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756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44758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44760_3381743652">
            <w:r>
              <w:rPr>
                <w:webHidden/>
                <w:rStyle w:val="IndexLink"/>
                <w:rtl w:val="true"/>
              </w:rPr>
              <w:t xml:space="preserve">ادامه نامۀ </w:t>
            </w:r>
            <w:r>
              <w:rPr>
                <w:rStyle w:val="IndexLink"/>
              </w:rPr>
              <w:t>53</w:t>
            </w:r>
            <w:r>
              <w:rPr>
                <w:rStyle w:val="IndexLink"/>
                <w:rtl w:val="true"/>
              </w:rPr>
              <w:t xml:space="preserve">- </w:t>
            </w:r>
            <w:r>
              <w:rPr>
                <w:rStyle w:val="IndexLink"/>
                <w:rtl w:val="true"/>
              </w:rPr>
              <w:t>عهدنامه مالک اشتر</w:t>
            </w:r>
            <w:r>
              <w:rPr>
                <w:rStyle w:val="IndexLink"/>
                <w:rtl w:val="true"/>
              </w:rPr>
              <w:tab/>
            </w:r>
            <w:r>
              <w:rPr>
                <w:rStyle w:val="IndexLink"/>
              </w:rPr>
              <w:t>22</w:t>
            </w:r>
          </w:hyperlink>
        </w:p>
        <w:p>
          <w:pPr>
            <w:pStyle w:val="Contents3"/>
            <w:tabs>
              <w:tab w:val="clear" w:pos="8459"/>
              <w:tab w:val="right" w:pos="9026" w:leader="dot"/>
            </w:tabs>
            <w:rPr/>
          </w:pPr>
          <w:hyperlink w:anchor="__RefHeading___Toc1044762_338174365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044764_3381743652">
            <w:r>
              <w:rPr>
                <w:webHidden/>
                <w:rStyle w:val="IndexLink"/>
                <w:rtl w:val="true"/>
              </w:rPr>
              <w:t>بخش شانزدهم</w:t>
            </w:r>
            <w:r>
              <w:rPr>
                <w:rStyle w:val="IndexLink"/>
                <w:rtl w:val="true"/>
              </w:rPr>
              <w:tab/>
            </w:r>
            <w:r>
              <w:rPr>
                <w:rStyle w:val="IndexLink"/>
              </w:rPr>
              <w:t>24</w:t>
            </w:r>
          </w:hyperlink>
        </w:p>
        <w:p>
          <w:pPr>
            <w:pStyle w:val="Contents4"/>
            <w:tabs>
              <w:tab w:val="clear" w:pos="8176"/>
              <w:tab w:val="right" w:pos="9026" w:leader="dot"/>
            </w:tabs>
            <w:rPr/>
          </w:pPr>
          <w:hyperlink w:anchor="__RefHeading___Toc1044766_338174365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044768_3381743652">
            <w:r>
              <w:rPr>
                <w:webHidden/>
                <w:rStyle w:val="IndexLink"/>
                <w:rtl w:val="true"/>
              </w:rPr>
              <w:t>شرح و تفسیر</w:t>
            </w:r>
            <w:r>
              <w:rPr>
                <w:rStyle w:val="IndexLink"/>
                <w:rtl w:val="true"/>
              </w:rPr>
              <w:t xml:space="preserve">: </w:t>
            </w:r>
            <w:r>
              <w:rPr>
                <w:rStyle w:val="IndexLink"/>
                <w:rtl w:val="true"/>
              </w:rPr>
              <w:t>مراقبت دقیق از کارگزاران</w:t>
            </w:r>
            <w:r>
              <w:rPr>
                <w:rStyle w:val="IndexLink"/>
                <w:rtl w:val="true"/>
              </w:rPr>
              <w:tab/>
            </w:r>
            <w:r>
              <w:rPr>
                <w:rStyle w:val="IndexLink"/>
              </w:rPr>
              <w:t>25</w:t>
            </w:r>
          </w:hyperlink>
        </w:p>
        <w:p>
          <w:pPr>
            <w:pStyle w:val="Contents3"/>
            <w:tabs>
              <w:tab w:val="clear" w:pos="8459"/>
              <w:tab w:val="right" w:pos="9026" w:leader="dot"/>
            </w:tabs>
            <w:rPr/>
          </w:pPr>
          <w:hyperlink w:anchor="__RefHeading___Toc1044770_3381743652">
            <w:r>
              <w:rPr>
                <w:webHidden/>
                <w:rStyle w:val="IndexLink"/>
                <w:rtl w:val="true"/>
              </w:rPr>
              <w:t>بخش هفدهم</w:t>
            </w:r>
            <w:r>
              <w:rPr>
                <w:rStyle w:val="IndexLink"/>
                <w:rtl w:val="true"/>
              </w:rPr>
              <w:tab/>
            </w:r>
            <w:r>
              <w:rPr>
                <w:rStyle w:val="IndexLink"/>
              </w:rPr>
              <w:t>34</w:t>
            </w:r>
          </w:hyperlink>
        </w:p>
        <w:p>
          <w:pPr>
            <w:pStyle w:val="Contents4"/>
            <w:tabs>
              <w:tab w:val="clear" w:pos="8176"/>
              <w:tab w:val="right" w:pos="9026" w:leader="dot"/>
            </w:tabs>
            <w:rPr/>
          </w:pPr>
          <w:hyperlink w:anchor="__RefHeading___Toc1044772_338174365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44774_3381743652">
            <w:r>
              <w:rPr>
                <w:webHidden/>
                <w:rStyle w:val="IndexLink"/>
                <w:rtl w:val="true"/>
              </w:rPr>
              <w:t>شرح و تفسیر</w:t>
            </w:r>
            <w:r>
              <w:rPr>
                <w:rStyle w:val="IndexLink"/>
                <w:rtl w:val="true"/>
              </w:rPr>
              <w:t xml:space="preserve">: </w:t>
            </w:r>
            <w:r>
              <w:rPr>
                <w:rStyle w:val="IndexLink"/>
                <w:rtl w:val="true"/>
              </w:rPr>
              <w:t>طرق صحیح اخذ مالیات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1044776_3381743652">
            <w:r>
              <w:rPr>
                <w:webHidden/>
                <w:rStyle w:val="IndexLink"/>
                <w:rtl w:val="true"/>
              </w:rPr>
              <w:t>بخش هجدهم</w:t>
            </w:r>
            <w:r>
              <w:rPr>
                <w:rStyle w:val="IndexLink"/>
                <w:rtl w:val="true"/>
              </w:rPr>
              <w:tab/>
            </w:r>
            <w:r>
              <w:rPr>
                <w:rStyle w:val="IndexLink"/>
              </w:rPr>
              <w:t>44</w:t>
            </w:r>
          </w:hyperlink>
        </w:p>
        <w:p>
          <w:pPr>
            <w:pStyle w:val="Contents4"/>
            <w:tabs>
              <w:tab w:val="clear" w:pos="8176"/>
              <w:tab w:val="right" w:pos="9026" w:leader="dot"/>
            </w:tabs>
            <w:rPr/>
          </w:pPr>
          <w:hyperlink w:anchor="__RefHeading___Toc1044778_338174365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044780_3381743652">
            <w:r>
              <w:rPr>
                <w:webHidden/>
                <w:rStyle w:val="IndexLink"/>
                <w:rtl w:val="true"/>
              </w:rPr>
              <w:t>شرح و تفسیر</w:t>
            </w:r>
            <w:r>
              <w:rPr>
                <w:rStyle w:val="IndexLink"/>
                <w:rtl w:val="true"/>
              </w:rPr>
              <w:t xml:space="preserve">: </w:t>
            </w:r>
            <w:r>
              <w:rPr>
                <w:rStyle w:val="IndexLink"/>
                <w:rtl w:val="true"/>
              </w:rPr>
              <w:t>منشیان و کارگزاران</w:t>
            </w:r>
            <w:r>
              <w:rPr>
                <w:rStyle w:val="IndexLink"/>
                <w:rtl w:val="true"/>
              </w:rPr>
              <w:tab/>
            </w:r>
            <w:r>
              <w:rPr>
                <w:rStyle w:val="IndexLink"/>
              </w:rPr>
              <w:t>45</w:t>
            </w:r>
          </w:hyperlink>
        </w:p>
        <w:p>
          <w:pPr>
            <w:pStyle w:val="Contents3"/>
            <w:tabs>
              <w:tab w:val="clear" w:pos="8459"/>
              <w:tab w:val="right" w:pos="9026" w:leader="dot"/>
            </w:tabs>
            <w:rPr/>
          </w:pPr>
          <w:hyperlink w:anchor="__RefHeading___Toc1044782_3381743652">
            <w:r>
              <w:rPr>
                <w:webHidden/>
                <w:rStyle w:val="IndexLink"/>
                <w:rtl w:val="true"/>
              </w:rPr>
              <w:t>بخش نوزدهم</w:t>
            </w:r>
            <w:r>
              <w:rPr>
                <w:rStyle w:val="IndexLink"/>
                <w:rtl w:val="true"/>
              </w:rPr>
              <w:tab/>
            </w:r>
            <w:r>
              <w:rPr>
                <w:rStyle w:val="IndexLink"/>
              </w:rPr>
              <w:t>54</w:t>
            </w:r>
          </w:hyperlink>
        </w:p>
        <w:p>
          <w:pPr>
            <w:pStyle w:val="Contents4"/>
            <w:tabs>
              <w:tab w:val="clear" w:pos="8176"/>
              <w:tab w:val="right" w:pos="9026" w:leader="dot"/>
            </w:tabs>
            <w:rPr/>
          </w:pPr>
          <w:hyperlink w:anchor="__RefHeading___Toc1044784_338174365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044786_3381743652">
            <w:r>
              <w:rPr>
                <w:webHidden/>
                <w:rStyle w:val="IndexLink"/>
                <w:rtl w:val="true"/>
              </w:rPr>
              <w:t>شرح و تفسیر</w:t>
            </w:r>
            <w:r>
              <w:rPr>
                <w:rStyle w:val="IndexLink"/>
                <w:rtl w:val="true"/>
              </w:rPr>
              <w:t xml:space="preserve">: </w:t>
            </w:r>
            <w:r>
              <w:rPr>
                <w:rStyle w:val="IndexLink"/>
                <w:rtl w:val="true"/>
              </w:rPr>
              <w:t>تجارت و صنعت را این‌گونه سامان ده</w:t>
            </w:r>
            <w:r>
              <w:rPr>
                <w:rStyle w:val="IndexLink"/>
                <w:rtl w:val="true"/>
              </w:rPr>
              <w:tab/>
            </w:r>
            <w:r>
              <w:rPr>
                <w:rStyle w:val="IndexLink"/>
              </w:rPr>
              <w:t>55</w:t>
            </w:r>
          </w:hyperlink>
        </w:p>
        <w:p>
          <w:pPr>
            <w:pStyle w:val="Contents4"/>
            <w:tabs>
              <w:tab w:val="clear" w:pos="8176"/>
              <w:tab w:val="right" w:pos="9026" w:leader="dot"/>
            </w:tabs>
            <w:rPr/>
          </w:pPr>
          <w:hyperlink w:anchor="__RefHeading___Toc1044788_3381743652">
            <w:r>
              <w:rPr>
                <w:webHidden/>
                <w:rStyle w:val="IndexLink"/>
                <w:rtl w:val="true"/>
              </w:rPr>
              <w:t>نکته</w:t>
            </w:r>
            <w:r>
              <w:rPr>
                <w:rStyle w:val="IndexLink"/>
                <w:rtl w:val="true"/>
              </w:rPr>
              <w:t xml:space="preserve">: </w:t>
            </w:r>
            <w:r>
              <w:rPr>
                <w:rStyle w:val="IndexLink"/>
                <w:rtl w:val="true"/>
              </w:rPr>
              <w:t>احتکار در شریعت اسلامی</w:t>
            </w:r>
            <w:r>
              <w:rPr>
                <w:rStyle w:val="IndexLink"/>
                <w:rtl w:val="true"/>
              </w:rPr>
              <w:tab/>
            </w:r>
            <w:r>
              <w:rPr>
                <w:rStyle w:val="IndexLink"/>
              </w:rPr>
              <w:t>64</w:t>
            </w:r>
          </w:hyperlink>
        </w:p>
        <w:p>
          <w:pPr>
            <w:pStyle w:val="Contents3"/>
            <w:tabs>
              <w:tab w:val="clear" w:pos="8459"/>
              <w:tab w:val="right" w:pos="9026" w:leader="dot"/>
            </w:tabs>
            <w:rPr/>
          </w:pPr>
          <w:hyperlink w:anchor="__RefHeading___Toc1044790_3381743652">
            <w:r>
              <w:rPr>
                <w:webHidden/>
                <w:rStyle w:val="IndexLink"/>
                <w:rtl w:val="true"/>
              </w:rPr>
              <w:t>بخش بیستم</w:t>
            </w:r>
            <w:r>
              <w:rPr>
                <w:rStyle w:val="IndexLink"/>
                <w:rtl w:val="true"/>
              </w:rPr>
              <w:tab/>
            </w:r>
            <w:r>
              <w:rPr>
                <w:rStyle w:val="IndexLink"/>
              </w:rPr>
              <w:t>66</w:t>
            </w:r>
          </w:hyperlink>
        </w:p>
        <w:p>
          <w:pPr>
            <w:pStyle w:val="Contents4"/>
            <w:tabs>
              <w:tab w:val="clear" w:pos="8176"/>
              <w:tab w:val="right" w:pos="9026" w:leader="dot"/>
            </w:tabs>
            <w:rPr/>
          </w:pPr>
          <w:hyperlink w:anchor="__RefHeading___Toc1044792_338174365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044794_3381743652">
            <w:r>
              <w:rPr>
                <w:webHidden/>
                <w:rStyle w:val="IndexLink"/>
                <w:rtl w:val="true"/>
              </w:rPr>
              <w:t>شرح و تفسیر</w:t>
            </w:r>
            <w:r>
              <w:rPr>
                <w:rStyle w:val="IndexLink"/>
                <w:rtl w:val="true"/>
              </w:rPr>
              <w:t xml:space="preserve">: </w:t>
            </w:r>
            <w:r>
              <w:rPr>
                <w:rStyle w:val="IndexLink"/>
                <w:rtl w:val="true"/>
              </w:rPr>
              <w:t>بسیار مراقب قشر محروم باش</w:t>
            </w:r>
            <w:r>
              <w:rPr>
                <w:rStyle w:val="IndexLink"/>
                <w:rtl w:val="true"/>
              </w:rPr>
              <w:tab/>
            </w:r>
            <w:r>
              <w:rPr>
                <w:rStyle w:val="IndexLink"/>
              </w:rPr>
              <w:t>67</w:t>
            </w:r>
          </w:hyperlink>
        </w:p>
        <w:p>
          <w:pPr>
            <w:pStyle w:val="Contents4"/>
            <w:tabs>
              <w:tab w:val="clear" w:pos="8176"/>
              <w:tab w:val="right" w:pos="9026" w:leader="dot"/>
            </w:tabs>
            <w:rPr/>
          </w:pPr>
          <w:hyperlink w:anchor="__RefHeading___Toc1044796_3381743652">
            <w:r>
              <w:rPr>
                <w:webHidden/>
                <w:rStyle w:val="IndexLink"/>
                <w:rtl w:val="true"/>
              </w:rPr>
              <w:t>نکته</w:t>
            </w:r>
            <w:r>
              <w:rPr>
                <w:rStyle w:val="IndexLink"/>
                <w:rtl w:val="true"/>
              </w:rPr>
              <w:t xml:space="preserve">: </w:t>
            </w:r>
            <w:r>
              <w:rPr>
                <w:rStyle w:val="IndexLink"/>
                <w:rtl w:val="true"/>
              </w:rPr>
              <w:t>حمایت از نیازمندان در اسلام</w:t>
            </w:r>
            <w:r>
              <w:rPr>
                <w:rStyle w:val="IndexLink"/>
                <w:rtl w:val="true"/>
              </w:rPr>
              <w:tab/>
            </w:r>
            <w:r>
              <w:rPr>
                <w:rStyle w:val="IndexLink"/>
              </w:rPr>
              <w:t>77</w:t>
            </w:r>
          </w:hyperlink>
        </w:p>
        <w:p>
          <w:pPr>
            <w:pStyle w:val="Contents3"/>
            <w:tabs>
              <w:tab w:val="clear" w:pos="8459"/>
              <w:tab w:val="right" w:pos="9026" w:leader="dot"/>
            </w:tabs>
            <w:rPr/>
          </w:pPr>
          <w:hyperlink w:anchor="__RefHeading___Toc1044798_3381743652">
            <w:r>
              <w:rPr>
                <w:webHidden/>
                <w:rStyle w:val="IndexLink"/>
                <w:rtl w:val="true"/>
              </w:rPr>
              <w:t>بخش بیست و یکم</w:t>
            </w:r>
            <w:r>
              <w:rPr>
                <w:rStyle w:val="IndexLink"/>
                <w:rtl w:val="true"/>
              </w:rPr>
              <w:tab/>
            </w:r>
            <w:r>
              <w:rPr>
                <w:rStyle w:val="IndexLink"/>
              </w:rPr>
              <w:t>80</w:t>
            </w:r>
          </w:hyperlink>
        </w:p>
        <w:p>
          <w:pPr>
            <w:pStyle w:val="Contents4"/>
            <w:tabs>
              <w:tab w:val="clear" w:pos="8176"/>
              <w:tab w:val="right" w:pos="9026" w:leader="dot"/>
            </w:tabs>
            <w:rPr/>
          </w:pPr>
          <w:hyperlink w:anchor="__RefHeading___Toc1044800_3381743652">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044802_3381743652">
            <w:r>
              <w:rPr>
                <w:webHidden/>
                <w:rStyle w:val="IndexLink"/>
                <w:rtl w:val="true"/>
              </w:rPr>
              <w:t>شرح و تفسیر</w:t>
            </w:r>
            <w:r>
              <w:rPr>
                <w:rStyle w:val="IndexLink"/>
                <w:rtl w:val="true"/>
              </w:rPr>
              <w:t xml:space="preserve">: </w:t>
            </w:r>
            <w:r>
              <w:rPr>
                <w:rStyle w:val="IndexLink"/>
                <w:rtl w:val="true"/>
              </w:rPr>
              <w:t>تشکیل مجلس عام برای رسیدگی به کار مردم</w:t>
            </w:r>
            <w:r>
              <w:rPr>
                <w:rStyle w:val="IndexLink"/>
                <w:rtl w:val="true"/>
              </w:rPr>
              <w:tab/>
            </w:r>
            <w:r>
              <w:rPr>
                <w:rStyle w:val="IndexLink"/>
              </w:rPr>
              <w:t>81</w:t>
            </w:r>
          </w:hyperlink>
        </w:p>
        <w:p>
          <w:pPr>
            <w:pStyle w:val="Contents3"/>
            <w:tabs>
              <w:tab w:val="clear" w:pos="8459"/>
              <w:tab w:val="right" w:pos="9026" w:leader="dot"/>
            </w:tabs>
            <w:rPr/>
          </w:pPr>
          <w:hyperlink w:anchor="__RefHeading___Toc1044804_3381743652">
            <w:r>
              <w:rPr>
                <w:webHidden/>
                <w:rStyle w:val="IndexLink"/>
                <w:rtl w:val="true"/>
              </w:rPr>
              <w:t>بخش بیست و دوم</w:t>
            </w:r>
            <w:r>
              <w:rPr>
                <w:rStyle w:val="IndexLink"/>
                <w:rtl w:val="true"/>
              </w:rPr>
              <w:tab/>
            </w:r>
            <w:r>
              <w:rPr>
                <w:rStyle w:val="IndexLink"/>
              </w:rPr>
              <w:t>86</w:t>
            </w:r>
          </w:hyperlink>
        </w:p>
        <w:p>
          <w:pPr>
            <w:pStyle w:val="Contents4"/>
            <w:tabs>
              <w:tab w:val="clear" w:pos="8176"/>
              <w:tab w:val="right" w:pos="9026" w:leader="dot"/>
            </w:tabs>
            <w:rPr/>
          </w:pPr>
          <w:hyperlink w:anchor="__RefHeading___Toc1044806_338174365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044808_3381743652">
            <w:r>
              <w:rPr>
                <w:webHidden/>
                <w:rStyle w:val="IndexLink"/>
                <w:rtl w:val="true"/>
              </w:rPr>
              <w:t>شرح و تفسیر</w:t>
            </w:r>
            <w:r>
              <w:rPr>
                <w:rStyle w:val="IndexLink"/>
                <w:rtl w:val="true"/>
              </w:rPr>
              <w:t xml:space="preserve">: </w:t>
            </w:r>
            <w:r>
              <w:rPr>
                <w:rStyle w:val="IndexLink"/>
                <w:rtl w:val="true"/>
              </w:rPr>
              <w:t>کار امروز را به فردا میفکن</w:t>
            </w:r>
            <w:r>
              <w:rPr>
                <w:rStyle w:val="IndexLink"/>
                <w:rtl w:val="true"/>
              </w:rPr>
              <w:tab/>
            </w:r>
            <w:r>
              <w:rPr>
                <w:rStyle w:val="IndexLink"/>
              </w:rPr>
              <w:t>86</w:t>
            </w:r>
          </w:hyperlink>
        </w:p>
        <w:p>
          <w:pPr>
            <w:pStyle w:val="Contents3"/>
            <w:tabs>
              <w:tab w:val="clear" w:pos="8459"/>
              <w:tab w:val="right" w:pos="9026" w:leader="dot"/>
            </w:tabs>
            <w:rPr/>
          </w:pPr>
          <w:hyperlink w:anchor="__RefHeading___Toc1044810_3381743652">
            <w:r>
              <w:rPr>
                <w:webHidden/>
                <w:rStyle w:val="IndexLink"/>
                <w:rtl w:val="true"/>
              </w:rPr>
              <w:t>بخش بیست و سوم</w:t>
            </w:r>
            <w:r>
              <w:rPr>
                <w:rStyle w:val="IndexLink"/>
                <w:rtl w:val="true"/>
              </w:rPr>
              <w:tab/>
            </w:r>
            <w:r>
              <w:rPr>
                <w:rStyle w:val="IndexLink"/>
              </w:rPr>
              <w:t>90</w:t>
            </w:r>
          </w:hyperlink>
        </w:p>
        <w:p>
          <w:pPr>
            <w:pStyle w:val="Contents4"/>
            <w:tabs>
              <w:tab w:val="clear" w:pos="8176"/>
              <w:tab w:val="right" w:pos="9026" w:leader="dot"/>
            </w:tabs>
            <w:rPr/>
          </w:pPr>
          <w:hyperlink w:anchor="__RefHeading___Toc1044812_33817436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044814_3381743652">
            <w:r>
              <w:rPr>
                <w:webHidden/>
                <w:rStyle w:val="IndexLink"/>
                <w:rtl w:val="true"/>
              </w:rPr>
              <w:t>شرح و تفسیر</w:t>
            </w:r>
            <w:r>
              <w:rPr>
                <w:rStyle w:val="IndexLink"/>
                <w:rtl w:val="true"/>
              </w:rPr>
              <w:t xml:space="preserve">: </w:t>
            </w:r>
            <w:r>
              <w:rPr>
                <w:rStyle w:val="IndexLink"/>
                <w:rtl w:val="true"/>
              </w:rPr>
              <w:t>در همه چیز حتی نماز اعتدال را رعایت کن</w:t>
            </w:r>
            <w:r>
              <w:rPr>
                <w:rStyle w:val="IndexLink"/>
                <w:rtl w:val="true"/>
              </w:rPr>
              <w:tab/>
            </w:r>
            <w:r>
              <w:rPr>
                <w:rStyle w:val="IndexLink"/>
              </w:rPr>
              <w:t>91</w:t>
            </w:r>
          </w:hyperlink>
        </w:p>
        <w:p>
          <w:pPr>
            <w:pStyle w:val="Contents3"/>
            <w:tabs>
              <w:tab w:val="clear" w:pos="8459"/>
              <w:tab w:val="right" w:pos="9026" w:leader="dot"/>
            </w:tabs>
            <w:rPr/>
          </w:pPr>
          <w:hyperlink w:anchor="__RefHeading___Toc1044816_3381743652">
            <w:r>
              <w:rPr>
                <w:webHidden/>
                <w:rStyle w:val="IndexLink"/>
                <w:rtl w:val="true"/>
              </w:rPr>
              <w:t>بخش بیست و چهارم</w:t>
            </w:r>
            <w:r>
              <w:rPr>
                <w:rStyle w:val="IndexLink"/>
                <w:rtl w:val="true"/>
              </w:rPr>
              <w:tab/>
            </w:r>
            <w:r>
              <w:rPr>
                <w:rStyle w:val="IndexLink"/>
              </w:rPr>
              <w:t>96</w:t>
            </w:r>
          </w:hyperlink>
        </w:p>
        <w:p>
          <w:pPr>
            <w:pStyle w:val="Contents4"/>
            <w:tabs>
              <w:tab w:val="clear" w:pos="8176"/>
              <w:tab w:val="right" w:pos="9026" w:leader="dot"/>
            </w:tabs>
            <w:rPr/>
          </w:pPr>
          <w:hyperlink w:anchor="__RefHeading___Toc1044818_338174365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044820_3381743652">
            <w:r>
              <w:rPr>
                <w:webHidden/>
                <w:rStyle w:val="IndexLink"/>
                <w:rtl w:val="true"/>
              </w:rPr>
              <w:t>شرح و تفسیر</w:t>
            </w:r>
            <w:r>
              <w:rPr>
                <w:rStyle w:val="IndexLink"/>
                <w:rtl w:val="true"/>
              </w:rPr>
              <w:t xml:space="preserve">: </w:t>
            </w:r>
            <w:r>
              <w:rPr>
                <w:rStyle w:val="IndexLink"/>
                <w:rtl w:val="true"/>
              </w:rPr>
              <w:t>عیوب پنهان شدن زمامدار از دید مردم</w:t>
            </w:r>
            <w:r>
              <w:rPr>
                <w:rStyle w:val="IndexLink"/>
                <w:rtl w:val="true"/>
              </w:rPr>
              <w:tab/>
            </w:r>
            <w:r>
              <w:rPr>
                <w:rStyle w:val="IndexLink"/>
              </w:rPr>
              <w:t>97</w:t>
            </w:r>
          </w:hyperlink>
        </w:p>
        <w:p>
          <w:pPr>
            <w:pStyle w:val="Contents4"/>
            <w:tabs>
              <w:tab w:val="clear" w:pos="8176"/>
              <w:tab w:val="right" w:pos="9026" w:leader="dot"/>
            </w:tabs>
            <w:rPr/>
          </w:pPr>
          <w:hyperlink w:anchor="__RefHeading___Toc1044822_3381743652">
            <w:r>
              <w:rPr>
                <w:webHidden/>
                <w:rStyle w:val="IndexLink"/>
                <w:rtl w:val="true"/>
              </w:rPr>
              <w:t>نکته</w:t>
            </w:r>
            <w:r>
              <w:rPr>
                <w:rStyle w:val="IndexLink"/>
                <w:rtl w:val="true"/>
              </w:rPr>
              <w:t xml:space="preserve">: </w:t>
            </w:r>
            <w:r>
              <w:rPr>
                <w:rStyle w:val="IndexLink"/>
                <w:rtl w:val="true"/>
              </w:rPr>
              <w:t>دیدارهای مستقیم مردمی</w:t>
            </w:r>
            <w:r>
              <w:rPr>
                <w:rStyle w:val="IndexLink"/>
                <w:rtl w:val="true"/>
              </w:rPr>
              <w:tab/>
            </w:r>
            <w:r>
              <w:rPr>
                <w:rStyle w:val="IndexLink"/>
              </w:rPr>
              <w:t>101</w:t>
            </w:r>
          </w:hyperlink>
        </w:p>
        <w:p>
          <w:pPr>
            <w:pStyle w:val="Contents3"/>
            <w:tabs>
              <w:tab w:val="clear" w:pos="8459"/>
              <w:tab w:val="right" w:pos="9026" w:leader="dot"/>
            </w:tabs>
            <w:rPr/>
          </w:pPr>
          <w:hyperlink w:anchor="__RefHeading___Toc1044824_3381743652">
            <w:r>
              <w:rPr>
                <w:webHidden/>
                <w:rStyle w:val="IndexLink"/>
                <w:rtl w:val="true"/>
              </w:rPr>
              <w:t>بخش بیست و پنجم</w:t>
            </w:r>
            <w:r>
              <w:rPr>
                <w:rStyle w:val="IndexLink"/>
                <w:rtl w:val="true"/>
              </w:rPr>
              <w:tab/>
            </w:r>
            <w:r>
              <w:rPr>
                <w:rStyle w:val="IndexLink"/>
              </w:rPr>
              <w:t>104</w:t>
            </w:r>
          </w:hyperlink>
        </w:p>
        <w:p>
          <w:pPr>
            <w:pStyle w:val="Contents4"/>
            <w:tabs>
              <w:tab w:val="clear" w:pos="8176"/>
              <w:tab w:val="right" w:pos="9026" w:leader="dot"/>
            </w:tabs>
            <w:rPr/>
          </w:pPr>
          <w:hyperlink w:anchor="__RefHeading___Toc1044826_338174365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044828_3381743652">
            <w:r>
              <w:rPr>
                <w:webHidden/>
                <w:rStyle w:val="IndexLink"/>
                <w:rtl w:val="true"/>
              </w:rPr>
              <w:t>شرح و تفسیر</w:t>
            </w:r>
            <w:r>
              <w:rPr>
                <w:rStyle w:val="IndexLink"/>
                <w:rtl w:val="true"/>
              </w:rPr>
              <w:t xml:space="preserve">: </w:t>
            </w:r>
            <w:r>
              <w:rPr>
                <w:rStyle w:val="IndexLink"/>
                <w:rtl w:val="true"/>
              </w:rPr>
              <w:t>از زیادخواهی اطرافیانت بپرهیز</w:t>
            </w:r>
            <w:r>
              <w:rPr>
                <w:rStyle w:val="IndexLink"/>
                <w:rtl w:val="true"/>
              </w:rPr>
              <w:tab/>
            </w:r>
            <w:r>
              <w:rPr>
                <w:rStyle w:val="IndexLink"/>
              </w:rPr>
              <w:t>105</w:t>
            </w:r>
          </w:hyperlink>
        </w:p>
        <w:p>
          <w:pPr>
            <w:pStyle w:val="Contents3"/>
            <w:tabs>
              <w:tab w:val="clear" w:pos="8459"/>
              <w:tab w:val="right" w:pos="9026" w:leader="dot"/>
            </w:tabs>
            <w:rPr/>
          </w:pPr>
          <w:hyperlink w:anchor="__RefHeading___Toc1044830_3381743652">
            <w:r>
              <w:rPr>
                <w:webHidden/>
                <w:rStyle w:val="IndexLink"/>
                <w:rtl w:val="true"/>
              </w:rPr>
              <w:t>بخش بیست و ششم</w:t>
            </w:r>
            <w:r>
              <w:rPr>
                <w:rStyle w:val="IndexLink"/>
                <w:rtl w:val="true"/>
              </w:rPr>
              <w:tab/>
            </w:r>
            <w:r>
              <w:rPr>
                <w:rStyle w:val="IndexLink"/>
              </w:rPr>
              <w:t>114</w:t>
            </w:r>
          </w:hyperlink>
        </w:p>
        <w:p>
          <w:pPr>
            <w:pStyle w:val="Contents4"/>
            <w:tabs>
              <w:tab w:val="clear" w:pos="8176"/>
              <w:tab w:val="right" w:pos="9026" w:leader="dot"/>
            </w:tabs>
            <w:rPr/>
          </w:pPr>
          <w:hyperlink w:anchor="__RefHeading___Toc1044832_338174365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044834_3381743652">
            <w:r>
              <w:rPr>
                <w:webHidden/>
                <w:rStyle w:val="IndexLink"/>
                <w:rtl w:val="true"/>
              </w:rPr>
              <w:t>شرح و تفسیر</w:t>
            </w:r>
            <w:r>
              <w:rPr>
                <w:rStyle w:val="IndexLink"/>
                <w:rtl w:val="true"/>
              </w:rPr>
              <w:t xml:space="preserve">: </w:t>
            </w:r>
            <w:r>
              <w:rPr>
                <w:rStyle w:val="IndexLink"/>
                <w:rtl w:val="true"/>
              </w:rPr>
              <w:t>احترام به عهد و پیمان از مهم‌ترین واجبات است</w:t>
            </w:r>
            <w:r>
              <w:rPr>
                <w:rStyle w:val="IndexLink"/>
                <w:rtl w:val="true"/>
              </w:rPr>
              <w:tab/>
            </w:r>
            <w:r>
              <w:rPr>
                <w:rStyle w:val="IndexLink"/>
              </w:rPr>
              <w:t>116</w:t>
            </w:r>
          </w:hyperlink>
        </w:p>
        <w:p>
          <w:pPr>
            <w:pStyle w:val="Contents4"/>
            <w:tabs>
              <w:tab w:val="clear" w:pos="8176"/>
              <w:tab w:val="right" w:pos="9026" w:leader="dot"/>
            </w:tabs>
            <w:rPr/>
          </w:pPr>
          <w:hyperlink w:anchor="__RefHeading___Toc1044836_3381743652">
            <w:r>
              <w:rPr>
                <w:webHidden/>
                <w:rStyle w:val="IndexLink"/>
                <w:rtl w:val="true"/>
              </w:rPr>
              <w:t>نکته</w:t>
            </w:r>
            <w:r>
              <w:rPr>
                <w:rStyle w:val="IndexLink"/>
                <w:rtl w:val="true"/>
              </w:rPr>
              <w:t xml:space="preserve">: </w:t>
            </w:r>
            <w:r>
              <w:rPr>
                <w:rStyle w:val="IndexLink"/>
                <w:rtl w:val="true"/>
              </w:rPr>
              <w:t>وفای به عهد و پیمان در تعلیمات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1044838_3381743652">
            <w:r>
              <w:rPr>
                <w:webHidden/>
                <w:rStyle w:val="IndexLink"/>
                <w:rtl w:val="true"/>
              </w:rPr>
              <w:t>بخش بیست و هفتم</w:t>
            </w:r>
            <w:r>
              <w:rPr>
                <w:rStyle w:val="IndexLink"/>
                <w:rtl w:val="true"/>
              </w:rPr>
              <w:tab/>
            </w:r>
            <w:r>
              <w:rPr>
                <w:rStyle w:val="IndexLink"/>
              </w:rPr>
              <w:t>128</w:t>
            </w:r>
          </w:hyperlink>
        </w:p>
        <w:p>
          <w:pPr>
            <w:pStyle w:val="Contents4"/>
            <w:tabs>
              <w:tab w:val="clear" w:pos="8176"/>
              <w:tab w:val="right" w:pos="9026" w:leader="dot"/>
            </w:tabs>
            <w:rPr/>
          </w:pPr>
          <w:hyperlink w:anchor="__RefHeading___Toc1044840_338174365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044842_3381743652">
            <w:r>
              <w:rPr>
                <w:webHidden/>
                <w:rStyle w:val="IndexLink"/>
                <w:rtl w:val="true"/>
              </w:rPr>
              <w:t>شرح و تفسیر</w:t>
            </w:r>
            <w:r>
              <w:rPr>
                <w:rStyle w:val="IndexLink"/>
                <w:rtl w:val="true"/>
              </w:rPr>
              <w:t xml:space="preserve">: </w:t>
            </w:r>
            <w:r>
              <w:rPr>
                <w:rStyle w:val="IndexLink"/>
                <w:rtl w:val="true"/>
              </w:rPr>
              <w:t>از ریختن خون بیگناهان بپرهیز</w:t>
            </w:r>
            <w:r>
              <w:rPr>
                <w:rStyle w:val="IndexLink"/>
                <w:rtl w:val="true"/>
              </w:rPr>
              <w:tab/>
            </w:r>
            <w:r>
              <w:rPr>
                <w:rStyle w:val="IndexLink"/>
              </w:rPr>
              <w:t>129</w:t>
            </w:r>
          </w:hyperlink>
        </w:p>
        <w:p>
          <w:pPr>
            <w:pStyle w:val="Contents4"/>
            <w:tabs>
              <w:tab w:val="clear" w:pos="8176"/>
              <w:tab w:val="right" w:pos="9026" w:leader="dot"/>
            </w:tabs>
            <w:rPr/>
          </w:pPr>
          <w:hyperlink w:anchor="__RefHeading___Toc1044844_3381743652">
            <w:r>
              <w:rPr>
                <w:webHidden/>
                <w:rStyle w:val="IndexLink"/>
                <w:rtl w:val="true"/>
              </w:rPr>
              <w:t>نکته</w:t>
            </w:r>
            <w:r>
              <w:rPr>
                <w:rStyle w:val="IndexLink"/>
                <w:rtl w:val="true"/>
              </w:rPr>
              <w:t xml:space="preserve">: </w:t>
            </w:r>
            <w:r>
              <w:rPr>
                <w:rStyle w:val="IndexLink"/>
                <w:rtl w:val="true"/>
              </w:rPr>
              <w:t>اهمّیّت گناه قتل نفس در اسلام</w:t>
            </w:r>
            <w:r>
              <w:rPr>
                <w:rStyle w:val="IndexLink"/>
                <w:rtl w:val="true"/>
              </w:rPr>
              <w:tab/>
            </w:r>
            <w:r>
              <w:rPr>
                <w:rStyle w:val="IndexLink"/>
              </w:rPr>
              <w:t>133</w:t>
            </w:r>
          </w:hyperlink>
        </w:p>
        <w:p>
          <w:pPr>
            <w:pStyle w:val="Contents3"/>
            <w:tabs>
              <w:tab w:val="clear" w:pos="8459"/>
              <w:tab w:val="right" w:pos="9026" w:leader="dot"/>
            </w:tabs>
            <w:rPr/>
          </w:pPr>
          <w:hyperlink w:anchor="__RefHeading___Toc1044846_3381743652">
            <w:r>
              <w:rPr>
                <w:webHidden/>
                <w:rStyle w:val="IndexLink"/>
                <w:rtl w:val="true"/>
              </w:rPr>
              <w:t>بخش بیست و هشتم</w:t>
            </w:r>
            <w:r>
              <w:rPr>
                <w:rStyle w:val="IndexLink"/>
                <w:rtl w:val="true"/>
              </w:rPr>
              <w:tab/>
            </w:r>
            <w:r>
              <w:rPr>
                <w:rStyle w:val="IndexLink"/>
              </w:rPr>
              <w:t>136</w:t>
            </w:r>
          </w:hyperlink>
        </w:p>
        <w:p>
          <w:pPr>
            <w:pStyle w:val="Contents4"/>
            <w:tabs>
              <w:tab w:val="clear" w:pos="8176"/>
              <w:tab w:val="right" w:pos="9026" w:leader="dot"/>
            </w:tabs>
            <w:rPr/>
          </w:pPr>
          <w:hyperlink w:anchor="__RefHeading___Toc1044848_338174365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44850_3381743652">
            <w:r>
              <w:rPr>
                <w:webHidden/>
                <w:rStyle w:val="IndexLink"/>
                <w:rtl w:val="true"/>
              </w:rPr>
              <w:t>شرح و تفسیر</w:t>
            </w:r>
            <w:r>
              <w:rPr>
                <w:rStyle w:val="IndexLink"/>
                <w:rtl w:val="true"/>
              </w:rPr>
              <w:t xml:space="preserve">: </w:t>
            </w:r>
            <w:r>
              <w:rPr>
                <w:rStyle w:val="IndexLink"/>
                <w:rtl w:val="true"/>
              </w:rPr>
              <w:t>از این صفات زشت بپرهیز</w:t>
            </w:r>
            <w:r>
              <w:rPr>
                <w:rStyle w:val="IndexLink"/>
                <w:rtl w:val="true"/>
              </w:rPr>
              <w:tab/>
            </w:r>
            <w:r>
              <w:rPr>
                <w:rStyle w:val="IndexLink"/>
              </w:rPr>
              <w:t>137</w:t>
            </w:r>
          </w:hyperlink>
        </w:p>
        <w:p>
          <w:pPr>
            <w:pStyle w:val="Contents4"/>
            <w:tabs>
              <w:tab w:val="clear" w:pos="8176"/>
              <w:tab w:val="right" w:pos="9026" w:leader="dot"/>
            </w:tabs>
            <w:rPr/>
          </w:pPr>
          <w:hyperlink w:anchor="__RefHeading___Toc1044852_3381743652">
            <w:r>
              <w:rPr>
                <w:webHidden/>
                <w:rStyle w:val="IndexLink"/>
                <w:rtl w:val="true"/>
              </w:rPr>
              <w:t>نکته</w:t>
            </w:r>
            <w:r>
              <w:rPr>
                <w:rStyle w:val="IndexLink"/>
                <w:rtl w:val="true"/>
              </w:rPr>
              <w:t xml:space="preserve">: </w:t>
            </w:r>
            <w:r>
              <w:rPr>
                <w:rStyle w:val="IndexLink"/>
                <w:rtl w:val="true"/>
              </w:rPr>
              <w:t>چگونگی حبط اعمال</w:t>
            </w:r>
            <w:r>
              <w:rPr>
                <w:rStyle w:val="IndexLink"/>
                <w:rtl w:val="true"/>
              </w:rPr>
              <w:tab/>
            </w:r>
            <w:r>
              <w:rPr>
                <w:rStyle w:val="IndexLink"/>
              </w:rPr>
              <w:t>143</w:t>
            </w:r>
          </w:hyperlink>
        </w:p>
        <w:p>
          <w:pPr>
            <w:pStyle w:val="Contents3"/>
            <w:tabs>
              <w:tab w:val="clear" w:pos="8459"/>
              <w:tab w:val="right" w:pos="9026" w:leader="dot"/>
            </w:tabs>
            <w:rPr/>
          </w:pPr>
          <w:hyperlink w:anchor="__RefHeading___Toc1044854_3381743652">
            <w:r>
              <w:rPr>
                <w:webHidden/>
                <w:rStyle w:val="IndexLink"/>
                <w:rtl w:val="true"/>
              </w:rPr>
              <w:t>بخش بیست و نهم</w:t>
            </w:r>
            <w:r>
              <w:rPr>
                <w:rStyle w:val="IndexLink"/>
                <w:rtl w:val="true"/>
              </w:rPr>
              <w:tab/>
            </w:r>
            <w:r>
              <w:rPr>
                <w:rStyle w:val="IndexLink"/>
              </w:rPr>
              <w:t>148</w:t>
            </w:r>
          </w:hyperlink>
        </w:p>
        <w:p>
          <w:pPr>
            <w:pStyle w:val="Contents4"/>
            <w:tabs>
              <w:tab w:val="clear" w:pos="8176"/>
              <w:tab w:val="right" w:pos="9026" w:leader="dot"/>
            </w:tabs>
            <w:rPr/>
          </w:pPr>
          <w:hyperlink w:anchor="__RefHeading___Toc1044856_338174365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44858_3381743652">
            <w:r>
              <w:rPr>
                <w:webHidden/>
                <w:rStyle w:val="IndexLink"/>
                <w:rtl w:val="true"/>
              </w:rPr>
              <w:t>شرح و تفسیر</w:t>
            </w:r>
            <w:r>
              <w:rPr>
                <w:rStyle w:val="IndexLink"/>
                <w:rtl w:val="true"/>
              </w:rPr>
              <w:t xml:space="preserve">: </w:t>
            </w:r>
            <w:r>
              <w:rPr>
                <w:rStyle w:val="IndexLink"/>
                <w:rtl w:val="true"/>
              </w:rPr>
              <w:t>از کارهای شتاب‌زده و سخنان نسنجیده بپرهیز</w:t>
            </w:r>
            <w:r>
              <w:rPr>
                <w:rStyle w:val="IndexLink"/>
                <w:rtl w:val="true"/>
              </w:rPr>
              <w:tab/>
            </w:r>
            <w:r>
              <w:rPr>
                <w:rStyle w:val="IndexLink"/>
              </w:rPr>
              <w:t>148</w:t>
            </w:r>
          </w:hyperlink>
        </w:p>
        <w:p>
          <w:pPr>
            <w:pStyle w:val="Contents4"/>
            <w:tabs>
              <w:tab w:val="clear" w:pos="8176"/>
              <w:tab w:val="right" w:pos="9026" w:leader="dot"/>
            </w:tabs>
            <w:rPr/>
          </w:pPr>
          <w:hyperlink w:anchor="__RefHeading___Toc1044860_3381743652">
            <w:r>
              <w:rPr>
                <w:webHidden/>
                <w:rStyle w:val="IndexLink"/>
                <w:rtl w:val="true"/>
              </w:rPr>
              <w:t>نکته</w:t>
            </w:r>
            <w:r>
              <w:rPr>
                <w:rStyle w:val="IndexLink"/>
                <w:rtl w:val="true"/>
              </w:rPr>
              <w:t xml:space="preserve">: </w:t>
            </w:r>
            <w:r>
              <w:rPr>
                <w:rStyle w:val="IndexLink"/>
                <w:rtl w:val="true"/>
              </w:rPr>
              <w:t>خطرات بزرگ غضب</w:t>
            </w:r>
            <w:r>
              <w:rPr>
                <w:rStyle w:val="IndexLink"/>
                <w:rtl w:val="true"/>
              </w:rPr>
              <w:tab/>
            </w:r>
            <w:r>
              <w:rPr>
                <w:rStyle w:val="IndexLink"/>
              </w:rPr>
              <w:t>152</w:t>
            </w:r>
          </w:hyperlink>
        </w:p>
        <w:p>
          <w:pPr>
            <w:pStyle w:val="Contents3"/>
            <w:tabs>
              <w:tab w:val="clear" w:pos="8459"/>
              <w:tab w:val="right" w:pos="9026" w:leader="dot"/>
            </w:tabs>
            <w:rPr/>
          </w:pPr>
          <w:hyperlink w:anchor="__RefHeading___Toc1044862_3381743652">
            <w:r>
              <w:rPr>
                <w:webHidden/>
                <w:rStyle w:val="IndexLink"/>
                <w:rtl w:val="true"/>
              </w:rPr>
              <w:t>بخش سی‌ام</w:t>
            </w:r>
            <w:r>
              <w:rPr>
                <w:rStyle w:val="IndexLink"/>
                <w:rtl w:val="true"/>
              </w:rPr>
              <w:tab/>
            </w:r>
            <w:r>
              <w:rPr>
                <w:rStyle w:val="IndexLink"/>
              </w:rPr>
              <w:t>156</w:t>
            </w:r>
          </w:hyperlink>
        </w:p>
        <w:p>
          <w:pPr>
            <w:pStyle w:val="Contents4"/>
            <w:tabs>
              <w:tab w:val="clear" w:pos="8176"/>
              <w:tab w:val="right" w:pos="9026" w:leader="dot"/>
            </w:tabs>
            <w:rPr/>
          </w:pPr>
          <w:hyperlink w:anchor="__RefHeading___Toc1044864_3381743652">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044866_3381743652">
            <w:r>
              <w:rPr>
                <w:webHidden/>
                <w:rStyle w:val="IndexLink"/>
                <w:rtl w:val="true"/>
              </w:rPr>
              <w:t>شرح و تفسیر</w:t>
            </w:r>
            <w:r>
              <w:rPr>
                <w:rStyle w:val="IndexLink"/>
                <w:rtl w:val="true"/>
              </w:rPr>
              <w:t xml:space="preserve">: </w:t>
            </w:r>
            <w:r>
              <w:rPr>
                <w:rStyle w:val="IndexLink"/>
                <w:rtl w:val="true"/>
              </w:rPr>
              <w:t>حجت را بر تو تمام کردم</w:t>
            </w:r>
            <w:r>
              <w:rPr>
                <w:rStyle w:val="IndexLink"/>
                <w:rtl w:val="true"/>
              </w:rPr>
              <w:tab/>
            </w:r>
            <w:r>
              <w:rPr>
                <w:rStyle w:val="IndexLink"/>
              </w:rPr>
              <w:t>157</w:t>
            </w:r>
          </w:hyperlink>
        </w:p>
        <w:p>
          <w:pPr>
            <w:pStyle w:val="Contents4"/>
            <w:tabs>
              <w:tab w:val="clear" w:pos="8176"/>
              <w:tab w:val="right" w:pos="9026" w:leader="dot"/>
            </w:tabs>
            <w:rPr/>
          </w:pPr>
          <w:hyperlink w:anchor="__RefHeading___Toc1044868_3381743652">
            <w:r>
              <w:rPr>
                <w:webHidden/>
                <w:rStyle w:val="IndexLink"/>
                <w:rtl w:val="true"/>
              </w:rPr>
              <w:t>نکته</w:t>
            </w:r>
            <w:r>
              <w:rPr>
                <w:rStyle w:val="IndexLink"/>
                <w:rtl w:val="true"/>
              </w:rPr>
              <w:t xml:space="preserve">: </w:t>
            </w:r>
            <w:r>
              <w:rPr>
                <w:rStyle w:val="IndexLink"/>
                <w:rtl w:val="true"/>
              </w:rPr>
              <w:t>عهدنامه مالک اشتر دستوری جامع برای کشورداری</w:t>
            </w:r>
            <w:r>
              <w:rPr>
                <w:rStyle w:val="IndexLink"/>
                <w:rtl w:val="true"/>
              </w:rPr>
              <w:tab/>
            </w:r>
            <w:r>
              <w:rPr>
                <w:rStyle w:val="IndexLink"/>
              </w:rPr>
              <w:t>161</w:t>
            </w:r>
          </w:hyperlink>
        </w:p>
        <w:p>
          <w:pPr>
            <w:pStyle w:val="Contents2"/>
            <w:tabs>
              <w:tab w:val="clear" w:pos="8743"/>
              <w:tab w:val="right" w:pos="9026" w:leader="dot"/>
            </w:tabs>
            <w:rPr/>
          </w:pPr>
          <w:hyperlink w:anchor="__RefHeading___Toc1044870_3381743652">
            <w:r>
              <w:rPr>
                <w:webHidden/>
                <w:rStyle w:val="IndexLink"/>
              </w:rPr>
              <w:t>54</w:t>
            </w:r>
            <w:r>
              <w:rPr>
                <w:rStyle w:val="IndexLink"/>
                <w:rtl w:val="true"/>
              </w:rPr>
              <w:t xml:space="preserve">- </w:t>
            </w:r>
            <w:r>
              <w:rPr>
                <w:rStyle w:val="IndexLink"/>
                <w:rtl w:val="true"/>
              </w:rPr>
              <w:t>برای طلحه و زبیر</w:t>
            </w:r>
            <w:r>
              <w:rPr>
                <w:rStyle w:val="IndexLink"/>
                <w:rtl w:val="true"/>
              </w:rPr>
              <w:tab/>
            </w:r>
            <w:r>
              <w:rPr>
                <w:rStyle w:val="IndexLink"/>
              </w:rPr>
              <w:t>164</w:t>
            </w:r>
          </w:hyperlink>
        </w:p>
        <w:p>
          <w:pPr>
            <w:pStyle w:val="Contents3"/>
            <w:tabs>
              <w:tab w:val="clear" w:pos="8459"/>
              <w:tab w:val="right" w:pos="9026" w:leader="dot"/>
            </w:tabs>
            <w:rPr/>
          </w:pPr>
          <w:hyperlink w:anchor="__RefHeading___Toc1044872_3381743652">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044874_3381743652">
            <w:r>
              <w:rPr>
                <w:webHidden/>
                <w:rStyle w:val="IndexLink"/>
                <w:rtl w:val="true"/>
              </w:rPr>
              <w:t>نامه در یک نگاه</w:t>
            </w:r>
            <w:r>
              <w:rPr>
                <w:rStyle w:val="IndexLink"/>
                <w:rtl w:val="true"/>
              </w:rPr>
              <w:tab/>
            </w:r>
            <w:r>
              <w:rPr>
                <w:rStyle w:val="IndexLink"/>
              </w:rPr>
              <w:t>164</w:t>
            </w:r>
          </w:hyperlink>
        </w:p>
        <w:p>
          <w:pPr>
            <w:pStyle w:val="Contents3"/>
            <w:tabs>
              <w:tab w:val="clear" w:pos="8459"/>
              <w:tab w:val="right" w:pos="9026" w:leader="dot"/>
            </w:tabs>
            <w:rPr/>
          </w:pPr>
          <w:hyperlink w:anchor="__RefHeading___Toc1044876_3381743652">
            <w:r>
              <w:rPr>
                <w:webHidden/>
                <w:rStyle w:val="IndexLink"/>
                <w:rtl w:val="true"/>
              </w:rPr>
              <w:t>شرح و تفسیر</w:t>
            </w:r>
            <w:r>
              <w:rPr>
                <w:rStyle w:val="IndexLink"/>
                <w:rtl w:val="true"/>
              </w:rPr>
              <w:t xml:space="preserve">: </w:t>
            </w:r>
            <w:r>
              <w:rPr>
                <w:rStyle w:val="IndexLink"/>
                <w:rtl w:val="true"/>
              </w:rPr>
              <w:t>از این راه پرخطر برگردید</w:t>
            </w:r>
            <w:r>
              <w:rPr>
                <w:rStyle w:val="IndexLink"/>
                <w:rtl w:val="true"/>
              </w:rPr>
              <w:tab/>
            </w:r>
            <w:r>
              <w:rPr>
                <w:rStyle w:val="IndexLink"/>
              </w:rPr>
              <w:t>167</w:t>
            </w:r>
          </w:hyperlink>
        </w:p>
        <w:p>
          <w:pPr>
            <w:pStyle w:val="Contents3"/>
            <w:tabs>
              <w:tab w:val="clear" w:pos="8459"/>
              <w:tab w:val="right" w:pos="9026" w:leader="dot"/>
            </w:tabs>
            <w:rPr/>
          </w:pPr>
          <w:hyperlink w:anchor="__RefHeading___Toc1044878_3381743652">
            <w:r>
              <w:rPr>
                <w:webHidden/>
                <w:rStyle w:val="IndexLink"/>
                <w:rtl w:val="true"/>
              </w:rPr>
              <w:t>نکته</w:t>
            </w:r>
            <w:r>
              <w:rPr>
                <w:rStyle w:val="IndexLink"/>
                <w:rtl w:val="true"/>
              </w:rPr>
              <w:t xml:space="preserve">: </w:t>
            </w:r>
            <w:r>
              <w:rPr>
                <w:rStyle w:val="IndexLink"/>
                <w:rtl w:val="true"/>
              </w:rPr>
              <w:t>ادامه نامه امام علیه السلام درباره عایشه است</w:t>
            </w:r>
            <w:r>
              <w:rPr>
                <w:rStyle w:val="IndexLink"/>
                <w:rtl w:val="true"/>
              </w:rPr>
              <w:tab/>
            </w:r>
            <w:r>
              <w:rPr>
                <w:rStyle w:val="IndexLink"/>
              </w:rPr>
              <w:t>174</w:t>
            </w:r>
          </w:hyperlink>
        </w:p>
        <w:p>
          <w:pPr>
            <w:pStyle w:val="Contents2"/>
            <w:tabs>
              <w:tab w:val="clear" w:pos="8743"/>
              <w:tab w:val="right" w:pos="9026" w:leader="dot"/>
            </w:tabs>
            <w:rPr/>
          </w:pPr>
          <w:hyperlink w:anchor="__RefHeading___Toc1044880_3381743652">
            <w:r>
              <w:rPr>
                <w:webHidden/>
                <w:rStyle w:val="IndexLink"/>
              </w:rPr>
              <w:t>55</w:t>
            </w:r>
            <w:r>
              <w:rPr>
                <w:rStyle w:val="IndexLink"/>
                <w:rtl w:val="true"/>
              </w:rPr>
              <w:t xml:space="preserve">- </w:t>
            </w:r>
            <w:r>
              <w:rPr>
                <w:rStyle w:val="IndexLink"/>
                <w:rtl w:val="true"/>
              </w:rPr>
              <w:t>به معاویه</w:t>
            </w:r>
            <w:r>
              <w:rPr>
                <w:rStyle w:val="IndexLink"/>
                <w:rtl w:val="true"/>
              </w:rPr>
              <w:tab/>
            </w:r>
            <w:r>
              <w:rPr>
                <w:rStyle w:val="IndexLink"/>
              </w:rPr>
              <w:t>176</w:t>
            </w:r>
          </w:hyperlink>
        </w:p>
        <w:p>
          <w:pPr>
            <w:pStyle w:val="Contents3"/>
            <w:tabs>
              <w:tab w:val="clear" w:pos="8459"/>
              <w:tab w:val="right" w:pos="9026" w:leader="dot"/>
            </w:tabs>
            <w:rPr/>
          </w:pPr>
          <w:hyperlink w:anchor="__RefHeading___Toc1044882_3381743652">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044884_3381743652">
            <w:r>
              <w:rPr>
                <w:webHidden/>
                <w:rStyle w:val="IndexLink"/>
                <w:rtl w:val="true"/>
              </w:rPr>
              <w:t>نامه در یک نگاه</w:t>
            </w:r>
            <w:r>
              <w:rPr>
                <w:rStyle w:val="IndexLink"/>
                <w:rtl w:val="true"/>
              </w:rPr>
              <w:tab/>
            </w:r>
            <w:r>
              <w:rPr>
                <w:rStyle w:val="IndexLink"/>
              </w:rPr>
              <w:t>176</w:t>
            </w:r>
          </w:hyperlink>
        </w:p>
        <w:p>
          <w:pPr>
            <w:pStyle w:val="Contents3"/>
            <w:tabs>
              <w:tab w:val="clear" w:pos="8459"/>
              <w:tab w:val="right" w:pos="9026" w:leader="dot"/>
            </w:tabs>
            <w:rPr/>
          </w:pPr>
          <w:hyperlink w:anchor="__RefHeading___Toc1044886_3381743652">
            <w:r>
              <w:rPr>
                <w:webHidden/>
                <w:rStyle w:val="IndexLink"/>
                <w:rtl w:val="true"/>
              </w:rPr>
              <w:t>شرح و تفسیر</w:t>
            </w:r>
            <w:r>
              <w:rPr>
                <w:rStyle w:val="IndexLink"/>
                <w:rtl w:val="true"/>
              </w:rPr>
              <w:t xml:space="preserve">: </w:t>
            </w:r>
            <w:r>
              <w:rPr>
                <w:rStyle w:val="IndexLink"/>
                <w:rtl w:val="true"/>
              </w:rPr>
              <w:t>فراموش مکن برای چه به دنیا آمده‌ای</w:t>
            </w:r>
            <w:r>
              <w:rPr>
                <w:rStyle w:val="IndexLink"/>
                <w:rtl w:val="true"/>
              </w:rPr>
              <w:tab/>
            </w:r>
            <w:r>
              <w:rPr>
                <w:rStyle w:val="IndexLink"/>
              </w:rPr>
              <w:t>179</w:t>
            </w:r>
          </w:hyperlink>
        </w:p>
        <w:p>
          <w:pPr>
            <w:pStyle w:val="Contents2"/>
            <w:tabs>
              <w:tab w:val="clear" w:pos="8743"/>
              <w:tab w:val="right" w:pos="9026" w:leader="dot"/>
            </w:tabs>
            <w:rPr/>
          </w:pPr>
          <w:hyperlink w:anchor="__RefHeading___Toc1044888_3381743652">
            <w:r>
              <w:rPr>
                <w:webHidden/>
                <w:rStyle w:val="IndexLink"/>
              </w:rPr>
              <w:t>56</w:t>
            </w:r>
            <w:r>
              <w:rPr>
                <w:rStyle w:val="IndexLink"/>
                <w:rtl w:val="true"/>
              </w:rPr>
              <w:t xml:space="preserve">- </w:t>
            </w:r>
            <w:r>
              <w:rPr>
                <w:rStyle w:val="IndexLink"/>
                <w:rtl w:val="true"/>
              </w:rPr>
              <w:t>به شریح بن هانی</w:t>
            </w:r>
            <w:r>
              <w:rPr>
                <w:rStyle w:val="IndexLink"/>
                <w:rtl w:val="true"/>
              </w:rPr>
              <w:tab/>
            </w:r>
            <w:r>
              <w:rPr>
                <w:rStyle w:val="IndexLink"/>
              </w:rPr>
              <w:t>188</w:t>
            </w:r>
          </w:hyperlink>
        </w:p>
        <w:p>
          <w:pPr>
            <w:pStyle w:val="Contents3"/>
            <w:tabs>
              <w:tab w:val="clear" w:pos="8459"/>
              <w:tab w:val="right" w:pos="9026" w:leader="dot"/>
            </w:tabs>
            <w:rPr/>
          </w:pPr>
          <w:hyperlink w:anchor="__RefHeading___Toc1044890_3381743652">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044892_3381743652">
            <w:r>
              <w:rPr>
                <w:webHidden/>
                <w:rStyle w:val="IndexLink"/>
                <w:rtl w:val="true"/>
              </w:rPr>
              <w:t>نامه در یک نگاه</w:t>
            </w:r>
            <w:r>
              <w:rPr>
                <w:rStyle w:val="IndexLink"/>
                <w:rtl w:val="true"/>
              </w:rPr>
              <w:tab/>
            </w:r>
            <w:r>
              <w:rPr>
                <w:rStyle w:val="IndexLink"/>
              </w:rPr>
              <w:t>188</w:t>
            </w:r>
          </w:hyperlink>
        </w:p>
        <w:p>
          <w:pPr>
            <w:pStyle w:val="Contents3"/>
            <w:tabs>
              <w:tab w:val="clear" w:pos="8459"/>
              <w:tab w:val="right" w:pos="9026" w:leader="dot"/>
            </w:tabs>
            <w:rPr/>
          </w:pPr>
          <w:hyperlink w:anchor="__RefHeading___Toc1044894_3381743652">
            <w:r>
              <w:rPr>
                <w:webHidden/>
                <w:rStyle w:val="IndexLink"/>
                <w:rtl w:val="true"/>
              </w:rPr>
              <w:t>شرح و تفسیر</w:t>
            </w:r>
            <w:r>
              <w:rPr>
                <w:rStyle w:val="IndexLink"/>
                <w:rtl w:val="true"/>
              </w:rPr>
              <w:t xml:space="preserve">: </w:t>
            </w:r>
            <w:r>
              <w:rPr>
                <w:rStyle w:val="IndexLink"/>
                <w:rtl w:val="true"/>
              </w:rPr>
              <w:t>بر نفس خود مسلط باش</w:t>
            </w:r>
            <w:r>
              <w:rPr>
                <w:rStyle w:val="IndexLink"/>
                <w:rtl w:val="true"/>
              </w:rPr>
              <w:tab/>
            </w:r>
            <w:r>
              <w:rPr>
                <w:rStyle w:val="IndexLink"/>
              </w:rPr>
              <w:t>190</w:t>
            </w:r>
          </w:hyperlink>
        </w:p>
        <w:p>
          <w:pPr>
            <w:pStyle w:val="Contents2"/>
            <w:tabs>
              <w:tab w:val="clear" w:pos="8743"/>
              <w:tab w:val="right" w:pos="9026" w:leader="dot"/>
            </w:tabs>
            <w:rPr/>
          </w:pPr>
          <w:hyperlink w:anchor="__RefHeading___Toc1044896_3381743652">
            <w:r>
              <w:rPr>
                <w:webHidden/>
                <w:rStyle w:val="IndexLink"/>
              </w:rPr>
              <w:t>57</w:t>
            </w:r>
            <w:r>
              <w:rPr>
                <w:rStyle w:val="IndexLink"/>
                <w:rtl w:val="true"/>
              </w:rPr>
              <w:t xml:space="preserve">- </w:t>
            </w:r>
            <w:r>
              <w:rPr>
                <w:rStyle w:val="IndexLink"/>
                <w:rtl w:val="true"/>
              </w:rPr>
              <w:t>به اهل کوفه است که هنگام حرکت از مدینه به‌سوی بصره</w:t>
            </w:r>
            <w:r>
              <w:rPr>
                <w:rStyle w:val="IndexLink"/>
                <w:rtl w:val="true"/>
              </w:rPr>
              <w:tab/>
            </w:r>
            <w:r>
              <w:rPr>
                <w:rStyle w:val="IndexLink"/>
              </w:rPr>
              <w:t>194</w:t>
            </w:r>
          </w:hyperlink>
        </w:p>
        <w:p>
          <w:pPr>
            <w:pStyle w:val="Contents3"/>
            <w:tabs>
              <w:tab w:val="clear" w:pos="8459"/>
              <w:tab w:val="right" w:pos="9026" w:leader="dot"/>
            </w:tabs>
            <w:rPr/>
          </w:pPr>
          <w:hyperlink w:anchor="__RefHeading___Toc1044898_338174365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044900_3381743652">
            <w:r>
              <w:rPr>
                <w:webHidden/>
                <w:rStyle w:val="IndexLink"/>
                <w:rtl w:val="true"/>
              </w:rPr>
              <w:t>نامه در یک نگاه</w:t>
            </w:r>
            <w:r>
              <w:rPr>
                <w:rStyle w:val="IndexLink"/>
                <w:rtl w:val="true"/>
              </w:rPr>
              <w:tab/>
            </w:r>
            <w:r>
              <w:rPr>
                <w:rStyle w:val="IndexLink"/>
              </w:rPr>
              <w:t>194</w:t>
            </w:r>
          </w:hyperlink>
        </w:p>
        <w:p>
          <w:pPr>
            <w:pStyle w:val="Contents3"/>
            <w:tabs>
              <w:tab w:val="clear" w:pos="8459"/>
              <w:tab w:val="right" w:pos="9026" w:leader="dot"/>
            </w:tabs>
            <w:rPr/>
          </w:pPr>
          <w:hyperlink w:anchor="__RefHeading___Toc1044902_3381743652">
            <w:r>
              <w:rPr>
                <w:webHidden/>
                <w:rStyle w:val="IndexLink"/>
                <w:rtl w:val="true"/>
              </w:rPr>
              <w:t>شرح و تفسیر</w:t>
            </w:r>
            <w:r>
              <w:rPr>
                <w:rStyle w:val="IndexLink"/>
                <w:rtl w:val="true"/>
              </w:rPr>
              <w:t xml:space="preserve">: </w:t>
            </w:r>
            <w:r>
              <w:rPr>
                <w:rStyle w:val="IndexLink"/>
                <w:rtl w:val="true"/>
              </w:rPr>
              <w:t>به یاری من بشتابید</w:t>
            </w:r>
            <w:r>
              <w:rPr>
                <w:rStyle w:val="IndexLink"/>
                <w:rtl w:val="true"/>
              </w:rPr>
              <w:tab/>
            </w:r>
            <w:r>
              <w:rPr>
                <w:rStyle w:val="IndexLink"/>
              </w:rPr>
              <w:t>196</w:t>
            </w:r>
          </w:hyperlink>
        </w:p>
        <w:p>
          <w:pPr>
            <w:pStyle w:val="Contents2"/>
            <w:tabs>
              <w:tab w:val="clear" w:pos="8743"/>
              <w:tab w:val="right" w:pos="9026" w:leader="dot"/>
            </w:tabs>
            <w:rPr/>
          </w:pPr>
          <w:hyperlink w:anchor="__RefHeading___Toc1044904_3381743652">
            <w:r>
              <w:rPr>
                <w:webHidden/>
                <w:rStyle w:val="IndexLink"/>
              </w:rPr>
              <w:t>58</w:t>
            </w:r>
            <w:r>
              <w:rPr>
                <w:rStyle w:val="IndexLink"/>
                <w:rtl w:val="true"/>
              </w:rPr>
              <w:t xml:space="preserve">- </w:t>
            </w:r>
            <w:r>
              <w:rPr>
                <w:rStyle w:val="IndexLink"/>
                <w:rtl w:val="true"/>
              </w:rPr>
              <w:t xml:space="preserve">به اهالی </w:t>
            </w:r>
            <w:r>
              <w:rPr>
                <w:rStyle w:val="IndexLink"/>
                <w:rtl w:val="true"/>
              </w:rPr>
              <w:t>(</w:t>
            </w:r>
            <w:r>
              <w:rPr>
                <w:rStyle w:val="IndexLink"/>
                <w:rtl w:val="true"/>
              </w:rPr>
              <w:t>تمام</w:t>
            </w:r>
            <w:r>
              <w:rPr>
                <w:rStyle w:val="IndexLink"/>
                <w:rtl w:val="true"/>
              </w:rPr>
              <w:t xml:space="preserve">) </w:t>
            </w:r>
            <w:r>
              <w:rPr>
                <w:rStyle w:val="IndexLink"/>
                <w:rtl w:val="true"/>
              </w:rPr>
              <w:t>شهرهاست که آنچه را میان آن حضرت و اهل صفین واقع شده در آن،بیان کرده</w:t>
            </w:r>
            <w:r>
              <w:rPr>
                <w:rStyle w:val="IndexLink"/>
                <w:rtl w:val="true"/>
              </w:rPr>
              <w:tab/>
            </w:r>
            <w:r>
              <w:rPr>
                <w:rStyle w:val="IndexLink"/>
              </w:rPr>
              <w:t>200</w:t>
            </w:r>
          </w:hyperlink>
        </w:p>
        <w:p>
          <w:pPr>
            <w:pStyle w:val="Contents3"/>
            <w:tabs>
              <w:tab w:val="clear" w:pos="8459"/>
              <w:tab w:val="right" w:pos="9026" w:leader="dot"/>
            </w:tabs>
            <w:rPr/>
          </w:pPr>
          <w:hyperlink w:anchor="__RefHeading___Toc1044906_3381743652">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044908_3381743652">
            <w:r>
              <w:rPr>
                <w:webHidden/>
                <w:rStyle w:val="IndexLink"/>
                <w:rtl w:val="true"/>
              </w:rPr>
              <w:t>نامه در یک نگاه</w:t>
            </w:r>
            <w:r>
              <w:rPr>
                <w:rStyle w:val="IndexLink"/>
                <w:rtl w:val="true"/>
              </w:rPr>
              <w:tab/>
            </w:r>
            <w:r>
              <w:rPr>
                <w:rStyle w:val="IndexLink"/>
              </w:rPr>
              <w:t>200</w:t>
            </w:r>
          </w:hyperlink>
        </w:p>
        <w:p>
          <w:pPr>
            <w:pStyle w:val="Contents3"/>
            <w:tabs>
              <w:tab w:val="clear" w:pos="8459"/>
              <w:tab w:val="right" w:pos="9026" w:leader="dot"/>
            </w:tabs>
            <w:rPr/>
          </w:pPr>
          <w:hyperlink w:anchor="__RefHeading___Toc1044910_3381743652">
            <w:r>
              <w:rPr>
                <w:webHidden/>
                <w:rStyle w:val="IndexLink"/>
                <w:rtl w:val="true"/>
              </w:rPr>
              <w:t>شرح و تفسیر</w:t>
            </w:r>
            <w:r>
              <w:rPr>
                <w:rStyle w:val="IndexLink"/>
                <w:rtl w:val="true"/>
              </w:rPr>
              <w:t xml:space="preserve">: </w:t>
            </w:r>
            <w:r>
              <w:rPr>
                <w:rStyle w:val="IndexLink"/>
                <w:rtl w:val="true"/>
              </w:rPr>
              <w:t>ماجرای صفین در چند جمله</w:t>
            </w:r>
            <w:r>
              <w:rPr>
                <w:rStyle w:val="IndexLink"/>
                <w:rtl w:val="true"/>
              </w:rPr>
              <w:tab/>
            </w:r>
            <w:r>
              <w:rPr>
                <w:rStyle w:val="IndexLink"/>
              </w:rPr>
              <w:t>203</w:t>
            </w:r>
          </w:hyperlink>
        </w:p>
        <w:p>
          <w:pPr>
            <w:pStyle w:val="Contents2"/>
            <w:tabs>
              <w:tab w:val="clear" w:pos="8743"/>
              <w:tab w:val="right" w:pos="9026" w:leader="dot"/>
            </w:tabs>
            <w:rPr/>
          </w:pPr>
          <w:hyperlink w:anchor="__RefHeading___Toc1044912_3381743652">
            <w:r>
              <w:rPr>
                <w:webHidden/>
                <w:rStyle w:val="IndexLink"/>
              </w:rPr>
              <w:t>59</w:t>
            </w:r>
            <w:r>
              <w:rPr>
                <w:rStyle w:val="IndexLink"/>
                <w:rtl w:val="true"/>
              </w:rPr>
              <w:t xml:space="preserve">- </w:t>
            </w:r>
            <w:r>
              <w:rPr>
                <w:rStyle w:val="IndexLink"/>
                <w:rtl w:val="true"/>
              </w:rPr>
              <w:t xml:space="preserve">به اسود بن قطبه رئیس سپاه حلوان </w:t>
            </w:r>
            <w:r>
              <w:rPr>
                <w:rStyle w:val="IndexLink"/>
                <w:rtl w:val="true"/>
              </w:rPr>
              <w:t>(</w:t>
            </w:r>
            <w:r>
              <w:rPr>
                <w:rStyle w:val="IndexLink"/>
                <w:rtl w:val="true"/>
              </w:rPr>
              <w:t>از ایالات فارس</w:t>
            </w:r>
            <w:r>
              <w:rPr>
                <w:rStyle w:val="IndexLink"/>
                <w:rtl w:val="true"/>
              </w:rPr>
              <w:t>)</w:t>
              <w:tab/>
            </w:r>
            <w:r>
              <w:rPr>
                <w:rStyle w:val="IndexLink"/>
              </w:rPr>
              <w:t>212</w:t>
            </w:r>
          </w:hyperlink>
        </w:p>
        <w:p>
          <w:pPr>
            <w:pStyle w:val="Contents3"/>
            <w:tabs>
              <w:tab w:val="clear" w:pos="8459"/>
              <w:tab w:val="right" w:pos="9026" w:leader="dot"/>
            </w:tabs>
            <w:rPr/>
          </w:pPr>
          <w:hyperlink w:anchor="__RefHeading___Toc1044914_3381743652">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044916_3381743652">
            <w:r>
              <w:rPr>
                <w:webHidden/>
                <w:rStyle w:val="IndexLink"/>
                <w:rtl w:val="true"/>
              </w:rPr>
              <w:t>نامه در یک نگاه</w:t>
            </w:r>
            <w:r>
              <w:rPr>
                <w:rStyle w:val="IndexLink"/>
                <w:rtl w:val="true"/>
              </w:rPr>
              <w:tab/>
            </w:r>
            <w:r>
              <w:rPr>
                <w:rStyle w:val="IndexLink"/>
              </w:rPr>
              <w:t>212</w:t>
            </w:r>
          </w:hyperlink>
        </w:p>
        <w:p>
          <w:pPr>
            <w:pStyle w:val="Contents3"/>
            <w:tabs>
              <w:tab w:val="clear" w:pos="8459"/>
              <w:tab w:val="right" w:pos="9026" w:leader="dot"/>
            </w:tabs>
            <w:rPr/>
          </w:pPr>
          <w:hyperlink w:anchor="__RefHeading___Toc1044918_3381743652">
            <w:r>
              <w:rPr>
                <w:webHidden/>
                <w:rStyle w:val="IndexLink"/>
                <w:rtl w:val="true"/>
              </w:rPr>
              <w:t>شرح و تفسیر</w:t>
            </w:r>
            <w:r>
              <w:rPr>
                <w:rStyle w:val="IndexLink"/>
                <w:rtl w:val="true"/>
              </w:rPr>
              <w:t xml:space="preserve">: </w:t>
            </w:r>
            <w:r>
              <w:rPr>
                <w:rStyle w:val="IndexLink"/>
                <w:rtl w:val="true"/>
              </w:rPr>
              <w:t>باید به همه با یک چشم نگاه کنی</w:t>
            </w:r>
            <w:r>
              <w:rPr>
                <w:rStyle w:val="IndexLink"/>
                <w:rtl w:val="true"/>
              </w:rPr>
              <w:tab/>
            </w:r>
            <w:r>
              <w:rPr>
                <w:rStyle w:val="IndexLink"/>
              </w:rPr>
              <w:t>215</w:t>
            </w:r>
          </w:hyperlink>
        </w:p>
        <w:p>
          <w:pPr>
            <w:pStyle w:val="Contents2"/>
            <w:tabs>
              <w:tab w:val="clear" w:pos="8743"/>
              <w:tab w:val="right" w:pos="9026" w:leader="dot"/>
            </w:tabs>
            <w:rPr/>
          </w:pPr>
          <w:hyperlink w:anchor="__RefHeading___Toc1044920_3381743652">
            <w:r>
              <w:rPr>
                <w:webHidden/>
                <w:rStyle w:val="IndexLink"/>
              </w:rPr>
              <w:t>60</w:t>
            </w:r>
            <w:r>
              <w:rPr>
                <w:rStyle w:val="IndexLink"/>
                <w:rtl w:val="true"/>
              </w:rPr>
              <w:t xml:space="preserve">- </w:t>
            </w:r>
            <w:r>
              <w:rPr>
                <w:rStyle w:val="IndexLink"/>
                <w:rtl w:val="true"/>
              </w:rPr>
              <w:t>به فرماندهان شهرهایی است که لشکر از آن عبور می‌کند</w:t>
            </w:r>
            <w:r>
              <w:rPr>
                <w:rStyle w:val="IndexLink"/>
                <w:rtl w:val="true"/>
              </w:rPr>
              <w:tab/>
            </w:r>
            <w:r>
              <w:rPr>
                <w:rStyle w:val="IndexLink"/>
              </w:rPr>
              <w:t>220</w:t>
            </w:r>
          </w:hyperlink>
        </w:p>
        <w:p>
          <w:pPr>
            <w:pStyle w:val="Contents3"/>
            <w:tabs>
              <w:tab w:val="clear" w:pos="8459"/>
              <w:tab w:val="right" w:pos="9026" w:leader="dot"/>
            </w:tabs>
            <w:rPr/>
          </w:pPr>
          <w:hyperlink w:anchor="__RefHeading___Toc1044922_3381743652">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044924_3381743652">
            <w:r>
              <w:rPr>
                <w:webHidden/>
                <w:rStyle w:val="IndexLink"/>
                <w:rtl w:val="true"/>
              </w:rPr>
              <w:t>نامه در یک نگاه</w:t>
            </w:r>
            <w:r>
              <w:rPr>
                <w:rStyle w:val="IndexLink"/>
                <w:rtl w:val="true"/>
              </w:rPr>
              <w:tab/>
            </w:r>
            <w:r>
              <w:rPr>
                <w:rStyle w:val="IndexLink"/>
              </w:rPr>
              <w:t>220</w:t>
            </w:r>
          </w:hyperlink>
        </w:p>
        <w:p>
          <w:pPr>
            <w:pStyle w:val="Contents3"/>
            <w:tabs>
              <w:tab w:val="clear" w:pos="8459"/>
              <w:tab w:val="right" w:pos="9026" w:leader="dot"/>
            </w:tabs>
            <w:rPr/>
          </w:pPr>
          <w:hyperlink w:anchor="__RefHeading___Toc1044926_3381743652">
            <w:r>
              <w:rPr>
                <w:webHidden/>
                <w:rStyle w:val="IndexLink"/>
                <w:rtl w:val="true"/>
              </w:rPr>
              <w:t>شرح و تفسیر</w:t>
            </w:r>
            <w:r>
              <w:rPr>
                <w:rStyle w:val="IndexLink"/>
                <w:rtl w:val="true"/>
              </w:rPr>
              <w:t xml:space="preserve">: </w:t>
            </w:r>
            <w:r>
              <w:rPr>
                <w:rStyle w:val="IndexLink"/>
                <w:rtl w:val="true"/>
              </w:rPr>
              <w:t>نباید سپاهیان به مردم مسیر زیان برسانند</w:t>
            </w:r>
            <w:r>
              <w:rPr>
                <w:rStyle w:val="IndexLink"/>
                <w:rtl w:val="true"/>
              </w:rPr>
              <w:tab/>
            </w:r>
            <w:r>
              <w:rPr>
                <w:rStyle w:val="IndexLink"/>
              </w:rPr>
              <w:t>223</w:t>
            </w:r>
          </w:hyperlink>
        </w:p>
        <w:p>
          <w:pPr>
            <w:pStyle w:val="Contents3"/>
            <w:tabs>
              <w:tab w:val="clear" w:pos="8459"/>
              <w:tab w:val="right" w:pos="9026" w:leader="dot"/>
            </w:tabs>
            <w:rPr/>
          </w:pPr>
          <w:hyperlink w:anchor="__RefHeading___Toc1044928_3381743652">
            <w:r>
              <w:rPr>
                <w:webHidden/>
                <w:rStyle w:val="IndexLink"/>
                <w:rtl w:val="true"/>
              </w:rPr>
              <w:t>نکته</w:t>
            </w:r>
            <w:r>
              <w:rPr>
                <w:rStyle w:val="IndexLink"/>
                <w:rtl w:val="true"/>
              </w:rPr>
              <w:t xml:space="preserve">: </w:t>
            </w:r>
            <w:r>
              <w:rPr>
                <w:rStyle w:val="IndexLink"/>
                <w:rtl w:val="true"/>
              </w:rPr>
              <w:t>چگونگی استفاده سپاهیان از اموال مردم</w:t>
            </w:r>
            <w:r>
              <w:rPr>
                <w:rStyle w:val="IndexLink"/>
                <w:rtl w:val="true"/>
              </w:rPr>
              <w:tab/>
            </w:r>
            <w:r>
              <w:rPr>
                <w:rStyle w:val="IndexLink"/>
              </w:rPr>
              <w:t>227</w:t>
            </w:r>
          </w:hyperlink>
        </w:p>
        <w:p>
          <w:pPr>
            <w:pStyle w:val="Contents2"/>
            <w:tabs>
              <w:tab w:val="clear" w:pos="8743"/>
              <w:tab w:val="right" w:pos="9026" w:leader="dot"/>
            </w:tabs>
            <w:rPr/>
          </w:pPr>
          <w:hyperlink w:anchor="__RefHeading___Toc1044930_3381743652">
            <w:r>
              <w:rPr>
                <w:webHidden/>
                <w:rStyle w:val="IndexLink"/>
              </w:rPr>
              <w:t>61</w:t>
            </w:r>
            <w:r>
              <w:rPr>
                <w:rStyle w:val="IndexLink"/>
                <w:rtl w:val="true"/>
              </w:rPr>
              <w:t xml:space="preserve">- </w:t>
            </w:r>
            <w:r>
              <w:rPr>
                <w:rStyle w:val="IndexLink"/>
                <w:rtl w:val="true"/>
              </w:rPr>
              <w:t xml:space="preserve">به کمیل بن زیاد نخعی فرماندار منطقه هیت </w:t>
            </w:r>
            <w:r>
              <w:rPr>
                <w:rStyle w:val="IndexLink"/>
                <w:rtl w:val="true"/>
              </w:rPr>
              <w:t>(</w:t>
            </w:r>
            <w:r>
              <w:rPr>
                <w:rStyle w:val="IndexLink"/>
                <w:rtl w:val="true"/>
              </w:rPr>
              <w:t>از آبادی‌های کشور عراق</w:t>
            </w:r>
            <w:r>
              <w:rPr>
                <w:rStyle w:val="IndexLink"/>
                <w:rtl w:val="true"/>
              </w:rPr>
              <w:t>)</w:t>
              <w:tab/>
            </w:r>
            <w:r>
              <w:rPr>
                <w:rStyle w:val="IndexLink"/>
              </w:rPr>
              <w:t>228</w:t>
            </w:r>
          </w:hyperlink>
        </w:p>
        <w:p>
          <w:pPr>
            <w:pStyle w:val="Contents3"/>
            <w:tabs>
              <w:tab w:val="clear" w:pos="8459"/>
              <w:tab w:val="right" w:pos="9026" w:leader="dot"/>
            </w:tabs>
            <w:rPr/>
          </w:pPr>
          <w:hyperlink w:anchor="__RefHeading___Toc1044932_3381743652">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044934_3381743652">
            <w:r>
              <w:rPr>
                <w:webHidden/>
                <w:rStyle w:val="IndexLink"/>
                <w:rtl w:val="true"/>
              </w:rPr>
              <w:t>نامه در یک نگاه</w:t>
            </w:r>
            <w:r>
              <w:rPr>
                <w:rStyle w:val="IndexLink"/>
                <w:rtl w:val="true"/>
              </w:rPr>
              <w:tab/>
            </w:r>
            <w:r>
              <w:rPr>
                <w:rStyle w:val="IndexLink"/>
              </w:rPr>
              <w:t>228</w:t>
            </w:r>
          </w:hyperlink>
        </w:p>
        <w:p>
          <w:pPr>
            <w:pStyle w:val="Contents3"/>
            <w:tabs>
              <w:tab w:val="clear" w:pos="8459"/>
              <w:tab w:val="right" w:pos="9026" w:leader="dot"/>
            </w:tabs>
            <w:rPr/>
          </w:pPr>
          <w:hyperlink w:anchor="__RefHeading___Toc1044936_3381743652">
            <w:r>
              <w:rPr>
                <w:webHidden/>
                <w:rStyle w:val="IndexLink"/>
                <w:rtl w:val="true"/>
              </w:rPr>
              <w:t>شرح و تفسیر</w:t>
            </w:r>
            <w:r>
              <w:rPr>
                <w:rStyle w:val="IndexLink"/>
                <w:rtl w:val="true"/>
              </w:rPr>
              <w:tab/>
            </w:r>
            <w:r>
              <w:rPr>
                <w:rStyle w:val="IndexLink"/>
              </w:rPr>
              <w:t>231</w:t>
            </w:r>
          </w:hyperlink>
        </w:p>
        <w:p>
          <w:pPr>
            <w:pStyle w:val="Contents3"/>
            <w:tabs>
              <w:tab w:val="clear" w:pos="8459"/>
              <w:tab w:val="right" w:pos="9026" w:leader="dot"/>
            </w:tabs>
            <w:rPr/>
          </w:pPr>
          <w:hyperlink w:anchor="__RefHeading___Toc1044938_3381743652">
            <w:r>
              <w:rPr>
                <w:webHidden/>
                <w:rStyle w:val="IndexLink"/>
                <w:rtl w:val="true"/>
              </w:rPr>
              <w:t>نکته</w:t>
            </w:r>
            <w:r>
              <w:rPr>
                <w:rStyle w:val="IndexLink"/>
                <w:rtl w:val="true"/>
              </w:rPr>
              <w:t xml:space="preserve">: </w:t>
            </w:r>
            <w:r>
              <w:rPr>
                <w:rStyle w:val="IndexLink"/>
                <w:rtl w:val="true"/>
              </w:rPr>
              <w:t>کمیل بن زیاد کیست؟</w:t>
            </w:r>
            <w:r>
              <w:rPr>
                <w:rStyle w:val="IndexLink"/>
                <w:rtl w:val="true"/>
              </w:rPr>
              <w:tab/>
            </w:r>
            <w:r>
              <w:rPr>
                <w:rStyle w:val="IndexLink"/>
              </w:rPr>
              <w:t>234</w:t>
            </w:r>
          </w:hyperlink>
        </w:p>
        <w:p>
          <w:pPr>
            <w:pStyle w:val="Contents2"/>
            <w:tabs>
              <w:tab w:val="clear" w:pos="8743"/>
              <w:tab w:val="right" w:pos="9026" w:leader="dot"/>
            </w:tabs>
            <w:rPr/>
          </w:pPr>
          <w:hyperlink w:anchor="__RefHeading___Toc1044940_3381743652">
            <w:r>
              <w:rPr>
                <w:webHidden/>
                <w:rStyle w:val="IndexLink"/>
              </w:rPr>
              <w:t>62</w:t>
            </w:r>
            <w:r>
              <w:rPr>
                <w:rStyle w:val="IndexLink"/>
                <w:rtl w:val="true"/>
              </w:rPr>
              <w:t xml:space="preserve">- </w:t>
            </w:r>
            <w:r>
              <w:rPr>
                <w:rStyle w:val="IndexLink"/>
                <w:rtl w:val="true"/>
              </w:rPr>
              <w:t>که همراه مالک اشتر برای اهل مصر فرستاد</w:t>
            </w:r>
            <w:r>
              <w:rPr>
                <w:rStyle w:val="IndexLink"/>
                <w:rtl w:val="true"/>
              </w:rPr>
              <w:tab/>
            </w:r>
            <w:r>
              <w:rPr>
                <w:rStyle w:val="IndexLink"/>
              </w:rPr>
              <w:t>236</w:t>
            </w:r>
          </w:hyperlink>
        </w:p>
        <w:p>
          <w:pPr>
            <w:pStyle w:val="Contents3"/>
            <w:tabs>
              <w:tab w:val="clear" w:pos="8459"/>
              <w:tab w:val="right" w:pos="9026" w:leader="dot"/>
            </w:tabs>
            <w:rPr/>
          </w:pPr>
          <w:hyperlink w:anchor="__RefHeading___Toc1044942_3381743652">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044944_3381743652">
            <w:r>
              <w:rPr>
                <w:webHidden/>
                <w:rStyle w:val="IndexLink"/>
                <w:rtl w:val="true"/>
              </w:rPr>
              <w:t>نامه در یک نگاه</w:t>
            </w:r>
            <w:r>
              <w:rPr>
                <w:rStyle w:val="IndexLink"/>
                <w:rtl w:val="true"/>
              </w:rPr>
              <w:tab/>
            </w:r>
            <w:r>
              <w:rPr>
                <w:rStyle w:val="IndexLink"/>
              </w:rPr>
              <w:t>237</w:t>
            </w:r>
          </w:hyperlink>
        </w:p>
        <w:p>
          <w:pPr>
            <w:pStyle w:val="Contents3"/>
            <w:tabs>
              <w:tab w:val="clear" w:pos="8459"/>
              <w:tab w:val="right" w:pos="9026" w:leader="dot"/>
            </w:tabs>
            <w:rPr/>
          </w:pPr>
          <w:hyperlink w:anchor="__RefHeading___Toc1044946_3381743652">
            <w:r>
              <w:rPr>
                <w:webHidden/>
                <w:rStyle w:val="IndexLink"/>
                <w:rtl w:val="true"/>
              </w:rPr>
              <w:t>بخش اوّل</w:t>
            </w:r>
            <w:r>
              <w:rPr>
                <w:rStyle w:val="IndexLink"/>
                <w:rtl w:val="true"/>
              </w:rPr>
              <w:tab/>
            </w:r>
            <w:r>
              <w:rPr>
                <w:rStyle w:val="IndexLink"/>
              </w:rPr>
              <w:t>238</w:t>
            </w:r>
          </w:hyperlink>
        </w:p>
        <w:p>
          <w:pPr>
            <w:pStyle w:val="Contents4"/>
            <w:tabs>
              <w:tab w:val="clear" w:pos="8176"/>
              <w:tab w:val="right" w:pos="9026" w:leader="dot"/>
            </w:tabs>
            <w:rPr/>
          </w:pPr>
          <w:hyperlink w:anchor="__RefHeading___Toc1044948_338174365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044950_3381743652">
            <w:r>
              <w:rPr>
                <w:webHidden/>
                <w:rStyle w:val="IndexLink"/>
                <w:rtl w:val="true"/>
              </w:rPr>
              <w:t>شرح و تفسیر</w:t>
            </w:r>
            <w:r>
              <w:rPr>
                <w:rStyle w:val="IndexLink"/>
                <w:rtl w:val="true"/>
              </w:rPr>
              <w:tab/>
            </w:r>
            <w:r>
              <w:rPr>
                <w:rStyle w:val="IndexLink"/>
              </w:rPr>
              <w:t>239</w:t>
            </w:r>
          </w:hyperlink>
        </w:p>
        <w:p>
          <w:pPr>
            <w:pStyle w:val="Contents3"/>
            <w:tabs>
              <w:tab w:val="clear" w:pos="8459"/>
              <w:tab w:val="right" w:pos="9026" w:leader="dot"/>
            </w:tabs>
            <w:rPr/>
          </w:pPr>
          <w:hyperlink w:anchor="__RefHeading___Toc1044952_3381743652">
            <w:r>
              <w:rPr>
                <w:webHidden/>
                <w:rStyle w:val="IndexLink"/>
                <w:rtl w:val="true"/>
              </w:rPr>
              <w:t>بخش دوم</w:t>
            </w:r>
            <w:r>
              <w:rPr>
                <w:rStyle w:val="IndexLink"/>
                <w:rtl w:val="true"/>
              </w:rPr>
              <w:tab/>
            </w:r>
            <w:r>
              <w:rPr>
                <w:rStyle w:val="IndexLink"/>
              </w:rPr>
              <w:t>246</w:t>
            </w:r>
          </w:hyperlink>
        </w:p>
        <w:p>
          <w:pPr>
            <w:pStyle w:val="Contents4"/>
            <w:tabs>
              <w:tab w:val="clear" w:pos="8176"/>
              <w:tab w:val="right" w:pos="9026" w:leader="dot"/>
            </w:tabs>
            <w:rPr/>
          </w:pPr>
          <w:hyperlink w:anchor="__RefHeading___Toc1044954_3381743652">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044956_3381743652">
            <w:r>
              <w:rPr>
                <w:webHidden/>
                <w:rStyle w:val="IndexLink"/>
                <w:rtl w:val="true"/>
              </w:rPr>
              <w:t>شرح و تفسیر</w:t>
            </w:r>
            <w:r>
              <w:rPr>
                <w:rStyle w:val="IndexLink"/>
                <w:rtl w:val="true"/>
              </w:rPr>
              <w:tab/>
            </w:r>
            <w:r>
              <w:rPr>
                <w:rStyle w:val="IndexLink"/>
              </w:rPr>
              <w:t>247</w:t>
            </w:r>
          </w:hyperlink>
        </w:p>
        <w:p>
          <w:pPr>
            <w:pStyle w:val="Contents4"/>
            <w:tabs>
              <w:tab w:val="clear" w:pos="8176"/>
              <w:tab w:val="right" w:pos="9026" w:leader="dot"/>
            </w:tabs>
            <w:rPr/>
          </w:pPr>
          <w:hyperlink w:anchor="__RefHeading___Toc1044958_3381743652">
            <w:r>
              <w:rPr>
                <w:webHidden/>
                <w:rStyle w:val="IndexLink"/>
                <w:rtl w:val="true"/>
              </w:rPr>
              <w:t>نکته</w:t>
            </w:r>
            <w:r>
              <w:rPr>
                <w:rStyle w:val="IndexLink"/>
                <w:rtl w:val="true"/>
              </w:rPr>
              <w:t xml:space="preserve">: </w:t>
            </w:r>
            <w:r>
              <w:rPr>
                <w:rStyle w:val="IndexLink"/>
                <w:rtl w:val="true"/>
              </w:rPr>
              <w:t>هوشیاری در مقابل دشمن</w:t>
            </w:r>
            <w:r>
              <w:rPr>
                <w:rStyle w:val="IndexLink"/>
                <w:rtl w:val="true"/>
              </w:rPr>
              <w:tab/>
            </w:r>
            <w:r>
              <w:rPr>
                <w:rStyle w:val="IndexLink"/>
              </w:rPr>
              <w:t>252</w:t>
            </w:r>
          </w:hyperlink>
        </w:p>
        <w:p>
          <w:pPr>
            <w:pStyle w:val="Contents2"/>
            <w:tabs>
              <w:tab w:val="clear" w:pos="8743"/>
              <w:tab w:val="right" w:pos="9026" w:leader="dot"/>
            </w:tabs>
            <w:rPr/>
          </w:pPr>
          <w:hyperlink w:anchor="__RefHeading___Toc1044960_3381743652">
            <w:r>
              <w:rPr>
                <w:webHidden/>
                <w:rStyle w:val="IndexLink"/>
              </w:rPr>
              <w:t>63</w:t>
            </w:r>
            <w:r>
              <w:rPr>
                <w:rStyle w:val="IndexLink"/>
                <w:rtl w:val="true"/>
              </w:rPr>
              <w:t xml:space="preserve">- </w:t>
            </w:r>
            <w:r>
              <w:rPr>
                <w:rStyle w:val="IndexLink"/>
                <w:rtl w:val="true"/>
              </w:rPr>
              <w:t>به ابوموسی اشعری فرماندار آن حضرت در کوفه</w:t>
            </w:r>
            <w:r>
              <w:rPr>
                <w:rStyle w:val="IndexLink"/>
                <w:rtl w:val="true"/>
              </w:rPr>
              <w:tab/>
            </w:r>
            <w:r>
              <w:rPr>
                <w:rStyle w:val="IndexLink"/>
              </w:rPr>
              <w:t>256</w:t>
            </w:r>
          </w:hyperlink>
        </w:p>
        <w:p>
          <w:pPr>
            <w:pStyle w:val="Contents3"/>
            <w:tabs>
              <w:tab w:val="clear" w:pos="8459"/>
              <w:tab w:val="right" w:pos="9026" w:leader="dot"/>
            </w:tabs>
            <w:rPr/>
          </w:pPr>
          <w:hyperlink w:anchor="__RefHeading___Toc1044962_3381743652">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044964_3381743652">
            <w:r>
              <w:rPr>
                <w:webHidden/>
                <w:rStyle w:val="IndexLink"/>
                <w:rtl w:val="true"/>
              </w:rPr>
              <w:t>نامه در یک نگاه</w:t>
            </w:r>
            <w:r>
              <w:rPr>
                <w:rStyle w:val="IndexLink"/>
                <w:rtl w:val="true"/>
              </w:rPr>
              <w:tab/>
            </w:r>
            <w:r>
              <w:rPr>
                <w:rStyle w:val="IndexLink"/>
              </w:rPr>
              <w:t>256</w:t>
            </w:r>
          </w:hyperlink>
        </w:p>
        <w:p>
          <w:pPr>
            <w:pStyle w:val="Contents3"/>
            <w:tabs>
              <w:tab w:val="clear" w:pos="8459"/>
              <w:tab w:val="right" w:pos="9026" w:leader="dot"/>
            </w:tabs>
            <w:rPr/>
          </w:pPr>
          <w:hyperlink w:anchor="__RefHeading___Toc1044966_3381743652">
            <w:r>
              <w:rPr>
                <w:webHidden/>
                <w:rStyle w:val="IndexLink"/>
                <w:rtl w:val="true"/>
              </w:rPr>
              <w:t>شرح و تفسیر</w:t>
            </w:r>
            <w:r>
              <w:rPr>
                <w:rStyle w:val="IndexLink"/>
                <w:rtl w:val="true"/>
              </w:rPr>
              <w:tab/>
            </w:r>
            <w:r>
              <w:rPr>
                <w:rStyle w:val="IndexLink"/>
              </w:rPr>
              <w:t>261</w:t>
            </w:r>
          </w:hyperlink>
        </w:p>
        <w:p>
          <w:pPr>
            <w:pStyle w:val="Contents3"/>
            <w:tabs>
              <w:tab w:val="clear" w:pos="8459"/>
              <w:tab w:val="right" w:pos="9026" w:leader="dot"/>
            </w:tabs>
            <w:rPr/>
          </w:pPr>
          <w:hyperlink w:anchor="__RefHeading___Toc1044968_3381743652">
            <w:r>
              <w:rPr>
                <w:webHidden/>
                <w:rStyle w:val="IndexLink"/>
                <w:rtl w:val="true"/>
              </w:rPr>
              <w:t>نکته</w:t>
            </w:r>
            <w:r>
              <w:rPr>
                <w:rStyle w:val="IndexLink"/>
                <w:rtl w:val="true"/>
              </w:rPr>
              <w:t xml:space="preserve">: </w:t>
            </w:r>
            <w:r>
              <w:rPr>
                <w:rStyle w:val="IndexLink"/>
                <w:rtl w:val="true"/>
              </w:rPr>
              <w:t>شناسایی بیشتر ابوموسی</w:t>
            </w:r>
            <w:r>
              <w:rPr>
                <w:rStyle w:val="IndexLink"/>
                <w:rtl w:val="true"/>
              </w:rPr>
              <w:tab/>
            </w:r>
            <w:r>
              <w:rPr>
                <w:rStyle w:val="IndexLink"/>
              </w:rPr>
              <w:t>268</w:t>
            </w:r>
          </w:hyperlink>
        </w:p>
        <w:p>
          <w:pPr>
            <w:pStyle w:val="Contents2"/>
            <w:tabs>
              <w:tab w:val="clear" w:pos="8743"/>
              <w:tab w:val="right" w:pos="9026" w:leader="dot"/>
            </w:tabs>
            <w:rPr/>
          </w:pPr>
          <w:hyperlink w:anchor="__RefHeading___Toc1044970_3381743652">
            <w:r>
              <w:rPr>
                <w:webHidden/>
                <w:rStyle w:val="IndexLink"/>
              </w:rPr>
              <w:t>64</w:t>
            </w:r>
            <w:r>
              <w:rPr>
                <w:rStyle w:val="IndexLink"/>
                <w:rtl w:val="true"/>
              </w:rPr>
              <w:t xml:space="preserve">- </w:t>
            </w:r>
            <w:r>
              <w:rPr>
                <w:rStyle w:val="IndexLink"/>
                <w:rtl w:val="true"/>
              </w:rPr>
              <w:t>در پاسخ نامه‌ای از معاویه</w:t>
            </w:r>
            <w:r>
              <w:rPr>
                <w:rStyle w:val="IndexLink"/>
                <w:rtl w:val="true"/>
              </w:rPr>
              <w:tab/>
            </w:r>
            <w:r>
              <w:rPr>
                <w:rStyle w:val="IndexLink"/>
              </w:rPr>
              <w:t>270</w:t>
            </w:r>
          </w:hyperlink>
        </w:p>
        <w:p>
          <w:pPr>
            <w:pStyle w:val="Contents3"/>
            <w:tabs>
              <w:tab w:val="clear" w:pos="8459"/>
              <w:tab w:val="right" w:pos="9026" w:leader="dot"/>
            </w:tabs>
            <w:rPr/>
          </w:pPr>
          <w:hyperlink w:anchor="__RefHeading___Toc1044972_3381743652">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044974_3381743652">
            <w:r>
              <w:rPr>
                <w:webHidden/>
                <w:rStyle w:val="IndexLink"/>
                <w:rtl w:val="true"/>
              </w:rPr>
              <w:t>نامه در یک نگاه</w:t>
            </w:r>
            <w:r>
              <w:rPr>
                <w:rStyle w:val="IndexLink"/>
                <w:rtl w:val="true"/>
              </w:rPr>
              <w:tab/>
            </w:r>
            <w:r>
              <w:rPr>
                <w:rStyle w:val="IndexLink"/>
              </w:rPr>
              <w:t>270</w:t>
            </w:r>
          </w:hyperlink>
        </w:p>
        <w:p>
          <w:pPr>
            <w:pStyle w:val="Contents3"/>
            <w:tabs>
              <w:tab w:val="clear" w:pos="8459"/>
              <w:tab w:val="right" w:pos="9026" w:leader="dot"/>
            </w:tabs>
            <w:rPr/>
          </w:pPr>
          <w:hyperlink w:anchor="__RefHeading___Toc1044976_3381743652">
            <w:r>
              <w:rPr>
                <w:webHidden/>
                <w:rStyle w:val="IndexLink"/>
                <w:rtl w:val="true"/>
              </w:rPr>
              <w:t>بخش اوّل</w:t>
            </w:r>
            <w:r>
              <w:rPr>
                <w:rStyle w:val="IndexLink"/>
                <w:rtl w:val="true"/>
              </w:rPr>
              <w:tab/>
            </w:r>
            <w:r>
              <w:rPr>
                <w:rStyle w:val="IndexLink"/>
              </w:rPr>
              <w:t>272</w:t>
            </w:r>
          </w:hyperlink>
        </w:p>
        <w:p>
          <w:pPr>
            <w:pStyle w:val="Contents4"/>
            <w:tabs>
              <w:tab w:val="clear" w:pos="8176"/>
              <w:tab w:val="right" w:pos="9026" w:leader="dot"/>
            </w:tabs>
            <w:rPr/>
          </w:pPr>
          <w:hyperlink w:anchor="__RefHeading___Toc1044978_3381743652">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044980_3381743652">
            <w:r>
              <w:rPr>
                <w:webHidden/>
                <w:rStyle w:val="IndexLink"/>
                <w:rtl w:val="true"/>
              </w:rPr>
              <w:t>شرح و تفسیر</w:t>
            </w:r>
            <w:r>
              <w:rPr>
                <w:rStyle w:val="IndexLink"/>
                <w:rtl w:val="true"/>
              </w:rPr>
              <w:tab/>
            </w:r>
            <w:r>
              <w:rPr>
                <w:rStyle w:val="IndexLink"/>
              </w:rPr>
              <w:t>273</w:t>
            </w:r>
          </w:hyperlink>
        </w:p>
        <w:p>
          <w:pPr>
            <w:pStyle w:val="Contents3"/>
            <w:tabs>
              <w:tab w:val="clear" w:pos="8459"/>
              <w:tab w:val="right" w:pos="9026" w:leader="dot"/>
            </w:tabs>
            <w:rPr/>
          </w:pPr>
          <w:hyperlink w:anchor="__RefHeading___Toc1044982_3381743652">
            <w:r>
              <w:rPr>
                <w:webHidden/>
                <w:rStyle w:val="IndexLink"/>
                <w:rtl w:val="true"/>
              </w:rPr>
              <w:t>بخش دوم</w:t>
            </w:r>
            <w:r>
              <w:rPr>
                <w:rStyle w:val="IndexLink"/>
                <w:rtl w:val="true"/>
              </w:rPr>
              <w:tab/>
            </w:r>
            <w:r>
              <w:rPr>
                <w:rStyle w:val="IndexLink"/>
              </w:rPr>
              <w:t>284</w:t>
            </w:r>
          </w:hyperlink>
        </w:p>
        <w:p>
          <w:pPr>
            <w:pStyle w:val="Contents4"/>
            <w:tabs>
              <w:tab w:val="clear" w:pos="8176"/>
              <w:tab w:val="right" w:pos="9026" w:leader="dot"/>
            </w:tabs>
            <w:rPr/>
          </w:pPr>
          <w:hyperlink w:anchor="__RefHeading___Toc1044984_338174365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044986_3381743652">
            <w:r>
              <w:rPr>
                <w:webHidden/>
                <w:rStyle w:val="IndexLink"/>
                <w:rtl w:val="true"/>
              </w:rPr>
              <w:t>شرح و تفسیر</w:t>
            </w:r>
            <w:r>
              <w:rPr>
                <w:rStyle w:val="IndexLink"/>
                <w:rtl w:val="true"/>
              </w:rPr>
              <w:tab/>
            </w:r>
            <w:r>
              <w:rPr>
                <w:rStyle w:val="IndexLink"/>
              </w:rPr>
              <w:t>285</w:t>
            </w:r>
          </w:hyperlink>
        </w:p>
        <w:p>
          <w:pPr>
            <w:pStyle w:val="Contents4"/>
            <w:tabs>
              <w:tab w:val="clear" w:pos="8176"/>
              <w:tab w:val="right" w:pos="9026" w:leader="dot"/>
            </w:tabs>
            <w:rPr/>
          </w:pPr>
          <w:hyperlink w:anchor="__RefHeading___Toc1044988_3381743652">
            <w:r>
              <w:rPr>
                <w:webHidden/>
                <w:rStyle w:val="IndexLink"/>
                <w:rtl w:val="true"/>
              </w:rPr>
              <w:t>نکته</w:t>
            </w:r>
            <w:r>
              <w:rPr>
                <w:rStyle w:val="IndexLink"/>
                <w:rtl w:val="true"/>
              </w:rPr>
              <w:t xml:space="preserve">: </w:t>
            </w:r>
            <w:r>
              <w:rPr>
                <w:rStyle w:val="IndexLink"/>
                <w:rtl w:val="true"/>
              </w:rPr>
              <w:t>آیا باز هم می‌گویید همه صحابه اهل بهشتند؟</w:t>
            </w:r>
            <w:r>
              <w:rPr>
                <w:rStyle w:val="IndexLink"/>
                <w:rtl w:val="true"/>
              </w:rPr>
              <w:tab/>
            </w:r>
            <w:r>
              <w:rPr>
                <w:rStyle w:val="IndexLink"/>
              </w:rPr>
              <w:t>290</w:t>
            </w:r>
          </w:hyperlink>
        </w:p>
        <w:p>
          <w:pPr>
            <w:pStyle w:val="Contents2"/>
            <w:tabs>
              <w:tab w:val="clear" w:pos="8743"/>
              <w:tab w:val="right" w:pos="9026" w:leader="dot"/>
            </w:tabs>
            <w:rPr/>
          </w:pPr>
          <w:hyperlink w:anchor="__RefHeading___Toc1044990_3381743652">
            <w:r>
              <w:rPr>
                <w:webHidden/>
                <w:rStyle w:val="IndexLink"/>
              </w:rPr>
              <w:t>65</w:t>
            </w:r>
            <w:r>
              <w:rPr>
                <w:rStyle w:val="IndexLink"/>
                <w:rtl w:val="true"/>
              </w:rPr>
              <w:t xml:space="preserve">- </w:t>
            </w:r>
            <w:r>
              <w:rPr>
                <w:rStyle w:val="IndexLink"/>
                <w:rtl w:val="true"/>
              </w:rPr>
              <w:t>به معاویه</w:t>
            </w:r>
            <w:r>
              <w:rPr>
                <w:rStyle w:val="IndexLink"/>
                <w:rtl w:val="true"/>
              </w:rPr>
              <w:tab/>
            </w:r>
            <w:r>
              <w:rPr>
                <w:rStyle w:val="IndexLink"/>
              </w:rPr>
              <w:t>294</w:t>
            </w:r>
          </w:hyperlink>
        </w:p>
        <w:p>
          <w:pPr>
            <w:pStyle w:val="Contents3"/>
            <w:tabs>
              <w:tab w:val="clear" w:pos="8459"/>
              <w:tab w:val="right" w:pos="9026" w:leader="dot"/>
            </w:tabs>
            <w:rPr/>
          </w:pPr>
          <w:hyperlink w:anchor="__RefHeading___Toc1044992_338174365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044994_3381743652">
            <w:r>
              <w:rPr>
                <w:webHidden/>
                <w:rStyle w:val="IndexLink"/>
                <w:rtl w:val="true"/>
              </w:rPr>
              <w:t>نامه در یک نگاه</w:t>
            </w:r>
            <w:r>
              <w:rPr>
                <w:rStyle w:val="IndexLink"/>
                <w:rtl w:val="true"/>
              </w:rPr>
              <w:tab/>
            </w:r>
            <w:r>
              <w:rPr>
                <w:rStyle w:val="IndexLink"/>
              </w:rPr>
              <w:t>294</w:t>
            </w:r>
          </w:hyperlink>
        </w:p>
        <w:p>
          <w:pPr>
            <w:pStyle w:val="Contents3"/>
            <w:tabs>
              <w:tab w:val="clear" w:pos="8459"/>
              <w:tab w:val="right" w:pos="9026" w:leader="dot"/>
            </w:tabs>
            <w:rPr/>
          </w:pPr>
          <w:hyperlink w:anchor="__RefHeading___Toc1044996_3381743652">
            <w:r>
              <w:rPr>
                <w:webHidden/>
                <w:rStyle w:val="IndexLink"/>
                <w:rtl w:val="true"/>
              </w:rPr>
              <w:t>بخش اوّل</w:t>
            </w:r>
            <w:r>
              <w:rPr>
                <w:rStyle w:val="IndexLink"/>
                <w:rtl w:val="true"/>
              </w:rPr>
              <w:tab/>
            </w:r>
            <w:r>
              <w:rPr>
                <w:rStyle w:val="IndexLink"/>
              </w:rPr>
              <w:t>296</w:t>
            </w:r>
          </w:hyperlink>
        </w:p>
        <w:p>
          <w:pPr>
            <w:pStyle w:val="Contents4"/>
            <w:tabs>
              <w:tab w:val="clear" w:pos="8176"/>
              <w:tab w:val="right" w:pos="9026" w:leader="dot"/>
            </w:tabs>
            <w:rPr/>
          </w:pPr>
          <w:hyperlink w:anchor="__RefHeading___Toc1044998_3381743652">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045000_3381743652">
            <w:r>
              <w:rPr>
                <w:webHidden/>
                <w:rStyle w:val="IndexLink"/>
                <w:rtl w:val="true"/>
              </w:rPr>
              <w:t>شرح و تفسیر</w:t>
            </w:r>
            <w:r>
              <w:rPr>
                <w:rStyle w:val="IndexLink"/>
                <w:rtl w:val="true"/>
              </w:rPr>
              <w:tab/>
            </w:r>
            <w:r>
              <w:rPr>
                <w:rStyle w:val="IndexLink"/>
              </w:rPr>
              <w:t>297</w:t>
            </w:r>
          </w:hyperlink>
        </w:p>
        <w:p>
          <w:pPr>
            <w:pStyle w:val="Contents3"/>
            <w:tabs>
              <w:tab w:val="clear" w:pos="8459"/>
              <w:tab w:val="right" w:pos="9026" w:leader="dot"/>
            </w:tabs>
            <w:rPr/>
          </w:pPr>
          <w:hyperlink w:anchor="__RefHeading___Toc1045002_3381743652">
            <w:r>
              <w:rPr>
                <w:webHidden/>
                <w:rStyle w:val="IndexLink"/>
                <w:rtl w:val="true"/>
              </w:rPr>
              <w:t>بخش دوم</w:t>
            </w:r>
            <w:r>
              <w:rPr>
                <w:rStyle w:val="IndexLink"/>
                <w:rtl w:val="true"/>
              </w:rPr>
              <w:tab/>
            </w:r>
            <w:r>
              <w:rPr>
                <w:rStyle w:val="IndexLink"/>
              </w:rPr>
              <w:t>304</w:t>
            </w:r>
          </w:hyperlink>
        </w:p>
        <w:p>
          <w:pPr>
            <w:pStyle w:val="Contents4"/>
            <w:tabs>
              <w:tab w:val="clear" w:pos="8176"/>
              <w:tab w:val="right" w:pos="9026" w:leader="dot"/>
            </w:tabs>
            <w:rPr/>
          </w:pPr>
          <w:hyperlink w:anchor="__RefHeading___Toc1045004_338174365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045006_3381743652">
            <w:r>
              <w:rPr>
                <w:webHidden/>
                <w:rStyle w:val="IndexLink"/>
                <w:rtl w:val="true"/>
              </w:rPr>
              <w:t>ترجمه</w:t>
            </w:r>
            <w:r>
              <w:rPr>
                <w:rStyle w:val="IndexLink"/>
                <w:rtl w:val="true"/>
              </w:rPr>
              <w:tab/>
            </w:r>
            <w:r>
              <w:rPr>
                <w:rStyle w:val="IndexLink"/>
              </w:rPr>
              <w:t>304</w:t>
            </w:r>
          </w:hyperlink>
        </w:p>
        <w:p>
          <w:pPr>
            <w:pStyle w:val="Contents4"/>
            <w:tabs>
              <w:tab w:val="clear" w:pos="8176"/>
              <w:tab w:val="right" w:pos="9026" w:leader="dot"/>
            </w:tabs>
            <w:rPr/>
          </w:pPr>
          <w:hyperlink w:anchor="__RefHeading___Toc1045008_3381743652">
            <w:r>
              <w:rPr>
                <w:webHidden/>
                <w:rStyle w:val="IndexLink"/>
                <w:rtl w:val="true"/>
              </w:rPr>
              <w:t>شرح و تفسیر</w:t>
            </w:r>
            <w:r>
              <w:rPr>
                <w:rStyle w:val="IndexLink"/>
                <w:rtl w:val="true"/>
              </w:rPr>
              <w:tab/>
            </w:r>
            <w:r>
              <w:rPr>
                <w:rStyle w:val="IndexLink"/>
              </w:rPr>
              <w:t>305</w:t>
            </w:r>
          </w:hyperlink>
        </w:p>
        <w:p>
          <w:pPr>
            <w:pStyle w:val="Contents2"/>
            <w:tabs>
              <w:tab w:val="clear" w:pos="8743"/>
              <w:tab w:val="right" w:pos="9026" w:leader="dot"/>
            </w:tabs>
            <w:rPr/>
          </w:pPr>
          <w:hyperlink w:anchor="__RefHeading___Toc1045010_3381743652">
            <w:r>
              <w:rPr>
                <w:webHidden/>
                <w:rStyle w:val="IndexLink"/>
              </w:rPr>
              <w:t>66</w:t>
            </w:r>
            <w:r>
              <w:rPr>
                <w:rStyle w:val="IndexLink"/>
                <w:rtl w:val="true"/>
              </w:rPr>
              <w:t xml:space="preserve">- </w:t>
            </w:r>
            <w:r>
              <w:rPr>
                <w:rStyle w:val="IndexLink"/>
                <w:rtl w:val="true"/>
              </w:rPr>
              <w:t>به عبد اللّه بن عباس</w:t>
            </w:r>
            <w:r>
              <w:rPr>
                <w:rStyle w:val="IndexLink"/>
                <w:rtl w:val="true"/>
              </w:rPr>
              <w:tab/>
            </w:r>
            <w:r>
              <w:rPr>
                <w:rStyle w:val="IndexLink"/>
              </w:rPr>
              <w:t>310</w:t>
            </w:r>
          </w:hyperlink>
        </w:p>
        <w:p>
          <w:pPr>
            <w:pStyle w:val="Contents3"/>
            <w:tabs>
              <w:tab w:val="clear" w:pos="8459"/>
              <w:tab w:val="right" w:pos="9026" w:leader="dot"/>
            </w:tabs>
            <w:rPr/>
          </w:pPr>
          <w:hyperlink w:anchor="__RefHeading___Toc1045012_3381743652">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045014_3381743652">
            <w:r>
              <w:rPr>
                <w:webHidden/>
                <w:rStyle w:val="IndexLink"/>
                <w:rtl w:val="true"/>
              </w:rPr>
              <w:t>نامه در یک نگاه</w:t>
            </w:r>
            <w:r>
              <w:rPr>
                <w:rStyle w:val="IndexLink"/>
                <w:rtl w:val="true"/>
              </w:rPr>
              <w:tab/>
            </w:r>
            <w:r>
              <w:rPr>
                <w:rStyle w:val="IndexLink"/>
              </w:rPr>
              <w:t>310</w:t>
            </w:r>
          </w:hyperlink>
        </w:p>
        <w:p>
          <w:pPr>
            <w:pStyle w:val="Contents3"/>
            <w:tabs>
              <w:tab w:val="clear" w:pos="8459"/>
              <w:tab w:val="right" w:pos="9026" w:leader="dot"/>
            </w:tabs>
            <w:rPr/>
          </w:pPr>
          <w:hyperlink w:anchor="__RefHeading___Toc1045016_3381743652">
            <w:r>
              <w:rPr>
                <w:webHidden/>
                <w:rStyle w:val="IndexLink"/>
                <w:rtl w:val="true"/>
              </w:rPr>
              <w:t>شرح و تفسیر</w:t>
            </w:r>
            <w:r>
              <w:rPr>
                <w:rStyle w:val="IndexLink"/>
                <w:rtl w:val="true"/>
              </w:rPr>
              <w:t xml:space="preserve">: </w:t>
            </w:r>
            <w:r>
              <w:rPr>
                <w:rStyle w:val="IndexLink"/>
                <w:rtl w:val="true"/>
              </w:rPr>
              <w:t>چه چیز باید مورد علاقه تو باشد؟</w:t>
            </w:r>
            <w:r>
              <w:rPr>
                <w:rStyle w:val="IndexLink"/>
                <w:rtl w:val="true"/>
              </w:rPr>
              <w:tab/>
            </w:r>
            <w:r>
              <w:rPr>
                <w:rStyle w:val="IndexLink"/>
              </w:rPr>
              <w:t>312</w:t>
            </w:r>
          </w:hyperlink>
        </w:p>
        <w:p>
          <w:pPr>
            <w:pStyle w:val="Contents2"/>
            <w:tabs>
              <w:tab w:val="clear" w:pos="8743"/>
              <w:tab w:val="right" w:pos="9026" w:leader="dot"/>
            </w:tabs>
            <w:rPr/>
          </w:pPr>
          <w:hyperlink w:anchor="__RefHeading___Toc1045018_3381743652">
            <w:r>
              <w:rPr>
                <w:webHidden/>
                <w:rStyle w:val="IndexLink"/>
              </w:rPr>
              <w:t>67</w:t>
            </w:r>
            <w:r>
              <w:rPr>
                <w:rStyle w:val="IndexLink"/>
                <w:rtl w:val="true"/>
              </w:rPr>
              <w:t xml:space="preserve">- </w:t>
            </w:r>
            <w:r>
              <w:rPr>
                <w:rStyle w:val="IndexLink"/>
                <w:rtl w:val="true"/>
              </w:rPr>
              <w:t>به قثم بن العباس فرماندار مکه</w:t>
            </w:r>
            <w:r>
              <w:rPr>
                <w:rStyle w:val="IndexLink"/>
                <w:rtl w:val="true"/>
              </w:rPr>
              <w:tab/>
            </w:r>
            <w:r>
              <w:rPr>
                <w:rStyle w:val="IndexLink"/>
              </w:rPr>
              <w:t>316</w:t>
            </w:r>
          </w:hyperlink>
        </w:p>
        <w:p>
          <w:pPr>
            <w:pStyle w:val="Contents3"/>
            <w:tabs>
              <w:tab w:val="clear" w:pos="8459"/>
              <w:tab w:val="right" w:pos="9026" w:leader="dot"/>
            </w:tabs>
            <w:rPr/>
          </w:pPr>
          <w:hyperlink w:anchor="__RefHeading___Toc1045020_3381743652">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1045022_3381743652">
            <w:r>
              <w:rPr>
                <w:webHidden/>
                <w:rStyle w:val="IndexLink"/>
                <w:rtl w:val="true"/>
              </w:rPr>
              <w:t>نامه در یک نگاه</w:t>
            </w:r>
            <w:r>
              <w:rPr>
                <w:rStyle w:val="IndexLink"/>
                <w:rtl w:val="true"/>
              </w:rPr>
              <w:tab/>
            </w:r>
            <w:r>
              <w:rPr>
                <w:rStyle w:val="IndexLink"/>
              </w:rPr>
              <w:t>316</w:t>
            </w:r>
          </w:hyperlink>
        </w:p>
        <w:p>
          <w:pPr>
            <w:pStyle w:val="Contents3"/>
            <w:tabs>
              <w:tab w:val="clear" w:pos="8459"/>
              <w:tab w:val="right" w:pos="9026" w:leader="dot"/>
            </w:tabs>
            <w:rPr/>
          </w:pPr>
          <w:hyperlink w:anchor="__RefHeading___Toc1045024_3381743652">
            <w:r>
              <w:rPr>
                <w:webHidden/>
                <w:rStyle w:val="IndexLink"/>
                <w:rtl w:val="true"/>
              </w:rPr>
              <w:t>شرح و تفسیر</w:t>
            </w:r>
            <w:r>
              <w:rPr>
                <w:rStyle w:val="IndexLink"/>
                <w:rtl w:val="true"/>
              </w:rPr>
              <w:t xml:space="preserve">: </w:t>
            </w:r>
            <w:r>
              <w:rPr>
                <w:rStyle w:val="IndexLink"/>
                <w:rtl w:val="true"/>
              </w:rPr>
              <w:t>ضرورت رسیدگی به نیازمندان و امور مربوط به حج</w:t>
            </w:r>
            <w:r>
              <w:rPr>
                <w:rStyle w:val="IndexLink"/>
                <w:rtl w:val="true"/>
              </w:rPr>
              <w:tab/>
            </w:r>
            <w:r>
              <w:rPr>
                <w:rStyle w:val="IndexLink"/>
              </w:rPr>
              <w:t>319</w:t>
            </w:r>
          </w:hyperlink>
        </w:p>
        <w:p>
          <w:pPr>
            <w:pStyle w:val="Contents3"/>
            <w:tabs>
              <w:tab w:val="clear" w:pos="8459"/>
              <w:tab w:val="right" w:pos="9026" w:leader="dot"/>
            </w:tabs>
            <w:rPr/>
          </w:pPr>
          <w:hyperlink w:anchor="__RefHeading___Toc1045026_3381743652">
            <w:r>
              <w:rPr>
                <w:webHidden/>
                <w:rStyle w:val="IndexLink"/>
                <w:rtl w:val="true"/>
              </w:rPr>
              <w:t>نکته</w:t>
            </w:r>
            <w:r>
              <w:rPr>
                <w:rStyle w:val="IndexLink"/>
                <w:rtl w:val="true"/>
              </w:rPr>
              <w:t xml:space="preserve">: </w:t>
            </w:r>
            <w:r>
              <w:rPr>
                <w:rStyle w:val="IndexLink"/>
                <w:rtl w:val="true"/>
              </w:rPr>
              <w:t>آیا استفاده از خانه‌های مکه برای همه مباح است؟</w:t>
            </w:r>
            <w:r>
              <w:rPr>
                <w:rStyle w:val="IndexLink"/>
                <w:rtl w:val="true"/>
              </w:rPr>
              <w:tab/>
            </w:r>
            <w:r>
              <w:rPr>
                <w:rStyle w:val="IndexLink"/>
              </w:rPr>
              <w:t>324</w:t>
            </w:r>
          </w:hyperlink>
        </w:p>
        <w:p>
          <w:pPr>
            <w:pStyle w:val="Contents2"/>
            <w:tabs>
              <w:tab w:val="clear" w:pos="8743"/>
              <w:tab w:val="right" w:pos="9026" w:leader="dot"/>
            </w:tabs>
            <w:rPr/>
          </w:pPr>
          <w:hyperlink w:anchor="__RefHeading___Toc1045028_3381743652">
            <w:r>
              <w:rPr>
                <w:webHidden/>
                <w:rStyle w:val="IndexLink"/>
              </w:rPr>
              <w:t>68</w:t>
            </w:r>
            <w:r>
              <w:rPr>
                <w:rStyle w:val="IndexLink"/>
                <w:rtl w:val="true"/>
              </w:rPr>
              <w:t xml:space="preserve">- </w:t>
            </w:r>
            <w:r>
              <w:rPr>
                <w:rStyle w:val="IndexLink"/>
                <w:rtl w:val="true"/>
              </w:rPr>
              <w:t>به سلمان فارسی پیش از ایام خلافتش</w:t>
            </w:r>
            <w:r>
              <w:rPr>
                <w:rStyle w:val="IndexLink"/>
                <w:rtl w:val="true"/>
              </w:rPr>
              <w:tab/>
            </w:r>
            <w:r>
              <w:rPr>
                <w:rStyle w:val="IndexLink"/>
              </w:rPr>
              <w:t>326</w:t>
            </w:r>
          </w:hyperlink>
        </w:p>
        <w:p>
          <w:pPr>
            <w:pStyle w:val="Contents3"/>
            <w:tabs>
              <w:tab w:val="clear" w:pos="8459"/>
              <w:tab w:val="right" w:pos="9026" w:leader="dot"/>
            </w:tabs>
            <w:rPr/>
          </w:pPr>
          <w:hyperlink w:anchor="__RefHeading___Toc1045030_3381743652">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045032_3381743652">
            <w:r>
              <w:rPr>
                <w:webHidden/>
                <w:rStyle w:val="IndexLink"/>
                <w:rtl w:val="true"/>
              </w:rPr>
              <w:t>نامه در یک نگاه</w:t>
            </w:r>
            <w:r>
              <w:rPr>
                <w:rStyle w:val="IndexLink"/>
                <w:rtl w:val="true"/>
              </w:rPr>
              <w:tab/>
            </w:r>
            <w:r>
              <w:rPr>
                <w:rStyle w:val="IndexLink"/>
              </w:rPr>
              <w:t>326</w:t>
            </w:r>
          </w:hyperlink>
        </w:p>
        <w:p>
          <w:pPr>
            <w:pStyle w:val="Contents3"/>
            <w:tabs>
              <w:tab w:val="clear" w:pos="8459"/>
              <w:tab w:val="right" w:pos="9026" w:leader="dot"/>
            </w:tabs>
            <w:rPr/>
          </w:pPr>
          <w:hyperlink w:anchor="__RefHeading___Toc1045034_3381743652">
            <w:r>
              <w:rPr>
                <w:webHidden/>
                <w:rStyle w:val="IndexLink"/>
                <w:rtl w:val="true"/>
              </w:rPr>
              <w:t>شرح و تفسیر</w:t>
            </w:r>
            <w:r>
              <w:rPr>
                <w:rStyle w:val="IndexLink"/>
                <w:rtl w:val="true"/>
              </w:rPr>
              <w:t xml:space="preserve">: </w:t>
            </w:r>
            <w:r>
              <w:rPr>
                <w:rStyle w:val="IndexLink"/>
                <w:rtl w:val="true"/>
              </w:rPr>
              <w:t>دنیا چون مار خوش خط و خال است</w:t>
            </w:r>
            <w:r>
              <w:rPr>
                <w:rStyle w:val="IndexLink"/>
                <w:rtl w:val="true"/>
              </w:rPr>
              <w:tab/>
            </w:r>
            <w:r>
              <w:rPr>
                <w:rStyle w:val="IndexLink"/>
              </w:rPr>
              <w:t>328</w:t>
            </w:r>
          </w:hyperlink>
        </w:p>
        <w:p>
          <w:pPr>
            <w:pStyle w:val="Contents3"/>
            <w:tabs>
              <w:tab w:val="clear" w:pos="8459"/>
              <w:tab w:val="right" w:pos="9026" w:leader="dot"/>
            </w:tabs>
            <w:rPr/>
          </w:pPr>
          <w:hyperlink w:anchor="__RefHeading___Toc1045036_3381743652">
            <w:r>
              <w:rPr>
                <w:webHidden/>
                <w:rStyle w:val="IndexLink"/>
                <w:rtl w:val="true"/>
              </w:rPr>
              <w:t>نکته‌ها</w:t>
            </w:r>
            <w:r>
              <w:rPr>
                <w:rStyle w:val="IndexLink"/>
                <w:rtl w:val="true"/>
              </w:rPr>
              <w:tab/>
            </w:r>
            <w:r>
              <w:rPr>
                <w:rStyle w:val="IndexLink"/>
              </w:rPr>
              <w:t>331</w:t>
            </w:r>
          </w:hyperlink>
        </w:p>
        <w:p>
          <w:pPr>
            <w:pStyle w:val="Contents4"/>
            <w:tabs>
              <w:tab w:val="clear" w:pos="8176"/>
              <w:tab w:val="right" w:pos="9026" w:leader="dot"/>
            </w:tabs>
            <w:rPr/>
          </w:pPr>
          <w:hyperlink w:anchor="__RefHeading___Toc1045038_3381743652">
            <w:r>
              <w:rPr>
                <w:webHidden/>
                <w:rStyle w:val="IndexLink"/>
              </w:rPr>
              <w:t>1</w:t>
            </w:r>
            <w:r>
              <w:rPr>
                <w:rStyle w:val="IndexLink"/>
                <w:rtl w:val="true"/>
              </w:rPr>
              <w:t>-</w:t>
            </w:r>
            <w:r>
              <w:rPr>
                <w:rStyle w:val="IndexLink"/>
                <w:rtl w:val="true"/>
              </w:rPr>
              <w:t>سلمان فارسی کیست؟</w:t>
            </w:r>
            <w:r>
              <w:rPr>
                <w:rStyle w:val="IndexLink"/>
                <w:rtl w:val="true"/>
              </w:rPr>
              <w:tab/>
            </w:r>
            <w:r>
              <w:rPr>
                <w:rStyle w:val="IndexLink"/>
              </w:rPr>
              <w:t>331</w:t>
            </w:r>
          </w:hyperlink>
        </w:p>
        <w:p>
          <w:pPr>
            <w:pStyle w:val="Contents4"/>
            <w:tabs>
              <w:tab w:val="clear" w:pos="8176"/>
              <w:tab w:val="right" w:pos="9026" w:leader="dot"/>
            </w:tabs>
            <w:rPr/>
          </w:pPr>
          <w:hyperlink w:anchor="__RefHeading___Toc1045040_3381743652">
            <w:r>
              <w:rPr>
                <w:webHidden/>
                <w:rStyle w:val="IndexLink"/>
              </w:rPr>
              <w:t>2</w:t>
            </w:r>
            <w:r>
              <w:rPr>
                <w:rStyle w:val="IndexLink"/>
                <w:rtl w:val="true"/>
              </w:rPr>
              <w:t>-</w:t>
            </w:r>
            <w:r>
              <w:rPr>
                <w:rStyle w:val="IndexLink"/>
                <w:rtl w:val="true"/>
              </w:rPr>
              <w:t>مثل‌های دنیا در قرآن و روایات اسلامی</w:t>
            </w:r>
            <w:r>
              <w:rPr>
                <w:rStyle w:val="IndexLink"/>
                <w:rtl w:val="true"/>
              </w:rPr>
              <w:tab/>
            </w:r>
            <w:r>
              <w:rPr>
                <w:rStyle w:val="IndexLink"/>
              </w:rPr>
              <w:t>334</w:t>
            </w:r>
          </w:hyperlink>
        </w:p>
        <w:p>
          <w:pPr>
            <w:pStyle w:val="Contents2"/>
            <w:tabs>
              <w:tab w:val="clear" w:pos="8743"/>
              <w:tab w:val="right" w:pos="9026" w:leader="dot"/>
            </w:tabs>
            <w:rPr/>
          </w:pPr>
          <w:hyperlink w:anchor="__RefHeading___Toc1045042_3381743652">
            <w:r>
              <w:rPr>
                <w:webHidden/>
                <w:rStyle w:val="IndexLink"/>
              </w:rPr>
              <w:t>69</w:t>
            </w:r>
            <w:r>
              <w:rPr>
                <w:rStyle w:val="IndexLink"/>
                <w:rtl w:val="true"/>
              </w:rPr>
              <w:t xml:space="preserve">- </w:t>
            </w:r>
            <w:r>
              <w:rPr>
                <w:rStyle w:val="IndexLink"/>
                <w:rtl w:val="true"/>
              </w:rPr>
              <w:t>به حارث همدانی</w:t>
            </w:r>
            <w:r>
              <w:rPr>
                <w:rStyle w:val="IndexLink"/>
                <w:rtl w:val="true"/>
              </w:rPr>
              <w:tab/>
            </w:r>
            <w:r>
              <w:rPr>
                <w:rStyle w:val="IndexLink"/>
              </w:rPr>
              <w:t>338</w:t>
            </w:r>
          </w:hyperlink>
        </w:p>
        <w:p>
          <w:pPr>
            <w:pStyle w:val="Contents3"/>
            <w:tabs>
              <w:tab w:val="clear" w:pos="8459"/>
              <w:tab w:val="right" w:pos="9026" w:leader="dot"/>
            </w:tabs>
            <w:rPr/>
          </w:pPr>
          <w:hyperlink w:anchor="__RefHeading___Toc1045044_3381743652">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045046_3381743652">
            <w:r>
              <w:rPr>
                <w:webHidden/>
                <w:rStyle w:val="IndexLink"/>
                <w:rtl w:val="true"/>
              </w:rPr>
              <w:t>نامه در یک نگاه</w:t>
            </w:r>
            <w:r>
              <w:rPr>
                <w:rStyle w:val="IndexLink"/>
                <w:rtl w:val="true"/>
              </w:rPr>
              <w:tab/>
            </w:r>
            <w:r>
              <w:rPr>
                <w:rStyle w:val="IndexLink"/>
              </w:rPr>
              <w:t>338</w:t>
            </w:r>
          </w:hyperlink>
        </w:p>
        <w:p>
          <w:pPr>
            <w:pStyle w:val="Contents3"/>
            <w:tabs>
              <w:tab w:val="clear" w:pos="8459"/>
              <w:tab w:val="right" w:pos="9026" w:leader="dot"/>
            </w:tabs>
            <w:rPr/>
          </w:pPr>
          <w:hyperlink w:anchor="__RefHeading___Toc1045048_3381743652">
            <w:r>
              <w:rPr>
                <w:webHidden/>
                <w:rStyle w:val="IndexLink"/>
                <w:rtl w:val="true"/>
              </w:rPr>
              <w:t>بخش اوّل</w:t>
            </w:r>
            <w:r>
              <w:rPr>
                <w:rStyle w:val="IndexLink"/>
                <w:rtl w:val="true"/>
              </w:rPr>
              <w:tab/>
            </w:r>
            <w:r>
              <w:rPr>
                <w:rStyle w:val="IndexLink"/>
              </w:rPr>
              <w:t>340</w:t>
            </w:r>
          </w:hyperlink>
        </w:p>
        <w:p>
          <w:pPr>
            <w:pStyle w:val="Contents4"/>
            <w:tabs>
              <w:tab w:val="clear" w:pos="8176"/>
              <w:tab w:val="right" w:pos="9026" w:leader="dot"/>
            </w:tabs>
            <w:rPr/>
          </w:pPr>
          <w:hyperlink w:anchor="__RefHeading___Toc1045050_3381743652">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045052_3381743652">
            <w:r>
              <w:rPr>
                <w:webHidden/>
                <w:rStyle w:val="IndexLink"/>
                <w:rtl w:val="true"/>
              </w:rPr>
              <w:t>شرح و تفسیر</w:t>
            </w:r>
            <w:r>
              <w:rPr>
                <w:rStyle w:val="IndexLink"/>
                <w:rtl w:val="true"/>
              </w:rPr>
              <w:t xml:space="preserve">: </w:t>
            </w:r>
            <w:r>
              <w:rPr>
                <w:rStyle w:val="IndexLink"/>
                <w:rtl w:val="true"/>
              </w:rPr>
              <w:t>یک رشته اندرزهای مهم</w:t>
            </w:r>
            <w:r>
              <w:rPr>
                <w:rStyle w:val="IndexLink"/>
                <w:rtl w:val="true"/>
              </w:rPr>
              <w:tab/>
            </w:r>
            <w:r>
              <w:rPr>
                <w:rStyle w:val="IndexLink"/>
              </w:rPr>
              <w:t>341</w:t>
            </w:r>
          </w:hyperlink>
        </w:p>
        <w:p>
          <w:pPr>
            <w:pStyle w:val="Contents3"/>
            <w:tabs>
              <w:tab w:val="clear" w:pos="8459"/>
              <w:tab w:val="right" w:pos="9026" w:leader="dot"/>
            </w:tabs>
            <w:rPr/>
          </w:pPr>
          <w:hyperlink w:anchor="__RefHeading___Toc1045054_3381743652">
            <w:r>
              <w:rPr>
                <w:webHidden/>
                <w:rStyle w:val="IndexLink"/>
                <w:rtl w:val="true"/>
              </w:rPr>
              <w:t>بخش دوم</w:t>
            </w:r>
            <w:r>
              <w:rPr>
                <w:rStyle w:val="IndexLink"/>
                <w:rtl w:val="true"/>
              </w:rPr>
              <w:tab/>
            </w:r>
            <w:r>
              <w:rPr>
                <w:rStyle w:val="IndexLink"/>
              </w:rPr>
              <w:t>352</w:t>
            </w:r>
          </w:hyperlink>
        </w:p>
        <w:p>
          <w:pPr>
            <w:pStyle w:val="Contents4"/>
            <w:tabs>
              <w:tab w:val="clear" w:pos="8176"/>
              <w:tab w:val="right" w:pos="9026" w:leader="dot"/>
            </w:tabs>
            <w:rPr/>
          </w:pPr>
          <w:hyperlink w:anchor="__RefHeading___Toc1045056_3381743652">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045058_3381743652">
            <w:r>
              <w:rPr>
                <w:webHidden/>
                <w:rStyle w:val="IndexLink"/>
                <w:rtl w:val="true"/>
              </w:rPr>
              <w:t>ترجمه</w:t>
            </w:r>
            <w:r>
              <w:rPr>
                <w:rStyle w:val="IndexLink"/>
                <w:rtl w:val="true"/>
              </w:rPr>
              <w:tab/>
            </w:r>
            <w:r>
              <w:rPr>
                <w:rStyle w:val="IndexLink"/>
              </w:rPr>
              <w:t>352</w:t>
            </w:r>
          </w:hyperlink>
        </w:p>
        <w:p>
          <w:pPr>
            <w:pStyle w:val="Contents4"/>
            <w:tabs>
              <w:tab w:val="clear" w:pos="8176"/>
              <w:tab w:val="right" w:pos="9026" w:leader="dot"/>
            </w:tabs>
            <w:rPr/>
          </w:pPr>
          <w:hyperlink w:anchor="__RefHeading___Toc1045060_3381743652">
            <w:r>
              <w:rPr>
                <w:webHidden/>
                <w:rStyle w:val="IndexLink"/>
                <w:rtl w:val="true"/>
              </w:rPr>
              <w:t>شرح و تفسیر</w:t>
            </w:r>
            <w:r>
              <w:rPr>
                <w:rStyle w:val="IndexLink"/>
                <w:rtl w:val="true"/>
              </w:rPr>
              <w:t xml:space="preserve">: </w:t>
            </w:r>
            <w:r>
              <w:rPr>
                <w:rStyle w:val="IndexLink"/>
                <w:rtl w:val="true"/>
              </w:rPr>
              <w:t>راه رستگاری</w:t>
            </w:r>
            <w:r>
              <w:rPr>
                <w:rStyle w:val="IndexLink"/>
                <w:rtl w:val="true"/>
              </w:rPr>
              <w:tab/>
            </w:r>
            <w:r>
              <w:rPr>
                <w:rStyle w:val="IndexLink"/>
              </w:rPr>
              <w:t>353</w:t>
            </w:r>
          </w:hyperlink>
        </w:p>
        <w:p>
          <w:pPr>
            <w:pStyle w:val="Contents3"/>
            <w:tabs>
              <w:tab w:val="clear" w:pos="8459"/>
              <w:tab w:val="right" w:pos="9026" w:leader="dot"/>
            </w:tabs>
            <w:rPr/>
          </w:pPr>
          <w:hyperlink w:anchor="__RefHeading___Toc1045062_3381743652">
            <w:r>
              <w:rPr>
                <w:webHidden/>
                <w:rStyle w:val="IndexLink"/>
                <w:rtl w:val="true"/>
              </w:rPr>
              <w:t>نکته</w:t>
            </w:r>
            <w:r>
              <w:rPr>
                <w:rStyle w:val="IndexLink"/>
                <w:rtl w:val="true"/>
              </w:rPr>
              <w:t xml:space="preserve">: </w:t>
            </w:r>
            <w:r>
              <w:rPr>
                <w:rStyle w:val="IndexLink"/>
                <w:rtl w:val="true"/>
              </w:rPr>
              <w:t>حارث هَمْدانی کیست؟</w:t>
            </w:r>
            <w:r>
              <w:rPr>
                <w:rStyle w:val="IndexLink"/>
                <w:rtl w:val="true"/>
              </w:rPr>
              <w:tab/>
            </w:r>
            <w:r>
              <w:rPr>
                <w:rStyle w:val="IndexLink"/>
              </w:rPr>
              <w:t>368</w:t>
            </w:r>
          </w:hyperlink>
        </w:p>
        <w:p>
          <w:pPr>
            <w:pStyle w:val="Contents2"/>
            <w:tabs>
              <w:tab w:val="clear" w:pos="8743"/>
              <w:tab w:val="right" w:pos="9026" w:leader="dot"/>
            </w:tabs>
            <w:rPr/>
          </w:pPr>
          <w:hyperlink w:anchor="__RefHeading___Toc1045064_3381743652">
            <w:r>
              <w:rPr>
                <w:webHidden/>
                <w:rStyle w:val="IndexLink"/>
              </w:rPr>
              <w:t>70</w:t>
            </w:r>
            <w:r>
              <w:rPr>
                <w:rStyle w:val="IndexLink"/>
                <w:rtl w:val="true"/>
              </w:rPr>
              <w:t xml:space="preserve">- </w:t>
            </w:r>
            <w:r>
              <w:rPr>
                <w:rStyle w:val="IndexLink"/>
                <w:rtl w:val="true"/>
              </w:rPr>
              <w:t>به سهل بن حنیف فرماندار مدینه</w:t>
            </w:r>
            <w:r>
              <w:rPr>
                <w:rStyle w:val="IndexLink"/>
                <w:rtl w:val="true"/>
              </w:rPr>
              <w:tab/>
            </w:r>
            <w:r>
              <w:rPr>
                <w:rStyle w:val="IndexLink"/>
              </w:rPr>
              <w:t>372</w:t>
            </w:r>
          </w:hyperlink>
        </w:p>
        <w:p>
          <w:pPr>
            <w:pStyle w:val="Contents3"/>
            <w:tabs>
              <w:tab w:val="clear" w:pos="8459"/>
              <w:tab w:val="right" w:pos="9026" w:leader="dot"/>
            </w:tabs>
            <w:rPr/>
          </w:pPr>
          <w:hyperlink w:anchor="__RefHeading___Toc1045066_3381743652">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045068_3381743652">
            <w:r>
              <w:rPr>
                <w:webHidden/>
                <w:rStyle w:val="IndexLink"/>
                <w:rtl w:val="true"/>
              </w:rPr>
              <w:t>نامه در یک نگاه</w:t>
            </w:r>
            <w:r>
              <w:rPr>
                <w:rStyle w:val="IndexLink"/>
                <w:rtl w:val="true"/>
              </w:rPr>
              <w:tab/>
            </w:r>
            <w:r>
              <w:rPr>
                <w:rStyle w:val="IndexLink"/>
              </w:rPr>
              <w:t>372</w:t>
            </w:r>
          </w:hyperlink>
        </w:p>
        <w:p>
          <w:pPr>
            <w:pStyle w:val="Contents3"/>
            <w:tabs>
              <w:tab w:val="clear" w:pos="8459"/>
              <w:tab w:val="right" w:pos="9026" w:leader="dot"/>
            </w:tabs>
            <w:rPr/>
          </w:pPr>
          <w:hyperlink w:anchor="__RefHeading___Toc1045070_3381743652">
            <w:r>
              <w:rPr>
                <w:webHidden/>
                <w:rStyle w:val="IndexLink"/>
                <w:rtl w:val="true"/>
              </w:rPr>
              <w:t>شرح و تفسیر</w:t>
            </w:r>
            <w:r>
              <w:rPr>
                <w:rStyle w:val="IndexLink"/>
                <w:rtl w:val="true"/>
              </w:rPr>
              <w:t xml:space="preserve">: </w:t>
            </w:r>
            <w:r>
              <w:rPr>
                <w:rStyle w:val="IndexLink"/>
                <w:rtl w:val="true"/>
              </w:rPr>
              <w:t>فراریان دنیاپرست</w:t>
            </w:r>
            <w:r>
              <w:rPr>
                <w:rStyle w:val="IndexLink"/>
                <w:rtl w:val="true"/>
              </w:rPr>
              <w:tab/>
            </w:r>
            <w:r>
              <w:rPr>
                <w:rStyle w:val="IndexLink"/>
              </w:rPr>
              <w:t>375</w:t>
            </w:r>
          </w:hyperlink>
        </w:p>
        <w:p>
          <w:pPr>
            <w:pStyle w:val="Contents3"/>
            <w:tabs>
              <w:tab w:val="clear" w:pos="8459"/>
              <w:tab w:val="right" w:pos="9026" w:leader="dot"/>
            </w:tabs>
            <w:rPr/>
          </w:pPr>
          <w:hyperlink w:anchor="__RefHeading___Toc1045072_3381743652">
            <w:r>
              <w:rPr>
                <w:webHidden/>
                <w:rStyle w:val="IndexLink"/>
                <w:rtl w:val="true"/>
              </w:rPr>
              <w:t>نکته‌ها</w:t>
            </w:r>
            <w:r>
              <w:rPr>
                <w:rStyle w:val="IndexLink"/>
                <w:rtl w:val="true"/>
              </w:rPr>
              <w:tab/>
            </w:r>
            <w:r>
              <w:rPr>
                <w:rStyle w:val="IndexLink"/>
              </w:rPr>
              <w:t>378</w:t>
            </w:r>
          </w:hyperlink>
        </w:p>
        <w:p>
          <w:pPr>
            <w:pStyle w:val="Contents4"/>
            <w:tabs>
              <w:tab w:val="clear" w:pos="8176"/>
              <w:tab w:val="right" w:pos="9026" w:leader="dot"/>
            </w:tabs>
            <w:rPr/>
          </w:pPr>
          <w:hyperlink w:anchor="__RefHeading___Toc1045074_3381743652">
            <w:r>
              <w:rPr>
                <w:webHidden/>
                <w:rStyle w:val="IndexLink"/>
              </w:rPr>
              <w:t>1</w:t>
            </w:r>
            <w:r>
              <w:rPr>
                <w:rStyle w:val="IndexLink"/>
                <w:rtl w:val="true"/>
              </w:rPr>
              <w:t>-</w:t>
            </w:r>
            <w:r>
              <w:rPr>
                <w:rStyle w:val="IndexLink"/>
                <w:rtl w:val="true"/>
              </w:rPr>
              <w:t>سهل بن حنیف انصاری کیست؟</w:t>
            </w:r>
            <w:r>
              <w:rPr>
                <w:rStyle w:val="IndexLink"/>
                <w:rtl w:val="true"/>
              </w:rPr>
              <w:tab/>
            </w:r>
            <w:r>
              <w:rPr>
                <w:rStyle w:val="IndexLink"/>
              </w:rPr>
              <w:t>378</w:t>
            </w:r>
          </w:hyperlink>
        </w:p>
        <w:p>
          <w:pPr>
            <w:pStyle w:val="Contents4"/>
            <w:tabs>
              <w:tab w:val="clear" w:pos="8176"/>
              <w:tab w:val="right" w:pos="9026" w:leader="dot"/>
            </w:tabs>
            <w:rPr/>
          </w:pPr>
          <w:hyperlink w:anchor="__RefHeading___Toc1045076_3381743652">
            <w:r>
              <w:rPr>
                <w:webHidden/>
                <w:rStyle w:val="IndexLink"/>
              </w:rPr>
              <w:t>2</w:t>
            </w:r>
            <w:r>
              <w:rPr>
                <w:rStyle w:val="IndexLink"/>
                <w:rtl w:val="true"/>
              </w:rPr>
              <w:t>-</w:t>
            </w:r>
            <w:r>
              <w:rPr>
                <w:rStyle w:val="IndexLink"/>
                <w:rtl w:val="true"/>
              </w:rPr>
              <w:t>فراریان به شام چه کسانی بودند؟</w:t>
            </w:r>
            <w:r>
              <w:rPr>
                <w:rStyle w:val="IndexLink"/>
                <w:rtl w:val="true"/>
              </w:rPr>
              <w:tab/>
            </w:r>
            <w:r>
              <w:rPr>
                <w:rStyle w:val="IndexLink"/>
              </w:rPr>
              <w:t>380</w:t>
            </w:r>
          </w:hyperlink>
        </w:p>
        <w:p>
          <w:pPr>
            <w:pStyle w:val="Contents2"/>
            <w:tabs>
              <w:tab w:val="clear" w:pos="8743"/>
              <w:tab w:val="right" w:pos="9026" w:leader="dot"/>
            </w:tabs>
            <w:rPr/>
          </w:pPr>
          <w:hyperlink w:anchor="__RefHeading___Toc1045078_3381743652">
            <w:r>
              <w:rPr>
                <w:webHidden/>
                <w:rStyle w:val="IndexLink"/>
              </w:rPr>
              <w:t>71</w:t>
            </w:r>
            <w:r>
              <w:rPr>
                <w:rStyle w:val="IndexLink"/>
                <w:rtl w:val="true"/>
              </w:rPr>
              <w:t xml:space="preserve">- </w:t>
            </w:r>
            <w:r>
              <w:rPr>
                <w:rStyle w:val="IndexLink"/>
                <w:rtl w:val="true"/>
              </w:rPr>
              <w:t>به منذر بن جارود عبدی</w:t>
            </w:r>
            <w:r>
              <w:rPr>
                <w:rStyle w:val="IndexLink"/>
                <w:rtl w:val="true"/>
              </w:rPr>
              <w:tab/>
            </w:r>
            <w:r>
              <w:rPr>
                <w:rStyle w:val="IndexLink"/>
              </w:rPr>
              <w:t>382</w:t>
            </w:r>
          </w:hyperlink>
        </w:p>
        <w:p>
          <w:pPr>
            <w:pStyle w:val="Contents3"/>
            <w:tabs>
              <w:tab w:val="clear" w:pos="8459"/>
              <w:tab w:val="right" w:pos="9026" w:leader="dot"/>
            </w:tabs>
            <w:rPr/>
          </w:pPr>
          <w:hyperlink w:anchor="__RefHeading___Toc1045080_3381743652">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045082_3381743652">
            <w:r>
              <w:rPr>
                <w:webHidden/>
                <w:rStyle w:val="IndexLink"/>
                <w:rtl w:val="true"/>
              </w:rPr>
              <w:t>نامه در یک نگاه</w:t>
            </w:r>
            <w:r>
              <w:rPr>
                <w:rStyle w:val="IndexLink"/>
                <w:rtl w:val="true"/>
              </w:rPr>
              <w:tab/>
            </w:r>
            <w:r>
              <w:rPr>
                <w:rStyle w:val="IndexLink"/>
              </w:rPr>
              <w:t>382</w:t>
            </w:r>
          </w:hyperlink>
        </w:p>
        <w:p>
          <w:pPr>
            <w:pStyle w:val="Contents3"/>
            <w:tabs>
              <w:tab w:val="clear" w:pos="8459"/>
              <w:tab w:val="right" w:pos="9026" w:leader="dot"/>
            </w:tabs>
            <w:rPr/>
          </w:pPr>
          <w:hyperlink w:anchor="__RefHeading___Toc1045084_3381743652">
            <w:r>
              <w:rPr>
                <w:webHidden/>
                <w:rStyle w:val="IndexLink"/>
                <w:rtl w:val="true"/>
              </w:rPr>
              <w:t>شرح و تفسیر</w:t>
            </w:r>
            <w:r>
              <w:rPr>
                <w:rStyle w:val="IndexLink"/>
                <w:rtl w:val="true"/>
              </w:rPr>
              <w:t xml:space="preserve">: </w:t>
            </w:r>
            <w:r>
              <w:rPr>
                <w:rStyle w:val="IndexLink"/>
                <w:rtl w:val="true"/>
              </w:rPr>
              <w:t>تو شایسته این مقام نیستی</w:t>
            </w:r>
            <w:r>
              <w:rPr>
                <w:rStyle w:val="IndexLink"/>
                <w:rtl w:val="true"/>
              </w:rPr>
              <w:tab/>
            </w:r>
            <w:r>
              <w:rPr>
                <w:rStyle w:val="IndexLink"/>
              </w:rPr>
              <w:t>385</w:t>
            </w:r>
          </w:hyperlink>
        </w:p>
        <w:p>
          <w:pPr>
            <w:pStyle w:val="Contents3"/>
            <w:tabs>
              <w:tab w:val="clear" w:pos="8459"/>
              <w:tab w:val="right" w:pos="9026" w:leader="dot"/>
            </w:tabs>
            <w:rPr/>
          </w:pPr>
          <w:hyperlink w:anchor="__RefHeading___Toc1045086_3381743652">
            <w:r>
              <w:rPr>
                <w:webHidden/>
                <w:rStyle w:val="IndexLink"/>
                <w:rtl w:val="true"/>
              </w:rPr>
              <w:t>نکته</w:t>
            </w:r>
            <w:r>
              <w:rPr>
                <w:rStyle w:val="IndexLink"/>
                <w:rtl w:val="true"/>
              </w:rPr>
              <w:t>: «</w:t>
            </w:r>
            <w:r>
              <w:rPr>
                <w:rStyle w:val="IndexLink"/>
                <w:rtl w:val="true"/>
              </w:rPr>
              <w:t>مُنذر بن جارود عبدی</w:t>
            </w:r>
            <w:r>
              <w:rPr>
                <w:rStyle w:val="IndexLink"/>
                <w:rtl w:val="true"/>
              </w:rPr>
              <w:t>»</w:t>
            </w:r>
            <w:r>
              <w:rPr>
                <w:rStyle w:val="IndexLink"/>
                <w:rtl w:val="true"/>
              </w:rPr>
              <w:t>کیست؟</w:t>
            </w:r>
            <w:r>
              <w:rPr>
                <w:rStyle w:val="IndexLink"/>
                <w:rtl w:val="true"/>
              </w:rPr>
              <w:tab/>
            </w:r>
            <w:r>
              <w:rPr>
                <w:rStyle w:val="IndexLink"/>
              </w:rPr>
              <w:t>390</w:t>
            </w:r>
          </w:hyperlink>
        </w:p>
        <w:p>
          <w:pPr>
            <w:pStyle w:val="Contents2"/>
            <w:tabs>
              <w:tab w:val="clear" w:pos="8743"/>
              <w:tab w:val="right" w:pos="9026" w:leader="dot"/>
            </w:tabs>
            <w:rPr/>
          </w:pPr>
          <w:hyperlink w:anchor="__RefHeading___Toc1045088_3381743652">
            <w:r>
              <w:rPr>
                <w:webHidden/>
                <w:rStyle w:val="IndexLink"/>
              </w:rPr>
              <w:t>72</w:t>
            </w:r>
            <w:r>
              <w:rPr>
                <w:rStyle w:val="IndexLink"/>
                <w:rtl w:val="true"/>
              </w:rPr>
              <w:t xml:space="preserve">- </w:t>
            </w:r>
            <w:r>
              <w:rPr>
                <w:rStyle w:val="IndexLink"/>
                <w:rtl w:val="true"/>
              </w:rPr>
              <w:t>به عبداللّه بن عباس</w:t>
            </w:r>
            <w:r>
              <w:rPr>
                <w:rStyle w:val="IndexLink"/>
                <w:rtl w:val="true"/>
              </w:rPr>
              <w:tab/>
            </w:r>
            <w:r>
              <w:rPr>
                <w:rStyle w:val="IndexLink"/>
              </w:rPr>
              <w:t>394</w:t>
            </w:r>
          </w:hyperlink>
        </w:p>
        <w:p>
          <w:pPr>
            <w:pStyle w:val="Contents3"/>
            <w:tabs>
              <w:tab w:val="clear" w:pos="8459"/>
              <w:tab w:val="right" w:pos="9026" w:leader="dot"/>
            </w:tabs>
            <w:rPr/>
          </w:pPr>
          <w:hyperlink w:anchor="__RefHeading___Toc1045090_3381743652">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1045092_3381743652">
            <w:r>
              <w:rPr>
                <w:webHidden/>
                <w:rStyle w:val="IndexLink"/>
                <w:rtl w:val="true"/>
              </w:rPr>
              <w:t>نامه در یک نگاه</w:t>
            </w:r>
            <w:r>
              <w:rPr>
                <w:rStyle w:val="IndexLink"/>
                <w:rtl w:val="true"/>
              </w:rPr>
              <w:tab/>
            </w:r>
            <w:r>
              <w:rPr>
                <w:rStyle w:val="IndexLink"/>
              </w:rPr>
              <w:t>394</w:t>
            </w:r>
          </w:hyperlink>
        </w:p>
        <w:p>
          <w:pPr>
            <w:pStyle w:val="Contents3"/>
            <w:tabs>
              <w:tab w:val="clear" w:pos="8459"/>
              <w:tab w:val="right" w:pos="9026" w:leader="dot"/>
            </w:tabs>
            <w:rPr/>
          </w:pPr>
          <w:hyperlink w:anchor="__RefHeading___Toc1045094_3381743652">
            <w:r>
              <w:rPr>
                <w:webHidden/>
                <w:rStyle w:val="IndexLink"/>
                <w:rtl w:val="true"/>
              </w:rPr>
              <w:t>شرح و تفسیر</w:t>
            </w:r>
            <w:r>
              <w:rPr>
                <w:rStyle w:val="IndexLink"/>
                <w:rtl w:val="true"/>
              </w:rPr>
              <w:t xml:space="preserve">: </w:t>
            </w:r>
            <w:r>
              <w:rPr>
                <w:rStyle w:val="IndexLink"/>
                <w:rtl w:val="true"/>
              </w:rPr>
              <w:t>ابن‌عباس</w:t>
            </w:r>
            <w:r>
              <w:rPr>
                <w:rStyle w:val="IndexLink"/>
                <w:rtl w:val="true"/>
              </w:rPr>
              <w:t xml:space="preserve">! </w:t>
            </w:r>
            <w:r>
              <w:rPr>
                <w:rStyle w:val="IndexLink"/>
                <w:rtl w:val="true"/>
              </w:rPr>
              <w:t>غمگین مباش</w:t>
            </w:r>
            <w:r>
              <w:rPr>
                <w:rStyle w:val="IndexLink"/>
                <w:rtl w:val="true"/>
              </w:rPr>
              <w:tab/>
            </w:r>
            <w:r>
              <w:rPr>
                <w:rStyle w:val="IndexLink"/>
              </w:rPr>
              <w:t>396</w:t>
            </w:r>
          </w:hyperlink>
        </w:p>
        <w:p>
          <w:pPr>
            <w:pStyle w:val="Contents2"/>
            <w:tabs>
              <w:tab w:val="clear" w:pos="8743"/>
              <w:tab w:val="right" w:pos="9026" w:leader="dot"/>
            </w:tabs>
            <w:rPr/>
          </w:pPr>
          <w:hyperlink w:anchor="__RefHeading___Toc1045096_3381743652">
            <w:r>
              <w:rPr>
                <w:webHidden/>
                <w:rStyle w:val="IndexLink"/>
              </w:rPr>
              <w:t>73</w:t>
            </w:r>
            <w:r>
              <w:rPr>
                <w:rStyle w:val="IndexLink"/>
                <w:rtl w:val="true"/>
              </w:rPr>
              <w:t xml:space="preserve">- </w:t>
            </w:r>
            <w:r>
              <w:rPr>
                <w:rStyle w:val="IndexLink"/>
                <w:rtl w:val="true"/>
              </w:rPr>
              <w:t>به معاویه</w:t>
            </w:r>
            <w:r>
              <w:rPr>
                <w:rStyle w:val="IndexLink"/>
                <w:rtl w:val="true"/>
              </w:rPr>
              <w:tab/>
            </w:r>
            <w:r>
              <w:rPr>
                <w:rStyle w:val="IndexLink"/>
              </w:rPr>
              <w:t>402</w:t>
            </w:r>
          </w:hyperlink>
        </w:p>
        <w:p>
          <w:pPr>
            <w:pStyle w:val="Contents3"/>
            <w:tabs>
              <w:tab w:val="clear" w:pos="8459"/>
              <w:tab w:val="right" w:pos="9026" w:leader="dot"/>
            </w:tabs>
            <w:rPr/>
          </w:pPr>
          <w:hyperlink w:anchor="__RefHeading___Toc1045098_3381743652">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045100_3381743652">
            <w:r>
              <w:rPr>
                <w:webHidden/>
                <w:rStyle w:val="IndexLink"/>
                <w:rtl w:val="true"/>
              </w:rPr>
              <w:t>نامه در یک نگاه</w:t>
            </w:r>
            <w:r>
              <w:rPr>
                <w:rStyle w:val="IndexLink"/>
                <w:rtl w:val="true"/>
              </w:rPr>
              <w:tab/>
            </w:r>
            <w:r>
              <w:rPr>
                <w:rStyle w:val="IndexLink"/>
              </w:rPr>
              <w:t>402</w:t>
            </w:r>
          </w:hyperlink>
        </w:p>
        <w:p>
          <w:pPr>
            <w:pStyle w:val="Contents3"/>
            <w:tabs>
              <w:tab w:val="clear" w:pos="8459"/>
              <w:tab w:val="right" w:pos="9026" w:leader="dot"/>
            </w:tabs>
            <w:rPr/>
          </w:pPr>
          <w:hyperlink w:anchor="__RefHeading___Toc1045102_3381743652">
            <w:r>
              <w:rPr>
                <w:webHidden/>
                <w:rStyle w:val="IndexLink"/>
                <w:rtl w:val="true"/>
              </w:rPr>
              <w:t>شرح و تفسیر</w:t>
            </w:r>
            <w:r>
              <w:rPr>
                <w:rStyle w:val="IndexLink"/>
                <w:rtl w:val="true"/>
              </w:rPr>
              <w:t xml:space="preserve">: </w:t>
            </w:r>
            <w:r>
              <w:rPr>
                <w:rStyle w:val="IndexLink"/>
                <w:rtl w:val="true"/>
              </w:rPr>
              <w:t>خواب آشفته می‌بینی</w:t>
            </w:r>
            <w:r>
              <w:rPr>
                <w:rStyle w:val="IndexLink"/>
                <w:rtl w:val="true"/>
              </w:rPr>
              <w:t>!</w:t>
              <w:tab/>
            </w:r>
            <w:r>
              <w:rPr>
                <w:rStyle w:val="IndexLink"/>
              </w:rPr>
              <w:t>405</w:t>
            </w:r>
          </w:hyperlink>
        </w:p>
        <w:p>
          <w:pPr>
            <w:pStyle w:val="Contents3"/>
            <w:tabs>
              <w:tab w:val="clear" w:pos="8459"/>
              <w:tab w:val="right" w:pos="9026" w:leader="dot"/>
            </w:tabs>
            <w:rPr/>
          </w:pPr>
          <w:hyperlink w:anchor="__RefHeading___Toc1045104_3381743652">
            <w:r>
              <w:rPr>
                <w:webHidden/>
                <w:rStyle w:val="IndexLink"/>
                <w:rtl w:val="true"/>
              </w:rPr>
              <w:t>نکته</w:t>
            </w:r>
            <w:r>
              <w:rPr>
                <w:rStyle w:val="IndexLink"/>
                <w:rtl w:val="true"/>
              </w:rPr>
              <w:t xml:space="preserve">: </w:t>
            </w:r>
            <w:r>
              <w:rPr>
                <w:rStyle w:val="IndexLink"/>
                <w:rtl w:val="true"/>
              </w:rPr>
              <w:t>پیشگویی‌های پیغمبر اکرم صلی الله علیه و آله درباره معاویه</w:t>
            </w:r>
            <w:r>
              <w:rPr>
                <w:rStyle w:val="IndexLink"/>
                <w:rtl w:val="true"/>
              </w:rPr>
              <w:tab/>
            </w:r>
            <w:r>
              <w:rPr>
                <w:rStyle w:val="IndexLink"/>
              </w:rPr>
              <w:t>410</w:t>
            </w:r>
          </w:hyperlink>
        </w:p>
        <w:p>
          <w:pPr>
            <w:pStyle w:val="Contents2"/>
            <w:tabs>
              <w:tab w:val="clear" w:pos="8743"/>
              <w:tab w:val="right" w:pos="9026" w:leader="dot"/>
            </w:tabs>
            <w:rPr/>
          </w:pPr>
          <w:hyperlink w:anchor="__RefHeading___Toc1045106_3381743652">
            <w:r>
              <w:rPr>
                <w:webHidden/>
                <w:rStyle w:val="IndexLink"/>
              </w:rPr>
              <w:t>74</w:t>
            </w:r>
            <w:r>
              <w:rPr>
                <w:rStyle w:val="IndexLink"/>
                <w:rtl w:val="true"/>
              </w:rPr>
              <w:t>-</w:t>
            </w:r>
            <w:r>
              <w:rPr>
                <w:rStyle w:val="IndexLink"/>
                <w:rtl w:val="true"/>
              </w:rPr>
              <w:t>برای قبیله ربیعه و یمن</w:t>
            </w:r>
            <w:r>
              <w:rPr>
                <w:rStyle w:val="IndexLink"/>
                <w:rtl w:val="true"/>
              </w:rPr>
              <w:tab/>
            </w:r>
            <w:r>
              <w:rPr>
                <w:rStyle w:val="IndexLink"/>
              </w:rPr>
              <w:t>414</w:t>
            </w:r>
          </w:hyperlink>
        </w:p>
        <w:p>
          <w:pPr>
            <w:pStyle w:val="Contents3"/>
            <w:tabs>
              <w:tab w:val="clear" w:pos="8459"/>
              <w:tab w:val="right" w:pos="9026" w:leader="dot"/>
            </w:tabs>
            <w:rPr/>
          </w:pPr>
          <w:hyperlink w:anchor="__RefHeading___Toc1045108_3381743652">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045110_3381743652">
            <w:r>
              <w:rPr>
                <w:webHidden/>
                <w:rStyle w:val="IndexLink"/>
                <w:rtl w:val="true"/>
              </w:rPr>
              <w:t>نامه در یک نگاه</w:t>
            </w:r>
            <w:r>
              <w:rPr>
                <w:rStyle w:val="IndexLink"/>
                <w:rtl w:val="true"/>
              </w:rPr>
              <w:tab/>
            </w:r>
            <w:r>
              <w:rPr>
                <w:rStyle w:val="IndexLink"/>
              </w:rPr>
              <w:t>414</w:t>
            </w:r>
          </w:hyperlink>
        </w:p>
        <w:p>
          <w:pPr>
            <w:pStyle w:val="Contents3"/>
            <w:tabs>
              <w:tab w:val="clear" w:pos="8459"/>
              <w:tab w:val="right" w:pos="9026" w:leader="dot"/>
            </w:tabs>
            <w:rPr/>
          </w:pPr>
          <w:hyperlink w:anchor="__RefHeading___Toc1045112_3381743652">
            <w:r>
              <w:rPr>
                <w:webHidden/>
                <w:rStyle w:val="IndexLink"/>
                <w:rtl w:val="true"/>
              </w:rPr>
              <w:t>شرح و تفسیر</w:t>
            </w:r>
            <w:r>
              <w:rPr>
                <w:rStyle w:val="IndexLink"/>
                <w:rtl w:val="true"/>
              </w:rPr>
              <w:t xml:space="preserve">: </w:t>
            </w:r>
            <w:r>
              <w:rPr>
                <w:rStyle w:val="IndexLink"/>
                <w:rtl w:val="true"/>
              </w:rPr>
              <w:t>پیمانی با دو قبیله بزرگ</w:t>
            </w:r>
            <w:r>
              <w:rPr>
                <w:rStyle w:val="IndexLink"/>
                <w:rtl w:val="true"/>
              </w:rPr>
              <w:tab/>
            </w:r>
            <w:r>
              <w:rPr>
                <w:rStyle w:val="IndexLink"/>
              </w:rPr>
              <w:t>417</w:t>
            </w:r>
          </w:hyperlink>
        </w:p>
        <w:p>
          <w:pPr>
            <w:pStyle w:val="Contents3"/>
            <w:tabs>
              <w:tab w:val="clear" w:pos="8459"/>
              <w:tab w:val="right" w:pos="9026" w:leader="dot"/>
            </w:tabs>
            <w:rPr/>
          </w:pPr>
          <w:hyperlink w:anchor="__RefHeading___Toc1045114_3381743652">
            <w:r>
              <w:rPr>
                <w:webHidden/>
                <w:rStyle w:val="IndexLink"/>
                <w:rtl w:val="true"/>
              </w:rPr>
              <w:t>نکته‌ها</w:t>
            </w:r>
            <w:r>
              <w:rPr>
                <w:rStyle w:val="IndexLink"/>
                <w:rtl w:val="true"/>
              </w:rPr>
              <w:tab/>
            </w:r>
            <w:r>
              <w:rPr>
                <w:rStyle w:val="IndexLink"/>
              </w:rPr>
              <w:t>421</w:t>
            </w:r>
          </w:hyperlink>
        </w:p>
        <w:p>
          <w:pPr>
            <w:pStyle w:val="Contents4"/>
            <w:tabs>
              <w:tab w:val="clear" w:pos="8176"/>
              <w:tab w:val="right" w:pos="9026" w:leader="dot"/>
            </w:tabs>
            <w:rPr/>
          </w:pPr>
          <w:hyperlink w:anchor="__RefHeading___Toc1045116_3381743652">
            <w:r>
              <w:rPr>
                <w:webHidden/>
                <w:rStyle w:val="IndexLink"/>
              </w:rPr>
              <w:t>1</w:t>
            </w:r>
            <w:r>
              <w:rPr>
                <w:rStyle w:val="IndexLink"/>
                <w:rtl w:val="true"/>
              </w:rPr>
              <w:t>-</w:t>
            </w:r>
            <w:r>
              <w:rPr>
                <w:rStyle w:val="IndexLink"/>
                <w:rtl w:val="true"/>
              </w:rPr>
              <w:t>چگونگی برقرار ساختن پیمان‌ها در گذشته و حال</w:t>
            </w:r>
            <w:r>
              <w:rPr>
                <w:rStyle w:val="IndexLink"/>
                <w:rtl w:val="true"/>
              </w:rPr>
              <w:tab/>
            </w:r>
            <w:r>
              <w:rPr>
                <w:rStyle w:val="IndexLink"/>
              </w:rPr>
              <w:t>421</w:t>
            </w:r>
          </w:hyperlink>
        </w:p>
        <w:p>
          <w:pPr>
            <w:pStyle w:val="Contents4"/>
            <w:tabs>
              <w:tab w:val="clear" w:pos="8176"/>
              <w:tab w:val="right" w:pos="9026" w:leader="dot"/>
            </w:tabs>
            <w:rPr/>
          </w:pPr>
          <w:hyperlink w:anchor="__RefHeading___Toc1045118_3381743652">
            <w:r>
              <w:rPr>
                <w:webHidden/>
                <w:rStyle w:val="IndexLink"/>
              </w:rPr>
              <w:t>2</w:t>
            </w:r>
            <w:r>
              <w:rPr>
                <w:rStyle w:val="IndexLink"/>
                <w:rtl w:val="true"/>
              </w:rPr>
              <w:t>-</w:t>
            </w:r>
            <w:r>
              <w:rPr>
                <w:rStyle w:val="IndexLink"/>
                <w:rtl w:val="true"/>
              </w:rPr>
              <w:t>احترام به پیمان‌ها</w:t>
            </w:r>
            <w:r>
              <w:rPr>
                <w:rStyle w:val="IndexLink"/>
                <w:rtl w:val="true"/>
              </w:rPr>
              <w:tab/>
            </w:r>
            <w:r>
              <w:rPr>
                <w:rStyle w:val="IndexLink"/>
              </w:rPr>
              <w:t>422</w:t>
            </w:r>
          </w:hyperlink>
        </w:p>
        <w:p>
          <w:pPr>
            <w:pStyle w:val="Contents2"/>
            <w:tabs>
              <w:tab w:val="clear" w:pos="8743"/>
              <w:tab w:val="right" w:pos="9026" w:leader="dot"/>
            </w:tabs>
            <w:rPr/>
          </w:pPr>
          <w:hyperlink w:anchor="__RefHeading___Toc1045120_3381743652">
            <w:r>
              <w:rPr>
                <w:webHidden/>
                <w:rStyle w:val="IndexLink"/>
              </w:rPr>
              <w:t>75</w:t>
            </w:r>
            <w:r>
              <w:rPr>
                <w:rStyle w:val="IndexLink"/>
                <w:rtl w:val="true"/>
              </w:rPr>
              <w:t xml:space="preserve">- </w:t>
            </w:r>
            <w:r>
              <w:rPr>
                <w:rStyle w:val="IndexLink"/>
                <w:rtl w:val="true"/>
              </w:rPr>
              <w:t>در آغاز بیعت مردم با آن حضرت برای معاویه</w:t>
            </w:r>
            <w:r>
              <w:rPr>
                <w:rStyle w:val="IndexLink"/>
                <w:rtl w:val="true"/>
              </w:rPr>
              <w:tab/>
            </w:r>
            <w:r>
              <w:rPr>
                <w:rStyle w:val="IndexLink"/>
              </w:rPr>
              <w:t>424</w:t>
            </w:r>
          </w:hyperlink>
        </w:p>
        <w:p>
          <w:pPr>
            <w:pStyle w:val="Contents3"/>
            <w:tabs>
              <w:tab w:val="clear" w:pos="8459"/>
              <w:tab w:val="right" w:pos="9026" w:leader="dot"/>
            </w:tabs>
            <w:rPr/>
          </w:pPr>
          <w:hyperlink w:anchor="__RefHeading___Toc1045122_3381743652">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045124_3381743652">
            <w:r>
              <w:rPr>
                <w:webHidden/>
                <w:rStyle w:val="IndexLink"/>
                <w:rtl w:val="true"/>
              </w:rPr>
              <w:t>نامه در یک نگاه</w:t>
            </w:r>
            <w:r>
              <w:rPr>
                <w:rStyle w:val="IndexLink"/>
                <w:rtl w:val="true"/>
              </w:rPr>
              <w:tab/>
            </w:r>
            <w:r>
              <w:rPr>
                <w:rStyle w:val="IndexLink"/>
              </w:rPr>
              <w:t>424</w:t>
            </w:r>
          </w:hyperlink>
        </w:p>
        <w:p>
          <w:pPr>
            <w:pStyle w:val="Contents3"/>
            <w:tabs>
              <w:tab w:val="clear" w:pos="8459"/>
              <w:tab w:val="right" w:pos="9026" w:leader="dot"/>
            </w:tabs>
            <w:rPr/>
          </w:pPr>
          <w:hyperlink w:anchor="__RefHeading___Toc1045126_3381743652">
            <w:r>
              <w:rPr>
                <w:webHidden/>
                <w:rStyle w:val="IndexLink"/>
                <w:rtl w:val="true"/>
              </w:rPr>
              <w:t>شرح و تفسیر</w:t>
            </w:r>
            <w:r>
              <w:rPr>
                <w:rStyle w:val="IndexLink"/>
                <w:rtl w:val="true"/>
              </w:rPr>
              <w:t xml:space="preserve">: </w:t>
            </w:r>
            <w:r>
              <w:rPr>
                <w:rStyle w:val="IndexLink"/>
                <w:rtl w:val="true"/>
              </w:rPr>
              <w:t>قبول بیعت با امام</w:t>
            </w:r>
            <w:r>
              <w:rPr>
                <w:rStyle w:val="IndexLink"/>
                <w:rtl w:val="true"/>
              </w:rPr>
              <w:tab/>
            </w:r>
            <w:r>
              <w:rPr>
                <w:rStyle w:val="IndexLink"/>
              </w:rPr>
              <w:t>426</w:t>
            </w:r>
          </w:hyperlink>
        </w:p>
        <w:p>
          <w:pPr>
            <w:pStyle w:val="Contents2"/>
            <w:tabs>
              <w:tab w:val="clear" w:pos="8743"/>
              <w:tab w:val="right" w:pos="9026" w:leader="dot"/>
            </w:tabs>
            <w:rPr/>
          </w:pPr>
          <w:hyperlink w:anchor="__RefHeading___Toc1045128_3381743652">
            <w:r>
              <w:rPr>
                <w:webHidden/>
                <w:rStyle w:val="IndexLink"/>
              </w:rPr>
              <w:t>76</w:t>
            </w:r>
            <w:r>
              <w:rPr>
                <w:rStyle w:val="IndexLink"/>
                <w:rtl w:val="true"/>
              </w:rPr>
              <w:t xml:space="preserve">- </w:t>
            </w:r>
            <w:r>
              <w:rPr>
                <w:rStyle w:val="IndexLink"/>
                <w:rtl w:val="true"/>
              </w:rPr>
              <w:t>به عبد اللّه بن عباس است هنگامی که وی را به فرمانداری بصره منصوب کرد</w:t>
            </w:r>
            <w:r>
              <w:rPr>
                <w:rStyle w:val="IndexLink"/>
                <w:rtl w:val="true"/>
              </w:rPr>
              <w:tab/>
            </w:r>
            <w:r>
              <w:rPr>
                <w:rStyle w:val="IndexLink"/>
              </w:rPr>
              <w:t>430</w:t>
            </w:r>
          </w:hyperlink>
        </w:p>
        <w:p>
          <w:pPr>
            <w:pStyle w:val="Contents3"/>
            <w:tabs>
              <w:tab w:val="clear" w:pos="8459"/>
              <w:tab w:val="right" w:pos="9026" w:leader="dot"/>
            </w:tabs>
            <w:rPr/>
          </w:pPr>
          <w:hyperlink w:anchor="__RefHeading___Toc1045130_3381743652">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045132_3381743652">
            <w:r>
              <w:rPr>
                <w:webHidden/>
                <w:rStyle w:val="IndexLink"/>
                <w:rtl w:val="true"/>
              </w:rPr>
              <w:t>توصیه در یک نگاه</w:t>
            </w:r>
            <w:r>
              <w:rPr>
                <w:rStyle w:val="IndexLink"/>
                <w:rtl w:val="true"/>
              </w:rPr>
              <w:tab/>
            </w:r>
            <w:r>
              <w:rPr>
                <w:rStyle w:val="IndexLink"/>
              </w:rPr>
              <w:t>430</w:t>
            </w:r>
          </w:hyperlink>
        </w:p>
        <w:p>
          <w:pPr>
            <w:pStyle w:val="Contents3"/>
            <w:tabs>
              <w:tab w:val="clear" w:pos="8459"/>
              <w:tab w:val="right" w:pos="9026" w:leader="dot"/>
            </w:tabs>
            <w:rPr/>
          </w:pPr>
          <w:hyperlink w:anchor="__RefHeading___Toc1045134_3381743652">
            <w:r>
              <w:rPr>
                <w:webHidden/>
                <w:rStyle w:val="IndexLink"/>
                <w:rtl w:val="true"/>
              </w:rPr>
              <w:t>شرح و تفسیر</w:t>
            </w:r>
            <w:r>
              <w:rPr>
                <w:rStyle w:val="IndexLink"/>
                <w:rtl w:val="true"/>
              </w:rPr>
              <w:t xml:space="preserve">: </w:t>
            </w:r>
            <w:r>
              <w:rPr>
                <w:rStyle w:val="IndexLink"/>
                <w:rtl w:val="true"/>
              </w:rPr>
              <w:t>همه را با یک چشم بنگر</w:t>
            </w:r>
            <w:r>
              <w:rPr>
                <w:rStyle w:val="IndexLink"/>
                <w:rtl w:val="true"/>
              </w:rPr>
              <w:tab/>
            </w:r>
            <w:r>
              <w:rPr>
                <w:rStyle w:val="IndexLink"/>
              </w:rPr>
              <w:t>432</w:t>
            </w:r>
          </w:hyperlink>
        </w:p>
        <w:p>
          <w:pPr>
            <w:pStyle w:val="Contents2"/>
            <w:tabs>
              <w:tab w:val="clear" w:pos="8743"/>
              <w:tab w:val="right" w:pos="9026" w:leader="dot"/>
            </w:tabs>
            <w:rPr/>
          </w:pPr>
          <w:hyperlink w:anchor="__RefHeading___Toc1045136_3381743652">
            <w:r>
              <w:rPr>
                <w:webHidden/>
                <w:rStyle w:val="IndexLink"/>
              </w:rPr>
              <w:t>77</w:t>
            </w:r>
            <w:r>
              <w:rPr>
                <w:rStyle w:val="IndexLink"/>
                <w:rtl w:val="true"/>
              </w:rPr>
              <w:t xml:space="preserve">- </w:t>
            </w:r>
            <w:r>
              <w:rPr>
                <w:rStyle w:val="IndexLink"/>
                <w:rtl w:val="true"/>
              </w:rPr>
              <w:t>به عبد اللّه بن عباس است هنگامی که وی را برای گفت‌وگو نزد خوارج فرستاد</w:t>
            </w:r>
            <w:r>
              <w:rPr>
                <w:rStyle w:val="IndexLink"/>
                <w:rtl w:val="true"/>
              </w:rPr>
              <w:tab/>
            </w:r>
            <w:r>
              <w:rPr>
                <w:rStyle w:val="IndexLink"/>
              </w:rPr>
              <w:t>436</w:t>
            </w:r>
          </w:hyperlink>
        </w:p>
        <w:p>
          <w:pPr>
            <w:pStyle w:val="Contents3"/>
            <w:tabs>
              <w:tab w:val="clear" w:pos="8459"/>
              <w:tab w:val="right" w:pos="9026" w:leader="dot"/>
            </w:tabs>
            <w:rPr/>
          </w:pPr>
          <w:hyperlink w:anchor="__RefHeading___Toc1045138_3381743652">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1045140_3381743652">
            <w:r>
              <w:rPr>
                <w:webHidden/>
                <w:rStyle w:val="IndexLink"/>
                <w:rtl w:val="true"/>
              </w:rPr>
              <w:t>توصیه در یک نگاه</w:t>
            </w:r>
            <w:r>
              <w:rPr>
                <w:rStyle w:val="IndexLink"/>
                <w:rtl w:val="true"/>
              </w:rPr>
              <w:tab/>
            </w:r>
            <w:r>
              <w:rPr>
                <w:rStyle w:val="IndexLink"/>
              </w:rPr>
              <w:t>436</w:t>
            </w:r>
          </w:hyperlink>
        </w:p>
        <w:p>
          <w:pPr>
            <w:pStyle w:val="Contents3"/>
            <w:tabs>
              <w:tab w:val="clear" w:pos="8459"/>
              <w:tab w:val="right" w:pos="9026" w:leader="dot"/>
            </w:tabs>
            <w:rPr/>
          </w:pPr>
          <w:hyperlink w:anchor="__RefHeading___Toc1045142_3381743652">
            <w:r>
              <w:rPr>
                <w:webHidden/>
                <w:rStyle w:val="IndexLink"/>
                <w:rtl w:val="true"/>
              </w:rPr>
              <w:t>شرح و تفسیر</w:t>
            </w:r>
            <w:r>
              <w:rPr>
                <w:rStyle w:val="IndexLink"/>
                <w:rtl w:val="true"/>
              </w:rPr>
              <w:t xml:space="preserve">: </w:t>
            </w:r>
            <w:r>
              <w:rPr>
                <w:rStyle w:val="IndexLink"/>
                <w:rtl w:val="true"/>
              </w:rPr>
              <w:t>در برابر خوارج با سنت پیامبر استدلال کن</w:t>
            </w:r>
            <w:r>
              <w:rPr>
                <w:rStyle w:val="IndexLink"/>
                <w:rtl w:val="true"/>
              </w:rPr>
              <w:tab/>
            </w:r>
            <w:r>
              <w:rPr>
                <w:rStyle w:val="IndexLink"/>
              </w:rPr>
              <w:t>438</w:t>
            </w:r>
          </w:hyperlink>
        </w:p>
        <w:p>
          <w:pPr>
            <w:pStyle w:val="Contents3"/>
            <w:tabs>
              <w:tab w:val="clear" w:pos="8459"/>
              <w:tab w:val="right" w:pos="9026" w:leader="dot"/>
            </w:tabs>
            <w:rPr/>
          </w:pPr>
          <w:hyperlink w:anchor="__RefHeading___Toc1045144_3381743652">
            <w:r>
              <w:rPr>
                <w:webHidden/>
                <w:rStyle w:val="IndexLink"/>
                <w:rtl w:val="true"/>
              </w:rPr>
              <w:t>نکته</w:t>
            </w:r>
            <w:r>
              <w:rPr>
                <w:rStyle w:val="IndexLink"/>
                <w:rtl w:val="true"/>
              </w:rPr>
              <w:t xml:space="preserve">: </w:t>
            </w:r>
            <w:r>
              <w:rPr>
                <w:rStyle w:val="IndexLink"/>
                <w:rtl w:val="true"/>
              </w:rPr>
              <w:t>چرا استدلال به سنّت؟</w:t>
            </w:r>
            <w:r>
              <w:rPr>
                <w:rStyle w:val="IndexLink"/>
                <w:rtl w:val="true"/>
              </w:rPr>
              <w:tab/>
            </w:r>
            <w:r>
              <w:rPr>
                <w:rStyle w:val="IndexLink"/>
              </w:rPr>
              <w:t>442</w:t>
            </w:r>
          </w:hyperlink>
        </w:p>
        <w:p>
          <w:pPr>
            <w:pStyle w:val="Contents2"/>
            <w:tabs>
              <w:tab w:val="clear" w:pos="8743"/>
              <w:tab w:val="right" w:pos="9026" w:leader="dot"/>
            </w:tabs>
            <w:rPr/>
          </w:pPr>
          <w:hyperlink w:anchor="__RefHeading___Toc1045146_3381743652">
            <w:r>
              <w:rPr>
                <w:webHidden/>
                <w:rStyle w:val="IndexLink"/>
              </w:rPr>
              <w:t>78</w:t>
            </w:r>
            <w:r>
              <w:rPr>
                <w:rStyle w:val="IndexLink"/>
                <w:rtl w:val="true"/>
              </w:rPr>
              <w:t xml:space="preserve">- </w:t>
            </w:r>
            <w:r>
              <w:rPr>
                <w:rStyle w:val="IndexLink"/>
                <w:rtl w:val="true"/>
              </w:rPr>
              <w:t>به ابوموسی اشعری در پاسخ سؤال او درباره حکمین</w:t>
            </w:r>
            <w:r>
              <w:rPr>
                <w:rStyle w:val="IndexLink"/>
                <w:rtl w:val="true"/>
              </w:rPr>
              <w:tab/>
            </w:r>
            <w:r>
              <w:rPr>
                <w:rStyle w:val="IndexLink"/>
              </w:rPr>
              <w:t>444</w:t>
            </w:r>
          </w:hyperlink>
        </w:p>
        <w:p>
          <w:pPr>
            <w:pStyle w:val="Contents3"/>
            <w:tabs>
              <w:tab w:val="clear" w:pos="8459"/>
              <w:tab w:val="right" w:pos="9026" w:leader="dot"/>
            </w:tabs>
            <w:rPr/>
          </w:pPr>
          <w:hyperlink w:anchor="__RefHeading___Toc1045148_3381743652">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1045150_3381743652">
            <w:r>
              <w:rPr>
                <w:webHidden/>
                <w:rStyle w:val="IndexLink"/>
                <w:rtl w:val="true"/>
              </w:rPr>
              <w:t>نامه در یک نگاه</w:t>
            </w:r>
            <w:r>
              <w:rPr>
                <w:rStyle w:val="IndexLink"/>
                <w:rtl w:val="true"/>
              </w:rPr>
              <w:tab/>
            </w:r>
            <w:r>
              <w:rPr>
                <w:rStyle w:val="IndexLink"/>
              </w:rPr>
              <w:t>444</w:t>
            </w:r>
          </w:hyperlink>
        </w:p>
        <w:p>
          <w:pPr>
            <w:pStyle w:val="Contents3"/>
            <w:tabs>
              <w:tab w:val="clear" w:pos="8459"/>
              <w:tab w:val="right" w:pos="9026" w:leader="dot"/>
            </w:tabs>
            <w:rPr/>
          </w:pPr>
          <w:hyperlink w:anchor="__RefHeading___Toc1045152_3381743652">
            <w:r>
              <w:rPr>
                <w:webHidden/>
                <w:rStyle w:val="IndexLink"/>
                <w:rtl w:val="true"/>
              </w:rPr>
              <w:t>شرح و تفسیر</w:t>
            </w:r>
            <w:r>
              <w:rPr>
                <w:rStyle w:val="IndexLink"/>
                <w:rtl w:val="true"/>
              </w:rPr>
              <w:t xml:space="preserve">: </w:t>
            </w:r>
            <w:r>
              <w:rPr>
                <w:rStyle w:val="IndexLink"/>
                <w:rtl w:val="true"/>
              </w:rPr>
              <w:t>از راه حق منحرف مشو و آتش فتنه را خاموش کن</w:t>
            </w:r>
            <w:r>
              <w:rPr>
                <w:rStyle w:val="IndexLink"/>
                <w:rtl w:val="true"/>
              </w:rPr>
              <w:tab/>
            </w:r>
            <w:r>
              <w:rPr>
                <w:rStyle w:val="IndexLink"/>
              </w:rPr>
              <w:t>447</w:t>
            </w:r>
          </w:hyperlink>
        </w:p>
        <w:p>
          <w:pPr>
            <w:pStyle w:val="Contents3"/>
            <w:tabs>
              <w:tab w:val="clear" w:pos="8459"/>
              <w:tab w:val="right" w:pos="9026" w:leader="dot"/>
            </w:tabs>
            <w:rPr/>
          </w:pPr>
          <w:hyperlink w:anchor="__RefHeading___Toc1045154_3381743652">
            <w:r>
              <w:rPr>
                <w:webHidden/>
                <w:rStyle w:val="IndexLink"/>
                <w:rtl w:val="true"/>
              </w:rPr>
              <w:t>نکته</w:t>
            </w:r>
            <w:r>
              <w:rPr>
                <w:rStyle w:val="IndexLink"/>
                <w:rtl w:val="true"/>
              </w:rPr>
              <w:t xml:space="preserve">: </w:t>
            </w:r>
            <w:r>
              <w:rPr>
                <w:rStyle w:val="IndexLink"/>
                <w:rtl w:val="true"/>
              </w:rPr>
              <w:t>ابوموسی اشعری کیست؟</w:t>
            </w:r>
            <w:r>
              <w:rPr>
                <w:rStyle w:val="IndexLink"/>
                <w:rtl w:val="true"/>
              </w:rPr>
              <w:tab/>
            </w:r>
            <w:r>
              <w:rPr>
                <w:rStyle w:val="IndexLink"/>
              </w:rPr>
              <w:t>453</w:t>
            </w:r>
          </w:hyperlink>
        </w:p>
        <w:p>
          <w:pPr>
            <w:pStyle w:val="Contents2"/>
            <w:tabs>
              <w:tab w:val="clear" w:pos="8743"/>
              <w:tab w:val="right" w:pos="9026" w:leader="dot"/>
            </w:tabs>
            <w:rPr/>
          </w:pPr>
          <w:hyperlink w:anchor="__RefHeading___Toc1045156_3381743652">
            <w:r>
              <w:rPr>
                <w:webHidden/>
                <w:rStyle w:val="IndexLink"/>
              </w:rPr>
              <w:t>79</w:t>
            </w:r>
            <w:r>
              <w:rPr>
                <w:rStyle w:val="IndexLink"/>
                <w:rtl w:val="true"/>
              </w:rPr>
              <w:t xml:space="preserve">- </w:t>
            </w:r>
            <w:r>
              <w:rPr>
                <w:rStyle w:val="IndexLink"/>
                <w:rtl w:val="true"/>
              </w:rPr>
              <w:t>به فرماندهان لشکر است،در آن هنگام که زمام خلافت را به دست گرفت</w:t>
            </w:r>
            <w:r>
              <w:rPr>
                <w:rStyle w:val="IndexLink"/>
                <w:rtl w:val="true"/>
              </w:rPr>
              <w:tab/>
            </w:r>
            <w:r>
              <w:rPr>
                <w:rStyle w:val="IndexLink"/>
              </w:rPr>
              <w:t>458</w:t>
            </w:r>
          </w:hyperlink>
        </w:p>
        <w:p>
          <w:pPr>
            <w:pStyle w:val="Contents3"/>
            <w:tabs>
              <w:tab w:val="clear" w:pos="8459"/>
              <w:tab w:val="right" w:pos="9026" w:leader="dot"/>
            </w:tabs>
            <w:rPr/>
          </w:pPr>
          <w:hyperlink w:anchor="__RefHeading___Toc1045158_3381743652">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045160_3381743652">
            <w:r>
              <w:rPr>
                <w:webHidden/>
                <w:rStyle w:val="IndexLink"/>
                <w:rtl w:val="true"/>
              </w:rPr>
              <w:t>نامه در یک نگاه</w:t>
            </w:r>
            <w:r>
              <w:rPr>
                <w:rStyle w:val="IndexLink"/>
                <w:rtl w:val="true"/>
              </w:rPr>
              <w:tab/>
            </w:r>
            <w:r>
              <w:rPr>
                <w:rStyle w:val="IndexLink"/>
              </w:rPr>
              <w:t>458</w:t>
            </w:r>
          </w:hyperlink>
        </w:p>
        <w:p>
          <w:pPr>
            <w:pStyle w:val="Contents3"/>
            <w:tabs>
              <w:tab w:val="clear" w:pos="8459"/>
              <w:tab w:val="right" w:pos="9026" w:leader="dot"/>
            </w:tabs>
            <w:rPr/>
          </w:pPr>
          <w:hyperlink w:anchor="__RefHeading___Toc1045162_3381743652">
            <w:r>
              <w:rPr>
                <w:webHidden/>
                <w:rStyle w:val="IndexLink"/>
                <w:rtl w:val="true"/>
              </w:rPr>
              <w:t>شرح و تفسیر</w:t>
            </w:r>
            <w:r>
              <w:rPr>
                <w:rStyle w:val="IndexLink"/>
                <w:rtl w:val="true"/>
              </w:rPr>
              <w:t xml:space="preserve">: </w:t>
            </w:r>
            <w:r>
              <w:rPr>
                <w:rStyle w:val="IndexLink"/>
                <w:rtl w:val="true"/>
              </w:rPr>
              <w:t>دو عامل بدبختی</w:t>
            </w:r>
            <w:r>
              <w:rPr>
                <w:rStyle w:val="IndexLink"/>
                <w:rtl w:val="true"/>
              </w:rPr>
              <w:tab/>
            </w:r>
            <w:r>
              <w:rPr>
                <w:rStyle w:val="IndexLink"/>
              </w:rPr>
              <w:t>460</w:t>
            </w:r>
          </w:hyperlink>
        </w:p>
        <w:p>
          <w:pPr>
            <w:pStyle w:val="Contents2"/>
            <w:tabs>
              <w:tab w:val="clear" w:pos="8743"/>
              <w:tab w:val="right" w:pos="9026" w:leader="dot"/>
            </w:tabs>
            <w:rPr/>
          </w:pPr>
          <w:hyperlink w:anchor="__RefHeading___Toc1045164_3381743652">
            <w:r>
              <w:rPr>
                <w:webHidden/>
                <w:rStyle w:val="IndexLink"/>
                <w:rtl w:val="true"/>
              </w:rPr>
              <w:t>سخن پایانی بخش نامه ها</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5_145186"/>
      <w:bookmarkStart w:id="1" w:name="pg13965_145186"/>
      <w:bookmarkEnd w:id="1"/>
    </w:p>
    <w:p>
      <w:pPr>
        <w:pStyle w:val="Heading2"/>
        <w:numPr>
          <w:ilvl w:val="1"/>
          <w:numId w:val="1"/>
        </w:numPr>
        <w:rPr/>
      </w:pPr>
      <w:bookmarkStart w:id="2" w:name="pg13965_145186"/>
      <w:bookmarkStart w:id="3" w:name="__RefHeading___Toc1044756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758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65_145200"/>
      <w:bookmarkStart w:id="8" w:name="pg13965_145200"/>
      <w:bookmarkEnd w:id="8"/>
    </w:p>
    <w:p>
      <w:pPr>
        <w:pStyle w:val="BookText"/>
        <w:rPr/>
      </w:pPr>
      <w:bookmarkStart w:id="9" w:name="pg13965_145200"/>
      <w:bookmarkEnd w:id="9"/>
      <w:r>
        <w:rPr>
          <w:rFonts w:ascii="IRNazanin" w:hAnsi="IRNazanin" w:eastAsia="IRNazanin"/>
          <w:color w:val="111111"/>
          <w:sz w:val="28"/>
          <w:sz w:val="28"/>
          <w:szCs w:val="28"/>
          <w:rtl w:val="true"/>
          <w:lang w:bidi="fa-IR"/>
        </w:rPr>
        <w:t xml:space="preserve">ادامه نامه های امام امیر مؤمنان علیه السلام </w:t>
      </w:r>
      <w:r>
        <w:rPr>
          <w:rFonts w:eastAsia="IRNazanin" w:cs="IRNazanin"/>
          <w:color w:val="111111"/>
          <w:sz w:val="28"/>
          <w:szCs w:val="28"/>
          <w:lang w:bidi="fa-IR"/>
        </w:rPr>
        <w:t>53</w:t>
      </w:r>
    </w:p>
    <w:p>
      <w:pPr>
        <w:pStyle w:val="Heading2"/>
        <w:numPr>
          <w:ilvl w:val="1"/>
          <w:numId w:val="1"/>
        </w:numPr>
        <w:rPr/>
      </w:pPr>
      <w:bookmarkStart w:id="10" w:name="__RefHeading___Toc1044760_3381743652"/>
      <w:bookmarkStart w:id="11" w:name="_Toc3"/>
      <w:bookmarkEnd w:id="10"/>
      <w:r>
        <w:rPr>
          <w:rtl w:val="true"/>
        </w:rPr>
        <w:t xml:space="preserve">ادامه نامۀ </w:t>
      </w:r>
      <w:r>
        <w:rPr/>
        <w:t>53</w:t>
      </w:r>
      <w:r>
        <w:rPr>
          <w:rtl w:val="true"/>
        </w:rPr>
        <w:t xml:space="preserve">- </w:t>
      </w:r>
      <w:r>
        <w:rPr>
          <w:rtl w:val="true"/>
        </w:rPr>
        <w:t>عهدنامه مالک اشتر</w:t>
      </w:r>
      <w:bookmarkEnd w:id="11"/>
    </w:p>
    <w:p>
      <w:pPr>
        <w:pStyle w:val="Heading3"/>
        <w:numPr>
          <w:ilvl w:val="2"/>
          <w:numId w:val="1"/>
        </w:numPr>
        <w:rPr/>
      </w:pPr>
      <w:bookmarkStart w:id="12" w:name="__RefHeading___Toc1044762_3381743652"/>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ملاحظه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فرمان مبارک امیرمؤمنان علی علیه السلام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تاریخی آن حضرت است که ما آن را به سی بخش تقسیم نموده‌ایم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و تفسیر قرار گرفت و به علت طولانی بودن آن نیم باقی مانده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965_145202"/>
      <w:bookmarkStart w:id="15" w:name="pg13965_145202"/>
      <w:bookmarkEnd w:id="15"/>
    </w:p>
    <w:p>
      <w:pPr>
        <w:pStyle w:val="Heading3"/>
        <w:numPr>
          <w:ilvl w:val="2"/>
          <w:numId w:val="1"/>
        </w:numPr>
        <w:rPr/>
      </w:pPr>
      <w:bookmarkStart w:id="16" w:name="pg13965_145202"/>
      <w:bookmarkStart w:id="17" w:name="__RefHeading___Toc1044764_3381743652"/>
      <w:bookmarkStart w:id="18" w:name="_Toc5"/>
      <w:bookmarkEnd w:id="16"/>
      <w:bookmarkEnd w:id="17"/>
      <w:r>
        <w:rPr>
          <w:rtl w:val="true"/>
        </w:rPr>
        <w:t>بخش شانزدهم</w:t>
      </w:r>
      <w:bookmarkEnd w:id="18"/>
    </w:p>
    <w:p>
      <w:pPr>
        <w:pStyle w:val="Heading4"/>
        <w:numPr>
          <w:ilvl w:val="3"/>
          <w:numId w:val="1"/>
        </w:numPr>
        <w:rPr/>
      </w:pPr>
      <w:bookmarkStart w:id="19" w:name="__RefHeading___Toc1044766_3381743652"/>
      <w:bookmarkStart w:id="20" w:name="_Toc6"/>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ثُمَّ انْظُرْ فِی أُمُورِ عُمَّالِکَ فَاسْتَعْمِلْهُمُ اخْتِبَاراً،وَلَا تُوَلِّهِمْ مُحَابَاةً وَأَثَرَةً، فَإِنَّهُمَا جِمَاعٌ مِنْ شُعَبِ الْجَوْرِ وَالْخِیَانَةِ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التَّجْرِبَةِ وَالْحَیَاءِ، مِنْ أَهْلِ الْبُیُوتَاتِ الصَّالِحَةِ،وَالْقَدَمِ فِی الْإِسْلَامِ الْمُتَقَدِّمَةِ،فَإِنَّهُمْ أَکْرَمُ أَخْلَاقاً وَأَصَحُّ أَعْرَاضاً،وَأَقَلُّ فِی الْمَطَامِعِ إِشْرَاقاً،وَأَبْلَغُ فِی عَوَاقِبِ الْأُمُورِ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الْأَرْزَاقَ،فَإِنَّ ذَلِکَ قُوَّةٌ لَهُمْ عَلَی اسْتِصْلَاحِ أَنْفُسِهِمْ،وَغِنًی لَهُمْ عَنْ تَنَاوُلِ مَا تَحْتَ أَیْدِیهِمْ،وَحُجَّةٌ عَلَیْهِمْ إِنْ خَالَفُوا أَمْرَکَ أَوْ ثَلَمُوا أَمَانَتَکَ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أَعْمَالَهُمْ،وَابْعَثِ الْعُیُونَ مِنْ أَهْلِ الصِّدْقِ وَالْوَفَاءِ عَلَیْهِمْ،فَإِنَّ تَعَاهُدَکَ فِی السِّرِّ لِأُمُورِهِمْ حَدْوَةٌ لَهُمْ عَلَی اسْتِعْمَالِ الْأَمَانَةِ،وَالرِّفْقِ بِالرَّعِیَّةِ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مِنَ الْأَعْوَانِ؛فَإِنْ أَحَدٌ مِنْهُمْ بَسَطَ یَدَهُ إِلَی خِیَانَةٍ اجْتَمَعَتْ بِهَا عَلَیْهِ عِنْدَکَ أَخْبَارُ عُیُونِکَ،اکْتَفَیْتَ بِذَلِکَ شَاهِداً،فَبَسَطْتَ عَلَیْهِ الْعُقُوبَةَ فِی بَدَنِهِ، وَأَخَذْتَهُ بِمَا أَصَابَ مِنْ عَمَلِهِ،ثُمَّ نَصَبْتَهُ بِمَقَامِ الْمَذَلَّةِ،وَوَسَمْتَهُ بِالْخِیَانَةِ، وَقَلَّدْتَهُ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مربوط به کارگزارانت دقت کن و آنها را با آزمون و امتحان و نه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خودرأیی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گیر،زیرا این دو کانونی از شعب ظلم و خیانت‌اند،از میان آنها افرادی را برگزین که دارای تجربه و پاکی روح باشند از خانواده‌های صالح و پیشگام و باسابقه در اسلام،زیرا اخلاق آنها بهتر و خانواده آنان پاک‌تر و توجّه آنها به موارد طمع کمتر و در سنجش عواقب کارها بیناترند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روزی آنها را فراوان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حقوق کافی به </w:t>
      </w:r>
      <w:bookmarkStart w:id="21" w:name="pg13965_145203"/>
    </w:p>
    <w:p>
      <w:pPr>
        <w:pStyle w:val="BookText"/>
        <w:rPr/>
      </w:pPr>
      <w:bookmarkEnd w:id="21"/>
      <w:r>
        <w:rPr>
          <w:rFonts w:ascii="IRNazanin" w:hAnsi="IRNazanin" w:eastAsia="IRNazanin"/>
          <w:color w:val="111111"/>
          <w:sz w:val="28"/>
          <w:sz w:val="28"/>
          <w:szCs w:val="28"/>
          <w:rtl w:val="true"/>
          <w:lang w:bidi="fa-IR"/>
        </w:rPr>
        <w:t>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سبب تقویت آنها در اصلاح خویشتن می‌شود و ایشان را از خیانت در اموالی که زیر نظرشان است بی‌نیاز می‌سازد و اضافه بر این حجتی در برابر آنهاست اگر از دستورات تو سرپیچی کنند یا در امانت تو خیانت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فرستادن مأموران مخفیِ راستگو و وفادار کارهای آنان را تحت نظر بگیر،زیرا بازرسی مداومِ پنهانی سبب تشویق آنها به امانت‌داری و مدارا کردن به زیردستان و مراقبت از معاونان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سوی خیانت دراز کند و مأموران مخفی‌ات متفقاً نزد تو بر ضد او گزارش دهند به همین مقدار به عنوان گواه و شاهد قناعت کن و مجازاتِ‌بدنی را در حق او روا دار و به مقداری که در کار خود خیانت کرده کیفر 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روانی نیز او را مجازات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مقام خواری بنشان و داغ خیانت را بر او نه و قلاده اتهام تهمت را به گردنش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چنان معرفی کن که عبرت دیگران گردد</w:t>
      </w:r>
      <w:r>
        <w:rPr>
          <w:rFonts w:eastAsia="IRNazanin" w:cs="IRNazanin"/>
          <w:color w:val="111111"/>
          <w:sz w:val="28"/>
          <w:szCs w:val="28"/>
          <w:rtl w:val="true"/>
          <w:lang w:bidi="fa-IR"/>
        </w:rPr>
        <w:t>).</w:t>
      </w:r>
    </w:p>
    <w:p>
      <w:pPr>
        <w:pStyle w:val="Heading4"/>
        <w:numPr>
          <w:ilvl w:val="3"/>
          <w:numId w:val="1"/>
        </w:numPr>
        <w:rPr/>
      </w:pPr>
      <w:bookmarkStart w:id="22" w:name="__RefHeading___Toc1044768_3381743652"/>
      <w:bookmarkStart w:id="23" w:name="_Toc7"/>
      <w:bookmarkEnd w:id="22"/>
      <w:r>
        <w:rPr>
          <w:rtl w:val="true"/>
        </w:rPr>
        <w:t>شرح و تفسیر</w:t>
      </w:r>
      <w:r>
        <w:rPr>
          <w:rtl w:val="true"/>
        </w:rPr>
        <w:t xml:space="preserve">: </w:t>
      </w:r>
      <w:r>
        <w:rPr>
          <w:rtl w:val="true"/>
        </w:rPr>
        <w:t>مراقبت دقیق از کارگزاران</w:t>
      </w:r>
      <w:bookmarkEnd w:id="23"/>
    </w:p>
    <w:p>
      <w:pPr>
        <w:pStyle w:val="BookText"/>
        <w:rPr/>
      </w:pPr>
      <w:r>
        <w:rPr>
          <w:rFonts w:ascii="IRNazanin" w:hAnsi="IRNazanin" w:eastAsia="IRNazanin"/>
          <w:color w:val="111111"/>
          <w:sz w:val="28"/>
          <w:sz w:val="28"/>
          <w:szCs w:val="28"/>
          <w:rtl w:val="true"/>
          <w:lang w:bidi="fa-IR"/>
        </w:rPr>
        <w:t>مراقبت دقیق از کارگزاران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به مطلب مهم دیگری؛یعنی بیان صفات کارگزاران حکومت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امور مربوط به کارگزارنت دقت کن و آنها را با آزمون و امتحان و نه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خودرأیی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گیر زیرا این دو کانونی از شعب ظلم و خیانت‌اند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انْظُرْ فِی أُمُورِ عُمَّالِکَ فَاسْتَعْمِلْهُمُ اخْتِبَاراً،وَ لَا تُوَلِّهِمْ مُحَابَاةً </w:t>
      </w:r>
      <w:r>
        <w:rPr>
          <w:rStyle w:val="FootnoteAnchor"/>
          <w:rtl w:val="true"/>
        </w:rPr>
        <w:footnoteReference w:id="2"/>
      </w:r>
      <w:r>
        <w:rPr>
          <w:rFonts w:ascii="Amiri" w:hAnsi="Amiri" w:eastAsia="Amiri" w:cs="Amiri"/>
          <w:color w:val="111111"/>
          <w:sz w:val="28"/>
          <w:sz w:val="28"/>
          <w:szCs w:val="28"/>
          <w:rtl w:val="true"/>
          <w:lang w:bidi="ar-SA"/>
        </w:rPr>
        <w:t xml:space="preserve">وَ أَثَرَةً </w:t>
      </w:r>
      <w:r>
        <w:rPr>
          <w:rStyle w:val="FootnoteAnchor"/>
          <w:rtl w:val="true"/>
        </w:rPr>
        <w:footnoteReference w:id="3"/>
      </w:r>
      <w:r>
        <w:rPr>
          <w:rFonts w:ascii="Amiri" w:hAnsi="Amiri" w:eastAsia="Amiri" w:cs="Amiri"/>
          <w:color w:val="111111"/>
          <w:sz w:val="28"/>
          <w:sz w:val="28"/>
          <w:szCs w:val="28"/>
          <w:rtl w:val="true"/>
          <w:lang w:bidi="ar-SA"/>
        </w:rPr>
        <w:t xml:space="preserve">،فَإِنَّهُمَا جِمَاعٌ مِنْ </w:t>
      </w:r>
    </w:p>
    <w:p>
      <w:pPr>
        <w:pStyle w:val="BookText"/>
        <w:rPr/>
      </w:pPr>
      <w:r>
        <w:rPr>
          <w:rFonts w:ascii="Amiri" w:hAnsi="Amiri" w:eastAsia="Amiri" w:cs="Amiri"/>
          <w:color w:val="111111"/>
          <w:sz w:val="28"/>
          <w:sz w:val="28"/>
          <w:szCs w:val="28"/>
          <w:rtl w:val="true"/>
          <w:lang w:bidi="ar-SA"/>
        </w:rPr>
        <w:t>شُعَبِ الْجَوْرِ وَ الْخِیَانَةِ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شک نیست که زمامداران بدون همکاری کارگزارانشان نمی‌توانند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کارگزاران افرادی صالح و سالم باشند،امور مملکت بر محور صحیح می‌چرخد وگرنه در همه جا فساد و ظلم و جور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معیار انتخاب آنها را آزمایش و امتحان قرار داده و مالک اشتر را به شدت از اینکه معیار رابطه‌ها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ضابطه‌ها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گردد و بدون مشورت آنها گزینش شوند برحذر می‌دارد و تصریح می‌کند که انتخاب بدون مشورت و یا با تمایلات شخصی مجموعه‌ای از شاخه‌های جور و خیانت را به‌وجود می‌آورد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گفتار امام در واقع اشاره به اوضاع نابسامان جامعه اسلامی در زمان خلیفه سوم دارد که گروهی از بنی‌امیّه را به سبب رابطه خویشاوندی و بدون هیچ‌گونه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مشورت با امثال مروان که او هم از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پست‌های حساس کشور اسلام برگزید و آنها هم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مِنْ شُعَبِ الْجَوْرِ وَ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بودند؛تا توانستند ظلم و ستم کردند و اموال بیت‌المال را به غارت بردند به گونه‌ای که همه مسلمانان ناراحت شدند و شورش عظیمی بر ضد آنها و بر ضد خلیفه برپا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اوصاف آنها را در سه جمله کوتاه و پرمعنا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آنها افرادی را برگزین که دارای تجربه و پاکی روح باشند از خانواده‌های صالح و پیشگام و باسابقه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تَوَخَّ </w:t>
      </w:r>
      <w:r>
        <w:rPr>
          <w:rStyle w:val="FootnoteAnchor"/>
          <w:rtl w:val="true"/>
        </w:rPr>
        <w:footnoteReference w:id="5"/>
      </w:r>
      <w:r>
        <w:rPr>
          <w:rFonts w:ascii="Amiri" w:hAnsi="Amiri" w:eastAsia="Amiri" w:cs="Amiri"/>
          <w:color w:val="111111"/>
          <w:sz w:val="28"/>
          <w:sz w:val="28"/>
          <w:szCs w:val="28"/>
          <w:rtl w:val="true"/>
          <w:lang w:bidi="ar-SA"/>
        </w:rPr>
        <w:t xml:space="preserve">مِنْهُمْ أَهْلَ التَّجْرِبَةِ </w:t>
      </w:r>
    </w:p>
    <w:p>
      <w:pPr>
        <w:pStyle w:val="BookText"/>
        <w:rPr/>
      </w:pPr>
      <w:r>
        <w:rPr>
          <w:rFonts w:ascii="Amiri" w:hAnsi="Amiri" w:eastAsia="Amiri" w:cs="Amiri"/>
          <w:color w:val="111111"/>
          <w:sz w:val="28"/>
          <w:sz w:val="28"/>
          <w:szCs w:val="28"/>
          <w:rtl w:val="true"/>
          <w:lang w:bidi="ar-SA"/>
        </w:rPr>
        <w:t xml:space="preserve">وَ الْحَیَاءِ،مِنْ أَهْلِ الْبُیُوتَاتِ الصَّالِحَةِ،وَ الْقَدَمِ </w:t>
      </w:r>
      <w:r>
        <w:rPr>
          <w:rStyle w:val="FootnoteAnchor"/>
          <w:rtl w:val="true"/>
        </w:rPr>
        <w:footnoteReference w:id="6"/>
      </w:r>
      <w:r>
        <w:rPr>
          <w:rFonts w:ascii="Amiri" w:hAnsi="Amiri" w:eastAsia="Amiri" w:cs="Amiri"/>
          <w:color w:val="111111"/>
          <w:sz w:val="28"/>
          <w:sz w:val="28"/>
          <w:szCs w:val="28"/>
          <w:rtl w:val="true"/>
          <w:lang w:bidi="ar-SA"/>
        </w:rPr>
        <w:t>فِی الْإِسْلَامِ الْمُتَقَدِّمَةِ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وصف اوّل یعنی باتجربه بودن در کاری که برای آن انتخاب می‌شود تأثیر غیر قابل انکاری دارد و همه کسانی که می‌خواهند شخصی را برای کار مهمی انتخاب کنند بر آن تأکید دارند که باید در آن امر صاحب تجربه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انقباض نفس در مقابل معصیت است در واقع اشاره به نوعی از وصف عدالت است،زیرا عدالت به معنای مصطلح که حالت خداترسی درونی و پرهیز از گناه است،تقریبا با حیا به معنای وسیع کلمه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وصف سوم؛یعنی از خانواده‌های صالح و پیشگام در اسلام بودن اشاره به همان معنای وراثت است،زیرا خانواده‌های اصیل افزون بر اینکه صفات ذاتی خود را به فرزندان خویش منتقل می‌کنند به امر تربیت آنها نیز همت می‌گمارند و غالباً فرزندان صالح و سالمی را تقدیم جامعه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ذکر دلیل برای انتخاب افرادی که واجد این صفات‌اند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اخلاق آنها بهتر و خانواده آنان پاک‌تر و توجّه آنها به موارد طمع کمتر و در سنجش عواقب کارها بیناترند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أَکْرَمُ أَخْلَاقاً وَ أَصَحُّ أَعْرَاضاً،وَ أَقَلُّ فِی الْمَطَامِعِ إِشْرَاقاً </w:t>
      </w:r>
      <w:r>
        <w:rPr>
          <w:rStyle w:val="FootnoteAnchor"/>
          <w:rtl w:val="true"/>
        </w:rPr>
        <w:footnoteReference w:id="7"/>
      </w:r>
      <w:r>
        <w:rPr>
          <w:rFonts w:ascii="Amiri" w:hAnsi="Amiri" w:eastAsia="Amiri" w:cs="Amiri"/>
          <w:color w:val="111111"/>
          <w:sz w:val="28"/>
          <w:sz w:val="28"/>
          <w:szCs w:val="28"/>
          <w:rtl w:val="true"/>
          <w:lang w:bidi="ar-SA"/>
        </w:rPr>
        <w:t>،وَ أَبْلَغُ فِی عَوَاقِبِ الْأُمُورِ نَظَراً</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دارای مجموعه این صفات اند باز می‌گردد،آثاری که امام برای آنها بر شمرده هر یک نتیجه یکی از این اوصاف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اخلاق،و قداست خانوادگی مربوط به اهل بیوتان صالحه است </w:t>
      </w:r>
    </w:p>
    <w:p>
      <w:pPr>
        <w:pStyle w:val="BookText"/>
        <w:rPr/>
      </w:pPr>
      <w:r>
        <w:rPr>
          <w:rFonts w:ascii="IRNazanin" w:hAnsi="IRNazanin" w:eastAsia="IRNazanin"/>
          <w:color w:val="111111"/>
          <w:sz w:val="28"/>
          <w:sz w:val="28"/>
          <w:szCs w:val="28"/>
          <w:rtl w:val="true"/>
          <w:lang w:bidi="fa-IR"/>
        </w:rPr>
        <w:t>و بی‌اعتنایی به موارد طمع نتیجه حیاست و بیناتر بودن در عواقب امور از اهل تجربه بودن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مجموعه این علل چهارگانه نتیجه مجموع آن صفات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دستور دیگری درباره کارگزاران حکومت می‌دهد و مسئولیت زمامدار را بعد از انتخاب آنها با اوصافی که در عبارات قبل آمد چنین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روزی آنها را فراوان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کافی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سبب تقویت آنها در اصلاح خویشتن می‌شود و ایشان را از خیانت در اموالی که زیر نظرشان است بی‌نیاز می‌سازد و اضافه بر این حجتی در برابر آنهاست اگر از دستورات تو سرپیچی کنند یا در امانت تو خیانت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أَسْبِغْ </w:t>
      </w:r>
      <w:r>
        <w:rPr>
          <w:rStyle w:val="FootnoteAnchor"/>
          <w:rtl w:val="true"/>
        </w:rPr>
        <w:footnoteReference w:id="8"/>
      </w:r>
      <w:r>
        <w:rPr>
          <w:rFonts w:ascii="Amiri" w:hAnsi="Amiri" w:eastAsia="Amiri" w:cs="Amiri"/>
          <w:color w:val="111111"/>
          <w:sz w:val="28"/>
          <w:sz w:val="28"/>
          <w:szCs w:val="28"/>
          <w:rtl w:val="true"/>
          <w:lang w:bidi="ar-SA"/>
        </w:rPr>
        <w:t xml:space="preserve">عَلَیْهِمُ الْأَرْزَاقَ،فَإِنَّ ذَلِکَ قُوَّةٌ لَهُمْ عَلَی اسْتِصْلَاحِ أَنْفُسِهِمْ،وَ غِنًی لَهُمْ عَنْ تَنَاوُلِ مَا تَحْتَ أَیْدِیهِمْ،وَ حُجَّةٌ عَلَیْهِمْ إِنْ خَالَفُوا أَمْرَکَ أَوْ ثَلَمُوا </w:t>
      </w:r>
      <w:r>
        <w:rPr>
          <w:rStyle w:val="FootnoteAnchor"/>
          <w:rtl w:val="true"/>
        </w:rPr>
        <w:footnoteReference w:id="9"/>
      </w:r>
      <w:r>
        <w:rPr>
          <w:rFonts w:ascii="Amiri" w:hAnsi="Amiri" w:eastAsia="Amiri" w:cs="Amiri"/>
          <w:color w:val="111111"/>
          <w:sz w:val="28"/>
          <w:sz w:val="28"/>
          <w:szCs w:val="28"/>
          <w:rtl w:val="true"/>
          <w:lang w:bidi="ar-SA"/>
        </w:rPr>
        <w:t>أَمَانَتَکَ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جالب اینکه امام این فرمان را هم در مورد قضات بیان فرموده و هم فرماندهان لشکر و هم کارگزاران کشور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آنها را سیر کن، چرا که شکم گرسنه به اصطلاح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دقت است که امام سه دلیل برای این مطلب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اصلاح خویشتن است،زیرا انسان نیازمند نمی‌تواند به اصلاح اخلاق خود بپردازد و غالباً حالت پرخاش‌گری در برابر ارباب رجوع پیدا می‌کند؛ولی اگر زندگی او در حد معقول اداره شود آرامش لازم را می‌یابد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ورود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می‌خوانیم که امام از جمله مسائلی که در نفی کارهای سفیان بیان داشت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مَنْ قَدْ عَلِمْتُمْ بَعْدَهُ فِی فَضْلِهِ وَ زُهْدِهِ سَلْمَانُ وَ أَبُو ذَرٍّ رَضِیَ اللّهُ عَنْهُمَا فَأَمَّا سَلْمَانُ فَکَانَ إِذَا أَخَذَ عَطَاهُ رَفَعَ مِنْهُ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جَهَلَةُ أَنَّ النَّفْسَ قَدْ تَلْتَاثُ عَلَی صَاحِبِهَا إِذَا لَمْ یَکُنْ لَهَا مِنَ الْعَیْشِ مَا یَعْتَمِدُ عَلَیْهِ فَإِذَا هِیَ أَحْرَزَتْ مَعِیشَتَهَا اطْمَأَنَّت؛ سپس بعد از رسول خدا صلی الله علیه و آله از فضل و زهد سلمان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شنیده‌اید؛اما سلمان هنگامی که سهمیه خود را از بیت‌المال می‌گرفت قوت سال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برمی‌داشت تا سال دیگر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او گفت ای سلمان تو با اینکه زاهدی چنین می‌کنی با اینکه نمی‌دانی شاید مرگ تو امروز یا فردا فرا رسد؟ جواب سلمان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همان گونه که درباره مرگ من می‌ترسید درباره بقای من امیدوار نیستید؟ آیا شما جاهلان نمی‌دانید که نفس آدمی گاه بر صاحبش می‌پیچد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وسیله زندگی قابل اعتمادی نداشته باشد؛اما هنگامی که معیشت خود را فراهم ساخت آرامش پیدا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سلمان در واقع این سخن را از کلام پیغمبر گرفته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إِذَا أَحْرَزَتْ قُوتَهَا اسْتَقَرَّتْ؛ نفس آدمی هنگامی که قوت خود را به‌دست آورد آرامش می‌یابد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دلیل دوم اینکه شخص هنگامی که مستغنی شد کمتر گِرد خیانت می‌گردد و در حفظ آنچه به او سپرده‌اند امانت را رعایت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اینکه اگر در امانت خیانتی کنند یا بر خلاف فرمان رفتار نمایند مجرم بودن آنها به آسانی اثبات می‌شود،زیرا مستغنی بودند و حتی دلیل ظاهری </w:t>
      </w:r>
    </w:p>
    <w:p>
      <w:pPr>
        <w:pStyle w:val="BookText"/>
        <w:rPr/>
      </w:pPr>
      <w:r>
        <w:rPr>
          <w:rFonts w:ascii="IRNazanin" w:hAnsi="IRNazanin" w:eastAsia="IRNazanin"/>
          <w:color w:val="111111"/>
          <w:sz w:val="28"/>
          <w:sz w:val="28"/>
          <w:szCs w:val="28"/>
          <w:rtl w:val="true"/>
          <w:lang w:bidi="fa-IR"/>
        </w:rPr>
        <w:t>بر خیانت در دست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دستور دیگری درباره کارگزاران می‌دهد و آن دستور نظارت بر اعمال آنها به وسیله بازرسان و مأموران مخفی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فرستادن مأموران مخفی راستگو و وفادار کارهای آنان را تحت نظر بگیر،زیرا بازرسی مداومِ پنهانی سبب تشویق آنها به امانت‌داری و مدارا کردن به زیردستان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تَفَقَّدْ أَعْمَالَهُمْ،وَ ابْعَثِ الْعُیُونَ مِنْ أَهْلِ الصِّدْقِ وَ الْوَفَاءِ عَلَیْهِمْ،فَإِنَّ تَعَاهُدَکَ فِی السِّرِّ لِأُمُورِهِمْ حَدْوَةٌ </w:t>
      </w:r>
      <w:r>
        <w:rPr>
          <w:rStyle w:val="FootnoteAnchor"/>
          <w:rtl w:val="true"/>
        </w:rPr>
        <w:footnoteReference w:id="12"/>
      </w:r>
      <w:r>
        <w:rPr>
          <w:rFonts w:ascii="Amiri" w:hAnsi="Amiri" w:eastAsia="Amiri" w:cs="Amiri"/>
          <w:color w:val="111111"/>
          <w:sz w:val="28"/>
          <w:sz w:val="28"/>
          <w:szCs w:val="28"/>
          <w:rtl w:val="true"/>
          <w:lang w:bidi="ar-SA"/>
        </w:rPr>
        <w:t>لَهُمْ عَلَی اسْتِعْمَالِ الْأَمَانَةِ،وَالرِّفْقِ بِالرَّعِیَّةِ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جمله‌های بالا بر این امر تأکید می‌ورزد که باید مأموران مخفی را از میان افراد راستگو و درستکار و وفادار انتخاب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فلسفه این کار را نیز بیان می‌فرماید و آن اینکه چون کارگزاران احساس کنند مأموران پنهانی اعمالشان را به زمامدار گزارش می‌دهند از یک سو به کارهای نیک تشویق می‌شوند و از سوی دیگر لازمه آن این است که خود را از خیانت و بدرفتاری به مردم برکنار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آن جمله کوتاهی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معاونان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 مِنَ الْأَعْوَانِ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دنباله جمله‌های پیشین باشد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ناظر به این معنا باشد که وجود مأموران مخفی سبب می‌شود کارگزاران افزون بر حفظ امانت و خوش‌رفتاری با رعیت مراقب اعوان و یاران و معاونان و زیردستان خویش باشند و از افراد خائن و بد رفتار بپرهیزند، بنابراین تفسیر جمله‌های بعد ادامه بحث‌های گذشته درباره کارگزاران خواهد بود و ارتباط و پیوند میان جمله‌های قبل و بعد کاملاً محفوظ خواهد ماند؛ولی </w:t>
      </w:r>
    </w:p>
    <w:p>
      <w:pPr>
        <w:pStyle w:val="BookText"/>
        <w:rPr/>
      </w:pPr>
      <w:r>
        <w:rPr>
          <w:rFonts w:ascii="IRNazanin" w:hAnsi="IRNazanin" w:eastAsia="IRNazanin"/>
          <w:color w:val="111111"/>
          <w:sz w:val="28"/>
          <w:sz w:val="28"/>
          <w:szCs w:val="28"/>
          <w:rtl w:val="true"/>
          <w:lang w:bidi="fa-IR"/>
        </w:rPr>
        <w:t>کمتر کسی از مفسّران و شارحان نهج‌البلاغه به سراغ چنین تفسیری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مِنَ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جدیدی باشد و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معاونان خود بپرهیز و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بحثِ عمال با جمله پیشین پایان گرفته و امام به معاونان زمامدار پرداخته باشد و جمله‌های بعد که سخن از خیانت و مجازات خائنان می‌کند ناظر به معاونان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جهاتی بعید به نظر می‌رسد،زیرا طبق معمول،امام هر گروه جدیدی را ذکر می‌کند مطلب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 نخست صفات و شرایط آنها را بیان می‌دارد و سپس به رسیدگی به حال آنان توصیه می‌کند و سرانجام دستورات انضباطی را در مورد آنان صادر می‌فرماید در حالی که در اینجا هیچ یک از این امور مراعات نشده است؛نه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مطلع شده و نه صفات اعوان و معاونان که مهم‌ترین نزدیکان زمامدارانند بیان گردیده و نه درباره حقوق آنها توصیه شده،بلکه حضرت مستقیماً به سراغ مجازات خیانت‌کاران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بحث گذشته که درباره مأموران مخفی است ناتمام می‌ماند،چرا که سخن از نتیجه کار مأموران مخفی و مجازات متخلفان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مِنَ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معترضه‌ای باشد؛ یعنی از معاونان خود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بعد نیز ادامه بحث درباره کارگزاران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روشن می‌شود که تفسیر اوّل از همه مناسب‌تر است، هرچند کمتر کسی به آن پرداخته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بعد از دستوراتی که جنبه تبشیر و تشویق داشت از انذار و تحذیر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p>
    <w:p>
      <w:pPr>
        <w:pStyle w:val="BookText"/>
        <w:rPr/>
      </w:pPr>
      <w:r>
        <w:rPr>
          <w:rFonts w:ascii="IRNazanin" w:hAnsi="IRNazanin" w:eastAsia="IRNazanin"/>
          <w:color w:val="111111"/>
          <w:sz w:val="28"/>
          <w:sz w:val="28"/>
          <w:szCs w:val="28"/>
          <w:rtl w:val="true"/>
          <w:lang w:bidi="fa-IR"/>
        </w:rPr>
        <w:t xml:space="preserve">به سوی خیانت دراز کند و مأموران مخفی‌ات متفقاً نزد تو بر ضد او گزارش دهند به همین مقدار به عنوان گواه و شاهد قناعت کن و مجازاتِ بدنی را در حق او روا دار و به مقداری که در کار خود خیانت کرده کیفر 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روانی نیز او را مجازات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مقام خواری بنشان و داغ خیانت را بر او نه و قلاده ننگ اتهام را به گردنش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چنان معرفی کن که عبرت دیگران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أَحَدٌ مِنْهُمْ بَسَطَ یَدَهُ إِلَی خِیَانَةٍ اجْتَمَعَتْ بِهَا عَلَیْهِ عِنْدَکَ أَخْبَارُ عُیُونِکَ، اکْتَفَیْتَ بِذَلِکَ شَاهِداً فَبَسَطْتَ عَلَیْهِ الْعُقُوبَةَ فِی بَدَنِهِ،وَ أَخَذْتَهُ </w:t>
      </w:r>
      <w:r>
        <w:rPr>
          <w:rStyle w:val="FootnoteAnchor"/>
          <w:rtl w:val="true"/>
        </w:rPr>
        <w:footnoteReference w:id="13"/>
      </w:r>
      <w:r>
        <w:rPr>
          <w:rFonts w:ascii="Amiri" w:hAnsi="Amiri" w:eastAsia="Amiri" w:cs="Amiri"/>
          <w:color w:val="111111"/>
          <w:sz w:val="28"/>
          <w:sz w:val="28"/>
          <w:szCs w:val="28"/>
          <w:rtl w:val="true"/>
          <w:lang w:bidi="ar-SA"/>
        </w:rPr>
        <w:t>بِمَا أَصَابَ مِنْ عَمَلِهِ، ثُمَّ نَصَبْتَهُ بِمَقَامِ الْمَذَلَّةِ،وَ وَسَمْتَهُ بِالْخِیَانَةِ،وَ قَلَّدْتَهُ عَارَ التُّهَمَةِ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حکم بر چند موضوع تأکید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مجرم بودن تنها به اخبار یک نفر از مأموران مخفی قناعت نکند،بلکه باید تمام آنها بر خیانت یک فرد اجماع داشته باشند،از این رو در بعضی از نامه‌هایی که گذشت مشاهده می‌کنیم که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پنهانی من چنین گزارشی داده اگر چنین باشد چنان خواهد بود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امام در مسائل مهم تنها به اخبار یک نفر قناعت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مربوط به موضوعات باشد یا احکام و این همان چیزی است که در علم اصول نیز بر آن تأکید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اجماع آنها تردید به خود راه ندهد و بدون ملاحظه مقام و موقعیت افراد،کیفر لازم را برای آنها مقرّر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کیفر باید جنبه جسمی و روحی هر دو داشته باشد و به‌گونه‌ای باشد که درس عبرت برای همگان گردد،زیرا کیفرهای مجرمان به دو منظور انجام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بازداشتن مجرم از جرم در آینده و دیگر بازداشتن افرادی که احتمال آلودگی آنها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مجازات به اندازه جرم باشد نه بیشتر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بِمَا أَصَابَ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عیون و مأموران مخفی و اطلاعاتی در بخش ششم همین عهدنامه مطالب لازم بیان شد</w:t>
      </w:r>
      <w:r>
        <w:rPr>
          <w:rFonts w:eastAsia="IRNazanin" w:cs="IRNazanin"/>
          <w:color w:val="111111"/>
          <w:sz w:val="28"/>
          <w:szCs w:val="28"/>
          <w:rtl w:val="true"/>
          <w:lang w:bidi="fa-IR"/>
        </w:rPr>
        <w:t>.</w:t>
      </w:r>
      <w:bookmarkStart w:id="24" w:name="pg13965_145212"/>
    </w:p>
    <w:p>
      <w:pPr>
        <w:pStyle w:val="Heading3"/>
        <w:numPr>
          <w:ilvl w:val="2"/>
          <w:numId w:val="1"/>
        </w:numPr>
        <w:rPr/>
      </w:pPr>
      <w:bookmarkStart w:id="25" w:name="__RefHeading___Toc1044770_3381743652"/>
      <w:bookmarkStart w:id="26" w:name="_Toc8"/>
      <w:bookmarkEnd w:id="24"/>
      <w:bookmarkEnd w:id="25"/>
      <w:r>
        <w:rPr>
          <w:rtl w:val="true"/>
        </w:rPr>
        <w:t>بخش هفدهم</w:t>
      </w:r>
      <w:bookmarkEnd w:id="26"/>
    </w:p>
    <w:p>
      <w:pPr>
        <w:pStyle w:val="Heading4"/>
        <w:numPr>
          <w:ilvl w:val="3"/>
          <w:numId w:val="1"/>
        </w:numPr>
        <w:rPr/>
      </w:pPr>
      <w:bookmarkStart w:id="27" w:name="__RefHeading___Toc1044772_3381743652"/>
      <w:bookmarkStart w:id="28" w:name="_Toc9"/>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وَتَفَقَّدْ أَمْرَ الْخَرَاجِ بِمَا یُصْلِحُ أَهْلَهُ،فَإِنَّ فِی صَلَاحِهِ وَصَلَاحِهِمْ صَلَاحاً لِمَنْ سِوَاهُمْ،وَلَا صَلَاحَ لِمَنْ سِوَاهُمْ إِلَّا بِهِمْ،لِأَنَّ النَّاسَ کُلَّهُمْ عِیَالٌ عَلَی الْخَرَاجِ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نَظَرُکَ فِی عِمَارَةِ الْأَرْضِ أَبْلَغَ مِنْ نَظَرِکَ فِی اسْتِجْلَابِ الْخَرَاجِ،لِأَنَّ ذَلِکَ لَایُدْرَکُ إِلَّا بِالْعِمَارَةِ؛وَمَنْ طَلَبَ الْخَرَاجَ بِغَیْرِ عِمَارَةٍ أَخْرَبَ الْبِلَادَ،وَأَهْلَکَ الْعِبَادَ،وَلَمْ یَسْتَقِمْ أَمْرُهُ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شَکَوْا ثِقَلاً أَوْ عِلَّةً،أَوِ انْقِطَاعَ شِرْبٍ أَوْ بَالَّةٍ،أَوْ إِحَالَةَ أَرْضٍ اغْتَمَرَهَا غَرَقٌ،أَوْ أَجْحَفَ بِهَا عَطَشٌ، خَفَّفْتَ عَنْهُمْ بِمَا تَرْجُو أَنْ یَصْلُحَ بِهِ أَمْرُهُمْ؛وَلَا یَثْقُلَنَّ عَلَیْکَ شَیْءٌ خَفَّفْتَ بِهِ الْمَؤُونَةَ عَنْهُمْ،فَإِنَّهُ ذُخْرٌ یَعُودُونَ بِهِ عَلَیْکَ فِی عِمَارَةِ بِلَادِکَ،وَتَزْیِینِ وِلَایَتِکَ،مَعَ اسْتِجْلَابِکَ حُسْنَ ثَنَائِهِمْ،وَتَبَجُّحِکَ بِاسْتِفَاضَةِ الْعَدْلِ فِیهِمْ، مُعْتَمِداً فَضْلَ قُوَّتِهِمْ،بِمَا ذَخَرْتَ عِنْدَهُمْ مِنْ إِجْمَامِکَ لَهُمْ،وَالثِّقَةَ مِنْهُمْ بِمَا عَوَّدْتَهُمْ مِنْ عَدْلِکَ عَلَیْهِمْ وَرِفْقِکَ بِهِمْ،فَرُبَّمَا حَدَثَ مِنَ الْأُمُورِ مَا إِذَا عَوَّلْتَ فِیهِ عَلَیْهِمْ مِنْ بَعْدُ احْتَمَلُوهُ طَیِّبَةً أَنْفُسُهُمْ بِهِ؛فَإِنَّ الْعُمْرَانَ مُحْتَمِلٌ مَا حَمَّلْتَهُ، وَإِنَّمَا یُؤْتَی خَرَابُ الْأَرْضِ مِنْ إِعْوَازِ أَهْلِهَا،وَإِنَّمَا یُعْوِزُ أَهْلُهَا لِإِشْرَافِ أَنْفُسِ الْوُلَاةِ عَلَی الْجَمْعِ،وَسُوءِ ظَنِّهِمْ بِالْبَقَاءِ،وَقِلَّةِ انْتِفَاعِهِمْ بِالْعِبَرِ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خراج و مالیات را دقیقا زیر نظر بگیر،به‌گونه‌ای که صلاح خراج‌دهندگان باشد،زیرا بهبودی و صلاحِ وضع خراج و بهبودی و صلاح حال خراج‌گزاران سبب بهبودی حال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قشرهای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هرگز دیگران به صلاح نمی‌رسند مگر اینکه خراج‌گزاران به صلاح </w:t>
      </w:r>
    </w:p>
    <w:p>
      <w:pPr>
        <w:pStyle w:val="BookText"/>
        <w:rPr/>
      </w:pPr>
      <w:r>
        <w:rPr>
          <w:rFonts w:ascii="IRNazanin" w:hAnsi="IRNazanin" w:eastAsia="IRNazanin"/>
          <w:color w:val="111111"/>
          <w:sz w:val="28"/>
          <w:sz w:val="28"/>
          <w:szCs w:val="28"/>
          <w:rtl w:val="true"/>
          <w:lang w:bidi="fa-IR"/>
        </w:rPr>
        <w:t xml:space="preserve">برسند،زیرا تمام مردم وابسته به خراج و خراج گزاران هستند و باید توجّه تو در عمران و آبادی زمین بیش از توجهت به جمع‌آوری خراج باشد،چون خراج جز با آبادانی به‌دست نمی‌آید و آن کس که بخواهد خراج را بدون عمران و آبادانی طلب کند شهرها را ویران و بندگان خدا را هلاک نموده و پایه‌های حکومتش متزلزل خواهد شد،به گونه‌ای که بیش از مدت کمی دوام نخواهد داشت، بنابراین اگر رعایا از سنگینی خراج و یا آفت زدگی یا خشک شدن آب چشمه‌ها یا کمیِ باران و یا دگرگونی زمین بر اثر آب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بذرها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تشنگی شدید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کمبود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کنند،خراج آنها را به مقداری که امید داری کار آنها را اصلاح کند و بهبود بخشد،تخفیف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تخفیف هزینه‌هایی که به آنها می‌دهی بر تو گران نیاید،زیرا آن ذخیره‌ای خواهد بود که از طریق عمران کشورت به تو باز می‌گردانند و حکومت تو را زینت می‌بخشند و اضافه بر آن از تو به نیکی یاد می‌کنند و به سبب گسترش عدالت از سوی تو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آنان از حکومتت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خرسند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می‌توانی با تقویت آنها از طریق ذخیره‌ای که نزدشان نهاده‌ای آنان را آسوده خاطر سازی و به جهت عدالت و مهربانی که آنها را به آن عادت داده‌ای نسبت به آنان مطمئن باشی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می‌شود که در آینده برای تو گرفتاری‌هایی پیش می‌آید که اگر در دفع آن گرفتاری‌ها بر این رعایا تکیه کنی آنها با طیب خاطر آن را پذیرا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 مشکل به تو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عمران و آبادی،هر چه بر آن نِهی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ویرانی زمین تنها به علت فقر صاحبان آن حاصل می‌شود و فقر آنها تنها به سبب توجّه زمامداران به جمع مال و زراندوزی و بدگمانی به بقای حکومتشان و کم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زمامدارانِ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29" w:name="pg13965_145214"/>
    </w:p>
    <w:p>
      <w:pPr>
        <w:pStyle w:val="Heading4"/>
        <w:numPr>
          <w:ilvl w:val="3"/>
          <w:numId w:val="1"/>
        </w:numPr>
        <w:rPr/>
      </w:pPr>
      <w:bookmarkStart w:id="30" w:name="__RefHeading___Toc1044774_3381743652"/>
      <w:bookmarkStart w:id="31" w:name="_Toc10"/>
      <w:bookmarkEnd w:id="29"/>
      <w:bookmarkEnd w:id="30"/>
      <w:r>
        <w:rPr>
          <w:rtl w:val="true"/>
        </w:rPr>
        <w:t>شرح و تفسیر</w:t>
      </w:r>
      <w:r>
        <w:rPr>
          <w:rtl w:val="true"/>
        </w:rPr>
        <w:t xml:space="preserve">: </w:t>
      </w:r>
      <w:r>
        <w:rPr>
          <w:rtl w:val="true"/>
        </w:rPr>
        <w:t>طرق صحیح اخذ مالیات اسلامی</w:t>
      </w:r>
      <w:bookmarkEnd w:id="31"/>
    </w:p>
    <w:p>
      <w:pPr>
        <w:pStyle w:val="BookText"/>
        <w:rPr/>
      </w:pPr>
      <w:r>
        <w:rPr>
          <w:rFonts w:ascii="IRNazanin" w:hAnsi="IRNazanin" w:eastAsia="IRNazanin"/>
          <w:color w:val="111111"/>
          <w:sz w:val="28"/>
          <w:sz w:val="28"/>
          <w:szCs w:val="28"/>
          <w:rtl w:val="true"/>
          <w:lang w:bidi="fa-IR"/>
        </w:rPr>
        <w:t>طرق صحیح اخذ مالیات اسلامی</w:t>
      </w:r>
    </w:p>
    <w:p>
      <w:pPr>
        <w:pStyle w:val="BookText"/>
        <w:rPr/>
      </w:pPr>
      <w:r>
        <w:rPr>
          <w:rFonts w:ascii="IRNazanin" w:hAnsi="IRNazanin" w:eastAsia="IRNazanin"/>
          <w:color w:val="111111"/>
          <w:sz w:val="28"/>
          <w:sz w:val="28"/>
          <w:szCs w:val="28"/>
          <w:rtl w:val="true"/>
          <w:lang w:bidi="fa-IR"/>
        </w:rPr>
        <w:t>امام علیه السلام بعد از بیان شرایط و وظایف فرماندهان لشکر و قضات و کارگزاران حکومت اسلامی از مسأله خراج و مالیات سخن می‌راند و دستورات مهمی به مالک اشتر در این باره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خراج و مالیات را دقیقا زیر نظر بگیر،به‌گونه‌ای که صلاح خراج‌دهندگان باشد،زیرا بهبودی و صلاحِ وضع خراج و بهبودی و صلاح حال خراج‌گزاران سبب بهبودی حال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قشرهای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هرگز دیگران به صلاح نمی‌رسند مگر اینکه خراج‌گزاران به صلاح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أَمْرَ الْخَرَاجِ بِمَا یُصْلِحُ أَهْلَهُ،فَإِنَّ فِی صَلَاحِهِ وَ صَلَاحِهِمْ صَلَاحاً لِمَنْ سِوَاهُمْ،وَ لَا صَلَاحَ لِمَنْ سِوَاهُمْ إِلَّا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خراج،مطابق آنچه در بسیاری از روایات مربوط به اراضی خراجیه </w:t>
      </w:r>
      <w:r>
        <w:rPr>
          <w:rStyle w:val="FootnoteAnchor"/>
          <w:rtl w:val="true"/>
        </w:rPr>
        <w:footnoteReference w:id="14"/>
      </w:r>
      <w:r>
        <w:rPr>
          <w:rFonts w:ascii="IRNazanin" w:hAnsi="IRNazanin" w:eastAsia="IRNazanin"/>
          <w:color w:val="111111"/>
          <w:sz w:val="28"/>
          <w:sz w:val="28"/>
          <w:szCs w:val="28"/>
          <w:rtl w:val="true"/>
          <w:lang w:bidi="fa-IR"/>
        </w:rPr>
        <w:t>آمده، مال‌الاجاره زمین‌های متعلق به عموم مسلمانان است که در جنگ‌ها نصیب آنان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جمله‌های بعد که امام در آن توصیه به عمران و آبادی اراضی خراجیه می‌کند نیز شاهد بر این معناست؛ولی از یک نظر سایر مالیات‌های اسلامی را اعم از خمس و زکات و جزیه و مالیاتی که حکومت اسلامی طبق ضرورت بر درآمدها می‌بندد نیز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باب ملاک و تنقیح مناط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همه بخش‌های حکومت اسلامی اعم از دستگاه قضایی،ارتش و سپاه،کارمندان و کارگزاران و جز آن نیاز به منابع مالی دارند و اگر اختلالی در امور مالی حکومت رخ دهد آثار آن در همه بخش‌ها آشکار می‌شود،لذا امام علیه السلام به دنبال گفته بالا در جمله‌ای کوتاه و پر معنا به این موضوع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مردم وابسته به خراج و خراج گزاران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کُلَّهُمْ عِیَالٌ عَلَی الْخَرَاجِ وَ أَهْلِهِ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آن‌گاه امام دستور دیگری که جنبه اصولی و اساسی در امر خراج دارد به مالک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تو در عمران و آبادی زمین بیش از توجهت به جمع‌آوری خراج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نَظَرُکَ فِی عِمَارَةِ الْأَرْضِ أَبْلَغَ مِنْ نَظَرِکَ فِی اسْتِجْلَابِ الْخَرَاجِ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دستور در واقع به این اشاره دارد که باید به منابع اصلی درآمد بازگشت کرد و آنها را حفظ نمود تا درآمدها ثابت و برقرار بماند و هر قدر منابع تقویت شود درآمدها افزون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در ادامه این بحث به عنوان ذکر دلیل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خراج جز با آبادانی به‌دست نمی‌آید و آن کس که بخواهد خراج را بدون عمران و آبادانی طلب کند شهرها را ویران و بندگان خدا را هلاک نموده و پایه‌های حکومتش متزلزل خواهد شد به گونه‌ای که بیش از مدت کمی دوام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لَا یُدْرَکُ إِلَّا بِالْعِمَارَةِ وَ مَنْ طَلَبَ الْخَرَاجَ بِغَیْرِ عِمَارَةٍ أَخْرَبَ الْبِلَادَ،وَ أَهْلَکَ الْعِبَادَ،وَ لَمْ یَسْتَقِمْ أَمْرُهُ إِلَّا قَلِیلاً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برای حکومتی که در بند عمران و آبادی نیست و تنها به فکر جمع‌آوری خراج است سه نتیجه شوم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ویران شدن این زمین‌ها،زیرا عمران و آبادی جز با حمایت حکومت اسلامی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نیز دیده شده است در مناطقی که حکومت‌ها خراج سنگینی بر اراضی می‌بستند و به آبادی زمین نمی‌اندیشیدند،کشاورزان زمین‌ها را رها کرده و برای در امان ماندن از شر جمع آورندگان خراج به نقاط دیگر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مردم به هلاکت سوق داده می‌شوند،زیرا فقر دامان آنها را می‌گیرد و یکی از عوامل مهم هلاکت به معنای واقعی یا به معنای اجتماعی؛یعنی از دست دادن روحیه‌ها همان فقر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نتیجه نیز از همین جا حاصل می‌شود،زیرا فقر عمومی سبب عدم </w:t>
      </w:r>
    </w:p>
    <w:p>
      <w:pPr>
        <w:pStyle w:val="BookText"/>
        <w:rPr/>
      </w:pPr>
      <w:r>
        <w:rPr>
          <w:rFonts w:ascii="IRNazanin" w:hAnsi="IRNazanin" w:eastAsia="IRNazanin"/>
          <w:color w:val="111111"/>
          <w:sz w:val="28"/>
          <w:sz w:val="28"/>
          <w:szCs w:val="28"/>
          <w:rtl w:val="true"/>
          <w:lang w:bidi="fa-IR"/>
        </w:rPr>
        <w:t>همکاری توده‌های مردم بلکه شورش آنها بر ضد حکومت می‌گردد آن هم حکومتی که دستش خالی است و در آمدی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حکومتی چند صباحی بیشتر نمی‌تواند خود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نکته مهم دیگری می‌پردازد و آن گرفتاری‌های مختلفی است که ممکن است برای کشاورزان اراضی خراجیه پیدا شود و نتوانند مال الخراج معین را بپردازند و باید مشمول تخفیف والی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امام روی عوامل مختلف انگشت می‌گذارد و آنها را یک یک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رعایا از سنگینی خراج و یا آفت زدگی یا خشک شدن آب چشمه‌ها یا کمیِ باران و یا دگرگونی زمین بر اثر آب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بذرها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تشنگی شدید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کمبود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کنند،خراج آنها را به مقداری که امید داری کار آنها را اصلاح کند و بهبود بخشد، تخفیف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شَکَوْا ثِقَلاً أَوْ عِلَّةً </w:t>
      </w:r>
      <w:r>
        <w:rPr>
          <w:rStyle w:val="FootnoteAnchor"/>
          <w:rtl w:val="true"/>
        </w:rPr>
        <w:footnoteReference w:id="15"/>
      </w:r>
      <w:r>
        <w:rPr>
          <w:rFonts w:ascii="Amiri" w:hAnsi="Amiri" w:eastAsia="Amiri" w:cs="Amiri"/>
          <w:color w:val="111111"/>
          <w:sz w:val="28"/>
          <w:sz w:val="28"/>
          <w:szCs w:val="28"/>
          <w:rtl w:val="true"/>
          <w:lang w:bidi="ar-SA"/>
        </w:rPr>
        <w:t xml:space="preserve">،أَوِ انْقِطَاعَ شِرْبٍ أَوْ بَالَّةٍ </w:t>
      </w:r>
      <w:r>
        <w:rPr>
          <w:rStyle w:val="FootnoteAnchor"/>
          <w:rtl w:val="true"/>
        </w:rPr>
        <w:footnoteReference w:id="16"/>
      </w:r>
      <w:r>
        <w:rPr>
          <w:rFonts w:ascii="Amiri" w:hAnsi="Amiri" w:eastAsia="Amiri" w:cs="Amiri"/>
          <w:color w:val="111111"/>
          <w:sz w:val="28"/>
          <w:sz w:val="28"/>
          <w:szCs w:val="28"/>
          <w:rtl w:val="true"/>
          <w:lang w:bidi="ar-SA"/>
        </w:rPr>
        <w:t xml:space="preserve">،أَوْ إِحَالَةَ </w:t>
      </w:r>
      <w:r>
        <w:rPr>
          <w:rStyle w:val="FootnoteAnchor"/>
          <w:rtl w:val="true"/>
        </w:rPr>
        <w:footnoteReference w:id="17"/>
      </w:r>
      <w:r>
        <w:rPr>
          <w:rFonts w:ascii="Amiri" w:hAnsi="Amiri" w:eastAsia="Amiri" w:cs="Amiri"/>
          <w:color w:val="111111"/>
          <w:sz w:val="28"/>
          <w:sz w:val="28"/>
          <w:szCs w:val="28"/>
          <w:rtl w:val="true"/>
          <w:lang w:bidi="ar-SA"/>
        </w:rPr>
        <w:t xml:space="preserve">أَرْضٍ اغْتَمَرَهَا </w:t>
      </w:r>
      <w:r>
        <w:rPr>
          <w:rStyle w:val="FootnoteAnchor"/>
          <w:rtl w:val="true"/>
        </w:rPr>
        <w:footnoteReference w:id="18"/>
      </w:r>
      <w:r>
        <w:rPr>
          <w:rFonts w:ascii="Amiri" w:hAnsi="Amiri" w:eastAsia="Amiri" w:cs="Amiri"/>
          <w:color w:val="111111"/>
          <w:sz w:val="28"/>
          <w:sz w:val="28"/>
          <w:szCs w:val="28"/>
          <w:rtl w:val="true"/>
          <w:lang w:bidi="ar-SA"/>
        </w:rPr>
        <w:t xml:space="preserve">غَرَقٌ،أَوْ أَجْحَفَ </w:t>
      </w:r>
      <w:r>
        <w:rPr>
          <w:rStyle w:val="FootnoteAnchor"/>
          <w:rtl w:val="true"/>
        </w:rPr>
        <w:footnoteReference w:id="19"/>
      </w:r>
      <w:r>
        <w:rPr>
          <w:rFonts w:ascii="Amiri" w:hAnsi="Amiri" w:eastAsia="Amiri" w:cs="Amiri"/>
          <w:color w:val="111111"/>
          <w:sz w:val="28"/>
          <w:sz w:val="28"/>
          <w:szCs w:val="28"/>
          <w:rtl w:val="true"/>
          <w:lang w:bidi="ar-SA"/>
        </w:rPr>
        <w:t>بِهَا عَطَشٌ خَفَّفْتَ عَنْهُمْ بِمَا تَرْجُو أَنْ یَصْلُحَ بِهِ أَمْرُهُمْ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اینجا امام اسباب شکایت کشاورزان را در شش چیز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زمین و زراعت رو به راه است ولی مال الاجاره و خراجی که بر آن بسته شده سنگین و غیر عادلانه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آفتی به زراعت برسد؛از آفات زمینی و آسمانی و سبب کمبود یا نابودی </w:t>
      </w:r>
    </w:p>
    <w:p>
      <w:pPr>
        <w:pStyle w:val="BookText"/>
        <w:rPr/>
      </w:pPr>
      <w:r>
        <w:rPr>
          <w:rFonts w:ascii="IRNazanin" w:hAnsi="IRNazanin" w:eastAsia="IRNazanin"/>
          <w:color w:val="111111"/>
          <w:sz w:val="28"/>
          <w:sz w:val="28"/>
          <w:szCs w:val="28"/>
          <w:rtl w:val="true"/>
          <w:lang w:bidi="fa-IR"/>
        </w:rPr>
        <w:t>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زراعت‌هایی که با آب نهرها و قنات‌ها سیراب می‌شود بر اثر عوامل مختلف،آب نهر و قنات قطع شود و محصولی به‌دست نیاید و یا به اندازه مورد انتظار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زمین‌هایی که دیمی است و با آب باران سیراب می‌شود،بر اثر خشکسالی و کمبود نزولات آسمانی گرفتار کمبود 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سیلاب‌ها و آب گرفتگی زمین‌های زراعی همه یا قسمتی از محصول از میان برود یا 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اندازه کافی به زراعت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عامل ششم و سوم روشن است؛در عامل سوم سخن از قطع کامل آب بود؛ولی در مورد ششم سخن از کمبود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تمام این صورت‌ها والی باید توان کشاورزان را در نظر بگیرد و خراج هر کدام را به اندازه‌ای که گرفتار ضرر و زیان شده‌اند تخفیف دهد و یا حتی اگر به هیچ وجه توان ندارند به کلی از خراج معاف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نیز حکومت‌هایی که مدیر و مدبر هستند تمام این امور را در نظر می‌گیرند و مالیات‌ها را به همان نسبت تخفیف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 چیزی به عنوان کمک به مالیات‌دهندگانی که گرفتار زیان شده‌اند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مالک اطمینان می‌دهد که تصور نکند تخفیف‌هایی که برای رعیت در این‌گونه موارد قائل می‌شود به زیان او تمام می‌گردد،بلکه این به تمام معنا سودآور و از جنبه‌های مادی و معنوی سرشار از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تخفیف هزینه‌هایی که به آنها می‌دهی بر تو گران نیاید،زیرا آن ذخیره‌ای خواهد بود که از طریق عمران کشورت به تو باز می‌گردانند و حکومت تو را زینت می‌بخشند و اضافه بر آن از تو به نیکی یاد می‌کنند و به سبب گسترش </w:t>
      </w:r>
    </w:p>
    <w:p>
      <w:pPr>
        <w:pStyle w:val="BookText"/>
        <w:rPr/>
      </w:pPr>
      <w:r>
        <w:rPr>
          <w:rFonts w:ascii="Amiri" w:hAnsi="Amiri" w:eastAsia="Amiri" w:cs="Amiri"/>
          <w:color w:val="111111"/>
          <w:sz w:val="28"/>
          <w:sz w:val="28"/>
          <w:szCs w:val="28"/>
          <w:rtl w:val="true"/>
          <w:lang w:bidi="ar-SA"/>
        </w:rPr>
        <w:t xml:space="preserve">عدالت از سوی تو در میان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رضایت آنان از حکومتت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خرسند خواهی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یَثْقُلَنَّ عَلَیْکَ شَیْءٌ خَفَّفْتَ بِهِ الْمَؤُونَةَ عَنْهُمْ،فَإِنَّهُ ذُخْرٌ یَعُودُونَ بِهِ عَلَیْکَ فِی عِمَارَةِ بِلَادِکَ،وَ تَزْیِینِ وِلَایَتِکَ،مَعَ اسْتِجْلَابِکَ حُسْنَ ثَنَائِهِمْ،وَ تَبَجُّحِکَ </w:t>
      </w:r>
      <w:r>
        <w:rPr>
          <w:rStyle w:val="FootnoteAnchor"/>
          <w:rtl w:val="true"/>
        </w:rPr>
        <w:footnoteReference w:id="20"/>
      </w:r>
      <w:r>
        <w:rPr>
          <w:rFonts w:ascii="Amiri" w:hAnsi="Amiri" w:eastAsia="Amiri" w:cs="Amiri"/>
          <w:color w:val="111111"/>
          <w:sz w:val="28"/>
          <w:sz w:val="28"/>
          <w:szCs w:val="28"/>
          <w:rtl w:val="true"/>
          <w:lang w:bidi="ar-SA"/>
        </w:rPr>
        <w:t>بِاسْتِفَاضَةِ الْعَدْلِ فِیهِمْ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اینجا چهار نتیجه قابل توجّه برای تخفیف خراج در موارد بحرانی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تخفیف‌ها از بین نمی‌رود،بلکه سبب عمران و آبادی زمین‌ها می‌شود و در آینده،بهتر و بیشتر از آن بهره‌مند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آبرومندی و زینت حکومت می‌گردد،زیرا مردم احساس می‌کنند والی علاقه‌مند به آنهاست و در مشکلات با آنان هم‌درد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می‌نشینند تعریف و تمجید می‌کنند و پایه‌های حکومت از این طریق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والی نیز از رفتار خود به جهت گسترش عدالت شاد و مسرور می‌شود و روحیه تازه‌ای برای ادامه حکومتش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استفاده می‌شود که حکومت در این گونه حوادثِ سخت نه تنها باید خراج و مالیات را تخفیف دهد،بلکه در صورت لزوم باید به آنها کمک نیز بکند و یقین داشته باشد این کمک‌ها باز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جمله‌ای است که در روایت تحف العقول اضافه بر آنچه گفته شده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سیّد رضی به هنگام گزینش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سَأَلُوا مَعُونَةً عَلَی إِصْلَاحِ مَا یَقْدِرُونَ عَلَیْهِ بِأَمْوَالِهِمْ فَاکْفِهِمْ مَؤُونَتَه؛ هرگاه آنها کمکی از تو خواستند برای اصلاح کردن چیزی که با اموال خود قادر بر آن نیستند به آنها کمک کن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سپس امام علیه السلام در تأکید این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می‌توانی با تقویت آنها از طریق ذخیره‌ای که نزدشان نهاده‌ای آنان را آسوده خاطر سازی و به جهت عدالت و مهربانی که آنها را به آن عادت داده‌ای نسبت به آنان مطمئن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مُعْتَمِداً فَضْلَ قُوَّتِهِمْ،بِمَا ذَخَرْتَ عِنْدَهُمْ مِنْ إِجْمَامِکَ </w:t>
      </w:r>
      <w:r>
        <w:rPr>
          <w:rStyle w:val="FootnoteAnchor"/>
          <w:rtl w:val="true"/>
        </w:rPr>
        <w:footnoteReference w:id="22"/>
      </w:r>
      <w:r>
        <w:rPr>
          <w:rFonts w:ascii="Amiri" w:hAnsi="Amiri" w:eastAsia="Amiri" w:cs="Amiri"/>
          <w:color w:val="111111"/>
          <w:sz w:val="28"/>
          <w:sz w:val="28"/>
          <w:szCs w:val="28"/>
          <w:rtl w:val="true"/>
          <w:lang w:bidi="ar-SA"/>
        </w:rPr>
        <w:t>لَهُمْ،وَ الثِّقَةَ مِنْهُمْ بِمَا عَوَّدْتَهُمْ مِنْ عَدْلِکَ عَلَیْهِمْ وَ رِفْقِکَ 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حمایت از رعایا مخصوصاً در سختی‌ها و مشکلاتِ طاقت‌فرسا از یک سو سبب راحتی و آسایش خاطر آنها می‌شود و از سوی دیگر سبب اعتماد تو بر آنها که آن نیز خود مایه آرامش خاطر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سخنان استفاده می‌شود که حکومت زمانی سامان می‌یابد که تکیه‌گاهش توده‌های مردم آن کشور باشد در غیر این صورت همیشه تنش‌ها و ناآرامی و شورش در گوشه‌ای از کشور حکم‌فرما خواهد بود؛شورش‌هایی که سرکوب کردن آن نفرت بیشتری برای حکومت به بار می‌آورد و اگر مانند بعضی از حکومت‌های زمان ما تکیه‌گاه حکومت‌های بیگانه باشد،مصیبت آن افزون خواهد شد،زیرا بیگانگان هرگز بدون منافع مهمی،از حکومت دیگری حمایت نخواهند کرد و نتیجه آن مستعمره شدن کشور اسلامی به وسیله بیگانگان از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نتیجه این گونه ارفاق‌ها در حق رعیت پرداخته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می‌شود در آینده برای تو گرفتاری‌هایی پیش می‌آید که اگر در دفع آنها بر این رعایا تکیه کنی با طیب خاطر آن را پذیرا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 مشکل به تو یاری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حَدَثَ مِنَ الْأُمُورِ مَا إِذَا عَوَّلْتَ فِیهِ عَلَیْهِمْ مِنْ بَعْدُ احْتَمَلُوهُ طَیِّبَةً أَنْفُسُهُمْ 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بدیهی است محبّت،ایجاد محبّت می‌کند و کمک به افراد وجدان آنها را بیدار می‌سازد و خود را مدیون محبّت کننده می‌بینند،بنابراین هرگاه مشکلی برای محبّت کننده پیش آید آنها با رضایت خاطر به کمک می‌شتابند و این بهترین سرمایه زمامداران برای اداره کشور و بقای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جمله‌ای کوتاه و پر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عمران و آبادی،هر چه بر آن نِهی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الْعُمْرَانَ مُحْتَمِلٌ مَا حَمَّلْتَهُ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اساس کار و آنچه حرف اوّل را می‌زند عمران و آبادی است؛ اگر زمین‌های کشاورزی و سایر منابع درآمد مردمِ یک کشور آباد گردد و بنیه اقتصادی همه قوی شود هر مشکلی پیش آید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پایان این سخن به نکته دیگری که عامل اصلی ویرانی کشورهاست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ویرانی زمین تنها به علت فقر صاحبان آن حاصل می‌شود و فقر آنها تنها به سبب توجّه زمامداران به جمع مال و زراندوزی و بدگمانی به بقای حکومتشان و کم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زمامدارانِ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یُؤْتَی خَرَابُ الْأَرْضِ مِنْ إِعْوَازِ </w:t>
      </w:r>
      <w:r>
        <w:rPr>
          <w:rStyle w:val="FootnoteAnchor"/>
          <w:rtl w:val="true"/>
        </w:rPr>
        <w:footnoteReference w:id="23"/>
      </w:r>
      <w:r>
        <w:rPr>
          <w:rFonts w:ascii="Amiri" w:hAnsi="Amiri" w:eastAsia="Amiri" w:cs="Amiri"/>
          <w:color w:val="111111"/>
          <w:sz w:val="28"/>
          <w:sz w:val="28"/>
          <w:szCs w:val="28"/>
          <w:rtl w:val="true"/>
          <w:lang w:bidi="ar-SA"/>
        </w:rPr>
        <w:t>أَهْلِهَا،وَ إِنَّمَا یُعْوِزُ أَهْلُهَا لِإِشْرَافِ أَنْفُسِ الْوُلَاةِ عَلَی الْجَمْعِ،وَ سُوءِ ظَنِّهِمْ بِالْبَقَاءِ،وَ قِلَّةِ انْتِفَاعِهِمْ بِالْعِبَرِ</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اجتماعی و حوادثی که در کشورها می‌گذرد همواره علت و معلول یکدیگرند؛هنگامی که زمامداران بر اثر بی‌کفایتی یا ظلم بر مردم از آینده خود ناامید شوند و از تجارب پیشینیان در زمینه زمامداریِ صحیح بهره نگیرند دستپاچه می‌شوند و به جمع مال می‌پردازند؛گاه آن را در نقاط دور و نزدیک پنهان می‌سازند و گاه به بستگان خود منتقل می‌کنند و گاه به کشورهای خارج اگر محل مورد اطمینانی داشته باشند انتقال می‌دهند و همین امر باعث ویرانی زمین‌ها و منابع اقتصادی و فقر عمومی می‌شود و ارکان حکومت را متزلزل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است که این‌گونه افراد کمتر می‌توانند از اموالی که گرد آورده‌اند بهره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آن را حتی در عصر خود درباره شاهان گذشته دیده و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بسیاری از برنامه‌های عمرانی زمان می‌طلبد و هرگاه زمامداران امید به بقای خود نداشته باشند زیر بار چنین برنامه‌هایی نمی‌روند و طبعاً برنامه‌های عمرانی تعطیل می‌شود و فقر دامان توده‌های مردم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زمامداران دفتر تاریخ را دربرابر خود بگشایند و هر روز صفحه‌ای از آن را بنگرند به زودی به اشتباهات خویش پی‌می‌برند؛ولی غرور یا غفلت مانع از این کار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اینکه بعضی از شارحان نهج‌البلاغه احتمال داده‌اند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ظَنِّهِمْ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آنها مرگ را فرموش می‌کنند و گمان می‌کنند سالیان دراز زنده‌اند در حالی که این عبارت هرگز تاب چنین تفسیری را ندارد، زیرا سوء ظن را در واقع به معنای حسن ظن تفسیر کرده‌اند</w:t>
      </w:r>
      <w:r>
        <w:rPr>
          <w:rFonts w:eastAsia="IRNazanin" w:cs="IRNazanin"/>
          <w:color w:val="111111"/>
          <w:sz w:val="28"/>
          <w:szCs w:val="28"/>
          <w:rtl w:val="true"/>
          <w:lang w:bidi="fa-IR"/>
        </w:rPr>
        <w:t>.</w:t>
      </w:r>
      <w:bookmarkStart w:id="32" w:name="pg13965_145222"/>
    </w:p>
    <w:p>
      <w:pPr>
        <w:pStyle w:val="Heading3"/>
        <w:numPr>
          <w:ilvl w:val="2"/>
          <w:numId w:val="1"/>
        </w:numPr>
        <w:rPr/>
      </w:pPr>
      <w:bookmarkStart w:id="33" w:name="__RefHeading___Toc1044776_3381743652"/>
      <w:bookmarkStart w:id="34" w:name="_Toc11"/>
      <w:bookmarkEnd w:id="32"/>
      <w:bookmarkEnd w:id="33"/>
      <w:r>
        <w:rPr>
          <w:rtl w:val="true"/>
        </w:rPr>
        <w:t>بخش هجدهم</w:t>
      </w:r>
      <w:bookmarkEnd w:id="34"/>
    </w:p>
    <w:p>
      <w:pPr>
        <w:pStyle w:val="Heading4"/>
        <w:numPr>
          <w:ilvl w:val="3"/>
          <w:numId w:val="1"/>
        </w:numPr>
        <w:rPr/>
      </w:pPr>
      <w:bookmarkStart w:id="35" w:name="__RefHeading___Toc1044778_3381743652"/>
      <w:bookmarkStart w:id="36" w:name="_Toc12"/>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ثُمَّ انْظُرْ فِی حَالِ کُتَّابِکَ فَوَلِّ عَلَی أُمُورِکَ خَیْرَهُمْ،وَ اخْصُصْ رَسَائِلَکَ الَّتِی تُدْخِلُ فِیهَا مَکَایِدَکَ وَ أَسْرَارَکَ بِأَجْمَعِهِمْ لِوُجُوهِ صَالِحِ الْأَخْلَاقِ مِمَّنْ لَا تُبْطِرُهُ الْکَرَامَةُ،فَیَجْتَرِئَ بِهَا عَلَیْکَ فِی خِلَافٍ لَکَ بِحَضْرَةِ مَلَإٍ وَ لَا تَقْصُرُ بِهِ الْغَفْلَةُ عَنْ إِیرَادِ مُکَاتَبَاتِ عُمِّالِکَ عَلَیْکَ،وَ إِصْدَارِ جَوَابَاتِهَا عَلَی الصَّوَابِ عَنْکَ،فِیمَا یَأْخُذُ لَکَ وَ یُعْطِی مِنْکَ،وَ لَا یُضْعِفُ عَقْداً اعْتَقَدَهُ لَکَ،وَ لَا یَعْجِزُ عَنْ إِطْلَاقِ مَا عُقِدَ عَلَیْکَ،وَ لَا یَجْهَلُ مَبْلَغَ قَدْرِ نَفْسِهِ فِی الْأُمُورِ،فَإِنَّ الْجَاهِلَ بِقَدْرِ نَفْسِهِ یَکُونُ بِقَدْرِ غَیْرِهِ أَجْهَلَ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یَکُنِ اخْتِیَارُکَ إِیَّاهُمْ عَلَی فِرَاسَتِکَ وَ اسْتِنَامَتِکَ وَ حُسْنِ الظَّنِّ مِنْکَ،فَإِنَّ الرِّجَالَ یَتَعَرَّضُونَ لِفِرَاسَاتِ الْوُلَاةِ بِتَصَنُّعِهِمْ وَ حُسْنِ خِدْمَتِهِمْ،وَ لَیْسَ وَرَاءَ ذَلِکَ مِنَ النَّصِیحَةِ وَ الْأَمَانَةِ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اخْتَبِرْهُمْ بِمَا وُلُّوا لِلصَّالِحِینَ قَبْلَکَ،فَاعْمِدْ لِأَحْسَنِهِمْ کَانَ فِی الْعَامَّةِ أَثَراً، وَ أَعْرَفِهِمْ بِالْأَمَانَةِ وَجْهاً،فَإِنَّ ذَلِکَ دَلِیلٌ عَلَی نَصِیحَتِکَ لِلَّهِ وَ لِمَنْ وُلِّیتَ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لِرَأْسِ کُلِّ أَمْرٍ مِنْ أُمُورِکَ رَأْساً مِنْهُمْ،لَا یَقْهَرُهُ کَبِیرُهَا وَ لَا یَتَشَتَّتُ عَلَیْهِ کَثِیرُهَا،وَ مَهْمَا کَانَ فِی کُتَّابِکَ مِنْ عَیْبٍ فَتَغَابَیْتَ عَنْهُ أُلْزِمْتَه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وضع دبیران و منشیانت دقت کن و کارهایت را به بهترین آنها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سرّی خود را که در بر دارنده نقشه‌ها و اسرار مخفی است،در اختیار کسی قرار ده که بیش از همه دارای فضایل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باشد که مقام و موقعیت،او را مست و مغرور نسازد تا جرأت کند در حضور بزرگان و سران مردم با تو مخالفت و گستاخی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رساندن نامه‌های </w:t>
      </w:r>
      <w:bookmarkStart w:id="37" w:name="pg13965_145223"/>
    </w:p>
    <w:p>
      <w:pPr>
        <w:pStyle w:val="BookText"/>
        <w:rPr/>
      </w:pPr>
      <w:bookmarkEnd w:id="37"/>
      <w:r>
        <w:rPr>
          <w:rFonts w:ascii="IRNazanin" w:hAnsi="IRNazanin" w:eastAsia="IRNazanin"/>
          <w:color w:val="111111"/>
          <w:sz w:val="28"/>
          <w:sz w:val="28"/>
          <w:szCs w:val="28"/>
          <w:rtl w:val="true"/>
          <w:lang w:bidi="fa-IR"/>
        </w:rPr>
        <w:t>کارگزارانت به تو و گرفتن پاسخ‌های صحیح آن،از تو غافل نشود،خواه از اموری باشد که برای تو دریافت می‌دارد یا از سوی تو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هرگاه قراردادی برای تو ببندد سست نبندد و هرگاه قراردادی بر ضد تو بسته شد،از یافتن راه حل آن عاجز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ارزش و قدر خویش در امور مختلف بی‌خبر نباشد،زیرا آن کس که به قدر و منزلت خویش جاهل است نسبت به قدر و منزلت دیگران جاهل‌تر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انتخاب این منشیان هرگز به فراست و هوشیاری خود،و اعتماد شخصی و حسن ظن خویش قناعت مکن،زیرا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زمامداران به ظاهرسازی و خوش خدمتی می‌پردازند در حالی که در ماورای این ظاهرِ جالب هیچ‌گونه خیرخواهی و امانت 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طریق مقاماتی که برای حاکمان صالح پیش از تو داشته‌اند بیازمای و بر کسانی اعتماد کن که در میان مردم بهترین آثار نیک را گذارده‌اند و در امانت‌داری معروف‌ترند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کنی این دلیل بر خیرخواهی و اطاعت تو از پروردگار است،همچنین اطاعت از کسی که ولایت را از طرف او پذیرفته‌ای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و پیشوای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بخشی از کارهایت رئیس و سرپرستی از میان آنها انتخاب کن؛کسی که کار مهم او را مغلوب و درمانده نسازد و کثرت کارها پریشانش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در منشیان مخصوص تو یافت شود که تو از آن بی‌خبر بمانی مسئول آن خواهی بود</w:t>
      </w:r>
      <w:r>
        <w:rPr>
          <w:rFonts w:eastAsia="IRNazanin" w:cs="IRNazanin"/>
          <w:color w:val="111111"/>
          <w:sz w:val="28"/>
          <w:szCs w:val="28"/>
          <w:rtl w:val="true"/>
          <w:lang w:bidi="fa-IR"/>
        </w:rPr>
        <w:t>.</w:t>
      </w:r>
    </w:p>
    <w:p>
      <w:pPr>
        <w:pStyle w:val="Heading4"/>
        <w:numPr>
          <w:ilvl w:val="3"/>
          <w:numId w:val="1"/>
        </w:numPr>
        <w:rPr/>
      </w:pPr>
      <w:bookmarkStart w:id="38" w:name="__RefHeading___Toc1044780_3381743652"/>
      <w:bookmarkStart w:id="39" w:name="_Toc13"/>
      <w:bookmarkEnd w:id="38"/>
      <w:r>
        <w:rPr>
          <w:rtl w:val="true"/>
        </w:rPr>
        <w:t>شرح و تفسیر</w:t>
      </w:r>
      <w:r>
        <w:rPr>
          <w:rtl w:val="true"/>
        </w:rPr>
        <w:t xml:space="preserve">: </w:t>
      </w:r>
      <w:r>
        <w:rPr>
          <w:rtl w:val="true"/>
        </w:rPr>
        <w:t>منشیان و کارگزاران</w:t>
      </w:r>
      <w:bookmarkEnd w:id="39"/>
    </w:p>
    <w:p>
      <w:pPr>
        <w:pStyle w:val="BookText"/>
        <w:rPr/>
      </w:pPr>
      <w:r>
        <w:rPr>
          <w:rFonts w:ascii="IRNazanin" w:hAnsi="IRNazanin" w:eastAsia="IRNazanin"/>
          <w:color w:val="111111"/>
          <w:sz w:val="28"/>
          <w:sz w:val="28"/>
          <w:szCs w:val="28"/>
          <w:rtl w:val="true"/>
          <w:lang w:bidi="fa-IR"/>
        </w:rPr>
        <w:t>منشیان و کارگزاران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عهدنامه درباره منشیان مخصوص و حافظان </w:t>
      </w:r>
    </w:p>
    <w:p>
      <w:pPr>
        <w:pStyle w:val="BookText"/>
        <w:rPr/>
      </w:pPr>
      <w:r>
        <w:rPr>
          <w:rFonts w:ascii="IRNazanin" w:hAnsi="IRNazanin" w:eastAsia="IRNazanin"/>
          <w:color w:val="111111"/>
          <w:sz w:val="28"/>
          <w:sz w:val="28"/>
          <w:szCs w:val="28"/>
          <w:rtl w:val="true"/>
          <w:lang w:bidi="fa-IR"/>
        </w:rPr>
        <w:t>قراردادها و نامه‌های سرّی و محرمانه دستورات مهمی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وضع دبیران و منشیانت دقت کن و کارهایت را به بهترین آنها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فِی حَالِ کُتَّابِکَ فَوَلِّ عَلَی أُمُورِکَ خَیْرَهُمْ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جامعی است که تمام اوصاف برجسته را که لازمه چنین مقام حساسی است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این سخن به شرایط کسانی می‌پردازد که نامه‌های سرّی و محرمانه و قراردادهای حساس را 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سرّی خود را که در بر دارنده نقشه‌ها و اسرار مخفی است،در اختیار کسی قرار ده که بیش از همه دارای فضایل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اخْصُصْ رَسَائِلَکَ الَّتِی تُدْخِلُ فِیهَا مَکَایِدَکَ </w:t>
      </w:r>
      <w:r>
        <w:rPr>
          <w:rStyle w:val="FootnoteAnchor"/>
          <w:rtl w:val="true"/>
        </w:rPr>
        <w:footnoteReference w:id="24"/>
      </w:r>
      <w:r>
        <w:rPr>
          <w:rFonts w:ascii="Amiri" w:hAnsi="Amiri" w:eastAsia="Amiri" w:cs="Amiri"/>
          <w:color w:val="111111"/>
          <w:sz w:val="28"/>
          <w:sz w:val="28"/>
          <w:szCs w:val="28"/>
          <w:rtl w:val="true"/>
          <w:lang w:bidi="ar-SA"/>
        </w:rPr>
        <w:t>وَ أَسْرَارَکَ بِأَجْمَعِهِمْ لِوُجُوهِ صَالِحِ الْأَخْلَاقِ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این فضایل مهم اخلاقی را که باید دبیرانِ مخصوص،واجد آن باشند در پنج چیز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باشد که مقام و موقعیت،او را مست و مغرور نسازد تا جرأت کند در حضور بزرگان و سران مردم با تو مخالفت و گستاخی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لَا تُبْطِرُهُ </w:t>
      </w:r>
      <w:r>
        <w:rPr>
          <w:rStyle w:val="FootnoteAnchor"/>
          <w:rtl w:val="true"/>
        </w:rPr>
        <w:footnoteReference w:id="25"/>
      </w:r>
      <w:r>
        <w:rPr>
          <w:rFonts w:ascii="Amiri" w:hAnsi="Amiri" w:eastAsia="Amiri" w:cs="Amiri"/>
          <w:color w:val="111111"/>
          <w:sz w:val="28"/>
          <w:sz w:val="28"/>
          <w:szCs w:val="28"/>
          <w:rtl w:val="true"/>
          <w:lang w:bidi="ar-SA"/>
        </w:rPr>
        <w:t>الْکَرَامَةُ،فَیَجْتَرِئَ بِهَا عَلَیْکَ فِی خِلَافٍ لَکَ بِحَضْرَةِ مَلَإٍ</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شده که افراد کم‌ظرفیت هنگامی که مقام والا و ویژه‌ای پیدا می‌کنند چنان مغرور می‌شوند که حتی به کسی که این مقام را به آنها سپرده گستاخی می‌کنند گویا زمام اختیار او را نیز به دست خود می‌دانند و کراراً دیده شده است که همین مسئله قاتل جان آنها شده و مقام بالاتر نه فقط او را برکنار ساخته،بلکه به مجازات سختی گرفتار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رساندن نامه‌های کارگزارانت به تو و گرفتن پاسخ‌های صحیح آن،از تو،غافل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اموری باشد که برای تو دریافت می‌دارد یا از سوی تو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بِهِ الْغَفْلَةُ عَنْ إِیرَادِ مُکَاتَبَاتِ عُمِّالِکَ عَلَیْکَ،وَ إِصْدَارِ جَوَابَاتِهَا عَلَی الصَّوَابِ عَنْکَ،فِیمَا یَأْخُذُ لَکَ وَ یُعْطِی مِنْکَ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این دبیران و منشیان واسطه در میان زمامدار و کارگزاران او هستند؛دستوراتِ مهم و فرمان‌های لازم را باید برسانند و تقاضاهای کارگزاران را نیز منتقل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غفلت ممکن است سبب نابسامانی‌های زیادی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باید این افراد کاملاً هوشیار و بیدار باشند نه غافل و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هرگاه قراردادی برای تو ببندد سست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یُضْعِفُ عَقْداً اعْتَقَدَهُ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قراردادها در صورتی ارزش دارد که محکم و غیر قابل تردید و خالی از هرگونه ضعف،سستی و ابهام باشد مبادا طرف قرارداد از نقاط ضعف استفاده کند و هر زمان موافق میل خود نبیند به فسخ قرارداد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وصف آمد مربوط به عقد قراردادهاست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چهارم درباره فسخ قراردادها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قراردادی بر ضد تو بسته شده از یافتن راه حلّ آن عاجز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یَعْجِزُ عَنْ إِطْلَاقِ مَا عُقِدَ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اینکه ظلم و ستم کند و پایبند به قرارداد نباشد،بلکه پیش‌بینی‌های لازم را در قرارداد اعمال کند که به هنگام بروز پاره‌ای از مشکلات بتواند راه چاره را بیابد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ارزش و قدر خویش در امور مختلف بی‌خبر نباشد،زیرا آن کس که به قدر و منزلت خویش جاهل است </w:t>
      </w:r>
    </w:p>
    <w:p>
      <w:pPr>
        <w:pStyle w:val="BookText"/>
        <w:rPr/>
      </w:pPr>
      <w:r>
        <w:rPr>
          <w:rFonts w:ascii="IRNazanin" w:hAnsi="IRNazanin" w:eastAsia="IRNazanin"/>
          <w:color w:val="111111"/>
          <w:sz w:val="28"/>
          <w:sz w:val="28"/>
          <w:szCs w:val="28"/>
          <w:rtl w:val="true"/>
          <w:lang w:bidi="fa-IR"/>
        </w:rPr>
        <w:t>نسبت به قدر و منزلت دیگران جاهل‌تر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یَجْهَلُ مَبْلَغَ قَدْرِ نَفْسِهِ فِی الْأُمُورِ،فَإِنَّ الْجَاهِلَ بِقَدْرِ نَفْسِهِ یَکُونُ بِقَدْرِ غَیْرِهِ أَجْهَلَ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دبیران و منشیان مخصوص باید هم موقعیت خود را به خوبی بفهمند و هم موقعیت مخاطبان را تا بتوانند با هرکس موافق موقعیتش مکاتبه کنند و نیز توان خویش را در کارها بدانند تا بتوانند توان دیگران را هم درک کنند و با حکم و درایت با مردم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درباره صفات دبیران ذکر شد به خوبی استفاده می‌شود که امام علیه السلام بر خلاف آنچه در دنیای امروز و دیروز معمول بوده است همه جا بر ضوابط و ارزش‌ها و شایستگی‌ها تکیه می‌کند،نه بر مسائل عاطفی و روابط و دوستی‌ها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دیده‌ایم افرادی که به قدرت می‌رسند دوستان و بستگان و خویشاوندان خود را در گرد خود مهره‌چینی می‌کنند بی آنکه ارزش و قدرت آنها را برای کارهای بزرگ حساب کرده باشند و به عکس افراد لایق و باارزش و قدرتمند را که با آنها رابطه عاطفی خاصی ندارند کنار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ذکر صفات لازم برای انتخاب دبیران و منشیان مخصوص به طرز تشخیص این صفات و تحقق آنها در افراد می‌پردازد و راه شناسایی افراد را با این صفات به مالک نشان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انتخاب این منشیان هرگز به فراست و هوشیاری خود،و اعتماد شخصی و حسن ظن خویش قناعت مکن،زیرا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زمامداران به ظاهرسازی و خوش خدمتی می‌پردازند در حالی که در ماورای این ظاهرِ جالب هیچ‌گونه خیرخواهی و امانت داری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یَکُنِ اخْتِیَارُکَ إِیَّاهُمْ عَلَی فِرَاسَتِکَ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اسْتِنَامَتِکَ </w:t>
      </w:r>
      <w:r>
        <w:rPr>
          <w:rStyle w:val="FootnoteAnchor"/>
          <w:rtl w:val="true"/>
        </w:rPr>
        <w:footnoteReference w:id="27"/>
      </w:r>
      <w:r>
        <w:rPr>
          <w:rFonts w:ascii="Amiri" w:hAnsi="Amiri" w:eastAsia="Amiri" w:cs="Amiri"/>
          <w:color w:val="111111"/>
          <w:sz w:val="28"/>
          <w:sz w:val="28"/>
          <w:szCs w:val="28"/>
          <w:rtl w:val="true"/>
          <w:lang w:bidi="ar-SA"/>
        </w:rPr>
        <w:t xml:space="preserve">وَ حُسْنِ الظَّنِّ مِنْکَ،فَإِنَّ الرِّجَالَ یَتَعَرَّضُونَ لِفِرَاسَاتِ الْوُلَاةِ بِتَصَنُّعِهِمْ </w:t>
      </w:r>
      <w:r>
        <w:rPr>
          <w:rStyle w:val="FootnoteAnchor"/>
          <w:rtl w:val="true"/>
        </w:rPr>
        <w:footnoteReference w:id="28"/>
      </w:r>
      <w:r>
        <w:rPr>
          <w:rFonts w:ascii="Amiri" w:hAnsi="Amiri" w:eastAsia="Amiri" w:cs="Amiri"/>
          <w:color w:val="111111"/>
          <w:sz w:val="28"/>
          <w:sz w:val="28"/>
          <w:szCs w:val="28"/>
          <w:rtl w:val="true"/>
          <w:lang w:bidi="ar-SA"/>
        </w:rPr>
        <w:t>وَ حُسْنِ خِدْمَتِهِمْ،وَ لَیْسَ وَرَاءَ ذَلِکَ مِنَ النَّصِیحَةِ وَ الْأَمَانَةِ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یک واقعیت مهم است،کسانی که در پی احراز مقامات بالا هستند سعی می‌کنند خود را در نظر زمامداران افرادی امین،پرکار،هوشیار و فعال نشان بدهند تا از این طریق توجّه آنها را به خود جلب کنند و چون بر مرکب مراد سوار شدند دست به سوء استفاده و خیانت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نباید به ظاهر سخنان و اعمالی را که در آغاز کار انجام می‌دهند دلخوش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حسن ظن و اعتماد شخصی و اعتقاد به هشیاری خویشتن را در این‌گونه موارد باید کنار گذاشت و برای حسن انتخاب کارگزاران و معاونان و منشیان و مانند آنها به سراغ معیارهای دیگری رفت؛معیارهایی که کاملاً قابل اعتماد و کمتر خطاپذیر است؛ همان معیارهایی که امام در جمله‌های بعد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طریق مقاماتی که برای حاکمان صالح پیش از تو داشته‌اند بیازمای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اخْتَبِرْهُمْ بِمَا وُلُّوا لِلصَّالِحِینَ قَبْلَکَ</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معیار بسیار اطمینان‌بخشی است،هرگاه دیدی فلان شخص سال‌ها با حکومت‌های صالح همکاری داشته و مورد قبول آنها بوده می‌توان فهمید که او شخص لایق و درستکاری است؛ولی اگر در پرونده زندگی او همکاری با ناصالحان و قبول پست‌هایی از سوی زمامداران سوء وجود داشته باشد باید از او صرف نظر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بخش‌های پیشین همین عهدنامه درباره وزیران به همین نکته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وُزَرَائِکَ مَنْ کَانَ لِلْأَشْرَارِ قَبْلَکَ وَزِیراً؛ بدترین وزرای تو کسانی هستند که وزیر زمامداران شرور قبل از تو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اشخاص را از سوابق آنها باید شناخت و به ظواهر فعلی آنها که گاه برای فریفتن زمامدران و جلب توجّه آنهاست قناعت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معیار دومی برای این انتخاب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کسانی اعتماد کن که در میان مردم بهترین آثار نیک را گذارده‌اند و در امانت داری معروف‌ترند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فَاعْمِدْ لِأَحْسَنِهِمْ کَانَ فِی الْعَامَّةِ أَثَراً،وَ أَعْرَفِهِمْ بِالْأَمَانَةِ وَجْهاً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قضاوت توده‌های مردم درباره اشخاص یکی از بهترین طرق شناسایی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فرمایش‌های امام،اوایل همین عهدنامه این جمله را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یُسْتَدَلُّ عَلَی الصَّالِحِینَ بِمَا یُجْرِی اللّهُ لَهُمْ عَلَی أَلْسُنِ عِبَادِهِ؛ برای تشخیص افراد صالح از آنچه خداوند بر زبان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توده‌های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می‌سازد 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کنی این دلیل بر خیرخواهی و اطاعت تو از پروردگار است،همچنین اطاعت از کسی که ولایت را از طرف او پذیرفته‌ای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و پیشوای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دَلِیلٌ عَلَی نَصِیحَتِکَ لِلَّهِ وَ لِمَنْ وُلِّیتَ أَمْرَهُ</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وُلیّتَ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منظور از آن مردم باشند؛ یعنی دقت در انتخاب منشیان مخصوص،نشانه خیرخواهی در پیشگاه خدا و خیرخواهی در مورد مردمی است که بخشی از حکومت بر آنها را برعهده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در انتخاب منشیان مخصوص دقت‌های لازم را از طرقی که برای تو شرح دادم به‌کار گیری و آنها را بر اساس حسن ظن و هوشیاری شخصی </w:t>
      </w:r>
    </w:p>
    <w:p>
      <w:pPr>
        <w:pStyle w:val="BookText"/>
        <w:rPr/>
      </w:pPr>
      <w:r>
        <w:rPr>
          <w:rFonts w:ascii="IRNazanin" w:hAnsi="IRNazanin" w:eastAsia="IRNazanin"/>
          <w:color w:val="111111"/>
          <w:sz w:val="28"/>
          <w:sz w:val="28"/>
          <w:szCs w:val="28"/>
          <w:rtl w:val="true"/>
          <w:lang w:bidi="fa-IR"/>
        </w:rPr>
        <w:t xml:space="preserve">خود انتخاب نکنی این دلیل بر آن است که حق این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خیرخواهی رعایا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پایان این فقره از عهدنامه به دو موضوع مهم دیگر درباره منشیان مخصوص و دبیران اشاره می‌کند که نخستین آنها درباره لزوم تقسیم کار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بخشی از کارهایت رئیس و سرپرستی از میان آنها انتخاب کن؛کسی که کار مهم او را مغلوب و درمانده نسازد و کثرت کارها پریشانش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لِرَأْسِ کُلِّ أَمْرٍ مِنْ أُمُورِکَ رَأْساً مِنْهُمْ،لَا یَقْهَرُهُ کَبِیرُهَا وَ لَا یَتَشَتَّتُ عَلَیْهِ کَثِیرُهَا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تقسیم کار باید به صورتی انجام گیرد که مسئولیت هر یک از آنان روشن شود؛مثلاً بخشی از نامه‌ها مربوط به پیمان‌های صلح،قراردادها اعم از قراردادهای مربوط به خارج و قراردادهای داخلی درباره زمین‌های کشاورزی و مانند آن است که باید مسئول معینی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نامه‌های محرمانه است که احتیاج به مدیریت خاصی دارد و بخشی مربوط به نامه‌های فرمانداران و استانداران و امثال آنها و قسمتی مربوط به تظلم‌های مردم مظلوم و ستمدیده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باید مسئول خاصی داشته باشد؛مسئولانی که دارای این دو صفت باشند؛نه از کارهای بزرگ بهراسند و نه کثرت کار آنها را پریشان و درمانده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نهج‌البلاغه این دستور را تنها ناظر به دبیران و منشیان مخصوص ندانسته‌اند،بلکه به تمام کارهای مملکتی اشاره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این است که بخشی از کارها باید به دست وزیری سپرده شود و وزارت‌خانه او ناظر به امور معینی باشد بی‌آنکه تداخلی در کارها رخ دهد و یا کاری بدون سرپرست و مسئول باقی بماند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ولی دستور بعد که مربوط به کتّاب است با توجّه به اینکه پیش از این نیز در این فراز از عهدنامه سخن از کتّاب در میان بوده قرینه می‌شود که این جمله نیز ناظر به کاتبان باشد،هرچند ملاکِ آن دیگران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تقسیم کار حکومت به این صورت که امیرمؤمنان علی علیه السلام در این عهدنامه به آن اشاره کرده از اموری است که در قرن‌های اخیر پیدا شده و در گذشته به این صورت وجود نداشت؛ولی همان‌گونه که ملاحظه می‌کنید امام آنچه را در این زمینه لازم بوده با ظرافت خاصی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به این نکته اشاره می‌فرماید که تعیین مسئول برای هر کار، سلب مسئولیت از تو نمی‌کند؛تو نیز با آنها مسئولیت مشترک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بدانی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عیبی در منشیان مخصوص تو یافت شود که تو از آن بی‌خبر بمانی مسئول خواهی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کَانَ فِی کُتَّابِکَ مِنْ عَیْبٍ فَتَغَابَیْتَ </w:t>
      </w:r>
      <w:r>
        <w:rPr>
          <w:rStyle w:val="FootnoteAnchor"/>
          <w:rtl w:val="true"/>
        </w:rPr>
        <w:footnoteReference w:id="30"/>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از آن به مسئولیت مشترک تعبیر می‌شود و اشاره به آن است که تعیین مسئول برای هر کار سلب مسئولیت از مقامی بالاتر نمی‌کند، چرا که او باید در عین تقسیم کار و مدیریت‌ها،بر وضع مدیران خود نظارت مستمر داشته باشد همان‌گونه که در دنیای امروز نیز چنین است که اگر مدیری در فلان وزارتخانه دست به کار خلافی زد وزیر را احضار می‌کنند و از او بازخواست می‌نمایند و به این ترتیب درباره کارهای مهم نظارت مضاعف صورت می‌گیرد و سبب استحکام برنامه‌های اجرایی حکومت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3965_145232"/>
      <w:bookmarkStart w:id="41" w:name="pg13965_145232"/>
      <w:bookmarkEnd w:id="41"/>
    </w:p>
    <w:p>
      <w:pPr>
        <w:pStyle w:val="Heading3"/>
        <w:numPr>
          <w:ilvl w:val="2"/>
          <w:numId w:val="1"/>
        </w:numPr>
        <w:rPr/>
      </w:pPr>
      <w:bookmarkStart w:id="42" w:name="pg13965_145232"/>
      <w:bookmarkStart w:id="43" w:name="__RefHeading___Toc1044782_3381743652"/>
      <w:bookmarkStart w:id="44" w:name="_Toc14"/>
      <w:bookmarkEnd w:id="42"/>
      <w:bookmarkEnd w:id="43"/>
      <w:r>
        <w:rPr>
          <w:rtl w:val="true"/>
        </w:rPr>
        <w:t>بخش نوزدهم</w:t>
      </w:r>
      <w:bookmarkEnd w:id="44"/>
    </w:p>
    <w:p>
      <w:pPr>
        <w:pStyle w:val="Heading4"/>
        <w:numPr>
          <w:ilvl w:val="3"/>
          <w:numId w:val="1"/>
        </w:numPr>
        <w:rPr/>
      </w:pPr>
      <w:bookmarkStart w:id="45" w:name="__RefHeading___Toc1044784_3381743652"/>
      <w:bookmarkStart w:id="46" w:name="_Toc15"/>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ثُمَّ اسْتَوْصِ بِالتُّجَّارِ وَ ذَوِی الصِّنَاعَاتِ،وَ أَوْصِ بِهِمْ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الْمُقِیمِ مِنْهُمْ وَ الْمُضْطَرِبِ بِمَالِهِ،وَ الْمُتَرَفِّقِ بِبَدَنِهِ،فَإِنَّهُمْ مَوَادُّ الْمَنَافِعِ،وَ أَسْبَابُ الْمَرَافِقِ وَ جُلَّابُهَا مِنَ الْمَبَاعِدِ وَ الْمَطَارِحِ،فِی بَرِّکَ وَ بَحْرِکَ،وَ سَهْلِکَ وَ جَبَلِکَ،وَ حَیْثُ لَا یَلْتَئِمُ النَّاسُ لِمَوَاضِعِهَا،وَ لَا یَجْتَرِءُونَ عَلَیْهَا،فَإِنَّهُمْ سِلْمٌ لَا تُخَافُ بَائِقَتُهُ، وَ صُلْحٌ لَا تُخْشَی غَائِلَتُهُ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أُمُورَهُمْ بِحَضْرَتِکَ وَ فِی حَوَاشِی بِلَادِکَ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کَثِیرٍ مِنْهُمْ ضِیقاً فَاحِشاً،وَ شُحّاً قَبِیحاً،وَ احْتِکَاراً لِلْمَنَافِعِ،وَ تَحَکُّماً فِی الْبِیَاعَاتِ،وَ ذَلِکَ بَابُ مَضَرَّةٍ لِلْعَامَّةِ،وَ عَیْبٌ عَلَی الْوُلَاةِ، فَامْنَعْ مِنَ الِاحْتِکَارِ،فَإِنَّ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لْیَکُنِ الْبَیْعُ بَیْعاً سَمْحاً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بِمَوَازِینِ عَدْلٍ وَ أَسْعَارٍ لَا تُجْحِفُ بِالْفَرِیقَیْنِ مِنَ الْبَائِعِ وَ 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حُکْرَةً بَعْدَ نَهْیِکَ إِیَّاهُ فَنَکِّلْ بِهِ،وَ عَاقِبْهُ فِی غَیْرِ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سپس درباره تجار و صاحبان صنایع نخست به خودت توصیه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مراقب حفظ و تقویت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دیگران را به خیر و نیکی با آنان سفارش نما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بازرگانانی که در مراکز تجاری اقامت دارند و یا آنها که سیار و در گردش‌اند و نیز صنعتگران و کارگرانی که با نیروی جسمانی خود به کار می‌پردازند،تفاوت مگذار،زیرا آنها منابع اصلی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مال‌التجاره‌های مفید را از سرزمین‌های بعید و دور دست،از صحرا و دریا و سرزمین‌های هموار و ناهموارِ محل حکومت تو و از مناطقی که </w:t>
      </w:r>
      <w:bookmarkStart w:id="47" w:name="pg13965_145233"/>
    </w:p>
    <w:p>
      <w:pPr>
        <w:pStyle w:val="BookText"/>
        <w:rPr/>
      </w:pPr>
      <w:bookmarkEnd w:id="47"/>
      <w:r>
        <w:rPr>
          <w:rFonts w:ascii="IRNazanin" w:hAnsi="IRNazanin" w:eastAsia="IRNazanin"/>
          <w:color w:val="111111"/>
          <w:sz w:val="28"/>
          <w:sz w:val="28"/>
          <w:szCs w:val="28"/>
          <w:rtl w:val="true"/>
          <w:lang w:bidi="fa-IR"/>
        </w:rPr>
        <w:t xml:space="preserve">عموم مردم با آن سر و کاری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رفتن به آن را نیز در خود نمی‌بینند،گردآوری می‌کنند،زیرا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بازرگانان،پیشه‌وران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سالمی هستند که بیمی از ضرر آنها نمی‌رود و صلح‌دوستانی که خوف خیانت و نیرنگ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آنها را پیگیری کن و سامان ده چه آنها که در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فرمانداریت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چه آنها که در گوشه و کنار کشورت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آنچه گفتم در میان آنها جمع کثیری هستند به شدت تنگ نظر و بخیلِ زشت کار و احتکار کننده مواد مورد نیاز مردم و اجحاف کننده در تعیین قیمت‌ها و اینها موجب زیان برای توده مردم و عیب و ننگ بر زمامدارانند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کن،چرا که رسول خدا صلی الله علیه و آله از آن منع فرمود و باید معاملات با شرایط آسان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موازین عدل و نرخ‌هایی که نه به فروشنده زیان رساند و نه به خریدار،و هر گاه کسی بعد از نهی تو از احتکار،دست به چنین کاری زند او را کیفر ده؛ولی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زیاده‌روی نکن</w:t>
      </w:r>
      <w:r>
        <w:rPr>
          <w:rFonts w:eastAsia="IRNazanin" w:cs="IRNazanin"/>
          <w:color w:val="111111"/>
          <w:sz w:val="28"/>
          <w:szCs w:val="28"/>
          <w:rtl w:val="true"/>
          <w:lang w:bidi="fa-IR"/>
        </w:rPr>
        <w:t>.</w:t>
      </w:r>
    </w:p>
    <w:p>
      <w:pPr>
        <w:pStyle w:val="Heading4"/>
        <w:numPr>
          <w:ilvl w:val="3"/>
          <w:numId w:val="1"/>
        </w:numPr>
        <w:rPr/>
      </w:pPr>
      <w:bookmarkStart w:id="48" w:name="__RefHeading___Toc1044786_3381743652"/>
      <w:bookmarkStart w:id="49" w:name="_Toc16"/>
      <w:bookmarkEnd w:id="48"/>
      <w:r>
        <w:rPr>
          <w:rtl w:val="true"/>
        </w:rPr>
        <w:t>شرح و تفسیر</w:t>
      </w:r>
      <w:r>
        <w:rPr>
          <w:rtl w:val="true"/>
        </w:rPr>
        <w:t xml:space="preserve">: </w:t>
      </w:r>
      <w:r>
        <w:rPr>
          <w:rtl w:val="true"/>
        </w:rPr>
        <w:t>تجارت و صنعت را این‌گونه سامان ده</w:t>
      </w:r>
      <w:bookmarkEnd w:id="49"/>
    </w:p>
    <w:p>
      <w:pPr>
        <w:pStyle w:val="BookText"/>
        <w:rPr/>
      </w:pPr>
      <w:r>
        <w:rPr>
          <w:rFonts w:ascii="IRNazanin" w:hAnsi="IRNazanin" w:eastAsia="IRNazanin"/>
          <w:color w:val="111111"/>
          <w:sz w:val="28"/>
          <w:sz w:val="28"/>
          <w:szCs w:val="28"/>
          <w:rtl w:val="true"/>
          <w:lang w:bidi="fa-IR"/>
        </w:rPr>
        <w:t>تجارت و صنعت را این‌گونه سامان ده</w:t>
      </w:r>
    </w:p>
    <w:p>
      <w:pPr>
        <w:pStyle w:val="BookText"/>
        <w:rPr/>
      </w:pPr>
      <w:r>
        <w:rPr>
          <w:rFonts w:ascii="IRNazanin" w:hAnsi="IRNazanin" w:eastAsia="IRNazanin"/>
          <w:color w:val="111111"/>
          <w:sz w:val="28"/>
          <w:sz w:val="28"/>
          <w:szCs w:val="28"/>
          <w:rtl w:val="true"/>
          <w:lang w:bidi="fa-IR"/>
        </w:rPr>
        <w:t>امام علیه السلام در این بخش از عهدنامه خود به گروه ششم از گروه‌های اجتماعی پرداخته و در این زمینه سفارش‌های مهمی به مالک اشتر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درباره تجار و صاحبان صنایع نخست به خودت توصیه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مراقب حفظ و تقویت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دیگران را به خیر و نیکی </w:t>
      </w:r>
    </w:p>
    <w:p>
      <w:pPr>
        <w:pStyle w:val="BookText"/>
        <w:rPr/>
      </w:pPr>
      <w:r>
        <w:rPr>
          <w:rFonts w:ascii="Amiri" w:hAnsi="Amiri" w:eastAsia="Amiri" w:cs="Amiri"/>
          <w:color w:val="111111"/>
          <w:sz w:val="28"/>
          <w:sz w:val="28"/>
          <w:szCs w:val="28"/>
          <w:rtl w:val="true"/>
          <w:lang w:bidi="ar-SA"/>
        </w:rPr>
        <w:t>با آنان سفارش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w:t>
      </w:r>
      <w:r>
        <w:rPr>
          <w:rStyle w:val="FootnoteAnchor"/>
          <w:rtl w:val="true"/>
        </w:rPr>
        <w:footnoteReference w:id="31"/>
      </w:r>
      <w:r>
        <w:rPr>
          <w:rFonts w:ascii="Amiri" w:hAnsi="Amiri" w:eastAsia="Amiri" w:cs="Amiri"/>
          <w:color w:val="111111"/>
          <w:sz w:val="28"/>
          <w:sz w:val="28"/>
          <w:szCs w:val="28"/>
          <w:rtl w:val="true"/>
          <w:lang w:bidi="ar-SA"/>
        </w:rPr>
        <w:t>بِالتُّجَّارِ وَ ذَوِی الصِّنَاعَاتِ،وَ أَوْصِ بِهِمْ خَیْراً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براین پایه زمامدار،نخست باید خودش نسبت به این گروه اجتماعیِ فعال، حساس باشد و سپس اهمّیّت آنها را به دیگران گوشزد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هر گاه دیگران نسبت به این گروه سفارش‌های مثبتی کنند،سفارش آنان را بپذیر و جامه عمل به آن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گروه‌های مختلف تجار و صاحبان صنایع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بازرگانانی که در مراکز تجاری اقامت دارند و یا آنها که سیار و در گردش‌اند و نیز صنعتگران و کارگرانی که با نیروی جسمانی خود به کار می‌پردازند،تفاوت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 مِنْهُمْ وَ الْمُضْطَرِبِ </w:t>
      </w:r>
      <w:r>
        <w:rPr>
          <w:rStyle w:val="FootnoteAnchor"/>
          <w:rtl w:val="true"/>
        </w:rPr>
        <w:footnoteReference w:id="32"/>
      </w:r>
      <w:r>
        <w:rPr>
          <w:rFonts w:ascii="Amiri" w:hAnsi="Amiri" w:eastAsia="Amiri" w:cs="Amiri"/>
          <w:color w:val="111111"/>
          <w:sz w:val="28"/>
          <w:sz w:val="28"/>
          <w:szCs w:val="28"/>
          <w:rtl w:val="true"/>
          <w:lang w:bidi="ar-SA"/>
        </w:rPr>
        <w:t xml:space="preserve">بِمَالِهِ وَ الْمُتَرَفِّقِ </w:t>
      </w:r>
      <w:r>
        <w:rPr>
          <w:rStyle w:val="FootnoteAnchor"/>
          <w:rtl w:val="true"/>
        </w:rPr>
        <w:footnoteReference w:id="33"/>
      </w:r>
      <w:r>
        <w:rPr>
          <w:rFonts w:ascii="Amiri" w:hAnsi="Amiri" w:eastAsia="Amiri" w:cs="Amiri"/>
          <w:color w:val="111111"/>
          <w:sz w:val="28"/>
          <w:sz w:val="28"/>
          <w:szCs w:val="28"/>
          <w:rtl w:val="true"/>
          <w:lang w:bidi="ar-SA"/>
        </w:rPr>
        <w:t>بِبَدَنِهِ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که تجار دو گروه‌اند؛گروهی مرکز ثابت دارند و عده‌ای دائماً اموال تجارتی را از نقطه‌ای به نقطه دیگر و از آن نقطه به نقطه ثالثی می‌برند و مواد مورد نیاز مردم را به آنها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اصلی صنعتگران نیروی بدنی آنهاست که با آن برای رفع نیازهای مردم تلاش و کوشش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فلسفه تجارت و آثار مثبت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 که تجار را سربار جامعه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منابع اصلی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مال التجاره‌های مفید را از سرزمین‌های بعید و دور دست،از صحرا و دریا و سرزمین‌های هموار و ناهموارِ محل حکومت تو و از مناطقی که عموم مردم با آن سر و کاری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رفتن به آن </w:t>
      </w:r>
    </w:p>
    <w:p>
      <w:pPr>
        <w:pStyle w:val="BookText"/>
        <w:rPr/>
      </w:pPr>
      <w:r>
        <w:rPr>
          <w:rFonts w:ascii="IRNazanin" w:hAnsi="IRNazanin" w:eastAsia="IRNazanin"/>
          <w:color w:val="111111"/>
          <w:sz w:val="28"/>
          <w:sz w:val="28"/>
          <w:szCs w:val="28"/>
          <w:rtl w:val="true"/>
          <w:lang w:bidi="fa-IR"/>
        </w:rPr>
        <w:t>را نیز در خود نمی‌بینند،گردآوری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مَوَادُّ الْمَنَافِعِ،وَ أَسْبَابُ الْمَرَافِقِ </w:t>
      </w:r>
      <w:r>
        <w:rPr>
          <w:rStyle w:val="FootnoteAnchor"/>
          <w:rtl w:val="true"/>
        </w:rPr>
        <w:footnoteReference w:id="34"/>
      </w:r>
      <w:r>
        <w:rPr>
          <w:rFonts w:ascii="Amiri" w:hAnsi="Amiri" w:eastAsia="Amiri" w:cs="Amiri"/>
          <w:color w:val="111111"/>
          <w:sz w:val="28"/>
          <w:sz w:val="28"/>
          <w:szCs w:val="28"/>
          <w:rtl w:val="true"/>
          <w:lang w:bidi="ar-SA"/>
        </w:rPr>
        <w:t xml:space="preserve">،وَ جُلَّابُهَا </w:t>
      </w:r>
      <w:r>
        <w:rPr>
          <w:rStyle w:val="FootnoteAnchor"/>
          <w:rtl w:val="true"/>
        </w:rPr>
        <w:footnoteReference w:id="35"/>
      </w:r>
      <w:r>
        <w:rPr>
          <w:rFonts w:ascii="Amiri" w:hAnsi="Amiri" w:eastAsia="Amiri" w:cs="Amiri"/>
          <w:color w:val="111111"/>
          <w:sz w:val="28"/>
          <w:sz w:val="28"/>
          <w:szCs w:val="28"/>
          <w:rtl w:val="true"/>
          <w:lang w:bidi="ar-SA"/>
        </w:rPr>
        <w:t xml:space="preserve">مِنَ الْمَبَاعِدِ </w:t>
      </w:r>
      <w:r>
        <w:rPr>
          <w:rStyle w:val="FootnoteAnchor"/>
          <w:rtl w:val="true"/>
        </w:rPr>
        <w:footnoteReference w:id="36"/>
      </w:r>
      <w:r>
        <w:rPr>
          <w:rFonts w:ascii="Amiri" w:hAnsi="Amiri" w:eastAsia="Amiri" w:cs="Amiri"/>
          <w:color w:val="111111"/>
          <w:sz w:val="28"/>
          <w:sz w:val="28"/>
          <w:szCs w:val="28"/>
          <w:rtl w:val="true"/>
          <w:lang w:bidi="ar-SA"/>
        </w:rPr>
        <w:t xml:space="preserve">وَ الْمَطَارِحِ </w:t>
      </w:r>
      <w:r>
        <w:rPr>
          <w:rStyle w:val="FootnoteAnchor"/>
          <w:rtl w:val="true"/>
        </w:rPr>
        <w:footnoteReference w:id="37"/>
      </w:r>
      <w:r>
        <w:rPr>
          <w:rFonts w:ascii="Amiri" w:hAnsi="Amiri" w:eastAsia="Amiri" w:cs="Amiri"/>
          <w:color w:val="111111"/>
          <w:sz w:val="28"/>
          <w:sz w:val="28"/>
          <w:szCs w:val="28"/>
          <w:rtl w:val="true"/>
          <w:lang w:bidi="ar-SA"/>
        </w:rPr>
        <w:t>،فِی بَرِّکَ وَ بَحْرِکَ،وَ سَهْلِکَ وَ جَبَلِکَ، وَ حَیْثُ لَا یَلْتَئِمُ النَّاسُ لِمَوَاضِعِهَا،وَ لَا یَجْتَرِءُونَ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سپس با دو جمله اهمّیّت موقعیت بازرگانان با ایمان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بازرگانان،پیشه‌وران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سالمی هستند که بیمی از ضرر آنها نمی‌رود و صلح‌دوستانی که خوف خیانت و نیرنگ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سِلْمٌ لَا تُخَافُ بَائِقَتُهُ </w:t>
      </w:r>
      <w:r>
        <w:rPr>
          <w:rStyle w:val="FootnoteAnchor"/>
          <w:rtl w:val="true"/>
        </w:rPr>
        <w:footnoteReference w:id="38"/>
      </w:r>
      <w:r>
        <w:rPr>
          <w:rFonts w:ascii="Amiri" w:hAnsi="Amiri" w:eastAsia="Amiri" w:cs="Amiri"/>
          <w:color w:val="111111"/>
          <w:sz w:val="28"/>
          <w:sz w:val="28"/>
          <w:szCs w:val="28"/>
          <w:rtl w:val="true"/>
          <w:lang w:bidi="ar-SA"/>
        </w:rPr>
        <w:t xml:space="preserve">،وَ صُلْحٌ لَا تُخْشَی غَائِلَتُهُ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بر خلاف آنچه بعضی می‌پندارند،تجار سربار جامعه اقتصادی و واسطه ناسالم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اینکه به وظایف صنفی خود درست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آن را چنان که گفتیم امیرمؤمنان علی علیه السلام در عبارات بالا شرح داده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هر منطقه‌ای در روی زمین،تولیدهای کشاورزی و صنعتی خاص خود را دارد و اگر این تولیدات به مناطق دیگر منتقل نشود هم آنها گرفتار خسارت فوق‌العاده می‌شوند و هم مناطق دیگر محروم می‌مانند و اگر نقل و انتقال تجاری صورت نگیرد یک منطقه ممکن است نسبت به چیزی گرفتار قحطی و منطقه دیگر دچار فزونی بی حد و حساب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بازرگانان نقش تعدیل اقتصادی را در کشورهای جهان و در شهرهای مختلف یک کشور دارند و آنها که </w:t>
      </w:r>
    </w:p>
    <w:p>
      <w:pPr>
        <w:pStyle w:val="BookText"/>
        <w:rPr/>
      </w:pPr>
      <w:r>
        <w:rPr>
          <w:rFonts w:ascii="IRNazanin" w:hAnsi="IRNazanin" w:eastAsia="IRNazanin"/>
          <w:color w:val="111111"/>
          <w:sz w:val="28"/>
          <w:sz w:val="28"/>
          <w:szCs w:val="28"/>
          <w:rtl w:val="true"/>
          <w:lang w:bidi="fa-IR"/>
        </w:rPr>
        <w:t>برای این کار به نقاط دور و نزدیک می‌روند گاه حتی جان خود را نیز به خطر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آنها دنبال منافع خویش‌اند؛ولی در کنار تأمین منافع شخصی یک منفعت بزرگ اجتماعی برای مردم یک کشور یا کشورهای مختلف جهان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مجرد اینکه احساس کنند فلان جنس در فلان منطقه نسبت به منطقه دیگر ارزان‌تر است به سوی آن منطقه هجوم می‌آورند و اجناس اضافی آن منطقه را به منطقه‌ای که آن جنس کمیاب است می‌برند تا سودی عایدشان شود؛ ولی این سود انگیزه‌ای برای بهره‌مندی هر دو نقطه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دستور دیگری به مالک درباره بازرگانان و صنعت‌گران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آنها را پیگیری کن و سامان ده چه آنها که در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فرمانداریت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چه آنها که در گوشه و کنار کشورت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أُمُورَهُمْ بِحَضْرَتِکَ وَ فِی حَوَاشِی بِلَادِکَ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حکومت نباید امر تجارت و صنعت را به‌دست گیرد،بلکه بهترین راه آن است که آن را به بخش خصوصی واگذار کند؛ولی با این حال نباید جهات حمایتی و هدایتی را از آنها دریغ دارد،زیرا غالباً بدون حمایت و هدایت حکومت به مشکلات زیادی برخورد می‌کنند که دامنه آن عموم مردم را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اقتصاددان‌های آگاه در دنیای امروز به همین امر توصیه می‌کنند که دولت بی‌آنکه خود تاجر و صنعتگر باشد باید از آنها حمایت کند و در موارد لازم نظارت و هدایت آنها را نیز به عهده بگیرد و این کار نقش مهمی در موفقیت تجارت و صنعت خواهد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می‌شود که تجار از مسیر سالم خود منحرف شده برای دست‌یابی به سود بیشتر بازار سیاه ایجاد می‌کنند یا به سراغ احتکار می‌روند یا با ایجاد واسطه‌های غیر ضروری عملاً نرخ کالاها را بالا می‌برند یا برای اهداف سیاسی، </w:t>
      </w:r>
    </w:p>
    <w:p>
      <w:pPr>
        <w:pStyle w:val="BookText"/>
        <w:rPr/>
      </w:pPr>
      <w:r>
        <w:rPr>
          <w:rFonts w:ascii="IRNazanin" w:hAnsi="IRNazanin" w:eastAsia="IRNazanin"/>
          <w:color w:val="111111"/>
          <w:sz w:val="28"/>
          <w:sz w:val="28"/>
          <w:szCs w:val="28"/>
          <w:rtl w:val="true"/>
          <w:lang w:bidi="fa-IR"/>
        </w:rPr>
        <w:t>کشوری را در محاصره اقتصادی و به صورت ابزاری برای دست سیاست‌مداران قرار می‌دهند و گاه بالعکس سیاست‌مداران به صورت ابزاری در دست آنها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دنیای امروز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امیرمؤمنان علیه السلام در ذیل این جملات به آنها هشدار داده و خطاب به مالک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با تمام آنچه گفتم در میان آنها جمع کثیری هستند به‌شدّت تنگ نظر و بخیلِ زشت کار و احتکار کننده مواد مورد نیاز مردم و اجحاف کننده در تعیین قیمت‌ها و اینها موجب زیان برای توده مردم و عیب و ننگ بر زمامدارانند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کَثِیرٍ مِنْهُمْ ضِیقاً </w:t>
      </w:r>
      <w:r>
        <w:rPr>
          <w:rStyle w:val="FootnoteAnchor"/>
          <w:rtl w:val="true"/>
        </w:rPr>
        <w:footnoteReference w:id="40"/>
      </w:r>
      <w:r>
        <w:rPr>
          <w:rFonts w:ascii="Amiri" w:hAnsi="Amiri" w:eastAsia="Amiri" w:cs="Amiri"/>
          <w:color w:val="111111"/>
          <w:sz w:val="28"/>
          <w:sz w:val="28"/>
          <w:szCs w:val="28"/>
          <w:rtl w:val="true"/>
          <w:lang w:bidi="ar-SA"/>
        </w:rPr>
        <w:t xml:space="preserve">فَاحِشاً،وَ شُحّاً </w:t>
      </w:r>
      <w:r>
        <w:rPr>
          <w:rStyle w:val="FootnoteAnchor"/>
          <w:rtl w:val="true"/>
        </w:rPr>
        <w:footnoteReference w:id="41"/>
      </w:r>
      <w:r>
        <w:rPr>
          <w:rFonts w:ascii="Amiri" w:hAnsi="Amiri" w:eastAsia="Amiri" w:cs="Amiri"/>
          <w:color w:val="111111"/>
          <w:sz w:val="28"/>
          <w:sz w:val="28"/>
          <w:szCs w:val="28"/>
          <w:rtl w:val="true"/>
          <w:lang w:bidi="ar-SA"/>
        </w:rPr>
        <w:t xml:space="preserve">قَبِیحاً،وَ احْتِکَاراً لِلْمَنَافِعِ،وَ تَحَکُّماً فِی الْبِیَاعَاتِ </w:t>
      </w:r>
      <w:r>
        <w:rPr>
          <w:rStyle w:val="FootnoteAnchor"/>
          <w:rtl w:val="true"/>
        </w:rPr>
        <w:footnoteReference w:id="42"/>
      </w:r>
      <w:r>
        <w:rPr>
          <w:rFonts w:ascii="Amiri" w:hAnsi="Amiri" w:eastAsia="Amiri" w:cs="Amiri"/>
          <w:color w:val="111111"/>
          <w:sz w:val="28"/>
          <w:sz w:val="28"/>
          <w:szCs w:val="28"/>
          <w:rtl w:val="true"/>
          <w:lang w:bidi="ar-SA"/>
        </w:rPr>
        <w:t>،وَ ذَلِکَ بَابُ مَضَرَّةٍ لِلْعَامَّةِ وَ عَیْبٌ عَلَی الْوُلَاةِ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در این تعابیر کوتاه و پرمعنا چهار نقطه ضعف مهم را که ممکن است دامنگیر تجار و صنعتگران شود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نظری فاحش،اشاره به آنها که انحصار طلبند و تنها به منافع خود می‌اندیشند و حاضر نیستند دیگری در تجارت و صنعت پرورش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قبیح،اشاره به کسانی که حاضر نیستند چیزی از درآمد خود را در کارهای خیر و به نفع محرومان جامعه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که سبب می‌شود اجناس را هنگام فراوانی ارزان بخرند و برای روز کمیابی انبار کنند تا بسیار گران بفروشند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تحکم بر قیمت‌گذاری‌ها بدون توجّه به منافع مردم و قدرت خرید </w:t>
      </w:r>
    </w:p>
    <w:p>
      <w:pPr>
        <w:pStyle w:val="BookText"/>
        <w:rPr/>
      </w:pPr>
      <w:r>
        <w:rPr>
          <w:rFonts w:ascii="IRNazanin" w:hAnsi="IRNazanin" w:eastAsia="IRNazanin"/>
          <w:color w:val="111111"/>
          <w:sz w:val="28"/>
          <w:sz w:val="28"/>
          <w:szCs w:val="28"/>
          <w:rtl w:val="true"/>
          <w:lang w:bidi="fa-IR"/>
        </w:rPr>
        <w:t>آنها،به این ترتیب که از طرق مختلف برای ایجاد بازار سیاه و بالا بردن نرخ‌ها به صورت کاذب تلاش کنند و گاه دست به دست یکدگر بدهند تا قیمت‌ها را به طور مصنوعی بالا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عیب بزرگ است که در دنیای دیروز به صورت کم‌رنگ و در دنیای امروز به صورت پررنگ در امر تجارت و صنعت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امام علیه السلام تأکید می‌کند که اگر این‌گونه مسائل در امور اقتصادی راه یابد دو مشکل بزرگ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توده‌های مردم در تنگنای اقتصادی قرار می‌گیرند و سبب نارضایتی آنها از حکومت می‌شود همان چیزی که ممکن است به شورش‌های خطرناک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لکه ننگی بر دامان حکومت می‌نشیند و دلیل بر بی‌کفایتی و عدم مدیریت او خواهد بود،زیرا حل مشکلات اقتصادی از مهم‌ترین یا مهم‌ترین وظیفه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قسمت وا بماند کارهای دیگر او مردم را راضی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چند دستور درباره مسائل اقتصادی می‌دهد و از احتکار شروع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کن،چرا که رسول خدا صلی الله علیه و آله از آن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الِاحْتِکَارِ،فَإِنَّ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احتکار به معنای گردآوری احتیاجات مردم و ذخیره کردن و به انتظار گرانی نشستن و منافع کلان بردن است و در اصل از ریشه حَکْر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و بدرفتاری گرفته شده و از آنجایی که احتکار طعام از روشن‌ترین مصداق‌های ظلم و بدرفتاری است این واژه بر آن اطلاق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 بحث مشروحی درباره احتکار آمده و همه فقهای اسلام آن را </w:t>
      </w:r>
    </w:p>
    <w:p>
      <w:pPr>
        <w:pStyle w:val="BookText"/>
        <w:rPr/>
      </w:pPr>
      <w:r>
        <w:rPr>
          <w:rFonts w:ascii="IRNazanin" w:hAnsi="IRNazanin" w:eastAsia="IRNazanin"/>
          <w:color w:val="111111"/>
          <w:sz w:val="28"/>
          <w:sz w:val="28"/>
          <w:szCs w:val="28"/>
          <w:rtl w:val="true"/>
          <w:lang w:bidi="fa-IR"/>
        </w:rPr>
        <w:t>حرام شمرده‌اند و روایات بسیاری در این زمینه وارد شده از جمله در حدیثی که در کتب اهل سنّت و امامیه وارد شده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الْمُحْتَکِرُ مَلْعُون؛ محتکر رانده درگاه خداست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حدیث دیگری از امام امیر المؤمنین در غررالحکم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الْمُحْتَکِرُ الْبَخِیلُ جَامِعٌ لِمَنْ لَا یَشْکُرُهُ وَ قَادِمٌ عَلَی مَنْ لَا یَعْذِرُهُ؛ محتکر بخیل ثروتی جمع می‌کند برای وارثانی که هرگز از او راضی نخواهند شد و بر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که او را معذور نخواهد داشت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حدیث دیگری از پیغمبر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الْمُحْتَکِرُ مَکْتُوبٌ بَیْنَ عَیْنَیْهِ یا کافِرُ تَبَوَّأ مَقْعَدَکَ مِنَ النّارِ؛ شخص محتکر در روز قیامت در حالی محشور می‌شود که در پیشانی او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جایگاه خودت را در آتش دوزخ انتخاب کن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اینکه احتکار مخصوص مواد غذایی است یا همه احتیاجات مردم را شامل می‌شود،حکومت اسلامی با محتکر چگونه برخورد کند و اموال احتکار شده را با چه شرایطی در اختیار توده‌های مردم نیازمند گذارد گفت‌وگوهای زیادی در فقه شده است که اینجا محل شرح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باید دانست که احتکار از بدترین مفاسد اقتصادی است که اسلام از آن به شدت نهی کرده و همان‌گونه که در ادامه همین عهدنامه می‌آید برای محتکران مجازات قائل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دستوری را که امام به مالک اشتر در زمینه مسائل اقتصادی می‌دهد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معاملات با شرایط آسان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موازین عدل و نرخ‌هایی که نه به فروشنده زیان رساند و نه به 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الْبَیْعُ بَیْعاً </w:t>
      </w:r>
    </w:p>
    <w:p>
      <w:pPr>
        <w:pStyle w:val="BookText"/>
        <w:rPr/>
      </w:pPr>
      <w:r>
        <w:rPr>
          <w:rFonts w:ascii="Amiri" w:hAnsi="Amiri" w:eastAsia="Amiri" w:cs="Amiri"/>
          <w:color w:val="111111"/>
          <w:sz w:val="28"/>
          <w:sz w:val="28"/>
          <w:szCs w:val="28"/>
          <w:rtl w:val="true"/>
          <w:lang w:bidi="ar-SA"/>
        </w:rPr>
        <w:t xml:space="preserve">سَمْحاً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بِمَوَازِینِ عَدْلٍ وَ أَسْعَارٍ </w:t>
      </w:r>
      <w:r>
        <w:rPr>
          <w:rStyle w:val="FootnoteAnchor"/>
          <w:rtl w:val="true"/>
        </w:rPr>
        <w:footnoteReference w:id="47"/>
      </w:r>
      <w:r>
        <w:rPr>
          <w:rFonts w:ascii="Amiri" w:hAnsi="Amiri" w:eastAsia="Amiri" w:cs="Amiri"/>
          <w:color w:val="111111"/>
          <w:sz w:val="28"/>
          <w:sz w:val="28"/>
          <w:szCs w:val="28"/>
          <w:rtl w:val="true"/>
          <w:lang w:bidi="ar-SA"/>
        </w:rPr>
        <w:t xml:space="preserve">لَا تُجْحِفُ بِالْفَرِیقَیْنِ مِنَ الْبَائِعِ وَ الْمُبْتَاعِ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جمله کوتاه و پر معنا نخست دستور کلی می‌دهد که معاملات با شرایط آسان باید انجام گیرد،آن‌گاه آن را به شکل مشروح‌تر در دو جمله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میزان‌های سنجش باید عادلانه باشد؛کم فروشی و تقلّب در کار نباشد و دیگر اینکه قیمت‌ها باید متعادل گردد و معنای تعادل در قیمت‌ها آن است که هم از تولید کننده حمایت کنند و هم از مصرف کننده،زیرا هرگاه تنها به نفع مصرف کننده باشد و تولید کنندگان زیان ببینند دست از تولید می‌کشند و این خود مایه گرانی و کمبود اجناس می‌شود و اگر تنها جانب تولیدکننده در نظر گرفته شود و با منافع زیاد اجناس خود را عرضه کنند مصرف‌کنندگان به زحمت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و دانشمندان از این جمله امام علیه السلام استفاده کردند که حکومت اسلامی حق قیمت‌گذاری را در مواردی که لازم می‌بیند دارد و اگر نرخ‌هایی برای مواد غذایی و غیر آن تعیین کند همه مردم باید آن را معتبر بشمارند و تخلّف از آن ممنوع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روایاتی از قیمت‌گذاری نهی شده و قیمت‌ها بر اساس عرضه و تقاضا گذارده شده،از جمله در حدیثی می‌خوانیم که پیغمبر اکرم صلی الله علیه و آله از کنار جمعی از محتکران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انبارهای آنها را بگشایند و اجناسشان را در بازار عرضه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قیمت آن را نیز تعیین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خشمگین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أُقَوِّمُ عَلَیْهِمْ؟ إِنَّمَا السِّعْرُ إِلَی اللّهِ عَزَّ وَ جَلَّ یَرْفَعُهُ إِذَا شَاءَ وَ یَخْفِضُهُ إِذَا شَاءَ؛ آیا من قیمت را تعیین کنم؟ قیمت به دست </w:t>
      </w:r>
    </w:p>
    <w:p>
      <w:pPr>
        <w:pStyle w:val="BookText"/>
        <w:rPr/>
      </w:pPr>
      <w:r>
        <w:rPr>
          <w:rFonts w:ascii="IRNazanin" w:hAnsi="IRNazanin" w:eastAsia="IRNazanin"/>
          <w:color w:val="111111"/>
          <w:sz w:val="28"/>
          <w:sz w:val="28"/>
          <w:szCs w:val="28"/>
          <w:rtl w:val="true"/>
          <w:lang w:bidi="fa-IR"/>
        </w:rPr>
        <w:t>خداست هر زمان بخواهد آن را بالا می‌برد و هر زمان بخواهد پایین می‌آورد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جمله اشاره لطیفی است به همان مسأله عرضه و تقاضا که به‌طور طبیعی قیمت‌ها را تعیین می‌کند؛یعنی اساس در نرخ‌گذاری همان عرضه و تقاضاست؛ ولی در موارد خاصی حکومت اسلامی می‌تواند دخالت کند و قیمت‌ها را تحت کنترل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بعد از نهی تو از احتکار دست به چنین کاری زند او را کیفر ده؛ولی هرگز در مجازات زیاده روی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قَارَفَ </w:t>
      </w:r>
      <w:r>
        <w:rPr>
          <w:rStyle w:val="FootnoteAnchor"/>
          <w:rtl w:val="true"/>
        </w:rPr>
        <w:footnoteReference w:id="50"/>
      </w:r>
      <w:r>
        <w:rPr>
          <w:rFonts w:ascii="Amiri" w:hAnsi="Amiri" w:eastAsia="Amiri" w:cs="Amiri"/>
          <w:color w:val="111111"/>
          <w:sz w:val="28"/>
          <w:sz w:val="28"/>
          <w:szCs w:val="28"/>
          <w:rtl w:val="true"/>
          <w:lang w:bidi="ar-SA"/>
        </w:rPr>
        <w:t xml:space="preserve">حُکْرَةً بَعْدَ نَهْیِکَ إِیَّاهُ فَنَکِّلْ بِهِ </w:t>
      </w:r>
      <w:r>
        <w:rPr>
          <w:rStyle w:val="FootnoteAnchor"/>
          <w:rtl w:val="true"/>
        </w:rPr>
        <w:footnoteReference w:id="51"/>
      </w:r>
      <w:r>
        <w:rPr>
          <w:rFonts w:ascii="Amiri" w:hAnsi="Amiri" w:eastAsia="Amiri" w:cs="Amiri"/>
          <w:color w:val="111111"/>
          <w:sz w:val="28"/>
          <w:sz w:val="28"/>
          <w:szCs w:val="28"/>
          <w:rtl w:val="true"/>
          <w:lang w:bidi="ar-SA"/>
        </w:rPr>
        <w:t>،وَ عَاقِبْهُ فِی غَیْرِ إِسْرَافٍ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اکتساب و به‌دست آوردن چیزی به‌کار می‌رود؛ولی با توجّه به اینکه از ریشه قَرْف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پوست از درخت و مانند آن است ممکن است در اینجا اشاره به این نکته باشد که محتکران در واقع با عملشان پوست نیازمندان و فقرا را می‌کنند و به همین دلیل مستحق مجازات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ریشه 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لجام حیوان گرفته شده نشان می‌دهد که منظور از این مجازات همان مجازات بازدارنده است که از آن تعبیر به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انتقام‌جویی نیست بلکه هدف آن است که محتکر را از تکرار عمل بازدارند و دیگران هم عبرت گیرند و به سراغ احتکار نروند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تصریح به مجازات محتکر دلیل روشنی است که احتکار از گناهان کبیره است،زیرا تعزیر تنها در گناهان کبیره آمده است</w:t>
      </w:r>
      <w:r>
        <w:rPr>
          <w:rFonts w:eastAsia="IRNazanin" w:cs="IRNazanin"/>
          <w:color w:val="111111"/>
          <w:sz w:val="28"/>
          <w:szCs w:val="28"/>
          <w:rtl w:val="true"/>
          <w:lang w:bidi="fa-IR"/>
        </w:rPr>
        <w:t xml:space="preserve">. </w:t>
      </w:r>
      <w:bookmarkStart w:id="50" w:name="pg13965_145242"/>
    </w:p>
    <w:p>
      <w:pPr>
        <w:pStyle w:val="BookText"/>
        <w:rPr/>
      </w:pPr>
      <w:bookmarkEnd w:id="50"/>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در باب تعزیرات در فقه است که تعزیر باید متناسب با گناه مجرم باشد و اینکه گفته‌اند به اختیار حاکم شرع است منظور اختیار در انتخاب مجازات مناسب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تحف العقول و تمام نهج‌البلاغه که گزینش مرحوم سیّد رضی در آن نیست،جمله اضافه‌ای دیده می‌شود که امام علیه السلام در ذیل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 صَلّی اللّهُ عَلَیْهِ و آلِهِ فَعَل ذلِکَ؛ پیغمبر اکرم صلی الله علیه و آله نیز درباره محتکر اقدام به مجازات فرمود</w:t>
      </w:r>
      <w:r>
        <w:rPr>
          <w:rFonts w:eastAsia="IRNazanin" w:cs="IRNazanin"/>
          <w:color w:val="111111"/>
          <w:sz w:val="28"/>
          <w:szCs w:val="28"/>
          <w:rtl w:val="true"/>
          <w:lang w:bidi="fa-IR"/>
        </w:rPr>
        <w:t>».</w:t>
      </w:r>
    </w:p>
    <w:p>
      <w:pPr>
        <w:pStyle w:val="Heading4"/>
        <w:numPr>
          <w:ilvl w:val="3"/>
          <w:numId w:val="1"/>
        </w:numPr>
        <w:rPr/>
      </w:pPr>
      <w:bookmarkStart w:id="51" w:name="__RefHeading___Toc1044788_3381743652"/>
      <w:bookmarkStart w:id="52" w:name="_Toc17"/>
      <w:bookmarkEnd w:id="51"/>
      <w:r>
        <w:rPr>
          <w:rtl w:val="true"/>
        </w:rPr>
        <w:t>نکته</w:t>
      </w:r>
      <w:r>
        <w:rPr>
          <w:rtl w:val="true"/>
        </w:rPr>
        <w:t xml:space="preserve">: </w:t>
      </w:r>
      <w:r>
        <w:rPr>
          <w:rtl w:val="true"/>
        </w:rPr>
        <w:t>احتکار در شریعت اسلامی</w:t>
      </w:r>
      <w:bookmarkEnd w:id="52"/>
    </w:p>
    <w:p>
      <w:pPr>
        <w:pStyle w:val="BookText"/>
        <w:rPr/>
      </w:pPr>
      <w:r>
        <w:rPr>
          <w:rFonts w:ascii="IRNazanin" w:hAnsi="IRNazanin" w:eastAsia="IRNazanin"/>
          <w:color w:val="111111"/>
          <w:sz w:val="28"/>
          <w:sz w:val="28"/>
          <w:szCs w:val="28"/>
          <w:rtl w:val="true"/>
          <w:lang w:bidi="fa-IR"/>
        </w:rPr>
        <w:t>احتکار در شریعت اسلامی</w:t>
      </w:r>
    </w:p>
    <w:p>
      <w:pPr>
        <w:pStyle w:val="BookText"/>
        <w:rPr/>
      </w:pPr>
      <w:r>
        <w:rPr>
          <w:rFonts w:ascii="IRNazanin" w:hAnsi="IRNazanin" w:eastAsia="IRNazanin"/>
          <w:color w:val="111111"/>
          <w:sz w:val="28"/>
          <w:sz w:val="28"/>
          <w:szCs w:val="28"/>
          <w:rtl w:val="true"/>
          <w:lang w:bidi="fa-IR"/>
        </w:rPr>
        <w:t xml:space="preserve">حرام بودن احتکار در میان علمای اهل سنّت مورد اتفاق و اجماع است، همان‌گونه که در کتاب الموسوعة الفقهیة الکویتیة </w:t>
      </w:r>
      <w:r>
        <w:rPr>
          <w:rStyle w:val="FootnoteAnchor"/>
          <w:rtl w:val="true"/>
        </w:rPr>
        <w:footnoteReference w:id="52"/>
      </w:r>
      <w:r>
        <w:rPr>
          <w:rFonts w:ascii="IRNazanin" w:hAnsi="IRNazanin" w:eastAsia="IRNazanin"/>
          <w:color w:val="111111"/>
          <w:sz w:val="28"/>
          <w:sz w:val="28"/>
          <w:szCs w:val="28"/>
          <w:rtl w:val="true"/>
          <w:lang w:bidi="fa-IR"/>
        </w:rPr>
        <w:t xml:space="preserve">آمده است؛ولی در ظاهر چنین به نظر می‌رسد که فقهای امامیه در آن اختلاف نظر دارند؛گروهی آن را مکروه می‌دانند و گروهی حرام و بعضی معتقدند که دارای احکام خمسه است </w:t>
      </w:r>
      <w:r>
        <w:rPr>
          <w:rStyle w:val="FootnoteAnchor"/>
          <w:rtl w:val="true"/>
        </w:rPr>
        <w:footnoteReference w:id="53"/>
      </w:r>
      <w:r>
        <w:rPr>
          <w:rFonts w:ascii="IRNazanin" w:hAnsi="IRNazanin" w:eastAsia="IRNazanin"/>
          <w:color w:val="111111"/>
          <w:sz w:val="28"/>
          <w:sz w:val="28"/>
          <w:szCs w:val="28"/>
          <w:rtl w:val="true"/>
          <w:lang w:bidi="fa-IR"/>
        </w:rPr>
        <w:t>ولی با دقت در ادله این اقوال روشن می‌شود که نزاع لفظی است همان‌گونه که صاحب جواهر در پایان این بحث آورده است،زیرا آن‌کس که قائل به حرمت است منظورش احتکاری است که سبب ضرر و زیان توده مردم مسلمان می‌شود همان‌گونه که در کلام امیرمؤمنان در همین فصل از عهدنامه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ذیل همین فصل اشاره به مجازات محتکران شده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مانند مرحوم محقق در شرایع و جمعی دیگر احتکار را مکروه </w:t>
      </w:r>
    </w:p>
    <w:p>
      <w:pPr>
        <w:pStyle w:val="BookText"/>
        <w:rPr/>
      </w:pPr>
      <w:r>
        <w:rPr>
          <w:rFonts w:ascii="IRNazanin" w:hAnsi="IRNazanin" w:eastAsia="IRNazanin"/>
          <w:color w:val="111111"/>
          <w:sz w:val="28"/>
          <w:sz w:val="28"/>
          <w:szCs w:val="28"/>
          <w:rtl w:val="true"/>
          <w:lang w:bidi="fa-IR"/>
        </w:rPr>
        <w:t>دانسته‌اند ناظر به ذخیره کردن اجناسی هستند که در شرایط خاص سبب ضرر و زیانی به مردم نمی‌شود،بلکه قیمت‌ها کمی ترقی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شواهدی که نشان می‌دهد احتکار به معنای بالا حرام است اینکه فقها اتفاق نظر دارند امام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محتکر را به فروش مجبور کند که اگر احتکار مکروه باشد اجبار بر بیع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اجبار نشان می‌دهد احتکارِ حرام ناظر به مواردی است که اگر محتکر مجبور به فروش نشود مردم در تنگنای شدید برای به‌دست آوردن نیازهایشان گرفتار می‌شوند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مرحوم شیخ در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شهید ثانی در کتاب 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الاطعمة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صاحب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اضطرار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بذل طعام خودداری کند مگر به زیادتر از قیمت اگر شخص مضطر قادر باشد با او می‌جنگد اگر مضطر کشته شود مظلوم است و دیه او باید پرداخت شود و اگر مالک طعام کشته شود خون او هدر است و اگر قادر به جنگیدن با او نباشد یا قادر باشد و نخواهد کار به خون‌ریزی برسد می‌تواند از طریق حیله با او وارد شود و طعام را به قیمتی که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جدی خریداری کند ولی بعداً تنها قیمة المثل را بپردازد</w:t>
      </w:r>
      <w:r>
        <w:rPr>
          <w:rFonts w:eastAsia="IRNazanin" w:cs="IRNazanin"/>
          <w:color w:val="111111"/>
          <w:sz w:val="28"/>
          <w:szCs w:val="28"/>
          <w:rtl w:val="true"/>
          <w:lang w:bidi="fa-IR"/>
        </w:rPr>
        <w:t xml:space="preserve">». </w:t>
      </w:r>
      <w:r>
        <w:rPr>
          <w:rStyle w:val="FootnoteAnchor"/>
          <w:rtl w:val="true"/>
        </w:rPr>
        <w:footnoteReference w:id="54"/>
      </w:r>
      <w:bookmarkStart w:id="53" w:name="pg13965_145244"/>
    </w:p>
    <w:p>
      <w:pPr>
        <w:pStyle w:val="Heading3"/>
        <w:numPr>
          <w:ilvl w:val="2"/>
          <w:numId w:val="1"/>
        </w:numPr>
        <w:rPr/>
      </w:pPr>
      <w:bookmarkStart w:id="54" w:name="__RefHeading___Toc1044790_3381743652"/>
      <w:bookmarkStart w:id="55" w:name="_Toc18"/>
      <w:bookmarkEnd w:id="53"/>
      <w:bookmarkEnd w:id="54"/>
      <w:r>
        <w:rPr>
          <w:rtl w:val="true"/>
        </w:rPr>
        <w:t>بخش بیستم</w:t>
      </w:r>
      <w:bookmarkEnd w:id="55"/>
    </w:p>
    <w:p>
      <w:pPr>
        <w:pStyle w:val="Heading4"/>
        <w:numPr>
          <w:ilvl w:val="3"/>
          <w:numId w:val="1"/>
        </w:numPr>
        <w:rPr/>
      </w:pPr>
      <w:bookmarkStart w:id="56" w:name="__RefHeading___Toc1044792_3381743652"/>
      <w:bookmarkStart w:id="57" w:name="_Toc19"/>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ثُمَّ اللّهَ اللّهَ فِی الطَّبَقَةِ السُّفْلَی مِنَ الَّذِینَ لَاحِیلَةَ لَهُمْ،مِنَ الْمَسَاکِینِ وَالْمُحْتَاجِینَ وَأَهْلِ الْبُؤْسَی وَالزَّمْنَی،فَإِنَّ فِی هَذِهِ الطَّبَقَةِ قَانِعاً وَمُعْتَرّاً، وَاحْفَظِ لِلَّهِ مَا اسْتَحْفَظَکَ مِنْ حَقِّهِ فِیهِمْ،وَاجْعَلْ لَهُمْ قِسْماً مِنْ بَیْتِ مَالِکِ، وَقِسْماً مِنْ غَلَّاتِ صَوَافِی الْإِسْلَامِ فِی کُلِّ بَلَدٍ،فَإِنَّ لِلْأَقْصَی مِنْهُمْ مِثْلَ الَّذِی لِلْأَدْنَی،وَکُلٌّ قَدِ اسْتُرْعِیتَ حَقَّهُ؛وَلَا یَشْغَلَنَّکَ عَنْهُمْ بَطَرٌ،فَإِنَّکَ لَاتُعْذَرُ بِتَضْیِیعِکَ التَّافِهَ لِإِحْکَامِکَ الْکَثِیرَ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تُشْخِصْ هَمَّکَ عَنْهُمْ،وَلَا تُصَعِّرْ خَدَّکَ لَهُمْ،وَتَفَقَّدْ أُمُورَ مَنْ لَایَصِلُ إِلَیْکَ مِنْهُمْ مِمَّنْ تَقْتَحِمُهُ الْعُیُونُ،وَتَحْقِرُهُ الرِّجَالُ؛فَفَرِّغْ لِأُولَئِکَ ثِقَتَکَ مِنْ أَهْلِ الْخَشْیَةِ وَالتَّوَاضُعِ،فَلْیَرْفَعْ إِلَیْکَ أُمُورَهُمْ،ثُمَّ اعْمَلْ فِیهِمْ بِالْإِعْذَارِ إِلَی اللّهِ یَوْمَ تَلْقَاهُ،فَإِنَّ هَؤُلَاءِ مِنْ بَیْنِ الرَّعِیَّةِ أَحْوَجُ إِلَی الْإِنْصَافِ مِنْ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فَأَعْذِرْ إِلَی اللّهِ فِی تَأْدِیَةِ حَقِّهِ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وَتَعَهَّدْ أَهْلَ الْیُتْمِ وَذَوِی الرِّقَّةِ فِی السِّنِّ مِمَّنْ لَاحِیلَةَ لَهُ وَلَا یَنْصِبُ لِلْمَسْأَلَةِ نَفْسَهُ،وَذَلِکَ عَلَی الْوُلَاةِ ثَقِیلٌ،وَالْحَقُّ کُلُّهُ ثَقِیلٌ؛وَقَدْ یُخَفِّفُهُ اللّهُ عَلَی أَقْوَامٍ طَلَبُوا الْعَاقِبَةَ فَصَبَّرُوا أَنْفُسَهُمْ،وَوَثِقُوا بِصِدْقِ مَوْعُودِ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طبقه پایین اجتماع؛همان‌ها که راه چاره‌ای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معیشت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مستمندان و نیازمندان و ته‌دستان و از کار افتادگان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گروهی قانع‌اند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به آنها بدهند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کسانی هستند که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کمک‌هایی که به آنها می‌شود گاه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درباره حق خود نسبت به آنها به تو دستور داده است </w:t>
      </w:r>
      <w:bookmarkStart w:id="58" w:name="pg13965_145245"/>
    </w:p>
    <w:p>
      <w:pPr>
        <w:pStyle w:val="BookText"/>
        <w:rPr/>
      </w:pPr>
      <w:bookmarkEnd w:id="58"/>
      <w:r>
        <w:rPr>
          <w:rFonts w:ascii="IRNazanin" w:hAnsi="IRNazanin" w:eastAsia="IRNazanin"/>
          <w:color w:val="111111"/>
          <w:sz w:val="28"/>
          <w:sz w:val="28"/>
          <w:szCs w:val="28"/>
          <w:rtl w:val="true"/>
          <w:lang w:bidi="fa-IR"/>
        </w:rPr>
        <w:t xml:space="preserve">حفظ کن؛بخشی از بیت‌المال مسلمین و قسمتی از غلات خالصه‌جات اسلامی را در هر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اختصاص ده،زیرا آنها که دورند به مقدار کسانی که نزدیک‌اند سهم دارند و تو مأموری که حق همه آنها را رعایت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غرور و سرمستی زمامداری،تو را به خود مشغول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رسیدگی به کار آنها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به بهانه کارهای فراوان و مهمی که انجام می‌دهی از ترک خدمات کوچک معذور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همّ خود را از آنها برگیری و روی از آنان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کارهای کسانی که دسترسی به تو ندارند و مردم به دیده تحقیر به آنها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حکومت نیز آنها را کوچک می‌شمرند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 و برای این کار،فرد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اطمینانی را که خداترس و متواضع باشند برگزین تا وضع آن‌ها را به تو گزارش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این گروه آن‌گونه رفتار کن که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پذیرفته باشد چرا که از میان رعایا،این گروه از همه به احقاق حق نیازمندترند و باید در ادای حق هر فردی از آنان در پیشگاه خدا عذر و دلیل داشته باشی به گونه‌ای که حتی حق یک فرد هم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 یتیمان و پیرانِ از کار افتاده که هیچ راه چاره‌ای ندارند و نمی‌توانند دست نیاز خود را به سوی مردم دراز کنند رسیدگی کن،گرچه انجام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قشر محروم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زمامداران سنگین است،ولی ادای حق تمامش سنگین است و گاه خداوند تحمل حق را بر اقوامی سبک می‌سازد؛اقوامی که طالب عاقبت نیک‌اند و خویش را به استقامت و شکیبایی عادت داده و به صدق وعده‌های الهی اطمینان دارند</w:t>
      </w:r>
      <w:r>
        <w:rPr>
          <w:rFonts w:eastAsia="IRNazanin" w:cs="IRNazanin"/>
          <w:color w:val="111111"/>
          <w:sz w:val="28"/>
          <w:szCs w:val="28"/>
          <w:rtl w:val="true"/>
          <w:lang w:bidi="fa-IR"/>
        </w:rPr>
        <w:t>.</w:t>
      </w:r>
    </w:p>
    <w:p>
      <w:pPr>
        <w:pStyle w:val="Heading4"/>
        <w:numPr>
          <w:ilvl w:val="3"/>
          <w:numId w:val="1"/>
        </w:numPr>
        <w:rPr/>
      </w:pPr>
      <w:bookmarkStart w:id="59" w:name="__RefHeading___Toc1044794_3381743652"/>
      <w:bookmarkStart w:id="60" w:name="_Toc20"/>
      <w:bookmarkEnd w:id="59"/>
      <w:r>
        <w:rPr>
          <w:rtl w:val="true"/>
        </w:rPr>
        <w:t>شرح و تفسیر</w:t>
      </w:r>
      <w:r>
        <w:rPr>
          <w:rtl w:val="true"/>
        </w:rPr>
        <w:t xml:space="preserve">: </w:t>
      </w:r>
      <w:r>
        <w:rPr>
          <w:rtl w:val="true"/>
        </w:rPr>
        <w:t>بسیار مراقب قشر محروم باش</w:t>
      </w:r>
      <w:bookmarkEnd w:id="60"/>
    </w:p>
    <w:p>
      <w:pPr>
        <w:pStyle w:val="BookText"/>
        <w:rPr/>
      </w:pPr>
      <w:r>
        <w:rPr>
          <w:rFonts w:ascii="IRNazanin" w:hAnsi="IRNazanin" w:eastAsia="IRNazanin"/>
          <w:color w:val="111111"/>
          <w:sz w:val="28"/>
          <w:sz w:val="28"/>
          <w:szCs w:val="28"/>
          <w:rtl w:val="true"/>
          <w:lang w:bidi="fa-IR"/>
        </w:rPr>
        <w:t>بسیار مراقب قشر محروم باش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علیه السلام به سراغ آسیب‌پذیرترین قشر جامعه می‌رود و درباره آنها تأکید </w:t>
      </w:r>
    </w:p>
    <w:p>
      <w:pPr>
        <w:pStyle w:val="BookText"/>
        <w:rPr/>
      </w:pPr>
      <w:r>
        <w:rPr>
          <w:rFonts w:ascii="IRNazanin" w:hAnsi="IRNazanin" w:eastAsia="IRNazanin"/>
          <w:color w:val="111111"/>
          <w:sz w:val="28"/>
          <w:sz w:val="28"/>
          <w:szCs w:val="28"/>
          <w:rtl w:val="true"/>
          <w:lang w:bidi="fa-IR"/>
        </w:rPr>
        <w:t>زیادی دارد که در بخش‌های گذشته تا این حد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طبقه پایین اجتماع؛همان‌ها که راه چاره‌ای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معیشت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فِی الطَّبَقَةِ السُّفْلَی مِنَ الَّذِینَ لَا حِیلَةَ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آن‌ها را به شکل مشروح‌تر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ذکر تفصیل بعد از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مستمندان و نیازمندان و ته‌دستان و از کار افتادگان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الْمَسَاکِینِ وَ الْمُحْتَاجِینَ وَ أَهْلِ الْبُؤْسَی </w:t>
      </w:r>
      <w:r>
        <w:rPr>
          <w:rStyle w:val="FootnoteAnchor"/>
          <w:rtl w:val="true"/>
        </w:rPr>
        <w:footnoteReference w:id="55"/>
      </w:r>
      <w:r>
        <w:rPr>
          <w:rFonts w:ascii="Amiri" w:hAnsi="Amiri" w:eastAsia="Amiri" w:cs="Amiri"/>
          <w:color w:val="111111"/>
          <w:sz w:val="28"/>
          <w:sz w:val="28"/>
          <w:szCs w:val="28"/>
          <w:rtl w:val="true"/>
          <w:lang w:bidi="ar-SA"/>
        </w:rPr>
        <w:t xml:space="preserve">وَ الزَّمْنَی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گروه اوّل؛یعنی مساکین کسانی هستند که از شدت فقر گویی به زمین چسبیده‌اند و توان برخاستن ندارند و گروه دوم؛یعنی محتاجان،نیازمندانی که در حد مسکین نیستند؛ولی از نظر زندگی و معیشت گرفتارند و گروه سوم یعنی اهل بؤس به فقیرانی گفته می‌شود که فقرشان از همه بیشتر است؛همان‌گونه که در حدیثی در اصول کافی از امام صادق علیه السلام آمده است که در تفسیر بائس می‌فرماید او از همه فقیرتر و تنگدست‌تر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الْبَائِسُ أَجْهَدُهُم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گروه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می‌شود که بر اثر بیماری از کار افتاده‌اند و به این ترتیب امام تمام افرادی را که گرفتار فقر و تنگدستی هستند با توجّه به سلسله مراتب آنها مورد توجّه دقیق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با این تقسیم بندی می‌خواهد اولویت‌ها را برای مالک در مورد کمک کردن به نیازمندان گوشزد کند تا آن‌ها که بیشتر با فقر دست به گریبانند بیشتر مورد توجّه واقع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تقسیم دیگری درباره این قشر جامعه پرداخته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گروهی قانع‌اند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به آنها بدهند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کسانی هستند که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کمک‌هایی که به آنها می‌شود گاه اعتراض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هَذِهِ الطَّبَقَةِ قَانِعاً وَ مُعْتَرّاً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فقیرانی تفسیر کرده‌اند که زبان سؤال دارند و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بدون سؤال حال خود را نشان می‌دهند و با زبان حال تقاضای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تعبیر می‌خواهد به مالک گوشزد کند که مبادا از ناسپاسی و اعتراض نیازمندان ناراحت شود زیرا طبیعی است شخص نیازمند گاه از کوره بیرون می‌رود و عقده‌ها و ناراحتی‌های خود را حتی در برابر فردی که به او نیکی کرده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تأکید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درباره حق خود نسبت به آنها به تو دستور داده است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 لِلَّهِ مَا اسْتَحْفَظَکَ مِنْ حَقِّهِ فِیهِمْ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خداوند تأکیدهای فراوانی درباره آنها کرده و این حق پروردگار است که باید آن را با دقت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بعد از این تأکیدات چند دستور درباره رعایت حقوق این قشر محرومِ جامعه اسلامی 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بخشی از بیت‌المال مسلمین و قسمتی از غلات خالصه‌جات اسلامی را در هر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اختصاص ده،زیرا آنها که دورند به مقدار کسانی که نزدیک‌اند سهم دارند و تو مأموری که حق همه آنها را رعایت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لَهُمْ قِسْماً مِنْ بَیْتِ مَالِکِ،وَ قِسْماً مِنْ غَلَّاتِ صَوَافِی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الْإِسْلَامِ فِی کُلِّ بَلَدٍ،فَإِنَّ لِلْأَقْصَی مِنْهُمْ مِثْلَ الَّذِی لِلْأَدْنَی،وَ کُلٌّ قَدِ اسْتُرْعِیتَ حَقَّهُ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اینجا به دو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بخشی از بیت‌المال و بخشی از درآمد اراضی خراجیه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در فتوحات اسلامی به دست لشکر اسلام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مساکین و نیازمندان و از کار افتادگان اختصاص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دنیای امروز در بودجه کشورهای مختلف چنین پیش‌بینی‌هایی شده است؛ولی به گفته مرحوم مَغنیّه در شرح نهج‌البلاغه،در هزار و سیصد سال قبل دولتی را سراغ نداریم که مقید باشد سهمی از خزانه دولت را به نیازمندان و محرومان اختصاص دهد و این یکی از نشانه‌های عظمت اسلام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دیگر اینکه بر خلاف آنچه در مورد بخشی از بیت‌المال معمول بوده که میان حاضران تقسیم می‌شده،امام علیه السلام تأکید می‌فرماید که بخش مربوط به محرومان همه نیازمندان را شامل می‌شود چه آنها که در مرکز حکومت اسلامی می‌زیستند و چه آن‌ها که در دورترین نقاط زندگی می‌کردند،زیرا اراضی خراجیه تقریبا در تمام مناطق بود و می‌بایست از درآمد آن،بخشی صرف رفع نیازمندی این نیازمندان شود و به این ترتیب باید تمام مسلمانان نیازمند در سراسر کشور اسلامی زیر پوشش این کمک بیت‌المال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لِلْأَقْصَی مِنْهُمْ مِثْلَ الَّذِی لِلْأَدْنَی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حاکم اسلامی مجاز نیست برای حاضران در مرکز حکومت امتیازی نسبت به افراد دور دست قائل شود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شایان دقت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اراضی اختصاصی است و هنگامی که اضافه به اسلام شود تمام زمین‌های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زمین‌های خراجیه را شامل می‌گردد و از اینجا روشن می‌شود که </w:t>
      </w:r>
    </w:p>
    <w:p>
      <w:pPr>
        <w:pStyle w:val="BookText"/>
        <w:rPr/>
      </w:pPr>
      <w:r>
        <w:rPr>
          <w:rFonts w:ascii="IRNazanin" w:hAnsi="IRNazanin" w:eastAsia="IRNazanin"/>
          <w:color w:val="111111"/>
          <w:sz w:val="28"/>
          <w:sz w:val="28"/>
          <w:szCs w:val="28"/>
          <w:rtl w:val="true"/>
          <w:lang w:bidi="fa-IR"/>
        </w:rPr>
        <w:t>آنچه ابن ابی‌الحدید در تفسیر این واژه گفته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خالصه‌جاتی بوده که مخصوص پیغمبر اکرم بوده و آن‌را به معنای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صحیح نیست </w:t>
      </w:r>
      <w:r>
        <w:rPr>
          <w:rStyle w:val="FootnoteAnchor"/>
          <w:rtl w:val="true"/>
        </w:rPr>
        <w:footnoteReference w:id="60"/>
      </w:r>
      <w:r>
        <w:rPr>
          <w:rFonts w:ascii="IRNazanin" w:hAnsi="IRNazanin" w:eastAsia="IRNazanin"/>
          <w:color w:val="111111"/>
          <w:sz w:val="28"/>
          <w:sz w:val="28"/>
          <w:szCs w:val="28"/>
          <w:rtl w:val="true"/>
          <w:lang w:bidi="fa-IR"/>
        </w:rPr>
        <w:t>،زیرا در اینجا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زمین‌های غیر خراجی نیز اختصاص به پیغمبر اکرم نداشت،بلکه برای آن مصارفی بود که در آیه هفتم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از آن جمله یتیمان و مساکین و ابن سبیل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ابی‌الحدید این آیه را رها کرده و به سراغ آیه خمس رفته است که ارتباطی به بحث ما ندارد،زیرا غنایم جنگی شامل زمین‌های فتح شده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غرور و سرمستی زمامداری،تو را به خود مشغول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رسیدگی به کار آنها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به بهانه کارهای فراوان و مهمی که انجام می‌دهی از ترک خدمات کوچک معذور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یَشْغَلَنَّکَ عَنْهُمْ بَطَرٌ </w:t>
      </w:r>
      <w:r>
        <w:rPr>
          <w:rStyle w:val="FootnoteAnchor"/>
          <w:rtl w:val="true"/>
        </w:rPr>
        <w:footnoteReference w:id="61"/>
      </w:r>
      <w:r>
        <w:rPr>
          <w:rFonts w:ascii="Amiri" w:hAnsi="Amiri" w:eastAsia="Amiri" w:cs="Amiri"/>
          <w:color w:val="111111"/>
          <w:sz w:val="28"/>
          <w:sz w:val="28"/>
          <w:szCs w:val="28"/>
          <w:rtl w:val="true"/>
          <w:lang w:bidi="ar-SA"/>
        </w:rPr>
        <w:t xml:space="preserve">،فَإِنَّکَ لَا تُعْذَرُ بِتَضْیِیعِکَ التَّافِهَ </w:t>
      </w:r>
      <w:r>
        <w:rPr>
          <w:rStyle w:val="FootnoteAnchor"/>
          <w:rtl w:val="true"/>
        </w:rPr>
        <w:footnoteReference w:id="62"/>
      </w:r>
      <w:r>
        <w:rPr>
          <w:rFonts w:ascii="Amiri" w:hAnsi="Amiri" w:eastAsia="Amiri" w:cs="Amiri"/>
          <w:color w:val="111111"/>
          <w:sz w:val="28"/>
          <w:sz w:val="28"/>
          <w:szCs w:val="28"/>
          <w:rtl w:val="true"/>
          <w:lang w:bidi="ar-SA"/>
        </w:rPr>
        <w:t>لِإِحْکَامِکَ الْکَثِیرَ الْمُهِمَّ</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نخست به مالک اشتر هشدار می‌دهد که گاه می‌شود سرمستی مقام و غرور حاصل از آن انسان را به خود مشغول می‌دارد به گونه‌ای که وظایف خود را فراموش می‌کند و نیز هشدار می‌دهد مبادا گمان کنی که اگر به امور مهم نیازمندان رسیدگی کردی در ترک امور غیر مهم معذور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همه امور آنها باید مورد نظر باشد از کوچک تا بزرگ و ای بسا تضییع کار کوچکی سبب مصائب بزرگی شود و یا لا اقل مایه شکستن قلب آنها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احتمال نیز در تفسیر جمله بالا داده شده که مفهوم کلام امام این است که اشتغال به کارهای مهم کشور اسلام نمی‌تواند عذری برای ترک رسیدگی به کارهای فقرا و حاجتمندان شود؛ولی این تفسیر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بِتَضْییعکَ 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می‌رسد،زیرا امام هرگز رسیدگی به حال نیازمندان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چهارمین و پنجمین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همّ خود را از آنها برگیری و روی از آنان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تُشْخِصْ </w:t>
      </w:r>
      <w:r>
        <w:rPr>
          <w:rStyle w:val="FootnoteAnchor"/>
          <w:rtl w:val="true"/>
        </w:rPr>
        <w:footnoteReference w:id="63"/>
      </w:r>
      <w:r>
        <w:rPr>
          <w:rFonts w:ascii="Amiri" w:hAnsi="Amiri" w:eastAsia="Amiri" w:cs="Amiri"/>
          <w:color w:val="111111"/>
          <w:sz w:val="28"/>
          <w:sz w:val="28"/>
          <w:szCs w:val="28"/>
          <w:rtl w:val="true"/>
          <w:lang w:bidi="ar-SA"/>
        </w:rPr>
        <w:t xml:space="preserve">هَمَّکَ عَنْهُمْ وَ لَا تُصَعِّرْ </w:t>
      </w:r>
      <w:r>
        <w:rPr>
          <w:rStyle w:val="FootnoteAnchor"/>
          <w:rtl w:val="true"/>
        </w:rPr>
        <w:footnoteReference w:id="64"/>
      </w:r>
      <w:r>
        <w:rPr>
          <w:rFonts w:ascii="Amiri" w:hAnsi="Amiri" w:eastAsia="Amiri" w:cs="Amiri"/>
          <w:color w:val="111111"/>
          <w:sz w:val="28"/>
          <w:sz w:val="28"/>
          <w:szCs w:val="28"/>
          <w:rtl w:val="true"/>
          <w:lang w:bidi="ar-SA"/>
        </w:rPr>
        <w:t>خَدَّکَ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این ترتیب امام علیه السلام نخست دستور می‌دهد که بخش مهمّی از همّ و غمّ او متوجه حال نیازمندان باشد و سپس دستور می‌دهد که با برخورد خوب و چهره گشاده با آنان روبه‌رو گردد،درخواست‌های آنها را بشنود و به آن ترتیب اثر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 دستور به مطلب مهم دیگری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کارهای کسانی که دسترسی به تو ندارند و مردم به دیده تحقیر به آنها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حکومت نیز آنها را کوچک می‌شمرند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 و برای این کار،فرد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اطمینانی را که خداترس و متواضع باشند برگزین تا وضع آن‌ها را به تو گزارش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تَفَقَّدْ أُمُورَ مَنْ لَا یَصِلُ إِلَیْکَ مِنْهُمْ مِمَّنْ تَقْتَحِمُهُ </w:t>
      </w:r>
      <w:r>
        <w:rPr>
          <w:rStyle w:val="FootnoteAnchor"/>
          <w:rtl w:val="true"/>
        </w:rPr>
        <w:footnoteReference w:id="65"/>
      </w:r>
      <w:r>
        <w:rPr>
          <w:rFonts w:ascii="Amiri" w:hAnsi="Amiri" w:eastAsia="Amiri" w:cs="Amiri"/>
          <w:color w:val="111111"/>
          <w:sz w:val="28"/>
          <w:sz w:val="28"/>
          <w:szCs w:val="28"/>
          <w:rtl w:val="true"/>
          <w:lang w:bidi="ar-SA"/>
        </w:rPr>
        <w:t xml:space="preserve">الْعُیُونُ،وَ تَحْقِرُهُ الرِّجَالُ،فَفَرِّغْ </w:t>
      </w:r>
      <w:r>
        <w:rPr>
          <w:rStyle w:val="FootnoteAnchor"/>
          <w:rtl w:val="true"/>
        </w:rPr>
        <w:footnoteReference w:id="66"/>
      </w:r>
      <w:r>
        <w:rPr>
          <w:rFonts w:ascii="Amiri" w:hAnsi="Amiri" w:eastAsia="Amiri" w:cs="Amiri"/>
          <w:color w:val="111111"/>
          <w:sz w:val="28"/>
          <w:sz w:val="28"/>
          <w:szCs w:val="28"/>
          <w:rtl w:val="true"/>
          <w:lang w:bidi="ar-SA"/>
        </w:rPr>
        <w:t xml:space="preserve">لِأُولَئِکَ ثِقَتَکَ مِنْ أَهْلِ الْخَشْیَةِ وَ التَّوَاضُعِ، </w:t>
      </w:r>
    </w:p>
    <w:p>
      <w:pPr>
        <w:pStyle w:val="BookText"/>
        <w:rPr/>
      </w:pPr>
      <w:r>
        <w:rPr>
          <w:rFonts w:ascii="Amiri" w:hAnsi="Amiri" w:eastAsia="Amiri" w:cs="Amiri"/>
          <w:color w:val="111111"/>
          <w:sz w:val="28"/>
          <w:sz w:val="28"/>
          <w:szCs w:val="28"/>
          <w:rtl w:val="true"/>
          <w:lang w:bidi="ar-SA"/>
        </w:rPr>
        <w:t>فَلْیَرْفَعْ إِلَیْکَ أُمُورَهُمْ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تَقْتَحِمُهُ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توده مردم به آنان چندان اعتنایی ندارند و آنها را کوچک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مردان حکومت نیز آنها را در خور اعتنا نمی‌دانند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کسی را که برای شناسایی این افراد انتخاب می‌کنی باید تمام هم و غمش همین کار باشد نه اینکه در کنار کارهای دیگر به این کار هم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امام علیه السلام برای مأموران بازرسیِ حال نیازمندان و شناسایی آنها سه وصف 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و اطمینان باشند،خدا ترس و متواضع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توصیه هفتم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این گروه آن‌گونه رفتار کن که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پذیرفته باشد،چرا که از میان رعایا،این گروه از همه به احقاق حق نیازمندترند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اعْمَلْ فِیهِمْ بِالْإِعْذَارِ إِلَی اللّهِ یَوْمَ تَلْقَاهُ،فَإِنَّ هَؤُلَاءِ مِنْ بَیْنِ الرَّعِیَّةِ أَحْوَجُ إِلَی الْإِنْصَافِ مِنْ غَیْرِهِمْ</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علیه السلام مالک اشتر را از مسئولیت عظیمی که روز قیامت در پیشگاه پروردگار نسبت به ادای حقوق این گروه دارد هشدار می‌دهد و علت این هشدار و سنگینی این مسئولیت را چنین می‌داند که آنها از همه نیازمندتر به احقاق حقند،زیرا اولاً آنها قشر محروم جامعه هستند وثانیاً قدرت دفاع از خویشتن ندارند و حتی بسیاری از آنان راه دادگاه و محکمه قضا را بلد نیستند و قاضی را نمی‌شناسند و اگر زمامدار مراقب حقوق آنان نباشد ضایع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ممکن است کسی فکر کند من حق اکثریت آنها را ادا کرده‌ام و عدم رسیدگی به جمع اندکی از آنان مشکل ایجاد نمی‌کند،امام هشدار می‌دهد که باید به حق فرد فرد آنها رسیدگی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ادای حق هر فردی از آنان در پیشگاه خدا عذر و دلیل داشته باشی به گونه‌ای که حتی حق یک فرد هم ضایع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فَأَعْذِرْ إِلَی اللّهِ فِی تَأْدِیَةِ حَقِّهِ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خود بهترین نمونه و برگزیده‌ترین اسوه و پیشوا در این قسمت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عمرش در خدمت محرومان گذشت و هرگز از حال آنها غافل نشد و حتی این صفت را در عصر حیات پیغمبر اکرم صلی الله علیه و آله نیز به طور بارز داشت،لذا پیغمبر اکرم صلی الله علیه و 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اللّهَ قَدْ زَیَّنَکَ بِزِینَةٍ لَمْ یُزَیِّنِ الْعِبَادَ بِزِینَةٍ أَحَبَّ إِلَی اللّهِ مِنْهَا زَیَّنَکَ بِالزُّهْدِ فِی الدُّنْیَا وَ جَعَلَکَ لَا تَرْزَأُ مِنْهَا شَیْئاً وَ لَا تَرْزَأُ مِنْکَ شَیْئاً وَ وَهَبَ لَکَ حُبَّ الْمَسَاکِینِ فَجَعَلَکَ تَرْضَی بِهِمْ أَتْبَاعاً وَ یَرْضَوْنَ بِکَ إِمَاما؛ ای علی خداوند تو را به زیوری آراسته است که هیچ یک از بندگانش را به زیوری از این محبوب‌تر نیاراسته،تو را مزین به زینت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نمود،آن چیزی از تو نمی‌کاهد و تو نیز چیزی از آن کم نمی‌کنی و محبّت مساکین را به تو بخشید آن‌گونه که تو از اینکه آنها پیروان تو باشند خشنودی و آنها نیز از اینکه امام و پیشوای آنها باشی خشنودند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حضرت در هشتمین توصیه درباره این قشر محروم درباره یتیمان و پیران از کار افتاده که از همه کس بیشتر نیازمند حمایت‌اند،می‌فرماید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یتیمان و پیرانِ از کار افتاده که هیچ راه چاره‌ای ندارند و نمی‌توانند دست نیاز خود را به سوی مردم دراز کنند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أَهْلَ الْیُتْمِ وَ ذَوِی الرِّقَّةِ فِی السِّنِّ مِمَّنْ لَا حِیلَةَ لَهُ وَ لَا یَنْصِبُ لِلْمَسْأَلَةِ نَفْسَهُ</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الرِّقَّةِ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پیران از کار افتاده است می‌تواند از </w:t>
      </w:r>
    </w:p>
    <w:p>
      <w:pPr>
        <w:pStyle w:val="BookText"/>
        <w:rPr/>
      </w:pPr>
      <w:r>
        <w:rPr>
          <w:rFonts w:ascii="IRNazanin" w:hAnsi="IRNazanin" w:eastAsia="IRNazanin"/>
          <w:color w:val="111111"/>
          <w:sz w:val="28"/>
          <w:sz w:val="28"/>
          <w:szCs w:val="28"/>
          <w:rtl w:val="true"/>
          <w:lang w:bidi="fa-IR"/>
        </w:rPr>
        <w:t>این جهت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ضعف و ناتوانی آمده؛یعنی آنها به‌سبب سن زیادشان ناتوان و افتاده شده‌اند و گاه به معنای نازکی آمده،زیرا پوست بدن به هنگام پیری نازک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سومی نیز داده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رقیق مردم نسبت به آنان به علت شدت کهولت باشد و جمع میان این احتمالات سه گانه نیز بعید به نظر نمی‌رسد،همان‌گونه که در آیات قرآن جمع میان تفاسیر مختلف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یَنْصِبُ لِلْمَسْأَلَةِ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به یتیمان و پیران هر دو باشد مفهومش این است که آنها حتی توان سؤال را برای رفع حاجاتشان ندارند و اگر تنها وصف پیران باشد اشاره به این است که آنها به واسطه کبر سن سؤال و تقاضا را در شأن خود نمی‌دانند،همان‌گونه که در قرآن مجید درباره گروهی از نیازمندان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تَعْرِفُهُمْ بِسِیماهُمْ لا یَسْئَلُونَ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ناآگاه هنگامی که به چهره آنها می‌نگرند گمان می‌برند از اغنیا هستند؛ولی تو با دقت در چهره آنان 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فقر را در چهره آنان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چیزی با اصرار از مردم نمی‌طلبند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آن‌گاه امام علیه السلام در پایان این بخش با اشاره به تمام دستورات گذشته که درباره اقشار نیازمند جامعه بیان کرد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انجام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قشر محروم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زمامداران سنگین است،ولی ادای حق تمامش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الْوُلَاةِ ثَقِیلٌ،وَ الْحَقُّ کُلُّهُ ثَقِیلٌ</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تنها در این مورد آمده شاید اشاره به این باشد که در کار نیازمندان و محرومان دقت زیاد باید کرد و همان‌گونه که گفته شد،دور و نزدیک را باید در نظر داشت و لحظه‌ای از کار آنها غافل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دقت با توجّه به کثرت نیازمندان در جوامع انسانی کار سنگینی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خدمت کردن به گروه‌هایی که پیش از این اشاره شد به جهت خدماتی که در مقابل انجام می‌دهند آسان‌تر است؛اما گروه نیازمندان باید به آنها خدمت شود بی‌آنکه انتظار خدمتی از سوی آنها باشد و این بر سنگینی کار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بسیاری از محرومان بر اثر فشار زندگی عصبانی و ناراحتند و تعبیرات تند و خشن و ناگواری بر زبان می‌رانند که تحمل آنها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جهات سه گانه امام هشدار می‌دهد که ادای حق این گروه بر زمامداران کار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کُلُّهُ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ادای حقوق تنها در این مورد سنگین نیست؛در همه جا سنگین است،زیرا غالباً بر خلاف خواسته نفس است و انسان‌ها به طور طبیعی به هنگام مزاحمت حقوق با یکدیگر جانب خویش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این سخن راه آسان شدن این امر سخت و سنگین را در چند جمله کوتاه و پرمعنا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خداوند تحمل حق را بر اقوامی سبک می‌سازد؛اقوامی که طالب عاقبت نیک اند و خویش را به استقامت و شکیبایی عادت داده و به صدق وعده‌های الهی اطمینان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یُخَفِّفُهُ اللّهُ عَلَی أَقْوَامٍ طَلَبُوا الْعَاقِبَةَ فَصَبَّرُوا أَنْفُسَهُمْ وَ وَثِقُوا بِصِدْقِ مَوْعُودِ اللّهِ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افراد دوراندیش،عاقبت‌نگر و طالب حسن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برای پرهیزکاران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خود را به استقامت و شکیبایی وادار می‌کنند تا عادت و حالت آنها شود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ایمان قوی آنها به معاد و وعده‌های الهی در حق نیکوکاران است</w:t>
      </w:r>
      <w:r>
        <w:rPr>
          <w:rFonts w:eastAsia="Amiri" w:cs="Amiri" w:ascii="Amiri" w:hAnsi="Amiri"/>
          <w:color w:val="111111"/>
          <w:sz w:val="28"/>
          <w:szCs w:val="28"/>
          <w:rtl w:val="true"/>
          <w:lang w:bidi="ar-SA"/>
        </w:rPr>
        <w:t xml:space="preserve">. </w:t>
      </w:r>
      <w:bookmarkStart w:id="61" w:name="pg13965_145255"/>
    </w:p>
    <w:p>
      <w:pPr>
        <w:pStyle w:val="Heading4"/>
        <w:numPr>
          <w:ilvl w:val="3"/>
          <w:numId w:val="1"/>
        </w:numPr>
        <w:rPr/>
      </w:pPr>
      <w:bookmarkStart w:id="62" w:name="__RefHeading___Toc1044796_3381743652"/>
      <w:bookmarkStart w:id="63" w:name="_Toc21"/>
      <w:bookmarkEnd w:id="61"/>
      <w:bookmarkEnd w:id="62"/>
      <w:r>
        <w:rPr>
          <w:rtl w:val="true"/>
        </w:rPr>
        <w:t>نکته</w:t>
      </w:r>
      <w:r>
        <w:rPr>
          <w:rtl w:val="true"/>
        </w:rPr>
        <w:t xml:space="preserve">: </w:t>
      </w:r>
      <w:r>
        <w:rPr>
          <w:rtl w:val="true"/>
        </w:rPr>
        <w:t>حمایت از نیازمندان در اسلام</w:t>
      </w:r>
      <w:bookmarkEnd w:id="63"/>
    </w:p>
    <w:p>
      <w:pPr>
        <w:pStyle w:val="BookText"/>
        <w:rPr/>
      </w:pPr>
      <w:r>
        <w:rPr>
          <w:rFonts w:ascii="IRNazanin" w:hAnsi="IRNazanin" w:eastAsia="IRNazanin"/>
          <w:color w:val="111111"/>
          <w:sz w:val="28"/>
          <w:sz w:val="28"/>
          <w:szCs w:val="28"/>
          <w:rtl w:val="true"/>
          <w:lang w:bidi="fa-IR"/>
        </w:rPr>
        <w:t>حمایت از نیازمندان در اسلام</w:t>
      </w:r>
    </w:p>
    <w:p>
      <w:pPr>
        <w:pStyle w:val="BookText"/>
        <w:rPr/>
      </w:pPr>
      <w:r>
        <w:rPr>
          <w:rFonts w:ascii="IRNazanin" w:hAnsi="IRNazanin" w:eastAsia="IRNazanin"/>
          <w:color w:val="111111"/>
          <w:sz w:val="28"/>
          <w:sz w:val="28"/>
          <w:szCs w:val="28"/>
          <w:rtl w:val="true"/>
          <w:lang w:bidi="fa-IR"/>
        </w:rPr>
        <w:t>همان‌گونه که در این بخش از عهدنامه امام امیرالمؤمنین علیه السلام به مالک اشتر یا به تعبیر دیگر به همه زمامداران حق‌جو و حق‌طلب آمده بود،امام بیشترین تأکید را درباره قشر نیازمند جامعه فرمود و سفارش‌هایی را که درباره آنها ذکر کرد درباره هیچ یک از گروه‌هایی که دست اندر کار تولید و سوددهی و امنیّت جامعه هستند نفرمود،هرچند به آنها نیز اهمّیّت فراوان داد با اینکه تصور بسیاری بر این است که از کارافتادگان اجتماع و نیازمندان بی‌دست و پا چون نقشی در تولید و پیشرفت جامعه ندارند نباید اهمیتی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دنیای مادی،امروزه گروه‌هایی هستند که معتقدند از بین بردن آنها با یک طریق آسان و بدون درد کار شایسته‌ای است و بحث‌های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روی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سرسختی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تفکرات مادی نتیجه‌ای جز این ندارد،زیرا به عقیده آنها این گروه تنها مصرف کننده و سربار جامعه‌اند؛ولی از نظر ادیان آسمانی و مخصوصاً اسلام که بر محور مسائل اخلاقی و انسانی دور می‌زند و پرورش عواطف بشری را در سایه خدمت به این گروه می‌داند بیشترین تأکید برای رسیدگی به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خلقت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عضوی از بدن انسان آسیب ببیند و کارایی خود را موقتاً یا برای همیشه از دست بدهد قلب و سایر اعضا،خدمات به آن را هرگز تعطیل نمی‌کنند،بلکه گاهی قلب خون بیشتر و غذای فراوان‌تری به آنجا می‌فرستد و تا حد ممکن در ترمیم آن می‌کوشد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نباید فراموش کرد که بسیاری از این گروه روزگاری در خدمت جامعه بوده‌اند و گاه بهترین خدمات را ارائه داده اگر امروز به فراموشی سپرده شوند یا کسی تسریع در مرگ آنان را با قساوت و بی‌رحمی طالب باشد انگیزه </w:t>
      </w:r>
    </w:p>
    <w:p>
      <w:pPr>
        <w:pStyle w:val="BookText"/>
        <w:rPr/>
      </w:pPr>
      <w:r>
        <w:rPr>
          <w:rFonts w:ascii="IRNazanin" w:hAnsi="IRNazanin" w:eastAsia="IRNazanin"/>
          <w:color w:val="111111"/>
          <w:sz w:val="28"/>
          <w:sz w:val="28"/>
          <w:szCs w:val="28"/>
          <w:rtl w:val="true"/>
          <w:lang w:bidi="fa-IR"/>
        </w:rPr>
        <w:t>خدمت در دیگران که پایان کار خود را به این صورت می‌بینند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نهایت بی‌انصافی است که در روز توانایی خدمت کنند و در روز ناتوانی محروم گردند و این سخن یادآور حدیث معروفی است که از مولا علی علیه السلام نقل شده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شَیْخٌ مَکْفُوفٌ کَبِیرٌ یَسْأَلُ فَقَالَ أَمِیرُ الْمُؤْمِنِینَ علیه السلام مَا هَذَا فَقَالُوا یَا أَمِیرَ الْمُؤْمِنِینَ نَصْرَانِیٌّ قَالَ فَقَالَ أَمِیرُ الْمُؤْمِنِینَ علیه السلام اسْتَعْمَلْتُمُوهُ حَتَّی إِذَا کَبِرَ وَعَجَزَ مَنَعْتُمُوهُ أَنْفِقُوا عَلَیْهِ مِنْ بَیْتِ الْمَالِ؛ پیرمرد نابینای ناتوانی در حال عبور بود که از مردم درخواست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به سؤال دراز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قوی و توانا بود از وجود او استفاده کردید؛اما امروز که پیر و ناتوان شده رهایش ساختید؟ باید از بیت‌المال مسلمین او را اداره کنید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آنچه امام در این بخش از سخنانش فرموده با روایات زیادی که از رسول خدا و سایر معصومان علیهم السلام در زمینه کمک به نیازمندان وارد شده و آن را یکی از بزرگ‌ترین حسنات شمرده‌اند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فِی حَاجَةِ أَخِیهِ الْمُؤْمِنِ فَکَأَنَّمَا عَبَدَ اللّهَ تِسْعَةَ آلَافِ سَنَةٍ صَائِماً نَهَارَهُ قَائِماً لَیْلَهُ؛ کسی که برای انجام حاجت برادر مسلمانش تلاش و کوشش کند مانند آن است که خدا را نه هزار سال عبادت کرده باشد؛تمام روزها را روزه بگیرد و شب را تا به صبح به عبادت برخیزد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کاظم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فِی الْأَرْضِ یَسْعَوْنَ فِی حَوَائِجِ النَّاسِ هُمُ الآْمِنُونَ یَوْمَ الْقِیَامَةِ؛ خداوند بندگانی در زمین دارد که برای رفع نیازهای مردم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روز قیامت در امنیّت‌اند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سَعَی فِی حَاجَةِ أَخِیهِ الْمُسْلِمِ طَلَبَ وَجْهِ اللّهِ کَتَبَ اللّهُ عَزَّ وَجَلَّ لَهُ أَلْفَ أَلْفِ حَسَنَة؛ کسی که برای انجام حاجت برادر مسلمانش کوشش کند و این کار را برای خدا انجام دهد خداوند متعال هزار هزار حسنه به او عطا می‌کند</w:t>
      </w:r>
      <w:r>
        <w:rPr>
          <w:rFonts w:eastAsia="Amiri" w:cs="Amiri" w:ascii="Amiri" w:hAnsi="Amiri"/>
          <w:color w:val="111111"/>
          <w:sz w:val="28"/>
          <w:szCs w:val="28"/>
          <w:rtl w:val="true"/>
          <w:lang w:bidi="ar-SA"/>
        </w:rPr>
        <w:t xml:space="preserve">». </w:t>
      </w:r>
      <w:r>
        <w:rPr>
          <w:rStyle w:val="FootnoteAnchor"/>
          <w:rtl w:val="true"/>
        </w:rPr>
        <w:footnoteReference w:id="73"/>
      </w:r>
      <w:bookmarkStart w:id="64" w:name="pg13965_145258"/>
    </w:p>
    <w:p>
      <w:pPr>
        <w:pStyle w:val="Heading3"/>
        <w:numPr>
          <w:ilvl w:val="2"/>
          <w:numId w:val="1"/>
        </w:numPr>
        <w:rPr/>
      </w:pPr>
      <w:bookmarkStart w:id="65" w:name="__RefHeading___Toc1044798_3381743652"/>
      <w:bookmarkStart w:id="66" w:name="_Toc22"/>
      <w:bookmarkEnd w:id="64"/>
      <w:bookmarkEnd w:id="65"/>
      <w:r>
        <w:rPr>
          <w:rtl w:val="true"/>
        </w:rPr>
        <w:t>بخش بیست و یکم</w:t>
      </w:r>
      <w:bookmarkEnd w:id="66"/>
    </w:p>
    <w:p>
      <w:pPr>
        <w:pStyle w:val="Heading4"/>
        <w:numPr>
          <w:ilvl w:val="3"/>
          <w:numId w:val="1"/>
        </w:numPr>
        <w:rPr/>
      </w:pPr>
      <w:bookmarkStart w:id="67" w:name="__RefHeading___Toc1044800_3381743652"/>
      <w:bookmarkStart w:id="68" w:name="_Toc23"/>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وَاجْعَلْ لِذَوِی الْحَاجَاتِ مِنْکَ قِسْماً تُفَرِّغُ لَهُمْ فِیهِ شَخْصَکَ،وَتَجْلِسُ لَهُمْ مَجْلِساً عَامّاً فَتَتَوَاضَعُ فِیهِ لِلَّهِ الَّذِی خَلَقَکَ،وَتُقْعِدُ عَنْهُمْ جُنْدَکَ وَأَعْوَانَکَ مِنْ أَحْرَاسِکَ وَشُرَطِکَ؛حَتَّی یُکَلِّمَکَ مُتَکَلِّمُهُمْ غَیْرَ مُتَتَعْتِعٍ،فَإِنِّی سَمِعْتُ رَسُولَ اللّهِ صلی اللّه علیه و آله و سلم یَقُولُ فِی غَیْرِ مَوْطِنٍ،لَنْ تُقَدَّسَ أُمَّةٌ لَایُؤْخَذُ لِلضَّعِیفِ فِیهَا حَقُّهُ مِنَ الْقَوِیِّ غَیْرَ مُتَتَعْتِعٍ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الْخُرْقَ مِنْهُمْ وَالْعِیَّ، وَنَحِّ عَنْهُمُ الضِّیقَ وَالْأَنَفَ یَبْسُطِ اللّهُ عَلَیْکَ بِذَلِکَ أَکْنَافَ رَحْمَتِهِ،وَیُوجِبْ لَکَ ثَوَابَ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مَا أَعْطَیْتَ هَنِیئاً،وَامْنَعْ فِی إِجْمَالٍ وَإِعْذَارٍ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کسانی که به تو نیاز دارند وقتی مقرر کن که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 آنها رسیدگی کنی و مجلسی عمومی و همگانی برای آنها تشکیل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بنشین و مشکلات آنها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برای خدایی که تو را آفریده است تواضع کن و لشکریان و معاونانت اعم از پاسداران و نیروی انتظامی را از آنها دور ساز تا هر کس بخواهد بتواند با صراحت و بدون ترس و لکنت زبان،سخن خود را با تو بگوید زیرا من بارها از رسول خدا صلی الله علیه و آله این سخن را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 که در آن حق ضعیف از زورمند با صراحت گرفته نشود هرگز روی قداست و پاکی را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از آنها رخت بر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خشونت و کندی و ناتوانی آنها را در سخن،تحمل کن و هرگونه محدودیت و تنگخویی و استکبار در برابر آنها را از خود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حرف دل خود را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این کار،رحمت واسعه خود را بر تو </w:t>
      </w:r>
      <w:bookmarkStart w:id="69" w:name="pg13965_145259"/>
    </w:p>
    <w:p>
      <w:pPr>
        <w:pStyle w:val="BookText"/>
        <w:rPr/>
      </w:pPr>
      <w:bookmarkEnd w:id="69"/>
      <w:r>
        <w:rPr>
          <w:rFonts w:ascii="IRNazanin" w:hAnsi="IRNazanin" w:eastAsia="IRNazanin"/>
          <w:color w:val="111111"/>
          <w:sz w:val="28"/>
          <w:sz w:val="28"/>
          <w:szCs w:val="28"/>
          <w:rtl w:val="true"/>
          <w:lang w:bidi="fa-IR"/>
        </w:rPr>
        <w:t>گسترش خواهد داد و ثواب اطاعتش را برای تو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می‌بخشی به گونه ای ببخش که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خودداری می‌کنی آن را با لطف و معذرت‌خواهی همراه ساز</w:t>
      </w:r>
      <w:r>
        <w:rPr>
          <w:rFonts w:eastAsia="IRNazanin" w:cs="IRNazanin"/>
          <w:color w:val="111111"/>
          <w:sz w:val="28"/>
          <w:szCs w:val="28"/>
          <w:rtl w:val="true"/>
          <w:lang w:bidi="fa-IR"/>
        </w:rPr>
        <w:t>.</w:t>
      </w:r>
    </w:p>
    <w:p>
      <w:pPr>
        <w:pStyle w:val="Heading4"/>
        <w:numPr>
          <w:ilvl w:val="3"/>
          <w:numId w:val="1"/>
        </w:numPr>
        <w:rPr/>
      </w:pPr>
      <w:bookmarkStart w:id="70" w:name="__RefHeading___Toc1044802_3381743652"/>
      <w:bookmarkStart w:id="71" w:name="_Toc24"/>
      <w:bookmarkEnd w:id="70"/>
      <w:r>
        <w:rPr>
          <w:rtl w:val="true"/>
        </w:rPr>
        <w:t>شرح و تفسیر</w:t>
      </w:r>
      <w:r>
        <w:rPr>
          <w:rtl w:val="true"/>
        </w:rPr>
        <w:t xml:space="preserve">: </w:t>
      </w:r>
      <w:r>
        <w:rPr>
          <w:rtl w:val="true"/>
        </w:rPr>
        <w:t>تشکیل مجلس عام برای رسیدگی به کار مردم</w:t>
      </w:r>
      <w:bookmarkEnd w:id="71"/>
    </w:p>
    <w:p>
      <w:pPr>
        <w:pStyle w:val="BookText"/>
        <w:rPr/>
      </w:pPr>
      <w:r>
        <w:rPr>
          <w:rFonts w:ascii="IRNazanin" w:hAnsi="IRNazanin" w:eastAsia="IRNazanin"/>
          <w:color w:val="111111"/>
          <w:sz w:val="28"/>
          <w:sz w:val="28"/>
          <w:szCs w:val="28"/>
          <w:rtl w:val="true"/>
          <w:lang w:bidi="fa-IR"/>
        </w:rPr>
        <w:t>تشکیل مجلس عام برای رسیدگی به کار مردم</w:t>
      </w:r>
    </w:p>
    <w:p>
      <w:pPr>
        <w:pStyle w:val="BookText"/>
        <w:rPr/>
      </w:pPr>
      <w:r>
        <w:rPr>
          <w:rFonts w:ascii="IRNazanin" w:hAnsi="IRNazanin" w:eastAsia="IRNazanin"/>
          <w:color w:val="111111"/>
          <w:sz w:val="28"/>
          <w:sz w:val="28"/>
          <w:szCs w:val="28"/>
          <w:rtl w:val="true"/>
          <w:lang w:bidi="fa-IR"/>
        </w:rPr>
        <w:t>امام علیه السلام بعد از شرح کامل طبقات جامعه و دستورات لازم در مورد هر یک و وظایفی را که زمامدار در برابر آنها دارد نکاتی را یادآور می‌شود که ناظر به همه آنهاست و هر یک به نحوی در آن مشترک‌اند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دستور اینکه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به تو نیاز دارند وقتی مقرر کن که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 آنها رسیدگی کنی و مجلسی عمومی و همگانی برای آنها تشکیل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بنشین و مشکلات آنها را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لِذَوِی الْحَاجَاتِ مِنْکَ قِسْماً تُفَرِّغُ لَهُمْ فِیهِ شَخْصَکَ،وَ تَجْلِسُ لَهُمْ مَجْلِساً عَامّاً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تصور کرده اند که این فصل دنباله فصل سابق و مربوط به محرومان و نیازمندان جامعه است در حالی که چنین نیست و ممکن است کسی کاسب یا تاجر یا کارمند اداره‌ای باشد و فرد زورمندی حقش را پایمال نموده باشد و نیاز به دادخواهی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بر عمومیت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حق ضعیف از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 این کلام آمده، دلیل دیگری بر عمومیت مفهوم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 دیگر را نیز فراموش نکن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برای خدایی که تو را آفریده است تواضع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فَتَتَوَاضَعُ فِیهِ لِلَّهِ الَّذِی خَلَقَکَ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روشن است اگر زمامدار تواضع نکند و با ابهت و کبر و غرور در بالای مجلس بنشیند ضعیفان و نیازمندان جرأت نمی‌کنند که با صراحت مشکل خود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و معاونانت اعم از پاسداران و نیروی انتظامی را از آنها دور ساز تا هر کس بخواهد بتواند با صراحت و بدون ترس و لکنت زبان،سخن خود را با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تُقْعِدُ عَنْهُمْ جُنْدَکَ وَ أَعْوَانَکَ مِنْ أَحْرَاسِکَ </w:t>
      </w:r>
      <w:r>
        <w:rPr>
          <w:rStyle w:val="FootnoteAnchor"/>
          <w:rtl w:val="true"/>
        </w:rPr>
        <w:footnoteReference w:id="75"/>
      </w:r>
      <w:r>
        <w:rPr>
          <w:rFonts w:ascii="Amiri" w:hAnsi="Amiri" w:eastAsia="Amiri" w:cs="Amiri"/>
          <w:color w:val="111111"/>
          <w:sz w:val="28"/>
          <w:sz w:val="28"/>
          <w:szCs w:val="28"/>
          <w:rtl w:val="true"/>
          <w:lang w:bidi="ar-SA"/>
        </w:rPr>
        <w:t xml:space="preserve">وَ شُرَطِکَ </w:t>
      </w:r>
      <w:r>
        <w:rPr>
          <w:rStyle w:val="FootnoteAnchor"/>
          <w:rtl w:val="true"/>
        </w:rPr>
        <w:footnoteReference w:id="76"/>
      </w:r>
      <w:r>
        <w:rPr>
          <w:rFonts w:ascii="Amiri" w:hAnsi="Amiri" w:eastAsia="Amiri" w:cs="Amiri"/>
          <w:color w:val="111111"/>
          <w:sz w:val="28"/>
          <w:sz w:val="28"/>
          <w:szCs w:val="28"/>
          <w:rtl w:val="true"/>
          <w:lang w:bidi="ar-SA"/>
        </w:rPr>
        <w:t xml:space="preserve">،حَتَّی یُکَلِّمَکَ مُتَکَلِّمُهُمْ غَیْرَ مُتَتَعْتِعٍ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اگر مأموران با لباس‌های رسمی اطراف مجلس را گرفته باشند چنان رعب و وحشتی به افراد دست می‌دهد که توان بیان حاجت خود را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حضور زمامدار بدون اعوان و انصار و پاسدار در چنین مجلسی خطرناک است؛ولی اوّلاً،زمامدارانِ عادل و مردمی،هنگامی که میان مردم می‌آیند خود مردم محافظ و پاسدار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ثانیاً،ممکن است عده‌ای با لباس‌های عادی و معمولی در لا به لای جمعیت باشند تا اگر شخصی شرور قصد سوئی داشته باشد بتوانند جلوی او را بگیرند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علیه السلام برای این دستور مهم و اجتماعی دلیل روشنی از کلام پیامبر </w:t>
      </w:r>
    </w:p>
    <w:p>
      <w:pPr>
        <w:pStyle w:val="BookText"/>
        <w:rPr/>
      </w:pPr>
      <w:r>
        <w:rPr>
          <w:rFonts w:ascii="IRNazanin" w:hAnsi="IRNazanin" w:eastAsia="IRNazanin"/>
          <w:color w:val="111111"/>
          <w:sz w:val="28"/>
          <w:sz w:val="28"/>
          <w:szCs w:val="28"/>
          <w:rtl w:val="true"/>
          <w:lang w:bidi="fa-IR"/>
        </w:rPr>
        <w:t>اکرم صلی الله علیه و آله نقل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بارها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ایشان و خاندان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 که در آن حق ضعیف از زورمند با صراحت گرفته نشود هرگز روی قداست و پاکی را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از آنها رخت بر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سَمِعْتُ رَسُولَ اللّهِ صلی اللّه علیه و آله و سلم یَقُولُ فِی غَیْرِ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 أُمَّةٌ لَا یُؤْخَذُ لِلضَّعِیفِ فِیهَا حَقُّهُ مِنَ الْقَوِیِّ غَیْرَ مُتَتَعْتِعٍ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تقدس و پاکیزگی همان پاکیزه شدن از ظلم و جور و جنایت و هرج و مرج است،چرا که اگر ضعیفان جامعه پناهگاهی برای خود پیدا نکنند دست به دست هم می‌دهند و شورشی به راه می‌اندازند که کنترل آن بسیار مشکل و گاه غیر ممکن است و تاریخ نشان می‌دهد که قیام ضعفای جامعه و شورش‌های فراگیر از همین جا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امام و همچنین پیامبر اکرم فرمودند افزون بر اینکه دستوری اخلاقی و انسانی و سبب پیشرفت دین و آیین است جنبه سیاسی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ابن مسعود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 آله رَجُلٌ یُکَلِّمُهُ فَأُرْعِدَ فَقَالَ هَوِّنْ عَلَیْکَ فَلَسْتُ بِمَلِکٍ إِنَّمَا أَنَا ابْنُ امْرَأَةٍ کَانَتْ تَأْکُلُ الْقَدَّ؛ مردی خدمت پیغمبر اکرم صلی الله علیه و آله آمد و در حالی که با پیامبر صحبت می‌کرد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فرمود کار را بر خود آسان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زنی هستم که غذای بسیار ساده‌ای می‌خورد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دستور دیگری به دنبال دستور بار عام برای همه حاجت‌مندان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خشونت و کندی و ناتوانی آنها را در سخن، تحمل کن و هرگونه محدودیت و تنگخویی و استکبار در برابر آنها را از خود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حرف دل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کار،رحمت واسعه </w:t>
      </w:r>
    </w:p>
    <w:p>
      <w:pPr>
        <w:pStyle w:val="BookText"/>
        <w:rPr/>
      </w:pPr>
      <w:r>
        <w:rPr>
          <w:rFonts w:ascii="IRNazanin" w:hAnsi="IRNazanin" w:eastAsia="IRNazanin"/>
          <w:color w:val="111111"/>
          <w:sz w:val="28"/>
          <w:sz w:val="28"/>
          <w:szCs w:val="28"/>
          <w:rtl w:val="true"/>
          <w:lang w:bidi="fa-IR"/>
        </w:rPr>
        <w:t>خود را بر تو گسترش خواهد داد و ثواب اطاعتش را برای تو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احْتَمِلِ الْخُرْقَ </w:t>
      </w:r>
      <w:r>
        <w:rPr>
          <w:rStyle w:val="FootnoteAnchor"/>
          <w:rtl w:val="true"/>
        </w:rPr>
        <w:footnoteReference w:id="79"/>
      </w:r>
      <w:r>
        <w:rPr>
          <w:rFonts w:ascii="Amiri" w:hAnsi="Amiri" w:eastAsia="Amiri" w:cs="Amiri"/>
          <w:color w:val="111111"/>
          <w:sz w:val="28"/>
          <w:sz w:val="28"/>
          <w:szCs w:val="28"/>
          <w:rtl w:val="true"/>
          <w:lang w:bidi="ar-SA"/>
        </w:rPr>
        <w:t xml:space="preserve">مِنْهُمْ وَ الْعِیَّ </w:t>
      </w:r>
      <w:r>
        <w:rPr>
          <w:rStyle w:val="FootnoteAnchor"/>
          <w:rtl w:val="true"/>
        </w:rPr>
        <w:footnoteReference w:id="80"/>
      </w:r>
      <w:r>
        <w:rPr>
          <w:rFonts w:ascii="Amiri" w:hAnsi="Amiri" w:eastAsia="Amiri" w:cs="Amiri"/>
          <w:color w:val="111111"/>
          <w:sz w:val="28"/>
          <w:sz w:val="28"/>
          <w:szCs w:val="28"/>
          <w:rtl w:val="true"/>
          <w:lang w:bidi="ar-SA"/>
        </w:rPr>
        <w:t xml:space="preserve">،وَ نَحِّ </w:t>
      </w:r>
      <w:r>
        <w:rPr>
          <w:rStyle w:val="FootnoteAnchor"/>
          <w:rtl w:val="true"/>
        </w:rPr>
        <w:footnoteReference w:id="81"/>
      </w:r>
      <w:r>
        <w:rPr>
          <w:rFonts w:ascii="Amiri" w:hAnsi="Amiri" w:eastAsia="Amiri" w:cs="Amiri"/>
          <w:color w:val="111111"/>
          <w:sz w:val="28"/>
          <w:sz w:val="28"/>
          <w:szCs w:val="28"/>
          <w:rtl w:val="true"/>
          <w:lang w:bidi="ar-SA"/>
        </w:rPr>
        <w:t xml:space="preserve">عَنْهُمُ الضِّیقَ وَ الْأَنَفَ </w:t>
      </w:r>
      <w:r>
        <w:rPr>
          <w:rStyle w:val="FootnoteAnchor"/>
          <w:rtl w:val="true"/>
        </w:rPr>
        <w:footnoteReference w:id="82"/>
      </w:r>
      <w:r>
        <w:rPr>
          <w:rFonts w:ascii="Amiri" w:hAnsi="Amiri" w:eastAsia="Amiri" w:cs="Amiri"/>
          <w:color w:val="111111"/>
          <w:sz w:val="28"/>
          <w:sz w:val="28"/>
          <w:szCs w:val="28"/>
          <w:rtl w:val="true"/>
          <w:lang w:bidi="ar-SA"/>
        </w:rPr>
        <w:t>یَبْسُطِ اللّهُ عَلَیْکَ بِذَلِکَ أَکْنَافَ رَحْمَتِهِ،وَ یُوجِبْ لَکَ ثَوَابَ 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نهایت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می‌بخشی به گونه ای ببخش که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خودداری می‌کنی آن را با لطف و معذرت‌خواهی همراه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 مَا أَعْطَیْتَ هَنِیئاً،وَ امْنَعْ فِی إِجْمَالٍ </w:t>
      </w:r>
      <w:r>
        <w:rPr>
          <w:rStyle w:val="FootnoteAnchor"/>
          <w:rtl w:val="true"/>
        </w:rPr>
        <w:footnoteReference w:id="83"/>
      </w:r>
      <w:r>
        <w:rPr>
          <w:rFonts w:ascii="Amiri" w:hAnsi="Amiri" w:eastAsia="Amiri" w:cs="Amiri"/>
          <w:color w:val="111111"/>
          <w:sz w:val="28"/>
          <w:sz w:val="28"/>
          <w:szCs w:val="28"/>
          <w:rtl w:val="true"/>
          <w:lang w:bidi="ar-SA"/>
        </w:rPr>
        <w:t xml:space="preserve">وَ إِعْذَارٍ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مجید نیز در این زمینه دستور صریحی دارد گاه خداوند به پیامبرش خطاب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تُعْرِضَنَّ عَنْهُمُ ابْتِغاءَ رَحْمَةٍ مِنْ رَبِّکَ تَرْجُوها فَقُلْ لَهُمْ قَوْلاً مَیْسُوراً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برتابی و انتظار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پرودگارت را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توانایی یابی و به آنها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نرم و آمیخته با لطف با آنان سخن بگو</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جای دیگر عموم مردم را مخاطب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 مَغْفِرَةٌ خَیْرٌ مِنْ صَدَقَةٍ یَتْبَعُها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تندخویی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صدقه‌ای که آزاری به دنبال آن باشد بهتر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این ترتیب تمام ظرافت‌های مربوط به چنان مجلسی را بیان فرموده </w:t>
      </w:r>
    </w:p>
    <w:p>
      <w:pPr>
        <w:pStyle w:val="BookText"/>
        <w:rPr/>
      </w:pPr>
      <w:r>
        <w:rPr>
          <w:rFonts w:ascii="IRNazanin" w:hAnsi="IRNazanin" w:eastAsia="IRNazanin"/>
          <w:color w:val="111111"/>
          <w:sz w:val="28"/>
          <w:sz w:val="28"/>
          <w:szCs w:val="28"/>
          <w:rtl w:val="true"/>
          <w:lang w:bidi="fa-IR"/>
        </w:rPr>
        <w:t>و نکات روانی لازم را که سبب بهره‌گیری بهتر و بیشتر از چنین مجلسی می‌شود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دنیای امروز کمتر زمامداری دست به تشکیل چنین مجلسی می‌زند؛ ولی به یقین ارتباط مستقیم با مردم حاجتمند و به شکل چهره به چهره می‌تواند حلّال بسیاری از مشکلات باشد و فواید زیر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می‌توانند عقده‌های دل خود را در نزد زمامدار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پیوند محبّت را میان مردم و زمامدار محکم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و دولتمردان از ترس اینکه در چنین مجلسی رازشان فاش شود از ظلم به رعایا و غصب حقوق آنان خودداری خواهند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با توجّه به فزونی جمعیت و سرعت و آسانی ارتباطها،هجوم مردم حاجتمند رشته کار را از دست زمامدار خواهد گرفت،چرا که ممکن است در یک کشور در زمان واحد ده‌ها هزار یا صدها هزار از این قبیل افراد باشند ولی راه حل آن با دادن نوبت و در نظر گرفتن اولویت،و بهره‌گیری از مشاوران امین قابل حل است</w:t>
      </w:r>
      <w:r>
        <w:rPr>
          <w:rFonts w:eastAsia="IRNazanin" w:cs="IRNazanin"/>
          <w:color w:val="111111"/>
          <w:sz w:val="28"/>
          <w:szCs w:val="28"/>
          <w:rtl w:val="true"/>
          <w:lang w:bidi="fa-IR"/>
        </w:rPr>
        <w:t>.</w:t>
      </w:r>
      <w:bookmarkStart w:id="72" w:name="pg13965_145264"/>
    </w:p>
    <w:p>
      <w:pPr>
        <w:pStyle w:val="Heading3"/>
        <w:numPr>
          <w:ilvl w:val="2"/>
          <w:numId w:val="1"/>
        </w:numPr>
        <w:rPr/>
      </w:pPr>
      <w:bookmarkStart w:id="73" w:name="__RefHeading___Toc1044804_3381743652"/>
      <w:bookmarkStart w:id="74" w:name="_Toc25"/>
      <w:bookmarkEnd w:id="72"/>
      <w:bookmarkEnd w:id="73"/>
      <w:r>
        <w:rPr>
          <w:rtl w:val="true"/>
        </w:rPr>
        <w:t>بخش بیست و دوم</w:t>
      </w:r>
      <w:bookmarkEnd w:id="74"/>
    </w:p>
    <w:p>
      <w:pPr>
        <w:pStyle w:val="Heading4"/>
        <w:numPr>
          <w:ilvl w:val="3"/>
          <w:numId w:val="1"/>
        </w:numPr>
        <w:rPr/>
      </w:pPr>
      <w:bookmarkStart w:id="75" w:name="__RefHeading___Toc1044806_3381743652"/>
      <w:bookmarkStart w:id="76" w:name="_Toc26"/>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ثُمَّ أُمُورٌ مِنْ أُمُورِکَ لَابُدَّ لَکَ مِنْ مُبَاشَرَتِهَا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إِجَابَةُ عُمَّالِکَ بِمَا یَعْیَا عَنْهُ کُتَّابُکَ،وَ مِنْهَا إِصْدَارُ حَاجَاتِ النَّاسِ یَوْمَ وُرُودِهَا عَلَیْکَ بِمَا تَحْرَجُ بِهِ صُدُورُ أَعْوَانِکَ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أَمْضِ لِکُلِّ یَوْمٍ عَمَلَهُ،فَإِنَّ لِکُلِّ یَوْمٍ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لِنَفْسِکَ فِیمَا بَیْنَکَ وَ بَیْنَ اللّهِ أَفْضَلَ تِلْکَ الْمَوَاقِیتِ،وَ أَجْزَلَ تِلْکَ الْأَقْسَامِ،وَ إِنْ کَانَتْ کُلُّهَا لِلَّهِ إِذَا صَلَحَتْ فِیهَا النِّیَّةُ،وَ سَلِمَتْ مِنْهَا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کارهای توست که باید شخصاً به آنها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به دیگران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جمله،پاسخ گفتن به کارگزاران حکومت است در آنجا که منشیان و دفترداران از پاسخ آن عاجزند و دیگر،برآوردن نیازهای مردم است در همان روز که حاجات و نیازهای آنها به تو گزارش می‌شود و معاونان تو در پاسخ به آن مشکل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روز را در همان روز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فردا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روز کاری مخصوص به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روز دیگر بر آن افزوده شود مشکل‌آفرین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بهترین اوقات و بهترین بخش‌های عمرت را برای خلوت با خدا قرار دهی،هرچند تمام کارهایت برای خداست اگر نیّت خالص داشته باشی و رعیت به سبب آن در سلامت و آرامش زندگی کنند</w:t>
      </w:r>
      <w:r>
        <w:rPr>
          <w:rFonts w:eastAsia="IRNazanin" w:cs="IRNazanin"/>
          <w:color w:val="111111"/>
          <w:sz w:val="28"/>
          <w:szCs w:val="28"/>
          <w:rtl w:val="true"/>
          <w:lang w:bidi="fa-IR"/>
        </w:rPr>
        <w:t>.</w:t>
      </w:r>
    </w:p>
    <w:p>
      <w:pPr>
        <w:pStyle w:val="Heading4"/>
        <w:numPr>
          <w:ilvl w:val="3"/>
          <w:numId w:val="1"/>
        </w:numPr>
        <w:rPr/>
      </w:pPr>
      <w:bookmarkStart w:id="77" w:name="__RefHeading___Toc1044808_3381743652"/>
      <w:bookmarkStart w:id="78" w:name="_Toc27"/>
      <w:bookmarkEnd w:id="77"/>
      <w:r>
        <w:rPr>
          <w:rtl w:val="true"/>
        </w:rPr>
        <w:t>شرح و تفسیر</w:t>
      </w:r>
      <w:r>
        <w:rPr>
          <w:rtl w:val="true"/>
        </w:rPr>
        <w:t xml:space="preserve">: </w:t>
      </w:r>
      <w:r>
        <w:rPr>
          <w:rtl w:val="true"/>
        </w:rPr>
        <w:t>کار امروز را به فردا میفکن</w:t>
      </w:r>
      <w:bookmarkEnd w:id="78"/>
    </w:p>
    <w:p>
      <w:pPr>
        <w:pStyle w:val="BookText"/>
        <w:rPr/>
      </w:pPr>
      <w:r>
        <w:rPr>
          <w:rFonts w:ascii="IRNazanin" w:hAnsi="IRNazanin" w:eastAsia="IRNazanin"/>
          <w:color w:val="111111"/>
          <w:sz w:val="28"/>
          <w:sz w:val="28"/>
          <w:szCs w:val="28"/>
          <w:rtl w:val="true"/>
          <w:lang w:bidi="fa-IR"/>
        </w:rPr>
        <w:t>کار امروز را به فردا میفکن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عهدنامه خود به مالک اشتر چند دستور مهم درباره </w:t>
      </w:r>
    </w:p>
    <w:p>
      <w:pPr>
        <w:pStyle w:val="BookText"/>
        <w:rPr/>
      </w:pPr>
      <w:r>
        <w:rPr>
          <w:rFonts w:ascii="IRNazanin" w:hAnsi="IRNazanin" w:eastAsia="IRNazanin"/>
          <w:color w:val="111111"/>
          <w:sz w:val="28"/>
          <w:sz w:val="28"/>
          <w:szCs w:val="28"/>
          <w:rtl w:val="true"/>
          <w:lang w:bidi="fa-IR"/>
        </w:rPr>
        <w:t>تقسیم کارها و تقسیم اوقات روزانه می‌دهد،نخست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کارهای توست که باید شخصاً به آنها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به دیگران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جمله،پاسخ گفتن به کارگزاران حکومت است در آنجا که منشیان و دفترداران از پاسخ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أُمُورٌ مِنْ أُمُورِکَ لَابُدَّ لَکَ مِنْ مُبَاشَرَتِهَا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إِجَابَةُ عُمَّالِکَ بِمَا یَعْیَا </w:t>
      </w:r>
      <w:r>
        <w:rPr>
          <w:rStyle w:val="FootnoteAnchor"/>
          <w:rtl w:val="true"/>
        </w:rPr>
        <w:footnoteReference w:id="87"/>
      </w:r>
      <w:r>
        <w:rPr>
          <w:rFonts w:ascii="Amiri" w:hAnsi="Amiri" w:eastAsia="Amiri" w:cs="Amiri"/>
          <w:color w:val="111111"/>
          <w:sz w:val="28"/>
          <w:sz w:val="28"/>
          <w:szCs w:val="28"/>
          <w:rtl w:val="true"/>
          <w:lang w:bidi="ar-SA"/>
        </w:rPr>
        <w:t>عَنْهُ کُتَّابُکَ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معنای مدیریت صحیح و اثربخش است که کارهای کلیدی و اموری که از دست دیگران ساخته نیست رسما به دست رئیس حکومت باشد و لحظه‌ای از آن غافل نشود؛اموری که اگر انسجام یابد تمام بخش‌های حکومت در مسیر صحیح خود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دیگر،برآوردن نیازهای مردم است در همان روز که حاجات و نیازهای آنها به تو گزارش می‌شود و معاونان تو در پاسخ به آن مشکل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إِصْدَارُ </w:t>
      </w:r>
      <w:r>
        <w:rPr>
          <w:rStyle w:val="FootnoteAnchor"/>
          <w:rtl w:val="true"/>
        </w:rPr>
        <w:footnoteReference w:id="88"/>
      </w:r>
      <w:r>
        <w:rPr>
          <w:rFonts w:ascii="Amiri" w:hAnsi="Amiri" w:eastAsia="Amiri" w:cs="Amiri"/>
          <w:color w:val="111111"/>
          <w:sz w:val="28"/>
          <w:sz w:val="28"/>
          <w:szCs w:val="28"/>
          <w:rtl w:val="true"/>
          <w:lang w:bidi="ar-SA"/>
        </w:rPr>
        <w:t xml:space="preserve">حَاجَاتِ النَّاسِ یَوْمَ وُرُودِهَا عَلَیْکَ بِمَا تَحْرَجُ </w:t>
      </w:r>
      <w:r>
        <w:rPr>
          <w:rStyle w:val="FootnoteAnchor"/>
          <w:rtl w:val="true"/>
        </w:rPr>
        <w:footnoteReference w:id="89"/>
      </w:r>
      <w:r>
        <w:rPr>
          <w:rFonts w:ascii="Amiri" w:hAnsi="Amiri" w:eastAsia="Amiri" w:cs="Amiri"/>
          <w:color w:val="111111"/>
          <w:sz w:val="28"/>
          <w:sz w:val="28"/>
          <w:szCs w:val="28"/>
          <w:rtl w:val="true"/>
          <w:lang w:bidi="ar-SA"/>
        </w:rPr>
        <w:t>بِهِ صُدُورُ أَعْوَانِکَ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دستور دیگری می‌دهد؛دستوری که از نظر مدیریت خرد و کلان فوق‌العاده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روز را در همان روز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فردا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روز کاری مخصوص به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روز دیگر بر آن افزوده شود مشکل‌آفرین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 لِکُلِّ یَوْمٍ عَمَلَهُ، فَإِنَّ لِکُلِّ یَوْمٍ مَا فِیهِ</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 منطقی و روشن است که هر روز مشکلات خاص خود را دارد و اگر کار امروز به فردا افکنده شود مشکلی بر مشکل افزوده می‌گردد و پاسخگویی به </w:t>
      </w:r>
    </w:p>
    <w:p>
      <w:pPr>
        <w:pStyle w:val="BookText"/>
        <w:rPr/>
      </w:pPr>
      <w:r>
        <w:rPr>
          <w:rFonts w:ascii="IRNazanin" w:hAnsi="IRNazanin" w:eastAsia="IRNazanin"/>
          <w:color w:val="111111"/>
          <w:sz w:val="28"/>
          <w:sz w:val="28"/>
          <w:szCs w:val="28"/>
          <w:rtl w:val="true"/>
          <w:lang w:bidi="fa-IR"/>
        </w:rPr>
        <w:t>آن آسان نخواهد بود و ممکن است سبب شود که باز کارهای آن روز به روزهای دیگری موکول شود و سرانجام آنچنان کارهای پیچیده و مختلف روی هم انباشته گردد که مانند بهمنی عظیم بر سر مدیران سقوط کند و آنها را بیچاره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بهترین اوقات و بهترین بخش‌های عمرت را برای خلوت با خدا قرار دهی،هرچند تمام کارهایت برای خداست اگر نیّت خالص داشته باشی و رعیت به سبب آن در سلامت و آرامش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 لِنَفْسِکَ فِیمَا بَیْنَکَ وَ بَیْنَ اللّهِ أَفْضَلَ تِلْکَ الْمَوَاقِیتِ،وَ أَجْزَلَ </w:t>
      </w:r>
      <w:r>
        <w:rPr>
          <w:rStyle w:val="FootnoteAnchor"/>
          <w:rtl w:val="true"/>
        </w:rPr>
        <w:footnoteReference w:id="90"/>
      </w:r>
      <w:r>
        <w:rPr>
          <w:rFonts w:ascii="Amiri" w:hAnsi="Amiri" w:eastAsia="Amiri" w:cs="Amiri"/>
          <w:color w:val="111111"/>
          <w:sz w:val="28"/>
          <w:sz w:val="28"/>
          <w:szCs w:val="28"/>
          <w:rtl w:val="true"/>
          <w:lang w:bidi="ar-SA"/>
        </w:rPr>
        <w:t>تِلْکَ الْأَقْسَامِ، وَ إِنْ کَانَتْ کُلُّهَا لِلَّهِ إِذَا صَلَحَتْ فِیهَا النِّیَّةُ،وَ سَلِمَتْ مِنْهَا الرَّعِیَّةُ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درست است که انسان هر کاری را که با نیّت خالص کند عبادت محسوب می‌شود حتی غذایی که می‌خورد اگر به قصد این باشد که برای انجام وظایف الهی نیرو بگیرد عبادت است؛خواب و تفریح نیز اگر برای آماده ساختن جسم و روح جهت خدمت به خلق خدا باشد آن هم عبادت بزرگی است؛ولی با این حال باید بخشی از بهترین اوقات شبانه روز برای راز و نیاز خالصانه به درگاه خدا اختصاص یابد که حاصل زندگی را پربار و پربرکت و پایه‌های کاخ سعادت انسان را محکم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از یک سو این حقیقت آمده است که پیغمبر اکرم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ذَرٍّ لِیَکُنْ لَکَ فِی کُلِّ شَیْءٍ نِیَّةٌ حَتَّی فِی النَّوْمِ وَ الْأَکْلِ؛ باید در هر چیز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 حتی در غذا خوردن و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آنها جزء عبادات تو محسوب شود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حدیثی که در کتاب شریف کافی آمده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عَلِیٌّ علیه السلام إِذَا هَالَهُ شَیْءٌ فَزِعَ إِلَی الصَّلَاةِ ثُمَّ تَلَا هَذِهِ الآْیَةَ وَ اسْتَعِینُوا بِالصَّبْرِ وَ الصَّلَاةِ؛ علی علیه السلام هرگاه مشکل مهمی پیش می‌آمد به سراغ نماز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 را با قدرت بیشتری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قرآن را تلاوت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یاری بطلبید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نماز و عبادت شبانه گامی استوارتر و گفتاری پایدارتر است،زیرا تو در روز تلاش مستمر و طولانی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به تو نیرو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چون در روز وظایف سنگین بر دوش داری باید روح خود را با عبادت شبانه تقویت کنی و آمادگی لازم برای کارهای بزرگ به دست آوری</w:t>
      </w:r>
      <w:r>
        <w:rPr>
          <w:rFonts w:eastAsia="IRNazanin" w:cs="IRNazanin"/>
          <w:color w:val="111111"/>
          <w:sz w:val="28"/>
          <w:szCs w:val="28"/>
          <w:rtl w:val="true"/>
          <w:lang w:bidi="fa-IR"/>
        </w:rPr>
        <w:t>.</w:t>
      </w:r>
      <w:bookmarkStart w:id="79" w:name="pg13965_145268"/>
    </w:p>
    <w:p>
      <w:pPr>
        <w:pStyle w:val="Heading3"/>
        <w:numPr>
          <w:ilvl w:val="2"/>
          <w:numId w:val="1"/>
        </w:numPr>
        <w:rPr/>
      </w:pPr>
      <w:bookmarkStart w:id="80" w:name="__RefHeading___Toc1044810_3381743652"/>
      <w:bookmarkStart w:id="81" w:name="_Toc28"/>
      <w:bookmarkEnd w:id="79"/>
      <w:bookmarkEnd w:id="80"/>
      <w:r>
        <w:rPr>
          <w:rtl w:val="true"/>
        </w:rPr>
        <w:t>بخش بیست و سوم</w:t>
      </w:r>
      <w:bookmarkEnd w:id="81"/>
    </w:p>
    <w:p>
      <w:pPr>
        <w:pStyle w:val="Heading4"/>
        <w:numPr>
          <w:ilvl w:val="3"/>
          <w:numId w:val="1"/>
        </w:numPr>
        <w:rPr/>
      </w:pPr>
      <w:bookmarkStart w:id="82" w:name="__RefHeading___Toc1044812_3381743652"/>
      <w:bookmarkStart w:id="83" w:name="_Toc29"/>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وَ لْیَکُنْ فِی خَاصَّةِ مَا تُخْلِصُ بِهِ لِلَّهِ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فَرَائِضِهِ الَّتِی هِیَ لَهُ خَاصَّةً،فَأَعْطِ اللّهَ مِنْ بَدَنِکَ فِی لَیْلِکَ وَ نَهَارِکَ،وَ وَفِّ مَا تَقَرَّبْتَ بِهِ إِلَی اللّهِ مِنْ ذَلِکَ کَامِلاً غَیْرَ مَثْلُومٍ وَ لَا مَنْقُوصٍ،بَالِغاً مِنْ بَدَنِکَ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قُمْتَ فِی صَلَاتِکَ لِلنَّاسِ،فَلَا تَکُونَنَّ مُنَفِّراً وَ لَا مُضَیِّعاً،فَإِنَّ فِی النَّاسِ مَنْ بِهِ الْعِلَّةُ وَ لَهُ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 رَسُولَ اللّهِ صلی الله علیه و آله حِینَ وَجَّهَنِی إِلَی الْیَمَنِ کَیْفَ أُصَلِّی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کَصَلَاةِ أَضْعَفِهِمْ وَ کُنْ بِالْمُؤْمِنِینَ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باید آن را به جهت خلوص دینت برای خدا انجام دهی اقامه فرائضی است که مخصوص ذات پاک اوست،بنابراین از نیروی بدنی خود را در شب و روز در اختیار فرمان خدا بگذار و آنچه را موجب تقرب تو به خداوند می‌شود به طور کامل و بی‌نقص به انجام رسان،هرچند موجب خستگی فراوان جسمی تو شود و هنگامی که به نماز جماعت برای مردم می‌ایستی باید نمازت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طولانی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نفرت مردم گردد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سریع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تضییع واجبات نماز شود،زیرا در میان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بیماری هستند یا کسانی که حاجات فوری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آله به هنگامی که مرا به سوی یمن فرستاد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آنان نماز بخوانم؟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نمازی بخوان که همچون نمازِ ناتوان‌ترین آنها باشد و نسبت به مؤمنان رحیم و مهربان باش</w:t>
      </w:r>
      <w:r>
        <w:rPr>
          <w:rFonts w:eastAsia="IRNazanin" w:cs="IRNazanin"/>
          <w:color w:val="111111"/>
          <w:sz w:val="28"/>
          <w:szCs w:val="28"/>
          <w:rtl w:val="true"/>
          <w:lang w:bidi="fa-IR"/>
        </w:rPr>
        <w:t xml:space="preserve">. </w:t>
      </w:r>
      <w:bookmarkStart w:id="84" w:name="pg13965_145269"/>
    </w:p>
    <w:p>
      <w:pPr>
        <w:pStyle w:val="Heading4"/>
        <w:numPr>
          <w:ilvl w:val="3"/>
          <w:numId w:val="1"/>
        </w:numPr>
        <w:rPr/>
      </w:pPr>
      <w:bookmarkStart w:id="85" w:name="__RefHeading___Toc1044814_3381743652"/>
      <w:bookmarkStart w:id="86" w:name="_Toc30"/>
      <w:bookmarkEnd w:id="84"/>
      <w:bookmarkEnd w:id="85"/>
      <w:r>
        <w:rPr>
          <w:rtl w:val="true"/>
        </w:rPr>
        <w:t>شرح و تفسیر</w:t>
      </w:r>
      <w:r>
        <w:rPr>
          <w:rtl w:val="true"/>
        </w:rPr>
        <w:t xml:space="preserve">: </w:t>
      </w:r>
      <w:r>
        <w:rPr>
          <w:rtl w:val="true"/>
        </w:rPr>
        <w:t>در همه چیز حتی نماز اعتدال را رعایت کن</w:t>
      </w:r>
      <w:bookmarkEnd w:id="86"/>
    </w:p>
    <w:p>
      <w:pPr>
        <w:pStyle w:val="BookText"/>
        <w:rPr/>
      </w:pPr>
      <w:r>
        <w:rPr>
          <w:rFonts w:ascii="IRNazanin" w:hAnsi="IRNazanin" w:eastAsia="IRNazanin"/>
          <w:color w:val="111111"/>
          <w:sz w:val="28"/>
          <w:sz w:val="28"/>
          <w:szCs w:val="28"/>
          <w:rtl w:val="true"/>
          <w:lang w:bidi="fa-IR"/>
        </w:rPr>
        <w:t>در همه چیز حتی نماز اعتدال را رعایت کن</w:t>
      </w:r>
    </w:p>
    <w:p>
      <w:pPr>
        <w:pStyle w:val="BookText"/>
        <w:rPr/>
      </w:pPr>
      <w:r>
        <w:rPr>
          <w:rFonts w:ascii="IRNazanin" w:hAnsi="IRNazanin" w:eastAsia="IRNazanin"/>
          <w:color w:val="111111"/>
          <w:sz w:val="28"/>
          <w:sz w:val="28"/>
          <w:szCs w:val="28"/>
          <w:rtl w:val="true"/>
          <w:lang w:bidi="fa-IR"/>
        </w:rPr>
        <w:t>امام علیه السلام در این بخش از عهدنامه دو دستور مهم به مالک در مورد عبادات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 درباره عبادت‌های خصوصی است که انسان تنها با خدا راز و نیاز می‌کند مخصوصاً در دل شب‌ها و در آن زمان که چشم گروهی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باید آن را به جهت خلوص دینت برای خدا انجام دهی اقامه فرائضی است که مخصوص ذات پاک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فِی خَاصَّةِ مَا تُخْلِصُ بِهِ لِلَّهِ دِینَکَ،إِقَامَةُ فَرَائِضِهِ الَّتِی هِیَ لَهُ خَاصَّةً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مبادا تصور کنی انجام وظایف زمامداری مخصوصاً خدمت به نیازمندان می‌تواند مانع از عبادات و اقامه فرائض گردد که هر یک از این دو جای مخصوص خود را دارد و هیچ کدام نمی‌تواند جانشین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تأکید بیشتری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نیروی بدنی خود را در شب و روز در اختیار فرمان خدا بگذار و آنچه را موجب تقرب تو به خداوند می‌شود به طور کامل و بی‌نقص به انجام رسان،هرچند موجب خستگی فراوان جسمی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 اللّهَ مِنْ بَدَنِکَ فِی لَیْلِکَ وَ نَهَارِکَ،وَ وَفِّ مَا تَقَرَّبْتَ بِهِ إِلَی اللّهِ مِنْ ذَلِکَ کَامِلاً غَیْرَ مَثْلُومٍ وَ لَا مَنْقُوصٍ بَالِغاً مِنْ بَدَنِکَ مَا بَلَغَ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زمامدار هرچند در تمام اوقات به تدبیر امور کشور مشغول است؛ ولی باید بخشی از اوقات شبانه روز خود را برای راز و نیاز با خدا بگذارد و عبادات را به طور کامل انجام دهد،هر چند جمع میان آن و انجام وظایف زمامداری بر او سنگین باشد چرا که این عبادات و راز نیازها و مناجات‌های با خداست که به او نیرو و توان می‌بخشد و قصد او را در خدمت خالص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اصل به معنای شکاف </w:t>
      </w:r>
    </w:p>
    <w:p>
      <w:pPr>
        <w:pStyle w:val="BookText"/>
        <w:rPr/>
      </w:pPr>
      <w:r>
        <w:rPr>
          <w:rFonts w:ascii="IRNazanin" w:hAnsi="IRNazanin" w:eastAsia="IRNazanin"/>
          <w:color w:val="111111"/>
          <w:sz w:val="28"/>
          <w:sz w:val="28"/>
          <w:szCs w:val="28"/>
          <w:rtl w:val="true"/>
          <w:lang w:bidi="fa-IR"/>
        </w:rPr>
        <w:t xml:space="preserve">و شکستگی است در اینجا اشاره به کم نگذاردن از نظر اجزا و شرایط و ترک موانع نماز است،ازاین‌رو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کاستی‌هایی از نظر مستحبات و کمالات عبادت باشد؛یعنی عبادت را به طور کامل انجام ده به‌گونه‌ای که نه کمبودی از نظر واجبات داشته باشد و نه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این بیان به تمام کسانی که در اجتماع شغل‌های مهم و پردردسری دارند درسی می‌دهد که مبادا وجود گرفتاری‌های زیاد سبب شود که آنها خود را از عبادات مستحب و نوافل معاف بدانند که این اشتباه بزرگی است و یا اینکه تصور کنند انجام فرائض به طور کامل ممکن است سبب گردد تا در وظایف اجتماعی گرفتار کوتاهی‌ها و خطا و اشتباه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نقل‌ها آمده است در زمان مرحوم میرزای قمی اطرافیان سلطان وقت به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سلطان در این فصل گرما بخواهد روزه بگیرد ممکن است در اواخر روز حالت عصبانیت به او دست دهد و حکم خلافی صادر کند؛خون بی‌گناه یا کم‌گناهی ریخته شود و افرادی بیش از استحقاقشان مجازات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قمی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باید روزه بگیرد و عصبانی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دومین دستور درباره عبادات جمعی می‌رود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نماز جماعت برای مردم می‌ایستی باید نمازت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طولانی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نفرت مردم گردد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سریع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تضییع واجبات نماز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قُمْتَ فِی صَلَاتِکَ لِلنَّاسِ،فَلَا تَکُونَنَّ مُنَفِّراً وَ لَا مُضَیِّعاً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علیه السلام به دو دلیل عقلی و نقلی برای این دستور تمسک می‌جوید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زیرا در میان مردمی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با تو به نماز می‌ایستند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بیماری هستند یا کسانی که حاجات فوری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 النَّاسِ مَنْ بِهِ الْعِلَّةُ وَ لَهُ الْحَاجَةُ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بنابراین عقل ایجاب می‌کند که امام جماعت وضع آنها را در نظر بگیرد تا نماز جماعت موجب نفرتشان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دلیل نقلی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آله به هنگامی که مرا به سوی یمن فرستاد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آنان نماز بخوانم؟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نمازی بخوان که همچون نمازِ ناتوان‌ترین آنها باشد و نسبت به مؤمنان رحیم و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سَأَلْتُ رَسُولَ اللّهِ صلی الله علیه و آله حِینَ وَجَّهَنِی إِلَی الْیَمَنِ کَیْفَ أُصَلِّی بِهِمْ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 کَصَلَاةِ أَضْعَفِهِمْ وَ کُنْ بِالْمُؤْمِنِینَ رَحِیماً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شیخ حر عاملی در کتاب وسائل الشیعة در ابواب مستحبات نماز جماعت بابی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تَخْفِیفِ الْإمام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است و در آن هشت روایت از معصومان علیهم السلام در این زمینه نقل کرده است،از جمله اینکه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در مسجدی نماز جماعت برگزار می‌کرد و قرائت نماز را طولانی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نماز به او ملحق شد و معاذ سوره طولانی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برای خود سوره کوتاهی خواند و نماز را تمام کرد و سوار مرکبش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رسول خدا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معاذ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مُعَاذُ إِیَّاکَ أَنْ تَکُونَ فَتَّاناً عَلَیْکَ بِالشَّمْسِ وَ ضُحَاهَا وَ ذَوَاتِهَا؛ ای معاذ فتنه گر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جماعت دور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لِلْإِمَامِ أَنْ تَکُونَ صَلَاتُهُ عَلَی صَلَاةِ أَضْعَفِ مَنْ خَلْفَهُ؛ سزاوار است نماز امام همانند نماز ضعیف‌ترین کسی باشد که پشت سر او نماز می‌خواند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کَانَ ذَاتَ یَوْمٍ یَؤُمُّ أَصْحَابَهُ فَیَسْمَعُ بُکَاءَ الصَّبِیِّ فَیُخَفِّفُ الصَّلَاةَ؛ پیغمبر اکرم روزی با اصحابش نماز می‌خواند صدای گریه کودکی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تخفیف داد و کوتاه کرد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روایت دیگری شبیه آن آمده که اصحاب سؤال کردند چرا نماز را کوتاه فرمودی؟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مَا سَمِعْتُمْ صُرَاخَ الصَّبِیِّ؟؛ آیا صدای گریه کودک را نشنیدید؟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منظور از تخفیف نماز در این روایات این نیست که واجبات نماز رعایت نگردد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3965_145274"/>
      <w:bookmarkStart w:id="88" w:name="pg13965_145274"/>
      <w:bookmarkEnd w:id="88"/>
    </w:p>
    <w:p>
      <w:pPr>
        <w:pStyle w:val="Heading3"/>
        <w:numPr>
          <w:ilvl w:val="2"/>
          <w:numId w:val="1"/>
        </w:numPr>
        <w:rPr/>
      </w:pPr>
      <w:bookmarkStart w:id="89" w:name="pg13965_145274"/>
      <w:bookmarkStart w:id="90" w:name="__RefHeading___Toc1044816_3381743652"/>
      <w:bookmarkStart w:id="91" w:name="_Toc31"/>
      <w:bookmarkEnd w:id="89"/>
      <w:bookmarkEnd w:id="90"/>
      <w:r>
        <w:rPr>
          <w:rtl w:val="true"/>
        </w:rPr>
        <w:t>بخش بیست و چهارم</w:t>
      </w:r>
      <w:bookmarkEnd w:id="91"/>
    </w:p>
    <w:p>
      <w:pPr>
        <w:pStyle w:val="Heading4"/>
        <w:numPr>
          <w:ilvl w:val="3"/>
          <w:numId w:val="1"/>
        </w:numPr>
        <w:rPr/>
      </w:pPr>
      <w:bookmarkStart w:id="92" w:name="__RefHeading___Toc1044818_3381743652"/>
      <w:bookmarkStart w:id="93" w:name="_Toc32"/>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وَ أَمَّا بَعْدُ فَلَا تُطَوِّلَنَّ احْتِجَابَکَ عَنْ رَعِیَّتِکَ،فَإِنَّ احْتِجَابَ الْوُلَاةِ عَنِ الرَّعِیَّةِ شُعْبَةٌ مِنَ الضِّیقِ،وَ قِلَّةُ عِلْمٍ بِالْأُمُورِ؛وَ الِاحْتِجَابُ مِنْهُمْ یَقْطَعُ عَنْهُمْ عِلْمَ مَا احْتَجَبُوا دُونَهُ فَیَصْغُرُ عِنْدَهُمُ الْکَبِیرُ،وَ یَعْظُمُ الصَّغِیرُ،وَ یَقْبُحُ الْحَسَنُ، وَ یَحْسُنُ الْقَبِیحُ وَ یُشَابُ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الْوَالِی بَشَرٌ لَا یَعْرِفُ مَا تَوَارَی عَنْهُ النَّاسُ بِهِ مِنَ الْأُمُورِ،وَ لَیْسَتْ عَلَی الْحَقِّ سِمَاتٌ تُعْرَفُ بِهَا ضُرُوبُ الصِّدْقِ مِنَ الْکَذِبِ،وَ إِنَّمَا أَنْتَ أَحَدُ 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امْرُؤٌ سَخَتْ نَفْسُکَ بِالْبَذْلِ فِی الْحَقِّ،فَفِیمَ احْتِجَابُکَ مِنْ وَاجِبِ حَقٍّ تُعْطِیهِ،أَوْ فِعْلٍ کَرِیمٍ تُسْدِیهِ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مُبْتَلًی بِالْمَنْعِ،فَمَا أَسْرَعَ کَفَّ النَّاسِ عَنْ مَسْأَلَتِکَ إِذَا أَیِسُوا مِنْ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أَکْثَرَ حَاجَاتِ النَّاسِ إِلَیْکَ مِمَّا لَا مَئُونَةَ فِیهِ عَلَیْکَ،مِنْ شَکَاةِ مَظْلِمَةٍ،أَوْ طَلَبِ إِنْصَافٍ فِی 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خود را در زمانی طولانی از رعایا پنهان مدار،زیرا پنهان ماندن زمامداران از چشم رعایا موجب نوعی کم‌اطلاعی نسبت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آنها را از آنچه نسبت به آن پنهان مانده‌اند بی‌خبر می‌سازد در نتیجه مسائل بزرگ نزد آنان کوچک و امور کوچک در نظر آنها بزرگ می‌شود،کار خوب،زشت جلوه می‌کند و کار زشت،خوب؛و حقّ و باطل با یکدیگر آمیخته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تدبیر لازم برای امور کشور در چنین شرایطی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والی فقط یک انسان است،اموری را که مردم از او پنهان می‌دارند نمی‌داند و حق،همیشه علامتِ مشخصی ندارد </w:t>
      </w:r>
      <w:bookmarkStart w:id="94" w:name="pg13965_145275"/>
    </w:p>
    <w:p>
      <w:pPr>
        <w:pStyle w:val="BookText"/>
        <w:rPr/>
      </w:pPr>
      <w:bookmarkEnd w:id="94"/>
      <w:r>
        <w:rPr>
          <w:rFonts w:ascii="IRNazanin" w:hAnsi="IRNazanin" w:eastAsia="IRNazanin"/>
          <w:color w:val="111111"/>
          <w:sz w:val="28"/>
          <w:sz w:val="28"/>
          <w:szCs w:val="28"/>
          <w:rtl w:val="true"/>
          <w:lang w:bidi="fa-IR"/>
        </w:rPr>
        <w:t>و نمی‌توان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چهره‌های مختلف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 حال خارج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مردی هستی که آمادگی برای سخاوت و بذل و بخشش در راه حق داری،بنابراین دلیلی ندارد که خود را پنهان داری و از عطا کردن حقِ واجب خودداری کنی،و فعل کریمانه‌ای را که باید انجام دهی ترک نمایی،یا مردی بخیل و تنگ نظر هستی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تو را ببینند و این صفت را در تو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و بخشش تو مأیوس می‌شوند و دست از تو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اینها،بسیاری از حوایج مردم نزد تو،هزینه‌ای برای تو ندارد؛مانند شکایت از ستمی یا درخواست انصاف در داد و ستدی</w:t>
      </w:r>
      <w:r>
        <w:rPr>
          <w:rFonts w:eastAsia="IRNazanin" w:cs="IRNazanin"/>
          <w:color w:val="111111"/>
          <w:sz w:val="28"/>
          <w:szCs w:val="28"/>
          <w:rtl w:val="true"/>
          <w:lang w:bidi="fa-IR"/>
        </w:rPr>
        <w:t>.</w:t>
      </w:r>
    </w:p>
    <w:p>
      <w:pPr>
        <w:pStyle w:val="Heading4"/>
        <w:numPr>
          <w:ilvl w:val="3"/>
          <w:numId w:val="1"/>
        </w:numPr>
        <w:rPr/>
      </w:pPr>
      <w:bookmarkStart w:id="95" w:name="__RefHeading___Toc1044820_3381743652"/>
      <w:bookmarkStart w:id="96" w:name="_Toc33"/>
      <w:bookmarkEnd w:id="95"/>
      <w:r>
        <w:rPr>
          <w:rtl w:val="true"/>
        </w:rPr>
        <w:t>شرح و تفسیر</w:t>
      </w:r>
      <w:r>
        <w:rPr>
          <w:rtl w:val="true"/>
        </w:rPr>
        <w:t xml:space="preserve">: </w:t>
      </w:r>
      <w:r>
        <w:rPr>
          <w:rtl w:val="true"/>
        </w:rPr>
        <w:t>عیوب پنهان شدن زمامدار از دید مردم</w:t>
      </w:r>
      <w:bookmarkEnd w:id="96"/>
    </w:p>
    <w:p>
      <w:pPr>
        <w:pStyle w:val="BookText"/>
        <w:rPr/>
      </w:pPr>
      <w:r>
        <w:rPr>
          <w:rFonts w:ascii="IRNazanin" w:hAnsi="IRNazanin" w:eastAsia="IRNazanin"/>
          <w:color w:val="111111"/>
          <w:sz w:val="28"/>
          <w:sz w:val="28"/>
          <w:szCs w:val="28"/>
          <w:rtl w:val="true"/>
          <w:lang w:bidi="fa-IR"/>
        </w:rPr>
        <w:t>عیوب پنهان شدن زمامدار از دید مردم</w:t>
      </w:r>
    </w:p>
    <w:p>
      <w:pPr>
        <w:pStyle w:val="BookText"/>
        <w:rPr/>
      </w:pPr>
      <w:r>
        <w:rPr>
          <w:rFonts w:ascii="IRNazanin" w:hAnsi="IRNazanin" w:eastAsia="IRNazanin"/>
          <w:color w:val="111111"/>
          <w:sz w:val="28"/>
          <w:sz w:val="28"/>
          <w:szCs w:val="28"/>
          <w:rtl w:val="true"/>
          <w:lang w:bidi="fa-IR"/>
        </w:rPr>
        <w:t>امام علیه السلام در این بخش از عهدنامه خود درباره لزوم رابطه نزدیک میان والی و توده‌های مردم سخن می‌گوید و معایب دور ماندن او از آنها را شرح می‌دهد و با دلایل مختلف روشن می‌سازد که نباید والی خود را از مردم پنهان دارد و اگر شرائطی ایجاب کند که از آنها پنهان شود نباید این پنهانی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خود را در زمانی طولانی از رعایا پنهان مدار،زیرا پنهان ماندن زمامداران از چشم رعایا موجب نوعی کم‌اطلاعی نسبت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 فَلَا تُطَوِّلَنَّ احْتِجَابَکَ </w:t>
      </w:r>
      <w:r>
        <w:rPr>
          <w:rStyle w:val="FootnoteAnchor"/>
          <w:rtl w:val="true"/>
        </w:rPr>
        <w:footnoteReference w:id="97"/>
      </w:r>
      <w:r>
        <w:rPr>
          <w:rFonts w:ascii="Amiri" w:hAnsi="Amiri" w:eastAsia="Amiri" w:cs="Amiri"/>
          <w:color w:val="111111"/>
          <w:sz w:val="28"/>
          <w:sz w:val="28"/>
          <w:szCs w:val="28"/>
          <w:rtl w:val="true"/>
          <w:lang w:bidi="ar-SA"/>
        </w:rPr>
        <w:t>عَنْ رَعِیَّتِکَ،فَإِنَّ احْتِجَابَ الْوُلَاةِ عَنِ الرَّعِیَّةِ شُعْبَةٌ مِنَ الضِّیقِ،وَ قِلَّةُ عِلْمٍ بِالْأُمُورِ</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بسیار دیده شده که حواشی سلطان و اطرافیان زمامدار او را عملاً در محاصره خود قرار می‌دهند و تنها اخباری را به او می‌رسانند که موجب </w:t>
      </w:r>
    </w:p>
    <w:p>
      <w:pPr>
        <w:pStyle w:val="BookText"/>
        <w:rPr/>
      </w:pPr>
      <w:r>
        <w:rPr>
          <w:rFonts w:ascii="IRNazanin" w:hAnsi="IRNazanin" w:eastAsia="IRNazanin"/>
          <w:color w:val="111111"/>
          <w:sz w:val="28"/>
          <w:sz w:val="28"/>
          <w:szCs w:val="28"/>
          <w:rtl w:val="true"/>
          <w:lang w:bidi="fa-IR"/>
        </w:rPr>
        <w:t>خشنودی او یا به نفع حواشی و اطرافیان باشد و به این ترتیب او را از آنچه در کشور می‌گذرد دور می‌سازنند و این وضع،بسیار برای اداره یک کشور خطرناک است؛اما هنگامی که او با آحاد مردم در جلساتی تماس داشته باشد واقعیت‌های دست اوّل به او منتقل می‌شود و حتی خیانت اطرافیان و مظالم آنها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اسلامی این بوده که زمامداران،امامت جماعت را بر عهده می‌گرفتند؛یعنی در میان مردم همه روز حاضر می‌شدند و این کار می‌توانست بسیاری از واقعیت‌ها را به آنها منتقل کند؛خواه تلخ باشد یا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آنچه نسبت به آن پنهان مانده‌اند بی‌خبر می‌سازد در نتیجه مسائل بزرگ نزد آنان کوچک و امور کوچک در نظر آنها بزرگ می‌شود،کار خوب،زشت جلوه می‌کند و کار زشت،خوب؛ و حق و باطل با یکدیگر آمیخته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تدبیر لازم برای امور کشور در چنین شرایطی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الِاحْتِجَابُ مِنْهُمْ یَقْطَعُ عَنْهُمْ عِلْمَ مَا احْتَجَبُوا دُونَهُ فَیَصْغُرُ عِنْدَهُمُ الْکَبِیرُ،وَ یَعْظُمُ الصَّغِیرُ،وَ یَقْبُحُ الْحَسَنُ،وَ یَحْسُنُ الْقَبِیحُ وَ یُشَابُ </w:t>
      </w:r>
      <w:r>
        <w:rPr>
          <w:rStyle w:val="FootnoteAnchor"/>
          <w:rtl w:val="true"/>
        </w:rPr>
        <w:footnoteReference w:id="98"/>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روشنی آثار شوم این دور ماندن از مردم را بیان فرموده و انگشت روی جزئیات گذاشته است،زیرا زمامدار در صورتی می‌تواند تصمیم صحیح در اداره امور کشور بگیرد که حوادث خوب را از بد و بد را از خوب و حق را از باطل و باطل را از حق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اندازه‌گیری‌های حوادث نیز به خطا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حادثه کوچکی را بزرگ ببیند و تصمیمات شدید نسبت به آن بگیرد به یقین گرفتار مشکلات می‌شود و همچنین به عکس اگر حوادث مهم را اطرافیان </w:t>
      </w:r>
    </w:p>
    <w:p>
      <w:pPr>
        <w:pStyle w:val="BookText"/>
        <w:rPr/>
      </w:pPr>
      <w:r>
        <w:rPr>
          <w:rFonts w:ascii="IRNazanin" w:hAnsi="IRNazanin" w:eastAsia="IRNazanin"/>
          <w:color w:val="111111"/>
          <w:sz w:val="28"/>
          <w:sz w:val="28"/>
          <w:szCs w:val="28"/>
          <w:rtl w:val="true"/>
          <w:lang w:bidi="fa-IR"/>
        </w:rPr>
        <w:t>و حواشی در نظر او کوچک جلوه دهند ممکن است وقتی خبردار شود که شیرازه کشور از هم گسیخته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دستورات مهم اسلام است و پیامبر اسلام صلی الله علیه و آله و حاکم عادلی همچون علی علیه السلام با دقت آن را رعایت می‌کرده است؛هنگامی که حاکمان جور بنی‌امیّه و امثال آنها بر سر کار آمدند وضع دگرگون شد و حاجبان درگاه از ارتباط آحاد مردم با آن خلفای جور جلوگیری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طبق بعضی از تواریخ گاه می‌شد که ارباب حاجت ماه‌ها بر در کاخ حکومت و حتی گاهی به مدت یک سال رفت و آمد می‌کردند؛ولی آنها را به درون راه نمی‌دادند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همین دلیل مردم به کلی از آنها جدا شدند و ادامه حکومتشان جز با استبداد و کشتار بی‌گناهان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سه دلیل دیگر برای نهی از پنهان ماندن زمامدار از مردم توسل می‌جوید که هر یک به تنهایی می‌تواند برای اثبات این واقعیت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والی فقط یک انسان است که اموری را که مردم از او پنهان می‌دارند نمی‌داند و حق،همیشه علامتِ مشخصی ندارد و نمی‌توان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چهره‌های مختلف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الْوَالِی بَشَرٌ لَا یَعْرِفُ مَا تَوَارَی عَنْهُ النَّاسُ بِهِ مِنَ الْأُمُورِ،وَ لَیْسَتْ عَلَی الْحَقِّ سِمَاتٌ </w:t>
      </w:r>
      <w:r>
        <w:rPr>
          <w:rStyle w:val="FootnoteAnchor"/>
          <w:rtl w:val="true"/>
        </w:rPr>
        <w:footnoteReference w:id="100"/>
      </w:r>
      <w:r>
        <w:rPr>
          <w:rFonts w:ascii="Amiri" w:hAnsi="Amiri" w:eastAsia="Amiri" w:cs="Amiri"/>
          <w:color w:val="111111"/>
          <w:sz w:val="28"/>
          <w:sz w:val="28"/>
          <w:szCs w:val="28"/>
          <w:rtl w:val="true"/>
          <w:lang w:bidi="ar-SA"/>
        </w:rPr>
        <w:t>تُعْرَفُ بِهَا ضُرُوبُ الصِّدْقِ مِنَ الْکَذِبِ</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بسیار روشنی است که 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نیز همیشه نشان‌دار نیست،بهترین راه شناخت این است که با واقعیات بدون واسطه تماس داشته باشد تا از آنچه در کشورش می‌گذرد به طور صحیح با خبر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در اینجا سؤال شود که این سخن با حدیثی که از پیغمبر اکرم صلی الله علیه و آله نقل شده چگونه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 بر هر حقی نشانه‌ای از حقیقت است و بر هر سخن راستی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کتاب اللّه است آن را بگیرید و آنچه را مخالف آن است رها سازید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پاسخ آن روشن است،زیرا حدیث پیامبر صلی الله علیه و آله ناظر به روایات و احکام است که می‌توان آنها را با معیار سنجشی همچون قرآن مجید سنجید و حق را از باطل جدا کرد؛اما آنچه در عهدنامه مالک آمده مربوط به موضوعات و مصادیق حق و باطل و راست و دروغ است که غالباً نشانه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سراغ دلیل دوم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تو از دو حال خارج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مردی هستی که آمادگی برای سخاوت و بذل و بخشش در راه حق داری،بنابراین دلیلی ندارد که خود را پنهان داری و از عطا کردن حقِ واجب خودداری کنی،و فعل کریمانه‌ای را که باید انجام دهی ترک نمایی،یا مردی بخیل و تنگ نظر هستی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تو را ببینند و این صفت را در تو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و بخشش تو مأیوس می‌شوند و دست از تو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أَنْتَ 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امْرُؤٌ سَخَتْ نَفْسُکَ بِالْبَذْلِ فِی الْحَقِّ،فَفِیمَ احْتِجَابُکَ مِنْ وَاجِبِ حَقٍّ تُعْطِیهِ،أَوْ فِعْلٍ کَرِیمٍ تُسْدِیهِ</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أَوْ مُبْتَلًی بِالْمَنْعِ،فَمَا أَسْرَعَ کَفَّ النَّاسِ عَنْ مَسْأَلَتِکَ إِذَا أَیِسُوا مِنْ بَذْلِکَ</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واقعیت است که مردم اگر درباره کسی گرفتار شک و تردید باشند، پیوسته به او مراجعه می‌کنند؛اما هنگامی که با او تماس نزدیک داشته باشند اگر </w:t>
      </w:r>
      <w:bookmarkStart w:id="97" w:name="pg13965_145279"/>
    </w:p>
    <w:p>
      <w:pPr>
        <w:pStyle w:val="BookText"/>
        <w:rPr/>
      </w:pPr>
      <w:bookmarkEnd w:id="97"/>
      <w:r>
        <w:rPr>
          <w:rFonts w:ascii="IRNazanin" w:hAnsi="IRNazanin" w:eastAsia="IRNazanin"/>
          <w:color w:val="111111"/>
          <w:sz w:val="28"/>
          <w:sz w:val="28"/>
          <w:szCs w:val="28"/>
          <w:rtl w:val="true"/>
          <w:lang w:bidi="fa-IR"/>
        </w:rPr>
        <w:t>اهل بذل و بخشش است عطای او را می‌گیرند و به دنبال کار خود می‌روند و اگر آدمی بخیل است مأیوس می‌شوند باز هم به سراغ کار خود می‌روند؛ولی شخصی که خود را پنهان می‌دارد ممکن است بر در خانه او پیوسته ازدحام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دلیل سوم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اینها،بسیاری از حوایج مردم نزد تو،هزینه‌ای برای تو ندارد؛مانند شکایت از ستمی یا درخواست انصاف در داد و ستدی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أَکْثَرَ حَاجَاتِ النَّاسِ إِلَیْکَ مِمَّا لَا مَئُونَةَ فِیهِ عَلَیْکَ،مِنْ شَکَاةِ </w:t>
      </w:r>
      <w:r>
        <w:rPr>
          <w:rStyle w:val="FootnoteAnchor"/>
          <w:rtl w:val="true"/>
        </w:rPr>
        <w:footnoteReference w:id="103"/>
      </w:r>
      <w:r>
        <w:rPr>
          <w:rFonts w:ascii="Amiri" w:hAnsi="Amiri" w:eastAsia="Amiri" w:cs="Amiri"/>
          <w:color w:val="111111"/>
          <w:sz w:val="28"/>
          <w:sz w:val="28"/>
          <w:szCs w:val="28"/>
          <w:rtl w:val="true"/>
          <w:lang w:bidi="ar-SA"/>
        </w:rPr>
        <w:t>مَظْلِمَةٍ،أَوْ طَلَبِ إِنْصَافٍ فِی مُعَامَلَةٍ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تمام مراجعات مردم درخواست مالی نیست بسیاری از آنها درخواست کمک برای حل مشکلات است؛مثلاً ظالمی به کسی ستمی کرده و مظلوم از تو کمک می‌خواهد یا معامله‌ای صورت گرفته و یکی از دو طرف معامله به دیگری زور می‌گوید،یا بدون مجوز شرعی می‌خواهد معامله را فسخ کند و یا بدهی خود را بدون دلیل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این‌گونه امور اگر والی در جلساتی با مردم ارتباط مستقیم داشته باشد می تواند از نفوذ و قدرت خود استفاده کند و احقاق حق نماید بی آنکه هزینه مالی برای او داشته باشد</w:t>
      </w:r>
      <w:r>
        <w:rPr>
          <w:rFonts w:eastAsia="IRNazanin" w:cs="IRNazanin"/>
          <w:color w:val="111111"/>
          <w:sz w:val="28"/>
          <w:szCs w:val="28"/>
          <w:rtl w:val="true"/>
          <w:lang w:bidi="fa-IR"/>
        </w:rPr>
        <w:t>.</w:t>
      </w:r>
    </w:p>
    <w:p>
      <w:pPr>
        <w:pStyle w:val="Heading4"/>
        <w:numPr>
          <w:ilvl w:val="3"/>
          <w:numId w:val="1"/>
        </w:numPr>
        <w:rPr/>
      </w:pPr>
      <w:bookmarkStart w:id="98" w:name="__RefHeading___Toc1044822_3381743652"/>
      <w:bookmarkStart w:id="99" w:name="_Toc34"/>
      <w:bookmarkEnd w:id="98"/>
      <w:r>
        <w:rPr>
          <w:rtl w:val="true"/>
        </w:rPr>
        <w:t>نکته</w:t>
      </w:r>
      <w:r>
        <w:rPr>
          <w:rtl w:val="true"/>
        </w:rPr>
        <w:t xml:space="preserve">: </w:t>
      </w:r>
      <w:r>
        <w:rPr>
          <w:rtl w:val="true"/>
        </w:rPr>
        <w:t>دیدارهای مستقیم مردمی</w:t>
      </w:r>
      <w:bookmarkEnd w:id="99"/>
    </w:p>
    <w:p>
      <w:pPr>
        <w:pStyle w:val="BookText"/>
        <w:rPr/>
      </w:pPr>
      <w:r>
        <w:rPr>
          <w:rFonts w:ascii="IRNazanin" w:hAnsi="IRNazanin" w:eastAsia="IRNazanin"/>
          <w:color w:val="111111"/>
          <w:sz w:val="28"/>
          <w:sz w:val="28"/>
          <w:szCs w:val="28"/>
          <w:rtl w:val="true"/>
          <w:lang w:bidi="fa-IR"/>
        </w:rPr>
        <w:t>دیدارهای مستقیم مردمی</w:t>
      </w:r>
    </w:p>
    <w:p>
      <w:pPr>
        <w:pStyle w:val="BookText"/>
        <w:rPr/>
      </w:pPr>
      <w:r>
        <w:rPr>
          <w:rFonts w:ascii="IRNazanin" w:hAnsi="IRNazanin" w:eastAsia="IRNazanin"/>
          <w:color w:val="111111"/>
          <w:sz w:val="28"/>
          <w:sz w:val="28"/>
          <w:szCs w:val="28"/>
          <w:rtl w:val="true"/>
          <w:lang w:bidi="fa-IR"/>
        </w:rPr>
        <w:t>تنها در این عهدنامه نیست که امیرالمؤمنین علی علیه السلام به مالک اشتر این توصیه را می‌کند که سعی کند در ساعات معینی تماس مستقیم با مردم داشته باشد و از مشکلات آنها آگاه گردد و جلوی مظالم را بگیرد،بلکه در روایات دیگری از معصومان علیهم السلام نیز بر این معنا تأکید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یکی از یاران خاص امام علی بن موسی‌الرضا علیه السلام به نام بزنطی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امام را دیدم که به فرزندش امام جواد علیه السلام نوشته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جَعْفَرٍ بَلَغَنِی أَنَّ الْمَوَالِیَ إِذَا رَکِبْتَ أَخْرَجُوکَ مِنَ الْبَابِ الصَّغِیرِ وَإِنَّمَا ذَلِکَ مِنْ بُخْلٍ بِهِمْ لِئَلَّا یَنَالَ مِنْکَ أَحَدٌ خَیْراً فَأَسْأَلُکَ بِحَقِّی عَلَیْکَ لَایَکُنْ مَدْخَلُکَ وَمَخْرَجُکَ إِلَّا مِنَ الْبَابِ الْکَبِیرِ وَإِذَا رَکِبْتَ فَلْیَکُنْ مَعَکَ ذَهَبٌ وَفِضَّةٌ ثُمَّ لَا یَسْأَلُکَ أَحَدٌ إِلَّا أَعْطَیْتَهُ؛ به من اطلاع داده‌اند که خادمان و معاونان تو هنگامی که سوار می‌شوی تو را از در کوچک بیرون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که در برابر در بزرگ ایستاده‌اند با تو ملاقات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جهت بخلی است که آنها دارند و می‌خواهند خیری از تو به کسی نرسد از تو می‌خواهم به حقی که بر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 ترک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خروج تو فقط از باب کبیر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 با مردم تماس داشته باشی و بخشی از مشکلات آنها 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هنگامی که سوار می‌شوی مقداری درهم و دینار با خود داشته باش و هر کس تقاضایی کرد چیزی به او بده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حدیث دیگری از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وَالٍ احْتَجَبَ عَنْ حَوَائِجِ النَّاسِ احْتَجَبَ اللّهُ یَوْمَ الْقِیَامَةِ عَنْ حَوَائِجِهِ؛ هر والی که خود را از برآوردن نیاز مردم پنهان دارد خداوند در قیامت از حوائج خود آنها را پنهان می‌دارد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نمی‌توان انکار کرد که زمان‌ها یکسان نیستند مثلاً در زمان ما یکی از مشکلات مهم،مشکلات امنیتی است که در بسیاری از موارد اجازه نمی‌دهد دولت‌مردان بدون حاجب و محافظ در میان مردم ظاهر شوند،در حالی که امام در سخنان فوق دستور می‌داد که تمام حاجبان و پاسداران را از آن مجلس خارج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نیروهای مخفی تا حدی مشکلات را حل کنند؛ولی گاه به تنهایی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فزونی جمعیت در عصر ما و سهولت ارتباطها از اقصا نقاط کشور به مرکز حکومت سبب می‌شود که این‌گونه مجالس شدیداً مورد هجوم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آن را تعطیل کرد؛ولی باید تدبیرهایی برای حل مشکلاتِ این‌گونه ملاقات‌ها اندیشید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مغنیه در شرح نهج‌البلاغه خود به نکته دیگری نیز در مورد معایب پنهان ماندن والی از مردم اشاره می‌کند که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بسیاری از صاحب‌نظران و اهل فضل و شخصیت‌های مستقل بخواهند با والی تماس گرفته و نظرات مفید خود را برای حل مشکلات کشور در اختیار او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والی خود را از آنها پنهان دارد در واقع آنها را تحقیر کرده و سبب می‌شود که آنها از وی نفرت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بزرگان را تحقیر کردن و مأموران کوچک خود را بزرگ داشتن سبب حقارت والی می‌شود و گناهی است نابخشودنی،چرا که در واقع کسی را که به تو بدی نکرده مجازات کرده‌ای و آن‌کس که می‌خواهد خشنودی تو را به دست آورد به خشم آورده‌ای آیا چیزی از این قبیح‌تر و زشت‌تر هست؟ </w:t>
      </w:r>
      <w:r>
        <w:rPr>
          <w:rStyle w:val="FootnoteAnchor"/>
          <w:rtl w:val="true"/>
        </w:rPr>
        <w:footnoteReference w:id="106"/>
      </w:r>
      <w:bookmarkStart w:id="100" w:name="pg13965_145282"/>
    </w:p>
    <w:p>
      <w:pPr>
        <w:pStyle w:val="Heading3"/>
        <w:numPr>
          <w:ilvl w:val="2"/>
          <w:numId w:val="1"/>
        </w:numPr>
        <w:rPr/>
      </w:pPr>
      <w:bookmarkStart w:id="101" w:name="__RefHeading___Toc1044824_3381743652"/>
      <w:bookmarkStart w:id="102" w:name="_Toc35"/>
      <w:bookmarkEnd w:id="100"/>
      <w:bookmarkEnd w:id="101"/>
      <w:r>
        <w:rPr>
          <w:rtl w:val="true"/>
        </w:rPr>
        <w:t>بخش بیست و پنجم</w:t>
      </w:r>
      <w:bookmarkEnd w:id="102"/>
    </w:p>
    <w:p>
      <w:pPr>
        <w:pStyle w:val="Heading4"/>
        <w:numPr>
          <w:ilvl w:val="3"/>
          <w:numId w:val="1"/>
        </w:numPr>
        <w:rPr/>
      </w:pPr>
      <w:bookmarkStart w:id="103" w:name="__RefHeading___Toc1044826_3381743652"/>
      <w:bookmarkStart w:id="104" w:name="_Toc36"/>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ثُمَّ إِنَّ لِلْوَالِی خَاصَّةً وَبِطَانَةً،فِیهِمُ اسْتِئْثَارٌ وَتَطَاوُلٌ،وَقِلَّةُ إِنْصَافٍ فِی مُعَامَلَةٍ،فَاحْسِمْ مَادَّةَ أُولَئِکَ بِقَطْعِ أَسْبَابِ تِلْکَ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تُقْطِعَنَّ لِأَحَدٍ مِنْ حَاشِیَتِکَ وَحَامَّتِکَ قَطِیعَةً،وَلَا یَطْمَعَنَّ مِنْکَ فِی اعْتِقَادِ عُقْدَةٍ،تَضُرُّ بِمَنْ یَلِیهَا مِنَ النَّاسِ،فِی شِرْبٍ أَوْ عَمَلٍ مُشْتَرَکٍ،یَحْمِلُونَ مَؤُونَتَهُ عَلَی غَیْرِهِمْ،فَیَکُونَ مَهْنَأُ ذَلِکَ لَهُمْ دُونَکَ،وَعَیْبُهُ عَلَیْکَ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الْقَرِیبِ وَالْبَعِیدِ،وَکُنْ فِی ذَلِکَ صَابِرا مُحْتَسِباً،وَاقِعاً ذَلِکَ مِنْ قَرَابَتِکَ وَخَاصَّتِکَ حَیْثُ وَقَعَ،وَابْتَغِ عَاقِبَتَهُ بِمَا یَثْقُلُ عَلَیْکَ مِنْهُ،فَإِنَّ مَغَبَّةَ ذَلِکَ 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ظَنَّتِ الرَّعِیَّةُ بِکَ حَیْفاً فَأَصْحِرْ لَهُمْ بِعُذْرِکَ،وَاعْدِلْ عَنْکَ ظُنُونَهُمْ بِإِصْحَارِکَ،فَإِنَّ فِی ذَلِکَ رِیَاضَةً مِنْکَ لِنَفْسِکَ،وَرِفْقاً بِرَعِیَّتِکَ، وَإِعْذَاراً تَبْلُغُ بِهِ حَاجَتَکَ مِنْ تَقْوِیمِهِمْ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زمامدار،خاصان و صاحبان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 و اطرافیانی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خودخواه و برتری طلب اند و در داد و ستد با مردم عدالت و انصاف را رعایت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ستمشان را با قطع وسائل آن بر کن و هرگز به هیچ یک از اطرافیان و هواداران خود زمینی از اراضی مسلمانان را وا مگذار و نباید آنها طمع کنند که قراردادی به سود آنها منعقد سازی که موجب ضرر بر همجواران آن زمین باشد؛خواه در آبیاری یا عمل مشترک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گونه‌ای که هزینه‌های آن را بر دیگران تحمیل کنند و در نتیجه سودش فقط برای آنها باشد و عیب و ننگش در دنیا و آخرت نصیب تو گردد،حق را درباره آنها که </w:t>
      </w:r>
      <w:bookmarkStart w:id="105" w:name="pg13965_145283"/>
    </w:p>
    <w:p>
      <w:pPr>
        <w:pStyle w:val="BookText"/>
        <w:rPr/>
      </w:pPr>
      <w:bookmarkEnd w:id="105"/>
      <w:r>
        <w:rPr>
          <w:rFonts w:ascii="IRNazanin" w:hAnsi="IRNazanin" w:eastAsia="IRNazanin"/>
          <w:color w:val="111111"/>
          <w:sz w:val="28"/>
          <w:sz w:val="28"/>
          <w:szCs w:val="28"/>
          <w:rtl w:val="true"/>
          <w:lang w:bidi="fa-IR"/>
        </w:rPr>
        <w:t xml:space="preserve">صاحب حق اند رعایت کن؛چه از نزدیکان تو باشد یا غیر آنها و در این باره شکیبا باش و به حساب خدا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کار موجب فشار بر خویشاوندان و یاران نزدیک تو شود،سنگینی این کار را بپذیر، زیرا سرانجامش پسندیده است و هرگاه رعایا نسبت به تو گمان بی‌عدالتی ببرند عذر خویش را آشکارا با آنان در میان بگذار و با بیانِ عذر خویش گمان آنها را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موجب بدبینی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کن،زیرا این امر از یک سو موجب تربیت اخلاقی تو می‌شود و از سوی دیگر ارفاق و ملاطفتی است درباره رعیت و سبب می‌شود که بیانِ عذر خود،تو را به مقصودت که وادار ساختن آنها به حق است برساند</w:t>
      </w:r>
      <w:r>
        <w:rPr>
          <w:rFonts w:eastAsia="IRNazanin" w:cs="IRNazanin"/>
          <w:color w:val="111111"/>
          <w:sz w:val="28"/>
          <w:szCs w:val="28"/>
          <w:rtl w:val="true"/>
          <w:lang w:bidi="fa-IR"/>
        </w:rPr>
        <w:t>.</w:t>
      </w:r>
    </w:p>
    <w:p>
      <w:pPr>
        <w:pStyle w:val="Heading4"/>
        <w:numPr>
          <w:ilvl w:val="3"/>
          <w:numId w:val="1"/>
        </w:numPr>
        <w:rPr/>
      </w:pPr>
      <w:bookmarkStart w:id="106" w:name="__RefHeading___Toc1044828_3381743652"/>
      <w:bookmarkStart w:id="107" w:name="_Toc37"/>
      <w:bookmarkEnd w:id="106"/>
      <w:r>
        <w:rPr>
          <w:rtl w:val="true"/>
        </w:rPr>
        <w:t>شرح و تفسیر</w:t>
      </w:r>
      <w:r>
        <w:rPr>
          <w:rtl w:val="true"/>
        </w:rPr>
        <w:t xml:space="preserve">: </w:t>
      </w:r>
      <w:r>
        <w:rPr>
          <w:rtl w:val="true"/>
        </w:rPr>
        <w:t>از زیادخواهی اطرافیانت بپرهیز</w:t>
      </w:r>
      <w:bookmarkEnd w:id="107"/>
    </w:p>
    <w:p>
      <w:pPr>
        <w:pStyle w:val="BookText"/>
        <w:rPr/>
      </w:pPr>
      <w:r>
        <w:rPr>
          <w:rFonts w:ascii="IRNazanin" w:hAnsi="IRNazanin" w:eastAsia="IRNazanin"/>
          <w:color w:val="111111"/>
          <w:sz w:val="28"/>
          <w:sz w:val="28"/>
          <w:szCs w:val="28"/>
          <w:rtl w:val="true"/>
          <w:lang w:bidi="fa-IR"/>
        </w:rPr>
        <w:t>از زیادخواهی اطرافیانت بپرهیز</w:t>
      </w:r>
    </w:p>
    <w:p>
      <w:pPr>
        <w:pStyle w:val="BookText"/>
        <w:rPr/>
      </w:pPr>
      <w:r>
        <w:rPr>
          <w:rFonts w:ascii="IRNazanin" w:hAnsi="IRNazanin" w:eastAsia="IRNazanin"/>
          <w:color w:val="111111"/>
          <w:sz w:val="28"/>
          <w:sz w:val="28"/>
          <w:szCs w:val="28"/>
          <w:rtl w:val="true"/>
          <w:lang w:bidi="fa-IR"/>
        </w:rPr>
        <w:t>امام علیه السلام در این بخش از عهدنامه چند دستور مهم دیگر به مالک می‌دهد که همه آنها سرنوشت‌ساز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زمامدار،خاصان و صاحبان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 و اطرافیانی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خودخواه و برتری طلبند و در داد و ستد با مردم عدالت و انصاف را رعایت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لِلْوَالِی خَاصَّةً وَ بِطَانَةً </w:t>
      </w:r>
      <w:r>
        <w:rPr>
          <w:rStyle w:val="FootnoteAnchor"/>
          <w:rtl w:val="true"/>
        </w:rPr>
        <w:footnoteReference w:id="107"/>
      </w:r>
      <w:r>
        <w:rPr>
          <w:rFonts w:ascii="Amiri" w:hAnsi="Amiri" w:eastAsia="Amiri" w:cs="Amiri"/>
          <w:color w:val="111111"/>
          <w:sz w:val="28"/>
          <w:sz w:val="28"/>
          <w:szCs w:val="28"/>
          <w:rtl w:val="true"/>
          <w:lang w:bidi="ar-SA"/>
        </w:rPr>
        <w:t xml:space="preserve">، فِیهِمُ اسْتِئْثَارٌ </w:t>
      </w:r>
      <w:r>
        <w:rPr>
          <w:rStyle w:val="FootnoteAnchor"/>
          <w:rtl w:val="true"/>
        </w:rPr>
        <w:footnoteReference w:id="108"/>
      </w:r>
      <w:r>
        <w:rPr>
          <w:rFonts w:ascii="Amiri" w:hAnsi="Amiri" w:eastAsia="Amiri" w:cs="Amiri"/>
          <w:color w:val="111111"/>
          <w:sz w:val="28"/>
          <w:sz w:val="28"/>
          <w:szCs w:val="28"/>
          <w:rtl w:val="true"/>
          <w:lang w:bidi="ar-SA"/>
        </w:rPr>
        <w:t xml:space="preserve">وَ تَطَاوُلٌ </w:t>
      </w:r>
      <w:r>
        <w:rPr>
          <w:rStyle w:val="FootnoteAnchor"/>
          <w:rtl w:val="true"/>
        </w:rPr>
        <w:footnoteReference w:id="109"/>
      </w:r>
      <w:r>
        <w:rPr>
          <w:rFonts w:ascii="Amiri" w:hAnsi="Amiri" w:eastAsia="Amiri" w:cs="Amiri"/>
          <w:color w:val="111111"/>
          <w:sz w:val="28"/>
          <w:sz w:val="28"/>
          <w:szCs w:val="28"/>
          <w:rtl w:val="true"/>
          <w:lang w:bidi="ar-SA"/>
        </w:rPr>
        <w:t>،وَ قِلَّةُ إِنْصَافٍ فِی مُعَامَلَةٍ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آنچه امام علیه السلام در اینجا به آن اشاره کرده یک واقعیت تلخ و گسترده تاریخی است که همواره دنیا پرستان و فرصت طلبان خود را به مراکز قدرت نزدیک می‌کنند و با اظهار اخلاص و فداکاری کامل به آنها تقرب می‌جویند تا به‌وسیله آنها بخش‌هایی از بیت‌المال در اختیار آنان و منسوبانشان قرار بگیرد و بر دوش مردم مظلوم سوار شوند و اموال و منافع آنها را 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مالک اشتر هشدار می‌دهد که مراقب این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قاطعی در این زمینه صادر کرده در ادامه سخن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ستمشان را با قطع وسائل آن بر کن و هرگز به هیچ یک از اطرافیان و هواداران خود زمینی از اراضی مسلمانان را وا مگذار و نباید آنها طمع کنند که قراردادی به سود آنها منعقد سازی که موجب ضرر بر همجواران آن زمین باشد؛ خواه در آبیاری یا عمل مشترک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هزینه‌های آن را بر دیگران تحمیل کنند و در نتیجه سودش فقط برای آنها باشد و عیب و ننگش در دنیا و آخرت نصیب 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فَاحْسِمْ </w:t>
      </w:r>
      <w:r>
        <w:rPr>
          <w:rStyle w:val="FootnoteAnchor"/>
          <w:rtl w:val="true"/>
        </w:rPr>
        <w:footnoteReference w:id="110"/>
      </w:r>
      <w:r>
        <w:rPr>
          <w:rFonts w:ascii="Amiri" w:hAnsi="Amiri" w:eastAsia="Amiri" w:cs="Amiri"/>
          <w:color w:val="111111"/>
          <w:sz w:val="28"/>
          <w:sz w:val="28"/>
          <w:szCs w:val="28"/>
          <w:rtl w:val="true"/>
          <w:lang w:bidi="ar-SA"/>
        </w:rPr>
        <w:t xml:space="preserve">مَادَّةَ أُولَئِکَ بِقَطْعِ أَسْبَابِ تِلْکَ الْأَحْوَالِ،وَ لَا تُقْطِعَنَّ </w:t>
      </w:r>
      <w:r>
        <w:rPr>
          <w:rStyle w:val="FootnoteAnchor"/>
          <w:rtl w:val="true"/>
        </w:rPr>
        <w:footnoteReference w:id="111"/>
      </w:r>
      <w:r>
        <w:rPr>
          <w:rFonts w:ascii="Amiri" w:hAnsi="Amiri" w:eastAsia="Amiri" w:cs="Amiri"/>
          <w:color w:val="111111"/>
          <w:sz w:val="28"/>
          <w:sz w:val="28"/>
          <w:szCs w:val="28"/>
          <w:rtl w:val="true"/>
          <w:lang w:bidi="ar-SA"/>
        </w:rPr>
        <w:t xml:space="preserve">لِأَحَدٍ مِنْ حَاشِیَتِکَ وَ حَامَّتِکَ </w:t>
      </w:r>
      <w:r>
        <w:rPr>
          <w:rStyle w:val="FootnoteAnchor"/>
          <w:rtl w:val="true"/>
        </w:rPr>
        <w:footnoteReference w:id="112"/>
      </w:r>
      <w:r>
        <w:rPr>
          <w:rFonts w:ascii="Amiri" w:hAnsi="Amiri" w:eastAsia="Amiri" w:cs="Amiri"/>
          <w:color w:val="111111"/>
          <w:sz w:val="28"/>
          <w:sz w:val="28"/>
          <w:szCs w:val="28"/>
          <w:rtl w:val="true"/>
          <w:lang w:bidi="ar-SA"/>
        </w:rPr>
        <w:t xml:space="preserve">قَطِیعَةً وَ لَا یَطْمَعَنَّ مِنْکَ فِی اعْتِقَادِ عُقْدَةٍ، تَضُرُّ بِمَنْ یَلِیهَا مِنَ النَّاسِ،فِی شِرْبٍ أَوْ عَمَلٍ مُشْتَرَکٍ یَحْمِلُونَ مَؤُونَتَهُ عَلَی غَیْرِهِمْ، فَیَکُونَ مَهْنَأُ </w:t>
      </w:r>
      <w:r>
        <w:rPr>
          <w:rStyle w:val="FootnoteAnchor"/>
          <w:rtl w:val="true"/>
        </w:rPr>
        <w:footnoteReference w:id="113"/>
      </w:r>
      <w:r>
        <w:rPr>
          <w:rFonts w:ascii="Amiri" w:hAnsi="Amiri" w:eastAsia="Amiri" w:cs="Amiri"/>
          <w:color w:val="111111"/>
          <w:sz w:val="28"/>
          <w:sz w:val="28"/>
          <w:szCs w:val="28"/>
          <w:rtl w:val="true"/>
          <w:lang w:bidi="ar-SA"/>
        </w:rPr>
        <w:t>ذَلِکَ لَهُمْ دُونَکَ،وَ عَیْبُهُ عَلَیْکَ فِی الدُّنْیَا وَ الآْخِرَةِ</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با صراحت بیانگر این حقیقت است که شخص والی و زمامدار باید دست رد بر سینه گروه فرصت‌طلب سودجوی حاشیه‌نشین بزند و هرگز </w:t>
      </w:r>
    </w:p>
    <w:p>
      <w:pPr>
        <w:pStyle w:val="BookText"/>
        <w:rPr/>
      </w:pPr>
      <w:r>
        <w:rPr>
          <w:rFonts w:ascii="IRNazanin" w:hAnsi="IRNazanin" w:eastAsia="IRNazanin"/>
          <w:color w:val="111111"/>
          <w:sz w:val="28"/>
          <w:sz w:val="28"/>
          <w:szCs w:val="28"/>
          <w:rtl w:val="true"/>
          <w:lang w:bidi="fa-IR"/>
        </w:rPr>
        <w:t>تسلیم خواسته‌های آنها نشود و زمین‌هایی را که به مسلمانان تعلق دارد در اختیار آنان نگذارد،زیرا آنها به سبب نفوذی که در مرکز اصلی قدرت دارند سعی می‌کنند تمام هزینه‌های این املاک را که قاعدتاً باید در میان همه کسانی که ملک مشترک دارند تقسیم شود به زور بر عهده دیگران بیندازند و منفعت خالص از آنِ آنها باشد؛کاری که ظلم فاحش و خیانت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پیغمبر اکرم صلی الله علیه و آله به فرمان خدا زکات را بر بنی هاشم تحریم کرد مبادا از خویشاوندی آن حضرت استفاده کنند و بخش‌های عظیمی از زکات را در اختیار خود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جمعی از بنی هاشم خدمت آن حضرت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جمع‌آوری زکات حیوانات بر عهده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زکات سهمی نمی‌خواهیم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جمع‌آوری زکات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ده و گفتند ما از دیگران به این کار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سهم جمع‌آوری کنندگان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شما حرام است؛ولی به من وعده شفاعت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فکر می‌کنید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مقدم می‌دارم؟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دور نگه داشتن خویشاوندان و اطرافیان از حکومت و دسترسی به بیت‌المال، تا مدتی در میان مسلمانان رواج داشت؛ولی هنگامی که زمان عثمان فرا رسید، اوضاع به کلّی دگرگون شد؛بنی‌امیّه و بنی‌مروان اطراف او را گرفتند؛هم پست‌ها و مقام‌ها را در میان خود تقسیم کردند هم بیت‌المال و اراضی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شورش عظیمی بود که به‌وجود آمد و خون خلیفه در این راه ریخته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نوبت به امام امیرمؤمنان علیه السلام رسید اوضاع به کلی تغییر یافت تا آنجا که حتی برادرش عقیل اجازه نیافت سهم مختصری بیشتر از دیگران از بیت‌المال داشته باشد وچون حکومت به معاویه و بنی‌امیّه و پس از آنها به بنی‌عباس رسید </w:t>
      </w:r>
    </w:p>
    <w:p>
      <w:pPr>
        <w:pStyle w:val="BookText"/>
        <w:rPr/>
      </w:pPr>
      <w:r>
        <w:rPr>
          <w:rFonts w:ascii="IRNazanin" w:hAnsi="IRNazanin" w:eastAsia="IRNazanin"/>
          <w:color w:val="111111"/>
          <w:sz w:val="28"/>
          <w:sz w:val="28"/>
          <w:szCs w:val="28"/>
          <w:rtl w:val="true"/>
          <w:lang w:bidi="fa-IR"/>
        </w:rPr>
        <w:t>غوغایی برپا شد اموال مسلمانان و بیت‌المال در میان بستگان و اطرافیان و چاپلوسان تقسیم شد و در عوض،آنها با خشونت تمام از حکومت دفاع کردند و صداها را در سینه‌ها خاموش نمودند و غالب شورش‌هایی که پیدا شد بر اثر همین مظالم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عمر بن عبدالعزیز نقل می‌کنند که وقتی احساس کرد ممکن است این امر سرچشمه شورش عظیمی شود دستور اکید داد تمام این اموال به بیت‌المال مسترد گردد و جلوی این امتیازات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دنیای امروز نیز کاملاً رواج دارد،اشخاص و گروه‌های وابسته به حکومت از امتیازهای خاصی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ناآرامی‌های فراوان و شورش‌های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درباره آنها که صاحب حق اند رعایت کن؛چه از نزدیکان تو باشد یا غیر آنها و در این باره شکیبا باش و به حساب خدا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موجب فشار بر خویشاوندان و یاران نزدیک تو شود سنگینی این کار را بپذیر،زیرا سرانجامش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أَلْزِمِ الْحَقَّ مَنْ لَزِمَهُ مِنَ الْقَرِیبِ وَ الْبَعِیدِ،وَ کُنْ فِی ذَلِکَ صَابِرا مُحْتَسِباً،وَاقِعاً ذَلِکَ مِنْ قَرَابَتِکَ وَ خَاصَّتِکَ حَیْثُ وَقَعَ،وَ ابْتَغِ عَاقِبَتَهُ بِمَا یَثْقُلُ عَلَیْکَ مِنْهُ،فَإِنَّ مَغَبَّةَ </w:t>
      </w:r>
      <w:r>
        <w:rPr>
          <w:rStyle w:val="FootnoteAnchor"/>
          <w:rtl w:val="true"/>
        </w:rPr>
        <w:footnoteReference w:id="115"/>
      </w:r>
      <w:r>
        <w:rPr>
          <w:rFonts w:ascii="Amiri" w:hAnsi="Amiri" w:eastAsia="Amiri" w:cs="Amiri"/>
          <w:color w:val="111111"/>
          <w:sz w:val="28"/>
          <w:sz w:val="28"/>
          <w:szCs w:val="28"/>
          <w:rtl w:val="true"/>
          <w:lang w:bidi="ar-SA"/>
        </w:rPr>
        <w:t>ذَلِکَ مَحْمُودَةٌ</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امروز از آن به عنوان مقدم داشتن ضابطه بر رابطه تعبیر می‌شود و کاری است بسیار مشکل که انسان حق را بر پیوندهای خویشاوندی و دوستان نزدیک و همکاران خود مقدم دارد و معاونان خود را در برابر حق به فراموشی بسپرد و اگر خواسته آنها بر خلاف حق است اجرای حق را بر خواسته آنها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چیزی که نمونه کاملش خود امام علیه السلام است </w:t>
      </w:r>
    </w:p>
    <w:p>
      <w:pPr>
        <w:pStyle w:val="BookText"/>
        <w:rPr/>
      </w:pPr>
      <w:r>
        <w:rPr>
          <w:rFonts w:ascii="IRNazanin" w:hAnsi="IRNazanin" w:eastAsia="IRNazanin"/>
          <w:color w:val="111111"/>
          <w:sz w:val="28"/>
          <w:sz w:val="28"/>
          <w:szCs w:val="28"/>
          <w:rtl w:val="true"/>
          <w:lang w:bidi="fa-IR"/>
        </w:rPr>
        <w:t>و داستان او با برادرش عقیل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نامه ای که برای عثمان بن حنیف نوشت و به علت انحراف کوچک او از مسیر حق،شدیدا وی را سرزنش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عمر بن خطاب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إِنْ حَفِظْتَهُنَّ وَ عَمِلْتَ بِهِنَّ کَفَتْکَ مَا سِوَاهُنَّ وَ إِنْ تَرَکْتَهُنَّ لَمْ یَنْفَعْکَ شَیْءٌ سِوَاهُنَّ؛ سه چیز است اگر آنها را حفظ کنی و به آنها عمل نمایی تو را از غیر آن بی‌نیاز می‌کند و اگر آنها را ترک گویی چیزی غیر از آن تو را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أَبَا الْحَسَنِ؛ای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إِقَامَةُ الْحُدُودِ عَلَی الْقَرِیبِ وَ الْبَعِیدِ وَ الْحُکْمُ بِکِتَابِ اللّهِ فِی الرِّضَا وَ السَّخَطِ وَ الْقَسْمُ بِالْعَدْلِ بَیْنَ الْأَحْمَرِ وَ الْأَسْوَدِ؛ اجرای حد درباره نزدیکان و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یکسان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بر طبق کتاب خدا در حالت خشنودی و غضب و تقسیم عادلانه در میان سفید و سیاه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لَقَدْ أَوْجَزْتَ وَ أَبْلَغْتَ؛به جانم سوگند که مختصر گفتی و حق مطلب را ادا کردی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تعبیر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مَغَبَّةَ ذَلِکَ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رعایت عدالت و عدم تبعیض در میان نزدیکان و غیر آنها در دنیا عاقبت نیکی دارد،زیرا سبب اطمینان و خشنودی توده مردم و همراهی آنها با حکومت می‌شود و در آخرت نیز ثواب نیکوکاران و مجاهدان را در بر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سومین دستور مهم را صادر می‌فرماید که بسیاری از مشکلات حکومت را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رعایا نسبت به تو گمان بی‌عدالتی ببرند عذر خویش را آشکارا با آنان در میان بگذار و با بیانِ عذر خویش گمان آنها را </w:t>
      </w:r>
    </w:p>
    <w:p>
      <w:pPr>
        <w:pStyle w:val="BookText"/>
        <w:rPr/>
      </w:pPr>
      <w:r>
        <w:rPr>
          <w:rFonts w:ascii="IRNazanin" w:hAnsi="IRNazanin" w:eastAsia="IRNazanin"/>
          <w:color w:val="111111"/>
          <w:sz w:val="28"/>
          <w:sz w:val="28"/>
          <w:szCs w:val="28"/>
          <w:rtl w:val="true"/>
          <w:lang w:bidi="fa-IR"/>
        </w:rPr>
        <w:t xml:space="preserve">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موجب بدبینی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کن،زیرا این امر از یک سو موجب تربیت اخلاقی تو می‌شود و از سوی دیگر ارفاق و ملاطفتی است درباره رعیت و سبب می‌شود که بیانِ عذر خود،تو را به مقصودت که وادار ساختن آنها به حق است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ظَنَّتِ الرَّعِیَّةُ بِکَ حَیْفاً </w:t>
      </w:r>
      <w:r>
        <w:rPr>
          <w:rStyle w:val="FootnoteAnchor"/>
          <w:rtl w:val="true"/>
        </w:rPr>
        <w:footnoteReference w:id="117"/>
      </w:r>
      <w:r>
        <w:rPr>
          <w:rFonts w:ascii="Amiri" w:hAnsi="Amiri" w:eastAsia="Amiri" w:cs="Amiri"/>
          <w:color w:val="111111"/>
          <w:sz w:val="28"/>
          <w:sz w:val="28"/>
          <w:szCs w:val="28"/>
          <w:rtl w:val="true"/>
          <w:lang w:bidi="ar-SA"/>
        </w:rPr>
        <w:t xml:space="preserve">فَأَصْحِرْ </w:t>
      </w:r>
      <w:r>
        <w:rPr>
          <w:rStyle w:val="FootnoteAnchor"/>
          <w:rtl w:val="true"/>
        </w:rPr>
        <w:footnoteReference w:id="118"/>
      </w:r>
      <w:r>
        <w:rPr>
          <w:rFonts w:ascii="Amiri" w:hAnsi="Amiri" w:eastAsia="Amiri" w:cs="Amiri"/>
          <w:color w:val="111111"/>
          <w:sz w:val="28"/>
          <w:sz w:val="28"/>
          <w:szCs w:val="28"/>
          <w:rtl w:val="true"/>
          <w:lang w:bidi="ar-SA"/>
        </w:rPr>
        <w:t xml:space="preserve">لَهُمْ بِعُذْرِکَ،وَ اعْدِلْ </w:t>
      </w:r>
      <w:r>
        <w:rPr>
          <w:rStyle w:val="FootnoteAnchor"/>
          <w:rtl w:val="true"/>
        </w:rPr>
        <w:footnoteReference w:id="119"/>
      </w:r>
      <w:r>
        <w:rPr>
          <w:rFonts w:ascii="Amiri" w:hAnsi="Amiri" w:eastAsia="Amiri" w:cs="Amiri"/>
          <w:color w:val="111111"/>
          <w:sz w:val="28"/>
          <w:sz w:val="28"/>
          <w:szCs w:val="28"/>
          <w:rtl w:val="true"/>
          <w:lang w:bidi="ar-SA"/>
        </w:rPr>
        <w:t xml:space="preserve">عَنْکَ ظُنُونَهُمْ بِإِصْحَارِکَ،فَإِنَّ فِی ذَلِکَ رِیَاضَةً مِنْکَ لِنَفْسِکَ،وَ رِفْقاً بِرَعِیَّتِکَ،وَ إِعْذَاراً تَبْلُغُ بِهِ حَاجَتَکَ مِنْ تَقْوِیمِهِمْ </w:t>
      </w:r>
      <w:r>
        <w:rPr>
          <w:rStyle w:val="FootnoteAnchor"/>
          <w:rtl w:val="true"/>
        </w:rPr>
        <w:footnoteReference w:id="120"/>
      </w:r>
      <w:r>
        <w:rPr>
          <w:rFonts w:ascii="Amiri" w:hAnsi="Amiri" w:eastAsia="Amiri" w:cs="Amiri"/>
          <w:color w:val="111111"/>
          <w:sz w:val="28"/>
          <w:sz w:val="28"/>
          <w:szCs w:val="28"/>
          <w:rtl w:val="true"/>
          <w:lang w:bidi="ar-SA"/>
        </w:rPr>
        <w:t>عَلَی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یکی از مشکلات حکومت‌ها این است که بسیاری از مردم از جزئیات مسائلی که در جامعه می‌گذرد ناآگاه اند و گاه زمامدار عادل دست به اقداماتی برای حل مشکلات و اصلاح امور می‌زند که دلیلش بر آنها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موجب بدگمانی مردم می‌شود و اگر این بدگمانی‌ها روی هم متراکم گردد ممکن است مردم را از حکومت جدا سازد،از این رو هرگاه والی و زمامدار احساس کند سوء ظنی برای مردم درباره مسأله‌ای پیدا شده،باید آشکارا دلیل منطقی کار خود را بیان دارد تا آنها آرامش فکر پیدا کنند و سوء ظنشان برطرف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فرصت‌ها در اسلام برای زمامداران،استفاده کردن از خطبه‌های نماز جمعه است که قریب و بعید و نزدیکان و غیر آنها در آن جمع‌اند و او می‌تواند خود به طور مستقیم یا نائبانش مسائل را بشکافند و دلایل انجام هر کاری را که موجب بدگمانی شده آشکارا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با توجّه به گستردگی رسانه‌ها،معمولاً با مصاحبه یا دادن بیانیه در این گونه موارد اقدام می‌کنند؛ولی آنها که عذر موجهی ندارند به زودی رسوا می‌شوند و پایه‌های قدرتشان به لرزه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امام علیه السلام برای افشاگری در موارد سوء ظن رعیت دو فایده مهم 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سوء ظن مردم از طریق بیان واقعیت‌ها و شرح امکانات و تنگناها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نفس والی و زمامدار،زیرا او با این عمل،گویی خود را در اختیار مردم گذارده و از اوج قدرت فرود آمده و همچون یک دوست و برادر،با آنها متواضعانه سخن می‌گوید و این تواضع مایه ریاضت نفس و پرورش روح و اخلاق زمامدار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نیز بارها اقدام بر این کار کرده و اسوه عملی برای این دستور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تقسیم غنائم فراوان جنگ حنین،هنگامی که برای رؤسای تازه مسلمان قریش مانند ابوسفیان و بعضی دیگر یکصد شتر سهمیه قرار داد و سهم مهاجران و انصار پیشین را بسیار کم و در حدود چهار شتر مقرر فرمود،گروهی از آنها سخت ناراحت شدند و بعضی پیغمبر اکرم صلی الله علیه و آله را متهم به عدم رعایت عدالت در تقسیم غنیمت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پیغمبر خدا عذر خود را آشکارا بیان کرد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این کار محبّت این افراد را نسبت به اسلام جلب کردم تا مسلمان شوند ولی شما را به اسلامتان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وجودتان ریشه‌دار است واگذاردم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ندارید گروهی شتر و گوسفند ببرند ولی شما محبّت و ایمان به رسول اللّه را با خود ببرید؟ </w:t>
      </w:r>
      <w:r>
        <w:rPr>
          <w:rStyle w:val="FootnoteAnchor"/>
          <w:rtl w:val="true"/>
        </w:rPr>
        <w:footnoteReference w:id="1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 جریانی است که در صلح حدیبیه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صلی الله علیه و آله در این صلح که با مشرکان مکه برقرار کرد اوّلاً حاضر شد بدون انجام اعمال </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 و یارانش احرام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باز گردد و ثانیاً شرطهایی را که به نفع قریش در این صلح‌نامه آمده بود بپذیرد که این مسأله بر یارانش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زبان به اعتراض گشودند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 فِی الإسْلامِ قَطُّ کَشَکّی یَوْمَ حُدَیْبِیَّةَ؛هیچ‌گاه در اسلام شکی مانند شک روز حدیبیه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پیغمبر 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مسلمان نیستیم؟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مشرک نیستند؟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این همه خفت و خواری را در دین خود بپذیریم؟ پیامبر یاران خود را مخاطب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ناحیه من نبود؛خدا چنین دستور صلحی را به من داده و احدی نمی‌تواند امر پروردگار را مخالفت کند و بدانید خدا مرا ضایع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پیروزی‌ها در پیش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پیغمبر آوردند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کند؛ولی به اندازه‌ای نبود که به همه برسد،از این رو تنها به جمعی از آنها داد و چون ممکن بود دیگران قلباً ناراحت شوند و معترض باشند،پیامبر در برابر آنها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صفه مقدار کمی برای ما آورده بودند؛من دیدم به همه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افرادی که نیاز بیشتری داشتند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جبران خواهد 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3965_145292"/>
      <w:bookmarkStart w:id="109" w:name="pg13965_145292"/>
      <w:bookmarkEnd w:id="109"/>
    </w:p>
    <w:p>
      <w:pPr>
        <w:pStyle w:val="Heading3"/>
        <w:numPr>
          <w:ilvl w:val="2"/>
          <w:numId w:val="1"/>
        </w:numPr>
        <w:rPr/>
      </w:pPr>
      <w:bookmarkStart w:id="110" w:name="pg13965_145292"/>
      <w:bookmarkStart w:id="111" w:name="__RefHeading___Toc1044830_3381743652"/>
      <w:bookmarkStart w:id="112" w:name="_Toc38"/>
      <w:bookmarkEnd w:id="110"/>
      <w:bookmarkEnd w:id="111"/>
      <w:r>
        <w:rPr>
          <w:rtl w:val="true"/>
        </w:rPr>
        <w:t>بخش بیست و ششم</w:t>
      </w:r>
      <w:bookmarkEnd w:id="112"/>
    </w:p>
    <w:p>
      <w:pPr>
        <w:pStyle w:val="Heading4"/>
        <w:numPr>
          <w:ilvl w:val="3"/>
          <w:numId w:val="1"/>
        </w:numPr>
        <w:rPr/>
      </w:pPr>
      <w:bookmarkStart w:id="113" w:name="__RefHeading___Toc1044832_3381743652"/>
      <w:bookmarkStart w:id="114" w:name="_Toc39"/>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وَ لَا تَدْفَعَنَّ صُلْحاً دَعَاکَ إِلَیْهِ عَدُوُّکَ وَ لِلَّهِ فِیهِ رِضًی فَإِنَّ فِی الصُّلْحِ دَعَةً لِجُنُودِکَ،وَ رَاحَةً مِنْ هُمُومِکَ،وَ أَمْناً لِبِلَادِکَ،وَ لَکِنِ الْحَذَرَ کُلَّ الْحَذَرِ مِنْ عَدُوِّکَ بَعْدَ صُلْحِهِ،فَإِنَّ الْعَدُوَّ رُبَّمَا قَارَبَ لِیَتَغَفَّلَ فَخُذْ بِالْحَزْمِ،وَ اتَّهِمْ فِی ذَلِکَ حُسْنَ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عَقَدْتَ بَیْنَکَ وَ بَیْنَ عَدُوِّکَ عُقْدَةً،أَوْ أَلْبَسْتَهُ مِنْکَ ذِمَّةً،فَحُطْ عَهْدَکَ بِالْوَفَاءِ،وَ ارْعَ ذِمَّتَکَ بِالْأَمَانَةِ،وَ اجْعَلْ نَفْسَکَ جُنَّةً دُونَ مَا أَعْطَیْتَ،فَإِنَّهُ لَیْسَ مِنْ فَرَائِضِ اللّهِ شَیْءٌ النَّاسُ أَشَدُّ عَلَیْهِ اجْتِمَاعاً،مَعَ تَفَرُّقِ أَهْوَائِهِمْ،وَ تَشَتُّتِ آرَائِهِمْ،مِنْ تَعْظِیمِ الْوَفَاءِ بِالْعُهُودِ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لَزِمَ ذَلِکَ الْمُشْرِکُونَ فِیمَا بَیْنَهُمْ دُونَ الْمُسْلِمِینَ لِمَا اسْتَوْبَلُوا مِنْ عَوَاقِبِ الْغَدْرِ؛فَلَا تَغْدِرَنَّ بِذِمَّتِکَ،وَ لَا تَخِیسَنَّ بِعَهْدِکَ،وَ لَا تَخْتِلَنَّ عَدُوَّکَ،فَإِنَّهُ لَا یَجْتَرِئُ عَلَی اللّهِ إِلَّا جَاهِلٌ 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عَهْدَهُ وَ ذِمَّتَهُ أَمْناً أَفْضَاهُ بَیْنَ الْعِبَادِ بِرَحْمَتِهِ،وَ حَرِیماً یَسْکُنُونَ إِلَی مَنَعَتِهِ،وَ یَسْتَفِیضُونَ إِلَی جِوَارِهِ،فَلَا إِدْغَالَ وَ لَا مُدَالَسَةَ وَ لَا خِدَاعَ فِیهِ،وَ لَا تَعْقِدْ عَقْداً تُجَوِّزُ فِیهِ الْعِلَلَ،وَ لَا تُعَوِّلَنَّ عَلَی لَحْنِ قَوْلٍ بَعْدَ التَّأْکِیدِ وَ التَّوْثِقَةِ وَ لَا یَدْعُوَنَّکَ ضِیقُ أَمْرٍ،لَزِمَکَ فِیهِ عَهْدُ اللّهِ،إِلَی طَلَبِ انْفِسَاخِهِ بِغَیْرِ الْحَقِّ، فَإِنَّ صَبْرَکَ عَلَی ضِیقِ أَمْرٍ تَرْجُو انْفِرَاجَهُ وَ فَضْلَ عَاقِبَتِهِ،خَیْرٌ مِنْ غَدْرٍ تَخَافُ تَبِعَتَهُ،وَ أَنْ تُحِیطَ بِکَ مِنَ اللّهِ فِیهِ طِلْبَةٌ،لَا تَسْتَقْبِلُ فِیهَا دُنْیَاکَ وَ لَا آخِرَتَکَ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صلحی را که از جانب دشمن پیشنهاد می‌شود و رضای خدا در آن است رد مکن،چرا که در صلح برای سپاهت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تجدید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p>
    <w:p>
      <w:pPr>
        <w:pStyle w:val="BookText"/>
        <w:rPr/>
      </w:pPr>
      <w:r>
        <w:rPr>
          <w:rFonts w:ascii="IRNazanin" w:hAnsi="IRNazanin" w:eastAsia="IRNazanin"/>
          <w:color w:val="111111"/>
          <w:sz w:val="28"/>
          <w:sz w:val="28"/>
          <w:szCs w:val="28"/>
          <w:rtl w:val="true"/>
          <w:lang w:bidi="fa-IR"/>
        </w:rPr>
        <w:t>خودت مایه راحتی از همّ و غم‌ها و برای کشورت موجب امنیّت است؛اما سخت از دشمنت پس از صلح با او برحذر باش،زیرا دشمن گاه نزدیک می‌شود که غافلگیر سازد،بنابراین دوراندیشی را به‌کار گیر و در این مورد خوش‌بینی را کنار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پیمانی میان خود و دشمنت بستی یا لباس امان بر او پوشاندی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عهدت وفا کن و قرارداد خود را محترم بشمار و جان خویش را در برابر تعهداتت سپر قرار ده،زیرا هیچ یک از فرایض الهی همچون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مردم جهان با تمام اختلافات و تشتت آرایی که دارند نسبت به آن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مشرکان زمان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مراعات می‌کردند،چرا که عواقب دردناک پیمان‌شکنی را آزموده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هرگز پیمان‌شکنی نکن و در عهد و پیمان خود خیانت روا مدار و دشمنت را فریب نده،زیرا هیچ کس جز شخص جاهل و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را در برابر خداوند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و پیمانی را که با نام او منعقد می‌شود به رحمت خود مایه آسایش بندگان و حریم امنی برای آنها قرار داده تا به آن پناه برند و برای انجام کارهای خود در کنار آن بهره بگیرند،لذا نه فساد،نه تدلیس و نه خدعه و نیرنگ در عهد و پیمان روا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پیمانی را که در آن تعبیراتی است که جای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استفاده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دارد منعقد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نباید عبارتی در عهدنامه باشد که دشمن از آن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بعد از تأکید و عبارات محکم عهدنامه،تکیه بر بعضی از تعبیرات سست و آسیب‌پذیر برای شکستن پیمان منما و هیچ‌گاه نباید قرار گرفتن در تنگناها به سبب الزام‌های پیمان الهی تو را وادار سازد که برای فسخ آن از طریق ناحق اقدام کنی،زیرا </w:t>
      </w:r>
      <w:bookmarkStart w:id="115" w:name="pg13965_145294"/>
    </w:p>
    <w:p>
      <w:pPr>
        <w:pStyle w:val="BookText"/>
        <w:rPr/>
      </w:pPr>
      <w:bookmarkEnd w:id="115"/>
      <w:r>
        <w:rPr>
          <w:rFonts w:ascii="IRNazanin" w:hAnsi="IRNazanin" w:eastAsia="IRNazanin"/>
          <w:color w:val="111111"/>
          <w:sz w:val="28"/>
          <w:sz w:val="28"/>
          <w:szCs w:val="28"/>
          <w:rtl w:val="true"/>
          <w:lang w:bidi="fa-IR"/>
        </w:rPr>
        <w:t xml:space="preserve">شکیبایی تو در تنگنای پیمان‌ها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گشایش و پیروزی در پایان آن داری بهتر از پیمان‌شکنی و خیانتی است که از مجازات آن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پیمان‌شکنی که سبب مسئولیت الهی می‌گردد که نه در دنیا و نه در آخرت نمی‌توانی پاسخ‌گوی آن باشی</w:t>
      </w:r>
      <w:r>
        <w:rPr>
          <w:rFonts w:eastAsia="IRNazanin" w:cs="IRNazanin"/>
          <w:color w:val="111111"/>
          <w:sz w:val="28"/>
          <w:szCs w:val="28"/>
          <w:rtl w:val="true"/>
          <w:lang w:bidi="fa-IR"/>
        </w:rPr>
        <w:t>.</w:t>
      </w:r>
    </w:p>
    <w:p>
      <w:pPr>
        <w:pStyle w:val="Heading4"/>
        <w:numPr>
          <w:ilvl w:val="3"/>
          <w:numId w:val="1"/>
        </w:numPr>
        <w:rPr/>
      </w:pPr>
      <w:bookmarkStart w:id="116" w:name="__RefHeading___Toc1044834_3381743652"/>
      <w:bookmarkStart w:id="117" w:name="_Toc40"/>
      <w:bookmarkEnd w:id="116"/>
      <w:r>
        <w:rPr>
          <w:rtl w:val="true"/>
        </w:rPr>
        <w:t>شرح و تفسیر</w:t>
      </w:r>
      <w:r>
        <w:rPr>
          <w:rtl w:val="true"/>
        </w:rPr>
        <w:t xml:space="preserve">: </w:t>
      </w:r>
      <w:r>
        <w:rPr>
          <w:rtl w:val="true"/>
        </w:rPr>
        <w:t>احترام به عهد و پیمان از مهم‌ترین واجبات است</w:t>
      </w:r>
      <w:bookmarkEnd w:id="117"/>
    </w:p>
    <w:p>
      <w:pPr>
        <w:pStyle w:val="BookText"/>
        <w:rPr/>
      </w:pPr>
      <w:r>
        <w:rPr>
          <w:rFonts w:ascii="IRNazanin" w:hAnsi="IRNazanin" w:eastAsia="IRNazanin"/>
          <w:color w:val="111111"/>
          <w:sz w:val="28"/>
          <w:sz w:val="28"/>
          <w:szCs w:val="28"/>
          <w:rtl w:val="true"/>
          <w:lang w:bidi="fa-IR"/>
        </w:rPr>
        <w:t>احترام به عهد و پیمان از مهم‌ترین واجبات است</w:t>
      </w:r>
    </w:p>
    <w:p>
      <w:pPr>
        <w:pStyle w:val="BookText"/>
        <w:rPr/>
      </w:pPr>
      <w:r>
        <w:rPr>
          <w:rFonts w:ascii="IRNazanin" w:hAnsi="IRNazanin" w:eastAsia="IRNazanin"/>
          <w:color w:val="111111"/>
          <w:sz w:val="28"/>
          <w:sz w:val="28"/>
          <w:szCs w:val="28"/>
          <w:rtl w:val="true"/>
          <w:lang w:bidi="fa-IR"/>
        </w:rPr>
        <w:t>امام علیه السلام در این بخش،مسائل مهمی در ارتباط با دشمنان و طرز برخورد با آنها در صلح و جنگ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صلحی را که از جانب دشمن پیشنهاد می‌شود و رضای خدا در آن است رد مکن؛چرا که در صلح برای سپاهت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تجدید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خودت مایه راحتی از همّ و غم‌ها و برای کشورت موجب امنیّت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تَدْفَعَنَّ صُلْحاً دَعَاکَ إِلَیْهِ عَدُوُّکَ وَ لِلَّهِ فِیهِ رِضًی فَإِنَّ فِی الصُّلْحِ دَعَةً </w:t>
      </w:r>
      <w:r>
        <w:rPr>
          <w:rStyle w:val="FootnoteAnchor"/>
          <w:rtl w:val="true"/>
        </w:rPr>
        <w:footnoteReference w:id="124"/>
      </w:r>
      <w:r>
        <w:rPr>
          <w:rFonts w:ascii="Amiri" w:hAnsi="Amiri" w:eastAsia="Amiri" w:cs="Amiri"/>
          <w:color w:val="111111"/>
          <w:sz w:val="28"/>
          <w:sz w:val="28"/>
          <w:szCs w:val="28"/>
          <w:rtl w:val="true"/>
          <w:lang w:bidi="ar-SA"/>
        </w:rPr>
        <w:t>لِجُنُودِکَ،وَ رَاحَةً مِنْ هُمُومِکَ،وَ أَمْناً لِبِلَادِکَ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صلح عادلانه است؛صلحی که سبب سرشکستگی ملت اسلام نشود و اجحافی بر دشمن در آن نباشد؛صلحی عادلانه و پرفایده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این موضوع نیز باشد که گاه بعضی از افراد پرتوقع و تندرو رضایت به صلح ندهند در حالی که رضای خدا در آن باشد مانند صلح حدیبیه که رضای خداوند و پیامبر اسلام در آن بود؛ولی بعضی از تندروان با آن به مخالفت برخاستند و سرانجام فهمیدند اشتباه از آنان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گاهی افراد طرفدار صلح‌اند در حالی که خدا از آن راضی نیست مانند آنچه در صفین واقع شد که گروهی فریب خورده و نادان بعد از مشاهده </w:t>
      </w:r>
    </w:p>
    <w:p>
      <w:pPr>
        <w:pStyle w:val="BookText"/>
        <w:rPr/>
      </w:pPr>
      <w:r>
        <w:rPr>
          <w:rFonts w:ascii="IRNazanin" w:hAnsi="IRNazanin" w:eastAsia="IRNazanin"/>
          <w:color w:val="111111"/>
          <w:sz w:val="28"/>
          <w:sz w:val="28"/>
          <w:szCs w:val="28"/>
          <w:rtl w:val="true"/>
          <w:lang w:bidi="fa-IR"/>
        </w:rPr>
        <w:t>قرآن‌ها بر سر نیزه‌ها بر صلح با معاویه اصرار داشتند در حالی که این صلح مایه بدبختی مسلمانان شد و اگر جنگ کمی ادامه می‌داشت کار برای همیشه یکسره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گاه دولت‌های استعماری دم از صلح با ملت‌ها می‌زنند؛صلحی که به گفته مرحوم مَغنیّه در شرح نهج‌البلاغه‌اش در سه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آمدن حکومتی مزدور؛اقتصادی که مصالح استعمارگران را تأمین کند و تشکیلات اداری و نظامی که تابع اراده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می‌دارند که اگر این سه تأمین بشود هر شرط دیگری را خواهند پذیرفت در حالی که نتیجه آن جز بدبختی و شکست همه جانبه نخواهد بود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بدیهی است منظور از رضایت خداوند همان تأمین مصالح اسلام و مردم مسلمان است که به‌وسیله اندیشمندان و مشاوران آگاه حکومت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سه گانه‌ای را که امام در اینجا برای صلح بیان فرموده کاملاً جامع است، زیرا صلح نتیجه‌ای برای لشکر،ثمره‌ای برای زمامدار و فایده‌ای برای مردم دارد؛ لشکر آرامش پیدا می‌کند و می‌تواند خود را آماده‌تر از پیش برای دفع هرگونه حمله دشمن سازد و زمامدار که به هنگام جنگ تمام فکرش متوجه برنامه‌های آن می‌شود از این افکار آزار دهنده راحت می‌گردد و به تمشیت سایر امور می‌پردازد و مردم هم احساس امنیّت می‌کنند و به پیشبرد کارهای اجتماعی و فرهنگی و اقتصادی می‌پردازند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نشان می‌دهد که جنگ بلایی بزرگ است و حتی الامکان باید از آن پرهیز کرد مگر آنکه خطری برای کشور اسلام احساس شود که در آنجا باید شجاعانه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سخن به نکته مهم دیگری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سخت از دشمنت پس از صلح با او برحذر باش،زیرا دشمن گاه نزدیک می‌شود که غافلگیر سازد،بنابراین دوراندیشی را به‌کار گیر و در این مورد خوش‌بینی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الْحَذَرَ کُلَّ الْحَذَرِ مِنْ عَدُوِّکَ بَعْدَ صُلْحِهِ،فَإِنَّ الْعَدُوَّ رُبَّمَا قَارَبَ لِیَتَغَفَّلَ فَخُذْ بِالْحَزْمِ،وَ اتَّهِمْ فِی ذَلِکَ حُسْنَ الظَّنِّ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یک واقعیت است که پیشنهاد صلح از سوی دشمن همیشه صادقانه نیست و نمی‌توان آن را دلیل بر صلح‌طلبی وی دانست،گرچه باید پیشنهاد صلح شرافتمندانه را پذیرفت؛ولی نباید به آن دل بست و اطمینان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گذشته و معاصر نمونه‌های زیادی از صلح غافلگیرانه را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خوش‌بینی را در اینجا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اصل در اسلام بر خوش‌بینی است به سبب آن است که طرف مقابل دشمن است 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دستور مهم دیگری را در برابر دشمنان بیان می‌دارد و با تأکید تمام به آن می‌پردازد؛تأکیدی که نشانه روح عدالت و جوان‌مردی و اخلاق انسانی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پیمانی میان خود و دشمنت بستی یا لباس امان بر او پوشاندی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عهدت وفا کن و قرارداد خود را محترم بشمار و جان خویش را در برابر تعهداتت سپر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عَقَدْتَ بَیْنَکَ وَ بَیْنَ عَدُوِّکَ عُقْدَةً،أَوْ أَلْبَسْتَهُ مِنْکَ ذِمَّةً،فَحُطْ عَهْدَکَ بِالْوَفَاءِ،وَ ارْعَ ذِمَّتَکَ بِالْأَمَانَةِ، وَ اجْعَلْ نَفْسَکَ جُنَّةً دُونَ مَا أَعْطَیْتَ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مسأله عهد و پیمان‌ها و پایبندی به آن نقش بسیار مهمی در مسأله صلح در جهان انسانیت دارد،امام با ذکر چند دلیل بر آن تأکید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یک از فرایض الهی همچون 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مردم جهان با تمام اختلافات و تشتت آرایی که دارند نسبت به آن اتفاق </w:t>
      </w:r>
    </w:p>
    <w:p>
      <w:pPr>
        <w:pStyle w:val="BookText"/>
        <w:rPr/>
      </w:pPr>
      <w:r>
        <w:rPr>
          <w:rFonts w:ascii="Amiri" w:hAnsi="Amiri" w:eastAsia="Amiri" w:cs="Amiri"/>
          <w:color w:val="111111"/>
          <w:sz w:val="28"/>
          <w:sz w:val="28"/>
          <w:szCs w:val="28"/>
          <w:rtl w:val="true"/>
          <w:lang w:bidi="ar-SA"/>
        </w:rPr>
        <w:t>نظر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لَیْسَ مِنْ فَرَائِضِ اللّهِ شَیْءٌ النَّاسُ أَشَدُّ عَلَیْهِ اجْتِمَاعاً،مَعَ تَفَرُّقِ أَهْوَائِهِمْ،وَ تَشَتُّتِ آرَائِهِمْ مِنْ تَعْظِیمِ الْوَفَاءِ بِالْعُهُودِ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همه مردم جهان در طول تاریخ وفای به عهد و پیمان‌ها را که در میان کشورها و قبائل بسته می‌شود لازم شمرده و می‌شمرند و مخالفت با آن را ننگ می‌دانند،هرچند نمونه‌هایی از پیمان‌شکنی در گذشته و حال داشته‌ایم؛ ولی پیمان‌شکنان هم اصرار داشته‌اند کار خود را به‌نوعی توجیه کنند که رنگ پیمان‌شکنی به خود نگیرد تا مورد نکوهش همگان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دلیل دیگری رفته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مشرکان 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مراعات می‌کردند،چرا که عواقب دردناک پیمان‌شکنی را آزموده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لَزِمَ ذَلِکَ الْمُشْرِکُونَ فِیمَا بَیْنَهُمْ دُونَ الْمُسْلِمِینَ لِمَا اسْتَوْبَلُوا </w:t>
      </w:r>
      <w:r>
        <w:rPr>
          <w:rStyle w:val="FootnoteAnchor"/>
          <w:rtl w:val="true"/>
        </w:rPr>
        <w:footnoteReference w:id="126"/>
      </w:r>
      <w:r>
        <w:rPr>
          <w:rFonts w:ascii="Amiri" w:hAnsi="Amiri" w:eastAsia="Amiri" w:cs="Amiri"/>
          <w:color w:val="111111"/>
          <w:sz w:val="28"/>
          <w:sz w:val="28"/>
          <w:szCs w:val="28"/>
          <w:rtl w:val="true"/>
          <w:lang w:bidi="ar-SA"/>
        </w:rPr>
        <w:t>مِنْ عَوَاقِبِ الْغَدْرِ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عرب در زمان جاهلیت تقریبا از تمام ارزش‌های اخلاقی و انسانی دور افتاده بود؛غارتگری و کشتار را جزء افتخارات خود می‌شمرد؛ولی با این حال اگر عهد و پیمانی از سوی قبیله‌ای با قبیله دیگری بسته می‌شد حتی الامکان آن را محترم می‌شمرد و پیمان‌شکنی را گناه بزرگی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مسأله وفای به عهد در برابر دوست و دشمن یکی از اصول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شخصی از محضر امام سجاد علیه السلام سؤال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بِجَمِیعِ شَرَائِعِ الدِّینِ؛ تمام اصول اساسی دین را برای من بیان فرما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الْحَقِّ وَالْحُکْمُ بِالْعَدْلِ وَ الْوَفَاءُ بِالْعَهْدِ؛ سخن حق و حکم به </w:t>
      </w:r>
    </w:p>
    <w:p>
      <w:pPr>
        <w:pStyle w:val="BookText"/>
        <w:rPr/>
      </w:pPr>
      <w:r>
        <w:rPr>
          <w:rFonts w:ascii="IRNazanin" w:hAnsi="IRNazanin" w:eastAsia="IRNazanin"/>
          <w:color w:val="111111"/>
          <w:sz w:val="28"/>
          <w:sz w:val="28"/>
          <w:szCs w:val="28"/>
          <w:rtl w:val="true"/>
          <w:lang w:bidi="fa-IR"/>
        </w:rPr>
        <w:t>عدالت و وفای به عهد شرایع دین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آن‌گاه امام علیه السلام در ادامه همین سخن،با دو بیان دیگر،شدیداً از پیمان‌شکنی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هرگز پیمان‌شکنی نکن و در عهد و پیمان خود خیانت روا مدار و دشمنت را فریب نده،زیرا هیچ کس جز شخص جاهل و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را در برابر خداوند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تَغْدِرَنَّ بِذِمَّتِکَ،وَ لَا تَخِیسَنَّ </w:t>
      </w:r>
      <w:r>
        <w:rPr>
          <w:rStyle w:val="FootnoteAnchor"/>
          <w:rtl w:val="true"/>
        </w:rPr>
        <w:footnoteReference w:id="128"/>
      </w:r>
      <w:r>
        <w:rPr>
          <w:rFonts w:ascii="Amiri" w:hAnsi="Amiri" w:eastAsia="Amiri" w:cs="Amiri"/>
          <w:color w:val="111111"/>
          <w:sz w:val="28"/>
          <w:sz w:val="28"/>
          <w:szCs w:val="28"/>
          <w:rtl w:val="true"/>
          <w:lang w:bidi="ar-SA"/>
        </w:rPr>
        <w:t xml:space="preserve">بِعَهْدِکَ،وَ لَا تَخْتِلَنَّ </w:t>
      </w:r>
      <w:r>
        <w:rPr>
          <w:rStyle w:val="FootnoteAnchor"/>
          <w:rtl w:val="true"/>
        </w:rPr>
        <w:footnoteReference w:id="129"/>
      </w:r>
      <w:r>
        <w:rPr>
          <w:rFonts w:ascii="Amiri" w:hAnsi="Amiri" w:eastAsia="Amiri" w:cs="Amiri"/>
          <w:color w:val="111111"/>
          <w:sz w:val="28"/>
          <w:sz w:val="28"/>
          <w:szCs w:val="28"/>
          <w:rtl w:val="true"/>
          <w:lang w:bidi="ar-SA"/>
        </w:rPr>
        <w:t>عَدُوَّکَ،فَإِنَّهُ لَا یَجْتَرِئُ عَلَی اللّهِ إِلَّا جَاهِلٌ شَقِیٌّ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اشاره به اینکه پیمان‌شکنی و خیانت در عهد و فریب دادن دشمن از این طریق نوعی دشمنی با خداست،زیرا او دستور فراوان بر وفای به عهد و ترک غدر و مکر داده است و مخالفت با آن یا از سر جهل است و یا از روی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اسلام تا چه حد برای وفاداری به عهد و پیمان‌ها اهمّیّت قائل شده و آن را به عنوان یک ارزش انسانی والا واجب و لازم شمرده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و پیمانی را که با نام او منعقد می‌شود به رحمت خود مایه آسایش بندگان و حریم امنی برای آنها قرار داده تا به آن پناه برند و برای انجام کارهای خود در کنار آن بهره بگیرند،لذا نه فساد،نه تدلیس و نه خدعه و نیرنگ در عهد و پیمان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 اللّهُ عَهْدَهُ وَ ذِمَّتَهُ أَمْناً أَفْضَاهُ </w:t>
      </w:r>
      <w:r>
        <w:rPr>
          <w:rStyle w:val="FootnoteAnchor"/>
          <w:rtl w:val="true"/>
        </w:rPr>
        <w:footnoteReference w:id="130"/>
      </w:r>
      <w:r>
        <w:rPr>
          <w:rFonts w:ascii="Amiri" w:hAnsi="Amiri" w:eastAsia="Amiri" w:cs="Amiri"/>
          <w:color w:val="111111"/>
          <w:sz w:val="28"/>
          <w:sz w:val="28"/>
          <w:szCs w:val="28"/>
          <w:rtl w:val="true"/>
          <w:lang w:bidi="ar-SA"/>
        </w:rPr>
        <w:t xml:space="preserve">بَیْنَ الْعِبَادِ بِرَحْمَتِهِ،وَ حَرِیماً یَسْکُنُونَ إِلَی مَنَعَتِهِ </w:t>
      </w:r>
      <w:r>
        <w:rPr>
          <w:rStyle w:val="FootnoteAnchor"/>
          <w:rtl w:val="true"/>
        </w:rPr>
        <w:footnoteReference w:id="131"/>
      </w:r>
      <w:r>
        <w:rPr>
          <w:rFonts w:ascii="Amiri" w:hAnsi="Amiri" w:eastAsia="Amiri" w:cs="Amiri"/>
          <w:color w:val="111111"/>
          <w:sz w:val="28"/>
          <w:sz w:val="28"/>
          <w:szCs w:val="28"/>
          <w:rtl w:val="true"/>
          <w:lang w:bidi="ar-SA"/>
        </w:rPr>
        <w:t xml:space="preserve">،وَ یَسْتَفِیضُونَ إِلَی جِوَارِهِ، </w:t>
      </w:r>
    </w:p>
    <w:p>
      <w:pPr>
        <w:pStyle w:val="BookText"/>
        <w:rPr/>
      </w:pPr>
      <w:r>
        <w:rPr>
          <w:rFonts w:ascii="Amiri" w:hAnsi="Amiri" w:eastAsia="Amiri" w:cs="Amiri"/>
          <w:color w:val="111111"/>
          <w:sz w:val="28"/>
          <w:sz w:val="28"/>
          <w:szCs w:val="28"/>
          <w:rtl w:val="true"/>
          <w:lang w:bidi="ar-SA"/>
        </w:rPr>
        <w:t xml:space="preserve">فَلَا إِدْغَالَ </w:t>
      </w:r>
      <w:r>
        <w:rPr>
          <w:rStyle w:val="FootnoteAnchor"/>
          <w:rtl w:val="true"/>
        </w:rPr>
        <w:footnoteReference w:id="132"/>
      </w:r>
      <w:r>
        <w:rPr>
          <w:rFonts w:ascii="Amiri" w:hAnsi="Amiri" w:eastAsia="Amiri" w:cs="Amiri"/>
          <w:color w:val="111111"/>
          <w:sz w:val="28"/>
          <w:sz w:val="28"/>
          <w:szCs w:val="28"/>
          <w:rtl w:val="true"/>
          <w:lang w:bidi="ar-SA"/>
        </w:rPr>
        <w:t xml:space="preserve">وَ لَا مُدَالَسَةَ </w:t>
      </w:r>
      <w:r>
        <w:rPr>
          <w:rStyle w:val="FootnoteAnchor"/>
          <w:rtl w:val="true"/>
        </w:rPr>
        <w:footnoteReference w:id="133"/>
      </w:r>
      <w:r>
        <w:rPr>
          <w:rFonts w:ascii="Amiri" w:hAnsi="Amiri" w:eastAsia="Amiri" w:cs="Amiri"/>
          <w:color w:val="111111"/>
          <w:sz w:val="28"/>
          <w:sz w:val="28"/>
          <w:szCs w:val="28"/>
          <w:rtl w:val="true"/>
          <w:lang w:bidi="ar-SA"/>
        </w:rPr>
        <w:t>وَ لَا خِدَاعَ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قابل توجّه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الْعِبَادِ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بندگان،اعم از مؤمن و کافر و دوست و دشمنِ مسلمانان را شامل می‌شود به خوبی نشان می‌دهد که این دستور از دستورات مربوط به حقوق مؤمنان و برادران مسلمان نیست،بلکه جزء حقوق بشر است که صرف نظر از مذهب و عقیده باید اجرا شود و در سایه آن مردم جهان با تمام اختلافاتی که در آن دارند بتوانند در کنار هم در آرامش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سومین دستور در زمینه عهد و پیمان با مخالفان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پیمانی را که در آن تعبیراتی است که جای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استفاده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منعقد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تَعْقِدْ عَقْداً تُجَوِّزُ فِیهِ الْعِلَلَ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نکته مخصوصاً در پیمان‌هایی که در میان اقوام و ملت‌ها و دولت‌ها بسته می‌شود،بسیار مهم است که تمام بندهای پیمان باید شفاف و روشن باشد و تعبیرات دو پهلو که امکان سوء استفاده در آن راه یابد وجود نداشته باشد،زیرا بسیار می‌شود که دشمن با زیرکی خود جمله‌ای مبهم را در عهدنامه می‌گنجاند و سپس برای طفره رفتن از وفای به عهد از آن بهره می‌گیرد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این مسأله به دقت دنبال می‌شود؛مواد عهدنامه‌ها را چندین </w:t>
      </w:r>
    </w:p>
    <w:p>
      <w:pPr>
        <w:pStyle w:val="BookText"/>
        <w:rPr/>
      </w:pPr>
      <w:r>
        <w:rPr>
          <w:rFonts w:ascii="IRNazanin" w:hAnsi="IRNazanin" w:eastAsia="IRNazanin"/>
          <w:color w:val="111111"/>
          <w:sz w:val="28"/>
          <w:sz w:val="28"/>
          <w:szCs w:val="28"/>
          <w:rtl w:val="true"/>
          <w:lang w:bidi="fa-IR"/>
        </w:rPr>
        <w:t>بار می‌خوانند و از کارشناسان حقوقی و غیر حقوقی کمک می‌گیرند مبادا یک بند آن مشکل آفرین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مردم در معاملات شخصی و خصوصی نیز این دستور مولا را که در مورد عهدنامه‌ها بیان فرموده رعایت کنند و خود را از مشکلات احتمالی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سخن 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نباید عبارتی در عهدنامه باشد که دشمن از آن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بعد از تأکید و عبارات محکم عهدنامه،تکیه بر بعضی از تعبیرات سست و آسیب‌پذیر برای شکستن پیمان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تُعَوِّلَنَّ عَلَی لَحْنِ قَوْلٍ </w:t>
      </w:r>
      <w:r>
        <w:rPr>
          <w:rStyle w:val="FootnoteAnchor"/>
          <w:rtl w:val="true"/>
        </w:rPr>
        <w:footnoteReference w:id="135"/>
      </w:r>
      <w:r>
        <w:rPr>
          <w:rFonts w:ascii="Amiri" w:hAnsi="Amiri" w:eastAsia="Amiri" w:cs="Amiri"/>
          <w:color w:val="111111"/>
          <w:sz w:val="28"/>
          <w:sz w:val="28"/>
          <w:szCs w:val="28"/>
          <w:rtl w:val="true"/>
          <w:lang w:bidi="ar-SA"/>
        </w:rPr>
        <w:t>بَعْدَ التَّأْکِیدِ وَ التَّوْثِقَةِ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دستور امام علیه السلام پایبند بودن اسلام و مسلمانان را به ارزش‌های انسانی درباره وفای به عهد آشکارتر می‌سازد و نشانه روشنی از عدالت اسلام است، زیرا همان‌گونه که سوء استفاده دشمن را از عبارات عهدنامه نمی‌پسندند به دوست هم اجازه این کار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امضاکننده پیمان اظهار کند که هدفم غیر از این بوده است که ظاهر عبارت دلالت دارد،یا من به حکم ناچاری توریه کردم ولی می‌دانیم در تمام پیمان‌ها و حتی اسناد معاملات و وقف‌نامه‌ها و وصیت‌نامه‌ها معیار،ظواهر الفاظ است و هیچ کس حق ندارد با هیچ بهانه‌ای از آن فراتر رود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امیرمؤمنان علی علیه السلام در خطبه هشتم نهج‌البلاغه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عذرهای واهی می‌خواست بیعت خود را با امام بشکند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یَزْعُمُ أَنَّهُ قَدْ بَایَعَ بِیَدِهِ وَلَمْ یُبَایِعْ بِقَلْبِهِ فَقَدْ أَقَرَّ بِالْبَیْعَةِ وَادَّعَی الْوَلِیجَةَ فَلْیَأْتِ عَلَیْهَا بِأَمْرٍ یُعْرَفُ وَإِلَّا فَلْیَدْخُلْ فِیمَا خَرَجَ مِنْهُ؛ او گمان می‌کند که بیعتش تنها با دست بوده نه با دل پس اقرار به بیعت می‌کند؛ولی مدعی امری پنهانی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نیّتش چیز </w:t>
      </w:r>
    </w:p>
    <w:p>
      <w:pPr>
        <w:pStyle w:val="BookText"/>
        <w:rPr/>
      </w:pPr>
      <w:r>
        <w:rPr>
          <w:rFonts w:ascii="IRNazanin" w:hAnsi="IRNazanin" w:eastAsia="IRNazanin"/>
          <w:color w:val="111111"/>
          <w:sz w:val="28"/>
          <w:sz w:val="28"/>
          <w:szCs w:val="28"/>
          <w:rtl w:val="true"/>
          <w:lang w:bidi="fa-IR"/>
        </w:rPr>
        <w:t>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 واجب است دلیل روشنی بر این ادعای خود بیاورد و گرنه باید در آن چیزی که از آن خارج شده بازگردد و به بیعت خود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نباید قرار گرفتن در تنگناها به‌سبب الزام‌های پیمان الهی تو را وادار سازد که برای فسخ آن از طریق ناحق اقدام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یَدْعُوَنَّکَ ضِیقُ أَمْرٍ،لَزِمَکَ فِیهِ عَهْدُ اللّهِ،إِلَی طَلَبِ انْفِسَاخِهِ بِغَیْرِ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گاهی عمل به عهدنامه‌ای واقعا مشکل آفرین باشد و مسلمانان را در تنگناها قرار دهد؛ولی تحمل این مشکلات بر شکستن پیمان کاملاً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ذکر دلیل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شکیبایی تو در تنگنای پیمان‌ها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گشایش و پیروزی در پایان آن داری بهتر از پیمان‌شکنی و خیانتی است که از مجازات آن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پیمان‌شکنی که سبب مسئولیت الهی می‌گردد که نه در دنیا و نه در آخرت نمی‌توانی پاسخ‌گوی آن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صَبْرَکَ عَلَی ضِیقِ أَمْرٍ تَرْجُو انْفِرَاجَهُ وَ فَضْلَ عَاقِبَتِهِ،خَیْرٌ مِنْ غَدْرٍ تَخَافُ تَبِعَتَهُ،وَ أَنْ تُحِیطَ بِکَ مِنَ اللّهِ فِیهِ طِلْبَةٌ </w:t>
      </w:r>
      <w:r>
        <w:rPr>
          <w:rStyle w:val="FootnoteAnchor"/>
          <w:rtl w:val="true"/>
        </w:rPr>
        <w:footnoteReference w:id="136"/>
      </w:r>
      <w:r>
        <w:rPr>
          <w:rFonts w:ascii="Amiri" w:hAnsi="Amiri" w:eastAsia="Amiri" w:cs="Amiri"/>
          <w:color w:val="111111"/>
          <w:sz w:val="28"/>
          <w:sz w:val="28"/>
          <w:szCs w:val="28"/>
          <w:rtl w:val="true"/>
          <w:lang w:bidi="ar-SA"/>
        </w:rPr>
        <w:t>،لَا تَسْتَقْبِلُ فِیهَا دُنْیَاکَ وَ لَا آخِرَتَکَ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مشکلات آخرت در برابر مشکلات دنیا قابل مقایسه نیست و خشم پروردگار با هیچ چیز قیاس نمی‌شود،بنابراین باید تنگناها و مشکلات پیمانی که بسته شده تحمل شود و باید از پیمان‌شکنی که مجازات الهی را در پی دارد پرهیز کرد که نه تنها مجازات الهی را در پی دارد،بلکه در دنیا نیز اسباب سرشکستگی و بی‌اعتباری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روشن این مطلب حادثه‌ای است که بعد از عهدنامه صلح حدیبیه اتفاق </w:t>
      </w:r>
      <w:bookmarkStart w:id="118" w:name="pg13965_145302"/>
    </w:p>
    <w:p>
      <w:pPr>
        <w:pStyle w:val="BookText"/>
        <w:rPr/>
      </w:pPr>
      <w:bookmarkEnd w:id="118"/>
      <w:r>
        <w:rPr>
          <w:rFonts w:ascii="IRNazanin" w:hAnsi="IRNazanin" w:eastAsia="IRNazanin"/>
          <w:color w:val="111111"/>
          <w:sz w:val="28"/>
          <w:sz w:val="28"/>
          <w:szCs w:val="28"/>
          <w:rtl w:val="true"/>
          <w:lang w:bidi="fa-IR"/>
        </w:rPr>
        <w:t>افتاد چون یکی از مواد این صلح‌نامه این بود که اگر کسی از زندانیان مکه به مدینه فرار کند او را باز گردانند و تحویل دهند؛ولی اگر از مسلمانان مدینه کسی به مکه فرار کند تحویل او لازم نباشد که این ماده به هنگام نوشتن عهدنامه مورد ایراد بعضی از مسلمانان واقع شد و پیامبر صلی الله علیه و آله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ما به سوی مکه فرار کند مفهومش این است که مرتد شده و چنین فردی به درد مسلمانان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موضوع شخصی از زندانیان مکه از قریش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 و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مکیان دو نفر را برای تحویل گرفتن او به مدینه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 تو می‌دانی ما با این جمعیت پیمان بستیم و در دین ما پیمان‌شکنی جایز نیست ناچاریم تو را به آنها تحویل دهیم؛ولی خداوند گشایش و فرجی برای تو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مأمور،ابو بصیر را تحویل گرفتند و در وسط راه ابو بصیر به یکی از آن دو مأمور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تو واقعا برنده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شمشیرش را به دست او داد او هم وی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دوم جرأت حمله به وی را نداشت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بعد از این جریان به مدینه بازگشت</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19" w:name="__RefHeading___Toc1044836_3381743652"/>
      <w:bookmarkStart w:id="120" w:name="_Toc41"/>
      <w:bookmarkEnd w:id="119"/>
      <w:r>
        <w:rPr>
          <w:rtl w:val="true"/>
        </w:rPr>
        <w:t>نکته</w:t>
      </w:r>
      <w:r>
        <w:rPr>
          <w:rtl w:val="true"/>
        </w:rPr>
        <w:t xml:space="preserve">: </w:t>
      </w:r>
      <w:r>
        <w:rPr>
          <w:rtl w:val="true"/>
        </w:rPr>
        <w:t>وفای به عهد و پیمان در تعلیمات اسلام</w:t>
      </w:r>
      <w:bookmarkEnd w:id="120"/>
    </w:p>
    <w:p>
      <w:pPr>
        <w:pStyle w:val="BookText"/>
        <w:rPr/>
      </w:pPr>
      <w:r>
        <w:rPr>
          <w:rFonts w:ascii="IRNazanin" w:hAnsi="IRNazanin" w:eastAsia="IRNazanin"/>
          <w:color w:val="111111"/>
          <w:sz w:val="28"/>
          <w:sz w:val="28"/>
          <w:szCs w:val="28"/>
          <w:rtl w:val="true"/>
          <w:lang w:bidi="fa-IR"/>
        </w:rPr>
        <w:t>وفای به عهد و پیمان در تعلیمات اسلام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و روایات اسلامی در مورد وفای به عهد و پیمان حتی با دشمنان،تأکید بسیار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تأکیدهای پی در پی درباره وفاداری به پیمان‌های میان ملت‌ها و کشورها و طوایف و قبایل،همه از اینجا سرچشمه می‌گیرد که بدون آن آرامش و امنیتی در جهان پیدا نخواهد شد و اگر کشورها </w:t>
      </w:r>
    </w:p>
    <w:p>
      <w:pPr>
        <w:pStyle w:val="BookText"/>
        <w:rPr/>
      </w:pPr>
      <w:r>
        <w:rPr>
          <w:rFonts w:ascii="IRNazanin" w:hAnsi="IRNazanin" w:eastAsia="IRNazanin"/>
          <w:color w:val="111111"/>
          <w:sz w:val="28"/>
          <w:sz w:val="28"/>
          <w:szCs w:val="28"/>
          <w:rtl w:val="true"/>
          <w:lang w:bidi="fa-IR"/>
        </w:rPr>
        <w:t>و دولت‌ها پایبند به پیمان‌های خود نباشند،مردم دنیا در وحشت و ناامنی عجیبی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که اسلام این دستور انسانیِ بسیار مهم را چهارده قرن پیش،داده است؛چیزی که دنیای امروز هنوز در آن گرفتار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عُذْرَ لِأَحَدٍ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 الْفَاجِرِ وَ الْوَفَاءُ بِالْعَهْدِ لِلْبَرِّ وَ الْفَاجِرِ وَ بِرُّ الْوَالِدَیْنِ بَرَّیْنِ کَانَا أَوْ فَاجِرَیْنِ؛ سه چیز است که هیچ کس در مخالفت با آن معذور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 خواه متعلق به انسان نیکوکاری باشد یا بدکار و وفای به عهد،خواه در برابر نیکوکاری باشد یا بدکار و نیکی به پدر و مادر خواه نیکوکار باشند یا بدکار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وَوَعَدَهُمْ فَلَمْ یُخْلِفْهُمْ فَهُوَ مِمَّنْ کَمَلَتْ مُرُوءَتُهُ وَظَهَرَتْ عَدَالَتُهُ وَوَجَبَتْ أُخُوَّتُهُ وَحَرُمَتْ غِیبَتُهُ؛ کسی که با مردم معامله کند و به آنها ستم روا ندارد و با آنان سخن گوید و دروغ نگوید و وعده دهد و مخالفت با وعده خود ننماید از کسانی است که شخصیتش کامل و عدالتش ظاهر و برادری او واجب و غیبتش حرام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ولی در دنیای امروز که متأسّفانه پایه‌های ارزش‌های اخلاقی و انسانی سست شده،گاهی مهم‌ترین و مؤکدترین پیمان‌ها را زیر پا می‌گذارند و با صراحت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منافع خصوصی است نه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آرامشی که باید بعد از پیمان‌های صلح حاصل شود فراهم نمی‌گردد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را از نخست وزیر و فرمانده معروف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کتاب خود درباه حمله متفقین به ایران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ما با ایرانی‌ها پیمان بسته بودیم که </w:t>
      </w:r>
    </w:p>
    <w:p>
      <w:pPr>
        <w:pStyle w:val="BookText"/>
        <w:rPr/>
      </w:pPr>
      <w:r>
        <w:rPr>
          <w:rFonts w:ascii="IRNazanin" w:hAnsi="IRNazanin" w:eastAsia="IRNazanin"/>
          <w:color w:val="111111"/>
          <w:sz w:val="28"/>
          <w:sz w:val="28"/>
          <w:szCs w:val="28"/>
          <w:rtl w:val="true"/>
          <w:lang w:bidi="fa-IR"/>
        </w:rPr>
        <w:t>در کشور آنها وارد نشویم و طبق قرار داد نباید چنین کاری می‌کردیم ولی این معیارها؛یعنی پیمان و وفای به پیمان،در مقیاس‌های کوچک قابل قبول است؛ هنگامی که دو نفر با یکدیگر قول و قرار می‌گذارند؛اما در عالم سیاست هنگامی که پای منافع یک ملت در میان است این حرف‌ها دیگر موهوم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نمی‌توانستم از منافع بریتانیای کبیر به عنوان این که این کار ضد اخلاق است چشم بپوشم که ما با فلان کشور پیمان بسته‌ایم و نقض پیمان بر خلاف اصول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اساساً در مقیاس‌های کلی و شعاع‌های وسیع درست نیست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در حالی است که قرآن مجید درباره مخالفان اسلام با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اسْتَنْصَرُوکُمْ فِی الدِّینِ فَعَلَیْکُمُ النَّصْرُ إِلاّ عَلی قَوْمٍ بَیْنَکُمْ وَ بَیْنَهُمْ مِیثاقٌ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آنها را یاری کنید جز بر ضد گروهی که میان شما و آنها،پیمان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بیان دیگر لزوم دفاع از دوستان در صورتی است که در برابر دشمنان مشترک قرار گیرند؛اما اگر در برابر کفاری که با مسلمانان پیمان بسته‌اند واقع شوند احترام به پیمان از دفاع از این گروه لازم‌تر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مِنْ قَوْمٍ بَیْنَکُمْ وَ بَیْنَهُمْ مِیثاقٌ فَدِیَةٌ مُسَلَّمَةٌ إِلی أَهْلِهِ وَ تَحْرِیرُ رَقَبَةٍ مُؤْمِنَةٍ فَمَنْ لَمْ یَجِدْ فَصِیامُ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گروهی باشد که میان شما و آنها پیمانی برقرار است،باید خون‌بهای او را به کسان او بپردازد و یک برده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و آن کس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ماه پی در پی روزه بگیرد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خلاصه مضمون آیه این است که اگر خاندان </w:t>
      </w:r>
    </w:p>
    <w:p>
      <w:pPr>
        <w:pStyle w:val="BookText"/>
        <w:rPr/>
      </w:pPr>
      <w:r>
        <w:rPr>
          <w:rFonts w:ascii="IRNazanin" w:hAnsi="IRNazanin" w:eastAsia="IRNazanin"/>
          <w:color w:val="111111"/>
          <w:sz w:val="28"/>
          <w:sz w:val="28"/>
          <w:szCs w:val="28"/>
          <w:rtl w:val="true"/>
          <w:lang w:bidi="fa-IR"/>
        </w:rPr>
        <w:t>مقتول از کفاری باشند که با مسلمانان هم پیمانند،در این صورت برای احترام به پیمان باید علاوه بر آزاد کردن یک برده مسلمان خون‌بهای مقتول را به بازماندگانش بپردازند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دستورات و تأکیدات،نشانه روشنی از لزوم پایبندی مسلمانان به عهد و پیمان‌هاست که بدون آن،اعتماد از جامعه رخت می‌بندد</w:t>
      </w:r>
      <w:r>
        <w:rPr>
          <w:rFonts w:eastAsia="IRNazanin" w:cs="IRNazanin"/>
          <w:color w:val="111111"/>
          <w:sz w:val="28"/>
          <w:szCs w:val="28"/>
          <w:rtl w:val="true"/>
          <w:lang w:bidi="fa-IR"/>
        </w:rPr>
        <w:t>.</w:t>
      </w:r>
      <w:bookmarkStart w:id="121" w:name="pg13965_145306"/>
    </w:p>
    <w:p>
      <w:pPr>
        <w:pStyle w:val="Heading3"/>
        <w:numPr>
          <w:ilvl w:val="2"/>
          <w:numId w:val="1"/>
        </w:numPr>
        <w:rPr/>
      </w:pPr>
      <w:bookmarkStart w:id="122" w:name="__RefHeading___Toc1044838_3381743652"/>
      <w:bookmarkStart w:id="123" w:name="_Toc42"/>
      <w:bookmarkEnd w:id="121"/>
      <w:bookmarkEnd w:id="122"/>
      <w:r>
        <w:rPr>
          <w:rtl w:val="true"/>
        </w:rPr>
        <w:t>بخش بیست و هفتم</w:t>
      </w:r>
      <w:bookmarkEnd w:id="123"/>
    </w:p>
    <w:p>
      <w:pPr>
        <w:pStyle w:val="Heading4"/>
        <w:numPr>
          <w:ilvl w:val="3"/>
          <w:numId w:val="1"/>
        </w:numPr>
        <w:rPr/>
      </w:pPr>
      <w:bookmarkStart w:id="124" w:name="__RefHeading___Toc1044840_3381743652"/>
      <w:bookmarkStart w:id="125" w:name="_Toc43"/>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إِیَّاکَ وَالدِّمَاءَ وَسَفْکَهَا بِغَیْرِ حِلِّهَا،فَإِنَّهُ لَیْسَ شَیْءٌ أَدْنَی لِنِقْمَةٍ،وَلَا أَعْظَمَ لِتَبِعَةٍ،وَلَا أَحْرَی بِزَوَالِ نِعْمَةٍ،وَانْقِطَاعِ مُدَّةٍ،مِنْ سَفْکِ الدِّمَاءِ بِغَیْرِ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مُبْتَدِئٌ بِالْحُکْمِ بَیْنَ الْعِبَادِ،فِیمَا تَسَافَکُوا مِنَ الدِّمَاءِ یَوْمَ الْقِیَامَةِ؛ فَلَا تُقَوِّیَنَّ سُلْطَانَکَ بِسَفْکِ دَمٍ حَرَامٍ،فَإِنَّ ذَلِکَ مِمَّا یُضْعِفُهُ وَیُوهِنُهُ،بَلْ یُزِیلُهُ وَیَنْقُلُهُ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عُذْرَ لَکَ عِنْدَ اللّهِ وَلَا عِنْدِی فِی قَتْلِ الْعَمْدِ،لِأَنَّ فِیهِ قَوَدَ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ابْتُلِیتَ بِخَطَإٍ وَأَفْرَطَ عَلَیْکَ سَوْطُکَ أَوْ سَیْفُکَ أَوْ یَدُکَ بِالْعُقُوبَةِ؛فَإِنَّ فِی الْوَکْزَةِ فَمَا فَوْقَهَا مَقْتَلَةً،فَلَا تَطْمَحَنَّ بِکَ نَخْوَةُ سُلْطَانِکَ عَنْ أَنْ تُؤَدِّیَ إِلَی أَوْلِیَاءِ الْمَقْتُولِ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ریختن خونِ ناحق شدیداً بپرهیز،زیرا هیچ چیز در نزدیک ساختن انتقام الهی و مجازاتِ شدیدتر و سرعتِ زوال نعمت و پایان بخشیدن به حکومت‌ها، همچون ریختن خونِ به ناحق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در دادگاه قیامت پیش از هر چیز در میان بندگان خود در مورد خون‌هایی که ریخته شده دادرسی خواهد کرد،بنابراین حکومت و زمامداری خود را هرگز با ریختن خون حرام تقویت مکن،زیرا این عمل،پایه‌های حکومت را ضعیف و سست می‌کند،بلکه بنیاد آن را می‌کَند یا به دیگران منتقل می‌سازد و هیچ گونه عذری نزد خداوند و نزد من در قتل عمد پذیرفته نیست،و کیفر آن قصاص است و اگر به قتل خطا مبتلا گشتی و تازیانه یا شمشیر تو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ناورا کسی را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حتی با یک مشت زدن و یا بیشتر،قتل واقع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غرور </w:t>
      </w:r>
      <w:bookmarkStart w:id="126" w:name="pg13965_145307"/>
    </w:p>
    <w:p>
      <w:pPr>
        <w:pStyle w:val="BookText"/>
        <w:rPr/>
      </w:pPr>
      <w:bookmarkEnd w:id="126"/>
      <w:r>
        <w:rPr>
          <w:rFonts w:ascii="IRNazanin" w:hAnsi="IRNazanin" w:eastAsia="IRNazanin"/>
          <w:color w:val="111111"/>
          <w:sz w:val="28"/>
          <w:sz w:val="28"/>
          <w:szCs w:val="28"/>
          <w:rtl w:val="true"/>
          <w:lang w:bidi="fa-IR"/>
        </w:rPr>
        <w:t xml:space="preserve">زمامداری‌ات مانع از آن شود که حق اولیای مقتول را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آنها را جلب کنی</w:t>
      </w:r>
      <w:r>
        <w:rPr>
          <w:rFonts w:eastAsia="IRNazanin" w:cs="IRNazanin"/>
          <w:color w:val="111111"/>
          <w:sz w:val="28"/>
          <w:szCs w:val="28"/>
          <w:rtl w:val="true"/>
          <w:lang w:bidi="fa-IR"/>
        </w:rPr>
        <w:t>).</w:t>
      </w:r>
    </w:p>
    <w:p>
      <w:pPr>
        <w:pStyle w:val="Heading4"/>
        <w:numPr>
          <w:ilvl w:val="3"/>
          <w:numId w:val="1"/>
        </w:numPr>
        <w:rPr/>
      </w:pPr>
      <w:bookmarkStart w:id="127" w:name="__RefHeading___Toc1044842_3381743652"/>
      <w:bookmarkStart w:id="128" w:name="_Toc44"/>
      <w:bookmarkEnd w:id="127"/>
      <w:r>
        <w:rPr>
          <w:rtl w:val="true"/>
        </w:rPr>
        <w:t>شرح و تفسیر</w:t>
      </w:r>
      <w:r>
        <w:rPr>
          <w:rtl w:val="true"/>
        </w:rPr>
        <w:t xml:space="preserve">: </w:t>
      </w:r>
      <w:r>
        <w:rPr>
          <w:rtl w:val="true"/>
        </w:rPr>
        <w:t>از ریختن خون بیگناهان بپرهیز</w:t>
      </w:r>
      <w:bookmarkEnd w:id="128"/>
    </w:p>
    <w:p>
      <w:pPr>
        <w:pStyle w:val="BookText"/>
        <w:rPr/>
      </w:pPr>
      <w:r>
        <w:rPr>
          <w:rFonts w:ascii="IRNazanin" w:hAnsi="IRNazanin" w:eastAsia="IRNazanin"/>
          <w:color w:val="111111"/>
          <w:sz w:val="28"/>
          <w:sz w:val="28"/>
          <w:szCs w:val="28"/>
          <w:rtl w:val="true"/>
          <w:lang w:bidi="fa-IR"/>
        </w:rPr>
        <w:t>از ریختن خون بیگناهان بپرهیز</w:t>
      </w:r>
    </w:p>
    <w:p>
      <w:pPr>
        <w:pStyle w:val="BookText"/>
        <w:rPr/>
      </w:pPr>
      <w:r>
        <w:rPr>
          <w:rFonts w:ascii="IRNazanin" w:hAnsi="IRNazanin" w:eastAsia="IRNazanin"/>
          <w:color w:val="111111"/>
          <w:sz w:val="28"/>
          <w:sz w:val="28"/>
          <w:szCs w:val="28"/>
          <w:rtl w:val="true"/>
          <w:lang w:bidi="fa-IR"/>
        </w:rPr>
        <w:t>امام علیه السلام در این بخش از عهدنامه مسأله بسیار مهم دیگری را عنوان می‌کند و آن احترام به خون انسان‌هاست،حضرت با تعبیرات متعدد و مؤکد مالک اشتر را از این امر به پرهیز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مالک کسی نبود که خون بی‌گناهی را بریزد،بلکه منظور از این سخن آن است که به هنگامی که فرمان قتل افراد مهدور الدم را صادر می‌کند،نهایت دقت را به خرج دهد مبادا بی‌گناهی به اشتباه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ریختن خونِ ناحق شدیداً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الدِّمَاءَ وَ سَفْکَهَا </w:t>
      </w:r>
      <w:r>
        <w:rPr>
          <w:rStyle w:val="FootnoteAnchor"/>
          <w:rtl w:val="true"/>
        </w:rPr>
        <w:footnoteReference w:id="143"/>
      </w:r>
      <w:r>
        <w:rPr>
          <w:rFonts w:ascii="Amiri" w:hAnsi="Amiri" w:eastAsia="Amiri" w:cs="Amiri"/>
          <w:color w:val="111111"/>
          <w:sz w:val="28"/>
          <w:sz w:val="28"/>
          <w:szCs w:val="28"/>
          <w:rtl w:val="true"/>
          <w:lang w:bidi="ar-SA"/>
        </w:rPr>
        <w:t>بِغَیْرِ حِلِّهَا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جمله در واقع از قبیل توضیح بعد از اجمال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خون‌ها بپرهیز بعد آن را توضیح می‌دهد که منظور ریختن خون ناحق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سخن پیامدهای شوم و مرگبار این عمل بسیار زشت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چیز در نزدیک ساختن انتقام الهی و مجازاتِ شدیدتر و سرعتِ زوال نعمت و پایان بخشیدن به حکومت‌ها،همچون ریختن خونِ به ناحق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لَیْسَ شَیْءٌ أَدْنَی لِنِقْمَةٍ،وَ لَا أَعْظَمَ لِتَبِعَةٍ </w:t>
      </w:r>
      <w:r>
        <w:rPr>
          <w:rStyle w:val="FootnoteAnchor"/>
          <w:rtl w:val="true"/>
        </w:rPr>
        <w:footnoteReference w:id="144"/>
      </w:r>
      <w:r>
        <w:rPr>
          <w:rFonts w:ascii="Amiri" w:hAnsi="Amiri" w:eastAsia="Amiri" w:cs="Amiri"/>
          <w:color w:val="111111"/>
          <w:sz w:val="28"/>
          <w:sz w:val="28"/>
          <w:szCs w:val="28"/>
          <w:rtl w:val="true"/>
          <w:lang w:bidi="ar-SA"/>
        </w:rPr>
        <w:t xml:space="preserve">،وَ لَا أَحْرَی </w:t>
      </w:r>
    </w:p>
    <w:p>
      <w:pPr>
        <w:pStyle w:val="BookText"/>
        <w:rPr/>
      </w:pPr>
      <w:r>
        <w:rPr>
          <w:rFonts w:ascii="Amiri" w:hAnsi="Amiri" w:eastAsia="Amiri" w:cs="Amiri"/>
          <w:color w:val="111111"/>
          <w:sz w:val="28"/>
          <w:sz w:val="28"/>
          <w:szCs w:val="28"/>
          <w:rtl w:val="true"/>
          <w:lang w:bidi="ar-SA"/>
        </w:rPr>
        <w:t>بِزَوَالِ نِعْمَةٍ،وَ انْقِطَاعِ مُدَّةٍ،مِنْ سَفْکِ الدِّمَاءِ بِغَیْرِ حَقِّهَا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عبارت چهار اثر بسیار منفی ریختن خون به ناحق را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شدید الهی،مجازات سنگین او،زوال نعمت‌ها از قبیل آرامش، امنیّت،سلامت و سعادت و زوال مُلک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 نشان داده است که چگونه خون به ناحق دامان صاحبش را می‌گیرد و او را در پرتگاه نیستی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پنجمین اثر شوم آن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دادگاه قیامت پیش از هر چیز در میان بندگان خود در مورد خون‌هایی که ریخته شده دادرسی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مُبْتَدِئٌ بِالْحُکْمِ بَیْنَ الْعِبَادِ،فِیمَا تَسَافَکُوا مِنَ الدِّمَاءِ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حساب در قیامت بسیار سریع انجام می‌گیرد؛ولی این مانع از آن نمی‌شود که اعمال بهتر زودتر حسابرسی شود و همچنین اعمال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نخستین چیزی که از اعمال نیک در قیامت به آن نگاه می‌شود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یُنْظَرُ فِی عَمَلِ الْعَبْدِ فِی یَوْمِ الْقِیَامَةِ فِی صَلَاتِهِ</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معاصی بزرگ نیز نخستین چیزی که خدا درباره آن حکم می‌کند خون به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چهار پیامد شوم دیگر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حکومت و زمامداری خود را هرگز با ریختن خون حرام تقویت مکن،زیرا این عمل،پایه‌های حکومت را ضعیف و سست می‌کند،بلکه بنیاد آن را می‌کَند یا به دیگران منتقل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تُقَوِّیَنَّ سُلْطَانَکَ بِسَفْکِ دَمٍ حَرَامٍ،فَإِنَّ ذَلِکَ مِمَّا یُضْعِفُهُ وَ یُوهِنُهُ،بَلْ یُزِیلُهُ وَ یَنْقُلُهُ</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این چهار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یُضْعِفُ،یُوهِنُ،یُزِیلُ و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زیرا </w:t>
      </w:r>
    </w:p>
    <w:p>
      <w:pPr>
        <w:pStyle w:val="BookText"/>
        <w:rPr/>
      </w:pPr>
      <w:r>
        <w:rPr>
          <w:rFonts w:ascii="IRNazanin" w:hAnsi="IRNazanin" w:eastAsia="IRNazanin"/>
          <w:color w:val="111111"/>
          <w:sz w:val="28"/>
          <w:sz w:val="28"/>
          <w:szCs w:val="28"/>
          <w:rtl w:val="true"/>
          <w:lang w:bidi="fa-IR"/>
        </w:rPr>
        <w:t>گاه ممکن است چیزی ضعیف شود؛اما پایه‌های آن سست نگردد و با آن حال مدت‌ها بماند،و گاه ممکن است چیزی ظاهرا ضعیف نشود ولی پایه‌های آن سست شده باشد و در آینده خطراتی متوجه آن گردد؛مثلاً دولت نیرومندی بر اثر حوادثی لشکرش نصف می‌شود،این نوعی ضعف است ولی گاه لشکر به همان تعداد،باقی مانده اما پایه‌ها سست است و ممکن است روزی مواجه با خطر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نابودی مطلق یک حکومت است مانند کشورهایی که بر اثر شکست،مستعمره کشوری دیگر و یا ملحق به آن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حکومت باقی است اما گروهی جانشین گروه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اشاره به پیامد شوم قتل عمد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عذری نزد خداوند و نزد من در قتل عمد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عُذْرَ لَکَ عِنْدَ اللّهِ وَ لَا عِنْدِی فِی قَتْلِ الْعَمْدِ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آنچه در بحث‌های سابق گذشت ناظر به قتل‌هایی است که از بی‌توجهی صورت می‌گیرد نه قتل عمد و اما قتل عمد مجازاتش بسیار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آن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فِیهِ قَوَدَ </w:t>
      </w:r>
      <w:r>
        <w:rPr>
          <w:rStyle w:val="FootnoteAnchor"/>
          <w:rtl w:val="true"/>
        </w:rPr>
        <w:footnoteReference w:id="146"/>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قتل خطا مبتلا گشتی و تازیانه یا شمشیر تو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ناورا کسی را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حتی با یک مشت زدن و یا بیشتر،قتل واقع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غرور زمامداری‌ات مانع از آن شود که حق اولیای مقتول را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آنها را جلب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ابْتُلِیتَ بِخَطَإٍ </w:t>
      </w:r>
    </w:p>
    <w:p>
      <w:pPr>
        <w:pStyle w:val="BookText"/>
        <w:rPr/>
      </w:pPr>
      <w:r>
        <w:rPr>
          <w:rFonts w:ascii="Amiri" w:hAnsi="Amiri" w:eastAsia="Amiri" w:cs="Amiri"/>
          <w:color w:val="111111"/>
          <w:sz w:val="28"/>
          <w:sz w:val="28"/>
          <w:szCs w:val="28"/>
          <w:rtl w:val="true"/>
          <w:lang w:bidi="ar-SA"/>
        </w:rPr>
        <w:t xml:space="preserve">وَ أَفْرَطَ عَلَیْکَ سَوْطُکَ أَوْ سَیْفُکَ أَوْ یَدُکَ بِالْعُقُوبَةِ؛فَإِنَّ فِی الْوَکْزَةِ </w:t>
      </w:r>
      <w:r>
        <w:rPr>
          <w:rStyle w:val="FootnoteAnchor"/>
          <w:rtl w:val="true"/>
        </w:rPr>
        <w:footnoteReference w:id="147"/>
      </w:r>
      <w:r>
        <w:rPr>
          <w:rFonts w:ascii="Amiri" w:hAnsi="Amiri" w:eastAsia="Amiri" w:cs="Amiri"/>
          <w:color w:val="111111"/>
          <w:sz w:val="28"/>
          <w:sz w:val="28"/>
          <w:szCs w:val="28"/>
          <w:rtl w:val="true"/>
          <w:lang w:bidi="ar-SA"/>
        </w:rPr>
        <w:t xml:space="preserve">فَمَا فَوْقَهَا مَقْتَلَةً، فَلَا تَطْمَحَنَّ </w:t>
      </w:r>
      <w:r>
        <w:rPr>
          <w:rStyle w:val="FootnoteAnchor"/>
          <w:rtl w:val="true"/>
        </w:rPr>
        <w:footnoteReference w:id="148"/>
      </w:r>
      <w:r>
        <w:rPr>
          <w:rFonts w:ascii="Amiri" w:hAnsi="Amiri" w:eastAsia="Amiri" w:cs="Amiri"/>
          <w:color w:val="111111"/>
          <w:sz w:val="28"/>
          <w:sz w:val="28"/>
          <w:szCs w:val="28"/>
          <w:rtl w:val="true"/>
          <w:lang w:bidi="ar-SA"/>
        </w:rPr>
        <w:t xml:space="preserve">بِکَ نَخْوَةُ </w:t>
      </w:r>
      <w:r>
        <w:rPr>
          <w:rStyle w:val="FootnoteAnchor"/>
          <w:rtl w:val="true"/>
        </w:rPr>
        <w:footnoteReference w:id="149"/>
      </w:r>
      <w:r>
        <w:rPr>
          <w:rFonts w:ascii="Amiri" w:hAnsi="Amiri" w:eastAsia="Amiri" w:cs="Amiri"/>
          <w:color w:val="111111"/>
          <w:sz w:val="28"/>
          <w:sz w:val="28"/>
          <w:szCs w:val="28"/>
          <w:rtl w:val="true"/>
          <w:lang w:bidi="ar-SA"/>
        </w:rPr>
        <w:t>سُلْطَانِکَ عَنْ أَنْ تُؤَدِّیَ إِلَی أَوْلِیَاءِ الْمَقْتُولِ حَقَّهُمْ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مطابق آنچه فقها از آیات قرآن و روایات اسلامی استفاده کرده‌اند، قتل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و آن در جایی است که قصدِ جانی،کشتن طرف مقابل باشد و یا اینکه به سراغ کاری برود که غالباً منجر به قتل می‌شود،هرچند قصد او قتل نباشد مانند ضربه سنگینی بر مغز وارد کردن که غالباً سبب قتل می‌شود و اگر جانی قصد قتل هم نداشته باشد محکوم به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صاحبان خون و جانی بر دیه توافق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شبه عمد است و آن در جایی است که انسان کاری انجام می‌دهد که غالباً سبب قتل نیست و قصد او هم قتل نیست؛ولی اتفاقاً منجر به مرگ می‌شود؛ مانند اینکه کسی سوزنی به بدن دیگری وارد می‌کند و بر اثر آن،به طرف شوک وارد می‌شود و می‌میرد این را شبه عمد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تصادف‌های وسایل نقلیه در جاده‌ها از همین قبیل است و حکم آن تعلق دیه در مال جانی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خطای محض است و آن اینکه انسان،دست به کاری می‌زند که هیچ ارتباطی به شخص مقتول نداشته؛اما بر اثر عواملی،شخص مقتول هدف واقع می‌شود و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شخصی برای شکار کردن تیری به سمت راست رها می‌کند اما این تیر به سنگیی خورده کمانه می‌کند و به فردی خورده او را می‌کشد این را خطای محض می‌گویند و حکم آن تعلق دیه به عاقله است</w:t>
      </w:r>
      <w:r>
        <w:rPr>
          <w:rFonts w:eastAsia="IRNazanin" w:cs="IRNazanin"/>
          <w:color w:val="111111"/>
          <w:sz w:val="28"/>
          <w:szCs w:val="28"/>
          <w:rtl w:val="true"/>
          <w:lang w:bidi="fa-IR"/>
        </w:rPr>
        <w:t xml:space="preserve">. </w:t>
      </w:r>
      <w:bookmarkStart w:id="129" w:name="pg13965_145311"/>
    </w:p>
    <w:p>
      <w:pPr>
        <w:pStyle w:val="BookText"/>
        <w:rPr/>
      </w:pPr>
      <w:bookmarkEnd w:id="129"/>
      <w:r>
        <w:rPr>
          <w:rFonts w:ascii="IRNazanin" w:hAnsi="IRNazanin" w:eastAsia="IRNazanin"/>
          <w:color w:val="111111"/>
          <w:sz w:val="28"/>
          <w:sz w:val="28"/>
          <w:szCs w:val="28"/>
          <w:rtl w:val="true"/>
          <w:lang w:bidi="fa-IR"/>
        </w:rPr>
        <w:t>در کتاب حدود و دیات آمده است که اگر مجری حد یا تعزیر در اجرای آن خطا کند و بیش از اندازه اجرا نماید؛خواه موجب مرگ محکوم شود یا نه در هر صورت باید جبران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با مسأله دیگری که در آن کتاب مطرح شده که هرگاه حد و تعزیر کاملاً به اندازه و بدون افراط و خطا انجام گیرد ولی سبب مرگ محکوم شود آیا بیت‌المال یا مجری حد و تعزیر،ضامن است یا نه؟ ارتباطی ندارد،هرچند در آن مسأله،معروف عدم ضمان است؛اما آن حکم نیز خالی از اشکال نیست و آنچه در بعضی از شروح دیده می‌شود که این دو مسأله را با هم خلط کرده‌اند صحیح نیست و کلام امام علیه السلام ارتباطی با مسأله دوم ندارد</w:t>
      </w:r>
      <w:r>
        <w:rPr>
          <w:rFonts w:eastAsia="IRNazanin" w:cs="IRNazanin"/>
          <w:color w:val="111111"/>
          <w:sz w:val="28"/>
          <w:szCs w:val="28"/>
          <w:rtl w:val="true"/>
          <w:lang w:bidi="fa-IR"/>
        </w:rPr>
        <w:t>.</w:t>
      </w:r>
    </w:p>
    <w:p>
      <w:pPr>
        <w:pStyle w:val="Heading4"/>
        <w:numPr>
          <w:ilvl w:val="3"/>
          <w:numId w:val="1"/>
        </w:numPr>
        <w:rPr/>
      </w:pPr>
      <w:bookmarkStart w:id="130" w:name="__RefHeading___Toc1044844_3381743652"/>
      <w:bookmarkStart w:id="131" w:name="_Toc45"/>
      <w:bookmarkEnd w:id="130"/>
      <w:r>
        <w:rPr>
          <w:rtl w:val="true"/>
        </w:rPr>
        <w:t>نکته</w:t>
      </w:r>
      <w:r>
        <w:rPr>
          <w:rtl w:val="true"/>
        </w:rPr>
        <w:t xml:space="preserve">: </w:t>
      </w:r>
      <w:r>
        <w:rPr>
          <w:rtl w:val="true"/>
        </w:rPr>
        <w:t>اهمّیّت گناه قتل نفس در اسلام</w:t>
      </w:r>
      <w:bookmarkEnd w:id="131"/>
    </w:p>
    <w:p>
      <w:pPr>
        <w:pStyle w:val="BookText"/>
        <w:rPr/>
      </w:pPr>
      <w:r>
        <w:rPr>
          <w:rFonts w:ascii="IRNazanin" w:hAnsi="IRNazanin" w:eastAsia="IRNazanin"/>
          <w:color w:val="111111"/>
          <w:sz w:val="28"/>
          <w:sz w:val="28"/>
          <w:szCs w:val="28"/>
          <w:rtl w:val="true"/>
          <w:lang w:bidi="fa-IR"/>
        </w:rPr>
        <w:t>اهمّیّت گناه قتل نفس در اسلام</w:t>
      </w:r>
    </w:p>
    <w:p>
      <w:pPr>
        <w:pStyle w:val="BookText"/>
        <w:rPr/>
      </w:pPr>
      <w:r>
        <w:rPr>
          <w:rFonts w:ascii="IRNazanin" w:hAnsi="IRNazanin" w:eastAsia="IRNazanin"/>
          <w:color w:val="111111"/>
          <w:sz w:val="28"/>
          <w:sz w:val="28"/>
          <w:szCs w:val="28"/>
          <w:rtl w:val="true"/>
          <w:lang w:bidi="fa-IR"/>
        </w:rPr>
        <w:t>در آیات قرآن مجید و روایات اسلامی تعبیراتی درباره ریختن خون بی‌گناهان آمده که شبیه آن در هیچ موضوع دیگری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همین جهت بر بنی‌اسرائیل مقرر داشتیم که هر کس،انسانی را بدون ارتکاب قتل یا فساد در روی زمین بکشد،چنان است که گویی همه انسان‌ها را کشته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فرد با ایمانی را از روی عمد به قتل برساند مجازات او دوزخ است در حالی که جاودانه در آن خواهد بود و خداوند بر او غضب می‌کند و او را از رحمتش دور می‌سازد و مجازات بزرگی برای او آماده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 جاودانگی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 که قاتلِ عمد باایمان از دنیا نخواهد رفت،زیرا می‌دانیم هیچ فرد باایمانی خلود و جاودانگی در آتش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جَمیعاً أهْوَنُ عَلَی اللّهِ مِنْ دَمٍ سُفِکَ بِغَیْرِ حَقٍّ؛ تمام دنیا ویران شود در پیشگاه خداوند آسان‌تر از این است که خونی به ناحق ریخته شود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معصوم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رَسُولَ اللّهِ صلی الله علیه و آله فَقِیلَ لَهُ یَا رَسُولَ اللّهِ قَتِیلٌ فِی مَسْجِدِ جُهَیْنَةَ فَقَامَ رَسُولُ اللّهِ صلی الله علیه و آله یَمْشِی حَتَّی انْتَهَی إِلَی مَسْجِدِهِمْ قَالَ وَتَسَامَعَ النَّاسُ فَأَتَوْهُ فَقَالَ علیه السلام مَنْ قَتَلَ ذَا قَالُوا یَا رَسُولَ اللّهِ مَا نَدْرِی فَقَالَ قَتِیلٌ مِنَ الْمُسْلِمِینَ بَیْنَ ظَهْرَانَیِ الْمُسْلِمِینَ لَایُدْرَی مَنْ قَتَلَهُ وَاللّهِ الَّذِی بَعَثَنِی بِالْحَقِّ لَوْ أَنَّ أَهْلَ السَّمَاوَاتِ وَالْأَرْضِ شَرِکُوا فِی دَمِ امْرِئٍ مُسْلِمٍ وَرَضُوا بِهِ لَأَکَبَّهُمُ اللّهُ عَلَی مَنَاخِرِهِمْ فِی النَّارِ أَوْ قَالَ عَلَی وُجُوهِهِمْ؛ کسی خدمت رسول خدا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کشته‌ای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جُهَیْنه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برخاست و حرکت کرد تا به مسجد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این سخن را شنیدند در آنجا اجتماع کردند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فرد را کشته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میان مسلمانان کشته شود و قاتل او معلوم نباشد؟ قسم به خدایی که مرا مبعوث به حق کرده است اگر تمام اهل آسمان‌ها و زمین شریک خون مسلمانی باشند و راضی به آن شوند همه آنها را به صورت در آتش دوزخ خواهد افکند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3965_145314"/>
      <w:bookmarkStart w:id="133" w:name="pg13965_145314"/>
      <w:bookmarkEnd w:id="133"/>
    </w:p>
    <w:p>
      <w:pPr>
        <w:pStyle w:val="Heading3"/>
        <w:numPr>
          <w:ilvl w:val="2"/>
          <w:numId w:val="1"/>
        </w:numPr>
        <w:rPr/>
      </w:pPr>
      <w:bookmarkStart w:id="134" w:name="pg13965_145314"/>
      <w:bookmarkStart w:id="135" w:name="__RefHeading___Toc1044846_3381743652"/>
      <w:bookmarkStart w:id="136" w:name="_Toc46"/>
      <w:bookmarkEnd w:id="134"/>
      <w:bookmarkEnd w:id="135"/>
      <w:r>
        <w:rPr>
          <w:rtl w:val="true"/>
        </w:rPr>
        <w:t>بخش بیست و هشتم</w:t>
      </w:r>
      <w:bookmarkEnd w:id="136"/>
    </w:p>
    <w:p>
      <w:pPr>
        <w:pStyle w:val="Heading4"/>
        <w:numPr>
          <w:ilvl w:val="3"/>
          <w:numId w:val="1"/>
        </w:numPr>
        <w:rPr/>
      </w:pPr>
      <w:bookmarkStart w:id="137" w:name="__RefHeading___Toc1044848_3381743652"/>
      <w:bookmarkStart w:id="138" w:name="_Toc47"/>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وَإِیَّاکَ وَالْإِعْجَابَ بِنَفْسِکَ،وَالثِّقَةَ بِمَا یُعْجِبُکَ مِنْهَا،وَحُبَّ الْإِطْرَاءِ،فَإِنَّ ذَلِکَ مِنْ أَوْثَقِ فُرَصِ الشَّیْطَانِ فِی نَفْسِهِ لِیَمْحَقَ مَا یَکُونُ مِنْ إِحْسَانِ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وَالْمَنَّ عَلَی رَعِیَّتِکَ بِإِحْسَانِکَ،أَوِ التَّزَیُّدَ فِیمَا کَانَ مِنْ فِعْلِکَ،أَوْ أَنْ تَعِدَهُمْ فَتُتْبِعَ مَوْعِدَکَ بِخُلْفِکَ،فَإِنَّ الْمَنَّ یُبْطِلُ الْإِحْسَانَ،وَالتَّزَیُّدَ یَذْهَبُ بِنُورِ الْحَقِّ،وَالْخُلْفَ یُوجِبُ الْمَقْتَ عِنْدَ اللّهِ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وَالْعَجَلَةَ بِالْأُمُورِ قَبْلَ أَوَانِهَا،أَوِ التَّسَقُّطَ فِیهَا عِنْدَ إِمْکَانِهَا،أَوِ اللَّجَاجَةَ فِیهَا إِذَا تَنَکَّرَتْ،أَوِ الْوَهْنَ عَنْهَا إِذَا اسْتَوْضَحَتْ، فَضَعْ کُلَّ أَمْرٍ مَوْضِعَهُ،وَأَوْقِعْ کُلَّ أَمْرٍ مَوْقِعَهُ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از خودپسندی و تکیه بر نقاط قوت خویش و علاقه به مبالغه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بپرهیز،زیرا این صفات از مطمئن‌ترین فرصت‌های شیطان است تا کارهای نیک نیکوکاران را محو و نابود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منّت بر رعیت به هنگام احسان،شدیداً دوری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افزون شمردن کارهایی که انجام داده‌ای خودداری نما و نیز از اینکه به آنها وعده دهی سپس تخلف کنی برحذر باش،زیرا منّت گذاردن،احسان را باطل می‌سازد و بزرگ شمردن نعمت نور حق را می‌برد و خلف وعده موجب خشم خدا و خلق است؛خداوند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خشم‌آور است که چیزی را بگویید که انجام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عجله در کارهایی که وقتش نرسیده است جداً بپرهیز و از کوتاهی در آن کارها که امکانات عمل آن فراهم شده خودداری کن،از </w:t>
      </w:r>
      <w:bookmarkStart w:id="139" w:name="pg13965_145315"/>
    </w:p>
    <w:p>
      <w:pPr>
        <w:pStyle w:val="BookText"/>
        <w:rPr/>
      </w:pPr>
      <w:bookmarkEnd w:id="139"/>
      <w:r>
        <w:rPr>
          <w:rFonts w:ascii="IRNazanin" w:hAnsi="IRNazanin" w:eastAsia="IRNazanin"/>
          <w:color w:val="111111"/>
          <w:sz w:val="28"/>
          <w:sz w:val="28"/>
          <w:szCs w:val="28"/>
          <w:rtl w:val="true"/>
          <w:lang w:bidi="fa-IR"/>
        </w:rPr>
        <w:t xml:space="preserve">لجاجت در اموری که مبهم و مجهول است بپرهیز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 در انجام آن به هنگامی که روشن شود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در جای خویش و هر کاری را به موقع خود انجام ده</w:t>
      </w:r>
      <w:r>
        <w:rPr>
          <w:rFonts w:eastAsia="IRNazanin" w:cs="IRNazanin"/>
          <w:color w:val="111111"/>
          <w:sz w:val="28"/>
          <w:szCs w:val="28"/>
          <w:rtl w:val="true"/>
          <w:lang w:bidi="fa-IR"/>
        </w:rPr>
        <w:t>.</w:t>
      </w:r>
    </w:p>
    <w:p>
      <w:pPr>
        <w:pStyle w:val="Heading4"/>
        <w:numPr>
          <w:ilvl w:val="3"/>
          <w:numId w:val="1"/>
        </w:numPr>
        <w:rPr/>
      </w:pPr>
      <w:bookmarkStart w:id="140" w:name="__RefHeading___Toc1044850_3381743652"/>
      <w:bookmarkStart w:id="141" w:name="_Toc48"/>
      <w:bookmarkEnd w:id="140"/>
      <w:r>
        <w:rPr>
          <w:rtl w:val="true"/>
        </w:rPr>
        <w:t>شرح و تفسیر</w:t>
      </w:r>
      <w:r>
        <w:rPr>
          <w:rtl w:val="true"/>
        </w:rPr>
        <w:t xml:space="preserve">: </w:t>
      </w:r>
      <w:r>
        <w:rPr>
          <w:rtl w:val="true"/>
        </w:rPr>
        <w:t>از این صفات زشت بپرهیز</w:t>
      </w:r>
      <w:bookmarkEnd w:id="141"/>
    </w:p>
    <w:p>
      <w:pPr>
        <w:pStyle w:val="BookText"/>
        <w:rPr/>
      </w:pPr>
      <w:r>
        <w:rPr>
          <w:rFonts w:ascii="IRNazanin" w:hAnsi="IRNazanin" w:eastAsia="IRNazanin"/>
          <w:color w:val="111111"/>
          <w:sz w:val="28"/>
          <w:sz w:val="28"/>
          <w:szCs w:val="28"/>
          <w:rtl w:val="true"/>
          <w:lang w:bidi="fa-IR"/>
        </w:rPr>
        <w:t>از این صفات زشت بپرهیز</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چندین مطلب مهم اشاره کرده و مالک را به آن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خودپسندی و تکیه بر نقاط قوت خویش و علاقه به مبالغه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الْإِعْجَابَ بِنَفْسِکَ، وَ الثِّقَةَ بِمَا یُعْجِبُکَ مِنْهَا،وَ حُبَّ الْإِطْرَاءِ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انگشت روی سه نقطه ضعف از نقاط ضعف آدمی به خصوص زمامداران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خودپسندی،دوم اعتماد بر نقاط قوت خویش و سوم علاقه به مدح و ثنای ثناگویان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انسان در این‌گونه موارد از آنجا نشأت می‌گیرد که حب ذات و علاقه به خویشتن سبب می‌شود نقاط قوت خود را بزرگ ببیند و بر آنها تکیه کند و دوست دارد او را بستایند،بلکه گاه نقاط ضعف خویش را نقطه قوت می‌شمرد و ثنای ثناگویان را می‌طلبد که این خطرناک‌ترین حالات انسان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ادامه سخن به بیان دلیل این نهی شدید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صفات از مطمئن‌ترین فرصت‌های شیطان است تا کارهای نیک نیکوکاران را </w:t>
      </w:r>
    </w:p>
    <w:p>
      <w:pPr>
        <w:pStyle w:val="BookText"/>
        <w:rPr/>
      </w:pPr>
      <w:r>
        <w:rPr>
          <w:rFonts w:ascii="Amiri" w:hAnsi="Amiri" w:eastAsia="Amiri" w:cs="Amiri"/>
          <w:color w:val="111111"/>
          <w:sz w:val="28"/>
          <w:sz w:val="28"/>
          <w:szCs w:val="28"/>
          <w:rtl w:val="true"/>
          <w:lang w:bidi="ar-SA"/>
        </w:rPr>
        <w:t>محو و نابود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ذَلِکَ مِنْ أَوْثَقِ فُرَصِ الشَّیْطَانِ فِی نَفْسِهِ لِیَمْحَقَ </w:t>
      </w:r>
      <w:r>
        <w:rPr>
          <w:rStyle w:val="FootnoteAnchor"/>
          <w:rtl w:val="true"/>
        </w:rPr>
        <w:footnoteReference w:id="153"/>
      </w:r>
      <w:r>
        <w:rPr>
          <w:rFonts w:ascii="Amiri" w:hAnsi="Amiri" w:eastAsia="Amiri" w:cs="Amiri"/>
          <w:color w:val="111111"/>
          <w:sz w:val="28"/>
          <w:sz w:val="28"/>
          <w:szCs w:val="28"/>
          <w:rtl w:val="true"/>
          <w:lang w:bidi="ar-SA"/>
        </w:rPr>
        <w:t>مَا یَکُونُ مِنْ إِحْسَانِ الْمُحْسِنِینَ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آن روشن است،زیرا هنگامی که انسان کارهای خود را بزرگ بیند و طالب ثناخوانی و مداحی شود،قطعا گرفتار ریاکاری خواهد شد و می‌دانیم ریاکاری اعمال انسان را بر باد می‌دهد،زیرا خداوند جز عمل خالص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اشاره به شیطان است یعنی شیطان در نظر خود بهترین فرصت را برای نفوذ در انسان و نابود کردن اعمال او همین صفات سه گانه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از این صفات به شدت نهی شده است؛در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إِبْلِیسُ لَعَنَهُ اللّهُ لِجُنُودِهِ إِذَا اسْتَمْکَنْتُ مِنِ ابْنِ آدَمَ فِی ثَلَاثٍ لَمْ أُبَالِ مَا عَمِلَ فَإِنَّهُ غَیْرُ مَقْبُولٍ مِنْهُ إِذَا اسْتَکْثَرَ عَمَلَهُ وَنَسِیَ ذَنْبَهُ وَدَخَلَهُ الْعُجْبُ؛ ابلیس به لشکریان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سه چیز بر انسان‌ها پیروز شوم،کار به اعمال آنها ندارم،زیرا اعمال آنها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را بزرگ بشمرد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را فراموش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در او نافذ گردد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روایات اسلامی نیز خودپسندی و عُجب،شدیداً نکوهش شده است از جمله در حدیثی از امام صادق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أُعْجِبَ بِنَفْسِهِ هَلَکَ وَمَنْ أُعْجِبَ بِرَأْیِهِ هَلَکَ؛ هرکس خود را بزرگ ببیند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 کس که فکر و رأی خود را بزرگ ببیند 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حدیث آمده است که عیسی بن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 را مداوا </w:t>
      </w:r>
    </w:p>
    <w:p>
      <w:pPr>
        <w:pStyle w:val="BookText"/>
        <w:rPr/>
      </w:pPr>
      <w:r>
        <w:rPr>
          <w:rFonts w:ascii="IRNazanin" w:hAnsi="IRNazanin" w:eastAsia="IRNazanin"/>
          <w:color w:val="111111"/>
          <w:sz w:val="28"/>
          <w:sz w:val="28"/>
          <w:szCs w:val="28"/>
          <w:rtl w:val="true"/>
          <w:lang w:bidi="fa-IR"/>
        </w:rPr>
        <w:t>کردم و آنها را به اذن خدا شفا بخشیدم؛کور مادرزاد و کسی را که گرفتار برص بود به اذن خدا سالم کردم و حتی مردگان را زنده نمودم؛ولی هرچه در معالجه احمق کوشیدم قادر بر اصلاح او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اللّه،احمق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خویشتن و رأی خود را بزرگ می‌شمرد و تمام فضیلت را برای خود می‌داند و تمام حق را برای خود می‌خواهد و خود را مدیون هیچ حقی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احمقی است که درمان‌پذیر نیست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حدیث دیگری نیز از امام امیرمؤمنان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الْإِعْجَابَ ضِدُّ الصَّوَابِ وَآفَةُ الْأَلْبَاب؛ خودپسندی ضد درستکاری و آفت عقل انسانی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جالب توجّه اینکه عرب جاهلی با تمام محرومیت‌های مختلفی که داشت بسیار خودپسند و خودبزرگ‌بین بود؛در فقر و جهل و ناتوانی و ذلت دست و پا می‌زد،ولی خود را بزرگ‌ترین انسان روی زمین می‌دانست و حتی هر قبیله‌ای برای خود چنین حالتی را داشت و حاضر نبودند دختران قبیله را به ازدواج پسران قبیله دیگر در آورند و حتی گاه هدایای یکدیگر را نمی‌پذیرفتند،چون کسر شأن خود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حالت که پیغمبر اکرم در خطبه فتح مکه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بسیار آزار دهنده بود تا زمانی که اسلام آمد و قلم بطلان بر این‌گونه افکار شیطانی و بی‌ارزش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فتح مکه می‌خوانیم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اللّهَ قَدْ أَذْهَبَ عَنْکُمْ نَخْوَةَ الْجَاهِلِیَّةِ وَتَفَاخُرَهَا بِآبَائِهَا أَلَا إِنَّکُمْ مِنْ آدَمَ وَآدَمُ مِنْ طِین؛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خودپسندی جاهلیت و افتخار به پدران را از شما دور ساخت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مردم از آدمند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برادر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خاک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علیه السلام در ادامه این سخن از سه صفت نکوهیده به شدت نهی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منّت بر رعیت به هنگام احسان،شدیداً دوری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افزون شمردن کارهایی که انجام داده‌ای خودداری نما و نیز از اینکه به آنها وعده دهی سپس تخلف کنی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الْمَنَّ عَلَی رَعِیَّتِکَ بِإِحْسَانِکَ، أَوِ التَّزَیُّدَ فِیمَا کَانَ مِنْ فِعْلِکَ،أَوْ أَنْ تَعِدَهُمْ فَتُتْبِعَ مَوْعِدَکَ بِخُلْفِکَ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صریح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به مردم را باطل می‌کند منّت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و بیش از اندازه نمایش دادن فعل خود نیز از اموری است که ارزش کارهای نیک را در پیشگاه خدا بر باد می‌دهد،چرا که یکی از مصداق‌های واضح دروغ است و دروغ از بزرگترین گناهان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 نیز از اموری است که هم در آیات و هم در روایات اسلامی به طور گسترده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ذکر دلیل برای آنچه بیان کرد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منّت گذاردن،احسان را باطل می‌سازد و بزرگ شمردن نعمت نور حق را می‌برد و خلف وعده موجب خشم خدا و خلق است؛خداوند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خشم‌آور است که چیزی را بگویید که انجام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الْمَنَّ یُبْطِلُ الْإِحْسَانَ،وَ التَّزَیُّدَ یَذْهَبُ بِنُورِ الْحَقِّ،وَ الْخُلْفَ یُوجِبُ الْمَقْتَ </w:t>
      </w:r>
      <w:r>
        <w:rPr>
          <w:rStyle w:val="FootnoteAnchor"/>
          <w:rtl w:val="true"/>
        </w:rPr>
        <w:footnoteReference w:id="158"/>
      </w:r>
      <w:r>
        <w:rPr>
          <w:rFonts w:ascii="Amiri" w:hAnsi="Amiri" w:eastAsia="Amiri" w:cs="Amiri"/>
          <w:color w:val="111111"/>
          <w:sz w:val="28"/>
          <w:sz w:val="28"/>
          <w:szCs w:val="28"/>
          <w:rtl w:val="true"/>
          <w:lang w:bidi="ar-SA"/>
        </w:rPr>
        <w:t>عِنْدَ اللّهِ وَ النَّاسِ،قَالَ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عبارت به سه دلیل برای هر سه دستور که در عبارت بالا فرموده است توسل جسته و یا به تعبیر دیگر پیامدهای سوء هر یک از آن رذائل </w:t>
      </w:r>
    </w:p>
    <w:p>
      <w:pPr>
        <w:pStyle w:val="BookText"/>
        <w:rPr/>
      </w:pPr>
      <w:r>
        <w:rPr>
          <w:rFonts w:ascii="IRNazanin" w:hAnsi="IRNazanin" w:eastAsia="IRNazanin"/>
          <w:color w:val="111111"/>
          <w:sz w:val="28"/>
          <w:sz w:val="28"/>
          <w:szCs w:val="28"/>
          <w:rtl w:val="true"/>
          <w:lang w:bidi="fa-IR"/>
        </w:rPr>
        <w:t>اخلاقی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گذاردن یعنی خدمت خود را بزرگ شمردن و به رخ طرف کشیدن سبب می‌شود که احسان هم در پیشگاه پرودگار و هم در نزد مردم،ناچیز یا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واقعیت را بیش از آنچه هست و بر خلاف آنچه هست ارائه کردن،نور حق را می‌برد،زیرا مصداق روشن کذب است و می‌دانیم کذب نور حق را ضایع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وعده‌ها افزون بر اینکه موجب خشم و غضب مردم می‌شود در پیشگاه خداوند نیز همین اثر را دارد،بنابراین حاکمان و زمامداران بلکه تمام مدیران و فرماندهان باید از این سه کار بپرهیزند که محبوبیت آنها را سخت متزلزل می‌سازد و موقعیت آنها را در میان مردم به خطر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کَذِبُهُ ذَهَبَ بَهَاؤُهُ؛ کسی که زیاد دروغ بگوید نورانیّت و زیبایی او از بین می‌رود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سپس امام علیه السلام در ادامه این سخن از افراط و تفریط در کارها شدیداً برحذر می‌دارد و روی دو موضوع مخصوصاً انگشت می‌گذارد،نخست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عجله در کارهایی که وقتش نرسیده است جداً بپرهیز و از کوتاهی در آن کارها که امکانات عمل آن فراهم شده 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الْعَجَلَةَ بِالْأُمُورِ قَبْلَ أَوَانِهَا </w:t>
      </w:r>
      <w:r>
        <w:rPr>
          <w:rStyle w:val="FootnoteAnchor"/>
          <w:rtl w:val="true"/>
        </w:rPr>
        <w:footnoteReference w:id="160"/>
      </w:r>
      <w:r>
        <w:rPr>
          <w:rFonts w:ascii="Amiri" w:hAnsi="Amiri" w:eastAsia="Amiri" w:cs="Amiri"/>
          <w:color w:val="111111"/>
          <w:sz w:val="28"/>
          <w:sz w:val="28"/>
          <w:szCs w:val="28"/>
          <w:rtl w:val="true"/>
          <w:lang w:bidi="ar-SA"/>
        </w:rPr>
        <w:t xml:space="preserve">،أَوِ التَّسَقُّطَ </w:t>
      </w:r>
      <w:r>
        <w:rPr>
          <w:rStyle w:val="FootnoteAnchor"/>
          <w:rtl w:val="true"/>
        </w:rPr>
        <w:footnoteReference w:id="161"/>
      </w:r>
      <w:r>
        <w:rPr>
          <w:rFonts w:ascii="Amiri" w:hAnsi="Amiri" w:eastAsia="Amiri" w:cs="Amiri"/>
          <w:color w:val="111111"/>
          <w:sz w:val="28"/>
          <w:sz w:val="28"/>
          <w:szCs w:val="28"/>
          <w:rtl w:val="true"/>
          <w:lang w:bidi="ar-SA"/>
        </w:rPr>
        <w:t>فِیهَا عِنْدَ إِمْکَانِهَا</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هرکاری وقتی دارد و هر برنامه‌ای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وقت و شرایط فراهم نباشد شتاب کردن سبب ناکامی است و نیز با فراهم آمدن شرایط باید به سرعت کار را انجام داد،چرا که در صورت کوتاهی کردن فرصت از دست </w:t>
      </w:r>
    </w:p>
    <w:p>
      <w:pPr>
        <w:pStyle w:val="BookText"/>
        <w:rPr/>
      </w:pPr>
      <w:r>
        <w:rPr>
          <w:rFonts w:ascii="IRNazanin" w:hAnsi="IRNazanin" w:eastAsia="IRNazanin"/>
          <w:color w:val="111111"/>
          <w:sz w:val="28"/>
          <w:sz w:val="28"/>
          <w:szCs w:val="28"/>
          <w:rtl w:val="true"/>
          <w:lang w:bidi="fa-IR"/>
        </w:rPr>
        <w:t>می‌رود و سبب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در سوی افراط قرار گرفته و سستی در کار به هنگام فرا رسیدن وقت عمل در مسیر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لجاجت در اموری که مبهم و مجهول است بپرهیز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 در انجام آن به هنگامی که روشن شود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اللَّجَاجَةَ فِیهَا إِذَا تَنَکَّرَتْ </w:t>
      </w:r>
      <w:r>
        <w:rPr>
          <w:rStyle w:val="FootnoteAnchor"/>
          <w:rtl w:val="true"/>
        </w:rPr>
        <w:footnoteReference w:id="162"/>
      </w:r>
      <w:r>
        <w:rPr>
          <w:rFonts w:ascii="Amiri" w:hAnsi="Amiri" w:eastAsia="Amiri" w:cs="Amiri"/>
          <w:color w:val="111111"/>
          <w:sz w:val="28"/>
          <w:sz w:val="28"/>
          <w:szCs w:val="28"/>
          <w:rtl w:val="true"/>
          <w:lang w:bidi="ar-SA"/>
        </w:rPr>
        <w:t xml:space="preserve">،أَوِ الْوَهْنَ عَنْهَا إِذَا اسْتَوْضَحَتْ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می‌دانیم انسان هنگامی باید به سراغ انجام برنامه‌ای برود که تمام جوانب آن روشن باشد؛ولی افراد لجوج علی رغم ابهام‌ها و ناآشنایی‌ها به حقیقت امور با لجاجت به سراغ آن می‌روند و چون راه ورود و خروج بر آنها تاریک است غالباً گرفتار خطا و ناکامی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طرف افراط است و در مقابل؛یعنی در طرف تفریط این است که انسان پس از وضوح مطلب گرفتار وسواس شود و در انجام امر کوتاهی کند تا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دستوری کلی که شامل همه اینها و غیر اینهاست و در مدیریت بسیار کارساز است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در جای خویش و هر کاری را به موقع خود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کُلَّ أَمْرٍ مَوْضِعَهُ،وَ أَوْقِعْ کُلَّ أَمْرٍ مَوْقِعَهُ</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تعریف عدالت بیان می‌شود و به گفته خود امام علیه السلام در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الْأُمُورَ مَوَاضِعَهَا؛ عدالت،هر چیزی را در جایگاه خودش قرار می‌دهد</w:t>
      </w:r>
      <w:r>
        <w:rPr>
          <w:rFonts w:eastAsia="IRNazanin" w:cs="IRNazanin"/>
          <w:color w:val="111111"/>
          <w:sz w:val="28"/>
          <w:szCs w:val="28"/>
          <w:rtl w:val="true"/>
          <w:lang w:bidi="fa-IR"/>
        </w:rPr>
        <w:t xml:space="preserve">». </w:t>
      </w:r>
      <w:r>
        <w:rPr>
          <w:rStyle w:val="FootnoteAnchor"/>
          <w:rtl w:val="true"/>
        </w:rPr>
        <w:footnoteReference w:id="164"/>
      </w:r>
      <w:bookmarkStart w:id="142" w:name="pg13965_145321"/>
    </w:p>
    <w:p>
      <w:pPr>
        <w:pStyle w:val="BookText"/>
        <w:rPr/>
      </w:pPr>
      <w:bookmarkEnd w:id="142"/>
      <w:r>
        <w:rPr>
          <w:rFonts w:ascii="IRNazanin" w:hAnsi="IRNazanin" w:eastAsia="IRNazanin"/>
          <w:color w:val="111111"/>
          <w:sz w:val="28"/>
          <w:sz w:val="28"/>
          <w:szCs w:val="28"/>
          <w:rtl w:val="true"/>
          <w:lang w:bidi="fa-IR"/>
        </w:rPr>
        <w:t>علمای اخلاق نیز تمام صفات رذیله را خروج از حد اعتدال و از مصادیق افراط یا تفریط شمرده‌اند که با آنچه امام در کلمات پیشین فرموده کاملاً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پنجم امام نیز آمده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وَمُجْتَنِی الثَّمَرَةِ لِغَیْرِ وَقْتِ إِینَاعِهَا کَالزَّارِعِ بِغَیْرِ أَرْضِهِ؛ آنان که میوه را پیش از رسیدن بچینند به کسی می‌مانند که بذر را در زمین نامناسبی پاشیده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بهره‌ای از تلاش خود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سخن را زمانی بیان فرمود که مردم پس از رحلت پیغمبر اکرم و بیعت گروهی با ابوبکر خدمت آن حضرت آمدند و تقاضا کردند با امام به عنوان خلافت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مجید نیز از عجله و لجاجت نهی شده است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 سَأُرِیکُمْ آیاتِی 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آفریده شده به زودی آیاتم را به شما نشان خواهم داد ولی با عجله چیزی از من نخواهید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همچنین در جای دیگری از قرآن مجید در مذمت گروهی از کفار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رَحِمْناهُمْ وَ کَشَفْنا ما بِهِمْ مِنْ ضُرٍّ 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رحم کنیم ناراحتی‌ها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برطرف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بیدار نمی‌شوند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لجاجت می‌روزند و سرگردان می‌مانند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43" w:name="__RefHeading___Toc1044852_3381743652"/>
      <w:bookmarkStart w:id="144" w:name="_Toc49"/>
      <w:bookmarkEnd w:id="143"/>
      <w:r>
        <w:rPr>
          <w:rtl w:val="true"/>
        </w:rPr>
        <w:t>نکته</w:t>
      </w:r>
      <w:r>
        <w:rPr>
          <w:rtl w:val="true"/>
        </w:rPr>
        <w:t xml:space="preserve">: </w:t>
      </w:r>
      <w:r>
        <w:rPr>
          <w:rtl w:val="true"/>
        </w:rPr>
        <w:t>چگونگی حبط اعمال</w:t>
      </w:r>
      <w:bookmarkEnd w:id="144"/>
    </w:p>
    <w:p>
      <w:pPr>
        <w:pStyle w:val="BookText"/>
        <w:rPr/>
      </w:pPr>
      <w:r>
        <w:rPr>
          <w:rFonts w:ascii="IRNazanin" w:hAnsi="IRNazanin" w:eastAsia="IRNazanin"/>
          <w:color w:val="111111"/>
          <w:sz w:val="28"/>
          <w:sz w:val="28"/>
          <w:szCs w:val="28"/>
          <w:rtl w:val="true"/>
          <w:lang w:bidi="fa-IR"/>
        </w:rPr>
        <w:t>چگونگی حبط اعمال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حبط به معنای بی‌اثر شدن و باطل گشتن است و به همین دلیل در بعضی از </w:t>
      </w:r>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اصطلاح علمای کلام و عقاید این است که اعمال نیکِ انسان بواسطه گناهانی که انجام می‌دهد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بزرگان این علم،حبط و احباط را باطل شمرده و آن را مخالف دلیل عقل و نقل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آنان این است که احباط اعمال موجب ظلم است،زیرا نتیجه آن این است که اگر کسی ثواب کمتری انجام دهد و گناه بیشتری داشته باشد اگر گناهان او تمام اعمال نیک را از بین ببرد،همانند کسی خواهد بود که اصلاً کار نیکی نکرده است و این ستمی در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 نقلی آیه شریفه سوره زلزال را عنوان کرده‌اند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هموزن ذرّه‌ای کار خیر انجام دهد آن را می‌بیند و هر کس ذرّه‌ای کار بد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البته آنها یک مورد را استثنا کرده‌اند و آن جایی است که انسان در آخر عمر بی‌ایمان از دنیا برود که اعمال او در این صورت حبط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آیات زیادی سخن از حبط اعمال به میان آورده؛ولی غالباً در مورد کافران است که در آن اتفاق نظر وجود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نزاع به نزاعی لفظی باز گردد،زیرا آنچه صحیح نیست این است که به نحو یک قاعده‌ای کلی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حسنات و سیئات با هم سنجیده می‌شوند و آن سو که غلبه دارد دیگری را از بین می‌برد و به اصطلاح کسر و انکسار حاصل می‌شود؛ولی به صورت قضیه جزئیه </w:t>
      </w:r>
    </w:p>
    <w:p>
      <w:pPr>
        <w:pStyle w:val="BookText"/>
        <w:rPr/>
      </w:pPr>
      <w:r>
        <w:rPr>
          <w:rFonts w:ascii="IRNazanin" w:hAnsi="IRNazanin" w:eastAsia="IRNazanin"/>
          <w:color w:val="111111"/>
          <w:sz w:val="28"/>
          <w:sz w:val="28"/>
          <w:szCs w:val="28"/>
          <w:rtl w:val="true"/>
          <w:lang w:bidi="fa-IR"/>
        </w:rPr>
        <w:t>نه تنها اشکالی ندارد،بلکه دلایل فراوانی برای آن می‌توان ارائه کرد؛یعنی همان‌گونه که در ارتباط با محو شدن سیئات به‌وسیله حسنات،قرآن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مسأله شفاعت و عفو الهی سبب نابودی گناهان می‌شود و اشکالی لازم نمی‌آید همچنین در مورد محو شدن حسنات بر اثر گناهان نیز این معنا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از بین رفتن ثواب صدقات به‌وسیله منّت و آزار بعدی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گذاردن و آزار باطل نسازید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سوره حجرات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از صدای پیامبر بالاتر نبرید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بلند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بعضی از شما در برابر بعضی بلند صدا می‌کنند مبادا اعمال شما نابود گردد در حالی که نمی‌دانید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درباره عُجب و خودبزرگ‌بینی بعد از عمل نیز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یَأْکُلُ الْحَسَناتَ کَما تَأْکُلُ النّارُ الْحَطَبَ؛ عجب حسنات انسان را از بین می‌برد همان‌گونه که آتش هیزم را</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حسد نیز شبیه همین تعبیر آمده است از جمله در حدیثی از پیغمبر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وَالْحَسَدَ فَإِنَّ الْحَسَدَ یَأْکُلُ الْحَسَنَاتِ کَمَا تَأْکُلُ النَّارُ الْحَطَبَ</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از روایات نیز استفاده می‌شود که جسور بودن و بی‌باکی در برابر گناه نیز از عوامل حبط اعمال است، </w:t>
      </w:r>
      <w:r>
        <w:rPr>
          <w:rStyle w:val="FootnoteAnchor"/>
          <w:rtl w:val="true"/>
        </w:rPr>
        <w:footnoteReference w:id="172"/>
      </w:r>
      <w:r>
        <w:rPr>
          <w:rFonts w:ascii="IRNazanin" w:hAnsi="IRNazanin" w:eastAsia="IRNazanin"/>
          <w:color w:val="111111"/>
          <w:sz w:val="28"/>
          <w:sz w:val="28"/>
          <w:szCs w:val="28"/>
          <w:rtl w:val="true"/>
          <w:lang w:bidi="fa-IR"/>
        </w:rPr>
        <w:t>بنابراین آنچه در کلام امام علیه السلام در این فراز از عهدنامه آمده است که علاقه به ثناگویی و تملق فرصتی برای شیطان است تا نیکی نیکوکاران را محو و نابود سازد،مطلبی است حساب شده و موافق با عقل و نقل و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سخن نیز امام در مورد منّت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 بپرهیز که احسان را باطل می‌سازد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3965_145326"/>
      <w:bookmarkStart w:id="146" w:name="pg13965_145326"/>
      <w:bookmarkEnd w:id="146"/>
    </w:p>
    <w:p>
      <w:pPr>
        <w:pStyle w:val="Heading3"/>
        <w:numPr>
          <w:ilvl w:val="2"/>
          <w:numId w:val="1"/>
        </w:numPr>
        <w:rPr/>
      </w:pPr>
      <w:bookmarkStart w:id="147" w:name="pg13965_145326"/>
      <w:bookmarkStart w:id="148" w:name="__RefHeading___Toc1044854_3381743652"/>
      <w:bookmarkStart w:id="149" w:name="_Toc50"/>
      <w:bookmarkEnd w:id="147"/>
      <w:bookmarkEnd w:id="148"/>
      <w:r>
        <w:rPr>
          <w:rtl w:val="true"/>
        </w:rPr>
        <w:t>بخش بیست و نهم</w:t>
      </w:r>
      <w:bookmarkEnd w:id="149"/>
    </w:p>
    <w:p>
      <w:pPr>
        <w:pStyle w:val="Heading4"/>
        <w:numPr>
          <w:ilvl w:val="3"/>
          <w:numId w:val="1"/>
        </w:numPr>
        <w:rPr/>
      </w:pPr>
      <w:bookmarkStart w:id="150" w:name="__RefHeading___Toc1044856_3381743652"/>
      <w:bookmarkStart w:id="151" w:name="_Toc51"/>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وَإِیَّاکَ وَالِاسْتِئْثَارَ بِمَا النَّاسُ فِیهِ أُسْوَةٌ،وَالتَّغَابِیَ عَمَّا تُعْنَی بِهِ مِمَّا قَدْ وَضَحَ لِلْعُیُونِ،فَإِنَّهُ مَأْخُوذٌ مِنْکَ لِغَیْرِکَ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 قَلِیلٍ تَنْکَشِفُ عَنْکَ أَغْطِیَةُ الْأُمُورِ،وَیُنْتَصَفُ مِنْکَ لِلْمَظْلُومِ امْلِکْ حَمِیَّةَ أَنْفِکَ،وَسَوْرَةَ حَدِّکَ،وَسَطْوَةَ یَدِکَ وَغَرْبَ لِسَانِکَ،وَاحْتَرِسْ مِنْ کُلِّ ذَلِکَ بِکَفِّ الْبَادِرَةِ،وَتَأْخِیرِ السَّطْوَةِ حَتَّی یَسْکُنَ غَضَبُکَ فَتَمْلِکَ الِاخْتِیَارَ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تَحْکُمَ ذَلِکَ مِنْ نَفْسِکَ حَتَّی تُکْثِرَ هُمُومَکَ بِذِکْرِ الْمَعَادِ إِلَی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از امتیاز خواهی برای خود در آنچه مردم در آن مساوی‌اند جدّاً بپرهیز و از غفلت در انجام آنچه مربوط به توست و در برابر چشمان مردم واضح و روشن است برحذر باش،چرا که به هر حال در برابر مردم نسبت به آن مسئولی و به‌زودی پرده از کارهایت کنار می‌رود و انتقام مظلوم از تو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خشم،خویشتن‌دار باش و از تندی و تیزی خود،و قدرت دست، و خشونت زبانت بکاه و برای پرهیز از این امور از انجام کارهای شتاب‌زده و سخنان ناسنجیده و اقدام به مجازات،برحذر باش تا خشم تو فرو نشیند و مالک خویشتن گردی و هرگز در این زمینه حاکم بر خود نخواهی شد مگر اینکه بسیار به یاد قیامت و بازگشت به سوی پرودگارت باشی</w:t>
      </w:r>
      <w:r>
        <w:rPr>
          <w:rFonts w:eastAsia="IRNazanin" w:cs="IRNazanin"/>
          <w:color w:val="111111"/>
          <w:sz w:val="28"/>
          <w:szCs w:val="28"/>
          <w:rtl w:val="true"/>
          <w:lang w:bidi="fa-IR"/>
        </w:rPr>
        <w:t>.</w:t>
      </w:r>
    </w:p>
    <w:p>
      <w:pPr>
        <w:pStyle w:val="Heading4"/>
        <w:numPr>
          <w:ilvl w:val="3"/>
          <w:numId w:val="1"/>
        </w:numPr>
        <w:rPr/>
      </w:pPr>
      <w:bookmarkStart w:id="152" w:name="__RefHeading___Toc1044858_3381743652"/>
      <w:bookmarkStart w:id="153" w:name="_Toc52"/>
      <w:bookmarkEnd w:id="152"/>
      <w:r>
        <w:rPr>
          <w:rtl w:val="true"/>
        </w:rPr>
        <w:t>شرح و تفسیر</w:t>
      </w:r>
      <w:r>
        <w:rPr>
          <w:rtl w:val="true"/>
        </w:rPr>
        <w:t xml:space="preserve">: </w:t>
      </w:r>
      <w:r>
        <w:rPr>
          <w:rtl w:val="true"/>
        </w:rPr>
        <w:t>از کارهای شتاب‌زده و سخنان نسنجیده بپرهیز</w:t>
      </w:r>
      <w:bookmarkEnd w:id="153"/>
    </w:p>
    <w:p>
      <w:pPr>
        <w:pStyle w:val="BookText"/>
        <w:rPr/>
      </w:pPr>
      <w:r>
        <w:rPr>
          <w:rFonts w:ascii="IRNazanin" w:hAnsi="IRNazanin" w:eastAsia="IRNazanin"/>
          <w:color w:val="111111"/>
          <w:sz w:val="28"/>
          <w:sz w:val="28"/>
          <w:szCs w:val="28"/>
          <w:rtl w:val="true"/>
          <w:lang w:bidi="fa-IR"/>
        </w:rPr>
        <w:t>از کارهای شتاب‌زده و سخنان نسنجیده بپرهیز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عهدنامه به سه موضوع مهم دیگر اشاره کرده و مالک </w:t>
      </w:r>
    </w:p>
    <w:p>
      <w:pPr>
        <w:pStyle w:val="BookText"/>
        <w:rPr/>
      </w:pPr>
      <w:r>
        <w:rPr>
          <w:rFonts w:ascii="IRNazanin" w:hAnsi="IRNazanin" w:eastAsia="IRNazanin"/>
          <w:color w:val="111111"/>
          <w:sz w:val="28"/>
          <w:sz w:val="28"/>
          <w:szCs w:val="28"/>
          <w:rtl w:val="true"/>
          <w:lang w:bidi="fa-IR"/>
        </w:rPr>
        <w:t>اشتر را از آن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 خواهی برای خود در آنچه مردم در آن مساوی‌اند جدّاً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الِاسْتِئْثَارَ </w:t>
      </w:r>
      <w:r>
        <w:rPr>
          <w:rStyle w:val="FootnoteAnchor"/>
          <w:rtl w:val="true"/>
        </w:rPr>
        <w:footnoteReference w:id="173"/>
      </w:r>
      <w:r>
        <w:rPr>
          <w:rFonts w:ascii="Amiri" w:hAnsi="Amiri" w:eastAsia="Amiri" w:cs="Amiri"/>
          <w:color w:val="111111"/>
          <w:sz w:val="28"/>
          <w:sz w:val="28"/>
          <w:szCs w:val="28"/>
          <w:rtl w:val="true"/>
          <w:lang w:bidi="ar-SA"/>
        </w:rPr>
        <w:t xml:space="preserve">بِمَا النَّاسُ فِیهِ أُسْوَةٌ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امتیاز خواهی حاکمان و حواشی و اطرافیان و حامیان آنها یکی از آفات مهم حکومت‌هاست که در اموری که همه مردم باید در آن یکسان باشند،آنها بیش از حق خود سهم‌خواهی می‌کنند؛چیزی که افکار عمومی را بر ضد آنها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زمان ما به عنوان رانت‌خواری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ویژه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و متأسّفانه در تمام دنیا وجود دارد و عامل مهمی برای جدایی ملت‌ها از دولت‌هاست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 اشتر را از این کار به شدت برحذر می‌دارد، زیرا مردم سخت در این موضوع حساسیت دارند حتی اگر به عنوان نمونه در زمان ما اتومبیل یکی از رؤسا از خیابانی که گذشتن از آن برای دیگران ممنوع است بگذرد در برابر آن عکس العمل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غفلت در انجام آنچه مربوط به توست و در برابر چشمان مردم واضح و روشن است برحذر باش،چرا که به هر حال در برابر مردم نسبت به آن مسئولی و به‌زودی پرده از کارهایت کنار می‌رود و انتقام مظلوم از تو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التَّغَابِیَ </w:t>
      </w:r>
      <w:r>
        <w:rPr>
          <w:rStyle w:val="FootnoteAnchor"/>
          <w:rtl w:val="true"/>
        </w:rPr>
        <w:footnoteReference w:id="175"/>
      </w:r>
      <w:r>
        <w:rPr>
          <w:rFonts w:ascii="Amiri" w:hAnsi="Amiri" w:eastAsia="Amiri" w:cs="Amiri"/>
          <w:color w:val="111111"/>
          <w:sz w:val="28"/>
          <w:sz w:val="28"/>
          <w:szCs w:val="28"/>
          <w:rtl w:val="true"/>
          <w:lang w:bidi="ar-SA"/>
        </w:rPr>
        <w:t>عَمَّا تُعْنَی بِهِ مِمَّا قَدْ وَضَحَ لِلْعُیُونِ،فَإِنَّهُ مَأْخُوذٌ مِنْکَ لِغَیْرِکَ،وَ عَمَّا قَلِیلٍ تَنْکَشِفُ عَنْکَ أَغْطِیَةُ الْأُمُورِ،وَ یُنْتَصَفُ مِنْکَ لِلْمَظْلُومِ</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بسیار می‌شود که نزدیکان و حامیان زمامدار کارهای خلافی </w:t>
      </w:r>
    </w:p>
    <w:p>
      <w:pPr>
        <w:pStyle w:val="BookText"/>
        <w:rPr/>
      </w:pPr>
      <w:r>
        <w:rPr>
          <w:rFonts w:ascii="IRNazanin" w:hAnsi="IRNazanin" w:eastAsia="IRNazanin"/>
          <w:color w:val="111111"/>
          <w:sz w:val="28"/>
          <w:sz w:val="28"/>
          <w:szCs w:val="28"/>
          <w:rtl w:val="true"/>
          <w:lang w:bidi="fa-IR"/>
        </w:rPr>
        <w:t>انجام می‌دهند و حق مظلومی را پایمال می‌سازند و حاکمان جور معمولاً آن را نادیده گرفته و از کنار آن به سادگی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 اشتر را از این کار به شدت برحذر می‌دارد،زیرا هم عواقب شومی در دنیا دارد که همان بدبینی مردم و جدایی آنها از حکومت است و هم در آخرت؛زمانی که پرده‌ها کنار رود و اعمال آشکار شود و خداوندِ عالم به اسرار،حق مظلوم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عصر بعضی از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رخ داد که درست در نقطه مقابل دستورات بالاست دستوراتی که از کتاب و سنّت پیامبر اکرم نشأت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به گفته ابن قتیبه مورخ معروف اهل سنّت در کتاب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صحابه اجتماع کردند و نامه‌ای به خلیفه سوم عثمان نوشتند و کارهایی را که بر خلاف سنّت انجام داده بود بر او خرده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بخش‌هایی از اطراف مدینه را به صورت خالصه در اختیار شخص خودش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مهاجران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عثمان آیا این کار را که کرده‌ای خداوند به تو اجازه داده یا بر خدا افترا می‌بندی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 </w:t>
      </w:r>
      <w:r>
        <w:rPr>
          <w:rStyle w:val="FootnoteAnchor"/>
          <w:rtl w:val="true"/>
        </w:rPr>
        <w:footnoteReference w:id="1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همان مورخ در همان کتاب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صحابه نامه‌ای نوشتند و بخشی از بدعت‌های عثمان را یادآور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اختصاص دادنِ مقامات حکومت اسلامی به خویشاوندانش از بنی‌امیّه و افرادی که هرگز محضر رسول خدا را درک نکرده بودند و جوانان بی‌تجربه‌ای محسوب می‌شدند در حالی که از وجود مهاجران و انصار برای آن مقامات استفاده نمی‌کرد و حتی با آنها به مشورت نمی‌نشست و تنها به رأی خود قناعت می‌کرد و نیز داستان ولید بن عقبه که از طرف عثمان فرماندار کوفه بود و نماز صبح را در حال مستی،چهار رکعت برای مردم خواند سپس گفت اگر بخواهید یک رکعت دیگر نیز اضافه </w:t>
      </w:r>
    </w:p>
    <w:p>
      <w:pPr>
        <w:pStyle w:val="BookText"/>
        <w:rPr/>
      </w:pPr>
      <w:r>
        <w:rPr>
          <w:rFonts w:ascii="IRNazanin" w:hAnsi="IRNazanin" w:eastAsia="IRNazanin"/>
          <w:color w:val="111111"/>
          <w:sz w:val="28"/>
          <w:sz w:val="28"/>
          <w:szCs w:val="28"/>
          <w:rtl w:val="true"/>
          <w:lang w:bidi="fa-IR"/>
        </w:rPr>
        <w:t xml:space="preserve">می‌کنم و اجازه نداد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اجرا کنند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است معنای بی‌اعتنایی به احکام اسلام و بی‌تفاوت از کنار امور گذشتن که برای همه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سومین دستور را بیان می‌دارد و مالک اشتر را به شدت از هرگونه قضاوت و حرکت به هنگام غضب نهی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خشم،خویشتن‌دار باش و از تندی و تیزی خود،و قدرت دست،و خشونت زبانت بکاه و برای پرهیز از این امور از انجام کارهای شتاب زده و سخنان ناسنجیده و اقدام به مجازات،برحذر باش تا خشم تو فرو نشیند و مالک خویشتن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 حَمِیَّةَ </w:t>
      </w:r>
      <w:r>
        <w:rPr>
          <w:rStyle w:val="FootnoteAnchor"/>
          <w:rtl w:val="true"/>
        </w:rPr>
        <w:footnoteReference w:id="178"/>
      </w:r>
      <w:r>
        <w:rPr>
          <w:rFonts w:ascii="Amiri" w:hAnsi="Amiri" w:eastAsia="Amiri" w:cs="Amiri"/>
          <w:color w:val="111111"/>
          <w:sz w:val="28"/>
          <w:sz w:val="28"/>
          <w:szCs w:val="28"/>
          <w:rtl w:val="true"/>
          <w:lang w:bidi="ar-SA"/>
        </w:rPr>
        <w:t xml:space="preserve">أَنْفِکَ وَ سَوْرَةَ حَدِّکَ </w:t>
      </w:r>
      <w:r>
        <w:rPr>
          <w:rStyle w:val="FootnoteAnchor"/>
          <w:rtl w:val="true"/>
        </w:rPr>
        <w:footnoteReference w:id="179"/>
      </w:r>
      <w:r>
        <w:rPr>
          <w:rFonts w:ascii="Amiri" w:hAnsi="Amiri" w:eastAsia="Amiri" w:cs="Amiri"/>
          <w:color w:val="111111"/>
          <w:sz w:val="28"/>
          <w:sz w:val="28"/>
          <w:szCs w:val="28"/>
          <w:rtl w:val="true"/>
          <w:lang w:bidi="ar-SA"/>
        </w:rPr>
        <w:t xml:space="preserve">،وَ سَطْوَةَ </w:t>
      </w:r>
      <w:r>
        <w:rPr>
          <w:rStyle w:val="FootnoteAnchor"/>
          <w:rtl w:val="true"/>
        </w:rPr>
        <w:footnoteReference w:id="180"/>
      </w:r>
      <w:r>
        <w:rPr>
          <w:rFonts w:ascii="Amiri" w:hAnsi="Amiri" w:eastAsia="Amiri" w:cs="Amiri"/>
          <w:color w:val="111111"/>
          <w:sz w:val="28"/>
          <w:sz w:val="28"/>
          <w:szCs w:val="28"/>
          <w:rtl w:val="true"/>
          <w:lang w:bidi="ar-SA"/>
        </w:rPr>
        <w:t xml:space="preserve">یَدِکَ وَ غَرْبَ </w:t>
      </w:r>
      <w:r>
        <w:rPr>
          <w:rStyle w:val="FootnoteAnchor"/>
          <w:rtl w:val="true"/>
        </w:rPr>
        <w:footnoteReference w:id="181"/>
      </w:r>
      <w:r>
        <w:rPr>
          <w:rFonts w:ascii="Amiri" w:hAnsi="Amiri" w:eastAsia="Amiri" w:cs="Amiri"/>
          <w:color w:val="111111"/>
          <w:sz w:val="28"/>
          <w:sz w:val="28"/>
          <w:szCs w:val="28"/>
          <w:rtl w:val="true"/>
          <w:lang w:bidi="ar-SA"/>
        </w:rPr>
        <w:t xml:space="preserve">لِسَانِکَ،وَ احْتَرِسْ مِنْ کُلِّ ذَلِکَ بِکَفِّ الْبَادِرَةِ </w:t>
      </w:r>
      <w:r>
        <w:rPr>
          <w:rStyle w:val="FootnoteAnchor"/>
          <w:rtl w:val="true"/>
        </w:rPr>
        <w:footnoteReference w:id="182"/>
      </w:r>
      <w:r>
        <w:rPr>
          <w:rFonts w:ascii="Amiri" w:hAnsi="Amiri" w:eastAsia="Amiri" w:cs="Amiri"/>
          <w:color w:val="111111"/>
          <w:sz w:val="28"/>
          <w:sz w:val="28"/>
          <w:szCs w:val="28"/>
          <w:rtl w:val="true"/>
          <w:lang w:bidi="ar-SA"/>
        </w:rPr>
        <w:t>،وَ تَأْخِیرِ السَّطْوَةِ حَتَّی یَسْکُنَ غَضَبُکَ فَتَمْلِکَ الِاخْتِیَارَ</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عصبانیت،انسان گاه باد در دماغ می‌افکند و نسبت به کارهای انجام شده اظهار تنفر می‌کند و گاه تندی و تیزی نشان می‌دهد و گاه دست به مجازات دراز می‌کند و گاه به دشنام و بد گویی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مالک اشتر را از این </w:t>
      </w:r>
      <w:bookmarkStart w:id="154" w:name="pg13965_145330"/>
    </w:p>
    <w:p>
      <w:pPr>
        <w:pStyle w:val="BookText"/>
        <w:rPr/>
      </w:pPr>
      <w:bookmarkEnd w:id="154"/>
      <w:r>
        <w:rPr>
          <w:rFonts w:ascii="IRNazanin" w:hAnsi="IRNazanin" w:eastAsia="IRNazanin"/>
          <w:color w:val="111111"/>
          <w:sz w:val="28"/>
          <w:sz w:val="28"/>
          <w:szCs w:val="28"/>
          <w:rtl w:val="true"/>
          <w:lang w:bidi="fa-IR"/>
        </w:rPr>
        <w:t>پدیده‌های چهارگانه غضب بر حذر داشته و راه جلوگیری از آن را این شمرده است که به هنگام غضب هیچ سخنی نگوید و هیچ اقدامی نکند تا آتش غضب فرو نشیند و به حال عادی باز گردد و زمام اراده خود را که در موقع غضب از دست داده بود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به این حقیقت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این زمینه حاکم بر خود نخواهی شد مگر اینکه بسیار به یاد قیامت و بازگشت به سوی پرودگارت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تَحْکُمَ ذَلِکَ مِنْ نَفْسِکَ حَتَّی تُکْثِرَ هُمُومَکَ </w:t>
      </w:r>
      <w:r>
        <w:rPr>
          <w:rStyle w:val="FootnoteAnchor"/>
          <w:rtl w:val="true"/>
        </w:rPr>
        <w:footnoteReference w:id="183"/>
      </w:r>
      <w:r>
        <w:rPr>
          <w:rFonts w:ascii="Amiri" w:hAnsi="Amiri" w:eastAsia="Amiri" w:cs="Amiri"/>
          <w:color w:val="111111"/>
          <w:sz w:val="28"/>
          <w:sz w:val="28"/>
          <w:szCs w:val="28"/>
          <w:rtl w:val="true"/>
          <w:lang w:bidi="ar-SA"/>
        </w:rPr>
        <w:t>بِذِکْرِ الْمَعَادِ إِلَی رَبِّکَ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امام علیه السلام در این بخش از سخنانش فرموده اموری سرنوشت‌ساز است که نه تنها در مسأله حکومت که در تمام مدیریت‌ها و در سراسر زندگی انسان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امتیازات ویژه رفتن،از خلاف‌کاری‌های نزدیکان و اطرافیان چشم پوشیدن و به هنگام خشم و غضب حکمی صادر کردن بلاهای عظیمی است که می‌تواند حکومت‌ها را متزلزل سازد و شخصیت انسان‌ها را زیر سؤال ببرد و آبروی انسان را در دنیا و آخرت بریزد</w:t>
      </w:r>
      <w:r>
        <w:rPr>
          <w:rFonts w:eastAsia="IRNazanin" w:cs="IRNazanin"/>
          <w:color w:val="111111"/>
          <w:sz w:val="28"/>
          <w:szCs w:val="28"/>
          <w:rtl w:val="true"/>
          <w:lang w:bidi="fa-IR"/>
        </w:rPr>
        <w:t>.</w:t>
      </w:r>
    </w:p>
    <w:p>
      <w:pPr>
        <w:pStyle w:val="Heading4"/>
        <w:numPr>
          <w:ilvl w:val="3"/>
          <w:numId w:val="1"/>
        </w:numPr>
        <w:rPr/>
      </w:pPr>
      <w:bookmarkStart w:id="155" w:name="__RefHeading___Toc1044860_3381743652"/>
      <w:bookmarkStart w:id="156" w:name="_Toc53"/>
      <w:bookmarkEnd w:id="155"/>
      <w:r>
        <w:rPr>
          <w:rtl w:val="true"/>
        </w:rPr>
        <w:t>نکته</w:t>
      </w:r>
      <w:r>
        <w:rPr>
          <w:rtl w:val="true"/>
        </w:rPr>
        <w:t xml:space="preserve">: </w:t>
      </w:r>
      <w:r>
        <w:rPr>
          <w:rtl w:val="true"/>
        </w:rPr>
        <w:t>خطرات بزرگ غضب</w:t>
      </w:r>
      <w:bookmarkEnd w:id="156"/>
    </w:p>
    <w:p>
      <w:pPr>
        <w:pStyle w:val="BookText"/>
        <w:rPr/>
      </w:pPr>
      <w:r>
        <w:rPr>
          <w:rFonts w:ascii="IRNazanin" w:hAnsi="IRNazanin" w:eastAsia="IRNazanin"/>
          <w:color w:val="111111"/>
          <w:sz w:val="28"/>
          <w:sz w:val="28"/>
          <w:szCs w:val="28"/>
          <w:rtl w:val="true"/>
          <w:lang w:bidi="fa-IR"/>
        </w:rPr>
        <w:t>خطرات بزرگ غضب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حالتی است که وقتی به انسان دست می‌دهد از وضع عادی بیرون می‌رود و قضاوت عقل،تحت‌الشعاع این آتش سوزان قرار می‌گیرد به گونه‌ای که هرگونه تصمیم‌گیری صحیح در آن لحظه برای او ناممکن است و به همین دلیل از انسان حرکاتی در حالت خشم و غضب سر می‌زند که غالباً عواقب شوم </w:t>
      </w:r>
    </w:p>
    <w:p>
      <w:pPr>
        <w:pStyle w:val="BookText"/>
        <w:rPr/>
      </w:pPr>
      <w:r>
        <w:rPr>
          <w:rFonts w:ascii="IRNazanin" w:hAnsi="IRNazanin" w:eastAsia="IRNazanin"/>
          <w:color w:val="111111"/>
          <w:sz w:val="28"/>
          <w:sz w:val="28"/>
          <w:szCs w:val="28"/>
          <w:rtl w:val="true"/>
          <w:lang w:bidi="fa-IR"/>
        </w:rPr>
        <w:t>و دردناک دارد و گاه کفاره آن را سالیان دراز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آیات قرآن و روایات اسلامی شدیداً از غضب و از هرگونه تصمیم‌گیری به هنگام غضب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یکی از ویژگی‌های مؤمنان را چشم‌پوشی به هنگام غضب ذکر کرده و جالب اینکه آن را عطف بر اجتناب از گناهان کبیره نموده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یَجْتَنِبُونَ کَبائِرَ الْإِثْمِ وَ الْفَواحِشَ وَ إِذا ما غَضِبُوا هُمْ یَغْفِرُونَ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الْغَضَبَ جَمْرَةٌ مِنَ الشَّیْطَانِ تُوقَدُ فِی قَلْبِ ابْنِ آدَمَ وَإِنَّ أَحَدَکُمْ إِذَا غَضِبَ احْمَرَّتْ عَیْنَاهُ وَانْتَفَخَتْ أَوْدَاجُهُ وَدَخَلَ الشَّیْطَانُ فِیهِ؛ این غضب شعله آتشی از سوی شیطان است که در قلب فرزندان آدم زبانه می‌کشد،از این رو هنگامی که یکی از شما غضب می‌کند چشمانش سرخ و رگ‌های گردنش پر خون و شیطان داخل وجودش می‌شود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صادق علیه السلام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 غضب کلید تمام بدی‌هاست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امیرمؤمنان نیز در یک جمله کوتاه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شَرٌّ إِنْ أَطَعْتَهُ دَمَّرَ؛ غضب شر است و اگر از آن پیروی کنی نابودت می‌کند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روایات در این زمینه بسیار و مملوّ از تأکیدات فراوان است،لذا با حدیث دیگری این سخن را پایان می‌دهیم،امیرمؤمنان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وَالْغَضَبَ فَأَوَّلُهُ جُنُونٌ وَآخِرُهُ نَدَمٌ؛ از غضب بر حذف باش که آغازش جنون و پایانش پشیمانی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عقل و درایت ایجاب می‌کند که انسان در حال خشم و غضب هیچ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تصمیمی نگیرد و بهترین راه برای فرو نشاندن آن این است که یا از محل حادثه دور شود و یا لااقل تغییر حالت دهد؛اگر ایستاده،بنشیند و اگر نشسته است برخیزد و راه رود و آبی بنوشد و با دوستان خود از موضوع دیگری سخن بگوید و همان‌گونه که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مؤثرترین کارها آن است که به یاد معاد و روز قیامت و عواقب اعمال بیفتد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3965_145334"/>
      <w:bookmarkStart w:id="158" w:name="pg13965_145334"/>
      <w:bookmarkEnd w:id="158"/>
    </w:p>
    <w:p>
      <w:pPr>
        <w:pStyle w:val="Heading3"/>
        <w:numPr>
          <w:ilvl w:val="2"/>
          <w:numId w:val="1"/>
        </w:numPr>
        <w:rPr/>
      </w:pPr>
      <w:bookmarkStart w:id="159" w:name="pg13965_145334"/>
      <w:bookmarkStart w:id="160" w:name="__RefHeading___Toc1044862_3381743652"/>
      <w:bookmarkStart w:id="161" w:name="_Toc54"/>
      <w:bookmarkEnd w:id="159"/>
      <w:bookmarkEnd w:id="160"/>
      <w:r>
        <w:rPr>
          <w:rtl w:val="true"/>
        </w:rPr>
        <w:t>بخش سی‌ام</w:t>
      </w:r>
      <w:bookmarkEnd w:id="161"/>
    </w:p>
    <w:p>
      <w:pPr>
        <w:pStyle w:val="Heading4"/>
        <w:numPr>
          <w:ilvl w:val="3"/>
          <w:numId w:val="1"/>
        </w:numPr>
        <w:rPr/>
      </w:pPr>
      <w:bookmarkStart w:id="162" w:name="__RefHeading___Toc1044864_3381743652"/>
      <w:bookmarkStart w:id="163" w:name="_Toc55"/>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وَالْوَاجِبُ عَلَیْکَ أَنْ تَتَذَکَّرَ مَا مَضَی لِمَنْ تَقَدَّمَکَ مِنْ حُکُومَةٍ عَادِلَةٍ،أَوْ سُنَّةٍ فَاضِلَةٍ،أَوْ أَثَرٍ عَنْ نَبِیِّنَا صَلَّی اللّهِ عَلَیْهِ وَآلِهِ وَسَلَّمَ أَوْ فَرِیضَةٍ فِی کِتَابِ اللّهِ، فَتَقْتَدِیَ بِمَا شَاهَدْتَ مِمَّا عَمِلْنَا بِهِ فِیهَا،وَتَجْتَهِدَ لِنَفْسِکَ فِی اتِّبَاعِ مَا عَهِدْتُ إِلَیْکَ فِی عَهْدِی هَذَا،وَاسْتَوْثَقْتُ بِهِ مِنَ الْحُجَّةِ لِنَفْسِی عَلَیْکَ،لِکَیْلَا تَکُونَ لَکَ عِلَّةٌ عِنْدَ تَسَرُّعِ نَفْسِکَ إِلَی 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بِسَعَةِ رَحْمَتِهِ،وَعَظِیمِ قُدْرَتِهِ عَلَی إِعْطَاءِ کُلِّ رَغْبَةٍ،أَنْ یُوَفِّقَنِی وَإِیَّاکَ لِمَا فِیهِ رِضَاهُ مِنَ الْإِقَامَةِ عَلَی الْعُذْرِ الْوَاضِحِ إِلَیْهِ وَإِلَی خَلْقِهِ،مَعَ حُسْنِ الثَّنَاءِ فِی الْعِبَادِ،وَجَمِیلِ الْأَثَرِ فِی الْبِلَادِ،وَتَمَامِ النِّعْمَةِ وَتَضْعِیفِ الْکَرَامَةِ،وَأَنْ یَخْتِمَ لِی وَلَکَ بِالسَّعَادَةِ وَالشَّهَادَةِ،إِنّا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رَسُولِ اللّهِ صَلَّی اللّهِ عَلَیْهِ وَآلِهِ وَسَلَّمَ الطَّیِّبِینَ الطَّاهِرِینَ،وَسَلَّمَ تَسْلِیماً کَثِیراً،وَالسَّلَامُ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واجب است که همواره به یاد حکومت‌های عادلانه پیش از خود باشی و همچنین به سنّت‌های خوب یا آثاری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فریضه‌ای که در کتاب اللّه آمده است توجّه کنی و به آنچه از اعمال ما در حکومت دیده‌ای اقتدا نمایی و نیز بر تو واجب است که نهایت تلاش خویشتن را در پیروی از آنچه در این عهدنامه به تو توصیه کرده‌ام به کار گیری و من حجت خود را بر تو تمام کرده‌ام تا اگر نفس سرکش،بر تو چیره شود عذری نزد من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خداوند با آن رحمت وسیع و قدرت عظیمی که بر اعطای هر خواسته‌ای دارد مسئلت دارم که من و تو را موفق بدارد تا رضای او را جلب کنیم </w:t>
      </w:r>
      <w:bookmarkStart w:id="164" w:name="pg13965_145335"/>
    </w:p>
    <w:p>
      <w:pPr>
        <w:pStyle w:val="BookText"/>
        <w:rPr/>
      </w:pPr>
      <w:bookmarkEnd w:id="164"/>
      <w:r>
        <w:rPr>
          <w:rFonts w:ascii="IRNazanin" w:hAnsi="IRNazanin" w:eastAsia="IRNazanin"/>
          <w:color w:val="111111"/>
          <w:sz w:val="28"/>
          <w:sz w:val="28"/>
          <w:szCs w:val="28"/>
          <w:rtl w:val="true"/>
          <w:lang w:bidi="fa-IR"/>
        </w:rPr>
        <w:t xml:space="preserve">از طریق انجام کارهایی که ما را نزد او و خلقش معذور می‌دارد توأم با مدح و نام نیک در میان بندگان و آثار خوب در تمام شهرها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تقاضا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بخشد و کرامتش را مضاعف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زندگانی من و تو را با سعادت و شهادت پایان بخشد که ما همه به سوی او باز می‌گردیم و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طیب و پاکش باد؛سلامی فراوان و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165" w:name="__RefHeading___Toc1044866_3381743652"/>
      <w:bookmarkStart w:id="166" w:name="_Toc56"/>
      <w:bookmarkEnd w:id="165"/>
      <w:r>
        <w:rPr>
          <w:rtl w:val="true"/>
        </w:rPr>
        <w:t>شرح و تفسیر</w:t>
      </w:r>
      <w:r>
        <w:rPr>
          <w:rtl w:val="true"/>
        </w:rPr>
        <w:t xml:space="preserve">: </w:t>
      </w:r>
      <w:r>
        <w:rPr>
          <w:rtl w:val="true"/>
        </w:rPr>
        <w:t>حجت را بر تو تمام کردم</w:t>
      </w:r>
      <w:bookmarkEnd w:id="166"/>
    </w:p>
    <w:p>
      <w:pPr>
        <w:pStyle w:val="BookText"/>
        <w:rPr/>
      </w:pPr>
      <w:r>
        <w:rPr>
          <w:rFonts w:ascii="IRNazanin" w:hAnsi="IRNazanin" w:eastAsia="IRNazanin"/>
          <w:color w:val="111111"/>
          <w:sz w:val="28"/>
          <w:sz w:val="28"/>
          <w:szCs w:val="28"/>
          <w:rtl w:val="true"/>
          <w:lang w:bidi="fa-IR"/>
        </w:rPr>
        <w:t>حجت را بر تو تمام کردم</w:t>
      </w:r>
    </w:p>
    <w:p>
      <w:pPr>
        <w:pStyle w:val="BookText"/>
        <w:rPr/>
      </w:pPr>
      <w:r>
        <w:rPr>
          <w:rFonts w:ascii="IRNazanin" w:hAnsi="IRNazanin" w:eastAsia="IRNazanin"/>
          <w:color w:val="111111"/>
          <w:sz w:val="28"/>
          <w:sz w:val="28"/>
          <w:szCs w:val="28"/>
          <w:rtl w:val="true"/>
          <w:lang w:bidi="fa-IR"/>
        </w:rPr>
        <w:t xml:space="preserve">امام علیه السلام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سی‌امین و آخرین بخش این 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نکته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واجب است که همواره به یاد حکومت‌های عادلانه پیش از خود باشی و همچنین به سنّت‌های خوب یا آثاری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فریضه‌ای که در کتاب اللّه آمده است توجّه کنی و به آنچه از اعمال ما در حکومت دیده‌ای اقتدا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عَلَیْکَ أَنْ تَتَذَکَّرَ مَا مَضَی لِمَنْ تَقَدَّمَکَ مِنْ حُکُومَةٍ عَادِلَةٍ،أَوْ سُنَّةٍ فَاضِلَةٍ،أَوْ أَثَرٍ عَنْ نَبِیِّنَا صَلَّی اللّهِ عَلَیْهِ وَ آلِهِ وَ سَلَّمَ أَوْ فَرِیضَةٍ فِی کِتَابِ اللّهِ فَتَقْتَدِیَ بِمَا شَاهَدْتَ مِمَّا عَمِلْنَا بِهِ فِیهَا</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اینکه،هرچند عهدنامه من جامع و کامل است اما تنها به آن قناعت مکن؛اگر به مسائلی در قرآن مجید و سیره و سنّت پیغمبر اکرم یا روش‌های شایسته‌ای در حکومت‌های عدل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انبیای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کردی،آنها را نیز به کار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اینها تو روش مرا در حکومت دیده‌ای و از نزدیک شاهد و ناظر بوده‌ای آنها را نیز به کار بند،هرچند در این عهدنامه </w:t>
      </w:r>
    </w:p>
    <w:p>
      <w:pPr>
        <w:pStyle w:val="BookText"/>
        <w:rPr/>
      </w:pPr>
      <w:r>
        <w:rPr>
          <w:rFonts w:ascii="IRNazanin" w:hAnsi="IRNazanin" w:eastAsia="IRNazanin"/>
          <w:color w:val="111111"/>
          <w:sz w:val="28"/>
          <w:sz w:val="28"/>
          <w:szCs w:val="28"/>
          <w:rtl w:val="true"/>
          <w:lang w:bidi="fa-IR"/>
        </w:rPr>
        <w:t>منعکس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از محدود شدن وظایف مالک اشتر به آنچه در این عهدنامه آمده،در عین جامعیت آن،نهی می‌کند و ذهن و فکر او را برای پذیرش هر سنّت حسنه‌ای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نکته‌ای را که امام علیه السلام در این بخش از عهدنامه بر مالک واجب و لازم می‌شمرد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 تو واجب است که نهایت تلاش خویشتن را در پیروی از آنچه در این عهدنامه به تو توصیه کرده‌ام به کار گیری و من حجت خود را بر تو تمام کرده‌ام تا اگر نفس سرکش بر تو چیره شود عذری نزد من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تَجْتَهِدَ لِنَفْسِکَ فِی اتِّبَاعِ مَا عَهِدْتُ إِلَیْکَ فِی عَهْدِی هَذَا وَ اسْتَوْثَقْتُ بِهِ مِنَ الْحُجَّةِ لِنَفْسِی عَلَیْکَ،لِکَیْلَا تَکُونَ لَکَ عِلَّةٌ عِنْدَ تَسَرُّعِ نَفْسِکَ إِلَی هَوَاهَا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واقع به همه آنچه در این عهدنامه توصیه کرده بار دیگر توجّه می‌دهد و با اشاره‌ای اجمالی،همه را تأکید می‌کند و انجام آنها را لازم می‌شمرد و این از قبیل اجمال پس از تفصیل و تأکید بر تأکید است و در ضمن،بر او اتمام حجت می‌کند تا در پیشگاه خدا مسئولیتی نداشته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عهدنامه از باب حسن ختام نکته سومی را گوشزد می‌کند و با دعای پرمعنایی عهدنامه را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خداوند با آن رحمت وسیع و قدرت عظیمی که بر اعطای تمام هر خواسته‌ای دارد مسئلت دارم که من و تو را موفق بدارد تا رضای او را جلب کنیم از طریق انجام کارهایی که ما را نزد او و خلقش معذور می‌دارد توأم با مدح و نام نیک در میان بندگان و آثار خوب در تمام شهرها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تقاضا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بخشد و کرامتش را مضاعف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أَسْأَلُ اللّهَ </w:t>
      </w:r>
      <w:r>
        <w:rPr>
          <w:rStyle w:val="FootnoteAnchor"/>
          <w:rtl w:val="true"/>
        </w:rPr>
        <w:footnoteReference w:id="188"/>
      </w:r>
      <w:r>
        <w:rPr>
          <w:rFonts w:ascii="Amiri" w:hAnsi="Amiri" w:eastAsia="Amiri" w:cs="Amiri"/>
          <w:color w:val="111111"/>
          <w:sz w:val="28"/>
          <w:sz w:val="28"/>
          <w:szCs w:val="28"/>
          <w:rtl w:val="true"/>
          <w:lang w:bidi="ar-SA"/>
        </w:rPr>
        <w:t xml:space="preserve">بِسَعَةِ رَحْمَتِهِ، </w:t>
      </w:r>
    </w:p>
    <w:p>
      <w:pPr>
        <w:pStyle w:val="BookText"/>
        <w:rPr/>
      </w:pPr>
      <w:r>
        <w:rPr>
          <w:rFonts w:ascii="Amiri" w:hAnsi="Amiri" w:eastAsia="Amiri" w:cs="Amiri"/>
          <w:color w:val="111111"/>
          <w:sz w:val="28"/>
          <w:sz w:val="28"/>
          <w:szCs w:val="28"/>
          <w:rtl w:val="true"/>
          <w:lang w:bidi="ar-SA"/>
        </w:rPr>
        <w:t xml:space="preserve">وَ عَظِیمِ قُدْرَتِهِ عَلَی إِعْطَاءِ کُلِّ رَغْبَةٍ </w:t>
      </w:r>
      <w:r>
        <w:rPr>
          <w:rStyle w:val="FootnoteAnchor"/>
          <w:rtl w:val="true"/>
        </w:rPr>
        <w:footnoteReference w:id="189"/>
      </w:r>
      <w:r>
        <w:rPr>
          <w:rFonts w:ascii="Amiri" w:hAnsi="Amiri" w:eastAsia="Amiri" w:cs="Amiri"/>
          <w:color w:val="111111"/>
          <w:sz w:val="28"/>
          <w:sz w:val="28"/>
          <w:szCs w:val="28"/>
          <w:rtl w:val="true"/>
          <w:lang w:bidi="ar-SA"/>
        </w:rPr>
        <w:t xml:space="preserve">،أَنْ یُوَفِّقَنِی وَ إِیَّاکَ لِمَا فِیهِ رِضَاهُ مِنَ الْإِقَامَةِعَلَی الْعُذْرِ الْوَاضِحِ إِلَیْهِ وَ إِلَی خَلْقِهِ،مَعَ حُسْنِ الثَّنَاءِ فِی الْعِبَادِ،وَ جَمِیلِ الْأَثَرِ فِی الْبِلَادِ،وَ تَمَامِ النِّعْمَةِ وَ تَضْعِیفِ </w:t>
      </w:r>
      <w:r>
        <w:rPr>
          <w:rStyle w:val="FootnoteAnchor"/>
          <w:rtl w:val="true"/>
        </w:rPr>
        <w:footnoteReference w:id="190"/>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تفسیر عبارت بالا آمد مبنی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یُوَفِّقَنِی وَ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الْأَثَرِ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باشد،بنابراین مفهوم جمله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می‌خواهم که مرا توفیق به کارهایی دهد که هم ثنای بندگان را به دنبال داشته باشد و هم آثار نیک در بلاد بگذارد و هم موجب تمام نعمتش بر من شود و هم سبب فزونی کرامتش بر من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آنچه باید بیش از همه چیز مطلوب انسان مؤمن باشد،جلب رضای خداست و آنچه بیش از هر چیز باید مطلوب زمامداران و حکام باشد افزون بر تحصیل رضای خداوند،تحصیل رضای مخلوق و به دنبال آن نعمت‌های دیگری است که امام در جمله‌های بالا به آن اشاره کرده و آن اینکه انسان کاری کند که بندگان خدا از او به نیکی یاد کنند و غفران و رضای حق را برای او بطلبند و آثار خوبی از خود در همه جا بگذارد که سبب مزید حسنات او </w:t>
      </w:r>
    </w:p>
    <w:p>
      <w:pPr>
        <w:pStyle w:val="BookText"/>
        <w:rPr/>
      </w:pPr>
      <w:r>
        <w:rPr>
          <w:rFonts w:ascii="IRNazanin" w:hAnsi="IRNazanin" w:eastAsia="IRNazanin"/>
          <w:color w:val="111111"/>
          <w:sz w:val="28"/>
          <w:sz w:val="28"/>
          <w:szCs w:val="28"/>
          <w:rtl w:val="true"/>
          <w:lang w:bidi="fa-IR"/>
        </w:rPr>
        <w:t>پس از وفاتش گردد و بدین ترتیب نعمت خدا بر او کامل شود و کرامت الهی مضاعف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چنین پندارند که تقاضای حسن ثنای مردم و به نیکی یاد کردن با خلوص نیت سازگار نیست؛حسن ثنای الهی لازم است نه حسن ثنای مردم،ولی پاسخ این اشکال با اشاره‌ای که در بالا آوردیم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مخلص حسن ثنای مردم را از این رو می‌طلبند که سبب دعای آنها برای غفران و پاداش الهی و ترفیع درجه گردد و از این رو ابراهیم خلیل شیخ الانبیاء نیز از جمله تقاضاهایی که از ساحت قدس پروردگار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امت‌های آینده نام نیکی قرار ده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دعای امام هم درباره خودش و هم مالک اشتر به اجابت رسیده است؛ قرن‌هاست که فضایل آن حضرت در شرق و غرب عالم بر زبان‌ها جاری است و کتاب‌ها از فضایل او پر است و با اینکه بنی‌امیّه کوشیدند نام و فضایل آن حضرت را از خاطره‌ها محو کنند و هفتاد سال به دستور آنها بر فراز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لعن نمایند،به لطف پروردگار در هر مجلس و محفلی که از پیشگامان اسلام بحث می‌شود نام آن حضرت در صدر می‌درخشد و کتاب‌ها در فضایل آن حضرت نوشته شده و بارگاه نورانی‌اش در نجف کعبه آمال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هر قرن شاعران توانا رساترین مدح و ثنا را به زبان عربی و فارسی و زبان‌های دیگر درباره آن حضرت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نیز نام نیکش در همه جا به موجب فداکاری‌ها و رشادت‌ها و شهامت‌ها و مخصوصاً مخاطب بودن به این عهدنامه بر زبان‌ها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رضوان خدا بر او باد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آخرین جمله‌های این عهدنامه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bookmarkStart w:id="167" w:name="pg13965_145339"/>
    </w:p>
    <w:p>
      <w:pPr>
        <w:pStyle w:val="BookText"/>
        <w:rPr/>
      </w:pPr>
      <w:bookmarkEnd w:id="167"/>
      <w:r>
        <w:rPr>
          <w:rFonts w:ascii="IRNazanin" w:hAnsi="IRNazanin" w:eastAsia="IRNazanin"/>
          <w:color w:val="111111"/>
          <w:sz w:val="28"/>
          <w:sz w:val="28"/>
          <w:szCs w:val="28"/>
          <w:rtl w:val="true"/>
          <w:lang w:bidi="fa-IR"/>
        </w:rPr>
        <w:t>بزرگ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زندگانی من و تو را با سعادت و شهادت پایان بخشد که ما همه به سوی او باز می‌گردیم و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طیب و پاکش باد،سلامی فراوان و بسیار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یَخْتِمَ لِی وَ لَکَ بِالسَّعَادَةِ وَ الشَّهَادَةِ،إِنّا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رَسُولِ اللّهِ صَلَّی اللّهُ عَلَیهِ وَ آلِهِ وَ سَلَّمَ الطَّیِّبِینَ الطَّاهِرِینَ،وَ سَلَّمَ تَسْلِیماً کَثِیراً،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است که امام افزون بر طلب سعادت،شهادت را نیز هم برای خویش و هم برای مالک از خدا می‌طلبد؛دعایی که به زودی به اجابت رسید و امام در محراب عبادتش و مالک در مسیر راه مصر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پیغمبر اکرم صلی الله علیه و آله دید مردی این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خَیْرَ مَا تُسْأَلُ فَأَعْطِنِی أَفْضَلَ مَا تُعْطِی؛خداوندا بهترین چیزی که از تو درخواست می‌شود به من بده و برترین چیزی که به بندگانت عطا می‌کند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اسْتُجِیبَ لَکَ أُهَرِیقَ دَمُکَ فِی سَبِیلِ اللّهِ؛ اگر دعایت مستجاب شود خون تو در راه خدا ریخته خواهد شد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168" w:name="__RefHeading___Toc1044868_3381743652"/>
      <w:bookmarkStart w:id="169" w:name="_Toc57"/>
      <w:bookmarkEnd w:id="168"/>
      <w:r>
        <w:rPr>
          <w:rtl w:val="true"/>
        </w:rPr>
        <w:t>نکته</w:t>
      </w:r>
      <w:r>
        <w:rPr>
          <w:rtl w:val="true"/>
        </w:rPr>
        <w:t xml:space="preserve">: </w:t>
      </w:r>
      <w:r>
        <w:rPr>
          <w:rtl w:val="true"/>
        </w:rPr>
        <w:t>عهدنامه مالک اشتر دستوری جامع برای کشورداری</w:t>
      </w:r>
      <w:bookmarkEnd w:id="1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شرح و تفسیر عهدنامه به پایان رسید می‌توان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دستوری است جامع برای کشورداری؛دستوری که با گذشت حدود چهارده قرن کاملاً تازه و راهگشا و زنده و بالنده است و این واقعیتی است که هر انسان منصفی به آن اعتراف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گذشته این عهدنامه هم جنبه‌های مادی و هم جنبه‌های معنوی را که بر اساس اخلاق انسانی و ارزش‌های الهی پی‌ریزی </w:t>
      </w:r>
    </w:p>
    <w:p>
      <w:pPr>
        <w:pStyle w:val="BookText"/>
        <w:rPr/>
      </w:pPr>
      <w:r>
        <w:rPr>
          <w:rFonts w:ascii="IRNazanin" w:hAnsi="IRNazanin" w:eastAsia="IRNazanin"/>
          <w:color w:val="111111"/>
          <w:sz w:val="28"/>
          <w:sz w:val="28"/>
          <w:szCs w:val="28"/>
          <w:rtl w:val="true"/>
          <w:lang w:bidi="fa-IR"/>
        </w:rPr>
        <w:t>شده است تأمین می‌کند بر خلاف قوانین دنیای امروز که یا سخنی از ارزش‌های اخلاقی و انسانی در آن نیست و یا اگر چیزی به نام حقوق بشر در آن باشد،عملاً دستاویز و بهانه‌ای است برای اعمال فشار بر کشورها و قشرهای ضعیف جامعه اسلامی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بعضی افراد به اصولی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کشورداری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از میلاد پیشنهاد کرده استناد می‌جویند و افتخار می‌کنند و آن را اصولی پیشرفته و انسانی قلمداد می‌نمایند در حالی که اگر آن اصول را در برابر این عهدنامه بگذاریم کاملاً رنگ می‌بازد؛ولی چون جنبه اسلامی و مخصوصاً سبقه شیعی دارد تعصب‌ها مانع از آن می‌شود که آن را در همه جا عرضه کنند و می‌دانیم اخیرا با تلاش و کوشش بعضی از آگاهان به صورت نامه‌ای سرگشاده در میان اعضای سازمان ملل پخش شد و مورد استقبال قرار گرفت و به عنوان یک سند به ثبت رسید و عجب‌تر اینکه کسانی که بعد از آن حضرت عهدنامه و دستورالعملی برای حاکمان خود نوشتند،بخش‌های مهم آن را از همین عهدنامه مبارک امیرمؤمنان علیه السلام استفاده کردند بی‌آنکه سخنی از آن بگویند؛یعنی اگر دستورالعمل آنها مقبولیت و درخششی پیدا کرد به واسطه همین بهره‌گیری از عهدنامه مولا بود </w:t>
      </w:r>
      <w:r>
        <w:rPr>
          <w:rStyle w:val="FootnoteAnchor"/>
          <w:rtl w:val="true"/>
        </w:rPr>
        <w:footnoteReference w:id="193"/>
      </w:r>
      <w:r>
        <w:rPr>
          <w:rFonts w:ascii="IRNazanin" w:hAnsi="IRNazanin" w:eastAsia="IRNazanin"/>
          <w:color w:val="111111"/>
          <w:sz w:val="28"/>
          <w:sz w:val="28"/>
          <w:szCs w:val="28"/>
          <w:rtl w:val="true"/>
          <w:lang w:bidi="fa-IR"/>
        </w:rPr>
        <w:t>گرچه متأسّفانه تعصب‌ها اجازه نمی‌دهد این حقیقت آشکار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3965_145342"/>
      <w:bookmarkStart w:id="171" w:name="pg13965_145342"/>
      <w:bookmarkEnd w:id="171"/>
    </w:p>
    <w:p>
      <w:pPr>
        <w:pStyle w:val="Heading2"/>
        <w:numPr>
          <w:ilvl w:val="1"/>
          <w:numId w:val="1"/>
        </w:numPr>
        <w:rPr/>
      </w:pPr>
      <w:bookmarkStart w:id="172" w:name="pg13965_145342"/>
      <w:bookmarkStart w:id="173" w:name="__RefHeading___Toc1044870_3381743652"/>
      <w:bookmarkStart w:id="174" w:name="_Toc58"/>
      <w:bookmarkEnd w:id="172"/>
      <w:bookmarkEnd w:id="173"/>
      <w:r>
        <w:rPr/>
        <w:t>54</w:t>
      </w:r>
      <w:r>
        <w:rPr>
          <w:rtl w:val="true"/>
        </w:rPr>
        <w:t xml:space="preserve">- </w:t>
      </w:r>
      <w:r>
        <w:rPr>
          <w:rtl w:val="true"/>
        </w:rPr>
        <w:t>برای طلحه و زبیر</w:t>
      </w:r>
      <w:bookmarkEnd w:id="174"/>
    </w:p>
    <w:p>
      <w:pPr>
        <w:pStyle w:val="Heading3"/>
        <w:numPr>
          <w:ilvl w:val="2"/>
          <w:numId w:val="1"/>
        </w:numPr>
        <w:rPr/>
      </w:pPr>
      <w:bookmarkStart w:id="175" w:name="__RefHeading___Toc1044872_3381743652"/>
      <w:bookmarkStart w:id="176" w:name="_Toc5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 xml:space="preserve">إلی طَلْحَةَ وَالزُّبَیْرِ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عِمْرانِ بْنِ الْحَصینِ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أبوجَعْفَرِ</w:t>
      </w:r>
    </w:p>
    <w:p>
      <w:pPr>
        <w:pStyle w:val="BookText"/>
        <w:rPr/>
      </w:pPr>
      <w:r>
        <w:rPr>
          <w:rFonts w:ascii="Amiri" w:hAnsi="Amiri" w:eastAsia="Amiri" w:cs="Amiri"/>
          <w:color w:val="111111"/>
          <w:sz w:val="28"/>
          <w:sz w:val="28"/>
          <w:szCs w:val="28"/>
          <w:rtl w:val="true"/>
          <w:lang w:bidi="ar-SA"/>
        </w:rPr>
        <w:t>الإسْکافی فی کِتاب الْمَقاماتِ فِی مَناقِبِ أمیرِالْمُؤمِنِینَ علیه السلام</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برای طلحه و زبیر است که به‌وسیله عمران بن حصین خزاعی برای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ابو جعفر اسکافی در کتاب المقامات فی مناقب امیرالمؤمنین علیه السلام ذکر کرده است</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177" w:name="__RefHeading___Toc1044874_3381743652"/>
      <w:bookmarkStart w:id="178" w:name="_Toc60"/>
      <w:bookmarkEnd w:id="177"/>
      <w:r>
        <w:rPr>
          <w:rtl w:val="true"/>
        </w:rPr>
        <w:t>نامه در یک نگاه</w:t>
      </w:r>
      <w:bookmarkEnd w:id="178"/>
    </w:p>
    <w:p>
      <w:pPr>
        <w:pStyle w:val="BookText"/>
        <w:rPr/>
      </w:pPr>
      <w:r>
        <w:rPr>
          <w:rFonts w:ascii="IRNazanin" w:hAnsi="IRNazanin" w:eastAsia="IRNazanin"/>
          <w:color w:val="111111"/>
          <w:sz w:val="28"/>
          <w:sz w:val="28"/>
          <w:szCs w:val="28"/>
          <w:rtl w:val="true"/>
          <w:lang w:bidi="fa-IR"/>
        </w:rPr>
        <w:t>این نامه در عین فشردگی به چهار نکته مهم اشاره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این نامه،حضرت بر این امر تأکید دارد که من برای بیعت به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سراغ مردم نرفتم و آنها با اصرار و بدون اکراه و اجبار و طمع به سراغ من آمدند و شما هم در بیعت با من هرگز مجبور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طلحه و زبیر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نیست؛یا شما با میل و رغبت با من بیعت کرده‌اید،پس چرا بیعت را شکستید؟ برگردید و توبه کنید و یا بی‌میل و رغبت بیعت کرده‌اید که در این صورت مرتکب تدلیس شده‌اید،زیرا در ظاهر ابراز اطاعت نموده و در باطن قصد عصیان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می‌پندارید که من قاتل عثمان بوده‌ام و این را بهانه برای نقض بیعت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این است که آنهایی که در این میدان بی‌طرف مانده‌اند در میان من و شما حکومت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که در پیش گرفته‌اید برگردید که عذاب الهی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بَعْدُ،فَقَدْ عَلِمْتُمَا،وَإِنْ کَتَمْتُمَا،أَنِّی لَمْ أُرِدِ النَّاسَ حَتَّی أَرَادُونِی،وَلَمْ أُبَایِعْهُمْ حَتَّی بَایَعُونِی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وَإِنَّکُمَا مِمَّنْ أَرَادَنِی وَبَایَعَنِی،وَإِنَّ الْعَامَّةَ لَمْ تُبَایِعْنِی لِسُلْطَانٍ غَالِبٍ،وَلَا لِعَرَضٍ حَاضِرٍ،فَإِنْ کُنْتُمَا بَایَعْتُمَانِی طَائِعَیْنِ، فَارْجِعَا وَتُوبَا إِلَی اللّهِ مِنْ قَرِیبٍ؛وَإِنْ کُنْتُمَا بَایَعْتُمَانِی کَارِهَیْنِ،فَقَدْ جَعَلْتُمَا لِی عَلَیْکُمَا السَّبِیلَ بِإِظْهَارِکُمَا الطَّاعَةَ،وَإِسْرَارِکُمَا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 کُنْتُمَا بِأَحَقِّ الْمُهَاجِرِینَ بِالتَّقِیَّةِ وَالْکِتْمَانِ،وَإِنَّ دَفْعَکُمَا هَذَا الْأَمْرَ مِنْ قَبْلِ أَنْ تَدْخُلَا فِیهِ،کَانَ أَوْسَعَ عَلَیْکُمَا مِنْ خُرُوجِکُمَا مِنْهُ،بَعْدَ إِقْرَارِکُمَا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زَعَمْتُمَا أَنِّی قَتَلْتُ عُثْمَانَ،فَبَیْنِی وَبَیْنَکُمَا مَنْ تَخَلَّفَ عَنِّی وَعَنْکُمَا مِنْ أَهْلِ الْمَدِینَةِ،ثُمَّ یُلْزَمُ کُلُّ امْرِئٍ بِقَدْرِ مَا احْتَمَلَ فَارْجِعَا أَیُّهَا الشَّیْخَانِ عَنْ رَأْیِکُمَا، فَإِنَّ الآْنَ أَعْظَمَ أَمْرِکُمَا الْعَارُ،مِنْ قَبْلِ أَنْ یَتَجَمَّعَ الْعَارُ وَالنَّارُ،وَالسَّلَامُ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کتمان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دنبال مردم نرفتم؛آنها به سراغ من آمدند و من دست بیعت به سوی آنها نگشودم تا آنها با اصرار با من بیعت کردند و شما دو نفر از کسانی بودید که به سراغ من آمدید و با من بیعت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 به جهت زور و سلطه یا متاع دنیا با من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روی میل و رغبت با من بیعت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بیعت‌شکنی شما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باز گردید و فوراً در پیشگاه خدا توبه کنید و اگر بیعت شما از روی اکراه و نارضایی بوده راه را برای من نسبت به خود گشوده‌اید،زیرا ظاهرا اظهار اطاعت کردید و در دل،قصد عصیان </w:t>
      </w:r>
      <w:bookmarkStart w:id="179" w:name="pg13965_145345"/>
    </w:p>
    <w:p>
      <w:pPr>
        <w:pStyle w:val="BookText"/>
        <w:rPr/>
      </w:pPr>
      <w:bookmarkEnd w:id="179"/>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راه منافقان را پیمودید و این حرکت منافقانه مستوجب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شما از سایر مهاجران سزاوارتر به تقیه و کتمان عقیده نبوده‌اید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آن روز مجبور به چنین چیزی نبود مخصوصاً شما که از قدرتمندان صحابه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از آغاز،کناره‌گیری از بیعت کرده بودید کار شما آسان‌تر بود تا اینکه نخست بیعت کنید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چنین پنداشته‌اید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تبلیغ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قاتل عثمانم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میان من و شما کسانی حکم کنند که اکنون در مدینه‌اند؛نه به طرفداری من برخاسته‌اند نه به طرفداری شما،سپس هرکس به اندازه جرمی که در این حادثه داشته محکوم و ملزم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پیرمرد کهنسال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را از پیشگامان و شیوخ اسلام می‌دانید و آفتاب عمرتان بر لب 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عقیده خود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بیعت کنید یا لااقل دست از آتش‌افروزی جنگ بردارید و به کناری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الان مهم‌ترین چیزی که دامان شما را می‌گیرد سرافکندگی و ننگ و عار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عقیده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ادامه این راه هم سبب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80" w:name="__RefHeading___Toc1044876_3381743652"/>
      <w:bookmarkStart w:id="181" w:name="_Toc61"/>
      <w:bookmarkEnd w:id="180"/>
      <w:r>
        <w:rPr>
          <w:rtl w:val="true"/>
        </w:rPr>
        <w:t>شرح و تفسیر</w:t>
      </w:r>
      <w:r>
        <w:rPr>
          <w:rtl w:val="true"/>
        </w:rPr>
        <w:t xml:space="preserve">: </w:t>
      </w:r>
      <w:r>
        <w:rPr>
          <w:rtl w:val="true"/>
        </w:rPr>
        <w:t>از این راه پرخطر برگردید</w:t>
      </w:r>
      <w:bookmarkEnd w:id="181"/>
    </w:p>
    <w:p>
      <w:pPr>
        <w:pStyle w:val="BookText"/>
        <w:rPr/>
      </w:pPr>
      <w:r>
        <w:rPr>
          <w:rFonts w:ascii="IRNazanin" w:hAnsi="IRNazanin" w:eastAsia="IRNazanin"/>
          <w:color w:val="111111"/>
          <w:sz w:val="28"/>
          <w:sz w:val="28"/>
          <w:szCs w:val="28"/>
          <w:rtl w:val="true"/>
          <w:lang w:bidi="fa-IR"/>
        </w:rPr>
        <w:t>از این راه پرخطر برگردید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پس از قتل عثمان،مردم برای بیعت با امیرمؤمنان علیه السلام هجوم شدیدی آوردند و برای بیعت با آن حضرت بر یکدیگر پیشی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سرشناسان صحابه نیز هماهنگ با مردم با میل و رغبت با آن حضرت بیعت نمودند و طلحه و زبیر نیز به آنها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بیعتی که با امیرمؤمنان صورت گرفت جز در زمان پیغمبر سابقه نداشت،و با بیعت سقیفه یا بیعت با عمر بعد از تعیین او از سوی </w:t>
      </w:r>
    </w:p>
    <w:p>
      <w:pPr>
        <w:pStyle w:val="BookText"/>
        <w:rPr/>
      </w:pPr>
      <w:r>
        <w:rPr>
          <w:rFonts w:ascii="IRNazanin" w:hAnsi="IRNazanin" w:eastAsia="IRNazanin"/>
          <w:color w:val="111111"/>
          <w:sz w:val="28"/>
          <w:sz w:val="28"/>
          <w:szCs w:val="28"/>
          <w:rtl w:val="true"/>
          <w:lang w:bidi="fa-IR"/>
        </w:rPr>
        <w:t>خلیفه اوّل و یا بیعت با عثمان پس از رأی شورای شش نفری،مطلقاً شباهتی نداشت؛بیعتی بود به تمام معنا مردمی،درست همانند بیعت مردم با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می‌دانیم که طلحه و زبیر انتظاراتی داشتند از جمله اینکه فرمانداری بعضی از شهرهای مهم از سوی علی علیه السلام به آنها سپرده شود </w:t>
      </w:r>
      <w:r>
        <w:rPr>
          <w:rStyle w:val="FootnoteAnchor"/>
          <w:rtl w:val="true"/>
        </w:rPr>
        <w:footnoteReference w:id="196"/>
      </w:r>
      <w:r>
        <w:rPr>
          <w:rFonts w:ascii="IRNazanin" w:hAnsi="IRNazanin" w:eastAsia="IRNazanin"/>
          <w:color w:val="111111"/>
          <w:sz w:val="28"/>
          <w:sz w:val="28"/>
          <w:szCs w:val="28"/>
          <w:rtl w:val="true"/>
          <w:lang w:bidi="fa-IR"/>
        </w:rPr>
        <w:t>و چون این انتظار برآورده نشد بیعت خود را شکستند و همسر پیامبر عایشه را تحریک و به عنوان خون‌خواهی عثمان بر ضد امیرمؤمنان قیام کردند و به شهر بصره که نقطه آسیب‌پذیرتری بود رفتند و آنجا را تسخیر نمودند و جنگ جمل را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شکست،هر دو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پیش از جنگ جمل بوسیله این نامه با آنها اتمام حجت می‌کند و تمام راه‌های فرار را با منطق نیرومندش بر آنان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کتمان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دنبال مردم نرفتم؛آنها به سراغ من آمدند و من دست بیعت به سوی آنها نگشودم تا آنها با اصرار با من بیعت کردند و شما دو نفر از کسانی بودید که به سراغ من آمدید و با من بیعت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عَلِمْتُمَا،وَ إِنْ کَتَمْتُمَا،أَنِّی لَمْ أُرِدِ النَّاسَ حَتَّی أَرَادُونِی،وَ لَمْ أُبَایِعْهُمْ حَتَّی بَایَعُونِی،وَ إِنَّکُمَا مِمَّنْ أَرَادَنِی وَ بَایَعَنِی</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شما هیچ بهانه‌ای برای بیعت شکنی ندارید،زیرا بیعت من بر خلاف بیعت‌های پیشین به صورت خودجوش مردمی بود بی آنکه من مقدمه‌چینی برای آن کرده باشم،شما هم در میان توده مردم آمدید و مثل دیگران از روی میل و اراده با من بیعت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دلیل روشنی برای اختیار و آزاد بودن بیعت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 به جهت زور و سلطه یا متاع دنیا با من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الْعَامَّةَ لَمْ تُبَایِعْنِی لِسُلْطَانٍ غَالِبٍ،وَ لَا لِعَرَضٍ </w:t>
      </w:r>
      <w:r>
        <w:rPr>
          <w:rStyle w:val="FootnoteAnchor"/>
          <w:rtl w:val="true"/>
        </w:rPr>
        <w:footnoteReference w:id="197"/>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بیعت‌های غیر واقعی ممکن است از دو چیز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ظهور سلطه که مردم را مجبور سازند با کسی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قطعاً باطل است و یا اینکه مردم را تطمیع نمایند و آرای آنها را بخرند و آنها برای کسب مال و ثروتی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هم بیعت واقعی نیست و چون می‌دانید بیعت مردم هیچ کدام از این دو نبوده،دلیلی ندارد که ادعای کراهت کنید و آن را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ترتیب راه‌های فرار را به روی آنها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دلیل دیگری تمسک می‌جوید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روی میل و رغبت با من بیعت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بیعت‌شکنی شما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باز گردید و فوراً در پیشگاه خدا توبه کنید و اگر بیعت شما از روی اکراه و نارضایی بوده،راه را برای من نسبت به خود گشوده‌اید،زیرا ظاهراً اظهار اطاعت کردید و در دل،قصد عصیان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راه منافقان را پیمودید و این حرکت منافقانه مستوجب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کُنْتُمَا بَایَعْتُمَانِی طَائِعَیْنِ،فَارْجِعَا وَ تُوبَا إِلَی اللّهِ مِنْ قَرِیبٍ،وَ إِنْ کُنْتُمَا بَایَعْتُمَانِی کَارِهَیْنِ،فَقَدْ جَعَلْتُمَا لِی عَلَیْکُمَا السَّبِیلَ بِإِظْهَارِکُمَا الطَّاعَةَ،وَ إِسْرَارِکُمَا الْمَعْصِیَةَ</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سومین استدلال دندان شکن در برابر ادعای کراهت آنها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شما از سایر مهاجران سزاوارتر به تقیه و کتمان </w:t>
      </w:r>
    </w:p>
    <w:p>
      <w:pPr>
        <w:pStyle w:val="BookText"/>
        <w:rPr/>
      </w:pPr>
      <w:r>
        <w:rPr>
          <w:rFonts w:ascii="IRNazanin" w:hAnsi="IRNazanin" w:eastAsia="IRNazanin"/>
          <w:color w:val="111111"/>
          <w:sz w:val="28"/>
          <w:sz w:val="28"/>
          <w:szCs w:val="28"/>
          <w:rtl w:val="true"/>
          <w:lang w:bidi="fa-IR"/>
        </w:rPr>
        <w:t xml:space="preserve">عقیده نبوده‌اید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آن روز مجبور به چنین چیزی نبود مخصوصاً شما که از قدرتمندان صحابه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از آغاز،کناره‌گیری از بیعت کرده بودید کار شما آسان‌تر بود تا اینکه نخست بیعت کنید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کُنْتُمَا بِأَحَقِّ الْمُهَاجِرِینَ بِالتَّقِیَّةِ وَالْکِتْمَانِ،وَ إِنَّ دَفْعَکُمَا هَذَا الْأَمْرَ مِنْ قَبْلِ أَنْ تَدْخُلَا فِیهِ،کَانَ أَوْسَعَ عَلَیْکُمَا مِنْ خُرُوجِکُمَا مِنْهُ،بَعْدَ إِقْرَارِکُمَا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اگر ادعا می‌کنید بیعت شما از روی تقیه و ترس از مخالفت بوده این اشتباه بزرگی است؛زیرا امروز که قدرت در دست من است شما از پیمان شکنی و نقض بیعت ترسی ندارید چگونه ادعا می‌کنید بیعت شما از روی ترس بوده،در حالی که ترک بیعت بسیار آسان‌تر از نقض بیعت است آن هم با تفاوت ظروف که در آن روز قدرتی در دست من نبود و امروز قدرت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تمام راه‌های عذر در پیمان‌شکنی را به روی آنها بسته و ثابت نموده است که این کار جز از روی هوا و هوس و عشق به مقام و مال و ثروت دنیا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تعجب می‌کنیم که عدالت صحابه را تا آنجا پیش برده‌اند که تمام کارهای امثال طلحه و زبیر را صحیح و مطابق حق و عدالت می‌شمرند در حالی که امام از افضل صحابه بود و آنها را با این دلایل منطقی و عقلانی محکوم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می‌توان عدالت آنها را مطرح کرد و تمام جنایاتشان را زیر عنوان اجتهاد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عجیب و تأسف‌بار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جالبی در این زمینه نقل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روز جنگ جمل در میان دو صف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را مخاطب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با من از روی میل و رغبت بیعت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بیعت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حالی بیعت کردم که شمشیر </w:t>
      </w:r>
    </w:p>
    <w:p>
      <w:pPr>
        <w:pStyle w:val="BookText"/>
        <w:rPr/>
      </w:pPr>
      <w:r>
        <w:rPr>
          <w:rFonts w:ascii="IRNazanin" w:hAnsi="IRNazanin" w:eastAsia="IRNazanin"/>
          <w:color w:val="111111"/>
          <w:sz w:val="28"/>
          <w:sz w:val="28"/>
          <w:szCs w:val="28"/>
          <w:rtl w:val="true"/>
          <w:lang w:bidi="fa-IR"/>
        </w:rPr>
        <w:t>بر گردن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که من احدی را به بیعت اکراه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کسی را اکراه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ضعیف‌تر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مجبور می‌کردم؛آنها با من بیعت نکردند و بی‌طرف ماندند من هم دست از آنها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آمده است که عمار،عبداللّه بن عمر و سعد و محمد بن مسلمه را به بیعت با امام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ابا کردند او این خبر را به امام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ضعیفی است و اهل تصمیم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حسودی است و گناه من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روز خیبر برادرش را کشتم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علیه السلام در بخش آخر این نامه اشاره به مطلب مهمی می‌کند که دستاویز اصلی طلحه و زبیر در خروج بر ضد امام و روشن‌کردن آتش جنگ جمل بود و آن اینکه آنها قتل عثمان را که خود از عوامل اصلی آن بودند به امام که دامانش از آن پاک بود نسبت داده و آن را دلیل بر بیعت‌شکنی خود قرار دادند،می‌فرماید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چنین پنداشته‌اید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تبلیغ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قاتل عثمانم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میان من و شما کسانی حکم کنند که هم اکنون در مدینه‌اند؛نه به طرفداری من برخاسته‌اند نه به طرفداری شما سپس هرکس به اندازه جرمی که در این حادثه داشته محکوم و ملزم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زَعَمْتُمَا أَنِّی قَتَلْتُ عُثْمَانَ،فَبَیْنِی وَ بَیْنَکُمَا مَنْ تَخَلَّفَ عَنِّی وَ عَنْکُمَا مِنْ أَهْلِ الْمَدِینَةِ،ثُمَّ یُلْزَمُ کُلُّ امْرِئٍ بِقَدْرِ مَا احْتَمَلَ</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قتل عثمان بهانه‌ای بود برای کسانی که بر ضد امام قیام کردند؛طلحه و زبیر از یک سو و معاویه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حوادث زمان عثمان می‌رفت که تاریخ اسلام را از نظر بپوشانند ولی در عین حال گویاست و نشان می‌دهد قاتلان عثمان و معاونان آنها چه کسانی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طلحه از کسانی بود که آشکارا به </w:t>
      </w:r>
    </w:p>
    <w:p>
      <w:pPr>
        <w:pStyle w:val="BookText"/>
        <w:rPr/>
      </w:pPr>
      <w:r>
        <w:rPr>
          <w:rFonts w:ascii="IRNazanin" w:hAnsi="IRNazanin" w:eastAsia="IRNazanin"/>
          <w:color w:val="111111"/>
          <w:sz w:val="28"/>
          <w:sz w:val="28"/>
          <w:szCs w:val="28"/>
          <w:rtl w:val="true"/>
          <w:lang w:bidi="fa-IR"/>
        </w:rPr>
        <w:t>این مسأله دامن می‌زد و زبیر پنهانی و مخفیانه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فرزندان خود حسن و حسین را فرستاد تا بر در خانه عثمان بایستند و جلوی هجوم مردم را بگیرند شاید با دیدن فرزندان رسول خدا دست بر دارند و حمله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بارها عثمان را نصیحت کرد و راه صحیح را که عذرخواهی از مردم و کنار زدن اقوام و بستگانش از مناصب مهم حکومت و از غارت بیت‌المال بود به وی نشان داد ولی متأسفانه او چنان غرق در خطا شده بود که راه بازگشتی برای خود نمی‌دید،چون ضعیف بود و قدرت تصمیم‌گیری در این زمینه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دلیل،امام افراد بی‌طرف در مدینه را برای حکمیت پیشنهاد می‌کند که آنها گواهی دهند سپس حکم کنند چه کسی دستش به خون عثمان آلوده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آن دو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پیرمرد کهنسال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را از پیشگامان و شیوخ اسلام می‌دانید و آفتاب عمرتان بر لب 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عقیده خود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بیعت کنید یا لا اقل دست از آتش‌افروزی جنگ بردارید و به کناری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الان مهم‌ترین چیزی که دامان شما را می‌گیرد سرافکندگی و ننگ و عار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عقیده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ادامه این راه هم سبب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آتش دوزخ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فَارْجِعَا أَیُّهَا الشَّیْخَانِ عَنْ رَأْیِکُمَا،فَإِنَّ الآْنَ أَعْظَمَ أَمْرِکُمَا الْعَارُ،مِنْ قَبْلِ أَنْ یَتَجَمَّعَ الْعَارُ وَ النَّارُ،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قتیبه در کتاب الامامة والسیاسة می‌گوید هنگامی که اهل مصر بر عثمان شوریدند و خانه او را محاصره کردند،طلحه از کسانی بود که هر دو گروه را بر ضد عثمان می‌شورانید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محاصره شما اعتقادی ندارد چون آب و غذا به او می‌رسد؛نگذارید آب و غذا برای او ببرند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نیز درباره زبیر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را بکشید </w:t>
      </w:r>
    </w:p>
    <w:p>
      <w:pPr>
        <w:pStyle w:val="BookText"/>
        <w:rPr/>
      </w:pPr>
      <w:r>
        <w:rPr>
          <w:rFonts w:ascii="IRNazanin" w:hAnsi="IRNazanin" w:eastAsia="IRNazanin"/>
          <w:color w:val="111111"/>
          <w:sz w:val="28"/>
          <w:sz w:val="28"/>
          <w:szCs w:val="28"/>
          <w:rtl w:val="true"/>
          <w:lang w:bidi="fa-IR"/>
        </w:rPr>
        <w:t>چون دین و آیین شما را دگرگون کرده و هنگامی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 حالی که پسرت بر در خانه عثمان ایستاده،از او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ناراحت نمی‌شوم اگر عثمان را بکشند هرچند قبل از او پسرم هم کشته 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علیه السلام بارها در خطبه‌ها یا نامه‌های نهج‌البلاغه اشاره به بهانه‌جویی رسوای طلحه و زبیر در مسأله قتل عثمان می‌کند و آنها را از شرکای قتل می‌شمارد؛ چیزی که در تواریخ نیز صریحا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ابن قتیبه در الامامة والسیاسة نیز چنین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در بصره خطبه می‌خواند و آنها را به خون‌خواهی عثمان تشویق می‌کرد، مردی از بزرگان بصره برخاست و نامه‌ای نشان داد که طلحه جهت تشویق به قتل عثمان برای او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آن مجلس خطاب به طلحه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قبول داری؟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دیروز ما را به قتل عثمان تشویق می‌کردی و امروز به خون‌خواهی او دعوت می‌کنی؟ طلحه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 واهی و مضحکی توسل جست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ما ایراد کردند که چرا به یاری عمثان نشتافتید ما هم جبران آن را در این دیدیم که به خون‌خواهی او قیام کنیم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جمله نیز از عایشه معروف است که با صراحت دستور قتل عثمان را به مردم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 نعثل را بکشید خدا نعثل را بکشد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بود که شباهتی به نعثل یهودی داشت که ریش بلندی داشت</w:t>
      </w:r>
      <w:r>
        <w:rPr>
          <w:rFonts w:eastAsia="IRNazanin" w:cs="IRNazanin"/>
          <w:color w:val="111111"/>
          <w:sz w:val="28"/>
          <w:szCs w:val="28"/>
          <w:rtl w:val="true"/>
          <w:lang w:bidi="fa-IR"/>
        </w:rPr>
        <w:t xml:space="preserve">. </w:t>
      </w:r>
      <w:bookmarkStart w:id="182" w:name="pg13965_145352"/>
    </w:p>
    <w:p>
      <w:pPr>
        <w:pStyle w:val="Heading3"/>
        <w:numPr>
          <w:ilvl w:val="2"/>
          <w:numId w:val="1"/>
        </w:numPr>
        <w:rPr/>
      </w:pPr>
      <w:bookmarkStart w:id="183" w:name="__RefHeading___Toc1044878_3381743652"/>
      <w:bookmarkStart w:id="184" w:name="_Toc62"/>
      <w:bookmarkEnd w:id="182"/>
      <w:bookmarkEnd w:id="183"/>
      <w:r>
        <w:rPr>
          <w:rtl w:val="true"/>
        </w:rPr>
        <w:t>نکته</w:t>
      </w:r>
      <w:r>
        <w:rPr>
          <w:rtl w:val="true"/>
        </w:rPr>
        <w:t xml:space="preserve">: </w:t>
      </w:r>
      <w:r>
        <w:rPr>
          <w:rtl w:val="true"/>
        </w:rPr>
        <w:t>ادامه نامه امام علیه السلام درباره عایشه است</w:t>
      </w:r>
      <w:bookmarkEnd w:id="184"/>
    </w:p>
    <w:p>
      <w:pPr>
        <w:pStyle w:val="BookText"/>
        <w:rPr/>
      </w:pPr>
      <w:r>
        <w:rPr>
          <w:rFonts w:ascii="IRNazanin" w:hAnsi="IRNazanin" w:eastAsia="IRNazanin"/>
          <w:color w:val="111111"/>
          <w:sz w:val="28"/>
          <w:sz w:val="28"/>
          <w:szCs w:val="28"/>
          <w:rtl w:val="true"/>
          <w:lang w:bidi="fa-IR"/>
        </w:rPr>
        <w:t>ادامه نامه امام علیه السلام درباره عایشه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تمام نهج‌البلاغه که این نامه را بدون گزینش و به‌طور کامل آورده، بخشی در ذیل آن دیده می‌شود که مربوط به عایشه است،زیرا مخاطب نامه تنها طلحه و زبیر نبوده‌اند،بلکه عایشه نیز جزء مخاطبین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سرزنش می‌کند که تو چرا بر خلاف حکم اسلام بیرون آمدی و عملا فرماندهی لشکر را به عهده گرفته‌ای و میان مسلمانان فساد کرده‌ای و گمان می‌کنی برای اصلاح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مطالبه خون عثمان می‌کنی در حالی که می‌دانیم تو بودی که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که او کافر شده است ولی با نهایت تعجب الان برگشته‌ای و مطالبه خون او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کسی که تو را تحریک کرده و به این کار واداشته گناهش از گناه قاتلان عثمان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به خانه‌ات باز گرد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3965_145354"/>
      <w:bookmarkStart w:id="186" w:name="pg13965_145354"/>
      <w:bookmarkEnd w:id="186"/>
    </w:p>
    <w:p>
      <w:pPr>
        <w:pStyle w:val="Heading2"/>
        <w:numPr>
          <w:ilvl w:val="1"/>
          <w:numId w:val="1"/>
        </w:numPr>
        <w:rPr/>
      </w:pPr>
      <w:bookmarkStart w:id="187" w:name="pg13965_145354"/>
      <w:bookmarkStart w:id="188" w:name="__RefHeading___Toc1044880_3381743652"/>
      <w:bookmarkStart w:id="189" w:name="_Toc63"/>
      <w:bookmarkEnd w:id="187"/>
      <w:bookmarkEnd w:id="188"/>
      <w:r>
        <w:rPr/>
        <w:t>55</w:t>
      </w:r>
      <w:r>
        <w:rPr>
          <w:rtl w:val="true"/>
        </w:rPr>
        <w:t xml:space="preserve">- </w:t>
      </w:r>
      <w:r>
        <w:rPr>
          <w:rtl w:val="true"/>
        </w:rPr>
        <w:t>به معاویه</w:t>
      </w:r>
      <w:bookmarkEnd w:id="189"/>
    </w:p>
    <w:p>
      <w:pPr>
        <w:pStyle w:val="Heading3"/>
        <w:numPr>
          <w:ilvl w:val="2"/>
          <w:numId w:val="1"/>
        </w:numPr>
        <w:rPr/>
      </w:pPr>
      <w:bookmarkStart w:id="190" w:name="__RefHeading___Toc1044882_3381743652"/>
      <w:bookmarkStart w:id="191" w:name="_Toc64"/>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w:t>
      </w:r>
    </w:p>
    <w:p>
      <w:pPr>
        <w:pStyle w:val="BookText"/>
        <w:rPr/>
      </w:pPr>
      <w:r>
        <w:rPr>
          <w:rFonts w:ascii="IRNazanin" w:hAnsi="IRNazanin" w:eastAsia="IRNazanin"/>
          <w:color w:val="111111"/>
          <w:sz w:val="28"/>
          <w:sz w:val="28"/>
          <w:szCs w:val="28"/>
          <w:rtl w:val="true"/>
          <w:lang w:bidi="fa-IR"/>
        </w:rPr>
        <w:t>نامه‌های امام علیه السلام</w:t>
      </w:r>
    </w:p>
    <w:p>
      <w:pPr>
        <w:pStyle w:val="BookText"/>
        <w:rPr/>
      </w:pPr>
      <w:r>
        <w:rPr>
          <w:rFonts w:ascii="IRNazanin" w:hAnsi="IRNazanin" w:eastAsia="IRNazanin"/>
          <w:color w:val="111111"/>
          <w:sz w:val="28"/>
          <w:sz w:val="28"/>
          <w:szCs w:val="28"/>
          <w:rtl w:val="true"/>
          <w:lang w:bidi="fa-IR"/>
        </w:rPr>
        <w:t>به معاویه است</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192" w:name="__RefHeading___Toc1044884_3381743652"/>
      <w:bookmarkStart w:id="193" w:name="_Toc65"/>
      <w:bookmarkEnd w:id="192"/>
      <w:r>
        <w:rPr>
          <w:rtl w:val="true"/>
        </w:rPr>
        <w:t>نامه در یک نگاه</w:t>
      </w:r>
      <w:bookmarkEnd w:id="1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این نامه را طبق معمول به صورت گزینشی از نامه مفصل‌تری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دیگر استفاده می‌شود که هدف اصلی این نامه تبادل اسرای کوفه و شام بوده است و مطالبی که در آن آمده برای این بوده که معاویه بر سر عقل آید و از کیفرهای الهی بترسد و این پیشنهاد را عملی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امام علیه السلام در بخش اوّل این نامه به جایگاه انسان در نظام خلقت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دنیا آفریده نشدیم،بلکه این دنیا جایگاه امتحان همه ماست؛باید به هوش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نامه به نسبت ناروایی که معاویه در مسأله قتل عثمان به امام می‌داد اشاره شده و آن را نشانه دنیا طلبی معاویه و شکست در آزمون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سوم پس از سفارش به تقوای الهی و خودداری از اطاعت شیطان به معاویه هشدار می‌دهد که از کیفر الهی بترسد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که مرحوم سیّد رضی آن را نیاورده است اشاره به مبادله اسرای کوفه و شام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 اللّهَ سُبْحَانَهُ قَدْ جَعَلَ الدُّنْیَا لِمَا بَعْدَهَا،وَابْتَلَی فِیهَا أَهْلَهَا، لِیَعْلَمَ أَیُّهُمْ أَحْسَنُ عَمَلاً،وَلَسْنَا لِلدُّنْیَا خُلِقْنَا،وَلَا بِالسَّعْیِ فِیهَا أُمِرْنَا،وَإِنَّمَا وُضِعْنَا فِیهَا لِنُبْتَلَی بِهَا،وَقَدِ ابْتَلَانِی اللّهُ بِکَ وَابْتَلَاکَ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أَحَدَنَا حُجَّةً عَلَی الْآخَرِ،فَعَدَوْتَ عَلَی الدُّنْیَا بِتَأْوِیلِ الْقُرْآنِ،فَطَلَبْتَنِی بِمَا لَمْ تَجْنِ یَدِی وَلَا لِسَانِی،وَعَصَیْتَهُ أَنْتَ وَأَهْلُ الشَّامِ بِی،وَأَلَّبَ عَالِمُکُمْ جَاهِلَکُمْ،وَقَائِمُکُمْ قَاعِدَکُمْ؛فَاتَّقِ اللّهَ فِی نَفْسِکَ،وَنَازِعِ الشَّیْطَانَ قِیَادَکَ،وَاصْرِفْ إِلَی الآْخِرَةِ وَجْهَکَ،فَهِیَ طَرِیقُنَا وَطَرِیقُکَ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أَنْ یُصِیبَکَ اللّهُ مِنْهُ بِعَاجِلِ قَارِعَةٍ تَمَسُّ الْأَصْلَ،وَتَقْطَعُ الدَّابِرَ،فَإِنِّی أُولِی لَکَ بِاللّهِ أَلِیَّةً غَیْرَ فَاجِرَةٍ،لَئِنْ جَمَعَتْنِی وَإِیَّاکَ جَوَامِعُ الْأَقْدَارِ لَاأَزَالُ بِبَاحَتِکَ حَتّی یَحْکُمَ اللّهُ بَیْنَنا وَهُوَ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دنیا را برای جهان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اهل آن را در آن مورد آزمایش قرار می‌دهد تا معلوم شود چه کسی بهتر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دنیا آفریده نشده‌ایم و نه به سعی و کوشش برای آن مأموریم،بلکه فقط برای این در دنیا آمده‌ایم که به‌وسیله آن آزمایش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به‌وسیله تو و تو را به‌وسیله من در معرض امتحان در آورده و یکی از ما را حجت بر دیگری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الهی در برابر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با تفسیر قرآن بر خلاف حق،به دنیا روی آوردی و از من چیزی مطالبه می‌کنی که هرگز دست و زبانم به آن آلوده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قتل </w:t>
      </w:r>
      <w:bookmarkStart w:id="194" w:name="pg13965_145357"/>
    </w:p>
    <w:p>
      <w:pPr>
        <w:pStyle w:val="BookText"/>
        <w:rPr/>
      </w:pPr>
      <w:bookmarkEnd w:id="194"/>
      <w:r>
        <w:rPr>
          <w:rFonts w:ascii="IRNazanin" w:hAnsi="IRNazanin" w:eastAsia="IRNazanin"/>
          <w:color w:val="111111"/>
          <w:sz w:val="28"/>
          <w:sz w:val="28"/>
          <w:szCs w:val="28"/>
          <w:rtl w:val="true"/>
          <w:lang w:bidi="fa-IR"/>
        </w:rPr>
        <w:t>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اهل شام آن را دستاویز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نسبت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عالمان شما جاهلان‌تان را به آن تشویق کردند و آنها که دارای منصبی بودند از کار افتادگان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وجود خود از خدا بترس و تقوای الهی پیشه کن و با شیطان که می‌کوشد زمام تو را در دست گیرد بستیز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خود را از چنگ او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خود را به سوی آخرت معطوف بنما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همان است و از این بترس که خداوند تو را به زودی به بلایی کوبنده که ریشه‌ات را بزند و دنباله‌ات را قطع کند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به خدا سوگند یاد می‌کنم؛ سوگندی که تخلّف ندارد که اگر مقدرات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تو را به‌سوی پیکار با یکدیگر کشاند،آن‌قدر در برابر تو ایستادگی خواهم کرد تا خداوند میان ما حکم فرماید و او بهترین حاکمان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شومی در انتظار توست</w:t>
      </w:r>
      <w:r>
        <w:rPr>
          <w:rFonts w:eastAsia="IRNazanin" w:cs="IRNazanin"/>
          <w:color w:val="111111"/>
          <w:sz w:val="28"/>
          <w:szCs w:val="28"/>
          <w:rtl w:val="true"/>
          <w:lang w:bidi="fa-IR"/>
        </w:rPr>
        <w:t>)».</w:t>
      </w:r>
    </w:p>
    <w:p>
      <w:pPr>
        <w:pStyle w:val="Heading3"/>
        <w:numPr>
          <w:ilvl w:val="2"/>
          <w:numId w:val="1"/>
        </w:numPr>
        <w:rPr/>
      </w:pPr>
      <w:bookmarkStart w:id="195" w:name="__RefHeading___Toc1044886_3381743652"/>
      <w:bookmarkStart w:id="196" w:name="_Toc66"/>
      <w:bookmarkEnd w:id="195"/>
      <w:r>
        <w:rPr>
          <w:rtl w:val="true"/>
        </w:rPr>
        <w:t>شرح و تفسیر</w:t>
      </w:r>
      <w:r>
        <w:rPr>
          <w:rtl w:val="true"/>
        </w:rPr>
        <w:t xml:space="preserve">: </w:t>
      </w:r>
      <w:r>
        <w:rPr>
          <w:rtl w:val="true"/>
        </w:rPr>
        <w:t>فراموش مکن برای چه به دنیا آمده‌ای</w:t>
      </w:r>
      <w:bookmarkEnd w:id="196"/>
    </w:p>
    <w:p>
      <w:pPr>
        <w:pStyle w:val="BookText"/>
        <w:rPr/>
      </w:pPr>
      <w:r>
        <w:rPr>
          <w:rFonts w:ascii="IRNazanin" w:hAnsi="IRNazanin" w:eastAsia="IRNazanin"/>
          <w:color w:val="111111"/>
          <w:sz w:val="28"/>
          <w:sz w:val="28"/>
          <w:szCs w:val="28"/>
          <w:rtl w:val="true"/>
          <w:lang w:bidi="fa-IR"/>
        </w:rPr>
        <w:t>فراموش مکن برای چه به دنیا آمده‌ای</w:t>
      </w:r>
    </w:p>
    <w:p>
      <w:pPr>
        <w:pStyle w:val="BookText"/>
        <w:rPr/>
      </w:pPr>
      <w:r>
        <w:rPr>
          <w:rFonts w:ascii="IRNazanin" w:hAnsi="IRNazanin" w:eastAsia="IRNazanin"/>
          <w:color w:val="111111"/>
          <w:sz w:val="28"/>
          <w:sz w:val="28"/>
          <w:szCs w:val="28"/>
          <w:rtl w:val="true"/>
          <w:lang w:bidi="fa-IR"/>
        </w:rPr>
        <w:t>امام علیه السلام در قسمت اوّل این نامه به هدف آفرینش دنیا و آفرینش انسان‌ها در آن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دنیا را برای جهان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اهل آن را در آن مورد آزمایش قرار می‌دهد تا معلوم شود چه کسی بهتر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اللّهَ سُبْحَانَهُ قَدْ جَعَلَ الدُّنْیَا لِمَا بَعْدَهَا،وَ ابْتَلَی فِیهَا أَهْلَهَا،لِیَعْلَمَ أَیُّهُمْ أَحْسَنُ عَمَلاً</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اشاره به حقیقتی است که بارها در نهج‌البلاغه ذکر شده است که دنیا هدف نهایی نیست،بلکه مقدمه‌ای برای آمادگی جهت سرای دیگر است، بنابراین به دنیا به عنوان وسیله باید نگریست نه هدف و مقصد نهایی و به یقین این تفاوت نگرش در تمام اعمال انسان تأثیر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روی زمین است زینت آن قرار دادیم تا آنها را بیازماییم که کدام یک دارای بهترین عمل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قریب به همین معنا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آزمایش‌های الهی برای کشف مجهولی نیست،زیرا همه چیز مربوط به حال و گذشته و آینده و ظاهر و باطن اشیا و اشخاص در برابر علم بی‌پایان پروردگار آشکار است،بلکه منظور ظاهر شدن باطن افراد و انجام اعمالی است که معیار ثواب و عقاب است و به تعبیر دیگر صفات درونی،پیش از ظهور و بروز در عمل نمی‌تواند معیار ثواب و عقاب باشد؛خداوند افراد را امتحان می‌کند تا آن صفات به مرحله بروز برسد،همان‌گونه که خود امام در عبارت دیگری از نهج‌البلاغه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مفهوم این آیه شریفه آن است که خداوند مردم را به‌وسیله اموال و فرزندانشان آزمایش می‌کند تا آشکار شود چه کسی از روزی‌اش خشمگین و چه کسی به قسمت الهی راضی است؛هرچند خداوند سبحان از مردم به خودشان آگاه‌تر است؛اما این برای آن است که افعالی که به‌وسیله آن استحقاق ثواب و عقاب را پیدا می‌کنند ظاهر و آشکار شود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این نامه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دنیا آفریده نشده‌ایم و نه به سعی و کوشش برای آن مأموریم،بلکه فقط برای این در دنیا آمده‌ایم که به‌وسیله آن آزمایش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لَسْنَا لِلدُّنْیَا خُلِقْنَا،وَ لَا بِالسَّعْیِ فِیهَا أُمِرْنَا،وَ إِنَّمَا وُضِعْنَا فِیهَا </w:t>
      </w:r>
    </w:p>
    <w:p>
      <w:pPr>
        <w:pStyle w:val="BookText"/>
        <w:rPr/>
      </w:pPr>
      <w:r>
        <w:rPr>
          <w:rFonts w:ascii="Amiri" w:hAnsi="Amiri" w:eastAsia="Amiri" w:cs="Amiri"/>
          <w:color w:val="111111"/>
          <w:sz w:val="28"/>
          <w:sz w:val="28"/>
          <w:szCs w:val="28"/>
          <w:rtl w:val="true"/>
          <w:lang w:bidi="ar-SA"/>
        </w:rPr>
        <w:t>لِنُبْتَلَی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موارد مختلف به این حقیقت اشاره فرموده است که دنیا هرگز نباید هدف نهایی افراد با ایمان باشد،بلکه وسیله و ابزاری است برای رسیدن به آخرت،دانشگاهی است که در آن درس می‌آموزیم و تجارت خانه‌ای است که در آن برای سرای دیگر تجارت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تمرینی است که در آن خود را برای مسابقه در میدان محشر آماده می‌سازیم،پلی است که باید از آن عبور کنیم و آنجا را برای اقامتگاه خود انتخاب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امام همین حقیقت را بار دیگر به معاویه و به تمام کسانی که این نامه به دست آنها می‌رسد و به ما که مخاطبان غیر مستقیم آن هستیم گوشزد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افراد،این حقیقت را در سخن می‌گویند؛اما عملاً چنان رفتار می‌کنند که گویی جز این دنیا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به‌وسیله تو و تو را به‌وسیله من در معرض امتحان در آورده و یکی از ما را حجت بر دیگری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الهی در برابر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ابْتَلَانِی اللّهُ بِکَ وَ ابْتَلَاکَ بِی،فَجَعَلَ أَحَدَنَا حُجَّةً عَلَی الْآخَرِ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خداوند در این دار امتحان،افراد را به‌وسیله یکدیگر آزمایش می‌کند؛امام علیه السلام را به‌وسیله معاویه تا صبر و تحمل و ایستادگی بر اصول اسلام آزمایش کند مبادا به درخواست معاویه؛یعنی حکومت شام برای جلب رضایت او تن در دهد و معاویه نیز به‌وسیله امام آزموده می‌شود که آیا حاضر است چشم از حکومت غاصبانه‌ای بپوشد و دست از تهمت و دروغ قتل عثمان به‌وسیله امام بردارد و دست بیعت در دست آن حضرت بگذارد و تسلیم شود؟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سنّی معتزلی امتحان شدن امام به‌وسیله معاویه و بالعکس را به </w:t>
      </w:r>
    </w:p>
    <w:p>
      <w:pPr>
        <w:pStyle w:val="BookText"/>
        <w:rPr/>
      </w:pPr>
      <w:r>
        <w:rPr>
          <w:rFonts w:ascii="IRNazanin" w:hAnsi="IRNazanin" w:eastAsia="IRNazanin"/>
          <w:color w:val="111111"/>
          <w:sz w:val="28"/>
          <w:sz w:val="28"/>
          <w:szCs w:val="28"/>
          <w:rtl w:val="true"/>
          <w:lang w:bidi="fa-IR"/>
        </w:rPr>
        <w:t>امتحان آدم به‌وسیله ابلیس و امتحان ابلیس به‌وسیله آدم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أَحَدَنَا حُجَّةً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حجت بودن امام در برابر معاویه است نه اینکه هر کدام حجت بر دیگری باشند،زیرا اگر منظور این بود باید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کُلَّ واحدٍ مِنّا حُجَّةً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علّامه مجلسی نیز در بحارالانوار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است، </w:t>
      </w:r>
      <w:r>
        <w:rPr>
          <w:rStyle w:val="FootnoteAnchor"/>
          <w:rtl w:val="true"/>
        </w:rPr>
        <w:footnoteReference w:id="206"/>
      </w:r>
      <w:r>
        <w:rPr>
          <w:rFonts w:ascii="IRNazanin" w:hAnsi="IRNazanin" w:eastAsia="IRNazanin"/>
          <w:color w:val="111111"/>
          <w:sz w:val="28"/>
          <w:sz w:val="28"/>
          <w:szCs w:val="28"/>
          <w:rtl w:val="true"/>
          <w:lang w:bidi="fa-IR"/>
        </w:rPr>
        <w:t>بنابراین بعضی از شارحان و مترجمان که این جمله را چنین معنا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ما حجت بر دیگری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صحیحی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نکته مهمی اشاره کرده و دنیاپرستی معاویه را با دلیل روشنی آشکار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با تفسیر قرآن بر خلاف حق،به دنیا روی آوردی و از من چیزی مطالبه می‌کنی که هرگز دست و زبانم به آن آلوده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اهل شام آن را دستاویز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نسبت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عالمان شما جاهلانتان را به آن تشویق کردند و آنها که دارای منصبی بودند از کار افتادگان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فَعَدَوْتَ </w:t>
      </w:r>
      <w:r>
        <w:rPr>
          <w:rStyle w:val="FootnoteAnchor"/>
          <w:rtl w:val="true"/>
        </w:rPr>
        <w:footnoteReference w:id="207"/>
      </w:r>
      <w:r>
        <w:rPr>
          <w:rFonts w:ascii="Amiri" w:hAnsi="Amiri" w:eastAsia="Amiri" w:cs="Amiri"/>
          <w:color w:val="111111"/>
          <w:sz w:val="28"/>
          <w:sz w:val="28"/>
          <w:szCs w:val="28"/>
          <w:rtl w:val="true"/>
          <w:lang w:bidi="ar-SA"/>
        </w:rPr>
        <w:t xml:space="preserve">عَلَی الدُّنْیَا بِتَأْوِیلِ الْقُرْآنِ فَطَلَبْتَنِی بِمَا لَمْ تَجْنِ </w:t>
      </w:r>
      <w:r>
        <w:rPr>
          <w:rStyle w:val="FootnoteAnchor"/>
          <w:rtl w:val="true"/>
        </w:rPr>
        <w:footnoteReference w:id="208"/>
      </w:r>
      <w:r>
        <w:rPr>
          <w:rFonts w:ascii="Amiri" w:hAnsi="Amiri" w:eastAsia="Amiri" w:cs="Amiri"/>
          <w:color w:val="111111"/>
          <w:sz w:val="28"/>
          <w:sz w:val="28"/>
          <w:szCs w:val="28"/>
          <w:rtl w:val="true"/>
          <w:lang w:bidi="ar-SA"/>
        </w:rPr>
        <w:t xml:space="preserve">یَدِی وَ لَا لِسَانِی،وَ عَصَیْتَهُ </w:t>
      </w:r>
      <w:r>
        <w:rPr>
          <w:rStyle w:val="FootnoteAnchor"/>
          <w:rtl w:val="true"/>
        </w:rPr>
        <w:footnoteReference w:id="209"/>
      </w:r>
      <w:r>
        <w:rPr>
          <w:rFonts w:ascii="Amiri" w:hAnsi="Amiri" w:eastAsia="Amiri" w:cs="Amiri"/>
          <w:color w:val="111111"/>
          <w:sz w:val="28"/>
          <w:sz w:val="28"/>
          <w:szCs w:val="28"/>
          <w:rtl w:val="true"/>
          <w:lang w:bidi="ar-SA"/>
        </w:rPr>
        <w:t xml:space="preserve">أَنْتَ وَ أَهْلُ الشَّامِ بِی،وَ أَلَّبَ </w:t>
      </w:r>
      <w:r>
        <w:rPr>
          <w:rStyle w:val="FootnoteAnchor"/>
          <w:rtl w:val="true"/>
        </w:rPr>
        <w:footnoteReference w:id="210"/>
      </w:r>
      <w:r>
        <w:rPr>
          <w:rFonts w:ascii="Amiri" w:hAnsi="Amiri" w:eastAsia="Amiri" w:cs="Amiri"/>
          <w:color w:val="111111"/>
          <w:sz w:val="28"/>
          <w:sz w:val="28"/>
          <w:szCs w:val="28"/>
          <w:rtl w:val="true"/>
          <w:lang w:bidi="ar-SA"/>
        </w:rPr>
        <w:t>عَالِمُکُمْ جَاهِلَکُمْ،وَ قَائِمُکُمْ قَاعِدَکُمْ</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قسمت به بهانه اصلی معاویه در ترک بیعت و باقی ماندن بر </w:t>
      </w:r>
    </w:p>
    <w:p>
      <w:pPr>
        <w:pStyle w:val="BookText"/>
        <w:rPr/>
      </w:pPr>
      <w:r>
        <w:rPr>
          <w:rFonts w:ascii="IRNazanin" w:hAnsi="IRNazanin" w:eastAsia="IRNazanin"/>
          <w:color w:val="111111"/>
          <w:sz w:val="28"/>
          <w:sz w:val="28"/>
          <w:szCs w:val="28"/>
          <w:rtl w:val="true"/>
          <w:lang w:bidi="fa-IR"/>
        </w:rPr>
        <w:t>حکومت شام اشاره کرده است و آن قیام برای مطالبه خون عثمان بود که برای رسیدن به مقصود خود دست به تأویل آیات قرآن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 لَعَلَّکُمْ تَتَّقُونَ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خطاب آیه اوّل را عام می‌گرفتند و از سوی دیگر خطاب آیه دوم را که خاص بود به خودشان تأویل می‌کردند و خود را ولی خون عثمان می‌شمردند در حالی که هیچ ارتباطی با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آنها حق مطالبه خون عثمان را داشتند باید به سراغ قاتلان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چه ربطی به امام علیه السلام داشت که نه تنها هرگز دستش به خون عثمان آلوده نبود بلکه برای جلوگیری از قتل وی اقدامات شایسته‌ای کرد،بنابراین هم صغرا و هم کبرای استدلال آنها شیطنت‌آمیز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صغرا به جهت اینکه نظرشان بر خلاف تمام شاهدان عینی قتل عثمان بود اذعان داشتند که امام کوچک‌ترین دخالتی در آن نداشت و اما کبرا از طریق تأویل شیطنت‌آمیزی بود که قرآن در بعضی از آیاتش به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أَلَّبَ عَالِمُکُمْ جَاهِلَکُمْ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معاویه و هم‌دستان او تبیلغات بسیار گسترده‌ای درباره این دروغ رسوا،یعنی شرکت علی علیه السلام در قتل عثمان در سراسر منطقه شام به راه انداخته بودند تا از این طریق بتوانند همه را بر ضد امیرمؤمنان بسیج کنند و به عنوان انجام وظیفه‌ای مذهبی آنها را به میدان نبرد با علی علیه السلام بکشانند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سخن معاویه را به تقوای الهی و پرهیز از پیروی شیطان و فراموش نکردن آخرت توصیه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وجود خود از خدا بترس و تقوای الهی پیشه کن و با شیطان که می‌کوشد زمام تو را در دست گیرد بستیز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خود را از چنگ او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خود را به سوی آخرت معطوف بنما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 اللّهَ فِی نَفْسِکَ،وَ نَازِعِ الشَّیْطَانَ قِیَادَکَ </w:t>
      </w:r>
      <w:r>
        <w:rPr>
          <w:rStyle w:val="FootnoteAnchor"/>
          <w:rtl w:val="true"/>
        </w:rPr>
        <w:footnoteReference w:id="211"/>
      </w:r>
      <w:r>
        <w:rPr>
          <w:rFonts w:ascii="Amiri" w:hAnsi="Amiri" w:eastAsia="Amiri" w:cs="Amiri"/>
          <w:color w:val="111111"/>
          <w:sz w:val="28"/>
          <w:sz w:val="28"/>
          <w:szCs w:val="28"/>
          <w:rtl w:val="true"/>
          <w:lang w:bidi="ar-SA"/>
        </w:rPr>
        <w:t>،وَ اصْرِفْ إِلَی الآْخِرَةِ وَجْهَکَ،فَهِیَ طَرِیقُنَا وَ طَرِیقُکَ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واقع با این عبارت از یک سو معاویه را به تقوای الهی توصیه می‌کند و از سوی دیگر از سلطه شیطان،برحذر می‌دارد و از سوی سوم او را متوجه سرنوشت نهایی و پیمودن راه آخرت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تأکید این معنا،وی را از عذاب الهی در دنیا می‌ترساند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بترس که خداوند تو را به زودی به بلایی کوبنده که ریشه‌ات را بزند و دنباله‌ات را قطع کند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 أَنْ یُصِیبَکَ اللّهُ مِنْهُ بِعَاجِلِ قَارِعَةٍ </w:t>
      </w:r>
      <w:r>
        <w:rPr>
          <w:rStyle w:val="FootnoteAnchor"/>
          <w:rtl w:val="true"/>
        </w:rPr>
        <w:footnoteReference w:id="212"/>
      </w:r>
      <w:r>
        <w:rPr>
          <w:rFonts w:ascii="Amiri" w:hAnsi="Amiri" w:eastAsia="Amiri" w:cs="Amiri"/>
          <w:color w:val="111111"/>
          <w:sz w:val="28"/>
          <w:sz w:val="28"/>
          <w:szCs w:val="28"/>
          <w:rtl w:val="true"/>
          <w:lang w:bidi="ar-SA"/>
        </w:rPr>
        <w:t xml:space="preserve">تَمَسُّ </w:t>
      </w:r>
      <w:r>
        <w:rPr>
          <w:rStyle w:val="FootnoteAnchor"/>
          <w:rtl w:val="true"/>
        </w:rPr>
        <w:footnoteReference w:id="213"/>
      </w:r>
      <w:r>
        <w:rPr>
          <w:rFonts w:ascii="Amiri" w:hAnsi="Amiri" w:eastAsia="Amiri" w:cs="Amiri"/>
          <w:color w:val="111111"/>
          <w:sz w:val="28"/>
          <w:sz w:val="28"/>
          <w:szCs w:val="28"/>
          <w:rtl w:val="true"/>
          <w:lang w:bidi="ar-SA"/>
        </w:rPr>
        <w:t xml:space="preserve">الْأَصْلَ،وَ تَقْطَعُ الدَّابِرَ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اشاره به این است که پیش از آنکه عذاب الهی در قیامت دامن تو را بگیرد در این دنیا دامن تو را خواهد گرفت؛و مجازاتی سخت که هم ریشه خودت را قطع می‌کند و هم نسل‌های آینده‌ات را بر باد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تاریخ گواهی می‌دهد که بعد از دوران کوتاهی،حکومت بنی‌امیّه که غالباً گرفتار مشکلات بود ریشه‌کن شد و نسل و دودمان آنها بر باد رفت و جهان اسلام از شر </w:t>
      </w:r>
    </w:p>
    <w:p>
      <w:pPr>
        <w:pStyle w:val="BookText"/>
        <w:rPr/>
      </w:pPr>
      <w:r>
        <w:rPr>
          <w:rFonts w:ascii="IRNazanin" w:hAnsi="IRNazanin" w:eastAsia="IRNazanin"/>
          <w:color w:val="111111"/>
          <w:sz w:val="28"/>
          <w:sz w:val="28"/>
          <w:szCs w:val="28"/>
          <w:rtl w:val="true"/>
          <w:lang w:bidi="fa-IR"/>
        </w:rPr>
        <w:t>آنها راحت شد و امروز چیزی به عنوان دودمان بنی‌امیّه باقی نمانده،جز قبر متروک مفلوکی از معاویه که در گوشه‌ای از شام باقی مانده و کسی به سراغ آن نمی‌رود و عبرتی است برای همه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اینجا فرموده شبیه چیزی است که در قرآن مجید درباره اقوام ستمگر پیشین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گروهی که ستم کرده بودند قطع شد و ستایش مخصوص خداوند پروردگار جهانیان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از آنجا که امام برای باز داشتن معاویه از تمام وسیله‌ها استفاده می‌کند،در پایان او را به جنگ کوبنده‌ای تهدید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به خدا سوگند یاد می‌کنم؛سوگندی که تخلّف ندارد که اگر مقدرات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را به سوی پیکار با یکدیگر کشاند،آن‌قدر در برابر تو ایستادگی خواهم کرد تا خداوند میان ما حکم فرماید و او بهترین حاکمان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آینده شومی در انتظار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أُولِی </w:t>
      </w:r>
      <w:r>
        <w:rPr>
          <w:rStyle w:val="FootnoteAnchor"/>
          <w:rtl w:val="true"/>
        </w:rPr>
        <w:footnoteReference w:id="216"/>
      </w:r>
      <w:r>
        <w:rPr>
          <w:rFonts w:ascii="Amiri" w:hAnsi="Amiri" w:eastAsia="Amiri" w:cs="Amiri"/>
          <w:color w:val="111111"/>
          <w:sz w:val="28"/>
          <w:sz w:val="28"/>
          <w:szCs w:val="28"/>
          <w:rtl w:val="true"/>
          <w:lang w:bidi="ar-SA"/>
        </w:rPr>
        <w:t xml:space="preserve">لَکَ بِاللّهِ أَلِیَّةً </w:t>
      </w:r>
      <w:r>
        <w:rPr>
          <w:rStyle w:val="FootnoteAnchor"/>
          <w:rtl w:val="true"/>
        </w:rPr>
        <w:footnoteReference w:id="217"/>
      </w:r>
      <w:r>
        <w:rPr>
          <w:rFonts w:ascii="Amiri" w:hAnsi="Amiri" w:eastAsia="Amiri" w:cs="Amiri"/>
          <w:color w:val="111111"/>
          <w:sz w:val="28"/>
          <w:sz w:val="28"/>
          <w:szCs w:val="28"/>
          <w:rtl w:val="true"/>
          <w:lang w:bidi="ar-SA"/>
        </w:rPr>
        <w:t xml:space="preserve">غَیْرَ فَاجِرَةٍ،لَئِنْ جَمَعَتْنِی وَ إِیَّاکَ جَوَامِعُ الْأَقْدَارِ لَا أَزَالُ بِبَاحَتِکَ </w:t>
      </w:r>
      <w:r>
        <w:rPr>
          <w:rStyle w:val="FootnoteAnchor"/>
          <w:rtl w:val="true"/>
        </w:rPr>
        <w:footnoteReference w:id="218"/>
      </w:r>
      <w:r>
        <w:rPr>
          <w:rFonts w:ascii="Amiri" w:hAnsi="Amiri" w:eastAsia="Amiri" w:cs="Amiri"/>
          <w:color w:val="111111"/>
          <w:sz w:val="28"/>
          <w:sz w:val="28"/>
          <w:szCs w:val="28"/>
          <w:rtl w:val="true"/>
          <w:lang w:bidi="ar-SA"/>
        </w:rPr>
        <w:t>حَتّی یَحْکُمَ اللّهُ بَیْنَنا وَ هُوَ خَیْرُ الْحاکِمِینَ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معاویه و یارانش قدرت امام را در جنگ‌ها به خاطر داشتند و جدی بودن تهدیدها و قسم‌هایش را می‌دانستند،لذا این تهدید به یقین می‌توانست عاملی بازدارنده،لا اقل در مرحله‌ای از زمان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آنجا که معاویه عنصری پیچیده و دارای حالات و افکار مختلفی </w:t>
      </w:r>
    </w:p>
    <w:p>
      <w:pPr>
        <w:pStyle w:val="BookText"/>
        <w:rPr/>
      </w:pPr>
      <w:r>
        <w:rPr>
          <w:rFonts w:ascii="IRNazanin" w:hAnsi="IRNazanin" w:eastAsia="IRNazanin"/>
          <w:color w:val="111111"/>
          <w:sz w:val="28"/>
          <w:sz w:val="28"/>
          <w:szCs w:val="28"/>
          <w:rtl w:val="true"/>
          <w:lang w:bidi="fa-IR"/>
        </w:rPr>
        <w:t>بود،امام علیه السلام برای رام کردن او در این نامه از تمام طرق ممکن استفاده فرموده تا در فکر او تأثیر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آمده است که معاویه بعد از این نامه حاضر به مبادله اسیران عراقی و شامی با یکدیگر شد،زیرا امام چنان که قبلا هم اشاره شد در ذیل این نامه به مسأله مبادله اسیران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صفت به موصوف است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فراگیر و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مقدرات جنبه شخصی دارد؛ولی بعضی جنبه فراگیر و امام علیه السلام در اینجا به مقدرات فراگیر که دو گروه را در برابر هم قرار می‌دهد اشاره فرموده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بَیْنَنا 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که در آن گفت‌وگوی شعیب با قوم سرکش خود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3965_145366"/>
      <w:bookmarkStart w:id="198" w:name="pg13965_145366"/>
      <w:bookmarkEnd w:id="198"/>
    </w:p>
    <w:p>
      <w:pPr>
        <w:pStyle w:val="Heading2"/>
        <w:numPr>
          <w:ilvl w:val="1"/>
          <w:numId w:val="1"/>
        </w:numPr>
        <w:rPr/>
      </w:pPr>
      <w:bookmarkStart w:id="199" w:name="pg13965_145366"/>
      <w:bookmarkStart w:id="200" w:name="__RefHeading___Toc1044888_3381743652"/>
      <w:bookmarkStart w:id="201" w:name="_Toc67"/>
      <w:bookmarkEnd w:id="199"/>
      <w:bookmarkEnd w:id="200"/>
      <w:r>
        <w:rPr/>
        <w:t>56</w:t>
      </w:r>
      <w:r>
        <w:rPr>
          <w:rtl w:val="true"/>
        </w:rPr>
        <w:t xml:space="preserve">- </w:t>
      </w:r>
      <w:r>
        <w:rPr>
          <w:rtl w:val="true"/>
        </w:rPr>
        <w:t>به شریح بن هانی</w:t>
      </w:r>
      <w:bookmarkEnd w:id="201"/>
    </w:p>
    <w:p>
      <w:pPr>
        <w:pStyle w:val="Heading3"/>
        <w:numPr>
          <w:ilvl w:val="2"/>
          <w:numId w:val="1"/>
        </w:numPr>
        <w:rPr/>
      </w:pPr>
      <w:bookmarkStart w:id="202" w:name="__RefHeading___Toc1044890_3381743652"/>
      <w:bookmarkStart w:id="203" w:name="_Toc6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وَصّی بِها شُرَیْحَ بْنَ هانِئ لَمّا جَعَلَهُ عَلی مُقَدَّمَتِهِ إِلَی الشّامِ</w:t>
      </w:r>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شریح بن هانی است در آن زمان که وی را به عنوان فرماندهی مقدمه لشکر به سوی شام فرستاد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204" w:name="__RefHeading___Toc1044892_3381743652"/>
      <w:bookmarkStart w:id="205" w:name="_Toc69"/>
      <w:bookmarkEnd w:id="204"/>
      <w:r>
        <w:rPr>
          <w:rtl w:val="true"/>
        </w:rPr>
        <w:t>نامه در یک نگاه</w:t>
      </w:r>
      <w:bookmarkEnd w:id="20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طلیعه نامه نمایان است امام این نامه را به دست شریح بن هانی یکی از دوستان مخلصش داد،در آن هنگام که به فرماندهی مقدمه لشکر </w:t>
      </w:r>
    </w:p>
    <w:p>
      <w:pPr>
        <w:pStyle w:val="BookText"/>
        <w:rPr/>
      </w:pPr>
      <w:r>
        <w:rPr>
          <w:rFonts w:ascii="IRNazanin" w:hAnsi="IRNazanin" w:eastAsia="IRNazanin"/>
          <w:color w:val="111111"/>
          <w:sz w:val="28"/>
          <w:sz w:val="28"/>
          <w:szCs w:val="28"/>
          <w:rtl w:val="true"/>
          <w:lang w:bidi="fa-IR"/>
        </w:rPr>
        <w:t>به‌سوی شام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او را به تقوای الهی به طور مؤکد سفارش می‌کند و از غلبه هوا و هوس بر حذر می‌دارد و نسبت به فریب‌کاری دنیا و سرکشی‌های نفس هشدار می‌دهد و با تعبیرات مختلفی بر آن تأکید می‌ورزد و شاید این به علت آن است که یکی از شیطنت‌های معروف معاویه این بود که سران سپاه و اصحاب و یاران علی علیه السلام را با اموال هنگفت و مقام‌های مختلف می‌فریفت و به گفته بعضی،در این زمینه شگردهایی داشت که حتی شیطان به گرد او نمی‌رسید و یا به سبب این بود که اختلافی میان او و فرمانده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 و امام برای رفع این اختلاف این نصایح را بیان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از آنچه در تحف العقول و کتاب تمام نهج‌البلاغه و مأخذ اصلی این نامه یعنی کتاب صفین نصر بن مزاحم آمده است بر می‌آید معلوم می‌شود آنچه مرحوم سیّد رضی در اینجا آورده بخش کوچکی از نامه مفصلی است که امام خطاب به دو نفر از فرماندهان خویش به نام زیاد بن نضر و شریح بن هانی نوشته و یا حضوراً توصیه کرده است</w:t>
      </w:r>
      <w:r>
        <w:rPr>
          <w:rFonts w:eastAsia="IRNazanin" w:cs="IRNazanin"/>
          <w:color w:val="111111"/>
          <w:sz w:val="28"/>
          <w:szCs w:val="28"/>
          <w:rtl w:val="true"/>
          <w:lang w:bidi="fa-IR"/>
        </w:rPr>
        <w:t>.</w:t>
      </w:r>
      <w:bookmarkStart w:id="206" w:name="pg13965_145368"/>
    </w:p>
    <w:p>
      <w:pPr>
        <w:pStyle w:val="BookText"/>
        <w:rPr/>
      </w:pPr>
      <w:bookmarkEnd w:id="206"/>
      <w:r>
        <w:rPr>
          <w:rFonts w:ascii="Amiri" w:hAnsi="Amiri" w:eastAsia="Amiri" w:cs="Amiri"/>
          <w:color w:val="111111"/>
          <w:sz w:val="28"/>
          <w:sz w:val="28"/>
          <w:szCs w:val="28"/>
          <w:rtl w:val="true"/>
          <w:lang w:bidi="ar-SA"/>
        </w:rPr>
        <w:t>اتَّقِ اللّهَ فِی کُلِّ صَبَاحٍ وَمَسَاءٍ،وَخَفْ عَلَی نَفْسِکَ الدُّنْیَا الْغَرُورَ،وَلَا تَأْمَنْهَا عَلَی حَالٍ،وَاعْلَمْ أَنَّکَ إِنْ لَمْ تَرْدَعْ نَفْسَکَ عَنْ کَثِیرٍ مِمَّا تُحِبُّ،مَخَافَةَ مَکْرُوهٍ؛ سَمَتْ بِکَ الْأَهْوَاءُ إِلَی کَثِیرٍ مِنَ الضَّرَرِ فَکُنْ لِنَفْسِکَ مَانِعاً رَادِعاً،وَلِنَزْوَتِکَ عِنْدَ الْحَفِیظَةِ وَاقِماً قَامِعاً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در هر صبح و شام تقوای الهی را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فریبنده بر خویشتن خائف باش و در هیچ حال از آن ایمن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خویشتن را از بسیاری از اموری که آن را دوست می‌داری به علت ترس از ناراحتی‌های ناشی از آن باز نداری،هوا و هوس‌ها تو را به سوی زیان‌های فراوانی خواهد کشاند،بنابراین در مقابل نفس سرکش،مانع و رادع و به هنگام خشم و غضب بر نفس خویش مسلّط و غالب باش و ریشه‌های هوا و هوس را قطع کن</w:t>
      </w:r>
      <w:r>
        <w:rPr>
          <w:rFonts w:eastAsia="IRNazanin" w:cs="IRNazanin"/>
          <w:color w:val="111111"/>
          <w:sz w:val="28"/>
          <w:szCs w:val="28"/>
          <w:rtl w:val="true"/>
          <w:lang w:bidi="fa-IR"/>
        </w:rPr>
        <w:t>.</w:t>
      </w:r>
    </w:p>
    <w:p>
      <w:pPr>
        <w:pStyle w:val="Heading3"/>
        <w:numPr>
          <w:ilvl w:val="2"/>
          <w:numId w:val="1"/>
        </w:numPr>
        <w:rPr/>
      </w:pPr>
      <w:bookmarkStart w:id="207" w:name="__RefHeading___Toc1044894_3381743652"/>
      <w:bookmarkStart w:id="208" w:name="_Toc70"/>
      <w:bookmarkEnd w:id="207"/>
      <w:r>
        <w:rPr>
          <w:rtl w:val="true"/>
        </w:rPr>
        <w:t>شرح و تفسیر</w:t>
      </w:r>
      <w:r>
        <w:rPr>
          <w:rtl w:val="true"/>
        </w:rPr>
        <w:t xml:space="preserve">: </w:t>
      </w:r>
      <w:r>
        <w:rPr>
          <w:rtl w:val="true"/>
        </w:rPr>
        <w:t>بر نفس خود مسلط باش</w:t>
      </w:r>
      <w:bookmarkEnd w:id="208"/>
    </w:p>
    <w:p>
      <w:pPr>
        <w:pStyle w:val="BookText"/>
        <w:rPr/>
      </w:pPr>
      <w:r>
        <w:rPr>
          <w:rFonts w:ascii="IRNazanin" w:hAnsi="IRNazanin" w:eastAsia="IRNazanin"/>
          <w:color w:val="111111"/>
          <w:sz w:val="28"/>
          <w:sz w:val="28"/>
          <w:szCs w:val="28"/>
          <w:rtl w:val="true"/>
          <w:lang w:bidi="fa-IR"/>
        </w:rPr>
        <w:t>بر نفس خود مسلط باش</w:t>
      </w:r>
    </w:p>
    <w:p>
      <w:pPr>
        <w:pStyle w:val="BookText"/>
        <w:rPr/>
      </w:pPr>
      <w:r>
        <w:rPr>
          <w:rFonts w:ascii="IRNazanin" w:hAnsi="IRNazanin" w:eastAsia="IRNazanin"/>
          <w:color w:val="111111"/>
          <w:sz w:val="28"/>
          <w:sz w:val="28"/>
          <w:szCs w:val="28"/>
          <w:rtl w:val="true"/>
          <w:lang w:bidi="fa-IR"/>
        </w:rPr>
        <w:t>امام علیه السلام در این عبارات کوتاه و بسیار پرمعنا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اندرز مهم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صبح و شام تقوای الهی را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فِی کُلِّ صَبَاحٍ وَ مَسَاءٍ</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همان چیزی است که طلیعه همه نصایح و در برگیرنده کلیّه فضایل و بازدارنده از تمام رذایل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بسیاری از نامه‌ها و خطبه‌ها با یاد </w:t>
      </w:r>
    </w:p>
    <w:p>
      <w:pPr>
        <w:pStyle w:val="BookText"/>
        <w:rPr/>
      </w:pPr>
      <w:r>
        <w:rPr>
          <w:rFonts w:ascii="IRNazanin" w:hAnsi="IRNazanin" w:eastAsia="IRNazanin"/>
          <w:color w:val="111111"/>
          <w:sz w:val="28"/>
          <w:sz w:val="28"/>
          <w:szCs w:val="28"/>
          <w:rtl w:val="true"/>
          <w:lang w:bidi="fa-IR"/>
        </w:rPr>
        <w:t>کردی از تقوا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فریبنده بر خویشتن خائف باش و در هیچ حال از آن ایمن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 عَلَی نَفْسِکَ الدُّنْیَا الْغَرُورَ،وَ لَا تَأْمَنْهَا عَلَی 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اندرز نیز در بسیاری از نامه‌ها و خطبه‌ها آمده است،زیرا طبق آن حدیث معروف،سرچشمه تمام گناهان حبّ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اگر انسان لحظه‌ای غافل بماند ممکن است زرق و برق دنیا چنان او را بفریبد که بازگشت از آن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نصیحت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خویشتن را از بسیاری از اموری که آن را دوست می‌داری به علت ترس از ناراحتی‌های ناشی از آن باز نداری، هوا و هوس‌ها تو را به سوی زیان‌های فراوانی خواهد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أَنَّکَ إِنْ لَمْ تَرْدَعْ نَفْسَکَ عَنْ کَثِیرٍ مِمَّا تُحِبُّ،مَخَافَةَ مَکْرُوهٍ؛سَمَتْ </w:t>
      </w:r>
      <w:r>
        <w:rPr>
          <w:rStyle w:val="FootnoteAnchor"/>
          <w:rtl w:val="true"/>
        </w:rPr>
        <w:footnoteReference w:id="222"/>
      </w:r>
      <w:r>
        <w:rPr>
          <w:rFonts w:ascii="Amiri" w:hAnsi="Amiri" w:eastAsia="Amiri" w:cs="Amiri"/>
          <w:color w:val="111111"/>
          <w:sz w:val="28"/>
          <w:sz w:val="28"/>
          <w:szCs w:val="28"/>
          <w:rtl w:val="true"/>
          <w:lang w:bidi="ar-SA"/>
        </w:rPr>
        <w:t>بِکَ الْأَهْوَاءُ إِلَی کَثِیرٍ مِنَ الضَّرَرِ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بسیاری از خواسته‌های نفس،خواسته‌های زیان‌بار است که انسان به هنگام اشتیاق به آن،زیان‌ها را نمی‌بیند و لذا امام به او هشدار می‌دهد که در عاقبت خواسته‌های نفس همیشه اندیشه کند مبادا گرفتار زیان‌های فراوان آن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مقام و لذات مادی و امثال آن داخل در این بخش از خواسته‌هاست و اگر این خواسته‌ها تحت قیادت عقل قرار نگیرد ضررهایش جبران‌ناپذیر است</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توصیه برای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مقابل نفس سرکش،مانع و رادع و به هنگام خشم و غضب بر نفس خویش مسلّط و غالب باش و ریشه‌های هوا و هوس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 لِنَفْسِکَ مَانِعاً رَادِعاً،وَ لِنَزْوَتِکَ </w:t>
      </w:r>
      <w:r>
        <w:rPr>
          <w:rStyle w:val="FootnoteAnchor"/>
          <w:rtl w:val="true"/>
        </w:rPr>
        <w:footnoteReference w:id="223"/>
      </w:r>
      <w:r>
        <w:rPr>
          <w:rFonts w:ascii="Amiri" w:hAnsi="Amiri" w:eastAsia="Amiri" w:cs="Amiri"/>
          <w:color w:val="111111"/>
          <w:sz w:val="28"/>
          <w:sz w:val="28"/>
          <w:szCs w:val="28"/>
          <w:rtl w:val="true"/>
          <w:lang w:bidi="ar-SA"/>
        </w:rPr>
        <w:t xml:space="preserve">عِنْدَ الْحَفِیظَةِ </w:t>
      </w:r>
      <w:r>
        <w:rPr>
          <w:rStyle w:val="FootnoteAnchor"/>
          <w:rtl w:val="true"/>
        </w:rPr>
        <w:footnoteReference w:id="224"/>
      </w:r>
      <w:r>
        <w:rPr>
          <w:rFonts w:ascii="Amiri" w:hAnsi="Amiri" w:eastAsia="Amiri" w:cs="Amiri"/>
          <w:color w:val="111111"/>
          <w:sz w:val="28"/>
          <w:sz w:val="28"/>
          <w:szCs w:val="28"/>
          <w:rtl w:val="true"/>
          <w:lang w:bidi="ar-SA"/>
        </w:rPr>
        <w:t xml:space="preserve">وَاقِماً </w:t>
      </w:r>
      <w:r>
        <w:rPr>
          <w:rStyle w:val="FootnoteAnchor"/>
          <w:rtl w:val="true"/>
        </w:rPr>
        <w:footnoteReference w:id="225"/>
      </w:r>
      <w:r>
        <w:rPr>
          <w:rFonts w:ascii="Amiri" w:hAnsi="Amiri" w:eastAsia="Amiri" w:cs="Amiri"/>
          <w:color w:val="111111"/>
          <w:sz w:val="28"/>
          <w:sz w:val="28"/>
          <w:szCs w:val="28"/>
          <w:rtl w:val="true"/>
          <w:lang w:bidi="ar-SA"/>
        </w:rPr>
        <w:t xml:space="preserve">قَامِعاً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3965_145372"/>
      <w:bookmarkStart w:id="210" w:name="pg13965_145372"/>
      <w:bookmarkEnd w:id="210"/>
    </w:p>
    <w:p>
      <w:pPr>
        <w:pStyle w:val="Heading2"/>
        <w:numPr>
          <w:ilvl w:val="1"/>
          <w:numId w:val="1"/>
        </w:numPr>
        <w:rPr/>
      </w:pPr>
      <w:bookmarkStart w:id="211" w:name="pg13965_145372"/>
      <w:bookmarkStart w:id="212" w:name="__RefHeading___Toc1044896_3381743652"/>
      <w:bookmarkStart w:id="213" w:name="_Toc71"/>
      <w:bookmarkEnd w:id="211"/>
      <w:bookmarkEnd w:id="212"/>
      <w:r>
        <w:rPr/>
        <w:t>57</w:t>
      </w:r>
      <w:r>
        <w:rPr>
          <w:rtl w:val="true"/>
        </w:rPr>
        <w:t xml:space="preserve">- </w:t>
      </w:r>
      <w:r>
        <w:rPr>
          <w:rtl w:val="true"/>
        </w:rPr>
        <w:t>به اهل کوفه است که هنگام حرکت از مدینه به‌سوی بصره</w:t>
      </w:r>
      <w:bookmarkEnd w:id="213"/>
    </w:p>
    <w:p>
      <w:pPr>
        <w:pStyle w:val="Heading3"/>
        <w:numPr>
          <w:ilvl w:val="2"/>
          <w:numId w:val="1"/>
        </w:numPr>
        <w:rPr/>
      </w:pPr>
      <w:bookmarkStart w:id="214" w:name="__RefHeading___Toc1044898_3381743652"/>
      <w:bookmarkStart w:id="215" w:name="_Toc7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أَهْلِ الْکُوفَةِ عِنْدَ مَسیرِهِ مِنَ الْمَدینَةِ إلَی الْبَصْرَةِ</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اهل کوفه است که هنگام حرکت از مدینه به‌سوی بصره برای آنان فرستاد</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216" w:name="__RefHeading___Toc1044900_3381743652"/>
      <w:bookmarkStart w:id="217" w:name="_Toc73"/>
      <w:bookmarkEnd w:id="216"/>
      <w:r>
        <w:rPr>
          <w:rtl w:val="true"/>
        </w:rPr>
        <w:t>نامه در یک نگاه</w:t>
      </w:r>
      <w:bookmarkEnd w:id="2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طبری به خوبی استفاده می‌شود هنگامی که امیرمؤمنان علی علیه السلام تصمیم بر پیکار با جمعیت ناکثین و آتش افروزان جنگ جمل گرفت،ابو موسی اشعری با نهایت شیطنت،مشغول کارشکنی در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مردم را جمع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جریان،فتنه کوری است که اگر انسان در </w:t>
      </w:r>
    </w:p>
    <w:p>
      <w:pPr>
        <w:pStyle w:val="BookText"/>
        <w:rPr/>
      </w:pPr>
      <w:r>
        <w:rPr>
          <w:rFonts w:ascii="IRNazanin" w:hAnsi="IRNazanin" w:eastAsia="IRNazanin"/>
          <w:color w:val="111111"/>
          <w:sz w:val="28"/>
          <w:sz w:val="28"/>
          <w:szCs w:val="28"/>
          <w:rtl w:val="true"/>
          <w:lang w:bidi="fa-IR"/>
        </w:rPr>
        <w:t xml:space="preserve">آن خواب باشد بهتر از بیدار بودن است و بیدار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بستر 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نشستن و نشستن بهتر از ایستادن و ایستادن بهتر از سوار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خود را در غلاف کنید و نوک نیزه‌ها را بشکنید و زهِ کمان را قطع کنید،مظلومان را پناه دهید تا زمانی که کار سامان یابد و فتنه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نامه فوق را با امام حسن علیه السلام و عمار یاسر به کوفه فرستاد تا جلوی فتنه ابو موسی را بگیرند و مردم را برای کمک به امام به سوی بصره بسیج کنند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هدف امام در این نامه این است که مردم کوفه را که بر اثر سم‌پاشی‌های زشت ابو موسی اشعری احیانا در حال تردید به سر می‌بردند،وادار به حرکت کند،زیرا محتوای نامه این است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نیست یا می‌خواهیم ستمگری را از پای در آوریم یا خود ستم کنیم؛در هر دو صورت وظیفه شما حرکت کردن به سوی ماست که اگر می‌خواهیم دست ستمگر را کوتاه کنیم ما را یاری نمایید و اگر می‌خواهیم دست به ستم دراز کنیم ما را از آن باز دارید</w:t>
      </w:r>
      <w:r>
        <w:rPr>
          <w:rFonts w:eastAsia="IRNazanin" w:cs="IRNazanin"/>
          <w:color w:val="111111"/>
          <w:sz w:val="28"/>
          <w:szCs w:val="28"/>
          <w:rtl w:val="true"/>
          <w:lang w:bidi="fa-IR"/>
        </w:rPr>
        <w:t>.</w:t>
      </w:r>
      <w:bookmarkStart w:id="218" w:name="pg13965_145374"/>
    </w:p>
    <w:p>
      <w:pPr>
        <w:pStyle w:val="BookText"/>
        <w:rPr/>
      </w:pPr>
      <w:bookmarkEnd w:id="218"/>
      <w:r>
        <w:rPr>
          <w:rFonts w:ascii="Amiri" w:hAnsi="Amiri" w:eastAsia="Amiri" w:cs="Amiri"/>
          <w:color w:val="111111"/>
          <w:sz w:val="28"/>
          <w:sz w:val="28"/>
          <w:szCs w:val="28"/>
          <w:rtl w:val="true"/>
          <w:lang w:bidi="ar-SA"/>
        </w:rPr>
        <w:t>أَمَّا بَعْدُ،فَإِنِّی خَرَجْتُ مِنْ حَیِّی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ظَالِماً وَإِمَّا مَظْلُوماً؛وَإِمَّا بَاغِیاً وَإِمَّا مَبْغِیّاً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أُذَکِّرُ اللّهَ مَنْ بَلَغَهُ کِتَابِی هَذَا لَمَّا نَفَرَ إِلَیَّ،فَإِنْ کُنْتُ مُحْسِناً أَعَانَنِی،وَإِنْ کُنْتُ مُسِیئاً اسْتَعْتَبَنِی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طایفه و قبیله‌ام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دو حال بیرون نیست؛یا ستمکارم یا مظلوم،یا متجاوزم،یا بر من تجاوز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به تمام کسانی که نامه‌ام به آنها می‌رسد تأکید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به سوی من حرکت کنند تا اگر نیکوکارم یاری‌ام دهند و اگر گناهکارم مرا مورد عتاب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بخواهند تا از این راه باز گردم</w:t>
      </w:r>
      <w:r>
        <w:rPr>
          <w:rFonts w:eastAsia="IRNazanin" w:cs="IRNazanin"/>
          <w:color w:val="111111"/>
          <w:sz w:val="28"/>
          <w:szCs w:val="28"/>
          <w:rtl w:val="true"/>
          <w:lang w:bidi="fa-IR"/>
        </w:rPr>
        <w:t>).</w:t>
      </w:r>
    </w:p>
    <w:p>
      <w:pPr>
        <w:pStyle w:val="Heading3"/>
        <w:numPr>
          <w:ilvl w:val="2"/>
          <w:numId w:val="1"/>
        </w:numPr>
        <w:rPr/>
      </w:pPr>
      <w:bookmarkStart w:id="219" w:name="__RefHeading___Toc1044902_3381743652"/>
      <w:bookmarkStart w:id="220" w:name="_Toc74"/>
      <w:bookmarkEnd w:id="219"/>
      <w:r>
        <w:rPr>
          <w:rtl w:val="true"/>
        </w:rPr>
        <w:t>شرح و تفسیر</w:t>
      </w:r>
      <w:r>
        <w:rPr>
          <w:rtl w:val="true"/>
        </w:rPr>
        <w:t xml:space="preserve">: </w:t>
      </w:r>
      <w:r>
        <w:rPr>
          <w:rtl w:val="true"/>
        </w:rPr>
        <w:t>به یاری من بشتابید</w:t>
      </w:r>
      <w:bookmarkEnd w:id="220"/>
    </w:p>
    <w:p>
      <w:pPr>
        <w:pStyle w:val="BookText"/>
        <w:rPr/>
      </w:pPr>
      <w:r>
        <w:rPr>
          <w:rFonts w:ascii="IRNazanin" w:hAnsi="IRNazanin" w:eastAsia="IRNazanin"/>
          <w:color w:val="111111"/>
          <w:sz w:val="28"/>
          <w:sz w:val="28"/>
          <w:szCs w:val="28"/>
          <w:rtl w:val="true"/>
          <w:lang w:bidi="fa-IR"/>
        </w:rPr>
        <w:t>به یاری من بشتابید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آمد،امام علیه السلام در واقع با این نامه می‌خواهد به اهل کوفه در برابر وسوسه‌های ابو موسی اشعری اتمام حجت کند و تمام راه‌های عذر را در برابر عدم شرکت در میدان جمل به روی آنها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طایفه و قبیله‌ام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دو حال بیرون نیست؛یا ستمکارم یا مظلوم،یا متجاوزم،یا بر من تجاوز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به تمام کسانی </w:t>
      </w:r>
    </w:p>
    <w:p>
      <w:pPr>
        <w:pStyle w:val="BookText"/>
        <w:rPr/>
      </w:pPr>
      <w:r>
        <w:rPr>
          <w:rFonts w:ascii="IRNazanin" w:hAnsi="IRNazanin" w:eastAsia="IRNazanin"/>
          <w:color w:val="111111"/>
          <w:sz w:val="28"/>
          <w:sz w:val="28"/>
          <w:szCs w:val="28"/>
          <w:rtl w:val="true"/>
          <w:lang w:bidi="fa-IR"/>
        </w:rPr>
        <w:t xml:space="preserve">که نامه‌ام به آنها می‌رسد تأکید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به سوی من حرکت کنند تا اگر نیکوکارم یاری‌ام دهند و اگر گناهکارم مرا مورد عتاب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بخواهند تا از این راه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بَعْدُ،فَإِنِّی خَرَجْتُ مِنْ حَیِّی </w:t>
      </w:r>
      <w:r>
        <w:rPr>
          <w:rStyle w:val="FootnoteAnchor"/>
          <w:rtl w:val="true"/>
        </w:rPr>
        <w:footnoteReference w:id="229"/>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ظَالِماً وَ إِمَّا مَظْلُوماً؛وَ إِمَّا بَاغِیاً وَ إِمَّا مَبْغِیّاً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أُذَکِّرُ اللّهَ مَنْ بَلَغَهُ کِتَابِی هَذَا لَمَّا </w:t>
      </w:r>
      <w:r>
        <w:rPr>
          <w:rStyle w:val="FootnoteAnchor"/>
          <w:rtl w:val="true"/>
        </w:rPr>
        <w:footnoteReference w:id="230"/>
      </w:r>
      <w:r>
        <w:rPr>
          <w:rFonts w:ascii="Amiri" w:hAnsi="Amiri" w:eastAsia="Amiri" w:cs="Amiri"/>
          <w:color w:val="111111"/>
          <w:sz w:val="28"/>
          <w:sz w:val="28"/>
          <w:szCs w:val="28"/>
          <w:rtl w:val="true"/>
          <w:lang w:bidi="ar-SA"/>
        </w:rPr>
        <w:t xml:space="preserve">نَفَرَ إِلَیَّ،فَإِنْ کُنْتُ مُحْسِناً أَعَانَنِی،وَ إِنْ کُنْتُ مُسِیئاً اسْتَعْتَبَنِی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امام علیه السلام افزون بر دارا بودن مقام عصمت خود را در این قضیه کاملاً محق می‌دانسته است،چرا که قاطبه مسلمین جز گروه بسیار اندکی با او بیعت کرده بودند و طلحه و زبیر هم جزء بیعت کنندگان بودند و سپس بیعت را شکسته و آتش نفاق را روشن ساخته بودند،بنابراین امام به هر دلیل صاحب حق بود و مظلوم،نه ظالم و ستمگر و آنچه در تعبیر بالا آمد فقط برای این است که هرگونه وسوسه شیطانی را از آنها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چیزی که در قرآن مجید از زبان پیغمبر اکرم صلی الله علیه و آله در برابر مشرکان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گمراهی آشکار هستیم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ابن ابی الحدید در شرح این نامه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برای جلب توجّه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حیرت و سرگردانی وسوسه‌های ابو موسی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تقسیم زیبایی کرده است و نهایت تواضع و حزم نفس را به خرج </w:t>
      </w:r>
    </w:p>
    <w:p>
      <w:pPr>
        <w:pStyle w:val="BookText"/>
        <w:rPr/>
      </w:pPr>
      <w:r>
        <w:rPr>
          <w:rFonts w:ascii="IRNazanin" w:hAnsi="IRNazanin" w:eastAsia="IRNazanin"/>
          <w:color w:val="111111"/>
          <w:sz w:val="28"/>
          <w:sz w:val="28"/>
          <w:szCs w:val="28"/>
          <w:rtl w:val="true"/>
          <w:lang w:bidi="fa-IR"/>
        </w:rPr>
        <w:t>داده و نخست تعبیر به ظالم و بعد تعبیر به مظلوم نموده و آنچه را دشمنش طالب آن بوده در اختیارش گذاشته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علیه السلام با این سخن اثبات می‌کند که سکوت و کناره گیری از این جریان در هر حال گناه است،زیرا یا ترک یاری مظلوم است و یا عدم مقابله با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یادآور حدیثی است که از پیغمبر اکرم صلی الله علیه و 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 أخاکَ ظالِماً أوْ مَظْلُوماً قیلَ یا رَسُولَ اللّهِ هذا نَنْصُرهُ مَظْلُوماً فَکَیْفَ نَنْصُرُهُ ظالِماً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 مِنَ الظُّلْمِ؛ برادر دینی‌ات را یاری کن خواه ظالم باشد یا مظلوم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مظلوم باشد باید یاری‌اش کنیم ولی اگر ظالم باشد چگونه؟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ظلم و ستم باز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یاری او</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3965_145378"/>
      <w:bookmarkStart w:id="222" w:name="pg13965_145378"/>
      <w:bookmarkEnd w:id="222"/>
    </w:p>
    <w:p>
      <w:pPr>
        <w:pStyle w:val="Heading2"/>
        <w:numPr>
          <w:ilvl w:val="1"/>
          <w:numId w:val="1"/>
        </w:numPr>
        <w:rPr/>
      </w:pPr>
      <w:bookmarkStart w:id="223" w:name="pg13965_145378"/>
      <w:bookmarkStart w:id="224" w:name="__RefHeading___Toc1044904_3381743652"/>
      <w:bookmarkStart w:id="225" w:name="_Toc75"/>
      <w:bookmarkEnd w:id="223"/>
      <w:bookmarkEnd w:id="224"/>
      <w:r>
        <w:rPr/>
        <w:t>58</w:t>
      </w:r>
      <w:r>
        <w:rPr>
          <w:rtl w:val="true"/>
        </w:rPr>
        <w:t xml:space="preserve">- </w:t>
      </w:r>
      <w:r>
        <w:rPr>
          <w:rtl w:val="true"/>
        </w:rPr>
        <w:t xml:space="preserve">به اهالی </w:t>
      </w:r>
      <w:r>
        <w:rPr>
          <w:rtl w:val="true"/>
        </w:rPr>
        <w:t>(</w:t>
      </w:r>
      <w:r>
        <w:rPr>
          <w:rtl w:val="true"/>
        </w:rPr>
        <w:t>تمام</w:t>
      </w:r>
      <w:r>
        <w:rPr>
          <w:rtl w:val="true"/>
        </w:rPr>
        <w:t xml:space="preserve">) </w:t>
      </w:r>
      <w:r>
        <w:rPr>
          <w:rtl w:val="true"/>
        </w:rPr>
        <w:t>شهرهاست که آنچه را میان آن حضرت و اهل صفین واقع شده در آن،بیان کرده</w:t>
      </w:r>
      <w:bookmarkEnd w:id="225"/>
    </w:p>
    <w:p>
      <w:pPr>
        <w:pStyle w:val="Heading3"/>
        <w:numPr>
          <w:ilvl w:val="2"/>
          <w:numId w:val="1"/>
        </w:numPr>
        <w:rPr/>
      </w:pPr>
      <w:bookmarkStart w:id="226" w:name="__RefHeading___Toc1044906_3381743652"/>
      <w:bookmarkStart w:id="227" w:name="_Toc7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کَتَبَهُ إلی أَهْلِ الْأمْصارِ یَقُصُّ فیهِ ما جَری بَیْنَهُ وَ بَیْنَ أَهْلِ صِفینَ</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 xml:space="preserve">به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شهرهاست که آنچه را میان آن حضرت و اهل صفین واقع شده در آن،بیان کرده است</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228" w:name="__RefHeading___Toc1044908_3381743652"/>
      <w:bookmarkStart w:id="229" w:name="_Toc77"/>
      <w:bookmarkEnd w:id="228"/>
      <w:r>
        <w:rPr>
          <w:rtl w:val="true"/>
        </w:rPr>
        <w:t>نامه در یک نگاه</w:t>
      </w:r>
      <w:bookmarkEnd w:id="229"/>
    </w:p>
    <w:p>
      <w:pPr>
        <w:pStyle w:val="BookText"/>
        <w:rPr/>
      </w:pPr>
      <w:r>
        <w:rPr>
          <w:rFonts w:ascii="IRNazanin" w:hAnsi="IRNazanin" w:eastAsia="IRNazanin"/>
          <w:color w:val="111111"/>
          <w:sz w:val="28"/>
          <w:sz w:val="28"/>
          <w:szCs w:val="28"/>
          <w:rtl w:val="true"/>
          <w:lang w:bidi="fa-IR"/>
        </w:rPr>
        <w:t>امام علیه السلام در این نامه به چند نکته اشاره می‌فرماید که در واقع عصاره تمام مسائل مربوط به حادثه صفین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آغاز کار با اهل شام این بود که در ظاهر،همه در اصول اسلام متحد بودیم و تنها اختلاف در مسأله خون عثمان بود که ما به هیچ وجه در آن </w:t>
      </w:r>
    </w:p>
    <w:p>
      <w:pPr>
        <w:pStyle w:val="BookText"/>
        <w:rPr/>
      </w:pPr>
      <w:r>
        <w:rPr>
          <w:rFonts w:ascii="IRNazanin" w:hAnsi="IRNazanin" w:eastAsia="IRNazanin"/>
          <w:color w:val="111111"/>
          <w:sz w:val="28"/>
          <w:sz w:val="28"/>
          <w:szCs w:val="28"/>
          <w:rtl w:val="true"/>
          <w:lang w:bidi="fa-IR"/>
        </w:rPr>
        <w:t>دخالت نداشتیم و به آنها پیشنهاد کردیم بیایید آتش جنگ را خاموش کنید و حق را به حق‌دار برسانید؛ولی آنها جز برای جنگ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این نامه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آثار شکست در جنگ در آنها ظاهر شد تسلیم خواسته ما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آنان را پذیرفتیم تا حجت حق بر آنها آشکار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بخش آخر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 هنگام گروهی عملاً قبول کردند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لجاجت خود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بَدْءُ أَمْرِنَا أَنَّا الْتَقَیْنَا وَالْقَوْمُ مِنْ أَهْلِ الشَّامِ،وَالظَّاهِرُ أَنَّ رَبَّنَا وَاحِدٌ، وَنَبِیَّنَا وَاحِدٌ،وَدَعْوَتَنَا فِی الْإِسْلَامِ وَاحِدَةٌ،وَلَا نَسْتَزِیدُهُمْ فِی الْإِیمَانِ بِاللّهِ وَالتَّصْدِیقِ بِرَسُولِهِ وَلَا یَسْتَزِیدُونَنَا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وَاحِدٌ إِلَّا مَا اخْتَلَفْنَا فِیهِ مِنْ دَمِ عُثْمَانَ،وَنَحْنُ مِنْهُ بَرَاءٌ فَقُلْنَا تَعَالَوْا نُدَاوِمَا لَایُدْرَکُ الْیَوْمَ بِإِطْفَاءِ النَّائِرَةِ، وَتَسْکِینِ الْعَامَّةِ،حَتَّی یَشْتَدَّ الْأَمْرُ وَیَسْتَجْمِعَ،فَنَقْوَی عَلَی وَضْعِ الْحَقِّ مَوَاضِعَهُ،فَقَالُوا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نُدَاوِیهِ بِالْمُکَابَرَةِ فَأَبَوْا حَتَّی جَنَحَتِ الْحَرْبُ وَرَکَدَتْ، وَوَقَدَتْ نِیرَانُهَا وَحَمِشَتْ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ضَرَّسَتْنَا وَإِیَّاهُمْ،وَوَضَعَتْ مَخَالِبَهَا فِینَا وَفِیهِمْ،أَجَابُوا عِنْدَ ذَلِکَ إِلَی الَّذِی دَعَوْنَاهُمْ إِلَیْهِ،فَأَجَبْنَاهُمْ إِلَی مَا دَعَوْا، وَسَارَعْنَاهُمْ إِلَی مَا طَلَبُوا،حَتَّی اسْتَبَانَتْ عَلَیْهِمُ الْحُجَّةُ،وَانْقَطَعَتْ مِنْهُمُ الْمَعْذِرَةُ فَمَنْ تَمَّ عَلَی ذَلِکَ مِنْهُمْ فَهُوَ الَّذِی أَنْقَذَهُ اللّهُ مِنَ الْهَلَکَةِ،وَمَنْ لَجَّ وَتَمَادَی فَهُو الرَّاکِسُ الَّذِی رَانَ اللّهُ عَلَی قَلْبِهِ،وَصَارَتْ دَائِرَةُ السَّوْءِ عَلَی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کار این بود که ما با اهل شام روبه‌رو شدیم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پروردگار ما یکی،پیامبر ما یکی و دعوت ما به اسلام،یکی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چیزی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به خدا و تصدیق به پیامبر از آنها نمی‌خواستیم و آنها هم چیزی بیشتر،از ما تقاضا نداشتند و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بودیم تنها اختلاف ما درباره خون عثمان بود در حالی که از آن بریء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هرگز به آن آلوده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امروز به فرو نشاندن آتش فتنه </w:t>
      </w:r>
      <w:bookmarkStart w:id="230" w:name="pg13965_145381"/>
    </w:p>
    <w:p>
      <w:pPr>
        <w:pStyle w:val="BookText"/>
        <w:rPr/>
      </w:pPr>
      <w:bookmarkEnd w:id="230"/>
      <w:r>
        <w:rPr>
          <w:rFonts w:ascii="IRNazanin" w:hAnsi="IRNazanin" w:eastAsia="IRNazanin"/>
          <w:color w:val="111111"/>
          <w:sz w:val="28"/>
          <w:sz w:val="28"/>
          <w:szCs w:val="28"/>
          <w:rtl w:val="true"/>
          <w:lang w:bidi="fa-IR"/>
        </w:rPr>
        <w:t xml:space="preserve">و جنگ و آرام ساختن مردم مشکل را درمان کنیم به چیزی که ممکن است بعد از این به دست نیاید،تا امر خلافت محکم و جمعیت مسلمانان متحد گردند و قدرت پیدا کنیم حق را در جای خود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 را به کیفر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می‌خواهیم این درد را با دشمنی و جنگ درمان کنیم،آری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پیشنهاد من درباره اقدام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تا جنگ بال‌های خود را گشود و استقرار یافت،شعله‌هایش بالا گرفت و شدید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جنگ، دندانش را در بدن ما و آنها فرو برد و چنگال‌هایش را در وجود ما و آنها وارد کرد،به آنچه ما آنها را به سوی آن دعوت کرده بودیم پاسخ مثبت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را رها کنیم و به گفت‌وگو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درخواست آنها را پذیرفتیم و به سوی آنچه از ما طلب کردند شتافتیم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حجت بر آنها روشن شد و عذرشان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که همان مطالبه خون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پایبند به این حقایق بودند خداوند آنها را از هلاکت نجات داد و کسانی که لجاجت و پافشاری کردند پیمان‌شکنانی بودند که خدا پرده بر قلبشان افکنده بود و حوادث ناگوار بر سر آنها سایه انداخت</w:t>
      </w:r>
      <w:r>
        <w:rPr>
          <w:rFonts w:eastAsia="IRNazanin" w:cs="IRNazanin"/>
          <w:color w:val="111111"/>
          <w:sz w:val="28"/>
          <w:szCs w:val="28"/>
          <w:rtl w:val="true"/>
          <w:lang w:bidi="fa-IR"/>
        </w:rPr>
        <w:t>.</w:t>
      </w:r>
    </w:p>
    <w:p>
      <w:pPr>
        <w:pStyle w:val="Heading3"/>
        <w:numPr>
          <w:ilvl w:val="2"/>
          <w:numId w:val="1"/>
        </w:numPr>
        <w:rPr/>
      </w:pPr>
      <w:bookmarkStart w:id="231" w:name="__RefHeading___Toc1044910_3381743652"/>
      <w:bookmarkStart w:id="232" w:name="_Toc78"/>
      <w:bookmarkEnd w:id="231"/>
      <w:r>
        <w:rPr>
          <w:rtl w:val="true"/>
        </w:rPr>
        <w:t>شرح و تفسیر</w:t>
      </w:r>
      <w:r>
        <w:rPr>
          <w:rtl w:val="true"/>
        </w:rPr>
        <w:t xml:space="preserve">: </w:t>
      </w:r>
      <w:r>
        <w:rPr>
          <w:rtl w:val="true"/>
        </w:rPr>
        <w:t>ماجرای صفین در چند جمله</w:t>
      </w:r>
      <w:bookmarkEnd w:id="232"/>
    </w:p>
    <w:p>
      <w:pPr>
        <w:pStyle w:val="BookText"/>
        <w:rPr/>
      </w:pPr>
      <w:r>
        <w:rPr>
          <w:rFonts w:ascii="IRNazanin" w:hAnsi="IRNazanin" w:eastAsia="IRNazanin"/>
          <w:color w:val="111111"/>
          <w:sz w:val="28"/>
          <w:sz w:val="28"/>
          <w:szCs w:val="28"/>
          <w:rtl w:val="true"/>
          <w:lang w:bidi="fa-IR"/>
        </w:rPr>
        <w:t>ماجرای صفین در چند جمله</w:t>
      </w:r>
    </w:p>
    <w:p>
      <w:pPr>
        <w:pStyle w:val="BookText"/>
        <w:rPr/>
      </w:pPr>
      <w:r>
        <w:rPr>
          <w:rFonts w:ascii="IRNazanin" w:hAnsi="IRNazanin" w:eastAsia="IRNazanin"/>
          <w:color w:val="111111"/>
          <w:sz w:val="28"/>
          <w:sz w:val="28"/>
          <w:szCs w:val="28"/>
          <w:rtl w:val="true"/>
          <w:lang w:bidi="fa-IR"/>
        </w:rPr>
        <w:t>همان گونه که از عنوان نامه پیداست هدف امام علیه السلام این بوده که مسأله جنگ صفین و اهداف آتش افروزان و نتایج آن را در بیانی فشرده و کوتاه ذکر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کار این بود که ما با اهل شام روبه‌رو شدیم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پروردگار ما یکی،پیامبر ما یکی و دعوت ما به اسلام،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بَدْءُ أَمْرِنَا أَنَّا الْتَقَیْنَا وَ الْقَوْمُ مِنْ أَهْلِ الشَّامِ،وَ الظَّاهِرُ أَنَّ رَبَّنَا </w:t>
      </w:r>
    </w:p>
    <w:p>
      <w:pPr>
        <w:pStyle w:val="BookText"/>
        <w:rPr/>
      </w:pPr>
      <w:r>
        <w:rPr>
          <w:rFonts w:ascii="Amiri" w:hAnsi="Amiri" w:eastAsia="Amiri" w:cs="Amiri"/>
          <w:color w:val="111111"/>
          <w:sz w:val="28"/>
          <w:sz w:val="28"/>
          <w:szCs w:val="28"/>
          <w:rtl w:val="true"/>
          <w:lang w:bidi="ar-SA"/>
        </w:rPr>
        <w:t>وَاحِدٌ،وَ نَبِیَّنَا وَاحِدٌ،وَ دَعْوَتَنَا فِی الْإِسْلَامِ وَاحِدَةٌ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لطیفی به این معناست که بسیاری از گردانندگان این صحنه و سردمداران آن اعتقادی به خدا و اسلام و نبوت پیغمبر نداشتند؛ولی امام به ظاهر حال آنها در اینجا قناعت می‌کند در حالی که در بعضی موارد دیگر که شرایط اقتضا می‌کرده با صراحت در این باره سخن گفته است؛همان‌گونه که در ذیل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الَّذِی فَلَقَ الْحَبَّةَ وَ بَرَأَ النَّسَمَةَ مَا أَسْلَمُوا وَ لَکِنِ اسْتَسْلَمُوا وَ أَسَرُّوا الْکُفْرَ فَلَمَّا وَجَدُوا أَعْوَاناً عَلَیْهِ أَظْهَرُوهُ؛ سوگند به آن کسی که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و انسان را آفریده دشمنان ما اسلام را نپذیرفته بودند،بلکه ظاهراً اظهار اسلام می‌کردند و کفر را در سینه پنهان می‌داشتند،لذا هنگامی که یاورانی بر ضد اسلام یافتند نشانه‌های کفر خود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چیزی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به خدا و تصدیق به پیامبر از آنها نمی‌خواستیم و آنها هم چیزی بیشتر،از ما تقاضا نداشتند و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بودیم تنها اختلاف ما درباره خون عثمان بود در حالی که از آن بریء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هرگز به آن آلوده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نَسْتَزِیدُهُمْ فِی الْإِیمَانِ بِاللّهِ وَ التَّصْدِیقِ بِرَسُولِهِ وَ لَا یَسْتَزِیدُونَنَا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وَاحِدٌ إِلَّا مَا اخْتَلَفْنَا فِیهِ مِنْ دَمِ عُثْمَانَ،وَ نَحْنُ مِنْهُ بَرَاءٌ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امام می‌خواهد تنها نقطه اختلاف را که انگیزه اصلی جنگ بود روشن سازد تا مقدمه‌ای برای گفتارش در بحث بعد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امروز به فرو نشاندن آتش فتنه و جنگ و آرام ساختن مردم مشکل را درمان کنیم به چیزی که ممکن است پس از این به دست نیاید،تا امر خلافت محکم و جمعیت مسلمانان متحد گردند و قدرت پیدا کنیم حق را در جای خود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مجرم را به کیفر </w:t>
      </w:r>
    </w:p>
    <w:p>
      <w:pPr>
        <w:pStyle w:val="BookText"/>
        <w:rPr/>
      </w:pPr>
      <w:r>
        <w:rPr>
          <w:rFonts w:ascii="Amiri" w:hAnsi="Amiri" w:eastAsia="Amiri" w:cs="Amiri"/>
          <w:color w:val="111111"/>
          <w:sz w:val="28"/>
          <w:sz w:val="28"/>
          <w:szCs w:val="28"/>
          <w:rtl w:val="true"/>
          <w:lang w:bidi="ar-SA"/>
        </w:rPr>
        <w:t>رسانیم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نُدَاوِ مَا لَا یُدْرَکُ الْیَوْمَ بِإِطْفَاءِ النَّائِرَةِ </w:t>
      </w:r>
      <w:r>
        <w:rPr>
          <w:rStyle w:val="FootnoteAnchor"/>
          <w:rtl w:val="true"/>
        </w:rPr>
        <w:footnoteReference w:id="236"/>
      </w:r>
      <w:r>
        <w:rPr>
          <w:rFonts w:ascii="IRNazanin" w:hAnsi="IRNazanin" w:eastAsia="IRNazanin"/>
          <w:color w:val="111111"/>
          <w:sz w:val="28"/>
          <w:sz w:val="28"/>
          <w:szCs w:val="28"/>
          <w:rtl w:val="true"/>
          <w:lang w:bidi="fa-IR"/>
        </w:rPr>
        <w:t>،وَ تَسْکِینِ الْعَامَّةِ حَتَّی یَشْتَدَّ الْأَمْرُ وَ یَسْتَجْمِعَ،فَنَقْوَی عَلَی وَضْعِ الْحَقِّ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سخن کلامی بسیار منطقی و منصفانه است و مضمون آن این است که به هنگام اختلاف و درگیری مسلمانان با یکدیگر،احقاق حقوق ناممکن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بیعت مرا نپذیرفتید و شکاف در صفوف مسلمانان ایجاد کردید،از سوی دیگر از من می‌خواهید قاتلان عثمان را مجازات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من را می‌پذیرید چرا در آن داخل نمی‌شوید و اگر قبول ندارید چگونه چنین کاری را از من انتظار دارید؟</w:t>
      </w:r>
    </w:p>
    <w:p>
      <w:pPr>
        <w:pStyle w:val="BookText"/>
        <w:rPr/>
      </w:pPr>
      <w:r>
        <w:rPr>
          <w:rFonts w:ascii="IRNazanin" w:hAnsi="IRNazanin" w:eastAsia="IRNazanin"/>
          <w:color w:val="111111"/>
          <w:sz w:val="28"/>
          <w:sz w:val="28"/>
          <w:szCs w:val="28"/>
          <w:rtl w:val="true"/>
          <w:lang w:bidi="fa-IR"/>
        </w:rPr>
        <w:t>اضافه بر این،مسأله‌ای مثل مجازات قاتلان عثمان که در واقع طیف وسیع و گسترده‌ای بودند در صورتی امکان پذیر است که حکومت اسلامی کاملاً مقتدر و نیرومند باشد و این کار در حالی که در برابر ما اسلحه کشیده‌اید و آماده پیکار هستید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شورش بر ضد عثمان و قتل او بر خلاف آنچه بعضی می‌پندارند مسأله‌ای بسیار ریشه‌دار بود و جمعی از صحابه و گروه‌های محروم اجتماع با تمام قدرت در آن شرکت داشتند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مطلبی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اخبارالطوال نقل کرده است که معاویه نامه‌ای شیطنت آمیز برای تشویق مردم به جنگ صفین نوشت و آن را با ابومسلم خولانی که به اصطلاح از عابدان اهل شام بود به امام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نامه این بود که اگر قاتلان عثمان را به ما بسپاری و آنها را به قتل برسانیم حتماً با تو بیعت می‌کنیم در غیر این صورت نزد ما چیزی جز شمشیر نخواهی داشت و به خدا سوگند قاتلان عثمان را در دریا و صحرا تعقیب می‌کنیم تا آنها را به قتل </w:t>
      </w:r>
    </w:p>
    <w:p>
      <w:pPr>
        <w:pStyle w:val="BookText"/>
        <w:rPr/>
      </w:pPr>
      <w:r>
        <w:rPr>
          <w:rFonts w:ascii="IRNazanin" w:hAnsi="IRNazanin" w:eastAsia="IRNazanin"/>
          <w:color w:val="111111"/>
          <w:sz w:val="28"/>
          <w:sz w:val="28"/>
          <w:szCs w:val="28"/>
          <w:rtl w:val="true"/>
          <w:lang w:bidi="fa-IR"/>
        </w:rPr>
        <w:t>برسانیم یا خودمان در این راه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ابومسلم این نامه را به امام رساند امام به مسجد آمد در حالی که مردم خبردار شده و حدود ده هزار نفر مسلح اجتماع کرده بودند و همه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قَتَلَةُ عُثْمانٍ؛همه ما قاتلان عثمانیم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به همین دلیل امام علیه السلام در 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جمعی از صحابه که از او خواستند تکلیف قاتلان عثمان را روشن 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أَجْهَلُ مَا تَعْلَمُونَ،وَ لکِنْ کَیْفَ لِی بِقُوَّةٍ وَ الْقَوْمُ الْمُجْلِبُونَ عَلَی حَدِّ شَوْکَتِهِمْ،یَمْلِکُونَنَا وَ لَا نَمْلِکُهُمْ؛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می‌دانید من بی‌اطلاع نیستم؛ولی چگونه 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عثمان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قدرت و شوکت خویش باقی‌اند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مسلّط‌اند و ما بر آن‌ها سلطه‌ای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معاویه با اطلاع از این امور می‌خواست مسأله بیعت کردن را به امر محال موکول کند؛امری که ظاهرش عوام فریبانه و باطنش نافرمانی شیطنت آمیز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پاسخ آنها را به این دعوت مسالمت آمیز و عاقلانه و منصفانه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می‌خواهیم این درد را با دشمنی و جنگ درمان کنیم،آری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پیشنهاد من درباره اقدام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تا جنگ بال‌های خود را گشود و استقرار یافت،شعله‌هایش بالا گرفت و شدید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نُدَاوِیهِ بِالْمُکَابَرَةِ </w:t>
      </w:r>
      <w:r>
        <w:rPr>
          <w:rStyle w:val="FootnoteAnchor"/>
          <w:rtl w:val="true"/>
        </w:rPr>
        <w:footnoteReference w:id="238"/>
      </w:r>
      <w:r>
        <w:rPr>
          <w:rFonts w:ascii="Amiri" w:hAnsi="Amiri" w:eastAsia="Amiri" w:cs="Amiri"/>
          <w:color w:val="111111"/>
          <w:sz w:val="28"/>
          <w:sz w:val="28"/>
          <w:szCs w:val="28"/>
          <w:rtl w:val="true"/>
          <w:lang w:bidi="ar-SA"/>
        </w:rPr>
        <w:t xml:space="preserve">فَأَبَوْا حَتَّی جَنَحَتِ الْحَرْبُ وَ رَکَدَتْ،وَ وَقَدَتْ نِیرَانُهَا وَ حَمِشَتْ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نتیجه این لجاجت و پافشاری بر مخالفت،روشن شدن آتش جنگ بی‌سابقه‌ای در اسلام بود که خون ده‌ها هزار نفر از مسلمانان در آن ریخته شد و در واقع فدای هوس‌های معاویه و یارانش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جنگ،دندانش را در بدن ما و آنها فرو برد و چنگال‌هایش را در وجود ما و آنها وارد کرد،به آنچه ما آنها را به‌سوی آن دعوت کرده بودیم پاسخ مثبت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را رها کنیم و به گفت‌وگو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درخواست آنها را پذیرفتیم و به سوی آنچه از ما طلب کردند شتافتیم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ضَرَّسَتْنَا </w:t>
      </w:r>
      <w:r>
        <w:rPr>
          <w:rStyle w:val="FootnoteAnchor"/>
          <w:rtl w:val="true"/>
        </w:rPr>
        <w:footnoteReference w:id="240"/>
      </w:r>
      <w:r>
        <w:rPr>
          <w:rFonts w:ascii="Amiri" w:hAnsi="Amiri" w:eastAsia="Amiri" w:cs="Amiri"/>
          <w:color w:val="111111"/>
          <w:sz w:val="28"/>
          <w:sz w:val="28"/>
          <w:szCs w:val="28"/>
          <w:rtl w:val="true"/>
          <w:lang w:bidi="ar-SA"/>
        </w:rPr>
        <w:t xml:space="preserve">وَ إِیَّاهُمْ،وَ وَضَعَتْ مَخَالِبَهَا </w:t>
      </w:r>
      <w:r>
        <w:rPr>
          <w:rStyle w:val="FootnoteAnchor"/>
          <w:rtl w:val="true"/>
        </w:rPr>
        <w:footnoteReference w:id="241"/>
      </w:r>
      <w:r>
        <w:rPr>
          <w:rFonts w:ascii="Amiri" w:hAnsi="Amiri" w:eastAsia="Amiri" w:cs="Amiri"/>
          <w:color w:val="111111"/>
          <w:sz w:val="28"/>
          <w:sz w:val="28"/>
          <w:szCs w:val="28"/>
          <w:rtl w:val="true"/>
          <w:lang w:bidi="ar-SA"/>
        </w:rPr>
        <w:t>فِینَا وَ فِیهِمْ،أَجَابُوا عِنْدَ ذَلِکَ إِلَی الَّذِی دَعَوْنَاهُمْ إِلَیْهِ،فَأَجَبْنَاهُمْ إِلَی مَا دَعَوْا،وَ سَارَعْنَاهُمْ إِلَی مَا طَلَبُوا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سخن اشاره به زمانی است که آنها از جنگ خسته شدند و فریب‌های معاویه برای آنها آشکار شد و قرآن‌ها را بر سر نیزه‌ها کردند و از ما خواستند دست از جنگ برداریم و به حکم قرآن روی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حجت بر آنها روشن شد و عذرشان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که همان مطالبه خون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اسْتَبَانَتْ عَلَیْهِمُ الْحُجَّةُ،وَ انْقَطَعَتْ مِنْهُمُ الْمَعْذِرَةُ</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معاویه و اطرافیان و حامیانش برای حفظ منافع نامشروع خود در شام تبلیغات زیادی بر ضد علی علیه السلام و یارانش انجام داده بودند که آنها اهل نماز نیستند و برای قرآن احترامی نمی‌بینند و قاتلان اصلی عثمان را در میان خود حفظ کرده‌اند و هدفشان پایمال کردن خون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p>
    <w:p>
      <w:pPr>
        <w:pStyle w:val="BookText"/>
        <w:rPr/>
      </w:pPr>
      <w:r>
        <w:rPr>
          <w:rFonts w:ascii="IRNazanin" w:hAnsi="IRNazanin" w:eastAsia="IRNazanin"/>
          <w:color w:val="111111"/>
          <w:sz w:val="28"/>
          <w:sz w:val="28"/>
          <w:szCs w:val="28"/>
          <w:rtl w:val="true"/>
          <w:lang w:bidi="fa-IR"/>
        </w:rPr>
        <w:t>بودن این تبلیغات دروغین،در میدان جنگ صفین تدریجاً آشکار شد؛جنگی که حدود هیجده ماه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سخنان زیادی میان آن‌ها رد و بدل شد و شامیان اعمال یاران علی علیه السلام را می‌دیدند که اهل نماز و راز و نیاز شبانه با خدا هستند؛آب را معاویه بر روی لشکر علی بسته بود؛ولی به هنگام سلطه آن حضرت و یارانش بر آب مقابله به مثل نکردند و آب را به‌روی آنها گشودند،کسی از آنها نسبت به قتل عثمان اظهار شادی نمی‌کرد و مخصوصاً وقتی قتل عمار یاسر به دست لشکریان معاویه انجام شد و پیغمبر در حدیث معروف خود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تو را گروهی ظالم و طغیان‌گر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سندی برای حقانیت امیرمؤمنان و یارانش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آخر این ماجرا این بود که وقتی شامیان ناتوان شدند و فریاد بر آوردند که بر زن و فرزند ما رحم کنید و دست از جنگ بردارید و داوری قرآن را بپذیرید،علی و یارانش آن را پذیرفتند و به این ترتیب حجت بر آنها تمام شد و در پیشگاه خدا عذری نداشتند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پایبند به این حقایق بودند خداوند آنها را از هلاکت نجات داد و کسانی که لجاجت و پافشاری کردند پیمان‌شکنانی بودند که خدا پرده بر قلبشان افکنده بود و حوادث ناگوار بر سر آنها سایه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تَمَّ عَلَی ذَلِکَ مِنْهُمْ فَهُوَ الَّذِی أَنْقَذَهُ اللّهُ مِنَ الْهَلَکَةِ،وَ مَنْ لَجَّ وَ تَمَادَی </w:t>
      </w:r>
      <w:r>
        <w:rPr>
          <w:rStyle w:val="FootnoteAnchor"/>
          <w:rtl w:val="true"/>
        </w:rPr>
        <w:footnoteReference w:id="242"/>
      </w:r>
      <w:r>
        <w:rPr>
          <w:rFonts w:ascii="Amiri" w:hAnsi="Amiri" w:eastAsia="Amiri" w:cs="Amiri"/>
          <w:color w:val="111111"/>
          <w:sz w:val="28"/>
          <w:sz w:val="28"/>
          <w:szCs w:val="28"/>
          <w:rtl w:val="true"/>
          <w:lang w:bidi="ar-SA"/>
        </w:rPr>
        <w:t xml:space="preserve">فَهُو الرَّاکِسُ </w:t>
      </w:r>
      <w:r>
        <w:rPr>
          <w:rStyle w:val="FootnoteAnchor"/>
          <w:rtl w:val="true"/>
        </w:rPr>
        <w:footnoteReference w:id="243"/>
      </w:r>
      <w:r>
        <w:rPr>
          <w:rFonts w:ascii="Amiri" w:hAnsi="Amiri" w:eastAsia="Amiri" w:cs="Amiri"/>
          <w:color w:val="111111"/>
          <w:sz w:val="28"/>
          <w:sz w:val="28"/>
          <w:szCs w:val="28"/>
          <w:rtl w:val="true"/>
          <w:lang w:bidi="ar-SA"/>
        </w:rPr>
        <w:t xml:space="preserve">الَّذِی رَانَ </w:t>
      </w:r>
      <w:r>
        <w:rPr>
          <w:rStyle w:val="FootnoteAnchor"/>
          <w:rtl w:val="true"/>
        </w:rPr>
        <w:footnoteReference w:id="244"/>
      </w:r>
      <w:r>
        <w:rPr>
          <w:rFonts w:ascii="Amiri" w:hAnsi="Amiri" w:eastAsia="Amiri" w:cs="Amiri"/>
          <w:color w:val="111111"/>
          <w:sz w:val="28"/>
          <w:sz w:val="28"/>
          <w:szCs w:val="28"/>
          <w:rtl w:val="true"/>
          <w:lang w:bidi="ar-SA"/>
        </w:rPr>
        <w:t>اللّهُ عَلَی قَلْبِهِ،وَ صَارَتْ دَائِرَةُ السَّوْءِ عَلَی رَأْسِهِ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گر چه بعضی از شارحان نهج‌البلاغه این چند جمله را اشاره به خوارج نهروان می‌دانند که پس از روبه‌رو شدن با سپاه امام و شنیدن اندرزهای آن حضرت، گروه زیادی از آنها متنبّه شدند و از راه ضلالت باز گشتند و به لشکر امام پیوستند و گروهی بر لجاجت خود باقی ماندند و در آن میدان به هلاکت رسیدند؛ولی با توجّه به آغاز این نامه که صریحاً از اهل شام و داستان صفین سخن می‌گوید و عنوانی که سیّد رضی نیز برای آن انتخاب کرده،این احتمال بسیار بعید به نظر می‌رسد و به هیچ وجه پذیرفتنی نیست و بعید نمی‌دانیم که این تعبیرات اشاره به این باشد که گروهی از لشکر شام بعد از آشکار شدن دورغ‌های معاویه و طرفداران او درباره علی علیه السلام و سپاه آن حضرت،از معاویه بریدند و به لشکر امام پیوستند،هرچند گروه بیشتری لجاجت کردند و بر انحرافات خود 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مطلبی است که در شرح خطبه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نهج‌البلاغه مرحوم علّامه شوشتری نقل کرده‌ایم که فهرستی از نام کسانی را که در جنگ صفین به امام پیوستند ارائه می‌دهد و از جماعتی از قاریان قرآن و افراد سرشناسی که از معاویه بریدند و به سوی امام آمدند سخن می‌گوید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 این ترتیب امام علیه السلام با این نامه کوتاه و در عین حال بسیار گویا حقایق مربوط به جنگ صفین را برای تمام کسانی که در بلاد مختلف اسلام می‌زیستند بیان فرمود و با آنها اتمام حجت کرد و در واقع جلوی سم پاشی اطرافیان معاویه و طرفداران او را گرفت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شایان ذکر است که علّامه شوشتری به دلایل ناموجهی در اصل صدور این نامه از امام تردید کرده است؛دلایل ضعیفی که پاسخ آن روشن است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فصاحت و بلاغت حاکم بر این نامه تفاوتی با سایر نامه‌ها ندارد و بسیار جالب و حساب‌شده است و ما متأسفیم که این محقق بزرگوار گاه گرفتار چنین لغزش‌هایی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3965_145390"/>
      <w:bookmarkStart w:id="234" w:name="pg13965_145390"/>
      <w:bookmarkEnd w:id="234"/>
    </w:p>
    <w:p>
      <w:pPr>
        <w:pStyle w:val="Heading2"/>
        <w:numPr>
          <w:ilvl w:val="1"/>
          <w:numId w:val="1"/>
        </w:numPr>
        <w:rPr/>
      </w:pPr>
      <w:bookmarkStart w:id="235" w:name="pg13965_145390"/>
      <w:bookmarkStart w:id="236" w:name="__RefHeading___Toc1044912_3381743652"/>
      <w:bookmarkStart w:id="237" w:name="_Toc79"/>
      <w:bookmarkEnd w:id="235"/>
      <w:bookmarkEnd w:id="236"/>
      <w:r>
        <w:rPr/>
        <w:t>59</w:t>
      </w:r>
      <w:r>
        <w:rPr>
          <w:rtl w:val="true"/>
        </w:rPr>
        <w:t xml:space="preserve">- </w:t>
      </w:r>
      <w:r>
        <w:rPr>
          <w:rtl w:val="true"/>
        </w:rPr>
        <w:t xml:space="preserve">به اسود بن قطبه رئیس سپاه حلوان </w:t>
      </w:r>
      <w:r>
        <w:rPr>
          <w:rtl w:val="true"/>
        </w:rPr>
        <w:t>(</w:t>
      </w:r>
      <w:r>
        <w:rPr>
          <w:rtl w:val="true"/>
        </w:rPr>
        <w:t>از ایالات فارس</w:t>
      </w:r>
      <w:r>
        <w:rPr>
          <w:rtl w:val="true"/>
        </w:rPr>
        <w:t>)</w:t>
      </w:r>
      <w:bookmarkEnd w:id="237"/>
    </w:p>
    <w:p>
      <w:pPr>
        <w:pStyle w:val="Heading3"/>
        <w:numPr>
          <w:ilvl w:val="2"/>
          <w:numId w:val="1"/>
        </w:numPr>
        <w:rPr/>
      </w:pPr>
      <w:bookmarkStart w:id="238" w:name="__RefHeading___Toc1044914_3381743652"/>
      <w:bookmarkStart w:id="239" w:name="_Toc8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الأسْوَدِ بْنِ قُطْبَةَ صاحِبُ جُندِ حُلْوانَ</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 xml:space="preserve">به اسود بن قطبه رئیس سپاه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ایالات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240" w:name="__RefHeading___Toc1044916_3381743652"/>
      <w:bookmarkStart w:id="241" w:name="_Toc81"/>
      <w:bookmarkEnd w:id="240"/>
      <w:r>
        <w:rPr>
          <w:rtl w:val="true"/>
        </w:rPr>
        <w:t>نامه در یک نگاه</w:t>
      </w:r>
      <w:bookmarkEnd w:id="241"/>
    </w:p>
    <w:p>
      <w:pPr>
        <w:pStyle w:val="BookText"/>
        <w:rPr/>
      </w:pPr>
      <w:r>
        <w:rPr>
          <w:rFonts w:ascii="IRNazanin" w:hAnsi="IRNazanin" w:eastAsia="IRNazanin"/>
          <w:color w:val="111111"/>
          <w:sz w:val="28"/>
          <w:sz w:val="28"/>
          <w:szCs w:val="28"/>
          <w:rtl w:val="true"/>
          <w:lang w:bidi="fa-IR"/>
        </w:rPr>
        <w:t>این نامه در عین فشردگی و کوتاهی،مجموعه‌ای است از اندرزهای پر اهمّیّت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امام علیه السلام فرمانده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پیروی هوای نفس که در اشکال مختلف ظاهر می‌شود برحذر می‌دارد و آن‌را مانعی بر سر راه اقامه عدالت می‌شمرد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او را به وضع دنیای زودگذر آشنا می‌سازد و ساعات بیکاری دنیا را موجب حسرت و پشیمانی در قیامت ذکر می‌کند و در بخش سوم او را به رعایت حقوق رعایا و زیردستان توصیه می‌نماید و تحمل مشکلات را در این راه در برابر منافعی که از آن عائد می‌شود ناچیز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 الْوَالِیَ إِذَا اخْتَلَفَ هَوَاهُ مَنَعَهُ ذَلِکَ کَثِیراً مِنَ الْعَدْلِ،فَلْیَکُنْ أَمْرُالنَّاسِ عِنْدَکَ فِی الْحَقِّ سَوَاءً؛فَإِنَّهُ لَیْسَ فِی الْجَوْرِ عِوَضٌ مِنَ الْعَدْلِ،فَاجْتَنِبْ مَا تُنْکِرُ أَمْثَالَهُ،وَابْتَذِلْ نَفْسَکَ فِیمَا افْتَرَضَ اللّهُ عَلَیْکَ،رَاجِیاً ثَوَابَهُ،وَمُتَخَوِّفاً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الدُّنْیَا دَارُ بَلِیَّةٍ لَمْ یَفْرُغْ صَاحِبُهَا فِیهَا قَطُّ سَاعَةً إِلَّا کَانَتْ فَرْغَتُهُ عَلَیْهِ حَسْرَةً یَوْمَ الْقِیَامَةِ،وَأَنَّهُ لَنْ یُغْنِیَکَ عَنِ الْحَقِّ شَیْءٌ أَبَداً؛وَمِنَ الْحَقِّ عَلَیْکَ حِفْظُ نَفْسِکَ،وَالِاحْتِسَابُ عَلَی الرَّعِیَّةِ بِجُهْدِکَ،فَإِنَّ الَّذِی یَصِلُ إِلَیْکَ مِنْ ذَلِکَ أَفْضَلُ مِنَ الَّذِی یَصِلُ بِکَ،وَالسَّلَامُ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زمامدار،هرگاه دنبال هوا و هوس‌های گوناگون خویش باشد در بسیاری از موارد او را از عدالت باز می‌دارد،بنابراین باید امور مردم از نظر حقوق آنها نزد تو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یک چشم بنگری و یکسان درباره آنها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هیچ‌گاه جور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منافع فراوان مادّی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عدالت نخواهد شد و نفس خویش را در راه انجام آنچه خدا بر تو واجب کرده است به امید ثوابش و ترس از کیفرش تسلیم و خاضع کن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دنیا سرای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ساعتی در این دنیا بیکار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نیکی برای آخرت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فراغت و بیکاری موجب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قیامت خواهد شد و بدان هیچ چیز تو را هرگز از حق بی نیاز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bookmarkStart w:id="242" w:name="pg13965_145393"/>
    </w:p>
    <w:p>
      <w:pPr>
        <w:pStyle w:val="BookText"/>
        <w:rPr/>
      </w:pPr>
      <w:bookmarkEnd w:id="242"/>
      <w:r>
        <w:rPr>
          <w:rFonts w:ascii="IRNazanin" w:hAnsi="IRNazanin" w:eastAsia="IRNazanin"/>
          <w:color w:val="111111"/>
          <w:sz w:val="28"/>
          <w:sz w:val="28"/>
          <w:szCs w:val="28"/>
          <w:rtl w:val="true"/>
          <w:lang w:bidi="fa-IR"/>
        </w:rPr>
        <w:t>هوای نفس و انحراف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 و برای رسیدن به پاداش الهی با تمام توان در خدمت به رعیت بکوشی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این راه از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تو می‌شود از مشکلات و ناراحتی‌هایی که دامنگیر تو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43" w:name="__RefHeading___Toc1044918_3381743652"/>
      <w:bookmarkStart w:id="244" w:name="_Toc82"/>
      <w:bookmarkEnd w:id="243"/>
      <w:r>
        <w:rPr>
          <w:rtl w:val="true"/>
        </w:rPr>
        <w:t>شرح و تفسیر</w:t>
      </w:r>
      <w:r>
        <w:rPr>
          <w:rtl w:val="true"/>
        </w:rPr>
        <w:t xml:space="preserve">: </w:t>
      </w:r>
      <w:r>
        <w:rPr>
          <w:rtl w:val="true"/>
        </w:rPr>
        <w:t>باید به همه با یک چشم نگاه کنی</w:t>
      </w:r>
      <w:bookmarkEnd w:id="244"/>
    </w:p>
    <w:p>
      <w:pPr>
        <w:pStyle w:val="BookText"/>
        <w:rPr/>
      </w:pPr>
      <w:r>
        <w:rPr>
          <w:rFonts w:ascii="IRNazanin" w:hAnsi="IRNazanin" w:eastAsia="IRNazanin"/>
          <w:color w:val="111111"/>
          <w:sz w:val="28"/>
          <w:sz w:val="28"/>
          <w:szCs w:val="28"/>
          <w:rtl w:val="true"/>
          <w:lang w:bidi="fa-IR"/>
        </w:rPr>
        <w:t>باید به همه با یک چشم نگاه کنی</w:t>
      </w:r>
    </w:p>
    <w:p>
      <w:pPr>
        <w:pStyle w:val="BookText"/>
        <w:rPr/>
      </w:pPr>
      <w:r>
        <w:rPr>
          <w:rFonts w:ascii="IRNazanin" w:hAnsi="IRNazanin" w:eastAsia="IRNazanin"/>
          <w:color w:val="111111"/>
          <w:sz w:val="28"/>
          <w:sz w:val="28"/>
          <w:szCs w:val="28"/>
          <w:rtl w:val="true"/>
          <w:lang w:bidi="fa-IR"/>
        </w:rPr>
        <w:t>مخاطب در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او جزء صحابه پیامبر بوده یا تابعین و کسانی که پس از پیامبر آمده‌اند گفت‌وگوست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مجموع،وی فرد شناخته شده‌ای در کتب رجال نیست؛ولی از اینکه مقام والایی در عصر امیرمؤمنان علی علیه السلام داشته معلوم می‌شود مسلمان با شخصیتی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مناطق غربی ایران و نزدیک به مرزهای عراق بوده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علیه السلام در نامه‌اش درباره والی سخن می‌گوید نشان می‌دهد که تنها مسئولیت فرماندهی منهای فرمانداری را نداشته بلکه هم والی آن منطقه بوده و هم فرمانده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اوّل این نامه چهار سفارش مهم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می‌کند،نخست به‌سراغ مهم‌ترین چیزی می‌رود که مانع سعادت انسان‌هاست؛یعنی هوای 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برحذر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زمامدار،هرگاه دنبال هوا و هوس‌های گوناگون خویش باشد در بسیاری از موارد او را از عدالت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الْوَالِیَ إِذَا اخْتَلَفَ هَوَاهُ مَنَعَهُ ذَلِکَ کَثِیراً مِنَ الْعَدْلِ</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هوا و هوس‌های گوناگون باشد؛ </w:t>
      </w:r>
    </w:p>
    <w:p>
      <w:pPr>
        <w:pStyle w:val="BookText"/>
        <w:rPr/>
      </w:pPr>
      <w:r>
        <w:rPr>
          <w:rFonts w:ascii="IRNazanin" w:hAnsi="IRNazanin" w:eastAsia="IRNazanin"/>
          <w:color w:val="111111"/>
          <w:sz w:val="28"/>
          <w:sz w:val="28"/>
          <w:szCs w:val="28"/>
          <w:rtl w:val="true"/>
          <w:lang w:bidi="fa-IR"/>
        </w:rPr>
        <w:t>مانند علاقه به مال و ثروت،جاه و مقام،شهوت جنسی و صفاتی همچون انتقام‌جویی و حسد که هر یک می‌تواند مانعی بر سر راه اجرای عدل گردد در حالی که اگر انسان به دنبال فرمان خدا باشد تنها یک هدف بیشتر نخواهد داشت و آن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اختلاف به معنای پی در پی قرار گرفتن باشد؛ مانند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مجید،به این ترتیب که انسان، امروز به اقتضای سن یا شرایط محیط،دنبال شهوت باشد و فردا در شرایطی قرار گیرد که به دنبال مال و ثروت و یا مقام و منصب برود و تمام اینها موانعی است بر سر راه اجرای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باید امور مردم از نظر حقوق آنها نزد تو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یک چشم بنگری و یکسان درباره آنها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هیچ‌گاه جور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منافع فراوان مادی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عدالت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أَمْرُ النَّاسِ عِنْدَکَ فِی الْحَقِّ سَوَاءً،فَإِنَّهُ لَیْسَ فِی الْجَوْرِ عِوَضٌ مِنَ الْعَدْلِ،فَاجْتَنِبْ مَا تُنْکِرُ أَمْثَالَهُ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نه تنها مردم را با یک چشم نگاه کن،بلکه خود را با دیگران نیز یکسان بشمار و این دستوری است که در روایات متعدد به آن اشاره و بر آن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معروفی می‌خوانیم که پیامبر اکرم صلی الله علیه و آله عازم یکی از غزوات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عربی از راه رسید و رکاب مرکب را گرفت و حضرت را متوقف ساخت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عَلِّمْنِی عَمَلاً أَدْخُلُ بِهِ الْجَنَّةَ؛ای رسول خدا عملی به من یاد ده که به وسیله آن وارد بهشت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خواست مهم و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أَحْبَبْتَ أَنْ یَأْتِیَهُ النَّاسُ إِلَیْکَ فَأْتِهِ إِلَیْهِمْ وَمَا کَرِهْتَ أَنْ یَأْتِیَهُ النَّاسُ إِلَیْکَ فَلَا تَأْتِهِ إِلَیْهِمْ؛ آنچه را دوست داری مردم درباره تو انجام دهند همان را درباره آنها انجام ده و آنچه را دوست نداری مردم درباره تو انجام دهند </w:t>
      </w:r>
    </w:p>
    <w:p>
      <w:pPr>
        <w:pStyle w:val="BookText"/>
        <w:rPr/>
      </w:pPr>
      <w:r>
        <w:rPr>
          <w:rFonts w:ascii="IRNazanin" w:hAnsi="IRNazanin" w:eastAsia="IRNazanin"/>
          <w:color w:val="111111"/>
          <w:sz w:val="28"/>
          <w:sz w:val="28"/>
          <w:szCs w:val="28"/>
          <w:rtl w:val="true"/>
          <w:lang w:bidi="fa-IR"/>
        </w:rPr>
        <w:t>درباره آنها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 سَبِیلَ الرَّاحِلَةِ؛ دست از مرکب بردار و آن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تمام درخواست تو در این جمله است و بس</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سپس در چهارمین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در راه انجام آنچه خدا بر تو واجب کرده است به امید ثوابش و ترس از کیفرش تسلیم و خاضع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ابْتَذِلْ </w:t>
      </w:r>
      <w:r>
        <w:rPr>
          <w:rStyle w:val="FootnoteAnchor"/>
          <w:rtl w:val="true"/>
        </w:rPr>
        <w:footnoteReference w:id="248"/>
      </w:r>
      <w:r>
        <w:rPr>
          <w:rFonts w:ascii="Amiri" w:hAnsi="Amiri" w:eastAsia="Amiri" w:cs="Amiri"/>
          <w:color w:val="111111"/>
          <w:sz w:val="28"/>
          <w:sz w:val="28"/>
          <w:szCs w:val="28"/>
          <w:rtl w:val="true"/>
          <w:lang w:bidi="ar-SA"/>
        </w:rPr>
        <w:t>نَفْسَکَ فِیمَا افْتَرَضَ اللّهُ عَلَیْکَ،رَاجِیاً ثَوَابَهُ،وَ مُتَخَوِّفاً عِقَابَهُ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اگر می‌خواهی از پاداش‌های الهی در دنیا و آخرت بهره‌مند شوی و از کیفرهایش در دو سرا در امان باشی،در انجام واجباتی که بر تو به عنوان یک والی است کاملاً کوشا باش و غرور مقام،تو را از تسلیم و تواضع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بخش دوم این نامه او را به چهار امر دیگر توصیه می‌کند و از باب مقدّمه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دنیا سرای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الدُّنْیَا دَارُ بَلِیَّةٍ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حقیقت در آیات متعددی از قرآن و روایات بسیاری با ذکر مثال‌های مختلف بیان شده است تا کسی اشتباه نکند که این دنیا هدف نهایی و سرای عیش و عشرت است و همگان بدانند مزرعه‌ای است برای کشت آخرت و گذرگاهی برای رفتن به سوی آن و میدان تمرینی برای مسابقاتی که در پیش روی است و بازار تجارتی است برای اندوختن جهت سرای آخرت که اعمال خود و رفتار خود را بر اساس آن تنظیم و اصلاح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اوّلین نصیحت،به او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ساعتی در این دنیا بیکار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نیکی برای آخرت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فراغت و بیکاری </w:t>
      </w:r>
    </w:p>
    <w:p>
      <w:pPr>
        <w:pStyle w:val="BookText"/>
        <w:rPr/>
      </w:pPr>
      <w:r>
        <w:rPr>
          <w:rFonts w:ascii="Amiri" w:hAnsi="Amiri" w:eastAsia="Amiri" w:cs="Amiri"/>
          <w:color w:val="111111"/>
          <w:sz w:val="28"/>
          <w:sz w:val="28"/>
          <w:szCs w:val="28"/>
          <w:rtl w:val="true"/>
          <w:lang w:bidi="ar-SA"/>
        </w:rPr>
        <w:t xml:space="preserve">موجب حسرت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قیامت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یَفْرُغْ صَاحِبُهَا فِیهَا قَطُّ سَاعَةً إِلَّا کَانَتْ فَرْغَتُهُ </w:t>
      </w:r>
      <w:r>
        <w:rPr>
          <w:rStyle w:val="FootnoteAnchor"/>
          <w:rtl w:val="true"/>
        </w:rPr>
        <w:footnoteReference w:id="249"/>
      </w:r>
      <w:r>
        <w:rPr>
          <w:rFonts w:ascii="Amiri" w:hAnsi="Amiri" w:eastAsia="Amiri" w:cs="Amiri"/>
          <w:color w:val="111111"/>
          <w:sz w:val="28"/>
          <w:sz w:val="28"/>
          <w:szCs w:val="28"/>
          <w:rtl w:val="true"/>
          <w:lang w:bidi="ar-SA"/>
        </w:rPr>
        <w:t>عَلَیْهِ حَسْرَةً یَوْمَ الْقِیَامَةِ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 این پایه انسان می‌فهمد ساعات و دقایق در دنیا چه اندازه قابل بهره‌گیری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یاد می‌کرد،استغفاری بر زبانش جاری می‌شد،کمکی به دردمندی می‌نمود آثار عظیمش را در آن روز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یکی از نام‌های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قرآن مجید در آیات مختلف به این معنا اشاره کرده است از جمله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یَوْمَ الْحَسْرَةِ إِذْ قُضِیَ الْأَمْرُ وَ هُمْ فِی غَفْلَةٍ وَ 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روی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می‌یابد و آنها در غفلت‌اند و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 الله علیه و آله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الصَّحِیحَ الْفارِغَ لا فی شُغْلِ الدُّنْیا وَلا فی شُغْلِ الْآخِرَةِ؛ خداوند انسان سالمی که نه کاری برای دنیا و نه عملی برای آخرت انجام می‌دهد را مبغوض می‌دارد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سپس در دومین موعظه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هیچ چیز تو را هرگز از حق بی‌نیاز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لَنْ یُغْنِیَکَ عَنِ الْحَقِّ شَیْءٌ 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همه کارهایت باید بر محور حق بگردد که پیروزی در دنیا و نجات در آخرت در پرتوی طرفداری از حق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حق به زیان انسان باشد،نفع نهایی او در آن است که از آن حق پیروی کند؛باطل،سرابی بیش نیست و یا همچون حبابی است بر روی آب و کف‌هایی که جوش و خروشی دارند و سپس نابود می‌شوند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بیان سومین و چهارمین اندرز،انگشت روی دو مصداق از مصادیق </w:t>
      </w:r>
    </w:p>
    <w:p>
      <w:pPr>
        <w:pStyle w:val="BookText"/>
        <w:rPr/>
      </w:pPr>
      <w:r>
        <w:rPr>
          <w:rFonts w:ascii="IRNazanin" w:hAnsi="IRNazanin" w:eastAsia="IRNazanin"/>
          <w:color w:val="111111"/>
          <w:sz w:val="28"/>
          <w:sz w:val="28"/>
          <w:szCs w:val="28"/>
          <w:rtl w:val="true"/>
          <w:lang w:bidi="fa-IR"/>
        </w:rPr>
        <w:t>حق گذارده و او را به حفظ آنها توصیه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هوای نفس و انحراف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 و برای رسیدن به پاداش الهی با تمام توان در خدمت به رعیت بکوشی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الْحَقِّ عَلَیْکَ حِفْظُ نَفْسِکَ،وَ الِاحْتِسَابُ </w:t>
      </w:r>
      <w:r>
        <w:rPr>
          <w:rStyle w:val="FootnoteAnchor"/>
          <w:rtl w:val="true"/>
        </w:rPr>
        <w:footnoteReference w:id="251"/>
      </w:r>
      <w:r>
        <w:rPr>
          <w:rFonts w:ascii="Amiri" w:hAnsi="Amiri" w:eastAsia="Amiri" w:cs="Amiri"/>
          <w:color w:val="111111"/>
          <w:sz w:val="28"/>
          <w:sz w:val="28"/>
          <w:szCs w:val="28"/>
          <w:rtl w:val="true"/>
          <w:lang w:bidi="ar-SA"/>
        </w:rPr>
        <w:t>عَلَی الرَّعِیَّةِ بِجُهْدِکَ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به ذکر دلیلی برای این موضوع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این راه از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تو می‌شود از مشکلات و ناراحتی‌هایی که دامنگیر تو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یَصِلُ إِلَیْکَ مِنْ ذَلِکَ أَفْضَلُ مِنَ الَّذِی یَصِلُ بِکَ،وَ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مفسّران نهج‌البلاغه در تفسیر جمله اخیر دو نظر متفاوت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همان‌گونه که در بالا گفته شد منظور امام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زحماتی را که در راه خدمت به مردم منطقه‌ات متحمل می‌شوی،در مقابل پاداش‌های پروردگار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آنچه از پاداش‌های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از خدماتی که به مردم می‌کنی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بِکَ؛به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حوادث و مشکلاتی است که دامنگیر انسان می‌شود،تفسیر اوّل صحیح‌تر به نظر می‌رسد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حال،امام این نامه را با اجرای عدل و خدمت به مردم آغاز کرده و با خدمت به مردم پایان می‌دهد و این دلیل روشنی است بر اینکه حکومت‌های اسلامی باید صد در صد مردمی باشند و منافع توده‌های رعیت را بعد از جلب رضای الهی از هر چیز برتر بشمرند</w:t>
      </w:r>
      <w:r>
        <w:rPr>
          <w:rFonts w:eastAsia="IRNazanin" w:cs="IRNazanin"/>
          <w:color w:val="111111"/>
          <w:sz w:val="28"/>
          <w:szCs w:val="28"/>
          <w:rtl w:val="true"/>
          <w:lang w:bidi="fa-IR"/>
        </w:rPr>
        <w:t xml:space="preserve">. </w:t>
      </w:r>
      <w:bookmarkStart w:id="245" w:name="pg13965_145398"/>
    </w:p>
    <w:p>
      <w:pPr>
        <w:pStyle w:val="Heading2"/>
        <w:numPr>
          <w:ilvl w:val="1"/>
          <w:numId w:val="1"/>
        </w:numPr>
        <w:rPr/>
      </w:pPr>
      <w:bookmarkStart w:id="246" w:name="__RefHeading___Toc1044920_3381743652"/>
      <w:bookmarkStart w:id="247" w:name="_Toc83"/>
      <w:bookmarkEnd w:id="245"/>
      <w:bookmarkEnd w:id="246"/>
      <w:r>
        <w:rPr/>
        <w:t>60</w:t>
      </w:r>
      <w:r>
        <w:rPr>
          <w:rtl w:val="true"/>
        </w:rPr>
        <w:t xml:space="preserve">- </w:t>
      </w:r>
      <w:r>
        <w:rPr>
          <w:rtl w:val="true"/>
        </w:rPr>
        <w:t>به فرماندهان شهرهایی است که لشکر از آن عبور می‌کند</w:t>
      </w:r>
      <w:bookmarkEnd w:id="247"/>
    </w:p>
    <w:p>
      <w:pPr>
        <w:pStyle w:val="Heading3"/>
        <w:numPr>
          <w:ilvl w:val="2"/>
          <w:numId w:val="1"/>
        </w:numPr>
        <w:rPr/>
      </w:pPr>
      <w:bookmarkStart w:id="248" w:name="__RefHeading___Toc1044922_3381743652"/>
      <w:bookmarkStart w:id="249" w:name="_Toc8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الْعُمّالِ الَّذینَ یَطَأُ الْجَیشُ عَمَلَهُمْ</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فرماندهان شهرهایی است که لشکر از آن عبور می‌کند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250" w:name="__RefHeading___Toc1044924_3381743652"/>
      <w:bookmarkStart w:id="251" w:name="_Toc85"/>
      <w:bookmarkEnd w:id="250"/>
      <w:r>
        <w:rPr>
          <w:rtl w:val="true"/>
        </w:rPr>
        <w:t>نامه در یک نگاه</w:t>
      </w:r>
      <w:bookmarkEnd w:id="2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 واقع خطاب به فرمانداران و مأموران جمع آوری زکات در شهرهای مختلفی است که لشکریان به هنگام اعزام به میدان نبرد از آنجا عبور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چنین بود که لشکر به هنگام عبور از شهرها و آبادی‌های مختلف به خود اجازه می‌داد هرچه از مواد غذایی و اموال مردم مورد علاقه آنهاست برگیرند و این امر سبب می‌شد که مشکل بزرگی در مناطقی که لشکر از </w:t>
      </w:r>
    </w:p>
    <w:p>
      <w:pPr>
        <w:pStyle w:val="BookText"/>
        <w:rPr/>
      </w:pPr>
      <w:r>
        <w:rPr>
          <w:rFonts w:ascii="IRNazanin" w:hAnsi="IRNazanin" w:eastAsia="IRNazanin"/>
          <w:color w:val="111111"/>
          <w:sz w:val="28"/>
          <w:sz w:val="28"/>
          <w:szCs w:val="28"/>
          <w:rtl w:val="true"/>
          <w:lang w:bidi="fa-IR"/>
        </w:rPr>
        <w:t>آن عبور می‌کرد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به والیان این مناطق و همچنین جمع آوری کنندگان زکات توصیه می‌کند که به مقدار نیاز مواد غذایی در اختیار آنها بگذارند و به لشکر نیز توصیه می‌کند که از مزاحمت مردم جز در موارد ضرورت خودداری کنند و به مردم محل نیز سفارش می‌فرماید که از درگیری با لشکریان در این امور بپرهیزند و اگر کسانی تخلّف کردند شکایت آنها را به امام برسانند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توصیه جامع الاطراف اگر عمل می‌شد امنیّت را به همراه داشت و مشکلی برای بلادی که لشکر از آن می‌گذشت فراهم نمی‌گشت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عَلِیٍّ أَمِیرِ الْمُؤْمِنِینَ إِلَی مَنْ مَرَّ بِهِ الْجَیْشُ مِنْ جُبَاةِ الْخَرَاجِ وَعُمَّالِ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قَدْ سَیَّرْتُ جُنُوداً هِیَ مَارَّةٌ بِکُمْ إِنْ شَاءَ اللّهُ،وَقَدْ أَوْصَیْتُهُمْ بِمَا یَجِبُ لِلَّهِ عَلَیْهِمْ مِنْ کَفِّ الْأَذَی،وَصَرْفِ الشَّذَی،وَأَنَا أَبْرَأُ إِلَیْکُمْ وَإِلَی ذِمَّتِکُمْ مِنْ مَعَرَّةِ الْجَیْشِ،إِلَّا مِنْ جَوْعَةِ الْمُضْطَرِّ،لَایَجِدُ عَنْهَا مَذْهَباً إِلَی شِبَعِهِ فَنَکِّلُوا مَنْ تَنَاوَلَ مِنْهُمْ شَیْئاً ظُلْماً عَنْ ظُلْمِهِمْ،وَکُفُّوا أَیْدِیَ سُفَهَائِکُمْ عَنْ مُضَارَّتِهِمْ،وَالتَّعَرُّضِ لَهُمْ فِیمَا اسْتَثْنَیْنَاهُ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بَیْنَ أَظْهُرِ الْجَیْشِ فَارْفَعُوا إِلَیَّ مَظَالِمَکُمْ،وَمَا عَرَاکُمْ مِمَّا یَغْلِبُکُمْ مِنْ أَمْرِهِمْ،وَمَا لَاتُطِیقُونَ دَفْعَهُ إِلَّا بِاللّهِ وَبِی،فَأَنَا أُغَیِّرُهُ بِمَعُونَةِ اللّهِ،إِنْ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فرمانی است از سوی بنده خدا علی امیرمؤمنان به مأموران جمع خراج و حاکمان بلاد که سپاه از منطقه آنها می‌گذرد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و ثنای الهی من سپاهیانی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کردم که به خواست خدا از سرزمین شما می‌گذرند و به آنها سفارش‌های لازم را کرده‌ام که از آزار مردم و ایجاد ناراحتی برای آنها بپرهیزند و من بدین وسیله در برابر شما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شما هستند از مشکلاتی که سپاهیان به وجود می‌آورند از خود رفع مسئولیت می‌کنم و بیزاری می‌جویم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می‌کنم که آنها حق ندارند زیانی به کسی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آنها سخت گرسنه شوند و راهی برای سیر کردن خود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می‌توانند به مقدار نیازشان از اموال شما بهره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کسی از آنان </w:t>
      </w:r>
      <w:bookmarkStart w:id="252" w:name="pg13965_14540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ظلم از مردم بگیرد او را از این کار باز دارید و همچنین از زیان رساندن بی‌خردان به سپاهیان و تعرض به ایشان در مواردی که برای آنها استثنا کرده‌ایم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نیاز شدید دارند و مردم موظفند نیاز آنها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پشت سر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میان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حرکتم؛شکایات خود را پیش من آورید و آنجا که ستمی از سوی سپاه به شما می‌رسد و در آنچه شما جز به کمک خدا و من قادر بر دفع آن نیستید به من مراجعه کنید که من به یاری خداوند آن را تغییر می‌دهم إن شاء اللّه</w:t>
      </w:r>
      <w:r>
        <w:rPr>
          <w:rFonts w:eastAsia="IRNazanin" w:cs="IRNazanin"/>
          <w:color w:val="111111"/>
          <w:sz w:val="28"/>
          <w:szCs w:val="28"/>
          <w:rtl w:val="true"/>
          <w:lang w:bidi="fa-IR"/>
        </w:rPr>
        <w:t>.</w:t>
      </w:r>
    </w:p>
    <w:p>
      <w:pPr>
        <w:pStyle w:val="Heading3"/>
        <w:numPr>
          <w:ilvl w:val="2"/>
          <w:numId w:val="1"/>
        </w:numPr>
        <w:rPr/>
      </w:pPr>
      <w:bookmarkStart w:id="253" w:name="__RefHeading___Toc1044926_3381743652"/>
      <w:bookmarkStart w:id="254" w:name="_Toc86"/>
      <w:bookmarkEnd w:id="253"/>
      <w:r>
        <w:rPr>
          <w:rtl w:val="true"/>
        </w:rPr>
        <w:t>شرح و تفسیر</w:t>
      </w:r>
      <w:r>
        <w:rPr>
          <w:rtl w:val="true"/>
        </w:rPr>
        <w:t xml:space="preserve">: </w:t>
      </w:r>
      <w:r>
        <w:rPr>
          <w:rtl w:val="true"/>
        </w:rPr>
        <w:t>نباید سپاهیان به مردم مسیر زیان برسانند</w:t>
      </w:r>
      <w:bookmarkEnd w:id="254"/>
    </w:p>
    <w:p>
      <w:pPr>
        <w:pStyle w:val="BookText"/>
        <w:rPr/>
      </w:pPr>
      <w:r>
        <w:rPr>
          <w:rFonts w:ascii="IRNazanin" w:hAnsi="IRNazanin" w:eastAsia="IRNazanin"/>
          <w:color w:val="111111"/>
          <w:sz w:val="28"/>
          <w:sz w:val="28"/>
          <w:szCs w:val="28"/>
          <w:rtl w:val="true"/>
          <w:lang w:bidi="fa-IR"/>
        </w:rPr>
        <w:t>نباید سپاهیان به مردم مسیر زیان برسانند</w:t>
      </w:r>
    </w:p>
    <w:p>
      <w:pPr>
        <w:pStyle w:val="BookText"/>
        <w:rPr/>
      </w:pPr>
      <w:r>
        <w:rPr>
          <w:rFonts w:ascii="IRNazanin" w:hAnsi="IRNazanin" w:eastAsia="IRNazanin"/>
          <w:color w:val="111111"/>
          <w:sz w:val="28"/>
          <w:sz w:val="28"/>
          <w:szCs w:val="28"/>
          <w:rtl w:val="true"/>
          <w:lang w:bidi="fa-IR"/>
        </w:rPr>
        <w:t>همان گونه که در بالا اشاره شد در زمان‌های گذشته با توجّه به طول مسافرت‌ها،لشکریانی که به میدان نبرد اعزام می‌شدند گاه هفته‌ها در راه بودند و نمی‌توانستند تمام نیازها و ما یحتاج خود را همراه ببرند و معمول بود نیازهای غذایی و غیر آن را از اهل هر محل تأمین می‌کردند که گاه حد اعتدال و نیاز را رعایت نکرده و دست به ظلم و تعدی بر کسانی که در مسیر راه آنها بودند می‌زدند و این سبب نارضایتی شدید مردم و کینه آنها نسبت به لشکریان می‌شد و در موقع حساس حمایت خود را از آنها دریغ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کوتاه و پر معنا که مخاطبش حاکمان و مأموران جمع زکات و خراج هستند دستورات لازم را در این زمینه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است از سوی بنده خدا علی امیرمؤمنان به مأموران جمع خراج و حاکمان بلاد که سپاه از منطقه آنها می‌گذرد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حمد و ثنای الهی،من سپاهیانی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کردم که به خواست خدا از سرزمین شما می‌گذرند و به آنها سفارش‌های لازم را </w:t>
      </w:r>
    </w:p>
    <w:p>
      <w:pPr>
        <w:pStyle w:val="BookText"/>
        <w:rPr/>
      </w:pPr>
      <w:r>
        <w:rPr>
          <w:rFonts w:ascii="IRNazanin" w:hAnsi="IRNazanin" w:eastAsia="IRNazanin"/>
          <w:color w:val="111111"/>
          <w:sz w:val="28"/>
          <w:sz w:val="28"/>
          <w:szCs w:val="28"/>
          <w:rtl w:val="true"/>
          <w:lang w:bidi="fa-IR"/>
        </w:rPr>
        <w:t>کرده‌ام که از آزار مردم و ایجاد ناراحتی برای آنها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عَلِیٍّ أَمِیرِ الْمُؤْمِنِینَ إِلَی مَنْ مَرَّ بِهِ الْجَیْشُ مِنْ جُبَاةِ الْخَرَاجِ وَ عُمَّالِ الْبِلَادِ،أَمَّا بَعْدُ،فَإِنِّی قَدْ سَیَّرْتُ جُنُوداً هِیَ مَارَّةٌ بِکُمْ إِنْ شَاءَ اللّهُ،وَ قَدْ أَوْصَیْتُهُمْ بِمَا یَجِبُ لِلَّهِ عَلَیْهِمْ مِنْ کَفِّ الْأَذَی،وَ صَرْفِ الشَّذَی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این ترتیب وظیفه سپاهیان را معین می‌فرماید که از آزار مردم بپرهیزند و دست به ظلم و ستم بر مردمی که در مسیر راه قرار دارند دراز نکنند و آن را به عنوان واجبی الهی 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تأکید این معنا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بدین وسیله در برابر شما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شما هستند از مشکلاتی که سپاهیان به وجود می‌آورند از خود رفع مسئولیت می‌کنم‌وبیزاری می‌جویم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وتأکید می‌کنم که آنهاحق ندارند زیانی به کسی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أَبْرَأُ إِلَیْکُمْ وَ إِلَی ذِمَّتِکُمْ مِنْ مَعَرَّةِ </w:t>
      </w:r>
      <w:r>
        <w:rPr>
          <w:rStyle w:val="FootnoteAnchor"/>
          <w:rtl w:val="true"/>
        </w:rPr>
        <w:footnoteReference w:id="254"/>
      </w:r>
      <w:r>
        <w:rPr>
          <w:rFonts w:ascii="Amiri" w:hAnsi="Amiri" w:eastAsia="Amiri" w:cs="Amiri"/>
          <w:color w:val="111111"/>
          <w:sz w:val="28"/>
          <w:sz w:val="28"/>
          <w:szCs w:val="28"/>
          <w:rtl w:val="true"/>
          <w:lang w:bidi="ar-SA"/>
        </w:rPr>
        <w:t>الْجَیْشِ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تنها استثنایی را که به این حکم می‌خورد بیان می‌دارد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آنها سخت گرسنه شوند و راهی برای سیر کردن خود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می‌توانند به مقدار نیازشان از اموال شما بهره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جَوْعَةِ الْمُضْطَرِّ،لَا یَجِدُ عَنْهَا مَذْهَباً إِلَی شِبَعِهِ</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نخست سخن از سفارش اکید به لشکر در میان آورده که هیچ گونه مزاحمتی به مردمی که در مسیر قرار دارند نداشته باشند و ابراز بیزاری و تنفر از کسانی که از این فرمان تخلّف می‌کنند فرموده سپس وظیفه مردمی را که در مسیر قرار دارند نیز مشخص کرده و آن اینکه اگر لشکر نیاز به چیزی در حد اضطرار داشت از آنها دریغ نکنند،زیرا آنها در خدمت مردمند و نمی‌توانند تمام </w:t>
      </w:r>
    </w:p>
    <w:p>
      <w:pPr>
        <w:pStyle w:val="BookText"/>
        <w:rPr/>
      </w:pPr>
      <w:r>
        <w:rPr>
          <w:rFonts w:ascii="IRNazanin" w:hAnsi="IRNazanin" w:eastAsia="IRNazanin"/>
          <w:color w:val="111111"/>
          <w:sz w:val="28"/>
          <w:sz w:val="28"/>
          <w:szCs w:val="28"/>
          <w:rtl w:val="true"/>
          <w:lang w:bidi="fa-IR"/>
        </w:rPr>
        <w:t>ما یحتاج خویش را در سفرهای طولانی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جلوگیری از هر گونه درگیری در میان مردم مخصوصاً جوانان ناآگاه و لشکر،دو دستور به حاکمان و مأموران جمع آوری زکات این مناطق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هرگاه کسی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ظلم از مردم بگیرد او را از این کار باز دارید و همچنین از زیان رساندن بی‌خردان به سپاهیان و تعرض به ایشان در مواردی که برای آنها استثنا کرده‌ایم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نیاز شدید دارند و مردم موظفند نیاز آنها را برطرف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فَنَکِّلُوا </w:t>
      </w:r>
      <w:r>
        <w:rPr>
          <w:rStyle w:val="FootnoteAnchor"/>
          <w:rtl w:val="true"/>
        </w:rPr>
        <w:footnoteReference w:id="255"/>
      </w:r>
      <w:r>
        <w:rPr>
          <w:rFonts w:ascii="Amiri" w:hAnsi="Amiri" w:eastAsia="Amiri" w:cs="Amiri"/>
          <w:color w:val="111111"/>
          <w:sz w:val="28"/>
          <w:sz w:val="28"/>
          <w:szCs w:val="28"/>
          <w:rtl w:val="true"/>
          <w:lang w:bidi="ar-SA"/>
        </w:rPr>
        <w:t>مَنْ تَنَاوَلَ مِنْهُمْ شَیْئاً ظُلْماً عَنْ ظُلْمِهِمْ،وَ کُفُّوا أَیْدِیَ سُفَهَائِکُمْ عَنْ مُضَارَّتِهِمْ،وَ التَّعَرُّضِ لَهُمْ فِیمَا اسْتَثْنَیْنَاهُ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در این گونه موارد ممکن است تخلّفاتی از طرفین صورت گیرد؛ گاه بعضی از سپاهیان بعضی از اموال مردم یا اشیای گران قیمت را به ظلم از آنها بگیرند و گاه ممکن است افراد نادان حتی از دادن مواد غذایی ضروری به آنها خودداری کرده و درگیر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عمل ممکن است اسباب شورش در محل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حاکمان هر محل دستور می‌دهد از این دو کار جلوگیری 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ممکن است ستم‌هایی واقع شود و حاکمان نتوانند از آن پیشگیری کنند برای اینکه منجر به شورش و درگیری میان سپاه و مردم نشود،در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خود پشت سر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میان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حرکتم؛ شکایات خود را پیش من آورید و آنجا که ستمی از سوی سپاه به شما می‌رسد و در آنچه شما جز به کمک خدا و من قادر بر دفع آن نیستید به من مراجعه کنید </w:t>
      </w:r>
    </w:p>
    <w:p>
      <w:pPr>
        <w:pStyle w:val="BookText"/>
        <w:rPr/>
      </w:pPr>
      <w:r>
        <w:rPr>
          <w:rFonts w:ascii="Amiri" w:hAnsi="Amiri" w:eastAsia="Amiri" w:cs="Amiri"/>
          <w:color w:val="111111"/>
          <w:sz w:val="28"/>
          <w:sz w:val="28"/>
          <w:szCs w:val="28"/>
          <w:rtl w:val="true"/>
          <w:lang w:bidi="ar-SA"/>
        </w:rPr>
        <w:t>که من به یاری خداوند آن را تغییر می‌دهم ان‌شاءاللّه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بَیْنَ أَظْهُرِ </w:t>
      </w:r>
      <w:r>
        <w:rPr>
          <w:rStyle w:val="FootnoteAnchor"/>
          <w:rtl w:val="true"/>
        </w:rPr>
        <w:footnoteReference w:id="256"/>
      </w:r>
      <w:r>
        <w:rPr>
          <w:rFonts w:ascii="Amiri" w:hAnsi="Amiri" w:eastAsia="Amiri" w:cs="Amiri"/>
          <w:color w:val="111111"/>
          <w:sz w:val="28"/>
          <w:sz w:val="28"/>
          <w:szCs w:val="28"/>
          <w:rtl w:val="true"/>
          <w:lang w:bidi="ar-SA"/>
        </w:rPr>
        <w:t xml:space="preserve">الْجَیْشِ فَارْفَعُوا إِلَیَّ مَظَالِمَکُمْ،وَ مَا عَرَاکُمْ </w:t>
      </w:r>
      <w:r>
        <w:rPr>
          <w:rStyle w:val="FootnoteAnchor"/>
          <w:rtl w:val="true"/>
        </w:rPr>
        <w:footnoteReference w:id="257"/>
      </w:r>
      <w:r>
        <w:rPr>
          <w:rFonts w:ascii="Amiri" w:hAnsi="Amiri" w:eastAsia="Amiri" w:cs="Amiri"/>
          <w:color w:val="111111"/>
          <w:sz w:val="28"/>
          <w:sz w:val="28"/>
          <w:szCs w:val="28"/>
          <w:rtl w:val="true"/>
          <w:lang w:bidi="ar-SA"/>
        </w:rPr>
        <w:t>مِمَّا یَغْلِبُکُمْ مِنْ أَمْرِهِمْ،وَ مَا لَا تُطِیقُونَ دَفْعَهُ إِلَّا بِاللّهِ وَ بِی،فَأَنَا أُغَیِّرُهُ بِمَعُونَةِ اللّهِ،إِنْ 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کشور اسلام سرپرست دارد و ظالمان نمی‌توانند به ظلم خود ادامه دهند؛اگر شکایتی دارید نباید خودتان وارد عمل شوید که منجر به هرج و مرج می‌شود،بلکه شکایات را نزد من آورید تا با داوری عادلانه حق را به حقدار برسانم و ظالم را کیفر دهم و مظلوم را رهایی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کوتاه و پر معنا گواه بر نهایت تدبیر امام برای حفظ نظم و آرامش و احقاق حقوق مردم و جلوگیری از ظلم و ستم و هرگونه هرج و مرج در کشور اسلامی است که اگر به محتوایش عمل شود مزاحمت‌ها و ضایعات در این گونه موارد به حد اقل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بسیاری از حکّام جور که برای جلب خاطر سپاهیان جور،آنها را آزاد می‌گذاشتند که هر گونه ظلم و ستمی بر مردمی که در مسیر راه بودند روا دارند و گاه اموال گرانبهای آنها را به زور بگیرند و همین امر سبب شود افراد بیشتری از ارباب طمع در لشکر آنها شرکت 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حکام محلی می‌توانند مشکلاتی را که برای آحاد مردم محل پیدا می‌شود با داوری صحیح برطرف سازند؛ولی اگر مشکلاتی میان سپاه و مردم پیدا شود و آنها بخواهند در مقابل لشکر بایستند باز هم منشأ هرج و مرج و درگیری می‌شود،لذا امام دستور می‌دهد که حاکمان محل و مأموران جمع آوری زکات در این امور دخالت نکنند و شکایات را نزد امام ببرند که حکم قاطع و فصل‌الخطاب را داراست</w:t>
      </w:r>
      <w:r>
        <w:rPr>
          <w:rFonts w:eastAsia="IRNazanin" w:cs="IRNazanin"/>
          <w:color w:val="111111"/>
          <w:sz w:val="28"/>
          <w:szCs w:val="28"/>
          <w:rtl w:val="true"/>
          <w:lang w:bidi="fa-IR"/>
        </w:rPr>
        <w:t xml:space="preserve">. </w:t>
      </w:r>
      <w:bookmarkStart w:id="255" w:name="pg13965_145405"/>
    </w:p>
    <w:p>
      <w:pPr>
        <w:pStyle w:val="Heading3"/>
        <w:numPr>
          <w:ilvl w:val="2"/>
          <w:numId w:val="1"/>
        </w:numPr>
        <w:rPr/>
      </w:pPr>
      <w:bookmarkStart w:id="256" w:name="__RefHeading___Toc1044928_3381743652"/>
      <w:bookmarkStart w:id="257" w:name="_Toc87"/>
      <w:bookmarkEnd w:id="255"/>
      <w:bookmarkEnd w:id="256"/>
      <w:r>
        <w:rPr>
          <w:rtl w:val="true"/>
        </w:rPr>
        <w:t>نکته</w:t>
      </w:r>
      <w:r>
        <w:rPr>
          <w:rtl w:val="true"/>
        </w:rPr>
        <w:t xml:space="preserve">: </w:t>
      </w:r>
      <w:r>
        <w:rPr>
          <w:rtl w:val="true"/>
        </w:rPr>
        <w:t>چگونگی استفاده سپاهیان از اموال مردم</w:t>
      </w:r>
      <w:bookmarkEnd w:id="257"/>
    </w:p>
    <w:p>
      <w:pPr>
        <w:pStyle w:val="BookText"/>
        <w:rPr/>
      </w:pPr>
      <w:r>
        <w:rPr>
          <w:rFonts w:ascii="IRNazanin" w:hAnsi="IRNazanin" w:eastAsia="IRNazanin"/>
          <w:color w:val="111111"/>
          <w:sz w:val="28"/>
          <w:sz w:val="28"/>
          <w:szCs w:val="28"/>
          <w:rtl w:val="true"/>
          <w:lang w:bidi="fa-IR"/>
        </w:rPr>
        <w:t>چگونگی استفاده سپاهیان از اموال مردم</w:t>
      </w:r>
    </w:p>
    <w:p>
      <w:pPr>
        <w:pStyle w:val="BookText"/>
        <w:rPr/>
      </w:pPr>
      <w:r>
        <w:rPr>
          <w:rFonts w:ascii="IRNazanin" w:hAnsi="IRNazanin" w:eastAsia="IRNazanin"/>
          <w:color w:val="111111"/>
          <w:sz w:val="28"/>
          <w:sz w:val="28"/>
          <w:szCs w:val="28"/>
          <w:rtl w:val="true"/>
          <w:lang w:bidi="fa-IR"/>
        </w:rPr>
        <w:t>می‌دانیم در اسلام هر گونه تصرف در اموال دیگران بدون رضایت آنها جایز نیست و موجب ضمان و مسئولیت دنیوی و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سؤال پیش می‌آید چگونه در سابق اجازه داده می‌شد سپاهیان از اموال مردمی که در مسیر راهشان به سوی میدان نبرد قرار داشتند بدون رضایت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است،زیرا اولاً در گذشته وسایل نقلیه بسیار سطحی و ابتدایی بود و فاصله مبدا حرکت سپاه تا میدان نبرد و دفاع از مرزهای اسلام گاه بسیار زیاد بود و امکان جابه‌جایی آن همه مواد غذایی و سایر وسایل مورد نیاز سپاهیان برای یک مدت طولانی با آن وسایل ابتدایی امکان‌پذیر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سپاه به عنوان دفاع از کشور اسلام و برای حفظ امنیّت مردم آماده جان‌فشانی بودند، بنابراین هزینه آنها طبعا بر دوش مردم بود و آنها حق داشتند ضروریات خود را از مردم بگیرند و آنها موظف بودند که راضی باشند حتی اگر راضی نبودند سپاهیان می‌توانستند حق خود را از اموال آنها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که فاصله‌ها به سبب وسایل نقلیه سریع السیر کوتاه شده و امکان حمل نیازها با وسایل امروز بدون زحمت زیادی فراهم گشته و تمام ارتش‌ها مأموران تدارکاتی منظم و با تجربه‌ای دارند،نیازی به چنین چیزی احساس نمی‌شود و حکم حرمت غصب همچنان به قوت خود باقی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امکان دارد که لشکریان اسلام برای حمله به دشمن از اراضی آباد مردم بگذرند و خساراتی به این اراضی وارد شود و روشن است که این امر اگر ضروری باشد باز حکم همان نیازهای زمان سابق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چنانچه بیت‌المال توان جبران خسارت‌ها را داشته باشد باید پس از پایان جنگ به جبران آنها بپردازد</w:t>
      </w:r>
      <w:r>
        <w:rPr>
          <w:rFonts w:eastAsia="IRNazanin" w:cs="IRNazanin"/>
          <w:color w:val="111111"/>
          <w:sz w:val="28"/>
          <w:szCs w:val="28"/>
          <w:rtl w:val="true"/>
          <w:lang w:bidi="fa-IR"/>
        </w:rPr>
        <w:t xml:space="preserve">. </w:t>
      </w:r>
      <w:bookmarkStart w:id="258" w:name="pg13965_145406"/>
    </w:p>
    <w:p>
      <w:pPr>
        <w:pStyle w:val="Heading2"/>
        <w:numPr>
          <w:ilvl w:val="1"/>
          <w:numId w:val="1"/>
        </w:numPr>
        <w:rPr/>
      </w:pPr>
      <w:bookmarkStart w:id="259" w:name="__RefHeading___Toc1044930_3381743652"/>
      <w:bookmarkStart w:id="260" w:name="_Toc88"/>
      <w:bookmarkEnd w:id="258"/>
      <w:bookmarkEnd w:id="259"/>
      <w:r>
        <w:rPr/>
        <w:t>61</w:t>
      </w:r>
      <w:r>
        <w:rPr>
          <w:rtl w:val="true"/>
        </w:rPr>
        <w:t xml:space="preserve">- </w:t>
      </w:r>
      <w:r>
        <w:rPr>
          <w:rtl w:val="true"/>
        </w:rPr>
        <w:t xml:space="preserve">به کمیل بن زیاد نخعی فرماندار منطقه هیت </w:t>
      </w:r>
      <w:r>
        <w:rPr>
          <w:rtl w:val="true"/>
        </w:rPr>
        <w:t>(</w:t>
      </w:r>
      <w:r>
        <w:rPr>
          <w:rtl w:val="true"/>
        </w:rPr>
        <w:t>از آبادی‌های کشور عراق</w:t>
      </w:r>
      <w:r>
        <w:rPr>
          <w:rtl w:val="true"/>
        </w:rPr>
        <w:t>)</w:t>
      </w:r>
      <w:bookmarkEnd w:id="260"/>
    </w:p>
    <w:p>
      <w:pPr>
        <w:pStyle w:val="Heading3"/>
        <w:numPr>
          <w:ilvl w:val="2"/>
          <w:numId w:val="1"/>
        </w:numPr>
        <w:rPr/>
      </w:pPr>
      <w:bookmarkStart w:id="261" w:name="__RefHeading___Toc1044932_3381743652"/>
      <w:bookmarkStart w:id="262" w:name="_Toc8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کُمَیْلِ بْنِ زِیادِ النَّخَعی وَ هُوَ عامِلُهُ عَلی هِیتٍ،یُنْکِرُ عَلَیْهِ تَرْکَهُ دَفْعَ</w:t>
      </w:r>
    </w:p>
    <w:p>
      <w:pPr>
        <w:pStyle w:val="BookText"/>
        <w:rPr/>
      </w:pPr>
      <w:r>
        <w:rPr>
          <w:rFonts w:ascii="Amiri" w:hAnsi="Amiri" w:eastAsia="Amiri" w:cs="Amiri"/>
          <w:color w:val="111111"/>
          <w:sz w:val="28"/>
          <w:sz w:val="28"/>
          <w:szCs w:val="28"/>
          <w:rtl w:val="true"/>
          <w:lang w:bidi="ar-SA"/>
        </w:rPr>
        <w:t>مَنْ یَجْتازُ بِهِ مِنْ جِیْشِ الْعَدُوِّ طالِباً الْغارَةَ</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کمیل بن زیاد نخعی فرماندار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آبادی‌های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علیه السلام او را در این نامه سرزنش می‌کند که چرا از لشکریان دشمن که از آن منطقه برای غارت عبور کرده‌اند جلوگیری نکرده است</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263" w:name="__RefHeading___Toc1044934_3381743652"/>
      <w:bookmarkStart w:id="264" w:name="_Toc90"/>
      <w:bookmarkEnd w:id="263"/>
      <w:r>
        <w:rPr>
          <w:rtl w:val="true"/>
        </w:rPr>
        <w:t>نامه در یک نگاه</w:t>
      </w:r>
      <w:bookmarkEnd w:id="26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همان گونه که از عنوانش پیداست نامه عتاب آمیزی است که امام علیه السلام به کمیل بن زیاد که فرماندار منطقه آبادی در اطراف بغداد و در نزدیکی شهر انبار بود مرقوم داشت،زیرا او مرتکب یک خطای نظامی شده بود و مناطق حساس </w:t>
      </w:r>
    </w:p>
    <w:p>
      <w:pPr>
        <w:pStyle w:val="BookText"/>
        <w:rPr/>
      </w:pPr>
      <w:r>
        <w:rPr>
          <w:rFonts w:ascii="IRNazanin" w:hAnsi="IRNazanin" w:eastAsia="IRNazanin"/>
          <w:color w:val="111111"/>
          <w:sz w:val="28"/>
          <w:sz w:val="28"/>
          <w:szCs w:val="28"/>
          <w:rtl w:val="true"/>
          <w:lang w:bidi="fa-IR"/>
        </w:rPr>
        <w:t>تحت نفوذ خود را رها کرده و به سراغ مناطق دیگری رفته بود و همین امر سبب شد که غارتگران لشکر شام و معاویه ضربه سنگینی بر مردم منطقه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هجرت،معاویه،سفیان بن عوف را با شش هزار مرد جنگی به مرزهای عراق فرستاد و دستور داد به سراغ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آنجا را از مناطق دیگر جدا سازد سپس به سراغ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و ضرباتی بر مردم آنجا وارد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اهل آنجا را به قتل برساند و خون‌های بی‌گناهان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کسی را ندید که از آنجا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در آنجا یکی از پادگان‌های علی علیه السلام برای حفظ مرزها مستقر بود و پانصد نفر از آن نگهداری می‌کردند در حالی که بیشتر آن جمعیت پراکنده شده بودند و سبب پراکندگی آنها این بود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گروهی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شام نزدیک مرزهای عراق که مرکز تجاری مهمی میان عراق و شام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کنند او بدون کسب اجازه از امیرمؤمنان علی علیه السلام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گذارد و همراهان سفیان آمدند و جنایات زیادی در آنجا مرتکب شدند؛ اموال زیادی را از انبار غارت کردند و به سوی معاویه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این خبر به علی علیه السلام رسید،گروهی از سپاهیان خود را به تعقیب آنها فرستاد؛ولی آنها منطقه را ترک کرده بودند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کمیل را سرزنش کرد و نامه مورد بحث را برای وی مرقوم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 تَضْیِیعَ الْمَرْءِ مَا وُلِّیَ،وَتَکَلُّفَهُ مَا کُفِیَ،لَعَجْزٌ حَاضِرٌ،وَرَأْیٌ مُتَبَّرٌ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تَعَاطِیَکَ الْغَارَةَ عَلَی أَهْلِ قِرْقِیسِیَا،وَتَعْطِیلَکَ مَسَالِحَکَ الَّتِی وَلَّیْنَاکَ لَیْسَ بِهَا مَنْ یَمْنَعُهَا،وَلَا یَرُدُّ الْجَیْشَ عَنْهَا لَرَأْیٌ 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صِرْتَ جِسْراً لِمَنْ أَرَادَ الْغَارَةَ مِنْ أَعْدَائِکَ عَلَی أَوْلِیَائِکَ،غَیْرَ شَدِیدِ الْمَنْکِبِ،وَلَا مَهِیبِ الْجَانِبِ،وَلَا سَادٍّ ثُغْرَةً،وَلَا کَاسِرٍ لِعَدُوٍّ شَوْکَةً،وَلَا مُغْنٍ عَنْ أَهْلِ مِصْرِهِ،وَلَا مُجْزٍ عَنْ أَمِیرِهِ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انسان چیزی را که بر عهده او واگذار شده و اصرار بر انجام آنچه وظیفه او نیست یک ناتوانی آشکار و فکر باطل و هلاک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 تو به حمله به اهل قرقیسیا و رها ساختن پادگان هایی که حفظش را بر عهده تو واگذار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کس از آن دفاع نمی‌کرد و لشکر دشمن را از آن دور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فکر نادرست و پراکنده و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حقیقت پلی شده‌ای برای دشمنانی که می‌خواستند بر دوستانت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نه بازوی توانایی نشان دادی و نه هیبت و ابّهتی در دل دشمن ایجاد کردی؛نه مرزی را حفظ نمودی و نه شوکت دشمنی را در هم شکستی؛نه اهل شهر و دیارت را حمایت کردی و نه امیر و پیشوایت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دخالت مستقیم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ساختی</w:t>
      </w:r>
      <w:r>
        <w:rPr>
          <w:rFonts w:eastAsia="IRNazanin" w:cs="IRNazanin"/>
          <w:color w:val="111111"/>
          <w:sz w:val="28"/>
          <w:szCs w:val="28"/>
          <w:rtl w:val="true"/>
          <w:lang w:bidi="fa-IR"/>
        </w:rPr>
        <w:t xml:space="preserve">. </w:t>
      </w:r>
      <w:bookmarkStart w:id="265" w:name="pg13965_145409"/>
    </w:p>
    <w:p>
      <w:pPr>
        <w:pStyle w:val="Heading3"/>
        <w:numPr>
          <w:ilvl w:val="2"/>
          <w:numId w:val="1"/>
        </w:numPr>
        <w:rPr/>
      </w:pPr>
      <w:bookmarkStart w:id="266" w:name="__RefHeading___Toc1044936_3381743652"/>
      <w:bookmarkStart w:id="267" w:name="_Toc91"/>
      <w:bookmarkEnd w:id="265"/>
      <w:bookmarkEnd w:id="266"/>
      <w:r>
        <w:rPr>
          <w:rtl w:val="true"/>
        </w:rPr>
        <w:t>شرح و تفسیر</w:t>
      </w:r>
      <w:bookmarkEnd w:id="267"/>
    </w:p>
    <w:p>
      <w:pPr>
        <w:pStyle w:val="BookText"/>
        <w:rPr/>
      </w:pPr>
      <w:r>
        <w:rPr>
          <w:rFonts w:ascii="IRNazanin" w:hAnsi="IRNazanin" w:eastAsia="IRNazanin"/>
          <w:color w:val="111111"/>
          <w:sz w:val="28"/>
          <w:sz w:val="28"/>
          <w:szCs w:val="28"/>
          <w:rtl w:val="true"/>
          <w:lang w:bidi="fa-IR"/>
        </w:rPr>
        <w:t>یکی از کارهای زشت و وحشتناک معاویه این بود که برای تضعیف روحیه مردم عراق گروهی از سپاهیان غارتگر خود را می‌فرستاد تا در مرزهای عراق نفوذ کنند و گروهی از مردم بیگناه را در آبادی‌ها و شهرک‌های نزدیک به مرز به قتل برسانند و اموالشان را غارت کنند و این کار را به طور مکرر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موارد،حمله سپاه او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فرمانداری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کمیل به گمان خود،برای مقابله به مثل کردن،سپاهی را که در اختیار داشته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شهرهای مرزی شام بود فرستاد و محل فرماندهی خود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آن بود خالی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خبر شد و گروهی از لشکر خود را به آنجا فرستاد و منشأ مفاسدی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کوتاه کمیل بن زیاد را مورد عتاب و سرزنش قرار داد که چرا مرتکب این کار خلاف شده و محلی را که باید از آن پاسداری کند رها کرده و محلی را که مربوط به او نیست بدون کسب اجازه از امام مورد حمله قرار داده است و نکاتی را به او گوشزد می‌کند که می‌تواند سرمشقی برای همه سربازان و افسران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انسان چیزی را که بر عهده او واگذار شده و اصرار بر انجام آنچه وظیفه او نیست یک ناتوانی آشکار و فکر باطل و هلاک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تَضْیِیعَ الْمَرْءِ مَا وُلِّیَ، وَ تَکَلُّفَهُ مَا کُفِیَ،لَعَجْزٌ حَاضِرٌ،وَ رَأْیٌ مُتَبَّرٌ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قرقیسیا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امثال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درست به این می‌ماند که سیلابی حرکت کرده،انسان خانه خود را که در معرض سیلاب است رها کند و در فکر این باشد که سیلاب را به خانه دشمن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 تو به حمله به اهل قرقیسیا و رها ساختن پادگان هایی که حفظش را بر عهده تو واگذار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کس از آن دفاع نمی‌کرد و لشکر دشمن را از آن دور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فکر نادرست و پراکنده و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تَعَاطِیَکَ </w:t>
      </w:r>
      <w:r>
        <w:rPr>
          <w:rStyle w:val="FootnoteAnchor"/>
          <w:rtl w:val="true"/>
        </w:rPr>
        <w:footnoteReference w:id="261"/>
      </w:r>
      <w:r>
        <w:rPr>
          <w:rFonts w:ascii="Amiri" w:hAnsi="Amiri" w:eastAsia="Amiri" w:cs="Amiri"/>
          <w:color w:val="111111"/>
          <w:sz w:val="28"/>
          <w:sz w:val="28"/>
          <w:szCs w:val="28"/>
          <w:rtl w:val="true"/>
          <w:lang w:bidi="ar-SA"/>
        </w:rPr>
        <w:t xml:space="preserve">الْغَارَةَ عَلَی أَهْلِ قِرْقِیسِیَا، وَ تَعْطِیلَکَ مَسَالِحَکَ </w:t>
      </w:r>
      <w:r>
        <w:rPr>
          <w:rStyle w:val="FootnoteAnchor"/>
          <w:rtl w:val="true"/>
        </w:rPr>
        <w:footnoteReference w:id="262"/>
      </w:r>
      <w:r>
        <w:rPr>
          <w:rFonts w:ascii="Amiri" w:hAnsi="Amiri" w:eastAsia="Amiri" w:cs="Amiri"/>
          <w:color w:val="111111"/>
          <w:sz w:val="28"/>
          <w:sz w:val="28"/>
          <w:szCs w:val="28"/>
          <w:rtl w:val="true"/>
          <w:lang w:bidi="ar-SA"/>
        </w:rPr>
        <w:t xml:space="preserve">الَّتِی وَلَّیْنَاکَ لَیْسَ بِهَا مَنْ یَمْنَعُهَا،وَ لَا یَرُدُّ الْجَیْشَ عَنْهَا لَرَأْیٌ شَعَاعٌ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امام در ادامه این سخن مفاسد کاری را که او انجام داده برایش بر می‌شمارد و مشکلات حاصل شده را با شش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تو در حقیقت پلی شده‌ای برای دشمنانی که می‌خواستند بر دوستانت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صِرْتَ جِسْراً لِمَنْ أَرَادَ الْغَارَةَ مِنْ أَعْدَائِکَ عَلَی أَوْلِیَائِکَ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 زمینه نفوذ آنها را در منطقه تحت فرمانت بدون توجّه و بر اثر اشتباه در محاسبه فراهم ساختی؛منطقه را خالی کردی و به سراغ جای دیگری رفتی که از حوزه مأموریت تو خارج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نه بازوی توانایی نشان دادی و نه هیبت و ابّهتی در دل دشمن ایجاد کردی؛نه مرزی را حفظ نمودی و نه شوکت دشمن را در هم شکستی؛نه اهل شهر و دیارت را حمایت کردی و نه امیر و پیشوایت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دخالت مستقیم در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 ساختی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شَدِیدِ الْمَنْکِبِ </w:t>
      </w:r>
      <w:r>
        <w:rPr>
          <w:rStyle w:val="FootnoteAnchor"/>
          <w:rtl w:val="true"/>
        </w:rPr>
        <w:footnoteReference w:id="264"/>
      </w:r>
      <w:r>
        <w:rPr>
          <w:rFonts w:ascii="Amiri" w:hAnsi="Amiri" w:eastAsia="Amiri" w:cs="Amiri"/>
          <w:color w:val="111111"/>
          <w:sz w:val="28"/>
          <w:sz w:val="28"/>
          <w:szCs w:val="28"/>
          <w:rtl w:val="true"/>
          <w:lang w:bidi="ar-SA"/>
        </w:rPr>
        <w:t xml:space="preserve">،وَ لَا مَهِیبِ الْجَانِبِ،وَ لَا سَادٍّ ثُغْرَةً </w:t>
      </w:r>
      <w:r>
        <w:rPr>
          <w:rStyle w:val="FootnoteAnchor"/>
          <w:rtl w:val="true"/>
        </w:rPr>
        <w:footnoteReference w:id="265"/>
      </w:r>
      <w:r>
        <w:rPr>
          <w:rFonts w:ascii="Amiri" w:hAnsi="Amiri" w:eastAsia="Amiri" w:cs="Amiri"/>
          <w:color w:val="111111"/>
          <w:sz w:val="28"/>
          <w:sz w:val="28"/>
          <w:szCs w:val="28"/>
          <w:rtl w:val="true"/>
          <w:lang w:bidi="ar-SA"/>
        </w:rPr>
        <w:t>،وَ لَا کَاسِرٍ لِعَدُوٍّ شَوْکَةً،وَ لَا مُغْنٍ عَنْ أَهْلِ مِصْرِهِ،وَ لَا مُجْزٍ عَنْ أَمِیرِهِ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بعید به نظر نمی‌رسد که ماجرای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حادثه،از جانب عوامل نفوذی معاویه در تشکیلات او صورت گرفته باشد؛بدین نحو که او را تشویق کردند که برای ایجاد وحشت در دل شامیان و حامیان معاویه به قرقیسیا حمله کند و در نتیجه منطقه تحت فرمان او خالی بماند و داستان را به معاویه خبر دهند تا به آنجا لشکرکشی کند و بی‌گناهان را کشته و اموالی را غارت نماید، منطقه را ناامن و مردم را وحشت‌زده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با این چند جمله می‌خواهد صفات لازم را برای یک حکمران و فرمانده خوب بیان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باید در برابر دشمنان بازویی توانا داشته باشد و هیبتش در دل دشمن وحشت ایجاد کند؛از مرزها به خوبی دفاع کرده،شوکت دشمن را در هم بشکند و منطقه تحت نظارت خود را کاملاً حفاظت کند و به گونه‌ای عمل نماید که امیر و زمامدار خود را مجبور به دخالت مستقیم در منطقه ننماید و اضافه بر اینها از کارهایی که به طور مستقیم و یا غیر مستقیم به سود دشمن است و او را در شیطنت خود یاری می‌کند جدّاً بپرهیزد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کمیل همواره چنین ضعفی از خود نشان نمی‌داد و گرنه امام هرگز او را برای چنین منصبی انتخاب نمی‌کرد،بلکه در این واقعه یا بر اثر اشتباه در محاسبه و یا به‌واسطه عوامل نفوذی،گرفتار چنین خطایی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مقاطع زندگی این مرد بزرگ مخصوصاً شجاعت و استواری و صلابتی که در برابر حجاج خونخوار نشان داد و بعداً به آن اشاره خواهیم کرد شاهد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روشن </w:t>
      </w:r>
      <w:bookmarkStart w:id="268" w:name="pg13965_145412"/>
    </w:p>
    <w:p>
      <w:pPr>
        <w:pStyle w:val="BookText"/>
        <w:rPr/>
      </w:pPr>
      <w:bookmarkEnd w:id="268"/>
      <w:r>
        <w:rPr>
          <w:rFonts w:ascii="IRNazanin" w:hAnsi="IRNazanin" w:eastAsia="IRNazanin"/>
          <w:color w:val="111111"/>
          <w:sz w:val="28"/>
          <w:sz w:val="28"/>
          <w:szCs w:val="28"/>
          <w:rtl w:val="true"/>
          <w:lang w:bidi="fa-IR"/>
        </w:rPr>
        <w:t>می‌شود که شارحانی که جمله‌های فوق را به صورت یک حالت و عادت مستمر برای کمیل تفسیر کرده‌اند راه صحیحی نپیموده‌اند</w:t>
      </w:r>
      <w:r>
        <w:rPr>
          <w:rFonts w:eastAsia="IRNazanin" w:cs="IRNazanin"/>
          <w:color w:val="111111"/>
          <w:sz w:val="28"/>
          <w:szCs w:val="28"/>
          <w:rtl w:val="true"/>
          <w:lang w:bidi="fa-IR"/>
        </w:rPr>
        <w:t>.</w:t>
      </w:r>
    </w:p>
    <w:p>
      <w:pPr>
        <w:pStyle w:val="Heading3"/>
        <w:numPr>
          <w:ilvl w:val="2"/>
          <w:numId w:val="1"/>
        </w:numPr>
        <w:rPr/>
      </w:pPr>
      <w:bookmarkStart w:id="269" w:name="__RefHeading___Toc1044938_3381743652"/>
      <w:bookmarkStart w:id="270" w:name="_Toc92"/>
      <w:bookmarkEnd w:id="269"/>
      <w:r>
        <w:rPr>
          <w:rtl w:val="true"/>
        </w:rPr>
        <w:t>نکته</w:t>
      </w:r>
      <w:r>
        <w:rPr>
          <w:rtl w:val="true"/>
        </w:rPr>
        <w:t xml:space="preserve">: </w:t>
      </w:r>
      <w:r>
        <w:rPr>
          <w:rtl w:val="true"/>
        </w:rPr>
        <w:t>کمیل بن زیاد کیست؟</w:t>
      </w:r>
      <w:bookmarkEnd w:id="270"/>
    </w:p>
    <w:p>
      <w:pPr>
        <w:pStyle w:val="BookText"/>
        <w:rPr/>
      </w:pPr>
      <w:r>
        <w:rPr>
          <w:rFonts w:ascii="IRNazanin" w:hAnsi="IRNazanin" w:eastAsia="IRNazanin"/>
          <w:color w:val="111111"/>
          <w:sz w:val="28"/>
          <w:sz w:val="28"/>
          <w:szCs w:val="28"/>
          <w:rtl w:val="true"/>
          <w:lang w:bidi="fa-IR"/>
        </w:rPr>
        <w:t>کمیل بن زیاد کیست؟</w:t>
      </w:r>
    </w:p>
    <w:p>
      <w:pPr>
        <w:pStyle w:val="BookText"/>
        <w:rPr/>
      </w:pPr>
      <w:r>
        <w:rPr>
          <w:rFonts w:ascii="IRNazanin" w:hAnsi="IRNazanin" w:eastAsia="IRNazanin"/>
          <w:color w:val="111111"/>
          <w:sz w:val="28"/>
          <w:sz w:val="28"/>
          <w:szCs w:val="28"/>
          <w:rtl w:val="true"/>
          <w:lang w:bidi="fa-IR"/>
        </w:rPr>
        <w:t>کمیل بن زیاد نخعی از یاران نزدیک امیرمؤمنان علی علیه السلام است و دعای بسیار پر محتوایی که امیرمؤمنان در اختیار او گذارد تا به‌وسیله او به شیعیانیش برسد دلالت بر فضل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مطابق نامه محل بحث،امام او را نماینده خود برای حکمرانی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شمال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اختیار جان و مال مردم در آن نقطه حساس را به دست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سخنانی نیز،امام علیه السلام در ضمن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 که مطالب بسیار بالا و عمیقی دارد و حاکی از عنایت خاص امام به اوست، به‌ویژه اینکه برای بیان این‌گونه سخنان اسرارگونه او را با خود به بیرون شهر برد سپس آهی کشید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إِنَّ هَذِهِ الْقُلُوبَ أَوْعِیَةٌ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سویی دیگر مطابق نقل تنقیح المقال امیرمؤمنان علی علیه السلام روزی به کاتب خود ابن ابی‌رافع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 افراد مورد وثوق من را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رافع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نام آنها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 جمعی را برد که یکی از آنها کمیل بن زیاد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وثاقت کمیل چیزی نیست که مخفی باشد،هرچند مع‌الاسف به گفته تنقیح المقال بعضی از بزرگان همچون مرحوم مجلسی در آن تردید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خود مجلسی روایت مربوط به احضار ده نفر از ثقات را در آغاز جلد سی‌ام بحارالانوار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عتاب‌آمیز فوق که از اشتباه کمیل در یک مقطع از مدیریتش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 از مقام و شخصیت او نمی‌کاهد،زیرا افراد غیر معصوم پیوسته در معرض پاره‌ای از اشتباهات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دیلمی نیز در کتاب ارشاد داستانی نقل می‌کند که آن نیز حاکی از جلالت مقام کمیل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شبی از مسجد کوفه خارج شده به‌سوی خانه خود می‌رفت،کمیل بن زیاد از شیعیان خوب و دوستان آن حضرت با او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شیخ مفید در کتاب اختصاص می‌گوید او از پیشگامان مقرب نزد امیرمؤمنان علی علیه السلام بود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کوتاه سخن اینکه قراین و شواهد فراوانی بر جلالت مقام کمیل داریم که کیفیت شهادتش نیز یکی از آن شواهد مهم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مفید در ارشاد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حجاج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سراغ کمیل بن زیاد فرستاد و او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حقوق اقوام و بستگان او را از بیت‌المال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به کمیل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پیرمردی هستم که عمرم رو به پایان است سزاوار نیست اقوام و بستگان من از حقشان محروم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مخفیگاه بیرون آمد و نزد حجاج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دوست داشتم که تو را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خودت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تو جزو قاتلان عثمان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گردنش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آمده است که امیرمؤمنان علی علیه السلام پیش از این به او خبر داده بود که به دست حجاج شهید می‌شود</w:t>
      </w:r>
      <w:r>
        <w:rPr>
          <w:rFonts w:eastAsia="IRNazanin" w:cs="IRNazanin"/>
          <w:color w:val="111111"/>
          <w:sz w:val="28"/>
          <w:szCs w:val="28"/>
          <w:rtl w:val="true"/>
          <w:lang w:bidi="fa-IR"/>
        </w:rPr>
        <w:t xml:space="preserve">. </w:t>
      </w:r>
      <w:r>
        <w:rPr>
          <w:rStyle w:val="FootnoteAnchor"/>
          <w:rtl w:val="true"/>
        </w:rPr>
        <w:footnoteReference w:id="268"/>
      </w:r>
      <w:bookmarkStart w:id="271" w:name="pg13965_145414"/>
    </w:p>
    <w:p>
      <w:pPr>
        <w:pStyle w:val="Heading2"/>
        <w:numPr>
          <w:ilvl w:val="1"/>
          <w:numId w:val="1"/>
        </w:numPr>
        <w:rPr/>
      </w:pPr>
      <w:bookmarkStart w:id="272" w:name="__RefHeading___Toc1044940_3381743652"/>
      <w:bookmarkStart w:id="273" w:name="_Toc93"/>
      <w:bookmarkEnd w:id="271"/>
      <w:bookmarkEnd w:id="272"/>
      <w:r>
        <w:rPr/>
        <w:t>62</w:t>
      </w:r>
      <w:r>
        <w:rPr>
          <w:rtl w:val="true"/>
        </w:rPr>
        <w:t xml:space="preserve">- </w:t>
      </w:r>
      <w:r>
        <w:rPr>
          <w:rtl w:val="true"/>
        </w:rPr>
        <w:t>که همراه مالک اشتر برای اهل مصر فرستاد</w:t>
      </w:r>
      <w:bookmarkEnd w:id="273"/>
    </w:p>
    <w:p>
      <w:pPr>
        <w:pStyle w:val="Heading3"/>
        <w:numPr>
          <w:ilvl w:val="2"/>
          <w:numId w:val="1"/>
        </w:numPr>
        <w:rPr/>
      </w:pPr>
      <w:bookmarkStart w:id="274" w:name="__RefHeading___Toc1044942_3381743652"/>
      <w:bookmarkStart w:id="275" w:name="_Toc94"/>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أهْلِ مِصْرَ مَعَ مالِکِ الْأشْتَرِ لَمّا وَلّاهُ إمارَتَها</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همراه مالک اشتر برای اهل مصر فرستاد در آن زمان که استانداری آنجا را به او واگذار کرد</w:t>
      </w:r>
      <w:r>
        <w:rPr>
          <w:rFonts w:eastAsia="IRNazanin" w:cs="IRNazanin"/>
          <w:color w:val="111111"/>
          <w:sz w:val="28"/>
          <w:szCs w:val="28"/>
          <w:rtl w:val="true"/>
          <w:lang w:bidi="fa-IR"/>
        </w:rPr>
        <w:t xml:space="preserve">. </w:t>
      </w:r>
      <w:r>
        <w:rPr>
          <w:rStyle w:val="FootnoteAnchor"/>
          <w:rtl w:val="true"/>
        </w:rPr>
        <w:footnoteReference w:id="269"/>
      </w:r>
      <w:bookmarkStart w:id="276" w:name="pg13965_145415"/>
    </w:p>
    <w:p>
      <w:pPr>
        <w:pStyle w:val="Heading3"/>
        <w:numPr>
          <w:ilvl w:val="2"/>
          <w:numId w:val="1"/>
        </w:numPr>
        <w:rPr/>
      </w:pPr>
      <w:bookmarkStart w:id="277" w:name="__RefHeading___Toc1044944_3381743652"/>
      <w:bookmarkStart w:id="278" w:name="_Toc95"/>
      <w:bookmarkEnd w:id="276"/>
      <w:bookmarkEnd w:id="277"/>
      <w:r>
        <w:rPr>
          <w:rtl w:val="true"/>
        </w:rPr>
        <w:t>نامه در یک نگاه</w:t>
      </w:r>
      <w:bookmarkEnd w:id="278"/>
    </w:p>
    <w:p>
      <w:pPr>
        <w:pStyle w:val="BookText"/>
        <w:rPr/>
      </w:pPr>
      <w:r>
        <w:rPr>
          <w:rFonts w:ascii="IRNazanin" w:hAnsi="IRNazanin" w:eastAsia="IRNazanin"/>
          <w:color w:val="111111"/>
          <w:sz w:val="28"/>
          <w:sz w:val="28"/>
          <w:szCs w:val="28"/>
          <w:rtl w:val="true"/>
          <w:lang w:bidi="fa-IR"/>
        </w:rPr>
        <w:t>امام علیه السلام در این نامه بعد از حمد و ثنای الهی و شهادت به نبوّت پیامبر اسلام به عنوان یک پیامبر جهانی و جاودانی به چند نکته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اختلافی که بعد از پیغمبر اکرم در امر خلافت واقع شد و اینکه حضرت هرگز باور نمی‌کرد مسلمانان به سراغ کسی جز او بروند،چرا که تنها او از تمام شایستگی‌های خلافت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نامه به بیم از خطراتی که بعد از انحراف خلافت از مسیر اصلی وجود داشت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اصل اسلام و دین محمد در خطر است پایمال کردن حقم را تحمل کردم و به یاری اسلام برخاستم و به پیشرفت کار مسلمانان کمک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دیگری به وضع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از فاجران و سفیهان را جمع کرده‌اند و به ظلم و ستم و فسق و گناه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روی زمین هم از آنها پر شود من با آنها مبارزه خواهم کرد و بیم نخواهم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آخر این نامه برای تشجیع و ترغیب اصحاب و یارانش به جهاد، به این نکته اشاره می‌فرماید که دشمن شهرهای شما را یکی پس از دیگری می‌گیرد؛برخیزید و با او مبارزه کنید</w:t>
      </w:r>
      <w:r>
        <w:rPr>
          <w:rFonts w:eastAsia="IRNazanin" w:cs="IRNazanin"/>
          <w:color w:val="111111"/>
          <w:sz w:val="28"/>
          <w:szCs w:val="28"/>
          <w:rtl w:val="true"/>
          <w:lang w:bidi="fa-IR"/>
        </w:rPr>
        <w:t xml:space="preserve">. </w:t>
      </w:r>
      <w:bookmarkStart w:id="279" w:name="pg13965_145416"/>
    </w:p>
    <w:p>
      <w:pPr>
        <w:pStyle w:val="Heading3"/>
        <w:numPr>
          <w:ilvl w:val="2"/>
          <w:numId w:val="1"/>
        </w:numPr>
        <w:rPr/>
      </w:pPr>
      <w:bookmarkStart w:id="280" w:name="__RefHeading___Toc1044946_3381743652"/>
      <w:bookmarkStart w:id="281" w:name="_Toc96"/>
      <w:bookmarkEnd w:id="279"/>
      <w:bookmarkEnd w:id="280"/>
      <w:r>
        <w:rPr>
          <w:rtl w:val="true"/>
        </w:rPr>
        <w:t>بخش اوّل</w:t>
      </w:r>
      <w:bookmarkEnd w:id="281"/>
    </w:p>
    <w:p>
      <w:pPr>
        <w:pStyle w:val="Heading4"/>
        <w:numPr>
          <w:ilvl w:val="3"/>
          <w:numId w:val="1"/>
        </w:numPr>
        <w:rPr/>
      </w:pPr>
      <w:bookmarkStart w:id="282" w:name="__RefHeading___Toc1044948_3381743652"/>
      <w:bookmarkStart w:id="283" w:name="_Toc97"/>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أَمَّا بَعْدُ،فَإِنَّ اللّهَ سُبْحَانَهُ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لِلْعَالَمِینَ،وَ مُهَیْمِناً عَلَی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مَضَی علیه السلام تَنَازَعَ الْمُسْلِمُونَ الْأَمْرَمِنْ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کَانَ یُلْقَی فِی رُوعِی وَ لَا یَخْطُرُ بِبَالِی،أَنَّ الْعَرَبَ تُزْعِجُ هَذَا الْأَمْرَ مِنْ بَعْدِهِ صلی الله علیه و آله عَنْ أَهْلِ بَیْتِهِ،وَ لَا أَنَّهُمْ مُنَحُّوهُ عَنِّی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فَمَارَاعَنِی إِلَّا انْثِیَالُ النَّاسِ عَلَی فُلَانٍ یُبَایِعُونَهُ،فَأَمْسَکْتُ یَدِی حَتَّی رَأَیْتُ رَاجِعَةَ النَّاسِ قَدْ رَجَعَتْ عَنِ الْإِسْلَامِ یَدْعُونَ إِلَی مَحْقِ دَیْنِ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فَخَشِیتُ إِنْ لَمْ أَنْصُرِ الْإِسْلَامَ وَ أَهْلَهُ أَنْ أَرَی فِیهِ ثَلْماً أَوْ هَدْماً،تَکُونُ الْمُصِیبَةُ بِهِ عَلَیَّ أَعْظَمَ مِنْ فَوْتِ وِلَایَتِکُمُ الَّتِی إِنَّمَا هِیَ مَتَاعُ أَیَّامٍ قَلَائِلَ،یَزُولُ مِنْهَا مَا کَانَ،کَمَا یَزُولُ السَّرَابُ،أَوْ کَمَا یَتَقَشَّعُ السَّحَابُ؛ فَنَهَضْتُ فِی تِلْکَ الْأَحْدَاثِ حَتَّی زَاحَ الْبَاطِلُ وَزَهَقَ،وَ اطْمَأَنَّ الدِّینُ وَ تَنَهْنَهَ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حمد و ثنای الهی،خداوند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بیم‌دهنده جهانیان و شاهد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هنگامی که آن حضرت که درود بر او باد از جهان رفت مسلمانان درباره خلافت و امارت پس از او به تنازع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هرگز فکر نمی‌کردم و به خاطرم خطور نمی‌کرد که عرب بعد از پیامبر صلی الله علیه و آله این امر خلافت را از اهل بیت او منحرف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 و نیز 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آنها پس از آن حضرت آن را از من دور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چیزی که مرا ناراحت کرد هجوم مردم بر فلان شخص بود که با او بیعت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bookmarkStart w:id="284" w:name="pg13965_145417"/>
    </w:p>
    <w:p>
      <w:pPr>
        <w:pStyle w:val="BookText"/>
        <w:rPr/>
      </w:pPr>
      <w:bookmarkEnd w:id="284"/>
      <w:r>
        <w:rPr>
          <w:rFonts w:ascii="IRNazanin" w:hAnsi="IRNazanin" w:eastAsia="IRNazanin"/>
          <w:color w:val="111111"/>
          <w:sz w:val="28"/>
          <w:sz w:val="28"/>
          <w:szCs w:val="28"/>
          <w:rtl w:val="true"/>
          <w:lang w:bidi="fa-IR"/>
        </w:rPr>
        <w:t>بیعت با ابو بکر بعد از ماجرای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گوشه‌گیری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دیدم گروهی از اسلام بازگشته و مرتد شده‌اند و مردم را به نابود کردن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اسلام و اهلش را یاری نکنم شاهد شکافی در اسلام یا نابودی آن باشم که مصیبتش برای من از رها ساختن خلافت و حکومت بر شما بزرگتر باشد؛حکومتی که متاع و بهره دوران کوتاه زندگی دنیاست و آنچه از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می‌پذیرد همان‌گونه که سراب زائل می‌گردد و یا همچون ابرهایی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من برای دفع این حوادث به پا خاستم و حاکمان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توطئه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کردم تا باطل از میان رفت و نابود شد و دین از تزلزل باز ایستاد و استوار ماند</w:t>
      </w:r>
      <w:r>
        <w:rPr>
          <w:rFonts w:eastAsia="IRNazanin" w:cs="IRNazanin"/>
          <w:color w:val="111111"/>
          <w:sz w:val="28"/>
          <w:szCs w:val="28"/>
          <w:rtl w:val="true"/>
          <w:lang w:bidi="fa-IR"/>
        </w:rPr>
        <w:t>.</w:t>
      </w:r>
    </w:p>
    <w:p>
      <w:pPr>
        <w:pStyle w:val="Heading4"/>
        <w:numPr>
          <w:ilvl w:val="3"/>
          <w:numId w:val="1"/>
        </w:numPr>
        <w:rPr/>
      </w:pPr>
      <w:bookmarkStart w:id="285" w:name="__RefHeading___Toc1044950_3381743652"/>
      <w:bookmarkStart w:id="286" w:name="_Toc98"/>
      <w:bookmarkEnd w:id="285"/>
      <w:r>
        <w:rPr>
          <w:rtl w:val="true"/>
        </w:rPr>
        <w:t>شرح و تفسیر</w:t>
      </w:r>
      <w:bookmarkEnd w:id="28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نامه را همچون بسیاری از نامه‌ها بعد از حمد و ثنای الهی با نبوّت پیغمبر اسلام و اوصاف برجسته او شروع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ثنای الهی،خداوند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فرستاد تا بیم‌دهنده جهانیان و شاهد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اللّهَ سُبْحَانَهُ بَعَثَ مُحَمَّداً صلی الله علیه و آله نَذِیراً لِلْعَالَمِینَ،وَ مُهَیْمِناً </w:t>
      </w:r>
      <w:r>
        <w:rPr>
          <w:rStyle w:val="FootnoteAnchor"/>
          <w:rtl w:val="true"/>
        </w:rPr>
        <w:footnoteReference w:id="270"/>
      </w:r>
      <w:r>
        <w:rPr>
          <w:rFonts w:ascii="Amiri" w:hAnsi="Amiri" w:eastAsia="Amiri" w:cs="Amiri"/>
          <w:color w:val="111111"/>
          <w:sz w:val="28"/>
          <w:sz w:val="28"/>
          <w:szCs w:val="28"/>
          <w:rtl w:val="true"/>
          <w:lang w:bidi="ar-SA"/>
        </w:rPr>
        <w:t>عَلَی الْمُرْسَلِینَ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بر جهانی بودن اسلام دارد و حتی اطلاق این کلام به جاودانه بودن این آیین نیز اشاره می‌کند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مُهَیْمِناً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پیغمبر اسلام به تمام آیین‌های آسمانی پیش از خود ایمان داشت و در حفظ ارزش‌های والای آنها می‌کوشید،زیرا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حافظ و نگاهبان آمده و هم به معنای شاهد و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ضمناً به این نکته توجّه می‌دهد که مسلمانان باید اختلافات خویش را کنار بگذارند تا بتوانند به جهانی بودن اسلام عملاً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آن حضرت که درود بر او باد از جهان رفت مسلمانان درباره خلافت و امارت پس از او به تنازع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علیه السلام تَنَازَعَ الْمُسْلِمُونَ الْأَمْرَ مِنْ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منازعه و درگیری‌هایی است که در سقیفه میان مهاجران و انصار رخ داد که نزدیک بود کار به جاهای باریک بکشد،هرچند بعضی از مهاجران حاضر در سقیفه با تدبیری که عمر اندیشید بر مخالفان خود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سخن به سراغ نکته اصلی این نامه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فکر نمی‌کردم و به خاطرم خطور نمی‌کرد که عرب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ایشان و خاندان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خلافت را از اهل‌بیت او منحرف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دهند و نیز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آنها پس از آن حضرت آن را از من دور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کَانَ یُلْقَی فِی رُوعِی </w:t>
      </w:r>
      <w:r>
        <w:rPr>
          <w:rStyle w:val="FootnoteAnchor"/>
          <w:rtl w:val="true"/>
        </w:rPr>
        <w:footnoteReference w:id="271"/>
      </w:r>
      <w:r>
        <w:rPr>
          <w:rFonts w:ascii="Amiri" w:hAnsi="Amiri" w:eastAsia="Amiri" w:cs="Amiri"/>
          <w:color w:val="111111"/>
          <w:sz w:val="28"/>
          <w:sz w:val="28"/>
          <w:szCs w:val="28"/>
          <w:rtl w:val="true"/>
          <w:lang w:bidi="ar-SA"/>
        </w:rPr>
        <w:t>وَ لَا یَخْطُرُ بِبَالِی،أَنَّ الْعَرَبَ تُزْعِجُ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بَیْتِهِ،وَ لَا أَنَّهُمْ مُنَحُّوهُ عَنِّی مِنْ بَعْدِهِ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از همه لایق‌تر برای جانشینی پیغمبر،اهل‌بیت او به طور عام </w:t>
      </w:r>
    </w:p>
    <w:p>
      <w:pPr>
        <w:pStyle w:val="BookText"/>
        <w:rPr/>
      </w:pPr>
      <w:r>
        <w:rPr>
          <w:rFonts w:ascii="IRNazanin" w:hAnsi="IRNazanin" w:eastAsia="IRNazanin"/>
          <w:color w:val="111111"/>
          <w:sz w:val="28"/>
          <w:sz w:val="28"/>
          <w:szCs w:val="28"/>
          <w:rtl w:val="true"/>
          <w:lang w:bidi="fa-IR"/>
        </w:rPr>
        <w:t>بودند که به اهداف و نیّات و نظرات وی از همه آشناتر بودند و در میان اهل‌بیت علیهم السلام به طور خاص کسی از من لایق‌تر برای این مقام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ابن ابی‌الحدید معتقد است این سخن دلیل بر عدم وجود نص درباره امر ولایت و خلافت بوده در حالی که می‌توان با این عبارت عکس آنچه را او گفته،نتیجه گرفت،زیرا نصوص متعددی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ثقلین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 فراوانی درباره شخص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غدیر، منزلت،یوم الدار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غالباً آن را از پیغمبر اکرم صلی الله علیه و آله شنیده بودند و اضافه بر آن،لیاقت‌های معنوی و جسمانی علی علیه السلام را نیز می‌دانستند،بنابراین امام توجّه می‌دهد که با آن همه نصوص و لیاقت‌ها چگونه امر خلافت را از مسیر اصلی‌اش تغییر داده و به غیر اهلش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چیزی که مرا ناراحت کرد هجوم مردم بر فلان شخص بود که با او بیعت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بیعت با ابو بکر بعد از ماجرای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گوشه‌گیری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دیدم گروهی از اسلام، بازگشته و مرتد شده‌اند و مردم را به نابود کردن دین محمد صلی الله علیه و آله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رَاعَنِی إِلَّا انْثِیَالُ </w:t>
      </w:r>
      <w:r>
        <w:rPr>
          <w:rStyle w:val="FootnoteAnchor"/>
          <w:rtl w:val="true"/>
        </w:rPr>
        <w:footnoteReference w:id="272"/>
      </w:r>
      <w:r>
        <w:rPr>
          <w:rFonts w:ascii="Amiri" w:hAnsi="Amiri" w:eastAsia="Amiri" w:cs="Amiri"/>
          <w:color w:val="111111"/>
          <w:sz w:val="28"/>
          <w:sz w:val="28"/>
          <w:szCs w:val="28"/>
          <w:rtl w:val="true"/>
          <w:lang w:bidi="ar-SA"/>
        </w:rPr>
        <w:t xml:space="preserve">النَّاسِ عَلَی فُلَانٍ یُبَایِعُونَهُ،فَأَمْسَکْتُ یَدِی حَتَّی رَأَیْتُ رَاجِعَةَ </w:t>
      </w:r>
      <w:r>
        <w:rPr>
          <w:rStyle w:val="FootnoteAnchor"/>
          <w:rtl w:val="true"/>
        </w:rPr>
        <w:footnoteReference w:id="273"/>
      </w:r>
      <w:r>
        <w:rPr>
          <w:rFonts w:ascii="Amiri" w:hAnsi="Amiri" w:eastAsia="Amiri" w:cs="Amiri"/>
          <w:color w:val="111111"/>
          <w:sz w:val="28"/>
          <w:sz w:val="28"/>
          <w:szCs w:val="28"/>
          <w:rtl w:val="true"/>
          <w:lang w:bidi="ar-SA"/>
        </w:rPr>
        <w:t>النَّاسِ قَدْ رَجَعَتْ عَنِ الْإِسْلَامِ یَدْعُونَ إِلَی مَحْقِ دَیْنِ مُحَمَّدٍ صلی الله علیه و آله</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هنگامی که دیدم مردم در مسأله خلافت راه خلافی را بر اثر تبلیغات این و آن انتخاب کرده‌اند چاره‌ای جز سکوت و کناره‌گیری ندیدم؛اما ناگهان دیدم اوضاع دگرگون شد و دشمنان اسلام به پا خاستند و اگر سکوت کنم </w:t>
      </w:r>
    </w:p>
    <w:p>
      <w:pPr>
        <w:pStyle w:val="BookText"/>
        <w:rPr/>
      </w:pPr>
      <w:r>
        <w:rPr>
          <w:rFonts w:ascii="IRNazanin" w:hAnsi="IRNazanin" w:eastAsia="IRNazanin"/>
          <w:color w:val="111111"/>
          <w:sz w:val="28"/>
          <w:sz w:val="28"/>
          <w:szCs w:val="28"/>
          <w:rtl w:val="true"/>
          <w:lang w:bidi="fa-IR"/>
        </w:rPr>
        <w:t>و به یاری مسلمانان وفادار برنخیزم خطر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اسلام و اهلش را یاری نکنم شاهد شکافی در اسلام یا نابودی آن باشم که مصیبتش برای من از رها ساختن خلافت و حکومت بر شما بزرگ‌تر باشد؛حکومتی که متاع و بهره دوران کوتاه زندگی دنیاست و آنچه از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می‌پذیرد همان‌گونه که سراب زائل می‌گردد و یا همچون ابرهایی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فَخَشِیتُ إِنْ لَمْ أَنْصُرِ الْإِسْلَامَ وَ أَهْلَهُ أَنْ أَرَی فِیهِ ثَلْماً </w:t>
      </w:r>
      <w:r>
        <w:rPr>
          <w:rStyle w:val="FootnoteAnchor"/>
          <w:rtl w:val="true"/>
        </w:rPr>
        <w:footnoteReference w:id="274"/>
      </w:r>
      <w:r>
        <w:rPr>
          <w:rFonts w:ascii="Amiri" w:hAnsi="Amiri" w:eastAsia="Amiri" w:cs="Amiri"/>
          <w:color w:val="111111"/>
          <w:sz w:val="28"/>
          <w:sz w:val="28"/>
          <w:szCs w:val="28"/>
          <w:rtl w:val="true"/>
          <w:lang w:bidi="ar-SA"/>
        </w:rPr>
        <w:t xml:space="preserve">أَوْ هَدْماً،تَکُونُ الْمُصِیبَةُ بِهِ عَلَیَّ أَعْظَمَ مِنْ فَوْتِ وِلَایَتِکُمُ الَّتِی إِنَّمَا هِیَ مَتَاعُ أَیَّامٍ قَلَائِلَ،یَزُولُ مِنْهَا مَا کَانَ،کَمَا یَزُولُ السَّرَابُ،أَوْ کَمَا یَتَقَشَّعُ </w:t>
      </w:r>
      <w:r>
        <w:rPr>
          <w:rStyle w:val="FootnoteAnchor"/>
          <w:rtl w:val="true"/>
        </w:rPr>
        <w:footnoteReference w:id="275"/>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گفته مرحوم مغنیه در شرح نهج‌البلاغه،خلاصه ماجرا چنین بود که شخصی به نام طلیحه در زمان حیات پیغمبر ادعای نبوّت کرد پیامبر ضرار بن الاوس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فرار کرد و وضعش به ضعف گرایید؛ولی بعد از رحلت پیغمبر اکرم صلی الله علیه و آله به سبب کثرت مرتدین،نیرومند شد و تصمیم گرفت با کمک آنها مدینه را اشغال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حوادث سنه یازده هجری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عرب مرتد شدند و سرزمین حجاز بعد از وفات رسول اللّه یکپارچه آتش شد و هر قبیله‌ای به طور عموم و یا جمعی از آنها راه ارتداد پیش گرفتند مگر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مسیلمه و طلیحه شدّت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مغنیه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از نیّت طلیحه و قصد اشغال مدینه به وسیله او آگاه شده همگی دست به دست هم دادند تا با او بجنگند و امام امیرمؤمنان علیه السلام نیز از گوشه عزلت بیرون آمد و در محلی نزدیک به مدینه در برابر آنها موضع گرفت و دیگران به امام پیوستند و به او اقتدا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 شبانه به مدینه حمله کرد و مسلمانان در کمین او بودند؛لشکر او را از هم متلاشی ساختند و گروهی را کشتند و به هیچ یک از مسلمانان آسیب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 فرار کرد و یارانش بعد از یقین به کذب او پراکنده شدند و او به نواحی شام رفت و اظهار توبه و اسلام کرد تا از قتل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از دنیا رفت به مدینه آمد و با عمر بیعت نمود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ماجرا را طبری در تاریخ خود به طور مشروح در حوادث پس از رحلت پیغمبر اکرم در حوادث سال یازدهم آورده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حدیث پرمعنایی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لَمَّا صَنَعُوا مَا صَنَعُوا إِذْ بَایَعُوا أَبَا بَکْرٍ لَمْ یَمْنَعْ أَمِیرَ الْمُؤْمِنِینَ علیه السلام مِنْ أَنْ یَدْعُوَ إِلَی نَفْسِهِ إِلَّا نَظَراً لِلنَّاسِ وَ تَخَوُّفاً عَلَیْهِمْ أَنْ یَرْتَدُّوا عَنِ الْإِسْلَامِ فَیَعْبُدُوا الْأَوْثَانَ وَ لَا یَشْهَدُوا أَنْ لَاإِلَهَ إِلَّا اللّهُ وَ أَنَّ مُحَمَّداً رَسُولُ اللّهِ صلی الله علیه و آله وَ کَانَ الْأَحَبَّ إِلَیْهِ أَنْ یُقِرَّهُمْ عَلَی مَا صَنَعُوا مِنْ أَنْ یَرْتَدُّوا عَنْ جَمِیعِ الْإِسْلَام؛ اگر امیرمؤمنان سکوت فرمود و مردم را به سوی خویش دعوت نکرد تنها به این سبب بود که ملاحظه حال مردم را فرمود که مبادا از اسلام مرتدّ بشوند و به سوی بت پرستی روی آورند و شهادت به وحدانیت خداوند و نبوّت پیغمبر اسلام را ترک گویند و آن حضرت مصلحت در این دید که آنها را بر انحرافی که در امر خلافت داشتند رها سازد مبادا تمام اسلام را ترک گویند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تعبیر امام از مسأله حکومت و ولایت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که به سرعت متلاشی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تشبیهات جالبی است که از ناپایداری زندگی دنیا و مقام‌ها و مواهب آن پرده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سراب،نه فقط به هنگامی که انسان به سراغش می‌رود به زودی از دیدگان محو می‌شود،بلکه اساساً امری خیالی و توهمی است که از خطای باصره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ابرهایی که رگبار می‌زنند و به سرعت عبور می‌کنند گرچه موقتاً سایه‌ای آرامبخش و آبی که مایه حیات است با خود دارند؛ولی دوران عمرشان کوتاه و بسیار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امام ولایت و خلافت را به عنوان متاع زودگذر دنیا و حقی شخصی که از آن حضرت غصب شده می‌داند با اینکه جانشینی پیامبر و به تعبیر دیگر امامت مقام والای روحانی است که به عنوان مسئولیت و وظیفه‌ای الهی بر دوش امام افکنده می‌شود،همچون نبوّت برای پیامبر اسلام،بنابراین صبغه دنیایی ندارد که زودگذر و زوال‌پذیر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تعبیر در موارد دیگری از نهج‌البلاغه دیده می‌شود و ممکن است برای خوانندگان ایجاد توهم کند که امام علیه السلام به خلافت همچون مقامی شخصی و دنیایی می‌نگریست؟ پاسخ این سؤال آن است که امام از دیدگاه مدعیان خلافت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آنها برای کسب مقام و برتری جویی به سراغ آن رفتند و درک نمی‌کردند که این مقامی شخصی و دنیوی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دریغ داشتن این مقام از امام علیه السلام هم غصب حقوق مردم و سبب محرومیتشان از این موهبت الهی بود و هم اهانتی به ارزش‌های وجودی امام محسوب می‌شد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حضرت در پایان این بخش از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من برای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این حوادث به پا خاستم و حاکمان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توطئه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کردم تا باطل از میان رفت و نابود شد و دین از تزلزل باز ایستاد و استوار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فَنَهَضْتُ فِی تِلْکَ الْأَحْدَاثِ حَتَّی زَاحَ </w:t>
      </w:r>
      <w:r>
        <w:rPr>
          <w:rStyle w:val="FootnoteAnchor"/>
          <w:rtl w:val="true"/>
        </w:rPr>
        <w:footnoteReference w:id="278"/>
      </w:r>
      <w:r>
        <w:rPr>
          <w:rFonts w:ascii="Amiri" w:hAnsi="Amiri" w:eastAsia="Amiri" w:cs="Amiri"/>
          <w:color w:val="111111"/>
          <w:sz w:val="28"/>
          <w:sz w:val="28"/>
          <w:szCs w:val="28"/>
          <w:rtl w:val="true"/>
          <w:lang w:bidi="ar-SA"/>
        </w:rPr>
        <w:t xml:space="preserve">الْبَاطِلُ وَ زَهَقَ </w:t>
      </w:r>
      <w:r>
        <w:rPr>
          <w:rStyle w:val="FootnoteAnchor"/>
          <w:rtl w:val="true"/>
        </w:rPr>
        <w:footnoteReference w:id="279"/>
      </w:r>
      <w:r>
        <w:rPr>
          <w:rFonts w:ascii="Amiri" w:hAnsi="Amiri" w:eastAsia="Amiri" w:cs="Amiri"/>
          <w:color w:val="111111"/>
          <w:sz w:val="28"/>
          <w:sz w:val="28"/>
          <w:szCs w:val="28"/>
          <w:rtl w:val="true"/>
          <w:lang w:bidi="ar-SA"/>
        </w:rPr>
        <w:t xml:space="preserve">،وَ اطْمَأَنَّ الدِّینُ وَ تَنَهْنَهَ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bookmarkStart w:id="287" w:name="pg13965_145424"/>
    </w:p>
    <w:p>
      <w:pPr>
        <w:pStyle w:val="Heading3"/>
        <w:numPr>
          <w:ilvl w:val="2"/>
          <w:numId w:val="1"/>
        </w:numPr>
        <w:rPr/>
      </w:pPr>
      <w:bookmarkStart w:id="288" w:name="__RefHeading___Toc1044952_3381743652"/>
      <w:bookmarkStart w:id="289" w:name="_Toc99"/>
      <w:bookmarkEnd w:id="287"/>
      <w:bookmarkEnd w:id="288"/>
      <w:r>
        <w:rPr>
          <w:rtl w:val="true"/>
        </w:rPr>
        <w:t>بخش دوم</w:t>
      </w:r>
      <w:bookmarkEnd w:id="289"/>
    </w:p>
    <w:p>
      <w:pPr>
        <w:pStyle w:val="Heading4"/>
        <w:numPr>
          <w:ilvl w:val="3"/>
          <w:numId w:val="1"/>
        </w:numPr>
        <w:rPr/>
      </w:pPr>
      <w:bookmarkStart w:id="290" w:name="__RefHeading___Toc1044954_3381743652"/>
      <w:bookmarkStart w:id="291" w:name="_Toc100"/>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 اللّهِ لَوْ لَقِیتُهُمْ وَاحِداً وَ هُمْ طِلَاعُ الْأَرْضِ کُلِّهَا مَا بَالَیْتُ وَ لَا اسْتَوْحَشْتُ،وَ إِنِّی مِنْ ضَلَالِهِمُ الَّذِی هُمْ فِیهِ وَ الْهُدَی الَّذِی أَنَا عَلَیْهِ لَعَلَی بَصِیرَةٍ مِنْ نَفْسِی وَ یَقِینٍ مِنْ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إِلَی لِقَاءِ اللّهِ لَمُشْتَاقٌ وَ حُسْنِ ثَوَابِهِ لَمُنْتَظِرٌ رَاجٍ؛وَ لَکِنَّنِی آسَی أَنْ یَلِیَ أَمْرَ هَذِهِ الْأُمَّةِ سُفَهَاؤُهَا وَ فُجَّارُهَا، فَیَتَّخِذُوا مَالَ اللّهِ دُوَلاً،وَ عِبَادَهُ خَوَلاً وَ الصَّالِحِینَ حَرْباً،وَ الْفَاسِقِینَ حِزْباً، فَإِنَّ مِنْهُمُ الَّذِی قَدْ شَرِبَ فِیکُمُ الْحَرَامَ،وَ جُلِدَ حَدّاً فِی الْإِسْلَامِ،وَ إِنَّ مِنْهُمْ مَنْ لَمْ یُسْلِمْ حَتَّی رُضِخَتْ لَهُ عَلَی الْإِسْلَامِ الرَّضَائِخُ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ذَلِکَ مَا أَکْثَرْتُ تَأْلِیبَکُمْ وَ تَأْنِیبَکُمْ،وَ جَمْعَکُمْ وَ تَحْرِیضَکُمْ،وَ لَتَرَکْتُکُمْ إِذْ أَبَیْتُمْ وَ وَنَیْتُمْ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إِلَی أَطْرَافِکُمْ قَدِ انْتَقَصَتْ وَ إِلَی أَمْصَارِکُمْ قَدِ افْتُتِحَتْ وَ إِلَی مَمَالِکِکُمْ تُزْوَی،وَ إِلَی بِلَادِکُمْ تُغْزَی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رَحِمَکُمُ اللّهُ إِلَی قِتَالِ عَدُوِّکُمْ،وَ لَا تَثَّاقَلُوا إِلَی الْأَرْضِ فَتُقِرُّوا بِالْخَسْفِ،وَ تَبُوءُوا بِالذُّلِّ،وَ یَکُونَ نَصِیبُکُمُ الْأَخَسَّ،وَ إِنَّ أَخَا الْحَرْبِ الْأَرِقُ،وَ مَنْ نَامَ لَمْ یُنَمْ عَنْهُ،وَ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اگر تنها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شوم در حالی که تمام روی زمین را پر کرده باشند،باکی ندارم و وحشت به خود راه نمی‌دهم و من از آن گمراهی که آنها در آن هستند و هدایتی که من بر آنم کاملاً آگاهم و به پروردگارم یقین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مبارزه با آن گمراهان کمترین تردید به خود راه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لقای پروردگارم و به پاداش نیکش منتظر و امیدوارم؛ولی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می‌کوشم زنده بمانم و بر آنها پیروز شوم، </w:t>
      </w:r>
      <w:bookmarkStart w:id="292" w:name="pg13965_145425"/>
    </w:p>
    <w:p>
      <w:pPr>
        <w:pStyle w:val="BookText"/>
        <w:rPr/>
      </w:pPr>
      <w:bookmarkEnd w:id="292"/>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اندوهگینم که حکومت این دولت به دست سفیهان و بی‌خردان و فاجران و نابکاران بیفتد و در نتیجه بیت‌المال را به غارت ببرند و بندگان خدا را برده و اسیر خویش سازند،با صالحان نبرد کنند و فاسقان را همدست و حزب خود سازند،زیرا در این گروه فردی است که مرتکب شرب خمر شده بود و حد اسلام بر او جاری شد و برخی از آنها اسلام را نپذیرفتند تا عطاهایی برای آنها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این جهات نبود تا این اندازه شما را بر قیام در برابر آنها تشویق نمی‌کردم و به سستی در کار سرزنش و توبیخ نمی‌نمودم و در گردآوری و تحریک شما نمی‌کوشیدم،بلکه اگر سستی و فتوری از خود نشان می‌دادید رهایتان 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نمی‌بینید مناطق اطراف شما گرفته شده و شهرهایتان تحت تسلط دشمن قرار گرفته و کشورهای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می‌شود و شهرهایتان به میدان جنگ دشمن مبدل گشته؟ خداوند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نبرد با دشمن خود کوچ کنید و زمین‌گیر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و تنبلی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زیردست خواهید شد و تن به ذلت و خواری خواهید داد و بهره زندگی شما از همه پست‌تر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مرد جنگ است همیشه بیدار است و کسی که به خواب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 غافل شود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در خواب نخواهد بود و از او غافل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293" w:name="__RefHeading___Toc1044956_3381743652"/>
      <w:bookmarkStart w:id="294" w:name="_Toc101"/>
      <w:bookmarkEnd w:id="293"/>
      <w:r>
        <w:rPr>
          <w:rtl w:val="true"/>
        </w:rPr>
        <w:t>شرح و تفسیر</w:t>
      </w:r>
      <w:bookmarkEnd w:id="29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به نکته مهمی اشاره می‌کند که هرگز در برابر دشمنان او که دشمنان اسلام و قرآنند سکوت نخواهد کرد و به مبارزه آنها برمی‌خیزد،هرچند تنها باشد و آنها تمام زمین را پر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اگر تنها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شوم در حالی که تمام روی زمین را پر کرده باشند،باکی ندارم و وحشت به خود راه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اللّهِ لَوْ لَقِیتُهُمْ </w:t>
      </w:r>
    </w:p>
    <w:p>
      <w:pPr>
        <w:pStyle w:val="BookText"/>
        <w:rPr/>
      </w:pPr>
      <w:r>
        <w:rPr>
          <w:rFonts w:ascii="Amiri" w:hAnsi="Amiri" w:eastAsia="Amiri" w:cs="Amiri"/>
          <w:color w:val="111111"/>
          <w:sz w:val="28"/>
          <w:sz w:val="28"/>
          <w:szCs w:val="28"/>
          <w:rtl w:val="true"/>
          <w:lang w:bidi="ar-SA"/>
        </w:rPr>
        <w:t xml:space="preserve">وَاحِداً وَ هُمْ طِلَاعُ </w:t>
      </w:r>
      <w:r>
        <w:rPr>
          <w:rStyle w:val="FootnoteAnchor"/>
          <w:rtl w:val="true"/>
        </w:rPr>
        <w:footnoteReference w:id="281"/>
      </w:r>
      <w:r>
        <w:rPr>
          <w:rFonts w:ascii="Amiri" w:hAnsi="Amiri" w:eastAsia="Amiri" w:cs="Amiri"/>
          <w:color w:val="111111"/>
          <w:sz w:val="28"/>
          <w:sz w:val="28"/>
          <w:szCs w:val="28"/>
          <w:rtl w:val="true"/>
          <w:lang w:bidi="ar-SA"/>
        </w:rPr>
        <w:t>الْأَرْضِ کُلِّهَا مَا بَالَیْتُ وَ لَا اسْتَوْحَشْتُ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نهایت شجاعت و ایمان امام را به هدف و مقصودش نشان می‌دهد همان‌گونه که در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گذشت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تَظاهَرَتِ الْعَرَبُ عَلی قِتالی لَما وَلَّیْتُ عَنْها؛ به خدا سوگند اگر تمام عرب به پیکار من برخیزند من پشت به میدان نبرد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دلیل برای این مطلب بیان می‌کند،در دلیل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 گمراهی که آنها در آن هستند و هدایتی که من بر آنم کاملاً آگاهم و به پروردگارم یقین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مبارزه با آن گمراهان کمترین تردید به خود راه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مِنْ ضَلَالِهِمُ الَّذِی هُمْ فِیهِ وَ الْهُدَی الَّذِی أَنَا عَلَیْهِ لَعَلَی بَصِیرَةٍ مِنْ نَفْسِی وَ یَقِینٍ مِنْ 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دلیل دوم را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پروردگارم و به پاداش نیکش منتظر و 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إِلَی لِقَاءِ اللّهِ لَمُشْتَاقٌ وَ حُسْنِ ثَوَابِهِ لَمُنْتَظِرٌ رَاجٍ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عشق به شهادت و ثواب‌های عظیمی که خداوند نصیب شهیدان راهش می‌کند مرا بر این می‌دارد که از کثرت دشمن و تنهایی خودم کمترین وحشتی نداشته باشم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می‌کوشم زنده بمانم و بر آنها پیروز شوم،زیرا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اندوهگینم که حکومت این دولت به دست سفیهان و بی‌خردان و فاجران و نابکاران بیفتد و در نتیجه بیت‌المال را به غارت ببرند و بندگان خدا را برده و اسیر خویش سازند،با صالحان نبرد کنند و فاسقان را همدست و حزب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لَکِنَّنِی آسَی </w:t>
      </w:r>
      <w:r>
        <w:rPr>
          <w:rStyle w:val="FootnoteAnchor"/>
          <w:rtl w:val="true"/>
        </w:rPr>
        <w:footnoteReference w:id="282"/>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یَلِیَ </w:t>
      </w:r>
      <w:r>
        <w:rPr>
          <w:rStyle w:val="FootnoteAnchor"/>
          <w:rtl w:val="true"/>
        </w:rPr>
        <w:footnoteReference w:id="283"/>
      </w:r>
      <w:r>
        <w:rPr>
          <w:rFonts w:ascii="Amiri" w:hAnsi="Amiri" w:eastAsia="Amiri" w:cs="Amiri"/>
          <w:color w:val="111111"/>
          <w:sz w:val="28"/>
          <w:sz w:val="28"/>
          <w:szCs w:val="28"/>
          <w:rtl w:val="true"/>
          <w:lang w:bidi="ar-SA"/>
        </w:rPr>
        <w:t xml:space="preserve">أَمْرَ هَذِهِ الْأُمَّةِ سُفَهَاؤُهَا وَ فُجَّارُهَا،فَیَتَّخِذُوا مَالَ اللّهِ دُوَلاً </w:t>
      </w:r>
      <w:r>
        <w:rPr>
          <w:rStyle w:val="FootnoteAnchor"/>
          <w:rtl w:val="true"/>
        </w:rPr>
        <w:footnoteReference w:id="284"/>
      </w:r>
      <w:r>
        <w:rPr>
          <w:rFonts w:ascii="Amiri" w:hAnsi="Amiri" w:eastAsia="Amiri" w:cs="Amiri"/>
          <w:color w:val="111111"/>
          <w:sz w:val="28"/>
          <w:sz w:val="28"/>
          <w:szCs w:val="28"/>
          <w:rtl w:val="true"/>
          <w:lang w:bidi="ar-SA"/>
        </w:rPr>
        <w:t xml:space="preserve">،وَ عِبَادَهُ خَوَلاً </w:t>
      </w:r>
      <w:r>
        <w:rPr>
          <w:rStyle w:val="FootnoteAnchor"/>
          <w:rtl w:val="true"/>
        </w:rPr>
        <w:footnoteReference w:id="285"/>
      </w:r>
      <w:r>
        <w:rPr>
          <w:rFonts w:ascii="Amiri" w:hAnsi="Amiri" w:eastAsia="Amiri" w:cs="Amiri"/>
          <w:color w:val="111111"/>
          <w:sz w:val="28"/>
          <w:sz w:val="28"/>
          <w:szCs w:val="28"/>
          <w:rtl w:val="true"/>
          <w:lang w:bidi="ar-SA"/>
        </w:rPr>
        <w:t xml:space="preserve">وَ الصَّالِحِینَ حَرْباً </w:t>
      </w:r>
      <w:r>
        <w:rPr>
          <w:rStyle w:val="FootnoteAnchor"/>
          <w:rtl w:val="true"/>
        </w:rPr>
        <w:footnoteReference w:id="286"/>
      </w:r>
      <w:r>
        <w:rPr>
          <w:rFonts w:ascii="Amiri" w:hAnsi="Amiri" w:eastAsia="Amiri" w:cs="Amiri"/>
          <w:color w:val="111111"/>
          <w:sz w:val="28"/>
          <w:sz w:val="28"/>
          <w:szCs w:val="28"/>
          <w:rtl w:val="true"/>
          <w:lang w:bidi="ar-SA"/>
        </w:rPr>
        <w:t>،وَ الْفَاسِقِینَ حِزْباً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تعبیر دیگر،امام علیه السلام گرچه عاشق شهادت بوده ولی حتی‌الامکان نمی‌خواسته شهید شود،بلکه زنده بماند و جلوی سیطره نااهلان را بر حکومت اسلامی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معاویه و همدستان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لشکریان ناآگاهی است که دنبال اهداف او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یَتَّخِذُوا مَالَ اللّهِ دُوَلاً،وَ عِبَادَهُ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انجام کارهایی شبیه دوران خلافت عثمان است که بیت‌المال به دست گروهی از اقوام و خویشان او افتاد و دست به دست می‌گردید و افراد ناصالح را به فرمانداری بلاد منصوب کرده بود که مردم را به زنجیر کشیده بودند،با اصحاب صالح پیغمبر نبرد می‌کردند و فاسقان را جزء حزب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انگشت روی نقطه ضعف روشن آنها گذارده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گروه فردی است که مرتکب شرب خمر شده بود و حد اسلام بر او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مِنْهُمُ الَّذِی قَدْ شَرِبَ فِیکُمُ الْحَرَامَ،وَ جُلِدَ حَدّاً فِی الْإِسْلَامِ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زمان عثمان والی کوفه بود و شرب خمر </w:t>
      </w:r>
    </w:p>
    <w:p>
      <w:pPr>
        <w:pStyle w:val="BookText"/>
        <w:rPr/>
      </w:pPr>
      <w:r>
        <w:rPr>
          <w:rFonts w:ascii="IRNazanin" w:hAnsi="IRNazanin" w:eastAsia="IRNazanin"/>
          <w:color w:val="111111"/>
          <w:sz w:val="28"/>
          <w:sz w:val="28"/>
          <w:szCs w:val="28"/>
          <w:rtl w:val="true"/>
          <w:lang w:bidi="fa-IR"/>
        </w:rPr>
        <w:t>کرد و مست ولا یعقل به گونه‌ای که نماز صبح را به جای دو رکعت چهار رکعت خواند و سپس رو به جمعیت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باز هم بیشتر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و گواهان نزد عثمان آمدند و بر شرب خمر او گواهی دادند و علی علیه السلام حد را بر او جاری کرد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آن‌گاه امام علیه السلام به مورد دیگری از خلافکاری‌های آنها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اسلام را نپذیرفتند تا عطاهایی برای آنها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مِنْهُمْ مَنْ لَمْ یُسْلِمْ حَتَّی رُضِخَتْ لَهُ عَلَی الْإِسْلَامِ الرَّضَائِخُ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گفته ابن ابی‌الحدید در شرح نهج‌البلاغه خود این جمله اشاره به ابوسفیان و معاویه و برادر او و جمعی دیگر است که تا کمک‌های مالی به آنها نشد در برابر اسلام سر فرود نیاوردند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آن‌گاه امام در پایان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این جهات نبود تا این اندازه شما را بر قیام در برابر آنها تشویق نمی‌کردم و به سستی در کار سرزنش و توبیخ نمی‌نمودم و در گردآوری و تحریک شما نمی‌کوشیدم،بلکه اگر سستی و فتوری از خود نشان می‌دادید رهایتان 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ذَلِکَ مَا أَکْثَرْتُ تَأْلِیبَکُمْ </w:t>
      </w:r>
      <w:r>
        <w:rPr>
          <w:rStyle w:val="FootnoteAnchor"/>
          <w:rtl w:val="true"/>
        </w:rPr>
        <w:footnoteReference w:id="290"/>
      </w:r>
      <w:r>
        <w:rPr>
          <w:rFonts w:ascii="Amiri" w:hAnsi="Amiri" w:eastAsia="Amiri" w:cs="Amiri"/>
          <w:color w:val="111111"/>
          <w:sz w:val="28"/>
          <w:sz w:val="28"/>
          <w:szCs w:val="28"/>
          <w:rtl w:val="true"/>
          <w:lang w:bidi="ar-SA"/>
        </w:rPr>
        <w:t xml:space="preserve">وَ تَأْنِیبَکُمْ </w:t>
      </w:r>
      <w:r>
        <w:rPr>
          <w:rStyle w:val="FootnoteAnchor"/>
          <w:rtl w:val="true"/>
        </w:rPr>
        <w:footnoteReference w:id="291"/>
      </w:r>
      <w:r>
        <w:rPr>
          <w:rFonts w:ascii="Amiri" w:hAnsi="Amiri" w:eastAsia="Amiri" w:cs="Amiri"/>
          <w:color w:val="111111"/>
          <w:sz w:val="28"/>
          <w:sz w:val="28"/>
          <w:szCs w:val="28"/>
          <w:rtl w:val="true"/>
          <w:lang w:bidi="ar-SA"/>
        </w:rPr>
        <w:t xml:space="preserve">،وَ جَمْعَکُمْ وَ تَحْرِیضَکُمْ،وَ لَتَرَکْتُکُمْ إِذْ أَبَیْتُمْ وَ وَنَیْتُمْ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تمام این جوش و خروش من برای مبارزه با دشمنان به سبب خطر مهمی است که از بازماندگان دوران جاهلیت نسبت به اسلام می‌بینم و بیم </w:t>
      </w:r>
    </w:p>
    <w:p>
      <w:pPr>
        <w:pStyle w:val="BookText"/>
        <w:rPr/>
      </w:pPr>
      <w:r>
        <w:rPr>
          <w:rFonts w:ascii="IRNazanin" w:hAnsi="IRNazanin" w:eastAsia="IRNazanin"/>
          <w:color w:val="111111"/>
          <w:sz w:val="28"/>
          <w:sz w:val="28"/>
          <w:szCs w:val="28"/>
          <w:rtl w:val="true"/>
          <w:lang w:bidi="fa-IR"/>
        </w:rPr>
        <w:t>دارم آنها بر مردم مسلط شوند و مردم را به دوران کفر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لَتَرَکْتُکُمْ إِذْ أَبَیْتُمْ وَ وَنَیْتُمْ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تأثیر سخنم در شما مأیوس شوم شما را رها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نامه امام علیه السلام برای تشویق آنها بر جهاد با دشمن و تحریک حمیت و غیرت دینی آنها تعبیرات تکان دهنده‌ای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نمی‌بینید مناطق اطراف شما گرفته شده و شهرهایتان تحت تسلط دشمن قرار گرفته و کشورهای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می‌شود و شهرهایتان به میدان جنگ دشمن مبدل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تَرَوْنَ إِلَی أَطْرَافِکُمْ </w:t>
      </w:r>
      <w:r>
        <w:rPr>
          <w:rStyle w:val="FootnoteAnchor"/>
          <w:rtl w:val="true"/>
        </w:rPr>
        <w:footnoteReference w:id="293"/>
      </w:r>
      <w:r>
        <w:rPr>
          <w:rFonts w:ascii="Amiri" w:hAnsi="Amiri" w:eastAsia="Amiri" w:cs="Amiri"/>
          <w:color w:val="111111"/>
          <w:sz w:val="28"/>
          <w:sz w:val="28"/>
          <w:szCs w:val="28"/>
          <w:rtl w:val="true"/>
          <w:lang w:bidi="ar-SA"/>
        </w:rPr>
        <w:t xml:space="preserve">قَدِ انْتَقَصَتْ </w:t>
      </w:r>
      <w:r>
        <w:rPr>
          <w:rStyle w:val="FootnoteAnchor"/>
          <w:rtl w:val="true"/>
        </w:rPr>
        <w:footnoteReference w:id="294"/>
      </w:r>
      <w:r>
        <w:rPr>
          <w:rFonts w:ascii="Amiri" w:hAnsi="Amiri" w:eastAsia="Amiri" w:cs="Amiri"/>
          <w:color w:val="111111"/>
          <w:sz w:val="28"/>
          <w:sz w:val="28"/>
          <w:szCs w:val="28"/>
          <w:rtl w:val="true"/>
          <w:lang w:bidi="ar-SA"/>
        </w:rPr>
        <w:t xml:space="preserve">وَ إِلَی أَمْصَارِکُمْ قَدِ افْتُتِحَتْ وَ إِلَی مَمَالِکِکُمْ تُزْوَی </w:t>
      </w:r>
      <w:r>
        <w:rPr>
          <w:rStyle w:val="FootnoteAnchor"/>
          <w:rtl w:val="true"/>
        </w:rPr>
        <w:footnoteReference w:id="295"/>
      </w:r>
      <w:r>
        <w:rPr>
          <w:rFonts w:ascii="Amiri" w:hAnsi="Amiri" w:eastAsia="Amiri" w:cs="Amiri"/>
          <w:color w:val="111111"/>
          <w:sz w:val="28"/>
          <w:sz w:val="28"/>
          <w:szCs w:val="28"/>
          <w:rtl w:val="true"/>
          <w:lang w:bidi="ar-SA"/>
        </w:rPr>
        <w:t>،وَ إِلَی بِلَادِکُمْ تُغْزَی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کدام مسلمان است که این حوادث دردناک را بشنود یا ببیند و ساکت بنشیند و تماشا کند و کدام انسان شرافتمند و با غیرت است که به دشمن خود اجازه دهد این‌گونه در منطقه او به ویرانگری و غارتگری بپردازد؛نه غیرت اسلامی اجازه می‌دهد و نه شرافت انسانی که افراد در چنین ماجرایی سکوت کنند و تن به ذلت دهند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نبرد با دشمن خود کوچ کنید و زمین‌گیر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و تنبلی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زیردست خواهید شد و تن به ذلت و خواری خواهید داد و بهره زندگی شما از همه پست‌تر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مرد جنگ است همیشه بیدار است و کسی که به خواب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 غافل شود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در خواب نخواهد بود و از او غافل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انْفِرُوا رَحِمَکُمُ اللّهُ إِلَی قِتَالِ عَدُوِّکُمْ،وَ لَا </w:t>
      </w:r>
      <w:bookmarkStart w:id="295" w:name="pg13965_145430"/>
    </w:p>
    <w:p>
      <w:pPr>
        <w:pStyle w:val="BookText"/>
        <w:rPr/>
      </w:pPr>
      <w:bookmarkEnd w:id="295"/>
      <w:r>
        <w:rPr>
          <w:rFonts w:ascii="Amiri" w:hAnsi="Amiri" w:eastAsia="Amiri" w:cs="Amiri"/>
          <w:color w:val="111111"/>
          <w:sz w:val="28"/>
          <w:sz w:val="28"/>
          <w:szCs w:val="28"/>
          <w:rtl w:val="true"/>
          <w:lang w:bidi="ar-SA"/>
        </w:rPr>
        <w:t xml:space="preserve">تَثَّاقَلُوا </w:t>
      </w:r>
      <w:r>
        <w:rPr>
          <w:rStyle w:val="FootnoteAnchor"/>
          <w:rtl w:val="true"/>
        </w:rPr>
        <w:footnoteReference w:id="296"/>
      </w:r>
      <w:r>
        <w:rPr>
          <w:rFonts w:ascii="Amiri" w:hAnsi="Amiri" w:eastAsia="Amiri" w:cs="Amiri"/>
          <w:color w:val="111111"/>
          <w:sz w:val="28"/>
          <w:sz w:val="28"/>
          <w:szCs w:val="28"/>
          <w:rtl w:val="true"/>
          <w:lang w:bidi="ar-SA"/>
        </w:rPr>
        <w:t xml:space="preserve">إِلَی الْأَرْضِ فَتُقِرُّوا </w:t>
      </w:r>
      <w:r>
        <w:rPr>
          <w:rStyle w:val="FootnoteAnchor"/>
          <w:rtl w:val="true"/>
        </w:rPr>
        <w:footnoteReference w:id="297"/>
      </w:r>
      <w:r>
        <w:rPr>
          <w:rFonts w:ascii="Amiri" w:hAnsi="Amiri" w:eastAsia="Amiri" w:cs="Amiri"/>
          <w:color w:val="111111"/>
          <w:sz w:val="28"/>
          <w:sz w:val="28"/>
          <w:szCs w:val="28"/>
          <w:rtl w:val="true"/>
          <w:lang w:bidi="ar-SA"/>
        </w:rPr>
        <w:t xml:space="preserve">بِالْخَسْفِ </w:t>
      </w:r>
      <w:r>
        <w:rPr>
          <w:rStyle w:val="FootnoteAnchor"/>
          <w:rtl w:val="true"/>
        </w:rPr>
        <w:footnoteReference w:id="298"/>
      </w:r>
      <w:r>
        <w:rPr>
          <w:rFonts w:ascii="Amiri" w:hAnsi="Amiri" w:eastAsia="Amiri" w:cs="Amiri"/>
          <w:color w:val="111111"/>
          <w:sz w:val="28"/>
          <w:sz w:val="28"/>
          <w:szCs w:val="28"/>
          <w:rtl w:val="true"/>
          <w:lang w:bidi="ar-SA"/>
        </w:rPr>
        <w:t xml:space="preserve">،وَ تَبُوءُوا </w:t>
      </w:r>
      <w:r>
        <w:rPr>
          <w:rStyle w:val="FootnoteAnchor"/>
          <w:rtl w:val="true"/>
        </w:rPr>
        <w:footnoteReference w:id="299"/>
      </w:r>
      <w:r>
        <w:rPr>
          <w:rFonts w:ascii="Amiri" w:hAnsi="Amiri" w:eastAsia="Amiri" w:cs="Amiri"/>
          <w:color w:val="111111"/>
          <w:sz w:val="28"/>
          <w:sz w:val="28"/>
          <w:szCs w:val="28"/>
          <w:rtl w:val="true"/>
          <w:lang w:bidi="ar-SA"/>
        </w:rPr>
        <w:t xml:space="preserve">بِالذُّلِّ،وَ یَکُونَ نَصِیبُکُمُ الْأَخَسَّ،وَ إِنَّ أَخَا الْحَرْبِ الْأَرِقُ </w:t>
      </w:r>
      <w:r>
        <w:rPr>
          <w:rStyle w:val="FootnoteAnchor"/>
          <w:rtl w:val="true"/>
        </w:rPr>
        <w:footnoteReference w:id="300"/>
      </w:r>
      <w:r>
        <w:rPr>
          <w:rFonts w:ascii="Amiri" w:hAnsi="Amiri" w:eastAsia="Amiri" w:cs="Amiri"/>
          <w:color w:val="111111"/>
          <w:sz w:val="28"/>
          <w:sz w:val="28"/>
          <w:szCs w:val="28"/>
          <w:rtl w:val="true"/>
          <w:lang w:bidi="ar-SA"/>
        </w:rPr>
        <w:t>،وَ مَنْ نَامَ لَمْ یُنَمْ عَنْهُ،وَ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اینها همه اشاره به واقعیتی است که در آیات قرآن و روایات اسلامی درباره جهاد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عزت،سعادت و حیات جاویدان در جهاد و شهادت پر افتخار،و ذلت،خواری و روسیاهی در دنیا و آخرت در ترک جهاد با دشمن</w:t>
      </w:r>
      <w:r>
        <w:rPr>
          <w:rFonts w:eastAsia="IRNazanin" w:cs="IRNazanin"/>
          <w:color w:val="111111"/>
          <w:sz w:val="28"/>
          <w:szCs w:val="28"/>
          <w:rtl w:val="true"/>
          <w:lang w:bidi="fa-IR"/>
        </w:rPr>
        <w:t>.</w:t>
      </w:r>
    </w:p>
    <w:p>
      <w:pPr>
        <w:pStyle w:val="Heading4"/>
        <w:numPr>
          <w:ilvl w:val="3"/>
          <w:numId w:val="1"/>
        </w:numPr>
        <w:rPr/>
      </w:pPr>
      <w:bookmarkStart w:id="296" w:name="__RefHeading___Toc1044958_3381743652"/>
      <w:bookmarkStart w:id="297" w:name="_Toc102"/>
      <w:bookmarkEnd w:id="296"/>
      <w:r>
        <w:rPr>
          <w:rtl w:val="true"/>
        </w:rPr>
        <w:t>نکته</w:t>
      </w:r>
      <w:r>
        <w:rPr>
          <w:rtl w:val="true"/>
        </w:rPr>
        <w:t xml:space="preserve">: </w:t>
      </w:r>
      <w:r>
        <w:rPr>
          <w:rtl w:val="true"/>
        </w:rPr>
        <w:t>هوشیاری در مقابل دشمن</w:t>
      </w:r>
      <w:bookmarkEnd w:id="297"/>
    </w:p>
    <w:p>
      <w:pPr>
        <w:pStyle w:val="BookText"/>
        <w:rPr/>
      </w:pPr>
      <w:r>
        <w:rPr>
          <w:rFonts w:ascii="IRNazanin" w:hAnsi="IRNazanin" w:eastAsia="IRNazanin"/>
          <w:color w:val="111111"/>
          <w:sz w:val="28"/>
          <w:sz w:val="28"/>
          <w:szCs w:val="28"/>
          <w:rtl w:val="true"/>
          <w:lang w:bidi="fa-IR"/>
        </w:rPr>
        <w:t>هوشیاری در مقابل دشمن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تَثَّاقَلُوا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 گرفته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متاع زندگی دنیا در برابر آخرت جز اندکی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 الْحَرْبِ 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دستوری است که در قرآن مجید در مورد جنگجویان آمده است که حتی به هنگام نماز در کنار میدان جنگ دستور می‌دهد هوشیاری خود را با همراه داشتن اسلحه در حال نماز حفظ کنند؛می‌فرماید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حِذْرَهُمْ وَ أَسْلِحَتَهُمْ وَدَّ الَّذِینَ کَفَرُوا لَوْ تَغْفُلُونَ عَنْ أَسْلِحَتِکُمْ وَ أَمْتِعَتِکُمْ فَیَمِیلُونَ عَلَیْکُمْ مَیْلَةً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وسایل دفاعی و سلاح‌هایشان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شما از سلاح‌ها و وسایل خود غافل شوید تا یکباره به شما هجوم آورند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اینها همه نشان می‌دهد که مسلمانان در هر زمان و مکان و در هر شرایطی که باشند هوشیاری خود را در مقابل دشمن حفظ کنند و این کلام مولا را که می‌تواند شعاری برای همیشه باشد فراموش نکنند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یُنَمْ عَنْه؛ آن کس که در خواب فرو رود باید بداند که دشمن در خواب نیست و از او غافل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دستور در عصر و زمان ما از هر عصر و زمانی بیشتر است،زیرا دشمن تهاجم را در جهات مختلف شروع کرده است؛نه تنها در جهات نظامی، بلکه در جهات فرهنگی از طریق شبهه‌افکنی و ایجاد تزلزل در مبانی اعتقادی و از طریق نشر فساد و ایجاد آلودگی‌های اخلاقی با تمام قدرت به میدان وارد شده حتی عوامل زیادی را در داخل مسلمانان با هزینه‌های سنگین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که در برابر لحظه‌ای غفلت از این برنامه‌های تخریبی هزینه‌های گزافی باید پرداخت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شگردهای دشمن،ایجاد فرقه‌های انحرافی است؛آنها می‌دانند که در جوامع مذهبی به خصوص بعد از آشکار شدن بی‌محتوایی مکتب‌های مادی، علاقه عمیقی به مذهب به‌وجود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یک سلسله فرقه‌های دروغین </w:t>
      </w:r>
    </w:p>
    <w:p>
      <w:pPr>
        <w:pStyle w:val="BookText"/>
        <w:rPr/>
      </w:pPr>
      <w:r>
        <w:rPr>
          <w:rFonts w:ascii="IRNazanin" w:hAnsi="IRNazanin" w:eastAsia="IRNazanin"/>
          <w:color w:val="111111"/>
          <w:sz w:val="28"/>
          <w:sz w:val="28"/>
          <w:szCs w:val="28"/>
          <w:rtl w:val="true"/>
          <w:lang w:bidi="fa-IR"/>
        </w:rPr>
        <w:t>عرفانی ساخته‌اند که هم اختلاف و تفرقه ایجاد کنند و هم انسان‌های با ایمان را از اصول صحیح مذهب دور سازند و به عوامل تخدیر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از آگاهان در این چهل سال اخیر در عصر ما دو هزار فرقه عرفان انحرافی در آمریکا و دو هزار فرقه دیگر در اروپا به وجود آمده است و عجیب اینکه کمتر قدر مشترکی با هم دارند و به یقین عامل اصلی پیدایش آنها جهان‌خواران اند که می‌خواهند مذاهب آسمانی را که مانعی در برابر منافع نامشروعشان است از راه خود بردارند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فرقه‌ها به شرق اسلامی منتقل شده و فرقه‌های دیگری نیز بر آن افزوده‌اند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3965_145434"/>
      <w:bookmarkStart w:id="299" w:name="pg13965_145434"/>
      <w:bookmarkEnd w:id="299"/>
    </w:p>
    <w:p>
      <w:pPr>
        <w:pStyle w:val="Heading2"/>
        <w:numPr>
          <w:ilvl w:val="1"/>
          <w:numId w:val="1"/>
        </w:numPr>
        <w:rPr/>
      </w:pPr>
      <w:bookmarkStart w:id="300" w:name="pg13965_145434"/>
      <w:bookmarkStart w:id="301" w:name="__RefHeading___Toc1044960_3381743652"/>
      <w:bookmarkStart w:id="302" w:name="_Toc103"/>
      <w:bookmarkEnd w:id="300"/>
      <w:bookmarkEnd w:id="301"/>
      <w:r>
        <w:rPr/>
        <w:t>63</w:t>
      </w:r>
      <w:r>
        <w:rPr>
          <w:rtl w:val="true"/>
        </w:rPr>
        <w:t xml:space="preserve">- </w:t>
      </w:r>
      <w:r>
        <w:rPr>
          <w:rtl w:val="true"/>
        </w:rPr>
        <w:t>به ابوموسی اشعری فرماندار آن حضرت در کوفه</w:t>
      </w:r>
      <w:bookmarkEnd w:id="302"/>
    </w:p>
    <w:p>
      <w:pPr>
        <w:pStyle w:val="Heading3"/>
        <w:numPr>
          <w:ilvl w:val="2"/>
          <w:numId w:val="1"/>
        </w:numPr>
        <w:rPr/>
      </w:pPr>
      <w:bookmarkStart w:id="303" w:name="__RefHeading___Toc1044962_3381743652"/>
      <w:bookmarkStart w:id="304" w:name="_Toc10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أبی مُوسَی الأَشْعَری وَهُوَ عامِلُهُ عَلَی الْکُوفَةِ وَقَدْ بَلَغَهُ عَنْهُ تَثْبیطُهُ</w:t>
      </w:r>
    </w:p>
    <w:p>
      <w:pPr>
        <w:pStyle w:val="BookText"/>
        <w:rPr/>
      </w:pPr>
      <w:r>
        <w:rPr>
          <w:rFonts w:ascii="Amiri" w:hAnsi="Amiri" w:eastAsia="Amiri" w:cs="Amiri"/>
          <w:color w:val="111111"/>
          <w:sz w:val="28"/>
          <w:sz w:val="28"/>
          <w:szCs w:val="28"/>
          <w:rtl w:val="true"/>
          <w:lang w:bidi="ar-SA"/>
        </w:rPr>
        <w:t>النّاسِ عَنِ الخُرُوجِ إلَیْهِ لَمّا نَدَبَهُمْ لِحَرْبِ أصْحابِ الْجَمَلِ</w:t>
      </w:r>
    </w:p>
    <w:p>
      <w:pPr>
        <w:pStyle w:val="BookText"/>
        <w:rPr/>
      </w:pP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امام علیه السلام است که</w:t>
      </w:r>
    </w:p>
    <w:p>
      <w:pPr>
        <w:pStyle w:val="BookText"/>
        <w:rPr/>
      </w:pPr>
      <w:r>
        <w:rPr>
          <w:rFonts w:ascii="IRNazanin" w:hAnsi="IRNazanin" w:eastAsia="IRNazanin"/>
          <w:color w:val="111111"/>
          <w:sz w:val="28"/>
          <w:sz w:val="28"/>
          <w:szCs w:val="28"/>
          <w:rtl w:val="true"/>
          <w:lang w:bidi="fa-IR"/>
        </w:rPr>
        <w:t xml:space="preserve">به ابوموسی اشعری فرماندار آن حضرت در کوفه نگاشت هنگامی که به آن حضرت خبر رسید که ابو موسی اهل کوفه را از حرکت برای همراهی آن حضرت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است</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305" w:name="__RefHeading___Toc1044964_3381743652"/>
      <w:bookmarkStart w:id="306" w:name="_Toc105"/>
      <w:bookmarkEnd w:id="305"/>
      <w:r>
        <w:rPr>
          <w:rtl w:val="true"/>
        </w:rPr>
        <w:t>نامه در یک نگاه</w:t>
      </w:r>
      <w:bookmarkEnd w:id="3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نامه چنین است که وقتی امام امیر المؤمنین علیه السلام با لشکر خود به سوی </w:t>
      </w:r>
    </w:p>
    <w:p>
      <w:pPr>
        <w:pStyle w:val="BookText"/>
        <w:rPr/>
      </w:pPr>
      <w:r>
        <w:rPr>
          <w:rFonts w:ascii="IRNazanin" w:hAnsi="IRNazanin" w:eastAsia="IRNazanin"/>
          <w:color w:val="111111"/>
          <w:sz w:val="28"/>
          <w:sz w:val="28"/>
          <w:szCs w:val="28"/>
          <w:rtl w:val="true"/>
          <w:lang w:bidi="fa-IR"/>
        </w:rPr>
        <w:t>بصره آمد و آتش جنگی را که طلحه و زبیر و عایشه برافروخته بودند خاموش کند دو نفر از یاران خود به نام محمد بن جعفر و محمد بن ابی بکر را برای بسیج مردم کوفه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کوفه بعد از شنیدن پیام علی علیه السلام شبانه به سراغ ابوموسی اشعری رفتند تا با او در این زمینه مشورت کنند که آیا همراه این دو نفر به سوی علی علیه السلام حرکت کنند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 شیطنت‌آمیزی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آخرت را می‌خواهید در خانه‌های خود بنشینید و تکان نخورید و اگر راه دنیا را می‌خواهید همراه این دو نفر حرکت کنید و به این ترتیب مانع از خروج اهل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نمایندگان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شدیدا به ابو موسی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عثمان بر گردن علی و بر گردن من و گردن‌های شماست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 مرد لجوج و بی‌خرد فراموش کرده بود که بیعت اگر بیعت راستین هم باشد با مرگ از بین می‌رود وگرنه همه آنها باید به بیعت خلیفه اوّل وفادار باشند و با کس دیگری بیعت نکنند،زیرا بیعت با دو نفر به عنوان رئیس جمعیت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هنگامی که خبر حرکت امام علیه السلام به بصره برای خاموش کردن آتش فتنه رسید،ابو موسی به مردم کوفه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امام هدایت است و بیعت او صحیح است؛ولی جایز نیست همراه او در مقابل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لشکر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دیگر نیز از او نقل شده که به مردم کوفه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و اصحاب او،نسبت به مسائل از دیگران آشناترند و این فتنه‌ای که برپا شده انسان خواب در آن بهتر از بیدار و بیدار نشسته بهتر 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شمشیرها را در غلاف کنید و وارد این معرکه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شیطنت می‌خواست امام را در حکومت و خلافتش به ضعف بکشاند،زیرا از پرونده تاریک خود باخبر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به‌هرحال هنگامی که سخنان نابخردانه ابوموسی به علی علیه السلام رسید،امام نامه فوق را برای او نوشت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نامه توبیخ شدید ابوموسی و دعوت به حرکت کردن با مردم کوفه به‌سوی امام و عزل او از فرمانداری کوفه در صورت عدم شرکت و نکوهش او به سبب موضع‌گیری‌های نابخردانه اوست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عَبْدِ اللّهِ عَلِیٍّ أَمِیرِ الْمُؤْمِنِینَ إِلَی عَبْدِ اللّهِ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بَلَغَنِی عَنْکَ قَوْلٌ هُوَ لَکَ وَعَلَیْکَ فَإِذَا قَدِمَ رَسُولِی عَلَیْکَ فَارْفَعْ ذَیْلَکَ،وَاشْدُدْ مِئْزَرَکَ، وَاخْرُجْ مِنْ جُحْرِکَ،وَانْدُبْ مَنْ مَعَکَ،فَإِنْ حَقَّقْتَ فَانْفُذْ،وَإِنْ تَفَشَّلْتَ فَابْعُدْ وَایْمُ اللّهِ لَتُؤْتَیَنَّ مِنْ حَیْثُ أَنْتَ،وَلَا تُتْرَکُ حَتَّی یُخْلَطَ زُبْدُکَ بِخَاثِرِکَ،وَذَائِبُکَ بِجَامِدِکَ وَحَتَّی تُعْجَلَ عَنْ قِعْدَتِکَ،وَتَحْذَرَ مِنْ أَمَامِکَ کَحَذَرِکَ مِنْ خَلْفِکَ،وَمَا هِیَ بِالْهُوَیْنَی الَّتِی تَرْجُو،وَلَکِنَّهَا الدَّاهِیَةُ الْکُبْرَی،یُرْکَبُ جَمَلُهَا،وَیُذَلَّلُّ صَعْبُهَا،وَیُسَهَّلُ جَبَلُهَا،فَاعْقِلْ عَقْلَکَ،وَامْلِکْ أَمْرَکَ،وَخُذْ نَصِیبَکَ وَحَظَّکَ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کَرِهْتَ فَتَنَحَّ إِلَی غَیْرِ رَحْبٍ وَلَا فِی نَجَاةٍ،فَبِالْحَرِیِّ لَتُکْفَیَنَّ وَأَنْتَ نَائِمٌ،حَتَّی لَا یُقَالَ أَیْنَ فُلَانٌ؟ وَاللّهِ إِنَّهُ لَحَقٌّ مَعَ مُحِقٍّ،وَمَا أُبَالِی مَا صَنَعَ الْمُلْحِدُونَ،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نامه‌ای است از بنده خدا امیرمؤمنان به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تو به من گزارش داده شده که هم به سود توست و هم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فرستاده من بر تو وارد شد دامن بر کمر زن و کمربندت را محکم ببند و از لانه‌ات بیرون آی و از کسانی که با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در میدان جهاد و مبارزه با شورشیان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کن؛اگر حق را یافتی و تصمیم خود را گرفتی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هرگاه سستی را پیشه کردی از مقام خود کنار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تخلف از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باشی به سراغ تو خواهند آمد و تو را رها نخواهند ساخت </w:t>
      </w:r>
      <w:bookmarkStart w:id="307" w:name="pg13965_145439"/>
    </w:p>
    <w:p>
      <w:pPr>
        <w:pStyle w:val="BookText"/>
        <w:rPr/>
      </w:pPr>
      <w:bookmarkEnd w:id="307"/>
      <w:r>
        <w:rPr>
          <w:rFonts w:ascii="IRNazanin" w:hAnsi="IRNazanin" w:eastAsia="IRNazanin"/>
          <w:color w:val="111111"/>
          <w:sz w:val="28"/>
          <w:sz w:val="28"/>
          <w:szCs w:val="28"/>
          <w:rtl w:val="true"/>
          <w:lang w:bidi="fa-IR"/>
        </w:rPr>
        <w:t xml:space="preserve">تا گوشت و استخوانت و تر و خشکت به هم درآمیزد و حتی نتوانی بر زمین بنشینی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چنان محاصره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رویت همان‌گونه خواهی ترسید که از پشت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آسانی که تو فکر می‌کنی نیست،بلکه حادثه بزرگی است که باید بر مرکبش سوار شد و سختی‌هایش را هموار کرد و کوه مشکلاتش را صاف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خود را به کار گیر و مالک کار خود باش و بهره و نصیبت را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جهاد اسلامی با ما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کار برای تو خوشایند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لجوجانه بر فکر خود اصرار داری، از فرمانداری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گشایشی برای تو خواهد بود و نه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رستگاری در دنیا و نه رستگاری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خواب فرو روی سزاست که دیگران انجام وظیفه کنند و آنچنان به دست فراموشی سپرده شوی که نگویند فلانی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حقی است که به دست مرد حق انجام می‌گیرد و من باکی ندارم که خدانشناسان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308" w:name="__RefHeading___Toc1044966_3381743652"/>
      <w:bookmarkStart w:id="309" w:name="_Toc106"/>
      <w:bookmarkEnd w:id="308"/>
      <w:r>
        <w:rPr>
          <w:rtl w:val="true"/>
        </w:rPr>
        <w:t>شرح و تفسیر</w:t>
      </w:r>
      <w:bookmarkEnd w:id="309"/>
    </w:p>
    <w:p>
      <w:pPr>
        <w:pStyle w:val="BookText"/>
        <w:rPr/>
      </w:pPr>
      <w:r>
        <w:rPr>
          <w:rFonts w:ascii="IRNazanin" w:hAnsi="IRNazanin" w:eastAsia="IRNazanin"/>
          <w:color w:val="111111"/>
          <w:sz w:val="28"/>
          <w:sz w:val="28"/>
          <w:szCs w:val="28"/>
          <w:rtl w:val="true"/>
          <w:lang w:bidi="fa-IR"/>
        </w:rPr>
        <w:t>امام علیه السلام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نامه‌ای است از بنده خدا امیرمؤمنان به 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تو به من گزارش داده شده که هم به سود توست و هم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عَبْدِ اللّهِ بْنِ قَیْسٍ أَمَّا بَعْدُ فَقَدْ بَلَغَنِی عَنْکَ قَوْلٌ هُوَ لَکَ وَ عَلَیْکَ</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امام ظاهراً اشاره به همان مطلبی است که در بالا آمد که ابو موسی به مردم کوفه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 از شما به مسائل آشناترند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نظر به نفع خود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نظر دیگر به زیان او،زیرا مصاحبت و همنشینی علی علیه السلام از همه اصحاب بیشتر و عمیق‌تر بود؛از روز آغاز بعثت پیغمبر اسلام تا لحظات </w:t>
      </w:r>
    </w:p>
    <w:p>
      <w:pPr>
        <w:pStyle w:val="BookText"/>
        <w:rPr/>
      </w:pPr>
      <w:r>
        <w:rPr>
          <w:rFonts w:ascii="IRNazanin" w:hAnsi="IRNazanin" w:eastAsia="IRNazanin"/>
          <w:color w:val="111111"/>
          <w:sz w:val="28"/>
          <w:sz w:val="28"/>
          <w:szCs w:val="28"/>
          <w:rtl w:val="true"/>
          <w:lang w:bidi="fa-IR"/>
        </w:rPr>
        <w:t>وفات و دفنش در کنار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دارد که اشاره به سخن دیگر ابوموسی باشد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امام هدایت و بیعتش صحیح است ولی نباید با اهل قبله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قبول دارد علی امام هدایت و بیعتش صحیح است باید هر چه فرمان می‌دهد اجرا گردد و به فرمان او آتش فتنه را فرو نشاند زیرا قرآن دستور می‌دهد که در برابر فتنه‌انگیزان باید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این دستور مؤکد را به ابو موسی اشعری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فرستاده من بر تو وارد شد دامن بر کمر زن و کمربندت را محکم ببند و از لانه‌ات بیرون آی و از کسانی که با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در میدان جهاد و مبارزه با شورشیان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کن؛اگر حق را یافتی و تصمیم خود را گرفتی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هرگاه سستی را پیشه کردی از مقام خود کنار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قَدِمَ رَسُولِی عَلَیْکَ فَارْفَعْ ذَیْلَکَ </w:t>
      </w:r>
      <w:r>
        <w:rPr>
          <w:rStyle w:val="FootnoteAnchor"/>
          <w:rtl w:val="true"/>
        </w:rPr>
        <w:footnoteReference w:id="309"/>
      </w:r>
      <w:r>
        <w:rPr>
          <w:rFonts w:ascii="Amiri" w:hAnsi="Amiri" w:eastAsia="Amiri" w:cs="Amiri"/>
          <w:color w:val="111111"/>
          <w:sz w:val="28"/>
          <w:sz w:val="28"/>
          <w:szCs w:val="28"/>
          <w:rtl w:val="true"/>
          <w:lang w:bidi="ar-SA"/>
        </w:rPr>
        <w:t xml:space="preserve">،وَ اشْدُدْ مِئْزَرَکَ </w:t>
      </w:r>
      <w:r>
        <w:rPr>
          <w:rStyle w:val="FootnoteAnchor"/>
          <w:rtl w:val="true"/>
        </w:rPr>
        <w:footnoteReference w:id="310"/>
      </w:r>
      <w:r>
        <w:rPr>
          <w:rFonts w:ascii="Amiri" w:hAnsi="Amiri" w:eastAsia="Amiri" w:cs="Amiri"/>
          <w:color w:val="111111"/>
          <w:sz w:val="28"/>
          <w:sz w:val="28"/>
          <w:szCs w:val="28"/>
          <w:rtl w:val="true"/>
          <w:lang w:bidi="ar-SA"/>
        </w:rPr>
        <w:t xml:space="preserve">،وَ اخْرُجْ مِنْ جُحْرِکَ، وَ انْدُبْ مَنْ مَعَکَ،فَإِنْ حَقَّقْتَ </w:t>
      </w:r>
      <w:r>
        <w:rPr>
          <w:rStyle w:val="FootnoteAnchor"/>
          <w:rtl w:val="true"/>
        </w:rPr>
        <w:footnoteReference w:id="311"/>
      </w:r>
      <w:r>
        <w:rPr>
          <w:rFonts w:ascii="Amiri" w:hAnsi="Amiri" w:eastAsia="Amiri" w:cs="Amiri"/>
          <w:color w:val="111111"/>
          <w:sz w:val="28"/>
          <w:sz w:val="28"/>
          <w:szCs w:val="28"/>
          <w:rtl w:val="true"/>
          <w:lang w:bidi="ar-SA"/>
        </w:rPr>
        <w:t xml:space="preserve">فَانْفُذْ </w:t>
      </w:r>
      <w:r>
        <w:rPr>
          <w:rStyle w:val="FootnoteAnchor"/>
          <w:rtl w:val="true"/>
        </w:rPr>
        <w:footnoteReference w:id="312"/>
      </w:r>
      <w:r>
        <w:rPr>
          <w:rFonts w:ascii="Amiri" w:hAnsi="Amiri" w:eastAsia="Amiri" w:cs="Amiri"/>
          <w:color w:val="111111"/>
          <w:sz w:val="28"/>
          <w:sz w:val="28"/>
          <w:szCs w:val="28"/>
          <w:rtl w:val="true"/>
          <w:lang w:bidi="ar-SA"/>
        </w:rPr>
        <w:t xml:space="preserve">،وَ إِنْ تَفَشَّلْتَ </w:t>
      </w:r>
      <w:r>
        <w:rPr>
          <w:rStyle w:val="FootnoteAnchor"/>
          <w:rtl w:val="true"/>
        </w:rPr>
        <w:footnoteReference w:id="313"/>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و 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تو همچون شیری نیستی که در بیشه‌ها زندگی کند،بلکه همچون روباهی که در سوراخ و لانه خود می‌خزد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ضمن حکم عزل مشروط ابو موسی را در بر دارد و در تواریخ آمده است کسی که این نامه را برای ابو موسی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سپس امام علیه السلام سوگند می‌خورد و با کلماتی شدید او را تهدید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تخلف از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باشی به سراغ تو خواهند آمد و تو را رها نخواهند ساخت تا گوشت و استخوانت و تر و خشکت به هم درآمیزد و حتی نتوانی بر زمین بنشینی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چنان محاصره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رویت همان‌گونه خواهی ترسید که از پشت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 اللّهِ لَتُؤْتَیَنَّ مِنْ حَیْثُ أَنْتَ،وَ لَا تُتْرَکُ حَتَّی یُخْلَطَ زُبْدُکَ </w:t>
      </w:r>
      <w:r>
        <w:rPr>
          <w:rStyle w:val="FootnoteAnchor"/>
          <w:rtl w:val="true"/>
        </w:rPr>
        <w:footnoteReference w:id="315"/>
      </w:r>
      <w:r>
        <w:rPr>
          <w:rFonts w:ascii="Amiri" w:hAnsi="Amiri" w:eastAsia="Amiri" w:cs="Amiri"/>
          <w:color w:val="111111"/>
          <w:sz w:val="28"/>
          <w:sz w:val="28"/>
          <w:szCs w:val="28"/>
          <w:rtl w:val="true"/>
          <w:lang w:bidi="ar-SA"/>
        </w:rPr>
        <w:t xml:space="preserve">بِخَاثِرِکَ </w:t>
      </w:r>
      <w:r>
        <w:rPr>
          <w:rStyle w:val="FootnoteAnchor"/>
          <w:rtl w:val="true"/>
        </w:rPr>
        <w:footnoteReference w:id="316"/>
      </w:r>
      <w:r>
        <w:rPr>
          <w:rFonts w:ascii="Amiri" w:hAnsi="Amiri" w:eastAsia="Amiri" w:cs="Amiri"/>
          <w:color w:val="111111"/>
          <w:sz w:val="28"/>
          <w:sz w:val="28"/>
          <w:szCs w:val="28"/>
          <w:rtl w:val="true"/>
          <w:lang w:bidi="ar-SA"/>
        </w:rPr>
        <w:t xml:space="preserve">،وَ ذَائِبُکَ بِجَامِدِکَ وَ حَتَّی تُعْجَلَ عَنْ قِعْدَتِکَ </w:t>
      </w:r>
      <w:r>
        <w:rPr>
          <w:rStyle w:val="FootnoteAnchor"/>
          <w:rtl w:val="true"/>
        </w:rPr>
        <w:footnoteReference w:id="317"/>
      </w:r>
      <w:r>
        <w:rPr>
          <w:rFonts w:ascii="Amiri" w:hAnsi="Amiri" w:eastAsia="Amiri" w:cs="Amiri"/>
          <w:color w:val="111111"/>
          <w:sz w:val="28"/>
          <w:sz w:val="28"/>
          <w:szCs w:val="28"/>
          <w:rtl w:val="true"/>
          <w:lang w:bidi="ar-SA"/>
        </w:rPr>
        <w:t>وَ تَحْذَرَ مِنْ أَمَامِکَ کَحَذَرِکَ مِنْ خَلْفِکَ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تعبیرات که از فصاحت و بلاغت خاصی برخوردار و دقیقاً مطابق مقتضای حال است مشتمل بر کنایاتی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مِنَ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یُخْلَطَ زُبْدُکَ بِخَاثِرِکَ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کَره تو با دوغ تو مخلوط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هنگامی که ماست را کاملاً می‌زنند کره روی آن جمع می‌شود و بقیه که دوغ است در زیر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آن را گرم و داغ کنند دوباره چربی کره با دوغ مخلوط می‌گردد و این تعبیر کنایه از فشار شدیدی است که بر شخصی وارد کنند که همه چیز او در هم آمیزد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ذَائِبُکَ بِجَامِدِکَ؛ تر و خشکت به هم درآمیزد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کنایه‌ای شبیه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تُعْجَلَ عَنْ قِعْدَتِکَ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این‌گونه تفسیر شده که حتی به تو اجازه نمی‌دهند که بر زمین بنشینی و تو را از قصر فرمانداری بیرون می‌اندازند و گاه گفته شده که معنای آن این است که در بازنشستگی و برکناریت تعجیل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 مِنْ أَمَامِکَ کَحَذَرِکَ مِنْ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 را محاصره خواهند کرد که راه پس و پیش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ابوموسی که لجوج و منافق بود دست از کار خود برنمی‌داشت و همچنان به جلوگیری مردم از قیام برای جهاد در رکاب علی علیه السلام و خاموش کردن آتش فتنه شورشیان در بصره ادامه می‌داد،از این رو در تاریخ آمده است که مالک اشتر خدمت امیرمؤمنان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بدانید مأموریت رفتن به کوفه را به من عطا کنید که مردم شهر با من آشنا هستند و از من اطاعت خواهند کرد و امید دارم اگر وارد شهر شوم احدی با من مخالفت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پیش از من به کوفه رفتند نتوانستند از عهده ابو موسی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ملحق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اشتر وارد کوفه شد در حالی که مردم در مسجد بزرگ کوفه اجتماع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موسی به تبلیغ بر ضد جهاد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از کنار هر قبیله‌ای از قبائل کوفه که می‌گذشت و جماعتی را در آنجا گرد هم می‌دید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سوی قصر دار الاماره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جماعتی به قصر رسید و به زور وارد قصر شد و این در حالی بود که ابو موسی در مسجد در خطابه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کور و کری است که هر کس در آن در خواب باشد بهتر از این است که نشسته باشد و نشسته بهتر از ایستاده و ایستاده بهتر از راه رونده و راه رونده بهتر از دونده و دونده بهتر از سواره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کمتر در آن دخالت کنید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محمد فتنه‌ها را بهتر می‌شناسیم؛آنها به هنگامی که روی می آوردند ناشناسند و هنگامی که پشت می‌کنند ضعفشان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عمار و امام حسن پیوسته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فرمانداری شهر ما دور شو و از منبر ما کنار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دست‌بردار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غلامانش سراسیمه از قصر دار الاماره وارد مسجد </w:t>
      </w:r>
    </w:p>
    <w:p>
      <w:pPr>
        <w:pStyle w:val="BookText"/>
        <w:rPr/>
      </w:pPr>
      <w:r>
        <w:rPr>
          <w:rFonts w:ascii="IRNazanin" w:hAnsi="IRNazanin" w:eastAsia="IRNazanin"/>
          <w:color w:val="111111"/>
          <w:sz w:val="28"/>
          <w:sz w:val="28"/>
          <w:szCs w:val="28"/>
          <w:rtl w:val="true"/>
          <w:lang w:bidi="fa-IR"/>
        </w:rPr>
        <w:t>شدند و جریان ورود اشتر به قصر را به او خبر دارند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زد و از قصر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وحشت‌زده از منبر پایین آمد،داخل قصر شد و اشتر به او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قَصْرِنا لا أُمَّ لَکَ أَخْرَجَ اللّهُ نَفْسَکَ فَوَاللّهِ إنَّک لَمِنَ الْمُنافِقِینَ قَدیماً؛ای بی‌مادر از قصر ما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جانت را بیرون آورد به خدا تو از قدیم از منافقان بودی</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ابو موسی ترسید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امشب را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ندارد؛ولی تنها حق داری وسایل خود را با خود ببری و نمی‌توانی امشب را در قصر بخوابی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وارد قصر شدند که وسایل ابوموسی را 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آنها را از قصر خارج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ابوموسی را از قصر بیرون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دخالت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دست برداشتند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سپس امام علیه السلام در ادامه این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آسانی که تو فکر می‌کنی نیست،بلکه حادثه بزرگی است که باید بر مرکبش سوار شد و سختی‌هایش را هموار کرد و کوه مشکلاتش را صاف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 بِالْهُوَیْنَی </w:t>
      </w:r>
      <w:r>
        <w:rPr>
          <w:rStyle w:val="FootnoteAnchor"/>
          <w:rtl w:val="true"/>
        </w:rPr>
        <w:footnoteReference w:id="320"/>
      </w:r>
      <w:r>
        <w:rPr>
          <w:rFonts w:ascii="Amiri" w:hAnsi="Amiri" w:eastAsia="Amiri" w:cs="Amiri"/>
          <w:color w:val="111111"/>
          <w:sz w:val="28"/>
          <w:sz w:val="28"/>
          <w:szCs w:val="28"/>
          <w:rtl w:val="true"/>
          <w:lang w:bidi="ar-SA"/>
        </w:rPr>
        <w:t xml:space="preserve">الَّتِی تَرْجُو،وَ لَکِنَّهَا الدَّاهِیَةُ </w:t>
      </w:r>
      <w:r>
        <w:rPr>
          <w:rStyle w:val="FootnoteAnchor"/>
          <w:rtl w:val="true"/>
        </w:rPr>
        <w:footnoteReference w:id="321"/>
      </w:r>
      <w:r>
        <w:rPr>
          <w:rFonts w:ascii="Amiri" w:hAnsi="Amiri" w:eastAsia="Amiri" w:cs="Amiri"/>
          <w:color w:val="111111"/>
          <w:sz w:val="28"/>
          <w:sz w:val="28"/>
          <w:szCs w:val="28"/>
          <w:rtl w:val="true"/>
          <w:lang w:bidi="ar-SA"/>
        </w:rPr>
        <w:t>الْکُبْرَی،یُرْکَبُ جَمَلُهَا،وَ یُذَلَّلُّ صَعْبُهَا وَ یُسَهَّلُ جَبَلُهَا</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اگر جلوگیری کردن از مردم برای شرکت به جهاد با شورشیان بصره به گمان این است که مسأله مهمی نیست و به زودی حل می‌شود اشتباه بزرگی کرده؛باید با قوت و قدرت آتش این فتنه را خاموش کرد و ناهمواری‌ها را هموار ساخت و این کار نیاز به عزم عمومی مردم و شرکت همگانی در جهاد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شارحان مرجع این ضمیر را فتنه ابو موسی دانسته‌اند که مردم را از جهاد با شورشیان باز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ساده‌ای نیست آن‌گونه که تو خیال می‌کنی؛ما به هر قیمتی که باشد آتش این فتنه را خاموش خواهیم کرد و مردم را برای جهاد بسیج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ضمیر به حکومت بنی‌امیّه باز گردد،زیرا قراین نشان می‌دهد که ابو موسی می‌خواست دنبال کار عثمان را بگیرد و حکومت را به بنی‌امیّه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هشدار می‌دهد که این کار خطرناکی است و گمان نکن به این آسانی به آن هدف زشت و کثیف خود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تفسیری را که برگزیدیم از اینها مناسب‌تر و با مجموعه کلمات امام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او اندرز می‌دهد که یکی از دو راه را انتخاب 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خود را به کار گیر و مالک کار خود باش و بهره و نصیبت را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جهاد اسلامی با ما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کار برای تو خوشایند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لجوجانه بر فکر خود اصرار داری،از فرمانداری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گشایشی برای تو خواهد بود و نه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رستگاری در دنیا و نه رستگاری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فَاعْقِلْ </w:t>
      </w:r>
      <w:r>
        <w:rPr>
          <w:rStyle w:val="FootnoteAnchor"/>
          <w:rtl w:val="true"/>
        </w:rPr>
        <w:footnoteReference w:id="322"/>
      </w:r>
      <w:r>
        <w:rPr>
          <w:rFonts w:ascii="Amiri" w:hAnsi="Amiri" w:eastAsia="Amiri" w:cs="Amiri"/>
          <w:color w:val="111111"/>
          <w:sz w:val="28"/>
          <w:sz w:val="28"/>
          <w:szCs w:val="28"/>
          <w:rtl w:val="true"/>
          <w:lang w:bidi="ar-SA"/>
        </w:rPr>
        <w:t>عَقْلَکَ،وَ امْلِکْ أَمْرَکَ،وَ خُذْ نَصِیبَکَ وَ حَظَّکَ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کَرِهْتَ فَتَنَحَّ </w:t>
      </w:r>
      <w:r>
        <w:rPr>
          <w:rStyle w:val="FootnoteAnchor"/>
          <w:rtl w:val="true"/>
        </w:rPr>
        <w:footnoteReference w:id="323"/>
      </w:r>
      <w:r>
        <w:rPr>
          <w:rFonts w:ascii="Amiri" w:hAnsi="Amiri" w:eastAsia="Amiri" w:cs="Amiri"/>
          <w:color w:val="111111"/>
          <w:sz w:val="28"/>
          <w:sz w:val="28"/>
          <w:szCs w:val="28"/>
          <w:rtl w:val="true"/>
          <w:lang w:bidi="ar-SA"/>
        </w:rPr>
        <w:t xml:space="preserve">إِلَی غَیْرِ رَحْبٍ </w:t>
      </w:r>
      <w:r>
        <w:rPr>
          <w:rStyle w:val="FootnoteAnchor"/>
          <w:rtl w:val="true"/>
        </w:rPr>
        <w:footnoteReference w:id="324"/>
      </w:r>
      <w:r>
        <w:rPr>
          <w:rFonts w:ascii="Amiri" w:hAnsi="Amiri" w:eastAsia="Amiri" w:cs="Amiri"/>
          <w:color w:val="111111"/>
          <w:sz w:val="28"/>
          <w:sz w:val="28"/>
          <w:szCs w:val="28"/>
          <w:rtl w:val="true"/>
          <w:lang w:bidi="ar-SA"/>
        </w:rPr>
        <w:t>وَ لَا فِی نَجَاةٍ</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گمان نکن اگر از شرکت در جهاد با شورشیان خودداری کنی </w:t>
      </w:r>
    </w:p>
    <w:p>
      <w:pPr>
        <w:pStyle w:val="BookText"/>
        <w:rPr/>
      </w:pPr>
      <w:r>
        <w:rPr>
          <w:rFonts w:ascii="IRNazanin" w:hAnsi="IRNazanin" w:eastAsia="IRNazanin"/>
          <w:color w:val="111111"/>
          <w:sz w:val="28"/>
          <w:sz w:val="28"/>
          <w:szCs w:val="28"/>
          <w:rtl w:val="true"/>
          <w:lang w:bidi="fa-IR"/>
        </w:rPr>
        <w:t>راه سلامت را در پیش گرفته‌ای و آسوده خواهی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مردم بر تو تنگ خواهند گرفت و رسوای خاص و عام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اینکه ابوموسی گمان نکند نقش او در حکومت اسلامی بسیار مهم است و اگر او کنار برود همه چیز به هم می‌ریزد،امام به او گوشزد کرد که تو از اینها کوچک‌تری،می‌فرماید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خواب فرو روی سزاست که دیگران انجام وظیفه کنند و آنچنان به دست فراموشی سپرده شوی که نگویند فلانی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فَبِالْحَرِیِّ </w:t>
      </w:r>
      <w:r>
        <w:rPr>
          <w:rStyle w:val="FootnoteAnchor"/>
          <w:rtl w:val="true"/>
        </w:rPr>
        <w:footnoteReference w:id="325"/>
      </w:r>
      <w:r>
        <w:rPr>
          <w:rFonts w:ascii="Amiri" w:hAnsi="Amiri" w:eastAsia="Amiri" w:cs="Amiri"/>
          <w:color w:val="111111"/>
          <w:sz w:val="28"/>
          <w:sz w:val="28"/>
          <w:szCs w:val="28"/>
          <w:rtl w:val="true"/>
          <w:lang w:bidi="ar-SA"/>
        </w:rPr>
        <w:t>لَتُکْفَیَنَّ وَ أَنْتَ نَائِمٌ،حَتَّی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فُلَانٌ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سخن شبیه چیزی است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کنید خداوند گروه دیگری را به جای شما می‌آورد که مانند شما نخواهند بود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پایان نامه امام علیه السلام برای تأکید به آنچه در این نامه بیان فرموده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حقی است که به دست مرد حق انجام می‌گیرد و من باکی ندارم که خدا 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لَحَقٌّ مَعَ مُحِقٍّ،وَ مَا أُبَالِی مَا صَنَعَ الْمُلْحِدُونَ،وَ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ما در مسیر و هدف خود کمترین تردیدی نداریم باید برویم و این آتش فتنه را خاموش کنیم،خواه ملحدان و منافقان ظاهر مسلمان با ما همراهی کنند یا نکنند؛خدا یار و یاور ماست و روسیاهی برای آن گروه منافق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ذیل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إِنَّهُ لَحَقٌّ مَعَ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حدیث معروف پیغمبر اکرم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أدِرِ الْحَقَّ مَعَهُ حَیْثُ ما </w:t>
      </w:r>
      <w:bookmarkStart w:id="310" w:name="pg13965_145446"/>
    </w:p>
    <w:p>
      <w:pPr>
        <w:pStyle w:val="BookText"/>
        <w:rPr/>
      </w:pPr>
      <w:bookmarkEnd w:id="310"/>
      <w:r>
        <w:rPr>
          <w:rFonts w:ascii="IRNazanin" w:hAnsi="IRNazanin" w:eastAsia="IRNazanin"/>
          <w:color w:val="111111"/>
          <w:sz w:val="28"/>
          <w:sz w:val="28"/>
          <w:szCs w:val="28"/>
          <w:rtl w:val="true"/>
          <w:lang w:bidi="fa-IR"/>
        </w:rPr>
        <w:t>دارَ؛ خدایا حق را با او همراه کن هر گونه که حرکت کند</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نشان می‌دهد که امیرمؤمنان علی علیه السلام همیشه با حق بود و حق با او بود و او محور گردش حق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ابو موسی بعد از داستان حکمین و رسوایی که به بار آورد در جامعه اسلامی منفور شد و چنان به فراموشی سپرده شد که مورخان درباره محل قبر و تاریخ وفات او اختلاف زیادی دارند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311" w:name="__RefHeading___Toc1044968_3381743652"/>
      <w:bookmarkStart w:id="312" w:name="_Toc107"/>
      <w:bookmarkEnd w:id="311"/>
      <w:r>
        <w:rPr>
          <w:rtl w:val="true"/>
        </w:rPr>
        <w:t>نکته</w:t>
      </w:r>
      <w:r>
        <w:rPr>
          <w:rtl w:val="true"/>
        </w:rPr>
        <w:t xml:space="preserve">: </w:t>
      </w:r>
      <w:r>
        <w:rPr>
          <w:rtl w:val="true"/>
        </w:rPr>
        <w:t>شناسایی بیشتر ابوموسی</w:t>
      </w:r>
      <w:bookmarkEnd w:id="312"/>
    </w:p>
    <w:p>
      <w:pPr>
        <w:pStyle w:val="BookText"/>
        <w:rPr/>
      </w:pPr>
      <w:r>
        <w:rPr>
          <w:rFonts w:ascii="IRNazanin" w:hAnsi="IRNazanin" w:eastAsia="IRNazanin"/>
          <w:color w:val="111111"/>
          <w:sz w:val="28"/>
          <w:sz w:val="28"/>
          <w:szCs w:val="28"/>
          <w:rtl w:val="true"/>
          <w:lang w:bidi="fa-IR"/>
        </w:rPr>
        <w:t>شناسایی بیشتر ابوموسی</w:t>
      </w:r>
    </w:p>
    <w:p>
      <w:pPr>
        <w:pStyle w:val="BookText"/>
        <w:rPr/>
      </w:pPr>
      <w:r>
        <w:rPr>
          <w:rFonts w:ascii="IRNazanin" w:hAnsi="IRNazanin" w:eastAsia="IRNazanin"/>
          <w:color w:val="111111"/>
          <w:sz w:val="28"/>
          <w:sz w:val="28"/>
          <w:szCs w:val="28"/>
          <w:rtl w:val="true"/>
          <w:lang w:bidi="fa-IR"/>
        </w:rPr>
        <w:t>ابوموسی اشعری شخص عجیبی بود؛ظاهرالصلاح ولی در باطن مرموز، آشکارا زاهد و بی‌اعتنا به دنیا و در باطن طالب و راغب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مشهور،ابن اثیر،در کتاب کامل در حوادث سال بیست و نه هجری چنین نقل می‌کند که در این سال عثمان ابوموسی اشعری را از فرمانداری بصره عزل کرد و سبب عزلش این بود که اهالی منطقه ایزج و جمعی از اکراد در سال سوم خلافت عثمان از اسلام خارج شده،و به کفر پیوستند،ابوموسی فرمان داد که مردم آماده جهاد شوند و از جمله درباره جهاد با پای پیاده سخنان بلیغی گفت تا آنجا که بعضی از صاحبان مرکب،مرکب خود را رها کردند و آماده شدند با پای پیاده به میدان جهاد بروند؛ولی گروه دیگری گفتند ما عجله نمی‌کنیم ببینیم ابوموسی خود،چه می‌کند اگر عملش با سخنش هماهنگ بود ما هم همانند او رفتار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ابوموسی از قصر دارالاماره خارج شد اموال خود را نیز بر روی چهل استر با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آمدند عنان مرکب او را گرفتند و گفتند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مرکب‌های اضافی را در اختیار ما بگذار و تو هم پیاده به میدان جهاد بیا همان‌گونه که ما را توصیه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شلاق به مردم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مرکب من بردارید و به راه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نیز نزد عثمان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برکناری ابوموسی را درخواست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پذیرفت و ابوموسی را عزل کرد</w:t>
      </w:r>
      <w:r>
        <w:rPr>
          <w:rFonts w:eastAsia="IRNazanin" w:cs="IRNazanin"/>
          <w:color w:val="111111"/>
          <w:sz w:val="28"/>
          <w:szCs w:val="28"/>
          <w:rtl w:val="true"/>
          <w:lang w:bidi="fa-IR"/>
        </w:rPr>
        <w:t xml:space="preserve">. </w:t>
      </w:r>
      <w:r>
        <w:rPr>
          <w:rStyle w:val="FootnoteAnchor"/>
          <w:rtl w:val="true"/>
        </w:rPr>
        <w:footnoteReference w:id="329"/>
      </w:r>
      <w:bookmarkStart w:id="313" w:name="pg13965_145448"/>
    </w:p>
    <w:p>
      <w:pPr>
        <w:pStyle w:val="Heading2"/>
        <w:numPr>
          <w:ilvl w:val="1"/>
          <w:numId w:val="1"/>
        </w:numPr>
        <w:rPr/>
      </w:pPr>
      <w:bookmarkStart w:id="314" w:name="__RefHeading___Toc1044970_3381743652"/>
      <w:bookmarkStart w:id="315" w:name="_Toc108"/>
      <w:bookmarkEnd w:id="313"/>
      <w:bookmarkEnd w:id="314"/>
      <w:r>
        <w:rPr/>
        <w:t>64</w:t>
      </w:r>
      <w:r>
        <w:rPr>
          <w:rtl w:val="true"/>
        </w:rPr>
        <w:t xml:space="preserve">- </w:t>
      </w:r>
      <w:r>
        <w:rPr>
          <w:rtl w:val="true"/>
        </w:rPr>
        <w:t>در پاسخ نامه‌ای از معاویه</w:t>
      </w:r>
      <w:bookmarkEnd w:id="315"/>
    </w:p>
    <w:p>
      <w:pPr>
        <w:pStyle w:val="Heading3"/>
        <w:numPr>
          <w:ilvl w:val="2"/>
          <w:numId w:val="1"/>
        </w:numPr>
        <w:rPr/>
      </w:pPr>
      <w:bookmarkStart w:id="316" w:name="__RefHeading___Toc1044972_3381743652"/>
      <w:bookmarkStart w:id="317" w:name="_Toc109"/>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 جَواباً</w:t>
      </w:r>
    </w:p>
    <w:p>
      <w:pPr>
        <w:pStyle w:val="BookText"/>
        <w:rPr/>
      </w:pPr>
      <w:r>
        <w:rPr>
          <w:rFonts w:ascii="IRNazanin" w:hAnsi="IRNazanin" w:eastAsia="IRNazanin"/>
          <w:color w:val="111111"/>
          <w:sz w:val="28"/>
          <w:sz w:val="28"/>
          <w:szCs w:val="28"/>
          <w:rtl w:val="true"/>
          <w:lang w:bidi="fa-IR"/>
        </w:rPr>
        <w:t>نامه‌ای از امام علیه السلام است</w:t>
      </w:r>
    </w:p>
    <w:p>
      <w:pPr>
        <w:pStyle w:val="BookText"/>
        <w:rPr/>
      </w:pPr>
      <w:r>
        <w:rPr>
          <w:rFonts w:ascii="IRNazanin" w:hAnsi="IRNazanin" w:eastAsia="IRNazanin"/>
          <w:color w:val="111111"/>
          <w:sz w:val="28"/>
          <w:sz w:val="28"/>
          <w:szCs w:val="28"/>
          <w:rtl w:val="true"/>
          <w:lang w:bidi="fa-IR"/>
        </w:rPr>
        <w:t>که در پاسخ نامه‌ای از معاویه نگاشته است</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318" w:name="__RefHeading___Toc1044974_3381743652"/>
      <w:bookmarkStart w:id="319" w:name="_Toc110"/>
      <w:bookmarkEnd w:id="318"/>
      <w:r>
        <w:rPr>
          <w:rtl w:val="true"/>
        </w:rPr>
        <w:t>نامه در یک نگاه</w:t>
      </w:r>
      <w:bookmarkEnd w:id="31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بالا اشاره شد،این نامه پاسخ نامه شیطنت‌آمیزی است که معاویه برای امام نوشته است و دوازدهمین نامه‌ای است که تا کنون در نهج‌البلاغه به آن اشاره شده و با توجّه به سه نامه دیگری که بعدا خواهد آمد مجموع نامه‌های امام به معاویه در نهج‌البلاغه به پانزده نامه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بخش‌های مختلف این نامه ناظر به ادعاهای واهی و بی‌اساس معاویه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نامه خود می‌گوید ما فرزندان عبد مناف قرن‌ها در صلح و صفا با هم می‌زیستیم تا اینکه کارهای شما میان ما تفرقه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پاسخ می‌گوید که آنچه میان ما جدایی افکنده اسلام ما و بقای شما بر کفر و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نامه خود به کشته شدن طلحه و زبیر و تبعید عایشه از بصره به مدینه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تنها به این قناعت می‌کند که این ماجرا ارتباطی با تو ندارد اشاره به اینکه من حاکم مسلمانانم و برای اداره حکومت اسلامی و رفع نابسامانی،من باید تصمیم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بخش دیگری از نامه‌اش امام را تهدید به جنگ می‌کند و امام برمی‌آشوبد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تو به سوی من آیی من به سوی تو می‌آیم گویا شجاعت‌های بی‌نظیر مرا در میدان‌های جنگ‌های اسلامی و ضرباتی که بر برادر و جد و دایی تو وارد ساختم فراموش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نامه به مطالبی که معاویه درباره قتله قاتلان عثمان آورده اشاره می‌کند و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نخست بیعت من را بپذیری بعد درباره قتله عثمان از من درخواست کنی تا من درباره آنان تصمیم بگیرم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نامه در عین فشردگی به نکات تاریخی مهمی اشاره دارد که حقانیت امام و بطلان سخنان معاویه را به وضوح ثابت می‌کند</w:t>
      </w:r>
      <w:r>
        <w:rPr>
          <w:rFonts w:eastAsia="IRNazanin" w:cs="IRNazanin"/>
          <w:color w:val="111111"/>
          <w:sz w:val="28"/>
          <w:szCs w:val="28"/>
          <w:rtl w:val="true"/>
          <w:lang w:bidi="fa-IR"/>
        </w:rPr>
        <w:t>.</w:t>
      </w:r>
      <w:bookmarkStart w:id="320" w:name="pg13965_145450"/>
    </w:p>
    <w:p>
      <w:pPr>
        <w:pStyle w:val="Heading3"/>
        <w:numPr>
          <w:ilvl w:val="2"/>
          <w:numId w:val="1"/>
        </w:numPr>
        <w:rPr/>
      </w:pPr>
      <w:bookmarkStart w:id="321" w:name="__RefHeading___Toc1044976_3381743652"/>
      <w:bookmarkStart w:id="322" w:name="_Toc111"/>
      <w:bookmarkEnd w:id="320"/>
      <w:bookmarkEnd w:id="321"/>
      <w:r>
        <w:rPr>
          <w:rtl w:val="true"/>
        </w:rPr>
        <w:t>بخش اوّل</w:t>
      </w:r>
      <w:bookmarkEnd w:id="322"/>
    </w:p>
    <w:p>
      <w:pPr>
        <w:pStyle w:val="Heading4"/>
        <w:numPr>
          <w:ilvl w:val="3"/>
          <w:numId w:val="1"/>
        </w:numPr>
        <w:rPr/>
      </w:pPr>
      <w:bookmarkStart w:id="323" w:name="__RefHeading___Toc1044978_3381743652"/>
      <w:bookmarkStart w:id="324" w:name="_Toc112"/>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أَمَّا بَعْدُ،فَإِنَّا کُنَّا نَحْنُ وَأَنْتُمْ عَلَی مَا ذَکَرْتَ مِنَ الْأُلْفَةِ وَالْجَمَاعَةِ،فَفَرَّقَ بَیْنَنَا وَبَیْنَکُمْ أَمْسِ أَنَّا آمَنَّا وَکَفَرْتُمْ،وَالْیَوْمَ أَنَّا اسْتَقَمْنَا وَفُتِنْتُمْ،وَمَا أَسْلَمَ مُسْلِمُکُمْ إِلَّا کَرْهاً،وَبَعْدَ أَنْ کَانَ أَنْفُ الْإِسْلَامِ کُلُّهُ لِرَسُولِ اللّهِ صلی الله علیه و آله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وَذَکَرْتَ أَنِّی قَتَلْتُ طَلْحَةَ وَالزُّبَیْرَ،وَشَرَّدْتُ بِعَائِشَةَ،وَنَزَلْتُ بَیْنَ الْمِصْرَیْنِ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أَمْرٌ غِبْتَ عَنْهُ فَلَا عَلَیْکَ،وَلَا الْعُذْرُ فِیهِ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وَذَکَرْتَ أَنَّکَ زَائِرِی فِی الْمُهَاجِرِینَ وَالْأَنْصَارِ،وَقَدِ انْقَطَعَتِ الْهِجْرَةُ یَوْمَ أُسِرَ أَخُوکَ فَإِنْ کَانَ فِیهِ عَجَلٌ فَاسْتَرْفِهْ،فَإِنِّی إِنْ أَزُرْکَ فَذَلِکَ جَدِیرٌ أَنْ یَکُونَ اللّهُ إِنَّمَا بَعَثَنِی إِلَیْکَ لِلنِّقْمَةِ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تَزُرْنِی فَکَمَا قَالَ أَخُو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مُسْتَقْبِلِینَ رِیَاحَ الصَّیْفِ تَضْرِبُهُمْ بِحَاصِبٍ بَیْنَ أَغْوَارٍ وَجُلْمُودِ</w:t>
      </w:r>
    </w:p>
    <w:p>
      <w:pPr>
        <w:pStyle w:val="BookText"/>
        <w:rPr/>
      </w:pPr>
      <w:r>
        <w:rPr>
          <w:rFonts w:ascii="Amiri" w:hAnsi="Amiri" w:eastAsia="Amiri" w:cs="Amiri"/>
          <w:color w:val="111111"/>
          <w:sz w:val="28"/>
          <w:sz w:val="28"/>
          <w:szCs w:val="28"/>
          <w:rtl w:val="true"/>
          <w:lang w:bidi="ar-SA"/>
        </w:rPr>
        <w:t>وَعِنْدِی السَّیْفُ الَّذِی أَعْضَضْتُهُ بِجَدِّکَ وَخَالِکَ وَأَخِیکَ فِی مَقَامٍ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و ثنای الهی همان‌گونه که گفته‌ای ما و شما با هم الفت و اجتماع داشتیم؛ولی در گذشته آنچه میان ما و شما جدایی افکند این بود که 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و شما بر کفر خود باقی ماندید و امروز هم ما در راه راست گام بر می‌داریم و شما منحرف شده‌اید آنها که از گروه شما مسلمان شدند از روی میل نبود،بلکه در حالی بود که همه بزرگان عرب در برابر رسول خدا صلی الله علیه و آله تسلیم شدند و به حزب او درآمدند و نیز گفته‌ای که من طلحه و زبیر را کشته‌ام و عایشه را آواره نموده‌ام و در میان کوفه و بصره اقامت گزیده‌ام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دارالهجرة؛یعنی مدینه پیغمبر را رها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امری است که تو در آن </w:t>
      </w:r>
      <w:bookmarkStart w:id="325" w:name="pg13965_145451"/>
    </w:p>
    <w:p>
      <w:pPr>
        <w:pStyle w:val="BookText"/>
        <w:rPr/>
      </w:pPr>
      <w:bookmarkEnd w:id="325"/>
      <w:r>
        <w:rPr>
          <w:rFonts w:ascii="IRNazanin" w:hAnsi="IRNazanin" w:eastAsia="IRNazanin"/>
          <w:color w:val="111111"/>
          <w:sz w:val="28"/>
          <w:sz w:val="28"/>
          <w:szCs w:val="28"/>
          <w:rtl w:val="true"/>
          <w:lang w:bidi="fa-IR"/>
        </w:rPr>
        <w:t xml:space="preserve">حاضر نبوده‌ای و مربوط به تو نیست و لزومی ندارد عذر آن را از تو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تو خود پاسخ اینها را به خوبی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گفته‌ای که با گروهی از مهاجران و انصار به مقابله من خواهی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آن روزی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سفیان در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اگر در این رویارویی و ملاقات شتاب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زیرا اگر من به دیدار تو آیم سزاوارتر است،چرا که خداوند مرا به سوی تو فرستاده تا از تو انتقام بگیرم و اگر تو به دیدار من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عظیم کوبنده‌ای روبرو خواهی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شاعر بنی اسد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استقبال تندباد تابستانی می‌شتابند که آنان را در میان سراشیبی‌ها و تخته سنگها با سنگریزه‌هایش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شمشیری که با آن بر پیکر جد و دایی و برادرت در یک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هنوز نزد من است</w:t>
      </w:r>
      <w:r>
        <w:rPr>
          <w:rFonts w:eastAsia="IRNazanin" w:cs="IRNazanin"/>
          <w:color w:val="111111"/>
          <w:sz w:val="28"/>
          <w:szCs w:val="28"/>
          <w:rtl w:val="true"/>
          <w:lang w:bidi="fa-IR"/>
        </w:rPr>
        <w:t>.</w:t>
      </w:r>
    </w:p>
    <w:p>
      <w:pPr>
        <w:pStyle w:val="Heading4"/>
        <w:numPr>
          <w:ilvl w:val="3"/>
          <w:numId w:val="1"/>
        </w:numPr>
        <w:rPr/>
      </w:pPr>
      <w:bookmarkStart w:id="326" w:name="__RefHeading___Toc1044980_3381743652"/>
      <w:bookmarkStart w:id="327" w:name="_Toc113"/>
      <w:bookmarkEnd w:id="326"/>
      <w:r>
        <w:rPr>
          <w:rtl w:val="true"/>
        </w:rPr>
        <w:t>شرح و تفسیر</w:t>
      </w:r>
      <w:bookmarkEnd w:id="327"/>
    </w:p>
    <w:p>
      <w:pPr>
        <w:pStyle w:val="BookText"/>
        <w:rPr/>
      </w:pPr>
      <w:r>
        <w:rPr>
          <w:rFonts w:ascii="IRNazanin" w:hAnsi="IRNazanin" w:eastAsia="IRNazanin"/>
          <w:color w:val="111111"/>
          <w:sz w:val="28"/>
          <w:sz w:val="28"/>
          <w:szCs w:val="28"/>
          <w:rtl w:val="true"/>
          <w:lang w:bidi="fa-IR"/>
        </w:rPr>
        <w:t>با توجّه به اینکه تمام بخش‌های این نامه ناظر به پاسخ‌گویی از سخنان واهی معاویه در نامه‌ای است که به سوی امام نگاشت لازم است قبلا خلاصه‌ای از متن نامه معاویه را در اینجا بیاوریم سپس به شرح نامه جوابیه امام علیه السلام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خلاصه نامه معاویه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نامه خود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بنی عبد مناف همه از سرچشمه واحدی سیراب می‌شدیم؛هیچ کدام بر دیگری برتری نداشت و متحد و متفق بودیم و این امر همچنان ادامه پیدا کرد تا زمانی که تو نسبت به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ورزیدی تا اینکه او به قتل رسید بی آنکه دفاعی از وی کنی، بلکه بر خلاف او اقدام کردی و بعد از وی مردم را به سوی خود فرا خواندی </w:t>
      </w:r>
    </w:p>
    <w:p>
      <w:pPr>
        <w:pStyle w:val="BookText"/>
        <w:rPr/>
      </w:pPr>
      <w:r>
        <w:rPr>
          <w:rFonts w:ascii="IRNazanin" w:hAnsi="IRNazanin" w:eastAsia="IRNazanin"/>
          <w:color w:val="111111"/>
          <w:sz w:val="28"/>
          <w:sz w:val="28"/>
          <w:szCs w:val="28"/>
          <w:rtl w:val="true"/>
          <w:lang w:bidi="fa-IR"/>
        </w:rPr>
        <w:t>سپس دو نفر از شیوخ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قتل رساندی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عشره مبشره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نفری که بشارت بهشت به آنها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ام‌المؤمنین عایشه را با خواری تبعید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دارالهجره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بهترین جایگاه بود رها ساختی و از حرمین شریفین دور شدی و به زندگی در کوفه راضی گشتی و پیش از این نیز بر دو خلیفه پیغمبر عیب می‌گرفتی و حاضر نبودی با آنها بیعت کنی و حکومت امروز تو مشکلی از مسلمانان را حل نمی‌کند و من تصمیم دارم با جمعی از مهاجران و انصار با شمشیرهای کشیده به‌سوی تو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 را به من بسپار و خود را رهایی بخش</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نامه که مملوّ از تعبیرات زشت و دشنام‌ها و توهین‌های بی‌شرمانه‌ای است که ما از ذکر آن خودداری کرده‌ایم و مملوّ از دروغ‌ها و تهمت‌های نارواست سبب شد که امام نامه مورد بحث را در پاسخ او مرقوم دارد و به دروغ‌ها و تهمت‌های معاویه پاسخ گوید که در شرح نامه یکی بعد از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حمد و ثنای الهی همان‌گونه که گفته‌ای ما و شما با هم الفت و اجتماع داشتیم؛ولی در گذشته آنچه میان ما و شما جدایی افکند این بود که 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شما بر کفر خود باقی ماندید و امروز هم ما در راه راست گام بر می‌داریم و شما منحرف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بَعْدُ،فَإِنَّا کُنَّا نَحْنُ وَ أَنْتُمْ عَلَی مَا ذَکَرْتَ مِنَ الْأُلْفَةِ وَ الْجَمَاعَةِ،فَفَرَّقَ بَیْنَنَا وَ بَیْنَکُمْ أَمْسِ أَنَّا آمَنَّا وَ کَفَرْتُمْ،وَ الْیَوْمَ أَنَّا اسْتَقَمْنَا وَ فُتِنْتُمْ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از گروه شما مسلمان شدند از روی میل نبود </w:t>
      </w:r>
    </w:p>
    <w:p>
      <w:pPr>
        <w:pStyle w:val="BookText"/>
        <w:rPr/>
      </w:pPr>
      <w:r>
        <w:rPr>
          <w:rFonts w:ascii="IRNazanin" w:hAnsi="IRNazanin" w:eastAsia="IRNazanin"/>
          <w:color w:val="111111"/>
          <w:sz w:val="28"/>
          <w:sz w:val="28"/>
          <w:szCs w:val="28"/>
          <w:rtl w:val="true"/>
          <w:lang w:bidi="fa-IR"/>
        </w:rPr>
        <w:t>بلکه در حالی بود که همه بزرگان عرب در برابر رسول خدا صلی الله علیه و آله تسلیم شدند و به حزب او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أَسْلَمَ مُسْلِمُکُمْ إِلَّا کَرْهاً،وَ بَعْدَ أَنْ کَانَ أَنْفُ </w:t>
      </w:r>
      <w:r>
        <w:rPr>
          <w:rStyle w:val="FootnoteAnchor"/>
          <w:rtl w:val="true"/>
        </w:rPr>
        <w:footnoteReference w:id="333"/>
      </w:r>
      <w:r>
        <w:rPr>
          <w:rFonts w:ascii="Amiri" w:hAnsi="Amiri" w:eastAsia="Amiri" w:cs="Amiri"/>
          <w:color w:val="111111"/>
          <w:sz w:val="28"/>
          <w:sz w:val="28"/>
          <w:szCs w:val="28"/>
          <w:rtl w:val="true"/>
          <w:lang w:bidi="ar-SA"/>
        </w:rPr>
        <w:t>الْإِسْلَامِ کُلُّهُ لِرَسُولِ اللّهِ صلی الله علیه و آله حِزْباً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کمترین آشنایی با تاریخ اسلام داشته باشد آنچه را امام در این چند جمله فرموده است تصدیق می‌کند،زیرا همه مورخان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به رهبری ابوسفیان در میدان‌های نبرد اسلامی در برابر پیغمبر اکرم قرار داشتند و از هیچ کارشکنی بر ضد آن حضرت خودداری نکردند و اسلام آنها تنها در زمان فتح مکه که رسول خدا با لشکر عظیمی برای فتح مکه آمد و مکیان همه تسلیم شدند صورت گرفت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نهج‌البلاغه اش،ابوسفیان تنها یک شب پیش از فتح مکه آن هم از ترس قتل و خوف از لشکر پیغمبر که بیش از ده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در حالی که اشراف عرب قبل از آن اسلام را پذیرا شده بودند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راستی شگفت‌آور است که معاویه برای تحمیق جمعی از شامیان ساده‌لوح آن زمان،یک چنین حقیقت مسلم تاریخی را انکار می‌کند و به مغالطه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یک نظر عجیب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معاویه در برابر امام دقیقاً همان چیزی است که ابو جهل در برابر پیغمبر اکرم صلی الله علیه و آله گفت؛او می‌گفت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همه با هم متحد بودند تا اینکه محمد آمد و میان آنها تفرقه افکند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اسلام آنها از روی اکراه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ابوسفیان در فتح مکه ظاهراً ایمان آورد؛ولی در دل ایمانی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مدعا این است که عباس عموی پیغمبر در حالی که سوار بر مرکب رسول خدا بود در اطراف مکه به دنبال کسی می‌گشت که نزد قریش بفرستد تا آنها را به عذرخواهی نزد پیغمبر اکرم فرا خواند و فتح مکه بدون خونریزی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ابوسفیان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پشت سر من سوار شو تا تو را نزد پیامبر خدا ببرم و امان نامه از آن حضرت برای تو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ابوسفیان نزد پیامبر آمد آن حضرت اسلام را بر او عرضه داشت او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اجازه بده گردنش را بزنم و عباس به دلیل خویشاوندی که با او داشت مانع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 فردا اسلام می‌آورد و فردا او را نزد پیغمبر اکرم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اسلام را بر او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باز هم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آهسته زیر گوش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ابوسفیان هر چند به دل نمی‌گویی؛اما به زبان گواهی ده که خداوند یگانه است و محمد رسول خداست که اگر نگویی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جنایت‌هایی که از پیش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از روی اکراه و ترس شهادتین را بر زبان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ده هزار نفر لشکر اسلام گرداگرد آن حضرت را گرفته بودند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الإسْلامِ ؛بینی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ایمان آوردن اشراف عرب به پیغمبر اکرم است زیرا این واژه در ادبیات عرب گاه در این گونه موارد به کار می‌رود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ترتیب،امام پاسخ کوبنده‌ای به بخش اوّل نامه معاویه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تهمت دیگری را که معاویه در نامه خود آورده یاد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گفته‌ای که من طلحه و زبیر را کشته‌ام و عایشه را آواره نموده‌ام و در میان کوفه و بصره اقامت گزیده‌ام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دارالهجرة؛یعنی مدینه پیغمبر را رها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امری است که تو در آن حاضر نبوده‌ای و مربوط به تو نیست و لزومی ندارد عذر آن را از تو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تو خود پاسخ اینها را به خوبی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ذَکَرْتَ أَنِّی قَتَلْتُ طَلْحَةَ وَ الزُّبَیْرَ،وَ شَرَّدْتُ </w:t>
      </w:r>
      <w:r>
        <w:rPr>
          <w:rStyle w:val="FootnoteAnchor"/>
          <w:rtl w:val="true"/>
        </w:rPr>
        <w:footnoteReference w:id="337"/>
      </w:r>
      <w:r>
        <w:rPr>
          <w:rFonts w:ascii="Amiri" w:hAnsi="Amiri" w:eastAsia="Amiri" w:cs="Amiri"/>
          <w:color w:val="111111"/>
          <w:sz w:val="28"/>
          <w:sz w:val="28"/>
          <w:szCs w:val="28"/>
          <w:rtl w:val="true"/>
          <w:lang w:bidi="ar-SA"/>
        </w:rPr>
        <w:t xml:space="preserve">بِعَائِشَةَ،وَ نَزَلْتُ بَیْنَ الْمِصْرَیْنِ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أَمْرٌ غِبْتَ عَنْهُ فَلَا عَلَیْکَ،وَ لَا الْعُذْرُ فِیهِ إِلَیْکَ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همه می‌دانیم عامل قتل طلحه و زبیر در واقع خودشان بودند که نخست با امام بیعت کردند و بعد بر او شوریدند و آتش جنگ جمل را برافروختند و نیز همه می‌دانیم عایشه با پای خود و با میل خود شورشیان بصره را همراهی کرد و امیرمؤمنان علی علیه السلام نهایت جوانمردی را به خرج داد و با احترام کامل برای احترام به پیغمبر خدا او را به مدینه بازگرداند و به یقین معاویه تمام اینها را می‌دانسته؛ولی هدفش فتنه‌انگیزی در میان شامیان بوده است و قاعدتاً دستور می‌داد نامه‌اش را بر فراز تمام منابر شام بخوانند و شامیان ناآگاه زمان را بر ضد علی علیه السلام بشورانند و اگر امام علیه السلام جواب مشروحی به معاویه نداد به سبب این بود که توضیح واضح محسوب می‌شد از این رو با بی اعتنایی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تو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اینجا تعبیرات جالبی دارد که شایسته ذکر است،می‌گوید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مشروح به معاویه در اینجا این است که طلحه و زبیر خودشان سبب قتل خود شدند به سبب سرکشی و فتنه‌انگیزی و شکستن بیعت؛اگر آنها در مسیر </w:t>
      </w:r>
    </w:p>
    <w:p>
      <w:pPr>
        <w:pStyle w:val="BookText"/>
        <w:rPr/>
      </w:pPr>
      <w:r>
        <w:rPr>
          <w:rFonts w:ascii="IRNazanin" w:hAnsi="IRNazanin" w:eastAsia="IRNazanin"/>
          <w:color w:val="111111"/>
          <w:sz w:val="28"/>
          <w:sz w:val="28"/>
          <w:szCs w:val="28"/>
          <w:rtl w:val="true"/>
          <w:lang w:bidi="fa-IR"/>
        </w:rPr>
        <w:t>صحیح قرار می‌گرفتند سالم می‌ماندند و هر کس به حق کشته شود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آنها از شیوخ اسلام بودند جای شک نیست ولی گاهی عیب،دامان شخص بزرگ را هم می‌گیرد و اصحاب ما معتقدند که آنها توبه کردند و با حال ندامت از آنچه در جنگ جمل انجام دادند از دنیا رفتند و ما نیز چنین می‌گوییم،بنابراین آنها بر اساس توبه اهل بهشتند و اگر توبه نکرده بودند، بیچاره بودند زیرا خداوند با کسی در مورد اطاعت و تقوا دوستی خاصی ندارد؛ اما اینکه آنها جزء عشره مبشره بودند و وعده بهشت به آنها داده شده بود این وعده مشروط بود؛مشروط به حسن عاقبت و اگر ثابت شود که آنها توبه کردند وعده مزبور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ابن ابی الحدید روشن نساخته که آیا می‌شود انسان سبب ریختن خون هفده هزار نفر شود و سپس با یک استغفار،خداوند گناهان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عایشه امام علیه السلام او را تبعید نکرد،بلکه او خودش را به این سرنوشت گرفتار نمود،زیرا اگر در منزلش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قرآن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و کوفیان خوار و بی‌مقدار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این،امیرمؤمنان علی علیه السلام بعد از جنگ او را گرامی داشت و کاملاً احترام کرد و اگر عایشه چنین رفتاری را با عمر کرده بود و مرتکب اختلاف‌افکنی و فتنه‌انگیزی شده بود و عمر به او دست می‌یافت او را می‌کشت و قطعه قطعه می‌کرد؛ولی علی علیه السلام دارای حلم و بزرگواری خاصی بود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زکی 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الزهراء 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مصادر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خودش خود را آواره کرد؛ به‌سوی بصره به عنوان خونخواهی عثمان آمد و آن مشکلات را برای خود فراهم </w:t>
      </w:r>
    </w:p>
    <w:p>
      <w:pPr>
        <w:pStyle w:val="BookText"/>
        <w:rPr/>
      </w:pPr>
      <w:r>
        <w:rPr>
          <w:rFonts w:ascii="IRNazanin" w:hAnsi="IRNazanin" w:eastAsia="IRNazanin"/>
          <w:color w:val="111111"/>
          <w:sz w:val="28"/>
          <w:sz w:val="28"/>
          <w:szCs w:val="28"/>
          <w:rtl w:val="true"/>
          <w:lang w:bidi="fa-IR"/>
        </w:rPr>
        <w:t>ساخت؛ولی علی علیه السلام هنگامی که طرفداران عایشه متلاشی شدند به برادر عایشه محمد بن 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خیمه‌ای بزن و با دقت خواهرت را در آنجا وارسی کن ببین کاملاً سالم است و جراحتی به او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چنین کرد و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دستور داد او را با احترام تمام به مدینه باز گردانند و آنچه از مرکب و زاد و توشه لازم بود با او بفرستند و چهل نفر از زنان شناخته شده بصره را دستور داد که او را تا مدینه همراهی کنند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عقیده ما این محبّت و احترامی که حضرت نسبت به عایشه در برابر آن همه خلاف‌کاری انجام داد کافی بود که عایشه تا آخر عمر خود را مدیون امام بداند؛ ولی 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حق‌شناسی نکرد و همچنان به مخالفتش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ایرادهایی که معاویه در نامه خود به آن حضرت گرفته بود این بود که چرا مدینه،شهر پیامبر را رها کرده‌ای و به کوفه و بصره آمدی؛جایی با آن عظمت را رها کردن و به چنین مکانی منتقل شدن کار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نیت معاویه این بود که علی علیه السلام در مدینه بماند و به علت بُعد طریق، او بر تمام شام و عراق مسلط گردد و آمدن امام به کوفه نقشه‌های شوم او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آنکه معاویه قبلا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 که من در شام برای تو بیعت گرفتم و بعد از تو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عراق بروید و آنجا را تصرف کنید در این صورت تمام عراق و شام در اختیار شماست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آنچه در این زمینه گفته بود بسنده نکرد،بلکه تعبیر زشتی را در اینجا به‌کار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پیغمبر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مدینه خارج </w:t>
      </w:r>
    </w:p>
    <w:p>
      <w:pPr>
        <w:pStyle w:val="BookText"/>
        <w:rPr/>
      </w:pPr>
      <w:r>
        <w:rPr>
          <w:rFonts w:ascii="IRNazanin" w:hAnsi="IRNazanin" w:eastAsia="IRNazanin"/>
          <w:color w:val="111111"/>
          <w:sz w:val="28"/>
          <w:sz w:val="28"/>
          <w:szCs w:val="28"/>
          <w:rtl w:val="true"/>
          <w:lang w:bidi="fa-IR"/>
        </w:rPr>
        <w:t>شود خبیث و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این حدیث قبل از هر کس خود معاویه را شامل می‌شود و همچنین طلحه،زبیر و عایشه را که معاویه نسبت به آنها عشق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بعضی از بزرگان و صالحان اصحاب پیغمبر همچون ابوذر،سلمان و ابن مسعود و غیر آنها از مدینه خارج شدند و در شهرهای دور و نزدیک چشم از جهان فرو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مجاورت با قبر رسول اللّه دارای برکاتی است؛اما وظیفه امام این است که برای خاموش کردن آتش فتنه گاهی از مجاورت آن قبر نورانی چشم بپوشد و به مناطقی که بهتر می‌توان آتش فتنه را خاموش کرد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در پاسخ معاویه تنها به این نکته قناعت فرمود که این امر ارتباطی به تو ندارد،زیرا مسأله واضح‌تر از آن بود که نیاز به شرح و تفصیل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أَمْرٌ غِبْتَ عَنْهُ فَلَا عَلَیْکَ؛ این امری است که تو از آن غایب بودی و چیزی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ربطی به تو ندارد که گاه در فارسی در تعبیرات عامیانه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تهدید معاویه که تهدیدی توأم با مغالطه و سفسطه بود پاسخ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گفته‌ای که با گروهی از مهاجران و انصار به مقابله من خواهی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آن روزی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ابی‌سفیان در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أَنَّکَ زَائِرِی فِی الْمُهَاجِرِینَ وَ الْأَنْصَارِ،وَ قَدِ انْقَطَعَتِ الْهِجْرَةُ یَوْمَ أُسِرَ أَخُوکَ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اطرافیان معاویه و یاران نزدیک او و حتی خود او جمعی از بازماندگان دوران جاهلیت عرب بودند،همان‌هایی که تا روز فتح مکه مقاومت نمودند،هنگامی که همه مقاومت‌ها در هم شکست اظهار ایمان کردند و پیغمبر اکرم فرمان آزادی آنها را صادر فرمود 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می‌دانیم مهاجران افرادی بودند که پیش از فتح مکه ایمان </w:t>
      </w:r>
    </w:p>
    <w:p>
      <w:pPr>
        <w:pStyle w:val="BookText"/>
        <w:rPr/>
      </w:pPr>
      <w:r>
        <w:rPr>
          <w:rFonts w:ascii="IRNazanin" w:hAnsi="IRNazanin" w:eastAsia="IRNazanin"/>
          <w:color w:val="111111"/>
          <w:sz w:val="28"/>
          <w:sz w:val="28"/>
          <w:szCs w:val="28"/>
          <w:rtl w:val="true"/>
          <w:lang w:bidi="fa-IR"/>
        </w:rPr>
        <w:t>آوردند و به پیغمبر اکرم در مدینه ملحق شدند و انصار کسانی بودند که از آنها حمایت کردند،ولی هنگامی که مکه فتح شد و آن منطقه از حجاز یکپارچه در اختیار پیغمبر قرار گرفت دیگر هجرت مفهومی نداشت،از این رو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جالب اینکه در روز فتح مکه برادر معاویه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در گوشه‌ای از مکه تصمیم بر مقاومت در برابر لشکر اسلام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گروهی را فرستاد و آنها را در هم شکست و برادر معاویه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معاویه نیز جزء طُلَقا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ابوسفیان نیز در روز فتح مکه همانند اسیری همراه عباس عموی پیغمبر به خدمت حضرت رسید و اسلام را ظاهرا پذیرفت و پیامبر او را عملا آزاد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 نسخه دیگری که از نهج‌البلاغه در دست است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سازگار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به هر حال نه معاویه و نه پدر و برادرش جزء مهاجران بودند و نه اطرافیان او بلکه آنها بقایای دوران کفر و بت‌پرستی محسوب می‌شدند این در حالی بود که گرداگرد علی علیه السلام گروه عظیمی از مهاجران و انصار مشاهده می‌شدند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مغنیه در شرح نهج‌البلاغه خود می‌نویسد که در اطراف معاویه کسی از مهاجران نبود و از انصار فقط دو نفر بودند که طمع در دنیا،آنها را به پیروی از معاویه کشانده بود در حالی که همراه امام علیه السلام نهصد نفر از انصار و هشتصد نفر از مهاجران بودند؛لشکر معاویه را بنی‌امیّه و گروهی از منافقانی که همراه ابوسفیان با رسول خدا جنگیدند تشکیل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اصحاب علی علیه السلام مجاهدان راستین </w:t>
      </w:r>
    </w:p>
    <w:p>
      <w:pPr>
        <w:pStyle w:val="BookText"/>
        <w:rPr/>
      </w:pPr>
      <w:r>
        <w:rPr>
          <w:rFonts w:ascii="IRNazanin" w:hAnsi="IRNazanin" w:eastAsia="IRNazanin"/>
          <w:color w:val="111111"/>
          <w:sz w:val="28"/>
          <w:sz w:val="28"/>
          <w:szCs w:val="28"/>
          <w:rtl w:val="true"/>
          <w:lang w:bidi="fa-IR"/>
        </w:rPr>
        <w:t>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 تعجب نیست،زیرا علی علیه السلام ادامه وجود مبارک پیغمبر اکرم بود در حالی که معاویه ادامه پدرش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شماره یک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اگر در این رویارویی و ملاقات شتاب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دار،زیرا اگر من به دیدار تو آیم سزاوارتر است،چرا که خداوند مرا به سوی تو فرستاده تا از تو انتقام بگیرم و اگر تو به دیدار من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عظیم کوبنده‌ای روبه‌رو خواهی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شاعر بنی اسد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استقبال تندباد تابستانی می‌شتابند که آنان را در میان سراشیبی‌ها و تخته سنگها با سنگریزه‌هایش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شمشیری که با آن بر پیکر جد و دایی و برادرت در یک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هنوز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فِیهِ عَجَلٌ فَاسْتَرْفِهْ </w:t>
      </w:r>
      <w:r>
        <w:rPr>
          <w:rStyle w:val="FootnoteAnchor"/>
          <w:rtl w:val="true"/>
        </w:rPr>
        <w:footnoteReference w:id="345"/>
      </w:r>
      <w:r>
        <w:rPr>
          <w:rFonts w:ascii="Amiri" w:hAnsi="Amiri" w:eastAsia="Amiri" w:cs="Amiri"/>
          <w:color w:val="111111"/>
          <w:sz w:val="28"/>
          <w:sz w:val="28"/>
          <w:szCs w:val="28"/>
          <w:rtl w:val="true"/>
          <w:lang w:bidi="ar-SA"/>
        </w:rPr>
        <w:t>، فَإِنِّی إِنْ أَزُرْکَ فَذَلِکَ جَدِیرٌ أَنْ یَکُونَ اللّهُ إِنَّمَا بَعَثَنِی إِلَیْکَ لِلنِّقْمَةِ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تَزُرْنِی فَکَمَا قَالَ أَخُو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مُسْتَقْبِلِینَ رِیَاحَ الصَّیْفِ تَضْرِبُهُمْ بِحَاصِبٍ </w:t>
      </w:r>
      <w:r>
        <w:rPr>
          <w:rStyle w:val="FootnoteAnchor"/>
          <w:rtl w:val="true"/>
        </w:rPr>
        <w:footnoteReference w:id="346"/>
      </w:r>
      <w:r>
        <w:rPr>
          <w:rFonts w:ascii="Amiri" w:hAnsi="Amiri" w:eastAsia="Amiri" w:cs="Amiri"/>
          <w:color w:val="111111"/>
          <w:sz w:val="28"/>
          <w:sz w:val="28"/>
          <w:szCs w:val="28"/>
          <w:rtl w:val="true"/>
          <w:lang w:bidi="ar-SA"/>
        </w:rPr>
        <w:t xml:space="preserve">بَیْنَ أَغْوَارٍ </w:t>
      </w:r>
      <w:r>
        <w:rPr>
          <w:rStyle w:val="FootnoteAnchor"/>
          <w:rtl w:val="true"/>
        </w:rPr>
        <w:footnoteReference w:id="347"/>
      </w:r>
      <w:r>
        <w:rPr>
          <w:rFonts w:ascii="Amiri" w:hAnsi="Amiri" w:eastAsia="Amiri" w:cs="Amiri"/>
          <w:color w:val="111111"/>
          <w:sz w:val="28"/>
          <w:sz w:val="28"/>
          <w:szCs w:val="28"/>
          <w:rtl w:val="true"/>
          <w:lang w:bidi="ar-SA"/>
        </w:rPr>
        <w:t xml:space="preserve">وَ جُلْمُودِ </w:t>
      </w:r>
      <w:r>
        <w:rPr>
          <w:rStyle w:val="FootnoteAnchor"/>
          <w:rtl w:val="true"/>
        </w:rPr>
        <w:footnoteReference w:id="34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عِنْدِی السَّیْفُ الَّذِی أَعْضَضْتُهُ </w:t>
      </w:r>
      <w:r>
        <w:rPr>
          <w:rStyle w:val="FootnoteAnchor"/>
          <w:rtl w:val="true"/>
        </w:rPr>
        <w:footnoteReference w:id="349"/>
      </w:r>
      <w:r>
        <w:rPr>
          <w:rFonts w:ascii="Amiri" w:hAnsi="Amiri" w:eastAsia="Amiri" w:cs="Amiri"/>
          <w:color w:val="111111"/>
          <w:sz w:val="28"/>
          <w:sz w:val="28"/>
          <w:szCs w:val="28"/>
          <w:rtl w:val="true"/>
          <w:lang w:bidi="ar-SA"/>
        </w:rPr>
        <w:t>بِجَدِّکَ وَ خَالِکَ وَ أَخِیکَ فِی مَقَامٍ وَاحِد</w:t>
      </w:r>
      <w:r>
        <w:rPr>
          <w:rFonts w:eastAsia="Amiri" w:cs="Amiri" w:ascii="Amiri" w:hAnsi="Amiri"/>
          <w:color w:val="111111"/>
          <w:sz w:val="28"/>
          <w:szCs w:val="28"/>
          <w:rtl w:val="true"/>
          <w:lang w:bidi="ar-SA"/>
        </w:rPr>
        <w:t xml:space="preserve">) .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دست از تهدیدهای توخالی بر دار؛تو که علی را در میدان جنگ‌ها دیده‌ای؛تنها در یک میدان جنگ بدر سه نفر از نزدیکان تو که در صفوف مشرکان و دشمنان اسلام بودند با ضربات او بر خاک افتادند؛جدت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مرد جنگی را نمی‌توان با این گونه تهدیدها به وحشت انداخت و امام عملا شجاعت خود و یارانش را در میدان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میدان جمل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شامیان نشان داد که اگر حیله عمرو عاص و ساده‌لوحی جمعی از مردم فریب خورده کوفه نبود جنگ به طور کامل به نفع امام پایان یافته بود</w:t>
      </w:r>
      <w:r>
        <w:rPr>
          <w:rFonts w:eastAsia="IRNazanin" w:cs="IRNazanin"/>
          <w:color w:val="111111"/>
          <w:sz w:val="28"/>
          <w:szCs w:val="28"/>
          <w:rtl w:val="true"/>
          <w:lang w:bidi="fa-IR"/>
        </w:rPr>
        <w:t>.</w:t>
      </w:r>
      <w:bookmarkStart w:id="328" w:name="pg13965_145462"/>
    </w:p>
    <w:p>
      <w:pPr>
        <w:pStyle w:val="Heading3"/>
        <w:numPr>
          <w:ilvl w:val="2"/>
          <w:numId w:val="1"/>
        </w:numPr>
        <w:rPr/>
      </w:pPr>
      <w:bookmarkStart w:id="329" w:name="__RefHeading___Toc1044982_3381743652"/>
      <w:bookmarkStart w:id="330" w:name="_Toc114"/>
      <w:bookmarkEnd w:id="328"/>
      <w:bookmarkEnd w:id="329"/>
      <w:r>
        <w:rPr>
          <w:rtl w:val="true"/>
        </w:rPr>
        <w:t>بخش دوم</w:t>
      </w:r>
      <w:bookmarkEnd w:id="330"/>
    </w:p>
    <w:p>
      <w:pPr>
        <w:pStyle w:val="Heading4"/>
        <w:numPr>
          <w:ilvl w:val="3"/>
          <w:numId w:val="1"/>
        </w:numPr>
        <w:rPr/>
      </w:pPr>
      <w:bookmarkStart w:id="331" w:name="__RefHeading___Toc1044984_3381743652"/>
      <w:bookmarkStart w:id="332" w:name="_Toc115"/>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وَ إِنَّکَ وَ اللّهِ مَا عَلِمْتُ الْأَغْلَفُ الْقَلْبِ،الْمُقَارِبُ الْعَقْلِ؛وَ الْأَوْلَی أَنْ یُقَالَ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رَقِیتَ سُلَّماً أَطْلَعَکَ مَطْلَعَ سُوءٍ عَلَیْکَ لَالَکَ،لِأَنَّکَ نَشَدْتَ غَیْرَ ضَالَّتِکَ، وَ رَعَیْتَ غَیْرَ سَائِمَتِکَ،وَ طَلَبْتَ أَمْراً لَسْتَ مِنْ أَهْلِهِ وَ لَا فِی مَعْدِنِهِ،فَمَا أَبْعَدَ قَوْلَکَ مِنْ فِعْلِکَ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قَرِیبٌ مَا أَشْبَهْتَ مِنْ أَعْمَامٍ وَ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الشَّقَاوَةُ، وَ تَمَنِّی الْبَاطِلِ،عَلَی الْجُحُودِ بِمُحَمَّدٍ صلی اللّه علیه و آله و سلم فَصُرِعُوا مَصَارِعَهُمْ حَیْثُ عَلِمْتَ،لَمْ یَدْفَعُوا عَظِیماً،وَ لَمْ یَمْنَعُوا حَرِیماً،بِوَقْعِ سُیُوفٍ مَا خَلَا مِنْهَا الْوَغَی،وَ لَمْ تُمَاشِهَا الْهُوَیْنَی وَ قَدْ أَکْثَرْتَ فِی قَتَلَةِ عُثْمَانَ،فَادْخُلْ فِیمَا دَخَلَ فِیهِ النَّاسُ،ثُمَّ حَاکِمِ الْقَوْمَ إِلَیَّ،أَحْمِلْکَ وَ إِیَّاهُمْ عَلَی کِتَابِ اللّهِ تَعَالَی؛وَ أَمَّا تِلْکَ الَّتِی تُرِیدُ فَإِنَّهَا خُدْعَةُ الصَّبِیِّ عَنِ اللَّبَنِ فِی أَوَّلِ الْفِصَالِ، وَ السَّلَامُ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می‌دانم تو مردی پوشیده دل و ناقص العقل هستی و سزاوار است درباره تو گفته شود که از نردبانی بالا رفته‌ای که تو را به پرتگاه خطرناکی کشانده و به زیان توست نه به سود،تو زیرا تو به دنبال غیر گمشده خود هستی و گوسفندان دیگری را می‌چرانی و مقامی را می‌طلبی که نه سزاوار آن هستی و نه در معدن و کانون آن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گفتار و کردارت از هم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تو با عموها و دایی‌های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نزدیک داری همان‌ها که شقاوت و تمنای باطل وادارشان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را انکار کنند و همان گونه که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ستیزه کرده‌اند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و خون غلطیدند و در برابر </w:t>
      </w:r>
      <w:bookmarkStart w:id="333" w:name="pg13965_145463"/>
    </w:p>
    <w:p>
      <w:pPr>
        <w:pStyle w:val="BookText"/>
        <w:rPr/>
      </w:pPr>
      <w:bookmarkEnd w:id="333"/>
      <w:r>
        <w:rPr>
          <w:rFonts w:ascii="IRNazanin" w:hAnsi="IRNazanin" w:eastAsia="IRNazanin"/>
          <w:color w:val="111111"/>
          <w:sz w:val="28"/>
          <w:sz w:val="28"/>
          <w:szCs w:val="28"/>
          <w:rtl w:val="true"/>
          <w:lang w:bidi="fa-IR"/>
        </w:rPr>
        <w:t>شمشیرهایی که میدان نبرد هرگز از آن خالی نبوده و سستی در آن راه نمی‌یافته نتوانستند در مقابل بلای بزرگ از خود دفاع کنند و یا از حریم خود حمایت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درباره قاتلان عثمان زیاد سخن گفتی بیا نخست همچون سایر مردم با من بیعت کن سپس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طرح شکایت نما تا من بر طبق کتاب اللّه میان تو و آنها داوری کنم؛اما آنچه را تو می‌خواهی همچون خدعه و فریب دادن طفلی است که در آغاز از شیر باز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آنها که لیاقت آن را دارند</w:t>
      </w:r>
      <w:r>
        <w:rPr>
          <w:rFonts w:eastAsia="IRNazanin" w:cs="IRNazanin"/>
          <w:color w:val="111111"/>
          <w:sz w:val="28"/>
          <w:szCs w:val="28"/>
          <w:rtl w:val="true"/>
          <w:lang w:bidi="fa-IR"/>
        </w:rPr>
        <w:t>.</w:t>
      </w:r>
    </w:p>
    <w:p>
      <w:pPr>
        <w:pStyle w:val="Heading4"/>
        <w:numPr>
          <w:ilvl w:val="3"/>
          <w:numId w:val="1"/>
        </w:numPr>
        <w:rPr/>
      </w:pPr>
      <w:bookmarkStart w:id="334" w:name="__RefHeading___Toc1044986_3381743652"/>
      <w:bookmarkStart w:id="335" w:name="_Toc116"/>
      <w:bookmarkEnd w:id="334"/>
      <w:r>
        <w:rPr>
          <w:rtl w:val="true"/>
        </w:rPr>
        <w:t>شرح و تفسیر</w:t>
      </w:r>
      <w:bookmarkEnd w:id="335"/>
    </w:p>
    <w:p>
      <w:pPr>
        <w:pStyle w:val="BookText"/>
        <w:rPr/>
      </w:pPr>
      <w:r>
        <w:rPr>
          <w:rFonts w:ascii="IRNazanin" w:hAnsi="IRNazanin" w:eastAsia="IRNazanin"/>
          <w:color w:val="111111"/>
          <w:sz w:val="28"/>
          <w:sz w:val="28"/>
          <w:szCs w:val="28"/>
          <w:rtl w:val="true"/>
          <w:lang w:bidi="fa-IR"/>
        </w:rPr>
        <w:t>امام علیه السلام در این بخش از نامه روی سخن را به معاویه کرده و او را زیر رگبار شدیدترین ملامت‌ها و سرزنش‌ها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می‌دانم تو مردی پوشیده دل و ناقص العقل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 وَ اللّهِ مَا عَلِمْتُ الْأَغْلَفُ </w:t>
      </w:r>
      <w:r>
        <w:rPr>
          <w:rStyle w:val="FootnoteAnchor"/>
          <w:rtl w:val="true"/>
        </w:rPr>
        <w:footnoteReference w:id="350"/>
      </w:r>
      <w:r>
        <w:rPr>
          <w:rFonts w:ascii="Amiri" w:hAnsi="Amiri" w:eastAsia="Amiri" w:cs="Amiri"/>
          <w:color w:val="111111"/>
          <w:sz w:val="28"/>
          <w:sz w:val="28"/>
          <w:szCs w:val="28"/>
          <w:rtl w:val="true"/>
          <w:lang w:bidi="ar-SA"/>
        </w:rPr>
        <w:t>الْقَلْبِ،الْمُقَارِبُ الْعَقْلِ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قلب تو در غلاف قرار گرفته و چیزی به آن منتقل نمی‌شود و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قرآن مجید از زبان بعضی از کفار یهود آمده است که به عنوان استهزا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چیزی از سخنان تو سر در نمی‌آوریم</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 عقلی معاویه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حد وسط میان خوب و بد و به بیان دیگر دارای کمبود باشد؛یعنی عقل تو کمبودی دارد و ناقص است که این گونه سخنان دور از منطق را بر زبان یا قلم جاری می‌سازی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درباره تو گفته شود که از نردبانی بالا رفته‌ای که تو را به پرتگاه خطرناکی کشانده و به زیان توست نه به سود تو،زیرا تو به دنبال غیر گمشده خود هستی و گوسفندان دیگری را می‌چرانی و مقامی را می‌طلبی که نه سزاوار آن هستی و نه در معدن و کانون آن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رَقِیتَ سُلَّماً أَطْلَعَکَ مَطْلَعَ سُوءٍ عَلَیْکَ لَا لَکَ،لِأَنَّکَ نَشَدْتَ </w:t>
      </w:r>
      <w:r>
        <w:rPr>
          <w:rStyle w:val="FootnoteAnchor"/>
          <w:rtl w:val="true"/>
        </w:rPr>
        <w:footnoteReference w:id="352"/>
      </w:r>
      <w:r>
        <w:rPr>
          <w:rFonts w:ascii="Amiri" w:hAnsi="Amiri" w:eastAsia="Amiri" w:cs="Amiri"/>
          <w:color w:val="111111"/>
          <w:sz w:val="28"/>
          <w:sz w:val="28"/>
          <w:szCs w:val="28"/>
          <w:rtl w:val="true"/>
          <w:lang w:bidi="ar-SA"/>
        </w:rPr>
        <w:t xml:space="preserve">غَیْرَ ضَالَّتِکَ </w:t>
      </w:r>
      <w:r>
        <w:rPr>
          <w:rStyle w:val="FootnoteAnchor"/>
          <w:rtl w:val="true"/>
        </w:rPr>
        <w:footnoteReference w:id="353"/>
      </w:r>
      <w:r>
        <w:rPr>
          <w:rFonts w:ascii="Amiri" w:hAnsi="Amiri" w:eastAsia="Amiri" w:cs="Amiri"/>
          <w:color w:val="111111"/>
          <w:sz w:val="28"/>
          <w:sz w:val="28"/>
          <w:szCs w:val="28"/>
          <w:rtl w:val="true"/>
          <w:lang w:bidi="ar-SA"/>
        </w:rPr>
        <w:t xml:space="preserve">،وَ رَعَیْتَ غَیْرَ سَائِمَتِکَ </w:t>
      </w:r>
      <w:r>
        <w:rPr>
          <w:rStyle w:val="FootnoteAnchor"/>
          <w:rtl w:val="true"/>
        </w:rPr>
        <w:footnoteReference w:id="354"/>
      </w:r>
      <w:r>
        <w:rPr>
          <w:rFonts w:ascii="Amiri" w:hAnsi="Amiri" w:eastAsia="Amiri" w:cs="Amiri"/>
          <w:color w:val="111111"/>
          <w:sz w:val="28"/>
          <w:sz w:val="28"/>
          <w:szCs w:val="28"/>
          <w:rtl w:val="true"/>
          <w:lang w:bidi="ar-SA"/>
        </w:rPr>
        <w:t>،وَ طَلَبْتَ أَمْراً لَسْتَ مِنْ أَهْلِهِ وَ لَا فِی مَعْدِنِهِ</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معاویه همان‌طور که خودش نیز صریحاً پس از شهادت امام و سلطه بر عراق گفت علاقه شدیدی به حکومت و مقام داشت و حاضر بود همه چیز را فدای آن کند و حتی خون‌های بی‌گناهان را برای رسیدن به این هدف نامشروع بریزد؛او با صراحت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قاتَلْتُکُمْ عَلَی الصَّلاةِ وَ الزَّکاةِ وَ الْحَجِّ وَ إنّما قاتَلْتُکُمْ لأتَأَمَّرَ عَلَیْکُمْ عَلی رِقابِکُمْ؛من با شما پیکار نکردم که نماز بخوانید و زکات بدهید و حج به جا آورید من برای این پیکار کردم که بر شما حکومت کنم و بر گردن شما سوار شوم</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در حالی که هیچ‌گونه صلاحیت و شایستگی برای خلافت پیغمبر نداشت؛از این رو امام علیه السلام نخست با این دو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گمشده خود را می‌طلبی و گوسفندان دیگران را می‌چرانی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تصریح به او گوشزد می‌فرماید که تو نه اهلیت برای این کار داری و نه در معدن نبوّت پرورش 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اینکه حکومت پیامبر حکومتی ظاهری چون پادشاهان دنیا نیست،بلکه حکومتی روحانی و معنوی است که تنها شایسته کسانی است که در </w:t>
      </w:r>
    </w:p>
    <w:p>
      <w:pPr>
        <w:pStyle w:val="BookText"/>
        <w:rPr/>
      </w:pPr>
      <w:r>
        <w:rPr>
          <w:rFonts w:ascii="IRNazanin" w:hAnsi="IRNazanin" w:eastAsia="IRNazanin"/>
          <w:color w:val="111111"/>
          <w:sz w:val="28"/>
          <w:sz w:val="28"/>
          <w:szCs w:val="28"/>
          <w:rtl w:val="true"/>
          <w:lang w:bidi="fa-IR"/>
        </w:rPr>
        <w:t>آن معدن پرورش یافته و علم و تقوای لازم را از آنجا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این سخن خطاب به معاویه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گفتار و کردارت از هم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أَبْعَدَ قَوْلَکَ مِنْ فِعْلِکَ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تو از یک سو ادعای خونخواهی عثمان می‌کنی و از سوی دیگر بر امام و پیشوای خود که قاطبه مردم با او بیعت کرده‌اند به مبارزه برمی‌خیزی در حالی که مشروعیت ظاهری امام و پیشوای تو از مشروعیت ظاهری خلافت عثمان بسیار روشن‌تر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تو با خلیفه مسلمانان موافقی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این جمله وجود دارد که منظور از تضاد قول و فعل معاویه این است که از یک سو می‌خواهد حمایت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خود را جانشین او بداند و از سوی دیگر آشکارا اعمالی بر خلاف شرع انجام می‌دهد مانند پوشیدن لباس ابریشمی و نوشیدن شراب و ریختن خون بی‌گناهان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تو با عموها و دایی‌های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نزدیک داری همان‌ها که شقاوت و تمنای باطل وادارشان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را انکار کنند و همان‌گونه که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ستیزه کرده‌اند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غلطیدند و در برابر شمشیرهایی که میدان نبرد هرگز از آن خالی نبوده و سستی در آن راه نمی‌یافته است نتوانستند در مقابل بلای بزرگ از خود دفاع کنند و یا از حریم خود حمایت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مَا أَشْبَهْتَ مِنْ أَعْمَامٍ وَ 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حَمَلَتْهُمُ الشَّقَاوَةُ،وَ تَمَنِّی الْبَاطِلِ،عَلَی الْجُحُودِ بِمُحَمَّدٍ صلی الله علیه و آله فَصُرِعُوا مَصَارِعَهُمْ </w:t>
      </w:r>
      <w:r>
        <w:rPr>
          <w:rStyle w:val="FootnoteAnchor"/>
          <w:rtl w:val="true"/>
        </w:rPr>
        <w:footnoteReference w:id="356"/>
      </w:r>
      <w:r>
        <w:rPr>
          <w:rFonts w:ascii="Amiri" w:hAnsi="Amiri" w:eastAsia="Amiri" w:cs="Amiri"/>
          <w:color w:val="111111"/>
          <w:sz w:val="28"/>
          <w:sz w:val="28"/>
          <w:szCs w:val="28"/>
          <w:rtl w:val="true"/>
          <w:lang w:bidi="ar-SA"/>
        </w:rPr>
        <w:t xml:space="preserve">حَیْثُ عَلِمْتَ،لَمْ یَدْفَعُوا عَظِیماً،وَ لَمْ یَمْنَعُوا حَرِیماً،بِوَقْعِ سُیُوفٍ مَا خَلَا مِنْهَا الْوَغَی </w:t>
      </w:r>
      <w:r>
        <w:rPr>
          <w:rStyle w:val="FootnoteAnchor"/>
          <w:rtl w:val="true"/>
        </w:rPr>
        <w:footnoteReference w:id="3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 تُمَاشِهَا </w:t>
      </w:r>
      <w:r>
        <w:rPr>
          <w:rStyle w:val="FootnoteAnchor"/>
          <w:rtl w:val="true"/>
        </w:rPr>
        <w:footnoteReference w:id="358"/>
      </w:r>
      <w:r>
        <w:rPr>
          <w:rFonts w:ascii="Amiri" w:hAnsi="Amiri" w:eastAsia="Amiri" w:cs="Amiri"/>
          <w:color w:val="111111"/>
          <w:sz w:val="28"/>
          <w:sz w:val="28"/>
          <w:szCs w:val="28"/>
          <w:rtl w:val="true"/>
          <w:lang w:bidi="ar-SA"/>
        </w:rPr>
        <w:t xml:space="preserve">الْهُوَیْنَی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 و عمه‌ها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همسر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جمع عمو است و اطلاق آن به عنوان تغلیب بر عمه‌ها کم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 است و بعید به نظر می‌رسد که بر یک نفر اطلاق شود 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نرسید،از این رو بعضی از محققان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اینجا عموها و دایی‌های پدر و مادر معاویه است،بلکه گاه به تمام نزدیکان پدر و مادر اعمام و اخوال می‌گویند که آنها متعدد بوده‌اند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واقع امام می‌خواهد قداست خیالی معاویه را در هم بشکند و بر ادعای او در طرفداری از اسلام و خلفا خط بطلان کشد و به او نشان دهد که تو باقی مانده دشمنان قسم خورده اسلام هستی و گواهش اینکه بسیاری از خویشاندان پدری و مادری تو در صف دشمنان اسلام بودند و در میدان‌های جنگ به دست مسلمانان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بخش آخر این نامه به پاسخ یکی دیگر از سخنان معاویه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درباره قاتلان عثمان زیاد سخن گفتی بیا نخست همچون سایر مردم با من بیعت کن سپس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طرح شکایت نما تا من بر طبق کتاب اللّه میان تو و آنها داوری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أَکْثَرْتَ فِی قَتَلَةِ عُثْمَانَ،فَادْخُلْ فِیمَا دَخَلَ فِیهِ النَّاسُ،ثُمَّ حَاکِمِ الْقَوْمَ إِلَیَّ،أَحْمِلْکَ وَ إِیَّاهُمْ عَلَی کِتَابِ اللّهِ تَعَالَی</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پاسخی منطقی و روشن است که امام در مقابل بهانه قتل عثمان به معاویه </w:t>
      </w:r>
    </w:p>
    <w:p>
      <w:pPr>
        <w:pStyle w:val="BookText"/>
        <w:rPr/>
      </w:pPr>
      <w:r>
        <w:rPr>
          <w:rFonts w:ascii="IRNazanin" w:hAnsi="IRNazanin" w:eastAsia="IRNazanin"/>
          <w:color w:val="111111"/>
          <w:sz w:val="28"/>
          <w:sz w:val="28"/>
          <w:szCs w:val="28"/>
          <w:rtl w:val="true"/>
          <w:lang w:bidi="fa-IR"/>
        </w:rPr>
        <w:t>فرموده،زیرا اولاً مسأله قصاص باید در حضور حاکم شرع و بعد از طرح دعوا و اثبات آن باشد؛کسی که هنوز حکومت اسلامی را به رسمیت نشناخته چگونه می‌تواند چنین تقاضایی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حاکم اسلامی نمی‌تواند پیش از محاکمه عادلانه قاتلان،کسی را به دست صاحبان خون بسپارد،بلکه باید قاتلان حقیقی دقیقا شناخته شوند سپس به قصاص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معاویه از صاحبان خون حساب نمی‌شود،بلکه این فرزندان مقتول هستند که در درجه اوّل باید خونخواهی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از همه اینها گذشته قاتلان حقیقی که مورد قصاص واقع می‌شوند کسانی هستند که مباشر قتل بوده‌اند نه آنهایی که راه را برای قاتلان گشوده‌اند یا آنها را تشویق نموده‌اند و می‌دانیم مباشران قتل عثمان در همان روز در خانه عثمان کشته شدند </w:t>
      </w:r>
      <w:r>
        <w:rPr>
          <w:rStyle w:val="FootnoteAnchor"/>
          <w:rtl w:val="true"/>
        </w:rPr>
        <w:footnoteReference w:id="361"/>
      </w:r>
      <w:r>
        <w:rPr>
          <w:rFonts w:ascii="IRNazanin" w:hAnsi="IRNazanin" w:eastAsia="IRNazanin"/>
          <w:color w:val="111111"/>
          <w:sz w:val="28"/>
          <w:sz w:val="28"/>
          <w:szCs w:val="28"/>
          <w:rtl w:val="true"/>
          <w:lang w:bidi="fa-IR"/>
        </w:rPr>
        <w:t>و کسان دیگری که به نحوی معاونت کردند و راه را برای قتل عثمان گشودند قصاص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کسی که به اوضاع آن زمان آشنا بوده می‌دانسته که در آن شرایط قصاص قاتلان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قاتلانی جز آنها که کشته شده‌اند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بوده،زیرا طرفداران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امام در 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عظیمی بودند که کسی نمی‌توانست با آنها مقابله کند و چنان‌که در ذیل 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الطوال دینوری نقل کرده‌ایم گروهی در حدود ده هزار نفر در حضور امام در مسجد در حالی که همه مسلح بودند فریاد می‌زدند همه ما قاتلان عثمان هستیم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معاویه می‌خواست با این بهانه از یک سو مردم شام را بر ضد علی علیه السلام </w:t>
      </w:r>
      <w:bookmarkStart w:id="336" w:name="pg13965_145468"/>
    </w:p>
    <w:p>
      <w:pPr>
        <w:pStyle w:val="BookText"/>
        <w:rPr/>
      </w:pPr>
      <w:bookmarkEnd w:id="336"/>
      <w:r>
        <w:rPr>
          <w:rFonts w:ascii="IRNazanin" w:hAnsi="IRNazanin" w:eastAsia="IRNazanin"/>
          <w:color w:val="111111"/>
          <w:sz w:val="28"/>
          <w:sz w:val="28"/>
          <w:szCs w:val="28"/>
          <w:rtl w:val="true"/>
          <w:lang w:bidi="fa-IR"/>
        </w:rPr>
        <w:t>بشوراند و از سوی دیگری ادعا کند که جمعی از دوستان و اطرافیان امیرمؤمنان علی علیه السلام به نحوی راضی و دخیل در این قتل بوده‌اند و همه آنها باید کشته شوند در حالی که ادعای معاویه از نظر حقوق اسلامی و قوانین بشری از جهات مختلف مخدوش و بی‌اعتبار بود و به یقین خود او هم به این نکته توجّه داشت؛ ولی چون فکر می‌کرد بهانه خوبی به دست آورده پیوسته آن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تو می‌خواهی همچون خدعه و فریب دادن طفلی است که در آغاز از شیر باز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تِلْکَ الَّتِی تُرِیدُ فَإِنَّهَا خُدْعَةُ الصَّبِیِّ عَنِ اللَّبَنِ فِی أَوَّلِ الْفِصَالِ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ادعای تو در طلب قاتلان عثمان نیرنگی بی‌ارزش است که هر کس اندک فکری داشته باشد می‌داند که فریبی کودکانه و بی‌پایه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این جمله نامه را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آنها که لیاقت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لِأَهْلِهِ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کنایه از آن که تو با این اعمال و گفتار و رفتارت اهل این که سلام الهی شامل حالت شود نیستی</w:t>
      </w:r>
      <w:r>
        <w:rPr>
          <w:rFonts w:eastAsia="IRNazanin" w:cs="IRNazanin"/>
          <w:color w:val="111111"/>
          <w:sz w:val="28"/>
          <w:szCs w:val="28"/>
          <w:rtl w:val="true"/>
          <w:lang w:bidi="fa-IR"/>
        </w:rPr>
        <w:t>.</w:t>
      </w:r>
    </w:p>
    <w:p>
      <w:pPr>
        <w:pStyle w:val="Heading4"/>
        <w:numPr>
          <w:ilvl w:val="3"/>
          <w:numId w:val="1"/>
        </w:numPr>
        <w:rPr/>
      </w:pPr>
      <w:bookmarkStart w:id="337" w:name="__RefHeading___Toc1044988_3381743652"/>
      <w:bookmarkStart w:id="338" w:name="_Toc117"/>
      <w:bookmarkEnd w:id="337"/>
      <w:r>
        <w:rPr>
          <w:rtl w:val="true"/>
        </w:rPr>
        <w:t>نکته</w:t>
      </w:r>
      <w:r>
        <w:rPr>
          <w:rtl w:val="true"/>
        </w:rPr>
        <w:t xml:space="preserve">: </w:t>
      </w:r>
      <w:r>
        <w:rPr>
          <w:rtl w:val="true"/>
        </w:rPr>
        <w:t>آیا باز هم می‌گویید همه صحابه اهل بهشتند؟</w:t>
      </w:r>
      <w:bookmarkEnd w:id="338"/>
    </w:p>
    <w:p>
      <w:pPr>
        <w:pStyle w:val="BookText"/>
        <w:rPr/>
      </w:pPr>
      <w:r>
        <w:rPr>
          <w:rFonts w:ascii="IRNazanin" w:hAnsi="IRNazanin" w:eastAsia="IRNazanin"/>
          <w:color w:val="111111"/>
          <w:sz w:val="28"/>
          <w:sz w:val="28"/>
          <w:szCs w:val="28"/>
          <w:rtl w:val="true"/>
          <w:lang w:bidi="fa-IR"/>
        </w:rPr>
        <w:t>آیا باز هم می‌گویید همه صحابه اهل بهشتند؟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صفین نصر بن مزاحم که پیش از سیّد رضی می‌زیسته ذیل این نامه مطالب دیگری نیز آمده است که حاصلش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لَعَمْرِی لَئِنْ نَظَرْتَ بِعَقْلِکَ دُونَ هَوَاکَ لَتَجِدَنِّی أَبْرَأَ قُرَیْشٍ مِنْ دَمِ عُثْمَانَ وَ اعْلَمْ أَنَّکَ مِنَ الطُّلَقَاءِ الَّذِینَ لَا تَحِلُّ لَهُمُ الْخِلَافَةُ وَ لَا تُعْرَضُ فِیهِمُ الشُّورَی وَ قَدْ أَرْسَلْتُ إِلَیْکَ وَ إِلَی مَنْ قِبَلَکَ جَرِیرَ بْنَ </w:t>
      </w:r>
    </w:p>
    <w:p>
      <w:pPr>
        <w:pStyle w:val="BookText"/>
        <w:rPr/>
      </w:pPr>
      <w:r>
        <w:rPr>
          <w:rFonts w:ascii="IRNazanin" w:hAnsi="IRNazanin" w:eastAsia="IRNazanin"/>
          <w:color w:val="111111"/>
          <w:sz w:val="28"/>
          <w:sz w:val="28"/>
          <w:szCs w:val="28"/>
          <w:rtl w:val="true"/>
          <w:lang w:bidi="fa-IR"/>
        </w:rPr>
        <w:t xml:space="preserve">عَبْدِ اللّهِ وَ هُوَ مِنْ أَهْلِ الْإِیمَانِ وَ الْهِجْرَةِ فَبَایِعْ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هر گاه به عقل خود بنگری و هوا و هوس را کنار بگذاری مرا پاک‌ترین فرد قریش از خون عثمان 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دخالتی در آن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تو از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آزادشده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خلافت برای آنها جایز نیست و شوری نیز شامل حال آنها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جریر بن عبداللّه را که مردی است اهل ایمان و از مهاجران است به سوی تو فرستادم و او نماینده من است که از تو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کن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این نامه را خواند،جریر بن عبداللّه برخاست،حمد و ثنای الهی را به جا آورد و خطاب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کار عثمان آنها را که حاضر و ناظر بودند خسته و ناتوان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و چه کسی او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کسانی که در آنجا حضور نداشته‌اند می‌خواهند در این رابطه قضاوت کنند؟ مردم با علی علیه السلام با رضایت کامل و بدون درگیری و اجبار بیعت کردند و طلحه و زبیر نیز در صف بیعت‌کنندگان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بی‌آنکه حادثه‌ای رخ داده باشد بیعت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دین تاب تحمل فتنه‌ها را ندارد و عرب در شرایطی هستند که طاقت شمشیر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در بصره آن حادثه خونین واقع شد مبادا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با علی علیه السلام بیعت کردند و ما اگر اختیار امورمان به دستمان باشد جز او را برای این کار انتخاب نخواهیم کرد و هر کس مخالفت کرده درخور سرزنش است،بنابراین ای معاویه تو هم راهی را که مردم پیموده‌اند بپیما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معاویه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می‌گویی عثمان تو را بر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و معزول نساخته اگر این سخن درست باشد هر کسی مقامی را که در دست دارد برای خود حفظ می‌کند و حاکمان آینده اختیاری نخواهند داشت؛ولی بدان این مقام‌ها چنان است که هر کدام روی کار می‌آید </w:t>
      </w:r>
    </w:p>
    <w:p>
      <w:pPr>
        <w:pStyle w:val="BookText"/>
        <w:rPr/>
      </w:pPr>
      <w:r>
        <w:rPr>
          <w:rFonts w:ascii="IRNazanin" w:hAnsi="IRNazanin" w:eastAsia="IRNazanin"/>
          <w:color w:val="111111"/>
          <w:sz w:val="28"/>
          <w:sz w:val="28"/>
          <w:szCs w:val="28"/>
          <w:rtl w:val="true"/>
          <w:lang w:bidi="fa-IR"/>
        </w:rPr>
        <w:t>گذشته را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باش و من هم در انتظارم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اینجا نقشه‌ای شیطانی طرح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مردم را از هر سو 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 عظیمی از مردم جمع شدند بر فراز منبر رفت و بعد از سخنان طولانی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می‌دانید من نماینده عمر بن خطاب و نماینده عثمان بن عفان در منطقه شما هستم و من هیچ مشکلی برای هیچ یک از شما فراهم نکرده‌ام من صاحب خون عثمانم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مظلوم کشته شد و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مظلوم کشته شود ولیش حق دارد خونخواهی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دوست دارم شما آنچه در دل دارید درباره قتل عثمان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طالب خون عثمانیم و در همانجا با معاویه برای خونخواهی عثمان بیعت کردند و به او اطمینان دادند که جان و مال خود را در این راه بدهند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به راستی شیطنت عجیبی است؛همه می‌دانند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حاکم قبلی از دنیا رفت اختیار تمام زمامداران به دست حاکم بعد است و در هیچ نقطه‌ای از دنیا کسی به این منطق معاویه متوسل نمی‌شود که مثلاً وزیری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دولت پیشین به وزارت انتخاب کرده و همچنان وزیرم و از جای خود تکان نمی‌خورم؛ همه بر او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عثمان نزدیکانی داشت که ولی دم او بودند و نوبت به معاویه نمی‌رسید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از همه جالب‌تر اینکه چون معاویه زمام حکومت را به دست گرفت به سراغ احدی از کسانی که در قتل عثمان شرکت داشتند نرفت و نشان داد که تمام آنها بهانه برای رسیدن به حکومت بود</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با این همه رسوایی باز هم گروهی می‌گویند معاویه از صحابه بود و صحابه عادل،پاک و پاکیزه،بدون عیب و با تقوا هستند</w:t>
      </w:r>
      <w:r>
        <w:rPr>
          <w:rFonts w:eastAsia="IRNazanin" w:cs="IRNazanin"/>
          <w:color w:val="111111"/>
          <w:sz w:val="28"/>
          <w:szCs w:val="28"/>
          <w:rtl w:val="true"/>
          <w:lang w:bidi="fa-IR"/>
        </w:rPr>
        <w:t>.</w:t>
      </w:r>
      <w:bookmarkStart w:id="339" w:name="pg13965_145472"/>
    </w:p>
    <w:p>
      <w:pPr>
        <w:pStyle w:val="Heading2"/>
        <w:numPr>
          <w:ilvl w:val="1"/>
          <w:numId w:val="1"/>
        </w:numPr>
        <w:rPr/>
      </w:pPr>
      <w:bookmarkStart w:id="340" w:name="__RefHeading___Toc1044990_3381743652"/>
      <w:bookmarkStart w:id="341" w:name="_Toc118"/>
      <w:bookmarkEnd w:id="339"/>
      <w:bookmarkEnd w:id="340"/>
      <w:r>
        <w:rPr/>
        <w:t>65</w:t>
      </w:r>
      <w:r>
        <w:rPr>
          <w:rtl w:val="true"/>
        </w:rPr>
        <w:t xml:space="preserve">- </w:t>
      </w:r>
      <w:r>
        <w:rPr>
          <w:rtl w:val="true"/>
        </w:rPr>
        <w:t>به معاویه</w:t>
      </w:r>
      <w:bookmarkEnd w:id="341"/>
    </w:p>
    <w:p>
      <w:pPr>
        <w:pStyle w:val="Heading3"/>
        <w:numPr>
          <w:ilvl w:val="2"/>
          <w:numId w:val="1"/>
        </w:numPr>
        <w:rPr/>
      </w:pPr>
      <w:bookmarkStart w:id="342" w:name="__RefHeading___Toc1044992_3381743652"/>
      <w:bookmarkStart w:id="343" w:name="_Toc119"/>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إلَیْه أَیْضاً</w:t>
      </w:r>
    </w:p>
    <w:p>
      <w:pPr>
        <w:pStyle w:val="BookText"/>
        <w:rPr/>
      </w:pPr>
      <w:r>
        <w:rPr>
          <w:rFonts w:ascii="IRNazanin" w:hAnsi="IRNazanin" w:eastAsia="IRNazanin"/>
          <w:color w:val="111111"/>
          <w:sz w:val="28"/>
          <w:sz w:val="28"/>
          <w:szCs w:val="28"/>
          <w:rtl w:val="true"/>
          <w:lang w:bidi="fa-IR"/>
        </w:rPr>
        <w:t>و نیز از نامه‌ای امام علیه السلام</w:t>
      </w:r>
    </w:p>
    <w:p>
      <w:pPr>
        <w:pStyle w:val="BookText"/>
        <w:rPr/>
      </w:pPr>
      <w:r>
        <w:rPr>
          <w:rFonts w:ascii="IRNazanin" w:hAnsi="IRNazanin" w:eastAsia="IRNazanin"/>
          <w:color w:val="111111"/>
          <w:sz w:val="28"/>
          <w:sz w:val="28"/>
          <w:szCs w:val="28"/>
          <w:rtl w:val="true"/>
          <w:lang w:bidi="fa-IR"/>
        </w:rPr>
        <w:t>به معاویه است</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344" w:name="__RefHeading___Toc1044994_3381743652"/>
      <w:bookmarkStart w:id="345" w:name="_Toc120"/>
      <w:bookmarkEnd w:id="344"/>
      <w:r>
        <w:rPr>
          <w:rtl w:val="true"/>
        </w:rPr>
        <w:t>نامه در یک نگاه</w:t>
      </w:r>
      <w:bookmarkEnd w:id="345"/>
    </w:p>
    <w:p>
      <w:pPr>
        <w:pStyle w:val="BookText"/>
        <w:rPr/>
      </w:pPr>
      <w:r>
        <w:rPr>
          <w:rFonts w:ascii="IRNazanin" w:hAnsi="IRNazanin" w:eastAsia="IRNazanin"/>
          <w:color w:val="111111"/>
          <w:sz w:val="28"/>
          <w:sz w:val="28"/>
          <w:szCs w:val="28"/>
          <w:rtl w:val="true"/>
          <w:lang w:bidi="fa-IR"/>
        </w:rPr>
        <w:t>همان‌طور که در سند نامه ذکر کرده‌ایم،امام این نامه را در جواب نامه دیگری از معاویه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علیه السلام در این نامه به سه محور اساسی تقسیم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امام معاویه را پند داده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رسیده است که به راه راست برگردد و دست از خدعه و نیرنگ و شبهه افکنی در برابر حق و حقیقت 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به محتوای نامه‌ای که او به حضرت نوشته اشاره می‌کند و بیان می‌دارد که آن نامه آکنده از افسانه‌هایی بود که از دانش و بردباری در آن اثری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می‌گوید که با نوشتن این نامه به هدفی که انتظار آن را دارد نمی‌رسد و اگر هم اکنون به فکر چاره نباشد درهای نجات بر روی او بسته خواهد شد و راه چاره ای برای او باقی نخواهد ماند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فکر را از سر خود بیرون کن که بتوانی والی و حاکم بر مسلمانان باشی و یا من بخشی از کشور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واگذار کنم و پیش از آنکه لشکر حق بر تو پیروز شوند و راه های چاره به رویت بسته شود چاره‌ای بیندیش و به راه حق باز گرد</w:t>
      </w:r>
      <w:r>
        <w:rPr>
          <w:rFonts w:eastAsia="IRNazanin" w:cs="IRNazanin"/>
          <w:color w:val="111111"/>
          <w:sz w:val="28"/>
          <w:szCs w:val="28"/>
          <w:rtl w:val="true"/>
          <w:lang w:bidi="fa-IR"/>
        </w:rPr>
        <w:t>.</w:t>
      </w:r>
      <w:bookmarkStart w:id="346" w:name="pg13965_145474"/>
    </w:p>
    <w:p>
      <w:pPr>
        <w:pStyle w:val="Heading3"/>
        <w:numPr>
          <w:ilvl w:val="2"/>
          <w:numId w:val="1"/>
        </w:numPr>
        <w:rPr/>
      </w:pPr>
      <w:bookmarkStart w:id="347" w:name="__RefHeading___Toc1044996_3381743652"/>
      <w:bookmarkStart w:id="348" w:name="_Toc121"/>
      <w:bookmarkEnd w:id="346"/>
      <w:bookmarkEnd w:id="347"/>
      <w:r>
        <w:rPr>
          <w:rtl w:val="true"/>
        </w:rPr>
        <w:t>بخش اوّل</w:t>
      </w:r>
      <w:bookmarkEnd w:id="348"/>
    </w:p>
    <w:p>
      <w:pPr>
        <w:pStyle w:val="Heading4"/>
        <w:numPr>
          <w:ilvl w:val="3"/>
          <w:numId w:val="1"/>
        </w:numPr>
        <w:rPr/>
      </w:pPr>
      <w:bookmarkStart w:id="349" w:name="__RefHeading___Toc1044998_3381743652"/>
      <w:bookmarkStart w:id="350" w:name="_Toc122"/>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أَمَّا بَعْدُ فَقَدْ آنَ لَکَ أَنْ تَنْتَفِعَ بِاللَّمْحِ الْبَاصِرِ مِنْ عِیَانِ الْأُمُورِ،فَقَدْ سَلَکْتَ مَدَارِجَ أَسْلَافِکَ بِادِّعَائِکَ الْأَبَاطِیلَ،وَاقْتِحَامِکَ غُرُورَ الْمَیْنِ وَالْأَکَاذِیبِ، وَبِانْتِحَالِکَ مَا قَدْ عَلَا عَنْکَ،وَابْتِزَازِکَ لِمَا قَدِ اخْتُزِنَ دُونَکَ،فِرَاراً مِنَ الْحَقِّ، وَجُحُوداً لِمَا هُوَ أَلْزَمُ لَکَ مِنْ لَحْمِکَ وَدَمِکَ؛مِمَّا قَدْ وَعَاهُ سَمْعُکَ،وَمُلِئَ بِهِ صَدْرُکَ،فَمَا ذَا بَعْدَ الْحَقِّ إِلَّا الضَّلَالُ الْمُبِینُ،وَبَعْدَ الْبَیَانِ إِلَّا اللَّبْسُ؟ فَاحْذَرِ الشُّبْهَةَ وَاشْتِمَالَهَا عَلَی لُبْسَتِهَا،فَإِنَّ الْفِتْنَةَ طَالَمَا أَغْدَفَتْ جَلَابِیبَهَا وَأَغْشَتِ الْأَبْصَارَ ظُلْمَتُهَا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و ثنای الهی زمان آن فرا رسیده است که تو از مشاهده حقایقِ روشن با چشم بینا بهره‌مند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ادعاهای باطل خود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مسیر گذشتگان خود را با ادعاهای باطل و ورود در دروغ و فریب‌افکنی و اکاذیب می‌پیمایی و آنچه بالاتر از شأن توست به خود نسبت می‌دهی و به آنچه بدان نباید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کارها برای فرار از حق و انکار چیزی بود که پذیرش آن از گوشت و خونت برای تو لازم‌تر بود و نیز برای این بود که از چیزی که گوش تو شنیده و سینه‌ات از آن پر شده فرار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روشن شدن حق چیزی جز گمراهی آشکار وجود دارد و آیا بعد از بیان واضح چیزی جز مغلطه‌کاری و شبهه‌افکنی تصور می‌شود؟ بنابراین از اشتباه‌کاری و غلطهایی که در آن است بپرهیز،زیرا از دیرزمانی فتنه پرده‌های سیاه خود را گسترده و ظلمتش بر دیده‌هایی پرده افکنده است</w:t>
      </w:r>
      <w:r>
        <w:rPr>
          <w:rFonts w:eastAsia="IRNazanin" w:cs="IRNazanin"/>
          <w:color w:val="111111"/>
          <w:sz w:val="28"/>
          <w:szCs w:val="28"/>
          <w:rtl w:val="true"/>
          <w:lang w:bidi="fa-IR"/>
        </w:rPr>
        <w:t xml:space="preserve">. </w:t>
      </w:r>
      <w:bookmarkStart w:id="351" w:name="pg13965_145475"/>
    </w:p>
    <w:p>
      <w:pPr>
        <w:pStyle w:val="Heading4"/>
        <w:numPr>
          <w:ilvl w:val="3"/>
          <w:numId w:val="1"/>
        </w:numPr>
        <w:rPr/>
      </w:pPr>
      <w:bookmarkStart w:id="352" w:name="__RefHeading___Toc1045000_3381743652"/>
      <w:bookmarkStart w:id="353" w:name="_Toc123"/>
      <w:bookmarkEnd w:id="351"/>
      <w:bookmarkEnd w:id="352"/>
      <w:r>
        <w:rPr>
          <w:rtl w:val="true"/>
        </w:rPr>
        <w:t>شرح و تفسیر</w:t>
      </w:r>
      <w:bookmarkEnd w:id="353"/>
    </w:p>
    <w:p>
      <w:pPr>
        <w:pStyle w:val="BookText"/>
        <w:rPr/>
      </w:pPr>
      <w:r>
        <w:rPr>
          <w:rFonts w:ascii="IRNazanin" w:hAnsi="IRNazanin" w:eastAsia="IRNazanin"/>
          <w:color w:val="111111"/>
          <w:sz w:val="28"/>
          <w:sz w:val="28"/>
          <w:szCs w:val="28"/>
          <w:rtl w:val="true"/>
          <w:lang w:bidi="fa-IR"/>
        </w:rPr>
        <w:t>همان گونه که از عنوان نامه پیداست امام علیه السلام این نامه را در جواب نامه‌ای نوشته است که از سوی معاویه به آن حضرت بعد از جنگ نهروان و کشتن خوارج خدمت آن حضرت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ابی‌الحدید امام علیه السلام در این نامه تلویحا اشاره به حدیث معروف پیامبر اکرم صلی الله علیه و آله می‌کند که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النَّاکِثِینَ وَالْقَاسِطِینَ وَالْمَارِقِینَ؛ من مأمور شدم به پیکار با پیمان شکنان و ظالمان و از دین خارج شدگان</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 در بیان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عَلِیّ بن ابی طالب بِقِتَالِ النَّاکِثِینَ وَالْقَاسِطِینَ وَالْمَارِقِین</w:t>
      </w:r>
      <w:r>
        <w:rPr>
          <w:rFonts w:eastAsia="IRNazanin" w:cs="IRNazanin"/>
          <w:color w:val="111111"/>
          <w:sz w:val="28"/>
          <w:szCs w:val="28"/>
          <w:rtl w:val="true"/>
          <w:lang w:bidi="fa-IR"/>
        </w:rPr>
        <w:t xml:space="preserve">» .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بنابراین معاویه که از این حدیث باخبر بود با دیدن جنگ‌های جمل و نهروان می‌بایست از خواب غفلت بیدار می‌شد،چرا که سخن پیامبر درباره علی علیه السلام و جنگ‌های او کاملاً به وقوع پیوسته بود و از این رو امام نامه را چنین آغاز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حمد و ثنای الهی زمان آن فرا رسیده است که تو از مشاهده حقایقِ روشن با چشم بینا بهره‌مند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ادعاهای باطل خود را کنار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آنَ </w:t>
      </w:r>
      <w:r>
        <w:rPr>
          <w:rStyle w:val="FootnoteAnchor"/>
          <w:rtl w:val="true"/>
        </w:rPr>
        <w:footnoteReference w:id="368"/>
      </w:r>
      <w:r>
        <w:rPr>
          <w:rFonts w:ascii="Amiri" w:hAnsi="Amiri" w:eastAsia="Amiri" w:cs="Amiri"/>
          <w:color w:val="111111"/>
          <w:sz w:val="28"/>
          <w:sz w:val="28"/>
          <w:szCs w:val="28"/>
          <w:rtl w:val="true"/>
          <w:lang w:bidi="ar-SA"/>
        </w:rPr>
        <w:t xml:space="preserve">لَکَ أَنْ تَنْتَفِعَ بِاللَّمْحِ </w:t>
      </w:r>
      <w:r>
        <w:rPr>
          <w:rStyle w:val="FootnoteAnchor"/>
          <w:rtl w:val="true"/>
        </w:rPr>
        <w:footnoteReference w:id="369"/>
      </w:r>
      <w:r>
        <w:rPr>
          <w:rFonts w:ascii="Amiri" w:hAnsi="Amiri" w:eastAsia="Amiri" w:cs="Amiri"/>
          <w:color w:val="111111"/>
          <w:sz w:val="28"/>
          <w:sz w:val="28"/>
          <w:szCs w:val="28"/>
          <w:rtl w:val="true"/>
          <w:lang w:bidi="ar-SA"/>
        </w:rPr>
        <w:t xml:space="preserve">الْبَاصِرِ </w:t>
      </w:r>
      <w:r>
        <w:rPr>
          <w:rStyle w:val="FootnoteAnchor"/>
          <w:rtl w:val="true"/>
        </w:rPr>
        <w:footnoteReference w:id="370"/>
      </w:r>
      <w:r>
        <w:rPr>
          <w:rFonts w:ascii="Amiri" w:hAnsi="Amiri" w:eastAsia="Amiri" w:cs="Amiri"/>
          <w:color w:val="111111"/>
          <w:sz w:val="28"/>
          <w:sz w:val="28"/>
          <w:szCs w:val="28"/>
          <w:rtl w:val="true"/>
          <w:lang w:bidi="ar-SA"/>
        </w:rPr>
        <w:t xml:space="preserve">مِنْ عِیَانِ الْأُمُورِ،فَقَدْ سَلَکْتَ مَدَارِجَ </w:t>
      </w:r>
      <w:r>
        <w:rPr>
          <w:rStyle w:val="FootnoteAnchor"/>
          <w:rtl w:val="true"/>
        </w:rPr>
        <w:footnoteReference w:id="371"/>
      </w:r>
      <w:r>
        <w:rPr>
          <w:rFonts w:ascii="Amiri" w:hAnsi="Amiri" w:eastAsia="Amiri" w:cs="Amiri"/>
          <w:color w:val="111111"/>
          <w:sz w:val="28"/>
          <w:sz w:val="28"/>
          <w:szCs w:val="28"/>
          <w:rtl w:val="true"/>
          <w:lang w:bidi="ar-SA"/>
        </w:rPr>
        <w:t>أَسْلَافِکَ بِادِّعَائِکَ الْأَبَاطِیلَ</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برنامه‌های ابوسفیان در مقابله با پیغمبر اسلام </w:t>
      </w:r>
    </w:p>
    <w:p>
      <w:pPr>
        <w:pStyle w:val="BookText"/>
        <w:rPr/>
      </w:pPr>
      <w:r>
        <w:rPr>
          <w:rFonts w:ascii="IRNazanin" w:hAnsi="IRNazanin" w:eastAsia="IRNazanin"/>
          <w:color w:val="111111"/>
          <w:sz w:val="28"/>
          <w:sz w:val="28"/>
          <w:szCs w:val="28"/>
          <w:rtl w:val="true"/>
          <w:lang w:bidi="fa-IR"/>
        </w:rPr>
        <w:t>و مسلمین و برافروختن آتش‌های جنگ‌های متعدد بر ضد مسلمانان است و همچنین جد مادری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همه از سران کفر،شرک،بت‌پرستی و نفاق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مسیر گذشتگان خود را با ادعاهای باطل و ورود در دروغ و فریب‌افکنی و اکاذیب می‌پیمایی و آنچه بالاتر از شأن توست به خود نسبت می‌دهی و به آنچه بدان نباید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اقْتِحَامِکَ </w:t>
      </w:r>
      <w:r>
        <w:rPr>
          <w:rStyle w:val="FootnoteAnchor"/>
          <w:rtl w:val="true"/>
        </w:rPr>
        <w:footnoteReference w:id="372"/>
      </w:r>
      <w:r>
        <w:rPr>
          <w:rFonts w:ascii="Amiri" w:hAnsi="Amiri" w:eastAsia="Amiri" w:cs="Amiri"/>
          <w:color w:val="111111"/>
          <w:sz w:val="28"/>
          <w:sz w:val="28"/>
          <w:szCs w:val="28"/>
          <w:rtl w:val="true"/>
          <w:lang w:bidi="ar-SA"/>
        </w:rPr>
        <w:t xml:space="preserve">غُرُورَ الْمَیْنِ </w:t>
      </w:r>
      <w:r>
        <w:rPr>
          <w:rStyle w:val="FootnoteAnchor"/>
          <w:rtl w:val="true"/>
        </w:rPr>
        <w:footnoteReference w:id="373"/>
      </w:r>
      <w:r>
        <w:rPr>
          <w:rFonts w:ascii="Amiri" w:hAnsi="Amiri" w:eastAsia="Amiri" w:cs="Amiri"/>
          <w:color w:val="111111"/>
          <w:sz w:val="28"/>
          <w:sz w:val="28"/>
          <w:szCs w:val="28"/>
          <w:rtl w:val="true"/>
          <w:lang w:bidi="ar-SA"/>
        </w:rPr>
        <w:t xml:space="preserve">وَ الْأَکَاذِیبِ،وَ بِانْتِحَالِکَ </w:t>
      </w:r>
      <w:r>
        <w:rPr>
          <w:rStyle w:val="FootnoteAnchor"/>
          <w:rtl w:val="true"/>
        </w:rPr>
        <w:footnoteReference w:id="374"/>
      </w:r>
      <w:r>
        <w:rPr>
          <w:rFonts w:ascii="Amiri" w:hAnsi="Amiri" w:eastAsia="Amiri" w:cs="Amiri"/>
          <w:color w:val="111111"/>
          <w:sz w:val="28"/>
          <w:sz w:val="28"/>
          <w:szCs w:val="28"/>
          <w:rtl w:val="true"/>
          <w:lang w:bidi="ar-SA"/>
        </w:rPr>
        <w:t xml:space="preserve">مَا قَدْ عَلَا عَنْکَ، وَ ابْتِزَازِکَ </w:t>
      </w:r>
      <w:r>
        <w:rPr>
          <w:rStyle w:val="FootnoteAnchor"/>
          <w:rtl w:val="true"/>
        </w:rPr>
        <w:footnoteReference w:id="375"/>
      </w:r>
      <w:r>
        <w:rPr>
          <w:rFonts w:ascii="Amiri" w:hAnsi="Amiri" w:eastAsia="Amiri" w:cs="Amiri"/>
          <w:color w:val="111111"/>
          <w:sz w:val="28"/>
          <w:sz w:val="28"/>
          <w:szCs w:val="28"/>
          <w:rtl w:val="true"/>
          <w:lang w:bidi="ar-SA"/>
        </w:rPr>
        <w:t xml:space="preserve">لِمَا قَدِ اخْتُزِنَ </w:t>
      </w:r>
      <w:r>
        <w:rPr>
          <w:rStyle w:val="FootnoteAnchor"/>
          <w:rtl w:val="true"/>
        </w:rPr>
        <w:footnoteReference w:id="376"/>
      </w:r>
      <w:r>
        <w:rPr>
          <w:rFonts w:ascii="Amiri" w:hAnsi="Amiri" w:eastAsia="Amiri" w:cs="Amiri"/>
          <w:color w:val="111111"/>
          <w:sz w:val="28"/>
          <w:sz w:val="28"/>
          <w:szCs w:val="28"/>
          <w:rtl w:val="true"/>
          <w:lang w:bidi="ar-SA"/>
        </w:rPr>
        <w:t>دُونَکَ</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ادعای باطل همان ادعای خلافت است که معاویه در شام برای خود بیعت گرفت و منظور از ورود در دروغ،فریب‌افکنی و اکاذیب،ادعای خون‌خواهی عثمان و مظلوم بودن طلحه و زبیر و عایشه است و منظور از نسبت دادن چیزی که در شأن او نیست به خود و دست انداختن به آنچه حق او نیست همان حکومت مصر و شام است که انتظار داشت امام آن دو را به او واگذار کند و آن را شرط بیعت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وَابْتِزَازِکَ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بعضی از شارحان </w:t>
      </w:r>
    </w:p>
    <w:p>
      <w:pPr>
        <w:pStyle w:val="BookText"/>
        <w:rPr/>
      </w:pPr>
      <w:r>
        <w:rPr>
          <w:rFonts w:ascii="IRNazanin" w:hAnsi="IRNazanin" w:eastAsia="IRNazanin"/>
          <w:color w:val="111111"/>
          <w:sz w:val="28"/>
          <w:sz w:val="28"/>
          <w:szCs w:val="28"/>
          <w:rtl w:val="true"/>
          <w:lang w:bidi="fa-IR"/>
        </w:rPr>
        <w:t>نهج‌البلاغه می‌تواند اشاره به بیعتی باشد که معاویه برای خود برای خلافت از اهل شام گرفت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طبری در کتاب خود در حوادث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می‌کند که معاویه از اهل شام در این سال در ماه ذی القعده بعد از پایان کار حکَمین به عنوان خلافت پیامبر بیعت گرفت در حالی که قبلاً برای مطالبه خون عثمان از آنها بیعت گرفته بود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این احتمال نیز داده شده که منظور امام بیعت گرفتن معاویه نسبت به مطالبه خون عثمان باشد،زیرا این کار در حد او نیست؛این گونه خون‌ها را صاحبان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مسلمانان مطالبه می‌کنند؛معاویه نه از اولیای دم بود و نه امام المسلمین و در واقع همان‌طور که امام می‌فرماید همه اینها برای فرار از پذیرش حق؛یعنی بیعت با امیرمؤمنان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گویا و حساب‌شده پرده را از روی مغالطه‌کاری‌های معاویه در نامه‌اش برمی‌دارد و هدف نهایی او را که رسیدن به حکومت به ناحق مصر و شام یا حکومت بر قاطبه مسلمانان است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نیّات فاسد واقعی او را آشکار می‌سازد،هر چند بر خردمندان نه در آن زمان و نه در این زمان مخفی و پنهان نبوده و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دلیل این ادعای باطل را چنین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کارها برای فرار از حق و انکار چیزی بود که پذیرش آن از گوشت و خونت برای تو لازم‌تر بود و نیز برای این بود که از چیزی که گوش تو شنیده و سینه‌ات از آن پر شده فرار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مِنَ الْحَقِّ،وَجُحُوداً لِمَا هُوَ أَلْزَمُ لَکَ مِنْ لَحْمِکَ وَدَمِکَ، مِمَّا قَدْ وَعَاهُ سَمْعُکَ وَمُلِئَ بِهِ صَدْرُکَ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منظور از فرار از حق و انکار چیزی که از گوشت و خون برای معاویه لازم‌تر بوده است همان بیعت عمومی مهاجران و انصار و توده‌های مردم با علی علیه السلام بود به اضافه مطالبی که معاویه با گوش خود درباره آن حضرت از پیغمبر شنیده بود، زیرا او در ماجرای غدیر حضور داشت و نص بر امامت علی را از پیغمبر شنید و نیز در غزوه تبوک حاضر بود و حدیث معروف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تو نسبت به من همچون هارون برادر موسی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دیگری درباره علی علیه السلام را که پیغمبر اکرم با آن،او را در همه جا ستوده بود شنیده بود یا با چشم خود صحنه‌ها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شنیدن بیعت عمومی مسلمانان با علی و آن سخنان بسیار روشن از پیغمبر اکرم صلی الله علیه و آله این فریضه قطعی را برای معاویه فراهم ساخته بود که در نخستین فرصت با امام بیعت کند و در برابر او تسلیم شود؛ولی معاویه دروغ‌هایی به هم بافت و بر خلاف خواسته مسلمانان قیام کرد و از مردم شام برای خود بیعت گرفت </w:t>
      </w:r>
      <w:r>
        <w:rPr>
          <w:rStyle w:val="FootnoteAnchor"/>
          <w:rtl w:val="true"/>
        </w:rPr>
        <w:footnoteReference w:id="379"/>
      </w:r>
      <w:r>
        <w:rPr>
          <w:rFonts w:ascii="IRNazanin" w:hAnsi="IRNazanin" w:eastAsia="IRNazanin"/>
          <w:color w:val="111111"/>
          <w:sz w:val="28"/>
          <w:sz w:val="28"/>
          <w:szCs w:val="28"/>
          <w:rtl w:val="true"/>
          <w:lang w:bidi="fa-IR"/>
        </w:rPr>
        <w:t>و سنگ زیربنای تفرقه و جدایی در میان مسلمانان را که مایه جنگ‌های داخلی شد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 صراحت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روشن شدن حق چیزی جز گمراهی آشکار وجود دارد و آیا بعد از بیان واضح چیزی جز مغلطه‌کاری و شبهه‌افکنی تصور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فَمَاذَا بَعْدَ الْحَقِّ إِلَّا الضَّلَالُ الْمُبِینُ،وَ بَعْدَ الْبَیَانِ إِلَّا اللَّبْسُ؟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گمراهی از این آشکارتر که بیعت عام مسلمانان را نادیده بگیرد و کسی که تا آخرین لحظه پیروزی اسلام خودش و خاندانش در صفوف کفر و دشمنان </w:t>
      </w:r>
    </w:p>
    <w:p>
      <w:pPr>
        <w:pStyle w:val="BookText"/>
        <w:rPr/>
      </w:pPr>
      <w:r>
        <w:rPr>
          <w:rFonts w:ascii="IRNazanin" w:hAnsi="IRNazanin" w:eastAsia="IRNazanin"/>
          <w:color w:val="111111"/>
          <w:sz w:val="28"/>
          <w:sz w:val="28"/>
          <w:szCs w:val="28"/>
          <w:rtl w:val="true"/>
          <w:lang w:bidi="fa-IR"/>
        </w:rPr>
        <w:t>بوده بخواهد بر جای پیغمبر اکرم تکیه زند و لباس خلافت او را در تن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ابی‌الحدید اگر ما سخنان شیعه را درباره نصب علی علیه السلام به خلافت در غدیر خم را قبول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سخنان فراوانی در هزار مورد درباره علی بیان فرمود که مقدم بودن او را بر سایرین روشن می‌سازد؛از جمله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 جنگ با تو جنگ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 وَ سِلْمٌ لِمَنْ سالَمْتَ أللّهُمَّ عادِ مَنْ عاداهُ وَ والِ مَنْ والاهُ؛ من با کسی که با تو سر جنگ داشته باشد سر جنگ دارم و با هرکس صلح کنی صلح می‌کنم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او را دوست دارد دوست بدار و آن کس که او را دشمن دارد دشمن بدار</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آیا همه این امور را نادیده گرفتن و به فراموشی سپردن چیزی جز ضلال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فَمَاذَا بَعْدَ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تعبیر قرآن مجید است که در سوره یونس بعد از بیان نعمت‌های واضح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حسن بصری نقل کردیم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در معاویه بود که حتی اگر تنها یکی از آنها را داشت،موجب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امر حکومت را با شمشیر به دست گرفت در حالی که بقایای صحابه و صاحبان فضیلت که از او برتر بودند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فرزند شراب خوارش را که لباس ابریشمین می‌پوشید و طنبور می‌زد،خلیفه بعد از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ادعا کرد زیاد برادر من است در حالی که پیغمبر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پدر رسمیش ملحق می‌شود و نصیب فرد زناکار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اینکه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پاک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آن‌گاه امام علیه السلام برای تأکید و توضیح بیشتری درباره آنچه پیش از این بیان کرده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اشتباه‌کاری و غلطهایی که در آن است بپرهیز،زیرا از دیر زمانی فتنه پرده‌های سیاه خود را گسترده و ظلمتش بر دیده‌هایی پرده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 الشُّبْهَةَ وَ اشْتِمَالَهَا عَلَی لُبْسَتِهَا،فَإِنَّ الْفِتْنَةَ طَالَمَا </w:t>
      </w:r>
      <w:r>
        <w:rPr>
          <w:rStyle w:val="FootnoteAnchor"/>
          <w:rtl w:val="true"/>
        </w:rPr>
        <w:footnoteReference w:id="383"/>
      </w:r>
      <w:r>
        <w:rPr>
          <w:rFonts w:ascii="Amiri" w:hAnsi="Amiri" w:eastAsia="Amiri" w:cs="Amiri"/>
          <w:color w:val="111111"/>
          <w:sz w:val="28"/>
          <w:sz w:val="28"/>
          <w:szCs w:val="28"/>
          <w:rtl w:val="true"/>
          <w:lang w:bidi="ar-SA"/>
        </w:rPr>
        <w:t xml:space="preserve">أَغْدَفَتْ </w:t>
      </w:r>
      <w:r>
        <w:rPr>
          <w:rStyle w:val="FootnoteAnchor"/>
          <w:rtl w:val="true"/>
        </w:rPr>
        <w:footnoteReference w:id="384"/>
      </w:r>
      <w:r>
        <w:rPr>
          <w:rFonts w:ascii="Amiri" w:hAnsi="Amiri" w:eastAsia="Amiri" w:cs="Amiri"/>
          <w:color w:val="111111"/>
          <w:sz w:val="28"/>
          <w:sz w:val="28"/>
          <w:szCs w:val="28"/>
          <w:rtl w:val="true"/>
          <w:lang w:bidi="ar-SA"/>
        </w:rPr>
        <w:t xml:space="preserve">جَلَابِیبَهَا </w:t>
      </w:r>
      <w:r>
        <w:rPr>
          <w:rStyle w:val="FootnoteAnchor"/>
          <w:rtl w:val="true"/>
        </w:rPr>
        <w:footnoteReference w:id="385"/>
      </w:r>
      <w:r>
        <w:rPr>
          <w:rFonts w:ascii="Amiri" w:hAnsi="Amiri" w:eastAsia="Amiri" w:cs="Amiri"/>
          <w:color w:val="111111"/>
          <w:sz w:val="28"/>
          <w:sz w:val="28"/>
          <w:szCs w:val="28"/>
          <w:rtl w:val="true"/>
          <w:lang w:bidi="ar-SA"/>
        </w:rPr>
        <w:t xml:space="preserve">وَ أَغْشَتِ </w:t>
      </w:r>
      <w:r>
        <w:rPr>
          <w:rStyle w:val="FootnoteAnchor"/>
          <w:rtl w:val="true"/>
        </w:rPr>
        <w:footnoteReference w:id="386"/>
      </w:r>
      <w:r>
        <w:rPr>
          <w:rFonts w:ascii="Amiri" w:hAnsi="Amiri" w:eastAsia="Amiri" w:cs="Amiri"/>
          <w:color w:val="111111"/>
          <w:sz w:val="28"/>
          <w:sz w:val="28"/>
          <w:szCs w:val="28"/>
          <w:rtl w:val="true"/>
          <w:lang w:bidi="ar-SA"/>
        </w:rPr>
        <w:t>الْأَبْصَارَ ظُلْمَتُهَا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اشتباه افکنی معاویه در مورد خون عثمان باشد که آن را به علی علیه السلام بدون هیچ دلیلی نسبت می‌داد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اشْتِمَالَهَا عَلَی لُبْسَتِهَا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اشاره به همین موضوع باشد که معاویه این شبهه افکنی را گسترش داد تا در تمام شام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جمله مزبور این است که از شبهه بپرهیز و همچنین از آثار ناشی از شبهه و یا اینکه از شبهه بپرهیز و از اینکه آن را همچون لباسی در بر کنی و همه جا از بهانه خون‌خواهی عثمان برای پیشبرد اهداف نامشروعت بهره‌گیری</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اختلاف و شکافی است که معاویه در جهان اسلام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افکنده بود؛نخست از شامیان برای خون‌خواهی عثمان بیعت گرفت و مدتی بعد،برای خلافت و آنها را از خلیفه به حق مسلمانان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خلافت بدعتی که سابقه نداشت ایجاد کرد و به دنبال او سایر بنی‌امیّه همان طریقه نادرست وی را در پیش گرفتند و خلفا را یکی بعد از دیگری به زور تعیین کردند و بر مسلمانان تحمیل نمودند که اوّلین پایه شوم آن بیعت گرفتن برای فرزندش یزید بود</w:t>
      </w:r>
      <w:r>
        <w:rPr>
          <w:rFonts w:eastAsia="IRNazanin" w:cs="IRNazanin"/>
          <w:color w:val="111111"/>
          <w:sz w:val="28"/>
          <w:szCs w:val="28"/>
          <w:rtl w:val="true"/>
          <w:lang w:bidi="fa-IR"/>
        </w:rPr>
        <w:t>.</w:t>
      </w:r>
      <w:bookmarkStart w:id="354" w:name="pg13965_145482"/>
    </w:p>
    <w:p>
      <w:pPr>
        <w:pStyle w:val="Heading3"/>
        <w:numPr>
          <w:ilvl w:val="2"/>
          <w:numId w:val="1"/>
        </w:numPr>
        <w:rPr/>
      </w:pPr>
      <w:bookmarkStart w:id="355" w:name="__RefHeading___Toc1045002_3381743652"/>
      <w:bookmarkStart w:id="356" w:name="_Toc124"/>
      <w:bookmarkEnd w:id="354"/>
      <w:bookmarkEnd w:id="355"/>
      <w:r>
        <w:rPr>
          <w:rtl w:val="true"/>
        </w:rPr>
        <w:t>بخش دوم</w:t>
      </w:r>
      <w:bookmarkEnd w:id="356"/>
    </w:p>
    <w:p>
      <w:pPr>
        <w:pStyle w:val="Heading4"/>
        <w:numPr>
          <w:ilvl w:val="3"/>
          <w:numId w:val="1"/>
        </w:numPr>
        <w:rPr/>
      </w:pPr>
      <w:bookmarkStart w:id="357" w:name="__RefHeading___Toc1045004_3381743652"/>
      <w:bookmarkStart w:id="358" w:name="_Toc125"/>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وَ قَدْ أَتَانِی کِتَابٌ مِنْکَ ذُو أَفَانِینَ مِنَ الْقَوْلِ ضَعُفَتْ قُوَاهَا عَنِ السِّلْمِ، وَ أَسَاطِیرَ لَمْ یَحُکْهَا مِنْکَ عِلْمٌ وَ لَا حِلْمٌ،أَصْبَحْتَ مِنْهَا کَالْخَائِضِ فِی الدَّهَاسِ، وَ الْخَابِطِ فِی الدِّیمَاسِ،وَ تَرَقَّیْتَ إِلَی مَرْقَبَةٍ بَعِیدَةِ الْمَرَامِ،نَازِحَةِ الْأَعْلَامِ، تَقْصُرُ دُونَهَا الْأَنُوقُ وَ یُحَاذَی بِهَا الْعَیُّوقُ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 لِلَّهِ أَنْ تَلِیَ لِلْمُسْلِمِینَ بَعْدِی صَدْراً أَوْ وِرْداً،أَوْ أُجْرِیَ لَکَ عَلَی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فَتَدَارَکْ نَفْسَکَ،وَ انْظُرْ لَهَا،فَإِنَّکَ إِنْ فَرَّطْتَ حَتَّی یَنْهَدَ إِلَیْکَ عِبَادُ اللّهِ أُرْتِجَتْ عَلَیْکَ الْأُمُورُ،وَ مُنِعْتَ أَمْراً هُوَ مِنْکَ الْیَوْمَ مَقْبُولٌ،وَ السَّلَامُ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045006_3381743652"/>
      <w:bookmarkStart w:id="360" w:name="_Toc126"/>
      <w:bookmarkEnd w:id="359"/>
      <w:r>
        <w:rPr>
          <w:rtl w:val="true"/>
        </w:rPr>
        <w:t>ترجمه</w:t>
      </w:r>
      <w:bookmarkEnd w:id="3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از تو به من رسید که پر بود از یک سلسله پشت هم اندازی و سخنان بی محتوا و در آن از صلح و سلامت خبری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اساطیر و سخنان افسانه‌گونه‌ات هیچ اثری از دانش و عقل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همچون کسی هستی که در زمینی سست و صعب‌العبور فرو رفته و یا همچون کسی که در دخمه‌های تاریک زیر زمینی راه خود را گم کرده است و می‌خواهی به نقطه‌ای برسی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مرتبه‌ات بسیار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نشانه‌هایش ناپیداست؛مقامی که عقابان بلندپرواز را یارای صعود به آن نیست و همطراز ستاره عیوق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 دوردست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به خدا می‌برم از اینکه که تو بعد از من سرپرست و پیشوای مسلمانان گردی و امور آنها را سامان دهی و یا اینکه من در این باره برای تو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آنان قرارداد و عهدی امضا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اکنون تا دیر نشده خود را دریاب و برای خویشتن </w:t>
      </w:r>
      <w:bookmarkStart w:id="361" w:name="pg13965_145483"/>
    </w:p>
    <w:p>
      <w:pPr>
        <w:pStyle w:val="BookText"/>
        <w:rPr/>
      </w:pPr>
      <w:bookmarkEnd w:id="361"/>
      <w:r>
        <w:rPr>
          <w:rFonts w:ascii="IRNazanin" w:hAnsi="IRNazanin" w:eastAsia="IRNazanin"/>
          <w:color w:val="111111"/>
          <w:sz w:val="28"/>
          <w:sz w:val="28"/>
          <w:szCs w:val="28"/>
          <w:rtl w:val="true"/>
          <w:lang w:bidi="fa-IR"/>
        </w:rPr>
        <w:t xml:space="preserve">چاره اندیش،زیرا اگر کوتاهی کنی تا زمانی که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به پا خیزند درهای چاره به رویت بسته خواهد شد و چیزی که امروز از تو قبول می‌شود آن‌روز مقبول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362" w:name="__RefHeading___Toc1045008_3381743652"/>
      <w:bookmarkStart w:id="363" w:name="_Toc127"/>
      <w:bookmarkEnd w:id="362"/>
      <w:r>
        <w:rPr>
          <w:rtl w:val="true"/>
        </w:rPr>
        <w:t>شرح و تفسیر</w:t>
      </w:r>
      <w:bookmarkEnd w:id="363"/>
    </w:p>
    <w:p>
      <w:pPr>
        <w:pStyle w:val="BookText"/>
        <w:rPr/>
      </w:pPr>
      <w:r>
        <w:rPr>
          <w:rFonts w:ascii="IRNazanin" w:hAnsi="IRNazanin" w:eastAsia="IRNazanin"/>
          <w:color w:val="111111"/>
          <w:sz w:val="28"/>
          <w:sz w:val="28"/>
          <w:szCs w:val="28"/>
          <w:rtl w:val="true"/>
          <w:lang w:bidi="fa-IR"/>
        </w:rPr>
        <w:t>امام علیه السلام در این بخش از نامه نخست به سراغ ظاهر نامه و سپس به محتوای آن می‌پردازد،زیرا معاویه در نامه خود الفاظی در کنار هم گذاشته بود که خود را فصیح و بلیغ نشان دهد و به پندارش با کلمات امام رقابت کند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تو به من رسید که پر بود از یک سلسله پشت هم اندازی و سخنان بی‌محتوا و در آن از صلح و سلامت خبری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اساطیر و سخنان افسانه‌گونه‌ات هیچ اثری از دانش و عقل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أَتَانِی کِتَابٌ مِنْکَ ذُو أَفَانِینَ مِنَ الْقَوْلِ ضَعُفَتْ قُوَاهَا عَنِ السِّلْمِ </w:t>
      </w:r>
      <w:r>
        <w:rPr>
          <w:rStyle w:val="FootnoteAnchor"/>
          <w:rtl w:val="true"/>
        </w:rPr>
        <w:footnoteReference w:id="388"/>
      </w:r>
      <w:r>
        <w:rPr>
          <w:rFonts w:ascii="Amiri" w:hAnsi="Amiri" w:eastAsia="Amiri" w:cs="Amiri"/>
          <w:color w:val="111111"/>
          <w:sz w:val="28"/>
          <w:sz w:val="28"/>
          <w:szCs w:val="28"/>
          <w:rtl w:val="true"/>
          <w:lang w:bidi="ar-SA"/>
        </w:rPr>
        <w:t xml:space="preserve">،وَ أَسَاطِیرَ </w:t>
      </w:r>
      <w:r>
        <w:rPr>
          <w:rStyle w:val="FootnoteAnchor"/>
          <w:rtl w:val="true"/>
        </w:rPr>
        <w:footnoteReference w:id="389"/>
      </w:r>
      <w:r>
        <w:rPr>
          <w:rFonts w:ascii="Amiri" w:hAnsi="Amiri" w:eastAsia="Amiri" w:cs="Amiri"/>
          <w:color w:val="111111"/>
          <w:sz w:val="28"/>
          <w:sz w:val="28"/>
          <w:szCs w:val="28"/>
          <w:rtl w:val="true"/>
          <w:lang w:bidi="ar-SA"/>
        </w:rPr>
        <w:t xml:space="preserve">لَمْ یَحُکْهَا </w:t>
      </w:r>
      <w:r>
        <w:rPr>
          <w:rStyle w:val="FootnoteAnchor"/>
          <w:rtl w:val="true"/>
        </w:rPr>
        <w:footnoteReference w:id="390"/>
      </w:r>
      <w:r>
        <w:rPr>
          <w:rFonts w:ascii="Amiri" w:hAnsi="Amiri" w:eastAsia="Amiri" w:cs="Amiri"/>
          <w:color w:val="111111"/>
          <w:sz w:val="28"/>
          <w:sz w:val="28"/>
          <w:szCs w:val="28"/>
          <w:rtl w:val="true"/>
          <w:lang w:bidi="ar-SA"/>
        </w:rPr>
        <w:t>مِنْکَ عِلْمٌ وَ لَا حِلْمٌ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اسلوب است؛یعنی نامه تو از اسلوب‌های مختلف و ناهمگونی تشکیل شده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قُوَاهَا عَنِ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هیچ اثری از خیرخواهی </w:t>
      </w:r>
    </w:p>
    <w:p>
      <w:pPr>
        <w:pStyle w:val="BookText"/>
        <w:rPr/>
      </w:pPr>
      <w:r>
        <w:rPr>
          <w:rFonts w:ascii="IRNazanin" w:hAnsi="IRNazanin" w:eastAsia="IRNazanin"/>
          <w:color w:val="111111"/>
          <w:sz w:val="28"/>
          <w:sz w:val="28"/>
          <w:szCs w:val="28"/>
          <w:rtl w:val="true"/>
          <w:lang w:bidi="fa-IR"/>
        </w:rPr>
        <w:t>و سلامت در آن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معنای اسلام دانسته‌اند؛یعنی نشانه‌های اسلام در نامه تو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أَسَاطِیرَ لَمْ یَحُکْهَا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الفاظ و جمله‌هایی که در نامه‌ات به هم بافته بودی از علم و عقل نشأت نگرفته بود،بلکه مجموعه‌ای از شیطنت‌ها را در الفاظی ناموزون ریخته بودی که نشانه جهل و بی‌خبری نویسنده‌اش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به محتوای نامه می‌پردازد که هدف اصلی معاویه از آن تکیه زدن بر تخت قدرت و خلافت مسلمانان و حد اقل آن حکومت بر شام و مصر دو بخش عظیم و بسیار مهم از کشور اسلامی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همچون کسی هستی که در زمینی سست و صعب‌العبور فرو رفته و یا همچون کسی که در دخمه‌های تاریک زیرزمینی راه خود را گم کرده است ومی‌خواهی به نقطه‌ای برسی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مرتبه‌ات بسیار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نشانه‌هایش ناپیداست؛مقامی که عقابان بلندپرواز را یارای صعود به آن نیست وهمطراز ستاره عیوق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 دوردست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أَصْبَحْتَ مِنْهَا کَالْخَائِضِ </w:t>
      </w:r>
      <w:r>
        <w:rPr>
          <w:rStyle w:val="FootnoteAnchor"/>
          <w:rtl w:val="true"/>
        </w:rPr>
        <w:footnoteReference w:id="391"/>
      </w:r>
      <w:r>
        <w:rPr>
          <w:rFonts w:ascii="Amiri" w:hAnsi="Amiri" w:eastAsia="Amiri" w:cs="Amiri"/>
          <w:color w:val="111111"/>
          <w:sz w:val="28"/>
          <w:sz w:val="28"/>
          <w:szCs w:val="28"/>
          <w:rtl w:val="true"/>
          <w:lang w:bidi="ar-SA"/>
        </w:rPr>
        <w:t xml:space="preserve">فِی الدَّهَاسِ </w:t>
      </w:r>
      <w:r>
        <w:rPr>
          <w:rStyle w:val="FootnoteAnchor"/>
          <w:rtl w:val="true"/>
        </w:rPr>
        <w:footnoteReference w:id="392"/>
      </w:r>
      <w:r>
        <w:rPr>
          <w:rFonts w:ascii="Amiri" w:hAnsi="Amiri" w:eastAsia="Amiri" w:cs="Amiri"/>
          <w:color w:val="111111"/>
          <w:sz w:val="28"/>
          <w:sz w:val="28"/>
          <w:szCs w:val="28"/>
          <w:rtl w:val="true"/>
          <w:lang w:bidi="ar-SA"/>
        </w:rPr>
        <w:t xml:space="preserve">وَ الْخَابِطِ </w:t>
      </w:r>
      <w:r>
        <w:rPr>
          <w:rStyle w:val="FootnoteAnchor"/>
          <w:rtl w:val="true"/>
        </w:rPr>
        <w:footnoteReference w:id="393"/>
      </w:r>
      <w:r>
        <w:rPr>
          <w:rFonts w:ascii="Amiri" w:hAnsi="Amiri" w:eastAsia="Amiri" w:cs="Amiri"/>
          <w:color w:val="111111"/>
          <w:sz w:val="28"/>
          <w:sz w:val="28"/>
          <w:szCs w:val="28"/>
          <w:rtl w:val="true"/>
          <w:lang w:bidi="ar-SA"/>
        </w:rPr>
        <w:t xml:space="preserve">فِی الدِّیمَاسِ </w:t>
      </w:r>
      <w:r>
        <w:rPr>
          <w:rStyle w:val="FootnoteAnchor"/>
          <w:rtl w:val="true"/>
        </w:rPr>
        <w:footnoteReference w:id="394"/>
      </w:r>
      <w:r>
        <w:rPr>
          <w:rFonts w:ascii="Amiri" w:hAnsi="Amiri" w:eastAsia="Amiri" w:cs="Amiri"/>
          <w:color w:val="111111"/>
          <w:sz w:val="28"/>
          <w:sz w:val="28"/>
          <w:szCs w:val="28"/>
          <w:rtl w:val="true"/>
          <w:lang w:bidi="ar-SA"/>
        </w:rPr>
        <w:t xml:space="preserve">وَ تَرَقَّیْتَ إِلَی مَرْقَبَةٍ </w:t>
      </w:r>
      <w:r>
        <w:rPr>
          <w:rStyle w:val="FootnoteAnchor"/>
          <w:rtl w:val="true"/>
        </w:rPr>
        <w:footnoteReference w:id="395"/>
      </w:r>
      <w:r>
        <w:rPr>
          <w:rFonts w:ascii="Amiri" w:hAnsi="Amiri" w:eastAsia="Amiri" w:cs="Amiri"/>
          <w:color w:val="111111"/>
          <w:sz w:val="28"/>
          <w:sz w:val="28"/>
          <w:szCs w:val="28"/>
          <w:rtl w:val="true"/>
          <w:lang w:bidi="ar-SA"/>
        </w:rPr>
        <w:t xml:space="preserve">بَعِیدَةِ الْمَرَامِ،نَازِحَةِ </w:t>
      </w:r>
      <w:r>
        <w:rPr>
          <w:rStyle w:val="FootnoteAnchor"/>
          <w:rtl w:val="true"/>
        </w:rPr>
        <w:footnoteReference w:id="396"/>
      </w:r>
      <w:r>
        <w:rPr>
          <w:rFonts w:ascii="Amiri" w:hAnsi="Amiri" w:eastAsia="Amiri" w:cs="Amiri"/>
          <w:color w:val="111111"/>
          <w:sz w:val="28"/>
          <w:sz w:val="28"/>
          <w:szCs w:val="28"/>
          <w:rtl w:val="true"/>
          <w:lang w:bidi="ar-SA"/>
        </w:rPr>
        <w:t xml:space="preserve">الْأَعْلَامِ،تَقْصُرُ دُونَهَا الْأَنُوقُ </w:t>
      </w:r>
      <w:r>
        <w:rPr>
          <w:rStyle w:val="FootnoteAnchor"/>
          <w:rtl w:val="true"/>
        </w:rPr>
        <w:footnoteReference w:id="397"/>
      </w:r>
      <w:r>
        <w:rPr>
          <w:rFonts w:ascii="Amiri" w:hAnsi="Amiri" w:eastAsia="Amiri" w:cs="Amiri"/>
          <w:color w:val="111111"/>
          <w:sz w:val="28"/>
          <w:sz w:val="28"/>
          <w:szCs w:val="28"/>
          <w:rtl w:val="true"/>
          <w:lang w:bidi="ar-SA"/>
        </w:rPr>
        <w:t xml:space="preserve">وَ یُحَاذَی </w:t>
      </w:r>
    </w:p>
    <w:p>
      <w:pPr>
        <w:pStyle w:val="BookText"/>
        <w:rPr/>
      </w:pPr>
      <w:r>
        <w:rPr>
          <w:rFonts w:ascii="Amiri" w:hAnsi="Amiri" w:eastAsia="Amiri" w:cs="Amiri"/>
          <w:color w:val="111111"/>
          <w:sz w:val="28"/>
          <w:sz w:val="28"/>
          <w:szCs w:val="28"/>
          <w:rtl w:val="true"/>
          <w:lang w:bidi="ar-SA"/>
        </w:rPr>
        <w:t xml:space="preserve">بِهَا الْعَیُّوقُ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با تشبیهات زیبا و مثال‌های گویا این نکته را به معاویه گوشزد می‌کند که مقام خلافت مسلمانان هرگز به او نمی‌رسد و هیچ‌گاه شایستگی آن را ندارد؛ تقوایی در سرحد عصمت می‌خواهد که ذره‌ای از آن در وجود معاویه نبود و علم و دانشی فوق‌العاده می‌طلبد که در معاویه عُشری از اعشار آن وجود نداشت و زیرا او مجموعه‌ای بود از مکر و خدعه و بی‌تقوایی؛گاه او را به کسی تشبیه می‌کند که می‌خواهد از شن‌زاری عبور کند و پاهایش تا زانو در آن فرو رفته و گاه به کسی که مسیر خود را از دخمه‌های زیرزمینی انتخاب کرده و گاه به پرنده ناتوان و شکسته‌بالی که می‌خواهد خود را به جایگاه عقاب بر فراز کوه‌ها برساند و یا به اوج آسمان‌ها در کنار ستاره عیّوق قرار گیرد و با این همه ضعف و ناتوانی این همه بلندپروازی راستی عجیب است؛گاه حکومت مصر و شام را می‌خواهد و گاه جانشینی علی بن ابی 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برابر تقاضاهای معاویه در امر حکومت دست رد بر سینه این نامحرم زده و به صورت قاطعانه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به خدا می‌برم از اینکه که تو پس از من سرپرست و پیشوای مسلمانان گردی و امور آنها را سامان دهی و یا اینکه من در این باره برای تو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آنان قرارداد و عهدی امضا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 لِلَّهِ </w:t>
      </w:r>
      <w:r>
        <w:rPr>
          <w:rStyle w:val="FootnoteAnchor"/>
          <w:rtl w:val="true"/>
        </w:rPr>
        <w:footnoteReference w:id="399"/>
      </w:r>
      <w:r>
        <w:rPr>
          <w:rFonts w:ascii="Amiri" w:hAnsi="Amiri" w:eastAsia="Amiri" w:cs="Amiri"/>
          <w:color w:val="111111"/>
          <w:sz w:val="28"/>
          <w:sz w:val="28"/>
          <w:szCs w:val="28"/>
          <w:rtl w:val="true"/>
          <w:lang w:bidi="ar-SA"/>
        </w:rPr>
        <w:t xml:space="preserve">أَنْ تَلِیَ لِلْمُسْلِمِینَ بَعْدِی صَدْراً أَوْ وِرْداً </w:t>
      </w:r>
      <w:r>
        <w:rPr>
          <w:rStyle w:val="FootnoteAnchor"/>
          <w:rtl w:val="true"/>
        </w:rPr>
        <w:footnoteReference w:id="400"/>
      </w:r>
      <w:r>
        <w:rPr>
          <w:rFonts w:ascii="Amiri" w:hAnsi="Amiri" w:eastAsia="Amiri" w:cs="Amiri"/>
          <w:color w:val="111111"/>
          <w:sz w:val="28"/>
          <w:sz w:val="28"/>
          <w:szCs w:val="28"/>
          <w:rtl w:val="true"/>
          <w:lang w:bidi="ar-SA"/>
        </w:rPr>
        <w:t>،أَوْ أُجْرِیَ لَکَ عَلَی أَحَدٍ مِنْهُمْ عَقْداً أَوْ عَهْداً</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معاویه را از اینکه امتیاز حکومت شام و مصر به او داده شود </w:t>
      </w:r>
    </w:p>
    <w:p>
      <w:pPr>
        <w:pStyle w:val="BookText"/>
        <w:rPr/>
      </w:pPr>
      <w:r>
        <w:rPr>
          <w:rFonts w:ascii="IRNazanin" w:hAnsi="IRNazanin" w:eastAsia="IRNazanin"/>
          <w:color w:val="111111"/>
          <w:sz w:val="28"/>
          <w:sz w:val="28"/>
          <w:szCs w:val="28"/>
          <w:rtl w:val="true"/>
          <w:lang w:bidi="fa-IR"/>
        </w:rPr>
        <w:t>و یا بعد از امام به خلافت مسلمانان منصوب گردد برای همیشه مأیوس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در صفین می‌نویسد هنگامی که نماینده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نزد معاویه رفت تا برای آن حضرت بیعت بگیرد، معاویه به منزل جریر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بنویس که حکومت شام و مصر را در اختیار من بگذارد و هنگامی که وفات او فرا رسد بیعت هیچ کس را بعد از خودش بر گردن من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من تسلیم او می‌شوم و می‌نویسم که خلافت حق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می‌خواهی بنویس من هم می‌نویسم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این مطلب را خدمت علی علیه 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نامه جریر به خدمت علی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جریر مرقوم داشت که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پیشنهادی را به من کرده بود که حکومت شام را به معاویه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هنگامی بود که من در مدینه بودم من خودداری کردم و امیدوارم که خداوند هرگز مرا چنان نبیند که گمراهان را یاور خود انتخاب کرده باشم</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آن‌گاه امام علیه السلام در سخن نهایی خود به معاویه هشدار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اکنون تا دیر نشده خود را دریاب و برای خویشتن چاره‌اندیش،زیرا اگر کوتاهی کنی تا زمانی که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به پا خیزند درهای چاره به رویت بسته خواهد شد و چیزی که امروز از تو قبول می‌شود آن روز مقبول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الآْنَ فَتَدَارَکْ نَفْسَکَ،وَ انْظُرْ لَهَا،فَإِنَّکَ إِنْ فَرَّطْتَ حَتَّی یَنْهَدَ </w:t>
      </w:r>
      <w:r>
        <w:rPr>
          <w:rStyle w:val="FootnoteAnchor"/>
          <w:rtl w:val="true"/>
        </w:rPr>
        <w:footnoteReference w:id="402"/>
      </w:r>
      <w:r>
        <w:rPr>
          <w:rFonts w:ascii="Amiri" w:hAnsi="Amiri" w:eastAsia="Amiri" w:cs="Amiri"/>
          <w:color w:val="111111"/>
          <w:sz w:val="28"/>
          <w:sz w:val="28"/>
          <w:szCs w:val="28"/>
          <w:rtl w:val="true"/>
          <w:lang w:bidi="ar-SA"/>
        </w:rPr>
        <w:t xml:space="preserve">إِلَیْکَ عِبَادُ اللّهِ أُرْتِجَتْ </w:t>
      </w:r>
      <w:r>
        <w:rPr>
          <w:rStyle w:val="FootnoteAnchor"/>
          <w:rtl w:val="true"/>
        </w:rPr>
        <w:footnoteReference w:id="403"/>
      </w:r>
      <w:r>
        <w:rPr>
          <w:rFonts w:ascii="Amiri" w:hAnsi="Amiri" w:eastAsia="Amiri" w:cs="Amiri"/>
          <w:color w:val="111111"/>
          <w:sz w:val="28"/>
          <w:sz w:val="28"/>
          <w:szCs w:val="28"/>
          <w:rtl w:val="true"/>
          <w:lang w:bidi="ar-SA"/>
        </w:rPr>
        <w:t>عَلَیْکَ الْأُمُورُ،وَ مُنِعْتَ أَمْراً هُوَ مِنْکَ الْیَوْمَ مَقْبُولٌ،وَ السَّلَامُ</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این نصیحت مشفقانه را به معاویه می‌کند که تا دیر نشده از خواب غفلت </w:t>
      </w:r>
    </w:p>
    <w:p>
      <w:pPr>
        <w:pStyle w:val="BookText"/>
        <w:rPr/>
      </w:pPr>
      <w:r>
        <w:rPr>
          <w:rFonts w:ascii="IRNazanin" w:hAnsi="IRNazanin" w:eastAsia="IRNazanin"/>
          <w:color w:val="111111"/>
          <w:sz w:val="28"/>
          <w:sz w:val="28"/>
          <w:szCs w:val="28"/>
          <w:rtl w:val="true"/>
          <w:lang w:bidi="fa-IR"/>
        </w:rPr>
        <w:t>بیدار گردد و در برابر حق تسلیم شود و بیعت امام را بپذیرد که در این صورت ممکن است گناهان گذشته او مورد عفو قرار گیرد؛ولی اگر این فرصت بگذرد و از آن استفاده نکند و لشکر اسلام بر او چیره شوند دیگر پشیمانی و ندامت سودی نخواهد داشت و توبه از اعمال گذشته از او پذیرفته نخواهد شد و به راستی اگر وسوسه‌های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گروهی از افراد جاهل و نادان از لشکر کوفه تأثیر نکرده بود تشکیلات معاویه به کلی در هم کوبیده می‌شد و آنچه را امام در ذیل این نامه آورده است تحقق می‌یافت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امام نامه را با سلام پایان می‌دهد تا نصیحت خیرخواهانه آخر نامه در معاویه مؤثر واقع شود؛ولی از آنجا که معاویه باد غرور در سر داشت و عطش مقام و حکمرانی همه وجودش را پر کرده بود به علاوه کینه‌های پیشین مربوط به کشته شدن بستگان نزدیکش در جنگ‌های اسلامی به دست توانای علی علیه السلام را فراموش نکرده بود،این نامه در دل او اثر نکرد و همچنان به راه نادرست خود ادامه داد</w:t>
      </w:r>
      <w:r>
        <w:rPr>
          <w:rFonts w:eastAsia="IRNazanin" w:cs="IRNazanin"/>
          <w:color w:val="111111"/>
          <w:sz w:val="28"/>
          <w:szCs w:val="28"/>
          <w:rtl w:val="true"/>
          <w:lang w:bidi="fa-IR"/>
        </w:rPr>
        <w:t>.</w:t>
      </w:r>
      <w:bookmarkStart w:id="364" w:name="pg13965_145488"/>
    </w:p>
    <w:p>
      <w:pPr>
        <w:pStyle w:val="Heading2"/>
        <w:numPr>
          <w:ilvl w:val="1"/>
          <w:numId w:val="1"/>
        </w:numPr>
        <w:rPr/>
      </w:pPr>
      <w:bookmarkStart w:id="365" w:name="__RefHeading___Toc1045010_3381743652"/>
      <w:bookmarkStart w:id="366" w:name="_Toc128"/>
      <w:bookmarkEnd w:id="364"/>
      <w:bookmarkEnd w:id="365"/>
      <w:r>
        <w:rPr/>
        <w:t>66</w:t>
      </w:r>
      <w:r>
        <w:rPr>
          <w:rtl w:val="true"/>
        </w:rPr>
        <w:t xml:space="preserve">- </w:t>
      </w:r>
      <w:r>
        <w:rPr>
          <w:rtl w:val="true"/>
        </w:rPr>
        <w:t>به عبد اللّه بن عباس</w:t>
      </w:r>
      <w:bookmarkEnd w:id="366"/>
    </w:p>
    <w:p>
      <w:pPr>
        <w:pStyle w:val="Heading3"/>
        <w:numPr>
          <w:ilvl w:val="2"/>
          <w:numId w:val="1"/>
        </w:numPr>
        <w:rPr/>
      </w:pPr>
      <w:bookmarkStart w:id="367" w:name="__RefHeading___Toc1045012_3381743652"/>
      <w:bookmarkStart w:id="368" w:name="_Toc12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عَبْدِ اللّهِ بْنِ الْعَبّاسِ وَ قَدْ تَقَدَّمَ ذِکْرُهُ بِخِلافِ هذهِ الرِّوایَةِ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عبد اللّه بن عباس نگاشته و این نامه قبلاً به صورت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369" w:name="__RefHeading___Toc1045014_3381743652"/>
      <w:bookmarkStart w:id="370" w:name="_Toc130"/>
      <w:bookmarkEnd w:id="369"/>
      <w:r>
        <w:rPr>
          <w:rtl w:val="true"/>
        </w:rPr>
        <w:t>نامه در یک نگاه</w:t>
      </w:r>
      <w:bookmarkEnd w:id="37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گرچه خطاب به ابن عباس است ولی به یقین همه انسان‌ها مخاطب واقعی آن می‌باشند و حاصل نامه این است که نباید به امور مادی دلبستگی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نه از روی آوردنش شادمانی کرد و نه از دست رفتنش غمگین بود،چرا که همگی گذراست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به آن دل بست کارهای خیری است که انسان می‌تواند انجام دهد و پیش از خود به عالم برزخ و قیامت بفرستد و آنچه باید درباره آن متأسف شد چیزهایی است که انسان می‌توانسته انجام دهد ولی از دستش رفته است</w:t>
      </w:r>
      <w:r>
        <w:rPr>
          <w:rFonts w:eastAsia="IRNazanin" w:cs="IRNazanin"/>
          <w:color w:val="111111"/>
          <w:sz w:val="28"/>
          <w:szCs w:val="28"/>
          <w:rtl w:val="true"/>
          <w:lang w:bidi="fa-IR"/>
        </w:rPr>
        <w:t>.</w:t>
      </w:r>
      <w:bookmarkStart w:id="371" w:name="pg13965_145490"/>
    </w:p>
    <w:p>
      <w:pPr>
        <w:pStyle w:val="BookText"/>
        <w:rPr/>
      </w:pPr>
      <w:bookmarkEnd w:id="371"/>
      <w:r>
        <w:rPr>
          <w:rFonts w:ascii="Amiri" w:hAnsi="Amiri" w:eastAsia="Amiri" w:cs="Amiri"/>
          <w:color w:val="111111"/>
          <w:sz w:val="28"/>
          <w:sz w:val="28"/>
          <w:szCs w:val="28"/>
          <w:rtl w:val="true"/>
          <w:lang w:bidi="ar-SA"/>
        </w:rPr>
        <w:t>أَمَّا بَعْدُ،فَإِنَّ الْمَرْءَ لَیَفْرَحُ بِالشَّیْءِ الَّذِی لَمْ یَکُنْ لِیَفُوتَهُ،وَیَحْزَنُ عَلَی الشَّیْءِ الَّذِی لَمْ یَکُنْ لِیُصِیبَهُ،فَلَا یَکُنْ أَفْضَلَ مَا نِلْتَ فِی نَفْسِکَ مِنْ دُنْیَاکَ بُلُوغُ لَذَّةٍ أَوْ شِفَاءُ غَیْظٍ،وَلَکِنْ إِطْفَاءُ بَاطِلٍ أَوْ إِحْیَاءُ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سُرُورُکَ بِمَا قَدَّمْتَ،وَأَسَفُکَ عَلَی مَا خَلَّفْتَ،وَهَمُّکَ فِیمَا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یافتن چیزی خشنود می‌گردد که هرگز از دست او نمی‌رفت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فوت چیزی اندوهناک می‌گردد که هرگز نصیب او نمی‌شد،بنابراین نباید بهترین و برترین چیز نزد تو رسیدن به لذات دنیا یا فرو نشاندن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انتقام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باشد،بلکه خاموش کردن آتش باطل و یا زنده کردن حق باید مورد علاقه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باید مایه سرور و خوشحالی تو گردد چیزی است که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و آنچه باید مایه تأسف تو گردد چیزی است که به جای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می‌روی و از آن برای ذخیره یوم المعاد استفاده نمی‌کنی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تو باید متوجه جهان پس از مرگ باشد</w:t>
      </w:r>
      <w:r>
        <w:rPr>
          <w:rFonts w:eastAsia="IRNazanin" w:cs="IRNazanin"/>
          <w:color w:val="111111"/>
          <w:sz w:val="28"/>
          <w:szCs w:val="28"/>
          <w:rtl w:val="true"/>
          <w:lang w:bidi="fa-IR"/>
        </w:rPr>
        <w:t>.</w:t>
      </w:r>
    </w:p>
    <w:p>
      <w:pPr>
        <w:pStyle w:val="Heading3"/>
        <w:numPr>
          <w:ilvl w:val="2"/>
          <w:numId w:val="1"/>
        </w:numPr>
        <w:rPr/>
      </w:pPr>
      <w:bookmarkStart w:id="372" w:name="__RefHeading___Toc1045016_3381743652"/>
      <w:bookmarkStart w:id="373" w:name="_Toc131"/>
      <w:bookmarkEnd w:id="372"/>
      <w:r>
        <w:rPr>
          <w:rtl w:val="true"/>
        </w:rPr>
        <w:t>شرح و تفسیر</w:t>
      </w:r>
      <w:r>
        <w:rPr>
          <w:rtl w:val="true"/>
        </w:rPr>
        <w:t xml:space="preserve">: </w:t>
      </w:r>
      <w:r>
        <w:rPr>
          <w:rtl w:val="true"/>
        </w:rPr>
        <w:t>چه چیز باید مورد علاقه تو باشد؟</w:t>
      </w:r>
      <w:bookmarkEnd w:id="373"/>
    </w:p>
    <w:p>
      <w:pPr>
        <w:pStyle w:val="BookText"/>
        <w:rPr/>
      </w:pPr>
      <w:r>
        <w:rPr>
          <w:rFonts w:ascii="IRNazanin" w:hAnsi="IRNazanin" w:eastAsia="IRNazanin"/>
          <w:color w:val="111111"/>
          <w:sz w:val="28"/>
          <w:sz w:val="28"/>
          <w:szCs w:val="28"/>
          <w:rtl w:val="true"/>
          <w:lang w:bidi="fa-IR"/>
        </w:rPr>
        <w:t>چه چیز باید مورد علاقه تو باشد؟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w:t>
      </w:r>
    </w:p>
    <w:p>
      <w:pPr>
        <w:pStyle w:val="BookText"/>
        <w:rPr/>
      </w:pPr>
      <w:r>
        <w:rPr>
          <w:rFonts w:ascii="IRNazanin" w:hAnsi="IRNazanin" w:eastAsia="IRNazanin"/>
          <w:color w:val="111111"/>
          <w:sz w:val="28"/>
          <w:sz w:val="28"/>
          <w:szCs w:val="28"/>
          <w:rtl w:val="true"/>
          <w:lang w:bidi="fa-IR"/>
        </w:rPr>
        <w:t>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یافتن چیزی خشنود می‌گردد که هرگز از دست او نمی‌رفت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چیزی اندوهناک می‌گردد که هرگز نصیب او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الْمَرْءَ لَیَفْرَحُ بِالشَّیْءِ الَّذِی لَمْ یَکُنْ لِیَفُوتَهُ،وَ یَحْزَنُ عَلَی الشَّیْءِ الَّذِی لَمْ یَکُنْ لِیُصِیبَهُ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از نظر مقدرات الهی و یا به بیانی دیگر از نظر عالم اسباب،گاه مواهبی نصیب انسان می‌شود که تلاش و کوششی برای آن نکرده و از نظر ظاهر به طور حتم به او می‌رسید در این گونه موارد شادمانی چندان مفهومی ندارد و به عکس از نظر مقدرات و عالم اسباب اموری است که انسان هرچه تلاش کند به آن نخواهد رسید و به تعبیر دیگر قسمت او نیست گاه در اینجا غمگین می‌شود در حالی که تأسف خوردن بر این گونه امور منطقی نیست و همانند آن است که انسان تأسف بخورد چرا بال و پر ندارد که بر فراز آسمان‌ها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توجّه به این دو نکته انسان را از دلبستگی‌های فوق‌العاده مادی رها می‌سازد،زیرا نسبت به تمام نعمت‌های مادی که در اختیار اوست یا آنچه از دست او رفته همین احتمال هست،همان چیزی که در قرآن مجید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برای آنچه از دست داده‌اید تأسف نخورید،و به آنچه به شما داده شده دلبسته و شادمان نباشید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نتیجه‌گیری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نباید بهترین و برترین چیز نزد تو رسیدن به لذات دنیا یا فرو نشاندن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انتقام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باشد،بلکه خاموش کردن آتش باطل،یا زنده کردن حق باید مورد علاقه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یَکُنْ أَفْضَلَ مَا نِلْتَ فِی نَفْسِکَ مِنْ دُنْیَاکَ بُلُوغُ لَذَّةٍ أَوْ شِفَاءُ غَیْظٍ،وَ لَکِنْ إِطْفَاءُ بَاطِلٍ أَوْ إِحْیَاءُ حَقٍّ</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مواهب مادی را در این عبارت در دو چیز خلاصه کرده یکی رسیدن به لذات دنیوی؛لذت مال و فرزند و همسر و سفره‌های رنگین و مانند آن از اموری که همه در گذر است و دائماً متزلزل و دیگر انتقام گرفتن از مخالفان و دشمنان که ظاهرا مایه آرامش او می‌شود در حالی که اگر بر نفس خویش مسلّط باشد آرامشی که در سایه عفو و گذشت حاصل می‌گردد به مراتب از آرامش حاصله از انتقام،برتر است و در مقابل،دو چیز را از مهمترین اعمال صالح و ذخایر یوم‌المعاد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فرونشاندن آتش باطل و احیای حق،و از آنجا که حق و باطل مفهوم بسیار وسیع و گسترده‌ای دارد،بیشتر مسائل اجتماعی و فردی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نامه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باید مایه سرور و خوشحالی تو گردد چیزی است که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و آنچه باید مایه تأسف تو گردد چیزی است که به‌جای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می‌روی و از آن برای ذخیره یوم‌المعاد استفاده نمی‌کنی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تو باید متوجه جهان پس از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سُرُورُکَ بِمَا قَدَّمْتَ،وَ أَسَفُکَ عَلَی مَا خَلَّفْتَ </w:t>
      </w:r>
      <w:r>
        <w:rPr>
          <w:rStyle w:val="FootnoteAnchor"/>
          <w:rtl w:val="true"/>
        </w:rPr>
        <w:footnoteReference w:id="406"/>
      </w:r>
      <w:r>
        <w:rPr>
          <w:rFonts w:ascii="Amiri" w:hAnsi="Amiri" w:eastAsia="Amiri" w:cs="Amiri"/>
          <w:color w:val="111111"/>
          <w:sz w:val="28"/>
          <w:sz w:val="28"/>
          <w:szCs w:val="28"/>
          <w:rtl w:val="true"/>
          <w:lang w:bidi="ar-SA"/>
        </w:rPr>
        <w:t>،وَ هَمُّکَ فِیمَا بَعْدَ الْمَوْتِ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آن هم روشن است،زیرا آنچه پایدار و باقی و جاودانی است و همیشه با انسان خواهد بود کارهای نیکی است که برای روز جزا ذخیره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دست آوردن آن مایه شادی و از دست دادن آن مایه غم و اندوه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می‌گوید بعد از کلام پیغمبر اکرم صلی الله علیه و آله از هیچ کلامی به اندازه این کلام سود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انْتَفَعْتُ بِکَلامٍ بَعْدَ کَلامِ رَسُولِ اللّهِ صَلَّی اللّهُ عَلَیْهِ وَ آلِهِ،کَانْتِفاعی بِهذا الْکَلامِ</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3965_145494"/>
      <w:bookmarkStart w:id="375" w:name="pg13965_145494"/>
      <w:bookmarkEnd w:id="375"/>
    </w:p>
    <w:p>
      <w:pPr>
        <w:pStyle w:val="Heading2"/>
        <w:numPr>
          <w:ilvl w:val="1"/>
          <w:numId w:val="1"/>
        </w:numPr>
        <w:rPr/>
      </w:pPr>
      <w:bookmarkStart w:id="376" w:name="pg13965_145494"/>
      <w:bookmarkStart w:id="377" w:name="__RefHeading___Toc1045018_3381743652"/>
      <w:bookmarkStart w:id="378" w:name="_Toc132"/>
      <w:bookmarkEnd w:id="376"/>
      <w:bookmarkEnd w:id="377"/>
      <w:r>
        <w:rPr/>
        <w:t>67</w:t>
      </w:r>
      <w:r>
        <w:rPr>
          <w:rtl w:val="true"/>
        </w:rPr>
        <w:t xml:space="preserve">- </w:t>
      </w:r>
      <w:r>
        <w:rPr>
          <w:rtl w:val="true"/>
        </w:rPr>
        <w:t>به قثم بن العباس فرماندار مکه</w:t>
      </w:r>
      <w:bookmarkEnd w:id="378"/>
    </w:p>
    <w:p>
      <w:pPr>
        <w:pStyle w:val="Heading3"/>
        <w:numPr>
          <w:ilvl w:val="2"/>
          <w:numId w:val="1"/>
        </w:numPr>
        <w:rPr/>
      </w:pPr>
      <w:bookmarkStart w:id="379" w:name="__RefHeading___Toc1045020_3381743652"/>
      <w:bookmarkStart w:id="380" w:name="_Toc133"/>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قُثَمِ بْنِ الْعَبّاسِ وَهُوَ عامِلُهُ عَلی مَکَّةَ</w:t>
      </w:r>
    </w:p>
    <w:p>
      <w:p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قثم بن العباس فرماندار مکه است</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381" w:name="__RefHeading___Toc1045022_3381743652"/>
      <w:bookmarkStart w:id="382" w:name="_Toc134"/>
      <w:bookmarkEnd w:id="381"/>
      <w:r>
        <w:rPr>
          <w:rtl w:val="true"/>
        </w:rPr>
        <w:t>نامه در یک نگاه</w:t>
      </w:r>
      <w:bookmarkEnd w:id="38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 واقع از سه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اوّل دستوراتی است </w:t>
      </w:r>
    </w:p>
    <w:p>
      <w:pPr>
        <w:pStyle w:val="BookText"/>
        <w:rPr/>
      </w:pPr>
      <w:r>
        <w:rPr>
          <w:rFonts w:ascii="IRNazanin" w:hAnsi="IRNazanin" w:eastAsia="IRNazanin"/>
          <w:color w:val="111111"/>
          <w:sz w:val="28"/>
          <w:sz w:val="28"/>
          <w:szCs w:val="28"/>
          <w:rtl w:val="true"/>
          <w:lang w:bidi="fa-IR"/>
        </w:rPr>
        <w:t>که امام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مکه می‌دهد که با مردم به خوبی رفتار کند و آموزش‌های لازم را به آنها بدهد و احکام الهی را برای آنها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دستوراتی درباره اموال بیت‌المال می‌دهد که بخشی از آن را به نیازمندان و ارباب حاجت اختصاص دهد و مازاد را برای امام ارسال دارد تا در مصارف شرعیه هزینه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دستور خاصی به ساکنان مکه و مالکان خانه‌های این شهر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دستور بده از کسانی که در خانه‌های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 و زیارت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می‌شوند اجرتی نگیرند و رایگان در اختیار آنها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به آیه‌ای از قرآن مجید نیز استناد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بَعْدُ،فَأَقِمْ لِلنَّاسِ الْحَجَّ،وَذَکِّرْهُمْ بِأَیّامِ اللّهِ،وَاجْلِسْ لَهُمُ الْعَصْرَیْنِ، فَأَفْتِ الْمُسْتَفْتِیَ،وَعَلِّمِ الْجَاهِلَ،وَذَاکِرِ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یَکُنْ لَکَ إِلَی النَّاسِ سَفِیرٌ إِلَّا لِسَانُکَ،وَلَا حَاجِبٌ إِلَّا وَجْهُکَ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تَحْجُبَنَّ ذَا حَاجَةٍ عَنْ لِقَائِکَ بِهَا،فَإِنَّهَا إِنْ ذِیدَتْ عَنْ أَبْوَابِکَ فِی أَوَّلِ وِرْدِهَا لَمْ تُحْمَدْ فِیمَا بَعْدُ عَلَی قَضَائِهَا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إِلَی مَا اجْتَمَعَ عِنْدَکَ مِنْ مَالِ اللّهِ فَاصْرِفْهُ إِلَی مَنْ قِبَلَکَ مِنْ ذَوِی الْعِیَالِ وَالْمَجَاعَةِ، مُصِیباً بِهِ مَوَاضِعَ الْفَاقَةِ وَالْخَلَّاتِ،وَمَا فَضَلَ عَنْ ذَلِکَ فَاحْمِلْهُ إِلَیْنَا لِنَقْسِمَهُ فِیمَنْ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أَهْلَ مَکَّةَ أَلَّا یَأْخُذُوا مِنْ سَاکِنٍ أَجْراً،فَإِنَّ اللّهَ سُبْحَانَهُ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الْعاکِفُ فِیهِ وَالْبادِ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الْمُقِیمُ بِهِ،وَالْبَادِی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یَحُجُّ إِلَیْهِ مِنْ غَیْرِ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وَإِیَّاکُمْ لِمَحَابِّهِ،وَالسَّلَامُ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خانه خدا را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برپا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و روزهای الهی را به آنها یادآور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برای رسیدگی به امور مردم جلوس کن،حکم الهی را برای کسانی که پرسش دینی دارند بیان کن،جاهلان را تعلیم ده و با دانشمندان مذاکره نما و نباید در میان تو و مردم واسطه و سفیری جز زبانت و حاجب و دربانی جز چهره‌ات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را که به تو حاجت دارند از ملاقات با خویش محروم مساز،چرا که اگر آنها در ابتدا از در خانه‌ات رانده شوند بعداً برای حل مشکلاتشان تو را نخواهند ستود و درباره اموالی که نزد تو از مال اللّه جمع شده دقت کن و آن را به مصرف عیالمندان و گرسنگانی که نزد تو هستند برسان آن‌گونه که دقیقاً به دست </w:t>
      </w:r>
      <w:bookmarkStart w:id="383" w:name="pg13965_145497"/>
    </w:p>
    <w:p>
      <w:pPr>
        <w:pStyle w:val="BookText"/>
        <w:rPr/>
      </w:pPr>
      <w:bookmarkEnd w:id="383"/>
      <w:r>
        <w:rPr>
          <w:rFonts w:ascii="IRNazanin" w:hAnsi="IRNazanin" w:eastAsia="IRNazanin"/>
          <w:color w:val="111111"/>
          <w:sz w:val="28"/>
          <w:sz w:val="28"/>
          <w:szCs w:val="28"/>
          <w:rtl w:val="true"/>
          <w:lang w:bidi="fa-IR"/>
        </w:rPr>
        <w:t>فقرا و نیامندان برسد و ما زاد آن را نزد ما بفرست تا میان نیازمندانی که در اینجا هستند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مکه دستور ده تا از کسانی که در این شهر مسکن می‌گزینند اجاره بها نگیرند،زیرا 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در آن سرزمین اقامت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غیر اهل مکه برای حج به مکه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توفیق انجام اعمالی دهد که موجب رضا و محبّت اوست و السلام</w:t>
      </w:r>
      <w:r>
        <w:rPr>
          <w:rFonts w:eastAsia="IRNazanin" w:cs="IRNazanin"/>
          <w:color w:val="111111"/>
          <w:sz w:val="28"/>
          <w:szCs w:val="28"/>
          <w:rtl w:val="true"/>
          <w:lang w:bidi="fa-IR"/>
        </w:rPr>
        <w:t>.</w:t>
      </w:r>
    </w:p>
    <w:p>
      <w:pPr>
        <w:pStyle w:val="Heading3"/>
        <w:numPr>
          <w:ilvl w:val="2"/>
          <w:numId w:val="1"/>
        </w:numPr>
        <w:rPr/>
      </w:pPr>
      <w:bookmarkStart w:id="384" w:name="__RefHeading___Toc1045024_3381743652"/>
      <w:bookmarkStart w:id="385" w:name="_Toc135"/>
      <w:bookmarkEnd w:id="384"/>
      <w:r>
        <w:rPr>
          <w:rtl w:val="true"/>
        </w:rPr>
        <w:t>شرح و تفسیر</w:t>
      </w:r>
      <w:r>
        <w:rPr>
          <w:rtl w:val="true"/>
        </w:rPr>
        <w:t xml:space="preserve">: </w:t>
      </w:r>
      <w:r>
        <w:rPr>
          <w:rtl w:val="true"/>
        </w:rPr>
        <w:t>ضرورت رسیدگی به نیازمندان و امور مربوط به حج</w:t>
      </w:r>
      <w:bookmarkEnd w:id="385"/>
    </w:p>
    <w:p>
      <w:pPr>
        <w:pStyle w:val="BookText"/>
        <w:rPr/>
      </w:pPr>
      <w:r>
        <w:rPr>
          <w:rFonts w:ascii="IRNazanin" w:hAnsi="IRNazanin" w:eastAsia="IRNazanin"/>
          <w:color w:val="111111"/>
          <w:sz w:val="28"/>
          <w:sz w:val="28"/>
          <w:szCs w:val="28"/>
          <w:rtl w:val="true"/>
          <w:lang w:bidi="fa-IR"/>
        </w:rPr>
        <w:t>ضرورت رسیدگی به نیازمندان و امور مربوط به حج</w:t>
      </w:r>
    </w:p>
    <w:p>
      <w:pPr>
        <w:pStyle w:val="BookText"/>
        <w:rPr/>
      </w:pPr>
      <w:r>
        <w:rPr>
          <w:rFonts w:ascii="IRNazanin" w:hAnsi="IRNazanin" w:eastAsia="IRNazanin"/>
          <w:color w:val="111111"/>
          <w:sz w:val="28"/>
          <w:sz w:val="28"/>
          <w:szCs w:val="28"/>
          <w:rtl w:val="true"/>
          <w:lang w:bidi="fa-IR"/>
        </w:rPr>
        <w:t>گر چه مخاطب در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مکه است </w:t>
      </w:r>
      <w:r>
        <w:rPr>
          <w:rStyle w:val="FootnoteAnchor"/>
          <w:rtl w:val="true"/>
        </w:rPr>
        <w:footnoteReference w:id="410"/>
      </w:r>
      <w:r>
        <w:rPr>
          <w:rFonts w:ascii="IRNazanin" w:hAnsi="IRNazanin" w:eastAsia="IRNazanin"/>
          <w:color w:val="111111"/>
          <w:sz w:val="28"/>
          <w:sz w:val="28"/>
          <w:szCs w:val="28"/>
          <w:rtl w:val="true"/>
          <w:lang w:bidi="fa-IR"/>
        </w:rPr>
        <w:t>ولی دستورات جامعی در آن داده شده که قسمت عمده آن شامل حال همه مدیران در سطوح مختلف اجتماعی می‌شود و سزاوار است همه گوش جان به آن بسپارند و آنها را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نامه چند دستور مهم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خانه خدا را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برپا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بَعْدُ،فَأَقِمْ لِلنَّاسِ الْحَجَّ</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مراسم حج اگر با مدیریت صحیح انجام شود هم بجا آورندگان حج خاطره خوبی از این عبادت پرفیض می‌برند و هم آثار و برکاتی برای همه مسلمانان دارد،زیرا این برنامه همان‌گونه که در روایات فلسفه احکام آمده است، برای تقویت پایه‌های آیین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تَقْوِیَةً لِلدِّینِ</w:t>
      </w:r>
      <w:r>
        <w:rPr>
          <w:rFonts w:eastAsia="IRNazanin" w:cs="IRNazanin"/>
          <w:color w:val="111111"/>
          <w:sz w:val="28"/>
          <w:szCs w:val="28"/>
          <w:rtl w:val="true"/>
          <w:lang w:bidi="fa-IR"/>
        </w:rPr>
        <w:t xml:space="preserve">»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دومین دستوری که امام به او می‌دهد این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اللّه و روزهای الهی را به آنها یادآور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تعبیر برگرفته از آیه‌ای است که در سوره 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خطاب به موسی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را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متعددی ذکر کرده‌اند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روزهای درخشان و پرباری است که در تاریخ امت‌ها به وجود آمده و نعمت‌های الهی شامل حال امت‌ها شده و یادآوری آن روح تازه‌ای به انسان‌ها می‌دهد و انگیزه حرکت جدید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روزهای سختی است که بر بعضی از امت‌ها گذشته و گرفتار عذاب شدید الهی شده‌اند و یادآوری آن مایه بیداری و بازگشت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ایام را شامل شود،همان‌گونه که در حدیثی از پیغمبر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نَعْمَاؤُهُ وَ بَلَاؤُهُ وَ مَثُلَاتُهُ سُبْحَانَه؛ ایام اللّه روزهای نعمت خداوند و آزمایش‌های او به‌وسیله بلاهاست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به یقین یادآوری این روزها تأثیر فراوانی در تربیت نفوس و تهذیب ارواح و هدایت مردم به صراط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دستوری را که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برای رسیدگی به امور مردم جلوس کن،حکم الهی را برای کسانی که پرسش دینی دارند بیان کن،جاهلان را تعلیم ده و با دانشمندان مذاکره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اجْلِسْ لَهُمُ‌الْعَصْرَیْنِ </w:t>
      </w:r>
      <w:r>
        <w:rPr>
          <w:rStyle w:val="FootnoteAnchor"/>
          <w:rtl w:val="true"/>
        </w:rPr>
        <w:footnoteReference w:id="413"/>
      </w:r>
      <w:r>
        <w:rPr>
          <w:rFonts w:ascii="Amiri" w:hAnsi="Amiri" w:eastAsia="Amiri" w:cs="Amiri"/>
          <w:color w:val="111111"/>
          <w:sz w:val="28"/>
          <w:sz w:val="28"/>
          <w:szCs w:val="28"/>
          <w:rtl w:val="true"/>
          <w:lang w:bidi="ar-SA"/>
        </w:rPr>
        <w:t>،فَأَفْتِ الْمُسْتَفْتِیَ،وَ عَلِّمِ الْجَاهِلَ،وَ ذَاکِرِ الْعَالِمَ</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نباید در قصر فرمانداری بروی و درها را به روی خود ببندی و از مردم بیگانه شوی؛تو باید صبح و عصر با مردم در تماس باشی و سه مشکل </w:t>
      </w:r>
    </w:p>
    <w:p>
      <w:pPr>
        <w:pStyle w:val="BookText"/>
        <w:rPr/>
      </w:pPr>
      <w:r>
        <w:rPr>
          <w:rFonts w:ascii="IRNazanin" w:hAnsi="IRNazanin" w:eastAsia="IRNazanin"/>
          <w:color w:val="111111"/>
          <w:sz w:val="28"/>
          <w:sz w:val="28"/>
          <w:szCs w:val="28"/>
          <w:rtl w:val="true"/>
          <w:lang w:bidi="fa-IR"/>
        </w:rPr>
        <w:t>را حل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سؤالات دینی پاسخ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جاهلان را علم بیاموزی و دیگر اینکه با عالمان و دانشمندان به گفت‌وگو بنشینی و مسائل پیچیده دینی را به کمک آنها حل کنی و برای انجام امور مهم منطقه حکومت خود از آنان مشورت بطلبی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امام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دانشمند و صاحب نظر در مسائل دینی بوده که هم به سؤالات دینی مردم پاسخ می‌گفته و هم مجلس درس برای جاهلان تشکیل می‌داده است و نیز نشان می‌دهد که در محیط فرمانداری او عالمان دیگری هم بوده‌اند که امام تشکیل مجالس مشورتی را با آنان لازم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دستور چهارمی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میان تو و مردم واسطه و سفیری جز زبانت و حاجب و دربانی جز چهره‌ات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 لَکَ إِلَی النَّاسِ سَفِیرٌ إِلَّا لِسَانُکَ،وَ لَا حَاجِبٌ إِلَّا وَجْهُکَ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تأکید بیشتری است بر آنچه در دستور پیش است و اشاره به این حقیقت که حل مشکلات مردم و اداره امور کشور با پیام و پیغام میسر نمی‌شود، بلکه رئیس حکومت باید با مردم در تماس مستقیم باشد و حضورا مشکلات را دریابد و به حل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پنجم که باز هم تأکید بیشتری بر دستورات پیشین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که به تو حاجت دارند از ملاقات با خویش محروم مساز،چرا که اگر آنها در ابتدا از در خانه‌ات رانده شوند بعداً برای حل مشکلاتشان تو را نخواهند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تَحْجُبَنَّ ذَا حَاجَةٍ عَنْ لِقَائِکَ بِهَا،فَإِنَّهَا إِنْ ذِیدَتْ </w:t>
      </w:r>
      <w:r>
        <w:rPr>
          <w:rStyle w:val="FootnoteAnchor"/>
          <w:rtl w:val="true"/>
        </w:rPr>
        <w:footnoteReference w:id="414"/>
      </w:r>
      <w:r>
        <w:rPr>
          <w:rFonts w:ascii="Amiri" w:hAnsi="Amiri" w:eastAsia="Amiri" w:cs="Amiri"/>
          <w:color w:val="111111"/>
          <w:sz w:val="28"/>
          <w:sz w:val="28"/>
          <w:szCs w:val="28"/>
          <w:rtl w:val="true"/>
          <w:lang w:bidi="ar-SA"/>
        </w:rPr>
        <w:t>عَنْ أَبْوَابِکَ فِی أَوَّلِ وِرْدِهَا لَمْ تُحْمَدْ فِیمَا بَعْدُ عَلَی قَضَائِهَا</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روانشناسان امروز بعد از مطالعات خود به آن </w:t>
      </w:r>
    </w:p>
    <w:p>
      <w:pPr>
        <w:pStyle w:val="BookText"/>
        <w:rPr/>
      </w:pPr>
      <w:r>
        <w:rPr>
          <w:rFonts w:ascii="IRNazanin" w:hAnsi="IRNazanin" w:eastAsia="IRNazanin"/>
          <w:color w:val="111111"/>
          <w:sz w:val="28"/>
          <w:sz w:val="28"/>
          <w:szCs w:val="28"/>
          <w:rtl w:val="true"/>
          <w:lang w:bidi="fa-IR"/>
        </w:rPr>
        <w:t>رسیده‌اند که ملاقات چهره به چهره تأثیر فوق‌العاده‌ای در جذب افراد و فرونشاندن آتش خشم آنها و برآوردن حاجاتشان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معنا در 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 فَلَا تُطَوِّلَنَّ احْتِجَابَکَ عَنْ رَعِیَّتِکَ فَإِنَّ احْتِجَابَ الْوُلَاةِ عَنِ الرَّعِیَّةِ شُعْبَةٌ مِنَ الضِّیقِ وَ قِلَّةُ عِلْمٍ بِالْأُمُورِ؛ و اما بعد هیچ گاه خود را در زمانی طولانی از رعایا پنهان مدار زیرا پنهان ماندن زمامداران از چشم رعایا موجب نوعی محدودیت و کم‌اطلاعی نسبت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ششمین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اموالی که نزد تو از مال‌اللّه جمع شده دقت کن و آن را به مصرف عیالمندان و گرسنگانی که نزد تو هستند برسان آن‌گونه که دقیقا به دست فقرا و نیازمندان برسد و ما زاد آن را نزد ما بفرست تا میان نیازمندانی که در اینجا هستند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إِلَی مَا اجْتَمَعَ عِنْدَکَ مِنْ مَالِ اللّهِ فَاصْرِفْهُ إِلَی مَنْ قِبَلَکَ مِنْ ذَوِی الْعِیَالِ وَ الْمَجَاعَةِ،مُصِیباً بِهِ مَوَاضِعَ الْفَاقَةِ وَ الْخَلَّاتِ </w:t>
      </w:r>
      <w:r>
        <w:rPr>
          <w:rStyle w:val="FootnoteAnchor"/>
          <w:rtl w:val="true"/>
        </w:rPr>
        <w:footnoteReference w:id="415"/>
      </w:r>
      <w:r>
        <w:rPr>
          <w:rFonts w:ascii="Amiri" w:hAnsi="Amiri" w:eastAsia="Amiri" w:cs="Amiri"/>
          <w:color w:val="111111"/>
          <w:sz w:val="28"/>
          <w:sz w:val="28"/>
          <w:szCs w:val="28"/>
          <w:rtl w:val="true"/>
          <w:lang w:bidi="ar-SA"/>
        </w:rPr>
        <w:t>،وَ مَا فَضَلَ عَنْ ذَلِکَ فَاحْمِلْهُ إِلَیْنَا لِنَقْسِمَهُ فِیمَنْ قِبَلَنَا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تعبیر نشان می‌دهد که اموال خراجیه و زکات که از یک محل گردآوری می‌شود باید بخش مهمی از آن صرف نیازمندان محل گردد و آنچه اضافه می‌ماند به مرکز حکومت ارسال تا در نیازمندی‌های آن مرکز صرف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سؤال شود که پس چگونه در حالات پیامبراکرم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یَقْسِمُ صَدَقَةَ أَهْلِ الْبَوَادِی فِی أَهْلِ الْبَوَادِی وَصَدَقَةَ أَهْلِ الْحَضَرِ فِی أَهْلِ الْحَضَرِ؛ رسول خدا زکات بادیه نشینان را در میان محرومان آنها تقسیم می‌کرد و زکات شهرنشینان را در میان محرومان آنها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یعنی به جای </w:t>
      </w:r>
    </w:p>
    <w:p>
      <w:pPr>
        <w:pStyle w:val="BookText"/>
        <w:rPr/>
      </w:pPr>
      <w:r>
        <w:rPr>
          <w:rFonts w:ascii="IRNazanin" w:hAnsi="IRNazanin" w:eastAsia="IRNazanin"/>
          <w:color w:val="111111"/>
          <w:sz w:val="28"/>
          <w:sz w:val="28"/>
          <w:szCs w:val="28"/>
          <w:rtl w:val="true"/>
          <w:lang w:bidi="fa-IR"/>
        </w:rPr>
        <w:t>دیگر منتقل نمی‌کردند؟</w:t>
      </w:r>
    </w:p>
    <w:p>
      <w:pPr>
        <w:pStyle w:val="BookText"/>
        <w:rPr/>
      </w:pPr>
      <w:r>
        <w:rPr>
          <w:rFonts w:ascii="IRNazanin" w:hAnsi="IRNazanin" w:eastAsia="IRNazanin"/>
          <w:color w:val="111111"/>
          <w:sz w:val="28"/>
          <w:sz w:val="28"/>
          <w:szCs w:val="28"/>
          <w:rtl w:val="true"/>
          <w:lang w:bidi="fa-IR"/>
        </w:rPr>
        <w:t xml:space="preserve">جوابش این است که صدقه در این روایت به معنای زکات است در حالی که در محل بحث،بخش مهمی از اموال بیت‌المال را مال‌الخراج تشکیل می‌دهد و آن تعلق به همه مسلمانان دارد،بنابراین نظر امام در این نامه تنها به زکات نیست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عِنْدَکَ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اینها می‌شود و لذا بخشی از آن را باید در محل و بخشی را در مرکز حکومت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دومی تنها به گرسنگان اشاره می‌کند؛خواه عیالاتی داشته باشند یا نه و عنوان اوّل اشاره به کسانی است که افرادی تحت تکفل دارند و برای غذا یا مسکن و نظیر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الْخَلَّاتِ؛مواضع الخلات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شدیدتری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تمام اصناف فقرا و نیازمندان را باید در نظر بگیرند و هر کدام را به تناسب حاجاتشان بهره‌ای از مال اللّه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هفتمین و آخرین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مکه دستور ده تا از کسانی که در این شهر مسکن می‌گزینند اجاره بها نگیرند،زیرا 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أَهْلَ مَکَّةَ أَلَّا یَأْخُذُوا مِنْ سَاکِنٍ أَجْراً،فَإِنَّ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الْعاکِفُ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فِیهِ وَ الْبادِ </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آن سرزمین اقامت دارد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غیر اهل مکه برای حج به مکّه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 بِهِ،وَالْبَادِی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bookmarkStart w:id="386" w:name="pg13965_145502"/>
    </w:p>
    <w:p>
      <w:pPr>
        <w:pStyle w:val="BookText"/>
        <w:rPr/>
      </w:pPr>
      <w:bookmarkEnd w:id="386"/>
      <w:r>
        <w:rPr>
          <w:rFonts w:ascii="Amiri" w:hAnsi="Amiri" w:eastAsia="Amiri" w:cs="Amiri"/>
          <w:color w:val="111111"/>
          <w:sz w:val="28"/>
          <w:sz w:val="28"/>
          <w:szCs w:val="28"/>
          <w:rtl w:val="true"/>
          <w:lang w:bidi="ar-SA"/>
        </w:rPr>
        <w:t>یَحُجُّ إِلَیْهِ مِنْ غَیْرِ 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نامه خود را به عنوان حسن ختام با دعای جامع و کوتاهی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توفیق انجام اعمالی دهد که موجب رضا و محبّت اوست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وَفَّقَنَا اللّهُ وَ إِیَّاکُمْ لِمَحَابِّهِ </w:t>
      </w:r>
      <w:r>
        <w:rPr>
          <w:rStyle w:val="FootnoteAnchor"/>
          <w:rtl w:val="true"/>
        </w:rPr>
        <w:footnoteReference w:id="417"/>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w:t>
      </w:r>
    </w:p>
    <w:p>
      <w:pPr>
        <w:pStyle w:val="Heading3"/>
        <w:numPr>
          <w:ilvl w:val="2"/>
          <w:numId w:val="1"/>
        </w:numPr>
        <w:rPr/>
      </w:pPr>
      <w:bookmarkStart w:id="387" w:name="__RefHeading___Toc1045026_3381743652"/>
      <w:bookmarkStart w:id="388" w:name="_Toc136"/>
      <w:bookmarkEnd w:id="387"/>
      <w:r>
        <w:rPr>
          <w:rtl w:val="true"/>
        </w:rPr>
        <w:t>نکته</w:t>
      </w:r>
      <w:r>
        <w:rPr>
          <w:rtl w:val="true"/>
        </w:rPr>
        <w:t xml:space="preserve">: </w:t>
      </w:r>
      <w:r>
        <w:rPr>
          <w:rtl w:val="true"/>
        </w:rPr>
        <w:t>آیا استفاده از خانه‌های مکه برای همه مباح است؟</w:t>
      </w:r>
      <w:bookmarkEnd w:id="388"/>
    </w:p>
    <w:p>
      <w:pPr>
        <w:pStyle w:val="BookText"/>
        <w:rPr/>
      </w:pPr>
      <w:r>
        <w:rPr>
          <w:rFonts w:ascii="IRNazanin" w:hAnsi="IRNazanin" w:eastAsia="IRNazanin"/>
          <w:color w:val="111111"/>
          <w:sz w:val="28"/>
          <w:sz w:val="28"/>
          <w:szCs w:val="28"/>
          <w:rtl w:val="true"/>
          <w:lang w:bidi="fa-IR"/>
        </w:rPr>
        <w:t>آیا استفاده از خانه‌های مکه برای همه مباح است؟</w:t>
      </w:r>
    </w:p>
    <w:p>
      <w:pPr>
        <w:pStyle w:val="BookText"/>
        <w:rPr/>
      </w:pPr>
      <w:r>
        <w:rPr>
          <w:rFonts w:ascii="IRNazanin" w:hAnsi="IRNazanin" w:eastAsia="IRNazanin"/>
          <w:color w:val="111111"/>
          <w:sz w:val="28"/>
          <w:sz w:val="28"/>
          <w:szCs w:val="28"/>
          <w:rtl w:val="true"/>
          <w:lang w:bidi="fa-IR"/>
        </w:rPr>
        <w:t>ظاهر عبارت امام در این نامه در بدو نظر این است که اهل مکه حق ندارند از زوار بیت اللّه که از خارج این شهر می‌آیند مال الاجاره‌ای در برابر سکونت در خانه‌های مکه 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این حکم به عنوان حرمت است یا کراهت در میان فقهای شیعه و اهل سنّت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فقهای اهل سنّت؛مانند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جایز ندانسته‌اند،ولی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جواز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روایت نقل شده است که گفته‌اند صحیح‌تر همان روایت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فقهای شیعه نیز نظریه واحدی نیست،هرچند مشهور جواز است 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به طور مطلق نقل شده است و بزرگان متأخرین نیز قائل به جوازند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نیز جواز را ترجیح می‌دهد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مَکَّةُ لَیْسَ عَلَی شَیْءٍ مِنْهَا بَابٌ وَکَانَ أَوَّلُ مَنْ عَلَّقَ عَلَی بَابِهِ الْمِصْرَاعَیْنِ مُعَاوِیَةَ بْنَ أَبِی سُفْیَانَ وَلَیْسَ یَنْبَغِی لِأَحَدٍ أَنْ یَمْنَعَ الْحَاجَّ شَیْئاً مِنَ الدُّورِ وَمَنَازِلِهَا؛ در آغاز خانه‌های مکه در نداشت نخستین کسی که برای خانه خود در مکه در گذاشت معاویه بود و سزاوار نیست </w:t>
      </w:r>
    </w:p>
    <w:p>
      <w:pPr>
        <w:pStyle w:val="BookText"/>
        <w:rPr/>
      </w:pPr>
      <w:r>
        <w:rPr>
          <w:rFonts w:ascii="IRNazanin" w:hAnsi="IRNazanin" w:eastAsia="IRNazanin"/>
          <w:color w:val="111111"/>
          <w:sz w:val="28"/>
          <w:sz w:val="28"/>
          <w:szCs w:val="28"/>
          <w:rtl w:val="true"/>
          <w:lang w:bidi="fa-IR"/>
        </w:rPr>
        <w:t>هیچ کس حجاج را از خانه‌ها و منازل مکه منع کند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دلیل بر کراهت است؛اما کلام امام گرچه ظاهراً دلالت بر حرمت اخذ مال‌الاجاره می‌کند؛ولی به گفته مرحوم مغنیه در شرح نهج‌البلاغه خود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این ظهور را می‌گیرد،زیرا این جمله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وصف برای مسجد الحرام است و مفهومش این است که همه مسلمانان چه کسانی که از خارج مکه می‌آیند و چه اهل مکه در استفاده از مسجد الحرام یکسانند و کار به خانه‌های مکه ندارد،بنابراین مسجدالحرام چیزی است و خانه‌های مکّه که موضوع سخن ماست چیز دیگری است و رابطه‌ای بین این دو از نظر حکم و موضوع نیست جز رابطه جوار و همسایه بودن،و این رابطه تناسب با استحباب دارد نه وجوب،یعنی ظهور کلام را از معنای حقیقی که الزام است به معنای مجازی که استحباب است منصرف می‌کند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مجموع روایات و ادله‌ای که در این مسأله وجود دارد همان کراهت استفاده می‌شود و شاید سیره مسلمانان نیز این معنا را تأیید کند</w:t>
      </w:r>
      <w:r>
        <w:rPr>
          <w:rFonts w:eastAsia="IRNazanin" w:cs="IRNazanin"/>
          <w:color w:val="111111"/>
          <w:sz w:val="28"/>
          <w:szCs w:val="28"/>
          <w:rtl w:val="true"/>
          <w:lang w:bidi="fa-IR"/>
        </w:rPr>
        <w:t xml:space="preserve">. </w:t>
      </w:r>
      <w:r>
        <w:rPr>
          <w:rStyle w:val="FootnoteAnchor"/>
          <w:rtl w:val="true"/>
        </w:rPr>
        <w:footnoteReference w:id="420"/>
      </w:r>
      <w:bookmarkStart w:id="389" w:name="pg13965_145504"/>
    </w:p>
    <w:p>
      <w:pPr>
        <w:pStyle w:val="Heading2"/>
        <w:numPr>
          <w:ilvl w:val="1"/>
          <w:numId w:val="1"/>
        </w:numPr>
        <w:rPr/>
      </w:pPr>
      <w:bookmarkStart w:id="390" w:name="__RefHeading___Toc1045028_3381743652"/>
      <w:bookmarkStart w:id="391" w:name="_Toc137"/>
      <w:bookmarkEnd w:id="389"/>
      <w:bookmarkEnd w:id="390"/>
      <w:r>
        <w:rPr/>
        <w:t>68</w:t>
      </w:r>
      <w:r>
        <w:rPr>
          <w:rtl w:val="true"/>
        </w:rPr>
        <w:t xml:space="preserve">- </w:t>
      </w:r>
      <w:r>
        <w:rPr>
          <w:rtl w:val="true"/>
        </w:rPr>
        <w:t>به سلمان فارسی پیش از ایام خلافتش</w:t>
      </w:r>
      <w:bookmarkEnd w:id="391"/>
    </w:p>
    <w:p>
      <w:pPr>
        <w:pStyle w:val="Heading3"/>
        <w:numPr>
          <w:ilvl w:val="2"/>
          <w:numId w:val="1"/>
        </w:numPr>
        <w:rPr/>
      </w:pPr>
      <w:bookmarkStart w:id="392" w:name="__RefHeading___Toc1045030_3381743652"/>
      <w:bookmarkStart w:id="393" w:name="_Toc13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سَلْمانِ الْفارسِی قَبْلَ أیّامِ خِلافَتِهِ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سلمان فارسی پیش از ایام خلافتش</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394" w:name="__RefHeading___Toc1045032_3381743652"/>
      <w:bookmarkStart w:id="395" w:name="_Toc139"/>
      <w:bookmarkEnd w:id="394"/>
      <w:r>
        <w:rPr>
          <w:rtl w:val="true"/>
        </w:rPr>
        <w:t>نامه در یک نگاه</w:t>
      </w:r>
      <w:bookmarkEnd w:id="39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بالا آمد این نامه را امام علیه السلام پیش از دوران خلاف برای سلمان فارسی نگاشته است و طی آن به ناپایداری دنیا و ترک اعتماد بر آن تأکید فرموده؛ دنیا را به مار خوش خط و خالی تشبیه فرموده که ظاهری فریبنده و باطنی کشنده دارد و مخصوصاً روی ناپایداری نعمت‌ها و لذات دنیا تأکید فرموده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3965_145506"/>
      <w:bookmarkStart w:id="397" w:name="pg13965_145506"/>
      <w:bookmarkEnd w:id="397"/>
    </w:p>
    <w:p>
      <w:pPr>
        <w:pStyle w:val="BookText"/>
        <w:rPr/>
      </w:pPr>
      <w:bookmarkStart w:id="398" w:name="pg13965_145506"/>
      <w:bookmarkEnd w:id="398"/>
      <w:r>
        <w:rPr>
          <w:rFonts w:ascii="Amiri" w:hAnsi="Amiri" w:eastAsia="Amiri" w:cs="Amiri"/>
          <w:color w:val="111111"/>
          <w:sz w:val="28"/>
          <w:sz w:val="28"/>
          <w:szCs w:val="28"/>
          <w:rtl w:val="true"/>
          <w:lang w:bidi="ar-SA"/>
        </w:rPr>
        <w:t>أَمَّا بَعْدُ،فَإِنَّمَا مَثَلُ الدُّنْیَا مَثَلُ الْحَیَّةِ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 مَسُّهَا،قَاتِلٌ سَمُّهَا؛فَأَعْرِضْ عَمَّا یُعْجِبُکَ فِیهَا،لِقِلَّةِ مَا یَصْحَبُکَ مِنْهَا؛وَضَعْ عَنْکَ هُمُومَهَا،لِمَا أَیْقَنْتَ بِهِ مِنْ فِرَاقِهَا،وَتَصَرُّفِ حَالَاتِهَا؛وَکُنْ آنَسَ مَا تَکُونُ بِهَا،أَحْذَرَ مَا تَکُونُ مِنْهَا؛فَإِنَّ صَاحِبَهَا کُلَّمَا اطْمَأَنَّ فِیهَا إِلَی سُرُورٍ أَشْخَصَتْهُ عَنْهُ إِلَی مَحْذُورٍ،أَوْ إِلَی إِینَاسٍ أَزَالَتْهُ عَنْهُ إِلَی إِیحَاشٍ،وَالسَّلَامُ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است که به هنگام لمس کردن،نرم به نظر می‌رسد؛ولی در باطنش سمی کشنده است، بنابراین از هر چیزِ دنیا که توجّه تو را به خود جلب کند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باشد یا مقام و یا لذات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مدت کمی در کنار تو نخواهد بود، غم و غصه دنیا را از خود کنار بده،زیرا که به فراق و جدایی و دگرگونی حالات آن یقین داری و در آن زمان که به آن بیش از هر وقت دل بسته‌ای و انس گرفته‌ای،بیشتر از آن بر حذر باش،زیرا دوست دنیا هر زمان به امری شادی آفرین دل بستگی پیدا کند او را به طرف مشکل و ناراحتی می‌راند و هر زمان به آن انس می‌گیرد او را از آن حالت جدا ساخته در وحشت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399" w:name="__RefHeading___Toc1045034_3381743652"/>
      <w:bookmarkStart w:id="400" w:name="_Toc140"/>
      <w:bookmarkEnd w:id="399"/>
      <w:r>
        <w:rPr>
          <w:rtl w:val="true"/>
        </w:rPr>
        <w:t>شرح و تفسیر</w:t>
      </w:r>
      <w:r>
        <w:rPr>
          <w:rtl w:val="true"/>
        </w:rPr>
        <w:t xml:space="preserve">: </w:t>
      </w:r>
      <w:r>
        <w:rPr>
          <w:rtl w:val="true"/>
        </w:rPr>
        <w:t>دنیا چون مار خوش خط و خال است</w:t>
      </w:r>
      <w:bookmarkEnd w:id="400"/>
    </w:p>
    <w:p>
      <w:pPr>
        <w:pStyle w:val="BookText"/>
        <w:rPr/>
      </w:pPr>
      <w:r>
        <w:rPr>
          <w:rFonts w:ascii="IRNazanin" w:hAnsi="IRNazanin" w:eastAsia="IRNazanin"/>
          <w:color w:val="111111"/>
          <w:sz w:val="28"/>
          <w:sz w:val="28"/>
          <w:szCs w:val="28"/>
          <w:rtl w:val="true"/>
          <w:lang w:bidi="fa-IR"/>
        </w:rPr>
        <w:t>دنیا چون مار خوش خط و خال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بسیاری از مفسّران محتوای این نامه را روشن دانسته و از شرح و بسط </w:t>
      </w:r>
    </w:p>
    <w:p>
      <w:pPr>
        <w:pStyle w:val="BookText"/>
        <w:rPr/>
      </w:pPr>
      <w:r>
        <w:rPr>
          <w:rFonts w:ascii="IRNazanin" w:hAnsi="IRNazanin" w:eastAsia="IRNazanin"/>
          <w:color w:val="111111"/>
          <w:sz w:val="28"/>
          <w:sz w:val="28"/>
          <w:szCs w:val="28"/>
          <w:rtl w:val="true"/>
          <w:lang w:bidi="fa-IR"/>
        </w:rPr>
        <w:t>آن صرف نظر کرده‌اند ولی نکاتی دارد که لازم است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نخست در آغاز این نامه تشبیه گویایی برای دنیا ذکر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است که به هنگام لمس کردن،نرم به نظر می‌رسد؛ولی در باطنش سمی کشنده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بَعْدُ،فَإِنَّمَا مَثَلُ الدُّنْیَا مَثَلُ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 مَسُّهَا،قَاتِلٌ سَمُّهَا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دوگانگی ظاهر و باطن به صورت‌های مختلفی در کلمات امام آمده است در اینجا نرم بودن ظاهر و قاتل بودن سم درونی ذکر شده و در جایی دیگر تشبیه به زن زیبایی شده که شوهرانش را یکی بعد از دیگری به قتل می‌رساند </w:t>
      </w:r>
      <w:r>
        <w:rPr>
          <w:rStyle w:val="FootnoteAnchor"/>
          <w:rtl w:val="true"/>
        </w:rPr>
        <w:footnoteReference w:id="423"/>
      </w:r>
      <w:r>
        <w:rPr>
          <w:rFonts w:ascii="IRNazanin" w:hAnsi="IRNazanin" w:eastAsia="IRNazanin"/>
          <w:color w:val="111111"/>
          <w:sz w:val="28"/>
          <w:sz w:val="28"/>
          <w:szCs w:val="28"/>
          <w:rtl w:val="true"/>
          <w:lang w:bidi="fa-IR"/>
        </w:rPr>
        <w:t>و گاه تشبیه به آبگاهی شده که آبش گوارا؛ولی مسیر ورود در کنار آب خطرناک و هلاکت‌بار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تمام این تشبیهات اشاره به یک مطلب است و آن اینکه دنیا ظاهری جالب و دلپذیر؛اما باطنی آلوده و خطرناک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دنبال این تشبیه گویا و بیدار کننده چند دستور به سلمان فارسی رحمه الله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هر چیزِ دنیا که توجّه تو را به خود جلب کند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باشد یا مقام و یا لذات هوس‌آلود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عَمَّا یُعْجِبُکَ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دلیلی برای آن ذکر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 مدت کمی در کنار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مَا یَصْحَبُکَ مِنْهَا</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عمر دنیا کوتاه است و انسان عاقل به آن دل نمی‌بندد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شارحان،تفسیر دیگری برای این جمله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چیزی که از متاع دنیا با خود می‌بری بسیار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کفن نیست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ولی جمله بعد نشان می‌دهد که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غصه دنیا را از خود کنار بده،زیرا که به فراق و جدایی و دگرگونی حالات آن یقین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 عَنْکَ هُمُومَهَا،لِمَا أَیْقَنْتَ بِهِ مِنْ فِرَاقِهَا،وَ تَصَرُّفِ حَالَاتِهَا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انسان به چیزی دل می‌بندد که مدتی طولانی با او باشد و دگرگون نشود مثلاً خانه‌ای که امروز در اختیار من است و فردا در اختیار دیگری و هر روز ساکنی دارد چیزی نیست که انسان به آن دلبستگی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دنیا افزون بر اینکه عمرش کوتاه است در همان مدتی که با ماست یکنواخت نیست و پیوسته در حال دگرگونی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هرکسی چند روزه ممکن است زمامدار شود ولی در همان چند روز نیز آرامشی در آن نیست و هر روز حادثه‌ای و مشکلی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به آن بیش از هر وقت دل بسته‌ای و انس گرفته‌ای،بیشتر از آن بر حذر باش،زیرا دوست دنیا هر زمان به امری شادی آفرین دل بستگی پیدا کند او را به طرف مشکل و ناراحتی می‌راند و هر زمان به آن انس می‌گیرد او را از آن حالت جدا ساخته در وحشت فرو می‌برد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 آنَسَ مَا تَکُونُ بِهَا،أَحْذَرَ مَا تَکُونُ مِنْهَا؛فَإِنَّ صَاحِبَهَا کُلَّمَا اطْمَأَنَّ فِیهَا إِلَی سُرُورٍ أَشْخَصَتْهُ </w:t>
      </w:r>
      <w:r>
        <w:rPr>
          <w:rStyle w:val="FootnoteAnchor"/>
          <w:rtl w:val="true"/>
        </w:rPr>
        <w:footnoteReference w:id="426"/>
      </w:r>
      <w:r>
        <w:rPr>
          <w:rFonts w:ascii="Amiri" w:hAnsi="Amiri" w:eastAsia="Amiri" w:cs="Amiri"/>
          <w:color w:val="111111"/>
          <w:sz w:val="28"/>
          <w:sz w:val="28"/>
          <w:szCs w:val="28"/>
          <w:rtl w:val="true"/>
          <w:lang w:bidi="ar-SA"/>
        </w:rPr>
        <w:t xml:space="preserve">عَنْهُ إِلَی مَحْذُورٍ،أَوْ إِلَی إِینَاسٍ </w:t>
      </w:r>
      <w:r>
        <w:rPr>
          <w:rStyle w:val="FootnoteAnchor"/>
          <w:rtl w:val="true"/>
        </w:rPr>
        <w:footnoteReference w:id="427"/>
      </w:r>
      <w:r>
        <w:rPr>
          <w:rFonts w:ascii="Amiri" w:hAnsi="Amiri" w:eastAsia="Amiri" w:cs="Amiri"/>
          <w:color w:val="111111"/>
          <w:sz w:val="28"/>
          <w:sz w:val="28"/>
          <w:szCs w:val="28"/>
          <w:rtl w:val="true"/>
          <w:lang w:bidi="ar-SA"/>
        </w:rPr>
        <w:t xml:space="preserve">أَزَالَتْهُ عَنْهُ إِلَی إِیحَاشٍ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 </w:t>
      </w:r>
      <w:bookmarkStart w:id="401" w:name="pg13965_145509"/>
    </w:p>
    <w:p>
      <w:pPr>
        <w:pStyle w:val="BookText"/>
        <w:rPr/>
      </w:pPr>
      <w:bookmarkEnd w:id="401"/>
      <w:r>
        <w:rPr>
          <w:rFonts w:ascii="IRNazanin" w:hAnsi="IRNazanin" w:eastAsia="IRNazanin"/>
          <w:color w:val="111111"/>
          <w:sz w:val="28"/>
          <w:sz w:val="28"/>
          <w:szCs w:val="28"/>
          <w:rtl w:val="true"/>
          <w:lang w:bidi="fa-IR"/>
        </w:rPr>
        <w:t>اشاره به یکی از شگفتی‌های دنیا که بسیاری از اموری که بیشتر برای انسان اطمینان‌آفرین است متزلزل‌تر است و یا بسیاری از کسانی که به آنها بیشتر اعتماد می‌کند از آنها ضربه سنگین‌تری می‌خورد و اینها نشان می‌دهد که هیچ چیز دنیا قابل اعتماد نیست و عاقل نباید به آن دل خوش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دنیا نیز گواه صدقی بر این حقیقت است؛بسیار اتفاق افتاده که محکم‌ترین حکومت‌ها یک‌شبه دگرگون شده و قوی‌ترین زمامداران یکروزه جای خود را به دیگری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شیرین‌زبان معاصر در این باره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عبث مخور غم دنیا را فکرت مکن نیامده فردا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بشکاف خاک را و ببین آنگه بی‌مهری زمانه رسوا را</w:t>
      </w:r>
    </w:p>
    <w:p>
      <w:pPr>
        <w:pStyle w:val="BookText"/>
        <w:rPr/>
      </w:pPr>
      <w:r>
        <w:rPr>
          <w:rFonts w:ascii="IRNazanin" w:hAnsi="IRNazanin" w:eastAsia="IRNazanin"/>
          <w:color w:val="111111"/>
          <w:sz w:val="28"/>
          <w:sz w:val="28"/>
          <w:szCs w:val="28"/>
          <w:rtl w:val="true"/>
          <w:lang w:bidi="fa-IR"/>
        </w:rPr>
        <w:t>این دشت خوابگاه شهیدان است فرصت شمار وقت تماشا را</w:t>
      </w:r>
    </w:p>
    <w:p>
      <w:pPr>
        <w:pStyle w:val="BookText"/>
        <w:rPr/>
      </w:pPr>
      <w:r>
        <w:rPr>
          <w:rFonts w:ascii="IRNazanin" w:hAnsi="IRNazanin" w:eastAsia="IRNazanin"/>
          <w:color w:val="111111"/>
          <w:sz w:val="28"/>
          <w:sz w:val="28"/>
          <w:szCs w:val="28"/>
          <w:rtl w:val="true"/>
          <w:lang w:bidi="fa-IR"/>
        </w:rPr>
        <w:t>از عمرِ رفته نیز شماری کن مشمار جَدْی و عقرب و جوزا را</w:t>
      </w:r>
    </w:p>
    <w:p>
      <w:pPr>
        <w:pStyle w:val="BookText"/>
        <w:rPr/>
      </w:pPr>
      <w:r>
        <w:rPr>
          <w:rFonts w:ascii="IRNazanin" w:hAnsi="IRNazanin" w:eastAsia="IRNazanin"/>
          <w:color w:val="111111"/>
          <w:sz w:val="28"/>
          <w:sz w:val="28"/>
          <w:szCs w:val="28"/>
          <w:rtl w:val="true"/>
          <w:lang w:bidi="fa-IR"/>
        </w:rPr>
        <w:t>این جویبار خرد که می‌بینی از جای کنده صخره صمّا را</w:t>
      </w:r>
    </w:p>
    <w:p>
      <w:pPr>
        <w:pStyle w:val="BookText"/>
        <w:rPr/>
      </w:pPr>
      <w:r>
        <w:rPr>
          <w:rFonts w:ascii="IRNazanin" w:hAnsi="IRNazanin" w:eastAsia="IRNazanin"/>
          <w:color w:val="111111"/>
          <w:sz w:val="28"/>
          <w:sz w:val="28"/>
          <w:szCs w:val="28"/>
          <w:rtl w:val="true"/>
          <w:lang w:bidi="fa-IR"/>
        </w:rPr>
        <w:t>آموزگار خلق شدیم امّا نشناختیم خود الف و با را</w:t>
      </w:r>
    </w:p>
    <w:p>
      <w:pPr>
        <w:pStyle w:val="BookText"/>
        <w:rPr/>
      </w:pPr>
      <w:r>
        <w:rPr>
          <w:rFonts w:ascii="IRNazanin" w:hAnsi="IRNazanin" w:eastAsia="IRNazanin"/>
          <w:color w:val="111111"/>
          <w:sz w:val="28"/>
          <w:sz w:val="28"/>
          <w:szCs w:val="28"/>
          <w:rtl w:val="true"/>
          <w:lang w:bidi="fa-IR"/>
        </w:rPr>
        <w:t>بت ساختیم در دل و خندیدیم بر کیش بد برهمن و بودا را</w:t>
      </w:r>
    </w:p>
    <w:p>
      <w:pPr>
        <w:pStyle w:val="BookText"/>
        <w:rPr/>
      </w:pPr>
      <w:r>
        <w:rPr>
          <w:rFonts w:ascii="IRNazanin" w:hAnsi="IRNazanin" w:eastAsia="IRNazanin"/>
          <w:color w:val="111111"/>
          <w:sz w:val="28"/>
          <w:sz w:val="28"/>
          <w:szCs w:val="28"/>
          <w:rtl w:val="true"/>
          <w:lang w:bidi="fa-IR"/>
        </w:rPr>
        <w:t>در دام روزگار ز یکدیگر نتوان شناخت پشّه و عنقا را</w:t>
      </w:r>
    </w:p>
    <w:p>
      <w:pPr>
        <w:pStyle w:val="BookText"/>
        <w:rPr/>
      </w:pPr>
      <w:r>
        <w:rPr>
          <w:rFonts w:ascii="IRNazanin" w:hAnsi="IRNazanin" w:eastAsia="IRNazanin"/>
          <w:color w:val="111111"/>
          <w:sz w:val="28"/>
          <w:sz w:val="28"/>
          <w:szCs w:val="28"/>
          <w:rtl w:val="true"/>
          <w:lang w:bidi="fa-IR"/>
        </w:rPr>
        <w:t xml:space="preserve">ای باغبان سپاه خزان آمد بس دیر کِشتیم این گُل رعنا را </w:t>
      </w:r>
      <w:r>
        <w:rPr>
          <w:rStyle w:val="FootnoteAnchor"/>
          <w:rtl w:val="true"/>
        </w:rPr>
        <w:footnoteReference w:id="429"/>
      </w:r>
    </w:p>
    <w:p>
      <w:pPr>
        <w:pStyle w:val="Heading3"/>
        <w:numPr>
          <w:ilvl w:val="2"/>
          <w:numId w:val="1"/>
        </w:numPr>
        <w:rPr/>
      </w:pPr>
      <w:bookmarkStart w:id="402" w:name="__RefHeading___Toc1045036_3381743652"/>
      <w:bookmarkStart w:id="403" w:name="_Toc141"/>
      <w:bookmarkEnd w:id="402"/>
      <w:r>
        <w:rPr>
          <w:rtl w:val="true"/>
        </w:rPr>
        <w:t>نکته‌ها</w:t>
      </w:r>
      <w:bookmarkEnd w:id="403"/>
    </w:p>
    <w:p>
      <w:pPr>
        <w:pStyle w:val="Heading4"/>
        <w:numPr>
          <w:ilvl w:val="3"/>
          <w:numId w:val="1"/>
        </w:numPr>
        <w:rPr/>
      </w:pPr>
      <w:bookmarkStart w:id="404" w:name="__RefHeading___Toc1045038_3381743652"/>
      <w:bookmarkStart w:id="405" w:name="_Toc142"/>
      <w:bookmarkEnd w:id="404"/>
      <w:r>
        <w:rPr/>
        <w:t>1</w:t>
      </w:r>
      <w:r>
        <w:rPr>
          <w:rtl w:val="true"/>
        </w:rPr>
        <w:t>-</w:t>
      </w:r>
      <w:r>
        <w:rPr>
          <w:rtl w:val="true"/>
        </w:rPr>
        <w:t>سلمان فارسی کیست؟</w:t>
      </w:r>
      <w:bookmarkEnd w:id="40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به یقین یکی از بزرگان صحابه پیغمبر بود و در روایتی از آن حضرت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أَمَرَنِی رَبِّی بِحُبِّ أَرْبَعَةٍ وَأَخْبَرَنِی أَنَّهُ یُحِبُّهُمْ عَلِیٌّ وَأَبُوذَرٍّ وَالْمِقْدَادُ وَسَلْمَانُ؛ خداوند مرا به محبّت چهار نفر دستور داده است و به </w:t>
      </w:r>
    </w:p>
    <w:p>
      <w:pPr>
        <w:pStyle w:val="BookText"/>
        <w:rPr/>
      </w:pPr>
      <w:r>
        <w:rPr>
          <w:rFonts w:ascii="IRNazanin" w:hAnsi="IRNazanin" w:eastAsia="IRNazanin"/>
          <w:color w:val="111111"/>
          <w:sz w:val="28"/>
          <w:sz w:val="28"/>
          <w:szCs w:val="28"/>
          <w:rtl w:val="true"/>
          <w:lang w:bidi="fa-IR"/>
        </w:rPr>
        <w:t>من خبر داده که او آنها را دوست دارد و آنها علی و سلمان و ابوذر و مقداد هستند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درباره عظمت مقام سلمان و شرح حال او کتاب‌ها و مقالات متعددی نوشته شده است و مورخان قدیم و جدید او را به عظمت ستوده‌اند؛از جمله صاحب کتاب استیعاب از عایشه نقل می‌کند که پیغمبر اکرم شب هنگام با سلمان مجلسی داشت و گاه به قدری طولانی می‌شد که خواب بر ما چیره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چه مسائلی میان رسول خدا و سلمان رد و بدل می‌شد تنها خدا و رسولش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او نوشته‌اند که هر چند در اصل از نسل شاهان قدیم ایران بود؛ولی تنها خود را به اسلام و به رسول خدا منتسب می‌دانست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به‌وسیله محمد مرا آزاد کرد و به‌وسیله او مقامم را بالا برد و بوسیله او بی‌نیازم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محمد و آل محمد؛حسب و نسب من همین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هم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تأیید فرمود و لذا به او سلمان محمدی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حالات او آمده که هر سال سهم او از بیت‌المال پنج هزار درهم بود؛ ولی همه آن را در راه خدا انفاق می‌کرد و از دست‌رنج خود زندگی بسیار ساده‌ای را که داشت اداره می‌نمود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از غیر دست‌رنج خود استفاده کنم،چرا که پیغمبر اکرم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 أحَدُکُمْ طَعاماً قَطُّ خَیْراً مِنْ عَمَلِ یَدِهِ؛ هیچ کس از شما طعامی را بهتر از آنچه از دست‌رنجش به دست آمده هرگز نخورده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روایتی در کافی آمده است که او به اندازه نیاز سال خود از آن بر </w:t>
      </w:r>
    </w:p>
    <w:p>
      <w:pPr>
        <w:pStyle w:val="BookText"/>
        <w:rPr/>
      </w:pPr>
      <w:r>
        <w:rPr>
          <w:rFonts w:ascii="IRNazanin" w:hAnsi="IRNazanin" w:eastAsia="IRNazanin"/>
          <w:color w:val="111111"/>
          <w:sz w:val="28"/>
          <w:sz w:val="28"/>
          <w:szCs w:val="28"/>
          <w:rtl w:val="true"/>
          <w:lang w:bidi="fa-IR"/>
        </w:rPr>
        <w:t xml:space="preserve">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با هم منافاتی ندارد ممکن است حدیث اوّل مربوط به زمانی باشد که سلمان تاب و توان کار کردن را داشته و حدیث دوم مربوط به هنگامی که بر اثر کهولت توانایی خود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شأن ورود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نقل می‌کند که روزی سلمان فارسی وارد مجلس رسول خدا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او را گرامی داشتند و به احترام سن و سال و ارتباط زیاد وی با پیغمبر اکرم او را احترام کردند و به صدر مجلس هدایت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نگاهی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عجمی که در میان عرب‌ها در بالا نشسته است کیست؟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خطبه‌ای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انسان‌ها از زمان خلقت آدم تا امروز؛مانند دندانه‌های شانه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لِلْعَربیِّ عَلَی الْعَجَمی وَلا لِلْأحْمَرِ عَلَی الْأسْوَدِ إلّابِالتَّقْوی؛ عرب بر عجم و سفید پوست بر سیاه‌پوست برتری ندارد جز با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بَحْرٌ لَایُنْزَفُ وَکَنْزٌ لَا یَنْفَدُ سَلْمَانُ مِنَّا أَهْلَ الْبَیْتِ سَلْسَلٌ یَمْنَحُ الْحِکْمَةَ وَیُؤْتِی الْبُرْهَانَ؛ سلمان دریای عمیقی است که آبش تمام نمی‌شود و گنجی است که پایان نمی‌گیرد سلمان از ما اهل بیت است سلمان آبشاری است که پیوسته علم و دانش و برهان از او فرو می‌ریزد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از بعضی روایات نیز استفاده می‌شود سلمان از کسانی بود که بعد از رحلت پیغمبر اکرم آماده برای حمایت از خلافت علی علیه السلام شد؛ولی چون او و یارانش در اقلیت واقع شدند سکوت اختیار کردند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 دیگری در فضیلت سلمان نقل شده که از نهایت عظمت مقام </w:t>
      </w:r>
      <w:bookmarkStart w:id="406" w:name="pg13965_145512"/>
    </w:p>
    <w:p>
      <w:pPr>
        <w:pStyle w:val="BookText"/>
        <w:rPr/>
      </w:pPr>
      <w:bookmarkEnd w:id="406"/>
      <w:r>
        <w:rPr>
          <w:rFonts w:ascii="IRNazanin" w:hAnsi="IRNazanin" w:eastAsia="IRNazanin"/>
          <w:color w:val="111111"/>
          <w:sz w:val="28"/>
          <w:sz w:val="28"/>
          <w:szCs w:val="28"/>
          <w:rtl w:val="true"/>
          <w:lang w:bidi="fa-IR"/>
        </w:rPr>
        <w:t>او پرده بر می‌دارد از جمله در حدیثی از رسول خدا صلی الله علیه و 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فی الثُّریّا لَنا لَهُ سَلْمانُ؛ اگر دین در اوج آسمان باشد سلمان به او می‌رسد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حدیثی از امیرمؤمنان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الْفارْسی کَلُقْمانِ الْحَکیمِ؛ سلمان فارسی همچون لقمان حکیم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او در عصر خلیفه دوم پیشنهاد حکومت مدائن را که در واقع اشراف بر تمام ایران داشت به ملاحظاتی که روشن است پذیرفت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اواخر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در اواخر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در همان جا به خاک سپرده شد و قبر او هم اکنون زیارتگاهی در نزدیکی مدائن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نیز استفاده می‌شود که امیرمؤمنان علی علیه السلام با طی الارض از مدینه به مدائن آمد و سلمان فارسی را غسل داد و کفن کرد و نماز بر او خواند و به خاک سپرد</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407" w:name="__RefHeading___Toc1045040_3381743652"/>
      <w:bookmarkStart w:id="408" w:name="_Toc143"/>
      <w:bookmarkEnd w:id="407"/>
      <w:r>
        <w:rPr/>
        <w:t>2</w:t>
      </w:r>
      <w:r>
        <w:rPr>
          <w:rtl w:val="true"/>
        </w:rPr>
        <w:t>-</w:t>
      </w:r>
      <w:r>
        <w:rPr>
          <w:rtl w:val="true"/>
        </w:rPr>
        <w:t>مثل‌های دنیا در قرآن و روایات اسلامی</w:t>
      </w:r>
      <w:bookmarkEnd w:id="40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سرگرمی‌های دنیا و لذائذ مادی و مظاهر فریبنده آن غالباً انسان‌ها را از درک باطن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چندان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می‌سازد برای هشدار به افراد غافل و بی‌خبر و حتی به مؤمنان آگاه مثل‌های مختلفی در قرآن مجید و روایات اسلامی بیان شده که هر یک از دیگری گویاتر و بیدار کننده‌تر است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آب بارانی تشبیه شده است که از آسمان نازل می‌شود،انبوه گیاهان را پرورش می‌دهد و آثار حیات در همه چیز ظاهر می‌شود؛اما بعد از چند ماه فصل خزان فرا می‌رسد؛گیاهان زرد و خشکیده،برگ‌های درختان پژمرده و همراه تندباد به هر سو پراکنده می‌شوند و آثار حیات برچیده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الْحَیاةِ الدُّنْیا کَماءٍ أَنْزَلْناهُ مِنَ السَّماءِ فَاخْتَلَطَ بِهِ نَباتُ الْأَرْضِ فَأَصْبَحَ هَشِیماً تَذْرُوهُ الرِّیاحُ وَ کانَ اللّهُ عَلی کُلِّ شَیْءٍ مُقْتَدِراً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آبگاهی تیره و کدر است و یا همچون چشمه‌ای گل‌آلود، آزمایشگاهی است هلاک کننده و نوری است که به زودی غروب می‌کند و سایه‌ای که از بین می‌رود و تکیه‌گاهی که رو به خرابی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الدُّنْیَا رَنِقٌ مَشْرَبُهَا رَدِغٌ مَشْرَعُهَا یُونِقُ مَنْظَرُهَا وَیُوبِقُ مَخْبَرُهَا غُرُورٌ حَائِلٌ وَضَوْءٌ آفِلٌ وَظِلٌّ زَائِلٌ وَسِنَادٌ مَائِل</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سایه ابرهاست که هرگز پایدار نیست و همچون صحنه‌های دل‌انگیز خواب‌هاست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عسلی است که مشوب به سم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ظِلُّ الْغَمامِ وَحُلُمُ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وَالْعَسَلُ الْمَشُوبُ بِالسَّمِّ سَلّابَةُ النِّعَمِ أکّالَةُ الأُمَمِ جَلاّبَةُ النِّقَمِ</w:t>
      </w:r>
      <w:r>
        <w:rPr>
          <w:rFonts w:eastAsia="IRNazanin" w:cs="IRNazanin"/>
          <w:color w:val="111111"/>
          <w:sz w:val="28"/>
          <w:szCs w:val="28"/>
          <w:rtl w:val="true"/>
          <w:lang w:bidi="fa-IR"/>
        </w:rPr>
        <w:t xml:space="preserve">» . </w:t>
      </w:r>
      <w:r>
        <w:rPr>
          <w:rStyle w:val="FootnoteAnchor"/>
          <w:rtl w:val="true"/>
        </w:rPr>
        <w:footnoteReference w:id="4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همانند کمانی است که تیر در چله آن گذارده شده و اهل خود را نشانه‌گیری کرده؛کمانی که تیرش هرگز خطا نمی‌رود و زخم و جراحتش مداوا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الدَّهْرَ مُوتِرٌ قَوْسَهُ لَاتُخْطِئُ سِهَامُهُ وَلَا تُؤْسَی جِرَاحُهُ</w:t>
      </w:r>
      <w:r>
        <w:rPr>
          <w:rFonts w:eastAsia="IRNazanin" w:cs="IRNazanin"/>
          <w:color w:val="111111"/>
          <w:sz w:val="28"/>
          <w:szCs w:val="28"/>
          <w:rtl w:val="true"/>
          <w:lang w:bidi="fa-IR"/>
        </w:rPr>
        <w:t xml:space="preserve">» . </w:t>
      </w:r>
      <w:r>
        <w:rPr>
          <w:rStyle w:val="FootnoteAnchor"/>
          <w:rtl w:val="true"/>
        </w:rPr>
        <w:footnoteReference w:id="43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همچون سایه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او بر زمین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دنبالش بدود دور می‌شود و اگر بایستد می‌ایستد و پایدار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w:t>
      </w:r>
    </w:p>
    <w:p>
      <w:pPr>
        <w:pStyle w:val="BookText"/>
        <w:rPr/>
      </w:pPr>
      <w:r>
        <w:rPr>
          <w:rFonts w:ascii="Amiri" w:hAnsi="Amiri" w:eastAsia="Amiri" w:cs="Amiri"/>
          <w:color w:val="111111"/>
          <w:sz w:val="28"/>
          <w:sz w:val="28"/>
          <w:szCs w:val="28"/>
          <w:rtl w:val="true"/>
          <w:lang w:bidi="ar-SA"/>
        </w:rPr>
        <w:t>الدُّنْیا کَظِلِّکَ إنْ وَقَفْتَ وَقَفَ وَإنْ طَلَبْتَهُ بَعُدَ</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فریبنده فریبکار همچون زن زیبایی است که هر روز شوهری برمی‌گزیند و هر شب او را به قتل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الدُّنْیا دارُ غَرَّارَةٍ خَدّاعَةٍ تَقْتُلُ فی کُلِّ یَومٍ بَعْلاً وَتَقْتُلُ فی کُلِّ لَیْلَةٍ أهْلاً</w:t>
      </w:r>
      <w:r>
        <w:rPr>
          <w:rFonts w:eastAsia="IRNazanin" w:cs="IRNazanin"/>
          <w:color w:val="111111"/>
          <w:sz w:val="28"/>
          <w:szCs w:val="28"/>
          <w:rtl w:val="true"/>
          <w:lang w:bidi="fa-IR"/>
        </w:rPr>
        <w:t xml:space="preserve">» . </w:t>
      </w:r>
      <w:r>
        <w:rPr>
          <w:rStyle w:val="FootnoteAnchor"/>
          <w:rtl w:val="true"/>
        </w:rPr>
        <w:footnoteReference w:id="4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مرکب سریع السیری است که اهلش بر آن سوار شده آنها را با خود می‌برد در حالی که در خوابند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الدُّنْیَا کَرَکْبٍ یُسَارُ بِهِمْ وَهُمْ نِیَامٌ</w:t>
      </w:r>
      <w:r>
        <w:rPr>
          <w:rFonts w:eastAsia="IRNazanin" w:cs="IRNazanin"/>
          <w:color w:val="111111"/>
          <w:sz w:val="28"/>
          <w:szCs w:val="28"/>
          <w:rtl w:val="true"/>
          <w:lang w:bidi="fa-IR"/>
        </w:rPr>
        <w:t xml:space="preserve">) . </w:t>
      </w:r>
      <w:r>
        <w:rPr>
          <w:rStyle w:val="FootnoteAnchor"/>
          <w:rtl w:val="true"/>
        </w:rPr>
        <w:footnoteReference w:id="4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لباسی است که از اوّل تا به آخر آن شکافته شده فقط نخی از آن باقی مانده که هر زمان احتمال دارد آن نخ پاره شود و لباس فرو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الدُّنْیا مِثْلُ ثَوْبٍ شُقَّ مِنْ أَوَّلِهِ إلی آخِرِهِ فَیَبْقی مُتَعَلِّقاً بِخَیْطٍ فی آخِرِهِ یُوشَکُ ذلِکَ الْخَیْطُ أنْ یَنْقَطِعَ</w:t>
      </w:r>
      <w:r>
        <w:rPr>
          <w:rFonts w:eastAsia="IRNazanin" w:cs="IRNazanin"/>
          <w:color w:val="111111"/>
          <w:sz w:val="28"/>
          <w:szCs w:val="28"/>
          <w:rtl w:val="true"/>
          <w:lang w:bidi="fa-IR"/>
        </w:rPr>
        <w:t xml:space="preserve">» . </w:t>
      </w:r>
      <w:r>
        <w:rPr>
          <w:rStyle w:val="FootnoteAnchor"/>
          <w:rtl w:val="true"/>
        </w:rPr>
        <w:footnoteReference w:id="4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آب شور دریا است که هر قدر انسان از آن بیشتر بنوشد عطشش فزون‌تر می‌شود و سرانجام او را خواهد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مَثَلُ مَاءِ الْبَحْرِ کُلَّمَا شَرِبَ مِنْهُ الْعَطْشَانُ ازْدَادَ عَطَشاً حَتَّی یَقْتُلَهُ</w:t>
      </w:r>
      <w:r>
        <w:rPr>
          <w:rFonts w:eastAsia="IRNazanin" w:cs="IRNazanin"/>
          <w:color w:val="111111"/>
          <w:sz w:val="28"/>
          <w:szCs w:val="28"/>
          <w:rtl w:val="true"/>
          <w:lang w:bidi="fa-IR"/>
        </w:rPr>
        <w:t xml:space="preserve">» . </w:t>
      </w:r>
      <w:r>
        <w:rPr>
          <w:rStyle w:val="FootnoteAnchor"/>
          <w:rtl w:val="true"/>
        </w:rPr>
        <w:footnoteReference w:id="4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پل و گذرگاهی است که باید از آن عبور کرد نه اینکه ایستاد و به تعمیر آن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الْمَسِیحُ لِلْحَوَارِیِّینَ إِنَّمَا الدُّنْیَا قَنْطَرَةٌ فَاعْبُرُوهَا وَلَا تَعْمُرُوهَا</w:t>
      </w:r>
      <w:r>
        <w:rPr>
          <w:rFonts w:eastAsia="IRNazanin" w:cs="IRNazanin"/>
          <w:color w:val="111111"/>
          <w:sz w:val="28"/>
          <w:szCs w:val="28"/>
          <w:rtl w:val="true"/>
          <w:lang w:bidi="fa-IR"/>
        </w:rPr>
        <w:t xml:space="preserve">» . </w:t>
      </w:r>
      <w:r>
        <w:rPr>
          <w:rStyle w:val="FootnoteAnchor"/>
          <w:rtl w:val="true"/>
        </w:rPr>
        <w:footnoteReference w:id="44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دنیا در برابر آخرت به قدری کوتاه است که همانند این است که انگشت در دریایی فرو کنی و بعد بیرون آوری آنچه بر انگشت می‌ماند در برابر آن دریا چقدر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الدُّنْیَا فِی الآْخِرَةِ إِلَّا مِثْلُ مَا یَجْعَلُ أَحَدُکُمْ </w:t>
      </w:r>
    </w:p>
    <w:p>
      <w:pPr>
        <w:pStyle w:val="BookText"/>
        <w:rPr/>
      </w:pPr>
      <w:r>
        <w:rPr>
          <w:rFonts w:ascii="Amiri" w:hAnsi="Amiri" w:eastAsia="Amiri" w:cs="Amiri"/>
          <w:color w:val="111111"/>
          <w:sz w:val="28"/>
          <w:sz w:val="28"/>
          <w:szCs w:val="28"/>
          <w:rtl w:val="true"/>
          <w:lang w:bidi="ar-SA"/>
        </w:rPr>
        <w:t>إِصْبَعَهُ فِی الْیَمِّ فَلْیَنْظُرْ بِمَ یَرْجِعُ</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سم کشنده است و افرادی که آن را نمی‌شناسند می‌خورند و هلاک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الدُّنْیَا کَالسَّمِّ یَأْکُلُهُ مَنْ لَا یَعْرِفُهُ</w:t>
      </w:r>
      <w:r>
        <w:rPr>
          <w:rFonts w:eastAsia="IRNazanin" w:cs="IRNazanin"/>
          <w:color w:val="111111"/>
          <w:sz w:val="28"/>
          <w:szCs w:val="28"/>
          <w:rtl w:val="true"/>
          <w:lang w:bidi="fa-IR"/>
        </w:rPr>
        <w:t xml:space="preserve">» . </w:t>
      </w:r>
      <w:r>
        <w:rPr>
          <w:rStyle w:val="FootnoteAnchor"/>
          <w:rtl w:val="true"/>
        </w:rPr>
        <w:footnoteReference w:id="44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همانند دام است که افراد ناآگاه در آن می‌افتند و گرفتار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الدُّنْیا شَرَکٌ وَقَعَ فیهِ مَنْ لا یَعْرِفُهُ</w:t>
      </w:r>
      <w:r>
        <w:rPr>
          <w:rFonts w:eastAsia="IRNazanin" w:cs="IRNazanin"/>
          <w:color w:val="111111"/>
          <w:sz w:val="28"/>
          <w:szCs w:val="28"/>
          <w:rtl w:val="true"/>
          <w:lang w:bidi="fa-IR"/>
        </w:rPr>
        <w:t xml:space="preserve">» . </w:t>
      </w:r>
      <w:r>
        <w:rPr>
          <w:rStyle w:val="FootnoteAnchor"/>
          <w:rtl w:val="true"/>
        </w:rPr>
        <w:footnoteReference w:id="44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جیفه‌ای است که گروهی به آن روی آوردند و با خوردن آن رسوا گشته و در دوستی آن توافق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أَقْبَلُوا عَلَی جِیفَةٍ قَدِ افْتَضَحُوا بِأَکْلِهَا وَ اصْطَلَحُوا عَلَی حُبِّهَا</w:t>
      </w:r>
      <w:r>
        <w:rPr>
          <w:rFonts w:eastAsia="IRNazanin" w:cs="IRNazanin"/>
          <w:color w:val="111111"/>
          <w:sz w:val="28"/>
          <w:szCs w:val="28"/>
          <w:rtl w:val="true"/>
          <w:lang w:bidi="fa-IR"/>
        </w:rPr>
        <w:t xml:space="preserve">» . </w:t>
      </w:r>
      <w:r>
        <w:rPr>
          <w:rStyle w:val="FootnoteAnchor"/>
          <w:rtl w:val="true"/>
        </w:rPr>
        <w:footnoteReference w:id="44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دنیا مثل سواری است که برای استراحت و خواب قیلوله در سایه درختی در تابستانی داغ پیاده می‌شود و بعد از ساعتی استراحت آن را ترک می‌گوید 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مَثَلِی وَمَثَلُ الدُّنْیَا کَمَثَلِ رَاکِبٍ مَرَّ لِلْقَیْلُولَةِ فِی ظِلِّ شَجَرَةٍ فِی یَوْمِ صَیْفٍ ثُمَّ رَاحَ وَتَرَکَهَا</w:t>
      </w:r>
      <w:r>
        <w:rPr>
          <w:rFonts w:eastAsia="IRNazanin" w:cs="IRNazanin"/>
          <w:color w:val="111111"/>
          <w:sz w:val="28"/>
          <w:szCs w:val="28"/>
          <w:rtl w:val="true"/>
          <w:lang w:bidi="fa-IR"/>
        </w:rPr>
        <w:t xml:space="preserve">» . </w:t>
      </w:r>
      <w:r>
        <w:rPr>
          <w:rStyle w:val="FootnoteAnchor"/>
          <w:rtl w:val="true"/>
        </w:rPr>
        <w:footnoteReference w:id="45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سرای عبور است نه دار اقامت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دَارُ مَمَرٍّ لَادَارُ مَقَر</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دریای عمیقی است که گروه زیادی در آن غرق و هلاک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بَحْرٌ عَمِیقٌ قَدْ غَرِقَ فِیهَا عَالَمٌ کَثِیرٌ</w:t>
      </w:r>
      <w:r>
        <w:rPr>
          <w:rFonts w:eastAsia="IRNazanin" w:cs="IRNazanin"/>
          <w:color w:val="111111"/>
          <w:sz w:val="28"/>
          <w:szCs w:val="28"/>
          <w:rtl w:val="true"/>
          <w:lang w:bidi="fa-IR"/>
        </w:rPr>
        <w:t xml:space="preserve">» . </w:t>
      </w:r>
      <w:r>
        <w:rPr>
          <w:rStyle w:val="FootnoteAnchor"/>
          <w:rtl w:val="true"/>
        </w:rPr>
        <w:footnoteReference w:id="45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همانند مار خوش خط و خالی است که ظاهرش نرم است و در باطنش سم کشنده است که در آغاز نامه مورد بحث آمده بود</w:t>
      </w:r>
      <w:r>
        <w:rPr>
          <w:rFonts w:eastAsia="IRNazanin" w:cs="IRNazanin"/>
          <w:color w:val="111111"/>
          <w:sz w:val="28"/>
          <w:szCs w:val="28"/>
          <w:rtl w:val="true"/>
          <w:lang w:bidi="fa-IR"/>
        </w:rPr>
        <w:t>.</w:t>
      </w:r>
      <w:bookmarkStart w:id="409" w:name="pg13965_145516"/>
    </w:p>
    <w:p>
      <w:pPr>
        <w:pStyle w:val="Heading2"/>
        <w:numPr>
          <w:ilvl w:val="1"/>
          <w:numId w:val="1"/>
        </w:numPr>
        <w:rPr/>
      </w:pPr>
      <w:bookmarkStart w:id="410" w:name="__RefHeading___Toc1045042_3381743652"/>
      <w:bookmarkStart w:id="411" w:name="_Toc144"/>
      <w:bookmarkEnd w:id="409"/>
      <w:bookmarkEnd w:id="410"/>
      <w:r>
        <w:rPr/>
        <w:t>69</w:t>
      </w:r>
      <w:r>
        <w:rPr>
          <w:rtl w:val="true"/>
        </w:rPr>
        <w:t xml:space="preserve">- </w:t>
      </w:r>
      <w:r>
        <w:rPr>
          <w:rtl w:val="true"/>
        </w:rPr>
        <w:t>به حارث همدانی</w:t>
      </w:r>
      <w:bookmarkEnd w:id="411"/>
    </w:p>
    <w:p>
      <w:pPr>
        <w:pStyle w:val="Heading3"/>
        <w:numPr>
          <w:ilvl w:val="2"/>
          <w:numId w:val="1"/>
        </w:numPr>
        <w:rPr/>
      </w:pPr>
      <w:bookmarkStart w:id="412" w:name="__RefHeading___Toc1045044_3381743652"/>
      <w:bookmarkStart w:id="413" w:name="_Toc145"/>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الْحارِثِ الْهَمْدانی</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که به حارث همدانی است</w:t>
      </w:r>
      <w:r>
        <w:rPr>
          <w:rFonts w:eastAsia="IRNazanin" w:cs="IRNazanin"/>
          <w:color w:val="111111"/>
          <w:sz w:val="28"/>
          <w:szCs w:val="28"/>
          <w:rtl w:val="true"/>
          <w:lang w:bidi="fa-IR"/>
        </w:rPr>
        <w:t xml:space="preserve">. </w:t>
      </w:r>
      <w:r>
        <w:rPr>
          <w:rStyle w:val="FootnoteAnchor"/>
          <w:rtl w:val="true"/>
        </w:rPr>
        <w:footnoteReference w:id="453"/>
      </w:r>
    </w:p>
    <w:p>
      <w:pPr>
        <w:pStyle w:val="Heading3"/>
        <w:numPr>
          <w:ilvl w:val="2"/>
          <w:numId w:val="1"/>
        </w:numPr>
        <w:rPr/>
      </w:pPr>
      <w:bookmarkStart w:id="414" w:name="__RefHeading___Toc1045046_3381743652"/>
      <w:bookmarkStart w:id="415" w:name="_Toc146"/>
      <w:bookmarkEnd w:id="414"/>
      <w:r>
        <w:rPr>
          <w:rtl w:val="true"/>
        </w:rPr>
        <w:t>نامه در یک نگاه</w:t>
      </w:r>
      <w:bookmarkEnd w:id="4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ابن میثم بحرانی رحمه الله اشاره کرده این نامه مجموعه‌ای است از نصایح و اندرزها و اوامر و نواهی و دستوراتی برای بهتر زیستن در جهات </w:t>
      </w:r>
    </w:p>
    <w:p>
      <w:pPr>
        <w:pStyle w:val="BookText"/>
        <w:rPr/>
      </w:pPr>
      <w:r>
        <w:rPr>
          <w:rFonts w:ascii="IRNazanin" w:hAnsi="IRNazanin" w:eastAsia="IRNazanin"/>
          <w:color w:val="111111"/>
          <w:sz w:val="28"/>
          <w:sz w:val="28"/>
          <w:szCs w:val="28"/>
          <w:rtl w:val="true"/>
          <w:lang w:bidi="fa-IR"/>
        </w:rPr>
        <w:t>معنوی و دنیایی و در واقع یک دوره علم اخلاق به صورت فشرده است که عمل به آن به یقین مایه سعادت دنیا و آخرت هر انسانی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امام علیه السلام در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است ولی در واقع همه شیعیان بلکه همه مسلمانان مقصودند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دستور به حارث می‌دهد؛در عباراتی کوتاه و پر معنا که هر کدام می‌تواند موضوع بحث مشروحی باشد</w:t>
      </w:r>
      <w:r>
        <w:rPr>
          <w:rFonts w:eastAsia="IRNazanin" w:cs="IRNazanin"/>
          <w:color w:val="111111"/>
          <w:sz w:val="28"/>
          <w:szCs w:val="28"/>
          <w:rtl w:val="true"/>
          <w:lang w:bidi="fa-IR"/>
        </w:rPr>
        <w:t>.</w:t>
      </w:r>
      <w:bookmarkStart w:id="416" w:name="pg13965_145518"/>
    </w:p>
    <w:p>
      <w:pPr>
        <w:pStyle w:val="Heading3"/>
        <w:numPr>
          <w:ilvl w:val="2"/>
          <w:numId w:val="1"/>
        </w:numPr>
        <w:rPr/>
      </w:pPr>
      <w:bookmarkStart w:id="417" w:name="__RefHeading___Toc1045048_3381743652"/>
      <w:bookmarkStart w:id="418" w:name="_Toc147"/>
      <w:bookmarkEnd w:id="416"/>
      <w:bookmarkEnd w:id="417"/>
      <w:r>
        <w:rPr>
          <w:rtl w:val="true"/>
        </w:rPr>
        <w:t>بخش اوّل</w:t>
      </w:r>
      <w:bookmarkEnd w:id="418"/>
    </w:p>
    <w:p>
      <w:pPr>
        <w:pStyle w:val="Heading4"/>
        <w:numPr>
          <w:ilvl w:val="3"/>
          <w:numId w:val="1"/>
        </w:numPr>
        <w:rPr/>
      </w:pPr>
      <w:bookmarkStart w:id="419" w:name="__RefHeading___Toc1045050_3381743652"/>
      <w:bookmarkStart w:id="420" w:name="_Toc148"/>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وَتَمَسَّکْ بِحَبْلِ الْقُرْآنِ وَاسْتَنْصِحْهُ،وَأَحِلَّ حَلَالَهُ،وَحَرِّمْ حَرَامَهُ،وَصَدِّقْ بِمَا سَلَفَ مِنَ الْحَقِّ،وَاعْتَبِرْ بِمَا مَضَی مِنَ الدُّنْیَا لِمَا بَقِیَ مِنْهَا،فَإِنَّ بَعْضَهَا یُشْبِهُ بَعْضاً،وَآخِرَهَا لَاحِقٌ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وَکُلُّهَا حَائِلٌ مُفَارِقٌ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اسْمَ اللّهِ أَنْ تَذْکُرَهُ إِلَّا عَلَی حَقٍّ،وَأَکْثِرْ ذِکْرَ الْمَوْتِ وَمَا بَعْدَ الْمَوْتِ،وَلَا تَتَمَنَّ الْمَوْتَ إِلَّا بِشَرْطٍ وَثِیقٍ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کُلَّ عَمَلٍ یَرْضَاهُ صَاحِبُهُ لِنَفْسِهِ وَیُکْرَهُ لِعَامَّةِ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کُلَّ عَمَلٍ یُعْمَلُ بِهِ فِی السِّرِّ،وَیُسْتَحَی مِنْهُ فِی الْعَلَانِیَةِ، وَاحْذَرْ کُلَّ عَمَلٍ إِذَا سُئِلَ عَنْهُ صَاحِبُهُ أَنْکَرَهُ أَوِ اعْتَذَرَ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عِرْضَکَ غَرَضاً لِنِبَالِ الْقَوْلِ،وَلَا تُحَدِّثِ النَّاسَ بِکُلِّ مَا سَمِعْتَ بِهِ،فَکَفَی بِذَلِکَ 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تَرُدَّ عَلَی النَّاسِ کُلَّ مَا حَدَّثُوکَ بِهِ،فَکَفَی بِذَلِکَ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وَاکْظِمِ الْغَیْظَ،وَتَجَاوَزْ عِنْدَ الْمَقْدَرَةِ،وَاحْلُمْ عِنْدَ الْغَضَبِ،وَاصْفَحْ مَعَ الدَّوْلَةِ،تَکُنْ لَکَ الْعَاقِبَةُ، وَاسْتَصْلِحْ کُلَّ نِعْمَةٍ أَنْعَمَهَا اللّهُ عَلَیْکَ،وَلَا تُضَیِّعَنَّ نِعْمَةً مِنْ نِعَمِ اللّهِ عِنْدَکَ، وَلْیُرَ عَلَیْکَ أَثَرُ مَا أَنْعَمَ اللّهُ بِهِ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ریسمان قرآن چنگ زن و از آن اندرز بخواه،حلالش را حلال بشمر و حرامش را حرام و آنچه را از حقایق زندگی پیشینیان در قرآن آمده باور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گذشته دنیا برای باقی مانده و آینده عبرت‌گیر،چرا که بعضی از آن شبیه بعضی دیگر است و پایانش به آغازش باز می‌گردد و تمام آن متغیر و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را بزرگ بشمار و جز به حق از او نام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نام او به دروغ سوگند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به یاد مرگ و عالم پس از مرگ باش و هرگز آرزوی مرگ </w:t>
      </w:r>
      <w:bookmarkStart w:id="421" w:name="pg13965_145519"/>
    </w:p>
    <w:p>
      <w:pPr>
        <w:pStyle w:val="BookText"/>
        <w:rPr/>
      </w:pPr>
      <w:bookmarkEnd w:id="421"/>
      <w:r>
        <w:rPr>
          <w:rFonts w:ascii="IRNazanin" w:hAnsi="IRNazanin" w:eastAsia="IRNazanin"/>
          <w:color w:val="111111"/>
          <w:sz w:val="28"/>
          <w:sz w:val="28"/>
          <w:szCs w:val="28"/>
          <w:rtl w:val="true"/>
          <w:lang w:bidi="fa-IR"/>
        </w:rPr>
        <w:t xml:space="preserve">مکن مگر با شرطی مطمئن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اعمال خود مطمئن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عملی که صاحبش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می‌پسندد و برای عموم مسلمانان نمی‌پسندد برحذر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در نهان انجام می‌شود و در ظاهر شرم‌آور است حذر کن و نیز از اعمالی که اگر از صاحبش پرسش شود آن را انکار می‌کند یا از آن پوزش می‌طلبد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آبروی خود را هدف تیرهای سخنان مردم قرار مده و تمام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 برای مردم بازگو مکن،زیرا این کار برای آلودگی تو به دروغ کافی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مردم برای تو نقل می‌کنند تکذیب مکن،زیرا این کار برای نادانی تو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خشمت را فرو بر و به هنگام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 و در موقع غضب،بردباری نما و آن‌گاه که حکومت در دست توست عفو و مدارا کن تا عاقبت نیک برای تو باشد و هر نعمتی را که خداوند به تو داده است به طور صحیح از آن بهره برداری کن و هیچ نعمتی از نعمت‌های خداوند را ضایع و تباه مساز و باید اثر نعمت‌هایی را که خداوند به تو داده است در تو دیده شود</w:t>
      </w:r>
      <w:r>
        <w:rPr>
          <w:rFonts w:eastAsia="IRNazanin" w:cs="IRNazanin"/>
          <w:color w:val="111111"/>
          <w:sz w:val="28"/>
          <w:szCs w:val="28"/>
          <w:rtl w:val="true"/>
          <w:lang w:bidi="fa-IR"/>
        </w:rPr>
        <w:t>.</w:t>
      </w:r>
    </w:p>
    <w:p>
      <w:pPr>
        <w:pStyle w:val="Heading4"/>
        <w:numPr>
          <w:ilvl w:val="3"/>
          <w:numId w:val="1"/>
        </w:numPr>
        <w:rPr/>
      </w:pPr>
      <w:bookmarkStart w:id="422" w:name="__RefHeading___Toc1045052_3381743652"/>
      <w:bookmarkStart w:id="423" w:name="_Toc149"/>
      <w:bookmarkEnd w:id="422"/>
      <w:r>
        <w:rPr>
          <w:rtl w:val="true"/>
        </w:rPr>
        <w:t>شرح و تفسیر</w:t>
      </w:r>
      <w:r>
        <w:rPr>
          <w:rtl w:val="true"/>
        </w:rPr>
        <w:t xml:space="preserve">: </w:t>
      </w:r>
      <w:r>
        <w:rPr>
          <w:rtl w:val="true"/>
        </w:rPr>
        <w:t>یک رشته اندرزهای مهم</w:t>
      </w:r>
      <w:bookmarkEnd w:id="423"/>
    </w:p>
    <w:p>
      <w:pPr>
        <w:pStyle w:val="BookText"/>
        <w:rPr/>
      </w:pPr>
      <w:r>
        <w:rPr>
          <w:rFonts w:ascii="IRNazanin" w:hAnsi="IRNazanin" w:eastAsia="IRNazanin"/>
          <w:color w:val="111111"/>
          <w:sz w:val="28"/>
          <w:sz w:val="28"/>
          <w:szCs w:val="28"/>
          <w:rtl w:val="true"/>
          <w:lang w:bidi="fa-IR"/>
        </w:rPr>
        <w:t>یک رشته اندرزهای مهم</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نصایح و اندرزهای ارزشمند را گردآوری کرده و برای حارث همدانی که از اصحاب خاص امام و از فقها و دانشمندان امت بود ارسال فرموده تا همگان از آن بهره گیرند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پیش از هر چیز دیگر توصیه اکید نسبت به قرآن مجید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ریسمان قرآن چنگ زن و از آن اندرز بخواه،حلالش را حلال بشمر و حرامش را حرام و آنچه را از حقایق زندگی پیشینیان در قرآن آمده باور </w:t>
      </w:r>
    </w:p>
    <w:p>
      <w:pPr>
        <w:pStyle w:val="BookText"/>
        <w:rPr/>
      </w:pP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تَمَسَّکْ بِحَبْلِ الْقُرْآنِ وَ اسْتَنْصِحْهُ،وَ أَحِلَّ حَلَالَهُ،وَ حَرِّمْ حَرَامَهُ،وَ صَدِّقْ بِمَا سَلَفَ مِنَ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امام علیه السلام نخست توصیه‌ای کلی درباره تمسک به قرآن فرموده و سپس آن را با سه جمله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گوش جان به نصایح قرآن بسپارد و اندرزهایش را استخراج کرده به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حلال و حرامش را به رسمیت بشناسد؛یعنی به آن عمل کند و هرگز از آن منحرف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آنچه در قرآن درباره اقوام پیشین آمده از عوامل پیروزی و شکست و مجازات‌های الهی نسبت به اقوام سرکش و گنهکار را مورد توجّه قرار دهد و از آنها عبرت بگیرد،زیرا هدف قرآن تاریخ‌نویسی یا داستان‌سرایی نبوده،بلکه این بوده که آینده مسلمانان را در آیینه تاریخ گذشتگان به آنان نشان دهد 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 ما کانَ حَدِیثاً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سرگذشت آنها عبرتی برای صاحبان اندیشه بود اینها داستان دروغین نبود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بِمَا سَلَفَ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تصدیق عملی است یعنی حقایقی که از احوال گذشتگان و سرنوشت اقوام پیشین به دست می‌آید را مورد توجّه قرار ده و از آن درس بیاموز و عمل خود را با آن هماهنگ ساز</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دستور به سراغ وضع دنیا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گذشته برای باقیمانده وآینده عبرت‌گیر،چراکه بعضی‌ازآن شبیه بعضی دیگراست وپایانش به آغازش باز می‌گردد و تمام آن متغیر و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بِمَا مَضَی مِنَ الدُّنْیَا لِمَا بَقِیَ مِنْهَا،فَإِنَّ بَعْضَهَا یُشْبِهُ بَعْضاً،وَ آخِرَهَا لَاحِقٌ بِأَوَّلِهَا،وَ کُلُّهَا حَائِلٌ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مُفَارِقٌ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سخن اشاره به این واقعیت است که حوادث تاریخی و آنچه در دنیا می‌گذرد گرچه ظاهرا حوادث جدیدی است؛اما هرگاه نیک در آن بیندیشیم می‌بینیم نوعی تکرار است و به تعبیر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اصولی که بر آن حاکم است یکسان است،همان‌گونه که امام در خطبه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الدَّهْرَ یَجْرِی بِالْبَاقِینَ کَجَرْیِهِ بِالْمَاضِینَ؛ دنیا بر کسانی که امروز باقی مانده‌اند همان گونه جریان دارد که بر گذشتگان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یکی دیگر از خطبه‌های نورانی خود که مرحوم علّامه مجلسی آن را از امالی صدوق نقل کرده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الْمَاضِی لِلْمُقِیمِ عِبْرَةٌ وَ الْمَیِّتُ لِلْحَیِّ عِظَةٌ وَ لَیْسَ لِأَمْسِ مَضَی عَوْدَةٌ وَ لَا الْمَرْءُ مِنْ غَدٍ عَلَی ثِقَةٍ؛ گذشته عبرتی است برای امروز و مردگان پند و اندرزی برای زندگانند روزی که گذشت هرگز باز نمی‌گردد و به فردا نیز اطمینانی نیست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تفاوت این جمله با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امام در جمله‌های سابق اشاره به احوال اقوام پیشین و سرنوشت تاریخی آنها می‌کند؛ولی در این جمله اشاره به حوادث روزگار می‌نماید؛مواردی چون آفات،بلاها،کامیابی‌ها و ناکامی‌ها،مرگ و میر دوستان و عزیزان و بی‌مهری زمانه رسوا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مجموع این کلمات آن است که اگر انسان اصول کلیدی زندگی بشر و حوادث جهان را با مطالعه در تواریخ پیشین دریابد می‌تواند حوادث امروز و آینده خود را به طور اجمال کشف کند و در برابر آنها موضع مناسبی بگیرد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حوادث دنیا اشاره به زوال آنهاست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جدایی آنهاست یعنی ممکن است زائل نشود و از بین نرود ولی از ما </w:t>
      </w:r>
    </w:p>
    <w:p>
      <w:pPr>
        <w:pStyle w:val="BookText"/>
        <w:rPr/>
      </w:pPr>
      <w:r>
        <w:rPr>
          <w:rFonts w:ascii="IRNazanin" w:hAnsi="IRNazanin" w:eastAsia="IRNazanin"/>
          <w:color w:val="111111"/>
          <w:sz w:val="28"/>
          <w:sz w:val="28"/>
          <w:szCs w:val="28"/>
          <w:rtl w:val="true"/>
          <w:lang w:bidi="fa-IR"/>
        </w:rPr>
        <w:t>جدا گردد 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را بزرگ بشمار و جز به حق از او نام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نام او به دروغ سوگند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اسْمَ اللّهِ أَنْ تَذْکُرَهُ إِلَّا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تَجْعَلُوا اللّهَ عُرْضَةً لِأَیْمانِکُمْ أَنْ تَبَرُّوا وَ تَتَّقُوا وَ تُصْلِحُوا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معرض سوگندهای خود قرار ندهید؛و برای اینکه نیکی کنید،و تقوا پیشه سازید،و در میان مردم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خود به خداوند مانع‌تراشی نکنید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اشاره به اینکه بعضی برای ترک نیکی به مردم و اصلاح در میان آنها سوگند یاد می‌کردند و آن را مانع از کار خیر می‌پنداشتند و در واقع قسمی به ناحق می‌خوردند که قرآن آنها را از آن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در اینجا نیز ناظر به آن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چهارمین و پنجمین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به یاد مرگ و عالم پس از مرگ باش و هرگز آرزوی مرگ مکن مگر با شرطی مطمئن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خود مطمئن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ذِکْرَ الْمَوْتِ وَ مَا بَعْدَ الْمَوْتِ،وَ لَا تَتَمَنَّ الْمَوْتَ إِلَّا بِشَرْطٍ وَثِیقٍ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یاد مرگ و زندگی پس از آن انسان را از هواپرستی و حرص بر اموال دنیا و آلودگی به انواع گناهان باز می‌دارد و به او هشدار می‌دهد که آماده سفر آخرت باشد و زاد و توشه لازم را برای آن سفر پرخطر فراهم سازد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اوّلاً،اشاره به این است که انسان نباید بدون اطمینان به ایمان و اعمال صالح آرزوی مرگ کند و ثانیاً،چون هیچ اطمینانی برای هیچ‌کس جز معصومان به چنین شرطی نیست پیوسته از آرزوی مرگ خودداری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نیز گواه این معناست آنجا که درباره یهود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کانَتْ لَکُمُ الدّارُ الْآخِرَةُ عِنْدَ اللّهِ خالِصَةً مِنْ دُونِ النّاسِ فَتَمَنَّوُا الْمَوْتَ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یَتَمَنَّوْهُ أَبَداً بِما قَدَّمَتْ أَیْدِیهِمْ وَ 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در نزد خدا مخصوص شماست نه سایر مردم پس آرزوی مرگ کنید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آنها،هرگز به موجب اعمال بدی که پیش از خود فرستاده‌اند هرگز آزروی مرگ نخواهند کرد و خداوند از ستمکاران آگاه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در ششمین،هفتمین و هشتمین اندرز مهم خود او را از سه چیز برحذر می‌دارد؛نخست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عملی که صاحبش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می‌پسندد و برای عموم مسلمانان نمی‌پسندد برحذر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در نهان انجام می‌شود و در ظاهر شرم‌آور است حذر کن و نیز از اعمالی که اگر از صاحبش پرسش شود آن را انکار می‌کند یا از آن پوزش می‌طلبد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 کُلَّ عَمَلٍ یَرْضَاهُ صَاحِبُهُ لِنَفْسِهِ وَ یُکْرَهُ </w:t>
      </w:r>
      <w:r>
        <w:rPr>
          <w:rStyle w:val="FootnoteAnchor"/>
          <w:rtl w:val="true"/>
        </w:rPr>
        <w:footnoteReference w:id="462"/>
      </w:r>
      <w:r>
        <w:rPr>
          <w:rFonts w:ascii="Amiri" w:hAnsi="Amiri" w:eastAsia="Amiri" w:cs="Amiri"/>
          <w:color w:val="111111"/>
          <w:sz w:val="28"/>
          <w:sz w:val="28"/>
          <w:szCs w:val="28"/>
          <w:rtl w:val="true"/>
          <w:lang w:bidi="ar-SA"/>
        </w:rPr>
        <w:t>لِعَامَّةِ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کُلَّ عَمَلٍ یُعْمَلُ بِهِ فِی السِّرِّ،وَ یُسْتَحَی مِنْهُ فِی الْعَلَانِیَةِ،وَ احْذَرْ کُلَّ عَمَلٍ إِذَا سُئِلَ عَنْهُ صَاحِبُهُ أَنْکَرَهُ أَوِ اعْتَذَرَ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نخست به همان چیزی اشاره فرموده که در بعضی از آیات قرآن و در روایات به طور گسترده آمده است که انسان آنچه را برای خود می‌پسندد برای دیگران هم بخواهد و آنچه را برای خود نمی‌پسندد برای دیگران نخواهد و به این ترتیب میان سود و زیان خود و دیگران فرقی نگذارد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از زبان حضرت شعیب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أُرِیدُ أَنْ أُخالِفَکُمْ إِلی ما </w:t>
      </w:r>
    </w:p>
    <w:p>
      <w:pPr>
        <w:pStyle w:val="BookText"/>
        <w:rPr/>
      </w:pPr>
      <w:r>
        <w:rPr>
          <w:rFonts w:ascii="IRNazanin" w:hAnsi="IRNazanin" w:eastAsia="IRNazanin"/>
          <w:color w:val="111111"/>
          <w:sz w:val="28"/>
          <w:sz w:val="28"/>
          <w:szCs w:val="28"/>
          <w:rtl w:val="true"/>
          <w:lang w:bidi="fa-IR"/>
        </w:rPr>
        <w:t>أَنْهاکُمْ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نمی‌خواهم چیزی که شما را از آن باز می‌دارم خودم مرتکب شوم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آغاز سوره مطففین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کم‌فروشان آنان که وقتی برای خود چیزی از مردم با پیمانه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دریافت می‌دارند؛ولی هنگامی که برای دیگران پیمانه یا وزن می‌کنند کم می‌گذارند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حضرت در توصیه دوم او را به هماهنگی ظاهر و باطن امر می‌کند و از اعمالی که مخفیانه انجام می‌دهد که اگر آشکار شود خجل می‌شود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انسان از مردم کوچه و بازار خجالت بکشد؛ولی از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الخفیة و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شرم نداشته باشد و این نشانه ضعف ایمان است و عدم توجّه به این حقیقت است که همه جای عالم محضر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سوم او را از اعمال خلافی پرهیز می‌دهد که نشانه‌اش این است که اگر از او سؤال کنند که تو چنین عملی را انجام دادی اگر بتواند آن را انکار می‌کند و اگر نتواند به عذرخواهی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هرکس از این سه کار بپرهیزد خوشبخت و سعادتمند و اهل نجات است؛ولی متأسّفانه رهروان این راه زیاد نیستند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نهمین،دهمین و یازدهمین توصیه،حارث همدانی را از سه چیز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آبروی خود را هدف تیرهای سخنان مردم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 عِرْضَکَ </w:t>
      </w:r>
      <w:r>
        <w:rPr>
          <w:rStyle w:val="FootnoteAnchor"/>
          <w:rtl w:val="true"/>
        </w:rPr>
        <w:footnoteReference w:id="465"/>
      </w:r>
      <w:r>
        <w:rPr>
          <w:rFonts w:ascii="Amiri" w:hAnsi="Amiri" w:eastAsia="Amiri" w:cs="Amiri"/>
          <w:color w:val="111111"/>
          <w:sz w:val="28"/>
          <w:sz w:val="28"/>
          <w:szCs w:val="28"/>
          <w:rtl w:val="true"/>
          <w:lang w:bidi="ar-SA"/>
        </w:rPr>
        <w:t xml:space="preserve">غَرَضاً </w:t>
      </w:r>
      <w:r>
        <w:rPr>
          <w:rStyle w:val="FootnoteAnchor"/>
          <w:rtl w:val="true"/>
        </w:rPr>
        <w:footnoteReference w:id="466"/>
      </w:r>
      <w:r>
        <w:rPr>
          <w:rFonts w:ascii="Amiri" w:hAnsi="Amiri" w:eastAsia="Amiri" w:cs="Amiri"/>
          <w:color w:val="111111"/>
          <w:sz w:val="28"/>
          <w:sz w:val="28"/>
          <w:szCs w:val="28"/>
          <w:rtl w:val="true"/>
          <w:lang w:bidi="ar-SA"/>
        </w:rPr>
        <w:t xml:space="preserve">لِنِبَالِ </w:t>
      </w:r>
      <w:r>
        <w:rPr>
          <w:rStyle w:val="FootnoteAnchor"/>
          <w:rtl w:val="true"/>
        </w:rPr>
        <w:footnoteReference w:id="467"/>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برای مردم بازگو مکن،زیرا این کار برای آلودگی تو به دروغ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تُحَدِّثِ النَّاسَ بِکُلِّ مَا سَمِعْتَ بِهِ،فَکَفَی بِذَلِکَ کَذِباً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لَیْسَ بَیْنَ الْحَقِّ وَالْبَاطِلِ إِلَّا أَرْبَعُ أَصَابِعَ؛ بدانید میان حق و باطل تنها به اندازه 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چیست؟ آن حضرت چهار انگشت خود را جمع کرد و در میان چشم و گوشش گذاشت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 أَنْ تَقُولَ سَمِعْتُ وَالْحَقُّ أَنْ تَقُولَ رَأَیْتُ؛ باطل آن است که بگویی شنیدم و حق آن است که بگویی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قدری مشهور است که به شکل ضرب المثلی در آمده و در فارسی هم گفته می‌شود میان حق و باطل چهار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مردم برای تو نقل می‌کنند تکذیب مکن،زیرا این کار برای نادانی تو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عَلَی النَّاسِ کُلَّ مَا حَدَّثُوکَ بِهِ،فَکَفَی بِذَلِکَ جَهْلاً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نخستین مرحله بر این معنا تأکید دارد که انسان خود را از مواضع تهمت دور سازد و از اعمال و رفتار و گفتاری که موجب سوء ظن مردم می‌شود و آنها را به غیبت و تهمت وا می‌دارد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که در سنن ابو داود از امام سجاد علیه السلام نقل شده می‌خوانیم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در مسجد معتکف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هنگام به زیارت آن حضرت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با او سخن گفتم سپس برخاستم که بازگردم او نیز با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دو نفر از مردان انصار از کنار ما عبور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اکرم صلی الله علیه و آله را دیدند بر سرعت خود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آرام‌تر بروید این زن،صفیه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w:t>
      </w:r>
    </w:p>
    <w:p>
      <w:pPr>
        <w:pStyle w:val="BookText"/>
        <w:rPr/>
      </w:pPr>
      <w:r>
        <w:rPr>
          <w:rFonts w:ascii="IRNazanin" w:hAnsi="IRNazanin" w:eastAsia="IRNazanin"/>
          <w:color w:val="111111"/>
          <w:sz w:val="28"/>
          <w:sz w:val="28"/>
          <w:szCs w:val="28"/>
          <w:rtl w:val="true"/>
          <w:lang w:bidi="fa-IR"/>
        </w:rPr>
        <w:t xml:space="preserve">اللّه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سخنی است که می‌فرمایید مگر ما درباره تو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همچون خون در عروق انسان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که گمان بدی در شما ایجاد شود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وقتی پیغمبر اکرم صلی الله علیه و آله با آن قداستی که داشت و حسن ظنی که همه مردم به او داشتند این چنین رفتار کند تکلیف دیگران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دقت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ناظر به نهی از افراط و تفریط است؛از یک سو انسان نباید آن‌قدر خوش‌باور باشد که هرچیزی را که می‌شنود بپذیرد و همه جا نقل کند و از سوی دیگر نباید آن‌قدر دیرباور و دارای سوء ظن باشد که هرچه را می‌شنود در آن تردید کند که اوّلی سبب اشاعه کذب و دومی نشانه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امام،چهار اندرز دیگر می‌دهد که شامل اندرزهای دوازدهم تا پانزدهم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خشمت را فرو بر و به هنگام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 و در موقع غضب،بردباری نما و آن‌گاه که حکومت در دست توست عفو و مدارا کن تا عاقبت نیک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اکْظِمِ </w:t>
      </w:r>
      <w:r>
        <w:rPr>
          <w:rStyle w:val="FootnoteAnchor"/>
          <w:rtl w:val="true"/>
        </w:rPr>
        <w:footnoteReference w:id="469"/>
      </w:r>
      <w:r>
        <w:rPr>
          <w:rFonts w:ascii="Amiri" w:hAnsi="Amiri" w:eastAsia="Amiri" w:cs="Amiri"/>
          <w:color w:val="111111"/>
          <w:sz w:val="28"/>
          <w:sz w:val="28"/>
          <w:szCs w:val="28"/>
          <w:rtl w:val="true"/>
          <w:lang w:bidi="ar-SA"/>
        </w:rPr>
        <w:t>الْغَیْظَ،وَ تَجَاوَزْ عِنْدَ الْمَقْدَرَةِ،وَ احْلُمْ عِنْدَ الْغَضَبِ،وَ اصْفَحْ مَعَ الدَّوْلَةِ،تَکُنْ لَکَ الْعَاقِبَةُ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چهار دستور که قریب‌المعنی هستند با دقت با یکدیگر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آنجاست که خشم وجود انسان را پر کرده گویا می‌خواهد از درون او خارج شود و او گلوی خود را می‌فشارد تا خشمش بیرون نریزد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عِنْدَ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آنجایی است که انسان بر دشمنش پیروز شده و می‌تواند انتقام بگیرد؛امام دستور می‌دهد انتقام جو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احْلُمْ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عوامل غضب فراهم شده ولی حلم و بردباری سبب می‌شود که انسان در مقابل کار خلاف،مرتکب خلافی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اصْفَحْ مَعَ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به حکومت می‌رسند و بسیار می‌شود که در این هنگام افراد به تصفیه حساب‌های خود با مخالفان می‌پردازند؛امام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کاری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لَکَ الْعَاقِبَةُ؛ عاقبت نیک در انتظار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هر چهار جمله قبل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افزون بر اینکه در آیات قرآن و روایات اسلامی به صورت گسترده وارد شده،از اموری است که عقل و خرد به آن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مردم پاسخ بدی را به بدی بدهند و به هنگام غضب طغیان کنند عکس العمل‌ها پشت سر هم رخ می‌دهد و خشونت‌ها شدت پیدا می‌کند و عداوت‌ها ریشه‌دار می‌شود و گاه به خونریزی گسترده می‌انجامد و امنیّت از همه گرفته می‌شود؛اما با حلم و بردباری و عفو و مدارا و کظم غیظ،مفاسد و خشونت‌ها و عداوت‌ها در همان محل دفن می‌گردد و آرامش و امنیّت و محبّت و دوستی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پیغمبر اکرم صلی الله علیه و آله و ائمه هدی علیهم السلام گواه زنده‌ای بر این است؛ هنگامی که پیغمبر اکرم صلی الله علیه و آله مکه را فتح کرد می‌توانست از تمام جنایت‌کاران جنگی که در طول هشت سال به او آزار رسانده بودند و از کسانی که در سیزده‌سال که در مکه بود انواع مشکلات و اهانت‌ها و آزارها را برای آن حضرت فراهم کرده بودند انتقام بگیرد؛ولی چنین نکرد و فرمان عفو عمومی صادر نمود و امنیّت و محبّت جای ناامنی و عداوت را گرفت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نیز با جنایتکاران جنگ جمل همین معامله را روا داشت </w:t>
      </w:r>
    </w:p>
    <w:p>
      <w:pPr>
        <w:pStyle w:val="BookText"/>
        <w:rPr/>
      </w:pPr>
      <w:r>
        <w:rPr>
          <w:rFonts w:ascii="IRNazanin" w:hAnsi="IRNazanin" w:eastAsia="IRNazanin"/>
          <w:color w:val="111111"/>
          <w:sz w:val="28"/>
          <w:sz w:val="28"/>
          <w:szCs w:val="28"/>
          <w:rtl w:val="true"/>
          <w:lang w:bidi="fa-IR"/>
        </w:rPr>
        <w:t>و بعد از پیروزی همه را عفو کرد در حالی که می‌دانست گروهی از آنها آرام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مفید در کتاب ارشاد چنین نقل می‌کند که مردی از خویشاوندانِ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کینه‌ای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آمد و به آن حضرت ناسزا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مرد به سراغ کار خود رفت امام به ما حاضران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 این مرد چه گفت؟ دوست دارم همراه من بیایید نزد او برویم تا ببینید چگونه به او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آماده‌ایم در حالی که دوست داشتیم امام پاسخ تندی به او بدهد و ما هم از امام تبعیت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کفش خود را برداشت و به راه افتاد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نمی‌خواهد سخن تندی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 خانه آن شخص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علی بن الحسین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بیرون آمد در حالی که آماده بود که از سوی آن حضرت و همراهانش در برابر سخنانی که گفته رفتار سویی ببیند؛ولی امام به او روی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به مجلس ما آمدی و چنین و چنان گفتی اگر آنچه را گفته‌ای در من بوده من از خدا طلب آمرزش می‌کنم و اگر در من نبوده از خدا می‌خواهم که او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پیشانی آن حضرت را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گفتم در تو نبود،بلکه در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غائله مهمی فرو نشست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آن‌گاه امام در شانزدهمین و هفدهمین و هجدهمین اندرز خود می‌فرماید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نعمتی را که خداوند به تو داده است به طور صحیح از آن بهره برداری کن و هیچ نعمتی از نعمت‌های خداوند را ضایع و تباه مساز و باید اثر نعمت‌هایی را </w:t>
      </w:r>
    </w:p>
    <w:p>
      <w:pPr>
        <w:pStyle w:val="BookText"/>
        <w:rPr/>
      </w:pPr>
      <w:r>
        <w:rPr>
          <w:rFonts w:ascii="Amiri" w:hAnsi="Amiri" w:eastAsia="Amiri" w:cs="Amiri"/>
          <w:color w:val="111111"/>
          <w:sz w:val="28"/>
          <w:sz w:val="28"/>
          <w:szCs w:val="28"/>
          <w:rtl w:val="true"/>
          <w:lang w:bidi="ar-SA"/>
        </w:rPr>
        <w:t>که خداوند به تو داده است در تو دیده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اسْتَصْلِحْ کُلَّ نِعْمَةٍ أَنْعَمَهَا اللّهُ عَلَیْکَ،وَ لَا تُضَیِّعَنَّ نِعْمَةً مِنْ نِعَمِ اللّهِ عِنْدَکَ،وَ لْیُرَ عَلَیْکَ أَثَرُ مَا أَنْعَمَ اللّهُ بِهِ عَلَیْکَ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سه اندرز مربوط به نعمت‌ها و مواهب الهی است؛نخست دستور می‌دهد که از آن خوب بهره‌برداری شود و اینکه هر نعمتی در جای مناسب ثبت گردد؛ شکر آن قولاً و عملاً بجا آورده شود و بندگان نیازمند خدا از آن بهره‌مند گردند، زیرا عدم بهره برداری صحیح،موجب زوال نعمت است،همان‌گونه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اندرز دوم نقطه مقابل آن است و آن اینکه به عنوان تأکید او را از ضایع کردن نعمت‌ها و مصادیق آن؛مانند ناشکری،اسراف و تبذیر،بخل و تنگ نظری برحذر می‌دارد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نعمت خداوند باید بر تو ظاهر باشد که این خود نوعی سپاسگزاری است؛نه مانند ثروتمندانی که لباس کهنه می‌پوشند و همه جا اظهار فقر می‌کنند مبادا کسی از آنها چیزی بخواهد</w:t>
      </w:r>
      <w:r>
        <w:rPr>
          <w:rFonts w:eastAsia="IRNazanin" w:cs="IRNazanin"/>
          <w:color w:val="111111"/>
          <w:sz w:val="28"/>
          <w:szCs w:val="28"/>
          <w:rtl w:val="true"/>
          <w:lang w:bidi="fa-IR"/>
        </w:rPr>
        <w:t>.</w:t>
      </w:r>
      <w:bookmarkStart w:id="424" w:name="pg13965_145530"/>
    </w:p>
    <w:p>
      <w:pPr>
        <w:pStyle w:val="Heading3"/>
        <w:numPr>
          <w:ilvl w:val="2"/>
          <w:numId w:val="1"/>
        </w:numPr>
        <w:rPr/>
      </w:pPr>
      <w:bookmarkStart w:id="425" w:name="__RefHeading___Toc1045054_3381743652"/>
      <w:bookmarkStart w:id="426" w:name="_Toc150"/>
      <w:bookmarkEnd w:id="424"/>
      <w:bookmarkEnd w:id="425"/>
      <w:r>
        <w:rPr>
          <w:rtl w:val="true"/>
        </w:rPr>
        <w:t>بخش دوم</w:t>
      </w:r>
      <w:bookmarkEnd w:id="426"/>
    </w:p>
    <w:p>
      <w:pPr>
        <w:pStyle w:val="Heading4"/>
        <w:numPr>
          <w:ilvl w:val="3"/>
          <w:numId w:val="1"/>
        </w:numPr>
        <w:rPr/>
      </w:pPr>
      <w:bookmarkStart w:id="427" w:name="__RefHeading___Toc1045056_3381743652"/>
      <w:bookmarkStart w:id="428" w:name="_Toc151"/>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وَ اعْلَمْ أَنَّ أَفْضَلَ الْمُؤْمِنِینَ أَفْضَلُهُمْ تَقْدِمَةً مِنْ نَفْسِهِ وَ أَهْلِهِ وَ مَالِهِ،فَإِنَّکَ مَا تُقَدِّمْ مِنْ خَیْرٍ یَبْقَ لَکَ ذُخْرُهُ،وَ مَا تُؤَخِّرْهُ یَکُنْ لِغَیْرِکَ خَیْرُهُ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صَحَابَةَ مَنْ یَفِیلُ رَأْیُهُ،وَ یُنْکَرُ عَمَلُهُ،فَإِنَّ الصَّاحِبَ مُعْتَبَرٌ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اسْکُنِ الْأَمْصَارَ الْعِظَامَ فَإِنَّهَا جِمَاعُ الْمُسْلِمِینَ،وَ احْذَرْ مَنَازِلَ الْغَفْلَةِ وَ الْجَفَاءِ وَ قِلَّةَ الْأَعْوَانِ عَلَی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اقْصُرْ رَأْیَکَ عَلَی مَا یَعْنِیکَ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مَقَاعِدَ الْأَسْوَاقِ،فَإِنَّهَا مَحَاضِرُ الشَّیْطَانِ،وَ مَعَارِیضُ الْفِتَنِ،وَ أَکْثِرْ أَنْ تَنْظُرَ إِلَی مَنْ فُضِّلْتَ عَلَیْهِ، فَإِنَّ ذَلِکَ مِنْ أَبْوَابِ الشُّکْرِ،وَ لَا تُسَافِرْ فِی یَوْمِ جُمُعَةٍ حَتَّی تَشْهَدَ الصَّلَاةَ إِلَّا فَاصِلاً فِی سَبِیلِ اللّهِ،أَوْ فِی أَمْرٍ تُعْذَرُ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 اللّهَ فِی جَمِیعِ أُمُورِکَ،فَإِنَّ طَاعَةَ اللّهِ فَاضِلَةٌ عَلَی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خَادِعْ نَفْسَکَ فِی الْعِبَادَةِ،وَ ارْفُقْ بِهَا،وَ لَا تَقْهَرْهَا وَ خُذْ عَفْوَهَا وَ نَشَاطَهَا،إِلَّا مَا کَانَ مَکْتُوباً عَلَیْکَ مِنَ الْفَرِیضَةِ،فَإِنَّهُ لَا بُدَّ مِنْ قَضَائِهَا وَ تَعَاهُدِهَا عِنْدَ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یَنْزِلَ بِکَ الْمَوْتُ وَ أَنْتَ آبِقٌ مِنْ رَبِّکَ فِی طَلَبِ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الْفُسَّاقِ،فَإِنَّ الشَّرَّ بِالشَّرِّ مُلْحَقٌ، وَ وَقِّرِ اللّهَ،وَ أَحْبِبْ أَحِبَّاءَهُ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الْغَضَبَ،فَإِنَّهُ جُنْدٌ عَظِیمٌ مِنْ جُنُودِ إِبْلِیسَ، وَ السَّلَامُ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45058_3381743652"/>
      <w:bookmarkStart w:id="430" w:name="_Toc152"/>
      <w:bookmarkEnd w:id="429"/>
      <w:r>
        <w:rPr>
          <w:rtl w:val="true"/>
        </w:rPr>
        <w:t>ترجمه</w:t>
      </w:r>
      <w:bookmarkEnd w:id="43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برترین مؤمنان کسانی هستند که خود و خانواده و اموالشان را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و جلب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همه در این راه پیشگام‌ترند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کارهای خیر را از پیش بفرستی برای تو ذخیره خواهد شد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بگذاری خیرش برای دیگران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31" w:name="pg13965_145531"/>
    </w:p>
    <w:p>
      <w:pPr>
        <w:pStyle w:val="BookText"/>
        <w:rPr/>
      </w:pPr>
      <w:bookmarkEnd w:id="431"/>
      <w:r>
        <w:rPr>
          <w:rFonts w:ascii="IRNazanin" w:hAnsi="IRNazanin" w:eastAsia="IRNazanin"/>
          <w:color w:val="111111"/>
          <w:sz w:val="28"/>
          <w:sz w:val="28"/>
          <w:szCs w:val="28"/>
          <w:rtl w:val="true"/>
          <w:lang w:bidi="fa-IR"/>
        </w:rPr>
        <w:t>همنشینی با کسی که فکرش ضعیف و عملش زشت است بپرهیز،زیرا معیار سنجش شخصیت هر کس،یارانش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بزرگ مسکن گزین، زیرا آنجا مرکز اجتماع مسلمانان است و از اماکن غفلت‌زا و خشونت و جاهایی که یاران مطیع خدا در آن کم اند بپرهیز و فکرت را به چیزی مشغول دار که به تو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در دکه‌های بازارها اجتناب کن چون آنجا محل حضور شیطان و معرض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افراد پایین‌تر از خود نگاه کن،زیرا این کار درهای شکر را بر روی تو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پیش از آنکه در نماز جمعه حاضر شوی مسافرت مکن مگر برای جهاد در راه خدا یا در کاری که به راستی معذور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کارهایت فرمان خدا را اطاعت کن،زیرا اطاعت خداوند بر سایر امور برتری دارد و در انجام عبادت،نفس خود را بفریب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مدارا کن و خویشتن را بر آن مجبور نساز،بلکه بکوش آن را در وقت فراغت و با نشاط بجا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فرایضی که بر تو مقرر شده است که در هر حال باید آنها را به جا آوری و در موقعش مراقب آن باشی و بترس از آنکه مرگ در حالی که تو در حال فرار از خدا و در طلب دنیایی،گریبانت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گنهکاران بپرهیز که بدی به بدی ملحق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معاشرت با آلودگان انسان را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بزرگ دار و محترم بشمار،و دوستانش را دوست دار،از خشم و غضب بپرهیز که آن لشکری بزرگ از لشکریان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32" w:name="__RefHeading___Toc1045060_3381743652"/>
      <w:bookmarkStart w:id="433" w:name="_Toc153"/>
      <w:bookmarkEnd w:id="432"/>
      <w:r>
        <w:rPr>
          <w:rtl w:val="true"/>
        </w:rPr>
        <w:t>شرح و تفسیر</w:t>
      </w:r>
      <w:r>
        <w:rPr>
          <w:rtl w:val="true"/>
        </w:rPr>
        <w:t xml:space="preserve">: </w:t>
      </w:r>
      <w:r>
        <w:rPr>
          <w:rtl w:val="true"/>
        </w:rPr>
        <w:t>راه رستگاری</w:t>
      </w:r>
      <w:bookmarkEnd w:id="433"/>
    </w:p>
    <w:p>
      <w:pPr>
        <w:pStyle w:val="BookText"/>
        <w:rPr/>
      </w:pPr>
      <w:r>
        <w:rPr>
          <w:rFonts w:ascii="IRNazanin" w:hAnsi="IRNazanin" w:eastAsia="IRNazanin"/>
          <w:color w:val="111111"/>
          <w:sz w:val="28"/>
          <w:sz w:val="28"/>
          <w:szCs w:val="28"/>
          <w:rtl w:val="true"/>
          <w:lang w:bidi="fa-IR"/>
        </w:rPr>
        <w:t>راه رستگاری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نوزدهمین اندرز به او از فداکاری‌هایی که ذخیره یوم المعاد می‌شود سخن می‌گوید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برترین مؤمنان کسانی هستند که خود و خانواده و اموالشان را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و جلب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همه در این راه پیشگام‌ترند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أَفْضَلَ الْمُؤْمِنِینَ أَفْضَلُهُمْ تَقْدِمَةً </w:t>
      </w:r>
      <w:r>
        <w:rPr>
          <w:rStyle w:val="FootnoteAnchor"/>
          <w:rtl w:val="true"/>
        </w:rPr>
        <w:footnoteReference w:id="471"/>
      </w:r>
      <w:r>
        <w:rPr>
          <w:rFonts w:ascii="Amiri" w:hAnsi="Amiri" w:eastAsia="Amiri" w:cs="Amiri"/>
          <w:color w:val="111111"/>
          <w:sz w:val="28"/>
          <w:sz w:val="28"/>
          <w:szCs w:val="28"/>
          <w:rtl w:val="true"/>
          <w:lang w:bidi="ar-SA"/>
        </w:rPr>
        <w:t>مِنْ نَفْسِهِ وَ أَهْلِهِ وَ مَالِهِ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 این تقدیم تنها جهاد در راه خدا با جان و مال و اهل نیست،بلکه هرگونه خدمتی که انسان بتواند به آیین حق و بندگان خدا کند و از جان و مال و خانواده خویش مایه بگذارد را نیز شامل می‌شود؛مانند اصلاح ذات‌البین، شفاعت در نزد ظالمان،پرستاری بیماران و دردمندان،تعلیم و تربیت مردم، صرف نظر کردن از خواسته‌های نفس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دلیل روشنی برای این سخن آورده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کارهای خیر را از پیش بفرستی برای تو ذخیره خواهد شد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بگذاری خیرش برای دیگران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مَا تُقَدِّمْ مِنْ خَیْرٍ یَبْقَ لَکَ ذُخْرُهُ،وَ مَا تُؤَخِّرْهُ یَکُنْ لِغَیْرِکَ خَیْرُهُ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عاقل کسی است که از مواهب و سرمایه‌های خدادادی به نفع خود و برای سعادت جاویدان خویش بهره گیرد نه کسی که برای دیگران ذخیره می‌کند که گاه کمترین چیزی از آن را برای او خیرات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 اللّهِ هُوَ خَیْراً وَ أَعْظَمَ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کارهای نیک برای خود از پیش می‌فرستید آن را نزد خدا به بهترین وجه و بزرگترین پاداش خواهید یافت</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از بین می‌رود 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آن‌گاه امام در بیستمین اندرز به مسأله مهم دیگری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کسی که فکرش ضعیف و عملش زشت است بپرهیز،زیرا معیار سنجش شخصیت هر کس،یارانش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 صَحَابَةَ مَنْ یَفِیلُ </w:t>
      </w:r>
      <w:r>
        <w:rPr>
          <w:rStyle w:val="FootnoteAnchor"/>
          <w:rtl w:val="true"/>
        </w:rPr>
        <w:footnoteReference w:id="474"/>
      </w:r>
      <w:r>
        <w:rPr>
          <w:rFonts w:ascii="Amiri" w:hAnsi="Amiri" w:eastAsia="Amiri" w:cs="Amiri"/>
          <w:color w:val="111111"/>
          <w:sz w:val="28"/>
          <w:sz w:val="28"/>
          <w:szCs w:val="28"/>
          <w:rtl w:val="true"/>
          <w:lang w:bidi="ar-SA"/>
        </w:rPr>
        <w:t xml:space="preserve">رَأْیُهُ وَ یُنْکَرُ عَمَلُهُ فَإِنَّ الصَّاحِبَ مُعْتَبَرٌ </w:t>
      </w:r>
      <w:r>
        <w:rPr>
          <w:rStyle w:val="FootnoteAnchor"/>
          <w:rtl w:val="true"/>
        </w:rPr>
        <w:footnoteReference w:id="475"/>
      </w: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این نکته واقعیتی است که قرآن در مسأله ازدواج با صراحت به آن اشاره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أُولئِکَ مُبَرَّؤُنَ مِمّا یَقُولُونَ لَهُمْ مَغْفِرَةٌ وَ رِزْقٌ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روایات اسلامی نیز کراراً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ألْمَرْءُ عَلَی دِینِ خَلِیلِهِ فَلْیَنْظُرْ أَحَدُکُمْ مَنْ یُخَالِلُ؛ انسان بر دین دوست خویش است،بنابراین هر یک از شما ببیند با چه کسی دوستی می‌کند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حدیث دیگری از حضرت سلیمان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تَحْکُمُوا عَلَی رَجُلٍ بِشَیْءٍ حَتَّی تَنْظُرُوا إِلَی مَنْ یُصَاحِبُ فَإِنَّمَا یُعْرَفُ الرَّجُلُ بِأَشْکَالِهِ وَأَقْرَانِهِ وَیُنْسَبُ إِلَی أَصْحَابِهِ وَأَخْدَانِهِ؛ درباره هیچ کس حکمی نکنید تا زمانی که به دوستانش نگاه کنید،زیرا هرکس به‌وسیله همانند و دوستانش شناخته می‌شود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تَصْحَبُوا أَهْلَ الْبِدَعِ وَ لَا تُجَالِسُوهُمْ فَتَصِیرُوا عِنْدَ النَّاسِ کَوَاحِدٍ مِنْهُمْ؛ با بدعتگذاران دوستی و همنشینی نداشته باشید که در نظر مردم همچون یکی از آنان خواهید 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وصیت امام به فرزندش امام حسن نیز پیش از این خواندیم که امام به او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أَهْلَ الْخَیْرِ تَکُنْ مِنْهُمْ،وَبَایِنْ أَهْلَ الشَّرِّ تَبِنْ عَنْهُمْ؛ به نیکوکاران و اهل خیر نزدیک شو تا از آنها شوی و از بدکاران و اهل شر دور شو تا از آنها جدا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نیز در شعر خود زیبا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الْمَرءِ لا تَسْئَلْ وَ سَلْ عَنْ قَرینِهِ فَکُلُّ قَرینٍ بِالْمُقارِنِ یَقْتَدی</w:t>
      </w:r>
    </w:p>
    <w:p>
      <w:pPr>
        <w:pStyle w:val="BookText"/>
        <w:rPr/>
      </w:pPr>
      <w:r>
        <w:rPr>
          <w:rFonts w:ascii="IRNazanin" w:hAnsi="IRNazanin" w:eastAsia="IRNazanin"/>
          <w:color w:val="111111"/>
          <w:sz w:val="28"/>
          <w:sz w:val="28"/>
          <w:szCs w:val="28"/>
          <w:rtl w:val="true"/>
          <w:lang w:bidi="fa-IR"/>
        </w:rPr>
        <w:t>مطابق آن را شاعر فارسی زبان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 پس آن گَه بگویم که تو کیستی</w:t>
      </w:r>
    </w:p>
    <w:p>
      <w:pPr>
        <w:pStyle w:val="BookText"/>
        <w:rPr/>
      </w:pPr>
      <w:r>
        <w:rPr>
          <w:rFonts w:ascii="IRNazanin" w:hAnsi="IRNazanin" w:eastAsia="IRNazanin"/>
          <w:color w:val="111111"/>
          <w:sz w:val="28"/>
          <w:sz w:val="28"/>
          <w:szCs w:val="28"/>
          <w:rtl w:val="true"/>
          <w:lang w:bidi="fa-IR"/>
        </w:rPr>
        <w:t>دلیل همه اینها یک چیز است و آن اینکه مجانست جاذبه‌ای دارد که افراد را به هم نزدیک می‌کند و مجالست سبب انتقال صفات افراد به یکدیگر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بیست و یکمین توصیه،یکی از مسائل مهم اجتماعی را عنوان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بزرگ مسکن گزین زیرا آنجا مرکز اجتماع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اسْکُنِ الْأَمْصَارَ الْعِظَامَ فَإِنَّهَا جِمَاعُ </w:t>
      </w:r>
      <w:r>
        <w:rPr>
          <w:rStyle w:val="FootnoteAnchor"/>
          <w:rtl w:val="true"/>
        </w:rPr>
        <w:footnoteReference w:id="479"/>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شک نیست که زیستن در شهرهای بزرگ،روح و فکر انسان را گسترش می‌دهد،زیرا افکار بلند و کارهای عظیم و مراکز علمی و دانش و کتابخانه‌های بزرگ و حتی تجارتخانه‌های گسترده و کارخانه‌های عظیم در این شهرها و اطراف آنهاست و این سبب نمو فکر و رشد استعداد انسان‌ها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عکس،زندگی در دهات و روستاها هرچند از جهاتی آرام‌بخش‌تر و سالم‌تر است؛ولی جلوی نموّ و رشد و پرورش انسان را می‌گیرد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شهرهای بزرگ ممکن است مراکز فساد و افراد آلوده و ناباب باشند،امام در ادامه این سخن در اندرز بیست و دوم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اماکن غفلت‌زا و خشونت و جاهایی که یاران مطیع خدا در آن کم اند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 </w:t>
      </w:r>
    </w:p>
    <w:p>
      <w:pPr>
        <w:pStyle w:val="BookText"/>
        <w:rPr/>
      </w:pPr>
      <w:r>
        <w:rPr>
          <w:rFonts w:ascii="Amiri" w:hAnsi="Amiri" w:eastAsia="Amiri" w:cs="Amiri"/>
          <w:color w:val="111111"/>
          <w:sz w:val="28"/>
          <w:sz w:val="28"/>
          <w:szCs w:val="28"/>
          <w:rtl w:val="true"/>
          <w:lang w:bidi="ar-SA"/>
        </w:rPr>
        <w:t xml:space="preserve">مَنَازِلَ الْغَفْلَةِ وَ الْجَفَاءِ </w:t>
      </w:r>
      <w:r>
        <w:rPr>
          <w:rStyle w:val="FootnoteAnchor"/>
          <w:rtl w:val="true"/>
        </w:rPr>
        <w:footnoteReference w:id="480"/>
      </w:r>
      <w:r>
        <w:rPr>
          <w:rFonts w:ascii="Amiri" w:hAnsi="Amiri" w:eastAsia="Amiri" w:cs="Amiri"/>
          <w:color w:val="111111"/>
          <w:sz w:val="28"/>
          <w:sz w:val="28"/>
          <w:szCs w:val="28"/>
          <w:rtl w:val="true"/>
          <w:lang w:bidi="ar-SA"/>
        </w:rPr>
        <w:t>وَ قِلَّةَ الْأَعْوَانِ عَلَی طَاعَةِ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بنابراین،توصیه به سکونت در شهرهای بزرگ به این معنا نیست که انسان در مراکز آلوده آن سکونت یا رفت و آمد کند،بلکه با نیکان و پاکان و علما و دانشمندان و اهل خیر که در این شهرها فراوانند همنشین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روستاها و مناطق کم جمعیت و کوچک دانستند؛یعنی در نقطه مقابل شهرهای بزرگ؛در حالی که ظاهر عبارت امام چنین نیست،بلکه همان‌گونه است که در بالا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بیست و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 را به چیزی مشغول دار که به تو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اقْصُرْ رَأْیَکَ عَلَی مَا یَعْنِیکَ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بعضی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فضولی هستند و در همه چیز دخالت می‌کنند و این دو زیان مهم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آنها را از امور لازمی که مربوط به آنان است غافل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مخالفت‌ها و عداوت‌هایی را از کسانی که در امور مربوط به آنها دخالت شده بر می‌انگیزد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مردی را مشاهده کرد که سخنان اضافی و غیر مربوطِ به خود،می‌گفت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سخنانت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فرشتگانی که مأمور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پرودگارت می‌نویسی از آنچه به تو مربوط است سخن بگو و آنچه را به تو مربوط نیست و به کارت نمی‌آید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أَمِیرُ الْمُؤْمِنِینَ علیه السلام عَلِیُّ بْنُ أَبِی‌طَالِبٍ بِرَجُلٍ یَتَکَلَّمُ بِفُضُولِ الْکَلَامِ فَوَقَفَ عَلَیْهِ ثُمَّ قَالَ یَا هَذَا إِنَّکَ تُمْلِی عَلَی حَافِظَیْکَ کِتَاباً إِلَی رَبِّکَ فَتَکَلَّمْ بِمَا یَعْنِیکَ وَدَعْ مَا لَایَعْنِیکَ</w:t>
      </w:r>
      <w:r>
        <w:rPr>
          <w:rFonts w:eastAsia="IRNazanin" w:cs="IRNazanin"/>
          <w:color w:val="111111"/>
          <w:sz w:val="28"/>
          <w:szCs w:val="28"/>
          <w:rtl w:val="true"/>
          <w:lang w:bidi="fa-IR"/>
        </w:rPr>
        <w:t xml:space="preserve">» .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مَا لَا یَعْنِیهِ؛ از نشانه‌های اسلام صحیح و خوب یک انسان این است که آنچه را به او ربطی ندارد رها سازد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در بیست و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در دکه‌های بازارها اجتناب کن،چون آنجا محل حضور شیطان و تیرهای خطرناک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مَقَاعِدَ </w:t>
      </w:r>
      <w:r>
        <w:rPr>
          <w:rStyle w:val="FootnoteAnchor"/>
          <w:rtl w:val="true"/>
        </w:rPr>
        <w:footnoteReference w:id="484"/>
      </w:r>
      <w:r>
        <w:rPr>
          <w:rFonts w:ascii="Amiri" w:hAnsi="Amiri" w:eastAsia="Amiri" w:cs="Amiri"/>
          <w:color w:val="111111"/>
          <w:sz w:val="28"/>
          <w:sz w:val="28"/>
          <w:szCs w:val="28"/>
          <w:rtl w:val="true"/>
          <w:lang w:bidi="ar-SA"/>
        </w:rPr>
        <w:t xml:space="preserve">الْأَسْوَاقِ،فَإِنَّهَا مَحَاضِرُ الشَّیْطَانِ،وَ مَعَارِیضُ </w:t>
      </w:r>
      <w:r>
        <w:rPr>
          <w:rStyle w:val="FootnoteAnchor"/>
          <w:rtl w:val="true"/>
        </w:rPr>
        <w:footnoteReference w:id="485"/>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زمان‌های گذشته در بازارها دکه‌هایی بود که هدف اصلی از آن نشستن کسانی بود که اهل آن بازار نبودند و می‌خواستند معامله‌ای صورت دهند یا واسطه‌گری کنند؛ولی در بسیار از اوقات افراد فاسد،مفسد،چشم‌چران و بد اخلاق در آنجا حضور می‌یافتند و آن را به صورت مرکز فسادی در درون بازار در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آنجا را محل حضور شیطان و ظهور فتنه‌ها می‌شمرد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بازارها در عین اینکه می‌تواند مرکز فعالیت سالم تجاری باشد،محل لغزش و گناه است،زیرا ممکن است در آن معاملات حرام و آمیخته با ربا،تقلب، دروغ و قسم‌های ناروا صورت گیرد و حدّاقل این است که انسان را در مادیات فرو می‌برد و از خدا غافل می‌سازد به همین دلیل در روایات اسلامی کراراً نسبت به بازارها هشدار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السُّوقُ دارُ سَهْوٍ وَ غَفْلَةٍ فَمَنْ سَبَّحَ فیها تَسْبیحَةً کَتَبَ اللّهُ لَهُ بِها ألْفَ ألْفَ حَسَنَةٍ؛ بازار محل سهو و غفلت است کسی که آنجا به یاد خدا باشد و تسبیحی بگوید خداوند هزار هزار حسنه برای او خواهد نوشت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بِقَاعِ الْأَرْضِ الْأَسْوَاقُ وَ هُوَ مَیْدَانُ إِبْلِیسَ یَغْدُو بِرَایَتِهِ وَ یَضَعُ کُرْسِیَّهُ وَ یَبُثُّ ذُرِّیَّتَهُ؛ بدترین میدان روی زمین بازارهاست که میدان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پرچم خود را در بازار می‌آورد و کرسی خود را در آنجا می‌نهد و فرزندانش را در تمام بازار متفرق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فریب دهند و به معاملات ناروا بپردازند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البته این احادیث بدان معنا نیست که در بازار افراد با ایمان و متعهد و مقید به حلال و حرام وجود ندارد،زیرا قشر مهمی از بازاریان،افرادی متعهداند،بلکه هشداری است به اینکه در بازار لغزشگاه‌ها فراوان است؛لغزشگاه‌هایی که در جاهای دیگر کمتر یافت می‌شود،بنابراین همه مسلمانان باید مراقب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اطراف بازار نیز گاه مراکزی برای افراد بی‌بند و بار و آلوده دیده می‌شود که مشکلات را افزون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بیست و پنجمین اندرز او را به نکته مهم دیگری توجّه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افراد پایین‌تر از خود نگاه کن،زیرا این کار درهای شکر را بر روی تو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أَنْ تَنْظُرَ إِلَی مَنْ فُضِّلْتَ عَلَیْهِ،فَإِنَّ ذَلِکَ مِنْ أَبْوَابِ الشُّکْرِ</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هنگامی که انسان به زیردست خود نگاه کند و فزونی نعمت‌های الهی را بر خود بنگرد،از فضل و رحمت الهی بیشتر خشنود می‌شود و زبانش به </w:t>
      </w:r>
    </w:p>
    <w:p>
      <w:pPr>
        <w:pStyle w:val="BookText"/>
        <w:rPr/>
      </w:pPr>
      <w:r>
        <w:rPr>
          <w:rFonts w:ascii="IRNazanin" w:hAnsi="IRNazanin" w:eastAsia="IRNazanin"/>
          <w:color w:val="111111"/>
          <w:sz w:val="28"/>
          <w:sz w:val="28"/>
          <w:szCs w:val="28"/>
          <w:rtl w:val="true"/>
          <w:lang w:bidi="fa-IR"/>
        </w:rPr>
        <w:t>شکر پروردگار گشوده خواهد شد و عملش نیز نشانی از شکر دارد؛اما هر گاه به برتر از خود نگاه کند ممکن است خود را از محرومان جامعه تصور کند،هرچند امکانات زیادی داشته باشد و این امر سبب می‌شود در دل به خداوند معترض گردد،وسوسه‌های شیطان شروع و درهای ناسپاسی به رویش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سخن از رسول خدا صلی الله علیه و آله در وصایایش به ابوذر غفاری رحمه الله دیده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مَنْ هُوَ تَحْتَکَ وَ لَا تَنْظُرْ إِلَی مَنْ هُوَ فَوْقَکَ فَإِنَّهُ أَجْدَرُ أَنْ لَا تَزْدَرِی نِعْمَةَ اللّهِ عَلَیْکَ؛ به زیر دستانت نگاه کن و به بالا دستان منگر که این سبب می‌شود به نعمت‌های پروردگار اعتراض نکنی</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متأسّفانه غالب مردم دیدشان بر خلاف این دستور است؛پیوسته به بالا دستان نگاه می‌کنند و زبان به اعتراض می‌گشایند و شکر پروردگار را فراموش می‌کنند؛ نه تنها وظیفه خود را در مقابل خداوند انجام نمی‌دهند،بلکه این امر سبب سلب آسایش و آرامش از آنها می‌شود و هر قدر امکانات بیشتری پیدا کنند باز هم از زندگی خود راضی نیستند و خود را خوشبخت نمی‌دانند و این بلای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کار در مورد مسائل معنوی صورت گیرد بسیار خوب است؛مثلاً انسان هرچه عبادت انجام می‌دهد خود را با کسانی مقایسه کند که از او عابدتر و زاهدترند و عمل خود را ناچیز ببیند نه اینکه به افرادی نگاه کند که رابطه آنها با خدا بسیار ضعیف است و خود را خوشبخت ببیند و از عمل ناچیز خود اظهار رضایت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بیست و ششمین توصیه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پیش از آنکه در نماز جمعه حاضر شوی مسافرت مکن مگر برای جهاد در راه خدا یا در کاری که به راستی معذور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تُسَافِرْ فِی یَوْمِ جُمُعَةٍ حَتَّی تَشْهَدَ الصَّلَاةَ إِلَّا </w:t>
      </w:r>
    </w:p>
    <w:p>
      <w:pPr>
        <w:pStyle w:val="BookText"/>
        <w:rPr/>
      </w:pPr>
      <w:r>
        <w:rPr>
          <w:rFonts w:ascii="Amiri" w:hAnsi="Amiri" w:eastAsia="Amiri" w:cs="Amiri"/>
          <w:color w:val="111111"/>
          <w:sz w:val="28"/>
          <w:sz w:val="28"/>
          <w:szCs w:val="28"/>
          <w:rtl w:val="true"/>
          <w:lang w:bidi="ar-SA"/>
        </w:rPr>
        <w:t xml:space="preserve">فَاصِلاً </w:t>
      </w:r>
      <w:r>
        <w:rPr>
          <w:rStyle w:val="FootnoteAnchor"/>
          <w:rtl w:val="true"/>
        </w:rPr>
        <w:footnoteReference w:id="489"/>
      </w:r>
      <w:r>
        <w:rPr>
          <w:rFonts w:ascii="Amiri" w:hAnsi="Amiri" w:eastAsia="Amiri" w:cs="Amiri"/>
          <w:color w:val="111111"/>
          <w:sz w:val="28"/>
          <w:sz w:val="28"/>
          <w:szCs w:val="28"/>
          <w:rtl w:val="true"/>
          <w:lang w:bidi="ar-SA"/>
        </w:rPr>
        <w:t>فِی سَبِیلِ اللّهِ،أَوْ فِی أَمْرٍ تُعْذَرُ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نماز جمعه از مهم‌ترین عبادات اسلامی است و اقامه منظم و مرتب آن سبب بیداری و آگاهی مسلمانان و اتحاد و فشردگی صفوف آنها می‌شود،مشروط به اینکه خطبای جمعه حق دو خطبه را ادا کنند و مسائل ضروری معنوی و مادی مردم را برای آنها تشریح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جمعه به صورتی که پیروان مکتب اهل بیت آن را به جا می‌آورند یعنی در هر شهر فقط یک نماز جمعه باشد نه آن گونه که بعضی از برادران اهل سنّت انجام می‌دهند که در هر مسجدی آن را برپا می‌دارند و گاه در یک شهر ممکن است نماز جمعه‌های متعدد برقرار شود که در نتیجه چندان تفاوتی با نمازهای روزانه معمولی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جمعی از فقهای آنها مانند فقهای شیعه اجازه نمی‌دهند که در یک شهر بیش از یک نماز جمعه خوانده شود و یا تنها در صورتی که نیاز و حاجتی باشد و یا شهر بزرگ باشد نماز جمعه‌های متعدد برقرار می‌کنند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الْجُمُعَةَ إِیمَاناً وَ احْتِسَاباً اسْتَأْنَفَ الْعَمَلَ؛ کسی که از روی ایمان و برای خدا در نماز جمعه شرکت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بخشوده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عملش را از نو آغاز خواهد کرد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حدیث دیگری از همان حضرت آمده است که شخصی خدمت رسول خدا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بارها آماده حج شده‌ام اما توفیق نیافتم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بِالْجُمُعَةِ فَإِنَّهَا حَجُّ الْمَسَاکِینَ؛ به سراغ نماز جمعه برو که حج مستمندان است</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اشاره به اینکه برکات حج در نماز جمعه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نکته لازم است که نهی از مسافرت که در کلام امام آمده نهی تحریمی است،بنابراین زمانی که نماز جمعه واجب تعیینی باشد مسافرت حرام است مگر اینکه نماز جمعه را بخواند جز در مواردی که عذری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بعد از اشاره به این مسأله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در این مسأله نیافته‌ایم که بعد از زوال خورشید،سفر کردن قبل از ادای نماز جمعه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نقل شده که ممکن است او هم منظورش از این تعبیر حرمت باشد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سپس در بیست و هفتمین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کارهایت فرمان خدا را اطاعت کن،زیرا اطاعت خداوند بر سایر امور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 اللّهَ فِی جَمِیعِ أُمُورِکَ،فَإِنَّ طَاعَةَ اللّهِ فَاضِلَةٌ عَلَی مَا سِوَاهَا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دستور جامعی است که همه مسائل زندگی انسان را فرا می‌گیرد و دلیلی که امام برای آن ذکر کرده دلیل بسیار روشنی است،زیرا وظیفه اصلی ما اطاعت خداوند است و تمام اطاعت‌های دیگر مانند اطاعت از پیامبر و اولواالامر و در مواردی اطاعت والدین،همه به اطاعت خداوند باز می‌گردد و اینکه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سبب سعادت انسان در دنیا و آخرت و سامان یافتن تمام امور زندگی می‌گردد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در بیست و هشتمین و بیست و نهمین توصیه عبادات واجب و مستحب را عنوان می‌کند و دستور دقیقی می‌دهد،می‌فرماید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انجام عبادت، نفس خود را بفریب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رام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آن مدارا کن و خویشتن را بر آن مجبور نساز،بلکه بکوش آن را در وقت فراغت و با نشاط بجا آوری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خَادِعْ نَفْسَکَ فِی الْعِبَادَةِ،وَ ارْفُقْ بِهَا وَ لَا تَقْهَرْهَا،وَ خُذْ عَفْوَهَا </w:t>
      </w:r>
      <w:r>
        <w:rPr>
          <w:rStyle w:val="FootnoteAnchor"/>
          <w:rtl w:val="true"/>
        </w:rPr>
        <w:footnoteReference w:id="494"/>
      </w:r>
      <w:r>
        <w:rPr>
          <w:rFonts w:ascii="Amiri" w:hAnsi="Amiri" w:eastAsia="Amiri" w:cs="Amiri"/>
          <w:color w:val="111111"/>
          <w:sz w:val="28"/>
          <w:sz w:val="28"/>
          <w:szCs w:val="28"/>
          <w:rtl w:val="true"/>
          <w:lang w:bidi="ar-SA"/>
        </w:rPr>
        <w:t>وَ نَشَاطَهَا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منظور از فریفتن نفس 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به معنای دروغ و خلاف واقع نیست،بلکه به معنای تشویق کردن خویش نسبت به آن عبادات است؛مثلاً به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عبادت مایه سلامتی و وسعت رزق و حسن عاقبت و دفع کید دشمنان می‌شود و به این ترتیب خویشتن را به عباداتی همچون تهجد و نماز شب یا روزه‌های مستحبی و امثال آن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ارْفُقْ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نباید در عبادات مستحب انسان به خود فشار آورد مبادا از آن دلزده شود،بلکه باید در اوقات فراغت و حالت نشاط به سراغ آن برود تا همیشه آتش عشق و علاقه به عبادات مستحب در او فروزان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به این معنا ترغیب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در کافی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لِلْقُلُوبِ إِقْبَالاً وَ إِدْبَاراً فَإِذَا أَقْبَلَتْ فَتَنَفَّلُوا وَ إِذَا أَدْبَرَتْ فَعَلَیْکُمْ بِالْفَرِیضَةِ؛ برای قلب انسان اقبال و ادبار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و رویگردانی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اقبال کند به سراغ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هنگام ادبار به واجبات قناعت کنید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روایات متعدد دیگری نیز وارد شده که نه خود و نه دیگران را بر اعمال مستحب اجبار و اکراه ننمایید،بلکه بگذارید از روی میل و شوق آن را انجام دهند تا همیشه نسبت به عبادت علاقه‌مند و پر نشاط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واجبات را استثنا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فرایضی که بر تو مقرر شده است که در هر حال باید آنها را بجا آوری و در موقعش مراقب آن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کَانَ مَکْتُوباً عَلَیْکَ مِنَ الْفَرِیضَةِ فَإِنَّهُ لَا بُدَّ مِنْ قَضَائِهَا وَ تَعَاهُدِهَا </w:t>
      </w:r>
      <w:r>
        <w:rPr>
          <w:rStyle w:val="FootnoteAnchor"/>
          <w:rtl w:val="true"/>
        </w:rPr>
        <w:footnoteReference w:id="496"/>
      </w:r>
      <w:r>
        <w:rPr>
          <w:rFonts w:ascii="Amiri" w:hAnsi="Amiri" w:eastAsia="Amiri" w:cs="Amiri"/>
          <w:color w:val="111111"/>
          <w:sz w:val="28"/>
          <w:sz w:val="28"/>
          <w:szCs w:val="28"/>
          <w:rtl w:val="true"/>
          <w:lang w:bidi="ar-SA"/>
        </w:rPr>
        <w:t>عِنْدَ مَحَلِّهَا</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برای این است که مبادا بعضی از گفتار بالا سوء استفاده کنند و به </w:t>
      </w:r>
    </w:p>
    <w:p>
      <w:pPr>
        <w:pStyle w:val="BookText"/>
        <w:rPr/>
      </w:pPr>
      <w:r>
        <w:rPr>
          <w:rFonts w:ascii="IRNazanin" w:hAnsi="IRNazanin" w:eastAsia="IRNazanin"/>
          <w:color w:val="111111"/>
          <w:sz w:val="28"/>
          <w:sz w:val="28"/>
          <w:szCs w:val="28"/>
          <w:rtl w:val="true"/>
          <w:lang w:bidi="fa-IR"/>
        </w:rPr>
        <w:t>بهانه اینکه مثلاً حوصله و نشاط لازم برای ادای نماز واجب روزانه را ندارند آن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سی‌امین توصیه به نکته سرنوشت‌سازی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آنکه مرگ در حالی که تو در حال فرار از خدا و در طلب دنیایی گریبانت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یَنْزِلَ بِکَ الْمَوْتُ وَ أَنْتَ آبِقٌ مِنْ رَبِّکَ فِی طَلَبِ الدُّنْیَا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برده گریزپاست و امام علیه السلام در اینجا اسیران دنیا را به بردگان گریزپایی تشبیه کرده که از مولای خود؛یعنی ذات پاک پروردگار گریخته و اسیر دنیا گشته‌اند و از آنجا که مرگ خبر نمی‌کند و انسان حال خود را در یک ساعت بعد بلکه یک لحظه بعد نمی‌داند باید از این موضوع برحذر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بهترین حالات انسان به هنگام وداع با این دنیا آن است که در حال اطاعت پروردگار و در مسیر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سی و یکمین اندرز به مسأله دوستان و مصاحبان انسان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گنهکاران بپرهیز که بدی به بدی ملحق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معاشرت با آلودگان انسان را آلوده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مُصَاحَبَةَ الْفُسَّاقِ،فَإِنَّ الشَّرَّ بِالشَّرِّ مُلْحَقٌ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حقیقت را هم تجربه ثابت کرده و هم دلیل عقل که انسان از همنشین خود تأثیر می‌پذیرد و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رفتار او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روان‌شناسی امروز این مطلب تا آن اندازه پیش رفته است که بعضی معتقدند دوستانی که معاشرت تنگاتنگ با هم دارند از نظر قیافه نیز تدریجاً با یکدیگر شباهت پیدا می‌کنند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ملحق شدن شر به شر را در اینجا به این معنا دانسته‌اند که اگر عذابی از سوی خدا نازل شود افرادی را که در یک مجلس جمع‌اند فرا می‌گیرد و افراد غیر فاسق بر اثر معاشرت با فاسقان به سرنوشت آنها گرفتار </w:t>
      </w:r>
    </w:p>
    <w:p>
      <w:pPr>
        <w:pStyle w:val="BookText"/>
        <w:rPr/>
      </w:pPr>
      <w:r>
        <w:rPr>
          <w:rFonts w:ascii="IRNazanin" w:hAnsi="IRNazanin" w:eastAsia="IRNazanin"/>
          <w:color w:val="111111"/>
          <w:sz w:val="28"/>
          <w:sz w:val="28"/>
          <w:szCs w:val="28"/>
          <w:rtl w:val="true"/>
          <w:lang w:bidi="fa-IR"/>
        </w:rPr>
        <w:t>می‌شوند،روایاتی نیز در این باره وارد شده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به هر حال مضمون کلام امام،در روایات بسیاری از همان حضرت و سایر معصومان علیهم السلام نقل شده است؛از جمله در کلمات قصار غرر الحکم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یَصْحَبُ الْأبْرارُ إلّا نُظَرائَهُمْ وَ لا یُوادِّ الْأشْرارُ إلّا أشْباهَهُمْ؛ نیکان با افرادی همانند خود مصاحبت می‌کنند و بدان با کسانی همچون خود طرح دوستی می‌ریزند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حدیث معروف پیغمبر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 انسان دین دوست و همنشنیش را پذیرا می‌شود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حدیث دیگری از امیرمؤمنان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الْأَخْلَاقِ بِمُعَاشَرَةِ السُّفَهَاءِ وَ صَلَاحُ الْأَخْلَاقِ بِمُنَافَسَةِ الْعُقَلَاء؛ فساد اخلاق به سبب معاشرت با سفیهان حاصل می‌شود و اصلاح اخلاق از طریق همنشینی با عقلا</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قرآن مجید نیز آمده است که در روز قیامت بعضی از دوزخیان فریاد حسرت برمی‌آورند که چرا با فلان فرد آلوده و بی‌ایمان دوست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سپس در سی و دومین و سی و سومین اندرز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بزرگ دار و محترم بشمار،و دوستانش را دوست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وَقِّرِ </w:t>
      </w:r>
      <w:r>
        <w:rPr>
          <w:rStyle w:val="FootnoteAnchor"/>
          <w:rtl w:val="true"/>
        </w:rPr>
        <w:footnoteReference w:id="501"/>
      </w:r>
      <w:r>
        <w:rPr>
          <w:rFonts w:ascii="Amiri" w:hAnsi="Amiri" w:eastAsia="Amiri" w:cs="Amiri"/>
          <w:color w:val="111111"/>
          <w:sz w:val="28"/>
          <w:sz w:val="28"/>
          <w:szCs w:val="28"/>
          <w:rtl w:val="true"/>
          <w:lang w:bidi="ar-SA"/>
        </w:rPr>
        <w:t>اللّهَ،وَ أَحْبِبْ أَحِبَّاءَهُ</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بزرگ داشتن خداوند این است که هم در سخن گفتن درباره پروردگار رعایت ادب کند و هم در عمل او را همه جا حاضر و ناظر بداند </w:t>
      </w:r>
    </w:p>
    <w:p>
      <w:pPr>
        <w:pStyle w:val="BookText"/>
        <w:rPr/>
      </w:pPr>
      <w:r>
        <w:rPr>
          <w:rFonts w:ascii="IRNazanin" w:hAnsi="IRNazanin" w:eastAsia="IRNazanin"/>
          <w:color w:val="111111"/>
          <w:sz w:val="28"/>
          <w:sz w:val="28"/>
          <w:szCs w:val="28"/>
          <w:rtl w:val="true"/>
          <w:lang w:bidi="fa-IR"/>
        </w:rPr>
        <w:t>و قدمی بر خلاف رضای او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زبان نوح پیغمبر به عنوان اعتراضی شدید به قوم کافرش،چنین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خدا عظمت قائل نیستید؟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أَحِبَّاءَهُ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به طور گسترده در آیات و روایات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پیامبرش دوستی کنند،هر چند پدران یا پسران یا برادران یا خویشاوندان باشند آنان کسانی هستند که خدا ایمان را بر صفحه دل‌هایشان نوشته و با روحی از ناحیه خودش آنها را تأییده فرموده و آنها را در باغ‌هایی بهشتی وارد می‌کند که نهرها از پای درختانش جاری است جاودانه در آن می‌مانند؛خدا از آنها خشنود است و آنان نیز از خدا خشنودند آنها حزب اللّه اند بدانید حزب اللّه پیروزان و رستگارانند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صلی الله علیه و 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یَکْمَلُ إیمانُ امْرَءٍ حَتّی یُحِبَّ من أحَبَّ اللّهَ وَیُبْغِضَ مَنْ أبْغَضَ اللّهَ؛ ایمان کسی کامل نمی‌شود مگر تا زمانی که دوست بدارد آنکه را خدا دوست می‌دارد و دشمن دارد آنکه را </w:t>
      </w:r>
    </w:p>
    <w:p>
      <w:pPr>
        <w:pStyle w:val="BookText"/>
        <w:rPr/>
      </w:pPr>
      <w:r>
        <w:rPr>
          <w:rFonts w:ascii="IRNazanin" w:hAnsi="IRNazanin" w:eastAsia="IRNazanin"/>
          <w:color w:val="111111"/>
          <w:sz w:val="28"/>
          <w:sz w:val="28"/>
          <w:szCs w:val="28"/>
          <w:rtl w:val="true"/>
          <w:lang w:bidi="fa-IR"/>
        </w:rPr>
        <w:t>خدا دشمن می‌دارد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آن‌گاه امام علیه السلام در آخرین و سی و چهارمین توصیه مهم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غضب بپرهیز که آن لشکری بزرگ از لشکریان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الْغَضَبَ،فَإِنَّهُ جُنْدٌ عَظِیمٌ مِنْ جُنُودِ إِبْلِیسَ،وَ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غضب یک عامل معمولی در وجود انسان نیست،بلکه به منزله عوامل متعدد و فوق‌العاده مؤثری است و به راستی چنین است؛هنگامی که انسان خشمگین می‌شود درهای قلب خود را به روی لشکر شیطان می‌گشاید و آنها وارد روح او می‌شوند و در این حال روح و جان انسان به منزله کشور اشغال شده‌ای از سوی دشمن است که هر طرف آثار ویرانی در آن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غضب نیز مهار عقل برداشته می‌شود و انسان دست به کارهایی می‌زند که هرگز در حال عادی دست نمی‌زد و عیوب پنهانی‌اش در لحظات غضب کاملاً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غَضَبَهُ سَتَرَ اللّهُ عَوْرَتَهُ؛ کسی که از خشم و غضب خود جلوگیری کند،خداوند عیوبش را می‌پوشاند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ویرانگری‌های غضب به حدی زیاد است که گاه انسان در آن حال عملی را انجام می‌دهد که گاه تا آخر عمر به سبب آن نادم و پشیمان است و گاه به خود لعن و نفرین می‌کند که چرا چنین کرد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w:t>
      </w:r>
      <w:bookmarkStart w:id="434" w:name="pg13965_145546"/>
    </w:p>
    <w:p>
      <w:pPr>
        <w:pStyle w:val="BookText"/>
        <w:rPr/>
      </w:pPr>
      <w:bookmarkEnd w:id="434"/>
      <w:r>
        <w:rPr>
          <w:rFonts w:ascii="IRNazanin" w:hAnsi="IRNazanin" w:eastAsia="IRNazanin"/>
          <w:color w:val="111111"/>
          <w:sz w:val="28"/>
          <w:sz w:val="28"/>
          <w:szCs w:val="28"/>
          <w:rtl w:val="true"/>
          <w:lang w:bidi="fa-IR"/>
        </w:rPr>
        <w:t xml:space="preserve">رِجْزَ الشَّیْطَانِ لَیَذْهَبُ عَنْهُ عِنْدَ ذَلِکَ؛ این غضب قطعه آتش سوزانی از سوی شیطان است که در قلب فرزندان آدم برافروخته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خشمگین می‌شود چشمانش سرخ شده و رگ‌های گردنش پرخون می‌شود و شیطان در وجود او داخل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یکی از شما از چنین حالتی بر خویش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در این حالت پلیدی شیطان از او می‌رود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گاه عاقل‌ترین افراد در حال غضب کارهایی انجام می‌دهند که جاهل‌ترین افراد انجام نمی‌دهند،لذا 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مَمْحَقَةٌ لِقَلْبِ الْحَکِیمِ وَ مَنْ لَمْ یَمْلِکْ غَضَبَهُ لَمْ یَمْلِکْ عَقْلَهُ؛ غضب،عقلِ خردمند را از کار می‌اندازد و کسی که بر غضب خویش مسلّط نباشد مالک عقل خود نخواهد بود</w:t>
      </w:r>
      <w:r>
        <w:rPr>
          <w:rFonts w:eastAsia="IRNazanin" w:cs="IRNazanin"/>
          <w:color w:val="111111"/>
          <w:sz w:val="28"/>
          <w:szCs w:val="28"/>
          <w:rtl w:val="true"/>
          <w:lang w:bidi="fa-IR"/>
        </w:rPr>
        <w:t xml:space="preserve">». </w:t>
      </w:r>
      <w:r>
        <w:rPr>
          <w:rStyle w:val="FootnoteAnchor"/>
          <w:rtl w:val="true"/>
        </w:rPr>
        <w:footnoteReference w:id="507"/>
      </w:r>
    </w:p>
    <w:p>
      <w:pPr>
        <w:pStyle w:val="Heading3"/>
        <w:numPr>
          <w:ilvl w:val="2"/>
          <w:numId w:val="1"/>
        </w:numPr>
        <w:rPr/>
      </w:pPr>
      <w:bookmarkStart w:id="435" w:name="__RefHeading___Toc1045062_3381743652"/>
      <w:bookmarkStart w:id="436" w:name="_Toc154"/>
      <w:bookmarkEnd w:id="435"/>
      <w:r>
        <w:rPr>
          <w:rtl w:val="true"/>
        </w:rPr>
        <w:t>نکته</w:t>
      </w:r>
      <w:r>
        <w:rPr>
          <w:rtl w:val="true"/>
        </w:rPr>
        <w:t xml:space="preserve">: </w:t>
      </w:r>
      <w:r>
        <w:rPr>
          <w:rtl w:val="true"/>
        </w:rPr>
        <w:t>حارث هَمْدانی کیست؟</w:t>
      </w:r>
      <w:bookmarkEnd w:id="436"/>
    </w:p>
    <w:p>
      <w:pPr>
        <w:pStyle w:val="BookText"/>
        <w:rPr/>
      </w:pPr>
      <w:r>
        <w:rPr>
          <w:rFonts w:ascii="Amiri" w:hAnsi="Amiri" w:eastAsia="Amiri" w:cs="Amiri"/>
          <w:color w:val="111111"/>
          <w:sz w:val="28"/>
          <w:sz w:val="28"/>
          <w:szCs w:val="28"/>
          <w:rtl w:val="true"/>
          <w:lang w:bidi="ar-SA"/>
        </w:rPr>
        <w:t>حارث هَمْدانی کیست؟</w:t>
      </w:r>
    </w:p>
    <w:p>
      <w:pPr>
        <w:pStyle w:val="BookText"/>
        <w:rPr/>
      </w:pPr>
      <w:r>
        <w:rPr>
          <w:rFonts w:ascii="IRNazanin" w:hAnsi="IRNazanin" w:eastAsia="IRNazanin"/>
          <w:color w:val="111111"/>
          <w:sz w:val="28"/>
          <w:sz w:val="28"/>
          <w:szCs w:val="28"/>
          <w:rtl w:val="true"/>
          <w:lang w:bidi="fa-IR"/>
        </w:rPr>
        <w:t>حارث بن عبداللّه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قبیله‌ای معروف در یمن بودند و از شیعیان امام علیه السلام محسوب می‌شدند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بافضیلت‌ترین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علم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أفْقَهُ النَّاسَ؛او در زمان خود از فقیه‌ترین مردم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درباره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باسابقه‌ترین یاران علی علیه السلام و مردی آگاه در فقه و علم حساب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شعبی از فقهای تابعین از اهل 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احکام ارث و محاسبه آن را از او آموختم</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من خدمت امیرمؤمنان علی علیه السلام بودم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نفر از شیعیان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مقام و منزلت خاصی داشت و در آن هنگام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چطور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روزگار،من را پیر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یاران تو در جلوی درب منزل بر ناراحتی‌ام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چیزی اختلاف دارند؟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شما و آن سه نفر که پیش از شما عهده‌دار خلافت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درباره شما غلوّ می‌کردند، گروهی تفریط،گروهی حد وسط بودند و گروهی هم در تردید و حیرت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نجات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بهترین شیعیان من گروه حد وسط اند؛غالیان باید به سوی آنها بازگردند و عقب ماندگان به آنها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سخنان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می‌دهم که هنگام مرگ،در کنار صراط،در کنار حوض کوثر و به هنگام تقسیم مرا خواهی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تقسیم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من جهنم را به درستی تقسیم می‌کنم و به آتش می‌گویم این دوست من است رهایش کن و این دشمن من است او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در اختیار من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بشارت‌های دیگری به حارث داد و او آنچنان شاد شد که از جا برخاست در حالی که عبایش به زمین می‌کشید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من ناراحت نیستم که مرگ به سراغ من بیاید یا من به سراغ آن بروم</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حدیث دیگری آمده است که حارث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نزدیک </w:t>
      </w:r>
    </w:p>
    <w:p>
      <w:pPr>
        <w:pStyle w:val="BookText"/>
        <w:rPr/>
      </w:pPr>
      <w:r>
        <w:rPr>
          <w:rFonts w:ascii="IRNazanin" w:hAnsi="IRNazanin" w:eastAsia="IRNazanin"/>
          <w:color w:val="111111"/>
          <w:sz w:val="28"/>
          <w:sz w:val="28"/>
          <w:szCs w:val="28"/>
          <w:rtl w:val="true"/>
          <w:lang w:bidi="fa-IR"/>
        </w:rPr>
        <w:t>ظهر خدمت امام 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اکنون آمدی؟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محبّت تو مرا به اینجا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مرا در سه جا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جان به گلویت می‌رسد و در نزد صراط و در کنار حوض کوثر</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سیّد حمیری؛شاعر معروف،در شعر خود به این ماجرا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حارُ هَمْدانٍ مَنْ یَمُتْ یَرَنی مِنْ مُؤْمِنٍ أوْ مُنافِقٍ قُبُلاً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 هرکسی می‌میرد مرا در برابر خود می‌بیند؛خواه مؤمن باشد یا منافق،مؤمن شاد می‌شود و منافق بر ناراحتی‌اش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آمده که شیخ بهایی گفته است من از نوادگان حارث همدانی هستم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حارث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چهار سال بعد از واقعه کربلا چشم از جهان فرو بست و اگر در واقعه کربلا حضور نداشت به این دلیل بود که مدت‌ها بیمار و بستری بود و ظاهراً سن زیادی داشت،زیرا در روایات بالا خواندیم که خدمت امام امیرالمؤمنین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 در حالی که این سخن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 پیش از آن بوده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الفتوح ابن اعثم از ابن عباس چنین روایت شده که هنگامی که علی علیه السلام از صفین باز گشت و جنگ نهروان با خوارج نیز پایان گرفت،حارث همدانی خدمت آن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بسیار غمگین و اندوهناکم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چرا؟ آیا از جنگ با اهل شام و بصره و نهروان پشیمانی؟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این جهت خوشحالم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مرا غمگین ساخته این است که در خواب سرزمین کربلا را </w:t>
      </w:r>
    </w:p>
    <w:p>
      <w:pPr>
        <w:pStyle w:val="BookText"/>
        <w:rPr/>
      </w:pPr>
      <w:r>
        <w:rPr>
          <w:rFonts w:ascii="IRNazanin" w:hAnsi="IRNazanin" w:eastAsia="IRNazanin"/>
          <w:color w:val="111111"/>
          <w:sz w:val="28"/>
          <w:sz w:val="28"/>
          <w:szCs w:val="28"/>
          <w:rtl w:val="true"/>
          <w:lang w:bidi="fa-IR"/>
        </w:rPr>
        <w:t>دیدم و مشاهده کردم فرزندم حسین علیه السلام در حالی که سرش را بریده بودند بر روی زمین افتاده و درختان را دیدم در آنجا فرو ریخته بودند و آسمان شکافته بود و بارها بر زمین افتاده بود و شنیدم منادی از آسمان و زمین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قاتلان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وحشت انداختید خدا شما را به وحشت بیندازد و بکشد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من بیدار شدم و از آنچه در خواب دیدم نگرانم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خیری در انتظار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که حتمی است و حبیبم محمد صلی الله علیه و آله نیز به من خبر داده که یزید فرزندم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عذابش را در آتش دوزخ زیاد کند</w:t>
      </w:r>
      <w:r>
        <w:rPr>
          <w:rFonts w:eastAsia="IRNazanin" w:cs="IRNazanin"/>
          <w:color w:val="111111"/>
          <w:sz w:val="28"/>
          <w:szCs w:val="28"/>
          <w:rtl w:val="true"/>
          <w:lang w:bidi="fa-IR"/>
        </w:rPr>
        <w:t xml:space="preserve">. </w:t>
      </w:r>
      <w:r>
        <w:rPr>
          <w:rStyle w:val="FootnoteAnchor"/>
          <w:rtl w:val="true"/>
        </w:rPr>
        <w:footnoteReference w:id="513"/>
      </w:r>
      <w:bookmarkStart w:id="437" w:name="pg13965_145550"/>
    </w:p>
    <w:p>
      <w:pPr>
        <w:pStyle w:val="Heading2"/>
        <w:numPr>
          <w:ilvl w:val="1"/>
          <w:numId w:val="1"/>
        </w:numPr>
        <w:rPr/>
      </w:pPr>
      <w:bookmarkStart w:id="438" w:name="__RefHeading___Toc1045064_3381743652"/>
      <w:bookmarkStart w:id="439" w:name="_Toc155"/>
      <w:bookmarkEnd w:id="437"/>
      <w:bookmarkEnd w:id="438"/>
      <w:r>
        <w:rPr/>
        <w:t>70</w:t>
      </w:r>
      <w:r>
        <w:rPr>
          <w:rtl w:val="true"/>
        </w:rPr>
        <w:t xml:space="preserve">- </w:t>
      </w:r>
      <w:r>
        <w:rPr>
          <w:rtl w:val="true"/>
        </w:rPr>
        <w:t>به سهل بن حنیف فرماندار مدینه</w:t>
      </w:r>
      <w:bookmarkEnd w:id="439"/>
    </w:p>
    <w:p>
      <w:pPr>
        <w:pStyle w:val="Heading3"/>
        <w:numPr>
          <w:ilvl w:val="2"/>
          <w:numId w:val="1"/>
        </w:numPr>
        <w:rPr/>
      </w:pPr>
      <w:bookmarkStart w:id="440" w:name="__RefHeading___Toc1045066_3381743652"/>
      <w:bookmarkStart w:id="441" w:name="_Toc156"/>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سَهْلِ بْنِ حُنَیْفِ الْأنْصارِی وَهُوَ عامِلُهُ عَلی الْمَدینَةِ فی مَعْنای قَوْمٍ مِنْ أهْلِها لَحِقُوا بِمُعاوِیَةَ</w:t>
      </w:r>
    </w:p>
    <w:p>
      <w:pPr>
        <w:pStyle w:val="BookText"/>
        <w:rPr/>
      </w:pP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سهل بن حنیف فرماندار مدینه درباره گروهی است از مردم آنجا که به معاویه پیوسته بودند</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442" w:name="__RefHeading___Toc1045068_3381743652"/>
      <w:bookmarkStart w:id="443" w:name="_Toc157"/>
      <w:bookmarkEnd w:id="442"/>
      <w:r>
        <w:rPr>
          <w:rtl w:val="true"/>
        </w:rPr>
        <w:t>نامه در یک نگاه</w:t>
      </w:r>
      <w:bookmarkEnd w:id="44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عنوان نامه آمده است،گروهی از اهل مدینه 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امیرمؤمنان علی علیه السلام فرماندار آنجا بود برای مال و منافع دنیا به معاویه در شام پیوسته بودند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 رفع نگرانی او این نامه را به او نوشت و به او یادآور شد که از فرار آن گروه ناراحت نباشد،زیرا برای گمراهی آنان همین بس که از هدایت و حق به گمراهی و کوری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آنها را دنیاپرستانی معرفی می‌کند که برای رسیدن به لذات دنیا،به معاویه پیوستند در حالی که مرکز عدل را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اظهار امیدواری می‌کند که خداوند به لطفش مشکلات را حل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بَعْدُ،فَقَدْ بَلَغَنِی أَنَّ رِجَالاً مِمَّنْ قِبَلَکَ یَتَسَلَّلُونَ إِلَی مُعَاوِیَةَ،فَلَا تَأْسَفْ عَلَی مَا یَفُوتُکَ مِنْ عَدَدِهِمْ،وَیَذْهَبُ عَنْکَ مِنْ مَدَدِهِمْ،فَکَفَی لَهُمْ غَیّاً،وَلَکَ مِنْهُمْ شَافِیاً،فِرَارُهُمْ مِنَ الْهُدَی وَالْحَقِّ،وَإِیضَاعُهُمْ إِلَی الْعَمَی وَالْجَهْلِ؛وَإِنَّمَا هُمْ أَهْلُ دُنْیَا مُقْبِلُونَ عَلَیْهَا،وَمُهْطِعُونَ إِلَیْهَا،وَقَدْ عَرَفُوا الْعَدْلَ وَرَأَوْهُ،وَسَمِعُوهُ وَوَعَوْهُ،وَعَلِمُوا أَنَّ النَّاسَ عِنْدَنَا فِی الْحَقِّ أُسْوَةٌ،فَهَرَبُوا إِلَی الْأَثَرَةِ،فَبُعْداً لَهُمْ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لَمْ یَنْفِرُوا مِنْ جَوْرٍ،وَلَمْ یَلْحَقُوا بِعَدْلٍ،وَإِنَّا لَنَطْمَعُ فِی هَذَا الْأَمْرِ أَنْ یُذَلِّلَ اللّهُ لَنَا صَعْبَهُ،وَیُسَهِّلَ لَنَا حَزْنَهُ،إِنْ‌شَاءَاللّهُ،وَالسَّلَامُ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افرادی از قلمرو تو مخفیانه به معاویه می‌پیوندند؛هرگز از این تعداد که از دست داده‌ای و از کمک آنان بی‌بهره شده‌ای تأسف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گمراهی برای آنان بس و برای آرامش خاطر تو کافی است که آنها از هدایت و حق به سوی کوردلی و جهل شتافته‌اند،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اهل دنیا هستند و به آن روی آورده‌اند و با سرعت به سوی آن می‌شتابند در حالی که عدالت را به خوبی شناخته و دیده بودند و گزارش آن را شنیده و به خاطر سپرده بودند و می‌دانستند که همه مردم نزد ما حقوق برابر دارند،پس آنها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رحمت خود دور سازد و هلاک کند؛به خدا سوگند آنها از ستم نگریختند و به عدل نپیوستند و ما امیدواریم که در این راه،خداوند مشکلات را بر ما آسان سازد و سختی‌ها را بر ما هموار کند،إن‌شاءاللّه و السلام</w:t>
      </w:r>
      <w:r>
        <w:rPr>
          <w:rFonts w:eastAsia="IRNazanin" w:cs="IRNazanin"/>
          <w:color w:val="111111"/>
          <w:sz w:val="28"/>
          <w:szCs w:val="28"/>
          <w:rtl w:val="true"/>
          <w:lang w:bidi="fa-IR"/>
        </w:rPr>
        <w:t xml:space="preserve">. </w:t>
      </w:r>
      <w:bookmarkStart w:id="444" w:name="pg13965_145553"/>
    </w:p>
    <w:p>
      <w:pPr>
        <w:pStyle w:val="Heading3"/>
        <w:numPr>
          <w:ilvl w:val="2"/>
          <w:numId w:val="1"/>
        </w:numPr>
        <w:rPr/>
      </w:pPr>
      <w:bookmarkStart w:id="445" w:name="__RefHeading___Toc1045070_3381743652"/>
      <w:bookmarkStart w:id="446" w:name="_Toc158"/>
      <w:bookmarkEnd w:id="444"/>
      <w:bookmarkEnd w:id="445"/>
      <w:r>
        <w:rPr>
          <w:rtl w:val="true"/>
        </w:rPr>
        <w:t>شرح و تفسیر</w:t>
      </w:r>
      <w:r>
        <w:rPr>
          <w:rtl w:val="true"/>
        </w:rPr>
        <w:t xml:space="preserve">: </w:t>
      </w:r>
      <w:r>
        <w:rPr>
          <w:rtl w:val="true"/>
        </w:rPr>
        <w:t>فراریان دنیاپرست</w:t>
      </w:r>
      <w:bookmarkEnd w:id="446"/>
    </w:p>
    <w:p>
      <w:pPr>
        <w:pStyle w:val="BookText"/>
        <w:rPr/>
      </w:pPr>
      <w:r>
        <w:rPr>
          <w:rFonts w:ascii="IRNazanin" w:hAnsi="IRNazanin" w:eastAsia="IRNazanin"/>
          <w:color w:val="111111"/>
          <w:sz w:val="28"/>
          <w:sz w:val="28"/>
          <w:szCs w:val="28"/>
          <w:rtl w:val="true"/>
          <w:lang w:bidi="fa-IR"/>
        </w:rPr>
        <w:t>فراریان دنیاپرست</w:t>
      </w:r>
    </w:p>
    <w:p>
      <w:pPr>
        <w:pStyle w:val="BookText"/>
        <w:rPr/>
      </w:pPr>
      <w:r>
        <w:rPr>
          <w:rFonts w:ascii="IRNazanin" w:hAnsi="IRNazanin" w:eastAsia="IRNazanin"/>
          <w:color w:val="111111"/>
          <w:sz w:val="28"/>
          <w:sz w:val="28"/>
          <w:szCs w:val="28"/>
          <w:rtl w:val="true"/>
          <w:lang w:bidi="fa-IR"/>
        </w:rPr>
        <w:t>از پاره‌ای از جمله‌های اضافی که در کتاب تمام نهج‌البلاغه ذیل این نامه آمده استفاده می‌شود که این نامه امام علیه السلام در واقع پاسخی بود به نامه‌ای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نوشته بود و از گروهی از مردم مدینه که به شام فرار کرده بودند شکایت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پاسخش او را دلداری داده 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افرادی از قلمرو تو مخفیانه به معاویه می‌پیوندند؛هرگز از این تعداد که از دست داده‌ای و از کمک آنان بی‌بهره شده‌ای تأسف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بَعْدُ،فَقَدْ بَلَغَنِی أَنَّ رِجَالاً مِمَّنْ قِبَلَکَ </w:t>
      </w:r>
      <w:r>
        <w:rPr>
          <w:rStyle w:val="FootnoteAnchor"/>
          <w:rtl w:val="true"/>
        </w:rPr>
        <w:footnoteReference w:id="516"/>
      </w:r>
      <w:r>
        <w:rPr>
          <w:rFonts w:ascii="Amiri" w:hAnsi="Amiri" w:eastAsia="Amiri" w:cs="Amiri"/>
          <w:color w:val="111111"/>
          <w:sz w:val="28"/>
          <w:sz w:val="28"/>
          <w:szCs w:val="28"/>
          <w:rtl w:val="true"/>
          <w:lang w:bidi="ar-SA"/>
        </w:rPr>
        <w:t xml:space="preserve">یَتَسَلَّلُونَ </w:t>
      </w:r>
      <w:r>
        <w:rPr>
          <w:rStyle w:val="FootnoteAnchor"/>
          <w:rtl w:val="true"/>
        </w:rPr>
        <w:footnoteReference w:id="517"/>
      </w:r>
      <w:r>
        <w:rPr>
          <w:rFonts w:ascii="Amiri" w:hAnsi="Amiri" w:eastAsia="Amiri" w:cs="Amiri"/>
          <w:color w:val="111111"/>
          <w:sz w:val="28"/>
          <w:sz w:val="28"/>
          <w:szCs w:val="28"/>
          <w:rtl w:val="true"/>
          <w:lang w:bidi="ar-SA"/>
        </w:rPr>
        <w:t>إِلَی مُعَاوِیَةَ،فَلَا تَأْسَفْ عَلَی مَا یَفُوتُکَ مِنْ عَدَدِهِمْ،وَ یَذْهَبُ عَنْکَ مِنْ مَدَدِهِمْ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برای اینکه روشن سازد این‌گونه افراد کسانی نیستند که بتوان از آنان در مشکلات یاری جست و بر آنان اعتماد کرد و از دست رفتن آنها هرگز مایه تأسّف نیست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گمراهی برای آنان بس و برای آرامش خاطر تو کافی است،که آنها از هدایت و حق به سوی کوردلی و جهل شتافته‌اند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فَکَفَی لَهُمْ غَیّاً،وَ لَکَ مِنْهُمْ شَافِیاً،فِرَارُهُمْ مِنَ الْهُدَی وَ الْحَقِّ،وَ إِیضَاعُهُمْ </w:t>
      </w:r>
      <w:r>
        <w:rPr>
          <w:rStyle w:val="FootnoteAnchor"/>
          <w:rtl w:val="true"/>
        </w:rPr>
        <w:footnoteReference w:id="518"/>
      </w:r>
      <w:r>
        <w:rPr>
          <w:rFonts w:ascii="Amiri" w:hAnsi="Amiri" w:eastAsia="Amiri" w:cs="Amiri"/>
          <w:color w:val="111111"/>
          <w:sz w:val="28"/>
          <w:sz w:val="28"/>
          <w:szCs w:val="28"/>
          <w:rtl w:val="true"/>
          <w:lang w:bidi="ar-SA"/>
        </w:rPr>
        <w:t>إِلَی الْعَمَی وَ الْجَهْلِ</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آنها افراد بی‌شخصیت،کوردل و فاسد و مفسدی بودند که اگر در کنار تو می‌ماندند نه تنها به حل مشکلات کمک نمی‌کردند،بلکه چه بسا مایه </w:t>
      </w:r>
    </w:p>
    <w:p>
      <w:pPr>
        <w:pStyle w:val="BookText"/>
        <w:rPr/>
      </w:pPr>
      <w:r>
        <w:rPr>
          <w:rFonts w:ascii="IRNazanin" w:hAnsi="IRNazanin" w:eastAsia="IRNazanin"/>
          <w:color w:val="111111"/>
          <w:sz w:val="28"/>
          <w:sz w:val="28"/>
          <w:szCs w:val="28"/>
          <w:rtl w:val="true"/>
          <w:lang w:bidi="fa-IR"/>
        </w:rPr>
        <w:t>فساد در منطقه حکومت تو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دلداری شبیه مطلبی است که قرآن مجید نسبت به کارشکنی منافقان برای پیغمبر اکرم صلی الله علیه و آله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 وَ لَأَوْضَعُوا خِلالَکُمْ یَبْغُونَکُمُ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می‌شدند جز اضطراب و تردید و فساد چیزی بر شما نمی‌افزودند و به سرعت در بین شما به فتنه‌انگیزی می‌پرداختند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مِنْهُمْ شَافِیاً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جمعی از شارحان نهج‌البلاغه به این معنا دانسته‌اند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آرامش خاطر تو و شفای درونت همین بس که بدانی آنها از هدایت به ضلالت فرار می‌کنند؛ولی بعضی دیگر معتقدند این جمله اشاره به این دارد که این گونه افراد همچون جرثومه‌های بیماری هستند؛ چه بهتر که فرار کنند و پیکر جامعه از این بیماری وجود آنها شفا یابد و اگر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اسباب شفاست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رئیس حکومت نماینده تمام مردمی است که تحت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میان هر دو معنا به اعتقاد ما که استعمال لفظ را در اکثر از یک معنا جایز می‌دانیم رواست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توضیح بیشتری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اهل دنیا هستند و به آن روی آورده‌اند و با سرعت به سوی آن می‌شتابند در حالی که عدالت را به خوبی شناخته و دیده بودند و گزارش آن را شنیده و به خاطر سپرده بودند و می‌دانستند که همه مردم نزد ما حقوق برابر دارند،پس آنها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رحمت خود دور سازد و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هُمْ أَهْلُ دُنْیَا مُقْبِلُونَ عَلَیْهَا،وَ مُهْطِعُونَ </w:t>
      </w:r>
      <w:r>
        <w:rPr>
          <w:rStyle w:val="FootnoteAnchor"/>
          <w:rtl w:val="true"/>
        </w:rPr>
        <w:footnoteReference w:id="520"/>
      </w:r>
      <w:r>
        <w:rPr>
          <w:rFonts w:ascii="Amiri" w:hAnsi="Amiri" w:eastAsia="Amiri" w:cs="Amiri"/>
          <w:color w:val="111111"/>
          <w:sz w:val="28"/>
          <w:sz w:val="28"/>
          <w:szCs w:val="28"/>
          <w:rtl w:val="true"/>
          <w:lang w:bidi="ar-SA"/>
        </w:rPr>
        <w:t xml:space="preserve">إِلَیْهَا،وَ قَدْ عَرَفُوا </w:t>
      </w:r>
    </w:p>
    <w:p>
      <w:pPr>
        <w:pStyle w:val="BookText"/>
        <w:rPr/>
      </w:pPr>
      <w:r>
        <w:rPr>
          <w:rFonts w:ascii="Amiri" w:hAnsi="Amiri" w:eastAsia="Amiri" w:cs="Amiri"/>
          <w:color w:val="111111"/>
          <w:sz w:val="28"/>
          <w:sz w:val="28"/>
          <w:szCs w:val="28"/>
          <w:rtl w:val="true"/>
          <w:lang w:bidi="ar-SA"/>
        </w:rPr>
        <w:t xml:space="preserve">الْعَدْلَ وَ رَأَوْهُ،وَ سَمِعُوهُ وَ وَعَوْهُ،وَ عَلِمُوا أَنَّ النَّاسَ عِنْدَنَا فِی الْحَقِّ أُسْوَةٌ </w:t>
      </w:r>
      <w:r>
        <w:rPr>
          <w:rStyle w:val="FootnoteAnchor"/>
          <w:rtl w:val="true"/>
        </w:rPr>
        <w:footnoteReference w:id="521"/>
      </w:r>
      <w:r>
        <w:rPr>
          <w:rFonts w:ascii="Amiri" w:hAnsi="Amiri" w:eastAsia="Amiri" w:cs="Amiri"/>
          <w:color w:val="111111"/>
          <w:sz w:val="28"/>
          <w:sz w:val="28"/>
          <w:szCs w:val="28"/>
          <w:rtl w:val="true"/>
          <w:lang w:bidi="ar-SA"/>
        </w:rPr>
        <w:t xml:space="preserve">،فَهَرَبُوا إِلَی الْأَثَرَةِ </w:t>
      </w:r>
      <w:r>
        <w:rPr>
          <w:rStyle w:val="FootnoteAnchor"/>
          <w:rtl w:val="true"/>
        </w:rPr>
        <w:footnoteReference w:id="522"/>
      </w:r>
      <w:r>
        <w:rPr>
          <w:rFonts w:ascii="Amiri" w:hAnsi="Amiri" w:eastAsia="Amiri" w:cs="Amiri"/>
          <w:color w:val="111111"/>
          <w:sz w:val="28"/>
          <w:sz w:val="28"/>
          <w:szCs w:val="28"/>
          <w:rtl w:val="true"/>
          <w:lang w:bidi="ar-SA"/>
        </w:rPr>
        <w:t xml:space="preserve">،فَبُعْداً لَهُمْ وَ سُحْقاً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هیچ کس برای حق و هدایت و درک حقیقت اسلام به سوی معاویه نمی‌رفت؛آنها می‌دانستند او در تقسیم بیت‌المال هرگز رعایت مساوات را در میان آحاد مردم نمی‌کند،بلکه گروهی را که برای او کار می‌کنند و سنگ او را به سینه می‌زنند بر دیگران مقدم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اگر نزد امام بمانند سهم کمی به آنها می‌رسد و اگر نزد معاویه بروند صاحب آلاف و الوف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آنها این بود که آنها جاهلانی نبودند که از حق و عدالت بی‌خبر باشند همه آنها عدالت پیغمبر اکرم صلی الله علیه و آله را یا دیده و یا شنیده بودند و با این علم و آگاهی به سوی باطل رفتند و از حق چشم پوشیدند،بنابراین هرگز فرار آنها نباید اسباب تأسف باشد و چه بسا ماندن آنها سبب فساد در جامعه اسلامی می‌شد و چه بهتر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شام رفتند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پایان این نامه باز بر این حقیقت تأکید می‌کند که آنها از باطل به سوی حق و از ظلم به سوی عدالت نگریختند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از ستم نگریختند و به عدل نپیوستند و ما امیدواریم که در این راه،خداوند مشکلات را بر ما آسان سازد و سختی‌ها را بر ما هموار کند،إن‌شاءاللّه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وَ اللّهِ لَمْ یَنْفِرُوا مِنْ جَوْرٍ،وَ لَمْ یَلْحَقُوا بِعَدْلٍ،وَ إِنَّا لَنَطْمَعُ فِی هَذَا الْأَمْرِ أَنْ یُذَلِّلَ اللّهُ لَنَا صَعْبَهُ،وَ یُسَهِّلَ لَنَا حَزْنَهُ </w:t>
      </w:r>
      <w:r>
        <w:rPr>
          <w:rStyle w:val="FootnoteAnchor"/>
          <w:rtl w:val="true"/>
        </w:rPr>
        <w:footnoteReference w:id="524"/>
      </w:r>
      <w:r>
        <w:rPr>
          <w:rFonts w:ascii="Amiri" w:hAnsi="Amiri" w:eastAsia="Amiri" w:cs="Amiri"/>
          <w:color w:val="111111"/>
          <w:sz w:val="28"/>
          <w:sz w:val="28"/>
          <w:szCs w:val="28"/>
          <w:rtl w:val="true"/>
          <w:lang w:bidi="ar-SA"/>
        </w:rPr>
        <w:t>،إِنْ شَاءَ اللّهُ،وَ السَّلَامُ</w:t>
      </w:r>
      <w:r>
        <w:rPr>
          <w:rFonts w:eastAsia="Amiri" w:cs="Amiri" w:ascii="Amiri" w:hAnsi="Amiri"/>
          <w:color w:val="111111"/>
          <w:sz w:val="28"/>
          <w:szCs w:val="28"/>
          <w:rtl w:val="true"/>
          <w:lang w:bidi="ar-SA"/>
        </w:rPr>
        <w:t xml:space="preserve">) . </w:t>
      </w:r>
      <w:bookmarkStart w:id="447" w:name="pg13965_145556"/>
    </w:p>
    <w:p>
      <w:pPr>
        <w:pStyle w:val="BookText"/>
        <w:rPr/>
      </w:pPr>
      <w:bookmarkEnd w:id="447"/>
      <w:r>
        <w:rPr>
          <w:rFonts w:ascii="IRNazanin" w:hAnsi="IRNazanin" w:eastAsia="IRNazanin"/>
          <w:color w:val="111111"/>
          <w:sz w:val="28"/>
          <w:sz w:val="28"/>
          <w:szCs w:val="28"/>
          <w:rtl w:val="true"/>
          <w:lang w:bidi="fa-IR"/>
        </w:rPr>
        <w:t>به این ترتیب امام تحلیل روشنی از فرار این گروه دنیاپرست و بی‌ایمان ارائه کرده و اگر از این نظر مشکلاتی برای بعضی از ساده‌دلان روی داده و تزلزلی در آنان به وجود آورده است حل آن را از خداوند بزرگ می‌طلبد</w:t>
      </w:r>
      <w:r>
        <w:rPr>
          <w:rFonts w:eastAsia="IRNazanin" w:cs="IRNazanin"/>
          <w:color w:val="111111"/>
          <w:sz w:val="28"/>
          <w:szCs w:val="28"/>
          <w:rtl w:val="true"/>
          <w:lang w:bidi="fa-IR"/>
        </w:rPr>
        <w:t>.</w:t>
      </w:r>
    </w:p>
    <w:p>
      <w:pPr>
        <w:pStyle w:val="Heading3"/>
        <w:numPr>
          <w:ilvl w:val="2"/>
          <w:numId w:val="1"/>
        </w:numPr>
        <w:rPr/>
      </w:pPr>
      <w:bookmarkStart w:id="448" w:name="__RefHeading___Toc1045072_3381743652"/>
      <w:bookmarkStart w:id="449" w:name="_Toc159"/>
      <w:bookmarkEnd w:id="448"/>
      <w:r>
        <w:rPr>
          <w:rtl w:val="true"/>
        </w:rPr>
        <w:t>نکته‌ها</w:t>
      </w:r>
      <w:bookmarkEnd w:id="449"/>
    </w:p>
    <w:p>
      <w:pPr>
        <w:pStyle w:val="Heading4"/>
        <w:numPr>
          <w:ilvl w:val="3"/>
          <w:numId w:val="1"/>
        </w:numPr>
        <w:rPr/>
      </w:pPr>
      <w:bookmarkStart w:id="450" w:name="__RefHeading___Toc1045074_3381743652"/>
      <w:bookmarkStart w:id="451" w:name="_Toc160"/>
      <w:bookmarkEnd w:id="450"/>
      <w:r>
        <w:rPr/>
        <w:t>1</w:t>
      </w:r>
      <w:r>
        <w:rPr>
          <w:rtl w:val="true"/>
        </w:rPr>
        <w:t>-</w:t>
      </w:r>
      <w:r>
        <w:rPr>
          <w:rtl w:val="true"/>
        </w:rPr>
        <w:t>سهل بن حنیف انصاری کیست؟</w:t>
      </w:r>
      <w:bookmarkEnd w:id="451"/>
    </w:p>
    <w:p>
      <w:pPr>
        <w:pStyle w:val="BookText"/>
        <w:rPr/>
      </w:pPr>
      <w:r>
        <w:rPr>
          <w:rFonts w:ascii="IRNazanin" w:hAnsi="IRNazanin" w:eastAsia="IRNazanin"/>
          <w:color w:val="111111"/>
          <w:sz w:val="28"/>
          <w:sz w:val="28"/>
          <w:szCs w:val="28"/>
          <w:rtl w:val="true"/>
          <w:lang w:bidi="fa-IR"/>
        </w:rPr>
        <w:t>در عظمت سهل بن حنیف همین بس که از یاران خاص رسول خدا صلی الله علیه و آله و امیرمؤمنان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عبدالبر در استیعاب او از کسانی بود که در جنگ بدر و تمام غزوات اسلامی با پیغمبر اکرم صلی الله علیه و آله شرکت جست و از معدود اشخاصی بود که روز احد فرار نکرد و با پیغمبر تا سر حد مرگ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مدینه با علی علیه السلام بیعت کردند و امام می‌خواست برای خاموش کردن آتش فتنه شورشیان جمل به بصره بیاید،سهل را به عنوان فرماندار مدینه انتخاب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مدت‌ها در مدینه بود سپس در جنگ صفین به خدمت علی علیه السلام آمد و بعد از صفین امام او را والی فارس کرد و سرانجام در سال سی و هشت هجری در کوفه بدرود حیات گفت و امام بر او نماز خواند و در نماز او شش تکبیر گفت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در روایتی که 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کافی نقل کرده آمده است که امام پنج تکبیر بر او گفت و باز هم نماز را تا پنج مرتبه تکرار کرد و در هر مرحله پنج تکبیر می‌گفت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قصار نهج‌البلاغه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سهل بن حنیف انصاری در بازگشت از صفین بدرود حیات گفت امام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أحَبَّنی جَبَلٌ لَتَهافَتَ؛ حتی اگر کوهی مرا دوست بدارد از هم می‌شکافد و فرو می‌ریزد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همچنین در خبری آمده است که سهل از دوازده نفری بود که بر بیعت ابوبکر ایراد کردند </w:t>
      </w:r>
      <w:r>
        <w:rPr>
          <w:rStyle w:val="FootnoteAnchor"/>
          <w:rtl w:val="true"/>
        </w:rPr>
        <w:footnoteReference w:id="527"/>
      </w:r>
      <w:r>
        <w:rPr>
          <w:rFonts w:ascii="IRNazanin" w:hAnsi="IRNazanin" w:eastAsia="IRNazanin"/>
          <w:color w:val="111111"/>
          <w:sz w:val="28"/>
          <w:sz w:val="28"/>
          <w:szCs w:val="28"/>
          <w:rtl w:val="true"/>
          <w:lang w:bidi="fa-IR"/>
        </w:rPr>
        <w:t xml:space="preserve">و جزء شرطة الخمیس و محافظان خاص امیرمؤمنان علی علیه السلام بود </w:t>
      </w:r>
      <w:r>
        <w:rPr>
          <w:rStyle w:val="FootnoteAnchor"/>
          <w:rtl w:val="true"/>
        </w:rPr>
        <w:footnoteReference w:id="528"/>
      </w:r>
      <w:r>
        <w:rPr>
          <w:rFonts w:ascii="IRNazanin" w:hAnsi="IRNazanin" w:eastAsia="IRNazanin"/>
          <w:color w:val="111111"/>
          <w:sz w:val="28"/>
          <w:sz w:val="28"/>
          <w:szCs w:val="28"/>
          <w:rtl w:val="true"/>
          <w:lang w:bidi="fa-IR"/>
        </w:rPr>
        <w:t>و در کتاب مستدرکات علم الرجال آمده است که امیرمؤمنان علی علیه السلام بهشت را برای سهل تضمین فرمود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نیز در روایتی آمده است هنگامی که علی علیه السلام زمام خلافت را به دست گرفت، سهل بن حنیف را به عنوان والی شام به سوی آنجا فرستاد و این نشان می‌دهد که فوق‌العاده مورد علاقه و اعتماد امام بود،هرچند طرفداران معاویه جلوی او را گرفتند و اجازه ندادند وارد شام شود و او برگشت</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جالبی که در منابع تاریخی درباره سهل آمده است این است که امیرمؤمنان علی علیه السلام هنگام هجرت از مکه به مدینه چون به قبا آمد و به رسول خدا صلی الله علیه و آله ملحق شد،به مهمانی خانواده‌ای رفت که سرپرست خود را از دست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ملاحظه کرد زن آن خانه نصف شب به در خانه می‌رود و کسی می‌آید و چیزی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او می‌گیری؟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روز مخفیانه می‌رود قسمتی از بت‌های قبیله خود را می‌شکند و شکسته‌های آن را برای من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را </w:t>
      </w:r>
      <w:bookmarkStart w:id="452" w:name="pg13965_145558"/>
    </w:p>
    <w:p>
      <w:pPr>
        <w:pStyle w:val="BookText"/>
        <w:rPr/>
      </w:pPr>
      <w:bookmarkEnd w:id="452"/>
      <w:r>
        <w:rPr>
          <w:rFonts w:ascii="IRNazanin" w:hAnsi="IRNazanin" w:eastAsia="IRNazanin"/>
          <w:color w:val="111111"/>
          <w:sz w:val="28"/>
          <w:sz w:val="28"/>
          <w:szCs w:val="28"/>
          <w:rtl w:val="true"/>
          <w:lang w:bidi="fa-IR"/>
        </w:rPr>
        <w:t>به صورت هیزم بسوزان و استفاده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امیرمؤمنان این مطلب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احترام خاصی برای او قائل شد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 این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مخالف با بت‌پرستی و موافق توحید بود</w:t>
      </w:r>
      <w:r>
        <w:rPr>
          <w:rFonts w:eastAsia="IRNazanin" w:cs="IRNazanin"/>
          <w:color w:val="111111"/>
          <w:sz w:val="28"/>
          <w:szCs w:val="28"/>
          <w:rtl w:val="true"/>
          <w:lang w:bidi="fa-IR"/>
        </w:rPr>
        <w:t>.</w:t>
      </w:r>
    </w:p>
    <w:p>
      <w:pPr>
        <w:pStyle w:val="Heading4"/>
        <w:numPr>
          <w:ilvl w:val="3"/>
          <w:numId w:val="1"/>
        </w:numPr>
        <w:rPr/>
      </w:pPr>
      <w:bookmarkStart w:id="453" w:name="__RefHeading___Toc1045076_3381743652"/>
      <w:bookmarkStart w:id="454" w:name="_Toc161"/>
      <w:bookmarkEnd w:id="453"/>
      <w:r>
        <w:rPr/>
        <w:t>2</w:t>
      </w:r>
      <w:r>
        <w:rPr>
          <w:rtl w:val="true"/>
        </w:rPr>
        <w:t>-</w:t>
      </w:r>
      <w:r>
        <w:rPr>
          <w:rtl w:val="true"/>
        </w:rPr>
        <w:t>فراریان به شام چه کسانی بودند؟</w:t>
      </w:r>
      <w:bookmarkEnd w:id="454"/>
    </w:p>
    <w:p>
      <w:pPr>
        <w:pStyle w:val="BookText"/>
        <w:rPr/>
      </w:pPr>
      <w:r>
        <w:rPr>
          <w:rFonts w:ascii="IRNazanin" w:hAnsi="IRNazanin" w:eastAsia="IRNazanin"/>
          <w:color w:val="111111"/>
          <w:sz w:val="28"/>
          <w:sz w:val="28"/>
          <w:szCs w:val="28"/>
          <w:rtl w:val="true"/>
          <w:lang w:bidi="fa-IR"/>
        </w:rPr>
        <w:t xml:space="preserve">از کتب تاریخی و روایات به خوبی استفاده می‌شود که گروهی از یاران علی علیه السلام را صحابه مهاجر و انصار تشکیل می‌دادند و همان‌ها بودند که حضور چشمگیری در میدان جمل،نهروان و صفین داشتند و اطرافیان و نزدیکان به معاویه غالباً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مشرکانی که در فتح مکه به فرمان پیغمبر از مجازات آزاد شدند و اسلام را ظاهرا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طلقا و در مجموع بازماندگان دوران جاهلیت بودند،کسانی که برای او فعالیت گسترده‌ای داشتند و به فریب مردم شام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عده کمی از صحابه که دنیای معاویه و بذل و بخشش‌های بی‌حساب او از اموال بیت‌المال قلب و روح آنها را تسخیر کرده بود نه تنها از مدینه که از کوفه و حتی در ایام جمل و صفین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دینش را به هر شیطانی که به او مال هنگفتی می‌داد می‌فروخت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مقربین درگاه عثمان بود و هنگامی که عثمان کشته شد پیراهن او و انگشتان قطع شده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شام برد و به معاویه فروخت، معاویه نیز آنها را در مسجد آویخت تا مردم شام را بر ضد علی علیه السلام بشوراند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بر اوضاع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پاداش داد و وی را امیر کوفه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معاویه نیز از طرف یزید امیر بود؛اما با ورود مسلم بن عقیل به کوفه، </w:t>
      </w:r>
    </w:p>
    <w:p>
      <w:pPr>
        <w:pStyle w:val="BookText"/>
        <w:rPr/>
      </w:pPr>
      <w:r>
        <w:rPr>
          <w:rFonts w:ascii="IRNazanin" w:hAnsi="IRNazanin" w:eastAsia="IRNazanin"/>
          <w:color w:val="111111"/>
          <w:sz w:val="28"/>
          <w:sz w:val="28"/>
          <w:szCs w:val="28"/>
          <w:rtl w:val="true"/>
          <w:lang w:bidi="fa-IR"/>
        </w:rPr>
        <w:t>یزید نعمان را عزل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 سفاک و خونریزی بود به جای او برگزید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همین نویسنده در جای دیگر از کتاب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صفین دو هزار و هشتصد نفر از صحابه همراه امام علیه السلام بودند که در میان آنها هشتاد و هفت نفر از بدریین و نهصد نفر از کسانی بودند که بیعت رضوان را درک کرده بودند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مرحوم محقق شوشتری در شرح نهج‌البلاغه خود بعضی از کسانی را که در ماجرای صفین از لشکر امام جدا شدند و به معاویه پیوستند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عصمة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قرة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زید کندی</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نویسنده در جای دیگر نامه‌ای را از عقیل به علی علیه السلام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مدینه برای عمره به سوی مکه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حدود چهل جوان از فرزندان طلقا دیدم که از قیافه آنها آثار شوم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معاویه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سکوت کردند و پاسخی نگفتند و به راه خود ادامه دادند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از پاسخی که امام به برادرش عقیل می‌دهد نیز استفاده می‌شود که آنها از همان دشمنان قسم خورده اسلام بودند که فقط در ظاهر اسلام را پذیرفته بودند</w:t>
      </w:r>
      <w:r>
        <w:rPr>
          <w:rFonts w:eastAsia="IRNazanin" w:cs="IRNazanin"/>
          <w:color w:val="111111"/>
          <w:sz w:val="28"/>
          <w:szCs w:val="28"/>
          <w:rtl w:val="true"/>
          <w:lang w:bidi="fa-IR"/>
        </w:rPr>
        <w:t xml:space="preserve">. </w:t>
      </w:r>
      <w:r>
        <w:rPr>
          <w:rStyle w:val="FootnoteAnchor"/>
          <w:rtl w:val="true"/>
        </w:rPr>
        <w:footnoteReference w:id="536"/>
      </w:r>
      <w:bookmarkStart w:id="455" w:name="pg13965_145560"/>
    </w:p>
    <w:p>
      <w:pPr>
        <w:pStyle w:val="Heading2"/>
        <w:numPr>
          <w:ilvl w:val="1"/>
          <w:numId w:val="1"/>
        </w:numPr>
        <w:rPr/>
      </w:pPr>
      <w:bookmarkStart w:id="456" w:name="__RefHeading___Toc1045078_3381743652"/>
      <w:bookmarkStart w:id="457" w:name="_Toc162"/>
      <w:bookmarkEnd w:id="455"/>
      <w:bookmarkEnd w:id="456"/>
      <w:r>
        <w:rPr/>
        <w:t>71</w:t>
      </w:r>
      <w:r>
        <w:rPr>
          <w:rtl w:val="true"/>
        </w:rPr>
        <w:t xml:space="preserve">- </w:t>
      </w:r>
      <w:r>
        <w:rPr>
          <w:rtl w:val="true"/>
        </w:rPr>
        <w:t>به منذر بن جارود عبدی</w:t>
      </w:r>
      <w:bookmarkEnd w:id="457"/>
    </w:p>
    <w:p>
      <w:pPr>
        <w:pStyle w:val="Heading3"/>
        <w:numPr>
          <w:ilvl w:val="2"/>
          <w:numId w:val="1"/>
        </w:numPr>
        <w:rPr/>
      </w:pPr>
      <w:bookmarkStart w:id="458" w:name="__RefHeading___Toc1045080_3381743652"/>
      <w:bookmarkStart w:id="459" w:name="_Toc163"/>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الْمُنْذِرِ بْنِ الْجارُودِ الْعَبْدی،وَخانَ فی بَعْضِ ما وَلاّهُ مِنْ أعْمالِهِ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منذر بن جارود عبدی است که در حوزه فرمانداری خود در بعضی از امور خیانت کرده بود</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460" w:name="__RefHeading___Toc1045082_3381743652"/>
      <w:bookmarkStart w:id="461" w:name="_Toc164"/>
      <w:bookmarkEnd w:id="460"/>
      <w:r>
        <w:rPr>
          <w:rtl w:val="true"/>
        </w:rPr>
        <w:t>نامه در یک نگاه</w:t>
      </w:r>
      <w:bookmarkEnd w:id="46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زمانی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 که والی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اخباری از سوء استفاده وی از اموال حکومت به امیرمؤمنان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تمجید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را سرزنش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و پاکی پدرت سبب خوش‌بینی من به تو شد و گمانم بود که تو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او هستی؛ولی معلوم شد تابع هوای نفس شده‌ای و آخرت خود را به دنیا فروخته‌ای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تعبیری شگفت‌انگیز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اقوالی که درباره تو به من رسیده صحیح باشد،شتر خانواده و بند کفشت از تو باارزش‌تر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نامه فرمان عزل او را صادر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 من به تو رسید به سوی ما بازگرد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 صَلَاحَ أَبِیکَ غَرَّنِی مِنْکَ،وَظَنَنْتُ أَنَّکَ تَتَّبِعُ هَدْیَهُ،وَتَسْلُکُ سَبِیلَهُ،فَإِذَا أَنْتَ فِیمَا رُقِّیَ إِلَیَّ عَنْکَ لَاتَدَعُ لِهَوَاکَ انْقِیَاداً،وَلَا تُبْقِی لآِخِرَتِکَ عَتَاداً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تَعْمُرُ دُنْیَاکَ بِخَرَابِ آخِرَتِکَ،وَتَصِلُ عَشِیرَتَکَ بِقَطِیعَةِ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کَانَ مَا بَلَغَنِی عَنْکَ حَقّاً،لَجَمَلُ أَهْلِکَ وَشِسْعُ نَعْلِکَ خَیْرٌ مِنْکَ،وَمَنْ کَانَ بِصِفَتِکَ فَلَیْسَ بِأَهْلٍ أَنْ یُسَدَّ بِهِ ثَغْرٌ،أَوْ یُنْفَذَ بِهِ أَمْرٌ،أَوْ یُعْلَی لَهُ قَدْرٌ،أَوْ یُشْرَکَ فِی أَمَانَةٍ،أَوْ یُؤْمَنَ عَلَی جِبَایَةٍ،فَأَقْبِلْ إِلَیَّ حِینَ یَصِلُ إِلَیْکَ کِتَابِی هَذَا،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وَالْمُنْذِرُ بْنُ الْجارُود هذا هُوَ الَّذی قالَ فیهِ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لَنظّارٌ فی عِطْفَیْهِ،مُخْتالٌ فی بُرْدَیْهِ،تَفّالٌ فی شِراکَیْهِ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پدرت،مرا درباره تو گرفتارِ خوش‌بینی ساخت و گمان کردم تو هم پیرو هدایت و سیره او هستی و راه و رسم او را دنبال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به من گزارش داده شد که تو در پیروی از هوای نفست چیزی فروگذار نمی‌کنی و برای سرای دیگرت ذخیره‌ای باقی نمی‌گذاری،با ویرانی آخرتت دنیایت را آباد می‌سازی و به بهای قطع رابطه با دینت با خویشاوندانت پیوند برقرار می‌سازی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 صله رحم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تو به من رسیده است درست باشد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خانواده‌ات و بند کفشت از تو بهتر است و کسی که دارای صفات تو باشد نه شایستگی این را دارد که حفظ مرزی را به او بسپارند و نه کار مهمی به وسیله او اجرا شود،نه قدر </w:t>
      </w:r>
      <w:bookmarkStart w:id="462" w:name="pg13965_145563"/>
    </w:p>
    <w:p>
      <w:pPr>
        <w:pStyle w:val="BookText"/>
        <w:rPr/>
      </w:pPr>
      <w:bookmarkEnd w:id="462"/>
      <w:r>
        <w:rPr>
          <w:rFonts w:ascii="IRNazanin" w:hAnsi="IRNazanin" w:eastAsia="IRNazanin"/>
          <w:color w:val="111111"/>
          <w:sz w:val="28"/>
          <w:sz w:val="28"/>
          <w:szCs w:val="28"/>
          <w:rtl w:val="true"/>
          <w:lang w:bidi="fa-IR"/>
        </w:rPr>
        <w:t>او را بالا ببرند،نه در حفظ امانت شریکش سازند و نه در جمع‌آوری حقوق بیت‌المال به او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رسیدن این نامه به سوی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همان کسی است که امیرمؤمنان علی علیه السلام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آدم متکبری است؛پیوسته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قامت خود می‌نگرد و در لباس گران‌قیمتی که پوشیده همچون متکبران گام بر می‌دارد و مراقب است حتی بر کفشش گرد و غبار ننشیند</w:t>
      </w:r>
      <w:r>
        <w:rPr>
          <w:rFonts w:eastAsia="IRNazanin" w:cs="IRNazanin"/>
          <w:color w:val="111111"/>
          <w:sz w:val="28"/>
          <w:szCs w:val="28"/>
          <w:rtl w:val="true"/>
          <w:lang w:bidi="fa-IR"/>
        </w:rPr>
        <w:t>!</w:t>
      </w:r>
    </w:p>
    <w:p>
      <w:pPr>
        <w:pStyle w:val="Heading3"/>
        <w:numPr>
          <w:ilvl w:val="2"/>
          <w:numId w:val="1"/>
        </w:numPr>
        <w:rPr/>
      </w:pPr>
      <w:bookmarkStart w:id="463" w:name="__RefHeading___Toc1045084_3381743652"/>
      <w:bookmarkStart w:id="464" w:name="_Toc165"/>
      <w:bookmarkEnd w:id="463"/>
      <w:r>
        <w:rPr>
          <w:rtl w:val="true"/>
        </w:rPr>
        <w:t>شرح و تفسیر</w:t>
      </w:r>
      <w:r>
        <w:rPr>
          <w:rtl w:val="true"/>
        </w:rPr>
        <w:t xml:space="preserve">: </w:t>
      </w:r>
      <w:r>
        <w:rPr>
          <w:rtl w:val="true"/>
        </w:rPr>
        <w:t>تو شایسته این مقام نیستی</w:t>
      </w:r>
      <w:bookmarkEnd w:id="464"/>
    </w:p>
    <w:p>
      <w:pPr>
        <w:pStyle w:val="BookText"/>
        <w:rPr/>
      </w:pPr>
      <w:r>
        <w:rPr>
          <w:rFonts w:ascii="IRNazanin" w:hAnsi="IRNazanin" w:eastAsia="IRNazanin"/>
          <w:color w:val="111111"/>
          <w:sz w:val="28"/>
          <w:sz w:val="28"/>
          <w:szCs w:val="28"/>
          <w:rtl w:val="true"/>
          <w:lang w:bidi="fa-IR"/>
        </w:rPr>
        <w:t>تو شایسته این مقام نیستی</w:t>
      </w:r>
    </w:p>
    <w:p>
      <w:pPr>
        <w:pStyle w:val="BookText"/>
        <w:rPr/>
      </w:pPr>
      <w:r>
        <w:rPr>
          <w:rFonts w:ascii="IRNazanin" w:hAnsi="IRNazanin" w:eastAsia="IRNazanin"/>
          <w:color w:val="111111"/>
          <w:sz w:val="28"/>
          <w:sz w:val="28"/>
          <w:szCs w:val="28"/>
          <w:rtl w:val="true"/>
          <w:lang w:bidi="fa-IR"/>
        </w:rPr>
        <w:t>همان گونه که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 علیه السلام به فرمانداری بعضی از مناطق ایران منصوب شده بود و دلیل انتخاب او افزون بر حسن ظاهر،سابقه بسیار خوب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افراد بسیار با استقامت و مدافع اسلام در عصر پیغمبر و اعصار بعد بود؛ولی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افراد که وقتی به مقامی می‌رسند خود را گم می‌کنند،از مسیر حق خارج شد و به هوا و هوس پرداخت و از موقعیت خود غافل شد و اموال بیت‌المال را بی‌حساب و کتاب خرج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امام علیه السلام رسید،نامه شدید اللحن مورد بحث را برای او فرستاد و او را به شدت توبیخ کرد و از مقامش عزل نمود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نامه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پدرت،مرا درباره تو گرفتارِ خوش‌بینی ساخت و گمان کردم تو هم پیرو هدایت و سیره او هستی و راه و رسم او را دنبال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w:t>
      </w:r>
    </w:p>
    <w:p>
      <w:pPr>
        <w:pStyle w:val="BookText"/>
        <w:rPr/>
      </w:pPr>
      <w:r>
        <w:rPr>
          <w:rFonts w:ascii="Amiri" w:hAnsi="Amiri" w:eastAsia="Amiri" w:cs="Amiri"/>
          <w:color w:val="111111"/>
          <w:sz w:val="28"/>
          <w:sz w:val="28"/>
          <w:szCs w:val="28"/>
          <w:rtl w:val="true"/>
          <w:lang w:bidi="ar-SA"/>
        </w:rPr>
        <w:t xml:space="preserve">صَلَاحَ أَبِیکَ غَرَّنِی مِنْکَ وَ ظَنَنْتُ أَنَّکَ تَتَّبِعُ هَدْیَهُ </w:t>
      </w:r>
      <w:r>
        <w:rPr>
          <w:rStyle w:val="FootnoteAnchor"/>
          <w:rtl w:val="true"/>
        </w:rPr>
        <w:footnoteReference w:id="538"/>
      </w:r>
      <w:r>
        <w:rPr>
          <w:rFonts w:ascii="Amiri" w:hAnsi="Amiri" w:eastAsia="Amiri" w:cs="Amiri"/>
          <w:color w:val="111111"/>
          <w:sz w:val="28"/>
          <w:sz w:val="28"/>
          <w:szCs w:val="28"/>
          <w:rtl w:val="true"/>
          <w:lang w:bidi="ar-SA"/>
        </w:rPr>
        <w:t>،وَ تَسْلُکُ سَبِیلَهُ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امام علیه السلام در امور مربوط به زندگی مأمور به ظاهر است و بر طبق آن عمل می‌کند و به هنگام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مقام،قراین خلافی وجود نداشت؛هم او ظاهرالصلاح بود و بدون سوء سابقه و هم جزو خانواده‌ای معروف به صلاح و درستکاری و این مقدار برای انتخاب او کافی بود؛ولی همان‌گونه که گفته شد افرادی هستند که در حال عادی ظاهرا صالح و درستکارند؛اما هنگامی که به مال و مقامی برسند خود را گم می‌کنند و گاه مسیر زندگیشان به طور کامل دگرگون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به من گزارش داده شد که تو در پیروی از هوای نفست چیزی فروگذار نمی‌کنی و برای سرای دیگرت ذخیره‌ای باقی نمی‌گذاری،با ویرانی آخرتت دنیایت را آباد می‌سازی و به بهای قطع رابطه با دینت با خویشاوندانت پیوند برقرار می‌سازی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 صله رحم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أَنْتَ فِیمَا رُقِّیَ </w:t>
      </w:r>
      <w:r>
        <w:rPr>
          <w:rStyle w:val="FootnoteAnchor"/>
          <w:rtl w:val="true"/>
        </w:rPr>
        <w:footnoteReference w:id="539"/>
      </w:r>
      <w:r>
        <w:rPr>
          <w:rFonts w:ascii="Amiri" w:hAnsi="Amiri" w:eastAsia="Amiri" w:cs="Amiri"/>
          <w:color w:val="111111"/>
          <w:sz w:val="28"/>
          <w:sz w:val="28"/>
          <w:szCs w:val="28"/>
          <w:rtl w:val="true"/>
          <w:lang w:bidi="ar-SA"/>
        </w:rPr>
        <w:t xml:space="preserve">إِلَیَّ عَنْکَ لَا تَدَعُ لِهَوَاکَ انْقِیَاداً،وَ لَا تُبْقِی لآِخِرَتِکَ عَتَاداً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تَعْمُرُ دُنْیَاکَ بِخَرَابِ آخِرَتِکَ،وَ تَصِلُ عَشِیرَتَکَ بِقَطِیعَةِ دِینِکَ</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عبارات کوتاه و پر معنا به منذر می‌فهماند که تو مرتکب چهار کار بسیار زشت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طرف پیروی بی قید و شرط از هوا و هوس به گونه‌ای که در حالاتش آمده است او در آن ایام خوشگذرانی را به حد اعلا رسانده بود؛پیوسته مشغول گردش و تفریح و صید لهوی و بازی با سگ‌ها و کارهایی از این قبیل بود </w:t>
      </w:r>
      <w:r>
        <w:rPr>
          <w:rStyle w:val="FootnoteAnchor"/>
          <w:rtl w:val="true"/>
        </w:rPr>
        <w:footnoteReference w:id="541"/>
      </w:r>
      <w:r>
        <w:rPr>
          <w:rFonts w:ascii="IRNazanin" w:hAnsi="IRNazanin" w:eastAsia="IRNazanin"/>
          <w:color w:val="111111"/>
          <w:sz w:val="28"/>
          <w:sz w:val="28"/>
          <w:szCs w:val="28"/>
          <w:rtl w:val="true"/>
          <w:lang w:bidi="fa-IR"/>
        </w:rPr>
        <w:t xml:space="preserve">و دیگر اینکه از دنیا که مزرعه آخرت است بهره‌ای </w:t>
      </w:r>
    </w:p>
    <w:p>
      <w:pPr>
        <w:pStyle w:val="BookText"/>
        <w:rPr/>
      </w:pPr>
      <w:r>
        <w:rPr>
          <w:rFonts w:ascii="IRNazanin" w:hAnsi="IRNazanin" w:eastAsia="IRNazanin"/>
          <w:color w:val="111111"/>
          <w:sz w:val="28"/>
          <w:sz w:val="28"/>
          <w:szCs w:val="28"/>
          <w:rtl w:val="true"/>
          <w:lang w:bidi="fa-IR"/>
        </w:rPr>
        <w:t>برای خود ذخیره نمی‌کنی و سوم اینکه نه تنها از این دنیا چیزی برای آخرت نمی‌اندوزی،بلکه آخرت خود را به بهای آباد ساختن دنیا ویران می‌سازی و چهارم اینکه اموال بیت‌المال را در بین خویشاوندان خود تقسیم می‌کنی و پیوند با خویشاوندان را به بهای قطع رابطه با دینت دنبال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او را به طور مشروط به علت اعمالش شدیداً تحقیر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از تو به من رسیده است درست باشد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و بند کفشت از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کَانَ مَا بَلَغَنِی عَنْکَ حَقّاً،لَجَمَلُ أَهْلِکَ وَ شِسْعُ </w:t>
      </w:r>
      <w:r>
        <w:rPr>
          <w:rStyle w:val="FootnoteAnchor"/>
          <w:rtl w:val="true"/>
        </w:rPr>
        <w:footnoteReference w:id="542"/>
      </w:r>
      <w:r>
        <w:rPr>
          <w:rFonts w:ascii="Amiri" w:hAnsi="Amiri" w:eastAsia="Amiri" w:cs="Amiri"/>
          <w:color w:val="111111"/>
          <w:sz w:val="28"/>
          <w:sz w:val="28"/>
          <w:szCs w:val="28"/>
          <w:rtl w:val="true"/>
          <w:lang w:bidi="ar-SA"/>
        </w:rPr>
        <w:t>نَعْلِکَ خَیْرٌ مِنْکَ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دو تعبیر نهایت حقارت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خیانتش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نقل‌ها آمده است که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ناشی شد که پدر خانواده‌ای از دنیا رفت و شتری از خود به یادگار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 هر کدام افسار شتر را گرفته و از آن برای بار کشیدن و مانند آن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بینوا هر روز دست کسی بود و این ضرب المثلی است برای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 نَعْل؛ بند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مثالی است برای نهایت خواری و حقارت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تعبیرها از آنجا ناشی شد که به امام خبر رسید او چهارصد هزار درهم از بیت‌المال را اختلاس کرده </w:t>
      </w:r>
      <w:r>
        <w:rPr>
          <w:rStyle w:val="FootnoteAnchor"/>
          <w:rtl w:val="true"/>
        </w:rPr>
        <w:footnoteReference w:id="5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عیاشی و سگ‌بازی و مانند آن است،در حالی که خود را نماینده امام معصوم و خلیفه بر حق مسلمانان می‌داند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در ادامه این سخن لیاقت و اهلیت او را برای پنج موضوع مهم نفی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دارای صفات تو باشد نه شایستگی این را دارد که </w:t>
      </w:r>
    </w:p>
    <w:p>
      <w:pPr>
        <w:pStyle w:val="BookText"/>
        <w:rPr/>
      </w:pPr>
      <w:r>
        <w:rPr>
          <w:rFonts w:ascii="IRNazanin" w:hAnsi="IRNazanin" w:eastAsia="IRNazanin"/>
          <w:color w:val="111111"/>
          <w:sz w:val="28"/>
          <w:sz w:val="28"/>
          <w:szCs w:val="28"/>
          <w:rtl w:val="true"/>
          <w:lang w:bidi="fa-IR"/>
        </w:rPr>
        <w:t>حفظ مرزی را به او بسپارند و نه کار مهمی به وسیله او اجرا شود،نه قدر او را بالا ببرند،نه در حفظ امانت شریکش سازند و نه در جمع‌آوری حقوق بیت‌المال به او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بِصِفَتِکَ فَلَیْسَ بِأَهْلٍ أَنْ یُسَدَّ بِهِ ثَغْرٌ </w:t>
      </w:r>
      <w:r>
        <w:rPr>
          <w:rStyle w:val="FootnoteAnchor"/>
          <w:rtl w:val="true"/>
        </w:rPr>
        <w:footnoteReference w:id="544"/>
      </w:r>
      <w:r>
        <w:rPr>
          <w:rFonts w:ascii="Amiri" w:hAnsi="Amiri" w:eastAsia="Amiri" w:cs="Amiri"/>
          <w:color w:val="111111"/>
          <w:sz w:val="28"/>
          <w:sz w:val="28"/>
          <w:szCs w:val="28"/>
          <w:rtl w:val="true"/>
          <w:lang w:bidi="ar-SA"/>
        </w:rPr>
        <w:t xml:space="preserve">،أَوْ یُنْفَذَ بِهِ أَمْرٌ،أَوْ یُعْلَی لَهُ قَدْرٌ،أَوْ یُشْرَکَ فِی أَمَانَةٍ،أَوْ یُؤْمَنَ عَلَی جِبَایَةٍ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امور پنجگانه از وظایف مهم والیان و فرمانداران مناطق مختلف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مرزها،انجام کارهای مهم،سپاس از کارهای مهم او،سپردن امانات و جمع‌آوری اموال 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خائن و عیاش و هواپرست باشد شایسته هیچ یک از این امور نیست و هرگز نمی‌توان بر او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پایان،دستور عزل او را صادر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رسیدن این نامه به سوی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إِلَیَّ حِینَ یَصِلُ إِلَیْکَ کِتَابِی هَذَا،إِنْ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یَصِلُ إِلَیْکَ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فوریت عزل او و کناره‌گیری‌اش از این مقام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پایان این جمله را نیز اضافه می‌کند و می‌گوید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همان کسی است که امیرمؤمنان علی علیه السلام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آدم متکبری است؛پیوسته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قامت خود می‌نگرد و در لباس گران‌قیمتی که پوشیده همچون متکبران گام بر می‌دارد و مراقب است حتی بر کفشش گرد و غبار ننشیند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الْمُنْذِرُ بْنُ الْجارُود هذا هُوَ الَّذی قالَ فیهِ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لَنظّارٌ فی عِطْفَیْهِ </w:t>
      </w:r>
      <w:r>
        <w:rPr>
          <w:rStyle w:val="FootnoteAnchor"/>
          <w:rtl w:val="true"/>
        </w:rPr>
        <w:footnoteReference w:id="5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مُخْتالٌ </w:t>
      </w:r>
      <w:r>
        <w:rPr>
          <w:rStyle w:val="FootnoteAnchor"/>
          <w:rtl w:val="true"/>
        </w:rPr>
        <w:footnoteReference w:id="547"/>
      </w:r>
      <w:r>
        <w:rPr>
          <w:rFonts w:ascii="Amiri" w:hAnsi="Amiri" w:eastAsia="Amiri" w:cs="Amiri"/>
          <w:color w:val="111111"/>
          <w:sz w:val="28"/>
          <w:sz w:val="28"/>
          <w:szCs w:val="28"/>
          <w:rtl w:val="true"/>
          <w:lang w:bidi="ar-SA"/>
        </w:rPr>
        <w:t xml:space="preserve">فی بُرْدَیْهِ </w:t>
      </w:r>
      <w:r>
        <w:rPr>
          <w:rStyle w:val="FootnoteAnchor"/>
          <w:rtl w:val="true"/>
        </w:rPr>
        <w:footnoteReference w:id="548"/>
      </w:r>
      <w:r>
        <w:rPr>
          <w:rFonts w:ascii="Amiri" w:hAnsi="Amiri" w:eastAsia="Amiri" w:cs="Amiri"/>
          <w:color w:val="111111"/>
          <w:sz w:val="28"/>
          <w:sz w:val="28"/>
          <w:szCs w:val="28"/>
          <w:rtl w:val="true"/>
          <w:lang w:bidi="ar-SA"/>
        </w:rPr>
        <w:t xml:space="preserve">،تَفّالٌ </w:t>
      </w:r>
      <w:r>
        <w:rPr>
          <w:rStyle w:val="FootnoteAnchor"/>
          <w:rtl w:val="true"/>
        </w:rPr>
        <w:footnoteReference w:id="549"/>
      </w:r>
      <w:r>
        <w:rPr>
          <w:rFonts w:ascii="Amiri" w:hAnsi="Amiri" w:eastAsia="Amiri" w:cs="Amiri"/>
          <w:color w:val="111111"/>
          <w:sz w:val="28"/>
          <w:sz w:val="28"/>
          <w:szCs w:val="28"/>
          <w:rtl w:val="true"/>
          <w:lang w:bidi="ar-SA"/>
        </w:rPr>
        <w:t xml:space="preserve">فی شِراکَیْهِ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این سخن را امام بعد از این ماجرا درباره منذر فرموده و اگر قبل از آن چنین صفاتی از او دیده می‌شد حضرت او را برای این مقام مهم انتخاب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جمله که امام درباره او فرموده دلیل بر نهایت عجب،خودبینی و خودبرتر بینی اوست و چون در خانواده‌ای اشرافی پرورش یافته بود این حالت را از آنها به ارث برده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شوشتری در شرح نهج‌البلاغه‌اش از تاریخ یعقوبی </w:t>
      </w:r>
      <w:r>
        <w:rPr>
          <w:rStyle w:val="FootnoteAnchor"/>
          <w:rtl w:val="true"/>
        </w:rPr>
        <w:footnoteReference w:id="551"/>
      </w:r>
      <w:r>
        <w:rPr>
          <w:rFonts w:ascii="IRNazanin" w:hAnsi="IRNazanin" w:eastAsia="IRNazanin"/>
          <w:color w:val="111111"/>
          <w:sz w:val="28"/>
          <w:sz w:val="28"/>
          <w:szCs w:val="28"/>
          <w:rtl w:val="true"/>
          <w:lang w:bidi="fa-IR"/>
        </w:rPr>
        <w:t>در مورد شأن ورود این جمله نقل می‌کند که این سخن را امیرمؤمنان بعد از آن فرمود که به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خاص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در ضمن سخنان مختلفی که بین امام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نزد من می‌آید و برای اینکه برادرش را زندانی کرده‌ای اشک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مصلحت بدانی آزادش کن من بدهی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اختلاس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او را تضمین می‌کنی در حالی که او منکر سرقت از بیت‌المال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او را آزاد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465" w:name="pg13965_145568"/>
    </w:p>
    <w:p>
      <w:pPr>
        <w:pStyle w:val="BookText"/>
        <w:rPr/>
      </w:pPr>
      <w:bookmarkEnd w:id="465"/>
      <w:r>
        <w:rPr>
          <w:rFonts w:ascii="IRNazanin" w:hAnsi="IRNazanin" w:eastAsia="IRNazanin"/>
          <w:color w:val="111111"/>
          <w:sz w:val="28"/>
          <w:sz w:val="28"/>
          <w:szCs w:val="28"/>
          <w:rtl w:val="true"/>
          <w:lang w:bidi="fa-IR"/>
        </w:rPr>
        <w:t xml:space="preserve">هم گمان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این جمله را درباره او فرمود</w:t>
      </w:r>
      <w:r>
        <w:rPr>
          <w:rFonts w:eastAsia="IRNazanin" w:cs="IRNazanin"/>
          <w:color w:val="111111"/>
          <w:sz w:val="28"/>
          <w:szCs w:val="28"/>
          <w:rtl w:val="true"/>
          <w:lang w:bidi="fa-IR"/>
        </w:rPr>
        <w:t xml:space="preserve">. </w:t>
      </w:r>
      <w:r>
        <w:rPr>
          <w:rStyle w:val="FootnoteAnchor"/>
          <w:rtl w:val="true"/>
        </w:rPr>
        <w:footnoteReference w:id="552"/>
      </w:r>
    </w:p>
    <w:p>
      <w:pPr>
        <w:pStyle w:val="Heading3"/>
        <w:numPr>
          <w:ilvl w:val="2"/>
          <w:numId w:val="1"/>
        </w:numPr>
        <w:rPr/>
      </w:pPr>
      <w:bookmarkStart w:id="466" w:name="__RefHeading___Toc1045086_3381743652"/>
      <w:bookmarkStart w:id="467" w:name="_Toc166"/>
      <w:bookmarkEnd w:id="466"/>
      <w:r>
        <w:rPr>
          <w:rtl w:val="true"/>
        </w:rPr>
        <w:t>نکته</w:t>
      </w:r>
      <w:r>
        <w:rPr>
          <w:rtl w:val="true"/>
        </w:rPr>
        <w:t>: «</w:t>
      </w:r>
      <w:r>
        <w:rPr>
          <w:rtl w:val="true"/>
        </w:rPr>
        <w:t>مُنذر بن جارود عبدی</w:t>
      </w:r>
      <w:r>
        <w:rPr>
          <w:rtl w:val="true"/>
        </w:rPr>
        <w:t>»</w:t>
      </w:r>
      <w:r>
        <w:rPr>
          <w:rtl w:val="true"/>
        </w:rPr>
        <w:t>کیست؟</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در نامه مورد بحث به آن اشاره فرموده مردی شایسته و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قبلاً از آیین مسیح پیروی می‌کرد در سال نهم یا دهم هجری با گروهی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پیغمبر رسید و اسلام را به طور کامل پذیرفت و سپس در بصره ساکن شد و در یکی از جنگ‌های اسلامی که در ناحیه فارس صورت گرفت در سال بیست و یک هجری شرکت کرد و به افتخار شهادت نائل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قبیله‌اش مورد احترام خاصی بود و هنگامی که پیغمبر اکرم از دنیا رحلت فرمود و گروهی از اعراب مرتد شدند،او برای قبیله خود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دنیا رفته است خدایش نمرده در دین خود محکم باشید و اگر در این فتنه‌ای که بر پا شده به کسانی صدمه‌ای برسد من دو برابر آن را تضمین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مخالفت نکرد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اینکه از عمر نقل شده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پیغمبر نشنیده بودم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قریش خواهد 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خلافت پیغمبر برمی‌گزیدم؛ولی با این حال روزی عمر نشسته بود و تازیانه‌ای در دست داشت و مردم در اطرف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اطرافیانش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شنیدند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عمر نزدیک شد تازیانه را حواله او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 آنچه را درباره تو گفته‌اند؟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در میان جمعیتی بنشینند و بگویند امیر تویی لذا خواستم ابهت تو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حیات پیامبر متولد شد در جنگ جمل در لشکر علی علیه السلام شرکت داشت و ظاهراً مرد صالحی بود و به دلیل صالح بودن پدرش امام او را فرماندار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نواحی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نمود؛ولی متأسفانه به دلیل حب جاه و مقام و عشق به مال و ثروت و لذات دنیا آلوده انواع انحرافات شد و همان‌گونه که اشاره شد امام او را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مسیر نادرست خود را ادامه داد تا آنجا که بعدها از طرف یزید بن معاویه فرماندار یکی از مناطق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بسیار زشت او این بود که در میان نامه‌های امام حسین علیه السلام به اهل کوفه نوشت،نامه‌ای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به‌وسیله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 و او را به یاری خود دعوت کرد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پاسخ مثبت نداد،بلکه نامه امام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فرستاده امام را تسلیم چوبه دار نمود،در حالی که رسولان و نامه‌آوران در هر قوم و ملتی در امانند و این نخستین رسولی بود که در اسلام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بعضی خواسته‌اند این عمل را بدین‌گونه توجیه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می‌کرد این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تا از عقاید او در مورد همکاری با امام حسین علیه السلام آگاه شود در حالی که این توجیه بسیار نادرستی است،زیرا او می‌توانست نامه را به رسول برگرداند و با تندی با او سخن بگوید تا اگر آن شخص فرستاده ابن‌زیاد هم باشد،این برخورد را به اطلاع امیر خود برساند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لزومی نداشت او را دستگیر کند و همراه نامه تحویل ابن زیاد و سپس تحویل چوبه دار دهد،زیرا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شد که او از سوی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بدبختی‌های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در همان ایام دختر خود را به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حال،منذر با آن سابقه پدرش و همراهی نخستین خود با امام امیرالمؤمنین علیه السلام به علت پیروی از هوای نفس و کبر و غرور،عاقبت خود را تباه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3965_145572"/>
      <w:bookmarkStart w:id="469" w:name="pg13965_145572"/>
      <w:bookmarkEnd w:id="469"/>
    </w:p>
    <w:p>
      <w:pPr>
        <w:pStyle w:val="Heading2"/>
        <w:numPr>
          <w:ilvl w:val="1"/>
          <w:numId w:val="1"/>
        </w:numPr>
        <w:rPr/>
      </w:pPr>
      <w:bookmarkStart w:id="470" w:name="pg13965_145572"/>
      <w:bookmarkStart w:id="471" w:name="__RefHeading___Toc1045088_3381743652"/>
      <w:bookmarkStart w:id="472" w:name="_Toc167"/>
      <w:bookmarkEnd w:id="470"/>
      <w:bookmarkEnd w:id="471"/>
      <w:r>
        <w:rPr/>
        <w:t>72</w:t>
      </w:r>
      <w:r>
        <w:rPr>
          <w:rtl w:val="true"/>
        </w:rPr>
        <w:t xml:space="preserve">- </w:t>
      </w:r>
      <w:r>
        <w:rPr>
          <w:rtl w:val="true"/>
        </w:rPr>
        <w:t>به عبداللّه بن عباس</w:t>
      </w:r>
      <w:bookmarkEnd w:id="472"/>
    </w:p>
    <w:p>
      <w:pPr>
        <w:pStyle w:val="Heading3"/>
        <w:numPr>
          <w:ilvl w:val="2"/>
          <w:numId w:val="1"/>
        </w:numPr>
        <w:rPr/>
      </w:pPr>
      <w:bookmarkStart w:id="473" w:name="__RefHeading___Toc1045090_3381743652"/>
      <w:bookmarkStart w:id="474" w:name="_Toc168"/>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عَبْدِ اللّهِ بْنِ الْعَبّاسِ</w:t>
      </w:r>
    </w:p>
    <w:p>
      <w:pPr>
        <w:pStyle w:val="BookText"/>
        <w:rPr/>
      </w:pP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عبداللّه بن عباس است</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475" w:name="__RefHeading___Toc1045092_3381743652"/>
      <w:bookmarkStart w:id="476" w:name="_Toc169"/>
      <w:bookmarkEnd w:id="475"/>
      <w:r>
        <w:rPr>
          <w:rtl w:val="true"/>
        </w:rPr>
        <w:t>نامه در یک نگاه</w:t>
      </w:r>
      <w:bookmarkEnd w:id="47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که دقیقاً معلوم نیست امام در چه شرایطی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داشت،حاوی نصایح مهمی است و در مجموع هدف آن بازداشتن مخاطب آن که در واقع همه انسان‌ها هستند از حرص و آز و دنیاپرستی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نیز پیام آن تسلیم مقدرات بودن و بی‌تابی و جزع و فزع نکردن در برابر حوادث ناخواسته و بیرون از قدرت ماست</w:t>
      </w:r>
      <w:r>
        <w:rPr>
          <w:rFonts w:eastAsia="IRNazanin" w:cs="IRNazanin"/>
          <w:color w:val="111111"/>
          <w:sz w:val="28"/>
          <w:szCs w:val="28"/>
          <w:rtl w:val="true"/>
          <w:lang w:bidi="fa-IR"/>
        </w:rPr>
        <w:t>.</w:t>
      </w:r>
      <w:bookmarkStart w:id="477" w:name="pg13965_145574"/>
    </w:p>
    <w:p>
      <w:pPr>
        <w:pStyle w:val="BookText"/>
        <w:rPr/>
      </w:pPr>
      <w:bookmarkEnd w:id="477"/>
      <w:r>
        <w:rPr>
          <w:rFonts w:ascii="Amiri" w:hAnsi="Amiri" w:eastAsia="Amiri" w:cs="Amiri"/>
          <w:color w:val="111111"/>
          <w:sz w:val="28"/>
          <w:sz w:val="28"/>
          <w:szCs w:val="28"/>
          <w:rtl w:val="true"/>
          <w:lang w:bidi="ar-SA"/>
        </w:rPr>
        <w:t>أَمَّا بَعْدُ،فَإِنَّکَ لَسْتَ بِسَابِقٍ أَجَلَکَ،وَلَا مَرْزُوقٍ مَا لَیْسَ لَکَ؛وَاعْلَمْ بِأَنَّ الدَّهْرَ یَوْمَانِ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لَکَ وَیَوْمٌ عَلَیْکَ،وَأَنَّ الدُّنْیَا دَارُ دُوَلٍ،فَمَا کَانَ مِنْهَا لَکَ أَتَاکَ عَلَی ضَعْفِکَ،وَمَا کَانَ مِنْهَا عَلَیْکَ لَمْ تَدْفَعْهُ بِقُوَّتِکَ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بر اجل و سرآمدت پیشی نمی‌گیری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قسمت تو نیست روزی تو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دنیا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سود توست و روزی به زیان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 سرای متغیر و متحولی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به دست گروهی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مواهب دنیا،قسمت توست به سراغ تو می‌آید،هرچند ضعیف باشی و آنچه بر زیان توست گریبانت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 با قدرتت آن را از خود دور سازی</w:t>
      </w:r>
      <w:r>
        <w:rPr>
          <w:rFonts w:eastAsia="IRNazanin" w:cs="IRNazanin"/>
          <w:color w:val="111111"/>
          <w:sz w:val="28"/>
          <w:szCs w:val="28"/>
          <w:rtl w:val="true"/>
          <w:lang w:bidi="fa-IR"/>
        </w:rPr>
        <w:t>.</w:t>
      </w:r>
    </w:p>
    <w:p>
      <w:pPr>
        <w:pStyle w:val="Heading3"/>
        <w:numPr>
          <w:ilvl w:val="2"/>
          <w:numId w:val="1"/>
        </w:numPr>
        <w:rPr/>
      </w:pPr>
      <w:bookmarkStart w:id="478" w:name="__RefHeading___Toc1045094_3381743652"/>
      <w:bookmarkStart w:id="479" w:name="_Toc170"/>
      <w:bookmarkEnd w:id="478"/>
      <w:r>
        <w:rPr>
          <w:rtl w:val="true"/>
        </w:rPr>
        <w:t>شرح و تفسیر</w:t>
      </w:r>
      <w:r>
        <w:rPr>
          <w:rtl w:val="true"/>
        </w:rPr>
        <w:t xml:space="preserve">: </w:t>
      </w:r>
      <w:r>
        <w:rPr>
          <w:rtl w:val="true"/>
        </w:rPr>
        <w:t>ابن‌عباس</w:t>
      </w:r>
      <w:r>
        <w:rPr>
          <w:rtl w:val="true"/>
        </w:rPr>
        <w:t xml:space="preserve">! </w:t>
      </w:r>
      <w:r>
        <w:rPr>
          <w:rtl w:val="true"/>
        </w:rPr>
        <w:t>غمگین مباش</w:t>
      </w:r>
      <w:bookmarkEnd w:id="479"/>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p>
    <w:p>
      <w:pPr>
        <w:pStyle w:val="BookText"/>
        <w:rPr/>
      </w:pPr>
      <w:r>
        <w:rPr>
          <w:rFonts w:ascii="IRNazanin" w:hAnsi="IRNazanin" w:eastAsia="IRNazanin"/>
          <w:color w:val="111111"/>
          <w:sz w:val="28"/>
          <w:sz w:val="28"/>
          <w:szCs w:val="28"/>
          <w:rtl w:val="true"/>
          <w:lang w:bidi="fa-IR"/>
        </w:rPr>
        <w:t>به نظر می‌رسد حادثه ناگواری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داده بوده و یا انتظار مهمی داشته و برآورده نشده و از این جهت غمگین بوده است؛امام علیه السلام این نامه را برای دلداری او و توجّه دادنش به طبیعت زندگی دنیا و مقدرات الهی می‌نگارد تا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کوتاه به پنج نکته مهم اشاره می‌کند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بر اجل </w:t>
      </w:r>
    </w:p>
    <w:p>
      <w:pPr>
        <w:pStyle w:val="BookText"/>
        <w:rPr/>
      </w:pPr>
      <w:r>
        <w:rPr>
          <w:rFonts w:ascii="IRNazanin" w:hAnsi="IRNazanin" w:eastAsia="IRNazanin"/>
          <w:color w:val="111111"/>
          <w:sz w:val="28"/>
          <w:sz w:val="28"/>
          <w:szCs w:val="28"/>
          <w:rtl w:val="true"/>
          <w:lang w:bidi="fa-IR"/>
        </w:rPr>
        <w:t>و سرآمدت پیشی نمی‌گیری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بَعْدُ،فَإِنَّکَ لَسْتَ بِسَابِقٍ أَجَلَکَ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تا اجل قطعی انسان فرا نرسد،حوادث خطرناک نمی‌تواند او را در کام خود فرو برد و هنگامی که فرا رسد تأخیر در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تَسْبِقُ مِنْ أُمَّةٍ أَجَلَها وَ ما یَسْتَأْخِرُونَ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از اجل خود پیشی نمی‌گیرد و از آن عقب نخواهد افتاد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البته این اشاره به اجل حتمی است و به آن معنا نیست که انسان در مقابل اجل معلق بی‌پروایی به خرج دهد و خود را گرفتار کند و بی‌دلیل در کام خطر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قسمت تو نیست روزی تو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مَرْزُوقٍ مَا لَیْسَ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اگر انتظار نعمتی داشتی و به سبب عوامل ناخواسته از آن محروم شدی نگران نباش،چون روزی تو نبوده است و حتی با تلاش و کوشش هم به آن نمی‌رسیدی،هرچند گمان می‌کردی امکان وصول به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تسلی خاطری است برای تمام کسانی که گرفتار محرومیت‌هایی ناخواسته در زندگی می‌شوند و چه بسا صفحه زندگی آنها را تیره و 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نکته توجّه داشته باشند که چنین چیزی هرگز برای آنها مقرر نشده بوده و امکان دسترسی به آن حاصل نبوده،نگرانی آنها برطرف می‌شود،هرچند این سخن به آن معنا نیست که انسان سعی و تلاش و مدیریت و تدبیر را برای رسیدن به نعمت‌های بیشتر فراموش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یَقْسِمُونَ رَحْمَتَ رَبِّکَ نَحْنُ قَسَمْنا بَیْنَهُمْ مَعِیشَتَهُمْ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معیشت آنها را در زندگی دنیا در میان آنها تقسیم کردیم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در سومین اندرز به نکته مهم‌تری اشاره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دنیا دو روز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به سود توست و روزی به زیان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بِأَنَّ الدَّهْرَ یَوْمَانِ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لَکَ وَ یَوْمٌ عَلَیْکَ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سراسر تاریخ بشر گواه این معناست که غالب انسان‌ها به‌خصوص شخصیت‌ها و صاحبان مقامات برجسته دوران‌های مختلفی در زندگی داشته‌اند؛ گاهی در اوج قدرت بودند و گاه در نهایت ضعف و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در اوج قدرت بودند هرگز باور نمی‌کردند روزی گرفتار چنان زندگی نکبت‌باری شوند و گاه که ضعیف و ناتوان بودند به فکرشان خطور نمی‌کرد که روزی بر اوج قدرت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 سبب می‌شود که انسان از حوادث روزگار و فراز و نشیب آن هرگز نگران نشود و کاسه صبرش لبریز نگردد و زمام اختیار از دست ندهد و بداند که هیچ یک از حوادث روزگار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قدری در کلمات دانشمندان و ادبا مشهور شده که به صورت ضرب‌المثلی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فارسی زبان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آن که گه عزت دهد گه خوار دارد چرخ بازیگر از این بازیچه‌ها بسیار دارد</w:t>
      </w:r>
    </w:p>
    <w:p>
      <w:pPr>
        <w:pStyle w:val="BookText"/>
        <w:rPr/>
      </w:pPr>
      <w:r>
        <w:rPr>
          <w:rFonts w:ascii="IRNazanin" w:hAnsi="IRNazanin" w:eastAsia="IRNazanin"/>
          <w:color w:val="111111"/>
          <w:sz w:val="28"/>
          <w:sz w:val="28"/>
          <w:szCs w:val="28"/>
          <w:rtl w:val="true"/>
          <w:lang w:bidi="fa-IR"/>
        </w:rPr>
        <w:t>شاعر بلندآوازه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گردون گر دو روزی بر مراد تو نگشت دائماً یکسان نماند حال گردون غم مخور</w:t>
      </w:r>
    </w:p>
    <w:p>
      <w:pPr>
        <w:pStyle w:val="BookText"/>
        <w:rPr/>
      </w:pPr>
      <w:r>
        <w:rPr>
          <w:rFonts w:ascii="IRNazanin" w:hAnsi="IRNazanin" w:eastAsia="IRNazanin"/>
          <w:color w:val="111111"/>
          <w:sz w:val="28"/>
          <w:sz w:val="28"/>
          <w:szCs w:val="28"/>
          <w:rtl w:val="true"/>
          <w:lang w:bidi="fa-IR"/>
        </w:rPr>
        <w:t>ابویعقوب خریمی در این زمینه اشعاری دارد که مطلعش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الدَّهْرُ إلّا صَرْفُه وَ نَوائِبُهُ وَ سَرّاءُ عَیْشٍ زائِلٍ وَ مَصائِبُهُ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الْفَتی ثَمَّرْتُ مالی وَ إنَّما لِوارِثِهِ ما ثَمَّرَ الْمالَ کاسِبُهُ </w:t>
      </w:r>
    </w:p>
    <w:p>
      <w:pPr>
        <w:pStyle w:val="BookText"/>
        <w:rPr/>
      </w:pPr>
      <w:r>
        <w:rPr>
          <w:rFonts w:ascii="Amiri" w:hAnsi="Amiri" w:eastAsia="Amiri" w:cs="Amiri"/>
          <w:color w:val="111111"/>
          <w:sz w:val="28"/>
          <w:sz w:val="28"/>
          <w:szCs w:val="28"/>
          <w:rtl w:val="true"/>
          <w:lang w:bidi="ar-SA"/>
        </w:rPr>
        <w:t>یُحاسِبُ فِیهِ نَفْسَهُ فی حَیاتِهِ وَ یَتْرُکُهُ نَهْباً لِمَنْ لا یُحاسِبُهُ</w:t>
      </w:r>
    </w:p>
    <w:p>
      <w:pPr>
        <w:pStyle w:val="BookText"/>
        <w:rPr/>
      </w:pPr>
      <w:r>
        <w:rPr>
          <w:rFonts w:ascii="IRNazanin" w:hAnsi="IRNazanin" w:eastAsia="IRNazanin"/>
          <w:color w:val="111111"/>
          <w:sz w:val="28"/>
          <w:sz w:val="28"/>
          <w:szCs w:val="28"/>
          <w:rtl w:val="true"/>
          <w:lang w:bidi="fa-IR"/>
        </w:rPr>
        <w:t>آیا دوران زندگی جز تغییرات و حوادث ناگوار و شادی‌های زوال‌پذیر و مصیبت‌ها چیز دیگری هست؟</w:t>
      </w:r>
    </w:p>
    <w:p>
      <w:pPr>
        <w:pStyle w:val="BookText"/>
        <w:rPr/>
      </w:pPr>
      <w:r>
        <w:rPr>
          <w:rFonts w:ascii="IRNazanin" w:hAnsi="IRNazanin" w:eastAsia="IRNazanin"/>
          <w:color w:val="111111"/>
          <w:sz w:val="28"/>
          <w:sz w:val="28"/>
          <w:szCs w:val="28"/>
          <w:rtl w:val="true"/>
          <w:lang w:bidi="fa-IR"/>
        </w:rPr>
        <w:t>جوان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اموالم را به ثمر رساندم در حالی که آنچه را به ثمر رسانده برای وارث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با دقت در حیات خود اموالش را محاسبه می‌کند؛ولی آن را به صورت اشیای غارت‌شده‌ای برای کسانی می‌گذارد که حساب و کتابی در آن ندارند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سپس در چهارمین نکته برای تأکید بر نکته قبل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 سرای متغیر و متحولی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به دست گروهی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الدُّنْیَا دَارُ دُوَلٍ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طبیعت زندگی دنیاست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تاریخ جهان و حتی تاریخ معاصر و آنچه با چشم خود در زندگی کوتاهمان دیده‌ایم گواه این معناست؛پیرمردهایی را سراغ داریم که گاه چندین شاه، نخست وزیر و رئیس جمهور را در عمر خود دیده‌اند که یکی پس از دیگری بر اریکه قدرت تکیه زده‌اند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پنجمین و آخرین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مواهب دنیا،قسمت توست به سراغ تو می‌آید،هرچند ضعیف باشی و آنچه بر زیان توست گریبانت </w:t>
      </w:r>
    </w:p>
    <w:p>
      <w:pPr>
        <w:pStyle w:val="BookText"/>
        <w:rPr/>
      </w:pPr>
      <w:r>
        <w:rPr>
          <w:rFonts w:ascii="IRNazanin" w:hAnsi="IRNazanin" w:eastAsia="IRNazanin"/>
          <w:color w:val="111111"/>
          <w:sz w:val="28"/>
          <w:sz w:val="28"/>
          <w:szCs w:val="28"/>
          <w:rtl w:val="true"/>
          <w:lang w:bidi="fa-IR"/>
        </w:rPr>
        <w:t xml:space="preserve">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 با قدرتت آن را از خود دور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مِنْهَا لَکَ أَتَاکَ عَلَی ضَعْفِکَ،وَ مَا کَانَ مِنْهَا عَلَیْکَ لَمْ تَدْفَعْهُ بِقُوَّتِکَ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یَمْسَسْکَ اللّهُ بِضُرٍّ فَلا کاشِفَ لَهُ إِلاّ هُوَ وَ إِنْ یُرِدْکَ بِخَیْرٍ فَلا رَادَّ لِفَضْلِهِ یُصِیبُ بِهِ مَنْ یَشاءُ مِنْ عِبادِهِ وَ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رساند،هیچ کس جز او نمی‌تواند آن را برطرف کند،و اگر اراده خیری برای تو کند هیچ کس مانع فضل او نخواهد شد،آن را به هر کس از بندگانش بخواهد می‌رساند و او آمرزنده و مهربان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تعبیرات برای این است که از حرص و آزمندی انسان پیش‌گیری کند و در محرومیت‌ها به او دلداری دهد،زیرا بخش مهمی از زندگی انسان در مسیر حرص و آز صرف می‌شود و بخش دیگری صرف تأسف بر پاره‌ای از محرومیت‌ها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نصایح عامل بازدارنده‌ای در برابر این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موارد دیگری نیز همین معنا را به صورت‌های مختلفی بیان فرموده از جمله در کلمات قصار حضرت 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رِزْقَانِ رِزْقٌ تَطْلُبُهُ وَ رِزْقٌ یَطْلُبُکَ فَإِنْ لَمْ تَأْتِهِ أَتَاکَ؛ روزی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تو به سراغ آن می‌روی و روزی که آن به سوی تو می‌آید حتی اگر به سوی او نروی به سراغ تو خواهد آمد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شاعر عرب در این باره می‌گوید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امْرِئٍ رِزْقٌ وَ لِلرِّزْقِ جالِبٌ وَ لَیْسَ یَفُوتُ الْمَرءَ ما خَطَّ کاتِبُهُ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هر انسانی روزی دارد و هر روزی روزی‌رسان و آنچه را دست تقدیر برای انسان نوشته است از بین نخواهد رفت و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آیات و روایات دیگر به تلاش و کوشش معتدل و عاقلانه برای تأمین نیازمندی‌های زندگی دعوت شده است تا افراد به امید اینکه روزی مقدر شده و تقسیم دقیقی برای آن است تن به بیکاری و وادادگی ندهند و دست از تلاش و کوشش باز ندارند،سربار جامعه نشوند و جامعه را به رکود و عقب‌افتادگی نکشانند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انسان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او نیست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معروفی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دعایشان مستجاب نمی‌شود کسی است که سالم و قادر باشد،در خانه بنشیند و عرضه دارد خدایا به من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تو دستور تلاش معاش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تُرَدُّ عَلَیْهِمْ 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جَلَسَ فِی بَیْتِهِ وَ قَالَ یَا رَبِّ ارْزُقْنِی فَیُقَالُ لَهُ أَ لَمْ أَجْعَلْ لَکَ السَّبِیلَ إِلَی طَلَبِ الرِّزْقِ</w:t>
      </w:r>
      <w:r>
        <w:rPr>
          <w:rFonts w:eastAsia="IRNazanin" w:cs="IRNazanin"/>
          <w:color w:val="111111"/>
          <w:sz w:val="28"/>
          <w:szCs w:val="28"/>
          <w:rtl w:val="true"/>
          <w:lang w:bidi="fa-IR"/>
        </w:rPr>
        <w:t xml:space="preserve">» . </w:t>
      </w:r>
      <w:r>
        <w:rPr>
          <w:rStyle w:val="FootnoteAnchor"/>
          <w:rtl w:val="true"/>
        </w:rPr>
        <w:footnoteReference w:id="565"/>
      </w:r>
      <w:bookmarkStart w:id="480" w:name="pg13965_145580"/>
    </w:p>
    <w:p>
      <w:pPr>
        <w:pStyle w:val="Heading2"/>
        <w:numPr>
          <w:ilvl w:val="1"/>
          <w:numId w:val="1"/>
        </w:numPr>
        <w:rPr/>
      </w:pPr>
      <w:bookmarkStart w:id="481" w:name="__RefHeading___Toc1045096_3381743652"/>
      <w:bookmarkStart w:id="482" w:name="_Toc171"/>
      <w:bookmarkEnd w:id="480"/>
      <w:bookmarkEnd w:id="481"/>
      <w:r>
        <w:rPr/>
        <w:t>73</w:t>
      </w:r>
      <w:r>
        <w:rPr>
          <w:rtl w:val="true"/>
        </w:rPr>
        <w:t xml:space="preserve">- </w:t>
      </w:r>
      <w:r>
        <w:rPr>
          <w:rtl w:val="true"/>
        </w:rPr>
        <w:t>به معاویه</w:t>
      </w:r>
      <w:bookmarkEnd w:id="482"/>
    </w:p>
    <w:p>
      <w:pPr>
        <w:pStyle w:val="Heading3"/>
        <w:numPr>
          <w:ilvl w:val="2"/>
          <w:numId w:val="1"/>
        </w:numPr>
        <w:rPr/>
      </w:pPr>
      <w:bookmarkStart w:id="483" w:name="__RefHeading___Toc1045098_3381743652"/>
      <w:bookmarkStart w:id="484" w:name="_Toc172"/>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معاویه است</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485" w:name="__RefHeading___Toc1045100_3381743652"/>
      <w:bookmarkStart w:id="486" w:name="_Toc173"/>
      <w:bookmarkEnd w:id="485"/>
      <w:r>
        <w:rPr>
          <w:rtl w:val="true"/>
        </w:rPr>
        <w:t>نامه در یک نگاه</w:t>
      </w:r>
      <w:bookmarkEnd w:id="48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 پس از نامه‌های مکرری که در پاسخ به نامه‌های معاویه نوشته است و تأثیری در او نگذاشته اظهار نگرانی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کسی تشبیه می‌فرماید که در خواب سنگینی فرو رفته و رؤیاهای کاذب می‌بیند سپس امام به او هشدار می‌دهد که شیطان به تو اجازه نمی‌دهد به کارهای خیر بپردازی یا به اندرزهای من گوش فرا دهی</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بَعْدُ،فَإِنِّی عَلَی التَّرَدُّدِ فِی جَوَابِکَ،وَالِاسْتِمَاعِ إِلَی کِتَابِکَ،لَمُوَهِّنٌ رَأْیِی، وَمُخَطِّئٌ فِرَاسَتِی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إِذْ تُحَاوِلُنِی الْأُمُورَ وَتُرَاجِعُنِی السُّطُورَ، کَالْمُسْتَثْقِلِ النَّائِمِ تَکْذِبُهُ أَحْلَامُهُ،وَالْمُتَحَیِّرِ الْقَائِمِ یَبْهَظُهُ مَقَامُهُ،لَایَدْرِی أَ لَهُ مَا یَأْتِی أَمْ عَلَیْهِ،وَلَسْتَ بِهِ،غَیْرَ أَنَّهُ بِکَ شَبِیهٌ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 بِاللّهِ إِنَّهُ لَوْ لَابَعْضُ الِاسْتِبْقَاءِ،لَوَصَلَتْ إِلَیْکَ مِنِّی قَوَارِعُ،تَقْرَعُ الْعَظْمَ وَتَهْلِسُ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الشَّیْطَانَ قَدْ ثَبَّطَکَ عَنْ أَنْ تُرَاجِعَ أَحْسَنَ أُمُورِکَ،وَتَأْذَنَ لِمَقَالِ نَصِیحَتِکَ، وَالسَّلَامُ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اینکه مکرر به پاسخ نامه‌های تو پرداخته و گوش به آن فرا داده‌ام خود را سرزنش می‌کنم و هوشیاری خود را تخطئه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سخنانم همچون میخ آهنینی است که در سنگ فرو نمی‌رود و یا همچون خطاب به دیوارها و اشیای بی‌جان و بی‌روح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تو از من خواسته‌هایی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شام یا حکم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و پیوسته نامه‌نگاری می‌کنی به کسی می‌مانی که به خواب سنگینی فرو رفته و رؤیاهای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که به او دروغ می‌گوید و یا همچون شخص سرگردانی که ایستاده است و ایستادنش او را به مشقت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نمی‌داند به کدام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که آینده به سود اوست یا به زیانش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تو آن شخص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خواب آشفته‌ای دیده باشد و سرگردان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شبیه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نبود علاقه به باقی‌ماندن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پاک‌دل و آثار </w:t>
      </w:r>
      <w:bookmarkStart w:id="487" w:name="pg13965_145583"/>
    </w:p>
    <w:p>
      <w:pPr>
        <w:pStyle w:val="BookText"/>
        <w:rPr/>
      </w:pPr>
      <w:bookmarkEnd w:id="487"/>
      <w:r>
        <w:rPr>
          <w:rFonts w:ascii="IRNazanin" w:hAnsi="IRNazanin" w:eastAsia="IRNazanin"/>
          <w:color w:val="111111"/>
          <w:sz w:val="28"/>
          <w:sz w:val="28"/>
          <w:szCs w:val="28"/>
          <w:rtl w:val="true"/>
          <w:lang w:bidi="fa-IR"/>
        </w:rPr>
        <w:t>اسلام و نتیجه زحمات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ضربه‌های کوبنده‌ای از من به تو می‌رسید که استخوانت را خُرد و گوشت تو را آب می‌کرد و بدان که شیطان از اینکه به کارهای خوب بپردازی تو را باز داشته و به تو اجازه نمی‌دهد به اندرزهایی که به سود توست گوش فرا دهی و سلام بر آنها که شایسته سلامند</w:t>
      </w:r>
      <w:r>
        <w:rPr>
          <w:rFonts w:eastAsia="IRNazanin" w:cs="IRNazanin"/>
          <w:color w:val="111111"/>
          <w:sz w:val="28"/>
          <w:szCs w:val="28"/>
          <w:rtl w:val="true"/>
          <w:lang w:bidi="fa-IR"/>
        </w:rPr>
        <w:t>.</w:t>
      </w:r>
    </w:p>
    <w:p>
      <w:pPr>
        <w:pStyle w:val="Heading3"/>
        <w:numPr>
          <w:ilvl w:val="2"/>
          <w:numId w:val="1"/>
        </w:numPr>
        <w:rPr/>
      </w:pPr>
      <w:bookmarkStart w:id="488" w:name="__RefHeading___Toc1045102_3381743652"/>
      <w:bookmarkStart w:id="489" w:name="_Toc174"/>
      <w:bookmarkEnd w:id="488"/>
      <w:r>
        <w:rPr>
          <w:rtl w:val="true"/>
        </w:rPr>
        <w:t>شرح و تفسیر</w:t>
      </w:r>
      <w:r>
        <w:rPr>
          <w:rtl w:val="true"/>
        </w:rPr>
        <w:t xml:space="preserve">: </w:t>
      </w:r>
      <w:r>
        <w:rPr>
          <w:rtl w:val="true"/>
        </w:rPr>
        <w:t>خواب آشفته می‌بینی</w:t>
      </w:r>
      <w:r>
        <w:rPr>
          <w:rtl w:val="true"/>
        </w:rPr>
        <w:t>!</w:t>
      </w:r>
      <w:bookmarkEnd w:id="489"/>
    </w:p>
    <w:p>
      <w:pPr>
        <w:pStyle w:val="BookText"/>
        <w:rPr/>
      </w:pPr>
      <w:r>
        <w:rPr>
          <w:rFonts w:ascii="IRNazanin" w:hAnsi="IRNazanin" w:eastAsia="IRNazanin"/>
          <w:color w:val="111111"/>
          <w:sz w:val="28"/>
          <w:sz w:val="28"/>
          <w:szCs w:val="28"/>
          <w:rtl w:val="true"/>
          <w:lang w:bidi="fa-IR"/>
        </w:rPr>
        <w:t>خواب آشفته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سیزدهمین نامه‌ای است که در نهج‌البلاغه از امام به معاویه نقل شده است و به اضافه نامه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خواهد آمد مجموعا چهارده نامه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این نامه نشان می‌دهد که از آخرین نامه‌های امام به اوست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اینکه مکرر به پاسخ نامه‌های تو پرداخته و گوش به آن فرا داده‌ام خود را سرزنش می‌کنم و هوشیاری خود را تخطئه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سخنانم همچون میخ آهنینی است که در سنگ فرو نمی‌رود و یا همچون خطاب به دیوارها و اشیای بی‌جان و بی‌روح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بَعْدُ،فَإِنِّی عَلَی التَّرَدُّدِ </w:t>
      </w:r>
      <w:r>
        <w:rPr>
          <w:rStyle w:val="FootnoteAnchor"/>
          <w:rtl w:val="true"/>
        </w:rPr>
        <w:footnoteReference w:id="567"/>
      </w:r>
      <w:r>
        <w:rPr>
          <w:rFonts w:ascii="Amiri" w:hAnsi="Amiri" w:eastAsia="Amiri" w:cs="Amiri"/>
          <w:color w:val="111111"/>
          <w:sz w:val="28"/>
          <w:sz w:val="28"/>
          <w:szCs w:val="28"/>
          <w:rtl w:val="true"/>
          <w:lang w:bidi="ar-SA"/>
        </w:rPr>
        <w:t xml:space="preserve">فِی جَوَابِکَ،وَ الِاسْتِمَاعِ إِلَی کِتَابِکَ،لَمُوَهِّنٌ </w:t>
      </w:r>
      <w:r>
        <w:rPr>
          <w:rStyle w:val="FootnoteAnchor"/>
          <w:rtl w:val="true"/>
        </w:rPr>
        <w:footnoteReference w:id="568"/>
      </w:r>
      <w:r>
        <w:rPr>
          <w:rFonts w:ascii="Amiri" w:hAnsi="Amiri" w:eastAsia="Amiri" w:cs="Amiri"/>
          <w:color w:val="111111"/>
          <w:sz w:val="28"/>
          <w:sz w:val="28"/>
          <w:szCs w:val="28"/>
          <w:rtl w:val="true"/>
          <w:lang w:bidi="ar-SA"/>
        </w:rPr>
        <w:t>رَأْیِی،وَ مُخَطِّئٌ فِرَاسَتِی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جمله شبیه تعبیری است که قرآن مجید درباره نصایح پیغمبر به مشرکان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 تو نمی‌توانی صدای خود را به گوش مردگان برسانی و نه سخنت را به گوش کران که روی برگردانند و دور شوند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هنگامی که انگیزه‌های شیطانی و هوا و هوس وجود انسان را پر </w:t>
      </w:r>
    </w:p>
    <w:p>
      <w:pPr>
        <w:pStyle w:val="BookText"/>
        <w:rPr/>
      </w:pPr>
      <w:r>
        <w:rPr>
          <w:rFonts w:ascii="IRNazanin" w:hAnsi="IRNazanin" w:eastAsia="IRNazanin"/>
          <w:color w:val="111111"/>
          <w:sz w:val="28"/>
          <w:sz w:val="28"/>
          <w:szCs w:val="28"/>
          <w:rtl w:val="true"/>
          <w:lang w:bidi="fa-IR"/>
        </w:rPr>
        <w:t>کند روح او در برابر سخنان حق‌طلبان غیر قابل نفوذ می‌شود و چیزی از سخنان آنها در او اثر نمی‌گذارد</w:t>
      </w:r>
    </w:p>
    <w:p>
      <w:pPr>
        <w:pStyle w:val="BookText"/>
        <w:rPr/>
      </w:pPr>
      <w:r>
        <w:rPr>
          <w:rFonts w:ascii="IRNazanin" w:hAnsi="IRNazanin" w:eastAsia="IRNazanin"/>
          <w:color w:val="111111"/>
          <w:sz w:val="28"/>
          <w:sz w:val="28"/>
          <w:szCs w:val="28"/>
          <w:rtl w:val="true"/>
          <w:lang w:bidi="fa-IR"/>
        </w:rPr>
        <w:t>آن‌گاه امام علیه السلام پاسخ کوبنده‌ای به درخواست‌های معاویه درباره سپردن حکومت شام به او یا نوشتن فرمان ولایت عهدی برای وی می‌دهد و او را با دو تشبیه از این درخواست‌های نامعقول مأیوس می‌سازد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تو از من خواسته‌هایی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شام یا حکم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و پیوسته نامه‌نگاری می‌کنی به کسی می‌مانی که به خواب سنگینی فرو رفته و رؤیاهای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که به او دروغ می‌گوید و یا همچون شخص سرگردانی که ایستاده است و ایستادنش او را به مشقت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نمی‌داند به کدام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که آینده به سود اوست یا به زیانش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 إِذْ تُحَاوِلُنِی </w:t>
      </w:r>
      <w:r>
        <w:rPr>
          <w:rStyle w:val="FootnoteAnchor"/>
          <w:rtl w:val="true"/>
        </w:rPr>
        <w:footnoteReference w:id="570"/>
      </w:r>
      <w:r>
        <w:rPr>
          <w:rFonts w:ascii="Amiri" w:hAnsi="Amiri" w:eastAsia="Amiri" w:cs="Amiri"/>
          <w:color w:val="111111"/>
          <w:sz w:val="28"/>
          <w:sz w:val="28"/>
          <w:szCs w:val="28"/>
          <w:rtl w:val="true"/>
          <w:lang w:bidi="ar-SA"/>
        </w:rPr>
        <w:t xml:space="preserve">الْأُمُورَ وَ تُرَاجِعُنِی السُّطُورَ </w:t>
      </w:r>
      <w:r>
        <w:rPr>
          <w:rStyle w:val="FootnoteAnchor"/>
          <w:rtl w:val="true"/>
        </w:rPr>
        <w:footnoteReference w:id="571"/>
      </w:r>
      <w:r>
        <w:rPr>
          <w:rFonts w:ascii="Amiri" w:hAnsi="Amiri" w:eastAsia="Amiri" w:cs="Amiri"/>
          <w:color w:val="111111"/>
          <w:sz w:val="28"/>
          <w:sz w:val="28"/>
          <w:szCs w:val="28"/>
          <w:rtl w:val="true"/>
          <w:lang w:bidi="ar-SA"/>
        </w:rPr>
        <w:t xml:space="preserve">،کَالْمُسْتَثْقِلِ النَّائِمِ تَکْذِبُهُ أَحْلَامُهُ،وَ الْمُتَحَیِّرِ الْقَائِمِ یَبْهَظُهُ </w:t>
      </w:r>
      <w:r>
        <w:rPr>
          <w:rStyle w:val="FootnoteAnchor"/>
          <w:rtl w:val="true"/>
        </w:rPr>
        <w:footnoteReference w:id="572"/>
      </w:r>
      <w:r>
        <w:rPr>
          <w:rFonts w:ascii="Amiri" w:hAnsi="Amiri" w:eastAsia="Amiri" w:cs="Amiri"/>
          <w:color w:val="111111"/>
          <w:sz w:val="28"/>
          <w:sz w:val="28"/>
          <w:szCs w:val="28"/>
          <w:rtl w:val="true"/>
          <w:lang w:bidi="ar-SA"/>
        </w:rPr>
        <w:t>مَقَامُهُ،لَا یَدْرِی أَ لَهُ مَا یَأْتِی أَمْ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در تشبیه اوّل به او می‌فهماند که آنچه تو از من می‌خواهی خواب و خیالی بیش نیست؛خوابی پریشان و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زمام مسلمین به کسی سپرده شود که نه تقوایی دارد و نه عدالتی،نه سابقه‌ای در اسلام و نه درایتی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تشبیه دوم او را به فرد گم‌کرده‌راه تشبیه فرموده که سرگردان ایستاده؛نه توان اقامت در جایش را دارد و نه قدرت بر تصمیم‌گیری جهت حرکت به سوی مقصدی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از آینده نیز نگران و بیمناک است و از سرنوشتی که در انتظار اوست بی‌خبر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پایان این تشبیهات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تو آن شخص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خواب آشفته‌ای دیده باشد و سرگردان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شبیه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بِهِ،غَیْرَ أَنَّهُ بِکَ شَبِیهٌ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لطیفی است که امام بیان فرموده؛به جای اینکه بگوید تو شبیه چنین شخصی هستی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شبیه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در این گمراهی و سرگردانی و خیالات خام اصل و اساس محسوب می‌شوی و گمراهان شبیه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عجیب است که شخصی مانند معاویه انتظار خلافت و جانشینی پیغمبر را داشته باشد؛او تعلق به گروهی دارد که پیامبر تا آخر عمرش با آنها مبارزه کرد و از آخرین کسانی بود که ظاهرا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تا آخرین نفس در صف دشمنان پیغمبر اکرم صلی الله علیه و آله بوده‌اند سزاوار است بعد از پیروزی رسول خدا صلی الله علیه و آله و تحکیم پایه‌های حکومت اسلامی بخواهند بر جای او بنشینند و به نام او حکومت کنند؟ کدام عاقل چنین چیزی را می‌پسندد؟ ولی با نهایت تأسف در صدر اسلام و بعد از پیغمبر اکرم صلی الله علیه و آله و شهادت علی علیه السلام چنین امری رخ داد و این نبود مگر به خاطر سستی و ناآگاهی جمعی از مسلمین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ابی‌الحدید آیا تعجب‌آور نیست کسی که از طلقا و آزاد شدگان در فتح مکه است و اگر ایمان آورده باشد در آخرین خط قرار دارد،هرگاه در مجلسی وارد شود که بزرگان مهاجران و انصار در آنجا حضور داشته باشند بخواهد همه را عقب بزند و در بالای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بنشیند؟ </w:t>
      </w:r>
      <w:r>
        <w:rPr>
          <w:rStyle w:val="FootnoteAnchor"/>
          <w:rtl w:val="true"/>
        </w:rPr>
        <w:footnoteReference w:id="57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بخش دیگری امام او را شدیدا تهدید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نبود علاقه به باقی‌ماندن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پاک‌دل و آثار اسلام و نتیجه زحمات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ضربه‌های کوبنده‌ای از من به تو می‌رسید که استخوانت را خُرد </w:t>
      </w:r>
    </w:p>
    <w:p>
      <w:pPr>
        <w:pStyle w:val="BookText"/>
        <w:rPr/>
      </w:pPr>
      <w:r>
        <w:rPr>
          <w:rFonts w:ascii="IRNazanin" w:hAnsi="IRNazanin" w:eastAsia="IRNazanin"/>
          <w:color w:val="111111"/>
          <w:sz w:val="28"/>
          <w:sz w:val="28"/>
          <w:szCs w:val="28"/>
          <w:rtl w:val="true"/>
          <w:lang w:bidi="fa-IR"/>
        </w:rPr>
        <w:t>و گوشت تو را آب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أُقْسِمُ بِاللّهِ إِنَّهُ لَوْ لَا بَعْضُ الِاسْتِبْقَاءِ </w:t>
      </w:r>
      <w:r>
        <w:rPr>
          <w:rStyle w:val="FootnoteAnchor"/>
          <w:rtl w:val="true"/>
        </w:rPr>
        <w:footnoteReference w:id="574"/>
      </w:r>
      <w:r>
        <w:rPr>
          <w:rFonts w:ascii="Amiri" w:hAnsi="Amiri" w:eastAsia="Amiri" w:cs="Amiri"/>
          <w:color w:val="111111"/>
          <w:sz w:val="28"/>
          <w:sz w:val="28"/>
          <w:szCs w:val="28"/>
          <w:rtl w:val="true"/>
          <w:lang w:bidi="ar-SA"/>
        </w:rPr>
        <w:t xml:space="preserve">،لَوَصَلَتْ إِلَیْکَ مِنِّی قَوَارِعُ </w:t>
      </w:r>
      <w:r>
        <w:rPr>
          <w:rStyle w:val="FootnoteAnchor"/>
          <w:rtl w:val="true"/>
        </w:rPr>
        <w:footnoteReference w:id="575"/>
      </w:r>
      <w:r>
        <w:rPr>
          <w:rFonts w:ascii="Amiri" w:hAnsi="Amiri" w:eastAsia="Amiri" w:cs="Amiri"/>
          <w:color w:val="111111"/>
          <w:sz w:val="28"/>
          <w:sz w:val="28"/>
          <w:szCs w:val="28"/>
          <w:rtl w:val="true"/>
          <w:lang w:bidi="ar-SA"/>
        </w:rPr>
        <w:t xml:space="preserve">،تَقْرَعُ الْعَظْمَ وَ تَهْلِسُ </w:t>
      </w:r>
      <w:r>
        <w:rPr>
          <w:rStyle w:val="FootnoteAnchor"/>
          <w:rtl w:val="true"/>
        </w:rPr>
        <w:footnoteReference w:id="576"/>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اگر از جنگ با تو چشم می‌پوشم و فعلاً مدارا می‌کنم نه برای آن است که عِدّه و عُدّه کافی ندارم،بلکه به علت آن است که بیم دارم در این درگیری مؤمنان باارزشی از میان بروند و اعتقاد مردم متزلزل شود و زحمات پیغمبر صلی الله علیه و آله کم‌رنگ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بَعْضُ الِاسْتِبْقَاءِ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شارحان نهج‌البلاغه مانند ابن ابی الحدید برای این جمله احتمال دیگری ذکر کرده‌اند و آن اینکه منظور از این ضربات کوبنده که استخوان را خُرد و گوشت را آب می‌کند سخنانی از پیغمبر اکرم صلی الله علیه و آله درباره فجایع بنی‌امیّه و رسوایی‌های آنان است که اگر امام فاش می‌کرد آنها را در هم می‌کوبید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معتقدند که پیغمبر اکرم صلی الله علیه و آله امور مربوط به زنانش را بعد از رحلت خود به دست علی علیه السلام سپرد و به او اجازه داد که هر کدام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خلافی را پیمودند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مصلحت دید،ارتباط آنان را با پیغمبر اکرم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می‌توانست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 و خواهر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پیغمبر قطع کند و از حالت ام المؤمنین خارج شود و ازدواج با او برای مردان امت جایز باشد و این را مجازاتی برای معاویه برادرش و مجازاتی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برادرش معاویه بغض علی را در دل داشت و اگر علی علیه السلام این کار را می‌کرد معاویه را در انظار عموم در هم می‌کوبید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ابن ابی‌الحدید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از روات خود نیز نقل کرده‌اند که علی علیه السلام عایشه را نیز به چنین چیزی تهدید کرد؛ولی ما چنین اخباری را نمی‌پذیریم و کلام علی علیه السلام در نامه مورد بحث را طور دیگری تفسیر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کثیری از صحابه با علی علیه السلام بودند که پیغمبر اکرم معاویه را حتی بعد از آنی که اسلام را پذیرفت لعن کرد و می‌فرمود او منافق کافر و اهل دوزخ است و اخبار در این زمینه مشهور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امام می‌توانست خط و گواهی این گروه از صحابه را در این باره به شام بفرستد و به گوش شامیان برساند؛ولی این کار را به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اگر این کار را می‌کرد معاویه را در هم می‌کوبید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علّامه شوشتری بعد از نقل این کلام شدیداً به ابن ابی‌الحدید اعتراض می‌کند که هیچ یک از امامیه معتقد نیست که علی علیه السلام قادر بود رابطه ام حبیبه یا عایشه را از پیغمبر چنان قطع کند که نکاح آنها برای مردان امت جایز باشد،بلکه تنها احترام امّ‌المؤمنین بودن و رابطه معنوی آنها را از پیغمبر می توانست قطع کند و این مطلب چیزی نیست که تنها علمای امامیه به آن قائل باشند؛بلکه بعضی از علمای اهل سنّت مطابق نقل ابن اعثم کوفی در کتاب الفتوح </w:t>
      </w:r>
      <w:r>
        <w:rPr>
          <w:rStyle w:val="FootnoteAnchor"/>
          <w:rtl w:val="true"/>
        </w:rPr>
        <w:footnoteReference w:id="579"/>
      </w:r>
      <w:r>
        <w:rPr>
          <w:rFonts w:ascii="IRNazanin" w:hAnsi="IRNazanin" w:eastAsia="IRNazanin"/>
          <w:color w:val="111111"/>
          <w:sz w:val="28"/>
          <w:sz w:val="28"/>
          <w:szCs w:val="28"/>
          <w:rtl w:val="true"/>
          <w:lang w:bidi="fa-IR"/>
        </w:rPr>
        <w:t>نیز چنین روایتی را نقل کرده‌اند که پیغمبر این اجازه را به علی علیه السلام داده بود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ولی همان گونه که در بالا آمد تفسیر مناسب برای کلام امام در این نامه همان تفسیر اوّل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علیه السلام در آخرین جمله‌های خود در این نامه صریحاً به معاویه </w:t>
      </w:r>
      <w:bookmarkStart w:id="490" w:name="pg13965_145588"/>
    </w:p>
    <w:p>
      <w:pPr>
        <w:pStyle w:val="BookText"/>
        <w:rPr/>
      </w:pPr>
      <w:bookmarkEnd w:id="490"/>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شیطان از اینکه به کارهای خوب بپردازی تو را باز داشته و به تو اجازه نمی‌دهد به اندرزهایی که به سود توست گوش فرا دهی و سلام بر آنها که شایسته سلامند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الشَّیْطَانَ قَدْ ثَبَّطَکَ </w:t>
      </w:r>
      <w:r>
        <w:rPr>
          <w:rStyle w:val="FootnoteAnchor"/>
          <w:rtl w:val="true"/>
        </w:rPr>
        <w:footnoteReference w:id="581"/>
      </w:r>
      <w:r>
        <w:rPr>
          <w:rFonts w:ascii="Amiri" w:hAnsi="Amiri" w:eastAsia="Amiri" w:cs="Amiri"/>
          <w:color w:val="111111"/>
          <w:sz w:val="28"/>
          <w:sz w:val="28"/>
          <w:szCs w:val="28"/>
          <w:rtl w:val="true"/>
          <w:lang w:bidi="ar-SA"/>
        </w:rPr>
        <w:t>عَنْ أَنْ تُرَاجِعَ أَحْسَنَ أُمُورِکَ، وَ تَأْذَنَ لِمَقَالِ نَصِیحَتِکَ،وَ السَّلَامُ لِأَهْلِهِ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جای تردید نیست که گوینده‌ای همچون علی بن ابی طالب و سخنانی همچون خطبه‌ها و نامه‌های او می‌تواند بیشترین تأثیر را در مخاطبان بگذارد؛ ولی هنگامی که محل قابل نباشد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گل‌ها در شوره‌زار می‌رویند و آیا میخ آهنین در سنگ فرو می‌رود؟</w:t>
      </w:r>
    </w:p>
    <w:p>
      <w:pPr>
        <w:pStyle w:val="BookText"/>
        <w:rPr/>
      </w:pPr>
      <w:r>
        <w:rPr>
          <w:rFonts w:ascii="IRNazanin" w:hAnsi="IRNazanin" w:eastAsia="IRNazanin"/>
          <w:color w:val="111111"/>
          <w:sz w:val="28"/>
          <w:sz w:val="28"/>
          <w:szCs w:val="28"/>
          <w:rtl w:val="true"/>
          <w:lang w:bidi="fa-IR"/>
        </w:rPr>
        <w:t>به یقین سخنانی مؤثرتر از سخنان پیامبر اسلام یافت نمی‌شود؛ولی خداوند در قرآن صراحتا در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سَواءٌ عَلَیْهِمْ أَ 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است،انذارشان کنی یا نکنی،ایمان نمی‌آورند</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491" w:name="__RefHeading___Toc1045104_3381743652"/>
      <w:bookmarkStart w:id="492" w:name="_Toc175"/>
      <w:bookmarkEnd w:id="491"/>
      <w:r>
        <w:rPr>
          <w:rtl w:val="true"/>
        </w:rPr>
        <w:t>نکته</w:t>
      </w:r>
      <w:r>
        <w:rPr>
          <w:rtl w:val="true"/>
        </w:rPr>
        <w:t xml:space="preserve">: </w:t>
      </w:r>
      <w:r>
        <w:rPr>
          <w:rtl w:val="true"/>
        </w:rPr>
        <w:t>پیشگویی‌های پیغمبر اکرم صلی الله علیه و آله درباره معاویه</w:t>
      </w:r>
      <w:bookmarkEnd w:id="492"/>
    </w:p>
    <w:p>
      <w:pPr>
        <w:pStyle w:val="BookText"/>
        <w:rPr/>
      </w:pPr>
      <w:r>
        <w:rPr>
          <w:rFonts w:ascii="IRNazanin" w:hAnsi="IRNazanin" w:eastAsia="IRNazanin"/>
          <w:color w:val="111111"/>
          <w:sz w:val="28"/>
          <w:sz w:val="28"/>
          <w:szCs w:val="28"/>
          <w:rtl w:val="true"/>
          <w:lang w:bidi="fa-IR"/>
        </w:rPr>
        <w:t>پیشگویی‌های پیغمبر اکرم صلی الله علیه و آله درباره معاویه</w:t>
      </w:r>
    </w:p>
    <w:p>
      <w:pPr>
        <w:pStyle w:val="BookText"/>
        <w:rPr/>
      </w:pPr>
      <w:r>
        <w:rPr>
          <w:rFonts w:ascii="IRNazanin" w:hAnsi="IRNazanin" w:eastAsia="IRNazanin"/>
          <w:color w:val="111111"/>
          <w:sz w:val="28"/>
          <w:sz w:val="28"/>
          <w:szCs w:val="28"/>
          <w:rtl w:val="true"/>
          <w:lang w:bidi="fa-IR"/>
        </w:rPr>
        <w:t>متأسّفانه بعضی از برادران اهل سنّت به علت عدم آگاهی یا عدم دسترسی به منابع خودشان هنوز معاویه را جزء صحابه و قابل دفاع می‌دانند در حالی که اگر آثار علمای خود را بررسی کنند به اشتباه بودن فکر پی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عین عبارت ابن عساکر را که از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المَوَرِّخ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 و از علمای معروف قرن ششم است از کتاب تاریخ دمشق و بدون کم و کاست نقل می‌کنیم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ابوسعید نقل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 هنگامی که معاویه را بر منبر من ببینید او را به قتل برسانید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وی نقل می‌کند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فَارْجُمُوهُ؛ هنگامی که معاویه را بر منبر ببینید او را سنگسار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همین حدیث را از عبد اللّه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معروف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کامل بعد از ذکر این احادیث و تضعیف اسناد بعضی از آنها به این حدیث اهمّیّت می‌دهد که ابوسعید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مُعاوِیَةَ عَلی هذِهِ الْأعْواِد فَاقْتُلُوهُ؛ هنگامی که معاویه را بر این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او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 سعید این حدیث را نقل کرد زمانی بود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خطبه‌ای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برخواست و شمشیر خود را کشید که به او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من از پیغمبر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شنیده‌ام ولی دوست نداریم در عصر خلافت عمر بدون اجازه او شمشیر بر کسی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کردند که در این باره نامه‌ای به عمر بنویسند اما پیش از آنکه جواب نامه بیاید خبر مرگ عمر آمد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طبری این روایات را در تاریخ خود به طور گسترده ضمن نامه معتضد عباسی آورده است</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جلد یازدهم تاریخ خود نقل می‌کند که پیغمبر اکرم روزی ابوسفیان را دید که سوار بر الاغی است و معاویه زمام آن را گرفته و یزید فرزندش آن حیوان را از پشت سر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وَالرّاکِبَ وَالسّائِقَ؛ خداوند آن کس که زمام را به دست گرفته و آن کس که سوار است و آن کس که از پشت سر حیوان را می‌راند همه را لعن کند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معروف،ابن‌اثیر در کتاب اسدالغابة فی معرفة الصحابة نقل می‌کند که پغمبر اکرم صلی الله علیه و آله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هرگز به طلقا و فرزندان آنها و کسانی که در سال فتح مکه ایمان آوردند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اضافه می‌کند که این حدیث را هر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منده،ابونعیم و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روایاتی که در نکوهش معاویه در کتب مختلف نقل شده و آنچه در تواریخ اسلامی اعم از شیعه و سنی درباره آن آمده که بخشی از آن را ذیل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آوردیم،روشن می‌شود که هیچ انسان محقق و حتی افراد عادی نمی‌توانند در انحراف و فساد اعمال او تردید کنند مگر آنکه مانند بعضی از متعصبین،شدیدالتعصب باشند که چشم بر تمام واقعیت‌ها می‌بندند و این جمله را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صحابه است و همه صحابه دارای قداست‌اند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3965_145592"/>
      <w:bookmarkStart w:id="494" w:name="pg13965_145592"/>
      <w:bookmarkEnd w:id="494"/>
    </w:p>
    <w:p>
      <w:pPr>
        <w:pStyle w:val="Heading2"/>
        <w:numPr>
          <w:ilvl w:val="1"/>
          <w:numId w:val="1"/>
        </w:numPr>
        <w:rPr/>
      </w:pPr>
      <w:bookmarkStart w:id="495" w:name="pg13965_145592"/>
      <w:bookmarkStart w:id="496" w:name="__RefHeading___Toc1045106_3381743652"/>
      <w:bookmarkStart w:id="497" w:name="_Toc176"/>
      <w:bookmarkEnd w:id="495"/>
      <w:bookmarkEnd w:id="496"/>
      <w:r>
        <w:rPr/>
        <w:t>74</w:t>
      </w:r>
      <w:r>
        <w:rPr>
          <w:rtl w:val="true"/>
        </w:rPr>
        <w:t>-</w:t>
      </w:r>
      <w:r>
        <w:rPr>
          <w:rtl w:val="true"/>
        </w:rPr>
        <w:t>برای قبیله ربیعه و یمن</w:t>
      </w:r>
      <w:bookmarkEnd w:id="497"/>
    </w:p>
    <w:p>
      <w:pPr>
        <w:pStyle w:val="Heading3"/>
        <w:numPr>
          <w:ilvl w:val="2"/>
          <w:numId w:val="1"/>
        </w:numPr>
        <w:rPr/>
      </w:pPr>
      <w:bookmarkStart w:id="498" w:name="__RefHeading___Toc1045108_3381743652"/>
      <w:bookmarkStart w:id="499" w:name="_Toc177"/>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کَتَبَهُ بَیْنَ رَبیعَةَ وَ الْیَمَنِ وَ نُقِلَ مِنْ خَطِّ هِشام بْنِ الْکَلْبی</w:t>
      </w:r>
    </w:p>
    <w:p>
      <w:pPr>
        <w:pStyle w:val="BookText"/>
        <w:rPr/>
      </w:pPr>
      <w:r>
        <w:rPr>
          <w:rFonts w:ascii="IRNazanin" w:hAnsi="IRNazanin" w:eastAsia="IRNazanin"/>
          <w:color w:val="111111"/>
          <w:sz w:val="28"/>
          <w:sz w:val="28"/>
          <w:szCs w:val="28"/>
          <w:rtl w:val="true"/>
          <w:lang w:bidi="fa-IR"/>
        </w:rPr>
        <w:t>از عهدنامه‌های امام علیه السلام</w:t>
      </w:r>
    </w:p>
    <w:p>
      <w:pPr>
        <w:pStyle w:val="BookText"/>
        <w:rPr/>
      </w:pPr>
      <w:r>
        <w:rPr>
          <w:rFonts w:ascii="IRNazanin" w:hAnsi="IRNazanin" w:eastAsia="IRNazanin"/>
          <w:color w:val="111111"/>
          <w:sz w:val="28"/>
          <w:sz w:val="28"/>
          <w:szCs w:val="28"/>
          <w:rtl w:val="true"/>
          <w:lang w:bidi="fa-IR"/>
        </w:rPr>
        <w:t>برای قبیله ربیعه و یمن می‌باشد که از خط هشام بن کلبی نقل شده است</w:t>
      </w:r>
      <w:r>
        <w:rPr>
          <w:rFonts w:eastAsia="IRNazanin" w:cs="IRNazanin"/>
          <w:color w:val="111111"/>
          <w:sz w:val="28"/>
          <w:szCs w:val="28"/>
          <w:rtl w:val="true"/>
          <w:lang w:bidi="fa-IR"/>
        </w:rPr>
        <w:t xml:space="preserve">. </w:t>
      </w:r>
      <w:r>
        <w:rPr>
          <w:rStyle w:val="FootnoteAnchor"/>
          <w:rtl w:val="true"/>
        </w:rPr>
        <w:footnoteReference w:id="588"/>
      </w:r>
    </w:p>
    <w:p>
      <w:pPr>
        <w:pStyle w:val="Heading3"/>
        <w:numPr>
          <w:ilvl w:val="2"/>
          <w:numId w:val="1"/>
        </w:numPr>
        <w:rPr/>
      </w:pPr>
      <w:bookmarkStart w:id="500" w:name="__RefHeading___Toc1045110_3381743652"/>
      <w:bookmarkStart w:id="501" w:name="_Toc178"/>
      <w:bookmarkEnd w:id="500"/>
      <w:r>
        <w:rPr>
          <w:rtl w:val="true"/>
        </w:rPr>
        <w:t>نامه در یک نگاه</w:t>
      </w:r>
      <w:bookmarkEnd w:id="50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قبلا اشاره شد این کلام،متن پیمان‌نامه‌ای است که حضرت علی علیه السلام برای اهل یمن و طایفه ربیعه نگاشته و مفاد آن این است که آنها باید </w:t>
      </w:r>
    </w:p>
    <w:p>
      <w:pPr>
        <w:pStyle w:val="BookText"/>
        <w:rPr/>
      </w:pPr>
      <w:r>
        <w:rPr>
          <w:rFonts w:ascii="IRNazanin" w:hAnsi="IRNazanin" w:eastAsia="IRNazanin"/>
          <w:color w:val="111111"/>
          <w:sz w:val="28"/>
          <w:sz w:val="28"/>
          <w:szCs w:val="28"/>
          <w:rtl w:val="true"/>
          <w:lang w:bidi="fa-IR"/>
        </w:rPr>
        <w:t>دعوت قرآن را بپذیرند و هرکس آنها را به سوی قرآن فرا خواند اجابت کنند و همه با هم در برابر مخالفان متحد باشند و یکدیگر را یاری دهند و با هیچ عذر و بهانه‌ای این پیمان را نشکنند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یمن همان طایفه قحطان بودند که در آنجا می‌زیستند و ربیعه از طایفه عدنان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اینجا سخنی دارد که شایان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گوید در حدیثی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حِلفٍ کانَ فِی الْجاهِلِیَّةِ فَلا یَزیدُهُ الإسْلامُ إلّاشِدَّةً وَلا حِلْفَ فِی الْإسلام؛ هر پیمانی که در جاهلیت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والایی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قوت خود باقی،بلکه قوی‌تر خواهد بود؛ولی در اسلام پیمانی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سخن پیمان‌نامه مورد بحث زیر سؤال می‌رود؛ولی ابن ابی‌الحدید در اینجا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امیرمؤمنان علی علیه السلام بر این خبر واحد ترجیح دارد و باید از آن پیروی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عرب بعد از اسلام بارها پیمان‌هایی برقرار ساخت که در کتب تاریخ شرح آن آمده است</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این،حدیث مزبور با فعل پیغمبر اکرم نیز سازگار نیست،زیرا همه می‌دانیم که پیامبر در حدیبیه پیمانی با مشرکان برقرار ساخت و شاید به همین دلیل است که بعضی می‌گویند حدیث مزبور بعد از جریان فتح مکه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حدیث قابل اعتماد به نظر نمی‌رسد،زیرا در تاریخ تمام امت‌ها و ملت‌ها حوادثی پیش می‌آید که آنها را ناگزیر به پیمان بستن با مخالفان خود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اجْتَمَعَ عَلَیْهِ أَهْلُ الْیَمَنِ حَاضِرُهَا وَبَادِیهَا،وَرَبِیعَةُ حَاضِرُهَا وَبَادِیهَا،أَنَّهُمْ عَلَی کِتَابِ اللّهِ یَدْعُونَ إِلَیْهِ،وَیَأْمُرُونَ بِهِ،وَیُجِیبُونَ مَنْ دَعَا إِلَیْهِ وَأَمَرَ بِهِ،لَایَشْتَرُونَ بِهِ ثَمَناً،وَلَا یَرْضَوْنَ بِهِ بَدَلاً،وَأَنَّهُمْ یَدٌ وَاحِدَةٌ عَلَی مَنْ خَالَفَ ذَلِکَ وَتَرَکَهُ،أَنْصَارٌ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 وَاحِدَةٌ،لَایَنْقُضُونَ عَهْدَهُمْ لِمَعْتَبَةِ عَاتِبٍ،وَلَا لِغَضَبِ غَاضِبٍ،وَلَا لِاسْتِذْلَالِ قَوْمٍ قَوْماً،وَلَا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شَاهِدُهُمْ وَغَائِبُهُمْ،وَسَفِیهُهُمْ وَعَالِمُهُمْ، وَحَلِیمُهُمْ وَجَاهِلُهُمْ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عَلَیْهِمْ بِذَلِکَ عَهْدَ اللّهِ وَمِیثَاقَهُ إِنَّ عَهْدَ اللّهِ کَانَ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این پیمانی است که اهل یمن؛شهرنشین‌ها و بیابان‌نشین‌هایش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اعم از شهرنشین و بیابان‌گرد بر آن اتفاق کردند که به آنچه در قرآن است پایبند باشند و به سوی آن دعوت کنند و به آن امر نمایند و هرکس آنها را به قرآن فرا خواند و امر کند دعوت او را اجابت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هیچ بهایی نفروشند و چیزی را به جای آن نپذیرند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باید در برابر کسی که با این پیمان مخالفت کند متحد باشند و او را ترک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صدا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پیمان خود را به سبب سرزنش سرزنش‌کننده‌ای و یا خشم کسی و یا خوار کردن و دشنام دادن به یکدیگر نشکنند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عهد و پیمان،حاضران و غائبان،کم‌خردان و عالمان،عاقلان و جاهلان همه متحد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w:t>
      </w:r>
      <w:bookmarkStart w:id="502" w:name="pg13965_145595"/>
    </w:p>
    <w:p>
      <w:pPr>
        <w:pStyle w:val="BookText"/>
        <w:rPr/>
      </w:pPr>
      <w:bookmarkEnd w:id="502"/>
      <w:r>
        <w:rPr>
          <w:rFonts w:ascii="IRNazanin" w:hAnsi="IRNazanin" w:eastAsia="IRNazanin"/>
          <w:color w:val="111111"/>
          <w:sz w:val="28"/>
          <w:sz w:val="28"/>
          <w:szCs w:val="28"/>
          <w:rtl w:val="true"/>
          <w:lang w:bidi="fa-IR"/>
        </w:rPr>
        <w:t xml:space="preserve">این پیمان در برابر پیمان الهی و میثاق او مسئول‌اند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الهی مورد بازخواست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را علی بن ابی طالب نوشته است</w:t>
      </w:r>
      <w:r>
        <w:rPr>
          <w:rFonts w:eastAsia="IRNazanin" w:cs="IRNazanin"/>
          <w:color w:val="111111"/>
          <w:sz w:val="28"/>
          <w:szCs w:val="28"/>
          <w:rtl w:val="true"/>
          <w:lang w:bidi="fa-IR"/>
        </w:rPr>
        <w:t>.</w:t>
      </w:r>
    </w:p>
    <w:p>
      <w:pPr>
        <w:pStyle w:val="Heading3"/>
        <w:numPr>
          <w:ilvl w:val="2"/>
          <w:numId w:val="1"/>
        </w:numPr>
        <w:rPr/>
      </w:pPr>
      <w:bookmarkStart w:id="503" w:name="__RefHeading___Toc1045112_3381743652"/>
      <w:bookmarkStart w:id="504" w:name="_Toc179"/>
      <w:bookmarkEnd w:id="503"/>
      <w:r>
        <w:rPr>
          <w:rtl w:val="true"/>
        </w:rPr>
        <w:t>شرح و تفسیر</w:t>
      </w:r>
      <w:r>
        <w:rPr>
          <w:rtl w:val="true"/>
        </w:rPr>
        <w:t xml:space="preserve">: </w:t>
      </w:r>
      <w:r>
        <w:rPr>
          <w:rtl w:val="true"/>
        </w:rPr>
        <w:t>پیمانی با دو قبیله بزرگ</w:t>
      </w:r>
      <w:bookmarkEnd w:id="504"/>
    </w:p>
    <w:p>
      <w:pPr>
        <w:pStyle w:val="BookText"/>
        <w:rPr/>
      </w:pPr>
      <w:r>
        <w:rPr>
          <w:rFonts w:ascii="IRNazanin" w:hAnsi="IRNazanin" w:eastAsia="IRNazanin"/>
          <w:color w:val="111111"/>
          <w:sz w:val="28"/>
          <w:sz w:val="28"/>
          <w:szCs w:val="28"/>
          <w:rtl w:val="true"/>
          <w:lang w:bidi="fa-IR"/>
        </w:rPr>
        <w:t>پیمانی با دو قبیله بزرگ</w:t>
      </w:r>
    </w:p>
    <w:p>
      <w:pPr>
        <w:pStyle w:val="BookText"/>
        <w:rPr/>
      </w:pPr>
      <w:r>
        <w:rPr>
          <w:rFonts w:ascii="IRNazanin" w:hAnsi="IRNazanin" w:eastAsia="IRNazanin"/>
          <w:color w:val="111111"/>
          <w:sz w:val="28"/>
          <w:sz w:val="28"/>
          <w:szCs w:val="28"/>
          <w:rtl w:val="true"/>
          <w:lang w:bidi="fa-IR"/>
        </w:rPr>
        <w:t>این پیمان‌نامه که امام علیه السلام در میان این دو قبیله بزرگ از مسلمانان برقرار ساخته به یقین برای پایان دادن به اختلافاتی بوده که در میان آنها وجود داشته است؛ ولی مفسّران نهج‌البلاغه درباره اینکه که این اختلاف از کجا سرچشمه گرفته ساکت‌اند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مرحوم مغنیه در فی ظلال نوشته است که بین این دو قبیله در زمان جاهلیت دشمنی‌ها و جنگ‌هایی بود که اسلام به آنها پایان داد و تألیف قلوب کرد و امام با این پیمان‌نامه بر آن تأکید نهاد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ولی بعید به نظر نمی‌رسد که پس از اسلام نیز درگیری‌هایی داشته‌اند تا نیاز به نوشتن چنین پیمانی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آغاز این عهدنامه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پیمانی است که اهل یمن؛شهرنشین‌ها و بیابان‌نشین‌هایش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اعم از شهرنشین و بیابان‌گرد بر آن اتفاق کردند که به آنچه در قرآن است پایبند باشند و به‌سوی آن دعوت کنند و به آن امر نمایند و هرکس آنها را به قرآن فرا خواند و امر کند دعوت او را اجابت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هیچ بهایی نفروشند و چیزی را به جای آن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اجْتَمَعَ عَلَیْهِ أَهْلُ الْیَمَنِ </w:t>
      </w:r>
      <w:r>
        <w:rPr>
          <w:rStyle w:val="FootnoteAnchor"/>
          <w:rtl w:val="true"/>
        </w:rPr>
        <w:footnoteReference w:id="591"/>
      </w:r>
      <w:r>
        <w:rPr>
          <w:rFonts w:ascii="Amiri" w:hAnsi="Amiri" w:eastAsia="Amiri" w:cs="Amiri"/>
          <w:color w:val="111111"/>
          <w:sz w:val="28"/>
          <w:sz w:val="28"/>
          <w:szCs w:val="28"/>
          <w:rtl w:val="true"/>
          <w:lang w:bidi="ar-SA"/>
        </w:rPr>
        <w:t xml:space="preserve">حَاضِرُهَا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بَادِیهَا </w:t>
      </w:r>
      <w:r>
        <w:rPr>
          <w:rStyle w:val="FootnoteAnchor"/>
          <w:rtl w:val="true"/>
        </w:rPr>
        <w:footnoteReference w:id="593"/>
      </w:r>
      <w:r>
        <w:rPr>
          <w:rFonts w:ascii="Amiri" w:hAnsi="Amiri" w:eastAsia="Amiri" w:cs="Amiri"/>
          <w:color w:val="111111"/>
          <w:sz w:val="28"/>
          <w:sz w:val="28"/>
          <w:szCs w:val="28"/>
          <w:rtl w:val="true"/>
          <w:lang w:bidi="ar-SA"/>
        </w:rPr>
        <w:t xml:space="preserve">،وَ رَبِیعَةُ </w:t>
      </w:r>
      <w:r>
        <w:rPr>
          <w:rStyle w:val="FootnoteAnchor"/>
          <w:rtl w:val="true"/>
        </w:rPr>
        <w:footnoteReference w:id="594"/>
      </w:r>
      <w:r>
        <w:rPr>
          <w:rFonts w:ascii="Amiri" w:hAnsi="Amiri" w:eastAsia="Amiri" w:cs="Amiri"/>
          <w:color w:val="111111"/>
          <w:sz w:val="28"/>
          <w:sz w:val="28"/>
          <w:szCs w:val="28"/>
          <w:rtl w:val="true"/>
          <w:lang w:bidi="ar-SA"/>
        </w:rPr>
        <w:t>حَاضِرُهَا وَ بَادِیهَا،أَنَّهُمْ عَلَی کِتَابِ اللّهِ یَدْعُونَ إِلَیْهِ،وَ یَأْمُرُونَ بِهِ، وَ یُجِیبُونَ مَنْ دَعَا إِلَیْهِ وَ أَمَرَ بِهِ،لَا یَشْتَرُونَ بِهِ ثَمَناً،وَ لَا یَرْضَوْنَ بِهِ بَدَلاً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علیه السلام زیربنای این عهدنامه و عامل اصلی وحدت و اتحاد را قرآن مجید شمرده است؛چیزی که هیچ مسلمانی در آن بحث و اختلاف و گفت‌وگو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تنها با خواندن الفاظ قرآن،بلکه پذیرش دعوت قرآن و گردن نهادن به اوامر آن و ترجیح ندادن چیزی بر آن را پذیرا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امام علیه السلام درباره این حلقه اتصال مسلمانان؛یعنی قرآن مجید بر پنج مطلب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همگان را به سوی قرآن فرا بخوانیم و دیگر اینکه به عمل کردن به قرآن امر نماییم و از سوی سوم اگر کسی ما را به قرآن و عمل به آن فرا خواند پذیرا شویم و چهارم اینکه اگر منافع شخصی ما با قرآن هماهنگ نبود قرآن را فدای منافع شخصی خود نکنیم و پنجم اینکه هیچ چیز را جانشین قرآن ندانیم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یَشْتَرُونَ بِهِ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آن این است که بهایی با قرآن نخرند در حالی که منظور این است که قرآن را به بهایی نفروشند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و این جابجایی بین ثمن و مثمن در کلمات عرب دیده شده و در قرآن مجید نیز وارد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 به بهای ناچیزی نفروشید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که مفهوم اصلی‌اش این است که آیات مرا به بهای اندکی نخرید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بعد از دعوت به قرآن به عنوان عامل اصلی وحدت بر چهار امر تأکید می‌نهد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باید در برابر کسی که با این پیمان مخالفت کند متّحد باشند و او را ترک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صدا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پیمان خود را به سبب سرزنش سرزنش‌کننده‌ای و یا خشم کسی و یا خوار کردن و دشنام دادن به یکدیگر نشکنند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یَدٌ وَاحِدَةٌ عَلَی مَنْ خَالَفَ ذَلِکَ وَ تَرَکَهُ،أَنْصَارٌ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دَعْوَتُهُمْ وَاحِدَةٌ،لَا یَنْقُضُونَ عَهْدَهُمْ لِمَعْتَبَةِ </w:t>
      </w:r>
      <w:r>
        <w:rPr>
          <w:rStyle w:val="FootnoteAnchor"/>
          <w:rtl w:val="true"/>
        </w:rPr>
        <w:footnoteReference w:id="596"/>
      </w:r>
      <w:r>
        <w:rPr>
          <w:rFonts w:ascii="Amiri" w:hAnsi="Amiri" w:eastAsia="Amiri" w:cs="Amiri"/>
          <w:color w:val="111111"/>
          <w:sz w:val="28"/>
          <w:sz w:val="28"/>
          <w:szCs w:val="28"/>
          <w:rtl w:val="true"/>
          <w:lang w:bidi="ar-SA"/>
        </w:rPr>
        <w:t xml:space="preserve">عَاتِبٍ،وَ لَا لِغَضَبِ غَاضِبٍ،وَ لَا لِاسْتِذْلَالِ قَوْمٍ قَوْماً،وَ لَا لِمَسَبَّةِ </w:t>
      </w:r>
      <w:r>
        <w:rPr>
          <w:rStyle w:val="FootnoteAnchor"/>
          <w:rtl w:val="true"/>
        </w:rPr>
        <w:footnoteReference w:id="597"/>
      </w:r>
      <w:r>
        <w:rPr>
          <w:rFonts w:ascii="Amiri" w:hAnsi="Amiri" w:eastAsia="Amiri" w:cs="Amiri"/>
          <w:color w:val="111111"/>
          <w:sz w:val="28"/>
          <w:sz w:val="28"/>
          <w:szCs w:val="28"/>
          <w:rtl w:val="true"/>
          <w:lang w:bidi="ar-SA"/>
        </w:rPr>
        <w:t>قَوْمٍ قَوْماً عَلَی ذَلِکَ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تمام این چهار دستور برگرفته از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هرگونه وسیله وحدت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زنید،و پراکنده نشوید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به یکدیگر کمک کنید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هاجَرُوا وَ جاهَدُوا بِأَمْوالِهِمْ وَ أَنْفُسِهِمْ فِی سَبِیلِ اللّهِ وَ الَّذِینَ آوَوْا وَ نَصَرُوا 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هجرت نمودند و با مال و جان خود در راه خدا جهاد کردند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دادند و یاری نمودند،آنها پشتیبان یکدیگرند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 وَ لا تَنْقُضُوا الْأَیْمانَ بَعْدَ تَوْکِیدِها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با خدا عهد بستید به عهد او وفا کنید،و سوگندها را بعد از محکم ساختن نشکنید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 ضمن امام علیه السلام انگیزه‌های نقض عهد را در چهار چیز خلاصه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سرزنش‌کنندگان،خشم افرادی که در برابر این پیمانِ وحدت خشمگین هستند و طرفدار اختلاف و جنگ‌اند و یا خشمی که در میان دوستان واقع می‌شود که هیچ یک از این امور،نباید منشأ بر هم زدن پیمان شود و یا اگر گروهی گروه دیگر را خوار بشمرند نباید منشأ پیمان شکنی گردد و نیز اگر به سبب مسایلی شخصی،گروهی به گروه دیگر دشنام دادند این گونه امور نباید به حریم پیمان وارد شود و به آن لطمه‌ای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 این نکته تأکید می‌ورزد که این پیمان برای همه حجت و واجب‌الاجراست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عهد و پیمان،حاضران و غائبان، کم‌خردان و عالمان،عاقلان و جاهلان همه متحد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شَاهِدُهُمْ وَ غَائِبُهُمْ،وَ سَفِیهُهُمْ وَ عَالِمُهُمْ،وَ حَلِیمُهُمْ </w:t>
      </w:r>
      <w:r>
        <w:rPr>
          <w:rStyle w:val="FootnoteAnchor"/>
          <w:rtl w:val="true"/>
        </w:rPr>
        <w:footnoteReference w:id="602"/>
      </w:r>
      <w:r>
        <w:rPr>
          <w:rFonts w:ascii="Amiri" w:hAnsi="Amiri" w:eastAsia="Amiri" w:cs="Amiri"/>
          <w:color w:val="111111"/>
          <w:sz w:val="28"/>
          <w:sz w:val="28"/>
          <w:szCs w:val="28"/>
          <w:rtl w:val="true"/>
          <w:lang w:bidi="ar-SA"/>
        </w:rPr>
        <w:t>وَ جَاهِلُهُمْ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وقتی نخبگان و افراد سرشناس دو طایفه آمدند و بر مطلبی توافق کردند و عهدنامه‌ای نوشتند این عهدنامه برای همه لازم العمل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تمام دنیا و در میان تمام اقوام عهد و پیمان‌ها به همین صورت منعقد می‌شود؛چنان نیست که همه افراد حاضر شوند و پای آن را امضا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پایان این عهدنامه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این پیمان در برابر پیمان الهی و میثاق او مسئول‌اند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الهی مورد بازخواست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عَلَیْهِمْ بِذَلِکَ عَهْدَ اللّهِ وَ مِیثَاقَهُ إِنَّ عَهْدَ اللّهِ کَانَ مَسْئُولاً</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گرچه این پیمان میان 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منعقد شده؛ولی در واقع نوعی پیمان الهی است،زیرا آنها در پیشگاه خدا متعهد شده‌اند که این </w:t>
      </w:r>
      <w:bookmarkStart w:id="505" w:name="pg13965_145599"/>
    </w:p>
    <w:p>
      <w:pPr>
        <w:pStyle w:val="BookText"/>
        <w:rPr/>
      </w:pPr>
      <w:bookmarkEnd w:id="505"/>
      <w:r>
        <w:rPr>
          <w:rFonts w:ascii="IRNazanin" w:hAnsi="IRNazanin" w:eastAsia="IRNazanin"/>
          <w:color w:val="111111"/>
          <w:sz w:val="28"/>
          <w:sz w:val="28"/>
          <w:szCs w:val="28"/>
          <w:rtl w:val="true"/>
          <w:lang w:bidi="fa-IR"/>
        </w:rPr>
        <w:t>پیمان را نشکنند و به آن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عهداللّه کان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کانُوا عاهَدُوا اللّهَ مِنْ قَبْلُ لا یُوَلُّونَ الْأَدْبارَ وَ کانَ عَهْدُ اللّهِ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اینکه آنان قبل از این با خدا عهد کرده بودند که پشت به دشمن نکنند،و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مسئول‌اند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سپس امام علیه السلام در پایان این عهدنامه برای تأکید و تحکیم پایه‌های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را علی بن ابی طالب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 بْنُ أَبِی طَالِبٍ</w:t>
      </w:r>
      <w:r>
        <w:rPr>
          <w:rFonts w:eastAsia="IRNazanin" w:cs="IRNazanin"/>
          <w:color w:val="111111"/>
          <w:sz w:val="28"/>
          <w:szCs w:val="28"/>
          <w:rtl w:val="true"/>
          <w:lang w:bidi="fa-IR"/>
        </w:rPr>
        <w:t>)</w:t>
      </w:r>
    </w:p>
    <w:p>
      <w:pPr>
        <w:pStyle w:val="Heading3"/>
        <w:numPr>
          <w:ilvl w:val="2"/>
          <w:numId w:val="1"/>
        </w:numPr>
        <w:rPr/>
      </w:pPr>
      <w:bookmarkStart w:id="506" w:name="__RefHeading___Toc1045114_3381743652"/>
      <w:bookmarkStart w:id="507" w:name="_Toc180"/>
      <w:bookmarkEnd w:id="506"/>
      <w:r>
        <w:rPr>
          <w:rtl w:val="true"/>
        </w:rPr>
        <w:t>نکته‌ها</w:t>
      </w:r>
      <w:bookmarkEnd w:id="507"/>
    </w:p>
    <w:p>
      <w:pPr>
        <w:pStyle w:val="Heading4"/>
        <w:numPr>
          <w:ilvl w:val="3"/>
          <w:numId w:val="1"/>
        </w:numPr>
        <w:rPr/>
      </w:pPr>
      <w:bookmarkStart w:id="508" w:name="__RefHeading___Toc1045116_3381743652"/>
      <w:bookmarkStart w:id="509" w:name="_Toc181"/>
      <w:bookmarkEnd w:id="508"/>
      <w:r>
        <w:rPr/>
        <w:t>1</w:t>
      </w:r>
      <w:r>
        <w:rPr>
          <w:rtl w:val="true"/>
        </w:rPr>
        <w:t>-</w:t>
      </w:r>
      <w:r>
        <w:rPr>
          <w:rtl w:val="true"/>
        </w:rPr>
        <w:t>چگونگی برقرار ساختن پیمان‌ها در گذشته و حال</w:t>
      </w:r>
      <w:bookmarkEnd w:id="509"/>
    </w:p>
    <w:p>
      <w:pPr>
        <w:pStyle w:val="BookText"/>
        <w:rPr/>
      </w:pPr>
      <w:r>
        <w:rPr>
          <w:rFonts w:ascii="IRNazanin" w:hAnsi="IRNazanin" w:eastAsia="IRNazanin"/>
          <w:color w:val="111111"/>
          <w:sz w:val="28"/>
          <w:sz w:val="28"/>
          <w:szCs w:val="28"/>
          <w:rtl w:val="true"/>
          <w:lang w:bidi="fa-IR"/>
        </w:rPr>
        <w:t>پیمان در میان دو قبیله یا دو گروه اجتماعی یا دو کشور هنگامی پذیرفتنی است که از سوی همه آحاد آن دو گروه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حضور همه آنها به هنگام انعقاد پیمان عادتاً غیر ممکن است باید نمایندگانشان این کار را به عهده گیرند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نمایندگانی که از طریق انتخابات برای این‌گونه مسئولیت‌ها انتخاب شده‌اند عهده‌دار عقد پیمان می‌شوند و حضور آنها به منزله حضور جمیع افرادی است که در طرف پیمان هستند؛ولی در گذشته که چنین انتخاباتی نبود رؤسای قبایل و سرشناس‌ها و افراد برجسته و معتبر آنها که به صورت یک نوع انتخاب طبیعی در میان آن گروه ظاهر شده بودند عهده‌دار عقد پیمان می‌شدند و به همین دلیل امام علیه السلام در آغاز این پیمان‌نامه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پیمان مورد قبول تمام اهل </w:t>
      </w:r>
      <w:bookmarkStart w:id="510" w:name="pg13965_145600"/>
    </w:p>
    <w:p>
      <w:pPr>
        <w:pStyle w:val="BookText"/>
        <w:rPr/>
      </w:pPr>
      <w:bookmarkEnd w:id="510"/>
      <w:r>
        <w:rPr>
          <w:rFonts w:ascii="IRNazanin" w:hAnsi="IRNazanin" w:eastAsia="IRNazanin"/>
          <w:color w:val="111111"/>
          <w:sz w:val="28"/>
          <w:sz w:val="28"/>
          <w:szCs w:val="28"/>
          <w:rtl w:val="true"/>
          <w:lang w:bidi="fa-IR"/>
        </w:rPr>
        <w:t>یمن و ربیعه است حاضران آنها و عاقل و جاهل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یک نوع پیمان الهی و مردمی محسوب می‌شود و در واقع نوعی مردم سالاری دینی است</w:t>
      </w:r>
      <w:r>
        <w:rPr>
          <w:rFonts w:eastAsia="IRNazanin" w:cs="IRNazanin"/>
          <w:color w:val="111111"/>
          <w:sz w:val="28"/>
          <w:szCs w:val="28"/>
          <w:rtl w:val="true"/>
          <w:lang w:bidi="fa-IR"/>
        </w:rPr>
        <w:t>.</w:t>
      </w:r>
    </w:p>
    <w:p>
      <w:pPr>
        <w:pStyle w:val="Heading4"/>
        <w:numPr>
          <w:ilvl w:val="3"/>
          <w:numId w:val="1"/>
        </w:numPr>
        <w:rPr/>
      </w:pPr>
      <w:bookmarkStart w:id="511" w:name="__RefHeading___Toc1045118_3381743652"/>
      <w:bookmarkStart w:id="512" w:name="_Toc182"/>
      <w:bookmarkEnd w:id="511"/>
      <w:r>
        <w:rPr/>
        <w:t>2</w:t>
      </w:r>
      <w:r>
        <w:rPr>
          <w:rtl w:val="true"/>
        </w:rPr>
        <w:t>-</w:t>
      </w:r>
      <w:r>
        <w:rPr>
          <w:rtl w:val="true"/>
        </w:rPr>
        <w:t>احترام به پیمان‌ها</w:t>
      </w:r>
      <w:bookmarkEnd w:id="512"/>
    </w:p>
    <w:p>
      <w:pPr>
        <w:pStyle w:val="BookText"/>
        <w:rPr/>
      </w:pPr>
      <w:r>
        <w:rPr>
          <w:rFonts w:ascii="IRNazanin" w:hAnsi="IRNazanin" w:eastAsia="IRNazanin"/>
          <w:color w:val="111111"/>
          <w:sz w:val="28"/>
          <w:sz w:val="28"/>
          <w:szCs w:val="28"/>
          <w:rtl w:val="true"/>
          <w:lang w:bidi="fa-IR"/>
        </w:rPr>
        <w:t>شایان توجّه است که همیشه در میان اقوام و قبایل مختلف تنش‌هایی وجود دارد که از تخلّفات کوچک و بی‌مهری‌ها و گاه درگیری بعضی از افراد و حتی گاهی سوء ظن‌ها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این امور پیمان‌ها را متزلزل سازد هیچ پیمانی دوام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تدبیر والایی که دارد،در این عهدنامه مخصوصاً به این مسأله توجّه داده است که سرزنش‌ها و خشم‌ها و سخنان ناروا هرگز نباید سبب سست شدن پیمان‌ها گردد و اگر همه مردم به این نکته توجّه داشته باشند و در برابر این مسائل جزئی که همیشه وجود داشته و خواهد داشت خویشتن داری و تحمل کنند پیمان‌ها به این آسانی شکسته نخواهد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به نکته‌ای که ذیل بخش بیست و ششم از نامه مالک اشتر تحت عنوان وفای به عهد و پیمان نوشته‌ایم مراجعه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3965_145602"/>
      <w:bookmarkStart w:id="514" w:name="pg13965_145602"/>
      <w:bookmarkEnd w:id="514"/>
    </w:p>
    <w:p>
      <w:pPr>
        <w:pStyle w:val="Heading2"/>
        <w:numPr>
          <w:ilvl w:val="1"/>
          <w:numId w:val="1"/>
        </w:numPr>
        <w:rPr/>
      </w:pPr>
      <w:bookmarkStart w:id="515" w:name="pg13965_145602"/>
      <w:bookmarkStart w:id="516" w:name="__RefHeading___Toc1045120_3381743652"/>
      <w:bookmarkStart w:id="517" w:name="_Toc183"/>
      <w:bookmarkEnd w:id="515"/>
      <w:bookmarkEnd w:id="516"/>
      <w:r>
        <w:rPr/>
        <w:t>75</w:t>
      </w:r>
      <w:r>
        <w:rPr>
          <w:rtl w:val="true"/>
        </w:rPr>
        <w:t xml:space="preserve">- </w:t>
      </w:r>
      <w:r>
        <w:rPr>
          <w:rtl w:val="true"/>
        </w:rPr>
        <w:t>در آغاز بیعت مردم با آن حضرت برای معاویه</w:t>
      </w:r>
      <w:bookmarkEnd w:id="517"/>
    </w:p>
    <w:p>
      <w:pPr>
        <w:pStyle w:val="Heading3"/>
        <w:numPr>
          <w:ilvl w:val="2"/>
          <w:numId w:val="1"/>
        </w:numPr>
        <w:rPr/>
      </w:pPr>
      <w:bookmarkStart w:id="518" w:name="__RefHeading___Toc1045122_3381743652"/>
      <w:bookmarkStart w:id="519" w:name="_Toc18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 فی أَوَّلِ ما بُویِعَ لَهُ ذَکَرَهُ الْواقِدی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است که در آغاز بیعت مردم با آن حضرت برای معاویه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واقدی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520" w:name="__RefHeading___Toc1045124_3381743652"/>
      <w:bookmarkStart w:id="521" w:name="_Toc185"/>
      <w:bookmarkEnd w:id="520"/>
      <w:r>
        <w:rPr>
          <w:rtl w:val="true"/>
        </w:rPr>
        <w:t>نامه در یک نگاه</w:t>
      </w:r>
      <w:bookmarkEnd w:id="52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نامه در آغاز خلافت ظاهری امیرمؤمنان علی علیه السلام و بیعت مردم با آن حضرت نوشته شده هدف از آن این بوده است که از معاویه هرچه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بیعت گرفته شود،زیرا اگر کار به درازا کشد مشکلات مهم‌تری در پیش خواهد بود</w:t>
      </w:r>
      <w:r>
        <w:rPr>
          <w:rFonts w:eastAsia="IRNazanin" w:cs="IRNazanin"/>
          <w:color w:val="111111"/>
          <w:sz w:val="28"/>
          <w:szCs w:val="28"/>
          <w:rtl w:val="true"/>
          <w:lang w:bidi="fa-IR"/>
        </w:rPr>
        <w:t>.</w:t>
      </w:r>
      <w:bookmarkStart w:id="522" w:name="pg13965_145604"/>
    </w:p>
    <w:p>
      <w:pPr>
        <w:pStyle w:val="BookText"/>
        <w:rPr/>
      </w:pPr>
      <w:bookmarkEnd w:id="522"/>
      <w:r>
        <w:rPr>
          <w:rFonts w:ascii="Amiri" w:hAnsi="Amiri" w:eastAsia="Amiri" w:cs="Amiri"/>
          <w:color w:val="111111"/>
          <w:sz w:val="28"/>
          <w:sz w:val="28"/>
          <w:szCs w:val="28"/>
          <w:rtl w:val="true"/>
          <w:lang w:bidi="ar-SA"/>
        </w:rPr>
        <w:t>مِنْ عَبْدِ اللّهِ عَلِیٍّ أَمِیرِ الْمُؤْمِنِینَ إِلَی مُعَاوِیَةَ بْنِ أَبِی‌سُفْیَانَ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عَلِمْتَ إِعْذَارِی فِیکُمْ،وَإِعْرَاضِی عَنْکُمْ،حَتَّی کَانَ مَا لَابُدَّ مِنْهُ وَلَا دَفْعَ لَهُ؛ وَالْحَدِیثُ طَوِیلٌ،وَالْکَلَامُ کَثِیرٌ،وَقَدْ أَدْبَرَ مَا أَدْبَرَ،وَأَقْبَلَ مَا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 مَنْ قِبَلَکَ،وَأَقْبِلْ إِلَیَّ فِی وَفْدٍ مِنْ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این نامه‌ای است از سوی بنده خدا علی امیرمؤمنان به معاویه فرزند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اتمام حجتم درباره شما و اعراضم از شما به خوبی آگاهی داری تا آنجا که آن حادثه‌ای که چاره‌ای از آن نبود واقع شد و راهی برای دفع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ماجرای قتل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طولانی است و سخن در اینجا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گذشته است و آینده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 درباره این‌گونه مسائل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مأموری از تمام کسانی که نزد تو هستند برای من بیعت بگیری </w:t>
      </w:r>
      <w:r>
        <w:rPr>
          <w:rStyle w:val="FootnoteAnchor"/>
          <w:rtl w:val="true"/>
        </w:rPr>
        <w:footnoteReference w:id="605"/>
      </w:r>
      <w:r>
        <w:rPr>
          <w:rFonts w:ascii="IRNazanin" w:hAnsi="IRNazanin" w:eastAsia="IRNazanin"/>
          <w:color w:val="111111"/>
          <w:sz w:val="28"/>
          <w:sz w:val="28"/>
          <w:szCs w:val="28"/>
          <w:rtl w:val="true"/>
          <w:lang w:bidi="fa-IR"/>
        </w:rPr>
        <w:t xml:space="preserve">و با گروهی از یارانت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مستقیم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و السلام</w:t>
      </w:r>
      <w:r>
        <w:rPr>
          <w:rFonts w:eastAsia="IRNazanin" w:cs="IRNazanin"/>
          <w:color w:val="111111"/>
          <w:sz w:val="28"/>
          <w:szCs w:val="28"/>
          <w:rtl w:val="true"/>
          <w:lang w:bidi="fa-IR"/>
        </w:rPr>
        <w:t>.</w:t>
      </w:r>
    </w:p>
    <w:p>
      <w:pPr>
        <w:pStyle w:val="Heading3"/>
        <w:numPr>
          <w:ilvl w:val="2"/>
          <w:numId w:val="1"/>
        </w:numPr>
        <w:rPr/>
      </w:pPr>
      <w:bookmarkStart w:id="523" w:name="__RefHeading___Toc1045126_3381743652"/>
      <w:bookmarkStart w:id="524" w:name="_Toc186"/>
      <w:bookmarkEnd w:id="523"/>
      <w:r>
        <w:rPr>
          <w:rtl w:val="true"/>
        </w:rPr>
        <w:t>شرح و تفسیر</w:t>
      </w:r>
      <w:r>
        <w:rPr>
          <w:rtl w:val="true"/>
        </w:rPr>
        <w:t xml:space="preserve">: </w:t>
      </w:r>
      <w:r>
        <w:rPr>
          <w:rtl w:val="true"/>
        </w:rPr>
        <w:t>قبول بیعت با امام</w:t>
      </w:r>
      <w:bookmarkEnd w:id="52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پانزدهمین و آخرین نامه‌ای است که در نهج‌البلاغه خطاب به معاویه </w:t>
      </w:r>
    </w:p>
    <w:p>
      <w:pPr>
        <w:pStyle w:val="BookText"/>
        <w:rPr/>
      </w:pPr>
      <w:r>
        <w:rPr>
          <w:rFonts w:ascii="IRNazanin" w:hAnsi="IRNazanin" w:eastAsia="IRNazanin"/>
          <w:color w:val="111111"/>
          <w:sz w:val="28"/>
          <w:sz w:val="28"/>
          <w:szCs w:val="28"/>
          <w:rtl w:val="true"/>
          <w:lang w:bidi="fa-IR"/>
        </w:rPr>
        <w:t>آمده است و هدف از آن دعوت معاویه در اوّلین فرصت به قبول بیعت با امام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نامه‌ای است از سوی بنده خدا علی امیرمؤمنان به معاویه فرزند ابوسفیان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عَلِیٍّ أَمِیرِ الْمُؤْمِنِینَ إِلَی مُعَاوِیَةَ بْنِ أَبِی سُفْیَانَ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اتمام حجتم درباره شما و اعراضم از شما به خوبی آگاهی داری تا آنجا که آن حادثه‌ای که چاره‌ای از آن نبود واقع شد و راهی برای دفع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ماجرای قتل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بَعْدُ،فَقَدْ عَلِمْتَ إِعْذَارِی </w:t>
      </w:r>
      <w:r>
        <w:rPr>
          <w:rStyle w:val="FootnoteAnchor"/>
          <w:rtl w:val="true"/>
        </w:rPr>
        <w:footnoteReference w:id="606"/>
      </w:r>
      <w:r>
        <w:rPr>
          <w:rFonts w:ascii="Amiri" w:hAnsi="Amiri" w:eastAsia="Amiri" w:cs="Amiri"/>
          <w:color w:val="111111"/>
          <w:sz w:val="28"/>
          <w:sz w:val="28"/>
          <w:szCs w:val="28"/>
          <w:rtl w:val="true"/>
          <w:lang w:bidi="ar-SA"/>
        </w:rPr>
        <w:t>فِیکُمْ،وَ إِعْرَاضِی عَنْکُمْ،حَتَّی کَانَ مَا لَا بُدَّ مِنْهُ وَ لَا دَفْعَ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بخش از نامه به‌طور سربسته به مسائل مربوط به قتل عثمان اشاره می‌کند و تمام بنی‌امیّه و خاندان عثمان را مخاطب قرار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آنجا که می‌توانستم تلاش و کوشش کردم چنین حادثه‌ای رخ ندهد،اشتباهات عثمان را به او یادآوری کردم و کرارا به او هشدار دادم و هنگامی که نپذیرفت و من مأیوس شدم او را رها ساختم؛نتیجه اعمالش دامان او را گرفت و شورش بر ضدش چنان شدید بود که راهی برای جلوگیری از آن پیدا نمی‌شد،بنابراین من وظیفه خود را به طور کامل انجام دادم که این حادثه واقع نشود ولی چه سود که عثمان و اطرافیانش با من همکاری نکردند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اصطلاح از قبیل دفع دَخْل است،چون امام علیه السلام پیش‌بینی می‌کرد که معاویه به بهانه خون عثمان از پذیرفتن بیعت صرف‌نظر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سخن به بهانه‌های او پایان داد،هرچند معاویه بعداً از طریق دیگری وارد شد؛بی‌آنکه ابتدا امام را در خون عثمان متهم کند قاتلان عثمان را از امام مطالبه کرد و آن را </w:t>
      </w:r>
    </w:p>
    <w:p>
      <w:pPr>
        <w:pStyle w:val="BookText"/>
        <w:rPr/>
      </w:pPr>
      <w:r>
        <w:rPr>
          <w:rFonts w:ascii="IRNazanin" w:hAnsi="IRNazanin" w:eastAsia="IRNazanin"/>
          <w:color w:val="111111"/>
          <w:sz w:val="28"/>
          <w:sz w:val="28"/>
          <w:szCs w:val="28"/>
          <w:rtl w:val="true"/>
          <w:lang w:bidi="fa-IR"/>
        </w:rPr>
        <w:t>بهانه‌ای برای سر باز زدن از بیعت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داستان،طولانی است و سخن در اینجا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گذشته است و آینده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 درباره این‌گونه مسائل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مأموری از تمام کسانی که نزد تو هستند برای من بیعت بگیری و با گروهی از یارانت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مستقیم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طَوِیلٌ،وَ الْکَلَامُ کَثِیرٌ،وَ قَدْ أَدْبَرَ مَا أَدْبَرَ،وَ أَقْبَلَ مَا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فَبَایِعْ مَنْ قِبَلَکَ، وَ أَقْبِلْ إِلَیَّ فِی وَفْدٍ </w:t>
      </w:r>
      <w:r>
        <w:rPr>
          <w:rStyle w:val="FootnoteAnchor"/>
          <w:rtl w:val="true"/>
        </w:rPr>
        <w:footnoteReference w:id="607"/>
      </w:r>
      <w:r>
        <w:rPr>
          <w:rFonts w:ascii="Amiri" w:hAnsi="Amiri" w:eastAsia="Amiri" w:cs="Amiri"/>
          <w:color w:val="111111"/>
          <w:sz w:val="28"/>
          <w:sz w:val="28"/>
          <w:szCs w:val="28"/>
          <w:rtl w:val="true"/>
          <w:lang w:bidi="ar-SA"/>
        </w:rPr>
        <w:t>مِنْ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فعلا مشکل مهم مسلمانان مسأله بیعت و تحکیم پایه‌های حکومت اسلامی است؛مسائل فرعی را باید برای وقت دیگر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 یارانت به‌طور دسته جمعی به صفوف مسلمانان بپیوندی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مَا أَدْبَرَ وَ أَقْبَلَ مَا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 گذشته و باز نمی‌گردد؛آنچه مهم است مسائل امروز و آینده است که باید برای آن فکری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تو از طرف من با یارانت بیعت کن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3965_145608"/>
      <w:bookmarkStart w:id="526" w:name="pg13965_145608"/>
      <w:bookmarkEnd w:id="526"/>
    </w:p>
    <w:p>
      <w:pPr>
        <w:pStyle w:val="Heading2"/>
        <w:numPr>
          <w:ilvl w:val="1"/>
          <w:numId w:val="1"/>
        </w:numPr>
        <w:rPr/>
      </w:pPr>
      <w:bookmarkStart w:id="527" w:name="pg13965_145608"/>
      <w:bookmarkStart w:id="528" w:name="__RefHeading___Toc1045128_3381743652"/>
      <w:bookmarkStart w:id="529" w:name="_Toc187"/>
      <w:bookmarkEnd w:id="527"/>
      <w:bookmarkEnd w:id="528"/>
      <w:r>
        <w:rPr/>
        <w:t>76</w:t>
      </w:r>
      <w:r>
        <w:rPr>
          <w:rtl w:val="true"/>
        </w:rPr>
        <w:t xml:space="preserve">- </w:t>
      </w:r>
      <w:r>
        <w:rPr>
          <w:rtl w:val="true"/>
        </w:rPr>
        <w:t>به عبد اللّه بن عباس است هنگامی که وی را به فرمانداری بصره منصوب کرد</w:t>
      </w:r>
      <w:bookmarkEnd w:id="529"/>
    </w:p>
    <w:p>
      <w:pPr>
        <w:pStyle w:val="Heading3"/>
        <w:numPr>
          <w:ilvl w:val="2"/>
          <w:numId w:val="1"/>
        </w:numPr>
        <w:rPr/>
      </w:pPr>
      <w:bookmarkStart w:id="530" w:name="__RefHeading___Toc1045130_3381743652"/>
      <w:bookmarkStart w:id="531" w:name="_Toc188"/>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لِعَبْدِ اللّهِ بْنِ الْعَبّاسِ عِنْدَ اسْتِخْلافهِ ِإیاهُ عَلَی الْبَصْرَةِ</w:t>
      </w:r>
    </w:p>
    <w:p>
      <w:pPr>
        <w:pStyle w:val="BookText"/>
        <w:rPr/>
      </w:pPr>
      <w:r>
        <w:rPr>
          <w:rFonts w:ascii="IRNazanin" w:hAnsi="IRNazanin" w:eastAsia="IRNazanin"/>
          <w:color w:val="111111"/>
          <w:sz w:val="28"/>
          <w:sz w:val="28"/>
          <w:szCs w:val="28"/>
          <w:rtl w:val="true"/>
          <w:lang w:bidi="fa-IR"/>
        </w:rPr>
        <w:t>از توصیه‌های امام علیه السلام</w:t>
      </w:r>
    </w:p>
    <w:p>
      <w:pPr>
        <w:pStyle w:val="BookText"/>
        <w:rPr/>
      </w:pPr>
      <w:r>
        <w:rPr>
          <w:rFonts w:ascii="IRNazanin" w:hAnsi="IRNazanin" w:eastAsia="IRNazanin"/>
          <w:color w:val="111111"/>
          <w:sz w:val="28"/>
          <w:sz w:val="28"/>
          <w:szCs w:val="28"/>
          <w:rtl w:val="true"/>
          <w:lang w:bidi="fa-IR"/>
        </w:rPr>
        <w:t>به عبد اللّه بن عباس است هنگامی که وی را به فرمانداری بصره منصوب کرد</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532" w:name="__RefHeading___Toc1045132_3381743652"/>
      <w:bookmarkStart w:id="533" w:name="_Toc189"/>
      <w:bookmarkEnd w:id="532"/>
      <w:r>
        <w:rPr>
          <w:rtl w:val="true"/>
        </w:rPr>
        <w:t>توصیه در یک نگاه</w:t>
      </w:r>
      <w:bookmarkEnd w:id="53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الامامة و السیاسة استفاده می شود که امام علیه السلام این سخن را به عبد اللّه بن عباس پس از پایان جنگ جمل و تسخیر بصره در حالی که ابن عباس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فرمانداری آن شهر انتخاب کرده بود به او فرمود و در مجموع به او مدارای با مردم و خویشتن‌داری در برابر ناملایمات و توجّه به خدا در هر حال را درس می‌دهد</w:t>
      </w:r>
      <w:r>
        <w:rPr>
          <w:rFonts w:eastAsia="IRNazanin" w:cs="IRNazanin"/>
          <w:color w:val="111111"/>
          <w:sz w:val="28"/>
          <w:szCs w:val="28"/>
          <w:rtl w:val="true"/>
          <w:lang w:bidi="fa-IR"/>
        </w:rPr>
        <w:t>.</w:t>
      </w:r>
      <w:bookmarkStart w:id="534" w:name="pg13965_145610"/>
    </w:p>
    <w:p>
      <w:pPr>
        <w:pStyle w:val="BookText"/>
        <w:rPr/>
      </w:pPr>
      <w:bookmarkEnd w:id="534"/>
      <w:r>
        <w:rPr>
          <w:rFonts w:ascii="Amiri" w:hAnsi="Amiri" w:eastAsia="Amiri" w:cs="Amiri"/>
          <w:color w:val="111111"/>
          <w:sz w:val="28"/>
          <w:sz w:val="28"/>
          <w:szCs w:val="28"/>
          <w:rtl w:val="true"/>
          <w:lang w:bidi="ar-SA"/>
        </w:rPr>
        <w:t>سَعِ النَّاسَ بِوَجْهِکَ وَمَجْلِسِکَ وَحُکْمِکَ،وَإِیَّاکَ وَالْغَضَبَ فَإِنَّهُ طَیْرَةٌ مِنَ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 قَرَّبَکَ مِنَ اللّهِ یُبَاعِدُکَ مِنَ النَّارِ،وَمَا بَاعَدَکَ مِنَ اللّهِ یُقَرِّبُکَ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با چهره‌ای باز با مردم روبه‌رو شو،و مجلست برای خاص و عام گشاده دار و در حکم و داوری همه را یکسان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خشم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باش،چرا که یکی از سبک‌مغزی‌های شیطانی است و بدان آنچه تو را به خدا نزدیک می‌سازد از آتش جهنم دور می‌کند و آنچه تو را از خدا دور می‌سازد به آتش دوزخ نزدیک می‌سازد</w:t>
      </w:r>
      <w:r>
        <w:rPr>
          <w:rFonts w:eastAsia="IRNazanin" w:cs="IRNazanin"/>
          <w:color w:val="111111"/>
          <w:sz w:val="28"/>
          <w:szCs w:val="28"/>
          <w:rtl w:val="true"/>
          <w:lang w:bidi="fa-IR"/>
        </w:rPr>
        <w:t>.</w:t>
      </w:r>
    </w:p>
    <w:p>
      <w:pPr>
        <w:pStyle w:val="Heading3"/>
        <w:numPr>
          <w:ilvl w:val="2"/>
          <w:numId w:val="1"/>
        </w:numPr>
        <w:rPr/>
      </w:pPr>
      <w:bookmarkStart w:id="535" w:name="__RefHeading___Toc1045134_3381743652"/>
      <w:bookmarkStart w:id="536" w:name="_Toc190"/>
      <w:bookmarkEnd w:id="535"/>
      <w:r>
        <w:rPr>
          <w:rtl w:val="true"/>
        </w:rPr>
        <w:t>شرح و تفسیر</w:t>
      </w:r>
      <w:r>
        <w:rPr>
          <w:rtl w:val="true"/>
        </w:rPr>
        <w:t xml:space="preserve">: </w:t>
      </w:r>
      <w:r>
        <w:rPr>
          <w:rtl w:val="true"/>
        </w:rPr>
        <w:t>همه را با یک چشم بنگر</w:t>
      </w:r>
      <w:bookmarkEnd w:id="536"/>
    </w:p>
    <w:p>
      <w:pPr>
        <w:pStyle w:val="BookText"/>
        <w:rPr/>
      </w:pPr>
      <w:r>
        <w:rPr>
          <w:rFonts w:ascii="IRNazanin" w:hAnsi="IRNazanin" w:eastAsia="IRNazanin"/>
          <w:color w:val="111111"/>
          <w:sz w:val="28"/>
          <w:sz w:val="28"/>
          <w:szCs w:val="28"/>
          <w:rtl w:val="true"/>
          <w:lang w:bidi="fa-IR"/>
        </w:rPr>
        <w:t>همه را با یک چشم بنگر</w:t>
      </w:r>
    </w:p>
    <w:p>
      <w:pPr>
        <w:pStyle w:val="BookText"/>
        <w:rPr/>
      </w:pPr>
      <w:r>
        <w:rPr>
          <w:rFonts w:ascii="IRNazanin" w:hAnsi="IRNazanin" w:eastAsia="IRNazanin"/>
          <w:color w:val="111111"/>
          <w:sz w:val="28"/>
          <w:sz w:val="28"/>
          <w:szCs w:val="28"/>
          <w:rtl w:val="true"/>
          <w:lang w:bidi="fa-IR"/>
        </w:rPr>
        <w:t>با توجّه به اینکه این نامه پس از پایان جنگ جمل و منصوب شدن ابن عباس به فرمانداری بصره از سوی امام صادر شده و فضا فضای عصبانیت و خشم و انتقام بوده است،امام با این توصیه‌های دقیق و حساب‌شده می‌خواهد آرامش را به شهر و منطقه باز گرداند و از خشونت‌های احتمالی آینده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سه اندرز مهم به ابن عباس می‌دهد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چهره‌ای باز با مردم روبه‌رو شو،و مجلست برای خاص و عام گشاده دار و در حکم و داوری همه را یکسان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 النَّاسَ </w:t>
      </w:r>
    </w:p>
    <w:p>
      <w:pPr>
        <w:pStyle w:val="BookText"/>
        <w:rPr/>
      </w:pPr>
      <w:r>
        <w:rPr>
          <w:rFonts w:ascii="Amiri" w:hAnsi="Amiri" w:eastAsia="Amiri" w:cs="Amiri"/>
          <w:color w:val="111111"/>
          <w:sz w:val="28"/>
          <w:sz w:val="28"/>
          <w:szCs w:val="28"/>
          <w:rtl w:val="true"/>
          <w:lang w:bidi="ar-SA"/>
        </w:rPr>
        <w:t>بِوَجْهِکَ وَ مَجْلِسِکَ وَ حُکْمِکَ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گشاده‌رویی و اظهار محبّت به همه مردم رمز پیشرفت و موفقیت و سبب خاموش شدن آتش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 معروفی از رسول اکرم صلی الله علیه و آله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لَنْ تَسَعُوا النّاسَ بِأمْوالِکُمْ فَسَعُوهُمْ بِأخْلاقِکُمْ؛ شما هرگز نمی‌توانید با اموال خود همه مردم را راضی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اموال شما محدود و خواسته‌های مردم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آنهارا با اخلاق نیک و گشاده‌رویی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سرمایه‌ای فنا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راضی کنید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توسعه مجلس نیز اشاره به این است که نباید درِ خانه یا محل حکومتت تنها به روی گروه خاصی گشوده باشد،بلکه باید همه مردم به ویژه مظلومان به آن راه پیدا کنند و سفره دل خود را پیش تو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همان دستوری است که امام علیه السلام به مالک اشتر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به تو نیاز دارند وقتی مقرر کن که شخصا به نیاز آنها رسیدگی کنی و یک مجلس عمومی و همگانی برای آنها تشکیل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بنشین و مشکلات آنها را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لِذَوِی الْحَاجَاتِ مِنْکَ قِسْماً تُفَرِّغُ لَهُمْ فِیهِ شَخْصَکَ وَ تَجْلِسُ لَهُمْ مَجْلِساً عَامّاً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مورد توسعه حکم که امام در عبارت بالا به آن اشاره فرموده منظور آن است که هرگز نباید داوری و قضاوت تو به نفع گروه خاصی باشد،بلکه همه قشرها باید از حکم عادلانه برخوردار باشند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دنبال این دستور،اندرز دیگری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خشم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باش،چرا که یکی از سبک‌مغزی‌های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الْغَضَبَ فَإِنَّهُ طَیْرَةٌ </w:t>
      </w:r>
      <w:r>
        <w:rPr>
          <w:rStyle w:val="FootnoteAnchor"/>
          <w:rtl w:val="true"/>
        </w:rPr>
        <w:footnoteReference w:id="610"/>
      </w:r>
      <w:r>
        <w:rPr>
          <w:rFonts w:ascii="Amiri" w:hAnsi="Amiri" w:eastAsia="Amiri" w:cs="Amiri"/>
          <w:color w:val="111111"/>
          <w:sz w:val="28"/>
          <w:sz w:val="28"/>
          <w:szCs w:val="28"/>
          <w:rtl w:val="true"/>
          <w:lang w:bidi="ar-SA"/>
        </w:rPr>
        <w:t>مِنَ الشَّیْطَانِ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روشن است که صاحبان مصادر امور در جامعه با صحنه‌های مختلف روبه‌رو می‌شوند و گاه ارباب حاجت و مظلومان با خشونت با آنها برخورد می‌کنند و حتی گاهی با 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 و مدیران حکومت باید خویشتن‌دار باشند و در برابر این خشونت‌ها هرگز خشمگین نشوند،زیرا خشم و غضب آنها را از مسیر حق و عدالت بیرون می‌کند و ممکن است در این حالت کاری از انسان سر زند که سال‌ها مایه پشیمانی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الْإِیمَانَ کَمَا یُفْسِدُ الْخَلُّ الْعَسَلَ؛ غضب ایمان را فاسد می‌کند همان‌گونه که سرکه آثار عسل را از بین می‌برد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الْغَضَبَ جَمْرَةٌ مِنَ الشَّیْطَانِ تُوقَدُ فِی قَلْبِ ابْنِ آدَمَ وَ إِنَّ أَحَدَکُمْ إِذَا غَضِبَ احْمَرَّتْ عَیْنَاهُ وَ انْتَفَخَتْ أَوْدَاجُهُ وَ دَخَلَ الشَّیْطَانُ فِیهِ؛ این غضب شعله آتشی از سوی شیطان است که در قلب فرزندان آدم زبانه می‌کشد، از این رو هنگامی که یکی از شما غضب می‌کند چشمانش سرخ و رگ‌های گردنش پر خون می‌شود و شیطان داخل وجودش می‌گردد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امیرمؤمنان علی علیه السلام در نامه‌ای که به حارث هَمْدانی 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 الْغَضَبَ فَإِنَّهُ جُنْدٌ عَظِیمٌ مِنْ جُنُودِ إِبْلِیسَ؛ از غضب بپرهیز که لشکر عظیمی از لشکریان ابلیس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غرر الحکم نیز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الْغَضَبَ فَأَوَّلُهُ جُنُونٌ وَ آخِرُهُ نَدَمٌ؛ از خشم بپرهیز که اوّلش دیوانگی و آخرش پشیمانی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آن‌گاه در سومین و آخرین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تو را به خدا نزدیک می‌سازد از آتش جهنم دور می‌کند و آنچه تو را از خدا دور می‌سازد به آتش دوزخ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مَا قَرَّبَکَ مِنَ اللّهِ یُبَاعِدُکَ مِنَ النَّارِ،وَ مَا بَاعَدَکَ مِنَ اللّهِ یُقَرِّبُکَ مِنَ النَّارِ</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است بسیار جامع و جالب؛تمام اموری که انسان را به خدا نزدیک می‌کند اعم از معارف،گفتار و رفتار و خواسته‌ها و تلاش‌ها و کوشش‌ها به یقین وی را از دوزخ دور می‌سازد و به عکس،اعمال و رفتار و کردار و نیاتی که انسان را از خدا دور می‌کند او را به سوی جهنم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عذاب الهی و کیفرهای شدید او در جهنم بیمناکند باید این سخن را همیشه آویزه گوش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تمام دعوت پیغمبر اسلام صلی الله علیه و آله در این دو جمله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به خدا نزدیک می‌کند به آن فرمان داده است،و آنچه او را از خدا دور می‌سازد از آن نهی کرده است،لذا در خطبه مشهور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وَ اللّهِ مَا مِنْ شَیْءٍ یُقَرِّبُکُمْ مِنَ الْجَنَّةِ وَ یُبَاعِدُکُمْ مِنَ النَّارِ إِلَّا وَ قَدْ أَمَرْتُکُمْ بِهِ وَ مَا مِنْ شَیْءٍ یُقَرِّبُکُمْ مِنَ النَّارِ وَ یُبَاعِدُکُمْ مِنَ الْجَنَّةِ إِلَّا وَ قَدْ نَهَیْتُکُمْ عَنْهُ</w:t>
      </w:r>
      <w:r>
        <w:rPr>
          <w:rFonts w:eastAsia="IRNazanin" w:cs="IRNazanin"/>
          <w:color w:val="111111"/>
          <w:sz w:val="28"/>
          <w:szCs w:val="28"/>
          <w:rtl w:val="true"/>
          <w:lang w:bidi="fa-IR"/>
        </w:rPr>
        <w:t xml:space="preserve">» . </w:t>
      </w:r>
      <w:r>
        <w:rPr>
          <w:rStyle w:val="FootnoteAnchor"/>
          <w:rtl w:val="true"/>
        </w:rPr>
        <w:footnoteReference w:id="614"/>
      </w:r>
      <w:bookmarkStart w:id="537" w:name="pg13965_145614"/>
    </w:p>
    <w:p>
      <w:pPr>
        <w:pStyle w:val="Heading2"/>
        <w:numPr>
          <w:ilvl w:val="1"/>
          <w:numId w:val="1"/>
        </w:numPr>
        <w:rPr/>
      </w:pPr>
      <w:bookmarkStart w:id="538" w:name="__RefHeading___Toc1045136_3381743652"/>
      <w:bookmarkStart w:id="539" w:name="_Toc191"/>
      <w:bookmarkEnd w:id="537"/>
      <w:bookmarkEnd w:id="538"/>
      <w:r>
        <w:rPr/>
        <w:t>77</w:t>
      </w:r>
      <w:r>
        <w:rPr>
          <w:rtl w:val="true"/>
        </w:rPr>
        <w:t xml:space="preserve">- </w:t>
      </w:r>
      <w:r>
        <w:rPr>
          <w:rtl w:val="true"/>
        </w:rPr>
        <w:t>به عبد اللّه بن عباس است هنگامی که وی را برای گفت‌وگو نزد خوارج فرستاد</w:t>
      </w:r>
      <w:bookmarkEnd w:id="539"/>
    </w:p>
    <w:p>
      <w:pPr>
        <w:pStyle w:val="Heading3"/>
        <w:numPr>
          <w:ilvl w:val="2"/>
          <w:numId w:val="1"/>
        </w:numPr>
        <w:rPr/>
      </w:pPr>
      <w:bookmarkStart w:id="540" w:name="__RefHeading___Toc1045138_3381743652"/>
      <w:bookmarkStart w:id="541" w:name="_Toc192"/>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لِعَبْدِاللّهِ بْنِ الْعَبّاسِ لَمّا بَعَثَهُ لِلْاِحْتِجاجِ عَلَی الْخَوارِجِ</w:t>
      </w:r>
    </w:p>
    <w:p>
      <w:pPr>
        <w:pStyle w:val="BookText"/>
        <w:rPr/>
      </w:pPr>
      <w:r>
        <w:rPr>
          <w:rFonts w:ascii="IRNazanin" w:hAnsi="IRNazanin" w:eastAsia="IRNazanin"/>
          <w:color w:val="111111"/>
          <w:sz w:val="28"/>
          <w:sz w:val="28"/>
          <w:szCs w:val="28"/>
          <w:rtl w:val="true"/>
          <w:lang w:bidi="fa-IR"/>
        </w:rPr>
        <w:t>از توصیه‌های امام علیه السلام</w:t>
      </w:r>
    </w:p>
    <w:p>
      <w:pPr>
        <w:pStyle w:val="BookText"/>
        <w:rPr/>
      </w:pPr>
      <w:r>
        <w:rPr>
          <w:rFonts w:ascii="IRNazanin" w:hAnsi="IRNazanin" w:eastAsia="IRNazanin"/>
          <w:color w:val="111111"/>
          <w:sz w:val="28"/>
          <w:sz w:val="28"/>
          <w:szCs w:val="28"/>
          <w:rtl w:val="true"/>
          <w:lang w:bidi="fa-IR"/>
        </w:rPr>
        <w:t>به عبد اللّه بن عباس است هنگامی که وی را برای گفت‌وگو نزد خوارج فرستاد</w:t>
      </w:r>
      <w:r>
        <w:rPr>
          <w:rFonts w:eastAsia="IRNazanin" w:cs="IRNazanin"/>
          <w:color w:val="111111"/>
          <w:sz w:val="28"/>
          <w:szCs w:val="28"/>
          <w:rtl w:val="true"/>
          <w:lang w:bidi="fa-IR"/>
        </w:rPr>
        <w:t xml:space="preserve">. </w:t>
      </w:r>
      <w:r>
        <w:rPr>
          <w:rStyle w:val="FootnoteAnchor"/>
          <w:rtl w:val="true"/>
        </w:rPr>
        <w:footnoteReference w:id="615"/>
      </w:r>
    </w:p>
    <w:p>
      <w:pPr>
        <w:pStyle w:val="Heading3"/>
        <w:numPr>
          <w:ilvl w:val="2"/>
          <w:numId w:val="1"/>
        </w:numPr>
        <w:rPr/>
      </w:pPr>
      <w:bookmarkStart w:id="542" w:name="__RefHeading___Toc1045140_3381743652"/>
      <w:bookmarkStart w:id="543" w:name="_Toc193"/>
      <w:bookmarkEnd w:id="542"/>
      <w:r>
        <w:rPr>
          <w:rtl w:val="true"/>
        </w:rPr>
        <w:t>توصیه در یک نگاه</w:t>
      </w:r>
      <w:bookmarkEnd w:id="54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این توصیه که خطاب به ابن عباس بیان فرموده در آن زمان که او را برای سخن گفتن با خوارج فرستاد روش استدلال در برابر آنان را به او یاد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متشابه قرآن که ممکن است تفاسیر مختلفی برای آن داشته باشند احتجاج نکند،بلکه با سنّت که بسیار شفاف و روشن است </w:t>
      </w:r>
    </w:p>
    <w:p>
      <w:pPr>
        <w:pStyle w:val="BookText"/>
        <w:rPr/>
      </w:pPr>
      <w:r>
        <w:rPr>
          <w:rFonts w:ascii="IRNazanin" w:hAnsi="IRNazanin" w:eastAsia="IRNazanin"/>
          <w:color w:val="111111"/>
          <w:sz w:val="28"/>
          <w:sz w:val="28"/>
          <w:szCs w:val="28"/>
          <w:rtl w:val="true"/>
          <w:lang w:bidi="fa-IR"/>
        </w:rPr>
        <w:t>با آنها استدلال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خوارج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کرده بودند و می‌گفتند حکمیت که علی علیه السلام در مقابل شامیان آن را پذیرفته بر خلاف این آیه است،زیرا این آیه حکمیت را فقط برای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می‌دانیم آیه ناظر به این معنا نیست و حاکمیت خداوند را در احکام کلّی بیان می‌کند نه موارد جزئی و شخصی و تطبیق آن کلیات بر موارد شخصی باید به وسیله حکمین انجام گیرد؛ ولی آنها بر پندار باطل خود اصرار داشتند اما اگر ابن عباس مثلاً 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یَدُورُ حَیْثُمَا دَارَ</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یا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که از پیغمبر اکرم صلی الله علیه و آله به طور مسلم نقل شده استدلال کند،دیگر آنها نمی‌توانند پاسخی به آن بگویند</w:t>
      </w:r>
      <w:r>
        <w:rPr>
          <w:rFonts w:eastAsia="IRNazanin" w:cs="IRNazanin"/>
          <w:color w:val="111111"/>
          <w:sz w:val="28"/>
          <w:szCs w:val="28"/>
          <w:rtl w:val="true"/>
          <w:lang w:bidi="fa-IR"/>
        </w:rPr>
        <w:t>.</w:t>
      </w:r>
      <w:bookmarkStart w:id="544" w:name="pg13965_145616"/>
    </w:p>
    <w:p>
      <w:pPr>
        <w:pStyle w:val="BookText"/>
        <w:rPr/>
      </w:pPr>
      <w:bookmarkEnd w:id="544"/>
      <w:r>
        <w:rPr>
          <w:rFonts w:ascii="Amiri" w:hAnsi="Amiri" w:eastAsia="Amiri" w:cs="Amiri"/>
          <w:color w:val="111111"/>
          <w:sz w:val="28"/>
          <w:sz w:val="28"/>
          <w:szCs w:val="28"/>
          <w:rtl w:val="true"/>
          <w:lang w:bidi="ar-SA"/>
        </w:rPr>
        <w:t>لَا تُخَاصِمْهُمْ بِالْقُرْآنِ،فَإِنَّ الْقُرْآنَ حَمَّالٌ ذُو وُجُوهٍ،تَقُولُ وَیَقُولُونَ،وَلَکِنْ حَاجِجْهُمْ بِالسُّنَّةِ،فَإِنَّهُمْ لَنْ یَجِدُوا عَنْهَا مَحِیصاً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با آیات قرآن با آنها بحث و محاجّه نکن،زیرا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تاب معانی مختلف و امکان تفسیرهای گوناگون دارد تو چیزی می‌گویی و آنها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سنّت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گفت‌وگو و محاجه کن که راه فراری از آن نخواهند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به تسلیم در برابر آن هستند</w:t>
      </w:r>
      <w:r>
        <w:rPr>
          <w:rFonts w:eastAsia="IRNazanin" w:cs="IRNazanin"/>
          <w:color w:val="111111"/>
          <w:sz w:val="28"/>
          <w:szCs w:val="28"/>
          <w:rtl w:val="true"/>
          <w:lang w:bidi="fa-IR"/>
        </w:rPr>
        <w:t>).</w:t>
      </w:r>
    </w:p>
    <w:p>
      <w:pPr>
        <w:pStyle w:val="Heading3"/>
        <w:numPr>
          <w:ilvl w:val="2"/>
          <w:numId w:val="1"/>
        </w:numPr>
        <w:rPr/>
      </w:pPr>
      <w:bookmarkStart w:id="545" w:name="__RefHeading___Toc1045142_3381743652"/>
      <w:bookmarkStart w:id="546" w:name="_Toc194"/>
      <w:bookmarkEnd w:id="545"/>
      <w:r>
        <w:rPr>
          <w:rtl w:val="true"/>
        </w:rPr>
        <w:t>شرح و تفسیر</w:t>
      </w:r>
      <w:r>
        <w:rPr>
          <w:rtl w:val="true"/>
        </w:rPr>
        <w:t xml:space="preserve">: </w:t>
      </w:r>
      <w:r>
        <w:rPr>
          <w:rtl w:val="true"/>
        </w:rPr>
        <w:t>در برابر خوارج با سنت پیامبر استدلال کن</w:t>
      </w:r>
      <w:bookmarkEnd w:id="546"/>
    </w:p>
    <w:p>
      <w:pPr>
        <w:pStyle w:val="BookText"/>
        <w:rPr/>
      </w:pPr>
      <w:r>
        <w:rPr>
          <w:rFonts w:ascii="IRNazanin" w:hAnsi="IRNazanin" w:eastAsia="IRNazanin"/>
          <w:color w:val="111111"/>
          <w:sz w:val="28"/>
          <w:sz w:val="28"/>
          <w:szCs w:val="28"/>
          <w:rtl w:val="true"/>
          <w:lang w:bidi="fa-IR"/>
        </w:rPr>
        <w:t>در برابر خوارج با سنت پیامبر استدلال کن</w:t>
      </w:r>
    </w:p>
    <w:p>
      <w:pPr>
        <w:pStyle w:val="BookText"/>
        <w:rPr/>
      </w:pPr>
      <w:r>
        <w:rPr>
          <w:rFonts w:ascii="IRNazanin" w:hAnsi="IRNazanin" w:eastAsia="IRNazanin"/>
          <w:color w:val="111111"/>
          <w:sz w:val="28"/>
          <w:sz w:val="28"/>
          <w:szCs w:val="28"/>
          <w:rtl w:val="true"/>
          <w:lang w:bidi="fa-IR"/>
        </w:rPr>
        <w:t>از تواریخ به خوبی استفاده می‌شود علی علیه السلام هرگز مایل نبود خوارج به قتل برسند،بلکه حد اکثر کوشش را برای هدایت آنان اعمال کرد،زیرا آنها با معاویه و یارانش تفاوت روشنی داشتند؛آنها عمدا و از روی هوای نفس به دنبال باطل بودند و به آن رسیدند؛ولی خوارج به دنبال حق می‌رفتند و بر اثر نادانی و تعصب گرفتار باطل شدند،از این رو هم خود امام با آنها صحبت کرد و هم ابن عباس را برای سخن گفتن با ایشان فرستاد و می‌دانیم سخنان امام تأثیر زیادی گذاشت و اکثریت آنها از راه باطل برگشتند و اقلیتی ماندند و به مبارزه برخاستند و از بین رفتند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آغاز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آیات قرآن با آنها بحث و محاجّه نکن، </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تاب معانی مختلف و امکان تفسیرهای گوناگون دارد تو چیزی می‌گویی و آنها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تُخَاصِمْهُمْ بِالْقُرْآنِ،فَإِنَّ الْقُرْآنَ حَمَّالٌ </w:t>
      </w:r>
      <w:r>
        <w:rPr>
          <w:rStyle w:val="FootnoteAnchor"/>
          <w:rtl w:val="true"/>
        </w:rPr>
        <w:footnoteReference w:id="618"/>
      </w:r>
      <w:r>
        <w:rPr>
          <w:rFonts w:ascii="Amiri" w:hAnsi="Amiri" w:eastAsia="Amiri" w:cs="Amiri"/>
          <w:color w:val="111111"/>
          <w:sz w:val="28"/>
          <w:sz w:val="28"/>
          <w:szCs w:val="28"/>
          <w:rtl w:val="true"/>
          <w:lang w:bidi="ar-SA"/>
        </w:rPr>
        <w:t>ذُو وُجُوهٍ،تَقُولُ وَ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یک واقعیت است که بعضی آیات قرآن متشابه‌اند که آنها را می‌توان بر معانی مختلف و گاه متضاد حمل کرد در حالی که آیات محکمات و غیر متشابه را می‌توان تفسیر کرد؛ولی افرادی که دنبال اغراض خاصی هستند بدون مراجعه به آیات محکمات،آیات متشابه را بر اهداف انحرافی خود تطبیق می‌کنند؛مثلاً قرآن مجید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صورت‌هایی شاداب و مسروراند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این آیه را چنین تفسیر کرده‌اند که روز قیامت خدا را با چشم سر می‌توان دید در حالی که قرآن در آیه محکمش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نمی‌بینند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 در داستان موسی پس از آن 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قرآن به لسان عربی مبین نازل شده ولی از آنجا که آیات قرآن جنبه عمومیت و کلیت دارد و غالباً دست روی مصادیق نگذاشته افراد مغرض که اهداف خاصی دارند با استفاده از روش تفسیر به رأی آن را بر مقاصد خود حمل می‌کنند و سبب گمراهی خود و دیگران می‌شوند؛ولی سنّت پیغمبر در بسیاری از موارد انگشت روی مصداق‌ها گذارده؛مصداق‌هایی که حتی افراد لجوج و بهانه‌جو نمی‌توانند بر آن خرده بگیرند که نمونه آن را در پایان همین </w:t>
      </w:r>
    </w:p>
    <w:p>
      <w:pPr>
        <w:pStyle w:val="BookText"/>
        <w:rPr/>
      </w:pPr>
      <w:r>
        <w:rPr>
          <w:rFonts w:ascii="IRNazanin" w:hAnsi="IRNazanin" w:eastAsia="IRNazanin"/>
          <w:color w:val="111111"/>
          <w:sz w:val="28"/>
          <w:sz w:val="28"/>
          <w:szCs w:val="28"/>
          <w:rtl w:val="true"/>
          <w:lang w:bidi="fa-IR"/>
        </w:rPr>
        <w:t>وصیت‌نامه ملاحظه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سنّت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گفت‌وگو و محاجه کن که راه فراری از آن نخواهند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به تسلیم در برابر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حَاجِجْهُمْ بِالسُّنَّةِ،فَإِنَّهُمْ لَنْ یَجِدُوا عَنْهَا مَحِیصاً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شاهد این سخن داستانی است که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نقل کرده است و عصاره‌اش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ابن عباس را برای گفت‌وگو با خوارج فرستاد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ایراد به علی علیه السلام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صلح‌نامه حکمین عنوان امیر المؤمنین را برای او نوشتند و عمرو عاص اعتراض نمود آن را محو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اگر معاویه از من سزاوارتر به خلافت است او را تثبیت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خودش در قضاوت از همه آگاه‌تر بود،چرا کار را به دست حکمین سپرد؟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چرا حکمیت را در دین خدا پذیرفت؛حاکم فقط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سلاح‌ها و حیوانات آنها را روز جنگ بصره در میان ما تقسیم کرد ولی زنان و فرزندان آنها را به عنوان برده تقسیم نکرد؟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 پیغمبر وصی بود چرا مقام خود را ضایع کرد و مردم را دعوت به سوی خود ننمود؟</w:t>
      </w:r>
    </w:p>
    <w:p>
      <w:pPr>
        <w:pStyle w:val="BookText"/>
        <w:rPr/>
      </w:pPr>
      <w:r>
        <w:rPr>
          <w:rFonts w:ascii="IRNazanin" w:hAnsi="IRNazanin" w:eastAsia="IRNazanin"/>
          <w:color w:val="111111"/>
          <w:sz w:val="28"/>
          <w:sz w:val="28"/>
          <w:szCs w:val="28"/>
          <w:rtl w:val="true"/>
          <w:lang w:bidi="fa-IR"/>
        </w:rPr>
        <w:t>ابن عباس خدمت امیرمؤمنان آمد و سخنان آنها را بازگو 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آنها بگو آیا راضی به خدا و رسول خدا هستید یا نه؟ آنها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تمام ایرادهای آنها را به این طریق پاسخ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 اجازه دادم عنوان امیرمؤمنان را حذف کنند این در واقع اقتدا به پیغمبر اکرم بود که در روز حدیبیه در صلح‌نامه‌ای که با مشرکان داشتیم من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صالَحَ بِهِ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مشرکان ایراد کرد ما او را رسول خدا نمی‌دانیم حذف کن پیغمبر صلی الله علیه و آله به من امر فرمود چنین کن و این عنوان محو شد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هم گرفتار شبیه همین موضوع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برای خوارج مطرح شد و آنها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خودم شک کردم چون به حکمین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شما صالح‌تر می‌دانید تثبیت کنید،این شبیه چیزی است که قرآن مجید به پیغمبر اکرم صلی الله علیه و آله دستور داده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گمراهی آشکاری هستیم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در حالی که به یقین پیغمبر بر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این را شنیدند و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اینکه در داوری از همه برترم چرا داوری حکمین را پذیرفتم،این همانند کار پیغمبر اکرم صلی الله علیه و آله است که درباره یهود بنی‌قریظه حکمیت را به سعد بن معاذ داد در حالی که خودش در داوری از همه برتر بود و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شما در زندگی پیامبر خدا سرمشق نیکویی بود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من به آن حضرت تأسی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خوارج این را شنیدند پذیرفتند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سلاح‌ها و حیوانات دشمن را پس از پیروزی در جنگ جمل تقسیم کردم اما زنان و فرزندانشان را برده شما نساختم،من خواستم منّتی بر اهل بصره بگذارم همان کاری که پیغمبر اکرم صلی الله علیه و آله با اهل مکه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547" w:name="pg13965_145620"/>
    </w:p>
    <w:p>
      <w:pPr>
        <w:pStyle w:val="BookText"/>
        <w:rPr/>
      </w:pPr>
      <w:bookmarkEnd w:id="547"/>
      <w:r>
        <w:rPr>
          <w:rFonts w:ascii="IRNazanin" w:hAnsi="IRNazanin" w:eastAsia="IRNazanin"/>
          <w:color w:val="111111"/>
          <w:sz w:val="28"/>
          <w:sz w:val="28"/>
          <w:szCs w:val="28"/>
          <w:rtl w:val="true"/>
          <w:lang w:bidi="fa-IR"/>
        </w:rPr>
        <w:t>علاوه کدام یک از شما حاضر بودید عایشه را جزء سهم خود بپذیرید و کنیز خود بدانید؟ هنگامی که خوارج این را شنیدند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اشکال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من ایراد می‌کنید من وصی منصوب پیغمبر صلی الله علیه و آله بودم چرا مردم را به‌سوی خود دعوت نکردم دلیلش این بود که شما مرا نپذیرفتید و دیگری را بر من مقدم داشتید شما مقام وصی بودن مرا ضایع کردید نه من؛امام و وصی همچون پیغمبران نیست که دعوت به خویش کند او بعد از تعیین پیغمبر بی‌نیاز از دعوت به خویشتن است او در واقع همچون کعبه است که مردم باید به سراغ او بروند نه آنکه کعبه به سوی آنها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خوارج این پاسخ را شنیدند آن را نیز پذیرفتند و به همین دلیل چهار هزار نفر از آنها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دوازده هزار نفر بودند که هشت هزار نفر از آنها بازگشتند و اقلیت چهارهزار نفری باقی ماندند که سپاه علی علیه السلام آنها را درهم کوبیدند</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548" w:name="__RefHeading___Toc1045144_3381743652"/>
      <w:bookmarkStart w:id="549" w:name="_Toc195"/>
      <w:bookmarkEnd w:id="548"/>
      <w:r>
        <w:rPr>
          <w:rtl w:val="true"/>
        </w:rPr>
        <w:t>نکته</w:t>
      </w:r>
      <w:r>
        <w:rPr>
          <w:rtl w:val="true"/>
        </w:rPr>
        <w:t xml:space="preserve">: </w:t>
      </w:r>
      <w:r>
        <w:rPr>
          <w:rtl w:val="true"/>
        </w:rPr>
        <w:t>چرا استدلال به سنّت؟</w:t>
      </w:r>
      <w:bookmarkEnd w:id="549"/>
    </w:p>
    <w:p>
      <w:pPr>
        <w:pStyle w:val="BookText"/>
        <w:rPr/>
      </w:pPr>
      <w:r>
        <w:rPr>
          <w:rFonts w:ascii="IRNazanin" w:hAnsi="IRNazanin" w:eastAsia="IRNazanin"/>
          <w:color w:val="111111"/>
          <w:sz w:val="28"/>
          <w:sz w:val="28"/>
          <w:szCs w:val="28"/>
          <w:rtl w:val="true"/>
          <w:lang w:bidi="fa-IR"/>
        </w:rPr>
        <w:t>چرا استدلال به سنّت؟</w:t>
      </w:r>
    </w:p>
    <w:p>
      <w:pPr>
        <w:pStyle w:val="BookText"/>
        <w:rPr/>
      </w:pPr>
      <w:r>
        <w:rPr>
          <w:rFonts w:ascii="IRNazanin" w:hAnsi="IRNazanin" w:eastAsia="IRNazanin"/>
          <w:color w:val="111111"/>
          <w:sz w:val="28"/>
          <w:sz w:val="28"/>
          <w:szCs w:val="28"/>
          <w:rtl w:val="true"/>
          <w:lang w:bidi="fa-IR"/>
        </w:rPr>
        <w:t>اینکه امام علیه السلام در این نامه به ابن عباس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می‌خواهی با خوارج سخن بگویی با سنّت به آنها جواب ده نه با آیات قرآن،زیرا قرآن ذو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تفسیرهای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دو مطلب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محکمات و متشابهات دارد؛یعنی آیاتی کاملاً روشن و آیاتی که ممکن است معانی مختلف برای آن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این آیات در کنار هم چیده شود عربی مبین است و مفاهیمی کاملاً روشن دارد؛مثلاً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تنها از آنِ خداست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هنگامی که در کنار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 مِنْ أَهْلِهِ وَ حَکَماً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شود معلوم می‌شود که معنای حاکمیت و داوریِ خدا این است که هرکس می‌خواهد حکمیت کند باید طبق قرآن و فرمان خدا باشد و لازم نیست خداوند درباره هر قضیه شخصیه‌ای آیه‌ای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بیماردلان و کسانی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زَیْغٌ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متشابهات را می‌گیرند و محکمات را رها می‌کنند و آیات قرآن را مطابق میل و خواسته نادرست خود تفسیر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به ابن عبّاس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بحث‌های منافقان و کوردلان به سراغ قرآن نرود،زیرا بحث‌های دامنه‌دارِ محکم و متشابه پیش می‌آید و آنها که فقط به دنبال متشابهات اند به خواسته خود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چون به منزله قانون اساسی اسلام است طبعا مسائل را غالباً به صورت کلی بیان می‌کند و تطبیق کلیات بر مصداق‌ها گاه بر اثر لجاجت و یا کج‌فهمی مورد سوء استفاده قرار می‌گیرد در حالی که سنّت در بسیاری از موارد به صورت فعل شخصی پیامبر است و هیچ جای انکار و گفت‌وگو در آن نیست مثل اینکه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داوری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جواب دندان‌شکنی برای خوارج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مخصوص خداست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بخش مهمی از سنّت پیامبر افعال اوست که در موارد خاصی از آن حضرت سر می‌زد در حالی که قرآن تنها سخنان خداست و این سخنان هرچند برای حق‌جویان ابهامی ندارد ولی برای افراد مغرض و لجوج قابل سوء استفاده است</w:t>
      </w:r>
      <w:r>
        <w:rPr>
          <w:rFonts w:eastAsia="IRNazanin" w:cs="IRNazanin"/>
          <w:color w:val="111111"/>
          <w:sz w:val="28"/>
          <w:szCs w:val="28"/>
          <w:rtl w:val="true"/>
          <w:lang w:bidi="fa-IR"/>
        </w:rPr>
        <w:t xml:space="preserve">. </w:t>
      </w:r>
      <w:bookmarkStart w:id="550" w:name="pg13965_145622"/>
    </w:p>
    <w:p>
      <w:pPr>
        <w:pStyle w:val="Heading2"/>
        <w:numPr>
          <w:ilvl w:val="1"/>
          <w:numId w:val="1"/>
        </w:numPr>
        <w:rPr/>
      </w:pPr>
      <w:bookmarkStart w:id="551" w:name="__RefHeading___Toc1045146_3381743652"/>
      <w:bookmarkStart w:id="552" w:name="_Toc196"/>
      <w:bookmarkEnd w:id="550"/>
      <w:bookmarkEnd w:id="551"/>
      <w:r>
        <w:rPr/>
        <w:t>78</w:t>
      </w:r>
      <w:r>
        <w:rPr>
          <w:rtl w:val="true"/>
        </w:rPr>
        <w:t xml:space="preserve">- </w:t>
      </w:r>
      <w:r>
        <w:rPr>
          <w:rtl w:val="true"/>
        </w:rPr>
        <w:t>به ابوموسی اشعری در پاسخ سؤال او درباره حکمین</w:t>
      </w:r>
      <w:bookmarkEnd w:id="552"/>
    </w:p>
    <w:p>
      <w:pPr>
        <w:pStyle w:val="Heading3"/>
        <w:numPr>
          <w:ilvl w:val="2"/>
          <w:numId w:val="1"/>
        </w:numPr>
        <w:rPr/>
      </w:pPr>
      <w:bookmarkStart w:id="553" w:name="__RefHeading___Toc1045148_3381743652"/>
      <w:bookmarkStart w:id="554" w:name="_Toc197"/>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أبی مُوسَی الْأشْعَری جَواباً فی أمْرِ الْحَکَمَیْنِ،ذَکَرَهُ سَعیدُ بْنُ یَحْیَی</w:t>
      </w:r>
    </w:p>
    <w:p>
      <w:pPr>
        <w:pStyle w:val="BookText"/>
        <w:rPr/>
      </w:pPr>
      <w:r>
        <w:rPr>
          <w:rFonts w:ascii="Amiri" w:hAnsi="Amiri" w:eastAsia="Amiri" w:cs="Amiri"/>
          <w:color w:val="111111"/>
          <w:sz w:val="28"/>
          <w:sz w:val="28"/>
          <w:szCs w:val="28"/>
          <w:rtl w:val="true"/>
          <w:lang w:bidi="ar-SA"/>
        </w:rPr>
        <w:t>الأُمَوی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ابوموسی اشعری در پاسخ سؤال او درباره حکمین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یحیی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626"/>
      </w:r>
    </w:p>
    <w:p>
      <w:pPr>
        <w:pStyle w:val="Heading3"/>
        <w:numPr>
          <w:ilvl w:val="2"/>
          <w:numId w:val="1"/>
        </w:numPr>
        <w:rPr/>
      </w:pPr>
      <w:bookmarkStart w:id="555" w:name="__RefHeading___Toc1045150_3381743652"/>
      <w:bookmarkStart w:id="556" w:name="_Toc198"/>
      <w:bookmarkEnd w:id="555"/>
      <w:r>
        <w:rPr>
          <w:rtl w:val="true"/>
        </w:rPr>
        <w:t>نامه در یک نگاه</w:t>
      </w:r>
      <w:bookmarkEnd w:id="55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همان‌گونه که بعدا اشاره خواهد شد پاسخی است به نامه ابو موسی اشعری که امام پیش از انجام حکمیت به او نوشته و اندرزهایی به او داده است تا از طریق حق منحرف نشود و آنچه رضای خداست در نظر بگیرد،به شایعات گوش فرا ندهد و تهدید یا تطمیع معاویه در او اثر نگذارد و حق را بگوید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با قطع نظر از نصوص پیغمبر اکرم درباره علی علیه السلام،بیعت عمومی مردم مخصوصاً اصحاب پیغمبر با امام علیه السلام حق برای کسی مکتوم نبوده و در داستان حکمیت می‌بایست این واقعیت حتی برای مثل ابو موسی مکتوم نمانده باشد،هر چند وی در دام عمروعاص گرفتار شد و با بغض و کینه‌ای که به علی علیه السلام داشت،نتوانست از حق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النَّاسَ قَدْ تَغَیَّرَ کَثِیرٌ مِنْهُمْ عَنْ کَثِیرٍ مِنْ حَظِّهِمْ،فَمَالُوا مَعَ الدُّنْیَا، وَ نَطَقُوا بِالْهَوَی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نَزَلْتُ مِنْ هَذَا الْأَمْرِ مَنْزِلاً مُعْجِباً،اجْتَمَعَ بِهِ أَقْوَامٌ أَعْجَبَتْهُمْ أَنْفُسُهُمْ،وَ أَنَا أُدَاوِی مِنْهُمْ قَرْحاً أَخَافُ أَنْ یَکُونَ 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رَجُلٌ فَاعْلَمْ أَحْرَصَ عَلَی جَمَاعَةِ أُمَّةِ مُحَمَّدٍ صلی اللّه علیه و آله و سلم وَأُلْفَتِهَا مِنِّی،أَبْتَغِی بِذَلِکَ حُسْنَ الثَّوَابِ،وَکَرَمَ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وَسَأَفِی بِالَّذِی وَأَیْتُ عَلَی نَفْسِی،وَإِنْ تَغَیَّرْتَ عَنْ صَالِحِ مَا فَارَقْتَنِی عَلَیْهِ،فَإِنَّ الشَّقِیَّ مَنْ حُرِمَ نَفْعَ مَا أُوتِیَ مِنَ الْعَقْلِ،وَالتَّجْرِبَةِ،وَإِنِّی لَأَعْبَدُ أَنْ یَقُولَ قَائِلٌ بِبَاطِلٍ،وَأَنْ أُفْسِدَ أَمْراً قَدْ أَصْلَحَهُ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مَا لَاتَعْرِفُ،فَإِنَّ شِرَارَ النَّاسِ طَائِرُونَ إِلَیْکَ بِأَقَاوِیلِ السُّوءِ،وَالسَّلَامُ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مردم از بسیاری از بهره‌های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اعمال صالح در آخرت نصیب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مانده‌اند؛به دنیا روی آورده و با هوای نفس سخن گفته‌اند و این کار مرا به تعجب وا داشت که اقوامی خودپسند در آن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افرادی که دم از ایمان و اسلام می‌زنند این‌گونه به دنبال هوا و هوس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زخم درون آنها را مداوا کنم، زیرا می‌ترسم مزمن و غیر قابل علاج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 الأسف آنها از معالجه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 کس بر اتحاد و الفت امت محمّد صلی الله علیه و آله از من حریص‌تر و کوشاتر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پاداش نیک و سرانجام شایسته را از خدا می‌طلبم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آنچه با خود تعهد کرده‌ام وفادارم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طبق کتاب و سنّت داوری کنی </w:t>
      </w:r>
      <w:bookmarkStart w:id="557" w:name="pg13965_145625"/>
    </w:p>
    <w:p>
      <w:pPr>
        <w:pStyle w:val="BookText"/>
        <w:rPr/>
      </w:pPr>
      <w:bookmarkEnd w:id="557"/>
      <w:r>
        <w:rPr>
          <w:rFonts w:ascii="IRNazanin" w:hAnsi="IRNazanin" w:eastAsia="IRNazanin"/>
          <w:color w:val="111111"/>
          <w:sz w:val="28"/>
          <w:sz w:val="28"/>
          <w:szCs w:val="28"/>
          <w:rtl w:val="true"/>
          <w:lang w:bidi="fa-IR"/>
        </w:rPr>
        <w:t>از تو پشتیبانی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از آن شایستگی که به هنگام رفتن از نزد من داشتی تغییر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حق و عدالت و کتاب و سنّت حکم نمایی راه شقاوت پوییده‌ای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شقی و بدبخت کسی است که از عقل و تجربه‌ای که نصیب او شده محروم بماند و من از اینکه کسی سخن بیهوده بگوید متنفر و از اینکه کاری را که خدا اصلاح کرده بر هم زنم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خواهان وحدت امت اسلام و خاموشی آتش فتنه‌ام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نمی‌دانی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شایعات و سخنان اشرار گوش فرا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شرور سخنان نادرستی را به تو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از راه حق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558" w:name="__RefHeading___Toc1045152_3381743652"/>
      <w:bookmarkStart w:id="559" w:name="_Toc199"/>
      <w:bookmarkEnd w:id="558"/>
      <w:r>
        <w:rPr>
          <w:rtl w:val="true"/>
        </w:rPr>
        <w:t>شرح و تفسیر</w:t>
      </w:r>
      <w:r>
        <w:rPr>
          <w:rtl w:val="true"/>
        </w:rPr>
        <w:t xml:space="preserve">: </w:t>
      </w:r>
      <w:r>
        <w:rPr>
          <w:rtl w:val="true"/>
        </w:rPr>
        <w:t>از راه حق منحرف مشو و آتش فتنه را خاموش کن</w:t>
      </w:r>
      <w:bookmarkEnd w:id="559"/>
    </w:p>
    <w:p>
      <w:pPr>
        <w:pStyle w:val="BookText"/>
        <w:rPr/>
      </w:pPr>
      <w:r>
        <w:rPr>
          <w:rFonts w:ascii="IRNazanin" w:hAnsi="IRNazanin" w:eastAsia="IRNazanin"/>
          <w:color w:val="111111"/>
          <w:sz w:val="28"/>
          <w:sz w:val="28"/>
          <w:szCs w:val="28"/>
          <w:rtl w:val="true"/>
          <w:lang w:bidi="fa-IR"/>
        </w:rPr>
        <w:t>از راه حق منحرف مشو و آتش فتنه را خاموش کن</w:t>
      </w:r>
    </w:p>
    <w:p>
      <w:pPr>
        <w:pStyle w:val="BookText"/>
        <w:rPr/>
      </w:pPr>
      <w:r>
        <w:rPr>
          <w:rFonts w:ascii="IRNazanin" w:hAnsi="IRNazanin" w:eastAsia="IRNazanin"/>
          <w:color w:val="111111"/>
          <w:sz w:val="28"/>
          <w:sz w:val="28"/>
          <w:szCs w:val="28"/>
          <w:rtl w:val="true"/>
          <w:lang w:bidi="fa-IR"/>
        </w:rPr>
        <w:t>این نامه خالی از ابهاماتی نیست و متأسّفانه شارحان نهج‌البلاغه برای کشف این ابهامات و حل آنها گام مؤثری بر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تاریخ نیز متن نامه ابو موسی اشعری نیامده تا معلوم شود او از امام چه می‌خواسته و اشارات نامه امام به چه اموری است؛ولی از آنجا که غالباً از جواب‌ها می‌توان اجمالا به اصل نامه پی برد چنین به نظر می‌رسد که ابو موسی قبل از شروع به کار حَکَمین و بعد از انتخاب شدن به این عنوان،نامه‌ای به امام نوشته و از سرنوشت خود نگران بوده که ممکن است دوستان امام برای او مزاحمت‌هایی ایجاد کنند؛امام هم در این نامه او را نصیحت می‌کند که به دنیاپرستی روی نیاورد،وعده‌های معاویه در دل او اثر نگذارد و از سوی دیگر به او تأمین می‌بخشد که اجازه نمی‌دهد او را اذیت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چیزی است که در جهت رفع ابهام از این نامه می‌توان ذکر کرد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علیه السلام در آغاز به فضای موجود آن زمان اشاره‌ای کرده و در واقع </w:t>
      </w:r>
    </w:p>
    <w:p>
      <w:pPr>
        <w:pStyle w:val="BookText"/>
        <w:rPr/>
      </w:pPr>
      <w:r>
        <w:rPr>
          <w:rFonts w:ascii="IRNazanin" w:hAnsi="IRNazanin" w:eastAsia="IRNazanin"/>
          <w:color w:val="111111"/>
          <w:sz w:val="28"/>
          <w:sz w:val="28"/>
          <w:szCs w:val="28"/>
          <w:rtl w:val="true"/>
          <w:lang w:bidi="fa-IR"/>
        </w:rPr>
        <w:t>به ابوموسی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مردم از بسیاری از بهره‌های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اعمال صالح در آخرت نصیب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مانده‌اند؛به دنیا روی آورده و با هوای نفس سخن گفته‌اند و این کار مرا به تعجب وا داشت که اقوامی خودپسند در آن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افرادی که دم از ایمان و اسلام می‌زنند این‌گونه به دنبال هوا و هوس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قَدْ تَغَیَّرَ کَثِیرٌ مِنْهُمْ عَنْ کَثِیرٍ مِنْ حَظِّهِمْ فَمَالُوا مَعَ الدُّنْیَا،وَ نَطَقُوا بِالْهَوَی،وَ إِنِّی نَزَلْتُ مِنْ هَذَا الْأَمْرِ مَنْزِلاً مُعْجِباً،اجْتَمَعَ بِهِ أَقْوَامٌ أَعْجَبَتْهُمْ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گویا این سخن اشاره به افرادی است که معاویه آنها را با مبالغ کم یا کلان خریداری کرد به گونه‌ای که دست از دامن امام کشیدند و به باطل پیوستند و دین خود را به دنیا فروختند در حالی که ظاهرا در صف مؤمنان راستین بودند و امام از این موضوع سخت در شگفتی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زخم درون آنها را مداوا کنم،زیرا می‌ترسم مزمن و غیر قابل علاج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 الأسف آنها از معالجه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أُدَاوِی مِنْهُمْ قَرْحاً </w:t>
      </w:r>
      <w:r>
        <w:rPr>
          <w:rStyle w:val="FootnoteAnchor"/>
          <w:rtl w:val="true"/>
        </w:rPr>
        <w:footnoteReference w:id="627"/>
      </w:r>
      <w:r>
        <w:rPr>
          <w:rFonts w:ascii="Amiri" w:hAnsi="Amiri" w:eastAsia="Amiri" w:cs="Amiri"/>
          <w:color w:val="111111"/>
          <w:sz w:val="28"/>
          <w:sz w:val="28"/>
          <w:szCs w:val="28"/>
          <w:rtl w:val="true"/>
          <w:lang w:bidi="ar-SA"/>
        </w:rPr>
        <w:t xml:space="preserve">أَخَافُ أَنْ یَکُونَ عَلَقاً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زخم‌ها را باید در اوّلین فرصت درمان نمود که اگر به تأخیر بیفتد زخم عمیق و عمیق‌تر و عفونی می‌شود و قشری از خون و جراحت آن را می‌پوشاند و علاج آن بسیار مشکل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سخن این است که مردم مسلمان در عهد خلیفه سوم گرفتار انحرافات سختی شدند؛تبعیض‌های ناروا،بی‌عدالتی‌ها،حکومت ناصالحان و انواع ظلم و بی‌عدالتی؛من تصمیم </w:t>
      </w:r>
    </w:p>
    <w:p>
      <w:pPr>
        <w:pStyle w:val="BookText"/>
        <w:rPr/>
      </w:pPr>
      <w:r>
        <w:rPr>
          <w:rFonts w:ascii="IRNazanin" w:hAnsi="IRNazanin" w:eastAsia="IRNazanin"/>
          <w:color w:val="111111"/>
          <w:sz w:val="28"/>
          <w:sz w:val="28"/>
          <w:szCs w:val="28"/>
          <w:rtl w:val="true"/>
          <w:lang w:bidi="fa-IR"/>
        </w:rPr>
        <w:t>گرفتم که هرچه زودتر به این امور پایان دهم؛اما چه سود که هواپرستی‌ها و تمایل به دنیا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این مطلب می‌رود که او از همه بیشتر پافشاری به اتحاد و اتفاق مسلمانان دارد و هرگز راضی به این شکاف‌ها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هیچ کس بر اتحاد و الفت امت محمد صلی الله علیه و آله از من حریص‌تر و کوشاتر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رَجُلٌ فَاعْلَمْ أَحْرَصَ عَلَی جَمَاعَةِ أُمَّةِ مُحَمَّدٍ صلی اللّه علیه و آله و سلم وَ أُلْفَتِهَا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اگر تن به جنگ صفین دادم برای این بود که عامل تفرقه را از میان ببرم و اگر حکمیت را به اکراه پذیرفتم باز برای این بود که شاید راهی به وحدت باز شود این در حالی است که دیگران به سوی تفرقه گام بر می‌دارند و می‌خواهند بخش‌هایی از کشور اسلام را جدا ساخته و حکومتی خودکامه برای خود در آن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پاداش نیک و سرانجام شایسته را از خدا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أَبْتَغِی بِذَلِکَ حُسْنَ الثَّوَابِ،وَ کَرَمَ الْمَآبِ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اگر تلاش و کوشش برای وحدت و الفت امت می‌کنم یا در اصلاح مفاسد آنها می‌کوشم نه برای این است که بر آنان حکومت کنم،بلکه برای طلب رضای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آنچه با خود تعهد کرده‌ام وفادارم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طبق کتاب و سنّت داوری کنی از تو پشتیبانی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سَأَفِی بِالَّذِی وَأَیْتُ </w:t>
      </w:r>
      <w:r>
        <w:rPr>
          <w:rStyle w:val="FootnoteAnchor"/>
          <w:rtl w:val="true"/>
        </w:rPr>
        <w:footnoteReference w:id="629"/>
      </w:r>
      <w:r>
        <w:rPr>
          <w:rFonts w:ascii="Amiri" w:hAnsi="Amiri" w:eastAsia="Amiri" w:cs="Amiri"/>
          <w:color w:val="111111"/>
          <w:sz w:val="28"/>
          <w:sz w:val="28"/>
          <w:szCs w:val="28"/>
          <w:rtl w:val="true"/>
          <w:lang w:bidi="ar-SA"/>
        </w:rPr>
        <w:t>عَلَی نَفْسِی</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امام چه عهدی با او کرده بوده است که در اینجا به آن اشاره می‌فرماید احتمالات مختلفی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حکمیت تو بر اساس قرآن و سنّت باشد من به آن پایبندم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می‌خواستند بر اساس قرآن و سنّت پیغمبر داوری کنند حق با علی بن ابی‌طالب بود،چرا که امت اسلام با آن حضرت بیعت کرده بود و معاویه در حکم باغی بود و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برابر حکومت حق اسلامی سر به شورش بر دارد و راه بغی پیش گیرد باید او را بر سر جایش نشاند،هرچند راهی جز جنگ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دو بر دیگری تجاوز کند با گروه متجاوز پیکار کنید تا به فرمان خدا بازگردد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همچنین سنّت پیغمبر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یَدُورُ حَیْثُمَا دَارَ</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داستان غدیر همه آن را نقل کرده‌اند دلیل روشنی بر حقانیت آن حضرت بود،هرچند ابو موسی اشعری احمق‌تر از آن بود که این حقایق را دریابد و حکمی بر خلاف قرآن و سنّت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اخبار الطوال آورده است که در پیمان‌نامه تحکیم حکمین این عبارت آمده بود که عهد و پیمان الهی و پیمان رسول خدا از عمرو بن عاص و ابوموسی اشعری گرفته شده که قرآن را امام و پیشوای خود قرار دهند و از آن به سوی غیر آن نروند و آنچه را در قرآن نیابند به سنّت جامعه رسول صلی الله علیه و آله مراجعه کنند و عمدا گامی بر خلاف آن بر ندارند و با شبهات داوری نکنند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اینکه علی علیه السلام به او وعده داده بود که در برابر حکمش هرچه باشد اجازه ندهد مردم متعرض او شوند و آسیبی به او برسانند،هرچند از راه حق منحرف شده باشد و این احتمال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تَغَیَّرْتَ عَنْ صَالِحِ مَا فَارَقْتَنِی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سوم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تَغَیَّرْتَ عَنْ صَالِحِ مَا فَارَقْتَنِی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قضیه شرطیه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جزای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از آن شایستگی که به هنگام رفتن از نزد من داشتی تغییر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حق و عدالت و کتاب و سنّت حکم نمایی راه شقاوت پوییده‌ای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شقی و بدبخت کسی است که از عقل و تجربه‌ای که نصیب او شده محروم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تَغَیَّرْتَ عَنْ صَالِحِ مَا فَارَقْتَنِی عَلَیْهِ،فَإِنَّ الشَّقِیَّ مَنْ حُرِمَ نَفْعَ مَا أُوتِیَ مِنَ الْعَقْلِ،وَ التَّجْرِبَةِ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مطابق این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سَأَفِی بِالَّذِی وَأَیْتُ عَلَی نَفْسِی؛ من به وعده‌ای که داده‌ام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جمله‌های بعد جدا می‌شود و امام هم چیزی وعده نداده بود جز اینکه اگر حکمین بر وفق کتاب و سنّت حکم کنند در برابر آن تسلیم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مَا فَارَقْتَنِی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ابو موسی در خدمت حضرت قول داده بود از قرآن و سنّت در حکمیت خود منحرف نشود ولی همان‌گونه که می‌دانیم منحرف شد و در وادی شقاوت پای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پایان این نامه دو نکته را به ابوموسی اشعری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کسی سخن بیهوده بگوید متنفر و از اینکه کاری را که خدا اصلاح کرده بر هم زنم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لَأَعْبَدُ </w:t>
      </w:r>
      <w:r>
        <w:rPr>
          <w:rStyle w:val="FootnoteAnchor"/>
          <w:rtl w:val="true"/>
        </w:rPr>
        <w:footnoteReference w:id="632"/>
      </w:r>
      <w:r>
        <w:rPr>
          <w:rFonts w:ascii="Amiri" w:hAnsi="Amiri" w:eastAsia="Amiri" w:cs="Amiri"/>
          <w:color w:val="111111"/>
          <w:sz w:val="28"/>
          <w:sz w:val="28"/>
          <w:szCs w:val="28"/>
          <w:rtl w:val="true"/>
          <w:lang w:bidi="ar-SA"/>
        </w:rPr>
        <w:t>أَنْ یَقُولَ قَائِلٌ بِبَاطِلٍ،وَ أَنْ أُفْسِدَ أَمْراً قَدْ أَصْلَحَهُ اللّهُ</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اگر تو راه صحیح را بر طبق کتاب و سنّت در مسأله حکمیت </w:t>
      </w:r>
    </w:p>
    <w:p>
      <w:pPr>
        <w:pStyle w:val="BookText"/>
        <w:rPr/>
      </w:pPr>
      <w:r>
        <w:rPr>
          <w:rFonts w:ascii="IRNazanin" w:hAnsi="IRNazanin" w:eastAsia="IRNazanin"/>
          <w:color w:val="111111"/>
          <w:sz w:val="28"/>
          <w:sz w:val="28"/>
          <w:szCs w:val="28"/>
          <w:rtl w:val="true"/>
          <w:lang w:bidi="fa-IR"/>
        </w:rPr>
        <w:t>بپیمایی و سخن به حق بگویی و راه اصلاح را پیش گیری من از آن دفاع می‌کنم؛ مراقب باش باطل نگویی و امر مسلمین را به فساد نکشانی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خواهان وحدت امت اسلام و خاموشی آتش فتنه‌ام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نمی‌دانی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شایعات و سخنان اشرار گوش فرا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شرور سخنان نادرستی را به تو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از راه حق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 مَا لَا تَعْرِفُ،فَإِنَّ شِرَارَ النَّاسِ طَائِرُونَ </w:t>
      </w:r>
      <w:r>
        <w:rPr>
          <w:rStyle w:val="FootnoteAnchor"/>
          <w:rtl w:val="true"/>
        </w:rPr>
        <w:footnoteReference w:id="633"/>
      </w:r>
      <w:r>
        <w:rPr>
          <w:rFonts w:ascii="Amiri" w:hAnsi="Amiri" w:eastAsia="Amiri" w:cs="Amiri"/>
          <w:color w:val="111111"/>
          <w:sz w:val="28"/>
          <w:sz w:val="28"/>
          <w:szCs w:val="28"/>
          <w:rtl w:val="true"/>
          <w:lang w:bidi="ar-SA"/>
        </w:rPr>
        <w:t xml:space="preserve">إِلَیْکَ بِأَقَاوِیلِ </w:t>
      </w:r>
      <w:r>
        <w:rPr>
          <w:rStyle w:val="FootnoteAnchor"/>
          <w:rtl w:val="true"/>
        </w:rPr>
        <w:footnoteReference w:id="634"/>
      </w:r>
      <w:r>
        <w:rPr>
          <w:rFonts w:ascii="Amiri" w:hAnsi="Amiri" w:eastAsia="Amiri" w:cs="Amiri"/>
          <w:color w:val="111111"/>
          <w:sz w:val="28"/>
          <w:sz w:val="28"/>
          <w:szCs w:val="28"/>
          <w:rtl w:val="true"/>
          <w:lang w:bidi="ar-SA"/>
        </w:rPr>
        <w:t>السُّوءِ،وَ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مسأله مهمی است که در هر جامعه‌ای ممکن است دو عامل سبب فساد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شایعات بی اساس است که گاه عمدا از سوی مغرضان شایعه‌افکن برای برهم زدن نظم جامعه و گل‌آلود کردن آب منتشر می‌شود و گاه بر اثر اشتباهات و مبالغه‌ها و کاهی را کوهی کردن به خصوص اینکه بسیاری از مردم همواره انتظار دارند خبر تازه‌ای بشنوند و عده‌ای لذت می‌برند از اینکه مسائل عجیب و غریب برای دیگران بازگو کنند و همین امر باعث پخش شایعات زیانبار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اشرار با دروغ،تهمت و سخن‌چینی سعی می‌کنند ذهن کسانی را که در جامعه در مصدر کاری هستند مشوش سازند و آنها را به مردم یا افراد خاصی بدبین کنند و از این ایجاد بدبینی و سوء ظن و اختلاف بهره گیرند؛</w:t>
      </w:r>
    </w:p>
    <w:p>
      <w:pPr>
        <w:pStyle w:val="BookText"/>
        <w:rPr/>
      </w:pPr>
      <w:r>
        <w:rPr>
          <w:rFonts w:ascii="IRNazanin" w:hAnsi="IRNazanin" w:eastAsia="IRNazanin"/>
          <w:color w:val="111111"/>
          <w:sz w:val="28"/>
          <w:sz w:val="28"/>
          <w:szCs w:val="28"/>
          <w:rtl w:val="true"/>
          <w:lang w:bidi="fa-IR"/>
        </w:rPr>
        <w:t>شاعر عرب در این زمینه می‌گوید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یَسْمَعُوا الْخَیْرَ یُخْفُوهُ وَ إنْ سَمِعُوا شَرّاً أذاعُوا وَ إنْ لَمْ یَسْمَعُوا کَذِبُوا </w:t>
      </w:r>
      <w:bookmarkStart w:id="560" w:name="pg13965_145631"/>
    </w:p>
    <w:p>
      <w:pPr>
        <w:pStyle w:val="BookText"/>
        <w:rPr/>
      </w:pPr>
      <w:bookmarkEnd w:id="560"/>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سیرتان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خوبی درباره کسی بشنوند پنهان می‌کنند و اگرسخن بدی بشنوند منتشر می‌سازند و اگر مطلقا سخنی نشنوند دروغ می‌بافند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یَسْمَعُوا ریبَةً طارُوا بِها فَرَحاً وَ إنْ ذُکِرْتُ بِخَیْرٍ عِنْدَهُمْ دَفَنُوا</w:t>
      </w:r>
    </w:p>
    <w:p>
      <w:pPr>
        <w:pStyle w:val="BookText"/>
        <w:rPr/>
      </w:pPr>
      <w:r>
        <w:rPr>
          <w:rFonts w:ascii="IRNazanin" w:hAnsi="IRNazanin" w:eastAsia="IRNazanin"/>
          <w:color w:val="111111"/>
          <w:sz w:val="28"/>
          <w:sz w:val="28"/>
          <w:szCs w:val="28"/>
          <w:rtl w:val="true"/>
          <w:lang w:bidi="fa-IR"/>
        </w:rPr>
        <w:t>هرگاه سخن مفسده‌انگیزی بشنوند از خوشحالی پرواز می‌کنند و اگر مطلب خوبی از من نزد آنها گفته شود آن را همانجا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بلایی است که در طول تاریخ بوده و هم‌اکنون نیز به شدت ادامه دارد و بخش مهمی از نابسامانی جوامع مسلمانان از آن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درباره تمام اینها به ابو موسی هشدار می‌دهد،هرچند او نادان‌تر از این بود که این نصایح نجات‌بخش را پذیرا شود</w:t>
      </w:r>
      <w:r>
        <w:rPr>
          <w:rFonts w:eastAsia="IRNazanin" w:cs="IRNazanin"/>
          <w:color w:val="111111"/>
          <w:sz w:val="28"/>
          <w:szCs w:val="28"/>
          <w:rtl w:val="true"/>
          <w:lang w:bidi="fa-IR"/>
        </w:rPr>
        <w:t>.</w:t>
      </w:r>
    </w:p>
    <w:p>
      <w:pPr>
        <w:pStyle w:val="Heading3"/>
        <w:numPr>
          <w:ilvl w:val="2"/>
          <w:numId w:val="1"/>
        </w:numPr>
        <w:rPr/>
      </w:pPr>
      <w:bookmarkStart w:id="561" w:name="__RefHeading___Toc1045154_3381743652"/>
      <w:bookmarkStart w:id="562" w:name="_Toc200"/>
      <w:bookmarkEnd w:id="561"/>
      <w:r>
        <w:rPr>
          <w:rtl w:val="true"/>
        </w:rPr>
        <w:t>نکته</w:t>
      </w:r>
      <w:r>
        <w:rPr>
          <w:rtl w:val="true"/>
        </w:rPr>
        <w:t xml:space="preserve">: </w:t>
      </w:r>
      <w:r>
        <w:rPr>
          <w:rtl w:val="true"/>
        </w:rPr>
        <w:t>ابوموسی اشعری کیست؟</w:t>
      </w:r>
      <w:bookmarkEnd w:id="562"/>
    </w:p>
    <w:p>
      <w:pPr>
        <w:pStyle w:val="BookText"/>
        <w:rPr/>
      </w:pPr>
      <w:r>
        <w:rPr>
          <w:rFonts w:ascii="IRNazanin" w:hAnsi="IRNazanin" w:eastAsia="IRNazanin"/>
          <w:color w:val="111111"/>
          <w:sz w:val="28"/>
          <w:sz w:val="28"/>
          <w:szCs w:val="28"/>
          <w:rtl w:val="true"/>
          <w:lang w:bidi="fa-IR"/>
        </w:rPr>
        <w:t>ابوموسی اشعری کیست؟</w:t>
      </w:r>
    </w:p>
    <w:p>
      <w:pPr>
        <w:pStyle w:val="BookText"/>
        <w:rPr/>
      </w:pPr>
      <w:r>
        <w:rPr>
          <w:rFonts w:ascii="IRNazanin" w:hAnsi="IRNazanin" w:eastAsia="IRNazanin"/>
          <w:color w:val="111111"/>
          <w:sz w:val="28"/>
          <w:sz w:val="28"/>
          <w:szCs w:val="28"/>
          <w:rtl w:val="true"/>
          <w:lang w:bidi="fa-IR"/>
        </w:rPr>
        <w:t>نام او عبداللّه بن 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مورخان در مکه ایمان آورد و همراه با مهاجران به حبشه رفت و در جنگ خیبر به پیغمبر اکرم صلی الله علیه و آله ملحق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جزء صحابه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خلیفه دوم به فرمانداری بصره منصوب گردید و در سال سوم خلافت عثمان طبق نوشته ابن اثیر در کامل عزل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عزلش این بود که مردم را به جهاد جمعی از شورشیان فراخواند و خودش برخلاف آن رفتار نمود به طوری که مردم ریختند و اموالش را غارت کردند این خبر به عثمان رسید و او را عزل کرد </w:t>
      </w:r>
      <w:r>
        <w:rPr>
          <w:rStyle w:val="FootnoteAnchor"/>
          <w:rtl w:val="true"/>
        </w:rPr>
        <w:footnoteReference w:id="635"/>
      </w:r>
      <w:r>
        <w:rPr>
          <w:rFonts w:ascii="IRNazanin" w:hAnsi="IRNazanin" w:eastAsia="IRNazanin"/>
          <w:color w:val="111111"/>
          <w:sz w:val="28"/>
          <w:sz w:val="28"/>
          <w:szCs w:val="28"/>
          <w:rtl w:val="true"/>
          <w:lang w:bidi="fa-IR"/>
        </w:rPr>
        <w:t>بعد از مدتی مردم کوفه از فرمانداری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 زدند و از عثمان خواستند ابوموسی را فرماندار آنجا کند و او پذیرفت و در دوران خلافت علی علیه السلام حضرت او را بر </w:t>
      </w:r>
    </w:p>
    <w:p>
      <w:pPr>
        <w:pStyle w:val="BookText"/>
        <w:rPr/>
      </w:pPr>
      <w:r>
        <w:rPr>
          <w:rFonts w:ascii="IRNazanin" w:hAnsi="IRNazanin" w:eastAsia="IRNazanin"/>
          <w:color w:val="111111"/>
          <w:sz w:val="28"/>
          <w:sz w:val="28"/>
          <w:szCs w:val="28"/>
          <w:rtl w:val="true"/>
          <w:lang w:bidi="fa-IR"/>
        </w:rPr>
        <w:t>فرمانداری کوفه باقی گذاشت اما هنگامی که امام برای سرکوب شورشیان بصره به سوی بصره آمد و از مردم کوفه خواست به آن حضرت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مانع شد و گفت در جای خود بنشینید و حرکت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اشتر به کوفه آمد و او را از فرمانداری عزل کرد و مردم کوفه را برای پیکار با شورشیان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نمود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او مردی متظاهر به آداب اسلامی و مقدس‌نما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او بعد از این ماجرا کینه امیرمؤمنان علی علیه السلام و یارانش را به دل گرفت و منتظر فرصتی بود تا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بعد از جنگ صفین مسأله حکمین پیش آمد و با اینکه امام با انتخاب او به عنوان حکمیت از سوی مردم عراق سخت مخالف بود،اصرار گروهی از ساده‌لوحان یا عوامل مرموز معاویه و یا منافقان سبب شد امام با انتخاب او موافقت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فرصت را برای انتقام‌جویی به دست آورد و بر خلاف آنچه معروف است که عمرو عاص در ماجرای حکمیت وی را اغفال کرد و فریب داد و به همین دلیل ضرب‌المثل در بلاهت و کودنی شد بعید به نظر نمی‌رسد که این کار توطئه مشترکی از سوی ابوموسی و عمرو عاص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مطمئن بود در حکومت علی راه به جایی نمی‌برد ولی در حکومت معاویه راه پیشرفت و ترقی مادی به رویش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روایات شدیدی در مذمت او وارد شده که نشان می‌دهد مرد بسیار خبیث و جنایتکاری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ابن ابی‌الحدید در شرح نهج‌البلاغه خود نقل می‌کند که علی علیه السلام بعد از نماز صبح و مغرب گروهی را لعنت می‌کرد از جمله آنها ابوموسی اشعری بود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مرحوم صدوق در کتاب خصال از ابوذر نقل می‌کند که پیغمبر اکرم صلی الله علیه و آله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اوّلین و آخرین دوازده کس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نفر از پیشینیان و شش نفر از </w:t>
      </w:r>
    </w:p>
    <w:p>
      <w:pPr>
        <w:pStyle w:val="BookText"/>
        <w:rPr/>
      </w:pPr>
      <w:r>
        <w:rPr>
          <w:rFonts w:ascii="IRNazanin" w:hAnsi="IRNazanin" w:eastAsia="IRNazanin"/>
          <w:color w:val="111111"/>
          <w:sz w:val="28"/>
          <w:sz w:val="28"/>
          <w:szCs w:val="28"/>
          <w:rtl w:val="true"/>
          <w:lang w:bidi="fa-IR"/>
        </w:rPr>
        <w:t xml:space="preserve">آخرین و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شش نفر شمرد و او را به سامری این امت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نشان می‌دهد که او مرد مرموز و خطرناک و فریبکاری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علی بن موسی‌الرضا علیهما السلام می‌خوانیم که بیزاری جستن از ابوموسی اشعری از اسلام خالص است و او از سگ‌های دوزخ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روایات متعدد دیگری نیز در مذمت شدید او وارد شده است و به گفته مرحوم آیة اللّه خویی در کتاب معجم رجال‌الحدیث خبث طینت و عداوت او نسبت به امیرمؤمنان واضح‌تر از آن است که بر کسی مخفی بماند و در رسوایی او همین بس که امیرمؤمنان را در ماجرای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عزل کرد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عجیب‌تر اینکه او خود با علی علیه السلام بیعت کرده بود و می‌دانست عامه مسلمانان با آن حضرت بیعت کردند و اینکه هر کس بر خلاف آن حضرت قیام کند گمراه است با این حال به علت عناد و دشمنی و دنیاپرستی و هوای نفس همه این معلومات خود را رها ساخت و حکم به خلع آن حضرت از خلافت نمود در حالی که عمرو عاص وفاداری خود را به معاویه نشان داد و رأی به تثبیت او در خلافت داد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قرائنی که گواهی می‌دهد کار ابو موسی در مسأله حکمین توطئه بوده داستانی است که طبری در تاریخ خود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حوادث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 ابو موسی اشعری بر معاویه وارد شد در حالی که جبه سیاهی بر تن کرده بود بر معاویه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سلام او را جواب گفت وقتی که از نزد معاویه بیرون آمد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پیرمرد نزد من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بود که فرمانداری یکی از ولایات را به او بسپارم ولی به خدا سوگند این کار را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می‌دانست او در میان مردم منفور است</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3965_145636"/>
      <w:bookmarkStart w:id="564" w:name="pg13965_145636"/>
      <w:bookmarkEnd w:id="564"/>
    </w:p>
    <w:p>
      <w:pPr>
        <w:pStyle w:val="Heading2"/>
        <w:numPr>
          <w:ilvl w:val="1"/>
          <w:numId w:val="1"/>
        </w:numPr>
        <w:rPr/>
      </w:pPr>
      <w:bookmarkStart w:id="565" w:name="pg13965_145636"/>
      <w:bookmarkStart w:id="566" w:name="__RefHeading___Toc1045156_3381743652"/>
      <w:bookmarkStart w:id="567" w:name="_Toc201"/>
      <w:bookmarkEnd w:id="565"/>
      <w:bookmarkEnd w:id="566"/>
      <w:r>
        <w:rPr/>
        <w:t>79</w:t>
      </w:r>
      <w:r>
        <w:rPr>
          <w:rtl w:val="true"/>
        </w:rPr>
        <w:t xml:space="preserve">- </w:t>
      </w:r>
      <w:r>
        <w:rPr>
          <w:rtl w:val="true"/>
        </w:rPr>
        <w:t>به فرماندهان لشکر است،در آن هنگام که زمام خلافت را به دست گرفت</w:t>
      </w:r>
      <w:bookmarkEnd w:id="567"/>
    </w:p>
    <w:p>
      <w:pPr>
        <w:pStyle w:val="Heading3"/>
        <w:numPr>
          <w:ilvl w:val="2"/>
          <w:numId w:val="1"/>
        </w:numPr>
        <w:rPr/>
      </w:pPr>
      <w:bookmarkStart w:id="568" w:name="__RefHeading___Toc1045158_3381743652"/>
      <w:bookmarkStart w:id="569" w:name="_Toc202"/>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لَمّا اسْتُخْلِفَ إلی أُمَراءِ الأَجْنادِ</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فرماندهان لشکر است،در آن هنگام که زمام خلافت را به دست گرفت</w:t>
      </w:r>
      <w:r>
        <w:rPr>
          <w:rFonts w:eastAsia="IRNazanin" w:cs="IRNazanin"/>
          <w:color w:val="111111"/>
          <w:sz w:val="28"/>
          <w:szCs w:val="28"/>
          <w:rtl w:val="true"/>
          <w:lang w:bidi="fa-IR"/>
        </w:rPr>
        <w:t xml:space="preserve">. </w:t>
      </w:r>
      <w:r>
        <w:rPr>
          <w:rStyle w:val="FootnoteAnchor"/>
          <w:rtl w:val="true"/>
        </w:rPr>
        <w:footnoteReference w:id="641"/>
      </w:r>
    </w:p>
    <w:p>
      <w:pPr>
        <w:pStyle w:val="Heading3"/>
        <w:numPr>
          <w:ilvl w:val="2"/>
          <w:numId w:val="1"/>
        </w:numPr>
        <w:rPr/>
      </w:pPr>
      <w:bookmarkStart w:id="570" w:name="__RefHeading___Toc1045160_3381743652"/>
      <w:bookmarkStart w:id="571" w:name="_Toc203"/>
      <w:bookmarkEnd w:id="570"/>
      <w:r>
        <w:rPr>
          <w:rtl w:val="true"/>
        </w:rPr>
        <w:t>نامه در یک نگاه</w:t>
      </w:r>
      <w:bookmarkEnd w:id="57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نامه بسیار کوتاه و پرمعنا به عوامل هلاکت گروه‌هایی از اقوام پیشین اشاره می‌کند و عامل آن را دو چیز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مردم از حق و تشویق آنها به باطل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3965_145638"/>
      <w:bookmarkStart w:id="573" w:name="pg13965_145638"/>
      <w:bookmarkEnd w:id="573"/>
    </w:p>
    <w:p>
      <w:pPr>
        <w:pStyle w:val="BookText"/>
        <w:rPr/>
      </w:pPr>
      <w:bookmarkStart w:id="574" w:name="pg13965_145638"/>
      <w:bookmarkEnd w:id="574"/>
      <w:r>
        <w:rPr>
          <w:rFonts w:ascii="Amiri" w:hAnsi="Amiri" w:eastAsia="Amiri" w:cs="Amiri"/>
          <w:color w:val="111111"/>
          <w:sz w:val="28"/>
          <w:sz w:val="28"/>
          <w:szCs w:val="28"/>
          <w:rtl w:val="true"/>
          <w:lang w:bidi="ar-SA"/>
        </w:rPr>
        <w:t>أَمَّا بَعْدُ،فَإِنَّمَا أَهْلَکَ مَنْ کَانَ قَبْلَکُمْ أَنَّهُمْ مَنَعُوا النَّاسَ الْحَقَّ فَاشْتَرَوْهُ، وَأَخَذُوهُمْ بِالْبَاطِلِ فَاقْتَدَوْهُ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پیش از شما بودند تنها دو چیز مایه هلاکت و بدبختی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آنها مردم را از حقشان باز داشتند، ازاین‌رو ناچار شدند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آورند نند و دیگر اینکه مردم را به باطل سوق دادند و آنان نیز از آن پیروی کردند</w:t>
      </w:r>
      <w:r>
        <w:rPr>
          <w:rFonts w:eastAsia="IRNazanin" w:cs="IRNazanin"/>
          <w:color w:val="111111"/>
          <w:sz w:val="28"/>
          <w:szCs w:val="28"/>
          <w:rtl w:val="true"/>
          <w:lang w:bidi="fa-IR"/>
        </w:rPr>
        <w:t>.</w:t>
      </w:r>
    </w:p>
    <w:p>
      <w:pPr>
        <w:pStyle w:val="Heading3"/>
        <w:numPr>
          <w:ilvl w:val="2"/>
          <w:numId w:val="1"/>
        </w:numPr>
        <w:rPr/>
      </w:pPr>
      <w:bookmarkStart w:id="575" w:name="__RefHeading___Toc1045162_3381743652"/>
      <w:bookmarkStart w:id="576" w:name="_Toc204"/>
      <w:bookmarkEnd w:id="575"/>
      <w:r>
        <w:rPr>
          <w:rtl w:val="true"/>
        </w:rPr>
        <w:t>شرح و تفسیر</w:t>
      </w:r>
      <w:r>
        <w:rPr>
          <w:rtl w:val="true"/>
        </w:rPr>
        <w:t xml:space="preserve">: </w:t>
      </w:r>
      <w:r>
        <w:rPr>
          <w:rtl w:val="true"/>
        </w:rPr>
        <w:t>دو عامل بدبختی</w:t>
      </w:r>
      <w:bookmarkEnd w:id="576"/>
    </w:p>
    <w:p>
      <w:pPr>
        <w:pStyle w:val="BookText"/>
        <w:rPr/>
      </w:pPr>
      <w:r>
        <w:rPr>
          <w:rFonts w:ascii="IRNazanin" w:hAnsi="IRNazanin" w:eastAsia="IRNazanin"/>
          <w:color w:val="111111"/>
          <w:sz w:val="28"/>
          <w:sz w:val="28"/>
          <w:szCs w:val="28"/>
          <w:rtl w:val="true"/>
          <w:lang w:bidi="fa-IR"/>
        </w:rPr>
        <w:t>دو عامل بدبختی</w:t>
      </w:r>
    </w:p>
    <w:p>
      <w:pPr>
        <w:pStyle w:val="BookText"/>
        <w:rPr/>
      </w:pPr>
      <w:r>
        <w:rPr>
          <w:rFonts w:ascii="IRNazanin" w:hAnsi="IRNazanin" w:eastAsia="IRNazanin"/>
          <w:color w:val="111111"/>
          <w:sz w:val="28"/>
          <w:sz w:val="28"/>
          <w:szCs w:val="28"/>
          <w:rtl w:val="true"/>
          <w:lang w:bidi="fa-IR"/>
        </w:rPr>
        <w:t>امام در این نامه کوتاه و پر معنا به فرماندهان لشکرش هشدار می‌دهد و عوامل زوال امت‌های پیشین را برای آنها در دو چیز خلاصه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پیش از شما بودند تنها دو چیز مایه هلاکت و بدبختی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آنها مردم را از حقشان بازداشتند، ازاین‌رو ناچار شدند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 و دیگر اینکه مردم را به باطل سوق دادند و آنان نیز از آن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بَعْدُ،فَإِنَّمَا أَهْلَکَ مَنْ کَانَ قَبْلَکُمْ أَنَّهُمْ مَنَعُوا النَّاسَ الْحَقَّ فَاشْتَرَوْهُ،وَ أَخَذُوهُمْ بِالْبَاطِلِ فَاقْتَدَوْهُ</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هنگامی که امیران بلاد و فرماندهان حاضر نشوند حق مردم از طریق صحیح به آنها برسد،مردم برای رسیدن به حق خود از طرق فاسد وارد </w:t>
      </w:r>
      <w:bookmarkStart w:id="577" w:name="pg13965_145639"/>
    </w:p>
    <w:p>
      <w:pPr>
        <w:pStyle w:val="BookText"/>
        <w:rPr/>
      </w:pPr>
      <w:bookmarkEnd w:id="577"/>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بازار رشوه‌خواری داغ می‌گردد و فساد و بی‌اعتمادی و ظلم همه جا را فرا می‌گیرد و امت‌ها در سراشیبی سقوط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امرا و زمامداران برای رسیدن به اهدافشان از طریق باطل و نادرست وارد شوند مردم نیز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اقتدا کرده و در مسائل مربوط به رابطه آنها با حکومت و رابطه خودشان با یکدگر به‌سوی باطل می‌روند و تمام روابط اجتماعی به خود شکل باطل می‌گیرد و از آنجا که باطل بیراهه است و انسان را به پرتگاه سوق می‌دهد،جامعه رو به فنا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زمامداران حق را به حقدار،خواه قوی باشد یا ضعیف برسانند و برای رسیدن به اهدافشان راه صحیح پیش گیرند نه رشوه‌خواری و فساد،جامعه را فرا می‌گیرد و نه رابطه‌های مردم با حکومت و با خودشان در مسیر باطل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نیز امن و امان می‌شود و در مسیر پیشرفت و ترقی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مطلب را نه تنها در زندگانی پیشینیان همچون فراعنه و نمرودیان مشاهده می‌کنیم که در عصر خود نیز همین مطلب را با چشم در روابط میان کشورها ملاحظه می‌کنیم</w:t>
      </w:r>
      <w:r>
        <w:rPr>
          <w:rFonts w:eastAsia="IRNazanin" w:cs="IRNazanin"/>
          <w:color w:val="111111"/>
          <w:sz w:val="28"/>
          <w:szCs w:val="28"/>
          <w:rtl w:val="true"/>
          <w:lang w:bidi="fa-IR"/>
        </w:rPr>
        <w:t xml:space="preserve">. </w:t>
      </w:r>
      <w:r>
        <w:rPr>
          <w:rStyle w:val="FootnoteAnchor"/>
          <w:rtl w:val="true"/>
        </w:rPr>
        <w:footnoteReference w:id="642"/>
      </w:r>
    </w:p>
    <w:p>
      <w:pPr>
        <w:pStyle w:val="Heading2"/>
        <w:numPr>
          <w:ilvl w:val="1"/>
          <w:numId w:val="1"/>
        </w:numPr>
        <w:rPr/>
      </w:pPr>
      <w:bookmarkStart w:id="578" w:name="__RefHeading___Toc1045164_3381743652"/>
      <w:bookmarkStart w:id="579" w:name="_Toc205"/>
      <w:bookmarkEnd w:id="578"/>
      <w:r>
        <w:rPr>
          <w:rtl w:val="true"/>
        </w:rPr>
        <w:t>سخن پایانی بخش نامه ها</w:t>
      </w:r>
      <w:bookmarkEnd w:id="57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شرح و تفسیر بخش نامه‌های امام امیرمؤمنان علی علیه السلام پایان می‌گیرد </w:t>
      </w:r>
    </w:p>
    <w:p>
      <w:pPr>
        <w:pStyle w:val="BookText"/>
        <w:rPr/>
      </w:pPr>
      <w:r>
        <w:rPr>
          <w:rFonts w:ascii="IRNazanin" w:hAnsi="IRNazanin" w:eastAsia="IRNazanin"/>
          <w:color w:val="111111"/>
          <w:sz w:val="28"/>
          <w:sz w:val="28"/>
          <w:szCs w:val="28"/>
          <w:rtl w:val="true"/>
          <w:lang w:bidi="fa-IR"/>
        </w:rPr>
        <w:t>با تمام وجود خدا را شکر می‌گوییم که توفیق الهی را شامل حال مجموعه ما کرد و توانستیم این دیْن را تا بدینجا ادا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برای همه علاقه‌مندان به اسلام و مکتب اهل‌بیت علیهم السلام مفید و سودمند باشد و خوانندگان عزیز چه ما باشیم یا نباشیم از ما یاد و در حق ما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این خدمت ناچیز را از ما بپذیر و ذخیره روز معاد قرار ده و توفیق عمل به این دستورات گرانبها و برنامه‌های حیات‌بخش مولا امیرمؤمنان علی علیه السلام را به ما و دیگران مرحمت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 وَ بِالْإِجَابَةِ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در پیشگاهت سر به سجده شکر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برادران در اینجا سجده شکر بجا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یازدهم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تمایلات شخصی و بخشیدن چیزی به کسی به موجب رابطه خاص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بخشیدن و عطا کردن گرفته شده است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استبداد و خودرأیی در کارها و بدون مشورت عمل کردن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تأثیرگذاری یا مقدم داشتن خویشتن بر دیگری گرفته شده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تثنیه است به مُحاباة و اثَرَة باز می‌گردد و اشاره به کسانی است که بر اساس این دو معیار نادرست برگزیده می‌شوند،هرچند در بعضی از نسخ به‌جای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ضمیر جمع که ناظر به برگزیده شدگان است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نسخه تحف العقول که به‌جای ضمیر تثنیه اسم ظاهر به‌کار برده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الْمُحاباةَ وَالْأَثَرَةَ 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 بر صحت نسخه اوّل است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جستجو کردن و برگزیدن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کردن‌و آهنگ چیزی نمودن گرفته شده است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به معنای سابقه می‌آید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دارای حسن سابقه است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به‌جای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نورافشانی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نظر کردن از محل بالا به چیزی است آمده از جمله در نسخه تحف العقول و شرح نهج‌البلاغه ابن ابی‌الحدید و تمام نهج‌البلاغه و این نسخه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دیگر اینکه در بخش قبل که امام صفات قضات را بیان می‌فرمود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تَشْرفُ نَفْسُه عَلَی الطَّمَع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فراخی نعمت است و در اصل به معنای گشاد بودن‌پیراهن یا زره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فراوان ساختن آمده است</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شکافتن یا شکستن چیزی است و در بالا که در مورد امانت به‌کار رفته اشاره به خیانت در امانت است</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تشویق کردن و تحریک نمودن کسی است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دادن سریعِ شتران با آواز مخصوصی گرفته شده است</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گرفتن است؛ولی بسیار می‌شود که به معنای مجازات کردن‌به‌کار رود،زیرا هنگام مجازات نخست مجرم را دستگیر و سپس مجازات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مجید نیز کراراً این معنا به‌کار رفته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أخَذْناهُمْ بِالعَذابِ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وسائل‌الشیعة،ج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المزارعة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بیماری است و در اینجا به معنای آفاتی است که به گیاهان و درختان می‌رسد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 کننده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مرطوب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اشاره به باران و رطوبت‌های زمینی است که گیاهان را پرورش می‌دهد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تغییر یافتن است و در اینجا که اضافه به 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اشاره به دگرگونی زمین بر اثر آب‌گرفتگی است که موجب گندیدن بذر گیاه و ثمر ندادن می‌شود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إغْتَمَر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گرفتگی است</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کندن پوست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به مشقت‌انداختن و بی اثر ساختن و خراب کردن آمده است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مسرور شدن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فرح و شادی گرفته شده است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92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صراحت بخشیدن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اجتماع کردن است گرفته شده و ازآنجا که انسان به هنگام استراحت خاطری جمع دارد این واژه به آن اطلاق شده است</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کمبود و فقر است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مکیدة به معنای حیله و چاره‌های پنهانی برای حل مشکلات است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طغیان و غرور بر اثر فزونی نعمت یا رسیدن به مقام و قدرت گرفته شده است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درک درون افراد با ظن صائب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بیان دیگر هوشیاری و مهارت در شناخت باطن‌و ظاهر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اصل به معنای صید کردن است و به همین مناسبت در مسائل مربوط به هوشیاری نیز به‌کار رفته است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آرامش و اعتماد و اطمینان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خواب گرفته شده،زیراانسان در حالت خواب به آرامش دست می‌یابد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ظاهرسازی و تلاش برای خوب نشان دادن شخص یا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هنگامی که به باب تفعل می‌رود به معنای تکلف برای ساختن چیزی است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خویی،ج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پیش از این هم اشاره شد به معنای تغافل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جهل و بی‌خبری گرفته شده است گویا کسی که خود را به فراموشی و تغافل می‌زند درباره آن امر جاهل و بی‌خبر است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پذیرش وصیت آمده است و به تعبیر دیگر خویشتن را سفارش به چیزی کردن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سفارش به دیگران است</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تاجر سیار است که از نقطه‌ای به نقطه دیگر برای فروش اموال خودمسافرت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معانی آن سیر کردن در زمین است گرفته شده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المترفق ببدنه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کارگر و کسانی است که با نیروی جسمانی خود به تولید مشغولند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مدارا و همراهی کردن گرفته شده است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وسایل آسایش است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جالب به معنای وارد کننده و گردآوری نماینده است</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نقطه دور دست است</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نقطه دور دست است</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ستم کردن و ایجاد حادثه وحشتناک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بوؤق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شدن و هلاک گشتن است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اصل به معنای فسادی است که به‌طور پنهانی در چیزی نفوذ می‌کند،لذا به قتل‌های مخفی و ترور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سخت گیری در معامله است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راغب در کتاب مفردات آورده به معنای بخل توأم با حرص است که به صورت عادت در آمده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متاع است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تحکم در بیاعات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نرخ‌ظالمانه برای متاع‌هاست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8205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43958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آسان گرفتن و سخاوت نمودن است</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نرخ اجناس است</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مشتری و خریدار است</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 مقارفة به معنای نزدیک شدن به چیزی یا ارتکاب عملی است</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 را کیفر 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کیفر و مجازات دادن گرفته شده است</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الکویتیة،ج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جواهرالکلام،ج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مهذب الاحکام،ج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شدت فقر است،در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شجاعت است</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به بیماری‌هایی گرفتار شده که او را از کار انداخته است</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زمین‌هایی است که به عنوان غنیمت به دست مسلمانان افتاده یا ازطریق دیگری در اختیار حکومت اسلامی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زمین‌ها که عمدتاً همان زمین‌های خراجی است،درآمدش به همه مسلمانان تعلق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است که آن را جزء خالصه‌جات حکومت می‌دانستند که اشخاص حق خاصی در آن نداشتند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طغیان و غرور بر اثر فزونی نعمت است و ترک شکرگزاری در معنای آن‌نهفته شده است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قلیل و کم ارزش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کاستی و قلت گرفته شده است</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تیر زدن در نقطه بالاتر از هدف است و سپس به خارج‌ساختن و بیرون کردن اطلاق شده،بنابراین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تُشْخِصْ هَمَّکَ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فکر خود را از گروه نیازمند بیرون مبر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یک‌نوع بیماری است که به شتر دست می‌دهد و گردن خود را کج می‌کند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تُصَعِّرْ خَدَّکَ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بی‌اعتنایی از ایشان روی مگردان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داخل شدن در کار شدید و پر زحمت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تَقْتَحِمُهُ‌الْعُیُونُ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از بس کوچک هستند چشم‌ها به زحمت آنها را می‌نگرند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خالی شدن ظرف و مانند آن است و هنگامی که به باب تفعیل برود به معنای خالی کردن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واژه در مورد کسی که فکر خود را از همه چیز خالی می‌کند و تنها به یک موضوع می‌اندیشد استعمال شده است</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83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برتری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تناسب بیشتری دارد</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نگهبان از ماده حراست به معنای نگهبانی گرفته شده‌است</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پاسبان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محافظت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لغت گفته‌اند که این واژه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گرفته شده،زیرا این مأموران همیشه علامت‌هایی بر خود می‌نهند که شناخته شوند</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مُتَتَعْتِع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شخصی که دارای لکنت زبان است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لکنت زبان گرفته شده و در واقع شبیه به اسمای اصوات است</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سخت‌گیری در 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مدارا کردن است</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زبانی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وصفی دارد؛یعنی کند زبان</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 از باب تفعیل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کردن و زائل کردن گرفته شده است</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خودداری از کاری بر اثر استکبار و خودبرتربینی است</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لطف و مدارا کردن است</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معذرت خواهی نمودن است</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28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ناتوان شدن است</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دادن و صادر نمودن است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تنگنا قرار گرفتن است</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بهترین و پربارترین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خویشتن را پنهان داشتن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پوشانیدن آمده‌است</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کردن و آمیختن است و گاه به معنای آلوده‌کردنی که منشأ فساد است</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است</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بخشیدن و عطا کردن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دست به سوی چیزی بردن گرفته شده است</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شکایت است</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لباس زیرین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لباس رویین گفته می‌شود،نیز به افرادی که محرم‌اسرار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منظور امام از این واژه معنای اخیر است</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به خود اختصاص دادن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علامتی بر چیزی گذاردن گرفته شده و از آنجا که وقتی انسان چیزی را به خود اختصاص می‌دهد گویی اثری بر آن می‌گذارد این ماده در آن معنا به‌کار رفته است</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برتری‌جویی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مرتفع شدن گرفته شده است</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گرفته شده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 کردن گرفته شده و این واژه هنگامی که به باب افعال می‌رود به‌معنای تخصیص دادن چیزی به کسی مثلاً زمینی را در اختیار کسی قرار دادن می‌باشد</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نزدیکان و خاصان و خویشاوندان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گرم کردن گرفته شده به مناسبت اینکه علاقه و دوستی آنها گرم و داغ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 دوست صمیمی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مرغوب و گواراست</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عاقبت و نتیجه چیزی است</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 و ستم و بی‌انصافی است و از آنجا که وقتی چیزی به‌وسیله ظلم و ستم از دست برودانسان افسوس می‌خورد،این واژه امروز به معنای افسوس خوردن به‌کار می‌رود</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بیابان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بیابان 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در بیابان همه چیز ظاهر و آشکار می‌شود،این ماده به معنای آشکار ساختن به‌کار رفته و در کلام امام نیز به همین معناست</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برگرداندن گرفته شده است</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و راست کردن و کجی‌ها را از بین بردن است</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،حوادث سال هشتم هجرت</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 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،کتاب الزکات،باب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؛منهاج‌البراعة،ج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سکون و آرامش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اسْتَوْبَلُوا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آزمودن گرفته شده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بارش شدید باران است و چون چنین بارشی مشکلاتی ایجاد می‌کند این واژه در مورد ضرر و زیان و امتحانات سخت به کار رفته است</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لاتَخیسَنَّ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شدن و متعفن گردیدن گرفته شده سپس به‌معنای خیانت و نقض عهد به‌کار رفته است</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تَخْتِلَنَّ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خدعه و نیرنگ غافلگیرانه است</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توسعه دادن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گاه به معنای گستردن‌و منتشر ساختن نیز به‌کار می‌رود و در جمله بالا همین معنا اراده شده است</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و قدرتی است که انسان را در مقابل دشمن یا حوادث ناگوار حفظ می‌کند</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در یک مکان به صورت مخفیانه است و از آنجا که فاسدان و مفسدان معمولاً به این صورت وارد می‌شوند،مفهوم فساد نیز غالباً در آن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و گاه به معنای شخص مفسد می‌آید و در عبارت بالا نیز معنای فساد مندرج است</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خدعه و خیانت کردن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ظلمت است و سپس به معنای خیانت به کار رفته است</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و فساد است و در عبارت بالا به معنای ابهاماتی است که سرچشمه توجیهات فاسد و مفسد می‌شود</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ارباب لغت سخنی است که از قواعد و سنن خود منصرف گردد و نتیجه خلافی از آن گرفته شود</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و به معنای مطلوب است</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در سیره نبوی،ص </w:t>
      </w:r>
      <w:r>
        <w:rPr>
          <w:rFonts w:eastAsia="IRNazanin" w:cs="IRNazanin"/>
          <w:b w:val="false"/>
          <w:bCs w:val="false"/>
          <w:i w:val="false"/>
          <w:iCs w:val="false"/>
          <w:color w:val="333333"/>
          <w:sz w:val="20"/>
          <w:szCs w:val="20"/>
        </w:rPr>
        <w:t>92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72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92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ریختن خون یا ریختن اشک از دیدگان است؛ولی غالباً در همان خون‌ریزی استعمال می‌شود</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متابعت و پیروی کردن و دنبال چیزی رفتن گرفته شده و سپس به‌مجازات و کیفر که به دنبال اعمال انسان دامان او را می‌گیرد اطلاق شده است و در جمله بالا همین معنا اراده شده است</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قصاص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راه بردن و سوق دادن چیز یا شخصی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قاتل را به محل قتل می‌برند،این واژه به معنای قصاص آمده است</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مشت زدن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زدن و عقب راندن گرفته شده است</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بالا بردن و تکبر کردن گرفته شده و در عبارت بالا به معنای کبر و غرور است</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است</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 و تازه بودن است و هنگامی که به باب افعال می‌رود معنای ثناخوانی و مدح کردن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کسی می‌خواهد با مدح خود،شخصی را تر و تازه نگهدارد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بسیاری از موارد به ثنا خوانی بیش از حد و تملق آمیز گفته می‌شود و در عبارت بالا همین معنا اراده شده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و کم شدن تدریجی و سرانجام نابود شدن است</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31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بغض شدید و خشم به کسی است که کار بدی انجام داده است</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و موقع است</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تدریجا به سراغ چیزی رفتن است که لازمه آن در بسیاری از موارد سستی و اهمال‌کاری است که نقطه مقابل در جهت تفریط نسبت به عجله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به معنای تهاون و سستی کردن است</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ابهام داشتن و ناآشنا بودن در مقابل واضح و روشن بودن است</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اسْتَوْضَحَت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توضیح خواستن گرفته شده و معمولاً به صورت متعدی به یک مفعول یا دو مفعول به‌کار می‌رود؛ولی در جمله بالا به معنای فعل لازم به کار رفته؛یعنی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آنجا که این معنا در کتب لغت نیامده بعضی آن را به صورت فعل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تا هماهنگ با معنای لغوی گردد</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437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37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75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به خود اختصاص دادن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علامتی است که از چیزی باقی می‌ماند و گویی شخص انحصار طلب در اشیایی علامت می‌گذارد که از آنِ من و مخصوصِ من است</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حالتی است که از پیروی کردن از دیگری حاصل می‌شود و چون نتیجه آن مساوات میان دو چیز است،این واژه به معنای مساوی نیز به کار رفته است</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تغافل و نادیده گرفتن چیزی است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ناآگاه بودن‌گرفته شده است</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خلفاء 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،چاپ منشورات رضی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خلفاء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حرارت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واژه به معنای‌خشم و تعصب آمیخته با خشم و نخوت و تکبر به کار رفته است و هنگامی که اضافه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جمله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و تکبر اشاره دارد و انتخاب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برای آن است که آدم‌های متکبر سر خود را بالا می‌گیرند و در واقع نوک بینی‌شان به طرف بالا قرار می‌گیرد</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تیزی و برندگی است و هنگامی که این دو به هم اضافه شود شدت برش را می‌فهماند که به عنوان کنایه از غضب به کار می‌رود</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سلطه،غلبه و قدرت است</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نیز به معنای تیزی و برندگی است و هنگامی که به لسان اضافه شود اشاره به سخنان تند و خشونت‌آمیز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آن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آنجا که یک شیء بُرنده مانند شمشیر می‌شکافد و در هدف خود فرو می‌رود و پنهان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اطلاق شده است</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سخن یا کار ناگهانی و نسنجیده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خودداری کردن از چنین‌اعمالی است که به هنگام غضب رخ می‌دهد</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اراده و عزم بر چیزی و گاه به معنای دلمشغولی و دغدغه و در عبارت بالا معنای دوم مراد است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6891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6898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تحف العقول پیش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أَسْئَلُ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یُعْصِمُ مِنَ السُّوءِ وَ لا یُوَفِّقُ لِلْخَیْرِ إلّااللّهَ جَلَّ ثَناؤُهُ وَ قَدْ کانَ مِمّا عَهِدَ إلیَّ رَسُولُ اللّهِ صلی الله علیه و آله فی وِصایَتِهِ تَحْضیضاً عَلَی الصَّلاةِ وَ الزَّکاةِ وَ ما مَلَکَتْ أیْمانُکُمْ فَبِذلِکَ أخْتِمُ لَکَ ما عَهَدْتُ وَ لا حَوْلَ وَ لا قُوَّةَ إلّا بِاللّهِ الْعَلِیّ الْعَظیمِ؛هیچ کس از بدی‌ها پیشگیری نمی‌کند و توفیق انجام دادن خیرات نمی‌دهد جز خداوند متعال و از جمله اموری که رسول خدا در وصیتش به طور مؤکد به من فرمود اهتمام به نماز و زکات و رعایت حال بندگان بود و من با کلام رسول خدا این عهدنامه را برای تو پایان می‌دهم و لا حول و لا قوة الا باللّه العلی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تحف‌العقول،ص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معنای علاقه به چیزی داشتن است و در اینجا اسم مصدر و به معنای اسم مفعول است‌یعنی خداوند قادر است؛هر امر مطلوب و مرغوبی را در اختیار بندگان بگذارد و در بعضی از نسخه‌ها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صفت مشبهه است و به معنای مرغوب است</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مضاعف ساختن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 به معنای ضعیف ساختن یا ضعیف شمردن نیز آمده است</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84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نقل می‌کند که وقتی 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ولایت بعضی از بخش‌های کشور اسلامی گماردپدرش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ذوالیمینین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مفصلی برای او نگاشت و دستورات مشروحی برای اداره منطقه تحت حکومت برای او نوشت که طولی نکشید در میان مردم منتشر شد و از آن استقبال فراوانی کردند هنگامی که این خبر به مأمون رسید دستور داد آن را بیاورند و برای او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بسیار از آن استقبال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امر دین و دنیا و امور مربوط به سیاست و اصلاح کشور و رعیت در آن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شوشتری بعد از ذکر این داستان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دقت کنید می‌بینید اکثر بلکه تمام آن از کلام امیرمؤمنان در عهدنامه مالک اشتر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رضی در ابتدای این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بالا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است که آن را ابوجعفر 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عبداللّه اسکافی متوفای سنه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المقامات فی مناقب امیرالمؤمنین آورده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اسکافی از معتزله بود و در محله اسکاف بغداد زندگی می‌کرد و از این رو او را اسکافی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معاصران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ردّی بر کتاب العثمانیه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بغداد معتقد بر افضلیت امیرمؤمنان بر تمام صحابه بوده‌اند و اسکافی نیز پیرو همین عقیده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ابوجعفر اسکافی از اهل سنّت بود و غیر از محمد بن احمد بن جنید اسکافی معروف است که از قدمای فقهای شیعه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مصادر نهج‌البلاغه دو مأخذ دیگر برای این نامه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 تاریخ 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دیگر کتاب الامامة والسیاسة ابن قتیبه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کثیر در البدایة والنهایه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 هنگامی با امام بیعت کردند که از او تقاضای فرمانداری‌بصره و کوفه را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به آنها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پیش من باشید و در مسائل حکومتی با شما مأنوس باشم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چیزی است که ثبات و پایداری ندارد و عارضی و کم‌دوام است،از این رو به متاع دنیای مادی عرض گفته‌اند چون معمولاً ناپایدار است و در جمله بالا به همین معناست و در کتب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کالایی گفته می‌شود که در مقابل درهم و دینار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کتب لغت مانند لسان‌العرب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معنا اطلاق شده است</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784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صاحب مصادر نهج‌البلاغه،این نامه در کتاب طراز تألیف امیریحیی علوی با مختصر تفاوتی آمده و قراین نشان می‌دهد که از نهج‌البلاغه نگرفته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آمدی در غررالحکم بخشی از آن را با اضافاتی آورده که نشان می‌دهد او هم از مدرک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تمام نهج‌البلاغه آن را با اضافه‌ای در آغاز و اواسط و اضافه‌ای در پایان،نقل کرده است و تصریح می‌کند که آن را از کتاب الفتوح 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کرده که پیش از سیّد رضی می‌زیسته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93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گذشتن و جدا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معنای‌دویدن،سرعت گرفتن و تاختن بر چیزی است و در اینجا به معنای تاختن بر دنیاست</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اینجا به این معناست که دست و زبان من مرتکب چنین‌کاری نشده است</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باء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جا به معنای دست‌آویز قرار دادن است در این صورت معنای جمله روشن خواهد بود؛ولی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مفهومش این است که تو و اهل شام مرتکب گناه شده‌اید و قتل عثمان را به دروغ به من نسبت داده‌اید</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صاحب عقل شدن است،از این رو عاقل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می‌گویند؛ولی در اینجا به معنای وادار کردن و تشویق نمودن آمده است</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افسار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رهبری کردن گرفته شده است</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حادثه یا بلای کوبنده است</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اصابت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کنایه از قطع ریشه است؛ولی تعجب از کسانی است که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قطع می‌دانند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لغت به‌معنای قطع نیست،بلکه هرگاه مفعول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کنایه از قطع است</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دنباله است و به نسل‌های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45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 خوردن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إئلاء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همزه بوده که همزه دوم‌تبدیل به یاء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 وحده است یعنی سوگند می‌خورم</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و به معنای سوگند است</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ظهور و آشکار شدن است و از آنجا که فضاهای وسیع مانند فضای حیاط خانه و یا میدان‌های مختلف،محلی است که افراد در آن ظاهر و آشکار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میدان و فضای باز به‌کار رفته است</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شریح بن 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شریح 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قاضی در کوفه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شریح بن 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مخلصان امیرمؤمنان علی علیه السلام بود و در بسیاری از جنگ‌های اسلامی شرکت و دارای عمر طولانی حدود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 و برای نبرد به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شد و در آنجا شربت شهادت نوشید؛ولی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شریح 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عمر به عنوان قضاوت کوفه منصوب شد و با اینکه چندان صلاحیت این کار را نداشت،امیرمؤمنان علی علیه السلام برای جلوگیری از تنش در کوفه او را عزل نکرد؛ولی دائماً بر آرایی که می‌داد نظارت داشت</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پیش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صفین با اندک تفاوتی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 پیش از ذکر این حدیث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سخنی است که همه‌پیامبران و علما و دانشمندان گفته‌اند</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جمله بالا به معنای تسلط آمده‌است</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پریدن بر چیزی است و به کارهای ناگهانی اطلاق می‌شود</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الحَفیظَةِ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غضب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نگهداری و حراست گرفته شده،به این دلیل که انسان را به نگهداری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به حق یا ناحق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می‌کند</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وادار کردن کسی بر کاری و غلبه نمودن است</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سرکوب کردن گرفته شده است</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این نامه را پیش از مرحوم سیّد رضی نقل کرده‌اند،ابومخنف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تاریخ طبری نیز در حوادث سنه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شرح مبسوطی در مورد شأن ورود این نامه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روایت طبری به‌دست می‌آید که محتوای این نامه به صورت شفاهی به وسیله امام حسن مجتبی علیه السلام از جانب امیرمؤمنان علیه السلام به اهل کوفه ابلاغ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قوم و قبیله و بخش و ناحیه آمده است و در جمله بالا هر دو معنا ممکن است</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مغنی اللبیب یکی از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شمرده که بعد از آن گاه فعل ماضی به معنای مضارع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محل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جمله،تقدیری دارد 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یَتْرُکَ کلّ شَیْء إلّانَفَر إلیّ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کردن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مفهوم است که از دیگری می‌خواهیم ما را آن‌قدر سرزنش کند که راضی شود و سپس به معنای رضایت طلبیدن به کار رفته است</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24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،مدرک دیگری جز نهج‌البلاغه برای این نامه نیافته و قول داده است که اگر پیدا کند در آخر کتاب بنویسد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نیز چیزی در این باره دیده نمی‌شود جز اینکه وعده می‌دهد اگر موارد بسیار کمی را که موفق به یافتن مصادر دیگری در مورد آن نشده در آینده بیابد بر کتاب خود بیفزاید</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کینه و عداوت است و گاه به شعله‌ای که ناشی از کینه‌و عداوت است نیز اطلاق می‌شود</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الطوال،ص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برتری جویی،عداوت،دشمنی،لجاجت و درگیری در امور منفی است</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تهییج کردن و به خشم آوردن و برانگیختن گرفته شده و در اینجا به معنای شدت جنگ است</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گزیدن با دندان است و هنگامی که به باب تفعیل‌می‌رود به معنای شدت گزیدن با دندان است و در اینجا کنایه از آثار زیان‌بار جنگ است</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چنگال است</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اصرار و پافشاری در ادامه کاری است</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 امری واژگون شده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وارونه کردن چیزی و آن را با سر بر زمین گذاردن،گرفته شده و به فرد پیمان‌شکن که کار خود را وارونه انجام می‌دهد نیز اطلاق می‌شود</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زنگاری است که روی اشیای قیمتی می‌نشیند و به افرادی که زنگار معصیت یا کفر بر قلبشان می‌نشیند نیز اطلاق می‌شود</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دوم شرح نهج البلاغه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و همچنین ذیل نامه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نهم از همین کتاب</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کسی که صاحب کتاب مصادر نهج‌البلاغه این نامه را از او با اختلاف مختصری نقل کرده،سیّد ابی‌یحیی علوی در کتاب الطراز است که در مصادر تصریح کرده است اختلاف میان نسخه او و نهج‌البلاغه بسیار کم است و موارد آن را ذکر نموده و آن را دلیل بر این می‌داند که از منبعی غیر از نهج‌البلاغه استفاده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توجّه به اینکه سیّد علوی بعد از مرحوم سیّد رضی می‌زیسته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مزبور بسیار ناچیز و شبیه اختلاف نسخه‌هاست نمی‌توان آن را دلیل بر آنچه صاحب مصادر گفته است گرفت</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بخشش گرفته شده؛ولی هنگامی که به باب افتعال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دیگری به خود می‌گیرد و به معنای بی‌ارزش ساختن و کهنه کردن و گاه به معنای خضوع و تواضع و تسلیم نمودن می‌آید که در جمله بالا به همین معناست</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مرة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یک بار بیکار بودن و اشاره به این است که یک لحظه بیکار شدن و به یاد آخرت نبودن در دنیا سبب حسرت روز قیامت است</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پاداش از خداوند در مقابل انجام کاری است 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اینجابه معنای مراقبت نسبت به رعیت دانسته‌اند</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نهج‌البلاغه آمده است که این نامه را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سیّد رضی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صفین با تفاوت‌هایی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 مراجعه به آنچه نصر در صفین آورده بعید به نظر می‌رسد که این دو یک نامه باشد،زیرا تفاوت بسیار زیاد است و به دو نامه شبیه‌تر است</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 رسانیدن</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عیب و عار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اصل به معنای بیماری 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بیماری پوستی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گرفته شده سپس توسعه یافته و به هر گونه زیان و ضرر و عیبی و عاری اطلاق شده است</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مجازات کردن و گاه به معنای منع نمودن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که‌مجازات سبب منع از انجام کاری می‌شود ممکن است هر دو به یک معنا باز گردد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لجام حیوان گرفته شده و ارتباطش با معانی بالا روشن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در جمله بالا مناسب همان معنای منع کردن است</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میان و در وسط است و گاهی در مواردی که انسان نزدیک جمعیتی باشد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میان شما هستم یعنی نزدیک به شما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مناسب،همین معناست</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رسیدن یا رساندن است و در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به‌شما رسیده است</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مصادر نهج‌البلاغه این نامه را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علمای اهل سنّت 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انساب الاشراف به صورت مختصرتری از آنچه مرحوم سیّد رضی آورده؛نقل کرده است</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گرفته شده،سپس به هر چیز بیهوده و بی‌اثر اطلاق شده است</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سرگرم شدن و مشغول به کاری شدن و یا به سراغ کار مهم و خطرناک و پرزحمتی‌رفتن است،کاری که در مقابل آن عطا و مزدی قرار داده شده است</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محل تجمع نیروها و پادگان نظامی اطلاق می‌شود</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پراکنده و متفرق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شعاع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فکر باطل و بیهوده</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شانه است که عضوی از اعضای انسان است</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مرز و مکان‌هایی است که بیم حمله دشمن به آنجا می‌رود</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نهج‌البلاغه در اینجا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 که جماعتی از یاران امیرمؤمنان علی علیه السلام از آن حضرت درخواست کردند عقیده خود را درباره خلفای پیشین بیان فرماید و این در زمانی بود که عمرو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اختیار گرفته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امیرمؤمنان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ابی‌بکر را به قتل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اکنون جای این‌گونه سؤالات است در حالی که مصر را گرفته‌اند و شیعیان مرا کشته‌اند؟ 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نامه‌ای به شما می‌دهم که پاسخ سؤالات شما را در آن نوشته‌ام و از شما می‌خواهم حقی را که از من ضایع کرده‌اید حفظ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نامه‌ای به آنها داد که اکثر آنچه مرحوم سیّد رضی در نامه مورد بحث آورده در آن نامه است و ما در آنجا مصادر نامه را ذکر کرده‌ایم،بنابراین آنچه در عنوان نامه مورد بحث دیده می‌شود که امام آن را به اهل مصر همراه با مالک اشتر فرستاد یا به این معناست که نخست مخاطب نامه اهل مصر بوده‌اند سپس اهل عراق سؤال کرده‌اند و امام نامه را بر آنها نیز خوانده و حوادثی را که بعداً بوجود آمده بود بر آن افزود و یا اینکه اشتباهی از مرحوم سید رضی رحمه الله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می‌رسد که امام دو نامه مرقوم داشته بود یکی برای اهل عراق و دیگری برای اهل مصر که در بخشی از مطالب با هم مشابه بودند و بعید به نظر می‌رسد که سیّد رضی در اینجا به این روشنی اشتباهی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چگونه این نامه که همراه مالک اشتر فرستاده شد به دست ما و دیگران رسیده؟ یا به سبب آن است که در اشیایی که همراه مالک بوده پس از شهادت او یافته‌اند و یا نسخه دیگری از آن نزد امام بوده و بعد از آن حضرت در اختیار اصحاب و یارانش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مصادر در ذیل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بالا به آن اشاره شد تصریح می‌کند که این خطبه را جماعتی از کسانی که پیش از مرحوم سید رضی می‌زیستند با مقداری اضافات یا کاستی‌هایی نقل کرده‌اند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بن هلال ثقفی در کتاب الغارات و ابن قتیبه در کتاب الامامة والسیاسة و طبری در کتاب المسترشد و کلینی در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نقل سیّد بن طاووس در کشف‌المحجه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عجب اینکه غالبشان آن را به صورت خطبه ذکر کرده‌اند در حالی که در محل بحث به صورت نامه آمده است و این خود نشان می‌دهد که این دو از یکدیگر جدا بوده است،هرچند مضامین آنها تا حد قابل ملاحظه‌ای مشابه یکدیگر است</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ریشه این واژه در میان ارباب لغت دو قول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به معنای مراقبت و حفظ و نگاهداری است و بعضی آن را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 که همزه آن تبدیل به هاء شده سپس الف آن حذف گردیده و 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 بخشیدن است،بنابراین طبق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بر چیزی مسلّط است و از آن مراقبت و نگاهداری می‌نماید و به معنای دوم به کسی گفته می‌شود که سبب آرامش اشخاص یا اشیایی می‌گردد و مناسب در اینجا همان معنای اوّل است</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قلب،جان،عقل و فکر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فزع و اضطراب‌گرفته شده که کانون آن قلب آدمی است</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انْثیال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هجوم آوردن و حرکت ناگهانی به سوی چیز یا شخصی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 کننده و تأنیث آن به سبب تقدیر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 راجِعةً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اشاره به گروه منافقان است که در آغاز،ایمان به پیغمبر اسلام آورده بودند و بعد از رحلت پیغمبر از اسلام برگشتند</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و گاه به معنای بی‌حرمتی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مراد شکاف در پیکر آیین اسلام‌است</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پراکندن و متلاشی ساختن است و چون به باب تفعل‌رود معنای لازم پیدا می‌کند و به معنای از هم متلاشی شدن است</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زایل شدن و دور گشتن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گاهی به صورت‌اجوف یائی نیز آمده است</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بین رفتن و نابود شدن گرفته شده و در مورد چیزی گفته می‌شود که به طور کامل محو و نابود گردد</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 داشتن و جلوگیری کردن و گاه به معنای ثابت و استوار ماندن به کار می‌رود و در جمله بالا به همین معناست</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فراگیر و پرکننده است و از طلوع آفتاب گرفته شده که همه جا را پر می‌کند</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متکلم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حزن و اندوه گرفته شده است؛یعنی غمگین می‌شوم</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حکومت را بر عهده بگیرد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سرپرستی کردن و حکومت کردن گرفته‌شده است</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چیزهایی گفته می‌شود که دست به دست می‌گردد،جمع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 را از این جهت دولت می‌گویند که دست به دست می‌شود و همچنین حکومت‌ها را که دست به دست می‌شوند دولت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به ضم دال نیز همین معنا را دارد بعضی معتقد به تفاوت‌هایی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برده و خدمتگذار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هم بر مفرد اطلاق می‌شود و هم بر جمع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سرکشی و مراقبت مداوم از چیزی است گرفته شده و چون بردگان و خدمتگذاران،از امور صاحبان خود سرکشی و مراقبت می‌کنند این واژه بر آنها اطلاق شده است</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جنگ و نیز به معنای دشمن آمده است و در جمله بالا معنای دوم مناسب است</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به کتاب‌های معروفی همچون استیعاب ابن عبد ربه و اسدالغابه در 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رضائخ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عطایی است که به کسی می‌دهند و گاه به معنای عطای قلیل و کم آمده است</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جمع‌کردن و گردآوردن و تشویق به اجتماع نمودن است</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تَأنیب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توبیخ شدید است</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سستی کردن و به ضعف گراییدن گرفته شده است</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نواحی کشور است</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دست رفته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کردن و جمع و قبض نمودن چیزی است</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تَثّاقَلُوا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سنگینی گرفته شده و در موردی به کار می‌رود که انسان تمایل به‌ماندن در جایی داشته باشد و حاضر به حرکت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منظور باز ایستادن از حرکت به سوی میدان جهاد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ثابت نگه داشتن چیزی در مکانی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فَتُقِرُّوا بِالخَسْفِ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است که خودتان را خوار خواهید کرد</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پنهان شدن و مخفی گشتن است سپس به معنای ذلت که انسان را از دیده‌ها پنهان می‌دارد اطلاق شده است</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بازگشت کردن و منزل گرفتن است و در اینجا به معنای بازگشت به ذلت آمده است</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بیدار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بیدار ماندن گرفته شده است</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جریان‌شناسی انتقادی عرفان‌های نوظهور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تبلیغات اسلامی مراجعه شود</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متوقف ساختن و از کار باز داشتن است</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فراخواندن و دعوت کردن برای انجام کاری است</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نهج‌البلاغه در ذیل این نامه دسترسی به منبعی برای این نامه جز نهج‌البلاغه نیافته است تنها اظهار امیدواری می کند که در مطالعات بعدی‌اش شاید بتواند به منابع دیگری دست یابد و آن را در اینجا ثبت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مزبور تنها به شرح فشرده‌ای از زندگی ابوموسی اشعری که نامش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قناعت کرده است که ما در پایان تفسیر این نامه اشاره خواهیم کرد</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محمد بن اسحاق بنابر نقل شرح نهج‌البلاغه ابن ابی‌الحدید،ج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دامان و دامنه است</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لنگ یا چیزی است که بر کمر می‌بندند و به معنای شلوار نیز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اشدد مئزرک؛کمرت را محکم ببند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تصمیم جدی بر کاری گرفتن است</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اثبات کردن و تصدیق نمودن چیزی است</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خارج شدن از چیزی و به سوی دیگری رفتن است و کنایه از انجام وظیفه نیز آمده است</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تَفَشَّلْتَ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سستی کردن و تأخیر انداختن و ترسیدن در انجام کاری است</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بنا به نقل شرح نهج‌البلاغه علامه شوشتری،ج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روی آب یا روی شیر جمع می‌شود و به سرشیر،خامه و کره نیز اطلاق‌می‌گردد</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غلیظ شدن گرفته شده و به دوغ غلیظ که به هنگام زدن ماست برای کره گرفته در مشک باقی 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تعبیر بالا که امام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 و خاثِر تو به هم آمیخته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 است که تمام زندگی تو به هم می‌ریزد</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حالت نشستن و یا جای نشستن است</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هم 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سست‌تر و آسان‌ترو آرام‌تر است،بنابراین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کوچک و ساده و آسان است</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حادثه عظیم و مصیبت سخت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را به مصیبتی گرفتار ساختن گرفته شده است</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زدن پایبند به شتر است که زانوی او را می‌بندد و قادر به حرکت‌نیست و عقال،طناب مخصوصی است که زانوی شتر را با آن می‌بندند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اعقل عقلک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عقل خود را مهار کن و در مسیر صحیح قرار بده و اندیشه خود را به کار گیر</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کناره‌گیری کردن و دور شدن و دست کشیدن از کاری گرفته شده و ماده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کردن است</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وسیع بودن و گستردگی و گشایش است</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سزاوار و شایسته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سزاوار بودن گرفته شده است</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38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استیعاب،ج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ابوموسی 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اسناد دیگری برای این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از جمله اینکه ابن ابی‌الحدید نامه معاویه به امام که نامه امام پاسخ به آن است را در شرح این نامه آورده است و دلیل آن است که او نامه معاویه و پاسخ امام علیه السلام را در مصدر دیگری غیر از نهج‌البلاغه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سیّد رضی می‌زیسته در کتاب الامامة والسیاسة این نامه را به صورت مختصرتری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 نیز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 در کتاب‌های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نامه را ابن ابی‌الحدید در شرح نهج البلاغه خود،ج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معانی متعددی دارد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آزمایش و امتحان،فریب دادن،بلا و عذاب،سوختن در آتش،ضلالت و گمراهی و شرک و بت‌پرستی است و در اینجا دو معنای اخیر مراد است</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همان‌طور که در شرح این کلام آمده است در اصل به معنای بینی است؛ولی در ادبیات عرب گاه‌کنایه از آغاز چیزی و گاه کنایه از افراد و اشخاص برجسته است،از این رو شارحان نهج‌البلاغه هر کدام یکی از این دو معنا را انتخاب کرده‌اند ولی با توجّه به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دوم مناسب‌تر است؛یعنی برجستگان عرب همگی اسلام را پذیرفتند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پذیرفته شود معنای جمله چنین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بنی‌امیّه اسلام را بعد از آن پذیرفتید که در تمام سال‌های آغازین اسلام با پیغمبر اسلام می‌جنگیدید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نهج‌البلاغه محمد عبده،ذیل نامه مورد بحث</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نهج‌البلاغه ابن میثم،ذیل نامه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نیز در تاریخ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اشاره‌ای به این معنا دارد</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رم دادن و فراری دادن است و گاه به معنای تبعید نمودن وآواره ساختن نیز می‌آید</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 شهر،در اینجا اشاره به کوفه و بصره است</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نیز در تاریخ خود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معنا را نقل کرده است</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مَقدسی،ج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در کافی از امام صادق علیه السلام از رسول اللّه صلی الله علیه و آله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کتب اهل سنّت نیز در کتاب استیعاب،ج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شوشتری در شرح نهج‌البلاغه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را ترجیح داده است</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زندگی آرام و راحت‌بخش است،بنابراین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مفهومش‌این است که آسوده باش</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طوفان و بادی است که سنگریزه‌ها را به حرکت در می‌آورد و پشت سر هم بر جایی می‌کوبد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سنگریزه گرفته شده است</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سراشیبی و قعر چیزی است</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تخته سنگ است</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گزیدن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به گزیدن وادار کردن است و در اینجا اشاره به ضربات شمشیر است</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در غلاف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این واژه از صفات مشبهه است که مفرد و جمع در آن یکسان است</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88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یاد آوردن و نیز طلب کردن شیء گمشده است</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گمشده است</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چهارپایی است که در بیابان می‌چرد</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معاویه را تنها ابن ابی‌الحدید نقل نکرده بلکه‌عده زیادی از مورخان و محدثان اهل سنّت در کتاب‌های خود آورده‌اند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ابن‌کثیر در البدایة والنهایه،ج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تاریخ دمشق،ج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در سیر اعلام النبلاء،ج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دیگر</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زمین افکندن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به‌محلی که شخصی بر زمین می‌افتد و یا به قتلگاه شهیدان گفته می‌شود</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و صدایی است که از جنگجویان در میدان جنگ ظاهر می‌شود و به صدای گروه‌زنبوران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گاه به صورت کنایه از جنگ یا میدان نبرد استعمال می‌گردد و در عبارت بالا همین معنا اراده شده است</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تُماشِها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با چیزی همراهی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تُماشِها الْهُوَیْنی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سستی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مماشات نمی‌کند و سازگار نیست</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نامه قبل آمده به معنای چیز کوچک،ساده و آسان است</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الطوال،ص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از شیر باز گرفتن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جدایی است</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واقعه صفین،ص </w:t>
      </w:r>
      <w:r>
        <w:rPr>
          <w:rFonts w:eastAsia="IRNazanin" w:cs="IRNazanin"/>
          <w:b w:val="false"/>
          <w:bCs w:val="false"/>
          <w:i w:val="false"/>
          <w:iCs w:val="false"/>
          <w:color w:val="333333"/>
          <w:sz w:val="20"/>
          <w:szCs w:val="20"/>
        </w:rPr>
        <w:t>29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سند دیگری غیر از نهج‌البلاغه برای این نامه ذکر نشده است جز اینکه از قرائن کلمات ابن ابی‌الحدید استفاده می‌کند منبع دیگری در دسترس او بوده که هم نامه معاویه به امام را در آن دیده و هم پاسخ امام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لسان العرب نیز در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الصحیحین،ج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 شده و وقتش فرا رسیده است</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درخشیدن برق است سپس به معنای نگاه کردن سریع آمده است</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نگاه دقیق است و این دو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با هم به کار می‌رود مفهومش این است که با یک نگاه دقیق و سریع چیزی را نگریستن</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گذرگاه است</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ورود در چیزی بدون مطالعه است و بعضی به معنای ورود در چیزی با قدرت و شدت‌گرفته‌اند و بعضی آن را به معنای ورود در کارهای سخت و خوفناک تفسیر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اوّل از معجم الوسیط و تفسیر دوم از مجمع البحرین و تفسیر سوم از مفردات راغب است و تمام این تفسیرها در عبارت بالا می‌تواند جمع باشد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کتب لغت به معنای دروغ ذکر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اکاذیب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اکذوبه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تأکیدی بر آن است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می‌شود و استعمال آن به تنهایی کمتر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اصل دروغ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اکاذیب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انواع دروغ</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ادعا کردن چیزی است که تعلق به گوینده ندارد و گاه به معنای اعتقاد به چیزی داشتن و آن را به عنوان مذهب خود پذیرفتن آمده است و در جمله بالا به همین معنا به کار رفته است</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ربودن یا دزدیدن آمده است و ضرب‌المثلی در عرب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عزّ 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غلبه کند اشیا را از دیگران می‌رباید</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ذخیره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اخْتُزِنَ دُونَک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برای دیگری ذخیره شده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در جایی ذخیره کردن</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پرده پوشی و اشتباه 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پوشیدن لباس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ماضی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شبهه آمده است</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التواریخ،ج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در زمانی طولانی این کار تحقق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است و به‌گفته شارح کافیه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زائده و یا کافّه باشد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أغْدَفَتْ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افکندن و رها ساختن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فرو افکندن پرده یا نقاب بر صورت نیز به کار می‌رود</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جیم و فتح آن به معنای چادر و پارچه‌ای است که تمام بدن را می‌پوشاند و به پیراهن بلند و گشاد نیز اطلاق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پوشاندن و احاطه کردن است و در جمله بالا به همان معنای پوشاندن آمده است</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 اوّل و دوم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اشتمال اضافه به آن شده است و در احتمال سوم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است 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شبهه برمی‌گردد مفعول آن است</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معنا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سلامت،صلح و اسلام و در اینجا مناسب همان معنای اوّل و دوم‌است؛یعنی نامه تو نه نشانه‌ای از صلح‌طلبی داشت و نه سلامت روح و فکر</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حکایات و داستان‌های خلافی و دروغین گفته می‌شود که در قرآن مجید از زبان کفار تکرار شده و همیشه آن را با اوّلین توصیف می‌کردند تا بگویند دعوت انبیا خرافاتی است که تازگی هم ندارد؛ولی این واژه مفهوم عامی دارد که اشاره به مطالب سست و بیهوده و بی‌ارزش است و در کلام امام نیز همین معنا اراده شده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جمع است؛یعنی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خرافاتی است که پشت هم می‌اندازند این واژه بر آن اطلاق شده است</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بافتن است و در جمله بالا اشاره به این است که معاویه در نامه خود مطالب بی اساس و دور از منطقی را به هم بافته بود</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فرو رفته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وارد شدن تدریجی‌در آب است،ولی بعداً به هرگونه ورود در چیزی و یا حتی شروع به چیزی اطلاق شده است</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 بسیار سستی است که پای انسان در آن فرو می‌رود و عبور از آن بسیار مشکل است</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گم‌کرده راه و یا کسی که کورکورانه و بدون اطلاع کاری را انجام می‌دهد</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تاریک و یا دخمه‌های زیر زمینی است</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بلند و به محل دیده‌بانی و رصدخانه نیز اطلاق می‌شود</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و دوردست و همچنین دور کننده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شدن و دور کردن است و به همین جهت این واژه بر کشیدن آب از چاه نیز اطلاق می‌شود و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 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نازِحَة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چیزی که نشانه‌های آن دور است</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عقاب است و گاه به سیمرغ که پرنده‌ای افسانه‌ای است نیز اطلاق می‌شود و از آنجایی که اهمّیّت فوق‌العاده‌ای برای تخم خود قائل است بر بالای قله‌های کوه‌ها رفته و در آنجا تخم‌گذاری می‌کند</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معروفی است که بسیار دوردست به نظر می‌رسد و در کنار کهکشان یا ستاره ثریا دیده می‌شود و ضرب‌المثل است در دوری</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کنارگیری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به معنای‌مبادا،خدا نکند،به خدا پناه می‌برم،به کار می‌رود</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 أوْ 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به معنای وارد شدن بر آبگاه و صدر به معنای خارج شدن از آن 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 أو 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دخالت کردن و سرپرستی نمودن امور است</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برآمدن،بلند شدن و برخاستن گرفته شده است</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أُرْتِجَت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غفل کردن و بستن گرفته شده است</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آمده است که این نامه در کتاب صفة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ابوالفرج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ابن عساکر متوفای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آنجا که این نامه از نظر محتوا شباهت زیادی با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دارد،هرچند الفاظش متفاوت است،مدارکی را که برای آن نامه ذکر کرده‌اند برای این نامه نیز قابل استفاده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مصادر در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مذکور را به صورت گسترده و متواتر کسانی که پیش از سیّد رضی و بعد از او می‌زیستند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پیش از سیّد رضی می‌زیستند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بن مزاحم در کتاب صفین،مرحوم کلینی در روضة الکافی،بلاذری در انساب الاشراف و یعقوبی در کتاب تاریخ‌اند و بعد از مرحوم سیّد رضی گروه دیگری نیز این نامه را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پشت سر گرفته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پشت سر گذاشته‌ای و اشاره به مواهب دنیوی است که انسان می‌گذارد و می‌رود و از آن بهره نمی‌گیرد</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22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 به معنای شخص سخاوتمند و پربخشش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الف آن افتاده و فتحه تبدیل به ضم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 بعضی از روایات برادر رضاعی امام حسین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افتخارات او این بود که آخرین کسی است که وارد قبر پیغمبر اکرم صلی الله علیه و آله بعد از رحلت آن حضرت شد و تبرّک جست و طبق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مغیرة 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اینکه این افتخار را به دست آورد هنگامی که افراد یکی پس از دیگری از قبر پیغمبر خارج شدند انگشتر خود را در قبر انداخت تا آخرین نفری باشد که وارد قبر می‌شود؛ولی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 شد و وارد قبر شد و انگشتر مغیره را به او داد و او آخرین کسی بود که با جسد پاک پیغمبر وداع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او را در جلد نهم ذیل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نوشته‌ایم</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نهج‌البلاغه تنها سند دیگری که برای این نامه ذکر شده همان چیزی است که قطب راوندی در کتاب فقه القرآن آورده است گرچه مرحوم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مرحوم رضی می‌زیسته؛ولی عبارات او در کتاب فقه القرآن تفاوت‌هایی با آنچه در نهج‌البلاغه آمده است دارد که نشان می‌دهد از منبع دیگری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شخصیت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قثم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بحث‌هایی مطرح کرده‌ایم و در پایان شرح این نامه نیزمطالب دیگری خواهیم گفت</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کلمه گرچه 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از باب تغلیب به معنای صبح و عصر می‌آید</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منع کردن گرفته شده است</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فقر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است،زیرا افراد فقیر خللی در زندگانی‌آنها وجود دارد</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ارباب لغت آن را جمع محبّت می‌دانند و بعضی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هست که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حب و محبوبیت باشد البته چندان تفاوتی در معنا ایجاد نمی‌کند</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جواهر الکلام،ج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الموسوعة الفقهیة الکویتیه،ج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واژه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این نامه را مرحوم کلینی پیش از شریف رضی در جلد دوم اصول کافی آورده است ولی اشاره‌ای به اینکه نامه‌ای بوده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شده نکرده است و همچنین شیخ مفید آن را در ارشاد و قاضی قضایی در دستور معالم الحکم و مرحوم شیخ ورام در تنبیه الخواطر آورده‌اند با تفاوت‌هایی که نشان می‌دهد از مصدری غیر از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ضمن مرحوم سید رضی قسمت اوّل این نامه را در کلمات قصار شماره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هر ماده کشنده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با ضم،فتح و کسر سین خوانده می‌شود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وَإنّ الدُّنْیا دارُ غَرّارَةٍ خَدّاعَةٍ تَنْکِحُ فی کُلِّ یَوْمٍ بَعْلاً وَتَقْتُلُ فی کُلِّ لَیْلَةٍ أهْلاً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نهج‌السعاده،ج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الدُّنْیَا رَنِقٌ مَشْرَبُهَا رَدِغٌ مَشْرَعُهَا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و بنابر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زمان است</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أشْخَصَتْهُ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راندن و خارج ساختن و ریشه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معنای‌بلند شدن است</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 گرفتن است</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ایحاش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وحشت افکندن است</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پروین اعتصامی</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83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2166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114</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2214</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السعادة،ج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64</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88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2361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109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133</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نویسنده کتاب مصادر از دو قرینه استنباط می‌کند که این نامه در کتاب‌های دیگری جز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بعد از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مرحوم بحرانی در شرح نهج‌البلاغه بعد از ذکر این نامه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مرحوم سیّد رضی آورده بخشی از نامه‌ای طولانی است که به حارث همدانی نوشته و مجموعه‌ای از اوامر و نواهی و تعلیم مکارم اخلاق و محاسن آداب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اینکه مرحوم 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بخش‌هایی از این نامه را در چند مورد از کتاب غررالحکم آورده و با توجّه به تفاوت‌هایی که نقل آمدی با نقل نهج‌البلاغه دارد چنین استنباط می‌شود که او هم دسترسی به منبع دیگری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طایفه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یاران فداکار علی علیه السلام و یکی از فقهای شیعه است که در پایان نامه شرح حال‌او خواهد آمد</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111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که در میان دو چیز حاجب و مانع می‌شود و نیز به‌معنای تغیر و تبدل آمده و در عبارت بالا معنای دوم اراده شده است؛یعنی نعمت‌های دنیا دائماً در تغییر است</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جدا می‌شود؛یعنی نعمت‌های دنیا پایدار نیست</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224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مطمئن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مجهول آمده است در حالی که مناسب و هماهنگ باجمله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است که به صورت فعل معلوم و ثلاثی مجرد در آید و در نسخه کتاب تمام نهج‌البلاغه و بعضی از شروح نهج‌البلاغه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فعل معلوم و همراه با ضمیر مفعولی آمده است</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88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آبرو،حیثیت،شخصیت،ناموس و شرف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این اعتبار که اینها اموری است که عارض می‌گردد و ممکن است در معرض زوال قرار گیرد</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هدفی است که به سوی آن تیر انداخته می‌شود</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 است</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ابی‌داود،ج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 به معنای بستن دهان مشک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سپس‌به معنای فرو بردن خشم به کار رفته،گویی انسان گلوی خود را می‌فشارد که خشم از درون او بیرون نیاید همان‌گونه که گلوی مشک را می‌بندد تا آبی که درون آن است بیرون نریزد</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هدیه و چیزی است که پیشکش و تقدیم می‌کنند</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مزمل،آیه </w:t>
      </w:r>
      <w:r>
        <w:rPr>
          <w:rFonts w:eastAsia="IRNazanin" w:cs="IRNazanin"/>
          <w:b w:val="false"/>
          <w:bCs w:val="false"/>
          <w:i w:val="false"/>
          <w:iCs w:val="false"/>
          <w:color w:val="333333"/>
          <w:sz w:val="20"/>
          <w:szCs w:val="20"/>
        </w:rPr>
        <w:t>20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نادرست یا ضعیف بودن است و رأی در اینجا به معنای عقل و فکر است</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وسیله آزمایش و معیار سنجش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به معنای وصفی به‌کار می‌رود و به معنای محل اجتماع است</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در اصل به معنای دور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خشونت آمده است و با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فارسی امروز است و نقطه مقابل وفا به حساب می‌آید متفاوت است</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چیزی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که تو را قصد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اموری است که مربوط به انسان است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مربوط به انسان نیست</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جلوس است و در اینجا به معنای دکه‌هایی است که در بعضی بازارها بوده و افراد متعدد روی آن می‌نشستند</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تیرهایی است که با کمان پرتاب می‌کردند؛ولی در آخر آن پَر نبود و وسط آن ضخیم‌تر از دو طرف بود و به همین دلیل نوک آن اصابت نمی‌کرد بلکه از عرض اصابت می‌کرد و محل مورد حمله را می‌کوبید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اینکه اگر می‌خواستند کسی را با تیر،هدف هلاکت قرار دهند از تیرهایی که آخر آن پر داشت و از نوک اصابت می‌کرد استفاده می‌کردند و اگر می‌خواستند کسی را بکوبند و از کار بیندازند بی آنکه بدنش مجروح شود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این عبارت اشاره به این نکته دارد که تیرهای فتنه‌ها از دکه‌های بازارها به سوی افراد پرتاب می‌شود</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9330</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جدایی گرفته شده و در اینجا به معنای کسی است که از شهر برای هدفی خارج می‌شود</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الفقه الاسلامی وادلته،نوشته وهبة الزحیلی،ج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،حپ </w:t>
      </w:r>
      <w:r>
        <w:rPr>
          <w:rFonts w:eastAsia="IRNazanin" w:cs="IRNazanin"/>
          <w:b w:val="false"/>
          <w:bCs w:val="false"/>
          <w:i w:val="false"/>
          <w:iCs w:val="false"/>
          <w:color w:val="333333"/>
          <w:sz w:val="20"/>
          <w:szCs w:val="20"/>
        </w:rPr>
        <w:t>33</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جواهرالکلام،ج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معانی مختلفی دارد،یکی از معانی آن مقدار اضافی چیزی است و در اینجا اشاره به اوقات فراغت است</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وارسی کردن و مراقبت نمودن از چیزی است</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9724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سنگینی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تعظیم و بزرگداشت است</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نوح،آیه </w:t>
      </w:r>
      <w:r>
        <w:rPr>
          <w:rFonts w:eastAsia="IRNazanin" w:cs="IRNazanin"/>
          <w:b w:val="false"/>
          <w:bCs w:val="false"/>
          <w:i w:val="false"/>
          <w:iCs w:val="false"/>
          <w:color w:val="333333"/>
          <w:sz w:val="20"/>
          <w:szCs w:val="20"/>
        </w:rPr>
        <w:t>13</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22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تستری،ج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،مدخل حارث همدانی</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این واژه در اینجا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را پیش از سیّد رضی،بلاذری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انساب الاشراف در شرح حال امیرمؤمنان علی علیه السلام آورده است و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بخشی از آن را در تاریخ خود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متعددی دارد؛به معنای نزد،حضور و همچنین به معنای توانایی آمده و در اینجا معنای اوّل‌اراده شده است</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یَتَسَلَّلُونَ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خارج شدن مخفیانه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برکندن و جداساختن گرفته شده است</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سرعت کردن در انجام 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فاسد کردن هم آمده است و دراینجا همان معنای اوّل یعنی سرعت اراده شده است</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47</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مُهْطِعُونَ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کسانی است که در انجام کاری سرعت می‌کنند؛سرعتی آمیخته با ترس</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مساوی است</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برتری دادن شخص یا چیزی بر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در مورد تبعیضات ناروا به کار می رود</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ساییدن و نرم کردن است سپس به معنای دورماندن و یا دور ماندن از رحمت خدا آمده است</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ناهموار است و عرب بخش‌هایی از زمین را که ناهموار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می‌نامد و غم و اندوه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نوعی خشونت و ناهمواری در روح انسان است</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111</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دوازده نفر طبق روایت خصال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سَعِیدِ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مِقْدَادُ بْنُ 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بْنُ 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بُرَیْدَةُ الْأَسْلَمِیُّ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خُزَیْمَةُ بْنُ ثَابِتٍ ذُو الشَّهَادَتَیْنِ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أَیُّوبَ 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هَیْثَمِ بْنُ تیِّهَانِ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بخشی از ماجرای نعمان بن بشیر آمده است</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افراد را طبری در تاریخ خود و قسمتی را هم نصر بن مزاحم در کتاب صفین آورده است</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ماجرا را ابن ابی الحدید در شرح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آورده است</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نیز مانند نامه سابق دو نفر از مورخانی که قبل مرحوم سیّد رضی می‌زیستند در کتاب خود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یعقوبی در تاریخ خود و دوم بلاذری در انساب الاشراف و قابل توجّه اینکه جمله‌هایی که مرحوم سیّد رضی در پایان این نامه به صورت جداگانه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صورت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دو کتاب نیز دیده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طریقه و روش است</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بالا رفتن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گزارش‌هایی که از مقامات پایین‌به مقامات بالا داده می‌شود اطلاق شده و در جمله بالا همین معنا اراده شده است</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ذخیره و شیء آماده است</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815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تسمه و قطعات باریکی است که از چرم می‌برند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بند کفش است</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مرز و در اصل به معنای هرگونه شکاف است</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مانند جمع‌آوری زکات و اموال بیت‌المال و مانند آن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جمع‌آوری کردن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نسخ نهج‌البلاغه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معنای درستی برای آن تصور نمی‌شود</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پهلو و جانب است و کسی که پیوسته به این طرف و آن‌طرف خود نگاه می‌کند معمولاً از خودراضی و متکبر است</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متکبر مغرور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تخیلاتی است که انسان بر اثر آن خود را بزرگ می‌بیند و ریشه آن از خیال گرفته شده و اشاره به کسی است که با خیالات خودبرتربین می‌شود</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اضافه به ضمیر شده و به معنای لباس زیبا و خط دار است</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بسیار آب دهن می‌اندازد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کتب لغت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فوت کردنی که آمیخته با کمی از بزاق باشد اطلاق می‌شود 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تفال فی شراکیه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کفش خود را فوت می‌کند یا با آب دهان تمیز می‌کند تا غباری بر آن نباشد</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بند کفش است</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عباس،عموزاده پیغمبر اکرم صلی الله علیه و آله و امیرمؤمنان علی علیه السلام،از دانشمندان بزرگ امت و از علاقه‌مندان به امام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او را به طور مبسوط ذیل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صاحب کتاب مصادر نهج‌البلاغه در ذیل کلمات قصار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صاحب 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بن شعبه که کمی پیش از سیّد رضی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یومان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ضرب‌المثلی در میان ادبای عرب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این نامه با اضافاتی آمده است که بخشی از این اضافات در کتاب نثر الدرّ محقق آبی و بخش دیگری از آن در کتاب اسعاف الراغبین که در حاشیه کتاب نورالابصار شبلنجی آمده،چاپ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5</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32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در حال تغییر و گردش و انتقال از کسی به دیگری است و حکومت را از این جهت دولت گفته‌اند که هر چند صباحی دست شخص یا اشخاصی است</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140</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107</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379</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نجم،آیه </w:t>
      </w:r>
      <w:r>
        <w:rPr>
          <w:rFonts w:eastAsia="IRNazanin" w:cs="IRNazanin"/>
          <w:b w:val="false"/>
          <w:bCs w:val="false"/>
          <w:i w:val="false"/>
          <w:iCs w:val="false"/>
          <w:color w:val="333333"/>
          <w:sz w:val="20"/>
          <w:szCs w:val="20"/>
        </w:rPr>
        <w:t>39</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منبعی که در کتاب مصادر نهج‌البلاغه این نامه را از آن نقل کرده کتاب الطراز امیریحیی علوی است که گرچه بعد از سیّد رضی می‌زیسته ولی تفاوت در بعضی از تعبیرات نشان می‌دهد که وی آن را از منبعی غیر از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شک و تردید است و گاه به معنای رفع و آمد و تکرار و در اینجا به قرائنی که در کلام‌است معنای دوم اراده شده است</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سست کردن آمده است</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80</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تُحاوِلُنی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کردن چیزی یا طلب کردن توأم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درعبارت بالا معنای دوم مناسب‌تر است</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سطرهای نامه است و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است؛یعنی با سطور نامه خود پیوسته به من مراجعه می‌کنی و مطالبه مقامات داری</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یَبْهَظُهُ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سنگین کردن و فشار آوردن است</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باقی گذاشتن چیزی است و گاه به معنای رحم کردن نیز آمده است</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حادثه سخت و کوبنده است،از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کوبنده گرفته شده است</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سل است،بعضی از ارباب لغت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بیماری‌هایی که سبب لاغری می‌شود گرفته‌اند و از آنجایی که بیماری سل شخص مبتلا را کاملاً لاغر می‌کند،در مورد این بیماری به کار رفته است</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مزبور را می‌توانید به عنوان نمونه در کتاب صفین نصر بن مزاحم که از مورخان مشهور است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ابن اعثم،ج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بهج‌الصباغه،ج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جلوگیری از انجام کاری است</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10</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مدینه دمشق،ج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کامل،عبداللّه بن عدی،ج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اسدالغابه،ج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معاویة بن صخر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عنوان آمده این قسمت از نامه امام نیست،بلکه متن پیمانی است که حضرت برای دو قبیله از قبایل عرب نگاشته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مصادر نهج‌البلاغه در ذیل آن چنین می‌نویسد که سید رضی مشکل بحث و گفت‌وگو درباره مصدر اصلی این پیمان‌نامه را برای ما حل کرده،زیرا با صراحت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مزبور در پاورقی کتابش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چنین معرفی می‌کند که نام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عالمان به تاریخ عرب و اخبار و نسب‌های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یکی از کسانی است که سخنان و خطبه‌های امیرمؤمنان علی علیه السلام را پیش از سیّد رضی گردآوری کرده بود و در سنه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از جهان فرو بسته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او از معاصران امام علی بن موسی‌الرضا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سرزمینی است در جنوب جزیرة العرب که محل ظهور یکی از تمدن‌های بسیار کهن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واژه‌به تمام فرزندان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چند قبیله را تشکیل می‌دهند نیز اطلاق می‌شود و عبارت بالا بیشتر ناظر به معنای دوم است،زیرا در مقابل 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گرفته است</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افراد شهرنشین گفته می‌شود که در شهر حضور دارند</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ساکنان بادیه و بیابان‌نشین‌ها اطلاق می‌گردد</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قبایلی از او سرچشمه گرفته‌اند</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41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کردن گرفته شده است</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دشنام و بدگویی گرفته شده است</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103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2</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72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عاقل،از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عقل گرفته شده است</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مسئولیت عهد بر عهده انسان است و اینکه در آیه آمده است عهد مسئول است به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مسؤول عنه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عنوان آمده است مرحوم سیّد رضی این نامه را از کتاب الجمل 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المدائنی متوفای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کسانی است که خطبه‌های امیرمؤمنان علی علیه السلام و سخنان آن حضرت را گردآوری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 شیعه بود،هرچند در برابر مخالفان متعصب تقیه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نقل شده است که علی علیه السلام از معجزات رسول خداست،همچون عصا برای موسی و زنده کردن مردگان برای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اهل مدینه بود سپس به بغداد منتقل شد و در عصر مأمون به منصب قضاوت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اطلاعات وسیعی از تاریخ اسلام و همچنین حدیث و فقه و احکام و اخبار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نکته قابل توجّه است که بیعت در لغت عرب امری طرفینی است؛همان گونه که بیعت کردن از سوی‌مردم با پیغمبر اکرم در قرآن مطرح شده،بیعت کردن از سوی پیغمبر نیز مطرح است؛یعنی هم به بیعت و هم به قبول بیعت هر دو بیعت کردن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 در مورد بیعت زنان با پیغمبر اکرم صلی الله علیه و آله به خوبی منعکس است</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اتمام حجت است</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گروه است</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توصیه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نویسنده مصادر نهج‌البلاغه این نامه را پیش از مرحوم سیّد رضی،ابن قتیبه دینوری در کتاب الامامة والسیاسة و مرحوم شیخ مفید در کتاب الجمل آورده‌اند و بعد از سیّد رضی سیّد امیر یحیی علوی در کتاب الطراز با تفاوت‌های متعددی آورده که نشان می‌دهد آن را از منبع دیگری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آنچه در کتاب تمام نهج‌البلاغه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این نامه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عَبّاسٍ أُوصیکَ بِتَقْوَی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وَالْعَدْلِ عَلی مَنْ وَلّاکَ اللّهُ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آخر آن،این جمله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وَاذْکُرِ اللّهَ کَثیراً،وَلَا تَکُنْ 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تفاوت‌های دیگر که آن را از الامامة والسیاسة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5839</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سبک‌مغزی،شیطانی و خفت عقل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فال بد زدن و در اینجا مناسب همان معنای اوّل است،زیرا در حال غضب انسان حالت سبک‌مغزی شیطانی پیدا می‌کند</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6839</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توصیه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از علی علیه السلام مشهور است؛ابن اثیر در کتاب نهایه به مناسبت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با تفاوتی آورده است و زمخشری نیز در ربیع‌الابرار آن را با اختلاف دیگری ذکر کرده و همه اینها نشان می‌دهد که آنان منابع دیگری جز نهج‌البلاغه در دست 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که تاب معانی مختلفی دارد</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103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143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فرار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بازگشت و عدول از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به معنای مکان فرار یا پناهگاه است</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24</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21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شوشتری،ج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،این حدیث با تفاوت‌هایی در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40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عنوان نامه آمد سعید بن یحیی اموی که از علمای قرن سوم هجری بوده،آن را در کتاب معروف خود به نام المغازی آورده است و در کتاب مصادر نهج‌البلاغه سند دیگری برای آن ذکر نشده است</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زخمی است که از خارج بر بدن وارد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 چرکینی است که به صورت دمل از داخل بدن حادث می‌شود؛ولی ممکن است منظور حضرت در عبارت فوق هر دو معنا باشد</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خون غلیظ بسته شده است که هر گاه روی زخم ظاهر شود زیر آن به عفونت می‌کشد و مداوای زخم مشکل می‌شود و از این رو امروز سعی دارند که زخم را مرتباً شستشو دهند تا چنین قشری روی آن پیدا نشود</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وعده دادن است</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تنفر،بیزاری و غضب نسبت به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ریشه‌دیگری دارد که همان عبادت به معنای بندگی و تسلیم و خضوع است و در جمله بالا معنای اوّل اراده شده است</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پرنده است و به کسی که در انجام کاری شتاب می کند نیز اطلاق می شود</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به معنای سخنان دروغین است،هر 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هر سخنی گفته می‌شود؛خواه راست باشد یا دروغ</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این ماجرا را ذیل نامه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نوشته‌ایم</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الصحابة؛الاستیعاب و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ابوموسی اشعری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الاحادیث،ج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مصادر تنها مدرکی که برای این نامه جز نهج‌البلاغه ذکر کرده همان است که ابن 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معاصران مرحوم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بهجة المجالس با کمی تفاوت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تفسیری که در بالا آمد ضمیر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امت‌ها و مردم باز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بعضی از شارحان احتمال دیگری نیز داده‌اند که این دو ضمیر به امرا و زمامداران بر گردد ولی بسیار بعید است و 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شبیه آنچه در قرآن درباره برادران یوسف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شَرَوْهُ بِثَمَنٍ بَخْسٍ دَراهِمَ مَعْدُودَةٍ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56.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92560</Words>
  <Characters>369146</Characters>
  <CharactersWithSpaces>459762</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2026-08-28T12:04:48Z</dcterms:created>
  <dc:creator>ghaemiyeh.com</dc:creator>
  <dc:description/>
  <dc:language>en-US</dc:language>
  <cp:lastModifiedBy/>
  <dcterms:modified xsi:type="dcterms:W3CDTF">2026-08-28T15:35:49Z</dcterms:modified>
  <cp:revision>1</cp:revision>
  <dc:subject/>
  <dc:title>پیام امام امیرالمومنین علیه السلام شرح تازه و جامعی بر نهج البلاغه جلد 11</dc:title>
</cp:coreProperties>
</file>

<file path=docProps/custom.xml><?xml version="1.0" encoding="utf-8"?>
<Properties xmlns="http://schemas.openxmlformats.org/officeDocument/2006/custom-properties" xmlns:vt="http://schemas.openxmlformats.org/officeDocument/2006/docPropsVTypes"/>
</file>