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407_3381743652">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10409_3381743652">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10411_3381743652">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110413_3381743652">
            <w:r>
              <w:rPr>
                <w:webHidden/>
                <w:rStyle w:val="IndexLink"/>
                <w:rtl w:val="true"/>
              </w:rPr>
              <w:t>خطبۀ بیست و یکم</w:t>
            </w:r>
            <w:r>
              <w:rPr>
                <w:rStyle w:val="IndexLink"/>
                <w:rtl w:val="true"/>
              </w:rPr>
              <w:t xml:space="preserve">: </w:t>
            </w:r>
            <w:r>
              <w:rPr>
                <w:rStyle w:val="IndexLink"/>
                <w:rtl w:val="true"/>
              </w:rPr>
              <w:t>رستاخیز و قیامت و بهشت و دوزخ</w:t>
            </w:r>
            <w:r>
              <w:rPr>
                <w:rStyle w:val="IndexLink"/>
                <w:rtl w:val="true"/>
              </w:rPr>
              <w:tab/>
            </w:r>
            <w:r>
              <w:rPr>
                <w:rStyle w:val="IndexLink"/>
              </w:rPr>
              <w:t>29</w:t>
            </w:r>
          </w:hyperlink>
        </w:p>
        <w:p>
          <w:pPr>
            <w:pStyle w:val="Contents3"/>
            <w:tabs>
              <w:tab w:val="clear" w:pos="8459"/>
              <w:tab w:val="right" w:pos="9026" w:leader="dot"/>
            </w:tabs>
            <w:rPr/>
          </w:pPr>
          <w:hyperlink w:anchor="__RefHeading___Toc110415_338174365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10417_3381743652">
            <w:r>
              <w:rPr>
                <w:webHidden/>
                <w:rStyle w:val="IndexLink"/>
                <w:rtl w:val="true"/>
              </w:rPr>
              <w:t>ترجمه</w:t>
            </w:r>
            <w:r>
              <w:rPr>
                <w:rStyle w:val="IndexLink"/>
                <w:rtl w:val="true"/>
              </w:rPr>
              <w:tab/>
            </w:r>
            <w:r>
              <w:rPr>
                <w:rStyle w:val="IndexLink"/>
              </w:rPr>
              <w:t>29</w:t>
            </w:r>
          </w:hyperlink>
        </w:p>
        <w:p>
          <w:pPr>
            <w:pStyle w:val="Contents3"/>
            <w:tabs>
              <w:tab w:val="clear" w:pos="8459"/>
              <w:tab w:val="right" w:pos="9026" w:leader="dot"/>
            </w:tabs>
            <w:rPr/>
          </w:pPr>
          <w:hyperlink w:anchor="__RefHeading___Toc110419_3381743652">
            <w:r>
              <w:rPr>
                <w:webHidden/>
                <w:rStyle w:val="IndexLink"/>
                <w:rtl w:val="true"/>
              </w:rPr>
              <w:t>شرح و تفسیر</w:t>
            </w:r>
            <w:r>
              <w:rPr>
                <w:rStyle w:val="IndexLink"/>
                <w:rtl w:val="true"/>
              </w:rPr>
              <w:tab/>
            </w:r>
            <w:r>
              <w:rPr>
                <w:rStyle w:val="IndexLink"/>
              </w:rPr>
              <w:t>30</w:t>
            </w:r>
          </w:hyperlink>
        </w:p>
        <w:p>
          <w:pPr>
            <w:pStyle w:val="Contents4"/>
            <w:tabs>
              <w:tab w:val="clear" w:pos="8176"/>
              <w:tab w:val="right" w:pos="9026" w:leader="dot"/>
            </w:tabs>
            <w:rPr/>
          </w:pPr>
          <w:hyperlink w:anchor="__RefHeading___Toc110421_3381743652">
            <w:r>
              <w:rPr>
                <w:webHidden/>
                <w:rStyle w:val="IndexLink"/>
                <w:rtl w:val="true"/>
              </w:rPr>
              <w:t>سبکبار شوید تا به منزل برسید</w:t>
            </w:r>
            <w:r>
              <w:rPr>
                <w:rStyle w:val="IndexLink"/>
                <w:rtl w:val="true"/>
              </w:rPr>
              <w:t>!</w:t>
              <w:tab/>
            </w:r>
            <w:r>
              <w:rPr>
                <w:rStyle w:val="IndexLink"/>
              </w:rPr>
              <w:t>30</w:t>
            </w:r>
          </w:hyperlink>
        </w:p>
        <w:p>
          <w:pPr>
            <w:pStyle w:val="Contents4"/>
            <w:tabs>
              <w:tab w:val="clear" w:pos="8176"/>
              <w:tab w:val="right" w:pos="9026" w:leader="dot"/>
            </w:tabs>
            <w:rPr/>
          </w:pPr>
          <w:hyperlink w:anchor="__RefHeading___Toc110423_3381743652">
            <w:r>
              <w:rPr>
                <w:webHidden/>
                <w:rStyle w:val="IndexLink"/>
                <w:rtl w:val="true"/>
              </w:rPr>
              <w:t>نکته</w:t>
            </w:r>
            <w:r>
              <w:rPr>
                <w:rStyle w:val="IndexLink"/>
                <w:rtl w:val="true"/>
              </w:rPr>
              <w:t xml:space="preserve">: </w:t>
            </w:r>
            <w:r>
              <w:rPr>
                <w:rStyle w:val="IndexLink"/>
                <w:rtl w:val="true"/>
              </w:rPr>
              <w:t>سرنوشت گرانباران</w:t>
            </w:r>
            <w:r>
              <w:rPr>
                <w:rStyle w:val="IndexLink"/>
                <w:rtl w:val="true"/>
              </w:rPr>
              <w:t>!</w:t>
              <w:tab/>
            </w:r>
            <w:r>
              <w:rPr>
                <w:rStyle w:val="IndexLink"/>
              </w:rPr>
              <w:t>33</w:t>
            </w:r>
          </w:hyperlink>
        </w:p>
        <w:p>
          <w:pPr>
            <w:pStyle w:val="Contents2"/>
            <w:tabs>
              <w:tab w:val="clear" w:pos="8743"/>
              <w:tab w:val="right" w:pos="9026" w:leader="dot"/>
            </w:tabs>
            <w:rPr/>
          </w:pPr>
          <w:hyperlink w:anchor="__RefHeading___Toc110425_3381743652">
            <w:r>
              <w:rPr>
                <w:webHidden/>
                <w:rStyle w:val="IndexLink"/>
                <w:rtl w:val="true"/>
              </w:rPr>
              <w:t>خطبۀ بیست و دوم</w:t>
            </w:r>
            <w:r>
              <w:rPr>
                <w:rStyle w:val="IndexLink"/>
                <w:rtl w:val="true"/>
              </w:rPr>
              <w:t xml:space="preserve">: </w:t>
            </w:r>
            <w:r>
              <w:rPr>
                <w:rStyle w:val="IndexLink"/>
                <w:rtl w:val="true"/>
              </w:rPr>
              <w:t>بیعت شکنی طلحه و زبیر و حوادث تلخ جنگ جمل</w:t>
            </w:r>
            <w:r>
              <w:rPr>
                <w:rStyle w:val="IndexLink"/>
                <w:rtl w:val="true"/>
              </w:rPr>
              <w:tab/>
            </w:r>
            <w:r>
              <w:rPr>
                <w:rStyle w:val="IndexLink"/>
              </w:rPr>
              <w:t>37</w:t>
            </w:r>
          </w:hyperlink>
        </w:p>
        <w:p>
          <w:pPr>
            <w:pStyle w:val="Contents3"/>
            <w:tabs>
              <w:tab w:val="clear" w:pos="8459"/>
              <w:tab w:val="right" w:pos="9026" w:leader="dot"/>
            </w:tabs>
            <w:rPr/>
          </w:pPr>
          <w:hyperlink w:anchor="__RefHeading___Toc110427_338174365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10429_3381743652">
            <w:r>
              <w:rPr>
                <w:webHidden/>
                <w:rStyle w:val="IndexLink"/>
                <w:rtl w:val="true"/>
              </w:rPr>
              <w:t>بخش اوّل</w:t>
            </w:r>
            <w:r>
              <w:rPr>
                <w:rStyle w:val="IndexLink"/>
                <w:rtl w:val="true"/>
              </w:rPr>
              <w:tab/>
            </w:r>
            <w:r>
              <w:rPr>
                <w:rStyle w:val="IndexLink"/>
              </w:rPr>
              <w:t>37</w:t>
            </w:r>
          </w:hyperlink>
        </w:p>
        <w:p>
          <w:pPr>
            <w:pStyle w:val="Contents4"/>
            <w:tabs>
              <w:tab w:val="clear" w:pos="8176"/>
              <w:tab w:val="right" w:pos="9026" w:leader="dot"/>
            </w:tabs>
            <w:rPr/>
          </w:pPr>
          <w:hyperlink w:anchor="__RefHeading___Toc110431_3381743652">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10433_3381743652">
            <w:r>
              <w:rPr>
                <w:webHidden/>
                <w:rStyle w:val="IndexLink"/>
                <w:rtl w:val="true"/>
              </w:rPr>
              <w:t>ترجمه</w:t>
            </w:r>
            <w:r>
              <w:rPr>
                <w:rStyle w:val="IndexLink"/>
                <w:rtl w:val="true"/>
              </w:rPr>
              <w:tab/>
            </w:r>
            <w:r>
              <w:rPr>
                <w:rStyle w:val="IndexLink"/>
              </w:rPr>
              <w:t>37</w:t>
            </w:r>
          </w:hyperlink>
        </w:p>
        <w:p>
          <w:pPr>
            <w:pStyle w:val="Contents4"/>
            <w:tabs>
              <w:tab w:val="clear" w:pos="8176"/>
              <w:tab w:val="right" w:pos="9026" w:leader="dot"/>
            </w:tabs>
            <w:rPr/>
          </w:pPr>
          <w:hyperlink w:anchor="__RefHeading___Toc110435_3381743652">
            <w:r>
              <w:rPr>
                <w:webHidden/>
                <w:rStyle w:val="IndexLink"/>
                <w:rtl w:val="true"/>
              </w:rPr>
              <w:t>خطبه در یک نگاه</w:t>
            </w:r>
            <w:r>
              <w:rPr>
                <w:rStyle w:val="IndexLink"/>
                <w:rtl w:val="true"/>
              </w:rPr>
              <w:tab/>
            </w:r>
            <w:r>
              <w:rPr>
                <w:rStyle w:val="IndexLink"/>
              </w:rPr>
              <w:t>38</w:t>
            </w:r>
          </w:hyperlink>
        </w:p>
        <w:p>
          <w:pPr>
            <w:pStyle w:val="Contents4"/>
            <w:tabs>
              <w:tab w:val="clear" w:pos="8176"/>
              <w:tab w:val="right" w:pos="9026" w:leader="dot"/>
            </w:tabs>
            <w:rPr/>
          </w:pPr>
          <w:hyperlink w:anchor="__RefHeading___Toc110437_3381743652">
            <w:r>
              <w:rPr>
                <w:webHidden/>
                <w:rStyle w:val="IndexLink"/>
                <w:rtl w:val="true"/>
              </w:rPr>
              <w:t>شرح و تفسیر</w:t>
            </w:r>
            <w:r>
              <w:rPr>
                <w:rStyle w:val="IndexLink"/>
                <w:rtl w:val="true"/>
              </w:rPr>
              <w:tab/>
            </w:r>
            <w:r>
              <w:rPr>
                <w:rStyle w:val="IndexLink"/>
              </w:rPr>
              <w:t>39</w:t>
            </w:r>
          </w:hyperlink>
        </w:p>
        <w:p>
          <w:pPr>
            <w:pStyle w:val="Contents4"/>
            <w:tabs>
              <w:tab w:val="clear" w:pos="8176"/>
              <w:tab w:val="right" w:pos="9026" w:leader="dot"/>
            </w:tabs>
            <w:rPr/>
          </w:pPr>
          <w:hyperlink w:anchor="__RefHeading___Toc110439_3381743652">
            <w:r>
              <w:rPr>
                <w:webHidden/>
                <w:rStyle w:val="IndexLink"/>
                <w:rtl w:val="true"/>
              </w:rPr>
              <w:t>آتش افروزان جنگ جمل</w:t>
            </w:r>
            <w:r>
              <w:rPr>
                <w:rStyle w:val="IndexLink"/>
                <w:rtl w:val="true"/>
              </w:rPr>
              <w:tab/>
            </w:r>
            <w:r>
              <w:rPr>
                <w:rStyle w:val="IndexLink"/>
              </w:rPr>
              <w:t>39</w:t>
            </w:r>
          </w:hyperlink>
        </w:p>
        <w:p>
          <w:pPr>
            <w:pStyle w:val="Contents4"/>
            <w:tabs>
              <w:tab w:val="clear" w:pos="8176"/>
              <w:tab w:val="right" w:pos="9026" w:leader="dot"/>
            </w:tabs>
            <w:rPr/>
          </w:pPr>
          <w:hyperlink w:anchor="__RefHeading___Toc110441_3381743652">
            <w:r>
              <w:rPr>
                <w:webHidden/>
                <w:rStyle w:val="IndexLink"/>
                <w:rtl w:val="true"/>
              </w:rPr>
              <w:t>نکته</w:t>
            </w:r>
            <w:r>
              <w:rPr>
                <w:rStyle w:val="IndexLink"/>
                <w:rtl w:val="true"/>
              </w:rPr>
              <w:t xml:space="preserve">: </w:t>
            </w:r>
            <w:r>
              <w:rPr>
                <w:rStyle w:val="IndexLink"/>
                <w:rtl w:val="true"/>
              </w:rPr>
              <w:t>حزب اللّه و حزب شیطان</w:t>
            </w:r>
            <w:r>
              <w:rPr>
                <w:rStyle w:val="IndexLink"/>
                <w:rtl w:val="true"/>
              </w:rPr>
              <w:tab/>
            </w:r>
            <w:r>
              <w:rPr>
                <w:rStyle w:val="IndexLink"/>
              </w:rPr>
              <w:t>41</w:t>
            </w:r>
          </w:hyperlink>
        </w:p>
        <w:p>
          <w:pPr>
            <w:pStyle w:val="Contents3"/>
            <w:tabs>
              <w:tab w:val="clear" w:pos="8459"/>
              <w:tab w:val="right" w:pos="9026" w:leader="dot"/>
            </w:tabs>
            <w:rPr/>
          </w:pPr>
          <w:hyperlink w:anchor="__RefHeading___Toc110443_3381743652">
            <w:r>
              <w:rPr>
                <w:webHidden/>
                <w:rStyle w:val="IndexLink"/>
                <w:rtl w:val="true"/>
              </w:rPr>
              <w:t>بخش دوم</w:t>
            </w:r>
            <w:r>
              <w:rPr>
                <w:rStyle w:val="IndexLink"/>
                <w:rtl w:val="true"/>
              </w:rPr>
              <w:tab/>
            </w:r>
            <w:r>
              <w:rPr>
                <w:rStyle w:val="IndexLink"/>
              </w:rPr>
              <w:t>43</w:t>
            </w:r>
          </w:hyperlink>
        </w:p>
        <w:p>
          <w:pPr>
            <w:pStyle w:val="Contents4"/>
            <w:tabs>
              <w:tab w:val="clear" w:pos="8176"/>
              <w:tab w:val="right" w:pos="9026" w:leader="dot"/>
            </w:tabs>
            <w:rPr/>
          </w:pPr>
          <w:hyperlink w:anchor="__RefHeading___Toc110445_338174365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10447_3381743652">
            <w:r>
              <w:rPr>
                <w:webHidden/>
                <w:rStyle w:val="IndexLink"/>
                <w:rtl w:val="true"/>
              </w:rPr>
              <w:t>ترجمه</w:t>
            </w:r>
            <w:r>
              <w:rPr>
                <w:rStyle w:val="IndexLink"/>
                <w:rtl w:val="true"/>
              </w:rPr>
              <w:tab/>
            </w:r>
            <w:r>
              <w:rPr>
                <w:rStyle w:val="IndexLink"/>
              </w:rPr>
              <w:t>43</w:t>
            </w:r>
          </w:hyperlink>
        </w:p>
        <w:p>
          <w:pPr>
            <w:pStyle w:val="Contents4"/>
            <w:tabs>
              <w:tab w:val="clear" w:pos="8176"/>
              <w:tab w:val="right" w:pos="9026" w:leader="dot"/>
            </w:tabs>
            <w:rPr/>
          </w:pPr>
          <w:hyperlink w:anchor="__RefHeading___Toc110449_3381743652">
            <w:r>
              <w:rPr>
                <w:webHidden/>
                <w:rStyle w:val="IndexLink"/>
                <w:rtl w:val="true"/>
              </w:rPr>
              <w:t>شرح و تفسیر</w:t>
            </w:r>
            <w:r>
              <w:rPr>
                <w:rStyle w:val="IndexLink"/>
                <w:rtl w:val="true"/>
              </w:rPr>
              <w:t xml:space="preserve">: </w:t>
            </w:r>
            <w:r>
              <w:rPr>
                <w:rStyle w:val="IndexLink"/>
                <w:rtl w:val="true"/>
              </w:rPr>
              <w:t>بهانه جویان رسوا</w:t>
            </w:r>
            <w:r>
              <w:rPr>
                <w:rStyle w:val="IndexLink"/>
                <w:rtl w:val="true"/>
              </w:rPr>
              <w:t>!</w:t>
              <w:tab/>
            </w:r>
            <w:r>
              <w:rPr>
                <w:rStyle w:val="IndexLink"/>
              </w:rPr>
              <w:t>44</w:t>
            </w:r>
          </w:hyperlink>
        </w:p>
        <w:p>
          <w:pPr>
            <w:pStyle w:val="Contents3"/>
            <w:tabs>
              <w:tab w:val="clear" w:pos="8459"/>
              <w:tab w:val="right" w:pos="9026" w:leader="dot"/>
            </w:tabs>
            <w:rPr/>
          </w:pPr>
          <w:hyperlink w:anchor="__RefHeading___Toc110451_3381743652">
            <w:r>
              <w:rPr>
                <w:webHidden/>
                <w:rStyle w:val="IndexLink"/>
                <w:rtl w:val="true"/>
              </w:rPr>
              <w:t>بخش سوم</w:t>
            </w:r>
            <w:r>
              <w:rPr>
                <w:rStyle w:val="IndexLink"/>
                <w:rtl w:val="true"/>
              </w:rPr>
              <w:tab/>
            </w:r>
            <w:r>
              <w:rPr>
                <w:rStyle w:val="IndexLink"/>
              </w:rPr>
              <w:t>49</w:t>
            </w:r>
          </w:hyperlink>
        </w:p>
        <w:p>
          <w:pPr>
            <w:pStyle w:val="Contents4"/>
            <w:tabs>
              <w:tab w:val="clear" w:pos="8176"/>
              <w:tab w:val="right" w:pos="9026" w:leader="dot"/>
            </w:tabs>
            <w:rPr/>
          </w:pPr>
          <w:hyperlink w:anchor="__RefHeading___Toc110453_338174365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10455_3381743652">
            <w:r>
              <w:rPr>
                <w:webHidden/>
                <w:rStyle w:val="IndexLink"/>
                <w:rtl w:val="true"/>
              </w:rPr>
              <w:t>ترجمه</w:t>
            </w:r>
            <w:r>
              <w:rPr>
                <w:rStyle w:val="IndexLink"/>
                <w:rtl w:val="true"/>
              </w:rPr>
              <w:tab/>
            </w:r>
            <w:r>
              <w:rPr>
                <w:rStyle w:val="IndexLink"/>
              </w:rPr>
              <w:t>49</w:t>
            </w:r>
          </w:hyperlink>
        </w:p>
        <w:p>
          <w:pPr>
            <w:pStyle w:val="Contents4"/>
            <w:tabs>
              <w:tab w:val="clear" w:pos="8176"/>
              <w:tab w:val="right" w:pos="9026" w:leader="dot"/>
            </w:tabs>
            <w:rPr/>
          </w:pPr>
          <w:hyperlink w:anchor="__RefHeading___Toc110457_3381743652">
            <w:r>
              <w:rPr>
                <w:webHidden/>
                <w:rStyle w:val="IndexLink"/>
                <w:rtl w:val="true"/>
              </w:rPr>
              <w:t>شرح و تفسیر</w:t>
            </w:r>
            <w:r>
              <w:rPr>
                <w:rStyle w:val="IndexLink"/>
                <w:rtl w:val="true"/>
              </w:rPr>
              <w:tab/>
            </w:r>
            <w:r>
              <w:rPr>
                <w:rStyle w:val="IndexLink"/>
              </w:rPr>
              <w:t>49</w:t>
            </w:r>
          </w:hyperlink>
        </w:p>
        <w:p>
          <w:pPr>
            <w:pStyle w:val="Contents4"/>
            <w:tabs>
              <w:tab w:val="clear" w:pos="8176"/>
              <w:tab w:val="right" w:pos="9026" w:leader="dot"/>
            </w:tabs>
            <w:rPr/>
          </w:pPr>
          <w:hyperlink w:anchor="__RefHeading___Toc110459_3381743652">
            <w:r>
              <w:rPr>
                <w:webHidden/>
                <w:rStyle w:val="IndexLink"/>
                <w:rtl w:val="true"/>
              </w:rPr>
              <w:t>آیا مرا تهدید می‌کنید؟</w:t>
            </w:r>
            <w:r>
              <w:rPr>
                <w:rStyle w:val="IndexLink"/>
                <w:rtl w:val="true"/>
              </w:rPr>
              <w:tab/>
            </w:r>
            <w:r>
              <w:rPr>
                <w:rStyle w:val="IndexLink"/>
              </w:rPr>
              <w:t>49</w:t>
            </w:r>
          </w:hyperlink>
        </w:p>
        <w:p>
          <w:pPr>
            <w:pStyle w:val="Contents4"/>
            <w:tabs>
              <w:tab w:val="clear" w:pos="8176"/>
              <w:tab w:val="right" w:pos="9026" w:leader="dot"/>
            </w:tabs>
            <w:rPr/>
          </w:pPr>
          <w:hyperlink w:anchor="__RefHeading___Toc110461_3381743652">
            <w:r>
              <w:rPr>
                <w:webHidden/>
                <w:rStyle w:val="IndexLink"/>
                <w:rtl w:val="true"/>
              </w:rPr>
              <w:t>نکته</w:t>
            </w:r>
            <w:r>
              <w:rPr>
                <w:rStyle w:val="IndexLink"/>
                <w:rtl w:val="true"/>
              </w:rPr>
              <w:t xml:space="preserve">: </w:t>
            </w:r>
            <w:r>
              <w:rPr>
                <w:rStyle w:val="IndexLink"/>
                <w:rtl w:val="true"/>
              </w:rPr>
              <w:t>مردان شکست ناپذیر</w:t>
            </w:r>
            <w:r>
              <w:rPr>
                <w:rStyle w:val="IndexLink"/>
                <w:rtl w:val="true"/>
              </w:rPr>
              <w:tab/>
            </w:r>
            <w:r>
              <w:rPr>
                <w:rStyle w:val="IndexLink"/>
              </w:rPr>
              <w:t>53</w:t>
            </w:r>
          </w:hyperlink>
        </w:p>
        <w:p>
          <w:pPr>
            <w:pStyle w:val="Contents2"/>
            <w:tabs>
              <w:tab w:val="clear" w:pos="8743"/>
              <w:tab w:val="right" w:pos="9026" w:leader="dot"/>
            </w:tabs>
            <w:rPr/>
          </w:pPr>
          <w:hyperlink w:anchor="__RefHeading___Toc110463_3381743652">
            <w:r>
              <w:rPr>
                <w:webHidden/>
                <w:rStyle w:val="IndexLink"/>
                <w:rtl w:val="true"/>
              </w:rPr>
              <w:t>خطبۀ بیست و سوم</w:t>
            </w:r>
            <w:r>
              <w:rPr>
                <w:rStyle w:val="IndexLink"/>
                <w:rtl w:val="true"/>
              </w:rPr>
              <w:t xml:space="preserve">: </w:t>
            </w:r>
            <w:r>
              <w:rPr>
                <w:rStyle w:val="IndexLink"/>
                <w:rtl w:val="true"/>
              </w:rPr>
              <w:t>مشتمل بر ترغیب فقرا به زهد و توصیۀ اغنیا به محبّت و مهربانی</w:t>
            </w:r>
            <w:r>
              <w:rPr>
                <w:rStyle w:val="IndexLink"/>
                <w:rtl w:val="true"/>
              </w:rPr>
              <w:tab/>
            </w:r>
            <w:r>
              <w:rPr>
                <w:rStyle w:val="IndexLink"/>
              </w:rPr>
              <w:t>55</w:t>
            </w:r>
          </w:hyperlink>
        </w:p>
        <w:p>
          <w:pPr>
            <w:pStyle w:val="Contents3"/>
            <w:tabs>
              <w:tab w:val="clear" w:pos="8459"/>
              <w:tab w:val="right" w:pos="9026" w:leader="dot"/>
            </w:tabs>
            <w:rPr/>
          </w:pPr>
          <w:hyperlink w:anchor="__RefHeading___Toc110465_3381743652">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10467_3381743652">
            <w:r>
              <w:rPr>
                <w:webHidden/>
                <w:rStyle w:val="IndexLink"/>
                <w:rtl w:val="true"/>
              </w:rPr>
              <w:t>بخش اوّل</w:t>
            </w:r>
            <w:r>
              <w:rPr>
                <w:rStyle w:val="IndexLink"/>
                <w:rtl w:val="true"/>
              </w:rPr>
              <w:tab/>
            </w:r>
            <w:r>
              <w:rPr>
                <w:rStyle w:val="IndexLink"/>
              </w:rPr>
              <w:t>55</w:t>
            </w:r>
          </w:hyperlink>
        </w:p>
        <w:p>
          <w:pPr>
            <w:pStyle w:val="Contents4"/>
            <w:tabs>
              <w:tab w:val="clear" w:pos="8176"/>
              <w:tab w:val="right" w:pos="9026" w:leader="dot"/>
            </w:tabs>
            <w:rPr/>
          </w:pPr>
          <w:hyperlink w:anchor="__RefHeading___Toc110469_338174365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10471_3381743652">
            <w:r>
              <w:rPr>
                <w:webHidden/>
                <w:rStyle w:val="IndexLink"/>
                <w:rtl w:val="true"/>
              </w:rPr>
              <w:t>ترجمه</w:t>
            </w:r>
            <w:r>
              <w:rPr>
                <w:rStyle w:val="IndexLink"/>
                <w:rtl w:val="true"/>
              </w:rPr>
              <w:tab/>
            </w:r>
            <w:r>
              <w:rPr>
                <w:rStyle w:val="IndexLink"/>
              </w:rPr>
              <w:t>55</w:t>
            </w:r>
          </w:hyperlink>
        </w:p>
        <w:p>
          <w:pPr>
            <w:pStyle w:val="Contents4"/>
            <w:tabs>
              <w:tab w:val="clear" w:pos="8176"/>
              <w:tab w:val="right" w:pos="9026" w:leader="dot"/>
            </w:tabs>
            <w:rPr/>
          </w:pPr>
          <w:hyperlink w:anchor="__RefHeading___Toc110473_3381743652">
            <w:r>
              <w:rPr>
                <w:webHidden/>
                <w:rStyle w:val="IndexLink"/>
                <w:rtl w:val="true"/>
              </w:rPr>
              <w:t>خطبه در یک نگاه</w:t>
            </w:r>
            <w:r>
              <w:rPr>
                <w:rStyle w:val="IndexLink"/>
                <w:rtl w:val="true"/>
              </w:rPr>
              <w:tab/>
            </w:r>
            <w:r>
              <w:rPr>
                <w:rStyle w:val="IndexLink"/>
              </w:rPr>
              <w:t>56</w:t>
            </w:r>
          </w:hyperlink>
        </w:p>
        <w:p>
          <w:pPr>
            <w:pStyle w:val="Contents4"/>
            <w:tabs>
              <w:tab w:val="clear" w:pos="8176"/>
              <w:tab w:val="right" w:pos="9026" w:leader="dot"/>
            </w:tabs>
            <w:rPr/>
          </w:pPr>
          <w:hyperlink w:anchor="__RefHeading___Toc110475_3381743652">
            <w:r>
              <w:rPr>
                <w:webHidden/>
                <w:rStyle w:val="IndexLink"/>
                <w:rtl w:val="true"/>
              </w:rPr>
              <w:t>شرح و تفسیر</w:t>
            </w:r>
            <w:r>
              <w:rPr>
                <w:rStyle w:val="IndexLink"/>
                <w:rtl w:val="true"/>
              </w:rPr>
              <w:tab/>
            </w:r>
            <w:r>
              <w:rPr>
                <w:rStyle w:val="IndexLink"/>
              </w:rPr>
              <w:t>57</w:t>
            </w:r>
          </w:hyperlink>
        </w:p>
        <w:p>
          <w:pPr>
            <w:pStyle w:val="Contents4"/>
            <w:tabs>
              <w:tab w:val="clear" w:pos="8176"/>
              <w:tab w:val="right" w:pos="9026" w:leader="dot"/>
            </w:tabs>
            <w:rPr/>
          </w:pPr>
          <w:hyperlink w:anchor="__RefHeading___Toc110477_3381743652">
            <w:r>
              <w:rPr>
                <w:webHidden/>
                <w:rStyle w:val="IndexLink"/>
                <w:rtl w:val="true"/>
              </w:rPr>
              <w:t>تسلیم و رضا در برابر خواست خدا</w:t>
            </w:r>
            <w:r>
              <w:rPr>
                <w:rStyle w:val="IndexLink"/>
                <w:rtl w:val="true"/>
              </w:rPr>
              <w:tab/>
            </w:r>
            <w:r>
              <w:rPr>
                <w:rStyle w:val="IndexLink"/>
              </w:rPr>
              <w:t>57</w:t>
            </w:r>
          </w:hyperlink>
        </w:p>
        <w:p>
          <w:pPr>
            <w:pStyle w:val="Contents4"/>
            <w:tabs>
              <w:tab w:val="clear" w:pos="8176"/>
              <w:tab w:val="right" w:pos="9026" w:leader="dot"/>
            </w:tabs>
            <w:rPr/>
          </w:pPr>
          <w:hyperlink w:anchor="__RefHeading___Toc110479_3381743652">
            <w:r>
              <w:rPr>
                <w:webHidden/>
                <w:rStyle w:val="IndexLink"/>
                <w:rtl w:val="true"/>
              </w:rPr>
              <w:t>نکته</w:t>
            </w:r>
            <w:r>
              <w:rPr>
                <w:rStyle w:val="IndexLink"/>
                <w:rtl w:val="true"/>
              </w:rPr>
              <w:t xml:space="preserve">: </w:t>
            </w:r>
            <w:r>
              <w:rPr>
                <w:rStyle w:val="IndexLink"/>
                <w:rtl w:val="true"/>
              </w:rPr>
              <w:t>تسلیم و رضا،همراه تلاش و کوشش</w:t>
            </w:r>
            <w:r>
              <w:rPr>
                <w:rStyle w:val="IndexLink"/>
                <w:rtl w:val="true"/>
              </w:rPr>
              <w:tab/>
            </w:r>
            <w:r>
              <w:rPr>
                <w:rStyle w:val="IndexLink"/>
              </w:rPr>
              <w:t>62</w:t>
            </w:r>
          </w:hyperlink>
        </w:p>
        <w:p>
          <w:pPr>
            <w:pStyle w:val="Contents3"/>
            <w:tabs>
              <w:tab w:val="clear" w:pos="8459"/>
              <w:tab w:val="right" w:pos="9026" w:leader="dot"/>
            </w:tabs>
            <w:rPr/>
          </w:pPr>
          <w:hyperlink w:anchor="__RefHeading___Toc110481_3381743652">
            <w:r>
              <w:rPr>
                <w:webHidden/>
                <w:rStyle w:val="IndexLink"/>
                <w:rtl w:val="true"/>
              </w:rPr>
              <w:t>بخش دوم</w:t>
            </w:r>
            <w:r>
              <w:rPr>
                <w:rStyle w:val="IndexLink"/>
                <w:rtl w:val="true"/>
              </w:rPr>
              <w:tab/>
            </w:r>
            <w:r>
              <w:rPr>
                <w:rStyle w:val="IndexLink"/>
              </w:rPr>
              <w:t>65</w:t>
            </w:r>
          </w:hyperlink>
        </w:p>
        <w:p>
          <w:pPr>
            <w:pStyle w:val="Contents4"/>
            <w:tabs>
              <w:tab w:val="clear" w:pos="8176"/>
              <w:tab w:val="right" w:pos="9026" w:leader="dot"/>
            </w:tabs>
            <w:rPr/>
          </w:pPr>
          <w:hyperlink w:anchor="__RefHeading___Toc110483_338174365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10485_3381743652">
            <w:r>
              <w:rPr>
                <w:webHidden/>
                <w:rStyle w:val="IndexLink"/>
                <w:rtl w:val="true"/>
              </w:rPr>
              <w:t>ترجمه</w:t>
            </w:r>
            <w:r>
              <w:rPr>
                <w:rStyle w:val="IndexLink"/>
                <w:rtl w:val="true"/>
              </w:rPr>
              <w:tab/>
            </w:r>
            <w:r>
              <w:rPr>
                <w:rStyle w:val="IndexLink"/>
              </w:rPr>
              <w:t>65</w:t>
            </w:r>
          </w:hyperlink>
        </w:p>
        <w:p>
          <w:pPr>
            <w:pStyle w:val="Contents4"/>
            <w:tabs>
              <w:tab w:val="clear" w:pos="8176"/>
              <w:tab w:val="right" w:pos="9026" w:leader="dot"/>
            </w:tabs>
            <w:rPr/>
          </w:pPr>
          <w:hyperlink w:anchor="__RefHeading___Toc110487_3381743652">
            <w:r>
              <w:rPr>
                <w:webHidden/>
                <w:rStyle w:val="IndexLink"/>
                <w:rtl w:val="true"/>
              </w:rPr>
              <w:t>شرح و تفسیر</w:t>
            </w:r>
            <w:r>
              <w:rPr>
                <w:rStyle w:val="IndexLink"/>
                <w:rtl w:val="true"/>
              </w:rPr>
              <w:tab/>
            </w:r>
            <w:r>
              <w:rPr>
                <w:rStyle w:val="IndexLink"/>
              </w:rPr>
              <w:t>65</w:t>
            </w:r>
          </w:hyperlink>
        </w:p>
        <w:p>
          <w:pPr>
            <w:pStyle w:val="Contents4"/>
            <w:tabs>
              <w:tab w:val="clear" w:pos="8176"/>
              <w:tab w:val="right" w:pos="9026" w:leader="dot"/>
            </w:tabs>
            <w:rPr/>
          </w:pPr>
          <w:hyperlink w:anchor="__RefHeading___Toc110489_338174365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10491_3381743652">
            <w:r>
              <w:rPr>
                <w:webHidden/>
                <w:rStyle w:val="IndexLink"/>
                <w:rtl w:val="true"/>
              </w:rPr>
              <w:t>نکته</w:t>
            </w:r>
            <w:r>
              <w:rPr>
                <w:rStyle w:val="IndexLink"/>
                <w:rtl w:val="true"/>
              </w:rPr>
              <w:t xml:space="preserve">: </w:t>
            </w:r>
            <w:r>
              <w:rPr>
                <w:rStyle w:val="IndexLink"/>
                <w:rtl w:val="true"/>
              </w:rPr>
              <w:t>مهمترین شرط عمل،اخلاص نیّت است</w:t>
            </w:r>
            <w:r>
              <w:rPr>
                <w:rStyle w:val="IndexLink"/>
                <w:rtl w:val="true"/>
              </w:rPr>
              <w:tab/>
            </w:r>
            <w:r>
              <w:rPr>
                <w:rStyle w:val="IndexLink"/>
              </w:rPr>
              <w:t>68</w:t>
            </w:r>
          </w:hyperlink>
        </w:p>
        <w:p>
          <w:pPr>
            <w:pStyle w:val="Contents3"/>
            <w:tabs>
              <w:tab w:val="clear" w:pos="8459"/>
              <w:tab w:val="right" w:pos="9026" w:leader="dot"/>
            </w:tabs>
            <w:rPr/>
          </w:pPr>
          <w:hyperlink w:anchor="__RefHeading___Toc110493_3381743652">
            <w:r>
              <w:rPr>
                <w:webHidden/>
                <w:rStyle w:val="IndexLink"/>
                <w:rtl w:val="true"/>
              </w:rPr>
              <w:t>بخش سوم</w:t>
            </w:r>
            <w:r>
              <w:rPr>
                <w:rStyle w:val="IndexLink"/>
                <w:rtl w:val="true"/>
              </w:rPr>
              <w:tab/>
            </w:r>
            <w:r>
              <w:rPr>
                <w:rStyle w:val="IndexLink"/>
              </w:rPr>
              <w:t>71</w:t>
            </w:r>
          </w:hyperlink>
        </w:p>
        <w:p>
          <w:pPr>
            <w:pStyle w:val="Contents4"/>
            <w:tabs>
              <w:tab w:val="clear" w:pos="8176"/>
              <w:tab w:val="right" w:pos="9026" w:leader="dot"/>
            </w:tabs>
            <w:rPr/>
          </w:pPr>
          <w:hyperlink w:anchor="__RefHeading___Toc110495_3381743652">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10497_3381743652">
            <w:r>
              <w:rPr>
                <w:webHidden/>
                <w:rStyle w:val="IndexLink"/>
                <w:rtl w:val="true"/>
              </w:rPr>
              <w:t>ترجمه</w:t>
            </w:r>
            <w:r>
              <w:rPr>
                <w:rStyle w:val="IndexLink"/>
                <w:rtl w:val="true"/>
              </w:rPr>
              <w:tab/>
            </w:r>
            <w:r>
              <w:rPr>
                <w:rStyle w:val="IndexLink"/>
              </w:rPr>
              <w:t>71</w:t>
            </w:r>
          </w:hyperlink>
        </w:p>
        <w:p>
          <w:pPr>
            <w:pStyle w:val="Contents4"/>
            <w:tabs>
              <w:tab w:val="clear" w:pos="8176"/>
              <w:tab w:val="right" w:pos="9026" w:leader="dot"/>
            </w:tabs>
            <w:rPr/>
          </w:pPr>
          <w:hyperlink w:anchor="__RefHeading___Toc110499_3381743652">
            <w:r>
              <w:rPr>
                <w:webHidden/>
                <w:rStyle w:val="IndexLink"/>
                <w:rtl w:val="true"/>
              </w:rPr>
              <w:t>شرح و تفسیر</w:t>
            </w:r>
            <w:r>
              <w:rPr>
                <w:rStyle w:val="IndexLink"/>
                <w:rtl w:val="true"/>
              </w:rPr>
              <w:tab/>
            </w:r>
            <w:r>
              <w:rPr>
                <w:rStyle w:val="IndexLink"/>
              </w:rPr>
              <w:t>71</w:t>
            </w:r>
          </w:hyperlink>
        </w:p>
        <w:p>
          <w:pPr>
            <w:pStyle w:val="Contents4"/>
            <w:tabs>
              <w:tab w:val="clear" w:pos="8176"/>
              <w:tab w:val="right" w:pos="9026" w:leader="dot"/>
            </w:tabs>
            <w:rPr/>
          </w:pPr>
          <w:hyperlink w:anchor="__RefHeading___Toc110501_3381743652">
            <w:r>
              <w:rPr>
                <w:webHidden/>
                <w:rStyle w:val="IndexLink"/>
                <w:rtl w:val="true"/>
              </w:rPr>
              <w:t>سرمایه‌های مردمی</w:t>
            </w:r>
            <w:r>
              <w:rPr>
                <w:rStyle w:val="IndexLink"/>
                <w:rtl w:val="true"/>
              </w:rPr>
              <w:tab/>
            </w:r>
            <w:r>
              <w:rPr>
                <w:rStyle w:val="IndexLink"/>
              </w:rPr>
              <w:t>71</w:t>
            </w:r>
          </w:hyperlink>
        </w:p>
        <w:p>
          <w:pPr>
            <w:pStyle w:val="Contents4"/>
            <w:tabs>
              <w:tab w:val="clear" w:pos="8176"/>
              <w:tab w:val="right" w:pos="9026" w:leader="dot"/>
            </w:tabs>
            <w:rPr/>
          </w:pPr>
          <w:hyperlink w:anchor="__RefHeading___Toc110503_3381743652">
            <w:r>
              <w:rPr>
                <w:webHidden/>
                <w:rStyle w:val="IndexLink"/>
                <w:rtl w:val="true"/>
              </w:rPr>
              <w:t>نکته</w:t>
            </w:r>
            <w:r>
              <w:rPr>
                <w:rStyle w:val="IndexLink"/>
                <w:rtl w:val="true"/>
              </w:rPr>
              <w:t xml:space="preserve">: </w:t>
            </w:r>
            <w:r>
              <w:rPr>
                <w:rStyle w:val="IndexLink"/>
                <w:rtl w:val="true"/>
              </w:rPr>
              <w:t>ارزش نام نیک</w:t>
            </w:r>
            <w:r>
              <w:rPr>
                <w:rStyle w:val="IndexLink"/>
                <w:rtl w:val="true"/>
              </w:rPr>
              <w:t>(</w:t>
            </w:r>
            <w:r>
              <w:rPr>
                <w:rStyle w:val="IndexLink"/>
                <w:rtl w:val="true"/>
              </w:rPr>
              <w:t>لسان صدق</w:t>
            </w:r>
            <w:r>
              <w:rPr>
                <w:rStyle w:val="IndexLink"/>
                <w:rtl w:val="true"/>
              </w:rPr>
              <w:t>)</w:t>
              <w:tab/>
            </w:r>
            <w:r>
              <w:rPr>
                <w:rStyle w:val="IndexLink"/>
              </w:rPr>
              <w:t>74</w:t>
            </w:r>
          </w:hyperlink>
        </w:p>
        <w:p>
          <w:pPr>
            <w:pStyle w:val="Contents3"/>
            <w:tabs>
              <w:tab w:val="clear" w:pos="8459"/>
              <w:tab w:val="right" w:pos="9026" w:leader="dot"/>
            </w:tabs>
            <w:rPr/>
          </w:pPr>
          <w:hyperlink w:anchor="__RefHeading___Toc110505_3381743652">
            <w:r>
              <w:rPr>
                <w:webHidden/>
                <w:rStyle w:val="IndexLink"/>
                <w:rtl w:val="true"/>
              </w:rPr>
              <w:t>بخش چهارم</w:t>
            </w:r>
            <w:r>
              <w:rPr>
                <w:rStyle w:val="IndexLink"/>
                <w:rtl w:val="true"/>
              </w:rPr>
              <w:tab/>
            </w:r>
            <w:r>
              <w:rPr>
                <w:rStyle w:val="IndexLink"/>
              </w:rPr>
              <w:t>77</w:t>
            </w:r>
          </w:hyperlink>
        </w:p>
        <w:p>
          <w:pPr>
            <w:pStyle w:val="Contents4"/>
            <w:tabs>
              <w:tab w:val="clear" w:pos="8176"/>
              <w:tab w:val="right" w:pos="9026" w:leader="dot"/>
            </w:tabs>
            <w:rPr/>
          </w:pPr>
          <w:hyperlink w:anchor="__RefHeading___Toc110507_338174365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10509_3381743652">
            <w:r>
              <w:rPr>
                <w:webHidden/>
                <w:rStyle w:val="IndexLink"/>
                <w:rtl w:val="true"/>
              </w:rPr>
              <w:t>ترجمه</w:t>
            </w:r>
            <w:r>
              <w:rPr>
                <w:rStyle w:val="IndexLink"/>
                <w:rtl w:val="true"/>
              </w:rPr>
              <w:tab/>
            </w:r>
            <w:r>
              <w:rPr>
                <w:rStyle w:val="IndexLink"/>
              </w:rPr>
              <w:t>77</w:t>
            </w:r>
          </w:hyperlink>
        </w:p>
        <w:p>
          <w:pPr>
            <w:pStyle w:val="Contents4"/>
            <w:tabs>
              <w:tab w:val="clear" w:pos="8176"/>
              <w:tab w:val="right" w:pos="9026" w:leader="dot"/>
            </w:tabs>
            <w:rPr/>
          </w:pPr>
          <w:hyperlink w:anchor="__RefHeading___Toc110511_3381743652">
            <w:r>
              <w:rPr>
                <w:webHidden/>
                <w:rStyle w:val="IndexLink"/>
                <w:rtl w:val="true"/>
              </w:rPr>
              <w:t>شرح و تفسیر</w:t>
            </w:r>
            <w:r>
              <w:rPr>
                <w:rStyle w:val="IndexLink"/>
                <w:rtl w:val="true"/>
              </w:rPr>
              <w:tab/>
            </w:r>
            <w:r>
              <w:rPr>
                <w:rStyle w:val="IndexLink"/>
              </w:rPr>
              <w:t>77</w:t>
            </w:r>
          </w:hyperlink>
        </w:p>
        <w:p>
          <w:pPr>
            <w:pStyle w:val="Contents4"/>
            <w:tabs>
              <w:tab w:val="clear" w:pos="8176"/>
              <w:tab w:val="right" w:pos="9026" w:leader="dot"/>
            </w:tabs>
            <w:rPr/>
          </w:pPr>
          <w:hyperlink w:anchor="__RefHeading___Toc110513_3381743652">
            <w:r>
              <w:rPr>
                <w:webHidden/>
                <w:rStyle w:val="IndexLink"/>
                <w:rtl w:val="true"/>
              </w:rPr>
              <w:t>خویشاوندان پشت و پناه یکدیگرند</w:t>
            </w:r>
            <w:r>
              <w:rPr>
                <w:rStyle w:val="IndexLink"/>
                <w:rtl w:val="true"/>
              </w:rPr>
              <w:tab/>
            </w:r>
            <w:r>
              <w:rPr>
                <w:rStyle w:val="IndexLink"/>
              </w:rPr>
              <w:t>77</w:t>
            </w:r>
          </w:hyperlink>
        </w:p>
        <w:p>
          <w:pPr>
            <w:pStyle w:val="Contents4"/>
            <w:tabs>
              <w:tab w:val="clear" w:pos="8176"/>
              <w:tab w:val="right" w:pos="9026" w:leader="dot"/>
            </w:tabs>
            <w:rPr/>
          </w:pPr>
          <w:hyperlink w:anchor="__RefHeading___Toc110515_3381743652">
            <w:r>
              <w:rPr>
                <w:webHidden/>
                <w:rStyle w:val="IndexLink"/>
                <w:rtl w:val="true"/>
              </w:rPr>
              <w:t>نکته</w:t>
            </w:r>
            <w:r>
              <w:rPr>
                <w:rStyle w:val="IndexLink"/>
                <w:rtl w:val="true"/>
              </w:rPr>
              <w:t xml:space="preserve">: </w:t>
            </w:r>
            <w:r>
              <w:rPr>
                <w:rStyle w:val="IndexLink"/>
                <w:rtl w:val="true"/>
              </w:rPr>
              <w:t>برکات پیوند محکم با خویشاوندان</w:t>
            </w:r>
            <w:r>
              <w:rPr>
                <w:rStyle w:val="IndexLink"/>
                <w:rtl w:val="true"/>
              </w:rPr>
              <w:tab/>
            </w:r>
            <w:r>
              <w:rPr>
                <w:rStyle w:val="IndexLink"/>
              </w:rPr>
              <w:t>80</w:t>
            </w:r>
          </w:hyperlink>
        </w:p>
        <w:p>
          <w:pPr>
            <w:pStyle w:val="Contents2"/>
            <w:tabs>
              <w:tab w:val="clear" w:pos="8743"/>
              <w:tab w:val="right" w:pos="9026" w:leader="dot"/>
            </w:tabs>
            <w:rPr/>
          </w:pPr>
          <w:hyperlink w:anchor="__RefHeading___Toc110517_3381743652">
            <w:r>
              <w:rPr>
                <w:webHidden/>
                <w:rStyle w:val="IndexLink"/>
                <w:rtl w:val="true"/>
              </w:rPr>
              <w:t>خطبۀ بیست و چهارم</w:t>
            </w:r>
            <w:r>
              <w:rPr>
                <w:rStyle w:val="IndexLink"/>
                <w:rtl w:val="true"/>
              </w:rPr>
              <w:t xml:space="preserve">: </w:t>
            </w:r>
            <w:r>
              <w:rPr>
                <w:rStyle w:val="IndexLink"/>
                <w:rtl w:val="true"/>
              </w:rPr>
              <w:t>اجازۀ جنگ با مخالفان و دعوت به اطاعت از فرمان الهی و تضمین نجات و پیروزی برای رهروان این راه</w:t>
            </w:r>
            <w:r>
              <w:rPr>
                <w:rStyle w:val="IndexLink"/>
                <w:rtl w:val="true"/>
              </w:rPr>
              <w:tab/>
            </w:r>
            <w:r>
              <w:rPr>
                <w:rStyle w:val="IndexLink"/>
              </w:rPr>
              <w:t>83</w:t>
            </w:r>
          </w:hyperlink>
        </w:p>
        <w:p>
          <w:pPr>
            <w:pStyle w:val="Contents3"/>
            <w:tabs>
              <w:tab w:val="clear" w:pos="8459"/>
              <w:tab w:val="right" w:pos="9026" w:leader="dot"/>
            </w:tabs>
            <w:rPr/>
          </w:pPr>
          <w:hyperlink w:anchor="__RefHeading___Toc110519_3381743652">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10521_3381743652">
            <w:r>
              <w:rPr>
                <w:webHidden/>
                <w:rStyle w:val="IndexLink"/>
                <w:rtl w:val="true"/>
              </w:rPr>
              <w:t>ترجمه</w:t>
            </w:r>
            <w:r>
              <w:rPr>
                <w:rStyle w:val="IndexLink"/>
                <w:rtl w:val="true"/>
              </w:rPr>
              <w:tab/>
            </w:r>
            <w:r>
              <w:rPr>
                <w:rStyle w:val="IndexLink"/>
              </w:rPr>
              <w:t>83</w:t>
            </w:r>
          </w:hyperlink>
        </w:p>
        <w:p>
          <w:pPr>
            <w:pStyle w:val="Contents3"/>
            <w:tabs>
              <w:tab w:val="clear" w:pos="8459"/>
              <w:tab w:val="right" w:pos="9026" w:leader="dot"/>
            </w:tabs>
            <w:rPr/>
          </w:pPr>
          <w:hyperlink w:anchor="__RefHeading___Toc110523_3381743652">
            <w:r>
              <w:rPr>
                <w:webHidden/>
                <w:rStyle w:val="IndexLink"/>
                <w:rtl w:val="true"/>
              </w:rPr>
              <w:t>خطبه در یک نگاه</w:t>
            </w:r>
            <w:r>
              <w:rPr>
                <w:rStyle w:val="IndexLink"/>
                <w:rtl w:val="true"/>
              </w:rPr>
              <w:tab/>
            </w:r>
            <w:r>
              <w:rPr>
                <w:rStyle w:val="IndexLink"/>
              </w:rPr>
              <w:t>84</w:t>
            </w:r>
          </w:hyperlink>
        </w:p>
        <w:p>
          <w:pPr>
            <w:pStyle w:val="Contents3"/>
            <w:tabs>
              <w:tab w:val="clear" w:pos="8459"/>
              <w:tab w:val="right" w:pos="9026" w:leader="dot"/>
            </w:tabs>
            <w:rPr/>
          </w:pPr>
          <w:hyperlink w:anchor="__RefHeading___Toc110525_3381743652">
            <w:r>
              <w:rPr>
                <w:webHidden/>
                <w:rStyle w:val="IndexLink"/>
                <w:rtl w:val="true"/>
              </w:rPr>
              <w:t>شرح و تفسیر</w:t>
            </w:r>
            <w:r>
              <w:rPr>
                <w:rStyle w:val="IndexLink"/>
                <w:rtl w:val="true"/>
              </w:rPr>
              <w:tab/>
            </w:r>
            <w:r>
              <w:rPr>
                <w:rStyle w:val="IndexLink"/>
              </w:rPr>
              <w:t>84</w:t>
            </w:r>
          </w:hyperlink>
        </w:p>
        <w:p>
          <w:pPr>
            <w:pStyle w:val="Contents4"/>
            <w:tabs>
              <w:tab w:val="clear" w:pos="8176"/>
              <w:tab w:val="right" w:pos="9026" w:leader="dot"/>
            </w:tabs>
            <w:rPr/>
          </w:pPr>
          <w:hyperlink w:anchor="__RefHeading___Toc110527_3381743652">
            <w:r>
              <w:rPr>
                <w:webHidden/>
                <w:rStyle w:val="IndexLink"/>
                <w:rtl w:val="true"/>
              </w:rPr>
              <w:t>سازشکار نیستم،وقت شناسم</w:t>
            </w:r>
            <w:r>
              <w:rPr>
                <w:rStyle w:val="IndexLink"/>
                <w:rtl w:val="true"/>
              </w:rPr>
              <w:t>!</w:t>
              <w:tab/>
            </w:r>
            <w:r>
              <w:rPr>
                <w:rStyle w:val="IndexLink"/>
              </w:rPr>
              <w:t>84</w:t>
            </w:r>
          </w:hyperlink>
        </w:p>
        <w:p>
          <w:pPr>
            <w:pStyle w:val="Contents4"/>
            <w:tabs>
              <w:tab w:val="clear" w:pos="8176"/>
              <w:tab w:val="right" w:pos="9026" w:leader="dot"/>
            </w:tabs>
            <w:rPr/>
          </w:pPr>
          <w:hyperlink w:anchor="__RefHeading___Toc110529_3381743652">
            <w:r>
              <w:rPr>
                <w:webHidden/>
                <w:rStyle w:val="IndexLink"/>
                <w:rtl w:val="true"/>
              </w:rPr>
              <w:t>نکته</w:t>
            </w:r>
            <w:r>
              <w:rPr>
                <w:rStyle w:val="IndexLink"/>
                <w:rtl w:val="true"/>
              </w:rPr>
              <w:t xml:space="preserve">: </w:t>
            </w:r>
            <w:r>
              <w:rPr>
                <w:rStyle w:val="IndexLink"/>
                <w:rtl w:val="true"/>
              </w:rPr>
              <w:t>نه سستی و نه سازش</w:t>
            </w:r>
            <w:r>
              <w:rPr>
                <w:rStyle w:val="IndexLink"/>
                <w:rtl w:val="true"/>
              </w:rPr>
              <w:t>!</w:t>
              <w:tab/>
            </w:r>
            <w:r>
              <w:rPr>
                <w:rStyle w:val="IndexLink"/>
              </w:rPr>
              <w:t>89</w:t>
            </w:r>
          </w:hyperlink>
        </w:p>
        <w:p>
          <w:pPr>
            <w:pStyle w:val="Contents2"/>
            <w:tabs>
              <w:tab w:val="clear" w:pos="8743"/>
              <w:tab w:val="right" w:pos="9026" w:leader="dot"/>
            </w:tabs>
            <w:rPr/>
          </w:pPr>
          <w:hyperlink w:anchor="__RefHeading___Toc110531_3381743652">
            <w:r>
              <w:rPr>
                <w:webHidden/>
                <w:rStyle w:val="IndexLink"/>
                <w:rtl w:val="true"/>
              </w:rPr>
              <w:t>خطبۀ بیست و پنجم</w:t>
            </w:r>
            <w:r>
              <w:rPr>
                <w:rStyle w:val="IndexLink"/>
                <w:rtl w:val="true"/>
              </w:rPr>
              <w:t xml:space="preserve">: </w:t>
            </w:r>
            <w:r>
              <w:rPr>
                <w:rStyle w:val="IndexLink"/>
                <w:rtl w:val="true"/>
              </w:rPr>
              <w:t>غلبۀ اصحاب معاویه بر بلاد اسلامی</w:t>
            </w:r>
            <w:r>
              <w:rPr>
                <w:rStyle w:val="IndexLink"/>
                <w:rtl w:val="true"/>
              </w:rPr>
              <w:tab/>
            </w:r>
            <w:r>
              <w:rPr>
                <w:rStyle w:val="IndexLink"/>
              </w:rPr>
              <w:t>91</w:t>
            </w:r>
          </w:hyperlink>
        </w:p>
        <w:p>
          <w:pPr>
            <w:pStyle w:val="Contents3"/>
            <w:tabs>
              <w:tab w:val="clear" w:pos="8459"/>
              <w:tab w:val="right" w:pos="9026" w:leader="dot"/>
            </w:tabs>
            <w:rPr/>
          </w:pPr>
          <w:hyperlink w:anchor="__RefHeading___Toc110533_3381743652">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10535_3381743652">
            <w:r>
              <w:rPr>
                <w:webHidden/>
                <w:rStyle w:val="IndexLink"/>
                <w:rtl w:val="true"/>
              </w:rPr>
              <w:t>بخش اوّل</w:t>
            </w:r>
            <w:r>
              <w:rPr>
                <w:rStyle w:val="IndexLink"/>
                <w:rtl w:val="true"/>
              </w:rPr>
              <w:tab/>
            </w:r>
            <w:r>
              <w:rPr>
                <w:rStyle w:val="IndexLink"/>
              </w:rPr>
              <w:t>91</w:t>
            </w:r>
          </w:hyperlink>
        </w:p>
        <w:p>
          <w:pPr>
            <w:pStyle w:val="Contents4"/>
            <w:tabs>
              <w:tab w:val="clear" w:pos="8176"/>
              <w:tab w:val="right" w:pos="9026" w:leader="dot"/>
            </w:tabs>
            <w:rPr/>
          </w:pPr>
          <w:hyperlink w:anchor="__RefHeading___Toc110537_3381743652">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10539_3381743652">
            <w:r>
              <w:rPr>
                <w:webHidden/>
                <w:rStyle w:val="IndexLink"/>
                <w:rtl w:val="true"/>
              </w:rPr>
              <w:t>ترجمه</w:t>
            </w:r>
            <w:r>
              <w:rPr>
                <w:rStyle w:val="IndexLink"/>
                <w:rtl w:val="true"/>
              </w:rPr>
              <w:tab/>
            </w:r>
            <w:r>
              <w:rPr>
                <w:rStyle w:val="IndexLink"/>
              </w:rPr>
              <w:t>92</w:t>
            </w:r>
          </w:hyperlink>
        </w:p>
        <w:p>
          <w:pPr>
            <w:pStyle w:val="Contents4"/>
            <w:tabs>
              <w:tab w:val="clear" w:pos="8176"/>
              <w:tab w:val="right" w:pos="9026" w:leader="dot"/>
            </w:tabs>
            <w:rPr/>
          </w:pPr>
          <w:hyperlink w:anchor="__RefHeading___Toc110541_3381743652">
            <w:r>
              <w:rPr>
                <w:webHidden/>
                <w:rStyle w:val="IndexLink"/>
                <w:rtl w:val="true"/>
              </w:rPr>
              <w:t>خطبه در یک نگاه</w:t>
            </w:r>
            <w:r>
              <w:rPr>
                <w:rStyle w:val="IndexLink"/>
                <w:rtl w:val="true"/>
              </w:rPr>
              <w:tab/>
            </w:r>
            <w:r>
              <w:rPr>
                <w:rStyle w:val="IndexLink"/>
              </w:rPr>
              <w:t>92</w:t>
            </w:r>
          </w:hyperlink>
        </w:p>
        <w:p>
          <w:pPr>
            <w:pStyle w:val="Contents4"/>
            <w:tabs>
              <w:tab w:val="clear" w:pos="8176"/>
              <w:tab w:val="right" w:pos="9026" w:leader="dot"/>
            </w:tabs>
            <w:rPr/>
          </w:pPr>
          <w:hyperlink w:anchor="__RefHeading___Toc110543_3381743652">
            <w:r>
              <w:rPr>
                <w:webHidden/>
                <w:rStyle w:val="IndexLink"/>
                <w:rtl w:val="true"/>
              </w:rPr>
              <w:t>شرح و تفسیر</w:t>
            </w:r>
            <w:r>
              <w:rPr>
                <w:rStyle w:val="IndexLink"/>
                <w:rtl w:val="true"/>
              </w:rPr>
              <w:tab/>
            </w:r>
            <w:r>
              <w:rPr>
                <w:rStyle w:val="IndexLink"/>
              </w:rPr>
              <w:t>94</w:t>
            </w:r>
          </w:hyperlink>
        </w:p>
        <w:p>
          <w:pPr>
            <w:pStyle w:val="Contents4"/>
            <w:tabs>
              <w:tab w:val="clear" w:pos="8176"/>
              <w:tab w:val="right" w:pos="9026" w:leader="dot"/>
            </w:tabs>
            <w:rPr/>
          </w:pPr>
          <w:hyperlink w:anchor="__RefHeading___Toc110545_3381743652">
            <w:r>
              <w:rPr>
                <w:webHidden/>
                <w:rStyle w:val="IndexLink"/>
                <w:rtl w:val="true"/>
              </w:rPr>
              <w:t>با این نفاق و سرپیچی شما چه کاری از من ساخته است؟</w:t>
            </w:r>
            <w:r>
              <w:rPr>
                <w:rStyle w:val="IndexLink"/>
                <w:rtl w:val="true"/>
              </w:rPr>
              <w:tab/>
            </w:r>
            <w:r>
              <w:rPr>
                <w:rStyle w:val="IndexLink"/>
              </w:rPr>
              <w:t>94</w:t>
            </w:r>
          </w:hyperlink>
        </w:p>
        <w:p>
          <w:pPr>
            <w:pStyle w:val="Contents4"/>
            <w:tabs>
              <w:tab w:val="clear" w:pos="8176"/>
              <w:tab w:val="right" w:pos="9026" w:leader="dot"/>
            </w:tabs>
            <w:rPr/>
          </w:pPr>
          <w:hyperlink w:anchor="__RefHeading___Toc110547_3381743652">
            <w:r>
              <w:rPr>
                <w:webHidden/>
                <w:rStyle w:val="IndexLink"/>
                <w:rtl w:val="true"/>
              </w:rPr>
              <w:t>نکته‌ها</w:t>
            </w:r>
            <w:r>
              <w:rPr>
                <w:rStyle w:val="IndexLink"/>
                <w:rtl w:val="true"/>
              </w:rPr>
              <w:tab/>
            </w:r>
            <w:r>
              <w:rPr>
                <w:rStyle w:val="IndexLink"/>
              </w:rPr>
              <w:t>95</w:t>
            </w:r>
          </w:hyperlink>
        </w:p>
        <w:p>
          <w:pPr>
            <w:pStyle w:val="Contents5"/>
            <w:tabs>
              <w:tab w:val="clear" w:pos="7892"/>
              <w:tab w:val="right" w:pos="9026" w:leader="dot"/>
            </w:tabs>
            <w:rPr/>
          </w:pPr>
          <w:hyperlink w:anchor="__RefHeading___Toc110549_3381743652">
            <w:r>
              <w:rPr>
                <w:webHidden/>
                <w:rStyle w:val="IndexLink"/>
              </w:rPr>
              <w:t>1</w:t>
            </w:r>
            <w:r>
              <w:rPr>
                <w:rStyle w:val="IndexLink"/>
                <w:rtl w:val="true"/>
              </w:rPr>
              <w:t>-</w:t>
            </w:r>
            <w:r>
              <w:rPr>
                <w:rStyle w:val="IndexLink"/>
                <w:rtl w:val="true"/>
              </w:rPr>
              <w:t>کوفه شهر دو چهره</w:t>
            </w:r>
            <w:r>
              <w:rPr>
                <w:rStyle w:val="IndexLink"/>
                <w:rtl w:val="true"/>
              </w:rPr>
              <w:tab/>
            </w:r>
            <w:r>
              <w:rPr>
                <w:rStyle w:val="IndexLink"/>
              </w:rPr>
              <w:t>95</w:t>
            </w:r>
          </w:hyperlink>
        </w:p>
        <w:p>
          <w:pPr>
            <w:pStyle w:val="Contents5"/>
            <w:tabs>
              <w:tab w:val="clear" w:pos="7892"/>
              <w:tab w:val="right" w:pos="9026" w:leader="dot"/>
            </w:tabs>
            <w:rPr/>
          </w:pPr>
          <w:hyperlink w:anchor="__RefHeading___Toc110551_3381743652">
            <w:r>
              <w:rPr>
                <w:webHidden/>
                <w:rStyle w:val="IndexLink"/>
              </w:rPr>
              <w:t>2</w:t>
            </w:r>
            <w:r>
              <w:rPr>
                <w:rStyle w:val="IndexLink"/>
                <w:rtl w:val="true"/>
              </w:rPr>
              <w:t>-</w:t>
            </w:r>
            <w:r>
              <w:rPr>
                <w:rStyle w:val="IndexLink"/>
                <w:rtl w:val="true"/>
              </w:rPr>
              <w:t>تحلیلی از روحیۀ مردم کوفه و امام</w:t>
            </w:r>
            <w:r>
              <w:rPr>
                <w:rStyle w:val="IndexLink"/>
                <w:rtl w:val="true"/>
              </w:rPr>
              <w:tab/>
            </w:r>
            <w:r>
              <w:rPr>
                <w:rStyle w:val="IndexLink"/>
              </w:rPr>
              <w:t>97</w:t>
            </w:r>
          </w:hyperlink>
        </w:p>
        <w:p>
          <w:pPr>
            <w:pStyle w:val="Contents3"/>
            <w:tabs>
              <w:tab w:val="clear" w:pos="8459"/>
              <w:tab w:val="right" w:pos="9026" w:leader="dot"/>
            </w:tabs>
            <w:rPr/>
          </w:pPr>
          <w:hyperlink w:anchor="__RefHeading___Toc110553_3381743652">
            <w:r>
              <w:rPr>
                <w:webHidden/>
                <w:rStyle w:val="IndexLink"/>
                <w:rtl w:val="true"/>
              </w:rPr>
              <w:t>بخش دوم</w:t>
            </w:r>
            <w:r>
              <w:rPr>
                <w:rStyle w:val="IndexLink"/>
                <w:rtl w:val="true"/>
              </w:rPr>
              <w:tab/>
            </w:r>
            <w:r>
              <w:rPr>
                <w:rStyle w:val="IndexLink"/>
              </w:rPr>
              <w:t>101</w:t>
            </w:r>
          </w:hyperlink>
        </w:p>
        <w:p>
          <w:pPr>
            <w:pStyle w:val="Contents4"/>
            <w:tabs>
              <w:tab w:val="clear" w:pos="8176"/>
              <w:tab w:val="right" w:pos="9026" w:leader="dot"/>
            </w:tabs>
            <w:rPr/>
          </w:pPr>
          <w:hyperlink w:anchor="__RefHeading___Toc110555_3381743652">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10557_3381743652">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110559_3381743652">
            <w:r>
              <w:rPr>
                <w:webHidden/>
                <w:rStyle w:val="IndexLink"/>
                <w:rtl w:val="true"/>
              </w:rPr>
              <w:t>شرح و تفسیر</w:t>
            </w:r>
            <w:r>
              <w:rPr>
                <w:rStyle w:val="IndexLink"/>
                <w:rtl w:val="true"/>
              </w:rPr>
              <w:tab/>
            </w:r>
            <w:r>
              <w:rPr>
                <w:rStyle w:val="IndexLink"/>
              </w:rPr>
              <w:t>102</w:t>
            </w:r>
          </w:hyperlink>
        </w:p>
        <w:p>
          <w:pPr>
            <w:pStyle w:val="Contents4"/>
            <w:tabs>
              <w:tab w:val="clear" w:pos="8176"/>
              <w:tab w:val="right" w:pos="9026" w:leader="dot"/>
            </w:tabs>
            <w:rPr/>
          </w:pPr>
          <w:hyperlink w:anchor="__RefHeading___Toc110561_3381743652">
            <w:r>
              <w:rPr>
                <w:webHidden/>
                <w:rStyle w:val="IndexLink"/>
                <w:rtl w:val="true"/>
              </w:rPr>
              <w:t>خرابی کار از کجاست؟</w:t>
            </w:r>
            <w:r>
              <w:rPr>
                <w:rStyle w:val="IndexLink"/>
                <w:rtl w:val="true"/>
              </w:rPr>
              <w:tab/>
            </w:r>
            <w:r>
              <w:rPr>
                <w:rStyle w:val="IndexLink"/>
              </w:rPr>
              <w:t>102</w:t>
            </w:r>
          </w:hyperlink>
        </w:p>
        <w:p>
          <w:pPr>
            <w:pStyle w:val="Contents4"/>
            <w:tabs>
              <w:tab w:val="clear" w:pos="8176"/>
              <w:tab w:val="right" w:pos="9026" w:leader="dot"/>
            </w:tabs>
            <w:rPr/>
          </w:pPr>
          <w:hyperlink w:anchor="__RefHeading___Toc110563_3381743652">
            <w:r>
              <w:rPr>
                <w:webHidden/>
                <w:rStyle w:val="IndexLink"/>
                <w:rtl w:val="true"/>
              </w:rPr>
              <w:t>نکته‌ها</w:t>
            </w:r>
            <w:r>
              <w:rPr>
                <w:rStyle w:val="IndexLink"/>
                <w:rtl w:val="true"/>
              </w:rPr>
              <w:tab/>
            </w:r>
            <w:r>
              <w:rPr>
                <w:rStyle w:val="IndexLink"/>
              </w:rPr>
              <w:t>105</w:t>
            </w:r>
          </w:hyperlink>
        </w:p>
        <w:p>
          <w:pPr>
            <w:pStyle w:val="Contents5"/>
            <w:tabs>
              <w:tab w:val="clear" w:pos="7892"/>
              <w:tab w:val="right" w:pos="9026" w:leader="dot"/>
            </w:tabs>
            <w:rPr/>
          </w:pPr>
          <w:hyperlink w:anchor="__RefHeading___Toc110565_3381743652">
            <w:r>
              <w:rPr>
                <w:webHidden/>
                <w:rStyle w:val="IndexLink"/>
              </w:rPr>
              <w:t>1</w:t>
            </w:r>
            <w:r>
              <w:rPr>
                <w:rStyle w:val="IndexLink"/>
                <w:rtl w:val="true"/>
              </w:rPr>
              <w:t>-</w:t>
            </w:r>
            <w:r>
              <w:rPr>
                <w:rStyle w:val="IndexLink"/>
                <w:rtl w:val="true"/>
              </w:rPr>
              <w:t>بسر فرماندۀ خونریز معاویه</w:t>
            </w:r>
            <w:r>
              <w:rPr>
                <w:rStyle w:val="IndexLink"/>
                <w:rtl w:val="true"/>
              </w:rPr>
              <w:tab/>
            </w:r>
            <w:r>
              <w:rPr>
                <w:rStyle w:val="IndexLink"/>
              </w:rPr>
              <w:t>105</w:t>
            </w:r>
          </w:hyperlink>
        </w:p>
        <w:p>
          <w:pPr>
            <w:pStyle w:val="Contents5"/>
            <w:tabs>
              <w:tab w:val="clear" w:pos="7892"/>
              <w:tab w:val="right" w:pos="9026" w:leader="dot"/>
            </w:tabs>
            <w:rPr/>
          </w:pPr>
          <w:hyperlink w:anchor="__RefHeading___Toc110567_3381743652">
            <w:r>
              <w:rPr>
                <w:webHidden/>
                <w:rStyle w:val="IndexLink"/>
              </w:rPr>
              <w:t>2</w:t>
            </w:r>
            <w:r>
              <w:rPr>
                <w:rStyle w:val="IndexLink"/>
                <w:rtl w:val="true"/>
              </w:rPr>
              <w:t>-</w:t>
            </w:r>
            <w:r>
              <w:rPr>
                <w:rStyle w:val="IndexLink"/>
                <w:rtl w:val="true"/>
              </w:rPr>
              <w:t>عوامل پیروزی و شکست ملّت‌ها</w:t>
            </w:r>
            <w:r>
              <w:rPr>
                <w:rStyle w:val="IndexLink"/>
                <w:rtl w:val="true"/>
              </w:rPr>
              <w:tab/>
            </w:r>
            <w:r>
              <w:rPr>
                <w:rStyle w:val="IndexLink"/>
              </w:rPr>
              <w:t>107</w:t>
            </w:r>
          </w:hyperlink>
        </w:p>
        <w:p>
          <w:pPr>
            <w:pStyle w:val="Contents3"/>
            <w:tabs>
              <w:tab w:val="clear" w:pos="8459"/>
              <w:tab w:val="right" w:pos="9026" w:leader="dot"/>
            </w:tabs>
            <w:rPr/>
          </w:pPr>
          <w:hyperlink w:anchor="__RefHeading___Toc110569_3381743652">
            <w:r>
              <w:rPr>
                <w:webHidden/>
                <w:rStyle w:val="IndexLink"/>
                <w:rtl w:val="true"/>
              </w:rPr>
              <w:t>بخش سوم</w:t>
            </w:r>
            <w:r>
              <w:rPr>
                <w:rStyle w:val="IndexLink"/>
                <w:rtl w:val="true"/>
              </w:rPr>
              <w:tab/>
            </w:r>
            <w:r>
              <w:rPr>
                <w:rStyle w:val="IndexLink"/>
              </w:rPr>
              <w:t>109</w:t>
            </w:r>
          </w:hyperlink>
        </w:p>
        <w:p>
          <w:pPr>
            <w:pStyle w:val="Contents4"/>
            <w:tabs>
              <w:tab w:val="clear" w:pos="8176"/>
              <w:tab w:val="right" w:pos="9026" w:leader="dot"/>
            </w:tabs>
            <w:rPr/>
          </w:pPr>
          <w:hyperlink w:anchor="__RefHeading___Toc110571_3381743652">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0573_3381743652">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110575_3381743652">
            <w:r>
              <w:rPr>
                <w:webHidden/>
                <w:rStyle w:val="IndexLink"/>
                <w:rtl w:val="true"/>
              </w:rPr>
              <w:t>شرح و تفسیر</w:t>
            </w:r>
            <w:r>
              <w:rPr>
                <w:rStyle w:val="IndexLink"/>
                <w:rtl w:val="true"/>
              </w:rPr>
              <w:tab/>
            </w:r>
            <w:r>
              <w:rPr>
                <w:rStyle w:val="IndexLink"/>
              </w:rPr>
              <w:t>110</w:t>
            </w:r>
          </w:hyperlink>
        </w:p>
        <w:p>
          <w:pPr>
            <w:pStyle w:val="Contents4"/>
            <w:tabs>
              <w:tab w:val="clear" w:pos="8176"/>
              <w:tab w:val="right" w:pos="9026" w:leader="dot"/>
            </w:tabs>
            <w:rPr/>
          </w:pPr>
          <w:hyperlink w:anchor="__RefHeading___Toc110577_3381743652">
            <w:r>
              <w:rPr>
                <w:webHidden/>
                <w:rStyle w:val="IndexLink"/>
                <w:rtl w:val="true"/>
              </w:rPr>
              <w:t>من از شما خسته شدم</w:t>
            </w:r>
            <w:r>
              <w:rPr>
                <w:rStyle w:val="IndexLink"/>
                <w:rtl w:val="true"/>
              </w:rPr>
              <w:t>!</w:t>
              <w:tab/>
            </w:r>
            <w:r>
              <w:rPr>
                <w:rStyle w:val="IndexLink"/>
              </w:rPr>
              <w:t>110</w:t>
            </w:r>
          </w:hyperlink>
        </w:p>
        <w:p>
          <w:pPr>
            <w:pStyle w:val="Contents4"/>
            <w:tabs>
              <w:tab w:val="clear" w:pos="8176"/>
              <w:tab w:val="right" w:pos="9026" w:leader="dot"/>
            </w:tabs>
            <w:rPr/>
          </w:pPr>
          <w:hyperlink w:anchor="__RefHeading___Toc110579_3381743652">
            <w:r>
              <w:rPr>
                <w:webHidden/>
                <w:rStyle w:val="IndexLink"/>
                <w:rtl w:val="true"/>
              </w:rPr>
              <w:t>نکته</w:t>
            </w:r>
            <w:r>
              <w:rPr>
                <w:rStyle w:val="IndexLink"/>
                <w:rtl w:val="true"/>
              </w:rPr>
              <w:t xml:space="preserve">: </w:t>
            </w:r>
            <w:r>
              <w:rPr>
                <w:rStyle w:val="IndexLink"/>
                <w:rtl w:val="true"/>
              </w:rPr>
              <w:t>بنو فراس بن غنم کیانند؟</w:t>
            </w:r>
            <w:r>
              <w:rPr>
                <w:rStyle w:val="IndexLink"/>
                <w:rtl w:val="true"/>
              </w:rPr>
              <w:tab/>
            </w:r>
            <w:r>
              <w:rPr>
                <w:rStyle w:val="IndexLink"/>
              </w:rPr>
              <w:t>114</w:t>
            </w:r>
          </w:hyperlink>
        </w:p>
        <w:p>
          <w:pPr>
            <w:pStyle w:val="Contents2"/>
            <w:tabs>
              <w:tab w:val="clear" w:pos="8743"/>
              <w:tab w:val="right" w:pos="9026" w:leader="dot"/>
            </w:tabs>
            <w:rPr/>
          </w:pPr>
          <w:hyperlink w:anchor="__RefHeading___Toc110581_3381743652">
            <w:r>
              <w:rPr>
                <w:webHidden/>
                <w:rStyle w:val="IndexLink"/>
                <w:rtl w:val="true"/>
              </w:rPr>
              <w:t>خطبۀ بیست و ششم</w:t>
            </w:r>
            <w:r>
              <w:rPr>
                <w:rStyle w:val="IndexLink"/>
                <w:rtl w:val="true"/>
              </w:rPr>
              <w:t xml:space="preserve">: </w:t>
            </w:r>
            <w:r>
              <w:rPr>
                <w:rStyle w:val="IndexLink"/>
                <w:rtl w:val="true"/>
              </w:rPr>
              <w:t>حال اعراب و چگونگی حیات و معیشت آنان در پیش از بعثت</w:t>
            </w:r>
            <w:r>
              <w:rPr>
                <w:rStyle w:val="IndexLink"/>
                <w:rtl w:val="true"/>
              </w:rPr>
              <w:tab/>
            </w:r>
            <w:r>
              <w:rPr>
                <w:rStyle w:val="IndexLink"/>
              </w:rPr>
              <w:t>117</w:t>
            </w:r>
          </w:hyperlink>
        </w:p>
        <w:p>
          <w:pPr>
            <w:pStyle w:val="Contents3"/>
            <w:tabs>
              <w:tab w:val="clear" w:pos="8459"/>
              <w:tab w:val="right" w:pos="9026" w:leader="dot"/>
            </w:tabs>
            <w:rPr/>
          </w:pPr>
          <w:hyperlink w:anchor="__RefHeading___Toc110583_338174365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10585_3381743652">
            <w:r>
              <w:rPr>
                <w:webHidden/>
                <w:rStyle w:val="IndexLink"/>
                <w:rtl w:val="true"/>
              </w:rPr>
              <w:t>خطبه در یک نگاه</w:t>
            </w:r>
            <w:r>
              <w:rPr>
                <w:rStyle w:val="IndexLink"/>
                <w:rtl w:val="true"/>
              </w:rPr>
              <w:tab/>
            </w:r>
            <w:r>
              <w:rPr>
                <w:rStyle w:val="IndexLink"/>
              </w:rPr>
              <w:t>117</w:t>
            </w:r>
          </w:hyperlink>
        </w:p>
        <w:p>
          <w:pPr>
            <w:pStyle w:val="Contents3"/>
            <w:tabs>
              <w:tab w:val="clear" w:pos="8459"/>
              <w:tab w:val="right" w:pos="9026" w:leader="dot"/>
            </w:tabs>
            <w:rPr/>
          </w:pPr>
          <w:hyperlink w:anchor="__RefHeading___Toc110587_3381743652">
            <w:r>
              <w:rPr>
                <w:webHidden/>
                <w:rStyle w:val="IndexLink"/>
                <w:rtl w:val="true"/>
              </w:rPr>
              <w:t>بخش اوّل</w:t>
            </w:r>
            <w:r>
              <w:rPr>
                <w:rStyle w:val="IndexLink"/>
                <w:rtl w:val="true"/>
              </w:rPr>
              <w:tab/>
            </w:r>
            <w:r>
              <w:rPr>
                <w:rStyle w:val="IndexLink"/>
              </w:rPr>
              <w:t>119</w:t>
            </w:r>
          </w:hyperlink>
        </w:p>
        <w:p>
          <w:pPr>
            <w:pStyle w:val="Contents4"/>
            <w:tabs>
              <w:tab w:val="clear" w:pos="8176"/>
              <w:tab w:val="right" w:pos="9026" w:leader="dot"/>
            </w:tabs>
            <w:rPr/>
          </w:pPr>
          <w:hyperlink w:anchor="__RefHeading___Toc110589_338174365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10591_3381743652">
            <w:r>
              <w:rPr>
                <w:webHidden/>
                <w:rStyle w:val="IndexLink"/>
                <w:rtl w:val="true"/>
              </w:rPr>
              <w:t>ترجمه</w:t>
            </w:r>
            <w:r>
              <w:rPr>
                <w:rStyle w:val="IndexLink"/>
                <w:rtl w:val="true"/>
              </w:rPr>
              <w:tab/>
            </w:r>
            <w:r>
              <w:rPr>
                <w:rStyle w:val="IndexLink"/>
              </w:rPr>
              <w:t>119</w:t>
            </w:r>
          </w:hyperlink>
        </w:p>
        <w:p>
          <w:pPr>
            <w:pStyle w:val="Contents4"/>
            <w:tabs>
              <w:tab w:val="clear" w:pos="8176"/>
              <w:tab w:val="right" w:pos="9026" w:leader="dot"/>
            </w:tabs>
            <w:rPr/>
          </w:pPr>
          <w:hyperlink w:anchor="__RefHeading___Toc110593_3381743652">
            <w:r>
              <w:rPr>
                <w:webHidden/>
                <w:rStyle w:val="IndexLink"/>
                <w:rtl w:val="true"/>
              </w:rPr>
              <w:t>شرح و تفسیر</w:t>
            </w:r>
            <w:r>
              <w:rPr>
                <w:rStyle w:val="IndexLink"/>
                <w:rtl w:val="true"/>
              </w:rPr>
              <w:tab/>
            </w:r>
            <w:r>
              <w:rPr>
                <w:rStyle w:val="IndexLink"/>
              </w:rPr>
              <w:t>119</w:t>
            </w:r>
          </w:hyperlink>
        </w:p>
        <w:p>
          <w:pPr>
            <w:pStyle w:val="Contents4"/>
            <w:tabs>
              <w:tab w:val="clear" w:pos="8176"/>
              <w:tab w:val="right" w:pos="9026" w:leader="dot"/>
            </w:tabs>
            <w:rPr/>
          </w:pPr>
          <w:hyperlink w:anchor="__RefHeading___Toc110595_3381743652">
            <w:r>
              <w:rPr>
                <w:webHidden/>
                <w:rStyle w:val="IndexLink"/>
                <w:rtl w:val="true"/>
              </w:rPr>
              <w:t>عرب در عصر جاهلیت</w:t>
            </w:r>
            <w:r>
              <w:rPr>
                <w:rStyle w:val="IndexLink"/>
                <w:rtl w:val="true"/>
              </w:rPr>
              <w:tab/>
            </w:r>
            <w:r>
              <w:rPr>
                <w:rStyle w:val="IndexLink"/>
              </w:rPr>
              <w:t>119</w:t>
            </w:r>
          </w:hyperlink>
        </w:p>
        <w:p>
          <w:pPr>
            <w:pStyle w:val="Contents4"/>
            <w:tabs>
              <w:tab w:val="clear" w:pos="8176"/>
              <w:tab w:val="right" w:pos="9026" w:leader="dot"/>
            </w:tabs>
            <w:rPr/>
          </w:pPr>
          <w:hyperlink w:anchor="__RefHeading___Toc110597_3381743652">
            <w:r>
              <w:rPr>
                <w:webHidden/>
                <w:rStyle w:val="IndexLink"/>
                <w:rtl w:val="true"/>
              </w:rPr>
              <w:t>نکته‌ها</w:t>
            </w:r>
            <w:r>
              <w:rPr>
                <w:rStyle w:val="IndexLink"/>
                <w:rtl w:val="true"/>
              </w:rPr>
              <w:tab/>
            </w:r>
            <w:r>
              <w:rPr>
                <w:rStyle w:val="IndexLink"/>
              </w:rPr>
              <w:t>125</w:t>
            </w:r>
          </w:hyperlink>
        </w:p>
        <w:p>
          <w:pPr>
            <w:pStyle w:val="Contents5"/>
            <w:tabs>
              <w:tab w:val="clear" w:pos="7892"/>
              <w:tab w:val="right" w:pos="9026" w:leader="dot"/>
            </w:tabs>
            <w:rPr/>
          </w:pPr>
          <w:hyperlink w:anchor="__RefHeading___Toc110599_3381743652">
            <w:r>
              <w:rPr>
                <w:webHidden/>
                <w:rStyle w:val="IndexLink"/>
              </w:rPr>
              <w:t>1</w:t>
            </w:r>
            <w:r>
              <w:rPr>
                <w:rStyle w:val="IndexLink"/>
                <w:rtl w:val="true"/>
              </w:rPr>
              <w:t>-</w:t>
            </w:r>
            <w:r>
              <w:rPr>
                <w:rStyle w:val="IndexLink"/>
                <w:rtl w:val="true"/>
              </w:rPr>
              <w:t>دورنمایی از عصر جاهلیّت</w:t>
            </w:r>
            <w:r>
              <w:rPr>
                <w:rStyle w:val="IndexLink"/>
                <w:rtl w:val="true"/>
              </w:rPr>
              <w:tab/>
            </w:r>
            <w:r>
              <w:rPr>
                <w:rStyle w:val="IndexLink"/>
              </w:rPr>
              <w:t>125</w:t>
            </w:r>
          </w:hyperlink>
        </w:p>
        <w:p>
          <w:pPr>
            <w:pStyle w:val="Contents5"/>
            <w:tabs>
              <w:tab w:val="clear" w:pos="7892"/>
              <w:tab w:val="right" w:pos="9026" w:leader="dot"/>
            </w:tabs>
            <w:rPr/>
          </w:pPr>
          <w:hyperlink w:anchor="__RefHeading___Toc110601_3381743652">
            <w:r>
              <w:rPr>
                <w:webHidden/>
                <w:rStyle w:val="IndexLink"/>
              </w:rPr>
              <w:t>2</w:t>
            </w:r>
            <w:r>
              <w:rPr>
                <w:rStyle w:val="IndexLink"/>
                <w:rtl w:val="true"/>
              </w:rPr>
              <w:t>-</w:t>
            </w:r>
            <w:r>
              <w:rPr>
                <w:rStyle w:val="IndexLink"/>
                <w:rtl w:val="true"/>
              </w:rPr>
              <w:t>بدترین خانه‌ها یا بهترین خانه‌ها</w:t>
            </w:r>
            <w:r>
              <w:rPr>
                <w:rStyle w:val="IndexLink"/>
                <w:rtl w:val="true"/>
              </w:rPr>
              <w:tab/>
            </w:r>
            <w:r>
              <w:rPr>
                <w:rStyle w:val="IndexLink"/>
              </w:rPr>
              <w:t>128</w:t>
            </w:r>
          </w:hyperlink>
        </w:p>
        <w:p>
          <w:pPr>
            <w:pStyle w:val="Contents3"/>
            <w:tabs>
              <w:tab w:val="clear" w:pos="8459"/>
              <w:tab w:val="right" w:pos="9026" w:leader="dot"/>
            </w:tabs>
            <w:rPr/>
          </w:pPr>
          <w:hyperlink w:anchor="__RefHeading___Toc110603_3381743652">
            <w:r>
              <w:rPr>
                <w:webHidden/>
                <w:rStyle w:val="IndexLink"/>
                <w:rtl w:val="true"/>
              </w:rPr>
              <w:t>بخش دوم</w:t>
            </w:r>
            <w:r>
              <w:rPr>
                <w:rStyle w:val="IndexLink"/>
                <w:rtl w:val="true"/>
              </w:rPr>
              <w:tab/>
            </w:r>
            <w:r>
              <w:rPr>
                <w:rStyle w:val="IndexLink"/>
              </w:rPr>
              <w:t>129</w:t>
            </w:r>
          </w:hyperlink>
        </w:p>
        <w:p>
          <w:pPr>
            <w:pStyle w:val="Contents4"/>
            <w:tabs>
              <w:tab w:val="clear" w:pos="8176"/>
              <w:tab w:val="right" w:pos="9026" w:leader="dot"/>
            </w:tabs>
            <w:rPr/>
          </w:pPr>
          <w:hyperlink w:anchor="__RefHeading___Toc110605_338174365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10607_3381743652">
            <w:r>
              <w:rPr>
                <w:webHidden/>
                <w:rStyle w:val="IndexLink"/>
                <w:rtl w:val="true"/>
              </w:rPr>
              <w:t>ترجمه</w:t>
            </w:r>
            <w:r>
              <w:rPr>
                <w:rStyle w:val="IndexLink"/>
                <w:rtl w:val="true"/>
              </w:rPr>
              <w:tab/>
            </w:r>
            <w:r>
              <w:rPr>
                <w:rStyle w:val="IndexLink"/>
              </w:rPr>
              <w:t>129</w:t>
            </w:r>
          </w:hyperlink>
        </w:p>
        <w:p>
          <w:pPr>
            <w:pStyle w:val="Contents4"/>
            <w:tabs>
              <w:tab w:val="clear" w:pos="8176"/>
              <w:tab w:val="right" w:pos="9026" w:leader="dot"/>
            </w:tabs>
            <w:rPr/>
          </w:pPr>
          <w:hyperlink w:anchor="__RefHeading___Toc110609_3381743652">
            <w:r>
              <w:rPr>
                <w:webHidden/>
                <w:rStyle w:val="IndexLink"/>
                <w:rtl w:val="true"/>
              </w:rPr>
              <w:t>شرح و تفسیر</w:t>
            </w:r>
            <w:r>
              <w:rPr>
                <w:rStyle w:val="IndexLink"/>
                <w:rtl w:val="true"/>
              </w:rPr>
              <w:tab/>
            </w:r>
            <w:r>
              <w:rPr>
                <w:rStyle w:val="IndexLink"/>
              </w:rPr>
              <w:t>129</w:t>
            </w:r>
          </w:hyperlink>
        </w:p>
        <w:p>
          <w:pPr>
            <w:pStyle w:val="Contents4"/>
            <w:tabs>
              <w:tab w:val="clear" w:pos="8176"/>
              <w:tab w:val="right" w:pos="9026" w:leader="dot"/>
            </w:tabs>
            <w:rPr/>
          </w:pPr>
          <w:hyperlink w:anchor="__RefHeading___Toc110611_3381743652">
            <w:r>
              <w:rPr>
                <w:webHidden/>
                <w:rStyle w:val="IndexLink"/>
                <w:rtl w:val="true"/>
              </w:rPr>
              <w:t>صبر جانکاه</w:t>
            </w:r>
            <w:r>
              <w:rPr>
                <w:rStyle w:val="IndexLink"/>
                <w:rtl w:val="true"/>
              </w:rPr>
              <w:tab/>
            </w:r>
            <w:r>
              <w:rPr>
                <w:rStyle w:val="IndexLink"/>
              </w:rPr>
              <w:t>129</w:t>
            </w:r>
          </w:hyperlink>
        </w:p>
        <w:p>
          <w:pPr>
            <w:pStyle w:val="Contents4"/>
            <w:tabs>
              <w:tab w:val="clear" w:pos="8176"/>
              <w:tab w:val="right" w:pos="9026" w:leader="dot"/>
            </w:tabs>
            <w:rPr/>
          </w:pPr>
          <w:hyperlink w:anchor="__RefHeading___Toc110613_3381743652">
            <w:r>
              <w:rPr>
                <w:webHidden/>
                <w:rStyle w:val="IndexLink"/>
                <w:rtl w:val="true"/>
              </w:rPr>
              <w:t>نکته‌ها</w:t>
            </w:r>
            <w:r>
              <w:rPr>
                <w:rStyle w:val="IndexLink"/>
                <w:rtl w:val="true"/>
              </w:rPr>
              <w:tab/>
            </w:r>
            <w:r>
              <w:rPr>
                <w:rStyle w:val="IndexLink"/>
              </w:rPr>
              <w:t>131</w:t>
            </w:r>
          </w:hyperlink>
        </w:p>
        <w:p>
          <w:pPr>
            <w:pStyle w:val="Contents5"/>
            <w:tabs>
              <w:tab w:val="clear" w:pos="7892"/>
              <w:tab w:val="right" w:pos="9026" w:leader="dot"/>
            </w:tabs>
            <w:rPr/>
          </w:pPr>
          <w:hyperlink w:anchor="__RefHeading___Toc110615_3381743652">
            <w:r>
              <w:rPr>
                <w:webHidden/>
                <w:rStyle w:val="IndexLink"/>
              </w:rPr>
              <w:t>1</w:t>
            </w:r>
            <w:r>
              <w:rPr>
                <w:rStyle w:val="IndexLink"/>
                <w:rtl w:val="true"/>
              </w:rPr>
              <w:t>-</w:t>
            </w:r>
            <w:r>
              <w:rPr>
                <w:rStyle w:val="IndexLink"/>
                <w:rtl w:val="true"/>
              </w:rPr>
              <w:t>طوفانهایی که بعد از پیامبر صلّی اللّه علیه و آله و سلّم رخ داد</w:t>
            </w:r>
            <w:r>
              <w:rPr>
                <w:rStyle w:val="IndexLink"/>
                <w:rtl w:val="true"/>
              </w:rPr>
              <w:tab/>
            </w:r>
            <w:r>
              <w:rPr>
                <w:rStyle w:val="IndexLink"/>
              </w:rPr>
              <w:t>131</w:t>
            </w:r>
          </w:hyperlink>
        </w:p>
        <w:p>
          <w:pPr>
            <w:pStyle w:val="Contents5"/>
            <w:tabs>
              <w:tab w:val="clear" w:pos="7892"/>
              <w:tab w:val="right" w:pos="9026" w:leader="dot"/>
            </w:tabs>
            <w:rPr/>
          </w:pPr>
          <w:hyperlink w:anchor="__RefHeading___Toc110617_3381743652">
            <w:r>
              <w:rPr>
                <w:webHidden/>
                <w:rStyle w:val="IndexLink"/>
              </w:rPr>
              <w:t>2</w:t>
            </w:r>
            <w:r>
              <w:rPr>
                <w:rStyle w:val="IndexLink"/>
                <w:rtl w:val="true"/>
              </w:rPr>
              <w:t>-</w:t>
            </w:r>
            <w:r>
              <w:rPr>
                <w:rStyle w:val="IndexLink"/>
                <w:rtl w:val="true"/>
              </w:rPr>
              <w:t>آیا امام علیه السّلام با خلیفۀ اول بیعت کرد؟</w:t>
            </w:r>
            <w:r>
              <w:rPr>
                <w:rStyle w:val="IndexLink"/>
                <w:rtl w:val="true"/>
              </w:rPr>
              <w:tab/>
            </w:r>
            <w:r>
              <w:rPr>
                <w:rStyle w:val="IndexLink"/>
              </w:rPr>
              <w:t>133</w:t>
            </w:r>
          </w:hyperlink>
        </w:p>
        <w:p>
          <w:pPr>
            <w:pStyle w:val="Contents3"/>
            <w:tabs>
              <w:tab w:val="clear" w:pos="8459"/>
              <w:tab w:val="right" w:pos="9026" w:leader="dot"/>
            </w:tabs>
            <w:rPr/>
          </w:pPr>
          <w:hyperlink w:anchor="__RefHeading___Toc110619_3381743652">
            <w:r>
              <w:rPr>
                <w:webHidden/>
                <w:rStyle w:val="IndexLink"/>
                <w:rtl w:val="true"/>
              </w:rPr>
              <w:t>بخش سوم</w:t>
            </w:r>
            <w:r>
              <w:rPr>
                <w:rStyle w:val="IndexLink"/>
                <w:rtl w:val="true"/>
              </w:rPr>
              <w:tab/>
            </w:r>
            <w:r>
              <w:rPr>
                <w:rStyle w:val="IndexLink"/>
              </w:rPr>
              <w:t>135</w:t>
            </w:r>
          </w:hyperlink>
        </w:p>
        <w:p>
          <w:pPr>
            <w:pStyle w:val="Contents4"/>
            <w:tabs>
              <w:tab w:val="clear" w:pos="8176"/>
              <w:tab w:val="right" w:pos="9026" w:leader="dot"/>
            </w:tabs>
            <w:rPr/>
          </w:pPr>
          <w:hyperlink w:anchor="__RefHeading___Toc110621_3381743652">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0623_3381743652">
            <w:r>
              <w:rPr>
                <w:webHidden/>
                <w:rStyle w:val="IndexLink"/>
                <w:rtl w:val="true"/>
              </w:rPr>
              <w:t>ترجمه</w:t>
            </w:r>
            <w:r>
              <w:rPr>
                <w:rStyle w:val="IndexLink"/>
                <w:rtl w:val="true"/>
              </w:rPr>
              <w:tab/>
            </w:r>
            <w:r>
              <w:rPr>
                <w:rStyle w:val="IndexLink"/>
              </w:rPr>
              <w:t>135</w:t>
            </w:r>
          </w:hyperlink>
        </w:p>
        <w:p>
          <w:pPr>
            <w:pStyle w:val="Contents4"/>
            <w:tabs>
              <w:tab w:val="clear" w:pos="8176"/>
              <w:tab w:val="right" w:pos="9026" w:leader="dot"/>
            </w:tabs>
            <w:rPr/>
          </w:pPr>
          <w:hyperlink w:anchor="__RefHeading___Toc110625_3381743652">
            <w:r>
              <w:rPr>
                <w:webHidden/>
                <w:rStyle w:val="IndexLink"/>
                <w:rtl w:val="true"/>
              </w:rPr>
              <w:t>شرح و تفسیر</w:t>
            </w:r>
            <w:r>
              <w:rPr>
                <w:rStyle w:val="IndexLink"/>
                <w:rtl w:val="true"/>
              </w:rPr>
              <w:tab/>
            </w:r>
            <w:r>
              <w:rPr>
                <w:rStyle w:val="IndexLink"/>
              </w:rPr>
              <w:t>135</w:t>
            </w:r>
          </w:hyperlink>
        </w:p>
        <w:p>
          <w:pPr>
            <w:pStyle w:val="Contents4"/>
            <w:tabs>
              <w:tab w:val="clear" w:pos="8176"/>
              <w:tab w:val="right" w:pos="9026" w:leader="dot"/>
            </w:tabs>
            <w:rPr/>
          </w:pPr>
          <w:hyperlink w:anchor="__RefHeading___Toc110627_3381743652">
            <w:r>
              <w:rPr>
                <w:webHidden/>
                <w:rStyle w:val="IndexLink"/>
                <w:rtl w:val="true"/>
              </w:rPr>
              <w:t>معاملۀ رسوای سیاسی</w:t>
            </w:r>
            <w:r>
              <w:rPr>
                <w:rStyle w:val="IndexLink"/>
                <w:rtl w:val="true"/>
              </w:rPr>
              <w:tab/>
            </w:r>
            <w:r>
              <w:rPr>
                <w:rStyle w:val="IndexLink"/>
              </w:rPr>
              <w:t>135</w:t>
            </w:r>
          </w:hyperlink>
        </w:p>
        <w:p>
          <w:pPr>
            <w:pStyle w:val="Contents4"/>
            <w:tabs>
              <w:tab w:val="clear" w:pos="8176"/>
              <w:tab w:val="right" w:pos="9026" w:leader="dot"/>
            </w:tabs>
            <w:rPr/>
          </w:pPr>
          <w:hyperlink w:anchor="__RefHeading___Toc110629_3381743652">
            <w:r>
              <w:rPr>
                <w:webHidden/>
                <w:rStyle w:val="IndexLink"/>
                <w:rtl w:val="true"/>
              </w:rPr>
              <w:t>نکته‌ها</w:t>
            </w:r>
            <w:r>
              <w:rPr>
                <w:rStyle w:val="IndexLink"/>
                <w:rtl w:val="true"/>
              </w:rPr>
              <w:tab/>
            </w:r>
            <w:r>
              <w:rPr>
                <w:rStyle w:val="IndexLink"/>
              </w:rPr>
              <w:t>140</w:t>
            </w:r>
          </w:hyperlink>
        </w:p>
        <w:p>
          <w:pPr>
            <w:pStyle w:val="Contents5"/>
            <w:tabs>
              <w:tab w:val="clear" w:pos="7892"/>
              <w:tab w:val="right" w:pos="9026" w:leader="dot"/>
            </w:tabs>
            <w:rPr/>
          </w:pPr>
          <w:hyperlink w:anchor="__RefHeading___Toc110631_3381743652">
            <w:r>
              <w:rPr>
                <w:webHidden/>
                <w:rStyle w:val="IndexLink"/>
              </w:rPr>
              <w:t>1</w:t>
            </w:r>
            <w:r>
              <w:rPr>
                <w:rStyle w:val="IndexLink"/>
                <w:rtl w:val="true"/>
              </w:rPr>
              <w:t>-</w:t>
            </w:r>
            <w:r>
              <w:rPr>
                <w:rStyle w:val="IndexLink"/>
                <w:rtl w:val="true"/>
              </w:rPr>
              <w:t>سیاست‌های دنیوی هیچ اصل اخلاقی را به رسمیّت نمی‌شناسد</w:t>
            </w:r>
            <w:r>
              <w:rPr>
                <w:rStyle w:val="IndexLink"/>
                <w:rtl w:val="true"/>
              </w:rPr>
              <w:t>!</w:t>
              <w:tab/>
            </w:r>
            <w:r>
              <w:rPr>
                <w:rStyle w:val="IndexLink"/>
              </w:rPr>
              <w:t>140</w:t>
            </w:r>
          </w:hyperlink>
        </w:p>
        <w:p>
          <w:pPr>
            <w:pStyle w:val="Contents5"/>
            <w:tabs>
              <w:tab w:val="clear" w:pos="7892"/>
              <w:tab w:val="right" w:pos="9026" w:leader="dot"/>
            </w:tabs>
            <w:rPr/>
          </w:pPr>
          <w:hyperlink w:anchor="__RefHeading___Toc110633_3381743652">
            <w:r>
              <w:rPr>
                <w:webHidden/>
                <w:rStyle w:val="IndexLink"/>
              </w:rPr>
              <w:t>2</w:t>
            </w:r>
            <w:r>
              <w:rPr>
                <w:rStyle w:val="IndexLink"/>
                <w:rtl w:val="true"/>
              </w:rPr>
              <w:t>-</w:t>
            </w:r>
            <w:r>
              <w:rPr>
                <w:rStyle w:val="IndexLink"/>
                <w:rtl w:val="true"/>
              </w:rPr>
              <w:t>دین به دنیا فروشان</w:t>
            </w:r>
            <w:r>
              <w:rPr>
                <w:rStyle w:val="IndexLink"/>
                <w:rtl w:val="true"/>
              </w:rPr>
              <w:t>!</w:t>
              <w:tab/>
            </w:r>
            <w:r>
              <w:rPr>
                <w:rStyle w:val="IndexLink"/>
              </w:rPr>
              <w:t>141</w:t>
            </w:r>
          </w:hyperlink>
        </w:p>
        <w:p>
          <w:pPr>
            <w:pStyle w:val="Contents5"/>
            <w:tabs>
              <w:tab w:val="clear" w:pos="7892"/>
              <w:tab w:val="right" w:pos="9026" w:leader="dot"/>
            </w:tabs>
            <w:rPr/>
          </w:pPr>
          <w:hyperlink w:anchor="__RefHeading___Toc110635_3381743652">
            <w:r>
              <w:rPr>
                <w:webHidden/>
                <w:rStyle w:val="IndexLink"/>
              </w:rPr>
              <w:t>3</w:t>
            </w:r>
            <w:r>
              <w:rPr>
                <w:rStyle w:val="IndexLink"/>
                <w:rtl w:val="true"/>
              </w:rPr>
              <w:t>-</w:t>
            </w:r>
            <w:r>
              <w:rPr>
                <w:rStyle w:val="IndexLink"/>
                <w:rtl w:val="true"/>
              </w:rPr>
              <w:t>رابطۀ پیروزی و پایمردی</w:t>
            </w:r>
            <w:r>
              <w:rPr>
                <w:rStyle w:val="IndexLink"/>
                <w:rtl w:val="true"/>
              </w:rPr>
              <w:tab/>
            </w:r>
            <w:r>
              <w:rPr>
                <w:rStyle w:val="IndexLink"/>
              </w:rPr>
              <w:t>143</w:t>
            </w:r>
          </w:hyperlink>
        </w:p>
        <w:p>
          <w:pPr>
            <w:pStyle w:val="Contents2"/>
            <w:tabs>
              <w:tab w:val="clear" w:pos="8743"/>
              <w:tab w:val="right" w:pos="9026" w:leader="dot"/>
            </w:tabs>
            <w:rPr/>
          </w:pPr>
          <w:hyperlink w:anchor="__RefHeading___Toc110637_3381743652">
            <w:r>
              <w:rPr>
                <w:webHidden/>
                <w:rStyle w:val="IndexLink"/>
                <w:rtl w:val="true"/>
              </w:rPr>
              <w:t>خطبۀ بیست و هفتم</w:t>
            </w:r>
            <w:r>
              <w:rPr>
                <w:rStyle w:val="IndexLink"/>
                <w:rtl w:val="true"/>
              </w:rPr>
              <w:t xml:space="preserve">: </w:t>
            </w:r>
            <w:r>
              <w:rPr>
                <w:rStyle w:val="IndexLink"/>
                <w:rtl w:val="true"/>
              </w:rPr>
              <w:t>فضیلت جهاد ، دعوت مردم به قیام ، آگاهی امام به فنون و مدیریت جنگ</w:t>
            </w:r>
            <w:r>
              <w:rPr>
                <w:rStyle w:val="IndexLink"/>
                <w:rtl w:val="true"/>
              </w:rPr>
              <w:tab/>
            </w:r>
            <w:r>
              <w:rPr>
                <w:rStyle w:val="IndexLink"/>
              </w:rPr>
              <w:t>145</w:t>
            </w:r>
          </w:hyperlink>
        </w:p>
        <w:p>
          <w:pPr>
            <w:pStyle w:val="Contents3"/>
            <w:tabs>
              <w:tab w:val="clear" w:pos="8459"/>
              <w:tab w:val="right" w:pos="9026" w:leader="dot"/>
            </w:tabs>
            <w:rPr/>
          </w:pPr>
          <w:hyperlink w:anchor="__RefHeading___Toc110639_3381743652">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10641_3381743652">
            <w:r>
              <w:rPr>
                <w:webHidden/>
                <w:rStyle w:val="IndexLink"/>
                <w:rtl w:val="true"/>
              </w:rPr>
              <w:t>سند خطبه و زمان و مکان ورود آن</w:t>
            </w:r>
            <w:r>
              <w:rPr>
                <w:rStyle w:val="IndexLink"/>
                <w:rtl w:val="true"/>
              </w:rPr>
              <w:tab/>
            </w:r>
            <w:r>
              <w:rPr>
                <w:rStyle w:val="IndexLink"/>
              </w:rPr>
              <w:t>145</w:t>
            </w:r>
          </w:hyperlink>
        </w:p>
        <w:p>
          <w:pPr>
            <w:pStyle w:val="Contents3"/>
            <w:tabs>
              <w:tab w:val="clear" w:pos="8459"/>
              <w:tab w:val="right" w:pos="9026" w:leader="dot"/>
            </w:tabs>
            <w:rPr/>
          </w:pPr>
          <w:hyperlink w:anchor="__RefHeading___Toc110643_3381743652">
            <w:r>
              <w:rPr>
                <w:webHidden/>
                <w:rStyle w:val="IndexLink"/>
                <w:rtl w:val="true"/>
              </w:rPr>
              <w:t>خطبه در یک نگاه</w:t>
            </w:r>
            <w:r>
              <w:rPr>
                <w:rStyle w:val="IndexLink"/>
                <w:rtl w:val="true"/>
              </w:rPr>
              <w:tab/>
            </w:r>
            <w:r>
              <w:rPr>
                <w:rStyle w:val="IndexLink"/>
              </w:rPr>
              <w:t>147</w:t>
            </w:r>
          </w:hyperlink>
        </w:p>
        <w:p>
          <w:pPr>
            <w:pStyle w:val="Contents3"/>
            <w:tabs>
              <w:tab w:val="clear" w:pos="8459"/>
              <w:tab w:val="right" w:pos="9026" w:leader="dot"/>
            </w:tabs>
            <w:rPr/>
          </w:pPr>
          <w:hyperlink w:anchor="__RefHeading___Toc110645_3381743652">
            <w:r>
              <w:rPr>
                <w:webHidden/>
                <w:rStyle w:val="IndexLink"/>
                <w:rtl w:val="true"/>
              </w:rPr>
              <w:t>بخش اوّل</w:t>
            </w:r>
            <w:r>
              <w:rPr>
                <w:rStyle w:val="IndexLink"/>
                <w:rtl w:val="true"/>
              </w:rPr>
              <w:tab/>
            </w:r>
            <w:r>
              <w:rPr>
                <w:rStyle w:val="IndexLink"/>
              </w:rPr>
              <w:t>149</w:t>
            </w:r>
          </w:hyperlink>
        </w:p>
        <w:p>
          <w:pPr>
            <w:pStyle w:val="Contents4"/>
            <w:tabs>
              <w:tab w:val="clear" w:pos="8176"/>
              <w:tab w:val="right" w:pos="9026" w:leader="dot"/>
            </w:tabs>
            <w:rPr/>
          </w:pPr>
          <w:hyperlink w:anchor="__RefHeading___Toc110647_338174365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10649_3381743652">
            <w:r>
              <w:rPr>
                <w:webHidden/>
                <w:rStyle w:val="IndexLink"/>
                <w:rtl w:val="true"/>
              </w:rPr>
              <w:t>ترجمه</w:t>
            </w:r>
            <w:r>
              <w:rPr>
                <w:rStyle w:val="IndexLink"/>
                <w:rtl w:val="true"/>
              </w:rPr>
              <w:tab/>
            </w:r>
            <w:r>
              <w:rPr>
                <w:rStyle w:val="IndexLink"/>
              </w:rPr>
              <w:t>149</w:t>
            </w:r>
          </w:hyperlink>
        </w:p>
        <w:p>
          <w:pPr>
            <w:pStyle w:val="Contents4"/>
            <w:tabs>
              <w:tab w:val="clear" w:pos="8176"/>
              <w:tab w:val="right" w:pos="9026" w:leader="dot"/>
            </w:tabs>
            <w:rPr/>
          </w:pPr>
          <w:hyperlink w:anchor="__RefHeading___Toc110651_3381743652">
            <w:r>
              <w:rPr>
                <w:webHidden/>
                <w:rStyle w:val="IndexLink"/>
                <w:rtl w:val="true"/>
              </w:rPr>
              <w:t>شرح و تفسیر</w:t>
            </w:r>
            <w:r>
              <w:rPr>
                <w:rStyle w:val="IndexLink"/>
                <w:rtl w:val="true"/>
              </w:rPr>
              <w:tab/>
            </w:r>
            <w:r>
              <w:rPr>
                <w:rStyle w:val="IndexLink"/>
              </w:rPr>
              <w:t>149</w:t>
            </w:r>
          </w:hyperlink>
        </w:p>
        <w:p>
          <w:pPr>
            <w:pStyle w:val="Contents4"/>
            <w:tabs>
              <w:tab w:val="clear" w:pos="8176"/>
              <w:tab w:val="right" w:pos="9026" w:leader="dot"/>
            </w:tabs>
            <w:rPr/>
          </w:pPr>
          <w:hyperlink w:anchor="__RefHeading___Toc110653_3381743652">
            <w:r>
              <w:rPr>
                <w:webHidden/>
                <w:rStyle w:val="IndexLink"/>
                <w:rtl w:val="true"/>
              </w:rPr>
              <w:t>جهاد دری از درهای بهشت</w:t>
            </w:r>
            <w:r>
              <w:rPr>
                <w:rStyle w:val="IndexLink"/>
                <w:rtl w:val="true"/>
              </w:rPr>
              <w:tab/>
            </w:r>
            <w:r>
              <w:rPr>
                <w:rStyle w:val="IndexLink"/>
              </w:rPr>
              <w:t>149</w:t>
            </w:r>
          </w:hyperlink>
        </w:p>
        <w:p>
          <w:pPr>
            <w:pStyle w:val="Contents4"/>
            <w:tabs>
              <w:tab w:val="clear" w:pos="8176"/>
              <w:tab w:val="right" w:pos="9026" w:leader="dot"/>
            </w:tabs>
            <w:rPr/>
          </w:pPr>
          <w:hyperlink w:anchor="__RefHeading___Toc110655_3381743652">
            <w:r>
              <w:rPr>
                <w:webHidden/>
                <w:rStyle w:val="IndexLink"/>
                <w:rtl w:val="true"/>
              </w:rPr>
              <w:t>نکته‌ها</w:t>
            </w:r>
            <w:r>
              <w:rPr>
                <w:rStyle w:val="IndexLink"/>
                <w:rtl w:val="true"/>
              </w:rPr>
              <w:tab/>
            </w:r>
            <w:r>
              <w:rPr>
                <w:rStyle w:val="IndexLink"/>
              </w:rPr>
              <w:t>156</w:t>
            </w:r>
          </w:hyperlink>
        </w:p>
        <w:p>
          <w:pPr>
            <w:pStyle w:val="Contents5"/>
            <w:tabs>
              <w:tab w:val="clear" w:pos="7892"/>
              <w:tab w:val="right" w:pos="9026" w:leader="dot"/>
            </w:tabs>
            <w:rPr/>
          </w:pPr>
          <w:hyperlink w:anchor="__RefHeading___Toc110657_3381743652">
            <w:r>
              <w:rPr>
                <w:webHidden/>
                <w:rStyle w:val="IndexLink"/>
              </w:rPr>
              <w:t>1</w:t>
            </w:r>
            <w:r>
              <w:rPr>
                <w:rStyle w:val="IndexLink"/>
                <w:rtl w:val="true"/>
              </w:rPr>
              <w:t>-</w:t>
            </w:r>
            <w:r>
              <w:rPr>
                <w:rStyle w:val="IndexLink"/>
                <w:rtl w:val="true"/>
              </w:rPr>
              <w:t>جهاد،رمز عظمت و سربلندی ملّت‌ها است</w:t>
            </w:r>
            <w:r>
              <w:rPr>
                <w:rStyle w:val="IndexLink"/>
                <w:rtl w:val="true"/>
              </w:rPr>
              <w:tab/>
            </w:r>
            <w:r>
              <w:rPr>
                <w:rStyle w:val="IndexLink"/>
              </w:rPr>
              <w:t>156</w:t>
            </w:r>
          </w:hyperlink>
        </w:p>
        <w:p>
          <w:pPr>
            <w:pStyle w:val="Contents5"/>
            <w:tabs>
              <w:tab w:val="clear" w:pos="7892"/>
              <w:tab w:val="right" w:pos="9026" w:leader="dot"/>
            </w:tabs>
            <w:rPr/>
          </w:pPr>
          <w:hyperlink w:anchor="__RefHeading___Toc110659_3381743652">
            <w:r>
              <w:rPr>
                <w:webHidden/>
                <w:rStyle w:val="IndexLink"/>
              </w:rPr>
              <w:t>2</w:t>
            </w:r>
            <w:r>
              <w:rPr>
                <w:rStyle w:val="IndexLink"/>
                <w:rtl w:val="true"/>
              </w:rPr>
              <w:t>-</w:t>
            </w:r>
            <w:r>
              <w:rPr>
                <w:rStyle w:val="IndexLink"/>
                <w:rtl w:val="true"/>
              </w:rPr>
              <w:t>آیا جهاد اسلامی فقط دفاعی است؟</w:t>
            </w:r>
            <w:r>
              <w:rPr>
                <w:rStyle w:val="IndexLink"/>
                <w:rtl w:val="true"/>
              </w:rPr>
              <w:t>!</w:t>
              <w:tab/>
            </w:r>
            <w:r>
              <w:rPr>
                <w:rStyle w:val="IndexLink"/>
              </w:rPr>
              <w:t>158</w:t>
            </w:r>
          </w:hyperlink>
        </w:p>
        <w:p>
          <w:pPr>
            <w:pStyle w:val="Contents3"/>
            <w:tabs>
              <w:tab w:val="clear" w:pos="8459"/>
              <w:tab w:val="right" w:pos="9026" w:leader="dot"/>
            </w:tabs>
            <w:rPr/>
          </w:pPr>
          <w:hyperlink w:anchor="__RefHeading___Toc110661_3381743652">
            <w:r>
              <w:rPr>
                <w:webHidden/>
                <w:rStyle w:val="IndexLink"/>
                <w:rtl w:val="true"/>
              </w:rPr>
              <w:t>بخش دوم</w:t>
            </w:r>
            <w:r>
              <w:rPr>
                <w:rStyle w:val="IndexLink"/>
                <w:rtl w:val="true"/>
              </w:rPr>
              <w:tab/>
            </w:r>
            <w:r>
              <w:rPr>
                <w:rStyle w:val="IndexLink"/>
              </w:rPr>
              <w:t>161</w:t>
            </w:r>
          </w:hyperlink>
        </w:p>
        <w:p>
          <w:pPr>
            <w:pStyle w:val="Contents4"/>
            <w:tabs>
              <w:tab w:val="clear" w:pos="8176"/>
              <w:tab w:val="right" w:pos="9026" w:leader="dot"/>
            </w:tabs>
            <w:rPr/>
          </w:pPr>
          <w:hyperlink w:anchor="__RefHeading___Toc110663_338174365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10665_3381743652">
            <w:r>
              <w:rPr>
                <w:webHidden/>
                <w:rStyle w:val="IndexLink"/>
                <w:rtl w:val="true"/>
              </w:rPr>
              <w:t>ترجمه</w:t>
            </w:r>
            <w:r>
              <w:rPr>
                <w:rStyle w:val="IndexLink"/>
                <w:rtl w:val="true"/>
              </w:rPr>
              <w:tab/>
            </w:r>
            <w:r>
              <w:rPr>
                <w:rStyle w:val="IndexLink"/>
              </w:rPr>
              <w:t>161</w:t>
            </w:r>
          </w:hyperlink>
        </w:p>
        <w:p>
          <w:pPr>
            <w:pStyle w:val="Contents4"/>
            <w:tabs>
              <w:tab w:val="clear" w:pos="8176"/>
              <w:tab w:val="right" w:pos="9026" w:leader="dot"/>
            </w:tabs>
            <w:rPr/>
          </w:pPr>
          <w:hyperlink w:anchor="__RefHeading___Toc110667_3381743652">
            <w:r>
              <w:rPr>
                <w:webHidden/>
                <w:rStyle w:val="IndexLink"/>
                <w:rtl w:val="true"/>
              </w:rPr>
              <w:t>شرح و تفسیر</w:t>
            </w:r>
            <w:r>
              <w:rPr>
                <w:rStyle w:val="IndexLink"/>
                <w:rtl w:val="true"/>
              </w:rPr>
              <w:tab/>
            </w:r>
            <w:r>
              <w:rPr>
                <w:rStyle w:val="IndexLink"/>
              </w:rPr>
              <w:t>162</w:t>
            </w:r>
          </w:hyperlink>
        </w:p>
        <w:p>
          <w:pPr>
            <w:pStyle w:val="Contents4"/>
            <w:tabs>
              <w:tab w:val="clear" w:pos="8176"/>
              <w:tab w:val="right" w:pos="9026" w:leader="dot"/>
            </w:tabs>
            <w:rPr/>
          </w:pPr>
          <w:hyperlink w:anchor="__RefHeading___Toc110669_3381743652">
            <w:r>
              <w:rPr>
                <w:webHidden/>
                <w:rStyle w:val="IndexLink"/>
                <w:rtl w:val="true"/>
              </w:rPr>
              <w:t>اگر کسی از این غصّه بمیرد سزاوار است</w:t>
            </w:r>
            <w:r>
              <w:rPr>
                <w:rStyle w:val="IndexLink"/>
                <w:rtl w:val="true"/>
              </w:rPr>
              <w:t>!</w:t>
              <w:tab/>
            </w:r>
            <w:r>
              <w:rPr>
                <w:rStyle w:val="IndexLink"/>
              </w:rPr>
              <w:t>162</w:t>
            </w:r>
          </w:hyperlink>
        </w:p>
        <w:p>
          <w:pPr>
            <w:pStyle w:val="Contents4"/>
            <w:tabs>
              <w:tab w:val="clear" w:pos="8176"/>
              <w:tab w:val="right" w:pos="9026" w:leader="dot"/>
            </w:tabs>
            <w:rPr/>
          </w:pPr>
          <w:hyperlink w:anchor="__RefHeading___Toc110671_3381743652">
            <w:r>
              <w:rPr>
                <w:webHidden/>
                <w:rStyle w:val="IndexLink"/>
                <w:rtl w:val="true"/>
              </w:rPr>
              <w:t>نکته‌ها</w:t>
            </w:r>
            <w:r>
              <w:rPr>
                <w:rStyle w:val="IndexLink"/>
                <w:rtl w:val="true"/>
              </w:rPr>
              <w:tab/>
            </w:r>
            <w:r>
              <w:rPr>
                <w:rStyle w:val="IndexLink"/>
              </w:rPr>
              <w:t>167</w:t>
            </w:r>
          </w:hyperlink>
        </w:p>
        <w:p>
          <w:pPr>
            <w:pStyle w:val="Contents5"/>
            <w:tabs>
              <w:tab w:val="clear" w:pos="7892"/>
              <w:tab w:val="right" w:pos="9026" w:leader="dot"/>
            </w:tabs>
            <w:rPr/>
          </w:pPr>
          <w:hyperlink w:anchor="__RefHeading___Toc110673_3381743652">
            <w:r>
              <w:rPr>
                <w:webHidden/>
                <w:rStyle w:val="IndexLink"/>
              </w:rPr>
              <w:t>1</w:t>
            </w:r>
            <w:r>
              <w:rPr>
                <w:rStyle w:val="IndexLink"/>
                <w:rtl w:val="true"/>
              </w:rPr>
              <w:t>-</w:t>
            </w:r>
            <w:r>
              <w:rPr>
                <w:rStyle w:val="IndexLink"/>
                <w:rtl w:val="true"/>
              </w:rPr>
              <w:t>شکست و پیروزی بی‌دلیل نیست</w:t>
            </w:r>
            <w:r>
              <w:rPr>
                <w:rStyle w:val="IndexLink"/>
                <w:rtl w:val="true"/>
              </w:rPr>
              <w:tab/>
            </w:r>
            <w:r>
              <w:rPr>
                <w:rStyle w:val="IndexLink"/>
              </w:rPr>
              <w:t>167</w:t>
            </w:r>
          </w:hyperlink>
        </w:p>
        <w:p>
          <w:pPr>
            <w:pStyle w:val="Contents5"/>
            <w:tabs>
              <w:tab w:val="clear" w:pos="7892"/>
              <w:tab w:val="right" w:pos="9026" w:leader="dot"/>
            </w:tabs>
            <w:rPr/>
          </w:pPr>
          <w:hyperlink w:anchor="__RefHeading___Toc110675_3381743652">
            <w:r>
              <w:rPr>
                <w:webHidden/>
                <w:rStyle w:val="IndexLink"/>
              </w:rPr>
              <w:t>2</w:t>
            </w:r>
            <w:r>
              <w:rPr>
                <w:rStyle w:val="IndexLink"/>
                <w:rtl w:val="true"/>
              </w:rPr>
              <w:t>-</w:t>
            </w:r>
            <w:r>
              <w:rPr>
                <w:rStyle w:val="IndexLink"/>
                <w:rtl w:val="true"/>
              </w:rPr>
              <w:t>حمایت از اقلیت‌های مذهبی</w:t>
            </w:r>
            <w:r>
              <w:rPr>
                <w:rStyle w:val="IndexLink"/>
                <w:rtl w:val="true"/>
              </w:rPr>
              <w:tab/>
            </w:r>
            <w:r>
              <w:rPr>
                <w:rStyle w:val="IndexLink"/>
              </w:rPr>
              <w:t>168</w:t>
            </w:r>
          </w:hyperlink>
        </w:p>
        <w:p>
          <w:pPr>
            <w:pStyle w:val="Contents5"/>
            <w:tabs>
              <w:tab w:val="clear" w:pos="7892"/>
              <w:tab w:val="right" w:pos="9026" w:leader="dot"/>
            </w:tabs>
            <w:rPr/>
          </w:pPr>
          <w:hyperlink w:anchor="__RefHeading___Toc110677_3381743652">
            <w:r>
              <w:rPr>
                <w:webHidden/>
                <w:rStyle w:val="IndexLink"/>
              </w:rPr>
              <w:t>3</w:t>
            </w:r>
            <w:r>
              <w:rPr>
                <w:rStyle w:val="IndexLink"/>
                <w:rtl w:val="true"/>
              </w:rPr>
              <w:t>-</w:t>
            </w:r>
            <w:r>
              <w:rPr>
                <w:rStyle w:val="IndexLink"/>
                <w:rtl w:val="true"/>
              </w:rPr>
              <w:t>غیرت دینی</w:t>
            </w:r>
            <w:r>
              <w:rPr>
                <w:rStyle w:val="IndexLink"/>
                <w:rtl w:val="true"/>
              </w:rPr>
              <w:tab/>
            </w:r>
            <w:r>
              <w:rPr>
                <w:rStyle w:val="IndexLink"/>
              </w:rPr>
              <w:t>169</w:t>
            </w:r>
          </w:hyperlink>
        </w:p>
        <w:p>
          <w:pPr>
            <w:pStyle w:val="Contents3"/>
            <w:tabs>
              <w:tab w:val="clear" w:pos="8459"/>
              <w:tab w:val="right" w:pos="9026" w:leader="dot"/>
            </w:tabs>
            <w:rPr/>
          </w:pPr>
          <w:hyperlink w:anchor="__RefHeading___Toc110679_3381743652">
            <w:r>
              <w:rPr>
                <w:webHidden/>
                <w:rStyle w:val="IndexLink"/>
                <w:rtl w:val="true"/>
              </w:rPr>
              <w:t>بخش سوم</w:t>
            </w:r>
            <w:r>
              <w:rPr>
                <w:rStyle w:val="IndexLink"/>
                <w:rtl w:val="true"/>
              </w:rPr>
              <w:tab/>
            </w:r>
            <w:r>
              <w:rPr>
                <w:rStyle w:val="IndexLink"/>
              </w:rPr>
              <w:t>171</w:t>
            </w:r>
          </w:hyperlink>
        </w:p>
        <w:p>
          <w:pPr>
            <w:pStyle w:val="Contents4"/>
            <w:tabs>
              <w:tab w:val="clear" w:pos="8176"/>
              <w:tab w:val="right" w:pos="9026" w:leader="dot"/>
            </w:tabs>
            <w:rPr/>
          </w:pPr>
          <w:hyperlink w:anchor="__RefHeading___Toc110681_3381743652">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10683_3381743652">
            <w:r>
              <w:rPr>
                <w:webHidden/>
                <w:rStyle w:val="IndexLink"/>
                <w:rtl w:val="true"/>
              </w:rPr>
              <w:t>ترجمه</w:t>
            </w:r>
            <w:r>
              <w:rPr>
                <w:rStyle w:val="IndexLink"/>
                <w:rtl w:val="true"/>
              </w:rPr>
              <w:tab/>
            </w:r>
            <w:r>
              <w:rPr>
                <w:rStyle w:val="IndexLink"/>
              </w:rPr>
              <w:t>171</w:t>
            </w:r>
          </w:hyperlink>
        </w:p>
        <w:p>
          <w:pPr>
            <w:pStyle w:val="Contents4"/>
            <w:tabs>
              <w:tab w:val="clear" w:pos="8176"/>
              <w:tab w:val="right" w:pos="9026" w:leader="dot"/>
            </w:tabs>
            <w:rPr/>
          </w:pPr>
          <w:hyperlink w:anchor="__RefHeading___Toc110685_3381743652">
            <w:r>
              <w:rPr>
                <w:webHidden/>
                <w:rStyle w:val="IndexLink"/>
                <w:rtl w:val="true"/>
              </w:rPr>
              <w:t>شرح و تفسیر</w:t>
            </w:r>
            <w:r>
              <w:rPr>
                <w:rStyle w:val="IndexLink"/>
                <w:rtl w:val="true"/>
              </w:rPr>
              <w:tab/>
            </w:r>
            <w:r>
              <w:rPr>
                <w:rStyle w:val="IndexLink"/>
              </w:rPr>
              <w:t>172</w:t>
            </w:r>
          </w:hyperlink>
        </w:p>
        <w:p>
          <w:pPr>
            <w:pStyle w:val="Contents4"/>
            <w:tabs>
              <w:tab w:val="clear" w:pos="8176"/>
              <w:tab w:val="right" w:pos="9026" w:leader="dot"/>
            </w:tabs>
            <w:rPr/>
          </w:pPr>
          <w:hyperlink w:anchor="__RefHeading___Toc110687_3381743652">
            <w:r>
              <w:rPr>
                <w:webHidden/>
                <w:rStyle w:val="IndexLink"/>
                <w:rtl w:val="true"/>
              </w:rPr>
              <w:t>آنها در باطل خود متّحدند و شما در حقّتان پراکنده</w:t>
            </w:r>
            <w:r>
              <w:rPr>
                <w:rStyle w:val="IndexLink"/>
                <w:rtl w:val="true"/>
              </w:rPr>
              <w:t>!</w:t>
              <w:tab/>
            </w:r>
            <w:r>
              <w:rPr>
                <w:rStyle w:val="IndexLink"/>
              </w:rPr>
              <w:t>172</w:t>
            </w:r>
          </w:hyperlink>
        </w:p>
        <w:p>
          <w:pPr>
            <w:pStyle w:val="Contents4"/>
            <w:tabs>
              <w:tab w:val="clear" w:pos="8176"/>
              <w:tab w:val="right" w:pos="9026" w:leader="dot"/>
            </w:tabs>
            <w:rPr/>
          </w:pPr>
          <w:hyperlink w:anchor="__RefHeading___Toc110689_3381743652">
            <w:r>
              <w:rPr>
                <w:webHidden/>
                <w:rStyle w:val="IndexLink"/>
                <w:rtl w:val="true"/>
              </w:rPr>
              <w:t>نکته‌ها</w:t>
            </w:r>
            <w:r>
              <w:rPr>
                <w:rStyle w:val="IndexLink"/>
                <w:rtl w:val="true"/>
              </w:rPr>
              <w:tab/>
            </w:r>
            <w:r>
              <w:rPr>
                <w:rStyle w:val="IndexLink"/>
              </w:rPr>
              <w:t>176</w:t>
            </w:r>
          </w:hyperlink>
        </w:p>
        <w:p>
          <w:pPr>
            <w:pStyle w:val="Contents5"/>
            <w:tabs>
              <w:tab w:val="clear" w:pos="7892"/>
              <w:tab w:val="right" w:pos="9026" w:leader="dot"/>
            </w:tabs>
            <w:rPr/>
          </w:pPr>
          <w:hyperlink w:anchor="__RefHeading___Toc110691_3381743652">
            <w:r>
              <w:rPr>
                <w:webHidden/>
                <w:rStyle w:val="IndexLink"/>
              </w:rPr>
              <w:t>1</w:t>
            </w:r>
            <w:r>
              <w:rPr>
                <w:rStyle w:val="IndexLink"/>
                <w:rtl w:val="true"/>
              </w:rPr>
              <w:t>-</w:t>
            </w:r>
            <w:r>
              <w:rPr>
                <w:rStyle w:val="IndexLink"/>
                <w:rtl w:val="true"/>
              </w:rPr>
              <w:t>این همه سرزنش،برای چیست؟</w:t>
            </w:r>
            <w:r>
              <w:rPr>
                <w:rStyle w:val="IndexLink"/>
                <w:rtl w:val="true"/>
              </w:rPr>
              <w:tab/>
            </w:r>
            <w:r>
              <w:rPr>
                <w:rStyle w:val="IndexLink"/>
              </w:rPr>
              <w:t>176</w:t>
            </w:r>
          </w:hyperlink>
        </w:p>
        <w:p>
          <w:pPr>
            <w:pStyle w:val="Contents3"/>
            <w:tabs>
              <w:tab w:val="clear" w:pos="8459"/>
              <w:tab w:val="right" w:pos="9026" w:leader="dot"/>
            </w:tabs>
            <w:rPr/>
          </w:pPr>
          <w:hyperlink w:anchor="__RefHeading___Toc110693_3381743652">
            <w:r>
              <w:rPr>
                <w:webHidden/>
                <w:rStyle w:val="IndexLink"/>
                <w:rtl w:val="true"/>
              </w:rPr>
              <w:t>بخش چهارم</w:t>
            </w:r>
            <w:r>
              <w:rPr>
                <w:rStyle w:val="IndexLink"/>
                <w:rtl w:val="true"/>
              </w:rPr>
              <w:tab/>
            </w:r>
            <w:r>
              <w:rPr>
                <w:rStyle w:val="IndexLink"/>
              </w:rPr>
              <w:t>179</w:t>
            </w:r>
          </w:hyperlink>
        </w:p>
        <w:p>
          <w:pPr>
            <w:pStyle w:val="Contents4"/>
            <w:tabs>
              <w:tab w:val="clear" w:pos="8176"/>
              <w:tab w:val="right" w:pos="9026" w:leader="dot"/>
            </w:tabs>
            <w:rPr/>
          </w:pPr>
          <w:hyperlink w:anchor="__RefHeading___Toc110695_3381743652">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10697_3381743652">
            <w:r>
              <w:rPr>
                <w:webHidden/>
                <w:rStyle w:val="IndexLink"/>
                <w:rtl w:val="true"/>
              </w:rPr>
              <w:t>ترجمه</w:t>
            </w:r>
            <w:r>
              <w:rPr>
                <w:rStyle w:val="IndexLink"/>
                <w:rtl w:val="true"/>
              </w:rPr>
              <w:tab/>
            </w:r>
            <w:r>
              <w:rPr>
                <w:rStyle w:val="IndexLink"/>
              </w:rPr>
              <w:t>179</w:t>
            </w:r>
          </w:hyperlink>
        </w:p>
        <w:p>
          <w:pPr>
            <w:pStyle w:val="Contents4"/>
            <w:tabs>
              <w:tab w:val="clear" w:pos="8176"/>
              <w:tab w:val="right" w:pos="9026" w:leader="dot"/>
            </w:tabs>
            <w:rPr/>
          </w:pPr>
          <w:hyperlink w:anchor="__RefHeading___Toc110699_3381743652">
            <w:r>
              <w:rPr>
                <w:webHidden/>
                <w:rStyle w:val="IndexLink"/>
                <w:rtl w:val="true"/>
              </w:rPr>
              <w:t>شرح و تفسیر</w:t>
            </w:r>
            <w:r>
              <w:rPr>
                <w:rStyle w:val="IndexLink"/>
                <w:rtl w:val="true"/>
              </w:rPr>
              <w:tab/>
            </w:r>
            <w:r>
              <w:rPr>
                <w:rStyle w:val="IndexLink"/>
              </w:rPr>
              <w:t>180</w:t>
            </w:r>
          </w:hyperlink>
        </w:p>
        <w:p>
          <w:pPr>
            <w:pStyle w:val="Contents4"/>
            <w:tabs>
              <w:tab w:val="clear" w:pos="8176"/>
              <w:tab w:val="right" w:pos="9026" w:leader="dot"/>
            </w:tabs>
            <w:rPr/>
          </w:pPr>
          <w:hyperlink w:anchor="__RefHeading___Toc110701_3381743652">
            <w:r>
              <w:rPr>
                <w:webHidden/>
                <w:rStyle w:val="IndexLink"/>
                <w:rtl w:val="true"/>
              </w:rPr>
              <w:t>دل مرا خون کردید</w:t>
            </w:r>
            <w:r>
              <w:rPr>
                <w:rStyle w:val="IndexLink"/>
                <w:rtl w:val="true"/>
              </w:rPr>
              <w:t>!</w:t>
              <w:tab/>
            </w:r>
            <w:r>
              <w:rPr>
                <w:rStyle w:val="IndexLink"/>
              </w:rPr>
              <w:t>180</w:t>
            </w:r>
          </w:hyperlink>
        </w:p>
        <w:p>
          <w:pPr>
            <w:pStyle w:val="Contents4"/>
            <w:tabs>
              <w:tab w:val="clear" w:pos="8176"/>
              <w:tab w:val="right" w:pos="9026" w:leader="dot"/>
            </w:tabs>
            <w:rPr/>
          </w:pPr>
          <w:hyperlink w:anchor="__RefHeading___Toc110703_3381743652">
            <w:r>
              <w:rPr>
                <w:webHidden/>
                <w:rStyle w:val="IndexLink"/>
                <w:rtl w:val="true"/>
              </w:rPr>
              <w:t>نکته‌ها</w:t>
            </w:r>
            <w:r>
              <w:rPr>
                <w:rStyle w:val="IndexLink"/>
                <w:rtl w:val="true"/>
              </w:rPr>
              <w:tab/>
            </w:r>
            <w:r>
              <w:rPr>
                <w:rStyle w:val="IndexLink"/>
              </w:rPr>
              <w:t>183</w:t>
            </w:r>
          </w:hyperlink>
        </w:p>
        <w:p>
          <w:pPr>
            <w:pStyle w:val="Contents5"/>
            <w:tabs>
              <w:tab w:val="clear" w:pos="7892"/>
              <w:tab w:val="right" w:pos="9026" w:leader="dot"/>
            </w:tabs>
            <w:rPr/>
          </w:pPr>
          <w:hyperlink w:anchor="__RefHeading___Toc110705_3381743652">
            <w:r>
              <w:rPr>
                <w:webHidden/>
                <w:rStyle w:val="IndexLink"/>
              </w:rPr>
              <w:t>1</w:t>
            </w:r>
            <w:r>
              <w:rPr>
                <w:rStyle w:val="IndexLink"/>
                <w:rtl w:val="true"/>
              </w:rPr>
              <w:t>-</w:t>
            </w:r>
            <w:r>
              <w:rPr>
                <w:rStyle w:val="IndexLink"/>
                <w:rtl w:val="true"/>
              </w:rPr>
              <w:t>پیروان نالایق،شخصیت پیشوایان را زیر سؤال می‌برند</w:t>
            </w:r>
            <w:r>
              <w:rPr>
                <w:rStyle w:val="IndexLink"/>
                <w:rtl w:val="true"/>
              </w:rPr>
              <w:tab/>
            </w:r>
            <w:r>
              <w:rPr>
                <w:rStyle w:val="IndexLink"/>
              </w:rPr>
              <w:t>183</w:t>
            </w:r>
          </w:hyperlink>
        </w:p>
        <w:p>
          <w:pPr>
            <w:pStyle w:val="Contents5"/>
            <w:tabs>
              <w:tab w:val="clear" w:pos="7892"/>
              <w:tab w:val="right" w:pos="9026" w:leader="dot"/>
            </w:tabs>
            <w:rPr/>
          </w:pPr>
          <w:hyperlink w:anchor="__RefHeading___Toc110707_3381743652">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186</w:t>
            </w:r>
          </w:hyperlink>
        </w:p>
        <w:p>
          <w:pPr>
            <w:pStyle w:val="Contents5"/>
            <w:tabs>
              <w:tab w:val="clear" w:pos="7892"/>
              <w:tab w:val="right" w:pos="9026" w:leader="dot"/>
            </w:tabs>
            <w:rPr/>
          </w:pPr>
          <w:hyperlink w:anchor="__RefHeading___Toc110709_3381743652">
            <w:r>
              <w:rPr>
                <w:webHidden/>
                <w:rStyle w:val="IndexLink"/>
              </w:rPr>
              <w:t>3</w:t>
            </w:r>
            <w:r>
              <w:rPr>
                <w:rStyle w:val="IndexLink"/>
                <w:rtl w:val="true"/>
              </w:rPr>
              <w:t>-</w:t>
            </w:r>
            <w:r>
              <w:rPr>
                <w:rStyle w:val="IndexLink"/>
                <w:rtl w:val="true"/>
              </w:rPr>
              <w:t>سؤال دیگر</w:t>
            </w:r>
            <w:r>
              <w:rPr>
                <w:rStyle w:val="IndexLink"/>
                <w:rtl w:val="true"/>
              </w:rPr>
              <w:tab/>
            </w:r>
            <w:r>
              <w:rPr>
                <w:rStyle w:val="IndexLink"/>
              </w:rPr>
              <w:t>187</w:t>
            </w:r>
          </w:hyperlink>
        </w:p>
        <w:p>
          <w:pPr>
            <w:pStyle w:val="Contents5"/>
            <w:tabs>
              <w:tab w:val="clear" w:pos="7892"/>
              <w:tab w:val="right" w:pos="9026" w:leader="dot"/>
            </w:tabs>
            <w:rPr/>
          </w:pPr>
          <w:hyperlink w:anchor="__RefHeading___Toc110711_3381743652">
            <w:r>
              <w:rPr>
                <w:webHidden/>
                <w:rStyle w:val="IndexLink"/>
              </w:rPr>
              <w:t>4</w:t>
            </w:r>
            <w:r>
              <w:rPr>
                <w:rStyle w:val="IndexLink"/>
                <w:rtl w:val="true"/>
              </w:rPr>
              <w:t>-</w:t>
            </w:r>
            <w:r>
              <w:rPr>
                <w:rStyle w:val="IndexLink"/>
                <w:rtl w:val="true"/>
              </w:rPr>
              <w:t>پایان غم انگیز ماجرا</w:t>
            </w:r>
            <w:r>
              <w:rPr>
                <w:rStyle w:val="IndexLink"/>
                <w:rtl w:val="true"/>
              </w:rPr>
              <w:tab/>
            </w:r>
            <w:r>
              <w:rPr>
                <w:rStyle w:val="IndexLink"/>
              </w:rPr>
              <w:t>188</w:t>
            </w:r>
          </w:hyperlink>
        </w:p>
        <w:p>
          <w:pPr>
            <w:pStyle w:val="Contents2"/>
            <w:tabs>
              <w:tab w:val="clear" w:pos="8743"/>
              <w:tab w:val="right" w:pos="9026" w:leader="dot"/>
            </w:tabs>
            <w:rPr/>
          </w:pPr>
          <w:hyperlink w:anchor="__RefHeading___Toc110713_3381743652">
            <w:r>
              <w:rPr>
                <w:webHidden/>
                <w:rStyle w:val="IndexLink"/>
                <w:rtl w:val="true"/>
              </w:rPr>
              <w:t>خطبۀ بیست و هشتم</w:t>
            </w:r>
            <w:r>
              <w:rPr>
                <w:rStyle w:val="IndexLink"/>
                <w:rtl w:val="true"/>
              </w:rPr>
              <w:t xml:space="preserve">: </w:t>
            </w:r>
            <w:r>
              <w:rPr>
                <w:rStyle w:val="IndexLink"/>
                <w:rtl w:val="true"/>
              </w:rPr>
              <w:t>توجه به آخرت و زهد در دنیا و عدم اعتماد بر مواهب مادّی و زرق و برق این جهان</w:t>
            </w:r>
            <w:r>
              <w:rPr>
                <w:rStyle w:val="IndexLink"/>
                <w:rtl w:val="true"/>
              </w:rPr>
              <w:tab/>
            </w:r>
            <w:r>
              <w:rPr>
                <w:rStyle w:val="IndexLink"/>
              </w:rPr>
              <w:t>189</w:t>
            </w:r>
          </w:hyperlink>
        </w:p>
        <w:p>
          <w:pPr>
            <w:pStyle w:val="Contents3"/>
            <w:tabs>
              <w:tab w:val="clear" w:pos="8459"/>
              <w:tab w:val="right" w:pos="9026" w:leader="dot"/>
            </w:tabs>
            <w:rPr/>
          </w:pPr>
          <w:hyperlink w:anchor="__RefHeading___Toc110715_3381743652">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10717_3381743652">
            <w:r>
              <w:rPr>
                <w:webHidden/>
                <w:rStyle w:val="IndexLink"/>
                <w:rtl w:val="true"/>
              </w:rPr>
              <w:t>خطبه در یک نگاه</w:t>
            </w:r>
            <w:r>
              <w:rPr>
                <w:rStyle w:val="IndexLink"/>
                <w:rtl w:val="true"/>
              </w:rPr>
              <w:tab/>
            </w:r>
            <w:r>
              <w:rPr>
                <w:rStyle w:val="IndexLink"/>
              </w:rPr>
              <w:t>189</w:t>
            </w:r>
          </w:hyperlink>
        </w:p>
        <w:p>
          <w:pPr>
            <w:pStyle w:val="Contents3"/>
            <w:tabs>
              <w:tab w:val="clear" w:pos="8459"/>
              <w:tab w:val="right" w:pos="9026" w:leader="dot"/>
            </w:tabs>
            <w:rPr/>
          </w:pPr>
          <w:hyperlink w:anchor="__RefHeading___Toc110719_3381743652">
            <w:r>
              <w:rPr>
                <w:webHidden/>
                <w:rStyle w:val="IndexLink"/>
                <w:rtl w:val="true"/>
              </w:rPr>
              <w:t>بخش اوّل</w:t>
            </w:r>
            <w:r>
              <w:rPr>
                <w:rStyle w:val="IndexLink"/>
                <w:rtl w:val="true"/>
              </w:rPr>
              <w:tab/>
            </w:r>
            <w:r>
              <w:rPr>
                <w:rStyle w:val="IndexLink"/>
              </w:rPr>
              <w:t>191</w:t>
            </w:r>
          </w:hyperlink>
        </w:p>
        <w:p>
          <w:pPr>
            <w:pStyle w:val="Contents4"/>
            <w:tabs>
              <w:tab w:val="clear" w:pos="8176"/>
              <w:tab w:val="right" w:pos="9026" w:leader="dot"/>
            </w:tabs>
            <w:rPr/>
          </w:pPr>
          <w:hyperlink w:anchor="__RefHeading___Toc110721_3381743652">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10723_3381743652">
            <w:r>
              <w:rPr>
                <w:webHidden/>
                <w:rStyle w:val="IndexLink"/>
                <w:rtl w:val="true"/>
              </w:rPr>
              <w:t>ترجمه</w:t>
            </w:r>
            <w:r>
              <w:rPr>
                <w:rStyle w:val="IndexLink"/>
                <w:rtl w:val="true"/>
              </w:rPr>
              <w:tab/>
            </w:r>
            <w:r>
              <w:rPr>
                <w:rStyle w:val="IndexLink"/>
              </w:rPr>
              <w:t>191</w:t>
            </w:r>
          </w:hyperlink>
        </w:p>
        <w:p>
          <w:pPr>
            <w:pStyle w:val="Contents4"/>
            <w:tabs>
              <w:tab w:val="clear" w:pos="8176"/>
              <w:tab w:val="right" w:pos="9026" w:leader="dot"/>
            </w:tabs>
            <w:rPr/>
          </w:pPr>
          <w:hyperlink w:anchor="__RefHeading___Toc110725_3381743652">
            <w:r>
              <w:rPr>
                <w:webHidden/>
                <w:rStyle w:val="IndexLink"/>
                <w:rtl w:val="true"/>
              </w:rPr>
              <w:t>شرح و تفسیر</w:t>
            </w:r>
            <w:r>
              <w:rPr>
                <w:rStyle w:val="IndexLink"/>
                <w:rtl w:val="true"/>
              </w:rPr>
              <w:tab/>
            </w:r>
            <w:r>
              <w:rPr>
                <w:rStyle w:val="IndexLink"/>
              </w:rPr>
              <w:t>192</w:t>
            </w:r>
          </w:hyperlink>
        </w:p>
        <w:p>
          <w:pPr>
            <w:pStyle w:val="Contents4"/>
            <w:tabs>
              <w:tab w:val="clear" w:pos="8176"/>
              <w:tab w:val="right" w:pos="9026" w:leader="dot"/>
            </w:tabs>
            <w:rPr/>
          </w:pPr>
          <w:hyperlink w:anchor="__RefHeading___Toc110727_3381743652">
            <w:r>
              <w:rPr>
                <w:webHidden/>
                <w:rStyle w:val="IndexLink"/>
                <w:rtl w:val="true"/>
              </w:rPr>
              <w:t>جایگاه دنیا و آخرت از دیدگاه علی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110729_3381743652">
            <w:r>
              <w:rPr>
                <w:webHidden/>
                <w:rStyle w:val="IndexLink"/>
                <w:rtl w:val="true"/>
              </w:rPr>
              <w:t>نکته‌ها</w:t>
            </w:r>
            <w:r>
              <w:rPr>
                <w:rStyle w:val="IndexLink"/>
                <w:rtl w:val="true"/>
              </w:rPr>
              <w:tab/>
            </w:r>
            <w:r>
              <w:rPr>
                <w:rStyle w:val="IndexLink"/>
              </w:rPr>
              <w:t>197</w:t>
            </w:r>
          </w:hyperlink>
        </w:p>
        <w:p>
          <w:pPr>
            <w:pStyle w:val="Contents5"/>
            <w:tabs>
              <w:tab w:val="clear" w:pos="7892"/>
              <w:tab w:val="right" w:pos="9026" w:leader="dot"/>
            </w:tabs>
            <w:rPr/>
          </w:pPr>
          <w:hyperlink w:anchor="__RefHeading___Toc110731_3381743652">
            <w:r>
              <w:rPr>
                <w:webHidden/>
                <w:rStyle w:val="IndexLink"/>
              </w:rPr>
              <w:t>1</w:t>
            </w:r>
            <w:r>
              <w:rPr>
                <w:rStyle w:val="IndexLink"/>
                <w:rtl w:val="true"/>
              </w:rPr>
              <w:t>-</w:t>
            </w:r>
            <w:r>
              <w:rPr>
                <w:rStyle w:val="IndexLink"/>
                <w:rtl w:val="true"/>
              </w:rPr>
              <w:t>دنیا و آخرت در احادیث اسلامی</w:t>
            </w:r>
            <w:r>
              <w:rPr>
                <w:rStyle w:val="IndexLink"/>
                <w:rtl w:val="true"/>
              </w:rPr>
              <w:tab/>
            </w:r>
            <w:r>
              <w:rPr>
                <w:rStyle w:val="IndexLink"/>
              </w:rPr>
              <w:t>197</w:t>
            </w:r>
          </w:hyperlink>
        </w:p>
        <w:p>
          <w:pPr>
            <w:pStyle w:val="Contents5"/>
            <w:tabs>
              <w:tab w:val="clear" w:pos="7892"/>
              <w:tab w:val="right" w:pos="9026" w:leader="dot"/>
            </w:tabs>
            <w:rPr/>
          </w:pPr>
          <w:hyperlink w:anchor="__RefHeading___Toc110733_3381743652">
            <w:r>
              <w:rPr>
                <w:webHidden/>
                <w:rStyle w:val="IndexLink"/>
              </w:rPr>
              <w:t>2</w:t>
            </w:r>
            <w:r>
              <w:rPr>
                <w:rStyle w:val="IndexLink"/>
                <w:rtl w:val="true"/>
              </w:rPr>
              <w:t>-</w:t>
            </w:r>
            <w:r>
              <w:rPr>
                <w:rStyle w:val="IndexLink"/>
                <w:rtl w:val="true"/>
              </w:rPr>
              <w:t>زیان غیر قابل جبران</w:t>
            </w:r>
            <w:r>
              <w:rPr>
                <w:rStyle w:val="IndexLink"/>
                <w:rtl w:val="true"/>
              </w:rPr>
              <w:t>!</w:t>
              <w:tab/>
            </w:r>
            <w:r>
              <w:rPr>
                <w:rStyle w:val="IndexLink"/>
              </w:rPr>
              <w:t>199</w:t>
            </w:r>
          </w:hyperlink>
        </w:p>
        <w:p>
          <w:pPr>
            <w:pStyle w:val="Contents3"/>
            <w:tabs>
              <w:tab w:val="clear" w:pos="8459"/>
              <w:tab w:val="right" w:pos="9026" w:leader="dot"/>
            </w:tabs>
            <w:rPr/>
          </w:pPr>
          <w:hyperlink w:anchor="__RefHeading___Toc110735_3381743652">
            <w:r>
              <w:rPr>
                <w:webHidden/>
                <w:rStyle w:val="IndexLink"/>
                <w:rtl w:val="true"/>
              </w:rPr>
              <w:t>بخش دوم</w:t>
            </w:r>
            <w:r>
              <w:rPr>
                <w:rStyle w:val="IndexLink"/>
                <w:rtl w:val="true"/>
              </w:rPr>
              <w:tab/>
            </w:r>
            <w:r>
              <w:rPr>
                <w:rStyle w:val="IndexLink"/>
              </w:rPr>
              <w:t>201</w:t>
            </w:r>
          </w:hyperlink>
        </w:p>
        <w:p>
          <w:pPr>
            <w:pStyle w:val="Contents4"/>
            <w:tabs>
              <w:tab w:val="clear" w:pos="8176"/>
              <w:tab w:val="right" w:pos="9026" w:leader="dot"/>
            </w:tabs>
            <w:rPr/>
          </w:pPr>
          <w:hyperlink w:anchor="__RefHeading___Toc110737_338174365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10739_3381743652">
            <w:r>
              <w:rPr>
                <w:webHidden/>
                <w:rStyle w:val="IndexLink"/>
                <w:rtl w:val="true"/>
              </w:rPr>
              <w:t>ترجمه</w:t>
            </w:r>
            <w:r>
              <w:rPr>
                <w:rStyle w:val="IndexLink"/>
                <w:rtl w:val="true"/>
              </w:rPr>
              <w:tab/>
            </w:r>
            <w:r>
              <w:rPr>
                <w:rStyle w:val="IndexLink"/>
              </w:rPr>
              <w:t>201</w:t>
            </w:r>
          </w:hyperlink>
        </w:p>
        <w:p>
          <w:pPr>
            <w:pStyle w:val="Contents4"/>
            <w:tabs>
              <w:tab w:val="clear" w:pos="8176"/>
              <w:tab w:val="right" w:pos="9026" w:leader="dot"/>
            </w:tabs>
            <w:rPr/>
          </w:pPr>
          <w:hyperlink w:anchor="__RefHeading___Toc110741_3381743652">
            <w:r>
              <w:rPr>
                <w:webHidden/>
                <w:rStyle w:val="IndexLink"/>
                <w:rtl w:val="true"/>
              </w:rPr>
              <w:t>شرح و تفسیر</w:t>
            </w:r>
            <w:r>
              <w:rPr>
                <w:rStyle w:val="IndexLink"/>
                <w:rtl w:val="true"/>
              </w:rPr>
              <w:tab/>
            </w:r>
            <w:r>
              <w:rPr>
                <w:rStyle w:val="IndexLink"/>
              </w:rPr>
              <w:t>202</w:t>
            </w:r>
          </w:hyperlink>
        </w:p>
        <w:p>
          <w:pPr>
            <w:pStyle w:val="Contents4"/>
            <w:tabs>
              <w:tab w:val="clear" w:pos="8176"/>
              <w:tab w:val="right" w:pos="9026" w:leader="dot"/>
            </w:tabs>
            <w:rPr/>
          </w:pPr>
          <w:hyperlink w:anchor="__RefHeading___Toc110743_3381743652">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10745_3381743652">
            <w:r>
              <w:rPr>
                <w:webHidden/>
                <w:rStyle w:val="IndexLink"/>
                <w:rtl w:val="true"/>
              </w:rPr>
              <w:t>نکته‌ها</w:t>
            </w:r>
            <w:r>
              <w:rPr>
                <w:rStyle w:val="IndexLink"/>
                <w:rtl w:val="true"/>
              </w:rPr>
              <w:tab/>
            </w:r>
            <w:r>
              <w:rPr>
                <w:rStyle w:val="IndexLink"/>
              </w:rPr>
              <w:t>209</w:t>
            </w:r>
          </w:hyperlink>
        </w:p>
        <w:p>
          <w:pPr>
            <w:pStyle w:val="Contents5"/>
            <w:tabs>
              <w:tab w:val="clear" w:pos="7892"/>
              <w:tab w:val="right" w:pos="9026" w:leader="dot"/>
            </w:tabs>
            <w:rPr/>
          </w:pPr>
          <w:hyperlink w:anchor="__RefHeading___Toc110747_3381743652">
            <w:r>
              <w:rPr>
                <w:webHidden/>
                <w:rStyle w:val="IndexLink"/>
              </w:rPr>
              <w:t>1</w:t>
            </w:r>
            <w:r>
              <w:rPr>
                <w:rStyle w:val="IndexLink"/>
                <w:rtl w:val="true"/>
              </w:rPr>
              <w:t>-</w:t>
            </w:r>
            <w:r>
              <w:rPr>
                <w:rStyle w:val="IndexLink"/>
                <w:rtl w:val="true"/>
              </w:rPr>
              <w:t>کدام زاد و توشه را از این جهان برگیریم</w:t>
            </w:r>
            <w:r>
              <w:rPr>
                <w:rStyle w:val="IndexLink"/>
                <w:rtl w:val="true"/>
              </w:rPr>
              <w:t>!</w:t>
              <w:tab/>
            </w:r>
            <w:r>
              <w:rPr>
                <w:rStyle w:val="IndexLink"/>
              </w:rPr>
              <w:t>209</w:t>
            </w:r>
          </w:hyperlink>
        </w:p>
        <w:p>
          <w:pPr>
            <w:pStyle w:val="Contents5"/>
            <w:tabs>
              <w:tab w:val="clear" w:pos="7892"/>
              <w:tab w:val="right" w:pos="9026" w:leader="dot"/>
            </w:tabs>
            <w:rPr/>
          </w:pPr>
          <w:hyperlink w:anchor="__RefHeading___Toc110749_3381743652">
            <w:r>
              <w:rPr>
                <w:webHidden/>
                <w:rStyle w:val="IndexLink"/>
              </w:rPr>
              <w:t>2</w:t>
            </w:r>
            <w:r>
              <w:rPr>
                <w:rStyle w:val="IndexLink"/>
                <w:rtl w:val="true"/>
              </w:rPr>
              <w:t>-</w:t>
            </w:r>
            <w:r>
              <w:rPr>
                <w:rStyle w:val="IndexLink"/>
                <w:rtl w:val="true"/>
              </w:rPr>
              <w:t>هوا پرستی و آرزوهای دراز دو دشمن سرسخت سعادت انسان</w:t>
            </w:r>
            <w:r>
              <w:rPr>
                <w:rStyle w:val="IndexLink"/>
                <w:rtl w:val="true"/>
              </w:rPr>
              <w:tab/>
            </w:r>
            <w:r>
              <w:rPr>
                <w:rStyle w:val="IndexLink"/>
              </w:rPr>
              <w:t>211</w:t>
            </w:r>
          </w:hyperlink>
        </w:p>
        <w:p>
          <w:pPr>
            <w:pStyle w:val="Contents4"/>
            <w:tabs>
              <w:tab w:val="clear" w:pos="8176"/>
              <w:tab w:val="right" w:pos="9026" w:leader="dot"/>
            </w:tabs>
            <w:rPr/>
          </w:pPr>
          <w:hyperlink w:anchor="__RefHeading___Toc110751_3381743652">
            <w:r>
              <w:rPr>
                <w:webHidden/>
                <w:rStyle w:val="IndexLink"/>
                <w:rtl w:val="true"/>
              </w:rPr>
              <w:t>تکملة</w:t>
            </w:r>
            <w:r>
              <w:rPr>
                <w:rStyle w:val="IndexLink"/>
                <w:rtl w:val="true"/>
              </w:rPr>
              <w:tab/>
            </w:r>
            <w:r>
              <w:rPr>
                <w:rStyle w:val="IndexLink"/>
              </w:rPr>
              <w:t>215</w:t>
            </w:r>
          </w:hyperlink>
        </w:p>
        <w:p>
          <w:pPr>
            <w:pStyle w:val="Contents2"/>
            <w:tabs>
              <w:tab w:val="clear" w:pos="8743"/>
              <w:tab w:val="right" w:pos="9026" w:leader="dot"/>
            </w:tabs>
            <w:rPr/>
          </w:pPr>
          <w:hyperlink w:anchor="__RefHeading___Toc110753_3381743652">
            <w:r>
              <w:rPr>
                <w:webHidden/>
                <w:rStyle w:val="IndexLink"/>
                <w:rtl w:val="true"/>
              </w:rPr>
              <w:t>خطبۀ بیست و نهم</w:t>
            </w:r>
            <w:r>
              <w:rPr>
                <w:rStyle w:val="IndexLink"/>
                <w:rtl w:val="true"/>
              </w:rPr>
              <w:t xml:space="preserve">: </w:t>
            </w:r>
            <w:r>
              <w:rPr>
                <w:rStyle w:val="IndexLink"/>
                <w:rtl w:val="true"/>
              </w:rPr>
              <w:t>بعد از حمله ضحاک بن قیس</w:t>
            </w:r>
            <w:r>
              <w:rPr>
                <w:rStyle w:val="IndexLink"/>
                <w:rtl w:val="true"/>
              </w:rPr>
              <w:t>-</w:t>
            </w:r>
            <w:r>
              <w:rPr>
                <w:rStyle w:val="IndexLink"/>
                <w:rtl w:val="true"/>
              </w:rPr>
              <w:t>یکی از دوستان معاویه</w:t>
            </w:r>
            <w:r>
              <w:rPr>
                <w:rStyle w:val="IndexLink"/>
                <w:rtl w:val="true"/>
              </w:rPr>
              <w:t>-</w:t>
            </w:r>
            <w:r>
              <w:rPr>
                <w:rStyle w:val="IndexLink"/>
                <w:rtl w:val="true"/>
              </w:rPr>
              <w:t>به کاروان حاجیان خانه خدا،و دعوت مردم به قیام</w:t>
            </w:r>
            <w:r>
              <w:rPr>
                <w:rStyle w:val="IndexLink"/>
                <w:rtl w:val="true"/>
              </w:rPr>
              <w:tab/>
            </w:r>
            <w:r>
              <w:rPr>
                <w:rStyle w:val="IndexLink"/>
              </w:rPr>
              <w:t>217</w:t>
            </w:r>
          </w:hyperlink>
        </w:p>
        <w:p>
          <w:pPr>
            <w:pStyle w:val="Contents3"/>
            <w:tabs>
              <w:tab w:val="clear" w:pos="8459"/>
              <w:tab w:val="right" w:pos="9026" w:leader="dot"/>
            </w:tabs>
            <w:rPr/>
          </w:pPr>
          <w:hyperlink w:anchor="__RefHeading___Toc110755_3381743652">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10757_3381743652">
            <w:r>
              <w:rPr>
                <w:webHidden/>
                <w:rStyle w:val="IndexLink"/>
                <w:rtl w:val="true"/>
              </w:rPr>
              <w:t>خطبه در یک نگاه</w:t>
            </w:r>
            <w:r>
              <w:rPr>
                <w:rStyle w:val="IndexLink"/>
                <w:rtl w:val="true"/>
              </w:rPr>
              <w:tab/>
            </w:r>
            <w:r>
              <w:rPr>
                <w:rStyle w:val="IndexLink"/>
              </w:rPr>
              <w:t>217</w:t>
            </w:r>
          </w:hyperlink>
        </w:p>
        <w:p>
          <w:pPr>
            <w:pStyle w:val="Contents3"/>
            <w:tabs>
              <w:tab w:val="clear" w:pos="8459"/>
              <w:tab w:val="right" w:pos="9026" w:leader="dot"/>
            </w:tabs>
            <w:rPr/>
          </w:pPr>
          <w:hyperlink w:anchor="__RefHeading___Toc110759_3381743652">
            <w:r>
              <w:rPr>
                <w:webHidden/>
                <w:rStyle w:val="IndexLink"/>
                <w:rtl w:val="true"/>
              </w:rPr>
              <w:t>بخش اوّل</w:t>
            </w:r>
            <w:r>
              <w:rPr>
                <w:rStyle w:val="IndexLink"/>
                <w:rtl w:val="true"/>
              </w:rPr>
              <w:tab/>
            </w:r>
            <w:r>
              <w:rPr>
                <w:rStyle w:val="IndexLink"/>
              </w:rPr>
              <w:t>219</w:t>
            </w:r>
          </w:hyperlink>
        </w:p>
        <w:p>
          <w:pPr>
            <w:pStyle w:val="Contents4"/>
            <w:tabs>
              <w:tab w:val="clear" w:pos="8176"/>
              <w:tab w:val="right" w:pos="9026" w:leader="dot"/>
            </w:tabs>
            <w:rPr/>
          </w:pPr>
          <w:hyperlink w:anchor="__RefHeading___Toc110761_3381743652">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10763_3381743652">
            <w:r>
              <w:rPr>
                <w:webHidden/>
                <w:rStyle w:val="IndexLink"/>
                <w:rtl w:val="true"/>
              </w:rPr>
              <w:t>ترجمه</w:t>
            </w:r>
            <w:r>
              <w:rPr>
                <w:rStyle w:val="IndexLink"/>
                <w:rtl w:val="true"/>
              </w:rPr>
              <w:tab/>
            </w:r>
            <w:r>
              <w:rPr>
                <w:rStyle w:val="IndexLink"/>
              </w:rPr>
              <w:t>219</w:t>
            </w:r>
          </w:hyperlink>
        </w:p>
        <w:p>
          <w:pPr>
            <w:pStyle w:val="Contents4"/>
            <w:tabs>
              <w:tab w:val="clear" w:pos="8176"/>
              <w:tab w:val="right" w:pos="9026" w:leader="dot"/>
            </w:tabs>
            <w:rPr/>
          </w:pPr>
          <w:hyperlink w:anchor="__RefHeading___Toc110765_3381743652">
            <w:r>
              <w:rPr>
                <w:webHidden/>
                <w:rStyle w:val="IndexLink"/>
                <w:rtl w:val="true"/>
              </w:rPr>
              <w:t>شرح و تفسیر</w:t>
            </w:r>
            <w:r>
              <w:rPr>
                <w:rStyle w:val="IndexLink"/>
                <w:rtl w:val="true"/>
              </w:rPr>
              <w:tab/>
            </w:r>
            <w:r>
              <w:rPr>
                <w:rStyle w:val="IndexLink"/>
              </w:rPr>
              <w:t>220</w:t>
            </w:r>
          </w:hyperlink>
        </w:p>
        <w:p>
          <w:pPr>
            <w:pStyle w:val="Contents4"/>
            <w:tabs>
              <w:tab w:val="clear" w:pos="8176"/>
              <w:tab w:val="right" w:pos="9026" w:leader="dot"/>
            </w:tabs>
            <w:rPr/>
          </w:pPr>
          <w:hyperlink w:anchor="__RefHeading___Toc110767_3381743652">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10769_3381743652">
            <w:r>
              <w:rPr>
                <w:webHidden/>
                <w:rStyle w:val="IndexLink"/>
                <w:rtl w:val="true"/>
              </w:rPr>
              <w:t>نکته</w:t>
            </w:r>
            <w:r>
              <w:rPr>
                <w:rStyle w:val="IndexLink"/>
                <w:rtl w:val="true"/>
              </w:rPr>
              <w:t xml:space="preserve">: </w:t>
            </w:r>
            <w:r>
              <w:rPr>
                <w:rStyle w:val="IndexLink"/>
                <w:rtl w:val="true"/>
              </w:rPr>
              <w:t>عوامل سستی کوفیان</w:t>
            </w:r>
            <w:r>
              <w:rPr>
                <w:rStyle w:val="IndexLink"/>
                <w:rtl w:val="true"/>
              </w:rPr>
              <w:tab/>
            </w:r>
            <w:r>
              <w:rPr>
                <w:rStyle w:val="IndexLink"/>
              </w:rPr>
              <w:t>224</w:t>
            </w:r>
          </w:hyperlink>
        </w:p>
        <w:p>
          <w:pPr>
            <w:pStyle w:val="Contents3"/>
            <w:tabs>
              <w:tab w:val="clear" w:pos="8459"/>
              <w:tab w:val="right" w:pos="9026" w:leader="dot"/>
            </w:tabs>
            <w:rPr/>
          </w:pPr>
          <w:hyperlink w:anchor="__RefHeading___Toc110771_3381743652">
            <w:r>
              <w:rPr>
                <w:webHidden/>
                <w:rStyle w:val="IndexLink"/>
                <w:rtl w:val="true"/>
              </w:rPr>
              <w:t>بخش دوم</w:t>
            </w:r>
            <w:r>
              <w:rPr>
                <w:rStyle w:val="IndexLink"/>
                <w:rtl w:val="true"/>
              </w:rPr>
              <w:tab/>
            </w:r>
            <w:r>
              <w:rPr>
                <w:rStyle w:val="IndexLink"/>
              </w:rPr>
              <w:t>227</w:t>
            </w:r>
          </w:hyperlink>
        </w:p>
        <w:p>
          <w:pPr>
            <w:pStyle w:val="Contents4"/>
            <w:tabs>
              <w:tab w:val="clear" w:pos="8176"/>
              <w:tab w:val="right" w:pos="9026" w:leader="dot"/>
            </w:tabs>
            <w:rPr/>
          </w:pPr>
          <w:hyperlink w:anchor="__RefHeading___Toc110773_3381743652">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10775_3381743652">
            <w:r>
              <w:rPr>
                <w:webHidden/>
                <w:rStyle w:val="IndexLink"/>
                <w:rtl w:val="true"/>
              </w:rPr>
              <w:t>ترجمه</w:t>
            </w:r>
            <w:r>
              <w:rPr>
                <w:rStyle w:val="IndexLink"/>
                <w:rtl w:val="true"/>
              </w:rPr>
              <w:tab/>
            </w:r>
            <w:r>
              <w:rPr>
                <w:rStyle w:val="IndexLink"/>
              </w:rPr>
              <w:t>227</w:t>
            </w:r>
          </w:hyperlink>
        </w:p>
        <w:p>
          <w:pPr>
            <w:pStyle w:val="Contents4"/>
            <w:tabs>
              <w:tab w:val="clear" w:pos="8176"/>
              <w:tab w:val="right" w:pos="9026" w:leader="dot"/>
            </w:tabs>
            <w:rPr/>
          </w:pPr>
          <w:hyperlink w:anchor="__RefHeading___Toc110777_3381743652">
            <w:r>
              <w:rPr>
                <w:webHidden/>
                <w:rStyle w:val="IndexLink"/>
                <w:rtl w:val="true"/>
              </w:rPr>
              <w:t>شرح و تفسیر</w:t>
            </w:r>
            <w:r>
              <w:rPr>
                <w:rStyle w:val="IndexLink"/>
                <w:rtl w:val="true"/>
              </w:rPr>
              <w:tab/>
            </w:r>
            <w:r>
              <w:rPr>
                <w:rStyle w:val="IndexLink"/>
              </w:rPr>
              <w:t>227</w:t>
            </w:r>
          </w:hyperlink>
        </w:p>
        <w:p>
          <w:pPr>
            <w:pStyle w:val="Contents4"/>
            <w:tabs>
              <w:tab w:val="clear" w:pos="8176"/>
              <w:tab w:val="right" w:pos="9026" w:leader="dot"/>
            </w:tabs>
            <w:rPr/>
          </w:pPr>
          <w:hyperlink w:anchor="__RefHeading___Toc110779_3381743652">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10781_3381743652">
            <w:r>
              <w:rPr>
                <w:webHidden/>
                <w:rStyle w:val="IndexLink"/>
                <w:rtl w:val="true"/>
              </w:rPr>
              <w:t>نکته‌ها</w:t>
            </w:r>
            <w:r>
              <w:rPr>
                <w:rStyle w:val="IndexLink"/>
                <w:rtl w:val="true"/>
              </w:rPr>
              <w:tab/>
            </w:r>
            <w:r>
              <w:rPr>
                <w:rStyle w:val="IndexLink"/>
              </w:rPr>
              <w:t>231</w:t>
            </w:r>
          </w:hyperlink>
        </w:p>
        <w:p>
          <w:pPr>
            <w:pStyle w:val="Contents5"/>
            <w:tabs>
              <w:tab w:val="clear" w:pos="7892"/>
              <w:tab w:val="right" w:pos="9026" w:leader="dot"/>
            </w:tabs>
            <w:rPr/>
          </w:pPr>
          <w:hyperlink w:anchor="__RefHeading___Toc110783_3381743652">
            <w:r>
              <w:rPr>
                <w:webHidden/>
                <w:rStyle w:val="IndexLink"/>
              </w:rPr>
              <w:t>1</w:t>
            </w:r>
            <w:r>
              <w:rPr>
                <w:rStyle w:val="IndexLink"/>
                <w:rtl w:val="true"/>
              </w:rPr>
              <w:t>-</w:t>
            </w:r>
            <w:r>
              <w:rPr>
                <w:rStyle w:val="IndexLink"/>
                <w:rtl w:val="true"/>
              </w:rPr>
              <w:t>حقّ گرفتنی است</w:t>
            </w:r>
            <w:r>
              <w:rPr>
                <w:rStyle w:val="IndexLink"/>
                <w:rtl w:val="true"/>
              </w:rPr>
              <w:tab/>
            </w:r>
            <w:r>
              <w:rPr>
                <w:rStyle w:val="IndexLink"/>
              </w:rPr>
              <w:t>231</w:t>
            </w:r>
          </w:hyperlink>
        </w:p>
        <w:p>
          <w:pPr>
            <w:pStyle w:val="Contents5"/>
            <w:tabs>
              <w:tab w:val="clear" w:pos="7892"/>
              <w:tab w:val="right" w:pos="9026" w:leader="dot"/>
            </w:tabs>
            <w:rPr/>
          </w:pPr>
          <w:hyperlink w:anchor="__RefHeading___Toc110785_3381743652">
            <w:r>
              <w:rPr>
                <w:webHidden/>
                <w:rStyle w:val="IndexLink"/>
              </w:rPr>
              <w:t>2</w:t>
            </w:r>
            <w:r>
              <w:rPr>
                <w:rStyle w:val="IndexLink"/>
                <w:rtl w:val="true"/>
              </w:rPr>
              <w:t>-</w:t>
            </w:r>
            <w:r>
              <w:rPr>
                <w:rStyle w:val="IndexLink"/>
                <w:rtl w:val="true"/>
              </w:rPr>
              <w:t>دفاع از وطن</w:t>
            </w:r>
            <w:r>
              <w:rPr>
                <w:rStyle w:val="IndexLink"/>
                <w:rtl w:val="true"/>
              </w:rPr>
              <w:tab/>
            </w:r>
            <w:r>
              <w:rPr>
                <w:rStyle w:val="IndexLink"/>
              </w:rPr>
              <w:t>233</w:t>
            </w:r>
          </w:hyperlink>
        </w:p>
        <w:p>
          <w:pPr>
            <w:pStyle w:val="Contents3"/>
            <w:tabs>
              <w:tab w:val="clear" w:pos="8459"/>
              <w:tab w:val="right" w:pos="9026" w:leader="dot"/>
            </w:tabs>
            <w:rPr/>
          </w:pPr>
          <w:hyperlink w:anchor="__RefHeading___Toc110787_3381743652">
            <w:r>
              <w:rPr>
                <w:webHidden/>
                <w:rStyle w:val="IndexLink"/>
                <w:rtl w:val="true"/>
              </w:rPr>
              <w:t>بخش سوم</w:t>
            </w:r>
            <w:r>
              <w:rPr>
                <w:rStyle w:val="IndexLink"/>
                <w:rtl w:val="true"/>
              </w:rPr>
              <w:tab/>
            </w:r>
            <w:r>
              <w:rPr>
                <w:rStyle w:val="IndexLink"/>
              </w:rPr>
              <w:t>237</w:t>
            </w:r>
          </w:hyperlink>
        </w:p>
        <w:p>
          <w:pPr>
            <w:pStyle w:val="Contents4"/>
            <w:tabs>
              <w:tab w:val="clear" w:pos="8176"/>
              <w:tab w:val="right" w:pos="9026" w:leader="dot"/>
            </w:tabs>
            <w:rPr/>
          </w:pPr>
          <w:hyperlink w:anchor="__RefHeading___Toc110789_3381743652">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10791_3381743652">
            <w:r>
              <w:rPr>
                <w:webHidden/>
                <w:rStyle w:val="IndexLink"/>
                <w:rtl w:val="true"/>
              </w:rPr>
              <w:t>ترجمه</w:t>
            </w:r>
            <w:r>
              <w:rPr>
                <w:rStyle w:val="IndexLink"/>
                <w:rtl w:val="true"/>
              </w:rPr>
              <w:tab/>
            </w:r>
            <w:r>
              <w:rPr>
                <w:rStyle w:val="IndexLink"/>
              </w:rPr>
              <w:t>237</w:t>
            </w:r>
          </w:hyperlink>
        </w:p>
        <w:p>
          <w:pPr>
            <w:pStyle w:val="Contents4"/>
            <w:tabs>
              <w:tab w:val="clear" w:pos="8176"/>
              <w:tab w:val="right" w:pos="9026" w:leader="dot"/>
            </w:tabs>
            <w:rPr/>
          </w:pPr>
          <w:hyperlink w:anchor="__RefHeading___Toc110793_3381743652">
            <w:r>
              <w:rPr>
                <w:webHidden/>
                <w:rStyle w:val="IndexLink"/>
                <w:rtl w:val="true"/>
              </w:rPr>
              <w:t>شرح و تفسیر</w:t>
            </w:r>
            <w:r>
              <w:rPr>
                <w:rStyle w:val="IndexLink"/>
                <w:rtl w:val="true"/>
              </w:rPr>
              <w:tab/>
            </w:r>
            <w:r>
              <w:rPr>
                <w:rStyle w:val="IndexLink"/>
              </w:rPr>
              <w:t>237</w:t>
            </w:r>
          </w:hyperlink>
        </w:p>
        <w:p>
          <w:pPr>
            <w:pStyle w:val="Contents4"/>
            <w:tabs>
              <w:tab w:val="clear" w:pos="8176"/>
              <w:tab w:val="right" w:pos="9026" w:leader="dot"/>
            </w:tabs>
            <w:rPr/>
          </w:pPr>
          <w:hyperlink w:anchor="__RefHeading___Toc110795_3381743652">
            <w:r>
              <w:rPr>
                <w:webHidden/>
                <w:rStyle w:val="IndexLink"/>
                <w:rtl w:val="true"/>
              </w:rPr>
              <w:t>کاری کردید که از شما مأیوسم</w:t>
            </w:r>
            <w:r>
              <w:rPr>
                <w:rStyle w:val="IndexLink"/>
                <w:rtl w:val="true"/>
              </w:rPr>
              <w:t>!</w:t>
              <w:tab/>
            </w:r>
            <w:r>
              <w:rPr>
                <w:rStyle w:val="IndexLink"/>
              </w:rPr>
              <w:t>237</w:t>
            </w:r>
          </w:hyperlink>
        </w:p>
        <w:p>
          <w:pPr>
            <w:pStyle w:val="Contents4"/>
            <w:tabs>
              <w:tab w:val="clear" w:pos="8176"/>
              <w:tab w:val="right" w:pos="9026" w:leader="dot"/>
            </w:tabs>
            <w:rPr/>
          </w:pPr>
          <w:hyperlink w:anchor="__RefHeading___Toc110797_3381743652">
            <w:r>
              <w:rPr>
                <w:webHidden/>
                <w:rStyle w:val="IndexLink"/>
                <w:rtl w:val="true"/>
              </w:rPr>
              <w:t>نکته</w:t>
            </w:r>
            <w:r>
              <w:rPr>
                <w:rStyle w:val="IndexLink"/>
                <w:rtl w:val="true"/>
              </w:rPr>
              <w:t xml:space="preserve">: </w:t>
            </w:r>
            <w:r>
              <w:rPr>
                <w:rStyle w:val="IndexLink"/>
                <w:rtl w:val="true"/>
              </w:rPr>
              <w:t>عوامل اصلی ناکامیها</w:t>
            </w:r>
            <w:r>
              <w:rPr>
                <w:rStyle w:val="IndexLink"/>
                <w:rtl w:val="true"/>
              </w:rPr>
              <w:tab/>
            </w:r>
            <w:r>
              <w:rPr>
                <w:rStyle w:val="IndexLink"/>
              </w:rPr>
              <w:t>240</w:t>
            </w:r>
          </w:hyperlink>
        </w:p>
        <w:p>
          <w:pPr>
            <w:pStyle w:val="Contents2"/>
            <w:tabs>
              <w:tab w:val="clear" w:pos="8743"/>
              <w:tab w:val="right" w:pos="9026" w:leader="dot"/>
            </w:tabs>
            <w:rPr/>
          </w:pPr>
          <w:hyperlink w:anchor="__RefHeading___Toc110799_3381743652">
            <w:r>
              <w:rPr>
                <w:webHidden/>
                <w:rStyle w:val="IndexLink"/>
                <w:rtl w:val="true"/>
              </w:rPr>
              <w:t>خطبۀ سی ام</w:t>
            </w:r>
            <w:r>
              <w:rPr>
                <w:rStyle w:val="IndexLink"/>
                <w:rtl w:val="true"/>
              </w:rPr>
              <w:t xml:space="preserve">: </w:t>
            </w:r>
            <w:r>
              <w:rPr>
                <w:rStyle w:val="IndexLink"/>
                <w:rtl w:val="true"/>
              </w:rPr>
              <w:t>قتل عثمان و ماجراهای آن</w:t>
            </w:r>
            <w:r>
              <w:rPr>
                <w:rStyle w:val="IndexLink"/>
                <w:rtl w:val="true"/>
              </w:rPr>
              <w:tab/>
            </w:r>
            <w:r>
              <w:rPr>
                <w:rStyle w:val="IndexLink"/>
              </w:rPr>
              <w:t>243</w:t>
            </w:r>
          </w:hyperlink>
        </w:p>
        <w:p>
          <w:pPr>
            <w:pStyle w:val="Contents3"/>
            <w:tabs>
              <w:tab w:val="clear" w:pos="8459"/>
              <w:tab w:val="right" w:pos="9026" w:leader="dot"/>
            </w:tabs>
            <w:rPr/>
          </w:pPr>
          <w:hyperlink w:anchor="__RefHeading___Toc110801_3381743652">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10803_3381743652">
            <w:r>
              <w:rPr>
                <w:webHidden/>
                <w:rStyle w:val="IndexLink"/>
                <w:rtl w:val="true"/>
              </w:rPr>
              <w:t>این خطبه تحلیلی است در بارۀ قتل عثمان</w:t>
            </w:r>
            <w:r>
              <w:rPr>
                <w:rStyle w:val="IndexLink"/>
                <w:rtl w:val="true"/>
              </w:rPr>
              <w:tab/>
            </w:r>
            <w:r>
              <w:rPr>
                <w:rStyle w:val="IndexLink"/>
              </w:rPr>
              <w:t>243</w:t>
            </w:r>
          </w:hyperlink>
        </w:p>
        <w:p>
          <w:pPr>
            <w:pStyle w:val="Contents4"/>
            <w:tabs>
              <w:tab w:val="clear" w:pos="8176"/>
              <w:tab w:val="right" w:pos="9026" w:leader="dot"/>
            </w:tabs>
            <w:rPr/>
          </w:pPr>
          <w:hyperlink w:anchor="__RefHeading___Toc110805_3381743652">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10807_3381743652">
            <w:r>
              <w:rPr>
                <w:webHidden/>
                <w:rStyle w:val="IndexLink"/>
                <w:rtl w:val="true"/>
              </w:rPr>
              <w:t>خطبه در یک نگاه</w:t>
            </w:r>
            <w:r>
              <w:rPr>
                <w:rStyle w:val="IndexLink"/>
                <w:rtl w:val="true"/>
              </w:rPr>
              <w:tab/>
            </w:r>
            <w:r>
              <w:rPr>
                <w:rStyle w:val="IndexLink"/>
              </w:rPr>
              <w:t>243</w:t>
            </w:r>
          </w:hyperlink>
        </w:p>
        <w:p>
          <w:pPr>
            <w:pStyle w:val="Contents3"/>
            <w:tabs>
              <w:tab w:val="clear" w:pos="8459"/>
              <w:tab w:val="right" w:pos="9026" w:leader="dot"/>
            </w:tabs>
            <w:rPr/>
          </w:pPr>
          <w:hyperlink w:anchor="__RefHeading___Toc110809_3381743652">
            <w:r>
              <w:rPr>
                <w:webHidden/>
                <w:rStyle w:val="IndexLink"/>
                <w:rtl w:val="true"/>
              </w:rPr>
              <w:t>ترجمه</w:t>
            </w:r>
            <w:r>
              <w:rPr>
                <w:rStyle w:val="IndexLink"/>
                <w:rtl w:val="true"/>
              </w:rPr>
              <w:tab/>
            </w:r>
            <w:r>
              <w:rPr>
                <w:rStyle w:val="IndexLink"/>
              </w:rPr>
              <w:t>245</w:t>
            </w:r>
          </w:hyperlink>
        </w:p>
        <w:p>
          <w:pPr>
            <w:pStyle w:val="Contents3"/>
            <w:tabs>
              <w:tab w:val="clear" w:pos="8459"/>
              <w:tab w:val="right" w:pos="9026" w:leader="dot"/>
            </w:tabs>
            <w:rPr/>
          </w:pPr>
          <w:hyperlink w:anchor="__RefHeading___Toc110811_3381743652">
            <w:r>
              <w:rPr>
                <w:webHidden/>
                <w:rStyle w:val="IndexLink"/>
                <w:rtl w:val="true"/>
              </w:rPr>
              <w:t>شرح و تفسیر</w:t>
            </w:r>
            <w:r>
              <w:rPr>
                <w:rStyle w:val="IndexLink"/>
                <w:rtl w:val="true"/>
              </w:rPr>
              <w:tab/>
            </w:r>
            <w:r>
              <w:rPr>
                <w:rStyle w:val="IndexLink"/>
              </w:rPr>
              <w:t>246</w:t>
            </w:r>
          </w:hyperlink>
        </w:p>
        <w:p>
          <w:pPr>
            <w:pStyle w:val="Contents4"/>
            <w:tabs>
              <w:tab w:val="clear" w:pos="8176"/>
              <w:tab w:val="right" w:pos="9026" w:leader="dot"/>
            </w:tabs>
            <w:rPr/>
          </w:pPr>
          <w:hyperlink w:anchor="__RefHeading___Toc110813_3381743652">
            <w:r>
              <w:rPr>
                <w:webHidden/>
                <w:rStyle w:val="IndexLink"/>
                <w:rtl w:val="true"/>
              </w:rPr>
              <w:t>عوامل قتل عثمان</w:t>
            </w:r>
            <w:r>
              <w:rPr>
                <w:rStyle w:val="IndexLink"/>
                <w:rtl w:val="true"/>
              </w:rPr>
              <w:tab/>
            </w:r>
            <w:r>
              <w:rPr>
                <w:rStyle w:val="IndexLink"/>
              </w:rPr>
              <w:t>246</w:t>
            </w:r>
          </w:hyperlink>
        </w:p>
        <w:p>
          <w:pPr>
            <w:pStyle w:val="Contents4"/>
            <w:tabs>
              <w:tab w:val="clear" w:pos="8176"/>
              <w:tab w:val="right" w:pos="9026" w:leader="dot"/>
            </w:tabs>
            <w:rPr/>
          </w:pPr>
          <w:hyperlink w:anchor="__RefHeading___Toc110815_3381743652">
            <w:r>
              <w:rPr>
                <w:webHidden/>
                <w:rStyle w:val="IndexLink"/>
                <w:rtl w:val="true"/>
              </w:rPr>
              <w:t>نکته</w:t>
            </w:r>
            <w:r>
              <w:rPr>
                <w:rStyle w:val="IndexLink"/>
                <w:rtl w:val="true"/>
              </w:rPr>
              <w:t xml:space="preserve">: </w:t>
            </w:r>
            <w:r>
              <w:rPr>
                <w:rStyle w:val="IndexLink"/>
                <w:rtl w:val="true"/>
              </w:rPr>
              <w:t>عصر طوفانی عثمان</w:t>
            </w:r>
            <w:r>
              <w:rPr>
                <w:rStyle w:val="IndexLink"/>
                <w:rtl w:val="true"/>
              </w:rPr>
              <w:t>!</w:t>
              <w:tab/>
            </w:r>
            <w:r>
              <w:rPr>
                <w:rStyle w:val="IndexLink"/>
              </w:rPr>
              <w:t>251</w:t>
            </w:r>
          </w:hyperlink>
        </w:p>
        <w:p>
          <w:pPr>
            <w:pStyle w:val="Contents2"/>
            <w:tabs>
              <w:tab w:val="clear" w:pos="8743"/>
              <w:tab w:val="right" w:pos="9026" w:leader="dot"/>
            </w:tabs>
            <w:rPr/>
          </w:pPr>
          <w:hyperlink w:anchor="__RefHeading___Toc110817_3381743652">
            <w:r>
              <w:rPr>
                <w:webHidden/>
                <w:rStyle w:val="IndexLink"/>
                <w:rtl w:val="true"/>
              </w:rPr>
              <w:t>خطبۀ سی و یکم</w:t>
            </w:r>
            <w:r>
              <w:rPr>
                <w:rStyle w:val="IndexLink"/>
                <w:rtl w:val="true"/>
              </w:rPr>
              <w:t xml:space="preserve">: </w:t>
            </w:r>
            <w:r>
              <w:rPr>
                <w:rStyle w:val="IndexLink"/>
                <w:rtl w:val="true"/>
              </w:rPr>
              <w:t>امام زبیر را به اطاعت از خود دعوت کرد</w:t>
            </w:r>
            <w:r>
              <w:rPr>
                <w:rStyle w:val="IndexLink"/>
                <w:rtl w:val="true"/>
              </w:rPr>
              <w:tab/>
            </w:r>
            <w:r>
              <w:rPr>
                <w:rStyle w:val="IndexLink"/>
              </w:rPr>
              <w:t>257</w:t>
            </w:r>
          </w:hyperlink>
        </w:p>
        <w:p>
          <w:pPr>
            <w:pStyle w:val="Contents3"/>
            <w:tabs>
              <w:tab w:val="clear" w:pos="8459"/>
              <w:tab w:val="right" w:pos="9026" w:leader="dot"/>
            </w:tabs>
            <w:rPr/>
          </w:pPr>
          <w:hyperlink w:anchor="__RefHeading___Toc110819_3381743652">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10821_3381743652">
            <w:r>
              <w:rPr>
                <w:webHidden/>
                <w:rStyle w:val="IndexLink"/>
                <w:rtl w:val="true"/>
              </w:rPr>
              <w:t>ترجمه</w:t>
            </w:r>
            <w:r>
              <w:rPr>
                <w:rStyle w:val="IndexLink"/>
                <w:rtl w:val="true"/>
              </w:rPr>
              <w:tab/>
            </w:r>
            <w:r>
              <w:rPr>
                <w:rStyle w:val="IndexLink"/>
              </w:rPr>
              <w:t>259</w:t>
            </w:r>
          </w:hyperlink>
        </w:p>
        <w:p>
          <w:pPr>
            <w:pStyle w:val="Contents3"/>
            <w:tabs>
              <w:tab w:val="clear" w:pos="8459"/>
              <w:tab w:val="right" w:pos="9026" w:leader="dot"/>
            </w:tabs>
            <w:rPr/>
          </w:pPr>
          <w:hyperlink w:anchor="__RefHeading___Toc110823_3381743652">
            <w:r>
              <w:rPr>
                <w:webHidden/>
                <w:rStyle w:val="IndexLink"/>
                <w:rtl w:val="true"/>
              </w:rPr>
              <w:t>شرح و تفسیر</w:t>
            </w:r>
            <w:r>
              <w:rPr>
                <w:rStyle w:val="IndexLink"/>
                <w:rtl w:val="true"/>
              </w:rPr>
              <w:tab/>
            </w:r>
            <w:r>
              <w:rPr>
                <w:rStyle w:val="IndexLink"/>
              </w:rPr>
              <w:t>259</w:t>
            </w:r>
          </w:hyperlink>
        </w:p>
        <w:p>
          <w:pPr>
            <w:pStyle w:val="Contents4"/>
            <w:tabs>
              <w:tab w:val="clear" w:pos="8176"/>
              <w:tab w:val="right" w:pos="9026" w:leader="dot"/>
            </w:tabs>
            <w:rPr/>
          </w:pPr>
          <w:hyperlink w:anchor="__RefHeading___Toc110825_3381743652">
            <w:r>
              <w:rPr>
                <w:webHidden/>
                <w:rStyle w:val="IndexLink"/>
                <w:rtl w:val="true"/>
              </w:rPr>
              <w:t>تلاش برای نجات خطا کاران</w:t>
            </w:r>
            <w:r>
              <w:rPr>
                <w:rStyle w:val="IndexLink"/>
                <w:rtl w:val="true"/>
              </w:rPr>
              <w:tab/>
            </w:r>
            <w:r>
              <w:rPr>
                <w:rStyle w:val="IndexLink"/>
              </w:rPr>
              <w:t>259</w:t>
            </w:r>
          </w:hyperlink>
        </w:p>
        <w:p>
          <w:pPr>
            <w:pStyle w:val="Contents4"/>
            <w:tabs>
              <w:tab w:val="clear" w:pos="8176"/>
              <w:tab w:val="right" w:pos="9026" w:leader="dot"/>
            </w:tabs>
            <w:rPr/>
          </w:pPr>
          <w:hyperlink w:anchor="__RefHeading___Toc110827_3381743652">
            <w:r>
              <w:rPr>
                <w:webHidden/>
                <w:rStyle w:val="IndexLink"/>
                <w:rtl w:val="true"/>
              </w:rPr>
              <w:t>نکته‌ها</w:t>
            </w:r>
            <w:r>
              <w:rPr>
                <w:rStyle w:val="IndexLink"/>
                <w:rtl w:val="true"/>
              </w:rPr>
              <w:tab/>
            </w:r>
            <w:r>
              <w:rPr>
                <w:rStyle w:val="IndexLink"/>
              </w:rPr>
              <w:t>264</w:t>
            </w:r>
          </w:hyperlink>
        </w:p>
        <w:p>
          <w:pPr>
            <w:pStyle w:val="Contents4"/>
            <w:tabs>
              <w:tab w:val="clear" w:pos="8176"/>
              <w:tab w:val="right" w:pos="9026" w:leader="dot"/>
            </w:tabs>
            <w:rPr/>
          </w:pPr>
          <w:hyperlink w:anchor="__RefHeading___Toc110829_3381743652">
            <w:r>
              <w:rPr>
                <w:webHidden/>
                <w:rStyle w:val="IndexLink"/>
              </w:rPr>
              <w:t>1</w:t>
            </w:r>
            <w:r>
              <w:rPr>
                <w:rStyle w:val="IndexLink"/>
                <w:rtl w:val="true"/>
              </w:rPr>
              <w:t>-</w:t>
            </w:r>
            <w:r>
              <w:rPr>
                <w:rStyle w:val="IndexLink"/>
                <w:rtl w:val="true"/>
              </w:rPr>
              <w:t>عکس العمل زبیر در برابر پیام امام علیه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110831_3381743652">
            <w:r>
              <w:rPr>
                <w:webHidden/>
                <w:rStyle w:val="IndexLink"/>
              </w:rPr>
              <w:t>2</w:t>
            </w:r>
            <w:r>
              <w:rPr>
                <w:rStyle w:val="IndexLink"/>
                <w:rtl w:val="true"/>
              </w:rPr>
              <w:t>-</w:t>
            </w:r>
            <w:r>
              <w:rPr>
                <w:rStyle w:val="IndexLink"/>
                <w:rtl w:val="true"/>
              </w:rPr>
              <w:t>خلاصه‌ای از زندگی طلحه و زبیر</w:t>
            </w:r>
            <w:r>
              <w:rPr>
                <w:rStyle w:val="IndexLink"/>
                <w:rtl w:val="true"/>
              </w:rPr>
              <w:tab/>
            </w:r>
            <w:r>
              <w:rPr>
                <w:rStyle w:val="IndexLink"/>
              </w:rPr>
              <w:t>264</w:t>
            </w:r>
          </w:hyperlink>
        </w:p>
        <w:p>
          <w:pPr>
            <w:pStyle w:val="Contents4"/>
            <w:tabs>
              <w:tab w:val="clear" w:pos="8176"/>
              <w:tab w:val="right" w:pos="9026" w:leader="dot"/>
            </w:tabs>
            <w:rPr/>
          </w:pPr>
          <w:hyperlink w:anchor="__RefHeading___Toc110833_3381743652">
            <w:r>
              <w:rPr>
                <w:webHidden/>
                <w:rStyle w:val="IndexLink"/>
              </w:rPr>
              <w:t>3</w:t>
            </w:r>
            <w:r>
              <w:rPr>
                <w:rStyle w:val="IndexLink"/>
                <w:rtl w:val="true"/>
              </w:rPr>
              <w:t>-</w:t>
            </w:r>
            <w:r>
              <w:rPr>
                <w:rStyle w:val="IndexLink"/>
                <w:rtl w:val="true"/>
              </w:rPr>
              <w:t>شرایط لازم برای امر به معروف و نهی از منکر</w:t>
            </w:r>
            <w:r>
              <w:rPr>
                <w:rStyle w:val="IndexLink"/>
                <w:rtl w:val="true"/>
              </w:rPr>
              <w:tab/>
            </w:r>
            <w:r>
              <w:rPr>
                <w:rStyle w:val="IndexLink"/>
              </w:rPr>
              <w:t>269</w:t>
            </w:r>
          </w:hyperlink>
        </w:p>
        <w:p>
          <w:pPr>
            <w:pStyle w:val="Contents2"/>
            <w:tabs>
              <w:tab w:val="clear" w:pos="8743"/>
              <w:tab w:val="right" w:pos="9026" w:leader="dot"/>
            </w:tabs>
            <w:rPr/>
          </w:pPr>
          <w:hyperlink w:anchor="__RefHeading___Toc110835_3381743652">
            <w:r>
              <w:rPr>
                <w:webHidden/>
                <w:rStyle w:val="IndexLink"/>
                <w:rtl w:val="true"/>
              </w:rPr>
              <w:t>خطبۀ سی و دوم</w:t>
            </w:r>
            <w:r>
              <w:rPr>
                <w:rStyle w:val="IndexLink"/>
                <w:rtl w:val="true"/>
              </w:rPr>
              <w:t xml:space="preserve">: </w:t>
            </w:r>
            <w:r>
              <w:rPr>
                <w:rStyle w:val="IndexLink"/>
                <w:rtl w:val="true"/>
              </w:rPr>
              <w:t>ستمگری زمانه را وصف کرده و مردم را به پنج دسته تقسیم می‌فرماید</w:t>
            </w:r>
            <w:r>
              <w:rPr>
                <w:rStyle w:val="IndexLink"/>
                <w:rtl w:val="true"/>
              </w:rPr>
              <w:tab/>
            </w:r>
            <w:r>
              <w:rPr>
                <w:rStyle w:val="IndexLink"/>
              </w:rPr>
              <w:t>271</w:t>
            </w:r>
          </w:hyperlink>
        </w:p>
        <w:p>
          <w:pPr>
            <w:pStyle w:val="Contents3"/>
            <w:tabs>
              <w:tab w:val="clear" w:pos="8459"/>
              <w:tab w:val="right" w:pos="9026" w:leader="dot"/>
            </w:tabs>
            <w:rPr/>
          </w:pPr>
          <w:hyperlink w:anchor="__RefHeading___Toc110837_3381743652">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10839_3381743652">
            <w:r>
              <w:rPr>
                <w:webHidden/>
                <w:rStyle w:val="IndexLink"/>
                <w:rtl w:val="true"/>
              </w:rPr>
              <w:t>خطبه در یک نگاه</w:t>
            </w:r>
            <w:r>
              <w:rPr>
                <w:rStyle w:val="IndexLink"/>
                <w:rtl w:val="true"/>
              </w:rPr>
              <w:tab/>
            </w:r>
            <w:r>
              <w:rPr>
                <w:rStyle w:val="IndexLink"/>
              </w:rPr>
              <w:t>271</w:t>
            </w:r>
          </w:hyperlink>
        </w:p>
        <w:p>
          <w:pPr>
            <w:pStyle w:val="Contents3"/>
            <w:tabs>
              <w:tab w:val="clear" w:pos="8459"/>
              <w:tab w:val="right" w:pos="9026" w:leader="dot"/>
            </w:tabs>
            <w:rPr/>
          </w:pPr>
          <w:hyperlink w:anchor="__RefHeading___Toc110841_3381743652">
            <w:r>
              <w:rPr>
                <w:webHidden/>
                <w:rStyle w:val="IndexLink"/>
                <w:rtl w:val="true"/>
              </w:rPr>
              <w:t>بخش اوّل</w:t>
            </w:r>
            <w:r>
              <w:rPr>
                <w:rStyle w:val="IndexLink"/>
                <w:rtl w:val="true"/>
              </w:rPr>
              <w:tab/>
            </w:r>
            <w:r>
              <w:rPr>
                <w:rStyle w:val="IndexLink"/>
              </w:rPr>
              <w:t>273</w:t>
            </w:r>
          </w:hyperlink>
        </w:p>
        <w:p>
          <w:pPr>
            <w:pStyle w:val="Contents4"/>
            <w:tabs>
              <w:tab w:val="clear" w:pos="8176"/>
              <w:tab w:val="right" w:pos="9026" w:leader="dot"/>
            </w:tabs>
            <w:rPr/>
          </w:pPr>
          <w:hyperlink w:anchor="__RefHeading___Toc110843_3381743652">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10845_3381743652">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110847_3381743652">
            <w:r>
              <w:rPr>
                <w:webHidden/>
                <w:rStyle w:val="IndexLink"/>
                <w:rtl w:val="true"/>
              </w:rPr>
              <w:t>شرح و تفسیر</w:t>
            </w:r>
            <w:r>
              <w:rPr>
                <w:rStyle w:val="IndexLink"/>
                <w:rtl w:val="true"/>
              </w:rPr>
              <w:tab/>
            </w:r>
            <w:r>
              <w:rPr>
                <w:rStyle w:val="IndexLink"/>
              </w:rPr>
              <w:t>273</w:t>
            </w:r>
          </w:hyperlink>
        </w:p>
        <w:p>
          <w:pPr>
            <w:pStyle w:val="Contents4"/>
            <w:tabs>
              <w:tab w:val="clear" w:pos="8176"/>
              <w:tab w:val="right" w:pos="9026" w:leader="dot"/>
            </w:tabs>
            <w:rPr/>
          </w:pPr>
          <w:hyperlink w:anchor="__RefHeading___Toc110849_3381743652">
            <w:r>
              <w:rPr>
                <w:webHidden/>
                <w:rStyle w:val="IndexLink"/>
                <w:rtl w:val="true"/>
              </w:rPr>
              <w:t>در زمانی هستیم که ارزشها دگرگون شده</w:t>
            </w:r>
            <w:r>
              <w:rPr>
                <w:rStyle w:val="IndexLink"/>
                <w:rtl w:val="true"/>
              </w:rPr>
              <w:t>!</w:t>
              <w:tab/>
            </w:r>
            <w:r>
              <w:rPr>
                <w:rStyle w:val="IndexLink"/>
              </w:rPr>
              <w:t>273</w:t>
            </w:r>
          </w:hyperlink>
        </w:p>
        <w:p>
          <w:pPr>
            <w:pStyle w:val="Contents4"/>
            <w:tabs>
              <w:tab w:val="clear" w:pos="8176"/>
              <w:tab w:val="right" w:pos="9026" w:leader="dot"/>
            </w:tabs>
            <w:rPr/>
          </w:pPr>
          <w:hyperlink w:anchor="__RefHeading___Toc110851_3381743652">
            <w:r>
              <w:rPr>
                <w:webHidden/>
                <w:rStyle w:val="IndexLink"/>
                <w:rtl w:val="true"/>
              </w:rPr>
              <w:t>نکته‌ها</w:t>
            </w:r>
            <w:r>
              <w:rPr>
                <w:rStyle w:val="IndexLink"/>
                <w:rtl w:val="true"/>
              </w:rPr>
              <w:tab/>
            </w:r>
            <w:r>
              <w:rPr>
                <w:rStyle w:val="IndexLink"/>
              </w:rPr>
              <w:t>276</w:t>
            </w:r>
          </w:hyperlink>
        </w:p>
        <w:p>
          <w:pPr>
            <w:pStyle w:val="Contents5"/>
            <w:tabs>
              <w:tab w:val="clear" w:pos="7892"/>
              <w:tab w:val="right" w:pos="9026" w:leader="dot"/>
            </w:tabs>
            <w:rPr/>
          </w:pPr>
          <w:hyperlink w:anchor="__RefHeading___Toc110853_3381743652">
            <w:r>
              <w:rPr>
                <w:webHidden/>
                <w:rStyle w:val="IndexLink"/>
              </w:rPr>
              <w:t>1</w:t>
            </w:r>
            <w:r>
              <w:rPr>
                <w:rStyle w:val="IndexLink"/>
                <w:rtl w:val="true"/>
              </w:rPr>
              <w:t>-</w:t>
            </w:r>
            <w:r>
              <w:rPr>
                <w:rStyle w:val="IndexLink"/>
                <w:rtl w:val="true"/>
              </w:rPr>
              <w:t>فاسد شدن زمان چه مفهومی دارد؟</w:t>
            </w:r>
            <w:r>
              <w:rPr>
                <w:rStyle w:val="IndexLink"/>
                <w:rtl w:val="true"/>
              </w:rPr>
              <w:tab/>
            </w:r>
            <w:r>
              <w:rPr>
                <w:rStyle w:val="IndexLink"/>
              </w:rPr>
              <w:t>276</w:t>
            </w:r>
          </w:hyperlink>
        </w:p>
        <w:p>
          <w:pPr>
            <w:pStyle w:val="Contents5"/>
            <w:tabs>
              <w:tab w:val="clear" w:pos="7892"/>
              <w:tab w:val="right" w:pos="9026" w:leader="dot"/>
            </w:tabs>
            <w:rPr/>
          </w:pPr>
          <w:hyperlink w:anchor="__RefHeading___Toc110855_3381743652">
            <w:r>
              <w:rPr>
                <w:webHidden/>
                <w:rStyle w:val="IndexLink"/>
              </w:rPr>
              <w:t>2</w:t>
            </w:r>
            <w:r>
              <w:rPr>
                <w:rStyle w:val="IndexLink"/>
                <w:rtl w:val="true"/>
              </w:rPr>
              <w:t>-</w:t>
            </w:r>
            <w:r>
              <w:rPr>
                <w:rStyle w:val="IndexLink"/>
                <w:rtl w:val="true"/>
              </w:rPr>
              <w:t>تأثیر دگرگون شدن نظام ارزشی جامعه</w:t>
            </w:r>
            <w:r>
              <w:rPr>
                <w:rStyle w:val="IndexLink"/>
                <w:rtl w:val="true"/>
              </w:rPr>
              <w:tab/>
            </w:r>
            <w:r>
              <w:rPr>
                <w:rStyle w:val="IndexLink"/>
              </w:rPr>
              <w:t>277</w:t>
            </w:r>
          </w:hyperlink>
        </w:p>
        <w:p>
          <w:pPr>
            <w:pStyle w:val="Contents3"/>
            <w:tabs>
              <w:tab w:val="clear" w:pos="8459"/>
              <w:tab w:val="right" w:pos="9026" w:leader="dot"/>
            </w:tabs>
            <w:rPr/>
          </w:pPr>
          <w:hyperlink w:anchor="__RefHeading___Toc110857_3381743652">
            <w:r>
              <w:rPr>
                <w:webHidden/>
                <w:rStyle w:val="IndexLink"/>
                <w:rtl w:val="true"/>
              </w:rPr>
              <w:t>بخش دوم</w:t>
            </w:r>
            <w:r>
              <w:rPr>
                <w:rStyle w:val="IndexLink"/>
                <w:rtl w:val="true"/>
              </w:rPr>
              <w:tab/>
            </w:r>
            <w:r>
              <w:rPr>
                <w:rStyle w:val="IndexLink"/>
              </w:rPr>
              <w:t>281</w:t>
            </w:r>
          </w:hyperlink>
        </w:p>
        <w:p>
          <w:pPr>
            <w:pStyle w:val="Contents4"/>
            <w:tabs>
              <w:tab w:val="clear" w:pos="8176"/>
              <w:tab w:val="right" w:pos="9026" w:leader="dot"/>
            </w:tabs>
            <w:rPr/>
          </w:pPr>
          <w:hyperlink w:anchor="__RefHeading___Toc110859_3381743652">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10861_3381743652">
            <w:r>
              <w:rPr>
                <w:webHidden/>
                <w:rStyle w:val="IndexLink"/>
                <w:rtl w:val="true"/>
              </w:rPr>
              <w:t>ترجمه</w:t>
            </w:r>
            <w:r>
              <w:rPr>
                <w:rStyle w:val="IndexLink"/>
                <w:rtl w:val="true"/>
              </w:rPr>
              <w:tab/>
            </w:r>
            <w:r>
              <w:rPr>
                <w:rStyle w:val="IndexLink"/>
              </w:rPr>
              <w:t>281</w:t>
            </w:r>
          </w:hyperlink>
        </w:p>
        <w:p>
          <w:pPr>
            <w:pStyle w:val="Contents4"/>
            <w:tabs>
              <w:tab w:val="clear" w:pos="8176"/>
              <w:tab w:val="right" w:pos="9026" w:leader="dot"/>
            </w:tabs>
            <w:rPr/>
          </w:pPr>
          <w:hyperlink w:anchor="__RefHeading___Toc110863_3381743652">
            <w:r>
              <w:rPr>
                <w:webHidden/>
                <w:rStyle w:val="IndexLink"/>
                <w:rtl w:val="true"/>
              </w:rPr>
              <w:t>شرح و تفسیر</w:t>
            </w:r>
            <w:r>
              <w:rPr>
                <w:rStyle w:val="IndexLink"/>
                <w:rtl w:val="true"/>
              </w:rPr>
              <w:tab/>
            </w:r>
            <w:r>
              <w:rPr>
                <w:rStyle w:val="IndexLink"/>
              </w:rPr>
              <w:t>282</w:t>
            </w:r>
          </w:hyperlink>
        </w:p>
        <w:p>
          <w:pPr>
            <w:pStyle w:val="Contents4"/>
            <w:tabs>
              <w:tab w:val="clear" w:pos="8176"/>
              <w:tab w:val="right" w:pos="9026" w:leader="dot"/>
            </w:tabs>
            <w:rPr/>
          </w:pPr>
          <w:hyperlink w:anchor="__RefHeading___Toc110865_3381743652">
            <w:r>
              <w:rPr>
                <w:webHidden/>
                <w:rStyle w:val="IndexLink"/>
                <w:rtl w:val="true"/>
              </w:rPr>
              <w:t>مردم چهار گروهند</w:t>
            </w:r>
            <w:r>
              <w:rPr>
                <w:rStyle w:val="IndexLink"/>
                <w:rtl w:val="true"/>
              </w:rPr>
              <w:tab/>
            </w:r>
            <w:r>
              <w:rPr>
                <w:rStyle w:val="IndexLink"/>
              </w:rPr>
              <w:t>282</w:t>
            </w:r>
          </w:hyperlink>
        </w:p>
        <w:p>
          <w:pPr>
            <w:pStyle w:val="Contents4"/>
            <w:tabs>
              <w:tab w:val="clear" w:pos="8176"/>
              <w:tab w:val="right" w:pos="9026" w:leader="dot"/>
            </w:tabs>
            <w:rPr/>
          </w:pPr>
          <w:hyperlink w:anchor="__RefHeading___Toc110867_3381743652">
            <w:r>
              <w:rPr>
                <w:webHidden/>
                <w:rStyle w:val="IndexLink"/>
                <w:rtl w:val="true"/>
              </w:rPr>
              <w:t>نکته</w:t>
            </w:r>
            <w:r>
              <w:rPr>
                <w:rStyle w:val="IndexLink"/>
                <w:rtl w:val="true"/>
              </w:rPr>
              <w:t xml:space="preserve">: </w:t>
            </w:r>
            <w:r>
              <w:rPr>
                <w:rStyle w:val="IndexLink"/>
                <w:rtl w:val="true"/>
              </w:rPr>
              <w:t>این چهار گروه خطرناک در هر جامعه‌ای وجود دارند</w:t>
            </w:r>
            <w:r>
              <w:rPr>
                <w:rStyle w:val="IndexLink"/>
                <w:rtl w:val="true"/>
              </w:rPr>
              <w:tab/>
            </w:r>
            <w:r>
              <w:rPr>
                <w:rStyle w:val="IndexLink"/>
              </w:rPr>
              <w:t>289</w:t>
            </w:r>
          </w:hyperlink>
        </w:p>
        <w:p>
          <w:pPr>
            <w:pStyle w:val="Contents3"/>
            <w:tabs>
              <w:tab w:val="clear" w:pos="8459"/>
              <w:tab w:val="right" w:pos="9026" w:leader="dot"/>
            </w:tabs>
            <w:rPr/>
          </w:pPr>
          <w:hyperlink w:anchor="__RefHeading___Toc110869_3381743652">
            <w:r>
              <w:rPr>
                <w:webHidden/>
                <w:rStyle w:val="IndexLink"/>
                <w:rtl w:val="true"/>
              </w:rPr>
              <w:t>بخش سوم</w:t>
            </w:r>
            <w:r>
              <w:rPr>
                <w:rStyle w:val="IndexLink"/>
                <w:rtl w:val="true"/>
              </w:rPr>
              <w:tab/>
            </w:r>
            <w:r>
              <w:rPr>
                <w:rStyle w:val="IndexLink"/>
              </w:rPr>
              <w:t>291</w:t>
            </w:r>
          </w:hyperlink>
        </w:p>
        <w:p>
          <w:pPr>
            <w:pStyle w:val="Contents4"/>
            <w:tabs>
              <w:tab w:val="clear" w:pos="8176"/>
              <w:tab w:val="right" w:pos="9026" w:leader="dot"/>
            </w:tabs>
            <w:rPr/>
          </w:pPr>
          <w:hyperlink w:anchor="__RefHeading___Toc110871_3381743652">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10873_3381743652">
            <w:r>
              <w:rPr>
                <w:webHidden/>
                <w:rStyle w:val="IndexLink"/>
                <w:rtl w:val="true"/>
              </w:rPr>
              <w:t>ترجمه</w:t>
            </w:r>
            <w:r>
              <w:rPr>
                <w:rStyle w:val="IndexLink"/>
                <w:rtl w:val="true"/>
              </w:rPr>
              <w:tab/>
            </w:r>
            <w:r>
              <w:rPr>
                <w:rStyle w:val="IndexLink"/>
              </w:rPr>
              <w:t>291</w:t>
            </w:r>
          </w:hyperlink>
        </w:p>
        <w:p>
          <w:pPr>
            <w:pStyle w:val="Contents4"/>
            <w:tabs>
              <w:tab w:val="clear" w:pos="8176"/>
              <w:tab w:val="right" w:pos="9026" w:leader="dot"/>
            </w:tabs>
            <w:rPr/>
          </w:pPr>
          <w:hyperlink w:anchor="__RefHeading___Toc110875_3381743652">
            <w:r>
              <w:rPr>
                <w:webHidden/>
                <w:rStyle w:val="IndexLink"/>
                <w:rtl w:val="true"/>
              </w:rPr>
              <w:t>شرح و تفسیر</w:t>
            </w:r>
            <w:r>
              <w:rPr>
                <w:rStyle w:val="IndexLink"/>
                <w:rtl w:val="true"/>
              </w:rPr>
              <w:tab/>
            </w:r>
            <w:r>
              <w:rPr>
                <w:rStyle w:val="IndexLink"/>
              </w:rPr>
              <w:t>292</w:t>
            </w:r>
          </w:hyperlink>
        </w:p>
        <w:p>
          <w:pPr>
            <w:pStyle w:val="Contents3"/>
            <w:tabs>
              <w:tab w:val="clear" w:pos="8459"/>
              <w:tab w:val="right" w:pos="9026" w:leader="dot"/>
            </w:tabs>
            <w:rPr/>
          </w:pPr>
          <w:hyperlink w:anchor="__RefHeading___Toc110877_3381743652">
            <w:r>
              <w:rPr>
                <w:webHidden/>
                <w:rStyle w:val="IndexLink"/>
                <w:rtl w:val="true"/>
              </w:rPr>
              <w:t>بخش چهارم</w:t>
            </w:r>
            <w:r>
              <w:rPr>
                <w:rStyle w:val="IndexLink"/>
                <w:rtl w:val="true"/>
              </w:rPr>
              <w:tab/>
            </w:r>
            <w:r>
              <w:rPr>
                <w:rStyle w:val="IndexLink"/>
              </w:rPr>
              <w:t>299</w:t>
            </w:r>
          </w:hyperlink>
        </w:p>
        <w:p>
          <w:pPr>
            <w:pStyle w:val="Contents4"/>
            <w:tabs>
              <w:tab w:val="clear" w:pos="8176"/>
              <w:tab w:val="right" w:pos="9026" w:leader="dot"/>
            </w:tabs>
            <w:rPr/>
          </w:pPr>
          <w:hyperlink w:anchor="__RefHeading___Toc110879_3381743652">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10881_3381743652">
            <w:r>
              <w:rPr>
                <w:webHidden/>
                <w:rStyle w:val="IndexLink"/>
                <w:rtl w:val="true"/>
              </w:rPr>
              <w:t>ترجمه</w:t>
            </w:r>
            <w:r>
              <w:rPr>
                <w:rStyle w:val="IndexLink"/>
                <w:rtl w:val="true"/>
              </w:rPr>
              <w:tab/>
            </w:r>
            <w:r>
              <w:rPr>
                <w:rStyle w:val="IndexLink"/>
              </w:rPr>
              <w:t>299</w:t>
            </w:r>
          </w:hyperlink>
        </w:p>
        <w:p>
          <w:pPr>
            <w:pStyle w:val="Contents4"/>
            <w:tabs>
              <w:tab w:val="clear" w:pos="8176"/>
              <w:tab w:val="right" w:pos="9026" w:leader="dot"/>
            </w:tabs>
            <w:rPr/>
          </w:pPr>
          <w:hyperlink w:anchor="__RefHeading___Toc110883_3381743652">
            <w:r>
              <w:rPr>
                <w:webHidden/>
                <w:rStyle w:val="IndexLink"/>
                <w:rtl w:val="true"/>
              </w:rPr>
              <w:t>شرح و تفسیر</w:t>
            </w:r>
            <w:r>
              <w:rPr>
                <w:rStyle w:val="IndexLink"/>
                <w:rtl w:val="true"/>
              </w:rPr>
              <w:tab/>
            </w:r>
            <w:r>
              <w:rPr>
                <w:rStyle w:val="IndexLink"/>
              </w:rPr>
              <w:t>299</w:t>
            </w:r>
          </w:hyperlink>
        </w:p>
        <w:p>
          <w:pPr>
            <w:pStyle w:val="Contents4"/>
            <w:tabs>
              <w:tab w:val="clear" w:pos="8176"/>
              <w:tab w:val="right" w:pos="9026" w:leader="dot"/>
            </w:tabs>
            <w:rPr/>
          </w:pPr>
          <w:hyperlink w:anchor="__RefHeading___Toc110885_3381743652">
            <w:r>
              <w:rPr>
                <w:webHidden/>
                <w:rStyle w:val="IndexLink"/>
                <w:rtl w:val="true"/>
              </w:rPr>
              <w:t>از کسانی که پیش از شما بودند پند گیرید</w:t>
            </w:r>
            <w:r>
              <w:rPr>
                <w:rStyle w:val="IndexLink"/>
                <w:rtl w:val="true"/>
              </w:rPr>
              <w:t>!</w:t>
              <w:tab/>
            </w:r>
            <w:r>
              <w:rPr>
                <w:rStyle w:val="IndexLink"/>
              </w:rPr>
              <w:t>299</w:t>
            </w:r>
          </w:hyperlink>
        </w:p>
        <w:p>
          <w:pPr>
            <w:pStyle w:val="Contents4"/>
            <w:tabs>
              <w:tab w:val="clear" w:pos="8176"/>
              <w:tab w:val="right" w:pos="9026" w:leader="dot"/>
            </w:tabs>
            <w:rPr/>
          </w:pPr>
          <w:hyperlink w:anchor="__RefHeading___Toc110887_3381743652">
            <w:r>
              <w:rPr>
                <w:webHidden/>
                <w:rStyle w:val="IndexLink"/>
                <w:rtl w:val="true"/>
              </w:rPr>
              <w:t>کلام سیّد رضی</w:t>
            </w:r>
            <w:r>
              <w:rPr>
                <w:rStyle w:val="IndexLink"/>
                <w:rtl w:val="true"/>
              </w:rPr>
              <w:tab/>
            </w:r>
            <w:r>
              <w:rPr>
                <w:rStyle w:val="IndexLink"/>
              </w:rPr>
              <w:t>302</w:t>
            </w:r>
          </w:hyperlink>
        </w:p>
        <w:p>
          <w:pPr>
            <w:pStyle w:val="Contents4"/>
            <w:tabs>
              <w:tab w:val="clear" w:pos="8176"/>
              <w:tab w:val="right" w:pos="9026" w:leader="dot"/>
            </w:tabs>
            <w:rPr/>
          </w:pPr>
          <w:hyperlink w:anchor="__RefHeading___Toc110889_3381743652">
            <w:r>
              <w:rPr>
                <w:webHidden/>
                <w:rStyle w:val="IndexLink"/>
                <w:rtl w:val="true"/>
              </w:rPr>
              <w:t>نکته</w:t>
            </w:r>
            <w:r>
              <w:rPr>
                <w:rStyle w:val="IndexLink"/>
                <w:rtl w:val="true"/>
              </w:rPr>
              <w:t xml:space="preserve">: </w:t>
            </w:r>
            <w:r>
              <w:rPr>
                <w:rStyle w:val="IndexLink"/>
                <w:rtl w:val="true"/>
              </w:rPr>
              <w:t>دنیا از دیدگاه اولیاء اللّه</w:t>
            </w:r>
            <w:r>
              <w:rPr>
                <w:rStyle w:val="IndexLink"/>
                <w:rtl w:val="true"/>
              </w:rPr>
              <w:tab/>
            </w:r>
            <w:r>
              <w:rPr>
                <w:rStyle w:val="IndexLink"/>
              </w:rPr>
              <w:t>303</w:t>
            </w:r>
          </w:hyperlink>
        </w:p>
        <w:p>
          <w:pPr>
            <w:pStyle w:val="Contents2"/>
            <w:tabs>
              <w:tab w:val="clear" w:pos="8743"/>
              <w:tab w:val="right" w:pos="9026" w:leader="dot"/>
            </w:tabs>
            <w:rPr/>
          </w:pPr>
          <w:hyperlink w:anchor="__RefHeading___Toc110891_3381743652">
            <w:r>
              <w:rPr>
                <w:webHidden/>
                <w:rStyle w:val="IndexLink"/>
                <w:rtl w:val="true"/>
              </w:rPr>
              <w:t>خطبۀ سی و سوم</w:t>
            </w:r>
            <w:r>
              <w:rPr>
                <w:rStyle w:val="IndexLink"/>
                <w:rtl w:val="true"/>
              </w:rPr>
              <w:t xml:space="preserve">: </w:t>
            </w:r>
            <w:r>
              <w:rPr>
                <w:rStyle w:val="IndexLink"/>
                <w:rtl w:val="true"/>
              </w:rPr>
              <w:t>در شرایطی که یاران خود را برای خاموش کردن آتش فتنۀ طلحه و زبیر در بصره بسیج کرده بود</w:t>
            </w:r>
            <w:r>
              <w:rPr>
                <w:rStyle w:val="IndexLink"/>
                <w:rtl w:val="true"/>
              </w:rPr>
              <w:tab/>
            </w:r>
            <w:r>
              <w:rPr>
                <w:rStyle w:val="IndexLink"/>
              </w:rPr>
              <w:t>305</w:t>
            </w:r>
          </w:hyperlink>
        </w:p>
        <w:p>
          <w:pPr>
            <w:pStyle w:val="Contents3"/>
            <w:tabs>
              <w:tab w:val="clear" w:pos="8459"/>
              <w:tab w:val="right" w:pos="9026" w:leader="dot"/>
            </w:tabs>
            <w:rPr/>
          </w:pPr>
          <w:hyperlink w:anchor="__RefHeading___Toc110893_3381743652">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10895_3381743652">
            <w:r>
              <w:rPr>
                <w:webHidden/>
                <w:rStyle w:val="IndexLink"/>
                <w:rtl w:val="true"/>
              </w:rPr>
              <w:t>خطبه در یک نگاه</w:t>
            </w:r>
            <w:r>
              <w:rPr>
                <w:rStyle w:val="IndexLink"/>
                <w:rtl w:val="true"/>
              </w:rPr>
              <w:tab/>
            </w:r>
            <w:r>
              <w:rPr>
                <w:rStyle w:val="IndexLink"/>
              </w:rPr>
              <w:t>306</w:t>
            </w:r>
          </w:hyperlink>
        </w:p>
        <w:p>
          <w:pPr>
            <w:pStyle w:val="Contents3"/>
            <w:tabs>
              <w:tab w:val="clear" w:pos="8459"/>
              <w:tab w:val="right" w:pos="9026" w:leader="dot"/>
            </w:tabs>
            <w:rPr/>
          </w:pPr>
          <w:hyperlink w:anchor="__RefHeading___Toc110897_3381743652">
            <w:r>
              <w:rPr>
                <w:webHidden/>
                <w:rStyle w:val="IndexLink"/>
                <w:rtl w:val="true"/>
              </w:rPr>
              <w:t>بخش اوّل</w:t>
            </w:r>
            <w:r>
              <w:rPr>
                <w:rStyle w:val="IndexLink"/>
                <w:rtl w:val="true"/>
              </w:rPr>
              <w:tab/>
            </w:r>
            <w:r>
              <w:rPr>
                <w:rStyle w:val="IndexLink"/>
              </w:rPr>
              <w:t>309</w:t>
            </w:r>
          </w:hyperlink>
        </w:p>
        <w:p>
          <w:pPr>
            <w:pStyle w:val="Contents4"/>
            <w:tabs>
              <w:tab w:val="clear" w:pos="8176"/>
              <w:tab w:val="right" w:pos="9026" w:leader="dot"/>
            </w:tabs>
            <w:rPr/>
          </w:pPr>
          <w:hyperlink w:anchor="__RefHeading___Toc110899_3381743652">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10901_3381743652">
            <w:r>
              <w:rPr>
                <w:webHidden/>
                <w:rStyle w:val="IndexLink"/>
                <w:rtl w:val="true"/>
              </w:rPr>
              <w:t>ترجمه</w:t>
            </w:r>
            <w:r>
              <w:rPr>
                <w:rStyle w:val="IndexLink"/>
                <w:rtl w:val="true"/>
              </w:rPr>
              <w:tab/>
            </w:r>
            <w:r>
              <w:rPr>
                <w:rStyle w:val="IndexLink"/>
              </w:rPr>
              <w:t>309</w:t>
            </w:r>
          </w:hyperlink>
        </w:p>
        <w:p>
          <w:pPr>
            <w:pStyle w:val="Contents4"/>
            <w:tabs>
              <w:tab w:val="clear" w:pos="8176"/>
              <w:tab w:val="right" w:pos="9026" w:leader="dot"/>
            </w:tabs>
            <w:rPr/>
          </w:pPr>
          <w:hyperlink w:anchor="__RefHeading___Toc110903_3381743652">
            <w:r>
              <w:rPr>
                <w:webHidden/>
                <w:rStyle w:val="IndexLink"/>
                <w:rtl w:val="true"/>
              </w:rPr>
              <w:t>شرح و تفسیر</w:t>
            </w:r>
            <w:r>
              <w:rPr>
                <w:rStyle w:val="IndexLink"/>
                <w:rtl w:val="true"/>
              </w:rPr>
              <w:tab/>
            </w:r>
            <w:r>
              <w:rPr>
                <w:rStyle w:val="IndexLink"/>
              </w:rPr>
              <w:t>310</w:t>
            </w:r>
          </w:hyperlink>
        </w:p>
        <w:p>
          <w:pPr>
            <w:pStyle w:val="Contents4"/>
            <w:tabs>
              <w:tab w:val="clear" w:pos="8176"/>
              <w:tab w:val="right" w:pos="9026" w:leader="dot"/>
            </w:tabs>
            <w:rPr/>
          </w:pPr>
          <w:hyperlink w:anchor="__RefHeading___Toc110905_3381743652">
            <w:r>
              <w:rPr>
                <w:webHidden/>
                <w:rStyle w:val="IndexLink"/>
                <w:rtl w:val="true"/>
              </w:rPr>
              <w:t>من پردۀ باطل را می‌شکافم</w:t>
            </w:r>
            <w:r>
              <w:rPr>
                <w:rStyle w:val="IndexLink"/>
                <w:rtl w:val="true"/>
              </w:rPr>
              <w:t>!</w:t>
              <w:tab/>
            </w:r>
            <w:r>
              <w:rPr>
                <w:rStyle w:val="IndexLink"/>
              </w:rPr>
              <w:t>310</w:t>
            </w:r>
          </w:hyperlink>
        </w:p>
        <w:p>
          <w:pPr>
            <w:pStyle w:val="Contents4"/>
            <w:tabs>
              <w:tab w:val="clear" w:pos="8176"/>
              <w:tab w:val="right" w:pos="9026" w:leader="dot"/>
            </w:tabs>
            <w:rPr/>
          </w:pPr>
          <w:hyperlink w:anchor="__RefHeading___Toc110907_3381743652">
            <w:r>
              <w:rPr>
                <w:webHidden/>
                <w:rStyle w:val="IndexLink"/>
                <w:rtl w:val="true"/>
              </w:rPr>
              <w:t>نکته‌ها</w:t>
            </w:r>
            <w:r>
              <w:rPr>
                <w:rStyle w:val="IndexLink"/>
                <w:rtl w:val="true"/>
              </w:rPr>
              <w:tab/>
            </w:r>
            <w:r>
              <w:rPr>
                <w:rStyle w:val="IndexLink"/>
              </w:rPr>
              <w:t>315</w:t>
            </w:r>
          </w:hyperlink>
        </w:p>
        <w:p>
          <w:pPr>
            <w:pStyle w:val="Contents5"/>
            <w:tabs>
              <w:tab w:val="clear" w:pos="7892"/>
              <w:tab w:val="right" w:pos="9026" w:leader="dot"/>
            </w:tabs>
            <w:rPr/>
          </w:pPr>
          <w:hyperlink w:anchor="__RefHeading___Toc110909_3381743652">
            <w:r>
              <w:rPr>
                <w:webHidden/>
                <w:rStyle w:val="IndexLink"/>
              </w:rPr>
              <w:t>1</w:t>
            </w:r>
            <w:r>
              <w:rPr>
                <w:rStyle w:val="IndexLink"/>
                <w:rtl w:val="true"/>
              </w:rPr>
              <w:t>-«</w:t>
            </w:r>
            <w:r>
              <w:rPr>
                <w:rStyle w:val="IndexLink"/>
                <w:rtl w:val="true"/>
              </w:rPr>
              <w:t>ذی قار</w:t>
            </w:r>
            <w:r>
              <w:rPr>
                <w:rStyle w:val="IndexLink"/>
                <w:rtl w:val="true"/>
              </w:rPr>
              <w:t>»</w:t>
            </w:r>
            <w:r>
              <w:rPr>
                <w:rStyle w:val="IndexLink"/>
                <w:rtl w:val="true"/>
              </w:rPr>
              <w:t>کجاست؟</w:t>
            </w:r>
            <w:r>
              <w:rPr>
                <w:rStyle w:val="IndexLink"/>
                <w:rtl w:val="true"/>
              </w:rPr>
              <w:tab/>
            </w:r>
            <w:r>
              <w:rPr>
                <w:rStyle w:val="IndexLink"/>
              </w:rPr>
              <w:t>315</w:t>
            </w:r>
          </w:hyperlink>
        </w:p>
        <w:p>
          <w:pPr>
            <w:pStyle w:val="Contents5"/>
            <w:tabs>
              <w:tab w:val="clear" w:pos="7892"/>
              <w:tab w:val="right" w:pos="9026" w:leader="dot"/>
            </w:tabs>
            <w:rPr/>
          </w:pPr>
          <w:hyperlink w:anchor="__RefHeading___Toc110911_3381743652">
            <w:r>
              <w:rPr>
                <w:webHidden/>
                <w:rStyle w:val="IndexLink"/>
              </w:rPr>
              <w:t>2</w:t>
            </w:r>
            <w:r>
              <w:rPr>
                <w:rStyle w:val="IndexLink"/>
                <w:rtl w:val="true"/>
              </w:rPr>
              <w:t>-</w:t>
            </w:r>
            <w:r>
              <w:rPr>
                <w:rStyle w:val="IndexLink"/>
                <w:rtl w:val="true"/>
              </w:rPr>
              <w:t>جاهلیت عرب</w:t>
            </w:r>
            <w:r>
              <w:rPr>
                <w:rStyle w:val="IndexLink"/>
                <w:rtl w:val="true"/>
              </w:rPr>
              <w:tab/>
            </w:r>
            <w:r>
              <w:rPr>
                <w:rStyle w:val="IndexLink"/>
              </w:rPr>
              <w:t>316</w:t>
            </w:r>
          </w:hyperlink>
        </w:p>
        <w:p>
          <w:pPr>
            <w:pStyle w:val="Contents5"/>
            <w:tabs>
              <w:tab w:val="clear" w:pos="7892"/>
              <w:tab w:val="right" w:pos="9026" w:leader="dot"/>
            </w:tabs>
            <w:rPr/>
          </w:pPr>
          <w:hyperlink w:anchor="__RefHeading___Toc110913_3381743652">
            <w:r>
              <w:rPr>
                <w:webHidden/>
                <w:rStyle w:val="IndexLink"/>
              </w:rPr>
              <w:t>3</w:t>
            </w:r>
            <w:r>
              <w:rPr>
                <w:rStyle w:val="IndexLink"/>
                <w:rtl w:val="true"/>
              </w:rPr>
              <w:t>-</w:t>
            </w:r>
            <w:r>
              <w:rPr>
                <w:rStyle w:val="IndexLink"/>
                <w:rtl w:val="true"/>
              </w:rPr>
              <w:t>حدیث خاصف النّعل</w:t>
            </w:r>
            <w:r>
              <w:rPr>
                <w:rStyle w:val="IndexLink"/>
                <w:rtl w:val="true"/>
              </w:rPr>
              <w:tab/>
            </w:r>
            <w:r>
              <w:rPr>
                <w:rStyle w:val="IndexLink"/>
              </w:rPr>
              <w:t>317</w:t>
            </w:r>
          </w:hyperlink>
        </w:p>
        <w:p>
          <w:pPr>
            <w:pStyle w:val="Contents3"/>
            <w:tabs>
              <w:tab w:val="clear" w:pos="8459"/>
              <w:tab w:val="right" w:pos="9026" w:leader="dot"/>
            </w:tabs>
            <w:rPr/>
          </w:pPr>
          <w:hyperlink w:anchor="__RefHeading___Toc110915_3381743652">
            <w:r>
              <w:rPr>
                <w:webHidden/>
                <w:rStyle w:val="IndexLink"/>
                <w:rtl w:val="true"/>
              </w:rPr>
              <w:t>بخش دوم</w:t>
            </w:r>
            <w:r>
              <w:rPr>
                <w:rStyle w:val="IndexLink"/>
                <w:rtl w:val="true"/>
              </w:rPr>
              <w:tab/>
            </w:r>
            <w:r>
              <w:rPr>
                <w:rStyle w:val="IndexLink"/>
              </w:rPr>
              <w:t>319</w:t>
            </w:r>
          </w:hyperlink>
        </w:p>
        <w:p>
          <w:pPr>
            <w:pStyle w:val="Contents4"/>
            <w:tabs>
              <w:tab w:val="clear" w:pos="8176"/>
              <w:tab w:val="right" w:pos="9026" w:leader="dot"/>
            </w:tabs>
            <w:rPr/>
          </w:pPr>
          <w:hyperlink w:anchor="__RefHeading___Toc110917_338174365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10919_3381743652">
            <w:r>
              <w:rPr>
                <w:webHidden/>
                <w:rStyle w:val="IndexLink"/>
                <w:rtl w:val="true"/>
              </w:rPr>
              <w:t>ترجمه</w:t>
            </w:r>
            <w:r>
              <w:rPr>
                <w:rStyle w:val="IndexLink"/>
                <w:rtl w:val="true"/>
              </w:rPr>
              <w:tab/>
            </w:r>
            <w:r>
              <w:rPr>
                <w:rStyle w:val="IndexLink"/>
              </w:rPr>
              <w:t>319</w:t>
            </w:r>
          </w:hyperlink>
        </w:p>
        <w:p>
          <w:pPr>
            <w:pStyle w:val="Contents4"/>
            <w:tabs>
              <w:tab w:val="clear" w:pos="8176"/>
              <w:tab w:val="right" w:pos="9026" w:leader="dot"/>
            </w:tabs>
            <w:rPr/>
          </w:pPr>
          <w:hyperlink w:anchor="__RefHeading___Toc110921_3381743652">
            <w:r>
              <w:rPr>
                <w:webHidden/>
                <w:rStyle w:val="IndexLink"/>
                <w:rtl w:val="true"/>
              </w:rPr>
              <w:t>شرح و تفسیر</w:t>
            </w:r>
            <w:r>
              <w:rPr>
                <w:rStyle w:val="IndexLink"/>
                <w:rtl w:val="true"/>
              </w:rPr>
              <w:tab/>
            </w:r>
            <w:r>
              <w:rPr>
                <w:rStyle w:val="IndexLink"/>
              </w:rPr>
              <w:t>320</w:t>
            </w:r>
          </w:hyperlink>
        </w:p>
        <w:p>
          <w:pPr>
            <w:pStyle w:val="Contents4"/>
            <w:tabs>
              <w:tab w:val="clear" w:pos="8176"/>
              <w:tab w:val="right" w:pos="9026" w:leader="dot"/>
            </w:tabs>
            <w:rPr/>
          </w:pPr>
          <w:hyperlink w:anchor="__RefHeading___Toc110923_3381743652">
            <w:r>
              <w:rPr>
                <w:webHidden/>
                <w:rStyle w:val="IndexLink"/>
                <w:rtl w:val="true"/>
              </w:rPr>
              <w:t>قریش از من چه می‌خواهد؟</w:t>
            </w:r>
            <w:r>
              <w:rPr>
                <w:rStyle w:val="IndexLink"/>
                <w:rtl w:val="true"/>
              </w:rPr>
              <w:t>!</w:t>
              <w:tab/>
            </w:r>
            <w:r>
              <w:rPr>
                <w:rStyle w:val="IndexLink"/>
              </w:rPr>
              <w:t>320</w:t>
            </w:r>
          </w:hyperlink>
        </w:p>
        <w:p>
          <w:pPr>
            <w:pStyle w:val="Contents4"/>
            <w:tabs>
              <w:tab w:val="clear" w:pos="8176"/>
              <w:tab w:val="right" w:pos="9026" w:leader="dot"/>
            </w:tabs>
            <w:rPr/>
          </w:pPr>
          <w:hyperlink w:anchor="__RefHeading___Toc110925_3381743652">
            <w:r>
              <w:rPr>
                <w:webHidden/>
                <w:rStyle w:val="IndexLink"/>
                <w:rtl w:val="true"/>
              </w:rPr>
              <w:t>نکته</w:t>
            </w:r>
            <w:r>
              <w:rPr>
                <w:rStyle w:val="IndexLink"/>
                <w:rtl w:val="true"/>
              </w:rPr>
              <w:t xml:space="preserve">: </w:t>
            </w:r>
            <w:r>
              <w:rPr>
                <w:rStyle w:val="IndexLink"/>
                <w:rtl w:val="true"/>
              </w:rPr>
              <w:t>حسد سرچشمه نابسامانی‌های اجتماعی</w:t>
            </w:r>
            <w:r>
              <w:rPr>
                <w:rStyle w:val="IndexLink"/>
                <w:rtl w:val="true"/>
              </w:rPr>
              <w:tab/>
            </w:r>
            <w:r>
              <w:rPr>
                <w:rStyle w:val="IndexLink"/>
              </w:rPr>
              <w:t>326</w:t>
            </w:r>
          </w:hyperlink>
        </w:p>
        <w:p>
          <w:pPr>
            <w:pStyle w:val="Contents2"/>
            <w:tabs>
              <w:tab w:val="clear" w:pos="8743"/>
              <w:tab w:val="right" w:pos="9026" w:leader="dot"/>
            </w:tabs>
            <w:rPr/>
          </w:pPr>
          <w:hyperlink w:anchor="__RefHeading___Toc110927_3381743652">
            <w:r>
              <w:rPr>
                <w:webHidden/>
                <w:rStyle w:val="IndexLink"/>
                <w:rtl w:val="true"/>
              </w:rPr>
              <w:t>خطبۀ سی و چهارم</w:t>
            </w:r>
            <w:r>
              <w:rPr>
                <w:rStyle w:val="IndexLink"/>
                <w:rtl w:val="true"/>
              </w:rPr>
              <w:t xml:space="preserve">: </w:t>
            </w:r>
            <w:r>
              <w:rPr>
                <w:rStyle w:val="IndexLink"/>
                <w:rtl w:val="true"/>
              </w:rPr>
              <w:t>این خطبه را برای بسیج مردم به سوی شامیان بعد از پایان کار خوارج در نهروان</w:t>
            </w:r>
            <w:r>
              <w:rPr>
                <w:rStyle w:val="IndexLink"/>
                <w:rtl w:val="true"/>
              </w:rPr>
              <w:t>(</w:t>
            </w:r>
            <w:r>
              <w:rPr>
                <w:rStyle w:val="IndexLink"/>
                <w:rtl w:val="true"/>
              </w:rPr>
              <w:t>و خاموش شدن فتنۀ آنان</w:t>
            </w:r>
            <w:r>
              <w:rPr>
                <w:rStyle w:val="IndexLink"/>
                <w:rtl w:val="true"/>
              </w:rPr>
              <w:t>)</w:t>
            </w:r>
            <w:r>
              <w:rPr>
                <w:rStyle w:val="IndexLink"/>
                <w:rtl w:val="true"/>
              </w:rPr>
              <w:t>ایراد کرد</w:t>
            </w:r>
            <w:r>
              <w:rPr>
                <w:rStyle w:val="IndexLink"/>
                <w:rtl w:val="true"/>
              </w:rPr>
              <w:tab/>
            </w:r>
            <w:r>
              <w:rPr>
                <w:rStyle w:val="IndexLink"/>
              </w:rPr>
              <w:t>329</w:t>
            </w:r>
          </w:hyperlink>
        </w:p>
        <w:p>
          <w:pPr>
            <w:pStyle w:val="Contents3"/>
            <w:tabs>
              <w:tab w:val="clear" w:pos="8459"/>
              <w:tab w:val="right" w:pos="9026" w:leader="dot"/>
            </w:tabs>
            <w:rPr/>
          </w:pPr>
          <w:hyperlink w:anchor="__RefHeading___Toc110929_3381743652">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10931_3381743652">
            <w:r>
              <w:rPr>
                <w:webHidden/>
                <w:rStyle w:val="IndexLink"/>
                <w:rtl w:val="true"/>
              </w:rPr>
              <w:t>شأن ورود خطبه</w:t>
            </w:r>
            <w:r>
              <w:rPr>
                <w:rStyle w:val="IndexLink"/>
                <w:rtl w:val="true"/>
              </w:rPr>
              <w:tab/>
            </w:r>
            <w:r>
              <w:rPr>
                <w:rStyle w:val="IndexLink"/>
              </w:rPr>
              <w:t>329</w:t>
            </w:r>
          </w:hyperlink>
        </w:p>
        <w:p>
          <w:pPr>
            <w:pStyle w:val="Contents3"/>
            <w:tabs>
              <w:tab w:val="clear" w:pos="8459"/>
              <w:tab w:val="right" w:pos="9026" w:leader="dot"/>
            </w:tabs>
            <w:rPr/>
          </w:pPr>
          <w:hyperlink w:anchor="__RefHeading___Toc110933_3381743652">
            <w:r>
              <w:rPr>
                <w:webHidden/>
                <w:rStyle w:val="IndexLink"/>
                <w:rtl w:val="true"/>
              </w:rPr>
              <w:t>خطبه در یک نگاه</w:t>
            </w:r>
            <w:r>
              <w:rPr>
                <w:rStyle w:val="IndexLink"/>
                <w:rtl w:val="true"/>
              </w:rPr>
              <w:tab/>
            </w:r>
            <w:r>
              <w:rPr>
                <w:rStyle w:val="IndexLink"/>
              </w:rPr>
              <w:t>330</w:t>
            </w:r>
          </w:hyperlink>
        </w:p>
        <w:p>
          <w:pPr>
            <w:pStyle w:val="Contents3"/>
            <w:tabs>
              <w:tab w:val="clear" w:pos="8459"/>
              <w:tab w:val="right" w:pos="9026" w:leader="dot"/>
            </w:tabs>
            <w:rPr/>
          </w:pPr>
          <w:hyperlink w:anchor="__RefHeading___Toc110935_3381743652">
            <w:r>
              <w:rPr>
                <w:webHidden/>
                <w:rStyle w:val="IndexLink"/>
                <w:rtl w:val="true"/>
              </w:rPr>
              <w:t>بخش اول</w:t>
            </w:r>
            <w:r>
              <w:rPr>
                <w:rStyle w:val="IndexLink"/>
                <w:rtl w:val="true"/>
              </w:rPr>
              <w:tab/>
            </w:r>
            <w:r>
              <w:rPr>
                <w:rStyle w:val="IndexLink"/>
              </w:rPr>
              <w:t>333</w:t>
            </w:r>
          </w:hyperlink>
        </w:p>
        <w:p>
          <w:pPr>
            <w:pStyle w:val="Contents4"/>
            <w:tabs>
              <w:tab w:val="clear" w:pos="8176"/>
              <w:tab w:val="right" w:pos="9026" w:leader="dot"/>
            </w:tabs>
            <w:rPr/>
          </w:pPr>
          <w:hyperlink w:anchor="__RefHeading___Toc110937_3381743652">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10939_3381743652">
            <w:r>
              <w:rPr>
                <w:webHidden/>
                <w:rStyle w:val="IndexLink"/>
                <w:rtl w:val="true"/>
              </w:rPr>
              <w:t>ترجمه</w:t>
            </w:r>
            <w:r>
              <w:rPr>
                <w:rStyle w:val="IndexLink"/>
                <w:rtl w:val="true"/>
              </w:rPr>
              <w:tab/>
            </w:r>
            <w:r>
              <w:rPr>
                <w:rStyle w:val="IndexLink"/>
              </w:rPr>
              <w:t>333</w:t>
            </w:r>
          </w:hyperlink>
        </w:p>
        <w:p>
          <w:pPr>
            <w:pStyle w:val="Contents4"/>
            <w:tabs>
              <w:tab w:val="clear" w:pos="8176"/>
              <w:tab w:val="right" w:pos="9026" w:leader="dot"/>
            </w:tabs>
            <w:rPr/>
          </w:pPr>
          <w:hyperlink w:anchor="__RefHeading___Toc110941_3381743652">
            <w:r>
              <w:rPr>
                <w:webHidden/>
                <w:rStyle w:val="IndexLink"/>
                <w:rtl w:val="true"/>
              </w:rPr>
              <w:t>شرح و تفسیر</w:t>
            </w:r>
            <w:r>
              <w:rPr>
                <w:rStyle w:val="IndexLink"/>
                <w:rtl w:val="true"/>
              </w:rPr>
              <w:tab/>
            </w:r>
            <w:r>
              <w:rPr>
                <w:rStyle w:val="IndexLink"/>
              </w:rPr>
              <w:t>334</w:t>
            </w:r>
          </w:hyperlink>
        </w:p>
        <w:p>
          <w:pPr>
            <w:pStyle w:val="Contents4"/>
            <w:tabs>
              <w:tab w:val="clear" w:pos="8176"/>
              <w:tab w:val="right" w:pos="9026" w:leader="dot"/>
            </w:tabs>
            <w:rPr/>
          </w:pPr>
          <w:hyperlink w:anchor="__RefHeading___Toc110943_3381743652">
            <w:r>
              <w:rPr>
                <w:webHidden/>
                <w:rStyle w:val="IndexLink"/>
                <w:rtl w:val="true"/>
              </w:rPr>
              <w:t>نفرین بر شما</w:t>
            </w:r>
            <w:r>
              <w:rPr>
                <w:rStyle w:val="IndexLink"/>
                <w:rtl w:val="true"/>
              </w:rPr>
              <w:t>!</w:t>
            </w:r>
            <w:r>
              <w:rPr>
                <w:rStyle w:val="IndexLink"/>
                <w:rtl w:val="true"/>
              </w:rPr>
              <w:t>چرا از شهادت می‌ترسید؟</w:t>
            </w:r>
            <w:r>
              <w:rPr>
                <w:rStyle w:val="IndexLink"/>
                <w:rtl w:val="true"/>
              </w:rPr>
              <w:tab/>
            </w:r>
            <w:r>
              <w:rPr>
                <w:rStyle w:val="IndexLink"/>
              </w:rPr>
              <w:t>334</w:t>
            </w:r>
          </w:hyperlink>
        </w:p>
        <w:p>
          <w:pPr>
            <w:pStyle w:val="Contents4"/>
            <w:tabs>
              <w:tab w:val="clear" w:pos="8176"/>
              <w:tab w:val="right" w:pos="9026" w:leader="dot"/>
            </w:tabs>
            <w:rPr/>
          </w:pPr>
          <w:hyperlink w:anchor="__RefHeading___Toc110945_3381743652">
            <w:r>
              <w:rPr>
                <w:webHidden/>
                <w:rStyle w:val="IndexLink"/>
                <w:rtl w:val="true"/>
              </w:rPr>
              <w:t>نکته</w:t>
            </w:r>
            <w:r>
              <w:rPr>
                <w:rStyle w:val="IndexLink"/>
                <w:rtl w:val="true"/>
              </w:rPr>
              <w:t xml:space="preserve">: </w:t>
            </w:r>
            <w:r>
              <w:rPr>
                <w:rStyle w:val="IndexLink"/>
                <w:rtl w:val="true"/>
              </w:rPr>
              <w:t>این همه توبیخ و سرزنش برای چیست؟</w:t>
            </w:r>
            <w:r>
              <w:rPr>
                <w:rStyle w:val="IndexLink"/>
                <w:rtl w:val="true"/>
              </w:rPr>
              <w:tab/>
            </w:r>
            <w:r>
              <w:rPr>
                <w:rStyle w:val="IndexLink"/>
              </w:rPr>
              <w:t>338</w:t>
            </w:r>
          </w:hyperlink>
        </w:p>
        <w:p>
          <w:pPr>
            <w:pStyle w:val="Contents3"/>
            <w:tabs>
              <w:tab w:val="clear" w:pos="8459"/>
              <w:tab w:val="right" w:pos="9026" w:leader="dot"/>
            </w:tabs>
            <w:rPr/>
          </w:pPr>
          <w:hyperlink w:anchor="__RefHeading___Toc110947_3381743652">
            <w:r>
              <w:rPr>
                <w:webHidden/>
                <w:rStyle w:val="IndexLink"/>
                <w:rtl w:val="true"/>
              </w:rPr>
              <w:t>بخش دوم</w:t>
            </w:r>
            <w:r>
              <w:rPr>
                <w:rStyle w:val="IndexLink"/>
                <w:rtl w:val="true"/>
              </w:rPr>
              <w:tab/>
            </w:r>
            <w:r>
              <w:rPr>
                <w:rStyle w:val="IndexLink"/>
              </w:rPr>
              <w:t>341</w:t>
            </w:r>
          </w:hyperlink>
        </w:p>
        <w:p>
          <w:pPr>
            <w:pStyle w:val="Contents4"/>
            <w:tabs>
              <w:tab w:val="clear" w:pos="8176"/>
              <w:tab w:val="right" w:pos="9026" w:leader="dot"/>
            </w:tabs>
            <w:rPr/>
          </w:pPr>
          <w:hyperlink w:anchor="__RefHeading___Toc110949_3381743652">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10951_3381743652">
            <w:r>
              <w:rPr>
                <w:webHidden/>
                <w:rStyle w:val="IndexLink"/>
                <w:rtl w:val="true"/>
              </w:rPr>
              <w:t>ترجمه</w:t>
            </w:r>
            <w:r>
              <w:rPr>
                <w:rStyle w:val="IndexLink"/>
                <w:rtl w:val="true"/>
              </w:rPr>
              <w:tab/>
            </w:r>
            <w:r>
              <w:rPr>
                <w:rStyle w:val="IndexLink"/>
              </w:rPr>
              <w:t>341</w:t>
            </w:r>
          </w:hyperlink>
        </w:p>
        <w:p>
          <w:pPr>
            <w:pStyle w:val="Contents4"/>
            <w:tabs>
              <w:tab w:val="clear" w:pos="8176"/>
              <w:tab w:val="right" w:pos="9026" w:leader="dot"/>
            </w:tabs>
            <w:rPr/>
          </w:pPr>
          <w:hyperlink w:anchor="__RefHeading___Toc110953_3381743652">
            <w:r>
              <w:rPr>
                <w:webHidden/>
                <w:rStyle w:val="IndexLink"/>
                <w:rtl w:val="true"/>
              </w:rPr>
              <w:t>شرح و تفسیر</w:t>
            </w:r>
            <w:r>
              <w:rPr>
                <w:rStyle w:val="IndexLink"/>
                <w:rtl w:val="true"/>
              </w:rPr>
              <w:tab/>
            </w:r>
            <w:r>
              <w:rPr>
                <w:rStyle w:val="IndexLink"/>
              </w:rPr>
              <w:t>342</w:t>
            </w:r>
          </w:hyperlink>
        </w:p>
        <w:p>
          <w:pPr>
            <w:pStyle w:val="Contents4"/>
            <w:tabs>
              <w:tab w:val="clear" w:pos="8176"/>
              <w:tab w:val="right" w:pos="9026" w:leader="dot"/>
            </w:tabs>
            <w:rPr/>
          </w:pPr>
          <w:hyperlink w:anchor="__RefHeading___Toc110955_3381743652">
            <w:r>
              <w:rPr>
                <w:webHidden/>
                <w:rStyle w:val="IndexLink"/>
                <w:rtl w:val="true"/>
              </w:rPr>
              <w:t>دشمن بیدار است و شما در خواب</w:t>
            </w:r>
            <w:r>
              <w:rPr>
                <w:rStyle w:val="IndexLink"/>
                <w:rtl w:val="true"/>
              </w:rPr>
              <w:t>!</w:t>
              <w:tab/>
            </w:r>
            <w:r>
              <w:rPr>
                <w:rStyle w:val="IndexLink"/>
              </w:rPr>
              <w:t>342</w:t>
            </w:r>
          </w:hyperlink>
        </w:p>
        <w:p>
          <w:pPr>
            <w:pStyle w:val="Contents4"/>
            <w:tabs>
              <w:tab w:val="clear" w:pos="8176"/>
              <w:tab w:val="right" w:pos="9026" w:leader="dot"/>
            </w:tabs>
            <w:rPr/>
          </w:pPr>
          <w:hyperlink w:anchor="__RefHeading___Toc110957_3381743652">
            <w:r>
              <w:rPr>
                <w:webHidden/>
                <w:rStyle w:val="IndexLink"/>
                <w:rtl w:val="true"/>
              </w:rPr>
              <w:t>نکته</w:t>
            </w:r>
            <w:r>
              <w:rPr>
                <w:rStyle w:val="IndexLink"/>
                <w:rtl w:val="true"/>
              </w:rPr>
              <w:t xml:space="preserve">: </w:t>
            </w:r>
            <w:r>
              <w:rPr>
                <w:rStyle w:val="IndexLink"/>
                <w:rtl w:val="true"/>
              </w:rPr>
              <w:t>باز هم عوامل ضعف و شکست</w:t>
            </w:r>
            <w:r>
              <w:rPr>
                <w:rStyle w:val="IndexLink"/>
                <w:rtl w:val="true"/>
              </w:rPr>
              <w:tab/>
            </w:r>
            <w:r>
              <w:rPr>
                <w:rStyle w:val="IndexLink"/>
              </w:rPr>
              <w:t>346</w:t>
            </w:r>
          </w:hyperlink>
        </w:p>
        <w:p>
          <w:pPr>
            <w:pStyle w:val="Contents3"/>
            <w:tabs>
              <w:tab w:val="clear" w:pos="8459"/>
              <w:tab w:val="right" w:pos="9026" w:leader="dot"/>
            </w:tabs>
            <w:rPr/>
          </w:pPr>
          <w:hyperlink w:anchor="__RefHeading___Toc110959_3381743652">
            <w:r>
              <w:rPr>
                <w:webHidden/>
                <w:rStyle w:val="IndexLink"/>
                <w:rtl w:val="true"/>
              </w:rPr>
              <w:t>بخش سوم</w:t>
            </w:r>
            <w:r>
              <w:rPr>
                <w:rStyle w:val="IndexLink"/>
                <w:rtl w:val="true"/>
              </w:rPr>
              <w:tab/>
            </w:r>
            <w:r>
              <w:rPr>
                <w:rStyle w:val="IndexLink"/>
              </w:rPr>
              <w:t>349</w:t>
            </w:r>
          </w:hyperlink>
        </w:p>
        <w:p>
          <w:pPr>
            <w:pStyle w:val="Contents4"/>
            <w:tabs>
              <w:tab w:val="clear" w:pos="8176"/>
              <w:tab w:val="right" w:pos="9026" w:leader="dot"/>
            </w:tabs>
            <w:rPr/>
          </w:pPr>
          <w:hyperlink w:anchor="__RefHeading___Toc110961_3381743652">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10963_3381743652">
            <w:r>
              <w:rPr>
                <w:webHidden/>
                <w:rStyle w:val="IndexLink"/>
                <w:rtl w:val="true"/>
              </w:rPr>
              <w:t>ترجمه</w:t>
            </w:r>
            <w:r>
              <w:rPr>
                <w:rStyle w:val="IndexLink"/>
                <w:rtl w:val="true"/>
              </w:rPr>
              <w:tab/>
            </w:r>
            <w:r>
              <w:rPr>
                <w:rStyle w:val="IndexLink"/>
              </w:rPr>
              <w:t>349</w:t>
            </w:r>
          </w:hyperlink>
        </w:p>
        <w:p>
          <w:pPr>
            <w:pStyle w:val="Contents4"/>
            <w:tabs>
              <w:tab w:val="clear" w:pos="8176"/>
              <w:tab w:val="right" w:pos="9026" w:leader="dot"/>
            </w:tabs>
            <w:rPr/>
          </w:pPr>
          <w:hyperlink w:anchor="__RefHeading___Toc110965_3381743652">
            <w:r>
              <w:rPr>
                <w:webHidden/>
                <w:rStyle w:val="IndexLink"/>
                <w:rtl w:val="true"/>
              </w:rPr>
              <w:t>شرح و تفسیر</w:t>
            </w:r>
            <w:r>
              <w:rPr>
                <w:rStyle w:val="IndexLink"/>
                <w:rtl w:val="true"/>
              </w:rPr>
              <w:tab/>
            </w:r>
            <w:r>
              <w:rPr>
                <w:rStyle w:val="IndexLink"/>
              </w:rPr>
              <w:t>349</w:t>
            </w:r>
          </w:hyperlink>
        </w:p>
        <w:p>
          <w:pPr>
            <w:pStyle w:val="Contents4"/>
            <w:tabs>
              <w:tab w:val="clear" w:pos="8176"/>
              <w:tab w:val="right" w:pos="9026" w:leader="dot"/>
            </w:tabs>
            <w:rPr/>
          </w:pPr>
          <w:hyperlink w:anchor="__RefHeading___Toc110967_3381743652">
            <w:r>
              <w:rPr>
                <w:webHidden/>
                <w:rStyle w:val="IndexLink"/>
                <w:rtl w:val="true"/>
              </w:rPr>
              <w:t>من یک تنه در برابر دشمن ایستاده‌ام</w:t>
            </w:r>
            <w:r>
              <w:rPr>
                <w:rStyle w:val="IndexLink"/>
                <w:rtl w:val="true"/>
              </w:rPr>
              <w:t>!</w:t>
              <w:tab/>
            </w:r>
            <w:r>
              <w:rPr>
                <w:rStyle w:val="IndexLink"/>
              </w:rPr>
              <w:t>349</w:t>
            </w:r>
          </w:hyperlink>
        </w:p>
        <w:p>
          <w:pPr>
            <w:pStyle w:val="Contents4"/>
            <w:tabs>
              <w:tab w:val="clear" w:pos="8176"/>
              <w:tab w:val="right" w:pos="9026" w:leader="dot"/>
            </w:tabs>
            <w:rPr/>
          </w:pPr>
          <w:hyperlink w:anchor="__RefHeading___Toc110969_3381743652">
            <w:r>
              <w:rPr>
                <w:webHidden/>
                <w:rStyle w:val="IndexLink"/>
                <w:rtl w:val="true"/>
              </w:rPr>
              <w:t>نکته</w:t>
            </w:r>
            <w:r>
              <w:rPr>
                <w:rStyle w:val="IndexLink"/>
                <w:rtl w:val="true"/>
              </w:rPr>
              <w:t xml:space="preserve">: </w:t>
            </w:r>
            <w:r>
              <w:rPr>
                <w:rStyle w:val="IndexLink"/>
                <w:rtl w:val="true"/>
              </w:rPr>
              <w:t>آخرین تصمیم یک رهبر شجاع</w:t>
            </w:r>
            <w:r>
              <w:rPr>
                <w:rStyle w:val="IndexLink"/>
                <w:rtl w:val="true"/>
              </w:rPr>
              <w:t>!</w:t>
              <w:tab/>
            </w:r>
            <w:r>
              <w:rPr>
                <w:rStyle w:val="IndexLink"/>
              </w:rPr>
              <w:t>354</w:t>
            </w:r>
          </w:hyperlink>
        </w:p>
        <w:p>
          <w:pPr>
            <w:pStyle w:val="Contents3"/>
            <w:tabs>
              <w:tab w:val="clear" w:pos="8459"/>
              <w:tab w:val="right" w:pos="9026" w:leader="dot"/>
            </w:tabs>
            <w:rPr/>
          </w:pPr>
          <w:hyperlink w:anchor="__RefHeading___Toc110971_3381743652">
            <w:r>
              <w:rPr>
                <w:webHidden/>
                <w:rStyle w:val="IndexLink"/>
                <w:rtl w:val="true"/>
              </w:rPr>
              <w:t>بخش چهارم</w:t>
            </w:r>
            <w:r>
              <w:rPr>
                <w:rStyle w:val="IndexLink"/>
                <w:rtl w:val="true"/>
              </w:rPr>
              <w:tab/>
            </w:r>
            <w:r>
              <w:rPr>
                <w:rStyle w:val="IndexLink"/>
              </w:rPr>
              <w:t>357</w:t>
            </w:r>
          </w:hyperlink>
        </w:p>
        <w:p>
          <w:pPr>
            <w:pStyle w:val="Contents4"/>
            <w:tabs>
              <w:tab w:val="clear" w:pos="8176"/>
              <w:tab w:val="right" w:pos="9026" w:leader="dot"/>
            </w:tabs>
            <w:rPr/>
          </w:pPr>
          <w:hyperlink w:anchor="__RefHeading___Toc110973_3381743652">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10975_3381743652">
            <w:r>
              <w:rPr>
                <w:webHidden/>
                <w:rStyle w:val="IndexLink"/>
                <w:rtl w:val="true"/>
              </w:rPr>
              <w:t>ترجمه</w:t>
            </w:r>
            <w:r>
              <w:rPr>
                <w:rStyle w:val="IndexLink"/>
                <w:rtl w:val="true"/>
              </w:rPr>
              <w:tab/>
            </w:r>
            <w:r>
              <w:rPr>
                <w:rStyle w:val="IndexLink"/>
              </w:rPr>
              <w:t>357</w:t>
            </w:r>
          </w:hyperlink>
        </w:p>
        <w:p>
          <w:pPr>
            <w:pStyle w:val="Contents4"/>
            <w:tabs>
              <w:tab w:val="clear" w:pos="8176"/>
              <w:tab w:val="right" w:pos="9026" w:leader="dot"/>
            </w:tabs>
            <w:rPr/>
          </w:pPr>
          <w:hyperlink w:anchor="__RefHeading___Toc110977_3381743652">
            <w:r>
              <w:rPr>
                <w:webHidden/>
                <w:rStyle w:val="IndexLink"/>
                <w:rtl w:val="true"/>
              </w:rPr>
              <w:t>شرح و تفسیر</w:t>
            </w:r>
            <w:r>
              <w:rPr>
                <w:rStyle w:val="IndexLink"/>
                <w:rtl w:val="true"/>
              </w:rPr>
              <w:tab/>
            </w:r>
            <w:r>
              <w:rPr>
                <w:rStyle w:val="IndexLink"/>
              </w:rPr>
              <w:t>357</w:t>
            </w:r>
          </w:hyperlink>
        </w:p>
        <w:p>
          <w:pPr>
            <w:pStyle w:val="Contents4"/>
            <w:tabs>
              <w:tab w:val="clear" w:pos="8176"/>
              <w:tab w:val="right" w:pos="9026" w:leader="dot"/>
            </w:tabs>
            <w:rPr/>
          </w:pPr>
          <w:hyperlink w:anchor="__RefHeading___Toc110979_3381743652">
            <w:r>
              <w:rPr>
                <w:webHidden/>
                <w:rStyle w:val="IndexLink"/>
                <w:rtl w:val="true"/>
              </w:rPr>
              <w:t>حقّ من بر شما و حقّ شما بر من</w:t>
            </w:r>
            <w:r>
              <w:rPr>
                <w:rStyle w:val="IndexLink"/>
                <w:rtl w:val="true"/>
              </w:rPr>
              <w:t>!</w:t>
              <w:tab/>
            </w:r>
            <w:r>
              <w:rPr>
                <w:rStyle w:val="IndexLink"/>
              </w:rPr>
              <w:t>357</w:t>
            </w:r>
          </w:hyperlink>
        </w:p>
        <w:p>
          <w:pPr>
            <w:pStyle w:val="Contents4"/>
            <w:tabs>
              <w:tab w:val="clear" w:pos="8176"/>
              <w:tab w:val="right" w:pos="9026" w:leader="dot"/>
            </w:tabs>
            <w:rPr/>
          </w:pPr>
          <w:hyperlink w:anchor="__RefHeading___Toc110981_3381743652">
            <w:r>
              <w:rPr>
                <w:webHidden/>
                <w:rStyle w:val="IndexLink"/>
                <w:rtl w:val="true"/>
              </w:rPr>
              <w:t>نکته‌ها</w:t>
            </w:r>
            <w:r>
              <w:rPr>
                <w:rStyle w:val="IndexLink"/>
                <w:rtl w:val="true"/>
              </w:rPr>
              <w:tab/>
            </w:r>
            <w:r>
              <w:rPr>
                <w:rStyle w:val="IndexLink"/>
              </w:rPr>
              <w:t>363</w:t>
            </w:r>
          </w:hyperlink>
        </w:p>
        <w:p>
          <w:pPr>
            <w:pStyle w:val="Contents5"/>
            <w:tabs>
              <w:tab w:val="clear" w:pos="7892"/>
              <w:tab w:val="right" w:pos="9026" w:leader="dot"/>
            </w:tabs>
            <w:rPr/>
          </w:pPr>
          <w:hyperlink w:anchor="__RefHeading___Toc110983_3381743652">
            <w:r>
              <w:rPr>
                <w:webHidden/>
                <w:rStyle w:val="IndexLink"/>
              </w:rPr>
              <w:t>1</w:t>
            </w:r>
            <w:r>
              <w:rPr>
                <w:rStyle w:val="IndexLink"/>
                <w:rtl w:val="true"/>
              </w:rPr>
              <w:t>-</w:t>
            </w:r>
            <w:r>
              <w:rPr>
                <w:rStyle w:val="IndexLink"/>
                <w:rtl w:val="true"/>
              </w:rPr>
              <w:t>حقوق متقابل امام و امّت</w:t>
            </w:r>
            <w:r>
              <w:rPr>
                <w:rStyle w:val="IndexLink"/>
                <w:rtl w:val="true"/>
              </w:rPr>
              <w:tab/>
            </w:r>
            <w:r>
              <w:rPr>
                <w:rStyle w:val="IndexLink"/>
              </w:rPr>
              <w:t>363</w:t>
            </w:r>
          </w:hyperlink>
        </w:p>
        <w:p>
          <w:pPr>
            <w:pStyle w:val="Contents5"/>
            <w:tabs>
              <w:tab w:val="clear" w:pos="7892"/>
              <w:tab w:val="right" w:pos="9026" w:leader="dot"/>
            </w:tabs>
            <w:rPr/>
          </w:pPr>
          <w:hyperlink w:anchor="__RefHeading___Toc110985_3381743652">
            <w:r>
              <w:rPr>
                <w:webHidden/>
                <w:rStyle w:val="IndexLink"/>
              </w:rPr>
              <w:t>2</w:t>
            </w:r>
            <w:r>
              <w:rPr>
                <w:rStyle w:val="IndexLink"/>
                <w:rtl w:val="true"/>
              </w:rPr>
              <w:t>-</w:t>
            </w:r>
            <w:r>
              <w:rPr>
                <w:rStyle w:val="IndexLink"/>
                <w:rtl w:val="true"/>
              </w:rPr>
              <w:t>در کشاکش تعارض حق و مصلحت</w:t>
            </w:r>
            <w:r>
              <w:rPr>
                <w:rStyle w:val="IndexLink"/>
                <w:rtl w:val="true"/>
              </w:rPr>
              <w:t>!</w:t>
              <w:tab/>
            </w:r>
            <w:r>
              <w:rPr>
                <w:rStyle w:val="IndexLink"/>
              </w:rPr>
              <w:t>366</w:t>
            </w:r>
          </w:hyperlink>
        </w:p>
        <w:p>
          <w:pPr>
            <w:pStyle w:val="Contents2"/>
            <w:tabs>
              <w:tab w:val="clear" w:pos="8743"/>
              <w:tab w:val="right" w:pos="9026" w:leader="dot"/>
            </w:tabs>
            <w:rPr/>
          </w:pPr>
          <w:hyperlink w:anchor="__RefHeading___Toc110987_3381743652">
            <w:r>
              <w:rPr>
                <w:webHidden/>
                <w:rStyle w:val="IndexLink"/>
                <w:rtl w:val="true"/>
              </w:rPr>
              <w:t>خطبۀ سی و پنجم</w:t>
            </w:r>
            <w:r>
              <w:rPr>
                <w:rStyle w:val="IndexLink"/>
                <w:rtl w:val="true"/>
              </w:rPr>
              <w:t xml:space="preserve">: </w:t>
            </w:r>
            <w:r>
              <w:rPr>
                <w:rStyle w:val="IndexLink"/>
                <w:rtl w:val="true"/>
              </w:rPr>
              <w:t>امام این خطبه را پس از پایان گرفتن جریان حکمین ایراد فرمود</w:t>
            </w:r>
            <w:r>
              <w:rPr>
                <w:rStyle w:val="IndexLink"/>
                <w:rtl w:val="true"/>
              </w:rPr>
              <w:tab/>
            </w:r>
            <w:r>
              <w:rPr>
                <w:rStyle w:val="IndexLink"/>
              </w:rPr>
              <w:t>369</w:t>
            </w:r>
          </w:hyperlink>
        </w:p>
        <w:p>
          <w:pPr>
            <w:pStyle w:val="Contents3"/>
            <w:tabs>
              <w:tab w:val="clear" w:pos="8459"/>
              <w:tab w:val="right" w:pos="9026" w:leader="dot"/>
            </w:tabs>
            <w:rPr/>
          </w:pPr>
          <w:hyperlink w:anchor="__RefHeading___Toc110989_3381743652">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110991_3381743652">
            <w:r>
              <w:rPr>
                <w:webHidden/>
                <w:rStyle w:val="IndexLink"/>
                <w:rtl w:val="true"/>
              </w:rPr>
              <w:t>ترجمه</w:t>
            </w:r>
            <w:r>
              <w:rPr>
                <w:rStyle w:val="IndexLink"/>
                <w:rtl w:val="true"/>
              </w:rPr>
              <w:tab/>
            </w:r>
            <w:r>
              <w:rPr>
                <w:rStyle w:val="IndexLink"/>
              </w:rPr>
              <w:t>370</w:t>
            </w:r>
          </w:hyperlink>
        </w:p>
        <w:p>
          <w:pPr>
            <w:pStyle w:val="Contents3"/>
            <w:tabs>
              <w:tab w:val="clear" w:pos="8459"/>
              <w:tab w:val="right" w:pos="9026" w:leader="dot"/>
            </w:tabs>
            <w:rPr/>
          </w:pPr>
          <w:hyperlink w:anchor="__RefHeading___Toc110993_3381743652">
            <w:r>
              <w:rPr>
                <w:webHidden/>
                <w:rStyle w:val="IndexLink"/>
                <w:rtl w:val="true"/>
              </w:rPr>
              <w:t>خطبه در یک نگاه</w:t>
            </w:r>
            <w:r>
              <w:rPr>
                <w:rStyle w:val="IndexLink"/>
                <w:rtl w:val="true"/>
              </w:rPr>
              <w:tab/>
            </w:r>
            <w:r>
              <w:rPr>
                <w:rStyle w:val="IndexLink"/>
              </w:rPr>
              <w:t>371</w:t>
            </w:r>
          </w:hyperlink>
        </w:p>
        <w:p>
          <w:pPr>
            <w:pStyle w:val="Contents3"/>
            <w:tabs>
              <w:tab w:val="clear" w:pos="8459"/>
              <w:tab w:val="right" w:pos="9026" w:leader="dot"/>
            </w:tabs>
            <w:rPr/>
          </w:pPr>
          <w:hyperlink w:anchor="__RefHeading___Toc110995_3381743652">
            <w:r>
              <w:rPr>
                <w:webHidden/>
                <w:rStyle w:val="IndexLink"/>
                <w:rtl w:val="true"/>
              </w:rPr>
              <w:t>شرح و تفسیر</w:t>
            </w:r>
            <w:r>
              <w:rPr>
                <w:rStyle w:val="IndexLink"/>
                <w:rtl w:val="true"/>
              </w:rPr>
              <w:tab/>
            </w:r>
            <w:r>
              <w:rPr>
                <w:rStyle w:val="IndexLink"/>
              </w:rPr>
              <w:t>371</w:t>
            </w:r>
          </w:hyperlink>
        </w:p>
        <w:p>
          <w:pPr>
            <w:pStyle w:val="Contents4"/>
            <w:tabs>
              <w:tab w:val="clear" w:pos="8176"/>
              <w:tab w:val="right" w:pos="9026" w:leader="dot"/>
            </w:tabs>
            <w:rPr/>
          </w:pPr>
          <w:hyperlink w:anchor="__RefHeading___Toc110997_3381743652">
            <w:r>
              <w:rPr>
                <w:webHidden/>
                <w:rStyle w:val="IndexLink"/>
                <w:rtl w:val="true"/>
              </w:rPr>
              <w:t>نتیجۀ نافرمانی این است</w:t>
            </w:r>
            <w:r>
              <w:rPr>
                <w:rStyle w:val="IndexLink"/>
                <w:rtl w:val="true"/>
              </w:rPr>
              <w:t>!</w:t>
              <w:tab/>
            </w:r>
            <w:r>
              <w:rPr>
                <w:rStyle w:val="IndexLink"/>
              </w:rPr>
              <w:t>371</w:t>
            </w:r>
          </w:hyperlink>
        </w:p>
        <w:p>
          <w:pPr>
            <w:pStyle w:val="Contents4"/>
            <w:tabs>
              <w:tab w:val="clear" w:pos="8176"/>
              <w:tab w:val="right" w:pos="9026" w:leader="dot"/>
            </w:tabs>
            <w:rPr/>
          </w:pPr>
          <w:hyperlink w:anchor="__RefHeading___Toc110999_3381743652">
            <w:r>
              <w:rPr>
                <w:webHidden/>
                <w:rStyle w:val="IndexLink"/>
                <w:rtl w:val="true"/>
              </w:rPr>
              <w:t>نکته‌ها</w:t>
            </w:r>
            <w:r>
              <w:rPr>
                <w:rStyle w:val="IndexLink"/>
                <w:rtl w:val="true"/>
              </w:rPr>
              <w:tab/>
            </w:r>
            <w:r>
              <w:rPr>
                <w:rStyle w:val="IndexLink"/>
              </w:rPr>
              <w:t>378</w:t>
            </w:r>
          </w:hyperlink>
        </w:p>
        <w:p>
          <w:pPr>
            <w:pStyle w:val="Contents4"/>
            <w:tabs>
              <w:tab w:val="clear" w:pos="8176"/>
              <w:tab w:val="right" w:pos="9026" w:leader="dot"/>
            </w:tabs>
            <w:rPr/>
          </w:pPr>
          <w:hyperlink w:anchor="__RefHeading___Toc111001_3381743652">
            <w:r>
              <w:rPr>
                <w:webHidden/>
                <w:rStyle w:val="IndexLink"/>
                <w:rtl w:val="true"/>
              </w:rPr>
              <w:t>داستان حکمیّت</w:t>
            </w:r>
            <w:r>
              <w:rPr>
                <w:rStyle w:val="IndexLink"/>
                <w:rtl w:val="true"/>
              </w:rPr>
              <w:tab/>
            </w:r>
            <w:r>
              <w:rPr>
                <w:rStyle w:val="IndexLink"/>
              </w:rPr>
              <w:t>378</w:t>
            </w:r>
          </w:hyperlink>
        </w:p>
        <w:p>
          <w:pPr>
            <w:pStyle w:val="Contents4"/>
            <w:tabs>
              <w:tab w:val="clear" w:pos="8176"/>
              <w:tab w:val="right" w:pos="9026" w:leader="dot"/>
            </w:tabs>
            <w:rPr/>
          </w:pPr>
          <w:hyperlink w:anchor="__RefHeading___Toc111003_3381743652">
            <w:r>
              <w:rPr>
                <w:webHidden/>
                <w:rStyle w:val="IndexLink"/>
                <w:rtl w:val="true"/>
              </w:rPr>
              <w:t>بهره‌گیری از آراء اهل نظر</w:t>
            </w:r>
            <w:r>
              <w:rPr>
                <w:rStyle w:val="IndexLink"/>
                <w:rtl w:val="true"/>
              </w:rPr>
              <w:tab/>
            </w:r>
            <w:r>
              <w:rPr>
                <w:rStyle w:val="IndexLink"/>
              </w:rPr>
              <w:t>382</w:t>
            </w:r>
          </w:hyperlink>
        </w:p>
        <w:p>
          <w:pPr>
            <w:pStyle w:val="Contents2"/>
            <w:tabs>
              <w:tab w:val="clear" w:pos="8743"/>
              <w:tab w:val="right" w:pos="9026" w:leader="dot"/>
            </w:tabs>
            <w:rPr/>
          </w:pPr>
          <w:hyperlink w:anchor="__RefHeading___Toc111005_3381743652">
            <w:r>
              <w:rPr>
                <w:webHidden/>
                <w:rStyle w:val="IndexLink"/>
                <w:rtl w:val="true"/>
              </w:rPr>
              <w:t>خطبۀ سی و ششم</w:t>
            </w:r>
            <w:r>
              <w:rPr>
                <w:rStyle w:val="IndexLink"/>
                <w:rtl w:val="true"/>
              </w:rPr>
              <w:t xml:space="preserve">: </w:t>
            </w:r>
            <w:r>
              <w:rPr>
                <w:rStyle w:val="IndexLink"/>
                <w:rtl w:val="true"/>
              </w:rPr>
              <w:t>امام این خطبه را در تهدید خوارج نهروان بیان فرموده</w:t>
            </w:r>
            <w:r>
              <w:rPr>
                <w:rStyle w:val="IndexLink"/>
                <w:rtl w:val="true"/>
              </w:rPr>
              <w:tab/>
            </w:r>
            <w:r>
              <w:rPr>
                <w:rStyle w:val="IndexLink"/>
              </w:rPr>
              <w:t>385</w:t>
            </w:r>
          </w:hyperlink>
        </w:p>
        <w:p>
          <w:pPr>
            <w:pStyle w:val="Contents3"/>
            <w:tabs>
              <w:tab w:val="clear" w:pos="8459"/>
              <w:tab w:val="right" w:pos="9026" w:leader="dot"/>
            </w:tabs>
            <w:rPr/>
          </w:pPr>
          <w:hyperlink w:anchor="__RefHeading___Toc111007_3381743652">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111009_3381743652">
            <w:r>
              <w:rPr>
                <w:webHidden/>
                <w:rStyle w:val="IndexLink"/>
                <w:rtl w:val="true"/>
              </w:rPr>
              <w:t>ترجمه</w:t>
            </w:r>
            <w:r>
              <w:rPr>
                <w:rStyle w:val="IndexLink"/>
                <w:rtl w:val="true"/>
              </w:rPr>
              <w:tab/>
            </w:r>
            <w:r>
              <w:rPr>
                <w:rStyle w:val="IndexLink"/>
              </w:rPr>
              <w:t>385</w:t>
            </w:r>
          </w:hyperlink>
        </w:p>
        <w:p>
          <w:pPr>
            <w:pStyle w:val="Contents3"/>
            <w:tabs>
              <w:tab w:val="clear" w:pos="8459"/>
              <w:tab w:val="right" w:pos="9026" w:leader="dot"/>
            </w:tabs>
            <w:rPr/>
          </w:pPr>
          <w:hyperlink w:anchor="__RefHeading___Toc111011_3381743652">
            <w:r>
              <w:rPr>
                <w:webHidden/>
                <w:rStyle w:val="IndexLink"/>
                <w:rtl w:val="true"/>
              </w:rPr>
              <w:t>خطبه در یک نگاه</w:t>
            </w:r>
            <w:r>
              <w:rPr>
                <w:rStyle w:val="IndexLink"/>
                <w:rtl w:val="true"/>
              </w:rPr>
              <w:tab/>
            </w:r>
            <w:r>
              <w:rPr>
                <w:rStyle w:val="IndexLink"/>
              </w:rPr>
              <w:t>386</w:t>
            </w:r>
          </w:hyperlink>
        </w:p>
        <w:p>
          <w:pPr>
            <w:pStyle w:val="Contents3"/>
            <w:tabs>
              <w:tab w:val="clear" w:pos="8459"/>
              <w:tab w:val="right" w:pos="9026" w:leader="dot"/>
            </w:tabs>
            <w:rPr/>
          </w:pPr>
          <w:hyperlink w:anchor="__RefHeading___Toc111013_3381743652">
            <w:r>
              <w:rPr>
                <w:webHidden/>
                <w:rStyle w:val="IndexLink"/>
                <w:rtl w:val="true"/>
              </w:rPr>
              <w:t>شرح و تفسیر</w:t>
            </w:r>
            <w:r>
              <w:rPr>
                <w:rStyle w:val="IndexLink"/>
                <w:rtl w:val="true"/>
              </w:rPr>
              <w:tab/>
            </w:r>
            <w:r>
              <w:rPr>
                <w:rStyle w:val="IndexLink"/>
              </w:rPr>
              <w:t>386</w:t>
            </w:r>
          </w:hyperlink>
        </w:p>
        <w:p>
          <w:pPr>
            <w:pStyle w:val="Contents4"/>
            <w:tabs>
              <w:tab w:val="clear" w:pos="8176"/>
              <w:tab w:val="right" w:pos="9026" w:leader="dot"/>
            </w:tabs>
            <w:rPr/>
          </w:pPr>
          <w:hyperlink w:anchor="__RefHeading___Toc111015_3381743652">
            <w:r>
              <w:rPr>
                <w:webHidden/>
                <w:rStyle w:val="IndexLink"/>
                <w:rtl w:val="true"/>
              </w:rPr>
              <w:t>اتمام حجّت بر خوارج نهروان</w:t>
            </w:r>
            <w:r>
              <w:rPr>
                <w:rStyle w:val="IndexLink"/>
                <w:rtl w:val="true"/>
              </w:rPr>
              <w:tab/>
            </w:r>
            <w:r>
              <w:rPr>
                <w:rStyle w:val="IndexLink"/>
              </w:rPr>
              <w:t>386</w:t>
            </w:r>
          </w:hyperlink>
        </w:p>
        <w:p>
          <w:pPr>
            <w:pStyle w:val="Contents4"/>
            <w:tabs>
              <w:tab w:val="clear" w:pos="8176"/>
              <w:tab w:val="right" w:pos="9026" w:leader="dot"/>
            </w:tabs>
            <w:rPr/>
          </w:pPr>
          <w:hyperlink w:anchor="__RefHeading___Toc111017_3381743652">
            <w:r>
              <w:rPr>
                <w:webHidden/>
                <w:rStyle w:val="IndexLink"/>
                <w:rtl w:val="true"/>
              </w:rPr>
              <w:t>نکته</w:t>
            </w:r>
            <w:r>
              <w:rPr>
                <w:rStyle w:val="IndexLink"/>
                <w:rtl w:val="true"/>
              </w:rPr>
              <w:t xml:space="preserve">: </w:t>
            </w:r>
            <w:r>
              <w:rPr>
                <w:rStyle w:val="IndexLink"/>
                <w:rtl w:val="true"/>
              </w:rPr>
              <w:t>داستان عبرت انگیز خوارج</w:t>
            </w:r>
            <w:r>
              <w:rPr>
                <w:rStyle w:val="IndexLink"/>
                <w:rtl w:val="true"/>
              </w:rPr>
              <w:tab/>
            </w:r>
            <w:r>
              <w:rPr>
                <w:rStyle w:val="IndexLink"/>
              </w:rPr>
              <w:t>391</w:t>
            </w:r>
          </w:hyperlink>
        </w:p>
        <w:p>
          <w:pPr>
            <w:pStyle w:val="Contents2"/>
            <w:tabs>
              <w:tab w:val="clear" w:pos="8743"/>
              <w:tab w:val="right" w:pos="9026" w:leader="dot"/>
            </w:tabs>
            <w:rPr/>
          </w:pPr>
          <w:hyperlink w:anchor="__RefHeading___Toc111019_3381743652">
            <w:r>
              <w:rPr>
                <w:webHidden/>
                <w:rStyle w:val="IndexLink"/>
                <w:rtl w:val="true"/>
              </w:rPr>
              <w:t>خطبۀ سی و هفتم</w:t>
            </w:r>
            <w:r>
              <w:rPr>
                <w:rStyle w:val="IndexLink"/>
                <w:rtl w:val="true"/>
              </w:rPr>
              <w:t xml:space="preserve">: </w:t>
            </w:r>
            <w:r>
              <w:rPr>
                <w:rStyle w:val="IndexLink"/>
                <w:rtl w:val="true"/>
              </w:rPr>
              <w:t>بعد از واقعه نهروان و در آن روحیات خود را شرح می‌دهد</w:t>
            </w:r>
            <w:r>
              <w:rPr>
                <w:rStyle w:val="IndexLink"/>
                <w:rtl w:val="true"/>
              </w:rPr>
              <w:tab/>
            </w:r>
            <w:r>
              <w:rPr>
                <w:rStyle w:val="IndexLink"/>
              </w:rPr>
              <w:t>395</w:t>
            </w:r>
          </w:hyperlink>
        </w:p>
        <w:p>
          <w:pPr>
            <w:pStyle w:val="Contents3"/>
            <w:tabs>
              <w:tab w:val="clear" w:pos="8459"/>
              <w:tab w:val="right" w:pos="9026" w:leader="dot"/>
            </w:tabs>
            <w:rPr/>
          </w:pPr>
          <w:hyperlink w:anchor="__RefHeading___Toc111021_3381743652">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111023_3381743652">
            <w:r>
              <w:rPr>
                <w:webHidden/>
                <w:rStyle w:val="IndexLink"/>
                <w:rtl w:val="true"/>
              </w:rPr>
              <w:t>خطبه در یک نگاه</w:t>
            </w:r>
            <w:r>
              <w:rPr>
                <w:rStyle w:val="IndexLink"/>
                <w:rtl w:val="true"/>
              </w:rPr>
              <w:tab/>
            </w:r>
            <w:r>
              <w:rPr>
                <w:rStyle w:val="IndexLink"/>
              </w:rPr>
              <w:t>395</w:t>
            </w:r>
          </w:hyperlink>
        </w:p>
        <w:p>
          <w:pPr>
            <w:pStyle w:val="Contents3"/>
            <w:tabs>
              <w:tab w:val="clear" w:pos="8459"/>
              <w:tab w:val="right" w:pos="9026" w:leader="dot"/>
            </w:tabs>
            <w:rPr/>
          </w:pPr>
          <w:hyperlink w:anchor="__RefHeading___Toc111025_3381743652">
            <w:r>
              <w:rPr>
                <w:webHidden/>
                <w:rStyle w:val="IndexLink"/>
                <w:rtl w:val="true"/>
              </w:rPr>
              <w:t>بخش اول</w:t>
            </w:r>
            <w:r>
              <w:rPr>
                <w:rStyle w:val="IndexLink"/>
                <w:rtl w:val="true"/>
              </w:rPr>
              <w:tab/>
            </w:r>
            <w:r>
              <w:rPr>
                <w:rStyle w:val="IndexLink"/>
              </w:rPr>
              <w:t>397</w:t>
            </w:r>
          </w:hyperlink>
        </w:p>
        <w:p>
          <w:pPr>
            <w:pStyle w:val="Contents4"/>
            <w:tabs>
              <w:tab w:val="clear" w:pos="8176"/>
              <w:tab w:val="right" w:pos="9026" w:leader="dot"/>
            </w:tabs>
            <w:rPr/>
          </w:pPr>
          <w:hyperlink w:anchor="__RefHeading___Toc111027_3381743652">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11029_3381743652">
            <w:r>
              <w:rPr>
                <w:webHidden/>
                <w:rStyle w:val="IndexLink"/>
                <w:rtl w:val="true"/>
              </w:rPr>
              <w:t>ترجمه</w:t>
            </w:r>
            <w:r>
              <w:rPr>
                <w:rStyle w:val="IndexLink"/>
                <w:rtl w:val="true"/>
              </w:rPr>
              <w:tab/>
            </w:r>
            <w:r>
              <w:rPr>
                <w:rStyle w:val="IndexLink"/>
              </w:rPr>
              <w:t>397</w:t>
            </w:r>
          </w:hyperlink>
        </w:p>
        <w:p>
          <w:pPr>
            <w:pStyle w:val="Contents4"/>
            <w:tabs>
              <w:tab w:val="clear" w:pos="8176"/>
              <w:tab w:val="right" w:pos="9026" w:leader="dot"/>
            </w:tabs>
            <w:rPr/>
          </w:pPr>
          <w:hyperlink w:anchor="__RefHeading___Toc111031_3381743652">
            <w:r>
              <w:rPr>
                <w:webHidden/>
                <w:rStyle w:val="IndexLink"/>
                <w:rtl w:val="true"/>
              </w:rPr>
              <w:t>شرح و تفسیر</w:t>
            </w:r>
            <w:r>
              <w:rPr>
                <w:rStyle w:val="IndexLink"/>
                <w:rtl w:val="true"/>
              </w:rPr>
              <w:t xml:space="preserve">: </w:t>
            </w:r>
            <w:r>
              <w:rPr>
                <w:rStyle w:val="IndexLink"/>
                <w:rtl w:val="true"/>
              </w:rPr>
              <w:t>در برابر طوفانها پا بر جا ایستادم</w:t>
            </w:r>
            <w:r>
              <w:rPr>
                <w:rStyle w:val="IndexLink"/>
                <w:rtl w:val="true"/>
              </w:rPr>
              <w:t>!</w:t>
              <w:tab/>
            </w:r>
            <w:r>
              <w:rPr>
                <w:rStyle w:val="IndexLink"/>
              </w:rPr>
              <w:t>398</w:t>
            </w:r>
          </w:hyperlink>
        </w:p>
        <w:p>
          <w:pPr>
            <w:pStyle w:val="Contents3"/>
            <w:tabs>
              <w:tab w:val="clear" w:pos="8459"/>
              <w:tab w:val="right" w:pos="9026" w:leader="dot"/>
            </w:tabs>
            <w:rPr/>
          </w:pPr>
          <w:hyperlink w:anchor="__RefHeading___Toc111033_3381743652">
            <w:r>
              <w:rPr>
                <w:webHidden/>
                <w:rStyle w:val="IndexLink"/>
                <w:rtl w:val="true"/>
              </w:rPr>
              <w:t>بخش دوم</w:t>
            </w:r>
            <w:r>
              <w:rPr>
                <w:rStyle w:val="IndexLink"/>
                <w:rtl w:val="true"/>
              </w:rPr>
              <w:tab/>
            </w:r>
            <w:r>
              <w:rPr>
                <w:rStyle w:val="IndexLink"/>
              </w:rPr>
              <w:t>405</w:t>
            </w:r>
          </w:hyperlink>
        </w:p>
        <w:p>
          <w:pPr>
            <w:pStyle w:val="Contents4"/>
            <w:tabs>
              <w:tab w:val="clear" w:pos="8176"/>
              <w:tab w:val="right" w:pos="9026" w:leader="dot"/>
            </w:tabs>
            <w:rPr/>
          </w:pPr>
          <w:hyperlink w:anchor="__RefHeading___Toc111035_3381743652">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11037_3381743652">
            <w:r>
              <w:rPr>
                <w:webHidden/>
                <w:rStyle w:val="IndexLink"/>
                <w:rtl w:val="true"/>
              </w:rPr>
              <w:t>ترجمه</w:t>
            </w:r>
            <w:r>
              <w:rPr>
                <w:rStyle w:val="IndexLink"/>
                <w:rtl w:val="true"/>
              </w:rPr>
              <w:tab/>
            </w:r>
            <w:r>
              <w:rPr>
                <w:rStyle w:val="IndexLink"/>
              </w:rPr>
              <w:t>405</w:t>
            </w:r>
          </w:hyperlink>
        </w:p>
        <w:p>
          <w:pPr>
            <w:pStyle w:val="Contents4"/>
            <w:tabs>
              <w:tab w:val="clear" w:pos="8176"/>
              <w:tab w:val="right" w:pos="9026" w:leader="dot"/>
            </w:tabs>
            <w:rPr/>
          </w:pPr>
          <w:hyperlink w:anchor="__RefHeading___Toc111039_3381743652">
            <w:r>
              <w:rPr>
                <w:webHidden/>
                <w:rStyle w:val="IndexLink"/>
                <w:rtl w:val="true"/>
              </w:rPr>
              <w:t>شرح و تفسیر</w:t>
            </w:r>
            <w:r>
              <w:rPr>
                <w:rStyle w:val="IndexLink"/>
                <w:rtl w:val="true"/>
              </w:rPr>
              <w:tab/>
            </w:r>
            <w:r>
              <w:rPr>
                <w:rStyle w:val="IndexLink"/>
              </w:rPr>
              <w:t>405</w:t>
            </w:r>
          </w:hyperlink>
        </w:p>
        <w:p>
          <w:pPr>
            <w:pStyle w:val="Contents4"/>
            <w:tabs>
              <w:tab w:val="clear" w:pos="8176"/>
              <w:tab w:val="right" w:pos="9026" w:leader="dot"/>
            </w:tabs>
            <w:rPr/>
          </w:pPr>
          <w:hyperlink w:anchor="__RefHeading___Toc111041_3381743652">
            <w:r>
              <w:rPr>
                <w:webHidden/>
                <w:rStyle w:val="IndexLink"/>
                <w:rtl w:val="true"/>
              </w:rPr>
              <w:t>زورمندان ستمگر نزد من ضعیفند</w:t>
            </w:r>
            <w:r>
              <w:rPr>
                <w:rStyle w:val="IndexLink"/>
                <w:rtl w:val="true"/>
              </w:rPr>
              <w:t>!</w:t>
              <w:tab/>
            </w:r>
            <w:r>
              <w:rPr>
                <w:rStyle w:val="IndexLink"/>
              </w:rPr>
              <w:t>405</w:t>
            </w:r>
          </w:hyperlink>
        </w:p>
        <w:p>
          <w:pPr>
            <w:pStyle w:val="Contents4"/>
            <w:tabs>
              <w:tab w:val="clear" w:pos="8176"/>
              <w:tab w:val="right" w:pos="9026" w:leader="dot"/>
            </w:tabs>
            <w:rPr/>
          </w:pPr>
          <w:hyperlink w:anchor="__RefHeading___Toc111043_3381743652">
            <w:r>
              <w:rPr>
                <w:webHidden/>
                <w:rStyle w:val="IndexLink"/>
                <w:rtl w:val="true"/>
              </w:rPr>
              <w:t>نکته</w:t>
            </w:r>
            <w:r>
              <w:rPr>
                <w:rStyle w:val="IndexLink"/>
                <w:rtl w:val="true"/>
              </w:rPr>
              <w:t xml:space="preserve">: </w:t>
            </w:r>
            <w:r>
              <w:rPr>
                <w:rStyle w:val="IndexLink"/>
                <w:rtl w:val="true"/>
              </w:rPr>
              <w:t>حمایت از مظلوم و مبارزه با ظالم</w:t>
            </w:r>
            <w:r>
              <w:rPr>
                <w:rStyle w:val="IndexLink"/>
                <w:rtl w:val="true"/>
              </w:rPr>
              <w:tab/>
            </w:r>
            <w:r>
              <w:rPr>
                <w:rStyle w:val="IndexLink"/>
              </w:rPr>
              <w:t>407</w:t>
            </w:r>
          </w:hyperlink>
        </w:p>
        <w:p>
          <w:pPr>
            <w:pStyle w:val="Contents3"/>
            <w:tabs>
              <w:tab w:val="clear" w:pos="8459"/>
              <w:tab w:val="right" w:pos="9026" w:leader="dot"/>
            </w:tabs>
            <w:rPr/>
          </w:pPr>
          <w:hyperlink w:anchor="__RefHeading___Toc111045_3381743652">
            <w:r>
              <w:rPr>
                <w:webHidden/>
                <w:rStyle w:val="IndexLink"/>
                <w:rtl w:val="true"/>
              </w:rPr>
              <w:t>بخش سوم</w:t>
            </w:r>
            <w:r>
              <w:rPr>
                <w:rStyle w:val="IndexLink"/>
                <w:rtl w:val="true"/>
              </w:rPr>
              <w:tab/>
            </w:r>
            <w:r>
              <w:rPr>
                <w:rStyle w:val="IndexLink"/>
              </w:rPr>
              <w:t>411</w:t>
            </w:r>
          </w:hyperlink>
        </w:p>
        <w:p>
          <w:pPr>
            <w:pStyle w:val="Contents4"/>
            <w:tabs>
              <w:tab w:val="clear" w:pos="8176"/>
              <w:tab w:val="right" w:pos="9026" w:leader="dot"/>
            </w:tabs>
            <w:rPr/>
          </w:pPr>
          <w:hyperlink w:anchor="__RefHeading___Toc111047_3381743652">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111049_3381743652">
            <w:r>
              <w:rPr>
                <w:webHidden/>
                <w:rStyle w:val="IndexLink"/>
                <w:rtl w:val="true"/>
              </w:rPr>
              <w:t>ترجمه</w:t>
            </w:r>
            <w:r>
              <w:rPr>
                <w:rStyle w:val="IndexLink"/>
                <w:rtl w:val="true"/>
              </w:rPr>
              <w:tab/>
            </w:r>
            <w:r>
              <w:rPr>
                <w:rStyle w:val="IndexLink"/>
              </w:rPr>
              <w:t>411</w:t>
            </w:r>
          </w:hyperlink>
        </w:p>
        <w:p>
          <w:pPr>
            <w:pStyle w:val="Contents4"/>
            <w:tabs>
              <w:tab w:val="clear" w:pos="8176"/>
              <w:tab w:val="right" w:pos="9026" w:leader="dot"/>
            </w:tabs>
            <w:rPr/>
          </w:pPr>
          <w:hyperlink w:anchor="__RefHeading___Toc111051_3381743652">
            <w:r>
              <w:rPr>
                <w:webHidden/>
                <w:rStyle w:val="IndexLink"/>
                <w:rtl w:val="true"/>
              </w:rPr>
              <w:t>تفسیر</w:t>
            </w:r>
            <w:r>
              <w:rPr>
                <w:rStyle w:val="IndexLink"/>
                <w:rtl w:val="true"/>
              </w:rPr>
              <w:tab/>
            </w:r>
            <w:r>
              <w:rPr>
                <w:rStyle w:val="IndexLink"/>
              </w:rPr>
              <w:t>411</w:t>
            </w:r>
          </w:hyperlink>
        </w:p>
        <w:p>
          <w:pPr>
            <w:pStyle w:val="Contents4"/>
            <w:tabs>
              <w:tab w:val="clear" w:pos="8176"/>
              <w:tab w:val="right" w:pos="9026" w:leader="dot"/>
            </w:tabs>
            <w:rPr/>
          </w:pPr>
          <w:hyperlink w:anchor="__RefHeading___Toc111053_3381743652">
            <w:r>
              <w:rPr>
                <w:webHidden/>
                <w:rStyle w:val="IndexLink"/>
                <w:rtl w:val="true"/>
              </w:rPr>
              <w:t>من نخستین مسلمانم</w:t>
            </w:r>
            <w:r>
              <w:rPr>
                <w:rStyle w:val="IndexLink"/>
                <w:rtl w:val="true"/>
              </w:rPr>
              <w:tab/>
            </w:r>
            <w:r>
              <w:rPr>
                <w:rStyle w:val="IndexLink"/>
              </w:rPr>
              <w:t>411</w:t>
            </w:r>
          </w:hyperlink>
        </w:p>
        <w:p>
          <w:pPr>
            <w:pStyle w:val="Contents4"/>
            <w:tabs>
              <w:tab w:val="clear" w:pos="8176"/>
              <w:tab w:val="right" w:pos="9026" w:leader="dot"/>
            </w:tabs>
            <w:rPr/>
          </w:pPr>
          <w:hyperlink w:anchor="__RefHeading___Toc111055_3381743652">
            <w:r>
              <w:rPr>
                <w:webHidden/>
                <w:rStyle w:val="IndexLink"/>
                <w:rtl w:val="true"/>
              </w:rPr>
              <w:t>نکته</w:t>
            </w:r>
            <w:r>
              <w:rPr>
                <w:rStyle w:val="IndexLink"/>
                <w:rtl w:val="true"/>
              </w:rPr>
              <w:t xml:space="preserve">: </w:t>
            </w:r>
            <w:r>
              <w:rPr>
                <w:rStyle w:val="IndexLink"/>
                <w:rtl w:val="true"/>
              </w:rPr>
              <w:t>پیمانی که پیامبر صلّی اللّه علیه و آله و سلّم با علی علیه السّلام داشت</w:t>
            </w:r>
            <w:r>
              <w:rPr>
                <w:rStyle w:val="IndexLink"/>
                <w:rtl w:val="true"/>
              </w:rPr>
              <w:tab/>
            </w:r>
            <w:r>
              <w:rPr>
                <w:rStyle w:val="IndexLink"/>
              </w:rPr>
              <w:t>414</w:t>
            </w:r>
          </w:hyperlink>
        </w:p>
        <w:p>
          <w:pPr>
            <w:pStyle w:val="Contents2"/>
            <w:tabs>
              <w:tab w:val="clear" w:pos="8743"/>
              <w:tab w:val="right" w:pos="9026" w:leader="dot"/>
            </w:tabs>
            <w:rPr/>
          </w:pPr>
          <w:hyperlink w:anchor="__RefHeading___Toc111057_3381743652">
            <w:r>
              <w:rPr>
                <w:webHidden/>
                <w:rStyle w:val="IndexLink"/>
                <w:rtl w:val="true"/>
              </w:rPr>
              <w:t>خطبۀ سی و هشتم</w:t>
            </w:r>
            <w:r>
              <w:rPr>
                <w:rStyle w:val="IndexLink"/>
                <w:rtl w:val="true"/>
              </w:rPr>
              <w:t xml:space="preserve">: </w:t>
            </w:r>
            <w:r>
              <w:rPr>
                <w:rStyle w:val="IndexLink"/>
                <w:rtl w:val="true"/>
              </w:rPr>
              <w:t>علت نامگذاری شبهه ، و حال مردم به هنگام گرفتاری در شبهات</w:t>
            </w:r>
            <w:r>
              <w:rPr>
                <w:rStyle w:val="IndexLink"/>
                <w:rtl w:val="true"/>
              </w:rPr>
              <w:tab/>
            </w:r>
            <w:r>
              <w:rPr>
                <w:rStyle w:val="IndexLink"/>
              </w:rPr>
              <w:t>417</w:t>
            </w:r>
          </w:hyperlink>
        </w:p>
        <w:p>
          <w:pPr>
            <w:pStyle w:val="Contents3"/>
            <w:tabs>
              <w:tab w:val="clear" w:pos="8459"/>
              <w:tab w:val="right" w:pos="9026" w:leader="dot"/>
            </w:tabs>
            <w:rPr/>
          </w:pPr>
          <w:hyperlink w:anchor="__RefHeading___Toc111059_3381743652">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111061_3381743652">
            <w:r>
              <w:rPr>
                <w:webHidden/>
                <w:rStyle w:val="IndexLink"/>
                <w:rtl w:val="true"/>
              </w:rPr>
              <w:t>خطبه در یک نگاه</w:t>
            </w:r>
            <w:r>
              <w:rPr>
                <w:rStyle w:val="IndexLink"/>
                <w:rtl w:val="true"/>
              </w:rPr>
              <w:tab/>
            </w:r>
            <w:r>
              <w:rPr>
                <w:rStyle w:val="IndexLink"/>
              </w:rPr>
              <w:t>417</w:t>
            </w:r>
          </w:hyperlink>
        </w:p>
        <w:p>
          <w:pPr>
            <w:pStyle w:val="Contents3"/>
            <w:tabs>
              <w:tab w:val="clear" w:pos="8459"/>
              <w:tab w:val="right" w:pos="9026" w:leader="dot"/>
            </w:tabs>
            <w:rPr/>
          </w:pPr>
          <w:hyperlink w:anchor="__RefHeading___Toc111063_3381743652">
            <w:r>
              <w:rPr>
                <w:webHidden/>
                <w:rStyle w:val="IndexLink"/>
                <w:rtl w:val="true"/>
              </w:rPr>
              <w:t>ترجمه</w:t>
            </w:r>
            <w:r>
              <w:rPr>
                <w:rStyle w:val="IndexLink"/>
                <w:rtl w:val="true"/>
              </w:rPr>
              <w:tab/>
            </w:r>
            <w:r>
              <w:rPr>
                <w:rStyle w:val="IndexLink"/>
              </w:rPr>
              <w:t>419</w:t>
            </w:r>
          </w:hyperlink>
        </w:p>
        <w:p>
          <w:pPr>
            <w:pStyle w:val="Contents3"/>
            <w:tabs>
              <w:tab w:val="clear" w:pos="8459"/>
              <w:tab w:val="right" w:pos="9026" w:leader="dot"/>
            </w:tabs>
            <w:rPr/>
          </w:pPr>
          <w:hyperlink w:anchor="__RefHeading___Toc111065_3381743652">
            <w:r>
              <w:rPr>
                <w:webHidden/>
                <w:rStyle w:val="IndexLink"/>
                <w:rtl w:val="true"/>
              </w:rPr>
              <w:t>شرح و تفسیر</w:t>
            </w:r>
            <w:r>
              <w:rPr>
                <w:rStyle w:val="IndexLink"/>
                <w:rtl w:val="true"/>
              </w:rPr>
              <w:tab/>
            </w:r>
            <w:r>
              <w:rPr>
                <w:rStyle w:val="IndexLink"/>
              </w:rPr>
              <w:t>419</w:t>
            </w:r>
          </w:hyperlink>
        </w:p>
        <w:p>
          <w:pPr>
            <w:pStyle w:val="Contents4"/>
            <w:tabs>
              <w:tab w:val="clear" w:pos="8176"/>
              <w:tab w:val="right" w:pos="9026" w:leader="dot"/>
            </w:tabs>
            <w:rPr/>
          </w:pPr>
          <w:hyperlink w:anchor="__RefHeading___Toc111067_3381743652">
            <w:r>
              <w:rPr>
                <w:webHidden/>
                <w:rStyle w:val="IndexLink"/>
                <w:rtl w:val="true"/>
              </w:rPr>
              <w:t>در شبهات چه باید کرد؟</w:t>
            </w:r>
            <w:r>
              <w:rPr>
                <w:rStyle w:val="IndexLink"/>
                <w:rtl w:val="true"/>
              </w:rPr>
              <w:tab/>
            </w:r>
            <w:r>
              <w:rPr>
                <w:rStyle w:val="IndexLink"/>
              </w:rPr>
              <w:t>419</w:t>
            </w:r>
          </w:hyperlink>
        </w:p>
        <w:p>
          <w:pPr>
            <w:pStyle w:val="Contents4"/>
            <w:tabs>
              <w:tab w:val="clear" w:pos="8176"/>
              <w:tab w:val="right" w:pos="9026" w:leader="dot"/>
            </w:tabs>
            <w:rPr/>
          </w:pPr>
          <w:hyperlink w:anchor="__RefHeading___Toc111069_3381743652">
            <w:r>
              <w:rPr>
                <w:webHidden/>
                <w:rStyle w:val="IndexLink"/>
                <w:rtl w:val="true"/>
              </w:rPr>
              <w:t>نکته</w:t>
            </w:r>
            <w:r>
              <w:rPr>
                <w:rStyle w:val="IndexLink"/>
                <w:rtl w:val="true"/>
              </w:rPr>
              <w:t xml:space="preserve">: </w:t>
            </w:r>
            <w:r>
              <w:rPr>
                <w:rStyle w:val="IndexLink"/>
                <w:rtl w:val="true"/>
              </w:rPr>
              <w:t>تأثیر شبهه در تحریف حقایق</w:t>
            </w:r>
            <w:r>
              <w:rPr>
                <w:rStyle w:val="IndexLink"/>
                <w:rtl w:val="true"/>
              </w:rPr>
              <w:tab/>
            </w:r>
            <w:r>
              <w:rPr>
                <w:rStyle w:val="IndexLink"/>
              </w:rPr>
              <w:t>424</w:t>
            </w:r>
          </w:hyperlink>
        </w:p>
        <w:p>
          <w:pPr>
            <w:pStyle w:val="Contents3"/>
            <w:tabs>
              <w:tab w:val="clear" w:pos="8459"/>
              <w:tab w:val="right" w:pos="9026" w:leader="dot"/>
            </w:tabs>
            <w:rPr/>
          </w:pPr>
          <w:hyperlink w:anchor="__RefHeading___Toc111071_3381743652">
            <w:r>
              <w:rPr>
                <w:webHidden/>
                <w:rStyle w:val="IndexLink"/>
                <w:rtl w:val="true"/>
              </w:rPr>
              <w:t>شرح و تفسیر</w:t>
            </w:r>
            <w:r>
              <w:rPr>
                <w:rStyle w:val="IndexLink"/>
                <w:rtl w:val="true"/>
              </w:rPr>
              <w:tab/>
            </w:r>
            <w:r>
              <w:rPr>
                <w:rStyle w:val="IndexLink"/>
              </w:rPr>
              <w:t>426</w:t>
            </w:r>
          </w:hyperlink>
        </w:p>
        <w:p>
          <w:pPr>
            <w:pStyle w:val="Contents4"/>
            <w:tabs>
              <w:tab w:val="clear" w:pos="8176"/>
              <w:tab w:val="right" w:pos="9026" w:leader="dot"/>
            </w:tabs>
            <w:rPr/>
          </w:pPr>
          <w:hyperlink w:anchor="__RefHeading___Toc111073_3381743652">
            <w:r>
              <w:rPr>
                <w:webHidden/>
                <w:rStyle w:val="IndexLink"/>
                <w:rtl w:val="true"/>
              </w:rPr>
              <w:t>ترس از مرگ بیهوده است</w:t>
            </w:r>
            <w:r>
              <w:rPr>
                <w:rStyle w:val="IndexLink"/>
                <w:rtl w:val="true"/>
              </w:rPr>
              <w:tab/>
            </w:r>
            <w:r>
              <w:rPr>
                <w:rStyle w:val="IndexLink"/>
              </w:rPr>
              <w:t>426</w:t>
            </w:r>
          </w:hyperlink>
        </w:p>
        <w:p>
          <w:pPr>
            <w:pStyle w:val="Contents4"/>
            <w:tabs>
              <w:tab w:val="clear" w:pos="8176"/>
              <w:tab w:val="right" w:pos="9026" w:leader="dot"/>
            </w:tabs>
            <w:rPr/>
          </w:pPr>
          <w:hyperlink w:anchor="__RefHeading___Toc111075_3381743652">
            <w:r>
              <w:rPr>
                <w:webHidden/>
                <w:rStyle w:val="IndexLink"/>
                <w:rtl w:val="true"/>
              </w:rPr>
              <w:t>نکته</w:t>
            </w:r>
            <w:r>
              <w:rPr>
                <w:rStyle w:val="IndexLink"/>
                <w:rtl w:val="true"/>
              </w:rPr>
              <w:t xml:space="preserve">: </w:t>
            </w:r>
            <w:r>
              <w:rPr>
                <w:rStyle w:val="IndexLink"/>
                <w:rtl w:val="true"/>
              </w:rPr>
              <w:t>راه فنا و مرگ</w:t>
            </w:r>
            <w:r>
              <w:rPr>
                <w:rStyle w:val="IndexLink"/>
                <w:rtl w:val="true"/>
              </w:rPr>
              <w:tab/>
            </w:r>
            <w:r>
              <w:rPr>
                <w:rStyle w:val="IndexLink"/>
              </w:rPr>
              <w:t>427</w:t>
            </w:r>
          </w:hyperlink>
        </w:p>
        <w:p>
          <w:pPr>
            <w:pStyle w:val="Contents2"/>
            <w:tabs>
              <w:tab w:val="clear" w:pos="8743"/>
              <w:tab w:val="right" w:pos="9026" w:leader="dot"/>
            </w:tabs>
            <w:rPr/>
          </w:pPr>
          <w:hyperlink w:anchor="__RefHeading___Toc111077_3381743652">
            <w:r>
              <w:rPr>
                <w:webHidden/>
                <w:rStyle w:val="IndexLink"/>
                <w:rtl w:val="true"/>
              </w:rPr>
              <w:t>خطبۀ سی و نهم</w:t>
            </w:r>
            <w:r>
              <w:rPr>
                <w:rStyle w:val="IndexLink"/>
                <w:rtl w:val="true"/>
              </w:rPr>
              <w:t xml:space="preserve">: </w:t>
            </w:r>
            <w:r>
              <w:rPr>
                <w:rStyle w:val="IndexLink"/>
                <w:rtl w:val="true"/>
              </w:rPr>
              <w:t>بعداز حمله نعمان بن شبیر، و دعوت مردم برای یاری و همکاری</w:t>
            </w:r>
            <w:r>
              <w:rPr>
                <w:rStyle w:val="IndexLink"/>
                <w:rtl w:val="true"/>
              </w:rPr>
              <w:tab/>
            </w:r>
            <w:r>
              <w:rPr>
                <w:rStyle w:val="IndexLink"/>
              </w:rPr>
              <w:t>429</w:t>
            </w:r>
          </w:hyperlink>
        </w:p>
        <w:p>
          <w:pPr>
            <w:pStyle w:val="Contents3"/>
            <w:tabs>
              <w:tab w:val="clear" w:pos="8459"/>
              <w:tab w:val="right" w:pos="9026" w:leader="dot"/>
            </w:tabs>
            <w:rPr/>
          </w:pPr>
          <w:hyperlink w:anchor="__RefHeading___Toc111079_3381743652">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111081_3381743652">
            <w:r>
              <w:rPr>
                <w:webHidden/>
                <w:rStyle w:val="IndexLink"/>
                <w:rtl w:val="true"/>
              </w:rPr>
              <w:t>خطبه در یک نگاه</w:t>
            </w:r>
            <w:r>
              <w:rPr>
                <w:rStyle w:val="IndexLink"/>
                <w:rtl w:val="true"/>
              </w:rPr>
              <w:tab/>
            </w:r>
            <w:r>
              <w:rPr>
                <w:rStyle w:val="IndexLink"/>
              </w:rPr>
              <w:t>429</w:t>
            </w:r>
          </w:hyperlink>
        </w:p>
        <w:p>
          <w:pPr>
            <w:pStyle w:val="Contents3"/>
            <w:tabs>
              <w:tab w:val="clear" w:pos="8459"/>
              <w:tab w:val="right" w:pos="9026" w:leader="dot"/>
            </w:tabs>
            <w:rPr/>
          </w:pPr>
          <w:hyperlink w:anchor="__RefHeading___Toc111083_3381743652">
            <w:r>
              <w:rPr>
                <w:webHidden/>
                <w:rStyle w:val="IndexLink"/>
                <w:rtl w:val="true"/>
              </w:rPr>
              <w:t>بخش اول</w:t>
            </w:r>
            <w:r>
              <w:rPr>
                <w:rStyle w:val="IndexLink"/>
                <w:rtl w:val="true"/>
              </w:rPr>
              <w:tab/>
            </w:r>
            <w:r>
              <w:rPr>
                <w:rStyle w:val="IndexLink"/>
              </w:rPr>
              <w:t>431</w:t>
            </w:r>
          </w:hyperlink>
        </w:p>
        <w:p>
          <w:pPr>
            <w:pStyle w:val="Contents4"/>
            <w:tabs>
              <w:tab w:val="clear" w:pos="8176"/>
              <w:tab w:val="right" w:pos="9026" w:leader="dot"/>
            </w:tabs>
            <w:rPr/>
          </w:pPr>
          <w:hyperlink w:anchor="__RefHeading___Toc111085_3381743652">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111087_3381743652">
            <w:r>
              <w:rPr>
                <w:webHidden/>
                <w:rStyle w:val="IndexLink"/>
                <w:rtl w:val="true"/>
              </w:rPr>
              <w:t>شرح و تفسیر</w:t>
            </w:r>
            <w:r>
              <w:rPr>
                <w:rStyle w:val="IndexLink"/>
                <w:rtl w:val="true"/>
              </w:rPr>
              <w:tab/>
            </w:r>
            <w:r>
              <w:rPr>
                <w:rStyle w:val="IndexLink"/>
              </w:rPr>
              <w:t>431</w:t>
            </w:r>
          </w:hyperlink>
        </w:p>
        <w:p>
          <w:pPr>
            <w:pStyle w:val="Contents3"/>
            <w:tabs>
              <w:tab w:val="clear" w:pos="8459"/>
              <w:tab w:val="right" w:pos="9026" w:leader="dot"/>
            </w:tabs>
            <w:rPr/>
          </w:pPr>
          <w:hyperlink w:anchor="__RefHeading___Toc111089_3381743652">
            <w:r>
              <w:rPr>
                <w:webHidden/>
                <w:rStyle w:val="IndexLink"/>
                <w:rtl w:val="true"/>
              </w:rPr>
              <w:t>بخش دوم</w:t>
            </w:r>
            <w:r>
              <w:rPr>
                <w:rStyle w:val="IndexLink"/>
                <w:rtl w:val="true"/>
              </w:rPr>
              <w:tab/>
            </w:r>
            <w:r>
              <w:rPr>
                <w:rStyle w:val="IndexLink"/>
              </w:rPr>
              <w:t>437</w:t>
            </w:r>
          </w:hyperlink>
        </w:p>
        <w:p>
          <w:pPr>
            <w:pStyle w:val="Contents4"/>
            <w:tabs>
              <w:tab w:val="clear" w:pos="8176"/>
              <w:tab w:val="right" w:pos="9026" w:leader="dot"/>
            </w:tabs>
            <w:rPr/>
          </w:pPr>
          <w:hyperlink w:anchor="__RefHeading___Toc111091_3381743652">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11093_3381743652">
            <w:r>
              <w:rPr>
                <w:webHidden/>
                <w:rStyle w:val="IndexLink"/>
                <w:rtl w:val="true"/>
              </w:rPr>
              <w:t>ترجمه</w:t>
            </w:r>
            <w:r>
              <w:rPr>
                <w:rStyle w:val="IndexLink"/>
                <w:rtl w:val="true"/>
              </w:rPr>
              <w:tab/>
            </w:r>
            <w:r>
              <w:rPr>
                <w:rStyle w:val="IndexLink"/>
              </w:rPr>
              <w:t>437</w:t>
            </w:r>
          </w:hyperlink>
        </w:p>
        <w:p>
          <w:pPr>
            <w:pStyle w:val="Contents4"/>
            <w:tabs>
              <w:tab w:val="clear" w:pos="8176"/>
              <w:tab w:val="right" w:pos="9026" w:leader="dot"/>
            </w:tabs>
            <w:rPr/>
          </w:pPr>
          <w:hyperlink w:anchor="__RefHeading___Toc111095_3381743652">
            <w:r>
              <w:rPr>
                <w:webHidden/>
                <w:rStyle w:val="IndexLink"/>
                <w:rtl w:val="true"/>
              </w:rPr>
              <w:t>شرح و تفسیر</w:t>
            </w:r>
            <w:r>
              <w:rPr>
                <w:rStyle w:val="IndexLink"/>
                <w:rtl w:val="true"/>
              </w:rPr>
              <w:tab/>
            </w:r>
            <w:r>
              <w:rPr>
                <w:rStyle w:val="IndexLink"/>
              </w:rPr>
              <w:t>438</w:t>
            </w:r>
          </w:hyperlink>
        </w:p>
        <w:p>
          <w:pPr>
            <w:pStyle w:val="Contents4"/>
            <w:tabs>
              <w:tab w:val="clear" w:pos="8176"/>
              <w:tab w:val="right" w:pos="9026" w:leader="dot"/>
            </w:tabs>
            <w:rPr/>
          </w:pPr>
          <w:hyperlink w:anchor="__RefHeading___Toc111097_3381743652">
            <w:r>
              <w:rPr>
                <w:webHidden/>
                <w:rStyle w:val="IndexLink"/>
                <w:rtl w:val="true"/>
              </w:rPr>
              <w:t>با ضعیفانی مثل شما نمی‌توان در مقابل دشمن ایستاد</w:t>
            </w:r>
            <w:r>
              <w:rPr>
                <w:rStyle w:val="IndexLink"/>
                <w:rtl w:val="true"/>
              </w:rPr>
              <w:t>!</w:t>
              <w:tab/>
            </w:r>
            <w:r>
              <w:rPr>
                <w:rStyle w:val="IndexLink"/>
              </w:rPr>
              <w:t>438</w:t>
            </w:r>
          </w:hyperlink>
        </w:p>
        <w:p>
          <w:pPr>
            <w:pStyle w:val="Contents4"/>
            <w:tabs>
              <w:tab w:val="clear" w:pos="8176"/>
              <w:tab w:val="right" w:pos="9026" w:leader="dot"/>
            </w:tabs>
            <w:rPr/>
          </w:pPr>
          <w:hyperlink w:anchor="__RefHeading___Toc111099_3381743652">
            <w:r>
              <w:rPr>
                <w:webHidden/>
                <w:rStyle w:val="IndexLink"/>
                <w:rtl w:val="true"/>
              </w:rPr>
              <w:t>نکته</w:t>
            </w:r>
            <w:r>
              <w:rPr>
                <w:rStyle w:val="IndexLink"/>
                <w:rtl w:val="true"/>
              </w:rPr>
              <w:t xml:space="preserve">: </w:t>
            </w:r>
            <w:r>
              <w:rPr>
                <w:rStyle w:val="IndexLink"/>
                <w:rtl w:val="true"/>
              </w:rPr>
              <w:t>پیامد سستی در برابر دشمن</w:t>
            </w:r>
            <w:r>
              <w:rPr>
                <w:rStyle w:val="IndexLink"/>
                <w:rtl w:val="true"/>
              </w:rPr>
              <w:t>!</w:t>
              <w:tab/>
            </w:r>
            <w:r>
              <w:rPr>
                <w:rStyle w:val="IndexLink"/>
              </w:rPr>
              <w:t>439</w:t>
            </w:r>
          </w:hyperlink>
        </w:p>
        <w:p>
          <w:pPr>
            <w:pStyle w:val="Contents2"/>
            <w:tabs>
              <w:tab w:val="clear" w:pos="8743"/>
              <w:tab w:val="right" w:pos="9026" w:leader="dot"/>
            </w:tabs>
            <w:rPr/>
          </w:pPr>
          <w:hyperlink w:anchor="__RefHeading___Toc111101_3381743652">
            <w:r>
              <w:rPr>
                <w:webHidden/>
                <w:rStyle w:val="IndexLink"/>
                <w:rtl w:val="true"/>
              </w:rPr>
              <w:t>خطبۀ چهلم</w:t>
            </w:r>
            <w:r>
              <w:rPr>
                <w:rStyle w:val="IndexLink"/>
                <w:rtl w:val="true"/>
              </w:rPr>
              <w:t xml:space="preserve">: </w:t>
            </w:r>
            <w:r>
              <w:rPr>
                <w:rStyle w:val="IndexLink"/>
                <w:rtl w:val="true"/>
              </w:rPr>
              <w:t xml:space="preserve">در جواب شعار خوارج </w:t>
            </w:r>
            <w:r>
              <w:rPr>
                <w:rStyle w:val="IndexLink"/>
                <w:rtl w:val="true"/>
              </w:rPr>
              <w:t>«</w:t>
            </w:r>
            <w:r>
              <w:rPr>
                <w:rStyle w:val="IndexLink"/>
                <w:rtl w:val="true"/>
              </w:rPr>
              <w:t>لا حکم إلاّ للّه</w:t>
            </w:r>
            <w:r>
              <w:rPr>
                <w:rStyle w:val="IndexLink"/>
                <w:rtl w:val="true"/>
              </w:rPr>
              <w:t>»</w:t>
              <w:tab/>
            </w:r>
            <w:r>
              <w:rPr>
                <w:rStyle w:val="IndexLink"/>
              </w:rPr>
              <w:t>443</w:t>
            </w:r>
          </w:hyperlink>
        </w:p>
        <w:p>
          <w:pPr>
            <w:pStyle w:val="Contents3"/>
            <w:tabs>
              <w:tab w:val="clear" w:pos="8459"/>
              <w:tab w:val="right" w:pos="9026" w:leader="dot"/>
            </w:tabs>
            <w:rPr/>
          </w:pPr>
          <w:hyperlink w:anchor="__RefHeading___Toc111103_3381743652">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111105_3381743652">
            <w:r>
              <w:rPr>
                <w:webHidden/>
                <w:rStyle w:val="IndexLink"/>
                <w:rtl w:val="true"/>
              </w:rPr>
              <w:t>خطبه در یک نگاه</w:t>
            </w:r>
            <w:r>
              <w:rPr>
                <w:rStyle w:val="IndexLink"/>
                <w:rtl w:val="true"/>
              </w:rPr>
              <w:tab/>
            </w:r>
            <w:r>
              <w:rPr>
                <w:rStyle w:val="IndexLink"/>
              </w:rPr>
              <w:t>443</w:t>
            </w:r>
          </w:hyperlink>
        </w:p>
        <w:p>
          <w:pPr>
            <w:pStyle w:val="Contents3"/>
            <w:tabs>
              <w:tab w:val="clear" w:pos="8459"/>
              <w:tab w:val="right" w:pos="9026" w:leader="dot"/>
            </w:tabs>
            <w:rPr/>
          </w:pPr>
          <w:hyperlink w:anchor="__RefHeading___Toc111107_3381743652">
            <w:r>
              <w:rPr>
                <w:webHidden/>
                <w:rStyle w:val="IndexLink"/>
                <w:rtl w:val="true"/>
              </w:rPr>
              <w:t>ترجمه</w:t>
            </w:r>
            <w:r>
              <w:rPr>
                <w:rStyle w:val="IndexLink"/>
                <w:rtl w:val="true"/>
              </w:rPr>
              <w:tab/>
            </w:r>
            <w:r>
              <w:rPr>
                <w:rStyle w:val="IndexLink"/>
              </w:rPr>
              <w:t>445</w:t>
            </w:r>
          </w:hyperlink>
        </w:p>
        <w:p>
          <w:pPr>
            <w:pStyle w:val="Contents3"/>
            <w:tabs>
              <w:tab w:val="clear" w:pos="8459"/>
              <w:tab w:val="right" w:pos="9026" w:leader="dot"/>
            </w:tabs>
            <w:rPr/>
          </w:pPr>
          <w:hyperlink w:anchor="__RefHeading___Toc111109_3381743652">
            <w:r>
              <w:rPr>
                <w:webHidden/>
                <w:rStyle w:val="IndexLink"/>
                <w:rtl w:val="true"/>
              </w:rPr>
              <w:t>شرح و تفسیر</w:t>
            </w:r>
            <w:r>
              <w:rPr>
                <w:rStyle w:val="IndexLink"/>
                <w:rtl w:val="true"/>
              </w:rPr>
              <w:tab/>
            </w:r>
            <w:r>
              <w:rPr>
                <w:rStyle w:val="IndexLink"/>
              </w:rPr>
              <w:t>446</w:t>
            </w:r>
          </w:hyperlink>
        </w:p>
        <w:p>
          <w:pPr>
            <w:pStyle w:val="Contents4"/>
            <w:tabs>
              <w:tab w:val="clear" w:pos="8176"/>
              <w:tab w:val="right" w:pos="9026" w:leader="dot"/>
            </w:tabs>
            <w:rPr/>
          </w:pPr>
          <w:hyperlink w:anchor="__RefHeading___Toc111111_3381743652">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111113_3381743652">
            <w:r>
              <w:rPr>
                <w:webHidden/>
                <w:rStyle w:val="IndexLink"/>
                <w:rtl w:val="true"/>
              </w:rPr>
              <w:t>نکته‌ها</w:t>
            </w:r>
            <w:r>
              <w:rPr>
                <w:rStyle w:val="IndexLink"/>
                <w:rtl w:val="true"/>
              </w:rPr>
              <w:tab/>
            </w:r>
            <w:r>
              <w:rPr>
                <w:rStyle w:val="IndexLink"/>
              </w:rPr>
              <w:t>453</w:t>
            </w:r>
          </w:hyperlink>
        </w:p>
        <w:p>
          <w:pPr>
            <w:pStyle w:val="Contents4"/>
            <w:tabs>
              <w:tab w:val="clear" w:pos="8176"/>
              <w:tab w:val="right" w:pos="9026" w:leader="dot"/>
            </w:tabs>
            <w:rPr/>
          </w:pPr>
          <w:hyperlink w:anchor="__RefHeading___Toc111115_3381743652">
            <w:r>
              <w:rPr>
                <w:webHidden/>
                <w:rStyle w:val="IndexLink"/>
              </w:rPr>
              <w:t>1</w:t>
            </w:r>
            <w:r>
              <w:rPr>
                <w:rStyle w:val="IndexLink"/>
                <w:rtl w:val="true"/>
              </w:rPr>
              <w:t>-</w:t>
            </w:r>
            <w:r>
              <w:rPr>
                <w:rStyle w:val="IndexLink"/>
                <w:rtl w:val="true"/>
              </w:rPr>
              <w:t>بلای تحریف</w:t>
            </w:r>
            <w:r>
              <w:rPr>
                <w:rStyle w:val="IndexLink"/>
                <w:rtl w:val="true"/>
              </w:rPr>
              <w:t>!</w:t>
              <w:tab/>
            </w:r>
            <w:r>
              <w:rPr>
                <w:rStyle w:val="IndexLink"/>
              </w:rPr>
              <w:t>453</w:t>
            </w:r>
          </w:hyperlink>
        </w:p>
        <w:p>
          <w:pPr>
            <w:pStyle w:val="Contents4"/>
            <w:tabs>
              <w:tab w:val="clear" w:pos="8176"/>
              <w:tab w:val="right" w:pos="9026" w:leader="dot"/>
            </w:tabs>
            <w:rPr/>
          </w:pPr>
          <w:hyperlink w:anchor="__RefHeading___Toc111117_3381743652">
            <w:r>
              <w:rPr>
                <w:webHidden/>
                <w:rStyle w:val="IndexLink"/>
              </w:rPr>
              <w:t>2</w:t>
            </w:r>
            <w:r>
              <w:rPr>
                <w:rStyle w:val="IndexLink"/>
                <w:rtl w:val="true"/>
              </w:rPr>
              <w:t>-</w:t>
            </w:r>
            <w:r>
              <w:rPr>
                <w:rStyle w:val="IndexLink"/>
                <w:rtl w:val="true"/>
              </w:rPr>
              <w:t>ضرورت تشکیل حکومت</w:t>
            </w:r>
            <w:r>
              <w:rPr>
                <w:rStyle w:val="IndexLink"/>
                <w:rtl w:val="true"/>
              </w:rPr>
              <w:tab/>
            </w:r>
            <w:r>
              <w:rPr>
                <w:rStyle w:val="IndexLink"/>
              </w:rPr>
              <w:t>454</w:t>
            </w:r>
          </w:hyperlink>
        </w:p>
        <w:p>
          <w:pPr>
            <w:pStyle w:val="Contents4"/>
            <w:tabs>
              <w:tab w:val="clear" w:pos="8176"/>
              <w:tab w:val="right" w:pos="9026" w:leader="dot"/>
            </w:tabs>
            <w:rPr/>
          </w:pPr>
          <w:hyperlink w:anchor="__RefHeading___Toc111119_3381743652">
            <w:r>
              <w:rPr>
                <w:webHidden/>
                <w:rStyle w:val="IndexLink"/>
                <w:rtl w:val="true"/>
              </w:rPr>
              <w:t>اشتباه ابن ابی الحدید</w:t>
            </w:r>
            <w:r>
              <w:rPr>
                <w:rStyle w:val="IndexLink"/>
                <w:rtl w:val="true"/>
              </w:rPr>
              <w:tab/>
            </w:r>
            <w:r>
              <w:rPr>
                <w:rStyle w:val="IndexLink"/>
              </w:rPr>
              <w:t>457</w:t>
            </w:r>
          </w:hyperlink>
        </w:p>
        <w:p>
          <w:pPr>
            <w:pStyle w:val="Contents2"/>
            <w:tabs>
              <w:tab w:val="clear" w:pos="8743"/>
              <w:tab w:val="right" w:pos="9026" w:leader="dot"/>
            </w:tabs>
            <w:rPr/>
          </w:pPr>
          <w:hyperlink w:anchor="__RefHeading___Toc111121_3381743652">
            <w:r>
              <w:rPr>
                <w:webHidden/>
                <w:rStyle w:val="IndexLink"/>
                <w:rtl w:val="true"/>
              </w:rPr>
              <w:t>خطبۀ چهل و یکم</w:t>
            </w:r>
            <w:r>
              <w:rPr>
                <w:rStyle w:val="IndexLink"/>
                <w:rtl w:val="true"/>
              </w:rPr>
              <w:t xml:space="preserve">: </w:t>
            </w:r>
            <w:r>
              <w:rPr>
                <w:rStyle w:val="IndexLink"/>
                <w:rtl w:val="true"/>
              </w:rPr>
              <w:t>امام از پیمان شکنی نهی می‌کند و مردم را از آن بر حذر می‌دارد</w:t>
            </w:r>
            <w:r>
              <w:rPr>
                <w:rStyle w:val="IndexLink"/>
                <w:rtl w:val="true"/>
              </w:rPr>
              <w:tab/>
            </w:r>
            <w:r>
              <w:rPr>
                <w:rStyle w:val="IndexLink"/>
              </w:rPr>
              <w:t>459</w:t>
            </w:r>
          </w:hyperlink>
        </w:p>
        <w:p>
          <w:pPr>
            <w:pStyle w:val="Contents3"/>
            <w:tabs>
              <w:tab w:val="clear" w:pos="8459"/>
              <w:tab w:val="right" w:pos="9026" w:leader="dot"/>
            </w:tabs>
            <w:rPr/>
          </w:pPr>
          <w:hyperlink w:anchor="__RefHeading___Toc111123_3381743652">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111125_3381743652">
            <w:r>
              <w:rPr>
                <w:webHidden/>
                <w:rStyle w:val="IndexLink"/>
                <w:rtl w:val="true"/>
              </w:rPr>
              <w:t>خطبه در یک نگاه</w:t>
            </w:r>
            <w:r>
              <w:rPr>
                <w:rStyle w:val="IndexLink"/>
                <w:rtl w:val="true"/>
              </w:rPr>
              <w:tab/>
            </w:r>
            <w:r>
              <w:rPr>
                <w:rStyle w:val="IndexLink"/>
              </w:rPr>
              <w:t>459</w:t>
            </w:r>
          </w:hyperlink>
        </w:p>
        <w:p>
          <w:pPr>
            <w:pStyle w:val="Contents3"/>
            <w:tabs>
              <w:tab w:val="clear" w:pos="8459"/>
              <w:tab w:val="right" w:pos="9026" w:leader="dot"/>
            </w:tabs>
            <w:rPr/>
          </w:pPr>
          <w:hyperlink w:anchor="__RefHeading___Toc111127_3381743652">
            <w:r>
              <w:rPr>
                <w:webHidden/>
                <w:rStyle w:val="IndexLink"/>
                <w:rtl w:val="true"/>
              </w:rPr>
              <w:t>ترجمه</w:t>
            </w:r>
            <w:r>
              <w:rPr>
                <w:rStyle w:val="IndexLink"/>
                <w:rtl w:val="true"/>
              </w:rPr>
              <w:tab/>
            </w:r>
            <w:r>
              <w:rPr>
                <w:rStyle w:val="IndexLink"/>
              </w:rPr>
              <w:t>461</w:t>
            </w:r>
          </w:hyperlink>
        </w:p>
        <w:p>
          <w:pPr>
            <w:pStyle w:val="Contents3"/>
            <w:tabs>
              <w:tab w:val="clear" w:pos="8459"/>
              <w:tab w:val="right" w:pos="9026" w:leader="dot"/>
            </w:tabs>
            <w:rPr/>
          </w:pPr>
          <w:hyperlink w:anchor="__RefHeading___Toc111129_3381743652">
            <w:r>
              <w:rPr>
                <w:webHidden/>
                <w:rStyle w:val="IndexLink"/>
                <w:rtl w:val="true"/>
              </w:rPr>
              <w:t>شرح و تفسیر</w:t>
            </w:r>
            <w:r>
              <w:rPr>
                <w:rStyle w:val="IndexLink"/>
                <w:rtl w:val="true"/>
              </w:rPr>
              <w:tab/>
            </w:r>
            <w:r>
              <w:rPr>
                <w:rStyle w:val="IndexLink"/>
              </w:rPr>
              <w:t>462</w:t>
            </w:r>
          </w:hyperlink>
        </w:p>
        <w:p>
          <w:pPr>
            <w:pStyle w:val="Contents4"/>
            <w:tabs>
              <w:tab w:val="clear" w:pos="8176"/>
              <w:tab w:val="right" w:pos="9026" w:leader="dot"/>
            </w:tabs>
            <w:rPr/>
          </w:pPr>
          <w:hyperlink w:anchor="__RefHeading___Toc111131_3381743652">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111133_3381743652">
            <w:r>
              <w:rPr>
                <w:webHidden/>
                <w:rStyle w:val="IndexLink"/>
                <w:rtl w:val="true"/>
              </w:rPr>
              <w:t>نکته</w:t>
            </w:r>
            <w:r>
              <w:rPr>
                <w:rStyle w:val="IndexLink"/>
                <w:rtl w:val="true"/>
              </w:rPr>
              <w:t xml:space="preserve">: </w:t>
            </w:r>
            <w:r>
              <w:rPr>
                <w:rStyle w:val="IndexLink"/>
                <w:rtl w:val="true"/>
              </w:rPr>
              <w:t>سیاستهای الهی و شیطانی</w:t>
            </w:r>
            <w:r>
              <w:rPr>
                <w:rStyle w:val="IndexLink"/>
                <w:rtl w:val="true"/>
              </w:rPr>
              <w:t>!</w:t>
              <w:tab/>
            </w:r>
            <w:r>
              <w:rPr>
                <w:rStyle w:val="IndexLink"/>
              </w:rPr>
              <w:t>468</w:t>
            </w:r>
          </w:hyperlink>
        </w:p>
        <w:p>
          <w:pPr>
            <w:pStyle w:val="Contents2"/>
            <w:tabs>
              <w:tab w:val="clear" w:pos="8743"/>
              <w:tab w:val="right" w:pos="9026" w:leader="dot"/>
            </w:tabs>
            <w:rPr/>
          </w:pPr>
          <w:hyperlink w:anchor="__RefHeading___Toc111135_3381743652">
            <w:r>
              <w:rPr>
                <w:webHidden/>
                <w:rStyle w:val="IndexLink"/>
                <w:rtl w:val="true"/>
              </w:rPr>
              <w:t>خطبه چهل و دوم</w:t>
            </w:r>
            <w:r>
              <w:rPr>
                <w:rStyle w:val="IndexLink"/>
                <w:rtl w:val="true"/>
              </w:rPr>
              <w:t xml:space="preserve">: </w:t>
            </w:r>
            <w:r>
              <w:rPr>
                <w:rStyle w:val="IndexLink"/>
                <w:rtl w:val="true"/>
              </w:rPr>
              <w:t>حذر از پیروی هوای نفس و آرزوهای طولانی</w:t>
            </w:r>
            <w:r>
              <w:rPr>
                <w:rStyle w:val="IndexLink"/>
                <w:rtl w:val="true"/>
              </w:rPr>
              <w:tab/>
            </w:r>
            <w:r>
              <w:rPr>
                <w:rStyle w:val="IndexLink"/>
              </w:rPr>
              <w:t>473</w:t>
            </w:r>
          </w:hyperlink>
        </w:p>
        <w:p>
          <w:pPr>
            <w:pStyle w:val="Contents3"/>
            <w:tabs>
              <w:tab w:val="clear" w:pos="8459"/>
              <w:tab w:val="right" w:pos="9026" w:leader="dot"/>
            </w:tabs>
            <w:rPr/>
          </w:pPr>
          <w:hyperlink w:anchor="__RefHeading___Toc111137_3381743652">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111139_3381743652">
            <w:r>
              <w:rPr>
                <w:webHidden/>
                <w:rStyle w:val="IndexLink"/>
                <w:rtl w:val="true"/>
              </w:rPr>
              <w:t>خطبه در یک نگاه</w:t>
            </w:r>
            <w:r>
              <w:rPr>
                <w:rStyle w:val="IndexLink"/>
                <w:rtl w:val="true"/>
              </w:rPr>
              <w:tab/>
            </w:r>
            <w:r>
              <w:rPr>
                <w:rStyle w:val="IndexLink"/>
              </w:rPr>
              <w:t>473</w:t>
            </w:r>
          </w:hyperlink>
        </w:p>
        <w:p>
          <w:pPr>
            <w:pStyle w:val="Contents3"/>
            <w:tabs>
              <w:tab w:val="clear" w:pos="8459"/>
              <w:tab w:val="right" w:pos="9026" w:leader="dot"/>
            </w:tabs>
            <w:rPr/>
          </w:pPr>
          <w:hyperlink w:anchor="__RefHeading___Toc111141_3381743652">
            <w:r>
              <w:rPr>
                <w:webHidden/>
                <w:rStyle w:val="IndexLink"/>
                <w:rtl w:val="true"/>
              </w:rPr>
              <w:t>بخش اول</w:t>
            </w:r>
            <w:r>
              <w:rPr>
                <w:rStyle w:val="IndexLink"/>
                <w:rtl w:val="true"/>
              </w:rPr>
              <w:tab/>
            </w:r>
            <w:r>
              <w:rPr>
                <w:rStyle w:val="IndexLink"/>
              </w:rPr>
              <w:t>475</w:t>
            </w:r>
          </w:hyperlink>
        </w:p>
        <w:p>
          <w:pPr>
            <w:pStyle w:val="Contents4"/>
            <w:tabs>
              <w:tab w:val="clear" w:pos="8176"/>
              <w:tab w:val="right" w:pos="9026" w:leader="dot"/>
            </w:tabs>
            <w:rPr/>
          </w:pPr>
          <w:hyperlink w:anchor="__RefHeading___Toc111143_3381743652">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111145_3381743652">
            <w:r>
              <w:rPr>
                <w:webHidden/>
                <w:rStyle w:val="IndexLink"/>
                <w:rtl w:val="true"/>
              </w:rPr>
              <w:t>ترجمه</w:t>
            </w:r>
            <w:r>
              <w:rPr>
                <w:rStyle w:val="IndexLink"/>
                <w:rtl w:val="true"/>
              </w:rPr>
              <w:tab/>
            </w:r>
            <w:r>
              <w:rPr>
                <w:rStyle w:val="IndexLink"/>
              </w:rPr>
              <w:t>475</w:t>
            </w:r>
          </w:hyperlink>
        </w:p>
        <w:p>
          <w:pPr>
            <w:pStyle w:val="Contents4"/>
            <w:tabs>
              <w:tab w:val="clear" w:pos="8176"/>
              <w:tab w:val="right" w:pos="9026" w:leader="dot"/>
            </w:tabs>
            <w:rPr/>
          </w:pPr>
          <w:hyperlink w:anchor="__RefHeading___Toc111147_3381743652">
            <w:r>
              <w:rPr>
                <w:webHidden/>
                <w:rStyle w:val="IndexLink"/>
                <w:rtl w:val="true"/>
              </w:rPr>
              <w:t>شرح و تفسیر</w:t>
            </w:r>
            <w:r>
              <w:rPr>
                <w:rStyle w:val="IndexLink"/>
                <w:rtl w:val="true"/>
              </w:rPr>
              <w:tab/>
            </w:r>
            <w:r>
              <w:rPr>
                <w:rStyle w:val="IndexLink"/>
              </w:rPr>
              <w:t>475</w:t>
            </w:r>
          </w:hyperlink>
        </w:p>
        <w:p>
          <w:pPr>
            <w:pStyle w:val="Contents3"/>
            <w:tabs>
              <w:tab w:val="clear" w:pos="8459"/>
              <w:tab w:val="right" w:pos="9026" w:leader="dot"/>
            </w:tabs>
            <w:rPr/>
          </w:pPr>
          <w:hyperlink w:anchor="__RefHeading___Toc111149_3381743652">
            <w:r>
              <w:rPr>
                <w:webHidden/>
                <w:rStyle w:val="IndexLink"/>
                <w:rtl w:val="true"/>
              </w:rPr>
              <w:t>بخش دوم</w:t>
            </w:r>
            <w:r>
              <w:rPr>
                <w:rStyle w:val="IndexLink"/>
                <w:rtl w:val="true"/>
              </w:rPr>
              <w:tab/>
            </w:r>
            <w:r>
              <w:rPr>
                <w:rStyle w:val="IndexLink"/>
              </w:rPr>
              <w:t>479</w:t>
            </w:r>
          </w:hyperlink>
        </w:p>
        <w:p>
          <w:pPr>
            <w:pStyle w:val="Contents4"/>
            <w:tabs>
              <w:tab w:val="clear" w:pos="8176"/>
              <w:tab w:val="right" w:pos="9026" w:leader="dot"/>
            </w:tabs>
            <w:rPr/>
          </w:pPr>
          <w:hyperlink w:anchor="__RefHeading___Toc111151_3381743652">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11153_3381743652">
            <w:r>
              <w:rPr>
                <w:webHidden/>
                <w:rStyle w:val="IndexLink"/>
                <w:rtl w:val="true"/>
              </w:rPr>
              <w:t>ترجمه</w:t>
            </w:r>
            <w:r>
              <w:rPr>
                <w:rStyle w:val="IndexLink"/>
                <w:rtl w:val="true"/>
              </w:rPr>
              <w:tab/>
            </w:r>
            <w:r>
              <w:rPr>
                <w:rStyle w:val="IndexLink"/>
              </w:rPr>
              <w:t>479</w:t>
            </w:r>
          </w:hyperlink>
        </w:p>
        <w:p>
          <w:pPr>
            <w:pStyle w:val="Contents4"/>
            <w:tabs>
              <w:tab w:val="clear" w:pos="8176"/>
              <w:tab w:val="right" w:pos="9026" w:leader="dot"/>
            </w:tabs>
            <w:rPr/>
          </w:pPr>
          <w:hyperlink w:anchor="__RefHeading___Toc111155_3381743652">
            <w:r>
              <w:rPr>
                <w:webHidden/>
                <w:rStyle w:val="IndexLink"/>
                <w:rtl w:val="true"/>
              </w:rPr>
              <w:t>شرح و تفسیر</w:t>
            </w:r>
            <w:r>
              <w:rPr>
                <w:rStyle w:val="IndexLink"/>
                <w:rtl w:val="true"/>
              </w:rPr>
              <w:tab/>
            </w:r>
            <w:r>
              <w:rPr>
                <w:rStyle w:val="IndexLink"/>
              </w:rPr>
              <w:t>479</w:t>
            </w:r>
          </w:hyperlink>
        </w:p>
        <w:p>
          <w:pPr>
            <w:pStyle w:val="Contents4"/>
            <w:tabs>
              <w:tab w:val="clear" w:pos="8176"/>
              <w:tab w:val="right" w:pos="9026" w:leader="dot"/>
            </w:tabs>
            <w:rPr/>
          </w:pPr>
          <w:hyperlink w:anchor="__RefHeading___Toc111157_3381743652">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11159_3381743652">
            <w:r>
              <w:rPr>
                <w:webHidden/>
                <w:rStyle w:val="IndexLink"/>
                <w:rtl w:val="true"/>
              </w:rPr>
              <w:t>نکته</w:t>
            </w:r>
            <w:r>
              <w:rPr>
                <w:rStyle w:val="IndexLink"/>
                <w:rtl w:val="true"/>
              </w:rPr>
              <w:t xml:space="preserve">: </w:t>
            </w:r>
            <w:r>
              <w:rPr>
                <w:rStyle w:val="IndexLink"/>
                <w:rtl w:val="true"/>
              </w:rPr>
              <w:t>آری،پرونده اعمال با مرگ بسته می‌شود</w:t>
            </w:r>
            <w:r>
              <w:rPr>
                <w:rStyle w:val="IndexLink"/>
                <w:rtl w:val="true"/>
              </w:rPr>
              <w:tab/>
            </w:r>
            <w:r>
              <w:rPr>
                <w:rStyle w:val="IndexLink"/>
              </w:rPr>
              <w:t>485</w:t>
            </w:r>
          </w:hyperlink>
        </w:p>
        <w:p>
          <w:pPr>
            <w:pStyle w:val="Contents2"/>
            <w:tabs>
              <w:tab w:val="clear" w:pos="8743"/>
              <w:tab w:val="right" w:pos="9026" w:leader="dot"/>
            </w:tabs>
            <w:rPr/>
          </w:pPr>
          <w:hyperlink w:anchor="__RefHeading___Toc111161_3381743652">
            <w:r>
              <w:rPr>
                <w:webHidden/>
                <w:rStyle w:val="IndexLink"/>
                <w:rtl w:val="true"/>
              </w:rPr>
              <w:t>خطبۀ چهل و سوم</w:t>
            </w:r>
            <w:r>
              <w:rPr>
                <w:rStyle w:val="IndexLink"/>
                <w:rtl w:val="true"/>
              </w:rPr>
              <w:t xml:space="preserve">: </w:t>
            </w:r>
            <w:r>
              <w:rPr>
                <w:rStyle w:val="IndexLink"/>
                <w:rtl w:val="true"/>
              </w:rPr>
              <w:t>درخواست یاران امام برای جنگ با معاویه و رد کردن این درخواست توسط حضرت</w:t>
            </w:r>
            <w:r>
              <w:rPr>
                <w:rStyle w:val="IndexLink"/>
                <w:rtl w:val="true"/>
              </w:rPr>
              <w:tab/>
            </w:r>
            <w:r>
              <w:rPr>
                <w:rStyle w:val="IndexLink"/>
              </w:rPr>
              <w:t>487</w:t>
            </w:r>
          </w:hyperlink>
        </w:p>
        <w:p>
          <w:pPr>
            <w:pStyle w:val="Contents3"/>
            <w:tabs>
              <w:tab w:val="clear" w:pos="8459"/>
              <w:tab w:val="right" w:pos="9026" w:leader="dot"/>
            </w:tabs>
            <w:rPr/>
          </w:pPr>
          <w:hyperlink w:anchor="__RefHeading___Toc111163_3381743652">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111165_3381743652">
            <w:r>
              <w:rPr>
                <w:webHidden/>
                <w:rStyle w:val="IndexLink"/>
                <w:rtl w:val="true"/>
              </w:rPr>
              <w:t>خطبه در یک نگاه</w:t>
            </w:r>
            <w:r>
              <w:rPr>
                <w:rStyle w:val="IndexLink"/>
                <w:rtl w:val="true"/>
              </w:rPr>
              <w:tab/>
            </w:r>
            <w:r>
              <w:rPr>
                <w:rStyle w:val="IndexLink"/>
              </w:rPr>
              <w:t>487</w:t>
            </w:r>
          </w:hyperlink>
        </w:p>
        <w:p>
          <w:pPr>
            <w:pStyle w:val="Contents3"/>
            <w:tabs>
              <w:tab w:val="clear" w:pos="8459"/>
              <w:tab w:val="right" w:pos="9026" w:leader="dot"/>
            </w:tabs>
            <w:rPr/>
          </w:pPr>
          <w:hyperlink w:anchor="__RefHeading___Toc111167_3381743652">
            <w:r>
              <w:rPr>
                <w:webHidden/>
                <w:rStyle w:val="IndexLink"/>
                <w:rtl w:val="true"/>
              </w:rPr>
              <w:t>بخش اول</w:t>
            </w:r>
            <w:r>
              <w:rPr>
                <w:rStyle w:val="IndexLink"/>
                <w:rtl w:val="true"/>
              </w:rPr>
              <w:tab/>
            </w:r>
            <w:r>
              <w:rPr>
                <w:rStyle w:val="IndexLink"/>
              </w:rPr>
              <w:t>491</w:t>
            </w:r>
          </w:hyperlink>
        </w:p>
        <w:p>
          <w:pPr>
            <w:pStyle w:val="Contents4"/>
            <w:tabs>
              <w:tab w:val="clear" w:pos="8176"/>
              <w:tab w:val="right" w:pos="9026" w:leader="dot"/>
            </w:tabs>
            <w:rPr/>
          </w:pPr>
          <w:hyperlink w:anchor="__RefHeading___Toc111169_3381743652">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111171_3381743652">
            <w:r>
              <w:rPr>
                <w:webHidden/>
                <w:rStyle w:val="IndexLink"/>
                <w:rtl w:val="true"/>
              </w:rPr>
              <w:t>ترجمه</w:t>
            </w:r>
            <w:r>
              <w:rPr>
                <w:rStyle w:val="IndexLink"/>
                <w:rtl w:val="true"/>
              </w:rPr>
              <w:tab/>
            </w:r>
            <w:r>
              <w:rPr>
                <w:rStyle w:val="IndexLink"/>
              </w:rPr>
              <w:t>491</w:t>
            </w:r>
          </w:hyperlink>
        </w:p>
        <w:p>
          <w:pPr>
            <w:pStyle w:val="Contents4"/>
            <w:tabs>
              <w:tab w:val="clear" w:pos="8176"/>
              <w:tab w:val="right" w:pos="9026" w:leader="dot"/>
            </w:tabs>
            <w:rPr/>
          </w:pPr>
          <w:hyperlink w:anchor="__RefHeading___Toc111173_3381743652">
            <w:r>
              <w:rPr>
                <w:webHidden/>
                <w:rStyle w:val="IndexLink"/>
                <w:rtl w:val="true"/>
              </w:rPr>
              <w:t>شرح و تفسیر</w:t>
            </w:r>
            <w:r>
              <w:rPr>
                <w:rStyle w:val="IndexLink"/>
                <w:rtl w:val="true"/>
              </w:rPr>
              <w:tab/>
            </w:r>
            <w:r>
              <w:rPr>
                <w:rStyle w:val="IndexLink"/>
              </w:rPr>
              <w:t>491</w:t>
            </w:r>
          </w:hyperlink>
        </w:p>
        <w:p>
          <w:pPr>
            <w:pStyle w:val="Contents4"/>
            <w:tabs>
              <w:tab w:val="clear" w:pos="8176"/>
              <w:tab w:val="right" w:pos="9026" w:leader="dot"/>
            </w:tabs>
            <w:rPr/>
          </w:pPr>
          <w:hyperlink w:anchor="__RefHeading___Toc111175_3381743652">
            <w:r>
              <w:rPr>
                <w:webHidden/>
                <w:rStyle w:val="IndexLink"/>
                <w:rtl w:val="true"/>
              </w:rPr>
              <w:t>مرد صلح و جنگ</w:t>
            </w:r>
            <w:r>
              <w:rPr>
                <w:rStyle w:val="IndexLink"/>
                <w:rtl w:val="true"/>
              </w:rPr>
              <w:tab/>
            </w:r>
            <w:r>
              <w:rPr>
                <w:rStyle w:val="IndexLink"/>
              </w:rPr>
              <w:t>491</w:t>
            </w:r>
          </w:hyperlink>
        </w:p>
        <w:p>
          <w:pPr>
            <w:pStyle w:val="Contents4"/>
            <w:tabs>
              <w:tab w:val="clear" w:pos="8176"/>
              <w:tab w:val="right" w:pos="9026" w:leader="dot"/>
            </w:tabs>
            <w:rPr/>
          </w:pPr>
          <w:hyperlink w:anchor="__RefHeading___Toc111177_3381743652">
            <w:r>
              <w:rPr>
                <w:webHidden/>
                <w:rStyle w:val="IndexLink"/>
                <w:rtl w:val="true"/>
              </w:rPr>
              <w:t>نکته</w:t>
            </w:r>
            <w:r>
              <w:rPr>
                <w:rStyle w:val="IndexLink"/>
                <w:rtl w:val="true"/>
              </w:rPr>
              <w:t xml:space="preserve">: </w:t>
            </w:r>
            <w:r>
              <w:rPr>
                <w:rStyle w:val="IndexLink"/>
                <w:rtl w:val="true"/>
              </w:rPr>
              <w:t>هدف دعوت به صلح و بیعت بود</w:t>
            </w:r>
            <w:r>
              <w:rPr>
                <w:rStyle w:val="IndexLink"/>
                <w:rtl w:val="true"/>
              </w:rPr>
              <w:tab/>
            </w:r>
            <w:r>
              <w:rPr>
                <w:rStyle w:val="IndexLink"/>
              </w:rPr>
              <w:t>494</w:t>
            </w:r>
          </w:hyperlink>
        </w:p>
        <w:p>
          <w:pPr>
            <w:pStyle w:val="Contents3"/>
            <w:tabs>
              <w:tab w:val="clear" w:pos="8459"/>
              <w:tab w:val="right" w:pos="9026" w:leader="dot"/>
            </w:tabs>
            <w:rPr/>
          </w:pPr>
          <w:hyperlink w:anchor="__RefHeading___Toc111179_3381743652">
            <w:r>
              <w:rPr>
                <w:webHidden/>
                <w:rStyle w:val="IndexLink"/>
                <w:rtl w:val="true"/>
              </w:rPr>
              <w:t>بخش دوم</w:t>
            </w:r>
            <w:r>
              <w:rPr>
                <w:rStyle w:val="IndexLink"/>
                <w:rtl w:val="true"/>
              </w:rPr>
              <w:tab/>
            </w:r>
            <w:r>
              <w:rPr>
                <w:rStyle w:val="IndexLink"/>
              </w:rPr>
              <w:t>499</w:t>
            </w:r>
          </w:hyperlink>
        </w:p>
        <w:p>
          <w:pPr>
            <w:pStyle w:val="Contents4"/>
            <w:tabs>
              <w:tab w:val="clear" w:pos="8176"/>
              <w:tab w:val="right" w:pos="9026" w:leader="dot"/>
            </w:tabs>
            <w:rPr/>
          </w:pPr>
          <w:hyperlink w:anchor="__RefHeading___Toc111181_3381743652">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111183_3381743652">
            <w:r>
              <w:rPr>
                <w:webHidden/>
                <w:rStyle w:val="IndexLink"/>
                <w:rtl w:val="true"/>
              </w:rPr>
              <w:t>ترجمه</w:t>
            </w:r>
            <w:r>
              <w:rPr>
                <w:rStyle w:val="IndexLink"/>
                <w:rtl w:val="true"/>
              </w:rPr>
              <w:tab/>
            </w:r>
            <w:r>
              <w:rPr>
                <w:rStyle w:val="IndexLink"/>
              </w:rPr>
              <w:t>499</w:t>
            </w:r>
          </w:hyperlink>
        </w:p>
        <w:p>
          <w:pPr>
            <w:pStyle w:val="Contents4"/>
            <w:tabs>
              <w:tab w:val="clear" w:pos="8176"/>
              <w:tab w:val="right" w:pos="9026" w:leader="dot"/>
            </w:tabs>
            <w:rPr/>
          </w:pPr>
          <w:hyperlink w:anchor="__RefHeading___Toc111185_3381743652">
            <w:r>
              <w:rPr>
                <w:webHidden/>
                <w:rStyle w:val="IndexLink"/>
                <w:rtl w:val="true"/>
              </w:rPr>
              <w:t>شرح و تفسیر</w:t>
            </w:r>
            <w:r>
              <w:rPr>
                <w:rStyle w:val="IndexLink"/>
                <w:rtl w:val="true"/>
              </w:rPr>
              <w:tab/>
            </w:r>
            <w:r>
              <w:rPr>
                <w:rStyle w:val="IndexLink"/>
              </w:rPr>
              <w:t>499</w:t>
            </w:r>
          </w:hyperlink>
        </w:p>
        <w:p>
          <w:pPr>
            <w:pStyle w:val="Contents4"/>
            <w:tabs>
              <w:tab w:val="clear" w:pos="8176"/>
              <w:tab w:val="right" w:pos="9026" w:leader="dot"/>
            </w:tabs>
            <w:rPr/>
          </w:pPr>
          <w:hyperlink w:anchor="__RefHeading___Toc111187_3381743652">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111189_3381743652">
            <w:r>
              <w:rPr>
                <w:webHidden/>
                <w:rStyle w:val="IndexLink"/>
                <w:rtl w:val="true"/>
              </w:rPr>
              <w:t>نکته</w:t>
            </w:r>
            <w:r>
              <w:rPr>
                <w:rStyle w:val="IndexLink"/>
                <w:rtl w:val="true"/>
              </w:rPr>
              <w:t>: «</w:t>
            </w:r>
            <w:r>
              <w:rPr>
                <w:rStyle w:val="IndexLink"/>
                <w:rtl w:val="true"/>
              </w:rPr>
              <w:t>عثمان</w:t>
            </w:r>
            <w:r>
              <w:rPr>
                <w:rStyle w:val="IndexLink"/>
                <w:rtl w:val="true"/>
              </w:rPr>
              <w:t>»</w:t>
            </w:r>
            <w:r>
              <w:rPr>
                <w:rStyle w:val="IndexLink"/>
                <w:rtl w:val="true"/>
              </w:rPr>
              <w:t>چه کارهایی کرد که موجب خشم عمومی شد؟</w:t>
            </w:r>
            <w:r>
              <w:rPr>
                <w:rStyle w:val="IndexLink"/>
                <w:rtl w:val="true"/>
              </w:rPr>
              <w:tab/>
            </w:r>
            <w:r>
              <w:rPr>
                <w:rStyle w:val="IndexLink"/>
              </w:rPr>
              <w:t>502</w:t>
            </w:r>
          </w:hyperlink>
        </w:p>
        <w:p>
          <w:pPr>
            <w:pStyle w:val="Contents2"/>
            <w:tabs>
              <w:tab w:val="clear" w:pos="8743"/>
              <w:tab w:val="right" w:pos="9026" w:leader="dot"/>
            </w:tabs>
            <w:rPr/>
          </w:pPr>
          <w:hyperlink w:anchor="__RefHeading___Toc111191_3381743652">
            <w:r>
              <w:rPr>
                <w:webHidden/>
                <w:rStyle w:val="IndexLink"/>
                <w:rtl w:val="true"/>
              </w:rPr>
              <w:t>خطبۀ چهل و چهارم</w:t>
            </w:r>
            <w:r>
              <w:rPr>
                <w:rStyle w:val="IndexLink"/>
                <w:rtl w:val="true"/>
              </w:rPr>
              <w:t xml:space="preserve">: </w:t>
            </w:r>
            <w:r>
              <w:rPr>
                <w:rStyle w:val="IndexLink"/>
                <w:rtl w:val="true"/>
              </w:rPr>
              <w:t>بعد از فرار مصقلة بن هبیرة شیبانی به سوی معاویه</w:t>
            </w:r>
            <w:r>
              <w:rPr>
                <w:rStyle w:val="IndexLink"/>
                <w:rtl w:val="true"/>
              </w:rPr>
              <w:tab/>
            </w:r>
            <w:r>
              <w:rPr>
                <w:rStyle w:val="IndexLink"/>
              </w:rPr>
              <w:t>505</w:t>
            </w:r>
          </w:hyperlink>
        </w:p>
        <w:p>
          <w:pPr>
            <w:pStyle w:val="Contents3"/>
            <w:tabs>
              <w:tab w:val="clear" w:pos="8459"/>
              <w:tab w:val="right" w:pos="9026" w:leader="dot"/>
            </w:tabs>
            <w:rPr/>
          </w:pPr>
          <w:hyperlink w:anchor="__RefHeading___Toc111193_3381743652">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111195_3381743652">
            <w:r>
              <w:rPr>
                <w:webHidden/>
                <w:rStyle w:val="IndexLink"/>
                <w:rtl w:val="true"/>
              </w:rPr>
              <w:t>شأن ورود</w:t>
            </w:r>
            <w:r>
              <w:rPr>
                <w:rStyle w:val="IndexLink"/>
                <w:rtl w:val="true"/>
              </w:rPr>
              <w:tab/>
            </w:r>
            <w:r>
              <w:rPr>
                <w:rStyle w:val="IndexLink"/>
              </w:rPr>
              <w:t>505</w:t>
            </w:r>
          </w:hyperlink>
        </w:p>
        <w:p>
          <w:pPr>
            <w:pStyle w:val="Contents3"/>
            <w:tabs>
              <w:tab w:val="clear" w:pos="8459"/>
              <w:tab w:val="right" w:pos="9026" w:leader="dot"/>
            </w:tabs>
            <w:rPr/>
          </w:pPr>
          <w:hyperlink w:anchor="__RefHeading___Toc111197_3381743652">
            <w:r>
              <w:rPr>
                <w:webHidden/>
                <w:rStyle w:val="IndexLink"/>
                <w:rtl w:val="true"/>
              </w:rPr>
              <w:t>ترجمه</w:t>
            </w:r>
            <w:r>
              <w:rPr>
                <w:rStyle w:val="IndexLink"/>
                <w:rtl w:val="true"/>
              </w:rPr>
              <w:tab/>
            </w:r>
            <w:r>
              <w:rPr>
                <w:rStyle w:val="IndexLink"/>
              </w:rPr>
              <w:t>507</w:t>
            </w:r>
          </w:hyperlink>
        </w:p>
        <w:p>
          <w:pPr>
            <w:pStyle w:val="Contents3"/>
            <w:tabs>
              <w:tab w:val="clear" w:pos="8459"/>
              <w:tab w:val="right" w:pos="9026" w:leader="dot"/>
            </w:tabs>
            <w:rPr/>
          </w:pPr>
          <w:hyperlink w:anchor="__RefHeading___Toc111199_3381743652">
            <w:r>
              <w:rPr>
                <w:webHidden/>
                <w:rStyle w:val="IndexLink"/>
                <w:rtl w:val="true"/>
              </w:rPr>
              <w:t>شرح و تفسیر</w:t>
            </w:r>
            <w:r>
              <w:rPr>
                <w:rStyle w:val="IndexLink"/>
                <w:rtl w:val="true"/>
              </w:rPr>
              <w:tab/>
            </w:r>
            <w:r>
              <w:rPr>
                <w:rStyle w:val="IndexLink"/>
              </w:rPr>
              <w:t>507</w:t>
            </w:r>
          </w:hyperlink>
        </w:p>
        <w:p>
          <w:pPr>
            <w:pStyle w:val="Contents4"/>
            <w:tabs>
              <w:tab w:val="clear" w:pos="8176"/>
              <w:tab w:val="right" w:pos="9026" w:leader="dot"/>
            </w:tabs>
            <w:rPr/>
          </w:pPr>
          <w:hyperlink w:anchor="__RefHeading___Toc111201_3381743652">
            <w:r>
              <w:rPr>
                <w:webHidden/>
                <w:rStyle w:val="IndexLink"/>
                <w:rtl w:val="true"/>
              </w:rPr>
              <w:t>بزرگوار فراری</w:t>
            </w:r>
            <w:r>
              <w:rPr>
                <w:rStyle w:val="IndexLink"/>
                <w:rtl w:val="true"/>
              </w:rPr>
              <w:t>!</w:t>
              <w:tab/>
            </w:r>
            <w:r>
              <w:rPr>
                <w:rStyle w:val="IndexLink"/>
              </w:rPr>
              <w:t>507</w:t>
            </w:r>
          </w:hyperlink>
        </w:p>
        <w:p>
          <w:pPr>
            <w:pStyle w:val="Contents4"/>
            <w:tabs>
              <w:tab w:val="clear" w:pos="8176"/>
              <w:tab w:val="right" w:pos="9026" w:leader="dot"/>
            </w:tabs>
            <w:rPr/>
          </w:pPr>
          <w:hyperlink w:anchor="__RefHeading___Toc111203_3381743652">
            <w:r>
              <w:rPr>
                <w:webHidden/>
                <w:rStyle w:val="IndexLink"/>
                <w:rtl w:val="true"/>
              </w:rPr>
              <w:t>نکته‌ها</w:t>
            </w:r>
            <w:r>
              <w:rPr>
                <w:rStyle w:val="IndexLink"/>
                <w:rtl w:val="true"/>
              </w:rPr>
              <w:tab/>
            </w:r>
            <w:r>
              <w:rPr>
                <w:rStyle w:val="IndexLink"/>
              </w:rPr>
              <w:t>510</w:t>
            </w:r>
          </w:hyperlink>
        </w:p>
        <w:p>
          <w:pPr>
            <w:pStyle w:val="Contents4"/>
            <w:tabs>
              <w:tab w:val="clear" w:pos="8176"/>
              <w:tab w:val="right" w:pos="9026" w:leader="dot"/>
            </w:tabs>
            <w:rPr/>
          </w:pPr>
          <w:hyperlink w:anchor="__RefHeading___Toc111205_3381743652">
            <w:r>
              <w:rPr>
                <w:webHidden/>
                <w:rStyle w:val="IndexLink"/>
              </w:rPr>
              <w:t>1</w:t>
            </w:r>
            <w:r>
              <w:rPr>
                <w:rStyle w:val="IndexLink"/>
                <w:rtl w:val="true"/>
              </w:rPr>
              <w:t>-</w:t>
            </w:r>
            <w:r>
              <w:rPr>
                <w:rStyle w:val="IndexLink"/>
                <w:rtl w:val="true"/>
              </w:rPr>
              <w:t>تاریخچۀ اسیران بنی ناجیه</w:t>
            </w:r>
            <w:r>
              <w:rPr>
                <w:rStyle w:val="IndexLink"/>
                <w:rtl w:val="true"/>
              </w:rPr>
              <w:tab/>
            </w:r>
            <w:r>
              <w:rPr>
                <w:rStyle w:val="IndexLink"/>
              </w:rPr>
              <w:t>510</w:t>
            </w:r>
          </w:hyperlink>
        </w:p>
        <w:p>
          <w:pPr>
            <w:pStyle w:val="Contents4"/>
            <w:tabs>
              <w:tab w:val="clear" w:pos="8176"/>
              <w:tab w:val="right" w:pos="9026" w:leader="dot"/>
            </w:tabs>
            <w:rPr/>
          </w:pPr>
          <w:hyperlink w:anchor="__RefHeading___Toc111207_3381743652">
            <w:r>
              <w:rPr>
                <w:webHidden/>
                <w:rStyle w:val="IndexLink"/>
              </w:rPr>
              <w:t>2</w:t>
            </w:r>
            <w:r>
              <w:rPr>
                <w:rStyle w:val="IndexLink"/>
                <w:rtl w:val="true"/>
              </w:rPr>
              <w:t>-</w:t>
            </w:r>
            <w:r>
              <w:rPr>
                <w:rStyle w:val="IndexLink"/>
                <w:rtl w:val="true"/>
              </w:rPr>
              <w:t>چرا سختگیری؟</w:t>
            </w:r>
            <w:r>
              <w:rPr>
                <w:rStyle w:val="IndexLink"/>
                <w:rtl w:val="true"/>
              </w:rPr>
              <w:t>!</w:t>
              <w:tab/>
            </w:r>
            <w:r>
              <w:rPr>
                <w:rStyle w:val="IndexLink"/>
              </w:rPr>
              <w:t>512</w:t>
            </w:r>
          </w:hyperlink>
        </w:p>
        <w:p>
          <w:pPr>
            <w:pStyle w:val="Contents2"/>
            <w:tabs>
              <w:tab w:val="clear" w:pos="8743"/>
              <w:tab w:val="right" w:pos="9026" w:leader="dot"/>
            </w:tabs>
            <w:rPr/>
          </w:pPr>
          <w:hyperlink w:anchor="__RefHeading___Toc111209_3381743652">
            <w:r>
              <w:rPr>
                <w:webHidden/>
                <w:rStyle w:val="IndexLink"/>
                <w:rtl w:val="true"/>
              </w:rPr>
              <w:t>خطبۀ چهل و پنجم</w:t>
            </w:r>
            <w:r>
              <w:rPr>
                <w:rStyle w:val="IndexLink"/>
                <w:rtl w:val="true"/>
              </w:rPr>
              <w:t xml:space="preserve">: </w:t>
            </w:r>
            <w:r>
              <w:rPr>
                <w:rStyle w:val="IndexLink"/>
                <w:rtl w:val="true"/>
              </w:rPr>
              <w:t>خطبه در روز عید فطر، در مورد ستایش خداوند و نکوهش دنیا پرستی</w:t>
            </w:r>
            <w:r>
              <w:rPr>
                <w:rStyle w:val="IndexLink"/>
                <w:rtl w:val="true"/>
              </w:rPr>
              <w:tab/>
            </w:r>
            <w:r>
              <w:rPr>
                <w:rStyle w:val="IndexLink"/>
              </w:rPr>
              <w:t>513</w:t>
            </w:r>
          </w:hyperlink>
        </w:p>
        <w:p>
          <w:pPr>
            <w:pStyle w:val="Contents3"/>
            <w:tabs>
              <w:tab w:val="clear" w:pos="8459"/>
              <w:tab w:val="right" w:pos="9026" w:leader="dot"/>
            </w:tabs>
            <w:rPr/>
          </w:pPr>
          <w:hyperlink w:anchor="__RefHeading___Toc111211_3381743652">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111213_3381743652">
            <w:r>
              <w:rPr>
                <w:webHidden/>
                <w:rStyle w:val="IndexLink"/>
                <w:rtl w:val="true"/>
              </w:rPr>
              <w:t>خطبه در یک نگاه</w:t>
            </w:r>
            <w:r>
              <w:rPr>
                <w:rStyle w:val="IndexLink"/>
                <w:rtl w:val="true"/>
              </w:rPr>
              <w:tab/>
            </w:r>
            <w:r>
              <w:rPr>
                <w:rStyle w:val="IndexLink"/>
              </w:rPr>
              <w:t>513</w:t>
            </w:r>
          </w:hyperlink>
        </w:p>
        <w:p>
          <w:pPr>
            <w:pStyle w:val="Contents3"/>
            <w:tabs>
              <w:tab w:val="clear" w:pos="8459"/>
              <w:tab w:val="right" w:pos="9026" w:leader="dot"/>
            </w:tabs>
            <w:rPr/>
          </w:pPr>
          <w:hyperlink w:anchor="__RefHeading___Toc111215_3381743652">
            <w:r>
              <w:rPr>
                <w:webHidden/>
                <w:rStyle w:val="IndexLink"/>
                <w:rtl w:val="true"/>
              </w:rPr>
              <w:t>بخش اول</w:t>
            </w:r>
            <w:r>
              <w:rPr>
                <w:rStyle w:val="IndexLink"/>
                <w:rtl w:val="true"/>
              </w:rPr>
              <w:tab/>
            </w:r>
            <w:r>
              <w:rPr>
                <w:rStyle w:val="IndexLink"/>
              </w:rPr>
              <w:t>515</w:t>
            </w:r>
          </w:hyperlink>
        </w:p>
        <w:p>
          <w:pPr>
            <w:pStyle w:val="Contents4"/>
            <w:tabs>
              <w:tab w:val="clear" w:pos="8176"/>
              <w:tab w:val="right" w:pos="9026" w:leader="dot"/>
            </w:tabs>
            <w:rPr/>
          </w:pPr>
          <w:hyperlink w:anchor="__RefHeading___Toc111217_3381743652">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111219_3381743652">
            <w:r>
              <w:rPr>
                <w:webHidden/>
                <w:rStyle w:val="IndexLink"/>
                <w:rtl w:val="true"/>
              </w:rPr>
              <w:t>ترجمه</w:t>
            </w:r>
            <w:r>
              <w:rPr>
                <w:rStyle w:val="IndexLink"/>
                <w:rtl w:val="true"/>
              </w:rPr>
              <w:tab/>
            </w:r>
            <w:r>
              <w:rPr>
                <w:rStyle w:val="IndexLink"/>
              </w:rPr>
              <w:t>515</w:t>
            </w:r>
          </w:hyperlink>
        </w:p>
        <w:p>
          <w:pPr>
            <w:pStyle w:val="Contents4"/>
            <w:tabs>
              <w:tab w:val="clear" w:pos="8176"/>
              <w:tab w:val="right" w:pos="9026" w:leader="dot"/>
            </w:tabs>
            <w:rPr/>
          </w:pPr>
          <w:hyperlink w:anchor="__RefHeading___Toc111221_3381743652">
            <w:r>
              <w:rPr>
                <w:webHidden/>
                <w:rStyle w:val="IndexLink"/>
                <w:rtl w:val="true"/>
              </w:rPr>
              <w:t>شرح و تفسیر</w:t>
            </w:r>
            <w:r>
              <w:rPr>
                <w:rStyle w:val="IndexLink"/>
                <w:rtl w:val="true"/>
              </w:rPr>
              <w:tab/>
            </w:r>
            <w:r>
              <w:rPr>
                <w:rStyle w:val="IndexLink"/>
              </w:rPr>
              <w:t>515</w:t>
            </w:r>
          </w:hyperlink>
        </w:p>
        <w:p>
          <w:pPr>
            <w:pStyle w:val="Contents3"/>
            <w:tabs>
              <w:tab w:val="clear" w:pos="8459"/>
              <w:tab w:val="right" w:pos="9026" w:leader="dot"/>
            </w:tabs>
            <w:rPr/>
          </w:pPr>
          <w:hyperlink w:anchor="__RefHeading___Toc111223_3381743652">
            <w:r>
              <w:rPr>
                <w:webHidden/>
                <w:rStyle w:val="IndexLink"/>
                <w:rtl w:val="true"/>
              </w:rPr>
              <w:t>بخش دوم</w:t>
            </w:r>
            <w:r>
              <w:rPr>
                <w:rStyle w:val="IndexLink"/>
                <w:rtl w:val="true"/>
              </w:rPr>
              <w:tab/>
            </w:r>
            <w:r>
              <w:rPr>
                <w:rStyle w:val="IndexLink"/>
              </w:rPr>
              <w:t>519</w:t>
            </w:r>
          </w:hyperlink>
        </w:p>
        <w:p>
          <w:pPr>
            <w:pStyle w:val="Contents4"/>
            <w:tabs>
              <w:tab w:val="clear" w:pos="8176"/>
              <w:tab w:val="right" w:pos="9026" w:leader="dot"/>
            </w:tabs>
            <w:rPr/>
          </w:pPr>
          <w:hyperlink w:anchor="__RefHeading___Toc111225_3381743652">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111227_3381743652">
            <w:r>
              <w:rPr>
                <w:webHidden/>
                <w:rStyle w:val="IndexLink"/>
                <w:rtl w:val="true"/>
              </w:rPr>
              <w:t>ترجمه</w:t>
            </w:r>
            <w:r>
              <w:rPr>
                <w:rStyle w:val="IndexLink"/>
                <w:rtl w:val="true"/>
              </w:rPr>
              <w:tab/>
            </w:r>
            <w:r>
              <w:rPr>
                <w:rStyle w:val="IndexLink"/>
              </w:rPr>
              <w:t>519</w:t>
            </w:r>
          </w:hyperlink>
        </w:p>
        <w:p>
          <w:pPr>
            <w:pStyle w:val="Contents4"/>
            <w:tabs>
              <w:tab w:val="clear" w:pos="8176"/>
              <w:tab w:val="right" w:pos="9026" w:leader="dot"/>
            </w:tabs>
            <w:rPr/>
          </w:pPr>
          <w:hyperlink w:anchor="__RefHeading___Toc111229_3381743652">
            <w:r>
              <w:rPr>
                <w:webHidden/>
                <w:rStyle w:val="IndexLink"/>
                <w:rtl w:val="true"/>
              </w:rPr>
              <w:t>شرح و تفسیر</w:t>
            </w:r>
            <w:r>
              <w:rPr>
                <w:rStyle w:val="IndexLink"/>
                <w:rtl w:val="true"/>
              </w:rPr>
              <w:tab/>
            </w:r>
            <w:r>
              <w:rPr>
                <w:rStyle w:val="IndexLink"/>
              </w:rPr>
              <w:t>519</w:t>
            </w:r>
          </w:hyperlink>
        </w:p>
        <w:p>
          <w:pPr>
            <w:pStyle w:val="Contents4"/>
            <w:tabs>
              <w:tab w:val="clear" w:pos="8176"/>
              <w:tab w:val="right" w:pos="9026" w:leader="dot"/>
            </w:tabs>
            <w:rPr/>
          </w:pPr>
          <w:hyperlink w:anchor="__RefHeading___Toc111231_3381743652">
            <w:r>
              <w:rPr>
                <w:webHidden/>
                <w:rStyle w:val="IndexLink"/>
                <w:rtl w:val="true"/>
              </w:rPr>
              <w:t>دنیا سرای آرزوها</w:t>
            </w:r>
            <w:r>
              <w:rPr>
                <w:rStyle w:val="IndexLink"/>
                <w:rtl w:val="true"/>
              </w:rPr>
              <w:t>!</w:t>
              <w:tab/>
            </w:r>
            <w:r>
              <w:rPr>
                <w:rStyle w:val="IndexLink"/>
              </w:rPr>
              <w:t>519</w:t>
            </w:r>
          </w:hyperlink>
        </w:p>
        <w:p>
          <w:pPr>
            <w:pStyle w:val="Contents4"/>
            <w:tabs>
              <w:tab w:val="clear" w:pos="8176"/>
              <w:tab w:val="right" w:pos="9026" w:leader="dot"/>
            </w:tabs>
            <w:rPr/>
          </w:pPr>
          <w:hyperlink w:anchor="__RefHeading___Toc111233_3381743652">
            <w:r>
              <w:rPr>
                <w:webHidden/>
                <w:rStyle w:val="IndexLink"/>
                <w:rtl w:val="true"/>
              </w:rPr>
              <w:t>نکته</w:t>
            </w:r>
            <w:r>
              <w:rPr>
                <w:rStyle w:val="IndexLink"/>
                <w:rtl w:val="true"/>
              </w:rPr>
              <w:t xml:space="preserve">: </w:t>
            </w:r>
            <w:r>
              <w:rPr>
                <w:rStyle w:val="IndexLink"/>
                <w:rtl w:val="true"/>
              </w:rPr>
              <w:t>کفاف و عفاف برتر از هر چیز است</w:t>
            </w:r>
            <w:r>
              <w:rPr>
                <w:rStyle w:val="IndexLink"/>
                <w:rtl w:val="true"/>
              </w:rPr>
              <w:tab/>
            </w:r>
            <w:r>
              <w:rPr>
                <w:rStyle w:val="IndexLink"/>
              </w:rPr>
              <w:t>522</w:t>
            </w:r>
          </w:hyperlink>
        </w:p>
        <w:p>
          <w:pPr>
            <w:pStyle w:val="Contents2"/>
            <w:tabs>
              <w:tab w:val="clear" w:pos="8743"/>
              <w:tab w:val="right" w:pos="9026" w:leader="dot"/>
            </w:tabs>
            <w:rPr/>
          </w:pPr>
          <w:hyperlink w:anchor="__RefHeading___Toc111235_3381743652">
            <w:r>
              <w:rPr>
                <w:webHidden/>
                <w:rStyle w:val="IndexLink"/>
                <w:rtl w:val="true"/>
              </w:rPr>
              <w:t>خطبۀ چهل و ششم</w:t>
            </w:r>
            <w:r>
              <w:rPr>
                <w:rStyle w:val="IndexLink"/>
                <w:rtl w:val="true"/>
              </w:rPr>
              <w:t xml:space="preserve">: </w:t>
            </w:r>
            <w:r>
              <w:rPr>
                <w:rStyle w:val="IndexLink"/>
                <w:rtl w:val="true"/>
              </w:rPr>
              <w:t>دعای امام هنگامی که پا را در رکاب گذاشت تا به سوی شام</w:t>
            </w:r>
            <w:r>
              <w:rPr>
                <w:rStyle w:val="IndexLink"/>
                <w:rtl w:val="true"/>
              </w:rPr>
              <w:t>(</w:t>
            </w:r>
            <w:r>
              <w:rPr>
                <w:rStyle w:val="IndexLink"/>
                <w:rtl w:val="true"/>
              </w:rPr>
              <w:t>برای خاموش کردن فتنه معاویه و شامیان گردنکش</w:t>
            </w:r>
            <w:r>
              <w:rPr>
                <w:rStyle w:val="IndexLink"/>
                <w:rtl w:val="true"/>
              </w:rPr>
              <w:t>)</w:t>
            </w:r>
            <w:r>
              <w:rPr>
                <w:rStyle w:val="IndexLink"/>
                <w:rtl w:val="true"/>
              </w:rPr>
              <w:t>برود</w:t>
            </w:r>
            <w:r>
              <w:rPr>
                <w:rStyle w:val="IndexLink"/>
                <w:rtl w:val="true"/>
              </w:rPr>
              <w:tab/>
            </w:r>
            <w:r>
              <w:rPr>
                <w:rStyle w:val="IndexLink"/>
              </w:rPr>
              <w:t>527</w:t>
            </w:r>
          </w:hyperlink>
        </w:p>
        <w:p>
          <w:pPr>
            <w:pStyle w:val="Contents3"/>
            <w:tabs>
              <w:tab w:val="clear" w:pos="8459"/>
              <w:tab w:val="right" w:pos="9026" w:leader="dot"/>
            </w:tabs>
            <w:rPr/>
          </w:pPr>
          <w:hyperlink w:anchor="__RefHeading___Toc111237_3381743652">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111239_3381743652">
            <w:r>
              <w:rPr>
                <w:webHidden/>
                <w:rStyle w:val="IndexLink"/>
                <w:rtl w:val="true"/>
              </w:rPr>
              <w:t>خطبه در یک نگاه</w:t>
            </w:r>
            <w:r>
              <w:rPr>
                <w:rStyle w:val="IndexLink"/>
                <w:rtl w:val="true"/>
              </w:rPr>
              <w:tab/>
            </w:r>
            <w:r>
              <w:rPr>
                <w:rStyle w:val="IndexLink"/>
              </w:rPr>
              <w:t>527</w:t>
            </w:r>
          </w:hyperlink>
        </w:p>
        <w:p>
          <w:pPr>
            <w:pStyle w:val="Contents3"/>
            <w:tabs>
              <w:tab w:val="clear" w:pos="8459"/>
              <w:tab w:val="right" w:pos="9026" w:leader="dot"/>
            </w:tabs>
            <w:rPr/>
          </w:pPr>
          <w:hyperlink w:anchor="__RefHeading___Toc111241_3381743652">
            <w:r>
              <w:rPr>
                <w:webHidden/>
                <w:rStyle w:val="IndexLink"/>
                <w:rtl w:val="true"/>
              </w:rPr>
              <w:t>ترجمه</w:t>
            </w:r>
            <w:r>
              <w:rPr>
                <w:rStyle w:val="IndexLink"/>
                <w:rtl w:val="true"/>
              </w:rPr>
              <w:tab/>
            </w:r>
            <w:r>
              <w:rPr>
                <w:rStyle w:val="IndexLink"/>
              </w:rPr>
              <w:t>529</w:t>
            </w:r>
          </w:hyperlink>
        </w:p>
        <w:p>
          <w:pPr>
            <w:pStyle w:val="Contents3"/>
            <w:tabs>
              <w:tab w:val="clear" w:pos="8459"/>
              <w:tab w:val="right" w:pos="9026" w:leader="dot"/>
            </w:tabs>
            <w:rPr/>
          </w:pPr>
          <w:hyperlink w:anchor="__RefHeading___Toc111243_3381743652">
            <w:r>
              <w:rPr>
                <w:webHidden/>
                <w:rStyle w:val="IndexLink"/>
                <w:rtl w:val="true"/>
              </w:rPr>
              <w:t>شرح و تفسیر</w:t>
            </w:r>
            <w:r>
              <w:rPr>
                <w:rStyle w:val="IndexLink"/>
                <w:rtl w:val="true"/>
              </w:rPr>
              <w:tab/>
            </w:r>
            <w:r>
              <w:rPr>
                <w:rStyle w:val="IndexLink"/>
              </w:rPr>
              <w:t>529</w:t>
            </w:r>
          </w:hyperlink>
        </w:p>
        <w:p>
          <w:pPr>
            <w:pStyle w:val="Contents4"/>
            <w:tabs>
              <w:tab w:val="clear" w:pos="8176"/>
              <w:tab w:val="right" w:pos="9026" w:leader="dot"/>
            </w:tabs>
            <w:rPr/>
          </w:pPr>
          <w:hyperlink w:anchor="__RefHeading___Toc111245_3381743652">
            <w:r>
              <w:rPr>
                <w:webHidden/>
                <w:rStyle w:val="IndexLink"/>
                <w:rtl w:val="true"/>
              </w:rPr>
              <w:t>خداوندا از رنج سفر به تو پناه می‌برم</w:t>
            </w:r>
            <w:r>
              <w:rPr>
                <w:rStyle w:val="IndexLink"/>
                <w:rtl w:val="true"/>
              </w:rPr>
              <w:tab/>
            </w:r>
            <w:r>
              <w:rPr>
                <w:rStyle w:val="IndexLink"/>
              </w:rPr>
              <w:t>529</w:t>
            </w:r>
          </w:hyperlink>
        </w:p>
        <w:p>
          <w:pPr>
            <w:pStyle w:val="Contents4"/>
            <w:tabs>
              <w:tab w:val="clear" w:pos="8176"/>
              <w:tab w:val="right" w:pos="9026" w:leader="dot"/>
            </w:tabs>
            <w:rPr/>
          </w:pPr>
          <w:hyperlink w:anchor="__RefHeading___Toc111247_3381743652">
            <w:r>
              <w:rPr>
                <w:webHidden/>
                <w:rStyle w:val="IndexLink"/>
                <w:rtl w:val="true"/>
              </w:rPr>
              <w:t>نکته</w:t>
            </w:r>
            <w:r>
              <w:rPr>
                <w:rStyle w:val="IndexLink"/>
                <w:rtl w:val="true"/>
              </w:rPr>
              <w:t xml:space="preserve">: </w:t>
            </w:r>
            <w:r>
              <w:rPr>
                <w:rStyle w:val="IndexLink"/>
                <w:rtl w:val="true"/>
              </w:rPr>
              <w:t>فلسفه دعا</w:t>
            </w:r>
            <w:r>
              <w:rPr>
                <w:rStyle w:val="IndexLink"/>
                <w:rtl w:val="true"/>
              </w:rPr>
              <w:tab/>
            </w:r>
            <w:r>
              <w:rPr>
                <w:rStyle w:val="IndexLink"/>
              </w:rPr>
              <w:t>532</w:t>
            </w:r>
          </w:hyperlink>
        </w:p>
        <w:p>
          <w:pPr>
            <w:pStyle w:val="Contents2"/>
            <w:tabs>
              <w:tab w:val="clear" w:pos="8743"/>
              <w:tab w:val="right" w:pos="9026" w:leader="dot"/>
            </w:tabs>
            <w:rPr/>
          </w:pPr>
          <w:hyperlink w:anchor="__RefHeading___Toc111249_3381743652">
            <w:r>
              <w:rPr>
                <w:webHidden/>
                <w:rStyle w:val="IndexLink"/>
                <w:rtl w:val="true"/>
              </w:rPr>
              <w:t>خطبۀ چهل و هفتم</w:t>
            </w:r>
            <w:r>
              <w:rPr>
                <w:rStyle w:val="IndexLink"/>
                <w:rtl w:val="true"/>
              </w:rPr>
              <w:t xml:space="preserve">: </w:t>
            </w:r>
            <w:r>
              <w:rPr>
                <w:rStyle w:val="IndexLink"/>
                <w:rtl w:val="true"/>
              </w:rPr>
              <w:t>دو پیشگویی مهم در بارۀ کوفه،یا کوفه و بصره</w:t>
            </w:r>
            <w:r>
              <w:rPr>
                <w:rStyle w:val="IndexLink"/>
                <w:rtl w:val="true"/>
              </w:rPr>
              <w:tab/>
            </w:r>
            <w:r>
              <w:rPr>
                <w:rStyle w:val="IndexLink"/>
              </w:rPr>
              <w:t>537</w:t>
            </w:r>
          </w:hyperlink>
        </w:p>
        <w:p>
          <w:pPr>
            <w:pStyle w:val="Contents3"/>
            <w:tabs>
              <w:tab w:val="clear" w:pos="8459"/>
              <w:tab w:val="right" w:pos="9026" w:leader="dot"/>
            </w:tabs>
            <w:rPr/>
          </w:pPr>
          <w:hyperlink w:anchor="__RefHeading___Toc111251_3381743652">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111253_3381743652">
            <w:r>
              <w:rPr>
                <w:webHidden/>
                <w:rStyle w:val="IndexLink"/>
                <w:rtl w:val="true"/>
              </w:rPr>
              <w:t>خطبه در یک نگاه</w:t>
            </w:r>
            <w:r>
              <w:rPr>
                <w:rStyle w:val="IndexLink"/>
                <w:rtl w:val="true"/>
              </w:rPr>
              <w:tab/>
            </w:r>
            <w:r>
              <w:rPr>
                <w:rStyle w:val="IndexLink"/>
              </w:rPr>
              <w:t>537</w:t>
            </w:r>
          </w:hyperlink>
        </w:p>
        <w:p>
          <w:pPr>
            <w:pStyle w:val="Contents3"/>
            <w:tabs>
              <w:tab w:val="clear" w:pos="8459"/>
              <w:tab w:val="right" w:pos="9026" w:leader="dot"/>
            </w:tabs>
            <w:rPr/>
          </w:pPr>
          <w:hyperlink w:anchor="__RefHeading___Toc111255_3381743652">
            <w:r>
              <w:rPr>
                <w:webHidden/>
                <w:rStyle w:val="IndexLink"/>
                <w:rtl w:val="true"/>
              </w:rPr>
              <w:t>ترجمه</w:t>
            </w:r>
            <w:r>
              <w:rPr>
                <w:rStyle w:val="IndexLink"/>
                <w:rtl w:val="true"/>
              </w:rPr>
              <w:tab/>
            </w:r>
            <w:r>
              <w:rPr>
                <w:rStyle w:val="IndexLink"/>
              </w:rPr>
              <w:t>539</w:t>
            </w:r>
          </w:hyperlink>
        </w:p>
        <w:p>
          <w:pPr>
            <w:pStyle w:val="Contents3"/>
            <w:tabs>
              <w:tab w:val="clear" w:pos="8459"/>
              <w:tab w:val="right" w:pos="9026" w:leader="dot"/>
            </w:tabs>
            <w:rPr/>
          </w:pPr>
          <w:hyperlink w:anchor="__RefHeading___Toc111257_3381743652">
            <w:r>
              <w:rPr>
                <w:webHidden/>
                <w:rStyle w:val="IndexLink"/>
                <w:rtl w:val="true"/>
              </w:rPr>
              <w:t>شرح و تفسیر</w:t>
            </w:r>
            <w:r>
              <w:rPr>
                <w:rStyle w:val="IndexLink"/>
                <w:rtl w:val="true"/>
              </w:rPr>
              <w:tab/>
            </w:r>
            <w:r>
              <w:rPr>
                <w:rStyle w:val="IndexLink"/>
              </w:rPr>
              <w:t>539</w:t>
            </w:r>
          </w:hyperlink>
        </w:p>
        <w:p>
          <w:pPr>
            <w:pStyle w:val="Contents4"/>
            <w:tabs>
              <w:tab w:val="clear" w:pos="8176"/>
              <w:tab w:val="right" w:pos="9026" w:leader="dot"/>
            </w:tabs>
            <w:rPr/>
          </w:pPr>
          <w:hyperlink w:anchor="__RefHeading___Toc111259_3381743652">
            <w:r>
              <w:rPr>
                <w:webHidden/>
                <w:rStyle w:val="IndexLink"/>
                <w:rtl w:val="true"/>
              </w:rPr>
              <w:t>پیشگویی از آینده کوفه</w:t>
            </w:r>
            <w:r>
              <w:rPr>
                <w:rStyle w:val="IndexLink"/>
                <w:rtl w:val="true"/>
              </w:rPr>
              <w:tab/>
            </w:r>
            <w:r>
              <w:rPr>
                <w:rStyle w:val="IndexLink"/>
              </w:rPr>
              <w:t>539</w:t>
            </w:r>
          </w:hyperlink>
        </w:p>
        <w:p>
          <w:pPr>
            <w:pStyle w:val="Contents4"/>
            <w:tabs>
              <w:tab w:val="clear" w:pos="8176"/>
              <w:tab w:val="right" w:pos="9026" w:leader="dot"/>
            </w:tabs>
            <w:rPr/>
          </w:pPr>
          <w:hyperlink w:anchor="__RefHeading___Toc111261_3381743652">
            <w:r>
              <w:rPr>
                <w:webHidden/>
                <w:rStyle w:val="IndexLink"/>
                <w:rtl w:val="true"/>
              </w:rPr>
              <w:t>نکته</w:t>
            </w:r>
            <w:r>
              <w:rPr>
                <w:rStyle w:val="IndexLink"/>
                <w:rtl w:val="true"/>
              </w:rPr>
              <w:t xml:space="preserve">: </w:t>
            </w:r>
            <w:r>
              <w:rPr>
                <w:rStyle w:val="IndexLink"/>
                <w:rtl w:val="true"/>
              </w:rPr>
              <w:t>دو دیدگاه مختلف در باره کوفه</w:t>
            </w:r>
            <w:r>
              <w:rPr>
                <w:rStyle w:val="IndexLink"/>
                <w:rtl w:val="true"/>
              </w:rPr>
              <w:t>!</w:t>
              <w:tab/>
            </w:r>
            <w:r>
              <w:rPr>
                <w:rStyle w:val="IndexLink"/>
              </w:rPr>
              <w:t>544</w:t>
            </w:r>
          </w:hyperlink>
        </w:p>
        <w:p>
          <w:pPr>
            <w:pStyle w:val="Contents2"/>
            <w:tabs>
              <w:tab w:val="clear" w:pos="8743"/>
              <w:tab w:val="right" w:pos="9026" w:leader="dot"/>
            </w:tabs>
            <w:rPr/>
          </w:pPr>
          <w:hyperlink w:anchor="__RefHeading___Toc111263_3381743652">
            <w:r>
              <w:rPr>
                <w:webHidden/>
                <w:rStyle w:val="IndexLink"/>
                <w:rtl w:val="true"/>
              </w:rPr>
              <w:t>خطبۀ چهل و هشتم</w:t>
            </w:r>
            <w:r>
              <w:rPr>
                <w:rStyle w:val="IndexLink"/>
                <w:rtl w:val="true"/>
              </w:rPr>
              <w:t xml:space="preserve">: </w:t>
            </w:r>
            <w:r>
              <w:rPr>
                <w:rStyle w:val="IndexLink"/>
                <w:rtl w:val="true"/>
              </w:rPr>
              <w:t>خطبه امام هنگامی که در</w:t>
            </w:r>
            <w:r>
              <w:rPr>
                <w:rStyle w:val="IndexLink"/>
                <w:rtl w:val="true"/>
              </w:rPr>
              <w:t>«</w:t>
            </w:r>
            <w:r>
              <w:rPr>
                <w:rStyle w:val="IndexLink"/>
                <w:rtl w:val="true"/>
              </w:rPr>
              <w:t>نخیله</w:t>
            </w:r>
            <w:r>
              <w:rPr>
                <w:rStyle w:val="IndexLink"/>
                <w:rtl w:val="true"/>
              </w:rPr>
              <w:t>»(</w:t>
            </w:r>
            <w:r>
              <w:rPr>
                <w:rStyle w:val="IndexLink"/>
                <w:rtl w:val="true"/>
              </w:rPr>
              <w:t>لشکرگاه نزدیک کوفه</w:t>
            </w:r>
            <w:r>
              <w:rPr>
                <w:rStyle w:val="IndexLink"/>
                <w:rtl w:val="true"/>
              </w:rPr>
              <w:t>)</w:t>
            </w:r>
            <w:r>
              <w:rPr>
                <w:rStyle w:val="IndexLink"/>
                <w:rtl w:val="true"/>
              </w:rPr>
              <w:t>بود و عزم میدان صفّین را داشت</w:t>
            </w:r>
            <w:r>
              <w:rPr>
                <w:rStyle w:val="IndexLink"/>
                <w:rtl w:val="true"/>
              </w:rPr>
              <w:tab/>
            </w:r>
            <w:r>
              <w:rPr>
                <w:rStyle w:val="IndexLink"/>
              </w:rPr>
              <w:t>547</w:t>
            </w:r>
          </w:hyperlink>
        </w:p>
        <w:p>
          <w:pPr>
            <w:pStyle w:val="Contents3"/>
            <w:tabs>
              <w:tab w:val="clear" w:pos="8459"/>
              <w:tab w:val="right" w:pos="9026" w:leader="dot"/>
            </w:tabs>
            <w:rPr/>
          </w:pPr>
          <w:hyperlink w:anchor="__RefHeading___Toc111265_3381743652">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111267_3381743652">
            <w:r>
              <w:rPr>
                <w:webHidden/>
                <w:rStyle w:val="IndexLink"/>
                <w:rtl w:val="true"/>
              </w:rPr>
              <w:t>خطبه در یک نگاه</w:t>
            </w:r>
            <w:r>
              <w:rPr>
                <w:rStyle w:val="IndexLink"/>
                <w:rtl w:val="true"/>
              </w:rPr>
              <w:tab/>
            </w:r>
            <w:r>
              <w:rPr>
                <w:rStyle w:val="IndexLink"/>
              </w:rPr>
              <w:t>547</w:t>
            </w:r>
          </w:hyperlink>
        </w:p>
        <w:p>
          <w:pPr>
            <w:pStyle w:val="Contents3"/>
            <w:tabs>
              <w:tab w:val="clear" w:pos="8459"/>
              <w:tab w:val="right" w:pos="9026" w:leader="dot"/>
            </w:tabs>
            <w:rPr/>
          </w:pPr>
          <w:hyperlink w:anchor="__RefHeading___Toc111269_3381743652">
            <w:r>
              <w:rPr>
                <w:webHidden/>
                <w:rStyle w:val="IndexLink"/>
                <w:rtl w:val="true"/>
              </w:rPr>
              <w:t>بخش اول</w:t>
            </w:r>
            <w:r>
              <w:rPr>
                <w:rStyle w:val="IndexLink"/>
                <w:rtl w:val="true"/>
              </w:rPr>
              <w:tab/>
            </w:r>
            <w:r>
              <w:rPr>
                <w:rStyle w:val="IndexLink"/>
              </w:rPr>
              <w:t>549</w:t>
            </w:r>
          </w:hyperlink>
        </w:p>
        <w:p>
          <w:pPr>
            <w:pStyle w:val="Contents4"/>
            <w:tabs>
              <w:tab w:val="clear" w:pos="8176"/>
              <w:tab w:val="right" w:pos="9026" w:leader="dot"/>
            </w:tabs>
            <w:rPr/>
          </w:pPr>
          <w:hyperlink w:anchor="__RefHeading___Toc111271_3381743652">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111273_3381743652">
            <w:r>
              <w:rPr>
                <w:webHidden/>
                <w:rStyle w:val="IndexLink"/>
                <w:rtl w:val="true"/>
              </w:rPr>
              <w:t>ترجمه</w:t>
            </w:r>
            <w:r>
              <w:rPr>
                <w:rStyle w:val="IndexLink"/>
                <w:rtl w:val="true"/>
              </w:rPr>
              <w:tab/>
            </w:r>
            <w:r>
              <w:rPr>
                <w:rStyle w:val="IndexLink"/>
              </w:rPr>
              <w:t>549</w:t>
            </w:r>
          </w:hyperlink>
        </w:p>
        <w:p>
          <w:pPr>
            <w:pStyle w:val="Contents4"/>
            <w:tabs>
              <w:tab w:val="clear" w:pos="8176"/>
              <w:tab w:val="right" w:pos="9026" w:leader="dot"/>
            </w:tabs>
            <w:rPr/>
          </w:pPr>
          <w:hyperlink w:anchor="__RefHeading___Toc111275_3381743652">
            <w:r>
              <w:rPr>
                <w:webHidden/>
                <w:rStyle w:val="IndexLink"/>
                <w:rtl w:val="true"/>
              </w:rPr>
              <w:t>شرح و تفسیر</w:t>
            </w:r>
            <w:r>
              <w:rPr>
                <w:rStyle w:val="IndexLink"/>
                <w:rtl w:val="true"/>
              </w:rPr>
              <w:tab/>
            </w:r>
            <w:r>
              <w:rPr>
                <w:rStyle w:val="IndexLink"/>
              </w:rPr>
              <w:t>549</w:t>
            </w:r>
          </w:hyperlink>
        </w:p>
        <w:p>
          <w:pPr>
            <w:pStyle w:val="Contents3"/>
            <w:tabs>
              <w:tab w:val="clear" w:pos="8459"/>
              <w:tab w:val="right" w:pos="9026" w:leader="dot"/>
            </w:tabs>
            <w:rPr/>
          </w:pPr>
          <w:hyperlink w:anchor="__RefHeading___Toc111277_3381743652">
            <w:r>
              <w:rPr>
                <w:webHidden/>
                <w:rStyle w:val="IndexLink"/>
                <w:rtl w:val="true"/>
              </w:rPr>
              <w:t>بخش دوم</w:t>
            </w:r>
            <w:r>
              <w:rPr>
                <w:rStyle w:val="IndexLink"/>
                <w:rtl w:val="true"/>
              </w:rPr>
              <w:tab/>
            </w:r>
            <w:r>
              <w:rPr>
                <w:rStyle w:val="IndexLink"/>
              </w:rPr>
              <w:t>553</w:t>
            </w:r>
          </w:hyperlink>
        </w:p>
        <w:p>
          <w:pPr>
            <w:pStyle w:val="Contents4"/>
            <w:tabs>
              <w:tab w:val="clear" w:pos="8176"/>
              <w:tab w:val="right" w:pos="9026" w:leader="dot"/>
            </w:tabs>
            <w:rPr/>
          </w:pPr>
          <w:hyperlink w:anchor="__RefHeading___Toc111279_3381743652">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111281_3381743652">
            <w:r>
              <w:rPr>
                <w:webHidden/>
                <w:rStyle w:val="IndexLink"/>
                <w:rtl w:val="true"/>
              </w:rPr>
              <w:t>ترجمه</w:t>
            </w:r>
            <w:r>
              <w:rPr>
                <w:rStyle w:val="IndexLink"/>
                <w:rtl w:val="true"/>
              </w:rPr>
              <w:tab/>
            </w:r>
            <w:r>
              <w:rPr>
                <w:rStyle w:val="IndexLink"/>
              </w:rPr>
              <w:t>553</w:t>
            </w:r>
          </w:hyperlink>
        </w:p>
        <w:p>
          <w:pPr>
            <w:pStyle w:val="Contents4"/>
            <w:tabs>
              <w:tab w:val="clear" w:pos="8176"/>
              <w:tab w:val="right" w:pos="9026" w:leader="dot"/>
            </w:tabs>
            <w:rPr/>
          </w:pPr>
          <w:hyperlink w:anchor="__RefHeading___Toc111283_3381743652">
            <w:r>
              <w:rPr>
                <w:webHidden/>
                <w:rStyle w:val="IndexLink"/>
                <w:rtl w:val="true"/>
              </w:rPr>
              <w:t>شرح و تفسیر</w:t>
            </w:r>
            <w:r>
              <w:rPr>
                <w:rStyle w:val="IndexLink"/>
                <w:rtl w:val="true"/>
              </w:rPr>
              <w:tab/>
            </w:r>
            <w:r>
              <w:rPr>
                <w:rStyle w:val="IndexLink"/>
              </w:rPr>
              <w:t>553</w:t>
            </w:r>
          </w:hyperlink>
        </w:p>
        <w:p>
          <w:pPr>
            <w:pStyle w:val="Contents4"/>
            <w:tabs>
              <w:tab w:val="clear" w:pos="8176"/>
              <w:tab w:val="right" w:pos="9026" w:leader="dot"/>
            </w:tabs>
            <w:rPr/>
          </w:pPr>
          <w:hyperlink w:anchor="__RefHeading___Toc111285_3381743652">
            <w:r>
              <w:rPr>
                <w:webHidden/>
                <w:rStyle w:val="IndexLink"/>
                <w:rtl w:val="true"/>
              </w:rPr>
              <w:t>جمع نیرو برای مبارزه با دشمن</w:t>
            </w:r>
            <w:r>
              <w:rPr>
                <w:rStyle w:val="IndexLink"/>
                <w:rtl w:val="true"/>
              </w:rPr>
              <w:tab/>
            </w:r>
            <w:r>
              <w:rPr>
                <w:rStyle w:val="IndexLink"/>
              </w:rPr>
              <w:t>553</w:t>
            </w:r>
          </w:hyperlink>
        </w:p>
        <w:p>
          <w:pPr>
            <w:pStyle w:val="Contents4"/>
            <w:tabs>
              <w:tab w:val="clear" w:pos="8176"/>
              <w:tab w:val="right" w:pos="9026" w:leader="dot"/>
            </w:tabs>
            <w:rPr/>
          </w:pPr>
          <w:hyperlink w:anchor="__RefHeading___Toc111287_3381743652">
            <w:r>
              <w:rPr>
                <w:webHidden/>
                <w:rStyle w:val="IndexLink"/>
                <w:rtl w:val="true"/>
              </w:rPr>
              <w:t>چند نکتۀ جالب تاریخی</w:t>
            </w:r>
            <w:r>
              <w:rPr>
                <w:rStyle w:val="IndexLink"/>
                <w:rtl w:val="true"/>
              </w:rPr>
              <w:tab/>
            </w:r>
            <w:r>
              <w:rPr>
                <w:rStyle w:val="IndexLink"/>
              </w:rPr>
              <w:t>556</w:t>
            </w:r>
          </w:hyperlink>
        </w:p>
        <w:p>
          <w:pPr>
            <w:pStyle w:val="Contents5"/>
            <w:tabs>
              <w:tab w:val="clear" w:pos="7892"/>
              <w:tab w:val="right" w:pos="9026" w:leader="dot"/>
            </w:tabs>
            <w:rPr/>
          </w:pPr>
          <w:hyperlink w:anchor="__RefHeading___Toc111289_3381743652">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111291_3381743652">
            <w:r>
              <w:rPr>
                <w:webHidden/>
                <w:rStyle w:val="IndexLink"/>
              </w:rPr>
              <w:t>1</w:t>
            </w:r>
            <w:r>
              <w:rPr>
                <w:rStyle w:val="IndexLink"/>
                <w:rtl w:val="true"/>
              </w:rPr>
              <w:t>-</w:t>
            </w:r>
            <w:r>
              <w:rPr>
                <w:rStyle w:val="IndexLink"/>
                <w:rtl w:val="true"/>
              </w:rPr>
              <w:t>در کاخ کسری</w:t>
            </w:r>
            <w:r>
              <w:rPr>
                <w:rStyle w:val="IndexLink"/>
                <w:rtl w:val="true"/>
              </w:rPr>
              <w:tab/>
            </w:r>
            <w:r>
              <w:rPr>
                <w:rStyle w:val="IndexLink"/>
              </w:rPr>
              <w:t>556</w:t>
            </w:r>
          </w:hyperlink>
        </w:p>
        <w:p>
          <w:pPr>
            <w:pStyle w:val="Contents5"/>
            <w:tabs>
              <w:tab w:val="clear" w:pos="7892"/>
              <w:tab w:val="right" w:pos="9026" w:leader="dot"/>
            </w:tabs>
            <w:rPr/>
          </w:pPr>
          <w:hyperlink w:anchor="__RefHeading___Toc111293_3381743652">
            <w:r>
              <w:rPr>
                <w:webHidden/>
                <w:rStyle w:val="IndexLink"/>
              </w:rPr>
              <w:t>2</w:t>
            </w:r>
            <w:r>
              <w:rPr>
                <w:rStyle w:val="IndexLink"/>
                <w:rtl w:val="true"/>
              </w:rPr>
              <w:t>-</w:t>
            </w:r>
            <w:r>
              <w:rPr>
                <w:rStyle w:val="IndexLink"/>
                <w:rtl w:val="true"/>
              </w:rPr>
              <w:t>در سرزمین کربلا</w:t>
            </w:r>
            <w:r>
              <w:rPr>
                <w:rStyle w:val="IndexLink"/>
                <w:rtl w:val="true"/>
              </w:rPr>
              <w:tab/>
            </w:r>
            <w:r>
              <w:rPr>
                <w:rStyle w:val="IndexLink"/>
              </w:rPr>
              <w:t>556</w:t>
            </w:r>
          </w:hyperlink>
        </w:p>
        <w:p>
          <w:pPr>
            <w:pStyle w:val="Contents5"/>
            <w:tabs>
              <w:tab w:val="clear" w:pos="7892"/>
              <w:tab w:val="right" w:pos="9026" w:leader="dot"/>
            </w:tabs>
            <w:rPr/>
          </w:pPr>
          <w:hyperlink w:anchor="__RefHeading___Toc111295_3381743652">
            <w:r>
              <w:rPr>
                <w:webHidden/>
                <w:rStyle w:val="IndexLink"/>
              </w:rPr>
              <w:t>3</w:t>
            </w:r>
            <w:r>
              <w:rPr>
                <w:rStyle w:val="IndexLink"/>
                <w:rtl w:val="true"/>
              </w:rPr>
              <w:t>-</w:t>
            </w:r>
            <w:r>
              <w:rPr>
                <w:rStyle w:val="IndexLink"/>
                <w:rtl w:val="true"/>
              </w:rPr>
              <w:t>در سرزمین انبار</w:t>
            </w:r>
            <w:r>
              <w:rPr>
                <w:rStyle w:val="IndexLink"/>
                <w:rtl w:val="true"/>
              </w:rPr>
              <w:tab/>
            </w:r>
            <w:r>
              <w:rPr>
                <w:rStyle w:val="IndexLink"/>
              </w:rPr>
              <w:t>557</w:t>
            </w:r>
          </w:hyperlink>
        </w:p>
        <w:p>
          <w:pPr>
            <w:pStyle w:val="Contents5"/>
            <w:tabs>
              <w:tab w:val="clear" w:pos="7892"/>
              <w:tab w:val="right" w:pos="9026" w:leader="dot"/>
            </w:tabs>
            <w:rPr/>
          </w:pPr>
          <w:hyperlink w:anchor="__RefHeading___Toc111297_3381743652">
            <w:r>
              <w:rPr>
                <w:webHidden/>
                <w:rStyle w:val="IndexLink"/>
              </w:rPr>
              <w:t>4</w:t>
            </w:r>
            <w:r>
              <w:rPr>
                <w:rStyle w:val="IndexLink"/>
                <w:rtl w:val="true"/>
              </w:rPr>
              <w:t>-</w:t>
            </w:r>
            <w:r>
              <w:rPr>
                <w:rStyle w:val="IndexLink"/>
                <w:rtl w:val="true"/>
              </w:rPr>
              <w:t>در کنار دیر راهب</w:t>
            </w:r>
            <w:r>
              <w:rPr>
                <w:rStyle w:val="IndexLink"/>
                <w:rtl w:val="true"/>
              </w:rPr>
              <w:tab/>
            </w:r>
            <w:r>
              <w:rPr>
                <w:rStyle w:val="IndexLink"/>
              </w:rPr>
              <w:t>557</w:t>
            </w:r>
          </w:hyperlink>
        </w:p>
        <w:p>
          <w:pPr>
            <w:pStyle w:val="Contents5"/>
            <w:tabs>
              <w:tab w:val="clear" w:pos="7892"/>
              <w:tab w:val="right" w:pos="9026" w:leader="dot"/>
            </w:tabs>
            <w:rPr/>
          </w:pPr>
          <w:hyperlink w:anchor="__RefHeading___Toc111299_3381743652">
            <w:r>
              <w:rPr>
                <w:webHidden/>
                <w:rStyle w:val="IndexLink"/>
              </w:rPr>
              <w:t>5</w:t>
            </w:r>
            <w:r>
              <w:rPr>
                <w:rStyle w:val="IndexLink"/>
                <w:rtl w:val="true"/>
              </w:rPr>
              <w:t>-</w:t>
            </w:r>
            <w:r>
              <w:rPr>
                <w:rStyle w:val="IndexLink"/>
                <w:rtl w:val="true"/>
              </w:rPr>
              <w:t>در شهر رقّه</w:t>
            </w:r>
            <w:r>
              <w:rPr>
                <w:rStyle w:val="IndexLink"/>
                <w:rtl w:val="true"/>
              </w:rPr>
              <w:tab/>
            </w:r>
            <w:r>
              <w:rPr>
                <w:rStyle w:val="IndexLink"/>
              </w:rPr>
              <w:t>558</w:t>
            </w:r>
          </w:hyperlink>
        </w:p>
        <w:p>
          <w:pPr>
            <w:pStyle w:val="Contents2"/>
            <w:tabs>
              <w:tab w:val="clear" w:pos="8743"/>
              <w:tab w:val="right" w:pos="9026" w:leader="dot"/>
            </w:tabs>
            <w:rPr/>
          </w:pPr>
          <w:hyperlink w:anchor="__RefHeading___Toc111301_3381743652">
            <w:r>
              <w:rPr>
                <w:webHidden/>
                <w:rStyle w:val="IndexLink"/>
                <w:rtl w:val="true"/>
              </w:rPr>
              <w:t>خطبۀ چهل و نهم</w:t>
            </w:r>
            <w:r>
              <w:rPr>
                <w:rStyle w:val="IndexLink"/>
                <w:rtl w:val="true"/>
              </w:rPr>
              <w:t xml:space="preserve">: </w:t>
            </w:r>
            <w:r>
              <w:rPr>
                <w:rStyle w:val="IndexLink"/>
                <w:rtl w:val="true"/>
              </w:rPr>
              <w:t>صفات خداوند و علم بی‌پایان او</w:t>
            </w:r>
            <w:r>
              <w:rPr>
                <w:rStyle w:val="IndexLink"/>
                <w:rtl w:val="true"/>
              </w:rPr>
              <w:tab/>
            </w:r>
            <w:r>
              <w:rPr>
                <w:rStyle w:val="IndexLink"/>
              </w:rPr>
              <w:t>561</w:t>
            </w:r>
          </w:hyperlink>
        </w:p>
        <w:p>
          <w:pPr>
            <w:pStyle w:val="Contents3"/>
            <w:tabs>
              <w:tab w:val="clear" w:pos="8459"/>
              <w:tab w:val="right" w:pos="9026" w:leader="dot"/>
            </w:tabs>
            <w:rPr/>
          </w:pPr>
          <w:hyperlink w:anchor="__RefHeading___Toc111303_3381743652">
            <w:r>
              <w:rPr>
                <w:webHidden/>
                <w:rStyle w:val="IndexLink"/>
                <w:rtl w:val="true"/>
              </w:rPr>
              <w:t>اشاره</w:t>
            </w:r>
            <w:r>
              <w:rPr>
                <w:rStyle w:val="IndexLink"/>
                <w:rtl w:val="true"/>
              </w:rPr>
              <w:tab/>
            </w:r>
            <w:r>
              <w:rPr>
                <w:rStyle w:val="IndexLink"/>
              </w:rPr>
              <w:t>561</w:t>
            </w:r>
          </w:hyperlink>
        </w:p>
        <w:p>
          <w:pPr>
            <w:pStyle w:val="Contents3"/>
            <w:tabs>
              <w:tab w:val="clear" w:pos="8459"/>
              <w:tab w:val="right" w:pos="9026" w:leader="dot"/>
            </w:tabs>
            <w:rPr/>
          </w:pPr>
          <w:hyperlink w:anchor="__RefHeading___Toc111305_3381743652">
            <w:r>
              <w:rPr>
                <w:webHidden/>
                <w:rStyle w:val="IndexLink"/>
                <w:rtl w:val="true"/>
              </w:rPr>
              <w:t>خطبه در یک نگاه</w:t>
            </w:r>
            <w:r>
              <w:rPr>
                <w:rStyle w:val="IndexLink"/>
                <w:rtl w:val="true"/>
              </w:rPr>
              <w:tab/>
            </w:r>
            <w:r>
              <w:rPr>
                <w:rStyle w:val="IndexLink"/>
              </w:rPr>
              <w:t>561</w:t>
            </w:r>
          </w:hyperlink>
        </w:p>
        <w:p>
          <w:pPr>
            <w:pStyle w:val="Contents3"/>
            <w:tabs>
              <w:tab w:val="clear" w:pos="8459"/>
              <w:tab w:val="right" w:pos="9026" w:leader="dot"/>
            </w:tabs>
            <w:rPr/>
          </w:pPr>
          <w:hyperlink w:anchor="__RefHeading___Toc111307_3381743652">
            <w:r>
              <w:rPr>
                <w:webHidden/>
                <w:rStyle w:val="IndexLink"/>
                <w:rtl w:val="true"/>
              </w:rPr>
              <w:t>ترجمه</w:t>
            </w:r>
            <w:r>
              <w:rPr>
                <w:rStyle w:val="IndexLink"/>
                <w:rtl w:val="true"/>
              </w:rPr>
              <w:tab/>
            </w:r>
            <w:r>
              <w:rPr>
                <w:rStyle w:val="IndexLink"/>
              </w:rPr>
              <w:t>563</w:t>
            </w:r>
          </w:hyperlink>
        </w:p>
        <w:p>
          <w:pPr>
            <w:pStyle w:val="Contents3"/>
            <w:tabs>
              <w:tab w:val="clear" w:pos="8459"/>
              <w:tab w:val="right" w:pos="9026" w:leader="dot"/>
            </w:tabs>
            <w:rPr/>
          </w:pPr>
          <w:hyperlink w:anchor="__RefHeading___Toc111309_3381743652">
            <w:r>
              <w:rPr>
                <w:webHidden/>
                <w:rStyle w:val="IndexLink"/>
                <w:rtl w:val="true"/>
              </w:rPr>
              <w:t>شرح و تفسیر</w:t>
            </w:r>
            <w:r>
              <w:rPr>
                <w:rStyle w:val="IndexLink"/>
                <w:rtl w:val="true"/>
              </w:rPr>
              <w:tab/>
            </w:r>
            <w:r>
              <w:rPr>
                <w:rStyle w:val="IndexLink"/>
              </w:rPr>
              <w:t>564</w:t>
            </w:r>
          </w:hyperlink>
        </w:p>
        <w:p>
          <w:pPr>
            <w:pStyle w:val="Contents4"/>
            <w:tabs>
              <w:tab w:val="clear" w:pos="8176"/>
              <w:tab w:val="right" w:pos="9026" w:leader="dot"/>
            </w:tabs>
            <w:rPr/>
          </w:pPr>
          <w:hyperlink w:anchor="__RefHeading___Toc111311_3381743652">
            <w:r>
              <w:rPr>
                <w:webHidden/>
                <w:rStyle w:val="IndexLink"/>
                <w:rtl w:val="true"/>
              </w:rPr>
              <w:t>ای برتر از خیال و قیاس و گمان و وهم</w:t>
            </w:r>
            <w:r>
              <w:rPr>
                <w:rStyle w:val="IndexLink"/>
                <w:rtl w:val="true"/>
              </w:rPr>
              <w:t>!</w:t>
              <w:tab/>
            </w:r>
            <w:r>
              <w:rPr>
                <w:rStyle w:val="IndexLink"/>
              </w:rPr>
              <w:t>564</w:t>
            </w:r>
          </w:hyperlink>
        </w:p>
        <w:p>
          <w:pPr>
            <w:pStyle w:val="Contents4"/>
            <w:tabs>
              <w:tab w:val="clear" w:pos="8176"/>
              <w:tab w:val="right" w:pos="9026" w:leader="dot"/>
            </w:tabs>
            <w:rPr/>
          </w:pPr>
          <w:hyperlink w:anchor="__RefHeading___Toc111313_3381743652">
            <w:r>
              <w:rPr>
                <w:webHidden/>
                <w:rStyle w:val="IndexLink"/>
                <w:rtl w:val="true"/>
              </w:rPr>
              <w:t>نکته</w:t>
            </w:r>
            <w:r>
              <w:rPr>
                <w:rStyle w:val="IndexLink"/>
                <w:rtl w:val="true"/>
              </w:rPr>
              <w:t xml:space="preserve">: </w:t>
            </w:r>
            <w:r>
              <w:rPr>
                <w:rStyle w:val="IndexLink"/>
                <w:rtl w:val="true"/>
              </w:rPr>
              <w:t>وجودش آشکار و کنه ذاتش پنهان است</w:t>
            </w:r>
            <w:r>
              <w:rPr>
                <w:rStyle w:val="IndexLink"/>
                <w:rtl w:val="true"/>
              </w:rPr>
              <w:tab/>
            </w:r>
            <w:r>
              <w:rPr>
                <w:rStyle w:val="IndexLink"/>
              </w:rPr>
              <w:t>571</w:t>
            </w:r>
          </w:hyperlink>
        </w:p>
        <w:p>
          <w:pPr>
            <w:pStyle w:val="Contents2"/>
            <w:tabs>
              <w:tab w:val="clear" w:pos="8743"/>
              <w:tab w:val="right" w:pos="9026" w:leader="dot"/>
            </w:tabs>
            <w:rPr/>
          </w:pPr>
          <w:hyperlink w:anchor="__RefHeading___Toc111315_3381743652">
            <w:r>
              <w:rPr>
                <w:webHidden/>
                <w:rStyle w:val="IndexLink"/>
                <w:rtl w:val="true"/>
              </w:rPr>
              <w:t>خطبۀ پنجاهم</w:t>
            </w:r>
            <w:r>
              <w:rPr>
                <w:rStyle w:val="IndexLink"/>
                <w:rtl w:val="true"/>
              </w:rPr>
              <w:t xml:space="preserve">: </w:t>
            </w:r>
            <w:r>
              <w:rPr>
                <w:rStyle w:val="IndexLink"/>
                <w:rtl w:val="true"/>
              </w:rPr>
              <w:t>فتنه‌هایی که سبب ویرانی جامعه‌ها می‌شود</w:t>
            </w:r>
            <w:r>
              <w:rPr>
                <w:rStyle w:val="IndexLink"/>
                <w:rtl w:val="true"/>
              </w:rPr>
              <w:tab/>
            </w:r>
            <w:r>
              <w:rPr>
                <w:rStyle w:val="IndexLink"/>
              </w:rPr>
              <w:t>573</w:t>
            </w:r>
          </w:hyperlink>
        </w:p>
        <w:p>
          <w:pPr>
            <w:pStyle w:val="Contents3"/>
            <w:tabs>
              <w:tab w:val="clear" w:pos="8459"/>
              <w:tab w:val="right" w:pos="9026" w:leader="dot"/>
            </w:tabs>
            <w:rPr/>
          </w:pPr>
          <w:hyperlink w:anchor="__RefHeading___Toc111317_3381743652">
            <w:r>
              <w:rPr>
                <w:webHidden/>
                <w:rStyle w:val="IndexLink"/>
                <w:rtl w:val="true"/>
              </w:rPr>
              <w:t>اشاره</w:t>
            </w:r>
            <w:r>
              <w:rPr>
                <w:rStyle w:val="IndexLink"/>
                <w:rtl w:val="true"/>
              </w:rPr>
              <w:tab/>
            </w:r>
            <w:r>
              <w:rPr>
                <w:rStyle w:val="IndexLink"/>
              </w:rPr>
              <w:t>573</w:t>
            </w:r>
          </w:hyperlink>
        </w:p>
        <w:p>
          <w:pPr>
            <w:pStyle w:val="Contents3"/>
            <w:tabs>
              <w:tab w:val="clear" w:pos="8459"/>
              <w:tab w:val="right" w:pos="9026" w:leader="dot"/>
            </w:tabs>
            <w:rPr/>
          </w:pPr>
          <w:hyperlink w:anchor="__RefHeading___Toc111319_3381743652">
            <w:r>
              <w:rPr>
                <w:webHidden/>
                <w:rStyle w:val="IndexLink"/>
                <w:rtl w:val="true"/>
              </w:rPr>
              <w:t>خطبه در یک نگاه</w:t>
            </w:r>
            <w:r>
              <w:rPr>
                <w:rStyle w:val="IndexLink"/>
                <w:rtl w:val="true"/>
              </w:rPr>
              <w:tab/>
            </w:r>
            <w:r>
              <w:rPr>
                <w:rStyle w:val="IndexLink"/>
              </w:rPr>
              <w:t>573</w:t>
            </w:r>
          </w:hyperlink>
        </w:p>
        <w:p>
          <w:pPr>
            <w:pStyle w:val="Contents3"/>
            <w:tabs>
              <w:tab w:val="clear" w:pos="8459"/>
              <w:tab w:val="right" w:pos="9026" w:leader="dot"/>
            </w:tabs>
            <w:rPr/>
          </w:pPr>
          <w:hyperlink w:anchor="__RefHeading___Toc111321_3381743652">
            <w:r>
              <w:rPr>
                <w:webHidden/>
                <w:rStyle w:val="IndexLink"/>
                <w:rtl w:val="true"/>
              </w:rPr>
              <w:t>بخش اول</w:t>
            </w:r>
            <w:r>
              <w:rPr>
                <w:rStyle w:val="IndexLink"/>
                <w:rtl w:val="true"/>
              </w:rPr>
              <w:tab/>
            </w:r>
            <w:r>
              <w:rPr>
                <w:rStyle w:val="IndexLink"/>
              </w:rPr>
              <w:t>575</w:t>
            </w:r>
          </w:hyperlink>
        </w:p>
        <w:p>
          <w:pPr>
            <w:pStyle w:val="Contents4"/>
            <w:tabs>
              <w:tab w:val="clear" w:pos="8176"/>
              <w:tab w:val="right" w:pos="9026" w:leader="dot"/>
            </w:tabs>
            <w:rPr/>
          </w:pPr>
          <w:hyperlink w:anchor="__RefHeading___Toc111323_3381743652">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111325_3381743652">
            <w:r>
              <w:rPr>
                <w:webHidden/>
                <w:rStyle w:val="IndexLink"/>
                <w:rtl w:val="true"/>
              </w:rPr>
              <w:t>ترجمه</w:t>
            </w:r>
            <w:r>
              <w:rPr>
                <w:rStyle w:val="IndexLink"/>
                <w:rtl w:val="true"/>
              </w:rPr>
              <w:tab/>
            </w:r>
            <w:r>
              <w:rPr>
                <w:rStyle w:val="IndexLink"/>
              </w:rPr>
              <w:t>575</w:t>
            </w:r>
          </w:hyperlink>
        </w:p>
        <w:p>
          <w:pPr>
            <w:pStyle w:val="Contents4"/>
            <w:tabs>
              <w:tab w:val="clear" w:pos="8176"/>
              <w:tab w:val="right" w:pos="9026" w:leader="dot"/>
            </w:tabs>
            <w:rPr/>
          </w:pPr>
          <w:hyperlink w:anchor="__RefHeading___Toc111327_3381743652">
            <w:r>
              <w:rPr>
                <w:webHidden/>
                <w:rStyle w:val="IndexLink"/>
                <w:rtl w:val="true"/>
              </w:rPr>
              <w:t>شرح و تفسیر</w:t>
            </w:r>
            <w:r>
              <w:rPr>
                <w:rStyle w:val="IndexLink"/>
                <w:rtl w:val="true"/>
              </w:rPr>
              <w:tab/>
            </w:r>
            <w:r>
              <w:rPr>
                <w:rStyle w:val="IndexLink"/>
              </w:rPr>
              <w:t>575</w:t>
            </w:r>
          </w:hyperlink>
        </w:p>
        <w:p>
          <w:pPr>
            <w:pStyle w:val="Contents4"/>
            <w:tabs>
              <w:tab w:val="clear" w:pos="8176"/>
              <w:tab w:val="right" w:pos="9026" w:leader="dot"/>
            </w:tabs>
            <w:rPr/>
          </w:pPr>
          <w:hyperlink w:anchor="__RefHeading___Toc111329_3381743652">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111331_3381743652">
            <w:r>
              <w:rPr>
                <w:webHidden/>
                <w:rStyle w:val="IndexLink"/>
                <w:rtl w:val="true"/>
              </w:rPr>
              <w:t>نکته‌ها</w:t>
            </w:r>
            <w:r>
              <w:rPr>
                <w:rStyle w:val="IndexLink"/>
                <w:rtl w:val="true"/>
              </w:rPr>
              <w:tab/>
            </w:r>
            <w:r>
              <w:rPr>
                <w:rStyle w:val="IndexLink"/>
              </w:rPr>
              <w:t>580</w:t>
            </w:r>
          </w:hyperlink>
        </w:p>
        <w:p>
          <w:pPr>
            <w:pStyle w:val="Contents5"/>
            <w:tabs>
              <w:tab w:val="clear" w:pos="7892"/>
              <w:tab w:val="right" w:pos="9026" w:leader="dot"/>
            </w:tabs>
            <w:rPr/>
          </w:pPr>
          <w:hyperlink w:anchor="__RefHeading___Toc111333_3381743652">
            <w:r>
              <w:rPr>
                <w:webHidden/>
                <w:rStyle w:val="IndexLink"/>
              </w:rPr>
              <w:t>1</w:t>
            </w:r>
            <w:r>
              <w:rPr>
                <w:rStyle w:val="IndexLink"/>
                <w:rtl w:val="true"/>
              </w:rPr>
              <w:t>-</w:t>
            </w:r>
            <w:r>
              <w:rPr>
                <w:rStyle w:val="IndexLink"/>
                <w:rtl w:val="true"/>
              </w:rPr>
              <w:t>ریشۀ فتنه‌ها</w:t>
            </w:r>
            <w:r>
              <w:rPr>
                <w:rStyle w:val="IndexLink"/>
                <w:rtl w:val="true"/>
              </w:rPr>
              <w:tab/>
            </w:r>
            <w:r>
              <w:rPr>
                <w:rStyle w:val="IndexLink"/>
              </w:rPr>
              <w:t>580</w:t>
            </w:r>
          </w:hyperlink>
        </w:p>
        <w:p>
          <w:pPr>
            <w:pStyle w:val="Contents5"/>
            <w:tabs>
              <w:tab w:val="clear" w:pos="7892"/>
              <w:tab w:val="right" w:pos="9026" w:leader="dot"/>
            </w:tabs>
            <w:rPr/>
          </w:pPr>
          <w:hyperlink w:anchor="__RefHeading___Toc111335_3381743652">
            <w:r>
              <w:rPr>
                <w:webHidden/>
                <w:rStyle w:val="IndexLink"/>
              </w:rPr>
              <w:t>2</w:t>
            </w:r>
            <w:r>
              <w:rPr>
                <w:rStyle w:val="IndexLink"/>
                <w:rtl w:val="true"/>
              </w:rPr>
              <w:t>-</w:t>
            </w:r>
            <w:r>
              <w:rPr>
                <w:rStyle w:val="IndexLink"/>
                <w:rtl w:val="true"/>
              </w:rPr>
              <w:t>سیاستهای شیطانی</w:t>
            </w:r>
            <w:r>
              <w:rPr>
                <w:rStyle w:val="IndexLink"/>
                <w:rtl w:val="true"/>
              </w:rPr>
              <w:tab/>
            </w:r>
            <w:r>
              <w:rPr>
                <w:rStyle w:val="IndexLink"/>
              </w:rPr>
              <w:t>581</w:t>
            </w:r>
          </w:hyperlink>
        </w:p>
        <w:p>
          <w:pPr>
            <w:pStyle w:val="Contents2"/>
            <w:tabs>
              <w:tab w:val="clear" w:pos="8743"/>
              <w:tab w:val="right" w:pos="9026" w:leader="dot"/>
            </w:tabs>
            <w:rPr/>
          </w:pPr>
          <w:hyperlink w:anchor="__RefHeading___Toc111337_3381743652">
            <w:r>
              <w:rPr>
                <w:webHidden/>
                <w:rStyle w:val="IndexLink"/>
                <w:rtl w:val="true"/>
              </w:rPr>
              <w:t>خطبۀ پنجاه و یکم</w:t>
            </w:r>
            <w:r>
              <w:rPr>
                <w:rStyle w:val="IndexLink"/>
                <w:rtl w:val="true"/>
              </w:rPr>
              <w:t xml:space="preserve">: </w:t>
            </w:r>
            <w:r>
              <w:rPr>
                <w:rStyle w:val="IndexLink"/>
                <w:rtl w:val="true"/>
              </w:rPr>
              <w:t>زمانی که یاران معاویه بر اصحاب امام علیه السّلام غلبه کرده،و شریعه فرات را در صفّین تصرّف کرده و آب را از آنها دریغ داشتند</w:t>
            </w:r>
            <w:r>
              <w:rPr>
                <w:rStyle w:val="IndexLink"/>
                <w:rtl w:val="true"/>
              </w:rPr>
              <w:tab/>
            </w:r>
            <w:r>
              <w:rPr>
                <w:rStyle w:val="IndexLink"/>
              </w:rPr>
              <w:t>585</w:t>
            </w:r>
          </w:hyperlink>
        </w:p>
        <w:p>
          <w:pPr>
            <w:pStyle w:val="Contents3"/>
            <w:tabs>
              <w:tab w:val="clear" w:pos="8459"/>
              <w:tab w:val="right" w:pos="9026" w:leader="dot"/>
            </w:tabs>
            <w:rPr/>
          </w:pPr>
          <w:hyperlink w:anchor="__RefHeading___Toc111339_3381743652">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111341_3381743652">
            <w:r>
              <w:rPr>
                <w:webHidden/>
                <w:rStyle w:val="IndexLink"/>
                <w:rtl w:val="true"/>
              </w:rPr>
              <w:t>خطبه در یک نگاه</w:t>
            </w:r>
            <w:r>
              <w:rPr>
                <w:rStyle w:val="IndexLink"/>
                <w:rtl w:val="true"/>
              </w:rPr>
              <w:tab/>
            </w:r>
            <w:r>
              <w:rPr>
                <w:rStyle w:val="IndexLink"/>
              </w:rPr>
              <w:t>585</w:t>
            </w:r>
          </w:hyperlink>
        </w:p>
        <w:p>
          <w:pPr>
            <w:pStyle w:val="Contents3"/>
            <w:tabs>
              <w:tab w:val="clear" w:pos="8459"/>
              <w:tab w:val="right" w:pos="9026" w:leader="dot"/>
            </w:tabs>
            <w:rPr/>
          </w:pPr>
          <w:hyperlink w:anchor="__RefHeading___Toc111343_3381743652">
            <w:r>
              <w:rPr>
                <w:webHidden/>
                <w:rStyle w:val="IndexLink"/>
                <w:rtl w:val="true"/>
              </w:rPr>
              <w:t>بخش اول</w:t>
            </w:r>
            <w:r>
              <w:rPr>
                <w:rStyle w:val="IndexLink"/>
                <w:rtl w:val="true"/>
              </w:rPr>
              <w:tab/>
            </w:r>
            <w:r>
              <w:rPr>
                <w:rStyle w:val="IndexLink"/>
              </w:rPr>
              <w:t>587</w:t>
            </w:r>
          </w:hyperlink>
        </w:p>
        <w:p>
          <w:pPr>
            <w:pStyle w:val="Contents4"/>
            <w:tabs>
              <w:tab w:val="clear" w:pos="8176"/>
              <w:tab w:val="right" w:pos="9026" w:leader="dot"/>
            </w:tabs>
            <w:rPr/>
          </w:pPr>
          <w:hyperlink w:anchor="__RefHeading___Toc111345_3381743652">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111347_3381743652">
            <w:r>
              <w:rPr>
                <w:webHidden/>
                <w:rStyle w:val="IndexLink"/>
                <w:rtl w:val="true"/>
              </w:rPr>
              <w:t>ترجمه</w:t>
            </w:r>
            <w:r>
              <w:rPr>
                <w:rStyle w:val="IndexLink"/>
                <w:rtl w:val="true"/>
              </w:rPr>
              <w:tab/>
            </w:r>
            <w:r>
              <w:rPr>
                <w:rStyle w:val="IndexLink"/>
              </w:rPr>
              <w:t>587</w:t>
            </w:r>
          </w:hyperlink>
        </w:p>
        <w:p>
          <w:pPr>
            <w:pStyle w:val="Contents4"/>
            <w:tabs>
              <w:tab w:val="clear" w:pos="8176"/>
              <w:tab w:val="right" w:pos="9026" w:leader="dot"/>
            </w:tabs>
            <w:rPr/>
          </w:pPr>
          <w:hyperlink w:anchor="__RefHeading___Toc111349_3381743652">
            <w:r>
              <w:rPr>
                <w:webHidden/>
                <w:rStyle w:val="IndexLink"/>
                <w:rtl w:val="true"/>
              </w:rPr>
              <w:t>شرح و تفسیر</w:t>
            </w:r>
            <w:r>
              <w:rPr>
                <w:rStyle w:val="IndexLink"/>
                <w:rtl w:val="true"/>
              </w:rPr>
              <w:tab/>
            </w:r>
            <w:r>
              <w:rPr>
                <w:rStyle w:val="IndexLink"/>
              </w:rPr>
              <w:t>587</w:t>
            </w:r>
          </w:hyperlink>
        </w:p>
        <w:p>
          <w:pPr>
            <w:pStyle w:val="Contents4"/>
            <w:tabs>
              <w:tab w:val="clear" w:pos="8176"/>
              <w:tab w:val="right" w:pos="9026" w:leader="dot"/>
            </w:tabs>
            <w:rPr/>
          </w:pPr>
          <w:hyperlink w:anchor="__RefHeading___Toc111351_3381743652">
            <w:r>
              <w:rPr>
                <w:webHidden/>
                <w:rStyle w:val="IndexLink"/>
                <w:rtl w:val="true"/>
              </w:rPr>
              <w:t>به این حرکت ناجوانمردانه پایان دهید</w:t>
            </w:r>
            <w:r>
              <w:rPr>
                <w:rStyle w:val="IndexLink"/>
                <w:rtl w:val="true"/>
              </w:rPr>
              <w:t>!</w:t>
              <w:tab/>
            </w:r>
            <w:r>
              <w:rPr>
                <w:rStyle w:val="IndexLink"/>
              </w:rPr>
              <w:t>587</w:t>
            </w:r>
          </w:hyperlink>
        </w:p>
        <w:p>
          <w:pPr>
            <w:pStyle w:val="Contents4"/>
            <w:tabs>
              <w:tab w:val="clear" w:pos="8176"/>
              <w:tab w:val="right" w:pos="9026" w:leader="dot"/>
            </w:tabs>
            <w:rPr/>
          </w:pPr>
          <w:hyperlink w:anchor="__RefHeading___Toc111353_3381743652">
            <w:r>
              <w:rPr>
                <w:webHidden/>
                <w:rStyle w:val="IndexLink"/>
                <w:rtl w:val="true"/>
              </w:rPr>
              <w:t>نکته‌ها</w:t>
            </w:r>
            <w:r>
              <w:rPr>
                <w:rStyle w:val="IndexLink"/>
                <w:rtl w:val="true"/>
              </w:rPr>
              <w:tab/>
            </w:r>
            <w:r>
              <w:rPr>
                <w:rStyle w:val="IndexLink"/>
              </w:rPr>
              <w:t>592</w:t>
            </w:r>
          </w:hyperlink>
        </w:p>
        <w:p>
          <w:pPr>
            <w:pStyle w:val="Contents5"/>
            <w:tabs>
              <w:tab w:val="clear" w:pos="7892"/>
              <w:tab w:val="right" w:pos="9026" w:leader="dot"/>
            </w:tabs>
            <w:rPr/>
          </w:pPr>
          <w:hyperlink w:anchor="__RefHeading___Toc111355_3381743652">
            <w:r>
              <w:rPr>
                <w:webHidden/>
                <w:rStyle w:val="IndexLink"/>
              </w:rPr>
              <w:t>1</w:t>
            </w:r>
            <w:r>
              <w:rPr>
                <w:rStyle w:val="IndexLink"/>
                <w:rtl w:val="true"/>
              </w:rPr>
              <w:t>-</w:t>
            </w:r>
            <w:r>
              <w:rPr>
                <w:rStyle w:val="IndexLink"/>
                <w:rtl w:val="true"/>
              </w:rPr>
              <w:t>باید با عزّت و سربلندی زیست</w:t>
            </w:r>
            <w:r>
              <w:rPr>
                <w:rStyle w:val="IndexLink"/>
                <w:rtl w:val="true"/>
              </w:rPr>
              <w:tab/>
            </w:r>
            <w:r>
              <w:rPr>
                <w:rStyle w:val="IndexLink"/>
              </w:rPr>
              <w:t>592</w:t>
            </w:r>
          </w:hyperlink>
        </w:p>
        <w:p>
          <w:pPr>
            <w:pStyle w:val="Contents5"/>
            <w:tabs>
              <w:tab w:val="clear" w:pos="7892"/>
              <w:tab w:val="right" w:pos="9026" w:leader="dot"/>
            </w:tabs>
            <w:rPr/>
          </w:pPr>
          <w:hyperlink w:anchor="__RefHeading___Toc111357_3381743652">
            <w:r>
              <w:rPr>
                <w:webHidden/>
                <w:rStyle w:val="IndexLink"/>
              </w:rPr>
              <w:t>2</w:t>
            </w:r>
            <w:r>
              <w:rPr>
                <w:rStyle w:val="IndexLink"/>
                <w:rtl w:val="true"/>
              </w:rPr>
              <w:t>-</w:t>
            </w:r>
            <w:r>
              <w:rPr>
                <w:rStyle w:val="IndexLink"/>
                <w:rtl w:val="true"/>
              </w:rPr>
              <w:t>شستشوی مغزی ساده اندیشان</w:t>
            </w:r>
            <w:r>
              <w:rPr>
                <w:rStyle w:val="IndexLink"/>
                <w:rtl w:val="true"/>
              </w:rPr>
              <w:tab/>
            </w:r>
            <w:r>
              <w:rPr>
                <w:rStyle w:val="IndexLink"/>
              </w:rPr>
              <w:t>594</w:t>
            </w:r>
          </w:hyperlink>
        </w:p>
        <w:p>
          <w:pPr>
            <w:pStyle w:val="Contents5"/>
            <w:tabs>
              <w:tab w:val="clear" w:pos="7892"/>
              <w:tab w:val="right" w:pos="9026" w:leader="dot"/>
            </w:tabs>
            <w:rPr/>
          </w:pPr>
          <w:hyperlink w:anchor="__RefHeading___Toc111359_3381743652">
            <w:r>
              <w:rPr>
                <w:webHidden/>
                <w:rStyle w:val="IndexLink"/>
              </w:rPr>
              <w:t>3</w:t>
            </w:r>
            <w:r>
              <w:rPr>
                <w:rStyle w:val="IndexLink"/>
                <w:rtl w:val="true"/>
              </w:rPr>
              <w:t>-</w:t>
            </w:r>
            <w:r>
              <w:rPr>
                <w:rStyle w:val="IndexLink"/>
                <w:rtl w:val="true"/>
              </w:rPr>
              <w:t>راه و رسم جوانمردان</w:t>
            </w:r>
            <w:r>
              <w:rPr>
                <w:rStyle w:val="IndexLink"/>
                <w:rtl w:val="true"/>
              </w:rPr>
              <w:tab/>
            </w:r>
            <w:r>
              <w:rPr>
                <w:rStyle w:val="IndexLink"/>
              </w:rPr>
              <w:t>595</w:t>
            </w:r>
          </w:hyperlink>
        </w:p>
        <w:p>
          <w:pPr>
            <w:pStyle w:val="Contents2"/>
            <w:tabs>
              <w:tab w:val="clear" w:pos="8743"/>
              <w:tab w:val="right" w:pos="9026" w:leader="dot"/>
            </w:tabs>
            <w:rPr/>
          </w:pPr>
          <w:hyperlink w:anchor="__RefHeading___Toc111361_3381743652">
            <w:r>
              <w:rPr>
                <w:webHidden/>
                <w:rStyle w:val="IndexLink"/>
                <w:rtl w:val="true"/>
              </w:rPr>
              <w:t>خطبۀ پنجاه و دوم</w:t>
            </w:r>
            <w:r>
              <w:rPr>
                <w:rStyle w:val="IndexLink"/>
                <w:rtl w:val="true"/>
              </w:rPr>
              <w:t xml:space="preserve">: </w:t>
            </w:r>
            <w:r>
              <w:rPr>
                <w:rStyle w:val="IndexLink"/>
                <w:rtl w:val="true"/>
              </w:rPr>
              <w:t>ترک دنیا پرستی و پاداش هایی که خدا به زاهدان می‌دهد</w:t>
            </w:r>
            <w:r>
              <w:rPr>
                <w:rStyle w:val="IndexLink"/>
                <w:rtl w:val="true"/>
              </w:rPr>
              <w:tab/>
            </w:r>
            <w:r>
              <w:rPr>
                <w:rStyle w:val="IndexLink"/>
              </w:rPr>
              <w:t>597</w:t>
            </w:r>
          </w:hyperlink>
        </w:p>
        <w:p>
          <w:pPr>
            <w:pStyle w:val="Contents3"/>
            <w:tabs>
              <w:tab w:val="clear" w:pos="8459"/>
              <w:tab w:val="right" w:pos="9026" w:leader="dot"/>
            </w:tabs>
            <w:rPr/>
          </w:pPr>
          <w:hyperlink w:anchor="__RefHeading___Toc111363_3381743652">
            <w:r>
              <w:rPr>
                <w:webHidden/>
                <w:rStyle w:val="IndexLink"/>
                <w:rtl w:val="true"/>
              </w:rPr>
              <w:t>اشاره</w:t>
            </w:r>
            <w:r>
              <w:rPr>
                <w:rStyle w:val="IndexLink"/>
                <w:rtl w:val="true"/>
              </w:rPr>
              <w:tab/>
            </w:r>
            <w:r>
              <w:rPr>
                <w:rStyle w:val="IndexLink"/>
              </w:rPr>
              <w:t>597</w:t>
            </w:r>
          </w:hyperlink>
        </w:p>
        <w:p>
          <w:pPr>
            <w:pStyle w:val="Contents3"/>
            <w:tabs>
              <w:tab w:val="clear" w:pos="8459"/>
              <w:tab w:val="right" w:pos="9026" w:leader="dot"/>
            </w:tabs>
            <w:rPr/>
          </w:pPr>
          <w:hyperlink w:anchor="__RefHeading___Toc111365_3381743652">
            <w:r>
              <w:rPr>
                <w:webHidden/>
                <w:rStyle w:val="IndexLink"/>
                <w:rtl w:val="true"/>
              </w:rPr>
              <w:t>خطبه در یک نگاه</w:t>
            </w:r>
            <w:r>
              <w:rPr>
                <w:rStyle w:val="IndexLink"/>
                <w:rtl w:val="true"/>
              </w:rPr>
              <w:tab/>
            </w:r>
            <w:r>
              <w:rPr>
                <w:rStyle w:val="IndexLink"/>
              </w:rPr>
              <w:t>597</w:t>
            </w:r>
          </w:hyperlink>
        </w:p>
        <w:p>
          <w:pPr>
            <w:pStyle w:val="Contents3"/>
            <w:tabs>
              <w:tab w:val="clear" w:pos="8459"/>
              <w:tab w:val="right" w:pos="9026" w:leader="dot"/>
            </w:tabs>
            <w:rPr/>
          </w:pPr>
          <w:hyperlink w:anchor="__RefHeading___Toc111367_3381743652">
            <w:r>
              <w:rPr>
                <w:webHidden/>
                <w:rStyle w:val="IndexLink"/>
                <w:rtl w:val="true"/>
              </w:rPr>
              <w:t>بخش اول</w:t>
            </w:r>
            <w:r>
              <w:rPr>
                <w:rStyle w:val="IndexLink"/>
                <w:rtl w:val="true"/>
              </w:rPr>
              <w:tab/>
            </w:r>
            <w:r>
              <w:rPr>
                <w:rStyle w:val="IndexLink"/>
              </w:rPr>
              <w:t>599</w:t>
            </w:r>
          </w:hyperlink>
        </w:p>
        <w:p>
          <w:pPr>
            <w:pStyle w:val="Contents4"/>
            <w:tabs>
              <w:tab w:val="clear" w:pos="8176"/>
              <w:tab w:val="right" w:pos="9026" w:leader="dot"/>
            </w:tabs>
            <w:rPr/>
          </w:pPr>
          <w:hyperlink w:anchor="__RefHeading___Toc111369_3381743652">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111371_3381743652">
            <w:r>
              <w:rPr>
                <w:webHidden/>
                <w:rStyle w:val="IndexLink"/>
                <w:rtl w:val="true"/>
              </w:rPr>
              <w:t>ترجمه</w:t>
            </w:r>
            <w:r>
              <w:rPr>
                <w:rStyle w:val="IndexLink"/>
                <w:rtl w:val="true"/>
              </w:rPr>
              <w:tab/>
            </w:r>
            <w:r>
              <w:rPr>
                <w:rStyle w:val="IndexLink"/>
              </w:rPr>
              <w:t>599</w:t>
            </w:r>
          </w:hyperlink>
        </w:p>
        <w:p>
          <w:pPr>
            <w:pStyle w:val="Contents4"/>
            <w:tabs>
              <w:tab w:val="clear" w:pos="8176"/>
              <w:tab w:val="right" w:pos="9026" w:leader="dot"/>
            </w:tabs>
            <w:rPr/>
          </w:pPr>
          <w:hyperlink w:anchor="__RefHeading___Toc111373_3381743652">
            <w:r>
              <w:rPr>
                <w:webHidden/>
                <w:rStyle w:val="IndexLink"/>
                <w:rtl w:val="true"/>
              </w:rPr>
              <w:t>شرح و تفسیر</w:t>
            </w:r>
            <w:r>
              <w:rPr>
                <w:rStyle w:val="IndexLink"/>
                <w:rtl w:val="true"/>
              </w:rPr>
              <w:tab/>
            </w:r>
            <w:r>
              <w:rPr>
                <w:rStyle w:val="IndexLink"/>
              </w:rPr>
              <w:t>600</w:t>
            </w:r>
          </w:hyperlink>
        </w:p>
        <w:p>
          <w:pPr>
            <w:pStyle w:val="Contents4"/>
            <w:tabs>
              <w:tab w:val="clear" w:pos="8176"/>
              <w:tab w:val="right" w:pos="9026" w:leader="dot"/>
            </w:tabs>
            <w:rPr/>
          </w:pPr>
          <w:hyperlink w:anchor="__RefHeading___Toc111375_3381743652">
            <w:r>
              <w:rPr>
                <w:webHidden/>
                <w:rStyle w:val="IndexLink"/>
                <w:rtl w:val="true"/>
              </w:rPr>
              <w:t>اشاره</w:t>
            </w:r>
            <w:r>
              <w:rPr>
                <w:rStyle w:val="IndexLink"/>
                <w:rtl w:val="true"/>
              </w:rPr>
              <w:tab/>
            </w:r>
            <w:r>
              <w:rPr>
                <w:rStyle w:val="IndexLink"/>
              </w:rPr>
              <w:t>600</w:t>
            </w:r>
          </w:hyperlink>
        </w:p>
        <w:p>
          <w:pPr>
            <w:pStyle w:val="Contents4"/>
            <w:tabs>
              <w:tab w:val="clear" w:pos="8176"/>
              <w:tab w:val="right" w:pos="9026" w:leader="dot"/>
            </w:tabs>
            <w:rPr/>
          </w:pPr>
          <w:hyperlink w:anchor="__RefHeading___Toc111377_3381743652">
            <w:r>
              <w:rPr>
                <w:webHidden/>
                <w:rStyle w:val="IndexLink"/>
                <w:rtl w:val="true"/>
              </w:rPr>
              <w:t>نکته</w:t>
            </w:r>
            <w:r>
              <w:rPr>
                <w:rStyle w:val="IndexLink"/>
                <w:rtl w:val="true"/>
              </w:rPr>
              <w:t xml:space="preserve">: </w:t>
            </w:r>
            <w:r>
              <w:rPr>
                <w:rStyle w:val="IndexLink"/>
                <w:rtl w:val="true"/>
              </w:rPr>
              <w:t>جهان ناپایدار</w:t>
            </w:r>
            <w:r>
              <w:rPr>
                <w:rStyle w:val="IndexLink"/>
                <w:rtl w:val="true"/>
              </w:rPr>
              <w:tab/>
            </w:r>
            <w:r>
              <w:rPr>
                <w:rStyle w:val="IndexLink"/>
              </w:rPr>
              <w:t>605</w:t>
            </w:r>
          </w:hyperlink>
        </w:p>
        <w:p>
          <w:pPr>
            <w:pStyle w:val="Contents3"/>
            <w:tabs>
              <w:tab w:val="clear" w:pos="8459"/>
              <w:tab w:val="right" w:pos="9026" w:leader="dot"/>
            </w:tabs>
            <w:rPr/>
          </w:pPr>
          <w:hyperlink w:anchor="__RefHeading___Toc111379_3381743652">
            <w:r>
              <w:rPr>
                <w:webHidden/>
                <w:rStyle w:val="IndexLink"/>
                <w:rtl w:val="true"/>
              </w:rPr>
              <w:t>بخش دوم</w:t>
            </w:r>
            <w:r>
              <w:rPr>
                <w:rStyle w:val="IndexLink"/>
                <w:rtl w:val="true"/>
              </w:rPr>
              <w:tab/>
            </w:r>
            <w:r>
              <w:rPr>
                <w:rStyle w:val="IndexLink"/>
              </w:rPr>
              <w:t>609</w:t>
            </w:r>
          </w:hyperlink>
        </w:p>
        <w:p>
          <w:pPr>
            <w:pStyle w:val="Contents4"/>
            <w:tabs>
              <w:tab w:val="clear" w:pos="8176"/>
              <w:tab w:val="right" w:pos="9026" w:leader="dot"/>
            </w:tabs>
            <w:rPr/>
          </w:pPr>
          <w:hyperlink w:anchor="__RefHeading___Toc111381_3381743652">
            <w:r>
              <w:rPr>
                <w:webHidden/>
                <w:rStyle w:val="IndexLink"/>
                <w:rtl w:val="true"/>
              </w:rPr>
              <w:t>اشاره</w:t>
            </w:r>
            <w:r>
              <w:rPr>
                <w:rStyle w:val="IndexLink"/>
                <w:rtl w:val="true"/>
              </w:rPr>
              <w:tab/>
            </w:r>
            <w:r>
              <w:rPr>
                <w:rStyle w:val="IndexLink"/>
              </w:rPr>
              <w:t>609</w:t>
            </w:r>
          </w:hyperlink>
        </w:p>
        <w:p>
          <w:pPr>
            <w:pStyle w:val="Contents4"/>
            <w:tabs>
              <w:tab w:val="clear" w:pos="8176"/>
              <w:tab w:val="right" w:pos="9026" w:leader="dot"/>
            </w:tabs>
            <w:rPr/>
          </w:pPr>
          <w:hyperlink w:anchor="__RefHeading___Toc111383_3381743652">
            <w:r>
              <w:rPr>
                <w:webHidden/>
                <w:rStyle w:val="IndexLink"/>
                <w:rtl w:val="true"/>
              </w:rPr>
              <w:t>ترجمه</w:t>
            </w:r>
            <w:r>
              <w:rPr>
                <w:rStyle w:val="IndexLink"/>
                <w:rtl w:val="true"/>
              </w:rPr>
              <w:tab/>
            </w:r>
            <w:r>
              <w:rPr>
                <w:rStyle w:val="IndexLink"/>
              </w:rPr>
              <w:t>609</w:t>
            </w:r>
          </w:hyperlink>
        </w:p>
        <w:p>
          <w:pPr>
            <w:pStyle w:val="Contents4"/>
            <w:tabs>
              <w:tab w:val="clear" w:pos="8176"/>
              <w:tab w:val="right" w:pos="9026" w:leader="dot"/>
            </w:tabs>
            <w:rPr/>
          </w:pPr>
          <w:hyperlink w:anchor="__RefHeading___Toc111385_3381743652">
            <w:r>
              <w:rPr>
                <w:webHidden/>
                <w:rStyle w:val="IndexLink"/>
                <w:rtl w:val="true"/>
              </w:rPr>
              <w:t>شرح و تفسیر</w:t>
            </w:r>
            <w:r>
              <w:rPr>
                <w:rStyle w:val="IndexLink"/>
                <w:rtl w:val="true"/>
              </w:rPr>
              <w:tab/>
            </w:r>
            <w:r>
              <w:rPr>
                <w:rStyle w:val="IndexLink"/>
              </w:rPr>
              <w:t>609</w:t>
            </w:r>
          </w:hyperlink>
        </w:p>
        <w:p>
          <w:pPr>
            <w:pStyle w:val="Contents3"/>
            <w:tabs>
              <w:tab w:val="clear" w:pos="8459"/>
              <w:tab w:val="right" w:pos="9026" w:leader="dot"/>
            </w:tabs>
            <w:rPr/>
          </w:pPr>
          <w:hyperlink w:anchor="__RefHeading___Toc111387_3381743652">
            <w:r>
              <w:rPr>
                <w:webHidden/>
                <w:rStyle w:val="IndexLink"/>
                <w:rtl w:val="true"/>
              </w:rPr>
              <w:t>بخش سوم</w:t>
            </w:r>
            <w:r>
              <w:rPr>
                <w:rStyle w:val="IndexLink"/>
                <w:rtl w:val="true"/>
              </w:rPr>
              <w:tab/>
            </w:r>
            <w:r>
              <w:rPr>
                <w:rStyle w:val="IndexLink"/>
              </w:rPr>
              <w:t>613</w:t>
            </w:r>
          </w:hyperlink>
        </w:p>
        <w:p>
          <w:pPr>
            <w:pStyle w:val="Contents4"/>
            <w:tabs>
              <w:tab w:val="clear" w:pos="8176"/>
              <w:tab w:val="right" w:pos="9026" w:leader="dot"/>
            </w:tabs>
            <w:rPr/>
          </w:pPr>
          <w:hyperlink w:anchor="__RefHeading___Toc111389_3381743652">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111391_3381743652">
            <w:r>
              <w:rPr>
                <w:webHidden/>
                <w:rStyle w:val="IndexLink"/>
                <w:rtl w:val="true"/>
              </w:rPr>
              <w:t>ترجمه</w:t>
            </w:r>
            <w:r>
              <w:rPr>
                <w:rStyle w:val="IndexLink"/>
                <w:rtl w:val="true"/>
              </w:rPr>
              <w:tab/>
            </w:r>
            <w:r>
              <w:rPr>
                <w:rStyle w:val="IndexLink"/>
              </w:rPr>
              <w:t>613</w:t>
            </w:r>
          </w:hyperlink>
        </w:p>
        <w:p>
          <w:pPr>
            <w:pStyle w:val="Contents4"/>
            <w:tabs>
              <w:tab w:val="clear" w:pos="8176"/>
              <w:tab w:val="right" w:pos="9026" w:leader="dot"/>
            </w:tabs>
            <w:rPr/>
          </w:pPr>
          <w:hyperlink w:anchor="__RefHeading___Toc111393_3381743652">
            <w:r>
              <w:rPr>
                <w:webHidden/>
                <w:rStyle w:val="IndexLink"/>
                <w:rtl w:val="true"/>
              </w:rPr>
              <w:t>شرح و تفسیر</w:t>
            </w:r>
            <w:r>
              <w:rPr>
                <w:rStyle w:val="IndexLink"/>
                <w:rtl w:val="true"/>
              </w:rPr>
              <w:tab/>
            </w:r>
            <w:r>
              <w:rPr>
                <w:rStyle w:val="IndexLink"/>
              </w:rPr>
              <w:t>613</w:t>
            </w:r>
          </w:hyperlink>
        </w:p>
        <w:p>
          <w:pPr>
            <w:pStyle w:val="Contents2"/>
            <w:tabs>
              <w:tab w:val="clear" w:pos="8743"/>
              <w:tab w:val="right" w:pos="9026" w:leader="dot"/>
            </w:tabs>
            <w:rPr/>
          </w:pPr>
          <w:hyperlink w:anchor="__RefHeading___Toc111395_3381743652">
            <w:r>
              <w:rPr>
                <w:webHidden/>
                <w:rStyle w:val="IndexLink"/>
                <w:rtl w:val="true"/>
              </w:rPr>
              <w:t>خطبۀ پنجاه و سوم</w:t>
            </w:r>
            <w:r>
              <w:rPr>
                <w:rStyle w:val="IndexLink"/>
                <w:rtl w:val="true"/>
              </w:rPr>
              <w:t xml:space="preserve">: </w:t>
            </w:r>
            <w:r>
              <w:rPr>
                <w:rStyle w:val="IndexLink"/>
                <w:rtl w:val="true"/>
              </w:rPr>
              <w:t>در بیان روز عید قربان و صفات قربانی</w:t>
            </w:r>
            <w:r>
              <w:rPr>
                <w:rStyle w:val="IndexLink"/>
                <w:rtl w:val="true"/>
              </w:rPr>
              <w:tab/>
            </w:r>
            <w:r>
              <w:rPr>
                <w:rStyle w:val="IndexLink"/>
              </w:rPr>
              <w:t>617</w:t>
            </w:r>
          </w:hyperlink>
        </w:p>
        <w:p>
          <w:pPr>
            <w:pStyle w:val="Contents3"/>
            <w:tabs>
              <w:tab w:val="clear" w:pos="8459"/>
              <w:tab w:val="right" w:pos="9026" w:leader="dot"/>
            </w:tabs>
            <w:rPr/>
          </w:pPr>
          <w:hyperlink w:anchor="__RefHeading___Toc111397_3381743652">
            <w:r>
              <w:rPr>
                <w:webHidden/>
                <w:rStyle w:val="IndexLink"/>
                <w:rtl w:val="true"/>
              </w:rPr>
              <w:t>اشاره</w:t>
            </w:r>
            <w:r>
              <w:rPr>
                <w:rStyle w:val="IndexLink"/>
                <w:rtl w:val="true"/>
              </w:rPr>
              <w:tab/>
            </w:r>
            <w:r>
              <w:rPr>
                <w:rStyle w:val="IndexLink"/>
              </w:rPr>
              <w:t>617</w:t>
            </w:r>
          </w:hyperlink>
        </w:p>
        <w:p>
          <w:pPr>
            <w:pStyle w:val="Contents3"/>
            <w:tabs>
              <w:tab w:val="clear" w:pos="8459"/>
              <w:tab w:val="right" w:pos="9026" w:leader="dot"/>
            </w:tabs>
            <w:rPr/>
          </w:pPr>
          <w:hyperlink w:anchor="__RefHeading___Toc111399_3381743652">
            <w:r>
              <w:rPr>
                <w:webHidden/>
                <w:rStyle w:val="IndexLink"/>
                <w:rtl w:val="true"/>
              </w:rPr>
              <w:t>ترجمه</w:t>
            </w:r>
            <w:r>
              <w:rPr>
                <w:rStyle w:val="IndexLink"/>
                <w:rtl w:val="true"/>
              </w:rPr>
              <w:tab/>
            </w:r>
            <w:r>
              <w:rPr>
                <w:rStyle w:val="IndexLink"/>
              </w:rPr>
              <w:t>617</w:t>
            </w:r>
          </w:hyperlink>
        </w:p>
        <w:p>
          <w:pPr>
            <w:pStyle w:val="Contents3"/>
            <w:tabs>
              <w:tab w:val="clear" w:pos="8459"/>
              <w:tab w:val="right" w:pos="9026" w:leader="dot"/>
            </w:tabs>
            <w:rPr/>
          </w:pPr>
          <w:hyperlink w:anchor="__RefHeading___Toc111401_3381743652">
            <w:r>
              <w:rPr>
                <w:webHidden/>
                <w:rStyle w:val="IndexLink"/>
                <w:rtl w:val="true"/>
              </w:rPr>
              <w:t>شرح و تفسیر</w:t>
            </w:r>
            <w:r>
              <w:rPr>
                <w:rStyle w:val="IndexLink"/>
                <w:rtl w:val="true"/>
              </w:rPr>
              <w:tab/>
            </w:r>
            <w:r>
              <w:rPr>
                <w:rStyle w:val="IndexLink"/>
              </w:rPr>
              <w:t>618</w:t>
            </w:r>
          </w:hyperlink>
        </w:p>
        <w:p>
          <w:pPr>
            <w:pStyle w:val="Contents4"/>
            <w:tabs>
              <w:tab w:val="clear" w:pos="8176"/>
              <w:tab w:val="right" w:pos="9026" w:leader="dot"/>
            </w:tabs>
            <w:rPr/>
          </w:pPr>
          <w:hyperlink w:anchor="__RefHeading___Toc111403_3381743652">
            <w:r>
              <w:rPr>
                <w:webHidden/>
                <w:rStyle w:val="IndexLink"/>
                <w:rtl w:val="true"/>
              </w:rPr>
              <w:t>قربانی باید کامل باشد</w:t>
            </w:r>
            <w:r>
              <w:rPr>
                <w:rStyle w:val="IndexLink"/>
                <w:rtl w:val="true"/>
              </w:rPr>
              <w:tab/>
            </w:r>
            <w:r>
              <w:rPr>
                <w:rStyle w:val="IndexLink"/>
              </w:rPr>
              <w:t>618</w:t>
            </w:r>
          </w:hyperlink>
        </w:p>
        <w:p>
          <w:pPr>
            <w:pStyle w:val="Contents4"/>
            <w:tabs>
              <w:tab w:val="clear" w:pos="8176"/>
              <w:tab w:val="right" w:pos="9026" w:leader="dot"/>
            </w:tabs>
            <w:rPr/>
          </w:pPr>
          <w:hyperlink w:anchor="__RefHeading___Toc111405_3381743652">
            <w:r>
              <w:rPr>
                <w:webHidden/>
                <w:rStyle w:val="IndexLink"/>
                <w:rtl w:val="true"/>
              </w:rPr>
              <w:t>نکته</w:t>
            </w:r>
            <w:r>
              <w:rPr>
                <w:rStyle w:val="IndexLink"/>
                <w:rtl w:val="true"/>
              </w:rPr>
              <w:t xml:space="preserve">: </w:t>
            </w:r>
            <w:r>
              <w:rPr>
                <w:rStyle w:val="IndexLink"/>
                <w:rtl w:val="true"/>
              </w:rPr>
              <w:t>چرا باید قربانی بی‌عیب و نقص باشد؟</w:t>
            </w:r>
            <w:r>
              <w:rPr>
                <w:rStyle w:val="IndexLink"/>
                <w:rtl w:val="true"/>
              </w:rPr>
              <w:tab/>
            </w:r>
            <w:r>
              <w:rPr>
                <w:rStyle w:val="IndexLink"/>
              </w:rPr>
              <w:t>619</w:t>
            </w:r>
          </w:hyperlink>
        </w:p>
        <w:p>
          <w:pPr>
            <w:pStyle w:val="Contents2"/>
            <w:tabs>
              <w:tab w:val="clear" w:pos="8743"/>
              <w:tab w:val="right" w:pos="9026" w:leader="dot"/>
            </w:tabs>
            <w:rPr/>
          </w:pPr>
          <w:hyperlink w:anchor="__RefHeading___Toc111407_3381743652">
            <w:r>
              <w:rPr>
                <w:webHidden/>
                <w:rStyle w:val="IndexLink"/>
                <w:rtl w:val="true"/>
              </w:rPr>
              <w:t>خطبۀ پنجاه و چهارم</w:t>
            </w:r>
            <w:r>
              <w:rPr>
                <w:rStyle w:val="IndexLink"/>
                <w:rtl w:val="true"/>
              </w:rPr>
              <w:t xml:space="preserve">: </w:t>
            </w:r>
            <w:r>
              <w:rPr>
                <w:rStyle w:val="IndexLink"/>
                <w:rtl w:val="true"/>
              </w:rPr>
              <w:t>وصف یاران خود زمانی که امام را از جنگ با شامیان نهی می‌کردند</w:t>
            </w:r>
            <w:r>
              <w:rPr>
                <w:rStyle w:val="IndexLink"/>
                <w:rtl w:val="true"/>
              </w:rPr>
              <w:tab/>
            </w:r>
            <w:r>
              <w:rPr>
                <w:rStyle w:val="IndexLink"/>
              </w:rPr>
              <w:t>620</w:t>
            </w:r>
          </w:hyperlink>
        </w:p>
        <w:p>
          <w:pPr>
            <w:pStyle w:val="Contents3"/>
            <w:tabs>
              <w:tab w:val="clear" w:pos="8459"/>
              <w:tab w:val="right" w:pos="9026" w:leader="dot"/>
            </w:tabs>
            <w:rPr/>
          </w:pPr>
          <w:hyperlink w:anchor="__RefHeading___Toc111409_3381743652">
            <w:r>
              <w:rPr>
                <w:webHidden/>
                <w:rStyle w:val="IndexLink"/>
                <w:rtl w:val="true"/>
              </w:rPr>
              <w:t>اشاره</w:t>
            </w:r>
            <w:r>
              <w:rPr>
                <w:rStyle w:val="IndexLink"/>
                <w:rtl w:val="true"/>
              </w:rPr>
              <w:tab/>
            </w:r>
            <w:r>
              <w:rPr>
                <w:rStyle w:val="IndexLink"/>
              </w:rPr>
              <w:t>620</w:t>
            </w:r>
          </w:hyperlink>
        </w:p>
        <w:p>
          <w:pPr>
            <w:pStyle w:val="Contents3"/>
            <w:tabs>
              <w:tab w:val="clear" w:pos="8459"/>
              <w:tab w:val="right" w:pos="9026" w:leader="dot"/>
            </w:tabs>
            <w:rPr/>
          </w:pPr>
          <w:hyperlink w:anchor="__RefHeading___Toc111411_3381743652">
            <w:r>
              <w:rPr>
                <w:webHidden/>
                <w:rStyle w:val="IndexLink"/>
                <w:rtl w:val="true"/>
              </w:rPr>
              <w:t>خطبه در یک نگاه</w:t>
            </w:r>
            <w:r>
              <w:rPr>
                <w:rStyle w:val="IndexLink"/>
                <w:rtl w:val="true"/>
              </w:rPr>
              <w:tab/>
            </w:r>
            <w:r>
              <w:rPr>
                <w:rStyle w:val="IndexLink"/>
              </w:rPr>
              <w:t>620</w:t>
            </w:r>
          </w:hyperlink>
        </w:p>
        <w:p>
          <w:pPr>
            <w:pStyle w:val="Contents3"/>
            <w:tabs>
              <w:tab w:val="clear" w:pos="8459"/>
              <w:tab w:val="right" w:pos="9026" w:leader="dot"/>
            </w:tabs>
            <w:rPr/>
          </w:pPr>
          <w:hyperlink w:anchor="__RefHeading___Toc111413_3381743652">
            <w:r>
              <w:rPr>
                <w:webHidden/>
                <w:rStyle w:val="IndexLink"/>
                <w:rtl w:val="true"/>
              </w:rPr>
              <w:t>بخش اول</w:t>
            </w:r>
            <w:r>
              <w:rPr>
                <w:rStyle w:val="IndexLink"/>
                <w:rtl w:val="true"/>
              </w:rPr>
              <w:tab/>
            </w:r>
            <w:r>
              <w:rPr>
                <w:rStyle w:val="IndexLink"/>
              </w:rPr>
              <w:t>624</w:t>
            </w:r>
          </w:hyperlink>
        </w:p>
        <w:p>
          <w:pPr>
            <w:pStyle w:val="Contents4"/>
            <w:tabs>
              <w:tab w:val="clear" w:pos="8176"/>
              <w:tab w:val="right" w:pos="9026" w:leader="dot"/>
            </w:tabs>
            <w:rPr/>
          </w:pPr>
          <w:hyperlink w:anchor="__RefHeading___Toc111415_3381743652">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111417_3381743652">
            <w:r>
              <w:rPr>
                <w:webHidden/>
                <w:rStyle w:val="IndexLink"/>
                <w:rtl w:val="true"/>
              </w:rPr>
              <w:t>ترجمه</w:t>
            </w:r>
            <w:r>
              <w:rPr>
                <w:rStyle w:val="IndexLink"/>
                <w:rtl w:val="true"/>
              </w:rPr>
              <w:tab/>
            </w:r>
            <w:r>
              <w:rPr>
                <w:rStyle w:val="IndexLink"/>
              </w:rPr>
              <w:t>624</w:t>
            </w:r>
          </w:hyperlink>
        </w:p>
        <w:p>
          <w:pPr>
            <w:pStyle w:val="Contents4"/>
            <w:tabs>
              <w:tab w:val="clear" w:pos="8176"/>
              <w:tab w:val="right" w:pos="9026" w:leader="dot"/>
            </w:tabs>
            <w:rPr/>
          </w:pPr>
          <w:hyperlink w:anchor="__RefHeading___Toc111419_3381743652">
            <w:r>
              <w:rPr>
                <w:webHidden/>
                <w:rStyle w:val="IndexLink"/>
                <w:rtl w:val="true"/>
              </w:rPr>
              <w:t>شرح و تفسیر</w:t>
            </w:r>
            <w:r>
              <w:rPr>
                <w:rStyle w:val="IndexLink"/>
                <w:rtl w:val="true"/>
              </w:rPr>
              <w:tab/>
            </w:r>
            <w:r>
              <w:rPr>
                <w:rStyle w:val="IndexLink"/>
              </w:rPr>
              <w:t>625</w:t>
            </w:r>
          </w:hyperlink>
        </w:p>
        <w:p>
          <w:pPr>
            <w:pStyle w:val="Contents4"/>
            <w:tabs>
              <w:tab w:val="clear" w:pos="8176"/>
              <w:tab w:val="right" w:pos="9026" w:leader="dot"/>
            </w:tabs>
            <w:rPr/>
          </w:pPr>
          <w:hyperlink w:anchor="__RefHeading___Toc111421_3381743652">
            <w:r>
              <w:rPr>
                <w:webHidden/>
                <w:rStyle w:val="IndexLink"/>
                <w:rtl w:val="true"/>
              </w:rPr>
              <w:t>راهی جز پیکار با این گروه ستمگر نیست</w:t>
            </w:r>
            <w:r>
              <w:rPr>
                <w:rStyle w:val="IndexLink"/>
                <w:rtl w:val="true"/>
              </w:rPr>
              <w:t>!</w:t>
              <w:tab/>
            </w:r>
            <w:r>
              <w:rPr>
                <w:rStyle w:val="IndexLink"/>
              </w:rPr>
              <w:t>625</w:t>
            </w:r>
          </w:hyperlink>
        </w:p>
        <w:p>
          <w:pPr>
            <w:pStyle w:val="Contents4"/>
            <w:tabs>
              <w:tab w:val="clear" w:pos="8176"/>
              <w:tab w:val="right" w:pos="9026" w:leader="dot"/>
            </w:tabs>
            <w:rPr/>
          </w:pPr>
          <w:hyperlink w:anchor="__RefHeading___Toc111423_3381743652">
            <w:r>
              <w:rPr>
                <w:webHidden/>
                <w:rStyle w:val="IndexLink"/>
                <w:rtl w:val="true"/>
              </w:rPr>
              <w:t>نکته‌ها</w:t>
            </w:r>
            <w:r>
              <w:rPr>
                <w:rStyle w:val="IndexLink"/>
                <w:rtl w:val="true"/>
              </w:rPr>
              <w:tab/>
            </w:r>
            <w:r>
              <w:rPr>
                <w:rStyle w:val="IndexLink"/>
              </w:rPr>
              <w:t>628</w:t>
            </w:r>
          </w:hyperlink>
        </w:p>
        <w:p>
          <w:pPr>
            <w:pStyle w:val="Contents5"/>
            <w:tabs>
              <w:tab w:val="clear" w:pos="7892"/>
              <w:tab w:val="right" w:pos="9026" w:leader="dot"/>
            </w:tabs>
            <w:rPr/>
          </w:pPr>
          <w:hyperlink w:anchor="__RefHeading___Toc111425_3381743652">
            <w:r>
              <w:rPr>
                <w:webHidden/>
                <w:rStyle w:val="IndexLink"/>
              </w:rPr>
              <w:t>1</w:t>
            </w:r>
            <w:r>
              <w:rPr>
                <w:rStyle w:val="IndexLink"/>
                <w:rtl w:val="true"/>
              </w:rPr>
              <w:t>-</w:t>
            </w:r>
            <w:r>
              <w:rPr>
                <w:rStyle w:val="IndexLink"/>
                <w:rtl w:val="true"/>
              </w:rPr>
              <w:t>هجوم بی‌سابقه و مشتاقانه به امام علیه السّلام</w:t>
            </w:r>
            <w:r>
              <w:rPr>
                <w:rStyle w:val="IndexLink"/>
                <w:rtl w:val="true"/>
              </w:rPr>
              <w:tab/>
            </w:r>
            <w:r>
              <w:rPr>
                <w:rStyle w:val="IndexLink"/>
              </w:rPr>
              <w:t>628</w:t>
            </w:r>
          </w:hyperlink>
        </w:p>
        <w:p>
          <w:pPr>
            <w:pStyle w:val="Contents5"/>
            <w:tabs>
              <w:tab w:val="clear" w:pos="7892"/>
              <w:tab w:val="right" w:pos="9026" w:leader="dot"/>
            </w:tabs>
            <w:rPr/>
          </w:pPr>
          <w:hyperlink w:anchor="__RefHeading___Toc111427_3381743652">
            <w:r>
              <w:rPr>
                <w:webHidden/>
                <w:rStyle w:val="IndexLink"/>
              </w:rPr>
              <w:t>2</w:t>
            </w:r>
            <w:r>
              <w:rPr>
                <w:rStyle w:val="IndexLink"/>
                <w:rtl w:val="true"/>
              </w:rPr>
              <w:t>-</w:t>
            </w:r>
            <w:r>
              <w:rPr>
                <w:rStyle w:val="IndexLink"/>
                <w:rtl w:val="true"/>
              </w:rPr>
              <w:t>بر سر دو راهی جنگ و صلح،و ایمان و کفر</w:t>
            </w:r>
            <w:r>
              <w:rPr>
                <w:rStyle w:val="IndexLink"/>
                <w:rtl w:val="true"/>
              </w:rPr>
              <w:t>!</w:t>
              <w:tab/>
            </w:r>
            <w:r>
              <w:rPr>
                <w:rStyle w:val="IndexLink"/>
              </w:rPr>
              <w:t>629</w:t>
            </w:r>
          </w:hyperlink>
        </w:p>
        <w:p>
          <w:pPr>
            <w:pStyle w:val="Contents2"/>
            <w:tabs>
              <w:tab w:val="clear" w:pos="8743"/>
              <w:tab w:val="right" w:pos="9026" w:leader="dot"/>
            </w:tabs>
            <w:rPr/>
          </w:pPr>
          <w:hyperlink w:anchor="__RefHeading___Toc111429_3381743652">
            <w:r>
              <w:rPr>
                <w:webHidden/>
                <w:rStyle w:val="IndexLink"/>
                <w:rtl w:val="true"/>
              </w:rPr>
              <w:t>خطبۀ پنجاه و پنجم</w:t>
            </w:r>
            <w:r>
              <w:rPr>
                <w:rStyle w:val="IndexLink"/>
                <w:rtl w:val="true"/>
              </w:rPr>
              <w:t xml:space="preserve">: </w:t>
            </w:r>
            <w:r>
              <w:rPr>
                <w:rStyle w:val="IndexLink"/>
                <w:rtl w:val="true"/>
              </w:rPr>
              <w:t>خطبه را امام زمانی که یارانش در صفّین از تأخیر فرمان جنگ ناراحت بودند ایراد فرمودند</w:t>
            </w:r>
            <w:r>
              <w:rPr>
                <w:rStyle w:val="IndexLink"/>
                <w:rtl w:val="true"/>
              </w:rPr>
              <w:tab/>
            </w:r>
            <w:r>
              <w:rPr>
                <w:rStyle w:val="IndexLink"/>
              </w:rPr>
              <w:t>630</w:t>
            </w:r>
          </w:hyperlink>
        </w:p>
        <w:p>
          <w:pPr>
            <w:pStyle w:val="Contents3"/>
            <w:tabs>
              <w:tab w:val="clear" w:pos="8459"/>
              <w:tab w:val="right" w:pos="9026" w:leader="dot"/>
            </w:tabs>
            <w:rPr/>
          </w:pPr>
          <w:hyperlink w:anchor="__RefHeading___Toc111431_3381743652">
            <w:r>
              <w:rPr>
                <w:webHidden/>
                <w:rStyle w:val="IndexLink"/>
                <w:rtl w:val="true"/>
              </w:rPr>
              <w:t>اشاره</w:t>
            </w:r>
            <w:r>
              <w:rPr>
                <w:rStyle w:val="IndexLink"/>
                <w:rtl w:val="true"/>
              </w:rPr>
              <w:tab/>
            </w:r>
            <w:r>
              <w:rPr>
                <w:rStyle w:val="IndexLink"/>
              </w:rPr>
              <w:t>630</w:t>
            </w:r>
          </w:hyperlink>
        </w:p>
        <w:p>
          <w:pPr>
            <w:pStyle w:val="Contents3"/>
            <w:tabs>
              <w:tab w:val="clear" w:pos="8459"/>
              <w:tab w:val="right" w:pos="9026" w:leader="dot"/>
            </w:tabs>
            <w:rPr/>
          </w:pPr>
          <w:hyperlink w:anchor="__RefHeading___Toc111433_3381743652">
            <w:r>
              <w:rPr>
                <w:webHidden/>
                <w:rStyle w:val="IndexLink"/>
                <w:rtl w:val="true"/>
              </w:rPr>
              <w:t>خطبه در یک نگاه</w:t>
            </w:r>
            <w:r>
              <w:rPr>
                <w:rStyle w:val="IndexLink"/>
                <w:rtl w:val="true"/>
              </w:rPr>
              <w:tab/>
            </w:r>
            <w:r>
              <w:rPr>
                <w:rStyle w:val="IndexLink"/>
              </w:rPr>
              <w:t>630</w:t>
            </w:r>
          </w:hyperlink>
        </w:p>
        <w:p>
          <w:pPr>
            <w:pStyle w:val="Contents3"/>
            <w:tabs>
              <w:tab w:val="clear" w:pos="8459"/>
              <w:tab w:val="right" w:pos="9026" w:leader="dot"/>
            </w:tabs>
            <w:rPr/>
          </w:pPr>
          <w:hyperlink w:anchor="__RefHeading___Toc111435_3381743652">
            <w:r>
              <w:rPr>
                <w:webHidden/>
                <w:rStyle w:val="IndexLink"/>
                <w:rtl w:val="true"/>
              </w:rPr>
              <w:t>بخش اول</w:t>
            </w:r>
            <w:r>
              <w:rPr>
                <w:rStyle w:val="IndexLink"/>
                <w:rtl w:val="true"/>
              </w:rPr>
              <w:tab/>
            </w:r>
            <w:r>
              <w:rPr>
                <w:rStyle w:val="IndexLink"/>
              </w:rPr>
              <w:t>632</w:t>
            </w:r>
          </w:hyperlink>
        </w:p>
        <w:p>
          <w:pPr>
            <w:pStyle w:val="Contents4"/>
            <w:tabs>
              <w:tab w:val="clear" w:pos="8176"/>
              <w:tab w:val="right" w:pos="9026" w:leader="dot"/>
            </w:tabs>
            <w:rPr/>
          </w:pPr>
          <w:hyperlink w:anchor="__RefHeading___Toc111437_3381743652">
            <w:r>
              <w:rPr>
                <w:webHidden/>
                <w:rStyle w:val="IndexLink"/>
                <w:rtl w:val="true"/>
              </w:rPr>
              <w:t>اشاره</w:t>
            </w:r>
            <w:r>
              <w:rPr>
                <w:rStyle w:val="IndexLink"/>
                <w:rtl w:val="true"/>
              </w:rPr>
              <w:tab/>
            </w:r>
            <w:r>
              <w:rPr>
                <w:rStyle w:val="IndexLink"/>
              </w:rPr>
              <w:t>632</w:t>
            </w:r>
          </w:hyperlink>
        </w:p>
        <w:p>
          <w:pPr>
            <w:pStyle w:val="Contents4"/>
            <w:tabs>
              <w:tab w:val="clear" w:pos="8176"/>
              <w:tab w:val="right" w:pos="9026" w:leader="dot"/>
            </w:tabs>
            <w:rPr/>
          </w:pPr>
          <w:hyperlink w:anchor="__RefHeading___Toc111439_3381743652">
            <w:r>
              <w:rPr>
                <w:webHidden/>
                <w:rStyle w:val="IndexLink"/>
                <w:rtl w:val="true"/>
              </w:rPr>
              <w:t>ترجمه</w:t>
            </w:r>
            <w:r>
              <w:rPr>
                <w:rStyle w:val="IndexLink"/>
                <w:rtl w:val="true"/>
              </w:rPr>
              <w:tab/>
            </w:r>
            <w:r>
              <w:rPr>
                <w:rStyle w:val="IndexLink"/>
              </w:rPr>
              <w:t>632</w:t>
            </w:r>
          </w:hyperlink>
        </w:p>
        <w:p>
          <w:pPr>
            <w:pStyle w:val="Contents4"/>
            <w:tabs>
              <w:tab w:val="clear" w:pos="8176"/>
              <w:tab w:val="right" w:pos="9026" w:leader="dot"/>
            </w:tabs>
            <w:rPr/>
          </w:pPr>
          <w:hyperlink w:anchor="__RefHeading___Toc111441_3381743652">
            <w:r>
              <w:rPr>
                <w:webHidden/>
                <w:rStyle w:val="IndexLink"/>
                <w:rtl w:val="true"/>
              </w:rPr>
              <w:t>شرح و تفسیر</w:t>
            </w:r>
            <w:r>
              <w:rPr>
                <w:rStyle w:val="IndexLink"/>
                <w:rtl w:val="true"/>
              </w:rPr>
              <w:tab/>
            </w:r>
            <w:r>
              <w:rPr>
                <w:rStyle w:val="IndexLink"/>
              </w:rPr>
              <w:t>632</w:t>
            </w:r>
          </w:hyperlink>
        </w:p>
        <w:p>
          <w:pPr>
            <w:pStyle w:val="Contents2"/>
            <w:tabs>
              <w:tab w:val="clear" w:pos="8743"/>
              <w:tab w:val="right" w:pos="9026" w:leader="dot"/>
            </w:tabs>
            <w:rPr/>
          </w:pPr>
          <w:hyperlink w:anchor="__RefHeading___Toc111443_3381743652">
            <w:r>
              <w:rPr>
                <w:webHidden/>
                <w:rStyle w:val="IndexLink"/>
                <w:rtl w:val="true"/>
              </w:rPr>
              <w:t>خطبۀ پنجاه و ششم</w:t>
            </w:r>
            <w:r>
              <w:rPr>
                <w:rStyle w:val="IndexLink"/>
                <w:rtl w:val="true"/>
              </w:rPr>
              <w:t xml:space="preserve">: </w:t>
            </w:r>
            <w:r>
              <w:rPr>
                <w:rStyle w:val="IndexLink"/>
                <w:rtl w:val="true"/>
              </w:rPr>
              <w:t>در ایام صفین هنگامی که مردم را به صلح دعوت می‌نمود</w:t>
            </w:r>
            <w:r>
              <w:rPr>
                <w:rStyle w:val="IndexLink"/>
                <w:rtl w:val="true"/>
              </w:rPr>
              <w:tab/>
            </w:r>
            <w:r>
              <w:rPr>
                <w:rStyle w:val="IndexLink"/>
              </w:rPr>
              <w:t>638</w:t>
            </w:r>
          </w:hyperlink>
        </w:p>
        <w:p>
          <w:pPr>
            <w:pStyle w:val="Contents3"/>
            <w:tabs>
              <w:tab w:val="clear" w:pos="8459"/>
              <w:tab w:val="right" w:pos="9026" w:leader="dot"/>
            </w:tabs>
            <w:rPr/>
          </w:pPr>
          <w:hyperlink w:anchor="__RefHeading___Toc111445_3381743652">
            <w:r>
              <w:rPr>
                <w:webHidden/>
                <w:rStyle w:val="IndexLink"/>
                <w:rtl w:val="true"/>
              </w:rPr>
              <w:t>اشاره</w:t>
            </w:r>
            <w:r>
              <w:rPr>
                <w:rStyle w:val="IndexLink"/>
                <w:rtl w:val="true"/>
              </w:rPr>
              <w:tab/>
            </w:r>
            <w:r>
              <w:rPr>
                <w:rStyle w:val="IndexLink"/>
              </w:rPr>
              <w:t>638</w:t>
            </w:r>
          </w:hyperlink>
        </w:p>
        <w:p>
          <w:pPr>
            <w:pStyle w:val="Contents3"/>
            <w:tabs>
              <w:tab w:val="clear" w:pos="8459"/>
              <w:tab w:val="right" w:pos="9026" w:leader="dot"/>
            </w:tabs>
            <w:rPr/>
          </w:pPr>
          <w:hyperlink w:anchor="__RefHeading___Toc111447_3381743652">
            <w:r>
              <w:rPr>
                <w:webHidden/>
                <w:rStyle w:val="IndexLink"/>
                <w:rtl w:val="true"/>
              </w:rPr>
              <w:t>خطبه در یک نگاه</w:t>
            </w:r>
            <w:r>
              <w:rPr>
                <w:rStyle w:val="IndexLink"/>
                <w:rtl w:val="true"/>
              </w:rPr>
              <w:tab/>
            </w:r>
            <w:r>
              <w:rPr>
                <w:rStyle w:val="IndexLink"/>
              </w:rPr>
              <w:t>638</w:t>
            </w:r>
          </w:hyperlink>
        </w:p>
        <w:p>
          <w:pPr>
            <w:pStyle w:val="Contents3"/>
            <w:tabs>
              <w:tab w:val="clear" w:pos="8459"/>
              <w:tab w:val="right" w:pos="9026" w:leader="dot"/>
            </w:tabs>
            <w:rPr/>
          </w:pPr>
          <w:hyperlink w:anchor="__RefHeading___Toc111449_3381743652">
            <w:r>
              <w:rPr>
                <w:webHidden/>
                <w:rStyle w:val="IndexLink"/>
                <w:rtl w:val="true"/>
              </w:rPr>
              <w:t>بخش اوّل</w:t>
            </w:r>
            <w:r>
              <w:rPr>
                <w:rStyle w:val="IndexLink"/>
                <w:rtl w:val="true"/>
              </w:rPr>
              <w:tab/>
            </w:r>
            <w:r>
              <w:rPr>
                <w:rStyle w:val="IndexLink"/>
              </w:rPr>
              <w:t>640</w:t>
            </w:r>
          </w:hyperlink>
        </w:p>
        <w:p>
          <w:pPr>
            <w:pStyle w:val="Contents4"/>
            <w:tabs>
              <w:tab w:val="clear" w:pos="8176"/>
              <w:tab w:val="right" w:pos="9026" w:leader="dot"/>
            </w:tabs>
            <w:rPr/>
          </w:pPr>
          <w:hyperlink w:anchor="__RefHeading___Toc111451_3381743652">
            <w:r>
              <w:rPr>
                <w:webHidden/>
                <w:rStyle w:val="IndexLink"/>
                <w:rtl w:val="true"/>
              </w:rPr>
              <w:t>اشاره</w:t>
            </w:r>
            <w:r>
              <w:rPr>
                <w:rStyle w:val="IndexLink"/>
                <w:rtl w:val="true"/>
              </w:rPr>
              <w:tab/>
            </w:r>
            <w:r>
              <w:rPr>
                <w:rStyle w:val="IndexLink"/>
              </w:rPr>
              <w:t>640</w:t>
            </w:r>
          </w:hyperlink>
        </w:p>
        <w:p>
          <w:pPr>
            <w:pStyle w:val="Contents4"/>
            <w:tabs>
              <w:tab w:val="clear" w:pos="8176"/>
              <w:tab w:val="right" w:pos="9026" w:leader="dot"/>
            </w:tabs>
            <w:rPr/>
          </w:pPr>
          <w:hyperlink w:anchor="__RefHeading___Toc111453_3381743652">
            <w:r>
              <w:rPr>
                <w:webHidden/>
                <w:rStyle w:val="IndexLink"/>
                <w:rtl w:val="true"/>
              </w:rPr>
              <w:t>ترجمه</w:t>
            </w:r>
            <w:r>
              <w:rPr>
                <w:rStyle w:val="IndexLink"/>
                <w:rtl w:val="true"/>
              </w:rPr>
              <w:tab/>
            </w:r>
            <w:r>
              <w:rPr>
                <w:rStyle w:val="IndexLink"/>
              </w:rPr>
              <w:t>640</w:t>
            </w:r>
          </w:hyperlink>
        </w:p>
        <w:p>
          <w:pPr>
            <w:pStyle w:val="Contents4"/>
            <w:tabs>
              <w:tab w:val="clear" w:pos="8176"/>
              <w:tab w:val="right" w:pos="9026" w:leader="dot"/>
            </w:tabs>
            <w:rPr/>
          </w:pPr>
          <w:hyperlink w:anchor="__RefHeading___Toc111455_3381743652">
            <w:r>
              <w:rPr>
                <w:webHidden/>
                <w:rStyle w:val="IndexLink"/>
                <w:rtl w:val="true"/>
              </w:rPr>
              <w:t>شرح و تفسیر</w:t>
            </w:r>
            <w:r>
              <w:rPr>
                <w:rStyle w:val="IndexLink"/>
                <w:rtl w:val="true"/>
              </w:rPr>
              <w:tab/>
            </w:r>
            <w:r>
              <w:rPr>
                <w:rStyle w:val="IndexLink"/>
              </w:rPr>
              <w:t>641</w:t>
            </w:r>
          </w:hyperlink>
        </w:p>
        <w:p>
          <w:pPr>
            <w:pStyle w:val="Contents4"/>
            <w:tabs>
              <w:tab w:val="clear" w:pos="8176"/>
              <w:tab w:val="right" w:pos="9026" w:leader="dot"/>
            </w:tabs>
            <w:rPr/>
          </w:pPr>
          <w:hyperlink w:anchor="__RefHeading___Toc111457_3381743652">
            <w:r>
              <w:rPr>
                <w:webHidden/>
                <w:rStyle w:val="IndexLink"/>
                <w:rtl w:val="true"/>
              </w:rPr>
              <w:t>ما در رکاب رسول خدا مخلصانه می‌جنگیدیم</w:t>
            </w:r>
            <w:r>
              <w:rPr>
                <w:rStyle w:val="IndexLink"/>
                <w:rtl w:val="true"/>
              </w:rPr>
              <w:t>!</w:t>
              <w:tab/>
            </w:r>
            <w:r>
              <w:rPr>
                <w:rStyle w:val="IndexLink"/>
              </w:rPr>
              <w:t>641</w:t>
            </w:r>
          </w:hyperlink>
        </w:p>
        <w:p>
          <w:pPr>
            <w:pStyle w:val="Contents4"/>
            <w:tabs>
              <w:tab w:val="clear" w:pos="8176"/>
              <w:tab w:val="right" w:pos="9026" w:leader="dot"/>
            </w:tabs>
            <w:rPr/>
          </w:pPr>
          <w:hyperlink w:anchor="__RefHeading___Toc111459_3381743652">
            <w:r>
              <w:rPr>
                <w:webHidden/>
                <w:rStyle w:val="IndexLink"/>
                <w:rtl w:val="true"/>
              </w:rPr>
              <w:t>نکته‌ها</w:t>
            </w:r>
            <w:r>
              <w:rPr>
                <w:rStyle w:val="IndexLink"/>
                <w:rtl w:val="true"/>
              </w:rPr>
              <w:tab/>
            </w:r>
            <w:r>
              <w:rPr>
                <w:rStyle w:val="IndexLink"/>
              </w:rPr>
              <w:t>646</w:t>
            </w:r>
          </w:hyperlink>
        </w:p>
        <w:p>
          <w:pPr>
            <w:pStyle w:val="Contents5"/>
            <w:tabs>
              <w:tab w:val="clear" w:pos="7892"/>
              <w:tab w:val="right" w:pos="9026" w:leader="dot"/>
            </w:tabs>
            <w:rPr/>
          </w:pPr>
          <w:hyperlink w:anchor="__RefHeading___Toc111461_3381743652">
            <w:r>
              <w:rPr>
                <w:webHidden/>
                <w:rStyle w:val="IndexLink"/>
              </w:rPr>
              <w:t>1</w:t>
            </w:r>
            <w:r>
              <w:rPr>
                <w:rStyle w:val="IndexLink"/>
                <w:rtl w:val="true"/>
              </w:rPr>
              <w:t>-</w:t>
            </w:r>
            <w:r>
              <w:rPr>
                <w:rStyle w:val="IndexLink"/>
                <w:rtl w:val="true"/>
              </w:rPr>
              <w:t>دومین فتنه در</w:t>
            </w:r>
            <w:r>
              <w:rPr>
                <w:rStyle w:val="IndexLink"/>
                <w:rtl w:val="true"/>
              </w:rPr>
              <w:t>«</w:t>
            </w:r>
            <w:r>
              <w:rPr>
                <w:rStyle w:val="IndexLink"/>
                <w:rtl w:val="true"/>
              </w:rPr>
              <w:t>بصره</w:t>
            </w:r>
            <w:r>
              <w:rPr>
                <w:rStyle w:val="IndexLink"/>
                <w:rtl w:val="true"/>
              </w:rPr>
              <w:t>»!</w:t>
              <w:tab/>
            </w:r>
            <w:r>
              <w:rPr>
                <w:rStyle w:val="IndexLink"/>
              </w:rPr>
              <w:t>646</w:t>
            </w:r>
          </w:hyperlink>
        </w:p>
        <w:p>
          <w:pPr>
            <w:pStyle w:val="Contents5"/>
            <w:tabs>
              <w:tab w:val="clear" w:pos="7892"/>
              <w:tab w:val="right" w:pos="9026" w:leader="dot"/>
            </w:tabs>
            <w:rPr/>
          </w:pPr>
          <w:hyperlink w:anchor="__RefHeading___Toc111463_3381743652">
            <w:r>
              <w:rPr>
                <w:webHidden/>
                <w:rStyle w:val="IndexLink"/>
              </w:rPr>
              <w:t>2</w:t>
            </w:r>
            <w:r>
              <w:rPr>
                <w:rStyle w:val="IndexLink"/>
                <w:rtl w:val="true"/>
              </w:rPr>
              <w:t>-</w:t>
            </w:r>
            <w:r>
              <w:rPr>
                <w:rStyle w:val="IndexLink"/>
                <w:rtl w:val="true"/>
              </w:rPr>
              <w:t>انضباط لشکر،و جهاد مخلصانه</w:t>
            </w:r>
            <w:r>
              <w:rPr>
                <w:rStyle w:val="IndexLink"/>
                <w:rtl w:val="true"/>
              </w:rPr>
              <w:tab/>
            </w:r>
            <w:r>
              <w:rPr>
                <w:rStyle w:val="IndexLink"/>
              </w:rPr>
              <w:t>648</w:t>
            </w:r>
          </w:hyperlink>
        </w:p>
        <w:p>
          <w:pPr>
            <w:pStyle w:val="Contents5"/>
            <w:tabs>
              <w:tab w:val="clear" w:pos="7892"/>
              <w:tab w:val="right" w:pos="9026" w:leader="dot"/>
            </w:tabs>
            <w:rPr/>
          </w:pPr>
          <w:hyperlink w:anchor="__RefHeading___Toc111465_3381743652">
            <w:r>
              <w:rPr>
                <w:webHidden/>
                <w:rStyle w:val="IndexLink"/>
              </w:rPr>
              <w:t>3</w:t>
            </w:r>
            <w:r>
              <w:rPr>
                <w:rStyle w:val="IndexLink"/>
                <w:rtl w:val="true"/>
              </w:rPr>
              <w:t>-</w:t>
            </w:r>
            <w:r>
              <w:rPr>
                <w:rStyle w:val="IndexLink"/>
                <w:rtl w:val="true"/>
              </w:rPr>
              <w:t>ویژگیهای مسلمانان نخستین</w:t>
            </w:r>
            <w:r>
              <w:rPr>
                <w:rStyle w:val="IndexLink"/>
                <w:rtl w:val="true"/>
              </w:rPr>
              <w:tab/>
            </w:r>
            <w:r>
              <w:rPr>
                <w:rStyle w:val="IndexLink"/>
              </w:rPr>
              <w:t>649</w:t>
            </w:r>
          </w:hyperlink>
        </w:p>
        <w:p>
          <w:pPr>
            <w:pStyle w:val="Contents2"/>
            <w:tabs>
              <w:tab w:val="clear" w:pos="8743"/>
              <w:tab w:val="right" w:pos="9026" w:leader="dot"/>
            </w:tabs>
            <w:rPr/>
          </w:pPr>
          <w:hyperlink w:anchor="__RefHeading___Toc111467_3381743652">
            <w:r>
              <w:rPr>
                <w:webHidden/>
                <w:rStyle w:val="IndexLink"/>
                <w:rtl w:val="true"/>
              </w:rPr>
              <w:t>خطبۀ پنجاه و هفتم</w:t>
            </w:r>
            <w:r>
              <w:rPr>
                <w:rStyle w:val="IndexLink"/>
                <w:rtl w:val="true"/>
              </w:rPr>
              <w:t xml:space="preserve">: </w:t>
            </w:r>
            <w:r>
              <w:rPr>
                <w:rStyle w:val="IndexLink"/>
                <w:rtl w:val="true"/>
              </w:rPr>
              <w:t>درباره شخص نکوهیده و سپس از صفات خود می گوید امام علیه السلام</w:t>
            </w:r>
            <w:r>
              <w:rPr>
                <w:rStyle w:val="IndexLink"/>
                <w:rtl w:val="true"/>
              </w:rPr>
              <w:tab/>
            </w:r>
            <w:r>
              <w:rPr>
                <w:rStyle w:val="IndexLink"/>
              </w:rPr>
              <w:t>650</w:t>
            </w:r>
          </w:hyperlink>
        </w:p>
        <w:p>
          <w:pPr>
            <w:pStyle w:val="Contents3"/>
            <w:tabs>
              <w:tab w:val="clear" w:pos="8459"/>
              <w:tab w:val="right" w:pos="9026" w:leader="dot"/>
            </w:tabs>
            <w:rPr/>
          </w:pPr>
          <w:hyperlink w:anchor="__RefHeading___Toc111469_3381743652">
            <w:r>
              <w:rPr>
                <w:webHidden/>
                <w:rStyle w:val="IndexLink"/>
                <w:rtl w:val="true"/>
              </w:rPr>
              <w:t>اشاره</w:t>
            </w:r>
            <w:r>
              <w:rPr>
                <w:rStyle w:val="IndexLink"/>
                <w:rtl w:val="true"/>
              </w:rPr>
              <w:tab/>
            </w:r>
            <w:r>
              <w:rPr>
                <w:rStyle w:val="IndexLink"/>
              </w:rPr>
              <w:t>650</w:t>
            </w:r>
          </w:hyperlink>
        </w:p>
        <w:p>
          <w:pPr>
            <w:pStyle w:val="Contents3"/>
            <w:tabs>
              <w:tab w:val="clear" w:pos="8459"/>
              <w:tab w:val="right" w:pos="9026" w:leader="dot"/>
            </w:tabs>
            <w:rPr/>
          </w:pPr>
          <w:hyperlink w:anchor="__RefHeading___Toc111471_3381743652">
            <w:r>
              <w:rPr>
                <w:webHidden/>
                <w:rStyle w:val="IndexLink"/>
                <w:rtl w:val="true"/>
              </w:rPr>
              <w:t>خطبه در یک نگاه</w:t>
            </w:r>
            <w:r>
              <w:rPr>
                <w:rStyle w:val="IndexLink"/>
                <w:rtl w:val="true"/>
              </w:rPr>
              <w:tab/>
            </w:r>
            <w:r>
              <w:rPr>
                <w:rStyle w:val="IndexLink"/>
              </w:rPr>
              <w:t>650</w:t>
            </w:r>
          </w:hyperlink>
        </w:p>
        <w:p>
          <w:pPr>
            <w:pStyle w:val="Contents3"/>
            <w:tabs>
              <w:tab w:val="clear" w:pos="8459"/>
              <w:tab w:val="right" w:pos="9026" w:leader="dot"/>
            </w:tabs>
            <w:rPr/>
          </w:pPr>
          <w:hyperlink w:anchor="__RefHeading___Toc111473_3381743652">
            <w:r>
              <w:rPr>
                <w:webHidden/>
                <w:rStyle w:val="IndexLink"/>
                <w:rtl w:val="true"/>
              </w:rPr>
              <w:t>بخش اول</w:t>
            </w:r>
            <w:r>
              <w:rPr>
                <w:rStyle w:val="IndexLink"/>
                <w:rtl w:val="true"/>
              </w:rPr>
              <w:tab/>
            </w:r>
            <w:r>
              <w:rPr>
                <w:rStyle w:val="IndexLink"/>
              </w:rPr>
              <w:t>654</w:t>
            </w:r>
          </w:hyperlink>
        </w:p>
        <w:p>
          <w:pPr>
            <w:pStyle w:val="Contents4"/>
            <w:tabs>
              <w:tab w:val="clear" w:pos="8176"/>
              <w:tab w:val="right" w:pos="9026" w:leader="dot"/>
            </w:tabs>
            <w:rPr/>
          </w:pPr>
          <w:hyperlink w:anchor="__RefHeading___Toc111475_3381743652">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111477_3381743652">
            <w:r>
              <w:rPr>
                <w:webHidden/>
                <w:rStyle w:val="IndexLink"/>
                <w:rtl w:val="true"/>
              </w:rPr>
              <w:t>ترجمه</w:t>
            </w:r>
            <w:r>
              <w:rPr>
                <w:rStyle w:val="IndexLink"/>
                <w:rtl w:val="true"/>
              </w:rPr>
              <w:tab/>
            </w:r>
            <w:r>
              <w:rPr>
                <w:rStyle w:val="IndexLink"/>
              </w:rPr>
              <w:t>654</w:t>
            </w:r>
          </w:hyperlink>
        </w:p>
        <w:p>
          <w:pPr>
            <w:pStyle w:val="Contents4"/>
            <w:tabs>
              <w:tab w:val="clear" w:pos="8176"/>
              <w:tab w:val="right" w:pos="9026" w:leader="dot"/>
            </w:tabs>
            <w:rPr/>
          </w:pPr>
          <w:hyperlink w:anchor="__RefHeading___Toc111479_3381743652">
            <w:r>
              <w:rPr>
                <w:webHidden/>
                <w:rStyle w:val="IndexLink"/>
                <w:rtl w:val="true"/>
              </w:rPr>
              <w:t>شرح و تفسیر</w:t>
            </w:r>
            <w:r>
              <w:rPr>
                <w:rStyle w:val="IndexLink"/>
                <w:rtl w:val="true"/>
              </w:rPr>
              <w:tab/>
            </w:r>
            <w:r>
              <w:rPr>
                <w:rStyle w:val="IndexLink"/>
              </w:rPr>
              <w:t>654</w:t>
            </w:r>
          </w:hyperlink>
        </w:p>
        <w:p>
          <w:pPr>
            <w:pStyle w:val="Contents4"/>
            <w:tabs>
              <w:tab w:val="clear" w:pos="8176"/>
              <w:tab w:val="right" w:pos="9026" w:leader="dot"/>
            </w:tabs>
            <w:rPr/>
          </w:pPr>
          <w:hyperlink w:anchor="__RefHeading___Toc111481_3381743652">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111483_3381743652">
            <w:r>
              <w:rPr>
                <w:webHidden/>
                <w:rStyle w:val="IndexLink"/>
                <w:rtl w:val="true"/>
              </w:rPr>
              <w:t>نکته‌ها</w:t>
            </w:r>
            <w:r>
              <w:rPr>
                <w:rStyle w:val="IndexLink"/>
                <w:rtl w:val="true"/>
              </w:rPr>
              <w:tab/>
            </w:r>
            <w:r>
              <w:rPr>
                <w:rStyle w:val="IndexLink"/>
              </w:rPr>
              <w:t>662</w:t>
            </w:r>
          </w:hyperlink>
        </w:p>
        <w:p>
          <w:pPr>
            <w:pStyle w:val="Contents5"/>
            <w:tabs>
              <w:tab w:val="clear" w:pos="7892"/>
              <w:tab w:val="right" w:pos="9026" w:leader="dot"/>
            </w:tabs>
            <w:rPr/>
          </w:pPr>
          <w:hyperlink w:anchor="__RefHeading___Toc111485_3381743652">
            <w:r>
              <w:rPr>
                <w:webHidden/>
                <w:rStyle w:val="IndexLink"/>
              </w:rPr>
              <w:t>1</w:t>
            </w:r>
            <w:r>
              <w:rPr>
                <w:rStyle w:val="IndexLink"/>
                <w:rtl w:val="true"/>
              </w:rPr>
              <w:t>-</w:t>
            </w:r>
            <w:r>
              <w:rPr>
                <w:rStyle w:val="IndexLink"/>
                <w:rtl w:val="true"/>
              </w:rPr>
              <w:t>چرا امام نام شخص مورد نظر را نبرده است؟</w:t>
            </w:r>
            <w:r>
              <w:rPr>
                <w:rStyle w:val="IndexLink"/>
                <w:rtl w:val="true"/>
              </w:rPr>
              <w:tab/>
            </w:r>
            <w:r>
              <w:rPr>
                <w:rStyle w:val="IndexLink"/>
              </w:rPr>
              <w:t>662</w:t>
            </w:r>
          </w:hyperlink>
        </w:p>
        <w:p>
          <w:pPr>
            <w:pStyle w:val="Contents5"/>
            <w:tabs>
              <w:tab w:val="clear" w:pos="7892"/>
              <w:tab w:val="right" w:pos="9026" w:leader="dot"/>
            </w:tabs>
            <w:rPr/>
          </w:pPr>
          <w:hyperlink w:anchor="__RefHeading___Toc111487_3381743652">
            <w:r>
              <w:rPr>
                <w:webHidden/>
                <w:rStyle w:val="IndexLink"/>
              </w:rPr>
              <w:t>2</w:t>
            </w:r>
            <w:r>
              <w:rPr>
                <w:rStyle w:val="IndexLink"/>
                <w:rtl w:val="true"/>
              </w:rPr>
              <w:t>-</w:t>
            </w:r>
            <w:r>
              <w:rPr>
                <w:rStyle w:val="IndexLink"/>
                <w:rtl w:val="true"/>
              </w:rPr>
              <w:t>چرا معاویه</w:t>
            </w:r>
            <w:r>
              <w:rPr>
                <w:rStyle w:val="IndexLink"/>
                <w:rtl w:val="true"/>
              </w:rPr>
              <w:t>«</w:t>
            </w:r>
            <w:r>
              <w:rPr>
                <w:rStyle w:val="IndexLink"/>
                <w:rtl w:val="true"/>
              </w:rPr>
              <w:t>مهدور الدّم</w:t>
            </w:r>
            <w:r>
              <w:rPr>
                <w:rStyle w:val="IndexLink"/>
                <w:rtl w:val="true"/>
              </w:rPr>
              <w:t>»</w:t>
            </w:r>
            <w:r>
              <w:rPr>
                <w:rStyle w:val="IndexLink"/>
                <w:rtl w:val="true"/>
              </w:rPr>
              <w:t>بود؟</w:t>
            </w:r>
            <w:r>
              <w:rPr>
                <w:rStyle w:val="IndexLink"/>
                <w:rtl w:val="true"/>
              </w:rPr>
              <w:tab/>
            </w:r>
            <w:r>
              <w:rPr>
                <w:rStyle w:val="IndexLink"/>
              </w:rPr>
              <w:t>662</w:t>
            </w:r>
          </w:hyperlink>
        </w:p>
        <w:p>
          <w:pPr>
            <w:pStyle w:val="Contents5"/>
            <w:tabs>
              <w:tab w:val="clear" w:pos="7892"/>
              <w:tab w:val="right" w:pos="9026" w:leader="dot"/>
            </w:tabs>
            <w:rPr/>
          </w:pPr>
          <w:hyperlink w:anchor="__RefHeading___Toc111489_3381743652">
            <w:r>
              <w:rPr>
                <w:webHidden/>
                <w:rStyle w:val="IndexLink"/>
              </w:rPr>
              <w:t>3</w:t>
            </w:r>
            <w:r>
              <w:rPr>
                <w:rStyle w:val="IndexLink"/>
                <w:rtl w:val="true"/>
              </w:rPr>
              <w:t>-</w:t>
            </w:r>
            <w:r>
              <w:rPr>
                <w:rStyle w:val="IndexLink"/>
                <w:rtl w:val="true"/>
              </w:rPr>
              <w:t>تاریخچۀ اسفبار سبّ و ناسزاگویی به امام علیه السّلام</w:t>
            </w:r>
            <w:r>
              <w:rPr>
                <w:rStyle w:val="IndexLink"/>
                <w:rtl w:val="true"/>
              </w:rPr>
              <w:tab/>
            </w:r>
            <w:r>
              <w:rPr>
                <w:rStyle w:val="IndexLink"/>
              </w:rPr>
              <w:t>665</w:t>
            </w:r>
          </w:hyperlink>
        </w:p>
        <w:p>
          <w:pPr>
            <w:pStyle w:val="Contents5"/>
            <w:tabs>
              <w:tab w:val="clear" w:pos="7892"/>
              <w:tab w:val="right" w:pos="9026" w:leader="dot"/>
            </w:tabs>
            <w:rPr/>
          </w:pPr>
          <w:hyperlink w:anchor="__RefHeading___Toc111491_3381743652">
            <w:r>
              <w:rPr>
                <w:webHidden/>
                <w:rStyle w:val="IndexLink"/>
              </w:rPr>
              <w:t>4</w:t>
            </w:r>
            <w:r>
              <w:rPr>
                <w:rStyle w:val="IndexLink"/>
                <w:rtl w:val="true"/>
              </w:rPr>
              <w:t>-</w:t>
            </w:r>
            <w:r>
              <w:rPr>
                <w:rStyle w:val="IndexLink"/>
                <w:rtl w:val="true"/>
              </w:rPr>
              <w:t>تقیّه،سپر دفاعی در مقابل دشمن</w:t>
            </w:r>
            <w:r>
              <w:rPr>
                <w:rStyle w:val="IndexLink"/>
                <w:rtl w:val="true"/>
              </w:rPr>
              <w:tab/>
            </w:r>
            <w:r>
              <w:rPr>
                <w:rStyle w:val="IndexLink"/>
              </w:rPr>
              <w:t>667</w:t>
            </w:r>
          </w:hyperlink>
        </w:p>
        <w:p>
          <w:pPr>
            <w:pStyle w:val="Contents2"/>
            <w:tabs>
              <w:tab w:val="clear" w:pos="8743"/>
              <w:tab w:val="right" w:pos="9026" w:leader="dot"/>
            </w:tabs>
            <w:rPr/>
          </w:pPr>
          <w:hyperlink w:anchor="__RefHeading___Toc111493_3381743652">
            <w:r>
              <w:rPr>
                <w:webHidden/>
                <w:rStyle w:val="IndexLink"/>
                <w:rtl w:val="true"/>
              </w:rPr>
              <w:t>خطبۀ پنجاه و هشتم</w:t>
            </w:r>
            <w:r>
              <w:rPr>
                <w:rStyle w:val="IndexLink"/>
                <w:rtl w:val="true"/>
              </w:rPr>
              <w:t xml:space="preserve">: </w:t>
            </w:r>
            <w:r>
              <w:rPr>
                <w:rStyle w:val="IndexLink"/>
                <w:rtl w:val="true"/>
              </w:rPr>
              <w:t>هنگام که خوارج از مسألۀ حکمیّت کناره گیری کردند و شعار</w:t>
            </w:r>
            <w:r>
              <w:rPr>
                <w:rStyle w:val="IndexLink"/>
                <w:rtl w:val="true"/>
              </w:rPr>
              <w:t>«</w:t>
            </w:r>
            <w:r>
              <w:rPr>
                <w:rStyle w:val="IndexLink"/>
                <w:rtl w:val="true"/>
              </w:rPr>
              <w:t>لا حکم الاّ للّه</w:t>
            </w:r>
            <w:r>
              <w:rPr>
                <w:rStyle w:val="IndexLink"/>
                <w:rtl w:val="true"/>
              </w:rPr>
              <w:t>»</w:t>
            </w:r>
            <w:r>
              <w:rPr>
                <w:rStyle w:val="IndexLink"/>
                <w:rtl w:val="true"/>
              </w:rPr>
              <w:t>را سر دادند</w:t>
            </w:r>
            <w:r>
              <w:rPr>
                <w:rStyle w:val="IndexLink"/>
                <w:rtl w:val="true"/>
              </w:rPr>
              <w:tab/>
            </w:r>
            <w:r>
              <w:rPr>
                <w:rStyle w:val="IndexLink"/>
              </w:rPr>
              <w:t>670</w:t>
            </w:r>
          </w:hyperlink>
        </w:p>
        <w:p>
          <w:pPr>
            <w:pStyle w:val="Contents3"/>
            <w:tabs>
              <w:tab w:val="clear" w:pos="8459"/>
              <w:tab w:val="right" w:pos="9026" w:leader="dot"/>
            </w:tabs>
            <w:rPr/>
          </w:pPr>
          <w:hyperlink w:anchor="__RefHeading___Toc111495_3381743652">
            <w:r>
              <w:rPr>
                <w:webHidden/>
                <w:rStyle w:val="IndexLink"/>
                <w:rtl w:val="true"/>
              </w:rPr>
              <w:t>اشاره</w:t>
            </w:r>
            <w:r>
              <w:rPr>
                <w:rStyle w:val="IndexLink"/>
                <w:rtl w:val="true"/>
              </w:rPr>
              <w:tab/>
            </w:r>
            <w:r>
              <w:rPr>
                <w:rStyle w:val="IndexLink"/>
              </w:rPr>
              <w:t>670</w:t>
            </w:r>
          </w:hyperlink>
        </w:p>
        <w:p>
          <w:pPr>
            <w:pStyle w:val="Contents3"/>
            <w:tabs>
              <w:tab w:val="clear" w:pos="8459"/>
              <w:tab w:val="right" w:pos="9026" w:leader="dot"/>
            </w:tabs>
            <w:rPr/>
          </w:pPr>
          <w:hyperlink w:anchor="__RefHeading___Toc111497_3381743652">
            <w:r>
              <w:rPr>
                <w:webHidden/>
                <w:rStyle w:val="IndexLink"/>
                <w:rtl w:val="true"/>
              </w:rPr>
              <w:t>خطبه در یک نگاه</w:t>
            </w:r>
            <w:r>
              <w:rPr>
                <w:rStyle w:val="IndexLink"/>
                <w:rtl w:val="true"/>
              </w:rPr>
              <w:tab/>
            </w:r>
            <w:r>
              <w:rPr>
                <w:rStyle w:val="IndexLink"/>
              </w:rPr>
              <w:t>670</w:t>
            </w:r>
          </w:hyperlink>
        </w:p>
        <w:p>
          <w:pPr>
            <w:pStyle w:val="Contents3"/>
            <w:tabs>
              <w:tab w:val="clear" w:pos="8459"/>
              <w:tab w:val="right" w:pos="9026" w:leader="dot"/>
            </w:tabs>
            <w:rPr/>
          </w:pPr>
          <w:hyperlink w:anchor="__RefHeading___Toc111499_3381743652">
            <w:r>
              <w:rPr>
                <w:webHidden/>
                <w:rStyle w:val="IndexLink"/>
                <w:rtl w:val="true"/>
              </w:rPr>
              <w:t>بخش اول</w:t>
            </w:r>
            <w:r>
              <w:rPr>
                <w:rStyle w:val="IndexLink"/>
                <w:rtl w:val="true"/>
              </w:rPr>
              <w:tab/>
            </w:r>
            <w:r>
              <w:rPr>
                <w:rStyle w:val="IndexLink"/>
              </w:rPr>
              <w:t>672</w:t>
            </w:r>
          </w:hyperlink>
        </w:p>
        <w:p>
          <w:pPr>
            <w:pStyle w:val="Contents4"/>
            <w:tabs>
              <w:tab w:val="clear" w:pos="8176"/>
              <w:tab w:val="right" w:pos="9026" w:leader="dot"/>
            </w:tabs>
            <w:rPr/>
          </w:pPr>
          <w:hyperlink w:anchor="__RefHeading___Toc111501_3381743652">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111503_3381743652">
            <w:r>
              <w:rPr>
                <w:webHidden/>
                <w:rStyle w:val="IndexLink"/>
                <w:rtl w:val="true"/>
              </w:rPr>
              <w:t>ترجمه</w:t>
            </w:r>
            <w:r>
              <w:rPr>
                <w:rStyle w:val="IndexLink"/>
                <w:rtl w:val="true"/>
              </w:rPr>
              <w:tab/>
            </w:r>
            <w:r>
              <w:rPr>
                <w:rStyle w:val="IndexLink"/>
              </w:rPr>
              <w:t>672</w:t>
            </w:r>
          </w:hyperlink>
        </w:p>
        <w:p>
          <w:pPr>
            <w:pStyle w:val="Contents4"/>
            <w:tabs>
              <w:tab w:val="clear" w:pos="8176"/>
              <w:tab w:val="right" w:pos="9026" w:leader="dot"/>
            </w:tabs>
            <w:rPr/>
          </w:pPr>
          <w:hyperlink w:anchor="__RefHeading___Toc111505_3381743652">
            <w:r>
              <w:rPr>
                <w:webHidden/>
                <w:rStyle w:val="IndexLink"/>
                <w:rtl w:val="true"/>
              </w:rPr>
              <w:t>شرح و تفسیر</w:t>
            </w:r>
            <w:r>
              <w:rPr>
                <w:rStyle w:val="IndexLink"/>
                <w:rtl w:val="true"/>
              </w:rPr>
              <w:tab/>
            </w:r>
            <w:r>
              <w:rPr>
                <w:rStyle w:val="IndexLink"/>
              </w:rPr>
              <w:t>672</w:t>
            </w:r>
          </w:hyperlink>
        </w:p>
        <w:p>
          <w:pPr>
            <w:pStyle w:val="Contents2"/>
            <w:tabs>
              <w:tab w:val="clear" w:pos="8743"/>
              <w:tab w:val="right" w:pos="9026" w:leader="dot"/>
            </w:tabs>
            <w:rPr/>
          </w:pPr>
          <w:hyperlink w:anchor="__RefHeading___Toc111507_3381743652">
            <w:r>
              <w:rPr>
                <w:webHidden/>
                <w:rStyle w:val="IndexLink"/>
                <w:rtl w:val="true"/>
              </w:rPr>
              <w:t>خطبۀ پنجاه و نهم</w:t>
            </w:r>
            <w:r>
              <w:rPr>
                <w:rStyle w:val="IndexLink"/>
                <w:rtl w:val="true"/>
              </w:rPr>
              <w:t xml:space="preserve">: </w:t>
            </w:r>
            <w:r>
              <w:rPr>
                <w:rStyle w:val="IndexLink"/>
                <w:rtl w:val="true"/>
              </w:rPr>
              <w:t>قتلگاه خوارج</w:t>
            </w:r>
            <w:r>
              <w:rPr>
                <w:rStyle w:val="IndexLink"/>
                <w:rtl w:val="true"/>
              </w:rPr>
              <w:tab/>
            </w:r>
            <w:r>
              <w:rPr>
                <w:rStyle w:val="IndexLink"/>
              </w:rPr>
              <w:t>678</w:t>
            </w:r>
          </w:hyperlink>
        </w:p>
        <w:p>
          <w:pPr>
            <w:pStyle w:val="Contents3"/>
            <w:tabs>
              <w:tab w:val="clear" w:pos="8459"/>
              <w:tab w:val="right" w:pos="9026" w:leader="dot"/>
            </w:tabs>
            <w:rPr/>
          </w:pPr>
          <w:hyperlink w:anchor="__RefHeading___Toc111509_3381743652">
            <w:r>
              <w:rPr>
                <w:webHidden/>
                <w:rStyle w:val="IndexLink"/>
                <w:rtl w:val="true"/>
              </w:rPr>
              <w:t>اشاره</w:t>
            </w:r>
            <w:r>
              <w:rPr>
                <w:rStyle w:val="IndexLink"/>
                <w:rtl w:val="true"/>
              </w:rPr>
              <w:tab/>
            </w:r>
            <w:r>
              <w:rPr>
                <w:rStyle w:val="IndexLink"/>
              </w:rPr>
              <w:t>678</w:t>
            </w:r>
          </w:hyperlink>
        </w:p>
        <w:p>
          <w:pPr>
            <w:pStyle w:val="Contents3"/>
            <w:tabs>
              <w:tab w:val="clear" w:pos="8459"/>
              <w:tab w:val="right" w:pos="9026" w:leader="dot"/>
            </w:tabs>
            <w:rPr/>
          </w:pPr>
          <w:hyperlink w:anchor="__RefHeading___Toc111511_3381743652">
            <w:r>
              <w:rPr>
                <w:webHidden/>
                <w:rStyle w:val="IndexLink"/>
                <w:rtl w:val="true"/>
              </w:rPr>
              <w:t>ترجمه</w:t>
            </w:r>
            <w:r>
              <w:rPr>
                <w:rStyle w:val="IndexLink"/>
                <w:rtl w:val="true"/>
              </w:rPr>
              <w:tab/>
            </w:r>
            <w:r>
              <w:rPr>
                <w:rStyle w:val="IndexLink"/>
              </w:rPr>
              <w:t>678</w:t>
            </w:r>
          </w:hyperlink>
        </w:p>
        <w:p>
          <w:pPr>
            <w:pStyle w:val="Contents3"/>
            <w:tabs>
              <w:tab w:val="clear" w:pos="8459"/>
              <w:tab w:val="right" w:pos="9026" w:leader="dot"/>
            </w:tabs>
            <w:rPr/>
          </w:pPr>
          <w:hyperlink w:anchor="__RefHeading___Toc111513_3381743652">
            <w:r>
              <w:rPr>
                <w:webHidden/>
                <w:rStyle w:val="IndexLink"/>
                <w:rtl w:val="true"/>
              </w:rPr>
              <w:t>شرح و تفسیر</w:t>
            </w:r>
            <w:r>
              <w:rPr>
                <w:rStyle w:val="IndexLink"/>
                <w:rtl w:val="true"/>
              </w:rPr>
              <w:tab/>
            </w:r>
            <w:r>
              <w:rPr>
                <w:rStyle w:val="IndexLink"/>
              </w:rPr>
              <w:t>678</w:t>
            </w:r>
          </w:hyperlink>
        </w:p>
        <w:p>
          <w:pPr>
            <w:pStyle w:val="Contents4"/>
            <w:tabs>
              <w:tab w:val="clear" w:pos="8176"/>
              <w:tab w:val="right" w:pos="9026" w:leader="dot"/>
            </w:tabs>
            <w:rPr/>
          </w:pPr>
          <w:hyperlink w:anchor="__RefHeading___Toc111515_3381743652">
            <w:r>
              <w:rPr>
                <w:webHidden/>
                <w:rStyle w:val="IndexLink"/>
                <w:rtl w:val="true"/>
              </w:rPr>
              <w:t>یک پیشگویی عجیب</w:t>
            </w:r>
            <w:r>
              <w:rPr>
                <w:rStyle w:val="IndexLink"/>
                <w:rtl w:val="true"/>
              </w:rPr>
              <w:t>!</w:t>
              <w:tab/>
            </w:r>
            <w:r>
              <w:rPr>
                <w:rStyle w:val="IndexLink"/>
              </w:rPr>
              <w:t>678</w:t>
            </w:r>
          </w:hyperlink>
        </w:p>
        <w:p>
          <w:pPr>
            <w:pStyle w:val="Contents4"/>
            <w:tabs>
              <w:tab w:val="clear" w:pos="8176"/>
              <w:tab w:val="right" w:pos="9026" w:leader="dot"/>
            </w:tabs>
            <w:rPr/>
          </w:pPr>
          <w:hyperlink w:anchor="__RefHeading___Toc111517_3381743652">
            <w:r>
              <w:rPr>
                <w:webHidden/>
                <w:rStyle w:val="IndexLink"/>
                <w:rtl w:val="true"/>
              </w:rPr>
              <w:t>نکته</w:t>
            </w:r>
            <w:r>
              <w:rPr>
                <w:rStyle w:val="IndexLink"/>
                <w:rtl w:val="true"/>
              </w:rPr>
              <w:t xml:space="preserve">: </w:t>
            </w:r>
            <w:r>
              <w:rPr>
                <w:rStyle w:val="IndexLink"/>
                <w:rtl w:val="true"/>
              </w:rPr>
              <w:t>آیا آگاهی بر غیب ممکن است؟</w:t>
            </w:r>
            <w:r>
              <w:rPr>
                <w:rStyle w:val="IndexLink"/>
                <w:rtl w:val="true"/>
              </w:rPr>
              <w:tab/>
            </w:r>
            <w:r>
              <w:rPr>
                <w:rStyle w:val="IndexLink"/>
              </w:rPr>
              <w:t>681</w:t>
            </w:r>
          </w:hyperlink>
        </w:p>
        <w:p>
          <w:pPr>
            <w:pStyle w:val="Contents2"/>
            <w:tabs>
              <w:tab w:val="clear" w:pos="8743"/>
              <w:tab w:val="right" w:pos="9026" w:leader="dot"/>
            </w:tabs>
            <w:rPr/>
          </w:pPr>
          <w:hyperlink w:anchor="__RefHeading___Toc111519_3381743652">
            <w:r>
              <w:rPr>
                <w:webHidden/>
                <w:rStyle w:val="IndexLink"/>
                <w:rtl w:val="true"/>
              </w:rPr>
              <w:t>خطبۀ شصتم</w:t>
            </w:r>
            <w:r>
              <w:rPr>
                <w:rStyle w:val="IndexLink"/>
                <w:rtl w:val="true"/>
              </w:rPr>
              <w:t xml:space="preserve">: </w:t>
            </w:r>
            <w:r>
              <w:rPr>
                <w:rStyle w:val="IndexLink"/>
                <w:rtl w:val="true"/>
              </w:rPr>
              <w:t>ادامه نسل خوارج</w:t>
            </w:r>
            <w:r>
              <w:rPr>
                <w:rStyle w:val="IndexLink"/>
                <w:rtl w:val="true"/>
              </w:rPr>
              <w:tab/>
            </w:r>
            <w:r>
              <w:rPr>
                <w:rStyle w:val="IndexLink"/>
              </w:rPr>
              <w:t>684</w:t>
            </w:r>
          </w:hyperlink>
        </w:p>
        <w:p>
          <w:pPr>
            <w:pStyle w:val="Contents3"/>
            <w:tabs>
              <w:tab w:val="clear" w:pos="8459"/>
              <w:tab w:val="right" w:pos="9026" w:leader="dot"/>
            </w:tabs>
            <w:rPr/>
          </w:pPr>
          <w:hyperlink w:anchor="__RefHeading___Toc111521_3381743652">
            <w:r>
              <w:rPr>
                <w:webHidden/>
                <w:rStyle w:val="IndexLink"/>
                <w:rtl w:val="true"/>
              </w:rPr>
              <w:t>اشاره</w:t>
            </w:r>
            <w:r>
              <w:rPr>
                <w:rStyle w:val="IndexLink"/>
                <w:rtl w:val="true"/>
              </w:rPr>
              <w:tab/>
            </w:r>
            <w:r>
              <w:rPr>
                <w:rStyle w:val="IndexLink"/>
              </w:rPr>
              <w:t>684</w:t>
            </w:r>
          </w:hyperlink>
        </w:p>
        <w:p>
          <w:pPr>
            <w:pStyle w:val="Contents3"/>
            <w:tabs>
              <w:tab w:val="clear" w:pos="8459"/>
              <w:tab w:val="right" w:pos="9026" w:leader="dot"/>
            </w:tabs>
            <w:rPr/>
          </w:pPr>
          <w:hyperlink w:anchor="__RefHeading___Toc111523_3381743652">
            <w:r>
              <w:rPr>
                <w:webHidden/>
                <w:rStyle w:val="IndexLink"/>
                <w:rtl w:val="true"/>
              </w:rPr>
              <w:t>ترجمه</w:t>
            </w:r>
            <w:r>
              <w:rPr>
                <w:rStyle w:val="IndexLink"/>
                <w:rtl w:val="true"/>
              </w:rPr>
              <w:tab/>
            </w:r>
            <w:r>
              <w:rPr>
                <w:rStyle w:val="IndexLink"/>
              </w:rPr>
              <w:t>684</w:t>
            </w:r>
          </w:hyperlink>
        </w:p>
        <w:p>
          <w:pPr>
            <w:pStyle w:val="Contents3"/>
            <w:tabs>
              <w:tab w:val="clear" w:pos="8459"/>
              <w:tab w:val="right" w:pos="9026" w:leader="dot"/>
            </w:tabs>
            <w:rPr/>
          </w:pPr>
          <w:hyperlink w:anchor="__RefHeading___Toc111525_3381743652">
            <w:r>
              <w:rPr>
                <w:webHidden/>
                <w:rStyle w:val="IndexLink"/>
                <w:rtl w:val="true"/>
              </w:rPr>
              <w:t>شرح و تفسیر</w:t>
            </w:r>
            <w:r>
              <w:rPr>
                <w:rStyle w:val="IndexLink"/>
                <w:rtl w:val="true"/>
              </w:rPr>
              <w:tab/>
            </w:r>
            <w:r>
              <w:rPr>
                <w:rStyle w:val="IndexLink"/>
              </w:rPr>
              <w:t>685</w:t>
            </w:r>
          </w:hyperlink>
        </w:p>
        <w:p>
          <w:pPr>
            <w:pStyle w:val="Contents4"/>
            <w:tabs>
              <w:tab w:val="clear" w:pos="8176"/>
              <w:tab w:val="right" w:pos="9026" w:leader="dot"/>
            </w:tabs>
            <w:rPr/>
          </w:pPr>
          <w:hyperlink w:anchor="__RefHeading___Toc111527_3381743652">
            <w:r>
              <w:rPr>
                <w:webHidden/>
                <w:rStyle w:val="IndexLink"/>
                <w:rtl w:val="true"/>
              </w:rPr>
              <w:t>عاقبت کار خوارج</w:t>
            </w:r>
            <w:r>
              <w:rPr>
                <w:rStyle w:val="IndexLink"/>
                <w:rtl w:val="true"/>
              </w:rPr>
              <w:tab/>
            </w:r>
            <w:r>
              <w:rPr>
                <w:rStyle w:val="IndexLink"/>
              </w:rPr>
              <w:t>685</w:t>
            </w:r>
          </w:hyperlink>
        </w:p>
        <w:p>
          <w:pPr>
            <w:pStyle w:val="Contents4"/>
            <w:tabs>
              <w:tab w:val="clear" w:pos="8176"/>
              <w:tab w:val="right" w:pos="9026" w:leader="dot"/>
            </w:tabs>
            <w:rPr/>
          </w:pPr>
          <w:hyperlink w:anchor="__RefHeading___Toc111529_3381743652">
            <w:r>
              <w:rPr>
                <w:webHidden/>
                <w:rStyle w:val="IndexLink"/>
                <w:rtl w:val="true"/>
              </w:rPr>
              <w:t>نکته‌ها</w:t>
            </w:r>
            <w:r>
              <w:rPr>
                <w:rStyle w:val="IndexLink"/>
                <w:rtl w:val="true"/>
              </w:rPr>
              <w:tab/>
            </w:r>
            <w:r>
              <w:rPr>
                <w:rStyle w:val="IndexLink"/>
              </w:rPr>
              <w:t>686</w:t>
            </w:r>
          </w:hyperlink>
        </w:p>
        <w:p>
          <w:pPr>
            <w:pStyle w:val="Contents4"/>
            <w:tabs>
              <w:tab w:val="clear" w:pos="8176"/>
              <w:tab w:val="right" w:pos="9026" w:leader="dot"/>
            </w:tabs>
            <w:rPr/>
          </w:pPr>
          <w:hyperlink w:anchor="__RefHeading___Toc111531_3381743652">
            <w:r>
              <w:rPr>
                <w:webHidden/>
                <w:rStyle w:val="IndexLink"/>
              </w:rPr>
              <w:t>1</w:t>
            </w:r>
            <w:r>
              <w:rPr>
                <w:rStyle w:val="IndexLink"/>
                <w:rtl w:val="true"/>
              </w:rPr>
              <w:t>-</w:t>
            </w:r>
            <w:r>
              <w:rPr>
                <w:rStyle w:val="IndexLink"/>
                <w:rtl w:val="true"/>
              </w:rPr>
              <w:t>خوارج یک جریان بودند نه یک گروه</w:t>
            </w:r>
            <w:r>
              <w:rPr>
                <w:rStyle w:val="IndexLink"/>
                <w:rtl w:val="true"/>
              </w:rPr>
              <w:t>!</w:t>
              <w:tab/>
            </w:r>
            <w:r>
              <w:rPr>
                <w:rStyle w:val="IndexLink"/>
              </w:rPr>
              <w:t>686</w:t>
            </w:r>
          </w:hyperlink>
        </w:p>
        <w:p>
          <w:pPr>
            <w:pStyle w:val="Contents4"/>
            <w:tabs>
              <w:tab w:val="clear" w:pos="8176"/>
              <w:tab w:val="right" w:pos="9026" w:leader="dot"/>
            </w:tabs>
            <w:rPr/>
          </w:pPr>
          <w:hyperlink w:anchor="__RefHeading___Toc111533_3381743652">
            <w:r>
              <w:rPr>
                <w:webHidden/>
                <w:rStyle w:val="IndexLink"/>
              </w:rPr>
              <w:t>2</w:t>
            </w:r>
            <w:r>
              <w:rPr>
                <w:rStyle w:val="IndexLink"/>
                <w:rtl w:val="true"/>
              </w:rPr>
              <w:t>-</w:t>
            </w:r>
            <w:r>
              <w:rPr>
                <w:rStyle w:val="IndexLink"/>
                <w:rtl w:val="true"/>
              </w:rPr>
              <w:t>سرانجام خوارج به صورت دزدان غارتگری در آمدند</w:t>
            </w:r>
            <w:r>
              <w:rPr>
                <w:rStyle w:val="IndexLink"/>
                <w:rtl w:val="true"/>
              </w:rPr>
              <w:tab/>
            </w:r>
            <w:r>
              <w:rPr>
                <w:rStyle w:val="IndexLink"/>
              </w:rPr>
              <w:t>691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3_177034"/>
      <w:bookmarkStart w:id="1" w:name="pg13933_177034"/>
      <w:bookmarkEnd w:id="1"/>
    </w:p>
    <w:p>
      <w:pPr>
        <w:pStyle w:val="Heading2"/>
        <w:numPr>
          <w:ilvl w:val="1"/>
          <w:numId w:val="1"/>
        </w:numPr>
        <w:rPr/>
      </w:pPr>
      <w:bookmarkStart w:id="2" w:name="pg13933_177034"/>
      <w:bookmarkStart w:id="3" w:name="__RefHeading___Toc110407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409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6" o:detectmouseclick="t"/>
                <v:stroke color="#3465a4" joinstyle="round" endcap="flat"/>
                <w10:wrap type="none"/>
              </v:shape>
            </w:pict>
          </mc:Fallback>
        </mc:AlternateContent>
      </w:r>
      <w:bookmarkStart w:id="7" w:name="pg13933_177046"/>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10411_3381743652"/>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نهج البلاغه در دنیای امروز درخشش فوق العاده‌ای دارد،چرا که راهگشای حل بسیاری از معضلات اجتماعی و فردی است و درمان بسیاری از دردهای جانکاه بشریت در آن نهفته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اشعه تابناک نهج البلاغه از مرزهای جهان اسلامی عبور کرده و در دل غیر مسلمین نیز تافته است،به گونه‌ای که گاهی آنها سخنانی در باره نهج البلاغه می‌گویند که دل دوستان را تکان می‌دهد و اشک شوق را از دیده‌ها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متفکّر مسیحی عرب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نعیمه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علی تنها برای اسلام بود چرا باید یک تن مسیحی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شرح زندگی او و تفحّص و دقّت در وقایع آن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جرج جرداق نویسنده مسیحی لبنانی و مؤلف کتاب الامام علی صوت العدالة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شاعری شیفته،آن قضایای دلفریب و حکایات نغز و دلاوریهای شگفت انگیز را به سروده‌های شاعرانه تغنّی کند،پهلوانی امام نه تنها در میدان حرب بود،بلکه در روشن بینی و پاکدلی،بلاغت و سحر بیان،اخلاق فاضله، شور ایمان،بلندی همّت،یاری ستمدیدگان و ناامیدان و متابعت حق و راستی و بالجمله در همه صفات حسنه پهلوان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جذبه‌های نهج البلاغه چنان است که ارواح تشنه را با زلال حقیقتش به گونه‌ای سیراب و مست می‌کند که نشئه شراب طهورش از تمام ذرات وجود انسان آشکار می‌شود،گوئی کوثر است و علی علیه السّلام ساقی کوثر در کنارش نشسته و به هر کس به اندازه استعدادش بهره‌ای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افسوس که نهج البلاغه علی رغم کوششهایی که در تفسیر و تبیین معانی آن از سوی جمعی از دانشمندان بزرگ اسلام شده هنوز نیازمند به شرحهای بیشتر و عمیق‌تری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پیشین در فضای دنیای خود شروحی جالب ولی معدود بر نهج البلاغه نگاشتند،اما فضای دنیای امروز شروح تازه‌تر و گسترده‌تری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بعد از پایان تفسیر نمونه بر این شدیم که با بضاعت مزجات در پرتو عنایات مولا امیر مؤمنان علیه السّلام به شرح تازه‌ای پیرامون نهج البلاغه دست بزنیم به امید این که برای همگان،دانشمندان،دانش پژوهان و حتی افراد عادی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شرح ویژگیهای زیر در نظر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تمام جمله‌ها با بیان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تمام واژه‌ها و ریشه‌یابی واژه‌ها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شأن ورودها و مسائل تاریخی مربوط به خطبه‌ها و 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تحلیلهای لازم روی بحثهای مختلف عقیدتی،اخلاقی،اجتماعی،سیاسی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اضافی که می‌تواند مکمل بحثها بوده باشد و خوانندگان را از مراجعه به کتب دیگر بی‌نیاز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در این کار،جمعی از همراهان سابق تفسیر نمونه و یاران جدید کمک کردند تا بحثها پربارتر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تشکر از همه این عزیزان،امید است با عنایت پروردگار اثر مناسبی تقدیم جهان اسلام گردد و ذخیره یوم المعاد 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علمیّه ناصر مکارم شیرازی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 آبان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10" w:name="pg13933_177048"/>
    </w:p>
    <w:p>
      <w:pPr>
        <w:pStyle w:val="BookText"/>
        <w:rPr/>
      </w:pPr>
      <w:bookmarkEnd w:id="10"/>
      <w:r>
        <w:rPr>
          <w:rFonts w:ascii="IRNazanin" w:hAnsi="IRNazanin" w:eastAsia="IRNazanin"/>
          <w:color w:val="111111"/>
          <w:sz w:val="28"/>
          <w:sz w:val="28"/>
          <w:szCs w:val="28"/>
          <w:rtl w:val="true"/>
          <w:lang w:bidi="fa-IR"/>
        </w:rPr>
        <w:t>ادامه خطبه های امام امیر مؤمنان علیه السلام</w:t>
      </w:r>
    </w:p>
    <w:p>
      <w:pPr>
        <w:pStyle w:val="Heading2"/>
        <w:numPr>
          <w:ilvl w:val="1"/>
          <w:numId w:val="1"/>
        </w:numPr>
        <w:rPr/>
      </w:pPr>
      <w:bookmarkStart w:id="11" w:name="__RefHeading___Toc110413_3381743652"/>
      <w:bookmarkStart w:id="12" w:name="_Toc4"/>
      <w:bookmarkEnd w:id="11"/>
      <w:r>
        <w:rPr>
          <w:rtl w:val="true"/>
        </w:rPr>
        <w:t>خطبۀ بیست و یکم</w:t>
      </w:r>
      <w:r>
        <w:rPr>
          <w:rtl w:val="true"/>
        </w:rPr>
        <w:t xml:space="preserve">: </w:t>
      </w:r>
      <w:r>
        <w:rPr>
          <w:rtl w:val="true"/>
        </w:rPr>
        <w:t>رستاخیز و قیامت و بهشت و دوزخ</w:t>
      </w:r>
      <w:bookmarkEnd w:id="12"/>
    </w:p>
    <w:p>
      <w:pPr>
        <w:pStyle w:val="Heading3"/>
        <w:numPr>
          <w:ilvl w:val="2"/>
          <w:numId w:val="1"/>
        </w:numPr>
        <w:rPr/>
      </w:pPr>
      <w:bookmarkStart w:id="13" w:name="__RefHeading___Toc110415_3381743652"/>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کلمة جامعة للعظمة و الحکمة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فإنّ الغایة أمامکم،و إنّ وراءکم السّاعة تحدوکم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 فإنّما ینتظر بأوّلکم آخرکم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لو وزن بعد کلام اللّه سبحانه و بعد کلام رسول اللّه صلّی اللّه علیه و آله و سلّم بکلّ کلام لمال به راجحا،و برّز علیه سابقا فأمّا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سمع کلام أقلّ منه مسموعا و لا أکثر منه محصولا و ما أبعد غورها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أنقع نطفتها من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نبّهنا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عظم قدرها و شرف جوهرها</w:t>
      </w:r>
      <w:r>
        <w:rPr>
          <w:rFonts w:eastAsia="IRNazanin" w:cs="IRNazanin"/>
          <w:color w:val="111111"/>
          <w:sz w:val="28"/>
          <w:szCs w:val="28"/>
          <w:rtl w:val="true"/>
          <w:lang w:bidi="fa-IR"/>
        </w:rPr>
        <w:t>.</w:t>
      </w:r>
    </w:p>
    <w:p>
      <w:pPr>
        <w:pStyle w:val="Heading3"/>
        <w:numPr>
          <w:ilvl w:val="2"/>
          <w:numId w:val="1"/>
        </w:numPr>
        <w:rPr/>
      </w:pPr>
      <w:bookmarkStart w:id="15" w:name="__RefHeading___Toc110417_3381743652"/>
      <w:bookmarkStart w:id="16" w:name="_Toc6"/>
      <w:bookmarkEnd w:id="15"/>
      <w:r>
        <w:rPr>
          <w:rtl w:val="true"/>
        </w:rPr>
        <w:t>ترجمه</w:t>
      </w:r>
      <w:bookmarkEnd w:id="1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پایان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 قیامت و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شما است و عوامل مرگ،پیوسته شما را به پیش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شوید تا به قافله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bookmarkStart w:id="17" w:name="pg13933_177049"/>
    </w:p>
    <w:p>
      <w:pPr>
        <w:pStyle w:val="BookText"/>
        <w:rPr/>
      </w:pPr>
      <w:bookmarkEnd w:id="17"/>
      <w:r>
        <w:rPr>
          <w:rFonts w:ascii="IRNazanin" w:hAnsi="IRNazanin" w:eastAsia="IRNazanin"/>
          <w:color w:val="111111"/>
          <w:sz w:val="28"/>
          <w:sz w:val="28"/>
          <w:szCs w:val="28"/>
          <w:rtl w:val="true"/>
          <w:lang w:bidi="fa-IR"/>
        </w:rPr>
        <w:t>پیشینیان را برای رسیدن بازماندگان،نگه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همه،در یک زمان،محشور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گفتار امام علیه السّلام پس از سخن خداوند سبحان و پیامبر اسلام،با هر سخنی سنجیده شود،بر آن برتری خواهد داشت و از آن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گفتار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از آن،کوتاه‌تر و پر معناتر، کلامی شنیده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ژرف و عمیقی و چه جمله پر معنا و حکمت آمیزی است،که روح تشنه طالبان حکمت را سیراب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خصائص در باره اهمیت و عظمت این جمله،بحث کرده‌ایم</w:t>
      </w:r>
      <w:r>
        <w:rPr>
          <w:rFonts w:eastAsia="IRNazanin" w:cs="IRNazanin"/>
          <w:color w:val="111111"/>
          <w:sz w:val="28"/>
          <w:szCs w:val="28"/>
          <w:rtl w:val="true"/>
          <w:lang w:bidi="fa-IR"/>
        </w:rPr>
        <w:t>.</w:t>
      </w:r>
    </w:p>
    <w:p>
      <w:pPr>
        <w:pStyle w:val="Heading3"/>
        <w:numPr>
          <w:ilvl w:val="2"/>
          <w:numId w:val="1"/>
        </w:numPr>
        <w:rPr/>
      </w:pPr>
      <w:bookmarkStart w:id="18" w:name="__RefHeading___Toc110419_3381743652"/>
      <w:bookmarkStart w:id="19" w:name="_Toc7"/>
      <w:bookmarkEnd w:id="18"/>
      <w:r>
        <w:rPr>
          <w:rtl w:val="true"/>
        </w:rPr>
        <w:t>شرح و تفسیر</w:t>
      </w:r>
      <w:bookmarkEnd w:id="19"/>
    </w:p>
    <w:p>
      <w:pPr>
        <w:pStyle w:val="Heading4"/>
        <w:numPr>
          <w:ilvl w:val="3"/>
          <w:numId w:val="1"/>
        </w:numPr>
        <w:rPr/>
      </w:pPr>
      <w:bookmarkStart w:id="20" w:name="__RefHeading___Toc110421_3381743652"/>
      <w:bookmarkStart w:id="21" w:name="_Toc8"/>
      <w:bookmarkEnd w:id="20"/>
      <w:r>
        <w:rPr>
          <w:rtl w:val="true"/>
        </w:rPr>
        <w:t>سبکبار شوید تا به منزل برسید</w:t>
      </w:r>
      <w:r>
        <w:rPr>
          <w:rtl w:val="true"/>
        </w:rPr>
        <w:t>!</w:t>
      </w:r>
      <w:bookmarkEnd w:id="21"/>
    </w:p>
    <w:p>
      <w:pPr>
        <w:pStyle w:val="BookText"/>
        <w:rPr/>
      </w:pPr>
      <w:r>
        <w:rPr>
          <w:rFonts w:ascii="IRNazanin" w:hAnsi="IRNazanin" w:eastAsia="IRNazanin"/>
          <w:color w:val="111111"/>
          <w:sz w:val="28"/>
          <w:sz w:val="28"/>
          <w:szCs w:val="28"/>
          <w:rtl w:val="true"/>
          <w:lang w:bidi="fa-IR"/>
        </w:rPr>
        <w:t xml:space="preserve">این کلام،بخشی از خطبه طولانی‌تر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جمله‌ها با تفاوت کمی، ضمن آن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مرحوم سید رضی،استفاده می‌شود،که امام علیه السّلام آن را در آغاز خلافت خویش بیان فرموده است،امّا از کتاب مطالب السئول </w:t>
      </w:r>
      <w:r>
        <w:rPr>
          <w:rStyle w:val="FootnoteAnchor"/>
          <w:rtl w:val="true"/>
        </w:rPr>
        <w:footnoteReference w:id="3"/>
      </w:r>
      <w:r>
        <w:rPr>
          <w:rFonts w:ascii="IRNazanin" w:hAnsi="IRNazanin" w:eastAsia="IRNazanin"/>
          <w:color w:val="111111"/>
          <w:sz w:val="28"/>
          <w:sz w:val="28"/>
          <w:szCs w:val="28"/>
          <w:rtl w:val="true"/>
          <w:lang w:bidi="fa-IR"/>
        </w:rPr>
        <w:t>استفاده می‌شود که این خطبه دنباله خطبه گذشته است و همان مطالب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هر سه خطبه،یکجا از امیر مؤمنان علی علیه السّلام صادر شده و سپس به بخش‌های سه گانه،تقسیم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جمله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سید رضی، به قدری پر محتوا و پر معنا است که با هر کلامی،جز کلام خدا و پیامبر صلّی اللّه علیه و آله و سلّم مقایسه شود،بر آن پیشی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چنین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فصاحت و بلاغتی است که در جمله‌هایی کوتاه،حقایق چنان بلندی را </w:t>
      </w:r>
    </w:p>
    <w:p>
      <w:pPr>
        <w:pStyle w:val="BookText"/>
        <w:rPr/>
      </w:pP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حضرت،نخست،مردم را به مسأله معاد و دادگاه بزرگ عدل الهی متوجّه می‌سازد و از این طریق،آنها را متوجّه مسئولیت‌های بزرگی که در دوران خلافتش دارند،می‌کند و از هر گونه نفاق و دو رویی و کار شکنی و اختلاف،بر حذر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رستاخیز،قیامت،بهشت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شما است و عوامل مرگ،پیوسته شما را به پیش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الغایة أمامکم،و إنّ وراءکم السّاعة تحدوکم</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 و بهشت و دوزخ،به خاطر آن است که زندگی این جهان،مقدمه‌ای است برای حیات ابدی در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روی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،یعنی،شکّ و تردیدی در آن وجود ندارد و هر که باشی و به هر کجا که برسی،سرانجام کار تو،آنجا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شارحان نهج البلاغه،اشاره به قیامت صغرا،یعنی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عوامل مرگ،پشت سر انسان قرار دارد و انسان را از کودکی به جوانی و از جوانی به پیری و از پیری به پایان زندگی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شب و روز است که گویا،مانند مأموری،پشت سر انسان قرار گرفته و او را به سوی پایان زندگی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تفسیر،تفاوت چندانی با هم ندارد و نتیجه هر دو،یکی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شتران با آواز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است،این نکته به ذهن می‌رسد که گردش شب و روز و ماه و سال، گر چه انسان را به پایان زندگی نزدیک می‌کند،امّا چون آمیخته با زر و زیورها و </w:t>
      </w:r>
    </w:p>
    <w:p>
      <w:pPr>
        <w:pStyle w:val="BookText"/>
        <w:rPr/>
      </w:pPr>
      <w:r>
        <w:rPr>
          <w:rFonts w:ascii="IRNazanin" w:hAnsi="IRNazanin" w:eastAsia="IRNazanin"/>
          <w:color w:val="111111"/>
          <w:sz w:val="28"/>
          <w:sz w:val="28"/>
          <w:szCs w:val="28"/>
          <w:rtl w:val="true"/>
          <w:lang w:bidi="fa-IR"/>
        </w:rPr>
        <w:t>سرگرمی‌های دنیا است،غافل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واقع،در این جمله کوتاه که در آغاز این کلام آمده،هم سخن از قیامت کبرا است و هم سخن از قیامت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این دو،شنونده را آماده پذیرش سخنی که بعد از آن آمده،می‌کند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این جمله کوتاه،ولی بسیار پر معنا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سبکبار شوید تا به قافله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قافله‌ای به راه می‌افتد و گروهی در آن شرکت دارند،با رسیدن به گردنه‌های صعب العبور،گرانباران وا می‌مانند و از آنجا که قافله،نمی‌تواند برای مدّت طولانی،به خاطر یک نفر یا چند نفر توقّف کند،او را رها کرده،خود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کسی،طعمه خوبی برای دزدان و راهزنان یا گرگان بیابان است،ولی آنها که سبکبارند،در پیشاپیش قافله حرکت می‌کنند و زودتر از دیگران به منزل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انسان‌ها،در زندگی این جهان،مسافرانی هستند که بار سفر بسته،به سوی سرمنزل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ابدی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بار خود را از متاع دنیا سنگین کنند،در فراز و نشیب زندگی می‌مانند و طعمه شیطان می‌شوند،ولی پارسایان و زاهدان،سبکبال،از تمام فراز و نشیب‌ها بسرعت می‌گذرند و به سعادت جاویدان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خطبه‌ای که بارها و 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اصحابش ایراد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نودی فیکم بالرّحیل و أقلّوا العرجة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أمامکم عقبة کؤودا و منازل مخوفة مهولة،خدای،شما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حرکت شدید که ندای رحیل و کوچ کردن،در میان شما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اقامت در دنیا را 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گردنه‌های سخت و دشوار و منزلگاه‌های خوفناک در پیش دارید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نهج البلاغه،انسان‌ها را به مسافرانی تشبیه کرده‌اند که در یک سفر دریایی،گرفتار گرداب‌ها و امواج کوه پیکر می‌شوند که اگر کشتی خود را سبک </w:t>
      </w:r>
      <w:bookmarkStart w:id="22" w:name="pg13933_177052"/>
    </w:p>
    <w:p>
      <w:pPr>
        <w:pStyle w:val="BookText"/>
        <w:rPr/>
      </w:pPr>
      <w:bookmarkEnd w:id="22"/>
      <w:r>
        <w:rPr>
          <w:rFonts w:ascii="IRNazanin" w:hAnsi="IRNazanin" w:eastAsia="IRNazanin"/>
          <w:color w:val="111111"/>
          <w:sz w:val="28"/>
          <w:sz w:val="28"/>
          <w:szCs w:val="28"/>
          <w:rtl w:val="true"/>
          <w:lang w:bidi="fa-IR"/>
        </w:rPr>
        <w:t>نکنند،غرق شدن آنها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زندگی این دنیا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سنگین کرده،آماده غرق شدن می‌کند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حضرت دستور بالا را با این جمله تکمیل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را برای رسیدن بازماندگان،نگه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ینتظر بأوّلکم آخرکم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جمله،اشاره به این دارد که مجموعه جهان بشریّت،در حکم قافله واحدی است که گروهی در پیشاپیش آن در حرکت بوده‌اند و گروهی در وسط و گروهی در آخر این قافله‌اند و همه،یک مسیر را طی می‌کنند و برای رستاخیز بزرگ به هم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دیگر،قانون مرگ،استثنا بردار نیست و به یقین،در سرنوشت همه انسان‌ها،رقم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سرنوشت پیشینیان،هشداری برای بازماندگان و پیام روشنی برای همه انسان‌ها است</w:t>
      </w:r>
      <w:r>
        <w:rPr>
          <w:rFonts w:eastAsia="IRNazanin" w:cs="IRNazanin"/>
          <w:color w:val="111111"/>
          <w:sz w:val="28"/>
          <w:szCs w:val="28"/>
          <w:rtl w:val="true"/>
          <w:lang w:bidi="fa-IR"/>
        </w:rPr>
        <w:t>.</w:t>
      </w:r>
    </w:p>
    <w:p>
      <w:pPr>
        <w:pStyle w:val="Heading4"/>
        <w:numPr>
          <w:ilvl w:val="3"/>
          <w:numId w:val="1"/>
        </w:numPr>
        <w:rPr/>
      </w:pPr>
      <w:bookmarkStart w:id="23" w:name="__RefHeading___Toc110423_3381743652"/>
      <w:bookmarkStart w:id="24" w:name="_Toc9"/>
      <w:bookmarkEnd w:id="23"/>
      <w:r>
        <w:rPr>
          <w:rtl w:val="true"/>
        </w:rPr>
        <w:t>نکته</w:t>
      </w:r>
      <w:r>
        <w:rPr>
          <w:rtl w:val="true"/>
        </w:rPr>
        <w:t xml:space="preserve">: </w:t>
      </w:r>
      <w:r>
        <w:rPr>
          <w:rtl w:val="true"/>
        </w:rPr>
        <w:t>سرنوشت گرانباران</w:t>
      </w:r>
      <w:r>
        <w:rPr>
          <w:rtl w:val="true"/>
        </w:rPr>
        <w:t>!</w:t>
      </w:r>
      <w:bookmarkEnd w:id="24"/>
    </w:p>
    <w:p>
      <w:pPr>
        <w:pStyle w:val="BookText"/>
        <w:rPr/>
      </w:pPr>
      <w:r>
        <w:rPr>
          <w:rFonts w:ascii="IRNazanin" w:hAnsi="IRNazanin" w:eastAsia="IRNazanin"/>
          <w:color w:val="111111"/>
          <w:sz w:val="28"/>
          <w:sz w:val="28"/>
          <w:szCs w:val="28"/>
          <w:rtl w:val="true"/>
          <w:lang w:bidi="fa-IR"/>
        </w:rPr>
        <w:t>مهم‌ترین عامل بدبختی و شکست گروهی از انسان‌ها،همان چیزی است که در این چند جمله کوتاه به آن اشاره شده است،یعنی،سنگین کردن بار خویش از اموری که هرگز،در زندگی ساده دنیا،به آن نیازی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 را فرض کنید که برای سفری یک روزه،به راه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او،مقدار کمی نان و غذا و میوه،درست به اندازه سفر یک روزه،در دستمالی بسته،به همراه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حال،مسافر دیگری را فرض کنید که ساک‌های متعدّدی،از موادّ مختلف غذایی و نان و آب انواع شیرینی‌ها و میوه‌ها را برای همین سفر یک روزه،بر دوش گرفته و حرکت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مسافر نخست،با خاطری آسوده و بسیار راحت،با گامهایی استوار و سریع،به سوی مقصد می‌تازد،در حالی که مسافر دوم در همان نخستین فراز و نشیب،به نفس نفس افتاده،وا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سرنوشت کسانی است که اموال فراوان و زرق و برق بسیار متاع دنیا را گرد خود فراهم ساخته و شب و روز،در فکر حساب و کتاب و حفظ و نگهداری آن هستند و چنان مشغولند که نه تنها به فکر خدا و معاد نیستند،بلکه آرامش دنیا را نیز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اینجا،بعضی از شارحان نهج البلاغه،داستانی را از سلمان فارسی نقل کرده‌اند که شاهد خوبی بر گفتار بالا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سلمان فارسی،به عنوان استاندار مداین انتخاب شد،بر چهار پایی که داشت،سوار شد و به تنهایی،به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آمدن او به مداین،در میان اهل شهر منتشر شد،قشرهای مختلف مردم،خود را برای استقبال از وی آماده کردند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مردم بر در دروازه شهر در انتظار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را دیدند که بر چارپایش سوار است و تنها به شهر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راه،امیر ما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ما،سلمان فارسی،همان یار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امیر را نمی‌شناسم،ولی سلمان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همه،به احترام او،پیاده شدند و مرکب‌های خوب را پیش آوردند و از او تقاضا کردند که بر یکی از آنها سوار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 خودم،برای من،از همه اینها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ترتیب،همه به راه 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وارد شهر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قصر استانداری،اجلال نزول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گفتم که امیر نیستم تا در دار الإماره منزل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دکانی را در بازار انتخاب و از صاحب آن اجاره کرد و همان جا را مرکز حکومت و قضاوت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تنها چیزی که با خود داشت،زیر اندازی کوچک برای نشستن و ظرفی برای وضو گرفتن و عصایی برای راه رفتن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که سلمان در آنجا حکومت می‌کرد،سیل شدیدی آمد و بخش عظیمی از شهر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مردم از هر سو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فریاد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 چه شد؟بر سر خانواده ما چه آمد؟اموال ما به چه سرنوشتی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زیرانداز خود را بر دوش گرفت و ظرف آب و عصای خود را برداشت و بر یک بلندی قرار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ینجو المخفّفون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گونه،سبکباران،در روز قیامت،اهل نجات می‌شوند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بی‌شک،سلمان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احزاب،برای نجات لشکر اسلام،آن تدبیر ویژه را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نبود که از حال مردم در آن شرایط غافل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او از این کار،این بوده است که با روح تجمل پرستی ایرانیان آن روز در پایتخت بزرگ ساسانی مداین،به ستیز برخیزد و به آنها که غرق آن زندگی بسیار پر زرق و برق و اسراف کارانه بودند،هشدار دهد و عواقب شوم این گونه زندگانی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این،همان است که مولا علی علیه السّلام در خطبه بالا،در جمله کوتاهی که دو کلمه بیش نیست،ولی یک دنیا معنا دارد،بیان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به منزل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سراغ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می‌رویم که بعد از ذکر این خطبه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امام علیه السّلام جز سخن خدا و پیامبر اسلام،با هر سخنی سنجیده شود،بر آن،برتری خواهد داشت و از آن پیشی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تخفّفوا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از آن کوتاه‌تر و پر معناتر،شنیده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ژرف و عمیقی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جمله پر معنا و حکمت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کلام،که روح تشنه طالبان حکمت را سیراب می‌کند،در کتاب خصائص در باره اهمیت و عظمت این جمله بحث کرده‌ایم</w:t>
      </w:r>
      <w:r>
        <w:rPr>
          <w:rFonts w:eastAsia="IRNazanin" w:cs="IRNazanin"/>
          <w:color w:val="111111"/>
          <w:sz w:val="28"/>
          <w:szCs w:val="28"/>
          <w:rtl w:val="true"/>
          <w:lang w:bidi="fa-IR"/>
        </w:rPr>
        <w:t xml:space="preserve">. </w:t>
      </w:r>
      <w:bookmarkStart w:id="25" w:name="pg13933_177056"/>
    </w:p>
    <w:p>
      <w:pPr>
        <w:pStyle w:val="Heading2"/>
        <w:numPr>
          <w:ilvl w:val="1"/>
          <w:numId w:val="1"/>
        </w:numPr>
        <w:rPr/>
      </w:pPr>
      <w:bookmarkStart w:id="26" w:name="__RefHeading___Toc110425_3381743652"/>
      <w:bookmarkStart w:id="27" w:name="_Toc10"/>
      <w:bookmarkEnd w:id="25"/>
      <w:bookmarkEnd w:id="26"/>
      <w:r>
        <w:rPr>
          <w:rtl w:val="true"/>
        </w:rPr>
        <w:t>خطبۀ بیست و دوم</w:t>
      </w:r>
      <w:r>
        <w:rPr>
          <w:rtl w:val="true"/>
        </w:rPr>
        <w:t xml:space="preserve">: </w:t>
      </w:r>
      <w:r>
        <w:rPr>
          <w:rtl w:val="true"/>
        </w:rPr>
        <w:t>بیعت شکنی طلحه و زبیر و حوادث تلخ جنگ جمل</w:t>
      </w:r>
      <w:bookmarkEnd w:id="27"/>
    </w:p>
    <w:p>
      <w:pPr>
        <w:pStyle w:val="Heading3"/>
        <w:numPr>
          <w:ilvl w:val="2"/>
          <w:numId w:val="1"/>
        </w:numPr>
        <w:rPr/>
      </w:pPr>
      <w:bookmarkStart w:id="28" w:name="__RefHeading___Toc110427_3381743652"/>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حین بلغه خبر الناکثین ببیعته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فیها یذمّ عملهم و یلزمهم دم عثمان و یتهدّدهم بالحرب</w:t>
      </w:r>
    </w:p>
    <w:p>
      <w:pPr>
        <w:pStyle w:val="Heading3"/>
        <w:numPr>
          <w:ilvl w:val="2"/>
          <w:numId w:val="1"/>
        </w:numPr>
        <w:rPr/>
      </w:pPr>
      <w:bookmarkStart w:id="30" w:name="__RefHeading___Toc110429_3381743652"/>
      <w:bookmarkStart w:id="31" w:name="_Toc12"/>
      <w:bookmarkEnd w:id="30"/>
      <w:r>
        <w:rPr>
          <w:rtl w:val="true"/>
        </w:rPr>
        <w:t>بخش اوّل</w:t>
      </w:r>
      <w:bookmarkEnd w:id="31"/>
    </w:p>
    <w:p>
      <w:pPr>
        <w:pStyle w:val="Heading4"/>
        <w:numPr>
          <w:ilvl w:val="3"/>
          <w:numId w:val="1"/>
        </w:numPr>
        <w:rPr/>
      </w:pPr>
      <w:bookmarkStart w:id="32" w:name="__RefHeading___Toc110431_3381743652"/>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ألا و إنّ الشّیطان قد ذمّر حزبه و استجلب جلبه لیعود الجور إلی أوطانه،و یرجع الباطل إلی نصابه،و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أنکروا علیّ منکرا،و لا جعلوا بینی و بینهم نصفا</w:t>
      </w:r>
      <w:r>
        <w:rPr>
          <w:rFonts w:eastAsia="IRNazanin" w:cs="IRNazanin"/>
          <w:color w:val="111111"/>
          <w:sz w:val="28"/>
          <w:szCs w:val="28"/>
          <w:rtl w:val="true"/>
          <w:lang w:bidi="fa-IR"/>
        </w:rPr>
        <w:t>.</w:t>
      </w:r>
    </w:p>
    <w:p>
      <w:pPr>
        <w:pStyle w:val="Heading4"/>
        <w:numPr>
          <w:ilvl w:val="3"/>
          <w:numId w:val="1"/>
        </w:numPr>
        <w:rPr/>
      </w:pPr>
      <w:bookmarkStart w:id="34" w:name="__RefHeading___Toc110433_3381743652"/>
      <w:bookmarkStart w:id="35" w:name="_Toc14"/>
      <w:bookmarkEnd w:id="34"/>
      <w:r>
        <w:rPr>
          <w:rtl w:val="true"/>
        </w:rPr>
        <w:t>ترجمه</w:t>
      </w:r>
      <w:bookmarkEnd w:id="35"/>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شیطان،حزب خود را بسیج کرده و سپاهش را گرد آورده است تا بار دیگر،ظلم و ستم به وطنش باز گردد و باطل،به جایگاه نخستینش رسد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 خلافی از من سراغ ندارند و انصاف را میان من و خود، حاکم نکرده‌اند</w:t>
      </w:r>
      <w:r>
        <w:rPr>
          <w:rFonts w:eastAsia="IRNazanin" w:cs="IRNazanin"/>
          <w:color w:val="111111"/>
          <w:sz w:val="28"/>
          <w:szCs w:val="28"/>
          <w:rtl w:val="true"/>
          <w:lang w:bidi="fa-IR"/>
        </w:rPr>
        <w:t xml:space="preserve">. </w:t>
      </w:r>
      <w:bookmarkStart w:id="36" w:name="pg13933_177057"/>
    </w:p>
    <w:p>
      <w:pPr>
        <w:pStyle w:val="Heading4"/>
        <w:numPr>
          <w:ilvl w:val="3"/>
          <w:numId w:val="1"/>
        </w:numPr>
        <w:rPr/>
      </w:pPr>
      <w:bookmarkStart w:id="37" w:name="__RefHeading___Toc110435_3381743652"/>
      <w:bookmarkStart w:id="38" w:name="_Toc15"/>
      <w:bookmarkEnd w:id="36"/>
      <w:bookmarkEnd w:id="37"/>
      <w:r>
        <w:rPr>
          <w:rtl w:val="true"/>
        </w:rPr>
        <w:t>خطبه در یک نگاه</w:t>
      </w:r>
      <w:bookmarkEnd w:id="38"/>
    </w:p>
    <w:p>
      <w:pPr>
        <w:pStyle w:val="BookText"/>
        <w:rPr/>
      </w:pPr>
      <w:r>
        <w:rPr>
          <w:rFonts w:ascii="IRNazanin" w:hAnsi="IRNazanin" w:eastAsia="IRNazanin"/>
          <w:color w:val="111111"/>
          <w:sz w:val="28"/>
          <w:sz w:val="28"/>
          <w:szCs w:val="28"/>
          <w:rtl w:val="true"/>
          <w:lang w:bidi="fa-IR"/>
        </w:rPr>
        <w:t>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عنوانش 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شکنی طلحه و زبیر و سپس به حوادث تلخ جنگ جمل نظر دارد،و نیز به مسأله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دستاویزی برای جنگ طلبان جمل و بعد از آن،بهانه‌ای برای آتش افروزان شام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و آنها را با تهدیدهای روشنی،مورد ملامت و سرزنش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حضرت،در پایان خطبه،به تهدیدهایی که دشمنانش نسبت به او داشتند، پاسخ دندان شکن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خطبه،از نظر محتوا،با خطبه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شباهت قابل ملاحظه‌ای دارد و به همین دلیل،احتمال دارد که هر کدام از این خطبه‌ها،بخشی از خطبه واحدی بوده که سید رضی رحمه اللّه آن را تجزیه کرده و هر کدام را به تناسبی،در جایی نقل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طبق روایتی،عمرو بن عاص،روزی به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أنّک قتلت 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،من،دوست داشتم که تو،در روز جنگ جمل کشته شده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با تعجب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لم؟لا أبا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بی‌اصل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تموتین بأجلک و تدخلین الجنّة و نجعلک أکبر التّشنیع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مرگ خود،از دنیا می‌رفتی و داخل بهشت می‌شدی و ما،قتل تو را،بزرگترین دستاویز برای بدگویی به علی قرار می‌دادیم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بعضی از شارحان نهج البلاغه معتقدند که این خطبه،از خطبه‌های مربوط به جنگ صفّین است و اشاراتی که در آن آمده،متوجّه به معاویه است، </w:t>
      </w:r>
      <w:r>
        <w:rPr>
          <w:rStyle w:val="FootnoteAnchor"/>
          <w:rtl w:val="true"/>
        </w:rPr>
        <w:footnoteReference w:id="10"/>
      </w:r>
      <w:r>
        <w:rPr>
          <w:rFonts w:ascii="IRNazanin" w:hAnsi="IRNazanin" w:eastAsia="IRNazanin"/>
          <w:color w:val="111111"/>
          <w:sz w:val="28"/>
          <w:sz w:val="28"/>
          <w:szCs w:val="28"/>
          <w:rtl w:val="true"/>
          <w:lang w:bidi="fa-IR"/>
        </w:rPr>
        <w:t xml:space="preserve">ولی از عنوانی که سید رضی،رحمه اللّه برای آن انتخاب کرده نیز کلام ابن ابی الحدید </w:t>
      </w:r>
      <w:r>
        <w:rPr>
          <w:rStyle w:val="FootnoteAnchor"/>
          <w:rtl w:val="true"/>
        </w:rPr>
        <w:footnoteReference w:id="11"/>
      </w:r>
      <w:r>
        <w:rPr>
          <w:rFonts w:ascii="IRNazanin" w:hAnsi="IRNazanin" w:eastAsia="IRNazanin"/>
          <w:color w:val="111111"/>
          <w:sz w:val="28"/>
          <w:sz w:val="28"/>
          <w:szCs w:val="28"/>
          <w:rtl w:val="true"/>
          <w:lang w:bidi="fa-IR"/>
        </w:rPr>
        <w:t>و غیر او، استفاده می‌شود که این خطبه،هر چند مضامینش با هر دو گروه تناسب دارد،تنها، مربوط به پیمان شکنان جنگ جمل است</w:t>
      </w:r>
      <w:r>
        <w:rPr>
          <w:rFonts w:eastAsia="IRNazanin" w:cs="IRNazanin"/>
          <w:color w:val="111111"/>
          <w:sz w:val="28"/>
          <w:szCs w:val="28"/>
          <w:rtl w:val="true"/>
          <w:lang w:bidi="fa-IR"/>
        </w:rPr>
        <w:t xml:space="preserve">. </w:t>
      </w:r>
      <w:bookmarkStart w:id="39" w:name="pg13933_177058"/>
    </w:p>
    <w:p>
      <w:pPr>
        <w:pStyle w:val="Heading4"/>
        <w:numPr>
          <w:ilvl w:val="3"/>
          <w:numId w:val="1"/>
        </w:numPr>
        <w:rPr/>
      </w:pPr>
      <w:bookmarkStart w:id="40" w:name="__RefHeading___Toc110437_3381743652"/>
      <w:bookmarkStart w:id="41" w:name="_Toc16"/>
      <w:bookmarkEnd w:id="39"/>
      <w:bookmarkEnd w:id="40"/>
      <w:r>
        <w:rPr>
          <w:rtl w:val="true"/>
        </w:rPr>
        <w:t>شرح و تفسیر</w:t>
      </w:r>
      <w:bookmarkEnd w:id="41"/>
    </w:p>
    <w:p>
      <w:pPr>
        <w:pStyle w:val="Heading4"/>
        <w:numPr>
          <w:ilvl w:val="3"/>
          <w:numId w:val="1"/>
        </w:numPr>
        <w:rPr/>
      </w:pPr>
      <w:bookmarkStart w:id="42" w:name="__RefHeading___Toc110439_3381743652"/>
      <w:bookmarkStart w:id="43" w:name="_Toc17"/>
      <w:bookmarkEnd w:id="42"/>
      <w:r>
        <w:rPr>
          <w:rtl w:val="true"/>
        </w:rPr>
        <w:t>آتش افروزان جنگ جمل</w:t>
      </w:r>
      <w:bookmarkEnd w:id="43"/>
    </w:p>
    <w:p>
      <w:pPr>
        <w:pStyle w:val="BookText"/>
        <w:rPr/>
      </w:pPr>
      <w:r>
        <w:rPr>
          <w:rFonts w:ascii="IRNazanin" w:hAnsi="IRNazanin" w:eastAsia="IRNazanin"/>
          <w:color w:val="111111"/>
          <w:sz w:val="28"/>
          <w:sz w:val="28"/>
          <w:szCs w:val="28"/>
          <w:rtl w:val="true"/>
          <w:lang w:bidi="fa-IR"/>
        </w:rPr>
        <w:t>همان گونه که قبلا اشاره شد،این خطبه،ناظر به آتش افروزان جنگ جمل،یعنی طلحه و زبیر و یاران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که هوای حکومت در سر داشتند و علی علیه السّلام را آماده واگذاری بعضی از مناصب مهم حکومتی به خودشان ندیدند،تحت تأثیر هوای نفس و وسوسه‌های شیطانی،بیعت خود را با علی علیه السّلام شکستند و گروهی از مردم را پیرامون خود جمع کردند و همسر پیامبر،عایشه را هم با خود همراه نمودند و به عنوان خون‌خواهی عثمان،قیام کردند </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جهاتی،برای این کار آمادگی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مرکز توطئه‌های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نخستین فراز این خطبه،به این توطئه،اشاره کرده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شیطان،حزب خود را بسیج کرده و سپاهش را گرد آورده است تا بار دیگر،ظلم و ستم به وطنش باز گردد و باطل،به جایگاه نخستینش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الشّیطان قد ذمّر </w:t>
      </w:r>
      <w:r>
        <w:rPr>
          <w:rStyle w:val="FootnoteAnchor"/>
          <w:rtl w:val="true"/>
        </w:rPr>
        <w:footnoteReference w:id="13"/>
      </w:r>
      <w:r>
        <w:rPr>
          <w:rFonts w:ascii="IRNazanin" w:hAnsi="IRNazanin" w:eastAsia="IRNazanin"/>
          <w:color w:val="111111"/>
          <w:sz w:val="28"/>
          <w:sz w:val="28"/>
          <w:szCs w:val="28"/>
          <w:rtl w:val="true"/>
          <w:lang w:bidi="fa-IR"/>
        </w:rPr>
        <w:t xml:space="preserve">حزبه و استجلب جلبه </w:t>
      </w:r>
      <w:r>
        <w:rPr>
          <w:rStyle w:val="FootnoteAnchor"/>
          <w:rtl w:val="true"/>
        </w:rPr>
        <w:footnoteReference w:id="14"/>
      </w:r>
      <w:r>
        <w:rPr>
          <w:rFonts w:ascii="IRNazanin" w:hAnsi="IRNazanin" w:eastAsia="IRNazanin"/>
          <w:color w:val="111111"/>
          <w:sz w:val="28"/>
          <w:sz w:val="28"/>
          <w:szCs w:val="28"/>
          <w:rtl w:val="true"/>
          <w:lang w:bidi="fa-IR"/>
        </w:rPr>
        <w:t xml:space="preserve">لیعود الجور إلی أوطانه و یرجع الباطل إلی نصابه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سخن،اشاره به حرکت‌های آشوب طلبانه‌ای است که بعد از قتل عثمان و بیعت مردم با علی علیه السّلام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حزب شیطان،همان کسانی هستند که در عصر عثمان به سوء استفاده از بیت المال و سلطه بر پست‌های حسّاس کشور اسلامی دست زده بودند و در انتظار خلافت و مقامات دیگر،بعد از عثمان،روز شماری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پر معنا،هشدار می‌دهد که توطئه‌های شیطانی در حال شکل گرفتن است و هدف همه آنها این است که بار دیگر حیف و میل در بیت المال و جور و ستم در سرزمین اسلام ظاهر و آشکار گردد و امام علیه السّلام را از اصلاح جامعه اسلامی و مرهم نهادن بر زخم‌هایی که در دوران عثمان بر پیکر اسلام و مسلمانان وارد شد،باز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در ادامه این سخن،این حقیقت را روشن می‌سازد که آنها هیچ دلیلی برای مخالفت‌های خود ندارند و تابع هیچ منطق روشنی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هیچ کار خلاف و منکری از من سراغ ندارند،و انصاف را، میان من و خود،حاکم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أنکروا علیّ منکرا،و لا جعلوا بینی و بینهم نصفا</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جمله،امام علیه السّلام اشاره به طلحه و زبیر و گروه 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به طور سربسته،به بهانه واهی آنها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آنها،قتل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جمله‌های بعد،به طور مشروح‌تر بیانات بسیار کوبنده‌ای در باره آنان فرموده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آری،تمام کتاب‌های تاریخی گواهی می‌دهد که قتل عثمان،چیزی نبود که به امام علیه السّلام نسبت داده شود،بلکه کسی که بیش از همه برای خاموش کردن فتنه در </w:t>
      </w:r>
      <w:bookmarkStart w:id="44" w:name="pg13933_177060"/>
    </w:p>
    <w:p>
      <w:pPr>
        <w:pStyle w:val="BookText"/>
        <w:rPr/>
      </w:pPr>
      <w:bookmarkEnd w:id="44"/>
      <w:r>
        <w:rPr>
          <w:rFonts w:ascii="IRNazanin" w:hAnsi="IRNazanin" w:eastAsia="IRNazanin"/>
          <w:color w:val="111111"/>
          <w:sz w:val="28"/>
          <w:sz w:val="28"/>
          <w:szCs w:val="28"/>
          <w:rtl w:val="true"/>
          <w:lang w:bidi="fa-IR"/>
        </w:rPr>
        <w:t>میان مسلمانان،تلاش و کوشش کرد،امام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شکنان،در این قضاوت‌های عجولانه خود،هرگز راه انصاف را پیش نگرفتند،بلکه به دروغ و تهمت‌های آشکار متوسّل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رفتار،هنگامی که پای منافع نامشروع شخصی به میان آید،غیر منتظره نیست و در عصر خود، نمونه‌های آن را فراوان مشاهده می‌کنیم که سردمداران سیاست‌های جور و ظلم در جهان،از هیچ دروغ و تهمتی برای رسیدن به منافع نامشروع خویش ابا ندارند</w:t>
      </w:r>
      <w:r>
        <w:rPr>
          <w:rFonts w:eastAsia="IRNazanin" w:cs="IRNazanin"/>
          <w:color w:val="111111"/>
          <w:sz w:val="28"/>
          <w:szCs w:val="28"/>
          <w:rtl w:val="true"/>
          <w:lang w:bidi="fa-IR"/>
        </w:rPr>
        <w:t>!</w:t>
      </w:r>
    </w:p>
    <w:p>
      <w:pPr>
        <w:pStyle w:val="Heading4"/>
        <w:numPr>
          <w:ilvl w:val="3"/>
          <w:numId w:val="1"/>
        </w:numPr>
        <w:rPr/>
      </w:pPr>
      <w:bookmarkStart w:id="45" w:name="__RefHeading___Toc110441_3381743652"/>
      <w:bookmarkStart w:id="46" w:name="_Toc18"/>
      <w:bookmarkEnd w:id="45"/>
      <w:r>
        <w:rPr>
          <w:rtl w:val="true"/>
        </w:rPr>
        <w:t>نکته</w:t>
      </w:r>
      <w:r>
        <w:rPr>
          <w:rtl w:val="true"/>
        </w:rPr>
        <w:t xml:space="preserve">: </w:t>
      </w:r>
      <w:r>
        <w:rPr>
          <w:rtl w:val="true"/>
        </w:rPr>
        <w:t>حزب اللّه و حزب شیطان</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تعبیر امام علیه السّلام در جمله بالا آمده است،اشاره لطیفی است به چیزی که در قرآن مجید،در آخر سوره مجادله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آنجا،انسان‌ها را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می‌کند و نشانه اصلی حزب اللّه را،حبّ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داشتن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 و ضمن بیان این حقیقت که مؤمنان راستین،هرگز،با دشمنان خدا رابطه مودّت و دوستی برقرار نمی‌کنند،هر چند نزدیک‌ترین افراد مانند پدر و فرزند و برادرشان باشند،می‌فرماید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حِزْبُ اللّهِ أَلا إِنَّ حِزْبَ اللّهِ هُمُ الْمُفْلِحُونَ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،اینان، حزب اللّه‌اند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حزب اللّه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گروهی هستند که برای حفظ منافع خویش،رابطه دوستی با دشمنان خدا برقرار می‌کنند و راه نفاق و دورویی را پیش می‌گیرند و تکیه بر قدرت و اموال خود می‌کنند و در میان بندگان خدا،تخم ظلم و فساد می‌پاشند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 أُولئِکَ حِزْبُ الشَّیْطانِ أَلا إِنَّ حِزْبَ الشَّیْطانِ هُمُ الْخاسِرُونَ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،شیطان بر آنها چیره شده و یاد خدا را از خاطر آنها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شیطانند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حزب شیطان، </w:t>
      </w:r>
    </w:p>
    <w:p>
      <w:pPr>
        <w:pStyle w:val="BookText"/>
        <w:rPr/>
      </w:pPr>
      <w:r>
        <w:rPr>
          <w:rFonts w:ascii="IRNazanin" w:hAnsi="IRNazanin" w:eastAsia="IRNazanin"/>
          <w:color w:val="111111"/>
          <w:sz w:val="28"/>
          <w:sz w:val="28"/>
          <w:szCs w:val="28"/>
          <w:rtl w:val="true"/>
          <w:lang w:bidi="fa-IR"/>
        </w:rPr>
        <w:t>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حزب،مخصوص زمان نزول قرآن و عصر پیامبر اسلام صلّی اللّه علیه و آله و سلّم نبوده، بلکه در هر عصر و زمانی،به اشکال مختلف ظاهر می‌شوند و به گفته شاعر،این آب شیرین و شور تا نفخ صور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نگاهی به جهان امروز بیفکنیم،بروشنی می‌بینیم که این دو حزب،در برابر هم صف آرایی کرده‌اند و همه جا،حزب شیطان، با تکیه بر قدرت و زور و ثروت و نقشه‌های شوم خود،به پاشیدن تخم ظلم و جور و فساد مشغول است و حزب اللّه نیز با تکیه بر ارزش‌های الهی،حتّی در مواردی ظاهرا با دست خالی،در برابر آنها ایستادگی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شیطان،همیشه در انتظار فرصت‌های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فرصت‌های مناسب برای آنها هنگام نقل و انتقال حکومت‌ها و پدید آمدن انقلاب‌ها و تحوّل‌ها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روشنی از این فرصت طلبی،آغاز حکومت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جنود جاهلی که در عصر عثمان جان گرفته بودند،دست به دست هم دادند تا در برابر بنده خالص و فرزند راستین اسلام،علی علیه السّلام بپاخیزند و آتش ظلم و فساد را که می‌رفت با حکومت آن حضرت خاموش شود،برافروزند و به گفته مولا علیه السّلام جور و ستم را به وطنش باز گردانند و باطل را به اصل و ریشه‌اش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لحظات حسّاس از حکومت خود،به مردم با ایمان هشدار می‌دهد که مراقب باشند تا در دام لشکر شیطان نیفتند و فریب توطئه‌های آنها را نخورند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ضمنا،از تعبیر بالا استفاده می‌شود که ظلم و جور هم وطنی دارد و باطل،ریشه و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جور و ظلم،همان جا است که لشکر شیطان زندگی می‌کند و اساس و اصل باطل،همان اصولی است که حزب شیطان بدان پای‌بند است</w:t>
      </w:r>
      <w:r>
        <w:rPr>
          <w:rFonts w:eastAsia="IRNazanin" w:cs="IRNazanin"/>
          <w:color w:val="111111"/>
          <w:sz w:val="28"/>
          <w:szCs w:val="28"/>
          <w:rtl w:val="true"/>
          <w:lang w:bidi="fa-IR"/>
        </w:rPr>
        <w:t xml:space="preserve">. </w:t>
      </w:r>
      <w:bookmarkStart w:id="47" w:name="pg13933_177062"/>
    </w:p>
    <w:p>
      <w:pPr>
        <w:pStyle w:val="Heading3"/>
        <w:numPr>
          <w:ilvl w:val="2"/>
          <w:numId w:val="1"/>
        </w:numPr>
        <w:rPr/>
      </w:pPr>
      <w:bookmarkStart w:id="48" w:name="__RefHeading___Toc110443_3381743652"/>
      <w:bookmarkStart w:id="49" w:name="_Toc19"/>
      <w:bookmarkEnd w:id="47"/>
      <w:bookmarkEnd w:id="48"/>
      <w:r>
        <w:rPr>
          <w:rtl w:val="true"/>
        </w:rPr>
        <w:t>بخش دوم</w:t>
      </w:r>
      <w:bookmarkEnd w:id="49"/>
    </w:p>
    <w:p>
      <w:pPr>
        <w:pStyle w:val="Heading4"/>
        <w:numPr>
          <w:ilvl w:val="3"/>
          <w:numId w:val="1"/>
        </w:numPr>
        <w:rPr/>
      </w:pPr>
      <w:bookmarkStart w:id="50" w:name="__RefHeading___Toc110445_3381743652"/>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و إنّهم لیطلبون حقّا هم ترکوه و دما هم سفکوه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کنت شریکهم فیه فإنّ لهم لنصیبهم منه و لئن کانوا ولوه دونی فما التّبعة إلاّ عندهم و إنّ أعظم حجّتهم لعلی أنفسهم یرتضعون أمّا قد فطمت و یحیون بدعة قد أمیتت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خیبة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إلام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لراض بحجّة اللّه علیهم و علمه فیهم</w:t>
      </w:r>
      <w:r>
        <w:rPr>
          <w:rFonts w:eastAsia="IRNazanin" w:cs="IRNazanin"/>
          <w:color w:val="111111"/>
          <w:sz w:val="28"/>
          <w:szCs w:val="28"/>
          <w:rtl w:val="true"/>
          <w:lang w:bidi="fa-IR"/>
        </w:rPr>
        <w:t>.</w:t>
      </w:r>
    </w:p>
    <w:p>
      <w:pPr>
        <w:pStyle w:val="Heading4"/>
        <w:numPr>
          <w:ilvl w:val="3"/>
          <w:numId w:val="1"/>
        </w:numPr>
        <w:rPr/>
      </w:pPr>
      <w:bookmarkStart w:id="52" w:name="__RefHeading___Toc110447_3381743652"/>
      <w:bookmarkStart w:id="53" w:name="_Toc21"/>
      <w:bookmarkEnd w:id="52"/>
      <w:r>
        <w:rPr>
          <w:rtl w:val="true"/>
        </w:rPr>
        <w:t>ترجمه</w:t>
      </w:r>
      <w:bookmarkEnd w:id="53"/>
    </w:p>
    <w:p>
      <w:pPr>
        <w:pStyle w:val="BookText"/>
        <w:rPr/>
      </w:pPr>
      <w:r>
        <w:rPr>
          <w:rFonts w:ascii="IRNazanin" w:hAnsi="IRNazanin" w:eastAsia="IRNazanin"/>
          <w:color w:val="111111"/>
          <w:sz w:val="28"/>
          <w:sz w:val="28"/>
          <w:szCs w:val="28"/>
          <w:rtl w:val="true"/>
          <w:lang w:bidi="fa-IR"/>
        </w:rPr>
        <w:t>آنها حقّی را از من مطالبه می‌کنند که خود،آن را ترک گفته‌اند،و انتقام خونی را می‌طلبند که خودشان آن را ریخته‌اند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 ریختن این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شریک‌شان بودم،آنها نیز سهیم بوده‌اند،و اگر تنها،خودشان،مرتکب این کار شده‌اند،مسئولیتش بر گردن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دلیل آنها،بر ضدّ خود آنها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از مادری شیر بنوشند که شیرش را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بدعتی را زنده کنند که مدت‌ها است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آنها،می‌خواهند همان حیف و میل‌های زمان عثمان،تکرار شود و گروهی بر بیت المال اسلام،بناحق، مسلّط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کار در حکومت من تکرار نمی‌شود،نه مال و نه پست و مقامی را،بناحق،به کسی نمی‌بخشم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این دعوت کننده بیا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کسی دعوت می‌کند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دعوتی را اجابت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حجت و علم الهی در باره این گروه،راضی‌ام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میان من و آنها خدا است</w:t>
      </w:r>
      <w:r>
        <w:rPr>
          <w:rFonts w:eastAsia="IRNazanin" w:cs="IRNazanin"/>
          <w:color w:val="111111"/>
          <w:sz w:val="28"/>
          <w:szCs w:val="28"/>
          <w:rtl w:val="true"/>
          <w:lang w:bidi="fa-IR"/>
        </w:rPr>
        <w:t xml:space="preserve">). </w:t>
      </w:r>
      <w:bookmarkStart w:id="54" w:name="pg13933_177063"/>
    </w:p>
    <w:p>
      <w:pPr>
        <w:pStyle w:val="Heading4"/>
        <w:numPr>
          <w:ilvl w:val="3"/>
          <w:numId w:val="1"/>
        </w:numPr>
        <w:rPr/>
      </w:pPr>
      <w:bookmarkStart w:id="55" w:name="__RefHeading___Toc110449_3381743652"/>
      <w:bookmarkStart w:id="56" w:name="_Toc22"/>
      <w:bookmarkEnd w:id="54"/>
      <w:bookmarkEnd w:id="55"/>
      <w:r>
        <w:rPr>
          <w:rtl w:val="true"/>
        </w:rPr>
        <w:t>شرح و تفسیر</w:t>
      </w:r>
      <w:r>
        <w:rPr>
          <w:rtl w:val="true"/>
        </w:rPr>
        <w:t xml:space="preserve">: </w:t>
      </w:r>
      <w:r>
        <w:rPr>
          <w:rtl w:val="true"/>
        </w:rPr>
        <w:t>بهانه جویان رسوا</w:t>
      </w:r>
      <w:r>
        <w:rPr>
          <w:rtl w:val="true"/>
        </w:rPr>
        <w:t>!</w:t>
      </w:r>
      <w:bookmarkEnd w:id="56"/>
    </w:p>
    <w:p>
      <w:pPr>
        <w:pStyle w:val="BookText"/>
        <w:rPr/>
      </w:pPr>
      <w:r>
        <w:rPr>
          <w:rFonts w:ascii="IRNazanin" w:hAnsi="IRNazanin" w:eastAsia="IRNazanin"/>
          <w:color w:val="111111"/>
          <w:sz w:val="28"/>
          <w:sz w:val="28"/>
          <w:szCs w:val="28"/>
          <w:rtl w:val="true"/>
          <w:lang w:bidi="fa-IR"/>
        </w:rPr>
        <w:t>امام علیه السّلام در این فراز از خطبه‌اش،آن چه را در فراز قبل،به صورت سربسته گفته بود شرح می‌دهد و با دلایلی کوبنده،پیمان شکنان و آتش افروزان جنگ در میان مسلمانان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سخنش،به دستاویز اصلی طلحه و زبیر و همراهان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مسأله خون خواهی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آنها،حقّی را از من مطالبه می‌کنند که خود،آن را ترک گفته‌اند و انتقام خونی را می‌طلبند که خود،آن را ریخته‌اند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لیطلبون حقّا هم ترکوه و دما هم سفکوه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مورّخ معروف،طبری،در تاریخ خود،از یکی از یاران عثمان نقل می‌کند که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شورشی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محاصره کردند،علی علیه السّلام در خیبر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بازگشت،عثمان به سراغ حضرت فرستاد و او را به خانه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وارد بر عثمان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عثمان،بعد از حمد و ثنای الهی،اظهار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حقوقی بر تو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اسلام و حقّ اخوت و برادری و حق خویشاوندی،و اگر این حقوق هم نباشد،قبل از اسلام،نیز با هم رابطه و پیمان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سخنان او را تصدیق کرد و خارج شد و به سراغ خانه طلحه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از افراد گوناگون،پر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سر و صدایی است که به راه انداخته‌ای؟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سخن را می‌گویی که کار از کار گذشته و شرّ و فساد فزونی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سخنان خود را در او مؤثّر نیافت،از نزد او بازگشت و به سراغ بیت المال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را بگشایید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کلید پیدا نشد،لذا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بشکنید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شکستند،فرمود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بیت المال را بیرون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آوردند و شروع کرد به تقسیم کردن آن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سخن،در شهر پخش شد و به گوش کسانی که در خانه طلحه جمع شده بودند،رسید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شنیدن این سخن، </w:t>
      </w:r>
    </w:p>
    <w:p>
      <w:pPr>
        <w:pStyle w:val="BookText"/>
        <w:rPr/>
      </w:pPr>
      <w:r>
        <w:rPr>
          <w:rFonts w:ascii="IRNazanin" w:hAnsi="IRNazanin" w:eastAsia="IRNazanin"/>
          <w:color w:val="111111"/>
          <w:sz w:val="28"/>
          <w:sz w:val="28"/>
          <w:szCs w:val="28"/>
          <w:rtl w:val="true"/>
          <w:lang w:bidi="fa-IR"/>
        </w:rPr>
        <w:t>آهسته آهسته از خانه او خارج شدند تا این که فقط طلحه در آنجا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عثمان رسید و خوشحال شد،زیرا،توطئه طلحه را بی‌اثر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طلحه با چنین وضعی روبرو شد،به دیدار عثمان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 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من،کاری می‌خواستم انجام بدهم که خداوند مانع شد و الآن از کار خود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تو،برای توبه نیامده‌ای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خوردی و این جا آمدی،خدا از تو انتقام بگیرد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طبری،در جای دیگر از همان تاریخ خود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را در خانه‌اش کشتند،مردی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خارج شد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کجا است؟ما عثمان را کشتیم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این شواهد و شواهد تاریخی دیگر،به خوبی استفاده می‌شود که طلحه،یکی از گردانندگان اصلی ماجرای قتل عثمان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عایشه نیز معروف است که با صراحت دستور قتل عثمان را به مردم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نعثلا،نعثل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نعثل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از نعثل،عثمان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الحدید،در شرح یکی از خطبه‌های نهج البلاغه که در مورد جنگ جمل سخن می‌گوید،تصریح می‌کند که تمام تاریخ نویسان اسلام،اعتراف دارند که عایشه،از شدیدترین دشمنان عثمان بود تا آنجا که یکی از لباس‌های پیامبر اسلام را در منزل خود آویزان کرده بود و به کسانی که نزد او می‌آمدند،می‌گفت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پیامبر است که هنوز کهنه نشده،ولی عثمان سنّت پیامبر را کهنه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نخستین کسی که عثمان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خواند،عایشه بود و می‌گفت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 را بکشید که خدا نعثل را بکشد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این حال،عجیب است که آنها،به عنوان خون‌خواهی عثمان،قیام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منهای تقوا و پرهیزکاری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مسائل،عجیب نیست که افرادی،خودشان،توطئه می‌کنند و بعد به عنوان دفاع،در برابر توطئه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 ریختن این خون، شریک‌شان بوده‌ام،آنها نیز سهیم بوده‌اند و اگر تنها،خودشان،مرتکب این کار شده‌اند،مسئولیت آن بر گردن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کنت شریکهم فیه فإنّ لهم لنصیبهم منه و لئن کانوا ولوه دونی فما التّبعة إلاّ عندهم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سخن،اشاره به این دارد که همه می‌دانند که آنها،در قتل عثمان،سهمی داشته‌اند و به فرض که مرا هم در این کار سهیم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من،نه تنها، سهمی نداشتم،بلکه در خاموش کردن آتش فتنه کوشش فراوان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خودشان غیر قابل انکار است و اگر محرّک اصلی،آنها هستند هم آنها باید پاسخ‌گو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حال،چه قدر بی‌شرمی است که آنها،قیام و خون عثمان را از من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حضرت،برای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دلیل آنها،بر ضد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بگویند،مصداق اصلی‌اش،هستند،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أعظم حجّتهم لعلی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گاه،از انگیزه اصلی آنها پرده برداشته،می‌فرماید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اصلی،چیز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آنها،مایل بودند اوضاع زمان عثمان ادامه می‌یافت و برای این گروه، امتیازاتی در بیت المال قرار داده می‌شد،ولی آن دوران گذشت و دیگر باز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آنها،می‌خواهند از مادری شیر بنوشند که شیرش را بریده و بدعتی را زنده کنند که مدت‌ها است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یرتضعون امّا قد فطمت و یحیون بدعة قد أمیتت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جمله،احتمالات دیگری نیز داده شده است،از جمله این که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که شیر خود را قطع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سنّت‌های جاهلی و بدعت‌ها و تعصّب‌هایی است که قبل از اسلام وجود داشته که برای رسیدن به حکومت و یا حمایت از گروه خاصّی،به هر وسیله غیر اخلاقی متوسّل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دوران گذشت و شیر آن مادر قطع شد و دیگر جای توسّل به بهانه‌های واهی و دروغین برای رسیدن به خواسته‌های نامشروع نیست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تفسیر،مناسب جمله دوم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بدعت مرده‌ای را زنده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جمله نخست و هر دو جمله را به یک معنا دانستن، خلاف ظاهر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با ادعای خون خواهی عثمان،در حقیقت،می‌خواهند خاطره حکومت او را زنده کنند،با این که این مدّعیان خون‌خواهی،خود،از کسانی بودند که ضد عثمان قیام کردند و سبب قتل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ترتیب،می‌خواهند از مادری که شیرش را بریده،بار دیگر شیر بنوشند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جمع میان همه این معانی نیز ممکن است،هر چند معنای نخست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ادامه این سخن،اشاره به نتیجه کار این گروه و ترکیب جمعیّت آنها کرده و با تعبیر جالبی،چنین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این دعوت کننده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چه کسی دعوت می‌کند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دعوتی را اجابت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خیبة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إلام أجیب؟</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این تعبیر،در واقع،پیش بینی نتیجه،جنگ جمل از سوی امام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حضرت،عاقبت آنها را،نومیدی و شکست اعلام می‌کند،عاقبت فرصت طلبانی، که خود از بانیان قتل عثمان بوده‌اند،سپس به خون خواهی او برخاسته و در میان صفوف مسلمانان تفرقه افکنده‌اند و گروهی،چشم و گوش بسته،به دنبال آنها افتاده و خود را در دنیا و آخرت گرفتار زیانکاری و رسوایی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حجّت الهی و علم او در باره این گروه راضی‌ام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میان من و آنها،خدا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لراض بحجّة اللّه علیهم و علمه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منظور از حجّت الهی،همان دستوری باشد که در باره یاغیان و متجاوزان در قرآن مجید آمده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هرگاه،دو گروه از مؤمنان،با هم به نزاع پردازند،آنها را آشتی دهید و اگر یکی از آن دو به دیگری تجاوز کند،با گروه متجاوز پیکار کنید تا به فرمان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حدیث مشهوری باشد که پیامبر اکرم صلّی اللّه علیه و آله و سلّم در باره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 ناکثین و قاسطین و مارقین،پیکار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 سلمه،در باره این سه گروه سؤال می‌کند،پیامبر صلّی اللّه علیه و آله و سلّم ناکثین را به پیمان شکنان جمل،و قاسطین را به لشکریان شام،و مارقین را به اصحاب نهروان،تفسیر می‌فرماید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کسی که راضی به رضای خدا و آگاه از آینده این گونه حوادث دردناک و شکست و نومیدی دشمنان باشد،روح او،مملو از رضایت و خشنودی و آرامش خواهد بود</w:t>
      </w:r>
      <w:r>
        <w:rPr>
          <w:rFonts w:eastAsia="IRNazanin" w:cs="IRNazanin"/>
          <w:color w:val="111111"/>
          <w:sz w:val="28"/>
          <w:szCs w:val="28"/>
          <w:rtl w:val="true"/>
          <w:lang w:bidi="fa-IR"/>
        </w:rPr>
        <w:t xml:space="preserve">. </w:t>
      </w:r>
      <w:bookmarkStart w:id="57" w:name="pg13933_177068"/>
    </w:p>
    <w:p>
      <w:pPr>
        <w:pStyle w:val="Heading3"/>
        <w:numPr>
          <w:ilvl w:val="2"/>
          <w:numId w:val="1"/>
        </w:numPr>
        <w:rPr/>
      </w:pPr>
      <w:bookmarkStart w:id="58" w:name="__RefHeading___Toc110451_3381743652"/>
      <w:bookmarkStart w:id="59" w:name="_Toc23"/>
      <w:bookmarkEnd w:id="57"/>
      <w:bookmarkEnd w:id="58"/>
      <w:r>
        <w:rPr>
          <w:rtl w:val="true"/>
        </w:rPr>
        <w:t>بخش سوم</w:t>
      </w:r>
      <w:bookmarkEnd w:id="59"/>
    </w:p>
    <w:p>
      <w:pPr>
        <w:pStyle w:val="Heading4"/>
        <w:numPr>
          <w:ilvl w:val="3"/>
          <w:numId w:val="1"/>
        </w:numPr>
        <w:rPr/>
      </w:pPr>
      <w:bookmarkStart w:id="60" w:name="__RefHeading___Toc110453_3381743652"/>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فإن أبوا أعطیتهم حدّ السّیف و کفی به شافیا من الباطل و ناصرا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بعثهم إلیّ أن أبرز للطّعان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أصبر للجلاد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و ما أهدّد بالحرب و لا أرهب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لعلی یقین من ربّی و غیر شبهة من دینی</w:t>
      </w:r>
      <w:r>
        <w:rPr>
          <w:rFonts w:eastAsia="IRNazanin" w:cs="IRNazanin"/>
          <w:color w:val="111111"/>
          <w:sz w:val="28"/>
          <w:szCs w:val="28"/>
          <w:rtl w:val="true"/>
          <w:lang w:bidi="fa-IR"/>
        </w:rPr>
        <w:t>.</w:t>
      </w:r>
    </w:p>
    <w:p>
      <w:pPr>
        <w:pStyle w:val="Heading4"/>
        <w:numPr>
          <w:ilvl w:val="3"/>
          <w:numId w:val="1"/>
        </w:numPr>
        <w:rPr/>
      </w:pPr>
      <w:bookmarkStart w:id="62" w:name="__RefHeading___Toc110455_3381743652"/>
      <w:bookmarkStart w:id="63" w:name="_Toc25"/>
      <w:bookmarkEnd w:id="62"/>
      <w:r>
        <w:rPr>
          <w:rtl w:val="true"/>
        </w:rPr>
        <w:t>ترجمه</w:t>
      </w:r>
      <w:bookmarkEnd w:id="63"/>
    </w:p>
    <w:p>
      <w:pPr>
        <w:pStyle w:val="BookText"/>
        <w:rPr/>
      </w:pPr>
      <w:r>
        <w:rPr>
          <w:rFonts w:ascii="IRNazanin" w:hAnsi="IRNazanin" w:eastAsia="IRNazanin"/>
          <w:color w:val="111111"/>
          <w:sz w:val="28"/>
          <w:sz w:val="28"/>
          <w:szCs w:val="28"/>
          <w:rtl w:val="true"/>
          <w:lang w:bidi="fa-IR"/>
        </w:rPr>
        <w:t>اگر آنها از پذیرش حق امتناع کنند،لبه تیز شمشیر را به آنها می‌بخشم،همان شمشیری که بهترین درمان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زورگویان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ستمگران خودکامه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عجیب است که از من خواسته‌اند در برابر نیزه‌های آنان حاضر شوم و در مقابل شمشیرهایشان شکیبا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به من اعلان جنگ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در سوگ‌شان به عزا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نبودم که به نبرد تهدید شوم یا از شمشیر و نیزه مرا بترسانند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به پروردگار خویش یقین دارم و در دین و آئین خود،کمترین شکّ و تردیدی ندارم</w:t>
      </w:r>
      <w:r>
        <w:rPr>
          <w:rFonts w:eastAsia="IRNazanin" w:cs="IRNazanin"/>
          <w:color w:val="111111"/>
          <w:sz w:val="28"/>
          <w:szCs w:val="28"/>
          <w:rtl w:val="true"/>
          <w:lang w:bidi="fa-IR"/>
        </w:rPr>
        <w:t>.</w:t>
      </w:r>
    </w:p>
    <w:p>
      <w:pPr>
        <w:pStyle w:val="Heading4"/>
        <w:numPr>
          <w:ilvl w:val="3"/>
          <w:numId w:val="1"/>
        </w:numPr>
        <w:rPr/>
      </w:pPr>
      <w:bookmarkStart w:id="64" w:name="__RefHeading___Toc110457_3381743652"/>
      <w:bookmarkStart w:id="65" w:name="_Toc26"/>
      <w:bookmarkEnd w:id="64"/>
      <w:r>
        <w:rPr>
          <w:rtl w:val="true"/>
        </w:rPr>
        <w:t>شرح و تفسیر</w:t>
      </w:r>
      <w:bookmarkEnd w:id="65"/>
    </w:p>
    <w:p>
      <w:pPr>
        <w:pStyle w:val="Heading4"/>
        <w:numPr>
          <w:ilvl w:val="3"/>
          <w:numId w:val="1"/>
        </w:numPr>
        <w:rPr/>
      </w:pPr>
      <w:bookmarkStart w:id="66" w:name="__RefHeading___Toc110459_3381743652"/>
      <w:bookmarkStart w:id="67" w:name="_Toc27"/>
      <w:bookmarkEnd w:id="66"/>
      <w:r>
        <w:rPr>
          <w:rtl w:val="true"/>
        </w:rPr>
        <w:t>آیا مرا تهدید می‌کنید؟</w:t>
      </w:r>
      <w:bookmarkEnd w:id="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گذشته این خطبه امام علیه السّلام تکیه بر استدلال منطقی فرموده و آنها را با بیانی روشن و قاطع،اندرز می‌دهد تا به اشتباه خویش پی برند و از راه شیطان، باز گردند و به بیعتی که با امام داشته‌اند،وفادار مانده،دست از آتش افروزی و جنگ </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بخش این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هشدار می‌دهد که اگر گوش به حرف حساب ندهند،با زبان شمشیر،با آنها سخن خواهد گفت،همان شمشیری که پاسخ زورگویان و هوا پرستان خود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از پذیرفتن حق سرباز زنند،لبه تیز شمشیر را به آنها می‌بخشم،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أبوا أعطیتهم حدّ السّیف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شمشیری که بهترین درمان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زورگویان منطق نشناس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ستمگران خودکامه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کفی به شافیا من الباطل و ناصرا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پیامبر اسلام صلّی اللّه علیه و آله و سلّم در یک دست خود قرآن را گرفته و در دست دیگر شمشیر را،بیان یک واقعیّت مسلّم در حکومت‌های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قبل از هر چیز،به مسائل منطقی روی آرند و برای اصلاح فرهنگ جوامع فاسد بکوشند و تا آنجا که در توان دارند،با اندرز و نصیحت و دلایل روشن عقلانی،خطا کاران را از اشتباه بیرون آورند،ولی بدیهی است که همیشه،گروهی وجود دارند که پرده‌های خودخواهی و هوا پرستی،عقل و وجدان آنها را پوشانده و چیزی جز زبان شمشیر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حکومت‌های الهی،در برابر این گونه افراد،متوسّل به زور می‌شوند و تکیه بر قدرت می‌کنند و قاطعانه،آنها را درهم می‌کوبند و این،آخرین دارو برای درمان بیماری فکری و اخلاقی این گونه افراد است،إنّ آخر الدّواء الکیّ،آخرین دوای زخم‌های غیر قابل علاج،داغ کردن و سوزاندن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شافیا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هم‌اند،چرا که درمان باطل،سبب یاری حق و یاری حق،سبب فرو نشستن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آنها به من اعلان جنگ داده‌اند و از من خواسته‌اند که در برابر نیزه‌های آنان حاضر شوم و در برابر شمشیرهایشان شکیبا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آنها به خوبی از موقعیت من در جنگ‌های اسلامی آگاه‌اند و ضرب شست مرا دیده‌اند که چگونه در برابر نیرومندترین مردان جنگی دشمنان اسلام،ایستادگی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العجب بعثهم إلیّ أن أبرز للطّعان </w:t>
      </w:r>
      <w:r>
        <w:rPr>
          <w:rStyle w:val="FootnoteAnchor"/>
          <w:rtl w:val="true"/>
        </w:rPr>
        <w:footnoteReference w:id="27"/>
      </w:r>
      <w:r>
        <w:rPr>
          <w:rFonts w:ascii="IRNazanin" w:hAnsi="IRNazanin" w:eastAsia="IRNazanin"/>
          <w:color w:val="111111"/>
          <w:sz w:val="28"/>
          <w:sz w:val="28"/>
          <w:szCs w:val="28"/>
          <w:rtl w:val="true"/>
          <w:lang w:bidi="fa-IR"/>
        </w:rPr>
        <w:t>و أن أصبر للجلاد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این تعبیر،به خوبی نشان می‌دهد که گروه پیمان شکنان جنگ جمل،آغازگران آتش افروزی جنگ بوده‌اند،چرا که به امام علیه السّلام اعلان جنگ کرده‌اند و بی‌شرمانه، حضرتش را تهدید به نیزه و شمشیر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الحدید،از مورّخ معروف،ابو مخنف نقل می‌کند که هنگامی که فرستادگان علی علیه السّلام از نزد طلحه و زبیر و عایشه بازگشتند،حامل پیام اعلان جنگ بودند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هر حال این تهدید نشان می‌دهد که تا چه حد آتش افروزان جنگ جمل،از واقعیت‌ها،بیگانه بودند و رسیدن به مقام،آن چنان چشم و گوش آنها را بسته بود، که واقعیت روشنی مانند شجاعت و جنگجویی 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بارها،در غزوات اسلامی،با چشم خود مشاهده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حضرت،در ادامه این سخن،همان مطلب را با ذکر دلیل روشنی تعقیب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در سوگشان،به عزا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من،کسی نبودم که به نبرد تهدید شوم یا از شمشیر و نیزه مرا بترسانند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من،به پروردگار خویش،ایمان و یقین دارم و در دین و آئین خود،کمترین شک و تردیدی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و ما أهدّد بالحرب و لا أرهب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لعلی یقین من ربّی و </w:t>
      </w:r>
    </w:p>
    <w:p>
      <w:pPr>
        <w:pStyle w:val="BookText"/>
        <w:rPr/>
      </w:pPr>
      <w:r>
        <w:rPr>
          <w:rFonts w:ascii="IRNazanin" w:hAnsi="IRNazanin" w:eastAsia="IRNazanin"/>
          <w:color w:val="111111"/>
          <w:sz w:val="28"/>
          <w:sz w:val="28"/>
          <w:szCs w:val="28"/>
          <w:rtl w:val="true"/>
          <w:lang w:bidi="fa-IR"/>
        </w:rPr>
        <w:t>غیر شبهة من 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مفهوم هبل،به عزای فرزند نشستن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شما،ارزش زنده ماندن را ندارید و باید بمیرید و مادران‌تان به عزایتان بنشینند که این چنین در قضاوت و تدبیر خود،گرفتار خطاها و اشتباهات روشن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جمله در ادبیات عرب،عبارت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ثکلتهم الثّواکل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نیز به همین معنا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حال،امام علیه السّلام در این جمله‌های حساب شده و پر معنا نخست،به سابقه زندگی خود اشاره می‌کند و به کنایه می‌گوید که حتّی مشرکان عرب مرا به خوبی می‌شناختند و هرگز کسی در دوران زندگانی‌ام مرا به جنگ و مبارزه تهدید نکرد، حال،شما که این همه با من بوده‌اید و ادّعای مسلمانی دارید،چرا تهدید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دیگر حضرت به این است که کسی،از جنگ می‌ترسد که از مرگ و شهادت بترسد و کسی از مرگ و شهادت می‌ترسد،که یقین قاطع به پروردگار نداشته باشد و در مسیری که می‌پیماید گرفتار شکّ و شبهه گردد،زیرا،آن کس که به مسیر خود ایمان دارد و صاحب یقین و اعتقاد راسخ است،می‌داند که در جنگ با دشمنان حق،هرگز شکستی نیست،بلکه یا پیروزی بر دشمن است و یا شهادت و انجام وظیفه و شتافتن به جوار قرب پروردگار و بهره‌مندی از حیات ابدی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آیه شریفه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باره ما،جز یکی از دو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انتظار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مفسّران نهج البلاغه،معتقدند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لعلی یقین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شبهة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را می‌رساند و تأکید هم است،ولی حق این است که این دو جمله،از قبیل بیان عام بعد از خاص و ناظر به دو مفهوم </w:t>
      </w:r>
      <w:bookmarkStart w:id="68" w:name="pg13933_177072"/>
    </w:p>
    <w:p>
      <w:pPr>
        <w:pStyle w:val="BookText"/>
        <w:rPr/>
      </w:pPr>
      <w:bookmarkEnd w:id="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جمله،امام علیه السّلام اشاره به مقام یقینش می‌کند،همان چیزی که در حدیث منسوب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کنار برود،هرگز بر ایمان من افزوده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تجلّی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دوم به مجموعه دین و وظایف الهی،اشاره می‌کند که راه را در زندگی،برای او روشن ساخته و هر گونه شکّ و تردید را از پیش پای او برداشته است،به خصوص این که امام علیه السّلام از پیامبر صلّی اللّه علیه و آله و سلّم شنیده بود که با ناکثین و قاسطین و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افروزان جمل و صفّین و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خواهد کرد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69" w:name="__RefHeading___Toc110461_3381743652"/>
      <w:bookmarkStart w:id="70" w:name="_Toc28"/>
      <w:bookmarkEnd w:id="69"/>
      <w:r>
        <w:rPr>
          <w:rtl w:val="true"/>
        </w:rPr>
        <w:t>نکته</w:t>
      </w:r>
      <w:r>
        <w:rPr>
          <w:rtl w:val="true"/>
        </w:rPr>
        <w:t xml:space="preserve">: </w:t>
      </w:r>
      <w:r>
        <w:rPr>
          <w:rtl w:val="true"/>
        </w:rPr>
        <w:t>مردان شکست ناپذیر</w:t>
      </w:r>
      <w:bookmarkEnd w:id="70"/>
    </w:p>
    <w:p>
      <w:pPr>
        <w:pStyle w:val="BookText"/>
        <w:rPr/>
      </w:pPr>
      <w:r>
        <w:rPr>
          <w:rFonts w:ascii="IRNazanin" w:hAnsi="IRNazanin" w:eastAsia="IRNazanin"/>
          <w:color w:val="111111"/>
          <w:sz w:val="28"/>
          <w:sz w:val="28"/>
          <w:szCs w:val="28"/>
          <w:rtl w:val="true"/>
          <w:lang w:bidi="fa-IR"/>
        </w:rPr>
        <w:t>در طول تاریخ مبارزات حق و باطل،افراد یا گروههایی را می‌بینیم که در صحنه نبرد،با وجود تفاوت ظاهری در میان آنها و رقیبانشان،برتری عجیبی بر آنها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سربازان اسلام،در میدان نبرد با لشکر عظیم 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عدّه،ده برابر آنها بودند و از نظر امکانات و ساز و برگ جنگی،قابل مقایسه با آنان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شدند و بظاهر یک مشت افراد پا برهنه و فاقد تجهیزات و تعلیمات جنگی،اما روشن از نور تعلیمات اسلام و قرآن،افسانه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میدان نبرد در هم نوردیدند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این،به خاطر همان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خود را در میدان نبرد،در همه حال،پیروز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هم شکستن دشمن و یا نائل شدن به افتخار شهادت،که هر دو،سعادتی بزرگ و پیروزی عظیم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منطق،در جنگ تحمیلی عراق علیه ایران اسلامی،عصر و زمان ما،بار دیگر خودش را نشان داد و در حالی که تمام قدرت‌های بزرگ دنیا،با امکانات </w:t>
      </w:r>
    </w:p>
    <w:p>
      <w:pPr>
        <w:pStyle w:val="BookText"/>
        <w:rPr/>
      </w:pPr>
      <w:r>
        <w:rPr>
          <w:rFonts w:ascii="IRNazanin" w:hAnsi="IRNazanin" w:eastAsia="IRNazanin"/>
          <w:color w:val="111111"/>
          <w:sz w:val="28"/>
          <w:sz w:val="28"/>
          <w:szCs w:val="28"/>
          <w:rtl w:val="true"/>
          <w:lang w:bidi="fa-IR"/>
        </w:rPr>
        <w:t>خود،به طور ظاهر و پنهان،به تقویت دشمنان اسلام پرداختند،جوانان مؤمن بسیجی و رزمندگان تربیت یافته در مکتب قرآن،تمام محاسبات جنگی آنها را بر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امام علیه السّلام در خطبه بالا به آن اشاره می‌فرماید و به دشمنان دنیا پرستش می‌گوید که مرا،تهدید به جنگ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جنگ در راه خدا،نمی‌ترسم،زیرا،قلب من سرشار از نور یقین است و من،هیچ گونه تردیدی در دین و آئین و مسیری که برگزیده‌ام،ندارم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آری،من،در هر حال پیروزم و کسی که پیروز است،چرا ترس و وحشت به خود راه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این،همان اصلی است که مسلمانان،باید سخت به آن وفادار باشند و این روحیه را در میان تمام فرزندان اسلام،زنده کنند که با زنده شدن این روحیه،از برتری‌های دشمنان،از نظر ساز و برگ جنگی و فن آوری پیچیده عصر،ترس و وحشتی نخواهد داشت</w:t>
      </w:r>
      <w:r>
        <w:rPr>
          <w:rFonts w:eastAsia="IRNazanin" w:cs="IRNazanin"/>
          <w:color w:val="111111"/>
          <w:sz w:val="28"/>
          <w:szCs w:val="28"/>
          <w:rtl w:val="true"/>
          <w:lang w:bidi="fa-IR"/>
        </w:rPr>
        <w:t xml:space="preserve">. </w:t>
      </w:r>
      <w:bookmarkStart w:id="71" w:name="pg13933_177074"/>
    </w:p>
    <w:p>
      <w:pPr>
        <w:pStyle w:val="Heading2"/>
        <w:numPr>
          <w:ilvl w:val="1"/>
          <w:numId w:val="1"/>
        </w:numPr>
        <w:rPr/>
      </w:pPr>
      <w:bookmarkStart w:id="72" w:name="__RefHeading___Toc110463_3381743652"/>
      <w:bookmarkStart w:id="73" w:name="_Toc29"/>
      <w:bookmarkEnd w:id="71"/>
      <w:bookmarkEnd w:id="72"/>
      <w:r>
        <w:rPr>
          <w:rtl w:val="true"/>
        </w:rPr>
        <w:t>خطبۀ بیست و سوم</w:t>
      </w:r>
      <w:r>
        <w:rPr>
          <w:rtl w:val="true"/>
        </w:rPr>
        <w:t xml:space="preserve">: </w:t>
      </w:r>
      <w:r>
        <w:rPr>
          <w:rtl w:val="true"/>
        </w:rPr>
        <w:t>مشتمل بر ترغیب فقرا به زهد و توصیۀ اغنیا به محبّت و مهربانی</w:t>
      </w:r>
      <w:bookmarkEnd w:id="73"/>
    </w:p>
    <w:p>
      <w:pPr>
        <w:pStyle w:val="Heading3"/>
        <w:numPr>
          <w:ilvl w:val="2"/>
          <w:numId w:val="1"/>
        </w:numPr>
        <w:rPr/>
      </w:pPr>
      <w:bookmarkStart w:id="74" w:name="__RefHeading___Toc110465_3381743652"/>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و تشتمل علی تهذیب الفقراء بالزهد و تأدیب الأغنیاء بالشّفقة</w:t>
      </w:r>
    </w:p>
    <w:p>
      <w:pPr>
        <w:pStyle w:val="BookText"/>
        <w:rPr/>
      </w:pPr>
      <w:r>
        <w:rPr>
          <w:rStyle w:val="FootnoteAnchor"/>
          <w:rtl w:val="true"/>
        </w:rPr>
        <w:footnoteReference w:id="33"/>
      </w:r>
    </w:p>
    <w:p>
      <w:pPr>
        <w:pStyle w:val="Heading3"/>
        <w:numPr>
          <w:ilvl w:val="2"/>
          <w:numId w:val="1"/>
        </w:numPr>
        <w:rPr/>
      </w:pPr>
      <w:bookmarkStart w:id="76" w:name="__RefHeading___Toc110467_3381743652"/>
      <w:bookmarkStart w:id="77" w:name="_Toc31"/>
      <w:bookmarkEnd w:id="76"/>
      <w:r>
        <w:rPr>
          <w:rtl w:val="true"/>
        </w:rPr>
        <w:t>بخش اوّل</w:t>
      </w:r>
      <w:bookmarkEnd w:id="77"/>
    </w:p>
    <w:p>
      <w:pPr>
        <w:pStyle w:val="Heading4"/>
        <w:numPr>
          <w:ilvl w:val="3"/>
          <w:numId w:val="1"/>
        </w:numPr>
        <w:rPr/>
      </w:pPr>
      <w:bookmarkStart w:id="78" w:name="__RefHeading___Toc110469_3381743652"/>
      <w:bookmarkStart w:id="79" w:name="_Toc32"/>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ینزل من السّماء إلی الأرض کقطرات المطر إلی کلّ نفس بما قسم لها،من زیادة أو نقصان،فإذا رأی أحدکم لأخیه غفیرة فی أهل أو مال أو نفس فلا تکوننّ له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المرء المسلم ما لم یغش دناءة تظهر فیخشع لها إذا ذکرت و یغری بها لئام النّاس،کان کالفالج الیاسر الّذی ینتظر أوّل فوزة من قداحه توجب له المغنم،و یرفع بها عنه المغرم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المرء المسلم البریء من الخیانة ینتظر من اللّه 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داعی اللّه فما عند اللّه خیر له،و إمّا رزق اللّه فإذا هو ذو أهل و مال،و معه دینه 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المال و البنین حرث الدّنیا،و العمل الصّالح حرث الآخرة،و قد یجمعهما اللّه تعالی لأقوام</w:t>
      </w:r>
      <w:r>
        <w:rPr>
          <w:rFonts w:eastAsia="IRNazanin" w:cs="IRNazanin"/>
          <w:color w:val="111111"/>
          <w:sz w:val="28"/>
          <w:szCs w:val="28"/>
          <w:rtl w:val="true"/>
          <w:lang w:bidi="fa-IR"/>
        </w:rPr>
        <w:t>.</w:t>
      </w:r>
    </w:p>
    <w:p>
      <w:pPr>
        <w:pStyle w:val="Heading4"/>
        <w:numPr>
          <w:ilvl w:val="3"/>
          <w:numId w:val="1"/>
        </w:numPr>
        <w:rPr/>
      </w:pPr>
      <w:bookmarkStart w:id="80" w:name="__RefHeading___Toc110471_3381743652"/>
      <w:bookmarkStart w:id="81" w:name="_Toc33"/>
      <w:bookmarkEnd w:id="80"/>
      <w:r>
        <w:rPr>
          <w:rtl w:val="true"/>
        </w:rPr>
        <w:t>ترجمه</w:t>
      </w:r>
      <w:bookmarkEnd w:id="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خطبه مشتمل بر ترغیب فقرا به زهد و </w:t>
      </w:r>
      <w:bookmarkStart w:id="82" w:name="pg13933_177075"/>
    </w:p>
    <w:p>
      <w:pPr>
        <w:pStyle w:val="BookText"/>
        <w:rPr/>
      </w:pPr>
      <w:bookmarkEnd w:id="82"/>
      <w:r>
        <w:rPr>
          <w:rFonts w:ascii="IRNazanin" w:hAnsi="IRNazanin" w:eastAsia="IRNazanin"/>
          <w:color w:val="111111"/>
          <w:sz w:val="28"/>
          <w:sz w:val="28"/>
          <w:szCs w:val="28"/>
          <w:rtl w:val="true"/>
          <w:lang w:bidi="fa-IR"/>
        </w:rPr>
        <w:t>توصیه اغنیا به محبّت و مهربانی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پروردگار،مانند قطره‌های باران،از آسمان به زمین نازل می‌شود و به هر کس سهمی زیاد یا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خداوند مقدّر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هرگاه یکی از شما برای برادر خود برتری‌ای در همسر و فرزند و مال یا جسم و جان ببیند،نباید نسبت به او موجب فتنه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حسادت و کینه و عداوت و یا یأس و سوء ظن به پروردگار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،زیرا،هرگاه مسلمان به عمل زشتی که از آشکار شدنش شرمنده می‌شود و افراد پست،آن را وسیله هتک حرمتش قرار می‌دهند،دست نیالاید،به مسابقه دهنده ماهری می‌ماند که منتظر است در همان دور نخست،پیروز شود و سود وافری ببرد،بی آن که زیانی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نیز،مسلمانی که از خیانت به دور است،در انتظار یکی از دو خوبی از سوی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فرارسیدن دعوت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او را به نیکنامی و حسن عاقبت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حال،آنچه را خداوند از پاداش‌های نیک فراهم ساخته، برای او بهتر است،و یا سرانجام،در همین دنیا،خداوند،روزی او را وسیع می‌کند و صاحب همسر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می‌شود،در عین این که دین و شخصیت خود را حفظ کرده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فرق میان این دو،بسیار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فرزندان،کشت و زراعت این جهانند و عمل صالح و نیک،کشت آخرت است،اما گاهی خداوند،هر دو را برای گروهی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نعمت‌های دنیا و آخرت،هر دو،بهره‌مند می‌سازد</w:t>
      </w:r>
      <w:r>
        <w:rPr>
          <w:rFonts w:eastAsia="IRNazanin" w:cs="IRNazanin"/>
          <w:color w:val="111111"/>
          <w:sz w:val="28"/>
          <w:szCs w:val="28"/>
          <w:rtl w:val="true"/>
          <w:lang w:bidi="fa-IR"/>
        </w:rPr>
        <w:t>).</w:t>
      </w:r>
    </w:p>
    <w:p>
      <w:pPr>
        <w:pStyle w:val="Heading4"/>
        <w:numPr>
          <w:ilvl w:val="3"/>
          <w:numId w:val="1"/>
        </w:numPr>
        <w:rPr/>
      </w:pPr>
      <w:bookmarkStart w:id="83" w:name="__RefHeading___Toc110473_3381743652"/>
      <w:bookmarkStart w:id="84" w:name="_Toc34"/>
      <w:bookmarkEnd w:id="83"/>
      <w:r>
        <w:rPr>
          <w:rtl w:val="true"/>
        </w:rPr>
        <w:t>خطبه در یک نگاه</w:t>
      </w:r>
      <w:bookmarkEnd w:id="8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بخش از این خطبه،امام،اشاره به تقسیم رزق و روزی در میان مردم، بر اساس یک تدبیر الهی کرده و سپس توصیه می‌کند که اگر کسی،بر دیگری برتری داشت،نباید مورد کینه و حسد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هرگاه،صاحب مال و ثروتی شد،نباید مغرور گردد و دین و ایمان خود را فدای ثروت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مردم را به اخلاص در نیّت و پاکی عمل و پرهیز از هر گونه ریا و خودنمایی،دعوت می‌کند</w:t>
      </w:r>
      <w:r>
        <w:rPr>
          <w:rFonts w:eastAsia="IRNazanin" w:cs="IRNazanin"/>
          <w:color w:val="111111"/>
          <w:sz w:val="28"/>
          <w:szCs w:val="28"/>
          <w:rtl w:val="true"/>
          <w:lang w:bidi="fa-IR"/>
        </w:rPr>
        <w:t xml:space="preserve">. </w:t>
      </w:r>
      <w:bookmarkStart w:id="85" w:name="pg13933_177076"/>
    </w:p>
    <w:p>
      <w:pPr>
        <w:pStyle w:val="BookText"/>
        <w:rPr/>
      </w:pPr>
      <w:bookmarkEnd w:id="85"/>
      <w:r>
        <w:rPr>
          <w:rFonts w:ascii="IRNazanin" w:hAnsi="IRNazanin" w:eastAsia="IRNazanin"/>
          <w:color w:val="111111"/>
          <w:sz w:val="28"/>
          <w:sz w:val="28"/>
          <w:szCs w:val="28"/>
          <w:rtl w:val="true"/>
          <w:lang w:bidi="fa-IR"/>
        </w:rPr>
        <w:t>در بخش سوم از این خطبه،به پاره‌ای از مسائل مهم اجتماعی،از جمله استحکام بخشیدن به پیوندهای خویشاوندی و تعاون و همکاری در میان خویشاوندان و اهل یک قبیله،برای مبارزه با مشکلات هم،اشاره می‌فرماید و روی این مسأله تأکید می‌کند که انسان،نباید خویشاوندان و نزدیکان خود را با بخل و امساک از دست دهد،چرا که در مشکلات،تنها می‌ماند و گرفتار زیانهای غیر قابل جبرانی خواهد شد</w:t>
      </w:r>
      <w:r>
        <w:rPr>
          <w:rFonts w:eastAsia="IRNazanin" w:cs="IRNazanin"/>
          <w:color w:val="111111"/>
          <w:sz w:val="28"/>
          <w:szCs w:val="28"/>
          <w:rtl w:val="true"/>
          <w:lang w:bidi="fa-IR"/>
        </w:rPr>
        <w:t>.</w:t>
      </w:r>
    </w:p>
    <w:p>
      <w:pPr>
        <w:pStyle w:val="Heading4"/>
        <w:numPr>
          <w:ilvl w:val="3"/>
          <w:numId w:val="1"/>
        </w:numPr>
        <w:rPr/>
      </w:pPr>
      <w:bookmarkStart w:id="86" w:name="__RefHeading___Toc110475_3381743652"/>
      <w:bookmarkStart w:id="87" w:name="_Toc35"/>
      <w:bookmarkEnd w:id="86"/>
      <w:r>
        <w:rPr>
          <w:rtl w:val="true"/>
        </w:rPr>
        <w:t>شرح و تفسیر</w:t>
      </w:r>
      <w:bookmarkEnd w:id="87"/>
    </w:p>
    <w:p>
      <w:pPr>
        <w:pStyle w:val="Heading4"/>
        <w:numPr>
          <w:ilvl w:val="3"/>
          <w:numId w:val="1"/>
        </w:numPr>
        <w:rPr/>
      </w:pPr>
      <w:bookmarkStart w:id="88" w:name="__RefHeading___Toc110477_3381743652"/>
      <w:bookmarkStart w:id="89" w:name="_Toc36"/>
      <w:bookmarkEnd w:id="88"/>
      <w:r>
        <w:rPr>
          <w:rtl w:val="true"/>
        </w:rPr>
        <w:t>تسلیم و رضا در برابر خواست خدا</w:t>
      </w:r>
      <w:bookmarkEnd w:id="89"/>
    </w:p>
    <w:p>
      <w:pPr>
        <w:pStyle w:val="BookText"/>
        <w:rPr/>
      </w:pPr>
      <w:r>
        <w:rPr>
          <w:rFonts w:ascii="IRNazanin" w:hAnsi="IRNazanin" w:eastAsia="IRNazanin"/>
          <w:color w:val="111111"/>
          <w:sz w:val="28"/>
          <w:sz w:val="28"/>
          <w:szCs w:val="28"/>
          <w:rtl w:val="true"/>
          <w:lang w:bidi="fa-IR"/>
        </w:rPr>
        <w:t>در این خطبه،امام علیه السّلام اشاره به مسأله مهمّی می‌کند که تأثیر عمیقی در تهذیب نفوس و آرامش فرد و جامعه دارد و آن این است که بی شک،زندگی اجتماعی بشر، منشأ برکات عظیمی است،به طوری که می‌توان گفت قسمت عمده پیروزی‌های مهمی که در مسائل علمی و صنعتی و اجتماعی و غیر آن،نصیب انسان‌ها شده،در پرتو همین زندگی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این برکات،مشکلات مهمّی نیز وجود دارد که اگر حل نشود،ممکن است تمام آثار مثبت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در میان انسان‌ها،به هر دلیل،تفاوت‌هایی از نظر استعداد و شرایط جسمی و روحی و فردی و اجتماعی وجود دارد و همین‌ها منشأ تفاوت‌های زیادی در امکانات مادی و مالی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است که افراد عقب مانده،گرفتار واکنش‌های گوناگون منفی می‌شوند و یا سعی می‌کنند که خود را به آب و آتش بزنند و از حلال و حرام چشم بپوشند و در مسابقه‌ای که پایانش معلوم نیست،با افراد پیشرو در جهات مادی،شرکت کنند و یا به کلّی مأیوس شده و دست از فعّالیت بردارند و به انزوا کشیده شوند و یا آتش حسد،در دل آنها زبانه بکشد و نسبت به گروه نخست گرفتار کینه و انتقام جویی 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دیگر،گروهی که بهره زیادی دارند،آنها نیز ممکن است به خود بینی و خود بزرگ نگری و کبر و غرور و طغیان و مفاسد عظیم دیگری که با کمی دقّت </w:t>
      </w:r>
    </w:p>
    <w:p>
      <w:pPr>
        <w:pStyle w:val="BookText"/>
        <w:rPr/>
      </w:pPr>
      <w:r>
        <w:rPr>
          <w:rFonts w:ascii="IRNazanin" w:hAnsi="IRNazanin" w:eastAsia="IRNazanin"/>
          <w:color w:val="111111"/>
          <w:sz w:val="28"/>
          <w:sz w:val="28"/>
          <w:szCs w:val="28"/>
          <w:rtl w:val="true"/>
          <w:lang w:bidi="fa-IR"/>
        </w:rPr>
        <w:t>آشکار می‌گردد،مبتلا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اسلامی،برای پیشگیری از این مفاسد،همگان را به یک واقعیت توجه داده‌اند و آن این که تمام این کم و زیادها،مطابق با برنامه حکیمانه‌ای است که از سوی خداوند بزرگ برای بندگانش تنظیم شده و چیز بی‌حسابی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اسرار این تقسیم‌بندی،بر ما بندگان،در بسیاری از موارد مکتوم باشد،ولی همین که بدانیم خداوند حکیم و رحمان و رحیم،آن را تنظیم کرده و راضی به آن شویم،چهره مسائل به کلّی،عوض می‌شود و آرامش عمیقی،روح و جسم ما را فرا می‌گیرد و تمام آن عواقب منفی و نامطلوب،از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دلیل،مسأله رضا و تسلیم مخصوصا نسبت به رزق و روزی،در آیات و روایات،اسلامی،به طور گسترده،مورد بحث و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فشرده،به تفسیر خطبه باز می‌گردیم و می‌گوئیم که امام علیه السّلام نیز در بخش نخستین این خطبه،برای تهذیب نفوس و پایان دادن به قسمت مهمّی از مفاسد اجتماعی،دقیقا،به سراغ همین معنا می‌رود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پروردگار،مانند قطره‌های باران، از آسمان به زمین نازل می‌شود و به هر کس،سهمی،زیاد یا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 چه خداوند مقدّر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ینزل من السّماء إلی الأرض کقطرات المطر إلی کلّ نفس بما قسم لها،من زیادة أو نقصان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تشبیه به دانه‌های باران،تشبیه بسیار جالبی است،چرا که دانه‌های لطیف باران، به فرمان الهی،به صورت‌های متفاوتی،در زمین‌های مختلف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 الهی نیز از آسمان جود و رحمتش بر زمین حیات بشری نازل می‌گردد و کاملا با هم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زمین‌ها آن قدر می‌بارد که نهرهای عظیم جاری می‌شود و در بعضی،در تمام سال،مقدار ناچیزی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در یک نتیجه گیری روشن،چنین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این،هرگاه یکی از شما،برای برادر خود،نوعی برتری در همسر و فرزند و مال یا جسم و جان ببیند،نباید نسبت به او،موجب فتنه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حسد و </w:t>
      </w:r>
    </w:p>
    <w:p>
      <w:pPr>
        <w:pStyle w:val="BookText"/>
        <w:rPr/>
      </w:pPr>
      <w:r>
        <w:rPr>
          <w:rFonts w:ascii="IRNazanin" w:hAnsi="IRNazanin" w:eastAsia="IRNazanin"/>
          <w:color w:val="111111"/>
          <w:sz w:val="28"/>
          <w:sz w:val="28"/>
          <w:szCs w:val="28"/>
          <w:rtl w:val="true"/>
          <w:lang w:bidi="fa-IR"/>
        </w:rPr>
        <w:t>کینه و عداوت و یا یأس و سوء ظن به پروردگار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رأی أحدکم لأخیه غفیرة </w:t>
      </w:r>
      <w:r>
        <w:rPr>
          <w:rStyle w:val="FootnoteAnchor"/>
          <w:rtl w:val="true"/>
        </w:rPr>
        <w:footnoteReference w:id="34"/>
      </w:r>
      <w:r>
        <w:rPr>
          <w:rFonts w:ascii="IRNazanin" w:hAnsi="IRNazanin" w:eastAsia="IRNazanin"/>
          <w:color w:val="111111"/>
          <w:sz w:val="28"/>
          <w:sz w:val="28"/>
          <w:szCs w:val="28"/>
          <w:rtl w:val="true"/>
          <w:lang w:bidi="fa-IR"/>
        </w:rPr>
        <w:t>فی أهل أو مال أو نفس،فلا تکوننّ له 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غفیرة،با توجه به این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دلیل،به موهایی که پشت سر یا گوش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بر عفو الهی که گناهان را می‌پوشاند،غفران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بیانگر این نکته باشد که اموال و ثروت‌های جهان،معمولا غافل کننده است و حتّی عیوب خود انسان را از نظرش می‌پوشاند،هر چند در اینجا،غفیرة را،معمولا به معنای مال زیاد و فراوان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ضمنا،باید توجه داشت که فتنه،در این جا به معنای امتحان نیست،هر چند در بسیاری از موارد،به این معنا آمده،بلکه منظور،چیزی است که مایه فریب و فساد گردد و آن،واکنش‌ها و صفات منفی است که در بسیاری از افراد تهیدست،در مقابل صاحبان مال و ثروت پیدا می‌شود،مانند کینه‌توزی و حسد و عداوت و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دلداری افراد تهیدست صابر و شاکر،مطلب مستدلّی به این صورت بیان فرموده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زیرا،هرگاه مسلمان،به عمل زشتی که از آشکار شدنش شرمنده می‌شود و افراد پست،آن را وسیله هتک حرمت او قرار می‌دهند،دست نیالاید،به مسابقه دهنده ماهری می‌ماند که منتظر است در همان دور نخست،پیروز شود و سود وافری ببرد،بی آن که زیانی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المرء المسلم ما لم یغش دناءة تظهر فیخشع لها إذا ذکرت و یغری بها لئام النّاس،کان کالفالج </w:t>
      </w:r>
      <w:r>
        <w:rPr>
          <w:rStyle w:val="FootnoteAnchor"/>
          <w:rtl w:val="true"/>
        </w:rPr>
        <w:footnoteReference w:id="35"/>
      </w:r>
      <w:r>
        <w:rPr>
          <w:rFonts w:ascii="IRNazanin" w:hAnsi="IRNazanin" w:eastAsia="IRNazanin"/>
          <w:color w:val="111111"/>
          <w:sz w:val="28"/>
          <w:sz w:val="28"/>
          <w:szCs w:val="28"/>
          <w:rtl w:val="true"/>
          <w:lang w:bidi="fa-IR"/>
        </w:rPr>
        <w:t xml:space="preserve">الیاسر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الّذی ینتظر أوّل فوزة من قداحه </w:t>
      </w:r>
      <w:r>
        <w:rPr>
          <w:rStyle w:val="FootnoteAnchor"/>
          <w:rtl w:val="true"/>
        </w:rPr>
        <w:footnoteReference w:id="37"/>
      </w:r>
      <w:r>
        <w:rPr>
          <w:rFonts w:ascii="IRNazanin" w:hAnsi="IRNazanin" w:eastAsia="IRNazanin"/>
          <w:color w:val="111111"/>
          <w:sz w:val="28"/>
          <w:sz w:val="28"/>
          <w:szCs w:val="28"/>
          <w:rtl w:val="true"/>
          <w:lang w:bidi="fa-IR"/>
        </w:rPr>
        <w:t>توجب له المغنم،و یرفع بها عنه المغرم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نیز،مسلمانی که از خیانت به دور است،در انتظار یکی از دو خوبی از سوی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 رسیدن دعوت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او را به نیک نامی و حسن عاقبت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حال،آن چه را خداوند از پاداش‌های نیک فراهم ساخته، برای او بهتر است،و یا سرانجام،در همین دنیا،خداوند،رزق او را وسیع می‌کند و صاحب همسر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این که دین و شخصیت خود را حفظ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المرء المسلم البریء من الخیانة ینتظر من اللّه 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داعی اللّه فما عند اللّه خیر له،و إمّا رزق اللّه فإذا هو ذو أهل و مال،و معه دینه و حسبه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فرق میان این دو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فرزندان،کشت و زراعت این جهانند،و عمل صالح و نیک،کشت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المال و البنین حرث الدّنیا و العمل الصّالح حرث الآخرة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خداوند،هر دو را برای گروهی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نعمتهای دنیا و آخرت هر دو،بهره‌مند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یجمعهما اللّه تعالی لأقوام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واقع،امام علیه السّلام در این تحلیل دلنشین و دلپذیرش،این حقیقت را بیان می‌کند که مسأله مهم در زندگی و سرنوشت انسان،آن است که آلوده به زشتی‌ها و پستی‌ها نشود،همان زشتی‌هایی که سبب سرافکندگی و شرمندگی او می‌گردد او را بر سر زبان‌ها می‌اندازد و شخصیتش را در نظر مردم،پائین می‌آورد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این،هرگاه انسان،پاک باشد و پاک زندگی کند،یکی از دو سرنوشت عالی، در انتظار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 را به نیک نامی پایان می‌دهد و به سوی رحمت الهی و </w:t>
      </w:r>
    </w:p>
    <w:p>
      <w:pPr>
        <w:pStyle w:val="BookText"/>
        <w:rPr/>
      </w:pPr>
      <w:r>
        <w:rPr>
          <w:rFonts w:ascii="IRNazanin" w:hAnsi="IRNazanin" w:eastAsia="IRNazanin"/>
          <w:color w:val="111111"/>
          <w:sz w:val="28"/>
          <w:sz w:val="28"/>
          <w:szCs w:val="28"/>
          <w:rtl w:val="true"/>
          <w:lang w:bidi="fa-IR"/>
        </w:rPr>
        <w:t>پاداش‌های بی‌مانند او می‌شتابد،و یا در بخش دیگری از عمرش،مشمول مواهب مادّی این جهان می‌گردد و صاحب هر دو بخش از نعمت‌های الهی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این جا فکر جمعی از مفسّران نهج البلاغه را به خود معطوف داشته،این است که امام علیه السّلام چنین فرد مؤمنی را که در هر حال،پیروز و خوشبخت و مشمول لطف و رحمت الهی است،تشبیه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و بعضی چنین پنداشته‌اند که این تعبیر،به معنای قمارباز ماهری است که در نخستین دور قمار، برنده می‌شود و آن گاه این سؤال مطرح شده که چه گونه امام علیه السّلام مؤمنان صاحب رضا و تسلیم در برابر قسمت پروردگار را،تشبیه به چنین کسی می‌کند که آلوده گناه بزرگی از گناهان کبیره است؟ با دقّت در تعبیرات و کلماتی که امام علیه السّلام به کار برده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 نیست،بلکه اشاره به نوع خاصی از بخت آزمایی است که به سود فقرا،در میان عرب انجام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بعضی از شارحان نهج البلاغه،از زمخشری در کشّاف،چنین نقل کرده‌اند که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بخت 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چوبه تیر داشت،هر کدام،نامی مخصوص به خود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خریداری می‌کردند و آن را سر می‌بریدند و به ده قسمت تقسیم می‌کردند،سپس این تیرهای ده گانه را در کیسه‌ای می‌ریختند و آن را به هم مخلوط می‌کردند و یک نفر از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اعتماد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می‌کرد و یکی یکی،آنها 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چوبه تیر که هر کدام اسم خاصی داشت،به ترتیب،یک سهم و دو سهم و سه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سهم برنده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برترین،معلّی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سر چوبه دیگر،هیچ کدام سهمی نداشت،بلکه هر کس که چوبه به نام او می‌افتاد،می‌بایست پول شتر را بپردازد،سپس،برندگان،سهام خود را به فقرا می‌دادند و چیزی از آن نمی‌خوردند و به این کار افتخار می‌کردند</w:t>
      </w:r>
      <w:r>
        <w:rPr>
          <w:rFonts w:eastAsia="IRNazanin" w:cs="IRNazanin"/>
          <w:color w:val="111111"/>
          <w:sz w:val="28"/>
          <w:szCs w:val="28"/>
          <w:rtl w:val="true"/>
          <w:lang w:bidi="fa-IR"/>
        </w:rPr>
        <w:t xml:space="preserve">. </w:t>
      </w:r>
      <w:r>
        <w:rPr>
          <w:rStyle w:val="FootnoteAnchor"/>
          <w:rtl w:val="true"/>
        </w:rPr>
        <w:footnoteReference w:id="38"/>
      </w:r>
      <w:bookmarkStart w:id="90" w:name="pg13933_177081"/>
    </w:p>
    <w:p>
      <w:pPr>
        <w:pStyle w:val="BookText"/>
        <w:rPr/>
      </w:pPr>
      <w:bookmarkEnd w:id="90"/>
      <w:r>
        <w:rPr>
          <w:rFonts w:ascii="IRNazanin" w:hAnsi="IRNazanin" w:eastAsia="IRNazanin"/>
          <w:color w:val="111111"/>
          <w:sz w:val="28"/>
          <w:sz w:val="28"/>
          <w:szCs w:val="28"/>
          <w:rtl w:val="true"/>
          <w:lang w:bidi="fa-IR"/>
        </w:rPr>
        <w:t>درست است که این کار از نظر شرعی جایز نیست،ولی هرگز،زنندگی قمار را در مقام تشبیه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واقع،می‌فرماید که مؤمنان صاحب رضا و تسلیم، شبیه کسی هستند که در بخت آزمایی،در همان مرحله نخست،سهم معلّی را می‌برد،برترین سود نصیب او می‌شود و هیچ هزینه و خسارتی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چوبه‌های تیر،و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فوزة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رسیدن به غنیمت بزرگ و نجات از خسران،همه،مناسب همین معنا است،زیرا،در قمار، معمولا چنان نیست که در همان مرحله نخست،کسی برنده شود و بعد بازی را فورا قطع کند و به هیچ وجه ادامه ندهد،بلکه قمار،در جلسه‌ای طولانی و با برد و باخت‌های مختلف،انجام می‌شود و سرانجامش از ابتدای کار،معلوم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انکار نمی‌کنیم که ممکن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داشته باشد که این نوع بخت آزمایی‌ها را شامل شود،ولی باید توجّه داشت که قمار،به معنای واقعی کلمه،با این نوع بخت آزمایی،بسیار متفاوت است،به خصوص این که در قرآن مجید،از این نوع بخت آزمایی،به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همه،مذمّت به عمل آمده است</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91" w:name="__RefHeading___Toc110479_3381743652"/>
      <w:bookmarkStart w:id="92" w:name="_Toc37"/>
      <w:bookmarkEnd w:id="91"/>
      <w:r>
        <w:rPr>
          <w:rtl w:val="true"/>
        </w:rPr>
        <w:t>نکته</w:t>
      </w:r>
      <w:r>
        <w:rPr>
          <w:rtl w:val="true"/>
        </w:rPr>
        <w:t xml:space="preserve">: </w:t>
      </w:r>
      <w:r>
        <w:rPr>
          <w:rtl w:val="true"/>
        </w:rPr>
        <w:t>تسلیم و رضا،همراه تلاش و کوشش</w:t>
      </w:r>
      <w:bookmarkEnd w:id="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روح رضا و تسلیم در برابر قسمت الهی،مخصوصا در زمینه منافع مادّی،به انسان آرامش می‌بخشد و آدمی را از مسابقه‌های حرص آلود مال و ثروت و آلوده شدن به انواع محرّمات،باز می‌دارد و جلوی کینه توزی و حسد را می‌گیرد،ولی ممکن است گفته شود که اعتقاد به چنین تقسیمی در مورد ارزاق و بهره‌های مادّی،روح تلاش و کوشش را در انسانها خاموش می‌کند و هر کس،به بهانه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،پیشاپیش،تقسیم شده و قابل تغییر نیست از فعّالیّت‌های </w:t>
      </w:r>
    </w:p>
    <w:p>
      <w:pPr>
        <w:pStyle w:val="BookText"/>
        <w:rPr/>
      </w:pPr>
      <w:r>
        <w:rPr>
          <w:rFonts w:ascii="IRNazanin" w:hAnsi="IRNazanin" w:eastAsia="IRNazanin"/>
          <w:color w:val="111111"/>
          <w:sz w:val="28"/>
          <w:sz w:val="28"/>
          <w:szCs w:val="28"/>
          <w:rtl w:val="true"/>
          <w:lang w:bidi="fa-IR"/>
        </w:rPr>
        <w:t>بیشتر،خودداری می‌کند و این امر،باعث عقب‌ماندگی در امور اقتصادی و پیشرفت‌های مادّی و مبارزه با فقر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دو نکته،این اشکال،برطرف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نخست،این که این گونه تعلیمات اسلامی و توصیه‌های اخلاقی،در واقع،شبیه ترمزی است در برابر حرکت شتاب آلود انسان‌ها به سوی مادّی‌گری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دیگر،مردم،از درون وجود خود،انگیزه‌های فراوانی برای حرکت به سوی مادّیات و گسترش زندگی اقتصادی دارند،و اگر عواملی آنها را کنترل نکند، چنان شتاب می‌گیرند که تمام حدّ و مرزهای اخلاقی را شکسته و به سوی حرص و تکاثر و مسابقه در ثروت اندوزی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این،همان چیزی است که در سخنان علی بن الحسین علیه السّلام به طرز لطیفی،بیان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بالآخرة و لست أوصیکم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بها مستوصون و علیها حریصون و بها متمسّکون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جهان آخرت توصیه می‌کنم و در باره دنیا، سفارش نمی‌کنم،چرا که شما،نسبت به آن سفارش شده‌اید و بر آن حریص هستید و به آن چنگ زده‌اید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دیگر این که برای نتیجه‌گیری کامل در مورد تعلیمات اسلام،باید آیات و روایات مختلف را در کنار هم گذاشت،زیرا،هرگز،در مسائل بنیادی،با یک حدیث و یا یک آیه،نمی‌توان داوری نهایی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تلاش‌های مادّی برای کسب روزی بیشتر، از یک سو،روایات رضا و تسلیم در برابر مقدّرات الهی را داریم و از سوی دیگر، آیات و روایات سعی و کوشش و تلاش را از مجموعه آنها به خوبی استفاده می‌شود که نه سستی و تنبلی در این راه صحیح است و نه حرکت حرص آلود و آمیخته با گناه که نتیجه چشم پوشی از مقدّرات الهی و توکّل به ذات پاک او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دیگر،درست است که روزی،از سوی خداوند،قسمت شده،ولی </w:t>
      </w:r>
    </w:p>
    <w:p>
      <w:pPr>
        <w:pStyle w:val="BookText"/>
        <w:rPr/>
      </w:pPr>
      <w:r>
        <w:rPr>
          <w:rFonts w:ascii="IRNazanin" w:hAnsi="IRNazanin" w:eastAsia="IRNazanin"/>
          <w:color w:val="111111"/>
          <w:sz w:val="28"/>
          <w:sz w:val="28"/>
          <w:szCs w:val="28"/>
          <w:rtl w:val="true"/>
          <w:lang w:bidi="fa-IR"/>
        </w:rPr>
        <w:t>مشروط به شرطی است و آن شرط،سعی و کوشش آمیخته به متانت و حفظ اصول اخلاق و تقوا است،و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رزق،هر چند بی‌گمان،برسد شرط عقل است جستن از درها</w:t>
      </w:r>
    </w:p>
    <w:p>
      <w:pPr>
        <w:pStyle w:val="BookText"/>
        <w:rPr/>
      </w:pPr>
      <w:r>
        <w:rPr>
          <w:rFonts w:ascii="IRNazanin" w:hAnsi="IRNazanin" w:eastAsia="IRNazanin"/>
          <w:color w:val="111111"/>
          <w:sz w:val="28"/>
          <w:sz w:val="28"/>
          <w:szCs w:val="28"/>
          <w:rtl w:val="true"/>
          <w:lang w:bidi="fa-IR"/>
        </w:rPr>
        <w:t xml:space="preserve">گر چه کس بی اجل نخواهد مرد تو،نرو در دهان اژدرها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سخن را،با حدیث لطیفی در باره اهمیّت مقام رضا و تسلیم،از پیغمبر اکرم،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می‌شود،خداوند،به گروهی از امّت من،بال و پر می‌دهد که از قبرها،به سوی بهشت پرواز کنند و در فضای بهشت،آزاد باشند و هر گونه که می‌خواهند،متنعّم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فرشتگان،از آنها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حساب رسی الهی را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صراط گذشتید؟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صراطی را مشاهده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جهنّم را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شما،از کدامین امّت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محمد صلّی اللّه علیه و آله و سلّم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که اعمال شما،در دنیا،چه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همه مقام پیدا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خصلت،در ما بود که خداوند به فضل و رحمتش ما را به این درجه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خصلت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خلونا نستحی أن نعصیه و نرضی بالیسیر ممّا قسّم لنا،ما،در خلوت نیز،حیا می‌کردیم که معصیت خدا کنیم و به مقدار کمی که از دنیا قسمت ما بود،راضی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لکم هذا،این مقام والا،حق شما است</w:t>
      </w:r>
      <w:r>
        <w:rPr>
          <w:rFonts w:eastAsia="IRNazanin" w:cs="IRNazanin"/>
          <w:color w:val="111111"/>
          <w:sz w:val="28"/>
          <w:szCs w:val="28"/>
          <w:rtl w:val="true"/>
          <w:lang w:bidi="fa-IR"/>
        </w:rPr>
        <w:t xml:space="preserve">.» </w:t>
      </w:r>
      <w:r>
        <w:rPr>
          <w:rStyle w:val="FootnoteAnchor"/>
          <w:rtl w:val="true"/>
        </w:rPr>
        <w:footnoteReference w:id="42"/>
      </w:r>
      <w:bookmarkStart w:id="93" w:name="pg13933_177084"/>
    </w:p>
    <w:p>
      <w:pPr>
        <w:pStyle w:val="Heading3"/>
        <w:numPr>
          <w:ilvl w:val="2"/>
          <w:numId w:val="1"/>
        </w:numPr>
        <w:rPr/>
      </w:pPr>
      <w:bookmarkStart w:id="94" w:name="__RefHeading___Toc110481_3381743652"/>
      <w:bookmarkStart w:id="95" w:name="_Toc38"/>
      <w:bookmarkEnd w:id="93"/>
      <w:bookmarkEnd w:id="94"/>
      <w:r>
        <w:rPr>
          <w:rtl w:val="true"/>
        </w:rPr>
        <w:t>بخش دوم</w:t>
      </w:r>
      <w:bookmarkEnd w:id="95"/>
    </w:p>
    <w:p>
      <w:pPr>
        <w:pStyle w:val="Heading4"/>
        <w:numPr>
          <w:ilvl w:val="3"/>
          <w:numId w:val="1"/>
        </w:numPr>
        <w:rPr/>
      </w:pPr>
      <w:bookmarkStart w:id="96" w:name="__RefHeading___Toc110483_3381743652"/>
      <w:bookmarkStart w:id="97" w:name="_Toc39"/>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فاحذروا من اللّه ما حذّرکم من نفسه،و اخشوه خشیة لیست بتعذیر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فی غیر ریاء و لا سمعة،فإنّه من یعمل لغیر اللّه یکله اللّه لمن 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منازل الشّهداء و معایشة السّعداء و مرافقة الأنبیاء</w:t>
      </w:r>
      <w:r>
        <w:rPr>
          <w:rFonts w:eastAsia="IRNazanin" w:cs="IRNazanin"/>
          <w:color w:val="111111"/>
          <w:sz w:val="28"/>
          <w:szCs w:val="28"/>
          <w:rtl w:val="true"/>
          <w:lang w:bidi="fa-IR"/>
        </w:rPr>
        <w:t>.</w:t>
      </w:r>
    </w:p>
    <w:p>
      <w:pPr>
        <w:pStyle w:val="Heading4"/>
        <w:numPr>
          <w:ilvl w:val="3"/>
          <w:numId w:val="1"/>
        </w:numPr>
        <w:rPr/>
      </w:pPr>
      <w:bookmarkStart w:id="98" w:name="__RefHeading___Toc110485_3381743652"/>
      <w:bookmarkStart w:id="99" w:name="_Toc40"/>
      <w:bookmarkEnd w:id="98"/>
      <w:r>
        <w:rPr>
          <w:rtl w:val="true"/>
        </w:rPr>
        <w:t>ترجمه</w:t>
      </w:r>
      <w:bookmarkEnd w:id="99"/>
    </w:p>
    <w:p>
      <w:pPr>
        <w:pStyle w:val="BookText"/>
        <w:rPr/>
      </w:pPr>
      <w:r>
        <w:rPr>
          <w:rFonts w:ascii="IRNazanin" w:hAnsi="IRNazanin" w:eastAsia="IRNazanin"/>
          <w:color w:val="111111"/>
          <w:sz w:val="28"/>
          <w:sz w:val="28"/>
          <w:szCs w:val="28"/>
          <w:rtl w:val="true"/>
          <w:lang w:bidi="fa-IR"/>
        </w:rPr>
        <w:t>راه وصول به مقامات صالحان از خدا بترسید آن گونه که شما را از خویش 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صادقانه،از او خشیت داشته باشید،به طوری که نیازی به عذر خواهی‌های واهی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 را از ریا و سمعه،پاک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کس،کاری برای غیر خدا انجام دهد، خداوند،او را به همان کس وا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پاداشش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تقاضا می‌کنیم که درجات شهیدان و زندگی سعادتمندان و همنشینی پیامبران را،به ما عنایت فرماید</w:t>
      </w:r>
      <w:r>
        <w:rPr>
          <w:rFonts w:eastAsia="IRNazanin" w:cs="IRNazanin"/>
          <w:color w:val="111111"/>
          <w:sz w:val="28"/>
          <w:szCs w:val="28"/>
          <w:rtl w:val="true"/>
          <w:lang w:bidi="fa-IR"/>
        </w:rPr>
        <w:t>!</w:t>
      </w:r>
    </w:p>
    <w:p>
      <w:pPr>
        <w:pStyle w:val="Heading4"/>
        <w:numPr>
          <w:ilvl w:val="3"/>
          <w:numId w:val="1"/>
        </w:numPr>
        <w:rPr/>
      </w:pPr>
      <w:bookmarkStart w:id="100" w:name="__RefHeading___Toc110487_3381743652"/>
      <w:bookmarkStart w:id="101" w:name="_Toc41"/>
      <w:bookmarkEnd w:id="100"/>
      <w:r>
        <w:rPr>
          <w:rtl w:val="true"/>
        </w:rPr>
        <w:t>شرح و تفسیر</w:t>
      </w:r>
      <w:bookmarkEnd w:id="101"/>
    </w:p>
    <w:p>
      <w:pPr>
        <w:pStyle w:val="Heading4"/>
        <w:numPr>
          <w:ilvl w:val="3"/>
          <w:numId w:val="1"/>
        </w:numPr>
        <w:rPr/>
      </w:pPr>
      <w:bookmarkStart w:id="102" w:name="__RefHeading___Toc110489_3381743652"/>
      <w:bookmarkStart w:id="103" w:name="_Toc42"/>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امام علیه السّلام در ادامه این خطبه،چند توصیه اخلاقی می‌کند که تکمیلی برای بحث‌های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بترسید،آن گونه که شما را از خویش بر حذر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من اللّه ما حذّرکم من نفسه</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تعبیر،ممکن است اشاره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تُصِیبَهُمْ فِتْنَةٌ 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فرمان او را مخالفت می‌کنند،باید بترسند از این که فتنه‌ای دامن‌شان را بگیرد،یا عذابی دردناک به آنها برسد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یا اشاره باشد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یُحَذِّرُکُمُ اللّهُ نَفْسَهُ وَ إِلَی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سوی خدا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حضرت در توصیه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صادقانه،از خدا بترسید،ترسی آمیخته با توجّه به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نیازی به عذر خواهی‌های واهی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اخشوه خشیة لیست بتعذیر</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چرا که او،از اسرار درون هر کس،آگاه است و عذرهای واقعی را از عذرهای بیهوده و نابجا،به خوبی،می‌شناسد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که در جمله سابق،سخن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ذات پاک خداوند بود و در اینجا،سخن از خشیت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شناسان گفته‌اند که خشیت،به ترس آمیخته با درک عظمت گفته می‌شود،به همین دلیل،در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خدا،تنها،علما و دانشمندان،از او می‌ترسند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انسان به عنوان پیشگیری در مقابل خطر قطعی و یا احتمالی،خود را کنار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سومین توصیه،اشاره به اخلاص نیّت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 را از ریا و سمعه،پاک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هر کس،کاری برای غیر خدا انجام دهد، خداوند،او را به همان کس وا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فی غیر ریاء و لا سمعة،فإنّه من یعمل لغیر اللّه یکله اللّه لمن عمل له</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آری،تنها،ترس از خدا و ترس گناه،کافی نیست،بلکه اعمال صالحی باید داشت که خالی از هر گونه ریا و سمعه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ریا،به معنای خود نمایی کردن و </w:t>
      </w:r>
    </w:p>
    <w:p>
      <w:pPr>
        <w:pStyle w:val="BookText"/>
        <w:rPr/>
      </w:pPr>
      <w:r>
        <w:rPr>
          <w:rFonts w:ascii="IRNazanin" w:hAnsi="IRNazanin" w:eastAsia="IRNazanin"/>
          <w:color w:val="111111"/>
          <w:sz w:val="28"/>
          <w:sz w:val="28"/>
          <w:szCs w:val="28"/>
          <w:rtl w:val="true"/>
          <w:lang w:bidi="fa-IR"/>
        </w:rPr>
        <w:t>اعمال نیک خویش را به رخ دیگران کشیدن و برای جلب توجه این و آن کار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سمعه،آن است که عملی را به خاطر خدا انجام داده،ولی سعی می‌کند که آن را به گوش دیگران برساند و از این طریق،جلب توجه آنها کند و اگر خودش،این کار را نکند باز خوشحال می‌شود که دیگران بشنوند و از او تعریف و تمجید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میان دانشمندان،این است که سمعه،موجب بطلان عمل نمی‌شود، ولی به هر حال،از نظر اخلاقی،باعث انحطاط روحی انسان،و چه بسا،باعث بر باد رفتن ثواب و پاداش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عبارت،برای نفی ریا و سمعه و نهی از آن،به دلیل لطیفی توسّل جسته،می‌فرماید که خداوند،تنها،عملی را می‌پسندد که خالص باشد و فقط برای ذات پاک او،انجام گیرد و اگر غیر خدا را در آن شریک کند،خداوند،او را به سراغ همان شریک می‌فرستد تا پاداش عملش را از او گیرد و بدیهی است او هم قادر بر پاداش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این،مضمون حدیث قدسی معروفی است که از پیامبر اکرم صلّی اللّه علیه و آله و سلّم نقل شده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 و من أشرک معی شریکا فی عمله، فهو لشریکی دونی،لأنّی لا أقبل إلاّ ما خلص لی</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من،بهترین شریکم،هر کس که در عملش،دیگری را با من شریک کند،آن عمل را،به شریکم وا می‌گذارم، چرا که من،جز عمل خالص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از خطبه،امام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تقاضا می‌کنیم که درجات شهیدان و زندگی سعادت‌مندان و همنشینی پیامبران را،به ما عنایت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 اللّه منازل الشّهداء و معایشة السّعداء و مرافقة الأنبیاء</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حقیقت،امام علیه السّلام این سخن را به این منظور بیان می‌کند که ارزش‌های اصیل الهی شناخته شود و دیگران نیز به او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ارزش‌ها،ارزش شهادت و ارزش </w:t>
      </w:r>
      <w:bookmarkStart w:id="104" w:name="pg13933_177087"/>
    </w:p>
    <w:p>
      <w:pPr>
        <w:pStyle w:val="BookText"/>
        <w:rPr/>
      </w:pPr>
      <w:bookmarkEnd w:id="104"/>
      <w:r>
        <w:rPr>
          <w:rFonts w:ascii="IRNazanin" w:hAnsi="IRNazanin" w:eastAsia="IRNazanin"/>
          <w:color w:val="111111"/>
          <w:sz w:val="28"/>
          <w:sz w:val="28"/>
          <w:szCs w:val="28"/>
          <w:rtl w:val="true"/>
          <w:lang w:bidi="fa-IR"/>
        </w:rPr>
        <w:t>سعادت و نیز همنشینی با پیامبران است و به یقین،هیچ یک از اینها را،بی‌حساب به کسی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 ذلِکَ الْفَضْلُ مِنَ اللّهِ وَ کَفی بِاللّهِ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پیامبر را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کسانی خواهند بود که خداوند نعمت خویش را بر آنان تمام کرده،از پیامبران و صدّیقان و شهدا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رفیق‌های خوبی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این،موهبتی است از ناحیه خدا و همین بس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بندگان و نیّات و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مراحل سه گانه‌ای که در کلام امام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یعنی،شهادت و سعادت و همنشینی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علّت و معلول هم باشد،چرا که شهادت،سبب سعادت و سعادت،سبب همنشینی با پیامبران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نیز،این سخن،ممکن است اشاره‌ای لطیف به حوادث آینده و شهادت امام علیه السّلام بوده باشد</w:t>
      </w:r>
      <w:r>
        <w:rPr>
          <w:rFonts w:eastAsia="IRNazanin" w:cs="IRNazanin"/>
          <w:color w:val="111111"/>
          <w:sz w:val="28"/>
          <w:szCs w:val="28"/>
          <w:rtl w:val="true"/>
          <w:lang w:bidi="fa-IR"/>
        </w:rPr>
        <w:t>.</w:t>
      </w:r>
    </w:p>
    <w:p>
      <w:pPr>
        <w:pStyle w:val="Heading4"/>
        <w:numPr>
          <w:ilvl w:val="3"/>
          <w:numId w:val="1"/>
        </w:numPr>
        <w:rPr/>
      </w:pPr>
      <w:bookmarkStart w:id="105" w:name="__RefHeading___Toc110491_3381743652"/>
      <w:bookmarkStart w:id="106" w:name="_Toc43"/>
      <w:bookmarkEnd w:id="105"/>
      <w:r>
        <w:rPr>
          <w:rtl w:val="true"/>
        </w:rPr>
        <w:t>نکته</w:t>
      </w:r>
      <w:r>
        <w:rPr>
          <w:rtl w:val="true"/>
        </w:rPr>
        <w:t xml:space="preserve">: </w:t>
      </w:r>
      <w:r>
        <w:rPr>
          <w:rtl w:val="true"/>
        </w:rPr>
        <w:t>مهمترین شرط عمل،اخلاص نیّت است</w:t>
      </w:r>
      <w:bookmarkEnd w:id="106"/>
    </w:p>
    <w:p>
      <w:pPr>
        <w:pStyle w:val="BookText"/>
        <w:rPr/>
      </w:pPr>
      <w:r>
        <w:rPr>
          <w:rFonts w:ascii="IRNazanin" w:hAnsi="IRNazanin" w:eastAsia="IRNazanin"/>
          <w:color w:val="111111"/>
          <w:sz w:val="28"/>
          <w:sz w:val="28"/>
          <w:szCs w:val="28"/>
          <w:rtl w:val="true"/>
          <w:lang w:bidi="fa-IR"/>
        </w:rPr>
        <w:t>شرک و بت پرستی شاخه‌هایی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آنها،ریا و سمعه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و خودنمایی و نشان دادن عمل خویش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هدف فرد ریا کار،این است که با تظاهر به عبادت و کارهای نیک نظر مردم را به سوی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کسی،در حقیقت،مشرک است، زیرا،عزّت و آبرو و عظمت خود را به دست مردم می‌داند و نه خدا،لذا اعمال خویش را به انگیزه جلب نظر مردم انجام می‌دهد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سمعه،دو تفسیر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 که سمعه،عبارت است از </w:t>
      </w:r>
    </w:p>
    <w:p>
      <w:pPr>
        <w:pStyle w:val="BookText"/>
        <w:rPr/>
      </w:pPr>
      <w:r>
        <w:rPr>
          <w:rFonts w:ascii="IRNazanin" w:hAnsi="IRNazanin" w:eastAsia="IRNazanin"/>
          <w:color w:val="111111"/>
          <w:sz w:val="28"/>
          <w:sz w:val="28"/>
          <w:szCs w:val="28"/>
          <w:rtl w:val="true"/>
          <w:lang w:bidi="fa-IR"/>
        </w:rPr>
        <w:t>این که انسان،کاری برای خدا و به انگیزه الهی انجام دهد و سپس این فکر برای او پیدا شود که آن را به گوش دیگران برساند و از این طریق،کسب اعتبار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این،همان چیزی است که به اعتقاد فقها موجب بطلان عمل نمی‌شود،چرا که بعد از انجام عمل،حاصل شده،ولی ثواب آن را کم می‌کند یا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از همان آغاز کار،انگیزه‌اش این است که مردم،آن را بشنوند و از او به نیکی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کار،با ریا هیچ تفاوتی ندارد،جز این که به هنگام ریا،عمل را برای آن به جا می‌آورد که مردم ببینند و در سمعه،برای آن به جا می‌آورد که مردم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ترتیب،در هیچ کدام انگیزه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سمعه،به این معنا،موجب بطلان عمل می‌شود،چرا که خلوص نیّت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بالا از نهج البلاغه،هر دو معنا،امکان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حال،ریا و سمعه،بزرگترین آفت اعمال عبادی و الهی است و از آنجا که نفوذ ریا و سمعه در اعمال انسانی،بسیار باریک و پیچیده است،در آیات و روایات، مکرّر،نسبت به آن هشدار داده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مفسده این عمل،آن است که روح توحید را از بین می‌برد و انسان را در درّه شرک و دوگانه پرستی پرتاب می‌کند،چرا که توحید افعالی خدا،به ما می‌گوید که همه چیز،به دست خدا است و ثواب و پاداش و آبرو و حیثیت و احترام و شخصیت و رزق و روزی،همه،به اراده او است ولی ریا کاران،با آلوده کردن اعمال عبادی و کارهای نیک الهی،این امور را از دیگری می‌طلبند و این،یک شرک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می‌خوانیم که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اسرار درون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کاران را مخاطب قرار داده 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عملک و بطل أجرک،فلا خلاص لک الیوم،ای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پیمان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تو باطل شد و اجر تو بر باد رفت و امروز،راه نجاتی </w:t>
      </w:r>
    </w:p>
    <w:p>
      <w:pPr>
        <w:pStyle w:val="BookText"/>
        <w:rPr/>
      </w:pPr>
      <w:r>
        <w:rPr>
          <w:rFonts w:ascii="IRNazanin" w:hAnsi="IRNazanin" w:eastAsia="IRNazanin"/>
          <w:color w:val="111111"/>
          <w:sz w:val="28"/>
          <w:sz w:val="28"/>
          <w:szCs w:val="28"/>
          <w:rtl w:val="true"/>
          <w:lang w:bidi="fa-IR"/>
        </w:rPr>
        <w:t>برای تو نیست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این،از یک سو،از سوی دیگر،ریا و سمعه،سرچشمه انواع نابسامانی‌های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ریا کار تنها،به ظاهر عمل می‌پردازند و به باطن عمل و درون آن،اهمیّتی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آنها،ظاهری آراسته و درونی فاسد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اجتماعی آنها تنها،ظاهری دارد و از واقعیّت و آن چه منبع و خیر و برکت جامعه است،در آن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کارهای آنها،همه،سطحی است و فاقد عمق و ریشه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آنها،بیشتر،کمیّت است و کیفیّت،مخصوصا در آنجا که به چشم نمی‌خورد،برای آنها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جوامعی،رو به سقوط و انحطاط می‌روند و سرنوشت آنها سرنوشت شومی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مادی امروز،کشورهایی که به برنامه‌ها و طرح‌های صنعتی و کشاورزی و اقتصادی خود اهمیّت ریشه‌ای می‌دهند،و به اصطلاح مخلصانه برای جامعه خود کار می‌کنند و محصولات آنها از نظر ظاهر و باطن،سالم است،پیشرفت‌های چشمگیر کرده‌اند در حالی که مؤسّسات ریا کار،هیچ گونه اعتباری ندارند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ریا و سمعه،مطالب بسیاری است که در بحث‌های مناسب آینده،به خواست خدا مطرح خواهد شد</w:t>
      </w:r>
      <w:r>
        <w:rPr>
          <w:rFonts w:eastAsia="IRNazanin" w:cs="IRNazanin"/>
          <w:color w:val="111111"/>
          <w:sz w:val="28"/>
          <w:szCs w:val="28"/>
          <w:rtl w:val="true"/>
          <w:lang w:bidi="fa-IR"/>
        </w:rPr>
        <w:t xml:space="preserve">. </w:t>
      </w:r>
      <w:bookmarkStart w:id="107" w:name="pg13933_177090"/>
    </w:p>
    <w:p>
      <w:pPr>
        <w:pStyle w:val="Heading3"/>
        <w:numPr>
          <w:ilvl w:val="2"/>
          <w:numId w:val="1"/>
        </w:numPr>
        <w:rPr/>
      </w:pPr>
      <w:bookmarkStart w:id="108" w:name="__RefHeading___Toc110493_3381743652"/>
      <w:bookmarkStart w:id="109" w:name="_Toc44"/>
      <w:bookmarkEnd w:id="107"/>
      <w:bookmarkEnd w:id="108"/>
      <w:r>
        <w:rPr>
          <w:rtl w:val="true"/>
        </w:rPr>
        <w:t>بخش سوم</w:t>
      </w:r>
      <w:bookmarkEnd w:id="109"/>
    </w:p>
    <w:p>
      <w:pPr>
        <w:pStyle w:val="Heading4"/>
        <w:numPr>
          <w:ilvl w:val="3"/>
          <w:numId w:val="1"/>
        </w:numPr>
        <w:rPr/>
      </w:pPr>
      <w:bookmarkStart w:id="110" w:name="__RefHeading___Toc110495_3381743652"/>
      <w:bookmarkStart w:id="111" w:name="_Toc45"/>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أیّها النّاس إنّه لا یستغنی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عترته،و دفاعهم عنه بأیدیهم و ألسنتهم و هم أعظم النّاس حیطة من ورائه و ألمّهم لشعثه و أعطفهم علیه عند نازلة إذا نزلت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الصّدق یجعله اللّه للمرء فی النّاس خیر له من المال یرثه غیره</w:t>
      </w:r>
      <w:r>
        <w:rPr>
          <w:rFonts w:eastAsia="IRNazanin" w:cs="IRNazanin"/>
          <w:color w:val="111111"/>
          <w:sz w:val="28"/>
          <w:szCs w:val="28"/>
          <w:rtl w:val="true"/>
          <w:lang w:bidi="fa-IR"/>
        </w:rPr>
        <w:t>.</w:t>
      </w:r>
    </w:p>
    <w:p>
      <w:pPr>
        <w:pStyle w:val="Heading4"/>
        <w:numPr>
          <w:ilvl w:val="3"/>
          <w:numId w:val="1"/>
        </w:numPr>
        <w:rPr/>
      </w:pPr>
      <w:bookmarkStart w:id="112" w:name="__RefHeading___Toc110497_3381743652"/>
      <w:bookmarkStart w:id="113" w:name="_Toc46"/>
      <w:bookmarkEnd w:id="112"/>
      <w:r>
        <w:rPr>
          <w:rtl w:val="true"/>
        </w:rPr>
        <w:t>ترجمه</w:t>
      </w:r>
      <w:bookmarkEnd w:id="113"/>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انسان،هر چند ثروتمند باشد،از اقوام و بستگان خود،بی‌نیاز نیست که از وی،با دست و زبان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واقع،بزرگترین گروهی هستند که از او پشتیبانی می‌کنند و پریشانی و مشکلات را از میان می‌برند و به هنگام بروز حوادث سخت،نسبت به او،از همه،مهربان‌ترند و نام نیکی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نیکوکاری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عطا می‌کند،از ثروتی که به هر حال،برای دیگران به ارث می‌گذارد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این،ثروتی است معنوی و ماندگار،و آن جیفه‌ای مادّی و فرّار</w:t>
      </w:r>
      <w:r>
        <w:rPr>
          <w:rFonts w:eastAsia="IRNazanin" w:cs="IRNazanin"/>
          <w:color w:val="111111"/>
          <w:sz w:val="28"/>
          <w:szCs w:val="28"/>
          <w:rtl w:val="true"/>
          <w:lang w:bidi="fa-IR"/>
        </w:rPr>
        <w:t>).</w:t>
      </w:r>
    </w:p>
    <w:p>
      <w:pPr>
        <w:pStyle w:val="Heading4"/>
        <w:numPr>
          <w:ilvl w:val="3"/>
          <w:numId w:val="1"/>
        </w:numPr>
        <w:rPr/>
      </w:pPr>
      <w:bookmarkStart w:id="114" w:name="__RefHeading___Toc110499_3381743652"/>
      <w:bookmarkStart w:id="115" w:name="_Toc47"/>
      <w:bookmarkEnd w:id="114"/>
      <w:r>
        <w:rPr>
          <w:rtl w:val="true"/>
        </w:rPr>
        <w:t>شرح و تفسیر</w:t>
      </w:r>
      <w:bookmarkEnd w:id="115"/>
    </w:p>
    <w:p>
      <w:pPr>
        <w:pStyle w:val="Heading4"/>
        <w:numPr>
          <w:ilvl w:val="3"/>
          <w:numId w:val="1"/>
        </w:numPr>
        <w:rPr/>
      </w:pPr>
      <w:bookmarkStart w:id="116" w:name="__RefHeading___Toc110501_3381743652"/>
      <w:bookmarkStart w:id="117" w:name="_Toc48"/>
      <w:bookmarkEnd w:id="116"/>
      <w:r>
        <w:rPr>
          <w:rtl w:val="true"/>
        </w:rPr>
        <w:t>سرمایه‌های مردمی</w:t>
      </w:r>
      <w:bookmarkEnd w:id="11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بخش‌های قبلی این خطبه،امام علیه السّلام توصیه‌هایی به افراد تنگدست کرده بود که وضع زندگی آنها،سبب انحراف از موازین اخلاق و اطاعت فرمان خدا نشود،در این بخش،به وضع اغنیا و افراد پردرآمد پرداخته و دستورهای لازم را به </w:t>
      </w:r>
    </w:p>
    <w:p>
      <w:pPr>
        <w:pStyle w:val="BookText"/>
        <w:rPr/>
      </w:pPr>
      <w:r>
        <w:rPr>
          <w:rFonts w:ascii="IRNazanin" w:hAnsi="IRNazanin" w:eastAsia="IRNazanin"/>
          <w:color w:val="111111"/>
          <w:sz w:val="28"/>
          <w:sz w:val="28"/>
          <w:szCs w:val="28"/>
          <w:rtl w:val="true"/>
          <w:lang w:bidi="fa-IR"/>
        </w:rPr>
        <w:t>آنها می‌دهد،تا تعادلی در ارکان جامعه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نخست،به تشویق آنان برای کمک به بستگان و خویشاوندان و نیازمندان پرداخته و با دلیلی روشن،آنها را به گذشت از بخشی از ثروت‌های خود ترغیب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هر چند ثروتمند باشد از اقوام و بستگان خود بی‌نیاز نیست که از وی با دست و زبان دفاع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لا یستغنی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عترته </w:t>
      </w:r>
      <w:r>
        <w:rPr>
          <w:rStyle w:val="FootnoteAnchor"/>
          <w:rtl w:val="true"/>
        </w:rPr>
        <w:footnoteReference w:id="50"/>
      </w:r>
      <w:r>
        <w:rPr>
          <w:rFonts w:ascii="IRNazanin" w:hAnsi="IRNazanin" w:eastAsia="IRNazanin"/>
          <w:color w:val="111111"/>
          <w:sz w:val="28"/>
          <w:sz w:val="28"/>
          <w:szCs w:val="28"/>
          <w:rtl w:val="true"/>
          <w:lang w:bidi="fa-IR"/>
        </w:rPr>
        <w:t>،و دفاعهم عنه بأیدیهم و ألسنتهم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در واقع،بزرگترین گروهی هستند که از او پشتیبانی می‌کنند و پریشانی و مشکلات او را از میان می‌برند و به هنگام بروز حوادث سخت،نسبت به او،از همه،مهربان‌ترند،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أعظم النّاس حیطة </w:t>
      </w:r>
      <w:r>
        <w:rPr>
          <w:rStyle w:val="FootnoteAnchor"/>
          <w:rtl w:val="true"/>
        </w:rPr>
        <w:footnoteReference w:id="51"/>
      </w:r>
      <w:r>
        <w:rPr>
          <w:rFonts w:ascii="IRNazanin" w:hAnsi="IRNazanin" w:eastAsia="IRNazanin"/>
          <w:color w:val="111111"/>
          <w:sz w:val="28"/>
          <w:sz w:val="28"/>
          <w:szCs w:val="28"/>
          <w:rtl w:val="true"/>
          <w:lang w:bidi="fa-IR"/>
        </w:rPr>
        <w:t xml:space="preserve">من ورائه و ألمّهم </w:t>
      </w:r>
      <w:r>
        <w:rPr>
          <w:rStyle w:val="FootnoteAnchor"/>
          <w:rtl w:val="true"/>
        </w:rPr>
        <w:footnoteReference w:id="52"/>
      </w:r>
      <w:r>
        <w:rPr>
          <w:rFonts w:ascii="IRNazanin" w:hAnsi="IRNazanin" w:eastAsia="IRNazanin"/>
          <w:color w:val="111111"/>
          <w:sz w:val="28"/>
          <w:sz w:val="28"/>
          <w:szCs w:val="28"/>
          <w:rtl w:val="true"/>
          <w:lang w:bidi="fa-IR"/>
        </w:rPr>
        <w:t xml:space="preserve">لشعثه </w:t>
      </w:r>
      <w:r>
        <w:rPr>
          <w:rStyle w:val="FootnoteAnchor"/>
          <w:rtl w:val="true"/>
        </w:rPr>
        <w:footnoteReference w:id="53"/>
      </w:r>
      <w:r>
        <w:rPr>
          <w:rFonts w:ascii="IRNazanin" w:hAnsi="IRNazanin" w:eastAsia="IRNazanin"/>
          <w:color w:val="111111"/>
          <w:sz w:val="28"/>
          <w:sz w:val="28"/>
          <w:szCs w:val="28"/>
          <w:rtl w:val="true"/>
          <w:lang w:bidi="fa-IR"/>
        </w:rPr>
        <w:t>و أعطفهم علیه عند نازلة إذا نزلت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آری،زندگی فراز و نشیب‌هایی دارد و حوادث تلخ و ناگوار و گاه طوفان‌های سخت،که هیچ انسانی،به تنهایی،توانایی ایستادگی در برابر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درایت ایجاب می‌کند که انسان،در حال سلامت و آرامش،به فکر آن روزها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حال،چه کسب بهتر از بستگان و خویشاوندان انسان است که از او،در چنین حالاتی،حمایت کنند؟ولی آیا بدون نیکی به آنها و حمایت مالی و معنوی و ابراز مراتب محبّت و دوستی نسبت به آنان،می‌تواند حمایت‌شان را برای چنین روزهایی جلب کند؟به یقین،نه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بهتر که هر انسانی،با بذل بخشی از </w:t>
      </w:r>
    </w:p>
    <w:p>
      <w:pPr>
        <w:pStyle w:val="BookText"/>
        <w:rPr/>
      </w:pPr>
      <w:r>
        <w:rPr>
          <w:rFonts w:ascii="IRNazanin" w:hAnsi="IRNazanin" w:eastAsia="IRNazanin"/>
          <w:color w:val="111111"/>
          <w:sz w:val="28"/>
          <w:sz w:val="28"/>
          <w:szCs w:val="28"/>
          <w:rtl w:val="true"/>
          <w:lang w:bidi="fa-IR"/>
        </w:rPr>
        <w:t>امکانات مادّی خود،پیوندهای محبّت و دوستی با خویشاوندان خویش را محکم سازد تا در برابر حوادث و طوفان‌های سخت تنها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نیکی به دیگران،نیز آثاری را دارد که الإنسان عبید الإحسان، ولی بی‌شک،بستگان انسان،نسبت به این امر،اولویت دارند،علاوه بر این، زمینه‌های محبّت،در آنها،آماده‌تر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اگر این دستور اجرا شود،در حقیقت،در تمام سطح جامعه،با محرومیت‌ها،مبارزه خواهد شد،زیرا،در هر قبیله و فامیلی، معمولا افراد متمکّنی وجود دارند که اگر آنها به خویشاوندان خود برسند، مشکلات در سطح عموم حل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 که هم شناخت انسان نسبت به افراد محروم فامیل خود بیشتر است و هم پذیرش آنها بر آنان گواراتر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نامه‌ای به امام حسن مجتبی علیه السّلام سخن جامعی در این زمینه بیان فرموده،و فایده توجّه به اقوام و بستگان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عشیرتک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جناحک الّذی به تطیر و أصلک الّذی الیه تصیر و یدک الّتی بها تصول،قبیله و بستگانت را گرامی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آنها،بال و پر تو هستند که به وسیله آن،پرواز می‌کنی،و اصل و ریشه‌ات هستند که به آن،باز می‌گردی،و دست و بازوی تو هستند که با آن،به دشمن حمله می‌کنی</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سپس به سراغ دلیل لطیف دیگری می‌رود و افراد متمکّن را از این طریق،به انجام کمک‌های مالی نسبت به همه،ترغیب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نیکوکاری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عطا می‌کند،از ثروتی که به هر حال،برای دیگران به ارث می‌گذارد،بهتر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ثروتی است معنوی و ماندگار،و آن جیفه‌ای مادّی و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الصّدق یجعله اللّه للمرء فی النّاس خیر له من المال یرثه غیره</w:t>
      </w:r>
      <w:r>
        <w:rPr>
          <w:rFonts w:eastAsia="IRNazanin" w:cs="IRNazanin"/>
          <w:color w:val="111111"/>
          <w:sz w:val="28"/>
          <w:szCs w:val="28"/>
          <w:rtl w:val="true"/>
          <w:lang w:bidi="fa-IR"/>
        </w:rPr>
        <w:t xml:space="preserve">) . </w:t>
      </w:r>
      <w:bookmarkStart w:id="118" w:name="pg13933_177093"/>
    </w:p>
    <w:p>
      <w:pPr>
        <w:pStyle w:val="BookText"/>
        <w:rPr/>
      </w:pPr>
      <w:bookmarkEnd w:id="118"/>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نیکی گر بماند ز آدمی به کزو ماند سرای زرنگار</w:t>
      </w:r>
    </w:p>
    <w:p>
      <w:pPr>
        <w:pStyle w:val="BookText"/>
        <w:rPr/>
      </w:pPr>
      <w:r>
        <w:rPr>
          <w:rFonts w:ascii="IRNazanin" w:hAnsi="IRNazanin" w:eastAsia="IRNazanin"/>
          <w:color w:val="111111"/>
          <w:sz w:val="28"/>
          <w:sz w:val="28"/>
          <w:szCs w:val="28"/>
          <w:rtl w:val="true"/>
          <w:lang w:bidi="fa-IR"/>
        </w:rPr>
        <w:t>اشاره به این که مال و ثروت،به هر صورت چیزی نیست که با انسان،در قبر و قیامت وارد شود،باید بگذارد و بگذرد و بی‌شک بعد از مرگ او،به دست وارثان می‌افتد و صاحب اصلی معمولا فراموش می‌شود،ولی یک چیز ممکن است بعد از مرگ انسان،برای او بماند و آن،نام نیک و ذکر خیر است که هر وقت مردم،اسم او را می‌شنوند،رحمت خدا را برای او تقاضا می‌کنند و بر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سرمایه جاودان معنوی و مادّی است که یکی از طرق مهم کسب آن، انفاق در راه خدا و بذل و بخشش و احسان و نیکوکاری نسبت به بندگان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واقع،در مجموع این سخن از دو طریق،اغنیا بر کمک به نیازمندان و جامعه تشویق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دست آوردن اعوان و انصاری که در طول زندگی و در حوادث تلخ و دردناک،به یاری او می‌شتابند و دیگر،یارانی که بعد از مرگ،آمرزش و شادی روح او را از خدا طلب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افتخاری از این بالاتر که انسان،بتواند با متاع زودگذر دنیا،هر دو سرمایه را به دست آورد</w:t>
      </w:r>
      <w:r>
        <w:rPr>
          <w:rFonts w:eastAsia="IRNazanin" w:cs="IRNazanin"/>
          <w:color w:val="111111"/>
          <w:sz w:val="28"/>
          <w:szCs w:val="28"/>
          <w:rtl w:val="true"/>
          <w:lang w:bidi="fa-IR"/>
        </w:rPr>
        <w:t>.</w:t>
      </w:r>
    </w:p>
    <w:p>
      <w:pPr>
        <w:pStyle w:val="Heading4"/>
        <w:numPr>
          <w:ilvl w:val="3"/>
          <w:numId w:val="1"/>
        </w:numPr>
        <w:rPr/>
      </w:pPr>
      <w:bookmarkStart w:id="119" w:name="__RefHeading___Toc110503_3381743652"/>
      <w:bookmarkStart w:id="120" w:name="_Toc49"/>
      <w:bookmarkEnd w:id="119"/>
      <w:r>
        <w:rPr>
          <w:rtl w:val="true"/>
        </w:rPr>
        <w:t>نکته</w:t>
      </w:r>
      <w:r>
        <w:rPr>
          <w:rtl w:val="true"/>
        </w:rPr>
        <w:t xml:space="preserve">: </w:t>
      </w:r>
      <w:r>
        <w:rPr>
          <w:rtl w:val="true"/>
        </w:rPr>
        <w:t>ارزش نام نیک</w:t>
      </w:r>
      <w:r>
        <w:rPr>
          <w:rtl w:val="true"/>
        </w:rPr>
        <w:t>(</w:t>
      </w:r>
      <w:r>
        <w:rPr>
          <w:rtl w:val="true"/>
        </w:rPr>
        <w:t>لسان صدق</w:t>
      </w:r>
      <w:r>
        <w:rPr>
          <w:rtl w:val="true"/>
        </w:rPr>
        <w:t>)</w:t>
      </w:r>
      <w:bookmarkEnd w:id="120"/>
    </w:p>
    <w:p>
      <w:pPr>
        <w:pStyle w:val="BookText"/>
        <w:rPr/>
      </w:pPr>
      <w:r>
        <w:rPr>
          <w:rFonts w:ascii="IRNazanin" w:hAnsi="IRNazanin" w:eastAsia="IRNazanin"/>
          <w:color w:val="111111"/>
          <w:sz w:val="28"/>
          <w:sz w:val="28"/>
          <w:szCs w:val="28"/>
          <w:rtl w:val="true"/>
          <w:lang w:bidi="fa-IR"/>
        </w:rPr>
        <w:t>در این بخش از خطبه،امام علیه السّلام نام نیک را به عنوان یک سرمایه معنوی ماندگار، توصیف می‌کند و برتری آن را بر اموالی که به ارث می‌ماند،روشن می‌سازد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برای این مسأله،اهمیّت بسیاری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که دعاهایش،برای همگان،آموزنده است،به پیشگاه خدا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من،در میان امّت‌های آینده،زبان صدق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جایی دیگر،بعد از اشاره به گروهی از پیامبران الهی،می‌فرماید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،ما،برای آنها،نام نیک و مقام برجسته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میان همه 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دادیم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لسان،در این گونه موارد،به معنای یادی است که از انسان می‌شود و هنگامی که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کنیم،معنای نام نیک و ذکر خیر و خاطره خوب در میان مردم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بی‌شک،این،یک مسأله تشریفاتی و ساده نیست و آثار زیادی برای فرد و جامعه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افتخاری است ماندگار،در حالی که اموال و ثروت‌های مادّی، در همان نسل نخست،تقسیم می‌شود و در حقیقت،از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ذکر خیر و یاد نیک،در مورد انبیا و اولیاء اللّه،سبب فرستادن درود،و در افراد عادی،موجب طلب آمرزش بندگان خدا می‌شود و بی شک،همه اینها اثر عمیق معنوی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موجب می‌شود که مردم،از آنها تأثیر نیکو بگیرند و به آنان،اقتدا کنند و ارزش‌ها،در جامعه،زنده شود و ضدّ ارزش‌ها،در جامعه،بمیرد و به مقتضای روایت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 سنّة حسنة کان له مثل أجر من عمل بها </w:t>
      </w:r>
      <w:r>
        <w:rPr>
          <w:rStyle w:val="FootnoteAnchor"/>
          <w:rtl w:val="true"/>
        </w:rPr>
        <w:footnoteReference w:id="57"/>
      </w:r>
      <w:r>
        <w:rPr>
          <w:rFonts w:ascii="IRNazanin" w:hAnsi="IRNazanin" w:eastAsia="IRNazanin"/>
          <w:color w:val="111111"/>
          <w:sz w:val="28"/>
          <w:sz w:val="28"/>
          <w:szCs w:val="28"/>
          <w:rtl w:val="true"/>
          <w:lang w:bidi="fa-IR"/>
        </w:rPr>
        <w:t>، هر کس،سنّت حسنه‌ای از خود بگذارد همانند ثواب و پاداش کسانی که به آن عمل می‌کنند،برای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برای بازماندگان،نسل اندر نسل،مایه آبرو و حیثیت و شخصیّت است و بسیاری از افراد عادی را می‌شناسیم که بسبب ارتباطشان با شخصیت‌هایی که همه جا ذکر خیر آنها بر زبان‌ها است،آبرو و حیثیت کسب کرده‌اند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بخشی از آثار معنوی فردی و اجتماعی لسان صدق و ذکر خیر است و به یقین،انسان می‌تواند به خاطر آثار معنوی آن،با قصد قربت،اقدام به اموری کند که مایه ذکر خیر او است</w:t>
      </w:r>
      <w:r>
        <w:rPr>
          <w:rFonts w:eastAsia="IRNazanin" w:cs="IRNazanin"/>
          <w:color w:val="111111"/>
          <w:sz w:val="28"/>
          <w:szCs w:val="28"/>
          <w:rtl w:val="true"/>
          <w:lang w:bidi="fa-IR"/>
        </w:rPr>
        <w:t xml:space="preserve">. </w:t>
      </w:r>
      <w:bookmarkStart w:id="121" w:name="pg13933_177096"/>
    </w:p>
    <w:p>
      <w:pPr>
        <w:pStyle w:val="Heading3"/>
        <w:numPr>
          <w:ilvl w:val="2"/>
          <w:numId w:val="1"/>
        </w:numPr>
        <w:rPr/>
      </w:pPr>
      <w:bookmarkStart w:id="122" w:name="__RefHeading___Toc110505_3381743652"/>
      <w:bookmarkStart w:id="123" w:name="_Toc50"/>
      <w:bookmarkEnd w:id="121"/>
      <w:bookmarkEnd w:id="122"/>
      <w:r>
        <w:rPr>
          <w:rtl w:val="true"/>
        </w:rPr>
        <w:t>بخش چهارم</w:t>
      </w:r>
      <w:bookmarkEnd w:id="123"/>
    </w:p>
    <w:p>
      <w:pPr>
        <w:pStyle w:val="Heading4"/>
        <w:numPr>
          <w:ilvl w:val="3"/>
          <w:numId w:val="1"/>
        </w:numPr>
        <w:rPr/>
      </w:pPr>
      <w:bookmarkStart w:id="124" w:name="__RefHeading___Toc110507_3381743652"/>
      <w:bookmarkStart w:id="125" w:name="_Toc51"/>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یعدلنّ أحدکم عن القرابة یری بها الخصاصة أن یسدّها بالّذی لا یزیده إن أمسکه و لا ینقصه إن أهلکه،و من یقبض یده عن عشیرته،فإنّما تقبض منه عنهم ید واحدة و تقبض منهم عنه أید کثیرة،و من تلن حاشیته یستدم من قومه المودّة</w:t>
      </w:r>
      <w:r>
        <w:rPr>
          <w:rFonts w:eastAsia="IRNazanin" w:cs="IRNazanin"/>
          <w:color w:val="111111"/>
          <w:sz w:val="28"/>
          <w:szCs w:val="28"/>
          <w:rtl w:val="true"/>
          <w:lang w:bidi="fa-IR"/>
        </w:rPr>
        <w:t>.</w:t>
      </w:r>
    </w:p>
    <w:p>
      <w:pPr>
        <w:pStyle w:val="Heading4"/>
        <w:numPr>
          <w:ilvl w:val="3"/>
          <w:numId w:val="1"/>
        </w:numPr>
        <w:rPr/>
      </w:pPr>
      <w:bookmarkStart w:id="126" w:name="__RefHeading___Toc110509_3381743652"/>
      <w:bookmarkStart w:id="127" w:name="_Toc52"/>
      <w:bookmarkEnd w:id="126"/>
      <w:r>
        <w:rPr>
          <w:rtl w:val="true"/>
        </w:rPr>
        <w:t>ترجمه</w:t>
      </w:r>
      <w:bookmarkEnd w:id="127"/>
    </w:p>
    <w:p>
      <w:pPr>
        <w:pStyle w:val="BookText"/>
        <w:rPr/>
      </w:pPr>
      <w:r>
        <w:rPr>
          <w:rFonts w:ascii="IRNazanin" w:hAnsi="IRNazanin" w:eastAsia="IRNazanin"/>
          <w:color w:val="111111"/>
          <w:sz w:val="28"/>
          <w:sz w:val="28"/>
          <w:szCs w:val="28"/>
          <w:rtl w:val="true"/>
          <w:lang w:bidi="fa-IR"/>
        </w:rPr>
        <w:t>در ادامه همان خطبه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شما،نباید از بستگان نیازمند خود،رویگردان شود و از آنان،چیزی را دریغ دارد،که نگه داشتنش مایه فزونی نیست و از بین رفتنش،کمبودی برای او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دست دهنده خویش را از بستگانش باز دارد،تنها یک دست را از آنها باز داشته،و در مقابل،آنان، دست‌های بسیاری را از کمک کردن به او،باز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نسبت به بستگانش،متواضع و نرمخو و پر محبّت باشد،دوستی آنان را،برای خود، همیشگی خواهد ساخت</w:t>
      </w:r>
      <w:r>
        <w:rPr>
          <w:rFonts w:eastAsia="IRNazanin" w:cs="IRNazanin"/>
          <w:color w:val="111111"/>
          <w:sz w:val="28"/>
          <w:szCs w:val="28"/>
          <w:rtl w:val="true"/>
          <w:lang w:bidi="fa-IR"/>
        </w:rPr>
        <w:t>.</w:t>
      </w:r>
    </w:p>
    <w:p>
      <w:pPr>
        <w:pStyle w:val="Heading4"/>
        <w:numPr>
          <w:ilvl w:val="3"/>
          <w:numId w:val="1"/>
        </w:numPr>
        <w:rPr/>
      </w:pPr>
      <w:bookmarkStart w:id="128" w:name="__RefHeading___Toc110511_3381743652"/>
      <w:bookmarkStart w:id="129" w:name="_Toc53"/>
      <w:bookmarkEnd w:id="128"/>
      <w:r>
        <w:rPr>
          <w:rtl w:val="true"/>
        </w:rPr>
        <w:t>شرح و تفسیر</w:t>
      </w:r>
      <w:bookmarkEnd w:id="129"/>
    </w:p>
    <w:p>
      <w:pPr>
        <w:pStyle w:val="Heading4"/>
        <w:numPr>
          <w:ilvl w:val="3"/>
          <w:numId w:val="1"/>
        </w:numPr>
        <w:rPr/>
      </w:pPr>
      <w:bookmarkStart w:id="130" w:name="__RefHeading___Toc110513_3381743652"/>
      <w:bookmarkStart w:id="131" w:name="_Toc54"/>
      <w:bookmarkEnd w:id="130"/>
      <w:r>
        <w:rPr>
          <w:rtl w:val="true"/>
        </w:rPr>
        <w:t>خویشاوندان پشت و پناه یکدیگرند</w:t>
      </w:r>
      <w:bookmarkEnd w:id="13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بخش این خطبه،بار دیگر،امام علیه السّلام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افراد متمکّن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کردن نسبت به بستگان و خویشاوندان،تشویق و ترغیب می‌کند،و با سه تعبیر مختلف،بر این مسأله تأکید می‌نهد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شما،نباید از بستگان نیازمند خود رویگردان شود و از آنان،چیزی را دریغ دارد،که نگه داشتنش مایه فزونی نیست و از بین رفتنش کمبودی برای او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لا یعدلنّ أحدکم عن القرابة یری بها الخصاصة </w:t>
      </w:r>
      <w:r>
        <w:rPr>
          <w:rStyle w:val="FootnoteAnchor"/>
          <w:rtl w:val="true"/>
        </w:rPr>
        <w:footnoteReference w:id="58"/>
      </w:r>
      <w:r>
        <w:rPr>
          <w:rFonts w:ascii="IRNazanin" w:hAnsi="IRNazanin" w:eastAsia="IRNazanin"/>
          <w:color w:val="111111"/>
          <w:sz w:val="28"/>
          <w:sz w:val="28"/>
          <w:szCs w:val="28"/>
          <w:rtl w:val="true"/>
          <w:lang w:bidi="fa-IR"/>
        </w:rPr>
        <w:t>أن یسدّها بالّذی لا یزیده إن أمسکه و لا ینقصه إن أهلکه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تعبیر،ممکن است که اشاره به یکی از این دو معنا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جنبه معنوی این کار باشد که محروم ساختن بستگان از امکاناتی که در اختیار دارد،برکت را از مال و زندگی انسان بر می‌چیند و مایه فزونی مال و ثروت او نمی‌شود و بر عکس،کمک کردن به آنان،برکات الهی را به دنبال دارد و نقیصه ظاهری،به زودی، به لطف پروردگار،جبران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اشاره به جنبه ظاهری و مادّی این کار است،چرا که مشکلات بستگان و خویشاوندان،به هر حال،به انسان منتقل می‌شود و فکر او را آزار می‌دهد و روح او را به خود مشغول می‌دارد و آبرو و حیثیت او را به خطر می‌اندازد و در مجموع، مشکلات زندگیش را بیشتر می‌کند،پس چه بهتر که به یاری آنها بشتابد که هم ثواب آخرت و هم برکات دنیوی و ذکر خیر و آبرو و شخصیت و آرامش خاطر برای خود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 فی مال من آتی الزّکاة و واسی المؤمنین و وصل الأقربین،برکت،در مال کسی است که زکات بدهد و با مؤمنان،مواسات کند و نسبت به نزدیکان،صله رحم به جا آورد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حضرت،در بیان دوم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انسان،از کمک کردن به عشیره و بستگانش،چشم بپوشد،در حالی که زیان و خسران بزرگی دامن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دست دهنده خویش را از بستگانش،باز دارد تنها،یک دست را از آنها </w:t>
      </w:r>
    </w:p>
    <w:p>
      <w:pPr>
        <w:pStyle w:val="BookText"/>
        <w:rPr/>
      </w:pPr>
      <w:r>
        <w:rPr>
          <w:rFonts w:ascii="IRNazanin" w:hAnsi="IRNazanin" w:eastAsia="IRNazanin"/>
          <w:color w:val="111111"/>
          <w:sz w:val="28"/>
          <w:sz w:val="28"/>
          <w:szCs w:val="28"/>
          <w:rtl w:val="true"/>
          <w:lang w:bidi="fa-IR"/>
        </w:rPr>
        <w:t xml:space="preserve">باز داشته و در مقابل،آنان دست‌های بسیاری از کمک کردن به او،باز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یقبض یده عن عشیرته،فإنّما تقبض منه عنهم ید واحدة و تقبض منهم عنه أید کثیرة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عاقلی،دست به چنین کاری نمی‌زند و حاضر نمی‌شود که سود بزرگی را از خود،به خاطر از دست دادن منافع کوچکی،دور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سومین و آخرین تعبیر به نکته دیگری اشاره کرده،می‌فرماید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نسبت به بستگانش متواضع و نرمخو و پر محبّت باشد،دوستی آنان را برای خود همیشگی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تلن حاشیته یستدم من قومه المودّة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 دیده‌ایم که از میان یک فامیل یا قبیله،فرد یا افرادی،متمکّن می‌شوند و به خاطر تکبّر و بخل،از همه بستگان خود فاصله می‌گیرند و دوستان دیروزشان، مبدّل به دشمنان امروز می‌شوند،در حالی که اگر به شکرانه دین نعمت‌ها،فروتنی و سخاوت را در برنامه خود قرار می‌دادند،نه تنها از محبت‌شان کاسته نمی‌شد،بلکه فزونی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موضوع،قابل توجّه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بالا،تاب دو معنا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اشاره به صفات و روحیات خود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که اشاره به اطرافیان و کارگزاران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این،تفسیر مفهوم جمله،چنین می‌شود که کسی که اطرافیان او،نسبت به مردم،خوش برخورد و متواضع و پر محبّت‌اند،دوستی اقوام دور و نزدیکش را،همواره،به او جلب می‌کنند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دیده‌ایم کسانی،خودشان،آدم‌های خوبی هستند،ولی بر اثر خشونت اطرافیان و سوء برخوردشان با مردم،همه،از اطرافشان پراکنده شده‌اند</w:t>
      </w:r>
      <w:r>
        <w:rPr>
          <w:rFonts w:eastAsia="IRNazanin" w:cs="IRNazanin"/>
          <w:color w:val="111111"/>
          <w:sz w:val="28"/>
          <w:szCs w:val="28"/>
          <w:rtl w:val="true"/>
          <w:lang w:bidi="fa-IR"/>
        </w:rPr>
        <w:t xml:space="preserve">. </w:t>
      </w:r>
      <w:bookmarkStart w:id="132" w:name="pg13933_177099"/>
    </w:p>
    <w:p>
      <w:pPr>
        <w:pStyle w:val="Heading4"/>
        <w:numPr>
          <w:ilvl w:val="3"/>
          <w:numId w:val="1"/>
        </w:numPr>
        <w:rPr/>
      </w:pPr>
      <w:bookmarkStart w:id="133" w:name="__RefHeading___Toc110515_3381743652"/>
      <w:bookmarkStart w:id="134" w:name="_Toc55"/>
      <w:bookmarkEnd w:id="132"/>
      <w:bookmarkEnd w:id="133"/>
      <w:r>
        <w:rPr>
          <w:rtl w:val="true"/>
        </w:rPr>
        <w:t>نکته</w:t>
      </w:r>
      <w:r>
        <w:rPr>
          <w:rtl w:val="true"/>
        </w:rPr>
        <w:t xml:space="preserve">: </w:t>
      </w:r>
      <w:r>
        <w:rPr>
          <w:rtl w:val="true"/>
        </w:rPr>
        <w:t>برکات پیوند محکم با خویشاوندان</w:t>
      </w:r>
      <w:bookmarkEnd w:id="134"/>
    </w:p>
    <w:p>
      <w:pPr>
        <w:pStyle w:val="BookText"/>
        <w:rPr/>
      </w:pPr>
      <w:r>
        <w:rPr>
          <w:rFonts w:ascii="IRNazanin" w:hAnsi="IRNazanin" w:eastAsia="IRNazanin"/>
          <w:color w:val="111111"/>
          <w:sz w:val="28"/>
          <w:sz w:val="28"/>
          <w:szCs w:val="28"/>
          <w:rtl w:val="true"/>
          <w:lang w:bidi="fa-IR"/>
        </w:rPr>
        <w:t>گر چه در آیات و روایات،مسأله صله رحم و برقرار ساختن رابطه صحیح با خویشاوندان به عنوان یک وظیفه الهی و انسانی،مطرح شده که باید با انگیزه‌های الهی،به سراغ آن رفت،ولی بی‌شک،انجام این وظیفه الهی و انسانی،برکات فراوانی از نظر ظاهر نیز در بر دارد که در فرازهای اخیر این خطبه،با تعبیرات بسیار پر معنا و زیبایی،به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انسان،بتواند این پیوند را محکم کند و با کارهای اشتباه موجب قطع آن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انسان،باید هنگام نعمت و آرامش به آنها نیکی کند،تا در هنگام بروز مصیبت و ظهور بحران‌ها و طوفان‌ها،به حمایت او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حقیقت،این است که غلبه بر بسیاری از مشکلات زندگی،کار یک فرد نیست و حمایت گروه یا گروه‌هایی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حال،چه کسی بهتر از اقوام و بستگان و خویشاوندان هستند که هم یکدیگر را به خوبی می‌شناسند و هم پیوند خون و عاطفه،آنها را به هم مربوط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افسوس که بسیاری از افراد،همین که به نوایی رسیدند،همه این مسائل را فراموش کرده و از آنان فاصله می‌گیرند و این ذخایر روز بیچارگی را،از دست داده و سنگر خود را در برابر حوادث سخت،در هم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لطیفی که در روایات آمده است،دقیقا ناظر به همین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و حسن الجوار، یعمّران الدّیار و یزیدان فی الأعمار،صله رحم و پیوند با خویشاوندان و نیکی با همسایگان،خانه و شهرها را آباد و عمرها را زیاد می‌کند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باقر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صلة الأرحام و حسن الجوار،زیادة فی الأموال،صله رحم و نیکی با همسایگان،سرمایه‌ها را فزونی می‌بخشد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 دیگری از همان امام همام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تزکّی الأعمال و تنجی الأموال و ترفع البلوی و تیسّر الحساب و تنسی فی الأجل،صله رحم،اعمال انسان را پر بار می‌کند و اموال او را نمو می‌دهد و بلاها را برطرف ساخته و حساب قیامت را آسان می‌کند و مرگ را به تأخیر می‌اندازد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مقابل،قطع رحم و بریدن پیوندهای خویشاوندی،آثار دردناکی در زندگی انسان،در دنیا،و مجازات سختی در آخرت برای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دیگری از رسول خدا صلّی اللّه علیه و آله و سلّم پایان می‌دهیم،در این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إنّ ریح الجنّة توجد من مسیرة ألف عام ما یجدها عاقّ و لا قاطع رحم و لا شیخ زان،جبرئیل،به من خبر داد که بوی بهشت، از هزار سال راه،به مشام می‌رسد،ولی سه گروه،آن را احساس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کسی که رابطه خویش را با خویشاوندان قطع کند و پیرمردی که زنا کند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تعبیر فوق،بسیار پر معنا است و مفهومش این است که این سه گروه،نه تنها، وارد بهشت نمی‌شوند،بلکه نزدیک آن نیز هرگز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منظور از صله رحم چیست؟منظور این است که پیوند محبّت،برقرار باشد و در مشکلات،به یاری هم بشتابند و از حال هم غافل نشوند و در شرایط مختلف،به مقتضای آن شرایط،عمل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 می‌شود با یک سلام و یک تلفن،بخشی از تکلیف صله رحم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أرحامکم و لو بالتّسلیم،صله رحم را به جا بیاورید،هر چند با یک سلام کردن باشد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صله رحم و اهمّیت و آثار مادّی و معنوی آن،مطالب دیگری در موارد مناسب آن،در آینده،به خواست خدا،خواهد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انتهای این خطبه مرحوم سیّد رضی،توضیحی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توضیح،چنین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الغفیرة هاهنا،الزیادة و الکثرة،من قولهم للجمع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الغفیر،و الجماء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 من أهل أو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عفوة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أحسن المعنی الّذی أراده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یقبض یده عن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تمام الکلام،فان الممسک خیره عن عشیرته انما یمسک نفع ید واحدة،فاذا احتاج الی نصرتهم،و اضطر الی مرافدتهم،قعدوا عن نصره،و تثاقلوا عن صوته،فمنع ترافد الایدی الکثیرة،و تناهض الاقدام الجمة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الغفیرة،در اینجا،به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أو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عفوة،به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خوب از میان یک جنس که انتخاب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عفوة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،یعنی،قسمت‌های خوب غذا را خوردم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عالی است مطلبی که امام علیه السّلام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یقبض یده عن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سخن،ایراد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نیکی‌های خود را از بستگانش قطع کند،تنها،یک یاور از آنها گرفته است،ولی هنگامی که نیاز و احتیاج شدید به یاری آنان داشت،آنها،به ندای او پاسخ نمی‌گویند،پس او،خود را،از یاوران بسیاری محروم ساخته است</w:t>
      </w:r>
      <w:r>
        <w:rPr>
          <w:rFonts w:eastAsia="IRNazanin" w:cs="IRNazanin"/>
          <w:color w:val="111111"/>
          <w:sz w:val="28"/>
          <w:szCs w:val="28"/>
          <w:rtl w:val="true"/>
          <w:lang w:bidi="fa-IR"/>
        </w:rPr>
        <w:t xml:space="preserve">. </w:t>
      </w:r>
      <w:bookmarkStart w:id="135" w:name="pg13933_177102"/>
    </w:p>
    <w:p>
      <w:pPr>
        <w:pStyle w:val="Heading2"/>
        <w:numPr>
          <w:ilvl w:val="1"/>
          <w:numId w:val="1"/>
        </w:numPr>
        <w:rPr/>
      </w:pPr>
      <w:bookmarkStart w:id="136" w:name="__RefHeading___Toc110517_3381743652"/>
      <w:bookmarkStart w:id="137" w:name="_Toc56"/>
      <w:bookmarkEnd w:id="135"/>
      <w:bookmarkEnd w:id="136"/>
      <w:r>
        <w:rPr>
          <w:rtl w:val="true"/>
        </w:rPr>
        <w:t>خطبۀ بیست و چهارم</w:t>
      </w:r>
      <w:r>
        <w:rPr>
          <w:rtl w:val="true"/>
        </w:rPr>
        <w:t xml:space="preserve">: </w:t>
      </w:r>
      <w:r>
        <w:rPr>
          <w:rtl w:val="true"/>
        </w:rPr>
        <w:t>اجازۀ جنگ با مخالفان و دعوت به اطاعت از فرمان الهی و تضمین نجات و پیروزی برای رهروان این راه</w:t>
      </w:r>
      <w:bookmarkEnd w:id="137"/>
    </w:p>
    <w:p>
      <w:pPr>
        <w:pStyle w:val="Heading3"/>
        <w:numPr>
          <w:ilvl w:val="2"/>
          <w:numId w:val="1"/>
        </w:numPr>
        <w:rPr/>
      </w:pPr>
      <w:bookmarkStart w:id="138" w:name="__RefHeading___Toc110519_3381743652"/>
      <w:bookmarkStart w:id="139" w:name="_Toc57"/>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و هی کلمة جامعة له،فیها تسویغ قتال المخالف،</w:t>
      </w:r>
    </w:p>
    <w:p>
      <w:pPr>
        <w:pStyle w:val="BookText"/>
        <w:rPr/>
      </w:pPr>
      <w:r>
        <w:rPr>
          <w:rFonts w:ascii="IRNazanin" w:hAnsi="IRNazanin" w:eastAsia="IRNazanin"/>
          <w:color w:val="111111"/>
          <w:sz w:val="28"/>
          <w:sz w:val="28"/>
          <w:szCs w:val="28"/>
          <w:rtl w:val="true"/>
          <w:lang w:bidi="fa-IR"/>
        </w:rPr>
        <w:t>و الدعوة إلی طاعة اللّه،و الترقی فیها لضمان الفوز</w:t>
      </w:r>
    </w:p>
    <w:p>
      <w:pPr>
        <w:pStyle w:val="BookText"/>
        <w:rPr/>
      </w:pP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من قتال من خالف الحقّ و خابط الغیّ،من إدهان و لا إیهان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فرّوا إلی اللّه من اللّه،و امضوا فی الّذی نهجه لکم،و قوموا بما عصبه بکم،فعلیّ ضامن لفلجکم آجلا،إن لم تمنحوه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این،از سخنان جامعی است که امام،ایراد فرموده و در آن،اجازه جنگ با مخالفان و دعوت به اطاعت از فرمان الهی و تضمین نجات و پیروزی برای رهروان این راه،آمده است</w:t>
      </w:r>
      <w:r>
        <w:rPr>
          <w:rFonts w:eastAsia="IRNazanin" w:cs="IRNazanin"/>
          <w:color w:val="111111"/>
          <w:sz w:val="28"/>
          <w:szCs w:val="28"/>
          <w:rtl w:val="true"/>
          <w:lang w:bidi="fa-IR"/>
        </w:rPr>
        <w:t>.</w:t>
      </w:r>
    </w:p>
    <w:p>
      <w:pPr>
        <w:pStyle w:val="Heading3"/>
        <w:numPr>
          <w:ilvl w:val="2"/>
          <w:numId w:val="1"/>
        </w:numPr>
        <w:rPr/>
      </w:pPr>
      <w:bookmarkStart w:id="140" w:name="__RefHeading___Toc110521_3381743652"/>
      <w:bookmarkStart w:id="141" w:name="_Toc58"/>
      <w:bookmarkEnd w:id="140"/>
      <w:r>
        <w:rPr>
          <w:rtl w:val="true"/>
        </w:rPr>
        <w:t>ترجمه</w:t>
      </w:r>
      <w:bookmarkEnd w:id="1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دشمنان حق،با آنان که در گمراهی غوطه‌ورند،هیچ گونه مجامله و مدارا نمی‌کنم و سستی به خرج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خدا،به سوی او فرار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راهی که خداوند برای شما معیّن کرده است،بروید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وظایفی که برای شما مقرّر داشته،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کنید،علی،ضامن پیروزی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امروز به آن نرسید،به آن خواهید رسید</w:t>
      </w:r>
      <w:r>
        <w:rPr>
          <w:rFonts w:eastAsia="IRNazanin" w:cs="IRNazanin"/>
          <w:color w:val="111111"/>
          <w:sz w:val="28"/>
          <w:szCs w:val="28"/>
          <w:rtl w:val="true"/>
          <w:lang w:bidi="fa-IR"/>
        </w:rPr>
        <w:t xml:space="preserve">. </w:t>
      </w:r>
      <w:bookmarkStart w:id="142" w:name="pg13933_177103"/>
    </w:p>
    <w:p>
      <w:pPr>
        <w:pStyle w:val="Heading3"/>
        <w:numPr>
          <w:ilvl w:val="2"/>
          <w:numId w:val="1"/>
        </w:numPr>
        <w:rPr/>
      </w:pPr>
      <w:bookmarkStart w:id="143" w:name="__RefHeading___Toc110523_3381743652"/>
      <w:bookmarkStart w:id="144" w:name="_Toc59"/>
      <w:bookmarkEnd w:id="142"/>
      <w:bookmarkEnd w:id="143"/>
      <w:r>
        <w:rPr>
          <w:rtl w:val="true"/>
        </w:rPr>
        <w:t>خطبه در یک نگاه</w:t>
      </w:r>
      <w:bookmarkEnd w:id="144"/>
    </w:p>
    <w:p>
      <w:pPr>
        <w:pStyle w:val="BookText"/>
        <w:rPr/>
      </w:pPr>
      <w:r>
        <w:rPr>
          <w:rFonts w:ascii="IRNazanin" w:hAnsi="IRNazanin" w:eastAsia="IRNazanin"/>
          <w:color w:val="111111"/>
          <w:sz w:val="28"/>
          <w:sz w:val="28"/>
          <w:szCs w:val="28"/>
          <w:rtl w:val="true"/>
          <w:lang w:bidi="fa-IR"/>
        </w:rPr>
        <w:t>امام،در این خطبه،مخالفان حق را به شدّت تهدید می‌کند و از عزم راسخ خود نسبت به جنگ و ستیز با آنان پرده برمی‌دارد و آنها را از هر گونه سازش سیاسی و معامله کردن بر سر حق و عدالت،مأیوس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پیرامون خود را با چندین اندرز و توصیه مهم برای همراهی با او در این راه،آماده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این،در واقع،پاسخی است به کسانی که به آن حضرت خرده می‌گرفتند که چرا با مخالفانش،سازش نمی‌کند و با پرداختن رشوه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تسلیم 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امام،با این سخن،روشن می‌کند که او اهل این گونه معاملات نیست</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45" w:name="__RefHeading___Toc110525_3381743652"/>
      <w:bookmarkStart w:id="146" w:name="_Toc60"/>
      <w:bookmarkEnd w:id="145"/>
      <w:r>
        <w:rPr>
          <w:rtl w:val="true"/>
        </w:rPr>
        <w:t>شرح و تفسیر</w:t>
      </w:r>
      <w:bookmarkEnd w:id="146"/>
    </w:p>
    <w:p>
      <w:pPr>
        <w:pStyle w:val="Heading4"/>
        <w:numPr>
          <w:ilvl w:val="3"/>
          <w:numId w:val="1"/>
        </w:numPr>
        <w:rPr/>
      </w:pPr>
      <w:bookmarkStart w:id="147" w:name="__RefHeading___Toc110527_3381743652"/>
      <w:bookmarkStart w:id="148" w:name="_Toc61"/>
      <w:bookmarkEnd w:id="147"/>
      <w:r>
        <w:rPr>
          <w:rtl w:val="true"/>
        </w:rPr>
        <w:t>سازشکار نیستم،وقت شناسم</w:t>
      </w:r>
      <w:r>
        <w:rPr>
          <w:rtl w:val="true"/>
        </w:rPr>
        <w:t>!</w:t>
      </w:r>
      <w:bookmarkEnd w:id="14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امام،در نخستین جمله‌های این خطبه،عزم راسخ خود را در پیکار با مخالفان حق،آشکار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مبارزه با مخالفان حق و آنان که در گمراهی غوطه‌ورند،هیچ گونه مجامله و مدارا نمی‌کنم و سستی به خرج نمی‌دهم، و لعمری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من قتال من خالف الحقّ و خابط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الغیّ،من إدهان </w:t>
      </w:r>
      <w:r>
        <w:rPr>
          <w:rStyle w:val="FootnoteAnchor"/>
          <w:rtl w:val="true"/>
        </w:rPr>
        <w:footnoteReference w:id="68"/>
      </w:r>
      <w:r>
        <w:rPr>
          <w:rFonts w:ascii="IRNazanin" w:hAnsi="IRNazanin" w:eastAsia="IRNazanin"/>
          <w:color w:val="111111"/>
          <w:sz w:val="28"/>
          <w:sz w:val="28"/>
          <w:szCs w:val="28"/>
          <w:rtl w:val="true"/>
          <w:lang w:bidi="fa-IR"/>
        </w:rPr>
        <w:t xml:space="preserve">و لا إیهان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فرق میان این دو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جمله نخست،اشاره به کسی است که آگاهانه راه خلاف حق را می‌پوید و جمله دوم،نظر به کسی دارد که از روی جهل و نادانی و اشتباه و بدون تأمّل و مطالعه،در گمراهی غوطه‌ور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 ادهان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مجامله و 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سبب دست برداشتن از مبارزه،یکی از این دو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سازشکاری و مداهنه با دشمن و یا ضعف و ناتوانی را بر خویش هموار کردن،و چون هیچ یک از این دو عامل،در وجود علی علیه السّلام راه ندارد،بنا بر این،مبارزه او با مخالفان حق،قطعی و آشتی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معنا،به صورت دیگری،در سخنان امام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جا،به عنوان یک روش کلّی در باره پیشوای مسلمانان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 أمر اللّه سبحانه الاّ من لا یصانع و لا یضارع و لا یتّبع المطامع،فرمان خداوند سبحان را،تنها کسی می‌تواند اجرا کند که نه سازشکار باشد و نه به روش اهل باطل عمل کند و نه پیرو فرمان طمع باشد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در جای دیگر در باره شخص خویش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من ساقتها حتّی تولّت بحذافیرها و استوسقت فی قیادها،ما ضعفت و لا جبنت و لا خنت و لا وهنت،به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این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بودم،آنها را به پیشروی تشویق می‌کردم تا باطل،به طور کامل،عقب نشینی کرد و همه مردم،تحت رهبری اسلام در آمدند و در این راه، هرگز ناتوان نشدم و ترس مرا فرا نگرفت و خیانت نکردم و سستی،در من،راه </w:t>
      </w:r>
    </w:p>
    <w:p>
      <w:pPr>
        <w:pStyle w:val="BookText"/>
        <w:rPr/>
      </w:pP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حضرت،سپس در تعقیب سخنش،مردم را به چند موضوع مهم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نخست،به تقوا و پرهیزکاری،گوشزدشان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حالت خدا ترسی باطنی و جهت‌گیری معنوی و درونی در مخالفت با گناه و توجّه به طاعت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اصلی تمام نیکی‌ها و خوبی‌ها است و به همین دلیل،در همه جا،به عنوان مقدمه‌ای برای سایر توصیه‌های مهم اخلاقی و اجتماعی و دینی،بر آن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توصیه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خدا،به سوی او فرار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و سخط او به سوی رحمت،و از عصیانش،به سوی اطاعت،و از عذابش،به سوی ثواب،و از نغمتش به سوی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فرّوا الی اللّه من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تعبیر،اشاره لطیفی به مسأله توحید افعالی است،چرا که انسان،هر مشکلی در این جهان پیدا می‌کند،از ناحیه اعمال او و آثاری است که خدا،برای آن اعمال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پس،مشکلاتش،به یک معنا،از سوی او است و مجازاتی است از ناحیه او،لذا انسان،برای حلّ این مشکلات،راهی جز این ندارد که به سوی او فرار کند،زیرا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خیر و برکت و نجاتی که هست،از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باره گروهی از گنهکاران که مشمول سخط و غضب الهی واقع شده بودند،می‌فرماید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 لا مَلْجَأَ مِنَ اللّهِ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پناهگاهی از خدا،جز به سوی او نیست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نکته،جالب است که انسان،در زندگی معمولی،هنگامی که از کسی یا چیزی وحشت می‌کند،به شخص دیگری یا چیز دیگری پناه می‌برد،ولی در مورد </w:t>
      </w:r>
    </w:p>
    <w:p>
      <w:pPr>
        <w:pStyle w:val="BookText"/>
        <w:rPr/>
      </w:pPr>
      <w:r>
        <w:rPr>
          <w:rFonts w:ascii="IRNazanin" w:hAnsi="IRNazanin" w:eastAsia="IRNazanin"/>
          <w:color w:val="111111"/>
          <w:sz w:val="28"/>
          <w:sz w:val="28"/>
          <w:szCs w:val="28"/>
          <w:rtl w:val="true"/>
          <w:lang w:bidi="fa-IR"/>
        </w:rPr>
        <w:t>خداوند،چنین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عذاب و کیفرش بترسد،باید به خود او پناه ببرد،مگر قادر رحیم و مهربانی،جز او،پیدا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این،درسی است که توحید افعالی به ما داده و هر حرکت و برکتی را،از سوی خداوند،معرّفی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خداوند،دارای اسما و صفاتی است که ما را دعوت می‌کند که در همه حال و در هر شرایطی،به او پناه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خشم و غضبش ترسان بودیم،به عفو و رحمتش پناه می‌بریم و اگر از عدالتش بیمناک شدیم،به فضل و کرمش پناهنده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حال،به نظر می‌رسد که این جمله،از سوره ذاریات اقتباس شده که از زبان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 إِنِّی لَکُمْ مِنْهُ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من،از سوی او،برای شما بیم دهنده آشکاری هستم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حضرت،در سومین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راهی که خداوند،برای شما معیّن کرده است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امضوا فی الّذی نهجه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چهارمین و آخرین توصیه،می‌افزاید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وظایفی که برای شما مقرّر داشته، قیام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قوموا عصبه </w:t>
      </w:r>
      <w:r>
        <w:rPr>
          <w:rStyle w:val="FootnoteAnchor"/>
          <w:rtl w:val="true"/>
        </w:rPr>
        <w:footnoteReference w:id="74"/>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واقع،در اینجا،امام،یک برنامه منظّم چهار ماده‌ای را برای سعادت و نجات پیروان خود،تنظیم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مرحله،روح تقوا و خدا ترسی را در آنها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امر،سبب حرکتی به سوی خدا می‌گردد و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خدا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حرکت،آغاز شد،باید در مسیر ایمان و عقیده،در آن راهی گام نهد که خدا،برای او مقرّر داشته است و در مرحله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مرحله چهارم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تکالیف و وظایفی قیام کند که او مقرّر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گفته شود این سفارش‌های چهار گانه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با صدر خطبه دارد که سخن از تصمیم قطعی بر مبارزه با مخالفان حق </w:t>
      </w:r>
    </w:p>
    <w:p>
      <w:pPr>
        <w:pStyle w:val="BookText"/>
        <w:rPr/>
      </w:pPr>
      <w:r>
        <w:rPr>
          <w:rFonts w:ascii="IRNazanin" w:hAnsi="IRNazanin" w:eastAsia="IRNazanin"/>
          <w:color w:val="111111"/>
          <w:sz w:val="28"/>
          <w:sz w:val="28"/>
          <w:szCs w:val="28"/>
          <w:rtl w:val="true"/>
          <w:lang w:bidi="fa-IR"/>
        </w:rPr>
        <w:t>می‌گوید؟ جواب این سؤال،روشن است،چرا که برای مبارزه با این گروه منحرف و ستمگر،یارانی شجاع و با ایمان و مصمّم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گویا،امام،می‌خواهد با این سخن،آنها را بسازد و آماده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امام،در جمله بالا،از تکالیف،تعبیر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عصبه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 را که به شما پیوند داد و مربوط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می‌کند،مفهوم این سخن آن است که وظایف الهی،چیزی نیست که انسان بتواند نسبت به آن بی‌تفاوت باشد،بلکه آن،باری بر دوش و طوقی است بر گردن و دینی است بر ذمّه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آیات و روایات مختلف،همه این تعبیرات،وارد شده،و همگی نشان می‌دهد که انسان،وقتی آزاد می‌شود که این وظایف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پایان خطبه،برای بالا بردن روحیه اصحاب و یارانش در این نبرد سرنوشت‌ساز،پیروزی را برای آنها تضمین می‌کند،همان پیروزی قطعی و تخلّف ناپذیری که اگر در این جهان،به سراغشان نیاید،در جهان دیگر،آن را در آغوش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کنید،علی،ضامن پیروزی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امروز به آن نرسید،در آینده،به آن خواهید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ضامن لفلجکم </w:t>
      </w:r>
      <w:r>
        <w:rPr>
          <w:rStyle w:val="FootnoteAnchor"/>
          <w:rtl w:val="true"/>
        </w:rPr>
        <w:footnoteReference w:id="75"/>
      </w:r>
      <w:r>
        <w:rPr>
          <w:rFonts w:ascii="IRNazanin" w:hAnsi="IRNazanin" w:eastAsia="IRNazanin"/>
          <w:color w:val="111111"/>
          <w:sz w:val="28"/>
          <w:sz w:val="28"/>
          <w:szCs w:val="28"/>
          <w:rtl w:val="true"/>
          <w:lang w:bidi="fa-IR"/>
        </w:rPr>
        <w:t>آجلا ان لم تمنحوه عاجلا</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این،همان منطق قوی و نیرومند قرآن مجید است که به پیروان خود،این حقیقت را می‌آموزد که در پیکار با دشمنان و در صحنه جهاد،همیشه،پیروز هستید،اگر دشمن را در هم بشکنید،پیروزید و اگر شهید راه خدا شوید،باز هم پیروز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إِحْدَی الْحُسْنَیَیْنِ وَ نَحْنُ نَتَرَبَّصُ بِکُمْ أَنْ یُصِیبَکُمُ اللّهُ بِعَذابٍ مِنْ عِنْدِهِ أَوْ بِأَیْدِینا فَتَرَبَّصُوا إِنّا مَعَکُمْ مُتَرَبِّصُونَ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باره ما،جز یکی از دو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در نبرد و یا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انتظار دارید؟ولی ما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شکست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عذابی از سوی </w:t>
      </w:r>
      <w:bookmarkStart w:id="149" w:name="pg13933_177108"/>
    </w:p>
    <w:p>
      <w:pPr>
        <w:pStyle w:val="BookText"/>
        <w:rPr/>
      </w:pPr>
      <w:bookmarkEnd w:id="149"/>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برسد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ما مجازات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چنین است،شما انتظار بکشید،ما هم با شما انتظار می‌کشیم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سربازانی که خود را در هر حال پیروز می‌دانند و دشمن را محکوم به شکست،از چنان روحیه بالایی بهره‌مندند که از هیچ خطری،ترسی به دل راه نمی‌دهند و در برابر هیچ مشکلی،خم به ابرو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از دانشمندان بیگانه،عامل اصلی پیروزی مسلمانان در میدان نبرد،با وجود نابرابری فاحش نسبت به قوای دشمن،ایمان به همین اصل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امروز نیز باید همین اصل اسلامی،زنده شود،تا مسلمانان،در برابر انبوه دشمنان،زانو نزنند و از هر می‌دانی،سر بلند و پیروز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روحیه،جز در سایه ایمان قوی و نیرومند و تقوا و خدا ترسی،حاصل نمی‌شود</w:t>
      </w:r>
      <w:r>
        <w:rPr>
          <w:rFonts w:eastAsia="IRNazanin" w:cs="IRNazanin"/>
          <w:color w:val="111111"/>
          <w:sz w:val="28"/>
          <w:szCs w:val="28"/>
          <w:rtl w:val="true"/>
          <w:lang w:bidi="fa-IR"/>
        </w:rPr>
        <w:t>.</w:t>
      </w:r>
    </w:p>
    <w:p>
      <w:pPr>
        <w:pStyle w:val="Heading4"/>
        <w:numPr>
          <w:ilvl w:val="3"/>
          <w:numId w:val="1"/>
        </w:numPr>
        <w:rPr/>
      </w:pPr>
      <w:bookmarkStart w:id="150" w:name="__RefHeading___Toc110529_3381743652"/>
      <w:bookmarkStart w:id="151" w:name="_Toc62"/>
      <w:bookmarkEnd w:id="150"/>
      <w:r>
        <w:rPr>
          <w:rtl w:val="true"/>
        </w:rPr>
        <w:t>نکته</w:t>
      </w:r>
      <w:r>
        <w:rPr>
          <w:rtl w:val="true"/>
        </w:rPr>
        <w:t xml:space="preserve">: </w:t>
      </w:r>
      <w:r>
        <w:rPr>
          <w:rtl w:val="true"/>
        </w:rPr>
        <w:t>نه سستی و نه سازش</w:t>
      </w:r>
      <w:r>
        <w:rPr>
          <w:rtl w:val="true"/>
        </w:rPr>
        <w:t>!</w:t>
      </w:r>
      <w:bookmarkEnd w:id="151"/>
    </w:p>
    <w:p>
      <w:pPr>
        <w:pStyle w:val="BookText"/>
        <w:rPr/>
      </w:pPr>
      <w:r>
        <w:rPr>
          <w:rFonts w:ascii="IRNazanin" w:hAnsi="IRNazanin" w:eastAsia="IRNazanin"/>
          <w:color w:val="111111"/>
          <w:sz w:val="28"/>
          <w:sz w:val="28"/>
          <w:szCs w:val="28"/>
          <w:rtl w:val="true"/>
          <w:lang w:bidi="fa-IR"/>
        </w:rPr>
        <w:t>یکی از تفاوت‌های عمده در بین سیاست‌های الهی و معمولی،همین است که سیاستمداران دنیا طلب،برای رسیدن به اهداف شخصی،از هیچ کاری،ابا ندارند و بسیار می‌شود که بر سر اصول انسانی و منافع جامعه،معامله می‌کنند و اصول را زیر پا می‌گذارند و حق و عدالت را نادیده می‌گیرند،تا موقعیت سیاسی و اجتماعی خود را حفظ کنند،در حالی که سیاستمداران الهی،هرگز اهل چنین معامله‌هایی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گاه،موقعیّت خویش را به خطر می‌انداختند،به خاطر این که اصول، محفوظ بماند و حق و عدالت،ضایع نشود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مسأله،در زندگی پیغمبر اکرم 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زیادی را در تاریخ می‌شناسیم که به سیاست علی علیه السّلام خرده می‌گرفتند و </w:t>
      </w:r>
    </w:p>
    <w:p>
      <w:pPr>
        <w:pStyle w:val="BookText"/>
        <w:rPr/>
      </w:pPr>
      <w:r>
        <w:rPr>
          <w:rFonts w:ascii="IRNazanin" w:hAnsi="IRNazanin" w:eastAsia="IRNazanin"/>
          <w:color w:val="111111"/>
          <w:sz w:val="28"/>
          <w:sz w:val="28"/>
          <w:szCs w:val="28"/>
          <w:rtl w:val="true"/>
          <w:lang w:bidi="fa-IR"/>
        </w:rPr>
        <w:t>خرده گیری آنها نیز عمدتا از همین جا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آنها،پیشنهاد می‌کردند که مثلا علی علیه السّلام بیت المال را برای جلب نظر مخالفان،ناعادلانه تقسیم کند،یا این که حکومت شام را به دست معاویه بسپارد،امّا این که معاویه با مردم چه می‌کند و در جریان حکومت او،چه اصولی قربانی می‌شود،برای آنها مطرح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پیشنهاد عبد الرحمن بن عوف را در ماجرای شورای شش نفره عمر،بپذیرد و یا به پیشنهادهای طلحه و زبیر،برای واگذاری پست‌های مهم کشور اسلام به آنها،تن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خرده‌گیران،به پیامبر اسلام صلّی اللّه علیه و آله و سلّم خرده می‌گرفتند که مصلحت این است که افراد تهیدست و پا برهنه را از اطراف خود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 که هر چند،قلب آنها،مالامال از ایمان به خدا است،ولی مصلحت این است که ثروتمندان خودخواه را گرد خود جمع آورد و با نیروی آنها،بر دشمن بتازد،هر چند آنها،ایمان و تقوای درستی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دو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الهی و سیاست آلوده با 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اختلاف مصلحت با واقعیت،همیشه،عنوان خرده‌گیری‌های گروهی از دنیا طلبان نسبت به انبیا و اولیای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خطبه کوتاه و پر معنا،مسیر سیاست خود را به وضوح ترسیم می‌کند و با صراحت می‌گوید که من،از آن گروه سازشکار و صاحب مداهنه و مجامله نیستم که با مخالفان حق و عدالت،از در سازش در آیم،بلکه ابزار سیاست من،تقوا و فرار به سوی خدا و قدم برداشتن در مسیری که او مشخّص ساخته و انجام تکلیفی که او برای ما تعیین کرده است،می‌باشد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 مسأله،باز هم در موارد دیگر،سخن خواهیم گفت</w:t>
      </w:r>
      <w:r>
        <w:rPr>
          <w:rFonts w:eastAsia="IRNazanin" w:cs="IRNazanin"/>
          <w:color w:val="111111"/>
          <w:sz w:val="28"/>
          <w:szCs w:val="28"/>
          <w:rtl w:val="true"/>
          <w:lang w:bidi="fa-IR"/>
        </w:rPr>
        <w:t xml:space="preserve">. </w:t>
      </w:r>
      <w:bookmarkStart w:id="152" w:name="pg13933_177110"/>
    </w:p>
    <w:p>
      <w:pPr>
        <w:pStyle w:val="Heading2"/>
        <w:numPr>
          <w:ilvl w:val="1"/>
          <w:numId w:val="1"/>
        </w:numPr>
        <w:rPr/>
      </w:pPr>
      <w:bookmarkStart w:id="153" w:name="__RefHeading___Toc110531_3381743652"/>
      <w:bookmarkStart w:id="154" w:name="_Toc63"/>
      <w:bookmarkEnd w:id="152"/>
      <w:bookmarkEnd w:id="153"/>
      <w:r>
        <w:rPr>
          <w:rtl w:val="true"/>
        </w:rPr>
        <w:t>خطبۀ بیست و پنجم</w:t>
      </w:r>
      <w:r>
        <w:rPr>
          <w:rtl w:val="true"/>
        </w:rPr>
        <w:t xml:space="preserve">: </w:t>
      </w:r>
      <w:r>
        <w:rPr>
          <w:rtl w:val="true"/>
        </w:rPr>
        <w:t>غلبۀ اصحاب معاویه بر بلاد اسلامی</w:t>
      </w:r>
      <w:bookmarkEnd w:id="154"/>
    </w:p>
    <w:p>
      <w:pPr>
        <w:pStyle w:val="Heading3"/>
        <w:numPr>
          <w:ilvl w:val="2"/>
          <w:numId w:val="1"/>
        </w:numPr>
        <w:rPr/>
      </w:pPr>
      <w:bookmarkStart w:id="155" w:name="__RefHeading___Toc110533_3381743652"/>
      <w:bookmarkStart w:id="156" w:name="_Toc64"/>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خطبۀ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اصحاب معاویه بر بلاد اسلامی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قد تواترت علیه الأخبار باستیلاء أصحاب معاویة علی البلاد،و قدم علیه عاملاه علی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عبید اللّه بن عباس و سعید بن 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غلب علیهما بسر بن أبی أرطاة فقام علیه السّلام علی المنبر ضجرا بتثاقل أصحابه عن الجهاد،و مخالفتهم له فی الرأی،فقال</w:t>
      </w:r>
      <w:r>
        <w:rPr>
          <w:rFonts w:eastAsia="IRNazanin" w:cs="IRNazanin"/>
          <w:color w:val="111111"/>
          <w:sz w:val="28"/>
          <w:szCs w:val="28"/>
          <w:rtl w:val="true"/>
          <w:lang w:bidi="fa-IR"/>
        </w:rPr>
        <w:t>:</w:t>
      </w:r>
    </w:p>
    <w:p>
      <w:pPr>
        <w:pStyle w:val="Heading3"/>
        <w:numPr>
          <w:ilvl w:val="2"/>
          <w:numId w:val="1"/>
        </w:numPr>
        <w:rPr/>
      </w:pPr>
      <w:bookmarkStart w:id="157" w:name="__RefHeading___Toc110535_3381743652"/>
      <w:bookmarkStart w:id="158" w:name="_Toc65"/>
      <w:bookmarkEnd w:id="157"/>
      <w:r>
        <w:rPr>
          <w:rtl w:val="true"/>
        </w:rPr>
        <w:t>بخش اوّل</w:t>
      </w:r>
      <w:bookmarkEnd w:id="158"/>
    </w:p>
    <w:p>
      <w:pPr>
        <w:pStyle w:val="Heading4"/>
        <w:numPr>
          <w:ilvl w:val="3"/>
          <w:numId w:val="1"/>
        </w:numPr>
        <w:rPr/>
      </w:pPr>
      <w:bookmarkStart w:id="159" w:name="__RefHeading___Toc110537_3381743652"/>
      <w:bookmarkStart w:id="160" w:name="_Toc66"/>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ما هی إلاّ الکوفة،أقبضها و أبسطها،إن لم تکونی إلاّ أنت،تهبّ أعاصیرک،فقبّحک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تمثّل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أبیک الخیر یا عمرو إنّنی علی وضر من ذا الإناء قلیل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آغاز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متواتری از گوشه و کنار به امام علیه السّلام رسید که اصحاب معاویه،بر پاره‌ای از بلاد استیلا یافته‌اند و عبید اللّه بن عباس و سعید بن نمران،فرمانداران امام علیه السّلام در یمن،پس از غلبه بسر بن ابی ارطارة بر آنجا،نزد امام علیه السّلام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توبیخ و سرزنش اصحابش به خاطر مسامحه در جهاد و تخلّف از دستوراتش،بر منبر ایستاد و این سخن را ایراد فرمود</w:t>
      </w:r>
      <w:r>
        <w:rPr>
          <w:rFonts w:eastAsia="IRNazanin" w:cs="IRNazanin"/>
          <w:color w:val="111111"/>
          <w:sz w:val="28"/>
          <w:szCs w:val="28"/>
          <w:rtl w:val="true"/>
          <w:lang w:bidi="fa-IR"/>
        </w:rPr>
        <w:t xml:space="preserve">. </w:t>
      </w:r>
      <w:bookmarkStart w:id="161" w:name="pg13933_177111"/>
    </w:p>
    <w:p>
      <w:pPr>
        <w:pStyle w:val="Heading4"/>
        <w:numPr>
          <w:ilvl w:val="3"/>
          <w:numId w:val="1"/>
        </w:numPr>
        <w:rPr/>
      </w:pPr>
      <w:bookmarkStart w:id="162" w:name="__RefHeading___Toc110539_3381743652"/>
      <w:bookmarkStart w:id="163" w:name="_Toc67"/>
      <w:bookmarkEnd w:id="161"/>
      <w:bookmarkEnd w:id="162"/>
      <w:r>
        <w:rPr>
          <w:rtl w:val="true"/>
        </w:rPr>
        <w:t>ترجمه</w:t>
      </w:r>
      <w:bookmarkEnd w:id="163"/>
    </w:p>
    <w:p>
      <w:pPr>
        <w:pStyle w:val="BookText"/>
        <w:rPr/>
      </w:pPr>
      <w:r>
        <w:rPr>
          <w:rFonts w:ascii="IRNazanin" w:hAnsi="IRNazanin" w:eastAsia="IRNazanin"/>
          <w:color w:val="111111"/>
          <w:sz w:val="28"/>
          <w:sz w:val="28"/>
          <w:szCs w:val="28"/>
          <w:rtl w:val="true"/>
          <w:lang w:bidi="fa-IR"/>
        </w:rPr>
        <w:t>برای حکومت من،جز کوفه که آن را جمع می‌کنم و یا می‌گشایم،باقی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من 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باشی،آن هم با این همه طوفان‌ها که داری،چهره‌ات زشت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کاش تو هم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گفته شاعر تمثّل جست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پدر نیکو 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من،تنها،سهم اندکی از آن پیمانه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کلام،اشاره به این دارد که بر اثر نافرمانی و عصیان مردم کوفه و عراق،توان من در حکومت و مبارزه با دشمن،کاهش یافته است</w:t>
      </w:r>
      <w:r>
        <w:rPr>
          <w:rFonts w:eastAsia="IRNazanin" w:cs="IRNazanin"/>
          <w:color w:val="111111"/>
          <w:sz w:val="28"/>
          <w:szCs w:val="28"/>
          <w:rtl w:val="true"/>
          <w:lang w:bidi="fa-IR"/>
        </w:rPr>
        <w:t>.)</w:t>
      </w:r>
    </w:p>
    <w:p>
      <w:pPr>
        <w:pStyle w:val="Heading4"/>
        <w:numPr>
          <w:ilvl w:val="3"/>
          <w:numId w:val="1"/>
        </w:numPr>
        <w:rPr/>
      </w:pPr>
      <w:bookmarkStart w:id="164" w:name="__RefHeading___Toc110541_3381743652"/>
      <w:bookmarkStart w:id="165" w:name="_Toc68"/>
      <w:bookmarkEnd w:id="164"/>
      <w:r>
        <w:rPr>
          <w:rtl w:val="true"/>
        </w:rPr>
        <w:t>خطبه در یک نگاه</w:t>
      </w:r>
      <w:bookmarkEnd w:id="165"/>
    </w:p>
    <w:p>
      <w:pPr>
        <w:pStyle w:val="BookText"/>
        <w:rPr/>
      </w:pPr>
      <w:r>
        <w:rPr>
          <w:rFonts w:ascii="IRNazanin" w:hAnsi="IRNazanin" w:eastAsia="IRNazanin"/>
          <w:color w:val="111111"/>
          <w:sz w:val="28"/>
          <w:sz w:val="28"/>
          <w:szCs w:val="28"/>
          <w:rtl w:val="true"/>
          <w:lang w:bidi="fa-IR"/>
        </w:rPr>
        <w:t>بعضی از شارحان نهج البلاغه،مانند ابن ابی الحدید،عقیده دارند که این خطبه را علی علیه السّلام بعد از صفین و موضوع حکمین و پایان یافتن کار خوارج،ایراد فرمود و از خطبه‌های آخر عمر شریف آن حضرت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آن چه مرحوم سیّد رضی،در آغاز این خطبه نوشته نیز به خوبی استفاده می‌شود که امام،این خطبه را،زمانی ایراد فرمود که اخبار زیادی در باره غلبه اصحاب معاویه بر بلاد اسلامی،به او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حال،نمایندگان آن حضرت در یمن،خدمتش رسیدند و از غلبه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منطقه حسّاس،سخن گفتند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میثم،در باره سبب صدور این خطبه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گروهی،در شهر صنعا،از پیروان عثمان بودند و کشته شدن او را بسیار مهم جلوه می‌دادند و بیعت‌شان با علی علیه السّلام از روی مکر و حیله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موقع،فرماندار شهر صنعا،از سوی علی علیه السّلام،عبید اللّه بن عباس،و فرمانده نظامی آن شهر،سعید بن نمران،بود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آن حضرت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شد،حملات شامیان به مناطق تحت نفوذ آن حضرت،زیاد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برآورده و مردم را به خونخواهی او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عباس،به مخالفت آنها،برخاست و دستور داد آنها را به زندان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آنها،از درون زندان،به یارانی که در لشکر داشتند،نامه نوشتند تا سعید بن نمران را عزل کنند و آشکارا به مخالفت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چنین کردند و گروه زیادی از مردم یمن،به آنان پیوستند و از پرداخت زکات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و سعید،نامه‌ای به امام نوشتند و جریان را بازگو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امام،نامه‌ای به اهل یمن و لشکر آنجا نوشت و آنها را تهدید کرد و به وظایف الهی‌شان،آشنا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آنها،در پاسخ گفتند که ما مطیع تو هستیم مشروط بر این که این دو نفر،عزل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نامه نوشتند و جریان را برای او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معاویه،بسر بن ارطاة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سنگدل و خونخواری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 مسیر خود به سوی مکه،داود و سلیمان،فرزندان عبید اللّه بن عباس،را کشت و در طایف نیز داماد او،عبد اللّه،را به شهادت رساند،سپس به صنعا رسید در حالی که عبید اللّه و سعید از آنجا خارج شده بودند و عبد اللّه بن عمرو ثقفی را جانشین خود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بسر،با لشکریان خود،به صنعا حمله کرد و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عبد اللّه را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عبید اللّه بن عباس و سعید،در کوفه بر امام وارد شدند،حضرت، آنها را به خاطر ترک موضع خود،ملامت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منبر برخاست و این خطبه را ایراد فرمود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مجموع،این خطبه،زمانی ایراد شد که غارتگران شام،حملات خود را به بخش‌های مختلف جهان اسلام،افزایش داده بودند و لشکر امام،در مبارزه با آنها، سستی به خرج می‌داد و امام،از این مسأله،سخت ناراحت بود و این خطبه را ایراد فرمود</w:t>
      </w:r>
      <w:r>
        <w:rPr>
          <w:rFonts w:eastAsia="IRNazanin" w:cs="IRNazanin"/>
          <w:color w:val="111111"/>
          <w:sz w:val="28"/>
          <w:szCs w:val="28"/>
          <w:rtl w:val="true"/>
          <w:lang w:bidi="fa-IR"/>
        </w:rPr>
        <w:t xml:space="preserve">. </w:t>
      </w:r>
      <w:bookmarkStart w:id="166" w:name="pg13933_177113"/>
    </w:p>
    <w:p>
      <w:pPr>
        <w:pStyle w:val="BookText"/>
        <w:rPr/>
      </w:pPr>
      <w:bookmarkEnd w:id="166"/>
      <w:r>
        <w:rPr>
          <w:rFonts w:ascii="IRNazanin" w:hAnsi="IRNazanin" w:eastAsia="IRNazanin"/>
          <w:color w:val="111111"/>
          <w:sz w:val="28"/>
          <w:sz w:val="28"/>
          <w:szCs w:val="28"/>
          <w:rtl w:val="true"/>
          <w:lang w:bidi="fa-IR"/>
        </w:rPr>
        <w:t>در آغاز این خطبه،امام،از کمبود افراد مطیع و فرمانبردار،شکایت می‌کند و در بخش دیگری،واقعه دردناک حمله بسر به یمن و عوامل پیشرفت و پیروزی او را شرح می‌دهد و در بخش آخر،شکایت به درگاه خدا می‌برد و به افراد سست و منافق و عصیانگر که در لشکرش بودند،نفرین می‌فرستد</w:t>
      </w:r>
      <w:r>
        <w:rPr>
          <w:rFonts w:eastAsia="IRNazanin" w:cs="IRNazanin"/>
          <w:color w:val="111111"/>
          <w:sz w:val="28"/>
          <w:szCs w:val="28"/>
          <w:rtl w:val="true"/>
          <w:lang w:bidi="fa-IR"/>
        </w:rPr>
        <w:t>.</w:t>
      </w:r>
    </w:p>
    <w:p>
      <w:pPr>
        <w:pStyle w:val="Heading4"/>
        <w:numPr>
          <w:ilvl w:val="3"/>
          <w:numId w:val="1"/>
        </w:numPr>
        <w:rPr/>
      </w:pPr>
      <w:bookmarkStart w:id="167" w:name="__RefHeading___Toc110543_3381743652"/>
      <w:bookmarkStart w:id="168" w:name="_Toc69"/>
      <w:bookmarkEnd w:id="167"/>
      <w:r>
        <w:rPr>
          <w:rtl w:val="true"/>
        </w:rPr>
        <w:t>شرح و تفسیر</w:t>
      </w:r>
      <w:bookmarkEnd w:id="168"/>
    </w:p>
    <w:p>
      <w:pPr>
        <w:pStyle w:val="Heading4"/>
        <w:numPr>
          <w:ilvl w:val="3"/>
          <w:numId w:val="1"/>
        </w:numPr>
        <w:rPr/>
      </w:pPr>
      <w:bookmarkStart w:id="169" w:name="__RefHeading___Toc110545_3381743652"/>
      <w:bookmarkStart w:id="170" w:name="_Toc70"/>
      <w:bookmarkEnd w:id="169"/>
      <w:r>
        <w:rPr>
          <w:rtl w:val="true"/>
        </w:rPr>
        <w:t>با این نفاق و سرپیچی شما چه کاری از من ساخته است؟</w:t>
      </w:r>
      <w:bookmarkEnd w:id="170"/>
    </w:p>
    <w:p>
      <w:pPr>
        <w:pStyle w:val="BookText"/>
        <w:rPr/>
      </w:pPr>
      <w:r>
        <w:rPr>
          <w:rFonts w:ascii="IRNazanin" w:hAnsi="IRNazanin" w:eastAsia="IRNazanin"/>
          <w:color w:val="111111"/>
          <w:sz w:val="28"/>
          <w:sz w:val="28"/>
          <w:szCs w:val="28"/>
          <w:rtl w:val="true"/>
          <w:lang w:bidi="fa-IR"/>
        </w:rPr>
        <w:t>با توجه به آن چه در شأن ورود این خطبه و حال و هوای حاکم بر آن گفته شد، تفسیر نخستین جمله‌های امام در این خطبه،روشن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سرپیچی و نافرمانی و سستی و نفاق مردم،چیزی برای حکومت من،جز کوفه که آن را جمع می‌کنم و یا می‌گشایم،باقی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w:t>
      </w:r>
      <w:r>
        <w:rPr>
          <w:rStyle w:val="FootnoteAnchor"/>
          <w:rtl w:val="true"/>
        </w:rPr>
        <w:footnoteReference w:id="80"/>
      </w:r>
      <w:r>
        <w:rPr>
          <w:rFonts w:ascii="IRNazanin" w:hAnsi="IRNazanin" w:eastAsia="IRNazanin"/>
          <w:color w:val="111111"/>
          <w:sz w:val="28"/>
          <w:sz w:val="28"/>
          <w:szCs w:val="28"/>
          <w:rtl w:val="true"/>
          <w:lang w:bidi="fa-IR"/>
        </w:rPr>
        <w:t>إلاّ الکوفة،أقبضها و أبسطها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و به چه دلیل،لشکریان امام در عراق و سایر مناطق،به این وضع دردناک کشیده شده بودند؟ این،علل و اسبابی دارد که در نکته‌ها،شرح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اینجاست که بزرگ‌مردی مانند علی،با آن همه شجاعت و با آن همه تدبیر،کارش در برابر دشمنان اسلام،به خاطر نداشتن نیروی مخلص و وفادار و شجاع و مصمّم،به چنین روزی بیفتد که تمام علاقه‌مندان به حق و عدالت و قرآن و اسلام را در ناراحتی شدید فرو می‌برد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أقبضها و أبسطها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قبض و بسط گرفته شده،اشاره به حاکمیت و فرمانروایی است و با این تعبیر،امام نشان می‌دهد که مناطق دیگر،در کفّ با کفایت آن حضرت نبود،هر چند ظاهرا جزو قلمرو حکومت او محسوب می‌شد</w:t>
      </w:r>
      <w:r>
        <w:rPr>
          <w:rFonts w:eastAsia="IRNazanin" w:cs="IRNazanin"/>
          <w:color w:val="111111"/>
          <w:sz w:val="28"/>
          <w:szCs w:val="28"/>
          <w:rtl w:val="true"/>
          <w:lang w:bidi="fa-IR"/>
        </w:rPr>
        <w:t xml:space="preserve">. </w:t>
      </w:r>
      <w:bookmarkStart w:id="171" w:name="pg13933_177114"/>
    </w:p>
    <w:p>
      <w:pPr>
        <w:pStyle w:val="BookText"/>
        <w:rPr/>
      </w:pPr>
      <w:bookmarkEnd w:id="171"/>
      <w:r>
        <w:rPr>
          <w:rFonts w:ascii="IRNazanin" w:hAnsi="IRNazanin" w:eastAsia="IRNazanin"/>
          <w:color w:val="111111"/>
          <w:sz w:val="28"/>
          <w:sz w:val="28"/>
          <w:szCs w:val="28"/>
          <w:rtl w:val="true"/>
          <w:lang w:bidi="fa-IR"/>
        </w:rPr>
        <w:t>حضرت،سپس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من 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باشی،آن هم با این همه طوفان‌هایی که داری،چهره‌ات زشت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کاش تو هم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تکونی الاّ أنت،تهبّ أعاصیرک </w:t>
      </w:r>
      <w:r>
        <w:rPr>
          <w:rStyle w:val="FootnoteAnchor"/>
          <w:rtl w:val="true"/>
        </w:rPr>
        <w:footnoteReference w:id="81"/>
      </w:r>
      <w:r>
        <w:rPr>
          <w:rFonts w:ascii="IRNazanin" w:hAnsi="IRNazanin" w:eastAsia="IRNazanin"/>
          <w:color w:val="111111"/>
          <w:sz w:val="28"/>
          <w:sz w:val="28"/>
          <w:szCs w:val="28"/>
          <w:rtl w:val="true"/>
          <w:lang w:bidi="fa-IR"/>
        </w:rPr>
        <w:t>،فقبّحک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کوفه هم که قلمرو اصلی امام بود،خالی از طوفان‌های اختلاف و تمرّد و نفاق نبود،به طوری که امام نمی‌توانست روی مردم آنجا نیز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سخت می‌گذرد بر کسی که کوهی از علم و حکمت و تدبیر و ایمان و شجاعت است،امّا به خاطر نداشتن یاران با وفا،چنین ناله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به گفته شاعر معروف،تمثّل می‌جوید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أبیک الخیر یا عمرو إنّنی علی وضر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پدر نیکوکارت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من،تنها،سهم اندکی از آن پیمانه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باقیمانده در ظرف یا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خواه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کمی از آب که به دیوار ظرف بعد از خالی کردن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باقیمانده در ظرف از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کوفه و مردم آن در برابر جهان پهناور اسلام در آن روز،ذرّه ناچیزی بودند و هیچ پیشوایی،تنها با کمک امثال آنها نمی‌توانست کشور پهناور اسلام را حفظ و شرّ گرگان خونخوار آدم نما را از آن دفع کند</w:t>
      </w:r>
      <w:r>
        <w:rPr>
          <w:rFonts w:eastAsia="IRNazanin" w:cs="IRNazanin"/>
          <w:color w:val="111111"/>
          <w:sz w:val="28"/>
          <w:szCs w:val="28"/>
          <w:rtl w:val="true"/>
          <w:lang w:bidi="fa-IR"/>
        </w:rPr>
        <w:t>.</w:t>
      </w:r>
    </w:p>
    <w:p>
      <w:pPr>
        <w:pStyle w:val="Heading4"/>
        <w:numPr>
          <w:ilvl w:val="3"/>
          <w:numId w:val="1"/>
        </w:numPr>
        <w:rPr/>
      </w:pPr>
      <w:bookmarkStart w:id="172" w:name="__RefHeading___Toc110547_3381743652"/>
      <w:bookmarkStart w:id="173" w:name="_Toc71"/>
      <w:bookmarkEnd w:id="172"/>
      <w:r>
        <w:rPr>
          <w:rtl w:val="true"/>
        </w:rPr>
        <w:t>نکته‌ها</w:t>
      </w:r>
      <w:bookmarkEnd w:id="173"/>
    </w:p>
    <w:p>
      <w:pPr>
        <w:pStyle w:val="Heading5"/>
        <w:numPr>
          <w:ilvl w:val="4"/>
          <w:numId w:val="1"/>
        </w:numPr>
        <w:rPr/>
      </w:pPr>
      <w:bookmarkStart w:id="174" w:name="__RefHeading___Toc110549_3381743652"/>
      <w:bookmarkStart w:id="175" w:name="_Toc72"/>
      <w:bookmarkEnd w:id="174"/>
      <w:r>
        <w:rPr/>
        <w:t>1</w:t>
      </w:r>
      <w:r>
        <w:rPr>
          <w:rtl w:val="true"/>
        </w:rPr>
        <w:t>-</w:t>
      </w:r>
      <w:r>
        <w:rPr>
          <w:rtl w:val="true"/>
        </w:rPr>
        <w:t>کوفه شهر دو چهره</w:t>
      </w:r>
      <w:bookmarkEnd w:id="1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شهر،از شهرهای معروف تاریخ اسلام است که کانون حوادث بسیار زیادی </w:t>
      </w:r>
    </w:p>
    <w:p>
      <w:pPr>
        <w:pStyle w:val="BookText"/>
        <w:rPr/>
      </w:pPr>
      <w:r>
        <w:rPr>
          <w:rFonts w:ascii="IRNazanin" w:hAnsi="IRNazanin" w:eastAsia="IRNazanin"/>
          <w:color w:val="111111"/>
          <w:sz w:val="28"/>
          <w:sz w:val="28"/>
          <w:szCs w:val="28"/>
          <w:rtl w:val="true"/>
          <w:lang w:bidi="fa-IR"/>
        </w:rPr>
        <w:t>بوده است و تاریخ اسلام،در جهاتی،با نام آن آمیخته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چرا این شهر،به عنوان کوفه نامیده شده،بعضی معتقدند به خاطر آن است که شکل دائره مانند دارد و عرب،به شنزار مدوّر،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می‌گویند به خاطر اجتماع مردم در آنجا بود،زیرا،یکی از معانی این واژه،اجتماع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البته،وجه تسمیه‌های دیگری نیز برای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آبادی،در سنه هفده هجری،در عصر خلیفه دوم،به صورت شهر در آمد و بعضی،تاریخ آن را،کمی بعد از آن،نوشتند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شهر،به عنوان بزرگترین شهر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هجرت مسلمانان شناخته می‌شد و سعد بن ابی وقّاص،آن را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علت بنای این شهر،این بود که سعد بن ابی وقّاص،بعد از فتح عراق و غلبه بر لشکر ساسانیان،در مدائن فرود آمد و چند تن را به مدینه فرستاد تا مژده این فتوحات را به خلیفه دوم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خلیفه،فرستادگان سعد را رنگ پریده و بیمار گونه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علت را جویا شد،سبب این تغییر حال را،بدی آب و هوای شهرهای عراق ذکر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دستور داد سرزمینی را برای اقامت لشکر در نظر بگیرد که با مزاج آنان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سعد،آنجا را انتخاب کرد و در آغاز،مانند بصره،خانه‌ها را با نی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آتش سوزی در گرفت 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آنجا را با خشت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سعد،مسلمانان را،میان توقّف در مدائن یا در کوفه،مخیّر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گروهی،راه کوفه را پیش گرفتند و پس از مدتی سلامت خود را باز یافتند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مدح و ذم کوفه،روایات زیادی داریم و به نظر می‌رسد که این روایات،ناظر به ادوار مختلف کوفه و مردمی است که در آن سرزمین می‌زیستند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در آیه شریفه به کوفه تفسیر شده </w:t>
      </w:r>
      <w:bookmarkStart w:id="176" w:name="pg13933_177116"/>
    </w:p>
    <w:p>
      <w:pPr>
        <w:pStyle w:val="BookText"/>
        <w:rPr/>
      </w:pPr>
      <w:bookmarkEnd w:id="1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روضة من ریاض الجنّة،کوفه،باغی از باغهای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ذیل همین روایت آمده که قبر نوح و ابراهیم و قبور سیصد و هفتاد پیامبر و ششصد وصی و قبر سید الأوصیاء، علی علیه السّلام،در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بلد من البلدان و مصر من الأمصار،اکثر محبّا لنا من أهل الکوفة،هیچ شهری از شهرها،بیش از مردم کوفه،دوستدار ما اهل بیت نیستند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ولی می‌دانیم دوران‌هایی بر کوفه گذشت که دشمنان اسلام و به خصوص دشمنان اهل بیت،بر آن چیره شدند و آن شهر،عملا،مبدّل به یکی از کانون‌های ضدّ اسلام و ضدّ اهل بیت شد</w:t>
      </w:r>
      <w:r>
        <w:rPr>
          <w:rFonts w:eastAsia="IRNazanin" w:cs="IRNazanin"/>
          <w:color w:val="111111"/>
          <w:sz w:val="28"/>
          <w:szCs w:val="28"/>
          <w:rtl w:val="true"/>
          <w:lang w:bidi="fa-IR"/>
        </w:rPr>
        <w:t>.</w:t>
      </w:r>
    </w:p>
    <w:p>
      <w:pPr>
        <w:pStyle w:val="Heading5"/>
        <w:numPr>
          <w:ilvl w:val="4"/>
          <w:numId w:val="1"/>
        </w:numPr>
        <w:rPr/>
      </w:pPr>
      <w:bookmarkStart w:id="177" w:name="__RefHeading___Toc110551_3381743652"/>
      <w:bookmarkStart w:id="178" w:name="_Toc73"/>
      <w:bookmarkEnd w:id="177"/>
      <w:r>
        <w:rPr/>
        <w:t>2</w:t>
      </w:r>
      <w:r>
        <w:rPr>
          <w:rtl w:val="true"/>
        </w:rPr>
        <w:t>-</w:t>
      </w:r>
      <w:r>
        <w:rPr>
          <w:rtl w:val="true"/>
        </w:rPr>
        <w:t>تحلیلی از روحیۀ مردم کوفه و امام</w:t>
      </w:r>
      <w:bookmarkEnd w:id="178"/>
    </w:p>
    <w:p>
      <w:pPr>
        <w:pStyle w:val="BookText"/>
        <w:rPr/>
      </w:pPr>
      <w:r>
        <w:rPr>
          <w:rFonts w:ascii="IRNazanin" w:hAnsi="IRNazanin" w:eastAsia="IRNazanin"/>
          <w:color w:val="111111"/>
          <w:sz w:val="28"/>
          <w:sz w:val="28"/>
          <w:szCs w:val="28"/>
          <w:rtl w:val="true"/>
          <w:lang w:bidi="fa-IR"/>
        </w:rPr>
        <w:t>می‌دانیم یکی از مشکلات حکومت علی علیه السّلام مردم عراق و اهل کوفه بودند که حالت سرکشی و تمرّد داشتند و بارها،علی علیه السّلام در خطبه‌های نهج البلاغه،از این امر،اظهار ناراحتی و شکایت می‌کند،در حالی که یکی از عوامل مهم پیروزی معاویه در کارهایش،مردم شام و روح فرمانبرداری آنان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مورّخان،این موضوع را به صورت مثبت ارزیابی کرده و می‌گویند که علت عصیان اهل عراق و اطاعت اهل شام،این بود که اهل عراق،صاحب نظر و زیرک بودند و در عیوب امرا و رؤسای خود،تفحّص می‌کردند و کارهای آنها را به نقد می‌کشیدند،بر خلاف اهل شام که افرادی کودن و کم هوش،و در بررسی مسائل،جامد بودند و از جریان‌های پشت پرده،پرس و جو نمی‌کردند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ولی به گفته مرحوم مغنیه،این سخن،یک پندار بی‌اساس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عراق،چه ایرادی می‌توانستند نسبت به حکومت عادلانه علی علیه السّلام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همه کار شکنی و نفاق به خرج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این،چه هوش و کیاستی است که افراد را وادار به اختلاف و عصیان کند و نتیجه‌اش ذلّت و زبونی در برابر دشمن و سلطه آنان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صحیح،همان است که تاریخ نویسان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گفته طه حسین،در کتاب علیّ و بنوه دستگاه معاویه،با مکر و حیله کار می‌کرد و دین و فکر مردم را با پول می‌خرید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حفظ موقعیت خویش،هر کاری را روا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علی علیه السّلام اهل این گونه زد و بندهای سیاسی نبود و حق و عدالت و دین را بر همه چیز ترجیح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بی‌جهت،چیزی به کسی نمی‌بخشید و اطاعت مردم را با مال خریداری نمی‌کرد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گویای این سخن،گفتار خود امام علیه السّلام است که در برابر پیشنهادهای بعضی از اطرافیان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تأمرونی أن أطلب النّصر بالجور فیمن ولّیت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أطور به ما سمر سمیر و ما أمّ نجم فی السّماء نجما،آیا به من توصیه می‌کنید که برای پیروزی خود،از جور و ستم در حق کسانی که بر آنها حکومت می‌کنم استمداد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بیت المال را بناحق،به این و آن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 در تن دارم و شب و روز برقرار است و ستارگان آسمان در پی هم طلوع و غروب می‌کنند،هرگز دست به چنین کاری نمی‌زنم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حضرت به کسانی که سیاست آن حضرت را با سیاست معاویه مقایسه می‌کردند،می‌فرماید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معاویة بأدهی منّی لکنّه یغدر و یفجر و لو لا کراهیة الغدر لکنت من أدهی النّاس،به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معاویه،از من سیاستمدارتر نیست،امّا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 برد اهداف شخصی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،نیرنگ می‌زند و مرتکب انواع گناه می‌شود و اگر از خدعه و نیرنگ بیزار نبودم،من،از </w:t>
      </w:r>
    </w:p>
    <w:p>
      <w:pPr>
        <w:pStyle w:val="BookText"/>
        <w:rPr/>
      </w:pPr>
      <w:r>
        <w:rPr>
          <w:rFonts w:ascii="IRNazanin" w:hAnsi="IRNazanin" w:eastAsia="IRNazanin"/>
          <w:color w:val="111111"/>
          <w:sz w:val="28"/>
          <w:sz w:val="28"/>
          <w:szCs w:val="28"/>
          <w:rtl w:val="true"/>
          <w:lang w:bidi="fa-IR"/>
        </w:rPr>
        <w:t>سیاستمدارترین مردم بودم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این،همان مطلبی است که در عصر و زمان ما نیز فراوان به چشم می‌خورد که بعضی از مردم،در تحلیل‌های اجتماعی خود،افراد نیرنگ‌باز و حیله‌گر و بی بند و بار را که برای پیش برد هدف‌های شخصی و حفظ موقعیّت خود،به هر وسیله‌ای متشبّث می‌شوند،افرادی زیرک و باهوش و لایق و سیاستمداری کاردان می‌شمرند، در حالی که افراد آگاه و با ایمان و مدیر و مدبّر را که سعی دارند در سایه ضوابط و اصول و دستورهای شرع و وجدان قدم بردارند،افرادی نالایق و فاقد مدیریت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اشتباه بزرگ،بدبختانه،هنوز وجود دارد و سرچشمه مفاسد عظیم اجتماعی و سیاسی است و چه خون‌های پاکی که به خاطر این اشتباه،در طول تاریخ،بر زمین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حال،واقعیت،چیز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و مخصوصا بافت جمعیّت کوفه،از گروه‌های مختلف با فرهنگ‌های متفاوت تشکیل شده بودند و سیاست‌های زمان عثمان،آنان را به سوی زرق و برق دنیا کشیده بود و سنّت نادرست آن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بی‌دلیل بیت المال به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زشتی برای آنها شده بود و بسیاری از سران قبایل،در انتظار گرفتن حق و حساب‌های سیاسی و رشوه بودند و به همین دلیل،معاویه،بسیاری از سران قبایل و شخصیت‌های عراق را،با پول‌های کلان،خرید و یکی بعد از دیگری،به او پیوستند در حالی که مردم شام،از این موج فاسد و خطرناک،نسبتا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این،روحیات مردم عراق و شام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شامیان،بیشتر،اهل عمل بودند در حالی که عراقیها،بیشتر،اهل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شامی‌ها،انضباط اجتماعی را بهتر پذیرا می‌شدند،در حالی که عراقیها،کمتر به انضباط تن می‌دادند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وفاداری،در شامیان بیشتر بود در حالی که بی‌وفایی و پیمان شکنی،از ویژگی‌های مردم عراق و مخصوصا کوفه محسوب می‌شد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سخن،شامل مردم عراق،در عصر و زمان ما و یا حتّی عصر و زمان‌های بعد از علی علیه السّلام و امام حسن و امام حسین علیهما السّلام نمی‌شود و به همین دلیل در روایات معصومان،ستایش‌های قابل ملاحظه‌ای از اهل عراق و کوفه دیده می‌شود و هیچ مانعی ندارد که مردم یک مرز و بوم،در دوره‌ای از تاریخ خود،دارای صفات منفی، و در عصر دیگر،دارای اوصاف مثبت باشند</w:t>
      </w:r>
      <w:r>
        <w:rPr>
          <w:rFonts w:eastAsia="IRNazanin" w:cs="IRNazanin"/>
          <w:color w:val="111111"/>
          <w:sz w:val="28"/>
          <w:szCs w:val="28"/>
          <w:rtl w:val="true"/>
          <w:lang w:bidi="fa-IR"/>
        </w:rPr>
        <w:t xml:space="preserve">. </w:t>
      </w:r>
      <w:bookmarkStart w:id="179" w:name="pg13933_177120"/>
    </w:p>
    <w:p>
      <w:pPr>
        <w:pStyle w:val="Heading3"/>
        <w:numPr>
          <w:ilvl w:val="2"/>
          <w:numId w:val="1"/>
        </w:numPr>
        <w:rPr/>
      </w:pPr>
      <w:bookmarkStart w:id="180" w:name="__RefHeading___Toc110553_3381743652"/>
      <w:bookmarkStart w:id="181" w:name="_Toc74"/>
      <w:bookmarkEnd w:id="179"/>
      <w:bookmarkEnd w:id="180"/>
      <w:r>
        <w:rPr>
          <w:rtl w:val="true"/>
        </w:rPr>
        <w:t>بخش دوم</w:t>
      </w:r>
      <w:bookmarkEnd w:id="181"/>
    </w:p>
    <w:p>
      <w:pPr>
        <w:pStyle w:val="Heading4"/>
        <w:numPr>
          <w:ilvl w:val="3"/>
          <w:numId w:val="1"/>
        </w:numPr>
        <w:rPr/>
      </w:pPr>
      <w:bookmarkStart w:id="182" w:name="__RefHeading___Toc110555_3381743652"/>
      <w:bookmarkStart w:id="183" w:name="_Toc75"/>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أنبئت بسرا قد اطّلع الیمن و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لأظنّ أنّ هؤلاء القوم سیدالون منکم باجتماعهم علی باطلهم،و تفرّقکم عن حقّکم،و بمعصیتکم إمامکم فی الحقّ،و طاعتهم إمامهم فی الباطل و بأدائهم الأمانة إلی صاحبهم و خیانتکم،و بصلاحهم فی بلادهم و فسادکم، فلو ائتمنت أحدکم علی قعب،لخشیت أن یذهب بعلاقته</w:t>
      </w:r>
      <w:r>
        <w:rPr>
          <w:rFonts w:eastAsia="IRNazanin" w:cs="IRNazanin"/>
          <w:color w:val="111111"/>
          <w:sz w:val="28"/>
          <w:szCs w:val="28"/>
          <w:rtl w:val="true"/>
          <w:lang w:bidi="fa-IR"/>
        </w:rPr>
        <w:t>.</w:t>
      </w:r>
    </w:p>
    <w:p>
      <w:pPr>
        <w:pStyle w:val="Heading4"/>
        <w:numPr>
          <w:ilvl w:val="3"/>
          <w:numId w:val="1"/>
        </w:numPr>
        <w:rPr/>
      </w:pPr>
      <w:bookmarkStart w:id="184" w:name="__RefHeading___Toc110557_3381743652"/>
      <w:bookmarkStart w:id="185" w:name="_Toc76"/>
      <w:bookmarkEnd w:id="184"/>
      <w:r>
        <w:rPr>
          <w:rtl w:val="true"/>
        </w:rPr>
        <w:t>ترجمه</w:t>
      </w:r>
      <w:bookmarkEnd w:id="185"/>
    </w:p>
    <w:p>
      <w:pPr>
        <w:pStyle w:val="BookText"/>
        <w:rPr/>
      </w:pPr>
      <w:r>
        <w:rPr>
          <w:rFonts w:ascii="IRNazanin" w:hAnsi="IRNazanin" w:eastAsia="IRNazanin"/>
          <w:color w:val="111111"/>
          <w:sz w:val="28"/>
          <w:sz w:val="28"/>
          <w:szCs w:val="28"/>
          <w:rtl w:val="true"/>
          <w:lang w:bidi="fa-IR"/>
        </w:rPr>
        <w:t>سپس چنین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که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یمن،تسلّط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خونخوار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زودی،بر همه شما مسلّط می‌شوند و حکومت را از شما خواهند گرفت،به خاطر این که،آنها،در امر باطل خود،متّحدند و شما،در امر حق خود،پراکنده‌اید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شما،از پیشوای خود،در امر حق،نافرمانی می‌کنید،در حالی که آنها،در امر باطل،مطیع فرمان پیشوای خویش‌اند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آنها،نسبت به رئیس خود،ادای امانت می‌کنند،در حالی که شما،خیانت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آنها،در اصلاح شهرها و دیار خود می‌کوشند،در حالی که شما،مشغول فسادید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ترتیب،آنها،دارای اتحاد و انضباط و امانت و اصلاح در بلاد خویش‌اند و شما در تمام اینها،عکس آنها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من،چگونه می‌توانم به شما اعتماد کنم،در حالی که اگر قدحی را به رسم امانت به یکی از شما بسپارم،از آن بیم دارم که دسته،یا بند آن قدح را برباید</w:t>
      </w:r>
      <w:r>
        <w:rPr>
          <w:rFonts w:eastAsia="IRNazanin" w:cs="IRNazanin"/>
          <w:color w:val="111111"/>
          <w:sz w:val="28"/>
          <w:szCs w:val="28"/>
          <w:rtl w:val="true"/>
          <w:lang w:bidi="fa-IR"/>
        </w:rPr>
        <w:t xml:space="preserve">.) </w:t>
      </w:r>
      <w:bookmarkStart w:id="186" w:name="pg13933_177121"/>
    </w:p>
    <w:p>
      <w:pPr>
        <w:pStyle w:val="Heading4"/>
        <w:numPr>
          <w:ilvl w:val="3"/>
          <w:numId w:val="1"/>
        </w:numPr>
        <w:rPr/>
      </w:pPr>
      <w:bookmarkStart w:id="187" w:name="__RefHeading___Toc110559_3381743652"/>
      <w:bookmarkStart w:id="188" w:name="_Toc77"/>
      <w:bookmarkEnd w:id="186"/>
      <w:bookmarkEnd w:id="187"/>
      <w:r>
        <w:rPr>
          <w:rtl w:val="true"/>
        </w:rPr>
        <w:t>شرح و تفسیر</w:t>
      </w:r>
      <w:bookmarkEnd w:id="188"/>
    </w:p>
    <w:p>
      <w:pPr>
        <w:pStyle w:val="Heading4"/>
        <w:numPr>
          <w:ilvl w:val="3"/>
          <w:numId w:val="1"/>
        </w:numPr>
        <w:rPr/>
      </w:pPr>
      <w:bookmarkStart w:id="189" w:name="__RefHeading___Toc110561_3381743652"/>
      <w:bookmarkStart w:id="190" w:name="_Toc78"/>
      <w:bookmarkEnd w:id="189"/>
      <w:r>
        <w:rPr>
          <w:rtl w:val="true"/>
        </w:rPr>
        <w:t>خرابی کار از کجاست؟</w:t>
      </w:r>
      <w:bookmarkEnd w:id="190"/>
    </w:p>
    <w:p>
      <w:pPr>
        <w:pStyle w:val="BookText"/>
        <w:rPr/>
      </w:pPr>
      <w:r>
        <w:rPr>
          <w:rFonts w:ascii="IRNazanin" w:hAnsi="IRNazanin" w:eastAsia="IRNazanin"/>
          <w:color w:val="111111"/>
          <w:sz w:val="28"/>
          <w:sz w:val="28"/>
          <w:szCs w:val="28"/>
          <w:rtl w:val="true"/>
          <w:lang w:bidi="fa-IR"/>
        </w:rPr>
        <w:t>در بخش دوم این خطبه،امام،اشاره به داستان بسر بن ارطاة،جنایتکار مشهور شام و غلبه او بر یمن می‌کند و سپس به سرنوشت مردم عراق اشاره کرده و آینده تاریک آنها را،با ذکر علل و عوامل دقیق آن،باز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البلاغه،نوشته‌اند که معاویه،بسر بن ارطاة را که مردی خونریز و مفسد فی الارض و آدمکش و غارتگر بود،مأموریت داد و با گروه عظیم مسلّحی،به سوی مدینه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می‌رسی،شیعیان علی را تحت فشار قرار داده و دل‌های آنها را مملوّ از ترس و وحشت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مدینه شدی،مردم آن شهر را،چنان بترسان که مرگ را با چشم خود ببینند چرا که آنها به پیامبر پناه دادند و به یاری‌اش برخاستند و پدرم ابو سفیان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طه حسین،نویسنده معروف مصری،نقل می‌کند که بسر دستور معاویه را دقیقا 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از خود،خشونت بیشتری بر آن افزود و در ریختن خون‌ها و غارت اموال و غصب حقوق و هتک حرمت‌ها،چیزی فرو نگذارد تا به مدینه آمد و مصائب عظیمی را به بار آورد که همه،با چشم خود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او،آنها را مجبور به بیعت با معاویه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بسر،سپس به سوی یمن آمد و با خونریزی بسیار،رعب و وحشتی در آنجا حاکم ساخت،سپس برای معاویه بیعت گرفت و دو فرزند خردسال 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برید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 اثیر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کودک،در نزد مردی از صحرا نشینان بنی کنانه بودند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بسر می‌خواست آنها را به قتل برساند،مرد کنانی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گناهی ندارند،چرا آنها را می‌کشی؟اگر می‌خواهی آنها را به قتل برسانی،پس مرا هم به قتل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این ننگ نباشم که در حفظ امانت،کوتاهی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این شرمنده نشد،او را هم کشت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هر حال،این اخبار دردناک،به امیر المؤمنین علیه السّلام رسید و شدیدا ناراحت شد و در این فراز از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یمن،تسلّط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دارم که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خونخوار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زودی،بر همه شما مسلّط می‌شوند و حکومت را از شما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أنبئت بسرا قد اطّلع </w:t>
      </w:r>
      <w:r>
        <w:rPr>
          <w:rStyle w:val="FootnoteAnchor"/>
          <w:rtl w:val="true"/>
        </w:rPr>
        <w:footnoteReference w:id="90"/>
      </w:r>
      <w:r>
        <w:rPr>
          <w:rFonts w:ascii="IRNazanin" w:hAnsi="IRNazanin" w:eastAsia="IRNazanin"/>
          <w:color w:val="111111"/>
          <w:sz w:val="28"/>
          <w:sz w:val="28"/>
          <w:szCs w:val="28"/>
          <w:rtl w:val="true"/>
          <w:lang w:bidi="fa-IR"/>
        </w:rPr>
        <w:t>الیمن و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لأظنّ أنّ هؤلاء القوم سیدالون </w:t>
      </w:r>
      <w:r>
        <w:rPr>
          <w:rStyle w:val="FootnoteAnchor"/>
          <w:rtl w:val="true"/>
        </w:rPr>
        <w:footnoteReference w:id="91"/>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حضرت،به علل این مطلب پرداخته و روی چهار موضوع بسیار مهم که همیشه عامل پیروزی است،انگشت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آنها،در امر باطل خود،متّحدند و شما،در امر حقّتان،پراکنده‌اید،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باجتماعهم علی باطلهم،و تفرّقکم عن حقّکم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اتّحاد،همه جا،مایه پیروزی است به خصوص اگر طرفداران حق،متّحد باشند، امّا چه دردناک است که طرفداران حق،پراکنده باشند و حامیان باطل،متّحد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باطل،سرچشمه پراکندگی،و حق،کانون وحدت و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آری،برای پیروزی،در هر کار اجتماعی،قبل از هر چیز،اتفاق و وحدت لازم است و پراکندگی و اختلاف،سمّ مهلک و کشنده‌ای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شما،از پیشوای خود،در امر حق،اطاعت نمی‌کنید در حالی که آنها،در امر باطل،مطیع فرمان پیشوای خویش‌اند،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بمعصیتکم إمامکم فی الحقّ،و طاعتهم إمامهم فی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آری،انضباط و اطاعت حساب شده،همه جا،از شرایط اصلی پیروزی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سپاه و لشکری و هیچ قوم و ملّتی،بدون انضباط و اطاعت از فرمانده خود،به جایی نمی‌رسد و به همین دلیل،در مدیریت امروز،برای مسأله انضباط،اهمیّت </w:t>
      </w:r>
    </w:p>
    <w:p>
      <w:pPr>
        <w:pStyle w:val="BookText"/>
        <w:rPr/>
      </w:pPr>
      <w:r>
        <w:rPr>
          <w:rFonts w:ascii="IRNazanin" w:hAnsi="IRNazanin" w:eastAsia="IRNazanin"/>
          <w:color w:val="111111"/>
          <w:sz w:val="28"/>
          <w:sz w:val="28"/>
          <w:szCs w:val="28"/>
          <w:rtl w:val="true"/>
          <w:lang w:bidi="fa-IR"/>
        </w:rPr>
        <w:t>فوق العاده‌ای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آنها،نسبت به رییس خود،ادای امانت می‌کنند،در حالی که شما، خیانت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بأداءهم الأمانة إلی صاحبهم و خیانتکم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امانت داری آنان،سبب می‌شود که نیروها و تدارکات و سرمایه‌ها و امکاناتشان ضدّ مخالفشان،بسیج شود،ولی خیانت شما،همه چیز را بر 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فاقد امکانات و تجهیزات لازم،سرنوشت‌شان،چیزی جز شکست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ولی تفسیری که در بالا آمد،با توجه به جمله‌هایی که در ادامه خطبه می‌آید، صحیح‌تر به نظر می‌رسد،به علاوه بیعت،اگر به معنای اطاعت باشد،در بالا ذکر شده است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اصلاح شهرها و دیار خود می‌کوشند،در حالی که شما، مشغول فساد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بصلاحهم فی بلادهم و فسادکم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ترتیب،آنها،دارای اتحاد و انضباط و امانت و اصلاح در بلاد خویش‌اند و شما،پراکنده و نافرمان و خیانتکار و مفسد هستید و بسیار طبیعی است که چنان افرادی،بر چنین افرادی،پیشی گیرند و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 تدبیر و حاکمیت،هر قدر حساب شده و قوی باشد،با وجود چنین افرادی،به نتیجه نمی‌رسد،چرا که بازوان مدیر و حاکم،مردم‌اند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آری،حق،با ضعف و ناتوانی و فساد یارانش،ضعیف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باطل،با قوّت و قدرت و اتحاد اعوانش،قوی می‌گردد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حضرت،سپس برای تکمیل سخنان خود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من،چگونه می‌توانم به شما اعتماد کنم در حالی که اگر من،قدحی را به رسم امانت،به یکی از شما بسپارم، از آن بیم دارم که دسته،یا بند آن قدح را برباید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ائتمنت أحدکم علی قعب </w:t>
      </w:r>
      <w:r>
        <w:rPr>
          <w:rStyle w:val="FootnoteAnchor"/>
          <w:rtl w:val="true"/>
        </w:rPr>
        <w:footnoteReference w:id="92"/>
      </w:r>
      <w:r>
        <w:rPr>
          <w:rFonts w:ascii="IRNazanin" w:hAnsi="IRNazanin" w:eastAsia="IRNazanin"/>
          <w:color w:val="111111"/>
          <w:sz w:val="28"/>
          <w:sz w:val="28"/>
          <w:szCs w:val="28"/>
          <w:rtl w:val="true"/>
          <w:lang w:bidi="fa-IR"/>
        </w:rPr>
        <w:t>،لخشیت أن یذهب بعلاقته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91" w:name="pg13933_177124"/>
    </w:p>
    <w:p>
      <w:pPr>
        <w:pStyle w:val="BookText"/>
        <w:rPr/>
      </w:pPr>
      <w:bookmarkEnd w:id="191"/>
      <w:r>
        <w:rPr>
          <w:rFonts w:ascii="IRNazanin" w:hAnsi="IRNazanin" w:eastAsia="IRNazanin"/>
          <w:color w:val="111111"/>
          <w:sz w:val="28"/>
          <w:sz w:val="28"/>
          <w:szCs w:val="28"/>
          <w:rtl w:val="true"/>
          <w:lang w:bidi="fa-IR"/>
        </w:rPr>
        <w:t>کسانی که در موضوعاتی تا این حد کوچک و کم ارزش،قابل اعتماد نباشند،در مهم‌ترین پست‌های حکومت اسلامی و مسأله جنگ و صلح و بیت المال و ماند آن،چگونه ممکن است مورد اعتماد قرار بگیرند؟</w:t>
      </w:r>
      <w:r>
        <w:rPr>
          <w:rFonts w:eastAsia="IRNazanin" w:cs="IRNazanin"/>
          <w:color w:val="111111"/>
          <w:sz w:val="28"/>
          <w:szCs w:val="28"/>
          <w:rtl w:val="true"/>
          <w:lang w:bidi="fa-IR"/>
        </w:rPr>
        <w:t>!</w:t>
      </w:r>
    </w:p>
    <w:p>
      <w:pPr>
        <w:pStyle w:val="Heading4"/>
        <w:numPr>
          <w:ilvl w:val="3"/>
          <w:numId w:val="1"/>
        </w:numPr>
        <w:rPr/>
      </w:pPr>
      <w:bookmarkStart w:id="192" w:name="__RefHeading___Toc110563_3381743652"/>
      <w:bookmarkStart w:id="193" w:name="_Toc79"/>
      <w:bookmarkEnd w:id="192"/>
      <w:r>
        <w:rPr>
          <w:rtl w:val="true"/>
        </w:rPr>
        <w:t>نکته‌ها</w:t>
      </w:r>
      <w:bookmarkEnd w:id="193"/>
    </w:p>
    <w:p>
      <w:pPr>
        <w:pStyle w:val="Heading5"/>
        <w:numPr>
          <w:ilvl w:val="4"/>
          <w:numId w:val="1"/>
        </w:numPr>
        <w:rPr/>
      </w:pPr>
      <w:bookmarkStart w:id="194" w:name="__RefHeading___Toc110565_3381743652"/>
      <w:bookmarkStart w:id="195" w:name="_Toc80"/>
      <w:bookmarkEnd w:id="194"/>
      <w:r>
        <w:rPr/>
        <w:t>1</w:t>
      </w:r>
      <w:r>
        <w:rPr>
          <w:rtl w:val="true"/>
        </w:rPr>
        <w:t>-</w:t>
      </w:r>
      <w:r>
        <w:rPr>
          <w:rtl w:val="true"/>
        </w:rPr>
        <w:t>بسر فرماندۀ خونریز معاویه</w:t>
      </w:r>
      <w:bookmarkEnd w:id="195"/>
    </w:p>
    <w:p>
      <w:pPr>
        <w:pStyle w:val="BookText"/>
        <w:rPr/>
      </w:pPr>
      <w:r>
        <w:rPr>
          <w:rFonts w:ascii="IRNazanin" w:hAnsi="IRNazanin" w:eastAsia="IRNazanin"/>
          <w:color w:val="111111"/>
          <w:sz w:val="28"/>
          <w:sz w:val="28"/>
          <w:szCs w:val="28"/>
          <w:rtl w:val="true"/>
          <w:lang w:bidi="fa-IR"/>
        </w:rPr>
        <w:t>مورّخان اسلام،در این نکته اتّفاق نظر دارند که معاویه،برای پیش برد اهداف خود،از مهره‌هایی استفاده می‌کرد که هیچ گونه شباهتی با صحابه و یاران پیامبر صلّی اللّه علیه و آله و سلّم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گفته ابن ابی الحدید، مردی سنگدل،و خشن و خونریز و کاملا بی‌رحم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معاویه،هنگامی که با خبر شد که گروهی از مردم یمن،سر به شورش برداشته‌اند و نامه دوستانه‌ای برای او نوشته‌اند،بسر را احضار کرد و به او دستور داد از راه حجاز و مدینه و مکّه،به سوی یمن برود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وارد شدی،که از پیروان علی علیه السّلام هستند،با خشونت تمام،با آنها،صحبت کن،به طوری که بدانند راهی جز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سپس،از خشونت زبانی،خودداری کن و آنها را به بیعت با من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نپذیرفت،او را به قتل برسان و شیعیان علی علیه السّلام را هر کجا یافتی،از دم شمشیر بگذران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او،دستور معاویه را،دقیقا،اجرا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مدینه شد،خطبه‌ای خواند و دشنام بسیاری به مردم مدینه داد و آنها را تهدید کرد و داستان کشته شدن عثمان را به خاطر آنان آورد و همه را مقصّر شمرد و آن قدر تهدید کرد که همه مردم با شناختی که از او داشتند،در وحشت عظیمی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به بیعت با معاویه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او،خانه‌های بسیاری را سوزاند و </w:t>
      </w:r>
    </w:p>
    <w:p>
      <w:pPr>
        <w:pStyle w:val="BookText"/>
        <w:rPr/>
      </w:pPr>
      <w:r>
        <w:rPr>
          <w:rFonts w:ascii="IRNazanin" w:hAnsi="IRNazanin" w:eastAsia="IRNazanin"/>
          <w:color w:val="111111"/>
          <w:sz w:val="28"/>
          <w:sz w:val="28"/>
          <w:szCs w:val="28"/>
          <w:rtl w:val="true"/>
          <w:lang w:bidi="fa-IR"/>
        </w:rPr>
        <w:t>حتی به اصحاب پیامبر نیز رحم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معاویه بیعت نکنند،قطعا،کشته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ترتیب،بر مدینه مسلّط شد و سپس به مکه آمد و آنها را تهدید کرد و از مخالفت بر حذر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 خلاف در آیید،ریشه‌های شما را قطع می‌کنم و خانه‌ها را ویران و اموالتان را غارت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طائف نیز همین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نجران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 را نیز شدیدا تهدید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خلافی از شما به من رسد،کاری می‌کنم که نسل شما،قطع شود و خانه‌ها و زمین‌های کشاورزیتان،ویران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او،همین برنامه را ادامه داد تا به صنعا رسید و همان طور که در سابق اشاره کردیم،از طریق ارعاب و تهدید و کشتار وسیع و وحشتناک،بر صنعا و یمن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به علی علیه السّلام رسید،جاریة بن قدامه سعدی را،با دو هزار نفر، به سوی یمن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یمن که به علی علیه السّلام وفادار مانده بودند،با ورود جاریة و سربازانش،قوّت قلب پیدا کرده و بضدّ طرفداران معاویه 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شهرها گریخته،به کوه‌ها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 علیه السّلام آنها را تعقیب و جمع آنان را متلاشی کردند و در تعقیب بسر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که جان خود و یارانش را در خطر دید،هر روز از جایی به جای دیگر فرار می‌کرد و به هر جا که می‌رسید،مردمی که اعمال این مرد خونخوار را دیده بودند،ضدّ او می‌شوریدند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سرانجام،توانست از چنگ مردم بگریزد و خود را به معاویه برساند و باصطلاح پیروزی‌های خود را برای او شرح دهد و گفته می‌شود که او،در این ماجرا،سی هزار نفر را به قتل رساند و گروهی را به آتش کشید و سوزاند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علی علیه السّلام بسر را با این عبارت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دینش،را به دنیا فروخته و بی‌حرمتی،فراوان کرده و اطاعت مخلوق گنهکاری را،بر اطاعت تو،مقدّم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نمیران جز این که عقل را از او </w:t>
      </w:r>
      <w:bookmarkStart w:id="196" w:name="pg13933_177126"/>
    </w:p>
    <w:p>
      <w:pPr>
        <w:pStyle w:val="BookText"/>
        <w:rPr/>
      </w:pPr>
      <w:bookmarkEnd w:id="196"/>
      <w:r>
        <w:rPr>
          <w:rFonts w:ascii="IRNazanin" w:hAnsi="IRNazanin" w:eastAsia="IRNazanin"/>
          <w:color w:val="111111"/>
          <w:sz w:val="28"/>
          <w:sz w:val="28"/>
          <w:szCs w:val="28"/>
          <w:rtl w:val="true"/>
          <w:lang w:bidi="fa-IR"/>
        </w:rPr>
        <w:t>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رسوای خاص و عام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لحظه‌ای،رحمت خود را نصیب او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بسر حالت وسواس شبیه جنون پیدا کرد و عقل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پیوسته،هذیان می‌گفت و مرتّب می‌گفت شمشیری به من بدهید که من افراد را با آن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مردم،یک شمشیر چوبی به او دادند و مشک باد کرده‌ای نزد او می‌گذاردند و او،با آن شمشیر چوبی،آن قدر بر آن می‌زد تا بیهوش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گفته‌اند که در آخر عمر،به قدری عقل خود را از دست داده بود که قاذورات می‌خورد و وقتی هم که دست او را می‌بستند،باز خود را بر قاذورات می‌افکند و می‌خورد و با همین حال از دنیا رفت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مسعودی،در مروج الذهب،بعد از نقل این داستان می‌افزاید که بسر به 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مرا از خوردن قاذورات منع می‌کنید در حالی که دو فرزند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مظلومانه به دست من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خورد من می‌دهند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97" w:name="__RefHeading___Toc110567_3381743652"/>
      <w:bookmarkStart w:id="198" w:name="_Toc81"/>
      <w:bookmarkEnd w:id="197"/>
      <w:r>
        <w:rPr/>
        <w:t>2</w:t>
      </w:r>
      <w:r>
        <w:rPr>
          <w:rtl w:val="true"/>
        </w:rPr>
        <w:t>-</w:t>
      </w:r>
      <w:r>
        <w:rPr>
          <w:rtl w:val="true"/>
        </w:rPr>
        <w:t>عوامل پیروزی و شکست ملّت‌ها</w:t>
      </w:r>
      <w:bookmarkEnd w:id="198"/>
    </w:p>
    <w:p>
      <w:pPr>
        <w:pStyle w:val="BookText"/>
        <w:rPr/>
      </w:pPr>
      <w:r>
        <w:rPr>
          <w:rFonts w:ascii="IRNazanin" w:hAnsi="IRNazanin" w:eastAsia="IRNazanin"/>
          <w:color w:val="111111"/>
          <w:sz w:val="28"/>
          <w:sz w:val="28"/>
          <w:szCs w:val="28"/>
          <w:rtl w:val="true"/>
          <w:lang w:bidi="fa-IR"/>
        </w:rPr>
        <w:t>امام علیه السّلام در این خطبه،در عبارات کوتاه و بسیار پر معنایی،عوامل پیروزی و شکست اقوام و ملت‌ها را بیان فرموده که نه تنها،در مورد ماجرای مردم عراق و حجاز و یمن و داستان بسر بن ارطاة،صادق است که در هر عصر و زمانی،می‌تواند معتبر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که سبب تقویت نیروها و انسجام و همبستگی و کارآیی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کلمه،همان چیزی است که از مهم‌ترین عوامل پیروزی سربازان اسلام در عصر پیامبر اکرم صلّی اللّه علیه و آله و سلّم بر دشمنان نیرومند و مجهّز بود و همان چیزی است که آثار آن را در عصر و زمان خود،در میان اقوام و ملت‌ها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اندکی را می‌بینیم که در سایه انسجام و اتّحاد،بر دشمنان خود که بسیار از آنها فزون‌تر بودند،امّا نفاق و پراکندگی بر آنها حاکم بود،پیروز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مجید،وحدت کلمه مسلمانان را،یکی از معجزات پیامبر اسلام معرّفی کرده است </w:t>
      </w:r>
      <w:r>
        <w:rPr>
          <w:rStyle w:val="FootnoteAnchor"/>
          <w:rtl w:val="true"/>
        </w:rPr>
        <w:footnoteReference w:id="96"/>
      </w:r>
      <w:r>
        <w:rPr>
          <w:rFonts w:ascii="IRNazanin" w:hAnsi="IRNazanin" w:eastAsia="IRNazanin"/>
          <w:color w:val="111111"/>
          <w:sz w:val="28"/>
          <w:sz w:val="28"/>
          <w:szCs w:val="28"/>
          <w:rtl w:val="true"/>
          <w:lang w:bidi="fa-IR"/>
        </w:rPr>
        <w:t xml:space="preserve">و وحدت مسلمانان را که در سایه ایمان،در عصر پیامبر،به وجود آمد،از نعم بزرگ الهی دانسته </w:t>
      </w:r>
      <w:r>
        <w:rPr>
          <w:rStyle w:val="FootnoteAnchor"/>
          <w:rtl w:val="true"/>
        </w:rPr>
        <w:footnoteReference w:id="97"/>
      </w:r>
      <w:r>
        <w:rPr>
          <w:rFonts w:ascii="IRNazanin" w:hAnsi="IRNazanin" w:eastAsia="IRNazanin"/>
          <w:color w:val="111111"/>
          <w:sz w:val="28"/>
          <w:sz w:val="28"/>
          <w:szCs w:val="28"/>
          <w:rtl w:val="true"/>
          <w:lang w:bidi="fa-IR"/>
        </w:rPr>
        <w:t>و اختلاف و پراکندگی و نفاق را هم ردیف عذاب‌های زمینی و آسمانی می‌شمرد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حضرت،مسأله انضباط و تمرکز رهبری و مدیریت را به عنوان عامل دیگری ذکر می‌کند که آن نیز،مکمّل اصل اتحاد و همبستگی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خود،انقلاب‌هایی را دیدیم که پیروز شدند و انقلاب‌های دیگری به شکست انجامیدند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واقعی آن پیروزی،وحدت رهبری،و دلیل این شکست،تعدّد و پراکندگی مراکز تصمیم گیری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حضرت،مسأله امانت را،سومین عامل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بی‌شک،هیچ قوم و ملّتی،روی سعادت و پیروزی را نخواهد دید،مگر این که امکاناتش را به خوبی حفظ کند و از آنها حد اکثر استفاده را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امر،ممکن نیست،مگر این که آحاد مردم،امانتدار باشند و در حفظ امکانات اجتماعی خود،بکوشند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بالأخره،حضرت،چهارمین عامل پیروزی را،اصلاح طلبی فرد فرد جامعه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 دیگر،تا مردم،مصالح جامعه را در نظر نگیرند و منافع شخصی خود را فدای آن نکنند و در اصلاح اجتماع خویش نکوشند،هرگز بر مشکلات پیروز نمی‌شوند و در چنگال دشمن،ضعیف و زبون و ناتوان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فساد جامعه را به قیمت منافع خود می‌خرند،هم جامعه را ویران می‌کنند و هم خانه خود را</w:t>
      </w:r>
      <w:r>
        <w:rPr>
          <w:rFonts w:eastAsia="IRNazanin" w:cs="IRNazanin"/>
          <w:color w:val="111111"/>
          <w:sz w:val="28"/>
          <w:szCs w:val="28"/>
          <w:rtl w:val="true"/>
          <w:lang w:bidi="fa-IR"/>
        </w:rPr>
        <w:t xml:space="preserve">. </w:t>
      </w:r>
      <w:bookmarkStart w:id="199" w:name="pg13933_177128"/>
    </w:p>
    <w:p>
      <w:pPr>
        <w:pStyle w:val="Heading3"/>
        <w:numPr>
          <w:ilvl w:val="2"/>
          <w:numId w:val="1"/>
        </w:numPr>
        <w:rPr/>
      </w:pPr>
      <w:bookmarkStart w:id="200" w:name="__RefHeading___Toc110569_3381743652"/>
      <w:bookmarkStart w:id="201" w:name="_Toc82"/>
      <w:bookmarkEnd w:id="199"/>
      <w:bookmarkEnd w:id="200"/>
      <w:r>
        <w:rPr>
          <w:rtl w:val="true"/>
        </w:rPr>
        <w:t>بخش سوم</w:t>
      </w:r>
      <w:bookmarkEnd w:id="201"/>
    </w:p>
    <w:p>
      <w:pPr>
        <w:pStyle w:val="Heading4"/>
        <w:numPr>
          <w:ilvl w:val="3"/>
          <w:numId w:val="1"/>
        </w:numPr>
        <w:rPr/>
      </w:pPr>
      <w:bookmarkStart w:id="202" w:name="__RefHeading___Toc110571_3381743652"/>
      <w:bookmarkStart w:id="203" w:name="_Toc83"/>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 xml:space="preserve">اللّهمّ إنّی قد مللتهم و ملّونی و سئمتهم و سئمونی </w:t>
      </w:r>
      <w:r>
        <w:rPr>
          <w:rStyle w:val="FootnoteAnchor"/>
          <w:rtl w:val="true"/>
        </w:rPr>
        <w:footnoteReference w:id="99"/>
      </w:r>
      <w:r>
        <w:rPr>
          <w:rFonts w:ascii="IRNazanin" w:hAnsi="IRNazanin" w:eastAsia="IRNazanin"/>
          <w:color w:val="111111"/>
          <w:sz w:val="28"/>
          <w:sz w:val="28"/>
          <w:szCs w:val="28"/>
          <w:rtl w:val="true"/>
          <w:lang w:bidi="fa-IR"/>
        </w:rPr>
        <w:t>،فأبدلنی بهم خیرا منهم،و أبدلهم بی شرّا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مث </w:t>
      </w:r>
      <w:r>
        <w:rPr>
          <w:rStyle w:val="FootnoteAnchor"/>
          <w:rtl w:val="true"/>
        </w:rPr>
        <w:footnoteReference w:id="100"/>
      </w:r>
      <w:r>
        <w:rPr>
          <w:rFonts w:ascii="IRNazanin" w:hAnsi="IRNazanin" w:eastAsia="IRNazanin"/>
          <w:color w:val="111111"/>
          <w:sz w:val="28"/>
          <w:sz w:val="28"/>
          <w:szCs w:val="28"/>
          <w:rtl w:val="true"/>
          <w:lang w:bidi="fa-IR"/>
        </w:rPr>
        <w:t>قلوبهم کما یماث الملح فی الماء،أما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لی بکم ألف فارس من بنی فراس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هنالک،لو دعوت،أتاک منهم فوارس مثل أرمیة الحمیم</w:t>
      </w:r>
    </w:p>
    <w:p>
      <w:pPr>
        <w:pStyle w:val="BookText"/>
        <w:rPr/>
      </w:pPr>
      <w:r>
        <w:rPr>
          <w:rFonts w:ascii="IRNazanin" w:hAnsi="IRNazanin" w:eastAsia="IRNazanin"/>
          <w:color w:val="111111"/>
          <w:sz w:val="28"/>
          <w:sz w:val="28"/>
          <w:szCs w:val="28"/>
          <w:rtl w:val="true"/>
          <w:lang w:bidi="fa-IR"/>
        </w:rPr>
        <w:t>ثمّ نزل علیه السّلام من المنبر</w:t>
      </w:r>
      <w:r>
        <w:rPr>
          <w:rFonts w:eastAsia="IRNazanin" w:cs="IRNazanin"/>
          <w:color w:val="111111"/>
          <w:sz w:val="28"/>
          <w:szCs w:val="28"/>
          <w:rtl w:val="true"/>
          <w:lang w:bidi="fa-IR"/>
        </w:rPr>
        <w:t>.</w:t>
      </w:r>
    </w:p>
    <w:p>
      <w:pPr>
        <w:pStyle w:val="Heading4"/>
        <w:numPr>
          <w:ilvl w:val="3"/>
          <w:numId w:val="1"/>
        </w:numPr>
        <w:rPr/>
      </w:pPr>
      <w:bookmarkStart w:id="204" w:name="__RefHeading___Toc110573_3381743652"/>
      <w:bookmarkStart w:id="205" w:name="_Toc84"/>
      <w:bookmarkEnd w:id="204"/>
      <w:r>
        <w:rPr>
          <w:rtl w:val="true"/>
        </w:rPr>
        <w:t>ترجمه</w:t>
      </w:r>
      <w:bookmarkEnd w:id="205"/>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آنها خسته شده‌ام و آنها نیز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هماهنگی با نیّات شومشان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آنان ملول گشته‌ام،و آنان نیز از من،ملول گشته‌اند،پس،به جای آنان،افرادی بهتر،به من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من،شخص بدی را بر سر آنها مسلّط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کن آن گونه که نمک در آب ذوب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به جای شما،یک هزار مرد سوار از قبیله بنی فراس بن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شجاع و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در وصف آنان به این شعر متمثّل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هنالک،لو دعوت،أتاک منهم فوارس مثل أرمیة الحمیم </w:t>
      </w:r>
      <w:bookmarkStart w:id="206" w:name="pg13933_177129"/>
    </w:p>
    <w:p>
      <w:pPr>
        <w:pStyle w:val="BookText"/>
        <w:rPr/>
      </w:pPr>
      <w:bookmarkEnd w:id="206"/>
      <w:r>
        <w:rPr>
          <w:rFonts w:ascii="IRNazanin" w:hAnsi="IRNazanin" w:eastAsia="IRNazanin"/>
          <w:color w:val="111111"/>
          <w:sz w:val="28"/>
          <w:sz w:val="28"/>
          <w:szCs w:val="28"/>
          <w:rtl w:val="true"/>
          <w:lang w:bidi="fa-IR"/>
        </w:rPr>
        <w:t>اگر آنها را بخوانی،سوارانی مانند ابرهای تابستانی،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و تندرو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منبر فرود آمد</w:t>
      </w:r>
      <w:r>
        <w:rPr>
          <w:rFonts w:eastAsia="IRNazanin" w:cs="IRNazanin"/>
          <w:color w:val="111111"/>
          <w:sz w:val="28"/>
          <w:szCs w:val="28"/>
          <w:rtl w:val="true"/>
          <w:lang w:bidi="fa-IR"/>
        </w:rPr>
        <w:t>.</w:t>
      </w:r>
    </w:p>
    <w:p>
      <w:pPr>
        <w:pStyle w:val="Heading4"/>
        <w:numPr>
          <w:ilvl w:val="3"/>
          <w:numId w:val="1"/>
        </w:numPr>
        <w:rPr/>
      </w:pPr>
      <w:bookmarkStart w:id="207" w:name="__RefHeading___Toc110575_3381743652"/>
      <w:bookmarkStart w:id="208" w:name="_Toc85"/>
      <w:bookmarkEnd w:id="207"/>
      <w:r>
        <w:rPr>
          <w:rtl w:val="true"/>
        </w:rPr>
        <w:t>شرح و تفسیر</w:t>
      </w:r>
      <w:bookmarkEnd w:id="208"/>
    </w:p>
    <w:p>
      <w:pPr>
        <w:pStyle w:val="Heading4"/>
        <w:numPr>
          <w:ilvl w:val="3"/>
          <w:numId w:val="1"/>
        </w:numPr>
        <w:rPr/>
      </w:pPr>
      <w:bookmarkStart w:id="209" w:name="__RefHeading___Toc110577_3381743652"/>
      <w:bookmarkStart w:id="210" w:name="_Toc86"/>
      <w:bookmarkEnd w:id="209"/>
      <w:r>
        <w:rPr>
          <w:rtl w:val="true"/>
        </w:rPr>
        <w:t>من از شما خسته شدم</w:t>
      </w:r>
      <w:r>
        <w:rPr>
          <w:rtl w:val="true"/>
        </w:rPr>
        <w:t>!</w:t>
      </w:r>
      <w:bookmarkEnd w:id="210"/>
    </w:p>
    <w:p>
      <w:pPr>
        <w:pStyle w:val="BookText"/>
        <w:rPr/>
      </w:pPr>
      <w:r>
        <w:rPr>
          <w:rFonts w:ascii="IRNazanin" w:hAnsi="IRNazanin" w:eastAsia="IRNazanin"/>
          <w:color w:val="111111"/>
          <w:sz w:val="28"/>
          <w:sz w:val="28"/>
          <w:szCs w:val="28"/>
          <w:rtl w:val="true"/>
          <w:lang w:bidi="fa-IR"/>
        </w:rPr>
        <w:t>در سومین و آخرین فراز این خطبه،امام،با قلبی مملوّ از غم و اندوه،روی به درگاه خدا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نفرین می‌کند،ولی نفرینی بیدار کننده و هشدار دهنده برای کسانی که هنوز جرقّه‌ای از بیداری وجدان در آنان وجود دارد،باشد که از این طریق،به آنها آگاهی دهد و آن گمگشتگان وادی ضلالت را،به راه خدا آورد،چرا که نفرین‌های امام هم اندرز و موعظه و درس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نصیحت کردم و اندرز دادم و آه گرم من در آهن سرد دل آنها اثر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خسته شده‌ام و آنها نیز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هماهنگی با نیّات شوم و اخلاق زشتشان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 آنان ملول گشته‌ام و آنان نیز از من،ملول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قد مللتهم و ملُّونی و سئمتهم و سئمونی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روشن است،هنگامی که میان رهبر و پیروانش،هماهنگی در اهداف و اخلاق و نیّات نباشد،این مشکل عظیم،بروز می‌کند که پیشوایی عادل و آگاه و شجاع،در برابر پیروانی دنیا پرست و زبون و ناتوان و جاهل قرار بگیرد و اندرزهای او سودی نبخشد،و این سبب می‌شود که هم پیشوا از آنها خسته شود و هم پیروان از آن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چندان که دانا را از نادان نفرت است،نادان را از دانا وحشت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ملولی ز ما ترش منشین که تو هم در میان ما تلخی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 اکرم صلّی اللّه علیه و آله و سلّم توانست رهبری اقوام جاهلی را بر عهده بگیرد،به این دلیل بود که آنها،تربیتش را پذیرفتند و خلق و خوی او را در خود زنده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دلیل،پیامبرانی که این توفیق نصیبشان نشد،از پیروان خود،ملول گشتند و پیروان هم،وجود آنها را تحمّل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نکرده‌ایم که قوم لوط،سر تا پا آلوده،از آن پیامبر بزرگ،به جرم پاکدامنی‌اش ابراز تنفّر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و پیروانش را از شهر و دیار خود بیرون کنید که اینها،مردمی هستند که پاکدامنی را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همصدا نیستند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حضرت،سپس آنها را چنین نفرین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آنان،افرادی بهتر به من عنایت فرما و به جای من،بدتر از من، بر سر آنها مسلّط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فأبدلنی بهم خیرا منهم،و أبدلهم بی شرّا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آنها،پیروانی شایسته برای این پیشوا هستند و نه من،پیشوایی مناسب برای آنها،و حکمت پروردگار ایجاب می‌کند،اکنون که آنها از کوره آزمایش،روسیاه به در آمدند،این نعمت الهی از آنها گرفته شود و در فقدانش،گرفتار انواع درد و رنج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زود،این نفرین امام در حق آنها،تحقّق یافت،بنی امیّه،با مأموران خونخوار و سنگدل و جانی،بر آنان مسلّط شدند و چنان کردند که در تاریخ،بی‌نظیر و یا کم نظیر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عجایب این که در تواریخ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که امام،این نفرین‌ها،را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فاصله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جنایتکار بی‌نظیر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Style w:val="FootnoteAnchor"/>
          <w:rtl w:val="true"/>
        </w:rPr>
        <w:footnoteReference w:id="103"/>
      </w:r>
      <w:r>
        <w:rPr>
          <w:rFonts w:ascii="IRNazanin" w:hAnsi="IRNazanin" w:eastAsia="IRNazanin"/>
          <w:color w:val="111111"/>
          <w:sz w:val="28"/>
          <w:sz w:val="28"/>
          <w:szCs w:val="28"/>
          <w:rtl w:val="true"/>
          <w:lang w:bidi="fa-IR"/>
        </w:rPr>
        <w:t>البته پیش از به قدرت رسیدن حجّاج نیز،مردم عراق و کوفه،کفّاره جرایم خود را می‌دادند،ولی در عصر حکومت حجّاج،به اوج خود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أبدلهم بی شرّا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من بدم و از من بدتر را بر آنها مسلّط کن،بلکه این،تعبیری است که در مقایسه خوب مطلق با بد مطلق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فرقان بعد از اشاره به عذاب‌های بسیار دردناک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ذلِکَ خَیْرٌ أَمْ جَنَّةُ الْخُلْدِ الَّتِی 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یا بهشت جاویدان که به پرهیزگاران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دیگر،نه کوفیان و مردم عراق،در آن عصر،خوب بودند که امام بهتر از آنها را از خدا بخواهد و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 که خداوند،بدتر از او را بر آنها مسلّط کند و در این گونه موارد،صیغه افعل تفضیل،مفهوم معمول خود را از دست می‌دهد و برای مقایسه دو چیز متضاد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نفرین امام،در حقیقت،شبیه نفرینی است که در قرآن مجید،از پیامبر بزرگ الهی،نوح،نقل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کافران را بر روی زمین،باقی مگذار</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حضرت،سپس به نفرین خود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آنها را ذوب کن آن گونه که نمک در آب ذوب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مث قلوبهم کما یماث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منظور از ذوب شدن قلب،هجوم انبوه غم و اندوه‌ها بر دل باشد،به شکلی که عواطف انسان را سخت جریحه‌دار کند،بگونه‌ای که از آن تعبیر شود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به این معنا در خطبه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که امام علیه السّلام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اللّه،یمیت القلب و یجلب الهمّ من اجتماع هؤلاء القوم علی باطلهم و تفرّقکم عن حقّکم،به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جریان،قلب انسان را می‌میراند و اندوه و غم به بار می‌آورد که آنها در مسیر باطل خویش،متّحدند و شما،در راه حق،پراکنده و متفرّق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منظور از آب شدن دل‌ها،ضایع شدن عقل و هوش و درایت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واقع،مفهوم جمله،این است که عقل و هوش را به خاطر نافرمانی‌ها و نفاق و دو رویی و کوتاهی و کار شکنی،از آنها بگیر تا در زندگی،حیران و سرگردان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تعبیر،در آیات و روایات فراوانی آمده است که قلب،به معنای عقل و درایت و یا کانون عقل و درایت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عَلی قُلُوبِهِمْ أَکِنَّةً أَنْ یَفْقَهُوهُ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،ما،بر قلب‌های آنها،پرده‌ها افکندیم تا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حقیقت،یکی از بزرگترین مجازات‌های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مجید و روایات، نسبت به افراد سرکش و منافق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مجازات است که انسان، حقایق را آن چنان که هست،نبیند و نشنود و درک نکند و در بیراهه‌ها،سرگردان و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آخرین جمله‌های این خطبه،آرزو می‌کند که ای کاش،به جای انبوه لشکریان ضعیف و ناتوان،افراد کمی از قبیله بنی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شجاعت و وفاداری معروف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می‌داشت،او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به جای شما،یک هزار مرد سوار از قبیله بنی فراس بن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شجاع و وفادارند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کمک آنان،دشمنان حق و عدالت را بر سر جای خود می‌نشاندم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لی بکم ألف فارس من بنی فراس بن غنم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علیه السّلام به این شعر در وصف آنان متمثّل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هنالک،لو دعوت أتاک منهم فوارس مثل أرمیة الحمیم</w:t>
      </w:r>
    </w:p>
    <w:p>
      <w:pPr>
        <w:pStyle w:val="BookText"/>
        <w:rPr/>
      </w:pPr>
      <w:r>
        <w:rPr>
          <w:rFonts w:ascii="IRNazanin" w:hAnsi="IRNazanin" w:eastAsia="IRNazanin"/>
          <w:color w:val="111111"/>
          <w:sz w:val="28"/>
          <w:sz w:val="28"/>
          <w:szCs w:val="28"/>
          <w:rtl w:val="true"/>
          <w:lang w:bidi="fa-IR"/>
        </w:rPr>
        <w:t xml:space="preserve">معنای شعر این است که اگر آنها را بخوانی،سوارانی مانند ابرهای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و 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 فارسی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آن ابر سریع السّیر کم آب پی دشمن کشی بی‌صبر و بی‌تاب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منبر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علیه السّلام من المنبر</w:t>
      </w:r>
      <w:r>
        <w:rPr>
          <w:rFonts w:eastAsia="IRNazanin" w:cs="IRNazanin"/>
          <w:color w:val="111111"/>
          <w:sz w:val="28"/>
          <w:szCs w:val="28"/>
          <w:rtl w:val="true"/>
          <w:lang w:bidi="fa-IR"/>
        </w:rPr>
        <w:t xml:space="preserve">). </w:t>
      </w:r>
      <w:bookmarkStart w:id="211" w:name="pg13933_177133"/>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السحاب و الحمیم، هاهنا،وقت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 الشاعر سحاب الصیف بالذکر لأنّه أشدّ جفولا و اسرع خفوفا،لأنّه لا ماء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السحاب ثقیل السیر لامتلائه بالماء،و ذلک لا یکون فی الأکثر إلا زمان الشتاء،و إنما أراد الشاعر وصفهم بالسرعة إذا دعوا،و الإغاثة إذا استغیثوا،و الدلیل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هنالک،لو دعوت،أتاک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رضی،در تفسیر شعر بالا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أرمیة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أرمیة جمع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حمیم،در اینجا،به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شاعر،در اینجا،روی ابرهای تابستانی تکیه کرده،به خاطر آن است که آنها سریع‌تر و سبکبارترند،چرا که آب چندانی همراه ندارند، ولی ابرهایی که پر آبند،آهسته‌تر حرکت می‌کنند و این،غالبا در فصل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شاعر،این بوده که آنها را توصیف به سرعت در هنگام فراخوانی و فریادرسی و هنگام طلب فریادرس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آن،مصرع نخست آن بیت شعر است</w:t>
      </w:r>
      <w:r>
        <w:rPr>
          <w:rFonts w:eastAsia="IRNazanin" w:cs="IRNazanin"/>
          <w:color w:val="111111"/>
          <w:sz w:val="28"/>
          <w:szCs w:val="28"/>
          <w:rtl w:val="true"/>
          <w:lang w:bidi="fa-IR"/>
        </w:rPr>
        <w:t>.</w:t>
      </w:r>
    </w:p>
    <w:p>
      <w:pPr>
        <w:pStyle w:val="Heading4"/>
        <w:numPr>
          <w:ilvl w:val="3"/>
          <w:numId w:val="1"/>
        </w:numPr>
        <w:rPr/>
      </w:pPr>
      <w:bookmarkStart w:id="212" w:name="__RefHeading___Toc110579_3381743652"/>
      <w:bookmarkStart w:id="213" w:name="_Toc87"/>
      <w:bookmarkEnd w:id="212"/>
      <w:r>
        <w:rPr>
          <w:rtl w:val="true"/>
        </w:rPr>
        <w:t>نکته</w:t>
      </w:r>
      <w:r>
        <w:rPr>
          <w:rtl w:val="true"/>
        </w:rPr>
        <w:t xml:space="preserve">: </w:t>
      </w:r>
      <w:r>
        <w:rPr>
          <w:rtl w:val="true"/>
        </w:rPr>
        <w:t>بنو فراس بن غنم کیانند؟</w:t>
      </w:r>
      <w:bookmarkEnd w:id="213"/>
    </w:p>
    <w:p>
      <w:pPr>
        <w:pStyle w:val="BookText"/>
        <w:rPr/>
      </w:pPr>
      <w:r>
        <w:rPr>
          <w:rFonts w:ascii="IRNazanin" w:hAnsi="IRNazanin" w:eastAsia="IRNazanin"/>
          <w:color w:val="111111"/>
          <w:sz w:val="28"/>
          <w:sz w:val="28"/>
          <w:szCs w:val="28"/>
          <w:rtl w:val="true"/>
          <w:lang w:bidi="fa-IR"/>
        </w:rPr>
        <w:t>ابن ابی الحدید،در شرح نهج البلاغه خود در باره آنها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آنها،یکی از قبایل عرب بودند که به شجاعت اشتهار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معروف آنها،شجاع مشهور،ربیعة بن مکدّم بود که در حیات و مرگش حامی زنان و کودکان بود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او،تنها کسی است که بعد از مرگ خود نیز به حمایت مظلومان برخاست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این حمایت،چنین است که گروهی از سواران بنی سلیم به او حمله کردند، در حالی که جمعی از زنان و کودکان،با او بودند و او،تنها،مدافع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 مقابله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دشمنان،تیری به سوی او رها کردند که بر قلبش نشست و </w:t>
      </w:r>
    </w:p>
    <w:p>
      <w:pPr>
        <w:pStyle w:val="BookText"/>
        <w:rPr/>
      </w:pPr>
      <w:r>
        <w:rPr>
          <w:rFonts w:ascii="IRNazanin" w:hAnsi="IRNazanin" w:eastAsia="IRNazanin"/>
          <w:color w:val="111111"/>
          <w:sz w:val="28"/>
          <w:sz w:val="28"/>
          <w:szCs w:val="28"/>
          <w:rtl w:val="true"/>
          <w:lang w:bidi="fa-IR"/>
        </w:rPr>
        <w:t>می‌خواست به زمین سقوط کند،ولی نیزه خود را به زمین زد و بر آن تکیه کرد و تا مدّتی بر بالای مرکب بی‌حرکت ماند و به زنان و کودکان اشاره کرد که هر چه سریع‌تر خود را به قبیله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 که از شجاعت او در هراس بودند،به گمان این که هنوز زنده است،نزدیک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از عدم تحرّک او،نسبت به حیات وی، ظنین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آنان،تیری به اسب او پرتاب کرد،اسب به زمین افتاد و معلوم شد که مدتی قبل از آن،جان داده است،ولی این،در حالی بود که زنان و کودکان، خود را به قبیله رسانده بودند و از اسارت دشمنان،جان سالم به در برده بودند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کتاب بلوغ الادب،نیز آمده است که هر نفر از شجاعان این قبیله،با ده نفر از مردان شجاع قبایل دیگر،برابری داشته است و آنها شجاع‌ترین قبایل عرب محسوب می‌شدند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جالب این که سربازان امام علیه السّلام در کوفه،بالغ بر ده‌ها هزار نفر،بلکه به روایتی، یک صد هزار نفر </w:t>
      </w:r>
      <w:r>
        <w:rPr>
          <w:rStyle w:val="FootnoteAnchor"/>
          <w:rtl w:val="true"/>
        </w:rPr>
        <w:footnoteReference w:id="107"/>
      </w:r>
      <w:r>
        <w:rPr>
          <w:rFonts w:ascii="IRNazanin" w:hAnsi="IRNazanin" w:eastAsia="IRNazanin"/>
          <w:color w:val="111111"/>
          <w:sz w:val="28"/>
          <w:sz w:val="28"/>
          <w:szCs w:val="28"/>
          <w:rtl w:val="true"/>
          <w:lang w:bidi="fa-IR"/>
        </w:rPr>
        <w:t>بودند ولی امام علیه السّلام آرزو می‌کند همه آنها،تبدیل به یک هزار نفر از شجاعان قبیله بنی فراس شوند و این نشان می‌دهد که تا چه حدّ،لشکر کوفه، بی‌استقامت و بی‌کفایت بودند و تا چه حدّ،مردان قبیله بنی فراس،شجاع و پر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آنها،علاوه بر شجاعت ذاتی،در سایه ایمان به اسلام،شجاعت بیشتری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گروه‌هایی که به فرمان خدا،بر گروه‌های عظیمی پیروز شدند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3933_177136"/>
      <w:bookmarkStart w:id="215" w:name="pg13933_177136"/>
      <w:bookmarkEnd w:id="215"/>
    </w:p>
    <w:p>
      <w:pPr>
        <w:pStyle w:val="Heading2"/>
        <w:numPr>
          <w:ilvl w:val="1"/>
          <w:numId w:val="1"/>
        </w:numPr>
        <w:rPr/>
      </w:pPr>
      <w:bookmarkStart w:id="216" w:name="pg13933_177136"/>
      <w:bookmarkStart w:id="217" w:name="__RefHeading___Toc110581_3381743652"/>
      <w:bookmarkStart w:id="218" w:name="_Toc88"/>
      <w:bookmarkEnd w:id="216"/>
      <w:bookmarkEnd w:id="217"/>
      <w:r>
        <w:rPr>
          <w:rtl w:val="true"/>
        </w:rPr>
        <w:t>خطبۀ بیست و ششم</w:t>
      </w:r>
      <w:r>
        <w:rPr>
          <w:rtl w:val="true"/>
        </w:rPr>
        <w:t xml:space="preserve">: </w:t>
      </w:r>
      <w:r>
        <w:rPr>
          <w:rtl w:val="true"/>
        </w:rPr>
        <w:t>حال اعراب و چگونگی حیات و معیشت آنان در پیش از بعثت</w:t>
      </w:r>
      <w:bookmarkEnd w:id="218"/>
    </w:p>
    <w:p>
      <w:pPr>
        <w:pStyle w:val="Heading3"/>
        <w:numPr>
          <w:ilvl w:val="2"/>
          <w:numId w:val="1"/>
        </w:numPr>
        <w:rPr/>
      </w:pPr>
      <w:bookmarkStart w:id="219" w:name="__RefHeading___Toc110583_3381743652"/>
      <w:bookmarkStart w:id="220" w:name="_Toc89"/>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فیها یصف العرب قبل البعثة ثمّ یصف حاله قبل البیعة له</w:t>
      </w:r>
    </w:p>
    <w:p>
      <w:pPr>
        <w:pStyle w:val="BookText"/>
        <w:rPr/>
      </w:pPr>
      <w:r>
        <w:rPr>
          <w:rFonts w:ascii="IRNazanin" w:hAnsi="IRNazanin" w:eastAsia="IRNazanin"/>
          <w:color w:val="111111"/>
          <w:sz w:val="28"/>
          <w:sz w:val="28"/>
          <w:szCs w:val="28"/>
          <w:rtl w:val="true"/>
          <w:lang w:bidi="fa-IR"/>
        </w:rPr>
        <w:t>امام علیه السّلام در این خطبه حال اعراب و چگونگی حیات و معیشت آنان را در پیش از بعثت پیامبر صلّی اللّه علیه و آله و سلّم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شرح حال خویش در سالهای قبل از بیعت مسلمین با وی،می‌پردازد</w:t>
      </w:r>
      <w:r>
        <w:rPr>
          <w:rFonts w:eastAsia="IRNazanin" w:cs="IRNazanin"/>
          <w:color w:val="111111"/>
          <w:sz w:val="28"/>
          <w:szCs w:val="28"/>
          <w:rtl w:val="true"/>
          <w:lang w:bidi="fa-IR"/>
        </w:rPr>
        <w:t>.</w:t>
      </w:r>
    </w:p>
    <w:p>
      <w:pPr>
        <w:pStyle w:val="Heading3"/>
        <w:numPr>
          <w:ilvl w:val="2"/>
          <w:numId w:val="1"/>
        </w:numPr>
        <w:rPr/>
      </w:pPr>
      <w:bookmarkStart w:id="221" w:name="__RefHeading___Toc110585_3381743652"/>
      <w:bookmarkStart w:id="222" w:name="_Toc90"/>
      <w:bookmarkEnd w:id="221"/>
      <w:r>
        <w:rPr>
          <w:rtl w:val="true"/>
        </w:rPr>
        <w:t>خطبه در یک نگاه</w:t>
      </w:r>
      <w:bookmarkEnd w:id="222"/>
    </w:p>
    <w:p>
      <w:pPr>
        <w:pStyle w:val="BookText"/>
        <w:rPr/>
      </w:pPr>
      <w:r>
        <w:rPr>
          <w:rFonts w:ascii="IRNazanin" w:hAnsi="IRNazanin" w:eastAsia="IRNazanin"/>
          <w:color w:val="111111"/>
          <w:sz w:val="28"/>
          <w:sz w:val="28"/>
          <w:szCs w:val="28"/>
          <w:rtl w:val="true"/>
          <w:lang w:bidi="fa-IR"/>
        </w:rPr>
        <w:t>در این که انگیزه امام از ایراد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دیگر،نگارش این نامه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محقّقان،معتقدند که بعد از اشغال مصر از سوی عمّال معاویه و شهادت محمد بن ابی بکر،گروهی،از آن حضرت خواستند تا نظر خود را نسبت به خلفای گذشته،بیان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حالا،موقع این سؤال است؟مگر خبر ندارید که مصر اشغال شده و شیعیان مرا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مسائل واجب و حیاتی را رها کرده،به مسائلی که وقت برای آن بسیار است،خود را مشغول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من،نامه‌ای به دست شما می‌دهم که پاسخ سؤالات شما در آن است،ولی از شما می‌خواهم که حقوق از دست رفته مرا حفظ کنید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تصوّر می‌شود که ذیل این خطبه که دعوت به جهاد می‌کند،منافات با این سخن دارد و نشان می‌دهد که این کلام،قبل از جنگ صفّین از آن حضرت صادر </w:t>
      </w:r>
    </w:p>
    <w:p>
      <w:pPr>
        <w:pStyle w:val="BookText"/>
        <w:rPr/>
      </w:pPr>
      <w:r>
        <w:rPr>
          <w:rFonts w:ascii="IRNazanin" w:hAnsi="IRNazanin" w:eastAsia="IRNazanin"/>
          <w:color w:val="111111"/>
          <w:sz w:val="28"/>
          <w:sz w:val="28"/>
          <w:szCs w:val="28"/>
          <w:rtl w:val="true"/>
          <w:lang w:bidi="fa-IR"/>
        </w:rPr>
        <w:t>شده است،ولی ممکن است که این سخن،اشاره به جنگی باشد که حضرت،قبل از شهادت خود،مردم را برای آن آماده می‌ساخت،هر چند حادثه دردناک شهادت ایشان،مانع از اقدام به آن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خطبه،از سه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نخست،به وضع عرب در عصر جاهلیت و در آستانه بعثت پیغمبر اکرم اشاره می‌کند و نشان می‌دهد که آنها گرفتار چه بدبختی‌ها و مشکلات عظیمی بودند که به برکت ظهور پیامبر اسلام،از آن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دوم،به حوادث بعد از رحلت پیامبر اشاره می‌کند که چگونه حقّ مسلّم آن حضرت،یعنی خلافت را از وی گرفتند و او را تنها گذاشتند 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اسلام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کرد،در حالی که سخت نگران و ناراحت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سوم،به داستان بیعت مشروط عمرو بن عاص با معاویه اشاره می‌کند که به آن همه صدمات جانی و مالی و اخلاقی بر مسلمانان منجر شد و در پایان خطبه،دستور می‌دهد که برای کوتاه کردن دست آن گروه ظالم و ستمگر،آماده نبرد شوند</w:t>
      </w:r>
      <w:r>
        <w:rPr>
          <w:rFonts w:eastAsia="IRNazanin" w:cs="IRNazanin"/>
          <w:color w:val="111111"/>
          <w:sz w:val="28"/>
          <w:szCs w:val="28"/>
          <w:rtl w:val="true"/>
          <w:lang w:bidi="fa-IR"/>
        </w:rPr>
        <w:t xml:space="preserve">. </w:t>
      </w:r>
      <w:bookmarkStart w:id="223" w:name="pg13933_177138"/>
    </w:p>
    <w:p>
      <w:pPr>
        <w:pStyle w:val="Heading3"/>
        <w:numPr>
          <w:ilvl w:val="2"/>
          <w:numId w:val="1"/>
        </w:numPr>
        <w:rPr/>
      </w:pPr>
      <w:bookmarkStart w:id="224" w:name="__RefHeading___Toc110587_3381743652"/>
      <w:bookmarkStart w:id="225" w:name="_Toc91"/>
      <w:bookmarkEnd w:id="223"/>
      <w:bookmarkEnd w:id="224"/>
      <w:r>
        <w:rPr>
          <w:rtl w:val="true"/>
        </w:rPr>
        <w:t>بخش اوّل</w:t>
      </w:r>
      <w:bookmarkEnd w:id="225"/>
    </w:p>
    <w:p>
      <w:pPr>
        <w:pStyle w:val="Heading4"/>
        <w:numPr>
          <w:ilvl w:val="3"/>
          <w:numId w:val="1"/>
        </w:numPr>
        <w:rPr/>
      </w:pPr>
      <w:bookmarkStart w:id="226" w:name="__RefHeading___Toc110589_3381743652"/>
      <w:bookmarkStart w:id="227" w:name="_Toc9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انّ اللّه بعث محمّدا،صلّی اللّه علیه و آله و سلّم نذیرا للعالمین و أمینا علی التّنزیل،و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 دین و فی شرّ دار،منیخون بین حجارة خشن و حیّات صمّ،تشربون الکدر و تأکلون الجشب،و تسفکون دماءکم و تقطعون أرحامکم،الأصنام فیکم منصوبة و الآثام بکم معصوبة</w:t>
      </w:r>
      <w:r>
        <w:rPr>
          <w:rFonts w:eastAsia="IRNazanin" w:cs="IRNazanin"/>
          <w:color w:val="111111"/>
          <w:sz w:val="28"/>
          <w:szCs w:val="28"/>
          <w:rtl w:val="true"/>
          <w:lang w:bidi="fa-IR"/>
        </w:rPr>
        <w:t>.</w:t>
      </w:r>
    </w:p>
    <w:p>
      <w:pPr>
        <w:pStyle w:val="Heading4"/>
        <w:numPr>
          <w:ilvl w:val="3"/>
          <w:numId w:val="1"/>
        </w:numPr>
        <w:rPr/>
      </w:pPr>
      <w:bookmarkStart w:id="228" w:name="__RefHeading___Toc110591_3381743652"/>
      <w:bookmarkStart w:id="229" w:name="_Toc93"/>
      <w:bookmarkEnd w:id="228"/>
      <w:r>
        <w:rPr>
          <w:rtl w:val="true"/>
        </w:rPr>
        <w:t>ترجمه</w:t>
      </w:r>
      <w:bookmarkEnd w:id="229"/>
    </w:p>
    <w:p>
      <w:pPr>
        <w:pStyle w:val="BookText"/>
        <w:rPr/>
      </w:pPr>
      <w:r>
        <w:rPr>
          <w:rFonts w:ascii="IRNazanin" w:hAnsi="IRNazanin" w:eastAsia="IRNazanin"/>
          <w:color w:val="111111"/>
          <w:sz w:val="28"/>
          <w:sz w:val="28"/>
          <w:szCs w:val="28"/>
          <w:rtl w:val="true"/>
          <w:lang w:bidi="fa-IR"/>
        </w:rPr>
        <w:t>خداوند،محمد صلّی اللّه علیه و آله و سلّم،را به رسالت مبعوث کرد،تا جهانیان را بیم دهد و امین آیات او باشد در حالی که شما جمعیت عرب،بدترین آئین را داشتید و در بدترین سرزمین‌ها و در میان سنگ‌های خشن و مارهای فاقد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هیچ چیز نمی‌ترسیدند و خطرشان بسیار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می‌کردید و آب‌های آلوده می‌نوشیدید و غذاهای بسیار ناگوار می‌خوردید و پیوسته خون هم را می‌ریختید و پیوند با خویشان را قطع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را زنده به گور می‌کردید و پسران خود را به قتل می‌رساندید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بت‌ها،در میان شما،بر پا بود و گناهان،سراسر وجودتان را فرا گرفته بود</w:t>
      </w:r>
      <w:r>
        <w:rPr>
          <w:rFonts w:eastAsia="IRNazanin" w:cs="IRNazanin"/>
          <w:color w:val="111111"/>
          <w:sz w:val="28"/>
          <w:szCs w:val="28"/>
          <w:rtl w:val="true"/>
          <w:lang w:bidi="fa-IR"/>
        </w:rPr>
        <w:t>.</w:t>
      </w:r>
    </w:p>
    <w:p>
      <w:pPr>
        <w:pStyle w:val="Heading4"/>
        <w:numPr>
          <w:ilvl w:val="3"/>
          <w:numId w:val="1"/>
        </w:numPr>
        <w:rPr/>
      </w:pPr>
      <w:bookmarkStart w:id="230" w:name="__RefHeading___Toc110593_3381743652"/>
      <w:bookmarkStart w:id="231" w:name="_Toc94"/>
      <w:bookmarkEnd w:id="230"/>
      <w:r>
        <w:rPr>
          <w:rtl w:val="true"/>
        </w:rPr>
        <w:t>شرح و تفسیر</w:t>
      </w:r>
      <w:bookmarkEnd w:id="231"/>
    </w:p>
    <w:p>
      <w:pPr>
        <w:pStyle w:val="Heading4"/>
        <w:numPr>
          <w:ilvl w:val="3"/>
          <w:numId w:val="1"/>
        </w:numPr>
        <w:rPr/>
      </w:pPr>
      <w:bookmarkStart w:id="232" w:name="__RefHeading___Toc110595_3381743652"/>
      <w:bookmarkStart w:id="233" w:name="_Toc95"/>
      <w:bookmarkEnd w:id="232"/>
      <w:r>
        <w:rPr>
          <w:rtl w:val="true"/>
        </w:rPr>
        <w:t>عرب در عصر جاهلیت</w:t>
      </w:r>
      <w:bookmarkEnd w:id="2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خطبه،امام علیه السّلام به سراغ وضع عرب جاهلی می‌رود و ترسیم </w:t>
      </w:r>
    </w:p>
    <w:p>
      <w:pPr>
        <w:pStyle w:val="BookText"/>
        <w:rPr/>
      </w:pPr>
      <w:r>
        <w:rPr>
          <w:rFonts w:ascii="IRNazanin" w:hAnsi="IRNazanin" w:eastAsia="IRNazanin"/>
          <w:color w:val="111111"/>
          <w:sz w:val="28"/>
          <w:sz w:val="28"/>
          <w:szCs w:val="28"/>
          <w:rtl w:val="true"/>
          <w:lang w:bidi="fa-IR"/>
        </w:rPr>
        <w:t>بسیار گویایی از زندگی آنها،در چهار بعد فکری و عاطفی و اقتصادی و اجتماعی، ارائه می‌دهد که اگر تمام کتاب‌هایی را که در باره وضع عرب جاهلی نوشته شده است،بررسی کنیم،چیزی بیش از آن چه در این خلاصه آمده،در آنها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بحث،در آغاز خطبه،ظاهرا به این دلیل است که امام علیه السّلام می‌خواهد گذشته قبل از اسلام مردم را،به خاطرشان بیاورد تا آن را با وضعی که بعد از بعثت پیامبر اکرم صلّی اللّه علیه و آله و سلّم پیدا کردند،مقایسه کنند و قدر و ارزش آن را بشناسند و این سرمایه گران بها را با اختلافات و پراکندگی‌ها و پیروی از هوا و هوس،از دست ندهند،چرا که ارزش نعمت‌ها،تنها،در مقایسه با فقدان آنها روشن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خداوند،محمد صلّی اللّه علیه و آله و سلّم،را به رسالت مبعوث کرد تا جهانیان را بیم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 الهی که در انتظار طاغیان و منحرفان از راه حق و عدالت است،بترساند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امین بر آیات کتاب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صلّی اللّه علیه و آله و سلّم،نذیرا للعالمین و أمینا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امام علیه السّلام در این جمله،فقط،بر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تکیه کرد،با این که می‌دانیم که آن حضرت،هم بشیر است و هم نذیر، همان گونه که در قرآن مجید،کرارا،این دو صفت،کنار هم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 را به عنوان گواه و بشارت دهنده و بیم دهنده فرستادیم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آیات دیگر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انگیزه حرکت به سوی انجام دادن وظایف و پرهیز از تخلفات، غالبا،مجازات‌ها است،بیشتر روی عنوان نذیر تکیه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دلیل،در بسیاری از آیات قرآن،در مورد پیامبر اکرم صلّی اللّه علیه و آله و سلّم و سایر انبیاء روی عنوان نذیر تکیه </w:t>
      </w:r>
    </w:p>
    <w:p>
      <w:pPr>
        <w:pStyle w:val="BookText"/>
        <w:rPr/>
      </w:pPr>
      <w:r>
        <w:rPr>
          <w:rFonts w:ascii="IRNazanin" w:hAnsi="IRNazanin" w:eastAsia="IRNazanin"/>
          <w:color w:val="111111"/>
          <w:sz w:val="28"/>
          <w:sz w:val="28"/>
          <w:szCs w:val="28"/>
          <w:rtl w:val="true"/>
          <w:lang w:bidi="fa-IR"/>
        </w:rPr>
        <w:t>شده است و در هیچ مورد،به تنهایی تکیه بر عنوان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دنیای امروز نیز ضامن اجرا،همیشه،نوعی مجازات و کیفر است و بسیار کم،از مسائل تشویقی به عنوان ضامن اجرا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هدف نهایی از انذار،احساس مسئولیت در برابر وظایف و تکالیفی است که بر عهده انسان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نباید فراموش کرد که نذیر بودن پیامبر اکرم صلّی اللّه علیه و آله و سلّم برای تمام مردم جهان است و این،به خوبی نشان می‌دهد که دین اسلام،دین جهانی و جاودانی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گسترده‌ای دارد که همه افراد بشر را،در هر مکان و هر زمان،شامل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ضمنی به مقام عصمت پیامبر اکرم صلّی اللّه علیه و آله و سلّم دارد که او،امانت کتاب الهی را به خوبی حفظ می‌کند و بدون کمترین تغییر،به تمام مردم عالم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به شرح حال عرب،در زمان جاهلیت،ضمن ده جمله کوتاه و پر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چهار محور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پرداخته،چنین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این،در حالی بود که شما جمعیّت عرب،بدترین دین و آئین را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آئینی بدتر از بت پرستی؟انسان عاقل و هوشیار،قطعه سنگ و یا چوبی را با دست خود بتراشد و در برابر آن سجده کند و مقدرات خود را به دست او بداند و در مشکلات و گرفتاری‌ها به آن پناه برد؟یا بت‌هایی از خرما بسازد و در برابر آن سجده کند و سپس در قحط سالی،آن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انحراف بزرگ،آئین آنها،مملوّ از خرافات و عقاید احمقانه و دور از منطق بود که در کتاب‌های تاریخ عرب جاهلی،مشروحا آمده و در بحث نکات، اشاره‌ای به آن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این،در بعد عقاید و افکار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بعد،امام علیه السّلام به وضع رقّت بار زندگی اقتصادی آنها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شما،در بدترین خانه و سرزمین و در میان سنگ‌های خشن و مارهای فاقد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هیچ چیز نمی‌ترسیدند و خطرشان بسیار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می‌کردید و آب‌های آلوده می‌نوشیدید و غذاهای بسیار ناگوار می‌خوردید،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شرّ دار منیخون </w:t>
      </w:r>
      <w:r>
        <w:rPr>
          <w:rStyle w:val="FootnoteAnchor"/>
          <w:rtl w:val="true"/>
        </w:rPr>
        <w:footnoteReference w:id="112"/>
      </w:r>
      <w:r>
        <w:rPr>
          <w:rFonts w:ascii="IRNazanin" w:hAnsi="IRNazanin" w:eastAsia="IRNazanin"/>
          <w:color w:val="111111"/>
          <w:sz w:val="28"/>
          <w:sz w:val="28"/>
          <w:szCs w:val="28"/>
          <w:rtl w:val="true"/>
          <w:lang w:bidi="fa-IR"/>
        </w:rPr>
        <w:t xml:space="preserve">بین حجارة خشن و حیّات صمّ،تشربون الکدر و تأکلون الجشب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محل سکونت اعراب جاهلی،با این که بسیاری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مخاطبان علی علیه السّلام در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یا مدینه می‌زیستند،ممکن است بدین جهت باشد که این دو شهر،چهره معنوی خود را به کلی از دست داده بودند و به کانون بت پرستی و شرارت و فساد،مبدّل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شن و بادهای سوزان و بیابان‌های خشک و بی آب و علف،آنها را احاطه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مختصر آبی در اعماق چاه‌های کم آب یا غدیرهایی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باقیمانده باران و رگبار را در خود جای داده بود،پیدا می‌شد،آن قدر بر اثر وزش باد و یا دخالت افراد،آلوده می‌شد که انسان،از نوشیدن آن تنفر داشت،ولی آنها،به حکم اجبار،می‌نوشیدند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خوراک آنها،چیزی بهتر از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شارحان نهج البلاغه نقل می‌کند که از عربی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الحیوانات تأکلون فی البادیة؟شما از چه حیواناتی در بیابان استفاده می‌کنید؟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 کلّ ما دبّ و درج إلاّ أمّ جبین،ما،هر موجودی را که بجنبد و روی زمین حرکت کند،می‌خوریم،مگر امّ جبین را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آن است که ناشنوایی آنان سبب جسارت شدید آنان بوده،یا زهر خطرناک‌تری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وضع رقت‌بار اجتماعی و ناامنی آنها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شما،پیوسته،خون هم را می‌ریختید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بر دشمن رحم نمی‌کردید که بر خودتان نیز ترحّم 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تسفکون دماءکم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فعل مضارع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تسفکون دماءکم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جمله‌های دیگر این فراز، دلیل بر استمرار این نابسامانی‌ها در میان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واقع،خونریزی آنها،نیاز به دلیل روشنی نداشت و با کوچکترین بهانه،شمشیرها را می‌کشیدند و به جان هم می‌افتادند و روزها،بلکه گاهی ماه‌ها و سال‌ها،با بهانه کوچکی،جنگ را ادامه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جنگ‌های معروف 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آن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چگونه آن مردم جاهل و بی‌خبر،با اندک چیزی،به جان هم می‌افتادند و خون هم را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در چهارمین قسمت،اشاره به وضع وحشتناک عاطفی آنان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شما،پیوند خویشاوندی خود را پیوسته قطع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تقطعون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جمله،در واقع،به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یعنی،کشتن و زیر خاک کردن دختران اشاره دارد،چرا که آنها،دختر را مایه ننگ و بدبختی می‌پنداشتند و آن کس که صاحب دختر می‌شد،گاه،از شدّت سرافکندگی،تا مدتی از قوم و قبیله خود،فرار می‌کرد، همان گونه که در دو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بِالْأُنْثی ظَلَّ وَجْهُهُ مُسْوَدًّا وَ هُوَ کَظِیمٌ یَتَواری مِنَ الْقَوْمِ مِنْ سُوءِ ما بُشِّرَ بِهِ أَ یُمْسِکُهُ عَلی هُونٍ أَمْ یَدُسُّهُ فِی التُّرابِ أَلا 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یکی از آنها بشارت دهند که دختر نصیب تو شده، صورتش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می‌شود و به شدّت خشمگین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بشارت بدی که به او داده شده،از قوم و قبیله خود متواری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او را با قبول ننگ نگه دارد یا در خاک پنهانش کند؟چه بد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گاه،در کشتن فرزندان،به دختران قناعت نمی‌کردند و پسران خود را که سرمایه زندگی‌شان محسوب می‌شد،به خاطر ترس از فقر،می‌کشتند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دلیل،قرآن مجید،آنها را از این کار نهی می‌کند و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أَوْلادَکُمْ خَشْیَةَ إِمْلاقٍ نَحْنُ نَرْزُقُهُمْ وَ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ترس فقر به قتل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و شما را روزی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گاه،پدر،فرزند را به بهانه کوچکی می‌کشت و گاه پسر،پدر را و برادران، برادر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رحم،در شکل بسیار وحشتناکی،در میان آنها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سخن،با ذکر دو جمله،مفاسد معنوی و مادی اجتماع آنها را خلاصه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بتها،در میان شما،بر پا بود و گناهان،سراسر وجودتان را فرا گرفته بود، الأصنام فیکم منصوبة و الآثام بکم معصوبة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گویا،اشاره به این نکته است که آنها،نه تنها از بت پرستی شرم نداشتند،بلکه به آن افتخار می‌کردند و در گوشه و کنار جامعه خود،بت‌ها را برپا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معصوبة،از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رشته‌ای که استخوان‌ها و عضلات را به هم پیوند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در اینجا،اشاره است به انواع گناهانی مانند خونریزی و آدم کشی و قطع رحم و تجاوز به نوامیس و غارت اموال و آلودگی به قمار و شراب و فحشاء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وجود عرب جاهلی را فرا گرفته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ترتیب،امام علیه السّلام در این جمله‌های کوتاه،اشاره به انحرافات عقیدتی و اخلاقی و مشکلات اقتصادی و عاطفی جامعه آنها کرده و انحطاط آنها را در این چهار محور بیان می‌فرماید که هر کدام،داستان مفصّل و ویژه‌ای دارد</w:t>
      </w:r>
      <w:r>
        <w:rPr>
          <w:rFonts w:eastAsia="IRNazanin" w:cs="IRNazanin"/>
          <w:color w:val="111111"/>
          <w:sz w:val="28"/>
          <w:szCs w:val="28"/>
          <w:rtl w:val="true"/>
          <w:lang w:bidi="fa-IR"/>
        </w:rPr>
        <w:t xml:space="preserve">. </w:t>
      </w:r>
      <w:bookmarkStart w:id="234" w:name="pg13933_177144"/>
    </w:p>
    <w:p>
      <w:pPr>
        <w:pStyle w:val="Heading4"/>
        <w:numPr>
          <w:ilvl w:val="3"/>
          <w:numId w:val="1"/>
        </w:numPr>
        <w:rPr/>
      </w:pPr>
      <w:bookmarkStart w:id="235" w:name="__RefHeading___Toc110597_3381743652"/>
      <w:bookmarkStart w:id="236" w:name="_Toc96"/>
      <w:bookmarkEnd w:id="234"/>
      <w:bookmarkEnd w:id="235"/>
      <w:r>
        <w:rPr>
          <w:rtl w:val="true"/>
        </w:rPr>
        <w:t>نکته‌ها</w:t>
      </w:r>
      <w:bookmarkEnd w:id="236"/>
    </w:p>
    <w:p>
      <w:pPr>
        <w:pStyle w:val="Heading5"/>
        <w:numPr>
          <w:ilvl w:val="4"/>
          <w:numId w:val="1"/>
        </w:numPr>
        <w:rPr/>
      </w:pPr>
      <w:bookmarkStart w:id="237" w:name="__RefHeading___Toc110599_3381743652"/>
      <w:bookmarkStart w:id="238" w:name="_Toc97"/>
      <w:bookmarkEnd w:id="237"/>
      <w:r>
        <w:rPr/>
        <w:t>1</w:t>
      </w:r>
      <w:r>
        <w:rPr>
          <w:rtl w:val="true"/>
        </w:rPr>
        <w:t>-</w:t>
      </w:r>
      <w:r>
        <w:rPr>
          <w:rtl w:val="true"/>
        </w:rPr>
        <w:t>دورنمایی از عصر جاهلیّت</w:t>
      </w:r>
      <w:bookmarkEnd w:id="238"/>
    </w:p>
    <w:p>
      <w:pPr>
        <w:pStyle w:val="BookText"/>
        <w:rPr/>
      </w:pPr>
      <w:r>
        <w:rPr>
          <w:rFonts w:ascii="IRNazanin" w:hAnsi="IRNazanin" w:eastAsia="IRNazanin"/>
          <w:color w:val="111111"/>
          <w:sz w:val="28"/>
          <w:sz w:val="28"/>
          <w:szCs w:val="28"/>
          <w:rtl w:val="true"/>
          <w:lang w:bidi="fa-IR"/>
        </w:rPr>
        <w:t>بحث در باره دوران جاهلیت و مسایل مختلف مربوط به آن،از مباحثی است که برای شناخت اسلام و عظمت پیامبر،بسیار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مورّخان اسلام،سعی کردند که تمام مسائل مربوط به آن دوران را جمع آوری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شرح خطبه دوم نیز اشاراتی به این مسأله داشتیم،ولی از آنجا که امام علیه السّلام در فراز نخست خطبه مورد بحث،اشارات پر معنایی به آن موضوع کرده است،لازم است نکات تازه‌ای را در زمینه محورهای چهارگانه‌ای که امام علیه السّلام در این فراز مورد توجه قرار داده است،یادآور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اعتقادات خرافی آنها،سخن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پرستی،بر تمام جامعه آنها حاکم بود،اعم از بت‌هایی که همه قبایل به آن احترام می‌گذاشتند و در خانه کعبه نصب شده بود و بت‌های قبیلگی و بت‌های خانوادگی،بت‌هایی که به اشکال مختلف ساخته بودند و بت‌هایی که بدون شکل بودند و مثلا قطعه سنگی، آن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را،دختران خدا می‌پنداشتند،در حالی که خودشان از دختر شدیدا متنفّر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را انکار می‌کردند و بسیاری از آنها،برای انجام هر کار مهمّی،با بت‌ها، مشورت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مشورت آنها با بت‌ها،این بود که چوبه‌های تیری را که روی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بودند،زبان بت می‌انگاشتند و آنها را در کیسه‌ای ریخته،به هم می‌زدند و یکی را بیرون می‌آوردند و آن را،به عنوان فرمان بت،واجب العمل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آنها به خرافاتی مانند،غول‌های بیابانی و پرنده‌های شوم و مبارک و امور دیگری از این قبیل،سایه شومی بر افکار آنها افکنده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محور دوم،یعنی وضع دردناک اقتصادی آنها،همین بس که نه تنها </w:t>
      </w:r>
    </w:p>
    <w:p>
      <w:pPr>
        <w:pStyle w:val="BookText"/>
        <w:rPr/>
      </w:pPr>
      <w:r>
        <w:rPr>
          <w:rFonts w:ascii="IRNazanin" w:hAnsi="IRNazanin" w:eastAsia="IRNazanin"/>
          <w:color w:val="111111"/>
          <w:sz w:val="28"/>
          <w:sz w:val="28"/>
          <w:szCs w:val="28"/>
          <w:rtl w:val="true"/>
          <w:lang w:bidi="fa-IR"/>
        </w:rPr>
        <w:t>دختران،بلکه پسران را که سرمایه زندگی آنها محسوب می‌شد،از ترس فقر،به زیر خاک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بسیاری از آنها،از طریق غارتگری و چپاول اموال دیگران و غافله‌ها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 برهنه اندام نیمه عریان بسیاری از آنان،از فقر اقتصادی حاکم بر آنها حکایت می‌کرد و اگر یکی از آنها صاحب لباس ساده‌ای می‌شد،افتخار می‌کرد که لباسی دارد که هم تابستانه است و هم بهاره و هم زمستانه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ذابت فهذا بتّی مقیّظ مصیّف مشتّ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وضع عاطفی آنها همین بس که آنها بر هیچ کس و هیچ چیز رحم نمی‌کردند و به گفته ابن خلدون،به خاطر طبیعت توّحشی‌ای که داشتند،آن چنان تمایل به غارتگری و فساد داشتند که هر چیزی را که به دستشان می‌افتاد،غارت می‌کردند و از این کار خود لذّت می‌بردند آنها،رزق خود را در سایه نیزه‌هایشان می‌دانستند و حدّ و مرزی برای غارت اموال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یکی از آنها از پیامبر اکرم صلّی اللّه علیه و آله و سلّم توصیف بهشت و نعمت‌های بهشتی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در آنجا جنگ و خونریزی وجود دارد و هنگامی که جواب منفی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 خیر فیها،بنا بر این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تواریخ آمده است که در میان اعراب جاهلی،یک هزار و هفتصد جنگ رخ داد که بعضی از آنها یک صد سال یا بیشتر ادامه داشت و نسل‌های متعددی آمدند و رفتند و آتش جنگ همچنان زبانه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این جنگ‌های طولانی،به بهانه‌های واهی و بی‌ارزش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جاهلی،معتقد بود که خون را جز خون نمی‌شوید،بلکه گاهی بابت یک موضوع کوچکی چندین برابر انتقام می‌گرفتند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تواریخ آمده است که مردی به نام شنفری به خاطر اهانتی که از طرف فردی که از قبیله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شد،با خود عهد کرد که یک صد نفر را از آنان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نفر را کشت و فرار کرد و همچنان در فکر نفر صدم بود که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تصادفا،جمجمه او به فردی از همان قبیله اصابت کرد و او را از پای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قبیله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او،به عهدش وفا کرد و انتقام خود را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ممکن است که بعضی از این داستان‌ها،مبالغه‌آمیز باشد،ولی به هر حال،نشان می‌دهد که آنها در چنان شرایطی زندگی می‌کردند که این گونه داستان‌ها،متناسب حالشان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مفاسد اجتماعی نیز وضع بسیار اسفناکی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آنها آمیخته با شراب بود تا آنجا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آنها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را به معنای آدم کشی،و غیرت و عفت را به معنای پنهان کردن نوزادان دختر در زیر خاک تفسیر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آنها،به سه چیز عشق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شراب و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شعرای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متّ فادفنّی الی جنب کرمة تروّی عطامی بعد موتی عروقها</w:t>
      </w:r>
    </w:p>
    <w:p>
      <w:pPr>
        <w:pStyle w:val="BookText"/>
        <w:rPr/>
      </w:pPr>
      <w:r>
        <w:rPr>
          <w:rFonts w:ascii="IRNazanin" w:hAnsi="IRNazanin" w:eastAsia="IRNazanin"/>
          <w:color w:val="111111"/>
          <w:sz w:val="28"/>
          <w:sz w:val="28"/>
          <w:szCs w:val="28"/>
          <w:rtl w:val="true"/>
          <w:lang w:bidi="fa-IR"/>
        </w:rPr>
        <w:t>و لا تدفنّنی فی الفلات فانّنی أخاف اذا مامتّ ألاّ أذوقها</w:t>
      </w:r>
    </w:p>
    <w:p>
      <w:pPr>
        <w:pStyle w:val="BookText"/>
        <w:rPr/>
      </w:pPr>
      <w:r>
        <w:rPr>
          <w:rFonts w:ascii="IRNazanin" w:hAnsi="IRNazanin" w:eastAsia="IRNazanin"/>
          <w:color w:val="111111"/>
          <w:sz w:val="28"/>
          <w:sz w:val="28"/>
          <w:szCs w:val="28"/>
          <w:rtl w:val="true"/>
          <w:lang w:bidi="fa-IR"/>
        </w:rPr>
        <w:t>هنگامی که مردم،مرا،در کنار درخت انگوری دفن کنید،تا ریشه‌های آن استخوان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مرا،هرگز در بیابان دفن نکنید،از این می‌ترسم که بعد از مردن،آن را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باید دوستان و هم پیمانان خود را یاری کنند،خواه حق بگویند یا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قمار،در میان آنها،چنان گسترش یافته بود که گاه،زنان خود را در قمار می‌باختند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آلوده،در میان آنها به قدری زیاد بود و آشکارا افراد را به سوی خود دعوت می‌کردند که گروهی از آنها،بر در خانه خود،پرچمی نصب می‌کردند تا مردان هوسباز را به سوی خود 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را،ذوات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صاحب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bookmarkStart w:id="239" w:name="pg13933_177147"/>
    </w:p>
    <w:p>
      <w:pPr>
        <w:pStyle w:val="BookText"/>
        <w:rPr/>
      </w:pPr>
      <w:bookmarkEnd w:id="239"/>
      <w:r>
        <w:rPr>
          <w:rFonts w:ascii="IRNazanin" w:hAnsi="IRNazanin" w:eastAsia="IRNazanin"/>
          <w:color w:val="111111"/>
          <w:sz w:val="28"/>
          <w:sz w:val="28"/>
          <w:szCs w:val="28"/>
          <w:rtl w:val="true"/>
          <w:lang w:bidi="fa-IR"/>
        </w:rPr>
        <w:t>و از این گونه مفاسد،در میان آنها،بسیار بود که ذکر همه آنها به طول می‌انجامد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آری،عرب جاهلی،چنین بود و خداوند به برکت اسلام،آنها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خرافات و بت پرستی و عقاید منحط رهایی یافتند،بلکه وضع اجتماعی و اقتصادی و عاطفی آنها نیز دگرگون شد و از این انسان‌های نیمه وحشی،افرادی ساخته شد که نمونه اتمّ انسانیت بودند،همانند ابو ذرها و مقدادها و عمارها و بلال‌ها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رسالت پیامبر اکرم صلّی اللّه علیه و آله و سلّم در همین مقایسه،روشن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ظهور آثار جاهلیت در عصر و زمان ما،در اشکال وسیع‌تر و وحشتناک‌تر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جدا شدن از تعلیمات انبیا،مخصوصا تعلیمات پیامبر اسلام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دیگری بر عظمت رسالت آنها است</w:t>
      </w:r>
      <w:r>
        <w:rPr>
          <w:rFonts w:eastAsia="IRNazanin" w:cs="IRNazanin"/>
          <w:color w:val="111111"/>
          <w:sz w:val="28"/>
          <w:szCs w:val="28"/>
          <w:rtl w:val="true"/>
          <w:lang w:bidi="fa-IR"/>
        </w:rPr>
        <w:t>.</w:t>
      </w:r>
    </w:p>
    <w:p>
      <w:pPr>
        <w:pStyle w:val="Heading5"/>
        <w:numPr>
          <w:ilvl w:val="4"/>
          <w:numId w:val="1"/>
        </w:numPr>
        <w:rPr/>
      </w:pPr>
      <w:bookmarkStart w:id="240" w:name="__RefHeading___Toc110601_3381743652"/>
      <w:bookmarkStart w:id="241" w:name="_Toc98"/>
      <w:bookmarkEnd w:id="240"/>
      <w:r>
        <w:rPr/>
        <w:t>2</w:t>
      </w:r>
      <w:r>
        <w:rPr>
          <w:rtl w:val="true"/>
        </w:rPr>
        <w:t>-</w:t>
      </w:r>
      <w:r>
        <w:rPr>
          <w:rtl w:val="true"/>
        </w:rPr>
        <w:t>بدترین خانه‌ها یا بهترین خانه‌ها</w:t>
      </w:r>
      <w:bookmarkEnd w:id="2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که در خطبه مورد بحث،محل زندگی عرب جاهلی را بدترین خانه‌ها و سرزمین توصیف فرموده،در حالی که در توصیف همان عصر و زمان،در خطبه دوم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دار و شرّ جیران،بهترین خانه با بدترین 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با توجه به این که سرزمین مکه،در هر دو عبارت،مورد توجه بوده،تضادی به نظر می‌رسد،امّا کمی دقّت،نشان می‌دهد که هیچ تضادی در میان این 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مکّه،ذاتا،کانون بهترین خانه،یعنی خانه کعبه بود، ولی بالعرض،تمام این سرزمین مقدّس و حتی خانه خدا،آلوده به شرک بت پرستی و مفاسد اخلاقی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این،از یک نظر،بهترین خانه بود و از نظر دیگر، بدترین خانه</w:t>
      </w:r>
      <w:r>
        <w:rPr>
          <w:rFonts w:eastAsia="IRNazanin" w:cs="IRNazanin"/>
          <w:color w:val="111111"/>
          <w:sz w:val="28"/>
          <w:szCs w:val="28"/>
          <w:rtl w:val="true"/>
          <w:lang w:bidi="fa-IR"/>
        </w:rPr>
        <w:t xml:space="preserve">. </w:t>
      </w:r>
      <w:bookmarkStart w:id="242" w:name="pg13933_177148"/>
    </w:p>
    <w:p>
      <w:pPr>
        <w:pStyle w:val="Heading3"/>
        <w:numPr>
          <w:ilvl w:val="2"/>
          <w:numId w:val="1"/>
        </w:numPr>
        <w:rPr/>
      </w:pPr>
      <w:bookmarkStart w:id="243" w:name="__RefHeading___Toc110603_3381743652"/>
      <w:bookmarkStart w:id="244" w:name="_Toc99"/>
      <w:bookmarkEnd w:id="242"/>
      <w:bookmarkEnd w:id="243"/>
      <w:r>
        <w:rPr>
          <w:rtl w:val="true"/>
        </w:rPr>
        <w:t>بخش دوم</w:t>
      </w:r>
      <w:bookmarkEnd w:id="244"/>
    </w:p>
    <w:p>
      <w:pPr>
        <w:pStyle w:val="Heading4"/>
        <w:numPr>
          <w:ilvl w:val="3"/>
          <w:numId w:val="1"/>
        </w:numPr>
        <w:rPr/>
      </w:pPr>
      <w:bookmarkStart w:id="245" w:name="__RefHeading___Toc110605_3381743652"/>
      <w:bookmarkStart w:id="246" w:name="_Toc100"/>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فنظرت فإذا لیس لی معین إلاّ أهل بیتی،فضننت بهم عن الموت، و أغضیت علی القذی،و شربت علی الشّجا،و صبرت علی أخذ الکظم،و علی أمرّ من طعم العلقم</w:t>
      </w:r>
      <w:r>
        <w:rPr>
          <w:rFonts w:eastAsia="IRNazanin" w:cs="IRNazanin"/>
          <w:color w:val="111111"/>
          <w:sz w:val="28"/>
          <w:szCs w:val="28"/>
          <w:rtl w:val="true"/>
          <w:lang w:bidi="fa-IR"/>
        </w:rPr>
        <w:t>.</w:t>
      </w:r>
    </w:p>
    <w:p>
      <w:pPr>
        <w:pStyle w:val="Heading4"/>
        <w:numPr>
          <w:ilvl w:val="3"/>
          <w:numId w:val="1"/>
        </w:numPr>
        <w:rPr/>
      </w:pPr>
      <w:bookmarkStart w:id="247" w:name="__RefHeading___Toc110607_3381743652"/>
      <w:bookmarkStart w:id="248" w:name="_Toc101"/>
      <w:bookmarkEnd w:id="247"/>
      <w:r>
        <w:rPr>
          <w:rtl w:val="true"/>
        </w:rPr>
        <w:t>ترجمه</w:t>
      </w:r>
      <w:bookmarkEnd w:id="248"/>
    </w:p>
    <w:p>
      <w:pPr>
        <w:pStyle w:val="BookText"/>
        <w:rPr/>
      </w:pPr>
      <w:r>
        <w:rPr>
          <w:rFonts w:ascii="IRNazanin" w:hAnsi="IRNazanin" w:eastAsia="IRNazanin"/>
          <w:color w:val="111111"/>
          <w:sz w:val="28"/>
          <w:sz w:val="28"/>
          <w:szCs w:val="28"/>
          <w:rtl w:val="true"/>
          <w:lang w:bidi="fa-IR"/>
        </w:rPr>
        <w:t>من،نگاه کردم 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حق خود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یاوری جز خاندانم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دلیل،قیام نکردم،چرا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آنان راضی نشدم و این، در حالی بود که چشم،بر خاشاک فرو بستم و با گلویی که استخوان در آن گیر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تلخ حوادث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نوشیدم و بر نوشیدن این جرعه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تلخ‌تر از حنظل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کردم</w:t>
      </w:r>
      <w:r>
        <w:rPr>
          <w:rFonts w:eastAsia="IRNazanin" w:cs="IRNazanin"/>
          <w:color w:val="111111"/>
          <w:sz w:val="28"/>
          <w:szCs w:val="28"/>
          <w:rtl w:val="true"/>
          <w:lang w:bidi="fa-IR"/>
        </w:rPr>
        <w:t>.</w:t>
      </w:r>
    </w:p>
    <w:p>
      <w:pPr>
        <w:pStyle w:val="Heading4"/>
        <w:numPr>
          <w:ilvl w:val="3"/>
          <w:numId w:val="1"/>
        </w:numPr>
        <w:rPr/>
      </w:pPr>
      <w:bookmarkStart w:id="249" w:name="__RefHeading___Toc110609_3381743652"/>
      <w:bookmarkStart w:id="250" w:name="_Toc102"/>
      <w:bookmarkEnd w:id="249"/>
      <w:r>
        <w:rPr>
          <w:rtl w:val="true"/>
        </w:rPr>
        <w:t>شرح و تفسیر</w:t>
      </w:r>
      <w:bookmarkEnd w:id="250"/>
    </w:p>
    <w:p>
      <w:pPr>
        <w:pStyle w:val="Heading4"/>
        <w:numPr>
          <w:ilvl w:val="3"/>
          <w:numId w:val="1"/>
        </w:numPr>
        <w:rPr/>
      </w:pPr>
      <w:bookmarkStart w:id="251" w:name="__RefHeading___Toc110611_3381743652"/>
      <w:bookmarkStart w:id="252" w:name="_Toc103"/>
      <w:bookmarkEnd w:id="251"/>
      <w:r>
        <w:rPr>
          <w:rtl w:val="true"/>
        </w:rPr>
        <w:t>صبر جانکاه</w:t>
      </w:r>
      <w:bookmarkEnd w:id="252"/>
    </w:p>
    <w:p>
      <w:pPr>
        <w:pStyle w:val="BookText"/>
        <w:rPr/>
      </w:pPr>
      <w:r>
        <w:rPr>
          <w:rFonts w:ascii="IRNazanin" w:hAnsi="IRNazanin" w:eastAsia="IRNazanin"/>
          <w:color w:val="111111"/>
          <w:sz w:val="28"/>
          <w:sz w:val="28"/>
          <w:szCs w:val="28"/>
          <w:rtl w:val="true"/>
          <w:lang w:bidi="fa-IR"/>
        </w:rPr>
        <w:t>امام علیه السّلام در این فراز از خطبه،به حوادثی که بعد از رحلت پیامبر اسلام واقع شد، مخصوصا،داستان خلافت،اشاره کوتاه و پر معنایی می‌کند و دلیل قیام نکردن خود را برای گرفتن حق مسلّم خویش،یعنی خلافت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حق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من،نگاه کردم 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حق خود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یاوری جز خاندانم ندارم، فنظرت فإذا لیس لی معین إلاّ أهل بیتی</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قیام در مقابل آن گروه متشکّل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شهادت تواریخ،قبل از </w:t>
      </w:r>
    </w:p>
    <w:p>
      <w:pPr>
        <w:pStyle w:val="BookText"/>
        <w:rPr/>
      </w:pPr>
      <w:r>
        <w:rPr>
          <w:rFonts w:ascii="IRNazanin" w:hAnsi="IRNazanin" w:eastAsia="IRNazanin"/>
          <w:color w:val="111111"/>
          <w:sz w:val="28"/>
          <w:sz w:val="28"/>
          <w:szCs w:val="28"/>
          <w:rtl w:val="true"/>
          <w:lang w:bidi="fa-IR"/>
        </w:rPr>
        <w:t>رحلت پیامبر اسلام،برای نیل به خلافت،برنامه‌ریزی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اتّکای چند نفر و یاورانی معدود و محدود،با هیچ منطقی سازگار نبود،زیرا چنین قیامی نه تنها به نتیجه نمی‌رسید،بلکه سبب می‌شد گروهی از بهترین افراد خاندان پیامبر نیز کشته شوند و به علاوه،ممکن بود این درگیری،سبب شود که شکافی در میان مسلمانان ایجاد گردد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انتظار چنین حوادثی بعد از رحلت پیامبر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بهره گرفته،موجودیت اسلام را به خطر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دلیل،امام، سکوت دردآلود را،بر قیامی که این همه خطر داشت،ترجیح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دلیل،امام،در ادامه سخن خویش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 نکردم،چرا که به مرگ آنان راضی نشدم و این،در حالی بود که چشم بر خاشاک فرو بستم و با گلویی که استخوان در آن گیر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تلخ حوادث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نوشیدم و بر نوشیدن این جرعه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تلخ‌تر از حنظل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کردم، و أغضیت </w:t>
      </w:r>
      <w:r>
        <w:rPr>
          <w:rStyle w:val="FootnoteAnchor"/>
          <w:rtl w:val="true"/>
        </w:rPr>
        <w:footnoteReference w:id="117"/>
      </w:r>
      <w:r>
        <w:rPr>
          <w:rFonts w:ascii="IRNazanin" w:hAnsi="IRNazanin" w:eastAsia="IRNazanin"/>
          <w:color w:val="111111"/>
          <w:sz w:val="28"/>
          <w:sz w:val="28"/>
          <w:szCs w:val="28"/>
          <w:rtl w:val="true"/>
          <w:lang w:bidi="fa-IR"/>
        </w:rPr>
        <w:t xml:space="preserve">علی القذی </w:t>
      </w:r>
      <w:r>
        <w:rPr>
          <w:rStyle w:val="FootnoteAnchor"/>
          <w:rtl w:val="true"/>
        </w:rPr>
        <w:footnoteReference w:id="118"/>
      </w:r>
      <w:r>
        <w:rPr>
          <w:rFonts w:ascii="IRNazanin" w:hAnsi="IRNazanin" w:eastAsia="IRNazanin"/>
          <w:color w:val="111111"/>
          <w:sz w:val="28"/>
          <w:sz w:val="28"/>
          <w:szCs w:val="28"/>
          <w:rtl w:val="true"/>
          <w:lang w:bidi="fa-IR"/>
        </w:rPr>
        <w:t xml:space="preserve">،و شربت علی الشّجا </w:t>
      </w:r>
      <w:r>
        <w:rPr>
          <w:rStyle w:val="FootnoteAnchor"/>
          <w:rtl w:val="true"/>
        </w:rPr>
        <w:footnoteReference w:id="119"/>
      </w:r>
      <w:r>
        <w:rPr>
          <w:rFonts w:ascii="IRNazanin" w:hAnsi="IRNazanin" w:eastAsia="IRNazanin"/>
          <w:color w:val="111111"/>
          <w:sz w:val="28"/>
          <w:sz w:val="28"/>
          <w:szCs w:val="28"/>
          <w:rtl w:val="true"/>
          <w:lang w:bidi="fa-IR"/>
        </w:rPr>
        <w:t xml:space="preserve">،و صبرت علی أخذ الکظم </w:t>
      </w:r>
      <w:r>
        <w:rPr>
          <w:rStyle w:val="FootnoteAnchor"/>
          <w:rtl w:val="true"/>
        </w:rPr>
        <w:footnoteReference w:id="120"/>
      </w:r>
      <w:r>
        <w:rPr>
          <w:rFonts w:ascii="IRNazanin" w:hAnsi="IRNazanin" w:eastAsia="IRNazanin"/>
          <w:color w:val="111111"/>
          <w:sz w:val="28"/>
          <w:sz w:val="28"/>
          <w:szCs w:val="28"/>
          <w:rtl w:val="true"/>
          <w:lang w:bidi="fa-IR"/>
        </w:rPr>
        <w:t xml:space="preserve">،و علی أمرّ من طعم العلقم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53" w:name="pg13933_177150"/>
    </w:p>
    <w:p>
      <w:pPr>
        <w:pStyle w:val="Heading4"/>
        <w:numPr>
          <w:ilvl w:val="3"/>
          <w:numId w:val="1"/>
        </w:numPr>
        <w:rPr/>
      </w:pPr>
      <w:bookmarkStart w:id="254" w:name="__RefHeading___Toc110613_3381743652"/>
      <w:bookmarkStart w:id="255" w:name="_Toc104"/>
      <w:bookmarkEnd w:id="253"/>
      <w:bookmarkEnd w:id="254"/>
      <w:r>
        <w:rPr>
          <w:rtl w:val="true"/>
        </w:rPr>
        <w:t>نکته‌ها</w:t>
      </w:r>
      <w:bookmarkEnd w:id="255"/>
    </w:p>
    <w:p>
      <w:pPr>
        <w:pStyle w:val="Heading5"/>
        <w:numPr>
          <w:ilvl w:val="4"/>
          <w:numId w:val="1"/>
        </w:numPr>
        <w:rPr/>
      </w:pPr>
      <w:bookmarkStart w:id="256" w:name="__RefHeading___Toc110615_3381743652"/>
      <w:bookmarkStart w:id="257" w:name="_Toc105"/>
      <w:bookmarkEnd w:id="256"/>
      <w:r>
        <w:rPr/>
        <w:t>1</w:t>
      </w:r>
      <w:r>
        <w:rPr>
          <w:rtl w:val="true"/>
        </w:rPr>
        <w:t>-</w:t>
      </w:r>
      <w:r>
        <w:rPr>
          <w:rtl w:val="true"/>
        </w:rPr>
        <w:t>طوفانهایی که بعد از پیامبر صلّی اللّه علیه و آله و سلّم رخ داد</w:t>
      </w:r>
      <w:bookmarkEnd w:id="257"/>
    </w:p>
    <w:p>
      <w:pPr>
        <w:pStyle w:val="BookText"/>
        <w:rPr/>
      </w:pPr>
      <w:r>
        <w:rPr>
          <w:rFonts w:ascii="IRNazanin" w:hAnsi="IRNazanin" w:eastAsia="IRNazanin"/>
          <w:color w:val="111111"/>
          <w:sz w:val="28"/>
          <w:sz w:val="28"/>
          <w:szCs w:val="28"/>
          <w:rtl w:val="true"/>
          <w:lang w:bidi="fa-IR"/>
        </w:rPr>
        <w:t xml:space="preserve">این تعبیرات،همانند تعبیراتی است که در خطبه سوم،خطبه شقشقیّه آمده است،بلکه از آن شدیدتر است و نشان می‌دهد که علی علیه السّلام در آن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او را از تصدّی خلافت پیغمبر اکرم صلّی اللّه علیه و آله و سلّم باز داشته بودند،ساعت‌ها و روزهای بسیار تلخ و دردناکی را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این که در رأس حکومت نیست،چرا که خودش،صریحا،بی‌اعتنایی خویش را به این امر،در خطبه‌های متعدّد بیان کرده و روشن ساخته است که این مقام،تنها،یک مسئولیت الهی است، نه وسیله‌ای برای افتخار و مباهات،بلکه برای این،شدیدا،ناراحت بود که می‌دید، مردم،تدریجا از روح اسلام دور می‌شوند و بسیاری از سنن جاهلی،زنده می‌شود و سرانجام همان شد که تاریخ نشان داد،یعنی معاویه به حکومت رسید و خلافت رسول اللّه را به نوعی سلطنت خودکامه پر زرق و موروثی تبدیل کرد و بعد از او یزید و یارانش بر آن تخت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اعمالی شدند که در بدترین حکومت‌های خودکامه کم‌نظیر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پر معنای امام علیه السّلام در این جمله‌ها،نشان می‌دهد که چگونه تبلیغات گسترده و شدید سردمداران حکومت،از یک سو،و تهدید و ارعاب مردم،از سوی دیگر،امام علیه السّلام را که شایسته‌ترین فرد برای خلافت پیامبر صلّی اللّه علیه و آله و سلّم بود و از سوی پیامبر صلّی اللّه علیه و آله و سلّم نیز برای همین منصب تعیین شده بود،به انزوا کشاند تا آنجا که جز اهل بیتش،کسی،به عنوان یار و یاور،برای او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معروفی که مورخان نقل کرده‌اند،می‌خوانیم که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أربعین ذوی عزم لقاتلت،اگر چهل نفر از افراد با اراده و مصمّم می‌یافتم،همراه آنها،پیکار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نمی‌دادم حکومت اسلامی را از مسیری که پیامبر علیه السّلام تعیین کرده بود،منحرف سازند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این تعبیرات نشان می‌دهد که حامیان خلافت،حتی از کشتن اهل بیت امام علیه السّلام نیز ابا نداشتند 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فضننت بهم عن الموت ،من،دریغ داشتم که آنان را به کام مرگ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این،به راستی عجیب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گونه مسائل مهم اخلاقی،در عالم سیاست و حکومت،شگفت 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حامیان متعصّب خلافت،منتظر بهانه‌ای بودند تا فرزندان امام علیه السّلام را که احتمال جانشینی آنان را در آینده می‌دادند،از میان بردارند تا کسی برای تصدّی پست خلافت،از اهل بیت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این دوران،تا این حد در کام امام علیه السّلام تلخ و ناگوار بود و در حقیقت، سخت‌ترین روزهای عمر امام علیه السّلام همین ایام بود که در گوشه خانه نشسته و ناظر اعمال بی‌رویه‌ای بود که به نام حکومت اسلامی انجام می‌گرفت،اعمالی مانند تحریف عقاید و اشتباه در فهم احکام اسلام و ارتکاب انواع تبعیضات و بی‌عدالتی‌ها و سرانجام،تبدیل حکومت اسلامی به سلطنت خود کامه‌ای،همانند سلطنت فرعون و قیصر و کسرا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را،باید در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من،هرگز باور نمی‌کردم و به خاطرم خطور نمی‌کرد که عرب،بعد از پیامبر صلّی اللّه علیه و آله و سلّم امر امامت و رهبری را از اهل بیت او بگرداند و آن را بعد از حضرتش،از من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مرا ناراحت کرد،اجتماع مردم اطراف فلان شخص بود که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من،او را شایسته این مقام نمی‌دیدم و مشکلات عظیم جامعه اسلامی را در دوران حکومت وی،بوضوح پیش بینی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روی دست گذاشتم و از بیعت خودداری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توان مخالفت بود و نه جای 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با چشم خود دیدم گروهی از اسلام بازگشته و می‌خواهند دین محمد صلّی اللّه علیه و آله و سلّم را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اگر اسلام و اهل آن را یاری نکنم،شاهد شکاف در بنیان نیرومند اسلام یا محو آن بوده باشم که مصیبتش برای من،از رها ساختن خلافت و حکومت،بسیار سنگین‌تر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لذا،برای دفع این </w:t>
      </w:r>
      <w:bookmarkStart w:id="258" w:name="pg13933_177152"/>
    </w:p>
    <w:p>
      <w:pPr>
        <w:pStyle w:val="BookText"/>
        <w:rPr/>
      </w:pPr>
      <w:bookmarkEnd w:id="258"/>
      <w:r>
        <w:rPr>
          <w:rFonts w:ascii="IRNazanin" w:hAnsi="IRNazanin" w:eastAsia="IRNazanin"/>
          <w:color w:val="111111"/>
          <w:sz w:val="28"/>
          <w:sz w:val="28"/>
          <w:szCs w:val="28"/>
          <w:rtl w:val="true"/>
          <w:lang w:bidi="fa-IR"/>
        </w:rPr>
        <w:t>حوادث،به پا خاستم تا باطل از میان رفت و دین اسلام از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منافقان و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،فنهضت فی تلک الأحداث حتّی زاح الباطل و زهق و اطمأنّ الدّین و 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تعبیرات،نشان می‌دهد که امام علیه السّلام در آن دوران در میان دو مسأله ناگوار گرفتار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سو،از دست رفتن حقّ مسلّم خودش و مسلمانان را مشاهده می‌کرد،حقّی که با از بین رفتنش،انحرافات عجیبی پیدا شد،و از سوی دیگر، توطئه شدید منافقان و دشمنان اسلام را می‌دید که برای نابودی و محو اسلام،کمر بسته بودند و سوگند خورده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بر اساس قاعده منطقی و عقلانی و شرعی اهمّ و مهم،به یاری اسلام شتافت و در برابر مشکل نخست،دندان بر جگر گذاشت و ناراحتی‌ها را تحمّل کرد</w:t>
      </w:r>
      <w:r>
        <w:rPr>
          <w:rFonts w:eastAsia="IRNazanin" w:cs="IRNazanin"/>
          <w:color w:val="111111"/>
          <w:sz w:val="28"/>
          <w:szCs w:val="28"/>
          <w:rtl w:val="true"/>
          <w:lang w:bidi="fa-IR"/>
        </w:rPr>
        <w:t>.</w:t>
      </w:r>
    </w:p>
    <w:p>
      <w:pPr>
        <w:pStyle w:val="Heading5"/>
        <w:numPr>
          <w:ilvl w:val="4"/>
          <w:numId w:val="1"/>
        </w:numPr>
        <w:rPr/>
      </w:pPr>
      <w:bookmarkStart w:id="259" w:name="__RefHeading___Toc110617_3381743652"/>
      <w:bookmarkStart w:id="260" w:name="_Toc106"/>
      <w:bookmarkEnd w:id="259"/>
      <w:r>
        <w:rPr/>
        <w:t>2</w:t>
      </w:r>
      <w:r>
        <w:rPr>
          <w:rtl w:val="true"/>
        </w:rPr>
        <w:t>-</w:t>
      </w:r>
      <w:r>
        <w:rPr>
          <w:rtl w:val="true"/>
        </w:rPr>
        <w:t>آیا امام علیه السّلام با خلیفۀ اول بیعت کرد؟</w:t>
      </w:r>
      <w:bookmarkEnd w:id="260"/>
    </w:p>
    <w:p>
      <w:pPr>
        <w:pStyle w:val="BookText"/>
        <w:rPr/>
      </w:pPr>
      <w:r>
        <w:rPr>
          <w:rFonts w:ascii="IRNazanin" w:hAnsi="IRNazanin" w:eastAsia="IRNazanin"/>
          <w:color w:val="111111"/>
          <w:sz w:val="28"/>
          <w:sz w:val="28"/>
          <w:szCs w:val="28"/>
          <w:rtl w:val="true"/>
          <w:lang w:bidi="fa-IR"/>
        </w:rPr>
        <w:t>در این که موضع علی علیه السّلام در برابر خلیفه نخست و تصمیمی که در سقیفه بنی ساعده گرفته شد،چه بوده است،در میان مورّخان و محدّثان،گفت و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علمای شیعه و اهل سنت،در این مسأله،اتفاق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بحرانی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علمای شیعه را عقیده بر این است که علی علیه السّلام از بیعت با خلیفه نخست خودداری کرد و گروهی از بنی هاشم نیز در این مسأله با او هم صدا بودند،ولی سرانجام،گروهی آمدند و آنها را به اجبار،نزد ابو بکر بردند و امام علیه السّلام و سایر بنی هاشم،از روی اکراه،بیعت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قول دیگر،امیر مؤمنان علی علیه السّلام در خانه ماند و بیرون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چون احساس کردند که او،تنها است و اقدامی ضد آنان نمی‌کند،از آن حضرت،صرف نظر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نظر دیگری است که غالب محدّثان اهل سنّت طرفدار آن هستند و آن این که امام علیه السّلام شش ماه از بیعت خودداری کرد تا فاطمه زهرا علیها السّلام بانوی اسلام، دیده از جهان بر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آمد و از روی اختیار،بیعت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شرف الدّین در المراجعات،در اینجا،تحلیل جالبی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این است که امام علیه السّلام می‌خواست از یک سو،حقّ مسلّم خود را در خلافت و نص و وصیت پیامبر صلّی اللّه علیه و آله و سلّم را محترم بشمارد و از سوی دیگر،به منافقان و بداندیشان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محو اسلام،در کمین نشسته بودند و اختلافات مهاجران و انصار نیز،زمینه را برای قدرت نمایی آنان فراهم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عرض اندام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مدتی از بیعت خودداری کرد تا مسأله نخست،یعنی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خلافت و امامت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تثبیت گردد و سپس برای حفظ اسلام و دفع شرّ منافقان،اقدام به بیعت کرد تا مسأله دوم روی ندهد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بعضی از فرازهای نهج البلاغه نیز اشاره‌ای به این معنا دیده می‌شود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باز،در ذیل خطبه‌ها و نامه‌های متناسب با این بحث،در این زمینه سخن خواهیم گفت،ان شاء اللّه تعالی</w:t>
      </w:r>
      <w:r>
        <w:rPr>
          <w:rFonts w:eastAsia="IRNazanin" w:cs="IRNazanin"/>
          <w:color w:val="111111"/>
          <w:sz w:val="28"/>
          <w:szCs w:val="28"/>
          <w:rtl w:val="true"/>
          <w:lang w:bidi="fa-IR"/>
        </w:rPr>
        <w:t xml:space="preserve">. </w:t>
      </w:r>
      <w:bookmarkStart w:id="261" w:name="pg13933_177154"/>
    </w:p>
    <w:p>
      <w:pPr>
        <w:pStyle w:val="Heading3"/>
        <w:numPr>
          <w:ilvl w:val="2"/>
          <w:numId w:val="1"/>
        </w:numPr>
        <w:rPr/>
      </w:pPr>
      <w:bookmarkStart w:id="262" w:name="__RefHeading___Toc110619_3381743652"/>
      <w:bookmarkStart w:id="263" w:name="_Toc107"/>
      <w:bookmarkEnd w:id="261"/>
      <w:bookmarkEnd w:id="262"/>
      <w:r>
        <w:rPr>
          <w:rtl w:val="true"/>
        </w:rPr>
        <w:t>بخش سوم</w:t>
      </w:r>
      <w:bookmarkEnd w:id="263"/>
    </w:p>
    <w:p>
      <w:pPr>
        <w:pStyle w:val="Heading4"/>
        <w:numPr>
          <w:ilvl w:val="3"/>
          <w:numId w:val="1"/>
        </w:numPr>
        <w:rPr/>
      </w:pPr>
      <w:bookmarkStart w:id="264" w:name="__RefHeading___Toc110621_3381743652"/>
      <w:bookmarkStart w:id="265" w:name="_Toc10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یبایع حتّی شرط أن یؤتیه علی البیعة ثمنا،فلا ظفرت ید البایع،و خزیت أمانة المبتاع،فخذوا للحرب أهبتها،و أعدّوا لها عدّتها فقد شبّ لظاها،و علا سناها،و استشعروا الصّبر فإنّه أدعی إلی النّصر</w:t>
      </w:r>
      <w:r>
        <w:rPr>
          <w:rFonts w:eastAsia="IRNazanin" w:cs="IRNazanin"/>
          <w:color w:val="111111"/>
          <w:sz w:val="28"/>
          <w:szCs w:val="28"/>
          <w:rtl w:val="true"/>
          <w:lang w:bidi="fa-IR"/>
        </w:rPr>
        <w:t>.</w:t>
      </w:r>
    </w:p>
    <w:p>
      <w:pPr>
        <w:pStyle w:val="Heading4"/>
        <w:numPr>
          <w:ilvl w:val="3"/>
          <w:numId w:val="1"/>
        </w:numPr>
        <w:rPr/>
      </w:pPr>
      <w:bookmarkStart w:id="266" w:name="__RefHeading___Toc110623_3381743652"/>
      <w:bookmarkStart w:id="267" w:name="_Toc109"/>
      <w:bookmarkEnd w:id="266"/>
      <w:r>
        <w:rPr>
          <w:rtl w:val="true"/>
        </w:rPr>
        <w:t>ترجمه</w:t>
      </w:r>
      <w:bookmarkEnd w:id="267"/>
    </w:p>
    <w:p>
      <w:pPr>
        <w:pStyle w:val="BookText"/>
        <w:rPr/>
      </w:pPr>
      <w:r>
        <w:rPr>
          <w:rFonts w:ascii="IRNazanin" w:hAnsi="IRNazanin" w:eastAsia="IRNazanin"/>
          <w:color w:val="111111"/>
          <w:sz w:val="28"/>
          <w:sz w:val="28"/>
          <w:szCs w:val="28"/>
          <w:rtl w:val="true"/>
          <w:lang w:bidi="fa-IR"/>
        </w:rPr>
        <w:t>و در ادامه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 تا این که بر او شرط کرد که در برابر آن، بهایی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معامله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فروشنده،به پیروزی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خریدار به رسوایی منتهی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آنها روی بلاد مسلمانان و حکومت بر مسلمانان،این چنین معامله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پیکار شوید و ساز و برگ جنگ را فراهم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جنگ،زبانه کشیده و شعله‌های آن بالا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و استقامت را شعار خود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هر چیز،پیروزی را به سوی شما فرا می‌خواند</w:t>
      </w:r>
      <w:r>
        <w:rPr>
          <w:rFonts w:eastAsia="IRNazanin" w:cs="IRNazanin"/>
          <w:color w:val="111111"/>
          <w:sz w:val="28"/>
          <w:szCs w:val="28"/>
          <w:rtl w:val="true"/>
          <w:lang w:bidi="fa-IR"/>
        </w:rPr>
        <w:t>.</w:t>
      </w:r>
    </w:p>
    <w:p>
      <w:pPr>
        <w:pStyle w:val="Heading4"/>
        <w:numPr>
          <w:ilvl w:val="3"/>
          <w:numId w:val="1"/>
        </w:numPr>
        <w:rPr/>
      </w:pPr>
      <w:bookmarkStart w:id="268" w:name="__RefHeading___Toc110625_3381743652"/>
      <w:bookmarkStart w:id="269" w:name="_Toc110"/>
      <w:bookmarkEnd w:id="268"/>
      <w:r>
        <w:rPr>
          <w:rtl w:val="true"/>
        </w:rPr>
        <w:t>شرح و تفسیر</w:t>
      </w:r>
      <w:bookmarkEnd w:id="269"/>
    </w:p>
    <w:p>
      <w:pPr>
        <w:pStyle w:val="Heading4"/>
        <w:numPr>
          <w:ilvl w:val="3"/>
          <w:numId w:val="1"/>
        </w:numPr>
        <w:rPr/>
      </w:pPr>
      <w:bookmarkStart w:id="270" w:name="__RefHeading___Toc110627_3381743652"/>
      <w:bookmarkStart w:id="271" w:name="_Toc111"/>
      <w:bookmarkEnd w:id="270"/>
      <w:r>
        <w:rPr>
          <w:rtl w:val="true"/>
        </w:rPr>
        <w:t>معاملۀ رسوای سیاسی</w:t>
      </w:r>
      <w:bookmarkEnd w:id="2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این خطبه،امام علیه السّلام ضمن اشاره به ماجرای رسوای معامله عمرو عاص با معاویه،بر سر بیعت کردن با او و نتیجه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مسلمانان </w:t>
      </w:r>
    </w:p>
    <w:p>
      <w:pPr>
        <w:pStyle w:val="BookText"/>
        <w:rPr/>
      </w:pPr>
      <w:r>
        <w:rPr>
          <w:rFonts w:ascii="IRNazanin" w:hAnsi="IRNazanin" w:eastAsia="IRNazanin"/>
          <w:color w:val="111111"/>
          <w:sz w:val="28"/>
          <w:sz w:val="28"/>
          <w:szCs w:val="28"/>
          <w:rtl w:val="true"/>
          <w:lang w:bidi="fa-IR"/>
        </w:rPr>
        <w:t>را به آماده شدن برای پیکار با پیمان شکنان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 تا این که بر او شرط کرد که در برابر آن،بهایی دریافت کند، و لم یبایع حتّی شرط أن یؤتیه علی البیعة ثمنا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مورّخان،آورده‌اند که امام علیه السّلام بعد از پیروزی در جنگ جمل،وارد کوفه شد و آن را مقرّ حکومت خود قرار داد و جریر بن عبد اللّه بجلی را برای گرفتن بیعت از معاویه،به شام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که مایل نبود با امام علیه السّلام بیعت کند،در این باره،به مشورت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برادرش،عتبة بن ابی سفیان،به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کار،از عمرو عاص کمک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می‌دانی مردی است بسیار هوشمند و صاحب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او،کسی بود که زیر بار حکم عثمان در حیات او نرفت و طبیعی است که تسلیم تو نخواهد شد،مگر این که بهای قابل ملاحظه‌ای برای او قرار دهی که دین خود را به تو بفروشد و این کار را خواهد کرد،چرا که او مرد دنیا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معاویه،نامه‌ای برای عمرو عاص نوشت و از وی در این باره کمک خواست و او را به شام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عمرو،در این باره،با فرزندانش به مشورت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او به نام عبد اللّه،او را از دخالت در این گونه کارها و حاشیه نشینی معاویه بر حذر داشت،ولی فرزند دیگرش به نام محمد،او را تشویق کرد که به شام رود و به معاویه ملحق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عمرو بن عاص به شام،معاویه،در مجلسی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الی الجهاد هذا الرّجل الّذی عصی اللّه و شقّ عصی المسلمین و قتل الخلیفة و أظهر الفتنة و فرّق الجماعة و قطع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عمرو بن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 تو دعوت می‌کنم که با این مرد که به نافرمانی خدا برخاسته و وحدت مسلمانان را به اختلاف مبدل کرده و خلیفه را کشته و فتنه را آشکار ساخته و جمع مردم را به پراکندگی کشانده و قطع رحم کرده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25"/>
      </w:r>
      <w:r>
        <w:rPr>
          <w:rFonts w:ascii="IRNazanin" w:hAnsi="IRNazanin" w:eastAsia="IRNazanin"/>
          <w:color w:val="111111"/>
          <w:sz w:val="28"/>
          <w:sz w:val="28"/>
          <w:szCs w:val="28"/>
          <w:rtl w:val="true"/>
          <w:lang w:bidi="fa-IR"/>
        </w:rPr>
        <w:t>پیکار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دروغ پردازی‌های او آگاه و باخبر بود و می‌دانست هیچ یک از این تعبیرات در باره علی علیه السّلام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از این شخص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علیّ بجملی بعیر لیس لک هجرته و لا سابقته و لا صحبته و لا جهاده و لا فقهه و لا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مع ذلک لحظا فی الحرب لیس لاحد غیره،به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تو،با علی،هرگز برابر نیستی،نه افتخار او را در هجرت با پیامبر داری و نه سابقه او را در اسلام و نه همنشینی‌اش با رسول خدا صلّی اللّه علیه و آله و سلّم را و نه جهادش را و نه فقهش را و نه علمش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او،بهره وافری در جنگ دارد که هیچ کس به پای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و با تمام خطراتی که در این کار است،اگر من،با تو بیعت کنم که با او بجنگم،چه پاداشی برای من قرار خواهی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خودت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پیروزی،حکومت مصر را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تأملی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من،خوش ندارم که عرب در باره تو بگویند به خاطر اغراض دنیوی،با من بیعت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است که من می‌گویم باید حکومت مصر را به من واگذار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معاویه،سرانجام،بعد از مشورت با برادرش در برابر پیشنهاد عمرو تسلیم شد و این قرارداد را با او امضا کرد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اصرار عمرو بن عاص بر حکومت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که مصر،یکی از مراکز مهم دنیای آن روز و پایگاه قدرت و ثروت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خاطر بود که او،مصر را در عصر خلیفه دوم،فتح کرده بود و از نزدیک زیباییها و در آمد سرشار و مواهب مادّی مصر را مشاهده کرده بود،زیرا،در </w:t>
      </w:r>
    </w:p>
    <w:p>
      <w:pPr>
        <w:pStyle w:val="BookText"/>
        <w:rPr/>
      </w:pPr>
      <w:r>
        <w:rPr>
          <w:rFonts w:ascii="IRNazanin" w:hAnsi="IRNazanin" w:eastAsia="IRNazanin"/>
          <w:color w:val="111111"/>
          <w:sz w:val="28"/>
          <w:sz w:val="28"/>
          <w:szCs w:val="28"/>
          <w:rtl w:val="true"/>
          <w:lang w:bidi="fa-IR"/>
        </w:rPr>
        <w:t>تمام مدت خلافت عمر،او،والی مصر بود و بعد از او نیز چهار سال،در زمان عثمان،بر آن سرزمین حکومت می‌کرد تا این که عثمان او را معزول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معامله شوم،دست فروشنده به پیروزی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خریدار،به رسوایی منتهی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ظفرت ید المبایع،و خزیت أمانة المبتاع</w:t>
      </w:r>
      <w:r>
        <w:rPr>
          <w:rFonts w:eastAsia="IRNazanin" w:cs="IRNazanin"/>
          <w:color w:val="111111"/>
          <w:sz w:val="28"/>
          <w:szCs w:val="28"/>
          <w:rtl w:val="true"/>
          <w:lang w:bidi="fa-IR"/>
        </w:rPr>
        <w:t xml:space="preserve">) ! </w:t>
      </w:r>
      <w:r>
        <w:rPr>
          <w:rStyle w:val="FootnoteAnchor"/>
          <w:rtl w:val="true"/>
        </w:rPr>
        <w:footnoteReference w:id="127"/>
      </w:r>
      <w:r>
        <w:rPr>
          <w:rFonts w:ascii="IRNazanin" w:hAnsi="IRNazanin" w:eastAsia="IRNazanin"/>
          <w:color w:val="111111"/>
          <w:sz w:val="28"/>
          <w:sz w:val="28"/>
          <w:szCs w:val="28"/>
          <w:rtl w:val="true"/>
          <w:lang w:bidi="fa-IR"/>
        </w:rPr>
        <w:t>در حقیقت،این سخن،نفرینی است بر ضد این خریدار و این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معاویه،به گفته خود عمل کرد و حکومت مصر را به او سپرد،ولی این حکومت،چند سالی بیشتر دوام پیدا نکرد و اجل،به عمرو بن عاص مهلت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علاوه،سخنانی که از او،در پایان عمر نقل شده،نشان می‌دهد که از پایان کار خود بیمناک بود و آن رضایت باطنی و درونی که لازمه پیروزی است،هرگز نصیب او نشد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نیز معاویه اگر چه با این کار خود،پایه‌های حکومتش را محکم کرد،ولی می‌دانیم سرانجام،این حکومت،به رسوایی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چهره‌های محبوب صحابه،از مهاجران و انصار و افراد خوشنام و پرهیزکار،از اطراف او پراکنده شدند و بازماندگان دشمنان اسلام و سردمداران جاهلیت عرب،اطراف او را گرفتند و حکومت خودکامه‌ای که پایه‌هایش بر قتل و ارعاب و تهدید و هتک محرمات استوار بود،برای او باقی ماند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جمله بالا،نفرین نباشد،بلکه جمله خبریه باشد، یعنی،اشاره به این واقعیت است که فروختن دین به دنیا،هرگز،قرین با پیروزی نیست،و هم فروشنده زیان می‌کند و هم خریدار رسوا می‌شود،به این مطلب،در آیات قرآن اشاره شده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الضَّلالَةَ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بِالْهُدی فَما رَبِحَتْ تِجارَتُهُمْ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،آنها،کسانی هستند که هدایت را به گمراهی فروختند و این تجارت آنها،سودی نداده و هدایت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الْحَیاةَ الدُّنْیا بِالْآخِرَةِ فَلا یُخَفَّفُ عَنْهُمُ الْعَذابُ وَ لا هُمْ یُنْصَرُونَ</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،آنها،کسانی هستند که آخرت را به زندگی دنیا فروختند،از این رو،عذاب آنان،تخفیف داده نمی‌شود و کسی آنان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امانت،در کلام امام علیه السّلام که ناظر به حکومت مصر و حقوق مسلمانان آن دیار است،اشاره به این حقیقت است که حکومت بر انسان‌ها،یک امانت الهی است و تنها باید در دست پاکان و صالحان باشد تا به نفع مردم جریان یابد و آنها که آن را وسیله کامجویی و منافع شخصی و هوسرانی خویش می‌سازند،در حقیقت، خائنان به این امانت الهی هستند و کارشان به رسوایی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بسیاری از مفسران،در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حکومت و ولایت را،به عنوان تنها مصداق یا یک مصداق روشن از امانت الهی شمرده‌اند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و حاکمان شام، برای تحکیم پایه‌های قدرت خود،روی بلاد مسلمانان،بی‌رحمانه معامله می‌کنند و رشوه‌های بسیار به هم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آماده پیکار شوید و ساز و برگ جنگ را فراهم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 حاکمان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جنگ زبانه کشیده و شعله‌های آن بالا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فخذوا للحرب أهبتها </w:t>
      </w:r>
      <w:r>
        <w:rPr>
          <w:rStyle w:val="FootnoteAnchor"/>
          <w:rtl w:val="true"/>
        </w:rPr>
        <w:footnoteReference w:id="132"/>
      </w:r>
      <w:r>
        <w:rPr>
          <w:rFonts w:ascii="Amiri" w:hAnsi="Amiri" w:eastAsia="Amiri" w:cs="Amiri"/>
          <w:color w:val="111111"/>
          <w:sz w:val="28"/>
          <w:sz w:val="28"/>
          <w:szCs w:val="28"/>
          <w:rtl w:val="true"/>
          <w:lang w:bidi="ar-SA"/>
        </w:rPr>
        <w:t xml:space="preserve">،و أعدّوا لها عدّتها فقد شبّ </w:t>
      </w:r>
      <w:r>
        <w:rPr>
          <w:rStyle w:val="FootnoteAnchor"/>
          <w:rtl w:val="true"/>
        </w:rPr>
        <w:footnoteReference w:id="133"/>
      </w:r>
      <w:bookmarkStart w:id="272" w:name="pg13933_177159"/>
    </w:p>
    <w:p>
      <w:pPr>
        <w:pStyle w:val="BookText"/>
        <w:rPr/>
      </w:pPr>
      <w:bookmarkEnd w:id="272"/>
      <w:r>
        <w:rPr>
          <w:rFonts w:ascii="IRNazanin" w:hAnsi="IRNazanin" w:eastAsia="IRNazanin"/>
          <w:color w:val="111111"/>
          <w:sz w:val="28"/>
          <w:sz w:val="28"/>
          <w:szCs w:val="28"/>
          <w:rtl w:val="true"/>
          <w:lang w:bidi="fa-IR"/>
        </w:rPr>
        <w:t xml:space="preserve">لظاها </w:t>
      </w:r>
      <w:r>
        <w:rPr>
          <w:rStyle w:val="FootnoteAnchor"/>
          <w:rtl w:val="true"/>
        </w:rPr>
        <w:footnoteReference w:id="134"/>
      </w:r>
      <w:r>
        <w:rPr>
          <w:rFonts w:ascii="IRNazanin" w:hAnsi="IRNazanin" w:eastAsia="IRNazanin"/>
          <w:color w:val="111111"/>
          <w:sz w:val="28"/>
          <w:sz w:val="28"/>
          <w:szCs w:val="28"/>
          <w:rtl w:val="true"/>
          <w:lang w:bidi="fa-IR"/>
        </w:rPr>
        <w:t xml:space="preserve">،و علا سناها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تعبیر،نشان می‌دهد که امام،تمام راه‌های مسالمت آمیز را برای پایان دادن به مخالفت نفاق افکنان،مخصوصا،حاکمان شام به کار گرفته بود و چون هیچ کدام سودی نبخشید و روز به روز توطئه‌ها شدیدتر و پیچیده‌تر می‌شد،دستور آماده شدن برای جنگ داد،چرا که شعله‌های آن از سوی دشمن،بالا گرفته بود و نشانه‌های آن نمایان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نیز گواهی می‌دهد که دشمنان امام و گروه نفاق افکن،به سرعت، خود را برای جنگ آماده می‌کردند و نامه‌هایی که برای طلحه و زبیر و دیگران نوشتند،نیز گواه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حضرت،سرانجام سخن خود را با اشاره به مهم‌ترین عوامل پیروزی،پایان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را شعار خود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هر چیز، پیروزی را به سوی شما فرا می‌خواند، و استشعروا الصّبر فإنّه أدعی إلی النّصر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که استشعار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لباس 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دثار به معنی لباس روئین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حقیقت،روشن می‌شود که صبر و استقامت،باید در درون جان،جای گیرد و روح انسان را در برابر حوادث سخت،زیر بال و پر خویش جای دهد</w:t>
      </w:r>
      <w:r>
        <w:rPr>
          <w:rFonts w:eastAsia="IRNazanin" w:cs="IRNazanin"/>
          <w:color w:val="111111"/>
          <w:sz w:val="28"/>
          <w:szCs w:val="28"/>
          <w:rtl w:val="true"/>
          <w:lang w:bidi="fa-IR"/>
        </w:rPr>
        <w:t>.</w:t>
      </w:r>
    </w:p>
    <w:p>
      <w:pPr>
        <w:pStyle w:val="Heading4"/>
        <w:numPr>
          <w:ilvl w:val="3"/>
          <w:numId w:val="1"/>
        </w:numPr>
        <w:rPr/>
      </w:pPr>
      <w:bookmarkStart w:id="273" w:name="__RefHeading___Toc110629_3381743652"/>
      <w:bookmarkStart w:id="274" w:name="_Toc112"/>
      <w:bookmarkEnd w:id="273"/>
      <w:r>
        <w:rPr>
          <w:rtl w:val="true"/>
        </w:rPr>
        <w:t>نکته‌ها</w:t>
      </w:r>
      <w:bookmarkEnd w:id="274"/>
    </w:p>
    <w:p>
      <w:pPr>
        <w:pStyle w:val="Heading5"/>
        <w:numPr>
          <w:ilvl w:val="4"/>
          <w:numId w:val="1"/>
        </w:numPr>
        <w:rPr/>
      </w:pPr>
      <w:bookmarkStart w:id="275" w:name="__RefHeading___Toc110631_3381743652"/>
      <w:bookmarkStart w:id="276" w:name="_Toc113"/>
      <w:bookmarkEnd w:id="275"/>
      <w:r>
        <w:rPr/>
        <w:t>1</w:t>
      </w:r>
      <w:r>
        <w:rPr>
          <w:rtl w:val="true"/>
        </w:rPr>
        <w:t>-</w:t>
      </w:r>
      <w:r>
        <w:rPr>
          <w:rtl w:val="true"/>
        </w:rPr>
        <w:t>سیاست‌های دنیوی هیچ اصل اخلاقی را به رسمیّت نمی‌شناسد</w:t>
      </w:r>
      <w:r>
        <w:rPr>
          <w:rtl w:val="true"/>
        </w:rPr>
        <w:t>!</w:t>
      </w:r>
      <w:bookmarkEnd w:id="2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عقیم،حکومت فرزند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یک ضرب المثل،برای </w:t>
      </w:r>
      <w:bookmarkStart w:id="277" w:name="pg13933_177160"/>
    </w:p>
    <w:p>
      <w:pPr>
        <w:pStyle w:val="BookText"/>
        <w:rPr/>
      </w:pPr>
      <w:bookmarkEnd w:id="277"/>
      <w:r>
        <w:rPr>
          <w:rFonts w:ascii="IRNazanin" w:hAnsi="IRNazanin" w:eastAsia="IRNazanin"/>
          <w:color w:val="111111"/>
          <w:sz w:val="28"/>
          <w:sz w:val="28"/>
          <w:szCs w:val="28"/>
          <w:rtl w:val="true"/>
          <w:lang w:bidi="fa-IR"/>
        </w:rPr>
        <w:t>همه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جمله،این حقیقت را بیان می‌کند که در جهان سیاست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ارزش‌های دنیوی و خودخواهی و هوسرانی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و حتی زن و فرزند و پدر و مادر مطرح نیست و ممکن است همه چیز در این راه قربانی شود، چرا که از نظر این دسته از سیاستمداران،بالاترین ارزش،حفظ موقعیّت خویش است،نه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فرهنگ،طبیعی است که همه چیز فدای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فضننت بهم عن الموت ،من ناخوش داشتم که اهل بیت خود را تسلیم مرگ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مدافعان خلافت،چنان در کار خود مصمم بودند که اگر امام برای گرفتن حق خویش به کمک بنی هاشم قیام می‌کرد،حاضر بودند همه آنان را از دم تیغ بگذرانند و این،راستی،مایه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نبوی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حبّک للشّئ یعمی و یصم،علاقه شدید تو به چیزی،چشم و گوش را کور و کر می‌کند، </w:t>
      </w:r>
      <w:r>
        <w:rPr>
          <w:rStyle w:val="FootnoteAnchor"/>
          <w:rtl w:val="true"/>
        </w:rPr>
        <w:footnoteReference w:id="136"/>
      </w:r>
      <w:r>
        <w:rPr>
          <w:rFonts w:ascii="IRNazanin" w:hAnsi="IRNazanin" w:eastAsia="IRNazanin"/>
          <w:color w:val="111111"/>
          <w:sz w:val="28"/>
          <w:sz w:val="28"/>
          <w:szCs w:val="28"/>
          <w:rtl w:val="true"/>
          <w:lang w:bidi="fa-IR"/>
        </w:rPr>
        <w:t>در مورد علاقه به جاه و مقام،از همه جا،صادق‌تر است و آن چه در خطبه بالا آمد،نمونه‌ای از 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تاریخ،پر است از شرح حال کسانی که به خاطر علاقه شدید به جان و مال، چنان کور و کر شدند که بدیهی‌ترین مسائل را به دست فراموشی سپردند</w:t>
      </w:r>
      <w:r>
        <w:rPr>
          <w:rFonts w:eastAsia="IRNazanin" w:cs="IRNazanin"/>
          <w:color w:val="111111"/>
          <w:sz w:val="28"/>
          <w:szCs w:val="28"/>
          <w:rtl w:val="true"/>
          <w:lang w:bidi="fa-IR"/>
        </w:rPr>
        <w:t>.</w:t>
      </w:r>
    </w:p>
    <w:p>
      <w:pPr>
        <w:pStyle w:val="Heading5"/>
        <w:numPr>
          <w:ilvl w:val="4"/>
          <w:numId w:val="1"/>
        </w:numPr>
        <w:rPr/>
      </w:pPr>
      <w:bookmarkStart w:id="278" w:name="__RefHeading___Toc110633_3381743652"/>
      <w:bookmarkStart w:id="279" w:name="_Toc114"/>
      <w:bookmarkEnd w:id="278"/>
      <w:r>
        <w:rPr/>
        <w:t>2</w:t>
      </w:r>
      <w:r>
        <w:rPr>
          <w:rtl w:val="true"/>
        </w:rPr>
        <w:t>-</w:t>
      </w:r>
      <w:r>
        <w:rPr>
          <w:rtl w:val="true"/>
        </w:rPr>
        <w:t>دین به دنیا فروشان</w:t>
      </w:r>
      <w:r>
        <w:rPr>
          <w:rtl w:val="true"/>
        </w:rPr>
        <w:t>!</w:t>
      </w:r>
      <w:bookmarkEnd w:id="27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فروختن دین و ارزش‌های معنوی و الهی به منافع سست مادّی،یکی از فروع و شاخه‌های بحثی است که در نکته نخست آمد و نمونه‌ای از آن،عمرو عاص است و در خطبه بالا،مورد توجه قرار گرفته است که برای به دست آوردن حکومت چند روزه در کشور مصر،دین و ایمان خود را فروخت و در پایان عمر نیز طبق نقل </w:t>
      </w:r>
    </w:p>
    <w:p>
      <w:pPr>
        <w:pStyle w:val="BookText"/>
        <w:rPr/>
      </w:pPr>
      <w:r>
        <w:rPr>
          <w:rFonts w:ascii="IRNazanin" w:hAnsi="IRNazanin" w:eastAsia="IRNazanin"/>
          <w:color w:val="111111"/>
          <w:sz w:val="28"/>
          <w:sz w:val="28"/>
          <w:szCs w:val="28"/>
          <w:rtl w:val="true"/>
          <w:lang w:bidi="fa-IR"/>
        </w:rPr>
        <w:t>مورّخان،از کار خود سخت پشیمان بود،ولی بدبختانه راهی برای بازگشت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مجید،در آیات بسیاری،این موضوع را به عنوان یکی از عوامل عمده انحراف،مخصوصا،برای عالمان دنیا پرست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مورد گروهی از عالمان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ظهور اسلام،پیشگویی‌های تورات را در باره این پیامبر بزرگ آشکارا بیان می‌کردند و نشانه‌های او را که در کتاب آسمانی‌شان بود بر می‌شمردند،امّا هنگامی که آن حضرت ظهور کرد و منافع مادّی آنان به خطر افتاد سعی در اخفا یا تحریف آن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 را،با صراحت،بیان می‌کند و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الَّذِینَ أُوتُوا الْکِتابَ لَتُبَیِّنُنَّهُ لِلنّاسِ وَ لا تَکْتُمُونَهُ فَنَبَذُوهُ وَراءَ ظُهُورِهِمْ وَ اشْتَرَوْا بِهِ ثَمَناً قَلِیلاً فَبِئْسَ ما 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بیاورید هنگامی را که خدا از کسانی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داده شده،پیمان گرفت که آن را برای مردم آشکار سازید و کتمان نکنید،ولی آنها،آن را پشت سرافکندند و به بهای اندکی فروختند و چه بد متاعی در برابر آن خریداری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قرآن،آنها را به خاطر بهای اندک ملامت نمی‌کند،بلکه منظور این است که متاع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برترین مقام و مهم‌ترین 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مَتاعُ الْحَیاةِ الدُّنْیا فِی الْآخِرَةِ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دنیا،در برابر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بیش نیست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کلّی،تمام کسانی که اطاعت مخلوق را بر رضای خالق مقدم می‌دارند و منافع نامشروع را بر اطاعت خدا مقدم می‌شمرند و برای نیل به مقتضای هوای نفس،حکم خدا را زیر پا می‌گذارند،در زمره دین به دنیا فروشانند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که در هر کار و در هر چیز رضای خدا را می‌طلبند و تمام خواسته‌های نفس را تحت الشعاع </w:t>
      </w:r>
      <w:bookmarkStart w:id="280" w:name="pg13933_177162"/>
    </w:p>
    <w:p>
      <w:pPr>
        <w:pStyle w:val="BookText"/>
        <w:rPr/>
      </w:pPr>
      <w:bookmarkEnd w:id="280"/>
      <w:r>
        <w:rPr>
          <w:rFonts w:ascii="IRNazanin" w:hAnsi="IRNazanin" w:eastAsia="IRNazanin"/>
          <w:color w:val="111111"/>
          <w:sz w:val="28"/>
          <w:sz w:val="28"/>
          <w:szCs w:val="28"/>
          <w:rtl w:val="true"/>
          <w:lang w:bidi="fa-IR"/>
        </w:rPr>
        <w:t>آن قرار می‌دهند،از این گروه خارج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آنها،همان حزب اللّه‌اند که حتّی پدر و مادر و بستگان نااهل،در برابر رضای حق،نزد آنها،ارزشی ندارند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10635_3381743652"/>
      <w:bookmarkStart w:id="282" w:name="_Toc115"/>
      <w:bookmarkEnd w:id="281"/>
      <w:r>
        <w:rPr/>
        <w:t>3</w:t>
      </w:r>
      <w:r>
        <w:rPr>
          <w:rtl w:val="true"/>
        </w:rPr>
        <w:t>-</w:t>
      </w:r>
      <w:r>
        <w:rPr>
          <w:rtl w:val="true"/>
        </w:rPr>
        <w:t>رابطۀ پیروزی و پایمردی</w:t>
      </w:r>
      <w:bookmarkEnd w:id="282"/>
    </w:p>
    <w:p>
      <w:pPr>
        <w:pStyle w:val="BookText"/>
        <w:rPr/>
      </w:pPr>
      <w:r>
        <w:rPr>
          <w:rFonts w:ascii="IRNazanin" w:hAnsi="IRNazanin" w:eastAsia="IRNazanin"/>
          <w:color w:val="111111"/>
          <w:sz w:val="28"/>
          <w:sz w:val="28"/>
          <w:szCs w:val="28"/>
          <w:rtl w:val="true"/>
          <w:lang w:bidi="fa-IR"/>
        </w:rPr>
        <w:t>اگر پیروزی،عوامل مختلفی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عمده‌ترین و مهم ترین اسباب آن،صبر و استقامت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این دو با هم،آن چنان روشن است که ادبای معروف،از قدیم،صبر و ظفر را در کنار هم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این حقیقت،به روشنی بیان شده است تا آنجا که در مورد پیروزی سپاه اسلام،حتّی در آنجا که تفاوت فاحشی از نظر عدّه و عدّه با سپاه دشمن داشته باشد،سبب آن را صبر و استقامت می‌شمرد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 وَ إِنْ یَکُنْ مِنْکُمْ مِائَةٌ یَغْلِبُوا أَلْفاً</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هرگاه،بیست نفر از شما، صاحب صبر و استقامت باشند،بر دویست نفر غلبه می‌کنند و اگر صد نفر باشند،بر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دلیل،در غزوات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غالبا،نابرابری نفوس و تجهیزات جنگی وجود داشت و موازنه قوا از این نظر،به نفع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سایه صبر و استقامت،بر دشمنان خود پیروز می‌شدند،صبر و استقامتی که برخاسته از ایمان به خدا و اعتقاد به معاد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مورد بحث نیز امام علیه السّلام روی این مسأله تکیه فرموده و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استشعروا و الصّبر فانّه أدعی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را شعار خویش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هر چیز،پیروزی را به سوی شما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زمینه،سخن بسیار است که در ذیل خطبه‌های مناسب و کلمات دیگر مولا علی علیه السّلام در نهج البلاغه خواهد آمد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ملاحظه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شعار،چه به معنای لباس زیرین باشد و چه به معنای علامت و نشانه،هر دو،مایه پیروزی است،چرا که در صورت نخست،کنایه از نفوذ استقامت در روح و جان انسان است و در صورت دوم،همیشه دشمن از افراد پر استقامت وحشت دارد</w:t>
      </w:r>
      <w:r>
        <w:rPr>
          <w:rFonts w:eastAsia="IRNazanin" w:cs="IRNazanin"/>
          <w:color w:val="111111"/>
          <w:sz w:val="28"/>
          <w:szCs w:val="28"/>
          <w:rtl w:val="true"/>
          <w:lang w:bidi="fa-IR"/>
        </w:rPr>
        <w:t xml:space="preserve">.» </w:t>
      </w:r>
      <w:bookmarkStart w:id="283" w:name="pg13933_177164"/>
    </w:p>
    <w:p>
      <w:pPr>
        <w:pStyle w:val="Heading2"/>
        <w:numPr>
          <w:ilvl w:val="1"/>
          <w:numId w:val="1"/>
        </w:numPr>
        <w:rPr/>
      </w:pPr>
      <w:bookmarkStart w:id="284" w:name="__RefHeading___Toc110637_3381743652"/>
      <w:bookmarkStart w:id="285" w:name="_Toc116"/>
      <w:bookmarkEnd w:id="283"/>
      <w:bookmarkEnd w:id="284"/>
      <w:r>
        <w:rPr>
          <w:rtl w:val="true"/>
        </w:rPr>
        <w:t>خطبۀ بیست و هفتم</w:t>
      </w:r>
      <w:r>
        <w:rPr>
          <w:rtl w:val="true"/>
        </w:rPr>
        <w:t xml:space="preserve">: </w:t>
      </w:r>
      <w:r>
        <w:rPr>
          <w:rtl w:val="true"/>
        </w:rPr>
        <w:t>فضیلت جهاد ، دعوت مردم به قیام ، آگاهی امام به فنون و مدیریت جنگ</w:t>
      </w:r>
      <w:bookmarkEnd w:id="285"/>
    </w:p>
    <w:p>
      <w:pPr>
        <w:pStyle w:val="Heading3"/>
        <w:numPr>
          <w:ilvl w:val="2"/>
          <w:numId w:val="1"/>
        </w:numPr>
        <w:rPr/>
      </w:pPr>
      <w:bookmarkStart w:id="286" w:name="__RefHeading___Toc110639_3381743652"/>
      <w:bookmarkStart w:id="287" w:name="_Toc11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و قد قالها یستنهض بها النّاس حین ورد خبر غزو الانبار بجیش معاویة فلم</w:t>
      </w:r>
    </w:p>
    <w:p>
      <w:pPr>
        <w:pStyle w:val="BookText"/>
        <w:rPr/>
      </w:pPr>
      <w:r>
        <w:rPr>
          <w:rFonts w:ascii="IRNazanin" w:hAnsi="IRNazanin" w:eastAsia="IRNazanin"/>
          <w:color w:val="111111"/>
          <w:sz w:val="28"/>
          <w:sz w:val="28"/>
          <w:szCs w:val="28"/>
          <w:rtl w:val="true"/>
          <w:lang w:bidi="fa-IR"/>
        </w:rPr>
        <w:t>ینهضوا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یذکر فضل الجهاد و یستنهض الناس و یذکر علمه بالحرب و یلقی علیهم التبعة لعدم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امام،این خطبه را زمانی ایراد فرمود که خبر حمله لشکر معاویه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به آن حضرت رسید،ولی مردم برای جهاد حرکت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خطبه را ایراد فرمود،فضیلت جهاد را در آن برمی‌شمرد و مردم را به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غارتگران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می‌کند،و نیز آگاهی خود را به فنون و مدیریت جنگ بیان می‌دارد و مسئولیت را متوجه مردمی می‌سازد که از وی اطاعت نکردند</w:t>
      </w:r>
      <w:r>
        <w:rPr>
          <w:rFonts w:eastAsia="IRNazanin" w:cs="IRNazanin"/>
          <w:color w:val="111111"/>
          <w:sz w:val="28"/>
          <w:szCs w:val="28"/>
          <w:rtl w:val="true"/>
          <w:lang w:bidi="fa-IR"/>
        </w:rPr>
        <w:t>.</w:t>
      </w:r>
    </w:p>
    <w:p>
      <w:pPr>
        <w:pStyle w:val="Heading3"/>
        <w:numPr>
          <w:ilvl w:val="2"/>
          <w:numId w:val="1"/>
        </w:numPr>
        <w:rPr/>
      </w:pPr>
      <w:bookmarkStart w:id="288" w:name="__RefHeading___Toc110641_3381743652"/>
      <w:bookmarkStart w:id="289" w:name="_Toc118"/>
      <w:bookmarkEnd w:id="288"/>
      <w:r>
        <w:rPr>
          <w:rtl w:val="true"/>
        </w:rPr>
        <w:t>سند خطبه و زمان و مکان ورود آن</w:t>
      </w:r>
      <w:bookmarkEnd w:id="289"/>
    </w:p>
    <w:p>
      <w:pPr>
        <w:pStyle w:val="BookText"/>
        <w:rPr/>
      </w:pPr>
      <w:r>
        <w:rPr>
          <w:rFonts w:ascii="IRNazanin" w:hAnsi="IRNazanin" w:eastAsia="IRNazanin"/>
          <w:color w:val="111111"/>
          <w:sz w:val="28"/>
          <w:sz w:val="28"/>
          <w:szCs w:val="28"/>
          <w:rtl w:val="true"/>
          <w:lang w:bidi="fa-IR"/>
        </w:rPr>
        <w:t xml:space="preserve">این خطبه،به گفته ابن ابی الحدید،از خطبه‌های مشهور امام علی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محقّقان و محدثان،آن را در کتاب‌های خود آورده‌اند،از جمله مبرّد در ابتدای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مقداری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و در ابتدای آن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علیه السّلام خبر دادند که گروهی از لشکر معاویه،به شهر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مرزی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شده‌اند و فرماندار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حسان بن حسان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خشمگین شد و حرکت کرد به گونه‌ای که عبایش به روی زمین کشیده می‌شد تا به 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لشکرگاهی در نزدیکی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مردم به دنبال حضرتش </w:t>
      </w:r>
    </w:p>
    <w:p>
      <w:pPr>
        <w:pStyle w:val="BookText"/>
        <w:rPr/>
      </w:pP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روی بلندی قرار گرفت و حمد و ثنای الهی را به جای آورد و درود بر پیامبر اسلام صلّی اللّه علیه و آله و سلّم فرستاد و سپس این خطبه را ایراد کرد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مرحوم کلینی،در کتاب کافی،در بحث جهاد نیز آن را آورده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نویسنده مصادر نهج البلاغه،این خطبه را از ده منبع معروف قبل از مرحوم سید رضی،نقل کرده است،از جمله البیان و التبیین جاحظ،عیون الاخبار ابن قتیبه، الاخبار الطوال دینوری،غارات ثقفی،عقد الفرید ابن عبد ربّه،أغانی ابو الفرج اصفهانی،</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بالا آمد،امام،این خطبه را در نخیله و در زمانی ایراد فرمود که به آن حضرت خبر دادند که سفیان بن عوف غامدی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متن خطبه،از او،به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مرزهای عراق حمله کرد و نماینده علی علیه السّلام،حسان بن حسان،و گروه دیگری را به شهادت رساند و اموال زیادی را غارت و خانه‌های بسیاری را ویران کرد و بدون این که مقاومت مهمّی در برابر او بشود،به شام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عوف،می‌گوید معاویه مرا احضار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لشکر انبوهی به جانب فرات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سرزمین 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کنار فرات بالاتر از 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رسیدی،اگر لشکری یافتی،به آنها حمله کن و الاّ شهر انبار را مورد هجوم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سپاهی نبود،به مدائن هجوم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شام برگرد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نزدیک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حمله به انبار و مدائن،حمله به کوفه است، زیرا،این کار،قلب عراقیان را می‌لرزاند و دوستان ما را خوشحال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سفر،به هر کس برخوردی که حکومت مرا قبول نداشت،بکش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قریه‌هایی را که سر راه تو قرار دارد،ویران ساز و اموال آنان را غارت کن،زیرا،غارت اموال مانند کشتن افراد،برای مخالفان ما،دردناک است</w:t>
      </w:r>
      <w:r>
        <w:rPr>
          <w:rFonts w:eastAsia="IRNazanin" w:cs="IRNazanin"/>
          <w:color w:val="111111"/>
          <w:sz w:val="28"/>
          <w:szCs w:val="28"/>
          <w:rtl w:val="true"/>
          <w:lang w:bidi="fa-IR"/>
        </w:rPr>
        <w:t xml:space="preserve">.» </w:t>
      </w:r>
      <w:bookmarkStart w:id="290" w:name="pg13933_177166"/>
    </w:p>
    <w:p>
      <w:pPr>
        <w:pStyle w:val="BookText"/>
        <w:rPr/>
      </w:pPr>
      <w:bookmarkEnd w:id="290"/>
      <w:r>
        <w:rPr>
          <w:rFonts w:ascii="IRNazanin" w:hAnsi="IRNazanin" w:eastAsia="IRNazanin"/>
          <w:color w:val="111111"/>
          <w:sz w:val="28"/>
          <w:sz w:val="28"/>
          <w:szCs w:val="28"/>
          <w:rtl w:val="true"/>
          <w:lang w:bidi="fa-IR"/>
        </w:rPr>
        <w:t>سفیان،این دستور را اجرا کرد،هنگامی که به شهر انبار رسید،حسان بن حسان بکری،با گروهی به مقابله او برخاست و در آغاز،حمله شامیان را دفع کرد،ولی چون لشکر شام،بسیار زیاد بود و حسان دید قدرت در هم شکستن آنها را ندارد، آماده پیکار تا مرز شهادت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اسب پیاده شد 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خواند که مضمونش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مؤمنان راستین،شربت شهادت نوشیدند و بعضی منتظرند،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خود را آماده شهادت نکرده، در هنگامی که ما به مبارزه مشغولیم و دشمن نمی‌تواند فراریان را تعقیب کند،از شهر بیرون رود و آنها که آماده شهادت‌اند،با ما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زیادی رفتند،او،با سی مرد پیاده،به مبارزه برخاست،تا همگی به افتخار شهادت نائل شدند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حادثه تکان دهنده،قلب امام علیه السّلام را سخت آزرده ساخت و خطبه بالا را که بیانگر سوز درونی مولا و خشم فراوان او از کوتاهی مردم در امر جهاد با دشمنان اسلام است،بیان فرمود</w:t>
      </w:r>
      <w:r>
        <w:rPr>
          <w:rFonts w:eastAsia="IRNazanin" w:cs="IRNazanin"/>
          <w:color w:val="111111"/>
          <w:sz w:val="28"/>
          <w:szCs w:val="28"/>
          <w:rtl w:val="true"/>
          <w:lang w:bidi="fa-IR"/>
        </w:rPr>
        <w:t>.</w:t>
      </w:r>
    </w:p>
    <w:p>
      <w:pPr>
        <w:pStyle w:val="Heading3"/>
        <w:numPr>
          <w:ilvl w:val="2"/>
          <w:numId w:val="1"/>
        </w:numPr>
        <w:rPr/>
      </w:pPr>
      <w:bookmarkStart w:id="291" w:name="__RefHeading___Toc110643_3381743652"/>
      <w:bookmarkStart w:id="292" w:name="_Toc119"/>
      <w:bookmarkEnd w:id="291"/>
      <w:r>
        <w:rPr>
          <w:rtl w:val="true"/>
        </w:rPr>
        <w:t>خطبه در یک نگاه</w:t>
      </w:r>
      <w:bookmarkEnd w:id="292"/>
    </w:p>
    <w:p>
      <w:pPr>
        <w:pStyle w:val="BookText"/>
        <w:rPr/>
      </w:pPr>
      <w:r>
        <w:rPr>
          <w:rFonts w:ascii="IRNazanin" w:hAnsi="IRNazanin" w:eastAsia="IRNazanin"/>
          <w:color w:val="111111"/>
          <w:sz w:val="28"/>
          <w:sz w:val="28"/>
          <w:szCs w:val="28"/>
          <w:rtl w:val="true"/>
          <w:lang w:bidi="fa-IR"/>
        </w:rPr>
        <w:t>همان گونه که قبلا اشاره شد،این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خطبه جهاد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خطبه‌های مولا امیر مؤمنان،محسوب می‌شود و تمام خطبه،بر محور جهاد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نخستین آن،اهمّیّت جهاد و آثار مهمّ آن،با بیان بسیار گویا و زیبا، تشریح و نیز پیامدهای ترک جهاد برای امّت‌ها،تبیین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دیگری،مردم کوفه را سخت ملامت می‌کند،سپس از حادثه دردناک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غامدی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ابن 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نماینده شجاع و باوفای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ویرانگری‌های او و لشکر شام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سوم،باز،سرزنش‌ها را متوجه مردم سست عراق در آن عصر و زمان، می‌سازد و آنها را سخت ملامت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بخش،آمادگی کامل خود را برای جهاد با دشمن خونخوار و بی‌رحم و سوابق گذشته خویش را در امر جهاد،بیان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مجموع،روح حماسی فوق العاده‌ای،بر غلبه،حاکم است که هر شنونده‌ای را سخت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شارح معروف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سخنان خود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گویندگان،در باره اهمّیّت جهاد و تشویق به آن،سخن گفته‌اند،امّا همه آنها،خمیر مایه سخن خود را از کلام علی علیه السّلام گرفته‌اند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خطبه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جهاد اشاره می‌کند و آن را در برابر خطبه مولا علی علیه السّلام مانند شمشیر چوبین،در برابر شمشیر پولادین بر می‌شمرد و آنها را قابل مقایسه نمی‌داند</w:t>
      </w:r>
      <w:r>
        <w:rPr>
          <w:rFonts w:eastAsia="IRNazanin" w:cs="IRNazanin"/>
          <w:color w:val="111111"/>
          <w:sz w:val="28"/>
          <w:szCs w:val="28"/>
          <w:rtl w:val="true"/>
          <w:lang w:bidi="fa-IR"/>
        </w:rPr>
        <w:t xml:space="preserve">. </w:t>
      </w:r>
      <w:r>
        <w:rPr>
          <w:rStyle w:val="FootnoteAnchor"/>
          <w:rtl w:val="true"/>
        </w:rPr>
        <w:footnoteReference w:id="144"/>
      </w:r>
      <w:bookmarkStart w:id="293" w:name="pg13933_177168"/>
    </w:p>
    <w:p>
      <w:pPr>
        <w:pStyle w:val="Heading3"/>
        <w:numPr>
          <w:ilvl w:val="2"/>
          <w:numId w:val="1"/>
        </w:numPr>
        <w:rPr/>
      </w:pPr>
      <w:bookmarkStart w:id="294" w:name="__RefHeading___Toc110645_3381743652"/>
      <w:bookmarkStart w:id="295" w:name="_Toc120"/>
      <w:bookmarkEnd w:id="293"/>
      <w:bookmarkEnd w:id="294"/>
      <w:r>
        <w:rPr>
          <w:rtl w:val="true"/>
        </w:rPr>
        <w:t>بخش اوّل</w:t>
      </w:r>
      <w:bookmarkEnd w:id="295"/>
    </w:p>
    <w:p>
      <w:pPr>
        <w:pStyle w:val="Heading4"/>
        <w:numPr>
          <w:ilvl w:val="3"/>
          <w:numId w:val="1"/>
        </w:numPr>
        <w:rPr/>
      </w:pPr>
      <w:bookmarkStart w:id="296" w:name="__RefHeading___Toc110647_3381743652"/>
      <w:bookmarkStart w:id="297" w:name="_Toc12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أمّا بعد،فإنّ الجهاد باب من أبواب الجنّة،فتحه اللّه لخاصّة أولیائه،و هو لباس التّقوی و درع اللّه الحصینة،و جنّته الوثیقة، فمن ترکه رغبة عنه ألبسه اللّه ثوب الذّلّ،و شمله البلاء،و دیّث بالصّغار و القماءة،و ضرب علی قلبه بالأسهاب،و أدیل الحقّ منه بتضییع الجهاد،و سیم الخسف،و منع النّصف</w:t>
      </w:r>
      <w:r>
        <w:rPr>
          <w:rFonts w:eastAsia="IRNazanin" w:cs="IRNazanin"/>
          <w:color w:val="111111"/>
          <w:sz w:val="28"/>
          <w:szCs w:val="28"/>
          <w:rtl w:val="true"/>
          <w:lang w:bidi="fa-IR"/>
        </w:rPr>
        <w:t>.</w:t>
      </w:r>
    </w:p>
    <w:p>
      <w:pPr>
        <w:pStyle w:val="Heading4"/>
        <w:numPr>
          <w:ilvl w:val="3"/>
          <w:numId w:val="1"/>
        </w:numPr>
        <w:rPr/>
      </w:pPr>
      <w:bookmarkStart w:id="298" w:name="__RefHeading___Toc110649_3381743652"/>
      <w:bookmarkStart w:id="299" w:name="_Toc122"/>
      <w:bookmarkEnd w:id="298"/>
      <w:r>
        <w:rPr>
          <w:rtl w:val="true"/>
        </w:rPr>
        <w:t>ترجمه</w:t>
      </w:r>
      <w:bookmarkEnd w:id="299"/>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دری از درهای بهشت است که خداوند آن را به روی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است،و آن لباس تقوی،زره محکم خداوند و سپر مطمئن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از روی بی‌اعتنایی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کند خدا لباس ذلّت و خواری در اندام او می‌پوشاند،بلا از هر سو او را احاطه می‌کند و گرفتار حقارت و پستی می‌شود،عقل و فهم او تباه می‌گردد و به خاطر تضییع جهاد حق از او گرفته می‌شود،در راه نابودی پیش می‌رود و از عدالت محروم می‌گردد</w:t>
      </w:r>
      <w:r>
        <w:rPr>
          <w:rFonts w:eastAsia="IRNazanin" w:cs="IRNazanin"/>
          <w:color w:val="111111"/>
          <w:sz w:val="28"/>
          <w:szCs w:val="28"/>
          <w:rtl w:val="true"/>
          <w:lang w:bidi="fa-IR"/>
        </w:rPr>
        <w:t>!</w:t>
      </w:r>
    </w:p>
    <w:p>
      <w:pPr>
        <w:pStyle w:val="Heading4"/>
        <w:numPr>
          <w:ilvl w:val="3"/>
          <w:numId w:val="1"/>
        </w:numPr>
        <w:rPr/>
      </w:pPr>
      <w:bookmarkStart w:id="300" w:name="__RefHeading___Toc110651_3381743652"/>
      <w:bookmarkStart w:id="301" w:name="_Toc123"/>
      <w:bookmarkEnd w:id="300"/>
      <w:r>
        <w:rPr>
          <w:rtl w:val="true"/>
        </w:rPr>
        <w:t>شرح و تفسیر</w:t>
      </w:r>
      <w:bookmarkEnd w:id="301"/>
    </w:p>
    <w:p>
      <w:pPr>
        <w:pStyle w:val="Heading4"/>
        <w:numPr>
          <w:ilvl w:val="3"/>
          <w:numId w:val="1"/>
        </w:numPr>
        <w:rPr/>
      </w:pPr>
      <w:bookmarkStart w:id="302" w:name="__RefHeading___Toc110653_3381743652"/>
      <w:bookmarkStart w:id="303" w:name="_Toc124"/>
      <w:bookmarkEnd w:id="302"/>
      <w:r>
        <w:rPr>
          <w:rtl w:val="true"/>
        </w:rPr>
        <w:t>جهاد دری از درهای بهشت</w:t>
      </w:r>
      <w:bookmarkEnd w:id="3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جمله‌های کوتاه که در نخستین فراز این خطبه آمده است فلسفه جهاد و آثار پر برکت آن در پنج جمله پر معنا بیان گردیده و سپس آثار شوم ترک جهاد،در </w:t>
      </w:r>
    </w:p>
    <w:p>
      <w:pPr>
        <w:pStyle w:val="BookText"/>
        <w:rPr/>
      </w:pPr>
      <w:r>
        <w:rPr>
          <w:rFonts w:ascii="IRNazanin" w:hAnsi="IRNazanin" w:eastAsia="IRNazanin"/>
          <w:color w:val="111111"/>
          <w:sz w:val="28"/>
          <w:sz w:val="28"/>
          <w:szCs w:val="28"/>
          <w:rtl w:val="true"/>
          <w:lang w:bidi="fa-IR"/>
        </w:rPr>
        <w:t>هفت جمله دیگر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جمله در باره اهمیّت جهاد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دری از درهای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الجهاد باب من أبواب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برای وصول به رحمت و رضوان خداوند و بهشت برین،اسباب مختلفی وجود دارد که در احادیث،به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که یکی از مهم‌ترین آنها،جهاد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حدیثی از امام صادق علیه السّلام می‌خوانیم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للجنّة باب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یمضون الیه فاذا هو مفتوح و هم متقلّدون بسیوفهم،و الجمع فی الموقف،و الملائکة ترحّب بهم،بهشت،دری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آنان،به سوی آن حرکت می‌کنند و در را در برابر خود باز می‌بینند در حالی که شمشیرها را به کمر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این،در حالی است که سایر مردم،در موقف حساب ایستاده‌اند و در انتظار حساب‌اند،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مجاهدان،بدون حساب،به سوی بهشت می‌روند و در آستانه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،فرشتگان،به آنان تبریک می‌گویند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می‌دانیم که جهاد در اسلام،دو شعبه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دشمن بیرون و جهاد با نفس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جهاد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می‌گویند،امّا هر دو، دری از درهای بهشت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جهاد اکبر،کسی،به لقاء اللّه نمی‌رسد و بدون جهاد اصغر،سر بلندی در دنیا و آخرت،حاصل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خداوند،آن در را به روی دوستان خاصّ خود گشوده است، فتحه اللّه لخاصّة أولیائه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جهاد با دشمن برون و درون،وظیفه همه مسلمانان است،ولی </w:t>
      </w:r>
    </w:p>
    <w:p>
      <w:pPr>
        <w:pStyle w:val="BookText"/>
        <w:rPr/>
      </w:pPr>
      <w:r>
        <w:rPr>
          <w:rFonts w:ascii="IRNazanin" w:hAnsi="IRNazanin" w:eastAsia="IRNazanin"/>
          <w:color w:val="111111"/>
          <w:sz w:val="28"/>
          <w:sz w:val="28"/>
          <w:szCs w:val="28"/>
          <w:rtl w:val="true"/>
          <w:lang w:bidi="fa-IR"/>
        </w:rPr>
        <w:t>تنها،اولیای خاصّ الهی می‌توانند این دو طریق را با نیّت خالص و تا آخرین مرحله، بپیمایند و دیگران گاه با نیاتی آلوده و انتظار غنیمت و یا کسب نام و شهرت و یا امثال آن،در این میدان گام می‌نهند و تا آخرین مرحله پیش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تنها،خاصّان اولیاء اللّه هستند که جهاد را،با خلوص نیّت،تا آخرین مرحله پیش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در برابر تمام مشکلات جهاد اکبر و اصغر،شکیبایی به خرج می‌دهند و در برابر تمام شدائد این راه،می‌ایستند و شیاطین جن و انس را با پایمردی خود،به زانو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این،جای این اشکال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خداوند،باب جهاد را به روی خاصّان اولیائش گشوده،در حالی که می‌دانیم وظیفه همه مسلمانان است؟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جمله،این نکته نیز استفاده می‌شود که اگر کسی از عهده جهاد اکبر و اصغر،هر دو،به خوبی برآید از خاصّان اولیاء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و پنجمین توصیف در باره جهاد،می‌فرماید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آن،لباس تقوا،زره محکم خداوند و سپر مطمئن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لباس التّقوی و درع اللّه الحصینة،و جنّته الوثیقة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لباس،هم مایه زینت و زیبایی انسان است و هم حافظ بدن او از گرما و سرما و آفات دیگری که در صورت عریان بودن بر بدن او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نیز مایه آبرو و عزّت و سربلندی اقوام و ملّت‌ها و پیشگیری از انواع آفات است همان گونه که در ادامه این خطبه،با تعبیر دیگری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برهنه،زشت و بدن نما و کاملا آسیب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ملّتی که جهاد را ترک کنند،ذلیل و سر به زیر و آسیب پذیر خواهند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شده؟ممکن است از این نظر باشد که حفظ اصول تقوا،بدون امنیت ممکن نیست،همان گونه که امنیت،بدون جهاد </w:t>
      </w:r>
    </w:p>
    <w:p>
      <w:pPr>
        <w:pStyle w:val="BookText"/>
        <w:rPr/>
      </w:pP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جمله بالا وجود دارد که اشاره به آیه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،سوره اعراف، دارد که بعد از ذکر لباس ظاهر به عنوان یک نعمت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 از لباس ظاهر هم بهتر و کارسازتر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این،منظور این است که لباس تقوا که در قرآن به آن اشاره شده،مصداق کاملش همان جهاد است که از تمام جوانب،جامعه را در امن و امان قرار می‌دهد، </w:t>
      </w:r>
      <w:r>
        <w:rPr>
          <w:rStyle w:val="FootnoteAnchor"/>
          <w:rtl w:val="true"/>
        </w:rPr>
        <w:footnoteReference w:id="146"/>
      </w:r>
      <w:r>
        <w:rPr>
          <w:rFonts w:ascii="IRNazanin" w:hAnsi="IRNazanin" w:eastAsia="IRNazanin"/>
          <w:color w:val="111111"/>
          <w:sz w:val="28"/>
          <w:sz w:val="28"/>
          <w:szCs w:val="28"/>
          <w:rtl w:val="true"/>
          <w:lang w:bidi="fa-IR"/>
        </w:rPr>
        <w:t>و مایه حسن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حضرت،در جمله بعد،جهاد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جمله سوم،به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کرده است که هر دو،از وسائل دفاعی در جنگ است همان گونه که در نبردهای قدیم،کسانی که زره در تن و سپر در دست نداشتند از ضربات دشمن در امان نبودند،قوم و ملّتی که جهاد را ترک کند در برابر ضربات دشمن بسیار ناتوان و آسیب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تعبیر،ممکن است اشاره به این حقیقت باشد که مقصود از جهاد،هجوم بردن بر دیگران و توسعه طلبی و غصب اموال و تحمیل عقیده نیست،زیرا معتقدیم که منطق اسلام و قرآن،آن قدر نیرومند است که بدون نیاز به شمشیر،پیش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جهاد،برای حفظ جامعه اسلامی و از بین بردن موانع راه تبلیغ و موانع آزادی بیان تشریع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 امروز،گر چه سپرها و زره‌های سابق کنار گذاشته شده،ولی وسائل دیگری که بسیار کامل‌تر از آن،مانند زره پوش‌ها و نفربرها و سنگرهای بسیار محکم است،جانشین آن گردیده است و نیز در برابر حملات شیمیایی،لباس‌های مخصوصی تهیه شده است که انسان‌ها را در برابر چنین تهاجمی،حفظ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نکته نیز قابل توجه است که آنچه در تفسیر این جمله‌ها در باره جهاد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شد،در مورد 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صادق است،زیرا اگر جهاد با نفس نباشد،قلب و جان انسان در برابر تهاجم شیطان،سخت آسیب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جنبه‌های منفی ترک جهاد پرداخته و به هفت نکته،در عبارات کوتاه و پر معنا،اشاره می‌فرماید که هر کدام از آنها،اشاره به یکی از پیامدهای منفی جهاد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هر کس،آن را از روی بی‌اعتنایی ترک گوید،خداوند لباس ذلّت و خواری بر تنش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لباس،بر تمام بدن احاطه می‌کند،ذلّت و خواری،تمام زندگی او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ترکه رغبة عنه ألبسه اللّه ثوب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افرادی،بر اثر عذر و ناتوانی و بیماری و نقص عضو،قادر به جهاد نیستند،از این حکم مستثنایند،همان گونه که در آیات قرآن نیز به آن اشاره شده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بلا،از هر سو،او را احاطه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شمله البلاء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چنین شخص یا جامعه‌ای،به خانه یا شهر بی‌دفایی می‌ماند که حیوانات درنده و موجودات موذی،از هر سو،به آن هجوم می‌آورند و براحتی در آن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آری،دیوار پولادین جهاد است که جلو این گونه بلاها را می‌گیرد و انسان های درنده‌خو و موذی را،دور می‌سازد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کسی،گرفتار حقارت و پستی می‌گردد، و دیّث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بالصّغار </w:t>
      </w:r>
      <w:r>
        <w:rPr>
          <w:rStyle w:val="FootnoteAnchor"/>
          <w:rtl w:val="true"/>
        </w:rPr>
        <w:footnoteReference w:id="149"/>
      </w:r>
      <w:r>
        <w:rPr>
          <w:rFonts w:ascii="Amiri" w:hAnsi="Amiri" w:eastAsia="Amiri" w:cs="Amiri"/>
          <w:color w:val="111111"/>
          <w:sz w:val="28"/>
          <w:sz w:val="28"/>
          <w:szCs w:val="28"/>
          <w:rtl w:val="true"/>
          <w:lang w:bidi="ar-SA"/>
        </w:rPr>
        <w:t xml:space="preserve">و القماءة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حقیر و پست نشود،در حالی که سرمایه عظمت و سربلندی،یعنی جهاد را، از کف داده و تهی دست باقی مانده است؟ درست است که این جمله،با جمله نخست،قریب المعنی است،ولی تفاوت ظریفی با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آنجا،سخن از ذلّت است و در اینجا،سخن از حقارت و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مفهوم،مختلفند ولی لازم و ملزوم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مصیبتی که دامن ترک کننده جهاد را می‌گیرد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فهم او تباه می‌شود، و ضرب علی قلبه بالأسهاب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ضعیف و ناتوان و مغلوب و شکست خورده،دائما،گرفتار توهّم‌اند و ارزیابی واقعیات،آن چنان که هست برای آنها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دشمن،سبب می‌شود که گرفتار کابوسی از تخیّلات هولناک گردند،یا این که برای پیروزی،دست به دامن خرافات بزنند و به جای جست و جوی پیروزی در سایه شمشیرها در میدان نبرد،مثلا به ساحران و جادوگران پناه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افراد،در طول تاریخ، نمونه‌های متعددی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تنها،افراد ضعیف و ناتوان،به این امور خرافی پناه می‌برند،ولی مجاهدان شجاع،از این موهومات،بیگانه‌اند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ضایع کردن جهاد،حق،از او گرفته می‌شود، و أدیل </w:t>
      </w:r>
      <w:r>
        <w:rPr>
          <w:rStyle w:val="FootnoteAnchor"/>
          <w:rtl w:val="true"/>
        </w:rPr>
        <w:footnoteReference w:id="152"/>
      </w:r>
      <w:r>
        <w:rPr>
          <w:rFonts w:ascii="IRNazanin" w:hAnsi="IRNazanin" w:eastAsia="IRNazanin"/>
          <w:color w:val="111111"/>
          <w:sz w:val="28"/>
          <w:sz w:val="28"/>
          <w:szCs w:val="28"/>
          <w:rtl w:val="true"/>
          <w:lang w:bidi="fa-IR"/>
        </w:rPr>
        <w:t xml:space="preserve">الحقّ منه بتضییع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ضرب المثل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حق،گرفتنی است و نه دادنی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زورگویان جهانخوار و غاصبان طغیانگر هرگز حق را به صاحبان حق نسپرده‌اند،بلکه باید قوی شد و حقّ خویش را از چنگال آنها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کلمات مبارک امام علیه السّلام در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الحقّ الاّ بالجدّ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،حق،جز با تلاش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کسی،به راه محو و نابودی کشانده می‌شود، و سیم الخسف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خسف و خسوف،به محو شدن نور ماه گفته می‌شود و نیز فرو رفتن و ناپدید شدن در زمین،و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چیزی حرکت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است،مفهوم جمله،چنین می‌شود که تارکان جهاد،در واقع،در طریق محو و نابودی خویش گام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طول تاریخ،کرارا،دیده شده که اقوام و ملّت‌هایی بر اثر سستی در جهاد،خود و کشورشان از صفحه جهان محو شدند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هفتم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عدالت محروم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النّصف</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دلیل این معنا،روشن است،زیرا،طرفداران عدالت،غالبا،در اقلیتند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اقلیّت کمی نباشند،از نظر کیفیّت و قدرت،در اقلیت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سلطه‌گران سود پرست،تا آنجا که به اصطلاح،کاردشان ببرد،پیش می‌روند و حقوق ملت‌های مظلوم را پایمال می‌کنند و پیوسته بر مال و جاه و جلال خود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 مظلوم و ستمدیده،تنها،در سایه جهاد می‌توانند عدالت اجتماعی را تحقّق بخشند و از فشار ظلم و ستم آنان برهند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ترتیب،می‌بینیم که امام،در این چند خط از خطبه،چه حقایق مهمی را در باره آثار بزرگ جهاد در سرنوشت جوامع انسانی،بیان کرده و ترسیمی بسیار منطقی از مسأله جهاد و فلسفه آن را نشان داده است</w:t>
      </w:r>
      <w:r>
        <w:rPr>
          <w:rFonts w:eastAsia="IRNazanin" w:cs="IRNazanin"/>
          <w:color w:val="111111"/>
          <w:sz w:val="28"/>
          <w:szCs w:val="28"/>
          <w:rtl w:val="true"/>
          <w:lang w:bidi="fa-IR"/>
        </w:rPr>
        <w:t xml:space="preserve">. </w:t>
      </w:r>
      <w:bookmarkStart w:id="304" w:name="pg13933_177175"/>
    </w:p>
    <w:p>
      <w:pPr>
        <w:pStyle w:val="BookText"/>
        <w:rPr/>
      </w:pPr>
      <w:bookmarkEnd w:id="304"/>
      <w:r>
        <w:rPr>
          <w:rFonts w:ascii="IRNazanin" w:hAnsi="IRNazanin" w:eastAsia="IRNazanin"/>
          <w:color w:val="111111"/>
          <w:sz w:val="28"/>
          <w:sz w:val="28"/>
          <w:szCs w:val="28"/>
          <w:rtl w:val="true"/>
          <w:lang w:bidi="fa-IR"/>
        </w:rPr>
        <w:t>این تحلیل‌ها،نشان می‌دهد که جهاد،نه تنها به خاطر پاداش‌های معنوی سرای دیگر،بلکه به خاطر ارزش‌هایی که در همین زندگی دنیوی می‌آفریند،باید مطلوب همه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طالب ذلّت و تحقیر و پستی و غصب حقوق،و سرانجام،محو از صفحه روزگار شدن باشد؟اگر با این امور مخالفیم،پس باید دامن همّت بر کمر زنیم و به پا خیزیم و جهاد کنیم و همین نتایج گرانبها است که تحمّل مشکلات جهاد را بر ما آسان می‌سازد،مانند تحمّل تلخی داروی شفا بخش</w:t>
      </w:r>
      <w:r>
        <w:rPr>
          <w:rFonts w:eastAsia="IRNazanin" w:cs="IRNazanin"/>
          <w:color w:val="111111"/>
          <w:sz w:val="28"/>
          <w:szCs w:val="28"/>
          <w:rtl w:val="true"/>
          <w:lang w:bidi="fa-IR"/>
        </w:rPr>
        <w:t>.</w:t>
      </w:r>
    </w:p>
    <w:p>
      <w:pPr>
        <w:pStyle w:val="Heading4"/>
        <w:numPr>
          <w:ilvl w:val="3"/>
          <w:numId w:val="1"/>
        </w:numPr>
        <w:rPr/>
      </w:pPr>
      <w:bookmarkStart w:id="305" w:name="__RefHeading___Toc110655_3381743652"/>
      <w:bookmarkStart w:id="306" w:name="_Toc125"/>
      <w:bookmarkEnd w:id="305"/>
      <w:r>
        <w:rPr>
          <w:rtl w:val="true"/>
        </w:rPr>
        <w:t>نکته‌ها</w:t>
      </w:r>
      <w:bookmarkEnd w:id="306"/>
    </w:p>
    <w:p>
      <w:pPr>
        <w:pStyle w:val="Heading5"/>
        <w:numPr>
          <w:ilvl w:val="4"/>
          <w:numId w:val="1"/>
        </w:numPr>
        <w:rPr/>
      </w:pPr>
      <w:bookmarkStart w:id="307" w:name="__RefHeading___Toc110657_3381743652"/>
      <w:bookmarkStart w:id="308" w:name="_Toc126"/>
      <w:bookmarkEnd w:id="307"/>
      <w:r>
        <w:rPr/>
        <w:t>1</w:t>
      </w:r>
      <w:r>
        <w:rPr>
          <w:rtl w:val="true"/>
        </w:rPr>
        <w:t>-</w:t>
      </w:r>
      <w:r>
        <w:rPr>
          <w:rtl w:val="true"/>
        </w:rPr>
        <w:t>جهاد،رمز عظمت و سربلندی ملّت‌ها است</w:t>
      </w:r>
      <w:bookmarkEnd w:id="308"/>
    </w:p>
    <w:p>
      <w:pPr>
        <w:pStyle w:val="BookText"/>
        <w:rPr/>
      </w:pPr>
      <w:r>
        <w:rPr>
          <w:rFonts w:ascii="IRNazanin" w:hAnsi="IRNazanin" w:eastAsia="IRNazanin"/>
          <w:color w:val="111111"/>
          <w:sz w:val="28"/>
          <w:sz w:val="28"/>
          <w:szCs w:val="28"/>
          <w:rtl w:val="true"/>
          <w:lang w:bidi="fa-IR"/>
        </w:rPr>
        <w:t>در باره جهاد،سخن بسیار زیاد است و با توجه به این که امام علیه السّلام در خطبه‌های نهج البلاغه کرارا به این مسأله مهم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مجال زیادی داریم که در این باره،بحث‌های زیادی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در اینجا به عنوان یک اصل اساسی باید یادآور شویم،این است که جهاد،قانون حیات و زندگی است و هر موجود زنده‌ای،تا زمانی به زندگی خود ادامه می‌دهد که مشغول جهاد است و آن روز که جهاد را رها کند،مرگ او آغاز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گیاهان،با آفات گوناگونی روبرو هستند و برای زنده ماندن خود با آنها پیکار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درختان،برای به دست آوردن آب و آذوقه،دائما،در اعماق زمین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با موانع سختی،مانند یک قطعه سنگ روبرو شوند، سعی می‌کنند که آن را بشکنند و پیش بروند و اگر قدرت شکستن آن را نداشته باشند،آن را دور می‌زنند و به راه خود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جانداران برای زنده ماندن با موانع حیات خود پیکار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پرندگانی را می‌شناسیم که برای مبارزه کردن با محیط،اقدام به مهاجرت‌های طولانی کرده و گاه،فاصله قطب شمال تا جنوب را طی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درون بدن انسان،در مسیر گردش خون او،یک صحنه بزرگی از جهاد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مدافع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طول عمر انسان،مشغول پیکار با دشمنان خارجی،یعنی میکروب‌ها و ویروس‌هایی هستند که از طریق آب و غذا و هوا و خراش‌های پوست بدن،وارد این کشور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سربازان مدافع و سخت کوش،از طریق الهام آفرینش،با انواع جنگ‌های فیزیکی و شیمیایی،آشنا هستند و دشمن را با وسائل مختلف،در هم می‌کوبند و سلامت انسان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سببی از اسباب،این نیروی دفاعی از کار بیفتد،در زمان بسیار کوتاهی انواع بیماری‌ها،به سراغ انسان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بسیار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از کار افتادن این نیروی دفاعی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دلیل،مبتلایان به این بیماری وحشتناک،در زمان کوتاهی،مورد تهاجم بیماری‌های سخت و سنگینی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جهاد،رمز حیات و ضامن سعادت و سبب پیروزی و موفقیّت و عامل سربلندی و عزت است،امّا جهادی که در مسیر حق و عدالت قرار گیرد که غیر از آن،تجاوز است و ظلم و جنایت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دلیل،در آیات قرآن مجید و روایات و از جمله در خطبه بالا،اهمّیتی به جهاد داده شده است که به کم‌تر چیزی داده شده،به خصوص اگر جهاد را به معنای گسترده و در مورد جهاد با دشمن درون و بیرون تفسیر کنیم که تمام برنامه‌های الهی و دینی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پر معنایی از رسول خدا صلّی اللّه علیه و آله و سلّم در اهمیّت جهاد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ترک الجهاد ألبسه اللّه ذلاّ فی نفسه و فقرا فی معیشته و محقا فی دینه،کسی که جهاد را ترک کند،خداوند،لباس ذلّت بر او می‌پوشاند و در زندگی مادّی نیز گرفتار فقر و تنگدستی می‌شود و دین او بر باد </w:t>
      </w:r>
      <w:bookmarkStart w:id="309" w:name="pg13933_177177"/>
    </w:p>
    <w:p>
      <w:pPr>
        <w:pStyle w:val="BookText"/>
        <w:rPr/>
      </w:pPr>
      <w:bookmarkEnd w:id="309"/>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حدیث،به خوبی،استفاده می‌شود که ترک جهاد،هم زندگی معنوی انسان را به خطر می‌افکند و هم زندگی مادّی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دیگری،از امام صادق علیه السّلام می‌خوانیم که این جمله را از پیامبر اکرم صلّی اللّه علیه و آله و سلّم نقل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اغزوا تورثوا أبنائکم مجدا،پیکار کنید تا برای فرزندان خود،مجد و عظمت به ارث بگذارید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قصار نهج البلاغه،در آنجا که فلسفه احکام را بیان می‌فرماید،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الجهاد عزّا للاسلام، </w:t>
      </w:r>
      <w:r>
        <w:rPr>
          <w:rStyle w:val="FootnoteAnchor"/>
          <w:rtl w:val="true"/>
        </w:rPr>
        <w:footnoteReference w:id="157"/>
      </w:r>
      <w:r>
        <w:rPr>
          <w:rFonts w:ascii="IRNazanin" w:hAnsi="IRNazanin" w:eastAsia="IRNazanin"/>
          <w:color w:val="111111"/>
          <w:sz w:val="28"/>
          <w:sz w:val="28"/>
          <w:szCs w:val="28"/>
          <w:rtl w:val="true"/>
          <w:lang w:bidi="fa-IR"/>
        </w:rPr>
        <w:t>خداوند،جهاد را،سبب عزت و سربلندی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جهاد،مطالب فراوان دیگری نیز هست که در ذیل خطبه‌های مختلف نهج البلاغه،به خواست خدا،مطرح خواهد شد</w:t>
      </w:r>
      <w:r>
        <w:rPr>
          <w:rFonts w:eastAsia="IRNazanin" w:cs="IRNazanin"/>
          <w:color w:val="111111"/>
          <w:sz w:val="28"/>
          <w:szCs w:val="28"/>
          <w:rtl w:val="true"/>
          <w:lang w:bidi="fa-IR"/>
        </w:rPr>
        <w:t>.</w:t>
      </w:r>
    </w:p>
    <w:p>
      <w:pPr>
        <w:pStyle w:val="Heading5"/>
        <w:numPr>
          <w:ilvl w:val="4"/>
          <w:numId w:val="1"/>
        </w:numPr>
        <w:rPr/>
      </w:pPr>
      <w:bookmarkStart w:id="310" w:name="__RefHeading___Toc110659_3381743652"/>
      <w:bookmarkStart w:id="311" w:name="_Toc127"/>
      <w:bookmarkEnd w:id="310"/>
      <w:r>
        <w:rPr/>
        <w:t>2</w:t>
      </w:r>
      <w:r>
        <w:rPr>
          <w:rtl w:val="true"/>
        </w:rPr>
        <w:t>-</w:t>
      </w:r>
      <w:r>
        <w:rPr>
          <w:rtl w:val="true"/>
        </w:rPr>
        <w:t>آیا جهاد اسلامی فقط دفاعی است؟</w:t>
      </w:r>
      <w:r>
        <w:rPr>
          <w:rtl w:val="true"/>
        </w:rPr>
        <w:t>!</w:t>
      </w:r>
      <w:bookmarkEnd w:id="3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است که این سؤال در میان دانشمندان اسلام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گروهی،سعی دارند که تمام غزوات زمان پیامبر صلّی اللّه علیه و آله و سلّم را در شکل دفاعی توجیه کنند،تا مبادا، اسلام،متهم شود که با زور شمشیر می‌خواهد تعلیمات خود را به کرسی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دیگر،مبادا اسلام را به کشور گشایی و توسعه طلبی نظامی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مقابل،افرادی اصرار دارند که غزوات اسلامی را،به دو دسته تقسیم کنند و بگویند که بخشی تهاجمی بوده و بخشی دفاعی و حتّی این دو بخش را برای مسلمانان امروز نیز ثابت می‌شمارند و معتقدند که اسلام،وظیفه دارد اقوامی را که در فشارند و تحت سیطره ظالمانند،آزاد سازد و این در واقع،نوعی تهاجم است و نیز وظیفه دارد که راه را برای تبلیغات منطقی خود بگشاید و موانع را،هر چند با </w:t>
      </w:r>
    </w:p>
    <w:p>
      <w:pPr>
        <w:pStyle w:val="BookText"/>
        <w:rPr/>
      </w:pPr>
      <w:r>
        <w:rPr>
          <w:rFonts w:ascii="IRNazanin" w:hAnsi="IRNazanin" w:eastAsia="IRNazanin"/>
          <w:color w:val="111111"/>
          <w:sz w:val="28"/>
          <w:sz w:val="28"/>
          <w:szCs w:val="28"/>
          <w:rtl w:val="true"/>
          <w:lang w:bidi="fa-IR"/>
        </w:rPr>
        <w:t>توسل به قدرت نظامی باشد،از سر راه بردارد و این،نوع دیگری از تهاجم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اینجا،نظر سومی وجود دارد و آن این که طبیعت جنگ در اسلام،طبیعت دفاعی است،ولی گاه مسائل دفاعی،تهاجم را ضروری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مثلا،همان مسأله دفاع از مظلومان در بند،یا به تعبیر امروز،مداخله بشر دوستانه،گر چه در ظاهر شکل تهاجمی دارد،امّا در واقع دفاع از گروهی است که تحت ستم واقع شده‌اند و جزیی از جامعه بزرگ انسانی هستند و دفاع از آنها،بر سایر انسان‌های متعهّد و مؤمن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نیز،تهاجم در مورد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گشودن راه برای آزادی تبلیغات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نوعی دفاع در مقابل موانع است،یعنی،اگر دشمن،مانعی بر سر راه ایجاد کند، اسلام،اجازه درگیری را با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که در جمله‌های نخستین این خطبه دیده می‌شود،همه،دلیل روشنی بر دفاعی بودن طبیعت جهاد است،چرا که در یک جا،جهاد به لباس،و در جای دیگر به زره،و در جای سوم به سپر تشبیه شده است و می‌دانیم که این هر سه،در واقع از وسایل دفاعی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جمله‌های آینده نیز اشارات لطیفی به جملات تهاجمی که در واقع،جنبه دفاعی دارد،به چشم می‌خورد از جمله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اغزوهم قبل أن یغزوکم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آنان به شما حمله کنند،شما به آنها حمله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حمله برای پیشگیری از حملات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کلی،تنها یک استثناء می‌تواند داشته باشد و آن،پیکار و مبارزه است برای محو بت پرستی،چرا که اسلام بت پرستی را بزرگترین خطر برای جامعه انسانی،از نظر معنوی و مادّی،می‌داند و اجازه می‌دهد که برای از بین بردن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تبلیغات منطقی مؤثر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جهاد ببرند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ممکن است جهانخواران و دولت‌های زورگو و ستمگر،از مسأله </w:t>
      </w:r>
    </w:p>
    <w:p>
      <w:pPr>
        <w:pStyle w:val="BookText"/>
        <w:rPr/>
      </w:pPr>
      <w:r>
        <w:rPr>
          <w:rFonts w:ascii="IRNazanin" w:hAnsi="IRNazanin" w:eastAsia="IRNazanin"/>
          <w:color w:val="111111"/>
          <w:sz w:val="28"/>
          <w:sz w:val="28"/>
          <w:szCs w:val="28"/>
          <w:rtl w:val="true"/>
          <w:lang w:bidi="fa-IR"/>
        </w:rPr>
        <w:t>دفاع از مظلومان یا مبارزه با انحطاط فرهنگی و فکری،به عنوان وسیله‌ای برای سرپوش گذاشتن بر اهداف تجاوز طلبانه خود استفاده کنند،ولی هرگز ارزش این مفاهیم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عناوین و مفاهیم مقدّس،چیزی است که همیشه در جهان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در باره اهداف جهاد در اسلام،می‌توانید به تفسیر نمونه، جلد دوم،ذیل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بقره،مراجعه فرمایید</w:t>
      </w:r>
      <w:r>
        <w:rPr>
          <w:rFonts w:eastAsia="IRNazanin" w:cs="IRNazanin"/>
          <w:color w:val="111111"/>
          <w:sz w:val="28"/>
          <w:szCs w:val="28"/>
          <w:rtl w:val="true"/>
          <w:lang w:bidi="fa-IR"/>
        </w:rPr>
        <w:t xml:space="preserve">. </w:t>
      </w:r>
      <w:bookmarkStart w:id="312" w:name="pg13933_177180"/>
    </w:p>
    <w:p>
      <w:pPr>
        <w:pStyle w:val="Heading3"/>
        <w:numPr>
          <w:ilvl w:val="2"/>
          <w:numId w:val="1"/>
        </w:numPr>
        <w:rPr/>
      </w:pPr>
      <w:bookmarkStart w:id="313" w:name="__RefHeading___Toc110661_3381743652"/>
      <w:bookmarkStart w:id="314" w:name="_Toc128"/>
      <w:bookmarkEnd w:id="312"/>
      <w:bookmarkEnd w:id="313"/>
      <w:r>
        <w:rPr>
          <w:rtl w:val="true"/>
        </w:rPr>
        <w:t>بخش دوم</w:t>
      </w:r>
      <w:bookmarkEnd w:id="314"/>
    </w:p>
    <w:p>
      <w:pPr>
        <w:pStyle w:val="Heading4"/>
        <w:numPr>
          <w:ilvl w:val="3"/>
          <w:numId w:val="1"/>
        </w:numPr>
        <w:rPr/>
      </w:pPr>
      <w:bookmarkStart w:id="315" w:name="__RefHeading___Toc110663_3381743652"/>
      <w:bookmarkStart w:id="316" w:name="_Toc129"/>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ألا و إنّی قد دعوتکم إلی قتال هؤلاء القوم لیلا و نهارا،و سرّا و إعلانا و 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اغزوهم قبل أن یغزوکم،فو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غزی قوم قطّ فی عقر دارهم إلاّ ذلّوا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فتواکلتم و تخاذلتم حتّی شنّت علیکم الغارات و ملکت علیکم الأوطان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أخو غامد و قد وردت خیله الأنبار و قد قتل حسّان بن حسّان البکریّ و أزال خیلکم عن مسالحها،و لقد بلغنی أنّ الرّجل منهم کان یدخل علی المرأة المسلمة،و الأخری المعاهدة فینتزع حجلها و قلبها و قلائدها و رعثها،ما تمتنع منه إلاّ بالاسترجاع و الاسترحام ثمّ انصرفوا وافرین ما نال رجلا منهم کلم،و لا أریق لهم دم،فلو أنّ امرأ مسلما مات من بعد هذا أسفا ما کان به ملوما،بل کان به عندی جدیرا</w:t>
      </w:r>
      <w:r>
        <w:rPr>
          <w:rFonts w:eastAsia="IRNazanin" w:cs="IRNazanin"/>
          <w:color w:val="111111"/>
          <w:sz w:val="28"/>
          <w:szCs w:val="28"/>
          <w:rtl w:val="true"/>
          <w:lang w:bidi="fa-IR"/>
        </w:rPr>
        <w:t>.</w:t>
      </w:r>
    </w:p>
    <w:p>
      <w:pPr>
        <w:pStyle w:val="Heading4"/>
        <w:numPr>
          <w:ilvl w:val="3"/>
          <w:numId w:val="1"/>
        </w:numPr>
        <w:rPr/>
      </w:pPr>
      <w:bookmarkStart w:id="317" w:name="__RefHeading___Toc110665_3381743652"/>
      <w:bookmarkStart w:id="318" w:name="_Toc130"/>
      <w:bookmarkEnd w:id="317"/>
      <w:r>
        <w:rPr>
          <w:rtl w:val="true"/>
        </w:rPr>
        <w:t>ترجمه</w:t>
      </w:r>
      <w:bookmarkEnd w:id="3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من،شب و روز،پنهان و آشکار،شما را به مبارزه با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حاکمان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خواندم و گفتم پیش از آن که آنها با شما نبرد کنند،با آنان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استقبال آنها به بیرون مرزها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زمان،قوم و ملّتی در درون خانه‌اش،مورد هجوم دشمن قرار گرفته،ذلیل و خوار شده است،امّا شما،هر کدام،مسئولیت را به گردن دیگری انداختید و دست از یاری هم برداشتید تا آن که مورد هجوم پی در پی دشمن واقع شدید و سرزمین‌هایتان از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بشنوید یکی از فرماندهان لشکر غارتگر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قبیله </w:t>
      </w:r>
      <w:bookmarkStart w:id="319" w:name="pg13933_177181"/>
    </w:p>
    <w:p>
      <w:pPr>
        <w:pStyle w:val="BookText"/>
        <w:rPr/>
      </w:pPr>
      <w:bookmarkEnd w:id="319"/>
      <w:r>
        <w:rPr>
          <w:rFonts w:ascii="IRNazanin" w:hAnsi="IRNazanin" w:eastAsia="IRNazanin"/>
          <w:color w:val="111111"/>
          <w:sz w:val="28"/>
          <w:sz w:val="28"/>
          <w:szCs w:val="28"/>
          <w:rtl w:val="true"/>
          <w:lang w:bidi="fa-IR"/>
        </w:rPr>
        <w:t>بنی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انبار،حمله کرده و لشکر او،وارد آن شهر شده‌اند و حسّان بن حسّان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و نماینده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کشته و مرزبانان شما را از آن سرزمین بیرون 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است که یکی از آنها،به خانه زن مسلمان و زن غیر مسلمان دیگری که در پناه اسلام جان و مالش محفوظ بوده،وارد شده و خلخال و دستبند و گردن بندها و گوشواره‌های آنان را از تنشان بیرون آورده است،در حالی که هیچ وسیله‌ای برای دفاع از خود،جز گریه و زاری و التماس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همه 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غنائم فراوانی،به شهر و دیار خود بازگشته‌اند بی آن که حتی یک نفر از آنان آسیب ببیند یا خونی از آنها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خاطر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از شدّت تأسّف و اندوه بمیرد،ملامتی بر او نیست،بلکه به نظر من،سزاوار است</w:t>
      </w:r>
      <w:r>
        <w:rPr>
          <w:rFonts w:eastAsia="IRNazanin" w:cs="IRNazanin"/>
          <w:color w:val="111111"/>
          <w:sz w:val="28"/>
          <w:szCs w:val="28"/>
          <w:rtl w:val="true"/>
          <w:lang w:bidi="fa-IR"/>
        </w:rPr>
        <w:t>.</w:t>
      </w:r>
    </w:p>
    <w:p>
      <w:pPr>
        <w:pStyle w:val="Heading4"/>
        <w:numPr>
          <w:ilvl w:val="3"/>
          <w:numId w:val="1"/>
        </w:numPr>
        <w:rPr/>
      </w:pPr>
      <w:bookmarkStart w:id="320" w:name="__RefHeading___Toc110667_3381743652"/>
      <w:bookmarkStart w:id="321" w:name="_Toc131"/>
      <w:bookmarkEnd w:id="320"/>
      <w:r>
        <w:rPr>
          <w:rtl w:val="true"/>
        </w:rPr>
        <w:t>شرح و تفسیر</w:t>
      </w:r>
      <w:bookmarkEnd w:id="321"/>
    </w:p>
    <w:p>
      <w:pPr>
        <w:pStyle w:val="Heading4"/>
        <w:numPr>
          <w:ilvl w:val="3"/>
          <w:numId w:val="1"/>
        </w:numPr>
        <w:rPr/>
      </w:pPr>
      <w:bookmarkStart w:id="322" w:name="__RefHeading___Toc110669_3381743652"/>
      <w:bookmarkStart w:id="323" w:name="_Toc132"/>
      <w:bookmarkEnd w:id="322"/>
      <w:r>
        <w:rPr>
          <w:rtl w:val="true"/>
        </w:rPr>
        <w:t>اگر کسی از این غصّه بمیرد سزاوار است</w:t>
      </w:r>
      <w:r>
        <w:rPr>
          <w:rtl w:val="true"/>
        </w:rPr>
        <w:t>!</w:t>
      </w:r>
      <w:bookmarkEnd w:id="323"/>
    </w:p>
    <w:p>
      <w:pPr>
        <w:pStyle w:val="BookText"/>
        <w:rPr/>
      </w:pPr>
      <w:r>
        <w:rPr>
          <w:rFonts w:ascii="IRNazanin" w:hAnsi="IRNazanin" w:eastAsia="IRNazanin"/>
          <w:color w:val="111111"/>
          <w:sz w:val="28"/>
          <w:sz w:val="28"/>
          <w:szCs w:val="28"/>
          <w:rtl w:val="true"/>
          <w:lang w:bidi="fa-IR"/>
        </w:rPr>
        <w:t>در این فراز از خطبه امام علیه السّلام بعد از ذکر آن مقدّمه کوتاه و بسیار پر معنا و پر محتوا، وارد ذی المقدمه می‌شود و انگشت روی یک نمونه بارز از پیامدهای شوم ترک جهاد گذارده،می‌فرماید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و روز،پنهان و آشکار شما را به مبارزه با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حاکمان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خواندم و گفتم پیش از آن که آنها با شما نبرد کنند،با آنان بجنگید، ألا و إنّی قد دعوتکم إلی قتال هؤلاء القوم لیلا و نهارا،و سرّا و إعلانا و 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اغزوهم قبل أن یغزوکم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در طبیعت این گروه ظالم و ستمگر،تجاوزگری نهفته است و هر زمان که فرصت پیدا کنند،از کشتن بی‌گناهان و اسیر کردن زن و فرزند و غارت کردن اموالتان،دریغ نمی‌ورزند،پس عقل و شرع به شما اجازه می‌دهد که توطئه‌های آنها را در نطفه خفه کنید و قدرت آنان را قبل از تهاجمشان در هم بشکنید و آتش فتنه را بدین وسیله خاموش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حضرت،سپس به استدلال مهم و روشنی در این زمینه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زمان،قوم و ملّتی،در درون خانه‌اش،مورد هجوم دشمن قرار گرفته،ذلیل و خوار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غزی قوم قطّ فی عقر </w:t>
      </w:r>
      <w:r>
        <w:rPr>
          <w:rStyle w:val="FootnoteAnchor"/>
          <w:rtl w:val="true"/>
        </w:rPr>
        <w:footnoteReference w:id="158"/>
      </w:r>
      <w:r>
        <w:rPr>
          <w:rFonts w:ascii="IRNazanin" w:hAnsi="IRNazanin" w:eastAsia="IRNazanin"/>
          <w:color w:val="111111"/>
          <w:sz w:val="28"/>
          <w:sz w:val="28"/>
          <w:szCs w:val="28"/>
          <w:rtl w:val="true"/>
          <w:lang w:bidi="fa-IR"/>
        </w:rPr>
        <w:t>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آنهایی که در درون خانه خود،مورد تهاجم دشمن قرار می‌گیرند،به آسانی روحیه خود را از دست می‌دهند و احساس شکست می‌کنند و همین امر،به شکست آنها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مهاجم،هیچ گاه رعایت حفظ مصالح خانه و کاشانه و شهر و دیار قومی را که مورد هجوم واقع شده‌اند نمی‌کند،می‌زند و می‌کوبد و ویران می‌کند و پیش می‌آید،ولی صاحب خانه ناچار است این امور را رعایت کند،چرا که سرمایه‌های او را تشکیل می‌دهد و همین گونه ملاحظات،فعّالیت آنها را محدود می‌کند و ای بسا منجر به شکست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جمعیّتی در خانه خود مورد هجوم قرار می‌گیرد،زن و فرزندان و کودکان در لابه‌لای جنگجویان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مهاجم،بی‌پروا خون می‌ریزد و پیش می‌آید،ولی صاحب خانه،مجبور به رعایت مسائل انسانی مربوط به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نیز کار او را به کندی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امور و اموری دیگر،دلیل بر شکست قومی است که در خانه خود مورد تهاجم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غزوات اسلامی،همیشه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بعضی از موارد استثنایی که شرایط خاصی وجود داشته،مانند 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می‌شد که جنگجویان،به خارج شهر و به استقبال دشمن بروند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عنوان نتیجه 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شما،هر کدام،مسئولیت را به گردن دیگری انداختید و دست از یاری هم برداشتید تا آنجا که مورد هجوم </w:t>
      </w:r>
    </w:p>
    <w:p>
      <w:pPr>
        <w:pStyle w:val="BookText"/>
        <w:rPr/>
      </w:pPr>
      <w:r>
        <w:rPr>
          <w:rFonts w:ascii="IRNazanin" w:hAnsi="IRNazanin" w:eastAsia="IRNazanin"/>
          <w:color w:val="111111"/>
          <w:sz w:val="28"/>
          <w:sz w:val="28"/>
          <w:szCs w:val="28"/>
          <w:rtl w:val="true"/>
          <w:lang w:bidi="fa-IR"/>
        </w:rPr>
        <w:t xml:space="preserve">پی در پی دشمن واقع شدید و سرزمین‌هایتان از دست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فتواکلتم </w:t>
      </w:r>
      <w:r>
        <w:rPr>
          <w:rStyle w:val="FootnoteAnchor"/>
          <w:rtl w:val="true"/>
        </w:rPr>
        <w:footnoteReference w:id="159"/>
      </w:r>
      <w:r>
        <w:rPr>
          <w:rFonts w:ascii="Amiri" w:hAnsi="Amiri" w:eastAsia="Amiri" w:cs="Amiri"/>
          <w:color w:val="111111"/>
          <w:sz w:val="28"/>
          <w:sz w:val="28"/>
          <w:szCs w:val="28"/>
          <w:rtl w:val="true"/>
          <w:lang w:bidi="ar-SA"/>
        </w:rPr>
        <w:t xml:space="preserve">و تخاذلتم حتّی شنّت </w:t>
      </w:r>
      <w:r>
        <w:rPr>
          <w:rStyle w:val="FootnoteAnchor"/>
          <w:rtl w:val="true"/>
        </w:rPr>
        <w:footnoteReference w:id="160"/>
      </w:r>
      <w:r>
        <w:rPr>
          <w:rFonts w:ascii="IRNazanin" w:hAnsi="IRNazanin" w:eastAsia="IRNazanin"/>
          <w:color w:val="111111"/>
          <w:sz w:val="28"/>
          <w:sz w:val="28"/>
          <w:szCs w:val="28"/>
          <w:rtl w:val="true"/>
          <w:lang w:bidi="fa-IR"/>
        </w:rPr>
        <w:t>علیکم الغارات و ملکت علیکم الأوطان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تواکل،در اصل واگذاری هر کس کار خود را به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دیگر، مفهومش این است که هر کس مسئولیت را از خود سلب کند و بر عهده دیگری بگذارد و در نتیجه میدان خالی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تخاذل،این است که هر کسی از یاری دیگری چشم بپوشد و او را به حال خود رها سازد،در نتیجه،رشته اتّحاد گسیخته شود و دشمن،بی آن که احساس رادع و مانعی کند،حمله‌ور شود و این یکی از بدترین و زشت‌ترین صفات در جوامع بشری است که افراد،مسئولیت‌ها را از خود سلب کرده به گردن دیگران بیندازند و هر کس به کار خویش پردازد و اگر برادر یا برادرانش مورد تهاجم قرار گیرند،آنها را تنها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این کار،همان است که مولا در سخن بالا فرموده است،یعنی دشمن جسور می‌شود و پی در پی حمله می‌کند و شهرها و آبادی‌ها یکی بعد از دیگری،در برابر او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عنوان بیان یک شاهد زنده عینی،به شرح ماجرای دردناک حمله اخو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غامدی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بشنوید یکی از فرماندهان لشکر غارتگر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غامد،به شهر انبار حمله کرده و لشکریان او وارد آن شهر شده‌اند،حسّان بن حسّان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و نماینده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کشته و سربازان و مرزبانان شما را از آن سرزمین بیرون رانده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أخو غامد و قد وردت خیله الأنبار و قد قتل حسّان بن حسّان البکریّ و أزال خیلکم عن مسالحها</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 که در آنجا اسلحه جمع آوری می‌کنند و مرزداران به وسیله آن به پاسداری </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شهر انبار،در نزدیکی مرز عراق و شام بوده و اخو غامد به آن حمله‌ور گردیده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خیلکم عن مسالحها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بدون مقاومت مهمّی از مرز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ماجرا،در آغاز خطبه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میان جنایات اخو غامد و لشکر غارتگرش،انگشت روی نقطه حسّاس و بسیار دردناکی گذاشته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است که یکی از آنها،به خانه زن مسلمان و زن غیر مسلمان دیگری که در پناه اسلام جان و مالش محفوظ بوده،وارد شده و خلخال و دستبند و گردن بندها و گوشواره‌های آنان را از تنشان بیرون آورده است،در حالی که هیچ وسیله‌ای برای دفاع از خود،جز گریه و زاری و التماس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بلغنی أنّ الرّجل منهم کان یدخل علی المرأة المسلمة،و الأخری المعاهدة فینتزع حجلها </w:t>
      </w:r>
      <w:r>
        <w:rPr>
          <w:rStyle w:val="FootnoteAnchor"/>
          <w:rtl w:val="true"/>
        </w:rPr>
        <w:footnoteReference w:id="161"/>
      </w:r>
      <w:r>
        <w:rPr>
          <w:rFonts w:ascii="IRNazanin" w:hAnsi="IRNazanin" w:eastAsia="IRNazanin"/>
          <w:color w:val="111111"/>
          <w:sz w:val="28"/>
          <w:sz w:val="28"/>
          <w:szCs w:val="28"/>
          <w:rtl w:val="true"/>
          <w:lang w:bidi="fa-IR"/>
        </w:rPr>
        <w:t xml:space="preserve">و قلبها </w:t>
      </w:r>
      <w:r>
        <w:rPr>
          <w:rStyle w:val="FootnoteAnchor"/>
          <w:rtl w:val="true"/>
        </w:rPr>
        <w:footnoteReference w:id="162"/>
      </w:r>
      <w:r>
        <w:rPr>
          <w:rFonts w:ascii="IRNazanin" w:hAnsi="IRNazanin" w:eastAsia="IRNazanin"/>
          <w:color w:val="111111"/>
          <w:sz w:val="28"/>
          <w:sz w:val="28"/>
          <w:szCs w:val="28"/>
          <w:rtl w:val="true"/>
          <w:lang w:bidi="fa-IR"/>
        </w:rPr>
        <w:t xml:space="preserve">و قلائدها </w:t>
      </w:r>
      <w:r>
        <w:rPr>
          <w:rStyle w:val="FootnoteAnchor"/>
          <w:rtl w:val="true"/>
        </w:rPr>
        <w:footnoteReference w:id="163"/>
      </w:r>
      <w:r>
        <w:rPr>
          <w:rFonts w:ascii="IRNazanin" w:hAnsi="IRNazanin" w:eastAsia="IRNazanin"/>
          <w:color w:val="111111"/>
          <w:sz w:val="28"/>
          <w:sz w:val="28"/>
          <w:szCs w:val="28"/>
          <w:rtl w:val="true"/>
          <w:lang w:bidi="fa-IR"/>
        </w:rPr>
        <w:t xml:space="preserve">و رعثها </w:t>
      </w:r>
      <w:r>
        <w:rPr>
          <w:rStyle w:val="FootnoteAnchor"/>
          <w:rtl w:val="true"/>
        </w:rPr>
        <w:footnoteReference w:id="164"/>
      </w:r>
      <w:r>
        <w:rPr>
          <w:rFonts w:ascii="IRNazanin" w:hAnsi="IRNazanin" w:eastAsia="IRNazanin"/>
          <w:color w:val="111111"/>
          <w:sz w:val="28"/>
          <w:sz w:val="28"/>
          <w:szCs w:val="28"/>
          <w:rtl w:val="true"/>
          <w:lang w:bidi="fa-IR"/>
        </w:rPr>
        <w:t>،ما تمتنع منه إلاّ بالاسترجاع و الاسترحام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احدی از مسلمانان آنجا به دفاع این زن مسلمان و زن غیر مسلمانی که در پناه اسلام بوده،برنخاسته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گویی،خاک مرگ بر سر همه آنها پاشیده بوده‌اند که چنین ننگ آشکاری را برای خود پذیرفته‌اند،هم اموالشان به یغما رفته و هم نوامیسشان مورد تعرّض قرار گرفته و هم پناهندگانشان مورد ظلم و ستم واقع شده‌اند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کلمات مفسران نهج البلاغه،به </w:t>
      </w:r>
    </w:p>
    <w:p>
      <w:pPr>
        <w:pStyle w:val="BookText"/>
        <w:rPr/>
      </w:pPr>
      <w:r>
        <w:rPr>
          <w:rFonts w:ascii="IRNazanin" w:hAnsi="IRNazanin" w:eastAsia="IRNazanin"/>
          <w:color w:val="111111"/>
          <w:sz w:val="28"/>
          <w:sz w:val="28"/>
          <w:szCs w:val="28"/>
          <w:rtl w:val="true"/>
          <w:lang w:bidi="fa-IR"/>
        </w:rPr>
        <w:t>دو معنا تفسیر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زاری که توأم با هق‌هق و رفت و آمد صدا در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دیگر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مصائب سخت که کاری از دست انسان ساخته نیست،گفته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بعد از این همه جنایات،با غنائم فراوانی به شهر و دیار خود بازگشته‌اند بی آن که حتّی یک نفر از آنان آسیب ببیند یا قطره خونی از آنها ریخته شود، ثمّ انصرفوا وافرین ما نال رجلا منهم کلم، </w:t>
      </w:r>
      <w:r>
        <w:rPr>
          <w:rStyle w:val="FootnoteAnchor"/>
          <w:rtl w:val="true"/>
        </w:rPr>
        <w:footnoteReference w:id="165"/>
      </w:r>
      <w:r>
        <w:rPr>
          <w:rFonts w:ascii="IRNazanin" w:hAnsi="IRNazanin" w:eastAsia="IRNazanin"/>
          <w:color w:val="111111"/>
          <w:sz w:val="28"/>
          <w:sz w:val="28"/>
          <w:szCs w:val="28"/>
          <w:rtl w:val="true"/>
          <w:lang w:bidi="fa-IR"/>
        </w:rPr>
        <w:t>و لا أریق لهم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نتیجه‌گیری نهایی این جمله کوبنده را بیان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این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مسلمانی از شدت تأسف و اندوه بمیرد،ملامتی بر او نیست،بلکه به نظر من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امرأ مسلما مات من بعد هذا أسفا ما کان به ملوما،بل کان به عندی جدیرا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بیان گویا از مطلبی که اعماق او را می‌سوزاند،پرده بر می‌گیرد و آن این که چرا مسلمان با ایمان،آن قدر در برابر حوادث،سستی به خرج دهد که دشمن،بدون هیچ رادع و مانعی،به سرزمین او حمله کند اموال او را به غارت برد، حتی متعرّض نوامیس او شود و بدون کمترین ضایعات،با دست پر،به خانه خود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هیچ مسلمان غیرتمندی نمی‌تواند چنین حادثه دردناکی را تحمّل کند و اگر کسی از غصه و اندوه بمیرد،جای سرزنش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تجاوز به حریم و گرفتن زینت آلات زنان مسلمان و غیر مسلمان و هتک احترام آنها در یک ردیف شمرده شده و این نشان می‌دهد که اوّلا اسلام،تا چه حدّ برای نوامیس مردم اهمّیّت قائل است و ثانیا،تا چه اندازه خود را متعهد به دفاع از اقلیت‌هایی که در پناه اسلام زندگی می‌کنند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مقصود امام علیه السّلام بیان عمق فاجعه‌ای است که انجام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 سخن،ویژه دیروز و زمان‌های گذشته و حمله لشکر معاویه به </w:t>
      </w:r>
      <w:bookmarkStart w:id="324" w:name="pg13933_177186"/>
    </w:p>
    <w:p>
      <w:pPr>
        <w:pStyle w:val="BookText"/>
        <w:rPr/>
      </w:pPr>
      <w:bookmarkEnd w:id="324"/>
      <w:r>
        <w:rPr>
          <w:rFonts w:ascii="IRNazanin" w:hAnsi="IRNazanin" w:eastAsia="IRNazanin"/>
          <w:color w:val="111111"/>
          <w:sz w:val="28"/>
          <w:sz w:val="28"/>
          <w:szCs w:val="28"/>
          <w:rtl w:val="true"/>
          <w:lang w:bidi="fa-IR"/>
        </w:rPr>
        <w:t>شهر انبار نبوده و نیست،بلکه یک قاعده کلّی است که در زندگی مسلمانان امروز و فردا نیز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امام علیه السّلام مسلمانان امروز را که مورد تهاجم شرق و غرب غارتگر قرار گرفته و اموال و نوامیس‌شان را به خطر انداخته‌اند و در دفاع از خود در برابر این خونخواران و غارتگران،سستی به خرج می‌دهند،مخاطب ساخته و همین سخنان را برای آنها بازگو می‌کند که اگر مرد مسلمانی،از تجاوز دژخیمان به سرزمین‌های مقدّس اسلامی و تجاوز به قبله نخست آنها و غارت منابع و اموال و هتک نوامیس و اعراضشان،از اندوه و غصه بمیرد،در خور سرزنش نخواهد بود</w:t>
      </w:r>
      <w:r>
        <w:rPr>
          <w:rFonts w:eastAsia="IRNazanin" w:cs="IRNazanin"/>
          <w:color w:val="111111"/>
          <w:sz w:val="28"/>
          <w:szCs w:val="28"/>
          <w:rtl w:val="true"/>
          <w:lang w:bidi="fa-IR"/>
        </w:rPr>
        <w:t>.</w:t>
      </w:r>
    </w:p>
    <w:p>
      <w:pPr>
        <w:pStyle w:val="Heading4"/>
        <w:numPr>
          <w:ilvl w:val="3"/>
          <w:numId w:val="1"/>
        </w:numPr>
        <w:rPr/>
      </w:pPr>
      <w:bookmarkStart w:id="325" w:name="__RefHeading___Toc110671_3381743652"/>
      <w:bookmarkStart w:id="326" w:name="_Toc133"/>
      <w:bookmarkEnd w:id="325"/>
      <w:r>
        <w:rPr>
          <w:rtl w:val="true"/>
        </w:rPr>
        <w:t>نکته‌ها</w:t>
      </w:r>
      <w:bookmarkEnd w:id="326"/>
    </w:p>
    <w:p>
      <w:pPr>
        <w:pStyle w:val="Heading5"/>
        <w:numPr>
          <w:ilvl w:val="4"/>
          <w:numId w:val="1"/>
        </w:numPr>
        <w:rPr/>
      </w:pPr>
      <w:bookmarkStart w:id="327" w:name="__RefHeading___Toc110673_3381743652"/>
      <w:bookmarkStart w:id="328" w:name="_Toc134"/>
      <w:bookmarkEnd w:id="327"/>
      <w:r>
        <w:rPr/>
        <w:t>1</w:t>
      </w:r>
      <w:r>
        <w:rPr>
          <w:rtl w:val="true"/>
        </w:rPr>
        <w:t>-</w:t>
      </w:r>
      <w:r>
        <w:rPr>
          <w:rtl w:val="true"/>
        </w:rPr>
        <w:t>شکست و پیروزی بی‌دلیل نیست</w:t>
      </w:r>
      <w:bookmarkEnd w:id="328"/>
    </w:p>
    <w:p>
      <w:pPr>
        <w:pStyle w:val="BookText"/>
        <w:rPr/>
      </w:pPr>
      <w:r>
        <w:rPr>
          <w:rFonts w:ascii="IRNazanin" w:hAnsi="IRNazanin" w:eastAsia="IRNazanin"/>
          <w:color w:val="111111"/>
          <w:sz w:val="28"/>
          <w:sz w:val="28"/>
          <w:szCs w:val="28"/>
          <w:rtl w:val="true"/>
          <w:lang w:bidi="fa-IR"/>
        </w:rPr>
        <w:t>در این بخش از خطبه،امام علیه السّلام با آن فکر نافذ و روح بلند و ممارست مستمر در مسائل مربوط به جنگ و پیروزی و شکست،انگشت روی چند عامل مهم گذارده که سزاوار است همه فرزندان مکتبی امام،به آن توجه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مهم شکست،حالت انفعالی به خود گرفتن و اجازه تهاجم به دشمن دادن است،تا آنجا که وارد خانه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این،یک واقعیت غیر قابل انکار است و دلایل آن را به هنگام تفسیر خطبه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دیگر،تواکل،به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را به گردن هم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اجتماع،هر کسی وظیفه خود را به خوبی انجام دهد و گناه خود را به گردن دیگری نیندازد و سهم خویش را در مسئولیت‌ها بپذیرد،ناکامی و شکست،کمتر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از آنجا شروع می‌شود که هر کس از زیر بار مسئولیت خود فرار کند و دیگری را مقصّر بشمارد،در چنین جامعه‌ای همه مقصرند و همه گنهکار و شکست آنها در برابر دشمنان غیر منتظره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سوم،تخاذل است و آن این که هر کسی که گرفتار حادثه‌ای می‌شود، دیگران،حادثه را مربوط به خود او بدانند و به یاریش نشتابند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حمله به این شهر </w:t>
      </w:r>
      <w:bookmarkStart w:id="329" w:name="pg13933_177187"/>
    </w:p>
    <w:p>
      <w:pPr>
        <w:pStyle w:val="BookText"/>
        <w:rPr/>
      </w:pPr>
      <w:bookmarkEnd w:id="329"/>
      <w:r>
        <w:rPr>
          <w:rFonts w:ascii="IRNazanin" w:hAnsi="IRNazanin" w:eastAsia="IRNazanin"/>
          <w:color w:val="111111"/>
          <w:sz w:val="28"/>
          <w:sz w:val="28"/>
          <w:szCs w:val="28"/>
          <w:rtl w:val="true"/>
          <w:lang w:bidi="fa-IR"/>
        </w:rPr>
        <w:t>می‌شود،مردم شهرهای دیگر به یاری شهر مورد تهاجم نشتابند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حادثه متقابل نیز اهل شهر دوم به یاری شهر نخست نخواهند آمد و نیز محلات یک شهر،همه به صورت واحدهای جداگانه در می‌آیند و با این تجزیه پیروزی دشمن مهاجم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حالت انفعالی مبدّل به حالت تهاجمی شود و مسلمانان بر دشمنان پیشی بگیرند و هر کدام سهم خود را در مسئولیت اجتماعی و دفاع از کیان اسلام و کشورهای اسلامی بر عهده بگیرند و هر گاه بخشی از کشور عظیم اسلام مورد تهاجم واقع شود همه کشورهای اسلامی،یکپارچه برخیزند و به یاری بشتابند،به یقین پیروزی با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بخشی از این مطلب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تتخاذلوا عن نصر الحقّ و لم تهنوا عن توهین الباطل لم یطمع فیکم من لیس مثلکم و لم یقو من قوی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حمایت هم در یاری حق برنمی‌داشتید و در تضعیف باطل،سستی نمی‌کردید،هیچ گاه،آنان که در پایه شما نیستند،در شکست شما طمع نمی‌کردند و هیچ نیرومندی،بر شما غالب نمی‌شد</w:t>
      </w:r>
      <w:r>
        <w:rPr>
          <w:rFonts w:eastAsia="IRNazanin" w:cs="IRNazanin"/>
          <w:color w:val="111111"/>
          <w:sz w:val="28"/>
          <w:szCs w:val="28"/>
          <w:rtl w:val="true"/>
          <w:lang w:bidi="fa-IR"/>
        </w:rPr>
        <w:t>.</w:t>
      </w:r>
    </w:p>
    <w:p>
      <w:pPr>
        <w:pStyle w:val="Heading5"/>
        <w:numPr>
          <w:ilvl w:val="4"/>
          <w:numId w:val="1"/>
        </w:numPr>
        <w:rPr/>
      </w:pPr>
      <w:bookmarkStart w:id="330" w:name="__RefHeading___Toc110675_3381743652"/>
      <w:bookmarkStart w:id="331" w:name="_Toc135"/>
      <w:bookmarkEnd w:id="330"/>
      <w:r>
        <w:rPr/>
        <w:t>2</w:t>
      </w:r>
      <w:r>
        <w:rPr>
          <w:rtl w:val="true"/>
        </w:rPr>
        <w:t>-</w:t>
      </w:r>
      <w:r>
        <w:rPr>
          <w:rtl w:val="true"/>
        </w:rPr>
        <w:t>حمایت از اقلیت‌های مذهبی</w:t>
      </w:r>
      <w:bookmarkEnd w:id="331"/>
    </w:p>
    <w:p>
      <w:pPr>
        <w:pStyle w:val="BookText"/>
        <w:rPr/>
      </w:pPr>
      <w:r>
        <w:rPr>
          <w:rFonts w:ascii="IRNazanin" w:hAnsi="IRNazanin" w:eastAsia="IRNazanin"/>
          <w:color w:val="111111"/>
          <w:sz w:val="28"/>
          <w:sz w:val="28"/>
          <w:szCs w:val="28"/>
          <w:rtl w:val="true"/>
          <w:lang w:bidi="fa-IR"/>
        </w:rPr>
        <w:t>ممکن است بعضی تصور کنند که مسأله احترام به اقلیت‌های مذهبی که در پناه اسلام،جان و مالشان محفوظ شمرده شده و نیز حمایت از آنها،تنها یک شعار است،ولی توجه به مسائل مربوط به آنها در فقه اسلامی و تعبیراتی مانند تعبیر امام علیه السّلام در این خطبه،نشان می‌دهد که اسلام،دقیقا خود را حامی آنها می‌شمرد و ما دام که دست به پیمان شکنی و اعمالی بر ضد اسلام نزده‌اند،جان و مال و حیثیت و آزادی‌شان،محفوظ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خطبه،امام علیه السّلام شدیدا از این مسأله ناراحت است که چرا غارتگران </w:t>
      </w:r>
      <w:bookmarkStart w:id="332" w:name="pg13933_177188"/>
    </w:p>
    <w:p>
      <w:pPr>
        <w:pStyle w:val="BookText"/>
        <w:rPr/>
      </w:pPr>
      <w:bookmarkEnd w:id="332"/>
      <w:r>
        <w:rPr>
          <w:rFonts w:ascii="IRNazanin" w:hAnsi="IRNazanin" w:eastAsia="IRNazanin"/>
          <w:color w:val="111111"/>
          <w:sz w:val="28"/>
          <w:sz w:val="28"/>
          <w:szCs w:val="28"/>
          <w:rtl w:val="true"/>
          <w:lang w:bidi="fa-IR"/>
        </w:rPr>
        <w:t>شام،زیور آلات زنان یهودی یا نصرانی را که در پناه اسلام می‌زیسته‌اند،به یغما برده‌اند حتّی آنها را در کنار زنان مسلمان قرار می‌دهد و نسبت به هر دو،شدیدا اظهار نگرانی و ناراحتی می‌کند که چرا حرمت آنها شکسته شده و زیورآلاتشان غارت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عراق را به خاطر سستی و تنبلی در برابر این غارتگران، شدیدا،ملامت و سرزنش می‌کند</w:t>
      </w:r>
      <w:r>
        <w:rPr>
          <w:rFonts w:eastAsia="IRNazanin" w:cs="IRNazanin"/>
          <w:color w:val="111111"/>
          <w:sz w:val="28"/>
          <w:szCs w:val="28"/>
          <w:rtl w:val="true"/>
          <w:lang w:bidi="fa-IR"/>
        </w:rPr>
        <w:t>.</w:t>
      </w:r>
    </w:p>
    <w:p>
      <w:pPr>
        <w:pStyle w:val="Heading5"/>
        <w:numPr>
          <w:ilvl w:val="4"/>
          <w:numId w:val="1"/>
        </w:numPr>
        <w:rPr/>
      </w:pPr>
      <w:bookmarkStart w:id="333" w:name="__RefHeading___Toc110677_3381743652"/>
      <w:bookmarkStart w:id="334" w:name="_Toc136"/>
      <w:bookmarkEnd w:id="333"/>
      <w:r>
        <w:rPr/>
        <w:t>3</w:t>
      </w:r>
      <w:r>
        <w:rPr>
          <w:rtl w:val="true"/>
        </w:rPr>
        <w:t>-</w:t>
      </w:r>
      <w:r>
        <w:rPr>
          <w:rtl w:val="true"/>
        </w:rPr>
        <w:t>غیرت دینی</w:t>
      </w:r>
      <w:bookmarkEnd w:id="334"/>
    </w:p>
    <w:p>
      <w:pPr>
        <w:pStyle w:val="BookText"/>
        <w:rPr/>
      </w:pPr>
      <w:r>
        <w:rPr>
          <w:rFonts w:ascii="IRNazanin" w:hAnsi="IRNazanin" w:eastAsia="IRNazanin"/>
          <w:color w:val="111111"/>
          <w:sz w:val="28"/>
          <w:sz w:val="28"/>
          <w:szCs w:val="28"/>
          <w:rtl w:val="true"/>
          <w:lang w:bidi="fa-IR"/>
        </w:rPr>
        <w:t>منظور از غیرت دینی،این است که انسان،در برابر تخلّفاتی که از مسیر حق و عدالت و احکام الهی می‌شود،خاموش ننشیند و بی‌تفاوت از کنار آنها نگذرد بلکه تخلّف،هر چه شدیدتر باشد،جوش و خروش او بیشتر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خونسرد و بی‌رمق،از مقابل این امور می‌گذرند،فاقد غیرت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مجید،در باره بعضی از جنگجویان با ایمان که فاقد وسائل لازم برای شرکت در میدان جنگ بودند،می‌فرماید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عَلَی الَّذِینَ إِذا ما أَتَوْکَ لِتَحْمِلَهُمْ قُلْتَ لا أَجِدُ ما أَحْمِلُکُمْ عَلَیْهِ تَوَلَّوْا وَ أَعْیُنُهُمْ تَفِیضُ مِنَ الدَّمْعِ حَزَناً أَلاّ یَجِدُوا ما یُنْفِقُونَ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،بر کسانی که وقتی نزد تو آمدند که آنها را بر مرکبی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کنی و تو گفتی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که شما را بر آن سوار کنم،ندارم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نزد تو بازگشتند در حالی که چشمانشان از اندوه،اشکبار بود،ایرادی نیست،چرا که چیزی که در راه انفاق کنند،نداشتند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این،چه عاملی است که فردی را که ابزار و وسایل جهاد را نمی‌یابد چنان منقلب می‌کند که بی‌اختیار مانند ابر بهار،اشک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جز غیرت دینی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مورد بحث نیز به یکی از مظاهر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بالاترین حدّ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مسلمانی،به خاطر این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دردناک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شدّت تأسّف بمیرد،جای سرزنش ندارد،بلکه به نظر من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دینی،عامل بسیار مهمّی برای دفاع از حریم قوانین اسلام و احیای معروف و از میان بردن منکر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در حدیثی از امام صادق علیه السّلام آمده است که خداوند،دو فرشته را برای عذاب قومی مأمور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به سراغ این مأموریت خود رفتند، مردی به ظاهر نورانی را که آثار پارسایی و صلاح از او آشکار بود دیدند که در حال تضرّع و زاری به درگاه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مرد،دعا کننده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من مأموریتم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من،هیچ کاری نمی‌کنم،تا به پیشگاه خدا،پروردگارم باز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جدیدی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پیشگاه خداوند عرضه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شهر که رسیدم،یکی از بندگان تو را دیدم که در حال دعا و تضرّع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آمد که برو و مأموریتت را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را زیر و رو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رجل لم یتغیّر وجهه غضبا لی قطّ،او مردی است که هرگز،چهره‌اش از خشم در راه من، متغیّر و بر افروخته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ذره‌ای غیرت دینی نداشته</w:t>
      </w:r>
      <w:r>
        <w:rPr>
          <w:rFonts w:eastAsia="IRNazanin" w:cs="IRNazanin"/>
          <w:color w:val="111111"/>
          <w:sz w:val="28"/>
          <w:szCs w:val="28"/>
          <w:rtl w:val="true"/>
          <w:lang w:bidi="fa-IR"/>
        </w:rPr>
        <w:t xml:space="preserve">). </w:t>
      </w:r>
      <w:r>
        <w:rPr>
          <w:rStyle w:val="FootnoteAnchor"/>
          <w:rtl w:val="true"/>
        </w:rPr>
        <w:footnoteReference w:id="167"/>
      </w:r>
      <w:bookmarkStart w:id="335" w:name="pg13933_177190"/>
    </w:p>
    <w:p>
      <w:pPr>
        <w:pStyle w:val="Heading3"/>
        <w:numPr>
          <w:ilvl w:val="2"/>
          <w:numId w:val="1"/>
        </w:numPr>
        <w:rPr/>
      </w:pPr>
      <w:bookmarkStart w:id="336" w:name="__RefHeading___Toc110679_3381743652"/>
      <w:bookmarkStart w:id="337" w:name="_Toc137"/>
      <w:bookmarkEnd w:id="335"/>
      <w:bookmarkEnd w:id="336"/>
      <w:r>
        <w:rPr>
          <w:rtl w:val="true"/>
        </w:rPr>
        <w:t>بخش سوم</w:t>
      </w:r>
      <w:bookmarkEnd w:id="337"/>
    </w:p>
    <w:p>
      <w:pPr>
        <w:pStyle w:val="Heading4"/>
        <w:numPr>
          <w:ilvl w:val="3"/>
          <w:numId w:val="1"/>
        </w:numPr>
        <w:rPr/>
      </w:pPr>
      <w:bookmarkStart w:id="338" w:name="__RefHeading___Toc110681_3381743652"/>
      <w:bookmarkStart w:id="339" w:name="_Toc138"/>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القلب و یجلب الهمّ من اجتماع هؤلاء القوم علی باطلهم،و تفرّقکم عن 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لکم و ترحا، حین صرتم غرضا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یغار علیکم و لا تغیرون و تغزون و لا تغزون،و یعصی اللّه و ترضون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أمرتکم بالسّیر إلیهم فی أیّام الحرّ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حمارّة القیظ،أمهلنا یسبّخ عنّا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أمرتکم بالسّیر إلیهم فی الشّتاء،قلتم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صبارّة القرّ،أمهلنا ینسلخ عنّا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فرارا من الحرّ و 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کنتم من الحرّ و القرّ تفرّون، فأنتم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السّیف أفرّ</w:t>
      </w:r>
      <w:r>
        <w:rPr>
          <w:rFonts w:eastAsia="IRNazanin" w:cs="IRNazanin"/>
          <w:color w:val="111111"/>
          <w:sz w:val="28"/>
          <w:szCs w:val="28"/>
          <w:rtl w:val="true"/>
          <w:lang w:bidi="fa-IR"/>
        </w:rPr>
        <w:t>!</w:t>
      </w:r>
    </w:p>
    <w:p>
      <w:pPr>
        <w:pStyle w:val="Heading4"/>
        <w:numPr>
          <w:ilvl w:val="3"/>
          <w:numId w:val="1"/>
        </w:numPr>
        <w:rPr/>
      </w:pPr>
      <w:bookmarkStart w:id="340" w:name="__RefHeading___Toc110683_3381743652"/>
      <w:bookmarkStart w:id="341" w:name="_Toc139"/>
      <w:bookmarkEnd w:id="340"/>
      <w:r>
        <w:rPr>
          <w:rtl w:val="true"/>
        </w:rPr>
        <w:t>ترجمه</w:t>
      </w:r>
      <w:bookmarkEnd w:id="3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قلب را می‌میراند و غم و اندوه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می‌کند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غارتگر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باطل خود،چنین متّحدند و شما، در طریق حقّتان،این گونه پراکنده و 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شما زشت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غم و اندوه قرینتان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سستی و پراکندگی به دشمن نشان دادید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تیرها قرار گرفتید،پی در پی به شما حمله می‌کنند و شما به حمله متقابل دست نمی‌زنید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می‌جنگند و شما با آنها پیکار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آشکارا،معصیت خدا می‌شود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نادرستتان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رضایت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هرگاه،در ایّام تابستان فرمان حرکت به سوی دشمن را دادم،گفتید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اکنون،شدّت گرما است، اندکی ما را مهلت ده تا سوز گرما فرو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زمستان،این دستور را به شما </w:t>
      </w:r>
      <w:bookmarkStart w:id="342" w:name="pg13933_177191"/>
    </w:p>
    <w:p>
      <w:pPr>
        <w:pStyle w:val="BookText"/>
        <w:rPr/>
      </w:pPr>
      <w:bookmarkEnd w:id="342"/>
      <w:r>
        <w:rPr>
          <w:rFonts w:ascii="IRNazanin" w:hAnsi="IRNazanin" w:eastAsia="IRNazanin"/>
          <w:color w:val="111111"/>
          <w:sz w:val="28"/>
          <w:sz w:val="28"/>
          <w:szCs w:val="28"/>
          <w:rtl w:val="true"/>
          <w:lang w:bidi="fa-IR"/>
        </w:rPr>
        <w:t>دادم،گفتید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اکنون،هوا فوق العاده سرد است،بگذارید سوز سرما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اینها بهانه‌هایی است برای فرار از گرما و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شما از سرما و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وحشت دارید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می‌کنید،به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فرار خواهید کرد</w:t>
      </w:r>
      <w:r>
        <w:rPr>
          <w:rFonts w:eastAsia="IRNazanin" w:cs="IRNazanin"/>
          <w:color w:val="111111"/>
          <w:sz w:val="28"/>
          <w:szCs w:val="28"/>
          <w:rtl w:val="true"/>
          <w:lang w:bidi="fa-IR"/>
        </w:rPr>
        <w:t>.</w:t>
      </w:r>
    </w:p>
    <w:p>
      <w:pPr>
        <w:pStyle w:val="Heading4"/>
        <w:numPr>
          <w:ilvl w:val="3"/>
          <w:numId w:val="1"/>
        </w:numPr>
        <w:rPr/>
      </w:pPr>
      <w:bookmarkStart w:id="343" w:name="__RefHeading___Toc110685_3381743652"/>
      <w:bookmarkStart w:id="344" w:name="_Toc140"/>
      <w:bookmarkEnd w:id="343"/>
      <w:r>
        <w:rPr>
          <w:rtl w:val="true"/>
        </w:rPr>
        <w:t>شرح و تفسیر</w:t>
      </w:r>
      <w:bookmarkEnd w:id="344"/>
    </w:p>
    <w:p>
      <w:pPr>
        <w:pStyle w:val="Heading4"/>
        <w:numPr>
          <w:ilvl w:val="3"/>
          <w:numId w:val="1"/>
        </w:numPr>
        <w:rPr/>
      </w:pPr>
      <w:bookmarkStart w:id="345" w:name="__RefHeading___Toc110687_3381743652"/>
      <w:bookmarkStart w:id="346" w:name="_Toc141"/>
      <w:bookmarkEnd w:id="345"/>
      <w:r>
        <w:rPr>
          <w:rtl w:val="true"/>
        </w:rPr>
        <w:t>آنها در باطل خود متّحدند و شما در حقّتان پراکنده</w:t>
      </w:r>
      <w:r>
        <w:rPr>
          <w:rtl w:val="true"/>
        </w:rPr>
        <w:t>!</w:t>
      </w:r>
      <w:bookmarkEnd w:id="346"/>
    </w:p>
    <w:p>
      <w:pPr>
        <w:pStyle w:val="BookText"/>
        <w:rPr/>
      </w:pPr>
      <w:r>
        <w:rPr>
          <w:rFonts w:ascii="IRNazanin" w:hAnsi="IRNazanin" w:eastAsia="IRNazanin"/>
          <w:color w:val="111111"/>
          <w:sz w:val="28"/>
          <w:sz w:val="28"/>
          <w:szCs w:val="28"/>
          <w:rtl w:val="true"/>
          <w:lang w:bidi="fa-IR"/>
        </w:rPr>
        <w:t>در این بخش از خطبه،امام به تحلیل دیگری در باره عوامل شکست و عقب نشینی مردم کوفه و عراق،توأم با ملامت و سرزنش می‌پردازد،باشد که با این بیان روح خفته آنها را بیدار کند و پیش از آن که اوضاع کشور آنها،بدتر شود بپا خیزند و به دفع دشمن بپردازند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می‌میراند و غم و اندوه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می‌کند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غارتگر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باطل خود،چنین متّحدند و شما،در طریق حقّتان،این گونه پراکنده و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القلب و یجلب الهمّ من اجتماع هؤلاء القوم علی باطلهم،و تفرّقکم عن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همیشه،تعجّب و شگفتی،از اموری است که با جریان طبیعی،سازگار نیست و علل ناشناخته یا نامأنوسی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طبیعت امر چنین اقتضا می‌کند که طرفداران حق به خاطر ایمان محکمی که به آن دارند،محکم بایستند و از آن دفاع کنند،ولی طرفداران باطل چون انگیزه نیرومندی برای دفاع از آن ندارند،نسبت به حمایت از </w:t>
      </w:r>
    </w:p>
    <w:p>
      <w:pPr>
        <w:pStyle w:val="BookText"/>
        <w:rPr/>
      </w:pPr>
      <w:r>
        <w:rPr>
          <w:rFonts w:ascii="IRNazanin" w:hAnsi="IRNazanin" w:eastAsia="IRNazanin"/>
          <w:color w:val="111111"/>
          <w:sz w:val="28"/>
          <w:sz w:val="28"/>
          <w:szCs w:val="28"/>
          <w:rtl w:val="true"/>
          <w:lang w:bidi="fa-IR"/>
        </w:rPr>
        <w:t>آن سست و ناتوان باشند،ولی اگر دیدیم طرفداران حق پراکنده و بی‌اراده و سست و ضعیفند،امّا طرفداران باطل متّحد و منسجم و در راه خود مصمّم هستند،سبب شگفتی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عراق،پیشوایشان علی علیه السّلام بود که گذشته از وصیّت مسلّم پیامبر اکرم صلّی اللّه علیه و آله و سلّم در باره ولایت او،همه مردم مکّه و مدینه،از مهاجران و انصار و غیر آنها و غالب مناطق دیگر،با او بیعت کردند و دلائل حقّانیتش،از افکار و اعمال و زهد و عدالتش نمایان بود،امّا غارتگران شام به دنبال مردی طغیانگر و جاه‌طلب که سوابق زشت خاندان او در اسلام و جاهلیت،بر کسی پوشیده نبود،سر به شورش در برابر امام بر حق برداشته بودند با این حال آیا جای تعجّب نیست که آنها پشت سر پیشوای خود بایستند و اینها این چنین پیمان شکنی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امام،شدیدا ناراحت می‌شود و آنها را زیر شلاّق سرزنش و ملامت می‌گذارند،چرا که سزاوار چنین سرزنش تند و تلخی بودند،می‌فرماید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شما زشت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غم و اندوه قرینتان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سستی و پراکندگی به دشمن نشان دادید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تیرها قرار گرفته‌اید، فقبحا لکم و ترحا </w:t>
      </w:r>
      <w:r>
        <w:rPr>
          <w:rStyle w:val="FootnoteAnchor"/>
          <w:rtl w:val="true"/>
        </w:rPr>
        <w:footnoteReference w:id="169"/>
      </w:r>
      <w:r>
        <w:rPr>
          <w:rFonts w:ascii="IRNazanin" w:hAnsi="IRNazanin" w:eastAsia="IRNazanin"/>
          <w:color w:val="111111"/>
          <w:sz w:val="28"/>
          <w:sz w:val="28"/>
          <w:szCs w:val="28"/>
          <w:rtl w:val="true"/>
          <w:lang w:bidi="fa-IR"/>
        </w:rPr>
        <w:t xml:space="preserve">،حین صرتم غرضا یرمی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در پی،به شما حمله می‌کنند و شما به حمله متقابل دست نمی‌زنید، یغار علیکم و لا تغیرون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می‌جنگند و شما،با آنها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تغزون و لا تغزون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آشکارا،معصیت خدا می‌شود و شما با اعمال نادرستتان به آن رضایت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یعصی اللّه و ترضون</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علیه السّلام دلیل سرزنش خود را نسبت به آنان،در این چند چیز خلاصه می‌کند که ریشه همه یک امر است و آن سستی و تنبلی و بی‌تفاوتی به خرج دادن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تا آنجا که دشمن،چنان جسور می‌شود که پی در پی حمله می‌کند غارت می‌کند،و خون بی‌گناهان را می‌ریزد و آنها تماشاچی این صحنه‌های غم انگیز و زشت و ناروا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انگشت روی یک دلیل روشن بر محکومیت آنان،به خاطر سستی و بی‌ارادگی و ضعف و ناتوانیشان گذارده،می‌فرماید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ایّام تابستان،فرمان حرکت به سوی دشمن را دادم،گفتید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اکنون،شدّت گرما است، اندکی ما را مهلت ده تا سوز گرما فرو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زمستان،این دستور را به شما دادم،گفتید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اکنون،هوا فوق العاده سرد است،بگذار سوز سرما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أمرتکم بالسّیر إلیهم فی أیّام الحرّ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حمارّة </w:t>
      </w:r>
      <w:r>
        <w:rPr>
          <w:rStyle w:val="FootnoteAnchor"/>
          <w:rtl w:val="true"/>
        </w:rPr>
        <w:footnoteReference w:id="170"/>
      </w:r>
      <w:r>
        <w:rPr>
          <w:rFonts w:ascii="IRNazanin" w:hAnsi="IRNazanin" w:eastAsia="IRNazanin"/>
          <w:color w:val="111111"/>
          <w:sz w:val="28"/>
          <w:sz w:val="28"/>
          <w:szCs w:val="28"/>
          <w:rtl w:val="true"/>
          <w:lang w:bidi="fa-IR"/>
        </w:rPr>
        <w:t xml:space="preserve">القیظ </w:t>
      </w:r>
      <w:r>
        <w:rPr>
          <w:rStyle w:val="FootnoteAnchor"/>
          <w:rtl w:val="true"/>
        </w:rPr>
        <w:footnoteReference w:id="171"/>
      </w:r>
      <w:r>
        <w:rPr>
          <w:rFonts w:ascii="IRNazanin" w:hAnsi="IRNazanin" w:eastAsia="IRNazanin"/>
          <w:color w:val="111111"/>
          <w:sz w:val="28"/>
          <w:sz w:val="28"/>
          <w:szCs w:val="28"/>
          <w:rtl w:val="true"/>
          <w:lang w:bidi="fa-IR"/>
        </w:rPr>
        <w:t xml:space="preserve">،أمهلنا یسبّخ </w:t>
      </w:r>
      <w:r>
        <w:rPr>
          <w:rStyle w:val="FootnoteAnchor"/>
          <w:rtl w:val="true"/>
        </w:rPr>
        <w:footnoteReference w:id="172"/>
      </w:r>
      <w:r>
        <w:rPr>
          <w:rFonts w:ascii="IRNazanin" w:hAnsi="IRNazanin" w:eastAsia="IRNazanin"/>
          <w:color w:val="111111"/>
          <w:sz w:val="28"/>
          <w:sz w:val="28"/>
          <w:szCs w:val="28"/>
          <w:rtl w:val="true"/>
          <w:lang w:bidi="fa-IR"/>
        </w:rPr>
        <w:t>عنّا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أمرتکم بالسّیر إلیهم فی الشّتاء،قلتم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صبارّة </w:t>
      </w:r>
      <w:r>
        <w:rPr>
          <w:rStyle w:val="FootnoteAnchor"/>
          <w:rtl w:val="true"/>
        </w:rPr>
        <w:footnoteReference w:id="173"/>
      </w:r>
      <w:r>
        <w:rPr>
          <w:rFonts w:ascii="IRNazanin" w:hAnsi="IRNazanin" w:eastAsia="IRNazanin"/>
          <w:color w:val="111111"/>
          <w:sz w:val="28"/>
          <w:sz w:val="28"/>
          <w:szCs w:val="28"/>
          <w:rtl w:val="true"/>
          <w:lang w:bidi="fa-IR"/>
        </w:rPr>
        <w:t xml:space="preserve">القرّ،أمهلنا ینسلخ </w:t>
      </w:r>
      <w:r>
        <w:rPr>
          <w:rStyle w:val="FootnoteAnchor"/>
          <w:rtl w:val="true"/>
        </w:rPr>
        <w:footnoteReference w:id="174"/>
      </w:r>
      <w:r>
        <w:rPr>
          <w:rFonts w:ascii="IRNazanin" w:hAnsi="IRNazanin" w:eastAsia="IRNazanin"/>
          <w:color w:val="111111"/>
          <w:sz w:val="28"/>
          <w:sz w:val="28"/>
          <w:szCs w:val="28"/>
          <w:rtl w:val="true"/>
          <w:lang w:bidi="fa-IR"/>
        </w:rPr>
        <w:t xml:space="preserve">عنّا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اینها،بهانه‌هایی است برای فرار از گرما و سرما، کلّ هذا فرارا من الحرّ و القرّ </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از سرما و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وحشت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می‌کنید،به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خواهید کرد، فإذا کنتم من الحرّ </w:t>
      </w:r>
    </w:p>
    <w:p>
      <w:pPr>
        <w:pStyle w:val="BookText"/>
        <w:rPr/>
      </w:pPr>
      <w:r>
        <w:rPr>
          <w:rFonts w:ascii="IRNazanin" w:hAnsi="IRNazanin" w:eastAsia="IRNazanin"/>
          <w:color w:val="111111"/>
          <w:sz w:val="28"/>
          <w:sz w:val="28"/>
          <w:szCs w:val="28"/>
          <w:rtl w:val="true"/>
          <w:lang w:bidi="fa-IR"/>
        </w:rPr>
        <w:t>و القرّ تفرّون،فأنتم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السّیف أفرّ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میدان جنگ باید در فصل بهار باشد،آن هم در میان دشت‌های پر از گل و مرغزارها،همراه پرندگان خواننده و چشمه‌سارها و نسیم لطیف و روح افزا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سربازان بنشینند و دشمنان را با اشاره چشم و ابرو بر خاک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بی‌خبران،تاریخ اسلام را که زمان چندانی از آن نگذشته بود،به کلّی، فراموش کرده بودند که یاران پیامبر فاصله میان مدینه و میدان تبوک را در آن گرمای سوزان تابستان بیابان حجاز با پای برهنه روی سنگ‌های تفتیده از تابش آفتاب،با نداشتن آب و آذوقه کافی پیمودند و در جنگهای دیگر نیز سخت‌ترین ناملایمات را تحمّل کردند و مانند شیر ژیان،بر دشمن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می‌خواستند مانند کوفیان سست عنصر،ملاحظه سرما و گرما کنند،هرگز درخت تنومند اسلام بارور نمی‌شد و به ثمر نمی‌نشست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اسلام بلکه در هیچ نقطه‌ای از دنیا،سربازان سست و ناز پرورده و ترسو و پراکنده پیروز نشدند،بلکه همیشه،ذلیل و حقیر و شکست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سخن آنها،شباهت زیادی با سخن کفّار و منافقان داشت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گرمای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قرآن،در پاسخ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أَشَدُّ حَرًّا لَوْ کانُوا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دوزخ از این گرمتر است،اگر می‌دانستند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واقع،کوفیان که با این گونه اظهارات واهی،از جهاد با دشمن خونخوار و سنگدل،طفره می‌رفتند،گرفتار نوعی نفاق بودند،نفاقی که از ضعف ایمان آنها به مبانی اسلام و پیشوایشان،امیر مؤمنان علی علیه السّلام سرچشمه می‌گرفت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حال،مجاهدان واقعی که در صحنه‌های نبرد می‌جنگند و می‌جوشند و می‌خروشند و پیروز می‌شوند،کسانی هستند که نه به مشکلات آب و هوا می‌اندیشند و نه به مشکلات مسیر راه و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شک،اگر دشمن،احساس </w:t>
      </w:r>
      <w:bookmarkStart w:id="347" w:name="pg13933_177195"/>
    </w:p>
    <w:p>
      <w:pPr>
        <w:pStyle w:val="BookText"/>
        <w:rPr/>
      </w:pPr>
      <w:bookmarkEnd w:id="347"/>
      <w:r>
        <w:rPr>
          <w:rFonts w:ascii="IRNazanin" w:hAnsi="IRNazanin" w:eastAsia="IRNazanin"/>
          <w:color w:val="111111"/>
          <w:sz w:val="28"/>
          <w:sz w:val="28"/>
          <w:szCs w:val="28"/>
          <w:rtl w:val="true"/>
          <w:lang w:bidi="fa-IR"/>
        </w:rPr>
        <w:t>کند که جنگجویان مخالف،مثلا از جنگیدن در سوز سرما و گرما پرهیز دارند، درست حمله خود را در همان زمان شروع می‌کند و با استفاده از این نقطه ضعف، وسیله پیروزی خویش را فراهم می‌سازد</w:t>
      </w:r>
      <w:r>
        <w:rPr>
          <w:rFonts w:eastAsia="IRNazanin" w:cs="IRNazanin"/>
          <w:color w:val="111111"/>
          <w:sz w:val="28"/>
          <w:szCs w:val="28"/>
          <w:rtl w:val="true"/>
          <w:lang w:bidi="fa-IR"/>
        </w:rPr>
        <w:t>.</w:t>
      </w:r>
    </w:p>
    <w:p>
      <w:pPr>
        <w:pStyle w:val="Heading4"/>
        <w:numPr>
          <w:ilvl w:val="3"/>
          <w:numId w:val="1"/>
        </w:numPr>
        <w:rPr/>
      </w:pPr>
      <w:bookmarkStart w:id="348" w:name="__RefHeading___Toc110689_3381743652"/>
      <w:bookmarkStart w:id="349" w:name="_Toc142"/>
      <w:bookmarkEnd w:id="348"/>
      <w:r>
        <w:rPr>
          <w:rtl w:val="true"/>
        </w:rPr>
        <w:t>نکته‌ها</w:t>
      </w:r>
      <w:bookmarkEnd w:id="349"/>
    </w:p>
    <w:p>
      <w:pPr>
        <w:pStyle w:val="Heading5"/>
        <w:numPr>
          <w:ilvl w:val="4"/>
          <w:numId w:val="1"/>
        </w:numPr>
        <w:rPr/>
      </w:pPr>
      <w:bookmarkStart w:id="350" w:name="__RefHeading___Toc110691_3381743652"/>
      <w:bookmarkStart w:id="351" w:name="_Toc143"/>
      <w:bookmarkEnd w:id="350"/>
      <w:r>
        <w:rPr/>
        <w:t>1</w:t>
      </w:r>
      <w:r>
        <w:rPr>
          <w:rtl w:val="true"/>
        </w:rPr>
        <w:t>-</w:t>
      </w:r>
      <w:r>
        <w:rPr>
          <w:rtl w:val="true"/>
        </w:rPr>
        <w:t>این همه سرزنش،برای چیست؟</w:t>
      </w:r>
      <w:bookmarkEnd w:id="351"/>
    </w:p>
    <w:p>
      <w:pPr>
        <w:pStyle w:val="BookText"/>
        <w:rPr/>
      </w:pPr>
      <w:r>
        <w:rPr>
          <w:rFonts w:ascii="IRNazanin" w:hAnsi="IRNazanin" w:eastAsia="IRNazanin"/>
          <w:color w:val="111111"/>
          <w:sz w:val="28"/>
          <w:sz w:val="28"/>
          <w:szCs w:val="28"/>
          <w:rtl w:val="true"/>
          <w:lang w:bidi="fa-IR"/>
        </w:rPr>
        <w:t xml:space="preserve">با مطالعه این فراز از کلام مولا امیر مؤمنان علی علیه السّلام این سؤال به ذهن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پیشوای مدیر و مدبّر چنین حملات شدید و تندی نسبت به مردم کوفه می‌کند و آنها را به شدّت زیر ضربات شلاّق‌های سرزنش و ملامت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فراز بعد هم،فراتر می‌رود و 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من،دوست داشتم که هرگز شما را نمی‌دیدم و نمی‌شناختم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خدا،شما را بکشد که این قدر خون به دل من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تاریخ کوفه و کوفیان و عهدشکنی‌ها و نفاق‌افکنی‌ها و بی‌وفایی‌ها و سستی و ضعف آنها بیشتر مطالعه کنیم،فلسفه این سرزنشهای تند و شدید را در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گویی،امام علیه السّلام این سخنان را به عنوان آخرین راه درمان و چاره برای این بیماران کور دل،انتخاب فرموده است،همان کسانی که غیرت آنها در برابر هیچ چیز به جوش نمی‌آمد و انواع تحقیرها و تحمیلها را از دشمن پذیرا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می‌خواهد از این راه،دست به کاری بزند که اگر کمترین احساسی در جان آنها است،به پا خیزند و به حرکت در آیند و به مقابله با دشمن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راه،از نظر روانشناسی،در برابر بعضی از گروه‌ها کارساز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سخنان،در واقع،سخن کسی است که از پیروان سست عنصر مأیوس شده و برای بیدار کردن آنها جز استفاده از این کلمات تند،راهی نمی‌بیند و عجب این که آنها با این همه تازیانه‌های سخن نیز بیدار نشدند و هنگامی که از آنها برای تشکیل لشکر و حرکت به سوی دشمن دعوت فرموده جز گروه اندکی لبیک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امام علیه السّلام ناچار شد که افرادی به روستاها و آبادی‌های اطراف فرات </w:t>
      </w:r>
    </w:p>
    <w:p>
      <w:pPr>
        <w:pStyle w:val="BookText"/>
        <w:rPr/>
      </w:pPr>
      <w:r>
        <w:rPr>
          <w:rFonts w:ascii="IRNazanin" w:hAnsi="IRNazanin" w:eastAsia="IRNazanin"/>
          <w:color w:val="111111"/>
          <w:sz w:val="28"/>
          <w:sz w:val="28"/>
          <w:szCs w:val="28"/>
          <w:rtl w:val="true"/>
          <w:lang w:bidi="fa-IR"/>
        </w:rPr>
        <w:t>بفرستد و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مردمانی جنگجو و وفادار به امام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بسیج لشکر دعوت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کوفیان در این برهه از تاریخ خود شباهتی به قوم لجوج بنی اسرائیل در عصر موسی علیه السّلام که هر چه آنها را تشویق برای حمله به دشمنانشان در بیت المقدس کرد،آنها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آنان وحشت داریم و تا آنان در بیت المقدس هستند،ما هرگز وارد آن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همین جا نشسته‌ایم،تو و پروردگارت بروید و بیت المقدس را فتح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إِنَّ فِیها قَوْماً جَبّارِینَ وَ إِنّا لَنْ نَدْخُلَها حَتّی یَخْرُجُوا مِنْها فَإِنْ یَخْرُجُوا مِنْها فَإِنّا داخِلُونَ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 xml:space="preserve">» . </w:t>
      </w:r>
      <w:r>
        <w:rPr>
          <w:rStyle w:val="FootnoteAnchor"/>
          <w:rtl w:val="true"/>
        </w:rPr>
        <w:footnoteReference w:id="17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3933_177198"/>
      <w:bookmarkStart w:id="353" w:name="pg13933_177198"/>
      <w:bookmarkEnd w:id="353"/>
    </w:p>
    <w:p>
      <w:pPr>
        <w:pStyle w:val="Heading3"/>
        <w:numPr>
          <w:ilvl w:val="2"/>
          <w:numId w:val="1"/>
        </w:numPr>
        <w:rPr/>
      </w:pPr>
      <w:bookmarkStart w:id="354" w:name="pg13933_177198"/>
      <w:bookmarkStart w:id="355" w:name="__RefHeading___Toc110693_3381743652"/>
      <w:bookmarkStart w:id="356" w:name="_Toc144"/>
      <w:bookmarkEnd w:id="354"/>
      <w:bookmarkEnd w:id="355"/>
      <w:r>
        <w:rPr>
          <w:rtl w:val="true"/>
        </w:rPr>
        <w:t>بخش چهارم</w:t>
      </w:r>
      <w:bookmarkEnd w:id="356"/>
    </w:p>
    <w:p>
      <w:pPr>
        <w:pStyle w:val="Heading4"/>
        <w:numPr>
          <w:ilvl w:val="3"/>
          <w:numId w:val="1"/>
        </w:numPr>
        <w:rPr/>
      </w:pPr>
      <w:bookmarkStart w:id="357" w:name="__RefHeading___Toc110695_3381743652"/>
      <w:bookmarkStart w:id="358" w:name="_Toc145"/>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 الأطفال،و عقول 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أنّی لم أرکم و لم أعرفکم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ندما،و أعقبت سدما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ملأتم قلبی قیحا و شحنتم صدری غیظا و جرّعتمونی نغب التّهمام أنفاسا،و أفسدتم علیّ رأیی بالعصیان و الخذلان حتّی لقد 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طالب رجل شجاع،و لکن لا علم له بالحرب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أحد منهم أشدّ لها مراسا،و أقدم فیها مقاما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نهضت فیها و ما بلغت العشرین،و ها أناذا قد ذرّفت علی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رأی لمن لا یطاع</w:t>
      </w:r>
      <w:r>
        <w:rPr>
          <w:rFonts w:eastAsia="IRNazanin" w:cs="IRNazanin"/>
          <w:color w:val="111111"/>
          <w:sz w:val="28"/>
          <w:szCs w:val="28"/>
          <w:rtl w:val="true"/>
          <w:lang w:bidi="fa-IR"/>
        </w:rPr>
        <w:t>!</w:t>
      </w:r>
    </w:p>
    <w:p>
      <w:pPr>
        <w:pStyle w:val="Heading4"/>
        <w:numPr>
          <w:ilvl w:val="3"/>
          <w:numId w:val="1"/>
        </w:numPr>
        <w:rPr/>
      </w:pPr>
      <w:bookmarkStart w:id="359" w:name="__RefHeading___Toc110697_3381743652"/>
      <w:bookmarkStart w:id="360" w:name="_Toc146"/>
      <w:bookmarkEnd w:id="359"/>
      <w:r>
        <w:rPr>
          <w:rtl w:val="true"/>
        </w:rPr>
        <w:t>ترجمه</w:t>
      </w:r>
      <w:bookmarkEnd w:id="36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نمایانی که در حقیقت مرد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شما مانند آرزوهای کودکان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خرد شما مانند عروسان حجله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به زر و زیور و عیش و نوش،به چیزی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هرگز شما را نمی‌دیدم و نمی‌شناختم،همان شناختی که سرانجام،به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بار آورد و خشم‌آور و غم انگیز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رحمتش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همه،خون به دل من کردید،سینه مرا پر از خشم ساختید و کاسه‌های غم و اندوه را جرعه جرعه به من نوشاندید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نافرمانی و ترک یاری،نقشه‌های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کردید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 دوست و دشمن مشتبه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گفتند</w:t>
      </w:r>
      <w:r>
        <w:rPr>
          <w:rFonts w:eastAsia="IRNazanin" w:cs="IRNazanin"/>
          <w:color w:val="111111"/>
          <w:sz w:val="28"/>
          <w:szCs w:val="28"/>
          <w:rtl w:val="true"/>
          <w:lang w:bidi="fa-IR"/>
        </w:rPr>
        <w:t xml:space="preserve">: </w:t>
      </w:r>
      <w:bookmarkStart w:id="361" w:name="pg13933_177199"/>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طالب،مرد شجاعی است،ولی از فنون جنگ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پدرشان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یک از آنها،از من با سابقه‌تر و پیشگام‌تر در میدان‌های نبرد بوده است؟من آن روز که آماده جنگ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 در میدان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بیست سال از عمرم نگذشته بود و الآن،از شصت سال هم گذشته‌ام،ولی چه کنم؟آن کس که فرمانش را اطاعت نمی‌کنند طرح و نقشه تدبیری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اندازه صاحب تجربه و آگاه باشد،کارش به جایی نمی‌رسد</w:t>
      </w:r>
      <w:r>
        <w:rPr>
          <w:rFonts w:eastAsia="IRNazanin" w:cs="IRNazanin"/>
          <w:color w:val="111111"/>
          <w:sz w:val="28"/>
          <w:szCs w:val="28"/>
          <w:rtl w:val="true"/>
          <w:lang w:bidi="fa-IR"/>
        </w:rPr>
        <w:t>).</w:t>
      </w:r>
    </w:p>
    <w:p>
      <w:pPr>
        <w:pStyle w:val="Heading4"/>
        <w:numPr>
          <w:ilvl w:val="3"/>
          <w:numId w:val="1"/>
        </w:numPr>
        <w:rPr/>
      </w:pPr>
      <w:bookmarkStart w:id="362" w:name="__RefHeading___Toc110699_3381743652"/>
      <w:bookmarkStart w:id="363" w:name="_Toc147"/>
      <w:bookmarkEnd w:id="362"/>
      <w:r>
        <w:rPr>
          <w:rtl w:val="true"/>
        </w:rPr>
        <w:t>شرح و تفسیر</w:t>
      </w:r>
      <w:bookmarkEnd w:id="363"/>
    </w:p>
    <w:p>
      <w:pPr>
        <w:pStyle w:val="Heading4"/>
        <w:numPr>
          <w:ilvl w:val="3"/>
          <w:numId w:val="1"/>
        </w:numPr>
        <w:rPr/>
      </w:pPr>
      <w:bookmarkStart w:id="364" w:name="__RefHeading___Toc110701_3381743652"/>
      <w:bookmarkStart w:id="365" w:name="_Toc148"/>
      <w:bookmarkEnd w:id="364"/>
      <w:r>
        <w:rPr>
          <w:rtl w:val="true"/>
        </w:rPr>
        <w:t>دل مرا خون کردید</w:t>
      </w:r>
      <w:r>
        <w:rPr>
          <w:rtl w:val="true"/>
        </w:rPr>
        <w:t>!</w:t>
      </w:r>
      <w:bookmarkEnd w:id="365"/>
    </w:p>
    <w:p>
      <w:pPr>
        <w:pStyle w:val="BookText"/>
        <w:rPr/>
      </w:pPr>
      <w:r>
        <w:rPr>
          <w:rFonts w:ascii="IRNazanin" w:hAnsi="IRNazanin" w:eastAsia="IRNazanin"/>
          <w:color w:val="111111"/>
          <w:sz w:val="28"/>
          <w:sz w:val="28"/>
          <w:szCs w:val="28"/>
          <w:rtl w:val="true"/>
          <w:lang w:bidi="fa-IR"/>
        </w:rPr>
        <w:t>در آخرین فراز این خطبه امام هم چنان تازیانه‌های ملامت و سرزنش را پی در پی بر روح آنها می‌زند تا شاید این خواب آلودگان سست عنصر از خواب غفلت بیدار شوند و چشمان خود را باز کنند و ببینند در چه شرایط مرگباری گرفتارند، شاید که بر پا خیزند و با یک جهاد مردانه و خدا پسندانه دست شامیان غارتگر را از کشور اسلام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قسمت،آنها را با سه جمله کوبنده،مخاطب می‌سازد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نمایانی که در حقیقت مرد نیستید، یا أشباه الرّجال و لا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شما مانند،آرزوهای کودکان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مختصر چیزی،فریب می‌خورند و دل،خوش می‌کنند و چشم بر خطر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حلوم </w:t>
      </w:r>
      <w:r>
        <w:rPr>
          <w:rStyle w:val="FootnoteAnchor"/>
          <w:rtl w:val="true"/>
        </w:rPr>
        <w:footnoteReference w:id="178"/>
      </w: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و خرد شما،مانند عروسان حجله 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عیش و نوش و زر و زیور به چیزی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عقول ربّات </w:t>
      </w:r>
      <w:r>
        <w:rPr>
          <w:rStyle w:val="FootnoteAnchor"/>
          <w:rtl w:val="true"/>
        </w:rPr>
        <w:footnoteReference w:id="179"/>
      </w:r>
      <w:r>
        <w:rPr>
          <w:rFonts w:ascii="IRNazanin" w:hAnsi="IRNazanin" w:eastAsia="IRNazanin"/>
          <w:color w:val="111111"/>
          <w:sz w:val="28"/>
          <w:sz w:val="28"/>
          <w:szCs w:val="28"/>
          <w:rtl w:val="true"/>
          <w:lang w:bidi="fa-IR"/>
        </w:rPr>
        <w:t xml:space="preserve">الحجال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توصیف نخست،امام آنها را بر نداشتن شجاعت و حمیّت و غیرت مردانگی سرزنش می‌کند چرا که تنها در چهره مردان بودند و از صفات ویژه مردان در آنها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لحن کلام را تندتر فرموده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هرگز شما را نمی‌دیدم و نمی‌شناختم،همان شناختی که سرانجام،به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پشیمانی بار آورد و خشم‌آور و غم انگیز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أنّی لم أرکم و لم أعرفکم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ندما،و أعقبت سدما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گواه بر این مطلب است که دوستی مردم کوفه و عراق برای امام علیه السّلام در تمام دوران خلافتش،ثمره‌ای جز غم و اندوه ناشی از سستی‌ها،بی‌وفایی‌ها،پیمان شکنی‌ها،ضعف‌ها،پراکندگی‌ها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مختلف نفاق،نداشت و این گروه، سبب مشکلات عظیمی در رهبری و مدیریت این امام مدیر و مدبّر و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امام علیه السّلام آرزو کند که ای کاش هرگز آنها را نمی‌دید و گرد او جمع نمی‌شدند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آنها را هدف تیر نفرینش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خداوند،شما را بکشد و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رحمتش دور سازد و به لعنت گرفتار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خون به دل من کردید،و سینه مرا پر از خشم ساختید و کاسه‌های غم و اندوه را جرعه جرعه،به من نوشاندید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نافرمانی و ترک یاری،نقشه‌های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دشمن و ساختن یک جامعه آباد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کردید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 دوست و دشمن مشتبه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سوابق من در آشنایی با فنون جنگ به خوبی آگاه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 مرد شجاعی است ولی از فنون جنگ آگاه نیست، قاتلکم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ملأتم قلبی قیحا و شحنتم صدری غیظا و </w:t>
      </w:r>
    </w:p>
    <w:p>
      <w:pPr>
        <w:pStyle w:val="BookText"/>
        <w:rPr/>
      </w:pPr>
      <w:r>
        <w:rPr>
          <w:rFonts w:ascii="IRNazanin" w:hAnsi="IRNazanin" w:eastAsia="IRNazanin"/>
          <w:color w:val="111111"/>
          <w:sz w:val="28"/>
          <w:sz w:val="28"/>
          <w:szCs w:val="28"/>
          <w:rtl w:val="true"/>
          <w:lang w:bidi="fa-IR"/>
        </w:rPr>
        <w:t xml:space="preserve">جرّعتمونی نغب </w:t>
      </w:r>
      <w:r>
        <w:rPr>
          <w:rStyle w:val="FootnoteAnchor"/>
          <w:rtl w:val="true"/>
        </w:rPr>
        <w:footnoteReference w:id="181"/>
      </w:r>
      <w:r>
        <w:rPr>
          <w:rFonts w:ascii="Amiri" w:hAnsi="Amiri" w:eastAsia="Amiri" w:cs="Amiri"/>
          <w:color w:val="111111"/>
          <w:sz w:val="28"/>
          <w:sz w:val="28"/>
          <w:szCs w:val="28"/>
          <w:rtl w:val="true"/>
          <w:lang w:bidi="ar-SA"/>
        </w:rPr>
        <w:t xml:space="preserve">التّهمام </w:t>
      </w:r>
      <w:r>
        <w:rPr>
          <w:rStyle w:val="FootnoteAnchor"/>
          <w:rtl w:val="true"/>
        </w:rPr>
        <w:footnoteReference w:id="182"/>
      </w:r>
      <w:r>
        <w:rPr>
          <w:rFonts w:ascii="IRNazanin" w:hAnsi="IRNazanin" w:eastAsia="IRNazanin"/>
          <w:color w:val="111111"/>
          <w:sz w:val="28"/>
          <w:sz w:val="28"/>
          <w:szCs w:val="28"/>
          <w:rtl w:val="true"/>
          <w:lang w:bidi="fa-IR"/>
        </w:rPr>
        <w:t>أنفاسا،و أفسدتم علیّ رأیی بالعصیان و الخذلان حتّی لقد 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طالب رجل شجاع،و لکن لا علم له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بسیاری از ملت‌ها،عامل عقب نشینی و مشکلات خود را،ضعف پیشوایان و رهبرانشان می‌دانند،ولی گاه قضیه به عکس می‌شود،یعنی،پیشوا بسیار لایق است،ولی ضعف و ناتوانی و عقب ماندگی فکری و فرهنگی در پیروان است و این برای یک پیشوای بزرگ و لایق بسیار دردآور است که گرفتار مردمی سست عنصر و بی‌اراده شود و نتیجه کار منفی باشد و با این حال،مردم در قضاوت خود آن را به حساب پیشوای بزرگشان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حضرت،سرانجام در آخرین جمله‌های این خطبه،به پاسخ سخنان ناروا و نادرست جماعتی از قریش می‌پردازد که آن حضرت را به ناآگاهی از فنون جنگ متّهم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پدرشان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هیچ یک از آنها، از من با سابقه‌تر و پیشگام‌تر در میدان‌های نبرد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Style w:val="FootnoteAnchor"/>
          <w:rtl w:val="true"/>
        </w:rPr>
        <w:footnoteReference w:id="183"/>
      </w:r>
      <w:r>
        <w:rPr>
          <w:rFonts w:ascii="IRNazanin" w:hAnsi="IRNazanin" w:eastAsia="IRNazanin"/>
          <w:color w:val="111111"/>
          <w:sz w:val="28"/>
          <w:sz w:val="28"/>
          <w:szCs w:val="28"/>
          <w:rtl w:val="true"/>
          <w:lang w:bidi="fa-IR"/>
        </w:rPr>
        <w:t>أبوهم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أحد منهم أشدّ لها مراسا </w:t>
      </w:r>
      <w:r>
        <w:rPr>
          <w:rStyle w:val="FootnoteAnchor"/>
          <w:rtl w:val="true"/>
        </w:rPr>
        <w:footnoteReference w:id="184"/>
      </w:r>
      <w:r>
        <w:rPr>
          <w:rFonts w:ascii="IRNazanin" w:hAnsi="IRNazanin" w:eastAsia="IRNazanin"/>
          <w:color w:val="111111"/>
          <w:sz w:val="28"/>
          <w:sz w:val="28"/>
          <w:szCs w:val="28"/>
          <w:rtl w:val="true"/>
          <w:lang w:bidi="fa-IR"/>
        </w:rPr>
        <w:t>،و أقدم فیها مقاما منّی؟</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روز که آماده جنگ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 در میدان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بیست سال از عمرم نگذشته بود و الآن از شصت سال هم گذشته‌ام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بیش از چهل سال جنگ را به عنوان یک فرمانده و یا در صف مقدّم تجربه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کنم که؟آن کس که فرمانش را اطاعت نمی‌کنند،طرح و نقشه و تدبیری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اندازه صاحب تجربه و آگاه باشد،کارش به جایی نمی‌رسد، لقد نهضت فیها و ما بلغت </w:t>
      </w:r>
      <w:bookmarkStart w:id="366" w:name="pg13933_177202"/>
    </w:p>
    <w:p>
      <w:pPr>
        <w:pStyle w:val="BookText"/>
        <w:rPr/>
      </w:pPr>
      <w:bookmarkEnd w:id="366"/>
      <w:r>
        <w:rPr>
          <w:rFonts w:ascii="IRNazanin" w:hAnsi="IRNazanin" w:eastAsia="IRNazanin"/>
          <w:color w:val="111111"/>
          <w:sz w:val="28"/>
          <w:sz w:val="28"/>
          <w:szCs w:val="28"/>
          <w:rtl w:val="true"/>
          <w:lang w:bidi="fa-IR"/>
        </w:rPr>
        <w:t xml:space="preserve">العشرین،و ها أنا ذا قد ذرّفت </w:t>
      </w:r>
      <w:r>
        <w:rPr>
          <w:rStyle w:val="FootnoteAnchor"/>
          <w:rtl w:val="true"/>
        </w:rPr>
        <w:footnoteReference w:id="185"/>
      </w:r>
      <w:r>
        <w:rPr>
          <w:rFonts w:ascii="IRNazanin" w:hAnsi="IRNazanin" w:eastAsia="IRNazanin"/>
          <w:color w:val="111111"/>
          <w:sz w:val="28"/>
          <w:sz w:val="28"/>
          <w:szCs w:val="28"/>
          <w:rtl w:val="true"/>
          <w:lang w:bidi="fa-IR"/>
        </w:rPr>
        <w:t>علی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لا رأی لمن لا یطاع </w:t>
      </w:r>
      <w:r>
        <w:rPr>
          <w:rFonts w:eastAsia="IRNazanin" w:cs="IRNazanin"/>
          <w:color w:val="111111"/>
          <w:sz w:val="28"/>
          <w:szCs w:val="28"/>
          <w:rtl w:val="true"/>
          <w:lang w:bidi="fa-IR"/>
        </w:rPr>
        <w:t>!</w:t>
      </w:r>
    </w:p>
    <w:p>
      <w:pPr>
        <w:pStyle w:val="Heading4"/>
        <w:numPr>
          <w:ilvl w:val="3"/>
          <w:numId w:val="1"/>
        </w:numPr>
        <w:rPr/>
      </w:pPr>
      <w:bookmarkStart w:id="367" w:name="__RefHeading___Toc110703_3381743652"/>
      <w:bookmarkStart w:id="368" w:name="_Toc149"/>
      <w:bookmarkEnd w:id="367"/>
      <w:r>
        <w:rPr>
          <w:rtl w:val="true"/>
        </w:rPr>
        <w:t>نکته‌ها</w:t>
      </w:r>
      <w:bookmarkEnd w:id="368"/>
    </w:p>
    <w:p>
      <w:pPr>
        <w:pStyle w:val="Heading5"/>
        <w:numPr>
          <w:ilvl w:val="4"/>
          <w:numId w:val="1"/>
        </w:numPr>
        <w:rPr/>
      </w:pPr>
      <w:bookmarkStart w:id="369" w:name="__RefHeading___Toc110705_3381743652"/>
      <w:bookmarkStart w:id="370" w:name="_Toc150"/>
      <w:bookmarkEnd w:id="369"/>
      <w:r>
        <w:rPr/>
        <w:t>1</w:t>
      </w:r>
      <w:r>
        <w:rPr>
          <w:rtl w:val="true"/>
        </w:rPr>
        <w:t>-</w:t>
      </w:r>
      <w:r>
        <w:rPr>
          <w:rtl w:val="true"/>
        </w:rPr>
        <w:t>پیروان نالایق،شخصیت پیشوایان را زیر سؤال می‌برند</w:t>
      </w:r>
      <w:bookmarkEnd w:id="370"/>
    </w:p>
    <w:p>
      <w:pPr>
        <w:pStyle w:val="BookText"/>
        <w:rPr/>
      </w:pPr>
      <w:r>
        <w:rPr>
          <w:rFonts w:ascii="IRNazanin" w:hAnsi="IRNazanin" w:eastAsia="IRNazanin"/>
          <w:color w:val="111111"/>
          <w:sz w:val="28"/>
          <w:sz w:val="28"/>
          <w:szCs w:val="28"/>
          <w:rtl w:val="true"/>
          <w:lang w:bidi="fa-IR"/>
        </w:rPr>
        <w:t>بی‌شک،هیچ پیروزی و شکستی بدون دلیل نیست و آنها که همه،یا بعضی از پیروزی و شکست‌ها را به علل ناشناخته و عوامل مرموز و یا تصادف و اتفاق و شانس و طالع نسبت می‌دهند،کسانی هستند که نمی‌خواهند با حقایق تلخ،رو به رو شوند و آن را تحلیل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تحلیل‌های معمولی،غالبا،عامل اصلی پیروزی و شکست را،قدرت فرماندهی و مدیریت و آگاهی او می‌دانند،در حالی که در پاره‌ای از موارد،مسأله عکس است و فرمانده و پیشوا از نظر روحیه و آگاهی و مدیریت در نهایت قوّت است،ولی پیروان ضعیف و ترسو و بی‌اراده و از هم بریده و بی‌تجربه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نمی‌توانند طرح‌های دقیق مدیریت پیشوایشان را به خوبی پیاده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شکست محسوب می‌شوند و اینجا است که شخصیت و توان رهبری،در آتش فساد پیروان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یک فرمانده لایق و مدیر و مدبر،بسیار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می‌بینید که علی علیه السّلام در این خطبه،مانند شمع می‌سوزد و ناله سر می‌دهد و مردم کوفه را زیر رگبار سرزنش‌های خود قرار می‌دهد،به همین دلیل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پراکندگی و پیمان شکنی و ضعف و زبونی آنان سبب شد که نه تنها دشمن بلکه حتی دوستانی که سوابق رشادت و مدیریت پیروزمندانه آن امام بزرگوار را در غزوات اسلامی،به خاطر داشتند،چشم بر هم،نهاده و امام را متّهم به عدم آگاهی از فنون جنگ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امام دست آنها را گرفته و به سوی تاریخ گذشته زندگی خود می‌برد،و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بیش از چهل سال،تجربه موفق در جنگ‌ها </w:t>
      </w:r>
    </w:p>
    <w:p>
      <w:pPr>
        <w:pStyle w:val="BookText"/>
        <w:rPr/>
      </w:pPr>
      <w:r>
        <w:rPr>
          <w:rFonts w:ascii="IRNazanin" w:hAnsi="IRNazanin" w:eastAsia="IRNazanin"/>
          <w:color w:val="111111"/>
          <w:sz w:val="28"/>
          <w:sz w:val="28"/>
          <w:szCs w:val="28"/>
          <w:rtl w:val="true"/>
          <w:lang w:bidi="fa-IR"/>
        </w:rPr>
        <w:t>داشتم،چه گونه می‌توان مرا به عدم آگاهی در فنون جنگ متهم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من جای دیگر است و آن این است که من پیروانی دارم که فاقد انضباط نظامی‌اند و طغیانگر و سرکشند و در لحظات حسّاس خودسرانه،دست به هر کاری می‌زنند و نتیجه آن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ناموفق جنگ صفّین و داستان خدعه و نیرنگ معاویه و عمرو عاص در مسأله بر سر نیزه کردن قرآنها و از آن تأسف‌بارتر،داستان حکمیت ابو موسی اشعری،بهترین گواه و شاهد برای این مدّعا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محقّقان تاریخ،بلکه غیر محقّقان می‌دانند که اگر آن سرپیچی و نفاق لشکر عراق نبود پیروزی در جنگ صفین قطعی بود و هرگز آن وقایع خونبار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حکومت بلا منازع امویان در تاریخ اسلام،رخ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نمی‌آمد و به همین دلیل،می‌توان از وقایع جنگ صفین به عنوان دردناک‌ترین فراز تاریخ اسلام و تاریخ زندگی علی علیه السّلام نام برد،چرا که پیامدهایش بسیار ناگوار و گسترده بود و قلب پاک علی علیه السّلام را سخت آزرد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در زمان علی علیه السّلام که امروز هم بسیاری از ناآگاهان،سیاست جنگی و کشور داری امیر مؤمنان را به خاطر بی‌خبری از آنچه در تاریخ اتفاق افتاد،زیر سؤال می‌برند و این یکی از بارزترین نشانه‌های مظلومیت آن بزرگوار است،آن مردی که فرمانش به مالک اشتر،به عنوان یکی از عالیترین برنامه‌های کشور داری و مدیریت،در تاریخ می‌درخشد و پس از گذشت چهارده قرن،پیوسته،اصولش محکم و استوار است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طَیِّبَةٍ أَصْلُها ثابِتٌ وَ فَرْعُها فِی السَّماءِ تُؤْتِی أُکُلَها کُلَّ حِینٍ بِإِذْنِ رَبِّها</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،دوست و دشمن از ثمرات آن بهره‌مند می‌گردد و سایر فرمان‌ها و نامه‌های او در نهج البلاغه از نهایت انسجام و پختگی سیاست او خبر می‌دهد،کارش به جایی برسد که این گونه در باره او قضاوت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اینجا نیست که علی علیه السّلام از این مسأله پرده برمی‌دارد،بلکه در موارد متعدّد دیگر نیز به این حقیقت تلخ اشاره می‌کند که مردم بی‌وفا و عصیانگر و گروهی خیانتکار برنامه‌های مرا در هم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کلمات قصار که اتفاقا </w:t>
      </w:r>
    </w:p>
    <w:p>
      <w:pPr>
        <w:pStyle w:val="BookText"/>
        <w:rPr/>
      </w:pPr>
      <w:r>
        <w:rPr>
          <w:rFonts w:ascii="IRNazanin" w:hAnsi="IRNazanin" w:eastAsia="IRNazanin"/>
          <w:color w:val="111111"/>
          <w:sz w:val="28"/>
          <w:sz w:val="28"/>
          <w:szCs w:val="28"/>
          <w:rtl w:val="true"/>
          <w:lang w:bidi="fa-IR"/>
        </w:rPr>
        <w:t>بعد از همین داستان حمله غارتگری شام به شهر انبار،از آن حضرت شنیده شده می‌خوانیم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تکفوننی أنفسکم فکیف تکفوننی غیرکم ان کانت الرّعایا قبلی لتشکوا حیف رعاتها و انّنی الیوم لأشکو حیف رعیّتی کأنّنی المقود و هم القادة أو الموزوع و هم الوزعة،شما برای حل مشکلات خودتان نمی‌توانید به من کمک کنید چگونه می‌توانید مشکل دیگران را دفع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گذشته،رعایا از ستم فرمانروایانشان شکایت داشتند ولی من از ستم رعیّتم،شکایت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گویا،من پیروم و آنها،پیشوا و من فرمانبر و محکومم و آنها،فرمانده و حاکم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أداوی بکم و أنتم دائی،من،می‌خواهم بیماری‌های خودم را به وسیله شما مداوا کنم،امّا شما،خود درد و بیماری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پیشگاه خدا شکایت می‌برد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قد ملّت أطبّاء هذه الدّاء الدّویّ و کلّت النّزعة بأشطان الرکیّ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القوم الّذین دعوا الی الاسلام فقبلوه و قرءوا القرآن فأحکموه و هیجوا الی القتال فولهوا و له اللّقاح الی اولادها،بار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طبیبان این درد جانفرسا،خسته شدند و بازوی توانای رادمردان در کشیدن آب همّت از وجود این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دائما در حال فروکش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مردمی که به اسلام دعوت شدند و پذیرفتند و قرآن را تلاوت می‌کردند و به خوبی در می‌یافتند و در عمل پیاده می‌کردند و به سوی جهاد دعوت می‌شدند و عاشقانه مانند ناقه‌ای که به دنبال فرزندش می‌رود،به سوی آن راه می‌افتادند؟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اینها همه به خوبی نشان می‌دهد که مشکل کار علی علیه السّلام کجا بوده و درد بی‌درمان حکومتش،از کجا سرچشمه می‌گرفته و اگر مردمی غیر از سست عنصران کوفه گرداگرد وجودش را می‌گرفتند تاریخ اسلام شکل دیگری به خود می‌گرفت</w:t>
      </w:r>
      <w:r>
        <w:rPr>
          <w:rFonts w:eastAsia="IRNazanin" w:cs="IRNazanin"/>
          <w:color w:val="111111"/>
          <w:sz w:val="28"/>
          <w:szCs w:val="28"/>
          <w:rtl w:val="true"/>
          <w:lang w:bidi="fa-IR"/>
        </w:rPr>
        <w:t xml:space="preserve">. </w:t>
      </w:r>
      <w:r>
        <w:rPr>
          <w:rStyle w:val="FootnoteAnchor"/>
          <w:rtl w:val="true"/>
        </w:rPr>
        <w:footnoteReference w:id="189"/>
      </w:r>
      <w:bookmarkStart w:id="371" w:name="pg13933_177205"/>
    </w:p>
    <w:p>
      <w:pPr>
        <w:pStyle w:val="Heading5"/>
        <w:numPr>
          <w:ilvl w:val="4"/>
          <w:numId w:val="1"/>
        </w:numPr>
        <w:rPr/>
      </w:pPr>
      <w:bookmarkStart w:id="372" w:name="__RefHeading___Toc110707_3381743652"/>
      <w:bookmarkStart w:id="373" w:name="_Toc151"/>
      <w:bookmarkEnd w:id="371"/>
      <w:bookmarkEnd w:id="372"/>
      <w:r>
        <w:rPr/>
        <w:t>2</w:t>
      </w:r>
      <w:r>
        <w:rPr>
          <w:rtl w:val="true"/>
        </w:rPr>
        <w:t>-</w:t>
      </w:r>
      <w:r>
        <w:rPr>
          <w:rtl w:val="true"/>
        </w:rPr>
        <w:t>پاسخ به یک سؤال</w:t>
      </w:r>
      <w:bookmarkEnd w:id="373"/>
    </w:p>
    <w:p>
      <w:pPr>
        <w:pStyle w:val="BookText"/>
        <w:rPr/>
      </w:pPr>
      <w:r>
        <w:rPr>
          <w:rFonts w:ascii="IRNazanin" w:hAnsi="IRNazanin" w:eastAsia="IRNazanin"/>
          <w:color w:val="111111"/>
          <w:sz w:val="28"/>
          <w:sz w:val="28"/>
          <w:szCs w:val="28"/>
          <w:rtl w:val="true"/>
          <w:lang w:bidi="fa-IR"/>
        </w:rPr>
        <w:t>بعضی از مفسّران نهج البلاغه،سؤالی را در این جا مطرح کرده‌اند،و آن این است که آیا این گونه سیاست را در برابر مردم پیش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شدّت و حدّت آنها را مورد سرزنش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است؟آیا این سبب نمی‌شود که گوینده این سخنان در میان جمعیتش،تنها و غریب بماند؟ اگر این جمله را بر این سؤال بیفزائیم که امام،به شهادت گفتار و رفتارش،کوه صبر و استقامت و کانون عطوفت و محبت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راضی می‌شود این گونه با مردم سخن بگوید؟اشکال گسترده‌تر و عمیق‌تر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در سابق نیز اشاره کردیم،این طرز بیان در واقع آخرین وسیله برای تحریک احساسات و به حرکت در آوردن افراد سست و ضعیف و بی‌تفاوت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تعبیری عامیانه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کاری کرد که به رگ غیرت او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این،استفاده از این شیوه بیان هماهنگ با مسأله بلاغت در کلام است که می‌گوید باید کلام را مطابق با مقتضای حال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امام علیه السّلام این روش را بعد از به کار بستن روش‌های دیگر از قبیل تشویق و تمجید و بیان ارزش‌های معنوی و مادی جهاد فی سبیل اللّه به کار می‌بندد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بعضی از شارحان نهج البلاغه گفته‌اند </w:t>
      </w:r>
      <w:r>
        <w:rPr>
          <w:rStyle w:val="FootnoteAnchor"/>
          <w:rtl w:val="true"/>
        </w:rPr>
        <w:footnoteReference w:id="190"/>
      </w:r>
      <w:r>
        <w:rPr>
          <w:rFonts w:ascii="IRNazanin" w:hAnsi="IRNazanin" w:eastAsia="IRNazanin"/>
          <w:color w:val="111111"/>
          <w:sz w:val="28"/>
          <w:sz w:val="28"/>
          <w:szCs w:val="28"/>
          <w:rtl w:val="true"/>
          <w:lang w:bidi="fa-IR"/>
        </w:rPr>
        <w:t>که این بیان به خاطر آن است که امام علیه السّلام از فزونی نفرات در اطرافش،احساس پیروزی و غرور و از پراکندگی مردم، احساس تنهایی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یزیدنی کثرة النّاس حولی عزّة و لا تفرّقهم عنّی 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بعید به نظر می‌رسد،زیرا به هر حال در جنگ‌ها،وجود نفرات و لشکر قدرتمند کارساز است و هیچ کس،به تنهایی نمی‌تواند به جنگ یک لشکر عظیم برود</w:t>
      </w:r>
      <w:r>
        <w:rPr>
          <w:rFonts w:eastAsia="IRNazanin" w:cs="IRNazanin"/>
          <w:color w:val="111111"/>
          <w:sz w:val="28"/>
          <w:szCs w:val="28"/>
          <w:rtl w:val="true"/>
          <w:lang w:bidi="fa-IR"/>
        </w:rPr>
        <w:t xml:space="preserve">. </w:t>
      </w:r>
      <w:bookmarkStart w:id="374" w:name="pg13933_177206"/>
    </w:p>
    <w:p>
      <w:pPr>
        <w:pStyle w:val="Heading5"/>
        <w:numPr>
          <w:ilvl w:val="4"/>
          <w:numId w:val="1"/>
        </w:numPr>
        <w:rPr/>
      </w:pPr>
      <w:bookmarkStart w:id="375" w:name="__RefHeading___Toc110709_3381743652"/>
      <w:bookmarkStart w:id="376" w:name="_Toc152"/>
      <w:bookmarkEnd w:id="374"/>
      <w:bookmarkEnd w:id="375"/>
      <w:r>
        <w:rPr/>
        <w:t>3</w:t>
      </w:r>
      <w:r>
        <w:rPr>
          <w:rtl w:val="true"/>
        </w:rPr>
        <w:t>-</w:t>
      </w:r>
      <w:r>
        <w:rPr>
          <w:rtl w:val="true"/>
        </w:rPr>
        <w:t>سؤال دیگر</w:t>
      </w:r>
      <w:bookmarkEnd w:id="376"/>
    </w:p>
    <w:p>
      <w:pPr>
        <w:pStyle w:val="BookText"/>
        <w:rPr/>
      </w:pPr>
      <w:r>
        <w:rPr>
          <w:rFonts w:ascii="IRNazanin" w:hAnsi="IRNazanin" w:eastAsia="IRNazanin"/>
          <w:color w:val="111111"/>
          <w:sz w:val="28"/>
          <w:sz w:val="28"/>
          <w:szCs w:val="28"/>
          <w:rtl w:val="true"/>
          <w:lang w:bidi="fa-IR"/>
        </w:rPr>
        <w:t>در خطبه بالا آمده بود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 زمانی به فنون جنگ پرداختم که بیست سال از عمرم نمی‌گذشت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این سؤال پیش می‌آید که علی علیه السّلام به هنگام هجرت حد اقل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می‌دانیم جنگ‌های اسلامی،بعد از هجرت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تاریخی،چگونه با سخن بالا سازگار است؟ در جواب می‌گوئیم که درست است که جنگ‌ها،به طور رسمی،بعد از هجرت آغاز شد،ولی سال‌های آخر اقامت پیامبر صلّی اللّه علیه و آله و سلّم در مکه نیز با طوفان‌ها و درگیری‌های شدیدی همراه بود که کمتر از جنگ محسوب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نمونه آن،محاصره خانه پیامبر صلّی اللّه علیه و آله و سلّم به وسیله شمشیرزنان قریش،در لیلة المبیت بود که علی علیه السّلام با ایثار عجیبی،خود را در کانون خطر افکند و جان پیامبر صلّی اللّه علیه و آله و سلّم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بعضی از تواریخ آمده که قبل از آن نیز دشمنان نقشه،کشتن پیامبر اکرم صلّی اللّه علیه و آله و سلّم را کشیده بودند و ابو طالب از این موضوع سخت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مجلسی،در بحار الانوار،نقل می‌کند،که پیامبر اکرم صلّی اللّه علیه و آله و سلّم هنگامی که از خانه‌اش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می‌شد،بچه‌های مشرکان،او را با سنگ هدف قرار می‌دادند تا آنجا که بدن او را مجروح می‌ساختند و علی علیه السّلام به عنوان دفاع از پیامبر صلّی اللّه علیه و آله و سلّم به آنها حمله می‌کرد و آنها فرار می‌کردند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گونه حوادث و مانند آن،نشان می‌دهد که در دوران مکه،هر چند جنگ میان مسلمانان و مشرکان رسما آغاز نشده بود،ولی حالتی شبیه به جنگ و درگیری،وجود داشت که می‌بایست با نیروی تدبیر بر آن غلبه یافت و آمادگی دفاعی را همواره حفظ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فیها و ما بلغت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خطبه بالا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مسأله آمادگی برای جنگ باشد،نه آغاز جنگ</w:t>
      </w:r>
      <w:r>
        <w:rPr>
          <w:rFonts w:eastAsia="IRNazanin" w:cs="IRNazanin"/>
          <w:color w:val="111111"/>
          <w:sz w:val="28"/>
          <w:szCs w:val="28"/>
          <w:rtl w:val="true"/>
          <w:lang w:bidi="fa-IR"/>
        </w:rPr>
        <w:t xml:space="preserve">. </w:t>
      </w:r>
      <w:bookmarkStart w:id="377" w:name="pg13933_177207"/>
    </w:p>
    <w:p>
      <w:pPr>
        <w:pStyle w:val="Heading5"/>
        <w:numPr>
          <w:ilvl w:val="4"/>
          <w:numId w:val="1"/>
        </w:numPr>
        <w:rPr/>
      </w:pPr>
      <w:bookmarkStart w:id="378" w:name="__RefHeading___Toc110711_3381743652"/>
      <w:bookmarkStart w:id="379" w:name="_Toc153"/>
      <w:bookmarkEnd w:id="377"/>
      <w:bookmarkEnd w:id="378"/>
      <w:r>
        <w:rPr/>
        <w:t>4</w:t>
      </w:r>
      <w:r>
        <w:rPr>
          <w:rtl w:val="true"/>
        </w:rPr>
        <w:t>-</w:t>
      </w:r>
      <w:r>
        <w:rPr>
          <w:rtl w:val="true"/>
        </w:rPr>
        <w:t>پایان غم انگیز ماجرا</w:t>
      </w:r>
      <w:bookmarkEnd w:id="379"/>
    </w:p>
    <w:p>
      <w:pPr>
        <w:pStyle w:val="BookText"/>
        <w:rPr/>
      </w:pPr>
      <w:r>
        <w:rPr>
          <w:rFonts w:ascii="IRNazanin" w:hAnsi="IRNazanin" w:eastAsia="IRNazanin"/>
          <w:color w:val="111111"/>
          <w:sz w:val="28"/>
          <w:sz w:val="28"/>
          <w:szCs w:val="28"/>
          <w:rtl w:val="true"/>
          <w:lang w:bidi="fa-IR"/>
        </w:rPr>
        <w:t>بعضی از شارحان نهج البلاغه نوشته‌اند،هنگامی که خبر ناگوار حمله به شهر انبار و غارتگری شامیان و کشتن فرماندار علی علیه السّلام به آن حضرت رسید،امام علیه السّلام خطبه‌ای خواند،سپس سکوت کرد تا ببیند کسی پاسخ مثبت می‌دهد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خاموش شدند و هیچ سخنی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هنگامی که سکوت آنها را دید،پیاده به راه افتاد تا به 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لشکرگاه معروف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مردم نیز به دنبال آن حضرت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سرشناسان،عرض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شما،باز گردید ما این مشکل را برای شما حل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مشکل خود را نمی‌توانید حل کنید،چگونه می‌توانید مشکل مرا حل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اصرار کردند و امام علیه السّلام بازگشت در حالی که بسیار اندوهگین بود و به سعید بن قیس حمدانی، مأموریت تعقیب سپاه غارتگر سفیان بن عوف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هشت هزار نفر به تعقیب وی برخاست،ولی آنها فرار کرده بودند و از مرزهای عراق خارج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سراسر وجود علی علیه السّلام را فرا گرفت،به گونه‌ای که شخصا آمادگی برای ایراد خطبه نداشت و مطابق این روایت،خطبه جهاد را نوشت و دستور داد تا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مردم بخواند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مردم،از خواب غفلت بیدار شدند و به عنوان عذرخواهی خدمت حضرت آمدند و گروهی نیز همچنان در کار خود مردّد بودند،در این هنگام حجر بن عدی و سعید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فرماندهان باوفای لشکر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خدمتش آمدند و عرض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دستوری بفرمایید،ما اطاعت می‌کنیم و عشایر ما در اختیار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حرکت برای رفتن به سوی دشمن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حضرت،سپاه معاویه بود و حضرت پس از مشورت با یارانش معقل بن قیس تمیمی را که مردی شجاع و هوشیار بود،به روستاهای اطراف فرستاد تا از آنجا نیز لشکر جمع 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هنوز کار معقل انجام نیافته بود که امیر مؤمنان علی علیه السّلام با شمشیر عبد الرحمن بن ملجم،به شهادت رسید</w:t>
      </w:r>
      <w:r>
        <w:rPr>
          <w:rFonts w:eastAsia="IRNazanin" w:cs="IRNazanin"/>
          <w:color w:val="111111"/>
          <w:sz w:val="28"/>
          <w:szCs w:val="28"/>
          <w:rtl w:val="true"/>
          <w:lang w:bidi="fa-IR"/>
        </w:rPr>
        <w:t xml:space="preserve">. </w:t>
      </w:r>
      <w:r>
        <w:rPr>
          <w:rStyle w:val="FootnoteAnchor"/>
          <w:rtl w:val="true"/>
        </w:rPr>
        <w:footnoteReference w:id="192"/>
      </w:r>
      <w:bookmarkStart w:id="380" w:name="pg13933_177208"/>
    </w:p>
    <w:p>
      <w:pPr>
        <w:pStyle w:val="Heading2"/>
        <w:numPr>
          <w:ilvl w:val="1"/>
          <w:numId w:val="1"/>
        </w:numPr>
        <w:rPr/>
      </w:pPr>
      <w:bookmarkStart w:id="381" w:name="__RefHeading___Toc110713_3381743652"/>
      <w:bookmarkStart w:id="382" w:name="_Toc154"/>
      <w:bookmarkEnd w:id="380"/>
      <w:bookmarkEnd w:id="381"/>
      <w:r>
        <w:rPr>
          <w:rtl w:val="true"/>
        </w:rPr>
        <w:t>خطبۀ بیست و هشتم</w:t>
      </w:r>
      <w:r>
        <w:rPr>
          <w:rtl w:val="true"/>
        </w:rPr>
        <w:t xml:space="preserve">: </w:t>
      </w:r>
      <w:r>
        <w:rPr>
          <w:rtl w:val="true"/>
        </w:rPr>
        <w:t>توجه به آخرت و زهد در دنیا و عدم اعتماد بر مواهب مادّی و زرق و برق این جهان</w:t>
      </w:r>
      <w:bookmarkEnd w:id="382"/>
    </w:p>
    <w:p>
      <w:pPr>
        <w:pStyle w:val="Heading3"/>
        <w:numPr>
          <w:ilvl w:val="2"/>
          <w:numId w:val="1"/>
        </w:numPr>
        <w:rPr/>
      </w:pPr>
      <w:bookmarkStart w:id="383" w:name="__RefHeading___Toc110715_3381743652"/>
      <w:bookmarkStart w:id="384" w:name="_Toc155"/>
      <w:bookmarkEnd w:id="383"/>
      <w:r>
        <w:rPr>
          <w:rtl w:val="true"/>
        </w:rPr>
        <w:t>اشاره</w:t>
      </w:r>
      <w:bookmarkEnd w:id="384"/>
    </w:p>
    <w:p>
      <w:pPr>
        <w:pStyle w:val="BookText"/>
        <w:rPr/>
      </w:pPr>
      <w:r>
        <w:rPr>
          <w:rStyle w:val="FootnoteAnchor"/>
          <w:rtl w:val="true"/>
        </w:rPr>
        <w:footnoteReference w:id="193"/>
      </w:r>
    </w:p>
    <w:p>
      <w:pPr>
        <w:pStyle w:val="Heading3"/>
        <w:numPr>
          <w:ilvl w:val="2"/>
          <w:numId w:val="1"/>
        </w:numPr>
        <w:rPr/>
      </w:pPr>
      <w:bookmarkStart w:id="385" w:name="__RefHeading___Toc110717_3381743652"/>
      <w:bookmarkStart w:id="386" w:name="_Toc156"/>
      <w:bookmarkEnd w:id="385"/>
      <w:r>
        <w:rPr>
          <w:rtl w:val="true"/>
        </w:rPr>
        <w:t>خطبه در یک نگاه</w:t>
      </w:r>
      <w:bookmarkEnd w:id="386"/>
    </w:p>
    <w:p>
      <w:pPr>
        <w:pStyle w:val="BookText"/>
        <w:rPr/>
      </w:pPr>
      <w:r>
        <w:rPr>
          <w:rFonts w:ascii="IRNazanin" w:hAnsi="IRNazanin" w:eastAsia="IRNazanin"/>
          <w:color w:val="111111"/>
          <w:sz w:val="28"/>
          <w:sz w:val="28"/>
          <w:szCs w:val="28"/>
          <w:rtl w:val="true"/>
          <w:lang w:bidi="fa-IR"/>
        </w:rPr>
        <w:t>این خطبه یکی از معروفترین خطبه‌های امیر مؤمنان علی علیه السّلام است و به گفته شیخ مفید در ارشاد،یکی از سخنانی است که از آن حضرت به یادگار مانده و ارباب فهم و عقل و خرد،آن را حفظ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پیدا شود که انسان‌ها را با قوت و قدرت،به سوی زهد در دنیا و توجه به آخرت سوق دهد،این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گفته بعضی از محقّقان،به عنوان بخشی از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امام،به ده نکته مهم در باره توجه به آخرت و زهد در دنیا و عدم اعتماد بر مواهب مادّی و زرق و برق این جهان و آمادگی هر چه بیشتر برای زندگی جاودان آخرت و هشدار نسبت به خطرات مهمّی که سعادت انسان را تهدید می‌کند اشاره می‌فرماید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بحق از خطبه‌های تکان دهنده‌ای است که انسان را به سوی زهد در دنیا و بی‌اعتنائی به زرق و برق و توجه به امر آخرت،سوق می‌دهد و تعبیراتش،آن چنان صریح و دقیق است که هر کس را که کمترین شایستگی داشته باشد از خواب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بیدار می‌کند و در هر قسمت تحلیل منطقی جالبی را همراه با تعبیرات خطابی ارائه می‌دهد</w:t>
      </w:r>
      <w:r>
        <w:rPr>
          <w:rFonts w:eastAsia="IRNazanin" w:cs="IRNazanin"/>
          <w:color w:val="111111"/>
          <w:sz w:val="28"/>
          <w:szCs w:val="28"/>
          <w:rtl w:val="true"/>
          <w:lang w:bidi="fa-IR"/>
        </w:rPr>
        <w:t xml:space="preserve">. </w:t>
      </w:r>
      <w:bookmarkStart w:id="387" w:name="pg13933_177210"/>
    </w:p>
    <w:p>
      <w:pPr>
        <w:pStyle w:val="Heading3"/>
        <w:numPr>
          <w:ilvl w:val="2"/>
          <w:numId w:val="1"/>
        </w:numPr>
        <w:rPr/>
      </w:pPr>
      <w:bookmarkStart w:id="388" w:name="__RefHeading___Toc110719_3381743652"/>
      <w:bookmarkStart w:id="389" w:name="_Toc157"/>
      <w:bookmarkEnd w:id="387"/>
      <w:bookmarkEnd w:id="388"/>
      <w:r>
        <w:rPr>
          <w:rtl w:val="true"/>
        </w:rPr>
        <w:t>بخش اوّل</w:t>
      </w:r>
      <w:bookmarkEnd w:id="389"/>
    </w:p>
    <w:p>
      <w:pPr>
        <w:pStyle w:val="Heading4"/>
        <w:numPr>
          <w:ilvl w:val="3"/>
          <w:numId w:val="1"/>
        </w:numPr>
        <w:rPr/>
      </w:pPr>
      <w:bookmarkStart w:id="390" w:name="__RefHeading___Toc110721_3381743652"/>
      <w:bookmarkStart w:id="391" w:name="_Toc158"/>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أمّا بعد فإنّ الدّنیا قد أدبرت،و آذنت بوداع و إنّ الآخرة قد أقبلت، و أشرفت باطّلاع،ألا و إنّ الیوم المضمار و غدا السّباق و السّبقة الجنّة و الغایة النّار،أفلا تائب من خطیئته قبل 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عامل لنفسه قبل یوم بؤسه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فی أیّام أمل من ورائه أجل،فمن عمل فی أیّام أمله قبل حضور أجله فقد نفعه عمله و لم یضرره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قصّر فی أیّام أمله قبل حضور أجله فقد خسر عمله و ضرّه أجله</w:t>
      </w:r>
      <w:r>
        <w:rPr>
          <w:rFonts w:eastAsia="IRNazanin" w:cs="IRNazanin"/>
          <w:color w:val="111111"/>
          <w:sz w:val="28"/>
          <w:szCs w:val="28"/>
          <w:rtl w:val="true"/>
          <w:lang w:bidi="fa-IR"/>
        </w:rPr>
        <w:t>.</w:t>
      </w:r>
    </w:p>
    <w:p>
      <w:pPr>
        <w:pStyle w:val="Heading4"/>
        <w:numPr>
          <w:ilvl w:val="3"/>
          <w:numId w:val="1"/>
        </w:numPr>
        <w:rPr/>
      </w:pPr>
      <w:bookmarkStart w:id="392" w:name="__RefHeading___Toc110723_3381743652"/>
      <w:bookmarkStart w:id="393" w:name="_Toc159"/>
      <w:bookmarkEnd w:id="392"/>
      <w:r>
        <w:rPr>
          <w:rtl w:val="true"/>
        </w:rPr>
        <w:t>ترجمه</w:t>
      </w:r>
      <w:bookmarkEnd w:id="3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بعد،همانا دنیا روی برگردانده و وداع خویش را اعلام داشته و آخرت روی آورده و طلایه‌های آن آشکار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امروز روز تمرین و آمادگی است و فردا روز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برندگان بهشت 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ماندگان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نیست که پیش از فرا رسیدن مرگش از خطاهایش توبه کند آیا انسانی پیدا نمی‌شود که قبل از رسیدن روز ناراحتیش،عمل نیکی برای خود انجام دهد؟آگاه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دوران امید و آرزوئی به سر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فرصت بسیار گرانبهایی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در پی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فرصت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ایّام امیدش،پیش از فرا رسیدن اجلش به عمل صالح پردازد،اعمالش به او سود می‌بخشد و فرا رسیدن اجلش،زیانی به او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در ایّام امیدش و پیش از فرا رسیدن اجلش،در عمل کوتاهی کند گرفتار خسران شده و فرا </w:t>
      </w:r>
      <w:bookmarkStart w:id="394" w:name="pg13933_177211"/>
    </w:p>
    <w:p>
      <w:pPr>
        <w:pStyle w:val="BookText"/>
        <w:rPr/>
      </w:pPr>
      <w:bookmarkEnd w:id="394"/>
      <w:r>
        <w:rPr>
          <w:rFonts w:ascii="IRNazanin" w:hAnsi="IRNazanin" w:eastAsia="IRNazanin"/>
          <w:color w:val="111111"/>
          <w:sz w:val="28"/>
          <w:sz w:val="28"/>
          <w:szCs w:val="28"/>
          <w:rtl w:val="true"/>
          <w:lang w:bidi="fa-IR"/>
        </w:rPr>
        <w:t>رسیدن اجلش برای او زیانبخش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فرصت گرانبهایی و غیر قابل بازگشتی را از دست داده است</w:t>
      </w:r>
      <w:r>
        <w:rPr>
          <w:rFonts w:eastAsia="IRNazanin" w:cs="IRNazanin"/>
          <w:color w:val="111111"/>
          <w:sz w:val="28"/>
          <w:szCs w:val="28"/>
          <w:rtl w:val="true"/>
          <w:lang w:bidi="fa-IR"/>
        </w:rPr>
        <w:t>).</w:t>
      </w:r>
    </w:p>
    <w:p>
      <w:pPr>
        <w:pStyle w:val="Heading4"/>
        <w:numPr>
          <w:ilvl w:val="3"/>
          <w:numId w:val="1"/>
        </w:numPr>
        <w:rPr/>
      </w:pPr>
      <w:bookmarkStart w:id="395" w:name="__RefHeading___Toc110725_3381743652"/>
      <w:bookmarkStart w:id="396" w:name="_Toc160"/>
      <w:bookmarkEnd w:id="395"/>
      <w:r>
        <w:rPr>
          <w:rtl w:val="true"/>
        </w:rPr>
        <w:t>شرح و تفسیر</w:t>
      </w:r>
      <w:bookmarkEnd w:id="396"/>
    </w:p>
    <w:p>
      <w:pPr>
        <w:pStyle w:val="Heading4"/>
        <w:numPr>
          <w:ilvl w:val="3"/>
          <w:numId w:val="1"/>
        </w:numPr>
        <w:rPr/>
      </w:pPr>
      <w:bookmarkStart w:id="397" w:name="__RefHeading___Toc110727_3381743652"/>
      <w:bookmarkStart w:id="398" w:name="_Toc161"/>
      <w:bookmarkEnd w:id="397"/>
      <w:r>
        <w:rPr>
          <w:rtl w:val="true"/>
        </w:rPr>
        <w:t>جایگاه دنیا و آخرت از دیدگاه علی علیه السّلام</w:t>
      </w:r>
      <w:bookmarkEnd w:id="398"/>
    </w:p>
    <w:p>
      <w:pPr>
        <w:pStyle w:val="BookText"/>
        <w:rPr/>
      </w:pPr>
      <w:r>
        <w:rPr>
          <w:rFonts w:ascii="IRNazanin" w:hAnsi="IRNazanin" w:eastAsia="IRNazanin"/>
          <w:color w:val="111111"/>
          <w:sz w:val="28"/>
          <w:sz w:val="28"/>
          <w:szCs w:val="28"/>
          <w:rtl w:val="true"/>
          <w:lang w:bidi="fa-IR"/>
        </w:rPr>
        <w:t>همان گونه که در بالا اشاره شد،امام علیه السّلام در این خطبه غرّا برای سوق دادن انسان‌ها به زهد و بی‌اعتنایی به زرق و برق دنیا به ده نکته مهم اشاره می‌کند،زیرا، همان طور که در حدیث آمده و تجربه نیز در تمام طول تاریخ ثابت کرده حبّ دنیا سرچشمه همه گناهان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بی‌اعتنائی به آن نخستین و مهم‌ترین گام برای اصلاح نفوس و مبارزه با فساد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نکته به سپری شدن دنیا و وداع کردن آن با اهل دنیا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دنیا روی برگردانده و وداع خویش را اعلام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الدّنیا قد أدبرت،و آذنت </w:t>
      </w:r>
      <w:r>
        <w:rPr>
          <w:rStyle w:val="FootnoteAnchor"/>
          <w:rtl w:val="true"/>
        </w:rPr>
        <w:footnoteReference w:id="194"/>
      </w:r>
      <w:r>
        <w:rPr>
          <w:rFonts w:ascii="IRNazanin" w:hAnsi="IRNazanin" w:eastAsia="IRNazanin"/>
          <w:color w:val="111111"/>
          <w:sz w:val="28"/>
          <w:sz w:val="28"/>
          <w:szCs w:val="28"/>
          <w:rtl w:val="true"/>
          <w:lang w:bidi="fa-IR"/>
        </w:rPr>
        <w:t>بوداع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دنیا پشت کرده و آهنگ وداع کرده است؟ نشانه‌های آن،بسیار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قبرستان‌های خاموشی که از نسل‌های پیشین، یعنی پادشاهان و فرماندهان و زورمندان،جوانان و کودکان و پیران،باقی مانده همه،گواه ادبار دنیا و فریادهای وداع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خمیده پیران،موی سپید کهنسالان و بیماری‌های گوناگون مشرفان به مرگ هر یک نشانه‌ای از ادبار دنیا و اعلان وداع او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دنیا خاموش است،امّا گویی،با هزار زبان،سخن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این،همان است که علی علیه السّلام در یکی دیگر از خطب نهج البلاغه،به آن اشاره کرده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فکفی واعظا بموتی عاینتموهم،حملوا الی قبورهم غیر راکبین و انزلوا فیها غیر نازلین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لم یکونوا للدّنیا عمّارا و کأنّ الآخرة لم تزل لهم دارا، برای عبرت و اندرز شما،همین بس است که مردگانی را با چشم خود دیده‌اید که آنها را بی‌اختیارشان،به گورهاشان حمل می‌کردند و در میان قبر قرار می‌دادند، بی آن که خود،بتوانند یا بخواهند در آن روز فرود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نظرها محو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گویی،هرگز در میان مردم این گیتی نبوده‌اند و گوئی سرای آخرت، همواره خانه آنان بوده است</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نکته دوم،اشاره به موضوع اقبال آخرت و روی آوردن سرای دیگر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روی آورده و طلایه‌های آن آشکار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الآخرة قد أقبلت،و أشرفت باطّلاع</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نخستین منزلگاه آخرت،مرگ است که همواره،مردم جهان را یکی پس از دیگری در کام خود فرو می‌برد و این،خود نشانه روی آوردن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ترتیب،امام علیه السّلام به همگان هشدار می‌دهد که دیر یا زود،آماده وداع با این جهان و گام نهادن در سرای دیگر شوند و آنچه را که لازمه این سفر عمومی و پر خوف و خطر است فراهم سازند و پیش از آن که فرصت از دست رود به تهیه ساز و برگ برخیزند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نکته ترسیم بسیار گویا و جالبی از چگونگی این سرا و آن سرا و پیوند و ارتباط میان این دو فرموده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امروز،روز تمرین و آمادگی است و فردا روز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برندگان بهشت 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ماندگان آتش دوزخ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 الیوم المضمار </w:t>
      </w:r>
      <w:r>
        <w:rPr>
          <w:rStyle w:val="FootnoteAnchor"/>
          <w:rtl w:val="true"/>
        </w:rPr>
        <w:footnoteReference w:id="197"/>
      </w:r>
      <w:r>
        <w:rPr>
          <w:rFonts w:ascii="IRNazanin" w:hAnsi="IRNazanin" w:eastAsia="IRNazanin"/>
          <w:color w:val="111111"/>
          <w:sz w:val="28"/>
          <w:sz w:val="28"/>
          <w:szCs w:val="28"/>
          <w:rtl w:val="true"/>
          <w:lang w:bidi="fa-IR"/>
        </w:rPr>
        <w:t xml:space="preserve">و غدا السّباق </w:t>
      </w:r>
      <w:r>
        <w:rPr>
          <w:rStyle w:val="FootnoteAnchor"/>
          <w:rtl w:val="true"/>
        </w:rPr>
        <w:footnoteReference w:id="198"/>
      </w:r>
      <w:r>
        <w:rPr>
          <w:rFonts w:ascii="IRNazanin" w:hAnsi="IRNazanin" w:eastAsia="IRNazanin"/>
          <w:color w:val="111111"/>
          <w:sz w:val="28"/>
          <w:sz w:val="28"/>
          <w:szCs w:val="28"/>
          <w:rtl w:val="true"/>
          <w:lang w:bidi="fa-IR"/>
        </w:rPr>
        <w:t>و السّبقة الجنّة 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تشبیهی که در این جمله زیبا وارد شده،انسان را به سوار کارانی همانند می‌کند که در یک مسابقه بزرگ شرکت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آنها باید قبلا به تمرین فراوان بپردازند و خود را آماده کنند و از آنجا که تمرین سواری با اسب‌ها، آنها را چابک و ورزیده و در عین حال لاغر می‌کند،عرب،از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یا زمان لاغر شدن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به گفته راغب در مفردات، ضامر،به هر حیوان لاغری گفته نمی‌شود بلکه به حیوان لاغری گفته می‌شود که بر اثر تمرین و کار لاغر شده باشد که لازمه آن چابکی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آن،دوران مسابقه شروع می‌شود و در هر مسابقه‌ای جوایزی برای برندگان و تبعا خسارتی برای بازندگان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زندگی این جهان را دوران ورزیدگی و آمادگی و میدان آخرت را میدان مسابقه و جایزه برندگان را بهشت و خسارت بازندگان را آتش دوزخ می‌شمارد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هیچ کس در میدان مسابقه نمی‌تواند مشغول تمرین و آمادگی و ورزیدگی شود،بلکه باید آنچه در این زمینه لازم است از قبل فراهم شده باشد،در میدان محشر نیز جایی برای تهیه حسنات و توبه از سیّئات و تهذیب نفوس و تطهیر قلوب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باید در دنیا فراهم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واقعیت را به فراموشی بسپارند و آمادگی لازم را از نظر روحانی و معنوی،در این دنیا فراهم نکنند،به یقین در مسابقه سرنوشت‌ساز آخرت،شکست می‌خورند،شکستی که سرانجامش دوزخ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نیز قابل توجه است که برندگان جوایز مسابقه همه در یک سطح نیستند و ردیف نخست و دوم و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مسابقه بزرگ و سرنوشت ساز آخرت نیز مطلب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مسابقه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هدفی است که به سوی آن پیش می‌روند و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همین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نکته ظریفی کرده و آن این که چرا امام علیه السّلام در مورد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غایت کرده و نه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می‌گوید که این به خاطر آن است که سبقه،هدف مطلوبی است که به سوی آن پیش می‌روند و بهشت چنین است،ولی دوزخ هدف محبوبی نیست، بلکه سرانجام شومی است که شکست خوردگان گرفتار آن می‌شوند،به همین دلیل امام علیه السّلام در میان این دو تعبیر تفاوت 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سخن،با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 جَنَّةٍ عَرْضُها کَعَرْضِ السَّماءِ وَ الْأَرْضِ</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به پیش تازید برای رسیدن به آمرزش پروردگارتان و بهشتی که پهنه آن مانند پهنه آسمان و زمین است منافاتی ندارد،زیرا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در این جهان نیست بلکه آماده شدن برای مسابقه در جهان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جنّت و بهشت را هدف نهایی این مسابقه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دیگر،در اینجا،مسابقه‌ای است به سوی اعمال خیر و در آنجا مسابقه‌ای است به سوی بهشت جاویدان که نتیجه اعمال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نکته اشاره به یکی از مهمترین توشه‌های این سفر بزرگ و خطرناک می‌کند و آن توشه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نیست که پیش از فرا رسیدن مرگش از خطاهایش توبه کند؟آیا انسانی پیدا نمی‌شود که قبل از رسیدن روز ناراحتیش عمل نیکی برای خود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تائب من خطیئته قبل </w:t>
      </w:r>
    </w:p>
    <w:p>
      <w:pPr>
        <w:pStyle w:val="BookText"/>
        <w:rPr/>
      </w:pPr>
      <w:r>
        <w:rPr>
          <w:rFonts w:ascii="Amiri" w:hAnsi="Amiri" w:eastAsia="Amiri" w:cs="Amiri"/>
          <w:color w:val="111111"/>
          <w:sz w:val="28"/>
          <w:sz w:val="28"/>
          <w:szCs w:val="28"/>
          <w:rtl w:val="true"/>
          <w:lang w:bidi="ar-SA"/>
        </w:rPr>
        <w:t>منیّته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أ لا عامل لنفسه قبل یوم بؤسه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تحریک و تشویق هر چه بیشتر آگاهان و تنبیه و بیدار ساختن غافلان ایراد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نتیجه منطقی جمله‌های قبل است،زیرا با توجه به این که دنیا،بسرعت پشت می‌کند و آخرت با شتاب روی می‌آورد و امروز، روز آمادگی و فردا،روز مسابقه سعادت و شقاوت است،چرا افراد عاقل و هوشیار، با توبه کردن و بازگشت به سوی خدا و انجام عمل نیک پیش از آن که فرصت از دست رود خود را آماده این سفر نکنند؟ این همان چیزی است که در خطبه دیگری نیز به آن اشاره 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فاعملوا و أنتم فی نفس البقاء،و الصّحف منشورة و التّوبة مبسوطة </w:t>
      </w:r>
      <w:r>
        <w:rPr>
          <w:rStyle w:val="FootnoteAnchor"/>
          <w:rtl w:val="true"/>
        </w:rPr>
        <w:footnoteReference w:id="201"/>
      </w:r>
      <w:r>
        <w:rPr>
          <w:rFonts w:ascii="IRNazanin" w:hAnsi="IRNazanin" w:eastAsia="IRNazanin"/>
          <w:color w:val="111111"/>
          <w:sz w:val="28"/>
          <w:sz w:val="28"/>
          <w:szCs w:val="28"/>
          <w:rtl w:val="true"/>
          <w:lang w:bidi="fa-IR"/>
        </w:rPr>
        <w:t>، حال که در متن زندگی و حیات قرار دارید،و نامه‌های عمل باز و میدان توبه گشوده است عمل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کردن،به خاطر حوادث شدید و عذاب‌های سخت و نگرانی‌های فوق العاده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عذاب‌ها در آیات مختلف قرآن منعکس شده است و به انسان‌ها هشدار می‌دهد تا امروز که فرصتی در دست دارند،برای آن روز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انبوه مشکلات آن را احاطه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کنند و ذخیره‌ای بیندوزند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نکته،به فرصت‌های زودگذر و موقّت،امّا بسیار پر ارزش اشاره می‌کند که غفلت از آن،مایه ندامت و پشیمانی سخت و دردناک است،می‌فرماید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شما،در دوران امید و آرزویی به سر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فرصت بسیار خوبی برای اندوختن ذخائر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مرگ،در پی آن است،با این حال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فرصت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ایام امیدش،پیش از فرا رسیدن اجلش،به عمل </w:t>
      </w:r>
      <w:bookmarkStart w:id="399" w:name="pg13933_177216"/>
    </w:p>
    <w:p>
      <w:pPr>
        <w:pStyle w:val="BookText"/>
        <w:rPr/>
      </w:pPr>
      <w:bookmarkEnd w:id="399"/>
      <w:r>
        <w:rPr>
          <w:rFonts w:ascii="IRNazanin" w:hAnsi="IRNazanin" w:eastAsia="IRNazanin"/>
          <w:color w:val="111111"/>
          <w:sz w:val="28"/>
          <w:sz w:val="28"/>
          <w:szCs w:val="28"/>
          <w:rtl w:val="true"/>
          <w:lang w:bidi="fa-IR"/>
        </w:rPr>
        <w:t>صالح بپردازد،اعمالش به او سود می‌بخشد و فرا رسیدن اجلش زیانی به او نمی‌رساند، ألا و إنّکم فی أیّام أمل من ورائه أجل،فمن عمل فی أیّام أمله قبل حضور أجله فقد نفعه عمله و لم یضرره أجله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که در این ایّام امیدش،و پیش از فرا رسیدن اجلش،در عمل کوتاهی کند،گرفتار خسران شده و فرا رسیدن اجلش برای او زیان بخش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فرصتی گران بها و غیر قابل بازگشتی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قصّر فی أیّام أمله قبل حضور أجله فقد خسر عمله و ضرّه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زندگانی دنیا،تعبیر لطیفی است که موقعیّت مثبت این جهان را روشن می‌سازد،زیرا دقائق عمر بهترین فرصت برای رسیدن به سعادت جاودان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انسان با استفاده از توبه‌ای که در لحظه زود گذری از این زندگی انجام می‌شود دریاهای آتش را خاموش می‌کند و با عمل خالصی که در ساعتی از عمرش انجام می‌گیرد،بهشت جاودان را برای خود خریداری می‌کند</w:t>
      </w:r>
      <w:r>
        <w:rPr>
          <w:rFonts w:eastAsia="IRNazanin" w:cs="IRNazanin"/>
          <w:color w:val="111111"/>
          <w:sz w:val="28"/>
          <w:szCs w:val="28"/>
          <w:rtl w:val="true"/>
          <w:lang w:bidi="fa-IR"/>
        </w:rPr>
        <w:t>.</w:t>
      </w:r>
    </w:p>
    <w:p>
      <w:pPr>
        <w:pStyle w:val="Heading4"/>
        <w:numPr>
          <w:ilvl w:val="3"/>
          <w:numId w:val="1"/>
        </w:numPr>
        <w:rPr/>
      </w:pPr>
      <w:bookmarkStart w:id="400" w:name="__RefHeading___Toc110729_3381743652"/>
      <w:bookmarkStart w:id="401" w:name="_Toc162"/>
      <w:bookmarkEnd w:id="400"/>
      <w:r>
        <w:rPr>
          <w:rtl w:val="true"/>
        </w:rPr>
        <w:t>نکته‌ها</w:t>
      </w:r>
      <w:bookmarkEnd w:id="401"/>
    </w:p>
    <w:p>
      <w:pPr>
        <w:pStyle w:val="Heading5"/>
        <w:numPr>
          <w:ilvl w:val="4"/>
          <w:numId w:val="1"/>
        </w:numPr>
        <w:rPr/>
      </w:pPr>
      <w:bookmarkStart w:id="402" w:name="__RefHeading___Toc110731_3381743652"/>
      <w:bookmarkStart w:id="403" w:name="_Toc163"/>
      <w:bookmarkEnd w:id="402"/>
      <w:r>
        <w:rPr/>
        <w:t>1</w:t>
      </w:r>
      <w:r>
        <w:rPr>
          <w:rtl w:val="true"/>
        </w:rPr>
        <w:t>-</w:t>
      </w:r>
      <w:r>
        <w:rPr>
          <w:rtl w:val="true"/>
        </w:rPr>
        <w:t>دنیا و آخرت در احادیث اسلامی</w:t>
      </w:r>
      <w:bookmarkEnd w:id="403"/>
    </w:p>
    <w:p>
      <w:pPr>
        <w:pStyle w:val="BookText"/>
        <w:rPr/>
      </w:pPr>
      <w:r>
        <w:rPr>
          <w:rFonts w:ascii="IRNazanin" w:hAnsi="IRNazanin" w:eastAsia="IRNazanin"/>
          <w:color w:val="111111"/>
          <w:sz w:val="28"/>
          <w:sz w:val="28"/>
          <w:szCs w:val="28"/>
          <w:rtl w:val="true"/>
          <w:lang w:bidi="fa-IR"/>
        </w:rPr>
        <w:t>از دیدگاه اسلام و تمام ادیان آسمانی،دنیا سرای ناپایداری است که انسان برای اندوختن زاد و توشه و کسب کمال و معرفت و به دست آوردن بال و پر برای پرواز در سرای جاویدان به آن گام نهاده است و به همین دلیل خداوند او را با انواع آزمایش‌ها و تمرین‌های سخت،اعم از عبادات و طاعات و ترک شهوات و مصائب و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زندگی دنیا آمیخته است پرورش می‌دهد و برای زندگی ابدی در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سرایی است مملوّ از خیر و برکت برای نفوس پاک و 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می‌سازد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از تعبیرات بسیار متنوّعی برای بیان این واقعیت استفاده شده است </w:t>
      </w:r>
    </w:p>
    <w:p>
      <w:pPr>
        <w:pStyle w:val="BookText"/>
        <w:rPr/>
      </w:pPr>
      <w:r>
        <w:rPr>
          <w:rFonts w:ascii="IRNazanin" w:hAnsi="IRNazanin" w:eastAsia="IRNazanin"/>
          <w:color w:val="111111"/>
          <w:sz w:val="28"/>
          <w:sz w:val="28"/>
          <w:szCs w:val="28"/>
          <w:rtl w:val="true"/>
          <w:lang w:bidi="fa-IR"/>
        </w:rPr>
        <w:t>که هر یک از دیگری زیباتر و پر معناتر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بالا دنیا به میدان تمرین و کسب آمادگی برای مسابقه در سرای دیگر تشبیه شده است،و امتیاز برندگان این مسابقه بهشت و سرنوشت بازندگان،دوزخ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،بدیهی است که مزرعه جای زیستن نیست،بلکه جای فراهم کردن آذوقه جهت زیستن در محلّ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تعبیرات دیگری که در نهج البلاغه آمده است،از دنیا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اندرز و محل فراگیری علم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صدق لمن 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موعظة لمن اتّعظ بها،مسجد أحبّاء اللّه و مصلّی ملائکة اللّه و مهبط وحی اللّه و متجر أولیاء اللّه،دنیا جایگاه صدق و راستی است،برای آن کس که با آن به درستی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اندرز است،برای آن کس که از آن پند گیرد،مسجد دوستان خدا و نمازگاه فرشتگان پروردگار و محل نزول وحی الهی و تجارتخانه اولیاء حقّ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در تعبیر دیگری،از امام علی بن الحسین علیه السّلام از حضرت مسیح علیه السّلام نقل شده است که به اصحاب خاص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قنطرة فاعبروها و لا تعمروها،دنیا پلی است که باید از آن بگذرید،نه این که توقف کنید و به آبادی و زرق و برق آن بپردازید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حدیث دیگری،همین معنا،از امام صادق علیه السّلام از موعظه‌های لقمان حکیم به فرزندش،نقل شده است که دنیا را به منزله پلی دانسته که بر نهری زده شده و باید از آن عبور کرد</w:t>
      </w:r>
      <w:r>
        <w:rPr>
          <w:rFonts w:eastAsia="IRNazanin" w:cs="IRNazanin"/>
          <w:color w:val="111111"/>
          <w:sz w:val="28"/>
          <w:szCs w:val="28"/>
          <w:rtl w:val="true"/>
          <w:lang w:bidi="fa-IR"/>
        </w:rPr>
        <w:t xml:space="preserve">. </w:t>
      </w:r>
      <w:r>
        <w:rPr>
          <w:rStyle w:val="FootnoteAnchor"/>
          <w:rtl w:val="true"/>
        </w:rPr>
        <w:footnoteReference w:id="205"/>
      </w:r>
      <w:bookmarkStart w:id="404" w:name="pg13933_177218"/>
    </w:p>
    <w:p>
      <w:pPr>
        <w:pStyle w:val="BookText"/>
        <w:rPr/>
      </w:pPr>
      <w:bookmarkEnd w:id="404"/>
      <w:r>
        <w:rPr>
          <w:rFonts w:ascii="IRNazanin" w:hAnsi="IRNazanin" w:eastAsia="IRNazanin"/>
          <w:color w:val="111111"/>
          <w:sz w:val="28"/>
          <w:sz w:val="28"/>
          <w:szCs w:val="28"/>
          <w:rtl w:val="true"/>
          <w:lang w:bidi="fa-IR"/>
        </w:rPr>
        <w:t>در تعبیرهای دیگری در نهج البلاغه،دنیا،به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ممرّ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مجاز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بالأخره،در حدیث دیگری که از امام هادی علیه السّلام نقل شده،دنیا را به عنوان بازاری معرفی می‌کند که گروهی در آن سود می‌کنند و گروهی زیان می‌برند،ایشان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سوق ربح فیها قوم و خسر آخرون،دنیا،بازاری است که گروهی در آن سود می‌برند و گروهی زیان می‌بینند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تمام این تعبیرات،نشان می‌دهد که نباید به دنیا،به عنوان یک هدف نهایی نگاه کرد،بلکه ابزار و وسیله‌ای است برای اندوختن سرمایه عمل صالح و تحصیل معارف الهی جهت نتیجه‌گیری در جایگاه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مطلب در نظر بعضی ساده باشد،ولی در واقع سرنوشت سازترین مسأله در زندگی انسانها،همین مسأله است که به مواهب مادّی دنیا و امکاناتی که در اختیار او است،به کدام دیده نگاه می‌کند،دیده ابزار و وسیله یا دیده هدف نهایی و مطلوب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غایی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امام امیر مؤمنان علی علیه السّلام در آغاز این خطبه بر این مطلب که دنیا میدان آمادگی برای مسابقه سرای آخرت است،در واقع یک پایه گذاری محکم برای سایر اندرزهای مهمی است که در این خطبه آمده است</w:t>
      </w:r>
      <w:r>
        <w:rPr>
          <w:rFonts w:eastAsia="IRNazanin" w:cs="IRNazanin"/>
          <w:color w:val="111111"/>
          <w:sz w:val="28"/>
          <w:szCs w:val="28"/>
          <w:rtl w:val="true"/>
          <w:lang w:bidi="fa-IR"/>
        </w:rPr>
        <w:t>.</w:t>
      </w:r>
    </w:p>
    <w:p>
      <w:pPr>
        <w:pStyle w:val="Heading5"/>
        <w:numPr>
          <w:ilvl w:val="4"/>
          <w:numId w:val="1"/>
        </w:numPr>
        <w:rPr/>
      </w:pPr>
      <w:bookmarkStart w:id="405" w:name="__RefHeading___Toc110733_3381743652"/>
      <w:bookmarkStart w:id="406" w:name="_Toc164"/>
      <w:bookmarkEnd w:id="405"/>
      <w:r>
        <w:rPr/>
        <w:t>2</w:t>
      </w:r>
      <w:r>
        <w:rPr>
          <w:rtl w:val="true"/>
        </w:rPr>
        <w:t>-</w:t>
      </w:r>
      <w:r>
        <w:rPr>
          <w:rtl w:val="true"/>
        </w:rPr>
        <w:t>زیان غیر قابل جبران</w:t>
      </w:r>
      <w:r>
        <w:rPr>
          <w:rtl w:val="true"/>
        </w:rPr>
        <w:t>!</w:t>
      </w:r>
      <w:bookmarkEnd w:id="40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لابه‌لای این فراز از خطبه،بدان اشاره شده و توجه به آن بسیار لازم است،این است که خسارتهایی که در زندگی این جهان،دامن انسان را می‌گیرد و فرصت‌هایی که از دست می‌رود،بعد از پایان زندگی و سرآمد عمر،قابل جبران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واقع،مسابقه‌ای که انسان‌ها در پیش دارند،تنها،یک بار انجام </w:t>
      </w:r>
    </w:p>
    <w:p>
      <w:pPr>
        <w:pStyle w:val="BookText"/>
        <w:rPr/>
      </w:pPr>
      <w:r>
        <w:rPr>
          <w:rFonts w:ascii="IRNazanin" w:hAnsi="IRNazanin" w:eastAsia="IRNazanin"/>
          <w:color w:val="111111"/>
          <w:sz w:val="28"/>
          <w:sz w:val="28"/>
          <w:szCs w:val="28"/>
          <w:rtl w:val="true"/>
          <w:lang w:bidi="fa-IR"/>
        </w:rPr>
        <w:t>می‌شود،یک دوران آمادگی و یک میدان مسابقه و دیگر،تکراری در آن نیست که افراد غافل و بی‌خبر یا مقصّر کوتاه‌نگر،بعد از آگاهی از خسران عظیمی که دامانشان را گرفته است،به فکر چاره و جبران ما فات بیفتند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جهت،امام علیه السّلام در جمله‌های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قصّر فی أیّام أمله قبل حضور أجله فقد خسر عمله و ضرّه أجله ،هر کس در ایّام امید و آرزو پیش از فرا رسیدن اجلش کوتاهی کند،خسران می‌بیند و فرا رسیدن اجل،برای او زیانبار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ندامت‌ها و پشیمانی‌ها،هرگز مشکلی را حل نمی‌کند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را،ای فرشتگان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بازگردانید تا اعمال صالحی را که انجام نداده‌ام به جا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خواهد شد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ایّام جوانی بگذشت سرمایه عمر جاودانی بگذشت</w:t>
      </w:r>
    </w:p>
    <w:p>
      <w:pPr>
        <w:pStyle w:val="BookText"/>
        <w:rPr/>
      </w:pPr>
      <w:r>
        <w:rPr>
          <w:rFonts w:ascii="IRNazanin" w:hAnsi="IRNazanin" w:eastAsia="IRNazanin"/>
          <w:color w:val="111111"/>
          <w:sz w:val="28"/>
          <w:sz w:val="28"/>
          <w:szCs w:val="28"/>
          <w:rtl w:val="true"/>
          <w:lang w:bidi="fa-IR"/>
        </w:rPr>
        <w:t>تشنه به کنار جوی،چندان خفتم کز جوی من آب زندگانی بگذشت</w:t>
      </w:r>
    </w:p>
    <w:p>
      <w:pPr>
        <w:pStyle w:val="BookText"/>
        <w:rPr/>
      </w:pPr>
      <w:r>
        <w:rPr>
          <w:rFonts w:ascii="IRNazanin" w:hAnsi="IRNazanin" w:eastAsia="IRNazanin"/>
          <w:color w:val="111111"/>
          <w:sz w:val="28"/>
          <w:sz w:val="28"/>
          <w:szCs w:val="28"/>
          <w:rtl w:val="true"/>
          <w:lang w:bidi="fa-IR"/>
        </w:rPr>
        <w:t>و به گفته شاعر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عمری پی اغیار دویدیم از یار بماندیم و به مقصد نرسیدیم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ز کف رفت،تجارت ننمودیم جز حسرت و اندوه،متاعی نخریدیم </w:t>
      </w:r>
      <w:bookmarkStart w:id="407" w:name="pg13933_177220"/>
    </w:p>
    <w:p>
      <w:pPr>
        <w:pStyle w:val="Heading3"/>
        <w:numPr>
          <w:ilvl w:val="2"/>
          <w:numId w:val="1"/>
        </w:numPr>
        <w:rPr/>
      </w:pPr>
      <w:bookmarkStart w:id="408" w:name="__RefHeading___Toc110735_3381743652"/>
      <w:bookmarkStart w:id="409" w:name="_Toc165"/>
      <w:bookmarkEnd w:id="407"/>
      <w:bookmarkEnd w:id="408"/>
      <w:r>
        <w:rPr>
          <w:rtl w:val="true"/>
        </w:rPr>
        <w:t>بخش دوم</w:t>
      </w:r>
      <w:bookmarkEnd w:id="409"/>
    </w:p>
    <w:p>
      <w:pPr>
        <w:pStyle w:val="Heading4"/>
        <w:numPr>
          <w:ilvl w:val="3"/>
          <w:numId w:val="1"/>
        </w:numPr>
        <w:rPr/>
      </w:pPr>
      <w:bookmarkStart w:id="410" w:name="__RefHeading___Toc110737_3381743652"/>
      <w:bookmarkStart w:id="411" w:name="_Toc166"/>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ألا فاعملوا فی الرّغبة کما تعملون فی الرّهبة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لم أر کالجنّة نام طالبها،و لا کالنّار نام هاربها،ألا و إنّه من لا ینفعه الحقّ، یضرّه الباطل،و من لا یستقیم به الهدی،یجرّ به الضّلال إلی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قد أمرتم بالظّعن و دللتم علی الزّاد و إنّ أخوف ما أخاف علیکم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الهوی،و طول الأمل،تزوّدوا فی الدّنیا من الدّنیا ما تحرزون به أنفسکم غدا</w:t>
      </w:r>
      <w:r>
        <w:rPr>
          <w:rFonts w:eastAsia="IRNazanin" w:cs="IRNazanin"/>
          <w:color w:val="111111"/>
          <w:sz w:val="28"/>
          <w:szCs w:val="28"/>
          <w:rtl w:val="true"/>
          <w:lang w:bidi="fa-IR"/>
        </w:rPr>
        <w:t>.</w:t>
      </w:r>
    </w:p>
    <w:p>
      <w:pPr>
        <w:pStyle w:val="Heading4"/>
        <w:numPr>
          <w:ilvl w:val="3"/>
          <w:numId w:val="1"/>
        </w:numPr>
        <w:rPr/>
      </w:pPr>
      <w:bookmarkStart w:id="412" w:name="__RefHeading___Toc110739_3381743652"/>
      <w:bookmarkStart w:id="413" w:name="_Toc167"/>
      <w:bookmarkEnd w:id="412"/>
      <w:r>
        <w:rPr>
          <w:rtl w:val="true"/>
        </w:rPr>
        <w:t>ترجمه</w:t>
      </w:r>
      <w:bookmarkEnd w:id="41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 الرحیل را سر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هنگام ترس عمل می‌کنید در موقع آرامش نیز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تنها،در سختی‌ها و مشکلات،به یاد خدا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چیزی را مانند بهشت ندیدم که طالبانش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فرو رفته باشند و نه همانند آتش دوزخ که فراریانش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فرو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حق سود نگیرند،زیان باطل دامنشان را خواهد گرفت و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هدایت،او را به راه راست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او را به وادی هلاکت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کوچ برای شما صادر شده و به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پر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ترسناک‌ترین چیزی را که بر شما از آن بیمناکم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پرستی و آرزوهای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نخستین،انسان را از پیروی از حق باز می‌دارد و دومی،آخرت را به فراموشی می‌سپارد</w:t>
      </w:r>
      <w:r>
        <w:rPr>
          <w:rFonts w:eastAsia="IRNazanin" w:cs="IRNazanin"/>
          <w:color w:val="111111"/>
          <w:sz w:val="28"/>
          <w:szCs w:val="28"/>
          <w:rtl w:val="true"/>
          <w:lang w:bidi="fa-IR"/>
        </w:rPr>
        <w:t xml:space="preserve">). </w:t>
      </w:r>
      <w:bookmarkStart w:id="414" w:name="pg13933_177221"/>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دنیا،از این دنیا،زاد و توشه‌ای برگیرید که فردا بتوانید خود را با آن حفظ کنید</w:t>
      </w:r>
      <w:r>
        <w:rPr>
          <w:rFonts w:eastAsia="IRNazanin" w:cs="IRNazanin"/>
          <w:color w:val="111111"/>
          <w:sz w:val="28"/>
          <w:szCs w:val="28"/>
          <w:rtl w:val="true"/>
          <w:lang w:bidi="fa-IR"/>
        </w:rPr>
        <w:t>.</w:t>
      </w:r>
    </w:p>
    <w:p>
      <w:pPr>
        <w:pStyle w:val="Heading4"/>
        <w:numPr>
          <w:ilvl w:val="3"/>
          <w:numId w:val="1"/>
        </w:numPr>
        <w:rPr/>
      </w:pPr>
      <w:bookmarkStart w:id="415" w:name="__RefHeading___Toc110741_3381743652"/>
      <w:bookmarkStart w:id="416" w:name="_Toc168"/>
      <w:bookmarkEnd w:id="415"/>
      <w:r>
        <w:rPr>
          <w:rtl w:val="true"/>
        </w:rPr>
        <w:t>شرح و تفسیر</w:t>
      </w:r>
      <w:bookmarkEnd w:id="416"/>
    </w:p>
    <w:p>
      <w:pPr>
        <w:pStyle w:val="Heading4"/>
        <w:numPr>
          <w:ilvl w:val="3"/>
          <w:numId w:val="1"/>
        </w:numPr>
        <w:rPr/>
      </w:pPr>
      <w:bookmarkStart w:id="417" w:name="__RefHeading___Toc110743_3381743652"/>
      <w:bookmarkStart w:id="418" w:name="_Toc169"/>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در ششمین نکته،امام علیه السّلام به مسأله مهمّی می‌پردازد که بسیاری از مردم،از آن غافلند و آن این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هنگام ترس 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عمل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آرامش نیز عمل کنید، ألا فاعملوا فی الرّغبة کما تعملون فی الرّهبة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پرستی و دینداری،به این نیست که در مشکلات،به سوی خدا رویم و دست به دامان لطف او بزنیم،امّا به هنگام فرو نشستن طوفان مشکلات خدا و طاعت او را به فراموشی بسپاریم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مشرکان و بت پرستان عصر جاهلیت نیز از خدا پرستان خالص بودند،زیرا قرآن در باره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بر کشتی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امواج غول پیکر دریا و گرداب‌ها از هر سو آنها را احاطه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اخلاص می‌خوانند،ولی هنگامی که خدا آنان را به خشکی رساند و نجات داد،راه شرک را پیش می‌گیرند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در جای دیگر خطاب به این گونه افراد،می‌فرماید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مَسَّکُمُ الضُّرُّ فِی الْبَحْرِ ضَلَّ مَنْ تَدْعُونَ إِلاّ إِیّاهُ فَلَمّا نَجّاکُمْ إِلَی الْبَرِّ أَعْرَضْتُمْ وَ کانَ الْإِنْسانُ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دریا،زیانی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خطراتی به سراغ شما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سپرده می‌شوند،امّا هنگامی که شما را به خشکی و ساحل می‌رساند و نجات می‌دهد، رویگردان می‌شوید و انسان بسیار ناسپاس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 که روی آوردن در مشکلات به سوی خدا افتخاری نیست،بلکه افتخار آن است که در آرامش و راحتی و سلامت و قدرت،انسان متوجه خدا باشد </w:t>
      </w:r>
    </w:p>
    <w:p>
      <w:pPr>
        <w:pStyle w:val="BookText"/>
        <w:rPr/>
      </w:pPr>
      <w:r>
        <w:rPr>
          <w:rFonts w:ascii="IRNazanin" w:hAnsi="IRNazanin" w:eastAsia="IRNazanin"/>
          <w:color w:val="111111"/>
          <w:sz w:val="28"/>
          <w:sz w:val="28"/>
          <w:szCs w:val="28"/>
          <w:rtl w:val="true"/>
          <w:lang w:bidi="fa-IR"/>
        </w:rPr>
        <w:t>و طوق بندگی او را بر 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چنین ساعاتی به یاد او هستند خدا آنان را در ساعات سخت و طوفانی از لطف خود محروم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ایمان خالص آن است که انسان در سلامت و بیماری،جوانی و پیری،فقر و غنا،پیروزی و شکست،آزادی و زندان و بالأخره در همه حال به یاد او باشد و بر آستان او پیشانی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دلیل،پیامبران بزرگ و امامان و پیشوایان راستین را می‌بینیم که در همه حال،به یاد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علی علیه السّلام را در زمانی که در گوشه خانه بود و دستش به ظاهر از همه جا کوتاه بود،با زمانی که ظاهرا بر تخت قدرت تکیه زده بود،یکسان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راز و نیاز شبانه،رسیدگی به بینوایان و دردمندان،زهد و بی‌اعتنایی نسبت به دنیا،در هر دو حالت از زندگی او ظاهر و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نکته،باز،به همگان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من،هرگز چیزی را مانند بهشت ندیدم که طالبانش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فرو رفته باشند و نه همانند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که فراریان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فرو روند، ألا و إنّی لم أر کالجنّة نام طالبها و لا کالنّار نام هاربها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را دیده‌ایم که وقتی سفر کوچکی در پیش دارند که مختصر منافع مادی در آن است،شبانگاه خواب از چشمشان می‌پرد و بیدار می‌مانند و یا هنگامی که خطری جزیی آنها را تهدید می‌کند،خواب به چشمانشان فرو نمی‌رود،با این حال چگونه ممکن است که انسان طالب بهشت در سرای جاودان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بالاتر از آن تصور نمی‌شود،یا ترسان از آتش دوزخ باشد،درد و رنج جاودانی بی‌نظیری که از آن رنجی برتر تصور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 به خواب غفلت فرو رود که گویی، خبری نیست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ممکن است از ضعف ایمان نسبت به جهان دیگر سرچشمه گیرد و یا از غرق شدن در منافع زودگذر و زرق و برق دنیا،هر چه باشد پدیده‌ای دردناک و وحشتزا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حال،وظیفه رهبران الهی است که مردم را همواره از این خواب غفلت </w:t>
      </w:r>
    </w:p>
    <w:p>
      <w:pPr>
        <w:pStyle w:val="BookText"/>
        <w:rPr/>
      </w:pPr>
      <w:r>
        <w:rPr>
          <w:rFonts w:ascii="IRNazanin" w:hAnsi="IRNazanin" w:eastAsia="IRNazanin"/>
          <w:color w:val="111111"/>
          <w:sz w:val="28"/>
          <w:sz w:val="28"/>
          <w:szCs w:val="28"/>
          <w:rtl w:val="true"/>
          <w:lang w:bidi="fa-IR"/>
        </w:rPr>
        <w:t>بیدار کنند و با تقویت مبانی ایمان و زدودن آثار خود باختگی در برابر سود و زیان زودگذر دنیا،آنان را به وظایف اصلی و اهداف بزرگی که در پیش دارند آشنا و آشناتر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نکته،امام علیه السّلام به مسأله مهمّ دیگری در همین رابطه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حقّ سود نگیرند،زیان باطل دامنشان را خواهد گرفت و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 را به راه راست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او را به وادی هلاکت می‌کشاند، ألا و إنّه من لا ینفعه الحقّ،یضرّه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یستقیم به الهدی،یجرّ به الضّلال إلی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این سخن،هنگامی روشن می‌شود که تعریف واضحی از حقّ و باطل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حقّ،عبارت از واقعیت‌ها است،خواه،حقّ تکوینی باشد یا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تکوینی واقعیت‌های جهان هستی است و در مقابل آن باطل،همان خیال‌ها و سراب‌ها،موجوداتی که جز در عالم پندار وجود ندارند،است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در جهان تشریع،همان امتیازاتی است که در قوانین الهی برای افرادی یا گروه‌هایی بر طبق مصالح معیّن و لیاقت‌ها و شایستگی‌های ذاتی یا اکتسابی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همان قانون شکنی‌های در لباس قانون و بی‌عدالتی‌های تحت عنوان عدل و سلب حریت و آزادی واقعی در زیر نقاب آزادیخواهی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است،آن کس که به سراغ حق نرود،خواه در جهان تکوین یا در جهان تشریع،در دام باطل یعنی خیالات واهی و سرابهایی که از دور به شکل آب است و از نزدیک هیچ نیست،گرفتار می‌شود و روشن است که انسان از طریق هیچ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واقعیتها است که منبع آثار است،ولی خیالات خام و پندارهای بی‌اساس،جز خسران و زیان،چه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چند صباحی از طریق هیچ و پوچ و باطل،مردمی را اغفال کند و با وعده و وعید،آنها را سرگرم سازد به بن بست می‌رسد،بن بستی که جز </w:t>
      </w:r>
    </w:p>
    <w:p>
      <w:pPr>
        <w:pStyle w:val="BookText"/>
        <w:rPr/>
      </w:pPr>
      <w:r>
        <w:rPr>
          <w:rFonts w:ascii="IRNazanin" w:hAnsi="IRNazanin" w:eastAsia="IRNazanin"/>
          <w:color w:val="111111"/>
          <w:sz w:val="28"/>
          <w:sz w:val="28"/>
          <w:szCs w:val="28"/>
          <w:rtl w:val="true"/>
          <w:lang w:bidi="fa-IR"/>
        </w:rPr>
        <w:t>خسران و بدبختی برای خودش و دیگران به بار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این،اگر مولی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حق او را سود نبخشد،زیان باطل دامنش را می‌گیرد و آن کس که با نور هدایت راه نسپرد،در وادی گمراهی سرگردان و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یک،واقعیت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قبول حقّ و پیروی از آن،غالبا با تلخی‌هایی همراه است،ولی این تلخی مانند تلخی دوای شفا بخشی می‌باشد که پایانش،سلامت و عافیت و رهایی از چنگال بیماری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بالا گفته شد،این مطلب آشکار گشت که حقّ و باطل،وجودهای ساختگی و امور اعتباری نیستند،حق در عالم تکوین آفرینش همان وجودهای عینی است و در جهان تشریع همان بایدها و نبایدهایی است که از مصالح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واقعیت‌های عینی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خدا،در موارد مناسب در این رابطه شرح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هدف امام از بیان این جمله علاوه بر توجه دادن به یک اصل کلّی که در سرنوشت انسانها بیشترین اثر را دارد،این است که به مردم بفهماند اگر از دستورات او که هماهنگ با حقّ و عدالت است پیروی نکنند،در چنگال ظلم و ستم گرفتار خواهند شد و زیان باطل،تمام زندگی آنها را فرا خواهد گرفت، همان گونه که سرانجام نیز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نکته امام علیه السّلام به مطلب مهم دیگری اشاره می‌کند که همه انسانها در آن شریکند و بخواهند یا نخواهند،باید به آن تن در دهند،می‌فرماید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کوچ،برای شما صادر شده و به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پر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شده‌اید، ألا و إنّکم قد أمرتم بالظّعن </w:t>
      </w:r>
      <w:r>
        <w:rPr>
          <w:rStyle w:val="FootnoteAnchor"/>
          <w:rtl w:val="true"/>
        </w:rPr>
        <w:footnoteReference w:id="212"/>
      </w:r>
      <w:r>
        <w:rPr>
          <w:rFonts w:ascii="IRNazanin" w:hAnsi="IRNazanin" w:eastAsia="IRNazanin"/>
          <w:color w:val="111111"/>
          <w:sz w:val="28"/>
          <w:sz w:val="28"/>
          <w:szCs w:val="28"/>
          <w:rtl w:val="true"/>
          <w:lang w:bidi="fa-IR"/>
        </w:rPr>
        <w:t xml:space="preserve">و دللتم علی الزّاد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کوچ،همان قانون فرسودگی و مرگ است که حاکم بر زندگی همه انسانها </w:t>
      </w:r>
    </w:p>
    <w:p>
      <w:pPr>
        <w:pStyle w:val="BookText"/>
        <w:rPr/>
      </w:pPr>
      <w:r>
        <w:rPr>
          <w:rFonts w:ascii="IRNazanin" w:hAnsi="IRNazanin" w:eastAsia="IRNazanin"/>
          <w:color w:val="111111"/>
          <w:sz w:val="28"/>
          <w:sz w:val="28"/>
          <w:szCs w:val="28"/>
          <w:rtl w:val="true"/>
          <w:lang w:bidi="fa-IR"/>
        </w:rPr>
        <w:t>است،کودکان،رو به جوانی می‌روند و جوانان،رو به سوی کهولت و سرانجام، پیری و فرسودگی و در پایان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قانونی است تخلّف ناپذیر و بدون استثنا و قانونی است که احدی هر قدر قوی و نیرومند و هوشیار و آگاه باشد،قدرت مخالفت با آن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مسیری است که دست قدرت آفریدگار به منظور تکامل انسانها برای آنان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آیات قرآن نیز این فرمان تکوینی در کتاب تشریع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سرانجام مرگ را می‌چشد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مرگ شما را در می‌یابد،هر چند در برجهای محکم قرار گیرید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حتّی پیغمبر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موجودات عالم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به این خطاب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یقین تو وفات می‌کنی و آنها نیز خواهند مرد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انسانها،که جهان خلقت جملگی،رو به سوی مرگ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جز،ذات او،فانی می‌شود</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تعبیرها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مراد از فرمان کوچ،در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أمرتم بالظّعن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آمادگی برای کوچ از دنیا باشد،مانند آنچه در خطبه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نودی فیکم بالرّحیل،آماده حرکت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ندای رحیل در میان داده شده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امّا در مورد دستور به زاد و توشه،تمام انبیای الهی بدون استثنا این دستور را از سوی خدا با خود آوردند که ای انسانها،راهی پر نشیب و فراز و پر خوف و خطر،در پیش دارید،راهی دراز و طولانی که فاصله دنیا و آخرت را در بر می‌گیرد و این راه را، بی زاد و توشه،نمی‌توان طی کرد و زاد و توشه این راه،چیزی جز تقوا و ایمان و عمل صالح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یقین،بهترین زاد و توشه،پرهیزکاری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آنچه در بازار قیامت خریدار دارد و مایه نجات و رستگاری است،همان قلب سلیم و مملوّ از عشق و ایمان به خدا و نورانیت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 لا بَنُونَ 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مال و فرزندان سودی نمی‌بخشد،مگر کسی که با 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هر گونه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 آید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رهروان این راه،به نقش و نگارهای منزلگاههای وسط راه نباید دل خوش کنند و فریب زرق و برق این کشتی را بخورند،بلکه باید به سر منزل مقصود و ساحل نجات فکر کنند و ببینند در آنجا چه چیزی به کار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 وَ الْباقِیاتُ الصّالِحاتُ خَیْرٌ عِنْدَ رَبِّکَ ثَواباً وَ خَیْرٌ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زینت زندگی دنیا است و کارهای نیکی که باقی می‌ماند،ثوابش نزد پروردگارت بهتر و امید بخش‌تر است</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دهمین و آخرین نکته،امام علیه السّلام بعد از بیدار ساختن پیروان خود و توجه دادن به موقف دنیا نسبت به آخرت و کارهای مختلفی که برای نجات ابدی باید انجام گیرد به دو مانع خطرناک و هولناک بر سر راه سعادت انسان و مسیر قرب الی اللّه، اشاره کرده،می‌فرماید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ترسناک‌ترین چیزی را که بر شما از آن بیمناکم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پرستی و آرزوهای دراز، و إنّ أخوف ما أخاف علیکم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اتّباع الهوی،و طول </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همین معنا،در خطبه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بیشتری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اهمیّت فوق العاده‌ای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أخوف ما أخاف علیکم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الهوی و 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اتّباع الهوی فیصدّ عن الحقّ،و أمّا طول الأمل فینسی الآخرة،ای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ترسناکترین چیزی که از آن بر شما خائفم،دو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 و هوس و آرزوهای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 و هوس،انسان را از حق باز می‌دارد و آرزوهای طولانی آخرت را به دست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رسول خدا صلّی اللّه علیه و آله و سلّم نشان می‌دهد که امیر مؤمنان علی علیه السّلام این سخن را از استاد بزرگ و پیشوایش،پیامبر گرامی اسلام صلّی اللّه علیه و آله و سلّم اقتباس کرده است، زیرا همین معنا در بحار الأنوار،ضمن کلمات آن حضرت نقل شده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واقع این دو موضوع،بزرگترین مانع راه و وحشتناک‌ترین عوامل گناه است، زیرا،هوا پرستی،هیچ حدّ و مرزی را به رسمیّت نمی‌شناسد و هنگامی که بر انسان چیره شود،چشم و گوش او را نابینا و کر می‌کند،نه قدرت شنوایی سخنان حقّ پیامبران و پیشوایان معصوم را دارد و نه چشم دلش،توانایی دیدن آنچه را در این جهان،در اطراف او می‌گذرد دارا است و به این ترتیب او مانند کوران و کرانی است که در جاده پر خطری به راه افتاده و هر لحظه احتمال سقوطش در پرتگاه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آرزوهای دور و دراز دنیا و مواهب مادّی را چنان در چشم انسان تزیین می‌کند که گویی جایگاه ابدی همین جا است و به این ترتیب،در بیابان زندگی گرفتار سرابهایی می‌شود و برای همیشه از رسیدن به مقصد باز می‌ماند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خطبه،این معلم بزرگ جهان انسانیت،در یک نتیجه‌گیری کوتاه و پر معنا،چنین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است،در این دنیا،از این دنیا،زاد و </w:t>
      </w:r>
      <w:bookmarkStart w:id="419" w:name="pg13933_177228"/>
    </w:p>
    <w:p>
      <w:pPr>
        <w:pStyle w:val="BookText"/>
        <w:rPr/>
      </w:pPr>
      <w:bookmarkEnd w:id="419"/>
      <w:r>
        <w:rPr>
          <w:rFonts w:ascii="IRNazanin" w:hAnsi="IRNazanin" w:eastAsia="IRNazanin"/>
          <w:color w:val="111111"/>
          <w:sz w:val="28"/>
          <w:sz w:val="28"/>
          <w:szCs w:val="28"/>
          <w:rtl w:val="true"/>
          <w:lang w:bidi="fa-IR"/>
        </w:rPr>
        <w:t xml:space="preserve">توشه‌ای برگیرید که فردا بتوانید خود را با آن حفظ کنید، تزوّدوا فی الدّنیا من الدّنیا ما تحرزون </w:t>
      </w:r>
      <w:r>
        <w:rPr>
          <w:rStyle w:val="FootnoteAnchor"/>
          <w:rtl w:val="true"/>
        </w:rPr>
        <w:footnoteReference w:id="223"/>
      </w:r>
      <w:r>
        <w:rPr>
          <w:rFonts w:ascii="IRNazanin" w:hAnsi="IRNazanin" w:eastAsia="IRNazanin"/>
          <w:color w:val="111111"/>
          <w:sz w:val="28"/>
          <w:sz w:val="28"/>
          <w:szCs w:val="28"/>
          <w:rtl w:val="true"/>
          <w:lang w:bidi="fa-IR"/>
        </w:rPr>
        <w:t>به أنفسکم غدا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آری،سفری طولانی در پیش است و راهی بس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اینجا،زاد و توشه فراوان به چنگ می‌آید،ولی در نیمه راه،خبری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باید این هشدار مهم را به گوش جان بشنود و در جمع زاد و توشه،با جدّ تمام،به پا خیزد و پیش از فوت وقت،بار سفر را ببندد و آن اندازه جمع آوری کند که تا پایان سفر او را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خطراتی که بر سر راهش کمین کرده‌اند،به شدّت بپرهیزد و از شیاطینی که در هر گوشه و کنار،با سخنان و اعمال وسوسه انگیزشان،او را به سوی خود می‌خوانند بر حذر باشد</w:t>
      </w:r>
      <w:r>
        <w:rPr>
          <w:rFonts w:eastAsia="IRNazanin" w:cs="IRNazanin"/>
          <w:color w:val="111111"/>
          <w:sz w:val="28"/>
          <w:szCs w:val="28"/>
          <w:rtl w:val="true"/>
          <w:lang w:bidi="fa-IR"/>
        </w:rPr>
        <w:t>.</w:t>
      </w:r>
    </w:p>
    <w:p>
      <w:pPr>
        <w:pStyle w:val="Heading4"/>
        <w:numPr>
          <w:ilvl w:val="3"/>
          <w:numId w:val="1"/>
        </w:numPr>
        <w:rPr/>
      </w:pPr>
      <w:bookmarkStart w:id="420" w:name="__RefHeading___Toc110745_3381743652"/>
      <w:bookmarkStart w:id="421" w:name="_Toc170"/>
      <w:bookmarkEnd w:id="420"/>
      <w:r>
        <w:rPr>
          <w:rtl w:val="true"/>
        </w:rPr>
        <w:t>نکته‌ها</w:t>
      </w:r>
      <w:bookmarkEnd w:id="421"/>
    </w:p>
    <w:p>
      <w:pPr>
        <w:pStyle w:val="Heading5"/>
        <w:numPr>
          <w:ilvl w:val="4"/>
          <w:numId w:val="1"/>
        </w:numPr>
        <w:rPr/>
      </w:pPr>
      <w:bookmarkStart w:id="422" w:name="__RefHeading___Toc110747_3381743652"/>
      <w:bookmarkStart w:id="423" w:name="_Toc171"/>
      <w:bookmarkEnd w:id="422"/>
      <w:r>
        <w:rPr/>
        <w:t>1</w:t>
      </w:r>
      <w:r>
        <w:rPr>
          <w:rtl w:val="true"/>
        </w:rPr>
        <w:t>-</w:t>
      </w:r>
      <w:r>
        <w:rPr>
          <w:rtl w:val="true"/>
        </w:rPr>
        <w:t>کدام زاد و توشه را از این جهان برگیریم</w:t>
      </w:r>
      <w:r>
        <w:rPr>
          <w:rtl w:val="true"/>
        </w:rPr>
        <w:t>!</w:t>
      </w:r>
      <w:bookmarkEnd w:id="423"/>
    </w:p>
    <w:p>
      <w:pPr>
        <w:pStyle w:val="BookText"/>
        <w:rPr/>
      </w:pPr>
      <w:r>
        <w:rPr>
          <w:rFonts w:ascii="IRNazanin" w:hAnsi="IRNazanin" w:eastAsia="IRNazanin"/>
          <w:color w:val="111111"/>
          <w:sz w:val="28"/>
          <w:sz w:val="28"/>
          <w:szCs w:val="28"/>
          <w:rtl w:val="true"/>
          <w:lang w:bidi="fa-IR"/>
        </w:rPr>
        <w:t>اگر انسان‌ها را به مسافرانی تشبیه کنیم که از یک محیط کوچک و آلوده،به سوی جهانی بزرگ و مملوّ از پاکی‌ها و نیکی‌ها در حرکتند،چیزی به گزاف نگفته‌ایم،بلکه مسافرت واقعی همین سفر است که انسان از جهان پست و کوچک دنیا به سوی جهان والا و بی‌نهایت آخرت کوچ می‌کند و تمام اموری که در یک سفر معمولی دنیا،از مکانی به مکان دیگر لازم است،در این سفر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و مرکب،مبدأ و مقصد،دلیل راه،موانع و خطرات و احیانا راهزنان راه،که بحث در باره هر یک از اینها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زاد و توشه،قرآن مجید با صراحت تمام آن را تقوا و پرهیزگاری،یعنی پرهیز از گناهان و اطاعت فرمان خدا و گرایش به تمام نیکیها و پاکیها معرّفی می‌کند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جای خطبه‌های نهج البلاغه روی این معنا تکیه شده است،از جمله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بنو سبیل علی سفر من دار لیست بدارکم و قد </w:t>
      </w:r>
    </w:p>
    <w:p>
      <w:pPr>
        <w:pStyle w:val="BookText"/>
        <w:rPr/>
      </w:pPr>
      <w:r>
        <w:rPr>
          <w:rFonts w:ascii="IRNazanin" w:hAnsi="IRNazanin" w:eastAsia="IRNazanin"/>
          <w:color w:val="111111"/>
          <w:sz w:val="28"/>
          <w:sz w:val="28"/>
          <w:szCs w:val="28"/>
          <w:rtl w:val="true"/>
          <w:lang w:bidi="fa-IR"/>
        </w:rPr>
        <w:t>أوذنتم منها بالارتحال و أمرتم فیها بالزّاد،شما مانند مسافرانی هستید که از سرایی که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سرای جاودان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کوچ از این سرا،صادر شده و دستور گرفتن زاد و توشه را به شما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اینجا،جای این سؤال باقی می‌ماند که معمولا زاد و توشه در طول مسافرت به کار می‌آید نه در مقصد،در حالی که تقوا و پرهیزگاری در قیامت به کار می‌آید و سبب نجات و کلید ورود در بهشت است،پس چگونه نام زاد و توشه،بر تقوا نهاده شده است؟ توجه به این نکته،پاسخ این سؤال را روشن می‌سازد و آن این که مبدأ این سفر طولانی،از لحظه مرگ و سکرات موت شروع می‌شود و در عالم برزخ ادامه دارد و همچنان در مواقف قیامت و منزلگاههای سؤال و حساب و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منازل مخوف و متعدّدی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می‌یابد تا سرانجام به بهشت منتهی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تقوا هم در جهان برزخ زاد و توشه راه است و هم در مواقف قیامت و منزلگاههایی که قبل از ورود به بهشت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آری،زاد و توشه تقوا است که انسان را از این منازل پر خطر،بسلامت عبور می‌دهد و به سر منزل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برین و جنّات عدن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دقّت است که اگر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ملاک و معیار کرامت و ارزش انسان،تقوا قرار داده شده،نیز ناظر به همین معنا است که تنها سبب نجات،تقوای برخاسته از ایمان است که گاه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کرامت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البلاغه،تعبیرات روشنی دیده می‌شود که توضیحی بر بحث بالا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انقلبوا بصالح ما بحضرتکم من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أمامکم عقبة کؤودا و منازل مخوفة مهولة لا بدّ من الورود علیها و الوقوف عندها، با تهیه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تقوا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 حرکت کنید،زیرا، گردنه‌هایی سخت و دشوار و منزلگاههایی خوفناک،در پیش دارید که باید در آنها فرود آیید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کنید</w:t>
      </w:r>
      <w:r>
        <w:rPr>
          <w:rFonts w:eastAsia="IRNazanin" w:cs="IRNazanin"/>
          <w:color w:val="111111"/>
          <w:sz w:val="28"/>
          <w:szCs w:val="28"/>
          <w:rtl w:val="true"/>
          <w:lang w:bidi="fa-IR"/>
        </w:rPr>
        <w:t xml:space="preserve">». </w:t>
      </w:r>
      <w:bookmarkStart w:id="424" w:name="pg13933_177230"/>
    </w:p>
    <w:p>
      <w:pPr>
        <w:pStyle w:val="BookText"/>
        <w:rPr/>
      </w:pPr>
      <w:bookmarkEnd w:id="424"/>
      <w:r>
        <w:rPr>
          <w:rFonts w:ascii="IRNazanin" w:hAnsi="IRNazanin" w:eastAsia="IRNazanin"/>
          <w:color w:val="111111"/>
          <w:sz w:val="28"/>
          <w:sz w:val="28"/>
          <w:szCs w:val="28"/>
          <w:rtl w:val="true"/>
          <w:lang w:bidi="fa-IR"/>
        </w:rPr>
        <w:t>از خدای بزرگ می‌خواهیم که توفیق تهیه این زاد و توشه پر ارزش را،پیش از فوت وقت به همه ما مرحمت کند و دست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چند،هر چه فراهم کنیم،باز دست ما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سرنوشت ساز،به راه نیفتیم</w:t>
      </w:r>
      <w:r>
        <w:rPr>
          <w:rFonts w:eastAsia="IRNazanin" w:cs="IRNazanin"/>
          <w:color w:val="111111"/>
          <w:sz w:val="28"/>
          <w:szCs w:val="28"/>
          <w:rtl w:val="true"/>
          <w:lang w:bidi="fa-IR"/>
        </w:rPr>
        <w:t>.</w:t>
      </w:r>
    </w:p>
    <w:p>
      <w:pPr>
        <w:pStyle w:val="Heading5"/>
        <w:numPr>
          <w:ilvl w:val="4"/>
          <w:numId w:val="1"/>
        </w:numPr>
        <w:rPr/>
      </w:pPr>
      <w:bookmarkStart w:id="425" w:name="__RefHeading___Toc110749_3381743652"/>
      <w:bookmarkStart w:id="426" w:name="_Toc172"/>
      <w:bookmarkEnd w:id="425"/>
      <w:r>
        <w:rPr/>
        <w:t>2</w:t>
      </w:r>
      <w:r>
        <w:rPr>
          <w:rtl w:val="true"/>
        </w:rPr>
        <w:t>-</w:t>
      </w:r>
      <w:r>
        <w:rPr>
          <w:rtl w:val="true"/>
        </w:rPr>
        <w:t>هوا پرستی و آرزوهای دراز دو دشمن سرسخت سعادت انسان</w:t>
      </w:r>
      <w:bookmarkEnd w:id="426"/>
    </w:p>
    <w:p>
      <w:pPr>
        <w:pStyle w:val="BookText"/>
        <w:rPr/>
      </w:pPr>
      <w:r>
        <w:rPr>
          <w:rFonts w:ascii="IRNazanin" w:hAnsi="IRNazanin" w:eastAsia="IRNazanin"/>
          <w:color w:val="111111"/>
          <w:sz w:val="28"/>
          <w:sz w:val="28"/>
          <w:szCs w:val="28"/>
          <w:rtl w:val="true"/>
          <w:lang w:bidi="fa-IR"/>
        </w:rPr>
        <w:t>هشداری را که در پایان این خطبه،در باره خطرات عظیم هوا پرستی و آرزوهای دراز داده شده،باید بسیار جدّی گرفت،چرا که نقطه اصلی درد و خطر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پرستی،بزرگترین مانع راه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بی قید و شرط در برابر شهوات و خواسته‌های نفس،مهمترین دشمن سعادت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قرآن،حتّی نسبت به این موضوع به پیامبران نیز هشدار می‌دهد،از جمله در مورد حضرت داود می‌گوید که ما به داود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نفس،پیروی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از طریق حق گمراه می‌سازد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دیگر،از هوای نفس،به عنوان یک بت خطرناک،یاد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 فَمَنْ یَهْدِیهِ مِنْ بَعْدِ اللّهِ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آن کس را که معبودش را هوای نفس خویش قرار داده؟و خداوند او را با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شایسته هدایت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ساخته و بر گوش و قلبش مهر نهاده و بر چشمش پرده افکنده،با این حال چه کسی می‌تواند غیر از خدا،او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توبه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کند،آیا متذکّر نمی‌شوید؟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هوا پرستی،چشم و گوش را کور و کر می‌کند و بر عقل و فکر انسان، مهر می‌زند و او را از تشخیص بدیهی‌ترین مسائل زندگی،محروم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خطری از این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دلیل،قرآن بهشت را تنها از آن کسانی می‌شمرد که از مخالفت خداوند </w:t>
      </w:r>
    </w:p>
    <w:p>
      <w:pPr>
        <w:pStyle w:val="BookText"/>
        <w:rPr/>
      </w:pPr>
      <w:r>
        <w:rPr>
          <w:rFonts w:ascii="IRNazanin" w:hAnsi="IRNazanin" w:eastAsia="IRNazanin"/>
          <w:color w:val="111111"/>
          <w:sz w:val="28"/>
          <w:sz w:val="28"/>
          <w:szCs w:val="28"/>
          <w:rtl w:val="true"/>
          <w:lang w:bidi="fa-IR"/>
        </w:rPr>
        <w:t>خائف و در برابر هوای نفس ایستادگی به خرج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 نَهَی النَّفْسَ عَنِ الْهَوی فَإِنَّ الْجَنَّةَ هِیَ الْمَأْوی</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دراز،به یقین،یکی از بدترین و خطرناکترین دشمنان سعادت انسان است،چرا که تجربه در تمام طول تاریخ نشان داده که انسان در بلند پروازی آرزوها هیچ حدّ و مرزی را به رسمیّت نمی‌شناسد و هر قدر در آن پیش می‌رود،باز آرزو دارد از آن هم پیشتر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چنین آرزوهای طولانی و بی‌حدّ و مرز تمام قدرت فکری و جسمی او را به خود جلب و جذب می‌کند و چیزی برای پرداختن به امر آخرت و زندگی جاویدان او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می‌بینیم و می‌شناسیم که تا آخرین لحظات عمر چنان غرق در خیالات واهی و آرزوهای دور و دراز بودند که حتّی لحظه‌ای نتوانستند به امر تربیت فرزندان خود بپردازند،تا گامی در راه تهذیب نفس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 این آرزوها این است که هر چه انسان پیشتر می‌رود جاذبه‌های کاذب آن بیشتر می‌شود و امواج غرور و غفلت آن سهمگین‌تر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قرآن مجید در باره آن خطاب به پیامبر اسلام،در اشاره به وضع گروهی از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 یَتَمَتَّعُوا وَ یُلْهِهِمُ الْأَمَلُ 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بخورند و از لذتهای این زندگی مادّی بهره گیرند و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در غفلت فرو برد،ولی به زودی خواهند فهمید،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اشتباه بزرگی کرده‌اند و چه فرصت‌های پر ارزشی را جاهلانه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قصار نهج 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أطال الأمل أساء العمل،آن کس که آرزوهای خود را طولانی کند،مرتکب اعمال بدی می‌شود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اسباب مشروع،هرگز نیل به آن آرزوها امکان پذیر نیست،و فقط،از طریق آمیختن حلال به حرام و پایمال کردن حقوق دیگران و به فراموشی سپردن </w:t>
      </w:r>
    </w:p>
    <w:p>
      <w:pPr>
        <w:pStyle w:val="BookText"/>
        <w:rPr/>
      </w:pPr>
      <w:r>
        <w:rPr>
          <w:rFonts w:ascii="IRNazanin" w:hAnsi="IRNazanin" w:eastAsia="IRNazanin"/>
          <w:color w:val="111111"/>
          <w:sz w:val="28"/>
          <w:sz w:val="28"/>
          <w:szCs w:val="28"/>
          <w:rtl w:val="true"/>
          <w:lang w:bidi="fa-IR"/>
        </w:rPr>
        <w:t>فرمان خدا تنها به بخشی از ان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البلاغه،حضرت با تعبیر بسیار گویایی در این زمینه به همه انسانهایی که طالب سعادتند،هشدار داده است،و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الأمل یسهی العقل و ینسی الذّکر فأکذبوا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غرور و صاحبه مغرور،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دراز،عقل را گمراه می‌سازد و یاد خدا را به فراموشی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این گونه آرزوها اعتنا نکنید که فریب است و دارند این آرزوها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مسأله،به قدری اهمیّت دارد که امام علیه السّلام در خطبه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،آن را رکن اصلی زهد 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الزّهادة،قصر الأمل و الشّکر عند النّعم و التّورّع عند المحارم،ای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سه چیز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آرزوها، و شکر گذاری در مقابل نعمتها و پرهیز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آدمی،همیشه،فراتر از عمر و امکان و قدرت او است و به همین دلیل، هوا پرستان و دنیا طلبان هرگز به آرزوی نهایی خود نمی‌رسند و غالبا به هنگام جان دادن با ناراحتی و زجر فراوان دنیا را وداع می‌گویند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معلم جهان انسانیت،پیامبر اکرم صلّی اللّه علیه و آله و سلّم این مطلب را در ضمن مثال جالب و روشنی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روزی سه قطعه چوب را گرفت،یکی را در پیش روی خود بر زمین فرو نشاند و دومی را کمی آن طرف‌تر،ولی سومی را بسیار دورتر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یاران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اینها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قطعه چوبی که در برابر من قرار داد،بمنزله انسان است،و قطعه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کمی از آن دورتر است به منزله اجل و پایان زندگی است و اما آن قطعه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فاصله دوری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است که انسان،به سراغش می‌رود،ولی اجل پیش از رسیدن به آن مانع و حائل می‌شود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البتّه نباید فراموش کنیم که اصل وجود آرزو و امید به آینده برای انسانها انگیزه حرکت و تلاش و کوشش و فعّالیّت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امید و آرزو در انسان عیب نیست، بلکه حسن است و بدون آن زندگی کردن بسیار مشکل است،امّا آنچه مایه بدبختی می‌شود،آرزوهای غیر منطقی و بیش از حدّ و دور و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این،همان چیزی است که در حدیث معروف پیامبر،به عنوان یک اصل اساسی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رحمة لأمّتی و لو لا الأمل ما رضعت والدة ولدها و لا غرس غارس شجرا،امید به آینده و آرزو،مایه رحمت برای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نور امید نبود هیچ مادری،فرزندش را شیر نمی‌داد و هیچ باغبانی نهالی نمی‌کاشت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بنا بر این وظیفه معلّمان اخلاق،در اینجا سنگین است،چرا که باید از یک سو چراغ امید به آینده و آرزو را در دلها فروزان کنند و از سوی دیگر آن را در حدّ معقول و منطقی محدود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منطقی و معقول آن است که به مقدار نیاز انسان و در حدّ قدرت و توان او باشد و او را به گونه‌ای مشغول نکند که از اهداف اصلی حیات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هرگز با برنامه‌ریزی برای آینده مخالف نیست،به خصوص برای کارهای اجتماعی که مایه سربلندی جامعه مسلمانان و عدم وابستگی آنها به دشمنان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کاری،نه تنها مذموم نیست،که نوعی عبادت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فردی نیز عاقبت اندیشی کار مقبولی است و همان چیزی است که در روایات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اسلام مذموم شده در واقع یک چیز است و آن،این است که انسان چنان غرق آرزوها شود که آخرت را به فراموشی بسپارد و تمام توان و نیروی خود را در آرزوهایی که هرگز به آن نمی‌رسد،صرف کند</w:t>
      </w:r>
      <w:r>
        <w:rPr>
          <w:rFonts w:eastAsia="IRNazanin" w:cs="IRNazanin"/>
          <w:color w:val="111111"/>
          <w:sz w:val="28"/>
          <w:szCs w:val="28"/>
          <w:rtl w:val="true"/>
          <w:lang w:bidi="fa-IR"/>
        </w:rPr>
        <w:t xml:space="preserve">. </w:t>
      </w:r>
      <w:bookmarkStart w:id="427" w:name="pg13933_177234"/>
    </w:p>
    <w:p>
      <w:pPr>
        <w:pStyle w:val="Heading4"/>
        <w:numPr>
          <w:ilvl w:val="3"/>
          <w:numId w:val="1"/>
        </w:numPr>
        <w:rPr/>
      </w:pPr>
      <w:bookmarkStart w:id="428" w:name="__RefHeading___Toc110751_3381743652"/>
      <w:bookmarkStart w:id="429" w:name="_Toc173"/>
      <w:bookmarkEnd w:id="427"/>
      <w:bookmarkEnd w:id="428"/>
      <w:r>
        <w:rPr>
          <w:rtl w:val="true"/>
        </w:rPr>
        <w:t>تکملة</w:t>
      </w:r>
      <w:bookmarkEnd w:id="429"/>
    </w:p>
    <w:p>
      <w:pPr>
        <w:pStyle w:val="BookText"/>
        <w:rPr/>
      </w:pPr>
      <w:r>
        <w:rPr>
          <w:rFonts w:ascii="IRNazanin" w:hAnsi="IRNazanin" w:eastAsia="IRNazanin"/>
          <w:color w:val="111111"/>
          <w:sz w:val="28"/>
          <w:sz w:val="28"/>
          <w:szCs w:val="28"/>
          <w:rtl w:val="true"/>
          <w:lang w:bidi="fa-IR"/>
        </w:rPr>
        <w:t>قال السید الشریف رضی اللّه عنه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کلام یأخذ بالاعناق الی الزهد فی الدنیا و یضطر الی عمل الآخرة،لکان هذا الکلام و کفی به قاطعا لعلائق الآمال و قادحا زناد الاتعاظ و الازدجار و من أعجبه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الیوم المضمار و غدا السّباق،و السّبقة الجنّة و الغایة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فخامة اللفظ و عظم قدر المعنی و صادق التمثیل،و واقع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عجیبا و معنی لطیفا،و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الجنّة،و الغایة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 بین اللفظین لاختلاف المعنیین و لم یقل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الاستباق انما یکون الی امر محبوب و غرض مطلوب و هذه صفة الجنّة و لیس هذا المعنی موجودا فی النار،نعوذ باللّه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خطبه توضیحاتی به این شرح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اگر سخنی باشد که در دنیا مردم را با نهایت قوت،به سوی زهد بکشاند و به عمل کردن برای آخرت وادار سازد،همین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امیر مؤمنان علی علیه السّلام در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می‌تواند علاقه انسان را از آرزوهای دراز قطع کند و جرقّه بیداری و تنفّر از اعمال زشت را در دل‌ها برافروزد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شگفت‌آورترین جمله‌های این خطبه،این جملات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الیوم المضمار و غدا السّباق و السّبقة الجنّة و الغایة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تمرین و آمادگی و فردا روز مسابقه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جایزه برندگان بهشت و سرانجام </w:t>
      </w:r>
    </w:p>
    <w:p>
      <w:pPr>
        <w:pStyle w:val="BookText"/>
        <w:rPr/>
      </w:pPr>
      <w:r>
        <w:rPr>
          <w:rFonts w:ascii="IRNazanin" w:hAnsi="IRNazanin" w:eastAsia="IRNazanin"/>
          <w:color w:val="111111"/>
          <w:sz w:val="28"/>
          <w:sz w:val="28"/>
          <w:szCs w:val="28"/>
          <w:rtl w:val="true"/>
          <w:lang w:bidi="fa-IR"/>
        </w:rPr>
        <w:t>عقب ماندگان،آتش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با این که در این گفتارش الفاظ بلند و معانی والا و تمثیل دقیق و تشبیه بجا به کار برده،سرّی عجیب و معنایی لطیف در این نهفته است و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الجنّة،و الغایة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میان 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معنای ظریف آنها،جدایی افکنده و در مورد بهشت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جهنّم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سبقت جستن در مورد امری دوست داشتنی است و این از ویژگیهای بهشت است که در مورد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 از آن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مفهوم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گسترده‌ای است که در هر مورد ممکن است به کار رود،خواه مسرّت بخش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واژه مانند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بگیرید که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سوی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در این گونه موارد،جایز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سبقکم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شما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خطبه دقّت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باطنش شگفت‌آور و عمقش زیاد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کلمات مولی علیه السّلام این طور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نسخه‌های نهج البلاغه،به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عرب،به جایزه‌ای گفته می‌شود که برای برنده مسابقه می‌گذارند و معنای هر دو لفظ،به هم نزدیک است،چرا که جایزه را برای کار مذموم قرار نمی‌دهند، بلکه برای کار خوب و پسندیده قرار داده می‌شود</w:t>
      </w:r>
      <w:r>
        <w:rPr>
          <w:rFonts w:eastAsia="IRNazanin" w:cs="IRNazanin"/>
          <w:color w:val="111111"/>
          <w:sz w:val="28"/>
          <w:szCs w:val="28"/>
          <w:rtl w:val="true"/>
          <w:lang w:bidi="fa-IR"/>
        </w:rPr>
        <w:t xml:space="preserve">. </w:t>
      </w:r>
      <w:bookmarkStart w:id="430" w:name="pg13933_177236"/>
    </w:p>
    <w:p>
      <w:pPr>
        <w:pStyle w:val="Heading2"/>
        <w:numPr>
          <w:ilvl w:val="1"/>
          <w:numId w:val="1"/>
        </w:numPr>
        <w:rPr/>
      </w:pPr>
      <w:bookmarkStart w:id="431" w:name="__RefHeading___Toc110753_3381743652"/>
      <w:bookmarkStart w:id="432" w:name="_Toc174"/>
      <w:bookmarkEnd w:id="430"/>
      <w:bookmarkEnd w:id="431"/>
      <w:r>
        <w:rPr>
          <w:rtl w:val="true"/>
        </w:rPr>
        <w:t>خطبۀ بیست و نهم</w:t>
      </w:r>
      <w:r>
        <w:rPr>
          <w:rtl w:val="true"/>
        </w:rPr>
        <w:t xml:space="preserve">: </w:t>
      </w:r>
      <w:r>
        <w:rPr>
          <w:rtl w:val="true"/>
        </w:rPr>
        <w:t>بعد از حمله ضحاک بن قیس</w:t>
      </w:r>
      <w:r>
        <w:rPr>
          <w:rtl w:val="true"/>
        </w:rPr>
        <w:t>-</w:t>
      </w:r>
      <w:r>
        <w:rPr>
          <w:rtl w:val="true"/>
        </w:rPr>
        <w:t>یکی از دوستان معاویه</w:t>
      </w:r>
      <w:r>
        <w:rPr>
          <w:rtl w:val="true"/>
        </w:rPr>
        <w:t>-</w:t>
      </w:r>
      <w:r>
        <w:rPr>
          <w:rtl w:val="true"/>
        </w:rPr>
        <w:t>به کاروان حاجیان خانه خدا،و دعوت مردم به قیام</w:t>
      </w:r>
      <w:bookmarkEnd w:id="432"/>
    </w:p>
    <w:p>
      <w:pPr>
        <w:pStyle w:val="Heading3"/>
        <w:numPr>
          <w:ilvl w:val="2"/>
          <w:numId w:val="1"/>
        </w:numPr>
        <w:rPr/>
      </w:pPr>
      <w:bookmarkStart w:id="433" w:name="__RefHeading___Toc110755_3381743652"/>
      <w:bookmarkStart w:id="434" w:name="_Toc175"/>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بعد غارة الضّحاک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الحاجّ بعد قصّة الحکمین</w:t>
      </w:r>
    </w:p>
    <w:p>
      <w:pPr>
        <w:pStyle w:val="BookText"/>
        <w:rPr/>
      </w:pP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یستنهض اصحابه لما حدث فی الأطراف این بخشی از خطبه‌ای است که امام،بعد از حمله ضحاک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کاروان حاجیان خانه خدا،بعد از داستان حکمین،بیان فرمود و در این خطبه،به یارانش فرمان می‌دهد تا در برابر حوادثی که در اطرافشان می‌گذرد، به پا خیزند</w:t>
      </w:r>
      <w:r>
        <w:rPr>
          <w:rFonts w:eastAsia="IRNazanin" w:cs="IRNazanin"/>
          <w:color w:val="111111"/>
          <w:sz w:val="28"/>
          <w:szCs w:val="28"/>
          <w:rtl w:val="true"/>
          <w:lang w:bidi="fa-IR"/>
        </w:rPr>
        <w:t>.</w:t>
      </w:r>
    </w:p>
    <w:p>
      <w:pPr>
        <w:pStyle w:val="Heading3"/>
        <w:numPr>
          <w:ilvl w:val="2"/>
          <w:numId w:val="1"/>
        </w:numPr>
        <w:rPr/>
      </w:pPr>
      <w:bookmarkStart w:id="435" w:name="__RefHeading___Toc110757_3381743652"/>
      <w:bookmarkStart w:id="436" w:name="_Toc176"/>
      <w:bookmarkEnd w:id="435"/>
      <w:r>
        <w:rPr>
          <w:rtl w:val="true"/>
        </w:rPr>
        <w:t>خطبه در یک نگاه</w:t>
      </w:r>
      <w:bookmarkEnd w:id="4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ذکر اسناد خطبه آمد،بعضی از محقّقان،این خطبه را بخشی از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که واقعیت امر،چنین است،زیرا حال و هوای هر دو خطبه یکی است و هر دو نشان می‌دهند که مردم کوفه و عراق،در برابر حملات ایذایی معاویه و شامیان بسیار سست و خونسرد بودند،گویی نمی‌دانستند </w:t>
      </w:r>
    </w:p>
    <w:p>
      <w:pPr>
        <w:pStyle w:val="BookText"/>
        <w:rPr/>
      </w:pPr>
      <w:r>
        <w:rPr>
          <w:rFonts w:ascii="IRNazanin" w:hAnsi="IRNazanin" w:eastAsia="IRNazanin"/>
          <w:color w:val="111111"/>
          <w:sz w:val="28"/>
          <w:sz w:val="28"/>
          <w:szCs w:val="28"/>
          <w:rtl w:val="true"/>
          <w:lang w:bidi="fa-IR"/>
        </w:rPr>
        <w:t>در اطرافشان چه می‌گذرد و غارتگران شام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 ناراحتی شدید برای بیدار کردن افکار خفته و ارواح سست و تنبل آنها با شلاقهای آتشین سخن،آنها را زیر ضربات پی در پی خود قرار می‌دهد،شاید به خود آیند و خطری را که از سوی شامیان خونخوار آنها را تهدید می‌کند درک کنند و در برابر آنها بپا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جریان حکمیت،بار دیگر امیر مؤمنان علیه السّلام برای نبرد با معاویه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معاویه رسید،به وحشت افتاد و نیروهای خود را برای مقابله با امام علیه السّلام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وحشت زمانی افزایش یافت که خبر حرکت علی علیه السّلام از کوفه و عبورش از نخیله به گوش معاویه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ایجاد رعب و وحشت،ضحّاک بن قیس فهری را خواست و به او دستور داد به طرف کوفه حرکت کند و هر کس را که در اطاعت علی علیه السّلام می‌بیند، مورد هجوم قرار دهد و اموالشان را غارت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جا توقف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را در شهری به سر می‌برد،شب را در جایی دیگر باشد،ولی هرگز در برابر نیروهایی که برای مقابله با او بسیج شده‌اند،مقاومت نکند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ضحّاک،با حدود چهار هزار نفر نیرو حرکت کرد و هر جا رسید به قتل و غارت پرداخت و هر کس را در اطاعت امام علیه السّلام دید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کاروان حاجیان خانه خدا حمله برد و آنها را غارت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گروهی از یارانش در نزدیکی قطقطانه شهید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خبرها به امیر مؤمنان علی علیه السّلام رسید،مردم را برای مقابله با این تهاجم توأم با وحشی‌گری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گروهی سستی نشان دادند،حضرت خطبه بالا را ایراد فرمود</w:t>
      </w:r>
      <w:r>
        <w:rPr>
          <w:rFonts w:eastAsia="IRNazanin" w:cs="IRNazanin"/>
          <w:color w:val="111111"/>
          <w:sz w:val="28"/>
          <w:szCs w:val="28"/>
          <w:rtl w:val="true"/>
          <w:lang w:bidi="fa-IR"/>
        </w:rPr>
        <w:t xml:space="preserve">. </w:t>
      </w:r>
      <w:r>
        <w:rPr>
          <w:rStyle w:val="FootnoteAnchor"/>
          <w:rtl w:val="true"/>
        </w:rPr>
        <w:footnoteReference w:id="232"/>
      </w:r>
      <w:bookmarkStart w:id="437" w:name="pg13933_177238"/>
    </w:p>
    <w:p>
      <w:pPr>
        <w:pStyle w:val="Heading3"/>
        <w:numPr>
          <w:ilvl w:val="2"/>
          <w:numId w:val="1"/>
        </w:numPr>
        <w:rPr/>
      </w:pPr>
      <w:bookmarkStart w:id="438" w:name="__RefHeading___Toc110759_3381743652"/>
      <w:bookmarkStart w:id="439" w:name="_Toc177"/>
      <w:bookmarkEnd w:id="437"/>
      <w:bookmarkEnd w:id="438"/>
      <w:r>
        <w:rPr>
          <w:rtl w:val="true"/>
        </w:rPr>
        <w:t>بخش اوّل</w:t>
      </w:r>
      <w:bookmarkEnd w:id="439"/>
    </w:p>
    <w:p>
      <w:pPr>
        <w:pStyle w:val="Heading4"/>
        <w:numPr>
          <w:ilvl w:val="3"/>
          <w:numId w:val="1"/>
        </w:numPr>
        <w:rPr/>
      </w:pPr>
      <w:bookmarkStart w:id="440" w:name="__RefHeading___Toc110761_3381743652"/>
      <w:bookmarkStart w:id="441" w:name="_Toc178"/>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أیّها النّاس المجتمعة أبدانهم،المختلفة أهواؤهم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یوهی الصّمّ الصّلاب،و فعلکم یطمع فیکم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فی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کیت و کیت،فإذا جاء القتال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عزّت دعوة من دعاکم،و لا استراح قلب من قاساکم،أعالیل بأضالیل و سألتمونی التّطویل،دفاع ذی الدّین المطول</w:t>
      </w:r>
      <w:r>
        <w:rPr>
          <w:rFonts w:eastAsia="IRNazanin" w:cs="IRNazanin"/>
          <w:color w:val="111111"/>
          <w:sz w:val="28"/>
          <w:szCs w:val="28"/>
          <w:rtl w:val="true"/>
          <w:lang w:bidi="fa-IR"/>
        </w:rPr>
        <w:t>.</w:t>
      </w:r>
    </w:p>
    <w:p>
      <w:pPr>
        <w:pStyle w:val="Heading4"/>
        <w:numPr>
          <w:ilvl w:val="3"/>
          <w:numId w:val="1"/>
        </w:numPr>
        <w:rPr/>
      </w:pPr>
      <w:bookmarkStart w:id="442" w:name="__RefHeading___Toc110763_3381743652"/>
      <w:bookmarkStart w:id="443" w:name="_Toc179"/>
      <w:bookmarkEnd w:id="442"/>
      <w:r>
        <w:rPr>
          <w:rtl w:val="true"/>
        </w:rPr>
        <w:t>ترجمه</w:t>
      </w:r>
      <w:bookmarkEnd w:id="4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بدنهایتان جمع و افکار و خواسته‌هایتان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شما،سنگ‌های سخت را درهم می‌شکند،ولی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دشمنانتان را به طمع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سخن می‌دهید و رجز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لحظه پیکار با دشمن فرا می‌رسد،می‌گویید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خواند،پاسخ آبرومندانه‌ای 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شما را با قهر و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و انجام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فشار بگذارد،قلبش آرامش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پیوسته به بهانه‌های گمراه کننده متوسّل می‌شوید و تعلّل می‌ورزید و از من می‌خواهید که جهاد را به تأخیر اندازم،مانند بدهکاری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سستی و سهل انگاری از ادای دین خویش ناتوان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طلبکار خود پیوسته تمدید و مهلت می‌خواهد</w:t>
      </w:r>
      <w:r>
        <w:rPr>
          <w:rFonts w:eastAsia="IRNazanin" w:cs="IRNazanin"/>
          <w:color w:val="111111"/>
          <w:sz w:val="28"/>
          <w:szCs w:val="28"/>
          <w:rtl w:val="true"/>
          <w:lang w:bidi="fa-IR"/>
        </w:rPr>
        <w:t xml:space="preserve">! </w:t>
      </w:r>
      <w:bookmarkStart w:id="444" w:name="pg13933_177239"/>
    </w:p>
    <w:p>
      <w:pPr>
        <w:pStyle w:val="Heading4"/>
        <w:numPr>
          <w:ilvl w:val="3"/>
          <w:numId w:val="1"/>
        </w:numPr>
        <w:rPr/>
      </w:pPr>
      <w:bookmarkStart w:id="445" w:name="__RefHeading___Toc110765_3381743652"/>
      <w:bookmarkStart w:id="446" w:name="_Toc180"/>
      <w:bookmarkEnd w:id="444"/>
      <w:bookmarkEnd w:id="445"/>
      <w:r>
        <w:rPr>
          <w:rtl w:val="true"/>
        </w:rPr>
        <w:t>شرح و تفسیر</w:t>
      </w:r>
      <w:bookmarkEnd w:id="446"/>
    </w:p>
    <w:p>
      <w:pPr>
        <w:pStyle w:val="Heading4"/>
        <w:numPr>
          <w:ilvl w:val="3"/>
          <w:numId w:val="1"/>
        </w:numPr>
        <w:rPr/>
      </w:pPr>
      <w:bookmarkStart w:id="447" w:name="__RefHeading___Toc110767_3381743652"/>
      <w:bookmarkStart w:id="448" w:name="_Toc181"/>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همان گونه که در بالا،تحت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آمد،امام علیه السّلام این خطبه را در شرایط بسیار سخت و بحرانی ایراد فرموده است،در شرایطی که دشمن جسور و غارتگر برای تضعیف روحیه مردم عراق،در هر گوشه و کنار به حملات ایذایی و غافلگیرانه پرداخته بود و امام علیه السّلام که راه چاره را در یک حرکت قوی و تهاجم همه جانبه می‌دید،به آماده ساختن مردم مشغول بود،ولی ناتوانی و سستی و ضعفی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علل گوناگون بر آن گروه مسلّط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تشکیل چنین نیرویی را سلب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چاره‌ای جز این نداشت که از آخرین حربه برای بسیج این گروه سست و پر ادعای کم قدرت،استفاده کند و آنان را زیر ضربات شلاّق ملامت قرار دهد،شاید به خود آیند و خطراتی را که از هر سو آنها را احاطه کرده است با چشم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جمله این خطبه امام علیه السّلام انگشت روی عامل اصلی این ضعف و زبونی و ذلّت می‌گذارد و به مو شکافی این نکته مهم می‌پردازد و آن ناهماهنگی میان گفتار و عمل است که از ضعف اعتقاد باطنی به اهداف والا و آرمان‌های مقدّس،سرچشمه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آنها را مخاطب ساخته،چنین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بدن‌هایتان جمع و افکار و خواسته‌هایتان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المجتمعة أبدانهم،المختلفة أهواؤهم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شما،سنگهای سخت را در هم می‌شکند،ولی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شما،دشمنانتان را به طمع می‌اندازد، کلامکم یوهی </w:t>
      </w:r>
      <w:r>
        <w:rPr>
          <w:rStyle w:val="FootnoteAnchor"/>
          <w:rtl w:val="true"/>
        </w:rPr>
        <w:footnoteReference w:id="233"/>
      </w:r>
      <w:r>
        <w:rPr>
          <w:rFonts w:ascii="Amiri" w:hAnsi="Amiri" w:eastAsia="Amiri" w:cs="Amiri"/>
          <w:color w:val="111111"/>
          <w:sz w:val="28"/>
          <w:sz w:val="28"/>
          <w:szCs w:val="28"/>
          <w:rtl w:val="true"/>
          <w:lang w:bidi="ar-SA"/>
        </w:rPr>
        <w:t xml:space="preserve">الصّمّ </w:t>
      </w:r>
      <w:r>
        <w:rPr>
          <w:rStyle w:val="FootnoteAnchor"/>
          <w:rtl w:val="true"/>
        </w:rPr>
        <w:footnoteReference w:id="234"/>
      </w:r>
      <w:r>
        <w:rPr>
          <w:rFonts w:ascii="IRNazanin" w:hAnsi="IRNazanin" w:eastAsia="IRNazanin"/>
          <w:color w:val="111111"/>
          <w:sz w:val="28"/>
          <w:sz w:val="28"/>
          <w:szCs w:val="28"/>
          <w:rtl w:val="true"/>
          <w:lang w:bidi="fa-IR"/>
        </w:rPr>
        <w:t>الصّلاب،و فعلکم یطمع فیکم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آری،بدبختی و زبونی و ذلّت شما از اینجا سرچشمه می‌گیرد که روح وحدت از </w:t>
      </w:r>
    </w:p>
    <w:p>
      <w:pPr>
        <w:pStyle w:val="BookText"/>
        <w:rPr/>
      </w:pPr>
      <w:r>
        <w:rPr>
          <w:rFonts w:ascii="IRNazanin" w:hAnsi="IRNazanin" w:eastAsia="IRNazanin"/>
          <w:color w:val="111111"/>
          <w:sz w:val="28"/>
          <w:sz w:val="28"/>
          <w:szCs w:val="28"/>
          <w:rtl w:val="true"/>
          <w:lang w:bidi="fa-IR"/>
        </w:rPr>
        <w:t>میان شما رخت بر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ظاهرا جمع و متحدید،امّا در باطن تنها و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سبب شده که به جای عمل و کار به لفّاظی و رجز خوانی و سخنان داغ و آتشین بسنده کنید،همان کاری که در هر جامعه‌ای آشکار شود از درون فرو می‌ریزد و در مدّتی کوتاه همه سرمایه‌های خود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سخن می‌دهید و رجز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لحظه پیکار با دشمن فرا می‌رسد،می‌گویید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دور شو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تقولون 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کیت و کیت </w:t>
      </w:r>
      <w:r>
        <w:rPr>
          <w:rStyle w:val="FootnoteAnchor"/>
          <w:rtl w:val="true"/>
        </w:rPr>
        <w:footnoteReference w:id="235"/>
      </w:r>
      <w:r>
        <w:rPr>
          <w:rFonts w:ascii="IRNazanin" w:hAnsi="IRNazanin" w:eastAsia="IRNazanin"/>
          <w:color w:val="111111"/>
          <w:sz w:val="28"/>
          <w:sz w:val="28"/>
          <w:szCs w:val="28"/>
          <w:rtl w:val="true"/>
          <w:lang w:bidi="fa-IR"/>
        </w:rPr>
        <w:t>،فإذا جاء القتال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حیدی حیاد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یکی از صفات بارز منافقان و افراد دو چهره و سست و بی‌اراده است که در مجالس خصوصی و عمومی داد سخن می‌دهند و از شجاعت و شهامت و تصمیم اراده قاطع بحث می‌کنند،امّا گویی تمام قدرت آنها در زبان آنها خلاصه می‌شود و به هنگام ورود در میدان مبارزه چنان ضعف و سستی از خود نشان می‌دهند که گویی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فاصله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از ورود در میدان مبارزه وحشت دارند و با بهانه‌های مختلف از آن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گونه است حال منافقان بزدل و آنها که پر می‌گویند و اراده‌ای برای انجام کار ندارند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و کناره گیری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نقطه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 فیاح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ترغیب کردن 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این،ممکن است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،لشکریان و مبارزان باشند که افراد منافق و سست عنصر،آنها را به کناره گیری از میدان دعوت </w:t>
      </w:r>
    </w:p>
    <w:p>
      <w:pPr>
        <w:pStyle w:val="BookText"/>
        <w:rPr/>
      </w:pPr>
      <w:r>
        <w:rPr>
          <w:rFonts w:ascii="IRNazanin" w:hAnsi="IRNazanin" w:eastAsia="IRNazanin"/>
          <w:color w:val="111111"/>
          <w:sz w:val="28"/>
          <w:sz w:val="28"/>
          <w:szCs w:val="28"/>
          <w:rtl w:val="true"/>
          <w:lang w:bidi="fa-IR"/>
        </w:rPr>
        <w:t>می‌کنند و به عکس افراد توانمند،ندای دعوت به مبارزه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فیحی فیاح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آنها به جنگ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نهایت وحشت آنها را از مبارزه با دشمن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دارد که آنها با این جمله خودشان را مخاطب می‌سازند و به خودشان توصیه می‌کنند که هر چه زودتر دور شوید و کناره 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همانند منافقان عصر پیامبرند که در سوره احزاب در باره آنها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 مِنْکُمْ وَ الْقائِلِینَ لِإِخْوانِهِمْ هَلُمَّ إِلَیْنا وَ لا یَأْتُونَ الْبَأْسَ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خداوند،کسانی را که مردم را از جنگ باز می‌داشتند و آنهایی را که به برادران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معرکه جنگ کناره گیری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ضعیفند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اندکی،پیکار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همه چیز نسبت به شما بخیلند و هنگامی که ترس و وحشتی پیش آید،می‌بینی آن چنان به تو نگاه می‌کنند و چشمهایشان در حدقه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می‌چرخد که گویی می‌خواهند قالب تهی کنند،امّا هنگامی که خوف و ترس فرو نشست،زبانهای تند و خشن خود را با انبوهی از خشم و غضب بر شما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غنائم طلبکار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آن نیز حریص و بخیلند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ایمان نیاورده‌اند،از این رو خداوند اعمالشان را حبط و نابود کرد و این کار بر خدا آسان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معدودی از یاران پیامبر اسلام چنین بودند،باید گفت متأسّفانه اکثریت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لشکریان امام علیه السّلام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سپس در ادامه این سخن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خواند،پاسخ آبرومندانه‌ای نمی‌شنود و آن کس که شما را با قهر و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و انجام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فشار بگذارد قلبش آرامش نمی‌یابد، ما عزّت دعوة من دعاکم،و لا استراح قلب من قاساکم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سخن،در واقع،پاسخ به کسانی است که ممکن است بر این گونه خطبه‌های امام علیه السّلام خرده بگیرند که چرا آن حضرت تنها به موعظه بسنده می‌کند؟چرا با فشار و تهدید آنان را زیر پرچم جهاد گردآوری نمی‌کند،آن گونه که در بسیاری از کشورهای دنیا به هنگام بروز جنگ معمول است؟ امام علیه السّلام در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آزاد بگذارم و از طریق دعوت به جهاد وارد شوم پاسخ مناسبی نمی‌دهید و اگر با شدّت و فشار شما را فرا خوانم،واکنشی که قلب را آرامش ببخشد نشان نخواهید داد،چرا که افرادی سست و لجوج هستید و چنین افرادی با این گونه روحیات،بزرگترین مایه دردسر برای فرماندهان و پیشوایانند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تاریخ نشان داده که همین مردم کوفه،تحت فشار ظالمانه بنی امیّه، ابن زیادها و حجّاج‌ها،در مسیرهای تعیین شده به راه می‌افتادند،چرا که جان و مال و ناموس خویش را در خطر می‌دیدند،ولی این کاری نبود که پیشوای عادلی مانند علی علیه السّلام انجام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باز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پیوسته به بهانه‌های گمراه کننده متوسّل می‌شوید و تعلّل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أعالیل بأضالیل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می‌خواهید که جهاد را به تأخیر اندازم،مانند بدهکاری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سستی و سهل انگاری از ادای دین خویش ناتوان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طلبکار خود پیوسته تمدید و مهلت می‌خواهد، و سألتمونی التّطویل،دفاع ذی الدّین المطول </w:t>
      </w:r>
      <w:r>
        <w:rPr>
          <w:rFonts w:eastAsia="IRNazanin" w:cs="IRNazanin"/>
          <w:color w:val="111111"/>
          <w:sz w:val="28"/>
          <w:szCs w:val="28"/>
          <w:rtl w:val="true"/>
          <w:lang w:bidi="fa-IR"/>
        </w:rPr>
        <w:t xml:space="preserve">. </w:t>
      </w:r>
      <w:bookmarkStart w:id="449" w:name="pg13933_177243"/>
    </w:p>
    <w:p>
      <w:pPr>
        <w:pStyle w:val="BookText"/>
        <w:rPr/>
      </w:pPr>
      <w:bookmarkEnd w:id="449"/>
      <w:r>
        <w:rPr>
          <w:rFonts w:ascii="IRNazanin" w:hAnsi="IRNazanin" w:eastAsia="IRNazanin"/>
          <w:color w:val="111111"/>
          <w:sz w:val="28"/>
          <w:sz w:val="28"/>
          <w:szCs w:val="28"/>
          <w:rtl w:val="true"/>
          <w:lang w:bidi="fa-IR"/>
        </w:rPr>
        <w:t>آری،افراد ضعیف و سست عنصر و پر گو و پر ادّعا،همیشه چنینند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همّشان در این است که با انواع بهانه‌ها،از انجام وظایف مهم و سنگین سرپیچی کنند و سستی و زبونی خویش را در پرده‌ای از عذرهای واهی و گمراه کننده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امروز و فردا کنند و فرصتها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شبیه همین معنا را در گروهی از منافقان و عافیت طلبان عصر پیامبر صلّی اللّه علیه و آله و سلّم می‌بینیم که قرآن در باره آنها افشاگری کرده،ریشه اصلی درد آنها را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جهاد در راه خدا،حرکت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سنگینی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زندگی دنیا به جای آخرت راضی شده‌اید؟با این که متاع زندگی دنیا در برابر آخرت،جز اندکی نیست</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450" w:name="__RefHeading___Toc110769_3381743652"/>
      <w:bookmarkStart w:id="451" w:name="_Toc182"/>
      <w:bookmarkEnd w:id="450"/>
      <w:r>
        <w:rPr>
          <w:rtl w:val="true"/>
        </w:rPr>
        <w:t>نکته</w:t>
      </w:r>
      <w:r>
        <w:rPr>
          <w:rtl w:val="true"/>
        </w:rPr>
        <w:t xml:space="preserve">: </w:t>
      </w:r>
      <w:r>
        <w:rPr>
          <w:rtl w:val="true"/>
        </w:rPr>
        <w:t>عوامل سستی کوفیان</w:t>
      </w:r>
      <w:bookmarkEnd w:id="45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برای بسیاری مطرح است که چرا باید لشکر کوفه با داشتن پیشوایی عادل،حکیم،مدبّر و جنگ دیده مانند امیر مؤمنان علی علیه السّلام،این چنین سستی و ضعف از خود نشان دهد،امّا شامیان تحت سلطه حاکمان جبّار بنی امیّه قدرت و قوّت نشان دهند؟ پاسخ این سؤال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سابق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بافت اجتماعی آن مردم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سابقه تاریخی نداشت،بلکه شهر جدید التأسیسی بود که گروه‌های زیادی از اقوام مختلف با فرهنگ‌های متفاوت در آن اجتماع کرده </w:t>
      </w:r>
    </w:p>
    <w:p>
      <w:pPr>
        <w:pStyle w:val="BookText"/>
        <w:rPr/>
      </w:pPr>
      <w:r>
        <w:rPr>
          <w:rFonts w:ascii="IRNazanin" w:hAnsi="IRNazanin" w:eastAsia="IRNazanin"/>
          <w:color w:val="111111"/>
          <w:sz w:val="28"/>
          <w:sz w:val="28"/>
          <w:szCs w:val="28"/>
          <w:rtl w:val="true"/>
          <w:lang w:bidi="fa-IR"/>
        </w:rPr>
        <w:t>بودند،و ای بسا،که در میان آنها رقابتهای پنهان و آشکاری نیز وجود داشت، بخلاف شامیان که دست نخورده و یکپارچه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این،گروه زیادی از منافقان و دشمنان اسلام،از مدینه و نقاط دیگر،در آنجا جمع شده بودند و با وسوسه‌های شیطانی،برای تفرقه افکنی و تضعیف روحیه آنها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سوم،فتوحات اسلامی ثروت زیادی را به آنجا کشانده بود و طبیعت ثروت،رفاه طلبی و عافیت جویی است که با طبیعت جهاد و رزم و پیکار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آنها پیوسته به دنبال عذر و بهانه می‌گشتند تا از زیر بار جهاد،حتّی در لحظات حسّاس و سرنوشت ساز،شانه تهی کنند،که سرانجام گرفتار پیامدهای دردناک این سستی و رفاه طلبی شدند و پیکر آنها در زیر ضربات شلاّق حکّام ظالم بنی امیه،مجروح و خسته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پیشوایی پیدا می‌شد که بیت المال را بی‌حساب در اختیار ثروت اندوزان و رفاه طلبان می‌گذارد،به دنبال او راه می‌افتادند،ولی امیر مؤمنان علی علیه السّلام کسی نبود که در برابر چنین گناه عظیمی تسلیم شود و رضای خدا را به رضای خلق بفروشد،از این رو در یکی از خطبه‌های دیگر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جزئی از خطبه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مخاطب ساخته،چنین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لعالم بما یصلحکم و یقیم أودکم و لکنّی لا أری إصلاحکم بإفساد نفسی،من می‌دانم چه چیز شما را اصلاح می‌کند و کجی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می‌سازد،ولی من هرگز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تباه ساختن نفس خویش جایز نمی‌دانم</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3933_177246"/>
      <w:bookmarkStart w:id="453" w:name="pg13933_177246"/>
      <w:bookmarkEnd w:id="453"/>
    </w:p>
    <w:p>
      <w:pPr>
        <w:pStyle w:val="Heading3"/>
        <w:numPr>
          <w:ilvl w:val="2"/>
          <w:numId w:val="1"/>
        </w:numPr>
        <w:rPr/>
      </w:pPr>
      <w:bookmarkStart w:id="454" w:name="pg13933_177246"/>
      <w:bookmarkStart w:id="455" w:name="__RefHeading___Toc110771_3381743652"/>
      <w:bookmarkStart w:id="456" w:name="_Toc183"/>
      <w:bookmarkEnd w:id="454"/>
      <w:bookmarkEnd w:id="455"/>
      <w:r>
        <w:rPr>
          <w:rtl w:val="true"/>
        </w:rPr>
        <w:t>بخش دوم</w:t>
      </w:r>
      <w:bookmarkEnd w:id="456"/>
    </w:p>
    <w:p>
      <w:pPr>
        <w:pStyle w:val="Heading4"/>
        <w:numPr>
          <w:ilvl w:val="3"/>
          <w:numId w:val="1"/>
        </w:numPr>
        <w:rPr/>
      </w:pPr>
      <w:bookmarkStart w:id="457" w:name="__RefHeading___Toc110773_3381743652"/>
      <w:bookmarkStart w:id="458" w:name="_Toc184"/>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لا یمنع الضّیم الذّلیل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الحقّ إلاّ بالجدّ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دار بعد دارکم تمنعون و مع أیّ إمام بعدی تقاتلون؟ المغرور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غررتموه،و من فاز بکم،فقد 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بالسّهم الأخیب،و من رمی بکم فقد رمی بأفوق ناصل</w:t>
      </w:r>
      <w:r>
        <w:rPr>
          <w:rFonts w:eastAsia="IRNazanin" w:cs="IRNazanin"/>
          <w:color w:val="111111"/>
          <w:sz w:val="28"/>
          <w:szCs w:val="28"/>
          <w:rtl w:val="true"/>
          <w:lang w:bidi="fa-IR"/>
        </w:rPr>
        <w:t>.</w:t>
      </w:r>
    </w:p>
    <w:p>
      <w:pPr>
        <w:pStyle w:val="Heading4"/>
        <w:numPr>
          <w:ilvl w:val="3"/>
          <w:numId w:val="1"/>
        </w:numPr>
        <w:rPr/>
      </w:pPr>
      <w:bookmarkStart w:id="459" w:name="__RefHeading___Toc110775_3381743652"/>
      <w:bookmarkStart w:id="460" w:name="_Toc185"/>
      <w:bookmarkEnd w:id="459"/>
      <w:r>
        <w:rPr>
          <w:rtl w:val="true"/>
        </w:rPr>
        <w:t>ترجمه</w:t>
      </w:r>
      <w:bookmarkEnd w:id="460"/>
    </w:p>
    <w:p>
      <w:pPr>
        <w:pStyle w:val="BookText"/>
        <w:rPr/>
      </w:pPr>
      <w:r>
        <w:rPr>
          <w:rFonts w:ascii="IRNazanin" w:hAnsi="IRNazanin" w:eastAsia="IRNazanin"/>
          <w:color w:val="111111"/>
          <w:sz w:val="28"/>
          <w:sz w:val="28"/>
          <w:szCs w:val="28"/>
          <w:rtl w:val="true"/>
          <w:lang w:bidi="fa-IR"/>
        </w:rPr>
        <w:t>افراد ضعیف و ناتوان،هرگز نمی‌توانند ستم را از خود دور کنند،و حق جز با تلاش و کوشش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کدامین خانه بعد از خانه خود دفاع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برتر از دار الاسلام جایی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کدام امام و پیشوا بعد از من به مبارزه با دشمن بر می‌خیزید؟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امامی آگاهتر و عادل‌تر از من سراغ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فریب خورده واقعی کسی است که فریب شما را بخورد و آن کس که بخواهد به وسیله شما پیروز شود به خدا سوگند همانند کسی است که در قرعه کشی و بخت آزمایی،برگ نابرنده‌ای نصیبش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بخواهد به وسیله شما تیری به سوی دشمن پرتاب کند،مانند کسی است که با تیر سر و ته شکسته تیر اندازی می‌کند</w:t>
      </w:r>
      <w:r>
        <w:rPr>
          <w:rFonts w:eastAsia="IRNazanin" w:cs="IRNazanin"/>
          <w:color w:val="111111"/>
          <w:sz w:val="28"/>
          <w:szCs w:val="28"/>
          <w:rtl w:val="true"/>
          <w:lang w:bidi="fa-IR"/>
        </w:rPr>
        <w:t>.</w:t>
      </w:r>
    </w:p>
    <w:p>
      <w:pPr>
        <w:pStyle w:val="Heading4"/>
        <w:numPr>
          <w:ilvl w:val="3"/>
          <w:numId w:val="1"/>
        </w:numPr>
        <w:rPr/>
      </w:pPr>
      <w:bookmarkStart w:id="461" w:name="__RefHeading___Toc110777_3381743652"/>
      <w:bookmarkStart w:id="462" w:name="_Toc186"/>
      <w:bookmarkEnd w:id="461"/>
      <w:r>
        <w:rPr>
          <w:rtl w:val="true"/>
        </w:rPr>
        <w:t>شرح و تفسیر</w:t>
      </w:r>
      <w:bookmarkEnd w:id="462"/>
    </w:p>
    <w:p>
      <w:pPr>
        <w:pStyle w:val="Heading4"/>
        <w:numPr>
          <w:ilvl w:val="3"/>
          <w:numId w:val="1"/>
        </w:numPr>
        <w:rPr/>
      </w:pPr>
      <w:bookmarkStart w:id="463" w:name="__RefHeading___Toc110779_3381743652"/>
      <w:bookmarkStart w:id="464" w:name="_Toc187"/>
      <w:bookmarkEnd w:id="463"/>
      <w:r>
        <w:rPr>
          <w:rtl w:val="true"/>
        </w:rPr>
        <w:t>اشاره</w:t>
      </w:r>
      <w:bookmarkEnd w:id="46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امام علیه السّلام نخست به یک اصل بسیار مهم در زندگی انسان‌ها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ضعیف و ناتوان،هرگز نمی‌توانند ستم را از خود دور کنند، </w:t>
      </w:r>
    </w:p>
    <w:p>
      <w:pPr>
        <w:pStyle w:val="BookText"/>
        <w:rPr/>
      </w:pPr>
      <w:r>
        <w:rPr>
          <w:rFonts w:ascii="IRNazanin" w:hAnsi="IRNazanin" w:eastAsia="IRNazanin"/>
          <w:color w:val="111111"/>
          <w:sz w:val="28"/>
          <w:sz w:val="28"/>
          <w:szCs w:val="28"/>
          <w:rtl w:val="true"/>
          <w:lang w:bidi="fa-IR"/>
        </w:rPr>
        <w:t xml:space="preserve">و حق جز با تلاش و کوشش به دست نمی‌آید، لا یمنع الضّیم </w:t>
      </w:r>
      <w:r>
        <w:rPr>
          <w:rStyle w:val="FootnoteAnchor"/>
          <w:rtl w:val="true"/>
        </w:rPr>
        <w:footnoteReference w:id="241"/>
      </w:r>
      <w:r>
        <w:rPr>
          <w:rFonts w:ascii="IRNazanin" w:hAnsi="IRNazanin" w:eastAsia="IRNazanin"/>
          <w:color w:val="111111"/>
          <w:sz w:val="28"/>
          <w:sz w:val="28"/>
          <w:szCs w:val="28"/>
          <w:rtl w:val="true"/>
          <w:lang w:bidi="fa-IR"/>
        </w:rPr>
        <w:t>الذّلیل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الحقّ إلاّ بالجدّ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که این دو جمله را با آب طلا بنویسند و هر روز و هر شب برای مردم ستمدیده جهان تکرار کنند تا جزء فرهنگ آنها شود و در اعماق روح و خون آنها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آری،ستمگران جهان هرگز به افراد ذلیل و ناتوان رحم نکرده و حقّ آنها را با میل و رغبت به آنان تقدیم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گرفتنی است و با تلاش و کوشش و ایثار و فداکاری باید آن را به چنگ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فراموش کرد که با زورمندان و ستمگران جز با زبان زور نمی‌توان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طبیعت زندگی این جهان چنین است که در راه رسیدن به مقاصد عالی مادّی و یا معنوی،موانع فراوانی وجود دارد و آن کس که با این موانع پیکار نکند و ضعف و سستی نشان دهد،هرگز به مقصد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قطع بهانه‌جویی آنان به این نکته اشاره می‌کند که شما منتظر چه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کدامین خانه،بعد از خانه خود دفاع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بالاتر و برتر از دار الاسلام،جایی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کدام امام و پیشوا بعد از من به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امامی،آگاه‌تر و عادل‌تر و پر تجربه‌تر از من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دار بعد دارکم تمنعون و مع أیّ إمام بعدی تقاتلون؟ آری،اگر شما از خانه خود که دار الاسلام است دفاع نکنید از هیچ چیز دفاع نخواهید کرد و اگر همراه من آماده پیکار با دشمن نشوید،با هیچ کس نمی‌توانید این برنامه را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باید ذلیل و ناتوان و اسیر چنگال دشمن باشید و ابتکار عمل در دست آنها باشد و شما همانند بردگان بی‌اختیار در دست آنها باشید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می‌خواهد آنها را با هر چیزی که به آن پایبندند تحریک و تشویق کند،اگر طرفدار حق هستند،حق بدون تلاش و کوشش به چنگ نمی‌آید و اگر </w:t>
      </w:r>
    </w:p>
    <w:p>
      <w:pPr>
        <w:pStyle w:val="BookText"/>
        <w:rPr/>
      </w:pPr>
      <w:r>
        <w:rPr>
          <w:rFonts w:ascii="IRNazanin" w:hAnsi="IRNazanin" w:eastAsia="IRNazanin"/>
          <w:color w:val="111111"/>
          <w:sz w:val="28"/>
          <w:sz w:val="28"/>
          <w:szCs w:val="28"/>
          <w:rtl w:val="true"/>
          <w:lang w:bidi="fa-IR"/>
        </w:rPr>
        <w:t>علاقمند به خانه و لانه و وطن خویشند،آن هم بدون مبارزه با دشمنان محفوظ نمی‌ماند و اگر علاقمند به امام و پیشوایتان هستید،کدام امام و پیشوا بهتر از آنچه دارید پیدا می‌شود؟پس درد شما چیست؟و مشکل شما کجا است؟ امام علیه السّلام در ادامه این سخن آنها را به خاطر مکر و فریب و سستی و بی‌تفاوتی‌شان شدیدا مورد سرزنش قرار می‌دهد،می‌فرماید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واقعی کسی است که فریب شما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غررتموه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ممکن است که شخص شیّاد فریبکاری،بخشی از سرمایه و زندگی انسان را ببرد یا لباس و خانه او را برباید،امّا شما با فریبکاری خود همه چیز مرا غارت کردید و به تمام سرنوشت مسلمانان پشت پا زدید و عدل و دادگری،پاکی و تقوی،عزّت و سربلندی،حقوق مردم و مستضعفان را بر باد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به وسیله شما،پیروز،شود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در قرعه‌کشی و بخت آزمایی،برگ نابرنده‌ای نصیبش شود، و من فاز بکم،فقد 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بالسّهم الأخیب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که کمک و همکاری شما به هیچ وجه حساب شده نیست و کسی که اعتماد بر همکاری شما کند،مانند کسی است که در یک قرعه کشی شرکت کرده که نتیجه آن در پایان،برگ نابرنده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قرعه کشی و بخت آزمایی در میان عرب با تشریفات خاصّی معمول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شتری را می‌خریدند و آن را به قسمتهای متعدّدی تقسیم می‌کردند، سپس ده چوبه تیر داشتند که هر کدام از آنها نامی داشت و بر روی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عدد از تیرها،به ترتیب،برنده یک سهم و دو سهم،تا هفت سهم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بیست و هشت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سه چوبه تیر دیگر،برنده هیچ سهمی نبود و هر کدام از آنها نیز نامی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تیر نابرنده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برای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ده تیر را در کیسه‌ای می‌کردند و تکان می‌دادند و به ترتیب به نام ده نفر خارج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صاحب تیر برنده می‌شدند،سهم خود را از گوشت شتر می‌بردند و آنها که سه چوبه تیر نابرنده به نامشان می‌افتاد،مجبور بودند هر کدام یک سوم بهای شتر را بپردازند،به این ترتیب این سه نفر نه تنها برنده نبودند،بلکه خسارت نیز بر دوش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مردم کوفه را که همکاریشان بی‌ارزش و مبارزه‌هایشان تو خالی و خسارت بار بود،به آن چوبه‌های تیر نابرنده پر خسارت تشبیه می‌کند،و چه تشبیه گویا و ظریفی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سخن به تشبیه گویای دیگری می‌پردازد 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به وسیله شما تیری به سوی دشمن پرتاب کند،مانند کسی است که با تیر بی پیکان تیر 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رمی بکم فقد رمی بأفوق ناصل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 اندازان قدیم که با کمان تیر اندازی می‌کردند،تیرهایی داشتند که از سه قسمت تشکیل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تیر را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پرهایی که در انتهای آن بود و سبب می‌شد چوبه تیر به طور مستقیم به سوی هدف حرکت کند و نوک فلزی که در سر چوبه تیر بود سبب فرو رفتن تیر در هدف می‌شد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اگر تیر نوک فلزی نداشته باشد،علاوه بر این که حرکتش خالی از انحراف نخواهد بود،به هدف هم که می‌رسد کاری از آن بر نمی‌آید و آخرین اثرش، مانند اثر شلاّقی است که بر بدن وارد شود و نیز تیری که آخرش شکسته،روی زه </w:t>
      </w:r>
      <w:bookmarkStart w:id="465" w:name="pg13933_177250"/>
    </w:p>
    <w:p>
      <w:pPr>
        <w:pStyle w:val="BookText"/>
        <w:rPr/>
      </w:pPr>
      <w:bookmarkEnd w:id="465"/>
      <w:r>
        <w:rPr>
          <w:rFonts w:ascii="IRNazanin" w:hAnsi="IRNazanin" w:eastAsia="IRNazanin"/>
          <w:color w:val="111111"/>
          <w:sz w:val="28"/>
          <w:sz w:val="28"/>
          <w:szCs w:val="28"/>
          <w:rtl w:val="true"/>
          <w:lang w:bidi="fa-IR"/>
        </w:rPr>
        <w:t>قرار نمی‌گیرد و به پیش رانده نمی‌شود و به فرض که نوک فلزی هم داشته باشد، کاری از آن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سخن بر این نکته تأکید می‌کند که شما مردم کوفه،فاقد نیروی اصلی تهاجم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نیروی ایمان و شجاعت و وفاداری و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و چنان به زندگی روز مرّه پر زرق و برق خود چسبیده‌اید که همه ارزش‌ها را به دست فراموشی سپرده‌اید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قابل توجّه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چوبه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دارای شکافی است و روی زه قرار می‌گیرد و با فشار آن به پیش رانده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فلز تیزی است که بر سر تیر نصب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افوق ناصل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گفته می‌شود که چوبه تیر،نه سر داشته باشد و نه ته،که هیچ کاری از آن ساخته نیست،چرا که فقدان یکی از این دو،آن را از کار می‌اندازد،تا چه رسد که هر دو قسمت خراب باشد</w:t>
      </w:r>
      <w:r>
        <w:rPr>
          <w:rFonts w:eastAsia="IRNazanin" w:cs="IRNazanin"/>
          <w:color w:val="111111"/>
          <w:sz w:val="28"/>
          <w:szCs w:val="28"/>
          <w:rtl w:val="true"/>
          <w:lang w:bidi="fa-IR"/>
        </w:rPr>
        <w:t>.</w:t>
      </w:r>
    </w:p>
    <w:p>
      <w:pPr>
        <w:pStyle w:val="Heading4"/>
        <w:numPr>
          <w:ilvl w:val="3"/>
          <w:numId w:val="1"/>
        </w:numPr>
        <w:rPr/>
      </w:pPr>
      <w:bookmarkStart w:id="466" w:name="__RefHeading___Toc110781_3381743652"/>
      <w:bookmarkStart w:id="467" w:name="_Toc188"/>
      <w:bookmarkEnd w:id="466"/>
      <w:r>
        <w:rPr>
          <w:rtl w:val="true"/>
        </w:rPr>
        <w:t>نکته‌ها</w:t>
      </w:r>
      <w:bookmarkEnd w:id="467"/>
    </w:p>
    <w:p>
      <w:pPr>
        <w:pStyle w:val="Heading5"/>
        <w:numPr>
          <w:ilvl w:val="4"/>
          <w:numId w:val="1"/>
        </w:numPr>
        <w:rPr/>
      </w:pPr>
      <w:bookmarkStart w:id="468" w:name="__RefHeading___Toc110783_3381743652"/>
      <w:bookmarkStart w:id="469" w:name="_Toc189"/>
      <w:bookmarkEnd w:id="468"/>
      <w:r>
        <w:rPr/>
        <w:t>1</w:t>
      </w:r>
      <w:r>
        <w:rPr>
          <w:rtl w:val="true"/>
        </w:rPr>
        <w:t>-</w:t>
      </w:r>
      <w:r>
        <w:rPr>
          <w:rtl w:val="true"/>
        </w:rPr>
        <w:t>حقّ گرفتنی است</w:t>
      </w:r>
      <w:bookmarkEnd w:id="469"/>
    </w:p>
    <w:p>
      <w:pPr>
        <w:pStyle w:val="BookText"/>
        <w:rPr/>
      </w:pPr>
      <w:r>
        <w:rPr>
          <w:rFonts w:ascii="IRNazanin" w:hAnsi="IRNazanin" w:eastAsia="IRNazanin"/>
          <w:color w:val="111111"/>
          <w:sz w:val="28"/>
          <w:sz w:val="28"/>
          <w:szCs w:val="28"/>
          <w:rtl w:val="true"/>
          <w:lang w:bidi="fa-IR"/>
        </w:rPr>
        <w:t xml:space="preserve">از تعبیری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الحقّ إلاّ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بالا آمد،این اصل اساسی زندگی انسان‌ها،به خوبی استفاده می‌شود که حقّ گرفتنی است،نه دادنی،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جوامعی که زورمندان و غارتگران حاکمند،یا در کمین حکومتند،هرگز نمی‌توان انتظار داشت که با میل و رغبت حقوق مستضعفان را به آنها بدهند،چرا که قدرت آنها،اصولا از غصب حقوق دیگران به دست می‌آید و باز گرداندن حقوق دیگران به آنها،مساوی است با از دست دادن قدرتشان و این،کاری است که هرگز آماده انجام آن نیستند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امام،به همه ستمدیدگان و محرومان و مستضعفان جهان درس می‌دهد که متحد شوند و به پا خیزند و با تلاش و کوشش،حقّ خود را از زورمندان </w:t>
      </w:r>
    </w:p>
    <w:p>
      <w:pPr>
        <w:pStyle w:val="BookText"/>
        <w:rPr/>
      </w:pPr>
      <w:r>
        <w:rPr>
          <w:rFonts w:ascii="IRNazanin" w:hAnsi="IRNazanin" w:eastAsia="IRNazanin"/>
          <w:color w:val="111111"/>
          <w:sz w:val="28"/>
          <w:sz w:val="28"/>
          <w:szCs w:val="28"/>
          <w:rtl w:val="true"/>
          <w:lang w:bidi="fa-IR"/>
        </w:rPr>
        <w:t>بگیرند و در این راه،به یقین پیروز می‌شوند،چرا که غاصبان حتّی برای حفظ موقعیت خود حاضر به ایثار نیستند،در حالی که مستضعفان و ستمدیدگان هر بهایی را برای احقاق حقّ خویش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دنیای امروز شعارهایی در زمینه حقوق بشر و باز گرداندن حقّ محرومان به آنها داده می‌شود،ولی تجربه نشان داده که این شعارها دامی است برای همان قشر محروم و مستضعف و فریب و نیرنگی است برای اغفال آنها و در نتیجه غصب حقوق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این،این اصل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باید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گذشته صادق بوده و هم امروز و هم فردا و فرداها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آری،مؤمنان پاکدل و سربلند دست روی دست نمی‌گذارند تا زورمندان بی‌رحم تمام سرمایه‌ها و افتخارات آنها را بر باد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تن به شمشیر دادن بر تسلیم ذلیلانه در برابر زورمندان غاصب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درسی است که امام حسین علیه السّلام در میدان نینوا در روز عاشورا به جهانیان آموخت و در جمله‌های تاریخی و ماندگارش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الدّعی بن الدّعی قد ترکنی بین السلّة و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هیهات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منّی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ذلک لنا و رسوله و المؤمنون و حدود طهرت و حجور طابت،أن نؤثر طاعة اللّئام علی مصارع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آلوده،فرزند آلوده،مرا در میان شمشیر و ذلّت مخیّر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من ذلّت را بپذیرم و او به مقصد خویش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رسولش و مؤمنان و نیاکان پاک دامن و مادران پاکیزه،از این ابا دارند که اطاعت لئیمان را بر قربانگاه بزرگواران ترجیح دهیم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که آیات قرآن کرارا مؤمنان را به صبر و استقامت دعوت می‌کند،در واقع برای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می‌خوانیم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w:t>
      </w:r>
      <w:r>
        <w:rPr>
          <w:rFonts w:eastAsia="Amiri" w:cs="Amiri" w:ascii="Amiri" w:hAnsi="Amiri"/>
          <w:color w:val="111111"/>
          <w:sz w:val="28"/>
          <w:szCs w:val="28"/>
          <w:rtl w:val="true"/>
          <w:lang w:bidi="ar-SA"/>
        </w:rPr>
        <w:t xml:space="preserve">» </w:t>
      </w:r>
      <w:bookmarkStart w:id="470" w:name="pg13933_177252"/>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 أَلا إِنَّ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کردید داخل بهشت می‌شوید بی آن که حوادثی همانند حوادث گذشتگان به شما برسد؟همانا که گرفتاریها و ناراحتیها به آنها رسید و آن چنان ناراحت شدند که پیامبر و افرادی که ایمان آورده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یاری خدا کی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یاری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جنگهای اسلامی،مانند بدر و احد و احزاب و تبوک و حنین نیز این حقیقت را آشکار می‌سازد که مسلمانان نخستین در عصر پیامبر،اگر شاهد پیروزیهای سریع و پی در پی بودند،همه بدون استثناء در سایه جدّ و جهد و ایثار و فداکاری بسیار صورت گرفت،درست است که دست حمایت الهی بالای سر آنها بود،ولی از نظر اسباب ظاهر عامل پیروزی تلاش و کوشش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جاودانه تاریخ است نه منحصر به یاران پیامبر و امام حسین علیه السّلام بوده و نه مربوط به دیروز و امروز است،بلکه در آینده مانند گذشته نیز این اصل اساسی حاکم است</w:t>
      </w:r>
      <w:r>
        <w:rPr>
          <w:rFonts w:eastAsia="IRNazanin" w:cs="IRNazanin"/>
          <w:color w:val="111111"/>
          <w:sz w:val="28"/>
          <w:szCs w:val="28"/>
          <w:rtl w:val="true"/>
          <w:lang w:bidi="fa-IR"/>
        </w:rPr>
        <w:t>.</w:t>
      </w:r>
    </w:p>
    <w:p>
      <w:pPr>
        <w:pStyle w:val="Heading5"/>
        <w:numPr>
          <w:ilvl w:val="4"/>
          <w:numId w:val="1"/>
        </w:numPr>
        <w:rPr/>
      </w:pPr>
      <w:bookmarkStart w:id="471" w:name="__RefHeading___Toc110785_3381743652"/>
      <w:bookmarkStart w:id="472" w:name="_Toc190"/>
      <w:bookmarkEnd w:id="471"/>
      <w:r>
        <w:rPr/>
        <w:t>2</w:t>
      </w:r>
      <w:r>
        <w:rPr>
          <w:rtl w:val="true"/>
        </w:rPr>
        <w:t>-</w:t>
      </w:r>
      <w:r>
        <w:rPr>
          <w:rtl w:val="true"/>
        </w:rPr>
        <w:t>دفاع از وطن</w:t>
      </w:r>
      <w:bookmarkEnd w:id="472"/>
    </w:p>
    <w:p>
      <w:pPr>
        <w:pStyle w:val="BookText"/>
        <w:rPr/>
      </w:pPr>
      <w:r>
        <w:rPr>
          <w:rFonts w:ascii="IRNazanin" w:hAnsi="IRNazanin" w:eastAsia="IRNazanin"/>
          <w:color w:val="111111"/>
          <w:sz w:val="28"/>
          <w:sz w:val="28"/>
          <w:szCs w:val="28"/>
          <w:rtl w:val="true"/>
          <w:lang w:bidi="fa-IR"/>
        </w:rPr>
        <w:t>هر قدر انسان به تاریخ عصر امیر المؤمنین علی علیه السّلام آشناتر می‌شود و ضعف‌ها و ناتوانی‌های عجیب مردم عراق و کوفه را در آن عصر بررسی می‌کند،به این حقیقت تلخ واقف می‌گردد که این مردم زبون و ذلیل و نادان چگونه ارزش‌های مکتب این پیشوای بزرگ را با اعمال خودشان به زیر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مولا علی علیه السّلام برای تحریک آنها و آماده ساختن‌شان جهت مبارزه با دشمنان خون آشام از تمام وسایل ممکن استفاده می‌کند،از جمله در فراز بالا روی مسأله وطن و علاقه انسان‌ها به آن تکیه فرموده و می‌گوید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دار بعد دارکم تمنعون؟،از کدامین خانه و وطن بعد از خانه و وطن خود، دفاع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 که هر انسانی به خانه و وطن خویش علاقه‌مند است و هنگامی که آن را در خطر جدّی ببیند،هر کس که باشد،و از هر آیین و مکتبی پیروی کند،برای دفاع از آن به پا می‌خیزد،امّا این روح نیز در شما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اینجا،این سؤال پیش می‌آید که آیا احترام به وطن در اسلام،به عنوان دار الاسلام بودن است؟یعنی کشور اسلام،از این نظر که کشور اسلام است،احترام دارد یا نه،وطن ذاتا از دیدگاه اسلام دارای احترامی است که وقتی دار الاسلام بر آن تطبیق کند،احترام آن دو چندان می‌شود؟پاسخ این سؤالات را در آیات و روایات می‌توان پیدا کرد و حکم عقل نیز آن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کرارا در آیات قرآن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راندن از وطن،یک ضدّ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آن،این است که وطن ذاتا یک ارزش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جمله،آیاتی که بوضوح این معنا را بیان می‌کند،آیات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 إِنَّما یَنْهاکُمُ اللّهُ عَنِ الَّذِینَ قاتَلُوکُمْ فِی الدِّینِ وَ أَخْرَجُوکُمْ مِنْ دِیارِکُمْ وَ ظاهَرُوا عَلی إِخْراجِکُمْ أَنْ تَوَلَّوْهُمْ وَ مَنْ یَتَوَلَّهُمْ فَأُولئِکَ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نیکی کردن و رعایت عدالت نسبت به کسانی که در امر دین با شما پیکار نکردند و از خانه و دیارتان بیرون نراندند،نهی نمی‌کند،چرا که خداوند عدالت پیشگان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شما را از دوستی کسانی نهی می‌کند که در امر دین،با شما پیکار کردند و شما را از خانه‌هایتان بیرون راندند،یا به بیرون راندن شما کمک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با آنها دوستی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آنها را دوست دارد،ظالم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آیه،مخصوصا،مسأله اخراج از خانه و وطن،در برابر مقاتله در دین قرار داده شده،که نشان می‌دهد هر کدام،ارزشی جداگانه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نیز این سخن،از زبان گروهی از بنی اسرائیل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 ما لَنا أَلاّ نُقاتِلَ فِی سَبِیلِ اللّهِ وَ قَدْ أُخْرِجْنا مِنْ دِیارِنا 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،آنها،به پیامبر زمان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در راه خدا پیکار نکنیم،در حالی که از خانه‌ها و فرزندانمان رانده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ما از سوی دشمن،اشغال و فرزندانمان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که انگیزه آنها برای جهاد،علاوه بر حفظ آیین الهی، نجات وطن بوده است و پیامبر آنان بر این سخن اعتراض نکرد و عملا بر آن مهر تأیید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آیات دیگری نیز هست که طالبان به آنها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نیز هنگامی که می‌خواست از مکّه هجرت کند،سخت ناراحت و منقلب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مکّه،ارزش معنوی و الهی فوق العاده‌ای داشت، ولی به نظر می‌رسد که علاقه پیامبر به آن شهر جهات متعدّدی داشت که از جمله علاقه او به زادگاهش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جمله او را دلداری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قرآن را بر تو فرض کرد،تو را به جایگاهت باز می‌گرداند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اساسا انسان رابطه مادّی و معنوی فراوانی با زادگاه خود دارد و تاریخ زندگیش با آن پیوند ناگسستنی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پیوند،سبب علاقه او به وطن می‌شود و همین علاقه،انگیزه حفظ و دفاع و عمران و آبادی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البلدان بحبّ الأوطان،شهرها با حبّ وطن آباد می‌شود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 المرء بکائه،علی ما مضی من زمانه و حنینه الی أوطانه،از نشانه‌های ارزش و شخصیت انسان آن است که نسبت به عمر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کوتاهی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بریزید و نسبت به وطنش علاقه‌مند باشد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علاقه به وطن،از نشانه‌های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منابع مختلفی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شد،می‌توان نتیجه گرفت که عشق و علاقه به زادگاه و وطن هم ریشه‌هایی در قرآن مجید دارد و هم در روایات و هم در منطق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بدان معنا نیست که انسان نسبت به وطن و زادگاهش عشق کورکورانه داشته باشد و اگر فرضا برای تکامل علمی و مادّی و معنوی هجرت از وطن ضرورت پیدا کند، متعصبانه از وطن جدا نشود،هر چند به قیمت عقب ماندگی و درماندگی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و سلّم با هجرت خود 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تمام مزایای معنوی، زادگاه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که محیط بازتری برای نشر و پیشرفت اسلام محسوب می‌شد،ثابت کرد که ماندن در وطن همیشه مطلوب نیست و استثناءاتی دارد که باید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پس از فتح مکه،باز پیامبر اکرم صلّی اللّه علیه و آله و سلّم آنجا را برای اقامتگاه خویش انتخاب نکرد و به مدینه بازگشت،چرا که مدینه جایگاه مناسب‌تری برای مرکزیت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حدیث معروفی که در کلمات قصار نهج البلاغه از امیر مؤمنان علی علیه السّلام نقل شده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بلد بأحقّ بک من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البلاد ما حملک،شهری برای تو شایسته‌تر از شهر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ضرورت‌ها باید از وطن هجرت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شهرها شهری است که تو را پذیرا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وسایل پیشرفت تو را فراهم سازد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اگر وطن مادّی و جسمانی توأم با وطن معنوی و روحانی گردد و عنوان دار الاسلام به خود بگیرد،عشق و علاقه و احترام به آن، بمراتب،افزون‌تر می‌گردد و در اینجاست که انگیزه‌های معنوی و مادّی،دست به دست هم می‌دهند و انسان را برای دفاع از آن تا آخرین نفس آماده می‌سازند</w:t>
      </w:r>
      <w:r>
        <w:rPr>
          <w:rFonts w:eastAsia="IRNazanin" w:cs="IRNazanin"/>
          <w:color w:val="111111"/>
          <w:sz w:val="28"/>
          <w:szCs w:val="28"/>
          <w:rtl w:val="true"/>
          <w:lang w:bidi="fa-IR"/>
        </w:rPr>
        <w:t xml:space="preserve">. </w:t>
      </w:r>
      <w:bookmarkStart w:id="473" w:name="pg13933_177256"/>
    </w:p>
    <w:p>
      <w:pPr>
        <w:pStyle w:val="Heading3"/>
        <w:numPr>
          <w:ilvl w:val="2"/>
          <w:numId w:val="1"/>
        </w:numPr>
        <w:rPr/>
      </w:pPr>
      <w:bookmarkStart w:id="474" w:name="__RefHeading___Toc110787_3381743652"/>
      <w:bookmarkStart w:id="475" w:name="_Toc191"/>
      <w:bookmarkEnd w:id="473"/>
      <w:bookmarkEnd w:id="474"/>
      <w:r>
        <w:rPr>
          <w:rtl w:val="true"/>
        </w:rPr>
        <w:t>بخش سوم</w:t>
      </w:r>
      <w:bookmarkEnd w:id="475"/>
    </w:p>
    <w:p>
      <w:pPr>
        <w:pStyle w:val="Heading4"/>
        <w:numPr>
          <w:ilvl w:val="3"/>
          <w:numId w:val="1"/>
        </w:numPr>
        <w:rPr/>
      </w:pPr>
      <w:bookmarkStart w:id="476" w:name="__RefHeading___Toc110789_3381743652"/>
      <w:bookmarkStart w:id="477" w:name="_Toc192"/>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أصبحت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أصدّق قولکم،و لا أطمع فی نصرکم،و لا أوعد العدوّ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بالکم؟ما دواؤکم؟ما طبّکم؟القوم رجال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أقولا بغیر علم؟و غفلة من غیر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طمعا فی غیر حقّ؟ </w:t>
      </w:r>
      <w:r>
        <w:rPr>
          <w:rFonts w:eastAsia="IRNazanin" w:cs="IRNazanin"/>
          <w:color w:val="111111"/>
          <w:sz w:val="28"/>
          <w:szCs w:val="28"/>
          <w:rtl w:val="true"/>
          <w:lang w:bidi="fa-IR"/>
        </w:rPr>
        <w:t>!</w:t>
      </w:r>
    </w:p>
    <w:p>
      <w:pPr>
        <w:pStyle w:val="Heading4"/>
        <w:numPr>
          <w:ilvl w:val="3"/>
          <w:numId w:val="1"/>
        </w:numPr>
        <w:rPr/>
      </w:pPr>
      <w:bookmarkStart w:id="478" w:name="__RefHeading___Toc110791_3381743652"/>
      <w:bookmarkStart w:id="479" w:name="_Toc193"/>
      <w:bookmarkEnd w:id="478"/>
      <w:r>
        <w:rPr>
          <w:rtl w:val="true"/>
        </w:rPr>
        <w:t>ترجمه</w:t>
      </w:r>
      <w:bookmarkEnd w:id="479"/>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رسیدم که گفتارتان را تصدیق نمی‌کنم و به یاری شما امیدی ندارم و دشمن را به وسیله شما تهدید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شما چیست؟ داروی شما کدام است؟طبابت و درمانتان از چه راهی میسّر است؟این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مانند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این گونه متحدند و گوش به فرمان پیشوای ظالمشان هستند،ولی شما این گونه پراکنده و عصیانگرید؟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بدون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را حل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 آمیخته با بی‌تقوایی و امید به پیروزی،در حالی که شایستگی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جایی می‌رساند؟</w:t>
      </w:r>
      <w:r>
        <w:rPr>
          <w:rFonts w:eastAsia="IRNazanin" w:cs="IRNazanin"/>
          <w:color w:val="111111"/>
          <w:sz w:val="28"/>
          <w:szCs w:val="28"/>
          <w:rtl w:val="true"/>
          <w:lang w:bidi="fa-IR"/>
        </w:rPr>
        <w:t>)</w:t>
      </w:r>
    </w:p>
    <w:p>
      <w:pPr>
        <w:pStyle w:val="Heading4"/>
        <w:numPr>
          <w:ilvl w:val="3"/>
          <w:numId w:val="1"/>
        </w:numPr>
        <w:rPr/>
      </w:pPr>
      <w:bookmarkStart w:id="480" w:name="__RefHeading___Toc110793_3381743652"/>
      <w:bookmarkStart w:id="481" w:name="_Toc194"/>
      <w:bookmarkEnd w:id="480"/>
      <w:r>
        <w:rPr>
          <w:rtl w:val="true"/>
        </w:rPr>
        <w:t>شرح و تفسیر</w:t>
      </w:r>
      <w:bookmarkEnd w:id="481"/>
    </w:p>
    <w:p>
      <w:pPr>
        <w:pStyle w:val="Heading4"/>
        <w:numPr>
          <w:ilvl w:val="3"/>
          <w:numId w:val="1"/>
        </w:numPr>
        <w:rPr/>
      </w:pPr>
      <w:bookmarkStart w:id="482" w:name="__RefHeading___Toc110795_3381743652"/>
      <w:bookmarkStart w:id="483" w:name="_Toc195"/>
      <w:bookmarkEnd w:id="482"/>
      <w:r>
        <w:rPr>
          <w:rtl w:val="true"/>
        </w:rPr>
        <w:t>کاری کردید که از شما مأیوسم</w:t>
      </w:r>
      <w:r>
        <w:rPr>
          <w:rtl w:val="true"/>
        </w:rPr>
        <w:t>!</w:t>
      </w:r>
      <w:bookmarkEnd w:id="4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بخش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خطبه‌های دردناک و غم انگیزی است که از مولا علی علیه السّلام شنیده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امام،آخرین تازیانه‌های سرزنش و ملامت را بر ارواح مرده آنها می‌نوازد،به این امید که شاید به حرکت آیند و بر پا خیزند و با امکانات وسیع و گسترده‌ای که دارند،قدرت شیطانی دشمن را در هم بشکنند و </w:t>
      </w:r>
    </w:p>
    <w:p>
      <w:pPr>
        <w:pStyle w:val="BookText"/>
        <w:rPr/>
      </w:pPr>
      <w:r>
        <w:rPr>
          <w:rFonts w:ascii="IRNazanin" w:hAnsi="IRNazanin" w:eastAsia="IRNazanin"/>
          <w:color w:val="111111"/>
          <w:sz w:val="28"/>
          <w:sz w:val="28"/>
          <w:szCs w:val="28"/>
          <w:rtl w:val="true"/>
          <w:lang w:bidi="fa-IR"/>
        </w:rPr>
        <w:t>مسلمانان را از شرّ این خون‌آشامان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تفاله‌های زمان جاهلیتند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کنند،می‌فرماید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رسیده‌ام که گفتارتان را تصدیق نمی‌کنم و به یاری شما امید ندارم و دشمن را به وسیله شما تهدید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أصدّق قولکم،و لا أطمع فی نصرکم،و لا أوعد العدوّ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اعتماد متقابل پیشوا و پیروان،از اصول مسلّم مدیریت است و اعتماد به مردم و تشویق آنان و چشم پوشی از خطاهایشان و بیان نقاط قوّتشان،مایه دلگرمی و پیروزی است،ولی گاه کار به جایی می‌رسد که بر اثر ضعف و سستی فوق العاده و پراکندگی افکار و تشتّت صفوف و جهل و نادانی تمام روزنه‌های امید رهبر و پیشوا بسته می‌شود و مردم در شرایط خاصّی به شکل فردی در می‌آیند که گرفتار ایست قلبی شده و جز با فشارهای سنگین امیدی به بازگشتش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مانند کسی که مادّه سمی خواب آوری خورده که باید او را با سیلی آبدار از فرو رفتن در خوابی که مایه مرگ است،نجات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عین این که وضع مردم کوفه را مشخص می‌کند،مشکلات طاقت فرسای امیر مؤمنان علی علیه السّلام را در آن مقطع تاریخی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او،حق داشت این چنین اظهار بی‌اعتمادی به آنها کند،چرا که بارها از وعده‌های خود تخلّف کرده و بی‌وفایی و پیمان شکنی را نشان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بودند که تنها،با رجز خوانی و شعارهای داغ در مجالس شب نشینی دل خوش می‌کردند،ولی به هنگام حرکت به سوی میدانهای نبرد با دشمن در لانه‌های خود می‌خزیدند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در ادامه این سخن گویی بر آنها فریاد می‌زند،می‌فرماید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شما چیست؟داروی شما کدام است؟طبابت و درمانتان از چه راهی میسر است؟ ما بالکم؟ما دواؤکم؟ما طبّکم؟ این گروه شامیان مردانی مانند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آنها این گونه متّحدند و آن قدر </w:t>
      </w:r>
    </w:p>
    <w:p>
      <w:pPr>
        <w:pStyle w:val="BookText"/>
        <w:rPr/>
      </w:pPr>
      <w:r>
        <w:rPr>
          <w:rFonts w:ascii="IRNazanin" w:hAnsi="IRNazanin" w:eastAsia="IRNazanin"/>
          <w:color w:val="111111"/>
          <w:sz w:val="28"/>
          <w:sz w:val="28"/>
          <w:szCs w:val="28"/>
          <w:rtl w:val="true"/>
          <w:lang w:bidi="fa-IR"/>
        </w:rPr>
        <w:t>مقاوم و گوش به فرمان پیشوای ظالمشان هستند،ولی شما این گونه پراکنده و سست و عصیانگرید؟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القوم رجال أمثالکم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آنها،از آب و گل دیگری هستند،یا ساختمان جسمی و روحیه دیگری دارند؟به یقین چنین نیست،فرق آنان با شما در یک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روحیات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آری،آنها می‌دانند برای میدان جنگ چه چیزهایی لازم است،ولی شما هرگز نمی‌دانید و علی رغم نعمتهای عظیمی مانند پیشوای قدرتمند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شما داده،نفرات فراوان و امکانات بسیار آنها شما را مرعوب خود ساخته و به ذلّت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و صد افسوس که رهبری مانند من،گرفتار شماها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مولا،در دیوان منسوب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دواؤک فیک و ما تبصر و داؤک منک و ما تشعر</w:t>
      </w:r>
    </w:p>
    <w:p>
      <w:pPr>
        <w:pStyle w:val="BookText"/>
        <w:rPr/>
      </w:pPr>
      <w:r>
        <w:rPr>
          <w:rFonts w:ascii="IRNazanin" w:hAnsi="IRNazanin" w:eastAsia="IRNazanin"/>
          <w:color w:val="111111"/>
          <w:sz w:val="28"/>
          <w:sz w:val="28"/>
          <w:szCs w:val="28"/>
          <w:rtl w:val="true"/>
          <w:lang w:bidi="fa-IR"/>
        </w:rPr>
        <w:t>درد تو در درون جان تو است و تو نمی‌بینی و داروی تو،در خود تو است و تو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در آخرین جمله‌های این خطبه،امام دقیقا انگشت روی درد آنها می‌گذارد و در سه چیز،آن را خلاصه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بدون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را حلّ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 آمیخته با بی‌تقوایی شما را به جایی می‌رساند؟و امید به پیروزی دارید،در حالی که شایستگی آن را ندارید، أ قولا بغیر علم؟و غفلة من غیر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طمعا فی غیر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آری،بدبختی شما از اینجا سرچشمه می‌گیرد که نسنجیده سخن می‌گویید و سطح آگاهی شما پایین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آیین تقوا را رها کرده در غفلت دنیا پرستی فرو رفته‌اید،شما می‌خواهید تکیه بر جای بزرگان و پیروزمندان بزنید،در حالی که اسباب پیروزی را فراهم نساخته‌اید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آری،درد شما،اینجا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بدون عمل و جهل توأم با بی‌تقوایی و امید پیروزی، </w:t>
      </w:r>
      <w:bookmarkStart w:id="484" w:name="pg13933_177259"/>
    </w:p>
    <w:p>
      <w:pPr>
        <w:pStyle w:val="BookText"/>
        <w:rPr/>
      </w:pPr>
      <w:bookmarkEnd w:id="484"/>
      <w:r>
        <w:rPr>
          <w:rFonts w:ascii="IRNazanin" w:hAnsi="IRNazanin" w:eastAsia="IRNazanin"/>
          <w:color w:val="111111"/>
          <w:sz w:val="28"/>
          <w:sz w:val="28"/>
          <w:szCs w:val="28"/>
          <w:rtl w:val="true"/>
          <w:lang w:bidi="fa-IR"/>
        </w:rPr>
        <w:t>بدون فراهم ساختن اسباب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قوم و ملّتی که فراهم شود،سبب بدبختی و بیچارگی و شکست آنها خواهد شد</w:t>
      </w:r>
      <w:r>
        <w:rPr>
          <w:rFonts w:eastAsia="IRNazanin" w:cs="IRNazanin"/>
          <w:color w:val="111111"/>
          <w:sz w:val="28"/>
          <w:szCs w:val="28"/>
          <w:rtl w:val="true"/>
          <w:lang w:bidi="fa-IR"/>
        </w:rPr>
        <w:t>.</w:t>
      </w:r>
    </w:p>
    <w:p>
      <w:pPr>
        <w:pStyle w:val="Heading4"/>
        <w:numPr>
          <w:ilvl w:val="3"/>
          <w:numId w:val="1"/>
        </w:numPr>
        <w:rPr/>
      </w:pPr>
      <w:bookmarkStart w:id="485" w:name="__RefHeading___Toc110797_3381743652"/>
      <w:bookmarkStart w:id="486" w:name="_Toc196"/>
      <w:bookmarkEnd w:id="485"/>
      <w:r>
        <w:rPr>
          <w:rtl w:val="true"/>
        </w:rPr>
        <w:t>نکته</w:t>
      </w:r>
      <w:r>
        <w:rPr>
          <w:rtl w:val="true"/>
        </w:rPr>
        <w:t xml:space="preserve">: </w:t>
      </w:r>
      <w:r>
        <w:rPr>
          <w:rtl w:val="true"/>
        </w:rPr>
        <w:t>عوامل اصلی ناکامیها</w:t>
      </w:r>
      <w:bookmarkEnd w:id="486"/>
    </w:p>
    <w:p>
      <w:pPr>
        <w:pStyle w:val="BookText"/>
        <w:rPr/>
      </w:pPr>
      <w:r>
        <w:rPr>
          <w:rFonts w:ascii="IRNazanin" w:hAnsi="IRNazanin" w:eastAsia="IRNazanin"/>
          <w:color w:val="111111"/>
          <w:sz w:val="28"/>
          <w:sz w:val="28"/>
          <w:szCs w:val="28"/>
          <w:rtl w:val="true"/>
          <w:lang w:bidi="fa-IR"/>
        </w:rPr>
        <w:t>بی‌شک،سپاهیان علی علیه السّلام با آن رهبری لایق و قابل قبول مردمی و سابقه در جهاد،امکان پیروزی بر دشمن را از هر نظر دارا بودند،ولی متأسفانه ضعفهایی داشتند که تمام عوامل پیروزی را از اثر انداخت و بی‌شک،این ضعفها در هر قوم و ملّتی که پیدا شود،سرنوشتی بهتر از سپاه کوفه نخواهد 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جمله‌های اخیر این خطبه و پاره‌ای از جمله‌هایی که در فرازهای قبل گذشت، این ضعفها به خوبی تبیین شده که نخستین آن،رها کردن عمل و چسبیدن به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جای گرم و خوش بنشینند و سخن از جنگ و جهاد گویند،بی آن که به آن معتقد باشند و یا تصمیمی بر انجام آن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جبهه حرفهای داغ آتشین بزنند،ولی هرگز به خطوط مقدم نزدیک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افراد پر ادعا و پر حرف در عمل،افرادی ضعیف و ناتوانند،گویی تمام قدرت و استعداد خود را در زبانشان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قولا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را می‌رساند،خواه علم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یا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سه تفسیر،به یک نتیجه باز می‌گردد،زیرا آگاهی و اعتقاد نسبت به چیزی،دعوت به عمل می‌کند و ضعف عمل،معمولا به خاطر عدم درک عمیق و نداشتن اعتقاد است،همان گونه که در سخن دیگری از مولا علی علیه السّلام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بالعمل، فمن علم عمل</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علم،با عمل همراه است،کسی که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w:t>
      </w:r>
    </w:p>
    <w:p>
      <w:pPr>
        <w:pStyle w:val="BookText"/>
        <w:rPr/>
      </w:pPr>
      <w:r>
        <w:rPr>
          <w:rFonts w:ascii="IRNazanin" w:hAnsi="IRNazanin" w:eastAsia="IRNazanin"/>
          <w:color w:val="111111"/>
          <w:sz w:val="28"/>
          <w:sz w:val="28"/>
          <w:szCs w:val="28"/>
          <w:rtl w:val="true"/>
          <w:lang w:bidi="fa-IR"/>
        </w:rPr>
        <w:t>چیزی داشته باشد،به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دیگر،غفلت و فقدان ورع است و به تعبیری دیگر عدم توجه به واقعیتها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برخاسته از بی‌تقوایی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دشمن براحتی در میان جمع نفوذ کند و گاه سران آنها را با زخارف دنیا بخرد و گاه آنها را با مقام تطمیع کند و یا از خطر بترساند،در حالی که اگر هوشیاری آمیخته با پرهیزگاری جای این غفلت و بی‌تقوایی را بگیرد تیر دشمن به سنگ می‌خورد و کمانه می‌کند و به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سوم،طمع در چیزی است که شایستگی آن را ندارد و یا به تعبیر دیگر اسباب آن را فراهم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در عالم،برای رسیدن به هر مقصدی،اسبابی لازم است و قانون علّت و معلول،با اراده و مشیت الهی با قدرت تمام بر جهان حکومت می‌کند،هر چند ناآگاهان در عالم خیال این پیوندها را از هم گسسته و برای رسیدن به مقصود به اوهام و خیالات دل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همین معنا باشد که شما طمع در چیزی دارید که استحقاق آن را ندارید،ولی برخی از 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منظور از این جمله،این است که آنها طمع داشتند که عطایاشان از بیت المال، افزوده شود و بیش از آنچه استحقاق دارند از سوی مولا علی علیه السّلام به آنها پرداخته شود و چون این خواسته نامشروع،انجام نشد،در جنگ سست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طرز تفکّر مادّی گرایانه،هر جا باشد،عامل بدبختی و شکست است،همان گونه که توجه به جمع آوری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گرایش مادّی در میدان جهاد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احد،سبب شکست سختی در سپاه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اصول تنها مربوط به تحلیل عوامل شکست در لشکر کوفه نبود، بلکه اصولی است مربوط به هر عصر و زمان و مکان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جمله‌های اخیر،بلکه تمام فرازهای این خطبه،از سوز درون مولا علی علیه السّلام و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ناراحتی آن حضرت خبر می‌دهد و اگر تاریخ مدوّن هم وجود نداشت،همین جمله‌ها کافی بود که شرایط خاصّ زمان حضرت را روشن سازد</w:t>
      </w:r>
      <w:r>
        <w:rPr>
          <w:rFonts w:eastAsia="IRNazanin" w:cs="IRNazanin"/>
          <w:color w:val="111111"/>
          <w:sz w:val="28"/>
          <w:szCs w:val="28"/>
          <w:rtl w:val="true"/>
          <w:lang w:bidi="fa-IR"/>
        </w:rPr>
        <w:t xml:space="preserve">. </w:t>
      </w:r>
      <w:bookmarkStart w:id="487" w:name="pg13933_177262"/>
    </w:p>
    <w:p>
      <w:pPr>
        <w:pStyle w:val="Heading2"/>
        <w:numPr>
          <w:ilvl w:val="1"/>
          <w:numId w:val="1"/>
        </w:numPr>
        <w:rPr/>
      </w:pPr>
      <w:bookmarkStart w:id="488" w:name="__RefHeading___Toc110799_3381743652"/>
      <w:bookmarkStart w:id="489" w:name="_Toc197"/>
      <w:bookmarkEnd w:id="487"/>
      <w:bookmarkEnd w:id="488"/>
      <w:r>
        <w:rPr>
          <w:rtl w:val="true"/>
        </w:rPr>
        <w:t>خطبۀ سی ام</w:t>
      </w:r>
      <w:r>
        <w:rPr>
          <w:rtl w:val="true"/>
        </w:rPr>
        <w:t xml:space="preserve">: </w:t>
      </w:r>
      <w:r>
        <w:rPr>
          <w:rtl w:val="true"/>
        </w:rPr>
        <w:t>قتل عثمان و ماجراهای آن</w:t>
      </w:r>
      <w:bookmarkEnd w:id="489"/>
    </w:p>
    <w:p>
      <w:pPr>
        <w:pStyle w:val="Heading3"/>
        <w:numPr>
          <w:ilvl w:val="2"/>
          <w:numId w:val="1"/>
        </w:numPr>
        <w:rPr/>
      </w:pPr>
      <w:bookmarkStart w:id="490" w:name="__RefHeading___Toc110801_3381743652"/>
      <w:bookmarkStart w:id="491" w:name="_Toc198"/>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معنی قتل عثمان و هو حکم علی عثمان و علیه و علی النّاس بما فعلوا و براءة له من دمه</w:t>
      </w:r>
    </w:p>
    <w:p>
      <w:pPr>
        <w:pStyle w:val="BookText"/>
        <w:rPr/>
      </w:pP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10803_3381743652"/>
      <w:bookmarkStart w:id="493" w:name="_Toc199"/>
      <w:bookmarkEnd w:id="492"/>
      <w:r>
        <w:rPr>
          <w:rtl w:val="true"/>
        </w:rPr>
        <w:t>این خطبه تحلیلی است در بارۀ قتل عثمان</w:t>
      </w:r>
      <w:bookmarkEnd w:id="493"/>
    </w:p>
    <w:p>
      <w:pPr>
        <w:pStyle w:val="Heading4"/>
        <w:numPr>
          <w:ilvl w:val="3"/>
          <w:numId w:val="1"/>
        </w:numPr>
        <w:rPr/>
      </w:pPr>
      <w:bookmarkStart w:id="494" w:name="__RefHeading___Toc110805_3381743652"/>
      <w:bookmarkStart w:id="495" w:name="_Toc200"/>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در این خطبه،امام علیه السّلام سخنانی بیان فرموده که موقف عثمان و موقف خود را و نیز موقف مردم را نسبت به کارهایی که در این حادثه کردند،روشن ساخته و خود را به طور کامل از خون عثمان تبرئه کرده است</w:t>
      </w:r>
      <w:r>
        <w:rPr>
          <w:rFonts w:eastAsia="IRNazanin" w:cs="IRNazanin"/>
          <w:color w:val="111111"/>
          <w:sz w:val="28"/>
          <w:szCs w:val="28"/>
          <w:rtl w:val="true"/>
          <w:lang w:bidi="fa-IR"/>
        </w:rPr>
        <w:t>.</w:t>
      </w:r>
    </w:p>
    <w:p>
      <w:pPr>
        <w:pStyle w:val="Heading4"/>
        <w:numPr>
          <w:ilvl w:val="3"/>
          <w:numId w:val="1"/>
        </w:numPr>
        <w:rPr/>
      </w:pPr>
      <w:bookmarkStart w:id="496" w:name="__RefHeading___Toc110807_3381743652"/>
      <w:bookmarkStart w:id="497" w:name="_Toc201"/>
      <w:bookmarkEnd w:id="496"/>
      <w:r>
        <w:rPr>
          <w:rtl w:val="true"/>
        </w:rPr>
        <w:t>خطبه در یک نگاه</w:t>
      </w:r>
      <w:bookmarkEnd w:id="497"/>
    </w:p>
    <w:p>
      <w:pPr>
        <w:pStyle w:val="BookText"/>
        <w:rPr/>
      </w:pPr>
      <w:r>
        <w:rPr>
          <w:rFonts w:ascii="IRNazanin" w:hAnsi="IRNazanin" w:eastAsia="IRNazanin"/>
          <w:color w:val="111111"/>
          <w:sz w:val="28"/>
          <w:sz w:val="28"/>
          <w:szCs w:val="28"/>
          <w:rtl w:val="true"/>
          <w:lang w:bidi="fa-IR"/>
        </w:rPr>
        <w:t>می‌دانیم که بعد از کشته شدن عثمان،نظرات مختلفی در باره قتل او ابراز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عثمان را مقصّر می‌دانستند،چرا که با استبداد بی‌سابقه خود،گروهی از خویشاوندانش را در پست‌های کلیدی حکومت اسلامی قرار داد و اموال بیت المال را در اختیار آنها گذاشت،به طوری که مسلمانان بر ضدّ او خروشیدند و قیام کردند </w:t>
      </w:r>
    </w:p>
    <w:p>
      <w:pPr>
        <w:pStyle w:val="BookText"/>
        <w:rPr/>
      </w:pPr>
      <w:r>
        <w:rPr>
          <w:rFonts w:ascii="IRNazanin" w:hAnsi="IRNazanin" w:eastAsia="IRNazanin"/>
          <w:color w:val="111111"/>
          <w:sz w:val="28"/>
          <w:sz w:val="28"/>
          <w:szCs w:val="28"/>
          <w:rtl w:val="true"/>
          <w:lang w:bidi="fa-IR"/>
        </w:rPr>
        <w:t>و یا حد اقل به انتقاد پرداخته و در برابر گروه معترضان،کسی به یاری او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عملا به قتل او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دیگری،معتقد بودند که عثمان،نباید کشته می‌شد،بلکه می‌بایست به او اجازه می‌دادند که بعد از توبه،خطاهای گذشته خویش را اصلاح کند و حد اکثر،او را از خلافت خلع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به صورت آشکار بدعتی بود که منشأ کارهای مشابهی در آینده می‌شد و علاوه،چنانکه می‌دانیم قتل او دستاویزی برای منافقان و بازماندگان اهل نفاق،جهت تفرقه در صفوف مسلمانان گردید و این امر از قبل قابل پیش بینی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اندکی از ظاهربینان که مجال اندیشیدن در تاریخ زندگی خلیفه سوم را به خود نمی‌دهند،او را خلیفه مظلوم و شهید می‌دانستند و وی را از هر کار خلافی تبرئه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میان این عقاید ضدّ و نقیض،حق را که در میان این آرا مکتوم مانده بود بیان می‌نماید و به طرز بسیار دقیق و ظریفی مسائل مربوط به قتل عثمان را تجزیه و تحلیل می‌کند</w:t>
      </w:r>
      <w:r>
        <w:rPr>
          <w:rFonts w:eastAsia="IRNazanin" w:cs="IRNazanin"/>
          <w:color w:val="111111"/>
          <w:sz w:val="28"/>
          <w:szCs w:val="28"/>
          <w:rtl w:val="true"/>
          <w:lang w:bidi="fa-IR"/>
        </w:rPr>
        <w:t xml:space="preserve">. </w:t>
      </w:r>
      <w:bookmarkStart w:id="498" w:name="pg13933_177264"/>
    </w:p>
    <w:p>
      <w:pPr>
        <w:pStyle w:val="BookText"/>
        <w:rPr/>
      </w:pPr>
      <w:bookmarkEnd w:id="498"/>
      <w:r>
        <w:rPr>
          <w:rFonts w:ascii="IRNazanin" w:hAnsi="IRNazanin" w:eastAsia="IRNazanin"/>
          <w:color w:val="111111"/>
          <w:sz w:val="28"/>
          <w:sz w:val="28"/>
          <w:szCs w:val="28"/>
          <w:rtl w:val="true"/>
          <w:lang w:bidi="fa-IR"/>
        </w:rPr>
        <w:t>لو أمرت به،لکنت قاتلا،أو نهیت عنه،لکنت ناصرا،غیر أنّ من نصره،لا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 من أنا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خذله، لا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 من هو خیر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جامع لکم أمره، استأثر فأساء الأثرة،و جزعتم فأسأتم 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حکم واقع فی المستأثر و الجازع</w:t>
      </w:r>
      <w:r>
        <w:rPr>
          <w:rFonts w:eastAsia="IRNazanin" w:cs="IRNazanin"/>
          <w:color w:val="111111"/>
          <w:sz w:val="28"/>
          <w:szCs w:val="28"/>
          <w:rtl w:val="true"/>
          <w:lang w:bidi="fa-IR"/>
        </w:rPr>
        <w:t>.</w:t>
      </w:r>
    </w:p>
    <w:p>
      <w:pPr>
        <w:pStyle w:val="Heading3"/>
        <w:numPr>
          <w:ilvl w:val="2"/>
          <w:numId w:val="1"/>
        </w:numPr>
        <w:rPr/>
      </w:pPr>
      <w:bookmarkStart w:id="499" w:name="__RefHeading___Toc110809_3381743652"/>
      <w:bookmarkStart w:id="500" w:name="_Toc202"/>
      <w:bookmarkEnd w:id="499"/>
      <w:r>
        <w:rPr>
          <w:rtl w:val="true"/>
        </w:rPr>
        <w:t>ترجمه</w:t>
      </w:r>
      <w:bookmarkEnd w:id="500"/>
    </w:p>
    <w:p>
      <w:pPr>
        <w:pStyle w:val="BookText"/>
        <w:rPr/>
      </w:pPr>
      <w:r>
        <w:rPr>
          <w:rFonts w:ascii="IRNazanin" w:hAnsi="IRNazanin" w:eastAsia="IRNazanin"/>
          <w:color w:val="111111"/>
          <w:sz w:val="28"/>
          <w:sz w:val="28"/>
          <w:szCs w:val="28"/>
          <w:rtl w:val="true"/>
          <w:lang w:bidi="fa-IR"/>
        </w:rPr>
        <w:t>اگر من،به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بودم،قاتل محسوب می‌شدم و اگر از آن نهی می‌کردم،یاور او به شمار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نه می‌خواستم قاتل او باشم و نه یاور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او را یاری کرده،نمی‌تواند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دست از یاریش برداشته‌اند،بهترم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دست از یاریش برداشته،نمی‌تواند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یاری کرد،از من بهتر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هر حال،حامیان او،به یقین افراد بدی بوده‌اند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جریان کار او را در عبارتی کوتاه و پر معنا برای شما خلاصه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استبداد ورزید،استبداد بسیار بدی و شما ناراحت شدید و واکنش بدی نشان دادید و از حد گذراندید و خداوند در این مورد حکمی دارد که در باره مستبدّان و افراط گران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سزای اعمال خود می‌رسند</w:t>
      </w:r>
      <w:r>
        <w:rPr>
          <w:rFonts w:eastAsia="IRNazanin" w:cs="IRNazanin"/>
          <w:color w:val="111111"/>
          <w:sz w:val="28"/>
          <w:szCs w:val="28"/>
          <w:rtl w:val="true"/>
          <w:lang w:bidi="fa-IR"/>
        </w:rPr>
        <w:t xml:space="preserve">). </w:t>
      </w:r>
      <w:bookmarkStart w:id="501" w:name="pg13933_177265"/>
    </w:p>
    <w:p>
      <w:pPr>
        <w:pStyle w:val="Heading3"/>
        <w:numPr>
          <w:ilvl w:val="2"/>
          <w:numId w:val="1"/>
        </w:numPr>
        <w:rPr/>
      </w:pPr>
      <w:bookmarkStart w:id="502" w:name="__RefHeading___Toc110811_3381743652"/>
      <w:bookmarkStart w:id="503" w:name="_Toc203"/>
      <w:bookmarkEnd w:id="501"/>
      <w:bookmarkEnd w:id="502"/>
      <w:r>
        <w:rPr>
          <w:rtl w:val="true"/>
        </w:rPr>
        <w:t>شرح و تفسیر</w:t>
      </w:r>
      <w:bookmarkEnd w:id="503"/>
    </w:p>
    <w:p>
      <w:pPr>
        <w:pStyle w:val="Heading4"/>
        <w:numPr>
          <w:ilvl w:val="3"/>
          <w:numId w:val="1"/>
        </w:numPr>
        <w:rPr/>
      </w:pPr>
      <w:bookmarkStart w:id="504" w:name="__RefHeading___Toc110813_3381743652"/>
      <w:bookmarkStart w:id="505" w:name="_Toc204"/>
      <w:bookmarkEnd w:id="504"/>
      <w:r>
        <w:rPr>
          <w:rtl w:val="true"/>
        </w:rPr>
        <w:t>عوامل قتل عثمان</w:t>
      </w:r>
      <w:bookmarkEnd w:id="505"/>
    </w:p>
    <w:p>
      <w:pPr>
        <w:pStyle w:val="BookText"/>
        <w:rPr/>
      </w:pPr>
      <w:r>
        <w:rPr>
          <w:rFonts w:ascii="IRNazanin" w:hAnsi="IRNazanin" w:eastAsia="IRNazanin"/>
          <w:color w:val="111111"/>
          <w:sz w:val="28"/>
          <w:sz w:val="28"/>
          <w:szCs w:val="28"/>
          <w:rtl w:val="true"/>
          <w:lang w:bidi="fa-IR"/>
        </w:rPr>
        <w:t>همان گونه که در آغاز این خطبه اشاره شد،خطبه ناظر به مسأله قتل عثمان و تجزیه و تحلیل‌های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مسأله قتل عثمان،ریشه‌های شناخته شده‌ای در اعمال او داشت و پیامدهای عظیمی در جهان اسلام،از آن آشکار گشت که تا مدّتها تاریخ اسلام را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محقّقان می‌گویند که سوء تدبیر عثمان در امر حکومت و تبدیل آن به یک امر فامیلی و حیف و میل عظیم در بیت المال و ظلم فراوان بستگان او نسبت به توده‌های مستضعف،سبب یک انزجار و تنفّر عمومی گشت،تا آنجا که یک گروه چند صد نفری،خانه او را محاصره و به او حمله کرده و او را کشتند و سپاه عظیم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فاتح مصر ایران و 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آن،سکوت اختیار کرد،چرا که از کارهای او ناراضی بودند و یا او را مستحق قتل می‌دانستند،ولی بعد از کشتن او مردم دو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اکثریت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قتل راضی یا لااقل نسبت به آن بی‌تفاوت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او را مظلوم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میان،منافقان برای ایجاد تفرقه در صفوف مسلمانان و تغییر مسیر خلافت از 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اکثریت قریب به اتفاق مردم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 شدند و مسأله قتل عثمان را دستاویزی برای رسیدن به مقاصد شوم خود کردند و به اصطلاح،پیراهن عثمان،تبدیل به یک اهرم نیرومند سیاسی برای اغفال توده‌های ناآگاه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در میان اصحاب و یاران علی علیه السّلام از هر دو گروه،وجود داشتند، هر چند گروه دوم طبق تصریح برخی از مورخان در اقلیّت بودند و نیز طبیعی است که در باره قتل عثمان،از آن حضرت به طور مکرّر سؤال می‌کردند و امام علیه السّلام ناچار بود در اینجا پاسخی بدهد که هم واقعیتهای تاریخی در آن منعکس باشد و هم </w:t>
      </w:r>
    </w:p>
    <w:p>
      <w:pPr>
        <w:pStyle w:val="BookText"/>
        <w:rPr/>
      </w:pPr>
      <w:r>
        <w:rPr>
          <w:rFonts w:ascii="IRNazanin" w:hAnsi="IRNazanin" w:eastAsia="IRNazanin"/>
          <w:color w:val="111111"/>
          <w:sz w:val="28"/>
          <w:sz w:val="28"/>
          <w:szCs w:val="28"/>
          <w:rtl w:val="true"/>
          <w:lang w:bidi="fa-IR"/>
        </w:rPr>
        <w:t>بهانه‌ای به دست این و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مورد بحث،پاسخ ظریفی به این گونه سؤالها است که امام علیه السّلام واقعیتهای تاریخی را در آن بیان فرموده،بی آن که بهانه‌ای به دست بهانه‌جویان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بودم قاتل محسوب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نمی‌خواستم قاتل عثمان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نهی می‌کردم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و خلافکاریهایش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حاضر نبودم از کارهای خلاف او دفاع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أمرت به،لکنت قاتلا،أو نهیت عنه،لکنت ناصرا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آن است که من در این قضیه بی‌طرف بودم و نه دست به خون او آلوده کردم و نه از او و خلافکاری‌هایش دفاع کردم،چون هر دو محذور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این جمله چگونه با واقعیتهای تاریخی سازگار است؟زیرا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همه مورخان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مردم را از قتل عثمان نهی می‌کرد و فرزندانش،امام حسن علیه السّلام و امام حسین علیه السّلام را به جلوی خانه او فرستاد که معترضان به آنجا یورش نبردند و حتّی هنگامی که آب را به روی عثمان بستند،امام علیه السّلام برای او آب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البلاغه،در برابر این سؤال،دو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منظور از عدم نهی،همان نهی عملی است،یعنی من رسما شمشیر نکشیدم و برای دفاع از او وارد عمل نشدم و این منافاتی با نهی لفظی آن حضرت و حضور فرزندانش در آن صحنه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معتقدند که این سخن در واقع بیانگر این حقیقت است که من هرگز به قتل عثمان دستور ندادم،هر چند او را به خاطر اعمالش،مستحقّ مجازاتهایی 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برای این که اوضاع بدتر از آن چه بود،نشود،مردم را به خونسردی و ترک خشونت دعوت کردم،ولی در عین حال کاری نکردم که حمایت صریح از عثمان و اعمال و کردارش باشد،چرا که همان گونه که ریختن خون او مشکلاتی را در جامعه اسلامی به وجود می‌آورد،حمایت از او و کارهایش نیز </w:t>
      </w:r>
    </w:p>
    <w:p>
      <w:pPr>
        <w:pStyle w:val="BookText"/>
        <w:rPr/>
      </w:pPr>
      <w:r>
        <w:rPr>
          <w:rFonts w:ascii="IRNazanin" w:hAnsi="IRNazanin" w:eastAsia="IRNazanin"/>
          <w:color w:val="111111"/>
          <w:sz w:val="28"/>
          <w:sz w:val="28"/>
          <w:szCs w:val="28"/>
          <w:rtl w:val="true"/>
          <w:lang w:bidi="fa-IR"/>
        </w:rPr>
        <w:t>مشکل آفرین بود،لذا من هیچ یک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قتل و نهی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نظر قانون خداوند،مطابق وظیفه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امام علیه السّلام با این گفتار می‌خواست در اختلاف شدیدی که میان دو گروه از یاران و لشکرش،و به طور کلی دو گروه از مردم بر سر قتل عثمان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او را مستحقّ مجازات و گروهی ریختن خونش را گناه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اتّخاذ کند که سبب دامن زدن به اختلافات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توضیح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کسی او را یاری کرده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دست از یاریش برداشتند،بهترم، غیر أنّ من نصره،لا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 من أنا خیر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کسی که دست از یاریش برداشت،نمی‌تواند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یاری کرد، از من بهتر بوده است،و من خذله،لا یستطیع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نصره من هو خیر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 سخن در واقع ناظر به یک مطلب است و آن این که همه متّفق بودند که حامیان عثمان در آن شرایط به یقین افراد بدی بودند،در حالی که کسانی که دست از یاریش برداشتند بزرگان صحابه اعم از مهاجران و انصار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مسلّم تاریخی نشان می‌دهد که به هنگام هجوم به خانه عثمان،صحابه پیامبر صلّی اللّه علیه و آله و سلّم و مهاجران و انصار،تقریبا به طور عموم،دست از حمایتش برداشتند و بی‌شک اگر آنها هواخواه عثمان بودند،کسی جرأت نمی‌کرد که در مدینه،چنان صحنه‌ای را ایجاد کند و این به خاطر آن بود که همگی از کارهای او ناخشنود بودند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حامیان عثمان عمدتا کسانی بودند که در جامعه اسلامی منفور شمرده می‌شدند و حمایت‌شان از عثمان به خاطر منافع نامشروعی بود که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این مسأله کاملا روشن بود،حتّی حامیان عثمان که گروهی سود پرست مانند مروان و امثال او بودند جرأت نمی‌کردند ادعا کنند که از گروه عظیم مهاجران </w:t>
      </w:r>
    </w:p>
    <w:p>
      <w:pPr>
        <w:pStyle w:val="BookText"/>
        <w:rPr/>
      </w:pPr>
      <w:r>
        <w:rPr>
          <w:rFonts w:ascii="IRNazanin" w:hAnsi="IRNazanin" w:eastAsia="IRNazanin"/>
          <w:color w:val="111111"/>
          <w:sz w:val="28"/>
          <w:sz w:val="28"/>
          <w:szCs w:val="28"/>
          <w:rtl w:val="true"/>
          <w:lang w:bidi="fa-IR"/>
        </w:rPr>
        <w:t>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 یاری عثمان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بهترند و مسلّم است که ترک کنندگان حمایت عثمان نیز اطرافیان او را بهتر از خود نمی‌دانستند،به این ترتیب همگی در این سخن اتفاق نظر داشتند که حامیانش هرگز از بهترین مردم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لطیفی است که می‌تواند پرده از روی اعمال عثمان بردارد و نشان دهد که او کارهایی کرده بود که نفرت عمومی مسلمانان را برانگیخته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آنها تقسیم بیت المال در میان یارانش و سپردن پستهای حسّاس کشور اسلام به دست نااهلان و تبعیض و بی‌عدالتی در میان مردم و غفلت از مصالح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نهج البلاغه، </w:t>
      </w:r>
      <w:r>
        <w:rPr>
          <w:rStyle w:val="FootnoteAnchor"/>
          <w:rtl w:val="true"/>
        </w:rPr>
        <w:footnoteReference w:id="253"/>
      </w:r>
      <w:r>
        <w:rPr>
          <w:rFonts w:ascii="IRNazanin" w:hAnsi="IRNazanin" w:eastAsia="IRNazanin"/>
          <w:color w:val="111111"/>
          <w:sz w:val="28"/>
          <w:sz w:val="28"/>
          <w:szCs w:val="28"/>
          <w:rtl w:val="true"/>
          <w:lang w:bidi="fa-IR"/>
        </w:rPr>
        <w:t>می‌گویند که امام علیه السّلام این سخن را،در پاسخ کسی ایراد فرمود که در محضرش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دست از یاری عثمان برداشتند،منشأ فتنه بودند،چرا که اگر بزرگان صحابه به یاری او بر می‌خاستند جاهلان امّت هرگز جرأت ریختن خون او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بزرگان صحابه او را واجب القتل می‌دانستند،می‌بایست صریحا این مسأله را بیان کنند تا شبهه از مردم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فهمید که گوینده نظر به آن حضرت دارد،لذا با این عبارت ظریف پاسخ او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سخن نشان می‌دهد که اگر امام علیه السّلام به طور جدّی به حمایت از عثمان برنخاسته،در این امر تنها نبوده است،بلکه همه بزرگان صحابه چنین موضعی را داشتند،پس چرا اشکال متوجّه آن حضرت شود؟ در پایان خطبه امام علیه السّلام ضمن بیان کوتاهی،تحلیل روشنی از قتل عثمان و عوامل آن ارائه می‌دهد و می‌فرماید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کار عثمان را در عبارتی کوتاه و پر معنا،برای شما خلاصه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استبداد ورزید،استبداد بسیار بدی و شما ناراحت شدید و واکنش بدی نشان </w:t>
      </w:r>
    </w:p>
    <w:p>
      <w:pPr>
        <w:pStyle w:val="BookText"/>
        <w:rPr/>
      </w:pPr>
      <w:r>
        <w:rPr>
          <w:rFonts w:ascii="IRNazanin" w:hAnsi="IRNazanin" w:eastAsia="IRNazanin"/>
          <w:color w:val="111111"/>
          <w:sz w:val="28"/>
          <w:sz w:val="28"/>
          <w:szCs w:val="28"/>
          <w:rtl w:val="true"/>
          <w:lang w:bidi="fa-IR"/>
        </w:rPr>
        <w:t xml:space="preserve">دادید و از حد گذراندید، و أنا جامع لکم أمره،استأثر </w:t>
      </w:r>
      <w:r>
        <w:rPr>
          <w:rStyle w:val="FootnoteAnchor"/>
          <w:rtl w:val="true"/>
        </w:rPr>
        <w:footnoteReference w:id="254"/>
      </w:r>
      <w:r>
        <w:rPr>
          <w:rFonts w:ascii="Amiri" w:hAnsi="Amiri" w:eastAsia="Amiri" w:cs="Amiri"/>
          <w:color w:val="111111"/>
          <w:sz w:val="28"/>
          <w:sz w:val="28"/>
          <w:szCs w:val="28"/>
          <w:rtl w:val="true"/>
          <w:lang w:bidi="ar-SA"/>
        </w:rPr>
        <w:t>فأساء الأثرة،و جزعتم فأسأتم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خداوند،در این مورد حکمی 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کدام،به سزای اعمال خود در دنیا و آخرت،گرفتار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حکم واقع فی المستأثر و الجازع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یکی از ادبای معروف عرب،عادت امام علیه السّلام این بود که سخنان جامع خویش را،با الفاظ کم و معانی بسیار بیان می‌فرمود و این سخن در واقع یکی از مصادیق بارز کلام جامع امام علیه السّلام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عثمان مرتکب بدی و خطا شد و هم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استبداد و حکومت خود سرانه را در پیش گرفت و خویشاوندان نالایقش را بر مسلمانان مسلّط ساخت و بیت المال را در اختیار آنان گذاشت و آنها به غارت بیت المال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اعتراضات مسلمانان، از هر سو بلند شد،او گوش به آنها نداد،در نتیجه مردم ناراحت و عصبانی به او حمله‌ور شدند و بزرگان صحابه از مهاجران و انصار دست از یاریش برداشته و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مخالفان و مهاجمان نیز از حدّ گذراندند و به جای این که او را از حکومت مسلمانان بر کنار سازند و زمام امور را از دست همکاران ظالمش بگیرند، اقدام به ریختن خونش کردند و چنان فتنه‌ای بر پا شد که سالیان دراز تاریخ اسلام را تحت تأثیر خود قرار داد و گروه منافقان و آنها که در طمع حکومت بودند به بهانه خون او خونهای زیاد دیگری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دو گروه راه افراط را پوییدند و به همین دلیل خداوند هر کدام از آنها را مطابق اعمالشان جزا می‌دهد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در باره حکومت عثمان و پیامدهای آن سخنان زیادی گفته‌اند امّا این </w:t>
      </w:r>
      <w:bookmarkStart w:id="506" w:name="pg13933_177270"/>
    </w:p>
    <w:p>
      <w:pPr>
        <w:pStyle w:val="BookText"/>
        <w:rPr/>
      </w:pPr>
      <w:bookmarkEnd w:id="506"/>
      <w:r>
        <w:rPr>
          <w:rFonts w:ascii="IRNazanin" w:hAnsi="IRNazanin" w:eastAsia="IRNazanin"/>
          <w:color w:val="111111"/>
          <w:sz w:val="28"/>
          <w:sz w:val="28"/>
          <w:szCs w:val="28"/>
          <w:rtl w:val="true"/>
          <w:lang w:bidi="fa-IR"/>
        </w:rPr>
        <w:t>کلام امام علیه السّلام با نهایت اختصار جان مطلب را بیان فرموده و داوری عادلانه و دقیقی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استفاده می‌شود که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هر گونه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دارد که بعضی از بعضی دیگر زشت‌تر است و استبداد عصر عثمان از آن استبدادهای زشت‌تر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استفاده می‌شود که انسان در برابر ناهنجاریهای اجتماعی که قرار می‌گیرد باید عکس العمل نشان دهد،ولی مراقب باشد که از حد نگذارند،چرا که ناهنجاری دیگری می‌آفریند که دامان جامعه را خواهد گرفت و مردم از گردابی به گرداب دیگر،و از چاله‌ای به چاه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 گونه حوادث بر اعصاب مسلّط بود و با درایت و تدبیر عمل کرد تا درمان یک بیماری سبب بیماری‌های دیگری نگردد،ولی متأسّفانه تاریخ نشان می‌دهد که همیشه این افراط و تفریطها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توجه به این نکته لازم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است،اندوهی که انسان را از کار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ناراحتی شدیدی است که مردم،به خاطر اعمال بی‌رویه عثمان و اطرافیان او،پیدا کردند و این اندوه،سبب زیاده روی‌هایی شد که آثار سوء آن تا سالها باقی ماند</w:t>
      </w:r>
      <w:r>
        <w:rPr>
          <w:rFonts w:eastAsia="IRNazanin" w:cs="IRNazanin"/>
          <w:color w:val="111111"/>
          <w:sz w:val="28"/>
          <w:szCs w:val="28"/>
          <w:rtl w:val="true"/>
          <w:lang w:bidi="fa-IR"/>
        </w:rPr>
        <w:t>.</w:t>
      </w:r>
    </w:p>
    <w:p>
      <w:pPr>
        <w:pStyle w:val="Heading4"/>
        <w:numPr>
          <w:ilvl w:val="3"/>
          <w:numId w:val="1"/>
        </w:numPr>
        <w:rPr/>
      </w:pPr>
      <w:bookmarkStart w:id="507" w:name="__RefHeading___Toc110815_3381743652"/>
      <w:bookmarkStart w:id="508" w:name="_Toc205"/>
      <w:bookmarkEnd w:id="507"/>
      <w:r>
        <w:rPr>
          <w:rtl w:val="true"/>
        </w:rPr>
        <w:t>نکته</w:t>
      </w:r>
      <w:r>
        <w:rPr>
          <w:rtl w:val="true"/>
        </w:rPr>
        <w:t xml:space="preserve">: </w:t>
      </w:r>
      <w:r>
        <w:rPr>
          <w:rtl w:val="true"/>
        </w:rPr>
        <w:t>عصر طوفانی عثمان</w:t>
      </w:r>
      <w:r>
        <w:rPr>
          <w:rtl w:val="true"/>
        </w:rPr>
        <w:t>!</w:t>
      </w:r>
      <w:bookmarkEnd w:id="508"/>
    </w:p>
    <w:p>
      <w:pPr>
        <w:pStyle w:val="BookText"/>
        <w:rPr/>
      </w:pPr>
      <w:r>
        <w:rPr>
          <w:rFonts w:ascii="IRNazanin" w:hAnsi="IRNazanin" w:eastAsia="IRNazanin"/>
          <w:color w:val="111111"/>
          <w:sz w:val="28"/>
          <w:sz w:val="28"/>
          <w:szCs w:val="28"/>
          <w:rtl w:val="true"/>
          <w:lang w:bidi="fa-IR"/>
        </w:rPr>
        <w:t>بی‌شک دوران خلافت عثمان مخصوصا سالهای پایانی آن،از طوفانی‌ترین سالهای قرن نخست اسلام است که مورّخان به طور گسترده در باره آن بحث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بعضی صحیح‌ترین اخبار در مورد عثمان آن است که طبری در تاریخ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مطالب او چنین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کارهایی کرد که در اسلام سابقه نداشت و باعث خشم مسلمانان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نمونه‌ای از این اعمال سپردن کارهای مهم حکومت مسلمانان به افراد نااهل و افراد فاسق و سفیه و بی‌دین و بخشیدن غنائم به آنان و آزار و ستم طاقت فرسا به شخصیتهای بزرگی مانند ابو ذر و عمّار یاسر و عبد اللّه بن مسعود و مانند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ولید بن عقبه را والی کوفه ساخت که شراب می‌نوشید و در حال مستی به میان مردم می‌آمد و رسوایی‌هایی به بار آورد که گروهی نزد عثمان به آن شهادت دادند و بعد از عزل او سعید بن عاص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مرد تبهکاری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وی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با اعمال ناروایش خشم مردم را برانگیخت و مردم به مخالفت با او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جای این که آتش فتنه را خاموش کند دستور داد رهبران مخالفان را به شام تبعید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شام بر معاویه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مجبور شد که آنان را به کوفه باز گرداند،و دگر بار آنها را به حمص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کوفه که در نقاط دیگر نیز انتقادها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گروهی از اصحاب پیامبر صلّی اللّه علیه و آله و سلّم گرد هم آمدند و ایرادهای مهم را به وسیله عامر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پاک طینت و خدا شناس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جای این که از این خیرخواهی سپاسگزاری کند پاسخ اهانت آمیزی به فرستاده آنها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مدینه روز به روز ناآرام‌تر می‌شد و فریاد انتقاد بلندتر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ناچار شد که گروهی مانند سعید بن عاص و معاویة بن ابی سفیان و عمرو عاص را برای مشورت دعوت کند و با آنها به شور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صلاح،این است که مردم را به جهاد مشغول سازی تا این مسائل فراموش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سعید بن عاص،او را به انتقام گیری از سران انتقاد کنندگان تشویق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رهبران خود را از دست بدهند،متفرّق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در انتقاد به عثمان،جسورتر شده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بنی امیه را بر دوش مردم سوار کرده‌ای یا عدالت کن یا از خلافت کناره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قدرت تصمیم گیری را از دست داده بود،به فرماندهان خود گفت تا مردم را برای جهاد آماده کنند،ولی این دستور مشکلی را حل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مخالفینش،در شهرهای مهم اسلامی با هم مکاتبه کردند و تصمیم بر عزل عثمان و فرماندارانش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مصر و گروه دیگری از کوفه و گروه بسیاری از بصره،به عنوان زیارت خانه خدا حرکت کرده و به سوی مدینه آمدند و مردم مدینه را از تصمیم خود باخبر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عملکرد عثمان ناراضی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حمایت او برنخاستند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به آسانی وارد مدینه شدند و خانه عثمان را محاصره کردند،ولی مانع از رفت و آمد افراد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این هجوم عمومی سخت در وحشت فرو رفت و نزد امام علی علیه السّلام آمد و از آن حضرت تقاضا کرد که نزد معترضان برود و آنها را از راهی که در پیش گرفته‌اند منصرف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شرایطی آنها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 که من،بعد از این تنها با صلاح اندیشی شما کار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تو را نصیحت کرده‌ام و تو هم وعده داده‌ای،ولی به وعده‌ات وفا نکرده‌ای و به سخنان مروان و معاویه و امثال آنها گوش فرا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علیه السّلام پذیرفت و برای فرو نشاندن خشم مردم با گروهی از مهاجران و انصار حرکت کرد و نزد معترضان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مصریان که انتقادهای شدیدی داشتند مذاکره فرمود و آنها قبول کردند که به مصر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عثمان نیز سفارش فرمود که به تمام شکایت مردم رسیدگی کند و از کارهای گذشته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خطبه‌ای خواند و آشکارا اعلام توبه کرد و قول داد به تمام شکایات مردم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به منزل بازگشت دید مروان و عده‌ای از بنی امیه در منزلش 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بگویم یا ساکت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شما قاتل عثمان و یتیم کننده اطفالش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مردم وعده داده و باید به وعده‌اش وفا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مروان،ساکت ننشست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را که گفتی به صلاح خلافت تو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تحت تأثیر مروان قرار گرفت و به او دستور داد تا مردم را پراکنده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خانه امام علی علیه السّلام رفتند و جریان را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بنشینم عثمان می‌گوید که مرا تنها گذاردی و خوار کردی و اگر برای او صلاح اندیشی کنم،باز مروان او را بازیچه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عثمان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خود وفا نکردی و به سخنان ناصواب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دین و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پس به سراغ تو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 مصری که عدد آنها بالغ بر دو هزار نفر بود و به خاطر اطاعت از فرمان علی علیه السّلام راه بازگشت به مصر را می‌پیمودند بعد از سه روز،به مدینه بازگشتند و نامه‌ای را که از غلام عثمان در بین راه گرفته بودند،به این مضمون ارائه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عثمان به فرماندارش در مصر دستور داده بود که بعضی از سران معترضان را به دار آویزد و برخی را شدیدا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امام علی علیه السّلام آمدند و جریان را بازگو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عثمان توضیح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انکار کرد که چنین نامه‌ای نوشته باشد بعضی گفتند که این،کار مروان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مروان،تا این اندازه جرأت و نفوذ دارد که مهر او را پای نامه بزند و همراه غلام عثمان با شتر بیت المال به سراغ چنان مأموریتی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اظهار بی‌اطلاعی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تو لایق این خلافت نیستی،چرا که دیگران این گونه بر تو مسلط‌اند،و اگر دروغ می‌گویی باز هم شایستگی خلافت بر مسلمانان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صورت باید کنار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توبه کرده‌ای باز آن را شکسته‌ای،بنا بر این یا از خلافت کنار برو و یا کشته خواهی شد و یا ما در راه خدا شهید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شوم بهتر از آن است که از خلافت کناره 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روزبروز روزگار بر عثمان سخت‌تر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امام علی علیه السّلام تقاضا کرد که </w:t>
      </w:r>
    </w:p>
    <w:p>
      <w:pPr>
        <w:pStyle w:val="BookText"/>
        <w:rPr/>
      </w:pPr>
      <w:r>
        <w:rPr>
          <w:rFonts w:ascii="IRNazanin" w:hAnsi="IRNazanin" w:eastAsia="IRNazanin"/>
          <w:color w:val="111111"/>
          <w:sz w:val="28"/>
          <w:sz w:val="28"/>
          <w:szCs w:val="28"/>
          <w:rtl w:val="true"/>
          <w:lang w:bidi="fa-IR"/>
        </w:rPr>
        <w:t>بین او و مردم وساطت و ضرب الأجلی تعیین کند تا به شکایات مردم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او را مهلت دادند،امّا در پنهانی وسایل جنگ را آماده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گذشت و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عثمان به معاویه نامه نوشته بود که هر چه زودتر خود با لشکری به یاری او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لشکر بموقع به یاری او نیامد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سرانجام،توده‌های مردم خشمگین و عصبانی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پیمان شکنی‌های مکرّر عثمان را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از او قطع امید کردند و به درون خانه او هجوم بردند و میان طرفداران عثمان و شورشیان نزاع شدیدی در گرفت و تعدادی از دو طرف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پایان به اتاقی که عثمان در آن بود هجوم بردند و او را کشتند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3933_177276"/>
      <w:bookmarkStart w:id="510" w:name="pg13933_177276"/>
      <w:bookmarkEnd w:id="510"/>
    </w:p>
    <w:p>
      <w:pPr>
        <w:pStyle w:val="Heading2"/>
        <w:numPr>
          <w:ilvl w:val="1"/>
          <w:numId w:val="1"/>
        </w:numPr>
        <w:rPr/>
      </w:pPr>
      <w:bookmarkStart w:id="511" w:name="pg13933_177276"/>
      <w:bookmarkStart w:id="512" w:name="__RefHeading___Toc110817_3381743652"/>
      <w:bookmarkStart w:id="513" w:name="_Toc206"/>
      <w:bookmarkEnd w:id="511"/>
      <w:bookmarkEnd w:id="512"/>
      <w:r>
        <w:rPr>
          <w:rtl w:val="true"/>
        </w:rPr>
        <w:t>خطبۀ سی و یکم</w:t>
      </w:r>
      <w:r>
        <w:rPr>
          <w:rtl w:val="true"/>
        </w:rPr>
        <w:t xml:space="preserve">: </w:t>
      </w:r>
      <w:r>
        <w:rPr>
          <w:rtl w:val="true"/>
        </w:rPr>
        <w:t>امام زبیر را به اطاعت از خود دعوت کرد</w:t>
      </w:r>
      <w:bookmarkEnd w:id="513"/>
    </w:p>
    <w:p>
      <w:pPr>
        <w:pStyle w:val="Heading3"/>
        <w:numPr>
          <w:ilvl w:val="2"/>
          <w:numId w:val="1"/>
        </w:numPr>
        <w:rPr/>
      </w:pPr>
      <w:bookmarkStart w:id="514" w:name="__RefHeading___Toc110819_3381743652"/>
      <w:bookmarkStart w:id="515" w:name="_Toc207"/>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لما أنفذ عبد اللّه بن عباس إلی الزبیر یستفیئه إلی طاعته قبل حرب الجمل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واقع خطبه نیست،بلکه بخشی از کلامی است که علی علیه السّلام به ابن عباس هنگامی که او را در روز جنگ جمل،قبل از آغاز جنگ،به سوی زبیر فرستاد،فرمود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این کلمات زبیر را به اطاعت از خود دعوت کرد و چنانکه خواهد آمد این سخنان در او مؤثّر واقع شد و وی از جنگ کناره گیری کرد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3933_177278"/>
      <w:bookmarkStart w:id="517" w:name="pg13933_177278"/>
      <w:bookmarkEnd w:id="517"/>
    </w:p>
    <w:p>
      <w:pPr>
        <w:pStyle w:val="BookText"/>
        <w:rPr/>
      </w:pPr>
      <w:bookmarkStart w:id="518" w:name="pg13933_177278"/>
      <w:bookmarkEnd w:id="518"/>
      <w:r>
        <w:rPr>
          <w:rFonts w:ascii="IRNazanin" w:hAnsi="IRNazanin" w:eastAsia="IRNazanin"/>
          <w:color w:val="111111"/>
          <w:sz w:val="28"/>
          <w:sz w:val="28"/>
          <w:szCs w:val="28"/>
          <w:rtl w:val="true"/>
          <w:lang w:bidi="fa-IR"/>
        </w:rPr>
        <w:t>لا تلقینّ طلحة،فإنّک إن تلقه تجده کالثّور عاقصا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الصّعب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ألین عریکة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ابن 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عرفتنی بالحجاز و أنکرتنی بالعراق؟فما عدا ممّا بدا؟</w:t>
      </w:r>
      <w:r>
        <w:rPr>
          <w:rFonts w:eastAsia="IRNazanin" w:cs="IRNazanin"/>
          <w:color w:val="111111"/>
          <w:sz w:val="28"/>
          <w:szCs w:val="28"/>
          <w:rtl w:val="true"/>
          <w:lang w:bidi="fa-IR"/>
        </w:rPr>
        <w:t>»</w:t>
      </w:r>
    </w:p>
    <w:p>
      <w:pPr>
        <w:pStyle w:val="Heading3"/>
        <w:numPr>
          <w:ilvl w:val="2"/>
          <w:numId w:val="1"/>
        </w:numPr>
        <w:rPr/>
      </w:pPr>
      <w:bookmarkStart w:id="519" w:name="__RefHeading___Toc110821_3381743652"/>
      <w:bookmarkStart w:id="520" w:name="_Toc208"/>
      <w:bookmarkEnd w:id="519"/>
      <w:r>
        <w:rPr>
          <w:rtl w:val="true"/>
        </w:rPr>
        <w:t>ترجمه</w:t>
      </w:r>
      <w:bookmarkEnd w:id="520"/>
    </w:p>
    <w:p>
      <w:pPr>
        <w:pStyle w:val="BookText"/>
        <w:rPr/>
      </w:pPr>
      <w:r>
        <w:rPr>
          <w:rFonts w:ascii="IRNazanin" w:hAnsi="IRNazanin" w:eastAsia="IRNazanin"/>
          <w:color w:val="111111"/>
          <w:sz w:val="28"/>
          <w:sz w:val="28"/>
          <w:szCs w:val="28"/>
          <w:rtl w:val="true"/>
          <w:lang w:bidi="fa-IR"/>
        </w:rPr>
        <w:t>با طلحه ملاقات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با او روبرو شوی او را مانند گاوی خواهی یافت که شاخش در اطراف گوشهایش پیچ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سرکش و خیره سر و انعطاف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 مرکب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راهواری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به خاطر هوا پرستی،آمادگی شنیدن سخن حق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مخوف‌تر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پذیرش حق آمادگی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دایی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تو،در حجاز مرا شناختی و در عراق نشناخته انگاشتی؟چه شد که از پیمان خود بازگشتی و چه امری تو را از آنچه در باره من می‌دانستی منصرف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521" w:name="__RefHeading___Toc110823_3381743652"/>
      <w:bookmarkStart w:id="522" w:name="_Toc209"/>
      <w:bookmarkEnd w:id="521"/>
      <w:r>
        <w:rPr>
          <w:rtl w:val="true"/>
        </w:rPr>
        <w:t>شرح و تفسیر</w:t>
      </w:r>
      <w:bookmarkEnd w:id="522"/>
    </w:p>
    <w:p>
      <w:pPr>
        <w:pStyle w:val="Heading4"/>
        <w:numPr>
          <w:ilvl w:val="3"/>
          <w:numId w:val="1"/>
        </w:numPr>
        <w:rPr/>
      </w:pPr>
      <w:bookmarkStart w:id="523" w:name="__RefHeading___Toc110825_3381743652"/>
      <w:bookmarkStart w:id="524" w:name="_Toc210"/>
      <w:bookmarkEnd w:id="523"/>
      <w:r>
        <w:rPr>
          <w:rtl w:val="true"/>
        </w:rPr>
        <w:t>تلاش برای نجات خطا کاران</w:t>
      </w:r>
      <w:bookmarkEnd w:id="52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جنگ جمل نخستین جنگی است که بر امیر المؤمنین علی علیه السّلام تحمیل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طرفداران عثمان و مخالفان او دست به دست هم دادند و </w:t>
      </w:r>
    </w:p>
    <w:p>
      <w:pPr>
        <w:pStyle w:val="BookText"/>
        <w:rPr/>
      </w:pPr>
      <w:r>
        <w:rPr>
          <w:rFonts w:ascii="IRNazanin" w:hAnsi="IRNazanin" w:eastAsia="IRNazanin"/>
          <w:color w:val="111111"/>
          <w:sz w:val="28"/>
          <w:sz w:val="28"/>
          <w:szCs w:val="28"/>
          <w:rtl w:val="true"/>
          <w:lang w:bidi="fa-IR"/>
        </w:rPr>
        <w:t>همسر پیامبر،عایشه،را با خود همراه ساختند و عهد و تبعیّت مسلّمی را که با علی علیه السّلام داشتند،شکستند و برای به دست آوردن حکومت،آتش جنگ جمل را بر 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کارشان به شکست منتهی شد و از هم متلاشی شدند و آتش افروزان اصلی،یعنی طلحه و زبیر،کشته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قرائن تاریخی،نه تنها در جنگ جمل که در جنگ صفین و نهروان نیز نشان می‌دهد که علی علیه السّلام با اصرار زیاد مایل بود که در میان مسلمانان درگیری پیدا نشود و به هر قیمتی که ممکن است،آتش جنگ،خاموش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بالا یکی از شواهد این معنا است که امام قبل از شروع جنگ،پیامی به وسیله ابن عباس برای زبیر که از دو فرمانده،جنگ جمل بود فرستاد و این پیام مؤثّر واقع شد و او از جنگ کناره گیری کرد،هر چند در یکی از بیابانهای بصره به دست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سخن،امام،رو به ابن عباس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طلحه ملاقات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با او رو به رو شوی،او را مانند گاوی خواهی دید که شاخهایش در اطراف گوشهایش پیچ خورده باشد،مردی سرکش و خیره سر و انعطاف ناپذیر است، لا تلقینّ طلحة فإنّک إن تلقه تجده کالثّور عاقصا </w:t>
      </w:r>
      <w:r>
        <w:rPr>
          <w:rStyle w:val="FootnoteAnchor"/>
          <w:rtl w:val="true"/>
        </w:rPr>
        <w:footnoteReference w:id="257"/>
      </w:r>
      <w:r>
        <w:rPr>
          <w:rFonts w:ascii="IRNazanin" w:hAnsi="IRNazanin" w:eastAsia="IRNazanin"/>
          <w:color w:val="111111"/>
          <w:sz w:val="28"/>
          <w:sz w:val="28"/>
          <w:szCs w:val="28"/>
          <w:rtl w:val="true"/>
          <w:lang w:bidi="fa-IR"/>
        </w:rPr>
        <w:t xml:space="preserve">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که بر مرکب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می‌شود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رام و راهواری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آری،او،به خاطر هوا پرستی،چشمش از دیدن واقعیات،کور و گوشش از شنیدن حقایق،کر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یرکب الصّعب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الذّلول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تشبیه طلحه،به گاوی که شاخش پیچ خورده است،یا اشاره به طغیان و سرکشی او است،یا عبارت دیگری از جمله اخیر است که،او به خاطر هوا پرستی،گوش شنوا در برابر حق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امام در این چند جمله روانکاوی دقیقی نسبت به طلحه انجام داده و </w:t>
      </w:r>
    </w:p>
    <w:p>
      <w:pPr>
        <w:pStyle w:val="BookText"/>
        <w:rPr/>
      </w:pPr>
      <w:r>
        <w:rPr>
          <w:rFonts w:ascii="IRNazanin" w:hAnsi="IRNazanin" w:eastAsia="IRNazanin"/>
          <w:color w:val="111111"/>
          <w:sz w:val="28"/>
          <w:sz w:val="28"/>
          <w:szCs w:val="28"/>
          <w:rtl w:val="true"/>
          <w:lang w:bidi="fa-IR"/>
        </w:rPr>
        <w:t>یأس از نفوذ سخن در او را در باره صلح و بازگشت از جنگ بدین وسیله ابراز کرده است، ولی از آنجا که به زبیر امیدوار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بعد نیز نشان داد که این امیدواری کاملا بجا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زبیر را ملاقات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نرمخوتر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پذیرش حق آمادگی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الق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ألین عریکة</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ألین عریکة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این است که او در برابر گفتار حق شنوایی بیشتری دارد و روح تسلیم در برابر واقعیتها بر او غالب است، مخصوصا نسبت به سخنانی که از پیامبر شنیده بود واکنش بهتری نشان می‌داد،به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لجوج و خودخواه و سرکشی بود و حبّ جاه و مقام چشم و گوش او را کور و 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دلیل،تاریخ نویسان نوشته‌اند که زبیر هنگامی که وارد بصره شد و فهمید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لشکر علی علیه السّلام است و به یاد این حدیث افتاد که پیامبر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بن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ستمکار،خواهد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کرد و تحیّر و تردید شدید بر دل و جان او سایه افکند و می‌ترسید که عمار،در میدان جمل،شهید شود و او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حال،امام علیه السّلام به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زبیر را ملاقات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دایی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حجاز،مرا شناختی و در عراق نشناخته انگاشتی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از پیمان خود بازگشتی؟و چه امری تو را از آنچه در باره من می‌دانستی منصرف ساخت؟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ابن خالک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عرفتنی بالحجاز و أنکرتنی بالعراق؟فما عدا ممّا 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جمله،اشاره به سوابق بسیار درخشان مولا علی علیه السّلام است که در عصر پیامبر صلّی اللّه علیه و آله و سلّم و بعد از آن همه از آن آگاه بودند و زبیر هم که در زمره یاران پیامبر بود به خوبی این مطالب را می‌دانست،به خصوص در روایتی آمده است که روز جنگ جمل،زبیر در برابر علی علیه السّلام به میدان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زبیر را دریابید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خطری،متوجه او نیست،زیرا علی علیه السّلام زره ندارد و زبیر زره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این،چه کاری است که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مطالبه خون عثمان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طلحه بودید که قاتلان عثمان را رهبری می‌کردید و وظیفه تو این است که خود را به ورثه عثمان بسپاری تا از تو قصاص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داری آن روز که از کنار من عبور کردی،در حالی که رسول خدا صلّی اللّه علیه و آله و سلّم بر دست تو تکیه کرده بود و از قبیله بنی عمرو بن عوف می‌آمد؟پیامبر صلّی اللّه علیه و آله و سلّم به من سلام کرد و در صورت من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خندیدم و کاری بیش از این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دست از کارهای سبک بر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کار سبک نمی‌کند،ولی بدان در آینده‌ای نزدیک تو با او جنگ می‌کنی در حالی که ظالمی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گونه بود،ولی روزگار،مرا به فراموشی افکند و من به یقین دست از جنگ با تو بر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گفت و دست از جنگ کشید و پس از گفتگو با عایشه،از میدان جنگ بیرون رفت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بالا،می‌تواند اشاره به این گونه مسائل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زبیر،از کسانی بود که به علی علیه السّلام عشق می‌ورزید و حتی در جریان سقیفه، به دفاع از علی علیه السّلام برخاست و شمشیر کشید،ولی مخالفانش برخاستند و شمشیر او را شکستند و در جریان شورای شش نفره عمر نیز زبیر به علی علیه السّلام رأی داد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حال،این جمله‌های کوتاه و تکان دهنده،در روح زبیر اثر گذاشت و روز به </w:t>
      </w:r>
    </w:p>
    <w:p>
      <w:pPr>
        <w:pStyle w:val="BookText"/>
        <w:rPr/>
      </w:pPr>
      <w:r>
        <w:rPr>
          <w:rFonts w:ascii="IRNazanin" w:hAnsi="IRNazanin" w:eastAsia="IRNazanin"/>
          <w:color w:val="111111"/>
          <w:sz w:val="28"/>
          <w:sz w:val="28"/>
          <w:szCs w:val="28"/>
          <w:rtl w:val="true"/>
          <w:lang w:bidi="fa-IR"/>
        </w:rPr>
        <w:t xml:space="preserve">روز،بر تردید و شک او در مشروعیت راهی که در پیش گرفته بود،می‌افزود و سرانجام،تصمیم خود را گرفت و به طور کامل،از لشکر جمل جدا شد و راه خود را در پیش گرفت و سر به بیابان گذارد و رفت،هر چند،به دست مرد ستمکاری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مجال کافی نیافت که این اشتباه خود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دایی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تعبیر عاطفی است که امام علیه السّلام برای برانگیختن عواطف زبیر،به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از اینجا سرچشمه می‌گیرد که زبیر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زبیر پسر عمه علی علیه السّلام و آن حضرت پسر دایی زبیر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کوتاه اشاره به تمام مطالبی است که زبیر،از پیغمبر اکرم صلّی اللّه علیه و آله و سلّم در تمام عمرش در باره علی علیه السّلام شنیده بود و به همین دلیل به آن حضرت علاقه شدیدی داشت،ولی جاه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انگیزه اصلی جنگ جمل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حجابی تمام این مسائل را پوشانده بود و امام علیه السّلام با این جمله کوتاه حجاب را کنار زد و زبیر را بیدار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نخستین کسی است که جمله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کوتاهی که بسیار جذاب و پر معنا است و اشاره به این نکته می‌کند که چه چیز سبب شد که حقیقتی را که بر تو آشکار شده بود،به دست فراموشی بسپاری و چشم دل را به روی واقعیتها ببندی و آگاهانه از راه حق بازگردی و در طریق باطل قدم نهی؟ </w:t>
      </w:r>
      <w:r>
        <w:rPr>
          <w:rStyle w:val="FootnoteAnchor"/>
          <w:rtl w:val="true"/>
        </w:rPr>
        <w:footnoteReference w:id="260"/>
      </w:r>
      <w:r>
        <w:rPr>
          <w:rFonts w:ascii="IRNazanin" w:hAnsi="IRNazanin" w:eastAsia="IRNazanin"/>
          <w:color w:val="111111"/>
          <w:sz w:val="28"/>
          <w:sz w:val="28"/>
          <w:szCs w:val="28"/>
          <w:rtl w:val="true"/>
          <w:lang w:bidi="fa-IR"/>
        </w:rPr>
        <w:t>کوتاهی و زیبایی و پر محتوایی این جمله،در آن حدّ است که امروزه در ادبیات عرب،به صورت یک ضرب المثل در آمده است</w:t>
      </w:r>
      <w:r>
        <w:rPr>
          <w:rFonts w:eastAsia="IRNazanin" w:cs="IRNazanin"/>
          <w:color w:val="111111"/>
          <w:sz w:val="28"/>
          <w:szCs w:val="28"/>
          <w:rtl w:val="true"/>
          <w:lang w:bidi="fa-IR"/>
        </w:rPr>
        <w:t xml:space="preserve">. </w:t>
      </w:r>
      <w:bookmarkStart w:id="525" w:name="pg13933_177283"/>
    </w:p>
    <w:p>
      <w:pPr>
        <w:pStyle w:val="Heading4"/>
        <w:numPr>
          <w:ilvl w:val="3"/>
          <w:numId w:val="1"/>
        </w:numPr>
        <w:rPr/>
      </w:pPr>
      <w:bookmarkStart w:id="526" w:name="__RefHeading___Toc110827_3381743652"/>
      <w:bookmarkStart w:id="527" w:name="_Toc211"/>
      <w:bookmarkEnd w:id="525"/>
      <w:bookmarkEnd w:id="526"/>
      <w:r>
        <w:rPr>
          <w:rtl w:val="true"/>
        </w:rPr>
        <w:t>نکته‌ها</w:t>
      </w:r>
      <w:bookmarkEnd w:id="527"/>
    </w:p>
    <w:p>
      <w:pPr>
        <w:pStyle w:val="Heading4"/>
        <w:numPr>
          <w:ilvl w:val="3"/>
          <w:numId w:val="1"/>
        </w:numPr>
        <w:rPr/>
      </w:pPr>
      <w:bookmarkStart w:id="528" w:name="__RefHeading___Toc110829_3381743652"/>
      <w:bookmarkStart w:id="529" w:name="_Toc212"/>
      <w:bookmarkEnd w:id="528"/>
      <w:r>
        <w:rPr/>
        <w:t>1</w:t>
      </w:r>
      <w:r>
        <w:rPr>
          <w:rtl w:val="true"/>
        </w:rPr>
        <w:t>-</w:t>
      </w:r>
      <w:r>
        <w:rPr>
          <w:rtl w:val="true"/>
        </w:rPr>
        <w:t>عکس العمل زبیر در برابر پیام امام علیه السّلام</w:t>
      </w:r>
      <w:bookmarkEnd w:id="529"/>
    </w:p>
    <w:p>
      <w:pPr>
        <w:pStyle w:val="BookText"/>
        <w:rPr/>
      </w:pPr>
      <w:r>
        <w:rPr>
          <w:rFonts w:ascii="IRNazanin" w:hAnsi="IRNazanin" w:eastAsia="IRNazanin"/>
          <w:color w:val="111111"/>
          <w:sz w:val="28"/>
          <w:sz w:val="28"/>
          <w:szCs w:val="28"/>
          <w:rtl w:val="true"/>
          <w:lang w:bidi="fa-IR"/>
        </w:rPr>
        <w:t>در بعضی از روایات آمده است که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 امام را به زبیر رساندم،در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ارید ما ترید،من نیز همان را می خواهم که تو می‌خواهی</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تو دنبال حکومت بر مردم هستی،چرا من نباشم؟گویی جاه طلبی آن چنان چشم و دل او را کور کرده بود که می‌پنداشت علی علیه السّلام به خاطر جاه و مقام قیام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من،خدمت علی علیه السّلام آمدم و داستان را خدمت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 که در بالا اشاره شد،زبیر نتوانست در برابر فشار وجدان مقاومت کند و سرانجام پرده‌ها از برابر دیدگان او کنار رفت و به واقعیت‌ها توجه کرد و از جنگ کناره گرفت،هر چند بسیار دیر شده بود</w:t>
      </w:r>
      <w:r>
        <w:rPr>
          <w:rFonts w:eastAsia="IRNazanin" w:cs="IRNazanin"/>
          <w:color w:val="111111"/>
          <w:sz w:val="28"/>
          <w:szCs w:val="28"/>
          <w:rtl w:val="true"/>
          <w:lang w:bidi="fa-IR"/>
        </w:rPr>
        <w:t>.</w:t>
      </w:r>
    </w:p>
    <w:p>
      <w:pPr>
        <w:pStyle w:val="Heading4"/>
        <w:numPr>
          <w:ilvl w:val="3"/>
          <w:numId w:val="1"/>
        </w:numPr>
        <w:rPr/>
      </w:pPr>
      <w:bookmarkStart w:id="530" w:name="__RefHeading___Toc110831_3381743652"/>
      <w:bookmarkStart w:id="531" w:name="_Toc213"/>
      <w:bookmarkEnd w:id="530"/>
      <w:r>
        <w:rPr/>
        <w:t>2</w:t>
      </w:r>
      <w:r>
        <w:rPr>
          <w:rtl w:val="true"/>
        </w:rPr>
        <w:t>-</w:t>
      </w:r>
      <w:r>
        <w:rPr>
          <w:rtl w:val="true"/>
        </w:rPr>
        <w:t>خلاصه‌ای از زندگی طلحه و زبیر</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عبید اللّه بن عثمان و از پیشگامان در اسلام بود و در جنگهای اسلامی شرکت داشت،ولی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گویا برای مأموریتی از سوی پیامبر صلّی اللّه علیه و آله و سلّم به شام رفته بود و لذا هنگامی که بازگشت سهم خود را از غنائم بدر مطالبه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سهمک و أجرک،تو هم سهمی در غنائم داری و هم سهمی در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پیامبر صلّی اللّه علیه و آله و سلّم در مکه پیمان برادری میان آنها برقرار ساخت،ولی بعد از هجرت پیمان برادری طلحه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پسرش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مرا در روز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الخیر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او از رسول اللّه صلّی اللّه علیه و آله و سلّم در جنگهای اسلامی، جای تردید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از آنجا که او مرد جاه طلبی بود،بعد از پیامبر صلّی اللّه علیه و آله و سلّم تغییر چهره داد و به راه دیگری افتاد و در عصر پیامبر صلّی اللّه علیه و آله و سلّم نیز گاهی کلمات نامناسبی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جاه طلبی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شنیده شد،از جمله طبق روایت درّ المنثور طلحه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دستور می‌دهد دختر عموها در برابر ما حجاب داشته باشند،ولی با زنان،بعد از جدا شدن از ما،ازدواج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هرگاه از جهان چشم بپوشد،ما با زنان او ازدواج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آیه تحریم ازدواج با زنان پیامبر صلّی اللّه علیه و آله و سلّم بعد از او نازل شد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فخر رازی در تفسیر خود در سبب نزول آیه فوق می‌گوید که یکی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طلحه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پیامبر زنده بمانم همسرش عایشه را به نکاح خود در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آیه تحریم ازدواج با زنان پیامبر،بعد از رحلت او،نازل 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 که او،رو به سوی طلحه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یا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سخن خوبی نخواهی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دنیا رفت در حالی که به خاطر آن سخنی که هنگام نزول آیه حجاب گفتی،بر تو خشمگین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منظور،جمله‌ای است که در بالا آمد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او از کسانی بود که شدیدا با عثمان مخالف بود،بر ضدّ او آتش افروزی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قاتلان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در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طلحه را نشانه گیری کرد و با یک تیر او را مجروح کرد و سپس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انتقام خون عثمان را از طلحه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جاه طلبی سبب شد که آتش جنگ بر ضدّ امیر مؤمنان علی علیه السّلام بیفروزد و جنگ جمل را به راه بیندازد و سبب ریختن خون گروه عظیمی از مسلمانان گردد و </w:t>
      </w:r>
    </w:p>
    <w:p>
      <w:pPr>
        <w:pStyle w:val="BookText"/>
        <w:rPr/>
      </w:pPr>
      <w:r>
        <w:rPr>
          <w:rFonts w:ascii="IRNazanin" w:hAnsi="IRNazanin" w:eastAsia="IRNazanin"/>
          <w:color w:val="111111"/>
          <w:sz w:val="28"/>
          <w:sz w:val="28"/>
          <w:szCs w:val="28"/>
          <w:rtl w:val="true"/>
          <w:lang w:bidi="fa-IR"/>
        </w:rPr>
        <w:t>سرانجام به هدف خود که رسیدن به مقام خلافت بود،نرسید و چنانکه گفتیم در جنگ جمل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 امیر مؤمنان علی علیه السّلام سخنانی شبیه آنچه به زبیر فرمود، برای او بیان کرد و او پشیمان شد و از جنگ کناره گیری کرد،ولی با تیر مروان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خطبه بالا نشان می‌دهد که این سخن درست نیست،چرا که مفهوم خطبه این است که حضرت از هدایت او مأیوس بود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روایتی آمده است که بعد از پایان جنگ علی علیه السّلام از کنار کشته او گذشت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بیعت مرا شکست و آتش فتنه را در امّت اسلامی روشن ساخت و مردم را برای کشتن من و خاندانم،دعوت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بلند کنید و بنشانید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 به جنازه او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خداوند وعده داده بود بر حق یافتم،تو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بخوابانید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همراهان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طلحه بعد از مرگ او صحبت می‌کنی؟فرمود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مرا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بدنهای بی‌جان کفار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جنگ بدر در چاهی افکنده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رسول خدا صلّی اللّه علیه و آله و سلّم را شنیدند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پیامبر اکرم صلّی اللّه علیه و آله و سلّم گاهی از طلحه،تعریف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به عقیده بعضی او جزء ده نفری بود که پیامبر صلّی اللّه علیه و آله و سلّم بشارت بهشت به آنها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چنین سخنانی در حقّ او صحیح باشد؟ در جواب می‌گوییم به فرض که چنین چیزی صحیح باشد،انسان می‌تواند در </w:t>
      </w:r>
    </w:p>
    <w:p>
      <w:pPr>
        <w:pStyle w:val="BookText"/>
        <w:rPr/>
      </w:pPr>
      <w:r>
        <w:rPr>
          <w:rFonts w:ascii="IRNazanin" w:hAnsi="IRNazanin" w:eastAsia="IRNazanin"/>
          <w:color w:val="111111"/>
          <w:sz w:val="28"/>
          <w:sz w:val="28"/>
          <w:szCs w:val="28"/>
          <w:rtl w:val="true"/>
          <w:lang w:bidi="fa-IR"/>
        </w:rPr>
        <w:t>سنین مختلف زندگی خود شایستگی‌های گوناگونی داشته باشد و یک روز در صف حق باشد و بهشت بر او واجب گردد و روز دیگر از آن صف خارج شود و در صف باطل قرار گیرد و مورد غضب خداوند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بسیار بودند کسانی که در طول عمر خود تغییر چهره دادند و از صفوف حق به باطل یا از صفوف باطل به حق گرائیدند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چه کسی می‌تواند بگوید کسی که آتش جنگ جمل را ضد امام و پیشوای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او را به رهبری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 و سبب ریختن این همه خون شد،آدم خوب و اهل نجات باشد؟این سخن با کدام منطق سازگار است؟ شاهد این سخن،این که قرآن مجید در باره پیشگامان در اسلام اعم از مهاجران و انصار و نیز تابعان،در سوره توبه وعده بهشت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پیشگامان نخستین،از مهاجران و انصار و آنها که به نیکی از آنها پیروی کردند، خداوند از آنها خشنود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خشنود شدند و باغهایی از بهشت برای آنها فراهم کرده که نهرها از زیرش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 و این است پیروزی بزرگ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شامل تمام مهاجران و انصار می‌شود،در حالی که می‌دانیم بعضی از آنها مانند عبد اللّه ابن ابی سرح، </w:t>
      </w:r>
      <w:r>
        <w:rPr>
          <w:rStyle w:val="FootnoteAnchor"/>
          <w:rtl w:val="true"/>
        </w:rPr>
        <w:footnoteReference w:id="268"/>
      </w:r>
      <w:r>
        <w:rPr>
          <w:rFonts w:ascii="IRNazanin" w:hAnsi="IRNazanin" w:eastAsia="IRNazanin"/>
          <w:color w:val="111111"/>
          <w:sz w:val="28"/>
          <w:sz w:val="28"/>
          <w:szCs w:val="28"/>
          <w:rtl w:val="true"/>
          <w:lang w:bidi="fa-IR"/>
        </w:rPr>
        <w:t xml:space="preserve">و ثعلبة ابن حاطب انصاری، </w:t>
      </w:r>
      <w:r>
        <w:rPr>
          <w:rStyle w:val="FootnoteAnchor"/>
          <w:rtl w:val="true"/>
        </w:rPr>
        <w:footnoteReference w:id="269"/>
      </w:r>
      <w:r>
        <w:rPr>
          <w:rFonts w:ascii="IRNazanin" w:hAnsi="IRNazanin" w:eastAsia="IRNazanin"/>
          <w:color w:val="111111"/>
          <w:sz w:val="28"/>
          <w:sz w:val="28"/>
          <w:szCs w:val="28"/>
          <w:rtl w:val="true"/>
          <w:lang w:bidi="fa-IR"/>
        </w:rPr>
        <w:t xml:space="preserve">از راه راست منحرف </w:t>
      </w:r>
    </w:p>
    <w:p>
      <w:pPr>
        <w:pStyle w:val="BookText"/>
        <w:rPr/>
      </w:pPr>
      <w:r>
        <w:rPr>
          <w:rFonts w:ascii="IRNazanin" w:hAnsi="IRNazanin" w:eastAsia="IRNazanin"/>
          <w:color w:val="111111"/>
          <w:sz w:val="28"/>
          <w:sz w:val="28"/>
          <w:szCs w:val="28"/>
          <w:rtl w:val="true"/>
          <w:lang w:bidi="fa-IR"/>
        </w:rPr>
        <w:t>شدند و مغضوب خدا و پیغمبر گشتند،در حالی که در آغاز در صف اصحاب پیامبر و جزء مهاجران و یا انصار بودند و نیز می‌دانیم که گروهی 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مجید شدیدترین حملات را به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اصحاب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جای شک نیست که صحابه پیامبر را نیز باید بر مقیاس اعمالشان تا پایان عمر سنجید و در باره آنها قضاوت کرد و گرنه گرفتار تناقضهایی می‌شویم که برای آنها هیچ پاسخی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زبیر زبیر،فرزند عوام و مادرش صفیه عمه رسول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پانزده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 کمتر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پذیرفت و شاید چهارمین یا پنجمین نفر بود که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جزو مهاجران حبشه بود و سپس به مدینه آمد و پیامبر صلّی اللّه علیه و آله و سلّم پیمان اخوّت او را با عبد اللّه ابن مسعود منعقد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او،در جنگهای اسلامی به خوبی درخشید و در جنگهای بدر و أحد و خندق، خیبر و حنین شرکت داشت و سخنان خوبی از پیامبر در باره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او،جزء شورای شش نفره عمر بود که به علی علیه السّلام رأی داد،ولی طلحه به آن حضرت رأی نداد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او نیز بر اثر جاه طلبی و شاید وسوسه‌های طلحه در پایان کارش از مسیر حق منحرف شد و برای رسیدن به مقام خلافت یا پست مهم دیگری دست در دست طلحه گذاشت و آتش جنگی را بر افروخت که هزاران نفر در آن سوختند و شکافی در جامعه مسلمانان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 بیعتش را با علی علیه السّلام شکست و تسلیم خواسته‌های نفس شد،ولی به گفته مورّخان در میدان جنگ جمل،پیش از آغاز جنگ،با نصایح علی علیه السّلام متوجه اشتباه خود شد و از جنگ کناره گیری کرد و به یکی از بیابانهای اطراف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به نماز و توبه پرداخت و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این که کشتن او سبب خشنودی علی علیه السّلام و </w:t>
      </w:r>
      <w:bookmarkStart w:id="532" w:name="pg13933_177288"/>
    </w:p>
    <w:p>
      <w:pPr>
        <w:pStyle w:val="BookText"/>
        <w:rPr/>
      </w:pPr>
      <w:bookmarkEnd w:id="532"/>
      <w:r>
        <w:rPr>
          <w:rFonts w:ascii="IRNazanin" w:hAnsi="IRNazanin" w:eastAsia="IRNazanin"/>
          <w:color w:val="111111"/>
          <w:sz w:val="28"/>
          <w:sz w:val="28"/>
          <w:szCs w:val="28"/>
          <w:rtl w:val="true"/>
          <w:lang w:bidi="fa-IR"/>
        </w:rPr>
        <w:t>دریافت جایزه می‌شود،به سراغ او رفت و در حال نماز او را کشت و انگشتر و شمشیرش را برای علی علیه السّلام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ناراحت شد و در جمله مهمی در باره شمشیر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السّیف ظالما فرج الکرب عن وجه الرّسول اللّه،این شمشیری است که بارها اندوه را از صورت پیامبر صلّی اللّه علیه و آله و سلّم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حضرت،به ابن جرموز،اجازه ملاقات نداد و به آن کس که برای گرفتن اجازه نزدش آمده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قاتل ابن صفیة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زبیر،را به آتش دوزخ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سخن،از شدّت ناراحتی،خودکشی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اسناد تاریخی،این مطلب به خوبی تبیین شده که پیمان شکنی طلحه و زبیر به تحریک معاویه بوده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سرگذشت فشرده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طلحه و زبیر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 بحثهای خطبه ما را تکمیل و به فهم محتوایی کمک می‌کند،درس عبرتی است برای همگان که چگونه ممکن است انسانی که قسمت عمده عمر خود را در راه حق سپری کرده، مجاهدتها کرده،جوایز معنوی گرفته و نام نیکی در تاریخ برای خود گذارده، به خاطر حبّ دنیا و جاه طلبی و عشق به مال یا مقام کارش به جایی رسد که سرنوشت دردناک او مایه تأسّف همگان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عاقبة أمرنا خیرا</w:t>
      </w:r>
      <w:r>
        <w:rPr>
          <w:rFonts w:eastAsia="IRNazanin" w:cs="IRNazanin"/>
          <w:color w:val="111111"/>
          <w:sz w:val="28"/>
          <w:szCs w:val="28"/>
          <w:rtl w:val="true"/>
          <w:lang w:bidi="fa-IR"/>
        </w:rPr>
        <w:t>.</w:t>
      </w:r>
    </w:p>
    <w:p>
      <w:pPr>
        <w:pStyle w:val="Heading4"/>
        <w:numPr>
          <w:ilvl w:val="3"/>
          <w:numId w:val="1"/>
        </w:numPr>
        <w:rPr/>
      </w:pPr>
      <w:bookmarkStart w:id="533" w:name="__RefHeading___Toc110833_3381743652"/>
      <w:bookmarkStart w:id="534" w:name="_Toc214"/>
      <w:bookmarkEnd w:id="533"/>
      <w:r>
        <w:rPr/>
        <w:t>3</w:t>
      </w:r>
      <w:r>
        <w:rPr>
          <w:rtl w:val="true"/>
        </w:rPr>
        <w:t>-</w:t>
      </w:r>
      <w:r>
        <w:rPr>
          <w:rtl w:val="true"/>
        </w:rPr>
        <w:t>شرایط لازم برای امر به معروف و نهی از منکر</w:t>
      </w:r>
      <w:bookmarkEnd w:id="53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بالا اشاره به یکی از شرایط مهم امر به معروف و نهی از منکر شده است و آن احتمال تأثیر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طلحة ملاقات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مردی سرکش و نفوذ ناپذیر است،ولی با زبیر ملاقات کن که انسانی نرمخو و طبعا </w:t>
      </w:r>
    </w:p>
    <w:p>
      <w:pPr>
        <w:pStyle w:val="BookText"/>
        <w:rPr/>
      </w:pPr>
      <w:r>
        <w:rPr>
          <w:rFonts w:ascii="IRNazanin" w:hAnsi="IRNazanin" w:eastAsia="IRNazanin"/>
          <w:color w:val="111111"/>
          <w:sz w:val="28"/>
          <w:sz w:val="28"/>
          <w:szCs w:val="28"/>
          <w:rtl w:val="true"/>
          <w:lang w:bidi="fa-IR"/>
        </w:rPr>
        <w:t>نفوذ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نیروی انسان هر چه باشد،محدود است و باید این نیرو در جایی مصرف گردد که احتمال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احتمال تأثیر نیست نباید نیروها را به هدر داد و بی‌نتیجه مشت بر سندان کوبید،ولی در صورت احتمال اثر نیز نباید در انتظار یقین نشست و گفت چون یقین بر اثر نیست نباید اقدام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 بر اثر شرط است و نه در صورت یقین به عدم تأثیر وظیفه‌ای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شرط با شروط دیگر مانند شناخت معروف و منکر و عدم وجود خطر همراه گردد،وظیفه امر به معروف و نهی از منکر قطعی 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بسیاری از انسانها دارای خوهای حیوانی هستند و هر کدام شباهتی به یکی از حیوانات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مانند روباه و بعضی مانند گرگ درنده‌اند و بعضی مانند شیر شجاعند و بعضی مانند خوک شهوتران و شکم پرستند و بعضی مانند گاو نادانند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بالا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گاو سرکشی تشبیه می‌کند که در مقابل حق تسلیم نمی‌شود و در تشخیص واقعیتها گرفتار خطا و اشتباه است و وقتی به سراغ کارهای سخت می‌رود آن را آسان می‌انگارد و سرانجام شکست می‌خورد</w:t>
      </w:r>
      <w:r>
        <w:rPr>
          <w:rFonts w:eastAsia="IRNazanin" w:cs="IRNazanin"/>
          <w:color w:val="111111"/>
          <w:sz w:val="28"/>
          <w:szCs w:val="28"/>
          <w:rtl w:val="true"/>
          <w:lang w:bidi="fa-IR"/>
        </w:rPr>
        <w:t xml:space="preserve">. </w:t>
      </w:r>
      <w:bookmarkStart w:id="535" w:name="pg13933_177290"/>
    </w:p>
    <w:p>
      <w:pPr>
        <w:pStyle w:val="Heading2"/>
        <w:numPr>
          <w:ilvl w:val="1"/>
          <w:numId w:val="1"/>
        </w:numPr>
        <w:rPr/>
      </w:pPr>
      <w:bookmarkStart w:id="536" w:name="__RefHeading___Toc110835_3381743652"/>
      <w:bookmarkStart w:id="537" w:name="_Toc215"/>
      <w:bookmarkEnd w:id="535"/>
      <w:bookmarkEnd w:id="536"/>
      <w:r>
        <w:rPr>
          <w:rtl w:val="true"/>
        </w:rPr>
        <w:t>خطبۀ سی و دوم</w:t>
      </w:r>
      <w:r>
        <w:rPr>
          <w:rtl w:val="true"/>
        </w:rPr>
        <w:t xml:space="preserve">: </w:t>
      </w:r>
      <w:r>
        <w:rPr>
          <w:rtl w:val="true"/>
        </w:rPr>
        <w:t>ستمگری زمانه را وصف کرده و مردم را به پنج دسته تقسیم می‌فرماید</w:t>
      </w:r>
      <w:bookmarkEnd w:id="537"/>
    </w:p>
    <w:p>
      <w:pPr>
        <w:pStyle w:val="Heading3"/>
        <w:numPr>
          <w:ilvl w:val="2"/>
          <w:numId w:val="1"/>
        </w:numPr>
        <w:rPr/>
      </w:pPr>
      <w:bookmarkStart w:id="538" w:name="__RefHeading___Toc110837_3381743652"/>
      <w:bookmarkStart w:id="539" w:name="_Toc216"/>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و فیها یصف زمانه بالجور،و یقسم النّاس فیه خمسة أصناف،ثمّ یزهد فی الدنیا</w:t>
      </w:r>
      <w:r>
        <w:rPr>
          <w:rFonts w:eastAsia="IRNazanin" w:cs="IRNazanin"/>
          <w:color w:val="111111"/>
          <w:sz w:val="28"/>
          <w:szCs w:val="28"/>
          <w:rtl w:val="true"/>
          <w:lang w:bidi="fa-IR"/>
        </w:rPr>
        <w:t>.</w:t>
      </w:r>
    </w:p>
    <w:p>
      <w:pPr>
        <w:pStyle w:val="BookText"/>
        <w:rPr/>
      </w:pP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ستمگری زمانه را وصف کرده و مردم را به پنج دسته تقسیم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آن از زهد در دنیا سخن به میان آمده است</w:t>
      </w:r>
      <w:r>
        <w:rPr>
          <w:rFonts w:eastAsia="IRNazanin" w:cs="IRNazanin"/>
          <w:color w:val="111111"/>
          <w:sz w:val="28"/>
          <w:szCs w:val="28"/>
          <w:rtl w:val="true"/>
          <w:lang w:bidi="fa-IR"/>
        </w:rPr>
        <w:t>.</w:t>
      </w:r>
    </w:p>
    <w:p>
      <w:pPr>
        <w:pStyle w:val="Heading3"/>
        <w:numPr>
          <w:ilvl w:val="2"/>
          <w:numId w:val="1"/>
        </w:numPr>
        <w:rPr/>
      </w:pPr>
      <w:bookmarkStart w:id="540" w:name="__RefHeading___Toc110839_3381743652"/>
      <w:bookmarkStart w:id="541" w:name="_Toc217"/>
      <w:bookmarkEnd w:id="540"/>
      <w:r>
        <w:rPr>
          <w:rtl w:val="true"/>
        </w:rPr>
        <w:t>خطبه در یک نگاه</w:t>
      </w:r>
      <w:bookmarkEnd w:id="541"/>
    </w:p>
    <w:p>
      <w:pPr>
        <w:pStyle w:val="BookText"/>
        <w:rPr/>
      </w:pPr>
      <w:r>
        <w:rPr>
          <w:rFonts w:ascii="IRNazanin" w:hAnsi="IRNazanin" w:eastAsia="IRNazanin"/>
          <w:color w:val="111111"/>
          <w:sz w:val="28"/>
          <w:sz w:val="28"/>
          <w:szCs w:val="28"/>
          <w:rtl w:val="true"/>
          <w:lang w:bidi="fa-IR"/>
        </w:rPr>
        <w:t>این خطبه از چهار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نخست،از وضع اسف انگیز جامعه در زمان امام علیه السّلام و مشکلاتی که بر سر راه نیکو کاران و پاکدلان وجود داشته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دوم،امام علیه السّلام مردم آن زمان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مردم هر عصر و زمان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گروه تقسیم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چون قدرت ندارند،دست به فساد نمی‌آلایند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بی‌آلتی افسرده‌اند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دارای قدرتند و از قدرتشان برای ایجاد فساد و رسیدن به مال و مقام دنیا بهره می‌گیرند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بظاهر،اعمال الهی و اخروی انجام می‌دهند،ولی در حقیقت با این عمل دنیا را می‌طلبند،نه آخرت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که چون دستشان به قدرت نمی‌رسد،خود را به زهد و قناعت می‌زنند،در صورتی که نه زاهدند و نه اهل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ویژگیهای هر یک از این چهار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اجتماعی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سوم،سخن از گروه دیگری است که حضرت از آنها به طور جداگانه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شریف و پاک طینتی که به خدا دل بسته‌اند و در راه او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آنها را نیز به چند دسته تقسیم می‌فرماید و به طور دقیق و ظریف ویژگیهای هر دسته را شرح می‌دهد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چهارم،که بخش پایانی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زهد و بی‌اعتنایی به دنیا که عشق به آن،سرچشمه همه گناهان و بدبختیها است،دعوت می‌فرماید و در جمله‌های کوتاه حقّ سخن را ادا می‌کند</w:t>
      </w:r>
      <w:r>
        <w:rPr>
          <w:rFonts w:eastAsia="IRNazanin" w:cs="IRNazanin"/>
          <w:color w:val="111111"/>
          <w:sz w:val="28"/>
          <w:szCs w:val="28"/>
          <w:rtl w:val="true"/>
          <w:lang w:bidi="fa-IR"/>
        </w:rPr>
        <w:t xml:space="preserve">. </w:t>
      </w:r>
      <w:bookmarkStart w:id="542" w:name="pg13933_177292"/>
    </w:p>
    <w:p>
      <w:pPr>
        <w:pStyle w:val="Heading3"/>
        <w:numPr>
          <w:ilvl w:val="2"/>
          <w:numId w:val="1"/>
        </w:numPr>
        <w:rPr/>
      </w:pPr>
      <w:bookmarkStart w:id="543" w:name="__RefHeading___Toc110841_3381743652"/>
      <w:bookmarkStart w:id="544" w:name="_Toc218"/>
      <w:bookmarkEnd w:id="542"/>
      <w:bookmarkEnd w:id="543"/>
      <w:r>
        <w:rPr>
          <w:rtl w:val="true"/>
        </w:rPr>
        <w:t>بخش اوّل</w:t>
      </w:r>
      <w:bookmarkEnd w:id="544"/>
    </w:p>
    <w:p>
      <w:pPr>
        <w:pStyle w:val="Heading4"/>
        <w:numPr>
          <w:ilvl w:val="3"/>
          <w:numId w:val="1"/>
        </w:numPr>
        <w:rPr/>
      </w:pPr>
      <w:bookmarkStart w:id="545" w:name="__RefHeading___Toc110843_3381743652"/>
      <w:bookmarkStart w:id="546" w:name="_Toc219"/>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أصبحنا فی دهر عنود،و زمن کنود،یعدّ فیه المحسن مسیئا و یزداد الظّالم فیه 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ننتفع بما علمنا،و لا نسأل عمّا جهلنا،و لا نتخوّف قارعة حتّی تحلّ بنا</w:t>
      </w:r>
      <w:r>
        <w:rPr>
          <w:rFonts w:eastAsia="IRNazanin" w:cs="IRNazanin"/>
          <w:color w:val="111111"/>
          <w:sz w:val="28"/>
          <w:szCs w:val="28"/>
          <w:rtl w:val="true"/>
          <w:lang w:bidi="fa-IR"/>
        </w:rPr>
        <w:t>.</w:t>
      </w:r>
    </w:p>
    <w:p>
      <w:pPr>
        <w:pStyle w:val="Heading4"/>
        <w:numPr>
          <w:ilvl w:val="3"/>
          <w:numId w:val="1"/>
        </w:numPr>
        <w:rPr/>
      </w:pPr>
      <w:bookmarkStart w:id="547" w:name="__RefHeading___Toc110845_3381743652"/>
      <w:bookmarkStart w:id="548" w:name="_Toc220"/>
      <w:bookmarkEnd w:id="547"/>
      <w:r>
        <w:rPr>
          <w:rtl w:val="true"/>
        </w:rPr>
        <w:t>ترجمه</w:t>
      </w:r>
      <w:bookmarkEnd w:id="548"/>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روزگاری کینه‌توز و زمانی پر کفران واقع شده‌ایم که در آن نیکوکار، بد کردار شمرده می‌شود و پیوسته بر ظلم ظالمان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می‌دانیم بهره نمی‌گیریم و از آن چه نمی‌دانیم سؤال نمی‌کنیم و از حوادث کوبنده تا بر ما فرود نیاید نمی‌ترسیم</w:t>
      </w:r>
      <w:r>
        <w:rPr>
          <w:rFonts w:eastAsia="IRNazanin" w:cs="IRNazanin"/>
          <w:color w:val="111111"/>
          <w:sz w:val="28"/>
          <w:szCs w:val="28"/>
          <w:rtl w:val="true"/>
          <w:lang w:bidi="fa-IR"/>
        </w:rPr>
        <w:t>!</w:t>
      </w:r>
    </w:p>
    <w:p>
      <w:pPr>
        <w:pStyle w:val="Heading4"/>
        <w:numPr>
          <w:ilvl w:val="3"/>
          <w:numId w:val="1"/>
        </w:numPr>
        <w:rPr/>
      </w:pPr>
      <w:bookmarkStart w:id="549" w:name="__RefHeading___Toc110847_3381743652"/>
      <w:bookmarkStart w:id="550" w:name="_Toc221"/>
      <w:bookmarkEnd w:id="549"/>
      <w:r>
        <w:rPr>
          <w:rtl w:val="true"/>
        </w:rPr>
        <w:t>شرح و تفسیر</w:t>
      </w:r>
      <w:bookmarkEnd w:id="550"/>
    </w:p>
    <w:p>
      <w:pPr>
        <w:pStyle w:val="Heading4"/>
        <w:numPr>
          <w:ilvl w:val="3"/>
          <w:numId w:val="1"/>
        </w:numPr>
        <w:rPr/>
      </w:pPr>
      <w:bookmarkStart w:id="551" w:name="__RefHeading___Toc110849_3381743652"/>
      <w:bookmarkStart w:id="552" w:name="_Toc222"/>
      <w:bookmarkEnd w:id="551"/>
      <w:r>
        <w:rPr>
          <w:rtl w:val="true"/>
        </w:rPr>
        <w:t>در زمانی هستیم که ارزشها دگرگون شده</w:t>
      </w:r>
      <w:r>
        <w:rPr>
          <w:rtl w:val="true"/>
        </w:rPr>
        <w:t>!</w:t>
      </w:r>
      <w:bookmarkEnd w:id="552"/>
    </w:p>
    <w:p>
      <w:pPr>
        <w:pStyle w:val="BookText"/>
        <w:rPr/>
      </w:pPr>
      <w:r>
        <w:rPr>
          <w:rFonts w:ascii="IRNazanin" w:hAnsi="IRNazanin" w:eastAsia="IRNazanin"/>
          <w:color w:val="111111"/>
          <w:sz w:val="28"/>
          <w:sz w:val="28"/>
          <w:szCs w:val="28"/>
          <w:rtl w:val="true"/>
          <w:lang w:bidi="fa-IR"/>
        </w:rPr>
        <w:t>امام علیه السّلام در آغاز این خطبه روی سخن را به عموم مردم کرده،نخست از خرابی وضع زمان خود سخن می‌گوید،می‌فرماید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زمانی کینه‌توز و روزگاری پر از کفران به سر می‌بریم،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أصبحنا فی دهر عنود،و زمن کنود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زمان،به معنای روزها و شبها و ماه و سال چیزی نیست که زشت و زیبا یا کینه‌توز و ناسپاس باشد،بلکه این مردم عصر و زمانه‌اند که چنین رنگی را به عصر و زمان خود می‌دهند و هر جا،سخن از خوبی و بدی زمان و زشتی آن به میان می‌آید،منظور همین است و گرنه،نه در تابش آفتاب و ماه تغییری حاصل شده و نه </w:t>
      </w:r>
    </w:p>
    <w:p>
      <w:pPr>
        <w:pStyle w:val="BookText"/>
        <w:rPr/>
      </w:pPr>
      <w:r>
        <w:rPr>
          <w:rFonts w:ascii="IRNazanin" w:hAnsi="IRNazanin" w:eastAsia="IRNazanin"/>
          <w:color w:val="111111"/>
          <w:sz w:val="28"/>
          <w:sz w:val="28"/>
          <w:szCs w:val="28"/>
          <w:rtl w:val="true"/>
          <w:lang w:bidi="fa-IR"/>
        </w:rPr>
        <w:t>در گردش کره ماه به دور خود و به دور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می‌تابد،باران می‌بارد زمین برکات خود را به جهان انسانیّت تقدیم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چهره‌های زشت و ننگین مردم یک زمان و اعمال سوء آنها است که چهره زمان را زشت و ننگین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عصری می‌زیست که جز افراد اندکی،روح بزرگ و افکار بلند و سجایای انسانی و قدرت او بر اصلاح محیط را درک نمی‌کردند و به خاطر ثروت عظیمی که از فتوحات اسلامی در کشور اسلام ریخته شده بود،غرق زرق و برق دنیا و مسابقه تجمل پرستی و حرص جمع مال و به دست آوردن مقام و تصفیه حسابهای شخصی و قومی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نهایت تأسف،بسیاری از مصلحان دنیا نیز شکایتی شبیه به همین از زمان خود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به شرح ویژگیهای آن زمان،که نشانه‌های عناد و ناسپاسی مردم است،پرداخته و به پنج نکته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جمله‌های نخست و دوم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نیکوکار،بد کار و گناه کار شمرده می‌شود و طغیان ظالمان و ستمگران افزون می‌گردد، یعدّ فیه المحسن مسیئا و یزداد الظّالم فیه عتوّا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براستی ممکن است در زمانی نیکوکار متهم به گناهکاری شود و ستمگران مورد تشویق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آری،آنچه زمینه این گونه امور را در جامعه بشری فراهم می‌کند،دگرگون شدن نظام ارزشی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مال و ثروت و قدرت،معیار شخصیّت و ارزش محسوب شود،بی آن که به منابع در آمد آن بیندیشند،ظالمان زورگو و غارتگر شخصیّتهای آن محیط را تشکیل می‌دهند و نیکو کاری که اموال مشروع خود را برای خدمت به محرومان از دست می‌دهد،آدم نادان و ابله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قرآن مجید،به نمونه‌هایی از فساد بعضی از جوامع بشری به خاطر فساد نظام ارزشی آنها،در جمله‌های کوتاه و پر معنا اشاره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قوم لوط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هم توصیه می‌کردند که آن پیامبر بزرگ را با اندک </w:t>
      </w:r>
    </w:p>
    <w:p>
      <w:pPr>
        <w:pStyle w:val="BookText"/>
        <w:rPr/>
      </w:pPr>
      <w:r>
        <w:rPr>
          <w:rFonts w:ascii="IRNazanin" w:hAnsi="IRNazanin" w:eastAsia="IRNazanin"/>
          <w:color w:val="111111"/>
          <w:sz w:val="28"/>
          <w:sz w:val="28"/>
          <w:szCs w:val="28"/>
          <w:rtl w:val="true"/>
          <w:lang w:bidi="fa-IR"/>
        </w:rPr>
        <w:t>مؤمنان صالحی که اطراف او را گرفته بودند از شهر بیرون کنند و گناهشان را این می‌شمردند که افرادی،پاک دامن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جَوابَ قَوْمِهِ إِلاّ أَنْ قالُوا أَخْرِجُوا آلَ لُوطٍ مِنْ قَرْیَتِکُمْ إِنَّهُمْ أُناسٌ یَتَطَهَّرُونَ</w:t>
      </w:r>
      <w:r>
        <w:rPr>
          <w:rFonts w:eastAsia="IRNazanin" w:cs="IRNazanin"/>
          <w:color w:val="111111"/>
          <w:sz w:val="28"/>
          <w:szCs w:val="28"/>
          <w:rtl w:val="true"/>
          <w:lang w:bidi="fa-IR"/>
        </w:rPr>
        <w:t xml:space="preserve">» .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ظالمان قوم نوح نیز جوانان پاکدلی را که به او ایمان آورده بودند،اراذل ساده لوح و خودسری می‌شمردند که هیچ گونه فضیلتی بر دیگران ندارند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نَراکَ إِلاّ بَشَراً مِثْلَنا وَ ما نَراکَ اتَّبَعَکَ إِلاَّ الَّذِینَ هُمْ أَراذِلُنا بادِیَ الرَّأْیِ وَ ما نَری لَکُمْ عَلَیْنا مِنْ فَضْلٍ بَلْ نَظُنُّکُمْ کاذِبِینَ</w:t>
      </w:r>
      <w:r>
        <w:rPr>
          <w:rFonts w:eastAsia="Amiri" w:cs="Amiri" w:ascii="Amiri" w:hAnsi="Amiri"/>
          <w:color w:val="111111"/>
          <w:sz w:val="28"/>
          <w:szCs w:val="28"/>
          <w:rtl w:val="true"/>
          <w:lang w:bidi="ar-SA"/>
        </w:rPr>
        <w:t xml:space="preserve">» . </w:t>
      </w:r>
      <w:r>
        <w:rPr>
          <w:rStyle w:val="FootnoteAnchor"/>
          <w:rtl w:val="true"/>
        </w:rPr>
        <w:footnoteReference w:id="27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 را جز بشری مانند خودمان نمی‌بینیم و کسانی را که از تو پیروی کرده‌اند،جز گروهی اراذل ساده لوح نمی‌یابیم و فضیلتی برای شما نسبت به خود مشاهده نمی‌کنیم،بلکه شما را دروغگو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آری،هنگامی که مردم زمان فاسد شوند و ظلم و تباهی فزونی گیرد،شکل جامعه عوض می‌شود و ضدّ ارزش‌ها جای ارزش‌ها را می‌گیرد و ظالم به خودکامگی خود می‌افزاید و نیکوکاران مجرم محسوب می‌شوند و از مراکز حسّاس جامعه،عقب رانده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آن،همان می‌شود که امام علیه السّلام در ادامه این سخن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شده است که از علم و دانش خود،بهره نمی‌گیریم و آنچه را نمی‌دانیم،از کسی نمی‌پرسیم، لا ننتفع بما علمنا،و لا نسأل عمّا جهلنا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واقع،این بدترین حالتی است که یک انسان یا یک جامعه گرفتار آن می‌شود، یعنی نه از علوم و آگاهیهای خود برای حلّ مشکلات بهره می‌گیرد و نه به فکر رفع جهل و به دست آوردن آگاهی است و حاصل این دو،چیزی جز غوطه‌ور شدن در جهل و جنایت نیست و این است حال تمام کسانی که در برابر مفاسد جامعه بی‌تفاوت باشند و هیچ گونه مسئولیتی برای خود قائل نشوند،خواه به علت یأس و نومیدی از اصلاح باشد و یا خو گرفتن به فساد و قساوت و سنگدلی</w:t>
      </w:r>
      <w:r>
        <w:rPr>
          <w:rFonts w:eastAsia="IRNazanin" w:cs="IRNazanin"/>
          <w:color w:val="111111"/>
          <w:sz w:val="28"/>
          <w:szCs w:val="28"/>
          <w:rtl w:val="true"/>
          <w:lang w:bidi="fa-IR"/>
        </w:rPr>
        <w:t xml:space="preserve">. </w:t>
      </w:r>
      <w:bookmarkStart w:id="553" w:name="pg13933_177295"/>
    </w:p>
    <w:p>
      <w:pPr>
        <w:pStyle w:val="BookText"/>
        <w:rPr/>
      </w:pPr>
      <w:bookmarkEnd w:id="553"/>
      <w:r>
        <w:rPr>
          <w:rFonts w:ascii="IRNazanin" w:hAnsi="IRNazanin" w:eastAsia="IRNazanin"/>
          <w:color w:val="111111"/>
          <w:sz w:val="28"/>
          <w:sz w:val="28"/>
          <w:szCs w:val="28"/>
          <w:rtl w:val="true"/>
          <w:lang w:bidi="fa-IR"/>
        </w:rPr>
        <w:t>حضرت،سپس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حوادث و فتنه‌های کوبنده وحشتی نداریم،مگر زمانی که بر سر ما فرود آیند، و لا نتخوّف قارعة حتّی تحلّ 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توجه این که امام علیه السّلام جمله‌های اخیر را به صورت متکلّم مع الغیر می‌فرماید و به خود و همه جمعیت نسبت می‌دهد،با این که به یقین وجود پاک و آگاه و با تقوایی مانند او از این امور بر 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ممکن است به خاطر آن باشد که حسّ لجاجت آنها تحریک نشود و خود را در این امور سهیم بدانند</w:t>
      </w:r>
      <w:r>
        <w:rPr>
          <w:rFonts w:eastAsia="IRNazanin" w:cs="IRNazanin"/>
          <w:color w:val="111111"/>
          <w:sz w:val="28"/>
          <w:szCs w:val="28"/>
          <w:rtl w:val="true"/>
          <w:lang w:bidi="fa-IR"/>
        </w:rPr>
        <w:t>.</w:t>
      </w:r>
    </w:p>
    <w:p>
      <w:pPr>
        <w:pStyle w:val="Heading4"/>
        <w:numPr>
          <w:ilvl w:val="3"/>
          <w:numId w:val="1"/>
        </w:numPr>
        <w:rPr/>
      </w:pPr>
      <w:bookmarkStart w:id="554" w:name="__RefHeading___Toc110851_3381743652"/>
      <w:bookmarkStart w:id="555" w:name="_Toc223"/>
      <w:bookmarkEnd w:id="554"/>
      <w:r>
        <w:rPr>
          <w:rtl w:val="true"/>
        </w:rPr>
        <w:t>نکته‌ها</w:t>
      </w:r>
      <w:bookmarkEnd w:id="555"/>
    </w:p>
    <w:p>
      <w:pPr>
        <w:pStyle w:val="Heading5"/>
        <w:numPr>
          <w:ilvl w:val="4"/>
          <w:numId w:val="1"/>
        </w:numPr>
        <w:rPr/>
      </w:pPr>
      <w:bookmarkStart w:id="556" w:name="__RefHeading___Toc110853_3381743652"/>
      <w:bookmarkStart w:id="557" w:name="_Toc224"/>
      <w:bookmarkEnd w:id="556"/>
      <w:r>
        <w:rPr/>
        <w:t>1</w:t>
      </w:r>
      <w:r>
        <w:rPr>
          <w:rtl w:val="true"/>
        </w:rPr>
        <w:t>-</w:t>
      </w:r>
      <w:r>
        <w:rPr>
          <w:rtl w:val="true"/>
        </w:rPr>
        <w:t>فاسد شدن زمان چه مفهومی دارد؟</w:t>
      </w:r>
      <w:bookmarkEnd w:id="557"/>
    </w:p>
    <w:p>
      <w:pPr>
        <w:pStyle w:val="BookText"/>
        <w:rPr/>
      </w:pPr>
      <w:r>
        <w:rPr>
          <w:rFonts w:ascii="IRNazanin" w:hAnsi="IRNazanin" w:eastAsia="IRNazanin"/>
          <w:color w:val="111111"/>
          <w:sz w:val="28"/>
          <w:sz w:val="28"/>
          <w:szCs w:val="28"/>
          <w:rtl w:val="true"/>
          <w:lang w:bidi="fa-IR"/>
        </w:rPr>
        <w:t>همان گونه که در بالا اشاره شد،زمان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 گردش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حرکت کره زمین به دور خود و به دور خورشید،چیزی نیست که به خودی خود صلاح و فسادی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زمان‌ها ذاتا شبیه هم هستند،بلکه این اشخاص هستند که به زمان‌ها رنگ می‌دهند و این حوادث گوناگون است که زمان را زشت و زیبا و زندگی در آن را تلخ یا شیرین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این،هر کجا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ما،فاسد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این است که مردم زمان ما فاسد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مطلب،در مورد مکان هم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شهر،یا فلان کشور،فاسد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آنجا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مردم،از تعبیرات بالا سوء استفاده می‌کنند و فساد زمان یا مکان را عذر و بهانه‌ای برای آلودگی خود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شود که چرا چنین آلودگی‌هایی در تو و خانواده‌ات پیدا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کنم؟زمانه فاسد شده، شهر و دیار ما فاسد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فسادش از ناحیه خود او و افرادی همانند او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مطلب،در اشعاری که به عبد المطلب جدّ پیامبر اسلام صلّی اللّه علیه و آله و سلّم نسبت داده </w:t>
      </w:r>
      <w:bookmarkStart w:id="558" w:name="pg13933_177296"/>
    </w:p>
    <w:p>
      <w:pPr>
        <w:pStyle w:val="BookText"/>
        <w:rPr/>
      </w:pPr>
      <w:bookmarkEnd w:id="558"/>
      <w:r>
        <w:rPr>
          <w:rFonts w:ascii="IRNazanin" w:hAnsi="IRNazanin" w:eastAsia="IRNazanin"/>
          <w:color w:val="111111"/>
          <w:sz w:val="28"/>
          <w:sz w:val="28"/>
          <w:szCs w:val="28"/>
          <w:rtl w:val="true"/>
          <w:lang w:bidi="fa-IR"/>
        </w:rPr>
        <w:t>شده است،به طرز جالبی منعکس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یعیب النّاس کلّهم زمانا و ما لزماننا عیب سوانا</w:t>
      </w:r>
    </w:p>
    <w:p>
      <w:pPr>
        <w:pStyle w:val="BookText"/>
        <w:rPr/>
      </w:pPr>
      <w:r>
        <w:rPr>
          <w:rFonts w:ascii="IRNazanin" w:hAnsi="IRNazanin" w:eastAsia="IRNazanin"/>
          <w:color w:val="111111"/>
          <w:sz w:val="28"/>
          <w:sz w:val="28"/>
          <w:szCs w:val="28"/>
          <w:rtl w:val="true"/>
          <w:lang w:bidi="fa-IR"/>
        </w:rPr>
        <w:t>نعیب زماننا و العیب فینا و لو نطق الزّمان بنا هجانا</w:t>
      </w:r>
    </w:p>
    <w:p>
      <w:pPr>
        <w:pStyle w:val="BookText"/>
        <w:rPr/>
      </w:pPr>
      <w:r>
        <w:rPr>
          <w:rFonts w:ascii="IRNazanin" w:hAnsi="IRNazanin" w:eastAsia="IRNazanin"/>
          <w:color w:val="111111"/>
          <w:sz w:val="28"/>
          <w:sz w:val="28"/>
          <w:szCs w:val="28"/>
          <w:rtl w:val="true"/>
          <w:lang w:bidi="fa-IR"/>
        </w:rPr>
        <w:t xml:space="preserve">و إنّ الذّئب یترک لحم ذئب و یأکل بعضنا بعضا عیانا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هر یک از مردم بر زمانی عیب می‌گیرند،در حالی که زمان ما عیبی جز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زمان خود عیب می‌گیریم،در حالی که عیب در خود ما است و اگر زمان زبان بگشاید،ما را مسخره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گوشت همنوع خود را نمی‌خورد،ولی ما آشکارا گوشت یکدیگر را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فساد زمان هرگز برطرف نمی‌شود،مگر مردم زمان عوض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لطف الهی نیز شامل حال آنها نمی‌شود،مگر آنها دگرگون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به این ترتیب،مقصّر اصلی در هر حال انسانها هستند</w:t>
      </w:r>
      <w:r>
        <w:rPr>
          <w:rFonts w:eastAsia="IRNazanin" w:cs="IRNazanin"/>
          <w:color w:val="111111"/>
          <w:sz w:val="28"/>
          <w:szCs w:val="28"/>
          <w:rtl w:val="true"/>
          <w:lang w:bidi="fa-IR"/>
        </w:rPr>
        <w:t>.</w:t>
      </w:r>
    </w:p>
    <w:p>
      <w:pPr>
        <w:pStyle w:val="Heading5"/>
        <w:numPr>
          <w:ilvl w:val="4"/>
          <w:numId w:val="1"/>
        </w:numPr>
        <w:rPr/>
      </w:pPr>
      <w:bookmarkStart w:id="559" w:name="__RefHeading___Toc110855_3381743652"/>
      <w:bookmarkStart w:id="560" w:name="_Toc225"/>
      <w:bookmarkEnd w:id="559"/>
      <w:r>
        <w:rPr/>
        <w:t>2</w:t>
      </w:r>
      <w:r>
        <w:rPr>
          <w:rtl w:val="true"/>
        </w:rPr>
        <w:t>-</w:t>
      </w:r>
      <w:r>
        <w:rPr>
          <w:rtl w:val="true"/>
        </w:rPr>
        <w:t>تأثیر دگرگون شدن نظام ارزشی جامعه</w:t>
      </w:r>
      <w:bookmarkEnd w:id="560"/>
    </w:p>
    <w:p>
      <w:pPr>
        <w:pStyle w:val="BookText"/>
        <w:rPr/>
      </w:pPr>
      <w:r>
        <w:rPr>
          <w:rFonts w:ascii="IRNazanin" w:hAnsi="IRNazanin" w:eastAsia="IRNazanin"/>
          <w:color w:val="111111"/>
          <w:sz w:val="28"/>
          <w:sz w:val="28"/>
          <w:szCs w:val="28"/>
          <w:rtl w:val="true"/>
          <w:lang w:bidi="fa-IR"/>
        </w:rPr>
        <w:t>مسأله مهمّی که در سرنوشت جامعه‌های بشری تأثیر قطعی دارد و بسیاری از آن غافلند،مسأله نظام ارزش گذاری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مسیر حرکت هر جامعه،به سوی ارزشهایی است که در آن جامعه به عنوان ارزش والا شناخته شده است،حال اگر ضدّ ارزش‌ها به دلایلی جای ارزشها را بگیرند،حرکت عمومی جامعه به سوی ضدّ ارزشها طبیعی 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حرکت غالب افراد جامعه است که مانند برگهایی بر صفحه این رودخانه عظیم همسو و همراه آن در حرکتند،و گرنه همیشه در هر جامعه‌ای افراد مؤمن و قدرتمند از نظر روح و تفکّر بوده و هستند که </w:t>
      </w:r>
    </w:p>
    <w:p>
      <w:pPr>
        <w:pStyle w:val="BookText"/>
        <w:rPr/>
      </w:pPr>
      <w:r>
        <w:rPr>
          <w:rFonts w:ascii="IRNazanin" w:hAnsi="IRNazanin" w:eastAsia="IRNazanin"/>
          <w:color w:val="111111"/>
          <w:sz w:val="28"/>
          <w:sz w:val="28"/>
          <w:szCs w:val="28"/>
          <w:rtl w:val="true"/>
          <w:lang w:bidi="fa-IR"/>
        </w:rPr>
        <w:t>در برابر جریانهای فاسد مقاومت کرده و گاه حتّی مسیر آن را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شد،اگر ارزش والا در جامعه‌ای پول و ثروت باشد،طبیعی است که بسیاری از افراد به آن سو حرکت کنند و بدون محاسبه حلال و حرام آن را به چنگ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طالب شخصیت است و برای تحصیل آن تلاش و کوشش می‌کند، حال هرگاه نظام ارزشی جامعه شخصیت کاذب و دروغینی را به او تحمیل کرد به دنبال همان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جوانان،جویای نامند و قهرمانان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قهرمانان جامعه فی المثل،هنر پیشه‌ها و ورزشکاران باشند،جای تعجب نیست که جوانان در همه چیز،حتّی لباس و قیافه و طرز راه رفتن،از آنها تقلید کنند و اگر عالمان و دانشمندان از همه محترمتر باشند،سیل جمعیّت به سوی علم و دانش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مشهوری از عالم بزرگوار،شیخ بهایی،نقل شده که بنا بود در برابر خدمات بزرگ علمی و عمرانی،از طرف شاه عباس صفو،جوایزی در خور شأن او داده شود و او جایزه خود را به این مصالحه کرد که بر مرکب مخصوص شاه بنشیند و شاه در رکاب او پیاده حرکت کند و چند کوچه و خیابان را در مقابل چشمان مردم طی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او می‌خواست به مردم ثابت کند که نظام ارزشی بر محور علم و دانش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با این حرکت،رجوع جوانان و دانش طلبان به مدارس،بسیار بیش از قبل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ارزشی جامعه جاهلی 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عالمها ملجم و جاهلها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سرزمینی می‌زیستند که دانشمندش،به اجبار لب فرو بسته بود و جاهلش گرامی و حاکم بر جامعه بود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قهرمانانی مانند ابو سفیان‌ها و ابو جهل‌ها پرورش می‌داد،امّا هنگامی که محور ارزشها به حکم اسلام و قرآن تقوا شد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فرا گرفت آن قهرمانان کاذب </w:t>
      </w:r>
    </w:p>
    <w:p>
      <w:pPr>
        <w:pStyle w:val="BookText"/>
        <w:rPr/>
      </w:pPr>
      <w:r>
        <w:rPr>
          <w:rFonts w:ascii="IRNazanin" w:hAnsi="IRNazanin" w:eastAsia="IRNazanin"/>
          <w:color w:val="111111"/>
          <w:sz w:val="28"/>
          <w:sz w:val="28"/>
          <w:szCs w:val="28"/>
          <w:rtl w:val="true"/>
          <w:lang w:bidi="fa-IR"/>
        </w:rPr>
        <w:t>مانند یخ در تابستان آب شدند و جای خود را به ابو ذرها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 اثر کارهای غلطی که در عصر خلفا انجام گرفت،این نظام ارزشی پاک اسلامی،رنگ باخت و ارزشهای جاهلی،از نو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عاص‌ها و ابو موسی اشعری‌ها به جای مالک اشترها و ابو ذرها و عمار یاسرها نشستند و این همان است که امام علیه السّلام را به شدّت آزار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درد دل حضرت همانا این است که نیکوکاران،بد کار شمرده می‌شدند و ظالمان ستمگر،قهرمان میدان بودند و هر روز بر ظلم خود می‌افزودند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علیه السّلام از تمام خطبه‌های نهج البلاغه تلاش مستمر برای برگرداندن نظام ارزشی عصر پیامبر است،هر چند شهادت،میان او و رسیدن به این مقصد حائل شد</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13933_177300"/>
      <w:bookmarkStart w:id="562" w:name="pg13933_177300"/>
      <w:bookmarkEnd w:id="562"/>
    </w:p>
    <w:p>
      <w:pPr>
        <w:pStyle w:val="Heading3"/>
        <w:numPr>
          <w:ilvl w:val="2"/>
          <w:numId w:val="1"/>
        </w:numPr>
        <w:rPr/>
      </w:pPr>
      <w:bookmarkStart w:id="563" w:name="pg13933_177300"/>
      <w:bookmarkStart w:id="564" w:name="__RefHeading___Toc110857_3381743652"/>
      <w:bookmarkStart w:id="565" w:name="_Toc226"/>
      <w:bookmarkEnd w:id="563"/>
      <w:bookmarkEnd w:id="564"/>
      <w:r>
        <w:rPr>
          <w:rtl w:val="true"/>
        </w:rPr>
        <w:t>بخش دوم</w:t>
      </w:r>
      <w:bookmarkEnd w:id="565"/>
    </w:p>
    <w:p>
      <w:pPr>
        <w:pStyle w:val="Heading4"/>
        <w:numPr>
          <w:ilvl w:val="3"/>
          <w:numId w:val="1"/>
        </w:numPr>
        <w:rPr/>
      </w:pPr>
      <w:bookmarkStart w:id="566" w:name="__RefHeading___Toc110859_3381743652"/>
      <w:bookmarkStart w:id="567" w:name="_Toc227"/>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فالنّاس علی أربعة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لا یمنعه الفساد فی الأرض إلاّ مهانة نفسه،و کلالة حدّه،و نضیض و 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المصلت لسیفه،و المعلن بشرّه،و المجلب بخیله و رجله، قد أشرط نفسه،و أوبق دینه لحطام ینتهزه،أو مقنب یقوده،أو منبر یفرعه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المتجر أن تری الدّنیا لنفسک ثمنا،و ممّا لک عند اللّه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یطلب الدّنیا بعمل الآخرة،و لا یطلب الآخرة بعمل الدّنیا قد طامن من شخصه،و قارب من خطوه،و شمّر من ثوبه،و زخرف من نفسه للأمانة،و اتّخذ ستر اللّه ذریعة إلی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أقعده عن طلب الملک ضؤولة نفسه،و انقطاع سببه فقصرته الحال علی حاله،فتحلّی باسم القناعة،و تزیّن بلباس أهل الزّهادة،و لیس من ذلک فی مراح و لا مغدی</w:t>
      </w:r>
      <w:r>
        <w:rPr>
          <w:rFonts w:eastAsia="IRNazanin" w:cs="IRNazanin"/>
          <w:color w:val="111111"/>
          <w:sz w:val="28"/>
          <w:szCs w:val="28"/>
          <w:rtl w:val="true"/>
          <w:lang w:bidi="fa-IR"/>
        </w:rPr>
        <w:t>.</w:t>
      </w:r>
    </w:p>
    <w:p>
      <w:pPr>
        <w:pStyle w:val="Heading4"/>
        <w:numPr>
          <w:ilvl w:val="3"/>
          <w:numId w:val="1"/>
        </w:numPr>
        <w:rPr/>
      </w:pPr>
      <w:bookmarkStart w:id="568" w:name="__RefHeading___Toc110861_3381743652"/>
      <w:bookmarkStart w:id="569" w:name="_Toc228"/>
      <w:bookmarkEnd w:id="568"/>
      <w:r>
        <w:rPr>
          <w:rtl w:val="true"/>
        </w:rPr>
        <w:t>ترجمه</w:t>
      </w:r>
      <w:bookmarkEnd w:id="569"/>
    </w:p>
    <w:p>
      <w:pPr>
        <w:pStyle w:val="BookText"/>
        <w:rPr/>
      </w:pP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کسانی هستند که اگر دست به فساد نمی‌زنند،به خاطر این است که روحشان ناتوان و شمشیرشان کند و مالشان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آری،آنها در ایجاد فساد،شناگران ماهری هستند،ولی آب پیدا نمی‌کنند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کسانی هستند که شمشیر کشیده و شرارت و فساد خویش را آشکار ساخته و لشکر سواره و پیاده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گردآوری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آنها،باطن </w:t>
      </w:r>
      <w:bookmarkStart w:id="570" w:name="pg13933_177301"/>
    </w:p>
    <w:p>
      <w:pPr>
        <w:pStyle w:val="BookText"/>
        <w:rPr/>
      </w:pPr>
      <w:bookmarkEnd w:id="570"/>
      <w:r>
        <w:rPr>
          <w:rFonts w:ascii="IRNazanin" w:hAnsi="IRNazanin" w:eastAsia="IRNazanin"/>
          <w:color w:val="111111"/>
          <w:sz w:val="28"/>
          <w:sz w:val="28"/>
          <w:szCs w:val="28"/>
          <w:rtl w:val="true"/>
          <w:lang w:bidi="fa-IR"/>
        </w:rPr>
        <w:t>خود را برای ظلم و فساد آماده ساخته و دین خود را تباه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هدفشان آن است که چیزی از متاع دنیا را به چنگ آورند یا فرماندهی بر گروهی را برای خود فراهم سازند یا بر منبری صعود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پیشوایی مردم را بر تن کنند و برای آنها، خطبه‌های دروغین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تجارتی است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فاسد و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فراهم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بهای خویشتن می‌بینی و آن را با پاداشهایی که نزد خدا است معاوضه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مردم،کسانی هستند که دنیا را با کارهای آخرت طلب می‌کنند، نه این که آخرت را با عمل دنیا طلب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ریا کاری دین خود را به دنیا می‌فروشند و آنچه را نتوانستند با ظلم و زور به دست آورند،با تزویر می‌طلبند و برای وصول به این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متواضع جلوه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 را کوتاه بر می‌دارند و دامن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آلودگی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می‌کنند و خویشتن را به زیور امانتداران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خدایی را وسیله معصیت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کسانی هستند که حقارت و ناتوانی و نداشتن وسیله کافی،آنان را از رسیدن به جاه و مقام باز داشته و دستشان را از همه جا کوتاه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دیگر فاسدان و مفسدان چیزی کم ندارند،ولی به این حقیقت هرگز اعتراف نمی‌کنند،بلکه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زیور قناعت آراسته‌اند و به لباس زاهدان در آمده‌اند،در حالی که در هیچ زمان،نه به هنگام شب و نه روز،در سلک پارسایان راستین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گروه همه فاسدند و همه خطرناکند،هر چند در چهره‌های مختلف ظاهر می‌شوند</w:t>
      </w:r>
      <w:r>
        <w:rPr>
          <w:rFonts w:eastAsia="IRNazanin" w:cs="IRNazanin"/>
          <w:color w:val="111111"/>
          <w:sz w:val="28"/>
          <w:szCs w:val="28"/>
          <w:rtl w:val="true"/>
          <w:lang w:bidi="fa-IR"/>
        </w:rPr>
        <w:t>).</w:t>
      </w:r>
    </w:p>
    <w:p>
      <w:pPr>
        <w:pStyle w:val="Heading4"/>
        <w:numPr>
          <w:ilvl w:val="3"/>
          <w:numId w:val="1"/>
        </w:numPr>
        <w:rPr/>
      </w:pPr>
      <w:bookmarkStart w:id="571" w:name="__RefHeading___Toc110863_3381743652"/>
      <w:bookmarkStart w:id="572" w:name="_Toc229"/>
      <w:bookmarkEnd w:id="571"/>
      <w:r>
        <w:rPr>
          <w:rtl w:val="true"/>
        </w:rPr>
        <w:t>شرح و تفسیر</w:t>
      </w:r>
      <w:bookmarkEnd w:id="572"/>
    </w:p>
    <w:p>
      <w:pPr>
        <w:pStyle w:val="Heading4"/>
        <w:numPr>
          <w:ilvl w:val="3"/>
          <w:numId w:val="1"/>
        </w:numPr>
        <w:rPr/>
      </w:pPr>
      <w:bookmarkStart w:id="573" w:name="__RefHeading___Toc110865_3381743652"/>
      <w:bookmarkStart w:id="574" w:name="_Toc230"/>
      <w:bookmarkEnd w:id="573"/>
      <w:r>
        <w:rPr>
          <w:rtl w:val="true"/>
        </w:rPr>
        <w:t>مردم چهار گروهند</w:t>
      </w:r>
      <w:bookmarkEnd w:id="5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خطبه امام علیه السّلام تحلیل دقیق و جالبی در باره تقسیم دنیا طلبان به </w:t>
      </w:r>
    </w:p>
    <w:p>
      <w:pPr>
        <w:pStyle w:val="BookText"/>
        <w:rPr/>
      </w:pPr>
      <w:r>
        <w:rPr>
          <w:rFonts w:ascii="IRNazanin" w:hAnsi="IRNazanin" w:eastAsia="IRNazanin"/>
          <w:color w:val="111111"/>
          <w:sz w:val="28"/>
          <w:sz w:val="28"/>
          <w:szCs w:val="28"/>
          <w:rtl w:val="true"/>
          <w:lang w:bidi="fa-IR"/>
        </w:rPr>
        <w:t>چهار گروه،بیان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حضرت نه تنها برای آن زمان بلکه در هر عصر و زمانی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چهار گروه‌اند، فالنّاس علی أربعة أصناف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آنها کسانی هستند که اگر دست به فساد نمی‌زنند به خاطر این است که روحشان ناتوان و شمشیرشان کند و مالشان اندک است، منهم من لا یمنعه الفساد فی الأرض إلاّ مهانة نفسه،و کلالة </w:t>
      </w:r>
      <w:r>
        <w:rPr>
          <w:rStyle w:val="FootnoteAnchor"/>
          <w:rtl w:val="true"/>
        </w:rPr>
        <w:footnoteReference w:id="277"/>
      </w:r>
      <w:r>
        <w:rPr>
          <w:rFonts w:ascii="Amiri" w:hAnsi="Amiri" w:eastAsia="Amiri" w:cs="Amiri"/>
          <w:color w:val="111111"/>
          <w:sz w:val="28"/>
          <w:sz w:val="28"/>
          <w:szCs w:val="28"/>
          <w:rtl w:val="true"/>
          <w:lang w:bidi="ar-SA"/>
        </w:rPr>
        <w:t xml:space="preserve">حدّه،و نضیض </w:t>
      </w:r>
      <w:r>
        <w:rPr>
          <w:rStyle w:val="FootnoteAnchor"/>
          <w:rtl w:val="true"/>
        </w:rPr>
        <w:footnoteReference w:id="278"/>
      </w:r>
      <w:r>
        <w:rPr>
          <w:rFonts w:ascii="IRNazanin" w:hAnsi="IRNazanin" w:eastAsia="IRNazanin"/>
          <w:color w:val="111111"/>
          <w:sz w:val="28"/>
          <w:sz w:val="28"/>
          <w:szCs w:val="28"/>
          <w:rtl w:val="true"/>
          <w:lang w:bidi="fa-IR"/>
        </w:rPr>
        <w:t>وفره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معروف،آنها آب پیدا نمی‌کنند و گرنه در صحنه فساد شناگران ماهری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اینها از غم بی‌آلتی افسرده‌اند و گرنه درون وجودشان از شرّ و فساد و ظلم و تباهی مالامال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این گونه افراد برای ظاهر ساختن آنچه در درون دارند در انتظار فرصت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هرگز نباید فریب ظاهر آرام و بی‌آزار آنها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الهی جامعه باید هنگامی که آنها را شناسایی کردند،مراقب‌شان باشند و اجازه ندهند که امکاناتی در اختیار آنها قرار بگیرد،مبادا به کانونی از فساد اجتماعی مبدّل 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اشاره به این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کسانی از مردم هستند که گفتار آنان در زندگی دنیا مایه اعجاب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 آنچه در دل دارند،گواه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آنان سر سخت‌ترین دشمنانند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به قدرتی می‌رسند در فساد در زمین،می‌کوشند و زراعتها و چهار پایان را نابود </w:t>
      </w:r>
    </w:p>
    <w:p>
      <w:pPr>
        <w:pStyle w:val="BookText"/>
        <w:rPr/>
      </w:pPr>
      <w:r>
        <w:rPr>
          <w:rFonts w:ascii="IRNazanin" w:hAnsi="IRNazanin" w:eastAsia="IRNazanin"/>
          <w:color w:val="111111"/>
          <w:sz w:val="28"/>
          <w:sz w:val="28"/>
          <w:szCs w:val="28"/>
          <w:rtl w:val="true"/>
          <w:lang w:bidi="fa-IR"/>
        </w:rPr>
        <w:t>می‌سازند و خداوند فساد را دوست ندارد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حضرت سپس به شرح صفات گروه دوم و اهداف و پایان کارشان 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آنانند که شمشیر کشیده و فساد و شرارت خویش را آشکار ساخته و لشکر سواره و پیاده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المصلت </w:t>
      </w:r>
      <w:r>
        <w:rPr>
          <w:rStyle w:val="FootnoteAnchor"/>
          <w:rtl w:val="true"/>
        </w:rPr>
        <w:footnoteReference w:id="280"/>
      </w:r>
      <w:r>
        <w:rPr>
          <w:rFonts w:ascii="IRNazanin" w:hAnsi="IRNazanin" w:eastAsia="IRNazanin"/>
          <w:color w:val="111111"/>
          <w:sz w:val="28"/>
          <w:sz w:val="28"/>
          <w:szCs w:val="28"/>
          <w:rtl w:val="true"/>
          <w:lang w:bidi="fa-IR"/>
        </w:rPr>
        <w:t>لسیفه و المعلن بشرّه و المجلب بخیله و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باطن خود را برای ظلم و فساد آماده ساخته و دین خود را تباه کرده‌اند، قد أشرط </w:t>
      </w:r>
      <w:r>
        <w:rPr>
          <w:rStyle w:val="FootnoteAnchor"/>
          <w:rtl w:val="true"/>
        </w:rPr>
        <w:footnoteReference w:id="281"/>
      </w:r>
      <w:r>
        <w:rPr>
          <w:rFonts w:ascii="IRNazanin" w:hAnsi="IRNazanin" w:eastAsia="IRNazanin"/>
          <w:color w:val="111111"/>
          <w:sz w:val="28"/>
          <w:sz w:val="28"/>
          <w:szCs w:val="28"/>
          <w:rtl w:val="true"/>
          <w:lang w:bidi="fa-IR"/>
        </w:rPr>
        <w:t xml:space="preserve">نفسه،و أوبق </w:t>
      </w:r>
      <w:r>
        <w:rPr>
          <w:rStyle w:val="FootnoteAnchor"/>
          <w:rtl w:val="true"/>
        </w:rPr>
        <w:footnoteReference w:id="282"/>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هدفشان چیست؟هدف آنها همان است که امام علیه السّلام به آن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هدفشان،آن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متاع دنیا را به چنگ آورند یا برای خود فرماندهی بر گروهی را فراهم سازند یا بر منبری صعود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پیشوایی مردم را بر تن کنند و برای آنان خطبه‌های دروغین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لحطام </w:t>
      </w:r>
      <w:r>
        <w:rPr>
          <w:rStyle w:val="FootnoteAnchor"/>
          <w:rtl w:val="true"/>
        </w:rPr>
        <w:footnoteReference w:id="283"/>
      </w:r>
      <w:r>
        <w:rPr>
          <w:rFonts w:ascii="IRNazanin" w:hAnsi="IRNazanin" w:eastAsia="IRNazanin"/>
          <w:color w:val="111111"/>
          <w:sz w:val="28"/>
          <w:sz w:val="28"/>
          <w:szCs w:val="28"/>
          <w:rtl w:val="true"/>
          <w:lang w:bidi="fa-IR"/>
        </w:rPr>
        <w:t xml:space="preserve">ینتهزه </w:t>
      </w:r>
      <w:r>
        <w:rPr>
          <w:rStyle w:val="FootnoteAnchor"/>
          <w:rtl w:val="true"/>
        </w:rPr>
        <w:footnoteReference w:id="284"/>
      </w:r>
      <w:r>
        <w:rPr>
          <w:rFonts w:ascii="IRNazanin" w:hAnsi="IRNazanin" w:eastAsia="IRNazanin"/>
          <w:color w:val="111111"/>
          <w:sz w:val="28"/>
          <w:sz w:val="28"/>
          <w:szCs w:val="28"/>
          <w:rtl w:val="true"/>
          <w:lang w:bidi="fa-IR"/>
        </w:rPr>
        <w:t xml:space="preserve">،أو مقنب </w:t>
      </w:r>
      <w:r>
        <w:rPr>
          <w:rStyle w:val="FootnoteAnchor"/>
          <w:rtl w:val="true"/>
        </w:rPr>
        <w:footnoteReference w:id="285"/>
      </w:r>
      <w:r>
        <w:rPr>
          <w:rFonts w:ascii="IRNazanin" w:hAnsi="IRNazanin" w:eastAsia="IRNazanin"/>
          <w:color w:val="111111"/>
          <w:sz w:val="28"/>
          <w:sz w:val="28"/>
          <w:szCs w:val="28"/>
          <w:rtl w:val="true"/>
          <w:lang w:bidi="fa-IR"/>
        </w:rPr>
        <w:t xml:space="preserve">یقوده،أو منبر یفرعه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امام علیه السّلام در جمله‌های کوتاهی،هم به اعمال ظاهر آنها اشاره می‌فرماید و هم به فساد درونشان و هم به اهداف پست و زشتشان،در واقع این </w:t>
      </w:r>
    </w:p>
    <w:p>
      <w:pPr>
        <w:pStyle w:val="BookText"/>
        <w:rPr/>
      </w:pPr>
      <w:r>
        <w:rPr>
          <w:rFonts w:ascii="IRNazanin" w:hAnsi="IRNazanin" w:eastAsia="IRNazanin"/>
          <w:color w:val="111111"/>
          <w:sz w:val="28"/>
          <w:sz w:val="28"/>
          <w:szCs w:val="28"/>
          <w:rtl w:val="true"/>
          <w:lang w:bidi="fa-IR"/>
        </w:rPr>
        <w:t>گروه تمام تلاش و کوشش خود را به کار می‌گیرند تا قارونی شوند یا فرعونی یا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مانند آتش افروزان جنگ جمل و جنگ صفین،از مصادیق روشن این گروه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برای مال و بعضی برای مقام و قدرت و بعضی برای تکیه زدن بر جای پیامبر اسلام،دست به آن همه شرّ و فساد و تباهی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نتیجه کار آنها اشاره فرموده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تجارتی است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فاسد و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فراهم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بهای خویشتن می‌بینی و آن را با پاداش‌هایی که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تو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المتجر أن تری الدّنیا لنفسک ثمنا،و ممّا لک عند اللّه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گروه شرور 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رسیدن به مال و مقام دست و پا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قانون خدا را به رسمیّت می‌شناسد و نه به ندای وجدان گوش فرا می‌دهند و نه تسلیم فرمان عقلند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سرمایه‌های گرانبها را با آن ثمن نجس و بهای اندک مبادله می‌کنند و دین و ایمان خود را،به متاع زودگذر دنیا، می‌فروشند،همان گونه که قرآن،در باره امثال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الضَّلالَةَ بِالْهُدی فَما رَبِحَتْ تِجارَتُهُمْ وَ ما کانُوا مُهْتَدِینَ</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کسانی هستند که هدایت را به گمراهی فروخته‌اند و این تجارت آنان سودی نداده و هدایت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سرمایه‌های وجودی انسان،آن قدر گرانقدر و گرانبها است که اگر به چیزی جز رضای خدا و بهشت جاویدان بفروشد،به یقین زیان کرده است،همان گونه که قرآن در باره خود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فداکار،مانند علی علیه السّلام در 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خود را </w:t>
      </w:r>
    </w:p>
    <w:p>
      <w:pPr>
        <w:pStyle w:val="BookText"/>
        <w:rPr/>
      </w:pPr>
      <w:r>
        <w:rPr>
          <w:rFonts w:ascii="IRNazanin" w:hAnsi="IRNazanin" w:eastAsia="IRNazanin"/>
          <w:color w:val="111111"/>
          <w:sz w:val="28"/>
          <w:sz w:val="28"/>
          <w:szCs w:val="28"/>
          <w:rtl w:val="true"/>
          <w:lang w:bidi="fa-IR"/>
        </w:rPr>
        <w:t>به خاطر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کلمات قصار آن حضرت،می‌خوانیم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لأنفسکم ثمن إلاّ الجنّة فلا تبیعوها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برای جان شما بهایی جز بهشت نیست،به کمتر از آنش نفروشید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سپس به سراغ 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صاحبان تزویرند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 و آنها را با اوصافی دقیق و حساب شده،مشخص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دیگری از مردم کسانی هستند که دنیا را با کارهای آخرت طلب می‌کنند نه این که آخرت را با عمل دنیا طلب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یطلب الدّنیا بعمل الآخرة، و لا یطلب الآخرة بعمل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واقع،هدف آنها،همان هدف گروه دوم است،با این تفاوت که آنها،حطام دنیا را با زور و ظلم به چنگ می‌آورند و اینها،با تزویر و زیانکاری و فریب و خود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هر دو گمراهند و ظالم و دنیا پرست،ولی شاید حال این گروه از پاره‌ای از جهات،از حال گروه نخست بدتر هم باشد،چرا که دین الهی را سرمایه دنیای خود ساختند و با این عمل،هم دنیای مردم را ویران می‌کنند و هم دینشان را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سپس به تشبیه حالات آنها پرداخته و در پنج جمله آنها را به روشنی معرّفی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متواضع جلوه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گامها را کوتاه بر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وقار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آلودگی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می‌کنند و خویشتن را به زیور امانت داران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خدایی را،وسیله معصیت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طامن </w:t>
      </w:r>
      <w:r>
        <w:rPr>
          <w:rStyle w:val="FootnoteAnchor"/>
          <w:rtl w:val="true"/>
        </w:rPr>
        <w:footnoteReference w:id="290"/>
      </w:r>
      <w:r>
        <w:rPr>
          <w:rFonts w:ascii="IRNazanin" w:hAnsi="IRNazanin" w:eastAsia="IRNazanin"/>
          <w:color w:val="111111"/>
          <w:sz w:val="28"/>
          <w:sz w:val="28"/>
          <w:szCs w:val="28"/>
          <w:rtl w:val="true"/>
          <w:lang w:bidi="fa-IR"/>
        </w:rPr>
        <w:t xml:space="preserve">من شخصه،و قارب من خطوه،و شمّر </w:t>
      </w:r>
      <w:r>
        <w:rPr>
          <w:rStyle w:val="FootnoteAnchor"/>
          <w:rtl w:val="true"/>
        </w:rPr>
        <w:footnoteReference w:id="291"/>
      </w:r>
      <w:r>
        <w:rPr>
          <w:rFonts w:ascii="IRNazanin" w:hAnsi="IRNazanin" w:eastAsia="IRNazanin"/>
          <w:color w:val="111111"/>
          <w:sz w:val="28"/>
          <w:sz w:val="28"/>
          <w:szCs w:val="28"/>
          <w:rtl w:val="true"/>
          <w:lang w:bidi="fa-IR"/>
        </w:rPr>
        <w:t xml:space="preserve">من ثوبه،و زخرف </w:t>
      </w:r>
    </w:p>
    <w:p>
      <w:pPr>
        <w:pStyle w:val="BookText"/>
        <w:rPr/>
      </w:pPr>
      <w:r>
        <w:rPr>
          <w:rFonts w:ascii="IRNazanin" w:hAnsi="IRNazanin" w:eastAsia="IRNazanin"/>
          <w:color w:val="111111"/>
          <w:sz w:val="28"/>
          <w:sz w:val="28"/>
          <w:szCs w:val="28"/>
          <w:rtl w:val="true"/>
          <w:lang w:bidi="fa-IR"/>
        </w:rPr>
        <w:t>من نفسه للأمانة،و اتّخذ ستر اللّه ذریعة إلی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آری،ظاهری متواضع و آرام و باوقار و بی‌اعتنا به دنیا و آنچه در دنیا است دارد و خود را به شعار صالحان آراسته است و از ستّار العیوب بودن خداوند سوء استفاده می‌کند و در طریق عصیان و نافرمانیش گام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این گروه ظاهرا به خدا و روز رستاخیز ایمان داشته باشند،ولی به یقین ایمان به این دو اصل مهم در اعماق وجودشان نفوذ نکرده،و گرنه چگونه ممکن است متاعی به آن گرانبهایی را به این ثمن بخس و بهای ناچیز مبادله کنند؟به همین دلیل،در احادیث آمده است که ریا کاران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پرده‌ها کنار می‌رود و چهره واقعی هر کس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می‌شوند 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عملک و بطل أجرک فلا خلاص لک الیوم فالتمس أجرک ممّن کنت تعمل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 نابود شد و اجر و پاداشت از میان رفت و هیچ راه نجاتی امروز برای تو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پاداشت را از کسی که اعمالت را برای او انجام دادی بگیر</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بی‌شک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گروه‌های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عصر مولا علی علیه السّلام وجود نداشتند،بلکه همیشه و در هر جامعه‌ای بوده و هستند و خطر آنها بر دین و دنیای مردم از همه گروه‌ها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پیروان حق باید بدقّت مراقب آنها باشند و در دام آنان نیفتند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بسیاری از آنها عملا خود را رسوا می‌کنند و هنگامی که بر سر دو راهی دین و دنیا قرار می‌گیرند،با یک چرخش سریع به راه دنیا می‌روند و از دین خدا دور می‌شوند و رضای خلق را با سخط و خشم خالق خریداری می‌کنند تا از دنیای آنان بهره‌ای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آنها منحط و همّتشان کوتاه و روحشان آلوده و درونشان زشت و پلید و همیشه گرفتار دوگانگی شخصیت و نفاق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بحث امام به سراغ گروه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دروغین و زاهدان 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می‌رود و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دیگر،کسانی هستند که حقارت و ناتوانی و نداشتن وسیله کافی،آنان را از رسیدن به جاه و مقام باز داشته و دستشان را از همه جا کوتاه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دیگر فاسدان و مفسدان چیزی کم ندارند،ولی هرگز به این ناتوانی و ضعف درونی اعتراف نمی‌کنند،بلکه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زیور قناعت آراسته و به لباس زاهدان در آمده‌اند،در حالی که در هیچ زمان نه به هنگام شب و نه روز در سلک پارسایان راستین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أقعده عن طلب الملک ضؤولة </w:t>
      </w:r>
      <w:r>
        <w:rPr>
          <w:rStyle w:val="FootnoteAnchor"/>
          <w:rtl w:val="true"/>
        </w:rPr>
        <w:footnoteReference w:id="293"/>
      </w:r>
      <w:r>
        <w:rPr>
          <w:rFonts w:ascii="IRNazanin" w:hAnsi="IRNazanin" w:eastAsia="IRNazanin"/>
          <w:color w:val="111111"/>
          <w:sz w:val="28"/>
          <w:sz w:val="28"/>
          <w:szCs w:val="28"/>
          <w:rtl w:val="true"/>
          <w:lang w:bidi="fa-IR"/>
        </w:rPr>
        <w:t xml:space="preserve">نفسه،و انقطاع سببه فقصرته الحال علی حاله،فتحلّی باسم القناعة،و تزیّن بلباس أهل الزّهادة،و لیس من ذلک فی مراح </w:t>
      </w:r>
      <w:r>
        <w:rPr>
          <w:rStyle w:val="FootnoteAnchor"/>
          <w:rtl w:val="true"/>
        </w:rPr>
        <w:footnoteReference w:id="294"/>
      </w:r>
      <w:r>
        <w:rPr>
          <w:rFonts w:ascii="IRNazanin" w:hAnsi="IRNazanin" w:eastAsia="IRNazanin"/>
          <w:color w:val="111111"/>
          <w:sz w:val="28"/>
          <w:sz w:val="28"/>
          <w:szCs w:val="28"/>
          <w:rtl w:val="true"/>
          <w:lang w:bidi="fa-IR"/>
        </w:rPr>
        <w:t xml:space="preserve">و لا مغدی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به تعبیر دیگر،آنها افراد بی‌کفایت و ضعیفی هستند که بر ناتوانی و بی‌کفایتی خود پرده زهد و قناعت می‌افکنند و نقطه ضعف خود را به صورت نقطه قوّت نشان می‌دهند،در حالی که بویی از پارسایی و قناعت نبرده و در باطن،دنیا پرستانی شکست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گروه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برای فریب مردم و سرپوش گذاشتن بر ضعفهای خود به چنین لباسی در می‌آیند و گاه حتّی خود را نیز فریب می‌دهند و کم کم،باور می‌کنند که پارسا و زاهدند،نه ضعیف و ناتوان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مراح و مغدی به گفته بسیاری از ارباب لغت و مفسران نهج البلاغه،اسم مکان است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چارپایان در شب و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بعضی آن دو را،اسم زمان می‌دانند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رفت و آمد شبانه و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هر صورت،انتخاب این واژه‌ها برای بیان حال آنان اشاره لطیفی به حماقت و </w:t>
      </w:r>
      <w:bookmarkStart w:id="575" w:name="pg13933_177308"/>
    </w:p>
    <w:p>
      <w:pPr>
        <w:pStyle w:val="BookText"/>
        <w:rPr/>
      </w:pPr>
      <w:bookmarkEnd w:id="575"/>
      <w:r>
        <w:rPr>
          <w:rFonts w:ascii="IRNazanin" w:hAnsi="IRNazanin" w:eastAsia="IRNazanin"/>
          <w:color w:val="111111"/>
          <w:sz w:val="28"/>
          <w:sz w:val="28"/>
          <w:szCs w:val="28"/>
          <w:rtl w:val="true"/>
          <w:lang w:bidi="fa-IR"/>
        </w:rPr>
        <w:t>ابلهی آنان است که ضعف‌ها را در نظر خود و دیگران قوّت و قدرت نشان می‌دهند و دنیا پرستی را در چهره زهد و پارسایی ظاهر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فرق میان گروه چهارم و نخست از یک سو و گروه چهارم و سوم از سوی دیگر چیست؟گفت و 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مناسب‌تر به نظر می‌رسد،این است که گروه نخست،دنیا پرستانی هستند که به خاطر ضعف و ناتوانی و بی‌کفایتی در گوشه‌ای خزیده و به سراغ مال و جاه و مقامی نمی‌روند،ولی اصرار ندارند که این ضعف و ناتوانی را به صورت نقطه قوّتی نشان دهند،در حالی که گروه چهارم،از این ضعف و ناتوانی خود برای کسب و جاهت در جامعه بهره گیری کرده و آن را نوعی قناعت و زهد می‌شمرند و ملک آزادگی و کنج قناعت را گنجی می‌دانند که برای سلاطین با شمشیر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تفاوت گروه چهارم با گروه سوم،این است که گروه سوم از طریق ریا کاری خود را به مقاماتی می‌رسانند و با استفاده از تزویر به مقاصد نامشروعشان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دیگر،آنچه را ظالمان زور مدار از حطام دنیا،با ظلم و زور به چنگ می‌آورند،اینها از طریق ریا کاری و فریب مردم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خود را به دنیا می‌فروشند و متاع دنیا را به بهای دین فروشی به چنگ می‌آورند،در حالی که گروه چهارم،به جاه و مقامی نایل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اندازه دل خوش کرده‌اند که مردم آنها را قانع و زاهد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 نخست و چهارم،هر دو در این مشترکند که اگر می‌دانی برای ظلم و فساد پیدا کنند از دو گروه دیگر،چیزی کم ندارند</w:t>
      </w:r>
      <w:r>
        <w:rPr>
          <w:rFonts w:eastAsia="IRNazanin" w:cs="IRNazanin"/>
          <w:color w:val="111111"/>
          <w:sz w:val="28"/>
          <w:szCs w:val="28"/>
          <w:rtl w:val="true"/>
          <w:lang w:bidi="fa-IR"/>
        </w:rPr>
        <w:t>.</w:t>
      </w:r>
    </w:p>
    <w:p>
      <w:pPr>
        <w:pStyle w:val="Heading4"/>
        <w:numPr>
          <w:ilvl w:val="3"/>
          <w:numId w:val="1"/>
        </w:numPr>
        <w:rPr/>
      </w:pPr>
      <w:bookmarkStart w:id="576" w:name="__RefHeading___Toc110867_3381743652"/>
      <w:bookmarkStart w:id="577" w:name="_Toc231"/>
      <w:bookmarkEnd w:id="576"/>
      <w:r>
        <w:rPr>
          <w:rtl w:val="true"/>
        </w:rPr>
        <w:t>نکته</w:t>
      </w:r>
      <w:r>
        <w:rPr>
          <w:rtl w:val="true"/>
        </w:rPr>
        <w:t xml:space="preserve">: </w:t>
      </w:r>
      <w:r>
        <w:rPr>
          <w:rtl w:val="true"/>
        </w:rPr>
        <w:t>این چهار گروه خطرناک در هر جامعه‌ای وجود دارند</w:t>
      </w:r>
      <w:bookmarkEnd w:id="57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بیان چهار گروه اجتماعی در بالا،بحق داد سخن داده و پیروان راستین ولایت را از خطرات بزرگی که از ناحیه این چهار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فاسدان بی‌کفایت، </w:t>
      </w:r>
    </w:p>
    <w:p>
      <w:pPr>
        <w:pStyle w:val="BookText"/>
        <w:rPr/>
      </w:pPr>
      <w:r>
        <w:rPr>
          <w:rFonts w:ascii="IRNazanin" w:hAnsi="IRNazanin" w:eastAsia="IRNazanin"/>
          <w:color w:val="111111"/>
          <w:sz w:val="28"/>
          <w:sz w:val="28"/>
          <w:szCs w:val="28"/>
          <w:rtl w:val="true"/>
          <w:lang w:bidi="fa-IR"/>
        </w:rPr>
        <w:t>ظالمان زور مدار،دنیا پرستان ریا کار و زاهدان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آنها و جامعه بشری می‌شود آگاه ساخته است و نشانه‌های هر یک را بر شمرده و ویژگیهای روحی و جسمانی آنان را ذکر فرموده تا با این علامات آنها را بشناسند و در دام آنان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گروه،از نظر تباهی درون و فساد عقیده و دلبستگی به دنیا و جاه و مقام،مشترکند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آنها در دامها و در فراهم بودن اسباب و مقدمات نیل به این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دیگر،این چهار گروه را به دو دسته می‌توان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به مقاصد نامشروعشان می‌رسند،با این تفاوت که جمعی با زور و گروهی با تزویر و ریا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دسته دوم،به مقصودشان،از زخارف دنیا نائل نمی‌شوند،با این تفاوت که گروهی،این ناکامی را در چهره زهد و قناعت نشان می‌دهند و دسته‌ای دیگر، اقدامی در این زمینه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را بدقّت بررسی کنیم،می‌بینیم که در هر عصر و زمانی این چهار گروه بوده و هستند،هر چند با پیشرفت جامعه بشری شگردهای آنها پیچیده‌تر و دامها فریبنده‌تر و نقشه‌هایشان مرموزتر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تأسّف جوامع اسلامی امروز نیز از این حکم مستثنا نیستند و در آتش تباهی این چهار گروه می‌سوزند و ناآگاهان در دامهایشان دست و پا می‌زنند و فریاد می‌کشند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پیروان حق سخنان امام علیه السّلام را در این فراز،دقیقا به خاطر بسپارند و در جلسات خود به تحلیل دقیق آن بپردازند و آگاهیهای لازم را به افراد پاکدل جامعه بدهند و برای افشا کردن توطئه‌های این چهار گروه تلاش تبلیغاتی مستمری داشته باشند،به یقین از خطر آنها به مقدار زیاد کاسته خواهد شد</w:t>
      </w:r>
      <w:r>
        <w:rPr>
          <w:rFonts w:eastAsia="IRNazanin" w:cs="IRNazanin"/>
          <w:color w:val="111111"/>
          <w:sz w:val="28"/>
          <w:szCs w:val="28"/>
          <w:rtl w:val="true"/>
          <w:lang w:bidi="fa-IR"/>
        </w:rPr>
        <w:t xml:space="preserve">. </w:t>
      </w:r>
      <w:bookmarkStart w:id="578" w:name="pg13933_177310"/>
    </w:p>
    <w:p>
      <w:pPr>
        <w:pStyle w:val="Heading3"/>
        <w:numPr>
          <w:ilvl w:val="2"/>
          <w:numId w:val="1"/>
        </w:numPr>
        <w:rPr/>
      </w:pPr>
      <w:bookmarkStart w:id="579" w:name="__RefHeading___Toc110869_3381743652"/>
      <w:bookmarkStart w:id="580" w:name="_Toc232"/>
      <w:bookmarkEnd w:id="578"/>
      <w:bookmarkEnd w:id="579"/>
      <w:r>
        <w:rPr>
          <w:rtl w:val="true"/>
        </w:rPr>
        <w:t>بخش سوم</w:t>
      </w:r>
      <w:bookmarkEnd w:id="580"/>
    </w:p>
    <w:p>
      <w:pPr>
        <w:pStyle w:val="Heading4"/>
        <w:numPr>
          <w:ilvl w:val="3"/>
          <w:numId w:val="1"/>
        </w:numPr>
        <w:rPr/>
      </w:pPr>
      <w:bookmarkStart w:id="581" w:name="__RefHeading___Toc110871_3381743652"/>
      <w:bookmarkStart w:id="582" w:name="_Toc233"/>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و بقی رجال غضّ أبصارهم ذکر المرجع و أراق دموعهم خوف المحشر،فهم بین شرید نادّ،و خائف مقموع و ساکت مکعوم وداع مخلص و ثکلان موجع قد أخملتهم التّقیّة و شملتهم الذّلّة فهم فی بحر أجاج أفواههم ضامزة،و قلوبهم قرحة،قد وعظوا حتّی ملّوا و قهروا حتّی ذلّوا،و قتلوا حتّی قلّوا</w:t>
      </w:r>
      <w:r>
        <w:rPr>
          <w:rFonts w:eastAsia="IRNazanin" w:cs="IRNazanin"/>
          <w:color w:val="111111"/>
          <w:sz w:val="28"/>
          <w:szCs w:val="28"/>
          <w:rtl w:val="true"/>
          <w:lang w:bidi="fa-IR"/>
        </w:rPr>
        <w:t>.</w:t>
      </w:r>
    </w:p>
    <w:p>
      <w:pPr>
        <w:pStyle w:val="Heading4"/>
        <w:numPr>
          <w:ilvl w:val="3"/>
          <w:numId w:val="1"/>
        </w:numPr>
        <w:rPr/>
      </w:pPr>
      <w:bookmarkStart w:id="583" w:name="__RefHeading___Toc110873_3381743652"/>
      <w:bookmarkStart w:id="584" w:name="_Toc234"/>
      <w:bookmarkEnd w:id="583"/>
      <w:r>
        <w:rPr>
          <w:rtl w:val="true"/>
        </w:rPr>
        <w:t>ترجمه</w:t>
      </w:r>
      <w:bookmarkEnd w:id="58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باقی مانده‌اند که یاد قیامت،چشمهایشان را فرو افکنده و ترس دادگاه محشر اشکهایشان را جاری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 گویی و حق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جامعه رانده و آواره شده‌اند و یا ترسان به گوشه تنهایی خزیده و یا خاموشند و مهر سکوت،بر دهان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گوش شنوا و دل بیداری که حق را درک کند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تأثیر در بعضی از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دعوت می‌کنند و یا با چشمی گریان و دلی پر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صحنه‌های پر فسادی که قادر بر تغییر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آنان را منزوی ساخته و به فراموشی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نبودن یار 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و ذلّت وجودشان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کسانی می‌مانند که در دریای نمک فرو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گونه حرکتی برای آنها سبب سوزش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دهانشان بسته و قلوبشان مجروح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نصیحت کرده‌اند که خسته شده‌اند و به قدری تحت فشار قرار گرفته‌اند که ناتوان گشته‌اند و آن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داده‌اند که به کمی گراییده‌اند</w:t>
      </w:r>
      <w:r>
        <w:rPr>
          <w:rFonts w:eastAsia="IRNazanin" w:cs="IRNazanin"/>
          <w:color w:val="111111"/>
          <w:sz w:val="28"/>
          <w:szCs w:val="28"/>
          <w:rtl w:val="true"/>
          <w:lang w:bidi="fa-IR"/>
        </w:rPr>
        <w:t xml:space="preserve">. </w:t>
      </w:r>
      <w:bookmarkStart w:id="585" w:name="pg13933_177311"/>
    </w:p>
    <w:p>
      <w:pPr>
        <w:pStyle w:val="Heading4"/>
        <w:numPr>
          <w:ilvl w:val="3"/>
          <w:numId w:val="1"/>
        </w:numPr>
        <w:rPr/>
      </w:pPr>
      <w:bookmarkStart w:id="586" w:name="__RefHeading___Toc110875_3381743652"/>
      <w:bookmarkStart w:id="587" w:name="_Toc235"/>
      <w:bookmarkEnd w:id="585"/>
      <w:bookmarkEnd w:id="586"/>
      <w:r>
        <w:rPr>
          <w:rtl w:val="true"/>
        </w:rPr>
        <w:t>شرح و تفسیر</w:t>
      </w:r>
      <w:bookmarkEnd w:id="587"/>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p>
    <w:p>
      <w:pPr>
        <w:pStyle w:val="BookText"/>
        <w:rPr/>
      </w:pPr>
      <w:r>
        <w:rPr>
          <w:rFonts w:ascii="IRNazanin" w:hAnsi="IRNazanin" w:eastAsia="IRNazanin"/>
          <w:color w:val="111111"/>
          <w:sz w:val="28"/>
          <w:sz w:val="28"/>
          <w:szCs w:val="28"/>
          <w:rtl w:val="true"/>
          <w:lang w:bidi="fa-IR"/>
        </w:rPr>
        <w:t>امام علیه السّلام بعد از ذکر گروههای چهارگانه دنیا پرست و گنهکار پیشین،به سراغ گروه پنجمی می‌رود که اولیاء اللّه و جنود حق و مردان خدا و جمعیّت ممتازند که در جوامعی که گروههای چهارگانه پیشین،زمام امور را به دست گرفته‌اند و همه جا در صحنه حضور دارند،از متن جامعه کنار زده شده و ناشناخته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خاطر عظمت مقام آنان 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در حالی که از گروههای چهارگانه پیشین،تعبیر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 و در حقیقت،این گروه پنجم هستند که امام علیه السّلام آنها را محور یک جامعه الهی پیشرفته می‌داند و یاران خود را تشویق می‌کند که در زمره آنان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توصیف آنها 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باقی مانده‌اند که یاد قیامت،چشمهایشان را فرو افکنده و ترس از دادگاه محشر اشکشان را جاری ساخته است، و بقی رجال غضّ أبصارهم ذکر المرجع و أراق دموعهم خوف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بستن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افکندن و برگیری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است،حالتی که به هنگام دیدن پاره‌ای از مظاهر وحشتناک به انسان دست می‌دهد،به گونه‌ای که حاضر نیست به منظره خوفناک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ترتیب،نخستین توصیف آنها احساس مسئولیت در برابر خداوند و دادگاه قیامت است،احساسی بسیار نیرومند که دل را به لرزه در می‌آورد و اشکها را جاری می‌سازد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برای کسانی که ایمانی قوی به آن روز و به آن دادگاه داشته باشند چیزی از آن وحشتناک‌تر نیست،روزی که پرده‌ها کنار می‌رود و سرائر،آشکار می‌شود و تمام اعمال عمر انسان،در حضور تمام مردم،حسابرسی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شارحان نهج البلاغه، </w:t>
      </w:r>
      <w:r>
        <w:rPr>
          <w:rStyle w:val="FootnoteAnchor"/>
          <w:rtl w:val="true"/>
        </w:rPr>
        <w:footnoteReference w:id="296"/>
      </w:r>
      <w:r>
        <w:rPr>
          <w:rFonts w:ascii="IRNazanin" w:hAnsi="IRNazanin" w:eastAsia="IRNazanin"/>
          <w:color w:val="111111"/>
          <w:sz w:val="28"/>
          <w:sz w:val="28"/>
          <w:szCs w:val="28"/>
          <w:rtl w:val="true"/>
          <w:lang w:bidi="fa-IR"/>
        </w:rPr>
        <w:t>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بالا،به معنای قبر،و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با توجه به این که در تعبیرات قرآنی هر دو واژه به معنای قیامت آمده،به نظر می‌رسد که این تفاوت،تنها برای عدم تکرار لفظ است و نه تفاوت در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واقع،تعبیرات فوق،از این آیه شریفه اقتباس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 یَخافُونَ یَوْماً تَتَقَلَّبُ فِیهِ الْقُلُوبُ وَ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مردانی که هیچ تجارت و معامله‌ای آنان را از یاد خدا و بر پا داشتن نماز و ادای زکات غافل نمی‌کند،آنها از روزی می‌ترسند که در آن دل‌ها و چشم‌ها زیر و رو می‌شود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سرنوشت متفاوت این گروه در جوامعی که آن چهار گروه دنیا پرست در آن حاکمند،پرداخته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به یکی از این پنج سرنوشت گرفتار می‌شوند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 گویی و حق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جامعه رانده و آواره شده‌اند و یا ترسان به گوشه تنهایی خزیده و یا خاموشند و مهر سکوت،بر دهان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گوش شنوا و دل بیداری که سخنان آنان را درک کند و به دعوتشان لبیک بگوید،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تأثیر در بعضی از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دعوت می‌کنند و یا با چشمی گریان و دلی پر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صحنه‌های پر فسادی که قادر بر تغییر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بین شرید </w:t>
      </w:r>
      <w:r>
        <w:rPr>
          <w:rStyle w:val="FootnoteAnchor"/>
          <w:rtl w:val="true"/>
        </w:rPr>
        <w:footnoteReference w:id="298"/>
      </w:r>
      <w:r>
        <w:rPr>
          <w:rFonts w:ascii="Amiri" w:hAnsi="Amiri" w:eastAsia="Amiri" w:cs="Amiri"/>
          <w:color w:val="111111"/>
          <w:sz w:val="28"/>
          <w:sz w:val="28"/>
          <w:szCs w:val="28"/>
          <w:rtl w:val="true"/>
          <w:lang w:bidi="ar-SA"/>
        </w:rPr>
        <w:t xml:space="preserve">نادّ، </w:t>
      </w:r>
      <w:r>
        <w:rPr>
          <w:rStyle w:val="FootnoteAnchor"/>
          <w:rtl w:val="true"/>
        </w:rPr>
        <w:footnoteReference w:id="299"/>
      </w:r>
      <w:r>
        <w:rPr>
          <w:rFonts w:ascii="IRNazanin" w:hAnsi="IRNazanin" w:eastAsia="IRNazanin"/>
          <w:color w:val="111111"/>
          <w:sz w:val="28"/>
          <w:sz w:val="28"/>
          <w:szCs w:val="28"/>
          <w:rtl w:val="true"/>
          <w:lang w:bidi="fa-IR"/>
        </w:rPr>
        <w:t xml:space="preserve">و خائف مقموع </w:t>
      </w:r>
      <w:r>
        <w:rPr>
          <w:rStyle w:val="FootnoteAnchor"/>
          <w:rtl w:val="true"/>
        </w:rPr>
        <w:footnoteReference w:id="300"/>
      </w:r>
      <w:r>
        <w:rPr>
          <w:rFonts w:ascii="IRNazanin" w:hAnsi="IRNazanin" w:eastAsia="IRNazanin"/>
          <w:color w:val="111111"/>
          <w:sz w:val="28"/>
          <w:sz w:val="28"/>
          <w:szCs w:val="28"/>
          <w:rtl w:val="true"/>
          <w:lang w:bidi="fa-IR"/>
        </w:rPr>
        <w:t xml:space="preserve">و ساکت مکعوم </w:t>
      </w:r>
      <w:r>
        <w:rPr>
          <w:rStyle w:val="FootnoteAnchor"/>
          <w:rtl w:val="true"/>
        </w:rPr>
        <w:footnoteReference w:id="301"/>
      </w:r>
      <w:r>
        <w:rPr>
          <w:rFonts w:ascii="IRNazanin" w:hAnsi="IRNazanin" w:eastAsia="IRNazanin"/>
          <w:color w:val="111111"/>
          <w:sz w:val="28"/>
          <w:sz w:val="28"/>
          <w:szCs w:val="28"/>
          <w:rtl w:val="true"/>
          <w:lang w:bidi="fa-IR"/>
        </w:rPr>
        <w:t xml:space="preserve">وداع مخلص و ثکلان </w:t>
      </w:r>
      <w:r>
        <w:rPr>
          <w:rStyle w:val="FootnoteAnchor"/>
          <w:rtl w:val="true"/>
        </w:rPr>
        <w:footnoteReference w:id="302"/>
      </w:r>
      <w:r>
        <w:rPr>
          <w:rFonts w:ascii="IRNazanin" w:hAnsi="IRNazanin" w:eastAsia="IRNazanin"/>
          <w:color w:val="111111"/>
          <w:sz w:val="28"/>
          <w:sz w:val="28"/>
          <w:szCs w:val="28"/>
          <w:rtl w:val="true"/>
          <w:lang w:bidi="fa-IR"/>
        </w:rPr>
        <w:t>موجع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 و 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کردن از جماعت و روی آوردن به وحدت و 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303"/>
      </w:r>
      <w:r>
        <w:rPr>
          <w:rFonts w:ascii="IRNazanin" w:hAnsi="IRNazanin" w:eastAsia="IRNazanin"/>
          <w:color w:val="111111"/>
          <w:sz w:val="28"/>
          <w:sz w:val="28"/>
          <w:szCs w:val="28"/>
          <w:rtl w:val="true"/>
          <w:lang w:bidi="fa-IR"/>
        </w:rPr>
        <w:t>جملات بالا،اشاره به این است که آنان،حتّی در تبعید و آوارگی هم با یکدیگر نیستند،بلکه هر یک را در گوشه‌ای پرتاپ می‌کنند،چرا که دنیا پرستان از اجتماع آنان سخت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مقموع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غلبه و یا ریشه کن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این است که دنیا پرستان حاکم،تنها به تهدید آنان را قناعت نمی‌کنند،بلکه سعی دارند دائما آنها را در فشار قرار داده،یا ریشه کن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مکعوم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دهان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این است که زور مداران ستمگر، هرگز قانع به خاموش بودن این گروه نیستند،بلکه سعی دارند دهان آنها را ببندند و مهر بر آن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دعوت از مردم،به خاطر رسیدن به جاه و مقام و ثروت و قدرت نیست،بلکه انگیزه‌ای جز رضای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نیز در تفسیر این جمله گفته شده است و آن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کننده‌ای است که از سر اخلاص رو به درگاه خدا آورده و برای بهبود حال جامعه پیوسته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ثکلان موجع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مصیبت‌زده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این است که آنها تنها در ظاهر گریان نیستند،بلکه از درون می‌سوزند و درد می‌کشند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سپس به بیان اوصاف دیگری از این گروه پرداخته و با عباراتی کوتاه و پر معنا و تأسّف برانگیز،وضع آنان را در چنین اجتماعی شرح می‌دهد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تقیّه،آنان را منزوی ساخته و به فراموشی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أخملتهم </w:t>
      </w:r>
      <w:r>
        <w:rPr>
          <w:rStyle w:val="FootnoteAnchor"/>
          <w:rtl w:val="true"/>
        </w:rPr>
        <w:footnoteReference w:id="304"/>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گر چه آنها مبارز و مجاهد هستند،ولی آنجا که فریاد کشیدن اثری جز از میان رفتن نیروها ندارد،چاره‌ای جز پناه بردن به تقیّه نیست،تقیّه‌ای که سرانجام آنها را به انزوا می‌کشاند و در نظر دشمنان افرادی ترسو و در چشم دوستان افرادی بی‌عرضه و کم ارزش نشانشان می‌دهد،در حالی که مبارزه آنها به عنوان انجام وظیفه است و هم تقیّه آنها در آن شرایط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نبودن یار و یاور ناتوانی و ذلّت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گرفته، و شملتهم الذّلّة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پیشگاه خدا و در درون جانشان عزیزند،ولی اجتماع که ارزش‌ها در آن وارونه شده آنان را به ضعف و ذلّت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گاه حال آنها را چنین مجسّم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کسانی می‌مانند که در دریای نمک فرو رفته و گرفتار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گونه حرکتی برای آنها سبب سوزش بیشتر و ناراحتی شدیدتر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بحر اجاج</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کسی که در چنین دریایی غوطه‌ور است تمام وجودش می‌سوزد و هر گاه تشنه شود آبی پیدا نمی‌کند که بنوشد،پس درون و برون،هر دو می‌سوزد حال اولیای خدا و مردان صالحی که در جوامع مملوّ از فساد که ظالمان زورگو بر آن حکومت می‌کنند،گرفتار می‌شوند همین است،چرا که یار و یاوری برای قیام کردن و فریاد کشیدن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دهانشان بسته و قلوبشان مجروح است، أفواههم ضامزة، </w:t>
      </w:r>
      <w:r>
        <w:rPr>
          <w:rStyle w:val="FootnoteAnchor"/>
          <w:rtl w:val="true"/>
        </w:rPr>
        <w:footnoteReference w:id="306"/>
      </w:r>
      <w:r>
        <w:rPr>
          <w:rFonts w:ascii="IRNazanin" w:hAnsi="IRNazanin" w:eastAsia="IRNazanin"/>
          <w:color w:val="111111"/>
          <w:sz w:val="28"/>
          <w:sz w:val="28"/>
          <w:szCs w:val="28"/>
          <w:rtl w:val="true"/>
          <w:lang w:bidi="fa-IR"/>
        </w:rPr>
        <w:t>و قلوبهم قرحة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بی‌تفاوت در چنین جوامعی نگران نیستند،بلکه تنها نگران منافع شخصی خود می‌باشند،ولی مجاهدان و پاکان و صالحان که دهانشان به اجبار بسته شده، </w:t>
      </w:r>
    </w:p>
    <w:p>
      <w:pPr>
        <w:pStyle w:val="BookText"/>
        <w:rPr/>
      </w:pPr>
      <w:r>
        <w:rPr>
          <w:rFonts w:ascii="IRNazanin" w:hAnsi="IRNazanin" w:eastAsia="IRNazanin"/>
          <w:color w:val="111111"/>
          <w:sz w:val="28"/>
          <w:sz w:val="28"/>
          <w:szCs w:val="28"/>
          <w:rtl w:val="true"/>
          <w:lang w:bidi="fa-IR"/>
        </w:rPr>
        <w:t>پیوسته از درون می‌سوزند و دل‌هایشان مملوّ از جراحات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نهج البلاغه،جمله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خوف خدا دانسته‌اند </w:t>
      </w:r>
      <w:r>
        <w:rPr>
          <w:rStyle w:val="FootnoteAnchor"/>
          <w:rtl w:val="true"/>
        </w:rPr>
        <w:footnoteReference w:id="307"/>
      </w:r>
      <w:r>
        <w:rPr>
          <w:rFonts w:ascii="IRNazanin" w:hAnsi="IRNazanin" w:eastAsia="IRNazanin"/>
          <w:color w:val="111111"/>
          <w:sz w:val="28"/>
          <w:sz w:val="28"/>
          <w:szCs w:val="28"/>
          <w:rtl w:val="true"/>
          <w:lang w:bidi="fa-IR"/>
        </w:rPr>
        <w:t>در حالی که قرینه کلام نشان می‌دهد که این جراحات قلبی و روحی، به خاطر فسادی است که قادر به نابودی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کسانی گمان برند که این ناتوانی و ضعف و سکوت و تقیّه نتیجه کارهای خودشان است که به موقع قیام نکردند و فریاد نکشیدند،لذا امام علیه السّلام در ذیل این سخن،با چند جمله این اشتباه را به طور کامل برطرف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نصیحت و 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نصیحت کرده‌اند که خسته شده‌اند و آن قدر تحت فشار قرار گرفته‌اند که ناتوان گشته‌اند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کشته داده‌اند که به کمی گراییده‌اند، قد وعظوا حتّی ملّوا و قهروا حتّی ذلّوا، و قتلوا حتّی قلّوا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آنها جهاد را در تمام شاخه‌هایش تجربه کرده‌اند از دل فریاد کشیده‌اند،با بیان منطقی اندرز داده‌اند و در مبارزه مسلّحانه قربانی‌ها تقدیم کرده‌اند تا آنجا که بسیاری از نفرات خود را از دست داده‌اند،چرا که یار و یاوری نداشته و توازن قوا، در میان آنها و دشمن به هیچ وجه برقرار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امید پیروزی داشته‌اند و احتمال ریشه‌کن کردن فساد می‌داده‌اند جنگیده‌اند و سپس برای حفظ باقی مانده اندک به تقیّه پناه برده‌اند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حتّی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همه آنها کشته شده‌اند تا کم گشته‌اند،بلکه به این معنا است که گروهی از آنها شهید گشته و گروه اندکی باقی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این جمله از قبیل اسناد اوصاف جزء به کلّ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می‌آید که تقسیم بندی این گروه‌ها مربوط به کدام زمان است،در حالی که امام علیه السّلام با قدرت و قوّت بر جامعه خود حکومت می‌کرد؟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مطالعه تاریخ عصر آن حضرت روشن می‌شود و در کلمات آن بزرگوار نیز آمده است که فساد اجتماعی آن قدر بالا گرفته که شعاع حکومت امام علیه السّلام عملا،به کوفه و اطراف آن محدود شده بود و در مناطق دیگری مانند شام و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فاسدان شرور و ظالمان بی‌ایمان دست به دست هم داده بودند و صالحان را از صحنه اجتماع بیرون رانده بودند</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3933_177318"/>
      <w:bookmarkStart w:id="589" w:name="pg13933_177318"/>
      <w:bookmarkEnd w:id="589"/>
    </w:p>
    <w:p>
      <w:pPr>
        <w:pStyle w:val="Heading3"/>
        <w:numPr>
          <w:ilvl w:val="2"/>
          <w:numId w:val="1"/>
        </w:numPr>
        <w:rPr/>
      </w:pPr>
      <w:bookmarkStart w:id="590" w:name="pg13933_177318"/>
      <w:bookmarkStart w:id="591" w:name="__RefHeading___Toc110877_3381743652"/>
      <w:bookmarkStart w:id="592" w:name="_Toc236"/>
      <w:bookmarkEnd w:id="590"/>
      <w:bookmarkEnd w:id="591"/>
      <w:r>
        <w:rPr>
          <w:rtl w:val="true"/>
        </w:rPr>
        <w:t>بخش چهارم</w:t>
      </w:r>
      <w:bookmarkEnd w:id="592"/>
    </w:p>
    <w:p>
      <w:pPr>
        <w:pStyle w:val="Heading4"/>
        <w:numPr>
          <w:ilvl w:val="3"/>
          <w:numId w:val="1"/>
        </w:numPr>
        <w:rPr/>
      </w:pPr>
      <w:bookmarkStart w:id="593" w:name="__RefHeading___Toc110879_3381743652"/>
      <w:bookmarkStart w:id="594" w:name="_Toc237"/>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فلتکن الدّنیا فی أعینکم أصغر من حثالة القرظ و قراضة الجلم و اتّعظوا بمن کان قبلکم،قبل أن یتّعظ بکم من بعدکم،و ارفضوها ذمیمة،فإنّها قد رفضت من کان أشغف بها منکم</w:t>
      </w:r>
      <w:r>
        <w:rPr>
          <w:rFonts w:eastAsia="IRNazanin" w:cs="IRNazanin"/>
          <w:color w:val="111111"/>
          <w:sz w:val="28"/>
          <w:szCs w:val="28"/>
          <w:rtl w:val="true"/>
          <w:lang w:bidi="fa-IR"/>
        </w:rPr>
        <w:t>.</w:t>
      </w:r>
    </w:p>
    <w:p>
      <w:pPr>
        <w:pStyle w:val="Heading4"/>
        <w:numPr>
          <w:ilvl w:val="3"/>
          <w:numId w:val="1"/>
        </w:numPr>
        <w:rPr/>
      </w:pPr>
      <w:bookmarkStart w:id="595" w:name="__RefHeading___Toc110881_3381743652"/>
      <w:bookmarkStart w:id="596" w:name="_Toc238"/>
      <w:bookmarkEnd w:id="595"/>
      <w:r>
        <w:rPr>
          <w:rtl w:val="true"/>
        </w:rPr>
        <w:t>ترجمه</w:t>
      </w:r>
      <w:bookmarkEnd w:id="596"/>
    </w:p>
    <w:p>
      <w:pPr>
        <w:pStyle w:val="BookText"/>
        <w:rPr/>
      </w:pPr>
      <w:r>
        <w:rPr>
          <w:rFonts w:ascii="IRNazanin" w:hAnsi="IRNazanin" w:eastAsia="IRNazanin"/>
          <w:color w:val="111111"/>
          <w:sz w:val="28"/>
          <w:sz w:val="28"/>
          <w:szCs w:val="28"/>
          <w:rtl w:val="true"/>
          <w:lang w:bidi="fa-IR"/>
        </w:rPr>
        <w:t xml:space="preserve">باید دنیا در چشم شما کم ارزشتر از تفاله برگ‌هایی باشد که با آن دبّاغی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بدبو و متعفّن و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قیچی شده پشم حیوانات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زمین می‌ریزد و کسی به آن اعتنا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کسانی که پیش از شما بودند پند گیرید،قبل از آن که آیندگان از شما پند گیرند و این دنیای پست و نکوهیده را رها کنید زیرا کسانی را که از شما شیفته‌تر نسبت به آن بودند رها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عاشقان خود کمترین وفایی نکرد</w:t>
      </w:r>
      <w:r>
        <w:rPr>
          <w:rFonts w:eastAsia="IRNazanin" w:cs="IRNazanin"/>
          <w:color w:val="111111"/>
          <w:sz w:val="28"/>
          <w:szCs w:val="28"/>
          <w:rtl w:val="true"/>
          <w:lang w:bidi="fa-IR"/>
        </w:rPr>
        <w:t>).</w:t>
      </w:r>
    </w:p>
    <w:p>
      <w:pPr>
        <w:pStyle w:val="Heading4"/>
        <w:numPr>
          <w:ilvl w:val="3"/>
          <w:numId w:val="1"/>
        </w:numPr>
        <w:rPr/>
      </w:pPr>
      <w:bookmarkStart w:id="597" w:name="__RefHeading___Toc110883_3381743652"/>
      <w:bookmarkStart w:id="598" w:name="_Toc239"/>
      <w:bookmarkEnd w:id="597"/>
      <w:r>
        <w:rPr>
          <w:rtl w:val="true"/>
        </w:rPr>
        <w:t>شرح و تفسیر</w:t>
      </w:r>
      <w:bookmarkEnd w:id="598"/>
    </w:p>
    <w:p>
      <w:pPr>
        <w:pStyle w:val="Heading4"/>
        <w:numPr>
          <w:ilvl w:val="3"/>
          <w:numId w:val="1"/>
        </w:numPr>
        <w:rPr/>
      </w:pPr>
      <w:bookmarkStart w:id="599" w:name="__RefHeading___Toc110885_3381743652"/>
      <w:bookmarkStart w:id="600" w:name="_Toc240"/>
      <w:bookmarkEnd w:id="599"/>
      <w:r>
        <w:rPr>
          <w:rtl w:val="true"/>
        </w:rPr>
        <w:t>از کسانی که پیش از شما بودند پند گیرید</w:t>
      </w:r>
      <w:r>
        <w:rPr>
          <w:rtl w:val="true"/>
        </w:rPr>
        <w:t>!</w:t>
      </w:r>
      <w:bookmarkEnd w:id="60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بخش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جمله‌های کوتاه و بسیار پر معنا به عنوان یک نتیجه گیری نهایی،بعد از ذکر گروه‌های پنجگانه بالا مردم را به زهد در دنیا که سرچشمه اصلی و کلید حقیقی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در واقع بر این امر تأکید می‌نهد که تمام بدبختی‌هایی که دامان گروه‌های چهارگانه فوق را گرفته و می‌گیرد،از دنیا پرستی و دلبستگی بی‌حساب به دنیا،حاصل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جمله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دنیا در چشم شما کم ارزش‌تر از تفاله برگ‌هایی باشد که با آن دباغی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بد بو و متعفّن و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بی‌ارزش‌تر از بقایای قیچی شده پشم حیوانات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زمین می‌ریزد و کسی به آن اعتنایی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فلتکن الدّنیا فی أعینکم أصغر من حثالة </w:t>
      </w:r>
      <w:r>
        <w:rPr>
          <w:rStyle w:val="FootnoteAnchor"/>
          <w:rtl w:val="true"/>
        </w:rPr>
        <w:footnoteReference w:id="308"/>
      </w:r>
      <w:r>
        <w:rPr>
          <w:rFonts w:ascii="Amiri" w:hAnsi="Amiri" w:eastAsia="Amiri" w:cs="Amiri"/>
          <w:color w:val="111111"/>
          <w:sz w:val="28"/>
          <w:sz w:val="28"/>
          <w:szCs w:val="28"/>
          <w:rtl w:val="true"/>
          <w:lang w:bidi="ar-SA"/>
        </w:rPr>
        <w:t xml:space="preserve">القرظ و قراضة </w:t>
      </w:r>
      <w:r>
        <w:rPr>
          <w:rStyle w:val="FootnoteAnchor"/>
          <w:rtl w:val="true"/>
        </w:rPr>
        <w:footnoteReference w:id="309"/>
      </w:r>
      <w:r>
        <w:rPr>
          <w:rFonts w:ascii="IRNazanin" w:hAnsi="IRNazanin" w:eastAsia="IRNazanin"/>
          <w:color w:val="111111"/>
          <w:sz w:val="28"/>
          <w:sz w:val="28"/>
          <w:szCs w:val="28"/>
          <w:rtl w:val="true"/>
          <w:lang w:bidi="fa-IR"/>
        </w:rPr>
        <w:t xml:space="preserve">الجلم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تشبیهات فوق،بسیار حساب شده و جالب است،قرظ،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آن،برای دباغی کردن پوست‌ها استفاده می‌کردند تا پوست را محکم و قابل استفاده بیشتر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تفاله‌هائی که بعد از استفاده به دور می‌ریختند،بسیار آلوده و بدبو و نفرت انگیز بود و نیز هنگامی که پشم حیوانات را قیچی می‌کنند قطعات کوچکی از اطراف آن بر زمین می‌ریزد که به درد هیچ کاری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تشبیه نخست،نفرت انگیز بودن و در تشبیه دوم،بی‌ارزش بودن، نهفته شده است،و امام علیه السّلام می‌فرماید باید دنیا در نظر شما از اینها هم کم ارزش‌تر باشد،همان دنیایی که عشق به اموال آن قارون‌های طغیانگر و عشق به مقامات آن، ظالمان بیدادگر را به وجود می‌آورد و حبّ آن،رأس کل خطیئه است و این گویاترین تعبیری است که در این زمینه دیده می‌شود،این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دیگر،در دومین جمله به زود گذر بودن دنیا و مواهب دنیا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پیش از شما می‌زیسته‌اند پند گیرید،قبل از آن که آیندگان از شما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اتّعظوا بمن کان قبلکم قبل أن یتّعظ بکم من بعدکم</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جمع کردند و اندوختند و گذاشتند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قصرهای ویران شده آنها و ملک به تاراج رفته و تخت سرنگون شده و قدرت بر باد رفته آنان که بقایایش در گوشه و </w:t>
      </w:r>
    </w:p>
    <w:p>
      <w:pPr>
        <w:pStyle w:val="BookText"/>
        <w:rPr/>
      </w:pPr>
      <w:r>
        <w:rPr>
          <w:rFonts w:ascii="IRNazanin" w:hAnsi="IRNazanin" w:eastAsia="IRNazanin"/>
          <w:color w:val="111111"/>
          <w:sz w:val="28"/>
          <w:sz w:val="28"/>
          <w:szCs w:val="28"/>
          <w:rtl w:val="true"/>
          <w:lang w:bidi="fa-IR"/>
        </w:rPr>
        <w:t>کنار جهان در برابر چشمان شما است،درس عبرت است و اگر از این درس بهره لازم را نگیرید همین سرنوشت دامان شما را می‌گیرد و زندگی شما درس عبرتی برای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بارها و بارها،مردم را به عبرت گرفتن از سرنوشت پیشینیان دعوت فرموده،و آن را یکی از بهترین درس‌های بیدار کننده برای مردم هر عصر و هر زمان به شمار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فرعون و فرعونیان تعبیرات تکان دهنده‌ای دارد که آنها را برای بیدار شدن بنی اسرائیل بیان می‌کند،می‌فرماید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 عُیُونٍ وَ زُرُوعٍ وَ مَقامٍ کَرِیمٍ وَ نَعْمَةٍ کانُوا فِیها فاکِهِینَ کَذلِکَ وَ أَوْرَثْناها قَوْماً آخَرِینَ فَما بَکَتْ عَلَیْهِمُ السَّماءُ وَ الْأَرْضُ وَ ما کانُوا مُنْظَرِینَ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،چه بسیار باغ‌ها و چشمه‌ها که از خود به جای گذاشتند و زراعت‌ها و قصرهای زیبا و گران قیمت و نعمت‌های فراوان دیگری که در آن غرق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گونه بود ماجرای آنان و ما اینها را میراث برای اقوام دیگری ساختیم،نه آسمان بر آنان گریست و نه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اهل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رسیدن لحظه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مهلتی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نهایت تأسف،بنی اسرائیل هم از این درس‌های بزرگ عبرتی نگرفتند و سرنوشت آنان درس دیگری برای اقوام دیگر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سومین جمله از بی‌وفایی دنیا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دنیای پست و نکوهیده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را که از شما شیفته‌تر نسبت به آن بودند،رها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عاشقان و دلدادگان و دلبستگان خود کمترین وفایی نکرد و حرمت آنها را نگاه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ارفضوها ذمیمة،فإنّها قد رفضت من کان أشغف </w:t>
      </w:r>
      <w:r>
        <w:rPr>
          <w:rStyle w:val="FootnoteAnchor"/>
          <w:rtl w:val="true"/>
        </w:rPr>
        <w:footnoteReference w:id="312"/>
      </w:r>
      <w:r>
        <w:rPr>
          <w:rFonts w:ascii="IRNazanin" w:hAnsi="IRNazanin" w:eastAsia="IRNazanin"/>
          <w:color w:val="111111"/>
          <w:sz w:val="28"/>
          <w:sz w:val="28"/>
          <w:szCs w:val="28"/>
          <w:rtl w:val="true"/>
          <w:lang w:bidi="fa-IR"/>
        </w:rPr>
        <w:t>بها منکم</w:t>
      </w:r>
      <w:r>
        <w:rPr>
          <w:rFonts w:eastAsia="IRNazanin" w:cs="IRNazanin"/>
          <w:color w:val="111111"/>
          <w:sz w:val="28"/>
          <w:szCs w:val="28"/>
          <w:rtl w:val="true"/>
          <w:lang w:bidi="fa-IR"/>
        </w:rPr>
        <w:t xml:space="preserve">. </w:t>
      </w:r>
      <w:bookmarkStart w:id="601" w:name="pg13933_177321"/>
    </w:p>
    <w:p>
      <w:pPr>
        <w:pStyle w:val="BookText"/>
        <w:rPr/>
      </w:pPr>
      <w:bookmarkEnd w:id="601"/>
      <w:r>
        <w:rPr>
          <w:rFonts w:ascii="IRNazanin" w:hAnsi="IRNazanin" w:eastAsia="IRNazanin"/>
          <w:color w:val="111111"/>
          <w:sz w:val="28"/>
          <w:sz w:val="28"/>
          <w:szCs w:val="28"/>
          <w:rtl w:val="true"/>
          <w:lang w:bidi="fa-IR"/>
        </w:rPr>
        <w:t>به این ترتیب،این معلّم بزرگ اخلاق و انسانیت در این سه جمله از بی‌ارزش بودن و ناپایداری و بی‌وفایی دنیا سخن گفته و موقعیّت آن را به خوبی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منظور از دنیا در تمام این کلمات،همان مواهب مادّی است که در مسیر خودکامگی و عصیان و طغیان و ظلم و بیدادگری و هوسرانی و بی بند و باری به کار گرفته می‌شود،نه آن مال و ثروت و مقامی که ابزاری است برای وصول به اهداف معنوی و اسبابی است برای اطاعت و بندگی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دنیا؟از خدا غافل شدن نی طلا و نقره و فرزند و زن</w:t>
      </w:r>
      <w:r>
        <w:rPr>
          <w:rFonts w:eastAsia="IRNazanin" w:cs="IRNazanin"/>
          <w:color w:val="111111"/>
          <w:sz w:val="28"/>
          <w:szCs w:val="28"/>
          <w:rtl w:val="true"/>
          <w:lang w:bidi="fa-IR"/>
        </w:rPr>
        <w:t>»</w:t>
      </w:r>
    </w:p>
    <w:p>
      <w:pPr>
        <w:pStyle w:val="Heading4"/>
        <w:numPr>
          <w:ilvl w:val="3"/>
          <w:numId w:val="1"/>
        </w:numPr>
        <w:rPr/>
      </w:pPr>
      <w:bookmarkStart w:id="602" w:name="__RefHeading___Toc110887_3381743652"/>
      <w:bookmarkStart w:id="603" w:name="_Toc241"/>
      <w:bookmarkEnd w:id="602"/>
      <w:r>
        <w:rPr>
          <w:rtl w:val="true"/>
        </w:rPr>
        <w:t>کلام سیّد رضی</w:t>
      </w:r>
      <w:bookmarkEnd w:id="603"/>
    </w:p>
    <w:p>
      <w:pPr>
        <w:pStyle w:val="BookText"/>
        <w:rPr/>
      </w:pPr>
      <w:r>
        <w:rPr>
          <w:rFonts w:ascii="IRNazanin" w:hAnsi="IRNazanin" w:eastAsia="IRNazanin"/>
          <w:color w:val="111111"/>
          <w:sz w:val="28"/>
          <w:sz w:val="28"/>
          <w:szCs w:val="28"/>
          <w:rtl w:val="true"/>
          <w:lang w:bidi="fa-IR"/>
        </w:rPr>
        <w:t>مرحوم سید رضی،در پایان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ناآگاهان این خطبه را به معاویه نسبت داده‌اند،ولی بی‌تردید این خطبه از سخنان 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با روح بلند او و سایر سخنان فصیح و بلیغ و بیدارگر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کجا و خاک کجا؟ آب گوارا و شیرین کجا و آب شور و تلخ کجا؟ دلیل بر این مطلب،سخن عمرو بن بحر،جاحظ است که ماهر در ادب و نقّاد بصیر سخن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خطبه را در کتاب البیان و التبیین آورده و گفته است که آن را به معاویه نسبت داده‌اند و آن گاه خود او در این باره سخن رانده و گفته،که این خطبه به سخن امام علیه السّلام و به روش او در تقسیم مردم شبیه‌تر است،و او است که به بیان حال مردم،از غلبه،ذلّت،تقیّه و ترس،واردتر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چه موقع دیده‌ایم که معاویه در یکی از سخنانش،مسیر زهد پیش گیرد و راه و رسم بندگان خدا را انتخاب کند؟</w:t>
      </w:r>
      <w:r>
        <w:rPr>
          <w:rFonts w:eastAsia="IRNazanin" w:cs="IRNazanin"/>
          <w:color w:val="111111"/>
          <w:sz w:val="28"/>
          <w:szCs w:val="28"/>
          <w:rtl w:val="true"/>
          <w:lang w:bidi="fa-IR"/>
        </w:rPr>
        <w:t xml:space="preserve">!» </w:t>
      </w:r>
      <w:bookmarkStart w:id="604" w:name="pg13933_177322"/>
    </w:p>
    <w:p>
      <w:pPr>
        <w:pStyle w:val="Heading4"/>
        <w:numPr>
          <w:ilvl w:val="3"/>
          <w:numId w:val="1"/>
        </w:numPr>
        <w:rPr/>
      </w:pPr>
      <w:bookmarkStart w:id="605" w:name="__RefHeading___Toc110889_3381743652"/>
      <w:bookmarkStart w:id="606" w:name="_Toc242"/>
      <w:bookmarkEnd w:id="604"/>
      <w:bookmarkEnd w:id="605"/>
      <w:r>
        <w:rPr>
          <w:rtl w:val="true"/>
        </w:rPr>
        <w:t>نکته</w:t>
      </w:r>
      <w:r>
        <w:rPr>
          <w:rtl w:val="true"/>
        </w:rPr>
        <w:t xml:space="preserve">: </w:t>
      </w:r>
      <w:r>
        <w:rPr>
          <w:rtl w:val="true"/>
        </w:rPr>
        <w:t>دنیا از دیدگاه اولیاء اللّه</w:t>
      </w:r>
      <w:bookmarkEnd w:id="606"/>
    </w:p>
    <w:p>
      <w:pPr>
        <w:pStyle w:val="BookText"/>
        <w:rPr/>
      </w:pPr>
      <w:r>
        <w:rPr>
          <w:rFonts w:ascii="IRNazanin" w:hAnsi="IRNazanin" w:eastAsia="IRNazanin"/>
          <w:color w:val="111111"/>
          <w:sz w:val="28"/>
          <w:sz w:val="28"/>
          <w:szCs w:val="28"/>
          <w:rtl w:val="true"/>
          <w:lang w:bidi="fa-IR"/>
        </w:rPr>
        <w:t>آنچه در خطبه بالا در باره گروه‌های پنجگانه‌ای که در عصر و زمان آن حضرت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دنیادوستان وامانده،ظالمان خود کامه،دین به دنیا فروشان ریا کار، زاهدان دروغین و مردان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گفتیم،منحصر به عصر و زمان آن بزرگوار نبوده و نیست و در بسیاری از جوامع امروز و دیروز نیز همانند آنها یافت می‌شود و همیشه مشکلات جوامع بشری از همان چهار گروه نخستین بوده که در طول تاریخ،درد و رنج بسیار آفریدند و خونهای بسیار ریختند و حقّ مظلومان را پایمال کردند،فساد را گسترش دادند و طرفداران حق را تا آنجا که در توان داشتند منزوی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دنیا هرگز به آنها وفا نکرد و به زودی طومار زندگی آنها پیچیده شد و همه چیز را رها کردند و رفتند و زندگانی آنها درس عبرتی برای بازماندگان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که امام علیه السّلام برای هر یک از گروه‌های پنجگانه و علائم و نشانه‌های آنها ذکر می‌کند،بسیار دقیق و مو شکافانه است و راهنمای خوبی برای شناخت هر یک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سرچشمه جنایات و خلاف کاری‌های گروه‌های چهار گانه نخست، عشق و دلباختگی نسبت به دنیا است،حضرت در پایان خطبه با چند جمله مؤثّر، روح دنیا پرستی را در دل‌ها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دنیا را چنان بی‌ارزش قلمداد می‌کند که حتّی آن را از تفاله‌های گندیده برگ‌های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دباغی پوست حیوانات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ارزشتر می‌شمرد،سپس به ناپایداری دنیا و سرعت تحوّل آن اشاره کرده،تاریخ پیشینیان و ویرانه‌های باز مانده از آنان را به عنوان یک سند روشن ارائه می‌فرماید،و سرانجام از بی‌وفایی دنیا سخن می‌گوید تا دلدادگانش باخبر شوند که در آنجا خبری نیست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پیغمبر اکرم صلّی اللّه علیه و آله و سلّم که از کنار لاشه حیوان گندیده‌ای که در یک طرف </w:t>
      </w:r>
    </w:p>
    <w:p>
      <w:pPr>
        <w:pStyle w:val="BookText"/>
        <w:rPr/>
      </w:pPr>
      <w:r>
        <w:rPr>
          <w:rFonts w:ascii="IRNazanin" w:hAnsi="IRNazanin" w:eastAsia="IRNazanin"/>
          <w:color w:val="111111"/>
          <w:sz w:val="28"/>
          <w:sz w:val="28"/>
          <w:szCs w:val="28"/>
          <w:rtl w:val="true"/>
          <w:lang w:bidi="fa-IR"/>
        </w:rPr>
        <w:t>جاده افتاده بود گذشت و اشاره‌ای به آن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اترون هذه هنیة علی أهلها؟فو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أهون علی اللّه من هذه علی أهلها،آیا می‌بینید که این لاشه چقدر نزد صاحبانش بی‌ارزش است؟به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نزد خداوند از بی‌ارزشی این نزد دنیا گرایان بی‌ارزش‌تر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در ادامه این حدیث به چند نکته مهم اشاره فرمود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من لا دار له و مال من لا مال له و لها یجمع من لا عقل له و شهواتها یطلب من لا فهم له و علیها یعادی من لا علم له و علیها یحسد من لا فقه له و لها یسعی من لا یقین له، دنیا خانه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ندارد و مال کسی است که مالی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عقل ندارند،به جمع آوری دنیا می‌پردازند و آنها که شعوری ندارند،به شهوترانی در آن رو می‌آورند و تنها کسانی که آگاهی ندارند به خاطر دنیا به ستیز بر می‌خیزند و فقط کسانی که فهم ندارند به خاطر آن به دیگران حسد می‌ورزند و کسانی که ایمان و یقین کافی ندارند،پیوسته برای آن تلاش می‌کنند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حدیث دیگری آمده است که حضرت مسیح در حال مکاشفه دنیا را به صورت پیرزن بی‌دندانی دید که بر او از هر گونه زینتی وجود داشت،پرسید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چند همسر اختیار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شماره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مردند یا تو را طلاق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نه،همه را کشتم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همسران باقیمانده‌ات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همسران پیشین تو درس عبرت نمی‌گیرند</w:t>
      </w:r>
      <w:r>
        <w:rPr>
          <w:rFonts w:eastAsia="IRNazanin" w:cs="IRNazanin"/>
          <w:color w:val="111111"/>
          <w:sz w:val="28"/>
          <w:szCs w:val="28"/>
          <w:rtl w:val="true"/>
          <w:lang w:bidi="fa-IR"/>
        </w:rPr>
        <w:t xml:space="preserve">!» </w:t>
      </w:r>
      <w:r>
        <w:rPr>
          <w:rStyle w:val="FootnoteAnchor"/>
          <w:rtl w:val="true"/>
        </w:rPr>
        <w:footnoteReference w:id="314"/>
      </w:r>
      <w:bookmarkStart w:id="607" w:name="pg13933_177324"/>
    </w:p>
    <w:p>
      <w:pPr>
        <w:pStyle w:val="Heading2"/>
        <w:numPr>
          <w:ilvl w:val="1"/>
          <w:numId w:val="1"/>
        </w:numPr>
        <w:rPr/>
      </w:pPr>
      <w:bookmarkStart w:id="608" w:name="__RefHeading___Toc110891_3381743652"/>
      <w:bookmarkStart w:id="609" w:name="_Toc243"/>
      <w:bookmarkEnd w:id="607"/>
      <w:bookmarkEnd w:id="608"/>
      <w:r>
        <w:rPr>
          <w:rtl w:val="true"/>
        </w:rPr>
        <w:t>خطبۀ سی و سوم</w:t>
      </w:r>
      <w:r>
        <w:rPr>
          <w:rtl w:val="true"/>
        </w:rPr>
        <w:t xml:space="preserve">: </w:t>
      </w:r>
      <w:r>
        <w:rPr>
          <w:rtl w:val="true"/>
        </w:rPr>
        <w:t>در شرایطی که یاران خود را برای خاموش کردن آتش فتنۀ طلحه و زبیر در بصره بسیج کرده بود</w:t>
      </w:r>
      <w:bookmarkEnd w:id="609"/>
    </w:p>
    <w:p>
      <w:pPr>
        <w:pStyle w:val="Heading3"/>
        <w:numPr>
          <w:ilvl w:val="2"/>
          <w:numId w:val="1"/>
        </w:numPr>
        <w:rPr/>
      </w:pPr>
      <w:bookmarkStart w:id="610" w:name="__RefHeading___Toc110893_3381743652"/>
      <w:bookmarkStart w:id="611" w:name="_Toc244"/>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Amiri" w:hAnsi="Amiri" w:eastAsia="Amiri" w:cs="Amiri"/>
          <w:color w:val="111111"/>
          <w:sz w:val="28"/>
          <w:sz w:val="28"/>
          <w:szCs w:val="28"/>
          <w:rtl w:val="true"/>
          <w:lang w:bidi="ar-SA"/>
        </w:rPr>
        <w:t>عند خروجه لقتال أهل البصرة</w:t>
      </w:r>
    </w:p>
    <w:p>
      <w:pPr>
        <w:pStyle w:val="BookText"/>
        <w:rPr/>
      </w:pP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حکمة مبعث الرسل،ثم یذکر فضله و یذم الخارجین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امیر المؤمنین علیه السّلام بذی قار و هو یخصف </w:t>
      </w:r>
      <w:r>
        <w:rPr>
          <w:rStyle w:val="FootnoteAnchor"/>
          <w:rtl w:val="true"/>
        </w:rPr>
        <w:footnoteReference w:id="316"/>
      </w:r>
      <w:r>
        <w:rPr>
          <w:rFonts w:ascii="IRNazanin" w:hAnsi="IRNazanin" w:eastAsia="IRNazanin"/>
          <w:color w:val="111111"/>
          <w:sz w:val="28"/>
          <w:sz w:val="28"/>
          <w:szCs w:val="28"/>
          <w:rtl w:val="true"/>
          <w:lang w:bidi="fa-IR"/>
        </w:rPr>
        <w:t>نعله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قیمة هذا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لهی أحبّ </w:t>
      </w:r>
      <w:bookmarkStart w:id="612" w:name="pg13933_177325"/>
    </w:p>
    <w:p>
      <w:pPr>
        <w:pStyle w:val="BookText"/>
        <w:rPr/>
      </w:pPr>
      <w:bookmarkEnd w:id="612"/>
      <w:r>
        <w:rPr>
          <w:rFonts w:ascii="IRNazanin" w:hAnsi="IRNazanin" w:eastAsia="IRNazanin"/>
          <w:color w:val="111111"/>
          <w:sz w:val="28"/>
          <w:sz w:val="28"/>
          <w:szCs w:val="28"/>
          <w:rtl w:val="true"/>
          <w:lang w:bidi="fa-IR"/>
        </w:rPr>
        <w:t xml:space="preserve">الیّ من إمرتکم </w:t>
      </w:r>
      <w:r>
        <w:rPr>
          <w:rStyle w:val="FootnoteAnchor"/>
          <w:rtl w:val="true"/>
        </w:rPr>
        <w:footnoteReference w:id="317"/>
      </w:r>
      <w:r>
        <w:rPr>
          <w:rFonts w:ascii="IRNazanin" w:hAnsi="IRNazanin" w:eastAsia="IRNazanin"/>
          <w:color w:val="111111"/>
          <w:sz w:val="28"/>
          <w:sz w:val="28"/>
          <w:szCs w:val="28"/>
          <w:rtl w:val="true"/>
          <w:lang w:bidi="fa-IR"/>
        </w:rPr>
        <w:t>الاّ أن أقیم حقا أو أدفع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فخطب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علی علیه السّلام به هنگام خروج برای جنگ با اهل بصره،ایراد فرمود و در آن فلسفه بعثت انبیا آمده و سپس فضایل خویش را بر شمرده و کسانی را که بر ضدّ او قیام کردند،نکوهیده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یا منزلی در نزدیکی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علیه السّلام وارد شدم امام در حالی که مشغول وصله کردن کفش خود بود رو به من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کفش چه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کفش بی‌ارزش،برای من،از حکومت بر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با این حکومت حقّی را به پا دارم یا باطلی را دفع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گمان کنی قیام من برای دفع طغیانگران بصره،به خاطر تحکیم پایه‌های حکومت بر شما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مردم را مخاطب ساخته فرمود</w:t>
      </w:r>
      <w:r>
        <w:rPr>
          <w:rFonts w:eastAsia="IRNazanin" w:cs="IRNazanin"/>
          <w:color w:val="111111"/>
          <w:sz w:val="28"/>
          <w:szCs w:val="28"/>
          <w:rtl w:val="true"/>
          <w:lang w:bidi="fa-IR"/>
        </w:rPr>
        <w:t>...</w:t>
      </w:r>
    </w:p>
    <w:p>
      <w:pPr>
        <w:pStyle w:val="Heading3"/>
        <w:numPr>
          <w:ilvl w:val="2"/>
          <w:numId w:val="1"/>
        </w:numPr>
        <w:rPr/>
      </w:pPr>
      <w:bookmarkStart w:id="613" w:name="__RefHeading___Toc110895_3381743652"/>
      <w:bookmarkStart w:id="614" w:name="_Toc245"/>
      <w:bookmarkEnd w:id="613"/>
      <w:r>
        <w:rPr>
          <w:rtl w:val="true"/>
        </w:rPr>
        <w:t>خطبه در یک نگاه</w:t>
      </w:r>
      <w:bookmarkEnd w:id="614"/>
    </w:p>
    <w:p>
      <w:pPr>
        <w:pStyle w:val="BookText"/>
        <w:rPr/>
      </w:pPr>
      <w:r>
        <w:rPr>
          <w:rFonts w:ascii="IRNazanin" w:hAnsi="IRNazanin" w:eastAsia="IRNazanin"/>
          <w:color w:val="111111"/>
          <w:sz w:val="28"/>
          <w:sz w:val="28"/>
          <w:szCs w:val="28"/>
          <w:rtl w:val="true"/>
          <w:lang w:bidi="fa-IR"/>
        </w:rPr>
        <w:t>حضرت این خطبه را در شرایطی که یاران خود را برای خاموش کردن آتش فتنه طلحه و زبیر در بصره بسیج کرده بود،ایراد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یک سو قبل از ایراد خطبه آن جمله‌های تاریخی و فراموش نشدنی را به ابن عباس می‌گوید،جمله‌هایی که از روح بلند امام علیه السّلام و مقام والا و بی‌نظیر او در عرفان و معرفة اللّه حکایت می‌کند،حضرت می‌گوید که حکومت بر شما از این کفش فرسوده و وصله خورده من نیز کم ارزش‌تر است،اگر به حساب عشق و علاقه به مقام و حکومت باشد،امّا اگر برای اقامه حق و ابطال باطل و سوق دادن جامعه به سوی سعادت و کمال بوده باشد،هدف مطلوب و دوست داشتنی من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افکار مردم را همراه خودش به عصر جاهلیت و زمان قیام </w:t>
      </w:r>
    </w:p>
    <w:p>
      <w:pPr>
        <w:pStyle w:val="BookText"/>
        <w:rPr/>
      </w:pPr>
      <w:r>
        <w:rPr>
          <w:rFonts w:ascii="IRNazanin" w:hAnsi="IRNazanin" w:eastAsia="IRNazanin"/>
          <w:color w:val="111111"/>
          <w:sz w:val="28"/>
          <w:sz w:val="28"/>
          <w:szCs w:val="28"/>
          <w:rtl w:val="true"/>
          <w:lang w:bidi="fa-IR"/>
        </w:rPr>
        <w:t>پیغمبر اکرم صلّی اللّه علیه و آله و سلّم می‌برد و تلویحا اشاره می‌کند که مردم بار دیگر ارزشهای جاهلی را زنده کرده‌اند و من باید همان مسیر رسول خدا صلّی اللّه علیه و آله و سلّم را برای خاموش کردن فتنه‌ها و در هم پیچیدن افکار جاهلی سیر کنم و حق را از درون باطل خارج سازم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این خطبه به سرزنش گروهی از قریش که سردمداران جنگ جمل بودند پرداخته و روشن می‌سازد که انگیزه این آتش افروزان جنگ جز حسد و کینه توزی و دنیا پرستی نبوده است</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3933_177328"/>
      <w:bookmarkStart w:id="616" w:name="pg13933_177328"/>
      <w:bookmarkEnd w:id="616"/>
    </w:p>
    <w:p>
      <w:pPr>
        <w:pStyle w:val="Heading3"/>
        <w:numPr>
          <w:ilvl w:val="2"/>
          <w:numId w:val="1"/>
        </w:numPr>
        <w:rPr/>
      </w:pPr>
      <w:bookmarkStart w:id="617" w:name="pg13933_177328"/>
      <w:bookmarkStart w:id="618" w:name="__RefHeading___Toc110897_3381743652"/>
      <w:bookmarkStart w:id="619" w:name="_Toc246"/>
      <w:bookmarkEnd w:id="617"/>
      <w:bookmarkEnd w:id="618"/>
      <w:r>
        <w:rPr>
          <w:rtl w:val="true"/>
        </w:rPr>
        <w:t>بخش اوّل</w:t>
      </w:r>
      <w:bookmarkEnd w:id="619"/>
    </w:p>
    <w:p>
      <w:pPr>
        <w:pStyle w:val="Heading4"/>
        <w:numPr>
          <w:ilvl w:val="3"/>
          <w:numId w:val="1"/>
        </w:numPr>
        <w:rPr/>
      </w:pPr>
      <w:bookmarkStart w:id="620" w:name="__RefHeading___Toc110899_3381743652"/>
      <w:bookmarkStart w:id="621" w:name="_Toc247"/>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إنّ اللّه بعث محمّدا صلّی اللّه علیه و آله و سلّم و لیس أحد من العرب یقرأ کتابا و لا یدّعی نبوّة فساق النّاس حتّی بوّأهم محلّتهم و بلّغهم منجاتهم فاستقامت قناتهم و اطمأنّت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إن کنت لفی ساقتها حتّی تولّت بحذافیرها ما عجزت و لا جبنت و إنّ مسیری هذا لمثلها،فلأنقبنّ الباطل حتّی یخرج الحقّ من جنبه</w:t>
      </w:r>
      <w:r>
        <w:rPr>
          <w:rFonts w:eastAsia="IRNazanin" w:cs="IRNazanin"/>
          <w:color w:val="111111"/>
          <w:sz w:val="28"/>
          <w:szCs w:val="28"/>
          <w:rtl w:val="true"/>
          <w:lang w:bidi="fa-IR"/>
        </w:rPr>
        <w:t>.</w:t>
      </w:r>
    </w:p>
    <w:p>
      <w:pPr>
        <w:pStyle w:val="Heading4"/>
        <w:numPr>
          <w:ilvl w:val="3"/>
          <w:numId w:val="1"/>
        </w:numPr>
        <w:rPr/>
      </w:pPr>
      <w:bookmarkStart w:id="622" w:name="__RefHeading___Toc110901_3381743652"/>
      <w:bookmarkStart w:id="623" w:name="_Toc248"/>
      <w:bookmarkEnd w:id="622"/>
      <w:r>
        <w:rPr>
          <w:rtl w:val="true"/>
        </w:rPr>
        <w:t>ترجمه</w:t>
      </w:r>
      <w:bookmarkEnd w:id="623"/>
    </w:p>
    <w:p>
      <w:pPr>
        <w:pStyle w:val="BookText"/>
        <w:rPr/>
      </w:pPr>
      <w:r>
        <w:rPr>
          <w:rFonts w:ascii="IRNazanin" w:hAnsi="IRNazanin" w:eastAsia="IRNazanin"/>
          <w:color w:val="111111"/>
          <w:sz w:val="28"/>
          <w:sz w:val="28"/>
          <w:szCs w:val="28"/>
          <w:rtl w:val="true"/>
          <w:lang w:bidi="fa-IR"/>
        </w:rPr>
        <w:t>خداوند،محمّد صلّی اللّه علیه و آله و سلّم را هنگامی مبعوث کرد که هیچ کس از عرب کتاب آسمانی نمی‌خواند و ادّعای نبوّتی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انبیا دور مانده بودند و از کتب آسمانی،محروم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تا سر منزل سعادتشان سوق داد و به محیط رستگاری و نجات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نیزه‌های آنها صاف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پابرجا،و جای پای آنها محکم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قدرتشان تثبیت گشت و دشمن در برابر آنها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دنبال این لشکر بودم و آنها را به پیشروی وا می‌داشتم تا گروه طرفداران باطل،به طور کامل عقب نشینی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ظاهر و پیروز گشت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انجام این وظیفه هرگز ناتوان نشدم و ترس به خود راه ندادم و هم اکنون مسیر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به سوی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سوی همان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باطل را می‌شکافم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از پهلوی آن خارج گردد</w:t>
      </w:r>
      <w:r>
        <w:rPr>
          <w:rFonts w:eastAsia="IRNazanin" w:cs="IRNazanin"/>
          <w:color w:val="111111"/>
          <w:sz w:val="28"/>
          <w:szCs w:val="28"/>
          <w:rtl w:val="true"/>
          <w:lang w:bidi="fa-IR"/>
        </w:rPr>
        <w:t xml:space="preserve">. </w:t>
      </w:r>
      <w:bookmarkStart w:id="624" w:name="pg13933_177329"/>
    </w:p>
    <w:p>
      <w:pPr>
        <w:pStyle w:val="Heading4"/>
        <w:numPr>
          <w:ilvl w:val="3"/>
          <w:numId w:val="1"/>
        </w:numPr>
        <w:rPr/>
      </w:pPr>
      <w:bookmarkStart w:id="625" w:name="__RefHeading___Toc110903_3381743652"/>
      <w:bookmarkStart w:id="626" w:name="_Toc249"/>
      <w:bookmarkEnd w:id="624"/>
      <w:bookmarkEnd w:id="625"/>
      <w:r>
        <w:rPr>
          <w:rtl w:val="true"/>
        </w:rPr>
        <w:t>شرح و تفسیر</w:t>
      </w:r>
      <w:bookmarkEnd w:id="626"/>
    </w:p>
    <w:p>
      <w:pPr>
        <w:pStyle w:val="Heading4"/>
        <w:numPr>
          <w:ilvl w:val="3"/>
          <w:numId w:val="1"/>
        </w:numPr>
        <w:rPr/>
      </w:pPr>
      <w:bookmarkStart w:id="627" w:name="__RefHeading___Toc110905_3381743652"/>
      <w:bookmarkStart w:id="628" w:name="_Toc250"/>
      <w:bookmarkEnd w:id="627"/>
      <w:r>
        <w:rPr>
          <w:rtl w:val="true"/>
        </w:rPr>
        <w:t>من پردۀ باطل را می‌شکافم</w:t>
      </w:r>
      <w:r>
        <w:rPr>
          <w:rtl w:val="true"/>
        </w:rPr>
        <w:t>!</w:t>
      </w:r>
      <w:bookmarkEnd w:id="628"/>
    </w:p>
    <w:p>
      <w:pPr>
        <w:pStyle w:val="BookText"/>
        <w:rPr/>
      </w:pPr>
      <w:r>
        <w:rPr>
          <w:rFonts w:ascii="IRNazanin" w:hAnsi="IRNazanin" w:eastAsia="IRNazanin"/>
          <w:color w:val="111111"/>
          <w:sz w:val="28"/>
          <w:sz w:val="28"/>
          <w:szCs w:val="28"/>
          <w:rtl w:val="true"/>
          <w:lang w:bidi="fa-IR"/>
        </w:rPr>
        <w:t>امام علیه السّلام در آغاز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عصر بعثت پیامبر اکرم صلّی اللّه علیه و آله و سلّم و ظهور انقلاب اسلامی در جزیرة العرب اشاره می‌کند و نشان می‌دهد که مردم در عصر جاهلیت در چه شرایطی می‌زیستند و پیامبر صلّی اللّه علیه و آله و سلّم آنها را به چه افتخار و سعادتی رسانید،می‌فرماید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صلّی اللّه علیه و آله و سلّم را هنگامی مبعوث کرد که هیچ کس از عرب کتاب آسمانی نمی‌خواند و ادّعای نبوّتی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 دعوت انبیا دور مانده بودند و از کتب آسمانی،محروم و در گرداب شرک و کفر غوطه‌ور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صلّی اللّه علیه و آله و سلّم و لیس أحد من العرب یقرأ کتابا و لا یدّعی نبوّة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مفسران معروف نهج البلاغه در اینجا این سؤال را مطرح کرده‌اند که چگونه می‌توان گفت که احدی از عرب نه کتاب آسمانی داشت و نه پیرو پیامبری از پیامبران خدا بود،در حالی که می‌دانیم که جمعیت قابل ملاحظه‌ای از یهود و گروهی از مسیحیان در آن سرزمین می‌زیستند و کتابی به نام تورات و انجیل در میان آنان بود؟سپس در جواب این سؤال اشاره به تحریف تورات و انجیل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کتابی که در میان آنها بود،کتاب راستین نبود و نیز پیروی آنان از حضرت موسی و مسیح،دروغین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 گاه به این آیه استدلال کرده‌اند که می‌فرماید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أَنْزَلَ الْکِتابَ الَّذِی جاءَ بِهِ مُوسی نُوراً وَ هُدیً لِلنّاسِ تَجْعَلُونَهُ قَراطِیسَ تُبْدُونَها وَ تُخْفُونَ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کتابی را که موسی آورد،نازل کرد،کتابی که نور و هدایت برای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صورت پراکنده‌ای در آوردید،قسمتی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می‌سازید و بسیاری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هوای نفسانی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می‌دارید؟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احتمال را نیز داده‌اند که منظور عرب،در اینجا اکثریت آنها است که مشرک و بت 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سومی که به این سؤال می‌توان داد این است که یهود جزو ساکنان بومی جزیرة العرب نبودند،بلکه طبق آنچه در تواریخ معروف آمده است،هنگامی که بشارت‌های ظهور پیامبر اسلام را در کتب خود خواندند و احساس کردند وقت ظهور نزدیک شده،به آنجا آمدند که شاهد ظهور آن بزرگوار باشند،هر چند بعدا از ترس این که منافع‌شان به خطر افتد،راه نفاق و عداوت را پوییدند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نیز، احتمالا مهاجران و در عین حال،بسیار در اقلیت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حال،امام علیه السّلام در این سخن به دور ماندن اقوام جاهلی از سرچشمه وحی و نبوت اشاره می‌کند و همین یک نکته نشان می‌دهد که تا چه حدّ آنها در گرداب شرک غوطه‌ور بودند و در شعله‌های آتش فساد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روشن می‌سازد که آنها در پرتو انوار وحی و نبوت و طلوع آفتاب عالمتاب اسلام،به کجا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تا سر منزل سعادتشان سوق داد و به محیط رستگاری و نجات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النّاس حتّی بوّأهم محلّتهم و بلّغهم منجاتهم</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آنها را از شرک و کفر و انحرافات عقیدتی رهایی بخشید و فساد اخلاق و ظلم و بی‌عدالتی را از میان آنان برچید،بلکه قوّت و قدرت و حکومت و تمدن درخشانی را برای آنها نیز فراهم ساخت، و لذا حضرت در ادامه سخن می‌افزاید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نیزه‌های آنها صاف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پابرجا و جای پای آنها محکم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فاستقامت قناتهم </w:t>
      </w:r>
      <w:r>
        <w:rPr>
          <w:rStyle w:val="FootnoteAnchor"/>
          <w:rtl w:val="true"/>
        </w:rPr>
        <w:footnoteReference w:id="320"/>
      </w:r>
      <w:r>
        <w:rPr>
          <w:rFonts w:ascii="IRNazanin" w:hAnsi="IRNazanin" w:eastAsia="IRNazanin"/>
          <w:color w:val="111111"/>
          <w:sz w:val="28"/>
          <w:sz w:val="28"/>
          <w:szCs w:val="28"/>
          <w:rtl w:val="true"/>
          <w:lang w:bidi="fa-IR"/>
        </w:rPr>
        <w:t xml:space="preserve">و اطمأنّت صفاتهم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به این ترتیب هم به پیروزی معنوی دست یافتند و هم به قدرت و نعمت‌های مادّی و اینها همه از برکت قیام پیامبر اکرم صلّی اللّه علیه و آله و سلّم و نزول قرآن مجید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جایگاه شایسته‌ای است که می‌باید انسان با فضیلت، به آن برسد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نقطه نجاتی است که هیچ گونه جای خوف و وحشت در آن نیست و نجات و رستگاری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قناتهم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راستی و پابرجایی،و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قوّت و قدرت و پیروزی و غلبه بر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البلاغه،استقامت را در اینجا،اشاره به صاف بودن نیزه‌ها که کنایه‌ای است از انتظام امور و نظم حکومت و دولت و جامعه و قوّت و قدرت، دانسته‌اند،ولی با توجه به این که نیزه معمولا راست و مستقیم است و اگر کج شود می‌شکند و قابل راست کردن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را از چوب می‌ساختند نه از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تعبیر اشاره به آرامش و اطمینان خاطر باشد،چرا که سربازان در هنگام آرامش پای نیزه‌های خود را در زمین فرو می‌کردند و به صورت صاف و مستقیم باقی می‌ماند و این نشان می‌داد که آنها از حمله دشمن در امانند و خیالشان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اطمأنّت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 صاف و بزرگ و محکم است،اشاره به این نکته است که در پرتو ظهور اسلام و قیام رسول اللّه صلّی اللّه علیه و آله و سلّم جایگاه آنها محکم و مطمئن و جای پایشان در زندگی فردی و اجتماعی مستقر و ثابت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بیابان‌هایی که عرب رفت و آمد داشت،غالبا شن‌هائی نرم و متحرک بود و عبور از آنها،حتّی ایستادن روی آنها،خالی از لغزش و اضطراب و اشکال نبود،ولی هنگامی که روی سنگ‌های بزرگ و محکم و صاف قرار می‌گرفتند،هم نشست و برخاستشان آسان بود و هم راه رفتنشان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دنبال این </w:t>
      </w:r>
    </w:p>
    <w:p>
      <w:pPr>
        <w:pStyle w:val="BookText"/>
        <w:rPr/>
      </w:pPr>
      <w:r>
        <w:rPr>
          <w:rFonts w:ascii="IRNazanin" w:hAnsi="IRNazanin" w:eastAsia="IRNazanin"/>
          <w:color w:val="111111"/>
          <w:sz w:val="28"/>
          <w:sz w:val="28"/>
          <w:szCs w:val="28"/>
          <w:rtl w:val="true"/>
          <w:lang w:bidi="fa-IR"/>
        </w:rPr>
        <w:t>لشکر بودم و آنها را به پیشروی وا می‌داشتم تا گروه طرفداران باطل،به طور کامل عقب نشینی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ظاهر و پیروز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إن کنت لفی ساقتها </w:t>
      </w:r>
      <w:r>
        <w:rPr>
          <w:rStyle w:val="FootnoteAnchor"/>
          <w:rtl w:val="true"/>
        </w:rPr>
        <w:footnoteReference w:id="322"/>
      </w:r>
      <w:r>
        <w:rPr>
          <w:rFonts w:ascii="Amiri" w:hAnsi="Amiri" w:eastAsia="Amiri" w:cs="Amiri"/>
          <w:color w:val="111111"/>
          <w:sz w:val="28"/>
          <w:sz w:val="28"/>
          <w:szCs w:val="28"/>
          <w:rtl w:val="true"/>
          <w:lang w:bidi="ar-SA"/>
        </w:rPr>
        <w:t>حتّی تولّت بحذافیرها</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لشکریان تازه کارند و یا دشمن نیرومند و قوی است و احتمال عقب نشینی در آنان می‌رود،فرمانده لشکر،بعضی از معاونان شجاع و آگاه خود را در دنبال لشکر قرار می‌دهد که آنها را تشویق به پیشروی و حرکت به سوی جلو کنند و از عقب نشینی احتمالی آنها جلوگیری کنند،در واقع لشکرهای مهم مانند یک ناقه سواری است که در گذرگاه‌های سخت،باید یک نفر زمام آنها را در دست بگیرد و دیگری از پشت سر به جلو براند تا از آن گذرگاه مشکل به سلامت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سخن امام در اینجا،اشاره به همین نکته باشد که پیامبر این وظیفه را بر عهده من گذارده بود که لشکر تازه کار اسلام را در برابر انبوه مشکلات و خطراتی که در پیش دارند به جلو 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اشاره به این است که من و پیامبر،هر دو در پشت سر این لشکر قرار داشتیم و آنها را به پیش می‌راندیم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همه اینها اشاره دارد به عصر قیام پیامبر اکرم صلّی اللّه علیه و آله و سلّم و نقش بسیار مهمی که علی علیه السّلام در پیروزی لشکر اسلام بر کفر داشت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برای این که اثبات کند که وظیفه خود را به خوبی انجام داد،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انجام این وظیفه هرگز ناتوان نشدم و ترس به خود راه ندادم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عجزت و لا جبنت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بدیهی است که عقب نشینی یا به خاطر عجز و ناتوانی است و یا ترس و </w:t>
      </w:r>
    </w:p>
    <w:p>
      <w:pPr>
        <w:pStyle w:val="BookText"/>
        <w:rPr/>
      </w:pPr>
      <w:r>
        <w:rPr>
          <w:rFonts w:ascii="IRNazanin" w:hAnsi="IRNazanin" w:eastAsia="IRNazanin"/>
          <w:color w:val="111111"/>
          <w:sz w:val="28"/>
          <w:sz w:val="28"/>
          <w:szCs w:val="28"/>
          <w:rtl w:val="true"/>
          <w:lang w:bidi="fa-IR"/>
        </w:rPr>
        <w:t>وحشت در عین داشتن قدرت،و هنگامی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عاجز و ناتوان شدم و نه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می‌کند که هیچ یک از عوامل ضعف و ناتوانی در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مقدمه را به ذی المقدّمه‌ای که هدف نهایی امام را تشکیل می‌دهد،مربوط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مسیر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به سوی میدان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سوی همان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مسیری هذا لمثلها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آری،امام در این بیان اشاره به یک نکته مهم می‌کند و آن این که امّت اسلامی در آن زمان برگشت به سوی افکار و برنامه‌ها و سنن جاهلی را شروع کرده بود و هر روز از مسیر پیغمبر و اسلام و قرآن فاصله بیشتری می‌گرفت که یک نمونه آن،حرکت ظالمانه آتش افروزان جنگ جمل برای کسب قدرت،همراه با شکستن بیعت و ریختن خون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می‌خواست این عقب گرد به سوی جاهلیت را در هم بشکند و باز،رسالت تاریخی خود را در حمایت از انقلاب اسلام،تجدید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دنباله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باطل را می‌شکافم تا حق از پهلوی آن خارج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فلأنقبنّ </w:t>
      </w:r>
      <w:r>
        <w:rPr>
          <w:rStyle w:val="FootnoteAnchor"/>
          <w:rtl w:val="true"/>
        </w:rPr>
        <w:footnoteReference w:id="324"/>
      </w:r>
      <w:r>
        <w:rPr>
          <w:rFonts w:ascii="IRNazanin" w:hAnsi="IRNazanin" w:eastAsia="IRNazanin"/>
          <w:color w:val="111111"/>
          <w:sz w:val="28"/>
          <w:sz w:val="28"/>
          <w:szCs w:val="28"/>
          <w:rtl w:val="true"/>
          <w:lang w:bidi="fa-IR"/>
        </w:rPr>
        <w:t>الباطل حتّی یخرج الحقّ من جنبه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و شکافتن و گشودن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تعبیر اشاره به این حقیقت دارد که تا پرده‌های باطل شکافته نشود،حق ظهور و بروز نمی‌کند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دیگر،باطل همیشه سعی دارد تا پوششی بر روی حق بیفکند و آن را مخفی و مکتوم سازد</w:t>
      </w:r>
      <w:r>
        <w:rPr>
          <w:rFonts w:eastAsia="IRNazanin" w:cs="IRNazanin"/>
          <w:color w:val="111111"/>
          <w:sz w:val="28"/>
          <w:szCs w:val="28"/>
          <w:rtl w:val="true"/>
          <w:lang w:bidi="fa-IR"/>
        </w:rPr>
        <w:t xml:space="preserve">. </w:t>
      </w:r>
      <w:bookmarkStart w:id="629" w:name="pg13933_177334"/>
    </w:p>
    <w:p>
      <w:pPr>
        <w:pStyle w:val="BookText"/>
        <w:rPr/>
      </w:pPr>
      <w:bookmarkEnd w:id="629"/>
      <w:r>
        <w:rPr>
          <w:rFonts w:ascii="IRNazanin" w:hAnsi="IRNazanin" w:eastAsia="IRNazanin"/>
          <w:color w:val="111111"/>
          <w:sz w:val="28"/>
          <w:sz w:val="28"/>
          <w:szCs w:val="28"/>
          <w:rtl w:val="true"/>
          <w:lang w:bidi="fa-IR"/>
        </w:rPr>
        <w:t>هنگامی که پرده‌های باطل شکافته شد،نور حق و جلوه واقعیّت،برای همگان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که اشاره به نکته دیگری نیز باشد و آن این که اساس جهان بر حق است و در باطن هر موجودی حق نهفته شده است،به ویژه در فطرت هر انسانی نور حق قرار گرفته است،ولی باطل امر عارضی است که چهره حق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امر عارضی کنار رود،چهره حق از درون اشیا ظاهر می‌شود و هرگاه تعلیمات گمراه کننده از میان برداشته شود،نور فطرت انسانی پرتو افکن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آغاز خطبه گفته شد،محتوای این خطبه با تعبیراتی که مختصری با تعبیرات این خطبه متفاوت است،در خطبه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است،در آنجا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لأبقرنّ الباطل حتّی أخرج الحقّ من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می‌شکافم،تا حق را از پهلوی آن بیرون کشم</w:t>
      </w:r>
      <w:r>
        <w:rPr>
          <w:rFonts w:eastAsia="IRNazanin" w:cs="IRNazanin"/>
          <w:color w:val="111111"/>
          <w:sz w:val="28"/>
          <w:szCs w:val="28"/>
          <w:rtl w:val="true"/>
          <w:lang w:bidi="fa-IR"/>
        </w:rPr>
        <w:t>.</w:t>
      </w:r>
    </w:p>
    <w:p>
      <w:pPr>
        <w:pStyle w:val="Heading4"/>
        <w:numPr>
          <w:ilvl w:val="3"/>
          <w:numId w:val="1"/>
        </w:numPr>
        <w:rPr/>
      </w:pPr>
      <w:bookmarkStart w:id="630" w:name="__RefHeading___Toc110907_3381743652"/>
      <w:bookmarkStart w:id="631" w:name="_Toc251"/>
      <w:bookmarkEnd w:id="630"/>
      <w:r>
        <w:rPr>
          <w:rtl w:val="true"/>
        </w:rPr>
        <w:t>نکته‌ها</w:t>
      </w:r>
      <w:bookmarkEnd w:id="631"/>
    </w:p>
    <w:p>
      <w:pPr>
        <w:pStyle w:val="Heading5"/>
        <w:numPr>
          <w:ilvl w:val="4"/>
          <w:numId w:val="1"/>
        </w:numPr>
        <w:rPr/>
      </w:pPr>
      <w:bookmarkStart w:id="632" w:name="__RefHeading___Toc110909_3381743652"/>
      <w:bookmarkStart w:id="633" w:name="_Toc252"/>
      <w:bookmarkEnd w:id="632"/>
      <w:r>
        <w:rPr/>
        <w:t>1</w:t>
      </w:r>
      <w:r>
        <w:rPr>
          <w:rtl w:val="true"/>
        </w:rPr>
        <w:t>-«</w:t>
      </w:r>
      <w:r>
        <w:rPr>
          <w:rtl w:val="true"/>
        </w:rPr>
        <w:t>ذی قار</w:t>
      </w:r>
      <w:r>
        <w:rPr>
          <w:rtl w:val="true"/>
        </w:rPr>
        <w:t>»</w:t>
      </w:r>
      <w:r>
        <w:rPr>
          <w:rtl w:val="true"/>
        </w:rPr>
        <w:t>کجاست؟</w:t>
      </w:r>
      <w:bookmarkEnd w:id="633"/>
    </w:p>
    <w:p>
      <w:pPr>
        <w:pStyle w:val="BookText"/>
        <w:rPr/>
      </w:pPr>
      <w:r>
        <w:rPr>
          <w:rFonts w:ascii="IRNazanin" w:hAnsi="IRNazanin" w:eastAsia="IRNazanin"/>
          <w:color w:val="111111"/>
          <w:sz w:val="28"/>
          <w:sz w:val="28"/>
          <w:szCs w:val="28"/>
          <w:rtl w:val="true"/>
          <w:lang w:bidi="fa-IR"/>
        </w:rPr>
        <w:t>همان گونه که در تفسیر خطبه نیز اشاره شد،ذی قار،محلّی بوده بین بصره و کوفه که قبل از اسلام،میان عرب و سپاه ساسانی،جنگی در آنجا بروز کرد و سپاه ساسانی عقب نشینی کردند و اعراب پیروز شدند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بعضی می‌گویند که وجه نامگذاری آن به ذی قار به خاطر چاهی بوده که آب آن سیاه،مانند قیر بوده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رکاب علی علیه السّلام به ذی قار رسیدیم و توقف کردیم،به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افراد کمی به یاری شما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bookmarkStart w:id="634" w:name="pg13933_177335"/>
    </w:p>
    <w:p>
      <w:pPr>
        <w:pStyle w:val="BookText"/>
        <w:rPr/>
      </w:pPr>
      <w:bookmarkEnd w:id="634"/>
      <w:r>
        <w:rPr>
          <w:rFonts w:eastAsia="IRNazanin" w:cs="IRNazanin"/>
          <w:color w:val="111111"/>
          <w:sz w:val="28"/>
          <w:szCs w:val="28"/>
          <w:rtl w:val="true"/>
          <w:lang w:bidi="fa-IR"/>
        </w:rPr>
        <w:t>«</w:t>
      </w:r>
      <w:r>
        <w:rPr>
          <w:rFonts w:eastAsia="IRNazanin" w:cs="IRNazanin"/>
          <w:color w:val="111111"/>
          <w:sz w:val="28"/>
          <w:szCs w:val="28"/>
          <w:lang w:bidi="fa-IR"/>
        </w:rPr>
        <w:t>6560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بدون کم و زیاد به یاری‌ام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تعیین دقیق آنها تعجب کردم و با خود گفتم که حتما آنان را شماره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ذی قار توقف کردیم تا این که صدای شیهه اسب‌ها و استرها بلند شد و لشکر کوفه فرا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دقیقا شمردم،دیدم درست همان تعدادی هستند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ابن عباس،ممکن است اشاره به این باشد که علی علیه السّلام این مسائل را دقیقا از پیامبر شنیده بود و بر اساس آن،پیشگویی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الحدید،بعد از ذکر این نکته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کوفه بر علی علیه السّلام وارد شدند،بر آن حضرت سلام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به یاری تو اختصاص داد و با نصرت تو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 تو را از دل و جان پذیرفتیم،هر دستوری 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از احساسات آنها تقدیر و تمجید فرمود و دستور داد برای فرونشاندن آتش فتنه به سوی بصره حرکت کنند</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635" w:name="__RefHeading___Toc110911_3381743652"/>
      <w:bookmarkStart w:id="636" w:name="_Toc253"/>
      <w:bookmarkEnd w:id="635"/>
      <w:r>
        <w:rPr/>
        <w:t>2</w:t>
      </w:r>
      <w:r>
        <w:rPr>
          <w:rtl w:val="true"/>
        </w:rPr>
        <w:t>-</w:t>
      </w:r>
      <w:r>
        <w:rPr>
          <w:rtl w:val="true"/>
        </w:rPr>
        <w:t>جاهلیت عرب</w:t>
      </w:r>
      <w:bookmarkEnd w:id="636"/>
    </w:p>
    <w:p>
      <w:pPr>
        <w:pStyle w:val="BookText"/>
        <w:rPr/>
      </w:pPr>
      <w:r>
        <w:rPr>
          <w:rFonts w:ascii="IRNazanin" w:hAnsi="IRNazanin" w:eastAsia="IRNazanin"/>
          <w:color w:val="111111"/>
          <w:sz w:val="28"/>
          <w:sz w:val="28"/>
          <w:szCs w:val="28"/>
          <w:rtl w:val="true"/>
          <w:lang w:bidi="fa-IR"/>
        </w:rPr>
        <w:t>هر قدر در باره عظمت اسلام،به خاطر ظهورش در میان یک گروه بسیار عقب افتاده و متعصّب و لجوج سخن گفته شود،باز هم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جاهلیت، انحرافات بسیار و صفات منفی فراوانی داشتند،ولی بد نیست در اینجا تنها به یکی از آنها یعنی تعصّب و لجاجت فوق العاده و نفوذ ناپذیری در برابر افکار و سخنان دیگران اشاره کنیم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مسیحی،معتقد به ارتباط میان این تعصّب جاهلی و آب و هوای منطقه حجاز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منطقه خشک بود و طبیعت مردمش نیز خشک و انعطاف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در آنها به وسیله پیامبر اسلام اعجاز بزرگی بود</w:t>
      </w:r>
      <w:r>
        <w:rPr>
          <w:rFonts w:eastAsia="IRNazanin" w:cs="IRNazanin"/>
          <w:color w:val="111111"/>
          <w:sz w:val="28"/>
          <w:szCs w:val="28"/>
          <w:rtl w:val="true"/>
          <w:lang w:bidi="fa-IR"/>
        </w:rPr>
        <w:t xml:space="preserve">. </w:t>
      </w:r>
      <w:bookmarkStart w:id="637" w:name="pg13933_177336"/>
    </w:p>
    <w:p>
      <w:pPr>
        <w:pStyle w:val="BookText"/>
        <w:rPr/>
      </w:pPr>
      <w:bookmarkEnd w:id="637"/>
      <w:r>
        <w:rPr>
          <w:rFonts w:ascii="IRNazanin" w:hAnsi="IRNazanin" w:eastAsia="IRNazanin"/>
          <w:color w:val="111111"/>
          <w:sz w:val="28"/>
          <w:sz w:val="28"/>
          <w:szCs w:val="28"/>
          <w:rtl w:val="true"/>
          <w:lang w:bidi="fa-IR"/>
        </w:rPr>
        <w:t>اگر این جمله را به این سخن اضافه کنیم که جهل و نادانی و دوری از علم و دانش و پایین بودن سطح فکر و فرهنگ و آلوده بودن به انواع خرافات،عوامل مهمّ دیگری برای تعصّب و لجاجت و نفوذ ناپذیری است،تصدیق خواهیم کرد که هدایت چنین مردمی چه معجزه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پر است از آیاتی که حکایت از لجاجت شدید آنها می‌کند تا آنجا که در ذیل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تقاضا کننده‌ای تقاضای عذابی کرد که واقع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کانَ هذا هُوَ الْحَقَّ مِنْ عِنْدِکَ فَأَمْطِرْ عَلَیْنا حِجارَةً</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این،حق است و از طرف تو است،بارانی از سنگ از آسمان بر ما فرود آر یا عذابی دردناک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نزول‌هایی نقل شده که حکایت از عمق تعصّب آنان می‌کند،به اندازه‌ای که حتّی حاضر بودند در مسیر لجاجت خویش،جان خود را نیز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نفوذ در میان چنین جمعیّتی و هدایت و تربیت آنها،از معجزات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خطبه بالا به آن اشاره شده است،هر چند با نهایت تأسف بعد از رحلت پیامبر اسلام در فاصله نه چندان زیادی،بازماندگان اقوام جاهلیت در پست‌های کلیدی حکومت اسلامی جای گرفتند و بسیاری از زحمات گرامی پیامبر اسلام را بر باد دادند و علی علیه السّلام مطابق آنچه در خطبه بالا آمده،تلاش فراوانی برای باز گرداندن مردم به مسیر اصلی عصر پیامبر انجام داد</w:t>
      </w:r>
      <w:r>
        <w:rPr>
          <w:rFonts w:eastAsia="IRNazanin" w:cs="IRNazanin"/>
          <w:color w:val="111111"/>
          <w:sz w:val="28"/>
          <w:szCs w:val="28"/>
          <w:rtl w:val="true"/>
          <w:lang w:bidi="fa-IR"/>
        </w:rPr>
        <w:t>.</w:t>
      </w:r>
    </w:p>
    <w:p>
      <w:pPr>
        <w:pStyle w:val="Heading5"/>
        <w:numPr>
          <w:ilvl w:val="4"/>
          <w:numId w:val="1"/>
        </w:numPr>
        <w:rPr/>
      </w:pPr>
      <w:bookmarkStart w:id="638" w:name="__RefHeading___Toc110913_3381743652"/>
      <w:bookmarkStart w:id="639" w:name="_Toc254"/>
      <w:bookmarkEnd w:id="638"/>
      <w:r>
        <w:rPr/>
        <w:t>3</w:t>
      </w:r>
      <w:r>
        <w:rPr>
          <w:rtl w:val="true"/>
        </w:rPr>
        <w:t>-</w:t>
      </w:r>
      <w:r>
        <w:rPr>
          <w:rtl w:val="true"/>
        </w:rPr>
        <w:t>حدیث خاصف النّعل</w:t>
      </w:r>
      <w:bookmarkEnd w:id="63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این خطبه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یخصف نعله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حضرت،کفش خود را وصله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یاد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 اکرم صلّی اللّه علیه و آله و سلّم می‌اندازد که از فضایل معروف امیر مؤمنان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سنن ترمذی آمده است که روزی، </w:t>
      </w:r>
    </w:p>
    <w:p>
      <w:pPr>
        <w:pStyle w:val="BookText"/>
        <w:rPr/>
      </w:pPr>
      <w:r>
        <w:rPr>
          <w:rFonts w:ascii="IRNazanin" w:hAnsi="IRNazanin" w:eastAsia="IRNazanin"/>
          <w:color w:val="111111"/>
          <w:sz w:val="28"/>
          <w:sz w:val="28"/>
          <w:szCs w:val="28"/>
          <w:rtl w:val="true"/>
          <w:lang w:bidi="fa-IR"/>
        </w:rPr>
        <w:t>پیامبر اکرم صلّی اللّه علیه و آله و سلّم مشرکان قریش را مخاطب ساخت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لتنتهنّ او لیبعثنّ اللّه علیکم من یضرب رقابکم بالسّیف علی الدّین قد امتحن اللّه قلبه علی الإیمان،یا از عقاید و کارهای خلاف خود دست بردارید یا خداوند کسی را بر می‌انگیزد که با شمشیر،به خاطر دفاع از اسلام،گردن شما را می‌زند،کسی که خداوند قلب او را بر ایمان 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مملوّ از ایمان به خودش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خاصف النّعل،او کسی است که مشغول وصله کردن کفش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پیامبر صلّی اللّه علیه و آله و سلّم نعلین خود را به علی علیه السّلام داده بود تا آن را وصله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سپس از ابو عیسی نقل می‌کند که این حدیث حدیث صحیحی است</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کار علی علیه السّلام هم در عصر پیامبر صلّی اللّه علیه و آله و سلّم و هم در زمان خلافتش، به خاطر نشان دادن نهایت تواضع در برابر مردم و بی‌اعتنایی به دنیا و الگو قرار دادن برای ساده زیستن است</w:t>
      </w:r>
      <w:r>
        <w:rPr>
          <w:rFonts w:eastAsia="IRNazanin" w:cs="IRNazanin"/>
          <w:color w:val="111111"/>
          <w:sz w:val="28"/>
          <w:szCs w:val="28"/>
          <w:rtl w:val="true"/>
          <w:lang w:bidi="fa-IR"/>
        </w:rPr>
        <w:t xml:space="preserve">. </w:t>
      </w:r>
      <w:bookmarkStart w:id="640" w:name="pg13933_177338"/>
    </w:p>
    <w:p>
      <w:pPr>
        <w:pStyle w:val="Heading3"/>
        <w:numPr>
          <w:ilvl w:val="2"/>
          <w:numId w:val="1"/>
        </w:numPr>
        <w:rPr/>
      </w:pPr>
      <w:bookmarkStart w:id="641" w:name="__RefHeading___Toc110915_3381743652"/>
      <w:bookmarkStart w:id="642" w:name="_Toc255"/>
      <w:bookmarkEnd w:id="640"/>
      <w:bookmarkEnd w:id="641"/>
      <w:r>
        <w:rPr>
          <w:rtl w:val="true"/>
        </w:rPr>
        <w:t>بخش دوم</w:t>
      </w:r>
      <w:bookmarkEnd w:id="642"/>
    </w:p>
    <w:p>
      <w:pPr>
        <w:pStyle w:val="Heading4"/>
        <w:numPr>
          <w:ilvl w:val="3"/>
          <w:numId w:val="1"/>
        </w:numPr>
        <w:rPr/>
      </w:pPr>
      <w:bookmarkStart w:id="643" w:name="__RefHeading___Toc110917_3381743652"/>
      <w:bookmarkStart w:id="644" w:name="_Toc256"/>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ما لی و لقریش؟و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قاتلتهم کافرین و لأقاتلنّهم مفتونین و إنّی لصاحبهم بالأمس کما أنا صاحبهم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تنقم منّا قریش الاّ أنّ اللّه اختارنا علیهم،فأدخلناهم فی حیّزنا،فکانوا کما 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أدمت لعمری شربک المحض صابحا و أکلک بالزّبد المقشّرة البجرا</w:t>
      </w:r>
    </w:p>
    <w:p>
      <w:pPr>
        <w:pStyle w:val="BookText"/>
        <w:rPr/>
      </w:pPr>
      <w:r>
        <w:rPr>
          <w:rFonts w:ascii="IRNazanin" w:hAnsi="IRNazanin" w:eastAsia="IRNazanin"/>
          <w:color w:val="111111"/>
          <w:sz w:val="28"/>
          <w:sz w:val="28"/>
          <w:szCs w:val="28"/>
          <w:rtl w:val="true"/>
          <w:lang w:bidi="fa-IR"/>
        </w:rPr>
        <w:t>و نحن وهبناک العلاء و لم تکن علیّا و حطنا حولک الجرد و السّمرا</w:t>
      </w:r>
    </w:p>
    <w:p>
      <w:pPr>
        <w:pStyle w:val="Heading4"/>
        <w:numPr>
          <w:ilvl w:val="3"/>
          <w:numId w:val="1"/>
        </w:numPr>
        <w:rPr/>
      </w:pPr>
      <w:bookmarkStart w:id="645" w:name="__RefHeading___Toc110919_3381743652"/>
      <w:bookmarkStart w:id="646" w:name="_Toc257"/>
      <w:bookmarkEnd w:id="645"/>
      <w:r>
        <w:rPr>
          <w:rtl w:val="true"/>
        </w:rPr>
        <w:t>ترجمه</w:t>
      </w:r>
      <w:bookmarkEnd w:id="646"/>
    </w:p>
    <w:p>
      <w:pPr>
        <w:pStyle w:val="BookText"/>
        <w:rPr/>
      </w:pPr>
      <w:r>
        <w:rPr>
          <w:rFonts w:ascii="IRNazanin" w:hAnsi="IRNazanin" w:eastAsia="IRNazanin"/>
          <w:color w:val="111111"/>
          <w:sz w:val="28"/>
          <w:sz w:val="28"/>
          <w:szCs w:val="28"/>
          <w:rtl w:val="true"/>
          <w:lang w:bidi="fa-IR"/>
        </w:rPr>
        <w:t>قریش از من چه می‌خواهد؟به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 بودند با آنها جنگیدم و اکنون که منحرف شده‌اند باز با آنها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راه خدا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کسی هستم که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آنان بودم،همان گونه که امروز نیز در برابر آنها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بازوی مرد افکن و همان شمشیر ذو الفقار در اختیار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ما انتقام نمی‌گیرد،جز به خاطر این که خداوند ما را از میان آنها برگزیده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در زمره خویش داخل کردیم،امّا سرانجام همان شد که شاعر گفته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سوگند،هر صبح از شیر خالص صاف نوشیدی و به قدر کافی از سرشیر و کره و خرمای بدون هسته خوردی و از غذاهای لذیذ به طور کامل بهره </w:t>
      </w:r>
      <w:bookmarkStart w:id="647" w:name="pg13933_177339"/>
    </w:p>
    <w:p>
      <w:pPr>
        <w:pStyle w:val="BookText"/>
        <w:rPr/>
      </w:pPr>
      <w:bookmarkEnd w:id="647"/>
      <w:r>
        <w:rPr>
          <w:rFonts w:ascii="IRNazanin" w:hAnsi="IRNazanin" w:eastAsia="IRNazanin"/>
          <w:color w:val="111111"/>
          <w:sz w:val="28"/>
          <w:sz w:val="28"/>
          <w:szCs w:val="28"/>
          <w:rtl w:val="true"/>
          <w:lang w:bidi="fa-IR"/>
        </w:rPr>
        <w:t>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تو عظمت بخشیدیم،در حالی که بزرگ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اطراف تو با اسب و نیزه پاسداری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نگهداریت کردیم،ولی تو قدر این نعمت را نشناختی</w:t>
      </w:r>
      <w:r>
        <w:rPr>
          <w:rFonts w:eastAsia="IRNazanin" w:cs="IRNazanin"/>
          <w:color w:val="111111"/>
          <w:sz w:val="28"/>
          <w:szCs w:val="28"/>
          <w:rtl w:val="true"/>
          <w:lang w:bidi="fa-IR"/>
        </w:rPr>
        <w:t>.)»</w:t>
      </w:r>
    </w:p>
    <w:p>
      <w:pPr>
        <w:pStyle w:val="Heading4"/>
        <w:numPr>
          <w:ilvl w:val="3"/>
          <w:numId w:val="1"/>
        </w:numPr>
        <w:rPr/>
      </w:pPr>
      <w:bookmarkStart w:id="648" w:name="__RefHeading___Toc110921_3381743652"/>
      <w:bookmarkStart w:id="649" w:name="_Toc258"/>
      <w:bookmarkEnd w:id="648"/>
      <w:r>
        <w:rPr>
          <w:rtl w:val="true"/>
        </w:rPr>
        <w:t>شرح و تفسیر</w:t>
      </w:r>
      <w:bookmarkEnd w:id="649"/>
    </w:p>
    <w:p>
      <w:pPr>
        <w:pStyle w:val="Heading4"/>
        <w:numPr>
          <w:ilvl w:val="3"/>
          <w:numId w:val="1"/>
        </w:numPr>
        <w:rPr/>
      </w:pPr>
      <w:bookmarkStart w:id="650" w:name="__RefHeading___Toc110923_3381743652"/>
      <w:bookmarkStart w:id="651" w:name="_Toc259"/>
      <w:bookmarkEnd w:id="650"/>
      <w:r>
        <w:rPr>
          <w:rtl w:val="true"/>
        </w:rPr>
        <w:t>قریش از من چه می‌خواهد؟</w:t>
      </w:r>
      <w:r>
        <w:rPr>
          <w:rtl w:val="true"/>
        </w:rPr>
        <w:t>!</w:t>
      </w:r>
      <w:bookmarkEnd w:id="651"/>
    </w:p>
    <w:p>
      <w:pPr>
        <w:pStyle w:val="BookText"/>
        <w:rPr/>
      </w:pPr>
      <w:r>
        <w:rPr>
          <w:rFonts w:ascii="IRNazanin" w:hAnsi="IRNazanin" w:eastAsia="IRNazanin"/>
          <w:color w:val="111111"/>
          <w:sz w:val="28"/>
          <w:sz w:val="28"/>
          <w:szCs w:val="28"/>
          <w:rtl w:val="true"/>
          <w:lang w:bidi="fa-IR"/>
        </w:rPr>
        <w:t>در این بخش از خطبه،امام علیه السّلام به روابط خود با قریش در گذشته و حال می‌پردازد،زیرا این خطبه در آستانه جنگ جمل ایراد شده و می‌دانیم که آتش افروزان جنگ جمل طلحه و زبیر و افراد دیگری از کینه توزان قریش بوده‌اند،که آشکارا یا در پشت صحنه حرکت این جنگ را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علیه السّلام به عنوان یک هشدار این سخنان را ایراد می‌کند،تا مردم از انگیزه‌های واقعی جنگ جمل آگاه شوند،نخست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من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 بودند با آنها جنگیدم و اکنون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قبول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شده‌اند باز با آنها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راه خدا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لقریش؟و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قاتلتهم کافرین و لأقاتلنّهم مفتونین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در آغاز،مشرک بودند و با دعوت پیامبر و شمشیر علی علیه السّلام به اسلام پیوستند،ولی بعد از این رحلت پیامبر صلّی اللّه علیه و آله و سلّم به خاطر جاه طلبی‌ها،تدریجا از حق، فاصله گرفتند تا آنجا که با جانشین رسول خدا،علی علیه السّلام که خودشان نیز با او بیعت کرده بودند،به مقابله برخاستند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ممکن است که در جمله مورد بحث نیز اشاره به انحراف آنها از اسلام </w:t>
      </w:r>
    </w:p>
    <w:p>
      <w:pPr>
        <w:pStyle w:val="BookText"/>
        <w:rPr/>
      </w:pPr>
      <w:r>
        <w:rPr>
          <w:rFonts w:ascii="IRNazanin" w:hAnsi="IRNazanin" w:eastAsia="IRNazanin"/>
          <w:color w:val="111111"/>
          <w:sz w:val="28"/>
          <w:sz w:val="28"/>
          <w:szCs w:val="28"/>
          <w:rtl w:val="true"/>
          <w:lang w:bidi="fa-IR"/>
        </w:rPr>
        <w:t>به سوی کفر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پیغمبر اکرم نقل شده،می‌خوانیم که آن حضرت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 و سلمک سلمی،جنگ با تو مانند جنگ با من است و صلح با تو مانند صلح با من است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بیان،کسانی که با آن حضرت در میدان‌های جنگ جمل و صفین و نهروان به مقابله برخاستند از اسلام بیرون رفتند،زیرا بی‌شک کسانی که با پیامبر به مقابله برخاستند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این سؤال پیش آید که اگر چنین است،می‌بایست لشکر پیروزمند علی علیه السّلام در جمل،مخالفان را به اسارت گرفته باشد و اموالشان جزء غنائم جنگی گردد،در حالی که امام هرگز با آنها این معامله را نکرد؟ در پاسخ گفته‌اند که امام حق داشت چنین کاری را بکند،ولی روی ملاحظاتی، از قبیل ملاحظه شرائط زمان و مکان،از این کار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لزومی ندارد که همه کفّار احکامشان یکسان باشد و ممکن است این گروه از مسلمانان که بر امام زمانشان خروج می‌کنند و کافر می‌شوند،از حکم اسارت و گرفتن اموال‌شان به عنوان غنائم جنگی،مستثنا باشند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مروان بن حکم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ما را در بصره شکست داد،اموال مردم را به آنها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اقامه بیّنه و </w:t>
      </w:r>
    </w:p>
    <w:p>
      <w:pPr>
        <w:pStyle w:val="BookText"/>
        <w:rPr/>
      </w:pPr>
      <w:r>
        <w:rPr>
          <w:rFonts w:ascii="IRNazanin" w:hAnsi="IRNazanin" w:eastAsia="IRNazanin"/>
          <w:color w:val="111111"/>
          <w:sz w:val="28"/>
          <w:sz w:val="28"/>
          <w:szCs w:val="28"/>
          <w:rtl w:val="true"/>
          <w:lang w:bidi="fa-IR"/>
        </w:rPr>
        <w:t>شاهدی می‌کرد،اموالش را به او می‌داد و هر کس اقامّه بیّنه و شاهدی نمی‌کرد،او را سوگند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اسیران را در میان ما تقسیم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امام،پاسخی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اصرار کردند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یأخذ أمّه فی سهمه،کدامیک از شما مادرش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عایشه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سهم خود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از بعضی از روایات نیز استفاده می‌شود که علی علیه السّلام اهل بصره را مشمول منّت و عفو خود قرار داده،همان گونه که پیامبر اکرم صلّی اللّه علیه و آله و سلّم با اهل مکّه بعد از فتح آن،چنین معامله‌ای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استفاده می‌شود که او می‌خواست این مسأله به صورت یک سنّت در نیاید، زیرا،می‌دانست در آینده شیعیان او تحت فشار ظالمان قرار می‌گیرند و ممکن است که با آنان چنین معامله‌ای شود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هر حال منظور امام از این سخن،این است که او نسبت به قریش هیچ گونه کینه و عداوت خاصّی ندارد و اگر آنها بذر حسادت و عداوت در دل‌های خود پاشیده‌اند،به خاطر آن است که امام،در میدان‌های نبرد حق و باطل،در آغاز اسلام در برابر آنها ایستاد و این چیزی جز اجرای فرمان خدا نبود و در جنگ جمل نیز جز اجرای حکم حق نظری نداشت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نباید فراموش کنند که من همان کسی هستم که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همان گونه که امروز نیز در برابر آنها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لصاحبهم بالأمس کما أنا صاحبهم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بازوی مرد افکن و همان شمشیر برّان که ضربات آن را در جنگ‌های بدر و </w:t>
      </w:r>
    </w:p>
    <w:p>
      <w:pPr>
        <w:pStyle w:val="BookText"/>
        <w:rPr/>
      </w:pPr>
      <w:r>
        <w:rPr>
          <w:rFonts w:ascii="IRNazanin" w:hAnsi="IRNazanin" w:eastAsia="IRNazanin"/>
          <w:color w:val="111111"/>
          <w:sz w:val="28"/>
          <w:sz w:val="28"/>
          <w:szCs w:val="28"/>
          <w:rtl w:val="true"/>
          <w:lang w:bidi="fa-IR"/>
        </w:rPr>
        <w:t>احد و احزاب به آنان نشان دادم،امروز نیز در اختیار من است و این در واقع تهدید و پیام گویایی است برای آتش افروزان 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شده است که این سخن در حق امثال معاویه و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که در جنگ‌های اسلامی در برابر پیامبر بودند،ولی در حقّ طلحه و زبیر که آتش افروزان اصلی جنگ جمل بودند،صادق نیست،زیرا آنها در این جنگها همراه 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چنین جواب داده‌اند که مراد امام شخص معیّنی نیست،ولی هدف،بیان این حقیقت است که در عصر رسول خدا،در راه حق به مبارزه با باطل می‌کوشید و بعد از رسول خدا نیز در همین راه گام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قریش به صورت گروهی،در آن زمان،در صف نخست مخالفان بودند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اضافه بر این درست است که طلحه و زبیر در کنار پیامبر بودند،ولی بسیاری از لشکریان جمل و از جمله مروان از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به یکی دیگر از انگیزه‌های اصلی آتش افروزان جنگ جمل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ما انتقام نمی‌گیرد جز به خاطر این که خداوند ما را از میان آنها برگزیده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مقدّم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زمره خویش داخل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تنقم منّا قریش الاّ أنّ اللّه اختارنا علیهم،فأدخلناهم فی حیّزنا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همان شد که شاعر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صبح،از شیر خالص صاف نوشیدی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قدر کافی از سرشیر و کره و خرمای بدون هسته خوردی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لذیذ به طور کامل بهره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عظمت بخشیدیم،در حالی که بزرگ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اطراف تو،با اسب و نیزه پاسداری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قدر این نعمت را نشناختی، </w:t>
      </w:r>
    </w:p>
    <w:p>
      <w:pPr>
        <w:pStyle w:val="BookText"/>
        <w:rPr/>
      </w:pPr>
      <w:r>
        <w:rPr>
          <w:rFonts w:ascii="IRNazanin" w:hAnsi="IRNazanin" w:eastAsia="IRNazanin"/>
          <w:color w:val="111111"/>
          <w:sz w:val="28"/>
          <w:sz w:val="28"/>
          <w:szCs w:val="28"/>
          <w:rtl w:val="true"/>
          <w:lang w:bidi="fa-IR"/>
        </w:rPr>
        <w:t xml:space="preserve">فکانوا کما قال الأوّل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أدمت لعمری شربک المحض </w:t>
      </w:r>
      <w:r>
        <w:rPr>
          <w:rStyle w:val="FootnoteAnchor"/>
          <w:rtl w:val="true"/>
        </w:rPr>
        <w:footnoteReference w:id="337"/>
      </w:r>
      <w:r>
        <w:rPr>
          <w:rFonts w:ascii="IRNazanin" w:hAnsi="IRNazanin" w:eastAsia="IRNazanin"/>
          <w:color w:val="111111"/>
          <w:sz w:val="28"/>
          <w:sz w:val="28"/>
          <w:szCs w:val="28"/>
          <w:rtl w:val="true"/>
          <w:lang w:bidi="fa-IR"/>
        </w:rPr>
        <w:t xml:space="preserve">صابحا و أکلک بالزّبد </w:t>
      </w:r>
      <w:r>
        <w:rPr>
          <w:rStyle w:val="FootnoteAnchor"/>
          <w:rtl w:val="true"/>
        </w:rPr>
        <w:footnoteReference w:id="338"/>
      </w:r>
      <w:r>
        <w:rPr>
          <w:rFonts w:ascii="Amiri" w:hAnsi="Amiri" w:eastAsia="Amiri" w:cs="Amiri"/>
          <w:color w:val="111111"/>
          <w:sz w:val="28"/>
          <w:sz w:val="28"/>
          <w:szCs w:val="28"/>
          <w:rtl w:val="true"/>
          <w:lang w:bidi="ar-SA"/>
        </w:rPr>
        <w:t xml:space="preserve">المقشّرة </w:t>
      </w:r>
      <w:r>
        <w:rPr>
          <w:rStyle w:val="FootnoteAnchor"/>
          <w:rtl w:val="true"/>
        </w:rPr>
        <w:footnoteReference w:id="339"/>
      </w:r>
      <w:r>
        <w:rPr>
          <w:rFonts w:ascii="IRNazanin" w:hAnsi="IRNazanin" w:eastAsia="IRNazanin"/>
          <w:color w:val="111111"/>
          <w:sz w:val="28"/>
          <w:sz w:val="28"/>
          <w:szCs w:val="28"/>
          <w:rtl w:val="true"/>
          <w:lang w:bidi="fa-IR"/>
        </w:rPr>
        <w:t xml:space="preserve">البجرا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نحن وهبناک العلاء و لم تکن علیّا و حطنا حولک الجرد </w:t>
      </w:r>
      <w:r>
        <w:rPr>
          <w:rStyle w:val="FootnoteAnchor"/>
          <w:rtl w:val="true"/>
        </w:rPr>
        <w:footnoteReference w:id="341"/>
      </w:r>
      <w:r>
        <w:rPr>
          <w:rFonts w:ascii="Amiri" w:hAnsi="Amiri" w:eastAsia="Amiri" w:cs="Amiri"/>
          <w:color w:val="111111"/>
          <w:sz w:val="28"/>
          <w:sz w:val="28"/>
          <w:szCs w:val="28"/>
          <w:rtl w:val="true"/>
          <w:lang w:bidi="ar-SA"/>
        </w:rPr>
        <w:t xml:space="preserve">و السّمرا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آری،آنها نسبت به ما شدیدا رشک بردند و حسد ورزیدند،ولی این خواست خدا بود که نبوّت و امامت را در میان ما قرار داد،با این حال ما مقابله به مثل نکردیم و به آنها بها دادیم و شخصیت و مقام بخشیدیم و از خطاهای‌شان در گذشتیم و در برابر دشمنان از آنها حفاظت کردیم،ولی آنها نه تنها قدر این نعمت‌های بزرگ را ندانستند،بلکه به روی ما شمشیر کشیدند و به مقابله و جنگ ناجوانمردانه برخاستند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مقتضای دستور الهی صله رحم با آنها رفتار کردیم و تا آنجا که ممکن بود محبّت کردیم،امّا آنها قطع رحم کردند و به منازعه برخاستند و آتش جنگ جمل را بر افروختند تا مسلمانان را در مقابل هم قرار دهند و خون‌های ناآگاهان و بیگناهان </w:t>
      </w:r>
    </w:p>
    <w:p>
      <w:pPr>
        <w:pStyle w:val="BookText"/>
        <w:rPr/>
      </w:pPr>
      <w:r>
        <w:rPr>
          <w:rFonts w:ascii="IRNazanin" w:hAnsi="IRNazanin" w:eastAsia="IRNazanin"/>
          <w:color w:val="111111"/>
          <w:sz w:val="28"/>
          <w:sz w:val="28"/>
          <w:szCs w:val="28"/>
          <w:rtl w:val="true"/>
          <w:lang w:bidi="fa-IR"/>
        </w:rPr>
        <w:t>را بریزند و ویرانی‌ها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این عمل خود،در واقع مانند هر حسود دیگری به حکمت خدا اعتراض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،خدا آگاه‌تر است که رسالت و نبوّتش را در کجا و در چه خاندانی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،آنها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پیغمبر و خاندان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میان توده‌های مردم برخاستند،بر آن چه خدا از فضلش به آنها بخشیده است،حسد می‌ورزند،در حالی که ما به آل ابراهیم کتاب و حکمت بخشیدیم و حکومت عظیمی به آنها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حکومتها تویی،به هر کس بخواهی حکومت می‌بخشی و از هر کس بخواهی می‌گیری،و هر کس را بخواهی عزّت می‌دهی و هر که را بخواهی خوار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خوبی‌ها به دست تو است و تو بر هر چیزی قادری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انسان به این اصول قرآنی ایمانی راسخ داشته باشد،هرگز نسبت به کسانی که خداوند بر طبق حکمتش،آنها را مشمول مقام نبوّت و امامت قرار داده،حسد نمی‌ورزد و حکمت خداوند را زیر سؤال نمی‌برد</w:t>
      </w:r>
      <w:r>
        <w:rPr>
          <w:rFonts w:eastAsia="IRNazanin" w:cs="IRNazanin"/>
          <w:color w:val="111111"/>
          <w:sz w:val="28"/>
          <w:szCs w:val="28"/>
          <w:rtl w:val="true"/>
          <w:lang w:bidi="fa-IR"/>
        </w:rPr>
        <w:t xml:space="preserve">. </w:t>
      </w:r>
      <w:bookmarkStart w:id="652" w:name="pg13933_177345"/>
    </w:p>
    <w:p>
      <w:pPr>
        <w:pStyle w:val="Heading4"/>
        <w:numPr>
          <w:ilvl w:val="3"/>
          <w:numId w:val="1"/>
        </w:numPr>
        <w:rPr/>
      </w:pPr>
      <w:bookmarkStart w:id="653" w:name="__RefHeading___Toc110925_3381743652"/>
      <w:bookmarkStart w:id="654" w:name="_Toc260"/>
      <w:bookmarkEnd w:id="652"/>
      <w:bookmarkEnd w:id="653"/>
      <w:r>
        <w:rPr>
          <w:rtl w:val="true"/>
        </w:rPr>
        <w:t>نکته</w:t>
      </w:r>
      <w:r>
        <w:rPr>
          <w:rtl w:val="true"/>
        </w:rPr>
        <w:t xml:space="preserve">: </w:t>
      </w:r>
      <w:r>
        <w:rPr>
          <w:rtl w:val="true"/>
        </w:rPr>
        <w:t>حسد سرچشمه نابسامانی‌های اجتماعی</w:t>
      </w:r>
      <w:bookmarkEnd w:id="654"/>
    </w:p>
    <w:p>
      <w:pPr>
        <w:pStyle w:val="BookText"/>
        <w:rPr/>
      </w:pPr>
      <w:r>
        <w:rPr>
          <w:rFonts w:ascii="IRNazanin" w:hAnsi="IRNazanin" w:eastAsia="IRNazanin"/>
          <w:color w:val="111111"/>
          <w:sz w:val="28"/>
          <w:sz w:val="28"/>
          <w:szCs w:val="28"/>
          <w:rtl w:val="true"/>
          <w:lang w:bidi="fa-IR"/>
        </w:rPr>
        <w:t>کمتر صفتی مانند حسد،در طول تاریخ سبب حوادث دردناک و مشکلات عظیم در جوامع بشری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به خاطر کمی ظرفیّت و پایین بودن سطح فرهنگ و ضعف ایمان و عدم اعتماد به نفس،همین که می‌بینند موفقیّت چشمگیری نصیب یکی از دوستان و اقران و امثال آنها شده،آتش حسد در درونشان شعله‌ور می‌شود و به جای این که از موفقیّت او خوشحال شوند و آن را وسیله‌ای برای پیروزی خود و دیگران قرار دهند و از استعدادهای خلاّق او،به نفع همگان کمک بگیرند،برای در هم شکستن او قیام می‌کنند،گاه از طریق تهمت‌های ناروا،گاه تحقیر و مذمّت و گاه برای ایجاد مانع بر سر راه او تا آنجا که می‌توانند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این مسأله حاد می‌شود خون محسود به وسیله حاسد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نکنیم که نخستین خونی که در جهان بشریت ریخته شد،خون هابیل،فرزند آدم،به دست برادرش،قابیل بود که صرفا از حسد سرچشمه گرفت، چرا که قربانی برادر در پیشگاه خدا پذیرفته شده و قربانی او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مسأله بارها و بارها در طول تاریخ تکرار شده است و برادر به برادر یا فرزند به فرزند به وسیله پدر و یا به عکس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حوادث دردناک صدر اسلام،مخصوصا حوادث عصر خلافت امیر مؤمنان علی علیه السّلام نیز ناشی از حسادت حسودان بود که در خطبه بالا،به آن اشاره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مملو از بیان آثار سوء این رذیله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حسد منشأ فساد جامعه شمرده شده است،همان گونه که در حدیثی از حضرت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أمطر التّحاسد نبت التّفاسد،هنگامی که باران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سرزمین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ببارد،فساد و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جوامع انسانی را به بدبختی و ویرانی </w:t>
      </w:r>
    </w:p>
    <w:p>
      <w:pPr>
        <w:pStyle w:val="BookText"/>
        <w:rPr/>
      </w:pP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از این خطبه در این رابطه استفاده می‌شود،این است که کسانی که به خاطر نعمت الهی مورد حسد قرار می‌گیرند،نباید به مقابله به مثل برخیزند،بلکه تا آنجا که می‌توانند شکرانه نعمت را این قرار بدهند که با حسود مدارا کنند و با آب محبّت آتش حسد او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شعر یکی از شعرای عرب پایان می‌دهیم،آنجا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حسد الحسود فانّ صبرک قاتله</w:t>
      </w:r>
    </w:p>
    <w:p>
      <w:pPr>
        <w:pStyle w:val="BookText"/>
        <w:rPr/>
      </w:pPr>
      <w:r>
        <w:rPr>
          <w:rFonts w:ascii="IRNazanin" w:hAnsi="IRNazanin" w:eastAsia="IRNazanin"/>
          <w:color w:val="111111"/>
          <w:sz w:val="28"/>
          <w:sz w:val="28"/>
          <w:szCs w:val="28"/>
          <w:rtl w:val="true"/>
          <w:lang w:bidi="fa-IR"/>
        </w:rPr>
        <w:t xml:space="preserve">النّار تأکل نفسها ان لم تجد ما تأکله </w:t>
      </w:r>
      <w:r>
        <w:rPr>
          <w:rStyle w:val="FootnoteAnchor"/>
          <w:rtl w:val="true"/>
        </w:rPr>
        <w:footnoteReference w:id="34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حسد حسود شکیبایی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شکیبایی تو او را از بین می‌برد،زیرا آتش هنگامی که چیزی را برای سوزاندن پیدا نکند،خودش را می‌خورد و از بین می‌برد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13933_177348"/>
      <w:bookmarkStart w:id="656" w:name="pg13933_177348"/>
      <w:bookmarkEnd w:id="656"/>
    </w:p>
    <w:p>
      <w:pPr>
        <w:pStyle w:val="Heading2"/>
        <w:numPr>
          <w:ilvl w:val="1"/>
          <w:numId w:val="1"/>
        </w:numPr>
        <w:rPr/>
      </w:pPr>
      <w:bookmarkStart w:id="657" w:name="pg13933_177348"/>
      <w:bookmarkStart w:id="658" w:name="__RefHeading___Toc110927_3381743652"/>
      <w:bookmarkStart w:id="659" w:name="_Toc261"/>
      <w:bookmarkEnd w:id="657"/>
      <w:bookmarkEnd w:id="658"/>
      <w:r>
        <w:rPr>
          <w:rtl w:val="true"/>
        </w:rPr>
        <w:t>خطبۀ سی و چهارم</w:t>
      </w:r>
      <w:r>
        <w:rPr>
          <w:rtl w:val="true"/>
        </w:rPr>
        <w:t xml:space="preserve">: </w:t>
      </w:r>
      <w:r>
        <w:rPr>
          <w:rtl w:val="true"/>
        </w:rPr>
        <w:t>این خطبه را برای بسیج مردم به سوی شامیان بعد از پایان کار خوارج در نهروان</w:t>
      </w:r>
      <w:r>
        <w:rPr>
          <w:rtl w:val="true"/>
        </w:rPr>
        <w:t>(</w:t>
      </w:r>
      <w:r>
        <w:rPr>
          <w:rtl w:val="true"/>
        </w:rPr>
        <w:t>و خاموش شدن فتنۀ آنان</w:t>
      </w:r>
      <w:r>
        <w:rPr>
          <w:rtl w:val="true"/>
        </w:rPr>
        <w:t>)</w:t>
      </w:r>
      <w:r>
        <w:rPr>
          <w:rtl w:val="true"/>
        </w:rPr>
        <w:t>ایراد کرد</w:t>
      </w:r>
      <w:bookmarkEnd w:id="659"/>
    </w:p>
    <w:p>
      <w:pPr>
        <w:pStyle w:val="Heading3"/>
        <w:numPr>
          <w:ilvl w:val="2"/>
          <w:numId w:val="1"/>
        </w:numPr>
        <w:rPr/>
      </w:pPr>
      <w:bookmarkStart w:id="660" w:name="__RefHeading___Toc110929_3381743652"/>
      <w:bookmarkStart w:id="661" w:name="_Toc262"/>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استنفار النّاس الی أهل الشّام بعد فراغه من أمر الخوارج</w:t>
      </w:r>
    </w:p>
    <w:p>
      <w:pPr>
        <w:pStyle w:val="BookText"/>
        <w:rPr/>
      </w:pPr>
      <w:r>
        <w:rPr>
          <w:rStyle w:val="FootnoteAnchor"/>
          <w:rtl w:val="true"/>
        </w:rPr>
        <w:footnoteReference w:id="34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یتأفّف بالنّاس،و ینصح لهم بطریق السّداد امام علیه السّلام این خطبه را برای بسیج مردم به سوی شامیان بعد از پایان کار خوارج در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شدن فتنه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کرد و در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سستی و کوتاهی مردم در امر جهاد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سخت،اظهار ناراحتی می‌کند و آنان را به طریق صحیح و منطقی ارشاد می‌کند</w:t>
      </w:r>
      <w:r>
        <w:rPr>
          <w:rFonts w:eastAsia="IRNazanin" w:cs="IRNazanin"/>
          <w:color w:val="111111"/>
          <w:sz w:val="28"/>
          <w:szCs w:val="28"/>
          <w:rtl w:val="true"/>
          <w:lang w:bidi="fa-IR"/>
        </w:rPr>
        <w:t>.</w:t>
      </w:r>
    </w:p>
    <w:p>
      <w:pPr>
        <w:pStyle w:val="Heading3"/>
        <w:numPr>
          <w:ilvl w:val="2"/>
          <w:numId w:val="1"/>
        </w:numPr>
        <w:rPr/>
      </w:pPr>
      <w:bookmarkStart w:id="662" w:name="__RefHeading___Toc110931_3381743652"/>
      <w:bookmarkStart w:id="663" w:name="_Toc263"/>
      <w:bookmarkEnd w:id="662"/>
      <w:r>
        <w:rPr>
          <w:rtl w:val="true"/>
        </w:rPr>
        <w:t>شأن ورود خطبه</w:t>
      </w:r>
      <w:bookmarkEnd w:id="66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شد،این خطبه را امام علیه السّلام بعد از پایان جنگ نهروان ایراد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کلام ابن ابی الحدید استفاده می‌شود که امام خطبه را در همان سرزمین نهروان بیان فرمود،در حالی که از نصر بن مزاحم،نقل می‌کند که امام علیه السّلام خطبه مذکور را پس از بازگشت از نهروان و مشاهده سستی سپاهیان در آمادگی برای جنگ با شامیان،در کوفه،ایراد کرد</w:t>
      </w:r>
      <w:r>
        <w:rPr>
          <w:rFonts w:eastAsia="IRNazanin" w:cs="IRNazanin"/>
          <w:color w:val="111111"/>
          <w:sz w:val="28"/>
          <w:szCs w:val="28"/>
          <w:rtl w:val="true"/>
          <w:lang w:bidi="fa-IR"/>
        </w:rPr>
        <w:t xml:space="preserve">. </w:t>
      </w:r>
      <w:r>
        <w:rPr>
          <w:rStyle w:val="FootnoteAnchor"/>
          <w:rtl w:val="true"/>
        </w:rPr>
        <w:footnoteReference w:id="349"/>
      </w:r>
      <w:bookmarkStart w:id="664" w:name="pg13933_177349"/>
    </w:p>
    <w:p>
      <w:pPr>
        <w:pStyle w:val="BookText"/>
        <w:rPr/>
      </w:pPr>
      <w:bookmarkEnd w:id="664"/>
      <w:r>
        <w:rPr>
          <w:rFonts w:ascii="IRNazanin" w:hAnsi="IRNazanin" w:eastAsia="IRNazanin"/>
          <w:color w:val="111111"/>
          <w:sz w:val="28"/>
          <w:sz w:val="28"/>
          <w:szCs w:val="28"/>
          <w:rtl w:val="true"/>
          <w:lang w:bidi="fa-IR"/>
        </w:rPr>
        <w:t>بعضی دیگر از شارحان نهج البلاغه نیز تصریح کرده‌اند که امام در نهروان اصرار فرمود که لشکر بدون فوت وقت،آماده حرکت به سوی شام شود تا بقیه مردم نیز به آنها ملحق شوند،زیرا می‌دانست اگر به کوفه بازگردند و لباس جنگ از تن در آورند، آماده کردن آنان،به این آسانی امکان پذیر نیست،ولی آنها به بهانه‌های مختلفی، مانند سردی هوا و وجود مجروحان و کافی نبودن سلاح‌های،جنگی از اطاعت فرمان امام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ناچار به کوفه آمد و به آنها تأکید کرد که خود را آماده جهاد با دشمن اصلی کنند،ولی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پیش بینی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تعلّل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امام علیه السّلام با نهایت ناراحتی،این خطبه را ایراد کرد</w:t>
      </w:r>
      <w:r>
        <w:rPr>
          <w:rFonts w:eastAsia="IRNazanin" w:cs="IRNazanin"/>
          <w:color w:val="111111"/>
          <w:sz w:val="28"/>
          <w:szCs w:val="28"/>
          <w:rtl w:val="true"/>
          <w:lang w:bidi="fa-IR"/>
        </w:rPr>
        <w:t xml:space="preserve">. </w:t>
      </w:r>
      <w:r>
        <w:rPr>
          <w:rStyle w:val="FootnoteAnchor"/>
          <w:rtl w:val="true"/>
        </w:rPr>
        <w:footnoteReference w:id="350"/>
      </w:r>
    </w:p>
    <w:p>
      <w:pPr>
        <w:pStyle w:val="Heading3"/>
        <w:numPr>
          <w:ilvl w:val="2"/>
          <w:numId w:val="1"/>
        </w:numPr>
        <w:rPr/>
      </w:pPr>
      <w:bookmarkStart w:id="665" w:name="__RefHeading___Toc110933_3381743652"/>
      <w:bookmarkStart w:id="666" w:name="_Toc264"/>
      <w:bookmarkEnd w:id="665"/>
      <w:r>
        <w:rPr>
          <w:rtl w:val="true"/>
        </w:rPr>
        <w:t>خطبه در یک نگاه</w:t>
      </w:r>
      <w:bookmarkEnd w:id="666"/>
    </w:p>
    <w:p>
      <w:pPr>
        <w:pStyle w:val="BookText"/>
        <w:rPr/>
      </w:pPr>
      <w:r>
        <w:rPr>
          <w:rFonts w:ascii="IRNazanin" w:hAnsi="IRNazanin" w:eastAsia="IRNazanin"/>
          <w:color w:val="111111"/>
          <w:sz w:val="28"/>
          <w:sz w:val="28"/>
          <w:szCs w:val="28"/>
          <w:rtl w:val="true"/>
          <w:lang w:bidi="fa-IR"/>
        </w:rPr>
        <w:t>این خطبه سه موضوع مهم را تعقیب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زیادی از این خطبه بر محور تأکید بر جهاد با دشمن و عواقب شوم ترک جهاد،دور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عمده آن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را زیر رگبار ملامت‌های خود می‌گیرد و با تعبیرات تند و تکان دهنده،آنها را مورد سرزنش قرار می‌دهد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بعد از آن است که بارها از طریق ملایم و محبت آمیز و مستدل و منطقی،آنها را برای جهاد با دشمن بسیج کرده،ولی اثر نبخشیده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بناچار از آخرین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دارویی است بسیار تلخ و گزنده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آنها را به افراد دیوانه‌ای تشبیه می‌کند که درک و شعور خود را از دست داده و سود و زیان خویش را تشخیص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آنها را به شتران سرگردانی تشبیه می‌کند که در بیابان از ساربان خود فاصله گرفته‌اند و انضباط معمولی را به کلّی از دست داده و سپس با </w:t>
      </w:r>
    </w:p>
    <w:p>
      <w:pPr>
        <w:pStyle w:val="BookText"/>
        <w:rPr/>
      </w:pPr>
      <w:r>
        <w:rPr>
          <w:rFonts w:ascii="IRNazanin" w:hAnsi="IRNazanin" w:eastAsia="IRNazanin"/>
          <w:color w:val="111111"/>
          <w:sz w:val="28"/>
          <w:sz w:val="28"/>
          <w:szCs w:val="28"/>
          <w:rtl w:val="true"/>
          <w:lang w:bidi="fa-IR"/>
        </w:rPr>
        <w:t>هشدارهای شدید نسبت به دشمن بی‌رحم و خونخواری که در انتظار آنها است سعی در بسیج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این خطبه امام از عزم راسخ و اراده خود در پیکار با دشمن،سخن می‌گوید خواه گروه بسیاری با او حرکت کنند یا گروه کمتری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بخش خطبه از حقوق متقابل امام و امّت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بیان حقوق امّت بر امام می‌پردازد و در چهار جمله کوتاه اصول آن را بیان می‌فرماید و سپس در چهار جمله پر معنای دیگر از حقّ امام بر امّت سخن می‌گوید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امام می‌خواهد تلخی سرزنش‌های نخستین این خطبه را با شیرینی سخنان پایانی بیامیزد و معجونی مناسب برای درمان درد سستی و تنبلی آنان فراهم آورد</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13933_177352"/>
      <w:bookmarkStart w:id="668" w:name="pg13933_177352"/>
      <w:bookmarkEnd w:id="668"/>
    </w:p>
    <w:p>
      <w:pPr>
        <w:pStyle w:val="Heading3"/>
        <w:numPr>
          <w:ilvl w:val="2"/>
          <w:numId w:val="1"/>
        </w:numPr>
        <w:rPr/>
      </w:pPr>
      <w:bookmarkStart w:id="669" w:name="pg13933_177352"/>
      <w:bookmarkStart w:id="670" w:name="__RefHeading___Toc110935_3381743652"/>
      <w:bookmarkStart w:id="671" w:name="_Toc265"/>
      <w:bookmarkEnd w:id="669"/>
      <w:bookmarkEnd w:id="670"/>
      <w:r>
        <w:rPr>
          <w:rtl w:val="true"/>
        </w:rPr>
        <w:t>بخش اول</w:t>
      </w:r>
      <w:bookmarkEnd w:id="671"/>
    </w:p>
    <w:p>
      <w:pPr>
        <w:pStyle w:val="Heading4"/>
        <w:numPr>
          <w:ilvl w:val="3"/>
          <w:numId w:val="1"/>
        </w:numPr>
        <w:rPr/>
      </w:pPr>
      <w:bookmarkStart w:id="672" w:name="__RefHeading___Toc110937_3381743652"/>
      <w:bookmarkStart w:id="673" w:name="_Toc266"/>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أفّ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سئمت عتابکم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 من الآخرة عوضا؟و بالذّلّ من العزّ خلفا؟إذا دعوتکم إلی جهاد عدوّکم دارت أعینکم،کأنّکم من الموت فی غمرة و من الذّهول فی 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 علیکم حواری فتعمهون،و کأنّ قلوبکم مألوسة فأنتم 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لی بثقة سجیس اللّیالی،و ما أنتم برکن یمال بکم،و لا زوافر عزّ یفتقر إلیکم</w:t>
      </w:r>
      <w:r>
        <w:rPr>
          <w:rFonts w:eastAsia="IRNazanin" w:cs="IRNazanin"/>
          <w:color w:val="111111"/>
          <w:sz w:val="28"/>
          <w:szCs w:val="28"/>
          <w:rtl w:val="true"/>
          <w:lang w:bidi="fa-IR"/>
        </w:rPr>
        <w:t>.</w:t>
      </w:r>
    </w:p>
    <w:p>
      <w:pPr>
        <w:pStyle w:val="Heading4"/>
        <w:numPr>
          <w:ilvl w:val="3"/>
          <w:numId w:val="1"/>
        </w:numPr>
        <w:rPr/>
      </w:pPr>
      <w:bookmarkStart w:id="674" w:name="__RefHeading___Toc110939_3381743652"/>
      <w:bookmarkStart w:id="675" w:name="_Toc267"/>
      <w:bookmarkEnd w:id="674"/>
      <w:r>
        <w:rPr>
          <w:rtl w:val="true"/>
        </w:rPr>
        <w:t>ترجمه</w:t>
      </w:r>
      <w:bookmarkEnd w:id="6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شما را سرزنش کردم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زندگی پست دنیا را به جای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بخش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پذیرفته‌اید؟و در برابر عزت و سربلندی،بدبختی و ذلّت را برگزیده‌اید؟هنگامی که شما را به سوی جهاد با دشمن فرا می‌خوانم،چشمانتان از ترس بی‌اختیار در حدقه‌ها دور می‌زند،گویی وحشت از مرگ،هوش را از سرتان برده و مانند مستانی از خود بی‌خود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مکرّر من به گوش شما فرو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پیدا کردن راه صحیح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گشته‌اید و گویی عقل‌های شما از دست رفته و چیزی درک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مورد اعتماد من نیستید و هیچ گاه تکیه‌گاه مطمئنّی نمی‌باشید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خونخوار و حیله‌گر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 بر شما اعتماد کرد و نه یاران قدرتمندی هستید که در نیازها بتوان رو به سوی شما آورد</w:t>
      </w:r>
      <w:r>
        <w:rPr>
          <w:rFonts w:eastAsia="IRNazanin" w:cs="IRNazanin"/>
          <w:color w:val="111111"/>
          <w:sz w:val="28"/>
          <w:szCs w:val="28"/>
          <w:rtl w:val="true"/>
          <w:lang w:bidi="fa-IR"/>
        </w:rPr>
        <w:t xml:space="preserve">. </w:t>
      </w:r>
      <w:bookmarkStart w:id="676" w:name="pg13933_177353"/>
    </w:p>
    <w:p>
      <w:pPr>
        <w:pStyle w:val="Heading4"/>
        <w:numPr>
          <w:ilvl w:val="3"/>
          <w:numId w:val="1"/>
        </w:numPr>
        <w:rPr/>
      </w:pPr>
      <w:bookmarkStart w:id="677" w:name="__RefHeading___Toc110941_3381743652"/>
      <w:bookmarkStart w:id="678" w:name="_Toc268"/>
      <w:bookmarkEnd w:id="676"/>
      <w:bookmarkEnd w:id="677"/>
      <w:r>
        <w:rPr>
          <w:rtl w:val="true"/>
        </w:rPr>
        <w:t>شرح و تفسیر</w:t>
      </w:r>
      <w:bookmarkEnd w:id="678"/>
    </w:p>
    <w:p>
      <w:pPr>
        <w:pStyle w:val="Heading4"/>
        <w:numPr>
          <w:ilvl w:val="3"/>
          <w:numId w:val="1"/>
        </w:numPr>
        <w:rPr/>
      </w:pPr>
      <w:bookmarkStart w:id="679" w:name="__RefHeading___Toc110943_3381743652"/>
      <w:bookmarkStart w:id="680" w:name="_Toc269"/>
      <w:bookmarkEnd w:id="679"/>
      <w:r>
        <w:rPr>
          <w:rtl w:val="true"/>
        </w:rPr>
        <w:t>نفرین بر شما</w:t>
      </w:r>
      <w:r>
        <w:rPr>
          <w:rtl w:val="true"/>
        </w:rPr>
        <w:t>!</w:t>
      </w:r>
      <w:r>
        <w:rPr>
          <w:rtl w:val="true"/>
        </w:rPr>
        <w:t>چرا از شهادت می‌ترسید؟</w:t>
      </w:r>
      <w:bookmarkEnd w:id="680"/>
    </w:p>
    <w:p>
      <w:pPr>
        <w:pStyle w:val="BookText"/>
        <w:rPr/>
      </w:pPr>
      <w:r>
        <w:rPr>
          <w:rFonts w:ascii="IRNazanin" w:hAnsi="IRNazanin" w:eastAsia="IRNazanin"/>
          <w:color w:val="111111"/>
          <w:sz w:val="28"/>
          <w:sz w:val="28"/>
          <w:szCs w:val="28"/>
          <w:rtl w:val="true"/>
          <w:lang w:bidi="fa-IR"/>
        </w:rPr>
        <w:t>در نخستین بخش این خطبه امام علیه السّلام در برابر خیره سری لشکر کوفه و بی‌توجّهی به خطراتی که تمام کشور اسلام را تهدید می‌کرد و آنها بی‌اعتنا از کنار آن می‌گذشتند،رگبار سرزنش‌ها و سخنان عتاب آلود خود را متوجه آنها می‌سازد،باشد که روح بی‌درد آنها تکان بخورد و بیدار شود و گامی مؤثّر در پیشگیری از خطر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غارتگران شام پیوسته به مناطق مختلف کشور اسلام حمله می‌کردند و دست به خونریزی و غارتگری و جنایات دیگر می‌زدند تا از این طریق روحیه لشکر علی علیه السّلام را تضعیف کنند،سپس بر آنها ضرر وارد سازند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شما را سرزنش کردم،خسته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 لکم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سئمت عتابکم</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این خستگی روشن است،چرا که عتاب آن هم از شخص بزرگی مانند علی علیه السّلام باید تأثیر واضحی در تحریک عتاب شدگان و وادار ساختن آنها به تجدید </w:t>
      </w:r>
    </w:p>
    <w:p>
      <w:pPr>
        <w:pStyle w:val="BookText"/>
        <w:rPr/>
      </w:pPr>
      <w:r>
        <w:rPr>
          <w:rFonts w:ascii="IRNazanin" w:hAnsi="IRNazanin" w:eastAsia="IRNazanin"/>
          <w:color w:val="111111"/>
          <w:sz w:val="28"/>
          <w:sz w:val="28"/>
          <w:szCs w:val="28"/>
          <w:rtl w:val="true"/>
          <w:lang w:bidi="fa-IR"/>
        </w:rPr>
        <w:t>نظر و بازنگری در اعمال نادرستشان داشته باشد،امّا هنگامی که به خاطر شدّت غفلت و بی‌خبری مخاطبان اثر نگذارد و تکرار شود،بسیار خسته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زندگی پست دنیا را به جای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بخش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پذیرفته‌اید؟و در برابر عزّت و سربلندی،بدبختی و ذلّت را برگزیده‌اید؟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رضیتم بالحیاة الدّنیا من الآخرة عوضا؟و بالذّلّ من العزّ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مرگبار و فرار شما از جهاد،نشان می‌دهد که از یک سو آخرت خود را تباه کرده‌اید که آن را با زندگی چند روزه دنیا معاوضه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دنیای خود را ویران ساخته‌اید،چرا که عزّت و سربلندی را با ذلّت مبادله کرده‌اید؟ در حالی که مرگ با عزّت بر زندگی توأم با ذلّت به مراتب شرف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پیامی است که همیشه بزرگ‌مردان تاریخ بشریت و اولیاء اللّه به پیروان خود در تمام قرون و اعصار،ابلاغ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جایی دیگر از همین نهج البلاغه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فی حیاتکم مقهورین و الحیاة فی موتکم قاهرین،مرگ در زندگی توأم با شکست شما است و زندگی در مرگ همراه با پیروزی</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 سالار شهیدان،در آن گفتار تاریخی خود،می‌فرماید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الدّعی بن الدّعی قدر کزنی بین اثنین بین السّلّة و الذّلّة و هیهات منّا الذّلّة،آگاه باشید که این مرد ناپاک و ناپاک زاده،مرا بر سر دو راهی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شمشیر بایستم یا تن به ذلّت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هیهات که ما ذلّت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بی‌شک،ایستادگی و شهادت را از میان این دو بر 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خطاب به لشکر کوفه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لکم دین و کنتم لا تخافون المعاد فکونوا أحرارا فی دنیاکم،اگر شما دین ندارید و از روز آخرت نمی‌ترسید،لا اقل در دنیای خود حرّ و آزاده باشید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جمله‌های امام علیه السّلام بمنزله دلیل بر خستگی آن حضرت از عتاب و </w:t>
      </w:r>
    </w:p>
    <w:p>
      <w:pPr>
        <w:pStyle w:val="BookText"/>
        <w:rPr/>
      </w:pPr>
      <w:r>
        <w:rPr>
          <w:rFonts w:ascii="IRNazanin" w:hAnsi="IRNazanin" w:eastAsia="IRNazanin"/>
          <w:color w:val="111111"/>
          <w:sz w:val="28"/>
          <w:sz w:val="28"/>
          <w:szCs w:val="28"/>
          <w:rtl w:val="true"/>
          <w:lang w:bidi="fa-IR"/>
        </w:rPr>
        <w:t>سرزنش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آنها تصمیم گرفته بودند که ذلّت و حقارت و خشم پروردگار را بر عزّت و شرف و رضایت حق ترجیح دهند،و به همین دلیل سرزنش‌ها در آنها اثر نمی‌کرد، تا آنجا که امام علیه السّلام را از عتاب خسته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جمله‌های بعد،حضرت انگشت روی ضعف‌های آنها می‌گذارد تا به خود آیند و آنها را برطرف سازند و ریشه‌های اصلی بدبختی خود را بسوزانند،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را به سوی جهاد با دشمن فرا می‌خوانم،چشمانتان از ترس،بی‌اختیار در حدقه‌ها دور می‌زند،گویی وحشت از مرگ هوش را از سرتان برده و مانند مستانی از خود بی‌خود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مکرّر من به گوش شما فرو نمی‌رود،به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پیدا کردن راه صحیح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گشته‌اید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دعوتکم إلی جهاد عدوّکم دارت أعینکم،کأنّکم من الموت فی غمرة </w:t>
      </w:r>
      <w:r>
        <w:rPr>
          <w:rStyle w:val="FootnoteAnchor"/>
          <w:rtl w:val="true"/>
        </w:rPr>
        <w:footnoteReference w:id="354"/>
      </w:r>
      <w:r>
        <w:rPr>
          <w:rFonts w:ascii="IRNazanin" w:hAnsi="IRNazanin" w:eastAsia="IRNazanin"/>
          <w:color w:val="111111"/>
          <w:sz w:val="28"/>
          <w:sz w:val="28"/>
          <w:szCs w:val="28"/>
          <w:rtl w:val="true"/>
          <w:lang w:bidi="fa-IR"/>
        </w:rPr>
        <w:t>و من الذّهول فی 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یرتج علیکم حواری </w:t>
      </w:r>
      <w:r>
        <w:rPr>
          <w:rStyle w:val="FootnoteAnchor"/>
          <w:rtl w:val="true"/>
        </w:rPr>
        <w:footnoteReference w:id="355"/>
      </w:r>
      <w:r>
        <w:rPr>
          <w:rFonts w:ascii="IRNazanin" w:hAnsi="IRNazanin" w:eastAsia="IRNazanin"/>
          <w:color w:val="111111"/>
          <w:sz w:val="28"/>
          <w:sz w:val="28"/>
          <w:szCs w:val="28"/>
          <w:rtl w:val="true"/>
          <w:lang w:bidi="fa-IR"/>
        </w:rPr>
        <w:t xml:space="preserve">فتعمهون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 علیکم 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است،تاب دو معنا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همان چیزی که در بالا گفته شد،یعنی سخنان مکرّر من در شما اثر نمی‌کند و گویی اصلا آن را درک نمی‌کنید،چرا که درهای فهم سخن به روی شما بسته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زبان شما در پاسخ من بسته می‌شود،چرا که پاسخی منطقی در برابر حرف‌های،من ندارید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نتیجه هر دو معنا همان است که در جمله بعد آمده،یعنی سرگردانی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تأکید همین سخن،اضافه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عقل‌های شما از دست رفته و چیزی را درک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کأنّ قلوبکم مألوسة </w:t>
      </w:r>
      <w:r>
        <w:rPr>
          <w:rStyle w:val="FootnoteAnchor"/>
          <w:rtl w:val="true"/>
        </w:rPr>
        <w:footnoteReference w:id="357"/>
      </w:r>
      <w:r>
        <w:rPr>
          <w:rFonts w:ascii="IRNazanin" w:hAnsi="IRNazanin" w:eastAsia="IRNazanin"/>
          <w:color w:val="111111"/>
          <w:sz w:val="28"/>
          <w:sz w:val="28"/>
          <w:szCs w:val="28"/>
          <w:rtl w:val="true"/>
          <w:lang w:bidi="fa-IR"/>
        </w:rPr>
        <w:t>فأنتم لا تعقلون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علیه السّلام در یک نتیجه گیری از سخنان گذشته‌اش،می‌فرماید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مورد اعتماد من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لی بثقة سجیس </w:t>
      </w:r>
      <w:r>
        <w:rPr>
          <w:rStyle w:val="FootnoteAnchor"/>
          <w:rtl w:val="true"/>
        </w:rPr>
        <w:footnoteReference w:id="358"/>
      </w:r>
      <w:r>
        <w:rPr>
          <w:rFonts w:ascii="Amiri" w:hAnsi="Amiri" w:eastAsia="Amiri" w:cs="Amiri"/>
          <w:color w:val="111111"/>
          <w:sz w:val="28"/>
          <w:sz w:val="28"/>
          <w:szCs w:val="28"/>
          <w:rtl w:val="true"/>
          <w:lang w:bidi="ar-SA"/>
        </w:rPr>
        <w:t>اللّیالی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سجیس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است،مفهوم جمله چنین می‌شود که تا شبها تاریکند،من به شما اعتماد نمی‌کنم و این کنایه از ابدیّت و همیشگی است،چرا که هرگز ظلمت از شب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تاریکی شب برای این تعبیر،با توجه به افکار و اعمال سیاه و ظلمانی کوفیان،نوعی رعایت مقتضای حال است که از فنون بلاغت محسوب می‌شود و در تأکید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هیچ گاه تکیه گاه مطمئنّی نمی‌باشید،تا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خونخوار و حیله‌گر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 بر شما اعتماد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برکن یمال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یاران قدرتمندی هستید که در نیازها بتوان رو به سوی شما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زوافر </w:t>
      </w:r>
      <w:r>
        <w:rPr>
          <w:rStyle w:val="FootnoteAnchor"/>
          <w:rtl w:val="true"/>
        </w:rPr>
        <w:footnoteReference w:id="359"/>
      </w:r>
      <w:r>
        <w:rPr>
          <w:rFonts w:ascii="IRNazanin" w:hAnsi="IRNazanin" w:eastAsia="IRNazanin"/>
          <w:color w:val="111111"/>
          <w:sz w:val="28"/>
          <w:sz w:val="28"/>
          <w:szCs w:val="28"/>
          <w:rtl w:val="true"/>
          <w:lang w:bidi="fa-IR"/>
        </w:rPr>
        <w:t>عزّ یفتقر إلیکم</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امام علیه السّلام با جمله‌های کوتاه و کوبنده‌اش،بی‌اعتمادی خود را نسبت به این گروه سست عنصر و بی‌اراده اظهار می‌دارد و نقاط ضعف آنها را با صراحت </w:t>
      </w:r>
      <w:bookmarkStart w:id="681" w:name="pg13933_177357"/>
    </w:p>
    <w:p>
      <w:pPr>
        <w:pStyle w:val="BookText"/>
        <w:rPr/>
      </w:pPr>
      <w:bookmarkEnd w:id="681"/>
      <w:r>
        <w:rPr>
          <w:rFonts w:ascii="IRNazanin" w:hAnsi="IRNazanin" w:eastAsia="IRNazanin"/>
          <w:color w:val="111111"/>
          <w:sz w:val="28"/>
          <w:sz w:val="28"/>
          <w:szCs w:val="28"/>
          <w:rtl w:val="true"/>
          <w:lang w:bidi="fa-IR"/>
        </w:rPr>
        <w:t>برمی‌شمرد،شاید که این سخنان وجدان خفته و روح بی‌درد آنها را بیدار و آگاه سازد تا برای درهم کوبیدن دشمنان خونخوار بپا خیزند و متّحد شوند و شجاعانه وارد میدان نبرد گردند</w:t>
      </w:r>
      <w:r>
        <w:rPr>
          <w:rFonts w:eastAsia="IRNazanin" w:cs="IRNazanin"/>
          <w:color w:val="111111"/>
          <w:sz w:val="28"/>
          <w:szCs w:val="28"/>
          <w:rtl w:val="true"/>
          <w:lang w:bidi="fa-IR"/>
        </w:rPr>
        <w:t>.</w:t>
      </w:r>
    </w:p>
    <w:p>
      <w:pPr>
        <w:pStyle w:val="Heading4"/>
        <w:numPr>
          <w:ilvl w:val="3"/>
          <w:numId w:val="1"/>
        </w:numPr>
        <w:rPr/>
      </w:pPr>
      <w:bookmarkStart w:id="682" w:name="__RefHeading___Toc110945_3381743652"/>
      <w:bookmarkStart w:id="683" w:name="_Toc270"/>
      <w:bookmarkEnd w:id="682"/>
      <w:r>
        <w:rPr>
          <w:rtl w:val="true"/>
        </w:rPr>
        <w:t>نکته</w:t>
      </w:r>
      <w:r>
        <w:rPr>
          <w:rtl w:val="true"/>
        </w:rPr>
        <w:t xml:space="preserve">: </w:t>
      </w:r>
      <w:r>
        <w:rPr>
          <w:rtl w:val="true"/>
        </w:rPr>
        <w:t>این همه توبیخ و سرزنش برای چیست؟</w:t>
      </w:r>
      <w:bookmarkEnd w:id="683"/>
    </w:p>
    <w:p>
      <w:pPr>
        <w:pStyle w:val="BookText"/>
        <w:rPr/>
      </w:pPr>
      <w:r>
        <w:rPr>
          <w:rFonts w:ascii="IRNazanin" w:hAnsi="IRNazanin" w:eastAsia="IRNazanin"/>
          <w:color w:val="111111"/>
          <w:sz w:val="28"/>
          <w:sz w:val="28"/>
          <w:szCs w:val="28"/>
          <w:rtl w:val="true"/>
          <w:lang w:bidi="fa-IR"/>
        </w:rPr>
        <w:t>بار دیگر ناچاریم که به سراغ پاسخ این سؤال برویم که چرا امام علیه السّلام با آن درایت و آگاهی و مدیریت فوق العاده‌ای که دارد،این همه کوفیان را مورد عتاب و خطاب،آن هم با تعبیرهای بسیار خشن قرار می‌دهد؟ آیا این همه توبیخ و اظهار بی‌اعتمادی بر آنان،سبب دوری و نفرت و تعصّب و لجاجت آنها نمی‌شد؟ پس چرا امام علیه السّلام با این سخنان عتاب آلود آنها را از اهداف خود دورتر ساخت؟ در پاسخ این سؤال باید به این نکته توجه داشت که امام علیه السّلام با یک روانکاوی عمیق،روحیات کوفیان را خوب درک کرده بود و همان طور که تاریخ نشان می‌دهد، وضع آنان به گونه‌ای بود که تا شخصیّت خود را در معرض نابودی کامل نمی‌دیدند، تکان نمی‌خوردند و به اصطلاح تا به حسّاسترین رگهای وجودشان،نیشتر توبیخ و عتاب وارد نمی‌شد،به حرکت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جوامع بشری همیشه گروهی را هر چند اندک،می‌توان یافت که تا آخرین ضربت بر آنها فرود نیاید،بیدار نمی‌شوند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سخنان امام علیه السّلام در اینجا،این نیست که ما این روش را در مقابل هر گروه وظیفه نشناس و غافل و بی‌خبر به کار بریم،چرا که افراد مختلفند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با یک سرزنش مختصر و به اصطلاح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نازکتر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به خود می‌آیند و راه خود را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مانند فیل هستند که تا فیلبان با چکش بر مغز آنها نکوبد،به حرکت در نمی‌آیند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استفاده از این روش در برابر آن گروه خاص،به عنوان دارو،کاری است زیبنده و درمانی است منحصر به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که این سخنان مؤثّر افتاد و گروه عظیمی از مردم کوفه به سوی لشکرگاه نخیله،که در نزدیکی کوفه بود،حرکت کردند و آماده مبارزه با یاغیان شام شدند،هر چند با نهایت تأسّف،اجل مهلت نداد و امام علیه السّلام با ضربه شمشیر اشقی الآخرین،ابن ملجم،به شهادت رسید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این سخن،این که امام علیه السّلام در آغاز حکومتش،از مردم کوفه تمجید فراوان می‌کرد، </w:t>
      </w:r>
      <w:r>
        <w:rPr>
          <w:rStyle w:val="FootnoteAnchor"/>
          <w:rtl w:val="true"/>
        </w:rPr>
        <w:footnoteReference w:id="360"/>
      </w:r>
      <w:r>
        <w:rPr>
          <w:rFonts w:ascii="IRNazanin" w:hAnsi="IRNazanin" w:eastAsia="IRNazanin"/>
          <w:color w:val="111111"/>
          <w:sz w:val="28"/>
          <w:sz w:val="28"/>
          <w:szCs w:val="28"/>
          <w:rtl w:val="true"/>
          <w:lang w:bidi="fa-IR"/>
        </w:rPr>
        <w:t>امّا هنگامی که آنها به سستی گرویدند و لشکریان معاویه جسور شدند و هر روز،بخشی از کشور اسلام را مورد حمله قرار می‌دادند،امام علیه السّلام به این تعبیرات تند متوسّل شد</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3933_177360"/>
      <w:bookmarkStart w:id="685" w:name="pg13933_177360"/>
      <w:bookmarkEnd w:id="685"/>
    </w:p>
    <w:p>
      <w:pPr>
        <w:pStyle w:val="Heading3"/>
        <w:numPr>
          <w:ilvl w:val="2"/>
          <w:numId w:val="1"/>
        </w:numPr>
        <w:rPr/>
      </w:pPr>
      <w:bookmarkStart w:id="686" w:name="pg13933_177360"/>
      <w:bookmarkStart w:id="687" w:name="__RefHeading___Toc110947_3381743652"/>
      <w:bookmarkStart w:id="688" w:name="_Toc271"/>
      <w:bookmarkEnd w:id="686"/>
      <w:bookmarkEnd w:id="687"/>
      <w:r>
        <w:rPr>
          <w:rtl w:val="true"/>
        </w:rPr>
        <w:t>بخش دوم</w:t>
      </w:r>
      <w:bookmarkEnd w:id="688"/>
    </w:p>
    <w:p>
      <w:pPr>
        <w:pStyle w:val="Heading4"/>
        <w:numPr>
          <w:ilvl w:val="3"/>
          <w:numId w:val="1"/>
        </w:numPr>
        <w:rPr/>
      </w:pPr>
      <w:bookmarkStart w:id="689" w:name="__RefHeading___Toc110949_3381743652"/>
      <w:bookmarkStart w:id="690" w:name="_Toc272"/>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ما أنتم إلاّ کإبل ضلّ رعاتها فکلّما جمعت من جانب انتشرت من آخر لبئس لعمر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 نار الحرب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تکادون و لا تکیدون،و تنتقص أطرافکم فلا تمتعضون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عنکم و أنتم فی غفلة ساهون،غلب و اللّه المتخاذلون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إنّی لأظنّ بکم أن لو حمس الوغی،و استحرّ الموت،قد انفرجتم عن ابن أبی طالب انفراج الرّأس</w:t>
      </w:r>
      <w:r>
        <w:rPr>
          <w:rFonts w:eastAsia="IRNazanin" w:cs="IRNazanin"/>
          <w:color w:val="111111"/>
          <w:sz w:val="28"/>
          <w:szCs w:val="28"/>
          <w:rtl w:val="true"/>
          <w:lang w:bidi="fa-IR"/>
        </w:rPr>
        <w:t>.</w:t>
      </w:r>
    </w:p>
    <w:p>
      <w:pPr>
        <w:pStyle w:val="Heading4"/>
        <w:numPr>
          <w:ilvl w:val="3"/>
          <w:numId w:val="1"/>
        </w:numPr>
        <w:rPr/>
      </w:pPr>
      <w:bookmarkStart w:id="691" w:name="__RefHeading___Toc110951_3381743652"/>
      <w:bookmarkStart w:id="692" w:name="_Toc273"/>
      <w:bookmarkEnd w:id="691"/>
      <w:r>
        <w:rPr>
          <w:rtl w:val="true"/>
        </w:rPr>
        <w:t>ترجمه</w:t>
      </w:r>
      <w:bookmarkEnd w:id="692"/>
    </w:p>
    <w:p>
      <w:pPr>
        <w:pStyle w:val="BookText"/>
        <w:rPr/>
      </w:pPr>
      <w:r>
        <w:rPr>
          <w:rFonts w:ascii="IRNazanin" w:hAnsi="IRNazanin" w:eastAsia="IRNazanin"/>
          <w:color w:val="111111"/>
          <w:sz w:val="28"/>
          <w:sz w:val="28"/>
          <w:szCs w:val="28"/>
          <w:rtl w:val="true"/>
          <w:lang w:bidi="fa-IR"/>
        </w:rPr>
        <w:t>شما به شتران بی‌ساربان می‌مانید که هرگاه از یک طرف گرد آوری شوند،از سوی دیگر،پراکنده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وسیله ابدی برای افروختن آتش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شوم و خطرناکی ضدّ شما کشیده می‌شود،امّا شما طرح و نقشه‌ای در برابر آن ندارید،و پیوسته اطراف شما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اطراف شما را می‌گیرند و انسان‌ها را از بین می‌برند و شما به خشم نمی‌آیید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ضربه زدن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نمی‌رود،در حالی که شما در غفلت و بی‌خبری به سر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برای کسانی که دست از یاری هم بردارند حتمی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می‌کنم،اگر جنگ سختی درگیرد و حرارت و سوزش مرگ به شما نزدیک شود،از فرزند ابو طالب جدا می‌شوید،مانند جدا شدن سر از بدن،که التیامی در آن نیست</w:t>
      </w:r>
      <w:r>
        <w:rPr>
          <w:rFonts w:eastAsia="IRNazanin" w:cs="IRNazanin"/>
          <w:color w:val="111111"/>
          <w:sz w:val="28"/>
          <w:szCs w:val="28"/>
          <w:rtl w:val="true"/>
          <w:lang w:bidi="fa-IR"/>
        </w:rPr>
        <w:t xml:space="preserve">. </w:t>
      </w:r>
      <w:bookmarkStart w:id="693" w:name="pg13933_177361"/>
    </w:p>
    <w:p>
      <w:pPr>
        <w:pStyle w:val="Heading4"/>
        <w:numPr>
          <w:ilvl w:val="3"/>
          <w:numId w:val="1"/>
        </w:numPr>
        <w:rPr/>
      </w:pPr>
      <w:bookmarkStart w:id="694" w:name="__RefHeading___Toc110953_3381743652"/>
      <w:bookmarkStart w:id="695" w:name="_Toc274"/>
      <w:bookmarkEnd w:id="693"/>
      <w:bookmarkEnd w:id="694"/>
      <w:r>
        <w:rPr>
          <w:rtl w:val="true"/>
        </w:rPr>
        <w:t>شرح و تفسیر</w:t>
      </w:r>
      <w:bookmarkEnd w:id="695"/>
    </w:p>
    <w:p>
      <w:pPr>
        <w:pStyle w:val="Heading4"/>
        <w:numPr>
          <w:ilvl w:val="3"/>
          <w:numId w:val="1"/>
        </w:numPr>
        <w:rPr/>
      </w:pPr>
      <w:bookmarkStart w:id="696" w:name="__RefHeading___Toc110955_3381743652"/>
      <w:bookmarkStart w:id="697" w:name="_Toc275"/>
      <w:bookmarkEnd w:id="696"/>
      <w:r>
        <w:rPr>
          <w:rtl w:val="true"/>
        </w:rPr>
        <w:t>دشمن بیدار است و شما در خواب</w:t>
      </w:r>
      <w:r>
        <w:rPr>
          <w:rtl w:val="true"/>
        </w:rPr>
        <w:t>!</w:t>
      </w:r>
      <w:bookmarkEnd w:id="697"/>
    </w:p>
    <w:p>
      <w:pPr>
        <w:pStyle w:val="BookText"/>
        <w:rPr/>
      </w:pPr>
      <w:r>
        <w:rPr>
          <w:rFonts w:ascii="IRNazanin" w:hAnsi="IRNazanin" w:eastAsia="IRNazanin"/>
          <w:color w:val="111111"/>
          <w:sz w:val="28"/>
          <w:sz w:val="28"/>
          <w:szCs w:val="28"/>
          <w:rtl w:val="true"/>
          <w:lang w:bidi="fa-IR"/>
        </w:rPr>
        <w:t>در این بخش از خطبه،امام علیه السّلام در ادامه توبیخ‌ها و سرزنش‌های کوبنده و در عین حال منطقی و مستدل،لشکر کوفه را سرزنش‌های جدیدی می‌کند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شتران بی‌ساربان می‌مانید که هرگاه از یک طرف گرد آوری شوند،از سوی دیگر پراکنده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إلاّ کإبل ضلّ رعاتها فکلّما جمعت من جانب انتشرت من 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که،شما اراده‌ای سست و افکاری متشتّت و پراکنده دارید و مصالح خود را تشخیص نمی‌دهید و اتحاد نظر در آن ندارید و با نظم و قدرت برای دفع دشمن به پا نمی‌خیزید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به شتران،اشاره به کوتاهی فکر آنها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رعاتها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عدم اطاعت آنها از پیشوا و امامشان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گروهی،هرگز،نمی‌توانند ارتش نیرومندی را در برابر دشمن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وسیله بدی برای افروختن آتش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لبئس لعمر </w:t>
      </w:r>
      <w:r>
        <w:rPr>
          <w:rStyle w:val="FootnoteAnchor"/>
          <w:rtl w:val="true"/>
        </w:rPr>
        <w:footnoteReference w:id="361"/>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w:t>
      </w:r>
      <w:r>
        <w:rPr>
          <w:rStyle w:val="FootnoteAnchor"/>
          <w:rtl w:val="true"/>
        </w:rPr>
        <w:footnoteReference w:id="362"/>
      </w:r>
      <w:r>
        <w:rPr>
          <w:rFonts w:ascii="IRNazanin" w:hAnsi="IRNazanin" w:eastAsia="IRNazanin"/>
          <w:color w:val="111111"/>
          <w:sz w:val="28"/>
          <w:sz w:val="28"/>
          <w:szCs w:val="28"/>
          <w:rtl w:val="true"/>
          <w:lang w:bidi="fa-IR"/>
        </w:rPr>
        <w:t>نار الحرب أنتم</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مسلّما پدیده‌ای بسیار شوم و نامطلوب است و اثر آن،ویرانی شهرها و نابودی گروهی از انسان‌ها و ناقص العضو شدن گروهی دیگر و فقر و بدبختی و عقب ماندگی است،ولی همین پدیده شوم،گاه به صورت داروی حیات بخش </w:t>
      </w:r>
    </w:p>
    <w:p>
      <w:pPr>
        <w:pStyle w:val="BookText"/>
        <w:rPr/>
      </w:pPr>
      <w:r>
        <w:rPr>
          <w:rFonts w:ascii="IRNazanin" w:hAnsi="IRNazanin" w:eastAsia="IRNazanin"/>
          <w:color w:val="111111"/>
          <w:sz w:val="28"/>
          <w:sz w:val="28"/>
          <w:szCs w:val="28"/>
          <w:rtl w:val="true"/>
          <w:lang w:bidi="fa-IR"/>
        </w:rPr>
        <w:t>جامعه در می‌آید و این در صورتی است که دشمنان خونخواری برای غصب حقوق مظلومان به پا خیزند و آتش فساد و ظلم را بر 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شرایطی،جز به وسیله جنگ،نمی‌توان آرامش و عدالت و صلح و صفا را به جوامع انسانی باز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همین رو است که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،به کسانی که جنگ بر آنان تحمیل گردیده،اجازه جهاد داده شده است،چرا که مورد ستم قرار گرفته‌اند و خدا بر یاری آنها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در راه خدا با کسانی که با شما می‌جنگند نبرد کنید،ولی از حد تجاوز نکنید که خدا تعدّی کنندگان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این،اگر امام علیه السّلام در اینجا اشاره به افروختن آتش جنگ می‌کند،به خاطر آن است که غارتگران خون‌آشام شام،بارها به مرزهای کشور اسلام تجاوز کرده بودند و خونهایی را ریخته و اموالی را به غارت می‌بردند و اصولا،با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مردم با او 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ناسازگاری داشتند و برای رسیدن به خواسته‌های نامشروعشان،راه جنگ را برگزیده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ادامه این سخن،سه جمله،بیان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گواهی بر این مدّعا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نقشه‌های شوم و خطرناکی،بر ضدّ شما کشیده می‌شود،امّا شما طرح و نقشه‌ای در برابر آن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تکادون و لا تکیدون</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اطراف شما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اطراف شما را می‌گیرند و انسان‌ها را از بین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هرگز،به خشم نمی‌آیید و احساس درد و </w:t>
      </w:r>
    </w:p>
    <w:p>
      <w:pPr>
        <w:pStyle w:val="BookText"/>
        <w:rPr/>
      </w:pPr>
      <w:r>
        <w:rPr>
          <w:rFonts w:ascii="IRNazanin" w:hAnsi="IRNazanin" w:eastAsia="IRNazanin"/>
          <w:color w:val="111111"/>
          <w:sz w:val="28"/>
          <w:sz w:val="28"/>
          <w:szCs w:val="28"/>
          <w:rtl w:val="true"/>
          <w:lang w:bidi="fa-IR"/>
        </w:rPr>
        <w:t>ناراحتی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تنتقص أطرافکم فلا تمتعضون</w:t>
      </w:r>
      <w:r>
        <w:rPr>
          <w:rFonts w:eastAsia="IRNazanin" w:cs="IRNazanin"/>
          <w:color w:val="111111"/>
          <w:sz w:val="28"/>
          <w:szCs w:val="28"/>
          <w:rtl w:val="true"/>
          <w:lang w:bidi="fa-IR"/>
        </w:rPr>
        <w:t xml:space="preserve">» ! </w:t>
      </w:r>
      <w:r>
        <w:rPr>
          <w:rStyle w:val="FootnoteAnchor"/>
          <w:rtl w:val="true"/>
        </w:rPr>
        <w:footnoteReference w:id="365"/>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ضربه زدن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نمی‌رود،در حالی که شما در غفلت و بی‌خبری به سر می‌برید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عنکم و أنتم فی غفلة ساهون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 پیدا است که گروهی که در برابر طرح‌های خرابکارانه دشمن طرح صحیح نظامی ندارد و پیوسته شهرها و آبادیهایش را در اطراف مرزها از دست او بیرون می‌برند و انسانهای مؤمنش را به قتل می‌رسانند و همواره در خواب غفلت است، در حالی که،دشمن،بیدار و هوشیار است،چه سرنوشت شوم و خطرناکی در انتظارشان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دلیل،پیشوای بیدار و آگاه و مدیر و مدبّری که می‌خواهد با اتکای به آنان،با دشمن خونخوارش پیکار کند،می‌سوزد و فریاد می‌کشد و از هر وسیله ممکنی،برای بیدار ساختن آنها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دردناک است که افرادی،بدون آگاهی از وضع روحی و جسمی لشکر کوفه و نفاق و تمرّد و ضعف و ناتوانی حاکم بر آنان،در باره تدبیرهای جنگی امیر مؤمنان علی علیه السّلام و تاریخ زندگی او در این برهه خاص داوری کنند و حضرت را به ضعف مدیریت در این امر متّهم سازند،کسی که همیشه در میدان جنگ‌های اسلامی،به عنوان بهترین افسر و یار و یاور پیامبر،جنگیده و امتحان لیاقت و کفایت خویش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سخن،امام نتیجه کار آنها و آینده خودش را در دو جمله کوتاه و گویا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برای کسانی که دست از یاری هم بردارند،حتمی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و اللّه المتخاذلون</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شما نیستید که بر اثر نفاق و از دست دادن وحدت و همبستگی و ترک قیام شجاعانه بر ضدّ دشمن گرفتار شکست شده‌اید،بلکه این یک قانون همیشگی و جاودانه است که هر کس،این گونه،برنامه‌هایی را که شما دارید دنبال کند، </w:t>
      </w:r>
    </w:p>
    <w:p>
      <w:pPr>
        <w:pStyle w:val="BookText"/>
        <w:rPr/>
      </w:pPr>
      <w:r>
        <w:rPr>
          <w:rFonts w:ascii="IRNazanin" w:hAnsi="IRNazanin" w:eastAsia="IRNazanin"/>
          <w:color w:val="111111"/>
          <w:sz w:val="28"/>
          <w:sz w:val="28"/>
          <w:szCs w:val="28"/>
          <w:rtl w:val="true"/>
          <w:lang w:bidi="fa-IR"/>
        </w:rPr>
        <w:t>سرنوشتش به یقین ناکامی و ذلّت و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این که سخنش تأثیر بیشتری بر آنان بگذارد،مطلب را به صورت یک موضوع شخصی بیان نمی‌کند،بلکه به شکل یک حکم عام که در تمام طول بشر حاکم بوده و هست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که اگر جنگ سختی درگیرد و حرارت و سوزش مرگ به شما نزدیک شود،از فرزند ابو طالب جدا می‌شوید،مانند جدا شدن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که التیامی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 </w:t>
      </w:r>
      <w:r>
        <w:rPr>
          <w:rStyle w:val="FootnoteAnchor"/>
          <w:rtl w:val="true"/>
        </w:rPr>
        <w:footnoteReference w:id="366"/>
      </w:r>
      <w:r>
        <w:rPr>
          <w:rFonts w:ascii="Amiri" w:hAnsi="Amiri" w:eastAsia="Amiri" w:cs="Amiri"/>
          <w:color w:val="111111"/>
          <w:sz w:val="28"/>
          <w:sz w:val="28"/>
          <w:szCs w:val="28"/>
          <w:rtl w:val="true"/>
          <w:lang w:bidi="ar-SA"/>
        </w:rPr>
        <w:t xml:space="preserve">اللّه إنّی لأظنّ بکم أن لو حمس </w:t>
      </w:r>
      <w:r>
        <w:rPr>
          <w:rStyle w:val="FootnoteAnchor"/>
          <w:rtl w:val="true"/>
        </w:rPr>
        <w:footnoteReference w:id="367"/>
      </w:r>
      <w:r>
        <w:rPr>
          <w:rFonts w:ascii="IRNazanin" w:hAnsi="IRNazanin" w:eastAsia="IRNazanin"/>
          <w:color w:val="111111"/>
          <w:sz w:val="28"/>
          <w:sz w:val="28"/>
          <w:szCs w:val="28"/>
          <w:rtl w:val="true"/>
          <w:lang w:bidi="fa-IR"/>
        </w:rPr>
        <w:t xml:space="preserve">الوغی </w:t>
      </w:r>
      <w:r>
        <w:rPr>
          <w:rStyle w:val="FootnoteAnchor"/>
          <w:rtl w:val="true"/>
        </w:rPr>
        <w:footnoteReference w:id="368"/>
      </w:r>
      <w:r>
        <w:rPr>
          <w:rFonts w:ascii="Amiri" w:hAnsi="Amiri" w:eastAsia="Amiri" w:cs="Amiri"/>
          <w:color w:val="111111"/>
          <w:sz w:val="28"/>
          <w:sz w:val="28"/>
          <w:szCs w:val="28"/>
          <w:rtl w:val="true"/>
          <w:lang w:bidi="ar-SA"/>
        </w:rPr>
        <w:t xml:space="preserve">و استحرّ </w:t>
      </w:r>
      <w:r>
        <w:rPr>
          <w:rStyle w:val="FootnoteAnchor"/>
          <w:rtl w:val="true"/>
        </w:rPr>
        <w:footnoteReference w:id="369"/>
      </w:r>
      <w:r>
        <w:rPr>
          <w:rFonts w:ascii="IRNazanin" w:hAnsi="IRNazanin" w:eastAsia="IRNazanin"/>
          <w:color w:val="111111"/>
          <w:sz w:val="28"/>
          <w:sz w:val="28"/>
          <w:szCs w:val="28"/>
          <w:rtl w:val="true"/>
          <w:lang w:bidi="fa-IR"/>
        </w:rPr>
        <w:t>الموت،قد انفرجتم عن ابن أبی طالب انفراج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تشبیه گویا به نکات مختلفی اشاره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موقعیت او گر چه مانند موقعیّت سر برای بدن است،ولی آیا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هوش و چشم و گوش و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بدون اعضای دیگر بدن کاری را از پیش ببرد؟ دیگر این که آیا بدن،اگر از سر جدا شود،حیات و بقایی خواهد داشت،و اگر داشته باشد،بدون چشم و گوش و عقل و هوش کاری را از پیش می‌برد و آیا سرنوشتش جز حرکاتی مذبوحانه و سپس برای همیشه از بین رفتن،چیز دیگری خواهد بود</w:t>
      </w:r>
      <w:r>
        <w:rPr>
          <w:rFonts w:eastAsia="IRNazanin" w:cs="IRNazanin"/>
          <w:color w:val="111111"/>
          <w:sz w:val="28"/>
          <w:szCs w:val="28"/>
          <w:rtl w:val="true"/>
          <w:lang w:bidi="fa-IR"/>
        </w:rPr>
        <w:t xml:space="preserve">. </w:t>
      </w:r>
      <w:bookmarkStart w:id="698" w:name="pg13933_177365"/>
    </w:p>
    <w:p>
      <w:pPr>
        <w:pStyle w:val="BookText"/>
        <w:rPr/>
      </w:pPr>
      <w:bookmarkEnd w:id="698"/>
      <w:r>
        <w:rPr>
          <w:rFonts w:ascii="IRNazanin" w:hAnsi="IRNazanin" w:eastAsia="IRNazanin"/>
          <w:color w:val="111111"/>
          <w:sz w:val="28"/>
          <w:sz w:val="28"/>
          <w:szCs w:val="28"/>
          <w:rtl w:val="true"/>
          <w:lang w:bidi="fa-IR"/>
        </w:rPr>
        <w:t>و دیگر این که اگر چنین حادثه‌ای پیش آید،تنها زیانش به من نمی‌رسد،بلکه شما بیشترین زیان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اگر سر از بدن جدا شود،التیام آن عادتا امکان پذیر نیست،در حالی که پیوند سایر اعضا کم و بیش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مقصود امام این است که با گرم شدن آتش جنگ،چنان وحشتی شما را فرا می‌گیرد و از من فرار می‌کنید و دور می‌شوید که دیگر به سراغ من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از سوی بعضی از شارحان داده شده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برداشتن سر بر اثر ضربه شمشیر یا مانند آن است که غالبا قابل التیام نیست</w:t>
      </w:r>
      <w:r>
        <w:rPr>
          <w:rFonts w:eastAsia="IRNazanin" w:cs="IRNazanin"/>
          <w:color w:val="111111"/>
          <w:sz w:val="28"/>
          <w:szCs w:val="28"/>
          <w:rtl w:val="true"/>
          <w:lang w:bidi="fa-IR"/>
        </w:rPr>
        <w:t xml:space="preserve">. </w:t>
      </w:r>
      <w:r>
        <w:rPr>
          <w:rStyle w:val="FootnoteAnchor"/>
          <w:rtl w:val="true"/>
        </w:rPr>
        <w:footnoteReference w:id="370"/>
      </w:r>
    </w:p>
    <w:p>
      <w:pPr>
        <w:pStyle w:val="Heading4"/>
        <w:numPr>
          <w:ilvl w:val="3"/>
          <w:numId w:val="1"/>
        </w:numPr>
        <w:rPr/>
      </w:pPr>
      <w:bookmarkStart w:id="699" w:name="__RefHeading___Toc110957_3381743652"/>
      <w:bookmarkStart w:id="700" w:name="_Toc276"/>
      <w:bookmarkEnd w:id="699"/>
      <w:r>
        <w:rPr>
          <w:rtl w:val="true"/>
        </w:rPr>
        <w:t>نکته</w:t>
      </w:r>
      <w:r>
        <w:rPr>
          <w:rtl w:val="true"/>
        </w:rPr>
        <w:t xml:space="preserve">: </w:t>
      </w:r>
      <w:r>
        <w:rPr>
          <w:rtl w:val="true"/>
        </w:rPr>
        <w:t>باز هم عوامل ضعف و شکست</w:t>
      </w:r>
      <w:bookmarkEnd w:id="700"/>
    </w:p>
    <w:p>
      <w:pPr>
        <w:pStyle w:val="BookText"/>
        <w:rPr/>
      </w:pPr>
      <w:r>
        <w:rPr>
          <w:rFonts w:ascii="IRNazanin" w:hAnsi="IRNazanin" w:eastAsia="IRNazanin"/>
          <w:color w:val="111111"/>
          <w:sz w:val="28"/>
          <w:sz w:val="28"/>
          <w:szCs w:val="28"/>
          <w:rtl w:val="true"/>
          <w:lang w:bidi="fa-IR"/>
        </w:rPr>
        <w:t>امام علیه السّلام این رهبر بزرگ انسانی و سیاسی و نظامی،بار دیگر در این فراز از خطبه به سراغ عوامل شکست و عقب ماندگی می‌رود و با تعبیراتی پر معنا بخش مهمی از این عوامل را بازگو می‌کند که نخستین آنها پراکندگی و تفرقه و نداشتن رهبری واحد است،همان مطلبی که امروز در بعضی از کشورهای اسلامی دیده می‌شود که شکاف و پراکندگی در میان آنها سبب عمده شکست و ویرانی و نابسامانی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که همه از وحدت دم می‌زنند،در حالی که هر یک به سهم خود، آتش پراکندگی و نفاق می‌افروزند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دوم،نداشتن برنامه و نقشه صحیح در برابر نقشه‌های شوم و حساب شده دشمن است،که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تکادون و لا تکیدون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ناچیز شمردن حوادث بظاهر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تنتقص أطرافکم فلا تمتعضون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حوادث کوچک،از مسایل مهم پنهانی پرده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گاه،یک تغییر جزئی در سطح بدن،خبر از ویرانی مهمی در درون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اجتماعی و سیاسی و نظامی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ببینیم دشمن،به یک منطقه کوچک مرزی حمله ور شده یا شخصیتی را به قتل رسانده،باید بدانیم که خود را برای درگیری‌های بزرگتر آماده کرده و گرنه،چنین جرأت و جسارتی به خود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جرقه‌ها را باید مهم شمرد و از کانون مهم آتشی که پشت آن نهفته است،غفلت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چهارم،این که دشمن بیدار باشد و دوست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پیوسته به تهیه عدّه و عدّه مشغول گردد و ما با خوش باوری و ساده اندیشی،وضع موجود را صلح آبرومندانه و شرافتمندانه بپنداریم و آن گاه از خواب بیدار شویم که فاصله میان ما و دشمن،آن اندازه شده باشد که فرصتی برای پر کردن آن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پنجم،ترس از مرگ و فرار از شهادت در راه خدا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نوعا،انسان‌ها غافل از این هستند که ترس از مرگ،خود،عامل مرگ است و آمادگی برای ایثار و جانبازی،خود،عامل حفظ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بخشی از نکات مهمی که امام امیر المؤمنین علی علیه السّلام در ارتباط با عوامل ضعف و شکست،به آن اشاره فرموده و در بحث آینده نیز این مسأله پیگیری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بحث‌های دیگری در این زمینه آمده است و در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نیز امام علیه السّلام تحلیل‌های عمیق و ارزنده‌ای در باره عوامل شکست بیان فرموده است</w:t>
      </w:r>
      <w:r>
        <w:rPr>
          <w:rFonts w:eastAsia="IRNazanin" w:cs="IRNazanin"/>
          <w:color w:val="111111"/>
          <w:sz w:val="28"/>
          <w:szCs w:val="28"/>
          <w:rtl w:val="true"/>
          <w:lang w:bidi="fa-IR"/>
        </w:rPr>
        <w:t xml:space="preserve">. </w:t>
      </w:r>
      <w:bookmarkStart w:id="701" w:name="pg13933_177368"/>
    </w:p>
    <w:p>
      <w:pPr>
        <w:pStyle w:val="Heading3"/>
        <w:numPr>
          <w:ilvl w:val="2"/>
          <w:numId w:val="1"/>
        </w:numPr>
        <w:rPr/>
      </w:pPr>
      <w:bookmarkStart w:id="702" w:name="__RefHeading___Toc110959_3381743652"/>
      <w:bookmarkStart w:id="703" w:name="_Toc277"/>
      <w:bookmarkEnd w:id="701"/>
      <w:bookmarkEnd w:id="702"/>
      <w:r>
        <w:rPr>
          <w:rtl w:val="true"/>
        </w:rPr>
        <w:t>بخش سوم</w:t>
      </w:r>
      <w:bookmarkEnd w:id="703"/>
    </w:p>
    <w:p>
      <w:pPr>
        <w:pStyle w:val="Heading4"/>
        <w:numPr>
          <w:ilvl w:val="3"/>
          <w:numId w:val="1"/>
        </w:numPr>
        <w:rPr/>
      </w:pPr>
      <w:bookmarkStart w:id="704" w:name="__RefHeading___Toc110961_3381743652"/>
      <w:bookmarkStart w:id="705" w:name="_Toc278"/>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امرء یمکّن عدوّه من نفسه یعرق لحمه و یهشم عظمه و یفری جلده لعظیم عجزه،ضعیف ما ضمّت علیه جوانح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فکن ذاک إن شئت،فأمّا أنا،فو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أعطی ذلک ضرب بالمشرفیّة تطیر منه فراش الهام،و تطیح السّواعد و الأقدام،و یفعل اللّه بعد ذلک ما یشاء</w:t>
      </w:r>
      <w:r>
        <w:rPr>
          <w:rFonts w:eastAsia="IRNazanin" w:cs="IRNazanin"/>
          <w:color w:val="111111"/>
          <w:sz w:val="28"/>
          <w:szCs w:val="28"/>
          <w:rtl w:val="true"/>
          <w:lang w:bidi="fa-IR"/>
        </w:rPr>
        <w:t>.</w:t>
      </w:r>
    </w:p>
    <w:p>
      <w:pPr>
        <w:pStyle w:val="Heading4"/>
        <w:numPr>
          <w:ilvl w:val="3"/>
          <w:numId w:val="1"/>
        </w:numPr>
        <w:rPr/>
      </w:pPr>
      <w:bookmarkStart w:id="706" w:name="__RefHeading___Toc110963_3381743652"/>
      <w:bookmarkStart w:id="707" w:name="_Toc279"/>
      <w:bookmarkEnd w:id="706"/>
      <w:r>
        <w:rPr>
          <w:rtl w:val="true"/>
        </w:rPr>
        <w:t>ترجمه</w:t>
      </w:r>
      <w:bookmarkEnd w:id="707"/>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را بر خویش مسلّط کند تا گوشتش را بخورد، استخوانش را بشکند و پوستش را بشکافد،عجز و ناتوانیش،بسیار بزرگ و آنچه در درون سینه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و اراده و تصمیمش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ضعیف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می‌خواهی،آن چنان باش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ناتوان و تسلیم در برابر دشمن خونخوار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تسلیم شوم،با شمشیر آبدار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برنده مخصوصی که از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 یا شام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ضربتی بر دشمن وارد می‌کنم که ریزه‌های استخوان سرش، به هر سو،پراکنده شود و بازو و پاهایش جدا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آن،خداوند،آنچه را بخواهد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تسلیم رضای او هستم</w:t>
      </w:r>
      <w:r>
        <w:rPr>
          <w:rFonts w:eastAsia="IRNazanin" w:cs="IRNazanin"/>
          <w:color w:val="111111"/>
          <w:sz w:val="28"/>
          <w:szCs w:val="28"/>
          <w:rtl w:val="true"/>
          <w:lang w:bidi="fa-IR"/>
        </w:rPr>
        <w:t>).</w:t>
      </w:r>
    </w:p>
    <w:p>
      <w:pPr>
        <w:pStyle w:val="Heading4"/>
        <w:numPr>
          <w:ilvl w:val="3"/>
          <w:numId w:val="1"/>
        </w:numPr>
        <w:rPr/>
      </w:pPr>
      <w:bookmarkStart w:id="708" w:name="__RefHeading___Toc110965_3381743652"/>
      <w:bookmarkStart w:id="709" w:name="_Toc280"/>
      <w:bookmarkEnd w:id="708"/>
      <w:r>
        <w:rPr>
          <w:rtl w:val="true"/>
        </w:rPr>
        <w:t>شرح و تفسیر</w:t>
      </w:r>
      <w:bookmarkEnd w:id="709"/>
    </w:p>
    <w:p>
      <w:pPr>
        <w:pStyle w:val="Heading4"/>
        <w:numPr>
          <w:ilvl w:val="3"/>
          <w:numId w:val="1"/>
        </w:numPr>
        <w:rPr/>
      </w:pPr>
      <w:bookmarkStart w:id="710" w:name="__RefHeading___Toc110967_3381743652"/>
      <w:bookmarkStart w:id="711" w:name="_Toc281"/>
      <w:bookmarkEnd w:id="710"/>
      <w:r>
        <w:rPr>
          <w:rtl w:val="true"/>
        </w:rPr>
        <w:t>من یک تنه در برابر دشمن ایستاده‌ام</w:t>
      </w:r>
      <w:r>
        <w:rPr>
          <w:rtl w:val="true"/>
        </w:rPr>
        <w:t>!</w:t>
      </w:r>
      <w:bookmarkEnd w:id="71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فراز،امام در باره کسانی که بر اثر سستی و ضعف و زبونی دشمن را بر </w:t>
      </w:r>
    </w:p>
    <w:p>
      <w:pPr>
        <w:pStyle w:val="BookText"/>
        <w:rPr/>
      </w:pPr>
      <w:r>
        <w:rPr>
          <w:rFonts w:ascii="IRNazanin" w:hAnsi="IRNazanin" w:eastAsia="IRNazanin"/>
          <w:color w:val="111111"/>
          <w:sz w:val="28"/>
          <w:sz w:val="28"/>
          <w:szCs w:val="28"/>
          <w:rtl w:val="true"/>
          <w:lang w:bidi="fa-IR"/>
        </w:rPr>
        <w:t>خود مسلّط می‌کنند سخنان کوبنده بیشتری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دشمن را بر خویش مسلّط کند تا گوشتش را بخورد و استخوانش را بشکند و پوستش را بشکافد،عجز و ناتوانیش بسیار بزرگ و آنچه در درون سینه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و اراده و تصمیمش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ضعیف و کوچک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امرء یمکّن عدوّه من نفسه یعرق </w:t>
      </w:r>
      <w:r>
        <w:rPr>
          <w:rStyle w:val="FootnoteAnchor"/>
          <w:rtl w:val="true"/>
        </w:rPr>
        <w:footnoteReference w:id="371"/>
      </w:r>
      <w:r>
        <w:rPr>
          <w:rFonts w:ascii="IRNazanin" w:hAnsi="IRNazanin" w:eastAsia="IRNazanin"/>
          <w:color w:val="111111"/>
          <w:sz w:val="28"/>
          <w:sz w:val="28"/>
          <w:szCs w:val="28"/>
          <w:rtl w:val="true"/>
          <w:lang w:bidi="fa-IR"/>
        </w:rPr>
        <w:t xml:space="preserve">لحمه و یهشم </w:t>
      </w:r>
      <w:r>
        <w:rPr>
          <w:rStyle w:val="FootnoteAnchor"/>
          <w:rtl w:val="true"/>
        </w:rPr>
        <w:footnoteReference w:id="372"/>
      </w:r>
      <w:r>
        <w:rPr>
          <w:rFonts w:ascii="IRNazanin" w:hAnsi="IRNazanin" w:eastAsia="IRNazanin"/>
          <w:color w:val="111111"/>
          <w:sz w:val="28"/>
          <w:sz w:val="28"/>
          <w:szCs w:val="28"/>
          <w:rtl w:val="true"/>
          <w:lang w:bidi="fa-IR"/>
        </w:rPr>
        <w:t xml:space="preserve">عظمه و یفری </w:t>
      </w:r>
      <w:r>
        <w:rPr>
          <w:rStyle w:val="FootnoteAnchor"/>
          <w:rtl w:val="true"/>
        </w:rPr>
        <w:footnoteReference w:id="373"/>
      </w:r>
      <w:r>
        <w:rPr>
          <w:rFonts w:ascii="IRNazanin" w:hAnsi="IRNazanin" w:eastAsia="IRNazanin"/>
          <w:color w:val="111111"/>
          <w:sz w:val="28"/>
          <w:sz w:val="28"/>
          <w:szCs w:val="28"/>
          <w:rtl w:val="true"/>
          <w:lang w:bidi="fa-IR"/>
        </w:rPr>
        <w:t xml:space="preserve">جلده لعظیم عجزه،ضعیف ما ضمّت علیه جوانح </w:t>
      </w:r>
      <w:r>
        <w:rPr>
          <w:rStyle w:val="FootnoteAnchor"/>
          <w:rtl w:val="true"/>
        </w:rPr>
        <w:footnoteReference w:id="374"/>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تعبیر،به خوبی نشان می‌دهد که لشکر کوفه،آن قدر از خودشان ضعف نشان داده بودند که دشمن،نسبت به آنها کاملا جری و جسور شده بود و کاری بر سرشان می‌آورد که هم ردیف شکافتن پوست و جدا کردن گوشت و شکستن استخوانشان بود،و این گویاترین تعبیری است که در باره سلطه یک دشمن خونخوار و بی‌رحم بر انسان‌های ضعیف و ناتوان تصور می‌شود و نهایت فصاحت و بلاغت در آن رعایت شده است و در واقع تعبیری است که اگر لشکر کوفه،کمترین احساسی را داشتند،باید آنها را به حرکت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آری،خونخواران لشکر شام در برابر مردم عراق چنین حالی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چیز رحم نمی‌کردند،انسان‌های بی‌گناه را می‌کشتند،اموالشان را غارت و خانه‌هایشان را ویران می‌کردند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آنها در حقیقت،به کار قصّاب با حیوان مذبوح تشبیه شده است که پوستش را می‌کند و گوشتش را جدا می‌کند و با ساتور استخوانش را می‌شکند و </w:t>
      </w:r>
    </w:p>
    <w:p>
      <w:pPr>
        <w:pStyle w:val="BookText"/>
        <w:rPr/>
      </w:pPr>
      <w:r>
        <w:rPr>
          <w:rFonts w:ascii="IRNazanin" w:hAnsi="IRNazanin" w:eastAsia="IRNazanin"/>
          <w:color w:val="111111"/>
          <w:sz w:val="28"/>
          <w:sz w:val="28"/>
          <w:szCs w:val="28"/>
          <w:rtl w:val="true"/>
          <w:lang w:bidi="fa-IR"/>
        </w:rPr>
        <w:t>آماده خوردن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نهج البلاغه،هر یک از این سه جمله را اشاره به نکته مستقلّی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یعرق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گوشتش را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غارت اموال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یهشم 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کشتن انسان‌ها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یفری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برهم زدن نظم جامعه،گرفته‌اند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ولی در عین حال قرینه روشنی،برای این تفسیر،در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خود،در ذیل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شنیده‌ایم که کسانی برای مبارزه منفی در مقابل ظالمان و ستمگران دست به خود سوزی و انتحار زده‌اند،ولی هرگز نشنیده‌ایم که کسی خودش را چنان تسلیم دشمن کند که پوستش را بشکافد و گوشتش را جدا کند و استخوانش را در هم شکند،بی آن که کمترین دفاعی از خود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نوع از انواع ترس و تسلیم،وحشتناک‌تر از این نیست که آدم ترسو و ضعیف،خود را دست بسته در برابر قصّاب انسانیت و دشمن خونخوار بیفکند تا کاری را بر سر او بیاورد که درندگان بیابان بر سر طعمه و شکار خود می‌آورند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این احتمال در تفسیر جمله‌های بالا نیز وجود دارد که هر سه کار در باره یک فرد نباشد،بلکه دشمن به مقتضای حال و شرارتش،با گروهی از بی‌دفاعان،کاری کند که همانند دریدن پوست باشد و در باره گروهی دیگر،کاری کند که مانند جدا ساختن گوشت از استخوان و آماده کردن برای خوردن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گروه سوم،بلایی بیاورد که مانند شکستن و خورد کردن استخوان‌ها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تفسیر،مشکل ترتیب جمله‌ها نیز حل خواهد شد،سؤال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شکافتن پوست را در آخر قرار داده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حضرت،گویی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جنایات این دشمنان خونخوار،نسبت به شما،در یک مرحله مانند جدا ساختن گوشت از استخوان </w:t>
      </w:r>
    </w:p>
    <w:p>
      <w:pPr>
        <w:pStyle w:val="BookText"/>
        <w:rPr/>
      </w:pPr>
      <w:r>
        <w:rPr>
          <w:rFonts w:ascii="IRNazanin" w:hAnsi="IRNazanin" w:eastAsia="IRNazanin"/>
          <w:color w:val="111111"/>
          <w:sz w:val="28"/>
          <w:sz w:val="28"/>
          <w:szCs w:val="28"/>
          <w:rtl w:val="true"/>
          <w:lang w:bidi="fa-IR"/>
        </w:rPr>
        <w:t>است و در یک مرحله بالاتر،همانند شکستن استخوان‌ها و در مرحله پایین‌تر بسان دریدن پوست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نهج البلاغه معتقدند که این تعبیرات اشاره به حوادثی است که بعد از شهادت آن حضرت و سلطه لشکریان خونخوار معاویه بر عراق واقع شد که بر صغیر و کبیر،صحیح و مریض،فقیر و غنی و مردان و زنان رحم نکردند، همان گونه که تاریخ بروشنی در این باره گواهی می‌دهد همه اینها بر اثر این بود که در برابر این گونه دشمنان ضعف و سستی به خرج دادند و به فرمان نجات بخش امام و پیشوایشان گوش نکردند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ولی ظاهرا،این مسأله اختصاص به آن زمان نداشت،هر چند در آن موقع شدیدتر و وحشتناک‌تر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ضمّت علیه جوانح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جانحه،به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نظر تحت اللفظی،چنین معنا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درون دنده‌های سینه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کنایه روشنی برای قلب است و هدف امام علیه السّلام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ضمّت علیه جوانح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ضعف روحیه لشکر کوفه و ناتوانی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این سخن به سراغ این نکته مهم و اساسی می‌رود که او تصمیم خودش را برای آینده،بدون هیچ گونه تردید و هراس گرفته است، می‌فرماید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می‌خواهی آن چنان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گفتم،ضعیف و ناتوان و تسلیم در برابر دشمن خونخوار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تسلیم شوم،چنان ضربه‌ای با شمشیر آبدار مشرفی بر دشمن وارد می‌کنم که ریزه‌های استخوان سرش به هر سو پراکنده شود و بازوها و پاهایش جدا گردد،پس از آن خداوند آنچه را بخواهد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تسلیم رضای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فکن ذاک إن شئت فأمّا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دون أن أعطی ذلک ضرب بالمشرفیّة تطیر منه فراش </w:t>
      </w:r>
      <w:r>
        <w:rPr>
          <w:rStyle w:val="FootnoteAnchor"/>
          <w:rtl w:val="true"/>
        </w:rPr>
        <w:footnoteReference w:id="378"/>
      </w:r>
      <w:r>
        <w:rPr>
          <w:rFonts w:ascii="IRNazanin" w:hAnsi="IRNazanin" w:eastAsia="IRNazanin"/>
          <w:color w:val="111111"/>
          <w:sz w:val="28"/>
          <w:sz w:val="28"/>
          <w:szCs w:val="28"/>
          <w:rtl w:val="true"/>
          <w:lang w:bidi="fa-IR"/>
        </w:rPr>
        <w:t xml:space="preserve">الهام،و تطیح </w:t>
      </w:r>
      <w:r>
        <w:rPr>
          <w:rStyle w:val="FootnoteAnchor"/>
          <w:rtl w:val="true"/>
        </w:rPr>
        <w:footnoteReference w:id="379"/>
      </w:r>
      <w:r>
        <w:rPr>
          <w:rFonts w:ascii="IRNazanin" w:hAnsi="IRNazanin" w:eastAsia="IRNazanin"/>
          <w:color w:val="111111"/>
          <w:sz w:val="28"/>
          <w:sz w:val="28"/>
          <w:szCs w:val="28"/>
          <w:rtl w:val="true"/>
          <w:lang w:bidi="fa-IR"/>
        </w:rPr>
        <w:t>السّواعد و الأقدام،و یفعل اللّه بعد ذلک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،کیست؟دو احتمال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منظور یک انسان کلّی و به تعبیر دیگر،فرد فرد لشکر ضعیف و ناتوان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منظور،اشعث بن قیس منافق است که در اینجا به امیر مؤمنان علی علیه السّلام پیشنهاد تسلیم شدن در برابر دشمن را داد،همانند تسلیم شدن عثمان در برابر مجاهدان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روی 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مقابل دشمن تسلیم شو،ولی من هرگز چنین نخواهم کرد و چنان تکیه بر قدرت و قوّت خویش می‌کنم که دشمن در حیرت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علی علیه السّلام بعد از آن که از وضع آنها مأیوس می‌شود،حساب خود را از آنان جدا می‌کند،می‌فرماید که اگر شما تصمیم بر تسلیم در برابر دشمن خونخوار گرفته‌اید،من هرگز با شما همراه نخواهم بود و یک تنه با آنان می‌جنگم تا قضای الهی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وظیفه‌ای دارید و من وظیفه‌ای و خداوند هم مشیّتی دارد که حساب هر یک از دیگری جدا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به وظیفه خود عمل نکنید و تن به ذلّت و تسلیم و مرگ ناشرافتمندانه بدهید و کشور اسلام را به ویرانی بکشید و ظالمان خون‌آشام را بر جان و مال و ناموس مسلمانان مسلّط سازید و نه تنها نسل امروز که نسل آینده را نیز به تباهی بکشانید،من یک تنه به پا می‌خیزم و وظیفه خودم را در این میان انجام می‌دهم و شهادت و مرگ پر افتخار را بر هر چیز مقدّم می‌شمارم و تمام قدرت خود را به کار </w:t>
      </w:r>
      <w:bookmarkStart w:id="712" w:name="pg13933_177373"/>
    </w:p>
    <w:p>
      <w:pPr>
        <w:pStyle w:val="BookText"/>
        <w:rPr/>
      </w:pPr>
      <w:bookmarkEnd w:id="712"/>
      <w:r>
        <w:rPr>
          <w:rFonts w:ascii="IRNazanin" w:hAnsi="IRNazanin" w:eastAsia="IRNazanin"/>
          <w:color w:val="111111"/>
          <w:sz w:val="28"/>
          <w:sz w:val="28"/>
          <w:szCs w:val="28"/>
          <w:rtl w:val="true"/>
          <w:lang w:bidi="fa-IR"/>
        </w:rPr>
        <w:t>می‌گیرم و لحظه‌ای تن به ضعف و ذلّت نمی‌سپارم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در اینجا می‌خواهد آن گروه اندک شجاع را که در لابه‌لای لشکر ضعیف بودند،دلگرمی دهد و افراد مردّد را از شک و تردید در آورد و به خود ملحق سازد، و همان گونه که تاریخ گواهی می‌دهد این بیان امام مؤثّر افتاد و خون تازه‌ای در عروق لشکر به جریان در آمد و آماده پیکار با دشمن شدند</w:t>
      </w:r>
      <w:r>
        <w:rPr>
          <w:rFonts w:eastAsia="IRNazanin" w:cs="IRNazanin"/>
          <w:color w:val="111111"/>
          <w:sz w:val="28"/>
          <w:szCs w:val="28"/>
          <w:rtl w:val="true"/>
          <w:lang w:bidi="fa-IR"/>
        </w:rPr>
        <w:t>.</w:t>
      </w:r>
    </w:p>
    <w:p>
      <w:pPr>
        <w:pStyle w:val="Heading4"/>
        <w:numPr>
          <w:ilvl w:val="3"/>
          <w:numId w:val="1"/>
        </w:numPr>
        <w:rPr/>
      </w:pPr>
      <w:bookmarkStart w:id="713" w:name="__RefHeading___Toc110969_3381743652"/>
      <w:bookmarkStart w:id="714" w:name="_Toc282"/>
      <w:bookmarkEnd w:id="713"/>
      <w:r>
        <w:rPr>
          <w:rtl w:val="true"/>
        </w:rPr>
        <w:t>نکته</w:t>
      </w:r>
      <w:r>
        <w:rPr>
          <w:rtl w:val="true"/>
        </w:rPr>
        <w:t xml:space="preserve">: </w:t>
      </w:r>
      <w:r>
        <w:rPr>
          <w:rtl w:val="true"/>
        </w:rPr>
        <w:t>آخرین تصمیم یک رهبر شجاع</w:t>
      </w:r>
      <w:r>
        <w:rPr>
          <w:rtl w:val="true"/>
        </w:rPr>
        <w:t>!</w:t>
      </w:r>
      <w:bookmarkEnd w:id="714"/>
    </w:p>
    <w:p>
      <w:pPr>
        <w:pStyle w:val="BookText"/>
        <w:rPr/>
      </w:pPr>
      <w:r>
        <w:rPr>
          <w:rFonts w:ascii="IRNazanin" w:hAnsi="IRNazanin" w:eastAsia="IRNazanin"/>
          <w:color w:val="111111"/>
          <w:sz w:val="28"/>
          <w:sz w:val="28"/>
          <w:szCs w:val="28"/>
          <w:rtl w:val="true"/>
          <w:lang w:bidi="fa-IR"/>
        </w:rPr>
        <w:t>در زندگی اجتماعی و سیاسی،گاه لحظات حسّاسی پیش می‌آید که رهبران بزرگ را در تنگنا قرار می‌دهد و آن زمانی است که در میان پیروان اختلاف و پراکندگی و ضعف و تردید در تصمیم گیری آشکار گردد و وجود این اختلاف و پراکندگی مایه دلگرمی و جسارت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رهبران شجاع و مصمّم،تصمیم نهایی خود را اعلام می‌کنند و می‌گویند که ما به تنهایی ایستاده‌ایم،چه یار و یاوری باشد و چه نباشد،می‌جنگیم و تسلیم نمی‌شویم هر چند شهید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آغوش باز از شهادت استقبال می‌کنیم و تن به ذلّت و شکست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راهی است که امام علیه السّلام در خطبه بالا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 را در سخنان فرزندش،سالار شهیدان کربلا نیز مشاهده کردیم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این مکتب در شب عاشورا نیز با پیشوایان هم صدا شدند و در آن جلسه تاریخی معروف،هنگامی که امام علیه السّلام بیعت خود را از آنها برداشت و به آنان اجازه بازگشت داد و نامحرمان ضعیف و ناتوان راه خود را پیش گرفتند و فرار کردند و امام علیه السّلام را در برابر حوادث خطرناکی که در پیش بود،تنها گذاشتند و رفتند و گروه اندکی از یاران امام علیه السّلام،ماندند،هر یک بنوبه خود برخاستند و همین منطق را با عبارات مختلف که امروز به صورت یک حماسه جاویدان،در تاریخچه کربلا باقی مانده،بیان داشتند تا آنجا که بعضی گفتند که ما ایستاده‌ایم،هر چند شهید شویم، </w:t>
      </w:r>
    </w:p>
    <w:p>
      <w:pPr>
        <w:pStyle w:val="BookText"/>
        <w:rPr/>
      </w:pPr>
      <w:r>
        <w:rPr>
          <w:rFonts w:ascii="IRNazanin" w:hAnsi="IRNazanin" w:eastAsia="IRNazanin"/>
          <w:color w:val="111111"/>
          <w:sz w:val="28"/>
          <w:sz w:val="28"/>
          <w:szCs w:val="28"/>
          <w:rtl w:val="true"/>
          <w:lang w:bidi="fa-IR"/>
        </w:rPr>
        <w:t>سپس پیکر ما را بسوزانند و بار دیگر زنده شویم و اگر هفتاد بار این کار تکرار گردد، دست از حمایت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حمایت حق و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نمی‌داریم</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امام امیر المؤمنین علی علیه السّلام در نامه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،از نامه‌های نهج البلاغه نیز به همین معنا در قالب عباراتی دیگر،اشاره فرموده است،آنجا که در پاسخ برادرش عقیل،که به صورت فرمانده لشکری به سوی دشمن اعزام شده بود،می‌فرماید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عنه من رأیی فی القتال،فانّ رأیی قتال المحلّین حتّی ألقی اللّه لا یزیدنی کثرة النّاس حولی عزّة و لا تفرّقهم عنّی وحشة و لا تحسبنّ ابن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متضرّعا متخشّعا و لا مقرّا للضّیم واهنا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مورد جنگ از من پرسیده‌ای و نظر مرا در این باره خواسته‌ای،عقیده من این است که با کسانی که پیکار با ما را حلال می‌شمارند،پیکار کنم تا آن گاه که خداوند را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کثرت جمعیّت در اطرافم،موجب عزّت من خواهد شد و نه متفرق شدن آنان از اطرافم،موجب وحشت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گمان مبر که فرزند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مردم دست از یاری او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تضرّع و خشوع افتد و یا در برابر ظلم و ستم،سستی به خرج دهد و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موسی بن عمران علیه السّلام نیز می‌خوانیم که قوم او وقتی به دروازه‌های بیت المقدس رسیدند،از قدرت گروه 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بر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وحشت افتادند و تصمیم و اراده آنها سست گشت و سر به نافرمانی در برابر موسی علیه السّلام و برادرش هارون علیه السّلام برداشتند و با صراحت گفتند که تا آنها در این سرزمین هستند،ما هرگز وارد آن نخواهیم شد،لذا تو و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پیروزی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آنها بجنگید،هنگامی که پیروز شدید ما را خبر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نشسته‌ایم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إِنّا لَنْ نَدْخُلَها أَبَداً ما دامُوا فِیها فَاذْهَبْ أَنْتَ وَ رَبُّکَ فَقاتِلا إِنّا هاهُنا قاعِدُونَ</w:t>
      </w:r>
      <w:r>
        <w:rPr>
          <w:rFonts w:eastAsia="IRNazanin" w:cs="IRNazanin"/>
          <w:color w:val="111111"/>
          <w:sz w:val="28"/>
          <w:szCs w:val="28"/>
          <w:rtl w:val="true"/>
          <w:lang w:bidi="fa-IR"/>
        </w:rPr>
        <w:t xml:space="preserve">» .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اینجا بود که موسی علیه السّلام ناچار شد از آنها اعلام جدایی کند و اعلام دارد که تنها، من و برادرم ایستاده‌ایم و هر کس هر راهی را می‌خواهد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اختیار خود و برادرم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 و این جمعیت گنهکار،جدایی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لا أَمْلِکُ إِلاّ نَفْسِی وَ أَخِی فَافْرُقْ بَیْنَنا وَ بَیْنَ الْقَوْمِ الْفاسِقِینَ</w:t>
      </w:r>
      <w:r>
        <w:rPr>
          <w:rFonts w:eastAsia="IRNazanin" w:cs="IRNazanin"/>
          <w:color w:val="111111"/>
          <w:sz w:val="28"/>
          <w:szCs w:val="28"/>
          <w:rtl w:val="true"/>
          <w:lang w:bidi="fa-IR"/>
        </w:rPr>
        <w:t xml:space="preserve">» .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پیامبر بزرگ الهی نوح علیه السّلام،در لحظات بحرانی و طوفانی عمرش در برابر قوم سرکش و جبّار نیز سخنی شبیه به همین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موقعیّت من و تذکّراتم نسبت به آیات الهی بر شما سنگین و غیر قابل تحمّل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از دستتان ساخته است،بکنید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خدا توکل کرده‌ام،شما فکر خود و قدرت معبودهایتان را جمع کنید، سپس چیزی بر شما پنهان نماند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توانایی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من پایان دهید و مهلت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 که هرگز توانایی بر این کار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موضع گیری قاطع رهبر و پیشوا تأثیر خود را بر پیروان می‌گذارد،تأثیری عمیق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اراده و مصمّم را،هر چند اندک باشند،قوی‌تر و دل گرمتر می‌سازد و بسیاری از افراد بی‌تفاوت را از آن حالت بیرون آورده و به موضع‌گیری وا می‌دارد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اقل،این گونه موضع‌گیری رهبران الهی در تاریخ ثبت می‌شود و برای آیندگان الهام بخش خواهد شد،همان طور که حماسه‌های کربلا و عاشورا،در تاریخ رنگ جاودانگی به خود گرفته و سرمشقی است برای جمعیّت‌ها و ملّت‌ها</w:t>
      </w:r>
      <w:r>
        <w:rPr>
          <w:rFonts w:eastAsia="IRNazanin" w:cs="IRNazanin"/>
          <w:color w:val="111111"/>
          <w:sz w:val="28"/>
          <w:szCs w:val="28"/>
          <w:rtl w:val="true"/>
          <w:lang w:bidi="fa-IR"/>
        </w:rPr>
        <w:t xml:space="preserve">. </w:t>
      </w:r>
      <w:bookmarkStart w:id="715" w:name="pg13933_177376"/>
    </w:p>
    <w:p>
      <w:pPr>
        <w:pStyle w:val="Heading3"/>
        <w:numPr>
          <w:ilvl w:val="2"/>
          <w:numId w:val="1"/>
        </w:numPr>
        <w:rPr/>
      </w:pPr>
      <w:bookmarkStart w:id="716" w:name="__RefHeading___Toc110971_3381743652"/>
      <w:bookmarkStart w:id="717" w:name="_Toc283"/>
      <w:bookmarkEnd w:id="715"/>
      <w:bookmarkEnd w:id="716"/>
      <w:r>
        <w:rPr>
          <w:rtl w:val="true"/>
        </w:rPr>
        <w:t>بخش چهارم</w:t>
      </w:r>
      <w:bookmarkEnd w:id="717"/>
    </w:p>
    <w:p>
      <w:pPr>
        <w:pStyle w:val="Heading4"/>
        <w:numPr>
          <w:ilvl w:val="3"/>
          <w:numId w:val="1"/>
        </w:numPr>
        <w:rPr/>
      </w:pPr>
      <w:bookmarkStart w:id="718" w:name="__RefHeading___Toc110973_3381743652"/>
      <w:bookmarkStart w:id="719" w:name="_Toc284"/>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علیکم حقّا،و لکم علیّ حقّ،فأمّا حقّکم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فالنّصیحة لکم،و توفیر فیئکم،علیکم،و تعلیمکم کیلا تجهلوا،و تأدیبکم کیما 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فالوفاء بالبیعة،و النّصیحة فی المشهد و المغیب،و الإجابة حین أدعوکم و الطّاعة حین آمرکم</w:t>
      </w:r>
      <w:r>
        <w:rPr>
          <w:rFonts w:eastAsia="IRNazanin" w:cs="IRNazanin"/>
          <w:color w:val="111111"/>
          <w:sz w:val="28"/>
          <w:szCs w:val="28"/>
          <w:rtl w:val="true"/>
          <w:lang w:bidi="fa-IR"/>
        </w:rPr>
        <w:t>.</w:t>
      </w:r>
    </w:p>
    <w:p>
      <w:pPr>
        <w:pStyle w:val="Heading4"/>
        <w:numPr>
          <w:ilvl w:val="3"/>
          <w:numId w:val="1"/>
        </w:numPr>
        <w:rPr/>
      </w:pPr>
      <w:bookmarkStart w:id="720" w:name="__RefHeading___Toc110975_3381743652"/>
      <w:bookmarkStart w:id="721" w:name="_Toc285"/>
      <w:bookmarkEnd w:id="720"/>
      <w:r>
        <w:rPr>
          <w:rtl w:val="true"/>
        </w:rPr>
        <w:t>ترجمه</w:t>
      </w:r>
      <w:bookmarkEnd w:id="721"/>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شما حقّی است و شما را بر من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شما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خیر خواهی شما دریغ نورزم و بیت المال را در راه شما به طور کامل به کار گیرم و شما را تعلیم کنم تا از جهل و نادانی رهایی یابید و شما را تربیت کنم تا فرا گیرید و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من بر شما،این است که در بیعت خویش وفادار باشید و در آشکار و نهان،خیر خواهی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آورید و هر وقت شما را بخوانم،اجابت کنید و هر زمان به شما فرمان دهم اطاعت کنید</w:t>
      </w:r>
      <w:r>
        <w:rPr>
          <w:rFonts w:eastAsia="IRNazanin" w:cs="IRNazanin"/>
          <w:color w:val="111111"/>
          <w:sz w:val="28"/>
          <w:szCs w:val="28"/>
          <w:rtl w:val="true"/>
          <w:lang w:bidi="fa-IR"/>
        </w:rPr>
        <w:t>.</w:t>
      </w:r>
    </w:p>
    <w:p>
      <w:pPr>
        <w:pStyle w:val="Heading4"/>
        <w:numPr>
          <w:ilvl w:val="3"/>
          <w:numId w:val="1"/>
        </w:numPr>
        <w:rPr/>
      </w:pPr>
      <w:bookmarkStart w:id="722" w:name="__RefHeading___Toc110977_3381743652"/>
      <w:bookmarkStart w:id="723" w:name="_Toc286"/>
      <w:bookmarkEnd w:id="722"/>
      <w:r>
        <w:rPr>
          <w:rtl w:val="true"/>
        </w:rPr>
        <w:t>شرح و تفسیر</w:t>
      </w:r>
      <w:bookmarkEnd w:id="723"/>
    </w:p>
    <w:p>
      <w:pPr>
        <w:pStyle w:val="Heading4"/>
        <w:numPr>
          <w:ilvl w:val="3"/>
          <w:numId w:val="1"/>
        </w:numPr>
        <w:rPr/>
      </w:pPr>
      <w:bookmarkStart w:id="724" w:name="__RefHeading___Toc110979_3381743652"/>
      <w:bookmarkStart w:id="725" w:name="_Toc287"/>
      <w:bookmarkEnd w:id="724"/>
      <w:r>
        <w:rPr>
          <w:rtl w:val="true"/>
        </w:rPr>
        <w:t>حقّ من بر شما و حقّ شما بر من</w:t>
      </w:r>
      <w:r>
        <w:rPr>
          <w:rtl w:val="true"/>
        </w:rPr>
        <w:t>!</w:t>
      </w:r>
      <w:bookmarkEnd w:id="72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بخش این خطبه،امام علیه السّلام به سراغ یکی از مهمترین مسائل مربوط به حکومت می‌رود و حقّ امام و رهبر را بر امّت و حقّ امّت را بر امام و رهبر،در جمله‌هایی کوتاه و بسیار پر معنا بیان می‌دارد و در هر قسمت به چهار حق اشاره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از حقوق امّت بر امام سخن می‌گوید،چرا که مقدم داشتن این قسمت، علاوه بر این که سبب تأثیر در نفوس شنوندگان می‌شود،جنبه مردمی حکومت اسلامی را آشکار می‌سازد و نشان می‌دهد که این حکومت،با حکومت خود کامگان و طاغوت‌ها و زمامداران خودسر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مالک الرّقاب مردم می‌دانستند و عملا با آنها معامله مالک نسبت به بردگان داشتند و تعبیر ارباب و رعیت در نظام آنها،از تعبیرهای رایج و متداول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شما حقی است و شما را بر من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علیکم حقّا،و لکم علیّ 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 چه حق در اینجا به صورت مفرد ذکر شده،ولی به معنای جنس حقّ است که مفهوم عامی دارد و ذکر آن به صورت نکره،اشاره به عظمت این حقوق است،زیرا گاه نکره آوردن برای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به سراغ نخستین حقّ امت بر امام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شما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از خیر خواهی شما دریغ نورزم،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فالنّصیحة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نصیحت،در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همین دلیل عسل خالص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آمده است و به همین جهت خیاط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گفته‌اند،سپس به هر گونه خیر خواهی خالصانه و خالی از غلّ و غش،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مورد خدا و پیامبر و قرآن و افراد مردم و در مورد امام و امّت به کار می‌رود و در هر مورد،به مقتضای حال،اشاره به مصداقی از آن مفهوم وسیع و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منابع لغت می‌خوانیم که نصیحت،جامع معانی پراکنده‌ای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نصیحت برای خدا،به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وحدانیت او و اخلاص نیّت در عبادتش و یاری کردن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نصیحت نسبت به قرآن،به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و </w:t>
      </w:r>
    </w:p>
    <w:p>
      <w:pPr>
        <w:pStyle w:val="BookText"/>
        <w:rPr/>
      </w:pPr>
      <w:r>
        <w:rPr>
          <w:rFonts w:ascii="IRNazanin" w:hAnsi="IRNazanin" w:eastAsia="IRNazanin"/>
          <w:color w:val="111111"/>
          <w:sz w:val="28"/>
          <w:sz w:val="28"/>
          <w:szCs w:val="28"/>
          <w:rtl w:val="true"/>
          <w:lang w:bidi="fa-IR"/>
        </w:rPr>
        <w:t>عمل به آن و دفاع در برابر تأویل جاهلان و تحریف غالیان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نصیحت برای پیامبر خدا،همان تصدیق به نبوّت و رسالت و اطاعت اوامر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هر مورد،به تناسب آن مورد،مفهوم خاصی را تداعی می‌کند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به همین دلیل،به نظر می‌رسد که منظور از نصیحت و خیر خواهی خالصانه امّت،در خطبه بالا،همان برنامه‌ریزی کامل و همه جانبه برای پیشرفت و تعالی مردم در تمام جنبه‌های معنوی و مادی است،چرا که نخستین گام در طریق خیر خواهی امّت،چیزی جز برنامه‌ریزی صحیح نیست،و به این ترتیب امام و والی و زمامدار و رهبر در درجه نخست،باید برنامه صحیح و جامعی را که تضمین و تأمین کننده منافع معنوی و مادّی توده‌های مردم و سبب رسیدن به کمال مطلوب است با حدّاقل ضایعات،تنظیم کند و این معنا در دنیای امروز از اهمّیت فوق العاده‌ای برخوردار است و صاحبان فکر و اندیشه معتقدند که اشکالاتی که در نظام‌های اجتماعی پیدا می‌شود،نخست به خاطر عدم برنامه ریزی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حضرت،سپس به سراغ دومین حق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بیت المال شما را،در راه شما به طور کامل به کار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توفیر فیئکم،علیکم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مسأله عدالت اجتماعی در زمینه مسائل اقتصادی همیشه مهم‌ترین مشکل جوامع انسانی بوده است و غالب جنگ‌ها و نزاع‌های خونین و بسیاری از مفاسد اجتماعی،به خاطر زیر پا گذاشتن این اصل ظهور و بروز می‌کند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مسأله،موضوع بیشترین پرونده‌های دادگستری‌ها را تشکیل می‌دهد و به همین دلیل برای ایجاد صلح و صفا و نظم و آرامش و مبارزه با مفاسد اخلاقی و انواع انحرافات،باید نخست به سراغ احیای عدالت اجتماعی رفت و اگر می‌بینیم بعد از موضوع برنامه ریزی کلی جامعه،امام علیه السّلام انگشت روی این موضوع می‌گذارد،به خاطر جهاتی است که در بالا 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ارباب لغت،در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رجوع به حالت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سایه هنگامی که از طرف غرب به شرق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آیات قرآن و احادیث معمولا بر اموالی اطلاق می‌شود که از کفّار به مسلمانان می‌رسد،گاه به خصوص اموالی که بدون جنگ،از آنها به دست می‌آید و گاه به همه این اموال و گاه حتّی به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طبیعی که متعلّق به حکومت اسلامی است و مالک مشخصی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فیء در جمله بالا،در کلام امام علیه السّلام اشاره به تمام اموال بیت المال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فیئکم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به این است که وظیفه حاکم،این است که اموال عمومی را،به طور کامل در اختیار نیازمندان و تمام صاحبان حق قرار دهد و به طور کلی به امور اقتصادی و معیشت مردم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وظیفه حاکم،پرداختن به مسائل مربوط به آموزش و کارهای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زمینه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دیگر شما بر من،این است که شما را تعلیم کنم تا از جهل و نادانی رهایی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تعلیمکم کیلا تجهلوا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والی باید با آموزش‌های صحیح و سالم به مبارزه با جهل برخیزد و سطح افکار مردم را بالا ببرد و فرهنگ جامعه را تقویت کند و عامل مهم بدبختی‌ها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حق شما بر من،این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تربیت کنم و پرورش دهم تا فرا گیرید و آگاه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تأدیبکم کیما تعلموا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در جمله‌های کوتاه و پر معنای بالا،به چهار بعد مهم حکومت اسلامی و حقوق ملت‌ها بر حاکمان اشاره فرموده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صحیح،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عادلانه مسائل اقتصادی،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کامل به امر آموزش،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امر پرورش و تهذیب اخلاق و مبارزه با مفاسد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مورد حق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شما را تعلیم دهم تا از جهل رهایی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حق چهارم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تربیت کنم تا فرا گیرید و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نتیجه تعلیم،گر چه آگاهی است،ولی نتیجه تأدیب،پرورش صفات اخلاقی است و نه مسأله آگاهی،ولی منظور امام علیه السّلام این است که از آثار فضایل و زیانهای رذایل آگاهی پیدا کنید تا فضایل را در وجود خود پیاده کرده و با رذایل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حق سوم،اشاره به عقل نظری دارد و حقّ چهارم اشاره به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بیان حقّ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دیگر حقّ زمامدار بر امّت اسلامی پرداخته و آن نیز در چهار بخش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من بر شما این است که در بیعت خویش وفادار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فالوفاء بالبیعة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بیعت،در واقع همان پیمانی است که میان امّت و امام برقرار می‌شود،پیمانی محکم و لازم الاجراء و بر اساس این پیمان امام علیه السّلام و حاکم باید در همه جا مصلحت امّت را در نظر بگیرد و امنیّت و نظم را برقرار سازد و با دشمنان به مبارزه برخیزد و اسباب پیشرفت و تکامل جامعه را فراهم کند و امّت نیز باید پشت سر امامش بایستد و مانند بازویی نیرومند برای او عمل کند و کاری که بر خلاف این عهد و پیمان است،هرگز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حقّ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آشکار و نهان خیر خواهی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النّصیحة فی المشهد و المغیب</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متعلّمان چاپلوس یا منافقان چند چهره نباشید که در حضور من سخن از دوستی و محبّت و اخلاص بزنید و اعلام خیر خواهی کنید،امّا در پشت سر یا </w:t>
      </w:r>
    </w:p>
    <w:p>
      <w:pPr>
        <w:pStyle w:val="BookText"/>
        <w:rPr/>
      </w:pPr>
      <w:r>
        <w:rPr>
          <w:rFonts w:ascii="IRNazanin" w:hAnsi="IRNazanin" w:eastAsia="IRNazanin"/>
          <w:color w:val="111111"/>
          <w:sz w:val="28"/>
          <w:sz w:val="28"/>
          <w:szCs w:val="28"/>
          <w:rtl w:val="true"/>
          <w:lang w:bidi="fa-IR"/>
        </w:rPr>
        <w:t>بی‌تفاوت باشید و یا طریق خیانت و فساد را در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همه جا حاضر نیستم خدای من همه جا حاضر و ناظر است و این جهان همه جایش،محضر خدا است و برای انسان‌های با ایمان حضور و غیاب من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به سراغ سومین حق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شما را بخوانم اجابت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الإجابة حین أدعوکم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مانند افراد سست و ناتوان و بیمار گونه که در اجابت دعوتها تعلّل می‌ورزند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گوش به فرمان امامتان باشید که گاه ساعتها و لحظه‌ها سرنوشت ساز است و اندکی تعلّل و سستی و تأخیر،ممکن است زیانهای غیر قابل جبرانی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انضباط و گوش به فرمان بودن،باید بر همه امّت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چهارمین و آخرین حق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به شما فرمان دهم،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الطّاعة حین آمرکم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که گروهی فراخوانی امام علیه السّلام را پذیرا شوند و به دعوت او لبیک گویند،امّا هنگامی که به حضور او آمدند و فرمان سخت و سنگینی که حافظ منافع امّت است صادر شد،اطاعت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 اجابت دعوت لازم است و هم اطاعت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حقوق چهارگانه امام بر امّت،اموری است که منافع آن مستقیما به خود آنان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منّتی در انجام دادن این امور بر امام ندارند،بلکه امام بر آنها منّت دارد که با استفاده از این حقوق امنیت و آبادی و آزادی و افتخارات آنها را تضمین 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نهج البلاغه در اینجا افزوده‌اند که این حقوق چهارگانه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طرف چهار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امام عادل و منصوب از ناحیه خدا است و نه </w:t>
      </w:r>
      <w:bookmarkStart w:id="726" w:name="pg13933_177382"/>
    </w:p>
    <w:p>
      <w:pPr>
        <w:pStyle w:val="BookText"/>
        <w:rPr/>
      </w:pPr>
      <w:bookmarkEnd w:id="726"/>
      <w:r>
        <w:rPr>
          <w:rFonts w:ascii="IRNazanin" w:hAnsi="IRNazanin" w:eastAsia="IRNazanin"/>
          <w:color w:val="111111"/>
          <w:sz w:val="28"/>
          <w:sz w:val="28"/>
          <w:szCs w:val="28"/>
          <w:rtl w:val="true"/>
          <w:lang w:bidi="fa-IR"/>
        </w:rPr>
        <w:t>همه زمامداران،اعم از خوب و بد،به همین دلیل امام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علیکم حقّا، </w:t>
      </w:r>
      <w:r>
        <w:rPr>
          <w:rStyle w:val="FootnoteAnchor"/>
          <w:rtl w:val="true"/>
        </w:rPr>
        <w:footnoteReference w:id="385"/>
      </w:r>
      <w:r>
        <w:rPr>
          <w:rFonts w:ascii="IRNazanin" w:hAnsi="IRNazanin" w:eastAsia="IRNazanin"/>
          <w:color w:val="111111"/>
          <w:sz w:val="28"/>
          <w:sz w:val="28"/>
          <w:szCs w:val="28"/>
          <w:rtl w:val="true"/>
          <w:lang w:bidi="fa-IR"/>
        </w:rPr>
        <w:t>مرا بر شما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می‌رسد که آنچه در این بیان مبارک امام آمده،برنامه‌ای است که برای هر قوم و ملّتی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پیشوایی،خواه از ناحیه خدا باشد و یا به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أمیر برّ أو فاجر</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هر امیری در هر جامعه‌ای بر سر کار آید،اگر بخواهد کار او پیشرفت کند باید این حقوق چهار گانه را محترم بشمارد و نیز هر ملّتی اگر بخواهد از وجود امیر خود بهره گیرد،باید اصول چهار گانه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آنچه در این خطبه آمده ارشاد و راهنمایی به حکم عقل و منطق است</w:t>
      </w:r>
      <w:r>
        <w:rPr>
          <w:rFonts w:eastAsia="IRNazanin" w:cs="IRNazanin"/>
          <w:color w:val="111111"/>
          <w:sz w:val="28"/>
          <w:szCs w:val="28"/>
          <w:rtl w:val="true"/>
          <w:lang w:bidi="fa-IR"/>
        </w:rPr>
        <w:t>.</w:t>
      </w:r>
    </w:p>
    <w:p>
      <w:pPr>
        <w:pStyle w:val="Heading4"/>
        <w:numPr>
          <w:ilvl w:val="3"/>
          <w:numId w:val="1"/>
        </w:numPr>
        <w:rPr/>
      </w:pPr>
      <w:bookmarkStart w:id="727" w:name="__RefHeading___Toc110981_3381743652"/>
      <w:bookmarkStart w:id="728" w:name="_Toc288"/>
      <w:bookmarkEnd w:id="727"/>
      <w:r>
        <w:rPr>
          <w:rtl w:val="true"/>
        </w:rPr>
        <w:t>نکته‌ها</w:t>
      </w:r>
      <w:bookmarkEnd w:id="728"/>
    </w:p>
    <w:p>
      <w:pPr>
        <w:pStyle w:val="Heading5"/>
        <w:numPr>
          <w:ilvl w:val="4"/>
          <w:numId w:val="1"/>
        </w:numPr>
        <w:rPr/>
      </w:pPr>
      <w:bookmarkStart w:id="729" w:name="__RefHeading___Toc110983_3381743652"/>
      <w:bookmarkStart w:id="730" w:name="_Toc289"/>
      <w:bookmarkEnd w:id="729"/>
      <w:r>
        <w:rPr/>
        <w:t>1</w:t>
      </w:r>
      <w:r>
        <w:rPr>
          <w:rtl w:val="true"/>
        </w:rPr>
        <w:t>-</w:t>
      </w:r>
      <w:r>
        <w:rPr>
          <w:rtl w:val="true"/>
        </w:rPr>
        <w:t>حقوق متقابل امام و امّت</w:t>
      </w:r>
      <w:bookmarkEnd w:id="730"/>
    </w:p>
    <w:p>
      <w:pPr>
        <w:pStyle w:val="BookText"/>
        <w:rPr/>
      </w:pPr>
      <w:r>
        <w:rPr>
          <w:rFonts w:ascii="IRNazanin" w:hAnsi="IRNazanin" w:eastAsia="IRNazanin"/>
          <w:color w:val="111111"/>
          <w:sz w:val="28"/>
          <w:sz w:val="28"/>
          <w:szCs w:val="28"/>
          <w:rtl w:val="true"/>
          <w:lang w:bidi="fa-IR"/>
        </w:rPr>
        <w:t>حکومت پیوندی است در میان امام و امّت،همانند پیوند سر با بدن که بدون همکاری نزدیک و هماهنگی کامل،هرگز سامان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دیگر،حاکمان الهی در عین این که نمایندگان خدا در میان امّت‌ها هستند،نمایندگان مردم برای تأمین مصالح آنها نیز می‌باشند و به همین دلیل سنگین‌ترین حقوق را امام بر امّت و امّت بر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بحث‌های گسترده‌ای در زمینه این حقوق متقابل دیده می‌شود که از دقّت و اهتمام اسلام به این امر مهم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در جلد اوّل اصول کافی،بابی در همین زمینه دارد و در نخستین حدیث آن باب از ابو حمزه نقل می‌کند که از امام باقر علیه السّلام پرسیدم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الإمام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امام بر مردم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علیهم أن یسمعوا له و یطیعوه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امام بر مردم این است که به سخنانش گوش فرا دهند و فرمانش را اطاعت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بر امام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 بالسّویّة و یعدل فی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میان آنها مساوی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تبعیض در میان مردم قائل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 را در میان آنها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جمله نخست اشاره به مسائل اقتصادی باشد و دومی به مسائل اجتماعی و سیاسی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آن حدیث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ذلک فی النّاس فلا یبالی من أخذ هاهنا و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امر در میان مردم حاکم باشد تفاوتی نمی‌کند که حقوقشان را از اینجا بگیرند یا از آنجا</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اشاره به این که به هر حال مردم به حق خود می‌رسند،خواه مصداق آن اینجا باشد یا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مجلسی در مرآة العقول،در تفسیر این جمله نقل می‌کند 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وقتی،حقّی از دو طرف انجام گیرد،هر کس هر کجا برود و هر کار کند،مشکلی برای او ایجاد نمی‌شود و یا هر کس هر مذهبی داشته باشد فرقی نمی‌کند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زندگی امیر مؤمنان و تاریخ پر افتخار او سرمشق بسیار مهم و پر ارزشی برای مسأله حکومت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امر عدالت بحدّی سخت‌گیر بود که تمام وجود خویش و موقعیت خود را فدای آن کرد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الحدید،در ذیل خطبه مورد بحث از یکی از مورّخان به نام فضیل بن جعد،نقل می‌کند که مهم‌ترین عامل جدایی گروهی از عرب از امیر مؤمنان علی علیه السّلام مسائل مالی بود،چرا که آن حضرت،شرفا و شخصیت‌های معروف را بر دیگران برتری نمی‌داد و نژاد عرب را بر غیر عرب مقدّم نمی‌شمرد و با رؤساء و امرای قبایل سازش‌های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معمول پادشاهان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 و هیچ کس را </w:t>
      </w:r>
    </w:p>
    <w:p>
      <w:pPr>
        <w:pStyle w:val="BookText"/>
        <w:rPr/>
      </w:pPr>
      <w:r>
        <w:rPr>
          <w:rFonts w:ascii="IRNazanin" w:hAnsi="IRNazanin" w:eastAsia="IRNazanin"/>
          <w:color w:val="111111"/>
          <w:sz w:val="28"/>
          <w:sz w:val="28"/>
          <w:szCs w:val="28"/>
          <w:rtl w:val="true"/>
          <w:lang w:bidi="fa-IR"/>
        </w:rPr>
        <w:t>به سوی شخص خود فرا نمی‌خواند،در حالی که معاویه دقیقا بر خلاف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دنیا پرستان علی علیه السّلام را رها کرده و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اضافه می‌کند که علی علیه السّلام از یاری نکردن اصحابش و فرار بعضی به سوی معاویه،با مالک اشتر سخن گفت و گله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ما با اهل بصره به کمک مردم بصره و اهل کوفه پیکار کردیم،مردم متحد بودند،ولی امروز اختلاف پیدا کرده و اراده آنها ضعیف و نفرات آنها کم شده است و تو نیز می‌خواهی با عدالت با آنها رفتار کنی و حق را به حقدار برسانی و اگر افراد عادی در برابر سرشناسان مظلوم واقع شدند،حقّ آنها را از ظالمان بگیری و افراد صاحب نفوذ و شرفا در نظر تو با افراد عادی 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گروهی از اصحابت از اجرای حق در باره آنها بلند شده و از عدالت تو اندوهگین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مشاهده می‌کنند که معاویه به ثروتمندان و صاحبان نفوذ چه خدمتی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آنها متوجه دنیا شده و کمتر کسی پیدا می‌شود که اهل دنیا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از حق کناره می‌گیرند و خریدار باطل هستند و دنیا را بر آخرت ترجیح می‌دهند،اگر اموال را در اختیار دنیا پرستان با نفوذ قرار دهی گردن‌ها به سوی تو کشیده می‌شود و خیر خواه تو می‌شوند و به تو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گفتی که ما با عدالت رفتار می‌کنیم، این چیزی جز پیروی فرمان خدا 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أَساءَ فَعَلَیْها وَ ما رَبُّکَ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صالحی را انجام دهد،سودش برای خود او است و هر کس بدی کند،به خویشتن بدی کرده است، پروردگارت هرگز به بندگان ستم نمی‌کند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این که در آنچه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کرده باشم،بیشتر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مرا به سوی آن دعوت می‌کنی</w:t>
      </w:r>
      <w:r>
        <w:rPr>
          <w:rFonts w:eastAsia="IRNazanin" w:cs="IRNazanin"/>
          <w:color w:val="111111"/>
          <w:sz w:val="28"/>
          <w:szCs w:val="28"/>
          <w:rtl w:val="true"/>
          <w:lang w:bidi="fa-IR"/>
        </w:rPr>
        <w:t xml:space="preserve">). </w:t>
      </w:r>
      <w:bookmarkStart w:id="731" w:name="pg13933_177385"/>
    </w:p>
    <w:p>
      <w:pPr>
        <w:pStyle w:val="BookText"/>
        <w:rPr/>
      </w:pPr>
      <w:bookmarkEnd w:id="731"/>
      <w:r>
        <w:rPr>
          <w:rFonts w:ascii="IRNazanin" w:hAnsi="IRNazanin" w:eastAsia="IRNazanin"/>
          <w:color w:val="111111"/>
          <w:sz w:val="28"/>
          <w:sz w:val="28"/>
          <w:szCs w:val="28"/>
          <w:rtl w:val="true"/>
          <w:lang w:bidi="fa-IR"/>
        </w:rPr>
        <w:t xml:space="preserve">و امّا این که گفتی حق بر آنها سنگین است و به همین جهت از ما جدا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بر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آنها به خاطر جور و ستم جدا نشدند و بعد از جدایی از ما به عدالت پناه نبردند،تنها به سراغ دنیای ناپایدار رفتند و روز قیامت از آنها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گفتی من بی‌حساب اموال بیت المال را بذل کنم،و به آن گروه از مردانی که اشاره کردی بخشش مخصوصی داشته باشم،این کار برای من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هیچ کس بیش از حقّش نمی‌توانم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شدن این گروه از ما لطمه‌ای به ما وارد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بحق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گروههای کوچکی که به فرمان خدا بر گروههائی عظیم پیروز شدند و خداوند با صابران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باز هم در موارد مناسب،به ویژگیهای حکومت اسلامی و حق امام بر امّت و حقّ امّت بر امام خواهیم پرداخت</w:t>
      </w:r>
      <w:r>
        <w:rPr>
          <w:rFonts w:eastAsia="IRNazanin" w:cs="IRNazanin"/>
          <w:color w:val="111111"/>
          <w:sz w:val="28"/>
          <w:szCs w:val="28"/>
          <w:rtl w:val="true"/>
          <w:lang w:bidi="fa-IR"/>
        </w:rPr>
        <w:t>.</w:t>
      </w:r>
    </w:p>
    <w:p>
      <w:pPr>
        <w:pStyle w:val="Heading5"/>
        <w:numPr>
          <w:ilvl w:val="4"/>
          <w:numId w:val="1"/>
        </w:numPr>
        <w:rPr/>
      </w:pPr>
      <w:bookmarkStart w:id="732" w:name="__RefHeading___Toc110985_3381743652"/>
      <w:bookmarkStart w:id="733" w:name="_Toc290"/>
      <w:bookmarkEnd w:id="732"/>
      <w:r>
        <w:rPr/>
        <w:t>2</w:t>
      </w:r>
      <w:r>
        <w:rPr>
          <w:rtl w:val="true"/>
        </w:rPr>
        <w:t>-</w:t>
      </w:r>
      <w:r>
        <w:rPr>
          <w:rtl w:val="true"/>
        </w:rPr>
        <w:t>در کشاکش تعارض حق و مصلحت</w:t>
      </w:r>
      <w:r>
        <w:rPr>
          <w:rtl w:val="true"/>
        </w:rPr>
        <w:t>!</w:t>
      </w:r>
      <w:bookmarkEnd w:id="733"/>
    </w:p>
    <w:p>
      <w:pPr>
        <w:pStyle w:val="BookText"/>
        <w:rPr/>
      </w:pPr>
      <w:r>
        <w:rPr>
          <w:rFonts w:ascii="IRNazanin" w:hAnsi="IRNazanin" w:eastAsia="IRNazanin"/>
          <w:color w:val="111111"/>
          <w:sz w:val="28"/>
          <w:sz w:val="28"/>
          <w:szCs w:val="28"/>
          <w:rtl w:val="true"/>
          <w:lang w:bidi="fa-IR"/>
        </w:rPr>
        <w:t>بسیار می‌شود که واقعیت‌ها با ملاحظات زودگذر و مصالح شخصی و گروهی در تعارض است و حق در یک طرف قرار می‌گیرد و مصلحت اندیشی در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معمولا سیاستمداران دنیا مصلحت اندیشی را بر حق و واقعیّت مقدّم می‌دارند و حق را در پای آن قربانی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تاریخ،پر است از نمونه‌های این تعارض و این ترجیح و در عصر و زمان خود تقریبا همه روزه شاهد آن هستیم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مردان الهی و رجالی که گام در جای آنها نهاده‌اند،بی‌تردید حق را ترجیح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اختلاف امیر مؤمنان علی علیه السّلام با دشمنان و حتّی با بعضی از دوستانش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 که تقسیم عادلانه بیت المال،هر چند حق است،امّا هماهنگ با مصلحت نیست و باید سردمداران را مقدّم شمرد و ثروتمندان صاحب زور را سهم بیشتری داد و از سهم مستضعفان تسلیم در مقابل حق کاست در حالی که علی علیه السّلام دقیقا طرفدار اجرای حق و عدالت بود،هر چند برای گروهی ناخوشایند باشد و دست از حمایت او بردارند یا به مخالفتش برخیزند و تنها ماندن علی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در خطبه بالا و بسیاری از خطبه‌های نهج البلاغه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خاطر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حائز اهمیّت است که اگر امام علیه السّلام آن گونه که خدا و پیامبر صلّی اللّه علیه و آله و سلّم دستور داده بودند،بلافاصله پس از پیامبر اکرم صلّی اللّه علیه و آله و سلّم در جایگاه خود قرار می‌گرفت بسیاری از این مشکلات وجود نداشت،چرا که پیامبر صلّی اللّه علیه و آله و سلّم جاده حق را هموار کرده بود و اکثریت قاطع توده‌های مردم آن را پذیرا شده بودند،ولی تبعیض‌های ناروای ایّام خلفا،مخصوصا هرج و مرج عجیبی که در امر بیت المال در عصر عثمان به وجود آمد و اموال بیت المال بی‌دریغ و بی‌حساب در میان اقوام و بستگان عثمان و گروهی از زورمندان تقسیم شد،وضع را به کلّی دگرگون ساخت و سنّت شوم و عادت بدی را در میان آنها به وجود آورد،بگونه‌ای که بازگرداندن آنها به حق بسیار مشکل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افزایش فوق العاده غنائم و قرار گرفتن اموال فراوان در بیت المال نیز سبب شد که گروهی مانند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سابقان اسلام و از یاران خاص پیغمبر اکرم صلّی اللّه علیه و آله و سلّم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در پای مصالح شخصی قربانی کنند و در اینجا بود که مشکلات حکومت امام علیه السّلام چند برابر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با این که به خوبی می‌دانست که ادامه سیاست ترجیح حق بر مصلحت چه مشکلاتی را برای او به بار خواهد آورد و ممکن است در بعضی از صحنه‌ها مایه شکست گردد،باز دست از این برنامه الهی برنداشت،چرا که با این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یک ارزش مهم اسلامی را زنده کرد و به یقین احیای ارزشها و حفظ آن برای نسل‌های آینده در یک مکتب الهی مقدّم بر پیروزی‌های موقّت و مقطعی است و این مطلب مهمّی است که به بسیاری از سؤالات در باره چگونگی حکومت علی علیه السّلام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خدا باز در موقع مناسب از آن سخن خواهیم گفت</w:t>
      </w:r>
      <w:r>
        <w:rPr>
          <w:rFonts w:eastAsia="IRNazanin" w:cs="IRNazanin"/>
          <w:color w:val="111111"/>
          <w:sz w:val="28"/>
          <w:szCs w:val="28"/>
          <w:rtl w:val="true"/>
          <w:lang w:bidi="fa-IR"/>
        </w:rPr>
        <w:t xml:space="preserve">. </w:t>
      </w:r>
      <w:bookmarkStart w:id="734" w:name="pg13933_177388"/>
    </w:p>
    <w:p>
      <w:pPr>
        <w:pStyle w:val="Heading2"/>
        <w:numPr>
          <w:ilvl w:val="1"/>
          <w:numId w:val="1"/>
        </w:numPr>
        <w:rPr/>
      </w:pPr>
      <w:bookmarkStart w:id="735" w:name="__RefHeading___Toc110987_3381743652"/>
      <w:bookmarkStart w:id="736" w:name="_Toc291"/>
      <w:bookmarkEnd w:id="734"/>
      <w:bookmarkEnd w:id="735"/>
      <w:r>
        <w:rPr>
          <w:rtl w:val="true"/>
        </w:rPr>
        <w:t>خطبۀ سی و پنجم</w:t>
      </w:r>
      <w:r>
        <w:rPr>
          <w:rtl w:val="true"/>
        </w:rPr>
        <w:t xml:space="preserve">: </w:t>
      </w:r>
      <w:r>
        <w:rPr>
          <w:rtl w:val="true"/>
        </w:rPr>
        <w:t>امام این خطبه را پس از پایان گرفتن جریان حکمین ایراد فرمود</w:t>
      </w:r>
      <w:bookmarkEnd w:id="736"/>
    </w:p>
    <w:p>
      <w:pPr>
        <w:pStyle w:val="Heading3"/>
        <w:numPr>
          <w:ilvl w:val="2"/>
          <w:numId w:val="1"/>
        </w:numPr>
        <w:rPr/>
      </w:pPr>
      <w:bookmarkStart w:id="737" w:name="__RefHeading___Toc110989_3381743652"/>
      <w:bookmarkStart w:id="738" w:name="_Toc292"/>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بعد التّحکیم و ما بلغه من أمر الحکمین</w:t>
      </w:r>
    </w:p>
    <w:p>
      <w:pPr>
        <w:pStyle w:val="BookText"/>
        <w:rPr/>
      </w:pP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حمد اللّه علی بلائه،ثمّ بیان سبب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خطبه را پس از پایان گرفتن جریان حکمین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عمرو بن عاص با حیله و تزویر ابو موسی اشعری نادان را فریب داد تا علی علیه السّلام را از خلافت خلع و معاویه را نصب کنند و این معنا مردم عراق را سخت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خطبه امام علیه السّلام بعد از حمد و ثنای الهی بر این ابتلاء،به شرح آن می‌پردازد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و إن أتی الدّهر بالخطب الفادح و الحدث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لا شریک له،لیس معه إله غیره و أنّ محمّدا عبده و رسوله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معصیة النّاصح الشّفیق العالم المجرّب تورث الحسرة،و تعقب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أمرتکم فی هذه الحکومة أمری،و نخلت لکم مخزون رأیی،لو کان یطاع لقصیر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فأبیتم علیّ إباء المخالفین الجفاة،و </w:t>
      </w:r>
      <w:bookmarkStart w:id="739" w:name="pg13933_177389"/>
    </w:p>
    <w:p>
      <w:pPr>
        <w:pStyle w:val="BookText"/>
        <w:rPr/>
      </w:pPr>
      <w:bookmarkEnd w:id="739"/>
      <w:r>
        <w:rPr>
          <w:rFonts w:ascii="IRNazanin" w:hAnsi="IRNazanin" w:eastAsia="IRNazanin"/>
          <w:color w:val="111111"/>
          <w:sz w:val="28"/>
          <w:sz w:val="28"/>
          <w:szCs w:val="28"/>
          <w:rtl w:val="true"/>
          <w:lang w:bidi="fa-IR"/>
        </w:rPr>
        <w:t>المنابذین العصاة،حتّی ارتاب النّاصح بنصحه،و ضنّ الزّند بقدحه،فکنت أنا و إیّاکم کما قال أخو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أمرتکم أمری بمنعرج اللّوی فلم تستبینوا النّصح إلاّ ضحی الغد</w:t>
      </w:r>
    </w:p>
    <w:p>
      <w:pPr>
        <w:pStyle w:val="Heading3"/>
        <w:numPr>
          <w:ilvl w:val="2"/>
          <w:numId w:val="1"/>
        </w:numPr>
        <w:rPr/>
      </w:pPr>
      <w:bookmarkStart w:id="740" w:name="__RefHeading___Toc110991_3381743652"/>
      <w:bookmarkStart w:id="741" w:name="_Toc293"/>
      <w:bookmarkEnd w:id="740"/>
      <w:r>
        <w:rPr>
          <w:rtl w:val="true"/>
        </w:rPr>
        <w:t>ترجمه</w:t>
      </w:r>
      <w:bookmarkEnd w:id="741"/>
    </w:p>
    <w:p>
      <w:pPr>
        <w:pStyle w:val="BookText"/>
        <w:rPr/>
      </w:pPr>
      <w:r>
        <w:rPr>
          <w:rFonts w:ascii="IRNazanin" w:hAnsi="IRNazanin" w:eastAsia="IRNazanin"/>
          <w:color w:val="111111"/>
          <w:sz w:val="28"/>
          <w:sz w:val="28"/>
          <w:szCs w:val="28"/>
          <w:rtl w:val="true"/>
          <w:lang w:bidi="fa-IR"/>
        </w:rPr>
        <w:t>ستایش مخصوص خداوند است،هر چند روزگار،حوادث سنگین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دردناکی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آورده است و گواهی می‌دهم که معبودی جز خداوند یگانه نیست،شریکی ندارد و معبودی با او نمی‌باشد و گواهی می‌دهم که محمّد صلّی اللّه علیه و آله و سلّم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بعد،نافرمانی از دستور نصیحت کننده مهربان دانای با تجربه،موجب حسرت و اندوه می‌گردد و پشیمانی به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 باره مسأله حکمیت، فرمان خود را به شما گفتم و نظر خالص خویش را در اختیار شما گذاردم،اگر به سخنان قصیر </w:t>
      </w:r>
      <w:r>
        <w:rPr>
          <w:rStyle w:val="FootnoteAnchor"/>
          <w:rtl w:val="true"/>
        </w:rPr>
        <w:footnoteReference w:id="393"/>
      </w:r>
      <w:r>
        <w:rPr>
          <w:rFonts w:ascii="IRNazanin" w:hAnsi="IRNazanin" w:eastAsia="IRNazanin"/>
          <w:color w:val="111111"/>
          <w:sz w:val="28"/>
          <w:sz w:val="28"/>
          <w:szCs w:val="28"/>
          <w:rtl w:val="true"/>
          <w:lang w:bidi="fa-IR"/>
        </w:rPr>
        <w:t>،گوش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مانند مخالفان جفا کار و عصیانگران پیمان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سخنانم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کردید،تا آنجا که گویی نصیحت کننده در پند خویش به تردید افتاد و از ادامه اندرز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مثال من و شما مانند گفتار اخو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قبیله بنی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ماجرای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سرزمین منعرج اللوی،دستور خود را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گوش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آن را فردا صبح درک کردید</w:t>
      </w:r>
      <w:r>
        <w:rPr>
          <w:rFonts w:eastAsia="IRNazanin" w:cs="IRNazanin"/>
          <w:color w:val="111111"/>
          <w:sz w:val="28"/>
          <w:szCs w:val="28"/>
          <w:rtl w:val="true"/>
          <w:lang w:bidi="fa-IR"/>
        </w:rPr>
        <w:t xml:space="preserve">. </w:t>
      </w:r>
      <w:bookmarkStart w:id="742" w:name="pg13933_177390"/>
    </w:p>
    <w:p>
      <w:pPr>
        <w:pStyle w:val="Heading3"/>
        <w:numPr>
          <w:ilvl w:val="2"/>
          <w:numId w:val="1"/>
        </w:numPr>
        <w:rPr/>
      </w:pPr>
      <w:bookmarkStart w:id="743" w:name="__RefHeading___Toc110993_3381743652"/>
      <w:bookmarkStart w:id="744" w:name="_Toc294"/>
      <w:bookmarkEnd w:id="742"/>
      <w:bookmarkEnd w:id="743"/>
      <w:r>
        <w:rPr>
          <w:rtl w:val="true"/>
        </w:rPr>
        <w:t>خطبه در یک نگاه</w:t>
      </w:r>
      <w:bookmarkEnd w:id="744"/>
    </w:p>
    <w:p>
      <w:pPr>
        <w:pStyle w:val="BookText"/>
        <w:rPr/>
      </w:pPr>
      <w:r>
        <w:rPr>
          <w:rFonts w:ascii="IRNazanin" w:hAnsi="IRNazanin" w:eastAsia="IRNazanin"/>
          <w:color w:val="111111"/>
          <w:sz w:val="28"/>
          <w:sz w:val="28"/>
          <w:szCs w:val="28"/>
          <w:rtl w:val="true"/>
          <w:lang w:bidi="fa-IR"/>
        </w:rPr>
        <w:t>همان گونه که در بالا اشاره شد،این خطبه را امیر مؤمنان بعد از خاتمه کار حکمین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حکمین برای جهان اسلام بسیار سخت و ناگوار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ثابت کرد که اگر علی علیه السّلام آنها را از مسأله ارجاع به حکمیت نهی فرمود و بر لزوم ادامه جنگ تا پیروزی نهایی توصیه کرد،دلیلش این گونه پیامدها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امام علیه السّلام مردم کوفه را سخت سرزنش می‌کند و به آنها نشان می‌دهد که این محصول نافرمانی و پند نپذیرفتن آنان است</w:t>
      </w:r>
      <w:r>
        <w:rPr>
          <w:rFonts w:eastAsia="IRNazanin" w:cs="IRNazanin"/>
          <w:color w:val="111111"/>
          <w:sz w:val="28"/>
          <w:szCs w:val="28"/>
          <w:rtl w:val="true"/>
          <w:lang w:bidi="fa-IR"/>
        </w:rPr>
        <w:t>.</w:t>
      </w:r>
    </w:p>
    <w:p>
      <w:pPr>
        <w:pStyle w:val="Heading3"/>
        <w:numPr>
          <w:ilvl w:val="2"/>
          <w:numId w:val="1"/>
        </w:numPr>
        <w:rPr/>
      </w:pPr>
      <w:bookmarkStart w:id="745" w:name="__RefHeading___Toc110995_3381743652"/>
      <w:bookmarkStart w:id="746" w:name="_Toc295"/>
      <w:bookmarkEnd w:id="745"/>
      <w:r>
        <w:rPr>
          <w:rtl w:val="true"/>
        </w:rPr>
        <w:t>شرح و تفسیر</w:t>
      </w:r>
      <w:bookmarkEnd w:id="746"/>
    </w:p>
    <w:p>
      <w:pPr>
        <w:pStyle w:val="Heading4"/>
        <w:numPr>
          <w:ilvl w:val="3"/>
          <w:numId w:val="1"/>
        </w:numPr>
        <w:rPr/>
      </w:pPr>
      <w:bookmarkStart w:id="747" w:name="__RefHeading___Toc110997_3381743652"/>
      <w:bookmarkStart w:id="748" w:name="_Toc296"/>
      <w:bookmarkEnd w:id="747"/>
      <w:r>
        <w:rPr>
          <w:rtl w:val="true"/>
        </w:rPr>
        <w:t>نتیجۀ نافرمانی این است</w:t>
      </w:r>
      <w:r>
        <w:rPr>
          <w:rtl w:val="true"/>
        </w:rPr>
        <w:t>!</w:t>
      </w:r>
      <w:bookmarkEnd w:id="748"/>
    </w:p>
    <w:p>
      <w:pPr>
        <w:pStyle w:val="BookText"/>
        <w:rPr/>
      </w:pPr>
      <w:r>
        <w:rPr>
          <w:rFonts w:ascii="IRNazanin" w:hAnsi="IRNazanin" w:eastAsia="IRNazanin"/>
          <w:color w:val="111111"/>
          <w:sz w:val="28"/>
          <w:sz w:val="28"/>
          <w:szCs w:val="28"/>
          <w:rtl w:val="true"/>
          <w:lang w:bidi="fa-IR"/>
        </w:rPr>
        <w:t>شرایطی که این خطبه در آن بیان شد شرایطی بسیار دردناک و جانکاه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توطئه‌های معاویه و عمرو بن عاص،با استفاده از جهل و نادانی ابو موسی اشعری و گروه عظیمی که پشت سر او ایستاده بودند،به نتیجه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موفّق شدند که نتیجه حکمیت را به نفع خود تمام کنند و به پندار خویش امام را از خلافت عزل کرده،معاویه را بر جای او بنشانند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غم و اندوه قلب امام را می‌فشرد،زیرا از قبل تمام این امور را پیش‌بینی فرموده و به مردم عراق و کوفه خبر داده بود،ولی جهل و عصبیّت و لجاجت و خود خواهی و تنبلی و تن پروری مانع از آن شد که نصایح حکیمانه امام را پذیرا شوند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این خطبه را مانند خطبه‌های دیگر،با حمد و ثنای الهی شروع می‌کند،حمد و ثنایی که رنگ دیگری دارد و خدا را حتّی بر این حادثه دردناک و امتحان بزرگ ستایش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 است هر چند روزگار حوادث سنگین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دردناکی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w:t>
      </w:r>
    </w:p>
    <w:p>
      <w:pPr>
        <w:pStyle w:val="BookText"/>
        <w:rPr/>
      </w:pPr>
      <w:r>
        <w:rPr>
          <w:rFonts w:ascii="IRNazanin" w:hAnsi="IRNazanin" w:eastAsia="IRNazanin"/>
          <w:color w:val="111111"/>
          <w:sz w:val="28"/>
          <w:sz w:val="28"/>
          <w:szCs w:val="28"/>
          <w:rtl w:val="true"/>
          <w:lang w:bidi="fa-IR"/>
        </w:rPr>
        <w:t xml:space="preserve">إن أتی الدّهر بالخطب </w:t>
      </w:r>
      <w:r>
        <w:rPr>
          <w:rStyle w:val="FootnoteAnchor"/>
          <w:rtl w:val="true"/>
        </w:rPr>
        <w:footnoteReference w:id="394"/>
      </w:r>
      <w:r>
        <w:rPr>
          <w:rFonts w:ascii="IRNazanin" w:hAnsi="IRNazanin" w:eastAsia="IRNazanin"/>
          <w:color w:val="111111"/>
          <w:sz w:val="28"/>
          <w:sz w:val="28"/>
          <w:szCs w:val="28"/>
          <w:rtl w:val="true"/>
          <w:lang w:bidi="fa-IR"/>
        </w:rPr>
        <w:t xml:space="preserve">الفادح </w:t>
      </w:r>
      <w:r>
        <w:rPr>
          <w:rStyle w:val="FootnoteAnchor"/>
          <w:rtl w:val="true"/>
        </w:rPr>
        <w:footnoteReference w:id="395"/>
      </w:r>
      <w:r>
        <w:rPr>
          <w:rFonts w:ascii="IRNazanin" w:hAnsi="IRNazanin" w:eastAsia="IRNazanin"/>
          <w:color w:val="111111"/>
          <w:sz w:val="28"/>
          <w:sz w:val="28"/>
          <w:szCs w:val="28"/>
          <w:rtl w:val="true"/>
          <w:lang w:bidi="fa-IR"/>
        </w:rPr>
        <w:t>و الحدث الجلیل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جالب این که امام در اینجا اوّلا خدا را بر این حادثه سپاس می‌گوید تا معلوم شود که شکر و ثنای الهی،تنها در برابر حوادث خوشایند و کامروایی‌ها و پیروزی‌ها و بهره‌مند شدن از مواهب معنوی و مادّی نیست،بلکه در همه حال باید او را حمد و ثنا گفت،در سلامت و بیماری،در شادی و غم،در پیروزی و شکست،در همه جا و در برابر همه چیز،چرا که حتّی این حوادث دردناک نیز فلسفه‌هایی دارد که اگر درست شکافته شود،آنها نیز جزء نعم و مواهب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دردناک را به روزگار نسبت می‌دهد و می‌دانیم که روزگار،چیزی جز مردم روزگار نیست و گرنه تابش آفتاب و ماه و نزول باران و وزش باد و سایر امور طبیعی چیزی نیست که منشأ این امور باشد و در خور 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روزگارند که به خاطر اعمال غلطشان گرفتار عواقب دردناک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حادثه اگر مردم عراق گوش به فرمان امام و مولایشان داده بودند و از هشدارهای او بیدار شده و از پندهای این حکیم الهی نتیجه گرفته بودند،هرگز در چنین دام سختی گرفتار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خطب،به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دیگری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حکمین است که برای جهان اسلام بسیار سخت و سنگین بود و پیامدهای ناگواری را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داستان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 نکات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دگرگون نساخت،ولی بهانه خوبی به دست معاویه و پیروان او برای اغوای ناآگاهان داد و بدعت بسیار بدی در جهان اسلام گذاشت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دیگری بر آثار سوء این بدعت شوم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حضرت،بعد از این حمد و ثنا،شهادت به یگانگی خداوند و نبوت پیامبر اسلام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معبودی جز خداوند یگانه نیست،شریکی ندارد و معبودی با او نمی‌باشد،و گواهی می‌دهم که محمد صلّی اللّه علیه و آله و سلّم بنده و فرستاده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لا شریک له،لیس معه إله غیره،و أنّ محمّدا عبده و رسوله 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 شهادتین در آغاز این خطبه،ممکن است علاوه بر تأکید مجدّد بر لزوم تقویت پایه‌های تکامل انسان و احیای اصول عقیدتی اسلام،اشاره به این نکته باشد که رسوایی حادثه حکمین،از اینجا سرچشمه گرفت که مردم اصل توحید را پشت سر گذاشتند و به دنبال کارهای شرک آلود رفتند و تأسّی به پیامبر اسلام را نادیده گرفتند و تسلیم هوای نفس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سراغ مقصود اصلی خطبه رفته،می‌فرماید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حمد و ثنای الهی و گواهی به وحدانیّت حق و نبوت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نافرمانی از دستور نصیحت کننده مهربان دانای باتجربه موجب حسرت و اندوه می‌گردد و پشیمانی به بار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 معصیة النّاصح الشّفیق العالم المجرّب </w:t>
      </w:r>
      <w:r>
        <w:rPr>
          <w:rStyle w:val="FootnoteAnchor"/>
          <w:rtl w:val="true"/>
        </w:rPr>
        <w:footnoteReference w:id="396"/>
      </w:r>
      <w:r>
        <w:rPr>
          <w:rFonts w:ascii="Amiri" w:hAnsi="Amiri" w:eastAsia="Amiri" w:cs="Amiri"/>
          <w:color w:val="111111"/>
          <w:sz w:val="28"/>
          <w:sz w:val="28"/>
          <w:szCs w:val="28"/>
          <w:rtl w:val="true"/>
          <w:lang w:bidi="ar-SA"/>
        </w:rPr>
        <w:t>تورث الحسرة،و تعقب النّدامة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جمله در حقیقت بمنزله کبرا و بیان یک قاعده کلّی است که اگر در طرف مشورت انسان چهار صفت جمع باشد،مخالفت او قطعا موجب پشیمانی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ناصح و خیر خواه باشد و به مقتضای خیر خواهی،تلاش لازم را در تشخیص حق انجام دهد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قلبی پر از مهر و محبت داشته باشد و از اعماق روح،خواهان </w:t>
      </w:r>
    </w:p>
    <w:p>
      <w:pPr>
        <w:pStyle w:val="BookText"/>
        <w:rPr/>
      </w:pPr>
      <w:r>
        <w:rPr>
          <w:rFonts w:ascii="IRNazanin" w:hAnsi="IRNazanin" w:eastAsia="IRNazanin"/>
          <w:color w:val="111111"/>
          <w:sz w:val="28"/>
          <w:sz w:val="28"/>
          <w:szCs w:val="28"/>
          <w:rtl w:val="true"/>
          <w:lang w:bidi="fa-IR"/>
        </w:rPr>
        <w:t>خدمت و عاشق پیروزی و سعادت مشورت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عالم باشد و تمام جوانب مطلب را ببیند و مسائل مهم را دقیقا تحلیل کند و ریشه‌های حوادث و نتایج آن را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دارای تجربه کافی در مسائل مهم فردی و اجتماعی باشد،یعنی علاوه بر عقل نظری،دارای عقل عملی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جامع این اوصاف چهارگانه باشد،به احتمال قوی و نزدیک به یقین انسان را به واقع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کسانی که سخنش را زیر پا بگذارند و بر مرکب غرور و لجاجت سوار شوند،جز در بیراهه گام ننهاده‌اند و خود را در پرتگاه بدبختی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بیان این قاعده کلّی به سراغ بیان صغرا و مصداق مورد نظر می‌رود،می‌فرماید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باره مسأله حکمیت فرمان خود را به شما گفتم و نظر خالص خویش را در اختیار شما گذاردم،اگر به سخنان قصیر گوش داده می‌شد چه نیکو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کنت أمرتکم فی هذه الحکومة أمری،و نخلت </w:t>
      </w:r>
      <w:r>
        <w:rPr>
          <w:rStyle w:val="FootnoteAnchor"/>
          <w:rtl w:val="true"/>
        </w:rPr>
        <w:footnoteReference w:id="397"/>
      </w:r>
      <w:r>
        <w:rPr>
          <w:rFonts w:ascii="IRNazanin" w:hAnsi="IRNazanin" w:eastAsia="IRNazanin"/>
          <w:color w:val="111111"/>
          <w:sz w:val="28"/>
          <w:sz w:val="28"/>
          <w:szCs w:val="28"/>
          <w:rtl w:val="true"/>
          <w:lang w:bidi="fa-IR"/>
        </w:rPr>
        <w:t>لکم مخزون رأیی،لو کان یطاع لقصیر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من هم با اصل حکومت در این مسأله مخالف بودم و هم در چگونگی و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دقیقا پیامدهای این پدیده شوم را برای شما بازگو کردم،ولی متأسّفانه لجاجت و پا فشاری شما در عقیده باطلی که داشتید به شما اجازه نداد تا واقعیت های روشن را در این مسأله مهم ببینید و اکنون که گرفتار عواقب دردناک آن شده‌اید، پشیمانی سودی ندارد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یطاع لقصیر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مشهوری در میان عرب است، و برای کسانی که اندرزهای نصیحت کننده باهوش و مهربان را نشنوند و به پشیمانی </w:t>
      </w:r>
    </w:p>
    <w:p>
      <w:pPr>
        <w:pStyle w:val="BookText"/>
        <w:rPr/>
      </w:pPr>
      <w:r>
        <w:rPr>
          <w:rFonts w:ascii="IRNazanin" w:hAnsi="IRNazanin" w:eastAsia="IRNazanin"/>
          <w:color w:val="111111"/>
          <w:sz w:val="28"/>
          <w:sz w:val="28"/>
          <w:szCs w:val="28"/>
          <w:rtl w:val="true"/>
          <w:lang w:bidi="fa-IR"/>
        </w:rPr>
        <w:t>مبتلا گردند،گفته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این ضرب المثل چنین بوده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پادشاهان حیره،به نام جزیمه،با عمرو بن ظرب،پادشاه جزیره،جنگ کرد و او را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 دخترش،زبّاء،جانشین پدر شد و در این فکر بود که چگونه انتقام خون پدرش را از جزیمه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جزیمه نوشت که من زنم و زنان را پادشاهی نشاید،و از شوهر ناگزیرند و من غیر از تو کسی را برای همسری نمی‌پسندم و اگر بیم سرزنش مردم نبود،خودم به سوی تو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قدم رنجه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کشور ما بیایی کشور ما را از آن خود،خواهی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زبّاء به جزیمه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او در آن زن و کشورش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نزدیکش به مشورت پرداخت،همه او را به این سفر تشویق کردند،مگر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باهوش و عاقبت‌اندیش بود،هر چند کنیززاده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قصیر از روی فراست حدس زد که این پیشنهاد از سوی زنی که پدرش را جزیمه کشته است،خالی از توطئه نیست،به همین دلیل او با همه مشاوران جزیمه مخالفت کرد و وی را از این سفر بر حذر داشت،امّا جزیمه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به آن کشور و آن زن او را به خود مشغول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قصیر اعتنا نکرد و با هزار سوار به سوی جزیره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زبّاء،از او استقبال کردند،ولی احترام زیادی ندید،قصیر بار دیگر به جزیمه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این جریان را خطرناک می‌بینم و به نظر می‌رسد که مکر و حیله‌ای در کار است،امّا جزیمه نادان که غرق خیالات واهی خود بود،به هشدار قصیر اعتنایی نکرد و به راه خود ادامه داد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وارد جزیره شد،سپاهیان زبّاء،او را محاصره کرده و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یطاع لقصیر أمر ،اگر کسی به سخنان قصیر گوش می‌داد کار به اینجا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سخن در میان عرب ضرب المثل شد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امام علیه السّلام در اینجا خود را به قصیر تشبیه می‌کند و لشکر کوفه را به جزیمه نادان و هوس باز و مشاوران کوته فکرش که خود را با دست خویش در دام عمرو عاص و معاویه گرفتار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مانند مخالفان جفا کار و عصیانگران پیمان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امتناع کردید،تا آنجا که گویی نصیحت کننده در پند خویش به تردید افتاد،و از ادامه اندرز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فأبیتم علیّ إباء المخالفین الجفاة،و المنابذین </w:t>
      </w:r>
      <w:r>
        <w:rPr>
          <w:rStyle w:val="FootnoteAnchor"/>
          <w:rtl w:val="true"/>
        </w:rPr>
        <w:footnoteReference w:id="399"/>
      </w:r>
      <w:r>
        <w:rPr>
          <w:rFonts w:ascii="IRNazanin" w:hAnsi="IRNazanin" w:eastAsia="IRNazanin"/>
          <w:color w:val="111111"/>
          <w:sz w:val="28"/>
          <w:sz w:val="28"/>
          <w:szCs w:val="28"/>
          <w:rtl w:val="true"/>
          <w:lang w:bidi="fa-IR"/>
        </w:rPr>
        <w:t xml:space="preserve">العصاة،حتّی ارتاب النّاصح بنصحه،و ضنّ </w:t>
      </w:r>
      <w:r>
        <w:rPr>
          <w:rStyle w:val="FootnoteAnchor"/>
          <w:rtl w:val="true"/>
        </w:rPr>
        <w:footnoteReference w:id="400"/>
      </w:r>
      <w:r>
        <w:rPr>
          <w:rFonts w:ascii="Amiri" w:hAnsi="Amiri" w:eastAsia="Amiri" w:cs="Amiri"/>
          <w:color w:val="111111"/>
          <w:sz w:val="28"/>
          <w:sz w:val="28"/>
          <w:szCs w:val="28"/>
          <w:rtl w:val="true"/>
          <w:lang w:bidi="ar-SA"/>
        </w:rPr>
        <w:t xml:space="preserve">الزّند </w:t>
      </w:r>
      <w:r>
        <w:rPr>
          <w:rStyle w:val="FootnoteAnchor"/>
          <w:rtl w:val="true"/>
        </w:rPr>
        <w:footnoteReference w:id="401"/>
      </w:r>
      <w:r>
        <w:rPr>
          <w:rFonts w:ascii="IRNazanin" w:hAnsi="IRNazanin" w:eastAsia="IRNazanin"/>
          <w:color w:val="111111"/>
          <w:sz w:val="28"/>
          <w:sz w:val="28"/>
          <w:szCs w:val="28"/>
          <w:rtl w:val="true"/>
          <w:lang w:bidi="fa-IR"/>
        </w:rPr>
        <w:t xml:space="preserve">بقدحه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به شما گفتم که بر افراشتن قرآنها بر نیزه‌ها،مکر و خدعه‌ای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را که به مرحله حسّاسی رسیده است به پایان برید،زیرا ساعتی بیش به پیروزی باقی نمانده ولی شما به این سخنان گوش ندادید و از جنگ دست برداشتید و پیشنهاد حکمیّت کردید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گفتم حال که می‌خواهید کار را به حکمیّت بگذارید،ابن عباس را برگزینید،ولی شما راضی نشدید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را پیشنهاد کردم،نپذیرفتید،بلکه اصرار کردید که ابو موسی اشعری احمق و نادان در برابر عمرو عاص مکّار و حیله‌گر قرار بگیرد،و نتیجه همان شد که همگی از آن ناراحتید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المخالفین 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مخالفت شما با من،تنها به خاطر سوء تشخیص نبود،بلکه آمیخته با نوعی جفاکاری و عصیان و گردنکشی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المنابذین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همین معنا است که مخالفتهای شما از روح عصیانگری و پیمان شکنی شما سرچشمه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مخالفتها چنان پر جوش و شدید بود که من چاره‌ای جز این ندیدم که سکوت اختیار کنم،سکوتی که شاید در نظر بعضی به عنوان تردید در نصایح و پیشنهادهایم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 الزّند 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اصل،به این معنا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 از آتش دادن بخل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سنگ آتش زنه را به هم زدند،جرقّه‌ای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نیز ضرب المثل است،و در مورد کسی گفته می‌شود که از روشنگری باز می‌ایستد به خاطر این که گوش شنوایی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من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حکمیت و پیامدهای شوم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گفتار اخو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قبیله بنی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سرزمین منعرج اللّوی دستور خود را دادم،ولی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ندادید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را فردا صبح درک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کار از کار گذشته بود و پشیمانی سودی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فکنت انا و إیّاکم کما قال أخو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أمرتکم أمری بمنعرج اللّوی</w:t>
      </w:r>
    </w:p>
    <w:p>
      <w:pPr>
        <w:pStyle w:val="BookText"/>
        <w:rPr/>
      </w:pPr>
      <w:r>
        <w:rPr>
          <w:rFonts w:ascii="IRNazanin" w:hAnsi="IRNazanin" w:eastAsia="IRNazanin"/>
          <w:color w:val="111111"/>
          <w:sz w:val="28"/>
          <w:sz w:val="28"/>
          <w:szCs w:val="28"/>
          <w:rtl w:val="true"/>
          <w:lang w:bidi="fa-IR"/>
        </w:rPr>
        <w:t>فلم تستبینوا النّصح إلاّ ضحی الغد</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قبیله بنی هوازن است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قصه‌اش چنین است که او با برادرش عبد اللّه،به جنگ با بنی بکر بن هوازن رفت و غنیمت بسیاری به چنگ آورد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بازگشت عبد اللّه تصمیم گرفت که یک شب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منعرج اللوی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کند، </w:t>
      </w:r>
      <w:bookmarkStart w:id="749" w:name="pg13933_177397"/>
    </w:p>
    <w:p>
      <w:pPr>
        <w:pStyle w:val="BookText"/>
        <w:rPr/>
      </w:pPr>
      <w:bookmarkEnd w:id="749"/>
      <w:r>
        <w:rPr>
          <w:rFonts w:ascii="IRNazanin" w:hAnsi="IRNazanin" w:eastAsia="IRNazanin"/>
          <w:color w:val="111111"/>
          <w:sz w:val="28"/>
          <w:sz w:val="28"/>
          <w:szCs w:val="28"/>
          <w:rtl w:val="true"/>
          <w:lang w:bidi="fa-IR"/>
        </w:rPr>
        <w:t>درید از باب نصیحت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نزدیک منطقه دشمن و ماندن در آن دور از احتیاط است و ممکن است که قبیله شکست خورده نیروی خود را گرد آوری کنند و از دیگران کمک بگیرند و بر ما حمله‌ور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از غروری که داشت پند او را گوش نداد و شب را در آن منزل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قبیله دشمن با جمعیّت زیادی بر او هجوم آوردند و عبد اللّه را کشتند و درید با زخم بسیار از دست آنها نجات یافت و پس از آن قصیده‌ای گفت که یکی از ابیاتش همین بیتی است که امیر مؤمنان علی علیه السّلام در این خطبه به آن اشاره فرموده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مقصود امام این است که،من به موقع به شما نصیحت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جنگ را یکسره کنید که چیزی به پیروزی نهایی باقی نمانده و اگر کوتاهی کنید،معاویه و یارانش در صدد حیله و تزویر بر می‌آیند،ولی شما به گفتار من گوش دل فرا ندادید و فریب بلند کردن قرآنها بر سر نیزه‌ها را خوردید و تن به حکمیّت دادید و آن قدر اصرار کردید که من بناچار رضایت دادم،و حالا که کار از کار گذشته و به هوش آمده و پشیمان شده‌اید،بدانید که این پشیمانی سودی ندارد</w:t>
      </w:r>
      <w:r>
        <w:rPr>
          <w:rFonts w:eastAsia="IRNazanin" w:cs="IRNazanin"/>
          <w:color w:val="111111"/>
          <w:sz w:val="28"/>
          <w:szCs w:val="28"/>
          <w:rtl w:val="true"/>
          <w:lang w:bidi="fa-IR"/>
        </w:rPr>
        <w:t>.</w:t>
      </w:r>
    </w:p>
    <w:p>
      <w:pPr>
        <w:pStyle w:val="Heading4"/>
        <w:numPr>
          <w:ilvl w:val="3"/>
          <w:numId w:val="1"/>
        </w:numPr>
        <w:rPr/>
      </w:pPr>
      <w:bookmarkStart w:id="750" w:name="__RefHeading___Toc110999_3381743652"/>
      <w:bookmarkStart w:id="751" w:name="_Toc297"/>
      <w:bookmarkEnd w:id="750"/>
      <w:r>
        <w:rPr>
          <w:rtl w:val="true"/>
        </w:rPr>
        <w:t>نکته‌ها</w:t>
      </w:r>
      <w:bookmarkEnd w:id="751"/>
    </w:p>
    <w:p>
      <w:pPr>
        <w:pStyle w:val="Heading4"/>
        <w:numPr>
          <w:ilvl w:val="3"/>
          <w:numId w:val="1"/>
        </w:numPr>
        <w:rPr/>
      </w:pPr>
      <w:bookmarkStart w:id="752" w:name="__RefHeading___Toc111001_3381743652"/>
      <w:bookmarkStart w:id="753" w:name="_Toc298"/>
      <w:bookmarkEnd w:id="752"/>
      <w:r>
        <w:rPr>
          <w:rtl w:val="true"/>
        </w:rPr>
        <w:t>داستان حکمیّت</w:t>
      </w:r>
      <w:bookmarkEnd w:id="75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تاریخ آمده است که داستان بلند کردن قرآنها بر سر نیزه و سپس طرح مسأله حکمیت برای تبیین موضع قرآن،زمانی بوجود آمد که نشانه‌های پیروزی لشکر امام آشکار شده بود،زیرا صبح روز سه شنبه،دهم ماه صفر سال سی و هفت هجری،بعد از نماز صبح لشکر امام با لشکر شام به شدّت نبرد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 شام سخت وامانده شد،ولی لشکر امام با سخنان گرم و آتشین مالک اشتر و دلاوری‌های او،چنان در نبرد پیش می‌رفتند که چیزی نمانده بود لشکر معاویه از هم متلاشی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لشکر معاویه قرآنها را بر سر نیزه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و تنی چند از یاران باوفای امام از حضرت خواستند که جنگ را تا پیروزی ادامه دهند،ولی اشعث بن قیس منافق،با عصبانیّت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آنها را به کتاب خدا بپذیر که تو از آنان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می‌خواهند زنده بمانند و مایل به ادامه جنگ نیستند،امام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مردم را صدا زد تا اجتماع کنند و سخنانش را بشنوند و در ضمن خطبه‌ای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سزاوارترین کسی هستم که دعوت به کتاب خدا را بپذیرم،ولی معاویه و عمرو عاص و دیگر یاران نزدیکش،اهل قرآن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کوچکی آنها را می‌شناسم و در بزرگی نیز شاهد وضع آنان بوده‌ام،وای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قرآنها را بر سر نیزه برای عمل کردن بلند نکرده‌اند،بلکه این کار خدعه و نیرنگ و فریبی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ساعت دیگر توان خود را در اختیار من بگذارید تا قدرت این گروه را در هم بشکنم و آتش فتنه را برای همیشه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گروهی در حدود بیست هزار نفر از سپاهیان امام،در حالی که شمشیرهایشان را بر دوش گذاشته و اثر سجده در پیشانیشان نمایان بود،نزد حضرت آمدند و او را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لقب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 القوم الی کتاب اللّه اذا دعیت الیه و الاّ قتلناک کما قتلنا ابن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لنفعلنّها ان لم تجبهم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این قوم را برای حکمیّت کتاب اللّه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تو را می‌کشیم،همان گونه که عثمان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دعوت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اجابت ننمایی،این کار را می‌کنیم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نخستین کسی هستم که مردم را به سوی کتاب اللّه فرا خواندم و نخستین کسی هستم که کتاب اللّه را پذیرا شدم،اساسا من با اهل شام به خاطر این </w:t>
      </w:r>
    </w:p>
    <w:p>
      <w:pPr>
        <w:pStyle w:val="BookText"/>
        <w:rPr/>
      </w:pPr>
      <w:r>
        <w:rPr>
          <w:rFonts w:ascii="IRNazanin" w:hAnsi="IRNazanin" w:eastAsia="IRNazanin"/>
          <w:color w:val="111111"/>
          <w:sz w:val="28"/>
          <w:sz w:val="28"/>
          <w:szCs w:val="28"/>
          <w:rtl w:val="true"/>
          <w:lang w:bidi="fa-IR"/>
        </w:rPr>
        <w:t>جنگیدم که به حکم قرآن گردن نهند،زیرا آنها کتاب اللّه را به گوشه‌ای افکنده بودند، ولی من به شما اعلام کردم که آنها قصدشان عمل به قرآن نیست و جز نیرنگ و فریب شما هدفی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بفرست تا مالک اشتر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مالک اشتر در آستانه پیروزی بر لشکر معاویه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کسی را نزد مالک فرستاد و دستور داد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مؤمنان بگو،الآن زمانی نیست که مرا از این مأموریت باز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پیروزی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مالک در حالی بود که سپاه معاویه شروع به فرار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فرستاده امام پیام اشتر را خدمتش آورد،جمعیّت لجوج و نادان بر فشار خود افزودند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اشتر بگو که برگردد،و الاّ به خدا سوگند تو را از خلافت عزل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 دیگر فرستاده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اشتر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اشتر بگو که فتنه،واقع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باز به فرستاده امام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فتح و پیروزی را نمی‌بینی؟آیا سزاوار است این موقعیّت را رها کنیم و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لجوج سوگند یاد کردند که اگر اشتر بر نگردد،ما تو را خواهیم کشت،آن گونه که عثمان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بناچار و در نهایت ناراحتی بازگشت و در حضور امام به فریب خوردگان سپاه پرخاش بسیار کرد و از آنان مهلت کوتاهی برای یکسره کردن کار سپاه معاویه طلب کرد،ولی آنها موافقت نکردند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فعالیّت جنگی در آستانه پیروزی متوقف شد و کار به مسأله حکمیّت قرآن کشید و برای این که روشن شود که حکم قرآن در باره سرنوشت این جنگ و مسأله خلافت چیست،بنا شد از هر گروهی یک نفر به عنوان حکم انتخاب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شامیان عمرو عاص را برای این کار برگزیدند و 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 اهل نفاق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از همفکرانش ابو موسی اشعری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نادان و متظاهر به اسلام و در عین حال،بی‌خبر از حقیقت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آن که مجبور شد به حکمیّت تن در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عبد اللّه بن عباس را برای این کار برگزینید،زیرا او می‌تواند خدعه عمرو عاص را خنثی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اشعث و همدستانش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را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شجاعت اشتر را بر او عیب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آتش جنگ را شعله‌ور ساخته است،ما هرگز تن به حکمیت او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مجبور شد که حکمیت ابو موسی را بپذیرد و صلح نامه‌ای بین دو گروه، تنظیم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که از همان آغاز،نقشه فریب ابو موسی را کشیده بود،در همه جا او را مقدم می‌داشت و به هنگام سخن گفتن اظهار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سخن ابتدا با تو است، زیرا تو همنشین رسول خدا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سنّ تو از من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او را در صدر مجلس می‌نشاند و تا ابو موسی دست به غذا نمی‌برد و شروع به خوردن غذا نمی‌کرد و او را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کارها ابو موسای خام را،خام‌تر کرد تا آنجا که احتمال خیانت عمرو عاص را از سرش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عمرو عاص به 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نظرت برای اصلاح این 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خلافت عزل کنیم و مسلمانان را برای انتخاب خلیفه به شورا دعوت کنیم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نظر،نظر بسیار خوبی است</w:t>
      </w:r>
      <w:r>
        <w:rPr>
          <w:rFonts w:eastAsia="IRNazanin" w:cs="IRNazanin"/>
          <w:color w:val="111111"/>
          <w:sz w:val="28"/>
          <w:szCs w:val="28"/>
          <w:rtl w:val="true"/>
          <w:lang w:bidi="fa-IR"/>
        </w:rPr>
        <w:t xml:space="preserve">». </w:t>
      </w:r>
      <w:bookmarkStart w:id="754" w:name="pg13933_177401"/>
    </w:p>
    <w:p>
      <w:pPr>
        <w:pStyle w:val="BookText"/>
        <w:rPr/>
      </w:pPr>
      <w:bookmarkEnd w:id="754"/>
      <w:r>
        <w:rPr>
          <w:rFonts w:ascii="IRNazanin" w:hAnsi="IRNazanin" w:eastAsia="IRNazanin"/>
          <w:color w:val="111111"/>
          <w:sz w:val="28"/>
          <w:sz w:val="28"/>
          <w:szCs w:val="28"/>
          <w:rtl w:val="true"/>
          <w:lang w:bidi="fa-IR"/>
        </w:rPr>
        <w:t>در اینجا بود که هر دو در برابر حاضران ظاهر شدند تا نظر خود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ابن عباس ابو موسی را نزد خود فرا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این است که او تو را فریب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است سخنی بگویی،عمرو عاص را مقدّم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بیم می‌رود اگر تو مقدّم شوی او سخن خود را بگونه دیگری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موسای نادان که گرفتار غرور و غفلت عجیبی شده بود،رو به ابن عباس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اتّفاق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قدم را پیش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ما بر این است که علی و معاویه را خلع کنیم و کار را به شوری وا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دو را خلع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کسی را برای خلافت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عاص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ابو موسی را شنیدیم که او رئیس خود را خلع کرد و من نیز او را خلع می‌کنم و رئیس خود،معاویه را در مقام خلافت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عثمان و خونخواه او و سزاوارترین مردم به مقام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نادانی‌ها و حماقت‌های یک گروه قشری از یک سو و تلاش‌های بازماندگان احزاب جاهلی از سوی دیگر،کار خود را ساخت و فضای جهان اسلام را تاریک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فریب خورده به زودی پشیمان شدند،ولی پشیمانی سودی نداشت و موقعیت مناسب از دست رفته بود</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755" w:name="__RefHeading___Toc111003_3381743652"/>
      <w:bookmarkStart w:id="756" w:name="_Toc299"/>
      <w:bookmarkEnd w:id="755"/>
      <w:r>
        <w:rPr>
          <w:rtl w:val="true"/>
        </w:rPr>
        <w:t>بهره‌گیری از آراء اهل نظر</w:t>
      </w:r>
      <w:bookmarkEnd w:id="75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شورا یکی از تعلیمات اساسی اسلام است که در قرآن مجید و روایات بازتاب گسترده‌ای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علاوه بر این که انجام کارها با مشورت را یکی از نشانه‌های اصلی اهل ایمان می‌شمرد و آن را در ردیف نماز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ارکان </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اسْتَجابُوا لِرَبِّهِمْ وَ أَقامُوا الصَّلاةَ وَ أَمْرُهُمْ شُوری بَیْنَهُمْ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دعوت پروردگارشان را پذیرفتند و نماز را بر پا داشته و کارهایشان به طریق مشورت،در میان آنها صورت می‌گیرد و از آنچه به آنها روزی داده‌ایم انفاق می‌کنند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خداوند به پیامبر اسلام نیز با صراحت دستور می‌دهد که با مؤمنان در امور مهم مشورت کند،با این که می‌دانیم آن حضرت علاوه بر ارتباط مستقیم با عالم وحی از نظر عقلانی ما فوق افراد بشر بود و با این حال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مسأله مشورت مهم انتخاب مشاوری است که دارای صفات ویژه‌ای باشد که در خطبه بالا به آن اشاره شده است و آن این که خیر خواه و مهربان و آگاه و پر تجربه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النّاصح الشّفیق العالم المجرّب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مخالفت با رأی چنین کسی نتیجه‌ای جز حسرت و ندامت نخواهد داشت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متمرّدان لجوج در صفّین،با امام علیه السّلام به مشورت ننشستند،ولی به هر حال امام علیه السّلام نظر خیرخواهانه خود را به عنوان رأی ناصح شفیق و عالم مجرّب در اختیار آنان گذارد،ولی افسوس و صد افسوس که آنها نه تنها پذیرا نشدند،بلکه با امام علیه السّلام به مبارزه برخاستند و او را تهدید به قتل کردند و نتیجه آن، همان رسوایی تاریخی و ندامت شدید و غیر قابل جبران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خیره سری راه را برای حکومت جائران در آن منطقه تا قرنها هموار ساخت</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3933_177404"/>
      <w:bookmarkStart w:id="758" w:name="pg13933_177404"/>
      <w:bookmarkEnd w:id="758"/>
    </w:p>
    <w:p>
      <w:pPr>
        <w:pStyle w:val="Heading2"/>
        <w:numPr>
          <w:ilvl w:val="1"/>
          <w:numId w:val="1"/>
        </w:numPr>
        <w:rPr/>
      </w:pPr>
      <w:bookmarkStart w:id="759" w:name="pg13933_177404"/>
      <w:bookmarkStart w:id="760" w:name="__RefHeading___Toc111005_3381743652"/>
      <w:bookmarkStart w:id="761" w:name="_Toc300"/>
      <w:bookmarkEnd w:id="759"/>
      <w:bookmarkEnd w:id="760"/>
      <w:r>
        <w:rPr>
          <w:rtl w:val="true"/>
        </w:rPr>
        <w:t>خطبۀ سی و ششم</w:t>
      </w:r>
      <w:r>
        <w:rPr>
          <w:rtl w:val="true"/>
        </w:rPr>
        <w:t xml:space="preserve">: </w:t>
      </w:r>
      <w:r>
        <w:rPr>
          <w:rtl w:val="true"/>
        </w:rPr>
        <w:t>امام این خطبه را در تهدید خوارج نهروان بیان فرموده</w:t>
      </w:r>
      <w:bookmarkEnd w:id="761"/>
    </w:p>
    <w:p>
      <w:pPr>
        <w:pStyle w:val="Heading3"/>
        <w:numPr>
          <w:ilvl w:val="2"/>
          <w:numId w:val="1"/>
        </w:numPr>
        <w:rPr/>
      </w:pPr>
      <w:bookmarkStart w:id="762" w:name="__RefHeading___Toc111007_3381743652"/>
      <w:bookmarkStart w:id="763" w:name="_Toc301"/>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تخویف أهل نهروان</w:t>
      </w:r>
    </w:p>
    <w:p>
      <w:pPr>
        <w:pStyle w:val="BookText"/>
        <w:rPr/>
      </w:pP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خطبه را در تهدید خوارج نهروان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بیدار شوند و به حق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نذیر لکم أن تصبحوا صرعی بأثناء هذا النّهر،و بأهضام هذا الغائط،علی غیر بیّنة من ربّکم،و لا سلطان مبین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طوّحت بکم الدّار و احتبلکم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نهیتکم عن هذه الحکومة فأبیتم علیّ إباء المخالفین المنابذین،حتّی صرفت رأیی إلی هواکم و أنتم معاشر أخفّاء الهام، سفهاء الأحلام،و لم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بجرا و لا أردت لکم ضرّا</w:t>
      </w:r>
      <w:r>
        <w:rPr>
          <w:rFonts w:eastAsia="IRNazanin" w:cs="IRNazanin"/>
          <w:color w:val="111111"/>
          <w:sz w:val="28"/>
          <w:szCs w:val="28"/>
          <w:rtl w:val="true"/>
          <w:lang w:bidi="fa-IR"/>
        </w:rPr>
        <w:t>.</w:t>
      </w:r>
    </w:p>
    <w:p>
      <w:pPr>
        <w:pStyle w:val="Heading3"/>
        <w:numPr>
          <w:ilvl w:val="2"/>
          <w:numId w:val="1"/>
        </w:numPr>
        <w:rPr/>
      </w:pPr>
      <w:bookmarkStart w:id="764" w:name="__RefHeading___Toc111009_3381743652"/>
      <w:bookmarkStart w:id="765" w:name="_Toc302"/>
      <w:bookmarkEnd w:id="764"/>
      <w:r>
        <w:rPr>
          <w:rtl w:val="true"/>
        </w:rPr>
        <w:t>ترجمه</w:t>
      </w:r>
      <w:bookmarkEnd w:id="76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از این بر حذر می‌دارم که بدون دلیل روشنی از سوی پروردگارتان و با دستی تهی از مدرک،اجساد بی‌جانتان در کنار این نهر و در این گودال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این پرتگاه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پرتاب کرده و افکار نادرستتان شما را </w:t>
      </w:r>
      <w:bookmarkStart w:id="766" w:name="pg13933_177405"/>
    </w:p>
    <w:p>
      <w:pPr>
        <w:pStyle w:val="BookText"/>
        <w:rPr/>
      </w:pPr>
      <w:bookmarkEnd w:id="766"/>
      <w:r>
        <w:rPr>
          <w:rFonts w:ascii="IRNazanin" w:hAnsi="IRNazanin" w:eastAsia="IRNazanin"/>
          <w:color w:val="111111"/>
          <w:sz w:val="28"/>
          <w:sz w:val="28"/>
          <w:szCs w:val="28"/>
          <w:rtl w:val="true"/>
          <w:lang w:bidi="fa-IR"/>
        </w:rPr>
        <w:t>گرفتار این دام خطرناک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این حکمیت نهی می‌کردم،ولی شما با سرسختی مخالفت می‌کردید و فرمان مرا دور افکندید تا آنجا که ناچار به پذیرش شدم و به دلخواه شما تن در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خاطر آن است که شما گروهی سبک سر هستید و کوتاه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خوار و ذلیل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خلافی انجام ندادم و نمی‌خواستم به شما زیانی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بودید که مرا در تنگنا قرار دادید و مجبور به پذیرش حکمیّت کردید</w:t>
      </w:r>
      <w:r>
        <w:rPr>
          <w:rFonts w:eastAsia="IRNazanin" w:cs="IRNazanin"/>
          <w:color w:val="111111"/>
          <w:sz w:val="28"/>
          <w:szCs w:val="28"/>
          <w:rtl w:val="true"/>
          <w:lang w:bidi="fa-IR"/>
        </w:rPr>
        <w:t>).</w:t>
      </w:r>
    </w:p>
    <w:p>
      <w:pPr>
        <w:pStyle w:val="Heading3"/>
        <w:numPr>
          <w:ilvl w:val="2"/>
          <w:numId w:val="1"/>
        </w:numPr>
        <w:rPr/>
      </w:pPr>
      <w:bookmarkStart w:id="767" w:name="__RefHeading___Toc111011_3381743652"/>
      <w:bookmarkStart w:id="768" w:name="_Toc303"/>
      <w:bookmarkEnd w:id="767"/>
      <w:r>
        <w:rPr>
          <w:rtl w:val="true"/>
        </w:rPr>
        <w:t>خطبه در یک نگاه</w:t>
      </w:r>
      <w:bookmarkEnd w:id="768"/>
    </w:p>
    <w:p>
      <w:pPr>
        <w:pStyle w:val="BookText"/>
        <w:rPr/>
      </w:pPr>
      <w:r>
        <w:rPr>
          <w:rFonts w:ascii="IRNazanin" w:hAnsi="IRNazanin" w:eastAsia="IRNazanin"/>
          <w:color w:val="111111"/>
          <w:sz w:val="28"/>
          <w:sz w:val="28"/>
          <w:szCs w:val="28"/>
          <w:rtl w:val="true"/>
          <w:lang w:bidi="fa-IR"/>
        </w:rPr>
        <w:t xml:space="preserve">معلوم است که امام این خطبه را در روز جنگ با خوارج،در کنار نهروان ایراد کرده است این جنگ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خطبه امام روی سه نکته پا فشاری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مراقب باشند تا بدون دلیل شرعی که در پیشگاه خدا پذیرفته باشد،وارد این میدان نشوند که در این صورت،جان آنان بیهوده بر 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آنان یادآور می‌شود که شما مسأله حکمیت را بهانه کرده‌اید،در حالی که من از ابتدا با آن مخالف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شما به جنگ من برخاسته‌اید،در حالی که کار خلافی از من سر نزده است،اگر خلافی بوده،از سوی شما و دیگران است،ولی شما افراد کم عقل عاملان اصلی را رها کرده و به سراغ من آمده‌اید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امام با آنها اتمام حجّت می‌کند</w:t>
      </w:r>
      <w:r>
        <w:rPr>
          <w:rFonts w:eastAsia="IRNazanin" w:cs="IRNazanin"/>
          <w:color w:val="111111"/>
          <w:sz w:val="28"/>
          <w:szCs w:val="28"/>
          <w:rtl w:val="true"/>
          <w:lang w:bidi="fa-IR"/>
        </w:rPr>
        <w:t>.</w:t>
      </w:r>
    </w:p>
    <w:p>
      <w:pPr>
        <w:pStyle w:val="Heading3"/>
        <w:numPr>
          <w:ilvl w:val="2"/>
          <w:numId w:val="1"/>
        </w:numPr>
        <w:rPr/>
      </w:pPr>
      <w:bookmarkStart w:id="769" w:name="__RefHeading___Toc111013_3381743652"/>
      <w:bookmarkStart w:id="770" w:name="_Toc304"/>
      <w:bookmarkEnd w:id="769"/>
      <w:r>
        <w:rPr>
          <w:rtl w:val="true"/>
        </w:rPr>
        <w:t>شرح و تفسیر</w:t>
      </w:r>
      <w:bookmarkEnd w:id="770"/>
    </w:p>
    <w:p>
      <w:pPr>
        <w:pStyle w:val="Heading4"/>
        <w:numPr>
          <w:ilvl w:val="3"/>
          <w:numId w:val="1"/>
        </w:numPr>
        <w:rPr/>
      </w:pPr>
      <w:bookmarkStart w:id="771" w:name="__RefHeading___Toc111015_3381743652"/>
      <w:bookmarkStart w:id="772" w:name="_Toc305"/>
      <w:bookmarkEnd w:id="771"/>
      <w:r>
        <w:rPr>
          <w:rtl w:val="true"/>
        </w:rPr>
        <w:t>اتمام حجّت بر خوارج نهروان</w:t>
      </w:r>
      <w:bookmarkEnd w:id="77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بالا اشاره شد،این خطبه قبل از شروع جنگ نهروان از سوی </w:t>
      </w:r>
    </w:p>
    <w:p>
      <w:pPr>
        <w:pStyle w:val="BookText"/>
        <w:rPr/>
      </w:pPr>
      <w:r>
        <w:rPr>
          <w:rFonts w:ascii="IRNazanin" w:hAnsi="IRNazanin" w:eastAsia="IRNazanin"/>
          <w:color w:val="111111"/>
          <w:sz w:val="28"/>
          <w:sz w:val="28"/>
          <w:szCs w:val="28"/>
          <w:rtl w:val="true"/>
          <w:lang w:bidi="fa-IR"/>
        </w:rPr>
        <w:t>امام امیر المؤمنین علیه السّلام ایراد شده است و می‌دانیم جنگ نهروان یکی از پیامدهای داستان حکمین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نادان و خیره سری که نتیجه نامطلوب حکمین را مشاهده کردند،در برابر امام علیه السّلام سر به طغیان برداشته و او را مسئول جریان حکمیّت و پیامدهای آن دانستند،حال آن که امام علیه السّلام هم با اصل مسأله حکمیّت مخالف بود و هم با شخصی که به عنوان حکم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واقع اتمام حجّتی است برای کسانی که آگاهی کافی از ماجرا نداشتند و یا می‌دانستند و عملا آن را به فراموشی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روایات،در آغاز خطبه جمله‌هایی دیده می‌شود که امام علیه السّلام نخست به معرفی خود پرداخته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النّبوّة و موضع الرّسالة و مختلف الملائکة و عنصر الرّحمة و معدن العلم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أفق الحجاز،بنا یلحق البطیء و الینا یرجع التّائب، </w:t>
      </w:r>
      <w:r>
        <w:rPr>
          <w:rStyle w:val="FootnoteAnchor"/>
          <w:rtl w:val="true"/>
        </w:rPr>
        <w:footnoteReference w:id="409"/>
      </w:r>
      <w:r>
        <w:rPr>
          <w:rFonts w:ascii="IRNazanin" w:hAnsi="IRNazanin" w:eastAsia="IRNazanin"/>
          <w:color w:val="111111"/>
          <w:sz w:val="28"/>
          <w:sz w:val="28"/>
          <w:szCs w:val="28"/>
          <w:rtl w:val="true"/>
          <w:lang w:bidi="fa-IR"/>
        </w:rPr>
        <w:t>ما خاندان نبوّت و جایگاه رسالت و محل آمد و شد ملائکه و عنصر رحمت و معدن دانش و حکمت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افق تابناک حجازیم و کندروان، به ما می‌پیوندند و تندروان توبه کار به سوی 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اشاره به افراط و تفریطهایی بود که گروه‌های نادان،در مسأله حکمیت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سپس آنها را مخاطب ساخته،فرمود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این بر حذر می‌دارم که بدون دلیل روشنی از سوی پروردگارتان و با دستی تهی از مدرک اجساد بی‌جانتان در کنار این نهر و گودال بیفتد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نذیر لکم أن تصبحوا صرعی </w:t>
      </w:r>
      <w:r>
        <w:rPr>
          <w:rStyle w:val="FootnoteAnchor"/>
          <w:rtl w:val="true"/>
        </w:rPr>
        <w:footnoteReference w:id="410"/>
      </w:r>
      <w:r>
        <w:rPr>
          <w:rFonts w:ascii="IRNazanin" w:hAnsi="IRNazanin" w:eastAsia="IRNazanin"/>
          <w:color w:val="111111"/>
          <w:sz w:val="28"/>
          <w:sz w:val="28"/>
          <w:szCs w:val="28"/>
          <w:rtl w:val="true"/>
          <w:lang w:bidi="fa-IR"/>
        </w:rPr>
        <w:t xml:space="preserve">بأثناء هذا النّهر،و بأهضام </w:t>
      </w:r>
      <w:r>
        <w:rPr>
          <w:rStyle w:val="FootnoteAnchor"/>
          <w:rtl w:val="true"/>
        </w:rPr>
        <w:footnoteReference w:id="411"/>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 xml:space="preserve">الغائط </w:t>
      </w:r>
      <w:r>
        <w:rPr>
          <w:rStyle w:val="FootnoteAnchor"/>
          <w:rtl w:val="true"/>
        </w:rPr>
        <w:footnoteReference w:id="412"/>
      </w:r>
      <w:r>
        <w:rPr>
          <w:rFonts w:ascii="IRNazanin" w:hAnsi="IRNazanin" w:eastAsia="IRNazanin"/>
          <w:color w:val="111111"/>
          <w:sz w:val="28"/>
          <w:sz w:val="28"/>
          <w:szCs w:val="28"/>
          <w:rtl w:val="true"/>
          <w:lang w:bidi="fa-IR"/>
        </w:rPr>
        <w:t>،علی غیر بیّنة من ربّکم،و لا سلطان مبین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علیه السّلام در واقع در این سخن خود پیشگویی صریحی در باره پایان جنگ نهروان می‌کند و به آنان خبر می‌دهد که در همین مکان،همه بر روی خاک خواهید افتاد، ولی مشکل مهم این است که پرونده شما در روز قیامت سیاه و تاریک است،چرا که انگیزه‌ای برای این جنگ جز لجاجت و خیره سری نداشته‌اید و هیچ مدرک الهی و قابل قبولی،در دست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ترتیب،هم دنیای شما بر باد می‌رود و هم آخرت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این پرتگاه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کرده و افکار نادرستتان شما را گرفتار این دام خطرناک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طوّحت </w:t>
      </w:r>
      <w:r>
        <w:rPr>
          <w:rStyle w:val="FootnoteAnchor"/>
          <w:rtl w:val="true"/>
        </w:rPr>
        <w:footnoteReference w:id="413"/>
      </w:r>
      <w:r>
        <w:rPr>
          <w:rFonts w:ascii="IRNazanin" w:hAnsi="IRNazanin" w:eastAsia="IRNazanin"/>
          <w:color w:val="111111"/>
          <w:sz w:val="28"/>
          <w:sz w:val="28"/>
          <w:szCs w:val="28"/>
          <w:rtl w:val="true"/>
          <w:lang w:bidi="fa-IR"/>
        </w:rPr>
        <w:t xml:space="preserve">بکم الدّار و احتبلکم </w:t>
      </w:r>
      <w:r>
        <w:rPr>
          <w:rStyle w:val="FootnoteAnchor"/>
          <w:rtl w:val="true"/>
        </w:rPr>
        <w:footnoteReference w:id="414"/>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دار دنیا یا به تعبیر دیگر دنیا پرستی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شارحان نهج البلاغه،همان تفکرات نادرست و تحلیل‌های بیهوده از حوادث مختلف است و به گفته بعضی دیگر مقدار،اشاره به مقدّرات الهی است که بر طبق لیاقت‌ها از سوی خداوند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تاریخ این ماجرا را بدقّت مطالعه کنیم،آثار سخنان امام علیه السّلام کاملا در زندگی این گروه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لجوج و متعصّب و کم فکر و دنیا پرست و سست عنصر بودند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داستان حکمین پرداخته و با صراحت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این حکمیت نهی می‌کردم،ولی شما با سرسختی مخالفت کردید و فرمان مرا دور افکندید تا آنجا که ناچار به پذیرش شدم و به دلخواه شما تن دردادم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نهیتکم عن هذه الحکومة فأبیتم علیّ إباء المخالفین المنابذین،حتّی صرفت رأیی إلی هواکم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شما،چیزی را بر من خرده می‌گیرید که بنیانگذارش خودتان بودید و بر من تحمیل کردید و حتّی مرا به قتل تهدید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آثار شوم حکمیت را دیده‌اید،می‌خواهید گناهتان را به گردن دیگری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همه به خاطر آن است که شما گروهی سبک سر هستید و کوتاه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معاشر أخفّاء الهام </w:t>
      </w:r>
      <w:r>
        <w:rPr>
          <w:rStyle w:val="FootnoteAnchor"/>
          <w:rtl w:val="true"/>
        </w:rPr>
        <w:footnoteReference w:id="415"/>
      </w:r>
      <w:r>
        <w:rPr>
          <w:rFonts w:ascii="IRNazanin" w:hAnsi="IRNazanin" w:eastAsia="IRNazanin"/>
          <w:color w:val="111111"/>
          <w:sz w:val="28"/>
          <w:sz w:val="28"/>
          <w:szCs w:val="28"/>
          <w:rtl w:val="true"/>
          <w:lang w:bidi="fa-IR"/>
        </w:rPr>
        <w:t>سفهاء الأحلام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این دو جمله تأکید بر سفاهت و نادانی جمعیّت نهروانیان باشد و ممکن است که جمله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بعضی از شارحان نهج البلاغه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سبک سری آنها باشد که با کمترین چیزی،تغییر فکر و تغییر مسیر می‌دادند و یک روز،طرفدار شدید حکمیت بودند و روز دیگر،دشمن سرسخت آن،و جمله دوم اشاره به کم فکری آنان است،چرا که توطئه‌های دشمن را که یکی بعد از دیگری صورت می‌گرفت و قرائن آن برای همه هوشمندان آشکار بود،نمی‌دیدند و درک نمی‌کردند و همین سبب شد که بارها فریب لشکر معاویه و اطرافیان او را بخورند و در مسیری گام بگذارند که سبب بدبختی آنها و مصیبت برای جهان اسلام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پایان این سخن بار دیگر بر این حقیقت تأکید می‌فرماید که این بلاهایی که دامنگیر شما شده است از سوی خود شما است و من هیچگونه دخالتی در آن نداشتم که به مبارزه با من برخاسته‌اید و شمشیرها را بر کشیده،راهی این </w:t>
      </w:r>
    </w:p>
    <w:p>
      <w:pPr>
        <w:pStyle w:val="BookText"/>
        <w:rPr/>
      </w:pPr>
      <w:r>
        <w:rPr>
          <w:rFonts w:ascii="IRNazanin" w:hAnsi="IRNazanin" w:eastAsia="IRNazanin"/>
          <w:color w:val="111111"/>
          <w:sz w:val="28"/>
          <w:sz w:val="28"/>
          <w:szCs w:val="28"/>
          <w:rtl w:val="true"/>
          <w:lang w:bidi="fa-IR"/>
        </w:rPr>
        <w:t>میدان گشته‌اید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خوار و ذلیل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خلافی انجام ندادم و نمی‌خواستم به شما زیانی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بجرا </w:t>
      </w:r>
      <w:r>
        <w:rPr>
          <w:rStyle w:val="FootnoteAnchor"/>
          <w:rtl w:val="true"/>
        </w:rPr>
        <w:footnoteReference w:id="416"/>
      </w:r>
      <w:r>
        <w:rPr>
          <w:rFonts w:ascii="IRNazanin" w:hAnsi="IRNazanin" w:eastAsia="IRNazanin"/>
          <w:color w:val="111111"/>
          <w:sz w:val="28"/>
          <w:sz w:val="28"/>
          <w:szCs w:val="28"/>
          <w:rtl w:val="true"/>
          <w:lang w:bidi="fa-IR"/>
        </w:rPr>
        <w:t xml:space="preserve">و لا أردت لکم 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پدری برای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از قبیل دشنام باشد که مفهوم آن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اشاره به این است که شما افرادی هستید که تربیت خانوادگی صحیح اسلامی و انسانی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کار خلافی را انجام می‌دهید،بعد که آثار سوء آن را می‌بینید به دیگری نسبت می‌دهید و نیز ممکن است از قبیل نفرین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پدرانتان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کنایه از خوار گشتن و ذلیل شدن است،زیرا از دست دادن پدر،مخصوصا در کودکی و آغاز جوانی،سبب خواری و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گونه که در بالا گفتیم امام علیه السّلام در آغاز با اصل مسأله حکمیت مخالف بود و دستور ادامه جنگ را که به مراحل حسّاس و سرنوشت‌ساز رسیده بود صادر کرد ولی این سبک سران سفیه امام علی علیه السّلام را تهدید به مرگ و او را وادار به رها ساختن جنگ کردند و در مرحله بعد که امام علیه السّلام بناچار تسلیم حکمیت شد،در باره شخص حکم نظری داشت که اگر عمل می‌شد،ماجرای رسوای ابو موسی اشعری سفیه واقع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هر مرحله امام علیه السّلام وظیفه خود را در مسیر پیروزی و سر بلندی آنها انجام داد و آنها در هر مرحله با آن مخالفت کردند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نتایج دردناک حکمیت آشکار گشت به جای آن که خود را ملامت کنند و به پیشگاه امام علیه السّلام بیایند و عرض توبه کنند،گناه خود را به گردن امام علیه السّلام افکندند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قبول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آتش جنگ نهروان را برپا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طریقه افراد سبک سر و طرز کار سفیهان کم عقل</w:t>
      </w:r>
      <w:r>
        <w:rPr>
          <w:rFonts w:eastAsia="IRNazanin" w:cs="IRNazanin"/>
          <w:color w:val="111111"/>
          <w:sz w:val="28"/>
          <w:szCs w:val="28"/>
          <w:rtl w:val="true"/>
          <w:lang w:bidi="fa-IR"/>
        </w:rPr>
        <w:t xml:space="preserve">. </w:t>
      </w:r>
      <w:bookmarkStart w:id="773" w:name="pg13933_177410"/>
    </w:p>
    <w:p>
      <w:pPr>
        <w:pStyle w:val="Heading4"/>
        <w:numPr>
          <w:ilvl w:val="3"/>
          <w:numId w:val="1"/>
        </w:numPr>
        <w:rPr/>
      </w:pPr>
      <w:bookmarkStart w:id="774" w:name="__RefHeading___Toc111017_3381743652"/>
      <w:bookmarkStart w:id="775" w:name="_Toc306"/>
      <w:bookmarkEnd w:id="773"/>
      <w:bookmarkEnd w:id="774"/>
      <w:r>
        <w:rPr>
          <w:rtl w:val="true"/>
        </w:rPr>
        <w:t>نکته</w:t>
      </w:r>
      <w:r>
        <w:rPr>
          <w:rtl w:val="true"/>
        </w:rPr>
        <w:t xml:space="preserve">: </w:t>
      </w:r>
      <w:r>
        <w:rPr>
          <w:rtl w:val="true"/>
        </w:rPr>
        <w:t>داستان عبرت انگیز خوارج</w:t>
      </w:r>
      <w:bookmarkEnd w:id="775"/>
    </w:p>
    <w:p>
      <w:pPr>
        <w:pStyle w:val="BookText"/>
        <w:rPr/>
      </w:pPr>
      <w:r>
        <w:rPr>
          <w:rFonts w:ascii="IRNazanin" w:hAnsi="IRNazanin" w:eastAsia="IRNazanin"/>
          <w:color w:val="111111"/>
          <w:sz w:val="28"/>
          <w:sz w:val="28"/>
          <w:szCs w:val="28"/>
          <w:rtl w:val="true"/>
          <w:lang w:bidi="fa-IR"/>
        </w:rPr>
        <w:t>همان گونه که در جلد یکم،در شرح خطبه شقشقیه گفتیم،خوارج گروهی متعصّب و لجوج و نادان و قشری بودند که از درون جنگ صفین و داستان حکمیت آشکار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آغاز مسأله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و 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پذیرفته و امام علیه السّلام را مجبور به پذیرش آن کردند و هر اندازه که امام علیه السّلام فرمود اینها همه خدعه و نیرنگ است و تا پیروزی بر دشمن و خاموش کردن آتش فتنه شامیان و پیروان معاویه راه چندانی باقی نمانده،گوش ندادند،ولی بعد که نتیجه حکمیت را دیدند از کار خود پشیمان شده و به اصطلاح توبه کردند،اما این بار در طرف تفریط قرار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حکمیت کفر بود،چون حکم فقط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کفر خود توبه کردیم و باید علی بن ابی طالب علیه السّلام نیز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کفر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دو مورد اشاره به مسأله حکمیّت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 اختلافات خانوادگی </w:t>
      </w:r>
      <w:r>
        <w:rPr>
          <w:rStyle w:val="FootnoteAnchor"/>
          <w:rtl w:val="true"/>
        </w:rPr>
        <w:footnoteReference w:id="417"/>
      </w:r>
      <w:r>
        <w:rPr>
          <w:rFonts w:ascii="IRNazanin" w:hAnsi="IRNazanin" w:eastAsia="IRNazanin"/>
          <w:color w:val="111111"/>
          <w:sz w:val="28"/>
          <w:sz w:val="28"/>
          <w:szCs w:val="28"/>
          <w:rtl w:val="true"/>
          <w:lang w:bidi="fa-IR"/>
        </w:rPr>
        <w:t xml:space="preserve">و دوم،در مورد کفارات احرام </w:t>
      </w:r>
      <w:r>
        <w:rPr>
          <w:rStyle w:val="FootnoteAnchor"/>
          <w:rtl w:val="true"/>
        </w:rPr>
        <w:footnoteReference w:id="418"/>
      </w:r>
      <w:r>
        <w:rPr>
          <w:rFonts w:ascii="IRNazanin" w:hAnsi="IRNazanin" w:eastAsia="IRNazanin"/>
          <w:color w:val="111111"/>
          <w:sz w:val="28"/>
          <w:sz w:val="28"/>
          <w:szCs w:val="28"/>
          <w:rtl w:val="true"/>
          <w:lang w:bidi="fa-IR"/>
        </w:rPr>
        <w:t>، ولی حکمیّت به این شکل که شما عمل کردید،سر تا پا اشتباه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گروه نادان و فراموشکار که در میان آنان افراد بظاهر بسیار متعبّد و مقیّد به واجبات و مستحبات شرع نیز دیده می‌شدند،از اسلام تنها به پوستی قناعت کرده و مغز آن را رها کرده بودند و در برابر امیر مؤمنان علی علیه السّلام در منطقه‌ای نزدیک کوفه به نام حروراء و در کنار نهروان صف آرایی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حوصله و بردباری بی‌حساب با آنها روبرو شد و به آنها اتمام حجّت کرد و بسیار اندرز داد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نصایح امام مؤثّر واقع شد و اکثریت آنها توبه کردند و از لشکر خوارج جدا شدند و حدود چهار هزار نفر سرسختانه،ایستادگی کردند و در یک درگیری محدود با </w:t>
      </w:r>
    </w:p>
    <w:p>
      <w:pPr>
        <w:pStyle w:val="BookText"/>
        <w:rPr/>
      </w:pPr>
      <w:r>
        <w:rPr>
          <w:rFonts w:ascii="IRNazanin" w:hAnsi="IRNazanin" w:eastAsia="IRNazanin"/>
          <w:color w:val="111111"/>
          <w:sz w:val="28"/>
          <w:sz w:val="28"/>
          <w:szCs w:val="28"/>
          <w:rtl w:val="true"/>
          <w:lang w:bidi="fa-IR"/>
        </w:rPr>
        <w:t>لشکر امام اجساد همگی جز چند نفر،در کنار همان نهر بر روی زمین افتاد، همان گونه که امام قبلا با صراحت پیش بینی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خوارج تضادهای عجیب و نکات عبرت انگیزی دیده می‌شود که مانند آن در باره گروههای دیگر بسیار کم دیده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خبّاب بن ارت،صحابی معروف پیامبر بود در حالی که قرآنی بر گردن خود آویخته و همراه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مرکبی از نزدیکی مرکز خوارج می‌گذشت،خوارج،جلوی او را گرفتند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قرآنی که بر گردن تو است ما را به کشتن تو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قرآن زنده کرده است،زنده کنید و آن چه را قرآن از بین برده است، بمیراند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کمترین اعتنایی به گفتار حکیمانه او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خوارج دانه خرمایی را که از درخت نخلی بر زمین افتاده بود برداشت و بر دهان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بر سرش فریاد کشیدند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حق دیگران تجاوز کردی و مال غصب 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خرما را از دهان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خوکی را که راه بر او بسته بود کشت،دیگران بر او اعتراض کردند که این عمل نادرستی بود و این در واقع مصداق فساد در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عبد اللّه بن خبّاب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حدیثی از قول پدرت نقل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از پیغمبر اکرم صلّی اللّه علیه و آله و سلّم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فتنه‌ای خواهد بود که در آن دل مردم می‌میرد،آن گونه که بدن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روز مؤمنند و شب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گفتگوهای زیادی با او کردند،تا به اینجا رسیدند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علی علیه السّلام پس از پذیرش حکمیت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و نسبت به حفظ دین خود از همه استوارتر و آگاه‌تر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پیرو هدایت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کنار نهر آوردند و خواباندند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رو به سوی زنش کردند،او هر چه فریاد </w:t>
      </w:r>
    </w:p>
    <w:p>
      <w:pPr>
        <w:pStyle w:val="BookText"/>
        <w:rPr/>
      </w:pPr>
      <w:r>
        <w:rPr>
          <w:rFonts w:ascii="IRNazanin" w:hAnsi="IRNazanin" w:eastAsia="IRNazanin"/>
          <w:color w:val="111111"/>
          <w:sz w:val="28"/>
          <w:sz w:val="28"/>
          <w:szCs w:val="28"/>
          <w:rtl w:val="true"/>
          <w:lang w:bidi="fa-IR"/>
        </w:rPr>
        <w:t>زد که من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هستم،گوش ندادند و شکمش را پاره کردند و خودش و جنینش را کشتند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اصحاب و یاران خود را به خویشتنداری در برابر خوارج دعوت می‌کرد و درگیر شدن با آن افراد فریب خورده لجوج و بظاهر مسلمان را صلاح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برابر خوارج رسیدیم،آنها بدون مقدّمه ما را تیر 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علی علیه السّلام اجازه مقابله خواستیم،فرمود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دوم،شروع به تیر اندازی کردند،باز امام ما را به خویشتنداری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سوم،که تیر باران را آغاز کردند و از امام دستور خواستیم،فرمود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جنگ گوارا است،به آنها حمله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امام،حمله کردند و آنها را تار و مار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در مقابل خوارج قرار گرفت،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عبد اللّه بن خبّاب را کشته است،معرفی کنید تا قصاص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بی‌شرمان خیره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قاتل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اعترافی که آنها کردند،اگر همه اهل دنیا به قتل یک نفر این چنین اعتراف کنند،در خور اعدامند</w:t>
      </w:r>
      <w:r>
        <w:rPr>
          <w:rFonts w:eastAsia="IRNazanin" w:cs="IRNazanin"/>
          <w:color w:val="111111"/>
          <w:sz w:val="28"/>
          <w:szCs w:val="28"/>
          <w:rtl w:val="true"/>
          <w:lang w:bidi="fa-IR"/>
        </w:rPr>
        <w:t xml:space="preserve">!» </w:t>
      </w:r>
      <w:r>
        <w:rPr>
          <w:rStyle w:val="FootnoteAnchor"/>
        </w:rPr>
        <w:footnoteReference w:id="420"/>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خوارج به لشکر امام حمله‌ور شدند،امام به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حمله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شما ده تن کشته نمی‌شود و از آنان ده تن به سلامت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همین گونه شد و از یاران امام فقط نه تن کشته شدند و از خوارج تنها هشت یا نه تن توانستند فرار کنند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داستان خوارج،بسیار در روح پاک و ملکوتی امام علیه السّلام اثر گذارد و </w:t>
      </w:r>
    </w:p>
    <w:p>
      <w:pPr>
        <w:pStyle w:val="BookText"/>
        <w:rPr/>
      </w:pPr>
      <w:r>
        <w:rPr>
          <w:rFonts w:ascii="IRNazanin" w:hAnsi="IRNazanin" w:eastAsia="IRNazanin"/>
          <w:color w:val="111111"/>
          <w:sz w:val="28"/>
          <w:sz w:val="28"/>
          <w:szCs w:val="28"/>
          <w:rtl w:val="true"/>
          <w:lang w:bidi="fa-IR"/>
        </w:rPr>
        <w:t>محیط کشور اسلامی را نیز شدیدا آلوده ساخت،امام علیه السّلام بارها و بارها در همین خطبه‌های نهج البلاغه از آنها سخن می‌گوید و با منطق گویا و پر مغز خود خطوط انحرافی آنها را روشن می‌سازد،مبادا دیگران در آن زمان یا اعصار دیگر گرفتار چنین تفکّراتی بشوند،چرا که این طرز تفکّر قشری آمیخته با جهل و لجاجت،در هر عصر و زمانی طرفدارانی،هر چند اندک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خطبه‌هایی که در باره خوارج سخن می‌گوید،عبارت است از خطبه‌های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خواست خدا،در ذیل آنها بحث‌های مناسبی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ذکر این نکته پایان می‌دهیم که خط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است که به صورت یک جریان در طول تاریخ دیده می‌شود و منحصر به زمان مولا امیر مؤمنان علیه السّلام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هستند که از دین و مذهب جز ظواهری ناچیز نمی‌دانند و به اعمال ظاهری خود مغرور و از تحلیل حوادث اجتماعی ناتوان و نسبت به افکار خود سخت دل بسته و دل باخته‌اند و هر کسی غیر از خود را تکفیر می‌کنند و در لجاجت و خیره سری حدّی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آنها پر از تضادها و کارهای ضدّ و نقیض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بلای بزرگی برای خودشان و برای جوامعی محسوب می‌شوند که در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امام علیه السّلام شخصا به این حقیقت اشاره کرده و در باره آینده خوارج در خطبه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پیشگویی می‌کند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همه آنها تقریبا از میان رفتند،یکی از یاران از قلع این مادّه فساد اظهار خوشحالی می‌کند،امام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نطف فی أصلاب الرّجال و قرارات النّساء کلّما نجم منهم قرن قطع حتّی یکون آخرهم لصوصا سلاّبین،نه،به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نطفه‌هایی در صلب پدران و رحم مادران خواهند بود که هر زمان شاخی از آنها سر بر می‌آورد و آشکار می‌شود و قطع می‌گردد تا این که آخرشان دزدها و راهزنان خواهند بود</w:t>
      </w:r>
      <w:r>
        <w:rPr>
          <w:rFonts w:eastAsia="IRNazanin" w:cs="IRNazanin"/>
          <w:color w:val="111111"/>
          <w:sz w:val="28"/>
          <w:szCs w:val="28"/>
          <w:rtl w:val="true"/>
          <w:lang w:bidi="fa-IR"/>
        </w:rPr>
        <w:t xml:space="preserve">». </w:t>
      </w:r>
      <w:bookmarkStart w:id="776" w:name="pg13933_177414"/>
    </w:p>
    <w:p>
      <w:pPr>
        <w:pStyle w:val="Heading2"/>
        <w:numPr>
          <w:ilvl w:val="1"/>
          <w:numId w:val="1"/>
        </w:numPr>
        <w:rPr/>
      </w:pPr>
      <w:bookmarkStart w:id="777" w:name="__RefHeading___Toc111019_3381743652"/>
      <w:bookmarkStart w:id="778" w:name="_Toc307"/>
      <w:bookmarkEnd w:id="776"/>
      <w:bookmarkEnd w:id="777"/>
      <w:r>
        <w:rPr>
          <w:rtl w:val="true"/>
        </w:rPr>
        <w:t>خطبۀ سی و هفتم</w:t>
      </w:r>
      <w:r>
        <w:rPr>
          <w:rtl w:val="true"/>
        </w:rPr>
        <w:t xml:space="preserve">: </w:t>
      </w:r>
      <w:r>
        <w:rPr>
          <w:rtl w:val="true"/>
        </w:rPr>
        <w:t>بعد از واقعه نهروان و در آن روحیات خود را شرح می‌دهد</w:t>
      </w:r>
      <w:bookmarkEnd w:id="778"/>
    </w:p>
    <w:p>
      <w:pPr>
        <w:pStyle w:val="Heading3"/>
        <w:numPr>
          <w:ilvl w:val="2"/>
          <w:numId w:val="1"/>
        </w:numPr>
        <w:rPr/>
      </w:pPr>
      <w:bookmarkStart w:id="779" w:name="__RefHeading___Toc111021_3381743652"/>
      <w:bookmarkStart w:id="780" w:name="_Toc308"/>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یجری مجری الخطبة و فیه یذکر فضائله علیه السّلام</w:t>
      </w:r>
    </w:p>
    <w:p>
      <w:pPr>
        <w:pStyle w:val="BookText"/>
        <w:rPr/>
      </w:pP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بعد وقعة النّهروان سخنی است از امام علیه السّلام که در حکم خطبه است و بعد از واقعه نهروان بیان فرموده و در آن روحیات خود را شرح می‌دهد</w:t>
      </w:r>
      <w:r>
        <w:rPr>
          <w:rFonts w:eastAsia="IRNazanin" w:cs="IRNazanin"/>
          <w:color w:val="111111"/>
          <w:sz w:val="28"/>
          <w:szCs w:val="28"/>
          <w:rtl w:val="true"/>
          <w:lang w:bidi="fa-IR"/>
        </w:rPr>
        <w:t>.</w:t>
      </w:r>
    </w:p>
    <w:p>
      <w:pPr>
        <w:pStyle w:val="Heading3"/>
        <w:numPr>
          <w:ilvl w:val="2"/>
          <w:numId w:val="1"/>
        </w:numPr>
        <w:rPr/>
      </w:pPr>
      <w:bookmarkStart w:id="781" w:name="__RefHeading___Toc111023_3381743652"/>
      <w:bookmarkStart w:id="782" w:name="_Toc309"/>
      <w:bookmarkEnd w:id="781"/>
      <w:r>
        <w:rPr>
          <w:rtl w:val="true"/>
        </w:rPr>
        <w:t>خطبه در یک نگاه</w:t>
      </w:r>
      <w:bookmarkEnd w:id="782"/>
    </w:p>
    <w:p>
      <w:pPr>
        <w:pStyle w:val="BookText"/>
        <w:rPr/>
      </w:pPr>
      <w:r>
        <w:rPr>
          <w:rFonts w:ascii="IRNazanin" w:hAnsi="IRNazanin" w:eastAsia="IRNazanin"/>
          <w:color w:val="111111"/>
          <w:sz w:val="28"/>
          <w:sz w:val="28"/>
          <w:szCs w:val="28"/>
          <w:rtl w:val="true"/>
          <w:lang w:bidi="fa-IR"/>
        </w:rPr>
        <w:t>همان گونه که در کلام ابن ابی الحدید نیز آمده،این خطبه شامل چند بخش مختلف است که هر یک ناظر به مطلبی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نخستین،امام به خدماتش در زمان غربت اسلام و آغاز دعوت پیغمبر اشاره می‌کند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طوفان‌ها و تند بادهایی که دشمن به راه انداخته بود،مانند کوه محکم ایستادم و نقطه ضعفی از هیچ نظر بر دامان زندگی من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دوم،به این مطلب اشاره می‌کند که من همواره در برابر زورمندان ستمگر و در کنار ضعیفان مظلوم ایستاده‌ام تا حقّ آنها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سوم،به عنوان دفاع از اخبار از حوادث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پیغمبر اکرم صلّی اللّه علیه و آله و سلّم نقل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محال است که سخنی ناروا به پیامبر نسبت دهم،در حالی که من نخستین تصدیق کننده او بودم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بخش از خطبه عذر بیعت با خلفاء را چنین بیان می‌کند که من به دستور پیغمبر اکرم صلّی اللّه علیه و آله و سلّم ناچار بودم تن به بیعت بدهم و برای گرفتن حقّم قیام نکنم، مبادا شکافی در صفوف مسلمانان پیدا شود و دشمن از آن استفاده کند</w:t>
      </w:r>
      <w:r>
        <w:rPr>
          <w:rFonts w:eastAsia="IRNazanin" w:cs="IRNazanin"/>
          <w:color w:val="111111"/>
          <w:sz w:val="28"/>
          <w:szCs w:val="28"/>
          <w:rtl w:val="true"/>
          <w:lang w:bidi="fa-IR"/>
        </w:rPr>
        <w:t xml:space="preserve">. </w:t>
      </w:r>
      <w:bookmarkStart w:id="783" w:name="pg13933_177416"/>
    </w:p>
    <w:p>
      <w:pPr>
        <w:pStyle w:val="Heading3"/>
        <w:numPr>
          <w:ilvl w:val="2"/>
          <w:numId w:val="1"/>
        </w:numPr>
        <w:rPr/>
      </w:pPr>
      <w:bookmarkStart w:id="784" w:name="__RefHeading___Toc111025_3381743652"/>
      <w:bookmarkStart w:id="785" w:name="_Toc310"/>
      <w:bookmarkEnd w:id="783"/>
      <w:bookmarkEnd w:id="784"/>
      <w:r>
        <w:rPr>
          <w:rtl w:val="true"/>
        </w:rPr>
        <w:t>بخش اول</w:t>
      </w:r>
      <w:bookmarkEnd w:id="785"/>
    </w:p>
    <w:p>
      <w:pPr>
        <w:pStyle w:val="Heading4"/>
        <w:numPr>
          <w:ilvl w:val="3"/>
          <w:numId w:val="1"/>
        </w:numPr>
        <w:rPr/>
      </w:pPr>
      <w:bookmarkStart w:id="786" w:name="__RefHeading___Toc111027_3381743652"/>
      <w:bookmarkStart w:id="787" w:name="_Toc311"/>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فقمت بالأمر حین فشلوا و تطلّعت حین تقبّعوا و نطقت حین تعتعوا و مضیت بنور اللّه حین وقفوا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أخفضهم صوتا و أعلاهم فوتا فطرت بعنانها و استبددت برهانها،کالجبل لا تحرّکه القواصف و لا تزیله 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لأحد فیّ مهمز و لا لقائل فیّ مغمز</w:t>
      </w:r>
      <w:r>
        <w:rPr>
          <w:rFonts w:eastAsia="IRNazanin" w:cs="IRNazanin"/>
          <w:color w:val="111111"/>
          <w:sz w:val="28"/>
          <w:szCs w:val="28"/>
          <w:rtl w:val="true"/>
          <w:lang w:bidi="fa-IR"/>
        </w:rPr>
        <w:t>.</w:t>
      </w:r>
    </w:p>
    <w:p>
      <w:pPr>
        <w:pStyle w:val="Heading4"/>
        <w:numPr>
          <w:ilvl w:val="3"/>
          <w:numId w:val="1"/>
        </w:numPr>
        <w:rPr/>
      </w:pPr>
      <w:bookmarkStart w:id="788" w:name="__RefHeading___Toc111029_3381743652"/>
      <w:bookmarkStart w:id="789" w:name="_Toc312"/>
      <w:bookmarkEnd w:id="788"/>
      <w:r>
        <w:rPr>
          <w:rtl w:val="true"/>
        </w:rPr>
        <w:t>ترجمه</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دیگران به سستی گراییده بودند،من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کردم و آن گاه که همگی خود را پنهان کرده بودند،من آشکارا به میدان آمدم و آن روز که دیگران لب فرو بسته بودند،من سخن گفتم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همگان از ترس سکون اختیار کرده بودند،من با نور الهی به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فریاد نمی‌زدم و جنجال به راه نمی‌انداختم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صدایم از همه آهسته‌تر بود،ولی از همه پیشگام‌تر بودم،لذا بر مرکب پیروزی سوار شدم،زمامش را به دست گرفته،به پرواز در آمدم و در این میدان مسابقه بر دیگران پیشی گرفتم،مانند کوهی که تند بادها قدرت شکستن آن را ندارند و طوفان‌ها نمی‌توانند آن را از جای برکنند،پا بر جا ایستادم،این در حالی بود که هیچ کس نمی‌توانست عیبی بر من بگیرد و هیچ سخن چینی جای طعنه در من نمی‌یافت</w:t>
      </w:r>
      <w:r>
        <w:rPr>
          <w:rFonts w:eastAsia="IRNazanin" w:cs="IRNazanin"/>
          <w:color w:val="111111"/>
          <w:sz w:val="28"/>
          <w:szCs w:val="28"/>
          <w:rtl w:val="true"/>
          <w:lang w:bidi="fa-IR"/>
        </w:rPr>
        <w:t xml:space="preserve">. </w:t>
      </w:r>
      <w:bookmarkStart w:id="790" w:name="pg13933_177417"/>
    </w:p>
    <w:p>
      <w:pPr>
        <w:pStyle w:val="Heading4"/>
        <w:numPr>
          <w:ilvl w:val="3"/>
          <w:numId w:val="1"/>
        </w:numPr>
        <w:rPr/>
      </w:pPr>
      <w:bookmarkStart w:id="791" w:name="__RefHeading___Toc111031_3381743652"/>
      <w:bookmarkStart w:id="792" w:name="_Toc313"/>
      <w:bookmarkEnd w:id="790"/>
      <w:bookmarkEnd w:id="791"/>
      <w:r>
        <w:rPr>
          <w:rtl w:val="true"/>
        </w:rPr>
        <w:t>شرح و تفسیر</w:t>
      </w:r>
      <w:r>
        <w:rPr>
          <w:rtl w:val="true"/>
        </w:rPr>
        <w:t xml:space="preserve">: </w:t>
      </w:r>
      <w:r>
        <w:rPr>
          <w:rtl w:val="true"/>
        </w:rPr>
        <w:t>در برابر طوفانها پا بر جا ایستادم</w:t>
      </w:r>
      <w:r>
        <w:rPr>
          <w:rtl w:val="true"/>
        </w:rPr>
        <w:t>!</w:t>
      </w:r>
      <w:bookmarkEnd w:id="792"/>
    </w:p>
    <w:p>
      <w:pPr>
        <w:pStyle w:val="BookText"/>
        <w:rPr/>
      </w:pPr>
      <w:r>
        <w:rPr>
          <w:rFonts w:ascii="IRNazanin" w:hAnsi="IRNazanin" w:eastAsia="IRNazanin"/>
          <w:color w:val="111111"/>
          <w:sz w:val="28"/>
          <w:sz w:val="28"/>
          <w:szCs w:val="28"/>
          <w:rtl w:val="true"/>
          <w:lang w:bidi="fa-IR"/>
        </w:rPr>
        <w:t>گر چه بعضی از شارحان نهج البلاغه جمله‌های آغاز این خطبه را ناظر به حوادث عصر عثمان دانسته‌اند که امام بارها او را از کارهای نادرستش نهی کرد،در حالی که دیگران سکوت اختیار کرده بودند،ولی لحن کلام مولا نشان می‌دهد که ناظر به حوادث عصر پیامبر مخصوصا آغاز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دیگران به سستی گراییده بودند،من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کردم و آن گاه که همگی خود را پنهان کرده بودند،من آشکارا به میدان آمدم و آن روز که دیگران لب فرو بسته بودند،من سخن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فقمت بالأمر حین فشلوا و تطلّعت </w:t>
      </w:r>
      <w:r>
        <w:rPr>
          <w:rStyle w:val="FootnoteAnchor"/>
          <w:rtl w:val="true"/>
        </w:rPr>
        <w:footnoteReference w:id="422"/>
      </w:r>
      <w:r>
        <w:rPr>
          <w:rFonts w:ascii="Amiri" w:hAnsi="Amiri" w:eastAsia="Amiri" w:cs="Amiri"/>
          <w:color w:val="111111"/>
          <w:sz w:val="28"/>
          <w:sz w:val="28"/>
          <w:szCs w:val="28"/>
          <w:rtl w:val="true"/>
          <w:lang w:bidi="ar-SA"/>
        </w:rPr>
        <w:t xml:space="preserve">حین تقبّعوا </w:t>
      </w:r>
      <w:r>
        <w:rPr>
          <w:rStyle w:val="FootnoteAnchor"/>
          <w:rtl w:val="true"/>
        </w:rPr>
        <w:footnoteReference w:id="423"/>
      </w:r>
      <w:r>
        <w:rPr>
          <w:rFonts w:ascii="IRNazanin" w:hAnsi="IRNazanin" w:eastAsia="IRNazanin"/>
          <w:color w:val="111111"/>
          <w:sz w:val="28"/>
          <w:sz w:val="28"/>
          <w:szCs w:val="28"/>
          <w:rtl w:val="true"/>
          <w:lang w:bidi="fa-IR"/>
        </w:rPr>
        <w:t xml:space="preserve">و نطقت حین تعتعوا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همگان از ترس سکون اختیار کرده بودند،من با نور الهی،به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فریاد نمی‌زدم و جنجال به راه نمی‌انداختم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صدایم،از همه،آهسته تر بود،ولی از همه،پیشگام‌تر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مضیت بنور اللّه حین وقفوا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 أخفضهم صوتا و أعلاهم فوتا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آن زمان بر مرکب پیروزی سوار شدم،زمامش را به </w:t>
      </w:r>
    </w:p>
    <w:p>
      <w:pPr>
        <w:pStyle w:val="BookText"/>
        <w:rPr/>
      </w:pPr>
      <w:r>
        <w:rPr>
          <w:rFonts w:ascii="IRNazanin" w:hAnsi="IRNazanin" w:eastAsia="IRNazanin"/>
          <w:color w:val="111111"/>
          <w:sz w:val="28"/>
          <w:sz w:val="28"/>
          <w:szCs w:val="28"/>
          <w:rtl w:val="true"/>
          <w:lang w:bidi="fa-IR"/>
        </w:rPr>
        <w:t>دست گرفتم و به پرواز در آمدم و در این میدان مسابقه بر دیگران پیشی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بعنانها و استبددت برهانها</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مانند کوهی که تند بادها قدرت شکستن آن را ندارد و طوفانها نمی‌تواند آن را از جای بر کند پا بر جا ایستادم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 لا تحرّکه القواصف و لا تزیله العواصف</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هیچ کس نمی‌توانست عیبی بر من بگیرد و هیچ سخن چینی جای طعنه در من نمی‌یافت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لأحد فیّ مهمز </w:t>
      </w:r>
      <w:r>
        <w:rPr>
          <w:rStyle w:val="FootnoteAnchor"/>
          <w:rtl w:val="true"/>
        </w:rPr>
        <w:footnoteReference w:id="428"/>
      </w:r>
      <w:r>
        <w:rPr>
          <w:rFonts w:ascii="IRNazanin" w:hAnsi="IRNazanin" w:eastAsia="IRNazanin"/>
          <w:color w:val="111111"/>
          <w:sz w:val="28"/>
          <w:sz w:val="28"/>
          <w:szCs w:val="28"/>
          <w:rtl w:val="true"/>
          <w:lang w:bidi="fa-IR"/>
        </w:rPr>
        <w:t xml:space="preserve">و لا لقائل فیّ مغمز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آغاز این فراز،امام علیه السّلام به چهار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آن زمان که دیگران سست و ناتوان شدند،من دامن همّت به کمر زدم و قیام کردم و وظیفه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که،آن زمان که دیگران از ترس یا ضعف سر در لاک خود فرو برده بودند،من گردن کشیدم و دشمن را در همه جا زیر نظر گرفتم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کشیدن برای جست و جوی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 و سر در لاک فرو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دیگران زبانشان کند شده بود و از اظهار نظر در مسایل مهم اسلامی و بیان حقایق علمی باز مانده بودند،من به سخن آمدم و حقایق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دیگران بر اثر شک و تردید و حیرت و سرگردانی از راه رفتن باز ماندند،من در پرتو نور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ایمان و یقین یا نور قرآن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دادم و پیش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همه افتخارات ادعایی نداشتم و جار و جنجال و سر و صدایی به راه نینداختم و این همان چیزی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أخفضهم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نتیجه گیری می‌فرماید،بازده این امور آن شد که من زمام کار را به دست گرفتم و به پرواز در آمدم و جایزه سبقت در فضایل را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بر مسایل گذشته تأکید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کوه ایستادم و هیچ حادثه‌ای قدرت جابجایی مرا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پاک زیستم و پاک ماندم و هیچ کس نتوانست بر من عیبی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جمله‌ها چنانکه گفته شد ممکن است اشاره به آغاز ظهور اسلام باشد،زیرا می‌دانیم نخستین کسی که از مردان ایمان آورد،علی علیه السّلام بود و در آن ایّام که اسلام و پیامبر صلّی اللّه علیه و آله و سلّم کاملا غریب بودند و مؤمنان اندک و دشمنان قوی و نیرومند،کسی که در همه جا و در تمام صحنه‌ها حاضر بود و با تمام وجودش،از اسلام و قرآن و پیامبر صلّی اللّه علیه و آله و سلّم دفاع کرد،علی علیه السّلام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همچنان ادامه یافت،در یوم الدّار که آغاز تبلیغ آشکار برای اسلام،بعد از سه سال تبلیغ پنهانی،بود تنها کسی که دعوت پیامبر را برای حمایت اجابت نمود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لیلة المبیت،او بود که جانش را در طبق اخلاص گذاشت و در مقابل خطرهای جدّی،که جان پیامبر اکرم صلّی اللّه علیه و آله و سلّم را تهدید می‌کرد،مردانه دفاع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جنگ خیبر و ناتوانی دیگران از فتح آن دژهای مستحکم و گشوده شدن آنها به دست علی علیه السّلام و نیز داستان احزاب و مبارزه آن حضرت با عمرو بن عبدود، در حالی که هیچ کس حاضر نشد به نبرد با او برود و امثال آن را،تاریخ فراموش نکرده 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قیام به امر و بقیه جمله‌های چهارگانه دفاع از اسلام،در ایّام خلفا باشد،چرا که همه مورّخان اسلامی نوشته‌اند،وقتی که مشکل مهمّی برای مسلمانان پیدا می‌شد،کسی که برای گشودن مشکل قیام می‌کرد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 خلیفه دوم،عمر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تبقنی لمعضلة لیس لها أبو الحسن، </w:t>
      </w:r>
      <w:r>
        <w:rPr>
          <w:rStyle w:val="FootnoteAnchor"/>
          <w:rtl w:val="true"/>
        </w:rPr>
        <w:footnoteReference w:id="43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مشکلی پیش آید و ابو الحسن،علی بن ابی طالب،برای حل آن حاضر نباشد،مرا زنده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جمله‌های مشابه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شیعه و اهل سنّت،به طور گسترده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زنده این مدّعا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مطلب،به قدری شایع و مشهور است که بعضی از ارباب لغت،جمله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لیس لها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 ضرب المثل معروف عرب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احتمال سومی نیز وجود دارد و آن این که ممکن است جمله‌ها،اشاره به قیام آن حضرت در امر خلافت،بعد از شکست برنامه‌های خلیفه سوم و آن طوفانهای مرگباری که جهان اسلام را در اواخر زمان او و بعد از کشته شدنش فراگرفت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آن زمان به تمام معنا شیرازه جامعه اسلامی از هم گسسته بود و در آن آشفته بازار،منافقان و بازماندگان عصر جاهلیت و مشرکان عرب به تکاپو در آمده بودند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راستین،تنها نقطه امیدشان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او بود که در آن هنگام </w:t>
      </w:r>
    </w:p>
    <w:p>
      <w:pPr>
        <w:pStyle w:val="BookText"/>
        <w:rPr/>
      </w:pPr>
      <w:r>
        <w:rPr>
          <w:rFonts w:ascii="IRNazanin" w:hAnsi="IRNazanin" w:eastAsia="IRNazanin"/>
          <w:color w:val="111111"/>
          <w:sz w:val="28"/>
          <w:sz w:val="28"/>
          <w:szCs w:val="28"/>
          <w:rtl w:val="true"/>
          <w:lang w:bidi="fa-IR"/>
        </w:rPr>
        <w:t>قیام به امر کرد و اسلام و مسلمانان را از خطر پراکندگی و بازگشت به عقب،رهایی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البتّه،منافاتی بین تفسیرهای سه گانه بالا نیست،و ممکن است همه آنها در تعبیرهای جامع و پر محتوی بالا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أخفضهم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تواضع امام علیه السّلام با آن همه پیروزی و موفّقیت بوده باشد،و با اشاره به این که من هرگز اهل تظاهر و جار و جنجال نبوده‌ام و یا اشاره به این که من در همه حال ثابت قدم بوده‌ام،زیرا سر و صدا و جار و جنجال از آن افراد ضعیف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دلیل،به دنبال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أعلاهم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گرفتن 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است،پیشی گرفتن در ایمان و هجرت،پیشی گرفتن در مبارزه و جهاد،و پیشی گرفتن در همه فضایل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بعنانها و استبددت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تأکیدی بر همین مطلب است،به ویژه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به صورت نتیجه برنامه‌های پیشین آمده است،یعنی این که من بر مرکب پیروزی سوار شدم و گوی سبقت را از دیگران ربودم،و این به خاطر آن بود که لحظه‌ای سستی به خود راه ندادم،از حوادث بزرگ نهراسیدم فرصت‌ها را از دست ندادم و در عین حال جار و جنجال به راه نینداختم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جمله بعد خود را به کوه عظیمی تشبیه می‌کند که هرگز تندبادها و طوفان‌ها نمی‌توانند آن را از جا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قواصف آن را حرکت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 آن را ریشه کن نمی‌سازد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به خاطر آن است که قواصف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تندبادهای شکننده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عواصف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بسیار سریعی است که اشیاء را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به دلیل آن است که گاه حادثه در حدّی است که انسان را در جای خود می‌شکند و از کار می‌اندازد و گاه از آن هم شدیدتر است که او را مانند برگی با خود می‌برد و در </w:t>
      </w:r>
    </w:p>
    <w:p>
      <w:pPr>
        <w:pStyle w:val="BookText"/>
        <w:rPr/>
      </w:pPr>
      <w:r>
        <w:rPr>
          <w:rFonts w:ascii="IRNazanin" w:hAnsi="IRNazanin" w:eastAsia="IRNazanin"/>
          <w:color w:val="111111"/>
          <w:sz w:val="28"/>
          <w:sz w:val="28"/>
          <w:szCs w:val="28"/>
          <w:rtl w:val="true"/>
          <w:lang w:bidi="fa-IR"/>
        </w:rPr>
        <w:t>نقطه‌ای دور دست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حوادث تأثیری در پایداری و پایمردی من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جمله‌های این فراز به نکته مهم دیگری اشاره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فعالیت اجتماعی کسی نمی‌توانست بر من خرده گیری کند و یا عیبی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افراد وقتی در صحنه اجتماع گام می‌گذارند و به کارهای مهم دست می‌زنند،به هر حال از گوشه و کنار مورد انتقادهایی قرار می‌گیرند،امّا اگر کسی بتواند در تمام صحنه‌های مهم ظاهر گردد و بزرگترین خدمت را انجام دهد،بی آن که گرد و غبار عیب و تهمتی بر دامانش بنشیند،کار بسیار مهمی انجام داده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نسبت به دیگران که کمتر از آن حضرت در صحنه بوده‌اند، گفت و گوهای بسیاری است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3" w:name="pg13933_177424"/>
      <w:bookmarkStart w:id="794" w:name="pg13933_177424"/>
      <w:bookmarkEnd w:id="794"/>
    </w:p>
    <w:p>
      <w:pPr>
        <w:pStyle w:val="Heading3"/>
        <w:numPr>
          <w:ilvl w:val="2"/>
          <w:numId w:val="1"/>
        </w:numPr>
        <w:rPr/>
      </w:pPr>
      <w:bookmarkStart w:id="795" w:name="pg13933_177424"/>
      <w:bookmarkStart w:id="796" w:name="__RefHeading___Toc111033_3381743652"/>
      <w:bookmarkStart w:id="797" w:name="_Toc314"/>
      <w:bookmarkEnd w:id="795"/>
      <w:bookmarkEnd w:id="796"/>
      <w:r>
        <w:rPr>
          <w:rtl w:val="true"/>
        </w:rPr>
        <w:t>بخش دوم</w:t>
      </w:r>
      <w:bookmarkEnd w:id="797"/>
    </w:p>
    <w:p>
      <w:pPr>
        <w:pStyle w:val="Heading4"/>
        <w:numPr>
          <w:ilvl w:val="3"/>
          <w:numId w:val="1"/>
        </w:numPr>
        <w:rPr/>
      </w:pPr>
      <w:bookmarkStart w:id="798" w:name="__RefHeading___Toc111035_3381743652"/>
      <w:bookmarkStart w:id="799" w:name="_Toc315"/>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الذّلیل عندی عزیز حتّی آخذ الحقّ له و القویّ عندی ضعیف حتّی آخذ الحقّ منه،رضینا عن اللّه قضاءه و سلّمنا للّه أمره</w:t>
      </w:r>
      <w:r>
        <w:rPr>
          <w:rFonts w:eastAsia="IRNazanin" w:cs="IRNazanin"/>
          <w:color w:val="111111"/>
          <w:sz w:val="28"/>
          <w:szCs w:val="28"/>
          <w:rtl w:val="true"/>
          <w:lang w:bidi="fa-IR"/>
        </w:rPr>
        <w:t>.</w:t>
      </w:r>
    </w:p>
    <w:p>
      <w:pPr>
        <w:pStyle w:val="Heading4"/>
        <w:numPr>
          <w:ilvl w:val="3"/>
          <w:numId w:val="1"/>
        </w:numPr>
        <w:rPr/>
      </w:pPr>
      <w:bookmarkStart w:id="800" w:name="__RefHeading___Toc111037_3381743652"/>
      <w:bookmarkStart w:id="801" w:name="_Toc316"/>
      <w:bookmarkEnd w:id="800"/>
      <w:r>
        <w:rPr>
          <w:rtl w:val="true"/>
        </w:rPr>
        <w:t>ترجمه</w:t>
      </w:r>
      <w:bookmarkEnd w:id="801"/>
    </w:p>
    <w:p>
      <w:pPr>
        <w:pStyle w:val="BookText"/>
        <w:rPr/>
      </w:pPr>
      <w:r>
        <w:rPr>
          <w:rFonts w:ascii="IRNazanin" w:hAnsi="IRNazanin" w:eastAsia="IRNazanin"/>
          <w:color w:val="111111"/>
          <w:sz w:val="28"/>
          <w:sz w:val="28"/>
          <w:szCs w:val="28"/>
          <w:rtl w:val="true"/>
          <w:lang w:bidi="fa-IR"/>
        </w:rPr>
        <w:t>ناتوان ستمدیده در نظر من عزیز است تا حقّش را بگیرم و زورمند ستمگر نزد من حقیر و ضعیف است تا حقّ دیگران را از او بستانم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فرمان خدا راضی هستیم و در مقابل امر او تسلیم می‌باشیم</w:t>
      </w:r>
      <w:r>
        <w:rPr>
          <w:rFonts w:eastAsia="IRNazanin" w:cs="IRNazanin"/>
          <w:color w:val="111111"/>
          <w:sz w:val="28"/>
          <w:szCs w:val="28"/>
          <w:rtl w:val="true"/>
          <w:lang w:bidi="fa-IR"/>
        </w:rPr>
        <w:t>.</w:t>
      </w:r>
    </w:p>
    <w:p>
      <w:pPr>
        <w:pStyle w:val="Heading4"/>
        <w:numPr>
          <w:ilvl w:val="3"/>
          <w:numId w:val="1"/>
        </w:numPr>
        <w:rPr/>
      </w:pPr>
      <w:bookmarkStart w:id="802" w:name="__RefHeading___Toc111039_3381743652"/>
      <w:bookmarkStart w:id="803" w:name="_Toc317"/>
      <w:bookmarkEnd w:id="802"/>
      <w:r>
        <w:rPr>
          <w:rtl w:val="true"/>
        </w:rPr>
        <w:t>شرح و تفسیر</w:t>
      </w:r>
      <w:bookmarkEnd w:id="803"/>
    </w:p>
    <w:p>
      <w:pPr>
        <w:pStyle w:val="Heading4"/>
        <w:numPr>
          <w:ilvl w:val="3"/>
          <w:numId w:val="1"/>
        </w:numPr>
        <w:rPr/>
      </w:pPr>
      <w:bookmarkStart w:id="804" w:name="__RefHeading___Toc111041_3381743652"/>
      <w:bookmarkStart w:id="805" w:name="_Toc318"/>
      <w:bookmarkEnd w:id="804"/>
      <w:r>
        <w:rPr>
          <w:rtl w:val="true"/>
        </w:rPr>
        <w:t>زورمندان ستمگر نزد من ضعیفند</w:t>
      </w:r>
      <w:r>
        <w:rPr>
          <w:rtl w:val="true"/>
        </w:rPr>
        <w:t>!</w:t>
      </w:r>
      <w:bookmarkEnd w:id="805"/>
    </w:p>
    <w:p>
      <w:pPr>
        <w:pStyle w:val="BookText"/>
        <w:rPr/>
      </w:pPr>
      <w:r>
        <w:rPr>
          <w:rFonts w:ascii="IRNazanin" w:hAnsi="IRNazanin" w:eastAsia="IRNazanin"/>
          <w:color w:val="111111"/>
          <w:sz w:val="28"/>
          <w:sz w:val="28"/>
          <w:szCs w:val="28"/>
          <w:rtl w:val="true"/>
          <w:lang w:bidi="fa-IR"/>
        </w:rPr>
        <w:t>از آنجا که بسیاری از حوادث دردناک و جنگ‌های خونین در عصر امام علیه السّلام از عدالت آن بزرگوار سرچشمه می‌گرفت،مردمی که سالها،به ظلم و ستم و تبعیض‌های ناروا در عصر خلفای پیشین،مخصوصا در عصر خلیفه سوم،عادت کرده بودند،به آسانی حاضر به قبول مساوات در برابر قانون و بیت المال نبودند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فراز از خطبه تأکید می‌کند که من این روش را هرگز از دست نخواهم داد،و من برای اجرای حق و عدالت و گرفتن حق ضعیفان از زورمندان قبول خلافت کردم،به همین دلیل،ناتوان ستمدیده در نظر من عزیز است تا حقّش را بگیرم و زورمند ستمگر نزد من حقیر و ضعیف است تا حقّ دیگران را از او بستانم،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الذّلیل عندی عزیز حتّی آخذ الحقّ له و القویّ عندی ضعیف حتّی آخذ الحقّ منه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همواره گفتار معروف پیامبر را که در فرمان مالک اشتر به آن اشاره فرموده، مدّ نظر و مورد توجه داشته است،به همین دلیل به مالک اشتر صریحا توصیه می‌کند که بخشی از وقت خود را در اختیار نیازمندان بگذار و بار عام بده،درهای دار الاماره را بگشای و پاسبانان را کنار بزن تا مردم آزادانه با تو تماس بگیرند و نیازها و مشکلات خود را،بی‌واسطه با تو 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از پیغمبر اکرم صلّی اللّه علیه و آله و سلّم بارها این سخن را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تقدّس أمّة لا یؤخذ للضّعیف فیها حقّه من القویّ غیر متتعتع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حقّ ضعیفان را از زورمندان با صراحت نگیرد،هرگز پاک نمی‌شود و روی سعادت را نمی‌بیند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امام علیه السّلام در تمام امور،خود نسبت به این اصل اساسی وفادار ماند و این اصل در تمام زندگانیش ظهور و بروز داشت و تنها ایرادی که دشمنان بر او می‌گرفتند،همین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عدالت را فدای مصلحت شخصی و حکومتش نمی‌کند و افراد دنیا پرست خودخواه را که همیشه عادت به تبعیضهای ناروا کرده‌اند،از خود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حکایات و احادیث زیادی نقل شده،از جمله این که در کتاب روضه کافی آمده است که امام علیه السّلام روزی عطایای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تقسیم می‌کرد،مرد سرشناسی از انصار پیش آمد و امام علیه السّلام سه دینار به او داد و بعد از او غلام سیاهی آمد،امام علیه السّلام به او هم سه دینار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من بود که دیروز آزادش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با من یکسان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 خدا نظر کردم،هیچ برتری‌ای برای فرزندان اسماعیل بر فرزندان اسحاق ندیدم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لم یلد عبدا و لا أمة انّ النّاس کلّهم أحرار،از آدم غلام و کنیزی متولّد </w:t>
      </w:r>
      <w:bookmarkStart w:id="806" w:name="pg13933_177426"/>
    </w:p>
    <w:p>
      <w:pPr>
        <w:pStyle w:val="BookText"/>
        <w:rPr/>
      </w:pPr>
      <w:bookmarkEnd w:id="806"/>
      <w:r>
        <w:rPr>
          <w:rFonts w:ascii="IRNazanin" w:hAnsi="IRNazanin" w:eastAsia="IRNazanin"/>
          <w:color w:val="111111"/>
          <w:sz w:val="28"/>
          <w:sz w:val="28"/>
          <w:szCs w:val="28"/>
          <w:rtl w:val="true"/>
          <w:lang w:bidi="fa-IR"/>
        </w:rPr>
        <w:t>نشد،همه مردم آزادند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برهه‌ای از زمان طوق بندگی بر گردن بعضی بیفتد، سرانجام باید آزاد شوند و به اصل خود باز گردند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تعبیر امام علیه السّلام شاید ناظر به این باشد که اگر بنا شود گروهی بر گروه دیگری برتری یابند،باید فرزندان اسماعیل ذبیح اللّه بر دیگران پیشی گیرند در حالی که آنان نیز با دیگران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این کلام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برابر فرمان خدا راضی هستیم و در مقابل امر او تسلیم می‌باشیم، رضینا عن اللّه قضاءه و سلّمنا له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تعبیر،ممکن است که اشاره به یکی از دو معنا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فرمان خدا این است که حمایت از مظلوم و مبارزه با ظالم کنیم و ما تسلیم این فرمان هستیم و باید تسلیم باشیم،خواه دیگران بپسندند یا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حمایت از ضعیف مظلوم و مبارزه با قوی ظالم،مشکلاتی در زندگی انسان می‌آفریند و من آگاهانه در این راه گام بر می‌دارم و مشکلاتش را به جان می‌پذیرم و راضی به قضای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 که بسیاری از مفسران نهج البلاغه این جمله را مقدمه‌ای برای فراز بعد و مربوط به آن دانسته‌اند،ولی همان گونه که در تفسیر بالا ذکر شد،ظاهر این است که این جمله ادامه بحث گذشته است و نشان می‌دهد که امام علیه السّلام در حمایت از مظلوم و مبارزه با ظالم کمترین تردیدی به خود راه نمی‌دهد و هر مشکلی را در این راه به جان می‌خرد و تسلیم امر و فرمان خدا است</w:t>
      </w:r>
      <w:r>
        <w:rPr>
          <w:rFonts w:eastAsia="IRNazanin" w:cs="IRNazanin"/>
          <w:color w:val="111111"/>
          <w:sz w:val="28"/>
          <w:szCs w:val="28"/>
          <w:rtl w:val="true"/>
          <w:lang w:bidi="fa-IR"/>
        </w:rPr>
        <w:t>.</w:t>
      </w:r>
    </w:p>
    <w:p>
      <w:pPr>
        <w:pStyle w:val="Heading4"/>
        <w:numPr>
          <w:ilvl w:val="3"/>
          <w:numId w:val="1"/>
        </w:numPr>
        <w:rPr/>
      </w:pPr>
      <w:bookmarkStart w:id="807" w:name="__RefHeading___Toc111043_3381743652"/>
      <w:bookmarkStart w:id="808" w:name="_Toc319"/>
      <w:bookmarkEnd w:id="807"/>
      <w:r>
        <w:rPr>
          <w:rtl w:val="true"/>
        </w:rPr>
        <w:t>نکته</w:t>
      </w:r>
      <w:r>
        <w:rPr>
          <w:rtl w:val="true"/>
        </w:rPr>
        <w:t xml:space="preserve">: </w:t>
      </w:r>
      <w:r>
        <w:rPr>
          <w:rtl w:val="true"/>
        </w:rPr>
        <w:t>حمایت از مظلوم و مبارزه با ظالم</w:t>
      </w:r>
      <w:bookmarkEnd w:id="80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که حکومت اسلامی باید مدافع مظلومان و یار و یاور آنها باشد و در برابر هجوم ستمگران از آنان حمایت و دفاع کند،در عبارات متعددی از نهج البلاغه </w:t>
      </w:r>
    </w:p>
    <w:p>
      <w:pPr>
        <w:pStyle w:val="BookText"/>
        <w:rPr/>
      </w:pPr>
      <w:r>
        <w:rPr>
          <w:rFonts w:ascii="IRNazanin" w:hAnsi="IRNazanin" w:eastAsia="IRNazanin"/>
          <w:color w:val="111111"/>
          <w:sz w:val="28"/>
          <w:sz w:val="28"/>
          <w:szCs w:val="28"/>
          <w:rtl w:val="true"/>
          <w:lang w:bidi="fa-IR"/>
        </w:rPr>
        <w:t>منعکس است که یک نمونه روشن آن خطبه شقشقیه بود که در پایان آن،امام علیه السّلام با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 خلافت و حکومت بر شما نبودم،آنچه مرا وادار به پذیرش می‌کند،پیمانی است که خداوند از علمای هر امّتی گرفته که در برابر شکمبارگی ستمگران و گرسنگی ستمدیدگان سکوت نکنند و به یاری گروه نخست قیام کنند و با گروه دوم به مبارزه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 اللّه علی العلماء أن لا یقارّوا علی کظّة ظالم و لا سغب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وصایای امام علیه السّلام در بستر شهادت نیز به فرزندانش تأکید می‌کند که همواره،دشمن ظالمان و یاور مظلومان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زندگی امام علیه السّلام و حوادث جالبی که در حیات آن حضرت واقع شد، نشان می‌دهد که در عمل نیز همیشه به این اصل اساسی وفادار بود و لحظه‌ای در انجام دادن آن کوتاهی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دیگری از نهج البلاغه همین معنا با تعبیر داغ و پر جوش دیگری آمده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لانصفنّ المظلوم من ظالمه و لاقودنّ الظّالم بخزامته حتّی أورده منهل الحقّ و إن کان کارها، </w:t>
      </w:r>
      <w:r>
        <w:rPr>
          <w:rStyle w:val="FootnoteAnchor"/>
          <w:rtl w:val="true"/>
        </w:rPr>
        <w:footnoteReference w:id="435"/>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مظلوم را از ظالم می‌گیرم و افسار ظالم را می‌کشم تا وی را به آبشخور حق وارد سازم،هر چند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اساسا،این یک اصل مهم اسلامی است که در قرآن مجید بر آن تأکید شده است و با صراحت،به مؤمنان دستور می‌دهد که برای نجات مظلومان به پا خیزند و حتی اگر لازم باشد،دست به اسلحه ببرند و با ظالمان پیکار 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p>
    <w:p>
      <w:pPr>
        <w:pStyle w:val="BookText"/>
        <w:rPr/>
      </w:pPr>
      <w:r>
        <w:rPr>
          <w:rFonts w:ascii="IRNazanin" w:hAnsi="IRNazanin" w:eastAsia="IRNazanin"/>
          <w:color w:val="111111"/>
          <w:sz w:val="28"/>
          <w:sz w:val="28"/>
          <w:szCs w:val="28"/>
          <w:rtl w:val="true"/>
          <w:lang w:bidi="fa-IR"/>
        </w:rPr>
        <w:t>راه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و کودکانی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شده‌اند پیکار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اهلش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خود برای ما سرپرستی قرار ده و از جانب خود یار و یاوری برای ما تعیین فرما</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این نکته را نباید فراموش کرد که فلسفه اصلی تشکیل حکومتها و تشریع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قانون‌های الهی و قوانین ناقصی که به وسیله بشر تشریح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حقوق ضعیفان و حمایت از آنها بوده است،چرا که اقوایا و زورمندان با تکیه بر قدرت و زور خود نه تنها حق خویش را می‌گیرند،بلکه افزون بر آن را نیز می‌طلبند، بنا بر این اگر حکومت و قانون حامی مظلومان و مستضعفان نباشد،فلسفه وجودی خود را به کلّی از دست می‌دهد و گاه به بازیچه‌ای در دست ظالمان،برای توجیه ظلم و ستم‌هایشان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علی علیه السّلام در همان خطبه شقشقیه،دلیل قبول حکومت را مسأله حمایت از مظلومان و مبارزه با ظالمان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در جوامعی که با رشوه می‌توان مسیر قوانین را تغییر داد، قانون نتیجه معکوس می‌دهد،چرا که دست دهنده رشوه را،ظالمان دارند نه ضعیفان و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جوامعی قانون مبدّل به منبع در آمد نامشروعی برای گروهی از ظالمان و وسیله توجیهی برای ظلم گروه دیگر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تصدیق کرد که تحمّل عدالت و پیکار با ظالمان به خاطر حمایت از مظلومان،برای بسیاری ناخوشایند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رعایت این اصل را مزاحم منافع نامشروع خویش می‌بینند و یا از آن بدتر،کسانی که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زور و قدرتشان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زیادتری در اجتماع قائلند و کلمه مساوات در برابر قانون را توهین و تحقیری نسبت به خویش می‌پندارند،بسختی می‌توانند پذیرای عدل و داد باشند و آنها هستند که همیشه در </w:t>
      </w:r>
    </w:p>
    <w:p>
      <w:pPr>
        <w:pStyle w:val="BookText"/>
        <w:rPr/>
      </w:pPr>
      <w:r>
        <w:rPr>
          <w:rFonts w:ascii="IRNazanin" w:hAnsi="IRNazanin" w:eastAsia="IRNazanin"/>
          <w:color w:val="111111"/>
          <w:sz w:val="28"/>
          <w:sz w:val="28"/>
          <w:szCs w:val="28"/>
          <w:rtl w:val="true"/>
          <w:lang w:bidi="fa-IR"/>
        </w:rPr>
        <w:t>راه حکومتهای عدل الهی سنگ می‌اندازند و ایجاد مانع می‌کنند و از هیچ عمل زشت و غیر اخلاقی رویگردان نیستند و همانها بودند که آن همه مشکلات را در درون حکومت علی علیه السّلام ایجاد کردند و فضای جامعه اسلامی را تیره و تار ساختند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جمله‌ای که مرحوم علامه مجلسی در بحار الانوار از کتاب دعوات راوندی نقل کرده است پایان می‌دهیم،او از علی بن جعد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چیزی که سبب شد عرب از حمایت امیر مؤمنان علی علیه السّلام خودداری کند،امور مالی بود،چرا که آن حضرت هرگز شریفی را بر غیر شریف و عربی را بر عجم ترجیح نمی‌داد و برای رؤساء و امرای قبایل حساب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سیره سلاطین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نمی‌گشود و هیچ کس را به وسیله مال،به سوی خودش متوجّه نمی‌ساخت،در حالی که معاویه کاملا به عکس این معنا عمل می‌کرد</w:t>
      </w:r>
      <w:r>
        <w:rPr>
          <w:rFonts w:eastAsia="IRNazanin" w:cs="IRNazanin"/>
          <w:color w:val="111111"/>
          <w:sz w:val="28"/>
          <w:szCs w:val="28"/>
          <w:rtl w:val="true"/>
          <w:lang w:bidi="fa-IR"/>
        </w:rPr>
        <w:t xml:space="preserve">. </w:t>
      </w:r>
      <w:r>
        <w:rPr>
          <w:rStyle w:val="FootnoteAnchor"/>
          <w:rtl w:val="true"/>
        </w:rPr>
        <w:footnoteReference w:id="437"/>
      </w:r>
      <w:bookmarkStart w:id="809" w:name="pg13933_177430"/>
    </w:p>
    <w:p>
      <w:pPr>
        <w:pStyle w:val="Heading3"/>
        <w:numPr>
          <w:ilvl w:val="2"/>
          <w:numId w:val="1"/>
        </w:numPr>
        <w:rPr/>
      </w:pPr>
      <w:bookmarkStart w:id="810" w:name="__RefHeading___Toc111045_3381743652"/>
      <w:bookmarkStart w:id="811" w:name="_Toc320"/>
      <w:bookmarkEnd w:id="809"/>
      <w:bookmarkEnd w:id="810"/>
      <w:r>
        <w:rPr>
          <w:rtl w:val="true"/>
        </w:rPr>
        <w:t>بخش سوم</w:t>
      </w:r>
      <w:bookmarkEnd w:id="811"/>
    </w:p>
    <w:p>
      <w:pPr>
        <w:pStyle w:val="Heading4"/>
        <w:numPr>
          <w:ilvl w:val="3"/>
          <w:numId w:val="1"/>
        </w:numPr>
        <w:rPr/>
      </w:pPr>
      <w:bookmarkStart w:id="812" w:name="__RefHeading___Toc111047_3381743652"/>
      <w:bookmarkStart w:id="813" w:name="_Toc321"/>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أ ترانی أکذب علی رسول اللّه صلّی اللّه علیه و آله و سلّم؟و اللّه لأنا أوّل من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أکون أوّل من کذب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فی أمری،فإذا طاعتی قد سبقت بیعتی و إذا المیثاق فی عنقی لغیری</w:t>
      </w:r>
      <w:r>
        <w:rPr>
          <w:rFonts w:eastAsia="IRNazanin" w:cs="IRNazanin"/>
          <w:color w:val="111111"/>
          <w:sz w:val="28"/>
          <w:szCs w:val="28"/>
          <w:rtl w:val="true"/>
          <w:lang w:bidi="fa-IR"/>
        </w:rPr>
        <w:t>.</w:t>
      </w:r>
    </w:p>
    <w:p>
      <w:pPr>
        <w:pStyle w:val="Heading4"/>
        <w:numPr>
          <w:ilvl w:val="3"/>
          <w:numId w:val="1"/>
        </w:numPr>
        <w:rPr/>
      </w:pPr>
      <w:bookmarkStart w:id="814" w:name="__RefHeading___Toc111049_3381743652"/>
      <w:bookmarkStart w:id="815" w:name="_Toc322"/>
      <w:bookmarkEnd w:id="814"/>
      <w:r>
        <w:rPr>
          <w:rtl w:val="true"/>
        </w:rPr>
        <w:t>ترجمه</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که من بر رسول خدا صلّی اللّه علیه و آله و سلّم دروغ می‌بندم؟به خدا سوگند من نخستین کسی هستم که او را تصدیق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نخستین کسی نخواهم بود که او را تکذیب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کار خود اندیشه کردم،دیدم لزوم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بر بیعتم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گرفته است و 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موجودیت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بیعت دیگران بر گردن من است</w:t>
      </w:r>
      <w:r>
        <w:rPr>
          <w:rFonts w:eastAsia="IRNazanin" w:cs="IRNazanin"/>
          <w:color w:val="111111"/>
          <w:sz w:val="28"/>
          <w:szCs w:val="28"/>
          <w:rtl w:val="true"/>
          <w:lang w:bidi="fa-IR"/>
        </w:rPr>
        <w:t>.</w:t>
      </w:r>
    </w:p>
    <w:p>
      <w:pPr>
        <w:pStyle w:val="Heading4"/>
        <w:numPr>
          <w:ilvl w:val="3"/>
          <w:numId w:val="1"/>
        </w:numPr>
        <w:rPr/>
      </w:pPr>
      <w:bookmarkStart w:id="816" w:name="__RefHeading___Toc111051_3381743652"/>
      <w:bookmarkStart w:id="817" w:name="_Toc323"/>
      <w:bookmarkEnd w:id="816"/>
      <w:r>
        <w:rPr>
          <w:rtl w:val="true"/>
        </w:rPr>
        <w:t>تفسیر</w:t>
      </w:r>
      <w:bookmarkEnd w:id="817"/>
    </w:p>
    <w:p>
      <w:pPr>
        <w:pStyle w:val="Heading4"/>
        <w:numPr>
          <w:ilvl w:val="3"/>
          <w:numId w:val="1"/>
        </w:numPr>
        <w:rPr/>
      </w:pPr>
      <w:bookmarkStart w:id="818" w:name="__RefHeading___Toc111053_3381743652"/>
      <w:bookmarkStart w:id="819" w:name="_Toc324"/>
      <w:bookmarkEnd w:id="818"/>
      <w:r>
        <w:rPr>
          <w:rtl w:val="true"/>
        </w:rPr>
        <w:t>من نخستین مسلمانم</w:t>
      </w:r>
      <w:bookmarkEnd w:id="819"/>
    </w:p>
    <w:p>
      <w:pPr>
        <w:pStyle w:val="BookText"/>
        <w:rPr/>
      </w:pPr>
      <w:r>
        <w:rPr>
          <w:rFonts w:ascii="IRNazanin" w:hAnsi="IRNazanin" w:eastAsia="IRNazanin"/>
          <w:color w:val="111111"/>
          <w:sz w:val="28"/>
          <w:sz w:val="28"/>
          <w:szCs w:val="28"/>
          <w:rtl w:val="true"/>
          <w:lang w:bidi="fa-IR"/>
        </w:rPr>
        <w:t>همان گونه که قبلا اشاره شد،به نظر می‌رسد که آنچه در خطبه آمده بخشهای مختلفی از یک خطبه بلند بوده است که مرحوم سیّد رضی،آنها را از بقیه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گاه رابطه نزدیکی بین بخشهای خطبه دیده نمی‌شود،هر چند که می‌توان با تقدیرها و تکلّفاتی قسمتهای مختلف خطبه را به هم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بخش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دو چیز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امام پیوسته خبرهایی از حوادث آینده می‌داد و گاه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مسائلی است که پیغمبر اکرم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پیکار با اهل جمل و صفین و نهروان بود و از آنجا که بعضی از افراد ضعیف الایمان و بی‌خبر گاه در صحّت نقل امام از پیغمبر اکرم تردید می‌کردند،امام در پاسخ 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که ممکن است من بر رسول خدا صلّی اللّه علیه و آله و سلّم دروغ ببندم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اخبار غیبی و پیشگویی‌هایی را که از آن حضرت نقل می‌کنم،خلاف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نخستین کسی هستم که او را تصدیق کردم،بنا بر این نخستین کسی نخواهم بود که او را تکذیب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ترانی أکذب علی رسول اللّه صلّی اللّه علیه و آله و سلّم؟و اللّه لأنا أوّل من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أکون أوّل من کذب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روز که همه با او مخالف بودند و حضرتش را تکذیب می‌کردند،من سخنش را تصدیق کردم و به صدق کلامش یقین داشتم و نخستین فردی از مردان بودم که به او ایمان آوردم و هر چه داشتم در طبق اخلاص گذاشتم و تقدیم او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 سپر او بودم و در تمام حوادث سخت و سنگین سر بر فرمانش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حال ممکن است که از مسیر او منحرف شوم یا سخنی را به دروغ بر او ببندم؟محال است،محال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در تفسیر این جمله وجود دارد و آن این که،امام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خلفا بیعت کردم،نه به خاطر این بود که آنها را سزاوارتر می‌دانستم،بلکه به خاطر دستور پیغمبر اکرم صلّی اللّه علیه و آله و سلّم برای جلوگیری از بروز اختلاف و تفرقه در میان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می‌کنید که من این سخن را به دروغ بر پیغمبر بسته‌ام و یا فکر کنید من دستور او را پشت سر بیندازم؟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 با خلفا بیعت کردم و از احقاق حقّ خود موقّتا صرف نظر کردم تا از فرمان آن حضرت اطاعت کنم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با جمله‌های بعد سازگاری بیشتری دارد و به همین دلیل مناسبتر به نظر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سپس به این نکته اشاره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کار خود اندیشه کردم، دیدم لزوم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گرفته است و 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موجودیت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بیعت دیگران بر گردن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فی أمری،فإذا طاعتی قد سبقت بیعتی و إذا المیثاق فی عنقی لغیری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 چه در تفسیر جمله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جمله‌های پیچیده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مختلفی از سوی شارحان نهج البلاغه ابراز شده،ولی آنچه در بالا گفتیم،از همه مناسب‌تر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جمله جواب سؤالی است که در اذهان مطرح می‌شده که اگر امام خود را از همه لایق‌تر برای خلافت می‌داند و حتّی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پیغمبر اکرم صلّی اللّه علیه و آله و سلّم برای این مقام منصوب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زمان خلفای سه گانه تسلیم آنان شد و با آنان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می‌گوید که پیغمبر اکرم به من دستور داده بود که اگر با من مخالفت کنند به خاطر حفظ اسلام با آنها درگیر نشوم،بلکه برای مصالح مهمتری که حفظ آنها بر من واجب است،تن به بیعت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پیش از بیعتم اطاعت فرمان پیامبر را مدّ نظر داشتم و بعد از بیعت،این میثاق و پیمان بر گردن من بود و ناچار بودم به آن وفادار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 می‌دهد که خطبه بالا مرکّب از جمله‌های مختلفی است که از خطبه بسیار مشروح‌تری گرفته شده است و هر بخش آن ناظر به مطلب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جمله نخست را همان گونه که در بالا گفته‌ایم،تفسیر کرده‌اند و گفته‌اند که وجوب اطاعت پیامبر صلّی اللّه علیه و آله و سلّم بر من،پیش از بیعت با خلفا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دستور داده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چنان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تسلیم شوم،ولی در تفسیر جمله دوم گفته‌اند که منظور از میثاقی که در گردن امام برای غیرش بود،همان پیمان پیامبر است که به امام دستور داده بود که با آن گروه مبارزه و منازعه نکند و مخالفت با این </w:t>
      </w:r>
      <w:bookmarkStart w:id="820" w:name="pg13933_177433"/>
    </w:p>
    <w:p>
      <w:pPr>
        <w:pStyle w:val="BookText"/>
        <w:rPr/>
      </w:pPr>
      <w:bookmarkEnd w:id="820"/>
      <w:r>
        <w:rPr>
          <w:rFonts w:ascii="IRNazanin" w:hAnsi="IRNazanin" w:eastAsia="IRNazanin"/>
          <w:color w:val="111111"/>
          <w:sz w:val="28"/>
          <w:sz w:val="28"/>
          <w:szCs w:val="28"/>
          <w:rtl w:val="true"/>
          <w:lang w:bidi="fa-IR"/>
        </w:rPr>
        <w:t>پیمان جایز نبود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چیزی که این تفسیر را از ذهن دور می‌کند،این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پیامبر اکرم،تعبیر مناسبی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که شارح بحرانی،به عنوان یک احتمال ذکر کرده،این است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مردم با من بیعت کنند،اعلان اطاعت کردند و این به صورت میثاقی از آنها بر گردن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 راهی نداشتم جز این که بر خیزم و به دعوت آنان پاسخ گویم و بیعتشان را بپذیرم و به امر حکومت قیام کنم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بنا بر این جمله مزبور هماهنگ با جمله‌ای است که در خطبه شقشقیه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فلق الحبّة و برأ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حضور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لألقیت حبلها علی غاربها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دانه را شکافته و انسان را آفریده سوگند 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حضور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توده‌های مشتاق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شتر خلافت را بر پشتش می‌افکندم و رهایش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بعید به نظر می‌رسد،زیرا مردم قبل از بیعت از فرمان آن حضرت اطاعت نکرده بودند،بلکه اعلان آمادگی برای بیعت داشتند و میثاقی در آنجا وجود نداشت،مگر این که به سراغ معنای مجازی میثاق برویم</w:t>
      </w:r>
      <w:r>
        <w:rPr>
          <w:rFonts w:eastAsia="IRNazanin" w:cs="IRNazanin"/>
          <w:color w:val="111111"/>
          <w:sz w:val="28"/>
          <w:szCs w:val="28"/>
          <w:rtl w:val="true"/>
          <w:lang w:bidi="fa-IR"/>
        </w:rPr>
        <w:t>.</w:t>
      </w:r>
    </w:p>
    <w:p>
      <w:pPr>
        <w:pStyle w:val="Heading4"/>
        <w:numPr>
          <w:ilvl w:val="3"/>
          <w:numId w:val="1"/>
        </w:numPr>
        <w:rPr/>
      </w:pPr>
      <w:bookmarkStart w:id="821" w:name="__RefHeading___Toc111055_3381743652"/>
      <w:bookmarkStart w:id="822" w:name="_Toc325"/>
      <w:bookmarkEnd w:id="821"/>
      <w:r>
        <w:rPr>
          <w:rtl w:val="true"/>
        </w:rPr>
        <w:t>نکته</w:t>
      </w:r>
      <w:r>
        <w:rPr>
          <w:rtl w:val="true"/>
        </w:rPr>
        <w:t xml:space="preserve">: </w:t>
      </w:r>
      <w:r>
        <w:rPr>
          <w:rtl w:val="true"/>
        </w:rPr>
        <w:t>پیمانی که پیامبر صلّی اللّه علیه و آله و سلّم با علی علیه السّلام داشت</w:t>
      </w:r>
      <w:bookmarkEnd w:id="82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بالا امام علیه السّلام به پیمانی اشاره می‌کند که میان او و پیامبر صلّی اللّه علیه و آله و سلّم بوده و از تعبیرات خطبه،اجمالا بر می‌آید که پیامبر اکرم صلّی اللّه علیه و آله و سلّم از آن حضرت پیمانی مبنی بر </w:t>
      </w:r>
    </w:p>
    <w:p>
      <w:pPr>
        <w:pStyle w:val="BookText"/>
        <w:rPr/>
      </w:pPr>
      <w:r>
        <w:rPr>
          <w:rFonts w:ascii="IRNazanin" w:hAnsi="IRNazanin" w:eastAsia="IRNazanin"/>
          <w:color w:val="111111"/>
          <w:sz w:val="28"/>
          <w:sz w:val="28"/>
          <w:szCs w:val="28"/>
          <w:rtl w:val="true"/>
          <w:lang w:bidi="fa-IR"/>
        </w:rPr>
        <w:t>مدارا با حاکمان وقت بعد از خودش گرفته است،هر چند که حکومت آنها بر خلاف موازین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منابع حدیثی،روایتی از آن حضرت نقل شده که بیانگر مضمون این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ابن طاوس،در کشف المحجّة،ضمن روایتی از علی علیه السّلام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رسول اللّه صلّی اللّه علیه و آله و سلّم،عهد الیّ عهدا،فقال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ولاء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ولّوک فی عافیة و اجمعوا علیک بالرّضا فقم بأمرهم و إن اختلفوا علیک فدعهم و ما هم فیه فانّ اللّه سیجعل لک مخرجا،پیامبر اکرم صلّی اللّه علیه و آله و سلّم با من عهدی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سرپرست امّت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خدا تعیین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ولایت تو را به طور مسالمت آمیز پذیرفتند و همگی به آن رضایت دادند،بر امور آنان قیام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باره تو اختلاف کردند،آنها را به حال خود واگذار که خداوند راه چاره و نجاتی برای تو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گاه انسان بر سر دو راهی قرار می‌گیرد که هر دو ناخوشایند است،ولی یکی از دیگری ناخوشایندتر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مواردی،عقل حکم می‌کند که برای پرهیز از امر ناخوشایندتر،انسان به استقبال امری که ناخوشایند است برود و این همان چیزی است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اهم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گاه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امیر مؤمنان،علی علیه السّلام بعد از پیامبر صلّی اللّه علیه و آله و سلّم،مصداق همین معنا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بر سر دو راهی قرار گرفته بود،یا حکومت را که حقّ مسلّم او است و برای تداوم اسلام و مصالح مسلمانان بسیار کار ساز است رها سازد،و یا اصل اسلام به خطر بیفتد،چرا که احزاب جاهلیت که در عصر ظهور اسلام گرفتار شکست شده بودند در کمین نشسته و منتظر فرصت بودند که بعد از پیامبر اکرم صلّی اللّه علیه و آله و سلّم،بر سر جانشینی او اختلافی روی دهد و مسلمانان به جان هم بیفتند و آنها از کمینگاه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شده،طومار اسلام را در هم بپیچند و حکومت را در اختیار خود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پیامبر صلّی اللّه علیه و آله و سلّم که این امر را از قبل پیش بینی کرده بود،سفارش بالا را به علی علیه السّلام کرد و آن حضرت که با تمام وجودش به اسلام عشق می‌ورزید،سفارش پیامبر اکرم صلّی اللّه علیه و آله و سلّم را مو به مو اجرا کرد</w:t>
      </w:r>
      <w:r>
        <w:rPr>
          <w:rFonts w:eastAsia="IRNazanin" w:cs="IRNazanin"/>
          <w:color w:val="111111"/>
          <w:sz w:val="28"/>
          <w:szCs w:val="28"/>
          <w:rtl w:val="true"/>
          <w:lang w:bidi="fa-IR"/>
        </w:rPr>
        <w:t xml:space="preserve">. </w:t>
      </w:r>
      <w:bookmarkStart w:id="823" w:name="pg13933_177436"/>
    </w:p>
    <w:p>
      <w:pPr>
        <w:pStyle w:val="Heading2"/>
        <w:numPr>
          <w:ilvl w:val="1"/>
          <w:numId w:val="1"/>
        </w:numPr>
        <w:rPr/>
      </w:pPr>
      <w:bookmarkStart w:id="824" w:name="__RefHeading___Toc111057_3381743652"/>
      <w:bookmarkStart w:id="825" w:name="_Toc326"/>
      <w:bookmarkEnd w:id="823"/>
      <w:bookmarkEnd w:id="824"/>
      <w:r>
        <w:rPr>
          <w:rtl w:val="true"/>
        </w:rPr>
        <w:t>خطبۀ سی و هشتم</w:t>
      </w:r>
      <w:r>
        <w:rPr>
          <w:rtl w:val="true"/>
        </w:rPr>
        <w:t xml:space="preserve">: </w:t>
      </w:r>
      <w:r>
        <w:rPr>
          <w:rtl w:val="true"/>
        </w:rPr>
        <w:t>علت نامگذاری شبهه ، و حال مردم به هنگام گرفتاری در شبهات</w:t>
      </w:r>
      <w:bookmarkEnd w:id="825"/>
    </w:p>
    <w:p>
      <w:pPr>
        <w:pStyle w:val="Heading3"/>
        <w:numPr>
          <w:ilvl w:val="2"/>
          <w:numId w:val="1"/>
        </w:numPr>
        <w:rPr/>
      </w:pPr>
      <w:bookmarkStart w:id="826" w:name="__RefHeading___Toc111059_3381743652"/>
      <w:bookmarkStart w:id="827" w:name="_Toc327"/>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و فیها علّة تسمیة الشّبهة شبهة ثمّ بیان حال النّاس فیها</w:t>
      </w:r>
    </w:p>
    <w:p>
      <w:pPr>
        <w:pStyle w:val="BookText"/>
        <w:rPr/>
      </w:pPr>
      <w:r>
        <w:rPr>
          <w:rStyle w:val="FootnoteAnchor"/>
          <w:rtl w:val="true"/>
        </w:rPr>
        <w:footnoteReference w:id="440"/>
      </w:r>
      <w:r>
        <w:rPr>
          <w:rFonts w:ascii="IRNazanin" w:hAnsi="IRNazanin" w:eastAsia="IRNazanin"/>
          <w:color w:val="111111"/>
          <w:sz w:val="28"/>
          <w:sz w:val="28"/>
          <w:szCs w:val="28"/>
          <w:rtl w:val="true"/>
          <w:lang w:bidi="fa-IR"/>
        </w:rPr>
        <w:t>در این خطبه،علت نامگذاری شبهه،به شبهه آمده و سپس حال مردم به هنگام گرفتاری در شبهات،تبیین شده است</w:t>
      </w:r>
      <w:r>
        <w:rPr>
          <w:rFonts w:eastAsia="IRNazanin" w:cs="IRNazanin"/>
          <w:color w:val="111111"/>
          <w:sz w:val="28"/>
          <w:szCs w:val="28"/>
          <w:rtl w:val="true"/>
          <w:lang w:bidi="fa-IR"/>
        </w:rPr>
        <w:t>.</w:t>
      </w:r>
    </w:p>
    <w:p>
      <w:pPr>
        <w:pStyle w:val="Heading3"/>
        <w:numPr>
          <w:ilvl w:val="2"/>
          <w:numId w:val="1"/>
        </w:numPr>
        <w:rPr/>
      </w:pPr>
      <w:bookmarkStart w:id="828" w:name="__RefHeading___Toc111061_3381743652"/>
      <w:bookmarkStart w:id="829" w:name="_Toc328"/>
      <w:bookmarkEnd w:id="828"/>
      <w:r>
        <w:rPr>
          <w:rtl w:val="true"/>
        </w:rPr>
        <w:t>خطبه در یک نگاه</w:t>
      </w:r>
      <w:bookmarkEnd w:id="829"/>
    </w:p>
    <w:p>
      <w:pPr>
        <w:pStyle w:val="BookText"/>
        <w:rPr/>
      </w:pPr>
      <w:r>
        <w:rPr>
          <w:rFonts w:ascii="IRNazanin" w:hAnsi="IRNazanin" w:eastAsia="IRNazanin"/>
          <w:color w:val="111111"/>
          <w:sz w:val="28"/>
          <w:sz w:val="28"/>
          <w:szCs w:val="28"/>
          <w:rtl w:val="true"/>
          <w:lang w:bidi="fa-IR"/>
        </w:rPr>
        <w:t>مختصر دقّتی در محتوای این خطبه نشان می‌دهد که این سخن،بخشی از یک سخن مشروح‌تری بوده که مرحوم سید رضی این چند جمله را از آن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این سخن دو بخش می‌بینیم که ظاهرا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در باره علت نامگذاری شبهه به این نام و راه نجات از شبهات سخن می‌گوید،و در بخش دوم بیان چگونگی حال مردم در برابر مرگ است که نه آنهایی که از مرگ می‌ترسند از آن نجات می‌یابند و نه آنها که خواهان بقا و ابدیّتند به آن می‌رسند و روشن است که این دو در ظاهر،پیوندی با هم ندارند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زیادی در نهج البلاغه وجود دارد که نشان می‌دهد که بنای سید رضی بر این نبوده است که خطبه‌های مولا علیه السّلام را به طور کامل نقل کند،بلکه بخشهایی که از </w:t>
      </w:r>
    </w:p>
    <w:p>
      <w:pPr>
        <w:pStyle w:val="BookText"/>
        <w:rPr/>
      </w:pPr>
      <w:r>
        <w:rPr>
          <w:rFonts w:ascii="IRNazanin" w:hAnsi="IRNazanin" w:eastAsia="IRNazanin"/>
          <w:color w:val="111111"/>
          <w:sz w:val="28"/>
          <w:sz w:val="28"/>
          <w:szCs w:val="28"/>
          <w:rtl w:val="true"/>
          <w:lang w:bidi="fa-IR"/>
        </w:rPr>
        <w:t>نظر او فصیح‌تر و پر محتواتر بوده و فنون بلاغت بیشتری در آن رعایت شده است، بر می‌گزید و به صورت قطعه‌ای در می‌آورده و در نهج البلاغه ذکر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 شروع می‌شود نیز شاهدی گویا برای این مدّعا است،زیرا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خطبه‌ها یا یکی از کلمات مولا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اینجا آمده است بخشی از یک خطبه آن حضرت است،یا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اینجا آمده بخشی از یک سخن آن حضرت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خطبه بالا در عین فشردگی دو نکته بسیار مهم را در مورد تفسیر شبهه و وضع مردم در برابر مرگ بازگو کرده است که در شرح خطبه خواهد آمد</w:t>
      </w:r>
      <w:r>
        <w:rPr>
          <w:rFonts w:eastAsia="IRNazanin" w:cs="IRNazanin"/>
          <w:color w:val="111111"/>
          <w:sz w:val="28"/>
          <w:szCs w:val="28"/>
          <w:rtl w:val="true"/>
          <w:lang w:bidi="fa-IR"/>
        </w:rPr>
        <w:t xml:space="preserve">. </w:t>
      </w:r>
      <w:bookmarkStart w:id="830" w:name="pg13933_177438"/>
    </w:p>
    <w:p>
      <w:pPr>
        <w:pStyle w:val="BookText"/>
        <w:rPr/>
      </w:pPr>
      <w:bookmarkEnd w:id="830"/>
      <w:r>
        <w:rPr>
          <w:rFonts w:ascii="IRNazanin" w:hAnsi="IRNazanin" w:eastAsia="IRNazanin"/>
          <w:color w:val="111111"/>
          <w:sz w:val="28"/>
          <w:sz w:val="28"/>
          <w:szCs w:val="28"/>
          <w:rtl w:val="true"/>
          <w:lang w:bidi="fa-IR"/>
        </w:rPr>
        <w:t>و إنّما سمّیت الشّبهة شبهة لأنّها تشبه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أولیاء اللّه فضیاؤهم فیها الیقین و دلیلهم سمت الهدی و أمّا أعداء اللّه فدعاؤهم فیها الضّلال و دلیلهم العمی فما ینجو من الموت من خافه،و لا یعطی البقاء من أحبّه</w:t>
      </w:r>
      <w:r>
        <w:rPr>
          <w:rFonts w:eastAsia="IRNazanin" w:cs="IRNazanin"/>
          <w:color w:val="111111"/>
          <w:sz w:val="28"/>
          <w:szCs w:val="28"/>
          <w:rtl w:val="true"/>
          <w:lang w:bidi="fa-IR"/>
        </w:rPr>
        <w:t>.</w:t>
      </w:r>
    </w:p>
    <w:p>
      <w:pPr>
        <w:pStyle w:val="Heading3"/>
        <w:numPr>
          <w:ilvl w:val="2"/>
          <w:numId w:val="1"/>
        </w:numPr>
        <w:rPr/>
      </w:pPr>
      <w:bookmarkStart w:id="831" w:name="__RefHeading___Toc111063_3381743652"/>
      <w:bookmarkStart w:id="832" w:name="_Toc329"/>
      <w:bookmarkEnd w:id="831"/>
      <w:r>
        <w:rPr>
          <w:rtl w:val="true"/>
        </w:rPr>
        <w:t>ترجمه</w:t>
      </w:r>
      <w:bookmarkEnd w:id="832"/>
    </w:p>
    <w:p>
      <w:pPr>
        <w:pStyle w:val="BookText"/>
        <w:rPr/>
      </w:pPr>
      <w:r>
        <w:rPr>
          <w:rFonts w:ascii="IRNazanin" w:hAnsi="IRNazanin" w:eastAsia="IRNazanin"/>
          <w:color w:val="111111"/>
          <w:sz w:val="28"/>
          <w:sz w:val="28"/>
          <w:szCs w:val="28"/>
          <w:rtl w:val="true"/>
          <w:lang w:bidi="fa-IR"/>
        </w:rPr>
        <w:t>شبهه،تنها از این جهت شبهه نامیده شده است که شباهتی به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واقع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دوستان خدا در برابر شبهات نور و چراغ راهشان یقین است و دلیل راهنمای آنها سمت و مسیر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دشمنان خدا،دعوت کننده آنان در شبهات همان ضلالت و راهنمای آنها کور دلی است،آن کس که از مرگ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خاطر این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رهایی نمی‌یابد و آن کس که بقا را دوست دارد به او بقا نمی‌دهند</w:t>
      </w:r>
      <w:r>
        <w:rPr>
          <w:rFonts w:eastAsia="IRNazanin" w:cs="IRNazanin"/>
          <w:color w:val="111111"/>
          <w:sz w:val="28"/>
          <w:szCs w:val="28"/>
          <w:rtl w:val="true"/>
          <w:lang w:bidi="fa-IR"/>
        </w:rPr>
        <w:t>.</w:t>
      </w:r>
    </w:p>
    <w:p>
      <w:pPr>
        <w:pStyle w:val="Heading3"/>
        <w:numPr>
          <w:ilvl w:val="2"/>
          <w:numId w:val="1"/>
        </w:numPr>
        <w:rPr/>
      </w:pPr>
      <w:bookmarkStart w:id="833" w:name="__RefHeading___Toc111065_3381743652"/>
      <w:bookmarkStart w:id="834" w:name="_Toc330"/>
      <w:bookmarkEnd w:id="833"/>
      <w:r>
        <w:rPr>
          <w:rtl w:val="true"/>
        </w:rPr>
        <w:t>شرح و تفسیر</w:t>
      </w:r>
      <w:bookmarkEnd w:id="834"/>
    </w:p>
    <w:p>
      <w:pPr>
        <w:pStyle w:val="Heading4"/>
        <w:numPr>
          <w:ilvl w:val="3"/>
          <w:numId w:val="1"/>
        </w:numPr>
        <w:rPr/>
      </w:pPr>
      <w:bookmarkStart w:id="835" w:name="__RefHeading___Toc111067_3381743652"/>
      <w:bookmarkStart w:id="836" w:name="_Toc331"/>
      <w:bookmarkEnd w:id="835"/>
      <w:r>
        <w:rPr>
          <w:rtl w:val="true"/>
        </w:rPr>
        <w:t>در شبهات چه باید کرد؟</w:t>
      </w:r>
      <w:bookmarkEnd w:id="836"/>
    </w:p>
    <w:p>
      <w:pPr>
        <w:pStyle w:val="BookText"/>
        <w:rPr/>
      </w:pPr>
      <w:r>
        <w:rPr>
          <w:rFonts w:ascii="IRNazanin" w:hAnsi="IRNazanin" w:eastAsia="IRNazanin"/>
          <w:color w:val="111111"/>
          <w:sz w:val="28"/>
          <w:sz w:val="28"/>
          <w:szCs w:val="28"/>
          <w:rtl w:val="true"/>
          <w:lang w:bidi="fa-IR"/>
        </w:rPr>
        <w:t>از پاره‌ای از منابع استفاده می‌شود که این بخش از خطبه بالا ناظر به داستان طلحه و زبیر و جنگ جمل است،چرا که در آن جنگ گروهی از مردم را گرفتار شبهه و به پیمان شکنی و قیام بر ضدّ حق دعوت کردند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 شبهه کشانیدن پای همسر رسول خدا صلّی اللّه علیه و آله و سلّم به میدان جنگ و طرح </w:t>
      </w:r>
    </w:p>
    <w:p>
      <w:pPr>
        <w:pStyle w:val="BookText"/>
        <w:rPr/>
      </w:pPr>
      <w:r>
        <w:rPr>
          <w:rFonts w:ascii="IRNazanin" w:hAnsi="IRNazanin" w:eastAsia="IRNazanin"/>
          <w:color w:val="111111"/>
          <w:sz w:val="28"/>
          <w:sz w:val="28"/>
          <w:szCs w:val="28"/>
          <w:rtl w:val="true"/>
          <w:lang w:bidi="fa-IR"/>
        </w:rPr>
        <w:t>خونخواهی عثمان و امثال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اینجا،تحلیل دقیقی در باره شبهه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تنها از این جهت شبهه نامیده شده که شباهتی به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واقع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سمّیت الشّبهة شبهة لأنّها تشبه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همین دلیل سبب فریب گروهی از ساده لوحان و دستاویزی برای شیطان صفتان،جهت فرار از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اموری که در زندگی فردی و اجتماعی برای انسان پیش می‌آید،از سه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حقّی است آشکار،مثل این که می‌گوییم آن کس که خوبی کند نتیجه آن را می‌گیرد و آن کس که راه خطا بپوید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باطلی است روشن،مثل این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بی‌قانونی و هرج و مرج از نظم و قانون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کس باطل بودن چنین سخنی را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مواردی پیش می‌آید که نه مانند قسم نخست است و نه قسم دوم و آن جایی است که مطلب باطلی را در لباس حق عرضه می‌کنند،ظاهرش حق است و باطنش باطل و از همین پوشش برای فریب مردم یا استدلال‌های بی‌اساس استفاده می‌شود،درست شبیه همان عذرهای واهی که اصحاب جنگ جمل و معاویه و یارانش برای آتش افروزی‌های جنگ به آن استناد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بزرگ جوامع بشری در گذشته و امروز،همین مشکل بوده و هست،بلکه با گذشت زمان،این معنا گسترش پیدا کرده است،چنانکه امروز می‌بینیم که بسیاری از مقاصد شوم و اهداف باطل و سلطه‌جویی‌های ظالمانه را زیر پوشش‌های حقوق بشر و دفاع از آزادی انسان و حفظ قانون و نظم و ثبات و صلح جهانی عملی می‌کنند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راه نجات از شبهه‌ها را بیان می‌فرماید و موضع‌گیری دوستان خدا و دشمنان حق را در برابر شبهه‌ها در عبارت زیبایی چنین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زدودن ظلمات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 چراغ راهشان یقین است و دلیل و راهنمایی آنان سمت و مسیر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أولیاء اللّه فضیاؤهم فیها الیقین و دلیلهم سمت </w:t>
      </w:r>
      <w:r>
        <w:rPr>
          <w:rStyle w:val="FootnoteAnchor"/>
          <w:rtl w:val="true"/>
        </w:rPr>
        <w:footnoteReference w:id="441"/>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ممکن است اشاره به یکی از دو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اولیاء اللّه به خاطر برخورداری از یقین به مبانی وحی،به سراغ قرآن و سخنان پیشوایان معصوم می‌روند و در پرتو این نور و روشنایی،ظلمات شبهات را در هم می‌شکنند و از چنگال آن رهایی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تفسیر،یقین اشاره به ایمان به خدا و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سمت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هدایتهایی است که از طریق وحی نصیب انسان می‌شود،همان طور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،این کتاب بزرگ، شکی در آن نیست،و مایه هدایت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 که مراد از یقین،استفاده از مقدمات قطعی و امور یقینی است که هرگاه انسان در تجزیه و تحلیل خود بر امور یقینی تکیه کند،می‌تواند گره شبهه را بگشاید و به سمت هدایت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دیگر،اولیاء اللّه چون گرفتار هوا و هوس نیستند و عقل سلیم بر وجودشان حاکم است،می‌توانند در پرتو نور آن ظلمات شبهه را بشکافند و به مسیر هدایت گام نهند،در حالی که اگر فضای فکر آنها انباشته از غبار هوا و هوس بود، هرگز نمی‌توانستند چهره حق و باطل را از لابه‌لای پوشش‌ها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تفسیر،با هم منافاتی ندارد و می‌تواند در مفهوم جمله‌های بالا جمع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در آیات و روایات نیز تعبیراتی است مشتبه و قابل </w:t>
      </w:r>
    </w:p>
    <w:p>
      <w:pPr>
        <w:pStyle w:val="BookText"/>
        <w:rPr/>
      </w:pPr>
      <w:r>
        <w:rPr>
          <w:rFonts w:ascii="IRNazanin" w:hAnsi="IRNazanin" w:eastAsia="IRNazanin"/>
          <w:color w:val="111111"/>
          <w:sz w:val="28"/>
          <w:sz w:val="28"/>
          <w:szCs w:val="28"/>
          <w:rtl w:val="true"/>
          <w:lang w:bidi="fa-IR"/>
        </w:rPr>
        <w:t>تفسیرهای مختلف،در اینجا باید چه کار کرد؟ جواب این سؤال را قرآن مجید به روشنی داده است و آن این که در این گونه موارد،باید به سراغ محکمات آیات و روایات رفت و در پرتو آیات و روایاتی که با صراحت حقایق را بیان کرده،موارد مشتبه را تفسیر کرد و از این امتحان الهی که به وسیله آیات و روایات متشابه است،سربلند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زندگی انسان نیز همانند آیات قرآن،محکمات و متشابهات وجود دارد، مثلا ما از دوستمان حرکت مشکوکی می‌بینیم که می‌توانیم برای آن تفسیر خوب یا بدی کنیم،در حالی که سالیان دراز امتحان صداقت خود را در کارهای مختلف و حوادث گوناگون داده است،این حسن سابقه جزء محکمات است و آن حرکت مشکوک از متشابهات که به وسیله محکمات تفسیر مناسب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روش دشمنان خدا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دشمنان خدا، دعوت کننده آنان در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ضلالت،و راهنمای آنان،کوردلی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أعداء اللّه فدعاؤهم فیها الضّلال و دلیلهم العمی ،برای پیمودن هر راه انگیزه حرکتی لازم است و راهنمایی و درست در اینجا است که اولیاء اللّه و اعداء اللّه 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اللّه انگیزه‌ای جز یقین به خدا و قیامت ندارند و راهنمایی جز وحی و نبوت در حالی که انگیزه دشمنان خدا عوامل مختلف گمراهی،مانند هوای نفس و وسوسه‌های شیاطین جنّ و انس است،و راهنمایی جز کوردلی،برای آنان وجود ندارد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گروه نخست به سعادت جاویدان می‌رسند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خدا نه ترسی دارند و نه غمگین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 آنان،هر دو روشن و امید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زندگی دنیا شاد و </w:t>
      </w:r>
    </w:p>
    <w:p>
      <w:pPr>
        <w:pStyle w:val="BookText"/>
        <w:rPr/>
      </w:pPr>
      <w:r>
        <w:rPr>
          <w:rFonts w:ascii="IRNazanin" w:hAnsi="IRNazanin" w:eastAsia="IRNazanin"/>
          <w:color w:val="111111"/>
          <w:sz w:val="28"/>
          <w:sz w:val="28"/>
          <w:szCs w:val="28"/>
          <w:rtl w:val="true"/>
          <w:lang w:bidi="fa-IR"/>
        </w:rPr>
        <w:t>مسرورند و هم در زندگی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آنان در دو سرا،غرق نور و سعادت است، در حالی که دشمنان خدا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 فِی بَحْرٍ لُجِّیٍّ یَغْشاهُ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فَوْقِهِ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سَحابٌ ظُلُماتٌ بَعْضُها فَوْقَ بَعْضٍ إِذا أَخْرَجَ یَدَهُ لَمْ یَکَدْ یَراها وَ مَنْ لَمْ یَجْعَلِ اللّهُ لَهُ نُوراً فَما لَهُ مِنْ نُورٍ</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،یا مانند ظلماتی در یک دریای عمیق و پهناور که موج آن را پوشانده و بر فراز آن موج دیگری و بر فراز آن ابری تاریک است،ظلمت‌هایی است متراکم یکی بر فراز دیگری،آن گونه که وقتی که دست خود را خارج کند،ممکن نیست آن را ببیند و کسی که خدا نوری برای او قرار نداده، نوری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لابه‌لای امواج گمراهی و ضلالت و بدبختی و شقاوت دست و پا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کلام بسیار پر معنای امام در این خطبه آمده است،هم در مقیاس زندگی فردی صادق است و هم در مقیاس زندگی جمعی،بلکه در بعد اجتماعی آثارش گسترده‌تر و وحشتناک‌تر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کامل آن در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سه گروهی هستند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شبهات واهی و دلایلی سست‌تر از تار عنکبوت،به مقابله با امام علیه السّلام برخاستند و ضربات سهمگینی بر پیکر اسلام و مسلمانان وارد ساختند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در صحیح بخاری 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سخنی از پیامبر اکرم صلّی اللّه علیه و آله و سلّم شنیده بودم که در ایّام جنگ جمل برای من بسیار مفید بود،چرا که نزدیک بود به لشکر جمل بپیوندم و همراه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بجنگم و آن سخن،این بود که وقتی این خبر به پیغمبر اکرم صلّی اللّه علیه و آله و سلّم رسید که گروهی از ایرانیان دختر کسرا را به پادشاهی برگزیده‌اند،فرمود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یفلح قوم ولّوا أمرهم امرأة،هر قوم و ملّتی که زنی را زمامدار خود کنند روی رستگاری را نخواهند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امر سبب شد تا </w:t>
      </w:r>
      <w:bookmarkStart w:id="837" w:name="pg13933_177443"/>
    </w:p>
    <w:p>
      <w:pPr>
        <w:pStyle w:val="BookText"/>
        <w:rPr/>
      </w:pPr>
      <w:bookmarkEnd w:id="837"/>
      <w:r>
        <w:rPr>
          <w:rFonts w:ascii="IRNazanin" w:hAnsi="IRNazanin" w:eastAsia="IRNazanin"/>
          <w:color w:val="111111"/>
          <w:sz w:val="28"/>
          <w:sz w:val="28"/>
          <w:szCs w:val="28"/>
          <w:rtl w:val="true"/>
          <w:lang w:bidi="fa-IR"/>
        </w:rPr>
        <w:t xml:space="preserve">لشکر جمل را که در حقیقت،عایشه،بر آنان حکومت می‌کرد،رها سازم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111069_3381743652"/>
      <w:bookmarkStart w:id="839" w:name="_Toc332"/>
      <w:bookmarkEnd w:id="838"/>
      <w:r>
        <w:rPr>
          <w:rtl w:val="true"/>
        </w:rPr>
        <w:t>نکته</w:t>
      </w:r>
      <w:r>
        <w:rPr>
          <w:rtl w:val="true"/>
        </w:rPr>
        <w:t xml:space="preserve">: </w:t>
      </w:r>
      <w:r>
        <w:rPr>
          <w:rtl w:val="true"/>
        </w:rPr>
        <w:t>تأثیر شبهه در تحریف حقایق</w:t>
      </w:r>
      <w:bookmarkEnd w:id="839"/>
    </w:p>
    <w:p>
      <w:pPr>
        <w:pStyle w:val="BookText"/>
        <w:rPr/>
      </w:pPr>
      <w:r>
        <w:rPr>
          <w:rFonts w:ascii="IRNazanin" w:hAnsi="IRNazanin" w:eastAsia="IRNazanin"/>
          <w:color w:val="111111"/>
          <w:sz w:val="28"/>
          <w:sz w:val="28"/>
          <w:szCs w:val="28"/>
          <w:rtl w:val="true"/>
          <w:lang w:bidi="fa-IR"/>
        </w:rPr>
        <w:t>اگر باطل در چهره اصلی‌اش ظاهر شود،بر کسی مخفی نمی‌ماند و وجدان‌ها بیدار و طبع سلیم انسان‌ها هرگز آن را پذیرا نمی‌شود و تنها کسانی به سراغ آن می‌روند که دلی بیمار و فکری منحرف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باطل را در لباس حق بپیچند و با آرایش حق آن را بیارایند،غالبا کار مشکل می‌شود و حق طلبان گرفتار این فریب و نیرنگ شده به آن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شاخه‌های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دیگر آن که مقداری از حق با مقداری از باطل آمیخته گردد و چهره زشت و شوم باطل،در این اختلاف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دیگر این که باطل را از طریق توجیهات فریبنده در نظرها حق جلوه دهند بی‌آن که باطل به حق آمیخته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مصایب و فاجعه‌هایی که می‌تواند دامنگیر فرد یا جامعه به خاطر شبهات شود،به خوبی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پر است از مشکلات و مصایبی که از طریق شبهات و وسوسه‌های شیطانی دامان انسان‌ها را گرفته و شیّادان و فریبکاران با ایجاد شبهات خود را بر مردم صالح ساده‌دل تحمیل کردند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سه گانه معروفی که در بصره و صفّین و نهروان رخ داد و گروه زیادی را به کام مرگ فرو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آنها افراد ساده دل بسیاری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روشنی از سوء استفاده شیّادان از شبهه،برای پیشرفت مقاصدشان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اشک ریختن بر کشته شدن عثمان و استفاده از پیراهن خونین او برای بسیج مردم،حتّی از سوی کسانی که دست خودشان به خون عثمان آلوده بود و سپس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 کردن او بر شتر و کشاندن حرم پیامبر به میدان جنگ،نمونه زنده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افراشتن قرآنها بر سر نیزه و شعار تسلیم در برابر فرمان آن،هر چه باشد و جلوگیری از خونریزی و برادر کشی،شبهات دیگری بود که جنگ صفّین را به نتیجه دردناکی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فاجعه شبهه آن گاه ظاهر می‌شود که قاتل عمّار را به دلیل بودن او در لشکریان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معرّفی کنند و قاتلان شامی را تبرئه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ترتیب،حدیث معروف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الباغیة،تو را گروه ستمگر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دلیل روشنی بر ستمگری و فساد دستگاه معاویه بود،به نفع آنان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نهروان نیز،یک عدّه بظاهر قاریان قرآن و نماز شب خوانهای داغ سجده به پیشانی بسته،با شعار فریبنده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بازار شبهه را داغ کردند که گروه عظیمی از بی‌خبران غافل را به کام مرگ فرو بردند، مرگی که پایانش دوزخ و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فریبکار امروز،وضع از این هم بدتر است،شعارهای بسیار زیبا و جالب،مانند شعار آزادی و برابری انسان‌ها و حکومت مردم بر مردم و احیای حقوق بشر و تمدّن و تعالی و پیشرفت،عناوینی هستند که تحت پوشش آنها بدترین جنایات و زشت‌ترین اعمال و وقیح‌ترین کارها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بسیار جالبی در این زمینه آمده که به خواست خدا به زودی به تفسیر آن می‌رسیم و نیز در کلمات قصار در جمله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ظریفی به این مسأله شده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ینجو من الموت من خافه و لا یعطی البقاء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از </w:t>
      </w:r>
      <w:bookmarkStart w:id="840" w:name="pg13933_177445"/>
    </w:p>
    <w:p>
      <w:pPr>
        <w:pStyle w:val="BookText"/>
        <w:rPr/>
      </w:pPr>
      <w:bookmarkEnd w:id="840"/>
      <w:r>
        <w:rPr>
          <w:rFonts w:ascii="IRNazanin" w:hAnsi="IRNazanin" w:eastAsia="IRNazanin"/>
          <w:color w:val="111111"/>
          <w:sz w:val="28"/>
          <w:sz w:val="28"/>
          <w:szCs w:val="28"/>
          <w:rtl w:val="true"/>
          <w:lang w:bidi="fa-IR"/>
        </w:rPr>
        <w:t>مرگ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خاطر این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رهایی نمی‌یابد و آن کس که بقا را دوست دارد بقا به او نمی‌دهند</w:t>
      </w:r>
      <w:r>
        <w:rPr>
          <w:rFonts w:eastAsia="IRNazanin" w:cs="IRNazanin"/>
          <w:color w:val="111111"/>
          <w:sz w:val="28"/>
          <w:szCs w:val="28"/>
          <w:rtl w:val="true"/>
          <w:lang w:bidi="fa-IR"/>
        </w:rPr>
        <w:t>.</w:t>
      </w:r>
    </w:p>
    <w:p>
      <w:pPr>
        <w:pStyle w:val="Heading3"/>
        <w:numPr>
          <w:ilvl w:val="2"/>
          <w:numId w:val="1"/>
        </w:numPr>
        <w:rPr/>
      </w:pPr>
      <w:bookmarkStart w:id="841" w:name="__RefHeading___Toc111071_3381743652"/>
      <w:bookmarkStart w:id="842" w:name="_Toc333"/>
      <w:bookmarkEnd w:id="841"/>
      <w:r>
        <w:rPr>
          <w:rtl w:val="true"/>
        </w:rPr>
        <w:t>شرح و تفسیر</w:t>
      </w:r>
      <w:bookmarkEnd w:id="842"/>
    </w:p>
    <w:p>
      <w:pPr>
        <w:pStyle w:val="Heading4"/>
        <w:numPr>
          <w:ilvl w:val="3"/>
          <w:numId w:val="1"/>
        </w:numPr>
        <w:rPr/>
      </w:pPr>
      <w:bookmarkStart w:id="843" w:name="__RefHeading___Toc111073_3381743652"/>
      <w:bookmarkStart w:id="844" w:name="_Toc334"/>
      <w:bookmarkEnd w:id="843"/>
      <w:r>
        <w:rPr>
          <w:rtl w:val="true"/>
        </w:rPr>
        <w:t>ترس از مرگ بیهوده است</w:t>
      </w:r>
      <w:bookmarkEnd w:id="844"/>
    </w:p>
    <w:p>
      <w:pPr>
        <w:pStyle w:val="BookText"/>
        <w:rPr/>
      </w:pPr>
      <w:r>
        <w:rPr>
          <w:rFonts w:ascii="IRNazanin" w:hAnsi="IRNazanin" w:eastAsia="IRNazanin"/>
          <w:color w:val="111111"/>
          <w:sz w:val="28"/>
          <w:sz w:val="28"/>
          <w:szCs w:val="28"/>
          <w:rtl w:val="true"/>
          <w:lang w:bidi="fa-IR"/>
        </w:rPr>
        <w:t>بسیاری از شارحان نهج البلاغه بر این عقیده‌اند که این فراز پیوند خاصی با فراز قبل ندارد و هر یک از جایی گرفته شده و مرحوم سیّد رضی آنها را به عنوان برگزیده‌هایی از یک خطبه یا از دو خطبه در اینجا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با تکلّف پیوندی در میان این جمله‌ها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کسانی که در چنگال شبهات گرفتار و تسلیم می‌شوند،ممکن است که از ترس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این جمله‌های اخیر می‌فرماید که ترس از مرگ باعث نجات از مرگ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بخش از خطبه مرکّب از دو جمله است که هر دو ناظر به مسأله مرگ و پایان زندگی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مرگ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خاطر این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رهایی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ینجو من الموت من 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ترس و وحشت،خود یکی از اسباب نزدیک شدن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قانونی است که بر پیشانی تمام موجودات زنده نوشته شده است،چرا که حیات جاودان جز برای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ممکنات محدودند و سرانجام پایان می‌گیرند و فانی می‌شوند،آنچه باقی می‌ماند،ذات پاک ازلی و ابدی خدا است که هرگز گرد و غبار فنا بر دامان کبریایش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 ترس و وحشت از مرگ چیزی را عوض می‌کند و نه دست و پا زدن برای بقا موجب بقا و حیات جاودانه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جمله دوم،امام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که بقا را دوست دارد،بقا </w:t>
      </w:r>
      <w:bookmarkStart w:id="845" w:name="pg13933_177446"/>
    </w:p>
    <w:p>
      <w:pPr>
        <w:pStyle w:val="BookText"/>
        <w:rPr/>
      </w:pPr>
      <w:bookmarkEnd w:id="845"/>
      <w:r>
        <w:rPr>
          <w:rFonts w:ascii="IRNazanin" w:hAnsi="IRNazanin" w:eastAsia="IRNazanin"/>
          <w:color w:val="111111"/>
          <w:sz w:val="28"/>
          <w:sz w:val="28"/>
          <w:szCs w:val="28"/>
          <w:rtl w:val="true"/>
          <w:lang w:bidi="fa-IR"/>
        </w:rPr>
        <w:t xml:space="preserve">به او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البقاء من أحبّه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که پایان زندگی دیر و زود داشته باشد،ولی به قول معروف سوخت و سوز ندارد و دنبال آب حیات گشتن و جرعه‌ای از آن سر کشیدن و همیشه زنده ماندن،خیال باطل و فکر محال است</w:t>
      </w:r>
      <w:r>
        <w:rPr>
          <w:rFonts w:eastAsia="IRNazanin" w:cs="IRNazanin"/>
          <w:color w:val="111111"/>
          <w:sz w:val="28"/>
          <w:szCs w:val="28"/>
          <w:rtl w:val="true"/>
          <w:lang w:bidi="fa-IR"/>
        </w:rPr>
        <w:t>.</w:t>
      </w:r>
    </w:p>
    <w:p>
      <w:pPr>
        <w:pStyle w:val="Heading4"/>
        <w:numPr>
          <w:ilvl w:val="3"/>
          <w:numId w:val="1"/>
        </w:numPr>
        <w:rPr/>
      </w:pPr>
      <w:bookmarkStart w:id="846" w:name="__RefHeading___Toc111075_3381743652"/>
      <w:bookmarkStart w:id="847" w:name="_Toc335"/>
      <w:bookmarkEnd w:id="846"/>
      <w:r>
        <w:rPr>
          <w:rtl w:val="true"/>
        </w:rPr>
        <w:t>نکته</w:t>
      </w:r>
      <w:r>
        <w:rPr>
          <w:rtl w:val="true"/>
        </w:rPr>
        <w:t xml:space="preserve">: </w:t>
      </w:r>
      <w:r>
        <w:rPr>
          <w:rtl w:val="true"/>
        </w:rPr>
        <w:t>راه فنا و مرگ</w:t>
      </w:r>
      <w:bookmarkEnd w:id="847"/>
    </w:p>
    <w:p>
      <w:pPr>
        <w:pStyle w:val="BookText"/>
        <w:rPr/>
      </w:pPr>
      <w:r>
        <w:rPr>
          <w:rFonts w:ascii="IRNazanin" w:hAnsi="IRNazanin" w:eastAsia="IRNazanin"/>
          <w:color w:val="111111"/>
          <w:sz w:val="28"/>
          <w:sz w:val="28"/>
          <w:szCs w:val="28"/>
          <w:rtl w:val="true"/>
          <w:lang w:bidi="fa-IR"/>
        </w:rPr>
        <w:t>شک نیست که در این جهان هستی،غیر از ذات پاک پروردگار همه چیز تدریجا کهنه و فرسوده می‌شوند و راه فنا و مرگ را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ستاره منظومه شمسی است و حجم آن یک میلیون و دویست هزار مرتبه از کره زمین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خاموش و تاریک می‌شود و می‌میرد،چرا که در هر شبانه روز،مقدار عظیمی از مادّه آن تبدیل به انرژی می‌شود و در فضا پخش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زمین و تمام سیّارات و همه کهکشانها،سرانجام مرگی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تولّد،خود بهترین دلیل بر مرگ است،چرا که اگر چیزی جاودانه شد،نه تولّدی دارد و نه مرگی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تصوّر این که کسی حیات جاودان داشته باشد،تصوّری است باطل و بر خلاف قانون قطعی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چشنده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بالاتر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فانی می‌شود جز ذات پاک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عموماتی است که هیچ استثنایی بر نمی‌دارد و تخصیصی بر آن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ترس از مرگ ترسی است بدون دلیل و انتظار حیات جاودان انتظاری است بی‌معنا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مهم است این است که آماده مرگ باشیم و از حیات خود،بنحو احسن استفاده کنیم،و مرگ را نه به معنای فنای مطلق،بلکه به معنای انتقال از سرای </w:t>
      </w:r>
    </w:p>
    <w:p>
      <w:pPr>
        <w:pStyle w:val="BookText"/>
        <w:rPr/>
      </w:pPr>
      <w:r>
        <w:rPr>
          <w:rFonts w:ascii="IRNazanin" w:hAnsi="IRNazanin" w:eastAsia="IRNazanin"/>
          <w:color w:val="111111"/>
          <w:sz w:val="28"/>
          <w:sz w:val="28"/>
          <w:szCs w:val="28"/>
          <w:rtl w:val="true"/>
          <w:lang w:bidi="fa-IR"/>
        </w:rPr>
        <w:t>کوچک و محدودی به جهانی بسیار وسیع و مملوّ از نعمت‌ها بدانیم،که اگر عملمان پاک باشد نه مرگ به ما لطمه‌ای می‌زند و نه انتقال از این دنیا ترس و وحشتی 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آری،مهم ایمان و عمل پاک است</w:t>
      </w:r>
      <w:r>
        <w:rPr>
          <w:rFonts w:eastAsia="IRNazanin" w:cs="IRNazanin"/>
          <w:color w:val="111111"/>
          <w:sz w:val="28"/>
          <w:szCs w:val="28"/>
          <w:rtl w:val="true"/>
          <w:lang w:bidi="fa-IR"/>
        </w:rPr>
        <w:t xml:space="preserve">. </w:t>
      </w:r>
      <w:bookmarkStart w:id="848" w:name="pg13933_177448"/>
    </w:p>
    <w:p>
      <w:pPr>
        <w:pStyle w:val="Heading2"/>
        <w:numPr>
          <w:ilvl w:val="1"/>
          <w:numId w:val="1"/>
        </w:numPr>
        <w:rPr/>
      </w:pPr>
      <w:bookmarkStart w:id="849" w:name="__RefHeading___Toc111077_3381743652"/>
      <w:bookmarkStart w:id="850" w:name="_Toc336"/>
      <w:bookmarkEnd w:id="848"/>
      <w:bookmarkEnd w:id="849"/>
      <w:r>
        <w:rPr>
          <w:rtl w:val="true"/>
        </w:rPr>
        <w:t>خطبۀ سی و نهم</w:t>
      </w:r>
      <w:r>
        <w:rPr>
          <w:rtl w:val="true"/>
        </w:rPr>
        <w:t xml:space="preserve">: </w:t>
      </w:r>
      <w:r>
        <w:rPr>
          <w:rtl w:val="true"/>
        </w:rPr>
        <w:t>بعداز حمله نعمان بن شبیر، و دعوت مردم برای یاری و همکاری</w:t>
      </w:r>
      <w:bookmarkEnd w:id="850"/>
    </w:p>
    <w:p>
      <w:pPr>
        <w:pStyle w:val="Heading3"/>
        <w:numPr>
          <w:ilvl w:val="2"/>
          <w:numId w:val="1"/>
        </w:numPr>
        <w:rPr/>
      </w:pPr>
      <w:bookmarkStart w:id="851" w:name="__RefHeading___Toc111079_3381743652"/>
      <w:bookmarkStart w:id="852" w:name="_Toc337"/>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خطبها عند علمه بغزوة النعمان بن بشیر،صاحب معاویة لعین التمر</w:t>
      </w:r>
    </w:p>
    <w:p>
      <w:pPr>
        <w:pStyle w:val="BookText"/>
        <w:rPr/>
      </w:pP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یبدی عذره و یستنهض النّاس لنصرته این خطبه را امام هنگامی ایراد کرد که از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مناطق شمالی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این خطبه، عذر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مقابله سریع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مردم را برای یاری و همکاری بسیج می‌کند</w:t>
      </w:r>
      <w:r>
        <w:rPr>
          <w:rFonts w:eastAsia="IRNazanin" w:cs="IRNazanin"/>
          <w:color w:val="111111"/>
          <w:sz w:val="28"/>
          <w:szCs w:val="28"/>
          <w:rtl w:val="true"/>
          <w:lang w:bidi="fa-IR"/>
        </w:rPr>
        <w:t>.</w:t>
      </w:r>
    </w:p>
    <w:p>
      <w:pPr>
        <w:pStyle w:val="Heading3"/>
        <w:numPr>
          <w:ilvl w:val="2"/>
          <w:numId w:val="1"/>
        </w:numPr>
        <w:rPr/>
      </w:pPr>
      <w:bookmarkStart w:id="853" w:name="__RefHeading___Toc111081_3381743652"/>
      <w:bookmarkStart w:id="854" w:name="_Toc338"/>
      <w:bookmarkEnd w:id="853"/>
      <w:r>
        <w:rPr>
          <w:rtl w:val="true"/>
        </w:rPr>
        <w:t>خطبه در یک نگاه</w:t>
      </w:r>
      <w:bookmarkEnd w:id="85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همان گونه که در بالا اشاره شد،هنگامی ایراد شد که نعمان بن شبیر، به عین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آبادی‌های معروف عراق بود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قبلا به او گفته بود که منظور من از این گونه حمله‌ها ایجاد ترس و وحشت در دل مردم عراق است،نعمان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عثمانیان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کار داوطلب شد و معاویه دو هزار رزمنده در اختیار او قرار داد و به او سفارش کرد که به شهرها و نقاط پر جمعیّت نزدیک نشود و به مراکزی حمله کند که گروه اندکی از سپاهیان در آن منطقه باشند و </w:t>
      </w:r>
    </w:p>
    <w:p>
      <w:pPr>
        <w:pStyle w:val="BookText"/>
        <w:rPr/>
      </w:pPr>
      <w:r>
        <w:rPr>
          <w:rFonts w:ascii="IRNazanin" w:hAnsi="IRNazanin" w:eastAsia="IRNazanin"/>
          <w:color w:val="111111"/>
          <w:sz w:val="28"/>
          <w:sz w:val="28"/>
          <w:szCs w:val="28"/>
          <w:rtl w:val="true"/>
          <w:lang w:bidi="fa-IR"/>
        </w:rPr>
        <w:t>نیز به سرعت ضربه‌ای بزند و باز گردد تا مبادا در چنگال سربازان عراق گرفتار گردد و نتیجه معکوس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حرکت کرد و به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مالک هزار رزمنده بودند،ولی به آنها اجازه داده بود که به کوفه برگردند و جز صد نفر با او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که از آمدن نعمان با خبر شد،نامه‌ای به امام علیه السّلام نوشت و از ماجرا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به علی علیه السّلام رسید،به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یاری مالک بشتابید،زیرا نعمان با سپاه کوچکی از اهل شام به عین التمر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به دعوت امام جواب مثبت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سراغ رؤسای قبایل فرستاد و به آنان دستور داد که هم خودشان حرکت کنند و هم مردم قبیله خود را بسیج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کار مثبتی انجام ندادند و تنها سیصد نفر یا کمتر جمع شدند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این سستی و ضعف و زبونی و بی‌حرمتی نسبت به دعوت پیشوایشان، سخت بر آشفت و خطبه بالا را که مملو از نکوهش و سرزنش این قوم ضعیف و ناتوان است،ایراد فرمود و نشان داد که تمام مشکل مسلمانان و مردم عراق،در ضعف و زبونی این جمعیّت است که مایه جسارت دشمنان و نومیدی دوستان شده است</w:t>
      </w:r>
      <w:r>
        <w:rPr>
          <w:rFonts w:eastAsia="IRNazanin" w:cs="IRNazanin"/>
          <w:color w:val="111111"/>
          <w:sz w:val="28"/>
          <w:szCs w:val="28"/>
          <w:rtl w:val="true"/>
          <w:lang w:bidi="fa-IR"/>
        </w:rPr>
        <w:t xml:space="preserve">. </w:t>
      </w:r>
      <w:r>
        <w:rPr>
          <w:rStyle w:val="FootnoteAnchor"/>
          <w:rtl w:val="true"/>
        </w:rPr>
        <w:footnoteReference w:id="447"/>
      </w:r>
      <w:bookmarkStart w:id="855" w:name="pg13933_177450"/>
    </w:p>
    <w:p>
      <w:pPr>
        <w:pStyle w:val="Heading3"/>
        <w:numPr>
          <w:ilvl w:val="2"/>
          <w:numId w:val="1"/>
        </w:numPr>
        <w:rPr/>
      </w:pPr>
      <w:bookmarkStart w:id="856" w:name="__RefHeading___Toc111083_3381743652"/>
      <w:bookmarkStart w:id="857" w:name="_Toc339"/>
      <w:bookmarkEnd w:id="855"/>
      <w:bookmarkEnd w:id="856"/>
      <w:r>
        <w:rPr>
          <w:rtl w:val="true"/>
        </w:rPr>
        <w:t>بخش اول</w:t>
      </w:r>
      <w:bookmarkEnd w:id="857"/>
    </w:p>
    <w:p>
      <w:pPr>
        <w:pStyle w:val="Heading4"/>
        <w:numPr>
          <w:ilvl w:val="3"/>
          <w:numId w:val="1"/>
        </w:numPr>
        <w:rPr/>
      </w:pPr>
      <w:bookmarkStart w:id="858" w:name="__RefHeading___Toc111085_3381743652"/>
      <w:bookmarkStart w:id="859" w:name="_Toc340"/>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منیت بمن لا یطیع إذا أمرت و لا یجیب إذا دعوت،لا أبالکم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 بنصرکم ربّکم؟أما دین یجمعکم و لا حمیّة تحمشکم؟ أقوم فیکم مستصرخا و أنادیکم متغوّثا،فلا تسمعون لی قولا،و لا تطیعون لی أمرا،حتّی تکشّف الأمور عن عواقب المساءة،فما یدرک بکم ثار،و لا یبلغ بکم 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مردمی هستم که هرگاه به آنها فرمان می‌دهم،اطاعت نمی‌کنند و هر زمان که آنان را فرا می‌خوانم اجابت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آیین پروردگارتان منتظر چه هستید؟آیا دینی ندارید که شما را دور خود جمع کند و یا غیرتی که شما را به خشم آورد؟من در میان شما به پا می‌خیزم و فریاد می‌کشم و دردمندانه از شما یاری می‌طلبم،اما نه سخن مرا می‌شنوید و نه از دستورم اطاعت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عواقب اعمال سوء شما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گردید در زمانی که کار گذشته و پشیمانی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نه با شما انتقام خون بی‌گناهی گرفته می‌شود و نه با کمک شما هدف مطلوبی به دست می‌آید</w:t>
      </w:r>
      <w:r>
        <w:rPr>
          <w:rFonts w:eastAsia="IRNazanin" w:cs="IRNazanin"/>
          <w:color w:val="111111"/>
          <w:sz w:val="28"/>
          <w:szCs w:val="28"/>
          <w:rtl w:val="true"/>
          <w:lang w:bidi="fa-IR"/>
        </w:rPr>
        <w:t>.</w:t>
      </w:r>
    </w:p>
    <w:p>
      <w:pPr>
        <w:pStyle w:val="Heading4"/>
        <w:numPr>
          <w:ilvl w:val="3"/>
          <w:numId w:val="1"/>
        </w:numPr>
        <w:rPr/>
      </w:pPr>
      <w:bookmarkStart w:id="860" w:name="__RefHeading___Toc111087_3381743652"/>
      <w:bookmarkStart w:id="861" w:name="_Toc341"/>
      <w:bookmarkEnd w:id="860"/>
      <w:r>
        <w:rPr>
          <w:rtl w:val="true"/>
        </w:rPr>
        <w:t>شرح و تفسیر</w:t>
      </w:r>
      <w:bookmarkEnd w:id="861"/>
    </w:p>
    <w:p>
      <w:pPr>
        <w:pStyle w:val="BookText"/>
        <w:rPr/>
      </w:pPr>
      <w:r>
        <w:rPr>
          <w:rFonts w:ascii="IRNazanin" w:hAnsi="IRNazanin" w:eastAsia="IRNazanin"/>
          <w:color w:val="111111"/>
          <w:sz w:val="28"/>
          <w:sz w:val="28"/>
          <w:szCs w:val="28"/>
          <w:rtl w:val="true"/>
          <w:lang w:bidi="fa-IR"/>
        </w:rPr>
        <w:t>چرا دست روی دست گذاردم؟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بالا اشاره شد این خطبه در زمانی ایراد شد که یکی از غارتگران شام به نام نعمان بن بشیر،از سوی معاویه مأموریت یافت که به بعضی از مناطق </w:t>
      </w:r>
    </w:p>
    <w:p>
      <w:pPr>
        <w:pStyle w:val="BookText"/>
        <w:rPr/>
      </w:pPr>
      <w:r>
        <w:rPr>
          <w:rFonts w:ascii="IRNazanin" w:hAnsi="IRNazanin" w:eastAsia="IRNazanin"/>
          <w:color w:val="111111"/>
          <w:sz w:val="28"/>
          <w:sz w:val="28"/>
          <w:szCs w:val="28"/>
          <w:rtl w:val="true"/>
          <w:lang w:bidi="fa-IR"/>
        </w:rPr>
        <w:t>عراق حملات ایذایی داشته باشد تا روحیه مردم را تضعیف کند و امام علیه السّلام مردم را به مقابله با او دعوت کرد،ولی متأسّفانه بر اثر ضعف و زبونی و ناتوانی مردم عراق، پاسخ مثبتی به امام ندادند و امام ناچار شد این خطبه را به دو منظور ایراد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ضایعات و مشکلاتی را که از این رهگذر حاصل می‌شود،از ساحت خویش دور سازد و مسئولیت آن را به گردن مردم عراق که تا این حد،در برابر حرکت‌های کوچک دشمن نیز ابراز ضعف و ذلّت می‌کنند،بیفکند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شاید این سخنان کوبنده در روح آن خفتگان بی‌درد اثری بگذارد و بیدار شوند تا این خطرات را ببینند و احساس مسئولیت کنند،لذا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گرفتار مردمی شده‌ام که هر گاه به آنها فرمان می‌دهم،اطاعت نمی‌کنند و هر زمان که آنان را فرا می‌خوانم اجابت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منیت بمن لا یطیع إذا أمرت و لا یجیب إذا دعوت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که نیرومندترین و با تدبیرترین فرماندهان و مدیران نیز،هنگامی که گرفتار چنین قوم و جمعیتی شود،کاری از او ساخته نیست و هر زیان و شکستی که دامان این گروه را بگیرد،مسئولیت آن متوجّه خودشان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آیین پروردگارتان منتظر چه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 بنصرکم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شرایط مبارزه با دشمن را دارید،هم عدّه و هم عدّه و امکانات دارید و هم از نقشه‌های شوم دشمن آگاه شده‌اید و هم از خطراتی که شما را احاطه کرده با خبر هستید،دیگر منتظر چه می‌باشید؟نشسته‌اید تا مرگ ذلیلانه خود را به دست دشمن تماشا کنید؟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سابق نیز اشاره شد،یا کنایه از این است که شما گویی پدری بالای سرتان نبوده و از تربیت خانوادگی محروم بوده‌اید که این چنین ضعیف و زبون و ناتوان هستید و یا نفرین است،یعنی حضرت </w:t>
      </w:r>
    </w:p>
    <w:p>
      <w:pPr>
        <w:pStyle w:val="BookText"/>
        <w:rPr/>
      </w:pPr>
      <w:r>
        <w:rPr>
          <w:rFonts w:ascii="IRNazanin" w:hAnsi="IRNazanin" w:eastAsia="IRNazanin"/>
          <w:color w:val="111111"/>
          <w:sz w:val="28"/>
          <w:sz w:val="28"/>
          <w:szCs w:val="28"/>
          <w:rtl w:val="true"/>
          <w:lang w:bidi="fa-IR"/>
        </w:rPr>
        <w:t>نفرین می‌کند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از شما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کنایه از ذلیل و خوار شدن است،زیرا کسی که پدر خود را از دست می‌دهد،نوعا گرد و غبار ذلّت و خواری بر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برای تحریک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دینی ندارید که شما را دور خود جمع کند و یا غیرتی که شما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دین یجمعکم و لا حمیّة تحمشکم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در واقع هر یک از این دو می‌توانست دوای درد جانکاه آنها باشد،زیرا داشتن یک دین که حلقه اتصالی است در میان اقوام و گروههای به ظاهر مختلف و متفاوت کافی است که همه را دور یک هدف جمع کند و انسجام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شرط اصلی پیروزی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چنین دینی در میان آنها وجود نداشته باشد و یا ضعیف و فاقد کارایی گردد،حد اقل غیرت اجتماعی و علاقه به حفظ آب و خاک و دفاع از حریم قوم و ملّت ایجاب می‌کند که آنها در برابر دشمن متّحد شوند و به حرکت در آیند،ولی مردم کوفه و عراق در آن زمان با نهایت تأسّف،فاقد هر دو اصل بوده‌اند و نه دین محکمی داشته‌اند و نه غیرت اجتماعی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گروهی و جمعیّتی که فاقد یک پایگاه محکم اجتماعی است،در حقیقت،بزرگترین مشکل برای پیشوای مدیر و مدبّر خواهد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 فرموده است امام علیه السّلام در خطبه‌ای دیگر،آنجا همین گروه ضعیف و زبون پراکنده را مخاطب ساخته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أداوی بکم و أنتم دائی کناقش الشّوکة بالشّوکة،عجبا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به وسیله شما بیماریم را درمان کنم،امّا شما خود بیماری من هستید،همانند کسی که بخواهد خار را به وسیله خار </w:t>
      </w:r>
    </w:p>
    <w:p>
      <w:pPr>
        <w:pStyle w:val="BookText"/>
        <w:rPr/>
      </w:pPr>
      <w:r>
        <w:rPr>
          <w:rFonts w:ascii="IRNazanin" w:hAnsi="IRNazanin" w:eastAsia="IRNazanin"/>
          <w:color w:val="111111"/>
          <w:sz w:val="28"/>
          <w:sz w:val="28"/>
          <w:szCs w:val="28"/>
          <w:rtl w:val="true"/>
          <w:lang w:bidi="fa-IR"/>
        </w:rPr>
        <w:t>از بدن خود خارج کند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به همین دلیل حضرت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به پا می‌خیزم و فریاد می‌کشم و دردمندانه از شما یاری می‌طلبم،اما نه سخن مرا می‌شنوید و نه از دستورم اطاعت می‌کنید،تا زمانی که عواقب اعمال سوء شما ظاهر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گردید در زمانی که کار از کار گذشته و پشیمانی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فیکم مستصرخا </w:t>
      </w:r>
      <w:r>
        <w:rPr>
          <w:rStyle w:val="FootnoteAnchor"/>
          <w:rtl w:val="true"/>
        </w:rPr>
        <w:footnoteReference w:id="450"/>
      </w:r>
      <w:r>
        <w:rPr>
          <w:rFonts w:ascii="IRNazanin" w:hAnsi="IRNazanin" w:eastAsia="IRNazanin"/>
          <w:color w:val="111111"/>
          <w:sz w:val="28"/>
          <w:sz w:val="28"/>
          <w:szCs w:val="28"/>
          <w:rtl w:val="true"/>
          <w:lang w:bidi="fa-IR"/>
        </w:rPr>
        <w:t xml:space="preserve">و أنادیکم متغوّثا </w:t>
      </w:r>
      <w:r>
        <w:rPr>
          <w:rStyle w:val="FootnoteAnchor"/>
          <w:rtl w:val="true"/>
        </w:rPr>
        <w:footnoteReference w:id="451"/>
      </w:r>
      <w:r>
        <w:rPr>
          <w:rFonts w:ascii="IRNazanin" w:hAnsi="IRNazanin" w:eastAsia="IRNazanin"/>
          <w:color w:val="111111"/>
          <w:sz w:val="28"/>
          <w:sz w:val="28"/>
          <w:szCs w:val="28"/>
          <w:rtl w:val="true"/>
          <w:lang w:bidi="fa-IR"/>
        </w:rPr>
        <w:t xml:space="preserve">،فلا تسمعون لی قولا،و لا تطیعون لی أمرا،حتّی تکشّف الأمور عن عواقب المساءة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چیزی دردناک‌تر از این پیدا می‌شود که پیشوایی این چنین آگاه و شجاع و عادل و پر تجربه گرفتار چنین قوم و ملّتی شود که پیوسته خون دل بخورد و فریاد بزند،امّا گوش شنوایی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برابر امیر مؤمنان علی علیه السّلام چنین نبوده‌اند،بلکه تاریخ می‌گوید که نسبت به امام حسن و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رشید امیر 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گونه رفتار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واقعه خونین کربلا که امام حسین علیه السّلام و تمام یارانش شهید شدند و آنچه نباید اتفاق افتد،افتاد،مردم کوفه سخت تکان خوردند و بیدار شدند و پشیمان گشتند و به عنوان توّابین برای خونخواهی امام حسین علیه السّلام قیام کردند امّا چه سود که کار از کار گذشته بود و آن روز که باید شجاعانه اطراف نماینده امام حسین علیه السّلام،مسلم،را بگیرند همگی بیعت شکسته،در خانه‌ها پنهان شدند و سرانجام،مسلم یکّه و تنها با آنان مبارزه کرد و شهادت پر افتخار را بر تسلیم ذلّت بار </w:t>
      </w:r>
    </w:p>
    <w:p>
      <w:pPr>
        <w:pStyle w:val="BookText"/>
        <w:rPr/>
      </w:pPr>
      <w:r>
        <w:rPr>
          <w:rFonts w:ascii="IRNazanin" w:hAnsi="IRNazanin" w:eastAsia="IRNazanin"/>
          <w:color w:val="111111"/>
          <w:sz w:val="28"/>
          <w:sz w:val="28"/>
          <w:szCs w:val="28"/>
          <w:rtl w:val="true"/>
          <w:lang w:bidi="fa-IR"/>
        </w:rPr>
        <w:t>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آخرین جمله از این فراز از خطبه حضرت به عنوان یک نتیجه گیری روشن می‌فرماید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این،نه با شما انتقام خون بی‌گناهی گرفته می‌شود و نه با کمک شما هدف مطلوب،به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یدرک بکم ثار،و لا یبلغ بکم مرام</w:t>
      </w:r>
      <w:r>
        <w:rPr>
          <w:rFonts w:eastAsia="IRNazanin" w:cs="IRNazanin"/>
          <w:color w:val="111111"/>
          <w:sz w:val="28"/>
          <w:szCs w:val="28"/>
          <w:rtl w:val="true"/>
          <w:lang w:bidi="fa-IR"/>
        </w:rPr>
        <w:t xml:space="preserve">. »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2" w:name="pg13933_177456"/>
      <w:bookmarkStart w:id="863" w:name="pg13933_177456"/>
      <w:bookmarkEnd w:id="863"/>
    </w:p>
    <w:p>
      <w:pPr>
        <w:pStyle w:val="Heading3"/>
        <w:numPr>
          <w:ilvl w:val="2"/>
          <w:numId w:val="1"/>
        </w:numPr>
        <w:rPr/>
      </w:pPr>
      <w:bookmarkStart w:id="864" w:name="pg13933_177456"/>
      <w:bookmarkStart w:id="865" w:name="__RefHeading___Toc111089_3381743652"/>
      <w:bookmarkStart w:id="866" w:name="_Toc342"/>
      <w:bookmarkEnd w:id="864"/>
      <w:bookmarkEnd w:id="865"/>
      <w:r>
        <w:rPr>
          <w:rtl w:val="true"/>
        </w:rPr>
        <w:t>بخش دوم</w:t>
      </w:r>
      <w:bookmarkEnd w:id="866"/>
    </w:p>
    <w:p>
      <w:pPr>
        <w:pStyle w:val="Heading4"/>
        <w:numPr>
          <w:ilvl w:val="3"/>
          <w:numId w:val="1"/>
        </w:numPr>
        <w:rPr/>
      </w:pPr>
      <w:bookmarkStart w:id="867" w:name="__RefHeading___Toc111091_3381743652"/>
      <w:bookmarkStart w:id="868" w:name="_Toc343"/>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 xml:space="preserve">دعوتکم إلی نصر إخوانکم فجرجرتم جرجرة الجمل </w:t>
      </w:r>
      <w:r>
        <w:rPr>
          <w:rStyle w:val="FootnoteAnchor"/>
          <w:rtl w:val="true"/>
        </w:rPr>
        <w:footnoteReference w:id="453"/>
      </w:r>
      <w:r>
        <w:rPr>
          <w:rFonts w:ascii="Amiri" w:hAnsi="Amiri" w:eastAsia="Amiri" w:cs="Amiri"/>
          <w:color w:val="111111"/>
          <w:sz w:val="28"/>
          <w:sz w:val="28"/>
          <w:szCs w:val="28"/>
          <w:rtl w:val="true"/>
          <w:lang w:bidi="ar-SA"/>
        </w:rPr>
        <w:t xml:space="preserve">الأسرّ </w:t>
      </w:r>
      <w:r>
        <w:rPr>
          <w:rStyle w:val="FootnoteAnchor"/>
          <w:rtl w:val="true"/>
        </w:rPr>
        <w:footnoteReference w:id="454"/>
      </w:r>
      <w:r>
        <w:rPr>
          <w:rFonts w:ascii="IRNazanin" w:hAnsi="IRNazanin" w:eastAsia="IRNazanin"/>
          <w:color w:val="111111"/>
          <w:sz w:val="28"/>
          <w:sz w:val="28"/>
          <w:szCs w:val="28"/>
          <w:rtl w:val="true"/>
          <w:lang w:bidi="fa-IR"/>
        </w:rPr>
        <w:t xml:space="preserve">،و تثاقلتم تثاقل النّضو </w:t>
      </w:r>
      <w:r>
        <w:rPr>
          <w:rStyle w:val="FootnoteAnchor"/>
          <w:rtl w:val="true"/>
        </w:rPr>
        <w:footnoteReference w:id="455"/>
      </w:r>
      <w:r>
        <w:rPr>
          <w:rFonts w:ascii="IRNazanin" w:hAnsi="IRNazanin" w:eastAsia="IRNazanin"/>
          <w:color w:val="111111"/>
          <w:sz w:val="28"/>
          <w:sz w:val="28"/>
          <w:szCs w:val="28"/>
          <w:rtl w:val="true"/>
          <w:lang w:bidi="fa-IR"/>
        </w:rPr>
        <w:t xml:space="preserve">الأدبر </w:t>
      </w:r>
      <w:r>
        <w:rPr>
          <w:rStyle w:val="FootnoteAnchor"/>
          <w:rtl w:val="true"/>
        </w:rPr>
        <w:footnoteReference w:id="456"/>
      </w:r>
      <w:r>
        <w:rPr>
          <w:rFonts w:ascii="Amiri" w:hAnsi="Amiri" w:eastAsia="Amiri" w:cs="Amiri"/>
          <w:color w:val="111111"/>
          <w:sz w:val="28"/>
          <w:sz w:val="28"/>
          <w:szCs w:val="28"/>
          <w:rtl w:val="true"/>
          <w:lang w:bidi="ar-SA"/>
        </w:rPr>
        <w:t xml:space="preserve">ثمّ خرج إلیّ منکم جنید </w:t>
      </w:r>
      <w:r>
        <w:rPr>
          <w:rStyle w:val="FootnoteAnchor"/>
          <w:rtl w:val="true"/>
        </w:rPr>
        <w:footnoteReference w:id="457"/>
      </w:r>
      <w:r>
        <w:rPr>
          <w:rFonts w:ascii="IRNazanin" w:hAnsi="IRNazanin" w:eastAsia="IRNazanin"/>
          <w:color w:val="111111"/>
          <w:sz w:val="28"/>
          <w:sz w:val="28"/>
          <w:szCs w:val="28"/>
          <w:rtl w:val="true"/>
          <w:lang w:bidi="fa-IR"/>
        </w:rPr>
        <w:t xml:space="preserve">متذائب </w:t>
      </w:r>
      <w:r>
        <w:rPr>
          <w:rStyle w:val="FootnoteAnchor"/>
          <w:rtl w:val="true"/>
        </w:rPr>
        <w:footnoteReference w:id="458"/>
      </w:r>
      <w:r>
        <w:rPr>
          <w:rFonts w:ascii="Amiri" w:hAnsi="Amiri" w:eastAsia="Amiri" w:cs="Amiri"/>
          <w:color w:val="111111"/>
          <w:sz w:val="28"/>
          <w:sz w:val="28"/>
          <w:szCs w:val="28"/>
          <w:rtl w:val="true"/>
          <w:lang w:bidi="ar-SA"/>
        </w:rPr>
        <w:t xml:space="preserve">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یُساقُونَ إِلَی الْمَوْتِ وَ هُمْ یَنْظُرُونَ</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11093_3381743652"/>
      <w:bookmarkStart w:id="870" w:name="_Toc344"/>
      <w:bookmarkEnd w:id="869"/>
      <w:r>
        <w:rPr>
          <w:rtl w:val="true"/>
        </w:rPr>
        <w:t>ترجمه</w:t>
      </w:r>
      <w:bookmarkEnd w:id="87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به یاری برادرانتان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چنگال دشمن گرفتار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خواندم ولی شما همانند شتری که از درد سینه بنالد،آه و ناله سر دادید و یا همانند حیوان لاغری که پشتش زخم باشد،کندی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اندکی به سوی من آمدند،گروهی مضطرب و وحشت زده و ناتوان، که گویی آنها را به سوی مرگ می‌برند در حالی که آن را با چشم خود نظاره می‌کنند</w:t>
      </w:r>
      <w:r>
        <w:rPr>
          <w:rFonts w:eastAsia="IRNazanin" w:cs="IRNazanin"/>
          <w:color w:val="111111"/>
          <w:sz w:val="28"/>
          <w:szCs w:val="28"/>
          <w:rtl w:val="true"/>
          <w:lang w:bidi="fa-IR"/>
        </w:rPr>
        <w:t xml:space="preserve">. </w:t>
      </w:r>
      <w:bookmarkStart w:id="871" w:name="pg13933_177457"/>
    </w:p>
    <w:p>
      <w:pPr>
        <w:pStyle w:val="Heading4"/>
        <w:numPr>
          <w:ilvl w:val="3"/>
          <w:numId w:val="1"/>
        </w:numPr>
        <w:rPr/>
      </w:pPr>
      <w:bookmarkStart w:id="872" w:name="__RefHeading___Toc111095_3381743652"/>
      <w:bookmarkStart w:id="873" w:name="_Toc345"/>
      <w:bookmarkEnd w:id="871"/>
      <w:bookmarkEnd w:id="872"/>
      <w:r>
        <w:rPr>
          <w:rtl w:val="true"/>
        </w:rPr>
        <w:t>شرح و تفسیر</w:t>
      </w:r>
      <w:bookmarkEnd w:id="873"/>
    </w:p>
    <w:p>
      <w:pPr>
        <w:pStyle w:val="Heading4"/>
        <w:numPr>
          <w:ilvl w:val="3"/>
          <w:numId w:val="1"/>
        </w:numPr>
        <w:rPr/>
      </w:pPr>
      <w:bookmarkStart w:id="874" w:name="__RefHeading___Toc111097_3381743652"/>
      <w:bookmarkStart w:id="875" w:name="_Toc346"/>
      <w:bookmarkEnd w:id="874"/>
      <w:r>
        <w:rPr>
          <w:rtl w:val="true"/>
        </w:rPr>
        <w:t>با ضعیفانی مثل شما نمی‌توان در مقابل دشمن ایستاد</w:t>
      </w:r>
      <w:r>
        <w:rPr>
          <w:rtl w:val="true"/>
        </w:rPr>
        <w:t>!</w:t>
      </w:r>
      <w:bookmarkEnd w:id="875"/>
    </w:p>
    <w:p>
      <w:pPr>
        <w:pStyle w:val="BookText"/>
        <w:rPr/>
      </w:pPr>
      <w:r>
        <w:rPr>
          <w:rFonts w:ascii="IRNazanin" w:hAnsi="IRNazanin" w:eastAsia="IRNazanin"/>
          <w:color w:val="111111"/>
          <w:sz w:val="28"/>
          <w:sz w:val="28"/>
          <w:szCs w:val="28"/>
          <w:rtl w:val="true"/>
          <w:lang w:bidi="fa-IR"/>
        </w:rPr>
        <w:t>امام در این فراز که دنباله سرزنشها و ملامتهائی است که به مردم کوفه فرمود و از سستی و ضعف و زبونی و پراکندگی آنان در مقابل حرکت حساب شده ایذایی دشمن سخت آنها را نکوهش کرد،چنین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یاری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مالک بن کعب و یاران او است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تهاجم غارتگران شام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کردم،ولی شما همانند شتری که از درد سینه می‌نالد،آه و ناله سر دادید و همانند حیوان لاغری که پشتش زخم باشد،کندی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دَعَوْتُکُمْ إِلَی نَصْرِ إِخْوَانِکُمْ فَجَرْجَرْتُمْ جَرْجَرَةَ الْجَمَلِ الْأَسَرِّ،وَ تَثَاقَلْتُمْ تَثَاقُلَ النِّضْوِ الْأَدْبَرِ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هم در سخن اظهار ناتوانی کردید و هم در عمل کاری کردید که مایه سر شکستگی شما در دنیا و آخرت بود و دشمن زخم خورده را در برابر شما جسور ساخت و ضایعات انسانی و مالی شما را افزون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آنها به حیوانات بیمار،ممکن است اشاره به ضعف فکری و ناتوانی در تصمیم گیری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عاقل هرگز به دشمن خود اجازه نمی‌دهد که این گونه جسورانه به کشورش حمله کند و به هر جا مایل باشد،بدون هیچ گونه مانع و رادع قابل ملاحظه‌ای ضربه وارد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آخرین جمله این خطبه،اشاره به گروه اندکی می‌فرماید که دعوتش را لبیک گفتند،ولی در عین حال چنان ترس و وحشتی آنها را فرا گرفته بود که در چهره‌هایشان نمایان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گروه اندکی به سوی من آمدند،گروهی مضطرب و وحشت زده و ناتوان که گویی آنها را به سوی مرگ می‌برند در حالی که آن را با چشم خود نظاره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 إلیّ منکم جنید متذائب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یُساقُونَ إِلَی الْمَوْتِ وَ هُمْ یَنْظُرُونَ</w:t>
      </w:r>
      <w:r>
        <w:rPr>
          <w:rFonts w:eastAsia="IRNazanin" w:cs="IRNazanin"/>
          <w:color w:val="111111"/>
          <w:sz w:val="28"/>
          <w:szCs w:val="28"/>
          <w:rtl w:val="true"/>
          <w:lang w:bidi="fa-IR"/>
        </w:rPr>
        <w:t xml:space="preserve">» » . </w:t>
      </w:r>
      <w:bookmarkStart w:id="876" w:name="pg13933_177458"/>
    </w:p>
    <w:p>
      <w:pPr>
        <w:pStyle w:val="BookText"/>
        <w:rPr/>
      </w:pPr>
      <w:bookmarkEnd w:id="8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سیّد رضی در پایان این خطبه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تذائبت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بادها،به صورت مختلف وزیدند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و گرگ را در زبان عرب،ذئب می‌نامند برای این که هنگام راه رفتن پیوسته این طرف و آن طرف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همین گروه اندک نیز گروهی نبودند که بتوان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اعتماد کرد،بلکه گروهی بودند ضعیف و ترسو و مضطرب و پریشان که گویی آنها را به قربانگاه می‌برند و مرگ خود را با چشم خود نظاره می‌کنند،گروهی که عدمشان برتر از وجودشان است و تکیه بر آنها مایه سر افکندگی و شرمساری است و چقدر دردناک است که پیشوای بزرگ و فرمانده شجاع و با تدبیری مانند علی علیه السّلام،گرفتار چنین مردمی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یُساقُونَ إِلَی الْمَوْتِ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آیه ششم سوره انفال است که در باره گروهی از مؤمنان ضعیف و ترسوی دوران پیامبر سخن می‌گوید،آنها کسانی بودند که برای فرار از جهاد پیوسته به بهانه جویی و مجادله با پیغمبر اکرم صلّی اللّه علیه و آله و سلّم،در حق و فرمان خدا در مورد جنگ بدر،می‌پرداختند،ولی حوادث بدر،نشان داد که آنها چقدر گرفتار اشتباه و ترس بی‌دلیل بودند و چه پیروزی‌های عظیمی که در این جنگ برای مسلمانان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 که بعد از جنگ،همین‌ها در مورد غنائم،زبان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اشاره به این باشد که حتّی اگر این گروه اندک،دارای عزم راسخ و آهنین و پایمردی و مقاومت بودند،باز بر دشمنان فراوان خود پیروز می‌شدند،ولی افسوس</w:t>
      </w:r>
      <w:r>
        <w:rPr>
          <w:rFonts w:eastAsia="IRNazanin" w:cs="IRNazanin"/>
          <w:color w:val="111111"/>
          <w:sz w:val="28"/>
          <w:szCs w:val="28"/>
          <w:rtl w:val="true"/>
          <w:lang w:bidi="fa-IR"/>
        </w:rPr>
        <w:t>...</w:t>
      </w:r>
    </w:p>
    <w:p>
      <w:pPr>
        <w:pStyle w:val="Heading4"/>
        <w:numPr>
          <w:ilvl w:val="3"/>
          <w:numId w:val="1"/>
        </w:numPr>
        <w:rPr/>
      </w:pPr>
      <w:bookmarkStart w:id="877" w:name="__RefHeading___Toc111099_3381743652"/>
      <w:bookmarkStart w:id="878" w:name="_Toc347"/>
      <w:bookmarkEnd w:id="877"/>
      <w:r>
        <w:rPr>
          <w:rtl w:val="true"/>
        </w:rPr>
        <w:t>نکته</w:t>
      </w:r>
      <w:r>
        <w:rPr>
          <w:rtl w:val="true"/>
        </w:rPr>
        <w:t xml:space="preserve">: </w:t>
      </w:r>
      <w:r>
        <w:rPr>
          <w:rtl w:val="true"/>
        </w:rPr>
        <w:t>پیامد سستی در برابر دشمن</w:t>
      </w:r>
      <w:r>
        <w:rPr>
          <w:rtl w:val="true"/>
        </w:rPr>
        <w:t>!</w:t>
      </w:r>
      <w:bookmarkEnd w:id="87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اساس تعلیمات اسلام بر صلح و صفا با همه اقوام و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در </w:t>
      </w:r>
    </w:p>
    <w:p>
      <w:pPr>
        <w:pStyle w:val="BookText"/>
        <w:rPr/>
      </w:pPr>
      <w:r>
        <w:rPr>
          <w:rFonts w:ascii="IRNazanin" w:hAnsi="IRNazanin" w:eastAsia="IRNazanin"/>
          <w:color w:val="111111"/>
          <w:sz w:val="28"/>
          <w:sz w:val="28"/>
          <w:szCs w:val="28"/>
          <w:rtl w:val="true"/>
          <w:lang w:bidi="fa-IR"/>
        </w:rPr>
        <w:t>مواردی که با اسلام و مسلمانان،سر ستیز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شده،با این حال در مواردی شدّت عمل را واجب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همان چیزی است که در خطبه بالا و خطبه‌های دیگر نهج البلاغه در مورد سپاه معاویه و غارتگران شام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تضعیف روحیه سپاه کوفه و عراق پیوسته برنامه ریزی می‌کرد و یکی از عمده‌ترین برنامه‌های او کارهای ایذایی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گروهی را بسیج می‌کرد که غافلگیرانه به یکی از بخشهای تحت حکومت علی علیه السّلام حمله کنند و ضربه‌ای به هر کس که دم تیغ آنها می‌آید،خواه مرد باشد یا زن یا کودک،بزنند و گروهی را به خاک و خون کشند و اموالی را غارت کنند و سریعا به پایگاه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چندین بار در حکومت علی علیه السّلام روی داد و هر زمان که مولا برآشفته می‌شد و لشکریان را به تعقیب سریع دشمن و دادن پاسخ قاطع به آنها دعوت می‌کرد،جمعیّت با کمال خونسردی و سستی با این گونه مسائل روبرو می‌شدند و هر قدر که مولا فریاد می‌کشید و آنها را به واکنش سریع دعوت می‌کرد،آن افراد ضعیف و زبون به حرکت در نمی‌آمدند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حملات دشمن متوجه آنها نیست، بلکه متوجه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که غارتگران شام روز به روز جسورتر شوند و سرانجام بعد از شهادت علی علیه السّلام،عراق به آسانی در مقابل معاویه تسلیم گردد و امام حسن علیه السّلام با آن موقعیت و مقام،نتواند جلوی آن مرد ظالم را بگیرد،چرا که نیروی کار آمد و شجاعی که بتواند دشمن را بر سر جا بنشاند در اختیار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نیز مطلب همین گونه است،یعنی اگر نخستین حرکات ایذایی دشمن در نطفه خفه نشود و به انتظار این بنشینیم که حرکت همه جانبه‌ای از سوی آنها شروع شود،هنگامی بیدار می‌شویم که کار از کار گذشته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با نهایت هوشیاری می‌باید مراقب کوچکترین حرکت چه در بعد نظامی یا سیاسی و چه در بعد تبلیغاتی و اقتصادی بود و هر حرکتی را فورا دفع کرد،بلکه </w:t>
      </w:r>
    </w:p>
    <w:p>
      <w:pPr>
        <w:pStyle w:val="BookText"/>
        <w:rPr/>
      </w:pPr>
      <w:r>
        <w:rPr>
          <w:rFonts w:ascii="IRNazanin" w:hAnsi="IRNazanin" w:eastAsia="IRNazanin"/>
          <w:color w:val="111111"/>
          <w:sz w:val="28"/>
          <w:sz w:val="28"/>
          <w:szCs w:val="28"/>
          <w:rtl w:val="true"/>
          <w:lang w:bidi="fa-IR"/>
        </w:rPr>
        <w:t>باید در این گونه امور،ابتکار عمل را به دست گرفت تا مجال تهاجم را از دشمن بگیریم و او را در موضع دفاعی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 سست اراده هنگامی که نشانه‌هایی از این گونه حرکات از سوی دشمن ظاهر می‌شود به خاطر راحت طلبی،آن را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حمل بر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می‌کنند،در حالی که در این گونه موارد اصل بر سوء ظن است،چرا که طرف مقابل،دشمن خونخوار است و نه یک انسان آزاده‌ای که عملش را می‌توان حمل بر صحّت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آوری جمله‌ای بسیار آموزنده و پر معنا،از خطبه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در این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انّی قد دعوتکم الی قتال هؤلاء القوم لیلا و نهارا و سرّا و أعلانا و 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اغزوهم قبل أن یغزوکم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غزی قوم قطّ،فی عقر دارهم إلاّ ذلّوا،آگاه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و روز،پنهان و آشکار،شما را به مبارزه با این جمعیّت دعوت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با شما بجنگند با آنان نبرد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قومی که در درون خانه‌اش مورد تهاجم دشمن قرار گیرد به یقین ذلیل خواهد شد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ممکن است باز این سؤال برای گروهی مطرح شود که چرا امیر مؤمنان علی علیه السّلام، با گروهی از لشکریانش این چنین تند و خشن برخورد کرده و آنها را تا این حد تحقیر می‌کند؟آیا بهتر نبود از در ملاطفت در آید و با محبّت بیشتری با آنان سخن بگوید؟ پاسخ این سخن را کرارا ذیل خطبه‌های گذشته بیان کرده‌ایم،و گفتیم که این آخرین دوا و در واقع همانند یک نوع جراحی بود،که هیچ گریزی از آن وجود نداشت</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9" w:name="pg13933_177462"/>
      <w:bookmarkStart w:id="880" w:name="pg13933_177462"/>
      <w:bookmarkEnd w:id="880"/>
    </w:p>
    <w:p>
      <w:pPr>
        <w:pStyle w:val="Heading2"/>
        <w:numPr>
          <w:ilvl w:val="1"/>
          <w:numId w:val="1"/>
        </w:numPr>
        <w:rPr/>
      </w:pPr>
      <w:bookmarkStart w:id="881" w:name="pg13933_177462"/>
      <w:bookmarkStart w:id="882" w:name="__RefHeading___Toc111101_3381743652"/>
      <w:bookmarkStart w:id="883" w:name="_Toc348"/>
      <w:bookmarkEnd w:id="881"/>
      <w:bookmarkEnd w:id="882"/>
      <w:r>
        <w:rPr>
          <w:rtl w:val="true"/>
        </w:rPr>
        <w:t>خطبۀ چهلم</w:t>
      </w:r>
      <w:r>
        <w:rPr>
          <w:rtl w:val="true"/>
        </w:rPr>
        <w:t xml:space="preserve">: </w:t>
      </w:r>
      <w:r>
        <w:rPr>
          <w:rtl w:val="true"/>
        </w:rPr>
        <w:t xml:space="preserve">در جواب شعار خوارج </w:t>
      </w:r>
      <w:r>
        <w:rPr>
          <w:rtl w:val="true"/>
        </w:rPr>
        <w:t>«</w:t>
      </w:r>
      <w:r>
        <w:rPr>
          <w:rtl w:val="true"/>
        </w:rPr>
        <w:t>لا حکم إلاّ للّه</w:t>
      </w:r>
      <w:r>
        <w:rPr>
          <w:rtl w:val="true"/>
        </w:rPr>
        <w:t>»</w:t>
      </w:r>
      <w:bookmarkEnd w:id="883"/>
    </w:p>
    <w:p>
      <w:pPr>
        <w:pStyle w:val="Heading3"/>
        <w:numPr>
          <w:ilvl w:val="2"/>
          <w:numId w:val="1"/>
        </w:numPr>
        <w:rPr/>
      </w:pPr>
      <w:bookmarkStart w:id="884" w:name="__RefHeading___Toc111103_3381743652"/>
      <w:bookmarkStart w:id="885" w:name="_Toc349"/>
      <w:bookmarkEnd w:id="884"/>
      <w:r>
        <w:rPr>
          <w:rtl w:val="true"/>
        </w:rPr>
        <w:t>اشاره</w:t>
      </w:r>
      <w:bookmarkEnd w:id="885"/>
    </w:p>
    <w:p>
      <w:pPr>
        <w:pStyle w:val="BookText"/>
        <w:rPr/>
      </w:pPr>
      <w:r>
        <w:rPr>
          <w:rFonts w:ascii="IRNazanin" w:hAnsi="IRNazanin" w:eastAsia="IRNazanin"/>
          <w:color w:val="111111"/>
          <w:sz w:val="28"/>
          <w:sz w:val="28"/>
          <w:szCs w:val="28"/>
          <w:rtl w:val="true"/>
          <w:lang w:bidi="fa-IR"/>
        </w:rPr>
        <w:t>فی الخوارج لمّا سمع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امام هنگامی که شعار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جهل و نادانی و لجاجت سر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گوشزد کرد که اصل این شعار که می‌گوید حاکمیت مخصوص خداست،صحیح است،امّا خوارج به خاطر جهل و غرورشان،هرگز مفهوم آن را درک نکردند</w:t>
      </w:r>
      <w:r>
        <w:rPr>
          <w:rFonts w:eastAsia="IRNazanin" w:cs="IRNazanin"/>
          <w:color w:val="111111"/>
          <w:sz w:val="28"/>
          <w:szCs w:val="28"/>
          <w:rtl w:val="true"/>
          <w:lang w:bidi="fa-IR"/>
        </w:rPr>
        <w:t>!)</w:t>
      </w:r>
    </w:p>
    <w:p>
      <w:pPr>
        <w:pStyle w:val="Heading3"/>
        <w:numPr>
          <w:ilvl w:val="2"/>
          <w:numId w:val="1"/>
        </w:numPr>
        <w:rPr/>
      </w:pPr>
      <w:bookmarkStart w:id="886" w:name="__RefHeading___Toc111105_3381743652"/>
      <w:bookmarkStart w:id="887" w:name="_Toc350"/>
      <w:bookmarkEnd w:id="886"/>
      <w:r>
        <w:rPr>
          <w:rtl w:val="true"/>
        </w:rPr>
        <w:t>خطبه در یک نگاه</w:t>
      </w:r>
      <w:bookmarkEnd w:id="887"/>
    </w:p>
    <w:p>
      <w:pPr>
        <w:pStyle w:val="BookText"/>
        <w:rPr/>
      </w:pPr>
      <w:r>
        <w:rPr>
          <w:rFonts w:ascii="IRNazanin" w:hAnsi="IRNazanin" w:eastAsia="IRNazanin"/>
          <w:color w:val="111111"/>
          <w:sz w:val="28"/>
          <w:sz w:val="28"/>
          <w:szCs w:val="28"/>
          <w:rtl w:val="true"/>
          <w:lang w:bidi="fa-IR"/>
        </w:rPr>
        <w:t xml:space="preserve">این خطبه را امام علیه السّلام بعد از جنگ صفّین ایراد فرمود،در آن زمانی که خوارج بر امام خرده گرفتند که چرا در برابر مسأله حکمیت تسلیم شد،و دو نفر به عنوان نمایندگی از سوی اصحاب امام و طرفداران معاویه برای این امر برگزیده شدند،تا در باره سرنوشت جنگ صفّین و خلافت مسلمین داوری کنند،در حالی که بر طبق آیات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اقتباس کرده،پیوسته بر آن تکیه می‌کردند،در حالی که گرفتار مغالطه آشکاری بودند که به خاطر لجاجت نمی‌توانستند زشتی آن را درک کنند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این شعار را شنید،این سخن را ایراد فرمود و در آن به چهار نکته اشاره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از این شعار مغالطه آمیز آنان پرده بر می‌دارد،و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سخن حقّی است و آنها از آن بهره برداری باطل می‌کنند،بیان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در ادامه این سخن نیاز مردم را به یک حاکم انسانی روشن می‌سازد، و به تعبیر دیگر ضرورت حکومت را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سوم وظایف یک حاکم عادل الهی را شرح می‌دهد و به هفت وظیفه مهم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بخش این خطبه نتیجه وجود یک حاکم عادل الهی را در دو جمله کوتاه و پر معنی بیان می‌فرماید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پایان این خطبه همین مضمون را طبق روایت دیگری در عبارت کوتاه‌تری نقل می‌کند</w:t>
      </w:r>
      <w:r>
        <w:rPr>
          <w:rFonts w:eastAsia="IRNazanin" w:cs="IRNazanin"/>
          <w:color w:val="111111"/>
          <w:sz w:val="28"/>
          <w:szCs w:val="28"/>
          <w:rtl w:val="true"/>
          <w:lang w:bidi="fa-IR"/>
        </w:rPr>
        <w:t xml:space="preserve">. </w:t>
      </w:r>
      <w:bookmarkStart w:id="888" w:name="pg13933_177464"/>
    </w:p>
    <w:p>
      <w:pPr>
        <w:pStyle w:val="BookText"/>
        <w:rPr/>
      </w:pPr>
      <w:bookmarkEnd w:id="888"/>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لا حکم إلاّ للّه و لکنّ هؤلاء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إمرة إلاّ للّه،و إنّه لابدّ للنّاس من أمیر برّ أو فاجر یعمل فی إمرته المؤمن،و یستمتع فیها الکافر،و یبلّغ اللّه فیها الأجل،و یجمع به الفیء،و یقاتل به العدوّ،و تأمن به السّبل و یؤخذ به للضّعیف من القویّ،حتّی یستریح برّ و یستراح من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أنه علیه السّلام لمّا سمع تحکیمهم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أنتظر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الإمرة البرّة فیعمل فیها التّقیّ،و أمّا الإمرة الفاجرة فیتمتّع فیها الشّقیّ،إلی أن تنقطع مدّتة و تدرکه منیّته</w:t>
      </w:r>
      <w:r>
        <w:rPr>
          <w:rFonts w:eastAsia="IRNazanin" w:cs="IRNazanin"/>
          <w:color w:val="111111"/>
          <w:sz w:val="28"/>
          <w:szCs w:val="28"/>
          <w:rtl w:val="true"/>
          <w:lang w:bidi="fa-IR"/>
        </w:rPr>
        <w:t>.</w:t>
      </w:r>
    </w:p>
    <w:p>
      <w:pPr>
        <w:pStyle w:val="Heading3"/>
        <w:numPr>
          <w:ilvl w:val="2"/>
          <w:numId w:val="1"/>
        </w:numPr>
        <w:rPr/>
      </w:pPr>
      <w:bookmarkStart w:id="889" w:name="__RefHeading___Toc111107_3381743652"/>
      <w:bookmarkStart w:id="890" w:name="_Toc351"/>
      <w:bookmarkEnd w:id="889"/>
      <w:r>
        <w:rPr>
          <w:rtl w:val="true"/>
        </w:rPr>
        <w:t>ترجمه</w:t>
      </w:r>
      <w:bookmarkEnd w:id="89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آن را تحریف کرده‌اند،و معنی باطل از آن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حکم مخصوص خدا است،ولی این گروه می‌گویند حکومت و فرماندهی مخصوص خدا است،حال آن که به یقین مردم نیازمند امیر و حاکمی هستند خواه نیکوکار باشد یا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دسترسی به حاکم نیکوکاری نداشته باشند وجود امیر فاجر از نبودن حکومت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که در حکومتش مؤمن به کار خویش بپردازد،و کافر از مواهب مادی بهره‌مند شود،و به این ترتیب خداوند به مردم فرصت می‌دهد که زندگی خود را تا پایان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اموال بیت المال جمع آوری می‌گردد،و به کمک او با دشمنان مبارزه می‌شود،جاده‌ها امن و امان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ضعیفان به کمک او از زورمندان </w:t>
      </w:r>
      <w:bookmarkStart w:id="891" w:name="pg13933_177465"/>
    </w:p>
    <w:p>
      <w:pPr>
        <w:pStyle w:val="BookText"/>
        <w:rPr/>
      </w:pPr>
      <w:bookmarkEnd w:id="891"/>
      <w:r>
        <w:rPr>
          <w:rFonts w:ascii="IRNazanin" w:hAnsi="IRNazanin" w:eastAsia="IRNazanin"/>
          <w:color w:val="111111"/>
          <w:sz w:val="28"/>
          <w:sz w:val="28"/>
          <w:szCs w:val="28"/>
          <w:rtl w:val="true"/>
          <w:lang w:bidi="fa-IR"/>
        </w:rPr>
        <w:t>گرفته می‌شود،و به این ترتیب نیکوکاران در رفاه قرار گرفته و از دست بدکاران در امان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 است که هنگامی که امام علیه السّلام شعار لا حکم إلاّ للّه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در انتظار حکم الهی در باره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حکومت حاکم نیکوکار شخص پرهیزکار به خوبی انجام وظیفه می‌کند در حکومت حاکم بدکار شخص شقی و ناپاک از آن بهره‌مند می‌شود تا اجلش سرآید و مرگش فرا رسد</w:t>
      </w:r>
      <w:r>
        <w:rPr>
          <w:rFonts w:eastAsia="IRNazanin" w:cs="IRNazanin"/>
          <w:color w:val="111111"/>
          <w:sz w:val="28"/>
          <w:szCs w:val="28"/>
          <w:rtl w:val="true"/>
          <w:lang w:bidi="fa-IR"/>
        </w:rPr>
        <w:t>!</w:t>
      </w:r>
    </w:p>
    <w:p>
      <w:pPr>
        <w:pStyle w:val="Heading3"/>
        <w:numPr>
          <w:ilvl w:val="2"/>
          <w:numId w:val="1"/>
        </w:numPr>
        <w:rPr/>
      </w:pPr>
      <w:bookmarkStart w:id="892" w:name="__RefHeading___Toc111109_3381743652"/>
      <w:bookmarkStart w:id="893" w:name="_Toc352"/>
      <w:bookmarkEnd w:id="892"/>
      <w:r>
        <w:rPr>
          <w:rtl w:val="true"/>
        </w:rPr>
        <w:t>شرح و تفسیر</w:t>
      </w:r>
      <w:bookmarkEnd w:id="893"/>
    </w:p>
    <w:p>
      <w:pPr>
        <w:pStyle w:val="Heading4"/>
        <w:numPr>
          <w:ilvl w:val="3"/>
          <w:numId w:val="1"/>
        </w:numPr>
        <w:rPr/>
      </w:pPr>
      <w:bookmarkStart w:id="894" w:name="__RefHeading___Toc111111_3381743652"/>
      <w:bookmarkStart w:id="895" w:name="_Toc353"/>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امام در نخستین بخش از این خطبه اشاره به شعار لا حکم إلاّ للّه،کرده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حقّی است که معنی باطلی از آن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حقّی است آنها آن را از مفهوم اصلیش تحریف کرده‌اند،و در راه ضلالت گام نهاده‌اند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توضیح این سخن جمله کوتاه و پر معنایی بیان می‌کند،و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حکم مخصوص خدا است ولی این گروه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حکمرانی و ریاست بر مردم مخصوص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لا حکم إلاّ للّه و لکنّ هؤلاء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إمرة إلاّ للّه</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خطای بزرگ خوارج در این بود که آنها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برخاسته از قرآن بود چنین تفسیر می‌کردند که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و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حکمرانی در میان مردم مخصوص خداست،و به همین دلیل با مسأله حکمیت مخالفت کردند و آن را نوعی شرک شمردند،چرا که برای غیر خدا حقّ حکومت و داوری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حکمیت و داوری مخصوص خدا باشد،باید حکمران میان مردم نیز خدا باشد،بنا بر این اصل حکومت باید از بین برود و به تعبیر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بی‌حکومتی جای آن را بگیرد و محاکم و دادگاهها نیز از میان برداشته شود،چرا که در همه آنها انسانها به داوری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می‌خواستند به پندار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حاکمیت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زنده کنند و از شرک نجات یابند،ولی بر اثر نادانی و تعصّب و جهل در پرتگاه هرج و مرج و نفی داوری و حکمرانی بر جوامع انسانی سقوط کردند و گرفتار توهّمات کودکانه‌ای شدند که برای حفظ توحید باید هر گونه داوری و حکمرانی را نفی کنند،ولی هنگامی که دیدند برای گروه خودشان سرپرست و امیری لازم است،به باطل بودن این توهّم پی بردند،هر چند لجاجت که از لوازم جهل و نادانی است به آنها اجازه بازگشت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گروه عظیمی از آنان با سخنان بیدارگر امام علیه السّلام در میدان جنگ نهروان بیدار شدند و توبه کردند و به سستی افکارشان پی بردند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در این خطبه بر این نکته تأکید می‌کند که بدون شک حاکم و قانونگذار و تشریع کننده اصلی احکام،خداست،حتّی اجازه داوری و حاکمیت بر مردم نیز باید از سوی او صادر شود،ولی این بدان معنی نیست که خداوند خودش در دادگاهها حاضر می‌شود و در میان مردم داوری می‌کند،یا رشته حکومت بر مردم را خود در دست می‌گیرد و فی المثل به جای رئیس جمهور و امیر و استاندار عمل می‌کند و یا فرشتگان خود را از آسمانها برای این کار مبعوث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واهی و نابخردانه‌ای است که هر کس اندک شعوری داشته باشد،آن را بر زبان جاری نمی‌کند،ولی متأسفانه خوارج لجوج و نادان،طرفدار این سخن بودند و لذا با علی علیه السّلام مخالفت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مسأله حکمیت را پذیرفته‌ای؟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شارحان نهج 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مدعی بودند که حکمیت اجازه الهی می‌خواهد،و باید در قرآن به این معنی تصریح شده باشد،در حالی که قرآن چنین اجازه‌ای را به کسی نداده است،و شاید به همین دلیل بعضی از بزرگان اسلام، </w:t>
      </w:r>
      <w:r>
        <w:rPr>
          <w:rStyle w:val="FootnoteAnchor"/>
          <w:rtl w:val="true"/>
        </w:rPr>
        <w:footnoteReference w:id="461"/>
      </w:r>
      <w:r>
        <w:rPr>
          <w:rFonts w:ascii="IRNazanin" w:hAnsi="IRNazanin" w:eastAsia="IRNazanin"/>
          <w:color w:val="111111"/>
          <w:sz w:val="28"/>
          <w:sz w:val="28"/>
          <w:szCs w:val="28"/>
          <w:rtl w:val="true"/>
          <w:lang w:bidi="fa-IR"/>
        </w:rPr>
        <w:t xml:space="preserve">برای نفی سخن خوارج به آیه شریفه مربوط به حکمیت در اختلافات </w:t>
      </w:r>
    </w:p>
    <w:p>
      <w:pPr>
        <w:pStyle w:val="BookText"/>
        <w:rPr/>
      </w:pPr>
      <w:r>
        <w:rPr>
          <w:rFonts w:ascii="IRNazanin" w:hAnsi="IRNazanin" w:eastAsia="IRNazanin"/>
          <w:color w:val="111111"/>
          <w:sz w:val="28"/>
          <w:sz w:val="28"/>
          <w:szCs w:val="28"/>
          <w:rtl w:val="true"/>
          <w:lang w:bidi="fa-IR"/>
        </w:rPr>
        <w:t>خانوادگی استناد جسته‌اند،آنجا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شِقاقَ بَیْنِهِما فَابْعَثُوا حَکَماً مِنْ أَهْلِهِ وَ حَکَماً مِنْ أَهْلِها إِنْ یُرِیدا إِصْلاحاً یُوَفِّقِ اللّهُ بَیْنَهُما إِنَّ اللّهَ کانَ عَلِیماً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جدایی و شکاف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داشته باشید یک داور از خانواده شوهر و یک داور از خانواده زن انتخاب کنید اگر آن دو داور تصمیم به اصلاح داشته باشند،خداوند به توافق آنها کمک می‌کند،زیرا خداوند دانا و آگاه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هنگامی که چنین موضوع کوچکی که پیامدهای محدودی دارد باید از طریق داوری حل شود،چگونه کارهای مهمی که اگر اختلافاتش باقی بماند هرج و مرج در صحنه اجتماع پدید می‌آید و همه چیز به هم می‌ریزد،با حکمیت حل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همین دلیل جمعی معتقدند که امیر مؤمنان علی علیه السّلام با اصل مسأله حکمیت در مقطع خاصی مخالف نبود،بلکه با شخص حکمها مخالف بود و آنها را شدیدا نفی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ادامه این سخن به ضرورت تشکیل حکومت می‌پردازد، زیرا همان گونه که قبلا نیز اشاره شد خوارج نه تنها با مسأله حکمیت در صفّین مخالفت کردند،بلکه لزوم حکومت را نیز زیر سؤال بردند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نیازی به امام و حکمران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مجبور شدند برای تشکیلات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 راسبی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سرپرستی انتخاب کنند عملا از این ادعای واهی برگشتند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آن گاه امام علیه السّلام برای اثبات این سخن چندین دلیل روشن در عبارتی کوتاه و پر معنی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مردم نیازمند امیری هستند،خواه نیکوکار باشد یا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توفیق پیروی از حاکم نیکوکاری نصیبشان نشود وجود امیر فاجر از نبودن حکومت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لابدّ للنّاس من أمیر برّ أو فاجر</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هفت فائده از فوائد و برکات و آثار حکومت اشاره می‌کند که بعضی </w:t>
      </w:r>
    </w:p>
    <w:p>
      <w:pPr>
        <w:pStyle w:val="BookText"/>
        <w:rPr/>
      </w:pPr>
      <w:r>
        <w:rPr>
          <w:rFonts w:ascii="IRNazanin" w:hAnsi="IRNazanin" w:eastAsia="IRNazanin"/>
          <w:color w:val="111111"/>
          <w:sz w:val="28"/>
          <w:sz w:val="28"/>
          <w:szCs w:val="28"/>
          <w:rtl w:val="true"/>
          <w:lang w:bidi="fa-IR"/>
        </w:rPr>
        <w:t>جنبه معنوی دارد و بعضی جنبه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حکومت او مؤمن به کار خویش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خود را به مقام قرب الی اللّه می‌پیماید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یعمل فی إمرته </w:t>
      </w:r>
      <w:r>
        <w:rPr>
          <w:rStyle w:val="FootnoteAnchor"/>
          <w:rtl w:val="true"/>
        </w:rPr>
        <w:footnoteReference w:id="464"/>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نیز در حکومت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زندگی مادی دنیوی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یستمتع فیها الکافر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مردم فرصت می‌دهد که در دوران حکومت او زندگی طبیعی خود را تا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سلامت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یبلّغ اللّه فیها الأجل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اموال بیت المال جمع‌آوری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هزینه‌های دفاعی و عمرانی و انتظامی فراهم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یجمع به الفیء</w:t>
      </w:r>
      <w:r>
        <w:rPr>
          <w:rFonts w:eastAsia="IRNazanin" w:cs="IRNazanin"/>
          <w:color w:val="111111"/>
          <w:sz w:val="28"/>
          <w:szCs w:val="28"/>
          <w:rtl w:val="true"/>
          <w:lang w:bidi="fa-IR"/>
        </w:rPr>
        <w:t xml:space="preserve">)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پنجم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او با دشمنان مبارزه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یقاتل به العدوّ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جاده‌ها امن و امان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تأمن به السّبل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هفتم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ضعیفان به کمک او از زورمندان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یؤخذ به للضّعیف من القویّ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سایه انجام یافتن این وظائف هفتگانه از سوی حکومت این نتیجه نهایی حاصل 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در رفاه خواهند بود و از دست بدکاران در امان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یستریح برّ و یستراح من فاجر</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سیاسی جهان،نشان می‌دهد که در گذشته و حتّی در زمان حال اقلیتی بودند که طرفدار نفی حکومت و حاکمیت‌ها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ادلّه سست و واهی آنها در بحث آینده اشاره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نیز از چنین تفکّر خام و ناپخته‌ای طرفداری </w:t>
      </w:r>
    </w:p>
    <w:p>
      <w:pPr>
        <w:pStyle w:val="BookText"/>
        <w:rPr/>
      </w:pPr>
      <w:r>
        <w:rPr>
          <w:rFonts w:ascii="IRNazanin" w:hAnsi="IRNazanin" w:eastAsia="IRNazanin"/>
          <w:color w:val="111111"/>
          <w:sz w:val="28"/>
          <w:sz w:val="28"/>
          <w:szCs w:val="28"/>
          <w:rtl w:val="true"/>
          <w:lang w:bidi="fa-IR"/>
        </w:rPr>
        <w:t>می‌کردند،پاسخ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است،زیرا با چشم خود دیده‌ایم و یا شنیده‌ایم که به هنگام متلاشی شدن شیرازه یک حکومت و قرار گرفتن مردم برای چند روز یا چند ساعت در شرائط بی‌حکومتی،اراذل و اوباش که در هر جامعه‌ای وجود دارند به اموال و نوامیس مردم حمله‌ور شده،مغازه‌ها و مراکز تجاری را به سرعت غارت می‌کنند،نوامیس مورد تجاوز قرار می‌گیرند و خونهای بی‌گناهان ریخته می‌شود، جاده‌ها ناامن می‌گردد و تمام فعالیت‌های مثبت اجتماعی متوقّف می‌شود، دشمنان از هر سو به آن کشور حمله می‌کنند،بیت المال به غارت می‌رود،نه مؤمن در امان می‌ماند و نه کافر،نه تنها حقّی به حقدار نمی‌رسد،که تمام حقوق پایمال می‌گردد،نه آرامشی وجود دارد و نه استراحتی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اوّلین و مهمترین شرط برای زندگی صحیح امنیّت و نظم است،سپس وجود افراد نیرومندی است که در برابر دشمنان خارجی و زیاده خواهان داخلی سدّی ایجاد کنند که آن هم بدون تشکیل حکومت و بیت المال و جمع‌آوری بخشی از اموال عمومی در آن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سخنان پر معنی بالا به تمام این نکات دقیقا اشاره کرده است،و منطق سست طرفداران بی‌حکومتی را به طور کامل ابطال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انجام وظائف هفتگانه بالا که از سوی امیر برّ و نیکو کار و عادل مسلّم است،آیا امیر فاجر و ظالم نیز می‌تواند این وظائف را انجام دهد؟در حالی که در کلام امام علیه السّلام این وظائف برای هر دو بیان شده است،به گونه‌ای که نشان می‌دهد که هر دو توان انجام آن را دارند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به این نکته باید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عادل و نیکو کار به یقین این وظائف را انجام می‌دهد،و اما فاجر به طور کامل نه،و بگونه نسبی آری،چرا که او برای ادامه حکومت خود چاره‌ای ندارد جز این که نظم را رعایت کند،در برابر دشمنان خارجی بایستد،جاده‌ها را امن و امان سازد و به طور نسبی جلو ظلم ظالمان را بگیرد،هر چند خود او یکی از ظالمان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غیر این صورت </w:t>
      </w:r>
    </w:p>
    <w:p>
      <w:pPr>
        <w:pStyle w:val="BookText"/>
        <w:rPr/>
      </w:pPr>
      <w:r>
        <w:rPr>
          <w:rFonts w:ascii="IRNazanin" w:hAnsi="IRNazanin" w:eastAsia="IRNazanin"/>
          <w:color w:val="111111"/>
          <w:sz w:val="28"/>
          <w:sz w:val="28"/>
          <w:szCs w:val="28"/>
          <w:rtl w:val="true"/>
          <w:lang w:bidi="fa-IR"/>
        </w:rPr>
        <w:t>مردم فورا بر ضدّ او می‌شورند و دشمنان بر او مسلّط می‌شوند و حکومتش به سرعت به باد می‌رود،به همین دلیل غالب حکومتهای ظالم نیز تلاش می‌کنند امور هفتگانه بالا را تا حدّی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گفته شد این نتیجه به خوبی گرفته می‌شود که هر حکومتی که در انجام امور فوق سستی به خرج دهد در حقیقت فلسفه وجودی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 که چرا امام علیه السّلام در میان مؤمن و کافر در عبارت بالا تفاوت گذارده،در مورد مؤمن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کافر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این سؤال این است که هدف مؤمن در زندگی دنیا بهره‌گیری از مواهب زندگی و تمتّع نیست،بلکه هدف اصلی او جلب رضای خدا و خشنودی پروردگار است،و اگر از مواهب حیات نیز بهره‌گیری کند مطلوب ثانوی و تبعی او است نه اصلی،در حالی که کافر و بی‌ایمان نه تنها در پی جلب رضای خدا نیست،بلکه تنها می‌خواهد از مواهب مادّی جهان بهره‌گیری کند،هر چند از طریق حرام و نامشروع باشد،لذا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تشکیل حکومت هر یک از این دو به هدف خویش می‌رسند،در صورتی که اگر حکومت نباشد،همه چیز به هم می‌ریزد نه مؤمن عمل الهی می‌تواند انجام دهد،و نه کافر زندگی آرامی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پایان این خطبه قسمتهایی از آن را به روایتی دیگر نقل می‌کند که تفاوت مختصری با آنچه گذشت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 که امام علیه السّلام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شعار لا حکم إلاّ 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در انتظار حکم الهی در باره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اللّه أنتظر فیکم</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اشاره به این باشد که امام علیه السّلام از سخن خود آنها اقتباس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می‌گویید حکم از آن خدا است،من انتظار این حکم الهی را </w:t>
      </w:r>
    </w:p>
    <w:p>
      <w:pPr>
        <w:pStyle w:val="BookText"/>
        <w:rPr/>
      </w:pPr>
      <w:r>
        <w:rPr>
          <w:rFonts w:ascii="IRNazanin" w:hAnsi="IRNazanin" w:eastAsia="IRNazanin"/>
          <w:color w:val="111111"/>
          <w:sz w:val="28"/>
          <w:sz w:val="28"/>
          <w:szCs w:val="28"/>
          <w:rtl w:val="true"/>
          <w:lang w:bidi="fa-IR"/>
        </w:rPr>
        <w:t>در باره شما می‌کشم که او شما را به خاطر لجاجت و ایجاد شکاف در صفوف مسلمین به مجازات دردناک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این باشد که من انتظار این را می‌کشم که به شما اتمام حجّت شود و آنها که بر لجاجت و گمراهی خویش بمانند حکم خدا را در باره آنها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حکومت حاکم نیکوکار شخص پرهیزکار به خوبی انجام وظیفه می‌کند،و در حکومت حاکم بدکار،شخص شقی و ناپاک از آن بهره‌مند می‌شود تا مدّتش سرآید و مرگش فرا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الإمرة البرّة فیعمل فیها التّقیّ،و أمّا الإمرة الفاجرة فیتمتّع فیها الشّقیّ،إلی أن تنقطع مدّته و تدرکه منیّته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ولی با توجه به این که مفهوم سخن بالا این است که در حکومت پاکان،فاجران از تمتّع مباح نیز محرومند و در حکومت فاجران مؤمنان هیچ گونه آرامش و آسایشی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خلاف هدفی است که خطبه برای آن بیان شده که حکومت به هر طریق و به هر صورت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روایت اوّل صحیح‌تر و دقیق‌تر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نهج البلاغة ابن ابی الحدید،مطلبی آمده است که کمک بسیار مؤثری به روشن شدن نخستین جمله روایت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أنتظر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آن این که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علی علیه السّلام از صفّین بازگشت و به کوفه آمد،خوارج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کردند و یکی بعد از دیگری نزد امام علیه السّلام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نامناسبی گفتند و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آنان خدمت امام علیه السّلام در مسجد رسید،و در حالی که مردم اطراف آن حضرت را گرفته بودند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تعبیر اصحاب حضرت را به شرک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به سوی او کردند،فریاد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و لو کره المتلفّتون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896" w:name="pg13933_177472"/>
    </w:p>
    <w:p>
      <w:pPr>
        <w:pStyle w:val="BookText"/>
        <w:rPr/>
      </w:pPr>
      <w:bookmarkEnd w:id="896"/>
      <w:r>
        <w:rPr>
          <w:rFonts w:ascii="IRNazanin" w:hAnsi="IRNazanin" w:eastAsia="IRNazanin"/>
          <w:color w:val="111111"/>
          <w:sz w:val="28"/>
          <w:sz w:val="28"/>
          <w:szCs w:val="28"/>
          <w:rtl w:val="true"/>
          <w:lang w:bidi="fa-IR"/>
        </w:rPr>
        <w:t>اینجا کسانی را که به او نگاه می‌کردند متّهم به شرک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سربلند کرد و به او 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بسیار وقیح و بی‌شرمی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 و لو کره ابو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اینجا امام علیه السّلام را متّهم به مخالفت با حکم اللّه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خدا ناخشنود نیست من مخصوصا منتظر حکم خدا در باره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از سوی خدا و یا مجازاتی به وسیله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چرا تصمیم به نابودی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 و بی‌منطق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نمی‌گیری؟امام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هرگز نابود نمی‌شوند،آنها در صلب پدران و رحم مادران تا روز قیامت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گروهی از بین بروند گروه دیگری با همین طرز فکر قشری و تعصّب‌آمیز و دور از منطق جانشین آنها می‌شوند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چه سخنان حکیمانه‌ای؟</w:t>
      </w:r>
      <w:r>
        <w:rPr>
          <w:rFonts w:eastAsia="IRNazanin" w:cs="IRNazanin"/>
          <w:color w:val="111111"/>
          <w:sz w:val="28"/>
          <w:szCs w:val="28"/>
          <w:rtl w:val="true"/>
          <w:lang w:bidi="fa-IR"/>
        </w:rPr>
        <w:t>!</w:t>
      </w:r>
    </w:p>
    <w:p>
      <w:pPr>
        <w:pStyle w:val="Heading4"/>
        <w:numPr>
          <w:ilvl w:val="3"/>
          <w:numId w:val="1"/>
        </w:numPr>
        <w:rPr/>
      </w:pPr>
      <w:bookmarkStart w:id="897" w:name="__RefHeading___Toc111113_3381743652"/>
      <w:bookmarkStart w:id="898" w:name="_Toc354"/>
      <w:bookmarkEnd w:id="897"/>
      <w:r>
        <w:rPr>
          <w:rtl w:val="true"/>
        </w:rPr>
        <w:t>نکته‌ها</w:t>
      </w:r>
      <w:bookmarkEnd w:id="898"/>
    </w:p>
    <w:p>
      <w:pPr>
        <w:pStyle w:val="Heading4"/>
        <w:numPr>
          <w:ilvl w:val="3"/>
          <w:numId w:val="1"/>
        </w:numPr>
        <w:rPr/>
      </w:pPr>
      <w:bookmarkStart w:id="899" w:name="__RefHeading___Toc111115_3381743652"/>
      <w:bookmarkStart w:id="900" w:name="_Toc355"/>
      <w:bookmarkEnd w:id="899"/>
      <w:r>
        <w:rPr/>
        <w:t>1</w:t>
      </w:r>
      <w:r>
        <w:rPr>
          <w:rtl w:val="true"/>
        </w:rPr>
        <w:t>-</w:t>
      </w:r>
      <w:r>
        <w:rPr>
          <w:rtl w:val="true"/>
        </w:rPr>
        <w:t>بلای تحریف</w:t>
      </w:r>
      <w:r>
        <w:rPr>
          <w:rtl w:val="true"/>
        </w:rPr>
        <w:t>!</w:t>
      </w:r>
      <w:bookmarkEnd w:id="900"/>
    </w:p>
    <w:p>
      <w:pPr>
        <w:pStyle w:val="BookText"/>
        <w:rPr/>
      </w:pPr>
      <w:r>
        <w:rPr>
          <w:rFonts w:ascii="IRNazanin" w:hAnsi="IRNazanin" w:eastAsia="IRNazanin"/>
          <w:color w:val="111111"/>
          <w:sz w:val="28"/>
          <w:sz w:val="28"/>
          <w:szCs w:val="28"/>
          <w:rtl w:val="true"/>
          <w:lang w:bidi="fa-IR"/>
        </w:rPr>
        <w:t>تنها خوارج نبودند که برای رسیدن به مقاصد شوم خود از تحریف حقایق و تفسیر به رأی آیات الهی بهره می‌گرفتند،بلکه اگر یک نگاه اجمالی به تاریخ بشریت از آغاز تا کنون بیندازیم خواهیم دید تحریف حقایق همیشه به صورت ابزاری در دست ظالمان و آلودگان و گمراهان بوده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آیات الهی یا سخنان انبیاء و بزرگان را که همه در مقابل آن خاضع بوده‌اند گرفته و به میل خود تفسیر و تحریف می‌کردند،و دو هدف در این کار تعقیب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فریب مردم ناآگاه و ساده دل و گاه فریب وجدان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901" w:name="pg13933_177473"/>
    </w:p>
    <w:p>
      <w:pPr>
        <w:pStyle w:val="BookText"/>
        <w:rPr/>
      </w:pPr>
      <w:bookmarkEnd w:id="901"/>
      <w:r>
        <w:rPr>
          <w:rFonts w:ascii="IRNazanin" w:hAnsi="IRNazanin" w:eastAsia="IRNazanin"/>
          <w:color w:val="111111"/>
          <w:sz w:val="28"/>
          <w:sz w:val="28"/>
          <w:szCs w:val="28"/>
          <w:rtl w:val="true"/>
          <w:lang w:bidi="fa-IR"/>
        </w:rPr>
        <w:t>در آیات سوره بقره و طه و سوره‌هایی دیگر از قرآن مجید آمده دقیقا بنگریم، می‌بینیم آنها از این روش حدّاکثر بهره‌برداری را می‌کردند،سخن حقّی می‌گفتند،و اراده باطل از آن می‌نمودند تا زیر دستان خود را اغفال کنند و مردم را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این معنی به صورت بسیار وسیعتر و گسترده‌تر دنبال می‌شود، واژه‌هایی مانند آزادی و کرامت انسان،حقوق بشر،فرهنگ و تمدّن انسانی،مبارزه با تروریسم،و مانند اینها کلمات حقّی است که غالبا بر زبان زمامداران ظالم و ستمگر عصر ما جاری می‌شود،ولی از آن اراده باطل می‌کنند،و هر کدام مهارت بیشتری در تحریف حقایق و توجیهات شیطنت آمیز داشته باشند در نیل به مقاصد نامشروعشان موفّق‌ترند و اینجاست که وظیفه علمای الهی و دانشمندان با ایمان قوم و ملّت سنگین می‌شود،آنها باید به مردم آگاهی لازم را بدهند و سطح فرهنگ عمومی را بالا برند تا حاکمان ظالم و گروههای تبهکار نتوانند کلمات حق را بگویند و از آن اراده باطل کنند و پایه‌های حکومتهای خودکامه را از این طریق محکم سازند</w:t>
      </w:r>
      <w:r>
        <w:rPr>
          <w:rFonts w:eastAsia="IRNazanin" w:cs="IRNazanin"/>
          <w:color w:val="111111"/>
          <w:sz w:val="28"/>
          <w:szCs w:val="28"/>
          <w:rtl w:val="true"/>
          <w:lang w:bidi="fa-IR"/>
        </w:rPr>
        <w:t>!</w:t>
      </w:r>
    </w:p>
    <w:p>
      <w:pPr>
        <w:pStyle w:val="Heading4"/>
        <w:numPr>
          <w:ilvl w:val="3"/>
          <w:numId w:val="1"/>
        </w:numPr>
        <w:rPr/>
      </w:pPr>
      <w:bookmarkStart w:id="902" w:name="__RefHeading___Toc111117_3381743652"/>
      <w:bookmarkStart w:id="903" w:name="_Toc356"/>
      <w:bookmarkEnd w:id="902"/>
      <w:r>
        <w:rPr/>
        <w:t>2</w:t>
      </w:r>
      <w:r>
        <w:rPr>
          <w:rtl w:val="true"/>
        </w:rPr>
        <w:t>-</w:t>
      </w:r>
      <w:r>
        <w:rPr>
          <w:rtl w:val="true"/>
        </w:rPr>
        <w:t>ضرورت تشکیل حکومت</w:t>
      </w:r>
      <w:bookmarkEnd w:id="903"/>
    </w:p>
    <w:p>
      <w:pPr>
        <w:pStyle w:val="BookText"/>
        <w:rPr/>
      </w:pPr>
      <w:r>
        <w:rPr>
          <w:rFonts w:ascii="IRNazanin" w:hAnsi="IRNazanin" w:eastAsia="IRNazanin"/>
          <w:color w:val="111111"/>
          <w:sz w:val="28"/>
          <w:sz w:val="28"/>
          <w:szCs w:val="28"/>
          <w:rtl w:val="true"/>
          <w:lang w:bidi="fa-IR"/>
        </w:rPr>
        <w:t>از مسائلی که گاه در محیطهای علمی مورد گفتگوست،در حالی که در عمل هرگز محلّ شک و تردید نبوده و نیست،مسأله لزوم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طول تاریخ،انسانها در هر زمان و مکان دارای حکومتی بوده‌اند،خواه به صورت حکومت رئیس قبیله باشد،یا بزرگ فامیل،یا امیر بلد،یا سلاطین و شاهان و شکل امروزین که حکومتها ظاهرا ظاهری مردمی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نیز روشن است،چرا که یک جامعه کوچک یا بزرگ نیاز به امنیّت،حفظ حقوق و جلوگیری از تصادمها و تعارضها دارد،و تا مدیر و حاکمی بر آن نظارت نکند این امور حاصل نمی‌شود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این مسأله وضوح بیشتری پیدا کرده است،چرا که در صحنه اجتماع </w:t>
      </w:r>
    </w:p>
    <w:p>
      <w:pPr>
        <w:pStyle w:val="BookText"/>
        <w:rPr/>
      </w:pPr>
      <w:r>
        <w:rPr>
          <w:rFonts w:ascii="IRNazanin" w:hAnsi="IRNazanin" w:eastAsia="IRNazanin"/>
          <w:color w:val="111111"/>
          <w:sz w:val="28"/>
          <w:sz w:val="28"/>
          <w:szCs w:val="28"/>
          <w:rtl w:val="true"/>
          <w:lang w:bidi="fa-IR"/>
        </w:rPr>
        <w:t>فعالیتهایی صورت می‌گیرد،اعم از فرهنگی و اقتصادی و سیاسی،که اگر نظارت کلّی حکومتها بر آن نباشد،همه چیز به هم می‌ریزد،نه فرهنگی باقی می‌ماند و نه اقتصادی و نه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کلان این امور باید از سوی حکومتها ریخته شود،هر چند اجرای آنها به دست توده‌های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گذشته و همچنین در عصر ما کسانی بوده‌اند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توصیه می‌کردند و می‌گفتند که امور مردم باید بدون رئیس و حاکم اراده شود،چه نیازی به وجود حکومت است؟یا به گفته مارکسیستها دولتها برای حفظ منافع طبقاتی به وجود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حافظان منافع سرمایه‌داران هستند،هنگامی که نظام طبقاتی از بین برود،فلسفه وجود حکومتها از بین خواهد رفت و دیگری نیازی به دولت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چنین حالتی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مارکسیستها و نه غیر آنها هرگز نتوانسته‌اند الگویی برای این کار در عمل ارائه دهند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فراموش کرده‌اند که کار دولت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سخنان آنها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حفظ منافع طبقاتی نیست،بلکه یک سلسله برنامه‌ریزی کلان اجتماعی لازم است که مربوط به همه می‌شود،مثلا آموزش و پرورش برای تمام قشرها لازم است،آیا بدون برنامه‌ریزی کلان و مدیریت فردی به نام آموزش و پرورش یا هر نام دیگر این کار امکان پذیر است؟مسائل اقتصادی در جامعه،در بعد کشاورزی و دامداری و صنعتی هر کدام برنامه‌ریزی می‌خواهد و بدون مدیری به نام وزیر یا غیر آن امکان پذیر نیست،مسائل بهداشت و درمان برای عموم مردم آن هم نیاز به برنامه‌ریزی گسترده دارد که مدیری باید بر آن نظارت کند،در هر جامعه‌ای نزاع و تصادم خواه ناخواه وجود دارد،هر چند اصل مالکیت هم در آن ملغی شده باشد،زیرا مزاحمت‌ها تنها مربوط به مسائل مالی نیست،طبعا باید </w:t>
      </w:r>
    </w:p>
    <w:p>
      <w:pPr>
        <w:pStyle w:val="BookText"/>
        <w:rPr/>
      </w:pPr>
      <w:r>
        <w:rPr>
          <w:rFonts w:ascii="IRNazanin" w:hAnsi="IRNazanin" w:eastAsia="IRNazanin"/>
          <w:color w:val="111111"/>
          <w:sz w:val="28"/>
          <w:sz w:val="28"/>
          <w:szCs w:val="28"/>
          <w:rtl w:val="true"/>
          <w:lang w:bidi="fa-IR"/>
        </w:rPr>
        <w:t>قاضی و محکمه و دادگاهی با برنامه‌ریزی به نزاعها خاتمه دهد و آن هم نیاز به مدیری کاردان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اینها دولت و حکومت را تشکیل می‌دهد،و کسی که بر این مجموعه نظارت می‌کند،رئیس الوزراء،رئیس جمهور،نخست وزیر،صدر اعظم یا مانند آن نامیده می‌شود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تمام اقوام جهان،با تنوّع و اختلاف زیادی که در اعتقادها و طرز فکرها و سلیقه‌ها دارند،طرفدار نوعی حکومتند،و آنچه فرمانداران فوضی و آنارشیسم می‌گویند تنها در حوزه سخن و گفتگو است،و در عمل اثری از آن دیده نشده 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مولا امیر مؤمنان علی علیه السّلام در این خطبه کوتاه و پر معنی به آن اشاره فرموده است و وظایف کلی حکومتها را در هفت جمله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ظلوم خیر من فتنة تدوم،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حاکم ظالم بیدادگر،از فتنه و ناامنی مستمر بهتر است،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گونه که اشاره شد ظالمترین حکومتها نیز برای حفظ موقعیت خود مجبورند امنیّت و عدالت نسبی را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به مردم ظلم می‌کند،لااقل اجازه ندهد دیگران بر یکدیگر ظلم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حکومتی خواه عادل،یا ظالم با هرج و مرج بر سر کار باقی نمی‌ماند و به زودی سقوط می‌کند،روی همین جهت همه حکومتها اصرار دارند که جلو هرج و مرج را بگیرند و برنامه‌ریزی‌هایی برای عمران و آبادی و امنیّت و دفع دشمنان آن قوم و ملت،هر چند ناقص،داشته باشند،و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 یبقی مع الظّلم،حکومت با کفر باقی می‌ماند امّا با ظلم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اشاره به همین معنی باشد،یا لااقل یکی از تفسیرهای آن این است</w:t>
      </w:r>
      <w:r>
        <w:rPr>
          <w:rFonts w:eastAsia="IRNazanin" w:cs="IRNazanin"/>
          <w:color w:val="111111"/>
          <w:sz w:val="28"/>
          <w:szCs w:val="28"/>
          <w:rtl w:val="true"/>
          <w:lang w:bidi="fa-IR"/>
        </w:rPr>
        <w:t xml:space="preserve">. </w:t>
      </w:r>
      <w:bookmarkStart w:id="904" w:name="pg13933_177476"/>
    </w:p>
    <w:p>
      <w:pPr>
        <w:pStyle w:val="Heading4"/>
        <w:numPr>
          <w:ilvl w:val="3"/>
          <w:numId w:val="1"/>
        </w:numPr>
        <w:rPr/>
      </w:pPr>
      <w:bookmarkStart w:id="905" w:name="__RefHeading___Toc111119_3381743652"/>
      <w:bookmarkStart w:id="906" w:name="_Toc357"/>
      <w:bookmarkEnd w:id="904"/>
      <w:bookmarkEnd w:id="905"/>
      <w:r>
        <w:rPr>
          <w:rtl w:val="true"/>
        </w:rPr>
        <w:t>اشتباه ابن ابی الحدید</w:t>
      </w:r>
      <w:bookmarkEnd w:id="906"/>
    </w:p>
    <w:p>
      <w:pPr>
        <w:pStyle w:val="BookText"/>
        <w:rPr/>
      </w:pPr>
      <w:r>
        <w:rPr>
          <w:rFonts w:ascii="IRNazanin" w:hAnsi="IRNazanin" w:eastAsia="IRNazanin"/>
          <w:color w:val="111111"/>
          <w:sz w:val="28"/>
          <w:sz w:val="28"/>
          <w:szCs w:val="28"/>
          <w:rtl w:val="true"/>
          <w:lang w:bidi="fa-IR"/>
        </w:rPr>
        <w:t>ابن ابی الحدید در آغاز سخنش در شرح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نصّ صریح آن حضرت در باره وجوب نصب امام است،در حالی که این مسأله در میان مردم مورد اختلاف واقع شده،گروهی از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امامت و حکومت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ابو بکر اصمّ از قدمای معتزله نقل شده است که اگر امت انصاف را رعایت کند،و ظلم به یکدیگر نکند نیازی به حکومت و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ابو بکر اصمّ در واقع مخالف سایرین نیست،زیرا چنین فرضی که مردم رعایت عدالت را بدون حکومت بکنند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گفتار امام علیه السّلام در این خطبه شبیه چیزی است که علمای معتزله می‌گویند که امامت به معنی ریاست بر مکلّفین از نظر مصالح دنیوی به حکم عقل واجب است،و اموری که امام در این خطبه به آن اشاره کرده،همه از مصالح دنیوی است،سپس به خود ایراد می‌کند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علمای اسلام معتقد به وجوب نصب امام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گروهی آن را بر خداوند لازم می‌شمرند و گروهی 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امیر مؤمنان علی علیه السّلام در این خطبه از خوارج نقل می‌کند که آنان نصب امیر را لازم نمی‌دانستند؟ سپس پاسخ می‌گوید که خوارج در آغاز کار چنین سخنانی را می‌گفتند و معتقد بودند که نیاز به وجود امام نیست،ولی بعدا از این عقیده بازگشتند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 راسبی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امیر بر خود برگزیدند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ابن ابی الحدید از اینجا سرچشمه می‌گیرد که امور هفتگانه‌ای را که مولی علی علیه السّلام به عنوان هدف برای نصب امیر ذکر کرده،منحصر به مصالح مادی دانسته، در 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 أمرته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مسائل معنوی است،چرا که </w:t>
      </w:r>
    </w:p>
    <w:p>
      <w:pPr>
        <w:pStyle w:val="BookText"/>
        <w:rPr/>
      </w:pPr>
      <w:r>
        <w:rPr>
          <w:rFonts w:ascii="IRNazanin" w:hAnsi="IRNazanin" w:eastAsia="IRNazanin"/>
          <w:color w:val="111111"/>
          <w:sz w:val="28"/>
          <w:sz w:val="28"/>
          <w:szCs w:val="28"/>
          <w:rtl w:val="true"/>
          <w:lang w:bidi="fa-IR"/>
        </w:rPr>
        <w:t>عمل مؤمن عمدتا ناظر کارهای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تمام این امور جنبه مادی داشته باشد،سخن مولی ناظر به عنوان امارت و حکومت بر مردم است که یکی از ابعاد وجودی امام معصوم را تشکیل می‌دهد،زیرا به عقیده علما و متکلّمان پیرو مکتب اهل بیت علیه السّلام،امام کسی است که هم حاکم بر امور دین و هم دنیا،و هادی به سوی راه خداست،و هم مفسّر قرآن و مبیّن احکام،و گفتار و اعمال او سند قطعی الهی محسوب می‌شود،و به همین دلیل باید معصوم باشد،و پر واضح است که معصوم را جز خدا نمی‌شناسد، و از این رو معتقدند که نصب امام باید از سوی خداوند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شارحان نهج البلاغه گفتار ابن ابی الحدید را چنین پاسخ گفته‌اند که این خطبه ناظر به مسأله نصب امیر است و ارتباطی با نصب امام از سوی خدا ندارد،و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امیر برّ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پاسخ روشنتر همان است که در بالا ذکر کردیم که امارت بخشی از مسئولیت‌های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 است که متکلّمان ما در کتب عقاید به هنگام ذکر ادله وجوب نصب امام علیه السّلام مصالح دنیوی و آنچه را در این خطبه آمده،نیز ذکر کرده‌اند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معتقد به امارت جدای از امامت نیست،و تن دادن به امارت فاجر به هنگام عدم دسترسی به امام معصوم از باب ناچاری است،نه به عنوان هدف ایده‌آل و نهایی</w:t>
      </w:r>
      <w:r>
        <w:rPr>
          <w:rFonts w:eastAsia="IRNazanin" w:cs="IRNazanin"/>
          <w:color w:val="111111"/>
          <w:sz w:val="28"/>
          <w:szCs w:val="28"/>
          <w:rtl w:val="true"/>
          <w:lang w:bidi="fa-IR"/>
        </w:rPr>
        <w:t xml:space="preserve">. </w:t>
      </w:r>
      <w:bookmarkStart w:id="907" w:name="pg13933_177478"/>
    </w:p>
    <w:p>
      <w:pPr>
        <w:pStyle w:val="Heading2"/>
        <w:numPr>
          <w:ilvl w:val="1"/>
          <w:numId w:val="1"/>
        </w:numPr>
        <w:rPr/>
      </w:pPr>
      <w:bookmarkStart w:id="908" w:name="__RefHeading___Toc111121_3381743652"/>
      <w:bookmarkStart w:id="909" w:name="_Toc358"/>
      <w:bookmarkEnd w:id="907"/>
      <w:bookmarkEnd w:id="908"/>
      <w:r>
        <w:rPr>
          <w:rtl w:val="true"/>
        </w:rPr>
        <w:t>خطبۀ چهل و یکم</w:t>
      </w:r>
      <w:r>
        <w:rPr>
          <w:rtl w:val="true"/>
        </w:rPr>
        <w:t xml:space="preserve">: </w:t>
      </w:r>
      <w:r>
        <w:rPr>
          <w:rtl w:val="true"/>
        </w:rPr>
        <w:t>امام از پیمان شکنی نهی می‌کند و مردم را از آن بر حذر می‌دارد</w:t>
      </w:r>
      <w:bookmarkEnd w:id="909"/>
    </w:p>
    <w:p>
      <w:pPr>
        <w:pStyle w:val="Heading3"/>
        <w:numPr>
          <w:ilvl w:val="2"/>
          <w:numId w:val="1"/>
        </w:numPr>
        <w:rPr/>
      </w:pPr>
      <w:bookmarkStart w:id="910" w:name="__RefHeading___Toc111123_3381743652"/>
      <w:bookmarkStart w:id="911" w:name="_Toc359"/>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ینهی عن الغدر و یحذر منه</w:t>
      </w:r>
      <w:r>
        <w:rPr>
          <w:rFonts w:eastAsia="IRNazanin" w:cs="IRNazanin"/>
          <w:color w:val="111111"/>
          <w:sz w:val="28"/>
          <w:szCs w:val="28"/>
          <w:rtl w:val="true"/>
          <w:lang w:bidi="fa-IR"/>
        </w:rPr>
        <w:t>»</w:t>
      </w:r>
    </w:p>
    <w:p>
      <w:pPr>
        <w:pStyle w:val="BookText"/>
        <w:rPr/>
      </w:pP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امام از پیمان شکنی نهی می‌کند و مردم را از آن بر حذر می‌دارد</w:t>
      </w:r>
      <w:r>
        <w:rPr>
          <w:rFonts w:eastAsia="IRNazanin" w:cs="IRNazanin"/>
          <w:color w:val="111111"/>
          <w:sz w:val="28"/>
          <w:szCs w:val="28"/>
          <w:rtl w:val="true"/>
          <w:lang w:bidi="fa-IR"/>
        </w:rPr>
        <w:t>.</w:t>
      </w:r>
    </w:p>
    <w:p>
      <w:pPr>
        <w:pStyle w:val="Heading3"/>
        <w:numPr>
          <w:ilvl w:val="2"/>
          <w:numId w:val="1"/>
        </w:numPr>
        <w:rPr/>
      </w:pPr>
      <w:bookmarkStart w:id="912" w:name="__RefHeading___Toc111125_3381743652"/>
      <w:bookmarkStart w:id="913" w:name="_Toc360"/>
      <w:bookmarkEnd w:id="912"/>
      <w:r>
        <w:rPr>
          <w:rtl w:val="true"/>
        </w:rPr>
        <w:t>خطبه در یک نگاه</w:t>
      </w:r>
      <w:bookmarkEnd w:id="913"/>
    </w:p>
    <w:p>
      <w:pPr>
        <w:pStyle w:val="BookText"/>
        <w:rPr/>
      </w:pPr>
      <w:r>
        <w:rPr>
          <w:rFonts w:ascii="IRNazanin" w:hAnsi="IRNazanin" w:eastAsia="IRNazanin"/>
          <w:color w:val="111111"/>
          <w:sz w:val="28"/>
          <w:sz w:val="28"/>
          <w:szCs w:val="28"/>
          <w:rtl w:val="true"/>
          <w:lang w:bidi="fa-IR"/>
        </w:rPr>
        <w:t>در واقع امام در این خطبه به سه نکته مهم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اهمّیّت وفا و صدق و راستی سخن می‌گوید،و پیمان شکنان را سخت مورد ملامت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بر خلاف آنچه پیمان شکنان نادان می‌پندارند،حیله‌گری و نیرنگ و خیانت و تزویر دلیل بر هوش و خردمندی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و هوشمند و زیرک کسی است که در همه جا پای بند به عهد و صداقت و طرفدار پیمانهای خویش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نکته سوم به اهمیّت بهره‌گیری از فرصتها در مسیر اجرای اوامر الهی و وفای به عهد و پیمان را اشاره می‌فرماید</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13933_177480"/>
      <w:bookmarkStart w:id="915" w:name="pg13933_177480"/>
      <w:bookmarkEnd w:id="915"/>
    </w:p>
    <w:p>
      <w:pPr>
        <w:pStyle w:val="BookText"/>
        <w:rPr/>
      </w:pPr>
      <w:bookmarkStart w:id="916" w:name="pg13933_177480"/>
      <w:bookmarkEnd w:id="916"/>
      <w:r>
        <w:rPr>
          <w:rFonts w:ascii="IRNazanin" w:hAnsi="IRNazanin" w:eastAsia="IRNazanin"/>
          <w:color w:val="111111"/>
          <w:sz w:val="28"/>
          <w:sz w:val="28"/>
          <w:szCs w:val="28"/>
          <w:rtl w:val="true"/>
          <w:lang w:bidi="fa-IR"/>
        </w:rPr>
        <w:t>ایّها النّاس،إنّ الوفاء توأم الصّدق و لا أعلم جنّة أوقی منه و ما یغدر من علم کیف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أصبحنا فی زمان قد اتّخذ أکثر أهله الغدر کیسا و نسبهم أهل الجهل فیه إلی حسن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یری الحوّل القلّب وجه الحیلة و دونها مانع من أمر اللّه و نهیه،فیدعها رأی عین بعد القدرة علیها،و ینتهز فرصتها من لا حریجة له فی الدّین</w:t>
      </w:r>
      <w:r>
        <w:rPr>
          <w:rFonts w:eastAsia="IRNazanin" w:cs="IRNazanin"/>
          <w:color w:val="111111"/>
          <w:sz w:val="28"/>
          <w:szCs w:val="28"/>
          <w:rtl w:val="true"/>
          <w:lang w:bidi="fa-IR"/>
        </w:rPr>
        <w:t>.</w:t>
      </w:r>
    </w:p>
    <w:p>
      <w:pPr>
        <w:pStyle w:val="Heading3"/>
        <w:numPr>
          <w:ilvl w:val="2"/>
          <w:numId w:val="1"/>
        </w:numPr>
        <w:rPr/>
      </w:pPr>
      <w:bookmarkStart w:id="917" w:name="__RefHeading___Toc111127_3381743652"/>
      <w:bookmarkStart w:id="918" w:name="_Toc361"/>
      <w:bookmarkEnd w:id="917"/>
      <w:r>
        <w:rPr>
          <w:rtl w:val="true"/>
        </w:rPr>
        <w:t>ترجمه</w:t>
      </w:r>
      <w:bookmarkEnd w:id="91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همزاد راستگویی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هرگز از هم جدا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سپری محکمتر و نگهدارنده‌تر از آن سراغ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چگونگی رستاخیز آگاه است هرگز پیمانشکنی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زمانی زندگی می‌کنیم که غالب اهلش خیانت و پیمانشکنی را کیاست و عقل می‌شمارند،و جاهلان بی‌خبر این گونه افراد را مدیر و مدبّر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چه می‌شود؟خداوند آنان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شخصی که آگاهی و تجربه کافی دارد و طریق مکر و حلیه را خوب می‌داند فرمان الهی و نهی او وی را مانع می‌شود،و با این که قدرت بر انجام این کارها را دارد آشکارا آن را رها می‌سازد،ولی آن کس که از گناه و مخالفت فرمان دین پروا ندارد،از فرصتی که پیش آمده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کارهای خلافی می‌زند که در نظر ساده اندیشان تدبیر و سیاست است</w:t>
      </w:r>
      <w:r>
        <w:rPr>
          <w:rFonts w:eastAsia="IRNazanin" w:cs="IRNazanin"/>
          <w:color w:val="111111"/>
          <w:sz w:val="28"/>
          <w:szCs w:val="28"/>
          <w:rtl w:val="true"/>
          <w:lang w:bidi="fa-IR"/>
        </w:rPr>
        <w:t xml:space="preserve">.) </w:t>
      </w:r>
      <w:bookmarkStart w:id="919" w:name="pg13933_177481"/>
    </w:p>
    <w:p>
      <w:pPr>
        <w:pStyle w:val="Heading3"/>
        <w:numPr>
          <w:ilvl w:val="2"/>
          <w:numId w:val="1"/>
        </w:numPr>
        <w:rPr/>
      </w:pPr>
      <w:bookmarkStart w:id="920" w:name="__RefHeading___Toc111129_3381743652"/>
      <w:bookmarkStart w:id="921" w:name="_Toc362"/>
      <w:bookmarkEnd w:id="919"/>
      <w:bookmarkEnd w:id="920"/>
      <w:r>
        <w:rPr>
          <w:rtl w:val="true"/>
        </w:rPr>
        <w:t>شرح و تفسیر</w:t>
      </w:r>
      <w:bookmarkEnd w:id="921"/>
    </w:p>
    <w:p>
      <w:pPr>
        <w:pStyle w:val="Heading4"/>
        <w:numPr>
          <w:ilvl w:val="3"/>
          <w:numId w:val="1"/>
        </w:numPr>
        <w:rPr/>
      </w:pPr>
      <w:bookmarkStart w:id="922" w:name="__RefHeading___Toc111131_3381743652"/>
      <w:bookmarkStart w:id="923" w:name="_Toc363"/>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 xml:space="preserve">گر چه مفسّران نهج البلاغة تا آنجا که اطلاع داریم شأن ورودی برای این خطبه ذکر نکرده‌اند،امّا ارتباط معنوی این خطبه با خطبه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دیگر نشان می‌دهد که این خطبه ناظر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بعد از ماجرای غم‌انگیز حکمین این مسأله به طور گسترده در میان مسلمانان مورد بحث بود،و شاید گروهی از ناآگاهان مکر و خیانت و پیمانشکنی عمرو بن عاص را دلیلی بر هوشیاری و عقل او می‌پنداشتند،و ممکن بود این تفکّر سبب گرایش به این گونه کارهای غیر انسانی و غیر اسلامی شود،لذا امام علیه السّلام برای پیشگیری از این گونه افکار انحرافی،خطبه بالا را ایراد کرد،و از مکر و خدعه و نیرنگ و پیمانشکنی سخت نکوهش فرموده،و به عواقب شوم آن اشاره می‌کند،و به عکس،وفا و صداقت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خطبه همه مردم را مخاطب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همزاد راستگویی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هرگز از هم جدا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إنّ الوفاء توأم </w:t>
      </w:r>
      <w:r>
        <w:rPr>
          <w:rStyle w:val="FootnoteAnchor"/>
          <w:rtl w:val="true"/>
        </w:rPr>
        <w:footnoteReference w:id="471"/>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توأم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کودکان دو قلو است،و هر گاه دو چیز رابطه بسیار نزدیک و تنگاتنگ با هم داشته باشند این تعبیر در مورد آنها به کار می‌رود،و امام علیه السّلام در اینجا دو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شبیه فرزندان دوقلو می‌شمارد که بسیار با یکدیگر شبیهند و رابطه ظاهری و باطنی دارند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مفهوم این دو صفت و سرچشمه‌های روحی و فکری آن،نشان می‌دهد که مطلب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وفا،یعنی پایبند بودن به پیمانها،در حقیقت نوعی صداقت و راستگویی است،همان گونه که صدق و راستی نوعی وفا نسبت به </w:t>
      </w:r>
    </w:p>
    <w:p>
      <w:pPr>
        <w:pStyle w:val="BookText"/>
        <w:rPr/>
      </w:pPr>
      <w:r>
        <w:rPr>
          <w:rFonts w:ascii="IRNazanin" w:hAnsi="IRNazanin" w:eastAsia="IRNazanin"/>
          <w:color w:val="111111"/>
          <w:sz w:val="28"/>
          <w:sz w:val="28"/>
          <w:szCs w:val="28"/>
          <w:rtl w:val="true"/>
          <w:lang w:bidi="fa-IR"/>
        </w:rPr>
        <w:t>واقعیّتها و ادای حقّ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به معنی وسیع کلمه منحصر به راستی و درستی در گفتار نیست،بلکه معنی وسیعی دارد که راستی در عمل را نیز شامل می‌شود،و در قرآن مجید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در میان مؤمنان مردانی هستند که بر سر عهدی که با خدا بستند صادقانه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همان صدق در عمل است،به همین دلیل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بعضی از آنها پیمان خود را به آخر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معمولا صدق به راستگویی در گفتار گفته می‌شود،ولی معنی وسیع آن گفتار و عمل را هر دو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رابطه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پیمان می‌بندد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کار را انجام می‌دهم،هنگامی که پیمان شکنی کند،در واقع دروغ گفته است،و آدم پیمان شکن را می‌توان آدمی دروغگو به شمار آورد،و از آنجا که حسن صداقت و زشتی دروغ بر همه کس واضح بوده است،امام علیه السّلام وفای به عهد و پیمان شکنی را قرین این دو می‌شمارد،تا حسن و قبح آن دو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آثار مثبت وفاء به عهد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محکم‌تر و نگهدارنده‌تر از آن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أعلم جنّة </w:t>
      </w:r>
      <w:r>
        <w:rPr>
          <w:rStyle w:val="FootnoteAnchor"/>
          <w:rtl w:val="true"/>
        </w:rPr>
        <w:footnoteReference w:id="473"/>
      </w:r>
      <w:r>
        <w:rPr>
          <w:rFonts w:ascii="IRNazanin" w:hAnsi="IRNazanin" w:eastAsia="IRNazanin"/>
          <w:color w:val="111111"/>
          <w:sz w:val="28"/>
          <w:sz w:val="28"/>
          <w:szCs w:val="28"/>
          <w:rtl w:val="true"/>
          <w:lang w:bidi="fa-IR"/>
        </w:rPr>
        <w:t>أوقی منه</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واقعه یکی از مهمترین آثار و برکات دنیوی وفا به عهد است که آن را به عنوان محکمترین سپر معرفی می‌کند،زیرا اساس زندگی اجتماعی،تعاون و </w:t>
      </w:r>
    </w:p>
    <w:p>
      <w:pPr>
        <w:pStyle w:val="BookText"/>
        <w:rPr/>
      </w:pPr>
      <w:r>
        <w:rPr>
          <w:rFonts w:ascii="IRNazanin" w:hAnsi="IRNazanin" w:eastAsia="IRNazanin"/>
          <w:color w:val="111111"/>
          <w:sz w:val="28"/>
          <w:sz w:val="28"/>
          <w:szCs w:val="28"/>
          <w:rtl w:val="true"/>
          <w:lang w:bidi="fa-IR"/>
        </w:rPr>
        <w:t>همکاری و اعتماد متقابل مردم به یکدیگر،و پایبندی به قراردادها و تعهدات فردی و اجتماعی است که اگر پایه‌های آن متزلزل شود چیزی جای آن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اگر سرمایه اعتماد وجود داشته باشد،فقدان سرمایه‌های دیگر قابل حلّ است،ولی اگر سرمایه اعتماد نباشد وجود دیگر سرمایه‌ها سودی نمی‌بخشد،و اصولا پایه اصلی دین را وفای به پیمانها و تعهدات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وفای به عهد و پیمان،باران رحمت الهی و مواهب و برکات او بر جوامع بشری سرازیر می‌شود و بلاها برطرف می‌گردد و در حدیث نبوی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دین لمن لا عهد له </w:t>
      </w:r>
      <w:r>
        <w:rPr>
          <w:rStyle w:val="FootnoteAnchor"/>
          <w:rtl w:val="true"/>
        </w:rPr>
        <w:footnoteReference w:id="474"/>
      </w:r>
      <w:r>
        <w:rPr>
          <w:rFonts w:ascii="IRNazanin" w:hAnsi="IRNazanin" w:eastAsia="IRNazanin"/>
          <w:color w:val="111111"/>
          <w:sz w:val="28"/>
          <w:sz w:val="28"/>
          <w:szCs w:val="28"/>
          <w:rtl w:val="true"/>
          <w:lang w:bidi="fa-IR"/>
        </w:rPr>
        <w:t>،کسی که پایبند به عهد و پیمان نیست دین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نقضوا العهد سلّط اللّه علیهم عدوّهم، </w:t>
      </w:r>
      <w:r>
        <w:rPr>
          <w:rStyle w:val="FootnoteAnchor"/>
          <w:rtl w:val="true"/>
        </w:rPr>
        <w:footnoteReference w:id="475"/>
      </w:r>
      <w:r>
        <w:rPr>
          <w:rFonts w:ascii="IRNazanin" w:hAnsi="IRNazanin" w:eastAsia="IRNazanin"/>
          <w:color w:val="111111"/>
          <w:sz w:val="28"/>
          <w:sz w:val="28"/>
          <w:szCs w:val="28"/>
          <w:rtl w:val="true"/>
          <w:lang w:bidi="fa-IR"/>
        </w:rPr>
        <w:t>و هنگامی که مردم پیمان شکنی کنند خداوند دشمنانشان را بر سر آنها مسلط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سپر،یک وسیله دفاعی در برابر خطرات دشمن در میدان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وفاء به سپر نیز این حقیقت را بازگو می‌کند،که خطرات اجتماعی که معمولا ناشی از بی‌نظمی‌ها و قانون شکنی‌ها است،به وسیله سپر وفاء به عهد و پیمان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جنبه‌های معنوی و اخروی آن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چگونگی رستاخیز آگاه است هرگز پیمان شکنی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یغدر من علم کیف المرجع</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مولا امیر المؤمنین علی علیه السّلام در یکی از خطبه‌های نهج البلاغة به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کراهیة الغدر لکنت من ادهی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غدرة فجرة،و کلّ فجرة کفرة و لکلّ غادر لواء یعرف به یوم القیامة،اگر من از پیمان شکنی و خدعه و نیرنگ بیزار نبودم،از سیاستمدارترین مردم بودم،ولی هر پیمان شکن فریبکاری گنهکار است و هر گنهکاری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معنی ترک اطاعت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غدّار و مکّاری در </w:t>
      </w:r>
    </w:p>
    <w:p>
      <w:pPr>
        <w:pStyle w:val="BookText"/>
        <w:rPr/>
      </w:pPr>
      <w:r>
        <w:rPr>
          <w:rFonts w:ascii="IRNazanin" w:hAnsi="IRNazanin" w:eastAsia="IRNazanin"/>
          <w:color w:val="111111"/>
          <w:sz w:val="28"/>
          <w:sz w:val="28"/>
          <w:szCs w:val="28"/>
          <w:rtl w:val="true"/>
          <w:lang w:bidi="fa-IR"/>
        </w:rPr>
        <w:t>قیامت پرچم خاصی دارد که به وسیله آن شناخته می‌شود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گاه انحراف جامعه از اصول صحیح اخلاقی سبب دگرگون شدن ارزشها می‌شود،تا آنجا که پیمان شکنی و فریب و نیرنگ را نوعی ذکاوت و هوشیاری می‌شمرند و پایبند بودن به عهد و پیمان را ساده لوحی می‌انگارند، امام علیه السّلام در ادامه این سخن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زمانی زندگی می‌کنیم که غالب اهلش خیانت و پیمان شکنی را کیاست و عقل می‌شمارند،و جاهلان بی‌خبر این گونه افراد را مدیر و مدبّر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أصبحنا فی زمان قد اتّخذ أکثر أهله الغدر کیسا </w:t>
      </w:r>
      <w:r>
        <w:rPr>
          <w:rStyle w:val="FootnoteAnchor"/>
          <w:rtl w:val="true"/>
        </w:rPr>
        <w:footnoteReference w:id="477"/>
      </w:r>
      <w:r>
        <w:rPr>
          <w:rFonts w:ascii="IRNazanin" w:hAnsi="IRNazanin" w:eastAsia="IRNazanin"/>
          <w:color w:val="111111"/>
          <w:sz w:val="28"/>
          <w:sz w:val="28"/>
          <w:szCs w:val="28"/>
          <w:rtl w:val="true"/>
          <w:lang w:bidi="fa-IR"/>
        </w:rPr>
        <w:t>و نسبهم أهل الجهل فیه إلی حسن الحیلة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نظام ارزشی جامعه که معیاری است برای سنجش نیکی‌ها و بدی‌ها اگر واژگون گردد،ظهور چنین پدیده‌هایی در آن جامعه دور از انتظار نیست،معروف منکر می‌شود،و منکر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به صورت فرشته نمایان می‌شود،و فرشتگان در نظرها به صورت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تأسف این موضوع در عصر و زمان ما نیز به طور گسترده ظاهر شده،که حیله‌گران مکار و پیمان شکنان در عرصه سیاست جهان به عنوان سیاستمداران لایق شناخته می‌شوند،و آنها که پایبند به عهد و پیمان الهی و انسانی هستند افرادی ساده اندیش و خام و بی‌تجربه و چقدر مشکل است در چنین جهانی زیستن و نفس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کوتاه مدت پیمان شکنی و حیله‌گری منافعی برای صاحبش به بار آورد،و او را در سیاستش موفّق سازد،ولی بی‌شک در دراز مدّت شیرازه‌های اجتماع را از هم می‌پاشد،این درست به فرد متقلّبی می‌ماند که با چند بار تقلب در معاملات سرمایه‌ای می‌اندوزد،ولی هنگامی که تقلب و نیرنگ او گسترش یافت </w:t>
      </w:r>
    </w:p>
    <w:p>
      <w:pPr>
        <w:pStyle w:val="BookText"/>
        <w:rPr/>
      </w:pPr>
      <w:r>
        <w:rPr>
          <w:rFonts w:ascii="IRNazanin" w:hAnsi="IRNazanin" w:eastAsia="IRNazanin"/>
          <w:color w:val="111111"/>
          <w:sz w:val="28"/>
          <w:sz w:val="28"/>
          <w:szCs w:val="28"/>
          <w:rtl w:val="true"/>
          <w:lang w:bidi="fa-IR"/>
        </w:rPr>
        <w:t>چرخهای اقتصادی از کار می‌افتد،و همه در گرداب ضرر و زیان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همین جهت بسیاری از افراد بی‌ایمان و بی‌بند و بار برای حفظ منافع دراز مدّت خود سعی می‌کنند اصل امانت و احترام به قرارداد را در معاملات خود حاکم کنند، مخصوصا در برنامه‌های اقتصادی در دنیای امروز از سوی شرکتهای مهم بیگانه این اصل رعایت می‌شود،تا با جلب اعتماد دیگران بتوانند منافع سرشار خود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تجلب الغنی و الخیانة تجلب الفقر،امانت غنا و بی‌نیازی می‌آورد و خیانت سرچشمه فقر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درست است که امانت و وفا دو مفهوم جداگانه‌اند،ولی با توجّه به رابطه نزدیکی در میان این دو است می‌توان موقعیت یکی را از دیگری استفاده کرد،به همین دلیل در حدیثی از امام امیر المؤمنین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و الوفاء صدق الافعال</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صادق علیه السّلام به نام عبد الرحمن بن سیّابه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پدرم از دنیا رفت،وضع من بسیار در هم پیچید،بعضی از دوستان پدرم به من کمک کردند تا سر و سامان مختصری به زندگیم بدهم،سپس به حج مشرّف شدم و به خدمت امام صادق علیه السّلام 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نصیحتی به تو کنم،عرض کردم فدایت شوم آماده پذیرشم،فرمود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بصدق الحدیث و اداء الأمانة تشرک النّاس فی اموالهم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بین اصابعه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فحفظت ذلک عنه، فزکّیت ثلاثمأة الف درهم،بر تو باد به راستگویی و ادای امانت تا این گونه شریک اموال مردم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جمله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انگشتانش را به یکدیگر جمع کرد و در هم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به این صورت در اموال مردم شریک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سخن را حفظ کردم و به آن عمل کردم چیزی نگذشت که زکات مال من </w:t>
      </w:r>
    </w:p>
    <w:p>
      <w:pPr>
        <w:pStyle w:val="BookText"/>
        <w:rPr/>
      </w:pPr>
      <w:r>
        <w:rPr>
          <w:rFonts w:ascii="IRNazanin" w:hAnsi="IRNazanin" w:eastAsia="IRNazanin"/>
          <w:color w:val="111111"/>
          <w:sz w:val="28"/>
          <w:sz w:val="28"/>
          <w:szCs w:val="28"/>
          <w:rtl w:val="true"/>
          <w:lang w:bidi="fa-IR"/>
        </w:rPr>
        <w:t>سیصد هزار درهم شد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سپس امام به پاسخ کسانی می‌پردازد که آن حضرت را متهم به عدم آگاهی از اصول سیاست می‌کردند،می‌فرماید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شخصی که آگاهی و تجربه کافی دارد و طریق مکر و حیله را خوب می‌داند فرمان الهی و نهی پروردگار،او را مانع می‌شود،و با این که قدرت بر انجام این کار را دارد آشکارا آن را رها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یری الحوّل </w:t>
      </w:r>
      <w:r>
        <w:rPr>
          <w:rStyle w:val="FootnoteAnchor"/>
          <w:rtl w:val="true"/>
        </w:rPr>
        <w:footnoteReference w:id="481"/>
      </w:r>
      <w:r>
        <w:rPr>
          <w:rFonts w:ascii="Amiri" w:hAnsi="Amiri" w:eastAsia="Amiri" w:cs="Amiri"/>
          <w:color w:val="111111"/>
          <w:sz w:val="28"/>
          <w:sz w:val="28"/>
          <w:szCs w:val="28"/>
          <w:rtl w:val="true"/>
          <w:lang w:bidi="ar-SA"/>
        </w:rPr>
        <w:t xml:space="preserve">القلّب </w:t>
      </w:r>
      <w:r>
        <w:rPr>
          <w:rStyle w:val="FootnoteAnchor"/>
          <w:rtl w:val="true"/>
        </w:rPr>
        <w:footnoteReference w:id="482"/>
      </w:r>
      <w:r>
        <w:rPr>
          <w:rFonts w:ascii="IRNazanin" w:hAnsi="IRNazanin" w:eastAsia="IRNazanin"/>
          <w:color w:val="111111"/>
          <w:sz w:val="28"/>
          <w:sz w:val="28"/>
          <w:szCs w:val="28"/>
          <w:rtl w:val="true"/>
          <w:lang w:bidi="fa-IR"/>
        </w:rPr>
        <w:t>وجه الحیلة و دونها مانع من أمر اللّه و نهیه،فیدعها رأی عین بعد القدرة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آن کس که از گناه و مخالفت فرمان دین پروا ندارد،از فرصتی که پیش آمده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هر کار خلافی می‌زند که در نظر ساده‌اندیشان تدبیر و سیاست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ینتهز </w:t>
      </w:r>
      <w:r>
        <w:rPr>
          <w:rStyle w:val="FootnoteAnchor"/>
          <w:rtl w:val="true"/>
        </w:rPr>
        <w:footnoteReference w:id="483"/>
      </w:r>
      <w:r>
        <w:rPr>
          <w:rFonts w:ascii="IRNazanin" w:hAnsi="IRNazanin" w:eastAsia="IRNazanin"/>
          <w:color w:val="111111"/>
          <w:sz w:val="28"/>
          <w:sz w:val="28"/>
          <w:szCs w:val="28"/>
          <w:rtl w:val="true"/>
          <w:lang w:bidi="fa-IR"/>
        </w:rPr>
        <w:t xml:space="preserve">فرصتها من لا حریجة </w:t>
      </w:r>
      <w:r>
        <w:rPr>
          <w:rStyle w:val="FootnoteAnchor"/>
          <w:rtl w:val="true"/>
        </w:rPr>
        <w:footnoteReference w:id="484"/>
      </w:r>
      <w:r>
        <w:rPr>
          <w:rFonts w:ascii="IRNazanin" w:hAnsi="IRNazanin" w:eastAsia="IRNazanin"/>
          <w:color w:val="111111"/>
          <w:sz w:val="28"/>
          <w:sz w:val="28"/>
          <w:szCs w:val="28"/>
          <w:rtl w:val="true"/>
          <w:lang w:bidi="fa-IR"/>
        </w:rPr>
        <w:t>له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دست به کارهایی نمی‌زنم که دشمن را ناجوانمردانه از پای در آورم،و با استفاده از وسیله نامقدّس به مقصود برسم به خاطر این نیست که از این امور آگاهی ندارم،بلکه بدین جهت است که من از خدا می‌ترسم،و در مناسباتم با همه کس،حتّی با دشمن،به اصول عدالت و جوانمردی و تقوی پایبندم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هدف را توجیه‌گر وسیله نمی‌دانم و </w:t>
      </w:r>
      <w:bookmarkStart w:id="924" w:name="pg13933_177487"/>
    </w:p>
    <w:p>
      <w:pPr>
        <w:pStyle w:val="BookText"/>
        <w:rPr/>
      </w:pPr>
      <w:bookmarkEnd w:id="924"/>
      <w:r>
        <w:rPr>
          <w:rFonts w:ascii="IRNazanin" w:hAnsi="IRNazanin" w:eastAsia="IRNazanin"/>
          <w:color w:val="111111"/>
          <w:sz w:val="28"/>
          <w:sz w:val="28"/>
          <w:szCs w:val="28"/>
          <w:rtl w:val="true"/>
          <w:lang w:bidi="fa-IR"/>
        </w:rPr>
        <w:t>رسیدن به پیروزی بر دشمن را به هر قیمت قبول ندارم،ولی دشمنان من به هیچ یک از این اصول پایبند نیستند،دست به هر کاری می‌زنند و هر جنایتی را جایز می‌شمرند،نه به خون بی‌گناهان احترام می‌گذارند و نه از ظلم و ستم پروا دارند و نه به پیمان و عهدشان وفا دارند،آنها تنها یک چیز را مهم می‌شمرند و آن رسیدن به اهداف نامشروع‌شان است،از هر طریق که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ساده‌لوحان،تحرّکات آنها و احتیاطات مرا می‌بینند،آن را حمل بر عدم آگاهی من از اصول سیاست می‌کنند،حال آن که سیاستهای آمیخته با تقوی از سیاستهای تبهکاران و ظالمان و فرصت طلبان بی‌تقوا جدا است</w:t>
      </w:r>
      <w:r>
        <w:rPr>
          <w:rFonts w:eastAsia="IRNazanin" w:cs="IRNazanin"/>
          <w:color w:val="111111"/>
          <w:sz w:val="28"/>
          <w:szCs w:val="28"/>
          <w:rtl w:val="true"/>
          <w:lang w:bidi="fa-IR"/>
        </w:rPr>
        <w:t>.</w:t>
      </w:r>
    </w:p>
    <w:p>
      <w:pPr>
        <w:pStyle w:val="Heading4"/>
        <w:numPr>
          <w:ilvl w:val="3"/>
          <w:numId w:val="1"/>
        </w:numPr>
        <w:rPr/>
      </w:pPr>
      <w:bookmarkStart w:id="925" w:name="__RefHeading___Toc111133_3381743652"/>
      <w:bookmarkStart w:id="926" w:name="_Toc364"/>
      <w:bookmarkEnd w:id="925"/>
      <w:r>
        <w:rPr>
          <w:rtl w:val="true"/>
        </w:rPr>
        <w:t>نکته</w:t>
      </w:r>
      <w:r>
        <w:rPr>
          <w:rtl w:val="true"/>
        </w:rPr>
        <w:t xml:space="preserve">: </w:t>
      </w:r>
      <w:r>
        <w:rPr>
          <w:rtl w:val="true"/>
        </w:rPr>
        <w:t>سیاستهای الهی و شیطانی</w:t>
      </w:r>
      <w:r>
        <w:rPr>
          <w:rtl w:val="true"/>
        </w:rPr>
        <w:t>!</w:t>
      </w:r>
      <w:bookmarkEnd w:id="926"/>
    </w:p>
    <w:p>
      <w:pPr>
        <w:pStyle w:val="BookText"/>
        <w:rPr/>
      </w:pPr>
      <w:r>
        <w:rPr>
          <w:rFonts w:ascii="IRNazanin" w:hAnsi="IRNazanin" w:eastAsia="IRNazanin"/>
          <w:color w:val="111111"/>
          <w:sz w:val="28"/>
          <w:sz w:val="28"/>
          <w:szCs w:val="28"/>
          <w:rtl w:val="true"/>
          <w:lang w:bidi="fa-IR"/>
        </w:rPr>
        <w:t>تفاوت بین روشهای سیاسی از تفاوت دیدگاهها در مسأله حکومت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حکومت را برای حفظ منافع شخصی یا گروهی می‌طلبند،سیاستی در خور آن دارند و آنها که حکومت را برای حفظ ارزشها می‌خواهند،سیاستی هماهنگ با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در گذشته حکومتهای دیکتاتوری بر محور افراد دور می‌زد و یک فرد قلدر زورمند و خود کامه،برای تأمین منافع شخصی خویش در جهت مال و مقام،با تکیه بر زور،بر مردم یک ناحیه یا یک کشور مسلّط می‌شد،افرادی را به کار می‌گرفت که در حفظ قدرت او بکوشند و اصولی را محترم می‌شمرد که به تقویت پایه‌های حکومت او کمک کنند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مادی امروز گر چه شکل حکومتها تغییر یافته،ولی ماهیت آنها با گذشته تفاوت چندانی ندارد،هر چند در این راه گروهها مطرحند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کشورهای بزرگ صنعتی دنیای امروز،احزابی تشکیل می‌شود که هر کدام حافظ منافع گروه معیّنی می‌باشد،سپس از هر وسیله‌ای برای جلب آراء بیشتر و دستیابی به حکومت </w:t>
      </w:r>
    </w:p>
    <w:p>
      <w:pPr>
        <w:pStyle w:val="BookText"/>
        <w:rPr/>
      </w:pPr>
      <w:r>
        <w:rPr>
          <w:rFonts w:ascii="IRNazanin" w:hAnsi="IRNazanin" w:eastAsia="IRNazanin"/>
          <w:color w:val="111111"/>
          <w:sz w:val="28"/>
          <w:sz w:val="28"/>
          <w:szCs w:val="28"/>
          <w:rtl w:val="true"/>
          <w:lang w:bidi="fa-IR"/>
        </w:rPr>
        <w:t>بهره می‌گیرند،و هنگامی که به حکومت رسیدند افرادی را به کار می‌گیرند،که قدرت آنها را تحکیم کند و اصولی را به کار می‌بندند که منافع مادی گروهی آنها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کار حکومتها است،هر چند در حاشیه آن گاهی مسائلی مانند حقوق بشر،و آزادی انسانها،و گاه مسائل اخلاقی مطرح می‌شود،ولی هم خودشان و هم سایر مردم می‌دانند که اینها هرگز جدّی نیست،و در تعارض با منافع گروهی کم رنگ و بی‌رنگ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هر گاه یکی از مخالفانشان کمترین تخلّفی از حقوق بشر مرتکب شود،و به اصطلاح پای خود را پس و پیش بگذارد داد و فریاد آنها بلند می‌شود،اما اگر دوستانشان،یعنی حامیان منافعشان،همه روز و همیشه این حقوق را پایمال کنند مورد اعتراض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نوع حکومت،حکومت انبیا و اولیاء اللّه است که نه بر محور منافع فرد دور می‌زند و نه منافع گروه معیّنی،بلکه اساس و پایه آن بر حفظ ارزشهای والای انسانی گذارده 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با صراحت می‌گویند که اخلاق و سیاست با یکدیگر جمع نمی‌شود، بنا بر این فرمانروایی که خویشتن را ملزم به رعایت اصول اخلاقی می‌داند،در حقیقت مغز سیاسی ندارد،و هرگز حاکمیتش دوام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 و هر آنچه در راه نیل به هدف دستاویز قرار گیرد نیک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پیشوای گروه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لاتمّم مکارم الاخلاق،من تنها برای تکمیل ارزشهای اخلاقی مبعوث شده‌ام</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اللّه علی العلماء أن لا یقارّوا علی کظّة ظالم و لا سغب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خاطر این نبود که خداوند از دانشمندان امّتها پیمان گرفته که در برابر پرخوری ستمگران و </w:t>
      </w:r>
    </w:p>
    <w:p>
      <w:pPr>
        <w:pStyle w:val="BookText"/>
        <w:rPr/>
      </w:pPr>
      <w:r>
        <w:rPr>
          <w:rFonts w:ascii="IRNazanin" w:hAnsi="IRNazanin" w:eastAsia="IRNazanin"/>
          <w:color w:val="111111"/>
          <w:sz w:val="28"/>
          <w:sz w:val="28"/>
          <w:szCs w:val="28"/>
          <w:rtl w:val="true"/>
          <w:lang w:bidi="fa-IR"/>
        </w:rPr>
        <w:t xml:space="preserve">گرسنگی ستمدیدگان سکوت نکنند هرگز حکومت را نمی‌پذیرفتم </w:t>
      </w:r>
      <w:r>
        <w:rPr>
          <w:rStyle w:val="FootnoteAnchor"/>
          <w:rtl w:val="true"/>
        </w:rPr>
        <w:footnoteReference w:id="486"/>
      </w:r>
      <w:r>
        <w:rPr>
          <w:rFonts w:ascii="IRNazanin" w:hAnsi="IRNazanin" w:eastAsia="IRNazanin"/>
          <w:color w:val="111111"/>
          <w:sz w:val="28"/>
          <w:sz w:val="28"/>
          <w:szCs w:val="28"/>
          <w:rtl w:val="true"/>
          <w:lang w:bidi="fa-IR"/>
        </w:rPr>
        <w:t>،و در جایی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خرجت لطلب الاصلاح فی أمّة جدّی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من برای کسب قدرت و مقام نیست،من تنها می‌خواهم در میان مردم اصلاح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راه حقّ و عدالت و ارزشهای والای انسانی باز گرداندم</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بدیهی است اصولی که بر سیاست گروه اوّل حاکم است،با اصول سیاسی شناخته شده از سوی گروه دوم کاملا متفاوت،بلکه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به شهادت تاریخ به آسانی همه ارزشها را در پای حکومت خود قربانی کنند،و گروه دوم بارها و بارها حکومت و قدرت خود را فدای حفظ ارزشها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خطبه بالا آمده در واقع تبلور همین معنی است،امیر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خوبی از تمام ریزه‌کاریهای سیاست مخرّب باخبرم،و راههای پیروزی بر دشمن را دقیقا می‌دانم و توانایی به کار بستن آنها را دارم،ولی می دانم که حفظ ارزشها هرگز اجازه بسیاری از این چاره‌جویی‌های سیاسی را که از اصول شیطانی سرچشمه می‌گیرد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به اوامر و نواهی الهی دوخته‌ام،هر جا به من اجازه پیشروی بدهد می‌روم،و هر جا مانع شود،باز می‌ایستم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معاویه از من سیاستمدارتر نیست،ولی او نیرنگ می‌زند و مرتکب گناه می‌شود،اگر نیرنگ و پیمان شکنی ناپسند و ناشایسته نبود من از سیاستمدارترین مردم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معاویة بأدهی منّی و لکنّه یغدر و یفجر و لو لا کراهیة الغدر لکنت من أدهی النّاس</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خود را در جور و ستم در باره کسانی که بر آنها حکومت می‌کنم،جستجو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قدرتمندان صاحب نفوذ را بی‌حساب از بیت المال سیر کنم در حالی که گروهی از پاکدلان گرسنه و محروم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عمر من باقی است و شب و روز بر قرار است،و ستارگان آسمان طلوع و </w:t>
      </w:r>
    </w:p>
    <w:p>
      <w:pPr>
        <w:pStyle w:val="BookText"/>
        <w:rPr/>
      </w:pPr>
      <w:r>
        <w:rPr>
          <w:rFonts w:ascii="IRNazanin" w:hAnsi="IRNazanin" w:eastAsia="IRNazanin"/>
          <w:color w:val="111111"/>
          <w:sz w:val="28"/>
          <w:sz w:val="28"/>
          <w:szCs w:val="28"/>
          <w:rtl w:val="true"/>
          <w:lang w:bidi="fa-IR"/>
        </w:rPr>
        <w:t>غروب دارند،هرگز به چنین کاری دست نمی‌زنم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حفظ حکومتم ارزشهای الهی و دینم را قربانی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تأمرونی ان اطلب النئ‌صر بالجور فیمن ولّیت علیه؟و اللّه لا أطور به،ما سمر سمیر،و ما أمّ نجم فی السّماء نجما</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اختلاف این دو دیدگاه در سیاستهای الهی و شیطانی سبب می‌شود که گاه افراد ناآگاه به حامیان سیاستهای الهی خرده بگیرند و اعمال آنها را بر ساده‌اندیشی و عدم آگاهی به فنون سیاست حمل کنند،غافل از این که آنها در عالم دیگری سیر می‌کنند که اصول و ضوابط حاکم بر آن جز این روش را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می‌شنوند علی علیه السّلام در صفّین بعد از آن که دشمن آب را به روی او بست و یاران امام علیه السّلام دشمن را عقب راندند و شریعه فرات را در اختیار گرفتند، به پیشنهاد بعضی از یارانش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دستور دهید آب را به روی لشکر دشمن ببندند تا از پای در آیند،اعتنایی نکرد فرمود آبی را که خدا بر آنها حلال کرده از آنها منع نمی‌کنم</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 هنگامی که می‌شنوند پیش از امیر مؤمنان علی علیه السّلام پیامبر اکرم صلّی اللّه علیه و آله و سلّم به پیشنهاد کسانی که به هنگام محاصره قلعه‌های خیبر اصرار داشتند آب را به روی یهودیان ببندند وقعی ننهاد،تعجّب می‌کنند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یا هنگامی که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می‌توانست ابن زیاد را غافلگیرانه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برساند،از این کار خودداری کرد و گفت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پیامبر صلّی اللّه علیه و آله و سلّم به یادم آمد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ألایمان قیّد الفتک</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،در شگفتی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هنگامی که در تاریخ می‌خوانند علی علیه السّلام در جنگ صفّین از کشتن </w:t>
      </w:r>
    </w:p>
    <w:p>
      <w:pPr>
        <w:pStyle w:val="BookText"/>
        <w:rPr/>
      </w:pPr>
      <w:r>
        <w:rPr>
          <w:rFonts w:ascii="IRNazanin" w:hAnsi="IRNazanin" w:eastAsia="IRNazanin"/>
          <w:color w:val="111111"/>
          <w:sz w:val="28"/>
          <w:sz w:val="28"/>
          <w:szCs w:val="28"/>
          <w:rtl w:val="true"/>
          <w:lang w:bidi="fa-IR"/>
        </w:rPr>
        <w:t>عمرو عاص،موقعی که خود را کاملا برهنه کرد،صرف نظر فرمود در حالی که اگر او را می‌کشت سرنوشت جنگ عوض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 گونه کارها در میدان سیاست قابل قبول نیست و کسی که رفتاری این گونه دارد،سیاستمدار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اصرار بر پایبندی به عهد و پیمانها،حتی با دشمنان،که در قرآن مجید و احادیث اسلامی آمده است و اصرار بر حفظ امانت هر چند امانت شمشیر دشمن بوده باشد، </w:t>
      </w:r>
      <w:r>
        <w:rPr>
          <w:rStyle w:val="FootnoteAnchor"/>
          <w:rtl w:val="true"/>
        </w:rPr>
        <w:footnoteReference w:id="493"/>
      </w:r>
      <w:r>
        <w:rPr>
          <w:rFonts w:ascii="IRNazanin" w:hAnsi="IRNazanin" w:eastAsia="IRNazanin"/>
          <w:color w:val="111111"/>
          <w:sz w:val="28"/>
          <w:sz w:val="28"/>
          <w:szCs w:val="28"/>
          <w:rtl w:val="true"/>
          <w:lang w:bidi="fa-IR"/>
        </w:rPr>
        <w:t>تمام این امور ارزشی را با اصول سیاست سازگار نمی‌بینند،بلکه می‌گویند سیاستمدار ماهر آن است که از پیمانها و امانتها تا آنجا دفاع کند که به نفع او تمام می‌شود،و آنجا که به زیان او است باید به بهانه‌ای از عمل به تعهدات خود و امانتداری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که در حال و هوای شرایط حاکم بر سیاستهای شیطانی زندگی می‌کنند هرگز به سیاستهای الهی که حفظ ارزشها در متن آن قرار دارد،نمی‌اندیشند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بر دشمن در درجه دوم اهمیت است و در درجه اوّل حفظ ارزشها مهم است،ارزشهایی که ماندنی است،و بهترین وسیله تکامل جامعه انسانی و پرورش انسانهای شایسته و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ابن ابی الحدید در شرح نهج البلاغة هنگامی که به نمونه‌ای از جوانمردی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نواده‌های امام حسن مجتبی علیه السّلام بود اشاره می‌کند،می‌افزاید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طالب از این جوانمردی‌ها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پایه حفظ ارزشهای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داشتند،چرا که آنها اهل دین بودند نه دنیا،و جهان مادی را تنها برای این می‌طلبیدند که ستون خیمه دین را به وسیله آن بر پا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خودکامگی و لذّات زودگذر که سیاستمداران مادّی طالب آن هستند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دامنه بسیار گسترده‌ای دارد که باز هم در مناسبتهای دیگر إن شاء اللّه به سراغ آن می‌رویم</w:t>
      </w:r>
      <w:r>
        <w:rPr>
          <w:rFonts w:eastAsia="IRNazanin" w:cs="IRNazanin"/>
          <w:color w:val="111111"/>
          <w:sz w:val="28"/>
          <w:szCs w:val="28"/>
          <w:rtl w:val="true"/>
          <w:lang w:bidi="fa-IR"/>
        </w:rPr>
        <w:t xml:space="preserve">. </w:t>
      </w:r>
      <w:bookmarkStart w:id="927" w:name="pg13933_177492"/>
    </w:p>
    <w:p>
      <w:pPr>
        <w:pStyle w:val="Heading2"/>
        <w:numPr>
          <w:ilvl w:val="1"/>
          <w:numId w:val="1"/>
        </w:numPr>
        <w:rPr/>
      </w:pPr>
      <w:bookmarkStart w:id="928" w:name="__RefHeading___Toc111135_3381743652"/>
      <w:bookmarkStart w:id="929" w:name="_Toc365"/>
      <w:bookmarkEnd w:id="927"/>
      <w:bookmarkEnd w:id="928"/>
      <w:r>
        <w:rPr>
          <w:rtl w:val="true"/>
        </w:rPr>
        <w:t>خطبه چهل و دوم</w:t>
      </w:r>
      <w:r>
        <w:rPr>
          <w:rtl w:val="true"/>
        </w:rPr>
        <w:t xml:space="preserve">: </w:t>
      </w:r>
      <w:r>
        <w:rPr>
          <w:rtl w:val="true"/>
        </w:rPr>
        <w:t>حذر از پیروی هوای نفس و آرزوهای طولانی</w:t>
      </w:r>
      <w:bookmarkEnd w:id="929"/>
    </w:p>
    <w:p>
      <w:pPr>
        <w:pStyle w:val="Heading3"/>
        <w:numPr>
          <w:ilvl w:val="2"/>
          <w:numId w:val="1"/>
        </w:numPr>
        <w:rPr/>
      </w:pPr>
      <w:bookmarkStart w:id="930" w:name="__RefHeading___Toc111137_3381743652"/>
      <w:bookmarkStart w:id="931" w:name="_Toc366"/>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من کلام له علیه السّلام</w:t>
      </w:r>
    </w:p>
    <w:p>
      <w:pPr>
        <w:pStyle w:val="BookText"/>
        <w:rPr/>
      </w:pPr>
      <w:r>
        <w:rPr>
          <w:rFonts w:ascii="IRNazanin" w:hAnsi="IRNazanin" w:eastAsia="IRNazanin"/>
          <w:color w:val="111111"/>
          <w:sz w:val="28"/>
          <w:sz w:val="28"/>
          <w:szCs w:val="28"/>
          <w:rtl w:val="true"/>
          <w:lang w:bidi="fa-IR"/>
        </w:rPr>
        <w:t>و فیه یحذر من اتّباع الهوی و طول الأمل فی الدّنیا</w:t>
      </w:r>
      <w:r>
        <w:rPr>
          <w:rFonts w:eastAsia="IRNazanin" w:cs="IRNazanin"/>
          <w:color w:val="111111"/>
          <w:sz w:val="28"/>
          <w:szCs w:val="28"/>
          <w:rtl w:val="true"/>
          <w:lang w:bidi="fa-IR"/>
        </w:rPr>
        <w:t>.</w:t>
      </w:r>
    </w:p>
    <w:p>
      <w:p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علیه السّلام مردم را از پیروی هوای نفس و آرزوهای طولانی بر حذر می‌دارد</w:t>
      </w:r>
      <w:r>
        <w:rPr>
          <w:rFonts w:eastAsia="IRNazanin" w:cs="IRNazanin"/>
          <w:color w:val="111111"/>
          <w:sz w:val="28"/>
          <w:szCs w:val="28"/>
          <w:rtl w:val="true"/>
          <w:lang w:bidi="fa-IR"/>
        </w:rPr>
        <w:t>.</w:t>
      </w:r>
    </w:p>
    <w:p>
      <w:pPr>
        <w:pStyle w:val="Heading3"/>
        <w:numPr>
          <w:ilvl w:val="2"/>
          <w:numId w:val="1"/>
        </w:numPr>
        <w:rPr/>
      </w:pPr>
      <w:bookmarkStart w:id="932" w:name="__RefHeading___Toc111139_3381743652"/>
      <w:bookmarkStart w:id="933" w:name="_Toc367"/>
      <w:bookmarkEnd w:id="932"/>
      <w:r>
        <w:rPr>
          <w:rtl w:val="true"/>
        </w:rPr>
        <w:t>خطبه در یک نگاه</w:t>
      </w:r>
      <w:bookmarkEnd w:id="93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سند خطبه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نقل کردیم،به خوبی روشن می‌شود که این خطبه بعد از جنگ جمل و به هنگام ورود امیر مؤمنان علی علیه السّلام به کوفه ایراد شده است،و ظاهرا ناظر به غرور و غفلت و توقّعات </w:t>
      </w:r>
    </w:p>
    <w:p>
      <w:pPr>
        <w:pStyle w:val="BookText"/>
        <w:rPr/>
      </w:pPr>
      <w:r>
        <w:rPr>
          <w:rFonts w:ascii="IRNazanin" w:hAnsi="IRNazanin" w:eastAsia="IRNazanin"/>
          <w:color w:val="111111"/>
          <w:sz w:val="28"/>
          <w:sz w:val="28"/>
          <w:szCs w:val="28"/>
          <w:rtl w:val="true"/>
          <w:lang w:bidi="fa-IR"/>
        </w:rPr>
        <w:t>بی‌حسابی است که بعد از پیروزی‌ها به افراد دست می‌دهد،به خصوص این که پای غنائمی نیز در میان باشد،که حسّ دنیا طلبی گروهی را بر می‌انگیزد،و کسانی که برای خود نقش بیشتری در این پیروزی‌ها قائل هستند سهم بیشتری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علیه السّلام آن است که به مردم هشدار دهد و اهداف والایی را که برای آن جنگیده‌اند به آنها یادآور شود و از غرق شدن در زرق و برق دنیا بر حذر دارد،و از گرفتار شدن در دام هوای نفس و 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راه حق و سبب فراموشی آخرت است،باز دارد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مخصوصا روی زودگذر بودن دنیا و لزوم غنیمت شمردن فرصت عمر برای اندوختن عمل صالح پافشاری می‌کند،و در عبارتی کوتاه و تکان دهنده مسائل مهمّی را در این زمینه یادآور می‌شود</w:t>
      </w:r>
      <w:r>
        <w:rPr>
          <w:rFonts w:eastAsia="IRNazanin" w:cs="IRNazanin"/>
          <w:color w:val="111111"/>
          <w:sz w:val="28"/>
          <w:szCs w:val="28"/>
          <w:rtl w:val="true"/>
          <w:lang w:bidi="fa-IR"/>
        </w:rPr>
        <w:t xml:space="preserve">. </w:t>
      </w:r>
      <w:bookmarkStart w:id="934" w:name="pg13933_177494"/>
    </w:p>
    <w:p>
      <w:pPr>
        <w:pStyle w:val="Heading3"/>
        <w:numPr>
          <w:ilvl w:val="2"/>
          <w:numId w:val="1"/>
        </w:numPr>
        <w:rPr/>
      </w:pPr>
      <w:bookmarkStart w:id="935" w:name="__RefHeading___Toc111141_3381743652"/>
      <w:bookmarkStart w:id="936" w:name="_Toc368"/>
      <w:bookmarkEnd w:id="934"/>
      <w:bookmarkEnd w:id="935"/>
      <w:r>
        <w:rPr>
          <w:rtl w:val="true"/>
        </w:rPr>
        <w:t>بخش اول</w:t>
      </w:r>
      <w:bookmarkEnd w:id="936"/>
    </w:p>
    <w:p>
      <w:pPr>
        <w:pStyle w:val="Heading4"/>
        <w:numPr>
          <w:ilvl w:val="3"/>
          <w:numId w:val="1"/>
        </w:numPr>
        <w:rPr/>
      </w:pPr>
      <w:bookmarkStart w:id="937" w:name="__RefHeading___Toc111143_3381743652"/>
      <w:bookmarkStart w:id="938" w:name="_Toc369"/>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طول الأمل،فأمّا اتّباع الهوی فیصدّ عن الحقّ،و أمّا طول الأمل فینسی الآخرة</w:t>
      </w:r>
      <w:r>
        <w:rPr>
          <w:rFonts w:eastAsia="IRNazanin" w:cs="IRNazanin"/>
          <w:color w:val="111111"/>
          <w:sz w:val="28"/>
          <w:szCs w:val="28"/>
          <w:rtl w:val="true"/>
          <w:lang w:bidi="fa-IR"/>
        </w:rPr>
        <w:t>.</w:t>
      </w:r>
    </w:p>
    <w:p>
      <w:pPr>
        <w:pStyle w:val="Heading4"/>
        <w:numPr>
          <w:ilvl w:val="3"/>
          <w:numId w:val="1"/>
        </w:numPr>
        <w:rPr/>
      </w:pPr>
      <w:bookmarkStart w:id="939" w:name="__RefHeading___Toc111145_3381743652"/>
      <w:bookmarkStart w:id="940" w:name="_Toc370"/>
      <w:bookmarkEnd w:id="939"/>
      <w:r>
        <w:rPr>
          <w:rtl w:val="true"/>
        </w:rPr>
        <w:t>ترجمه</w:t>
      </w:r>
      <w:bookmarkEnd w:id="940"/>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چیزی که از آن بر شما می‌ترسم،دو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دراز،امّا پیروی از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باز می‌دارد،و امّا آرزوی دراز موجب فراموشی آخرت می‌شود</w:t>
      </w:r>
      <w:r>
        <w:rPr>
          <w:rFonts w:eastAsia="IRNazanin" w:cs="IRNazanin"/>
          <w:color w:val="111111"/>
          <w:sz w:val="28"/>
          <w:szCs w:val="28"/>
          <w:rtl w:val="true"/>
          <w:lang w:bidi="fa-IR"/>
        </w:rPr>
        <w:t>.</w:t>
      </w:r>
    </w:p>
    <w:p>
      <w:pPr>
        <w:pStyle w:val="Heading4"/>
        <w:numPr>
          <w:ilvl w:val="3"/>
          <w:numId w:val="1"/>
        </w:numPr>
        <w:rPr/>
      </w:pPr>
      <w:bookmarkStart w:id="941" w:name="__RefHeading___Toc111147_3381743652"/>
      <w:bookmarkStart w:id="942" w:name="_Toc371"/>
      <w:bookmarkEnd w:id="941"/>
      <w:r>
        <w:rPr>
          <w:rtl w:val="true"/>
        </w:rPr>
        <w:t>شرح و تفسیر</w:t>
      </w:r>
      <w:bookmarkEnd w:id="942"/>
    </w:p>
    <w:p>
      <w:pPr>
        <w:pStyle w:val="BookText"/>
        <w:rPr/>
      </w:pPr>
      <w:r>
        <w:rPr>
          <w:rFonts w:ascii="IRNazanin" w:hAnsi="IRNazanin" w:eastAsia="IRNazanin"/>
          <w:color w:val="111111"/>
          <w:sz w:val="28"/>
          <w:sz w:val="28"/>
          <w:szCs w:val="28"/>
          <w:rtl w:val="true"/>
          <w:lang w:bidi="fa-IR"/>
        </w:rPr>
        <w:t>همان گونه که قبلا اشاره شد به نظر می‌رسد که امام علیه السّلام این خطبه را بعد از پیروزی در جنگ جمل به هنگام ورود به کوفه ایراد کرده است،تا کبر و غرور ناشی از پیروزی و رقابت بر سر غنائم جنگی را کنترل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وحشتناکترین چیزی که از آن بر شما می‌ترسم،دو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طول الأمل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پیروی از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حق باز می‌دارد،و اما آرزوی دراز موجب فراموشی آخرت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اتّباع الهوی فیصدّ عن الحقّ و أمّا طول الأمل فینسی الآخرة</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کوتاه از جمله‌های بسیار مهم و سرنوشت ساز است،که هم از پیامبر </w:t>
      </w:r>
    </w:p>
    <w:p>
      <w:pPr>
        <w:pStyle w:val="BookText"/>
        <w:rPr/>
      </w:pPr>
      <w:r>
        <w:rPr>
          <w:rFonts w:ascii="IRNazanin" w:hAnsi="IRNazanin" w:eastAsia="IRNazanin"/>
          <w:color w:val="111111"/>
          <w:sz w:val="28"/>
          <w:sz w:val="28"/>
          <w:szCs w:val="28"/>
          <w:rtl w:val="true"/>
          <w:lang w:bidi="fa-IR"/>
        </w:rPr>
        <w:t xml:space="preserve">گرامی اسلام صلّی اللّه علیه و آله و سلّم نقل شده، </w:t>
      </w:r>
      <w:r>
        <w:rPr>
          <w:rStyle w:val="FootnoteAnchor"/>
          <w:rtl w:val="true"/>
        </w:rPr>
        <w:footnoteReference w:id="496"/>
      </w:r>
      <w:r>
        <w:rPr>
          <w:rFonts w:ascii="IRNazanin" w:hAnsi="IRNazanin" w:eastAsia="IRNazanin"/>
          <w:color w:val="111111"/>
          <w:sz w:val="28"/>
          <w:sz w:val="28"/>
          <w:szCs w:val="28"/>
          <w:rtl w:val="true"/>
          <w:lang w:bidi="fa-IR"/>
        </w:rPr>
        <w:t xml:space="preserve">و هم از امیر مؤمنان علی علیه السّلام در خطبه بالا و در آخر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تمایلات نفس امّاره به لذّات دنیوی در حدّ افراط و بدون قید و شرط است،به خوبی روشن می‌شود که چرا مانع از وصول به حق می‌شود،زیرا هوی پرستی حجابی در برابر دیدگان عقل می‌افکند که انسان را از مشاهده چهره حق محروم می‌سازد،و باطل را که در مسیر هوی و هوس او است چنان توجیه می‌کند که از هر حقّی قابل قبولتر جلوه کند،و به عکس حقّی را که بر خلاف هوای نفس می‌باشد چنان تخریب می‌کند که از هر باطلی بدتر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بارها در طول زندگی خود و در هنگام مطالعه تاریخ پیشینیان دیده و خوانده‌ایم که هوی پرستان چگونه با توجیه‌گریهای زشت و رسوا حق و باطل را دگرگون ساخته و می‌سازند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آرزوهای دور و دراز به این دلیل موجب فراموشی آخرت می‌شود که تمام نیروهای انسان را به خود جلب می‌کند،و با توجه به این که نیروی انسان به هر حال محدود است،هنگامی که آن را در مسیر آرزوهای بی‌پایان سرمایه‌گذاری کند چیزی برای سرمایه‌گذاری در طریق آخرت نخواهد داشت،به خصوص این که دامنه آرزوها هرگز محدود نمی‌شود،و طبیعت آنها این است که هر زمان انسان به یکی از آرزوهایش جامه عمل می‌پوشاند آتش عشق آرزوی دیگری در دل او زبانه می‌کشد، و نیروهایش را برای وصول به آن بسیج می‌کند،بلکه گاه رسیدن به یک آرزو سبب دلبستگی به چند آرزوی دیگر می‌شود،چون معمولا آرزوها به یکدیگر پیوند خورده‌اند،با توجه به این واقعیت‌ها نه وقتی برای او باقی می‌ماند و نه نیرو و امکانی،و نه حتّی حال و حوصله‌ای که به آخرتش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زمانی که سیلی اجل در گوش او نواخته شد،از خواب غفلت بیدار می‌شود، وقتی که عمر عزیز و فرصتهای گرانبها را بیهوده تلف کرده است،نه آتش خواسته‌های نفسی فرو نشسته و نه به جایی رسیده است،بلکه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ز کف داده تجارت ننموده،جز حسرت و اندوه متاعی نخریده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 شجاع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سرودن شعری به هنگام افتتاح قصر جدیدی جهت هارون دعوت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 ما بدا لک سالما فی ظلّ شاهقة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الیک بما اشتهیت لدی الرّواح و فی الکبور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تزعزعت النّفوس و دحرجت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تعلم موقنا ما کنت إلاّ فی غرور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می‌خواهی در سایه قصرهای سر به آسمان کشیده،سالم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مورد علاقه توست هر صبح و شام برای تو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تا زمانی است که جانها به لرزه در می‌آید و متزلزل می‌شود در آنجا به یقین خواهی دانست که عمری در غرور و غفلت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هارون از خواندن این اشعار که به نظر آنها متناسب با چنان مجلسی نبود بسیار ناراحت شدند،ولی هارون او را ستود و از وی تمجید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آرزوهای دور و دراز،قیامت را به فراموشی می‌افکند به خاطر آن است که دنیا پرستان پر توقّع به خاطر عشقی که به مظاهر دنیا دارند سعی می‌کنند مرگ را که وسیله جدایی آنها از معشوقشان می‌شود، فراموش کنند،و فراموش کردن مرگ سبب فراموشی قیامت می‌شود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جنبه مثبت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امید تعبیر می‌شود،مخصوصا هر گاه بر اساس توکّل بر خدا باشد بسیار سازنده است،ولی جنبه منفی آن در جایی است که از حد بگذرد و انسان را به خود </w:t>
      </w:r>
    </w:p>
    <w:p>
      <w:pPr>
        <w:pStyle w:val="BookText"/>
        <w:rPr/>
      </w:pPr>
      <w:r>
        <w:rPr>
          <w:rFonts w:ascii="IRNazanin" w:hAnsi="IRNazanin" w:eastAsia="IRNazanin"/>
          <w:color w:val="111111"/>
          <w:sz w:val="28"/>
          <w:sz w:val="28"/>
          <w:szCs w:val="28"/>
          <w:rtl w:val="true"/>
          <w:lang w:bidi="fa-IR"/>
        </w:rPr>
        <w:t>مشغول دارد و دامنه‌اش روز به روز گسترده‌تر شود و آدمی را از مبدء و معاد غافل سازد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ارتباط نزدیکی دارند، هوا پرستی سرچشمه طول امل است و طول امل نیز سرچشمه هوا پرستی مجدّد و سرانجام طول امل سبب غفلت از خدا و سرای دیگر می‌شود</w:t>
      </w:r>
      <w:r>
        <w:rPr>
          <w:rFonts w:eastAsia="IRNazanin" w:cs="IRNazanin"/>
          <w:color w:val="111111"/>
          <w:sz w:val="28"/>
          <w:szCs w:val="28"/>
          <w:rtl w:val="true"/>
          <w:lang w:bidi="fa-IR"/>
        </w:rPr>
        <w:t xml:space="preserve">. </w:t>
      </w:r>
      <w:bookmarkStart w:id="943" w:name="pg13933_177498"/>
    </w:p>
    <w:p>
      <w:pPr>
        <w:pStyle w:val="Heading3"/>
        <w:numPr>
          <w:ilvl w:val="2"/>
          <w:numId w:val="1"/>
        </w:numPr>
        <w:rPr/>
      </w:pPr>
      <w:bookmarkStart w:id="944" w:name="__RefHeading___Toc111149_3381743652"/>
      <w:bookmarkStart w:id="945" w:name="_Toc372"/>
      <w:bookmarkEnd w:id="943"/>
      <w:bookmarkEnd w:id="944"/>
      <w:r>
        <w:rPr>
          <w:rtl w:val="true"/>
        </w:rPr>
        <w:t>بخش دوم</w:t>
      </w:r>
      <w:bookmarkEnd w:id="945"/>
    </w:p>
    <w:p>
      <w:pPr>
        <w:pStyle w:val="Heading4"/>
        <w:numPr>
          <w:ilvl w:val="3"/>
          <w:numId w:val="1"/>
        </w:numPr>
        <w:rPr/>
      </w:pPr>
      <w:bookmarkStart w:id="946" w:name="__RefHeading___Toc111151_3381743652"/>
      <w:bookmarkStart w:id="947" w:name="_Toc373"/>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ألا و إنّ الدّنیا قد ولّت حذّاء،فلم یبق منها إلاّ صبابة کصبابة الإناء اصطبّها 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الآخرة قد أقبلت،و لکلّ منهما بنون، فکونوا من أبناء الآخرة،و لا تکونوا من أبناء الدّنیا،فإنّ کلّ ولد سیلحق بأبیه یوم القیامة،و إنّ الیوم عمل و لا حساب،و غدا حساب و لا عمل</w:t>
      </w:r>
      <w:r>
        <w:rPr>
          <w:rFonts w:eastAsia="IRNazanin" w:cs="IRNazanin"/>
          <w:color w:val="111111"/>
          <w:sz w:val="28"/>
          <w:szCs w:val="28"/>
          <w:rtl w:val="true"/>
          <w:lang w:bidi="fa-IR"/>
        </w:rPr>
        <w:t>.</w:t>
      </w:r>
    </w:p>
    <w:p>
      <w:pPr>
        <w:pStyle w:val="Heading4"/>
        <w:numPr>
          <w:ilvl w:val="3"/>
          <w:numId w:val="1"/>
        </w:numPr>
        <w:rPr/>
      </w:pPr>
      <w:bookmarkStart w:id="948" w:name="__RefHeading___Toc111153_3381743652"/>
      <w:bookmarkStart w:id="949" w:name="_Toc374"/>
      <w:bookmarkEnd w:id="948"/>
      <w:r>
        <w:rPr>
          <w:rtl w:val="true"/>
        </w:rPr>
        <w:t>ترجمه</w:t>
      </w:r>
      <w:bookmarkEnd w:id="949"/>
    </w:p>
    <w:p>
      <w:pPr>
        <w:pStyle w:val="BookText"/>
        <w:rPr/>
      </w:pPr>
      <w:r>
        <w:rPr>
          <w:rFonts w:ascii="IRNazanin" w:hAnsi="IRNazanin" w:eastAsia="IRNazanin"/>
          <w:color w:val="111111"/>
          <w:sz w:val="28"/>
          <w:sz w:val="28"/>
          <w:szCs w:val="28"/>
          <w:rtl w:val="true"/>
          <w:lang w:bidi="fa-IR"/>
        </w:rPr>
        <w:t>آگاه باشید دنیا پشت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چیزی جز به اندازه ته مانده ظرفی که آب آن را ریخته باشند بیشتر باقی نمانده است،و آگاه باشید آخرت روی آورده است،و برای 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است،شما از فرزندان آخرت باشید،نه از فرزندان دنیا،چرا که هر فرزندی روز رستاخیز به پدر خود ملحق می‌شود،امروز روز عمل است،نه حساب و فردا وقت حساب است نه عمل</w:t>
      </w:r>
      <w:r>
        <w:rPr>
          <w:rFonts w:eastAsia="IRNazanin" w:cs="IRNazanin"/>
          <w:color w:val="111111"/>
          <w:sz w:val="28"/>
          <w:szCs w:val="28"/>
          <w:rtl w:val="true"/>
          <w:lang w:bidi="fa-IR"/>
        </w:rPr>
        <w:t>!</w:t>
      </w:r>
    </w:p>
    <w:p>
      <w:pPr>
        <w:pStyle w:val="Heading4"/>
        <w:numPr>
          <w:ilvl w:val="3"/>
          <w:numId w:val="1"/>
        </w:numPr>
        <w:rPr/>
      </w:pPr>
      <w:bookmarkStart w:id="950" w:name="__RefHeading___Toc111155_3381743652"/>
      <w:bookmarkStart w:id="951" w:name="_Toc375"/>
      <w:bookmarkEnd w:id="950"/>
      <w:r>
        <w:rPr>
          <w:rtl w:val="true"/>
        </w:rPr>
        <w:t>شرح و تفسیر</w:t>
      </w:r>
      <w:bookmarkEnd w:id="951"/>
    </w:p>
    <w:p>
      <w:pPr>
        <w:pStyle w:val="Heading4"/>
        <w:numPr>
          <w:ilvl w:val="3"/>
          <w:numId w:val="1"/>
        </w:numPr>
        <w:rPr/>
      </w:pPr>
      <w:bookmarkStart w:id="952" w:name="__RefHeading___Toc111157_3381743652"/>
      <w:bookmarkStart w:id="953" w:name="_Toc376"/>
      <w:bookmarkEnd w:id="952"/>
      <w:r>
        <w:rPr>
          <w:rtl w:val="true"/>
        </w:rPr>
        <w:t>اشاره</w:t>
      </w:r>
      <w:bookmarkEnd w:id="95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معلّم بزرگ انسانی در ادامه سخنان خود برای قطع ریشه‌های هوا پرستی و طول امل که بزرگترین مانع راه خدا و سعادت انسانی است،تحلیل جالب و پر معنایی از وضع دنیا و آخرت ارائه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دنیا پشت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چیزی جز به اندازه ته مانده ظرفی که آب آن را </w:t>
      </w:r>
    </w:p>
    <w:p>
      <w:pPr>
        <w:pStyle w:val="BookText"/>
        <w:rPr/>
      </w:pPr>
      <w:r>
        <w:rPr>
          <w:rFonts w:ascii="IRNazanin" w:hAnsi="IRNazanin" w:eastAsia="IRNazanin"/>
          <w:color w:val="111111"/>
          <w:sz w:val="28"/>
          <w:sz w:val="28"/>
          <w:szCs w:val="28"/>
          <w:rtl w:val="true"/>
          <w:lang w:bidi="fa-IR"/>
        </w:rPr>
        <w:t xml:space="preserve">ریخته باشند بیشتر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 الدّنیا قد ولّت حذّاء </w:t>
      </w:r>
      <w:r>
        <w:rPr>
          <w:rStyle w:val="FootnoteAnchor"/>
          <w:rtl w:val="true"/>
        </w:rPr>
        <w:footnoteReference w:id="498"/>
      </w:r>
      <w:r>
        <w:rPr>
          <w:rFonts w:ascii="IRNazanin" w:hAnsi="IRNazanin" w:eastAsia="IRNazanin"/>
          <w:color w:val="111111"/>
          <w:sz w:val="28"/>
          <w:sz w:val="28"/>
          <w:szCs w:val="28"/>
          <w:rtl w:val="true"/>
          <w:lang w:bidi="fa-IR"/>
        </w:rPr>
        <w:t>،فلم یبق منها إلاّ صبابة کصبابة الإناء اصطبّها صابّها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دنیا به موجودی تشبیه شده که به سرعت در مسیر خود باز می‌گردد، این همان واقعیت حرکت چرخ زمان و گذشت سریع عمر انسانی است،حرکتی که از اختیار انسان بیرون است،و حتی یک لحظه نیز متوقف نمی‌شود،حرکتی که فراگیر است و تمام کائنات،جز ذات پاک پروردگار را بدون استثناء شامل می‌شود، زمین و آسمان و ستارگان و کهکشانها و انسان و حیوانات همه در این حرکت فراگیر شرکت دارند،و به سوی فناء و نابودی پیش می‌روند،فنائی که دریچه عالم بقا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به سرعت،جوان،جوانان پیر،و پیران از میان جمع ما خارج می‌شوند، تازه این در صورتی است که اجل‌های معلّق دامن افراد را نگیرد،و از کودکی یا جوانی به عمر انسان پایان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عمر دنیا بسیار کم است،درست همانند قطرات آبی که به بدنه ظرف پس از واژگون کردن آن باقی می‌ماند،و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ظرف پر از مایع را واژگون می‌کند،سپس آن را به حالت اوّلیه بر می‌گرداند،کمی آب،ته ظرف جمع می‌شود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صبابه</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اصطبّها 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است که وقتی انسان متوجه شد هنوز اندکی آب ته ظرف باقی مانده،بار دیگر آن را سرازیر می‌کند تا آن هم فرو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 که گاهی انسان آن ته مانده را برای خود نگه می‌دارد تا کامی از آن تر 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کمی از مایع درون ظرف است که باقی مانده است که یا آن را نیز می‌ریزد و یا با آن کامش را 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دیگری ذکر کرده‌اند که دلالت بر نوشیدن باقیمانده ته ظرف دارد،این جمله خواه به معنی باقی گذاشتن مقدار ناچیزی از آب در ته ظرف و خواه به معنی نوشیدن آب باشد اشاره به عمر کوتاه دنیاست که هیچ کس بهره قابل توجهی از آن نمی‌گیرد،دورانش کوتاه و نعمتهایش زوال پذیر و زودگذر و کم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باقیمانده ته ظرف،بعد از آن که آب یا مایع دیگر درون آن را بریزند،کسی را سیراب نمی‌کند،گلی از آن نمی‌روید،درختی با آن پرورش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 مزرعه و مرتعی را سیراب نمی‌کند و این گونه است حال دنیا،و تشبیه حیات زودگذر دنیا به صبابه بیانگر این واقعیتهاست و این که دنیا را تشبیه به ظرف پر از آبی می‌کند که آن را فرو ریخته باشند و ته مانده‌ای از آن باقی بماند به خاطر چیزی است که از روایات اسلامی استفاده می‌شود که ما در قسمتهای پایانی دنیا زندگی می‌کنیم و بیشترین بخش از عمر دنیا گذشته و به همین دلیل پیامبر اسلام را پیامبر آخر الزمان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آورده است ألا و إنّ الآخرة قد أقبلت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 چه از عمر دنیا کم می‌شود به آخرت نزدیکتر می‌شویم،ما بر قطار زمان سواریم قطاری که به سرعت به سوی آخرت پیش می‌رود،لحظه‌ها،دقیقه‌ها، ساعتها،روزها،هفته‌ها،ماهها،و سالها بیانگر سرعت سیر این قطار بزرگ جهان انسانیت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معلم بزرگ جهان انسانیت تکلیف مردم را در این میان،روشن </w:t>
      </w:r>
    </w:p>
    <w:p>
      <w:pPr>
        <w:pStyle w:val="BookText"/>
        <w:rPr/>
      </w:pPr>
      <w:r>
        <w:rPr>
          <w:rFonts w:ascii="IRNazanin" w:hAnsi="IRNazanin" w:eastAsia="IRNazanin"/>
          <w:color w:val="111111"/>
          <w:sz w:val="28"/>
          <w:sz w:val="28"/>
          <w:szCs w:val="28"/>
          <w:rtl w:val="true"/>
          <w:lang w:bidi="fa-IR"/>
        </w:rPr>
        <w:t>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دل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از فرزندان آخرت باشید،نه از فرزندان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منهما بنون،فکونوا من أبناء الآخرة،و لا تکونوا من أبناء الدّنیا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هر فرزندی روز رستاخیز به پدر خود ملحق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ولد سیلحق بأبیه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در اینجا دو خط وجود دارد،خط دنیا پرستان،و خط عاشقان آخرت،هر چند گروهی نیز در میان این دو خط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دنیا جز خواب و خور و خشم و شهوت،طرب و عیش و عشرت، چیزی را به رسمیّت نمی‌شناسند،آنها تنها به ظاهر زندگی دنیا دل بسته‌اند و حتی به خود اجازه نمی‌دهند که بیندیشند از کجا آمده‌اند و در کجا هستند و به سوی کجا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مصداق این آیه‌اند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 xml:space="preserve">» . </w:t>
      </w:r>
      <w:r>
        <w:rPr>
          <w:rStyle w:val="FootnoteAnchor"/>
          <w:rtl w:val="true"/>
        </w:rPr>
        <w:footnoteReference w:id="50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چنان در دنیا زندگی می‌کنند که گویا عمر جاویدان دارند،و چنان بر آن و بر اموالشان تکیه کرده‌اند که گویا هرگز زوال و فنائی در کار نیست،آن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 أَنَّ مالَهُ أَخْلَدَهُ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می‌پندارد که اموالش او را جاودانه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برای دنیا در تلاش و کوشش‌اند،و چنان برای به چنگ آوردن ذخائر مادی حریصند که اگر به آنها گفته می‌شد عمر جاویدان و ابدی دارید بیش از این تلاش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فرزندان آخرتند با نگاهی دقیق و نافذ به اعماق زندگی دنیا نگریسته، و آن را تو خالی و ناپایدار و بی‌قرار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سرابی فریبنده در بیابانی خشک و سوزان،یا همچون ماری خوش خط و خال که زهر کشنده‌اش را برای طالبانش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علی‌وار تشریفات و زرق و برق زندگی دنیا را طلاق داده،طلاقی بائن که </w:t>
      </w:r>
    </w:p>
    <w:p>
      <w:pPr>
        <w:pStyle w:val="BookText"/>
        <w:rPr/>
      </w:pPr>
      <w:r>
        <w:rPr>
          <w:rFonts w:ascii="IRNazanin" w:hAnsi="IRNazanin" w:eastAsia="IRNazanin"/>
          <w:color w:val="111111"/>
          <w:sz w:val="28"/>
          <w:sz w:val="28"/>
          <w:szCs w:val="28"/>
          <w:rtl w:val="true"/>
          <w:lang w:bidi="fa-IR"/>
        </w:rPr>
        <w:t>بازگشتی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الهام گرفتن از قرآن مجید به خوبی می‌دانند که همه انسانها در زیان و خسرانند جز مؤمنان صالح العمل و طرفدار حق و استقامت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إِنَّ الْإِنْسانَ لَفِی خُسْرٍ إِلاَّ الَّذِینَ آمَنُوا وَ عَمِلُوا الصّالِحاتِ وَ تَواصَوْا بِالْحَقِّ وَ تَواصَوْا بِالصَّبْرِ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از دنیا پرستان به فرزندان دنیا و تعبیر از مؤمنان صالح به فرزندان آخرت از آن نظر است که همواره فرزند از طریق عامل وراثت و ژن‌ها شباهت زیادی به پدر و مادر خود دارد،شباهتی که سبب محبّت و دوستی و به هم پیوستگی می‌شود آری دنیا پرستان فرزند دنیا هستند،به همین دلیل عشق به دنیا تمام وجودشان را پر کرده است،به گونه‌ای که گویی برای آنها همه چیز،دنیاست و جز آن چیزی وجود ندارد، و در عمل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حَیاتُنَا الدُّنْیا نَمُوتُ وَ نَحْیا</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است هر چند در عقیده،به ظاهر مسلمانند و به همین دلیل دائما در جهانی پر از اوهام و خیالات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فرزندان آخرت،عشق به خدا تمام وجودشان را پر کرده است،آنها از مواهب زندگی مادی دنیا برای سعادت جاویدان و ابدی خود بهره می‌گیرند بی‌آن که در آن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اشاره به آن است که مؤمنان صالح در آخرت به فرزندانی می‌مانند که در آغوش پدر قرار گرفته،در حالی که دنیا پرستان همچون کودکان یتیم،بینوا و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تفسیر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ولد سیلحق بابیه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فرزندی به زودی به پدرش در قیامت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نیست،بلکه این تعبیر می‌رساند زندگی مادی منهای ایمان و تقوی در قیامت به صورت دوزخ مجسّم می‌شود،و دنیا پرستان در آغوش آن قرار می‌گیرند،همان گونه که قرآن می‌گوید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هاوِیَةٌ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پناهگاه او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زندگی این جهان توأم با ایمان و تقوی باشد و شکل الهی و اخروی به خود گیرد در قیامت به صورت بهشت تجسّم پیدا می‌کند و این گروه از مؤمنان در آغوش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سرانجام در پایان خطبه به مهمترین تفاوت دنیا و آخرت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عمل است نه حساب،و فردا وقت حساب است نه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الیوم عمل و لا حساب و غدا حساب و لا 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از یک سو بیانگر این واقعیت است که تا فرصت در دست دارید،بر حجم اعمال صالحه خود بیفزایید،و اگر می‌بینید نیکوکاران و بدکاران،پاکان و ناپاکان،اولیاء اللّه و اشقیا،حزب خدا و حزب شیطان،در این جهان در کنار هم زندگی می‌کنند بی‌آن که بدکاران مورد مجازات الهی قرار گیرند و نیکوکاران مشمول پاداش خیر شوند،به خاطر آن است که این جهان تنها میدان عمل است نه حساب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هشدار می‌دهد که با پایان عمر،پرونده‌های اعمال برای همیشه بسته می‌شود،و راهی به سوی بازگشت و جبران نخواهد بود،و پشیمانی کمترین سودی نخواهد داشت،همان گونه که امام علی علیه السّلام در خطبه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 و لا فی حسن یستطیعون ازدیادا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می‌توانند از اعمال زشتی که انجام داده‌اند بر کنار شوند،و نه می‌توانند کار نیکی بر نیکیهای خود بیفزایند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برای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لَعَلِّی أَعْمَلُ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بازگردانید تا عمل صالحی انجام دهم</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،پاسخی می‌شنوند و نه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بار دیگر به دنیا باز می‌گشتیم تا از مؤمنان باشیم</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واقعیت می‌پیوندد</w:t>
      </w:r>
      <w:r>
        <w:rPr>
          <w:rFonts w:eastAsia="IRNazanin" w:cs="IRNazanin"/>
          <w:color w:val="111111"/>
          <w:sz w:val="28"/>
          <w:szCs w:val="28"/>
          <w:rtl w:val="true"/>
          <w:lang w:bidi="fa-IR"/>
        </w:rPr>
        <w:t xml:space="preserve">! </w:t>
      </w:r>
      <w:bookmarkStart w:id="954" w:name="pg13933_177504"/>
    </w:p>
    <w:p>
      <w:pPr>
        <w:pStyle w:val="Heading4"/>
        <w:numPr>
          <w:ilvl w:val="3"/>
          <w:numId w:val="1"/>
        </w:numPr>
        <w:rPr/>
      </w:pPr>
      <w:bookmarkStart w:id="955" w:name="__RefHeading___Toc111159_3381743652"/>
      <w:bookmarkStart w:id="956" w:name="_Toc377"/>
      <w:bookmarkEnd w:id="954"/>
      <w:bookmarkEnd w:id="955"/>
      <w:r>
        <w:rPr>
          <w:rtl w:val="true"/>
        </w:rPr>
        <w:t>نکته</w:t>
      </w:r>
      <w:r>
        <w:rPr>
          <w:rtl w:val="true"/>
        </w:rPr>
        <w:t xml:space="preserve">: </w:t>
      </w:r>
      <w:r>
        <w:rPr>
          <w:rtl w:val="true"/>
        </w:rPr>
        <w:t>آری،پرونده اعمال با مرگ بسته می‌شود</w:t>
      </w:r>
      <w:bookmarkEnd w:id="956"/>
    </w:p>
    <w:p>
      <w:pPr>
        <w:pStyle w:val="BookText"/>
        <w:rPr/>
      </w:pPr>
      <w:r>
        <w:rPr>
          <w:rFonts w:ascii="IRNazanin" w:hAnsi="IRNazanin" w:eastAsia="IRNazanin"/>
          <w:color w:val="111111"/>
          <w:sz w:val="28"/>
          <w:sz w:val="28"/>
          <w:szCs w:val="28"/>
          <w:rtl w:val="true"/>
          <w:lang w:bidi="fa-IR"/>
        </w:rPr>
        <w:t>آنچه در خطبه بالا در این زمینه آمده است چیزی است که از آیات متعددی از قرآن مجید نیز استفاده می‌شود،حتّی از آیات قرآن بر می‌آید که به هنگام نزول 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عذابهایی که برای ریشه کن کردن اقوام فاسد پیشین فرستاده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توبه بسته می‌شود،و راهی برای جبران اعمال زشت گذشته،باقی نمی‌ماند،چرا که انسان در چنین شرایطی در آستانه انتقال قطعی از دنیا و گام نهادن در برزخ قرار گرفته است و در داستان اقوام پیشین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ما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خداوند یگانه ایمان آوردیم،و به معبودهایی که همتای او می‌شمردیم کافر شدیم،امّا ایمانشان در این زمان که عذاب ما را مشاهده کردند سودی به حال آنها نداشت،این سنّت خداوند است که همواره در میان بندگانش اجرا می‌کند و در آنجا کافران زیانکار شدند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می‌دانیم هنگامی که فرعون در لا به لای امواج خروشان نیل گرفتار شد،و مرگ را به چشم خود دید،اظهار ایمان کرد،اظهاری که از سر صدق بود،ولی چون درهای توبه بسته شده بود به او پاسخ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اظهار ایمان می‌کنی،در حالی که قبلا عصیان کردی و از مفسدان بودی؟</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از این آیات و روایات مشابه آن که در خطبه بالا آمد به خوبی نتیجه می‌گیریم که این یک سنّت تخلف ناپذیر الهی است که پرونده اعمال با مرگ یا زمانی که انسان در آستانه مرگ قطعی قرار می‌گیرد بسته می‌شود،و راهی به سوی بازگشت و جبران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این سؤال پیش می‌آید که در بسیاری از روایات آمده که آثار کارهای نیک و بد انسان بعد از مرگ او به او می‌رسد و به این ترتیب پرونده اعمال او از نظر حسنات یا سیّئات سنگین‌تر می‌شود،در حدیثی از رسول خدا صلّی اللّه علیه و آله و سلّم می‌خوانیم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اسباب یکتب للعبد ثوابها بعد وفاته،رجل غرس نخلا او حفر بئرا او اجری نهرا او بنی مسجدا او کتب مصحفا او ورّث علما او خلّف ولدا صالحا یستغفر له بعد وفاته،هفت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ثوابش برای بنده خدا بعد از مرگ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نخلی بکارد،یا چاه آبی حفر کند،یا نهری به جریان اندازد،یا مسجدی بنا کند،یا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کتابی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بنویسد،یا علمی از خود به یادگار بگذارد،یا فرزند صالحی بعد از او بماند که پس از درگذشت وی برایش استغفار کند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روشن است که آنچه در این حدیث آمده نمونه‌های بارز کار خیر است،و گرنه تمام آثار نیک و سنّت‌های حسنه‌ای که از انسان باقی می‌ماند همین اثر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با آنچه در بالا گفته شد منافاتی ندارد؟ پاسخ این سؤال روشن است،زیرا انسان بعد از مرگ عمل تازه‌ای نمی‌تواند انجام دهد،نه این که آثار اعمال گذشته به او نمی‌رسد،آری پرونده اعمال جدید بسته می‌شود و چیزی بر آن افزوده نمی‌گردد،ولی پرونده اعمال پیش از مرگ همواره گشوده است و انسان از میوه‌های درخت‌های اعمال صالحه‌اش در برزخ و قیامت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اعمالی که فرزند صالح او انجام می‌دهد و از آثار تربیت صحیحی است که او در حال حیاتش در مورد فرزند انجام داده بهره‌ای به او می‌رسد،و طبیعی است که انسان از میوه‌های درخت برومندی که نشانده است بهره ببرد</w:t>
      </w:r>
      <w:r>
        <w:rPr>
          <w:rFonts w:eastAsia="IRNazanin" w:cs="IRNazanin"/>
          <w:color w:val="111111"/>
          <w:sz w:val="28"/>
          <w:szCs w:val="28"/>
          <w:rtl w:val="true"/>
          <w:lang w:bidi="fa-IR"/>
        </w:rPr>
        <w:t xml:space="preserve">. </w:t>
      </w:r>
      <w:bookmarkStart w:id="957" w:name="pg13933_177506"/>
    </w:p>
    <w:p>
      <w:pPr>
        <w:pStyle w:val="Heading2"/>
        <w:numPr>
          <w:ilvl w:val="1"/>
          <w:numId w:val="1"/>
        </w:numPr>
        <w:rPr/>
      </w:pPr>
      <w:bookmarkStart w:id="958" w:name="__RefHeading___Toc111161_3381743652"/>
      <w:bookmarkStart w:id="959" w:name="_Toc378"/>
      <w:bookmarkEnd w:id="957"/>
      <w:bookmarkEnd w:id="958"/>
      <w:r>
        <w:rPr>
          <w:rtl w:val="true"/>
        </w:rPr>
        <w:t>خطبۀ چهل و سوم</w:t>
      </w:r>
      <w:r>
        <w:rPr>
          <w:rtl w:val="true"/>
        </w:rPr>
        <w:t xml:space="preserve">: </w:t>
      </w:r>
      <w:r>
        <w:rPr>
          <w:rtl w:val="true"/>
        </w:rPr>
        <w:t>درخواست یاران امام برای جنگ با معاویه و رد کردن این درخواست توسط حضرت</w:t>
      </w:r>
      <w:bookmarkEnd w:id="959"/>
    </w:p>
    <w:p>
      <w:pPr>
        <w:pStyle w:val="Heading3"/>
        <w:numPr>
          <w:ilvl w:val="2"/>
          <w:numId w:val="1"/>
        </w:numPr>
        <w:rPr/>
      </w:pPr>
      <w:bookmarkStart w:id="960" w:name="__RefHeading___Toc111163_3381743652"/>
      <w:bookmarkStart w:id="961" w:name="_Toc379"/>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من کلام له علیه السّلام</w:t>
      </w:r>
    </w:p>
    <w:p>
      <w:pPr>
        <w:pStyle w:val="BookText"/>
        <w:rPr/>
      </w:pPr>
      <w:r>
        <w:rPr>
          <w:rFonts w:ascii="IRNazanin" w:hAnsi="IRNazanin" w:eastAsia="IRNazanin"/>
          <w:color w:val="111111"/>
          <w:sz w:val="28"/>
          <w:sz w:val="28"/>
          <w:szCs w:val="28"/>
          <w:rtl w:val="true"/>
          <w:lang w:bidi="fa-IR"/>
        </w:rPr>
        <w:t xml:space="preserve">و قد أشار علیه أصحابه بالاستعداد لحرب أهل الشام بعد إرساله جریر بن عبد اللّه البجلی إلی معاویة و لم ینزل معاویة علی بیعته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هنگامی که امام 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نماینده خود برای گفتگو با معاویه به شام فرستاد و معاویه حاضر به بیعت نشد یارانش از او خواستند که آماده جنگ با شامیان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پیشنهاد را نپذیرفت و دلیل روشن و آشکاری بر آن بیان فرمود</w:t>
      </w:r>
      <w:r>
        <w:rPr>
          <w:rFonts w:eastAsia="IRNazanin" w:cs="IRNazanin"/>
          <w:color w:val="111111"/>
          <w:sz w:val="28"/>
          <w:szCs w:val="28"/>
          <w:rtl w:val="true"/>
          <w:lang w:bidi="fa-IR"/>
        </w:rPr>
        <w:t>).</w:t>
      </w:r>
    </w:p>
    <w:p>
      <w:pPr>
        <w:pStyle w:val="Heading3"/>
        <w:numPr>
          <w:ilvl w:val="2"/>
          <w:numId w:val="1"/>
        </w:numPr>
        <w:rPr/>
      </w:pPr>
      <w:bookmarkStart w:id="962" w:name="__RefHeading___Toc111165_3381743652"/>
      <w:bookmarkStart w:id="963" w:name="_Toc380"/>
      <w:bookmarkEnd w:id="962"/>
      <w:r>
        <w:rPr>
          <w:rtl w:val="true"/>
        </w:rPr>
        <w:t>خطبه در یک نگاه</w:t>
      </w:r>
      <w:bookmarkEnd w:id="96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از دو بخش تشکیل می‌شود که هر کدام حال و هوایی مخصوص به خود دارد و به نظر می‌رسد که هر یک از این دو بخش در جای خاصّی عنوان شده،ولی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مناسبتی آنها را جمع و تلفیق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ناظر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است،او از ناحیه عثمان فرماندار </w:t>
      </w:r>
    </w:p>
    <w:p>
      <w:pPr>
        <w:pStyle w:val="BookText"/>
        <w:rPr/>
      </w:pPr>
      <w:r>
        <w:rPr>
          <w:rFonts w:ascii="IRNazanin" w:hAnsi="IRNazanin" w:eastAsia="IRNazanin"/>
          <w:color w:val="111111"/>
          <w:sz w:val="28"/>
          <w:sz w:val="28"/>
          <w:szCs w:val="28"/>
          <w:rtl w:val="true"/>
          <w:lang w:bidi="fa-IR"/>
        </w:rPr>
        <w:t>همدان بود،بعد از بیعت مردم با امیر مؤمنان علی علیه السّلام و جریان جنگ جمل، هنگامی که امام علیه السّلام به کوفه وارد شد و برای هر یک از فرمانداران نامه‌ای نوشت، نامه‌ای 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او را دعوت به بیعت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 امام علیه السّلام استقبال فوق العاده کرد و با شور و هیجان مردم را به بیعت با حضرت علیه السّلام دعوت نمود و مردم اعلام آمادگی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آذربایجان نوشت و تأکید کرد که از مردم بیعت بگیرد،سپس خودش برای دیدار با امام علیه السّلام به کوفه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درخواست نمود که چون مردم شام غالبا از بستگان و همشهریان او هستند رسالت رساندن پیام به معاویه را به او واگذار کند،حضرت نامه‌ای نوشت و او را راهی شام کرد،او در شام معاویه را دعوت به بیعت با امام علیه السّلام کرد و عذر و بهانه‌های او را پاسخ گفت،ولی معاویه زیر بار نرفت و به دفع الوقت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وسیله جریر نامه‌ای برای امام نوشت و تقاضای حکومت مصر و شام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مردم را بر ضدّ امام علیه السّلام می‌شوراند،حضرت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توطئه معاویه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جریر مأیوس شد و به کوفه بازگشت،در حالی که مردم عراق به جریر بدبین شده بودند و او را طرفدار معاویه می‌شمردند،جریر سخت ناراحت شد و به جزیره قرقیا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شامات میان نهر فرات و نهر 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گروهی از بستگان او به او ملحق شدند و در همان جا باقی ماند و در همان جا از دنیا رفت</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آن ایّام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بود،و توقف او ماهها طول کشید، جمعی از یاران امام علیه السّلام پیشنهاد کردند که حضرت علیه السّلام فرمان آماده باش برای جنگ با شامیان را صادر کند،ولی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صلاح نیست،چرا که با مسأله فرستادن جریر به شام تضاد دارد،مگر زمانی که موعدی را که برای جرید تعیین کرده‌ام پایان یابد،و او به نتیجه‌ای نرسد</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این خطبه ناظر به اصرار امام علیه السّلام بر جنگ با شامیان است،و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امام علیه السّلام این سخن را بیان فرمود که مردی از شامیان در ایّام جنگ صفّین از لشکر بیرون آمد،و از امام تقاضای ملاقات کرد،و پس از آن که در میان میدان با امام علیه السّلام ملاقات کرد پیشنهاد ترک مخاصمه نمود،به این ترتیب که عراقیان به عراق برگردند و شامیان 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از آن امام علیه السّلام باشد و شام از آن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علیه السّلام با پاسخی قاطع سخن او را نفی کرد و با دلیلی روشن و آشکار بیان نمود که چرا با معاویه باید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فراز به خوبی نشان می‌دهد که حضرت علیه السّلام در جای صلح و آرامش مرد صلح و آرامش بود،و در جای جنگ مرد جنگ و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سراغ تفسیر خطبه می‌رویم</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4" w:name="pg13933_177510"/>
      <w:bookmarkStart w:id="965" w:name="pg13933_177510"/>
      <w:bookmarkEnd w:id="965"/>
    </w:p>
    <w:p>
      <w:pPr>
        <w:pStyle w:val="Heading3"/>
        <w:numPr>
          <w:ilvl w:val="2"/>
          <w:numId w:val="1"/>
        </w:numPr>
        <w:rPr/>
      </w:pPr>
      <w:bookmarkStart w:id="966" w:name="pg13933_177510"/>
      <w:bookmarkStart w:id="967" w:name="__RefHeading___Toc111167_3381743652"/>
      <w:bookmarkStart w:id="968" w:name="_Toc381"/>
      <w:bookmarkEnd w:id="966"/>
      <w:bookmarkEnd w:id="967"/>
      <w:r>
        <w:rPr>
          <w:rtl w:val="true"/>
        </w:rPr>
        <w:t>بخش اول</w:t>
      </w:r>
      <w:bookmarkEnd w:id="968"/>
    </w:p>
    <w:p>
      <w:pPr>
        <w:pStyle w:val="Heading4"/>
        <w:numPr>
          <w:ilvl w:val="3"/>
          <w:numId w:val="1"/>
        </w:numPr>
        <w:rPr/>
      </w:pPr>
      <w:bookmarkStart w:id="969" w:name="__RefHeading___Toc111169_3381743652"/>
      <w:bookmarkStart w:id="970" w:name="_Toc382"/>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إنّ استعدادی لحرب أهل الشّام و جریر عندهم،إغلاق للشّام،و صرف لأهله عن خیر إن أرادوه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وقّتّ لجریر وقتا لا یقیم بعده إلاّ مخدوعا أو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الرّأی عندی مع الأناة فأرودوا و لا أکره لکم الإعداد</w:t>
      </w:r>
      <w:r>
        <w:rPr>
          <w:rFonts w:eastAsia="IRNazanin" w:cs="IRNazanin"/>
          <w:color w:val="111111"/>
          <w:sz w:val="28"/>
          <w:szCs w:val="28"/>
          <w:rtl w:val="true"/>
          <w:lang w:bidi="fa-IR"/>
        </w:rPr>
        <w:t>.</w:t>
      </w:r>
    </w:p>
    <w:p>
      <w:pPr>
        <w:pStyle w:val="Heading4"/>
        <w:numPr>
          <w:ilvl w:val="3"/>
          <w:numId w:val="1"/>
        </w:numPr>
        <w:rPr/>
      </w:pPr>
      <w:bookmarkStart w:id="971" w:name="__RefHeading___Toc111171_3381743652"/>
      <w:bookmarkStart w:id="972" w:name="_Toc383"/>
      <w:bookmarkEnd w:id="971"/>
      <w:r>
        <w:rPr>
          <w:rtl w:val="true"/>
        </w:rPr>
        <w:t>ترجمه</w:t>
      </w:r>
      <w:bookmarkEnd w:id="972"/>
    </w:p>
    <w:p>
      <w:pPr>
        <w:pStyle w:val="BookText"/>
        <w:rPr/>
      </w:pPr>
      <w:r>
        <w:rPr>
          <w:rFonts w:ascii="IRNazanin" w:hAnsi="IRNazanin" w:eastAsia="IRNazanin"/>
          <w:color w:val="111111"/>
          <w:sz w:val="28"/>
          <w:sz w:val="28"/>
          <w:szCs w:val="28"/>
          <w:rtl w:val="true"/>
          <w:lang w:bidi="fa-IR"/>
        </w:rPr>
        <w:t>مهیّا شدن من برای جنگ با شامیان با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آنهاست سبب می‌شود که راه صلح را بر آنها ببندم،و اگر بخواهند به کار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تسلیم و بیعت و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کنند،آنها را منصرف سازم،ولی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تعیین نموده‌ام که اگر تا آن زمان باز نگردد،یا فریب خورده است،یا از فرمان من سرپیچی نموده،نظر من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مدارا نمودن است،شما هم این نظر را بپذیرید و مدارا کنید،ولی من در عین حال از آماده شدن شما برای جنگ ناخشنود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شخصا فرمان نمی‌دهم</w:t>
      </w:r>
      <w:r>
        <w:rPr>
          <w:rFonts w:eastAsia="IRNazanin" w:cs="IRNazanin"/>
          <w:color w:val="111111"/>
          <w:sz w:val="28"/>
          <w:szCs w:val="28"/>
          <w:rtl w:val="true"/>
          <w:lang w:bidi="fa-IR"/>
        </w:rPr>
        <w:t>).</w:t>
      </w:r>
    </w:p>
    <w:p>
      <w:pPr>
        <w:pStyle w:val="Heading4"/>
        <w:numPr>
          <w:ilvl w:val="3"/>
          <w:numId w:val="1"/>
        </w:numPr>
        <w:rPr/>
      </w:pPr>
      <w:bookmarkStart w:id="973" w:name="__RefHeading___Toc111173_3381743652"/>
      <w:bookmarkStart w:id="974" w:name="_Toc384"/>
      <w:bookmarkEnd w:id="973"/>
      <w:r>
        <w:rPr>
          <w:rtl w:val="true"/>
        </w:rPr>
        <w:t>شرح و تفسیر</w:t>
      </w:r>
      <w:bookmarkEnd w:id="974"/>
    </w:p>
    <w:p>
      <w:pPr>
        <w:pStyle w:val="Heading4"/>
        <w:numPr>
          <w:ilvl w:val="3"/>
          <w:numId w:val="1"/>
        </w:numPr>
        <w:rPr/>
      </w:pPr>
      <w:bookmarkStart w:id="975" w:name="__RefHeading___Toc111175_3381743652"/>
      <w:bookmarkStart w:id="976" w:name="_Toc385"/>
      <w:bookmarkEnd w:id="975"/>
      <w:r>
        <w:rPr>
          <w:rtl w:val="true"/>
        </w:rPr>
        <w:t>مرد صلح و جنگ</w:t>
      </w:r>
      <w:bookmarkEnd w:id="97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بالا اشاره شد این خطبه ناظر به جریان جریر بن عبد اللّه است که در آغاز فرماندار همدان بود،و بعد به کوفه آمد و به عنوان رسول و فرستاده امام علیه السّلام برای بیعت گرفتن از معاویه به شام رفت،ولی با توجه به این که احتمال پیروزی </w:t>
      </w:r>
    </w:p>
    <w:p>
      <w:pPr>
        <w:pStyle w:val="BookText"/>
        <w:rPr/>
      </w:pPr>
      <w:r>
        <w:rPr>
          <w:rFonts w:ascii="IRNazanin" w:hAnsi="IRNazanin" w:eastAsia="IRNazanin"/>
          <w:color w:val="111111"/>
          <w:sz w:val="28"/>
          <w:sz w:val="28"/>
          <w:szCs w:val="28"/>
          <w:rtl w:val="true"/>
          <w:lang w:bidi="fa-IR"/>
        </w:rPr>
        <w:t>جریر در این مأموریت بسیار ناچیز بود یاران امام علیه السّلام پیشنهاد کردند که حضرت علیه السّلام اعلام آماده باش جنگی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آنها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شدن من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فرستاده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است،سبب می‌شود که راه صلح را بر آنها ببندم،و اگر بخواهند به کار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تسلیم و بیعت و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کنند آنها را منصرف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استعدادی لحرب أهل الشّام و جریر عندهم، إغلاق للشّام و صرف لأهله عن خیر إن أرادوه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نشان می‌دهد که امام علیه السّلام به عنوان یک پیشوای بزرگ اسلامی جنگ را به عنوان یک راه حلّ قابل قبول برای حلّ اختلافات نمی‌پذیرد،بلکه راه صلح را به روی مخالفین باز می‌گذارد و بر آنها اتمام حجّت می‌کند،هر گاه تمام درهای صلح بسته شد آن گاه جنگ را به عنوان آخرین درمان یا به تعبیری دیگر یک جراحی ضروری اجتماعی،با اکراه،پذیرا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امام علیه السّلام روی عقیده معاویه تکیه نمی‌کند،بلکه به افکار عمومی مردم شام می‌اندیشد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اغلاق </w:t>
      </w:r>
      <w:r>
        <w:rPr>
          <w:rStyle w:val="FootnoteAnchor"/>
          <w:rtl w:val="true"/>
        </w:rPr>
        <w:footnoteReference w:id="512"/>
      </w:r>
      <w:r>
        <w:rPr>
          <w:rFonts w:ascii="IRNazanin" w:hAnsi="IRNazanin" w:eastAsia="IRNazanin"/>
          <w:color w:val="111111"/>
          <w:sz w:val="28"/>
          <w:sz w:val="28"/>
          <w:szCs w:val="28"/>
          <w:rtl w:val="true"/>
          <w:lang w:bidi="fa-IR"/>
        </w:rPr>
        <w:t>للشّام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بسته شدن شام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لاهله عن خیر ان ارادوه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نباید شامیان را بی‌دلیل به راه جنگ کشاند،و از نیّت خیر و صلح و سازش و تسلیم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ملاحظات برای گروهی از افراد داغ و آتشین ناراحت کننده است،ولی پیشوای آگاه و بیدار نباید در این گونه مسائل تسلیم احساسات تند و داغ شود،و با خویشتن داری و تسلط بر نفس آنچه را خدا می‌پسندد و عقل و منطق فرمان می‌دهد انجام 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 که مردم تصوّر نکنند این انتظار تا مدّت نامحدودی ادامه خواهد یافت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جریر وقتی تعیین نموده‌ام که اگر تا آن زمان </w:t>
      </w:r>
    </w:p>
    <w:p>
      <w:pPr>
        <w:pStyle w:val="BookText"/>
        <w:rPr/>
      </w:pPr>
      <w:r>
        <w:rPr>
          <w:rFonts w:ascii="IRNazanin" w:hAnsi="IRNazanin" w:eastAsia="IRNazanin"/>
          <w:color w:val="111111"/>
          <w:sz w:val="28"/>
          <w:sz w:val="28"/>
          <w:szCs w:val="28"/>
          <w:rtl w:val="true"/>
          <w:lang w:bidi="fa-IR"/>
        </w:rPr>
        <w:t>باز نگردد یا فریب خورده است و یا از فرمان من سرپیچی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قد وقّتّ لجریر وقتا لا یقیم بعده إلاّ مخدوعا أو عاصیا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برای رعایت دوراندیشی و حفظ مصالح مسلمین،و این که فرصتها از دست نرود ضرب الاجلی برای جریر تعیین کرده بود،زیرا می‌دانست معاویه ممکن است جریر را تا مدّت زیادی سرگرم سازد و دفع الوقت کند تا حدّاکثر آمادگی جنگی خود را فراهم سازد،سپس پاسخ منفی به دعوت امام علیه السّلام برای بیعت دهد،آن هم در زمانی که فرصتها از دست یاران امام علیه السّلام بیرون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 از موعد مقرّر بماند یا فریبش داده‌اند،و یا پرچم عصیان بر ضدّ من برافراشته،با این که محتمل است عذرهای دیگری مانند بیماری برای او پیش آمده باشد؟ این به خاطر آن است که احتمالات دیگر در مقابل دو احتمال بالا ضعیف و غیر قابل ملاحظه است و به تعبیر علمای اصول در این گونه موارد اصل سلامت حاکم می‌باشد و به احتمالات دیگر نباید ترتیب اثر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آرام ساختن اصحاب و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صبر کردن و مدارا نمودن است،شما هم این نظر را بپذیرید و مدارا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الرّأیُ عندی مع الأناة </w:t>
      </w:r>
      <w:r>
        <w:rPr>
          <w:rStyle w:val="FootnoteAnchor"/>
          <w:rtl w:val="true"/>
        </w:rPr>
        <w:footnoteReference w:id="513"/>
      </w:r>
      <w:r>
        <w:rPr>
          <w:rFonts w:ascii="IRNazanin" w:hAnsi="IRNazanin" w:eastAsia="IRNazanin"/>
          <w:color w:val="111111"/>
          <w:sz w:val="28"/>
          <w:sz w:val="28"/>
          <w:szCs w:val="28"/>
          <w:rtl w:val="true"/>
          <w:lang w:bidi="fa-IR"/>
        </w:rPr>
        <w:t xml:space="preserve">فأرودوا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از سوی دیگر برای آن که در آن لحظات حساس و سرنوشت‌ساز اصحاب و یارانش غافل نشوند،و عزم راسخ آنها بر نبرد در صورت بسته شدن درهای صلح تضعیف نگردد،و شعله‌های خشم بر دشمنان خدا برای روز حاجت خاموش نگردد،فرمود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در عین حال از آماده شدن شما برای جنگ ناخشنود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شخصا فرمان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أکره لکم الإعداد</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من اعلام آماده باش نمی‌کنم،چرا که با فرستادن پیام صلح در </w:t>
      </w:r>
      <w:bookmarkStart w:id="977" w:name="pg13933_177513"/>
    </w:p>
    <w:p>
      <w:pPr>
        <w:pStyle w:val="BookText"/>
        <w:rPr/>
      </w:pPr>
      <w:bookmarkEnd w:id="977"/>
      <w:r>
        <w:rPr>
          <w:rFonts w:ascii="IRNazanin" w:hAnsi="IRNazanin" w:eastAsia="IRNazanin"/>
          <w:color w:val="111111"/>
          <w:sz w:val="28"/>
          <w:sz w:val="28"/>
          <w:szCs w:val="28"/>
          <w:rtl w:val="true"/>
          <w:lang w:bidi="fa-IR"/>
        </w:rPr>
        <w:t>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مانع از انجام وظیفه شما در زمینه آماده شدن خودجوش نیستم،و این در واقع عاقلانه‌ترین راه و منطقی‌ترین روش در چنان شرایطی بود،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درهای صلح بسته شود،نه دور افتادگان بر سر خشم و لجاجت آیند،نه کاری متضاد و منافقانه صورت گرفته باشد،و نه فرصتها بی‌جهت از دست برود</w:t>
      </w:r>
      <w:r>
        <w:rPr>
          <w:rFonts w:eastAsia="IRNazanin" w:cs="IRNazanin"/>
          <w:color w:val="111111"/>
          <w:sz w:val="28"/>
          <w:szCs w:val="28"/>
          <w:rtl w:val="true"/>
          <w:lang w:bidi="fa-IR"/>
        </w:rPr>
        <w:t>!</w:t>
      </w:r>
    </w:p>
    <w:p>
      <w:pPr>
        <w:pStyle w:val="Heading4"/>
        <w:numPr>
          <w:ilvl w:val="3"/>
          <w:numId w:val="1"/>
        </w:numPr>
        <w:rPr/>
      </w:pPr>
      <w:bookmarkStart w:id="978" w:name="__RefHeading___Toc111177_3381743652"/>
      <w:bookmarkStart w:id="979" w:name="_Toc386"/>
      <w:bookmarkEnd w:id="978"/>
      <w:r>
        <w:rPr>
          <w:rtl w:val="true"/>
        </w:rPr>
        <w:t>نکته</w:t>
      </w:r>
      <w:r>
        <w:rPr>
          <w:rtl w:val="true"/>
        </w:rPr>
        <w:t xml:space="preserve">: </w:t>
      </w:r>
      <w:r>
        <w:rPr>
          <w:rtl w:val="true"/>
        </w:rPr>
        <w:t>هدف دعوت به صلح و بیعت بود</w:t>
      </w:r>
      <w:bookmarkEnd w:id="979"/>
    </w:p>
    <w:p>
      <w:pPr>
        <w:pStyle w:val="BookText"/>
        <w:rPr/>
      </w:pPr>
      <w:r>
        <w:rPr>
          <w:rFonts w:ascii="IRNazanin" w:hAnsi="IRNazanin" w:eastAsia="IRNazanin"/>
          <w:color w:val="111111"/>
          <w:sz w:val="28"/>
          <w:sz w:val="28"/>
          <w:szCs w:val="28"/>
          <w:rtl w:val="true"/>
          <w:lang w:bidi="fa-IR"/>
        </w:rPr>
        <w:t>بر خلاف آنچه برخی از ناآگاهان می‌پندارند علی علیه السّلام هرگز اقدام به جنگ با معاویه نکرد،مگر آن زمان که از هر نظر حجّت را بر او تمام نمود،به گونه‌ای که جنگ به عنوان آخرین درمان در برابر تفرقه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بالا به خوبی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تسلیم فشارهایی که برای شروع جنگ از ناحیه اصحابش می‌شد نگردید،و پیوسته تا آنجا که امیدواری بود به اقدامات مسالمت جویانه ادامه می‌داد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که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از نخستین نامه‌های آن حضرت علیه السّلام محسوب می‌شود،گواه زنده این مدّعی است،این نامه که در نهج البلاغة در بخش نامه‌ها به عنوان نامه ششم آمده است،نشان می‌دهد که امام علیه السّلام با این منطق روشن که جایی برای 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 او را اندرز داد،و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به همان گونه با من بیعت کرده‌اند،بنا بر این نه آنها که حاضر بودند اختیار فسخ دارند و نه آن کس که غائب بوده اجازه 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خلیفه از طریق شوری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گذشته نیز این معنی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مهاجران و انصار به مشورت بنشینند،اگر کسی را انتخاب کردند هیچ کس حقّ مخالفت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عقل خود را حاکم کنی سخن مرا می‌پذیری و توبه خوبی می‌دانی که من از همه در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مبّری‌ترم،بنا بر این </w:t>
      </w:r>
    </w:p>
    <w:p>
      <w:pPr>
        <w:pStyle w:val="BookText"/>
        <w:rPr/>
      </w:pPr>
      <w:r>
        <w:rPr>
          <w:rFonts w:ascii="IRNazanin" w:hAnsi="IRNazanin" w:eastAsia="IRNazanin"/>
          <w:color w:val="111111"/>
          <w:sz w:val="28"/>
          <w:sz w:val="28"/>
          <w:szCs w:val="28"/>
          <w:rtl w:val="true"/>
          <w:lang w:bidi="fa-IR"/>
        </w:rPr>
        <w:t>بهانه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بیعت کردن به هیچ وجه عاقلانه نیست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دو بهانه برای ترک بیعت داشت،یکی آن که به هنگام بیعت مردم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حضور نداشته است،و دیگر این که امام علیه السّلام مسئول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نمی‌توان با او بیعت کرد،ولی حضرت علیه السّلام هر دو بهانه را با منطق روشنی در این نامه از او گرفت،امّا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اهداف دیگری را در سر می‌پروراند و اینها همه بهانه بود،زیر بار این منطق روشن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که قبلا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دریافت نامه امام علیه السّلام در مورد بیعت،هم خودش بیعت کرد و هم مردم آن سامان را تشویق به بیعت نمود،سپس خدمت امام علیه السّلام به کوفه آمد و پیشنهاد کرد که مأموریت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بیعت بر عهده بگیرد،چرا که بسیاری از مردم آن سامان از اقوام و همشهریان او بودند و احتمال تأثیر زیاد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امر مخالفت کرد،و خدمت امام علیه السّلام معروض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قابل اعتمادی نیست،افکارش همانند افکار آنهاست،ولی تمایلش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به خاطر سخن ستایش آمیزی که پیغمبر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خلافی از او آشکار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این مأموریت برگزید،و شاید به دلیل این که دسترسی به شخصی بهتر از او نبود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مرا به معاویه می‌دهی و با او اتمام حجّت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شام شد،و جریان بیعت همه مسلمانان از جمله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بلاد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 و گفت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تو را به بیعت با او دعوت کنم و 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 که برای تو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دلباخته حکومت بود تسلیم سخن حق نشد،سخنرانی تحریک آمیزی برای مردم کرد و خود را به عنوان خونخواه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کرد،و از </w:t>
      </w:r>
    </w:p>
    <w:p>
      <w:pPr>
        <w:pStyle w:val="BookText"/>
        <w:rPr/>
      </w:pPr>
      <w:r>
        <w:rPr>
          <w:rFonts w:ascii="IRNazanin" w:hAnsi="IRNazanin" w:eastAsia="IRNazanin"/>
          <w:color w:val="111111"/>
          <w:sz w:val="28"/>
          <w:sz w:val="28"/>
          <w:szCs w:val="28"/>
          <w:rtl w:val="true"/>
          <w:lang w:bidi="fa-IR"/>
        </w:rPr>
        <w:t>مردم شام بیعت گرفت که برای خونخواهی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خیزند و هر چه در توان دارند به کار گیرند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او را نصیحت کرد که دست از این تفرقه افکنی و نفاق بردارد،و با امام علیه السّلام بیعت کند،ولی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مطلب ساده‌ای نیست پیامدهای زیادی دارد که باید به آن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پیشنهاد کرد که از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 و با آنها به مشورت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بعد از آن که از معاویه قول گرفت که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بسپارد او را تشویق به قیام کرد،و قول هر گونه همکاری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رئیس و بزرگ یمنی‌ها بود نقش مؤثّری ایفا کرد،او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 پرداخت،ولی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قانع کرد،و به این علت و علل دیگر عزم کرد تا از علی علیه السّلام پیروی کرده و معاویه را رها سازد،ولی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زیادی را مأمور کرد تا مرتّب نزد او بروند و او را تکریم کنند،و به شرکت داشتن علی علیه السّلام در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بدهند،و نامه‌هایی از گوشه و کنار نیز به او بنویسند،و او را به خونخواهی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واقع شد و آماده خونخواهی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مردم را برای این امر تحریک و تشویق کند،و گروه زیادی به او پاسخ مثبت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ماجرا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شد و در همین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علیه السّلام جمع‌آوری خراج شام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واگذارد،و پس از وفات خود بیعت کسی را بر عهده من نگذارد من با او بیعت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طی نامه‌ای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بنویس،و من هم نامه‌ای همراه آن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نامه‌ها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که معاویه با این عمل می‌خواهد تو را فریب دهد و </w:t>
      </w:r>
    </w:p>
    <w:p>
      <w:pPr>
        <w:pStyle w:val="BookText"/>
        <w:rPr/>
      </w:pPr>
      <w:r>
        <w:rPr>
          <w:rFonts w:ascii="IRNazanin" w:hAnsi="IRNazanin" w:eastAsia="IRNazanin"/>
          <w:color w:val="111111"/>
          <w:sz w:val="28"/>
          <w:sz w:val="28"/>
          <w:szCs w:val="28"/>
          <w:rtl w:val="true"/>
          <w:lang w:bidi="fa-IR"/>
        </w:rPr>
        <w:t>کار را به تأخیر اندازد تا شامیان را آماده کند،پیشنهاد سپردن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بودم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داده شد،من از این کار ابا کردم،خدا نکند که من گمراهان را بازوی خود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لیرانی أتّخذ المضلّین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 چه بهتر،و اگر نکرد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تأخیر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امید واهی دل خوش داشت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سبب شد که مردم عراق او را متّهم به سازش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برنامه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شکست قطعی پایان یافت</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0" w:name="pg13933_177518"/>
      <w:bookmarkStart w:id="981" w:name="pg13933_177518"/>
      <w:bookmarkEnd w:id="981"/>
    </w:p>
    <w:p>
      <w:pPr>
        <w:pStyle w:val="Heading3"/>
        <w:numPr>
          <w:ilvl w:val="2"/>
          <w:numId w:val="1"/>
        </w:numPr>
        <w:rPr/>
      </w:pPr>
      <w:bookmarkStart w:id="982" w:name="pg13933_177518"/>
      <w:bookmarkStart w:id="983" w:name="__RefHeading___Toc111179_3381743652"/>
      <w:bookmarkStart w:id="984" w:name="_Toc387"/>
      <w:bookmarkEnd w:id="982"/>
      <w:bookmarkEnd w:id="983"/>
      <w:r>
        <w:rPr>
          <w:rtl w:val="true"/>
        </w:rPr>
        <w:t>بخش دوم</w:t>
      </w:r>
      <w:bookmarkEnd w:id="984"/>
    </w:p>
    <w:p>
      <w:pPr>
        <w:pStyle w:val="Heading4"/>
        <w:numPr>
          <w:ilvl w:val="3"/>
          <w:numId w:val="1"/>
        </w:numPr>
        <w:rPr/>
      </w:pPr>
      <w:bookmarkStart w:id="985" w:name="__RefHeading___Toc111181_3381743652"/>
      <w:bookmarkStart w:id="986" w:name="_Toc388"/>
      <w:bookmarkEnd w:id="985"/>
      <w:r>
        <w:rPr>
          <w:rtl w:val="true"/>
        </w:rPr>
        <w:t>اشاره</w:t>
      </w:r>
      <w:bookmarkEnd w:id="986"/>
    </w:p>
    <w:p>
      <w:pPr>
        <w:pStyle w:val="BookText"/>
        <w:rPr/>
      </w:pPr>
      <w:r>
        <w:rPr>
          <w:rFonts w:ascii="IRNazanin" w:hAnsi="IRNazanin" w:eastAsia="IRNazanin"/>
          <w:color w:val="111111"/>
          <w:sz w:val="28"/>
          <w:sz w:val="28"/>
          <w:szCs w:val="28"/>
          <w:rtl w:val="true"/>
          <w:lang w:bidi="fa-IR"/>
        </w:rPr>
        <w:t>و لقد ضربت أنف هذا الأمر و عینه،و قلّبت ظهره و بطنه،فلم أر لی إلاّ القتال أو الکفر بما جاء محمّد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کان علی الأمّة وال أحدث أحداثا،و أوجد النّاس مقالا،فقالوا ثمّ نقموا فغیّروا</w:t>
      </w:r>
      <w:r>
        <w:rPr>
          <w:rFonts w:eastAsia="IRNazanin" w:cs="IRNazanin"/>
          <w:color w:val="111111"/>
          <w:sz w:val="28"/>
          <w:szCs w:val="28"/>
          <w:rtl w:val="true"/>
          <w:lang w:bidi="fa-IR"/>
        </w:rPr>
        <w:t>.</w:t>
      </w:r>
    </w:p>
    <w:p>
      <w:pPr>
        <w:pStyle w:val="Heading4"/>
        <w:numPr>
          <w:ilvl w:val="3"/>
          <w:numId w:val="1"/>
        </w:numPr>
        <w:rPr/>
      </w:pPr>
      <w:bookmarkStart w:id="987" w:name="__RefHeading___Toc111183_3381743652"/>
      <w:bookmarkStart w:id="988" w:name="_Toc389"/>
      <w:bookmarkEnd w:id="987"/>
      <w:r>
        <w:rPr>
          <w:rtl w:val="true"/>
        </w:rPr>
        <w:t>ترجمه</w:t>
      </w:r>
      <w:bookmarkEnd w:id="988"/>
    </w:p>
    <w:p>
      <w:pPr>
        <w:pStyle w:val="BookText"/>
        <w:rPr/>
      </w:pPr>
      <w:r>
        <w:rPr>
          <w:rFonts w:ascii="IRNazanin" w:hAnsi="IRNazanin" w:eastAsia="IRNazanin"/>
          <w:color w:val="111111"/>
          <w:sz w:val="28"/>
          <w:sz w:val="28"/>
          <w:szCs w:val="28"/>
          <w:rtl w:val="true"/>
          <w:lang w:bidi="fa-IR"/>
        </w:rPr>
        <w:t>من بارها این مسأله را بررسی کرده‌ام،و پشت و روی آن را مطالعه نموده‌ام،دیدم راهی جز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خودکامگان بی‌منطق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شدن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قبل از این بر مردم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بدعتهایی گذارد و حوادث نامطلوبی به بار آورد و موجب سر و صدای زیادی در میان مردم شد،انتقادهایی از او کردند،سپس از او انتقام گرفتند و تغییرش دادند</w:t>
      </w:r>
      <w:r>
        <w:rPr>
          <w:rFonts w:eastAsia="IRNazanin" w:cs="IRNazanin"/>
          <w:color w:val="111111"/>
          <w:sz w:val="28"/>
          <w:szCs w:val="28"/>
          <w:rtl w:val="true"/>
          <w:lang w:bidi="fa-IR"/>
        </w:rPr>
        <w:t>.</w:t>
      </w:r>
    </w:p>
    <w:p>
      <w:pPr>
        <w:pStyle w:val="Heading4"/>
        <w:numPr>
          <w:ilvl w:val="3"/>
          <w:numId w:val="1"/>
        </w:numPr>
        <w:rPr/>
      </w:pPr>
      <w:bookmarkStart w:id="989" w:name="__RefHeading___Toc111185_3381743652"/>
      <w:bookmarkStart w:id="990" w:name="_Toc390"/>
      <w:bookmarkEnd w:id="989"/>
      <w:r>
        <w:rPr>
          <w:rtl w:val="true"/>
        </w:rPr>
        <w:t>شرح و تفسیر</w:t>
      </w:r>
      <w:bookmarkEnd w:id="990"/>
    </w:p>
    <w:p>
      <w:pPr>
        <w:pStyle w:val="Heading4"/>
        <w:numPr>
          <w:ilvl w:val="3"/>
          <w:numId w:val="1"/>
        </w:numPr>
        <w:rPr/>
      </w:pPr>
      <w:bookmarkStart w:id="991" w:name="__RefHeading___Toc111187_3381743652"/>
      <w:bookmarkStart w:id="992" w:name="_Toc391"/>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فراز دوم این خطبه که در اینجا موضوع بحث است دقیقا نقطه مقابل فراز اوّل قرار دارد،یا به تعبیر دیگر مرحله دوم مبارزه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اوّل امام مکرّر تأکید بر خویشتن داری،و پرهیز از درگیری و توسّل به منطق و دلیل و صبر و تحمّل می‌نمود،در حالی که در این فراز به گونه‌ای بسیار قاطعانه سخن از توسّل به زور و جنگ در میان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امام علیه السّلام آخرین راههای مختلف مسالمت جویانه را در طی مدت نسبتا طولانی تجربه فرمود،ولی هیچ کدام سودی نبخشید،و نشان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هیچ منطق و دلیلی تسلیم نیست،او فقط به مقصود خودش که رسیدن به حکومت است </w:t>
      </w:r>
    </w:p>
    <w:p>
      <w:pPr>
        <w:pStyle w:val="BookText"/>
        <w:rPr/>
      </w:pPr>
      <w:r>
        <w:rPr>
          <w:rFonts w:ascii="IRNazanin" w:hAnsi="IRNazanin" w:eastAsia="IRNazanin"/>
          <w:color w:val="111111"/>
          <w:sz w:val="28"/>
          <w:sz w:val="28"/>
          <w:szCs w:val="28"/>
          <w:rtl w:val="true"/>
          <w:lang w:bidi="fa-IR"/>
        </w:rPr>
        <w:t>می‌اندیشد و همه چیز را در پای آن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برابر چنین شخصی دو راه بیشتر وجود ندارد،یا تسلیم شدن و سپردن مقدّرات جامعه اسلامی به دست فردی خودخواه و خودکامه خطرناک،و یا دست بردن به اسلحه و پاکسازی جامعه از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بارها این مسأله را بررسی کرده‌ام،و پشت و روی آنرا مطالعه نموده‌ام و دیدم راهی جز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خودکامگان بی‌منطق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شدن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ضربت أنف هذا الأمر و عینه،و قلّبت ظهره و بطنه،فلم أر لی إلاّ القتال أو الکفر بما جاء محمّد صلّی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أنف هذا الأمر و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چشم و گوش این کار را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بررسی کردن دقیق چیزی است،و زدن در اینجا به معنی هدفگیری،و چشم و بینی به معنی حسّاس‌ترین نقطه یک مطلب است،چرا که در بدن انسان از همه جا حسّاس‌تر سر انسان است،و حسّاسترین عضو در سر همان چشم و بینی است، آدمی با چشم همه چیز را می‌بیند و با بینی تنفّس می‌کند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جمله در ادبیات عرب به صورت ضرب المثلی برای تحقیق عمیق و دقیق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قلّبت ظهره و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پشت و رو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کنایه دیگری از بررسی همه جانبه و دقیق چیزی است،زیرا هنگامی که انسان می‌خواهد متاعی را خریداری کند آن را پشت و رو یا زیر رو می‌کند تا به تمام ویژگی‌های آن آشنا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بیشتر در جلوی من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جنگ با این گروه منحرف،و یا کفر به آئین محمد صلّی اللّه علیه و آله و سلّم به خاطر این است که اگر امام سکوت می‌کرد و مردم را به حال خویش وامی‌گذاشت سبب انحراف مردم از اسلام و پا گرفتن یک حکومت جاهلی أموی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شدن ارزشهای عصر بت پرستی می‌شد،و این به معنی پشت پا زدن به تمام ارزشهایی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آن بیست و سه سال سخت‌ترین درد و رنج را تحمل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خانه نشین شد،بنا بر این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عنوان فرزند رشید اسلام راهی جز جنگ و پیکار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پاسخ گویایی است به تمام کسانی که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حضرت خرده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داستان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بهانه‌ای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اطرافیان او شده بود تا به امیال و هوسها و خواسته‌هایشان برسند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قبل از این بر مردم حکومت می‌کرد که بدعتهایی گذارد،و حوادث نامطلوبی به بار آورد،و موجب گفتگو و سر و صدای زیادی در میان مردم شد،انتقادهایی از او کردند سپس از او انتقام گرفتند و تغییرش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کان علی الأمّة و ال أحدث أحداثا،و أوجد النّاس مقالا،فقالوا ثمّ نقموا فغیّروا</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 علیه السّلام از این سخن این است که عامل اصلی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بود که اعمالی بر خلاف عدالت اسلامی،و سنّت پیامبر صلّی اللّه علیه و آله و سلّم انجام داد که موجب اعتراض و خشم عمومی شد،و در درجه بعد از طریق یک اعتراض عمومی سبب قتل و تغییر او شدند،و به همین دلیل صحابه پیامبر صلّی اللّه علیه و آله و سلّم غالبا در این ماجرا تماشاچی بودند و با سکوت آمیخته با رضای خود بر قیام مردم صحّه نهادند،تا آنجا که بدن عثمان بعد از کشته شدن سه روز در برابر چشم مردم بر زمین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اقدام به دفن او نمی‌کرد، </w:t>
      </w:r>
      <w:r>
        <w:rPr>
          <w:rStyle w:val="FootnoteAnchor"/>
          <w:rtl w:val="true"/>
        </w:rPr>
        <w:footnoteReference w:id="517"/>
      </w:r>
      <w:r>
        <w:rPr>
          <w:rFonts w:ascii="IRNazanin" w:hAnsi="IRNazanin" w:eastAsia="IRNazanin"/>
          <w:color w:val="111111"/>
          <w:sz w:val="28"/>
          <w:sz w:val="28"/>
          <w:szCs w:val="28"/>
          <w:rtl w:val="true"/>
          <w:lang w:bidi="fa-IR"/>
        </w:rPr>
        <w:t>و این خود نشان می‌دهد که تا چه حد صحابه و توده مردم از او خشمگین و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نبود که بهانه قیام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شود،بدیهی است بهانه‌جویان این واقعیت را به خوبی می‌دانستند،ولی برای بسیج توده‌های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بهتر از این نداشتند</w:t>
      </w:r>
      <w:r>
        <w:rPr>
          <w:rFonts w:eastAsia="IRNazanin" w:cs="IRNazanin"/>
          <w:color w:val="111111"/>
          <w:sz w:val="28"/>
          <w:szCs w:val="28"/>
          <w:rtl w:val="true"/>
          <w:lang w:bidi="fa-IR"/>
        </w:rPr>
        <w:t xml:space="preserve">. </w:t>
      </w:r>
      <w:bookmarkStart w:id="993" w:name="pg13933_177521"/>
    </w:p>
    <w:p>
      <w:pPr>
        <w:pStyle w:val="Heading4"/>
        <w:numPr>
          <w:ilvl w:val="3"/>
          <w:numId w:val="1"/>
        </w:numPr>
        <w:rPr/>
      </w:pPr>
      <w:bookmarkStart w:id="994" w:name="__RefHeading___Toc111189_3381743652"/>
      <w:bookmarkStart w:id="995" w:name="_Toc392"/>
      <w:bookmarkEnd w:id="993"/>
      <w:bookmarkEnd w:id="994"/>
      <w:r>
        <w:rPr>
          <w:rtl w:val="true"/>
        </w:rPr>
        <w:t>نکته</w:t>
      </w:r>
      <w:r>
        <w:rPr>
          <w:rtl w:val="true"/>
        </w:rPr>
        <w:t>: «</w:t>
      </w:r>
      <w:r>
        <w:rPr>
          <w:rtl w:val="true"/>
        </w:rPr>
        <w:t>عثمان</w:t>
      </w:r>
      <w:r>
        <w:rPr>
          <w:rtl w:val="true"/>
        </w:rPr>
        <w:t>»</w:t>
      </w:r>
      <w:r>
        <w:rPr>
          <w:rtl w:val="true"/>
        </w:rPr>
        <w:t>چه کارهایی کرد که موجب خشم عمومی شد؟</w:t>
      </w:r>
      <w:bookmarkEnd w:id="995"/>
    </w:p>
    <w:p>
      <w:pPr>
        <w:pStyle w:val="BookText"/>
        <w:rPr/>
      </w:pPr>
      <w:r>
        <w:rPr>
          <w:rFonts w:ascii="IRNazanin" w:hAnsi="IRNazanin" w:eastAsia="IRNazanin"/>
          <w:color w:val="111111"/>
          <w:sz w:val="28"/>
          <w:sz w:val="28"/>
          <w:szCs w:val="28"/>
          <w:rtl w:val="true"/>
          <w:lang w:bidi="fa-IR"/>
        </w:rPr>
        <w:t>غالب شارحان نهج البلاغة در ذیل این خطبه،اشاره به بخشهای وسیعی از کارهای عثمان کرده‌اند که اعتراض مردم را برانگیخت،و نطفه قیام خونین بر ضد او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اعمال که غالبا به آن اشاره کرده‌اند امور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پستهای حسّاس کشور اسلامی را در میان اطرافیان و خویشاوندان خود که بسیاری از آنان نالایق،فاسد و دور از تعالیم اسلام بودند تقسیم نمود،از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مردی فاسق و شراب خوار بود،بر مسند فرمانداری کوفه نشانید، کوفه‌ای که مرکز بسیاری از پیشگامان اسلام بود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عموی او بود و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 و تبعید شده بود مقرّب خود ساخت،و به گرمی از او استقبال نمود،و جبّه خز بر او پوشاند و جمع‌آوری زکات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او گذارد،هنگامی که آنها را جمع کرد و بالغ بر سیصد هزار درهم شد و نزد او آورد،همه را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معاریف اهل سنت هستند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مردم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داشتند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خود جای داد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به این کار نشدند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پسر عمو و دامادش بود به عنوان معاون و مشاور خود انتخاب کرد و خمس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پانصد هزار دینار بود به او بخشید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شخصیت‌های بسیار بزرگوار و برجسته‌ای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اذیت </w:t>
      </w:r>
    </w:p>
    <w:p>
      <w:pPr>
        <w:pStyle w:val="BookText"/>
        <w:rPr/>
      </w:pPr>
      <w:r>
        <w:rPr>
          <w:rFonts w:ascii="IRNazanin" w:hAnsi="IRNazanin" w:eastAsia="IRNazanin"/>
          <w:color w:val="111111"/>
          <w:sz w:val="28"/>
          <w:sz w:val="28"/>
          <w:szCs w:val="28"/>
          <w:rtl w:val="true"/>
          <w:lang w:bidi="fa-IR"/>
        </w:rPr>
        <w:t>و آزار کرد و به محل بسیار بد آب و هوایی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کرد،و ابو ذر تا آخر عمرش در آنجا ماند و همان جا بدرود حیات گفت،و گناهش این بود که به کارهای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می‌گرفت،و امر به معروف و نهی از منکر می‌کرد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پیشگامان اسلام و مورد علاقه شدید پیامبر صلّی اللّه علیه و آله و سلّم بود نیز بد رفتاری شدیدی داشت و او را به قدری با چوب زد که گرفتار فتق گردید،و گناهش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صحابه اعتراضات خود را بر عثمان به طور کتبی ذکر کرده و او را از کارهایش بر حذر داشته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برای او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 و به غلامانش دستور داد تا دست و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محکم گرفتند و سپس خودش او را آن قدر زد که بیهوش شد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نیز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رفتار کرد،یکی از جلاّدانش را فرستاد که او را به در مسجد بیاورد،سپس او را بر زمین کوبید و یکی از دنده‌هایش درهم شکست و گناهش این بود که به او اعتراض کرده بود چرا اموال بیت المال را در میان تبهکاران بنی أمیه تقسیم کرده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معاریف صحابه بود سؤال کردند به چه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تکفیر کردید گفت به سه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اغنیا تقسیم کرد و مهاجران از یاران رسول خدا را همچون دشمنان و محاربان پیغمبر قرار داد و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نمود</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حساب و کتاب در میان اقوام و بستگانش تقسیم کرد در حالی که مستمندان با ایمان در آتش فقر می‌سوختند که نمونه‌هایی از آن در بالا ذکر شد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مورّخان و محدّثان در باره نقاط ضعف سه گانه فوق بحثهای مشروحی دارند،که اگر همه آنها جمع‌آوری شود کتاب بزرگی را تشکیل می‌دهد،آری این،امور و امور دیگری همانند آن،سبب شد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مهاجران و انصار و به ویژه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بشورند،و او را شایسته مقام خلافت پیامبر ندانند،و در این میان معترضانی از مصر و کوفه و بصره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زبان به اعتراض گشودند و چون اعتناء نکرد او را به قتل رساندند،در حالی که کسی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او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عموم مسلمین مدینه از دست او ناراضی بودند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کاملا از عوامل قیام عمومی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 برای این که ناآگاهان شام را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بشوراند مسأله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بهانه کرد و به اصطلاح به خونخواهی عثمان برخاست</w:t>
      </w:r>
      <w:r>
        <w:rPr>
          <w:rFonts w:eastAsia="IRNazanin" w:cs="IRNazanin"/>
          <w:color w:val="111111"/>
          <w:sz w:val="28"/>
          <w:szCs w:val="28"/>
          <w:rtl w:val="true"/>
          <w:lang w:bidi="fa-IR"/>
        </w:rPr>
        <w:t xml:space="preserve">! </w:t>
      </w:r>
      <w:bookmarkStart w:id="996" w:name="pg13933_177524"/>
    </w:p>
    <w:p>
      <w:pPr>
        <w:pStyle w:val="Heading2"/>
        <w:numPr>
          <w:ilvl w:val="1"/>
          <w:numId w:val="1"/>
        </w:numPr>
        <w:rPr/>
      </w:pPr>
      <w:bookmarkStart w:id="997" w:name="__RefHeading___Toc111191_3381743652"/>
      <w:bookmarkStart w:id="998" w:name="_Toc393"/>
      <w:bookmarkEnd w:id="996"/>
      <w:bookmarkEnd w:id="997"/>
      <w:r>
        <w:rPr>
          <w:rtl w:val="true"/>
        </w:rPr>
        <w:t>خطبۀ چهل و چهارم</w:t>
      </w:r>
      <w:r>
        <w:rPr>
          <w:rtl w:val="true"/>
        </w:rPr>
        <w:t xml:space="preserve">: </w:t>
      </w:r>
      <w:r>
        <w:rPr>
          <w:rtl w:val="true"/>
        </w:rPr>
        <w:t>بعد از فرار مصقلة بن هبیرة شیبانی به سوی معاویه</w:t>
      </w:r>
      <w:bookmarkEnd w:id="998"/>
    </w:p>
    <w:p>
      <w:pPr>
        <w:pStyle w:val="Heading3"/>
        <w:numPr>
          <w:ilvl w:val="2"/>
          <w:numId w:val="1"/>
        </w:numPr>
        <w:rPr/>
      </w:pPr>
      <w:bookmarkStart w:id="999" w:name="__RefHeading___Toc111193_3381743652"/>
      <w:bookmarkStart w:id="1000" w:name="_Toc394"/>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لمّا هرب مصقلة بن هبیرة الشیبانی إلی معاویة</w:t>
      </w:r>
    </w:p>
    <w:p>
      <w:pPr>
        <w:pStyle w:val="BookText"/>
        <w:rPr/>
      </w:pP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ابتاع سبی بنی ناجیة من عامل امیر المؤمنین علیه السّلام و أعتقهم،فلمّا طالبه بالمال خاس به و هرب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هنگامی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هبیرة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تحت فرمان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معاویه فرار کرد،و این در حالی بود که 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کارگزاران حضرت علیه السّلام خریداری کرد و آزادشان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پرداخت ثمن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مطالبه کرد امتناع ورزید 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w:t>
      </w:r>
    </w:p>
    <w:p>
      <w:pPr>
        <w:pStyle w:val="Heading3"/>
        <w:numPr>
          <w:ilvl w:val="2"/>
          <w:numId w:val="1"/>
        </w:numPr>
        <w:rPr/>
      </w:pPr>
      <w:bookmarkStart w:id="1001" w:name="__RefHeading___Toc111195_3381743652"/>
      <w:bookmarkStart w:id="1002" w:name="_Toc395"/>
      <w:bookmarkEnd w:id="1001"/>
      <w:r>
        <w:rPr>
          <w:rtl w:val="true"/>
        </w:rPr>
        <w:t>شأن ورود</w:t>
      </w:r>
      <w:bookmarkEnd w:id="100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شد،این سخن مربوط به داستان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داستان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رؤسای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جریان حکمین با سی نفر از یارانش نزد امام علیه السّلام آمد و با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فرمان تو را اطاعت می‌کنم،و نه پشت سرت نماز می‌خوانم،و فردا از تو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بنشیند،هر گاه چنین کنی عهد و بیعت خود را شکسته‌ای و نافرمانی امر خداوند کرده‌ای،و تنها به خودت زیان می‌رسانی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به چه علّت چنین راهی را در پیش گرفته‌ای؟عرض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حکمیت را پذیرفتی،و در برابر حق ضعف نشان دادی و به گروهی اعتماد کردی که حتی به خودشان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بیا تا با تو به بحث و گفتگو بنشینم و حقایقی را که می‌دانم برای تو بیان کنم،شاید حق را بشناسی و به حق بازگردی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برو،ولی مواظب باش شیطان تو را فریب ندهد،و افراد نادان در تو نفوذ نکنند به خدا قسم اگر به سخن من گوش فرا دهی تو را به راه راست هدایت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 امام علیه السّلام خارج شد و به سوی قبیله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خاطر این که فسادی بر پا نکند،کسی را به تعقیب او فرستاد و دستور داد او را در نقطه‌ای به نام دیر ابو موسی متوقّف کند،سپس فرمانده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تعقیب خریت گسیل داشت،خریت به مبارزه برخاست و کشته شد،و نفرات او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مسلمان بودند آزاد کردند،و عده‌ای از غیر مسلمانان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اسیران را به کوفه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بن 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فرمانداران امام علیه السّلام در شهرهای مسیر راه بود،اسیران را به پانصد هزار درهم از معقل خرید و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عمل او را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پرداخت دویست هزار درهم از پرداخت بقیه عاجز ماند،ترسید و به شام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سخن مورد بحث را در باره او بیان کرد که دلیل روشنی بر لطف امام علیه السّلام نسبت به این گونه افراد است</w:t>
      </w:r>
      <w:r>
        <w:rPr>
          <w:rFonts w:eastAsia="IRNazanin" w:cs="IRNazanin"/>
          <w:color w:val="111111"/>
          <w:sz w:val="28"/>
          <w:szCs w:val="28"/>
          <w:rtl w:val="true"/>
          <w:lang w:bidi="fa-IR"/>
        </w:rPr>
        <w:t xml:space="preserve">. </w:t>
      </w:r>
      <w:r>
        <w:rPr>
          <w:rStyle w:val="FootnoteAnchor"/>
          <w:rtl w:val="true"/>
        </w:rPr>
        <w:footnoteReference w:id="526"/>
      </w:r>
      <w:bookmarkStart w:id="1003" w:name="pg13933_177526"/>
    </w:p>
    <w:p>
      <w:pPr>
        <w:pStyle w:val="BookText"/>
        <w:rPr/>
      </w:pPr>
      <w:bookmarkEnd w:id="1003"/>
      <w:r>
        <w:rPr>
          <w:rFonts w:ascii="IRNazanin" w:hAnsi="IRNazanin" w:eastAsia="IRNazanin"/>
          <w:color w:val="111111"/>
          <w:sz w:val="28"/>
          <w:sz w:val="28"/>
          <w:szCs w:val="28"/>
          <w:rtl w:val="true"/>
          <w:lang w:bidi="fa-IR"/>
        </w:rPr>
        <w:t>قبّح اللّه مصقلة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فعل السّادة،و فرّ فرار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أنطق مادحه حتّی أسکتة،و لا صدّق واصفه حتّی بکّته،و لو أقام لأخذنا میسوره،و انتظرنا بماله و فوره</w:t>
      </w:r>
      <w:r>
        <w:rPr>
          <w:rFonts w:eastAsia="IRNazanin" w:cs="IRNazanin"/>
          <w:color w:val="111111"/>
          <w:sz w:val="28"/>
          <w:szCs w:val="28"/>
          <w:rtl w:val="true"/>
          <w:lang w:bidi="fa-IR"/>
        </w:rPr>
        <w:t>.</w:t>
      </w:r>
    </w:p>
    <w:p>
      <w:pPr>
        <w:pStyle w:val="Heading3"/>
        <w:numPr>
          <w:ilvl w:val="2"/>
          <w:numId w:val="1"/>
        </w:numPr>
        <w:rPr/>
      </w:pPr>
      <w:bookmarkStart w:id="1004" w:name="__RefHeading___Toc111197_3381743652"/>
      <w:bookmarkStart w:id="1005" w:name="_Toc396"/>
      <w:bookmarkEnd w:id="1004"/>
      <w:r>
        <w:rPr>
          <w:rtl w:val="true"/>
        </w:rPr>
        <w:t>ترجمه</w:t>
      </w:r>
      <w:bookmarkEnd w:id="1005"/>
    </w:p>
    <w:p>
      <w:pPr>
        <w:pStyle w:val="BookText"/>
        <w:rPr/>
      </w:pPr>
      <w:r>
        <w:rPr>
          <w:rFonts w:ascii="IRNazanin" w:hAnsi="IRNazanin" w:eastAsia="IRNazanin"/>
          <w:color w:val="111111"/>
          <w:sz w:val="28"/>
          <w:sz w:val="28"/>
          <w:szCs w:val="28"/>
          <w:rtl w:val="true"/>
          <w:lang w:bidi="fa-IR"/>
        </w:rPr>
        <w:t>خداوند مصقله را سیاه رو کند،کار بزرگواران را انجام داد،ولی همچون بردگان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ثنا خوانش لب به مدحش نگشوده بود که او را ساکت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سخن ستایشگرانش را با عمل خود تصدیق نکرده بود که آنها را خاموش ساخت، اگر مانده بود آنچه را در توان داشت از او می‌گرفتیم و نسبت به بقیه تا زمان توانائیش به او مهلت می‌دادیم</w:t>
      </w:r>
      <w:r>
        <w:rPr>
          <w:rFonts w:eastAsia="IRNazanin" w:cs="IRNazanin"/>
          <w:color w:val="111111"/>
          <w:sz w:val="28"/>
          <w:szCs w:val="28"/>
          <w:rtl w:val="true"/>
          <w:lang w:bidi="fa-IR"/>
        </w:rPr>
        <w:t>!</w:t>
      </w:r>
    </w:p>
    <w:p>
      <w:pPr>
        <w:pStyle w:val="Heading3"/>
        <w:numPr>
          <w:ilvl w:val="2"/>
          <w:numId w:val="1"/>
        </w:numPr>
        <w:rPr/>
      </w:pPr>
      <w:bookmarkStart w:id="1006" w:name="__RefHeading___Toc111199_3381743652"/>
      <w:bookmarkStart w:id="1007" w:name="_Toc397"/>
      <w:bookmarkEnd w:id="1006"/>
      <w:r>
        <w:rPr>
          <w:rtl w:val="true"/>
        </w:rPr>
        <w:t>شرح و تفسیر</w:t>
      </w:r>
      <w:bookmarkEnd w:id="1007"/>
    </w:p>
    <w:p>
      <w:pPr>
        <w:pStyle w:val="Heading4"/>
        <w:numPr>
          <w:ilvl w:val="3"/>
          <w:numId w:val="1"/>
        </w:numPr>
        <w:rPr/>
      </w:pPr>
      <w:bookmarkStart w:id="1008" w:name="__RefHeading___Toc111201_3381743652"/>
      <w:bookmarkStart w:id="1009" w:name="_Toc398"/>
      <w:bookmarkEnd w:id="1008"/>
      <w:r>
        <w:rPr>
          <w:rtl w:val="true"/>
        </w:rPr>
        <w:t>بزرگوار فراری</w:t>
      </w:r>
      <w:r>
        <w:rPr>
          <w:rtl w:val="true"/>
        </w:rPr>
        <w:t>!</w:t>
      </w:r>
      <w:bookmarkEnd w:id="100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شنیدن خبر فرار 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اردشیر خرّه یکی از مناطق مهم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روی مصقله را سیاه کند،کار بزرگواران را انجام داد،ولی همچون بردگان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مصقلة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فعل السّادة،و فرّ فرار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خریدن اسیران بنی ناجیه و آزاد کردن آنها یک کار مهم انسانی انجام داد، زیرا انسانهایی را از اسارت نجات بخشید تا بتوانند آزادانه زندگی کنند،ولی به جای این که برای پرداخت باقی مانده بدهکاری خویش به بیت المال با گرفتن مهلت برای </w:t>
      </w:r>
    </w:p>
    <w:p>
      <w:pPr>
        <w:pStyle w:val="BookText"/>
        <w:rPr/>
      </w:pPr>
      <w:r>
        <w:rPr>
          <w:rFonts w:ascii="IRNazanin" w:hAnsi="IRNazanin" w:eastAsia="IRNazanin"/>
          <w:color w:val="111111"/>
          <w:sz w:val="28"/>
          <w:sz w:val="28"/>
          <w:szCs w:val="28"/>
          <w:rtl w:val="true"/>
          <w:lang w:bidi="fa-IR"/>
        </w:rPr>
        <w:t>تأخیر،و یا طلب عفو و بخشش راهی بیندیشد،انتخاب نادرستی نمود و از حق فرار کرد و به باطل پناهنده شد،به همان کسی که انسانها را فریب داده و به بند کشیده و اسیر و برده مطامع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ظاهر قضیه این بوده است که مصقله از ترس بدهکاری خود به بیت المال به شام فرار کرد،ولی به نظر می‌رسد که اضافه بر این که آمادگیهای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خیانت بزرگ از قبل فراهم شده بود،شاید کارهای دیگری داشته که می‌ترسیده بر ملا شود و گرفتار آید،و شاید تحمل عدالت علی علیه السّلام که اصرار بر گرفتن حق بیت المال می‌فرمود،برای او گران بود،همان گونه که بر بسیاری دیگر نیز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سخن این است که به یکی از دوستانش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ذهل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اگر طلبکار من عثمان یا معاویه بود غمی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به آسانی حق بیت المال را به من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آلاف الوف به دیگران بخشیدند،ولی از علی علیه السّلام نگرانم،چون او در امر بیت المال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کار مصقله قابل توجیه نبود،به خصوص این که تضاد آشکاری در آن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دست سخاوت گشود و کار انسانی انجام داد و از سوی دیگر خیانت کرد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مداح و ثناخوانش لب به مدحش نگشوده بود که او را ساکت کرد،و هنوز سخن ستایشگرانش را عملا تصدیق نکرده بود که آنها را خاموش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أنطق مادحه حتّی أسکتة،و لا صدّق واصفه حتّی بکّته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آغاز کاری انجام داد که هر کس شنید بر او آفرین گفت،ولی هنوز خبر </w:t>
      </w:r>
    </w:p>
    <w:p>
      <w:pPr>
        <w:pStyle w:val="BookText"/>
        <w:rPr/>
      </w:pPr>
      <w:r>
        <w:rPr>
          <w:rFonts w:ascii="IRNazanin" w:hAnsi="IRNazanin" w:eastAsia="IRNazanin"/>
          <w:color w:val="111111"/>
          <w:sz w:val="28"/>
          <w:sz w:val="28"/>
          <w:szCs w:val="28"/>
          <w:rtl w:val="true"/>
          <w:lang w:bidi="fa-IR"/>
        </w:rPr>
        <w:t>آزادی اسیران بنی ناجیه به همت و فتوّت او به طور کامل در میان مردم پخش نشده بود که خبر فرارش به سوی شام در همه جا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در شگفتی فرو برد که چگونه می‌توان باور کرد انسانی با این عمل بزرگوارانه به عنصر پلیدی همچون حاکم شام پناهنده شود،و همکاری با آن ظالم بیدادگر را بر همکاری با علی علیه السّلام ترجیح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تحمّل عدالت برای همه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اشتباه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مانده بود،آنچه در توان داشت از او می‌گرفتیم،و نسبت به بقیه تا هنگام توانائیش به او مهلت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أقام لأخذنا میسوره،و انتظرنا بماله وفوره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آری این دستور قرآن کریم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بدهکار در زحمت باشد او را تا هنگام توانائیش مهلت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باور نمی‌کند که علی بر خلاف دستور قرآن در مورد او رفتار کند، بنا بر این او نمی‌توانست بهانه بیاورد که نسبت به باقیمانده بدهی خود از سوی امام علیه السّلام وحشت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می‌آید که چرا امام علیه السّلام در مقابل این کار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بدهی او را نبخشید؟و فرمود در انتظار قدرتش می‌ماندیم؟به یقین مصقله این بدهی را برای منافع شخصی خود تحمل نکرده بود،بلکه برای یک کار انسانی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توجه به یک نکته روشن می‌شود که اگر امام علیه السّلام این کار را می‌کرد سنّتی برای آینده می‌شد،و هر فرماندار یا فرمانده لشکر به خود اجازه می‌داد که اسیران را آزاد کند،و این امر قطع نظر از جنبه‌های مادی در بسیاری از موارد برای جامعه اسلامی خطر آفرین بود،و به تعبیر دیگر مدح و ثنا خوانیش برای او می‌شد و خطرش برای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این،این گونه بذل و بخشش از بیت المال پایه‌های بیت المال را سست </w:t>
      </w:r>
      <w:bookmarkStart w:id="1010" w:name="pg13933_177529"/>
    </w:p>
    <w:p>
      <w:pPr>
        <w:pStyle w:val="BookText"/>
        <w:rPr/>
      </w:pPr>
      <w:bookmarkEnd w:id="1010"/>
      <w:r>
        <w:rPr>
          <w:rFonts w:ascii="IRNazanin" w:hAnsi="IRNazanin" w:eastAsia="IRNazanin"/>
          <w:color w:val="111111"/>
          <w:sz w:val="28"/>
          <w:sz w:val="28"/>
          <w:szCs w:val="28"/>
          <w:rtl w:val="true"/>
          <w:lang w:bidi="fa-IR"/>
        </w:rPr>
        <w:t>می‌کرد و خاطرات زمان عثمان در نظرها تجدید می‌شد،در حالی که امام علیه السّلام به مردم قول داده بود که آنچه را در زمان عثمان از بیت المال به ناحق به مردم بخشیده‌اند باز می‌گرداند</w:t>
      </w:r>
      <w:r>
        <w:rPr>
          <w:rFonts w:eastAsia="IRNazanin" w:cs="IRNazanin"/>
          <w:color w:val="111111"/>
          <w:sz w:val="28"/>
          <w:szCs w:val="28"/>
          <w:rtl w:val="true"/>
          <w:lang w:bidi="fa-IR"/>
        </w:rPr>
        <w:t>.</w:t>
      </w:r>
    </w:p>
    <w:p>
      <w:pPr>
        <w:pStyle w:val="Heading4"/>
        <w:numPr>
          <w:ilvl w:val="3"/>
          <w:numId w:val="1"/>
        </w:numPr>
        <w:rPr/>
      </w:pPr>
      <w:bookmarkStart w:id="1011" w:name="__RefHeading___Toc111203_3381743652"/>
      <w:bookmarkStart w:id="1012" w:name="_Toc399"/>
      <w:bookmarkEnd w:id="1011"/>
      <w:r>
        <w:rPr>
          <w:rtl w:val="true"/>
        </w:rPr>
        <w:t>نکته‌ها</w:t>
      </w:r>
      <w:bookmarkEnd w:id="1012"/>
    </w:p>
    <w:p>
      <w:pPr>
        <w:pStyle w:val="Heading4"/>
        <w:numPr>
          <w:ilvl w:val="3"/>
          <w:numId w:val="1"/>
        </w:numPr>
        <w:rPr/>
      </w:pPr>
      <w:bookmarkStart w:id="1013" w:name="__RefHeading___Toc111205_3381743652"/>
      <w:bookmarkStart w:id="1014" w:name="_Toc400"/>
      <w:bookmarkEnd w:id="1013"/>
      <w:r>
        <w:rPr/>
        <w:t>1</w:t>
      </w:r>
      <w:r>
        <w:rPr>
          <w:rtl w:val="true"/>
        </w:rPr>
        <w:t>-</w:t>
      </w:r>
      <w:r>
        <w:rPr>
          <w:rtl w:val="true"/>
        </w:rPr>
        <w:t>تاریخچۀ اسیران بنی ناجیه</w:t>
      </w:r>
      <w:bookmarkEnd w:id="1014"/>
    </w:p>
    <w:p>
      <w:pPr>
        <w:pStyle w:val="BookText"/>
        <w:rPr/>
      </w:pPr>
      <w:r>
        <w:rPr>
          <w:rFonts w:ascii="IRNazanin" w:hAnsi="IRNazanin" w:eastAsia="IRNazanin"/>
          <w:color w:val="111111"/>
          <w:sz w:val="28"/>
          <w:sz w:val="28"/>
          <w:szCs w:val="28"/>
          <w:rtl w:val="true"/>
          <w:lang w:bidi="fa-IR"/>
        </w:rPr>
        <w:t xml:space="preserve">از جمله سؤالاتی که پیرامون خطبه بالا مطرح است این است که مگر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نبودند چگونه می‌توان مسلمان را به اسارت گرفت،و او را در برابر فدیه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سخن در ماجرای به اسارت گرفتن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جریان چنین است که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امیر مؤمنان علی علیه السّلام قیام کرد و گروهی را گرد خود جمع‌آوری نمود،و دست به فتنه و فساد زد،به امام علیه السّلام خبر دادند،امام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با وفایش را با گروه عظیمی به مقابله با او فرستاد،بعد از درگیریهای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شد،و گروهی از هوادارانش نیز در این پیکار خونین به خاک افتادند،و گروهی هم اسیر شدند که در میان آنان مسلمان و غیر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توبه داد و آزاد کرد، ولی غیر مسلمین را که به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و در جامعه اسلامی بذر فساد می‌پاشیدند آزاد نکرد،هنگامی که این اسیران غیر مسلمان را به سوی امام علیه السّلام می‌آوردند به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که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فرماندار امام علیه السّلام بود،اسیران دست به 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او آنها را از معقل در برابر پرداخت غرامتی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آزاد کرد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پرداختن این غرامت که مربوط به بیت المال مسلمین بود،تعلّل می‌ورزید،امام علیه السّلام کسی را به سراغ او فرستاد و او به کوفه آمد،و دویست هزار درهم را پرداخت و اظهار کرد که توانایی بر پرداخت بقیه را ندارد و انتظار داشت که </w:t>
      </w:r>
    </w:p>
    <w:p>
      <w:pPr>
        <w:pStyle w:val="BookText"/>
        <w:rPr/>
      </w:pPr>
      <w:r>
        <w:rPr>
          <w:rFonts w:ascii="IRNazanin" w:hAnsi="IRNazanin" w:eastAsia="IRNazanin"/>
          <w:color w:val="111111"/>
          <w:sz w:val="28"/>
          <w:sz w:val="28"/>
          <w:szCs w:val="28"/>
          <w:rtl w:val="true"/>
          <w:lang w:bidi="fa-IR"/>
        </w:rPr>
        <w:t>امام علیه السّلام بقیه را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موافقت نفرمود زیرا اگر در این کار کوتاه می‌آمد اوّلا این کار بدعتی برای دیگران می‌شد که اسیران را به اصطلاح بخرند و آزاد کنند،و بعد هم حق بیت المال را نپردازند،و ثانیا بخشش‌های عثمان از حقوق بیت المال در اذهان تداعی می‌شد و چهره واقعی حکومت علی علیه السّلام که دفاع از حقوق بیت المال بود دگرگون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که یکی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پیشنهاد کرد که من باقی مانده بدهی تو را از کسانت جمع‌آوری می‌کنم و به امام علیه السّلام می‌پردازم،او مخالفت کرد،و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عثمان یا معاویه طرف حساب من طلبکار بودند این مبلغ را به من می‌بخشیدند، همان گونه که به دیگران اموال زیادی از بیت المال را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 می‌داد که شاید او از اوّل قصد جدّی برای پرداخت بدهی خود نداشت،و از نامه چهل و سوم نهج البلاغة،به خوبی استفاده می‌شود که او عملا پیرو مکتب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قسمتی از بیت المال را در میان اقوام و بستگان خود بذل و بخشش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 او از نظر فکری و عملی از قماش معاویه بود نه شایسته دستگاه امیر مؤمنان علی علیه السّلام و شاید پیش از آن که به مقام برسد مرد صالحی بود ولی مانند بسیاری از افراد کم ظرفیت پس از رسیدن به مقام مسیر خود را تغییر داد و دنیا پرستی بر او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عدالت امام علیه السّلام را تحمّل نکرد و سرانجام به همفکران خود یعنی معاویه و هم دستانش پیوست و امام علیه السّلام در باره او جمله‌های بالا را فرمود که اگر می‌ماند ما به او مهلت می‌دادیم و حق بیت المال را عند القدرة و الاستطاعة از او می‌گرفتیم</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گفته شد روشن می‌شود که اسیران مزبور اسیران مسلمان نبودند</w:t>
      </w:r>
      <w:r>
        <w:rPr>
          <w:rFonts w:eastAsia="IRNazanin" w:cs="IRNazanin"/>
          <w:color w:val="111111"/>
          <w:sz w:val="28"/>
          <w:szCs w:val="28"/>
          <w:rtl w:val="true"/>
          <w:lang w:bidi="fa-IR"/>
        </w:rPr>
        <w:t xml:space="preserve">. </w:t>
      </w:r>
      <w:bookmarkStart w:id="1015" w:name="pg13933_177531"/>
    </w:p>
    <w:p>
      <w:pPr>
        <w:pStyle w:val="Heading4"/>
        <w:numPr>
          <w:ilvl w:val="3"/>
          <w:numId w:val="1"/>
        </w:numPr>
        <w:rPr/>
      </w:pPr>
      <w:bookmarkStart w:id="1016" w:name="__RefHeading___Toc111207_3381743652"/>
      <w:bookmarkStart w:id="1017" w:name="_Toc401"/>
      <w:bookmarkEnd w:id="1015"/>
      <w:bookmarkEnd w:id="1016"/>
      <w:r>
        <w:rPr/>
        <w:t>2</w:t>
      </w:r>
      <w:r>
        <w:rPr>
          <w:rtl w:val="true"/>
        </w:rPr>
        <w:t>-</w:t>
      </w:r>
      <w:r>
        <w:rPr>
          <w:rtl w:val="true"/>
        </w:rPr>
        <w:t>چرا سختگیری؟</w:t>
      </w:r>
      <w:r>
        <w:rPr>
          <w:rtl w:val="true"/>
        </w:rPr>
        <w:t>!</w:t>
      </w:r>
      <w:bookmarkEnd w:id="101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که در اینجا مطرح است این است که چرا امام علیه السّلام در این گونه موارد سختگیری می‌فرمود؟ پاسخ این سؤال نیز از آنچه در بالا آمد روشن می‌شود که اوّلا امام سختگیری نفرمود،بلکه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مهلت می‌دادیم تا به هنگام توانایی بدهی خود را بپردازد، ثانیا این حق شخصی امام علیه السّلام نبود که از آن بذل و بخشش کند،بلکه مربوط به بیت المال مسلمین بود که امام علیه السّلام همواره نسبت به آن دقیق و مو شکاف بود،و در عین سختگیری رفق و مدارا را در جای خود فراموش نمی‌کرد،و لذا در همین داستان می‌خوانیم که بعد از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پیشنهاد کردند که اسیران آزاد شده بار دیگر به اسارت کشیده شوند،امام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کاری صحیح نیست،آنها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خرید کرده،و آزاد نموده،بدهکار مصقله است نه آنها، آنها گناهی ندارند</w:t>
      </w:r>
      <w:r>
        <w:rPr>
          <w:rFonts w:eastAsia="IRNazanin" w:cs="IRNazanin"/>
          <w:color w:val="111111"/>
          <w:sz w:val="28"/>
          <w:szCs w:val="28"/>
          <w:rtl w:val="true"/>
          <w:lang w:bidi="fa-IR"/>
        </w:rPr>
        <w:t xml:space="preserve">. </w:t>
      </w:r>
      <w:r>
        <w:rPr>
          <w:rStyle w:val="FootnoteAnchor"/>
          <w:rtl w:val="true"/>
        </w:rPr>
        <w:footnoteReference w:id="530"/>
      </w:r>
      <w:bookmarkStart w:id="1018" w:name="pg13933_177532"/>
    </w:p>
    <w:p>
      <w:pPr>
        <w:pStyle w:val="Heading2"/>
        <w:numPr>
          <w:ilvl w:val="1"/>
          <w:numId w:val="1"/>
        </w:numPr>
        <w:rPr/>
      </w:pPr>
      <w:bookmarkStart w:id="1019" w:name="__RefHeading___Toc111209_3381743652"/>
      <w:bookmarkStart w:id="1020" w:name="_Toc402"/>
      <w:bookmarkEnd w:id="1018"/>
      <w:bookmarkEnd w:id="1019"/>
      <w:r>
        <w:rPr>
          <w:rtl w:val="true"/>
        </w:rPr>
        <w:t>خطبۀ چهل و پنجم</w:t>
      </w:r>
      <w:r>
        <w:rPr>
          <w:rtl w:val="true"/>
        </w:rPr>
        <w:t xml:space="preserve">: </w:t>
      </w:r>
      <w:r>
        <w:rPr>
          <w:rtl w:val="true"/>
        </w:rPr>
        <w:t>خطبه در روز عید فطر، در مورد ستایش خداوند و نکوهش دنیا پرستی</w:t>
      </w:r>
      <w:bookmarkEnd w:id="1020"/>
    </w:p>
    <w:p>
      <w:pPr>
        <w:pStyle w:val="Heading3"/>
        <w:numPr>
          <w:ilvl w:val="2"/>
          <w:numId w:val="1"/>
        </w:numPr>
        <w:rPr/>
      </w:pPr>
      <w:bookmarkStart w:id="1021" w:name="__RefHeading___Toc111211_3381743652"/>
      <w:bookmarkStart w:id="1022" w:name="_Toc403"/>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و هو بعض خطبة طویلة خطبها یوم الفطر،و فیها یحمد اللّه و یذمّ الدّنیا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این قسمتی از یک خطبه طولانی است که امام علیه السّلام روز عید فطر برای مردم بیان کرد،و در آن خداوند را ستایش می‌کند و دنیا پرستی را نکوهش می‌فرماید</w:t>
      </w:r>
      <w:r>
        <w:rPr>
          <w:rFonts w:eastAsia="IRNazanin" w:cs="IRNazanin"/>
          <w:color w:val="111111"/>
          <w:sz w:val="28"/>
          <w:szCs w:val="28"/>
          <w:rtl w:val="true"/>
          <w:lang w:bidi="fa-IR"/>
        </w:rPr>
        <w:t>.</w:t>
      </w:r>
    </w:p>
    <w:p>
      <w:pPr>
        <w:pStyle w:val="Heading3"/>
        <w:numPr>
          <w:ilvl w:val="2"/>
          <w:numId w:val="1"/>
        </w:numPr>
        <w:rPr/>
      </w:pPr>
      <w:bookmarkStart w:id="1023" w:name="__RefHeading___Toc111213_3381743652"/>
      <w:bookmarkStart w:id="1024" w:name="_Toc404"/>
      <w:bookmarkEnd w:id="1023"/>
      <w:r>
        <w:rPr>
          <w:rtl w:val="true"/>
        </w:rPr>
        <w:t>خطبه در یک نگاه</w:t>
      </w:r>
      <w:bookmarkEnd w:id="1024"/>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از دو بخش تشکیل شده،بخشی از آن حمد و ثنای الهی است،و بخش دیگری مذمّت دنیا،و هشدار به مردم برای تهیه زاد و توشه آخرت است،و به نظر می‌رسد که بخشهای قابل ملاحظه‌ای از این خطبه طولانی در کلام رضی نیامده است،به همین دلیل پیوند روشنی در میان دو بخش خطبه دیده نمی‌شود،ولی هر دو بخش در عین فشردگی بسیار پر معنی و هشدار دهنده است</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5" w:name="pg13933_177534"/>
      <w:bookmarkStart w:id="1026" w:name="pg13933_177534"/>
      <w:bookmarkEnd w:id="1026"/>
    </w:p>
    <w:p>
      <w:pPr>
        <w:pStyle w:val="Heading3"/>
        <w:numPr>
          <w:ilvl w:val="2"/>
          <w:numId w:val="1"/>
        </w:numPr>
        <w:rPr/>
      </w:pPr>
      <w:bookmarkStart w:id="1027" w:name="pg13933_177534"/>
      <w:bookmarkStart w:id="1028" w:name="__RefHeading___Toc111215_3381743652"/>
      <w:bookmarkStart w:id="1029" w:name="_Toc405"/>
      <w:bookmarkEnd w:id="1027"/>
      <w:bookmarkEnd w:id="1028"/>
      <w:r>
        <w:rPr>
          <w:rtl w:val="true"/>
        </w:rPr>
        <w:t>بخش اول</w:t>
      </w:r>
      <w:bookmarkEnd w:id="1029"/>
    </w:p>
    <w:p>
      <w:pPr>
        <w:pStyle w:val="Heading4"/>
        <w:numPr>
          <w:ilvl w:val="3"/>
          <w:numId w:val="1"/>
        </w:numPr>
        <w:rPr/>
      </w:pPr>
      <w:bookmarkStart w:id="1030" w:name="__RefHeading___Toc111217_3381743652"/>
      <w:bookmarkStart w:id="1031" w:name="_Toc406"/>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الحمد للّه غیر مقنوط من رحمته،و لا مخلوّ من نعمته و لا مأیوس من مغفرته و لا مستنکف عن عبادته،ألّذی لا تبرح منه رحمة،و لا تفقد له نعمة</w:t>
      </w:r>
      <w:r>
        <w:rPr>
          <w:rFonts w:eastAsia="IRNazanin" w:cs="IRNazanin"/>
          <w:color w:val="111111"/>
          <w:sz w:val="28"/>
          <w:szCs w:val="28"/>
          <w:rtl w:val="true"/>
          <w:lang w:bidi="fa-IR"/>
        </w:rPr>
        <w:t>.</w:t>
      </w:r>
    </w:p>
    <w:p>
      <w:pPr>
        <w:pStyle w:val="Heading4"/>
        <w:numPr>
          <w:ilvl w:val="3"/>
          <w:numId w:val="1"/>
        </w:numPr>
        <w:rPr/>
      </w:pPr>
      <w:bookmarkStart w:id="1032" w:name="__RefHeading___Toc111219_3381743652"/>
      <w:bookmarkStart w:id="1033" w:name="_Toc407"/>
      <w:bookmarkEnd w:id="1032"/>
      <w:r>
        <w:rPr>
          <w:rtl w:val="true"/>
        </w:rPr>
        <w:t>ترجمه</w:t>
      </w:r>
      <w:bookmarkEnd w:id="1033"/>
    </w:p>
    <w:p>
      <w:pPr>
        <w:pStyle w:val="BookText"/>
        <w:rPr/>
      </w:pPr>
      <w:r>
        <w:rPr>
          <w:rFonts w:ascii="IRNazanin" w:hAnsi="IRNazanin" w:eastAsia="IRNazanin"/>
          <w:color w:val="111111"/>
          <w:sz w:val="28"/>
          <w:sz w:val="28"/>
          <w:szCs w:val="28"/>
          <w:rtl w:val="true"/>
          <w:lang w:bidi="fa-IR"/>
        </w:rPr>
        <w:t>ستایش ویژه خداوندی است که کسی از رحمتش مأیوس نمی‌شود و هیچ جا و هیچ کس از نعمتش خالی نیست،از مغفرت و آمرزش او کسی نومید نمی‌گردد و از پرستش و عبادتش نمی‌توان سرپیچی کرد،همان خدایی که رحمتش دائمی و زوال ناپذیر و نعمتش همیشگی و جاودانی است</w:t>
      </w:r>
      <w:r>
        <w:rPr>
          <w:rFonts w:eastAsia="IRNazanin" w:cs="IRNazanin"/>
          <w:color w:val="111111"/>
          <w:sz w:val="28"/>
          <w:szCs w:val="28"/>
          <w:rtl w:val="true"/>
          <w:lang w:bidi="fa-IR"/>
        </w:rPr>
        <w:t>!</w:t>
      </w:r>
    </w:p>
    <w:p>
      <w:pPr>
        <w:pStyle w:val="Heading4"/>
        <w:numPr>
          <w:ilvl w:val="3"/>
          <w:numId w:val="1"/>
        </w:numPr>
        <w:rPr/>
      </w:pPr>
      <w:bookmarkStart w:id="1034" w:name="__RefHeading___Toc111221_3381743652"/>
      <w:bookmarkStart w:id="1035" w:name="_Toc408"/>
      <w:bookmarkEnd w:id="1034"/>
      <w:r>
        <w:rPr>
          <w:rtl w:val="true"/>
        </w:rPr>
        <w:t>شرح و تفسیر</w:t>
      </w:r>
      <w:bookmarkEnd w:id="1035"/>
    </w:p>
    <w:p>
      <w:pPr>
        <w:pStyle w:val="BookText"/>
        <w:rPr/>
      </w:pPr>
      <w:r>
        <w:rPr>
          <w:rFonts w:ascii="IRNazanin" w:hAnsi="IRNazanin" w:eastAsia="IRNazanin"/>
          <w:color w:val="111111"/>
          <w:sz w:val="28"/>
          <w:sz w:val="28"/>
          <w:szCs w:val="28"/>
          <w:rtl w:val="true"/>
          <w:lang w:bidi="fa-IR"/>
        </w:rPr>
        <w:t>رحمت بی‌پایان خدا</w:t>
      </w:r>
    </w:p>
    <w:p>
      <w:pPr>
        <w:pStyle w:val="BookText"/>
        <w:rPr/>
      </w:pPr>
      <w:r>
        <w:rPr>
          <w:rFonts w:ascii="IRNazanin" w:hAnsi="IRNazanin" w:eastAsia="IRNazanin"/>
          <w:color w:val="111111"/>
          <w:sz w:val="28"/>
          <w:sz w:val="28"/>
          <w:szCs w:val="28"/>
          <w:rtl w:val="true"/>
          <w:lang w:bidi="fa-IR"/>
        </w:rPr>
        <w:t>در بخش اوّل این خطبه سخن از حمد و ثنای الهی است،با تعبیراتی بسیار پر معنی و حساب شده،و در آن به شش وصف از اوصاف الهی اشاره شده که هر کدام در بر گیرنده نعمتی است که می‌تواند انگیزه حمد و ثنا و پرستش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ویژه خداوندی است که کسی از رحمتش مأیوس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غیر مقنوط </w:t>
      </w:r>
      <w:r>
        <w:rPr>
          <w:rStyle w:val="FootnoteAnchor"/>
          <w:rtl w:val="true"/>
        </w:rPr>
        <w:footnoteReference w:id="532"/>
      </w:r>
      <w:r>
        <w:rPr>
          <w:rFonts w:ascii="IRNazanin" w:hAnsi="IRNazanin" w:eastAsia="IRNazanin"/>
          <w:color w:val="111111"/>
          <w:sz w:val="28"/>
          <w:sz w:val="28"/>
          <w:szCs w:val="28"/>
          <w:rtl w:val="true"/>
          <w:lang w:bidi="fa-IR"/>
        </w:rPr>
        <w:t>من رحمته</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از رحمت بی‌پایان او مأیوس شد در حالی که خودش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همه موجودات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زبان یعقوب 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نشوید که تنها کافران از رحمت خدا مأیوس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پیامبر بزرگ ابراهیم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یَقْنَطُ مِنْ رَحْمَةِ رَبِّهِ إِلاَّ الضّالُّونَ</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رحمت پروردگارش مأیوس می‌شود جز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 در هر شرایطی باشد و هر قدر آلوده به گناه گردد باز باید به سوی خدا برگردد،و از رحمتش مأیوس نباشد که این یأس کفر و ضلالت و بزرگترین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جا و هیچ کس از نعمتهایش خالی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مخلوّ من نعمته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گونه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 أَنَّ اللّهَ سَخَّرَ لَکُمْ ما فِی السَّماواتِ وَ ما فِی الْأَرْضِ وَ أَسْبَغَ عَلَیْکُمْ نِعَمَهُ ظاهِرَةً وَ باطِنَةً</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که خداوند آنچه در آسمانها و زمین است مسخر شما کرده،و نعمتهای آشکار و پنهان خود را به طور گسترده بر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این سخن در جمله سوم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مغفرت و آمرزش او کسی نومید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مأیوس من مغفرته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،بگو ای بندگان من که بر خود اسراف و ستم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نومید نشوید که خدا همه گناهان را می‌آمرزد،زیرا او بسیار آمرزنده و مهربان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جمله‌های تکان دهنده که با انواع لطف و عنایت الهی همراه است چنان </w:t>
      </w:r>
    </w:p>
    <w:p>
      <w:pPr>
        <w:pStyle w:val="BookText"/>
        <w:rPr/>
      </w:pPr>
      <w:r>
        <w:rPr>
          <w:rFonts w:ascii="IRNazanin" w:hAnsi="IRNazanin" w:eastAsia="IRNazanin"/>
          <w:color w:val="111111"/>
          <w:sz w:val="28"/>
          <w:sz w:val="28"/>
          <w:szCs w:val="28"/>
          <w:rtl w:val="true"/>
          <w:lang w:bidi="fa-IR"/>
        </w:rPr>
        <w:t>سفره رحمت و مغفرت او را گسترده که همگان می‌توانند بر سر آن بنشینند،حتی در حدیثی از پیامبر صلّی اللّه علیه و آله و 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آن چنان خداوند دامنه مغفرت خود را می‌گستراند که به فکر احدی خطور نکرده است،تا آنجا که حتی ابلیس هم در رحمت او طمع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اللّه یوم القیامة مغفرة ما خطرت قطّ علی قلب أحد حتّی إبلیس یتطاول الیها</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در حدیث نبوی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یک صد رحمت دارد که یکی از آنها را بر زمین نازل کرده و در میان مخلوقاتش تقسیم نموده است و آنچه از محبّت و رحم و مروّت در میان آنها است از آثار همان یک جزء است،و نود و نه جزء دیگر را جهت خودش برای روز قیامت ذخیره کرده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از آنجا که توجه به این امور سبب گرایش بندگان به عبادت او می‌شود در چهارمین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و عبادتش نباید سرپیچی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مستنکف </w:t>
      </w:r>
      <w:r>
        <w:rPr>
          <w:rStyle w:val="FootnoteAnchor"/>
          <w:rtl w:val="true"/>
        </w:rPr>
        <w:footnoteReference w:id="540"/>
      </w:r>
      <w:r>
        <w:rPr>
          <w:rFonts w:ascii="IRNazanin" w:hAnsi="IRNazanin" w:eastAsia="IRNazanin"/>
          <w:color w:val="111111"/>
          <w:sz w:val="28"/>
          <w:sz w:val="28"/>
          <w:szCs w:val="28"/>
          <w:rtl w:val="true"/>
          <w:lang w:bidi="fa-IR"/>
        </w:rPr>
        <w:t>عن عبادته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با آن همه نعمت و رحمت،استنکاف از عبادت او جز عذاب و خواری نتیجه‌ای ندارد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اسْتَنْکَفُوا وَ اسْتَکْبَرُوا فَیُعَذِّبُهُمْ عَذاباً أَلِیماً وَ لا یَجِدُونَ لَهُمْ مِنْ دُونِ اللّهِ وَلِیًّا وَ لا نَصِیراً</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 آنها را که ابا کردند و تکبّر ورزیدند مجازات دردناکی خواهد کرد،و برای خود غیر از خدا سرپرست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بیان پنجمین و ششمین مواهب الهی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رحمتش دائمی و زوال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نعمتش همیشگی و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نعمت تازه‌ای از او فرا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تبرح منه رحمة،و لا تفقد له نعمة</w:t>
      </w:r>
      <w:r>
        <w:rPr>
          <w:rFonts w:eastAsia="IRNazanin" w:cs="IRNazanin"/>
          <w:color w:val="111111"/>
          <w:sz w:val="28"/>
          <w:szCs w:val="28"/>
          <w:rtl w:val="true"/>
          <w:lang w:bidi="fa-IR"/>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در اوصاف پیشین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بود باز در اینجا هر </w:t>
      </w:r>
    </w:p>
    <w:p>
      <w:pPr>
        <w:pStyle w:val="BookText"/>
        <w:rPr/>
      </w:pPr>
      <w:r>
        <w:rPr>
          <w:rFonts w:ascii="IRNazanin" w:hAnsi="IRNazanin" w:eastAsia="IRNazanin"/>
          <w:color w:val="111111"/>
          <w:sz w:val="28"/>
          <w:sz w:val="28"/>
          <w:szCs w:val="28"/>
          <w:rtl w:val="true"/>
          <w:lang w:bidi="fa-IR"/>
        </w:rPr>
        <w:t>دو تکرار شده است و از ظاهر تعبیرات این چند جمله چنین استفاده می‌شود که نخست اشاره به اصل رحمت و نعمت الهی شده،سپس از دوام و پایداری آنها سخن به میان آمده که هر کدام موهبتی جداگانه است،نعمت و رحمت او از مواهب اوست،و داوم آنها نیز از عنایات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همان است که در قرآن مجید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،و اگر نعمتهای خداوند را بشمارید هرگز نمی‌توانید آنها را احصاء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که این دو وصف را در واقع به صورت دلیلی بر عدم استنکاف بندگان از عبادت پروردگار ذکر کرده است،این همان چیزی است که در علم کلام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 یکی از انگیزه‌های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 رحمت و نعمت و مغفرت،با این که با یکدیگر پیوند دارند هر یک مفهوم جداگانه‌ای دارند،رحمت معنی وسیعی دارد که هر گونه محبت الهی را در باره بندگان شامل می‌شود،خواه از طریق بخشش نعمتها باشد یا از طریق آمرزش گناهان،و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رحمت و هر یک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مطلق است،ولی نعمت و مغفرت دو مفهوم جدای از هم دارند،نعمت در مورد امکانات وجودی به کار می‌رود که به انسان در مسیر تکامل کمک می‌کند،و او را بهره‌مند می‌سازد،ولی مغفرت زدودن آثار گناه و برداشتن موانع از سر راه است</w:t>
      </w:r>
      <w:r>
        <w:rPr>
          <w:rFonts w:eastAsia="IRNazanin" w:cs="IRNazanin"/>
          <w:color w:val="111111"/>
          <w:sz w:val="28"/>
          <w:szCs w:val="28"/>
          <w:rtl w:val="true"/>
          <w:lang w:bidi="fa-IR"/>
        </w:rPr>
        <w:t xml:space="preserve">. </w:t>
      </w:r>
      <w:bookmarkStart w:id="1036" w:name="pg13933_177538"/>
    </w:p>
    <w:p>
      <w:pPr>
        <w:pStyle w:val="Heading3"/>
        <w:numPr>
          <w:ilvl w:val="2"/>
          <w:numId w:val="1"/>
        </w:numPr>
        <w:rPr/>
      </w:pPr>
      <w:bookmarkStart w:id="1037" w:name="__RefHeading___Toc111223_3381743652"/>
      <w:bookmarkStart w:id="1038" w:name="_Toc409"/>
      <w:bookmarkEnd w:id="1036"/>
      <w:bookmarkEnd w:id="1037"/>
      <w:r>
        <w:rPr>
          <w:rtl w:val="true"/>
        </w:rPr>
        <w:t>بخش دوم</w:t>
      </w:r>
      <w:bookmarkEnd w:id="1038"/>
    </w:p>
    <w:p>
      <w:pPr>
        <w:pStyle w:val="Heading4"/>
        <w:numPr>
          <w:ilvl w:val="3"/>
          <w:numId w:val="1"/>
        </w:numPr>
        <w:rPr/>
      </w:pPr>
      <w:bookmarkStart w:id="1039" w:name="__RefHeading___Toc111225_3381743652"/>
      <w:bookmarkStart w:id="1040" w:name="_Toc410"/>
      <w:bookmarkEnd w:id="1039"/>
      <w:r>
        <w:rPr>
          <w:rtl w:val="true"/>
        </w:rPr>
        <w:t>اشاره</w:t>
      </w:r>
      <w:bookmarkEnd w:id="1040"/>
    </w:p>
    <w:p>
      <w:pPr>
        <w:pStyle w:val="BookText"/>
        <w:rPr/>
      </w:pPr>
      <w:r>
        <w:rPr>
          <w:rFonts w:ascii="IRNazanin" w:hAnsi="IRNazanin" w:eastAsia="IRNazanin"/>
          <w:color w:val="111111"/>
          <w:sz w:val="28"/>
          <w:sz w:val="28"/>
          <w:szCs w:val="28"/>
          <w:rtl w:val="true"/>
          <w:lang w:bidi="fa-IR"/>
        </w:rPr>
        <w:t>و الدّنیا دار منی لها الفناء و لأهلها منها الجلاء و هی حلوة خضراء،و قد عجلت للطّالب و التبست بقلب النّاظر،فارتحلوا منها بأحسن ما بحضرتکم من الزّاد،و لا تسألوا فیها فوق الکفاف،و لا تطلبوا منها أکثر من البلاغ</w:t>
      </w:r>
      <w:r>
        <w:rPr>
          <w:rFonts w:eastAsia="IRNazanin" w:cs="IRNazanin"/>
          <w:color w:val="111111"/>
          <w:sz w:val="28"/>
          <w:szCs w:val="28"/>
          <w:rtl w:val="true"/>
          <w:lang w:bidi="fa-IR"/>
        </w:rPr>
        <w:t>.</w:t>
      </w:r>
    </w:p>
    <w:p>
      <w:pPr>
        <w:pStyle w:val="Heading4"/>
        <w:numPr>
          <w:ilvl w:val="3"/>
          <w:numId w:val="1"/>
        </w:numPr>
        <w:rPr/>
      </w:pPr>
      <w:bookmarkStart w:id="1041" w:name="__RefHeading___Toc111227_3381743652"/>
      <w:bookmarkStart w:id="1042" w:name="_Toc411"/>
      <w:bookmarkEnd w:id="1041"/>
      <w:r>
        <w:rPr>
          <w:rtl w:val="true"/>
        </w:rPr>
        <w:t>ترجمه</w:t>
      </w:r>
      <w:bookmarkEnd w:id="1042"/>
    </w:p>
    <w:p>
      <w:pPr>
        <w:pStyle w:val="BookText"/>
        <w:rPr/>
      </w:pPr>
      <w:r>
        <w:rPr>
          <w:rFonts w:ascii="IRNazanin" w:hAnsi="IRNazanin" w:eastAsia="IRNazanin"/>
          <w:color w:val="111111"/>
          <w:sz w:val="28"/>
          <w:sz w:val="28"/>
          <w:szCs w:val="28"/>
          <w:rtl w:val="true"/>
          <w:lang w:bidi="fa-IR"/>
        </w:rPr>
        <w:t>دنیا سرایی است که فنا بر پیشانیش نوشته شده و جلای وطن برای اهل آن مقدّر گردیده است،دنیا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انگیز و وسوسه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به سرعت در علاقه‌مندانش نفوذ می‌کند،و با قلب و روح آن کس که به آن نظر افکند می‌آمیزد،بنا بر این سعی کنید با بهترین زاد و توشه‌ای که در اختیار شماست از آن کوچ نمایید،و بیش از نیاز و کفاف از آن نخواهید،و زائد بر آنچه حاجت دارید از آن نطلبید</w:t>
      </w:r>
      <w:r>
        <w:rPr>
          <w:rFonts w:eastAsia="IRNazanin" w:cs="IRNazanin"/>
          <w:color w:val="111111"/>
          <w:sz w:val="28"/>
          <w:szCs w:val="28"/>
          <w:rtl w:val="true"/>
          <w:lang w:bidi="fa-IR"/>
        </w:rPr>
        <w:t>.</w:t>
      </w:r>
    </w:p>
    <w:p>
      <w:pPr>
        <w:pStyle w:val="Heading4"/>
        <w:numPr>
          <w:ilvl w:val="3"/>
          <w:numId w:val="1"/>
        </w:numPr>
        <w:rPr/>
      </w:pPr>
      <w:bookmarkStart w:id="1043" w:name="__RefHeading___Toc111229_3381743652"/>
      <w:bookmarkStart w:id="1044" w:name="_Toc412"/>
      <w:bookmarkEnd w:id="1043"/>
      <w:r>
        <w:rPr>
          <w:rtl w:val="true"/>
        </w:rPr>
        <w:t>شرح و تفسیر</w:t>
      </w:r>
      <w:bookmarkEnd w:id="1044"/>
    </w:p>
    <w:p>
      <w:pPr>
        <w:pStyle w:val="Heading4"/>
        <w:numPr>
          <w:ilvl w:val="3"/>
          <w:numId w:val="1"/>
        </w:numPr>
        <w:rPr/>
      </w:pPr>
      <w:bookmarkStart w:id="1045" w:name="__RefHeading___Toc111231_3381743652"/>
      <w:bookmarkStart w:id="1046" w:name="_Toc413"/>
      <w:bookmarkEnd w:id="1045"/>
      <w:r>
        <w:rPr>
          <w:rtl w:val="true"/>
        </w:rPr>
        <w:t>دنیا سرای آرزوها</w:t>
      </w:r>
      <w:r>
        <w:rPr>
          <w:rtl w:val="true"/>
        </w:rPr>
        <w:t>!</w:t>
      </w:r>
      <w:bookmarkEnd w:id="1046"/>
    </w:p>
    <w:p>
      <w:pPr>
        <w:pStyle w:val="BookText"/>
        <w:rPr/>
      </w:pPr>
      <w:r>
        <w:rPr>
          <w:rFonts w:ascii="IRNazanin" w:hAnsi="IRNazanin" w:eastAsia="IRNazanin"/>
          <w:color w:val="111111"/>
          <w:sz w:val="28"/>
          <w:sz w:val="28"/>
          <w:szCs w:val="28"/>
          <w:rtl w:val="true"/>
          <w:lang w:bidi="fa-IR"/>
        </w:rPr>
        <w:t>از آنجا که همیشه حبّ دنیا بزرگترین مانع راه سعادت انسانها بوده است،و شیفتگی نسبت به زرق و برق آن سرچشمه انواع گناهان می‌باشد امام علیه السّلام در بخش دوم این خطبه به نکوهش دنیا پرداخته،و با شش ویژگی آن را وصف می‌کند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سرایی است که فنا بر پیشانیش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الدّنیا </w:t>
      </w:r>
    </w:p>
    <w:p>
      <w:pPr>
        <w:pStyle w:val="BookText"/>
        <w:rPr/>
      </w:pPr>
      <w:r>
        <w:rPr>
          <w:rFonts w:ascii="IRNazanin" w:hAnsi="IRNazanin" w:eastAsia="IRNazanin"/>
          <w:color w:val="111111"/>
          <w:sz w:val="28"/>
          <w:sz w:val="28"/>
          <w:szCs w:val="28"/>
          <w:rtl w:val="true"/>
          <w:lang w:bidi="fa-IR"/>
        </w:rPr>
        <w:t xml:space="preserve">دار منی </w:t>
      </w:r>
      <w:r>
        <w:rPr>
          <w:rStyle w:val="FootnoteAnchor"/>
          <w:rtl w:val="true"/>
        </w:rPr>
        <w:footnoteReference w:id="543"/>
      </w:r>
      <w:r>
        <w:rPr>
          <w:rFonts w:ascii="IRNazanin" w:hAnsi="IRNazanin" w:eastAsia="IRNazanin"/>
          <w:color w:val="111111"/>
          <w:sz w:val="28"/>
          <w:sz w:val="28"/>
          <w:szCs w:val="28"/>
          <w:rtl w:val="true"/>
          <w:lang w:bidi="fa-IR"/>
        </w:rPr>
        <w:t>لها الفناء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آثار فنا و زوال از در و دیوار جهان نمایان است،درختانی که در بهار شکوفه می‌آورند و برگهای زیبا بر شاخسار آنها ظاهر می‌شود چند ماه بعد به هنگام پاییز پژمرده و خشک شده و با تند باد به هر سو پراکنده می‌شوند،گویی نه بهاری در کار بود و نه برگ و نه شکوفه‌ای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نیرومند و پر نشاط دیروز،پیران ناتوان و خسته امروزند،و پیران خسته امروز استخوانهای پوسیده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قانون فرسودگی و پیری در مجموعه جهان آفرینش و عالم خلقت نیز حاکم است و دانشمندان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می‌کنند،اتمهای موجودات تدریجا متلاشی می‌شود،و انرژیها به سوی یکنواختی پیش می‌رود و منظومه‌ها و کهکشانها رو به زوال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بعد دیگری از این معنی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جلای وطن برای اهل آن مقدر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لأهلها منها الجلاء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همه انسانها بدون استثنا دیر یا زود با این سرای فانی وداع می‌گویند و به سوی زندگی جاویدان سرای دیگر می‌شتابند،این یک تقدیر حتمی الهی است که هیچ کس نمی‌تواند آن را انکار کند،و به همین دلیل در آیات قرآن از مرگ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شده،چرا که حتّی منکران مبدأ و معاد نیز به آن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و چهارمین وصف به پاره‌ای از جهات فریبنده دنیا که گروهی را به سوی خود جذب می‌کند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انگیز و وسوسه‌آمیز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حلوة خضراء</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شیرینی مربوط به ذائقه و خرمی و طراوت مربوط به باصره و بینایی است،آری زیبایی خیره کننده و زرق و برق دنیا انسانهای غافل را به سوی خود می‌کشاند،و </w:t>
      </w:r>
    </w:p>
    <w:p>
      <w:pPr>
        <w:pStyle w:val="BookText"/>
        <w:rPr/>
      </w:pPr>
      <w:r>
        <w:rPr>
          <w:rFonts w:ascii="IRNazanin" w:hAnsi="IRNazanin" w:eastAsia="IRNazanin"/>
          <w:color w:val="111111"/>
          <w:sz w:val="28"/>
          <w:sz w:val="28"/>
          <w:szCs w:val="28"/>
          <w:rtl w:val="true"/>
          <w:lang w:bidi="fa-IR"/>
        </w:rPr>
        <w:t xml:space="preserve">حلاوت و شیرینی‌اش انسانها را آلوده می‌سازد،بدیهی است جهات فریبنده دنیا تنها مربوط به این دو حسّ نیست،بلکه از طریق تمام حواس نیز جاذبه‌های مخصوص به خود دارد،در واقع ذکر این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تمام جهاتی است که ایجاد جاذبه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سرعت به سوی علاقه‌مندانش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قلب و روح آن کس که به آن نظر افکند می‌آمیزد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عجلت للطّالب و التبست </w:t>
      </w:r>
      <w:r>
        <w:rPr>
          <w:rStyle w:val="FootnoteAnchor"/>
          <w:rtl w:val="true"/>
        </w:rPr>
        <w:footnoteReference w:id="545"/>
      </w:r>
      <w:r>
        <w:rPr>
          <w:rFonts w:ascii="IRNazanin" w:hAnsi="IRNazanin" w:eastAsia="IRNazanin"/>
          <w:color w:val="111111"/>
          <w:sz w:val="28"/>
          <w:sz w:val="28"/>
          <w:szCs w:val="28"/>
          <w:rtl w:val="true"/>
          <w:lang w:bidi="fa-IR"/>
        </w:rPr>
        <w:t>بقلب النّاظر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طبیعت دنیا این است که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عاجل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منفعت زودرسی دارد،و هنگامی که به سراغ انسان می‌آید چنان نفوذ می‌کند که گاهی جزیی از روح و جان او را تشکیل می‌دهد،زیرا در دیده‌ها زیبا و سرسبز است،و در ذائقه‌ها شیرین و گوارا است و به همین دلیل رهایی از عشق آن آسان نیست،آری آنچه دیده می‌بیند دل از آن یاد می‌کند،تا آنجا که شاعر را وادار می‌سازد که از دست دیده و دل فریاد بکشد و خنجری از فولاد بسازد و بر دیده بزند تا دل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ویژگی‌های ششگانه بالا و آماده شدن دلها برای پذیرش فرمان الهی،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سعی کنید با بهترین زاد و توشه‌ای که در اختیار شماست از آن کوچ نمایید،و بیش از نیاز و کفاف از آن نخواهید،و زائد بر آنچه حاجت دارید از آن نطلبید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فارتحلوا منها بأحسن ما بحضرتکم من الزّاد و لا تسألوا فیها فوق الکفاف،و لا تطلبوا منها أکثر من البلاغ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نکنید شما مسافرانی هستید که موقّتا در این منزلگاه اقامت جسته‌اید، مسافران آگاه و بیدار در چنین منزلگاههایی به تهیه زاد و توشه می‌پردازند،و از بهترین و مفیدترین زاد و توشه‌ها برای خود فراهم می‌کنند،هرگز بار خود را با اشیاء </w:t>
      </w:r>
      <w:bookmarkStart w:id="1047" w:name="pg13933_177541"/>
    </w:p>
    <w:p>
      <w:pPr>
        <w:pStyle w:val="BookText"/>
        <w:rPr/>
      </w:pPr>
      <w:bookmarkEnd w:id="1047"/>
      <w:r>
        <w:rPr>
          <w:rFonts w:ascii="IRNazanin" w:hAnsi="IRNazanin" w:eastAsia="IRNazanin"/>
          <w:color w:val="111111"/>
          <w:sz w:val="28"/>
          <w:sz w:val="28"/>
          <w:szCs w:val="28"/>
          <w:rtl w:val="true"/>
          <w:lang w:bidi="fa-IR"/>
        </w:rPr>
        <w:t>بیهوده سنگین نمی‌کنند،و به گردنه‌های صعب العبور که در مسیر خود پیش رو دارند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فرمان الهی الهام می‌گیرند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 وَ اتَّقُونِ یا أُولِی الْأَلْبابِ</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تهیه کنید که بهترین زاد و توشه پرهیزگاری است،و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بپرهیزید 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تهیه این زاد و توشه الهی می‌پردازند یعنی تقوی و هرگز به خواب غفلت فرو نمی‌روند</w:t>
      </w:r>
      <w:r>
        <w:rPr>
          <w:rFonts w:eastAsia="IRNazanin" w:cs="IRNazanin"/>
          <w:color w:val="111111"/>
          <w:sz w:val="28"/>
          <w:szCs w:val="28"/>
          <w:rtl w:val="true"/>
          <w:lang w:bidi="fa-IR"/>
        </w:rPr>
        <w:t>.</w:t>
      </w:r>
    </w:p>
    <w:p>
      <w:pPr>
        <w:pStyle w:val="Heading4"/>
        <w:numPr>
          <w:ilvl w:val="3"/>
          <w:numId w:val="1"/>
        </w:numPr>
        <w:rPr/>
      </w:pPr>
      <w:bookmarkStart w:id="1048" w:name="__RefHeading___Toc111233_3381743652"/>
      <w:bookmarkStart w:id="1049" w:name="_Toc414"/>
      <w:bookmarkEnd w:id="1048"/>
      <w:r>
        <w:rPr>
          <w:rtl w:val="true"/>
        </w:rPr>
        <w:t>نکته</w:t>
      </w:r>
      <w:r>
        <w:rPr>
          <w:rtl w:val="true"/>
        </w:rPr>
        <w:t xml:space="preserve">: </w:t>
      </w:r>
      <w:r>
        <w:rPr>
          <w:rtl w:val="true"/>
        </w:rPr>
        <w:t>کفاف و عفاف برتر از هر چیز است</w:t>
      </w:r>
      <w:bookmarkEnd w:id="1049"/>
    </w:p>
    <w:p>
      <w:pPr>
        <w:pStyle w:val="BookText"/>
        <w:rPr/>
      </w:pPr>
      <w:r>
        <w:rPr>
          <w:rFonts w:ascii="IRNazanin" w:hAnsi="IRNazanin" w:eastAsia="IRNazanin"/>
          <w:color w:val="111111"/>
          <w:sz w:val="28"/>
          <w:sz w:val="28"/>
          <w:szCs w:val="28"/>
          <w:rtl w:val="true"/>
          <w:lang w:bidi="fa-IR"/>
        </w:rPr>
        <w:t>در این خطبه به جنبه‌های مختلف زندگی دنیا در عبارات کوتاه و گویایی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طبیعت زندگی دنیا فناپذیری است،و تمام اهل دنیا بدون استثنا چه بخواهند و چه نخواهند باید از آن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ظاهری زیبا و فریبنده و شیرین و جذّاب دارد،و به همین دلیل ظاهر بینان به سرعت مجذوب آن می‌شوند و آگاهان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عشق به دنیا به طور تدریجی در درون جان انسان نفوذ می‌کند به گونه‌ای که جزیی از وجود او می‌شود و به همین دلیل رهایی از آن در این حالت بسیار مشکل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امام علیه السّلام برای نجات از خطرات دنیا دستور مؤثّری در اینجا بیان فرموده،و آن قناعت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عفاف و 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انسان در دنیا به مقدار نیازش قانع باشد و زیاده طلبی را کنار بگذارد و از اموال حرام چشم بپوشد که در این صورت هم قرین آرامش در زندگی دنیا خواهد بود،و هم بار او برای آخرت سبک می‌شود چرا که بیشترین بدبختی انسان به خاطر حرص و ولع و افزون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اضافات را برای خدمت به محرومان بخواهد نه تنها با کفاف و عفاف منافات ندارد،بلکه در طریق تقویت برنامه کفاف و عفاف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الگویی در این زمینه برای همه انسانها بیان کرده،می‌فرماید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 وَ لا تَعْتَدُوا 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روزی‌های پاکیزه‌ای را که خداوند برای شما حلال کرده،بر خود حرام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بهره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حد تجاوز ننمایید که خداوند متجاوزان را دوست نمی‌دارد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این معنی در احادیث اسلامی نیز بازتاب وسیعی دارد،امام صادق علیه السّلام این دعای کوتاه و پر معنی را از پیغمبر اکرم نقل می‌کند که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محمّدا و آل محمّدا و من أحبّ محمّدا و آل محمّد العفاف و الکفاف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و آل محمد و کسانی که محمد و آل محمد صلّی اللّه علیه و آله و سلّم را دوست دارند عفاف و کفاف مرحمت فرما</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امیر المؤمنین علی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یکفی خیر من کثیر یردی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مختصری که برای انسان کافی باشد بهتر است از اموال زیاد و گسترده‌ای که انسان را به هلاکت افکند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اصولا کسی که به حدّ لازم زندگی قانع باشد به پرهیزگاری و عفاف و پاکی از گناه آراسته خواهد شد،در غیر این صورت غالبا آلوده گناه می‌شود علی علیه السّلام می‌فرماید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اقتنع بالکفاف ادّاه الی 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مقدار کفایت قانع شود او را به سوی عفّت و پاکی هدایت می‌کند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اضافه بر این قناعت به مقدار لازم برای زندگی علاوه بر جنبه‌های معنوی و اخلاقی،سبب آرامش روح و جان آدمی در همین دنیاست،در یکی از کلمات قصار مولی علی علیه السّلام در نهج البلاغة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اقتصر علی بلغة الکفاف فقد انتظم الرّاحة و تبوّأ خفض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مقدار نیاز اکتفا کند به آسایش و راحتی دست یافته و در آرامش مسکن می‌گزیند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افراد حریص و افزون طلب به انسانهای بسیار فربهی می‌مانند که در هر وعده غذا چندین برابر دیگران می‌خورند،و این نتیجه‌ای جز این که بار سنگینی از گوشتهای اضافی بر آنها تحمیل شود که قدرت حرکت را از آنها بگیرد ندارد حتی برای چند قدم راه رفتن به نفس نفس می‌افتند،نه از سلامت برخوردارند و نه از آسایش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 را با حدیثی از امام زین العابدین علیه السّلام پایان می‌دهیم،می‌فرماید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در بیابانی از کنار ساربانی که مشغول چرای شترهایش بود گذشت از او مقداری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که می‌خواست طفره برود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پستانهای این شترهاست صبحانه قبیله است،و آنچه در ظرفهاست شام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فرزندانش را افزون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گذشت و به چوپانی رسید همین درخواست را از او کرد،چوپان آنچه در پستان گوسفندان بود دوشید،و آنچه در ظرف داشت نیز بر آن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خوشحالی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اللّه فرستاد و گوسفندی هم به عنوان هدیه بر آن افزود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نزد ما حاضر بود و اگر دوست داشته باشی باز بر آن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در حق او دعا کرد و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 الکفاف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کفایت به او روزی ده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یاران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دست رد بر سینه تو گذاشت و بخل کرد مشمول دعایی ساختی که همه ما به آن علاقه داریم،و به آن کس که سخاوتمندانه نیاز شما را برآورد،دعایی کردید که همه ما از آن کراهت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سلّم در پاسخ آنها این جمله بسیار پر معنی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قلّ و کفی خیر ممّا اکثر و ألهی،اللّهمّ ارزق محمّدا و آل محمّد الکفاف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کم که برای زندگی انسان کافی باشد بهتر است از مقدار زیادی که انسان را از خدا غافل کند،خداوندا محمد و آل محمد را به اندازه کفایت روزی بده</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0" w:name="pg13933_177546"/>
      <w:bookmarkStart w:id="1051" w:name="pg13933_177546"/>
      <w:bookmarkEnd w:id="1051"/>
    </w:p>
    <w:p>
      <w:pPr>
        <w:pStyle w:val="Heading2"/>
        <w:numPr>
          <w:ilvl w:val="1"/>
          <w:numId w:val="1"/>
        </w:numPr>
        <w:rPr/>
      </w:pPr>
      <w:bookmarkStart w:id="1052" w:name="pg13933_177546"/>
      <w:bookmarkStart w:id="1053" w:name="__RefHeading___Toc111235_3381743652"/>
      <w:bookmarkStart w:id="1054" w:name="_Toc415"/>
      <w:bookmarkEnd w:id="1052"/>
      <w:bookmarkEnd w:id="1053"/>
      <w:r>
        <w:rPr>
          <w:rtl w:val="true"/>
        </w:rPr>
        <w:t>خطبۀ چهل و ششم</w:t>
      </w:r>
      <w:r>
        <w:rPr>
          <w:rtl w:val="true"/>
        </w:rPr>
        <w:t xml:space="preserve">: </w:t>
      </w:r>
      <w:r>
        <w:rPr>
          <w:rtl w:val="true"/>
        </w:rPr>
        <w:t>دعای امام هنگامی که پا را در رکاب گذاشت تا به سوی شام</w:t>
      </w:r>
      <w:r>
        <w:rPr>
          <w:rtl w:val="true"/>
        </w:rPr>
        <w:t>(</w:t>
      </w:r>
      <w:r>
        <w:rPr>
          <w:rtl w:val="true"/>
        </w:rPr>
        <w:t>برای خاموش کردن فتنه معاویه و شامیان گردنکش</w:t>
      </w:r>
      <w:r>
        <w:rPr>
          <w:rtl w:val="true"/>
        </w:rPr>
        <w:t>)</w:t>
      </w:r>
      <w:r>
        <w:rPr>
          <w:rtl w:val="true"/>
        </w:rPr>
        <w:t>برود</w:t>
      </w:r>
      <w:bookmarkEnd w:id="1054"/>
    </w:p>
    <w:p>
      <w:pPr>
        <w:pStyle w:val="Heading3"/>
        <w:numPr>
          <w:ilvl w:val="2"/>
          <w:numId w:val="1"/>
        </w:numPr>
        <w:rPr/>
      </w:pPr>
      <w:bookmarkStart w:id="1055" w:name="__RefHeading___Toc111237_3381743652"/>
      <w:bookmarkStart w:id="1056" w:name="_Toc416"/>
      <w:bookmarkEnd w:id="1055"/>
      <w:r>
        <w:rPr>
          <w:rtl w:val="true"/>
        </w:rPr>
        <w:t>اشاره</w:t>
      </w:r>
      <w:bookmarkEnd w:id="1056"/>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عند عزمه علی المسیر الی الشام و هو دعاء دعا به ربّه عند وضع رجله فی</w:t>
      </w:r>
    </w:p>
    <w:p>
      <w:pPr>
        <w:pStyle w:val="BookText"/>
        <w:rPr/>
      </w:pPr>
      <w:r>
        <w:rPr>
          <w:rFonts w:ascii="IRNazanin" w:hAnsi="IRNazanin" w:eastAsia="IRNazanin"/>
          <w:color w:val="111111"/>
          <w:sz w:val="28"/>
          <w:sz w:val="28"/>
          <w:szCs w:val="28"/>
          <w:rtl w:val="true"/>
          <w:lang w:bidi="fa-IR"/>
        </w:rPr>
        <w:t>الرکاب</w:t>
      </w:r>
    </w:p>
    <w:p>
      <w:pPr>
        <w:pStyle w:val="BookText"/>
        <w:rPr/>
      </w:pP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دعا را هنگامی که پا را در رکاب گذاشت تا به سوی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خاموش کردن فتنه معاویه و شامیان گردنکش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تلاوت فرمود</w:t>
      </w:r>
      <w:r>
        <w:rPr>
          <w:rFonts w:eastAsia="IRNazanin" w:cs="IRNazanin"/>
          <w:color w:val="111111"/>
          <w:sz w:val="28"/>
          <w:szCs w:val="28"/>
          <w:rtl w:val="true"/>
          <w:lang w:bidi="fa-IR"/>
        </w:rPr>
        <w:t>.</w:t>
      </w:r>
    </w:p>
    <w:p>
      <w:pPr>
        <w:pStyle w:val="Heading3"/>
        <w:numPr>
          <w:ilvl w:val="2"/>
          <w:numId w:val="1"/>
        </w:numPr>
        <w:rPr/>
      </w:pPr>
      <w:bookmarkStart w:id="1057" w:name="__RefHeading___Toc111239_3381743652"/>
      <w:bookmarkStart w:id="1058" w:name="_Toc417"/>
      <w:bookmarkEnd w:id="1057"/>
      <w:r>
        <w:rPr>
          <w:rtl w:val="true"/>
        </w:rPr>
        <w:t>خطبه در یک نگاه</w:t>
      </w:r>
      <w:bookmarkEnd w:id="105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یا صحیح‌تر این دعا،در عین کوتاهی نکته‌های جالب و عمیقی در بر دارد،اولا تمام مشکلاتی را که در این سفر محتمل بوده،امام علیه السّلام تحت سه عنوان بیان کرده،و از آنها به خدا پناه می‌برد،سپس خداوند را به عنوان یار همسفر،و جانشین در میان بازماندگان و خانواده،توصیف می‌کند که بمنزله دلیلی است بر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دعا توصیفی که برای غیر خدا متصور نیست،و تنها احاطه ذات پاکش بر همه کائنات این معنی را محقّق می‌کند</w:t>
      </w:r>
      <w:r>
        <w:rPr>
          <w:rFonts w:eastAsia="IRNazanin" w:cs="IRNazanin"/>
          <w:color w:val="111111"/>
          <w:sz w:val="28"/>
          <w:szCs w:val="28"/>
          <w:rtl w:val="true"/>
          <w:lang w:bidi="fa-IR"/>
        </w:rPr>
        <w:t xml:space="preserve">. </w:t>
      </w:r>
      <w:bookmarkStart w:id="1059" w:name="pg13933_177548"/>
    </w:p>
    <w:p>
      <w:pPr>
        <w:pStyle w:val="BookText"/>
        <w:rPr/>
      </w:pPr>
      <w:bookmarkEnd w:id="1059"/>
      <w:r>
        <w:rPr>
          <w:rFonts w:ascii="IRNazanin" w:hAnsi="IRNazanin" w:eastAsia="IRNazanin"/>
          <w:color w:val="111111"/>
          <w:sz w:val="28"/>
          <w:sz w:val="28"/>
          <w:szCs w:val="28"/>
          <w:rtl w:val="true"/>
          <w:lang w:bidi="fa-IR"/>
        </w:rPr>
        <w:t>أللّهمّ إنّی أعوذ بک من وعثاء السّفر و کآبة المنقلب و سوء المنظر فی الأهل و المال و الولد،أللّهمّ أنت الصّاحب فی السّفر،و أنت الخلیفة فی الأهل،و لا یجمعهما غیرک،لأنّ المستخلف لا یکون مستصحبا،و المستصحب لا یکون مستصحبا،و المستصحب لا یکون مستخلفا</w:t>
      </w:r>
      <w:r>
        <w:rPr>
          <w:rFonts w:eastAsia="IRNazanin" w:cs="IRNazanin"/>
          <w:color w:val="111111"/>
          <w:sz w:val="28"/>
          <w:szCs w:val="28"/>
          <w:rtl w:val="true"/>
          <w:lang w:bidi="fa-IR"/>
        </w:rPr>
        <w:t>!</w:t>
      </w:r>
    </w:p>
    <w:p>
      <w:pPr>
        <w:pStyle w:val="Heading3"/>
        <w:numPr>
          <w:ilvl w:val="2"/>
          <w:numId w:val="1"/>
        </w:numPr>
        <w:rPr/>
      </w:pPr>
      <w:bookmarkStart w:id="1060" w:name="__RefHeading___Toc111241_3381743652"/>
      <w:bookmarkStart w:id="1061" w:name="_Toc418"/>
      <w:bookmarkEnd w:id="1060"/>
      <w:r>
        <w:rPr>
          <w:rtl w:val="true"/>
        </w:rPr>
        <w:t>ترجمه</w:t>
      </w:r>
      <w:bookmarkEnd w:id="1061"/>
    </w:p>
    <w:p>
      <w:pPr>
        <w:pStyle w:val="BookText"/>
        <w:rPr/>
      </w:pPr>
      <w:r>
        <w:rPr>
          <w:rFonts w:ascii="IRNazanin" w:hAnsi="IRNazanin" w:eastAsia="IRNazanin"/>
          <w:color w:val="111111"/>
          <w:sz w:val="28"/>
          <w:sz w:val="28"/>
          <w:szCs w:val="28"/>
          <w:rtl w:val="true"/>
          <w:lang w:bidi="fa-IR"/>
        </w:rPr>
        <w:t>بار الها من از رنج و مشقّت این سفر،و بازگشت پر اندوه از آن،و مواجه شدن با منظره ناخوشایند در خانواده و مال و فرزند،به تو پناه می‌برم،خداوندا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سفر همراه مایی،و نسبت به بازماندگان ما در وطن سرپرست و نگاهبانی،و جمع میان این دو را هیچ کس جز تو نمی‌تواند،زیرا آن کس که سرپرست بازماندگان است، همسفر نتواند بود،و آن کس که همسفر است جانشینی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و 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بر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تنها تویی که قادر بر هر دو هستی</w:t>
      </w:r>
      <w:r>
        <w:rPr>
          <w:rFonts w:eastAsia="IRNazanin" w:cs="IRNazanin"/>
          <w:color w:val="111111"/>
          <w:sz w:val="28"/>
          <w:szCs w:val="28"/>
          <w:rtl w:val="true"/>
          <w:lang w:bidi="fa-IR"/>
        </w:rPr>
        <w:t>)!</w:t>
      </w:r>
    </w:p>
    <w:p>
      <w:pPr>
        <w:pStyle w:val="Heading3"/>
        <w:numPr>
          <w:ilvl w:val="2"/>
          <w:numId w:val="1"/>
        </w:numPr>
        <w:rPr/>
      </w:pPr>
      <w:bookmarkStart w:id="1062" w:name="__RefHeading___Toc111243_3381743652"/>
      <w:bookmarkStart w:id="1063" w:name="_Toc419"/>
      <w:bookmarkEnd w:id="1062"/>
      <w:r>
        <w:rPr>
          <w:rtl w:val="true"/>
        </w:rPr>
        <w:t>شرح و تفسیر</w:t>
      </w:r>
      <w:bookmarkEnd w:id="1063"/>
    </w:p>
    <w:p>
      <w:pPr>
        <w:pStyle w:val="Heading4"/>
        <w:numPr>
          <w:ilvl w:val="3"/>
          <w:numId w:val="1"/>
        </w:numPr>
        <w:rPr/>
      </w:pPr>
      <w:bookmarkStart w:id="1064" w:name="__RefHeading___Toc111245_3381743652"/>
      <w:bookmarkStart w:id="1065" w:name="_Toc420"/>
      <w:bookmarkEnd w:id="1064"/>
      <w:r>
        <w:rPr>
          <w:rtl w:val="true"/>
        </w:rPr>
        <w:t>خداوندا از رنج سفر به تو پناه می‌برم</w:t>
      </w:r>
      <w:bookmarkEnd w:id="106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مردان خدا و اولیاء اللّه در همه حال متوجه خدا بوده‌اند،ولی در مشکلات و حوادث مهم و پیچیده توجّه بیشتری به ذات پاک او داشته‌اند،و کار خود را در این گونه موارد با دعا و توسل به ذات پاکش شروع می‌کردند که هم راهگشا بود،و هم مایه قوّت قلب و آرامش روح و اعتماد به 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که پیشوای این خیل عظیم بود به هنگامی که پا در رکاب گذاشت تا عازم میدان صفّین شود،به پیشگاه خداوند چنین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من از رنج و مشقّت این سفر،و بازگشت پر اندوه از آن،و مواجه شدن با منظره ناخوشایند در خانواده و مال و فرزند،به تو پناه می‌برم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إنّی أعوذ بک من وعثاء </w:t>
      </w:r>
      <w:r>
        <w:rPr>
          <w:rStyle w:val="FootnoteAnchor"/>
          <w:rtl w:val="true"/>
        </w:rPr>
        <w:footnoteReference w:id="556"/>
      </w:r>
      <w:r>
        <w:rPr>
          <w:rFonts w:ascii="IRNazanin" w:hAnsi="IRNazanin" w:eastAsia="IRNazanin"/>
          <w:color w:val="111111"/>
          <w:sz w:val="28"/>
          <w:sz w:val="28"/>
          <w:szCs w:val="28"/>
          <w:rtl w:val="true"/>
          <w:lang w:bidi="fa-IR"/>
        </w:rPr>
        <w:t xml:space="preserve">السّفر و کآبة </w:t>
      </w:r>
      <w:r>
        <w:rPr>
          <w:rStyle w:val="FootnoteAnchor"/>
          <w:rtl w:val="true"/>
        </w:rPr>
        <w:footnoteReference w:id="557"/>
      </w:r>
      <w:r>
        <w:rPr>
          <w:rFonts w:ascii="IRNazanin" w:hAnsi="IRNazanin" w:eastAsia="IRNazanin"/>
          <w:color w:val="111111"/>
          <w:sz w:val="28"/>
          <w:sz w:val="28"/>
          <w:szCs w:val="28"/>
          <w:rtl w:val="true"/>
          <w:lang w:bidi="fa-IR"/>
        </w:rPr>
        <w:t xml:space="preserve">المنقلب </w:t>
      </w:r>
      <w:r>
        <w:rPr>
          <w:rStyle w:val="FootnoteAnchor"/>
          <w:rtl w:val="true"/>
        </w:rPr>
        <w:footnoteReference w:id="558"/>
      </w:r>
      <w:r>
        <w:rPr>
          <w:rFonts w:ascii="IRNazanin" w:hAnsi="IRNazanin" w:eastAsia="IRNazanin"/>
          <w:color w:val="111111"/>
          <w:sz w:val="28"/>
          <w:sz w:val="28"/>
          <w:szCs w:val="28"/>
          <w:rtl w:val="true"/>
          <w:lang w:bidi="fa-IR"/>
        </w:rPr>
        <w:t>و سوء المنظر فی الأهل و المال و الولد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آنچه فکر یک مسافر را به خود مشغول می‌دارد سه چیز است که امام علیه السّلام در اینجا به هر سه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مشکلات سفر است که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چگونگی بازگشت است که آیا انسان پیروزمند و با دست پر باز می‌گردد و یا شکسته حال و با دست خالی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کآبة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و سوم نگرانیهای مربوط به خانواده و خانه و اموال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المنظر فی الأهل و 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تمام این مشکلات و امور نگران کننده به خدا پناه می‌برد،و حلّ همه آنها را از خدا می‌خواهد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نکته‌ای اشاره می‌فرماید که مایه دلگرمی دعا کنندگان و متوسّلان به درگاه خداست،عرض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سفر همراه مایی،و نسبت به بازماندگان ما در وطن،سرپرست و نگاهبانی،و جمع میان این دو را هیچ کس جز تو نمی‌تواند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أنت الصّاحب فی السّفر،و أنت الخلیفة فی </w:t>
      </w:r>
    </w:p>
    <w:p>
      <w:pPr>
        <w:pStyle w:val="BookText"/>
        <w:rPr/>
      </w:pPr>
      <w:r>
        <w:rPr>
          <w:rFonts w:ascii="IRNazanin" w:hAnsi="IRNazanin" w:eastAsia="IRNazanin"/>
          <w:color w:val="111111"/>
          <w:sz w:val="28"/>
          <w:sz w:val="28"/>
          <w:szCs w:val="28"/>
          <w:rtl w:val="true"/>
          <w:lang w:bidi="fa-IR"/>
        </w:rPr>
        <w:t>الأهل،و لا یجمعهما غیرک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تنها خداست که ذات پاکش از زمان و مکان منزّه است،و در عین حال احاطه به تمام مکانها و زمانها دارد،جایی به او نزدیکتر از جای دیگری نیست،و به همین دلیل هم در سفر با ماست و هم در حضر با زن و فرزندان و بستگان و دوستان ما و چه جالب است که زمام زندگی خود را به دست کسی بسپاریم که بر تمام شئون زندگی ما احاطه دارد،همه جا با ماست و همه جا با افراد مورد علاقه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جمله‌های این دعا،دلیل این موضوع را که هیچ کس جز خدا نمی‌تواند میان این دو حالت را جمع کند،چنین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کس که سرپرست بازماندگان است همسفر نتواند بود،و آن کس که همسفر است جانشینی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و 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بر عهده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المستخلف لا یکون مستصحبا،و المستصحب لا یکون مستخلفا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تمام مخلوقات مادی مکان دارند،و به همین دلیل بودن آنها در یک جا مانع از بودن در جای دیگر است،این به خاطر محدودیت وجودی آنهاست،تنها وجود نامحدود پروردگار متعال است که نه مکان دارد و نه جهت،نه گذشته و حال و آینده،زمین و آسمان،و دور و نزدیک و درون و برون نزد او برابر است،همان گونه که خودش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 </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 شماست هر جا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رو کنید رو به سوی او می‌کنید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پایان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نخستین این کلام از رسول خدا صلّی اللّه علیه و آله و سلّم نقل شده،و امیر مؤمنان علی علیه السّلام آن را با جمله‌هایی فصیح و بلیغ تکمیل فرموده است و آن جمله‌ها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یجمعهما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این کلام می‌باشد</w:t>
      </w:r>
      <w:r>
        <w:rPr>
          <w:rFonts w:eastAsia="IRNazanin" w:cs="IRNazanin"/>
          <w:color w:val="111111"/>
          <w:sz w:val="28"/>
          <w:szCs w:val="28"/>
          <w:rtl w:val="true"/>
          <w:lang w:bidi="fa-IR"/>
        </w:rPr>
        <w:t xml:space="preserve">. </w:t>
      </w:r>
      <w:bookmarkStart w:id="1066" w:name="pg13933_177551"/>
    </w:p>
    <w:p>
      <w:pPr>
        <w:pStyle w:val="Heading4"/>
        <w:numPr>
          <w:ilvl w:val="3"/>
          <w:numId w:val="1"/>
        </w:numPr>
        <w:rPr/>
      </w:pPr>
      <w:bookmarkStart w:id="1067" w:name="__RefHeading___Toc111247_3381743652"/>
      <w:bookmarkStart w:id="1068" w:name="_Toc421"/>
      <w:bookmarkEnd w:id="1066"/>
      <w:bookmarkEnd w:id="1067"/>
      <w:r>
        <w:rPr>
          <w:rtl w:val="true"/>
        </w:rPr>
        <w:t>نکته</w:t>
      </w:r>
      <w:r>
        <w:rPr>
          <w:rtl w:val="true"/>
        </w:rPr>
        <w:t xml:space="preserve">: </w:t>
      </w:r>
      <w:r>
        <w:rPr>
          <w:rtl w:val="true"/>
        </w:rPr>
        <w:t>فلسفه دعا</w:t>
      </w:r>
      <w:bookmarkEnd w:id="1068"/>
    </w:p>
    <w:p>
      <w:pPr>
        <w:pStyle w:val="BookText"/>
        <w:rPr/>
      </w:pPr>
      <w:r>
        <w:rPr>
          <w:rFonts w:ascii="IRNazanin" w:hAnsi="IRNazanin" w:eastAsia="IRNazanin"/>
          <w:color w:val="111111"/>
          <w:sz w:val="28"/>
          <w:sz w:val="28"/>
          <w:szCs w:val="28"/>
          <w:rtl w:val="true"/>
          <w:lang w:bidi="fa-IR"/>
        </w:rPr>
        <w:t>کسانی که با منابع اسلامی سر و کار دارند به این نکته واقفند که دعا و نیایش در تعلیمات اسلام جایگاه ویژه‌ای دارد،تا آنجا که قسمت عمده عبادات اسلامی را دعا و نیایش تشکیل می‌دهد،به گونه‌ای که روح عبادت دعا شمرده شده است همان گونه که در حدیثی از پیغمبر اکرم صلّی اللّه علیه و آله و سلّم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افزعوا الی اللّه عزّ و جلّ فی حوائجکم،و الجئوا الیه فی ملمّاتکم،و تضرّعوا الیه،فانّ الدّعاء 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حوائج خود و به هنگام بروز مشکلات از خداوند مدد بطلبید،و در سختیها به او پناه ببرید،و در پیشگاه او تضرع و دعا کنید،چرا که دعا روح و مغز عبادت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در حدیث دیگری دعا به عنوان اسلحه مؤمن،و ستون خیمه دین،و نور آسمانها و زمین،معرفی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المؤمن،و عمود الدّین،و نور السّموات و الارض</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مفاتیح النّجاح،و مقالید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کلید پیروزی و وسیله رستگاری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این مسأله به قدری مهم است که قرآن مجید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به شما اعتنایی نمی‌کند اگر دعای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 بعضی از ناآشنایان به فلسفه دعا خرده‌گیریهایی در این زمینه دارند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با روح رضا و تسلیم در برابر اراده خداوند نمی‌سازد،ما باید تسلیم اراده او باشیم و هر چه او می‌پسندد همان را بپسندیم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یکی از عوامل تخدیر و کند شدن چرخهای فعالیت و تلاش و کوشش </w:t>
      </w:r>
    </w:p>
    <w:p>
      <w:pPr>
        <w:pStyle w:val="BookText"/>
        <w:rPr/>
      </w:pPr>
      <w:r>
        <w:rPr>
          <w:rFonts w:ascii="IRNazanin" w:hAnsi="IRNazanin" w:eastAsia="IRNazanin"/>
          <w:color w:val="111111"/>
          <w:sz w:val="28"/>
          <w:sz w:val="28"/>
          <w:szCs w:val="28"/>
          <w:rtl w:val="true"/>
          <w:lang w:bidi="fa-IR"/>
        </w:rPr>
        <w:t>است،چرا که مردم این امور را رها می‌کنند و به سراغ دعا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همه اینها،ما چگونه می‌توانیم با دعا مقدّرات الهی را تغییر دهیم، اگر در علم خدا مقدّر شده حادثه‌ای رخ دهد،با دعای ما تغییر نمی‌کند،و اگر مقدّر شده واقع نشود با دعای ما واقع نمی‌شود،و به تعبیر ساده،دعا نوعی فضولی در کار خداست،او هر چه مصلحت است انجام می‌دهد و نیازی به دعای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مفهوم واقعی دعا و فلسفه نیایش روشن شود جایی برای این گفتگوها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صحیح دعا این است که ما منتهای تلاش و کوشش خود را انجام دهیم،و آنچه را از توان ما بیرون است به لطف خدا بسپاریم،و با دعا حلّ مشکل را از او بخواهیم،و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،به هنگام اضطرار و عقیم ماندن تلاشها و کوششها به در خانه خدا برویم و دست به دعا برداریم،به همین دلیل در روایات اسلامی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بر اثر تنبلی و کوتاهی و ندانم کاری گرفتار محرومیت می‌شوند،دعایشان مستجاب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تنبلی که تن به کار نمی‌دهد دعایش در باره وسعت روزی به اجابت نمی‌رسد،و همچنین طلبکاری که مقدار قابل توجّهی از مال و ثروت خود را به کسی داده و شاهد و سندی نگرفته و شخص بدهکار انکار کرده است دعای او در این زمینه مستجاب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 ندانم کاری‌ها و تنبلی‌ها با دعا حل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دعا نه تنها عامل تخدیر نیست،بلکه عامل حرکت و تلاش تا آخرین حدّ 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گفته می‌شود دعا مقدّرات الهی را تغییر نمی‌دهد،پاسخش روشن است،دعا سبب افزایش قابلیت و شایستگی انسان می‌شود زیرا به در خانه خدا می‌رود،دل و جان خود را به نور معرفت او صفا می‌بخشد،از گناه خود توبه می‌کند،چرا که توبه یکی از شرایط قبولی دعا است،و با این امور قابلیت بیشتری </w:t>
      </w:r>
    </w:p>
    <w:p>
      <w:pPr>
        <w:pStyle w:val="BookText"/>
        <w:rPr/>
      </w:pPr>
      <w:r>
        <w:rPr>
          <w:rFonts w:ascii="IRNazanin" w:hAnsi="IRNazanin" w:eastAsia="IRNazanin"/>
          <w:color w:val="111111"/>
          <w:sz w:val="28"/>
          <w:sz w:val="28"/>
          <w:szCs w:val="28"/>
          <w:rtl w:val="true"/>
          <w:lang w:bidi="fa-IR"/>
        </w:rPr>
        <w:t>برای لطف پروردگار می‌یابد،و مشمول عنایت تازه‌ای می‌شود،زیرا خداوند مقدر کرده آنها که شایسته‌ترند بهره بیشتری از لطف و عنایت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دیگر،خداوند نعمتها و برکاتی دارد که شامل حال بندگانش می‌شود اما مشروط به شرایطی است یکی از شرایط آن است که به در خانه او بروند و دست به دعا بردارند روح خود را پاک کنند و به او نزدیک شوند،بنا بر این در پرتو دعا شرایط رحمت الهی حاصل می‌شود و باران لطف او ریزش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پاسخ این ایراد که دعا با روح تسلیم و رضا سازگار نیست،نیز روشن می‌شود،چرا که دعا تأکیدی است بر تسلیم و رضا چون خدا می‌خواهد از طریق دعا بندگانش به او نزدیک شوند،و در پرتو قرب به ذات پاک او مشمول برکات و رحمت و عنایت بیشتری گردند،و به همین دلیل بارها و بارها در آیات و روایات دعوت به 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دعا آثار تربیتی فراوانی در انسان دارد،روح و جان او را می‌سازد،و زنگار جهان ماده را از او دور می‌کند،او را به ذات پاک خدا،به نیکی‌ها و پاکی‌ها و صفات برجسته انسانی نزدیک می‌سازد،و راهی است برای کسب قابلیت بیشتر برای تحصیل سهم افزونتری از فیض بی‌پایان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 و نیایش در پرورش روح آدمی در عصر ما وارد مرحله تازه‌ای شده است،و حتی پزشکان و روانشناسان جدید،با اهمیت زیادی از آن یاد می‌کنند و آن را دریچه‌ای برای حل مشکلات می‌دانند که با ذکر یک نمونه از آن،این سخن را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و روانشناس مشهور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آلکسیس 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مشهورش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در همان حال که آرامش را پدید آورده است در فعالیتهای مغزی انسان یک نوع شکفتگی و انبساط باطنی پدید می‌آورد و گاهی روح قهرمانی و دلاوری را تحریک می‌کند،نیایش خصائل خویش را با علامات بسیار مشخص و منحصر به فرد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 نگاه،متانت رفتار،انبساط و شادی درونی،چهره پر از </w:t>
      </w:r>
    </w:p>
    <w:p>
      <w:pPr>
        <w:pStyle w:val="BookText"/>
        <w:rPr/>
      </w:pPr>
      <w:r>
        <w:rPr>
          <w:rFonts w:ascii="IRNazanin" w:hAnsi="IRNazanin" w:eastAsia="IRNazanin"/>
          <w:color w:val="111111"/>
          <w:sz w:val="28"/>
          <w:sz w:val="28"/>
          <w:szCs w:val="28"/>
          <w:rtl w:val="true"/>
          <w:lang w:bidi="fa-IR"/>
        </w:rPr>
        <w:t>یقین،استعداد هدایت،و نیز استقبال از حوادث،اینها است که از وجود یک گنجینه پنهان در عمق روح ما حکایت می‌کند،و تحت این قدرت حتی مردم عقب مانده و کم استعداد نیز می‌توانند نیروی عقلی و اخلاقی خویش را بهتر به کار بندند و از آن بیشتر بهره گیرند،امّا متأسفانه در دنیای ما کسانی که نیایش را در چهره حقیقیش بشناسند بسیار کمند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به هر حال دعا و نیایش در هر زمان خوب و سازنده است،ولی به هنگام انجام کارهای مهم که انسان نیاز به نیرو و توان بیشتری دارد از اهمیت ویژه‌ای برخودار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اولیاء اللّه همواره در کارهای مهم دست به درگاه پروردگار بر می‌داشتند،و با دعا و یاد او توان و نیرو می‌گرفتند،و با توکل بر ذات پاکش آرام می‌یافتند،و بدون ترس و واهمه از عظمت مشکلات به جنگ آنها می‌رفتند،چرا که می‌دانستند هر مشکلی در برابر اراده حق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به هنگام مسافرتها به ویژه سفرهای خوفناک،دعای خود و دوستانشان بدرقه راهشان بود،و اگر می‌بینیم امام امیر مؤمنان علی علیه السّلام نیز به هنگام حرکت به صفّین طبق گفتار بالا به خدا پناه می‌برد،و دعا می‌کند در واقع به سنت پیامبر اسلام صلّی اللّه علیه و آله و سلّم و انبیاء پیشین عمل فرموده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نوح در آن طوفان هولناک سوار بر کشتی شد،مأموریت پیدا کرد که رو به درگاه خدا آورد و برای نجات خود از او کمک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اسْتَوَیْتَ أَنْتَ وَ مَنْ مَعَکَ عَلَی الْفُلْکِ فَقُلِ الْحَمْدُ لِلّهِ الَّذِی نَجّانا مِنَ الْقَوْمِ الظّالِمِینَ وَ قُلْ رَبِّ أَنْزِلْنِی مُنْزَلاً مُبارَکاً وَ أَنْتَ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و همه کسانی که با تو هستند سوار کشتی شدید بگو ستایش برای خدایی است که ما را از قوم ستمگر رهایی بخشید،و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منزلگاهی پر برکت فرود آر،و تو بهترین فرود آورندگانی</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هنگامی که موسی علیه السّلام از ترس مأموران خونخوار فرعون از مصر بیرون آمد و به سوی مدین حرکت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أَنْ یَهْدِیَنِی سَواءَ السَّبِیلِ</w:t>
      </w:r>
      <w:r>
        <w:rPr>
          <w:rFonts w:eastAsia="IRNazanin" w:cs="IRNazanin"/>
          <w:color w:val="111111"/>
          <w:sz w:val="28"/>
          <w:szCs w:val="28"/>
          <w:rtl w:val="true"/>
          <w:lang w:bidi="fa-IR"/>
        </w:rPr>
        <w:t xml:space="preserve">» .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هنگامی که بر دروازه مدین به یاری دختران شعیب برخاست و گوسفندان آنها را آب داد،در سایه‌ای قرار گرفت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نیز به هنگام ترک مکه در سفر تاریخی هجرت به مدینه، سفری که بسیار مخاطره آمیز و هولناک بود،در حالی که از مفارقت مکه و خانه خدا سخت ناراحت بود،و در دل آرزو می‌کرد که به آن باز گردد بشارت بازگشت به آن سرزمین را از وحی آسمانی دریافت داشت و آیه زیر بر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قرآن را بر تو فرض کرده،تو را به جایگاه و زادگاهت باز می‌گرداند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این تعبیر نشان می‌دهد که او در این حال دست به دعا برداشته بود،و یا حالت دعا داشت که اجابت آن از سوی حق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دستور به دعاهایی به هنگام سفر داده شده است</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جمله‌ای از دعای علی علیه السّلام به هنگام حرکت از کوفه به شام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روایات آمده است هنگامی که پای مبارکش را در رکاب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 هنگامی که بر پشت مرکب سوار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 وَ إِنّا إِلی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خداوندی که این مرکب را مسخّر ما فرمود و گرنه ما توانایی تسخیر آن را نداشتیم و ما به سوی پروردگارمان باز می‌گردیم </w:t>
      </w:r>
      <w:r>
        <w:rPr>
          <w:rStyle w:val="FootnoteAnchor"/>
          <w:rtl w:val="true"/>
        </w:rPr>
        <w:footnoteReference w:id="572"/>
      </w:r>
      <w:r>
        <w:rPr>
          <w:rFonts w:ascii="IRNazanin" w:hAnsi="IRNazanin" w:eastAsia="IRNazanin"/>
          <w:color w:val="111111"/>
          <w:sz w:val="28"/>
          <w:sz w:val="28"/>
          <w:szCs w:val="28"/>
          <w:rtl w:val="true"/>
          <w:lang w:bidi="fa-IR"/>
        </w:rPr>
        <w:t>،سپس دعایی را که در خطبه مورد بحث آمده تلاوت فرمود</w:t>
      </w:r>
      <w:r>
        <w:rPr>
          <w:rFonts w:eastAsia="IRNazanin" w:cs="IRNazanin"/>
          <w:color w:val="111111"/>
          <w:sz w:val="28"/>
          <w:szCs w:val="28"/>
          <w:rtl w:val="true"/>
          <w:lang w:bidi="fa-IR"/>
        </w:rPr>
        <w:t xml:space="preserve">. </w:t>
      </w:r>
      <w:bookmarkStart w:id="1069" w:name="pg13933_177556"/>
    </w:p>
    <w:p>
      <w:pPr>
        <w:pStyle w:val="Heading2"/>
        <w:numPr>
          <w:ilvl w:val="1"/>
          <w:numId w:val="1"/>
        </w:numPr>
        <w:rPr/>
      </w:pPr>
      <w:bookmarkStart w:id="1070" w:name="__RefHeading___Toc111249_3381743652"/>
      <w:bookmarkStart w:id="1071" w:name="_Toc422"/>
      <w:bookmarkEnd w:id="1069"/>
      <w:bookmarkEnd w:id="1070"/>
      <w:r>
        <w:rPr>
          <w:rtl w:val="true"/>
        </w:rPr>
        <w:t>خطبۀ چهل و هفتم</w:t>
      </w:r>
      <w:r>
        <w:rPr>
          <w:rtl w:val="true"/>
        </w:rPr>
        <w:t xml:space="preserve">: </w:t>
      </w:r>
      <w:r>
        <w:rPr>
          <w:rtl w:val="true"/>
        </w:rPr>
        <w:t>دو پیشگویی مهم در بارۀ کوفه،یا کوفه و بصره</w:t>
      </w:r>
      <w:bookmarkEnd w:id="1071"/>
    </w:p>
    <w:p>
      <w:pPr>
        <w:pStyle w:val="Heading3"/>
        <w:numPr>
          <w:ilvl w:val="2"/>
          <w:numId w:val="1"/>
        </w:numPr>
        <w:rPr/>
      </w:pPr>
      <w:bookmarkStart w:id="1072" w:name="__RefHeading___Toc111251_3381743652"/>
      <w:bookmarkStart w:id="1073" w:name="_Toc423"/>
      <w:bookmarkEnd w:id="1072"/>
      <w:r>
        <w:rPr>
          <w:rtl w:val="true"/>
        </w:rPr>
        <w:t>اشاره</w:t>
      </w:r>
      <w:bookmarkEnd w:id="1073"/>
    </w:p>
    <w:p>
      <w:pPr>
        <w:pStyle w:val="BookText"/>
        <w:rPr/>
      </w:pPr>
      <w:r>
        <w:rPr>
          <w:rFonts w:ascii="IRNazanin" w:hAnsi="IRNazanin" w:eastAsia="IRNazanin"/>
          <w:color w:val="111111"/>
          <w:sz w:val="28"/>
          <w:sz w:val="28"/>
          <w:szCs w:val="28"/>
          <w:rtl w:val="true"/>
          <w:lang w:bidi="fa-IR"/>
        </w:rPr>
        <w:t>من کلام له علیه السّلام</w:t>
      </w:r>
    </w:p>
    <w:p>
      <w:pPr>
        <w:pStyle w:val="BookText"/>
        <w:rPr/>
      </w:pPr>
      <w:r>
        <w:rPr>
          <w:rFonts w:ascii="IRNazanin" w:hAnsi="IRNazanin" w:eastAsia="IRNazanin"/>
          <w:color w:val="111111"/>
          <w:sz w:val="28"/>
          <w:sz w:val="28"/>
          <w:szCs w:val="28"/>
          <w:rtl w:val="true"/>
          <w:lang w:bidi="fa-IR"/>
        </w:rPr>
        <w:t>فی ذکر الکوفة</w:t>
      </w:r>
    </w:p>
    <w:p>
      <w:pPr>
        <w:pStyle w:val="BookText"/>
        <w:rPr/>
      </w:pPr>
      <w:r>
        <w:rPr>
          <w:rStyle w:val="FootnoteAnchor"/>
          <w:rtl w:val="true"/>
        </w:rPr>
        <w:footnoteReference w:id="573"/>
      </w:r>
    </w:p>
    <w:p>
      <w:pPr>
        <w:pStyle w:val="Heading3"/>
        <w:numPr>
          <w:ilvl w:val="2"/>
          <w:numId w:val="1"/>
        </w:numPr>
        <w:rPr/>
      </w:pPr>
      <w:bookmarkStart w:id="1074" w:name="__RefHeading___Toc111253_3381743652"/>
      <w:bookmarkStart w:id="1075" w:name="_Toc424"/>
      <w:bookmarkEnd w:id="1074"/>
      <w:r>
        <w:rPr>
          <w:rtl w:val="true"/>
        </w:rPr>
        <w:t>خطبه در یک نگاه</w:t>
      </w:r>
      <w:bookmarkEnd w:id="1075"/>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به عنوان دو پیشگویی مهم در باره کوفه،یا کوفه و بصره،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حوادث بسیار ناگوار و تکان دهنده‌ای که از سوی ستمگران بیرحم برای کوفه و مردمش پیش می‌آید اشاره می‌کند،و دیگر این که سرانجام آن جبّاران را که گرفتار عواقب سوء اعمال خود خواهند شد و به سزای اعمالشان خواهند رسید شرح می‌دهد</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6" w:name="pg13933_177558"/>
      <w:bookmarkStart w:id="1077" w:name="pg13933_177558"/>
      <w:bookmarkEnd w:id="1077"/>
    </w:p>
    <w:p>
      <w:pPr>
        <w:pStyle w:val="BookText"/>
        <w:rPr/>
      </w:pPr>
      <w:bookmarkStart w:id="1078" w:name="pg13933_177558"/>
      <w:bookmarkEnd w:id="1078"/>
      <w:r>
        <w:rPr>
          <w:rFonts w:ascii="IRNazanin" w:hAnsi="IRNazanin" w:eastAsia="IRNazanin"/>
          <w:color w:val="111111"/>
          <w:sz w:val="28"/>
          <w:sz w:val="28"/>
          <w:szCs w:val="28"/>
          <w:rtl w:val="true"/>
          <w:lang w:bidi="fa-IR"/>
        </w:rPr>
        <w:t>کأنّی بک یا کوفة تمدّین مدّ الأدیم العکاظیّ تعرکین بالنّوازل و ترکبین بالزّلازل و إنّی لأعلم أنّه ما أراد بک جبّار سوءا إلاّ ابتلاه اللّه بشاغل و رماه بقاتل</w:t>
      </w:r>
      <w:r>
        <w:rPr>
          <w:rFonts w:eastAsia="IRNazanin" w:cs="IRNazanin"/>
          <w:color w:val="111111"/>
          <w:sz w:val="28"/>
          <w:szCs w:val="28"/>
          <w:rtl w:val="true"/>
          <w:lang w:bidi="fa-IR"/>
        </w:rPr>
        <w:t>.</w:t>
      </w:r>
    </w:p>
    <w:p>
      <w:pPr>
        <w:pStyle w:val="Heading3"/>
        <w:numPr>
          <w:ilvl w:val="2"/>
          <w:numId w:val="1"/>
        </w:numPr>
        <w:rPr/>
      </w:pPr>
      <w:bookmarkStart w:id="1079" w:name="__RefHeading___Toc111255_3381743652"/>
      <w:bookmarkStart w:id="1080" w:name="_Toc425"/>
      <w:bookmarkEnd w:id="1079"/>
      <w:r>
        <w:rPr>
          <w:rtl w:val="true"/>
        </w:rPr>
        <w:t>ترجمه</w:t>
      </w:r>
      <w:bookmarkEnd w:id="1080"/>
    </w:p>
    <w:p>
      <w:pPr>
        <w:pStyle w:val="BookText"/>
        <w:rPr/>
      </w:pPr>
      <w:r>
        <w:rPr>
          <w:rFonts w:ascii="IRNazanin" w:hAnsi="IRNazanin" w:eastAsia="IRNazanin"/>
          <w:color w:val="111111"/>
          <w:sz w:val="28"/>
          <w:sz w:val="28"/>
          <w:szCs w:val="28"/>
          <w:rtl w:val="true"/>
          <w:lang w:bidi="fa-IR"/>
        </w:rPr>
        <w:t>ای کوفه گویا تو را می‌نگرم که همانند چرمهای بازار عکاظ کشیده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پای حوادث لگد کوب و پایمال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پیشامدهای تکان دهنده‌ای تو را فرا می‌گیرد و من به خوبی می‌دانم هر ستمگری قصد سوء در باره تو کند خداوند او را گرفتار می‌سازد و به خودش مشغول می‌کند و به دست قاتلی می‌سپاردش</w:t>
      </w:r>
      <w:r>
        <w:rPr>
          <w:rFonts w:eastAsia="IRNazanin" w:cs="IRNazanin"/>
          <w:color w:val="111111"/>
          <w:sz w:val="28"/>
          <w:szCs w:val="28"/>
          <w:rtl w:val="true"/>
          <w:lang w:bidi="fa-IR"/>
        </w:rPr>
        <w:t>.</w:t>
      </w:r>
    </w:p>
    <w:p>
      <w:pPr>
        <w:pStyle w:val="Heading3"/>
        <w:numPr>
          <w:ilvl w:val="2"/>
          <w:numId w:val="1"/>
        </w:numPr>
        <w:rPr/>
      </w:pPr>
      <w:bookmarkStart w:id="1081" w:name="__RefHeading___Toc111257_3381743652"/>
      <w:bookmarkStart w:id="1082" w:name="_Toc426"/>
      <w:bookmarkEnd w:id="1081"/>
      <w:r>
        <w:rPr>
          <w:rtl w:val="true"/>
        </w:rPr>
        <w:t>شرح و تفسیر</w:t>
      </w:r>
      <w:bookmarkEnd w:id="1082"/>
    </w:p>
    <w:p>
      <w:pPr>
        <w:pStyle w:val="Heading4"/>
        <w:numPr>
          <w:ilvl w:val="3"/>
          <w:numId w:val="1"/>
        </w:numPr>
        <w:rPr/>
      </w:pPr>
      <w:bookmarkStart w:id="1083" w:name="__RefHeading___Toc111259_3381743652"/>
      <w:bookmarkStart w:id="1084" w:name="_Toc427"/>
      <w:bookmarkEnd w:id="1083"/>
      <w:r>
        <w:rPr>
          <w:rtl w:val="true"/>
        </w:rPr>
        <w:t>پیشگویی از آینده کوفه</w:t>
      </w:r>
      <w:bookmarkEnd w:id="108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امام علیه السّلام این سخن را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دیگری به کوفه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می‌فرماید،و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را می‌نگرم که همانند چرمهای بازار عکاظ کشیده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بک یا کوفة تمدّین مدّ الأدیم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العکاظیّ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بازاری بوده است در نزدیکی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بعضی در میان مکه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سال مردم جزیرة العرب از نقاط مختلف به مدت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بعضی به مدت بیست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اجتماع می‌کردند،و متاعهای خود را به مشتریان عرضه می‌داشتند،و در ضمن اشعار فراوانی می‌خواندند و قبائل عرب هر کدام از این طریق به تفاخر و تبلیغ قبیله خود می‌پرداختند،و طبعا مفاسد زیادی نیز در آنجا به بار می‌آمد،و به همین دلیل وقتی که اسلام آمد برنامه بازار عکاظ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منظور از این جمله،حوادث دردناکی است که امام علیه السّلام برای کوفه پیش بینی می‌فرمود،یا گسترش و توسعه کوفه است،دو تفسیر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 را غالب مفسران نهج البلاغة پذیرفته‌اند،و تفسیر دوم را اندکی ذکر کرده‌اند،ولی صحیحتر به نظر می‌رسد،چرا که کشیدن چرم عکاظی را کنایه از حوادث تلخ و دردناک گرفتن چندان مناسب به نظر نمی‌رسد،اما این تعبیر را کنایه از گسترش فوق العاده کوفه گرفتن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چرم عکاظی هم گسترده بود،و هم زیبا و جالب و از چرمهای مرغوب در میان عرب محسوب می‌شد که می‌تواند اشاره به آبادی و زیبایی کوفه در زمانهای آینده نسبت به زمان حضرت علیه السّلام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این جمله اشاره به این است که در آینده کوفه به بخشها و قطعات متعدّدی تجزیه می‌شود،همان گونه که چرمهای عکاظی را برای بریدن و قطعه قطعه کردن می‌کشند و می‌گسترانند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کوفه زیر پای حوادث لگدکوب و پایمال </w:t>
      </w:r>
    </w:p>
    <w:p>
      <w:pPr>
        <w:pStyle w:val="BookText"/>
        <w:rPr/>
      </w:pPr>
      <w:r>
        <w:rPr>
          <w:rFonts w:ascii="IRNazanin" w:hAnsi="IRNazanin" w:eastAsia="IRNazanin"/>
          <w:color w:val="111111"/>
          <w:sz w:val="28"/>
          <w:sz w:val="28"/>
          <w:szCs w:val="28"/>
          <w:rtl w:val="true"/>
          <w:lang w:bidi="fa-IR"/>
        </w:rPr>
        <w:t>خواهی شد و پیشامدهای تکان دهنده تو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تعرکین </w:t>
      </w:r>
      <w:r>
        <w:rPr>
          <w:rStyle w:val="FootnoteAnchor"/>
          <w:rtl w:val="true"/>
        </w:rPr>
        <w:footnoteReference w:id="576"/>
      </w:r>
      <w:r>
        <w:rPr>
          <w:rFonts w:ascii="Amiri" w:hAnsi="Amiri" w:eastAsia="Amiri" w:cs="Amiri"/>
          <w:color w:val="111111"/>
          <w:sz w:val="28"/>
          <w:sz w:val="28"/>
          <w:szCs w:val="28"/>
          <w:rtl w:val="true"/>
          <w:lang w:bidi="ar-SA"/>
        </w:rPr>
        <w:t xml:space="preserve">بالنّوازل </w:t>
      </w:r>
      <w:r>
        <w:rPr>
          <w:rStyle w:val="FootnoteAnchor"/>
          <w:rtl w:val="true"/>
        </w:rPr>
        <w:footnoteReference w:id="577"/>
      </w:r>
      <w:r>
        <w:rPr>
          <w:rFonts w:ascii="IRNazanin" w:hAnsi="IRNazanin" w:eastAsia="IRNazanin"/>
          <w:color w:val="111111"/>
          <w:sz w:val="28"/>
          <w:sz w:val="28"/>
          <w:szCs w:val="28"/>
          <w:rtl w:val="true"/>
          <w:lang w:bidi="fa-IR"/>
        </w:rPr>
        <w:t>و ترکبین بالزّلازل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تعبیر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تَعْرُکُکُمْ عَرْکَ الْأَدِیمِ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بنی‌امیّه بر شما چیره می‌شوند و همچون چرمی شما را به هم پیچیده و لگد 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پیش‌بینی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خوبی می‌دانم که هر ستمگری قصد سوء در باره تو داشته باشد خداوند او را گرفتار می‌سازد و به خودش مشغول می‌کند و به دست قاتلی می‌سپاردش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لأعلم أنّه ما أراد بک جبّار سوءا إلاّ ابتلاه اللّه بشاغل و رماه بقاتل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ابتلاه اللّه بشاغل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بیماریهای سخت و دردناکی باشد که ظالمان را از درون به خود مشغول می‌سازد،و از غیر خود بیگانه می‌کند،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رماه بقاتل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حوادثی است که از برون بر سر انسان می‌تازد و او را هدف قرار داده یا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خطبه در باره کوفه پیش‌بینی فرمود دقیقا تحقّق یافت و کوفه بعد از امام علیه السّلام بسیار گسترش یافت و همیشه مرکز آشوبها و فتنه‌ها و حوادث تکان دهنده بود،بسیاری از جبّاران برای تسخیر کوفه و در هم کوبیدن آن قد علم کردند، ولی خداوند هر یک از آنها را به بلایی گرفتار کرد،و شرّ آنها را دفع نمود و شاید این امر به خاطر آن بود که کوفه همیشه مرکزی بود برای گروهی از مؤمنان مخلص و شیعیان فداکار و با وفای علی بن ابی طالب علیه السّلام،هر چند منافقان هم در آن کم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روایات متعدّدی به فضیلت کوفه و اهل آن اشاره شده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در فاصله کوتاهی بعد از امیر مؤمنان علی علیه السّلام قصد تخریب کوفه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روایات آمده است،هنگامی که او بر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 قرار گرفت،و شروع به خطبه خواندن کرد گروهی از مردم کوفه سنگریزه به سوی او پرتاب کردند،او عصبانی شد و دست هشتاد نفر را قطع کرد و تصمیم گرفت خانه‌های آنها را ویران کند و نخلهایشان را بسوزاند،مردم را در مسجد جمع کرد و دستور داد از علی علیه السّلام برائت جویند و چون می‌دانست آنها چنین کاری نخواهند کرد،همین را بهانه‌ای برای کشتن مردم و ویران کردن شهر قرار داد،ولی در همین میان پیکی از جانب او آمد و به مردم خبر داد که امروز من گرفتار شده‌ام به منازل خود باز گردید،و این بدان خاطر بود که بیماری طاعون بر او مسلّط شد،و فریاد می‌زد نیمی از بدن من آتش گرفته است،و همچنان این سخن را تکرار می‌کرد تا جان داد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از کسانی که کوفه را آماج حملات خود قرار دادند و به زور بر آن چیره شدند 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هر کدام گرفتار عاقبت سوء اعمال خود شدند،و به طرز فجیعی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این است که ابن زیاد از فرزندان نامشروع بود،و مادرش مرجانه زن آلوده‌ای بود و به خاطر همین او را به نام مادرش می‌خواندند و به او ابن مرجانه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حکومت بصره و کوفه از سوی بنی أمیه منصوب شد،و بعد از جنایاتی که در کربلا مرتکب شد،مردم کوفه را سخت تحت فشار قرار داد،ولی چیزی نگذشت که با قیام مختار به دست ابراهیم بن مالک اشتر در حالی که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کشته شد،و مختار سر او را خدمت امام علی بن الحسین علیه السّلام فرستاد،هنگامی که سر او را خدمت امام علیه السّلام آوردند حضرت مشغول غذا خوردن بود،سجده شکر به جا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ما را بر ابن زیاد وارد کردند غذا می‌خورد در حالی که سر پدر من در برابر او بود،من از خدا تقاضا کردم که از دنیا نروم تا سر او را در مجلس غذای خود مشاهده کنم</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سومین جباری که بر کوفه مسلط شد و ظلم فراوان کرد،و سرانجام به عذاب دردناکی مبتلا گشت،و به وضع بسیار دردناک و عبرت آمیزی جان داد حجّاج بن یوسف ثقفی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طرف عبد الملک مروان به عنوان والی کوفه برگزیده شد، جنایاتی مرتکب شد که در تاریخ بشریت نه قبل و نه بعد از او شبیه و مانند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جنایات او مطالبی نوشته‌اند که انسان از شنیدن آنها نیز وحشت می‌کند،تا چه رسد به دیدن و می‌توان گفت جنایات او نوعی مجازات الهی برای مردمی بود که نسبت به علی علیه السّلام و فرزندانش امام حسن علیه السّلام و امام حسین علیه السّلام چنان بی‌وفایی کردند که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مسأله هرگز چیزی از بار سنگین مسئولیت الهی او نمی‌کاست،و به همین دلیل به دردناکترین وضعی در سن پنجاه و چهار سالگی از دنیا رفت،و پایان زندگی ننگین او درس عبرتی برای همگان و تأکیدی بر فرمایش مولای متقیان علیه السّلام در خطبه بالا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به گفته خودش از ریختن خون مردم لذّت می‌برد،و به دنبال کارها و جنایات بی‌سابقه‌ای می‌گشت،و صد و بیست هزار نفر را در دوران عمر ننگینش با شکنجه به قتل رسانید،و در هنگام مرگش پنجاه هزار مرد و سی هزار زن در زندانش به بدترین وضعی در میان مرگ و زندگی دست و پا می‌زدند،سرانجام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نوعی جذام که از درون معده گوشتهای او را متلاشی می‌کرد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درونی او به قدری شدید شد که اطبّا او را جواب کردند،از سوی دیگر سرما و لرز شدیدی بر او مسلّط گشت،به گونه‌ای که منقلهای پر از آتش را در اطراف او قرار می‌دادند و به پوست بدن او نزدیک می‌کردند که نزدیک بود بدن او بسوزد، ولی باز از سرما فریاد می‌کشید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در این حالت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 و راه چاره‌ای از او خواست حسن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گفتم متعرّض صالحان مشو امّا تو لجاجت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نتیجه اعمال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تقاضا نکردم که از خدا </w:t>
      </w:r>
      <w:bookmarkStart w:id="1085" w:name="pg13933_177563"/>
    </w:p>
    <w:p>
      <w:pPr>
        <w:pStyle w:val="BookText"/>
        <w:rPr/>
      </w:pPr>
      <w:bookmarkEnd w:id="1085"/>
      <w:r>
        <w:rPr>
          <w:rFonts w:ascii="IRNazanin" w:hAnsi="IRNazanin" w:eastAsia="IRNazanin"/>
          <w:color w:val="111111"/>
          <w:sz w:val="28"/>
          <w:sz w:val="28"/>
          <w:szCs w:val="28"/>
          <w:rtl w:val="true"/>
          <w:lang w:bidi="fa-IR"/>
        </w:rPr>
        <w:t>بخواهی مرا شفا بدهد،از خدا بخواه هر چه زودتر مرگ مرا برساند،تا از این عذاب هولناک راحت شوم</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دیدی که خون ناحق پروانه شمع را چندان امان نداد که شب را سحر کند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111261_3381743652"/>
      <w:bookmarkStart w:id="1087" w:name="_Toc428"/>
      <w:bookmarkEnd w:id="1086"/>
      <w:r>
        <w:rPr>
          <w:rtl w:val="true"/>
        </w:rPr>
        <w:t>نکته</w:t>
      </w:r>
      <w:r>
        <w:rPr>
          <w:rtl w:val="true"/>
        </w:rPr>
        <w:t xml:space="preserve">: </w:t>
      </w:r>
      <w:r>
        <w:rPr>
          <w:rtl w:val="true"/>
        </w:rPr>
        <w:t>دو دیدگاه مختلف در باره کوفه</w:t>
      </w:r>
      <w:r>
        <w:rPr>
          <w:rtl w:val="true"/>
        </w:rPr>
        <w:t>!</w:t>
      </w:r>
      <w:bookmarkEnd w:id="1087"/>
    </w:p>
    <w:p>
      <w:pPr>
        <w:pStyle w:val="BookText"/>
        <w:rPr/>
      </w:pPr>
      <w:r>
        <w:rPr>
          <w:rFonts w:ascii="IRNazanin" w:hAnsi="IRNazanin" w:eastAsia="IRNazanin"/>
          <w:color w:val="111111"/>
          <w:sz w:val="28"/>
          <w:sz w:val="28"/>
          <w:szCs w:val="28"/>
          <w:rtl w:val="true"/>
          <w:lang w:bidi="fa-IR"/>
        </w:rPr>
        <w:t xml:space="preserve">در خطبه‌های نهج البلاغة تعبیرهای گوناگونی در باره کوفه و مردم آن دیده می‌شود،در بعضی از موارد مانند خطبه بالا کوفه به عنوان یک جایگاه مقدس معرفی شده که آبستن حوادث سخت و ناگواری است،ولی خداوند این کانون مقدس را از شرّ جباران روزگار حفظ می‌کند،در حالی که در بعضی دیگر از خطبه‌های نهج البلاغة مذمّت کوفه به خوبی آشکار است،مانند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خطاب به کوفه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تو با این همه طوفانها باشی چهره‌ات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تکونی الاّ انت تهبّ اعاصیرک فقبّحک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روایات اسلامی مدح کوفه استفاده می‌شود،از جمله در حدیثی از امیر مؤمنان علی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مدینتنا و محلّتنا و مقرّ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شهر ما،محلّه ما و کانون شیعیان ماست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در حدیث دیگری از امام صادق علیه السّلام می‌خوانیم که در باره کوفه دعا می‌فرمود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ارم من رماها و عاد من عاداها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 کس که کوفه را هدف تیرهای خود قرار دهد هدف قرار ده و آن کس که با آن دشمنی کند با او دشمنی کن</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میان این روایات چنین است که کوفه ذاتا مرکز مقدّسی بود،و مردم شریفی از شیعیان خالص و وفادار به اهل بیت علیه السّلام با ایمان و تقوی در آن می‌زیستند </w:t>
      </w:r>
    </w:p>
    <w:p>
      <w:pPr>
        <w:pStyle w:val="BookText"/>
        <w:rPr/>
      </w:pPr>
      <w:r>
        <w:rPr>
          <w:rFonts w:ascii="IRNazanin" w:hAnsi="IRNazanin" w:eastAsia="IRNazanin"/>
          <w:color w:val="111111"/>
          <w:sz w:val="28"/>
          <w:sz w:val="28"/>
          <w:szCs w:val="28"/>
          <w:rtl w:val="true"/>
          <w:lang w:bidi="fa-IR"/>
        </w:rPr>
        <w:t>ولی بر اثر سیطره بنی أمیه بر آن و فرستادن جاسوسان و مأموران خشن و ناپاک خویش،و دادن زمام امور به دست این گونه افراد و بخشش بیت المال به نااهلان، فضای کوفه را آلوده و مسموم ساختند،و بسیاری از مردم را از آیین تقوی و پاکی منحرف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کوفه مدح شده به خاطر قداست ذاتی مردم آنجا است و اگر مذمّت شده به خاطر آلودگی‌هایی است که بر اثر حکومت بنی أمیه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مناسبتهای دیگر در این باره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نیز در ذیل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به این مسأله شد</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8" w:name="pg13933_177566"/>
      <w:bookmarkStart w:id="1089" w:name="pg13933_177566"/>
      <w:bookmarkEnd w:id="1089"/>
    </w:p>
    <w:p>
      <w:pPr>
        <w:pStyle w:val="Heading2"/>
        <w:numPr>
          <w:ilvl w:val="1"/>
          <w:numId w:val="1"/>
        </w:numPr>
        <w:rPr/>
      </w:pPr>
      <w:bookmarkStart w:id="1090" w:name="pg13933_177566"/>
      <w:bookmarkStart w:id="1091" w:name="__RefHeading___Toc111263_3381743652"/>
      <w:bookmarkStart w:id="1092" w:name="_Toc429"/>
      <w:bookmarkEnd w:id="1090"/>
      <w:bookmarkEnd w:id="1091"/>
      <w:r>
        <w:rPr>
          <w:rtl w:val="true"/>
        </w:rPr>
        <w:t>خطبۀ چهل و هشتم</w:t>
      </w:r>
      <w:r>
        <w:rPr>
          <w:rtl w:val="true"/>
        </w:rPr>
        <w:t xml:space="preserve">: </w:t>
      </w:r>
      <w:r>
        <w:rPr>
          <w:rtl w:val="true"/>
        </w:rPr>
        <w:t>خطبه امام هنگامی که در</w:t>
      </w:r>
      <w:r>
        <w:rPr>
          <w:rtl w:val="true"/>
        </w:rPr>
        <w:t>«</w:t>
      </w:r>
      <w:r>
        <w:rPr>
          <w:rtl w:val="true"/>
        </w:rPr>
        <w:t>نخیله</w:t>
      </w:r>
      <w:r>
        <w:rPr>
          <w:rtl w:val="true"/>
        </w:rPr>
        <w:t>»(</w:t>
      </w:r>
      <w:r>
        <w:rPr>
          <w:rtl w:val="true"/>
        </w:rPr>
        <w:t>لشکرگاه نزدیک کوفه</w:t>
      </w:r>
      <w:r>
        <w:rPr>
          <w:rtl w:val="true"/>
        </w:rPr>
        <w:t>)</w:t>
      </w:r>
      <w:r>
        <w:rPr>
          <w:rtl w:val="true"/>
        </w:rPr>
        <w:t>بود و عزم میدان صفّین را داشت</w:t>
      </w:r>
      <w:bookmarkEnd w:id="1092"/>
    </w:p>
    <w:p>
      <w:pPr>
        <w:pStyle w:val="Heading3"/>
        <w:numPr>
          <w:ilvl w:val="2"/>
          <w:numId w:val="1"/>
        </w:numPr>
        <w:rPr/>
      </w:pPr>
      <w:bookmarkStart w:id="1093" w:name="__RefHeading___Toc111265_3381743652"/>
      <w:bookmarkStart w:id="1094" w:name="_Toc430"/>
      <w:bookmarkEnd w:id="1093"/>
      <w:r>
        <w:rPr>
          <w:rtl w:val="true"/>
        </w:rPr>
        <w:t>اشاره</w:t>
      </w:r>
      <w:bookmarkEnd w:id="1094"/>
    </w:p>
    <w:p>
      <w:pPr>
        <w:pStyle w:val="BookText"/>
        <w:rPr/>
      </w:pPr>
      <w:r>
        <w:rPr>
          <w:rFonts w:ascii="IRNazanin" w:hAnsi="IRNazanin" w:eastAsia="IRNazanin"/>
          <w:color w:val="111111"/>
          <w:sz w:val="28"/>
          <w:sz w:val="28"/>
          <w:szCs w:val="28"/>
          <w:rtl w:val="true"/>
          <w:lang w:bidi="fa-IR"/>
        </w:rPr>
        <w:t>عند المسیر إلی الشام،قیل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خطب بها و هو بالنخیلة خارجا من الکوفة الی</w:t>
      </w:r>
    </w:p>
    <w:p>
      <w:pPr>
        <w:pStyle w:val="BookText"/>
        <w:rPr/>
      </w:pPr>
      <w:r>
        <w:rPr>
          <w:rFonts w:ascii="IRNazanin" w:hAnsi="IRNazanin" w:eastAsia="IRNazanin"/>
          <w:color w:val="111111"/>
          <w:sz w:val="28"/>
          <w:sz w:val="28"/>
          <w:szCs w:val="28"/>
          <w:rtl w:val="true"/>
          <w:lang w:bidi="fa-IR"/>
        </w:rPr>
        <w:t>صفین</w:t>
      </w:r>
    </w:p>
    <w:p>
      <w:pPr>
        <w:pStyle w:val="BookText"/>
        <w:rPr/>
      </w:pP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 امام این خطبه را هنگامی ایراد کرد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لشکرگاه نزدیک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عزم میدان صفّین را داشت</w:t>
      </w:r>
      <w:r>
        <w:rPr>
          <w:rFonts w:eastAsia="IRNazanin" w:cs="IRNazanin"/>
          <w:color w:val="111111"/>
          <w:sz w:val="28"/>
          <w:szCs w:val="28"/>
          <w:rtl w:val="true"/>
          <w:lang w:bidi="fa-IR"/>
        </w:rPr>
        <w:t>.</w:t>
      </w:r>
    </w:p>
    <w:p>
      <w:pPr>
        <w:pStyle w:val="Heading3"/>
        <w:numPr>
          <w:ilvl w:val="2"/>
          <w:numId w:val="1"/>
        </w:numPr>
        <w:rPr/>
      </w:pPr>
      <w:bookmarkStart w:id="1095" w:name="__RefHeading___Toc111267_3381743652"/>
      <w:bookmarkStart w:id="1096" w:name="_Toc431"/>
      <w:bookmarkEnd w:id="1095"/>
      <w:r>
        <w:rPr>
          <w:rtl w:val="true"/>
        </w:rPr>
        <w:t>خطبه در یک نگاه</w:t>
      </w:r>
      <w:bookmarkEnd w:id="1096"/>
    </w:p>
    <w:p>
      <w:pPr>
        <w:pStyle w:val="BookText"/>
        <w:rPr/>
      </w:pPr>
      <w:r>
        <w:rPr>
          <w:rFonts w:ascii="IRNazanin" w:hAnsi="IRNazanin" w:eastAsia="IRNazanin"/>
          <w:color w:val="111111"/>
          <w:sz w:val="28"/>
          <w:sz w:val="28"/>
          <w:szCs w:val="28"/>
          <w:rtl w:val="true"/>
          <w:lang w:bidi="fa-IR"/>
        </w:rPr>
        <w:t>این خطبه در واقع دارای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طبق معمول بسیاری از خطبه‌ها،حمد و ثنای الهی است در برابر نعمتهای بی‌پایانش که به بندگانش ارزانی داشته است،و امام علیه السّلام با تعبیراتی بسیار زیبا و روح پرور از آنها یاد می‌کند،و خدا را به خاطر آنها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لشکریان خود را از برنامه‌ای که در پیش دارند آگاه می‌سازد،و مسیرشان را به آنها نشان می‌دهد که از کجا باید بگذرند تا به مقدمه لشکر که از پیش فرستاده شده است بپیوندند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قبایلی را که در اطراف دجله زندگی می‌کنند بسیج نموده و به همراهی هم </w:t>
      </w:r>
    </w:p>
    <w:p>
      <w:pPr>
        <w:pStyle w:val="BookText"/>
        <w:rPr/>
      </w:pPr>
      <w:r>
        <w:rPr>
          <w:rFonts w:ascii="IRNazanin" w:hAnsi="IRNazanin" w:eastAsia="IRNazanin"/>
          <w:color w:val="111111"/>
          <w:sz w:val="28"/>
          <w:sz w:val="28"/>
          <w:szCs w:val="28"/>
          <w:rtl w:val="true"/>
          <w:lang w:bidi="fa-IR"/>
        </w:rPr>
        <w:t>به سوی دشمن حرکت کنند،ظاهرا امام علیه السّلام می‌خواهد به یارانش در نخیله،که جمعیت زیادی نبودند،این نکته را یادآور شود که تنها شما نیستید که به سوی صفّین می‌روید،گروه زیادی در مسیر راهند که آنها را بسیج می‌کنیم و به شما می‌پیوندند و جزء عدّه و عدّه شما می‌شوند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حضرت علیه السّلام مقدمه لشکر خود را به نقطه‌ای از ساحل فرات فرستاد و دستور داد آنجا بمانند تا امام علیه السّلام با گروه دیگری به آنجا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فرات عبور کنند و ساکنان اطراف دجله را برای مبارزه با لشکر شام بسیج نمایند و هر سه گروه به سوی شامیان حرکت کنند</w:t>
      </w:r>
      <w:r>
        <w:rPr>
          <w:rFonts w:eastAsia="IRNazanin" w:cs="IRNazanin"/>
          <w:color w:val="111111"/>
          <w:sz w:val="28"/>
          <w:szCs w:val="28"/>
          <w:rtl w:val="true"/>
          <w:lang w:bidi="fa-IR"/>
        </w:rPr>
        <w:t xml:space="preserve">. </w:t>
      </w:r>
      <w:bookmarkStart w:id="1097" w:name="pg13933_177568"/>
    </w:p>
    <w:p>
      <w:pPr>
        <w:pStyle w:val="Heading3"/>
        <w:numPr>
          <w:ilvl w:val="2"/>
          <w:numId w:val="1"/>
        </w:numPr>
        <w:rPr/>
      </w:pPr>
      <w:bookmarkStart w:id="1098" w:name="__RefHeading___Toc111269_3381743652"/>
      <w:bookmarkStart w:id="1099" w:name="_Toc432"/>
      <w:bookmarkEnd w:id="1097"/>
      <w:bookmarkEnd w:id="1098"/>
      <w:r>
        <w:rPr>
          <w:rtl w:val="true"/>
        </w:rPr>
        <w:t>بخش اول</w:t>
      </w:r>
      <w:bookmarkEnd w:id="1099"/>
    </w:p>
    <w:p>
      <w:pPr>
        <w:pStyle w:val="Heading4"/>
        <w:numPr>
          <w:ilvl w:val="3"/>
          <w:numId w:val="1"/>
        </w:numPr>
        <w:rPr/>
      </w:pPr>
      <w:bookmarkStart w:id="1100" w:name="__RefHeading___Toc111271_3381743652"/>
      <w:bookmarkStart w:id="1101" w:name="_Toc433"/>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الحمد للّه کلّما وقب لیل و غسق،و الحمد للّه کلّما لاح نجم و خفق، و الحمد للّه غیر مفقود الإنعام،و لا مکافإ الإفضال</w:t>
      </w:r>
      <w:r>
        <w:rPr>
          <w:rFonts w:eastAsia="IRNazanin" w:cs="IRNazanin"/>
          <w:color w:val="111111"/>
          <w:sz w:val="28"/>
          <w:szCs w:val="28"/>
          <w:rtl w:val="true"/>
          <w:lang w:bidi="fa-IR"/>
        </w:rPr>
        <w:t>.</w:t>
      </w:r>
    </w:p>
    <w:p>
      <w:pPr>
        <w:pStyle w:val="Heading4"/>
        <w:numPr>
          <w:ilvl w:val="3"/>
          <w:numId w:val="1"/>
        </w:numPr>
        <w:rPr/>
      </w:pPr>
      <w:bookmarkStart w:id="1102" w:name="__RefHeading___Toc111273_3381743652"/>
      <w:bookmarkStart w:id="1103" w:name="_Toc434"/>
      <w:bookmarkEnd w:id="1102"/>
      <w:r>
        <w:rPr>
          <w:rtl w:val="true"/>
        </w:rPr>
        <w:t>ترجمه</w:t>
      </w:r>
      <w:bookmarkEnd w:id="1103"/>
    </w:p>
    <w:p>
      <w:pPr>
        <w:pStyle w:val="BookText"/>
        <w:rPr/>
      </w:pPr>
      <w:r>
        <w:rPr>
          <w:rFonts w:ascii="IRNazanin" w:hAnsi="IRNazanin" w:eastAsia="IRNazanin"/>
          <w:color w:val="111111"/>
          <w:sz w:val="28"/>
          <w:sz w:val="28"/>
          <w:szCs w:val="28"/>
          <w:rtl w:val="true"/>
          <w:lang w:bidi="fa-IR"/>
        </w:rPr>
        <w:t>ستایش مخصوص خداوند است،هر زمان شب فرا رسد و پرده ظلمت فرو افتد،و ستایش از آن پروردگار است هر زمان که ستاره‌ای طلوع و غروب کند،و حمد ویژه خداوند است که نعمتش هرگز پایان نمی‌پذیرد،و بخششهای او را جبران نتوان کرد</w:t>
      </w:r>
      <w:r>
        <w:rPr>
          <w:rFonts w:eastAsia="IRNazanin" w:cs="IRNazanin"/>
          <w:color w:val="111111"/>
          <w:sz w:val="28"/>
          <w:szCs w:val="28"/>
          <w:rtl w:val="true"/>
          <w:lang w:bidi="fa-IR"/>
        </w:rPr>
        <w:t>.</w:t>
      </w:r>
    </w:p>
    <w:p>
      <w:pPr>
        <w:pStyle w:val="Heading4"/>
        <w:numPr>
          <w:ilvl w:val="3"/>
          <w:numId w:val="1"/>
        </w:numPr>
        <w:rPr/>
      </w:pPr>
      <w:bookmarkStart w:id="1104" w:name="__RefHeading___Toc111275_3381743652"/>
      <w:bookmarkStart w:id="1105" w:name="_Toc435"/>
      <w:bookmarkEnd w:id="1104"/>
      <w:r>
        <w:rPr>
          <w:rtl w:val="true"/>
        </w:rPr>
        <w:t>شرح و تفسیر</w:t>
      </w:r>
      <w:bookmarkEnd w:id="1105"/>
    </w:p>
    <w:p>
      <w:pPr>
        <w:pStyle w:val="BookText"/>
        <w:rPr/>
      </w:pPr>
      <w:r>
        <w:rPr>
          <w:rFonts w:ascii="IRNazanin" w:hAnsi="IRNazanin" w:eastAsia="IRNazanin"/>
          <w:color w:val="111111"/>
          <w:sz w:val="28"/>
          <w:sz w:val="28"/>
          <w:szCs w:val="28"/>
          <w:rtl w:val="true"/>
          <w:lang w:bidi="fa-IR"/>
        </w:rPr>
        <w:t>ستایش چنین خداوندی را سزا است</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نخستین این خطبه امام علیه السّلام با تعبیرات تازه و پر معنایی،به حمد و ثنای الهی می‌پردازد،و به نکات جدیدی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 است هر زمان که شب فرا رسد و پرده ظلمت فرو افتد،و ستایش از آن پروردگار است هر زمان که ستاره‌ای طلوع و غروب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کلّما وقب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لیل و غسق </w:t>
      </w:r>
      <w:r>
        <w:rPr>
          <w:rStyle w:val="FootnoteAnchor"/>
          <w:rtl w:val="true"/>
        </w:rPr>
        <w:footnoteReference w:id="584"/>
      </w:r>
      <w:r>
        <w:rPr>
          <w:rFonts w:ascii="Amiri" w:hAnsi="Amiri" w:eastAsia="Amiri" w:cs="Amiri"/>
          <w:color w:val="111111"/>
          <w:sz w:val="28"/>
          <w:sz w:val="28"/>
          <w:szCs w:val="28"/>
          <w:rtl w:val="true"/>
          <w:lang w:bidi="ar-SA"/>
        </w:rPr>
        <w:t xml:space="preserve">،و الحمد للّه کلّما لاح </w:t>
      </w:r>
      <w:r>
        <w:rPr>
          <w:rStyle w:val="FootnoteAnchor"/>
          <w:rtl w:val="true"/>
        </w:rPr>
        <w:footnoteReference w:id="585"/>
      </w:r>
      <w:r>
        <w:rPr>
          <w:rFonts w:ascii="IRNazanin" w:hAnsi="IRNazanin" w:eastAsia="IRNazanin"/>
          <w:color w:val="111111"/>
          <w:sz w:val="28"/>
          <w:sz w:val="28"/>
          <w:szCs w:val="28"/>
          <w:rtl w:val="true"/>
          <w:lang w:bidi="fa-IR"/>
        </w:rPr>
        <w:t xml:space="preserve">نجم و خفق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تعبیرات اشاره به دو نکته می‌کند نخست این که حمد و ستایش ما دائمی و همیشگی است و همان گونه که فرا رسیدن شب و فرو افتادن پرده تاریکی به طور مرتّب تکرار می‌شود و تا دنیا بر پا است رفت و آمد شب و روز بر قرار است حمد و سپاس ما نیز جاویدان می‌باشد،و نیز طلوع و غروب ستارگان همیشگی است، همچون حمد و ستایش ما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تاریکی شب و طلوع و غروب ستارگان از نعمتهای بزرگ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تاریکی شب به انسان بعد از کار سنگین روزانه آرامش و استراحت می‌بخشد،نه تنها به خاطر این که مانع از فعالیتها است،بلکه به خاطر این که نفس ظلمت و تاریکی آرام بخش و خواب آور است،و به همین دلیل بهترین موقع برای خواب عمیق و راحت،شبها و هنگام خاموش کردن چراغها است،قرآن مجید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قصص،به این نکته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جَعَلَ اللّهُ عَلَیْکُمُ النَّهارَ سَرْمَداً إِلی یَوْمِ الْقِیامَةِ مَنْ إِلهٌ غَیْرُ اللّهِ یَأْتِیکُمْ بِلَیْلٍ تَسْکُنُونَ فِیهِ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دهید اگر خداوند روشنایی روز را تا قیامت بر شما جاویدان کند،کدام معبود غیر از خدا است که شبی برای شما بیاورد تا در آن آرامش یابید،آیا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لَکُمُ اللَّیْلَ وَ النَّهارَ لِتَسْکُنُوا فِیهِ وَ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او است که برای شما شب و روز قرار داد تا هم در آن آرامش داشته باشید و هم برای بهره‌گیری از فضل و روزی </w:t>
      </w:r>
    </w:p>
    <w:p>
      <w:pPr>
        <w:pStyle w:val="BookText"/>
        <w:rPr/>
      </w:pPr>
      <w:r>
        <w:rPr>
          <w:rFonts w:ascii="IRNazanin" w:hAnsi="IRNazanin" w:eastAsia="IRNazanin"/>
          <w:color w:val="111111"/>
          <w:sz w:val="28"/>
          <w:sz w:val="28"/>
          <w:szCs w:val="28"/>
          <w:rtl w:val="true"/>
          <w:lang w:bidi="fa-IR"/>
        </w:rPr>
        <w:t>خدا تلاش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را در شب و تلاش را در روز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شکر نعمتهای او را به جا آورید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این معنی در آیات متعدّد دیگری از قرآن نیز وارد شده و آزمایشهای علمی نیز نشان داده است که بیداری در شب و خواب در روز ضربه شدیدی بر سلامت انسان مخصوصا از نظر روانی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طلوع و غروب ستارگان نیز بر کسی پوشیده نیست،چرا که تنظیم اوقات، و پیدا کردن راه به سوی مقصود در دریاها و صحراها،به وسیله ستارگان حاصل می‌شود همان گونه که در سوره انعام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لَکُمُ النُّجُومَ لِتَهْتَدُوا بِها فِی ظُلُماتِ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ستارگان را برای شما قرار داد تا در تاریکی‌های بیابان و دریا به وسیله آنها راه را بیابید</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آنها به وسیله ستارگان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که وسایل راهیابی کنونی اختراع نشده بود مطمئن‌ترین وسیله برای کسانی که از بیابانهای بی‌نشانه و دریاها عبور می‌کردند،در روزها طلوع و غروب آفتاب بود،و در شبها ستارگان و به همین دلیل راهیان برّ و بحر،فرد یا افراد آگاهی را از وضع نجوم همراه با خود داشتند،تا در بیابان و دریا راه را گم نکنند و این که در روایات پیامبر صلّی اللّه علیه و آله و سلّم اهل بیت عصمت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شده‌اند،نیز به خاطر همین است که مردم به برکت آنها راه مستقیم حق را پیدا می‌کنند،و از بیراهه‌ها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امام علیه السّلام در میان همه نعمتها بر تاریکی شب و طلوع و غروب ستارگان ممکن است مشتمل بر این پیام نیز باشد که با قیام شامیان خونخوار بر ضد حکومت امام علیه السّلام دوران تاریکی برای مسلمانان فرا رسید،و راه نجات در آن زمان تنها ستاره فروزان ولایت بود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بخش دیگری از این ستایش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w:t>
      </w:r>
    </w:p>
    <w:p>
      <w:pPr>
        <w:pStyle w:val="BookText"/>
        <w:rPr/>
      </w:pPr>
      <w:r>
        <w:rPr>
          <w:rFonts w:ascii="IRNazanin" w:hAnsi="IRNazanin" w:eastAsia="IRNazanin"/>
          <w:color w:val="111111"/>
          <w:sz w:val="28"/>
          <w:sz w:val="28"/>
          <w:szCs w:val="28"/>
          <w:rtl w:val="true"/>
          <w:lang w:bidi="fa-IR"/>
        </w:rPr>
        <w:t>مخصوص خداوندی است که نعمتش هرگز پایان نمی‌پذیرد،و بخششهای او را جبران نتوان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غیر مفقود الإنعام،و لا مکافإ الإفضال</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اول در واقع اشاره به این نکته است که نعمت پروردگار در یک یا چند چیز خلاصه نمی‌شود،بلکه سر تا پای ما را در تمام عمر فرا گرفته است،و جمله دوم ناظر به این حقیقت است که بندگان هرگز توانایی جبران نعمت‌های الهی را ندارند، چرا که اوّلا او نیازی ندارد تا کسی بتواند نعمتش را جبران کند،و ثانیا توانایی بر شکر و ثنای او خود احسان و نعمت دیگری است از سوی پروردگار چرا که شکر سبب فزونی نعمت می‌گردد،همان گونه که در مناجاتهای معروف امام علی بن الحسین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لی بتحصیل الشّکر؟و شکری ایّاک یفتقر الی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قلت لک الحمد،وجب علیّ لذلک ان اقول لک الحمد،چگونه می‌توانم شکر تو را کنم حال آن که توفیق بر شکرگزاری من نسبت به ذات مقدس تو نیاز به شکر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زمان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واجب می‌شود که به خاطر این موفقیت نیز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هر چه به سوی شکر تو گام بر می‌دارم مدیون نعمتهای بیشتری می‌شوم</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بنا بر این نهایت شکر ما آن است که در پیشگاه پروردگار اظهار عجز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 خداوند به موسی علیه السّلام وحی فرستاد،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شکر مرا ادا کن،عرض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حق شکر تو را ادا کنم،در حالی که هر شکری به جا آورم مشمول نعمت تازه‌ای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ای موسی اکنون حقّ شکر مرا ادا کردی،چرا که می‌دانی این توفیق نیز از من است</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بنده همان به که ز تقصیر خویش عذر به درگاه خدا آورد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نه سزاوار خداوندیش کس نتواند که بجا آورد </w:t>
      </w:r>
      <w:bookmarkStart w:id="1106" w:name="pg13933_177572"/>
    </w:p>
    <w:p>
      <w:pPr>
        <w:pStyle w:val="Heading3"/>
        <w:numPr>
          <w:ilvl w:val="2"/>
          <w:numId w:val="1"/>
        </w:numPr>
        <w:rPr/>
      </w:pPr>
      <w:bookmarkStart w:id="1107" w:name="__RefHeading___Toc111277_3381743652"/>
      <w:bookmarkStart w:id="1108" w:name="_Toc436"/>
      <w:bookmarkEnd w:id="1106"/>
      <w:bookmarkEnd w:id="1107"/>
      <w:r>
        <w:rPr>
          <w:rtl w:val="true"/>
        </w:rPr>
        <w:t>بخش دوم</w:t>
      </w:r>
      <w:bookmarkEnd w:id="1108"/>
    </w:p>
    <w:p>
      <w:pPr>
        <w:pStyle w:val="Heading4"/>
        <w:numPr>
          <w:ilvl w:val="3"/>
          <w:numId w:val="1"/>
        </w:numPr>
        <w:rPr/>
      </w:pPr>
      <w:bookmarkStart w:id="1109" w:name="__RefHeading___Toc111279_3381743652"/>
      <w:bookmarkStart w:id="1110" w:name="_Toc437"/>
      <w:bookmarkEnd w:id="1109"/>
      <w:r>
        <w:rPr>
          <w:rtl w:val="true"/>
        </w:rPr>
        <w:t>اشاره</w:t>
      </w:r>
      <w:bookmarkEnd w:id="1110"/>
    </w:p>
    <w:p>
      <w:pPr>
        <w:pStyle w:val="BookText"/>
        <w:rPr/>
      </w:pPr>
      <w:r>
        <w:rPr>
          <w:rFonts w:ascii="IRNazanin" w:hAnsi="IRNazanin" w:eastAsia="IRNazanin"/>
          <w:color w:val="111111"/>
          <w:sz w:val="28"/>
          <w:sz w:val="28"/>
          <w:szCs w:val="28"/>
          <w:rtl w:val="true"/>
          <w:lang w:bidi="fa-IR"/>
        </w:rPr>
        <w:t>أمّا بعد فقد بعثت مقدّمتی و أمرتهم بلزوم هذا الملطاط حتّی یأتیهم أمری و قد رأیت أن أقطع هذه النّطفة إلی شرذمة منکم موطّنین أکناف دجلة،فأنهضهم معکم إلی عدوّکم و أجعلهم من أمداد القوّة لکم</w:t>
      </w:r>
      <w:r>
        <w:rPr>
          <w:rFonts w:eastAsia="IRNazanin" w:cs="IRNazanin"/>
          <w:color w:val="111111"/>
          <w:sz w:val="28"/>
          <w:szCs w:val="28"/>
          <w:rtl w:val="true"/>
          <w:lang w:bidi="fa-IR"/>
        </w:rPr>
        <w:t>.</w:t>
      </w:r>
    </w:p>
    <w:p>
      <w:pPr>
        <w:pStyle w:val="Heading4"/>
        <w:numPr>
          <w:ilvl w:val="3"/>
          <w:numId w:val="1"/>
        </w:numPr>
        <w:rPr/>
      </w:pPr>
      <w:bookmarkStart w:id="1111" w:name="__RefHeading___Toc111281_3381743652"/>
      <w:bookmarkStart w:id="1112" w:name="_Toc438"/>
      <w:bookmarkEnd w:id="1111"/>
      <w:r>
        <w:rPr>
          <w:rtl w:val="true"/>
        </w:rPr>
        <w:t>ترجمه</w:t>
      </w:r>
      <w:bookmarkEnd w:id="1112"/>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 لشکرم را از جلو فرستادم،و دستور دادم کنار فرات را رها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پیش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دستور من به آنها برسد،و من خود تصمیم گرفتم از فرات بگذرم،و به سوی گروهی از شما که در اطراف دجله مسکن گزیده‌اند رهسپار شوم و آنها را بسیج کنم،تا با شما به سوی دشمن حرکت کنند و از آنها برای تقویت شما کمک بگیرم</w:t>
      </w:r>
      <w:r>
        <w:rPr>
          <w:rFonts w:eastAsia="IRNazanin" w:cs="IRNazanin"/>
          <w:color w:val="111111"/>
          <w:sz w:val="28"/>
          <w:szCs w:val="28"/>
          <w:rtl w:val="true"/>
          <w:lang w:bidi="fa-IR"/>
        </w:rPr>
        <w:t>.</w:t>
      </w:r>
    </w:p>
    <w:p>
      <w:pPr>
        <w:pStyle w:val="Heading4"/>
        <w:numPr>
          <w:ilvl w:val="3"/>
          <w:numId w:val="1"/>
        </w:numPr>
        <w:rPr/>
      </w:pPr>
      <w:bookmarkStart w:id="1113" w:name="__RefHeading___Toc111283_3381743652"/>
      <w:bookmarkStart w:id="1114" w:name="_Toc439"/>
      <w:bookmarkEnd w:id="1113"/>
      <w:r>
        <w:rPr>
          <w:rtl w:val="true"/>
        </w:rPr>
        <w:t>شرح و تفسیر</w:t>
      </w:r>
      <w:bookmarkEnd w:id="1114"/>
    </w:p>
    <w:p>
      <w:pPr>
        <w:pStyle w:val="Heading4"/>
        <w:numPr>
          <w:ilvl w:val="3"/>
          <w:numId w:val="1"/>
        </w:numPr>
        <w:rPr/>
      </w:pPr>
      <w:bookmarkStart w:id="1115" w:name="__RefHeading___Toc111285_3381743652"/>
      <w:bookmarkStart w:id="1116" w:name="_Toc440"/>
      <w:bookmarkEnd w:id="1115"/>
      <w:r>
        <w:rPr>
          <w:rtl w:val="true"/>
        </w:rPr>
        <w:t>جمع نیرو برای مبارزه با دشمن</w:t>
      </w:r>
      <w:bookmarkEnd w:id="1116"/>
    </w:p>
    <w:p>
      <w:pPr>
        <w:pStyle w:val="BookText"/>
        <w:rPr/>
      </w:pPr>
      <w:r>
        <w:rPr>
          <w:rFonts w:ascii="IRNazanin" w:hAnsi="IRNazanin" w:eastAsia="IRNazanin"/>
          <w:color w:val="111111"/>
          <w:sz w:val="28"/>
          <w:sz w:val="28"/>
          <w:szCs w:val="28"/>
          <w:rtl w:val="true"/>
          <w:lang w:bidi="fa-IR"/>
        </w:rPr>
        <w:t>در این بخش از خطبه،امام علیه السّلام اشاره به یک برنامه جنگی می‌کند و می‌فرماید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پیشتازان لشکرم را از جلو فرستادم و دستور دادم کنار فرات را رها نکنند تا فرمان من به آنها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بعد فقد بعثت مقدّمتی </w:t>
      </w:r>
      <w:r>
        <w:rPr>
          <w:rStyle w:val="FootnoteAnchor"/>
          <w:rtl w:val="true"/>
        </w:rPr>
        <w:footnoteReference w:id="593"/>
      </w:r>
      <w:r>
        <w:rPr>
          <w:rFonts w:ascii="IRNazanin" w:hAnsi="IRNazanin" w:eastAsia="IRNazanin"/>
          <w:color w:val="111111"/>
          <w:sz w:val="28"/>
          <w:sz w:val="28"/>
          <w:szCs w:val="28"/>
          <w:rtl w:val="true"/>
          <w:lang w:bidi="fa-IR"/>
        </w:rPr>
        <w:t xml:space="preserve">و أمرتهم بلزوم هذا الملطاط </w:t>
      </w:r>
      <w:r>
        <w:rPr>
          <w:rStyle w:val="FootnoteAnchor"/>
          <w:rtl w:val="true"/>
        </w:rPr>
        <w:footnoteReference w:id="594"/>
      </w:r>
      <w:r>
        <w:rPr>
          <w:rFonts w:ascii="IRNazanin" w:hAnsi="IRNazanin" w:eastAsia="IRNazanin"/>
          <w:color w:val="111111"/>
          <w:sz w:val="28"/>
          <w:sz w:val="28"/>
          <w:szCs w:val="28"/>
          <w:rtl w:val="true"/>
          <w:lang w:bidi="fa-IR"/>
        </w:rPr>
        <w:t>حتّی یأتیهم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شط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دارد،و دجله در شرق آن است بنا بر این مقدمه لشکر امام علیه السّلام از کوفه که در کنار فرات قرار دارد حرکت کردند و به سوی شمال در جانب غربی فرات پیش می‌رفتند و امام علیه السّلام دستور فرموده بود که این راه را همچنان ادامه دهند،ولی خودش از فرات به طرف شرق عبور کرد و به سوی مدائن برای جمع‌آوری سپاه بیشتر حرکت فرمود همان گونه که در جمله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تصمیم گرفتم از فرات بگذرم،و به سوی جمعیتی از شما که در اطراف دجله مسکن گزیده‌اند رهسپار شوم،و آنها را بسیج کنم،تا با شما به سوی دشمن حرکت کنند،و از آنها برای تقویت شما کمک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رأیت أن أقطع هذه النّطفة </w:t>
      </w:r>
      <w:r>
        <w:rPr>
          <w:rStyle w:val="FootnoteAnchor"/>
          <w:rtl w:val="true"/>
        </w:rPr>
        <w:footnoteReference w:id="595"/>
      </w:r>
      <w:r>
        <w:rPr>
          <w:rFonts w:ascii="IRNazanin" w:hAnsi="IRNazanin" w:eastAsia="IRNazanin"/>
          <w:color w:val="111111"/>
          <w:sz w:val="28"/>
          <w:sz w:val="28"/>
          <w:szCs w:val="28"/>
          <w:rtl w:val="true"/>
          <w:lang w:bidi="fa-IR"/>
        </w:rPr>
        <w:t xml:space="preserve">إلی شرذمة </w:t>
      </w:r>
      <w:r>
        <w:rPr>
          <w:rStyle w:val="FootnoteAnchor"/>
          <w:rtl w:val="true"/>
        </w:rPr>
        <w:footnoteReference w:id="596"/>
      </w:r>
      <w:r>
        <w:rPr>
          <w:rFonts w:ascii="IRNazanin" w:hAnsi="IRNazanin" w:eastAsia="IRNazanin"/>
          <w:color w:val="111111"/>
          <w:sz w:val="28"/>
          <w:sz w:val="28"/>
          <w:szCs w:val="28"/>
          <w:rtl w:val="true"/>
          <w:lang w:bidi="fa-IR"/>
        </w:rPr>
        <w:t xml:space="preserve">منکم موطّنین أکناف </w:t>
      </w:r>
      <w:r>
        <w:rPr>
          <w:rStyle w:val="FootnoteAnchor"/>
          <w:rtl w:val="true"/>
        </w:rPr>
        <w:footnoteReference w:id="597"/>
      </w:r>
      <w:r>
        <w:rPr>
          <w:rFonts w:ascii="IRNazanin" w:hAnsi="IRNazanin" w:eastAsia="IRNazanin"/>
          <w:color w:val="111111"/>
          <w:sz w:val="28"/>
          <w:sz w:val="28"/>
          <w:szCs w:val="28"/>
          <w:rtl w:val="true"/>
          <w:lang w:bidi="fa-IR"/>
        </w:rPr>
        <w:t>دجلة،فأنهضهم معکم إلی عدوّکم و أجعلهم من أمداد القوّة لکم</w:t>
      </w:r>
      <w:r>
        <w:rPr>
          <w:rFonts w:eastAsia="IRNazanin" w:cs="IRNazanin"/>
          <w:color w:val="111111"/>
          <w:sz w:val="28"/>
          <w:szCs w:val="28"/>
          <w:rtl w:val="true"/>
          <w:lang w:bidi="fa-IR"/>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امام علیه السّلام به سوی شرق عراق و مدائن آمد و پیشتازان لشکر امام علیه السّلام در حالی در غرب فرات،به پیشروی ادامه می‌دادند،ولی هنگامی که به آنها خبر </w:t>
      </w:r>
    </w:p>
    <w:p>
      <w:pPr>
        <w:pStyle w:val="BookText"/>
        <w:rPr/>
      </w:pPr>
      <w:r>
        <w:rPr>
          <w:rFonts w:ascii="IRNazanin" w:hAnsi="IRNazanin" w:eastAsia="IRNazanin"/>
          <w:color w:val="111111"/>
          <w:sz w:val="28"/>
          <w:sz w:val="28"/>
          <w:szCs w:val="28"/>
          <w:rtl w:val="true"/>
          <w:lang w:bidi="fa-IR"/>
        </w:rPr>
        <w:t>رسید معاویه با سپاه عظیمی به سوی آنها می‌آید،از فرات عبور کرده و به سمت شرق به سوی امام علیه السّلام حرکت کردند تا مبادا در محاصره دشمن قرار گیرند،در حالی که هنوز آمادگی کامل برای نبرد با سپاه شام حاصل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خبر به امام علیه السّلام رسید کار آنها را پسندید و با پیوستن تمام سپاهیان به یکدیگر به سوی دشمن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باشد،در اینجا به معنی ساحل فرات است،آری امام علیه السّلام مسیر راه را به آنها نشان داد که از ساحل فرات پیش بروند،چون شام در طرف شمال بود و فرات نیز از شمال به جنوب می‌آمد،به این وسیله هم از نظر آب و نیاز به سایه درختان لشکریان به زحمت نمی‌افتادند،و هم راه را گم نمی‌کردند،و هم پیدا کردن آنها برای گروهی که از عقب می‌آمدند مشکل نبود،و به این ترتیب پیمودن،این راه چندین فایده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فرات به گفته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تعبیرات عجیب و شگفت‌انگیز است،این واژه طبق گفته جمعی از ارباب لغت به معنی آب صاف است و به گفته بعضی به معنی آب جاری است،و در هر حال می‌تواند اشاره به گوارا بودن آب فرات و خالی از املاح بودن آن باشد،هر چند ظاهر آن کمی کدر است اما چند ساعتی که در گوشه‌ای بماند کاملا شفّاف و گوارا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دارد که ناظر به بحثهای بالا است، می‌گوید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بالملطاط 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 الذی أمرهم بلزومه،و هو شاطیء الفرات،و یقال ذلک أیضا الشاطیء البحر،و أصله ما استوی من الأرض،و یعنی بالنطفة ماء الفرات،و هو من غریب العبارات و عجیبها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سمتی است که امام دستور داد از آن جدا نشوند و آن ساحل فرات بود و به ساحل دریا نیز ملطاط گفته می‌شود و در اصل به معنی زمین صاف است،و منظور امام از نطفه در اینجا آب فرات است و این از تعبیرات جالب و شگفت‌انگیز است</w:t>
      </w:r>
      <w:r>
        <w:rPr>
          <w:rFonts w:eastAsia="IRNazanin" w:cs="IRNazanin"/>
          <w:color w:val="111111"/>
          <w:sz w:val="28"/>
          <w:szCs w:val="28"/>
          <w:rtl w:val="true"/>
          <w:lang w:bidi="fa-IR"/>
        </w:rPr>
        <w:t xml:space="preserve">.» </w:t>
      </w:r>
      <w:bookmarkStart w:id="1117" w:name="pg13933_177575"/>
    </w:p>
    <w:p>
      <w:pPr>
        <w:pStyle w:val="Heading4"/>
        <w:numPr>
          <w:ilvl w:val="3"/>
          <w:numId w:val="1"/>
        </w:numPr>
        <w:rPr/>
      </w:pPr>
      <w:bookmarkStart w:id="1118" w:name="__RefHeading___Toc111287_3381743652"/>
      <w:bookmarkStart w:id="1119" w:name="_Toc441"/>
      <w:bookmarkEnd w:id="1117"/>
      <w:bookmarkEnd w:id="1118"/>
      <w:r>
        <w:rPr>
          <w:rtl w:val="true"/>
        </w:rPr>
        <w:t>چند نکتۀ جالب تاریخی</w:t>
      </w:r>
      <w:bookmarkEnd w:id="1119"/>
    </w:p>
    <w:p>
      <w:pPr>
        <w:pStyle w:val="Heading5"/>
        <w:numPr>
          <w:ilvl w:val="4"/>
          <w:numId w:val="1"/>
        </w:numPr>
        <w:rPr/>
      </w:pPr>
      <w:bookmarkStart w:id="1120" w:name="__RefHeading___Toc111289_3381743652"/>
      <w:bookmarkStart w:id="1121" w:name="_Toc442"/>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بعضی از شارحان نهج البلاغة در ذیل این خطبه نکات تاریخی مشروحی را ذکر کرده‌اند که در ذیل به بعضی از آنها اشاره می‌شود</w:t>
      </w:r>
      <w:r>
        <w:rPr>
          <w:rFonts w:eastAsia="IRNazanin" w:cs="IRNazanin"/>
          <w:color w:val="111111"/>
          <w:sz w:val="28"/>
          <w:szCs w:val="28"/>
          <w:rtl w:val="true"/>
          <w:lang w:bidi="fa-IR"/>
        </w:rPr>
        <w:t xml:space="preserve">: </w:t>
      </w:r>
      <w:r>
        <w:rPr>
          <w:rStyle w:val="FootnoteAnchor"/>
          <w:rtl w:val="true"/>
        </w:rPr>
        <w:footnoteReference w:id="598"/>
      </w:r>
    </w:p>
    <w:p>
      <w:pPr>
        <w:pStyle w:val="Heading5"/>
        <w:numPr>
          <w:ilvl w:val="4"/>
          <w:numId w:val="1"/>
        </w:numPr>
        <w:rPr/>
      </w:pPr>
      <w:bookmarkStart w:id="1122" w:name="__RefHeading___Toc111291_3381743652"/>
      <w:bookmarkStart w:id="1123" w:name="_Toc443"/>
      <w:bookmarkEnd w:id="1122"/>
      <w:r>
        <w:rPr/>
        <w:t>1</w:t>
      </w:r>
      <w:r>
        <w:rPr>
          <w:rtl w:val="true"/>
        </w:rPr>
        <w:t>-</w:t>
      </w:r>
      <w:r>
        <w:rPr>
          <w:rtl w:val="true"/>
        </w:rPr>
        <w:t>در کاخ کسری</w:t>
      </w:r>
      <w:bookmarkEnd w:id="1123"/>
    </w:p>
    <w:p>
      <w:pPr>
        <w:pStyle w:val="BookText"/>
        <w:rPr/>
      </w:pPr>
      <w:r>
        <w:rPr>
          <w:rFonts w:ascii="IRNazanin" w:hAnsi="IRNazanin" w:eastAsia="IRNazanin"/>
          <w:color w:val="111111"/>
          <w:sz w:val="28"/>
          <w:sz w:val="28"/>
          <w:szCs w:val="28"/>
          <w:rtl w:val="true"/>
          <w:lang w:bidi="fa-IR"/>
        </w:rPr>
        <w:t>امام در مسیر راه به ایوان مدائن و کاخ کسری رسید یکی از اصحاب آن حضرت با مشاهده ویرانی آن کاخ این شعر معروف عرب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الرّیاح علی محلّ دیارهم فکأنّما کانوا علی 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بر ویرانه‌های کاخ آنها وزید گویی همه آنها وعده‌گاهی داشتند که به سوی آن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فرمود،چرا این آیات را نخواندی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گویاتر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باغها و چشمه‌ها که از خود به جای گذاشته‌اند، و زراعتها و قصرهای زیبا و گرانقیمت،و نعمتهای فراوان دیگر که در آن غرق بودند، آری این گونه بود ماجرای آنان و ما اینها را برای اقوام دیگر میراث قرار دادیم،نه آسمان به حال آنها گریست و نه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موعد مقرّر به آنها مهلتی داده شد</w:t>
      </w:r>
      <w:r>
        <w:rPr>
          <w:rFonts w:eastAsia="IRNazanin" w:cs="IRNazanin"/>
          <w:color w:val="111111"/>
          <w:sz w:val="28"/>
          <w:szCs w:val="28"/>
          <w:rtl w:val="true"/>
          <w:lang w:bidi="fa-IR"/>
        </w:rPr>
        <w:t xml:space="preserve">!» </w:t>
      </w:r>
      <w:r>
        <w:rPr>
          <w:rStyle w:val="FootnoteAnchor"/>
          <w:rtl w:val="true"/>
        </w:rPr>
        <w:footnoteReference w:id="599"/>
      </w:r>
    </w:p>
    <w:p>
      <w:pPr>
        <w:pStyle w:val="Heading5"/>
        <w:numPr>
          <w:ilvl w:val="4"/>
          <w:numId w:val="1"/>
        </w:numPr>
        <w:rPr/>
      </w:pPr>
      <w:bookmarkStart w:id="1124" w:name="__RefHeading___Toc111293_3381743652"/>
      <w:bookmarkStart w:id="1125" w:name="_Toc444"/>
      <w:bookmarkEnd w:id="1124"/>
      <w:r>
        <w:rPr/>
        <w:t>2</w:t>
      </w:r>
      <w:r>
        <w:rPr>
          <w:rtl w:val="true"/>
        </w:rPr>
        <w:t>-</w:t>
      </w:r>
      <w:r>
        <w:rPr>
          <w:rtl w:val="true"/>
        </w:rPr>
        <w:t>در سرزمین کربلا</w:t>
      </w:r>
      <w:bookmarkEnd w:id="112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مسیر از سرزمین کربلا گذشت،در آنجا توقّفی فرمود و نگاهی به آن سرزمین خاموش کرد،حوادث آینده این سرزمین در برابر چشمان او نمایان گشت،با یارانش در آنجا نماز خواندند،هنگامی که سلام نماز را داد کمی از خاک کربلا را برداشت و بو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ای خاک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خاک تو گروهی </w:t>
      </w:r>
      <w:bookmarkStart w:id="1126" w:name="pg13933_177576"/>
    </w:p>
    <w:p>
      <w:pPr>
        <w:pStyle w:val="BookText"/>
        <w:rPr/>
      </w:pPr>
      <w:bookmarkEnd w:id="1126"/>
      <w:r>
        <w:rPr>
          <w:rFonts w:ascii="IRNazanin" w:hAnsi="IRNazanin" w:eastAsia="IRNazanin"/>
          <w:color w:val="111111"/>
          <w:sz w:val="28"/>
          <w:sz w:val="28"/>
          <w:szCs w:val="28"/>
          <w:rtl w:val="true"/>
          <w:lang w:bidi="fa-IR"/>
        </w:rPr>
        <w:t>محشور می‌شوند که بدون حساب وارد بهشت می‌شوند،سپس جایگاه شهیدان و محل خیمه‌ها را با اشاره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موضع رحالهم و مناخ رکابهم ثمّ أومأ بیده الی مکان 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مراق دمائهم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بارانداز و محل نزول آنهاست،سپس به جای دیگری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محل ریختن خون آنان است</w:t>
      </w:r>
      <w:r>
        <w:rPr>
          <w:rFonts w:eastAsia="IRNazanin" w:cs="IRNazanin"/>
          <w:color w:val="111111"/>
          <w:sz w:val="28"/>
          <w:szCs w:val="28"/>
          <w:rtl w:val="true"/>
          <w:lang w:bidi="fa-IR"/>
        </w:rPr>
        <w:t>».</w:t>
      </w:r>
    </w:p>
    <w:p>
      <w:pPr>
        <w:pStyle w:val="Heading5"/>
        <w:numPr>
          <w:ilvl w:val="4"/>
          <w:numId w:val="1"/>
        </w:numPr>
        <w:rPr/>
      </w:pPr>
      <w:bookmarkStart w:id="1127" w:name="__RefHeading___Toc111295_3381743652"/>
      <w:bookmarkStart w:id="1128" w:name="_Toc445"/>
      <w:bookmarkEnd w:id="1127"/>
      <w:r>
        <w:rPr/>
        <w:t>3</w:t>
      </w:r>
      <w:r>
        <w:rPr>
          <w:rtl w:val="true"/>
        </w:rPr>
        <w:t>-</w:t>
      </w:r>
      <w:r>
        <w:rPr>
          <w:rtl w:val="true"/>
        </w:rPr>
        <w:t>در سرزمین انبار</w:t>
      </w:r>
      <w:bookmarkEnd w:id="1128"/>
    </w:p>
    <w:p>
      <w:pPr>
        <w:pStyle w:val="BookText"/>
        <w:rPr/>
      </w:pPr>
      <w:r>
        <w:rPr>
          <w:rFonts w:ascii="IRNazanin" w:hAnsi="IRNazanin" w:eastAsia="IRNazanin"/>
          <w:color w:val="111111"/>
          <w:sz w:val="28"/>
          <w:sz w:val="28"/>
          <w:szCs w:val="28"/>
          <w:rtl w:val="true"/>
          <w:lang w:bidi="fa-IR"/>
        </w:rPr>
        <w:t>هنگامی که امام علیه السّلام 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شمالی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گروهی از کشاورزان و دهداران را دید که از مرکب‌های خود پیاده شده و در رکاب امام به عنوان تواضع و احترام شروع به دویدن کردند،امام آنها را از این کار منع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است که می‌کنید؟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برنامه‌ای است که زمامداران خود را با آن،بزرگ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شما از این کار بهره نمی‌گیرند،و شما با این کار بی‌جهت به خود زحمت می‌دهید،دیگر این گونه کارها را تکرار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داستان می‌خوانیم که مردم انبار هدایایی از چهار پایان و مواد غذایی خدمت امام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را قبول می‌کنم و جزء خراج شما حساب خواهم کرد،و اما غذایی را که برای ما درست کرده‌اید دوست ندارم جز در مقابل قیمت از آن استفاده کنم،و هر چه اصرار کردند که امام هدیه آنها را بپذیرد امام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غالب زمامداران دنیا در آن زمان هزینه لشکر خود را بر شهرهای مسیر راه تحمیل می‌کردند</w:t>
      </w:r>
      <w:r>
        <w:rPr>
          <w:rFonts w:eastAsia="IRNazanin" w:cs="IRNazanin"/>
          <w:color w:val="111111"/>
          <w:sz w:val="28"/>
          <w:szCs w:val="28"/>
          <w:rtl w:val="true"/>
          <w:lang w:bidi="fa-IR"/>
        </w:rPr>
        <w:t>).</w:t>
      </w:r>
    </w:p>
    <w:p>
      <w:pPr>
        <w:pStyle w:val="Heading5"/>
        <w:numPr>
          <w:ilvl w:val="4"/>
          <w:numId w:val="1"/>
        </w:numPr>
        <w:rPr/>
      </w:pPr>
      <w:bookmarkStart w:id="1129" w:name="__RefHeading___Toc111297_3381743652"/>
      <w:bookmarkStart w:id="1130" w:name="_Toc446"/>
      <w:bookmarkEnd w:id="1129"/>
      <w:r>
        <w:rPr/>
        <w:t>4</w:t>
      </w:r>
      <w:r>
        <w:rPr>
          <w:rtl w:val="true"/>
        </w:rPr>
        <w:t>-</w:t>
      </w:r>
      <w:r>
        <w:rPr>
          <w:rtl w:val="true"/>
        </w:rPr>
        <w:t>در کنار دیر راهب</w:t>
      </w:r>
      <w:bookmarkEnd w:id="113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راه به جایی رسیدند که لشکریان از نظر آب در مضیقه افتادند و سخت تشنه شدند،امام علیه السّلام در آن بیابان گردش کرد و در کنار صخره‌ای قرار گرفت و فرمود </w:t>
      </w:r>
      <w:bookmarkStart w:id="1131" w:name="pg13933_177577"/>
    </w:p>
    <w:p>
      <w:pPr>
        <w:pStyle w:val="BookText"/>
        <w:rPr/>
      </w:pPr>
      <w:bookmarkEnd w:id="1131"/>
      <w:r>
        <w:rPr>
          <w:rFonts w:ascii="IRNazanin" w:hAnsi="IRNazanin" w:eastAsia="IRNazanin"/>
          <w:color w:val="111111"/>
          <w:sz w:val="28"/>
          <w:sz w:val="28"/>
          <w:szCs w:val="28"/>
          <w:rtl w:val="true"/>
          <w:lang w:bidi="fa-IR"/>
        </w:rPr>
        <w:t>این صخره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از جای برکندند،آب گوارایی از زیر آن جاری شد،و همه مردم سیراب شدند،سپس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به جای اوّل باز گردانید،مقدار کمی که حرکت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میان شما جای آن چشمه را می‌داند؟گفتند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گروهی از سواره و پیاده بازگشتند ولی اثری از آن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راهبی را در آن نزدیکی یافتند از او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آبی که نزدیک تو بود کجاست؟ گفت در اینجا چشمه آبی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قبل از آن نوشیدیم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آن نوشیدید؟گفتند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عبادتگاه من در اینجا به خاطر یافتن همین آب بنا شده،و آن را جز پیامبر،و یا وصی پیامبری استخراج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می‌خواست با این گونه معجزات قلب یارانش را محکم کند و در مسیر جنگ با دشمن خونخوار به آنها قوّت،قدرت و نیرو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بعد از ذکر این حدیث به این نکته نیز اشاره می‌کند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بعد از مشاهده این موضوع خدمت امام آمد و شهادتین بر زبان جاری کرد و مسلمان شد و در صف یاران آن حضرت قرار گرفت و در ملازمت آن حضرت بود و در شام،در شب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 شربت شهادت نوشید و هنگام صبح امام بر او نماز خواند و با دست خود او را در قبر گذاشت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او را می‌بینم و جایگاهش را در بهشت مشاهده می‌کنم</w:t>
      </w:r>
      <w:r>
        <w:rPr>
          <w:rFonts w:eastAsia="IRNazanin" w:cs="IRNazanin"/>
          <w:color w:val="111111"/>
          <w:sz w:val="28"/>
          <w:szCs w:val="28"/>
          <w:rtl w:val="true"/>
          <w:lang w:bidi="fa-IR"/>
        </w:rPr>
        <w:t xml:space="preserve">». </w:t>
      </w:r>
      <w:r>
        <w:rPr>
          <w:rStyle w:val="FootnoteAnchor"/>
          <w:rtl w:val="true"/>
        </w:rPr>
        <w:footnoteReference w:id="600"/>
      </w:r>
    </w:p>
    <w:p>
      <w:pPr>
        <w:pStyle w:val="Heading5"/>
        <w:numPr>
          <w:ilvl w:val="4"/>
          <w:numId w:val="1"/>
        </w:numPr>
        <w:rPr/>
      </w:pPr>
      <w:bookmarkStart w:id="1132" w:name="__RefHeading___Toc111299_3381743652"/>
      <w:bookmarkStart w:id="1133" w:name="_Toc447"/>
      <w:bookmarkEnd w:id="1132"/>
      <w:r>
        <w:rPr/>
        <w:t>5</w:t>
      </w:r>
      <w:r>
        <w:rPr>
          <w:rtl w:val="true"/>
        </w:rPr>
        <w:t>-</w:t>
      </w:r>
      <w:r>
        <w:rPr>
          <w:rtl w:val="true"/>
        </w:rPr>
        <w:t>در شهر رقّه</w:t>
      </w:r>
      <w:bookmarkEnd w:id="113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هنگامی که علی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شمال غربی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به اهالی آنجا دستور داد که روی فرات پلی بزنند تا حضرت و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لشکریانش عبور کنند و راه شام را پیش گیرند،آنها خودداری کردند و حاضر نشدند کشتیهای خود را به هم پیوند دهند و پلی بسازند امام از آنجا حرکت کرد تا در نقطه دیگری از فرات عبور کند و مالک اشتر را مأمور مراقبت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مردم را تهدید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پلی بر فرات در کنار این شهر نبندید تا علی علیه السّلام از آن عبور کند شما را شدیدا مجازات خواهم کرد،اهل رقّه که می‌دانستند مالک در گفتار خود جدّی و صادق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ما پل را خواهیم ساخت مالک به سراغ امیر مؤمنان علی علیه السّلام فرستاد که اهالی رقّه آماده ساختن پل هستند،امام بازگشت پل ساخته شد و همگی از آن عبور کردند</w:t>
      </w:r>
      <w:r>
        <w:rPr>
          <w:rFonts w:eastAsia="IRNazanin" w:cs="IRNazanin"/>
          <w:color w:val="111111"/>
          <w:sz w:val="28"/>
          <w:szCs w:val="28"/>
          <w:rtl w:val="true"/>
          <w:lang w:bidi="fa-IR"/>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4" w:name="pg13933_177580"/>
      <w:bookmarkStart w:id="1135" w:name="pg13933_177580"/>
      <w:bookmarkEnd w:id="1135"/>
    </w:p>
    <w:p>
      <w:pPr>
        <w:pStyle w:val="Heading2"/>
        <w:numPr>
          <w:ilvl w:val="1"/>
          <w:numId w:val="1"/>
        </w:numPr>
        <w:rPr/>
      </w:pPr>
      <w:bookmarkStart w:id="1136" w:name="pg13933_177580"/>
      <w:bookmarkStart w:id="1137" w:name="__RefHeading___Toc111301_3381743652"/>
      <w:bookmarkStart w:id="1138" w:name="_Toc448"/>
      <w:bookmarkEnd w:id="1136"/>
      <w:bookmarkEnd w:id="1137"/>
      <w:r>
        <w:rPr>
          <w:rtl w:val="true"/>
        </w:rPr>
        <w:t>خطبۀ چهل و نهم</w:t>
      </w:r>
      <w:r>
        <w:rPr>
          <w:rtl w:val="true"/>
        </w:rPr>
        <w:t xml:space="preserve">: </w:t>
      </w:r>
      <w:r>
        <w:rPr>
          <w:rtl w:val="true"/>
        </w:rPr>
        <w:t>صفات خداوند و علم بی‌پایان او</w:t>
      </w:r>
      <w:bookmarkEnd w:id="1138"/>
    </w:p>
    <w:p>
      <w:pPr>
        <w:pStyle w:val="Heading3"/>
        <w:numPr>
          <w:ilvl w:val="2"/>
          <w:numId w:val="1"/>
        </w:numPr>
        <w:rPr/>
      </w:pPr>
      <w:bookmarkStart w:id="1139" w:name="__RefHeading___Toc111303_3381743652"/>
      <w:bookmarkStart w:id="1140" w:name="_Toc449"/>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و فیه جملة من صفات الربوبیة و العلم الالهی</w:t>
      </w:r>
    </w:p>
    <w:p>
      <w:pPr>
        <w:pStyle w:val="BookText"/>
        <w:rPr/>
      </w:pP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قسمتی از صفات خداوند و علم بی‌پایان او آمده است</w:t>
      </w:r>
      <w:r>
        <w:rPr>
          <w:rFonts w:eastAsia="IRNazanin" w:cs="IRNazanin"/>
          <w:color w:val="111111"/>
          <w:sz w:val="28"/>
          <w:szCs w:val="28"/>
          <w:rtl w:val="true"/>
          <w:lang w:bidi="fa-IR"/>
        </w:rPr>
        <w:t>.</w:t>
      </w:r>
    </w:p>
    <w:p>
      <w:pPr>
        <w:pStyle w:val="Heading3"/>
        <w:numPr>
          <w:ilvl w:val="2"/>
          <w:numId w:val="1"/>
        </w:numPr>
        <w:rPr/>
      </w:pPr>
      <w:bookmarkStart w:id="1141" w:name="__RefHeading___Toc111305_3381743652"/>
      <w:bookmarkStart w:id="1142" w:name="_Toc450"/>
      <w:bookmarkEnd w:id="1141"/>
      <w:r>
        <w:rPr>
          <w:rtl w:val="true"/>
        </w:rPr>
        <w:t>خطبه در یک نگاه</w:t>
      </w:r>
      <w:bookmarkEnd w:id="1142"/>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همان گونه که در عنوان بالا اشاره شد پیرامون صفات پروردگار و گستردگی علم اوست و اشارات پر معنایی به قسمتهای مختلفی از صفات جلال و جمال او دارد و ذات پاکش را از سخنان بی‌اساس منکران پروردگار و آنها که ذات پاک او را شبیه مخلوقات می‌دانند یا چیزی شبیه او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طرف افراط و تفریط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مبرّی می‌شمرد</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3" w:name="pg13933_177582"/>
      <w:bookmarkStart w:id="1144" w:name="pg13933_177582"/>
      <w:bookmarkEnd w:id="1144"/>
    </w:p>
    <w:p>
      <w:pPr>
        <w:pStyle w:val="BookText"/>
        <w:rPr/>
      </w:pPr>
      <w:bookmarkStart w:id="1145" w:name="pg13933_177582"/>
      <w:bookmarkEnd w:id="1145"/>
      <w:r>
        <w:rPr>
          <w:rFonts w:ascii="IRNazanin" w:hAnsi="IRNazanin" w:eastAsia="IRNazanin"/>
          <w:color w:val="111111"/>
          <w:sz w:val="28"/>
          <w:sz w:val="28"/>
          <w:szCs w:val="28"/>
          <w:rtl w:val="true"/>
          <w:lang w:bidi="fa-IR"/>
        </w:rPr>
        <w:t>الحمد للّه الّذی بطن خفیّات الأمور،و دلّت علیه أعلام الظّهور،و امتنع علی عین البصیر،فلا عین من لم یره تنکره و لا قلب من أثبته یبصره،سبق فی العلوّ فلا شیء أعلی منه و قرب فی الدّنوّ فلا شیء أقرب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استعلاؤه باعده عن شیء من خلقه،و لا قربه ساواهم فی المکان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العقول علی تحدید صفته،و لم یحجبها عن واجب معرفته،فهو الّذی تشهد له أعلام الوجود علی إقرار قلب ذی الجحود،تعالی اللّه عمّا یقول المشبّهون به و الجاحدون له علوّا کبیرا</w:t>
      </w:r>
      <w:r>
        <w:rPr>
          <w:rFonts w:eastAsia="IRNazanin" w:cs="IRNazanin"/>
          <w:color w:val="111111"/>
          <w:sz w:val="28"/>
          <w:szCs w:val="28"/>
          <w:rtl w:val="true"/>
          <w:lang w:bidi="fa-IR"/>
        </w:rPr>
        <w:t>!</w:t>
      </w:r>
    </w:p>
    <w:p>
      <w:pPr>
        <w:pStyle w:val="Heading3"/>
        <w:numPr>
          <w:ilvl w:val="2"/>
          <w:numId w:val="1"/>
        </w:numPr>
        <w:rPr/>
      </w:pPr>
      <w:bookmarkStart w:id="1146" w:name="__RefHeading___Toc111307_3381743652"/>
      <w:bookmarkStart w:id="1147" w:name="_Toc451"/>
      <w:bookmarkEnd w:id="1146"/>
      <w:r>
        <w:rPr>
          <w:rtl w:val="true"/>
        </w:rPr>
        <w:t>ترجمه</w:t>
      </w:r>
      <w:bookmarkEnd w:id="114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خداوندی است که ذات پاکش از همه چیز مخفی‌تر است، ولی نشانه‌های واضح و آشکار بر هستی او گواهی می‌دهد و هرگز چشم بینا قادر بر مشاهده ذات او نیست و به همین دلیل نه چشم کسی که وی را ندیده انکارش می‌کند و نه قلب کسی که او را شناخته مشاهده‌اش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 مقام بر همه پیشی گرفته و چیزی برتر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چنان نزدیک است که چیزی از او نزدیکتر نمی‌باشد نه مرتبه بلندش او را از مخلوقاتش دور کرده و نه نزدیکی‌اش با خلق او را با آنها همسان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را از کنه صفات خویش آگاه نکرده و با این حال آنها را از معرفت و شناخت لازم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کسی است که نشانه‌های آشکار جهان هستی بر وجود پاکش گواهی می‌دهد که دلهای منکران به </w:t>
      </w:r>
      <w:bookmarkStart w:id="1148" w:name="pg13933_177583"/>
    </w:p>
    <w:p>
      <w:pPr>
        <w:pStyle w:val="BookText"/>
        <w:rPr/>
      </w:pPr>
      <w:bookmarkEnd w:id="1148"/>
      <w:r>
        <w:rPr>
          <w:rFonts w:ascii="IRNazanin" w:hAnsi="IRNazanin" w:eastAsia="IRNazanin"/>
          <w:color w:val="111111"/>
          <w:sz w:val="28"/>
          <w:sz w:val="28"/>
          <w:szCs w:val="28"/>
          <w:rtl w:val="true"/>
          <w:lang w:bidi="fa-IR"/>
        </w:rPr>
        <w:t>وجودش اقرار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بسیار برتر است از گفته کسانی که موجوداتی را به او تشبیه می‌کنند و یا ذاتش را انکار می‌نمایند</w:t>
      </w:r>
      <w:r>
        <w:rPr>
          <w:rFonts w:eastAsia="IRNazanin" w:cs="IRNazanin"/>
          <w:color w:val="111111"/>
          <w:sz w:val="28"/>
          <w:szCs w:val="28"/>
          <w:rtl w:val="true"/>
          <w:lang w:bidi="fa-IR"/>
        </w:rPr>
        <w:t>.</w:t>
      </w:r>
    </w:p>
    <w:p>
      <w:pPr>
        <w:pStyle w:val="Heading3"/>
        <w:numPr>
          <w:ilvl w:val="2"/>
          <w:numId w:val="1"/>
        </w:numPr>
        <w:rPr/>
      </w:pPr>
      <w:bookmarkStart w:id="1149" w:name="__RefHeading___Toc111309_3381743652"/>
      <w:bookmarkStart w:id="1150" w:name="_Toc452"/>
      <w:bookmarkEnd w:id="1149"/>
      <w:r>
        <w:rPr>
          <w:rtl w:val="true"/>
        </w:rPr>
        <w:t>شرح و تفسیر</w:t>
      </w:r>
      <w:bookmarkEnd w:id="1150"/>
    </w:p>
    <w:p>
      <w:pPr>
        <w:pStyle w:val="Heading4"/>
        <w:numPr>
          <w:ilvl w:val="3"/>
          <w:numId w:val="1"/>
        </w:numPr>
        <w:rPr/>
      </w:pPr>
      <w:bookmarkStart w:id="1151" w:name="__RefHeading___Toc111311_3381743652"/>
      <w:bookmarkStart w:id="1152" w:name="_Toc453"/>
      <w:bookmarkEnd w:id="1151"/>
      <w:r>
        <w:rPr>
          <w:rtl w:val="true"/>
        </w:rPr>
        <w:t>ای برتر از خیال و قیاس و گمان و وهم</w:t>
      </w:r>
      <w:r>
        <w:rPr>
          <w:rtl w:val="true"/>
        </w:rPr>
        <w:t>!</w:t>
      </w:r>
      <w:bookmarkEnd w:id="1152"/>
    </w:p>
    <w:p>
      <w:pPr>
        <w:pStyle w:val="BookText"/>
        <w:rPr/>
      </w:pPr>
      <w:r>
        <w:rPr>
          <w:rFonts w:ascii="IRNazanin" w:hAnsi="IRNazanin" w:eastAsia="IRNazanin"/>
          <w:color w:val="111111"/>
          <w:sz w:val="28"/>
          <w:sz w:val="28"/>
          <w:szCs w:val="28"/>
          <w:rtl w:val="true"/>
          <w:lang w:bidi="fa-IR"/>
        </w:rPr>
        <w:t>همان گونه که در بالا اشاره شد تمام این خطبه پیرامون صفات جمال و جلال خدا بحث می‌کند و در عباراتی کوتاه و پر معنی به تعداد زیادی از اسماء حسنای او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اول به پنج وصف از اوصاف او که هر یک توضیحی بر دیگری است اشاره کرده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ذات پاکش از همه چیز مخفی‌تر است ولی نشانه‌های واضح و آشکار بر هستی او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بطن </w:t>
      </w:r>
      <w:r>
        <w:rPr>
          <w:rStyle w:val="FootnoteAnchor"/>
          <w:rtl w:val="true"/>
        </w:rPr>
        <w:footnoteReference w:id="602"/>
      </w:r>
      <w:r>
        <w:rPr>
          <w:rFonts w:ascii="IRNazanin" w:hAnsi="IRNazanin" w:eastAsia="IRNazanin"/>
          <w:color w:val="111111"/>
          <w:sz w:val="28"/>
          <w:sz w:val="28"/>
          <w:szCs w:val="28"/>
          <w:rtl w:val="true"/>
          <w:lang w:bidi="fa-IR"/>
        </w:rPr>
        <w:t>خفیّات الأمور و دلّت علیه أعلام الظّهور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 بینا قادر بر مشاهده ذات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امتنع علی عین البصیر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نه چشم کسی که وی را ندیده انکارش می‌کند و نه قلب کسی که او را شناخته مشاهده‌اش تواند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عین من لم یره تنکره و لا قلب من أثبته یبصره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بطن خفیّات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گوناگونی از سوی مفسّران نهج البلاغة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علم است یعنی خداوندی که از اسرار نهان آگاه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گفته شده است که بطن در اینجا به معنی مخفی و پنهان کردن است یعنی </w:t>
      </w:r>
    </w:p>
    <w:p>
      <w:pPr>
        <w:pStyle w:val="BookText"/>
        <w:rPr/>
      </w:pPr>
      <w:r>
        <w:rPr>
          <w:rFonts w:ascii="IRNazanin" w:hAnsi="IRNazanin" w:eastAsia="IRNazanin"/>
          <w:color w:val="111111"/>
          <w:sz w:val="28"/>
          <w:sz w:val="28"/>
          <w:szCs w:val="28"/>
          <w:rtl w:val="true"/>
          <w:lang w:bidi="fa-IR"/>
        </w:rPr>
        <w:t>خداوندی که اسرار نهان به وسیله او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تفسیری که در بالا گفتیم که بطن در اینجا به معنی پنهان شدن بوده باشد و مفهومش این است که خدا در اسرار نهان مخفی و پنهان است و به تعبیری دیگر کنه ذاتش از پنهان نیز پنهان‌تر است تناسب بیشتری با جمله‌های بعد از آن دارد و به همین دلیل ما این تفسیر را بر تفاسیر دیگر ترجیح دادیم و در واقع مفهوم جمله مضمون همان شعر فیلسوف معروف می‌شود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وجوده من أظهر الأشیاء و کنهه فی غایة الخفاء</w:t>
      </w:r>
    </w:p>
    <w:p>
      <w:pPr>
        <w:pStyle w:val="BookText"/>
        <w:rPr/>
      </w:pPr>
      <w:r>
        <w:rPr>
          <w:rFonts w:ascii="IRNazanin" w:hAnsi="IRNazanin" w:eastAsia="IRNazanin"/>
          <w:color w:val="111111"/>
          <w:sz w:val="28"/>
          <w:sz w:val="28"/>
          <w:szCs w:val="28"/>
          <w:rtl w:val="true"/>
          <w:lang w:bidi="fa-IR"/>
        </w:rPr>
        <w:t>وجود پاکش از هر ظاهری ظاهرتر است و کنه ذاتش در نهایت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علیه أعلام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نشانه‌های او همه جا آشکار است آری در آسمانها و ستارگان و کهکشانها،در زمین و صحراها و دریاها، در جبین همه موجودات زنده،در برگهای درختان و گلبرگها و شکوفه‌ها و میوه‌ها،و در درون اتم‌ها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 علم و دانش انسانی خیزش بیشتری می‌گیرد و اسرار کائنات آشکارتر می‌شود دلائل فزونتری بر علم و قدرت و حکمت آن ذات بی‌مثال به دست می‌آید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 علی عین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این است که تیز بین‌ترین دیده‌ها توانایی مشاهده جمالش را ندارد،چرا که مشاهده حسّی ویژه جسم و جسمانیات است و فرع بر مکان و جهت است،در حالی که ذات بی‌مثال او نه جسم است و نه جسمانی،نه دارای مکان است و نه جهت،بلکه پاک و منزّه از همه این عوارض و نقائص است همان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 او را نمی‌بیند ولی او همه چشمها را می‌بیند و او بخشنده و آگاه است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خودت را به من نشان ده تا تو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شهود حسّی می‌کند </w:t>
      </w:r>
    </w:p>
    <w:p>
      <w:pPr>
        <w:pStyle w:val="BookText"/>
        <w:rPr/>
      </w:pPr>
      <w:r>
        <w:rPr>
          <w:rFonts w:ascii="IRNazanin" w:hAnsi="IRNazanin" w:eastAsia="IRNazanin"/>
          <w:color w:val="111111"/>
          <w:sz w:val="28"/>
          <w:sz w:val="28"/>
          <w:szCs w:val="28"/>
          <w:rtl w:val="true"/>
          <w:lang w:bidi="fa-IR"/>
        </w:rPr>
        <w:t xml:space="preserve">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مواجه می‌شود و در این میان پرتو کوچکی از جلوه پروردگار به صورت صاعقه‌ای عظیم بر کوه می‌خورد و آن را یکباره از هم متلاشی می‌سازد و موسی و یارانش بر خاک می‌افتند،هنگامی که موسی به هوش می‌آید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تُبْتُ إِلَیْکَ وَ 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با چشم دیده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توبه کردم و نخستین مؤمنانم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دانستم جایی که توان دیدن گوشه کوچکی از جلوه ذات تو را در جهان مخلوقات نداریم کجا می‌توان تو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عین من 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نتیجه‌گیری روشن به این معنی اشاره شده که هیچ انسان آگاه و با انصافی با وجود این همه دلائل روشن نمی‌تواند ذات پاک او را انکار کند هر چند از دائره مشاهده حسّی بیرون است و آنها که مؤمن به وجود او هستند نباید انتظار مشاهده او را داشته باشند حتی مشاهده قلبی،درست است که با چشم دل می‌توان او را دید همان گونه که در کلام معروف مولی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تدرکه العیون بمشاهدة العیان و لکن تدرکه القلوب بحقائق الإیمان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هرگز او را آشکارا نمی‌بیند ولی قلبها با نیروی حقیقت ایمان وی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مشاهده نیز مشاهده اسما و صفات است نه مشاهده کنه ذات،و در این مرحله نه تنها انسانهای عادی،بلکه برترین شخصیت عالم خلقت نغمه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 را آن چنانکه شایسته‌ای نشناخته‌ایم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چهارمین توصیف از خداوند به موضوع مهم دیگری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 مقام بر همه پیشی گرفته و چیزی از او برتر نیست،با این حال چنان نزدیک است که چیزی از او نزدیکتر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فی العلوّ فلا شیء أعلی منه و قرب فی الدّنوّ فلا شیء أقرب منه</w:t>
      </w:r>
      <w:r>
        <w:rPr>
          <w:rFonts w:eastAsia="IRNazanin" w:cs="IRNazanin"/>
          <w:color w:val="111111"/>
          <w:sz w:val="28"/>
          <w:szCs w:val="28"/>
          <w:rtl w:val="true"/>
          <w:lang w:bidi="fa-IR"/>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نتیجه‌گیری از این بیان،چنین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مرتبه بلندش او را از </w:t>
      </w:r>
    </w:p>
    <w:p>
      <w:pPr>
        <w:pStyle w:val="BookText"/>
        <w:rPr/>
      </w:pPr>
      <w:r>
        <w:rPr>
          <w:rFonts w:ascii="IRNazanin" w:hAnsi="IRNazanin" w:eastAsia="IRNazanin"/>
          <w:color w:val="111111"/>
          <w:sz w:val="28"/>
          <w:sz w:val="28"/>
          <w:szCs w:val="28"/>
          <w:rtl w:val="true"/>
          <w:lang w:bidi="fa-IR"/>
        </w:rPr>
        <w:t>مخلوقاتش دور کرده است و نه نزدیکیش با خلق،او را با آنها همسان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استعلاؤه </w:t>
      </w:r>
      <w:r>
        <w:rPr>
          <w:rStyle w:val="FootnoteAnchor"/>
          <w:rtl w:val="true"/>
        </w:rPr>
        <w:footnoteReference w:id="606"/>
      </w:r>
      <w:r>
        <w:rPr>
          <w:rFonts w:ascii="IRNazanin" w:hAnsi="IRNazanin" w:eastAsia="IRNazanin"/>
          <w:color w:val="111111"/>
          <w:sz w:val="28"/>
          <w:sz w:val="28"/>
          <w:szCs w:val="28"/>
          <w:rtl w:val="true"/>
          <w:lang w:bidi="fa-IR"/>
        </w:rPr>
        <w:t>باعده عن شیء من خلقه و لا قربه ساواهم فی المکان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در ابتدا تصوّر شود که این گونه توصیفها با یکدیگر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می‌تواند چیزی از همه چیز دورتر و بالاتر و از همه چیز نزدیکتر و پایین‌تر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عین نزدیکی دور و در عین دوری نزدیک،بلکه نزدیکترین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با مقیاس مخلوقات که دائما با آنها سر و کار داریم و همه آنها وجودهایی محدود و متناهی هستند محاسبه کنیم این تضادها و ضدّ و نقیض‌ها به نظر می‌رسد، ولی توجه به یک نکته راه را برای شناخت صفات خداوند به طور کامل هموار می‌سازد و آن این که او وجودی است بی‌نهایت از هر نظر و بی‌نیاز و غنیّ مطلق، چنین وجودی هیچگونه محدودیتی از نظر زمان و مکان و علم و قدرت ندارد،بلکه بی‌نیاز از زمان و مکان و برتر از آن است،در همه جا هست و در هر زمان وجود دارد و در عین حال بی‌مکان و بی‌زمان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وجودی به همه اشیا نزدیک است و چون شباهتی با آنها ندارد از همه دور است،از همه چیز آشکارتر است چون همه چیز نشانه وجود اوست،و از همه چیز پنهانتر است چون شباهتی به مخلوقات،که ما با آنها آشنا هستیم،ندارد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علو در جمله بالا برتری وجود و هستی است نه برتری در مکان،و منظور از قرب و نزدیکی،نزدیکی در احاطه وجودی است نه نزدیکی در مکان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باید کرد که فهم و درک این صفات برای ما که همیشه با صفات ممکنات سر و کار داریم آسان نیست،ولی با کمی اندیشه و استفاده از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مثالهایی ناقص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آنها را به ذهن نزدیک کرد،مثلا در برابر این سؤال که چگونه می‌تواند وجودی همه و در هر زمان باشد و در عین حال زمان و مکان نداشته </w:t>
      </w:r>
    </w:p>
    <w:p>
      <w:pPr>
        <w:pStyle w:val="BookText"/>
        <w:rPr/>
      </w:pPr>
      <w:r>
        <w:rPr>
          <w:rFonts w:ascii="IRNazanin" w:hAnsi="IRNazanin" w:eastAsia="IRNazanin"/>
          <w:color w:val="111111"/>
          <w:sz w:val="28"/>
          <w:sz w:val="28"/>
          <w:szCs w:val="28"/>
          <w:rtl w:val="true"/>
          <w:lang w:bidi="fa-IR"/>
        </w:rPr>
        <w:t>باشد؟می‌توانیم از مثالهای ناقص مانند بعضی از فرمولهای ریاضی بهره بگیریم همه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بعلاوه دو مساوی با چهار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 نه تنها در زمان که در آسمان و در هر جا برویم برقرار است نه تنها در عصر و زمان ما که در هر عصر و زمانی حاکم است،در عین حال نه مکانی دارد و نه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بلندی مقام و هستی‌اش او را از اشیا دور نمی‌کند و نزدیکی‌اش آنها را همسان با مخلوقات نمی‌سازد نتیجه روشنی از همان حقیقتی است که در بالا گفته شد بعضی از شارحان نهج البلاغة در تشبیه ناقص اما مناسبی چنین گفته‌اند که امواج نور به شیشه‌ها می‌تابد و در درون آنها نفوذ می‌کند و آنها را روشن می‌سازد و در عین حال که به آنها از همه چیز نزدیکتر است همسان با آنها نیست وجودی است بسیار لطیف و برتر و بالاتر،و شاید تعبیر قرآن مجید از ذات خداوند به نور نیز اشاره به همین معنی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پنجمین توصیف به حقیقت مهمّ دیگری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را از کنه صفات خویش آگاه نکرده،و با این حال آنها را از معرفت و شناخت لازم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العقول علی تحدید صفته و لم یحجبها عن واجب معرفته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کنه ذات او بر کسی روشن است و نه حقیقت صفات او،چرا که هم ذاتش نامتناهی است و هم صفاتش،چگونه عقلی و خرد انسانها که همه متناهی و محدود است می‌تواند به آن نامحدود احاطه پیدا کند،ولی با این حال آن قدر آثار وجودش در جبین تمامی موجودات نمایان است که هر کس می‌تواند به طور اجمال از هستی ذات و صفات او آگاه 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مثال ناقص اما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ما می‌دانیم که روح وجود دارد و زمان یک واقعیت است اما پی بردن به حقیقت روح و زمان کار آسانی نیست،همه می‌دانیم موجود زنده با مرده متفاوت است اما کنه و حقیقت حیات چیست؟فهم آن بسیار </w:t>
      </w:r>
    </w:p>
    <w:p>
      <w:pPr>
        <w:pStyle w:val="BookText"/>
        <w:rPr/>
      </w:pP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این امور علم اجمالی داریم نه تفصیلی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یک نتیجه‌گیری دقیق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کسی است که نشانه‌های آشکار جهان هستی بر وجود پاکش،گواهی می‌دهد که دلهای منکران به وجودش اقرار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الّذی تشهد له أعلام الوجود علی إقرار قلب ذی الجحود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حقیقت منکران ذات پاک او در زبان انکارش می‌کنند ولی در دل به برکت آثار صنع او به وجودش اقرار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ممکن است خویش را در صف منکران پندارند در حالی که نور وجود او در اعماق جانشان پرتو افکن است همان 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وَ سَخَّرَ الشَّمْسَ وَ الْقَمَرَ لَیَقُولُنَّ اللّهُ فَأَنّی یُؤْفَکُونَ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لَئِنْ سَأَلْتَهُمْ مَنْ نَزَّلَ مِنَ السَّماءِ ماءً فَأَحْیا بِهِ الْأَرْضَ مِنْ بَعْدِ مَوْتِها لَیَقُولُنَّ اللّهُ قُلِ الْحَمْدُ لِلّهِ بَلْ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آنان بپرسی چه کسی آسمانها و زمین را آفریده و خورشید و ماه را مسخّر کرده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اللّه،با این حال چگونه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 چه کسی از آسمان آبی فرستاده و به وسیله آن زمین را پس از مردنش زنده کرده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اللّه،بگو حمد و ستایش مخصوص خدا است،ولی بیشتر آنها نمی‌دانند</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خدا را انکار کرد در حالی که در تمام جهان هستی و در سر تا پای ما آثار صنع او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مطالعه یک عضو از وجود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ما را به تمام صفات جمال و جلال او آشنا سازد،چشمی که از طبقات هفتگانه تشکیل شده و هر کدام با ساختمان مخصوص خود عضوی کامل و شگفت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چشمی که سلولهای ظریف آن تمام دانشمندان را حیران ساخته و تمام </w:t>
      </w:r>
    </w:p>
    <w:p>
      <w:pPr>
        <w:pStyle w:val="BookText"/>
        <w:rPr/>
      </w:pPr>
      <w:r>
        <w:rPr>
          <w:rFonts w:ascii="IRNazanin" w:hAnsi="IRNazanin" w:eastAsia="IRNazanin"/>
          <w:color w:val="111111"/>
          <w:sz w:val="28"/>
          <w:sz w:val="28"/>
          <w:szCs w:val="28"/>
          <w:rtl w:val="true"/>
          <w:lang w:bidi="fa-IR"/>
        </w:rPr>
        <w:t>دستگاههای پیشرفته علمی قادر نیستند اندکی از وظایف متنوّع و سنگین آن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تمام جهان هستی هیچ نشانه‌ای برای وجود خدا جز همین یک عضو نبود برای پی بردن به ذات پاک او کافی بود،تا چه رسد به این که به هر سو نگاه کنیم آثار او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موجودات زنده متنوّع که به گفته دانشمندان هنوز صدها هزار نوع از آن در دل جنگلها و صحراها ناشناخته مانده و میلیونها نوع دیگر در اعماق اقیانوسها، هر یک به تنهایی دلیل روشنی بر عظمت و قدرت و علم بی‌انتهای او است،با این حال چگونه ممکن است کسی در دل انکارش کند هر چند به خاطر هوا پرستی و علایق مادی لفظ انکار بر زبان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بعضی از دانشمندان غرب اگر کسی بخواهد خدا را منکر بشود باید چشم بر هم بگذارد و هیچ یک از موجودات جهان طبیعت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گفته دانشمند دیگری هر کشف تازه علمی در جهان آفرینش راه تازه‌ای به سوی خدا می‌گشاید و به این ترتیب با پیشرفت علم و دانش بشری راه خداشناسی روز به روز هموارتر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بسیار برتر است از گفته کسانی که موجوداتی را به او تشبیه می‌کنند و یا ذاتش را انکار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عمّا یقول المشبّهون به و الجاحدون له علوّا کبیرا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تشبیه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معنی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به بندگانش تشبیه می‌کنند و مثلا برای او جسم و اعضاء و دست و پا قائل می‌شوند و کسانی که موجودات دیگر را به او تشبیه می‌کنند و شریک و همتا قرار می‌دهند، مثلا به جای عبادت خداوند در برابر بتها سجده می‌کنند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بالا را اشاره به معنی اول دانسته‌اند،در حالی که بعضی دیگر ناظر به معنی دوم می‌دانند و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دوم صحیح‌تر به نظر می‌رسد هر چند هر دو گروه در اشتباهند،زیرا نه او </w:t>
      </w:r>
      <w:bookmarkStart w:id="1153" w:name="pg13933_177590"/>
    </w:p>
    <w:p>
      <w:pPr>
        <w:pStyle w:val="BookText"/>
        <w:rPr/>
      </w:pPr>
      <w:bookmarkEnd w:id="1153"/>
      <w:r>
        <w:rPr>
          <w:rFonts w:ascii="IRNazanin" w:hAnsi="IRNazanin" w:eastAsia="IRNazanin"/>
          <w:color w:val="111111"/>
          <w:sz w:val="28"/>
          <w:sz w:val="28"/>
          <w:szCs w:val="28"/>
          <w:rtl w:val="true"/>
          <w:lang w:bidi="fa-IR"/>
        </w:rPr>
        <w:t>صفات مخلوقات را دارد که در این صورت ذات پاکش دستخوش حوادث بود،و نه مخلوقی می‌تواند در جایگاه و مقام او قرار گیرد،چرا که هیچ یک از صفات او را ندارد</w:t>
      </w:r>
      <w:r>
        <w:rPr>
          <w:rFonts w:eastAsia="IRNazanin" w:cs="IRNazanin"/>
          <w:color w:val="111111"/>
          <w:sz w:val="28"/>
          <w:szCs w:val="28"/>
          <w:rtl w:val="true"/>
          <w:lang w:bidi="fa-IR"/>
        </w:rPr>
        <w:t>.</w:t>
      </w:r>
    </w:p>
    <w:p>
      <w:pPr>
        <w:pStyle w:val="Heading4"/>
        <w:numPr>
          <w:ilvl w:val="3"/>
          <w:numId w:val="1"/>
        </w:numPr>
        <w:rPr/>
      </w:pPr>
      <w:bookmarkStart w:id="1154" w:name="__RefHeading___Toc111313_3381743652"/>
      <w:bookmarkStart w:id="1155" w:name="_Toc454"/>
      <w:bookmarkEnd w:id="1154"/>
      <w:r>
        <w:rPr>
          <w:rtl w:val="true"/>
        </w:rPr>
        <w:t>نکته</w:t>
      </w:r>
      <w:r>
        <w:rPr>
          <w:rtl w:val="true"/>
        </w:rPr>
        <w:t xml:space="preserve">: </w:t>
      </w:r>
      <w:r>
        <w:rPr>
          <w:rtl w:val="true"/>
        </w:rPr>
        <w:t>وجودش آشکار و کنه ذاتش پنهان است</w:t>
      </w:r>
      <w:bookmarkEnd w:id="1155"/>
    </w:p>
    <w:p>
      <w:pPr>
        <w:pStyle w:val="BookText"/>
        <w:rPr/>
      </w:pPr>
      <w:r>
        <w:rPr>
          <w:rFonts w:ascii="IRNazanin" w:hAnsi="IRNazanin" w:eastAsia="IRNazanin"/>
          <w:color w:val="111111"/>
          <w:sz w:val="28"/>
          <w:sz w:val="28"/>
          <w:szCs w:val="28"/>
          <w:rtl w:val="true"/>
          <w:lang w:bidi="fa-IR"/>
        </w:rPr>
        <w:t>در این خطبه کوتاه اما پر معنی به چند محور مهم در زمینه اسماء و صفات خداوند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خفای کنه ذات خداوند در عین ظهور وجود او در تمام عالم هستی به گونه‌ای که نه هیچ کس می‌تواند وجودش را انکار کند و نه احدی قدرت دارد احاطه بر کنه ذات پاکش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آثار نامتناهی بودن وجود مقدس اوست که هر گاه گامی به سوی شناخت کنه ذات او از طریق خرد برداریم شعاع ذات نامحدودش فکر ما را گامها به عقب بر می‌گرداند و هر زمان به سوی اوج کنه صفاتش پرواز کنیم بال و پر ما می‌سوزد و سقوط می‌کنیم و به گفته ابن ابی الحدید معتزلی،در شعر زیبایش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 یا أعجوبة الکون غدا الفکر کلیلا</w:t>
      </w:r>
    </w:p>
    <w:p>
      <w:pPr>
        <w:pStyle w:val="BookText"/>
        <w:rPr/>
      </w:pPr>
      <w:r>
        <w:rPr>
          <w:rFonts w:ascii="Amiri" w:hAnsi="Amiri" w:eastAsia="Amiri" w:cs="Amiri"/>
          <w:color w:val="111111"/>
          <w:sz w:val="28"/>
          <w:sz w:val="28"/>
          <w:szCs w:val="28"/>
          <w:rtl w:val="true"/>
          <w:lang w:bidi="ar-SA"/>
        </w:rPr>
        <w:t>أنت حیّرت ذوی اللّبّ و بلبلت العقولا</w:t>
      </w:r>
    </w:p>
    <w:p>
      <w:pPr>
        <w:pStyle w:val="BookText"/>
        <w:rPr/>
      </w:pPr>
      <w:r>
        <w:rPr>
          <w:rFonts w:ascii="Amiri" w:hAnsi="Amiri" w:eastAsia="Amiri" w:cs="Amiri"/>
          <w:color w:val="111111"/>
          <w:sz w:val="28"/>
          <w:sz w:val="28"/>
          <w:szCs w:val="28"/>
          <w:rtl w:val="true"/>
          <w:lang w:bidi="ar-SA"/>
        </w:rPr>
        <w:t>کلّما قدّم فکری فیک شبرا فرّ میلا</w:t>
      </w:r>
    </w:p>
    <w:p>
      <w:pPr>
        <w:pStyle w:val="BookText"/>
        <w:rPr/>
      </w:pPr>
      <w:r>
        <w:rPr>
          <w:rFonts w:ascii="IRNazanin" w:hAnsi="IRNazanin" w:eastAsia="IRNazanin"/>
          <w:color w:val="111111"/>
          <w:sz w:val="28"/>
          <w:sz w:val="28"/>
          <w:szCs w:val="28"/>
          <w:rtl w:val="true"/>
          <w:lang w:bidi="fa-IR"/>
        </w:rPr>
        <w:t>ناکصا یخبط فی عمیاء لا یهدی سبیلا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ذات تو ای اعجوبه جهان هستی فکر خسته و وامانده شد، تو صاحبان اندیشه را حیران ساخته‌ای و خردها را به هم ریخته‌ای، هر زمان فکر من یک وجب به تو نزدیک شود یک میل فرار می‌کند، آری به عقب بر می‌گردد و در تاریکیها غرق می‌شود و راهی به پیش پیدا نمی‌کند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 در مقابل آن قدر آثار عظمت او در پهنه هستی در درون و برون موجودات، در نظم خارق العاده آنها،در اسرار و شگفتیهای آفرینش آنها و در همه چیز نمایان است که با مشاهده آنها انسان به یاد دعای بسیار عمیق و پر محتوای عرفه امام حسین علیه السّلام می‌افتد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الی دلیل یدلّ علیک و متی بعدت حتّی تکون الآثار هی الّتی توصل الیک عمیت عین لا تراک علیها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ما پنهان شدی تا نیاز به دلیلی داشته باشیم که ما را به سوی تو رهبری کند و کی از ما دور شدی تا دست به دامان آثارت زنیم که ما را به تو نزدیک سازد،کور باد چشمی که تو را مراقب خویش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دیگری سخن از قرب و بعد خداوند و دوری و نزدیکی او به ماست در عین این که از ما به ما نزدیکتر است آن چنان دور و برتر است که بالاتر از او تصوّر نمی‌شود و این یکی دیگر از آثار نامتناهی بودن ذات بی‌مثال اوست،چرا که چنین ذاتی همه جا هست و جایی از او خالی نمی‌تواند باشد و گرنه محدود خواهد بود، در عین حال آن چنان والاست که هیچ کس دسترسی به او پیدا نمی‌کند و الاّ محدود در چهار دیوار افکار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نفی صفات مخلوقات و هر گونه تشبیه از ذات پاک اوست و این نیز از آثار نامتناهی بودن ذات پاکش سرچشمه می‌گیرد،چرا که مخلوقات همه محدود و ناقصند،وجودشان متناهی و صفاتشان آمیخته با نقصان و جنبه‌های عدمی است، هر گاه او را به یکی از مخلوقاتش تشبیه کنیم یا شریک و شبیهی برای او در فکر خود بسازیم و صفات مخلوقات را بر او بنهیم،او را از اوج نامتناهی بودن و واجب الوجود بودن به پائین آورده و در دایره محدود و مملوّ از نقصان ممکنات قرار داده‌ایم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خطبه‌های آینده نیز اشاراتی بسیار عمیق و پر معنی به این امور خواهد آمد و ما نیز به تناسب،بحثهای بیشتری در این زمینه خواهیم داشت،ان شاء اللّه</w:t>
      </w:r>
      <w:r>
        <w:rPr>
          <w:rFonts w:eastAsia="IRNazanin" w:cs="IRNazanin"/>
          <w:color w:val="111111"/>
          <w:sz w:val="28"/>
          <w:szCs w:val="28"/>
          <w:rtl w:val="true"/>
          <w:lang w:bidi="fa-IR"/>
        </w:rPr>
        <w:t xml:space="preserve">. </w:t>
      </w:r>
      <w:bookmarkStart w:id="1156" w:name="pg13933_177592"/>
    </w:p>
    <w:p>
      <w:pPr>
        <w:pStyle w:val="Heading2"/>
        <w:numPr>
          <w:ilvl w:val="1"/>
          <w:numId w:val="1"/>
        </w:numPr>
        <w:rPr/>
      </w:pPr>
      <w:bookmarkStart w:id="1157" w:name="__RefHeading___Toc111315_3381743652"/>
      <w:bookmarkStart w:id="1158" w:name="_Toc455"/>
      <w:bookmarkEnd w:id="1156"/>
      <w:bookmarkEnd w:id="1157"/>
      <w:r>
        <w:rPr>
          <w:rtl w:val="true"/>
        </w:rPr>
        <w:t>خطبۀ پنجاهم</w:t>
      </w:r>
      <w:r>
        <w:rPr>
          <w:rtl w:val="true"/>
        </w:rPr>
        <w:t xml:space="preserve">: </w:t>
      </w:r>
      <w:r>
        <w:rPr>
          <w:rtl w:val="true"/>
        </w:rPr>
        <w:t>فتنه‌هایی که سبب ویرانی جامعه‌ها می‌شود</w:t>
      </w:r>
      <w:bookmarkEnd w:id="1158"/>
    </w:p>
    <w:p>
      <w:pPr>
        <w:pStyle w:val="Heading3"/>
        <w:numPr>
          <w:ilvl w:val="2"/>
          <w:numId w:val="1"/>
        </w:numPr>
        <w:rPr/>
      </w:pPr>
      <w:bookmarkStart w:id="1159" w:name="__RefHeading___Toc111317_3381743652"/>
      <w:bookmarkStart w:id="1160" w:name="_Toc456"/>
      <w:bookmarkEnd w:id="1159"/>
      <w:r>
        <w:rPr>
          <w:rtl w:val="true"/>
        </w:rPr>
        <w:t>اشاره</w:t>
      </w:r>
      <w:bookmarkEnd w:id="1160"/>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و فیه بیان لما یخرب العالم به من الفتن و بیان هذه الفتن</w:t>
      </w:r>
    </w:p>
    <w:p>
      <w:pPr>
        <w:pStyle w:val="BookText"/>
        <w:rPr/>
      </w:pP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از فتنه‌هایی که سبب ویرانی جامعه‌ها می‌شود سخن به میان آمده و این فتنه‌ها تشریح شده است</w:t>
      </w:r>
      <w:r>
        <w:rPr>
          <w:rFonts w:eastAsia="IRNazanin" w:cs="IRNazanin"/>
          <w:color w:val="111111"/>
          <w:sz w:val="28"/>
          <w:szCs w:val="28"/>
          <w:rtl w:val="true"/>
          <w:lang w:bidi="fa-IR"/>
        </w:rPr>
        <w:t>.</w:t>
      </w:r>
    </w:p>
    <w:p>
      <w:pPr>
        <w:pStyle w:val="Heading3"/>
        <w:numPr>
          <w:ilvl w:val="2"/>
          <w:numId w:val="1"/>
        </w:numPr>
        <w:rPr/>
      </w:pPr>
      <w:bookmarkStart w:id="1161" w:name="__RefHeading___Toc111319_3381743652"/>
      <w:bookmarkStart w:id="1162" w:name="_Toc457"/>
      <w:bookmarkEnd w:id="1161"/>
      <w:r>
        <w:rPr>
          <w:rtl w:val="true"/>
        </w:rPr>
        <w:t>خطبه در یک نگاه</w:t>
      </w:r>
      <w:bookmarkEnd w:id="1162"/>
    </w:p>
    <w:p>
      <w:pPr>
        <w:pStyle w:val="BookText"/>
        <w:rPr/>
      </w:pPr>
      <w:r>
        <w:rPr>
          <w:rFonts w:ascii="IRNazanin" w:hAnsi="IRNazanin" w:eastAsia="IRNazanin"/>
          <w:color w:val="111111"/>
          <w:sz w:val="28"/>
          <w:sz w:val="28"/>
          <w:szCs w:val="28"/>
          <w:rtl w:val="true"/>
          <w:lang w:bidi="fa-IR"/>
        </w:rPr>
        <w:t>امام علیه السّلام در این خطبه روی یکی از مهمترین عوامل فساد جوامع انسانی انگشت می‌گذارد،به ویژه بر انحرافاتی که در جامعه اسلامی بعد از رسول خدا صلّی اللّه علیه و آله و سلّم به وجود آمد تأکید می‌کند و به بیان این حقیقت می‌پردازد که چگونه شیطان و پیروان او برای فریفتن مردم ساده دل حق و باطل را به هم در می‌آمیزند تا به مقاصد شوم خود نایل گردند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خوبی می‌دانند اگر حق به طور خالص مطرح گردد راهی برای نفوذ آنان در جامعه باقی نمی‌ماند و اگر باطل به صورت یک دست عرضه شود هیچ کس به دنبال آن گام بر نمی‌دارد،از این رو همیشه این شیاطین حق و باطل را به هم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می‌آمیزند تا از طریق حق مردم را بفریبند و از طریق باطل به مقصود خود نایل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زهر مهلک را در غذای شیرین و مطبوع پنهان می‌سازند تا ناآگاهان را به خوردن آن تشویق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همیشه باطل را در پوسته‌ای از حق پنهان می‌کنند تا از این طریق مردم را اغفال کنند</w:t>
      </w:r>
      <w:r>
        <w:rPr>
          <w:rFonts w:eastAsia="IRNazanin" w:cs="IRNazanin"/>
          <w:color w:val="111111"/>
          <w:sz w:val="28"/>
          <w:szCs w:val="28"/>
          <w:rtl w:val="true"/>
          <w:lang w:bidi="fa-IR"/>
        </w:rPr>
        <w:t xml:space="preserve">. </w:t>
      </w:r>
      <w:bookmarkStart w:id="1163" w:name="pg13933_177594"/>
    </w:p>
    <w:p>
      <w:pPr>
        <w:pStyle w:val="Heading3"/>
        <w:numPr>
          <w:ilvl w:val="2"/>
          <w:numId w:val="1"/>
        </w:numPr>
        <w:rPr/>
      </w:pPr>
      <w:bookmarkStart w:id="1164" w:name="__RefHeading___Toc111321_3381743652"/>
      <w:bookmarkStart w:id="1165" w:name="_Toc458"/>
      <w:bookmarkEnd w:id="1163"/>
      <w:bookmarkEnd w:id="1164"/>
      <w:r>
        <w:rPr>
          <w:rtl w:val="true"/>
        </w:rPr>
        <w:t>بخش اول</w:t>
      </w:r>
      <w:bookmarkEnd w:id="1165"/>
    </w:p>
    <w:p>
      <w:pPr>
        <w:pStyle w:val="Heading4"/>
        <w:numPr>
          <w:ilvl w:val="3"/>
          <w:numId w:val="1"/>
        </w:numPr>
        <w:rPr/>
      </w:pPr>
      <w:bookmarkStart w:id="1166" w:name="__RefHeading___Toc111323_3381743652"/>
      <w:bookmarkStart w:id="1167" w:name="_Toc459"/>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إنّما بدء وقوع الفتن أهواء تتّبع و أحکام تبتدع،یخالف فیها کتاب اللّه،و یتولّی علیها رجال رجالا علی غیر دین اللّه،فلو أنّ الباطل خلص من مزاج الحقّ لم یخف علی المرتادین،و لو أنّ الحقّ خلص من لبس الباطل انقطعت عنه ألسن المعاندین،و لکن یؤخذ من هذا ضغث،و من هذا ضغث فیمزجان فهنالک یستولی الشّیطان علی أولیائه،و ینجو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سبقت لهم من اللّه الحسنی</w:t>
      </w:r>
      <w:r>
        <w:rPr>
          <w:rFonts w:eastAsia="IRNazanin" w:cs="IRNazanin"/>
          <w:color w:val="111111"/>
          <w:sz w:val="28"/>
          <w:szCs w:val="28"/>
          <w:rtl w:val="true"/>
          <w:lang w:bidi="fa-IR"/>
        </w:rPr>
        <w:t>».</w:t>
      </w:r>
    </w:p>
    <w:p>
      <w:pPr>
        <w:pStyle w:val="Heading4"/>
        <w:numPr>
          <w:ilvl w:val="3"/>
          <w:numId w:val="1"/>
        </w:numPr>
        <w:rPr/>
      </w:pPr>
      <w:bookmarkStart w:id="1168" w:name="__RefHeading___Toc111325_3381743652"/>
      <w:bookmarkStart w:id="1169" w:name="_Toc460"/>
      <w:bookmarkEnd w:id="1168"/>
      <w:r>
        <w:rPr>
          <w:rtl w:val="true"/>
        </w:rPr>
        <w:t>ترجمه</w:t>
      </w:r>
      <w:bookmarkEnd w:id="1169"/>
    </w:p>
    <w:p>
      <w:pPr>
        <w:pStyle w:val="BookText"/>
        <w:rPr/>
      </w:pPr>
      <w:r>
        <w:rPr>
          <w:rFonts w:ascii="IRNazanin" w:hAnsi="IRNazanin" w:eastAsia="IRNazanin"/>
          <w:color w:val="111111"/>
          <w:sz w:val="28"/>
          <w:sz w:val="28"/>
          <w:szCs w:val="28"/>
          <w:rtl w:val="true"/>
          <w:lang w:bidi="fa-IR"/>
        </w:rPr>
        <w:t>آغاز پیدایش فتنه‌ها پیروی از هوا و هوسها و بدعتهایی است که با کتاب خدا مخالفت دارد و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بسته یا هوا پرست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آنان بر می‌خیزند و بر خلاف دین خدا از آنها حمایت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از آمیختن با حق جدا می‌گردید بر کسانی که طالب حقّند پوشیده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آمیزه باطل پاک و خالص می‌شد زبان دشمنان و معاندان از آن قطع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بخشی از این گرفته می‌شود و بخشی از آن و این دو را به هم می‌آمیزند و اینجا است که شیطان بر دوستان و پیروان خود مسلّط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مشمول رحمت خدا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نجات می‌یابند</w:t>
      </w:r>
      <w:r>
        <w:rPr>
          <w:rFonts w:eastAsia="IRNazanin" w:cs="IRNazanin"/>
          <w:color w:val="111111"/>
          <w:sz w:val="28"/>
          <w:szCs w:val="28"/>
          <w:rtl w:val="true"/>
          <w:lang w:bidi="fa-IR"/>
        </w:rPr>
        <w:t>.</w:t>
      </w:r>
    </w:p>
    <w:p>
      <w:pPr>
        <w:pStyle w:val="Heading4"/>
        <w:numPr>
          <w:ilvl w:val="3"/>
          <w:numId w:val="1"/>
        </w:numPr>
        <w:rPr/>
      </w:pPr>
      <w:bookmarkStart w:id="1170" w:name="__RefHeading___Toc111327_3381743652"/>
      <w:bookmarkStart w:id="1171" w:name="_Toc461"/>
      <w:bookmarkEnd w:id="1170"/>
      <w:r>
        <w:rPr>
          <w:rtl w:val="true"/>
        </w:rPr>
        <w:t>شرح و تفسیر</w:t>
      </w:r>
      <w:bookmarkEnd w:id="1171"/>
    </w:p>
    <w:p>
      <w:pPr>
        <w:pStyle w:val="Heading4"/>
        <w:numPr>
          <w:ilvl w:val="3"/>
          <w:numId w:val="1"/>
        </w:numPr>
        <w:rPr/>
      </w:pPr>
      <w:bookmarkStart w:id="1172" w:name="__RefHeading___Toc111329_3381743652"/>
      <w:bookmarkStart w:id="1173" w:name="_Toc462"/>
      <w:bookmarkEnd w:id="1172"/>
      <w:r>
        <w:rPr>
          <w:rtl w:val="true"/>
        </w:rPr>
        <w:t>اشاره</w:t>
      </w:r>
      <w:bookmarkEnd w:id="117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تاریخ صدور این خطبه چه زمانی بوده و در چه شرایط و حال و هوایی </w:t>
      </w:r>
    </w:p>
    <w:p>
      <w:pPr>
        <w:pStyle w:val="BookText"/>
        <w:rPr/>
      </w:pPr>
      <w:r>
        <w:rPr>
          <w:rFonts w:ascii="IRNazanin" w:hAnsi="IRNazanin" w:eastAsia="IRNazanin"/>
          <w:color w:val="111111"/>
          <w:sz w:val="28"/>
          <w:sz w:val="28"/>
          <w:szCs w:val="28"/>
          <w:rtl w:val="true"/>
          <w:lang w:bidi="fa-IR"/>
        </w:rPr>
        <w:t>امام علیه السّلام این خطبه را ایراد فرموده است در میان دانشمندان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امیر مؤمنان علی علیه السّلام شش روز پس از رسیدن به خلافت این خطبه را ایراد فرمود در حالی که بعضی آن را مربوط به زمانی می‌دانند که نتیجه حکمیت در ماجرای صفّین اعلام شد و البته محتوای خطبه با هر دو سازگار است هم با آغاز خلافت و هم با پایان زشت و ننگین مسأله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سخن به سراغ شرح و تفسیر خطبه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آغاز این خطبه به سرچشمه پیدایش فتنه‌ها در جوامع اسلامی می‌پردازد که هم،زمان بعد از رحلت رسول اللّه را شامل می‌شود و هم ماجراهایی همچون واقعه جمل و صفّین و نهروان را،و دقیقا دست روی سرچشمه و نکته اصلی می‌گذارد،می‌فرماید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پیدایش فتنه‌ها پیروی از هوی‌ها و هوسها و بدعتهایی است که با کتاب خدا مخالفت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بدء وقوع الفتن أهواء تتّبع و أحکام تبتدع </w:t>
      </w:r>
      <w:r>
        <w:rPr>
          <w:rStyle w:val="FootnoteAnchor"/>
          <w:rtl w:val="true"/>
        </w:rPr>
        <w:footnoteReference w:id="613"/>
      </w:r>
      <w:r>
        <w:rPr>
          <w:rFonts w:ascii="IRNazanin" w:hAnsi="IRNazanin" w:eastAsia="IRNazanin"/>
          <w:color w:val="111111"/>
          <w:sz w:val="28"/>
          <w:sz w:val="28"/>
          <w:szCs w:val="28"/>
          <w:rtl w:val="true"/>
          <w:lang w:bidi="fa-IR"/>
        </w:rPr>
        <w:t>،یخالف فیها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ریشه اصلی فتنه‌ها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هوای نفس و احکام دروغین خود ساخته که مخالف کتاب خداست و بی‌شک اگر احکام قرآن در میان مردم حاکم باشد و اصالت قوانین اسلام حفظ شود و بدعتهای ناروا در دین خدا نگذارند و همچنین در اجرای قوانین ناب الهی هوی و هوس را حاکم نکنند فتنه‌ای پیدا نخواهد شد،چرا که این قوانین مجری عدالت و حافظ حقوق همه مردم و بیانگر وظائف است،فتنه آن زمان شروع می‌شود که فزون طلبی‌ها آشکار گردد و قوانین الهی در مسیر مطامع شخصی تحریف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 زیر پا بماند و افراد و گروهها وظائف الهی خود را فراموش کنند و به بدعتها روی آورند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آنجا که با تحریف و تفسیرهای غلط به هوی و هوس خود می‌رسند به سراغ آن می‌روند و هر جا نیاز به جعل احکام تازه‌ای دیدند دست به دامن بدعت می‌زنند،درست است که آن بدعتها نیز از هوی و هوسها سرچشمه می‌گیرد ولی </w:t>
      </w:r>
    </w:p>
    <w:p>
      <w:pPr>
        <w:pStyle w:val="BookText"/>
        <w:rPr/>
      </w:pPr>
      <w:r>
        <w:rPr>
          <w:rFonts w:ascii="IRNazanin" w:hAnsi="IRNazanin" w:eastAsia="IRNazanin"/>
          <w:color w:val="111111"/>
          <w:sz w:val="28"/>
          <w:sz w:val="28"/>
          <w:szCs w:val="28"/>
          <w:rtl w:val="true"/>
          <w:lang w:bidi="fa-IR"/>
        </w:rPr>
        <w:t>هوی و هوس و تمایلات شیطانی گاه در نحوه تفسیر و اجرای احکام الهی نفوذ می‌کند و گاه به صورت بدعتها و احکام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کلام امام علیه السّلام از یکدیگر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می‌توان به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اسلام از بزرگترین فتنه‌ها محسوب می‌شود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رسیدن به حکومت خودکامه خویش بر مرکب هوی و هوس سوار شدند و تا آنجا که توانستند در احکام اسلام تفسیر و توجیه نادرست روا داشتند و آنها را به سود منافع شخصی خود توجیه نمودند و هر جا امکان نداشت دست به بدعت جدیدی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 را با نیرنگ به چنگ می‌آورد و بر اساس بدعتی جدید آن را در خاندان خود موروثی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برادر خود می‌خواند و برای یزید در حیات خود از مردم بیعت می‌گیرد و سبّ و دشنام امیر مؤمنان علی علیه السّلام را که پاکترین و آگاهترین و بزرگترین شخصیت اسلام بعد از پیغمبر خدا بود در قلمرو حکومت خود،سنّت می‌شمرد،خود و یارانش در ریختن خون عثمان شرکت می‌کنند و سپس به خونخواهی او بر می‌خیزند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چشم و گوش بسته و نادان،یا هوا پرست آگاه به پیروی آنان بر می‌خیزند و از هوی‌ها و هوسها و بدعتهای آنان بر خلاف دین خدا حمایت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یتولّی </w:t>
      </w:r>
      <w:r>
        <w:rPr>
          <w:rStyle w:val="FootnoteAnchor"/>
          <w:rtl w:val="true"/>
        </w:rPr>
        <w:footnoteReference w:id="615"/>
      </w:r>
      <w:r>
        <w:rPr>
          <w:rFonts w:ascii="IRNazanin" w:hAnsi="IRNazanin" w:eastAsia="IRNazanin"/>
          <w:color w:val="111111"/>
          <w:sz w:val="28"/>
          <w:sz w:val="28"/>
          <w:szCs w:val="28"/>
          <w:rtl w:val="true"/>
          <w:lang w:bidi="fa-IR"/>
        </w:rPr>
        <w:t>علیها رجال رجالا علی غیر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جمله بعد اشاره به ابزار این 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 که در تمام طول تاریخ از سوی همه هوا پرستان و جنایتکاران مورد استفاده قرار گرفته و به صورت یک سنّت همیشگی در آمده است و آن این که آنها همیشه برای رسیدن به مقاصد خود حق و باطل را به هم می‌آمیزند و حق را سپری برای حمایت از باطل و یا پوسته شیرین و جالبی برای پنهان کردن زهر باطل قرار می‌دهند،می‌فرماید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باطل از آمیختن با حق جدا </w:t>
      </w:r>
    </w:p>
    <w:p>
      <w:pPr>
        <w:pStyle w:val="BookText"/>
        <w:rPr/>
      </w:pPr>
      <w:r>
        <w:rPr>
          <w:rFonts w:ascii="IRNazanin" w:hAnsi="IRNazanin" w:eastAsia="IRNazanin"/>
          <w:color w:val="111111"/>
          <w:sz w:val="28"/>
          <w:sz w:val="28"/>
          <w:szCs w:val="28"/>
          <w:rtl w:val="true"/>
          <w:lang w:bidi="fa-IR"/>
        </w:rPr>
        <w:t>می‌گردید بر کسانی که طالب حقّند پوشیده نمی‌ماند،و اگر حق از آمیزه باطل پاک و خالص می‌شد زبان دشمنان و معاندان از آن قطع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أنّ الباطل خلص من مزاج الحقّ لم یخف علی المرتادین </w:t>
      </w:r>
      <w:r>
        <w:rPr>
          <w:rStyle w:val="FootnoteAnchor"/>
          <w:rtl w:val="true"/>
        </w:rPr>
        <w:footnoteReference w:id="616"/>
      </w:r>
      <w:r>
        <w:rPr>
          <w:rFonts w:ascii="IRNazanin" w:hAnsi="IRNazanin" w:eastAsia="IRNazanin"/>
          <w:color w:val="111111"/>
          <w:sz w:val="28"/>
          <w:sz w:val="28"/>
          <w:szCs w:val="28"/>
          <w:rtl w:val="true"/>
          <w:lang w:bidi="fa-IR"/>
        </w:rPr>
        <w:t>،و لو أنّ الحقّ خلص من لبس الباطل انقطعت عنه ألسن 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تعبیر جالب و گویایی،باطل اگر در شکل اصلیش نمایان شود خریداری ندارد و حق اگر به صورت خالص عرضه شود زبان بهانه‌جویان را قطع می‌کند،لذا بدیهی است نه حق خالص مشکل هوا پرستان را حل می‌کند،چرا که منافع آنها در باطل نهفته است،و نه باطل خالص آنها را به مقصد می‌رساند،چرا که مردم از آنها حمایت نخواهند کرد و اینجاست که به سراغ آمیختن حق و باطل می‌روند،همان چیزی که تمام سیاستهای مخرّب دنیا را می‌توان در آن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مورد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بخشی از این گرفته می‌شود و بخشی از آن، و این دو را به هم می‌آمیزند،و در اینجا است که شیطان بر پیروان و دوستان خود مسلّط می‌شود و تنها کسانی که مشمول رحمت خدا بوده‌اند از آن نجات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یؤخذ من هذا ضغث </w:t>
      </w:r>
      <w:r>
        <w:rPr>
          <w:rStyle w:val="FootnoteAnchor"/>
          <w:rtl w:val="true"/>
        </w:rPr>
        <w:footnoteReference w:id="617"/>
      </w:r>
      <w:r>
        <w:rPr>
          <w:rFonts w:ascii="IRNazanin" w:hAnsi="IRNazanin" w:eastAsia="IRNazanin"/>
          <w:color w:val="111111"/>
          <w:sz w:val="28"/>
          <w:sz w:val="28"/>
          <w:szCs w:val="28"/>
          <w:rtl w:val="true"/>
          <w:lang w:bidi="fa-IR"/>
        </w:rPr>
        <w:t>،و من هذا ضغث فیمزجان فهنالک یستولی الشّیطان علی أولیائه،و ینجو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سبقت لهم من اللّه الحسنی</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 خوبی نشان می‌دهد که آمیختن حق و باطل به یکدیگر مانع از شناخت باطل نیست هر چند به دقّت و کنجکاوی یا پرسش از آگاهان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گیرودار آمیزش حق و باطل شیطان بر دوستان و پیروانش چیره می‌شود و خدا جویان حق طلب از خطر گمراهی در این گونه جریانات در امانند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آمیزش حق و باطل چراغ سبزی است برای هوی پرستان و بهانه‌ای است برای پیروان شیطان که وجدان خود را فریب دهند و در برابر دیگران استدلال کنند که ما به این دلیل و آن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قسمتهایی از حق که با باطل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مستضعفین فکری و ساده لوحان ممکن است در این میان ناآگاهانه در دام شیطان بیفتند،در حالی که آنها نیز اگر رهبر و راهنمایی برای خود انتخاب می‌کردند گرفتار چنین سرنوشتی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مردم در برابر آمیزش حق و باطل به سه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سبقت لهم من اللّه الحسنی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حق طلبان آگاه و مخلصند که به لطف پروردگار از توطئه‌های شوم فتنه جویان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هوی پرستان بهانه‌جو هستند که می‌خواهند به بهانه حق در راه باطل گام بگذارند و در واقع نیمه آگاهند و با پای خود در دام شیطان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افراد ساده لوحی هستند که تشخیص حق از باطل در این آمیزه خطرناک برای آنها مشکل است و ناآگاهانه گرفتار دام شیطان می‌شوند مگر این که در پناه رهبر آگاه و فرزانه‌ای جای گیرند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 معنی در خطبه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گذشت،آنجا که امام علیه السّلام شبهه را تفسیر می‌فرماید و راه نجات از آن را نشان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را از این رو شبهه نام نهاده‌اند که شباهت به حق دارد اما اولیاء اللّه گرفتار آن نمی‌شوند،چرا که نور یقین در اینجا راهنمای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دشمنان خدا بر اثر گمراهی در دام شبهات گرفتار می‌شوند</w:t>
      </w:r>
      <w:r>
        <w:rPr>
          <w:rFonts w:eastAsia="IRNazanin" w:cs="IRNazanin"/>
          <w:color w:val="111111"/>
          <w:sz w:val="28"/>
          <w:szCs w:val="28"/>
          <w:rtl w:val="true"/>
          <w:lang w:bidi="fa-IR"/>
        </w:rPr>
        <w:t xml:space="preserve">. </w:t>
      </w:r>
      <w:bookmarkStart w:id="1174" w:name="pg13933_177599"/>
    </w:p>
    <w:p>
      <w:pPr>
        <w:pStyle w:val="Heading4"/>
        <w:numPr>
          <w:ilvl w:val="3"/>
          <w:numId w:val="1"/>
        </w:numPr>
        <w:rPr/>
      </w:pPr>
      <w:bookmarkStart w:id="1175" w:name="__RefHeading___Toc111331_3381743652"/>
      <w:bookmarkStart w:id="1176" w:name="_Toc463"/>
      <w:bookmarkEnd w:id="1174"/>
      <w:bookmarkEnd w:id="1175"/>
      <w:r>
        <w:rPr>
          <w:rtl w:val="true"/>
        </w:rPr>
        <w:t>نکته‌ها</w:t>
      </w:r>
      <w:bookmarkEnd w:id="1176"/>
    </w:p>
    <w:p>
      <w:pPr>
        <w:pStyle w:val="Heading5"/>
        <w:numPr>
          <w:ilvl w:val="4"/>
          <w:numId w:val="1"/>
        </w:numPr>
        <w:rPr/>
      </w:pPr>
      <w:bookmarkStart w:id="1177" w:name="__RefHeading___Toc111333_3381743652"/>
      <w:bookmarkStart w:id="1178" w:name="_Toc464"/>
      <w:bookmarkEnd w:id="1177"/>
      <w:r>
        <w:rPr/>
        <w:t>1</w:t>
      </w:r>
      <w:r>
        <w:rPr>
          <w:rtl w:val="true"/>
        </w:rPr>
        <w:t>-</w:t>
      </w:r>
      <w:r>
        <w:rPr>
          <w:rtl w:val="true"/>
        </w:rPr>
        <w:t>ریشۀ فتنه‌ها</w:t>
      </w:r>
      <w:bookmarkEnd w:id="1178"/>
    </w:p>
    <w:p>
      <w:pPr>
        <w:pStyle w:val="BookText"/>
        <w:rPr/>
      </w:pPr>
      <w:r>
        <w:rPr>
          <w:rFonts w:ascii="IRNazanin" w:hAnsi="IRNazanin" w:eastAsia="IRNazanin"/>
          <w:color w:val="111111"/>
          <w:sz w:val="28"/>
          <w:sz w:val="28"/>
          <w:szCs w:val="28"/>
          <w:rtl w:val="true"/>
          <w:lang w:bidi="fa-IR"/>
        </w:rPr>
        <w:t>تاریخ اسلام مخصوصا تاریخ قرن اوّل و دوم مملوّ از فتنه‌های شگفت‌انگیز و دردناک است که زحمات پیامبر اسلام صلّی اللّه علیه و آله و سلّم و یاران مخلص او را تا حدّ زیادی بر باد داد و اگر این فتنه‌ها نبود و اسلام در همان مسیری که پیامبر صلّی اللّه علیه و آله و سلّم برای آن تعیین فرموده بود پیش می‌رفت امروز جهان دیگری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بیست و پنج سال بعد از رحلت پیامبر صلّی اللّه علیه و آله و سلّم فتنه‌ها غوغا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امیر مؤمنان علی علیه السّلام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ظاهری رسید تلاش فوق العاده‌ای برای باز گرداندن اسلام به مسیر اول نمود،ولی دامنه فتنه آن قدر گسترده شده بود که از هر طرف به اصلاح آن می‌پرداخت از سوی دیگر آشکار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آخر خلافت عثمان همه چیز دگرگون شد و تمام ارزشهای اسلامی زیر سؤال رفت و سنّت‌ها و ارزشهای عصر جاهلیت کاملا زنده شد و بازماندگان لشکر شرک و نفاق همه جا در صحنه ظاهر شدند و پست‌های کلیدی را گرفتند و همین امر کار را بر امام علیه السّلام دشوار و پیچیده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امام علیه السّلام در سایه مجاهدات مستمر و جانکاهش بار دیگر ارزشها را زنده فرمود،ولی متأسّفانه فتنه‌ها خاموش نشد و شهادت امام علیه السّلام که به دست همین فتنه‌جویان شیطان صفت انجام گرفت از ادامه راه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دوران حکومت معاویه و یزید و سایر حکّام شجره خبیثه اموی فتنه‌ها آشکارتر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بی‌گناهان ریخته شد،بدعت‌ها آشکار شد،هوی و هوس حاکم گردید و در عصر بنی عباس به اوج خود رسید و اسلام راستین در چنگال این خودکامگان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اعمالی از حکام این دو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أمیه و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زد که هیچ شباهتی به اسلام نداشت با این که متأسّفانه لقب خلیفه رسول اللّه را یدک می‌کشیدند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ریشه این فتنه‌ها بنگریم به صدق کلام امام علیه السّلام در خطبه بالا کاملا پی </w:t>
      </w:r>
      <w:bookmarkStart w:id="1179" w:name="pg13933_177600"/>
    </w:p>
    <w:p>
      <w:pPr>
        <w:pStyle w:val="BookText"/>
        <w:rPr/>
      </w:pPr>
      <w:bookmarkEnd w:id="1179"/>
      <w:r>
        <w:rPr>
          <w:rFonts w:ascii="IRNazanin" w:hAnsi="IRNazanin" w:eastAsia="IRNazanin"/>
          <w:color w:val="111111"/>
          <w:sz w:val="28"/>
          <w:sz w:val="28"/>
          <w:szCs w:val="28"/>
          <w:rtl w:val="true"/>
          <w:lang w:bidi="fa-IR"/>
        </w:rPr>
        <w:t>می‌بریم که ریشه این فتنه‌ها عمدتا دو 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هوی و هوسهای شیطانی و بدعت‌گذاری در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این دو اصل به چشم می‌خورد،گروهی از فتنه‌جویان به اصل نخست تمسّک می‌جویند و گروهی به اصل دوم و گروهی به هر دو و شرح این سخن حتی در یک کتاب نمی‌گنجد و از این دیدگاه به بررسی مجدّدی در تاریخ آن قرون نیاز دارد</w:t>
      </w:r>
      <w:r>
        <w:rPr>
          <w:rFonts w:eastAsia="IRNazanin" w:cs="IRNazanin"/>
          <w:color w:val="111111"/>
          <w:sz w:val="28"/>
          <w:szCs w:val="28"/>
          <w:rtl w:val="true"/>
          <w:lang w:bidi="fa-IR"/>
        </w:rPr>
        <w:t>.</w:t>
      </w:r>
    </w:p>
    <w:p>
      <w:pPr>
        <w:pStyle w:val="Heading5"/>
        <w:numPr>
          <w:ilvl w:val="4"/>
          <w:numId w:val="1"/>
        </w:numPr>
        <w:rPr/>
      </w:pPr>
      <w:bookmarkStart w:id="1180" w:name="__RefHeading___Toc111335_3381743652"/>
      <w:bookmarkStart w:id="1181" w:name="_Toc465"/>
      <w:bookmarkEnd w:id="1180"/>
      <w:r>
        <w:rPr/>
        <w:t>2</w:t>
      </w:r>
      <w:r>
        <w:rPr>
          <w:rtl w:val="true"/>
        </w:rPr>
        <w:t>-</w:t>
      </w:r>
      <w:r>
        <w:rPr>
          <w:rtl w:val="true"/>
        </w:rPr>
        <w:t>سیاستهای شیطانی</w:t>
      </w:r>
      <w:bookmarkEnd w:id="1181"/>
    </w:p>
    <w:p>
      <w:pPr>
        <w:pStyle w:val="BookText"/>
        <w:rPr/>
      </w:pPr>
      <w:r>
        <w:rPr>
          <w:rFonts w:ascii="IRNazanin" w:hAnsi="IRNazanin" w:eastAsia="IRNazanin"/>
          <w:color w:val="111111"/>
          <w:sz w:val="28"/>
          <w:sz w:val="28"/>
          <w:szCs w:val="28"/>
          <w:rtl w:val="true"/>
          <w:lang w:bidi="fa-IR"/>
        </w:rPr>
        <w:t>از جمله شگفتی‌ها این است که اصول سیاستهای خودکامگان در طول تاریخ تقریبا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هزار سال قبل،فرعون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عَلا فِی الْأَرْضِ وَ جَعَلَ أَهْلَها شِیَعاً</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،امروزه نیز در تمام دنیای استکباری این اصل به قوّت خود باقی است و همچنان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وسیله‌ای که بتوانند در میان ملتها ایجاد اختلاف می‌کنند تا پایه‌های حکومتشان مستحکم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آمیختن حق و باطل یکی از آن اصول است که همواره در سیاست‌های مخرّب ظالمان و طاغیان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همیشه پوشش‌هایی از حق و شعارهایی از عدالت و اصول انسانی را عنوان کرده و کارهای شیطانی خود را در زیر این پوشش‌ها انجام می‌دهند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شاهان ظالم می‌خوانیم که گاه ناله پیرزنی آنها را چنان بی‌قرار می‌کرده است که هر بیننده‌ای خیال می‌کرد چنان وجدان قوی و نیرومندی دارند که با شنیدن این ناله زیر و رو شده‌اند،و این سخن دهان به دهان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زنجیر عدالت انو شیروان،و خانه پیرزن در کنار قصر او،و داستانهایی دیگر از این قبیل در حالات خلفا و شاهان در کشورهای اسلامی و غیر آن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پوشش‌هایی بود برای مظالم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به خوبی می‌دانستند که باطل و ناحق به صورت خالص در هیچ جامعه‌ای خریدار ندارد،بنا بر این چاره‌ای جز این نیست که گوشه‌هایی از مظاهر حق را با اباطیل خود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سیاست‌های شیطانی در عصر ما بیش از هر زمان دیگری پیچیده و مرموز است،آمیزش حق و باطل نیز به صورت مرموزتری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بزرگ دنیا چنان خواسته‌های نامشروعشان را در پوسته‌ای از حق می‌پوشانند که تشخیص آن به آسانی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عناوینی مانند حقوق بشر،حقوق حیوانات،روز کارگر،روز مادر،پزشکان بدون مرز،عفو بین الملل،تأسیس مراکز خیریه و کمک به گرسنگان و محرومان و جنگ‌زدگان و اعطای پناهندگی سیاسی به گروهی از آوارگان و عناوین فراوان دیگری از این قبیل،همه ابزار فریب افکار عمومی‌اند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چنان با آب و تاب از آن صحبت می‌کنند که حتی بعضی از هوشمندان به راستی باور کرده‌اند که دنیای امروز راه انبیا را می‌پوید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دیگر به هدف انبیا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گروه ساده لوح کتاب یا کتابهایی در این زمینه نوشتند،یعنی که دنیای امروز راه انبیا را طی کرده است و به مسائلی که آنها توصیه کرده‌اند تا حدود زیادی جامه عمل پوشانیده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 که اینها همه پوششی است برای مظالم سردمداران سیاست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تصور نشود این سخن از یک مطالعه بد بینانه سرچشمه می‌گیرد کافی است که نگاهی بیفکنیم به عملکرد آنها و دو گانگی و چند گانگی آن در پیاده کردن اصول بظاهر انسانی در نقاط مختلف دنیا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حالی که به خاطر کشته شدن یک سگ در مطالعات فضایی روسها فریاد بلند کرده بودند،در ویتنام نه فقط انسانها را مانند برگ خزان بر روی خاک می‌ریختند،بلکه بخش عظیم جنگل‌های آن کشور سرسبز را با تمام جانداران و حیوانات و پرندگانش به آتش کشیدند و سوزاندند تا مبادا آوراگان ویتنامی در آنجا </w:t>
      </w:r>
    </w:p>
    <w:p>
      <w:pPr>
        <w:pStyle w:val="BookText"/>
        <w:rPr/>
      </w:pPr>
      <w:r>
        <w:rPr>
          <w:rFonts w:ascii="IRNazanin" w:hAnsi="IRNazanin" w:eastAsia="IRNazanin"/>
          <w:color w:val="111111"/>
          <w:sz w:val="28"/>
          <w:sz w:val="28"/>
          <w:szCs w:val="28"/>
          <w:rtl w:val="true"/>
          <w:lang w:bidi="fa-IR"/>
        </w:rPr>
        <w:t>پناه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حالی که از دمکراسی حمایت می‌کنند هر جا که آراء مردم بر خلاف منافع نامشروعشان باشد با یک کودتای نظامی همه چیز را در هم می‌ریزند،همان گونه که در الجزائر کردند،و آنجا که حکومت‌های سبک قرون وسطایی حافظ منافعشان است با آنها مدارا می‌کنند و دوست و هم پیمانند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جهان سیاست وضع چنین است و از آن به خوبی صدق کلام مولا امیر مؤمنان علیه السّلام در خطبه بالا روشن می‌شود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جویان بخشی از حق را با بخشی از باطل می‌آمیزند و دامهای شیطان را می‌گسترانند تا توده‌های ساده‌اندیش را به دام بیندازند </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2" w:name="pg13933_177604"/>
      <w:bookmarkStart w:id="1183" w:name="pg13933_177604"/>
      <w:bookmarkEnd w:id="1183"/>
    </w:p>
    <w:p>
      <w:pPr>
        <w:pStyle w:val="Heading2"/>
        <w:numPr>
          <w:ilvl w:val="1"/>
          <w:numId w:val="1"/>
        </w:numPr>
        <w:rPr/>
      </w:pPr>
      <w:bookmarkStart w:id="1184" w:name="pg13933_177604"/>
      <w:bookmarkStart w:id="1185" w:name="__RefHeading___Toc111337_3381743652"/>
      <w:bookmarkStart w:id="1186" w:name="_Toc466"/>
      <w:bookmarkEnd w:id="1184"/>
      <w:bookmarkEnd w:id="1185"/>
      <w:r>
        <w:rPr>
          <w:rtl w:val="true"/>
        </w:rPr>
        <w:t>خطبۀ پنجاه و یکم</w:t>
      </w:r>
      <w:r>
        <w:rPr>
          <w:rtl w:val="true"/>
        </w:rPr>
        <w:t xml:space="preserve">: </w:t>
      </w:r>
      <w:r>
        <w:rPr>
          <w:rtl w:val="true"/>
        </w:rPr>
        <w:t>زمانی که یاران معاویه بر اصحاب امام علیه السّلام غلبه کرده،و شریعه فرات را در صفّین تصرّف کرده و آب را از آنها دریغ داشتند</w:t>
      </w:r>
      <w:bookmarkEnd w:id="1186"/>
    </w:p>
    <w:p>
      <w:pPr>
        <w:pStyle w:val="Heading3"/>
        <w:numPr>
          <w:ilvl w:val="2"/>
          <w:numId w:val="1"/>
        </w:numPr>
        <w:rPr/>
      </w:pPr>
      <w:bookmarkStart w:id="1187" w:name="__RefHeading___Toc111339_3381743652"/>
      <w:bookmarkStart w:id="1188" w:name="_Toc467"/>
      <w:bookmarkEnd w:id="1187"/>
      <w:r>
        <w:rPr>
          <w:rtl w:val="true"/>
        </w:rPr>
        <w:t>اشاره</w:t>
      </w:r>
      <w:bookmarkEnd w:id="1188"/>
    </w:p>
    <w:p>
      <w:pPr>
        <w:pStyle w:val="BookText"/>
        <w:rPr/>
      </w:pPr>
      <w:r>
        <w:rPr>
          <w:rFonts w:ascii="IRNazanin" w:hAnsi="IRNazanin" w:eastAsia="IRNazanin"/>
          <w:color w:val="111111"/>
          <w:sz w:val="28"/>
          <w:sz w:val="28"/>
          <w:szCs w:val="28"/>
          <w:rtl w:val="true"/>
          <w:lang w:bidi="fa-IR"/>
        </w:rPr>
        <w:t>لمّا غلب أصحاب معاویة أصحابه علیه السّلام علی شریعة الفرات بصفّین و منعوهم</w:t>
      </w:r>
    </w:p>
    <w:p>
      <w:pPr>
        <w:pStyle w:val="BookText"/>
        <w:rPr/>
      </w:pPr>
      <w:r>
        <w:rPr>
          <w:rFonts w:ascii="IRNazanin" w:hAnsi="IRNazanin" w:eastAsia="IRNazanin"/>
          <w:color w:val="111111"/>
          <w:sz w:val="28"/>
          <w:sz w:val="28"/>
          <w:szCs w:val="28"/>
          <w:rtl w:val="true"/>
          <w:lang w:bidi="fa-IR"/>
        </w:rPr>
        <w:t>الماء</w:t>
      </w:r>
    </w:p>
    <w:p>
      <w:pPr>
        <w:pStyle w:val="BookText"/>
        <w:rPr/>
      </w:pP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امام علیه السّلام زمانی ایراد فرمود که یاران معاویه بر اصحاب امام علیه السّلام غلبه کرده،و شریعه فرات را در صفّین تصرّف کرده بودند،و آب را از آنها دریغ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اصحاب امام علیه السّلام را به خروش در آورد،و با یک حمله شریعه فرات را از دست آنها باز پس گرفتند و آزاد کردند</w:t>
      </w:r>
      <w:r>
        <w:rPr>
          <w:rFonts w:eastAsia="IRNazanin" w:cs="IRNazanin"/>
          <w:color w:val="111111"/>
          <w:sz w:val="28"/>
          <w:szCs w:val="28"/>
          <w:rtl w:val="true"/>
          <w:lang w:bidi="fa-IR"/>
        </w:rPr>
        <w:t>!)</w:t>
      </w:r>
    </w:p>
    <w:p>
      <w:pPr>
        <w:pStyle w:val="Heading3"/>
        <w:numPr>
          <w:ilvl w:val="2"/>
          <w:numId w:val="1"/>
        </w:numPr>
        <w:rPr/>
      </w:pPr>
      <w:bookmarkStart w:id="1189" w:name="__RefHeading___Toc111341_3381743652"/>
      <w:bookmarkStart w:id="1190" w:name="_Toc468"/>
      <w:bookmarkEnd w:id="1189"/>
      <w:r>
        <w:rPr>
          <w:rtl w:val="true"/>
        </w:rPr>
        <w:t>خطبه در یک نگاه</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محتوا و شأن ورود خطبه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مقدم لشکر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الاعور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لشکر علی علیه السّلام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مختصری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آمد و خود را کنار کشید،و بعد خود را به شریعه فرات یعنی محلی که به آب نزدیک بود رساند،و آنجا را در اختیار گرفت و یاران علی علیه السّلام را از آب منع کرد و این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صفّین واقع 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به امیر مؤمنان علی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معاویه برو و بگو ما این مسیر را برای رسیدن به تو پیموده‌ایم،و پیش از </w:t>
      </w:r>
    </w:p>
    <w:p>
      <w:pPr>
        <w:pStyle w:val="BookText"/>
        <w:rPr/>
      </w:pPr>
      <w:r>
        <w:rPr>
          <w:rFonts w:ascii="IRNazanin" w:hAnsi="IRNazanin" w:eastAsia="IRNazanin"/>
          <w:color w:val="111111"/>
          <w:sz w:val="28"/>
          <w:sz w:val="28"/>
          <w:szCs w:val="28"/>
          <w:rtl w:val="true"/>
          <w:lang w:bidi="fa-IR"/>
        </w:rPr>
        <w:t>اتمام حجّت مایل نیستیم با شما جنگ را آغاز کنیم،اما تو لشکر خود را فرستاده‌ای و جنگ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شریعه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کرده‌ای،و میان مردم و آب حائل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شریعه را رها کن و آب را آزاد بگذار تا در آنچه میان ما و شما است بنگریم،و اگر دوست داری هدف اصلی را رها کرده و مردم بر سر آب با یکدیگر بجنگند تا هر کس پیروز شد آب را در اختیار بگیرد،چنان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 برای معاویه برد،معاویه با یارانش به مشورت پرداخت، بعضی به او توصیه کردند که شریعه را همچنان در اختیار بگیر و آنها را از آب باز دار،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آب را آزاد بگذار،چرا که من می‌دانم لشکر علی هرگز اجازه نخواهند داد تو سیراب باشی و آنها تشنه بمانند،ولی معاویه نظر موافقان نگهداشتن شریعه را ترجیح داد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از این ماجرا با خبر شد خطبه پر شور بالا را که پر از نکات زیبای ادبی،و در نهایت فصاحت و بلاغت است ایراد کرد،و یاران خود را برای باز پس گرفتن شریعه فرات به حرکت در آورد،و با یک حمله شجاعانه لشکر معاویه را عقب راندند و شریعه فرات را برای همه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خطبه به این حقیقت اشاره می‌کند که اگر انسان با شجاعت به میدان حوادث نرود و حق خود را نگیرد باید تن به ذلّت تسلیم در برابر ظلم بدهد، و در بخش دوم به این نکته اشاره می‌فرماید که چگونه معاویه با تزویر و حیله گروهی از بیخبران را به صحنه آورده که حاضرند جان خود را در طریق باطل او فدا کنند؟</w:t>
      </w:r>
      <w:r>
        <w:rPr>
          <w:rFonts w:eastAsia="IRNazanin" w:cs="IRNazanin"/>
          <w:color w:val="111111"/>
          <w:sz w:val="28"/>
          <w:szCs w:val="28"/>
          <w:rtl w:val="true"/>
          <w:lang w:bidi="fa-IR"/>
        </w:rPr>
        <w:t xml:space="preserve">! </w:t>
      </w:r>
      <w:bookmarkStart w:id="1191" w:name="pg13933_177606"/>
    </w:p>
    <w:p>
      <w:pPr>
        <w:pStyle w:val="Heading3"/>
        <w:numPr>
          <w:ilvl w:val="2"/>
          <w:numId w:val="1"/>
        </w:numPr>
        <w:rPr/>
      </w:pPr>
      <w:bookmarkStart w:id="1192" w:name="__RefHeading___Toc111343_3381743652"/>
      <w:bookmarkStart w:id="1193" w:name="_Toc469"/>
      <w:bookmarkEnd w:id="1191"/>
      <w:bookmarkEnd w:id="1192"/>
      <w:r>
        <w:rPr>
          <w:rtl w:val="true"/>
        </w:rPr>
        <w:t>بخش اول</w:t>
      </w:r>
      <w:bookmarkEnd w:id="1193"/>
    </w:p>
    <w:p>
      <w:pPr>
        <w:pStyle w:val="Heading4"/>
        <w:numPr>
          <w:ilvl w:val="3"/>
          <w:numId w:val="1"/>
        </w:numPr>
        <w:rPr/>
      </w:pPr>
      <w:bookmarkStart w:id="1194" w:name="__RefHeading___Toc111345_3381743652"/>
      <w:bookmarkStart w:id="1195" w:name="_Toc470"/>
      <w:bookmarkEnd w:id="1194"/>
      <w:r>
        <w:rPr>
          <w:rtl w:val="true"/>
        </w:rPr>
        <w:t>اشاره</w:t>
      </w:r>
      <w:bookmarkEnd w:id="1195"/>
    </w:p>
    <w:p>
      <w:pPr>
        <w:pStyle w:val="BookText"/>
        <w:rPr/>
      </w:pPr>
      <w:r>
        <w:rPr>
          <w:rFonts w:ascii="IRNazanin" w:hAnsi="IRNazanin" w:eastAsia="IRNazanin"/>
          <w:color w:val="111111"/>
          <w:sz w:val="28"/>
          <w:sz w:val="28"/>
          <w:szCs w:val="28"/>
          <w:rtl w:val="true"/>
          <w:lang w:bidi="fa-IR"/>
        </w:rPr>
        <w:t>قد استطعموکم القتال فأقرّوا علی مذلّة و تأخیر محلّة أو روّوا السّیوف من الدّماء ترووا من الماء فالموت فی حیاتکم مقهورین و الحیاة فی موتکم قاهرین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معاویة قاد لمة من الغواة و عمّس علیهم الخبر،حتّی جعلوا نحورهم أغراض المنیّة</w:t>
      </w:r>
      <w:r>
        <w:rPr>
          <w:rFonts w:eastAsia="IRNazanin" w:cs="IRNazanin"/>
          <w:color w:val="111111"/>
          <w:sz w:val="28"/>
          <w:szCs w:val="28"/>
          <w:rtl w:val="true"/>
          <w:lang w:bidi="fa-IR"/>
        </w:rPr>
        <w:t>.</w:t>
      </w:r>
    </w:p>
    <w:p>
      <w:pPr>
        <w:pStyle w:val="Heading4"/>
        <w:numPr>
          <w:ilvl w:val="3"/>
          <w:numId w:val="1"/>
        </w:numPr>
        <w:rPr/>
      </w:pPr>
      <w:bookmarkStart w:id="1196" w:name="__RefHeading___Toc111347_3381743652"/>
      <w:bookmarkStart w:id="1197" w:name="_Toc471"/>
      <w:bookmarkEnd w:id="1196"/>
      <w:r>
        <w:rPr>
          <w:rtl w:val="true"/>
        </w:rPr>
        <w:t>ترجمه</w:t>
      </w:r>
      <w:bookmarkEnd w:id="1197"/>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 با بستن آب به روی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جنگ طلبیده‌اند،بنا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عمل ناجوانمردانه دو راه در پیش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تن به ذلّت و انحطاط منزلت خویش بدهید،یا شمشیرهایتان را از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کنید،تا بتوانید از آب سیراب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زندگی توأم با شکست شماست،و حیات در مرگ پیروزمندانه شما،آگاه باشید معاویه گروهی از بیخبران گمراه را همراه خود آورده و حق را با نیرنگ و تزویر بر آنها پنهان نموده،تا آنجا که گلوهای خویش را آماج تیرها و شمشیرهای مرگ‌آور ساخته‌اند</w:t>
      </w:r>
      <w:r>
        <w:rPr>
          <w:rFonts w:eastAsia="IRNazanin" w:cs="IRNazanin"/>
          <w:color w:val="111111"/>
          <w:sz w:val="28"/>
          <w:szCs w:val="28"/>
          <w:rtl w:val="true"/>
          <w:lang w:bidi="fa-IR"/>
        </w:rPr>
        <w:t>!</w:t>
      </w:r>
    </w:p>
    <w:p>
      <w:pPr>
        <w:pStyle w:val="Heading4"/>
        <w:numPr>
          <w:ilvl w:val="3"/>
          <w:numId w:val="1"/>
        </w:numPr>
        <w:rPr/>
      </w:pPr>
      <w:bookmarkStart w:id="1198" w:name="__RefHeading___Toc111349_3381743652"/>
      <w:bookmarkStart w:id="1199" w:name="_Toc472"/>
      <w:bookmarkEnd w:id="1198"/>
      <w:r>
        <w:rPr>
          <w:rtl w:val="true"/>
        </w:rPr>
        <w:t>شرح و تفسیر</w:t>
      </w:r>
      <w:bookmarkEnd w:id="1199"/>
    </w:p>
    <w:p>
      <w:pPr>
        <w:pStyle w:val="Heading4"/>
        <w:numPr>
          <w:ilvl w:val="3"/>
          <w:numId w:val="1"/>
        </w:numPr>
        <w:rPr/>
      </w:pPr>
      <w:bookmarkStart w:id="1200" w:name="__RefHeading___Toc111351_3381743652"/>
      <w:bookmarkStart w:id="1201" w:name="_Toc473"/>
      <w:bookmarkEnd w:id="1200"/>
      <w:r>
        <w:rPr>
          <w:rtl w:val="true"/>
        </w:rPr>
        <w:t>به این حرکت ناجوانمردانه پایان دهید</w:t>
      </w:r>
      <w:r>
        <w:rPr>
          <w:rtl w:val="true"/>
        </w:rPr>
        <w:t>!</w:t>
      </w:r>
      <w:bookmarkEnd w:id="1201"/>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شأن ورود خطبه اشاره شد این خطبه در لحظاتی بسیار حساس و سرنوشت ساز از امام علیه السّلام صادر شد و امام علیه السّلام که کانونی از فصاحت و بلاغت و دریایی از تدبیر و مدیریّت بود،چنان جمله‌های کوبنده و مهیّج را برای ادای </w:t>
      </w:r>
    </w:p>
    <w:p>
      <w:pPr>
        <w:pStyle w:val="BookText"/>
        <w:rPr/>
      </w:pPr>
      <w:r>
        <w:rPr>
          <w:rFonts w:ascii="IRNazanin" w:hAnsi="IRNazanin" w:eastAsia="IRNazanin"/>
          <w:color w:val="111111"/>
          <w:sz w:val="28"/>
          <w:sz w:val="28"/>
          <w:szCs w:val="28"/>
          <w:rtl w:val="true"/>
          <w:lang w:bidi="fa-IR"/>
        </w:rPr>
        <w:t>مقصود خود انتخاب کرد که یارانش با شنیدن آن یکباره به حرکت در آمدند،و دست ستمگران شام را از شریعه فرات کوتاه کردند،و آن را برای دوست و دشمن مباح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جمله‌هایی است که امروز با گذشتن قرنها باز قوّت و قدرت خود را همچنان حفظ کرده و برای هر جمعیتی که عزّت و شرفشان با حملات ناجوانمردانه دشمن به مخاطره افتاده،کار ساز و الهام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 با بستن آب به روی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جنگ طلبیده‌اند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استطعموکم القتال</w:t>
      </w:r>
      <w:r>
        <w:rPr>
          <w:rFonts w:eastAsia="IRNazanin" w:cs="IRNazanin"/>
          <w:color w:val="111111"/>
          <w:sz w:val="28"/>
          <w:szCs w:val="28"/>
          <w:rtl w:val="true"/>
          <w:lang w:bidi="fa-IR"/>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گرفته می‌شود که شخصی از دیگری تقاضای طعام می‌کند،گویی جنگ و پیکار طعامی است که اینها با عمل خود آن را از یاران امام علیه السّلام طلب کرده‌اند،این شبیه تعبیری است که در عبارات روزمرّه،فارسی زبانان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تنش می‌خارد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هوای شلاّق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عمل او یک نوع ماجراجویی و جنگ طلبی است،و این رساترین تعبیری است که در جریان بستن آب به روی لشکر امام علیه السّلام ممکن بود به کار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برابر این عمل ناجوانمردانه شامیان دو راه در پیش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تن به ذلّت و انحطاط منزلت خویش بدهید،یا شمشیرهایتان را از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خیره سران بیرحم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کنید،تا بتوانید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فأقرّوا علی مذلّة و تأخیر محلّة </w:t>
      </w:r>
      <w:r>
        <w:rPr>
          <w:rStyle w:val="FootnoteAnchor"/>
          <w:rtl w:val="true"/>
        </w:rPr>
        <w:footnoteReference w:id="620"/>
      </w:r>
      <w:r>
        <w:rPr>
          <w:rFonts w:ascii="Amiri" w:hAnsi="Amiri" w:eastAsia="Amiri" w:cs="Amiri"/>
          <w:color w:val="111111"/>
          <w:sz w:val="28"/>
          <w:sz w:val="28"/>
          <w:szCs w:val="28"/>
          <w:rtl w:val="true"/>
          <w:lang w:bidi="ar-SA"/>
        </w:rPr>
        <w:t xml:space="preserve">أو روّوا </w:t>
      </w:r>
      <w:r>
        <w:rPr>
          <w:rStyle w:val="FootnoteAnchor"/>
          <w:rtl w:val="true"/>
        </w:rPr>
        <w:footnoteReference w:id="621"/>
      </w:r>
      <w:r>
        <w:rPr>
          <w:rFonts w:ascii="IRNazanin" w:hAnsi="IRNazanin" w:eastAsia="IRNazanin"/>
          <w:color w:val="111111"/>
          <w:sz w:val="28"/>
          <w:sz w:val="28"/>
          <w:szCs w:val="28"/>
          <w:rtl w:val="true"/>
          <w:lang w:bidi="fa-IR"/>
        </w:rPr>
        <w:t>السّیوف من الدّماء ترووا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راه سومی در این ماجرا نداشتند،اگر در مقابل این حرکت دشمن </w:t>
      </w:r>
    </w:p>
    <w:p>
      <w:pPr>
        <w:pStyle w:val="BookText"/>
        <w:rPr/>
      </w:pPr>
      <w:r>
        <w:rPr>
          <w:rFonts w:ascii="IRNazanin" w:hAnsi="IRNazanin" w:eastAsia="IRNazanin"/>
          <w:color w:val="111111"/>
          <w:sz w:val="28"/>
          <w:sz w:val="28"/>
          <w:szCs w:val="28"/>
          <w:rtl w:val="true"/>
          <w:lang w:bidi="fa-IR"/>
        </w:rPr>
        <w:t>سستی به خرج می‌دادند و لشکر از تشنگی به زحمت می‌افتاد یا گروهی از تشنگی می‌مردند بدترین داغ ذلت بر پیشانی آنها می‌خورد و مقام و منزلت خود را نزد دوست و دشمن از دست می‌دادند،ولی هنگامی که بپا خاستند و به دشمن حمله کردند هم در جایگاه شایسته خویش در نظر دوست و دشمن قرار گرفتند،و هم سربلند و عزیز شدند،و با جوانمردی مولی علی علیه السّلام که پیشنهاد بستن آب را به روی آنها نپذیرفت و برای همه آزاد کرد،عظمت خود را حتی در دل دشمنان نیز تثبیت کردند،بگونه‌ای که آنها از عمل خود شرمنده شدند و احساس حقارت کردند،و با توجه به این که این ماجرا در آغاز جنگ صفّین بود سبب قوّت روحیه یاران مولی و ضعف روحیه لشکر معاویه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یک اصل کلّی و جاودانی که رمز پیروزی و عزّت و سربلندی هر قوم و ملّتی است اشاره کرده،خطاب به لشکریانش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زندگی توأم با شکست شماست،و حیات و زندگی در مرگ پیروزمندانه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فی حیاتکم مقهورین و الحیاة فی موتکم قاهرین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در نظام زندگی انسانهای شایسته و با شخصیت،زندگی مادّی و ظاهری برترین ارزش نیست،همان گونه که مرگ مادی ضدّ ارزش نمی‌باشد،بلکه ارزش والا در نظر آزاد مردان با ایمان،در زندگی توأم با عزّت است به همین دلیل هر گاه بر سر دو راهی قرار گیرند،شهادت توأم با عزّت و سربلندی را بر زندگی ذلیلانه ترجیح می‌دهند،و همین نظام ارزشی بود که مسلمانان را در عصر پیامبر صلّی اللّه علیه و آله و سلّم و حتی بعد از آن در پیکارهای نابرابر پیروز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عزّت جامعه اسلامی بر هر چیز مقدّم است و هر بهایی به خاطر آن پرداخته شود بجاست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معنی در سخنان فرزندش حسین علیه السّلام در حادثه خونین کربلا تجلّی کرد آن زمان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أعطیکم بیدی إعطاء الذّلیل و لا أقرّ لکم اقرار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نه،به خدا سوگند دست ذلّت در دست شما نمی‌گذارم،و همچون </w:t>
      </w:r>
    </w:p>
    <w:p>
      <w:pPr>
        <w:pStyle w:val="BookText"/>
        <w:rPr/>
      </w:pPr>
      <w:r>
        <w:rPr>
          <w:rFonts w:ascii="IRNazanin" w:hAnsi="IRNazanin" w:eastAsia="IRNazanin"/>
          <w:color w:val="111111"/>
          <w:sz w:val="28"/>
          <w:sz w:val="28"/>
          <w:szCs w:val="28"/>
          <w:rtl w:val="true"/>
          <w:lang w:bidi="fa-IR"/>
        </w:rPr>
        <w:t>بردگان تسلیم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می‌جنگم و سربلند شربت شهادت را می‌نوشم</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در اثناء راه کربلا با لشکر حر روبرو شد و آنها را تشنه یافت،و مطابق راه و رسم جوانمردان دشمن را سیراب کرد،حرّ بن یزید ریاحی به گمان خودش از سر خیر خواهی و نصیحت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 پنجه در نیفکن که جان نازنینت به خطر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فبالموت تخوّفنی؟،آیا مرا به مرگ و شهادت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 می‌گویم که شاعر قبیله اوس در حالی که تصمیم به یاری پیغمبر اکرم صلّی اللّه علیه و آله و سلّم گرفته بود و پسر عمویش او را از این کار بر حذر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فما بالموت عار علی الفتی اذا ما نوی حقّا و جاهد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واسی الرّجال الصّالحین بنفسه و فارق مثبورا و باعد مجرما</w:t>
      </w:r>
    </w:p>
    <w:p>
      <w:pPr>
        <w:pStyle w:val="BookText"/>
        <w:rPr/>
      </w:pPr>
      <w:r>
        <w:rPr>
          <w:rFonts w:ascii="IRNazanin" w:hAnsi="IRNazanin" w:eastAsia="IRNazanin"/>
          <w:color w:val="111111"/>
          <w:sz w:val="28"/>
          <w:sz w:val="28"/>
          <w:szCs w:val="28"/>
          <w:rtl w:val="true"/>
          <w:lang w:bidi="fa-IR"/>
        </w:rPr>
        <w:t>فان عشت لم اندم و ان متّ لم ألم کفی بک ذلاّ ان تعیش و ترغما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راه می‌روم و مرگ بر جوانمردان عار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جوانمردی که نیّتش حق است،و مسلمان است و جهاد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مردان صالح در فدا کردن جان همراهی و مواسات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افراد بی‌ایمان و گنهکار فاصله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زنده بمانم پشیمان نیستم،و اگر در این راه بمیرم ملامت نخواهم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ذلّت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زنده بمانی و سرافکنده باشی</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حیات آفرین اسلامی با تعبیر دیگری در قرآن مجید آمده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إِحْدَی الْحُسْنَیَیْنِ وَ نَحْنُ نَتَرَبَّصُ بِکُمْ أَنْ یُصِیبَکُمُ اللّهُ بِعَذابٍ مِنْ عِنْدِهِ أَوْ بِأَیْدِینا فَتَرَبَّصُوا إِنّا مَعَکُمْ مُتَرَبِّصُونَ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در باره ما جز یکی از دو نیکی را انتظار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انتظار داریم که خداوند عذابی از سوی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برساند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ما مجازات شوید،اکنون که چنین است شما انتظار بکشید ما هم با شما انتظار می‌کشیم</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در پایان این خطبه امام علیه السّلام به نیرنگ‌های معاویه و ساده‌لوحی گروهی از شامیان فریب خورده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معاویه گروهی از بیخبران گمراه را همراه خود آورده و حق را با نیرنگ و تزویر بر آنها پنهان نموده،تا آنجا که گلوهای خویش را آماج تیرها و شمشیرهای مرگ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معاویة قاد لمة </w:t>
      </w:r>
      <w:r>
        <w:rPr>
          <w:rStyle w:val="FootnoteAnchor"/>
          <w:rtl w:val="true"/>
        </w:rPr>
        <w:footnoteReference w:id="625"/>
      </w:r>
      <w:r>
        <w:rPr>
          <w:rFonts w:ascii="Amiri" w:hAnsi="Amiri" w:eastAsia="Amiri" w:cs="Amiri"/>
          <w:color w:val="111111"/>
          <w:sz w:val="28"/>
          <w:sz w:val="28"/>
          <w:szCs w:val="28"/>
          <w:rtl w:val="true"/>
          <w:lang w:bidi="ar-SA"/>
        </w:rPr>
        <w:t xml:space="preserve">من الغواة </w:t>
      </w:r>
      <w:r>
        <w:rPr>
          <w:rStyle w:val="FootnoteAnchor"/>
          <w:rtl w:val="true"/>
        </w:rPr>
        <w:footnoteReference w:id="626"/>
      </w:r>
      <w:r>
        <w:rPr>
          <w:rFonts w:ascii="Amiri" w:hAnsi="Amiri" w:eastAsia="Amiri" w:cs="Amiri"/>
          <w:color w:val="111111"/>
          <w:sz w:val="28"/>
          <w:sz w:val="28"/>
          <w:szCs w:val="28"/>
          <w:rtl w:val="true"/>
          <w:lang w:bidi="ar-SA"/>
        </w:rPr>
        <w:t xml:space="preserve">و عمّس </w:t>
      </w:r>
      <w:r>
        <w:rPr>
          <w:rStyle w:val="FootnoteAnchor"/>
          <w:rtl w:val="true"/>
        </w:rPr>
        <w:footnoteReference w:id="627"/>
      </w:r>
      <w:r>
        <w:rPr>
          <w:rFonts w:ascii="IRNazanin" w:hAnsi="IRNazanin" w:eastAsia="IRNazanin"/>
          <w:color w:val="111111"/>
          <w:sz w:val="28"/>
          <w:sz w:val="28"/>
          <w:szCs w:val="28"/>
          <w:rtl w:val="true"/>
          <w:lang w:bidi="fa-IR"/>
        </w:rPr>
        <w:t xml:space="preserve">علیهم الخبر،حتّی جعلوا نحورهم أغراض </w:t>
      </w:r>
      <w:r>
        <w:rPr>
          <w:rStyle w:val="FootnoteAnchor"/>
          <w:rtl w:val="true"/>
        </w:rPr>
        <w:footnoteReference w:id="628"/>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گفتار از یک سو معاویه را معرفی می‌کند که بنیان حکومتش بر فریب و نیرنگ و بهره‌گیری از ساده لوحان بیخبر است،و از سوی دیگر شامیان فریب خورده لشکر او را معرفی می‌نماید که آنها چنان گرفتار شستشوی مغزی شده‌اند که حتّی حاضرند جان خود را در طریق باطل و مقاصد شوم معاویه بر 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پاسخ به سؤالی است که در ذهن یاران آن حضرت پیدا شده بود و آن این که چگونه شامیان حاضرند تا سر حدّ مرگ از مطامع مادی معاویه دفاع کنند و جان خود را بر سر این کار نهند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این حقیقت را فاش می‌کند که قدرت معاویه بر فریب و نیرنگ و دگرگون </w:t>
      </w:r>
      <w:bookmarkStart w:id="1202" w:name="pg13933_177611"/>
    </w:p>
    <w:p>
      <w:pPr>
        <w:pStyle w:val="BookText"/>
        <w:rPr/>
      </w:pPr>
      <w:bookmarkEnd w:id="1202"/>
      <w:r>
        <w:rPr>
          <w:rFonts w:ascii="IRNazanin" w:hAnsi="IRNazanin" w:eastAsia="IRNazanin"/>
          <w:color w:val="111111"/>
          <w:sz w:val="28"/>
          <w:sz w:val="28"/>
          <w:szCs w:val="28"/>
          <w:rtl w:val="true"/>
          <w:lang w:bidi="fa-IR"/>
        </w:rPr>
        <w:t>نشان دادن واقعیتها از یک سو،و دور بودن و بیخبر ماندن شامیان از سوی دیگر، سبب شده است که آنها باور کنند راستی در راه خدا می‌جنگند و به سوی شهادت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تبلیغات بسیار وسیع و گسترده توأم با شگردهای روانی دستگاه معاویه و عمرو عاص در فضای شام این تأثیر را گذارده بود که گروهی یقین داشتند عثمان مظلوم کشته شده و قاتلش علی علیه السّلام است،و معاویه به خونخواهی او برخاسته و در مسیر پاسداری و حراست از مقام خلافت رسول اللّه صلّی اللّه علیه و آله و سلّم و حفظ اسلام و قرآن گام بر می‌دارد،و طبعا کشته شدن در این راه شهادتی است که آرزوی هر مسلمان پاکباز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تزویر و دروغ برای مدت زیادی نمی‌تواند باقی بماند و سرانجام روشن می‌شود،ولی چه بسا در زمانی که کار از کار گذشته و تأسّف بازماندگان بر مرگ عزیزانشان دیگر ثمری ندارد</w:t>
      </w:r>
      <w:r>
        <w:rPr>
          <w:rFonts w:eastAsia="IRNazanin" w:cs="IRNazanin"/>
          <w:color w:val="111111"/>
          <w:sz w:val="28"/>
          <w:szCs w:val="28"/>
          <w:rtl w:val="true"/>
          <w:lang w:bidi="fa-IR"/>
        </w:rPr>
        <w:t>.</w:t>
      </w:r>
    </w:p>
    <w:p>
      <w:pPr>
        <w:pStyle w:val="Heading4"/>
        <w:numPr>
          <w:ilvl w:val="3"/>
          <w:numId w:val="1"/>
        </w:numPr>
        <w:rPr/>
      </w:pPr>
      <w:bookmarkStart w:id="1203" w:name="__RefHeading___Toc111353_3381743652"/>
      <w:bookmarkStart w:id="1204" w:name="_Toc474"/>
      <w:bookmarkEnd w:id="1203"/>
      <w:r>
        <w:rPr>
          <w:rtl w:val="true"/>
        </w:rPr>
        <w:t>نکته‌ها</w:t>
      </w:r>
      <w:bookmarkEnd w:id="1204"/>
    </w:p>
    <w:p>
      <w:pPr>
        <w:pStyle w:val="Heading5"/>
        <w:numPr>
          <w:ilvl w:val="4"/>
          <w:numId w:val="1"/>
        </w:numPr>
        <w:rPr/>
      </w:pPr>
      <w:bookmarkStart w:id="1205" w:name="__RefHeading___Toc111355_3381743652"/>
      <w:bookmarkStart w:id="1206" w:name="_Toc475"/>
      <w:bookmarkEnd w:id="1205"/>
      <w:r>
        <w:rPr/>
        <w:t>1</w:t>
      </w:r>
      <w:r>
        <w:rPr>
          <w:rtl w:val="true"/>
        </w:rPr>
        <w:t>-</w:t>
      </w:r>
      <w:r>
        <w:rPr>
          <w:rtl w:val="true"/>
        </w:rPr>
        <w:t>باید با عزّت و سربلندی زیست</w:t>
      </w:r>
      <w:bookmarkEnd w:id="1206"/>
    </w:p>
    <w:p>
      <w:pPr>
        <w:pStyle w:val="BookText"/>
        <w:rPr/>
      </w:pPr>
      <w:r>
        <w:rPr>
          <w:rFonts w:ascii="IRNazanin" w:hAnsi="IRNazanin" w:eastAsia="IRNazanin"/>
          <w:color w:val="111111"/>
          <w:sz w:val="28"/>
          <w:sz w:val="28"/>
          <w:szCs w:val="28"/>
          <w:rtl w:val="true"/>
          <w:lang w:bidi="fa-IR"/>
        </w:rPr>
        <w:t xml:space="preserve">در اسلام یک سلسله شعارهای اساسی است که این مکتب را از سایر مکتبها جدا می‌کند،یکی از آنها همان است که در خطبه بالا آمده است که مردن با افتخار بهتر از زیستن با ذلّت است،و به تعبیر دیگر همان گونه که از ظلم و ستم باید به شدّت پرهیز کرد از تسلیم در برابر ظلم و ستم ستمکاران نیز باید بر حذر بود،تعبیر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أباة الضّیم</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در باره بزرگان اسلام اشاره به همین معنی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این اصل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،عزّت برای خدا و پیامبر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گرفته،و روایاتی همچون گفتار امام </w:t>
      </w:r>
    </w:p>
    <w:p>
      <w:pPr>
        <w:pStyle w:val="BookText"/>
        <w:rPr/>
      </w:pP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 تعالی فوّض الی المؤمن کلّ شیء الاّ إذلال نفسه </w:t>
      </w:r>
      <w:r>
        <w:rPr>
          <w:rStyle w:val="FootnoteAnchor"/>
          <w:rtl w:val="true"/>
        </w:rPr>
        <w:footnoteReference w:id="631"/>
      </w:r>
      <w:r>
        <w:rPr>
          <w:rFonts w:ascii="IRNazanin" w:hAnsi="IRNazanin" w:eastAsia="IRNazanin"/>
          <w:color w:val="111111"/>
          <w:sz w:val="28"/>
          <w:sz w:val="28"/>
          <w:szCs w:val="28"/>
          <w:rtl w:val="true"/>
          <w:lang w:bidi="fa-IR"/>
        </w:rPr>
        <w:t>،خداوند همه چیز را در اختیار مؤمن قرار داده،جز ذلیل ساختن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معروف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فی عزّ خیر من حیاة فی ذلّ </w:t>
      </w:r>
      <w:r>
        <w:rPr>
          <w:rStyle w:val="FootnoteAnchor"/>
          <w:rtl w:val="true"/>
        </w:rPr>
        <w:footnoteReference w:id="632"/>
      </w:r>
      <w:r>
        <w:rPr>
          <w:rFonts w:ascii="IRNazanin" w:hAnsi="IRNazanin" w:eastAsia="IRNazanin"/>
          <w:color w:val="111111"/>
          <w:sz w:val="28"/>
          <w:sz w:val="28"/>
          <w:szCs w:val="28"/>
          <w:rtl w:val="true"/>
          <w:lang w:bidi="fa-IR"/>
        </w:rPr>
        <w:t>،مردن با عزّت بهتر است از زنده ماندن با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دیگر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 انّ الدّعیّ بن الدّعّیّ قد ترکنی بین السّلّة و الذّلّة و هیهات له ذلک، هیهات منّی الذّلّة ابی اللّه ذلک و رسوله و المؤمنون و جدود طهرت و حجور طابت ان تؤثر طاعة اللّئام علی مصارع الکرام </w:t>
      </w:r>
      <w:r>
        <w:rPr>
          <w:rStyle w:val="FootnoteAnchor"/>
          <w:rtl w:val="true"/>
        </w:rPr>
        <w:footnoteReference w:id="633"/>
      </w:r>
      <w:r>
        <w:rPr>
          <w:rFonts w:ascii="IRNazanin" w:hAnsi="IRNazanin" w:eastAsia="IRNazanin"/>
          <w:color w:val="111111"/>
          <w:sz w:val="28"/>
          <w:sz w:val="28"/>
          <w:szCs w:val="28"/>
          <w:rtl w:val="true"/>
          <w:lang w:bidi="fa-IR"/>
        </w:rPr>
        <w:t>،آگاه باشید این ناپاک ناپاک زاده،مرا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ساخته،و چه دور است که او به مقصد خود برسد،و چه دور است از من که تن به ذلّت بدهم نه خدا این را می‌پسندد و نه پیامبرش و نه مؤمنان راستین و نه پدران و نیاکان پاک و مادران پاک دامن،آری آنها هرگز اجازه نمی‌دهند که تسلیم در برابر فرومایگان را بر قربانگاه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خون خفتن افتخارآمیز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بخش این شعار بزرگ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اهل الاباء الّذی علّم النّاس الحمیّة و الموت تحت ظلال السّیوف اختیارا له علی الدّنیّة ابو عبد اللّه الحسین ابن علیّ بن ابی طالب علیهما السّلام عرض علیه الأمان و أصحابه فأنف من الذّلّ،بزرگ و پیشوای ستم ناپذیران جهان که درس غیرت و برگزیدن مرگ در سایه شمشیرها را بر ذلّت و خواری به مردم جهان داد، حسین بن علی علیهما السّلام بود،دشمن به او و یارانش امان داد ولی آنها تن به ذلّت ندادند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کلام تاریخی امام حسین علیه السّلام که در روز عاشورا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الدّعیّ ابن الدّعی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می‌کند و آن را همانند سخن پدر بزرگوارش علی علیه السّلام </w:t>
      </w:r>
      <w:bookmarkStart w:id="1207" w:name="pg13933_177613"/>
    </w:p>
    <w:p>
      <w:pPr>
        <w:pStyle w:val="BookText"/>
        <w:rPr/>
      </w:pPr>
      <w:bookmarkEnd w:id="1207"/>
      <w:r>
        <w:rPr>
          <w:rFonts w:ascii="IRNazanin" w:hAnsi="IRNazanin" w:eastAsia="IRNazanin"/>
          <w:color w:val="111111"/>
          <w:sz w:val="28"/>
          <w:sz w:val="28"/>
          <w:szCs w:val="28"/>
          <w:rtl w:val="true"/>
          <w:lang w:bidi="fa-IR"/>
        </w:rPr>
        <w:t>می‌شمرد که در خطبه سی و چهار نهج 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امرء یمکّن عدوّه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که دشمنی را بر جان خویش مسلط گرداند که گوشتش را بخورد،استخوانش را بشکند و پوستش را بر گیرد،بسیار عاجز و ناتوان و قلب و روح او بسیار کوچک و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ذکر گروه دیگری از کسانی که این راه پر افتخار را برگزیدند و مرگ شرافتمندانه را بر زندگی ذلیلانه ترجیح دادند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سخن دیگری چنین آورده است که مردی روز عاشورا با عمر سعد بود شخصی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شما فرزندان رسول خدا صلّی اللّه علیه و آله و سلّم را کشتید؟او چنین جواب داد اگر تو هم آنچه را ما دیدیم مشاهده می‌کردی کاری جز کار ما انجام نمی‌دادی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ما یورش بردند که قبضه‌های شمشیر را محکم در دست داشتند و همچون شیران به ما حمله‌ور شدند،سواران را از چپ و راست به خاک می‌ریختند و همگی آماده شهادت بودند،نه امان می‌پذیرفتند،نه علاقه‌ای به مال داشتند،و نه چیزی میان آنها و شهادت مانع می‌شد،اگر دیر جنبیده بودیم همه ما را نابود می‌کردند،حال بگو غیر از این کاری که ما انجام دادیم چه می‌توانستیم انجام دهیم</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111357_3381743652"/>
      <w:bookmarkStart w:id="1209" w:name="_Toc476"/>
      <w:bookmarkEnd w:id="1208"/>
      <w:r>
        <w:rPr/>
        <w:t>2</w:t>
      </w:r>
      <w:r>
        <w:rPr>
          <w:rtl w:val="true"/>
        </w:rPr>
        <w:t>-</w:t>
      </w:r>
      <w:r>
        <w:rPr>
          <w:rtl w:val="true"/>
        </w:rPr>
        <w:t>شستشوی مغزی ساده اندیشان</w:t>
      </w:r>
      <w:bookmarkEnd w:id="1209"/>
    </w:p>
    <w:p>
      <w:pPr>
        <w:pStyle w:val="BookText"/>
        <w:rPr/>
      </w:pPr>
      <w:r>
        <w:rPr>
          <w:rFonts w:ascii="IRNazanin" w:hAnsi="IRNazanin" w:eastAsia="IRNazanin"/>
          <w:color w:val="111111"/>
          <w:sz w:val="28"/>
          <w:sz w:val="28"/>
          <w:szCs w:val="28"/>
          <w:rtl w:val="true"/>
          <w:lang w:bidi="fa-IR"/>
        </w:rPr>
        <w:t>نکته مهم دیگری که در خطبه بالا به چشم می‌خورد،این است که گاه سردمداران باطل با سخنان فریبنده چنان در اعماق روح ساده لوحان نفوذ می‌کنند که آنها را به عشق شهادت در راه خدا برای پیش برد اهداف شوم خودشان بسیج می‌نمایند،و این گروه در حالی که عملا رو به سوی دوزخ پیش می‌روند باورشان چنین است که به طرف بهشت در پروازند،و این منتهای بدبختی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تنها کسی نبود که از این روش استفاده کرد،قبل و بعد از او حتی در دنیای امروز کم نیستند آنها که به این روش متوسّل می‌شوند،پیروان خود را شستشوی </w:t>
      </w:r>
      <w:bookmarkStart w:id="1210" w:name="pg13933_177614"/>
    </w:p>
    <w:p>
      <w:pPr>
        <w:pStyle w:val="BookText"/>
        <w:rPr/>
      </w:pPr>
      <w:bookmarkEnd w:id="1210"/>
      <w:r>
        <w:rPr>
          <w:rFonts w:ascii="IRNazanin" w:hAnsi="IRNazanin" w:eastAsia="IRNazanin"/>
          <w:color w:val="111111"/>
          <w:sz w:val="28"/>
          <w:sz w:val="28"/>
          <w:szCs w:val="28"/>
          <w:rtl w:val="true"/>
          <w:lang w:bidi="fa-IR"/>
        </w:rPr>
        <w:t>مغزی داده و افکار و اراده آنها را در مسیر هوی و هوس خود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 ریا کاری و دروغ و فریب و نیرنگ و استفاده از طرق روانی برای نفوذ در دیگران به مقصود خود که تحمیق توده‌های ناآگاه است نائل می‌شوند،و آنها را آلت دست هوسهای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فرمانده لشکر کربلا آن جنایتکار معروف و زشت سیرت،هنگامی که می‌خواست لشکر کوفه را بر ضدّ امام حسین علیه السّلام بسیج کند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خیل اللّه ارکبی،و بالجنّة ابشری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لشکر خدا سوار شوید،و بهشت بشارتتان باد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 فرعون نیز موسی و هارون را مردانی سلطه‌جو که در صدد غصب سرزمینهای مردم مصر هستند معرفی کرد و فرعون را مدافع استقلال و عزّت و شرف و آبروی مردم مصر شمرد،و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هذانِ لَساحِرانِ یُرِیدانِ أَنْ یُخْرِجاکُمْ مِنْ أَرْضِکُمْ بِسِحْرِهِما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نفر ساحرند و می‌خواهند شما را با سحرشان از سرزمینتان بیرون کنند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رشته چه در گذشته و چه در زمان حال سر دراز دارد</w:t>
      </w:r>
      <w:r>
        <w:rPr>
          <w:rFonts w:eastAsia="IRNazanin" w:cs="IRNazanin"/>
          <w:color w:val="111111"/>
          <w:sz w:val="28"/>
          <w:szCs w:val="28"/>
          <w:rtl w:val="true"/>
          <w:lang w:bidi="fa-IR"/>
        </w:rPr>
        <w:t>.</w:t>
      </w:r>
    </w:p>
    <w:p>
      <w:pPr>
        <w:pStyle w:val="Heading5"/>
        <w:numPr>
          <w:ilvl w:val="4"/>
          <w:numId w:val="1"/>
        </w:numPr>
        <w:rPr/>
      </w:pPr>
      <w:bookmarkStart w:id="1211" w:name="__RefHeading___Toc111359_3381743652"/>
      <w:bookmarkStart w:id="1212" w:name="_Toc477"/>
      <w:bookmarkEnd w:id="1211"/>
      <w:r>
        <w:rPr/>
        <w:t>3</w:t>
      </w:r>
      <w:r>
        <w:rPr>
          <w:rtl w:val="true"/>
        </w:rPr>
        <w:t>-</w:t>
      </w:r>
      <w:r>
        <w:rPr>
          <w:rtl w:val="true"/>
        </w:rPr>
        <w:t>راه و رسم جوانمردان</w:t>
      </w:r>
      <w:bookmarkEnd w:id="1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می‌کند،بعد از آن که لشکر امیر مؤمنان علی علیه السّلام شریعه فرات را از لشکر معاویه باز پس گرفتند،عمرو عاص 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اگر آنها نیز مانند تو عمل کنند و آب را به روی تو و لشکریانت ببندند چه خواهی کرد و گمان تو چیست؟آیا این قدر در خود قدرت می‌بینی که بتوانی ضربه‌ای بر آنان وارد کنی و آب را باز پس بگیری،همان گونه که آنها بر تو وارد کردند؟و این در واقع سرزنشی بود به معاویه که پیشنهاد او را در مورد خودداری از بستن آب به روی لشکر علی علیه السّلام رد کرده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رها کن،اکنون بگو ببینم در باره علی چه عقیده‌ای داری؟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من این است که او در باره تو مقابله به مثل نمی‌کند،و </w:t>
      </w:r>
    </w:p>
    <w:p>
      <w:pPr>
        <w:pStyle w:val="BookText"/>
        <w:rPr/>
      </w:pPr>
      <w:r>
        <w:rPr>
          <w:rFonts w:ascii="IRNazanin" w:hAnsi="IRNazanin" w:eastAsia="IRNazanin"/>
          <w:color w:val="111111"/>
          <w:sz w:val="28"/>
          <w:sz w:val="28"/>
          <w:szCs w:val="28"/>
          <w:rtl w:val="true"/>
          <w:lang w:bidi="fa-IR"/>
        </w:rPr>
        <w:t>آب را به روی تو و لشکرت نمی‌بندد،یعنی او جوانمرد است و این کار را با اصول جوانمردی هماهنگ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او برای آن آمده است غیر از این است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محمد حسین شهریار در این باره اشعار زیبایی سروده است که در ذیل از نظر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آب به جنگ اندرون معاویه بست به روی شاه ولایت،چرا که بود 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حمله گرفت آب و باز کرد سبیل چرا که او کس هر بی‌کسی و دادرسی</w:t>
      </w:r>
    </w:p>
    <w:p>
      <w:pPr>
        <w:pStyle w:val="BookText"/>
        <w:rPr/>
      </w:pPr>
      <w:r>
        <w:rPr>
          <w:rFonts w:ascii="IRNazanin" w:hAnsi="IRNazanin" w:eastAsia="IRNazanin"/>
          <w:color w:val="111111"/>
          <w:sz w:val="28"/>
          <w:sz w:val="28"/>
          <w:szCs w:val="28"/>
          <w:rtl w:val="true"/>
          <w:lang w:bidi="fa-IR"/>
        </w:rPr>
        <w:t>سه بار دست به دست آمد و در هر بار علی چنین هنری کرد و او چنان هوسی</w:t>
      </w:r>
    </w:p>
    <w:p>
      <w:pPr>
        <w:pStyle w:val="BookText"/>
        <w:rPr/>
      </w:pPr>
      <w:r>
        <w:rPr>
          <w:rFonts w:ascii="IRNazanin" w:hAnsi="IRNazanin" w:eastAsia="IRNazanin"/>
          <w:color w:val="111111"/>
          <w:sz w:val="28"/>
          <w:sz w:val="28"/>
          <w:szCs w:val="28"/>
          <w:rtl w:val="true"/>
          <w:lang w:bidi="fa-IR"/>
        </w:rPr>
        <w:t>فضول گفت که ارفاق تا به این حد بس که بی‌حیایی دشمن ز حد گذشت 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که ما جنگ بهر آن داریم که نان و آب نبندد کسی به روی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 قهرمان کون و مکان که بی رضای الهی نمی‌زند نفسی</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جوانمردی در تاریخ زندگی فرزندش حسین علیه السّلام نیز آمده است که در بیابان خشک و سوزان لشکر دشمنش حرّ بن یزید ریاحی را با آبی که در لشکر خود ذخیره کرده بود سیراب کرد،در حالی که آنها در کنار شطّ فرات آب را از او و فرزندانش دریغ داشتند</w:t>
      </w:r>
      <w:r>
        <w:rPr>
          <w:rFonts w:eastAsia="IRNazanin" w:cs="IRNazanin"/>
          <w:color w:val="111111"/>
          <w:sz w:val="28"/>
          <w:szCs w:val="28"/>
          <w:rtl w:val="true"/>
          <w:lang w:bidi="fa-IR"/>
        </w:rPr>
        <w:t xml:space="preserve">! </w:t>
      </w:r>
      <w:bookmarkStart w:id="1213" w:name="pg13933_177616"/>
    </w:p>
    <w:p>
      <w:pPr>
        <w:pStyle w:val="Heading2"/>
        <w:numPr>
          <w:ilvl w:val="1"/>
          <w:numId w:val="1"/>
        </w:numPr>
        <w:rPr/>
      </w:pPr>
      <w:bookmarkStart w:id="1214" w:name="__RefHeading___Toc111361_3381743652"/>
      <w:bookmarkStart w:id="1215" w:name="_Toc478"/>
      <w:bookmarkEnd w:id="1213"/>
      <w:bookmarkEnd w:id="1214"/>
      <w:r>
        <w:rPr>
          <w:rtl w:val="true"/>
        </w:rPr>
        <w:t>خطبۀ پنجاه و دوم</w:t>
      </w:r>
      <w:r>
        <w:rPr>
          <w:rtl w:val="true"/>
        </w:rPr>
        <w:t xml:space="preserve">: </w:t>
      </w:r>
      <w:r>
        <w:rPr>
          <w:rtl w:val="true"/>
        </w:rPr>
        <w:t>ترک دنیا پرستی و پاداش هایی که خدا به زاهدان می‌دهد</w:t>
      </w:r>
      <w:bookmarkEnd w:id="1215"/>
    </w:p>
    <w:p>
      <w:pPr>
        <w:pStyle w:val="Heading3"/>
        <w:numPr>
          <w:ilvl w:val="2"/>
          <w:numId w:val="1"/>
        </w:numPr>
        <w:rPr/>
      </w:pPr>
      <w:bookmarkStart w:id="1216" w:name="__RefHeading___Toc111363_3381743652"/>
      <w:bookmarkStart w:id="1217" w:name="_Toc479"/>
      <w:bookmarkEnd w:id="1216"/>
      <w:r>
        <w:rPr>
          <w:rtl w:val="true"/>
        </w:rPr>
        <w:t>اشاره</w:t>
      </w:r>
      <w:bookmarkEnd w:id="1217"/>
    </w:p>
    <w:p>
      <w:pPr>
        <w:pStyle w:val="BookText"/>
        <w:rPr/>
      </w:pPr>
      <w:r>
        <w:rPr>
          <w:rFonts w:ascii="IRNazanin" w:hAnsi="IRNazanin" w:eastAsia="IRNazanin"/>
          <w:color w:val="111111"/>
          <w:sz w:val="28"/>
          <w:sz w:val="28"/>
          <w:szCs w:val="28"/>
          <w:rtl w:val="true"/>
          <w:lang w:bidi="fa-IR"/>
        </w:rPr>
        <w:t>و هی فی التزهید فی الدنیا و ثواب اللّه للزاهد،و نعم اللّه علی الخلق</w:t>
      </w:r>
    </w:p>
    <w:p>
      <w:pPr>
        <w:pStyle w:val="BookText"/>
        <w:rPr/>
      </w:pP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امام در باره ترک دنیا پرستی،و پاداشهایی که خدا به زاهدان می‌دهد و نعمتهایی که مردم از خالق دریافت می‌دارند ایراد فرموده است</w:t>
      </w:r>
      <w:r>
        <w:rPr>
          <w:rFonts w:eastAsia="IRNazanin" w:cs="IRNazanin"/>
          <w:color w:val="111111"/>
          <w:sz w:val="28"/>
          <w:szCs w:val="28"/>
          <w:rtl w:val="true"/>
          <w:lang w:bidi="fa-IR"/>
        </w:rPr>
        <w:t>.</w:t>
      </w:r>
    </w:p>
    <w:p>
      <w:pPr>
        <w:pStyle w:val="Heading3"/>
        <w:numPr>
          <w:ilvl w:val="2"/>
          <w:numId w:val="1"/>
        </w:numPr>
        <w:rPr/>
      </w:pPr>
      <w:bookmarkStart w:id="1218" w:name="__RefHeading___Toc111365_3381743652"/>
      <w:bookmarkStart w:id="1219" w:name="_Toc480"/>
      <w:bookmarkEnd w:id="1218"/>
      <w:r>
        <w:rPr>
          <w:rtl w:val="true"/>
        </w:rPr>
        <w:t>خطبه در یک نگاه</w:t>
      </w:r>
      <w:bookmarkEnd w:id="1219"/>
    </w:p>
    <w:p>
      <w:pPr>
        <w:pStyle w:val="BookText"/>
        <w:rPr/>
      </w:pPr>
      <w:r>
        <w:rPr>
          <w:rFonts w:ascii="IRNazanin" w:hAnsi="IRNazanin" w:eastAsia="IRNazanin"/>
          <w:color w:val="111111"/>
          <w:sz w:val="28"/>
          <w:sz w:val="28"/>
          <w:szCs w:val="28"/>
          <w:rtl w:val="true"/>
          <w:lang w:bidi="fa-IR"/>
        </w:rPr>
        <w:t>این خطبه در واقع از سه بخش تشکیل شده است،در بخش اوّل ارزش زهد و عدم وابستگی به دنیا،و توجه به این حقیقت که تمام مواهب دنیا زودگذر و سریع الزّوال است،و افراد با ایمان باید خود را برای سفر بزرگی که در پیش دارند از طریق ذخیره کردن اعمال صالح آماده بنمایند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از پاداشهای مهمی که در انتظار زاهدان و مؤمنان صالح العمل است سخن به میان آمده،و در بخش پایانی خطبه،این واقعیت را شرح می‌دهد که انسانها هر قدر که در مقام شکر نعمت‌های بزرگ پروردگار بر آیند قادر نیستند حق آن را به جا آورند،مخصوصا نعمت والای ایمان که برترین و والاترین نعمت‌هاست</w:t>
      </w:r>
      <w:r>
        <w:rPr>
          <w:rFonts w:eastAsia="IRNazanin" w:cs="IRNazanin"/>
          <w:color w:val="111111"/>
          <w:sz w:val="28"/>
          <w:szCs w:val="28"/>
          <w:rtl w:val="true"/>
          <w:lang w:bidi="fa-IR"/>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0" w:name="pg13933_177618"/>
      <w:bookmarkStart w:id="1221" w:name="pg13933_177618"/>
      <w:bookmarkEnd w:id="1221"/>
    </w:p>
    <w:p>
      <w:pPr>
        <w:pStyle w:val="Heading3"/>
        <w:numPr>
          <w:ilvl w:val="2"/>
          <w:numId w:val="1"/>
        </w:numPr>
        <w:rPr/>
      </w:pPr>
      <w:bookmarkStart w:id="1222" w:name="pg13933_177618"/>
      <w:bookmarkStart w:id="1223" w:name="__RefHeading___Toc111367_3381743652"/>
      <w:bookmarkStart w:id="1224" w:name="_Toc481"/>
      <w:bookmarkEnd w:id="1222"/>
      <w:bookmarkEnd w:id="1223"/>
      <w:r>
        <w:rPr>
          <w:rtl w:val="true"/>
        </w:rPr>
        <w:t>بخش اول</w:t>
      </w:r>
      <w:bookmarkEnd w:id="1224"/>
    </w:p>
    <w:p>
      <w:pPr>
        <w:pStyle w:val="Heading4"/>
        <w:numPr>
          <w:ilvl w:val="3"/>
          <w:numId w:val="1"/>
        </w:numPr>
        <w:rPr/>
      </w:pPr>
      <w:bookmarkStart w:id="1225" w:name="__RefHeading___Toc111369_3381743652"/>
      <w:bookmarkStart w:id="1226" w:name="_Toc482"/>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ألا و إنّ الدّنیا قد تصرّمت،و آذنت بانقضاء،و تنکّر معروفها و أدبرت حذّاء،فهی تحفز بالفناء سکّانها و تحدو بالموت جیرانها و قد أمرّ منها ما کان حلوا،و کدر منها ما کان صفوا،فلم یبق منها إلاّ سملة کسملة الإداوة أو جرعة کجرعة المقلة،لو تمزّزها الصّدیان، لم ینقع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فأزمعوا عباد اللّه الرّحیل عن هذه الدّار المقدور علی أهلها الزّوال،و لا یغلبنّکم فیها الأمل،و لا یطولنّ علیکم فیها الأمد</w:t>
      </w:r>
      <w:r>
        <w:rPr>
          <w:rFonts w:eastAsia="IRNazanin" w:cs="IRNazanin"/>
          <w:color w:val="111111"/>
          <w:sz w:val="28"/>
          <w:szCs w:val="28"/>
          <w:rtl w:val="true"/>
          <w:lang w:bidi="fa-IR"/>
        </w:rPr>
        <w:t>.</w:t>
      </w:r>
    </w:p>
    <w:p>
      <w:pPr>
        <w:pStyle w:val="Heading4"/>
        <w:numPr>
          <w:ilvl w:val="3"/>
          <w:numId w:val="1"/>
        </w:numPr>
        <w:rPr/>
      </w:pPr>
      <w:bookmarkStart w:id="1227" w:name="__RefHeading___Toc111371_3381743652"/>
      <w:bookmarkStart w:id="1228" w:name="_Toc483"/>
      <w:bookmarkEnd w:id="1227"/>
      <w:r>
        <w:rPr>
          <w:rtl w:val="true"/>
        </w:rPr>
        <w:t>ترجمه</w:t>
      </w:r>
      <w:bookmarkEnd w:id="122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دنیا به آخر رسیده و پایان یافتن خود را اعلام کرده است، زیباییهایش به زشتی گراییده و روی برگردانده و به سرعت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ساکنانش را به سوی فنا می‌راند و همسایگانش را با آهنگ مرگ پیش می‌برد،آنچه از دنیا شیرین بوده به تلخی گراییده و آنچه صاف و زلال بود تیرگی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باقی نمانده،مگر به اندازه ته مانده ظرف آبی،یا جرعه ناچیزی همچون مقدار آبی که به هنگام کمبود و جیره‌بندی شدید آب به افراد می‌دهند،و به اندازه‌ای که اگر تشنه‌ای آن را بنوشد هرگز عطش او فرو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ای بندگان خدا تصمیم بر کوچ کردن از این سرا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زوال و نیستی بر اهل آن فرض شده است،نکند آرزوها بر شما چیره شود و مبادا گمان برید که عمرتان طولانی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غفلت فرو روید</w:t>
      </w:r>
      <w:r>
        <w:rPr>
          <w:rFonts w:eastAsia="IRNazanin" w:cs="IRNazanin"/>
          <w:color w:val="111111"/>
          <w:sz w:val="28"/>
          <w:szCs w:val="28"/>
          <w:rtl w:val="true"/>
          <w:lang w:bidi="fa-IR"/>
        </w:rPr>
        <w:t xml:space="preserve">). </w:t>
      </w:r>
      <w:bookmarkStart w:id="1229" w:name="pg13933_177619"/>
    </w:p>
    <w:p>
      <w:pPr>
        <w:pStyle w:val="Heading4"/>
        <w:numPr>
          <w:ilvl w:val="3"/>
          <w:numId w:val="1"/>
        </w:numPr>
        <w:rPr/>
      </w:pPr>
      <w:bookmarkStart w:id="1230" w:name="__RefHeading___Toc111373_3381743652"/>
      <w:bookmarkStart w:id="1231" w:name="_Toc484"/>
      <w:bookmarkEnd w:id="1229"/>
      <w:bookmarkEnd w:id="1230"/>
      <w:r>
        <w:rPr>
          <w:rtl w:val="true"/>
        </w:rPr>
        <w:t>شرح و تفسیر</w:t>
      </w:r>
      <w:bookmarkEnd w:id="1231"/>
    </w:p>
    <w:p>
      <w:pPr>
        <w:pStyle w:val="Heading4"/>
        <w:numPr>
          <w:ilvl w:val="3"/>
          <w:numId w:val="1"/>
        </w:numPr>
        <w:rPr/>
      </w:pPr>
      <w:bookmarkStart w:id="1232" w:name="__RefHeading___Toc111375_3381743652"/>
      <w:bookmarkStart w:id="1233" w:name="_Toc485"/>
      <w:bookmarkEnd w:id="1232"/>
      <w:r>
        <w:rPr>
          <w:rtl w:val="true"/>
        </w:rPr>
        <w:t>اشاره</w:t>
      </w:r>
      <w:bookmarkEnd w:id="1233"/>
    </w:p>
    <w:p>
      <w:pPr>
        <w:pStyle w:val="BookText"/>
        <w:rPr/>
      </w:pPr>
      <w:r>
        <w:rPr>
          <w:rFonts w:ascii="IRNazanin" w:hAnsi="IRNazanin" w:eastAsia="IRNazanin"/>
          <w:color w:val="111111"/>
          <w:sz w:val="28"/>
          <w:sz w:val="28"/>
          <w:szCs w:val="28"/>
          <w:rtl w:val="true"/>
          <w:lang w:bidi="fa-IR"/>
        </w:rPr>
        <w:t>با این که انسان ما دام که در دنیاست زندگی می‌خواهد،و باید آبرومندانه و بدون وابستگی به دیگران حیات مادی خود را اداره کند،ولی در خطبه بالا و بسیاری دیگر از خطبه‌های مولی امیر المؤمنان علیه السّلام در نهج البلاغه به زهد در دنیا توصیه شده است،و پی در پی هشدار می‌دهد که دنیا فانی و سریع الزّوال است،همه باید آماده کوچ کردن از دنیا باشند،و خود را برای سفر بزرگی که در پیش دارند آماده کنند، ولی از آنجا که دنیا پرستی سرچشمه تمام گناهان است و جاذبه و زرق و برق دنیا به حدّی است که انسانها را به سوی خود می‌کشاند و درست به یک جاده سراشیبی می‌ماند که حرکت در آن نیاز به توصیه ندارد،بلکه دائما باید به رهروان آن هشدار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کنترل کنید،با سرعت نروید،مبادا سقوط کنید و گرفتار مصیبت شوید،بنا بر این پیشوایان دین مرتبا هشدار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در این خطبه که در شرایط روحانی عید قربان ایراد شده است مردم را نسبت به بی‌وفایی دنیا و ناپایداری آن هشدار می‌دهد،و با تعبیرات بسیار حساب شده که در طیّ ده جمله بیان شده است این حقیقت را گوشزد می‌کند که بیش از اندازه تکیه بر دنیا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جمله‌های نخستین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دنیا به آخر رسیده و پایان یافتن خویش را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الدّنیا قد تصرّمت </w:t>
      </w:r>
      <w:r>
        <w:rPr>
          <w:rStyle w:val="FootnoteAnchor"/>
          <w:rtl w:val="true"/>
        </w:rPr>
        <w:footnoteReference w:id="641"/>
      </w:r>
      <w:r>
        <w:rPr>
          <w:rFonts w:ascii="IRNazanin" w:hAnsi="IRNazanin" w:eastAsia="IRNazanin"/>
          <w:color w:val="111111"/>
          <w:sz w:val="28"/>
          <w:sz w:val="28"/>
          <w:szCs w:val="28"/>
          <w:rtl w:val="true"/>
          <w:lang w:bidi="fa-IR"/>
        </w:rPr>
        <w:t xml:space="preserve">،و آذنت </w:t>
      </w:r>
      <w:r>
        <w:rPr>
          <w:rStyle w:val="FootnoteAnchor"/>
          <w:rtl w:val="true"/>
        </w:rPr>
        <w:footnoteReference w:id="642"/>
      </w:r>
      <w:r>
        <w:rPr>
          <w:rFonts w:ascii="IRNazanin" w:hAnsi="IRNazanin" w:eastAsia="IRNazanin"/>
          <w:color w:val="111111"/>
          <w:sz w:val="28"/>
          <w:sz w:val="28"/>
          <w:szCs w:val="28"/>
          <w:rtl w:val="true"/>
          <w:lang w:bidi="fa-IR"/>
        </w:rPr>
        <w:t>بانقضاء</w:t>
      </w:r>
      <w:r>
        <w:rPr>
          <w:rFonts w:eastAsia="IRNazanin" w:cs="IRNazanin"/>
          <w:color w:val="111111"/>
          <w:sz w:val="28"/>
          <w:szCs w:val="28"/>
          <w:rtl w:val="true"/>
          <w:lang w:bidi="fa-IR"/>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ممکن است اشاره به مجموعه جهان باشد که عمرش رو به پایان است،و به همین دلیل زمان ما را آخر الزمان می‌نامند،یا اشاره به زندگی هر یک از انسانها در هر عصر و زمان است که بسیار کوتاه و زودگذر می‌باشد و احتمال دوم با مجموعه خطبه سازگارتر است،و در واقع مفهوم این سخن آن است که عمر هر کس </w:t>
      </w:r>
    </w:p>
    <w:p>
      <w:pPr>
        <w:pStyle w:val="BookText"/>
        <w:rPr/>
      </w:pPr>
      <w:r>
        <w:rPr>
          <w:rFonts w:ascii="IRNazanin" w:hAnsi="IRNazanin" w:eastAsia="IRNazanin"/>
          <w:color w:val="111111"/>
          <w:sz w:val="28"/>
          <w:sz w:val="28"/>
          <w:szCs w:val="28"/>
          <w:rtl w:val="true"/>
          <w:lang w:bidi="fa-IR"/>
        </w:rPr>
        <w:t>در این دنیا به اندازه‌ای کوتاه است که گویی از لحظه تولّد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کوچ کردن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به باطن آن اشاره می‌کند و در جمله دوم به ظاهر آن،و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 ذاتا فانی است و هم علائم مختلفی که در گوشه و کنار زندگی انسانها است فانی بودن آن را اعلام داشته است،تا مردم گرفتار غفلت و بی‌خبری و زیانهای ناشی از طول امل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در عمر من مهر آمد و آبان گذشت و ز کمال غفلتم هر لحظه در نقصان گذشت</w:t>
      </w:r>
    </w:p>
    <w:p>
      <w:pPr>
        <w:pStyle w:val="BookText"/>
        <w:rPr/>
      </w:pPr>
      <w:r>
        <w:rPr>
          <w:rFonts w:ascii="IRNazanin" w:hAnsi="IRNazanin" w:eastAsia="IRNazanin"/>
          <w:color w:val="111111"/>
          <w:sz w:val="28"/>
          <w:sz w:val="28"/>
          <w:szCs w:val="28"/>
          <w:rtl w:val="true"/>
          <w:lang w:bidi="fa-IR"/>
        </w:rPr>
        <w:t>در شتاب عمر فرداها همه دیروز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نارسیده نوبهاران فصل تابستان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جمله سوم و چهارم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زیباییهایش به زشتی گراییده،و روی برگردانده و به سرعت دور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تنکّر معروفها و أدبرت حذّاء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زیباییهای جوانی به سرعت جای خود را به زندگی ملالت بار پیری می‌دهد،و نعمتهایش رو به زوال است،چشمها کم نور،گوشها ناشنوا،اعصاب سست،استخوانها فرسوده و چهره‌های صاف و پر طراوت،پر از چین و چروک پیری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پنجم و ششم مردم دنیا را به کاروانی از شتران تشبیه می‌کند که ساربان به سرعت آنها را می‌راند،می‌فرماید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ساکنان خویش را به سوی فنا می‌راند،و همسایگانش را با آهنگ مرگ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فهی تحفز </w:t>
      </w:r>
      <w:r>
        <w:rPr>
          <w:rStyle w:val="FootnoteAnchor"/>
          <w:rtl w:val="true"/>
        </w:rPr>
        <w:footnoteReference w:id="644"/>
      </w:r>
      <w:r>
        <w:rPr>
          <w:rFonts w:ascii="IRNazanin" w:hAnsi="IRNazanin" w:eastAsia="IRNazanin"/>
          <w:color w:val="111111"/>
          <w:sz w:val="28"/>
          <w:sz w:val="28"/>
          <w:szCs w:val="28"/>
          <w:rtl w:val="true"/>
          <w:lang w:bidi="fa-IR"/>
        </w:rPr>
        <w:t>بالفناء سکّانها و تحدوا بالموت جیرانها</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راندن و تحریک نمودن و یا کسی را از پشت سر به پیش هل دادن است این تعبیر به خوبی می‌رساند که انسانها بخواهند یا نخواهند با گذشت روزگار به پیش رانده می‌شوند،و به سوی اجل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آواز خواندن برای شتران بمنظور تسریع حرکت آنهاست،تعبیر زیبایی برای نشان دادن این حقیقت است که در این جهان تمام عوامل تسریع به سوی فنا فراهم است،و انسانها با سرعت هر چه تمام‌تر به سوی پایان زندگی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تعبیر به 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نکته باشد که محل سکونت انسان این جهان نیست،گویی همسایه این خانه است نه صاحب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جمله‌های بعد با نکته دیگری در باره دنیا چهره واقعی آن را آشکارتر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 شیرین بوده به تلخی گراییده،و آنچه صاف و زلال بوده تیرگی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امرّ </w:t>
      </w:r>
      <w:r>
        <w:rPr>
          <w:rStyle w:val="FootnoteAnchor"/>
          <w:rtl w:val="true"/>
        </w:rPr>
        <w:footnoteReference w:id="645"/>
      </w:r>
      <w:r>
        <w:rPr>
          <w:rFonts w:ascii="IRNazanin" w:hAnsi="IRNazanin" w:eastAsia="IRNazanin"/>
          <w:color w:val="111111"/>
          <w:sz w:val="28"/>
          <w:sz w:val="28"/>
          <w:szCs w:val="28"/>
          <w:rtl w:val="true"/>
          <w:lang w:bidi="fa-IR"/>
        </w:rPr>
        <w:t>منها ما کان حلوا و کدر منها ما کان صفوا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دوران شیرین کودکی و جوانی به سرعت پایان می‌گیرد،و دوران طاقت فرسا و پر از مرارت پیری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جسم و روح جای خود را به انواع بیماریها می‌دهد،و امنیت و آرامش به ناامنی و تشویش و اضطراب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شیرینی‌اش پایدار و نه آرامش و استراحت آن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سرعت دگرگون می‌شود و نعمت‌ها رو به زوال می‌رود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تفسیر این جمله گفته شده است که این تعبیرات اشاره به اختلاف ظاهر و باطن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شیرین اما باطنش تلخ،ظاهرش صاف و زلال و باطنش تیره و تار،ولی دقت در تعبیرات فوق نشان می‌دهد که تفسیر اول مناسب‌تر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سرانجام در آخرین جمله‌ها در نکوهش دنیا و شرح بی‌اعتباری آن با تشبیه دیگری سخن خود را پایان می‌دهد و می‌فرماید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چیزی باقی نمانده مگر به اندازه ته مانده ظرف آبی،یا جرعه ناچیزی همچون مقدار آبی که به هنگام کمبود و جیره‌بندی شدید آب به افراد می‌دهند،و به اندازه‌ای کم است که اگر تشنه‌ای آن را بنوشد هرگز عطش او فرو نمی‌نشیند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یبق منها الاّ سملة کسملة </w:t>
      </w:r>
      <w:r>
        <w:rPr>
          <w:rStyle w:val="FootnoteAnchor"/>
          <w:rtl w:val="true"/>
        </w:rPr>
        <w:footnoteReference w:id="646"/>
      </w:r>
      <w:r>
        <w:rPr>
          <w:rFonts w:ascii="Amiri" w:hAnsi="Amiri" w:eastAsia="Amiri" w:cs="Amiri"/>
          <w:color w:val="111111"/>
          <w:sz w:val="28"/>
          <w:sz w:val="28"/>
          <w:szCs w:val="28"/>
          <w:rtl w:val="true"/>
          <w:lang w:bidi="ar-SA"/>
        </w:rPr>
        <w:t xml:space="preserve">الاداوة </w:t>
      </w:r>
      <w:r>
        <w:rPr>
          <w:rStyle w:val="FootnoteAnchor"/>
          <w:rtl w:val="true"/>
        </w:rPr>
        <w:footnoteReference w:id="647"/>
      </w:r>
      <w:r>
        <w:rPr>
          <w:rFonts w:ascii="IRNazanin" w:hAnsi="IRNazanin" w:eastAsia="IRNazanin"/>
          <w:color w:val="111111"/>
          <w:sz w:val="28"/>
          <w:sz w:val="28"/>
          <w:szCs w:val="28"/>
          <w:rtl w:val="true"/>
          <w:lang w:bidi="fa-IR"/>
        </w:rPr>
        <w:t xml:space="preserve">او جرعة کجرعة المقلة </w:t>
      </w:r>
      <w:r>
        <w:rPr>
          <w:rStyle w:val="FootnoteAnchor"/>
          <w:rtl w:val="true"/>
        </w:rPr>
        <w:footnoteReference w:id="648"/>
      </w:r>
      <w:r>
        <w:rPr>
          <w:rFonts w:ascii="Amiri" w:hAnsi="Amiri" w:eastAsia="Amiri" w:cs="Amiri"/>
          <w:color w:val="111111"/>
          <w:sz w:val="28"/>
          <w:sz w:val="28"/>
          <w:szCs w:val="28"/>
          <w:rtl w:val="true"/>
          <w:lang w:bidi="ar-SA"/>
        </w:rPr>
        <w:t xml:space="preserve">لو تمزّزها </w:t>
      </w:r>
      <w:r>
        <w:rPr>
          <w:rStyle w:val="FootnoteAnchor"/>
          <w:rtl w:val="true"/>
        </w:rPr>
        <w:footnoteReference w:id="649"/>
      </w:r>
      <w:r>
        <w:rPr>
          <w:rFonts w:ascii="Amiri" w:hAnsi="Amiri" w:eastAsia="Amiri" w:cs="Amiri"/>
          <w:color w:val="111111"/>
          <w:sz w:val="28"/>
          <w:sz w:val="28"/>
          <w:szCs w:val="28"/>
          <w:rtl w:val="true"/>
          <w:lang w:bidi="ar-SA"/>
        </w:rPr>
        <w:t xml:space="preserve">الصّدیان </w:t>
      </w:r>
      <w:r>
        <w:rPr>
          <w:rStyle w:val="FootnoteAnchor"/>
          <w:rtl w:val="true"/>
        </w:rPr>
        <w:footnoteReference w:id="650"/>
      </w:r>
      <w:r>
        <w:rPr>
          <w:rFonts w:ascii="IRNazanin" w:hAnsi="IRNazanin" w:eastAsia="IRNazanin"/>
          <w:color w:val="111111"/>
          <w:sz w:val="28"/>
          <w:sz w:val="28"/>
          <w:szCs w:val="28"/>
          <w:rtl w:val="true"/>
          <w:lang w:bidi="fa-IR"/>
        </w:rPr>
        <w:t xml:space="preserve">لم ینقع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جمله‌ها در واقع اشاره به زندگی فرد فرد انسانها است که با گذشت زمان به پایان عمر نزدیک می‌شود،تا خود را برای نوشیدن جرعه‌های سرشار زندگی آماده می‌کند می‌بیند چیزی در ته ظرف برای نوشیدن باقی نمانده است،تنها به آن اندازه مانده که گلویی تر کند و برود،بی آن که عطش و تشنگی او فرو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معنی چیز کم و بی‌ارزش است،و به آب مختصری که در ته ظرف باقی می‌ماند اطلاق می‌شود،و همچنین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جرعة المقلة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جایی گفته می‌شود که مسافران در سفر خود گرفتار کمبود آب شوند و </w:t>
      </w:r>
    </w:p>
    <w:p>
      <w:pPr>
        <w:pStyle w:val="BookText"/>
        <w:rPr/>
      </w:pPr>
      <w:r>
        <w:rPr>
          <w:rFonts w:ascii="IRNazanin" w:hAnsi="IRNazanin" w:eastAsia="IRNazanin"/>
          <w:color w:val="111111"/>
          <w:sz w:val="28"/>
          <w:sz w:val="28"/>
          <w:szCs w:val="28"/>
          <w:rtl w:val="true"/>
          <w:lang w:bidi="fa-IR"/>
        </w:rPr>
        <w:t>آب را در میان خود جیره‌بندی کنند،تعبیرهای بسیار گویایی است از کوتاهی عمر دنیا و کم ارزش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عمر دنیا به قدری کوتاه و ناچیز است که هرگز تشنگی علاقه‌مندانش را فرو نمی‌نشاند،پس چه بهتر که انسان بیدار و عاقل دل به آن نبندد و از زرق و برق آن فریفته نشود،و مسیر اصلی خود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جمله‌های پایانی این بخش از خطبه در یک نتیجه‌گیری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وضع دنیا چنین است ای بندگان خدا تصمیم بر کوچ کردن از این سرا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زوال و نیستی بر اهل آن فرض شده است، نکند آرزوها بر شما چیره شود و مبادا گمان برید که عمرتان طولانی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سعی کنید از فرصتی که در دست دارید برای اندوختن زاد و توشه سفر آخرت بهره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فأزمعوا </w:t>
      </w:r>
      <w:r>
        <w:rPr>
          <w:rStyle w:val="FootnoteAnchor"/>
          <w:rtl w:val="true"/>
        </w:rPr>
        <w:footnoteReference w:id="652"/>
      </w:r>
      <w:r>
        <w:rPr>
          <w:rFonts w:ascii="IRNazanin" w:hAnsi="IRNazanin" w:eastAsia="IRNazanin"/>
          <w:color w:val="111111"/>
          <w:sz w:val="28"/>
          <w:sz w:val="28"/>
          <w:szCs w:val="28"/>
          <w:rtl w:val="true"/>
          <w:lang w:bidi="fa-IR"/>
        </w:rPr>
        <w:t xml:space="preserve">عباد اللّه الرّحیل عن هذه الدّار المقدور علی اهلها الزّوال و لا یغلبنّکم فیها الامل و لا یطولنّ علیکم فیها الأمد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ناگفته پیداست که انسانها چه بخواهند و چه نخواهند باید از دنیا کوچ کنند، منظور امام این است که آگاهانه کوچ کنید،و از فرصت گرانبهایی که در دست دارید بهره بگیرید،و با اندوختن کوله‌باری از معارف الهی و فضائل اخلاقی و اعمال صالح سربلند و پرافتخار این مسیر را طی کنید،و به زندگی سعادتبخش جاویدان بپیوندید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امام علیه السّلام به دو خطری که در این مسیر کمین کرده است اشاره نموده،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آرزوهای طولانی و دور و دراز است که آخرت را به فراموشی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قبلا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غفلت و بیخبری است که آن نیز </w:t>
      </w:r>
      <w:bookmarkStart w:id="1234" w:name="pg13933_177624"/>
    </w:p>
    <w:p>
      <w:pPr>
        <w:pStyle w:val="BookText"/>
        <w:rPr/>
      </w:pPr>
      <w:bookmarkEnd w:id="1234"/>
      <w:r>
        <w:rPr>
          <w:rFonts w:ascii="IRNazanin" w:hAnsi="IRNazanin" w:eastAsia="IRNazanin"/>
          <w:color w:val="111111"/>
          <w:sz w:val="28"/>
          <w:sz w:val="28"/>
          <w:szCs w:val="28"/>
          <w:rtl w:val="true"/>
          <w:lang w:bidi="fa-IR"/>
        </w:rPr>
        <w:t>سبب فراموشی قیامت و موجب قساوت قلب می‌شود،همان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 که دلهای مؤمنان در برابر ذکر خدا و آنچه از حق نازل شده است خاشع گردد،و مانند کسانی نباشند که در گذشته به آنها کتاب آسمانی داده شد،سپس زمانی طولانی بر آنها گذشت و قلبهایشان قساوت یافت و بسیاری از آنها گنهکارند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باز تأکید می‌کنیم که این تعبیرات هرگز به معنی ترک دنیا و رهبانیت و بی‌اعتنایی به سرنوشت زندگی مادی نیست،بلکه به معنی ترک دلبستگی و وابستگی به زرق و برق دنیاست،یا به تعبیر دیگر مقصود آن است که دنیا را آن چنان که هست بشناسیم و به کار گیریم،نه آنچه پندارها و خیالات واهی و غفلت و غرور و هوی و هوسها ما را به سوی آن دعوت می‌کند</w:t>
      </w:r>
      <w:r>
        <w:rPr>
          <w:rFonts w:eastAsia="IRNazanin" w:cs="IRNazanin"/>
          <w:color w:val="111111"/>
          <w:sz w:val="28"/>
          <w:szCs w:val="28"/>
          <w:rtl w:val="true"/>
          <w:lang w:bidi="fa-IR"/>
        </w:rPr>
        <w:t>.</w:t>
      </w:r>
    </w:p>
    <w:p>
      <w:pPr>
        <w:pStyle w:val="Heading4"/>
        <w:numPr>
          <w:ilvl w:val="3"/>
          <w:numId w:val="1"/>
        </w:numPr>
        <w:rPr/>
      </w:pPr>
      <w:bookmarkStart w:id="1235" w:name="__RefHeading___Toc111377_3381743652"/>
      <w:bookmarkStart w:id="1236" w:name="_Toc486"/>
      <w:bookmarkEnd w:id="1235"/>
      <w:r>
        <w:rPr>
          <w:rtl w:val="true"/>
        </w:rPr>
        <w:t>نکته</w:t>
      </w:r>
      <w:r>
        <w:rPr>
          <w:rtl w:val="true"/>
        </w:rPr>
        <w:t xml:space="preserve">: </w:t>
      </w:r>
      <w:r>
        <w:rPr>
          <w:rtl w:val="true"/>
        </w:rPr>
        <w:t>جهان ناپایدار</w:t>
      </w:r>
      <w:bookmarkEnd w:id="1236"/>
    </w:p>
    <w:p>
      <w:pPr>
        <w:pStyle w:val="BookText"/>
        <w:rPr/>
      </w:pPr>
      <w:r>
        <w:rPr>
          <w:rFonts w:ascii="IRNazanin" w:hAnsi="IRNazanin" w:eastAsia="IRNazanin"/>
          <w:color w:val="111111"/>
          <w:sz w:val="28"/>
          <w:sz w:val="28"/>
          <w:szCs w:val="28"/>
          <w:rtl w:val="true"/>
          <w:lang w:bidi="fa-IR"/>
        </w:rPr>
        <w:t>درست است که هیچ کس اعتقاد به زندگی جاویدان در این جهان ندارد،و همه می‌دانند چراغ پر فروغ زندگی دیر یا زود خاموش می‌شود و انسان از روی خاک به زیر خاک می‌رود و همه چیز را رها کرده،به سوی دیار بقا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زرق و برق زندگی و شیرینی لذّات دنیا به قدری است که پرده بر روی این واقعیت می‌اندازد و گاه انسان مرگ را به کلّی فراموش می‌کند،و یا خود را به فراموشکاری می‌زند،حرکات بلکه تفکرات او بگونه‌ای می‌شود که گویی جاودانه در این جهان می‌ماند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یکی از دوستان و بستگان و عزیزان ما چشم از دنیا می‌پوشند،و </w:t>
      </w:r>
    </w:p>
    <w:p>
      <w:pPr>
        <w:pStyle w:val="BookText"/>
        <w:rPr/>
      </w:pPr>
      <w:r>
        <w:rPr>
          <w:rFonts w:ascii="IRNazanin" w:hAnsi="IRNazanin" w:eastAsia="IRNazanin"/>
          <w:color w:val="111111"/>
          <w:sz w:val="28"/>
          <w:sz w:val="28"/>
          <w:szCs w:val="28"/>
          <w:rtl w:val="true"/>
          <w:lang w:bidi="fa-IR"/>
        </w:rPr>
        <w:t>مراسم تشییع و تدفین و یادبود او برگزار می‌شود در لحظات کوتاهی پرده‌ها کنار می‌رود،و چهره زندگی تو خالی و ناپایدار جهان با تمام بی‌وفایی‌هایش آشکار می‌گردد،انسان تکانی می‌خورد و در فکر فرو می‌رود،ولی هنگامی که دوباره به صحنه زندگی عادی باز می‌گردد پرده‌های ضخیم فراموشکاری بار دیگر بر چشم دل او می‌افتد و آدمی مبدل به موجودی هوسباز و خطرناک و اسیر چنگال آرزوهای دراز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اولیاء اللّه از این قانون مستثنی هستند،آنها آگاهتر و هوشیارتر از آنند که چهره واقعی جهان ناپایدار از نظرشان محو گردد و در گرداب آمال و امانی غوطه‌ور شوند،آنها به حکم ایمان به زندگی جاویدان در سرایی دیگر،دنیا را به صورت پل یا گذرگاهی می‌بینند،یا منزلگاهی همچون منزلگاههای میان راه،و پیوسته بر غافلان بانگ می‌زنند که از خواب غفلت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امام علی علیه السّلام در بخش اول از خطبه مورد بحث که با رساترین و فصیح‌ترین تعبیرات بیان شده فریاد رهبر بیدار دلی است که از غفلت مردم رنج می‌برد،و دلسوزانه به بیدارگری مشغول است،و گرنه این بزرگان دین و معلمان الهی نمی‌خواستند مردم را به رهبانیت و ترک زندگی مادی که مقدمه‌ای است برای زندگی معنوی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بسیاری از شعرای آگاه و بیدار دل که خط اولیاء الهی را می‌پیمودند در این زمینه اشعار و سروده‌هایی دارند که حال و هوای خطبه‌های مولا در نهج البلاغه را دارد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از امام هادی علیه السّلام می‌خوانیم که متوکّل عباسی شبی از شبها آن حضرت را به قصر خود احضار کرد،ظاهرا دلیلش این بود که به او خبر داده بودند امام هادی علیه السّلام مشغول جمع‌آوری سلاح و اموال در خانه خویش است تا مردم را علیه او بشوراند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متوحّش شد و دستور داد شبانه خانه امام هادی علیه السّلام را تفتیش کنند و آن حضرت را در هر حال بیابند به قصر دار الامارة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مأمورین به </w:t>
      </w:r>
    </w:p>
    <w:p>
      <w:pPr>
        <w:pStyle w:val="BookText"/>
        <w:rPr/>
      </w:pPr>
      <w:r>
        <w:rPr>
          <w:rFonts w:ascii="IRNazanin" w:hAnsi="IRNazanin" w:eastAsia="IRNazanin"/>
          <w:color w:val="111111"/>
          <w:sz w:val="28"/>
          <w:sz w:val="28"/>
          <w:szCs w:val="28"/>
          <w:rtl w:val="true"/>
          <w:lang w:bidi="fa-IR"/>
        </w:rPr>
        <w:t>خانه امام علیه السّلام ریختند و امام علیه السّلام را در دل شب در حال عبادت دیدند و چیزی از سلاح و مال نیافتند،با این حال امام علیه السّلام را با خود به قصر متوکّل عباسی آوردند هنگامی که امام علیه السّلام به قصر متوکّل آمد،به متوکّل گفتند در خانه آن حضرت چیزی نیافتیم،و او را رو به قبله مشغول تلاوت قرآن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که از جام قدرت سرمست بود و مشغول نوشیدن شراب،همین که چشمش به امام علیه السّلام افتاد برخاست و احترام کرد و او را نزد خود نشانید،و جسورانه جام شرابی را که در دست داشت به امام علیه السّلام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به خدا سوگند این مایع ننگین هرگز با گوشت و خون من آشنایی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شرمنده شد و دست خود را عقب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شعری برای من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منظورش این بود که مجلس بزمش با شعر جالبی آراسته‌تر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کمتر شعر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حتما باید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اصرار متوکّل را دید اشعاری خواند که متوکّل سخت تکان خورد و آن قدر گریه کرد که قطره‌های اشک بر موهای صورتش جاری شد،و حاضران نیز گریستند و امام علیه السّلام را با احترام به خانه بازگرداندند و اشعار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الاجبال تحرسهم غلب الرّجال فلم تنفعهم القلل</w:t>
      </w:r>
    </w:p>
    <w:p>
      <w:pPr>
        <w:pStyle w:val="BookText"/>
        <w:rPr/>
      </w:pPr>
      <w:r>
        <w:rPr>
          <w:rFonts w:ascii="IRNazanin" w:hAnsi="IRNazanin" w:eastAsia="IRNazanin"/>
          <w:color w:val="111111"/>
          <w:sz w:val="28"/>
          <w:sz w:val="28"/>
          <w:szCs w:val="28"/>
          <w:rtl w:val="true"/>
          <w:lang w:bidi="fa-IR"/>
        </w:rPr>
        <w:t>و استنزلوا بعد عزّ من معاقلهم و اسکنوا حفرا یا بئسما نزلوا</w:t>
      </w:r>
    </w:p>
    <w:p>
      <w:pPr>
        <w:pStyle w:val="BookText"/>
        <w:rPr/>
      </w:pPr>
      <w:r>
        <w:rPr>
          <w:rFonts w:ascii="IRNazanin" w:hAnsi="IRNazanin" w:eastAsia="IRNazanin"/>
          <w:color w:val="111111"/>
          <w:sz w:val="28"/>
          <w:sz w:val="28"/>
          <w:szCs w:val="28"/>
          <w:rtl w:val="true"/>
          <w:lang w:bidi="fa-IR"/>
        </w:rPr>
        <w:t>ناداهم صارخ من بعد دفنهم این الأساور و التّیجان و الحلل</w:t>
      </w:r>
    </w:p>
    <w:p>
      <w:pPr>
        <w:pStyle w:val="BookText"/>
        <w:rPr/>
      </w:pPr>
      <w:r>
        <w:rPr>
          <w:rFonts w:ascii="IRNazanin" w:hAnsi="IRNazanin" w:eastAsia="IRNazanin"/>
          <w:color w:val="111111"/>
          <w:sz w:val="28"/>
          <w:sz w:val="28"/>
          <w:szCs w:val="28"/>
          <w:rtl w:val="true"/>
          <w:lang w:bidi="fa-IR"/>
        </w:rPr>
        <w:t>این الوجوه الّتی کانت منعمة من دونها تضرب الاستار و الکلل</w:t>
      </w:r>
    </w:p>
    <w:p>
      <w:pPr>
        <w:pStyle w:val="BookText"/>
        <w:rPr/>
      </w:pPr>
      <w:r>
        <w:rPr>
          <w:rFonts w:ascii="IRNazanin" w:hAnsi="IRNazanin" w:eastAsia="IRNazanin"/>
          <w:color w:val="111111"/>
          <w:sz w:val="28"/>
          <w:sz w:val="28"/>
          <w:szCs w:val="28"/>
          <w:rtl w:val="true"/>
          <w:lang w:bidi="fa-IR"/>
        </w:rPr>
        <w:t>قد طال ما أکلوا دهرا و قد شربوا و اصبحوا الیوم بعد الأکل قد أکلوا</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بودند که بر قله‌های کوهها،دژهای محکمی ساخته بودند و مردانی نیرومند از آنها پاسداری می‌کردند اما هرگز این قله‌ها به حال آنها سودی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نگذشت که از پناهگاه خود،از آن مقام عزت،به ذلت کشانده شدند،و در حفره‌های گور ساکن گشتند و چه بد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فریادگری بعد از دفن آنها صدا زد کجا رفت آن دستبندهای طلا و آن تاجها و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 صورتهایی که آثار ناز و نعمت در آنها نمایان بود و در پشت پرده‌ها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مدت طولانی خوردند و نوشیدند ولی امروز همه آنها در کام زمین فرو رفته‌اند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و به گفته یکی از شاعران خوش ذوق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عبث مخور غم دنیا را فکرت مکن نیامده فردا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بشکاف خاک را و ببین آنگه بی‌مهری زمانه رسوا را</w:t>
      </w:r>
    </w:p>
    <w:p>
      <w:pPr>
        <w:pStyle w:val="BookText"/>
        <w:rPr/>
      </w:pPr>
      <w:r>
        <w:rPr>
          <w:rFonts w:ascii="IRNazanin" w:hAnsi="IRNazanin" w:eastAsia="IRNazanin"/>
          <w:color w:val="111111"/>
          <w:sz w:val="28"/>
          <w:sz w:val="28"/>
          <w:szCs w:val="28"/>
          <w:rtl w:val="true"/>
          <w:lang w:bidi="fa-IR"/>
        </w:rPr>
        <w:t>این دشت خوابگاه شهیدان است فرصت شمار وقت تماشا را</w:t>
      </w:r>
    </w:p>
    <w:p>
      <w:pPr>
        <w:pStyle w:val="BookText"/>
        <w:rPr/>
      </w:pPr>
      <w:r>
        <w:rPr>
          <w:rFonts w:ascii="IRNazanin" w:hAnsi="IRNazanin" w:eastAsia="IRNazanin"/>
          <w:color w:val="111111"/>
          <w:sz w:val="28"/>
          <w:sz w:val="28"/>
          <w:szCs w:val="28"/>
          <w:rtl w:val="true"/>
          <w:lang w:bidi="fa-IR"/>
        </w:rPr>
        <w:t>از عمر رفته نیز شماری کن مشمار جدی و عقرب و جوزا را</w:t>
      </w:r>
    </w:p>
    <w:p>
      <w:pPr>
        <w:pStyle w:val="BookText"/>
        <w:rPr/>
      </w:pPr>
      <w:r>
        <w:rPr>
          <w:rFonts w:ascii="IRNazanin" w:hAnsi="IRNazanin" w:eastAsia="IRNazanin"/>
          <w:color w:val="111111"/>
          <w:sz w:val="28"/>
          <w:sz w:val="28"/>
          <w:szCs w:val="28"/>
          <w:rtl w:val="true"/>
          <w:lang w:bidi="fa-IR"/>
        </w:rPr>
        <w:t>این جویبار خرد که می‌بینی از جای کنده صخره صمّا را</w:t>
      </w:r>
    </w:p>
    <w:p>
      <w:pPr>
        <w:pStyle w:val="BookText"/>
        <w:rPr/>
      </w:pPr>
      <w:r>
        <w:rPr>
          <w:rFonts w:ascii="IRNazanin" w:hAnsi="IRNazanin" w:eastAsia="IRNazanin"/>
          <w:color w:val="111111"/>
          <w:sz w:val="28"/>
          <w:sz w:val="28"/>
          <w:szCs w:val="28"/>
          <w:rtl w:val="true"/>
          <w:lang w:bidi="fa-IR"/>
        </w:rPr>
        <w:t>آموزگار خلق شدیم امّا نشناختیم خود الف و با را</w:t>
      </w:r>
    </w:p>
    <w:p>
      <w:pPr>
        <w:pStyle w:val="BookText"/>
        <w:rPr/>
      </w:pPr>
      <w:r>
        <w:rPr>
          <w:rFonts w:ascii="IRNazanin" w:hAnsi="IRNazanin" w:eastAsia="IRNazanin"/>
          <w:color w:val="111111"/>
          <w:sz w:val="28"/>
          <w:sz w:val="28"/>
          <w:szCs w:val="28"/>
          <w:rtl w:val="true"/>
          <w:lang w:bidi="fa-IR"/>
        </w:rPr>
        <w:t>بت ساختیم در دل و خندیدیم بر کیش بد برهمن و بودا را</w:t>
      </w:r>
    </w:p>
    <w:p>
      <w:pPr>
        <w:pStyle w:val="BookText"/>
        <w:rPr/>
      </w:pPr>
      <w:r>
        <w:rPr>
          <w:rFonts w:ascii="IRNazanin" w:hAnsi="IRNazanin" w:eastAsia="IRNazanin"/>
          <w:color w:val="111111"/>
          <w:sz w:val="28"/>
          <w:sz w:val="28"/>
          <w:szCs w:val="28"/>
          <w:rtl w:val="true"/>
          <w:lang w:bidi="fa-IR"/>
        </w:rPr>
        <w:t>در دام روزگار ز یکدیگر نتوان شناخت پشّه و عنقا را</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باغبان سپاه خزان آمد بس دیر کشتیم این گل رعنا را </w:t>
      </w:r>
      <w:r>
        <w:rPr>
          <w:rStyle w:val="FootnoteAnchor"/>
          <w:rtl w:val="true"/>
        </w:rPr>
        <w:footnoteReference w:id="656"/>
      </w:r>
      <w:bookmarkStart w:id="1237" w:name="pg13933_177628"/>
    </w:p>
    <w:p>
      <w:pPr>
        <w:pStyle w:val="Heading3"/>
        <w:numPr>
          <w:ilvl w:val="2"/>
          <w:numId w:val="1"/>
        </w:numPr>
        <w:rPr/>
      </w:pPr>
      <w:bookmarkStart w:id="1238" w:name="__RefHeading___Toc111379_3381743652"/>
      <w:bookmarkStart w:id="1239" w:name="_Toc487"/>
      <w:bookmarkEnd w:id="1237"/>
      <w:bookmarkEnd w:id="1238"/>
      <w:r>
        <w:rPr>
          <w:rtl w:val="true"/>
        </w:rPr>
        <w:t>بخش دوم</w:t>
      </w:r>
      <w:bookmarkEnd w:id="1239"/>
    </w:p>
    <w:p>
      <w:pPr>
        <w:pStyle w:val="Heading4"/>
        <w:numPr>
          <w:ilvl w:val="3"/>
          <w:numId w:val="1"/>
        </w:numPr>
        <w:rPr/>
      </w:pPr>
      <w:bookmarkStart w:id="1240" w:name="__RefHeading___Toc111381_3381743652"/>
      <w:bookmarkStart w:id="1241" w:name="_Toc488"/>
      <w:bookmarkEnd w:id="1240"/>
      <w:r>
        <w:rPr>
          <w:rtl w:val="true"/>
        </w:rPr>
        <w:t>اشاره</w:t>
      </w:r>
      <w:bookmarkEnd w:id="1241"/>
    </w:p>
    <w:p>
      <w:pPr>
        <w:pStyle w:val="BookText"/>
        <w:rPr/>
      </w:pPr>
      <w:r>
        <w:rPr>
          <w:rFonts w:ascii="IRNazanin" w:hAnsi="IRNazanin" w:eastAsia="IRNazanin"/>
          <w:color w:val="111111"/>
          <w:sz w:val="28"/>
          <w:sz w:val="28"/>
          <w:szCs w:val="28"/>
          <w:rtl w:val="true"/>
          <w:lang w:bidi="fa-IR"/>
        </w:rPr>
        <w:t>فو اللّه لو حننتم حنین الولّه العجال و دعوتم بهدیل الحمام و جأرتم جؤار متبتّلی الرّهبان و خرجتم إلی اللّه من الأموال و الأولاد التماس القربة إلیه فی ارتفاع درجة عنده أو غفران سیّئة أحصتها کتبه و حفظتها رسله لکان قلیلا فیما أرجو لکم من ثوابه و أخاف علیکم من عقابه</w:t>
      </w:r>
      <w:r>
        <w:rPr>
          <w:rFonts w:eastAsia="IRNazanin" w:cs="IRNazanin"/>
          <w:color w:val="111111"/>
          <w:sz w:val="28"/>
          <w:szCs w:val="28"/>
          <w:rtl w:val="true"/>
          <w:lang w:bidi="fa-IR"/>
        </w:rPr>
        <w:t>.</w:t>
      </w:r>
    </w:p>
    <w:p>
      <w:pPr>
        <w:pStyle w:val="Heading4"/>
        <w:numPr>
          <w:ilvl w:val="3"/>
          <w:numId w:val="1"/>
        </w:numPr>
        <w:rPr/>
      </w:pPr>
      <w:bookmarkStart w:id="1242" w:name="__RefHeading___Toc111383_3381743652"/>
      <w:bookmarkStart w:id="1243" w:name="_Toc489"/>
      <w:bookmarkEnd w:id="1242"/>
      <w:r>
        <w:rPr>
          <w:rtl w:val="true"/>
        </w:rPr>
        <w:t>ترجمه</w:t>
      </w:r>
      <w:bookmarkEnd w:id="1243"/>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همانند شترانی که بچه‌های خود را از دست داده‌اند،ناله سر دهید و همچون کبوتران نوحه‌گری کنید و بمانند راهبان تارک دنیا،زاری نمایید و دست از اموال و فرزندان بکشید تا به قرب الهی و مقامات بالای نزد او و آمرزش گناهانی که کاتبان الهی آن را ثبت کرده‌اند و رسولان او آن را نگهداری می‌کنند دست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ثوابی که من برای شما انتظار دارم و عقوبتی که از آن بر شما بیمناکم بسیار کم و ناچیز است</w:t>
      </w:r>
      <w:r>
        <w:rPr>
          <w:rFonts w:eastAsia="IRNazanin" w:cs="IRNazanin"/>
          <w:color w:val="111111"/>
          <w:sz w:val="28"/>
          <w:szCs w:val="28"/>
          <w:rtl w:val="true"/>
          <w:lang w:bidi="fa-IR"/>
        </w:rPr>
        <w:t>.</w:t>
      </w:r>
    </w:p>
    <w:p>
      <w:pPr>
        <w:pStyle w:val="Heading4"/>
        <w:numPr>
          <w:ilvl w:val="3"/>
          <w:numId w:val="1"/>
        </w:numPr>
        <w:rPr/>
      </w:pPr>
      <w:bookmarkStart w:id="1244" w:name="__RefHeading___Toc111385_3381743652"/>
      <w:bookmarkStart w:id="1245" w:name="_Toc490"/>
      <w:bookmarkEnd w:id="1244"/>
      <w:r>
        <w:rPr>
          <w:rtl w:val="true"/>
        </w:rPr>
        <w:t>شرح و تفسیر</w:t>
      </w:r>
      <w:bookmarkEnd w:id="1245"/>
    </w:p>
    <w:p>
      <w:pPr>
        <w:pStyle w:val="BookText"/>
        <w:rPr/>
      </w:pPr>
      <w:r>
        <w:rPr>
          <w:rFonts w:ascii="IRNazanin" w:hAnsi="IRNazanin" w:eastAsia="IRNazanin"/>
          <w:color w:val="111111"/>
          <w:sz w:val="28"/>
          <w:sz w:val="28"/>
          <w:szCs w:val="28"/>
          <w:rtl w:val="true"/>
          <w:lang w:bidi="fa-IR"/>
        </w:rPr>
        <w:t>هر قدر در این راه بکوشید کم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بحثی که در فراز بالا در مورد کوتاهی عمر دنیا و بی‌اعتباری آن گذشت و امام علیه السّلام با تعبیرات بسیار رسا و گویا این مطلب را تشریح فرمود،در این بخش به سراغ اهمیت ثواب و عقاب آخرت و سرنوشت انسانها در زندگی دیگر می‌رود که </w:t>
      </w:r>
    </w:p>
    <w:p>
      <w:pPr>
        <w:pStyle w:val="BookText"/>
        <w:rPr/>
      </w:pPr>
      <w:r>
        <w:rPr>
          <w:rFonts w:ascii="IRNazanin" w:hAnsi="IRNazanin" w:eastAsia="IRNazanin"/>
          <w:color w:val="111111"/>
          <w:sz w:val="28"/>
          <w:sz w:val="28"/>
          <w:szCs w:val="28"/>
          <w:rtl w:val="true"/>
          <w:lang w:bidi="fa-IR"/>
        </w:rPr>
        <w:t>هدف نهایی از زندگی دنیا است و به تعبیری دیگر آنچه در بخش قبل گذشت مقدّمه‌ای بود برای بخش دوم،که به هدف نهایی یعنی نیل به قرب خدا و ثوابهای فوق العاده و پر اهمیت الهی و پرهیز از عقابهای خوفناک او اشاره می‌کند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همانند شترانی که بچه خود را از دست داده‌اند ناله سر دهید و همچون کبوتران نوحه‌گری کنید،و بمانند راهبان تارک دنیا زاری نمایید و دست از اموال و فرزندان بکشید تا به قرب الهی و مقامات والا نزد او،و آمرزش گناهانی که کاتبان الهی آن را ثبت کرده و رسولان او،آن را نگهداری می‌کنند، دست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ثوابی که من برای شما انتظار دارم و عقوبتی که از آن بر شما بیمناکم بسیار کم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لو حننتم حنین </w:t>
      </w:r>
      <w:r>
        <w:rPr>
          <w:rStyle w:val="FootnoteAnchor"/>
          <w:rtl w:val="true"/>
        </w:rPr>
        <w:footnoteReference w:id="657"/>
      </w:r>
      <w:r>
        <w:rPr>
          <w:rFonts w:ascii="Amiri" w:hAnsi="Amiri" w:eastAsia="Amiri" w:cs="Amiri"/>
          <w:color w:val="111111"/>
          <w:sz w:val="28"/>
          <w:sz w:val="28"/>
          <w:szCs w:val="28"/>
          <w:rtl w:val="true"/>
          <w:lang w:bidi="ar-SA"/>
        </w:rPr>
        <w:t xml:space="preserve">الولّه </w:t>
      </w:r>
      <w:r>
        <w:rPr>
          <w:rStyle w:val="FootnoteAnchor"/>
          <w:rtl w:val="true"/>
        </w:rPr>
        <w:footnoteReference w:id="658"/>
      </w:r>
      <w:r>
        <w:rPr>
          <w:rFonts w:ascii="IRNazanin" w:hAnsi="IRNazanin" w:eastAsia="IRNazanin"/>
          <w:color w:val="111111"/>
          <w:sz w:val="28"/>
          <w:sz w:val="28"/>
          <w:szCs w:val="28"/>
          <w:rtl w:val="true"/>
          <w:lang w:bidi="fa-IR"/>
        </w:rPr>
        <w:t xml:space="preserve">العجال </w:t>
      </w:r>
      <w:r>
        <w:rPr>
          <w:rStyle w:val="FootnoteAnchor"/>
          <w:rtl w:val="true"/>
        </w:rPr>
        <w:footnoteReference w:id="659"/>
      </w:r>
      <w:r>
        <w:rPr>
          <w:rFonts w:ascii="IRNazanin" w:hAnsi="IRNazanin" w:eastAsia="IRNazanin"/>
          <w:color w:val="111111"/>
          <w:sz w:val="28"/>
          <w:sz w:val="28"/>
          <w:szCs w:val="28"/>
          <w:rtl w:val="true"/>
          <w:lang w:bidi="fa-IR"/>
        </w:rPr>
        <w:t xml:space="preserve">و دعوتم بهدیل </w:t>
      </w:r>
      <w:r>
        <w:rPr>
          <w:rStyle w:val="FootnoteAnchor"/>
          <w:rtl w:val="true"/>
        </w:rPr>
        <w:footnoteReference w:id="660"/>
      </w:r>
      <w:r>
        <w:rPr>
          <w:rFonts w:ascii="IRNazanin" w:hAnsi="IRNazanin" w:eastAsia="IRNazanin"/>
          <w:color w:val="111111"/>
          <w:sz w:val="28"/>
          <w:sz w:val="28"/>
          <w:szCs w:val="28"/>
          <w:rtl w:val="true"/>
          <w:lang w:bidi="fa-IR"/>
        </w:rPr>
        <w:t xml:space="preserve">الحمام و جأرتم جؤار </w:t>
      </w:r>
      <w:r>
        <w:rPr>
          <w:rStyle w:val="FootnoteAnchor"/>
          <w:rtl w:val="true"/>
        </w:rPr>
        <w:footnoteReference w:id="661"/>
      </w:r>
      <w:r>
        <w:rPr>
          <w:rFonts w:ascii="Amiri" w:hAnsi="Amiri" w:eastAsia="Amiri" w:cs="Amiri"/>
          <w:color w:val="111111"/>
          <w:sz w:val="28"/>
          <w:sz w:val="28"/>
          <w:szCs w:val="28"/>
          <w:rtl w:val="true"/>
          <w:lang w:bidi="ar-SA"/>
        </w:rPr>
        <w:t xml:space="preserve">متبتّلی </w:t>
      </w:r>
      <w:r>
        <w:rPr>
          <w:rStyle w:val="FootnoteAnchor"/>
          <w:rtl w:val="true"/>
        </w:rPr>
        <w:footnoteReference w:id="662"/>
      </w:r>
      <w:r>
        <w:rPr>
          <w:rFonts w:ascii="Amiri" w:hAnsi="Amiri" w:eastAsia="Amiri" w:cs="Amiri"/>
          <w:color w:val="111111"/>
          <w:sz w:val="28"/>
          <w:sz w:val="28"/>
          <w:szCs w:val="28"/>
          <w:rtl w:val="true"/>
          <w:lang w:bidi="ar-SA"/>
        </w:rPr>
        <w:t xml:space="preserve">الرّهبان </w:t>
      </w:r>
      <w:r>
        <w:rPr>
          <w:rStyle w:val="FootnoteAnchor"/>
          <w:rtl w:val="true"/>
        </w:rPr>
        <w:footnoteReference w:id="663"/>
      </w:r>
      <w:r>
        <w:rPr>
          <w:rFonts w:ascii="IRNazanin" w:hAnsi="IRNazanin" w:eastAsia="IRNazanin"/>
          <w:color w:val="111111"/>
          <w:sz w:val="28"/>
          <w:sz w:val="28"/>
          <w:szCs w:val="28"/>
          <w:rtl w:val="true"/>
          <w:lang w:bidi="fa-IR"/>
        </w:rPr>
        <w:t xml:space="preserve">و خرجتم إلی اللّه من الأموال و الأولاد التماس القربة إلیه فی ارتفاع درجة </w:t>
      </w:r>
    </w:p>
    <w:p>
      <w:pPr>
        <w:pStyle w:val="BookText"/>
        <w:rPr/>
      </w:pPr>
      <w:r>
        <w:rPr>
          <w:rFonts w:ascii="IRNazanin" w:hAnsi="IRNazanin" w:eastAsia="IRNazanin"/>
          <w:color w:val="111111"/>
          <w:sz w:val="28"/>
          <w:sz w:val="28"/>
          <w:szCs w:val="28"/>
          <w:rtl w:val="true"/>
          <w:lang w:bidi="fa-IR"/>
        </w:rPr>
        <w:t>عنده أو غفران سیّئة أحصتها کتبه و حفظتها رسله لکان قلیلا فیما أرجو لکم من ثوابه و أخاف علیکم من عقابه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امام علیه السّلام برای بیان نهایت کوشش در مقام تضرّع و زاری در پیشگاه خدا سه تشبیه را بیان فرموده،نخست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ناله‌ای که شتران به هنگام از دست دادن فرزندان خودسر می‌دهند که ناله‌ای است بسیار جانسوز و رقّت بار و هر شنونده‌ای را تحت تأثیر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نوحه‌گری کبوتران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دیده‌ایم کبوتران هنگامی که دور هم جمع می‌شوند گویی به صورت دسته جمعی نوحه‌گری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جمله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معنی صدای کبوتر و گاه به معنی جوجه آن آمده است،سپس از بعضی نقل می‌کند که اعراب چنین می‌پندارند که هدیل جوجه کبوتری در عهد نوح علیه السّلام بوده که تنها می‌ماند و از شدّت تشنگی می‌میرد و از آن روز تمام کبوتران برای او نوحه‌گری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زاری راهبان و تارکان دنیا در دیرهایشان است که در مراسم مختلف خود به صورت فردی یا دسته جمعی نوحه‌گری می‌کنند و چون رابطه خود را از دنیا بریده‌اند نوحه آنها سوز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تنها به نوحه‌گری پر شور و گریه زاری به درگاه خدا قناعت نمی‌فرماید بلکه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خرجتم الی اللّه من الأموال و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بالاترین ایثار و فداکاری در این راه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تمام امکانات زندگی نیز در این راه برای رسیدن به قرب خدا و ثواب و پاداش او و نجات از عذاب الهی،صرف نظر کنید باز هم کم و ناچیز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سخن کاملا روشن است،برای این که تمام عمر دنیا از آغاز تا پایان و تمام نعمتها و ثروتهای مادی از ازل تا ابد در برابر عمر آخرت و مواهب و نعمتهای آن جهان،لحظه‌ای زودگذر و نعمتی ناچیز و قطره‌ای در برابر دریا است و بدیهی </w:t>
      </w:r>
    </w:p>
    <w:p>
      <w:pPr>
        <w:pStyle w:val="BookText"/>
        <w:rPr/>
      </w:pPr>
      <w:r>
        <w:rPr>
          <w:rFonts w:ascii="IRNazanin" w:hAnsi="IRNazanin" w:eastAsia="IRNazanin"/>
          <w:color w:val="111111"/>
          <w:sz w:val="28"/>
          <w:sz w:val="28"/>
          <w:szCs w:val="28"/>
          <w:rtl w:val="true"/>
          <w:lang w:bidi="fa-IR"/>
        </w:rPr>
        <w:t>است تا این معرفت و شناخت در باره دنیا و آخرت پیدا نشود آن گذشت و ایثار و آن تضرّع و زاری جانسوز حاصل نخواهد 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پرهیزگاران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ایّاما قصیرة اعقبتهم راحة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کوتاهی را صبر و شکیبایی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ایثار و فداکاری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راحتی و آرامش طولانی برای آنها به دنبال آورد</w:t>
      </w:r>
      <w:r>
        <w:rPr>
          <w:rFonts w:eastAsia="IRNazanin" w:cs="IRNazanin"/>
          <w:color w:val="111111"/>
          <w:sz w:val="28"/>
          <w:szCs w:val="28"/>
          <w:rtl w:val="true"/>
          <w:lang w:bidi="fa-IR"/>
        </w:rPr>
        <w:t xml:space="preserve">. </w:t>
      </w:r>
      <w:bookmarkStart w:id="1246" w:name="pg13933_177632"/>
    </w:p>
    <w:p>
      <w:pPr>
        <w:pStyle w:val="Heading3"/>
        <w:numPr>
          <w:ilvl w:val="2"/>
          <w:numId w:val="1"/>
        </w:numPr>
        <w:rPr/>
      </w:pPr>
      <w:bookmarkStart w:id="1247" w:name="__RefHeading___Toc111387_3381743652"/>
      <w:bookmarkStart w:id="1248" w:name="_Toc491"/>
      <w:bookmarkEnd w:id="1246"/>
      <w:bookmarkEnd w:id="1247"/>
      <w:r>
        <w:rPr>
          <w:rtl w:val="true"/>
        </w:rPr>
        <w:t>بخش سوم</w:t>
      </w:r>
      <w:bookmarkEnd w:id="1248"/>
    </w:p>
    <w:p>
      <w:pPr>
        <w:pStyle w:val="Heading4"/>
        <w:numPr>
          <w:ilvl w:val="3"/>
          <w:numId w:val="1"/>
        </w:numPr>
        <w:rPr/>
      </w:pPr>
      <w:bookmarkStart w:id="1249" w:name="__RefHeading___Toc111389_3381743652"/>
      <w:bookmarkStart w:id="1250" w:name="_Toc492"/>
      <w:bookmarkEnd w:id="1249"/>
      <w:r>
        <w:rPr>
          <w:rtl w:val="true"/>
        </w:rPr>
        <w:t>اشاره</w:t>
      </w:r>
      <w:bookmarkEnd w:id="1250"/>
    </w:p>
    <w:p>
      <w:pPr>
        <w:pStyle w:val="BookText"/>
        <w:rPr/>
      </w:pPr>
      <w:r>
        <w:rPr>
          <w:rFonts w:ascii="IRNazanin" w:hAnsi="IRNazanin" w:eastAsia="IRNazanin"/>
          <w:color w:val="111111"/>
          <w:sz w:val="28"/>
          <w:sz w:val="28"/>
          <w:szCs w:val="28"/>
          <w:rtl w:val="true"/>
          <w:lang w:bidi="fa-IR"/>
        </w:rPr>
        <w:t>و تاللّه لو انماثت قلوبکم انمیاثا،و سالت عیونکم من رغبة إلیه و رهبة منه دما،ثمّ عمّرتم فی الدّنیا،ما الدّنیا باقیة،ما جزت أعمالکم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تبقوا شیئا من جهدکم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أنعمه علیکم العظام، و هداه إیّاکم للإیمان</w:t>
      </w:r>
      <w:r>
        <w:rPr>
          <w:rFonts w:eastAsia="IRNazanin" w:cs="IRNazanin"/>
          <w:color w:val="111111"/>
          <w:sz w:val="28"/>
          <w:szCs w:val="28"/>
          <w:rtl w:val="true"/>
          <w:lang w:bidi="fa-IR"/>
        </w:rPr>
        <w:t>.</w:t>
      </w:r>
    </w:p>
    <w:p>
      <w:pPr>
        <w:pStyle w:val="Heading4"/>
        <w:numPr>
          <w:ilvl w:val="3"/>
          <w:numId w:val="1"/>
        </w:numPr>
        <w:rPr/>
      </w:pPr>
      <w:bookmarkStart w:id="1251" w:name="__RefHeading___Toc111391_3381743652"/>
      <w:bookmarkStart w:id="1252" w:name="_Toc493"/>
      <w:bookmarkEnd w:id="1251"/>
      <w:r>
        <w:rPr>
          <w:rtl w:val="true"/>
        </w:rPr>
        <w:t>ترجمه</w:t>
      </w:r>
      <w:bookmarkEnd w:id="1252"/>
    </w:p>
    <w:p>
      <w:pPr>
        <w:pStyle w:val="BookText"/>
        <w:rPr/>
      </w:pPr>
      <w:r>
        <w:rPr>
          <w:rFonts w:ascii="IRNazanin" w:hAnsi="IRNazanin" w:eastAsia="IRNazanin"/>
          <w:color w:val="111111"/>
          <w:sz w:val="28"/>
          <w:sz w:val="28"/>
          <w:szCs w:val="28"/>
          <w:rtl w:val="true"/>
          <w:lang w:bidi="fa-IR"/>
        </w:rPr>
        <w:t xml:space="preserve">به خدا سوگند اگر دلهای شما به کلّی آب شود و چشمهایتان از شدّت شوق به خدا یا از خوف او خون ببارد سپس تا پایان دنیا زنده بمانید و تا آنجا که در توان دارید در اطاعت خداوند تلاش و کوشش کنید باز اعمال شما پاسخگوی نعمت‌های عظیم الهی بر شما نیست،به ویژه نعمت هدایت شما به سوی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اعمال ناچیز خود مغرور نشوید</w:t>
      </w:r>
      <w:r>
        <w:rPr>
          <w:rFonts w:eastAsia="IRNazanin" w:cs="IRNazanin"/>
          <w:color w:val="111111"/>
          <w:sz w:val="28"/>
          <w:szCs w:val="28"/>
          <w:rtl w:val="true"/>
          <w:lang w:bidi="fa-IR"/>
        </w:rPr>
        <w:t>).</w:t>
      </w:r>
    </w:p>
    <w:p>
      <w:pPr>
        <w:pStyle w:val="Heading4"/>
        <w:numPr>
          <w:ilvl w:val="3"/>
          <w:numId w:val="1"/>
        </w:numPr>
        <w:rPr/>
      </w:pPr>
      <w:bookmarkStart w:id="1253" w:name="__RefHeading___Toc111393_3381743652"/>
      <w:bookmarkStart w:id="1254" w:name="_Toc494"/>
      <w:bookmarkEnd w:id="1253"/>
      <w:r>
        <w:rPr>
          <w:rtl w:val="true"/>
        </w:rPr>
        <w:t>شرح و تفسیر</w:t>
      </w:r>
      <w:bookmarkEnd w:id="1254"/>
    </w:p>
    <w:p>
      <w:pPr>
        <w:pStyle w:val="BookText"/>
        <w:rPr/>
      </w:pPr>
      <w:r>
        <w:rPr>
          <w:rFonts w:ascii="IRNazanin" w:hAnsi="IRNazanin" w:eastAsia="IRNazanin"/>
          <w:color w:val="111111"/>
          <w:sz w:val="28"/>
          <w:sz w:val="28"/>
          <w:szCs w:val="28"/>
          <w:rtl w:val="true"/>
          <w:lang w:bidi="fa-IR"/>
        </w:rPr>
        <w:t>عظمت و گستردگی نعمت‌های الهی</w:t>
      </w:r>
    </w:p>
    <w:p>
      <w:pPr>
        <w:pStyle w:val="BookText"/>
        <w:rPr/>
      </w:pPr>
      <w:r>
        <w:rPr>
          <w:rFonts w:ascii="IRNazanin" w:hAnsi="IRNazanin" w:eastAsia="IRNazanin"/>
          <w:color w:val="111111"/>
          <w:sz w:val="28"/>
          <w:sz w:val="28"/>
          <w:szCs w:val="28"/>
          <w:rtl w:val="true"/>
          <w:lang w:bidi="fa-IR"/>
        </w:rPr>
        <w:t>در این بخش از خطبه که آخرین بخش است امام علیه السّلام به بیان عظمت نعمت‌های الهی بر انسانها می‌پردازد تا حس شکرگزاری و قدردانی از نعمت‌ها را در وجود همه ما زنده کند،همان شکری که دریچه‌ای به سوی تکامل و پیشرفت انسان و کلید قرب الی اللّه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دومین بار در این خطبه سوگند یاد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w:t>
      </w:r>
    </w:p>
    <w:p>
      <w:pPr>
        <w:pStyle w:val="BookText"/>
        <w:rPr/>
      </w:pPr>
      <w:r>
        <w:rPr>
          <w:rFonts w:ascii="IRNazanin" w:hAnsi="IRNazanin" w:eastAsia="IRNazanin"/>
          <w:color w:val="111111"/>
          <w:sz w:val="28"/>
          <w:sz w:val="28"/>
          <w:szCs w:val="28"/>
          <w:rtl w:val="true"/>
          <w:lang w:bidi="fa-IR"/>
        </w:rPr>
        <w:t>دلهای شما به کلّی آب شود و چشمهایتان از شدّت شوق به خدا و یا از خوف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قطرات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ببارد،سپس تا پایان دنیا زنده بمانید و تا آنجا که در توان دارید در اطاعت خدا تلاش و کوشش کنید،باز اعمالتان پاسخگوی نعمت‌های عظیم الهی بر شما نیست،به ویژه نعمت هدایت شما به سوی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اعمال ناچیز خود مغرور نشوید و بدانید همه آنها در برابر نعم الهی همچون قطره‌ای است در برابر دریایی عظیم و ژرف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تاللّه لو انماثت قلوبکم انمیاثا </w:t>
      </w:r>
      <w:r>
        <w:rPr>
          <w:rStyle w:val="FootnoteAnchor"/>
          <w:rtl w:val="true"/>
        </w:rPr>
        <w:footnoteReference w:id="664"/>
      </w:r>
      <w:r>
        <w:rPr>
          <w:rFonts w:ascii="IRNazanin" w:hAnsi="IRNazanin" w:eastAsia="IRNazanin"/>
          <w:color w:val="111111"/>
          <w:sz w:val="28"/>
          <w:sz w:val="28"/>
          <w:szCs w:val="28"/>
          <w:rtl w:val="true"/>
          <w:lang w:bidi="fa-IR"/>
        </w:rPr>
        <w:t>،و سالت عیونکم من رغبة إلیه و رهبة منه دما،ثمّ عمّرتم فی الدّنیا،ما الدّنیا باقیة،ما جزت أعمالکم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تبقوا شیئا من جهدکم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أنعمه علیکم العظام، و هداه إیّاکم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با بیانی عمیق و زیبا بالاترین تلاش انسان را از نظر کمیت و کیفیت در طریق اطاعت پروردگار تشریح کرده،از نظر کیفیت تا آن حد که تمام وجود انسان در مسیر طاعت ذوب شود و تمام ذرّات جسمش فریاد کشد و روحش در اوج آسمان عبودیت تا آنجا که در توان انسان است به پرواز در آید و از نظر کمیت این کار در تمام طول عمر دنیا ادامه یابد،باز هم نمی‌تواند حق شکر نعمتهای خدا و حتی حق شکر یکی از نعمت‌هایش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بنا بر مضمون احادیثی که از معصومین علیه السّلام رسیده توفیق اطاعت و شکرگزاری خود نعمت دیگری است که انسان باید شکر آن را هم اضافه بر سایر نعمت‌ها بجا آورد،و چه زیبا گفته است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الاله نعمته موجبة لشکره و کیف شکری برّه و شکره من برّه</w:t>
      </w:r>
    </w:p>
    <w:p>
      <w:pPr>
        <w:pStyle w:val="BookText"/>
        <w:rPr/>
      </w:pPr>
      <w:r>
        <w:rPr>
          <w:rFonts w:ascii="IRNazanin" w:hAnsi="IRNazanin" w:eastAsia="IRNazanin"/>
          <w:color w:val="111111"/>
          <w:sz w:val="28"/>
          <w:sz w:val="28"/>
          <w:szCs w:val="28"/>
          <w:rtl w:val="true"/>
          <w:lang w:bidi="fa-IR"/>
        </w:rPr>
        <w:t>شکر خداوند خود نعمتی است که شکر دیگری را بر انسان واجب می‌کند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می‌توانم شکر نیکی‌های او را بجا آورم در حالی که شکر او نیز از </w:t>
      </w:r>
    </w:p>
    <w:p>
      <w:pPr>
        <w:pStyle w:val="BookText"/>
        <w:rPr/>
      </w:pPr>
      <w:r>
        <w:rPr>
          <w:rFonts w:ascii="IRNazanin" w:hAnsi="IRNazanin" w:eastAsia="IRNazanin"/>
          <w:color w:val="111111"/>
          <w:sz w:val="28"/>
          <w:sz w:val="28"/>
          <w:szCs w:val="28"/>
          <w:rtl w:val="true"/>
          <w:lang w:bidi="fa-IR"/>
        </w:rPr>
        <w:t>نیکی‌های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در بالا اشاره شد شاعر این مضمون را از احادیث معصومین علیه السّلام گرفته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واقع امام علیه السّلام می‌خواهد با این تعبیرات به نامحدود بودن نعمتهای الهی اشاره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تعبیری که در باره علم خداوند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درختان روی زمین قلم شود و دریا برای آن مرکّب گردد و هفت دریا بر آن افزوده شود همه آنها تمام می‌شود،ولی کلمات خدا پایان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بندگان راهی جز این ندارند که از تقصیر خویش عذر به درگاه خدا آورند و گرنه آنچه سزاوار خداوندی او است هیچکس نمی‌تواند که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امام علیه السّلام در اینجا روی نعمت ایمان تکیه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هداه ایّاکم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واقع از قبیل ذکر خاص بعد از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قبل اشاره به مجموعه نعمت‌های بزرگ الهی می‌کند و در این جمله اشاره به خصوص نعمت ایمان که برترین آنهاست می‌فرماید،همان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یَمُنُّ عَلَیْکُمْ أَنْ هَداکُمْ لِلْإِیمانِ</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،بلکه خداوند این نعمت بزرگ را به شما بخشیده که شما را به ایمان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ایمان،تنها از این نظر که کلید سعادت بشر و جواز ورود در بهشت جاویدان است اهمیّت ندارد،بلکه از جهت این که انگیزه‌ای برای تمام فضائل و کارهای نیک،و مانع و رادعی نیک برای کارهای زشت و رذائل اخلاقی است، اهمیت دارد و در واقع زیر بنای همه برنامه‌های سازنده دین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 که هدایت را به خدا نسبت می‌دهد،هر چند انسان با اختیار خود </w:t>
      </w:r>
    </w:p>
    <w:p>
      <w:pPr>
        <w:pStyle w:val="BookText"/>
        <w:rPr/>
      </w:pPr>
      <w:r>
        <w:rPr>
          <w:rFonts w:ascii="IRNazanin" w:hAnsi="IRNazanin" w:eastAsia="IRNazanin"/>
          <w:color w:val="111111"/>
          <w:sz w:val="28"/>
          <w:sz w:val="28"/>
          <w:szCs w:val="28"/>
          <w:rtl w:val="true"/>
          <w:lang w:bidi="fa-IR"/>
        </w:rPr>
        <w:t>آن را می‌پذیرد،این به خاطر آن است که تا امداد الهی در این راه نباشد و معلّمان آسمانی و کتب روشنگر الهی نباشد هیچ کس راهی به جایی نمی‌برد و به همین دلیل هر شب و روز در تمام نمازها از خداوند تقاضای هدایت می‌کنیم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خطبه توجه به این نکته شایسته به نظر می‌رسد که بخش اول،جنبه مقدمه‌ای دارد و دلها را از طریق توجه دادن به ناپایداری دنیا و گذرا بودن آن آماده می‌سازد و در بخش دوم و سوم آنها را متوجّه اطاعت فرمان خدا و کسب فضائل و دفع رذائل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در بخش دوم تکیه بر اهمیت قرب الی اللّه شده و هر گونه تلاشی را برای رسیدن به این هدف شایسته می‌داند و در بخش سوم از طریق مسأله شکر منعم و سپاسگزاری به درگاه بخشنده این همه نعمت‌ها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وجدان همه انسانها گواهی بر لزوم شکر منعم است</w:t>
      </w:r>
      <w:r>
        <w:rPr>
          <w:rFonts w:eastAsia="IRNazanin" w:cs="IRNazanin"/>
          <w:color w:val="111111"/>
          <w:sz w:val="28"/>
          <w:szCs w:val="28"/>
          <w:rtl w:val="true"/>
          <w:lang w:bidi="fa-IR"/>
        </w:rPr>
        <w:t xml:space="preserve">. </w:t>
      </w:r>
      <w:bookmarkStart w:id="1255" w:name="pg13933_177636"/>
    </w:p>
    <w:p>
      <w:pPr>
        <w:pStyle w:val="Heading2"/>
        <w:numPr>
          <w:ilvl w:val="1"/>
          <w:numId w:val="1"/>
        </w:numPr>
        <w:rPr/>
      </w:pPr>
      <w:bookmarkStart w:id="1256" w:name="__RefHeading___Toc111395_3381743652"/>
      <w:bookmarkStart w:id="1257" w:name="_Toc495"/>
      <w:bookmarkEnd w:id="1255"/>
      <w:bookmarkEnd w:id="1256"/>
      <w:r>
        <w:rPr>
          <w:rtl w:val="true"/>
        </w:rPr>
        <w:t>خطبۀ پنجاه و سوم</w:t>
      </w:r>
      <w:r>
        <w:rPr>
          <w:rtl w:val="true"/>
        </w:rPr>
        <w:t xml:space="preserve">: </w:t>
      </w:r>
      <w:r>
        <w:rPr>
          <w:rtl w:val="true"/>
        </w:rPr>
        <w:t>در بیان روز عید قربان و صفات قربانی</w:t>
      </w:r>
      <w:bookmarkEnd w:id="1257"/>
    </w:p>
    <w:p>
      <w:pPr>
        <w:pStyle w:val="Heading3"/>
        <w:numPr>
          <w:ilvl w:val="2"/>
          <w:numId w:val="1"/>
        </w:numPr>
        <w:rPr/>
      </w:pPr>
      <w:bookmarkStart w:id="1258" w:name="__RefHeading___Toc111397_3381743652"/>
      <w:bookmarkStart w:id="1259" w:name="_Toc496"/>
      <w:bookmarkEnd w:id="1258"/>
      <w:r>
        <w:rPr>
          <w:rtl w:val="true"/>
        </w:rPr>
        <w:t>اشاره</w:t>
      </w:r>
      <w:bookmarkEnd w:id="1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ذکری یوم النحر و صفة الأضحیة</w:t>
      </w:r>
      <w:r>
        <w:rPr>
          <w:rFonts w:eastAsia="IRNazanin" w:cs="IRNazanin"/>
          <w:color w:val="111111"/>
          <w:sz w:val="28"/>
          <w:szCs w:val="28"/>
          <w:rtl w:val="true"/>
          <w:lang w:bidi="fa-IR"/>
        </w:rPr>
        <w:t>»</w:t>
      </w:r>
    </w:p>
    <w:p>
      <w:pPr>
        <w:pStyle w:val="BookText"/>
        <w:rPr/>
      </w:pPr>
      <w:r>
        <w:rPr>
          <w:rStyle w:val="FootnoteAnchor"/>
          <w:rtl w:val="true"/>
        </w:rPr>
        <w:footnoteReference w:id="6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روز عید قربان و صفات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تمام الأضحیة استشراف أذنها،و سلامة عینها،فإذا سلمت الأذن و العین سلمت الأضحیة و تمّت،و لو کانت عضباء القرن تجرّ رجلها إلی المنسک</w:t>
      </w:r>
      <w:r>
        <w:rPr>
          <w:rFonts w:eastAsia="IRNazanin" w:cs="IRNazanin"/>
          <w:color w:val="111111"/>
          <w:sz w:val="28"/>
          <w:szCs w:val="28"/>
          <w:rtl w:val="true"/>
          <w:lang w:bidi="fa-IR"/>
        </w:rPr>
        <w:t>.</w:t>
      </w:r>
    </w:p>
    <w:p>
      <w:pPr>
        <w:pStyle w:val="Heading3"/>
        <w:numPr>
          <w:ilvl w:val="2"/>
          <w:numId w:val="1"/>
        </w:numPr>
        <w:rPr/>
      </w:pPr>
      <w:bookmarkStart w:id="1260" w:name="__RefHeading___Toc111399_3381743652"/>
      <w:bookmarkStart w:id="1261" w:name="_Toc497"/>
      <w:bookmarkEnd w:id="1260"/>
      <w:r>
        <w:rPr>
          <w:rtl w:val="true"/>
        </w:rPr>
        <w:t>ترجمه</w:t>
      </w:r>
      <w:bookmarkEnd w:id="1261"/>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 کمال قربانی،آن است که گوشهایش صاف و برافراشته و چشمانش سالم باشد،بنا بر این هر گاه گوش و چشم قربانی سالم باشد قربانی کامل و سالم است هر چند شاخش شکسته باشد و با پای لنگ به قربانگاه آید</w:t>
      </w:r>
      <w:r>
        <w:rPr>
          <w:rFonts w:eastAsia="IRNazanin" w:cs="IRNazanin"/>
          <w:color w:val="111111"/>
          <w:sz w:val="28"/>
          <w:szCs w:val="28"/>
          <w:rtl w:val="true"/>
          <w:lang w:bidi="fa-IR"/>
        </w:rPr>
        <w:t xml:space="preserve">. </w:t>
      </w:r>
      <w:bookmarkStart w:id="1262" w:name="pg13933_177637"/>
    </w:p>
    <w:p>
      <w:pPr>
        <w:pStyle w:val="Heading3"/>
        <w:numPr>
          <w:ilvl w:val="2"/>
          <w:numId w:val="1"/>
        </w:numPr>
        <w:rPr/>
      </w:pPr>
      <w:bookmarkStart w:id="1263" w:name="__RefHeading___Toc111401_3381743652"/>
      <w:bookmarkStart w:id="1264" w:name="_Toc498"/>
      <w:bookmarkEnd w:id="1262"/>
      <w:bookmarkEnd w:id="1263"/>
      <w:r>
        <w:rPr>
          <w:rtl w:val="true"/>
        </w:rPr>
        <w:t>شرح و تفسیر</w:t>
      </w:r>
      <w:bookmarkEnd w:id="1264"/>
    </w:p>
    <w:p>
      <w:pPr>
        <w:pStyle w:val="Heading4"/>
        <w:numPr>
          <w:ilvl w:val="3"/>
          <w:numId w:val="1"/>
        </w:numPr>
        <w:rPr/>
      </w:pPr>
      <w:bookmarkStart w:id="1265" w:name="__RefHeading___Toc111403_3381743652"/>
      <w:bookmarkStart w:id="1266" w:name="_Toc499"/>
      <w:bookmarkEnd w:id="1265"/>
      <w:r>
        <w:rPr>
          <w:rtl w:val="true"/>
        </w:rPr>
        <w:t>قربانی باید کامل باشد</w:t>
      </w:r>
      <w:bookmarkEnd w:id="1266"/>
    </w:p>
    <w:p>
      <w:pPr>
        <w:pStyle w:val="BookText"/>
        <w:rPr/>
      </w:pPr>
      <w:r>
        <w:rPr>
          <w:rFonts w:ascii="IRNazanin" w:hAnsi="IRNazanin" w:eastAsia="IRNazanin"/>
          <w:color w:val="111111"/>
          <w:sz w:val="28"/>
          <w:sz w:val="28"/>
          <w:szCs w:val="28"/>
          <w:rtl w:val="true"/>
          <w:lang w:bidi="fa-IR"/>
        </w:rPr>
        <w:t>در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وارد بیان بعضی از جزئیات و ریزه‌کاریهای قربانی شده،گویی می‌خواهد بحثهای کلّی خطبه گذشته را با بحث در جزئیات،تکمیل کند و نشان دهد مردان خدا تنها به کلّیات نمی‌پردازند،بلکه به تمام دستورهای شرع،از کوچک و بزرگ توجّه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شرائط کمال قربانی آن است که گوشهایش صاف و برافراشته و چشمانش سالم باشد،بنا بر این هرگاه گوش و چشم قربانی سالم باشد،قربانی کامل و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تمام الأضحیة </w:t>
      </w:r>
      <w:r>
        <w:rPr>
          <w:rStyle w:val="FootnoteAnchor"/>
          <w:rtl w:val="true"/>
        </w:rPr>
        <w:footnoteReference w:id="668"/>
      </w:r>
      <w:r>
        <w:rPr>
          <w:rFonts w:ascii="IRNazanin" w:hAnsi="IRNazanin" w:eastAsia="IRNazanin"/>
          <w:color w:val="111111"/>
          <w:sz w:val="28"/>
          <w:sz w:val="28"/>
          <w:szCs w:val="28"/>
          <w:rtl w:val="true"/>
          <w:lang w:bidi="fa-IR"/>
        </w:rPr>
        <w:t xml:space="preserve">استشراف </w:t>
      </w:r>
      <w:r>
        <w:rPr>
          <w:rStyle w:val="FootnoteAnchor"/>
          <w:rtl w:val="true"/>
        </w:rPr>
        <w:footnoteReference w:id="669"/>
      </w:r>
      <w:r>
        <w:rPr>
          <w:rFonts w:ascii="IRNazanin" w:hAnsi="IRNazanin" w:eastAsia="IRNazanin"/>
          <w:color w:val="111111"/>
          <w:sz w:val="28"/>
          <w:sz w:val="28"/>
          <w:szCs w:val="28"/>
          <w:rtl w:val="true"/>
          <w:lang w:bidi="fa-IR"/>
        </w:rPr>
        <w:t>أذنها،و سلامة عینها،فإذا سلمت الأذن و العین سلمت الأضحیة و تمّت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شاخش شکسته باشد و با پای لنگ به قربانگاه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کانت عضباء </w:t>
      </w:r>
      <w:r>
        <w:rPr>
          <w:rStyle w:val="FootnoteAnchor"/>
          <w:rtl w:val="true"/>
        </w:rPr>
        <w:footnoteReference w:id="670"/>
      </w:r>
      <w:r>
        <w:rPr>
          <w:rFonts w:ascii="IRNazanin" w:hAnsi="IRNazanin" w:eastAsia="IRNazanin"/>
          <w:color w:val="111111"/>
          <w:sz w:val="28"/>
          <w:sz w:val="28"/>
          <w:szCs w:val="28"/>
          <w:rtl w:val="true"/>
          <w:lang w:bidi="fa-IR"/>
        </w:rPr>
        <w:t>القرن تجرّ رجلها إلی المنسک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با آنچه در میان فقها معروف است و از سایر روایات معصومین استفاده می‌شود که قربانی باید از رأس جهات نیز سالم باشد منافاتی ندارد،چرا که آنچه مضر به سلامت قربانی است آن است که شاخ داخلی آن شکسته باشد و شکسته بودن شاخ بیرونی ضرر ندارد همچنین مختصر لنگی که مانع از حرکت نبوده باشد مضر نیست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نسخه‌های این خطبه جمله‌ای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رجلها الی المنسک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 بر این مفهوم جمله این می‌شود که </w:t>
      </w:r>
      <w:bookmarkStart w:id="1267" w:name="pg13933_177638"/>
    </w:p>
    <w:p>
      <w:pPr>
        <w:pStyle w:val="BookText"/>
        <w:rPr/>
      </w:pPr>
      <w:bookmarkEnd w:id="1267"/>
      <w:r>
        <w:rPr>
          <w:rFonts w:ascii="IRNazanin" w:hAnsi="IRNazanin" w:eastAsia="IRNazanin"/>
          <w:color w:val="111111"/>
          <w:sz w:val="28"/>
          <w:sz w:val="28"/>
          <w:szCs w:val="28"/>
          <w:rtl w:val="true"/>
          <w:lang w:bidi="fa-IR"/>
        </w:rPr>
        <w:t>اگر شاخ آن شکسته باشد و بر اثر لنگ بودن پایش را روی زمین بکشد برای قربانی کافی نیست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مرحوم سید رضی در پایان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المنسک هاهنا المذبح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منسک در اینجا قربانگاه است</w:t>
      </w:r>
      <w:r>
        <w:rPr>
          <w:rFonts w:eastAsia="IRNazanin" w:cs="IRNazanin"/>
          <w:color w:val="111111"/>
          <w:sz w:val="28"/>
          <w:szCs w:val="28"/>
          <w:rtl w:val="true"/>
          <w:lang w:bidi="fa-IR"/>
        </w:rPr>
        <w:t>».</w:t>
      </w:r>
    </w:p>
    <w:p>
      <w:pPr>
        <w:pStyle w:val="Heading4"/>
        <w:numPr>
          <w:ilvl w:val="3"/>
          <w:numId w:val="1"/>
        </w:numPr>
        <w:rPr/>
      </w:pPr>
      <w:bookmarkStart w:id="1268" w:name="__RefHeading___Toc111405_3381743652"/>
      <w:bookmarkStart w:id="1269" w:name="_Toc500"/>
      <w:bookmarkEnd w:id="1268"/>
      <w:r>
        <w:rPr>
          <w:rtl w:val="true"/>
        </w:rPr>
        <w:t>نکته</w:t>
      </w:r>
      <w:r>
        <w:rPr>
          <w:rtl w:val="true"/>
        </w:rPr>
        <w:t xml:space="preserve">: </w:t>
      </w:r>
      <w:r>
        <w:rPr>
          <w:rtl w:val="true"/>
        </w:rPr>
        <w:t>چرا باید قربانی بی‌عیب و نقص باشد؟</w:t>
      </w:r>
      <w:bookmarkEnd w:id="1269"/>
    </w:p>
    <w:p>
      <w:pPr>
        <w:pStyle w:val="BookText"/>
        <w:rPr/>
      </w:pPr>
      <w:r>
        <w:rPr>
          <w:rFonts w:ascii="IRNazanin" w:hAnsi="IRNazanin" w:eastAsia="IRNazanin"/>
          <w:color w:val="111111"/>
          <w:sz w:val="28"/>
          <w:sz w:val="28"/>
          <w:szCs w:val="28"/>
          <w:rtl w:val="true"/>
          <w:lang w:bidi="fa-IR"/>
        </w:rPr>
        <w:t>با این که هدف نهایی از قربانی کردن آن است که گروهی از نیازمندان از آن بهره‌مند شوند همان طور که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فَکُلُوا مِنْها وَ أَطْعِمُوا الْقانِعَ وَ الْمُعْتَرَّ کَذلِکَ سَخَّرْناها لَکُمْ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پهلوهای قربانی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گوشت آنها بخورید و مستمندان قانع و فقیران معترض را نیز اطعام کنید، این گونه ما این حیوانات را مسخّر شما ساختیم،تا شکر خدا را بجا آورید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است سالم بودن و نبودن گوش یا شاخ حیوان کمترین تأثیری در این معنی ندارد،ولی با توجّه به این که قربانی کردن یک عبادت است،و انتخاب حیوان معیوب و ناسالم مناسب ساحت قدس پروردگار نیست،برای تقدیم به درگاه پروردگار،باید بهترین را برگزید و این یک نوع ادب و احترام به ساحت قدس خداوند متعال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زنان با حجاب کامل،پوشیدن لباسهای تمیز به هنگام نماز،خوشبو کردن خویشتن به هنگام عبادت،و حتی غسل و کفن میت با آب پاک و لباس پاک، همه نوعی ادای احترام به پیشگاه حق است</w:t>
      </w:r>
      <w:r>
        <w:rPr>
          <w:rFonts w:eastAsia="IRNazanin" w:cs="IRNazanin"/>
          <w:color w:val="111111"/>
          <w:sz w:val="28"/>
          <w:szCs w:val="28"/>
          <w:rtl w:val="true"/>
          <w:lang w:bidi="fa-IR"/>
        </w:rPr>
        <w:t xml:space="preserve">. </w:t>
      </w:r>
      <w:bookmarkStart w:id="1270" w:name="pg13933_177639"/>
    </w:p>
    <w:p>
      <w:pPr>
        <w:pStyle w:val="Heading2"/>
        <w:numPr>
          <w:ilvl w:val="1"/>
          <w:numId w:val="1"/>
        </w:numPr>
        <w:rPr/>
      </w:pPr>
      <w:bookmarkStart w:id="1271" w:name="__RefHeading___Toc111407_3381743652"/>
      <w:bookmarkStart w:id="1272" w:name="_Toc501"/>
      <w:bookmarkEnd w:id="1270"/>
      <w:bookmarkEnd w:id="1271"/>
      <w:r>
        <w:rPr>
          <w:rtl w:val="true"/>
        </w:rPr>
        <w:t>خطبۀ پنجاه و چهارم</w:t>
      </w:r>
      <w:r>
        <w:rPr>
          <w:rtl w:val="true"/>
        </w:rPr>
        <w:t xml:space="preserve">: </w:t>
      </w:r>
      <w:r>
        <w:rPr>
          <w:rtl w:val="true"/>
        </w:rPr>
        <w:t>وصف یاران خود زمانی که امام را از جنگ با شامیان نهی می‌کردند</w:t>
      </w:r>
      <w:bookmarkEnd w:id="1272"/>
    </w:p>
    <w:p>
      <w:pPr>
        <w:pStyle w:val="Heading3"/>
        <w:numPr>
          <w:ilvl w:val="2"/>
          <w:numId w:val="1"/>
        </w:numPr>
        <w:rPr/>
      </w:pPr>
      <w:bookmarkStart w:id="1273" w:name="__RefHeading___Toc111409_3381743652"/>
      <w:bookmarkStart w:id="1274" w:name="_Toc502"/>
      <w:bookmarkEnd w:id="1273"/>
      <w:r>
        <w:rPr>
          <w:rtl w:val="true"/>
        </w:rPr>
        <w:t>اشاره</w:t>
      </w:r>
      <w:bookmarkEnd w:id="1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یصف اصحابه بصفّین حین طال منعهم له من قتال اهل الشام</w:t>
      </w:r>
      <w:r>
        <w:rPr>
          <w:rFonts w:eastAsia="IRNazanin" w:cs="IRNazanin"/>
          <w:color w:val="111111"/>
          <w:sz w:val="28"/>
          <w:szCs w:val="28"/>
          <w:rtl w:val="true"/>
          <w:lang w:bidi="fa-IR"/>
        </w:rPr>
        <w:t>»</w:t>
      </w:r>
    </w:p>
    <w:p>
      <w:pPr>
        <w:pStyle w:val="BookText"/>
        <w:rPr/>
      </w:pPr>
      <w:r>
        <w:rPr>
          <w:rStyle w:val="FootnoteAnchor"/>
          <w:rtl w:val="true"/>
        </w:rPr>
        <w:footnoteReference w:id="67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خطبه امام علیه السّلام حال یاران خود را،در آن هنگام که آنها برای مدتی طولانی امام علیه السّلام را از جنگ با شامیان نهی می‌کردند،توضیح می‌دهد</w:t>
      </w:r>
      <w:r>
        <w:rPr>
          <w:rFonts w:eastAsia="IRNazanin" w:cs="IRNazanin"/>
          <w:color w:val="111111"/>
          <w:sz w:val="28"/>
          <w:szCs w:val="28"/>
          <w:rtl w:val="true"/>
          <w:lang w:bidi="fa-IR"/>
        </w:rPr>
        <w:t>».</w:t>
      </w:r>
    </w:p>
    <w:p>
      <w:pPr>
        <w:pStyle w:val="Heading3"/>
        <w:numPr>
          <w:ilvl w:val="2"/>
          <w:numId w:val="1"/>
        </w:numPr>
        <w:rPr/>
      </w:pPr>
      <w:bookmarkStart w:id="1275" w:name="__RefHeading___Toc111411_3381743652"/>
      <w:bookmarkStart w:id="1276" w:name="_Toc503"/>
      <w:bookmarkEnd w:id="1275"/>
      <w:r>
        <w:rPr>
          <w:rtl w:val="true"/>
        </w:rPr>
        <w:t>خطبه در یک نگاه</w:t>
      </w:r>
      <w:bookmarkEnd w:id="1276"/>
    </w:p>
    <w:p>
      <w:pPr>
        <w:pStyle w:val="BookText"/>
        <w:rPr/>
      </w:pPr>
      <w:r>
        <w:rPr>
          <w:rFonts w:ascii="IRNazanin" w:hAnsi="IRNazanin" w:eastAsia="IRNazanin"/>
          <w:color w:val="111111"/>
          <w:sz w:val="28"/>
          <w:sz w:val="28"/>
          <w:szCs w:val="28"/>
          <w:rtl w:val="true"/>
          <w:lang w:bidi="fa-IR"/>
        </w:rPr>
        <w:t>در مورد این که امام علیه السّلام در چه زمانی این خطبه را ایراد فرمود و ناظر به کدام حادثه است در میان مفسّران نهج البلاغه گفتگوی زیادی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مصر غلبه یافت و نماینده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رسانید گروهی از آن حضرت خواستند که نظر خود را در مورد خلفای پیشین بیان دارد،امام در جواب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فتنه‌گری‌های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شده‌اید که چنین سؤالی را طرح می‌کنید در حالی که مصر را از شما گرفته‌اند و شیعیان مرا به شهادت رسانده‌اند،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نامه‌ای خواهم نوشت و پاسخ سؤال شما را در آن خواهم </w:t>
      </w:r>
    </w:p>
    <w:p>
      <w:pPr>
        <w:pStyle w:val="BookText"/>
        <w:rPr/>
      </w:pPr>
      <w:r>
        <w:rPr>
          <w:rFonts w:ascii="IRNazanin" w:hAnsi="IRNazanin" w:eastAsia="IRNazanin"/>
          <w:color w:val="111111"/>
          <w:sz w:val="28"/>
          <w:sz w:val="28"/>
          <w:szCs w:val="28"/>
          <w:rtl w:val="true"/>
          <w:lang w:bidi="fa-IR"/>
        </w:rPr>
        <w:t>داد و نامه همانست که در بالا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مصادر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امام بعضی از بخشهای این خطبه را بیش از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آغاز خطبه مربوط به زمان بیعت با آن امام بوده باشد و ذیل آن مربوط به داستان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تمام آن مربوط به زمان بیعت بوده و منظور از جنگ همان جنگ جمل و مانند آن است که مقدماتش در همان زمان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این احتمالات بعید به نظر می‌رسد ظاهر این است که کلّ خطبه مربوط به یک داستان است و آن داستان جنگ صفّین است و ناظر به زمانی است که اصحاب و یاران او با بی‌صبری از امام علیه السّلام می‌خواستند که اقدام به جنگ کند و کار را یکسره نماید شاهد این سخن گفتاری است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ورود این خطبه نوشته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حال اصحاب امام در صفّین است زمانی که ایشان را از جنگ با شامیان منع می‌فرمود،به این منظور که شوقشان به جهاد بیشتر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خاطر این که تا ممکن است کار بدون خونریزی فیصله یابد و دشمن از راه انحرافی باز گردد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سخن با عنوانی که در نسخه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آمده،متفاوت است چرا که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حضرت،طرفدار عدم پیکار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بسیار بعید به نظر می‌رسد،همچنین با چیزی که در خطبه آینده می‌آید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 یاران حضرت از تأخیر جنگ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هنگامی که فشار زیادی از سوی اصحاب و یاران بر امام وارد شد که کار جنگ صفین را یکسره کند،امام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 از بررسی زیاد در باره این جنگ و مطالعه در تمام جوانب آن به اینجا رسیدم که پیشنهاد شما را بپذیرم نه به خاطر فشارهایی که از سوی شما بر من وارد می‌شود،بلکه به خاطر این که بر سر </w:t>
      </w:r>
    </w:p>
    <w:p>
      <w:pPr>
        <w:pStyle w:val="BookText"/>
        <w:rPr/>
      </w:pPr>
      <w:r>
        <w:rPr>
          <w:rFonts w:ascii="IRNazanin" w:hAnsi="IRNazanin" w:eastAsia="IRNazanin"/>
          <w:color w:val="111111"/>
          <w:sz w:val="28"/>
          <w:sz w:val="28"/>
          <w:szCs w:val="28"/>
          <w:rtl w:val="true"/>
          <w:lang w:bidi="fa-IR"/>
        </w:rPr>
        <w:t>دو راهی قرار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تمام باورهای اسلامی خود را انکار کنم و یا برای حفظ آنها دست به شمشیر ببرم و بی‌شک من دومی را ترجیح می‌دهم هر چند جان من به خطر بیفتد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 اشاره به فشار زیادی دارد که در امر بیعت یا در امر جنگ با شامیان بر امام وارد شده و سرانجام امام تصمیم نهایی خود را بر جنگ بیان می‌دارد،تصمیمی آمیخته با دوراندیشی و اعتماد به نفس و دور از هر گونه شتابزدگی و یکسونگری</w:t>
      </w:r>
      <w:r>
        <w:rPr>
          <w:rFonts w:eastAsia="IRNazanin" w:cs="IRNazanin"/>
          <w:color w:val="111111"/>
          <w:sz w:val="28"/>
          <w:szCs w:val="28"/>
          <w:rtl w:val="true"/>
          <w:lang w:bidi="fa-IR"/>
        </w:rPr>
        <w:t xml:space="preserve">.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7" w:name="pg13933_177643"/>
      <w:bookmarkStart w:id="1278" w:name="pg13933_177643"/>
      <w:bookmarkEnd w:id="1278"/>
    </w:p>
    <w:p>
      <w:pPr>
        <w:pStyle w:val="Heading3"/>
        <w:numPr>
          <w:ilvl w:val="2"/>
          <w:numId w:val="1"/>
        </w:numPr>
        <w:rPr/>
      </w:pPr>
      <w:bookmarkStart w:id="1279" w:name="pg13933_177643"/>
      <w:bookmarkStart w:id="1280" w:name="__RefHeading___Toc111413_3381743652"/>
      <w:bookmarkStart w:id="1281" w:name="_Toc504"/>
      <w:bookmarkEnd w:id="1279"/>
      <w:bookmarkEnd w:id="1280"/>
      <w:r>
        <w:rPr>
          <w:rtl w:val="true"/>
        </w:rPr>
        <w:t>بخش اول</w:t>
      </w:r>
      <w:bookmarkEnd w:id="1281"/>
    </w:p>
    <w:p>
      <w:pPr>
        <w:pStyle w:val="Heading4"/>
        <w:numPr>
          <w:ilvl w:val="3"/>
          <w:numId w:val="1"/>
        </w:numPr>
        <w:rPr/>
      </w:pPr>
      <w:bookmarkStart w:id="1282" w:name="__RefHeading___Toc111415_3381743652"/>
      <w:bookmarkStart w:id="1283" w:name="_Toc505"/>
      <w:bookmarkEnd w:id="1282"/>
      <w:r>
        <w:rPr>
          <w:rtl w:val="true"/>
        </w:rPr>
        <w:t>اشاره</w:t>
      </w:r>
      <w:bookmarkEnd w:id="1283"/>
    </w:p>
    <w:p>
      <w:pPr>
        <w:pStyle w:val="BookText"/>
        <w:rPr/>
      </w:pPr>
      <w:r>
        <w:rPr>
          <w:rFonts w:ascii="IRNazanin" w:hAnsi="IRNazanin" w:eastAsia="IRNazanin"/>
          <w:color w:val="111111"/>
          <w:sz w:val="28"/>
          <w:sz w:val="28"/>
          <w:szCs w:val="28"/>
          <w:rtl w:val="true"/>
          <w:lang w:bidi="fa-IR"/>
        </w:rPr>
        <w:t>فتداکّوا علیّ تداکّ الإبل الهیم یوم وردها و قد أرسلها راعیها، و خلعت مثانیها،حتّی ظننت أنّهم قاتلیّ أو بعضهم قاتل بعض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قلّبت هذا الأمر بطنه و ظهره حتّی منعنی النّوم،فما وجدتنی یسعنی إلاّ قتالهم أو الجحود بما جاء به محمّد صلّی اللّه علیه و آله و سلّم فکانت معالجة القتال أهون علیّ من معالجة العقاب و موتات الدّنیا أهون علیّ من موتات الآخرة</w:t>
      </w:r>
      <w:r>
        <w:rPr>
          <w:rFonts w:eastAsia="IRNazanin" w:cs="IRNazanin"/>
          <w:color w:val="111111"/>
          <w:sz w:val="28"/>
          <w:szCs w:val="28"/>
          <w:rtl w:val="true"/>
          <w:lang w:bidi="fa-IR"/>
        </w:rPr>
        <w:t>.</w:t>
      </w:r>
    </w:p>
    <w:p>
      <w:pPr>
        <w:pStyle w:val="Heading4"/>
        <w:numPr>
          <w:ilvl w:val="3"/>
          <w:numId w:val="1"/>
        </w:numPr>
        <w:rPr/>
      </w:pPr>
      <w:bookmarkStart w:id="1284" w:name="__RefHeading___Toc111417_3381743652"/>
      <w:bookmarkStart w:id="1285" w:name="_Toc506"/>
      <w:bookmarkEnd w:id="1284"/>
      <w:r>
        <w:rPr>
          <w:rtl w:val="true"/>
        </w:rPr>
        <w:t>ترجمه</w:t>
      </w:r>
      <w:bookmarkEnd w:id="1285"/>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بیعت یا هنگام اصرار بر شروع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 کامی که به آب برسند و ساربان آنها را رها کند و پای بند و عقال از آنها بر گیرد،بر من هجوم آورند،تا آنجا که من گمان کردم مرا بر اثر فشار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به وسیله بعضی دیگر در برابر من از میان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باره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شامیان یا دشمنان دیگر در آغاز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کافی کرده‌ام و آن را کاملا زیر و رو نموده،تمام جهاتش را سنجیده‌ام،به گونه‌ای که خواب را از چشمم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نتیجه رسیدم که چاره‌ای جز این نیست که یکی از دو راه را برگزینم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در برابر حق قیام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نبرد برخیزم،و یا آنچه را محمد صلّی اللّه علیه و آله و سلّم آورده است انکار کنم،دیدم تن دادن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دادن به کیفر پروردگار در قیامت آسانتر است،و از دست رفتن دنیا در برابر از دست دادن آخرت برایم سهل‌تر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اوّلی را برگزیدم</w:t>
      </w:r>
      <w:r>
        <w:rPr>
          <w:rFonts w:eastAsia="IRNazanin" w:cs="IRNazanin"/>
          <w:color w:val="111111"/>
          <w:sz w:val="28"/>
          <w:szCs w:val="28"/>
          <w:rtl w:val="true"/>
          <w:lang w:bidi="fa-IR"/>
        </w:rPr>
        <w:t xml:space="preserve">)». </w:t>
      </w:r>
      <w:bookmarkStart w:id="1286" w:name="pg13933_177644"/>
    </w:p>
    <w:p>
      <w:pPr>
        <w:pStyle w:val="Heading4"/>
        <w:numPr>
          <w:ilvl w:val="3"/>
          <w:numId w:val="1"/>
        </w:numPr>
        <w:rPr/>
      </w:pPr>
      <w:bookmarkStart w:id="1287" w:name="__RefHeading___Toc111419_3381743652"/>
      <w:bookmarkStart w:id="1288" w:name="_Toc507"/>
      <w:bookmarkEnd w:id="1286"/>
      <w:bookmarkEnd w:id="1287"/>
      <w:r>
        <w:rPr>
          <w:rtl w:val="true"/>
        </w:rPr>
        <w:t>شرح و تفسیر</w:t>
      </w:r>
      <w:bookmarkEnd w:id="1288"/>
    </w:p>
    <w:p>
      <w:pPr>
        <w:pStyle w:val="Heading4"/>
        <w:numPr>
          <w:ilvl w:val="3"/>
          <w:numId w:val="1"/>
        </w:numPr>
        <w:rPr/>
      </w:pPr>
      <w:bookmarkStart w:id="1289" w:name="__RefHeading___Toc111421_3381743652"/>
      <w:bookmarkStart w:id="1290" w:name="_Toc508"/>
      <w:bookmarkEnd w:id="1289"/>
      <w:r>
        <w:rPr>
          <w:rtl w:val="true"/>
        </w:rPr>
        <w:t>راهی جز پیکار با این گروه ستمگر نیست</w:t>
      </w:r>
      <w:r>
        <w:rPr>
          <w:rtl w:val="true"/>
        </w:rPr>
        <w:t>!</w:t>
      </w:r>
      <w:bookmarkEnd w:id="1290"/>
    </w:p>
    <w:p>
      <w:pPr>
        <w:pStyle w:val="BookText"/>
        <w:rPr/>
      </w:pPr>
      <w:r>
        <w:rPr>
          <w:rFonts w:ascii="IRNazanin" w:hAnsi="IRNazanin" w:eastAsia="IRNazanin"/>
          <w:color w:val="111111"/>
          <w:sz w:val="28"/>
          <w:sz w:val="28"/>
          <w:szCs w:val="28"/>
          <w:rtl w:val="true"/>
          <w:lang w:bidi="fa-IR"/>
        </w:rPr>
        <w:t>این خطبه خواه ناظر به جریان آغاز بیعت با امام بوده باشد یا به مسائلی که در صفّین می‌گذشت مربوط شود،نخست به این حقیقت اشاره می‌کند که من به سراغ مردم نرفتم بلکه این مردم بودند که با اصرار عجیب و بی‌نظیری به سراغ من آمدند،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همانند شتران تشنه کامی که به آب برسند و ساربان آنها را رها کند و پایبند و عقال،از آنها برگیرد،بر من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فتداکّوا </w:t>
      </w:r>
      <w:r>
        <w:rPr>
          <w:rStyle w:val="FootnoteAnchor"/>
          <w:rtl w:val="true"/>
        </w:rPr>
        <w:footnoteReference w:id="675"/>
      </w:r>
      <w:r>
        <w:rPr>
          <w:rFonts w:ascii="Amiri" w:hAnsi="Amiri" w:eastAsia="Amiri" w:cs="Amiri"/>
          <w:color w:val="111111"/>
          <w:sz w:val="28"/>
          <w:sz w:val="28"/>
          <w:szCs w:val="28"/>
          <w:rtl w:val="true"/>
          <w:lang w:bidi="ar-SA"/>
        </w:rPr>
        <w:t xml:space="preserve">علیّ تداکّ الإبل الهیم </w:t>
      </w:r>
      <w:r>
        <w:rPr>
          <w:rStyle w:val="FootnoteAnchor"/>
          <w:rtl w:val="true"/>
        </w:rPr>
        <w:footnoteReference w:id="676"/>
      </w:r>
      <w:r>
        <w:rPr>
          <w:rFonts w:ascii="IRNazanin" w:hAnsi="IRNazanin" w:eastAsia="IRNazanin"/>
          <w:color w:val="111111"/>
          <w:sz w:val="28"/>
          <w:sz w:val="28"/>
          <w:szCs w:val="28"/>
          <w:rtl w:val="true"/>
          <w:lang w:bidi="fa-IR"/>
        </w:rPr>
        <w:t xml:space="preserve">یوم وردها </w:t>
      </w:r>
      <w:r>
        <w:rPr>
          <w:rStyle w:val="FootnoteAnchor"/>
          <w:rtl w:val="true"/>
        </w:rPr>
        <w:footnoteReference w:id="677"/>
      </w:r>
      <w:r>
        <w:rPr>
          <w:rFonts w:ascii="IRNazanin" w:hAnsi="IRNazanin" w:eastAsia="IRNazanin"/>
          <w:color w:val="111111"/>
          <w:sz w:val="28"/>
          <w:sz w:val="28"/>
          <w:szCs w:val="28"/>
          <w:rtl w:val="true"/>
          <w:lang w:bidi="fa-IR"/>
        </w:rPr>
        <w:t xml:space="preserve">و قد أرسلها راعیها،و خلعت مثانیها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مردم به قدری شدید و وحشتناک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کردم مرا بر اثر فشار خواهند کشت یا بعضی به وسیله برخی دیگر در برابر من از میان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ظننت أنّهم قاتلیّ أو بعضهم قاتل بعض 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تعبیرات چند نکته شایان دقّت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که امام در باره چگونگی هجوم مردم به هنگام بیعت یا هنگام اصرار بر مسأله شروع جنگ صفّین فرموده است،تعبیر تکان دهنده‌ای است که نشانه‌ای از دگرگونی فوق العاده حال مردم در آن هنگام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کوبیدن و خرد کردن و مسطّح ساختن است و در خطبه بالا اشاره به وضع شترانی است که فوق العاده تشنه‌اند و وارد آبگاه می‌شوند و هر کدام دیگری را می‌کوبد و کنار می‌زند تا زودتر به آب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حیوان یا انسانی است که از شدّت تشنگی یا عارضه دیگر متحیّر شده و پیوسته این طرف و آن طرف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چنین شتران تشنه‌ای به حال خود رها شوند و هر گونه نظارت ساربان و قید و بند را از دست بدهند چه منظره‌ای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چنین بود حال مردم در آن لحظات حسّاس،و به قدری فشار زیاد بود که نه تنها برای افراد خودشان ایجاد خطر می‌کرد بلکه ممکن بود برای امام نیز تولید خطر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است حال مردم هنگامی که به چیزی عشق و علاقه می‌ورزند و نسبت به آن احساسات نشان می‌دهند ولی افسوس که گاهی همانها،هنگامی که به پاره‌ای از مشکلات برخورد می‌کنند چنان تغییر حالت می‌دهند که گویی هرگز در آن صف حاضر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و بی‌تابی شتران تشنه بدون افسار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ضمنی به عدم عمق احساسات و ضعف معرفت و شناخت آنها نیز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تعبیرات،در واقع نوعی سرزنش را با عبارات کنایی در بر دارد و به آنها گوشزد می‌کند که گاهی آن چنان داغ می‌شوید که هیچ کس نمی‌تواند شما را کنترل کند و گاهی آن چنان سرد و افسرده و بی‌رمق،که کسی نمی‌تواند شما را به حرکت در آورد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باره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شامیان یا دشمنان دیگر در آغاز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و بررسی کافی کرده‌ام و آن را کاملا زیر و رو </w:t>
      </w:r>
    </w:p>
    <w:p>
      <w:pPr>
        <w:pStyle w:val="BookText"/>
        <w:rPr/>
      </w:pPr>
      <w:r>
        <w:rPr>
          <w:rFonts w:ascii="IRNazanin" w:hAnsi="IRNazanin" w:eastAsia="IRNazanin"/>
          <w:color w:val="111111"/>
          <w:sz w:val="28"/>
          <w:sz w:val="28"/>
          <w:szCs w:val="28"/>
          <w:rtl w:val="true"/>
          <w:lang w:bidi="fa-IR"/>
        </w:rPr>
        <w:t>نموده،تمام جهاتش را سنجیده‌ام بگونه‌ای که خواب را از چشمم ربود،سرانجام به این نتیجه رسیدم که چاره‌ای جز این نیست که یکی از دو راه را برگزینم 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برابر حق قیام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نبرد برخیزم و یا آنچه را محمد صلّی اللّه علیه و آله و سلّم آورده است انکار کنم،دیدم تن دادن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دادن به کیفر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 است و از دست رفتن دنیا در برابر از دست دادن آخرت برایم سهل‌تر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قلّبت هذا الأمر بطنه و ظهره حتّی منعنی النّوم فما وجدتنی یسعنی إلاّ قتالهم أو الجحود بما جاء به محمّد صلّی اللّه علیه و آله و سلّم فکانت معالجة القتال أهون علیّ من معالجة العقاب و موتات الدّنیا أهون علیّ من موتات </w:t>
      </w:r>
      <w:r>
        <w:rPr>
          <w:rStyle w:val="FootnoteAnchor"/>
          <w:rtl w:val="true"/>
        </w:rPr>
        <w:footnoteReference w:id="679"/>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تعبیرات پر معنی به خوبی نشان می‌دهد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هرگز تسلیم فشارهای مردم نمی‌شد و تا چیزی را دقیقا مورد بررسی قرار نمی‌داد در باره آن تصمیم نمی‌گرفت و این چنین است حال رهبران الهی که باید دور از احساسات داغ و فشارهای زودگذر مردم،در مورد مصالح کارها دقّت و بررسی کنند،آنچه مصلحت است برگزینند،نه آنچه مایه خوشایند این و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که انسان در زندگی شخصی و رهبران،در زندگی اجتماعی بر سر دو راهی قرار می‌گیرند در این گونه موارد باید شجاعت انتخاب اصلح را داشته باشند و اگر اصلح جنگ و پیکار و توسّل به زور است نباید عافیت طلبی آنها را از انجام وظیفه خود باز دارد و به بهانه حفظ خون مسلمین مقدّرات آنها را نادیده بگیرند و مصالحشان را زیر پا بگذارند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امام اهمیت داشت مسأله جلب رضا و خشنودی پروردگار و انجام وظیفه بود به همین دلیل راهی را برگزید که رضای خدا در آن باشد،خواه رضای مردم در آن باشد یا نباشد</w:t>
      </w:r>
      <w:r>
        <w:rPr>
          <w:rFonts w:eastAsia="IRNazanin" w:cs="IRNazanin"/>
          <w:color w:val="111111"/>
          <w:sz w:val="28"/>
          <w:szCs w:val="28"/>
          <w:rtl w:val="true"/>
          <w:lang w:bidi="fa-IR"/>
        </w:rPr>
        <w:t xml:space="preserve">. </w:t>
      </w:r>
      <w:bookmarkStart w:id="1291" w:name="pg13933_177647"/>
    </w:p>
    <w:p>
      <w:pPr>
        <w:pStyle w:val="BookText"/>
        <w:rPr/>
      </w:pPr>
      <w:bookmarkEnd w:id="1291"/>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پیکارهای امام پیکار کفر و ایمان و اسلام و جاهلیت بود، به همین دلیل با تمام توان به مقابله برخاست و مصلحت اندیشی‌های راحت طلبان و دنیا پرستان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این،او در بند جلب خوشنودی خدا بود نه در بند تمایلات مردم و تمایلات خویش،مگر این که فشار مردم به قدری زیاد باشد که راه به کلّی بسته شود و تکلیف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که اگر انسان بتواند در میان خواست خدا و خواست مردم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در یکسو جمع شوند یا به تعبیر دیگر اگر خواست مردم در مسیر خواست الهی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آسانتر و پیشرفت سریعتر خواهد بود</w:t>
      </w:r>
      <w:r>
        <w:rPr>
          <w:rFonts w:eastAsia="IRNazanin" w:cs="IRNazanin"/>
          <w:color w:val="111111"/>
          <w:sz w:val="28"/>
          <w:szCs w:val="28"/>
          <w:rtl w:val="true"/>
          <w:lang w:bidi="fa-IR"/>
        </w:rPr>
        <w:t>.</w:t>
      </w:r>
    </w:p>
    <w:p>
      <w:pPr>
        <w:pStyle w:val="Heading4"/>
        <w:numPr>
          <w:ilvl w:val="3"/>
          <w:numId w:val="1"/>
        </w:numPr>
        <w:rPr/>
      </w:pPr>
      <w:bookmarkStart w:id="1292" w:name="__RefHeading___Toc111423_3381743652"/>
      <w:bookmarkStart w:id="1293" w:name="_Toc509"/>
      <w:bookmarkEnd w:id="1292"/>
      <w:r>
        <w:rPr>
          <w:rtl w:val="true"/>
        </w:rPr>
        <w:t>نکته‌ها</w:t>
      </w:r>
      <w:bookmarkEnd w:id="1293"/>
    </w:p>
    <w:p>
      <w:pPr>
        <w:pStyle w:val="Heading5"/>
        <w:numPr>
          <w:ilvl w:val="4"/>
          <w:numId w:val="1"/>
        </w:numPr>
        <w:rPr/>
      </w:pPr>
      <w:bookmarkStart w:id="1294" w:name="__RefHeading___Toc111425_3381743652"/>
      <w:bookmarkStart w:id="1295" w:name="_Toc510"/>
      <w:bookmarkEnd w:id="1294"/>
      <w:r>
        <w:rPr/>
        <w:t>1</w:t>
      </w:r>
      <w:r>
        <w:rPr>
          <w:rtl w:val="true"/>
        </w:rPr>
        <w:t>-</w:t>
      </w:r>
      <w:r>
        <w:rPr>
          <w:rtl w:val="true"/>
        </w:rPr>
        <w:t>هجوم بی‌سابقه و مشتاقانه به امام علیه السّلام</w:t>
      </w:r>
      <w:bookmarkEnd w:id="1295"/>
    </w:p>
    <w:p>
      <w:pPr>
        <w:pStyle w:val="BookText"/>
        <w:rPr/>
      </w:pPr>
      <w:r>
        <w:rPr>
          <w:rFonts w:ascii="IRNazanin" w:hAnsi="IRNazanin" w:eastAsia="IRNazanin"/>
          <w:color w:val="111111"/>
          <w:sz w:val="28"/>
          <w:sz w:val="28"/>
          <w:szCs w:val="28"/>
          <w:rtl w:val="true"/>
          <w:lang w:bidi="fa-IR"/>
        </w:rPr>
        <w:t>در خطبه‌های نهج البلاغه مکرّر به این مضمون برخورد می‌کنیم که مسلمانان در آغاز بیعت با امام علیه السّلام یا در بعضی از حوادث بعد از آن،هجوم مشتاقانه و عجیبی به سوی امام علیه السّلام کردند تا آنجا که وضع،غیر عادی و از کنترل خارج شد و بیم آن می‌رفت که عده‌ای زیر دست و پا از میان بروند این هجوم عجیب از کجا سرچشمه گرفت؟ظاهرا دلیلی جز این نداشت که مردم از شرایط زمان خلفا،مخصوصا عثمان و زیر پا ماندن ارزشهای اسلامی و تقسیم ناعادلانه بیت المال در میان منسوبین خلیفه و دادن پست‌های کلیدی کشور اسلامی به دست نااهلان،چنان ناراحت و نگران بودند که برای نجات خود راهی جز پناه بردن به کسی که تمام ارزشهای اسلامی را در وجود او جمع می‌دیدند،نداشتند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تشنه عدالت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تشنه اسلام راستین و ناب،تشنه معارف قرآنی و خالی از هر گونه آمیختگی با خرافات و پیشداوری‌های نادرست،و همه این امور را در امام امیر المؤمنین علیه السّلام مشاهده می‌کردند و تشنه‌کامان،به هنگام مشاهده آب </w:t>
      </w:r>
      <w:bookmarkStart w:id="1296" w:name="pg13933_177648"/>
    </w:p>
    <w:p>
      <w:pPr>
        <w:pStyle w:val="BookText"/>
        <w:rPr/>
      </w:pPr>
      <w:bookmarkEnd w:id="1296"/>
      <w:r>
        <w:rPr>
          <w:rFonts w:ascii="IRNazanin" w:hAnsi="IRNazanin" w:eastAsia="IRNazanin"/>
          <w:color w:val="111111"/>
          <w:sz w:val="28"/>
          <w:sz w:val="28"/>
          <w:szCs w:val="28"/>
          <w:rtl w:val="true"/>
          <w:lang w:bidi="fa-IR"/>
        </w:rPr>
        <w:t>هرگز به سراغ سراب نمی‌روند و عاشقانه به آب زلال و گوارا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هجوم عظیم و بی‌سابقه از یک سو دلیل بر عظمت مقام امام علیه السّلام و از سوی دیگر دلیل بر ناراحتی شدید مردم از وضع سابق بود و این هر دو در خور بحث‌های گسترده تاریخی است</w:t>
      </w:r>
      <w:r>
        <w:rPr>
          <w:rFonts w:eastAsia="IRNazanin" w:cs="IRNazanin"/>
          <w:color w:val="111111"/>
          <w:sz w:val="28"/>
          <w:szCs w:val="28"/>
          <w:rtl w:val="true"/>
          <w:lang w:bidi="fa-IR"/>
        </w:rPr>
        <w:t xml:space="preserve">. </w:t>
      </w:r>
      <w:r>
        <w:rPr>
          <w:rStyle w:val="FootnoteAnchor"/>
          <w:rtl w:val="true"/>
        </w:rPr>
        <w:footnoteReference w:id="680"/>
      </w:r>
    </w:p>
    <w:p>
      <w:pPr>
        <w:pStyle w:val="Heading5"/>
        <w:numPr>
          <w:ilvl w:val="4"/>
          <w:numId w:val="1"/>
        </w:numPr>
        <w:rPr/>
      </w:pPr>
      <w:bookmarkStart w:id="1297" w:name="__RefHeading___Toc111427_3381743652"/>
      <w:bookmarkStart w:id="1298" w:name="_Toc511"/>
      <w:bookmarkEnd w:id="1297"/>
      <w:r>
        <w:rPr/>
        <w:t>2</w:t>
      </w:r>
      <w:r>
        <w:rPr>
          <w:rtl w:val="true"/>
        </w:rPr>
        <w:t>-</w:t>
      </w:r>
      <w:r>
        <w:rPr>
          <w:rtl w:val="true"/>
        </w:rPr>
        <w:t>بر سر دو راهی جنگ و صلح،و ایمان و کفر</w:t>
      </w:r>
      <w:r>
        <w:rPr>
          <w:rtl w:val="true"/>
        </w:rPr>
        <w:t>!</w:t>
      </w:r>
      <w:bookmarkEnd w:id="1298"/>
    </w:p>
    <w:p>
      <w:pPr>
        <w:pStyle w:val="BookText"/>
        <w:rPr/>
      </w:pPr>
      <w:r>
        <w:rPr>
          <w:rFonts w:ascii="IRNazanin" w:hAnsi="IRNazanin" w:eastAsia="IRNazanin"/>
          <w:color w:val="111111"/>
          <w:sz w:val="28"/>
          <w:sz w:val="28"/>
          <w:szCs w:val="28"/>
          <w:rtl w:val="true"/>
          <w:lang w:bidi="fa-IR"/>
        </w:rPr>
        <w:t>در بخش اخیر خطبه مشاهده کردیم که امام علیه السّلام خود را بر سر دو راهی می‌بیند یا جنگ یا انکار آنچه پیامبر اسلام صلّی اللّه علیه و آله و سلّم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جنگ با تام زشتی‌ها و عواقب شوم و مرگبارش،گاه تنها راه مبارزه با ظلم و فساد و بی‌عدالتی و تنها وسیله ریشه کن کردن فساد در زمین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یکی از اهداف متعدّد جنگ در قرآن مجید خاموش کردن آتش فتنه و بازگشتن طاغیان و گردنکشان به سوی عدل الهی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پیکار کنید تا فتنه خاموش گردد</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 تجاوزگر و ظالم پیکار کنید تا به فرمان خدا بازگردند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و در چنین مواردی رهبران الهی،عافیت طلبی را رها کرده و به استقبال شداید جنگ و ناملایمات آن می‌شتافتند،چرا که از دست دادن آرامش دنیا در برابر از دست دادن سعادت آخرت برای آنها دشوار نبود</w:t>
      </w:r>
      <w:r>
        <w:rPr>
          <w:rFonts w:eastAsia="IRNazanin" w:cs="IRNazanin"/>
          <w:color w:val="111111"/>
          <w:sz w:val="28"/>
          <w:szCs w:val="28"/>
          <w:rtl w:val="true"/>
          <w:lang w:bidi="fa-IR"/>
        </w:rPr>
        <w:t xml:space="preserve">! </w:t>
      </w:r>
      <w:bookmarkStart w:id="1299" w:name="pg13933_177649"/>
    </w:p>
    <w:p>
      <w:pPr>
        <w:pStyle w:val="Heading2"/>
        <w:numPr>
          <w:ilvl w:val="1"/>
          <w:numId w:val="1"/>
        </w:numPr>
        <w:rPr/>
      </w:pPr>
      <w:bookmarkStart w:id="1300" w:name="__RefHeading___Toc111429_3381743652"/>
      <w:bookmarkStart w:id="1301" w:name="_Toc512"/>
      <w:bookmarkEnd w:id="1299"/>
      <w:bookmarkEnd w:id="1300"/>
      <w:r>
        <w:rPr>
          <w:rtl w:val="true"/>
        </w:rPr>
        <w:t>خطبۀ پنجاه و پنجم</w:t>
      </w:r>
      <w:r>
        <w:rPr>
          <w:rtl w:val="true"/>
        </w:rPr>
        <w:t xml:space="preserve">: </w:t>
      </w:r>
      <w:r>
        <w:rPr>
          <w:rtl w:val="true"/>
        </w:rPr>
        <w:t>خطبه را امام زمانی که یارانش در صفّین از تأخیر فرمان جنگ ناراحت بودند ایراد فرمودند</w:t>
      </w:r>
      <w:bookmarkEnd w:id="1301"/>
    </w:p>
    <w:p>
      <w:pPr>
        <w:pStyle w:val="Heading3"/>
        <w:numPr>
          <w:ilvl w:val="2"/>
          <w:numId w:val="1"/>
        </w:numPr>
        <w:rPr/>
      </w:pPr>
      <w:bookmarkStart w:id="1302" w:name="__RefHeading___Toc111431_3381743652"/>
      <w:bookmarkStart w:id="1303" w:name="_Toc513"/>
      <w:bookmarkEnd w:id="1302"/>
      <w:r>
        <w:rPr>
          <w:rtl w:val="true"/>
        </w:rPr>
        <w:t>اشاره</w:t>
      </w:r>
      <w:bookmarkEnd w:id="1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استبطأ اصحابه إذنه لهم فی القتال بصفّین</w:t>
      </w:r>
      <w:r>
        <w:rPr>
          <w:rFonts w:eastAsia="IRNazanin" w:cs="IRNazanin"/>
          <w:color w:val="111111"/>
          <w:sz w:val="28"/>
          <w:szCs w:val="28"/>
          <w:rtl w:val="true"/>
          <w:lang w:bidi="fa-IR"/>
        </w:rPr>
        <w:t>»</w:t>
      </w:r>
    </w:p>
    <w:p>
      <w:pPr>
        <w:pStyle w:val="BookText"/>
        <w:rPr/>
      </w:pPr>
      <w:r>
        <w:rPr>
          <w:rStyle w:val="FootnoteAnchor"/>
          <w:rtl w:val="true"/>
        </w:rPr>
        <w:footnoteReference w:id="68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امام علیه السّلام در حالی ایراد فرمود که یارانش در صفّین از تأخیر فرمان جنگ ناراحت بودند</w:t>
      </w:r>
      <w:r>
        <w:rPr>
          <w:rFonts w:eastAsia="IRNazanin" w:cs="IRNazanin"/>
          <w:color w:val="111111"/>
          <w:sz w:val="28"/>
          <w:szCs w:val="28"/>
          <w:rtl w:val="true"/>
          <w:lang w:bidi="fa-IR"/>
        </w:rPr>
        <w:t>».</w:t>
      </w:r>
    </w:p>
    <w:p>
      <w:pPr>
        <w:pStyle w:val="Heading3"/>
        <w:numPr>
          <w:ilvl w:val="2"/>
          <w:numId w:val="1"/>
        </w:numPr>
        <w:rPr/>
      </w:pPr>
      <w:bookmarkStart w:id="1304" w:name="__RefHeading___Toc111433_3381743652"/>
      <w:bookmarkStart w:id="1305" w:name="_Toc514"/>
      <w:bookmarkEnd w:id="1304"/>
      <w:r>
        <w:rPr>
          <w:rtl w:val="true"/>
        </w:rPr>
        <w:t>خطبه در یک نگاه</w:t>
      </w:r>
      <w:bookmarkEnd w:id="1305"/>
    </w:p>
    <w:p>
      <w:pPr>
        <w:pStyle w:val="BookText"/>
        <w:rPr/>
      </w:pPr>
      <w:r>
        <w:rPr>
          <w:rFonts w:ascii="IRNazanin" w:hAnsi="IRNazanin" w:eastAsia="IRNazanin"/>
          <w:color w:val="111111"/>
          <w:sz w:val="28"/>
          <w:sz w:val="28"/>
          <w:szCs w:val="28"/>
          <w:rtl w:val="true"/>
          <w:lang w:bidi="fa-IR"/>
        </w:rPr>
        <w:t>تناسب مضمون این خطبه با خطبه قبل،نشان می‌دهد که هر دو بخشی از یک خطبه بوده و یا در زمانی نزدیک به هم ایراد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خود در ذیل این خطبه می‌نویسد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 مؤمنان علی علیه السّلام شریعه فرات را در اختیار گرفت و بزرگوارانه اجازه داد که شامیان نیز از آن استفاده کنند تا شاید این محبّت و لطف و اجرای عدالت سبب شود که آنها تحت تأثیر قرار گرفته راه جنگ را رها کنند و به سوی صلح و پیوستن به امام علیه السّلام بیایند،چند روزی گذشت که سکوت بر دو لشکر حاکم بود،نه امام علیه السّلام رسولی به سوی معاویه می‌فرستاد و نه از سوی معاویه کسی خدمت امام علیه السّلام می‌آمد و این امر سبب شد که اهل عراق از تأخیر فرمان جنگ با شامیان ناراحت شوند،لذا خدمت امام علیه السّلام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و همسران خود </w:t>
      </w:r>
    </w:p>
    <w:p>
      <w:pPr>
        <w:pStyle w:val="BookText"/>
        <w:rPr/>
      </w:pPr>
      <w:r>
        <w:rPr>
          <w:rFonts w:ascii="IRNazanin" w:hAnsi="IRNazanin" w:eastAsia="IRNazanin"/>
          <w:color w:val="111111"/>
          <w:sz w:val="28"/>
          <w:sz w:val="28"/>
          <w:szCs w:val="28"/>
          <w:rtl w:val="true"/>
          <w:lang w:bidi="fa-IR"/>
        </w:rPr>
        <w:t>را در کوفه تنها گذارده به اینجا آمده‌ایم تا مرزهای شام را وطن خود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دهید تا جنگ را آغاز کنیم،زیرا مردم حرفهایی می‌زنند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 عرض کردند بعضی گمان می‌کنند شما از ترس جانتان اقدام به جنگ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تصور می‌کنند که در اصل جنگ با شامیان و جواز شرعی آن تردید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خطبه جامع و کوتاه را در پاسخ به آنها ایراد فرمود</w:t>
      </w:r>
      <w:r>
        <w:rPr>
          <w:rFonts w:eastAsia="IRNazanin" w:cs="IRNazanin"/>
          <w:color w:val="111111"/>
          <w:sz w:val="28"/>
          <w:szCs w:val="28"/>
          <w:rtl w:val="true"/>
          <w:lang w:bidi="fa-IR"/>
        </w:rPr>
        <w:t xml:space="preserve">. </w:t>
      </w:r>
      <w:bookmarkStart w:id="1306" w:name="pg13933_177651"/>
    </w:p>
    <w:p>
      <w:pPr>
        <w:pStyle w:val="Heading3"/>
        <w:numPr>
          <w:ilvl w:val="2"/>
          <w:numId w:val="1"/>
        </w:numPr>
        <w:rPr/>
      </w:pPr>
      <w:bookmarkStart w:id="1307" w:name="__RefHeading___Toc111435_3381743652"/>
      <w:bookmarkStart w:id="1308" w:name="_Toc515"/>
      <w:bookmarkEnd w:id="1306"/>
      <w:bookmarkEnd w:id="1307"/>
      <w:r>
        <w:rPr>
          <w:rtl w:val="true"/>
        </w:rPr>
        <w:t>بخش اول</w:t>
      </w:r>
      <w:bookmarkEnd w:id="1308"/>
    </w:p>
    <w:p>
      <w:pPr>
        <w:pStyle w:val="Heading4"/>
        <w:numPr>
          <w:ilvl w:val="3"/>
          <w:numId w:val="1"/>
        </w:numPr>
        <w:rPr/>
      </w:pPr>
      <w:bookmarkStart w:id="1309" w:name="__RefHeading___Toc111437_3381743652"/>
      <w:bookmarkStart w:id="1310" w:name="_Toc516"/>
      <w:bookmarkEnd w:id="1309"/>
      <w:r>
        <w:rPr>
          <w:rtl w:val="true"/>
        </w:rPr>
        <w:t>اشاره</w:t>
      </w:r>
      <w:bookmarkEnd w:id="1310"/>
    </w:p>
    <w:p>
      <w:pPr>
        <w:pStyle w:val="BookText"/>
        <w:rPr/>
      </w:pPr>
      <w:r>
        <w:rPr>
          <w:rFonts w:ascii="IRNazanin" w:hAnsi="IRNazanin" w:eastAsia="IRNazanin"/>
          <w:color w:val="111111"/>
          <w:sz w:val="28"/>
          <w:sz w:val="28"/>
          <w:szCs w:val="28"/>
          <w:rtl w:val="true"/>
          <w:lang w:bidi="fa-IR"/>
        </w:rPr>
        <w:t>أمّا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ذلک کراهیة الموت؟فو اللّه ما أبالی،دخلت إلی الموت أو خرج الموت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قولکم شکّا فی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دفعت الحرب یوما إلاّ و أنا أطمع أن تلحق بی طائفة فتهتدی بی،و تعشو إلی ضوئی،و ذلک أحبّ إلیّ من أن أقتلها علی ضلالها و إن کانت تبوء بآثامها</w:t>
      </w:r>
      <w:r>
        <w:rPr>
          <w:rFonts w:eastAsia="IRNazanin" w:cs="IRNazanin"/>
          <w:color w:val="111111"/>
          <w:sz w:val="28"/>
          <w:szCs w:val="28"/>
          <w:rtl w:val="true"/>
          <w:lang w:bidi="fa-IR"/>
        </w:rPr>
        <w:t>.</w:t>
      </w:r>
    </w:p>
    <w:p>
      <w:pPr>
        <w:pStyle w:val="Heading4"/>
        <w:numPr>
          <w:ilvl w:val="3"/>
          <w:numId w:val="1"/>
        </w:numPr>
        <w:rPr/>
      </w:pPr>
      <w:bookmarkStart w:id="1311" w:name="__RefHeading___Toc111439_3381743652"/>
      <w:bookmarkStart w:id="1312" w:name="_Toc517"/>
      <w:bookmarkEnd w:id="1311"/>
      <w:r>
        <w:rPr>
          <w:rtl w:val="true"/>
        </w:rPr>
        <w:t>ترجمه</w:t>
      </w:r>
      <w:bookmarkEnd w:id="1312"/>
    </w:p>
    <w:p>
      <w:pPr>
        <w:pStyle w:val="BookText"/>
        <w:rPr/>
      </w:pPr>
      <w:r>
        <w:rPr>
          <w:rFonts w:ascii="IRNazanin" w:hAnsi="IRNazanin" w:eastAsia="IRNazanin"/>
          <w:color w:val="111111"/>
          <w:sz w:val="28"/>
          <w:sz w:val="28"/>
          <w:szCs w:val="28"/>
          <w:rtl w:val="true"/>
          <w:lang w:bidi="fa-IR"/>
        </w:rPr>
        <w:t>اما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جنگ به خاطر ناخشنودی از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باک ندارم از این که من به سوی مرگ بروم یا مرگ به سوی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جنگ بسبب این است که من در مبارزه با شامیان تردید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باطل و خیال خامی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هر روز جنگ را به تأخیر می‌اندازم به خاطر آن است که امیدوارم گروهی از آنان به ما بپیوندند و هدایت شوند و در لا به لای تاریکی‌ها پرتوی از نور مرا ببینند و به سوی من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من بهتر است از کشتن آنها در حالی که گمراهند،هر چند در این صورت نیز گرفتار گناهان خویشتن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مسئول بدبختی آنها نیستم</w:t>
      </w:r>
      <w:r>
        <w:rPr>
          <w:rFonts w:eastAsia="IRNazanin" w:cs="IRNazanin"/>
          <w:color w:val="111111"/>
          <w:sz w:val="28"/>
          <w:szCs w:val="28"/>
          <w:rtl w:val="true"/>
          <w:lang w:bidi="fa-IR"/>
        </w:rPr>
        <w:t>).</w:t>
      </w:r>
    </w:p>
    <w:p>
      <w:pPr>
        <w:pStyle w:val="Heading4"/>
        <w:numPr>
          <w:ilvl w:val="3"/>
          <w:numId w:val="1"/>
        </w:numPr>
        <w:rPr/>
      </w:pPr>
      <w:bookmarkStart w:id="1313" w:name="__RefHeading___Toc111441_3381743652"/>
      <w:bookmarkStart w:id="1314" w:name="_Toc518"/>
      <w:bookmarkEnd w:id="1313"/>
      <w:r>
        <w:rPr>
          <w:rtl w:val="true"/>
        </w:rPr>
        <w:t>شرح و تفسیر</w:t>
      </w:r>
      <w:bookmarkEnd w:id="1314"/>
    </w:p>
    <w:p>
      <w:pPr>
        <w:pStyle w:val="BookText"/>
        <w:rPr/>
      </w:pPr>
      <w:r>
        <w:rPr>
          <w:rFonts w:ascii="IRNazanin" w:hAnsi="IRNazanin" w:eastAsia="IRNazanin"/>
          <w:color w:val="111111"/>
          <w:sz w:val="28"/>
          <w:sz w:val="28"/>
          <w:szCs w:val="28"/>
          <w:rtl w:val="true"/>
          <w:lang w:bidi="fa-IR"/>
        </w:rPr>
        <w:t>خویشتنداری امام علیه السّلام از جنگ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بالا گفته شد این سخنان را امام علیه السّلام در پاسخ پاره‌ای از ایرادات </w:t>
      </w:r>
    </w:p>
    <w:p>
      <w:pPr>
        <w:pStyle w:val="BookText"/>
        <w:rPr/>
      </w:pPr>
      <w:r>
        <w:rPr>
          <w:rFonts w:ascii="IRNazanin" w:hAnsi="IRNazanin" w:eastAsia="IRNazanin"/>
          <w:color w:val="111111"/>
          <w:sz w:val="28"/>
          <w:sz w:val="28"/>
          <w:szCs w:val="28"/>
          <w:rtl w:val="true"/>
          <w:lang w:bidi="fa-IR"/>
        </w:rPr>
        <w:t>واهی بعضی از ناآگاهان،در مورد تأخیر جنگ با شامیان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می‌گویید تأخیر در جنگ ناخشنودی از مرگ است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 ندارم از این که من به سوی مرگ بروم یا مرگ به سوی من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کلّ </w:t>
      </w:r>
      <w:r>
        <w:rPr>
          <w:rStyle w:val="FootnoteAnchor"/>
          <w:rtl w:val="true"/>
        </w:rPr>
        <w:footnoteReference w:id="684"/>
      </w:r>
      <w:r>
        <w:rPr>
          <w:rFonts w:ascii="IRNazanin" w:hAnsi="IRNazanin" w:eastAsia="IRNazanin"/>
          <w:color w:val="111111"/>
          <w:sz w:val="28"/>
          <w:sz w:val="28"/>
          <w:szCs w:val="28"/>
          <w:rtl w:val="true"/>
          <w:lang w:bidi="fa-IR"/>
        </w:rPr>
        <w:t>ذلک کراهیة الموت؟فو اللّه ما أبالی،دخلت إلی الموت أو خرج الموت إلیّ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هنگامی که هدف بسیار مقدّسی،همچون رضای خدا در کار باشد انسان مؤمن آماده است به استقبال شهادت بشتابد و انتظار آمدن آن را نکشد،چه افتخاری از این بالاتر که انسان در راه معبود و محبوب و مقصودش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سابقه من در غزوات اسلامی بر کسی پوشیده نیست مخصوصا در میدان‌های بدر و احد و احزاب و خیبر و حنین من همیشه در صف اول بودم و همیشه پروانه‌وار بر گرد شمع وجود پیامبر می‌چرخیدم و از مرگ و شهادت استقبال می‌کردم،چگونه ممکن است در باره کسی با این سوابق روشن،چنان قضاوت غلطی کرد که از ترس شهادت جنگ را به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معنی،بلکه به صورت رساتر و داغتر در خطبه پنج،و خطبه صد و بیست و سه آمده است،در 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علاقه فرزند ابو طالب به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علاقه طفل شیرخوار به پستان مادر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لابن ابی طالب آنس بالموت من الطّفل بثدی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ابن ابی طالب بیده لألف ضربة بالسّیف اهون علیّ من میتة علی الفراش فی غیر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جان فرزند ابو طالب بدست اوست هزار ضربه شمشیر بر من آسانتر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دلپذیرتر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مرگ در بستر در غیر طاعت پروردگار</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پر افتخار زندگی امام نیز شهادت می‌دهد که این سخنان را در عمل،در </w:t>
      </w:r>
    </w:p>
    <w:p>
      <w:pPr>
        <w:pStyle w:val="BookText"/>
        <w:rPr/>
      </w:pPr>
      <w:r>
        <w:rPr>
          <w:rFonts w:ascii="IRNazanin" w:hAnsi="IRNazanin" w:eastAsia="IRNazanin"/>
          <w:color w:val="111111"/>
          <w:sz w:val="28"/>
          <w:sz w:val="28"/>
          <w:szCs w:val="28"/>
          <w:rtl w:val="true"/>
          <w:lang w:bidi="fa-IR"/>
        </w:rPr>
        <w:t>همه میدانهای نبرد نشان داد و چه ناآگاه و بی‌خبر بودند گروهی از لشکر عراق که چنین سخنانی را در باره ناخشنودی امام از شهادت در راه خدا بر زبان جاری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سال بسیاری از آنها در حدّی نبود که غزوات اسلامی را درک کرده باشند،ولی آیا می‌توان ادّعا کرد که جنگ جمل را نیز فراموش کرده‌اند؟ جنگی که امام یک تنه مانند صاعقه بر لشکر دشمن حمله می‌کرد و چنان در انبوه جمعیت فرو می‌رفت که دلهای دوستانش از ترس بر جان امام،به تپش می‌افتاد و این حال همچنان ادامه می‌یافت تا امام از گوشه دیگر میدان سر بر می‌آورد،در حالی که ذکر خدا بر لب داشت و دشمن از ترس او پراکنده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چگونه ممکن است مرد خدا که قلبش مالامال از ایمان است از مرگ و شهادت بترسد و از شمشیر و نیزه دشمن وحشتی به خود راه دهد،مگر نه این است که خود امام در خطبه بیست و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و ما اهدّد بالحرب و لا ارهب بالضّرب و انّی لعلی یقین من ربّی و غیر شبهة من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کسی نبودم که به نبرد تهدید شوم،یا از ضرب شمشیر دشمن بهراسم چرا که من به پروردگار خویش یقین دارم و در آئین خود،گرفتار شک و تردید نیستم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است که افراد عادی و بی‌هدف هرگز به استقبال مرگ نمی‌روند،بلکه دائما نشسته‌اند تا در پایان عمر مرگ به سراغ آنها بیاید،در حالی که برای افراد شجاع و با ایمان تفاوتی نمی‌کند که به استقبال مرگ بشتابند یا در أجل مقدّر،مرگ به سراغ آنها بیاید و این درست به آن می‌ماند که مرگ را به شیر درنده‌ای تشبیه کنیم،افراد عادی هرگز در جایی که اثری از این حیوان باشد گام نمی‌نهند ولی یک فرد شجاع ممکن است به استقبال آن برود و با آن به نبرد و پیکار برخیزد،آنها بر چهره مرگ هنگامی که به صورت شهادت در راه رضای خدا باشد لبخند می‌زنند و آنرا تنگ در آغوش می‌گیرند،اگر مرگ دلق رنگارنگی از آنان می‌گیرد آنها عمری جاودان از مرگ می‌ستانند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به دومین احتمالی که گروهی از لشکر عراق در باره سبب تأخیر پیکار با شامیان می‌دادند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جنگ به سبب این است که من در مبارزه با شامیان تردید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یقین ندارم آنها راه باطل را می‌پویند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باطل و خیال خامی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هر روز جنگ را به تأخیر می‌اندازم،به خاطر این است که امید دارم گروهی از آنان به ما بپیوندند و هدایت شوند،و در لابه‌لای تاریکی‌ها پرتوی از نور مرا ببینند و به سوی من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قولکم شکّا فی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دفعت الحرب یوما إلاّ و أنا أطمع أن تلحق بی طائفة فتهتدی بی،و تعشو </w:t>
      </w:r>
      <w:r>
        <w:rPr>
          <w:rStyle w:val="FootnoteAnchor"/>
          <w:rtl w:val="true"/>
        </w:rPr>
        <w:footnoteReference w:id="685"/>
      </w:r>
      <w:r>
        <w:rPr>
          <w:rFonts w:ascii="IRNazanin" w:hAnsi="IRNazanin" w:eastAsia="IRNazanin"/>
          <w:color w:val="111111"/>
          <w:sz w:val="28"/>
          <w:sz w:val="28"/>
          <w:szCs w:val="28"/>
          <w:rtl w:val="true"/>
          <w:lang w:bidi="fa-IR"/>
        </w:rPr>
        <w:t>إلی ضوئی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من بهتر است از کشتن آنها در حالی که گمراهند هر چند در این صورت نیز گرفتار گناهان خویش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مسئول بدبختی آنها نیستم ولی میل دارم تا آنجا که در توان من است آنها را از لب پرتگاه دور سازم و به جاده مطمئن سعادت باز 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أحبّ إلیّ من أن أقتلها علی ضلالها و إن کانت تبوء </w:t>
      </w:r>
      <w:r>
        <w:rPr>
          <w:rStyle w:val="FootnoteAnchor"/>
          <w:rtl w:val="true"/>
        </w:rPr>
        <w:footnoteReference w:id="686"/>
      </w:r>
      <w:r>
        <w:rPr>
          <w:rFonts w:ascii="IRNazanin" w:hAnsi="IRNazanin" w:eastAsia="IRNazanin"/>
          <w:color w:val="111111"/>
          <w:sz w:val="28"/>
          <w:sz w:val="28"/>
          <w:szCs w:val="28"/>
          <w:rtl w:val="true"/>
          <w:lang w:bidi="fa-IR"/>
        </w:rPr>
        <w:t>بآثامها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امام به نکته مهمّی اشاره می‌فرماید و آن این که جنگ برای مردان خدا نه یک هدف است و نه نخستین راه درمان،بلکه آخرین طریق درمان محسوب می‌شود،در آنجا که هیچ وسیله دیگر کارساز نباشد،آنها سعی دارند حتی اگر ممکن است یک نفر بر اهل ایمان بیفزایند و از پیروان کفر و ظلم و بیدادگری بکاهند و در حالی که افراد عادی با سوء ظن و بدبینی به این صحنه‌ها می‌نگرند آنها با امیدواری و حسن ظن نگاه می‌کنند و پیوسته آغوش خود را برای تائبین و نادمین گشوده‌اند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تاریخ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نشان می‌دهد که حسن ظنّ امام در </w:t>
      </w:r>
    </w:p>
    <w:p>
      <w:pPr>
        <w:pStyle w:val="BookText"/>
        <w:rPr/>
      </w:pPr>
      <w:r>
        <w:rPr>
          <w:rFonts w:ascii="IRNazanin" w:hAnsi="IRNazanin" w:eastAsia="IRNazanin"/>
          <w:color w:val="111111"/>
          <w:sz w:val="28"/>
          <w:sz w:val="28"/>
          <w:szCs w:val="28"/>
          <w:rtl w:val="true"/>
          <w:lang w:bidi="fa-IR"/>
        </w:rPr>
        <w:t>این باره بی‌دلیل نبود،چرا که گروه کثیری در همان ایّام که بی‌خبران به امام فشار می‌آوردند تا جنگ را شروع کند و امام تعلّل می‌ورزید،توبه کردند و به سوی لشکر امام بازگشتند یا از جنگ کناره‌گیری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اینجا فهرستی را از نام کسانی که در جنگ صفین به برکت تأخیر امام در جنگ به آن حضرت پیوستند،ارائه می‌دهد که از میان آنها می‌توان از خواهر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ملحق شدنش به لشکر امام داستان جالبی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ابرهه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قاریان قرآن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العنسی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عبد اللّه بن عمر زمانی به امام پیوست که با خبر شد عمّار در لشکر علی علیه السّلام است و به یاد حدیث معروف پیامبر افتاد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تو را گروه ستمکار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کشته شدن عمّار بدست معاویه واضح و آشکار شد که آنها گروه ستمکارند و شکّی برای آنها در این زمینه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همو از جوانی نام می‌برد که از لشکر شام خارج شد و به سوی لشکر امام علیه السّلام آمد و پیوسته شمشیر می‌زد و لعن می‌کرد و دشنام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صحابه معروف علی علیه السّلام و پرچمدار آن حضرت در میدان صفین بود به او گفت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 روز قیامت باید در برابر این سخنان پاسخگو باشی و حساب این پیکار 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این با شما می‌جنگم که برای من نقل کرده‌اند رئیس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نمی‌خواند و شما نیز نماز نمی‌خوانید و نیز به خاطر این با شما می‌جنگم که رئیس شما خلیفه ما را کشته و شما او را یاری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قتل عثمان را برای او شرح داد و برای او روشن ساخت که علی علیه السّلام نخستین کسی بوده که با پیامبر نماز گزارده و از همه مردم آگاه‌تر به دین خدا است و یاران او شب زنده 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جوان متوجه اشتباهات خود شد از خدا درخواست توبه کرد و به شام بازگشت در حالی که از اعمال خود پشیمان شد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آری علی علیه السّلام می‌خواست این گونه افراد را به سوی خود جذب کند و به راه حق دعوت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تشنه خون ریزی نبود،بلکه تشنه هدایت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شیفته مقام و حکومت نبود،بلکه خواهان عدل و عدالت بود و همیشه سعی داشت تا ممکن است جنگی رخ ندهد و اگر جنگی رخ می‌دهد ضایعات را به حد اقل برساند،به همین دلیل معمولا سعی داشت جنگ بعد از ظهر و حتی نزدیکی غروب آغاز شود تا تاریکی شب آتش جنگ را خاموش سازد و خون مردم کمتر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مایل به کناره‌گیری از جنگ هستند از تاریکی شب استفاده کنند و کنار روند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 الی 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تاریکی و عدم وضوح چیزی است،اشاره به این حقیقت است که فضای جامعه اسلامی را در آن روز تاریکی و ظلمت جهل و نادانی و تبلیغات زیانبار فرا گرفته بود و تنها چراغی که می‌توانست آن فضا را روشن کند نور امام و افکار او بود به همین دلیل تا آنجا که ممکن بود جنگ را به عقب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گاهی افراد ناآگاه زبان به اعتراض می‌گشودند و این کار را ترس از مرگ و یا شک در برنامه‌های دشمنان می‌پنداشتند،در حالی که این گونه امور در باره امام علیه السّلام برای آنها که از روحیاتش آگاه بودند،اصلا مفهوم نداشت</w:t>
      </w:r>
      <w:r>
        <w:rPr>
          <w:rFonts w:eastAsia="IRNazanin" w:cs="IRNazanin"/>
          <w:color w:val="111111"/>
          <w:sz w:val="28"/>
          <w:szCs w:val="28"/>
          <w:rtl w:val="true"/>
          <w:lang w:bidi="fa-IR"/>
        </w:rPr>
        <w:t xml:space="preserve">. </w:t>
      </w:r>
      <w:bookmarkStart w:id="1315" w:name="pg13933_177657"/>
    </w:p>
    <w:p>
      <w:pPr>
        <w:pStyle w:val="Heading2"/>
        <w:numPr>
          <w:ilvl w:val="1"/>
          <w:numId w:val="1"/>
        </w:numPr>
        <w:rPr/>
      </w:pPr>
      <w:bookmarkStart w:id="1316" w:name="__RefHeading___Toc111443_3381743652"/>
      <w:bookmarkStart w:id="1317" w:name="_Toc519"/>
      <w:bookmarkEnd w:id="1315"/>
      <w:bookmarkEnd w:id="1316"/>
      <w:r>
        <w:rPr>
          <w:rtl w:val="true"/>
        </w:rPr>
        <w:t>خطبۀ پنجاه و ششم</w:t>
      </w:r>
      <w:r>
        <w:rPr>
          <w:rtl w:val="true"/>
        </w:rPr>
        <w:t xml:space="preserve">: </w:t>
      </w:r>
      <w:r>
        <w:rPr>
          <w:rtl w:val="true"/>
        </w:rPr>
        <w:t>در ایام صفین هنگامی که مردم را به صلح دعوت می‌نمود</w:t>
      </w:r>
      <w:bookmarkEnd w:id="1317"/>
    </w:p>
    <w:p>
      <w:pPr>
        <w:pStyle w:val="Heading3"/>
        <w:numPr>
          <w:ilvl w:val="2"/>
          <w:numId w:val="1"/>
        </w:numPr>
        <w:rPr/>
      </w:pPr>
      <w:bookmarkStart w:id="1318" w:name="__RefHeading___Toc111445_3381743652"/>
      <w:bookmarkStart w:id="1319" w:name="_Toc520"/>
      <w:bookmarkEnd w:id="1318"/>
      <w:r>
        <w:rPr>
          <w:rtl w:val="true"/>
        </w:rPr>
        <w:t>اشاره</w:t>
      </w:r>
      <w:bookmarkEnd w:id="1319"/>
    </w:p>
    <w:p>
      <w:pPr>
        <w:pStyle w:val="BookText"/>
        <w:rPr/>
      </w:pPr>
      <w:r>
        <w:rPr>
          <w:rFonts w:ascii="IRNazanin" w:hAnsi="IRNazanin" w:eastAsia="IRNazanin"/>
          <w:color w:val="111111"/>
          <w:sz w:val="28"/>
          <w:sz w:val="28"/>
          <w:szCs w:val="28"/>
          <w:rtl w:val="true"/>
          <w:lang w:bidi="fa-IR"/>
        </w:rPr>
        <w:t>یصف أصحاب رسول اللّه و ذلک یوم صفّین حین أمر النّاس بالصلح</w:t>
      </w:r>
    </w:p>
    <w:p>
      <w:pPr>
        <w:pStyle w:val="BookText"/>
        <w:rPr/>
      </w:pPr>
      <w:r>
        <w:rPr>
          <w:rStyle w:val="FootnoteAnchor"/>
          <w:rtl w:val="true"/>
        </w:rPr>
        <w:footnoteReference w:id="68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سخنانی است که امام علیه السّلام در ایام صفین هنگامی که مردم را به صلح دعوت می‌نمود در باره اصحاب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بی قید و شرط آنان از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Heading3"/>
        <w:numPr>
          <w:ilvl w:val="2"/>
          <w:numId w:val="1"/>
        </w:numPr>
        <w:rPr/>
      </w:pPr>
      <w:bookmarkStart w:id="1320" w:name="__RefHeading___Toc111447_3381743652"/>
      <w:bookmarkStart w:id="1321" w:name="_Toc521"/>
      <w:bookmarkEnd w:id="1320"/>
      <w:r>
        <w:rPr>
          <w:rtl w:val="true"/>
        </w:rPr>
        <w:t>خطبه در یک نگاه</w:t>
      </w:r>
      <w:bookmarkEnd w:id="1321"/>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امام این سخن را در چه زمانی و در چه ماجرایی ایراد فرموده،دو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امام این سخن را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 و ماجرا از این قرار بود که پس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گرفتن مصر در اختیار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 شد و قصد غلبه بر بصره را داشت،نامه‌ای برای مردم آن سامان نوشت تا آنجا را از اختیار حضرت خارج سازد و این کار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 و او به اتّفاق گروهی از منافقان بر قسمتهایی از بصره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خبر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عرض تسلیت به امیر مؤمنان در مورد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کوفه </w:t>
      </w:r>
    </w:p>
    <w:p>
      <w:pPr>
        <w:pStyle w:val="BookText"/>
        <w:rPr/>
      </w:pP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رسید حضرت این خطبه را ایراد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ابن قلامه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مرد شجاعی بود با گروهی به سوی بصره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با استمداد از یاران امام علیه السّلام در بصره به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نیروهایش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مقاومت نیاورد و با هفتاد نفر از اصحابش به خانه‌ای در بصره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حمله کرد و همه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امام علیه السّلام این خطبه را در صفّین بیان فرمود،در آن زمانی که پیشنهاد صلح به آن حضرت علیه السّلام کردند و امام علیه السّلام را برای قبول آن تحت فشار قرار دادند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در این خطبه برای آماده ساختن مسلمانان جهت اجرای دستوراتش،تاریخ گذشته صدر اسلام و فداکاری مسلمانان نخستین را بازگو می‌کند و توضیح می‌دهد که دلیل اصلی پیروزی آنان انضباط کامل و تسلیم در برابر فرمان پیامبر صلّی اللّه علیه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اگر آن انضباط و اطاعت کامل و اخلاص در آنها باشد آنان نیز پیروز می‌شوند و اگر راه اختلاف و عدم اطاعت فرمان را در پیش گیرند آینده بدی خواهند داشت</w:t>
      </w:r>
      <w:r>
        <w:rPr>
          <w:rFonts w:eastAsia="IRNazanin" w:cs="IRNazanin"/>
          <w:color w:val="111111"/>
          <w:sz w:val="28"/>
          <w:szCs w:val="28"/>
          <w:rtl w:val="true"/>
          <w:lang w:bidi="fa-IR"/>
        </w:rPr>
        <w:t xml:space="preserve">. </w:t>
      </w:r>
      <w:bookmarkStart w:id="1322" w:name="pg13933_177659"/>
    </w:p>
    <w:p>
      <w:pPr>
        <w:pStyle w:val="Heading3"/>
        <w:numPr>
          <w:ilvl w:val="2"/>
          <w:numId w:val="1"/>
        </w:numPr>
        <w:rPr/>
      </w:pPr>
      <w:bookmarkStart w:id="1323" w:name="__RefHeading___Toc111449_3381743652"/>
      <w:bookmarkStart w:id="1324" w:name="_Toc522"/>
      <w:bookmarkEnd w:id="1322"/>
      <w:bookmarkEnd w:id="1323"/>
      <w:r>
        <w:rPr>
          <w:rtl w:val="true"/>
        </w:rPr>
        <w:t>بخش اوّل</w:t>
      </w:r>
      <w:bookmarkEnd w:id="1324"/>
    </w:p>
    <w:p>
      <w:pPr>
        <w:pStyle w:val="Heading4"/>
        <w:numPr>
          <w:ilvl w:val="3"/>
          <w:numId w:val="1"/>
        </w:numPr>
        <w:rPr/>
      </w:pPr>
      <w:bookmarkStart w:id="1325" w:name="__RefHeading___Toc111451_3381743652"/>
      <w:bookmarkStart w:id="1326" w:name="_Toc523"/>
      <w:bookmarkEnd w:id="1325"/>
      <w:r>
        <w:rPr>
          <w:rtl w:val="true"/>
        </w:rPr>
        <w:t>اشاره</w:t>
      </w:r>
      <w:bookmarkEnd w:id="1326"/>
    </w:p>
    <w:p>
      <w:pPr>
        <w:pStyle w:val="BookText"/>
        <w:rPr/>
      </w:pPr>
      <w:r>
        <w:rPr>
          <w:rFonts w:ascii="IRNazanin" w:hAnsi="IRNazanin" w:eastAsia="IRNazanin"/>
          <w:color w:val="111111"/>
          <w:sz w:val="28"/>
          <w:sz w:val="28"/>
          <w:szCs w:val="28"/>
          <w:rtl w:val="true"/>
          <w:lang w:bidi="fa-IR"/>
        </w:rPr>
        <w:t>و لقد کنّا مع رسول اللّه صلّی اللّه علیه و آله و سلّم نقتل آباءنا و أبناءنا و إخواننا و أعمامنا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یزیدنا ذلک إلاّ إیمانا و تسلیما،و مضیّا علی اللّقم و صبرا علی مضض الألم و جدّا علی جهاد العدوّ،و لقد کان الرّجل منّا و الآخر من عدوّنا یتصاولان تصاول الفحلین،یتخالسان أنفسهما أیّهما یسقی صاحبه کأس المنون،فمرّة لنا من عدوّنا و مرّة لعدوّنا منّا،فلمّا رأی اللّه صدقنا أنزل بعدوّنا الکبت و أنزل علینا النّصر، حتّی استقرّ الإسلام ملقیا جرانه و متبوّئا أوطانه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لو کنّا نأتی ما أتیتم،ما قام للدّین عمود و لا اخضرّ للإیمان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لتحتلبنّها دما،و لتتبعنّها ندما</w:t>
      </w:r>
      <w:r>
        <w:rPr>
          <w:rFonts w:eastAsia="IRNazanin" w:cs="IRNazanin"/>
          <w:color w:val="111111"/>
          <w:sz w:val="28"/>
          <w:szCs w:val="28"/>
          <w:rtl w:val="true"/>
          <w:lang w:bidi="fa-IR"/>
        </w:rPr>
        <w:t>!</w:t>
      </w:r>
    </w:p>
    <w:p>
      <w:pPr>
        <w:pStyle w:val="Heading4"/>
        <w:numPr>
          <w:ilvl w:val="3"/>
          <w:numId w:val="1"/>
        </w:numPr>
        <w:rPr/>
      </w:pPr>
      <w:bookmarkStart w:id="1327" w:name="__RefHeading___Toc111453_3381743652"/>
      <w:bookmarkStart w:id="1328" w:name="_Toc524"/>
      <w:bookmarkEnd w:id="1327"/>
      <w:r>
        <w:rPr>
          <w:rtl w:val="true"/>
        </w:rPr>
        <w:t>ترجمه</w:t>
      </w:r>
      <w:bookmarkEnd w:id="1328"/>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مخلصانه می‌جنگیدیم و در راه پیش برد اهداف آن حضرت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 و برادرها و عموهای خود را از پای درمی‌آوردیم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نه تنها از ایمان و استقامت ما نمی‌کاست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و تسلیم ما می‌افزود و ما را در شاهراه حقّ و صبر و استقامت در برابر درد و رنجها و در طریق جهاد پیگیر در مقابل دشمن،ثابت قدم می‌ساخت،گاهی یکی از ما با فرد دیگری از دشمن به صورت دو قهرمان با هم نبرد می‌کردند،بگونه‌ای که هر یک می‌خواست کار دیگری را بسازد و جام مرگ را به او بنوشاند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ما بر دشمن پیروز می‌شدیم و گاه دشمن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نه پیروزی مقطعی ما را مغرور می‌کرد و نه آن شکست نومیدمان </w:t>
      </w:r>
      <w:bookmarkStart w:id="1329" w:name="pg13933_177660"/>
    </w:p>
    <w:p>
      <w:pPr>
        <w:pStyle w:val="BookText"/>
        <w:rPr/>
      </w:pPr>
      <w:bookmarkEnd w:id="1329"/>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خداوند،صدق و اخلاص ما را دید ذلّت و خواری را بر دشمنان ما نازل کرد و پیروزی و نصرت را به ما عنایت فرمود،تا آنجا که اسلام در همه جا استقرار یافت و در کشور پهناور خود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شما بودیم هرگز ستونی از دین بر پا نمی‌شد و شاخه‌ای از درخت ایمان سبز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ثمر نمی‌نشست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پراکندگی و نفاق و عدم اطاعت از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از شتر خلافت به جای شیر خون می‌دوشید و به زودی پشیمان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زمانی که پشیمانی سودی نخواهد داشت</w:t>
      </w:r>
      <w:r>
        <w:rPr>
          <w:rFonts w:eastAsia="IRNazanin" w:cs="IRNazanin"/>
          <w:color w:val="111111"/>
          <w:sz w:val="28"/>
          <w:szCs w:val="28"/>
          <w:rtl w:val="true"/>
          <w:lang w:bidi="fa-IR"/>
        </w:rPr>
        <w:t>).</w:t>
      </w:r>
    </w:p>
    <w:p>
      <w:pPr>
        <w:pStyle w:val="Heading4"/>
        <w:numPr>
          <w:ilvl w:val="3"/>
          <w:numId w:val="1"/>
        </w:numPr>
        <w:rPr/>
      </w:pPr>
      <w:bookmarkStart w:id="1330" w:name="__RefHeading___Toc111455_3381743652"/>
      <w:bookmarkStart w:id="1331" w:name="_Toc525"/>
      <w:bookmarkEnd w:id="1330"/>
      <w:r>
        <w:rPr>
          <w:rtl w:val="true"/>
        </w:rPr>
        <w:t>شرح و تفسیر</w:t>
      </w:r>
      <w:bookmarkEnd w:id="1331"/>
    </w:p>
    <w:p>
      <w:pPr>
        <w:pStyle w:val="Heading4"/>
        <w:numPr>
          <w:ilvl w:val="3"/>
          <w:numId w:val="1"/>
        </w:numPr>
        <w:rPr/>
      </w:pPr>
      <w:bookmarkStart w:id="1332" w:name="__RefHeading___Toc111457_3381743652"/>
      <w:bookmarkStart w:id="1333" w:name="_Toc526"/>
      <w:bookmarkEnd w:id="1332"/>
      <w:r>
        <w:rPr>
          <w:rtl w:val="true"/>
        </w:rPr>
        <w:t>ما در رکاب رسول خدا مخلصانه می‌جنگیدیم</w:t>
      </w:r>
      <w:r>
        <w:rPr>
          <w:rtl w:val="true"/>
        </w:rPr>
        <w:t>!</w:t>
      </w:r>
      <w:bookmarkEnd w:id="1333"/>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خود نخست به قسمتی از این خطبه اشاره می‌کند که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نیامده و توجه به آن در فهم محتوای این خطبه بسیار مؤثّر است،او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نقل کرده‌اند که این خطبه را امام علیه السّلام زمانی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خواهان صلح با لشکر معاویه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امام علیه السّلام قلبا مخالف بود و اگر فشار شدید گروهی بی‌خبر نبود هرگز تن به آن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ابتدای سخنش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گروه،هرگز به سوی حق باز نمی‌گردند و دعوت به سوی توحید و عدالت را پذیرا نمی‌شوند تا زمانی که در میدان نبرد آماج تیرها شوند و لشکرها پشت سر هم به آنها هجوم برند،و تا زمانی که مقدّمه لشکر و سپس دنباله آن آنها را تیرباران کنند و تا زمانی که لشکرها پی در پی به شهرهای آنها حمله‌ور شوند و سواران از هر طرف به اراضی آنان هجوم آوردند،و آبگاه و چراگاه آنها به خطر بیفتد و از 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زمانی تسلیم حق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پاکباز و پر استقامت که شهادت شهیدانشان عزم آنها را بر طاعت خدا و </w:t>
      </w:r>
    </w:p>
    <w:p>
      <w:pPr>
        <w:pStyle w:val="BookText"/>
        <w:rPr/>
      </w:pPr>
      <w:r>
        <w:rPr>
          <w:rFonts w:ascii="IRNazanin" w:hAnsi="IRNazanin" w:eastAsia="IRNazanin"/>
          <w:color w:val="111111"/>
          <w:sz w:val="28"/>
          <w:sz w:val="28"/>
          <w:szCs w:val="28"/>
          <w:rtl w:val="true"/>
          <w:lang w:bidi="fa-IR"/>
        </w:rPr>
        <w:t>علاقه آنها را به لقاء اللّه و شهادت در راه او افزون کند به مقابله با آنان برخیزند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بنا بر این دست دوستی به سوی این قوم تبهکار دراز کردن و تسلیم صلح شدن جز ناکامی و شکست ثمره‌ای ندارد،چرا که آنان نه منطق صلح را می‌فهمند و نه با واژه‌های محبت و دوستی آشنا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منطق زور و قدرت باید با آنان سخن گفت،حوادث آینده صفین نیز نشان داد که مطلب درست همان است که امام علیه السّلام می‌فرمود،آری آنها هنگامی به عمق کلمات امام رسیدند و از پیشنهاد خود پشیمان گشتند که کار از کار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ادامه این سخن،گفتار بالا را بیان کرد تا به آنها بفهماند رمز پیروزی مسلمانان نخستین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شکست کوفیان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رکاب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مخلصانه می‌جنگیدیم و در راه پیش برد اهداف آن حضرت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 و برادرها و عموهای خود را از پای در می‌آوردیم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کنّا مع رسول اللّه صلّی اللّه علیه و آله و سلّم نقتل آباءنا و أبناءنا و اخواننا و اعمامنا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در راه خدا گاه لازم می‌شود،عزیزترین افراد در نظر انسان که سدّ راه هستند،برداشته شوند و در این راه فدا گردند و در واقع اشاره است به آیه شریفه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پدران و فرزندان و برادران و همسران و قبیله شما و اموالی که به دست آورده‌اید و تجارتی که از کساد شدنش می‌ترسید و خانه‌هایی که به آن علاقه دارید،در نظرتان از </w:t>
      </w:r>
    </w:p>
    <w:p>
      <w:pPr>
        <w:pStyle w:val="BookText"/>
        <w:rPr/>
      </w:pPr>
      <w:r>
        <w:rPr>
          <w:rFonts w:ascii="IRNazanin" w:hAnsi="IRNazanin" w:eastAsia="IRNazanin"/>
          <w:color w:val="111111"/>
          <w:sz w:val="28"/>
          <w:sz w:val="28"/>
          <w:szCs w:val="28"/>
          <w:rtl w:val="true"/>
          <w:lang w:bidi="fa-IR"/>
        </w:rPr>
        <w:t>خداوند و پیامبرش و جهاد در راهش محبوبتر است در انتظار این باشید که خداوند عذابش را بر شما نازل کند</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زندگی ما تجسّمی از آیه فوق است و در برابر فرمان الهی از همه چیز صرف نظر می‌کردیم و به همین دلیل نصرت و یاری خدا به سراغ ما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ایثار و فداکاری در راه حق نه تنها از ایمان و استقامت ما نمی‌کاست،بلکه بر ایمان و تسلیم ما می‌افزود و ما را در شاهراه حق و صبر و استقامت در برابر درد و رنجها و جهاد پیگیر در مقابل دشمن ثابت‌قدم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یزیدنا ذلک إلاّ إیمانا و تسلیما،و مضیّا علی اللّقم </w:t>
      </w:r>
      <w:r>
        <w:rPr>
          <w:rStyle w:val="FootnoteAnchor"/>
          <w:rtl w:val="true"/>
        </w:rPr>
        <w:footnoteReference w:id="691"/>
      </w:r>
      <w:r>
        <w:rPr>
          <w:rFonts w:ascii="IRNazanin" w:hAnsi="IRNazanin" w:eastAsia="IRNazanin"/>
          <w:color w:val="111111"/>
          <w:sz w:val="28"/>
          <w:sz w:val="28"/>
          <w:szCs w:val="28"/>
          <w:rtl w:val="true"/>
          <w:lang w:bidi="fa-IR"/>
        </w:rPr>
        <w:t xml:space="preserve">و صبرا علی مضض </w:t>
      </w:r>
      <w:r>
        <w:rPr>
          <w:rStyle w:val="FootnoteAnchor"/>
          <w:rtl w:val="true"/>
        </w:rPr>
        <w:footnoteReference w:id="692"/>
      </w:r>
      <w:r>
        <w:rPr>
          <w:rFonts w:ascii="IRNazanin" w:hAnsi="IRNazanin" w:eastAsia="IRNazanin"/>
          <w:color w:val="111111"/>
          <w:sz w:val="28"/>
          <w:sz w:val="28"/>
          <w:szCs w:val="28"/>
          <w:rtl w:val="true"/>
          <w:lang w:bidi="fa-IR"/>
        </w:rPr>
        <w:t>الألم و جدّا علی جهاد العدوّ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آنچه امام علیه السّلام در این جمله اشاره به آن می‌فرماید یک واقعیت 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جنگهای اسلامی به خصوص جنگ بدر گروهی از اقوام و عشیره مسلمین در برابر آنها قرار گرفته بودند و آنها برای جلب رضای خدا بی‌اعتنا به این پیوندهای قبیلگی که در نظر عرب سخت محترم بود،بر مخالفان خود تاختند و آنها را از پای در آوردند،این نکته قابل توجه است که اموری که مایه سستی دیگران می‌شد مایه استقامت و جدّیت بیشتر یاران رسول اللّه صلّی اللّه علیه و آله و سلّم می‌گشت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صحنه دیگری از رویارویی یاران پیامبر صلّی اللّه علیه و آله و سلّم با دشمن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یکی از ما با فرد دیگری از دشمن به صورت دو قهرمان با هم نبرد می‌کردند بگونه‌ای که،هر یک می‌خواست کار دیگری را بسازد،و جام مرگ را به او بنوشاند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ما بر دشمن پیروز می‌شدیم و گاه دشمن بر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کان </w:t>
      </w:r>
    </w:p>
    <w:p>
      <w:pPr>
        <w:pStyle w:val="BookText"/>
        <w:rPr/>
      </w:pPr>
      <w:r>
        <w:rPr>
          <w:rFonts w:ascii="IRNazanin" w:hAnsi="IRNazanin" w:eastAsia="IRNazanin"/>
          <w:color w:val="111111"/>
          <w:sz w:val="28"/>
          <w:sz w:val="28"/>
          <w:szCs w:val="28"/>
          <w:rtl w:val="true"/>
          <w:lang w:bidi="fa-IR"/>
        </w:rPr>
        <w:t xml:space="preserve">الرّجل منّا و الآخر من عدوّنا یتصاولان </w:t>
      </w:r>
      <w:r>
        <w:rPr>
          <w:rStyle w:val="FootnoteAnchor"/>
          <w:rtl w:val="true"/>
        </w:rPr>
        <w:footnoteReference w:id="693"/>
      </w:r>
      <w:r>
        <w:rPr>
          <w:rFonts w:ascii="IRNazanin" w:hAnsi="IRNazanin" w:eastAsia="IRNazanin"/>
          <w:color w:val="111111"/>
          <w:sz w:val="28"/>
          <w:sz w:val="28"/>
          <w:szCs w:val="28"/>
          <w:rtl w:val="true"/>
          <w:lang w:bidi="fa-IR"/>
        </w:rPr>
        <w:t xml:space="preserve">تصاول الفحلین،یتخالسان </w:t>
      </w:r>
      <w:r>
        <w:rPr>
          <w:rStyle w:val="FootnoteAnchor"/>
          <w:rtl w:val="true"/>
        </w:rPr>
        <w:footnoteReference w:id="694"/>
      </w:r>
      <w:r>
        <w:rPr>
          <w:rFonts w:ascii="IRNazanin" w:hAnsi="IRNazanin" w:eastAsia="IRNazanin"/>
          <w:color w:val="111111"/>
          <w:sz w:val="28"/>
          <w:sz w:val="28"/>
          <w:szCs w:val="28"/>
          <w:rtl w:val="true"/>
          <w:lang w:bidi="fa-IR"/>
        </w:rPr>
        <w:t>أنفسهما أیّهما یسقی صاحبه کأس المنون،فمرّة لنا من عدوّنا و مرّة لعدوّنا 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لزومی ندارد که لشکریان حق در تمام مراحل نبرد با باطل پیروز شوند،ممکن است گاهی پیروز و گاهی مغلوب گردند،ولی سرانجام طبق وعده الهی پیروزند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انتظار نداشته باشید که در مراحل جنگ ما با شامیان هیچ مشکلی پیش نیاید و هرگز بروز مشکلات را بهانه و دستاویز برای سرپیچی از فرمان پیشوای خود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تاریخ زندگی اصحاب محمد صلّی اللّه علیه و آله و سلّم را مطالعه کنید و از آن درس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صدق و اخلاص ما را دید ذلّت و خواری را بر دشمنان ما نازل کرد و پیروزی و نصرت را به ما عنایت فرمود تا آنجا که اسلام در همه جا استقرار یافت و در کشور پهناور خود جای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رأی اللّه صدقنا أنزل بعدوّنا الکبت </w:t>
      </w:r>
      <w:r>
        <w:rPr>
          <w:rStyle w:val="FootnoteAnchor"/>
          <w:rtl w:val="true"/>
        </w:rPr>
        <w:footnoteReference w:id="695"/>
      </w:r>
      <w:r>
        <w:rPr>
          <w:rFonts w:ascii="IRNazanin" w:hAnsi="IRNazanin" w:eastAsia="IRNazanin"/>
          <w:color w:val="111111"/>
          <w:sz w:val="28"/>
          <w:sz w:val="28"/>
          <w:szCs w:val="28"/>
          <w:rtl w:val="true"/>
          <w:lang w:bidi="fa-IR"/>
        </w:rPr>
        <w:t xml:space="preserve">و أنزل علینا النّصر،حتّی استقرّ الإسلام ملقیا جرانه </w:t>
      </w:r>
      <w:r>
        <w:rPr>
          <w:rStyle w:val="FootnoteAnchor"/>
          <w:rtl w:val="true"/>
        </w:rPr>
        <w:footnoteReference w:id="696"/>
      </w:r>
      <w:r>
        <w:rPr>
          <w:rFonts w:ascii="IRNazanin" w:hAnsi="IRNazanin" w:eastAsia="IRNazanin"/>
          <w:color w:val="111111"/>
          <w:sz w:val="28"/>
          <w:sz w:val="28"/>
          <w:szCs w:val="28"/>
          <w:rtl w:val="true"/>
          <w:lang w:bidi="fa-IR"/>
        </w:rPr>
        <w:t>و متبوّئا أوطانه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در اینجا عامل اصلی پیروزی مسلمانان نخستین را شرح می‌دهد و تلویحا به عوامل ناکامی لشکر کوفه اشاره می‌کند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اصلی پیروزی صدق نیّت است که انگیزه پایداری و پایمردی و استقامت در برابر دشمن و انضباط کامل و اطاعت بی چون و چرا در برابر رهبری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نیّات آلوده شد و خودخواهی و خودکامگی بر انسان چیره گشت هر کس به خود اجازه می‌دهد تصمیم مستقل و جداگانه‌ای طبق خواسته‌ها و هوسهایش بگیرد،همان چیزی که سبب متلاشی شدن یک لشکر بزرگ و نیرومند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لطف و عنایت خداوند و وعده نصرت و یاری او هرگز شامل چنین افرادی نمی‌شود،بلکه آنها ضعیف و زبون و در چنگال دشمن خوار و مغلوب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یک نتیجه‌گیری نهایی و صریح و آشکار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شما بودیم،هرگز ستونی از دین بر پا نمی‌شد و شاخه‌ای از درخت ایمان سبز نمی‌گشت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لو کنّا نأتی ما أتیتم،ما قام للدّین عمود و لا اخضرّ للإیمان عود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چه زمانی و در کجای دنیا کسانی از پراکندگی و نفاق بهره برده‌اند که شما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اصحاب محمد صلّی اللّه علیه و آله و سلّم در مدت کوتاهی ستونهای محکم اسلام را بر پا کردند و بسرعت شرق و غرب جهان را به زیر این خیمه آوردند و اگر وطن اسلامی در مدّت کوتاهی به تمام جهان متمدّن آن روز گسترش یافت در سایه ایمان و اخلاص و انضباط و اطاعت از رهبری و جهاد همه جانبه بود شما عکس این را می‌پیمایید،ولی همان نتیجه را انتظار دارید و این کار غیر ممکن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سخن به آنها هشدار می‌دهد،هشداری که هر انسانی را به لرزه در می‌آورد،می‌فرماید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پراکندگی نفاق و عدم اطاعت از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از شتر خلافت به جای شیر خون می‌دوشید و به زودی پشیمان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زمانی که پشیمانی سودی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 لتحتلبنّها دما،و لتتبعنّها ندما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عبارات بالا امام علیه السّلام با استفاده از سه تشبیه به نکته‌های مهمی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تعبیر،اسلام را به خیمه‌ای تشبیه می‌کند که ستونهایش با جهاد </w:t>
      </w:r>
      <w:bookmarkStart w:id="1334" w:name="pg13933_177665"/>
    </w:p>
    <w:p>
      <w:pPr>
        <w:pStyle w:val="BookText"/>
        <w:rPr/>
      </w:pPr>
      <w:bookmarkEnd w:id="1334"/>
      <w:r>
        <w:rPr>
          <w:rFonts w:ascii="IRNazanin" w:hAnsi="IRNazanin" w:eastAsia="IRNazanin"/>
          <w:color w:val="111111"/>
          <w:sz w:val="28"/>
          <w:sz w:val="28"/>
          <w:szCs w:val="28"/>
          <w:rtl w:val="true"/>
          <w:lang w:bidi="fa-IR"/>
        </w:rPr>
        <w:t>مخلصانه بر پا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خیمه وسیله آرامش در برابر گرما و سرما و تابش آفتاب و وزش بادهای سوزان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نیز برای جهان بشریت آرامش و نجات از طوفانهای مرگبار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دیگر،ایمان را به شجره طیبّه‌ای تشبیه می‌کند که شاخه‌هایش با فداکاری مؤمنین صدر اوّل سبز و با طراوت شد و میوه‌ها بر آن ظاهر گشت می‌دانیم درخت پر ثمر زیباترین و پر برکت‌ترین هدیه به جامعه انسانی است و در تعبیر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را به شتری تشبیه می‌کند که به خاطر دوشیدن بی‌رویه و یا به خاطر عفونت پستان به جای شیر خون از آن می‌چکد،یعنی نتیجه معکوس می‌دهد شیر یکی از بهترین و نیرو بخش‌ترین غذاهای انسان است در حالی که خون نه تنها غذا نیست که مایه مسمومیت و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نشان می‌دهد که پیش‌بینی‌های امام علیه السّلام در باره آن گروه گمراه و سرکش بوقوع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بر آنها مسلّط شدند و حکومت را از آنها گرفتند و به جای شیر گوارا خون جگر به آنها دادند</w:t>
      </w:r>
      <w:r>
        <w:rPr>
          <w:rFonts w:eastAsia="IRNazanin" w:cs="IRNazanin"/>
          <w:color w:val="111111"/>
          <w:sz w:val="28"/>
          <w:szCs w:val="28"/>
          <w:rtl w:val="true"/>
          <w:lang w:bidi="fa-IR"/>
        </w:rPr>
        <w:t>.</w:t>
      </w:r>
    </w:p>
    <w:p>
      <w:pPr>
        <w:pStyle w:val="Heading4"/>
        <w:numPr>
          <w:ilvl w:val="3"/>
          <w:numId w:val="1"/>
        </w:numPr>
        <w:rPr/>
      </w:pPr>
      <w:bookmarkStart w:id="1335" w:name="__RefHeading___Toc111459_3381743652"/>
      <w:bookmarkStart w:id="1336" w:name="_Toc527"/>
      <w:bookmarkEnd w:id="1335"/>
      <w:r>
        <w:rPr>
          <w:rtl w:val="true"/>
        </w:rPr>
        <w:t>نکته‌ها</w:t>
      </w:r>
      <w:bookmarkEnd w:id="1336"/>
    </w:p>
    <w:p>
      <w:pPr>
        <w:pStyle w:val="Heading5"/>
        <w:numPr>
          <w:ilvl w:val="4"/>
          <w:numId w:val="1"/>
        </w:numPr>
        <w:rPr/>
      </w:pPr>
      <w:bookmarkStart w:id="1337" w:name="__RefHeading___Toc111461_3381743652"/>
      <w:bookmarkStart w:id="1338" w:name="_Toc528"/>
      <w:bookmarkEnd w:id="1337"/>
      <w:r>
        <w:rPr/>
        <w:t>1</w:t>
      </w:r>
      <w:r>
        <w:rPr>
          <w:rtl w:val="true"/>
        </w:rPr>
        <w:t>-</w:t>
      </w:r>
      <w:r>
        <w:rPr>
          <w:rtl w:val="true"/>
        </w:rPr>
        <w:t>دومین فتنه در</w:t>
      </w:r>
      <w:r>
        <w:rPr>
          <w:rtl w:val="true"/>
        </w:rPr>
        <w:t>«</w:t>
      </w:r>
      <w:r>
        <w:rPr>
          <w:rtl w:val="true"/>
        </w:rPr>
        <w:t>بصره</w:t>
      </w:r>
      <w:r>
        <w:rPr>
          <w:rtl w:val="true"/>
        </w:rPr>
        <w:t>»!</w:t>
      </w:r>
      <w:bookmarkEnd w:id="1338"/>
    </w:p>
    <w:p>
      <w:pPr>
        <w:pStyle w:val="BookText"/>
        <w:rPr/>
      </w:pPr>
      <w:r>
        <w:rPr>
          <w:rFonts w:ascii="IRNazanin" w:hAnsi="IRNazanin" w:eastAsia="IRNazanin"/>
          <w:color w:val="111111"/>
          <w:sz w:val="28"/>
          <w:sz w:val="28"/>
          <w:szCs w:val="28"/>
          <w:rtl w:val="true"/>
          <w:lang w:bidi="fa-IR"/>
        </w:rPr>
        <w:t>بصره یکی از مراکز مهم اسلامی بود و دروازه‌ای به سوی جهان خارج می‌گشود و به همین دلیل سلطه بر بصره از اهمیت خاصی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شامیان از هر فرصتی برای سلطه بر این شهر بهره‌گیری می‌کردند،همان گونه که در شأن ورود خطبه بیان کردیم،بعضی معتقدند امام این خطبه را زمانی ایراد کرد که مردم را برای خاموش کردن آتش فتنه دیگری، در بصره آماده می‌ساخت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بود که بعد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امام در مصر و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کشور پهناور،معاویه به طمع افتاد که بر بصره نیز مسلّط شود،به همین خاطر نامه‌ای به طرفداران خود در بصره نوشت و </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عنوان فرماندار بصره انتخاب کرده بود،به بصره فرستاد و با زنده کردن خاطره جنگ جمل و ضرباتی که بصریان از لشکر امام در آن جنگ خورده بودند،آنها را به قیام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فرماندار امام در بصره تحریک کرد،گروهی از بصریان تحت تأثیر واقع شدند و جمعی از خوارج نیز به آنها پیوستند و بر بخشی از بصره مسلّط شدند و حتی به نامه ناصحانه‌ای که امام به آنها نوشته بود و با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بن صبیعه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 فرستاد،وقعی ننهادند و گروهی از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طور غافلگیرانه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به امام علیه السّلام رسید از این ماجرا سخت برآشفت و نامه‌ای بسیار داغ و کوبنده برای گروه مخالفان در بصره نوشت و آنها را شدیدا تهدید فرمود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بصره فرستاد و در بخشی از نامه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صادقانه به شما می‌گویم،کاری به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و بر آنها خرده نمی‌گیرم،ولی با صراحت می‌گویم اگر هوس‌های سرکش و کشنده و پندارهای خام و باطل،شما را به شورش بر ضدّ من وادار کند،من لشکرم را از سواره و پیاده آماده ساخته‌ام،به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مجبور به آمدن به سوی خود کنید چنان بلایی بر سر شما می‌آورم که حادثه جنگ جمل در برابر آن بسیار کوچک و ناچیز باشد،گمان من این است که شما دست به چنین کاری نخواهید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هوشیارتر از آن هستید که راه مجازات سنگین را به روی خود بگشایید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نامه را به عنوان اتمام حجّت به شما نوشتم و دیگر نامه‌ای نخواهم نوشت،اگر گوش به نصیحتم فرا ندهید و با فرستاده من به مخالفت برخیزید من به خواست خدا فورا به سوی شما حرکت می‌کنم،و السّلام</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چنانکه گفتیم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را بر مردم بصره خواند و در بسیاری از مردم مؤثر شد،ولی گروهی لجوجانه به مخالفت خود ادامه دادند و طرفداران امام علیه السّلام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گرفتند و او را </w:t>
      </w:r>
      <w:bookmarkStart w:id="1339" w:name="pg13933_177667"/>
    </w:p>
    <w:p>
      <w:pPr>
        <w:pStyle w:val="BookText"/>
        <w:rPr/>
      </w:pPr>
      <w:bookmarkEnd w:id="1339"/>
      <w:r>
        <w:rPr>
          <w:rFonts w:ascii="IRNazanin" w:hAnsi="IRNazanin" w:eastAsia="IRNazanin"/>
          <w:color w:val="111111"/>
          <w:sz w:val="28"/>
          <w:sz w:val="28"/>
          <w:szCs w:val="28"/>
          <w:rtl w:val="true"/>
          <w:lang w:bidi="fa-IR"/>
        </w:rPr>
        <w:t>شکست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هفتاد نفر از یارانش به خانه‌ای پناهنده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غلبه بر آنها چاره‌ای جز آتش زدن خانه نیافت 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یارانش همگی نابود شدند</w:t>
      </w:r>
      <w:r>
        <w:rPr>
          <w:rFonts w:eastAsia="IRNazanin" w:cs="IRNazanin"/>
          <w:color w:val="111111"/>
          <w:sz w:val="28"/>
          <w:szCs w:val="28"/>
          <w:rtl w:val="true"/>
          <w:lang w:bidi="fa-IR"/>
        </w:rPr>
        <w:t xml:space="preserve">. </w:t>
      </w:r>
      <w:r>
        <w:rPr>
          <w:rStyle w:val="FootnoteAnchor"/>
          <w:rtl w:val="true"/>
        </w:rPr>
        <w:footnoteReference w:id="698"/>
      </w:r>
    </w:p>
    <w:p>
      <w:pPr>
        <w:pStyle w:val="Heading5"/>
        <w:numPr>
          <w:ilvl w:val="4"/>
          <w:numId w:val="1"/>
        </w:numPr>
        <w:rPr/>
      </w:pPr>
      <w:bookmarkStart w:id="1340" w:name="__RefHeading___Toc111463_3381743652"/>
      <w:bookmarkStart w:id="1341" w:name="_Toc529"/>
      <w:bookmarkEnd w:id="1340"/>
      <w:r>
        <w:rPr/>
        <w:t>2</w:t>
      </w:r>
      <w:r>
        <w:rPr>
          <w:rtl w:val="true"/>
        </w:rPr>
        <w:t>-</w:t>
      </w:r>
      <w:r>
        <w:rPr>
          <w:rtl w:val="true"/>
        </w:rPr>
        <w:t>انضباط لشکر،و جهاد مخلصانه</w:t>
      </w:r>
      <w:bookmarkEnd w:id="1341"/>
    </w:p>
    <w:p>
      <w:pPr>
        <w:pStyle w:val="BookText"/>
        <w:rPr/>
      </w:pPr>
      <w:r>
        <w:rPr>
          <w:rFonts w:ascii="IRNazanin" w:hAnsi="IRNazanin" w:eastAsia="IRNazanin"/>
          <w:color w:val="111111"/>
          <w:sz w:val="28"/>
          <w:sz w:val="28"/>
          <w:szCs w:val="28"/>
          <w:rtl w:val="true"/>
          <w:lang w:bidi="fa-IR"/>
        </w:rPr>
        <w:t>پیشوا و رهبر،هر قدر مدیر و مدبّر و شجاع و آگاه و پر تجربه باشد،ما دام که روح انضباط و تسلیم در نفرات لشکر او حاکم نباشد و جهاد مخلصانه نکنند کار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باید همه کارها با مشورت انجام گیرد و فرمانده لشکر نیز باید گروهی از آگاهان را مشاور خود قرار دهد،ولی این بدان معنی نیست که هر فرد یا گروهی از لشکریان برای فرد تصمیمی بگیرند و روی آن پافشاری کنند،کاری که نتیجه آن اختلاف و پراکندگی و فشل،و در نهایت شکست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فرمانده لشکر پس از رایزنی‌های لازم تصمیم خود را گرفت،همه باید بدون استثنا تسلیم محض باشند و عقیده و سلیقه خود را تحت الشّعاع قرار دهند و قاطعانه به پیش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بزرگ لشکر امیر مؤمنان که علی رغم قدرت عظیم رهبری، گرفتار شکست‌های پی‌درپی شد،نداشتن همین انضباط و جهاد مخلصانه و روح تسلیم بود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هر فرد و گروهی در هر مقطعی از جنگ به خود اجازه می‌دادند که اجتهاد کنند و تصمیم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لحظاتی که پیروزی در چند قدمی بود،گروهی کم فکر و نادان و بی‌خبر از فنون جنگ و انضباط جنگی تصمیم گرفتند که نه تنها خودشان از میدان بازگردند،بلکه پیشوا و رهبرشان را تحت فشار قرار دادند تا به عقب برگردد و جنگ را،که می‌رفت به نتیجه نهایی و بسیار مطلوبی برسد،نیمه کاره رها کند</w:t>
      </w:r>
      <w:r>
        <w:rPr>
          <w:rFonts w:eastAsia="IRNazanin" w:cs="IRNazanin"/>
          <w:color w:val="111111"/>
          <w:sz w:val="28"/>
          <w:szCs w:val="28"/>
          <w:rtl w:val="true"/>
          <w:lang w:bidi="fa-IR"/>
        </w:rPr>
        <w:t xml:space="preserve">. </w:t>
      </w:r>
      <w:bookmarkStart w:id="1342" w:name="pg13933_177668"/>
    </w:p>
    <w:p>
      <w:pPr>
        <w:pStyle w:val="BookText"/>
        <w:rPr/>
      </w:pPr>
      <w:bookmarkEnd w:id="1342"/>
      <w:r>
        <w:rPr>
          <w:rFonts w:ascii="IRNazanin" w:hAnsi="IRNazanin" w:eastAsia="IRNazanin"/>
          <w:color w:val="111111"/>
          <w:sz w:val="28"/>
          <w:sz w:val="28"/>
          <w:szCs w:val="28"/>
          <w:rtl w:val="true"/>
          <w:lang w:bidi="fa-IR"/>
        </w:rPr>
        <w:t>آری این مشکل بزرگ،تمام تدبیرهای حساب شده امام را در مقاطع حسّاس خنثی می‌کرد و در طول تاریخ هر لشکری گرفتار چنین روحیه‌ای شود سرنوشتی جز ناکامی و شکست نخواهد داشت</w:t>
      </w:r>
      <w:r>
        <w:rPr>
          <w:rFonts w:eastAsia="IRNazanin" w:cs="IRNazanin"/>
          <w:color w:val="111111"/>
          <w:sz w:val="28"/>
          <w:szCs w:val="28"/>
          <w:rtl w:val="true"/>
          <w:lang w:bidi="fa-IR"/>
        </w:rPr>
        <w:t>.</w:t>
      </w:r>
    </w:p>
    <w:p>
      <w:pPr>
        <w:pStyle w:val="Heading5"/>
        <w:numPr>
          <w:ilvl w:val="4"/>
          <w:numId w:val="1"/>
        </w:numPr>
        <w:rPr/>
      </w:pPr>
      <w:bookmarkStart w:id="1343" w:name="__RefHeading___Toc111465_3381743652"/>
      <w:bookmarkStart w:id="1344" w:name="_Toc530"/>
      <w:bookmarkEnd w:id="1343"/>
      <w:r>
        <w:rPr/>
        <w:t>3</w:t>
      </w:r>
      <w:r>
        <w:rPr>
          <w:rtl w:val="true"/>
        </w:rPr>
        <w:t>-</w:t>
      </w:r>
      <w:r>
        <w:rPr>
          <w:rtl w:val="true"/>
        </w:rPr>
        <w:t>ویژگیهای مسلمانان نخستین</w:t>
      </w:r>
      <w:bookmarkEnd w:id="1344"/>
    </w:p>
    <w:p>
      <w:pPr>
        <w:pStyle w:val="BookText"/>
        <w:rPr/>
      </w:pPr>
      <w:r>
        <w:rPr>
          <w:rFonts w:ascii="IRNazanin" w:hAnsi="IRNazanin" w:eastAsia="IRNazanin"/>
          <w:color w:val="111111"/>
          <w:sz w:val="28"/>
          <w:sz w:val="28"/>
          <w:szCs w:val="28"/>
          <w:rtl w:val="true"/>
          <w:lang w:bidi="fa-IR"/>
        </w:rPr>
        <w:t>امام در این خطبه اشاره پر معنایی به وضع مسلمانان نخستین می‌کند،می‌فرماید آنان تا آنجا تسلیم پیغمبر اکرم صلّی اللّه علیه و آله و سلّم بودند که گاه با پدر و فرزند و برادر در میدان نبرد روبرو می‌شدند،و هرگز عواطف پدری و فرزندی و برادری در برابر هدف مقدّسی که داشتند اراده آنها را سست نمی‌کرد،حتّی عقب نشینی‌های مقطعی و شکست موضعی،در روحیه آنها اثر نمی‌گذاشت،گوش به فرمان رسول اللّه صلّی اللّه علیه و آله و سلّم بودند و یک صدا به دستورات او لبّیک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اخلاص نیّت،بر اکثریت قاطع آنها حاکم بود،و خداوند نیز به خاطر این صداقت و اخلاص آنها را با نیروهای غیبی امداد می‌فرمود و چیزی نگذشت که اسلام سر تا سر آن محیط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مسلمانان نخستین،همانند لشکر کوفه بودند اسلام حتی بر مکّه یا مدینه نیز حاکم نمی‌شد،اگر روح تمرّد و سرکشی و اظهار نظرهای بیجا و تصمیم‌های انفرادی خام و ناپخته بر آنها حاکم بود،شاخه‌ای بر درخت ایمان سبز نمی‌شد و عمودی در خیمه اسلام بر پا نمی‌گشت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جمع کثیری از آنان یا عصر پیامبر صلّی اللّه علیه و آله و سلّم را درک کرده بودند و یا اصحاب و یاران پیامبر را دیده بودند،ولی حوادثی که بعد از پیغمبر اکرم صلّی اللّه علیه و آله و سلّم بوجود آمد، مخصوصا حوادث عصر عثمان و اقبال گروهی از مردم به زرق و برق دنیا و رفاه‌زدگی ناشی از افزایش ثروت بعد از فتوحات اسلامی و تبلیغات زهرآگین گروه منافقان،اراده‌ها را سست کرد و بهانه جویان را به دنبال بهانه‌ها فرستاد و نتیجه‌اش پیروزی حزب منافقان و شکست مؤمنان شد</w:t>
      </w:r>
      <w:r>
        <w:rPr>
          <w:rFonts w:eastAsia="IRNazanin" w:cs="IRNazanin"/>
          <w:color w:val="111111"/>
          <w:sz w:val="28"/>
          <w:szCs w:val="28"/>
          <w:rtl w:val="true"/>
          <w:lang w:bidi="fa-IR"/>
        </w:rPr>
        <w:t xml:space="preserve">. </w:t>
      </w:r>
      <w:bookmarkStart w:id="1345" w:name="pg13933_177669"/>
    </w:p>
    <w:p>
      <w:pPr>
        <w:pStyle w:val="Heading2"/>
        <w:numPr>
          <w:ilvl w:val="1"/>
          <w:numId w:val="1"/>
        </w:numPr>
        <w:rPr/>
      </w:pPr>
      <w:bookmarkStart w:id="1346" w:name="__RefHeading___Toc111467_3381743652"/>
      <w:bookmarkStart w:id="1347" w:name="_Toc531"/>
      <w:bookmarkEnd w:id="1345"/>
      <w:bookmarkEnd w:id="1346"/>
      <w:r>
        <w:rPr>
          <w:rtl w:val="true"/>
        </w:rPr>
        <w:t>خطبۀ پنجاه و هفتم</w:t>
      </w:r>
      <w:r>
        <w:rPr>
          <w:rtl w:val="true"/>
        </w:rPr>
        <w:t xml:space="preserve">: </w:t>
      </w:r>
      <w:r>
        <w:rPr>
          <w:rtl w:val="true"/>
        </w:rPr>
        <w:t>درباره شخص نکوهیده و سپس از صفات خود می گوید امام علیه السلام</w:t>
      </w:r>
      <w:bookmarkEnd w:id="1347"/>
    </w:p>
    <w:p>
      <w:pPr>
        <w:pStyle w:val="Heading3"/>
        <w:numPr>
          <w:ilvl w:val="2"/>
          <w:numId w:val="1"/>
        </w:numPr>
        <w:rPr/>
      </w:pPr>
      <w:bookmarkStart w:id="1348" w:name="__RefHeading___Toc111469_3381743652"/>
      <w:bookmarkStart w:id="1349" w:name="_Toc532"/>
      <w:bookmarkEnd w:id="1348"/>
      <w:r>
        <w:rPr>
          <w:rtl w:val="true"/>
        </w:rPr>
        <w:t>اشاره</w:t>
      </w:r>
      <w:bookmarkEnd w:id="1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رجل مذموم،ثم فی فضله هو علیه السّلام</w:t>
      </w:r>
      <w:r>
        <w:rPr>
          <w:rFonts w:eastAsia="IRNazanin" w:cs="IRNazanin"/>
          <w:color w:val="111111"/>
          <w:sz w:val="28"/>
          <w:szCs w:val="28"/>
          <w:rtl w:val="true"/>
          <w:lang w:bidi="fa-IR"/>
        </w:rPr>
        <w:t>»</w:t>
      </w:r>
    </w:p>
    <w:p>
      <w:pPr>
        <w:pStyle w:val="BookText"/>
        <w:rPr/>
      </w:pPr>
      <w:r>
        <w:rPr>
          <w:rStyle w:val="FootnoteAnchor"/>
          <w:rtl w:val="true"/>
        </w:rPr>
        <w:footnoteReference w:id="69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در باره شخص نکوهیده‌ای است و سپس امام علیه السّلام از صفات برجسته خود سخن می‌گوید</w:t>
      </w:r>
      <w:r>
        <w:rPr>
          <w:rFonts w:eastAsia="IRNazanin" w:cs="IRNazanin"/>
          <w:color w:val="111111"/>
          <w:sz w:val="28"/>
          <w:szCs w:val="28"/>
          <w:rtl w:val="true"/>
          <w:lang w:bidi="fa-IR"/>
        </w:rPr>
        <w:t>.»</w:t>
      </w:r>
    </w:p>
    <w:p>
      <w:pPr>
        <w:pStyle w:val="Heading3"/>
        <w:numPr>
          <w:ilvl w:val="2"/>
          <w:numId w:val="1"/>
        </w:numPr>
        <w:rPr/>
      </w:pPr>
      <w:bookmarkStart w:id="1350" w:name="__RefHeading___Toc111471_3381743652"/>
      <w:bookmarkStart w:id="1351" w:name="_Toc533"/>
      <w:bookmarkEnd w:id="1350"/>
      <w:r>
        <w:rPr>
          <w:rtl w:val="true"/>
        </w:rPr>
        <w:t>خطبه در یک نگاه</w:t>
      </w:r>
      <w:bookmarkEnd w:id="1351"/>
    </w:p>
    <w:p>
      <w:pPr>
        <w:pStyle w:val="BookText"/>
        <w:rPr/>
      </w:pPr>
      <w:r>
        <w:rPr>
          <w:rFonts w:ascii="IRNazanin" w:hAnsi="IRNazanin" w:eastAsia="IRNazanin"/>
          <w:color w:val="111111"/>
          <w:sz w:val="28"/>
          <w:sz w:val="28"/>
          <w:szCs w:val="28"/>
          <w:rtl w:val="true"/>
          <w:lang w:bidi="fa-IR"/>
        </w:rPr>
        <w:t>در این که امام این سخن را در باره چه کسی فرموده،بین شارحان نهج البلاغه گفتگوست،ولی مشهور این است که این سخن در باره معاویه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معتقدند که این سخن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گروهی دیگر آن را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می‌دانند،ولی به عقیده من این سخن در باره معاویه است چرا که صفاتی که در این خطبه آمده از ویژگی‌های اوست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بسیار غذا می‌خورد و صدا می‌زد سفره غذا را از مقابل من بردارید،به خدا سوگند سیر نشدم،هر چند خسته شدم</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سخنان اعتراض آمیزش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رسول خدا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ولی الأمّة الأعین الواسع البلعوم الّذی یأکل و لا یشبع فلتأخذ الأمّة حذرها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امّت اسلامی مردی درشت چشم و گلو گشاد که پیوسته می‌خورد و سیر نمی‌شود حاکم شد،امّت اسلامی باید از او بر حذر باشد</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شباهت زیادی که این سخن کوتاه رسول خدا با برداشتی که ابو ذر غفاری از آن داشته است با خطبه مورد بحث دارد،به خوبی استفاده می‌شود که این خطبه در باره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 نویسنده روایات متعدّدی از منابع معروف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پیغمبر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معاویه را بر منبر من ببینید او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او را بزنید</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این تعبیر با تعبیری که در خطبه مورد بحث آمده،نیز گواهی می‌دهد که این خطبه در باره معاویه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و گواه دیگر بر این موضوع،مسأله سبّ است که در ذیل خطبه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می‌دانیم کسی جز معاویه مردم را تشویق به سبّ و ناسزاگویی بر امیر مؤمنان علی علیه السّلام در منابر و خطبه‌های جمعه نمی‌کرد و تعجب در این است که با این گواه روشن چگونه بعضی برای این خطبه مصداق‌های دیگری را جستجو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خاستگاهی جز تعصّب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امام علیه السّلام در این خطبه از کسی سخن می‌گوید که در آینده بر امّت </w:t>
      </w:r>
    </w:p>
    <w:p>
      <w:pPr>
        <w:pStyle w:val="BookText"/>
        <w:rPr/>
      </w:pPr>
      <w:r>
        <w:rPr>
          <w:rFonts w:ascii="IRNazanin" w:hAnsi="IRNazanin" w:eastAsia="IRNazanin"/>
          <w:color w:val="111111"/>
          <w:sz w:val="28"/>
          <w:sz w:val="28"/>
          <w:szCs w:val="28"/>
          <w:rtl w:val="true"/>
          <w:lang w:bidi="fa-IR"/>
        </w:rPr>
        <w:t>اسلامی حاکم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پرخور و زیاده طلب و شکم بزرگ که مردم را به ناسزاگویی به امام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ضمن این پیشگویی،گوشه‌ای از وظائف مردم را در برابر چنین کسی بیان می‌دارد و چنانکه 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امام علیه السّلام به طور کامل،در زمان حکومت معاویه بوقوع پیوست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خطبه،امام به پاره‌ای از افتخارات بزرگ خود نیز اشاره می‌فرماید</w:t>
      </w:r>
      <w:r>
        <w:rPr>
          <w:rFonts w:eastAsia="IRNazanin" w:cs="IRNazanin"/>
          <w:color w:val="111111"/>
          <w:sz w:val="28"/>
          <w:szCs w:val="28"/>
          <w:rtl w:val="true"/>
          <w:lang w:bidi="fa-IR"/>
        </w:rPr>
        <w:t xml:space="preserve">.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2" w:name="pg13933_177673"/>
      <w:bookmarkStart w:id="1353" w:name="pg13933_177673"/>
      <w:bookmarkEnd w:id="1353"/>
    </w:p>
    <w:p>
      <w:pPr>
        <w:pStyle w:val="Heading3"/>
        <w:numPr>
          <w:ilvl w:val="2"/>
          <w:numId w:val="1"/>
        </w:numPr>
        <w:rPr/>
      </w:pPr>
      <w:bookmarkStart w:id="1354" w:name="pg13933_177673"/>
      <w:bookmarkStart w:id="1355" w:name="__RefHeading___Toc111473_3381743652"/>
      <w:bookmarkStart w:id="1356" w:name="_Toc534"/>
      <w:bookmarkEnd w:id="1354"/>
      <w:bookmarkEnd w:id="1355"/>
      <w:r>
        <w:rPr>
          <w:rtl w:val="true"/>
        </w:rPr>
        <w:t>بخش اول</w:t>
      </w:r>
      <w:bookmarkEnd w:id="1356"/>
    </w:p>
    <w:p>
      <w:pPr>
        <w:pStyle w:val="Heading4"/>
        <w:numPr>
          <w:ilvl w:val="3"/>
          <w:numId w:val="1"/>
        </w:numPr>
        <w:rPr/>
      </w:pPr>
      <w:bookmarkStart w:id="1357" w:name="__RefHeading___Toc111475_3381743652"/>
      <w:bookmarkStart w:id="1358" w:name="_Toc535"/>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أمّا إنّه سیظهر علیکم بعدی رجل رحب البلعوم،مندحق البطن، یأکل ما یجد و یطلب ما لا یجد،فاقتلوه،و لن تقتلوه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سیأمرکم بسبّی و البراءة منّی،فأمّا السّبّ فسبّونی،فإنّه لی زکاة، و لکم نجاة و أمّا البراءة فلا تتبرّأوا منّی،فإنّی ولدت علی الفطرة،و سبقت إلی الإیمان و الهجرة</w:t>
      </w:r>
      <w:r>
        <w:rPr>
          <w:rFonts w:eastAsia="IRNazanin" w:cs="IRNazanin"/>
          <w:color w:val="111111"/>
          <w:sz w:val="28"/>
          <w:szCs w:val="28"/>
          <w:rtl w:val="true"/>
          <w:lang w:bidi="fa-IR"/>
        </w:rPr>
        <w:t>.</w:t>
      </w:r>
    </w:p>
    <w:p>
      <w:pPr>
        <w:pStyle w:val="Heading4"/>
        <w:numPr>
          <w:ilvl w:val="3"/>
          <w:numId w:val="1"/>
        </w:numPr>
        <w:rPr/>
      </w:pPr>
      <w:bookmarkStart w:id="1359" w:name="__RefHeading___Toc111477_3381743652"/>
      <w:bookmarkStart w:id="1360" w:name="_Toc536"/>
      <w:bookmarkEnd w:id="1359"/>
      <w:r>
        <w:rPr>
          <w:rtl w:val="true"/>
        </w:rPr>
        <w:t>ترجمه</w:t>
      </w:r>
      <w:bookmarkEnd w:id="1360"/>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من،مردی گشاده گلو،و شکم بزرگ،بر شما مسلّط خواهد شد که هر چه بیابد می‌خورد،و آنچه را نمی‌یابد جستجو می‌کند،او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نخواهید کشت،آگاه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شما فرمان می‌دهد که مرا دشنام دهید،و از من بیزاری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بدگویی و ناسزا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اجبار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اجازه می‌دهم،چرا که این موجب فزونی مقامات معنوی من،و باعث نجات شما است، ولی در مورد پیشنهاد بیزاری جستن،هرگز از من بیزاری مجویید،زیرا من بر فطرت پاک توحید تولّد یافته‌ام و در ایمان و اسلام و هجرت بر دیگران پیشی گرفته‌ام</w:t>
      </w:r>
      <w:r>
        <w:rPr>
          <w:rFonts w:eastAsia="IRNazanin" w:cs="IRNazanin"/>
          <w:color w:val="111111"/>
          <w:sz w:val="28"/>
          <w:szCs w:val="28"/>
          <w:rtl w:val="true"/>
          <w:lang w:bidi="fa-IR"/>
        </w:rPr>
        <w:t>!</w:t>
      </w:r>
    </w:p>
    <w:p>
      <w:pPr>
        <w:pStyle w:val="Heading4"/>
        <w:numPr>
          <w:ilvl w:val="3"/>
          <w:numId w:val="1"/>
        </w:numPr>
        <w:rPr/>
      </w:pPr>
      <w:bookmarkStart w:id="1361" w:name="__RefHeading___Toc111479_3381743652"/>
      <w:bookmarkStart w:id="1362" w:name="_Toc537"/>
      <w:bookmarkEnd w:id="1361"/>
      <w:r>
        <w:rPr>
          <w:rtl w:val="true"/>
        </w:rPr>
        <w:t>شرح و تفسیر</w:t>
      </w:r>
      <w:bookmarkEnd w:id="1362"/>
    </w:p>
    <w:p>
      <w:pPr>
        <w:pStyle w:val="Heading4"/>
        <w:numPr>
          <w:ilvl w:val="3"/>
          <w:numId w:val="1"/>
        </w:numPr>
        <w:rPr/>
      </w:pPr>
      <w:bookmarkStart w:id="1363" w:name="__RefHeading___Toc111481_3381743652"/>
      <w:bookmarkStart w:id="1364" w:name="_Toc538"/>
      <w:bookmarkEnd w:id="1363"/>
      <w:r>
        <w:rPr>
          <w:rtl w:val="true"/>
        </w:rPr>
        <w:t>اشاره</w:t>
      </w:r>
      <w:bookmarkEnd w:id="1364"/>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باشید دشمن خطرناکی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بحث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شد،شواهد متعدّدی از احادیث رسول خدا صلّی اللّه علیه و آله و سلّم و سخنان بزرگان پیشین در دست است که امام علیه السّلام در این </w:t>
      </w:r>
    </w:p>
    <w:p>
      <w:pPr>
        <w:pStyle w:val="BookText"/>
        <w:rPr/>
      </w:pPr>
      <w:r>
        <w:rPr>
          <w:rFonts w:ascii="IRNazanin" w:hAnsi="IRNazanin" w:eastAsia="IRNazanin"/>
          <w:color w:val="111111"/>
          <w:sz w:val="28"/>
          <w:sz w:val="28"/>
          <w:szCs w:val="28"/>
          <w:rtl w:val="true"/>
          <w:lang w:bidi="fa-IR"/>
        </w:rPr>
        <w:t>خطبه از حاکم شدن معاویه بر امّت پیشگویی می‌کند و به مفاسدی که از این حاکمیت سرچشمه می‌گیرد اشاره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بعد از من مردی گشاده گلو و شکم بزرگ بر شما مسلّط خواهد شد که هر چه بیابد می‌خورد و آنچه را نمی‌یابد جستجو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سیظهر علیکم بعدی رجل رحب البلعوم </w:t>
      </w:r>
      <w:r>
        <w:rPr>
          <w:rStyle w:val="FootnoteAnchor"/>
          <w:rtl w:val="true"/>
        </w:rPr>
        <w:footnoteReference w:id="703"/>
      </w:r>
      <w:r>
        <w:rPr>
          <w:rFonts w:ascii="IRNazanin" w:hAnsi="IRNazanin" w:eastAsia="IRNazanin"/>
          <w:color w:val="111111"/>
          <w:sz w:val="28"/>
          <w:sz w:val="28"/>
          <w:szCs w:val="28"/>
          <w:rtl w:val="true"/>
          <w:lang w:bidi="fa-IR"/>
        </w:rPr>
        <w:t xml:space="preserve">،مندحق </w:t>
      </w:r>
      <w:r>
        <w:rPr>
          <w:rStyle w:val="FootnoteAnchor"/>
          <w:rtl w:val="true"/>
        </w:rPr>
        <w:footnoteReference w:id="704"/>
      </w:r>
      <w:r>
        <w:rPr>
          <w:rFonts w:ascii="IRNazanin" w:hAnsi="IRNazanin" w:eastAsia="IRNazanin"/>
          <w:color w:val="111111"/>
          <w:sz w:val="28"/>
          <w:sz w:val="28"/>
          <w:szCs w:val="28"/>
          <w:rtl w:val="true"/>
          <w:lang w:bidi="fa-IR"/>
        </w:rPr>
        <w:t>البطن،یأکل ما یجد و یطلب ما لا یجد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ممکن است اشاره به وضع ظاهری او باشد که طبق بسیاری از روایات چنین اوصافی را داشت و به همین دلیل بسیار 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کنایه از وضع روحی او در امر حکومت باشد،که مردی زیاده طلب و حریص بود و در امر حکومت چیزی او را سیر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نیست که هر دو معنی،هم معنی حقیقی و هم معنی کنایی منظور باشد چرا که او دارای این صفات،در هر دو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ادامه این سخن دستور قتل چنین فردی را صادر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 ولی هرگز نخواهید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فاقتلوه،و لن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مخاطب این سخن مردم عراقند که امام علیه السّلام دانست آنها به حکم ضعف روحیه و ناتوانی در تصمیم‌گیری و پراکندگی افکار،یا توانایی بر کشتن معاویه ندارند و یا اگر بتوانند،چنین شجاعت و شهامت و اراده و تصمیمی در آنها وجود ندارد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این مرد از دیدگاه امام علیه السّلام واجب القتل بوده،روشن‌ترین دلیل آن همان فسادی است که در میان مسلمین بر پا کرده بود و از بارزترین مصداق‌های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چرا که علاوه بر ایجاد ناامنی در کشور اسلام،جنگ‌هایی به راه انداخت که خون بسیاری از مسلمانان در آن ریخته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این،بدعت‌هایی در اسلام گذاشت که اگر ادامه می‌یافت اسلام به کلّی دگرگون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 او دستور سبّ امیر مؤمنان علیه السّلام را صادر کرده بود،همان کسی که پیغمبر اکرم صلّی اللّه علیه و آله و سلّم در باره‌اش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را دشنام دهد مرا دشنام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کسی که رسول اللّه را سب کند مهدور الدّم است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سخن،از بعضی از حوادث آینده پرده برداشته و بروشنی بیان می‌فرماید که آنها موفق به قتل او نخواهند شد،و این از علم غیبی است که امام علیه السّلام از پیامبر صلّی اللّه علیه و آله و سلّم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سخن،از یکی دیگر از حوادث آینده پرده بر می‌دارد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او به شما فرمان می‌دهد که مرا دشنام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بیزاری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إنّه سیأمرکم بسبّی و البراءة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نشان می‌دهد که تا چه حدّ معاویه کینه‌توز و حریص بر مقام بود،او می‌دانست فضایلی که پیامبر اسلام صلّی اللّه علیه و آله و سلّم در باره علی علیه السّلام گفته است و همه اصحاب و یاران شنیده‌اند شرق و غرب جهان را فرا خواهد گرفت و هر یک از این احادیث دلیلی بر بی‌اعتباری حکومت او و باطل بودن ادعاهای اوست،به همین دلیل،برای جلوگیری از این خطر نخست تلاش کرد که مردم شام از این احادیث بی‌خبر بمانند و نقل آنها را به کلّی ممنوع ساخت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دیگر،دستور سبّ و دشنام آن حضرت را در منابر و در خطبه‌های نماز جمعه رواج داد و خطبای مزدورش را مجبور به این کار ساخت،بدیهی است جایی که مجبور به سبّ امام باشند هرگز قدرت بر ذکر فضائل او نخواهند داشت و این یکی از زشت‌ترین بدعت‌های معاویه بود که هیچ توجیه‌گر متعصّبی نیز توجیهی </w:t>
      </w:r>
    </w:p>
    <w:p>
      <w:pPr>
        <w:pStyle w:val="BookText"/>
        <w:rPr/>
      </w:pPr>
      <w:r>
        <w:rPr>
          <w:rFonts w:ascii="IRNazanin" w:hAnsi="IRNazanin" w:eastAsia="IRNazanin"/>
          <w:color w:val="111111"/>
          <w:sz w:val="28"/>
          <w:sz w:val="28"/>
          <w:szCs w:val="28"/>
          <w:rtl w:val="true"/>
          <w:lang w:bidi="fa-IR"/>
        </w:rPr>
        <w:t>برای آن ندارد و به گفته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علی المنابر تعلنون بسبّه و بسیفه نصبت لکم أعوادها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منبرها آشکارا او را دشنام می‌دهید در حالی که چوبه این منبرها با شمشیر او برای شما بر پا شد</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این که طرفداران معاویه نیز به 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بدعت را برای تحکیم غاصبانه و ظالمانه خود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کرده‌اند،از جمله این که کسی از مروان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را بر منابر دشنام می‌گویید؟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یستقیم لنا الأمر إلاّ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حکومت ما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نمی‌یابد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سپس امام در برابر این بدعت وقیحانه،به یارانش چنین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بدگویی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اجبار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اجازه می‌دهم چرا که این موجب فزونی مقامات معنوی من و باعث نجات شماست،ولی در مورد بیزاری جستن،هرگز از من بیزاری مجویید زیرا من بر فطرت پاک توحید تولّد یافته‌ام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 پیشی گرفته‌ام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السّبّ فسبّونی،فإنّه لی زکاة،و لکم نجاة و أمّا البراءة فلا تتبرّأوا منّی، فإنّی ولدت علی الفطرة،و سبقت إلی الإیمان و الهجرة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امر به سب،امر واجب الزامی است یا فقط جنبه اباحه دارد،ظاهر آن،امر الزامی است به خاطر این که مایه حفظ خون شیعیان راستین و رساندن دعوت مکتب اهل بیت به آیندگان شد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 که طبق تعبیر علمای اصول،امر در جایی آمده است که احتمال ممنوعیت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دارد،ظهور در الزام نخواهد شد و تنها اباحه را می‌رساند بنا بر این 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مقاومت کردند و حاضر نشدند کمترین اهانتی به ساحت مقدّس مولی علی علیه السّلام کنند و در همین راه شربت شهادت نوشیدند،نه تنها کار خلافی </w:t>
      </w:r>
    </w:p>
    <w:p>
      <w:pPr>
        <w:pStyle w:val="BookText"/>
        <w:rPr/>
      </w:pPr>
      <w:r>
        <w:rPr>
          <w:rFonts w:ascii="IRNazanin" w:hAnsi="IRNazanin" w:eastAsia="IRNazanin"/>
          <w:color w:val="111111"/>
          <w:sz w:val="28"/>
          <w:sz w:val="28"/>
          <w:szCs w:val="28"/>
          <w:rtl w:val="true"/>
          <w:lang w:bidi="fa-IR"/>
        </w:rPr>
        <w:t>نکردند،بلکه به ایثار و فداکاری بزرگی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سخن،به خوبی روشن می‌شود که اگر انسان با ایمانی از سوی دشمن هتّاک و بی‌ایمان،مورد هتک قرار گیرد،یا مردم را اجبار به هتک او کند،نه تنها از مقامات او کاسته نمی‌شود،بلکه خداوند به جبران این اهانت بر کرامت و عظمت مقام او می‌افزاید و او را از هر نظر پاک و پاکیزه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چه تفاوتی میان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امام علی علیه السّلام اوّلی را اجازه می‌دهد و دومی را به سه دلیل اجازه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تولّد بر فطرت اسلام و ایمان،دوم پیشگام بودن در پذیرش اسلام و ایمان به رسول خدا صلّی اللّه علیه و آله و سلّم،و سوم پیشگام شدن در هجرت از مکّه به مدینه و پیوستن به پیغمبر خدا صلّی اللّه علیه و آله و سلّم و یاری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تفاوت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ناسزا،و برائت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بسیاری دارند که قسمت قابل ملاحظه‌ای از آن تکلّف است و قانع کننده نیست،آنچه در تفسیر این تفاوت نزدیکتر به نظر می‌رسد یکی از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سب و دشنام یک انسان،می‌تواند اشاره به بدی او باشد،ولی مفهوم آن کفر و شرک و بی‌ایمانی نیست،اما بیزاری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بیزاری از دین و آئین اوست همان گونه که در آغاز سوره برائت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 إِلَی الَّذِینَ عاهَدْتُمْ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اعلام بیزاری از سوی خدا و پیامبرش به کسانی از مشرکان است که شما با آنها عهد بسته‌اید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عهدشان را شکسته‌اند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این،مفهوم برائت از امام علیه السّلام،برائت از دین و اسلام بود،لذا امام علیه السّلام اجازه نداد حتّی به زبان از او برائت جویند و به اسلام و قرآن اهانت کنند،در واقع اجازه اهانت به شخص خود را داد ولی اجازه اهانت به مکتبش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بسیاری از مردم تصوّرشان این است که اگر مجبور به سخنی شدند </w:t>
      </w:r>
    </w:p>
    <w:p>
      <w:pPr>
        <w:pStyle w:val="BookText"/>
        <w:rPr/>
      </w:pPr>
      <w:r>
        <w:rPr>
          <w:rFonts w:ascii="IRNazanin" w:hAnsi="IRNazanin" w:eastAsia="IRNazanin"/>
          <w:color w:val="111111"/>
          <w:sz w:val="28"/>
          <w:sz w:val="28"/>
          <w:szCs w:val="28"/>
          <w:rtl w:val="true"/>
          <w:lang w:bidi="fa-IR"/>
        </w:rPr>
        <w:t>نمی‌توانند تنها به الفاظ قناعت کنند و نیّت آن نیز همراه آن سخن به طور اجتناب ناپذیر خواهد بود،به همین دلیل هر گاه کسی را مجبور به اجرای صیغه طلاق کنند معمولا موقع اجرای صیغه هم قصد لفظ را می‌کند و هم قصد معنی را،هر چند طلاق به خاطر اکراه باطل است ولی قصد انشا در آن هست و لذا فقهاء در این گونه موارد برای ابطال طلاق،به عدم قصد معنی استناد نمی‌کنند،بلکه به اکراه استناد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سبّ و دشنام نیز مسأله همین طور است،به هنگام اجبار هر دو را قصد می‌کنند هم لفظ و هم معنی را،چون قادر به تفکیک این دو از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قصد سب بسیار بد است،ولی قصد برائت بسیار بدتر از آن می‌باشد،زیرا مفهوم اوّلی نفی احترام یک انسان است و مفهوم دومی ابراز بیزاری از مکتب و آئین او یعنی اسلام می‌باشد و هیچ مسلمانی این کار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دلیل‌های سه گانه‌ای که امام علیه السّلام برای نهی از تبرّی جستن فرموده،نیز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 که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نهی از تبرّی جستن،به سه چیز اشاره می‌کند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فطرت توحید زاده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ولدت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طبق آیه قرآن و روایات اسلامی همه انسانها بر فطرت توحید متولّد می‌شوند،این چه امتیازی است که امام به آن اشاره فرموده است؟ با توجه به یک نکته پاسخ این سؤال روشن می‌شود،و آن این که بسیاری از مردم با این که با فطرت توحید متولّد می‌شوند تحت تأثیر پدر و مادر غیر موحّد یا جوامع آلوده به شرک به زودی از راه توحید منحرف می‌گردند،در حالی که امام علیه السّلام در آغوش پیامبر صلّی اللّه علیه و آله و سلّم پرورش یافت و از دست او غذا می‌خورد و در سایه او تربیت می‌شد بگونه‌ای که کمترین گرد و غبار شرک و جاهلیت عرب،بر دامان او ننشست و از مادری پاک و با ایمان و پدری موحّد تولّد یافت،آن هم در زمانی که پیامبر صلّی اللّه علیه و آله و سلّم </w:t>
      </w:r>
    </w:p>
    <w:p>
      <w:pPr>
        <w:pStyle w:val="BookText"/>
        <w:rPr/>
      </w:pPr>
      <w:r>
        <w:rPr>
          <w:rFonts w:ascii="IRNazanin" w:hAnsi="IRNazanin" w:eastAsia="IRNazanin"/>
          <w:color w:val="111111"/>
          <w:sz w:val="28"/>
          <w:sz w:val="28"/>
          <w:szCs w:val="28"/>
          <w:rtl w:val="true"/>
          <w:lang w:bidi="fa-IR"/>
        </w:rPr>
        <w:t>دوران آمادگی برای رسالت را می‌گذراند،صدای فرشتگان را می‌شنید و نور عالم بالا را مشاهده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نقل می‌کند که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سالی که علی علیه السّلام در آن تولّد یافت همان سالی است که مقدمات رسالت پیامبر صلّی اللّه علیه و آله و سلّم در آن سال شروع شد،صدای زمزمه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 و درختان می‌شنید،پرده‌ها از مقابل چشم او کنار رفت،نورهای تازه و افراد تازه‌ای را مشاهده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هنوز دستور خاصّی به آن حضرت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سال را سال برکت شمرد و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الخیر و سنة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در آن شب ولادت علی علیه السّلام وقتی که قدرت الهی و کرامات بی‌سابقه پروردگار را مشاهده نمود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ولد لنا اللّیلة مولود یفتح اللّه علینا به ابوابا کثیرة من النّعمة و الرّحمة،امشب فرزندی برای ما دیده به جهان گشود،که خداوند به برکت او درهای بسیاری از نعمت و رحمت را بر ما باز کرد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سبقت در ایمان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سبقت الی الایمان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امت اسلامی متّفقند که از میان زنان نخستین کسی که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میان دانشمندان اسلامی اعمّ از سنّی و شیعه مشهور و معروف این است که نخستین کسی که از میان مردان ایمان آورد علی علیه السّلام بود،بلکه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از علمای اسلام در این مسأله تردید ندارد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در شرح و تفسیر خطبه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لازم برای این مسأله ذکر خواهد شد فعلا از آن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دلیل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پیشگام در هجرت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الهجرة</w:t>
      </w:r>
      <w:r>
        <w:rPr>
          <w:rFonts w:eastAsia="IRNazanin" w:cs="IRNazanin"/>
          <w:color w:val="111111"/>
          <w:sz w:val="28"/>
          <w:szCs w:val="28"/>
          <w:rtl w:val="true"/>
          <w:lang w:bidi="fa-IR"/>
        </w:rPr>
        <w:t>)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می‌آید که چگونه امام پیشگام در هجرت بود،زیرا اگر </w:t>
      </w:r>
    </w:p>
    <w:p>
      <w:pPr>
        <w:pStyle w:val="BookText"/>
        <w:rPr/>
      </w:pPr>
      <w:r>
        <w:rPr>
          <w:rFonts w:ascii="IRNazanin" w:hAnsi="IRNazanin" w:eastAsia="IRNazanin"/>
          <w:color w:val="111111"/>
          <w:sz w:val="28"/>
          <w:sz w:val="28"/>
          <w:szCs w:val="28"/>
          <w:rtl w:val="true"/>
          <w:lang w:bidi="fa-IR"/>
        </w:rPr>
        <w:t>منظور هجرت از مکّه به مدینه است،که سرآغاز تاریخ اسلام شد و هر جا هجرت بدون ذکر قرینه خاصّی گفته می‌شود ذهنها متوجه آن می‌شود،امام علیه السّلام نخستین مهاجر نبود،چرا 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علی علیه السّلام از همان لحظه اول آماده بود پیامبر اکرم صلّی اللّه علیه و آله و سلّم را همراهی کند و این که زمان کوتاهی در مکه ماند صرفا به دستور خود پیغمبر صلّی اللّه علیه و آله و سلّم بود که می‌خواست در آن شب تاریخی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جای او بخوابد تا مشرکان از نقشه هجرت آگاه نشوند و پیامبر صلّی اللّه علیه و آله و سلّم به سلامت از مکّه بیرون رود و از این گذشته،علی علیه السّلام مأمور بود امانتهای مردم را که نزد پیامبر بود به آنها بسپارد و زنانی از نزدیکان پیامبر را همراه بردارد و در نخستین فرصت حرکت کند،بنا بر این او در امر هجرت پیشگام بود و اگر چند روزی تأخیر افتاد تنها به فرمان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طبق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در دومین شبی که پیغمبر در غار بود به دیدار پیغمبر در غار شتافت،پیامبر صلّی اللّه علیه و آله و سلّم به علی علیه السّلام دستور داد که دو شتر برای او و همراهش آماده سازد و مخفیانه به نزدیکی غار بیاورد، ابو بکر گفت من شتر را قبلا آماده کردم پیامبر به علی علیه السّلام دستور داد پول شترهای ابو بکر را بپردازد و علی علیه السّلام چنین کرد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علی علیه السّلام در هر مرحله برای همراهی پیامبر آمادگی داشت و جز به دستور او در مکّه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که در نخستین مرحله به پیغمبر پیوستند آنها را سابقین و پیشگامان در هجرت می‌نامند و علی علیه السّلام از آنان بود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1365" w:name="pg13933_177681"/>
    </w:p>
    <w:p>
      <w:pPr>
        <w:pStyle w:val="Heading4"/>
        <w:numPr>
          <w:ilvl w:val="3"/>
          <w:numId w:val="1"/>
        </w:numPr>
        <w:rPr/>
      </w:pPr>
      <w:bookmarkStart w:id="1366" w:name="__RefHeading___Toc111483_3381743652"/>
      <w:bookmarkStart w:id="1367" w:name="_Toc539"/>
      <w:bookmarkEnd w:id="1365"/>
      <w:bookmarkEnd w:id="1366"/>
      <w:r>
        <w:rPr>
          <w:rtl w:val="true"/>
        </w:rPr>
        <w:t>نکته‌ها</w:t>
      </w:r>
      <w:bookmarkEnd w:id="1367"/>
    </w:p>
    <w:p>
      <w:pPr>
        <w:pStyle w:val="Heading5"/>
        <w:numPr>
          <w:ilvl w:val="4"/>
          <w:numId w:val="1"/>
        </w:numPr>
        <w:rPr/>
      </w:pPr>
      <w:bookmarkStart w:id="1368" w:name="__RefHeading___Toc111485_3381743652"/>
      <w:bookmarkStart w:id="1369" w:name="_Toc540"/>
      <w:bookmarkEnd w:id="1368"/>
      <w:r>
        <w:rPr/>
        <w:t>1</w:t>
      </w:r>
      <w:r>
        <w:rPr>
          <w:rtl w:val="true"/>
        </w:rPr>
        <w:t>-</w:t>
      </w:r>
      <w:r>
        <w:rPr>
          <w:rtl w:val="true"/>
        </w:rPr>
        <w:t>چرا امام نام شخص مورد نظر را نبرده است؟</w:t>
      </w:r>
      <w:bookmarkEnd w:id="1369"/>
    </w:p>
    <w:p>
      <w:pPr>
        <w:pStyle w:val="BookText"/>
        <w:rPr/>
      </w:pPr>
      <w:r>
        <w:rPr>
          <w:rFonts w:ascii="IRNazanin" w:hAnsi="IRNazanin" w:eastAsia="IRNazanin"/>
          <w:color w:val="111111"/>
          <w:sz w:val="28"/>
          <w:sz w:val="28"/>
          <w:szCs w:val="28"/>
          <w:rtl w:val="true"/>
          <w:lang w:bidi="fa-IR"/>
        </w:rPr>
        <w:t>همان گونه که در بالا اشاره شد تمام قرائن نشان می‌دهد که منظور امام علیه السّلام از شخصی که اوصافش را در این خطبه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است،چرا که این اوصاف مخصوصا مسأله دستور سب بر هیچ کس جز معاویه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تعبیر مبهم به خاطر رعایت متانت در بیان باشد،و یا به خاطر برانگیختن حسّ کنجکاوی مردم که سبب می‌شود مطلب را با توجه به ذکر اوصاف، به طور عمیق‌تر دریابند،اضافه بر این چون این خطبه مشتمل بر پیشگویی‌های روشنی است علی علیه السّلام نمی‌خواهد بیش از این پرده از روی مطلب بردارد</w:t>
      </w:r>
      <w:r>
        <w:rPr>
          <w:rFonts w:eastAsia="IRNazanin" w:cs="IRNazanin"/>
          <w:color w:val="111111"/>
          <w:sz w:val="28"/>
          <w:szCs w:val="28"/>
          <w:rtl w:val="true"/>
          <w:lang w:bidi="fa-IR"/>
        </w:rPr>
        <w:t>.</w:t>
      </w:r>
    </w:p>
    <w:p>
      <w:pPr>
        <w:pStyle w:val="Heading5"/>
        <w:numPr>
          <w:ilvl w:val="4"/>
          <w:numId w:val="1"/>
        </w:numPr>
        <w:rPr/>
      </w:pPr>
      <w:bookmarkStart w:id="1370" w:name="__RefHeading___Toc111487_3381743652"/>
      <w:bookmarkStart w:id="1371" w:name="_Toc541"/>
      <w:bookmarkEnd w:id="1370"/>
      <w:r>
        <w:rPr/>
        <w:t>2</w:t>
      </w:r>
      <w:r>
        <w:rPr>
          <w:rtl w:val="true"/>
        </w:rPr>
        <w:t>-</w:t>
      </w:r>
      <w:r>
        <w:rPr>
          <w:rtl w:val="true"/>
        </w:rPr>
        <w:t>چرا معاویه</w:t>
      </w:r>
      <w:r>
        <w:rPr>
          <w:rtl w:val="true"/>
        </w:rPr>
        <w:t>«</w:t>
      </w:r>
      <w:r>
        <w:rPr>
          <w:rtl w:val="true"/>
        </w:rPr>
        <w:t>مهدور الدّم</w:t>
      </w:r>
      <w:r>
        <w:rPr>
          <w:rtl w:val="true"/>
        </w:rPr>
        <w:t>»</w:t>
      </w:r>
      <w:r>
        <w:rPr>
          <w:rtl w:val="true"/>
        </w:rPr>
        <w:t>بود؟</w:t>
      </w:r>
      <w:bookmarkEnd w:id="1371"/>
    </w:p>
    <w:p>
      <w:pPr>
        <w:pStyle w:val="BookText"/>
        <w:rPr/>
      </w:pPr>
      <w:r>
        <w:rPr>
          <w:rFonts w:ascii="IRNazanin" w:hAnsi="IRNazanin" w:eastAsia="IRNazanin"/>
          <w:color w:val="111111"/>
          <w:sz w:val="28"/>
          <w:sz w:val="28"/>
          <w:szCs w:val="28"/>
          <w:rtl w:val="true"/>
          <w:lang w:bidi="fa-IR"/>
        </w:rPr>
        <w:t>امام علیه السّلام در این خطبه دستور می‌دهد مردی که واجد این صفات است باید کشته شود،در عین حال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این کار قدرت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می‌آید که به چه دلیل او مهدور الدّم بود؟ جواب این سؤال از نظر دانشمندان و فقها روشن است،زیرا هر کس بر امام معصوم خروج کند ناصبی است و مسلمان نیست،و او بر امامی خروج کرد که هم به نصّ رسول اللّه صلّی اللّه علیه و آله و سلّم امامت او ثابت بود و هم از طریق بیعت عامه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بی‌شک معاویه از کسانی بود که فساد در ارض را،بصورت گسترده‌ای پی‌ریزی کرد،و به خاطر سرپیچی از بیعت امام و لشکر کشی بر ضد او خونهای زیادی را بر زمین ریخت،حرکت‌های ایذایی معاویه از طریق فرستادن گروههایی برای قتل و غارت در اطراف عراق مشهور و معروف است،فرمان او مبنی بر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دیگری از این قبیل،او را در صف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که طبق نظر صریح قرآن، مجازات آنها قتل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افراد متعصّبی همه این واقعیت‌ها را نادیده بگیرند و به بهانه واهی </w:t>
      </w:r>
    </w:p>
    <w:p>
      <w:pPr>
        <w:pStyle w:val="BookText"/>
        <w:rPr/>
      </w:pPr>
      <w:r>
        <w:rPr>
          <w:rFonts w:ascii="IRNazanin" w:hAnsi="IRNazanin" w:eastAsia="IRNazanin"/>
          <w:color w:val="111111"/>
          <w:sz w:val="28"/>
          <w:sz w:val="28"/>
          <w:szCs w:val="28"/>
          <w:rtl w:val="true"/>
          <w:lang w:bidi="fa-IR"/>
        </w:rPr>
        <w:t>اجتهاد،همه این جنایات را توجیه کنند و واقعیات را انکار نمایند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که از پیامبر اکرم صلّی اللّه علیه و آله و سلّم نقل شده می‌خوانیم که خطاب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حربک حربی و سلمک سلمی،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تو جنگ با من است و صلح با تو صلح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جنگ با رسول اللّه صلّی اللّه علیه و آله و سلّم موجب کفر بود و چنان کسی کافر حربی محسوب می‌شد که خون او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هنگامی که چشمش نابینا شده بود از کنار گروهی گذشت از آنها سخن مبهمی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راهنمای خود گفت اینها چه می‌گفتند؟گفت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سب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سوی آنها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برگشت به آنها گفت کدامیک از شما خداوند متعال را سب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را سب کند 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شما رسول خدا را سب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سبّ رسول خدا صلّی اللّه علیه و آله و سلّم کند 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کدامیک از شما سب علی بن ابی طالب می‌کنید؟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به شهادت می‌طلبم و گواهی می‌دهم که از رسول خدا صلّی اللّه علیه و آله و سلّم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 و من سبّنی فقد سبّ اللّه عزّ و جلّ و من سبّ اللّه اکبّه اللّه علی منخریه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را دشنام گوید مرا دشنام گفته و کسی که مرا دشنام گوید خدا را دشنام گفته و کسی که خدا را دشنام گوید خدا او را به رو در آتش دوزخ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بعد از پایان این سخن راه خود را پیش گرفت و رفت و به راهنمای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 ببین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سخن را به آنها گفتم قیافه‌های آنها را چگونه دیدی؟او در جواب این شعر را خواند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نظروا الیک باعین محمرّة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التّیوس الی شفار الجازر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چشمهای سرخ شده به سوی تو نگاه می‌کردند،همچون نگاه بزها به کارد 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قربانت باز هم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شعر دیگری بر آن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 العیون نواکس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الذّلیل الی العزیز القاهر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آنها گرد و کوچک شده بود،و نگاه خود را به زیر افکنده بودند، همچون انسان ذلیلی که در برابر شخص قوی قاهری،قرار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بار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قربانت باز هم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چیزی به خاطرم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دنباله آن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احیائهم عار علی اموالهم و المیّتون فضیحة للغابر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آنها برای مردگانشان ننگ هستند و مردگانشان مایه رسوایی بازماندگان</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بدیهی است اینها همه در صورتی است که سب با اراده و از روی اختیار صورت گیرد،اما کسی را که مجبور یا تهدید به مرگ کنند،از این حکم مستثنی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در پایان این بحث قابل اهمیت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نامه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کنیم که پیامبر صلّی اللّه علیه و آله و سلّم به خلافت علی علیه السّلام بعد از خود تصریح نکرده باشد،آیا معاویه نمی‌دانست که پیامبر صلّی اللّه علیه و آله و سلّم هزار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حرب لمن حاربت و سلم لمن سالمت،من با کسی که با تو جنگ کند اعلان جنگ می‌کنم و با کسی که با تو صلح کند اعلان صلح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 و سلمک سلمی،جنگ با تو جنگ با من است و صلح با تو صلح با من</w:t>
      </w:r>
      <w:r>
        <w:rPr>
          <w:rFonts w:eastAsia="IRNazanin" w:cs="IRNazanin"/>
          <w:color w:val="111111"/>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کسی که با پیامبر صلّی اللّه علیه و آله و سلّم جنگ کند یا پیامبر صلّی اللّه علیه و آله و سلّم به او اعلان جنگ دهد مهدور الدّم خواهد بود،بنا بر این بر گفتار امام علیه السّلام در خطبه بالا </w:t>
      </w:r>
      <w:bookmarkStart w:id="1372" w:name="pg13933_177684"/>
    </w:p>
    <w:p>
      <w:pPr>
        <w:pStyle w:val="BookText"/>
        <w:rPr/>
      </w:pPr>
      <w:bookmarkEnd w:id="1372"/>
      <w:r>
        <w:rPr>
          <w:rFonts w:ascii="IRNazanin" w:hAnsi="IRNazanin" w:eastAsia="IRNazanin"/>
          <w:color w:val="111111"/>
          <w:sz w:val="28"/>
          <w:sz w:val="28"/>
          <w:szCs w:val="28"/>
          <w:rtl w:val="true"/>
          <w:lang w:bidi="fa-IR"/>
        </w:rPr>
        <w:t>اشکالی باقی نمی‌ماند</w:t>
      </w:r>
      <w:r>
        <w:rPr>
          <w:rFonts w:eastAsia="IRNazanin" w:cs="IRNazanin"/>
          <w:color w:val="111111"/>
          <w:sz w:val="28"/>
          <w:szCs w:val="28"/>
          <w:rtl w:val="true"/>
          <w:lang w:bidi="fa-IR"/>
        </w:rPr>
        <w:t>.</w:t>
      </w:r>
    </w:p>
    <w:p>
      <w:pPr>
        <w:pStyle w:val="Heading5"/>
        <w:numPr>
          <w:ilvl w:val="4"/>
          <w:numId w:val="1"/>
        </w:numPr>
        <w:rPr/>
      </w:pPr>
      <w:bookmarkStart w:id="1373" w:name="__RefHeading___Toc111489_3381743652"/>
      <w:bookmarkStart w:id="1374" w:name="_Toc542"/>
      <w:bookmarkEnd w:id="1373"/>
      <w:r>
        <w:rPr/>
        <w:t>3</w:t>
      </w:r>
      <w:r>
        <w:rPr>
          <w:rtl w:val="true"/>
        </w:rPr>
        <w:t>-</w:t>
      </w:r>
      <w:r>
        <w:rPr>
          <w:rtl w:val="true"/>
        </w:rPr>
        <w:t>تاریخچۀ اسفبار سبّ و ناسزاگویی به امام علیه السّلام</w:t>
      </w:r>
      <w:bookmarkEnd w:id="1374"/>
    </w:p>
    <w:p>
      <w:pPr>
        <w:pStyle w:val="BookText"/>
        <w:rPr/>
      </w:pPr>
      <w:r>
        <w:rPr>
          <w:rFonts w:ascii="IRNazanin" w:hAnsi="IRNazanin" w:eastAsia="IRNazanin"/>
          <w:color w:val="111111"/>
          <w:sz w:val="28"/>
          <w:sz w:val="28"/>
          <w:szCs w:val="28"/>
          <w:rtl w:val="true"/>
          <w:lang w:bidi="fa-IR"/>
        </w:rPr>
        <w:t>از تواریخ به خوبی استفاده می‌شود نخستین کسی که این کار زشت و قبیح را پایه گذاری کرد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اصرار داشت که روایاتی در نکوهش مقام امام امیر مؤمنان علیه السّلام جعل کند و این کار را آن قدر ادامه داد که کودکان شام با آن خو گرفتند و بزرگ شدند و بزرگسالان به پیری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پایه‌های بغض و عداوت اهل بیت علیه السّلام در قلوب ناپاکان محکم شد سنّت زشت لعن و سبّ مولا علی علیه السّلام را به دنبال نماز جمعه و جماعت و بر منابر،در همه جا و حتی در محل نزول وحی یعنی مدینه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معاویه در این معنی تا آنجا بود که وقتی در مراسم حج شرکت کرد و وارد مدینه شد تصمیم داشت بر منبر رسول خدا صلّی اللّه علیه و آله و سلّم لعن مولا علی علیه السّلام کند به او گفتند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این کار رضایت نخواهد داد قبلا با او مشورت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کاری کنی من دیگر به مسجد پیامبر صلّی اللّه علیه و آله و سلّم نخواهم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هنگامی که چنین دید اقدام به لعن نکرد تا زمانی که سعد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مسأله به صورت سنّت سیّئه‌ای در ایّام بنی امیه رواج یافت تا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او این رسم شوم را برانداخت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امیه که آثار منفی این مطلب و مقاومت‌های مردمی را در برابر آن می‌دیدند به معاویه گفتند تو به آنچه می‌خواستی رسیدی دیگر از لعن علی دست بردار،گفت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باید آن قدر ادامه دهم تا کودکان با آن بزرگ شوند و بزرگسالان با آن پیر گردند و هیچکس فضیلتی برای علی نگوید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چرا و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سنّت زشت و قبیح را </w:t>
      </w:r>
    </w:p>
    <w:p>
      <w:pPr>
        <w:pStyle w:val="BookText"/>
        <w:rPr/>
      </w:pPr>
      <w:r>
        <w:rPr>
          <w:rFonts w:ascii="IRNazanin" w:hAnsi="IRNazanin" w:eastAsia="IRNazanin"/>
          <w:color w:val="111111"/>
          <w:sz w:val="28"/>
          <w:sz w:val="28"/>
          <w:szCs w:val="28"/>
          <w:rtl w:val="true"/>
          <w:lang w:bidi="fa-IR"/>
        </w:rPr>
        <w:t>برانداخت در تواریخ به دو چیز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داشت که او را شدیدا از این کار بر حذر داشت و فضایل علی علیه السّلام را برای او بازگو نمود،دیگر این که هنگامی که پدرش در خطبه نماز جمعه در زمانی که امیر مدینه بود وقتی که به ادای لعن و سب می‌رسید زبانش می‌گرفت و لکنت پیدا می‌کرد،با این که مرد فصیح و زبان‌آوری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این لکنت زبان تو 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شامیانی که پای منبر ما می‌نشینند اگر از فضایل این مرد بزرگ آن اندازه که پدرت می‌داند بدانند احدی از آنها از ما پیروی نخواهد کرد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ولی ظاهرا عامل اصلی بالاتر از اینها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دشنام‌ها سبب شد که گروهی از مردم آگاه،به نشر فضایل علی علیه السّلام بپردازند و احادیث پیامبر صلّی اللّه علیه و آله و سلّم را در فضایل علی علیه السّلام سینه به سینه و زبان به زبان در جلسات خصوصی یادآور شوند و تدریجا مقاومت‌های مردمی از گوشه و کنار شروع شد و مردم نفرت خود را از این سنّت زشت که پاکترین و با فضیلت‌ترین مردان اسلام را هدف قرار می‌داد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بنی امیه متوجه شدند که نه تنها به هدف خود نرسیده‌اند،بلکه شاید نتیجه معکوس بگیرند و هوشیاری عمر بن عبد العزیز سبب شد که قبل از دیگران به این واقعیت برسد لذا در پیشگیری از این کار پیشگام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سب و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ضایعات ناشی از آن چهل سال طول کشید و بر هفتاد هزار منبر سب و لعن صورت می‌گرفت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چگونه گروهی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که پیشوای بزرگ اسلام را،کسی که فضایل او شرق و غرب را پر کرده بود، به باد دشنام و ناسزاگویی بگیرند؟ پاسخ این سؤال با توجه به کارهای معاویه در شام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تمام تلاش و کوشش خود را در این زمینه به کار برد تا نسلی را که بعد از پیامبر صلّی اللّه علیه و آله و سلّم تولّد یافته و </w:t>
      </w:r>
      <w:bookmarkStart w:id="1375" w:name="pg13933_177686"/>
    </w:p>
    <w:p>
      <w:pPr>
        <w:pStyle w:val="BookText"/>
        <w:rPr/>
      </w:pPr>
      <w:bookmarkEnd w:id="1375"/>
      <w:r>
        <w:rPr>
          <w:rFonts w:ascii="IRNazanin" w:hAnsi="IRNazanin" w:eastAsia="IRNazanin"/>
          <w:color w:val="111111"/>
          <w:sz w:val="28"/>
          <w:sz w:val="28"/>
          <w:szCs w:val="28"/>
          <w:rtl w:val="true"/>
          <w:lang w:bidi="fa-IR"/>
        </w:rPr>
        <w:t>روی کار آمده بودند در بی خبری کامل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بعضی از صحابه را تطمیع کرده بود تا احادیثی در نکوهش علی علیه السّلام جعل کنند و به پیامبر اکرم صلّی اللّه علیه و آله و سلّم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استاد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و گروهی از تابعین را وادار کرده بود که روایات زشتی در باره علی علیه السّلام جعل کنند که نتیجه‌اش بد گویی مردم و بیزاری جستن آنها باشد و برای آنها جایزه‌های مهمی قرار داده بود،آنها نیز احادیثی جعل کردند که معاویه را راضی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ابو هریره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گروه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اساتید ما قابل قبول نیست و از عمر نقل می‌کند که او را با تازیانه زد و گفت تو احادیث فراوانی از پیامبر صلّی اللّه علیه و آله و سلّم نقل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مدت کوتاهی نزد آن حضرت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معلوم می‌شود که دروغ بر پیامبر صلّی اللّه علیه و آله و سلّم می‌بندی</w:t>
      </w:r>
      <w:r>
        <w:rPr>
          <w:rFonts w:eastAsia="IRNazanin" w:cs="IRNazanin"/>
          <w:color w:val="111111"/>
          <w:sz w:val="28"/>
          <w:szCs w:val="28"/>
          <w:rtl w:val="true"/>
          <w:lang w:bidi="fa-IR"/>
        </w:rPr>
        <w:t xml:space="preserve">. </w:t>
      </w:r>
      <w:r>
        <w:rPr>
          <w:rStyle w:val="FootnoteAnchor"/>
          <w:rtl w:val="true"/>
        </w:rPr>
        <w:footnoteReference w:id="716"/>
      </w:r>
    </w:p>
    <w:p>
      <w:pPr>
        <w:pStyle w:val="Heading5"/>
        <w:numPr>
          <w:ilvl w:val="4"/>
          <w:numId w:val="1"/>
        </w:numPr>
        <w:rPr/>
      </w:pPr>
      <w:bookmarkStart w:id="1376" w:name="__RefHeading___Toc111491_3381743652"/>
      <w:bookmarkStart w:id="1377" w:name="_Toc543"/>
      <w:bookmarkEnd w:id="1376"/>
      <w:r>
        <w:rPr/>
        <w:t>4</w:t>
      </w:r>
      <w:r>
        <w:rPr>
          <w:rtl w:val="true"/>
        </w:rPr>
        <w:t>-</w:t>
      </w:r>
      <w:r>
        <w:rPr>
          <w:rtl w:val="true"/>
        </w:rPr>
        <w:t>تقیّه،سپر دفاعی در مقابل دشمن</w:t>
      </w:r>
      <w:bookmarkEnd w:id="1377"/>
    </w:p>
    <w:p>
      <w:pPr>
        <w:pStyle w:val="BookText"/>
        <w:rPr/>
      </w:pPr>
      <w:r>
        <w:rPr>
          <w:rFonts w:ascii="IRNazanin" w:hAnsi="IRNazanin" w:eastAsia="IRNazanin"/>
          <w:color w:val="111111"/>
          <w:sz w:val="28"/>
          <w:sz w:val="28"/>
          <w:szCs w:val="28"/>
          <w:rtl w:val="true"/>
          <w:lang w:bidi="fa-IR"/>
        </w:rPr>
        <w:t>بعضی از شارحان نهج البلاغة در اینجا به مناسبت خطبه بالا بحث تقیّه و مشروعیّت آن را پیش کشیده‌اند،گر چه این یک مسأله پر اهمیت و دامنه داری است ولی لازم است در اینجا بحث فشرده‌ای در باره آن داشته باشیم و شرح آن را به موارد مناسب دیگر موکول کنیم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خویشتنداری یا پرهیز از چیزی است و در اصطلاح تعاریف مختلفی برای آن ذکر کرده‌اند که از همه روشنتر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عبارت است از پنهان نمودن اعتقادات یا اعمال دینی به خاطر ترس از ضرر یا مصلحتی از مصالح دیگر،از جمله حفظ وحدت و پرهیز از هر گونه اختلاف در </w:t>
      </w:r>
    </w:p>
    <w:p>
      <w:pPr>
        <w:pStyle w:val="BookText"/>
        <w:rPr/>
      </w:pPr>
      <w:r>
        <w:rPr>
          <w:rFonts w:ascii="IRNazanin" w:hAnsi="IRNazanin" w:eastAsia="IRNazanin"/>
          <w:color w:val="111111"/>
          <w:sz w:val="28"/>
          <w:sz w:val="28"/>
          <w:szCs w:val="28"/>
          <w:rtl w:val="true"/>
          <w:lang w:bidi="fa-IR"/>
        </w:rPr>
        <w:t>مقابل دشمنان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ریشه قرآنی دارد و در باره یاران رسول خدا صلّی اللّه علیه و آله و سلّم در آن زمان که مسلمانان در اقلیت بودند اتّفاق افتاد،آنجا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 المؤمنون الکافرین اولیاء من دون المؤمنین و من یفعل ذلک فلیس من اللّه فی شیء، افراد با ایمان نباید کافران را به جای مؤمنان دوست و سرپرست خود انتخاب کنند و هر کس چنین کند رابطه‌ای با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از آنها تقیّه کنید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در این آیه با صراحت مسأله تقیّه در برابر دشمنان بی منطق مطرح شده است به گونه‌ای که جایی برای گفتگو باقی نمی‌گذارد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مشرکان که او را مجبور به ادای کلماتی بر ضدّ اسلام و پیامبر صلّی اللّه علیه و آله و سلّم کرده بودند مشهور است،او به حکم نا چاری تسلیم فشار مخالفان شد و آنچه را می‌خواستند بر زبان جاری کرد و گریه کنان به نزد پیامبر آمد و از این می‌ترسید که دین و ایمانش بر باد رفته باشد،پیامبر او را دلداری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کلمات کفر آمیز تو از روی اکراه و اجبار بوده،لطمه‌ای به ایمان تو وارد نمی‌کند و در همین جا بود که آیه شریفه ذیل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إِلاّ مَنْ أُکْرِهَ وَ قَلْبُهُ مُطْمَئِنٌّ بِالْإِیمانِ</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،کسانی که بعد از ایمان کافر شوند جز آنها که تحت فشار واقع شده‌اند در حالی که قلبشان آرام و با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 بر آنها است و عذاب عظیمی در انتظارشان</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داستان مؤمن آل فرعون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آمده،نمونه زنده دیگری از تقیّه‌های هدفدار است،چرا که قرآن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یَکْتُمُ إِیمانَهُ أَ تَقْتُلُونَ رَجُلاً أَنْ یَقُولَ رَبِّیَ اللّهُ وَ قَدْ جاءَکُمْ بِالْبَیِّناتِ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ایمانی </w:t>
      </w:r>
    </w:p>
    <w:p>
      <w:pPr>
        <w:pStyle w:val="BookText"/>
        <w:rPr/>
      </w:pPr>
      <w:r>
        <w:rPr>
          <w:rFonts w:ascii="IRNazanin" w:hAnsi="IRNazanin" w:eastAsia="IRNazanin"/>
          <w:color w:val="111111"/>
          <w:sz w:val="28"/>
          <w:sz w:val="28"/>
          <w:szCs w:val="28"/>
          <w:rtl w:val="true"/>
          <w:lang w:bidi="fa-IR"/>
        </w:rPr>
        <w:t>از آل فرعون که ایمان خود را پنهان می‌داشت،گفت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مردی را بکشید به خاطر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حالی که دلائل روشنی از سوی پروردگارتان برای شما آورده است</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این مرد را می‌ستاید و سخنان او را با اهمیّت یاد می‌کند،این موضوع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مرضیّ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تعبیرات فراوانی در باره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آن سپر مؤمن است و او را در برابر دشمنان حفظ کرده و نیرویش را برای مواقع حسّاس ذخیره می‌کند یا این که بخش مهمّی از دین تقیّه است و کسی که تقیّه نداشته باشد ایمان ندارد و ایمان بدون تقیّه مانند تن بی سر است و این که تقیّه از افضل اعمال است چرا که از هدر دادن نیروها جلوگیری می‌کند،وارد شده است که بحث در باره همه آنها تدوین کتاب مستقلّی را می‌طلبد و علاقمندان می‌توانند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همه اینها تقیّه،فلسفه بسیار روشنی دارد و آن این که گاه می‌شود،اظهار عقیده باطنی خطر جانی،نا موسی و مالی برای انسان دارد،در حالی که هیچ فائده قابل ملاحظه‌ای بر آن مترتّب نمی‌شود،در اینجا عقل می‌گوید که بیهوده نباید نیروها را به هدر داد،بلکه باید آنها را از طریق تقیّه برای مواقع حساس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به معنی سپر است نیز اشاره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فرار از زیر بار مسئولیت‌ها نیست،بلکه شبیه تاک تیک‌های جنگی است که از طریق استتار،نیروهای خودی را در مقابل بیگانه حفظ می‌کند تا بموقع از آنها بهره گیری کامل شود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بیشتر در باره این معنی را در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هفتم مطالعه فرمایید</w:t>
      </w:r>
      <w:r>
        <w:rPr>
          <w:rFonts w:eastAsia="IRNazanin" w:cs="IRNazanin"/>
          <w:color w:val="111111"/>
          <w:sz w:val="28"/>
          <w:szCs w:val="28"/>
          <w:rtl w:val="true"/>
          <w:lang w:bidi="fa-IR"/>
        </w:rPr>
        <w:t xml:space="preserve">. </w:t>
      </w:r>
      <w:bookmarkStart w:id="1378" w:name="pg13933_177689"/>
    </w:p>
    <w:p>
      <w:pPr>
        <w:pStyle w:val="Heading2"/>
        <w:numPr>
          <w:ilvl w:val="1"/>
          <w:numId w:val="1"/>
        </w:numPr>
        <w:rPr/>
      </w:pPr>
      <w:bookmarkStart w:id="1379" w:name="__RefHeading___Toc111493_3381743652"/>
      <w:bookmarkStart w:id="1380" w:name="_Toc544"/>
      <w:bookmarkEnd w:id="1378"/>
      <w:bookmarkEnd w:id="1379"/>
      <w:r>
        <w:rPr>
          <w:rtl w:val="true"/>
        </w:rPr>
        <w:t>خطبۀ پنجاه و هشتم</w:t>
      </w:r>
      <w:r>
        <w:rPr>
          <w:rtl w:val="true"/>
        </w:rPr>
        <w:t xml:space="preserve">: </w:t>
      </w:r>
      <w:r>
        <w:rPr>
          <w:rtl w:val="true"/>
        </w:rPr>
        <w:t>هنگام که خوارج از مسألۀ حکمیّت کناره گیری کردند و شعار</w:t>
      </w:r>
      <w:r>
        <w:rPr>
          <w:rtl w:val="true"/>
        </w:rPr>
        <w:t>«</w:t>
      </w:r>
      <w:r>
        <w:rPr>
          <w:rtl w:val="true"/>
        </w:rPr>
        <w:t>لا حکم الاّ للّه</w:t>
      </w:r>
      <w:r>
        <w:rPr>
          <w:rtl w:val="true"/>
        </w:rPr>
        <w:t>»</w:t>
      </w:r>
      <w:r>
        <w:rPr>
          <w:rtl w:val="true"/>
        </w:rPr>
        <w:t>را سر دادند</w:t>
      </w:r>
      <w:bookmarkEnd w:id="1380"/>
    </w:p>
    <w:p>
      <w:pPr>
        <w:pStyle w:val="Heading3"/>
        <w:numPr>
          <w:ilvl w:val="2"/>
          <w:numId w:val="1"/>
        </w:numPr>
        <w:rPr/>
      </w:pPr>
      <w:bookmarkStart w:id="1381" w:name="__RefHeading___Toc111495_3381743652"/>
      <w:bookmarkStart w:id="1382" w:name="_Toc545"/>
      <w:bookmarkEnd w:id="1381"/>
      <w:r>
        <w:rPr>
          <w:rtl w:val="true"/>
        </w:rPr>
        <w:t>اشاره</w:t>
      </w:r>
      <w:bookmarkEnd w:id="1382"/>
    </w:p>
    <w:p>
      <w:pPr>
        <w:pStyle w:val="BookText"/>
        <w:rPr/>
      </w:pPr>
      <w:r>
        <w:rPr>
          <w:rFonts w:ascii="IRNazanin" w:hAnsi="IRNazanin" w:eastAsia="IRNazanin"/>
          <w:color w:val="111111"/>
          <w:sz w:val="28"/>
          <w:sz w:val="28"/>
          <w:szCs w:val="28"/>
          <w:rtl w:val="true"/>
          <w:lang w:bidi="fa-IR"/>
        </w:rPr>
        <w:t>کلم به الخوارج حین اعتزلوا الحکومة و تنادوا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p>
    <w:p>
      <w:pPr>
        <w:pStyle w:val="BookText"/>
        <w:rPr/>
      </w:pP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سخنانی است که امام علیه السّلام به خوارج فرمود،در آن هنگام که از مسأله حکمیّت کناره گیری کردند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w:t>
      </w:r>
    </w:p>
    <w:p>
      <w:pPr>
        <w:pStyle w:val="Heading3"/>
        <w:numPr>
          <w:ilvl w:val="2"/>
          <w:numId w:val="1"/>
        </w:numPr>
        <w:rPr/>
      </w:pPr>
      <w:bookmarkStart w:id="1383" w:name="__RefHeading___Toc111497_3381743652"/>
      <w:bookmarkStart w:id="1384" w:name="_Toc546"/>
      <w:bookmarkEnd w:id="1383"/>
      <w:r>
        <w:rPr>
          <w:rtl w:val="true"/>
        </w:rPr>
        <w:t>خطبه در یک نگاه</w:t>
      </w:r>
      <w:bookmarkEnd w:id="1384"/>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این خطبه به خوبی نشان می‌دهد که بعد از تحمیل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علیه السّلام و سپس برگشت خوارج از مسأله حکمیت،آنها معتقد بودند که حکمیت مخصوص خدا است و هر کس آن را انکار کند و به غیر او بسپارد از دین خدا خارج شده است،این سبک مغزان قشری و بی منطق تا آنجا پیش رفتند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نیز با قبول مسأله حکمیت از اسلام بیرون رفته و باید به این امر اعتراف کند و سپس توبه نماید،در حالی که پیشنهاد حکمیت از سوی امام نبود، بلکه بر آن حضرت تحمیل شد و به فرض که چنین پیشنهادی از سوی امام بوده اصل مسأله حکمیت چیزی بر خلاف اسلام نیست،هر چند در صفّین آن را تحریف کرده و از آن سوء استفاده نمودند</w:t>
      </w:r>
      <w:r>
        <w:rPr>
          <w:rFonts w:eastAsia="IRNazanin" w:cs="IRNazanin"/>
          <w:color w:val="111111"/>
          <w:sz w:val="28"/>
          <w:szCs w:val="28"/>
          <w:rtl w:val="true"/>
          <w:lang w:bidi="fa-IR"/>
        </w:rPr>
        <w:t xml:space="preserve">.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آنها نفرین می‌کند و زشتی این پیشنهادشان را یاد آور می‌شود،پس از آینده تاریک خوارج و ذلّت و نابودی آنها خبر می‌دهد</w:t>
      </w:r>
      <w:r>
        <w:rPr>
          <w:rFonts w:eastAsia="IRNazanin" w:cs="IRNazanin"/>
          <w:color w:val="111111"/>
          <w:sz w:val="28"/>
          <w:szCs w:val="28"/>
          <w:rtl w:val="true"/>
          <w:lang w:bidi="fa-IR"/>
        </w:rPr>
        <w:t xml:space="preserve">. </w:t>
      </w:r>
      <w:bookmarkStart w:id="1385" w:name="pg13933_177691"/>
    </w:p>
    <w:p>
      <w:pPr>
        <w:pStyle w:val="Heading3"/>
        <w:numPr>
          <w:ilvl w:val="2"/>
          <w:numId w:val="1"/>
        </w:numPr>
        <w:rPr/>
      </w:pPr>
      <w:bookmarkStart w:id="1386" w:name="__RefHeading___Toc111499_3381743652"/>
      <w:bookmarkStart w:id="1387" w:name="_Toc547"/>
      <w:bookmarkEnd w:id="1385"/>
      <w:bookmarkEnd w:id="1386"/>
      <w:r>
        <w:rPr>
          <w:rtl w:val="true"/>
        </w:rPr>
        <w:t>بخش اول</w:t>
      </w:r>
      <w:bookmarkEnd w:id="1387"/>
    </w:p>
    <w:p>
      <w:pPr>
        <w:pStyle w:val="Heading4"/>
        <w:numPr>
          <w:ilvl w:val="3"/>
          <w:numId w:val="1"/>
        </w:numPr>
        <w:rPr/>
      </w:pPr>
      <w:bookmarkStart w:id="1388" w:name="__RefHeading___Toc111501_3381743652"/>
      <w:bookmarkStart w:id="1389" w:name="_Toc548"/>
      <w:bookmarkEnd w:id="1388"/>
      <w:r>
        <w:rPr>
          <w:rtl w:val="true"/>
        </w:rPr>
        <w:t>اشاره</w:t>
      </w:r>
      <w:bookmarkEnd w:id="1389"/>
    </w:p>
    <w:p>
      <w:pPr>
        <w:pStyle w:val="BookText"/>
        <w:rPr/>
      </w:pPr>
      <w:r>
        <w:rPr>
          <w:rFonts w:ascii="Amiri" w:hAnsi="Amiri" w:eastAsia="Amiri" w:cs="Amiri"/>
          <w:color w:val="111111"/>
          <w:sz w:val="28"/>
          <w:sz w:val="28"/>
          <w:szCs w:val="28"/>
          <w:rtl w:val="true"/>
          <w:lang w:bidi="ar-SA"/>
        </w:rPr>
        <w:t>أصابکم حاصب،و لا بقی منکم آثر،أبعد إیمانی باللّه و جهادی مع رسول اللّه صلّی اللّه علیه و آله و سلّم،أشهد علی نفسی بالکفر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 إِذاً وَ ما أَنَا مِنَ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 ارجعوا علی أثر الأعقاب،أما إنّکم ستلقون بعدی ذلاّ شاملا و سیفا قاطعا و أثرة یتّخذها الظّالمون فیکم سنّة</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11503_3381743652"/>
      <w:bookmarkStart w:id="1391" w:name="_Toc549"/>
      <w:bookmarkEnd w:id="1390"/>
      <w:r>
        <w:rPr>
          <w:rtl w:val="true"/>
        </w:rPr>
        <w:t>ترجمه</w:t>
      </w:r>
      <w:bookmarkEnd w:id="1391"/>
    </w:p>
    <w:p>
      <w:pPr>
        <w:pStyle w:val="BookText"/>
        <w:rPr/>
      </w:pP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مسلّط شود و همه شما نابود شوید،این چه پیشنهادی است که به من می‌کنید؟آیا بعد از ایمانم به خدا و جهادم با رسول اللّه صلّی اللّه علیه و آله و سلّم به کفر خویش اعتراف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کنم گمراه شده‌ام و از هدایت یافتگان نخواهم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بدترین جایگاه رهسپار شوید و به راه گذشتگان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 زودی بعد از من خواری و ذلّت تمام وجود شما را فرا خواهد گرفت و گرفتار شمشیر برّنده‌ای خواهید شد،مستبدّان زورگو بر شما حکومت خواهند کرد و این امر به صورت سنّتی از سوی ستمگران در میان شما باقی خواهد ماند</w:t>
      </w:r>
      <w:r>
        <w:rPr>
          <w:rFonts w:eastAsia="IRNazanin" w:cs="IRNazanin"/>
          <w:color w:val="111111"/>
          <w:sz w:val="28"/>
          <w:szCs w:val="28"/>
          <w:rtl w:val="true"/>
          <w:lang w:bidi="fa-IR"/>
        </w:rPr>
        <w:t>.</w:t>
      </w:r>
    </w:p>
    <w:p>
      <w:pPr>
        <w:pStyle w:val="Heading4"/>
        <w:numPr>
          <w:ilvl w:val="3"/>
          <w:numId w:val="1"/>
        </w:numPr>
        <w:rPr/>
      </w:pPr>
      <w:bookmarkStart w:id="1392" w:name="__RefHeading___Toc111505_3381743652"/>
      <w:bookmarkStart w:id="1393" w:name="_Toc550"/>
      <w:bookmarkEnd w:id="1392"/>
      <w:r>
        <w:rPr>
          <w:rtl w:val="true"/>
        </w:rPr>
        <w:t>شرح و تفسیر</w:t>
      </w:r>
      <w:bookmarkEnd w:id="1393"/>
    </w:p>
    <w:p>
      <w:pPr>
        <w:pStyle w:val="BookText"/>
        <w:rPr/>
      </w:pPr>
      <w:r>
        <w:rPr>
          <w:rFonts w:ascii="IRNazanin" w:hAnsi="IRNazanin" w:eastAsia="IRNazanin"/>
          <w:color w:val="111111"/>
          <w:sz w:val="28"/>
          <w:sz w:val="28"/>
          <w:szCs w:val="28"/>
          <w:rtl w:val="true"/>
          <w:lang w:bidi="fa-IR"/>
        </w:rPr>
        <w:t>نهایت مظلومیت امام علیه السّلام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این سخن را هنگامی امام علیه السّلام </w:t>
      </w:r>
    </w:p>
    <w:p>
      <w:pPr>
        <w:pStyle w:val="BookText"/>
        <w:rPr/>
      </w:pPr>
      <w:r>
        <w:rPr>
          <w:rFonts w:ascii="IRNazanin" w:hAnsi="IRNazanin" w:eastAsia="IRNazanin"/>
          <w:color w:val="111111"/>
          <w:sz w:val="28"/>
          <w:sz w:val="28"/>
          <w:szCs w:val="28"/>
          <w:rtl w:val="true"/>
          <w:lang w:bidi="fa-IR"/>
        </w:rPr>
        <w:t>ایراد فرمود که گروهی از خوارج که خود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بودند،از آن بازگشتند،و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دادند،و به طور بی‌شرمانه‌ای به امام علیه السّلام پیشنهاد کردند که او هم اعتراف به کفر کند و سپس توبه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بپیوندند و برای جنگ با شامیان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مسلّط شود و همه شما نابود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پیشنهادی است که به من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ایمانم به خدا و جهادم با رسول اللّه صلّی اللّه علیه و آله و سلّم به کفر خویش گواهی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کنم گمراه شده‌ام و از هدایت یافتگان نخواهم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أصابکم حاصب،و لا بقی منکم آثر،أبعد إیمانی باللّه و جهادی مع رسول اللّه صلّی اللّه علیه و آله و سلّم،أشهد علی نفسی بالکفر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ضَلَلْتُ إِذاً وَ ما أَنَا مِنَ الْمُهْتَدِینَ</w:t>
      </w:r>
      <w:r>
        <w:rPr>
          <w:rFonts w:eastAsia="IRNazanin" w:cs="IRNazanin"/>
          <w:color w:val="111111"/>
          <w:sz w:val="28"/>
          <w:szCs w:val="28"/>
          <w:rtl w:val="true"/>
          <w:lang w:bidi="fa-IR"/>
        </w:rPr>
        <w:t>» )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دردناک است انسانی همچون علی علیه السّلام که اولین مرد مؤمن به پیغمبر اکرم صلّی اللّه علیه و آله و سلّم است و در تمام 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مواقع استثنایی آن هم به فرمان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داشته و بالاترین ایثار و فداکاری را در راه اسلام نموده،و درخت برومند اسلام و شجره توحید با زبان و شمشیر او آبیاری شده است،در چنگال گروهی احمق و نادان گرفتار شود که به او پیشنهاد اعتراف به کفر کنند، سپس کفاره نادانیها و حماقتهای خود را از او بطلبند؟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طول تاریخ اسلام چنین صحنه دردناکی وجود نداشته است،و هرگز انسانی با این فضیلت و شرافت در چنگال قومی نادان با این فضیحت و رذیلت گرفتار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باید اعتراف کرد که علی علیه السّلام از همه مظلومتر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گونه که در ذیل خطبه گذشته،نیز در شرح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ولدت علی الفطرة و سبقت إلی الإیمان و الهجرة،من بر فطرت توحید تولّد یافتم و به ایمان و هجرت سبقت 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آمد،شواهد و مدارک زیادی از دانشمندان شیعه و اهل سنّت گواهی می‌دهد که علی علیه السّلام پیشگام در ایمان و از پیشگامان در هجرت بود،در آغوش پیامبر اسلام صلّی اللّه علیه و آله و سلّم پرورش یافت و لحظه‌ای به خدا شرک نورزید و </w:t>
      </w:r>
    </w:p>
    <w:p>
      <w:pPr>
        <w:pStyle w:val="BookText"/>
        <w:rPr/>
      </w:pPr>
      <w:r>
        <w:rPr>
          <w:rFonts w:ascii="IRNazanin" w:hAnsi="IRNazanin" w:eastAsia="IRNazanin"/>
          <w:color w:val="111111"/>
          <w:sz w:val="28"/>
          <w:sz w:val="28"/>
          <w:szCs w:val="28"/>
          <w:rtl w:val="true"/>
          <w:lang w:bidi="fa-IR"/>
        </w:rPr>
        <w:t>گرد و غبار بت پرستی عصر جاهلیت بر دامانش ننشست و در تمام میدانهای جهاد حضور داشت جز در تبوک که به فرمان پیامبر صلّی اللّه علیه و آله و سلّم برای حفظ مدینه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اصابکم 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شدیدی که سنگریزه‌ها را به حرکت در می‌آورد و گاه قافله‌ها در زیر آن دفن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نفرین شدید در باره این گروه از خوارج است که خداوند آنها را با بلاهای آسمانی نابود کند،و می‌تواند کنایه از طوفانها و بلاهای اجتماعی باشد که سرانجام دامان آنها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اخباری را نقل می‌کند،اشاره به این است که همه شما نابود شوید و حتی یک نفر باقی نماند که اخبار شما را برای دیگران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واژه به صورتهای دیگری نیز نقل شده که معانی متفاوتی دارد و ما در شرح کلام مرحوم سید رضی که در ذیل این سخن آمده است از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پیشنهاد نامعقول و زشتی را به من می‌کنید،با این که می‌دانید شجره طیّبه ایمان با جهاد و فداکاری من در رکاب رسول خدا آبیاری شده و اگر در زیر این آسمان مؤمنانی وجود داشته باشند نخستین آنها منم،اگر با این سابقه روشن چنان اعترافی که مورد نظر شماست داشته باشم انسان گمراهی خواهم بود و یقین بدانید که من هرگز راه ضلالت را نخواهم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امام دو مطلب دیگر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آن نابخردان منحرف و لجوج را با این دو جمله نفرین می‌کند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بدترین جایگاه رهسپار شوید،و به راه گذشتگان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عصر جاهلیت و سرنوشت شومی که دامان آنها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فأبوا </w:t>
      </w:r>
      <w:r>
        <w:rPr>
          <w:rStyle w:val="FootnoteAnchor"/>
          <w:rtl w:val="true"/>
        </w:rPr>
        <w:footnoteReference w:id="722"/>
      </w:r>
      <w:r>
        <w:rPr>
          <w:rFonts w:ascii="IRNazanin" w:hAnsi="IRNazanin" w:eastAsia="IRNazanin"/>
          <w:color w:val="111111"/>
          <w:sz w:val="28"/>
          <w:sz w:val="28"/>
          <w:szCs w:val="28"/>
          <w:rtl w:val="true"/>
          <w:lang w:bidi="fa-IR"/>
        </w:rPr>
        <w:t xml:space="preserve">شرّ مآب و ارجعوا علی أثر الأعقاب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در جمله اوّل به آنها نفرین می‌کند و از خدا می‌خواهد که بدترین موقعیت را در دنیا و آخرت پیدا کنند در دنیا ذلیل و خوار و گرفتار چنگال دشمنان شوند و در آخرت گرفتار عذاب الهی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دوم از خدا می‌خواهد که آنها به سرنوشت گذشتگانشان یعنی مشرکان جاهلیت گرفتار شوند همان گروهی که در لجاجت و تعصّب همچون خوارج بودند و تمام آیات الهی را که با چشم دیدند و با گوش شنیدند انکار کردند و سرانجام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نهج البلاغه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دستور به توبه تفسیر کرده‌اند،در حالی که قرینه این مقال نشان می‌دهد که دنباله همان نفرین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نکته دوم به عنوان پیشگویی روشنی از آینده تاریخ آنها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 زودی بعد از من خواری و ذلّت تمام وجود شما را فرا خواهد گرفت و گرفتار شمشیر برّنده‌ای خواهید شد،مستبدّان زورگو بر شما حکومت خواهند کرد، و این امر به صورت سنّتی از سوی ستمگران در میان شما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إنّکم ستلقون بعدی ذلاّ شاملا و سیفا قاطعا و أثرة </w:t>
      </w:r>
      <w:r>
        <w:rPr>
          <w:rStyle w:val="FootnoteAnchor"/>
          <w:rtl w:val="true"/>
        </w:rPr>
        <w:footnoteReference w:id="724"/>
      </w:r>
      <w:r>
        <w:rPr>
          <w:rFonts w:ascii="Amiri" w:hAnsi="Amiri" w:eastAsia="Amiri" w:cs="Amiri"/>
          <w:color w:val="111111"/>
          <w:sz w:val="28"/>
          <w:sz w:val="28"/>
          <w:szCs w:val="28"/>
          <w:rtl w:val="true"/>
          <w:lang w:bidi="ar-SA"/>
        </w:rPr>
        <w:t>یتّخذها الظّالمون فیکم 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شایان توجه این که تاریخ خوارج به خوبی گواهی می‌دهد که نفرین امام در باره آنها اثر کرد و پیشگویی آن حضرت جامه عمل به خود پوشید و در جنگهای متعدّدی که خوارج با دشمنان خود داشتند تار و مار شدند و سران آنها یکی بعد از دیگری با ذلّت و خواری به دیار عدم فرستاده شدند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که اطلاعات وسیع و گسترده‌ای در تاریخ اسلام دارد و شرح نهج البلاغه او شاهد گویای این معنی است در شرح این خطبه،هنگامی که به تفسیر جمله اخیر می‌رسد تاریخچه مفصّلی تحت عنوان اخبار خوارج و شرح حال سردمداران آنها و جنگهایشان سخنانی بیان می‌دارد که عصاره و چکیده آن در </w:t>
      </w:r>
    </w:p>
    <w:p>
      <w:pPr>
        <w:pStyle w:val="BookText"/>
        <w:rPr/>
      </w:pPr>
      <w:r>
        <w:rPr>
          <w:rFonts w:ascii="IRNazanin" w:hAnsi="IRNazanin" w:eastAsia="IRNazanin"/>
          <w:color w:val="111111"/>
          <w:sz w:val="28"/>
          <w:sz w:val="28"/>
          <w:szCs w:val="28"/>
          <w:rtl w:val="true"/>
          <w:lang w:bidi="fa-IR"/>
        </w:rPr>
        <w:t>بحث نکته‌ها خواهد آمد و با توجه به آن،به خوبی روشن می‌شود که هم نفرین علی علیه السّلام در باره آن گیرا شد و هم پیشگویی آن حضرت در باره تار و مار شدن آنها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تفسیر بعضی از واژه‌های این خطبه سخنی دارد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علی ثلاثة اوجه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یکون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بالراء،من قولهم للذی یأبر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یأثر الحدیث و یرویه ای یحکیه،و هو أصح الوجوه عندی،کأنّه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 منکم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بالزّای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الهالک ایضا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گونه روایت شده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باء و راء می‌باشد و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یأبر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اصلاح کردن درخت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بارور ساختن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آمده، و در روایت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به معنی نقل کننده حدیث و مخبر اخبار است و این در نزد من بهترین سه روایت است،گویی امام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شما باقی نماند که اخبار شما را برای دیگران حکایت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نابود شوید و هم تاریختان به نابودی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بازاء نقطه دار آمده است که به معنی پرش کننده است و به معنی هلاک شونده نیز آمده است</w:t>
      </w:r>
      <w:r>
        <w:rPr>
          <w:rFonts w:eastAsia="IRNazanin" w:cs="IRNazanin"/>
          <w:color w:val="111111"/>
          <w:sz w:val="28"/>
          <w:szCs w:val="28"/>
          <w:rtl w:val="true"/>
          <w:lang w:bidi="fa-IR"/>
        </w:rPr>
        <w:t xml:space="preserve">.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4" w:name="pg13933_177697"/>
      <w:bookmarkStart w:id="1395" w:name="pg13933_177697"/>
      <w:bookmarkEnd w:id="1395"/>
    </w:p>
    <w:p>
      <w:pPr>
        <w:pStyle w:val="Heading2"/>
        <w:numPr>
          <w:ilvl w:val="1"/>
          <w:numId w:val="1"/>
        </w:numPr>
        <w:rPr/>
      </w:pPr>
      <w:bookmarkStart w:id="1396" w:name="pg13933_177697"/>
      <w:bookmarkStart w:id="1397" w:name="__RefHeading___Toc111507_3381743652"/>
      <w:bookmarkStart w:id="1398" w:name="_Toc551"/>
      <w:bookmarkEnd w:id="1396"/>
      <w:bookmarkEnd w:id="1397"/>
      <w:r>
        <w:rPr>
          <w:rtl w:val="true"/>
        </w:rPr>
        <w:t>خطبۀ پنجاه و نهم</w:t>
      </w:r>
      <w:r>
        <w:rPr>
          <w:rtl w:val="true"/>
        </w:rPr>
        <w:t xml:space="preserve">: </w:t>
      </w:r>
      <w:r>
        <w:rPr>
          <w:rtl w:val="true"/>
        </w:rPr>
        <w:t>قتلگاه خوارج</w:t>
      </w:r>
      <w:bookmarkEnd w:id="1398"/>
    </w:p>
    <w:p>
      <w:pPr>
        <w:pStyle w:val="Heading3"/>
        <w:numPr>
          <w:ilvl w:val="2"/>
          <w:numId w:val="1"/>
        </w:numPr>
        <w:rPr/>
      </w:pPr>
      <w:bookmarkStart w:id="1399" w:name="__RefHeading___Toc111509_3381743652"/>
      <w:bookmarkStart w:id="1400" w:name="_Toc552"/>
      <w:bookmarkEnd w:id="1399"/>
      <w:r>
        <w:rPr>
          <w:rtl w:val="true"/>
        </w:rPr>
        <w:t>اشاره</w:t>
      </w:r>
      <w:bookmarkEnd w:id="1400"/>
    </w:p>
    <w:p>
      <w:pPr>
        <w:pStyle w:val="BookText"/>
        <w:rPr/>
      </w:pPr>
      <w:r>
        <w:rPr>
          <w:rFonts w:ascii="IRNazanin" w:hAnsi="IRNazanin" w:eastAsia="IRNazanin"/>
          <w:color w:val="111111"/>
          <w:sz w:val="28"/>
          <w:sz w:val="28"/>
          <w:szCs w:val="28"/>
          <w:rtl w:val="true"/>
          <w:lang w:bidi="fa-IR"/>
        </w:rPr>
        <w:t>لمّا عزم علی حرب الخوارج،و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عبروا جسر النهروان</w:t>
      </w:r>
    </w:p>
    <w:p>
      <w:pPr>
        <w:pStyle w:val="BookText"/>
        <w:rPr/>
      </w:pP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تصمیم گرفت با خوارج بجنگد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پل نهروان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سخن را نپذیرفت و سپس گفتار کوتاه زیر را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 دون النّطفة،و اللّه لا یفلت منهم عشرة و لا یهلک منکم عشرة</w:t>
      </w:r>
      <w:r>
        <w:rPr>
          <w:rFonts w:eastAsia="IRNazanin" w:cs="IRNazanin"/>
          <w:color w:val="111111"/>
          <w:sz w:val="28"/>
          <w:szCs w:val="28"/>
          <w:rtl w:val="true"/>
          <w:lang w:bidi="fa-IR"/>
        </w:rPr>
        <w:t>»</w:t>
      </w:r>
    </w:p>
    <w:p>
      <w:pPr>
        <w:pStyle w:val="Heading3"/>
        <w:numPr>
          <w:ilvl w:val="2"/>
          <w:numId w:val="1"/>
        </w:numPr>
        <w:rPr/>
      </w:pPr>
      <w:bookmarkStart w:id="1401" w:name="__RefHeading___Toc111511_3381743652"/>
      <w:bookmarkStart w:id="1402" w:name="_Toc553"/>
      <w:bookmarkEnd w:id="1401"/>
      <w:r>
        <w:rPr>
          <w:rtl w:val="true"/>
        </w:rPr>
        <w:t>ترجمه</w:t>
      </w:r>
      <w:bookmarkEnd w:id="1402"/>
    </w:p>
    <w:p>
      <w:pPr>
        <w:pStyle w:val="BookText"/>
        <w:rPr/>
      </w:pPr>
      <w:r>
        <w:rPr>
          <w:rFonts w:ascii="IRNazanin" w:hAnsi="IRNazanin" w:eastAsia="IRNazanin"/>
          <w:color w:val="111111"/>
          <w:sz w:val="28"/>
          <w:sz w:val="28"/>
          <w:szCs w:val="28"/>
          <w:rtl w:val="true"/>
          <w:lang w:bidi="fa-IR"/>
        </w:rPr>
        <w:t>قتلگاه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طرف نهر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آنها ده نفر نجات نخواهد یافت و از شما ده نفر کشته نخواهد شد</w:t>
      </w:r>
      <w:r>
        <w:rPr>
          <w:rFonts w:eastAsia="IRNazanin" w:cs="IRNazanin"/>
          <w:color w:val="111111"/>
          <w:sz w:val="28"/>
          <w:szCs w:val="28"/>
          <w:rtl w:val="true"/>
          <w:lang w:bidi="fa-IR"/>
        </w:rPr>
        <w:t>.</w:t>
      </w:r>
    </w:p>
    <w:p>
      <w:pPr>
        <w:pStyle w:val="Heading3"/>
        <w:numPr>
          <w:ilvl w:val="2"/>
          <w:numId w:val="1"/>
        </w:numPr>
        <w:rPr/>
      </w:pPr>
      <w:bookmarkStart w:id="1403" w:name="__RefHeading___Toc111513_3381743652"/>
      <w:bookmarkStart w:id="1404" w:name="_Toc554"/>
      <w:bookmarkEnd w:id="1403"/>
      <w:r>
        <w:rPr>
          <w:rtl w:val="true"/>
        </w:rPr>
        <w:t>شرح و تفسیر</w:t>
      </w:r>
      <w:bookmarkEnd w:id="1404"/>
    </w:p>
    <w:p>
      <w:pPr>
        <w:pStyle w:val="Heading4"/>
        <w:numPr>
          <w:ilvl w:val="3"/>
          <w:numId w:val="1"/>
        </w:numPr>
        <w:rPr/>
      </w:pPr>
      <w:bookmarkStart w:id="1405" w:name="__RefHeading___Toc111515_3381743652"/>
      <w:bookmarkStart w:id="1406" w:name="_Toc555"/>
      <w:bookmarkEnd w:id="1405"/>
      <w:r>
        <w:rPr>
          <w:rtl w:val="true"/>
        </w:rPr>
        <w:t>یک پیشگویی عجیب</w:t>
      </w:r>
      <w:r>
        <w:rPr>
          <w:rtl w:val="true"/>
        </w:rPr>
        <w:t>!</w:t>
      </w:r>
      <w:bookmarkEnd w:id="1406"/>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و شأن ورود این سخن چنین است که هنگامی که شرارتها و شیطنت‌های خوارج بالا گرفت و هر روز مرتکب جنایتی می‌شدند،امام علیه السّلام تصمیم گرفت کار آنها را یکسره کند و چون مرکز آنها نهروان در نزدیکی کوفه بود به آن سو حرکت </w:t>
      </w:r>
    </w:p>
    <w:p>
      <w:pPr>
        <w:pStyle w:val="BookText"/>
        <w:rPr/>
      </w:pPr>
      <w:r>
        <w:rPr>
          <w:rFonts w:ascii="IRNazanin" w:hAnsi="IRNazanin" w:eastAsia="IRNazanin"/>
          <w:color w:val="111111"/>
          <w:sz w:val="28"/>
          <w:sz w:val="28"/>
          <w:szCs w:val="28"/>
          <w:rtl w:val="true"/>
          <w:lang w:bidi="fa-IR"/>
        </w:rPr>
        <w:t>فرمود،هنگامی که به نزدیکی آن منطقه رسید مردی به خدمت حضرت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هنگامی که خبر ورود شما را به منطقه شنیدند از نهر عبور کردند و عقب نشینی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خودت دیدی که از نهر عبور کردند؟عرض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عبور نکرده‌اند و عبور نخواهند کرد و قتلگاه آنها این طرف نهر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 که جماعتی دیگر از یارانش یکی پس از دیگری آمدند و همین خبر را به امام دادند و امام نپذیرفت، سپس شخصا بر مرکب سوار شد و به جایی رسید که لشکر خوارج نمایان بودند، غلافهای شمشیر را شکسته و اسبها را از کار انداخته و همگی آماده پیکار با امام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 گروهی که این خبر دروغین را به امام دادند یا از افراد نفوذی خوارج بودند و یا افراد ساده لوحی بودند که تحت تأثیر یک فرد نفوذی واقع شده بودند و می‌خواستند به این ترتیب خوارج را در مقابل ضربات امام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ماجرا طبق بعضی از روایات،جوانی در لشکر علی علیه السّلام بود که وقتی خبرهای مربوط به عبور خوارج از نهر را شنید و اصرار آن حضرت را بر انکار این خبر مشاهده کرد در امامت امام شک نمود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می‌روم اگر خبر عبور راست بوده است در یک حمله غافلگیرانه ضربه‌ای بر چشم امام فرود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و هنگامی که صدق کلام امام را مشاهده کرد از آن حضرت تقاضای عفو و بخشش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سخن دو خبر غیبی و پیشگویی مهم بیان شده است،نخست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آنها در این طرف نهر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مصارعهم دون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آنها از نهر عبور نکرده و همچنان در این طرف آماده نبردند و ما با آنها نبرد می‌کنیم و سرانجامش آن است که این سوی نهر اجساد بی‌جان آنها را در بر خواهد گرفت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آب صاف آمده است و گاه به معنی مروارید ذکر شده،شاید به تناسب صفا و درخششی که در مروارید وجود دارد و اطلاق این واژه </w:t>
      </w:r>
    </w:p>
    <w:p>
      <w:pPr>
        <w:pStyle w:val="BookText"/>
        <w:rPr/>
      </w:pPr>
      <w:r>
        <w:rPr>
          <w:rFonts w:ascii="IRNazanin" w:hAnsi="IRNazanin" w:eastAsia="IRNazanin"/>
          <w:color w:val="111111"/>
          <w:sz w:val="28"/>
          <w:sz w:val="28"/>
          <w:szCs w:val="28"/>
          <w:rtl w:val="true"/>
          <w:lang w:bidi="fa-IR"/>
        </w:rPr>
        <w:t>بر آب نطفه انسان یا سایر جانداران به خاطر آن است که این آب در واقع عصاره بدن و خالص‌ترین ترشّحی است که در وجود انسان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واژه در کلام مورد بحث اشاره به نهری است که از کنار نهروان عبور می‌کرد و ظاهرا یکی از شاخه‌های دجله بوده است و با توجه به تفاوتی که در بین آب فرات و دجله است که فرات غالبا گل آلود و دجله غالبا صاف است تعبیر بالا می‌تواند اشاره به این نکته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پیشگویی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آنها ده نفر نجات نخواهد یافت و از شما ده نفر کشته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یفلت </w:t>
      </w:r>
      <w:r>
        <w:rPr>
          <w:rStyle w:val="FootnoteAnchor"/>
          <w:rtl w:val="true"/>
        </w:rPr>
        <w:footnoteReference w:id="726"/>
      </w:r>
      <w:r>
        <w:rPr>
          <w:rFonts w:ascii="IRNazanin" w:hAnsi="IRNazanin" w:eastAsia="IRNazanin"/>
          <w:color w:val="111111"/>
          <w:sz w:val="28"/>
          <w:sz w:val="28"/>
          <w:szCs w:val="28"/>
          <w:rtl w:val="true"/>
          <w:lang w:bidi="fa-IR"/>
        </w:rPr>
        <w:t>منهم عشرة و لا یهلک منکم عشرة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پیشگویی با این صراحت و قاطعیت آمیخته با قسم به خوبی نشان می‌دهد که قلب مولی با جای دیگری ارتباط داشته و آگاهی‌های خود را از آنجا می‌گرفته است که در برابر مردم با این وضوح و صراحت از حادثه قریب الوقوعی که به هیچ وجه قابل پیش‌بینی نیست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نوشته‌اند هنگامی که خوارج کشته شدند مسلّم شد که نه نفر از آنها از مرگ نجات یافته و فرار کرده‌اند و همین نه نفر در بلاد اسلام پراکنده شدند،دو نفر به سوی عمان رفتند و دو نفر به کرمان و دو نفر به سیستان و دو نفر به جزیره </w:t>
      </w:r>
      <w:r>
        <w:rPr>
          <w:rStyle w:val="FootnoteAnchor"/>
          <w:rtl w:val="true"/>
        </w:rPr>
        <w:footnoteReference w:id="727"/>
      </w:r>
      <w:r>
        <w:rPr>
          <w:rFonts w:ascii="IRNazanin" w:hAnsi="IRNazanin" w:eastAsia="IRNazanin"/>
          <w:color w:val="111111"/>
          <w:sz w:val="28"/>
          <w:sz w:val="28"/>
          <w:szCs w:val="28"/>
          <w:rtl w:val="true"/>
          <w:lang w:bidi="fa-IR"/>
        </w:rPr>
        <w:t>و یک نفر به تلّ 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همانها بودند که گروههایی از ناآگاهان لجوج را دور خود جمع کردند و پایه فتنه‌هایی را نهادند و از یاران امام امیر المؤمنین علیه السّلام در این جنگ هشت نفر به شهادت رسیدند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ذیل این سخن می‌گوید پیشگویی‌ها و اخبار غیبیه بر دو گونه است بعضی به صورت کلّی و مبهم ادا می‌شود که نمی‌تواند بیانگر معجزه‌ای باشد، </w:t>
      </w:r>
      <w:bookmarkStart w:id="1407" w:name="pg13933_177700"/>
    </w:p>
    <w:p>
      <w:pPr>
        <w:pStyle w:val="BookText"/>
        <w:rPr/>
      </w:pPr>
      <w:bookmarkEnd w:id="1407"/>
      <w:r>
        <w:rPr>
          <w:rFonts w:ascii="IRNazanin" w:hAnsi="IRNazanin" w:eastAsia="IRNazanin"/>
          <w:color w:val="111111"/>
          <w:sz w:val="28"/>
          <w:sz w:val="28"/>
          <w:szCs w:val="28"/>
          <w:rtl w:val="true"/>
          <w:lang w:bidi="fa-IR"/>
        </w:rPr>
        <w:t>ولی گاه انگشت روی خصوصیات و جزئیات و عدد گذارده می‌شود،مانند آنچه در سخن بالا آمده است،این گونه امور جز از طریق علم پروردگار که به پیامبرش آموخته و پیامبر آن را در اختیار علی علیه السّلام قرار داده امکان پذیر نیست بی‌شک هیچ انسانی بدون امداد الهی قادر بر درک چنین اموری قبل از وقوعش نیست و هر جا چنین امری یافت شود معجزه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سخنی از پیامبر اکرم صلّی اللّه علیه و آله و سلّم اشاره می‌کند که خطاب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لا انّی اشفق ان یقول طوائف من امّتی فیک ما قالت النّصاری فی ابن مریم لقلت الیوم فیک مقالا لا تمرّ بملأ من النّاس الاّ أخذوا التّراب من تحت قدمیک للبرکة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جانم در دست قدرت او است اگر نمی‌ترسیدم از این که گروههایی از امّت من در باره تو همان را بگویند که مسیحیان در باره عیسی بن مریم گفتند،امروز در باره تو سخنی می‌گفتم که از هیچ کجا نگذری مگر این که مردم خاک زیر پای تو را برای تبرّک بردارند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مرحوم سید رضی در پایان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النهر،و هی افصح کنایة عن الماء و إن کان کثیرا جمّا و قد اشرنا الی ذلک فیما تقدم عند مضیّ ما اشبهه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از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نهر است و این فصیح‌ترین کنایه‌ای است که در باره آب گفته می‌شود هر چند آب فراوان و بسیار بوده باشد و نیز ما به این سخن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شبیه این سخن مطرح بود اشاره کردیم</w:t>
      </w:r>
      <w:r>
        <w:rPr>
          <w:rFonts w:eastAsia="IRNazanin" w:cs="IRNazanin"/>
          <w:color w:val="111111"/>
          <w:sz w:val="28"/>
          <w:szCs w:val="28"/>
          <w:rtl w:val="true"/>
          <w:lang w:bidi="fa-IR"/>
        </w:rPr>
        <w:t>.</w:t>
      </w:r>
    </w:p>
    <w:p>
      <w:pPr>
        <w:pStyle w:val="Heading4"/>
        <w:numPr>
          <w:ilvl w:val="3"/>
          <w:numId w:val="1"/>
        </w:numPr>
        <w:rPr/>
      </w:pPr>
      <w:bookmarkStart w:id="1408" w:name="__RefHeading___Toc111517_3381743652"/>
      <w:bookmarkStart w:id="1409" w:name="_Toc556"/>
      <w:bookmarkEnd w:id="1408"/>
      <w:r>
        <w:rPr>
          <w:rtl w:val="true"/>
        </w:rPr>
        <w:t>نکته</w:t>
      </w:r>
      <w:r>
        <w:rPr>
          <w:rtl w:val="true"/>
        </w:rPr>
        <w:t xml:space="preserve">: </w:t>
      </w:r>
      <w:r>
        <w:rPr>
          <w:rtl w:val="true"/>
        </w:rPr>
        <w:t>آیا آگاهی بر غیب ممکن است؟</w:t>
      </w:r>
      <w:bookmarkEnd w:id="1409"/>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پیامبر اسلام صلّی اللّه علیه و آله و سلّم و امامان معصوم علیهم السّلام کرارا از امور پنهانی مربوط به حال یا آینده خبر داده‌اند،و به تعبیر دیگر دارای علم غیب بودند،قرآن </w:t>
      </w:r>
    </w:p>
    <w:p>
      <w:pPr>
        <w:pStyle w:val="BookText"/>
        <w:rPr/>
      </w:pPr>
      <w:r>
        <w:rPr>
          <w:rFonts w:ascii="IRNazanin" w:hAnsi="IRNazanin" w:eastAsia="IRNazanin"/>
          <w:color w:val="111111"/>
          <w:sz w:val="28"/>
          <w:sz w:val="28"/>
          <w:szCs w:val="28"/>
          <w:rtl w:val="true"/>
          <w:lang w:bidi="fa-IR"/>
        </w:rPr>
        <w:t>مجید نیز در باره حضرت مسیح می‌گوید که یکی از معجزاتش آگاهی بر غیب و امور پنهانی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أُنَبِّئُکُمْ بِما تَأْکُلُونَ وَ ما تَدَّخِرُونَ فِی بُیُوتِکُمْ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آنچه می‌خورید و در خانه‌های خود ذخیره می‌کنید به شما خبر می‌دهم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همین آیه آن را یکی از نشانه‌های خدا و صدق دعوی نبوّتش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البلاغه،در کلام مورد بحث و دیگر سخنان حضرت نیز،کرارا پیشگویی‌های مهمی به چشم می‌خورد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چگونه ممکن است از غیب آگاه شد،حدود علم غیب معصومین علیه السّلام چه اندازه بوده است؟و ظاهر آیاتی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تفسیر کرد؟و روایاتی که در این زمینه وارد شده است چه مفهوم و معنایی دارد؟سخن بسیار است که به خواست خدا در شرح خطبه صد و بیست و هشتم بیان خواهد شد</w:t>
      </w:r>
      <w:r>
        <w:rPr>
          <w:rFonts w:eastAsia="IRNazanin" w:cs="IRNazanin"/>
          <w:color w:val="111111"/>
          <w:sz w:val="28"/>
          <w:szCs w:val="28"/>
          <w:rtl w:val="true"/>
          <w:lang w:bidi="fa-IR"/>
        </w:rPr>
        <w:t xml:space="preserve">.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0" w:name="pg13933_177703"/>
      <w:bookmarkStart w:id="1411" w:name="pg13933_177703"/>
      <w:bookmarkEnd w:id="1411"/>
    </w:p>
    <w:p>
      <w:pPr>
        <w:pStyle w:val="Heading2"/>
        <w:numPr>
          <w:ilvl w:val="1"/>
          <w:numId w:val="1"/>
        </w:numPr>
        <w:rPr/>
      </w:pPr>
      <w:bookmarkStart w:id="1412" w:name="pg13933_177703"/>
      <w:bookmarkStart w:id="1413" w:name="__RefHeading___Toc111519_3381743652"/>
      <w:bookmarkStart w:id="1414" w:name="_Toc557"/>
      <w:bookmarkEnd w:id="1412"/>
      <w:bookmarkEnd w:id="1413"/>
      <w:r>
        <w:rPr>
          <w:rtl w:val="true"/>
        </w:rPr>
        <w:t>خطبۀ شصتم</w:t>
      </w:r>
      <w:r>
        <w:rPr>
          <w:rtl w:val="true"/>
        </w:rPr>
        <w:t xml:space="preserve">: </w:t>
      </w:r>
      <w:r>
        <w:rPr>
          <w:rtl w:val="true"/>
        </w:rPr>
        <w:t>ادامه نسل خوارج</w:t>
      </w:r>
      <w:bookmarkEnd w:id="1414"/>
    </w:p>
    <w:p>
      <w:pPr>
        <w:pStyle w:val="Heading3"/>
        <w:numPr>
          <w:ilvl w:val="2"/>
          <w:numId w:val="1"/>
        </w:numPr>
        <w:rPr/>
      </w:pPr>
      <w:bookmarkStart w:id="1415" w:name="__RefHeading___Toc111521_3381743652"/>
      <w:bookmarkStart w:id="1416" w:name="_Toc558"/>
      <w:bookmarkEnd w:id="1415"/>
      <w:r>
        <w:rPr>
          <w:rtl w:val="true"/>
        </w:rPr>
        <w:t>اشاره</w:t>
      </w:r>
      <w:bookmarkEnd w:id="1416"/>
    </w:p>
    <w:p>
      <w:pPr>
        <w:pStyle w:val="BookText"/>
        <w:rPr/>
      </w:pPr>
      <w:r>
        <w:rPr>
          <w:rFonts w:ascii="IRNazanin" w:hAnsi="IRNazanin" w:eastAsia="IRNazanin"/>
          <w:color w:val="111111"/>
          <w:sz w:val="28"/>
          <w:sz w:val="28"/>
          <w:szCs w:val="28"/>
          <w:rtl w:val="true"/>
          <w:lang w:bidi="fa-IR"/>
        </w:rPr>
        <w:t>لمّا قتل الخوارج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هلک القوم باجمعهم</w:t>
      </w:r>
    </w:p>
    <w:p>
      <w:pPr>
        <w:pStyle w:val="BookText"/>
        <w:rPr/>
      </w:pP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خوارج نهروان کشته شدند به امام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خوارج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سخن را نپذیرفت و در جواب آنان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اللّه،إنّهم نطف فی أصلاب الرّجال،و قرارات النّساء،کلّما نجم منهم قرن قطع حتّی یکون آخرهم لصوصا سلاّبین</w:t>
      </w:r>
      <w:r>
        <w:rPr>
          <w:rFonts w:eastAsia="IRNazanin" w:cs="IRNazanin"/>
          <w:color w:val="111111"/>
          <w:sz w:val="28"/>
          <w:szCs w:val="28"/>
          <w:rtl w:val="true"/>
          <w:lang w:bidi="fa-IR"/>
        </w:rPr>
        <w:t>» .</w:t>
      </w:r>
    </w:p>
    <w:p>
      <w:pPr>
        <w:pStyle w:val="Heading3"/>
        <w:numPr>
          <w:ilvl w:val="2"/>
          <w:numId w:val="1"/>
        </w:numPr>
        <w:rPr/>
      </w:pPr>
      <w:bookmarkStart w:id="1417" w:name="__RefHeading___Toc111523_3381743652"/>
      <w:bookmarkStart w:id="1418" w:name="_Toc559"/>
      <w:bookmarkEnd w:id="1417"/>
      <w:r>
        <w:rPr>
          <w:rtl w:val="true"/>
        </w:rPr>
        <w:t>ترجمه</w:t>
      </w:r>
      <w:bookmarkEnd w:id="1418"/>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که شما می‌پندارید که خوارج ریشه کن شدند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نطفه‌هایی در پشت پدران و رحم مادران خواهند بود،هر زمان شاخی از آنها سر بر آورد قطع می‌شود و در آخر کار،آنان دزدان و راهزنان خواهند شد</w:t>
      </w:r>
      <w:r>
        <w:rPr>
          <w:rFonts w:eastAsia="IRNazanin" w:cs="IRNazanin"/>
          <w:color w:val="111111"/>
          <w:sz w:val="28"/>
          <w:szCs w:val="28"/>
          <w:rtl w:val="true"/>
          <w:lang w:bidi="fa-IR"/>
        </w:rPr>
        <w:t xml:space="preserve">. </w:t>
      </w:r>
      <w:bookmarkStart w:id="1419" w:name="pg13933_177704"/>
    </w:p>
    <w:p>
      <w:pPr>
        <w:pStyle w:val="Heading3"/>
        <w:numPr>
          <w:ilvl w:val="2"/>
          <w:numId w:val="1"/>
        </w:numPr>
        <w:rPr/>
      </w:pPr>
      <w:bookmarkStart w:id="1420" w:name="__RefHeading___Toc111525_3381743652"/>
      <w:bookmarkStart w:id="1421" w:name="_Toc560"/>
      <w:bookmarkEnd w:id="1419"/>
      <w:bookmarkEnd w:id="1420"/>
      <w:r>
        <w:rPr>
          <w:rtl w:val="true"/>
        </w:rPr>
        <w:t>شرح و تفسیر</w:t>
      </w:r>
      <w:bookmarkEnd w:id="1421"/>
    </w:p>
    <w:p>
      <w:pPr>
        <w:pStyle w:val="Heading4"/>
        <w:numPr>
          <w:ilvl w:val="3"/>
          <w:numId w:val="1"/>
        </w:numPr>
        <w:rPr/>
      </w:pPr>
      <w:bookmarkStart w:id="1422" w:name="__RefHeading___Toc111527_3381743652"/>
      <w:bookmarkStart w:id="1423" w:name="_Toc561"/>
      <w:bookmarkEnd w:id="1422"/>
      <w:r>
        <w:rPr>
          <w:rtl w:val="true"/>
        </w:rPr>
        <w:t>عاقبت کار خوارج</w:t>
      </w:r>
      <w:bookmarkEnd w:id="1423"/>
    </w:p>
    <w:p>
      <w:pPr>
        <w:pStyle w:val="BookText"/>
        <w:rPr/>
      </w:pPr>
      <w:r>
        <w:rPr>
          <w:rFonts w:ascii="IRNazanin" w:hAnsi="IRNazanin" w:eastAsia="IRNazanin"/>
          <w:color w:val="111111"/>
          <w:sz w:val="28"/>
          <w:sz w:val="28"/>
          <w:szCs w:val="28"/>
          <w:rtl w:val="true"/>
          <w:lang w:bidi="fa-IR"/>
        </w:rPr>
        <w:t>این سخن نیز ادامه سخنی است که در بحث گذشته در باره خوارج آمده بود و به همین دلیل این دو را قطعات مختلف یک کلام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امام به چند پیشگویی در باره خوارج می‌پردازد که آنها را می‌توان در ردیف معجزات آن حضرت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پاسخ یاران خود که بعد از جنگ نهروان خدمتش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خوارج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که شما می‌پندارید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نطفه‌هایی در پشت پدران و رحم مادران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و اللّه،إنّهم نطف فی أصلاب الرّجال،و قرارات </w:t>
      </w:r>
      <w:r>
        <w:rPr>
          <w:rStyle w:val="FootnoteAnchor"/>
          <w:rtl w:val="true"/>
        </w:rPr>
        <w:footnoteReference w:id="731"/>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فرض که مردان آنها در این جنگ کشته شده باشند،ولی نطفه‌های دیگری در آینده پرورش می‌یابد و از مادر متولّد می‌شود که راه خوارج را می‌پوید و به جرگه آنها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امام پیشگویی فرموده بود در سالهای بعد،بلکه قرنهای بعد نیز گروهی پا به عرصه وجود گذاشتند که همان راه نکبت بار خوارج را ادامه دادند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این،همان گونه که در گذشته نیز اشاره شد،نه نفر در نهروان نجات یافتند و فرار کردند و در بلاد مختلف پراکنده شدند و پایه‌های این مکتب فاسد و مفسد را بنا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می‌دانیم آنها که در نهروان حاضر شدند تمام خوارج نبودند گروه دیگری نیز وجود داشتند که در میدان جنگ حاضر نبودند و همان راه را ادامه دادند</w:t>
      </w:r>
      <w:r>
        <w:rPr>
          <w:rFonts w:eastAsia="IRNazanin" w:cs="IRNazanin"/>
          <w:color w:val="111111"/>
          <w:sz w:val="28"/>
          <w:szCs w:val="28"/>
          <w:rtl w:val="true"/>
          <w:lang w:bidi="fa-IR"/>
        </w:rPr>
        <w:t xml:space="preserve">. </w:t>
      </w:r>
      <w:bookmarkStart w:id="1424" w:name="pg13933_177705"/>
    </w:p>
    <w:p>
      <w:pPr>
        <w:pStyle w:val="BookText"/>
        <w:rPr/>
      </w:pPr>
      <w:bookmarkEnd w:id="1424"/>
      <w:r>
        <w:rPr>
          <w:rFonts w:ascii="IRNazanin" w:hAnsi="IRNazanin" w:eastAsia="IRNazanin"/>
          <w:color w:val="111111"/>
          <w:sz w:val="28"/>
          <w:sz w:val="28"/>
          <w:szCs w:val="28"/>
          <w:rtl w:val="true"/>
          <w:lang w:bidi="fa-IR"/>
        </w:rPr>
        <w:t>سپس در ادامه این سخن به پیشگویی دیگری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شاخی از آنها سر بر آورد قطع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نجم </w:t>
      </w:r>
      <w:r>
        <w:rPr>
          <w:rStyle w:val="FootnoteAnchor"/>
          <w:rtl w:val="true"/>
        </w:rPr>
        <w:footnoteReference w:id="732"/>
      </w:r>
      <w:r>
        <w:rPr>
          <w:rFonts w:ascii="IRNazanin" w:hAnsi="IRNazanin" w:eastAsia="IRNazanin"/>
          <w:color w:val="111111"/>
          <w:sz w:val="28"/>
          <w:sz w:val="28"/>
          <w:szCs w:val="28"/>
          <w:rtl w:val="true"/>
          <w:lang w:bidi="fa-IR"/>
        </w:rPr>
        <w:t>منهم قرن 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از یک سو اشاره به شرارت و شیطنت و درنده خویی خوارج می‌کند که همچون یک حیوان شاخدار در صدد ایذاء و آزار دیگران بودند و از سوی دیگر اشاره به شکست‌های پی‌درپی و ناکامی‌های مکرّر آنها در طول تاریخ حیات کثیفشان دارد و همان گونه که در ادامه این سخن در بحث نکته‌ها خواهد آمد،این امر بوضوح در تاریخ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سخن پیشگویی سومی می‌فرماید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کار آنان دزدان و راهزنان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شکل یک گروه به اصطلاح مذهبی و یا سیاسی به صورت یک مشت دزد غارتگر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آخرهم لصوصا سلاّبین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گونه که در ادامه سخن در بحث نکته‌ها خواهد آمد صدق این پیشگویی نیز از نظر تاریخی روشن می‌شود چرا که ارباب تواریخ افراد متعدّد و سرشناسی از خوارج را نام برده‌اند که به صورت دزدانی خطرناک در آمده‌اند و به راهزنی مشغول شده‌اند</w:t>
      </w:r>
      <w:r>
        <w:rPr>
          <w:rFonts w:eastAsia="IRNazanin" w:cs="IRNazanin"/>
          <w:color w:val="111111"/>
          <w:sz w:val="28"/>
          <w:szCs w:val="28"/>
          <w:rtl w:val="true"/>
          <w:lang w:bidi="fa-IR"/>
        </w:rPr>
        <w:t>.</w:t>
      </w:r>
    </w:p>
    <w:p>
      <w:pPr>
        <w:pStyle w:val="Heading4"/>
        <w:numPr>
          <w:ilvl w:val="3"/>
          <w:numId w:val="1"/>
        </w:numPr>
        <w:rPr/>
      </w:pPr>
      <w:bookmarkStart w:id="1425" w:name="__RefHeading___Toc111529_3381743652"/>
      <w:bookmarkStart w:id="1426" w:name="_Toc562"/>
      <w:bookmarkEnd w:id="1425"/>
      <w:r>
        <w:rPr>
          <w:rtl w:val="true"/>
        </w:rPr>
        <w:t>نکته‌ها</w:t>
      </w:r>
      <w:bookmarkEnd w:id="1426"/>
    </w:p>
    <w:p>
      <w:pPr>
        <w:pStyle w:val="Heading4"/>
        <w:numPr>
          <w:ilvl w:val="3"/>
          <w:numId w:val="1"/>
        </w:numPr>
        <w:rPr/>
      </w:pPr>
      <w:bookmarkStart w:id="1427" w:name="__RefHeading___Toc111531_3381743652"/>
      <w:bookmarkStart w:id="1428" w:name="_Toc563"/>
      <w:bookmarkEnd w:id="1427"/>
      <w:r>
        <w:rPr/>
        <w:t>1</w:t>
      </w:r>
      <w:r>
        <w:rPr>
          <w:rtl w:val="true"/>
        </w:rPr>
        <w:t>-</w:t>
      </w:r>
      <w:r>
        <w:rPr>
          <w:rtl w:val="true"/>
        </w:rPr>
        <w:t>خوارج یک جریان بودند نه یک گروه</w:t>
      </w:r>
      <w:r>
        <w:rPr>
          <w:rtl w:val="true"/>
        </w:rPr>
        <w:t>!</w:t>
      </w:r>
      <w:bookmarkEnd w:id="1428"/>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بالا به خوبی استفاده می‌شود که امام علیه السّلام خوارج را یک گروه خاص نمی‌داند،بلکه جریانی می‌شمرد که در طول تاریخ اسلام در مقاطع مختلف ظاهر می‌شدند،حتی قرائن تاریخی نشان می‌دهد که جریان آنها از عصر پیامبر صلّی اللّه علیه و آله و سلّم ظاهر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 بزرگ قرآن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یَلْمِزُکَ فِی الصَّدَقاتِ</w:t>
      </w:r>
      <w:r>
        <w:rPr>
          <w:rFonts w:eastAsia="IRNazanin" w:cs="IRNazanin"/>
          <w:color w:val="111111"/>
          <w:sz w:val="28"/>
          <w:szCs w:val="28"/>
          <w:rtl w:val="true"/>
          <w:lang w:bidi="fa-IR"/>
        </w:rPr>
        <w:t xml:space="preserve">»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و سلّم مشغول تقسیم غنائم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ابن عباس غنائم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آمد و به حالت اعتراض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در تقسیم غنائم عدالت را رعایت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من عدالت را رعایت نکنم چه کسی می‌تواند عدالت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اجازه فرما گردنش را بزنم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فانّ له أصحابا یحتقر احدکم صلاته مع صلاتهم و صیامه مع صیامهم یمرقون من الدّین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کن،او یارانی دارد که هر یک از شما نماز خود را در برابر نمازشان کوچک می‌شمرد و روزه خود را در برابر روزه‌هایشان اندک می‌بیند،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خدا با سرعت و شتاب خارج می‌شوند آن گونه که تیر از کمان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طبرسی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 است که پیامبر صلّی اللّه علیه و آله و سلّم در باره آنها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خرجوا فاقتلوهم ثمّ اذا خرجوا فاقتلوهم، هنگامی که خروج کنند آنها را به قتل برسانید سپس هنگامی که خروج کنند آنها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آیه فوق نازل شد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هستند که در تقسیم غنائم به تو خرده می‌گیرند هر گاه سهم قابل ملاحظه‌ای به آنها داده شود راضی می‌شوند و اگر داده نشود خشم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خوبی نشان می‌دهد که ریشه‌هایی از اندیشه‌های این گروه از همان عصر پیامبر اکرم صلّی اللّه علیه و آله و سلّم وجود داشته است که هر گاه منافعشان به خطر می‌افتاد ابا نداشتند که قداست پیامبر صلّی اللّه علیه و آله و سلّم را هم بشکنند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رؤسای معروف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کنار نهروان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 در این مسأله برای من اقامه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را که شاهد این ماجرا بودند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و گواهی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قبر پیامبر صلّی اللّه علیه و آله و سلّم کرده، به 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صاحب این قبر قسم چه چیز از صاحب این قبر در باره آنها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شرّ الخلق و الخلیقة یقتلهم خیر الخلق و الخلیقة و أقربهم عند اللّه وسیلة،آنها بدترین مخلوقات و بدترین انسانها هستند و آنها را بهترین انسان و بهترین مخلوقات و مقرّبترین آنها نزد پروردگار به قتل می‌رساند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ویژگی‌های خوارج را می‌توان چنین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گروهی بودند که به ظواهر عبادات سخت پایبند بودند و حتی به مستحبات و مکروهات ساده و معمولی اهمیت می‌دادند و همین امر یکی از اسباب غرور و خود برتربینی آنان بود و در مقابل افرادی بودند بسیار جاهل،متعصّب و بسیار لجوج و جسور و بی‌ادب و برای رسیدن به مقاصد خود،بی‌رحم و شقاوتمند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آن را در همان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پیامبر واقع شد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ظهور و بروز خوارج در صفّین و بعد از داستان حکمین در عصر علی علیه السّلام بود،ولی این به آن معنی نیست که فرهنگ خوارج قبل از آن وجود نداشت،هم امروز نیز این فرهنگ منحط در میان گروههایی در جوامع مختلف پیدا می‌شود و شاید بسیاری از وهّابیان را بتوان در این زمره دانست،چرا که ویژگی‌های بالا در آنان نمایان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خودمان نیز افرادی را می‌بینیم که به ظواهر عبادات سخت پایبندند ولی گاه،بزرگترین و پاکترین علما و خدمت‌گزاران دینی خرده می‌گیرند و آنها را از طریق صحیح منحرف می‌دانند و در پی فتنه‌گری و شرارت و آشوبند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با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جنگ و ستیز نیست همان گونه که در خطبه آینده خواهد آمد،راه درمان این بیماری اجتماعی بالا بردن سطح فرهنگ عمومی و آگاهی کافی نسبت به مسائل دینی و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جهل و نادانی آنان در خطبه سی و ششم که قبلا به آن اشاره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معاشر أخفّاء الهام،سفهاء الأحلام و لم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بجرا و لا أردت لکم ضرّا،ای گروه کم عقل و ای نادانها من کار خلافی انجام نداده بودم و نمی‌خواستم به شما زیان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در برابر من و یارانم قیام کرده‌اید و افراد بی‌گناه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انحراف آنها همین بس که خود اساس و بنای پایه مسأله حکمیّت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گذاردند،در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آن بود،سپس آن حضرت را به خاطر حکمیت تکفیر کردند و کسی را که عصاره ایمان و پایه گذار اسلام و نمونه اتمّ مؤمن راستین بود،دعوت به توبه از کفر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دلیل روشنی بر جهل و نادانی و در عین حال تعصّب و لجاجت آنهاست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بی‌رحمی و خشونت آنها همین بس که یکی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مردی بسیار پاک و با ایمان بود به همراه همسر حامله‌اش به جرم این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نجست به طرز فجیعی به شهادت رساندند و شکم همسرش را دریدند،این در حالی بود که از کشتن یهودیان در همان حال نهی می‌کردند و حتی بر کشنده یک خوک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آنها چنان فریبنده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کثرت عبادت پیشانیهایشان پینه بسته بود،و دستهایشان به خاطر این که در حال سجده بر زمینهای خشک و سوزان می‌نهادند همچون زانوی شتر خشن و سفت شده بود، پیراهن‌های کهنه و مندرس می‌پوشیدند و دامنها را به عنوان آمادگی برای مبارزه به کمر می‌بستند،ولی در دل آنها قساوت و بی‌رحمی و جهل و فساد موج می‌زد و نفاقشان بگونه‌ای بود که ظاهر آنها گروه زیادی را فریب می‌داد تا آن حد که حاضر به </w:t>
      </w:r>
    </w:p>
    <w:p>
      <w:pPr>
        <w:pStyle w:val="BookText"/>
        <w:rPr/>
      </w:pPr>
      <w:r>
        <w:rPr>
          <w:rFonts w:ascii="IRNazanin" w:hAnsi="IRNazanin" w:eastAsia="IRNazanin"/>
          <w:color w:val="111111"/>
          <w:sz w:val="28"/>
          <w:sz w:val="28"/>
          <w:szCs w:val="28"/>
          <w:rtl w:val="true"/>
          <w:lang w:bidi="fa-IR"/>
        </w:rPr>
        <w:t>جنگ با آنها نبودند ولی هنگامی که اعمالشان پرده‌ها را کنار زد خطر آنان برای مسلمانان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اعمالشان به قدری ضدّ و نقیض بود که گاه به اندک چیزی خرده می‌گرفتند که چرا مثلا فلان شخص دانه خرمایی را که زیر درخت نخلی افتاده بوده بدون اجازه مالکش برداشته و خورده است،ولی گاه چنانکه گفتیم مسلمانی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باردارش را مانند گوسفند سر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مسائل عملی گرفتار این تضادها بودند،بلکه در عقائد فقهی و کلامی نیز همین ویژگیها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مرتکب گناه کبیره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واجب القتل می‌دانستند و در مسأله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هم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نوعی هرج و مرج و عدم نیاز به تعیین حاکم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می‌دهد که در مسائل جنسی،شهوت پرست بودند و شاید به همین دلیل،گرفتن نه زن عقدی را مجاز می‌شمردند و مرتکب زنای محصنه را مستحق رجم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چنین گروه نادان و خودخواهی بسرعت به شاخه‌ها و گروههای مختلفی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چیزی نگذشت که هر یک از سران آنها داعیه‌ای عنوان کردند و به فرقه‌های زیادی تقسیم شدند،از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نیز افرادی که افکاری همچون افکار خوارج دارند و اعمالشان یادآور اعمال آنان می‌باشد در گوشه و کنار جوامع اسلامی پیدا می‌شوند و می‌توان بسیاری از وهّابیان را در این دسته جای داد،چرا که آنها نیز به بعضی از ظواهر عبادات و مستحبّات،سخت پایبندند و گاه انجام کوچکترین مکروهات و یا مخالفت با مستحبّات را جایز نمی‌دانند،ولی در مقابل،غالب مسلمانان را اعم از شیعه و سنّی مشرک می‌شمرند و خون بسیاری را مباح می‌دانند و با این که از نظر تفکّر اسلامی و عقائد،سخت عقب مانده‌اند خود برتر بینی فوق العاده‌ای بر آنها </w:t>
      </w:r>
      <w:bookmarkStart w:id="1429" w:name="pg13933_177710"/>
    </w:p>
    <w:p>
      <w:pPr>
        <w:pStyle w:val="BookText"/>
        <w:rPr/>
      </w:pPr>
      <w:bookmarkEnd w:id="1429"/>
      <w:r>
        <w:rPr>
          <w:rFonts w:ascii="IRNazanin" w:hAnsi="IRNazanin" w:eastAsia="IRNazanin"/>
          <w:color w:val="111111"/>
          <w:sz w:val="28"/>
          <w:sz w:val="28"/>
          <w:szCs w:val="28"/>
          <w:rtl w:val="true"/>
          <w:lang w:bidi="fa-IR"/>
        </w:rPr>
        <w:t>حاکم است،نادانی خوارج و غرور و خود بزرگ بینی آنها و بی‌رحمی و قساوت در وجود آنان کاملا هویداست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خوارج خود را حقّ مطلق و دیگران را باطل مطلق می‌پندارند یا آن که بهره کمی از علوم اسلامی دارند</w:t>
      </w:r>
      <w:r>
        <w:rPr>
          <w:rFonts w:eastAsia="IRNazanin" w:cs="IRNazanin"/>
          <w:color w:val="111111"/>
          <w:sz w:val="28"/>
          <w:szCs w:val="28"/>
          <w:rtl w:val="true"/>
          <w:lang w:bidi="fa-IR"/>
        </w:rPr>
        <w:t>.</w:t>
      </w:r>
    </w:p>
    <w:p>
      <w:pPr>
        <w:pStyle w:val="Heading4"/>
        <w:numPr>
          <w:ilvl w:val="3"/>
          <w:numId w:val="1"/>
        </w:numPr>
        <w:rPr/>
      </w:pPr>
      <w:bookmarkStart w:id="1430" w:name="__RefHeading___Toc111533_3381743652"/>
      <w:bookmarkStart w:id="1431" w:name="_Toc564"/>
      <w:bookmarkEnd w:id="1430"/>
      <w:r>
        <w:rPr/>
        <w:t>2</w:t>
      </w:r>
      <w:r>
        <w:rPr>
          <w:rtl w:val="true"/>
        </w:rPr>
        <w:t>-</w:t>
      </w:r>
      <w:r>
        <w:rPr>
          <w:rtl w:val="true"/>
        </w:rPr>
        <w:t>سرانجام خوارج به صورت دزدان غارتگری در آمدند</w:t>
      </w:r>
      <w:bookmarkEnd w:id="1431"/>
    </w:p>
    <w:p>
      <w:pPr>
        <w:pStyle w:val="BookText"/>
        <w:rPr/>
      </w:pPr>
      <w:r>
        <w:rPr>
          <w:rFonts w:ascii="IRNazanin" w:hAnsi="IRNazanin" w:eastAsia="IRNazanin"/>
          <w:color w:val="111111"/>
          <w:sz w:val="28"/>
          <w:sz w:val="28"/>
          <w:szCs w:val="28"/>
          <w:rtl w:val="true"/>
          <w:lang w:bidi="fa-IR"/>
        </w:rPr>
        <w:t>این که امام علیه السّلام در آخر گفتار بالا پیش بینی می‌فرماید که گروههای آخرین خوارج به صورت دزدان و غارتگران در می‌آیند،چیزی است که تاریخ اسلام بر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افراد سرشناس خوارج که عاقبت کارش به دزدی و غارتگری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طریف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همان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تعقیب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 و سر او را نزد هارون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نیز فرد دیگری از آنان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راهزنی و شرارت و ناامن ساختن جاده‌ها پرداخت،فردی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محمد بن یوسف 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حکومت وقت مأمور تعقیب وی شد،و گر چه خودش موفّق به فرار گردید،ولی بسیاری از یارانش کشته شدند و گروه زیادی اسیر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جماعت دیگری از خوارج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دزدی و شرارت پرداختند و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آنها را بر شمرده است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دوم شرح نهج البلاغه </w:t>
      </w:r>
    </w:p>
    <w:p>
      <w:pPr>
        <w:pStyle w:val="BookText"/>
        <w:rPr/>
      </w:pPr>
      <w:r>
        <w:rPr>
          <w:rFonts w:ascii="IRNazanin" w:hAnsi="IRNazanin" w:eastAsia="IRNazanin"/>
          <w:color w:val="111111"/>
          <w:sz w:val="28"/>
          <w:sz w:val="28"/>
          <w:szCs w:val="28"/>
          <w:rtl w:val="true"/>
          <w:lang w:bidi="fa-IR"/>
        </w:rPr>
        <w:t>اکنون که با پایان گرفتن خطبه شصتم جلد دوم این کتاب پایان می‌یابد،دست به درگاه خداوند برداشته و بعد از شکر و سپاس فراوان به پیشگاه مقدّسش،به خاطر توفیق انجام این کار بزرگ،تقاضا می‌کنیم که ما را به ادامه این راه تا پایان کار موفّق بدارد و نیز توفیق دهد که قبل از هر کار،خود این کلمات گهربار را در قلب و جان خویش پیاده کنیم و همچون چراغ پر فروغی فرا راه زندگی قرار دهیم،سخنانی که هم ضامن سعادت در دنیاست،و هم مایه نجات آنها در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با گذشت زمان هرگز کهنه نمی‌شود و همیشه چون آفتاب می‌درخشد و چون دریا می‌خروشد و چون نسیم جانها را نوازش می‌دهد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هفتم صفر سنه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و مبارک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نهج البلاغه،این خطبه را از سید رضی،رحمه اللّه در خصائص صفحه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ذیل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خطبه،بخشی از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را در کتاب تاریخ خویش در 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مراجعه به تاریخ طبری،روشن می‌شود که مردم،با علی علیه السّلام در روز جمعه،پنج روز به پایان ذو الحجّة مانده،بیعت کردند و نخستین خطبه‌ای که آن حضرت ایراد فرمود،در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این خطبه جزیی از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شتر همراه با آواز مخصوصی است که ساربان‌ها می‌خوانند،سپس بر معنای گسترده‌تر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راندن و سوق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البلاغه،محقق بیهقی،صفحه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امارت مداین،به معنای امارت بر تمام یا بخش عظیمی از ایران بود و انتخاب سلمان فارسی نیز انتخابی بجا و مناسب بود که به پذیرش اسلام واقعی از سوی ایرانیان کمک می‌کرد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علی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ضمیمه بعضی از خطبه‌های دیگر و مرحوم علامه مجلسی،در بحار الانوار،جلد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،به صورت مشروح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نهایه،در چند جا به مناسبت لغات خطبه،آن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نویسنده،مصادر نهج البلاغه می‌افزاید،این خطبه از خطبه‌های دیگر آن حضرت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آن را، مرتبط با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می‌داند و در ذیل آن خطبه،آن را با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می‌شمرد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مجلسی،این حدیث را از احتجاج طبرسی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قطب راوندی،جلد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خون خواهی عثمان،تنها،دستاویزی برای جنگ افروزان شام نبود،بلکه در جنگ جمل نیز دستاویز طلحه و زبیر و عایشه بود تا کار خود را در آتش افروزی جنگ جمل توجیه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 معروف، ابن اثیر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عایشه،از مکه به مدینه می‌آمد در وسط راه خبر قتل عثمان و اجتماع مردم بر بیعت علی علیه السّلام را شنید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ناراحت شد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کاش،آسمان بر زمین فرود می‌آمد اگر این کار سر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دستور داد که او را به مکه باز 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عثمان،مظلوم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خون خواهان او خواهم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از حاضران 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کسی که ضد عثمان سخن گفت،تو 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بودی که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عثمان نهادی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نعثل،به گفته بعضی یک مرد یهودی ریش بلند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کلمه،به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پیرمرد احمق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بودی که می‌گفتی نعثل را بکشید که کافر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طبری،مورّخ معروف،نیز همین معنا را در تاریخ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برانگیختن و تشجیع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گفته شده که این کلمه به معنای تحریک توأم با ملامت و سرزنش است و از همین رو،ذمر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ذهن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شجاع و متحرّک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دادن و جابه‌جا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افرادی که به آسانی جمع و جور و گردآوری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استجلب،در این 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گردآوری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تثبیت چیزی در 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لذا به اصل و اساس هر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نصب بر خستگی و تعب،شاید به این دلیل است که انسان را در محل خود ساکن می‌کند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انصاف و عدالت و حدّ 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به نیمی از هر چیزی،نصف گفته می‌شود،به همین دلیل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طلحه یا زبیر است که مردم را دعوت به شورش ضد امام علیه السّلام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اشاره‌ای به تحقیر آنها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إلام أجیب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تحقیر گروهی است که چشم و گوش بسته،به دنبال آنها افتادند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ینابیع المودّة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جمله،یک ضرب المثل معروف عرب است،ولی در روایات اسلامی،از جمله خطبه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البلاغه،نیز به آن اشاره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طعان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زدن به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طوری که در آن وارد شود و معمولا در مورد ضربه زدن با نیزه به کار می‌رود و گاه به نیش زبان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می‌شود،و در این جا کنایه از جنگ کردن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زدن بر بدن با تازیانه یا عصا یا شمشیر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اینجا باز کنایه از جنگ کردن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که فرزندانش را از دست داده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بر صد کلمه انتخابی جاحظ،کلمه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بحث‌های سابق،در همین خطبه،به مدرک آن،اشاره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خطبه را،مرحوم کلینی،در کتاب 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،از امام حسن مجتبی علیه السّلام نقل کرده است و بخش‌های دیگری از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گفته 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مزاحم،در صفین،و ابن عبد ربّه در عقد الفربد،و زمخشری در ربیع الأبرار آورده‌اند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 و پوشش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همین جهت،بر آمرزش و پوشاندن گناهان، غفران اطلاق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مال فراوان نیز به خاطر این که بخش وسیعی از زندگی را زیر پوشش خود قرار می‌دهد و گاه عیوب را نیز می‌پوشاند،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گفته مقائیس اللغة،دو معنا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و 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میان دو چیز مساوی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صحاح اللغة نیز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 و پیروزی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شده و در این خطبه نیز به همین معنا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آسانی و سهولت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میسره و 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در 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و ثروتمندی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آنجا که در قمار و بخت آزمایی،افراد،به آسانی پول‌هایی را به 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می‌آورند یا از دست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مورد بحث،به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برنده بخت آزمایی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چوبه 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 از آن که آن را بتراشند و پیکانش را نصب کنند و 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کردن شکست و عیب در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آنجا که چوبه تیر، معمولا،چنین اثری را دارد،به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البلاغه،محقق خویی،جلد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ضمن،در کتاب معارج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قدیمی‌ترین شروح این کتاب است،اشاره کوتاهی به مطلب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نهج البلاغه،صفحه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و تفسیر آن،مراجعه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سعدی،باب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قناعت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الانوار،جلد صفحه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این 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 عذر صحیح و 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،همین مضمون از امام صادق علیه السّلام در بحار الانوار،جلد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ارباب لغت،به معنای اصل و اساس چیزی است و گاه گفته‌اند این واژه،از عتر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مرزنگوش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گیاه پر شاخ و برگ و معطّری است گرفته شده و اشاره به شاخ و برگ‌های یک فامیل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گفته‌اند که عترت،تنها به فرزندان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عترت رسول خدا صلّی اللّه علیه و آله و سلّم فرزندان فاطمه علیها السّلام هستند و حدیث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اشاره به همان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العرب،صحاح و مقائیس اللغة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احاطه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حیطه،در این جا،به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و نگهداری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حیطه به فتح حاء،به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مراقبت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کسر حاء،به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کردن و اصلاح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پراکندگی و پریشانی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روایات بسیاری نقل شده است،برای آگاهی از آن،به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 نهی از منکر،از کتاب وسائل الشیعة،جلد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مقائیس اللغة،در اصل به معنای شکاف و ثلمه است و به همین مناسبت،به معنای فقر و بی‌نوایی و نیازمندی و اختلال حال،به کار می‌رود،زیرا،این امور،در واقع شکافی در زندگی انسان ایجاد می‌کند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الاخبار،بنا به نقل از بحار الانوار،جلد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نقل بحار الانوار،جلد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فی شرح نهج البلاغه،جلد،صفحه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هنگام قسم،عمر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 خبرش،محذوف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لعمری قسمی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عمرم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ما،در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جانم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البحرین،در اینجا سؤالی مطرح می‌کند و آن این که چه گونه این جمله،در قرآن به کار رفته و به غیر خداوند،سوگند یاد شده است در حالی که قسم،تنها،به ذات پاک خداوند یاد می‌شود؟و در پاسخ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قسم،حقیقی نیست، بلکه صورت قسم است و یا این که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بواهب عمری و عمرک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،یعنی،سوگند به کسی که عمر و جان،به من و تو بخشیده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 نامنظّم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واژه،در مورد شتر،هنگامی که نامنظم راه می‌رود،به کار می‌رود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صورت کنایه،در مورد مجامله و سازشکاری به کار می‌رود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 سستی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است،خواه در خلقت باشد،یا در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سست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قصار،کلمه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همان رشته‌هایی است که عضلات و استخوانها را به هم پیوند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واژه،به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کار می‌رود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قبل از مرحوم سیّد رضی،مسعودی در مروج الذهب،این خطبه را با مختصر تفاوتی،آورده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می‌گوید که عقد الفرید و ابن عساکر در تاریخ دمشق نیز به آن اشاره کرده‌اند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البلاغه،ابن ابی الحدید،پایان خطبه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میثم البحرانی،جلد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حکومت یا مملکت باز می‌گردد و مفهوم جمله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الحکومة و المملکة التی تحت سیطرتی الاّ الکوفة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طوفان‌های اجتماعی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کنایه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به معنای ناآرامی‌هایی است که غالبا،در طول تاریخ،بر کوفه حاکم بود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کامل،جلد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،لغتنامه دهخدا،ماده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الحدید،این سخن را،از جاحظ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نگریستن از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سپس به عنوان کنایه،در معنای غلبه یا پیروزی ناگهانی،به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ظهور و بروز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مجهول از باب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 از جایی به جای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 و ثروت را،از این جهت،دولت می‌گویند که در میان مردم،دست به دست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حکومت را نیز به همین دلیل،دولت می‌گویند که هر چند روزی،در دست کسی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این،جمله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یدالون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حکومت،از شما گرفته می‌شود،به خاطر ضعف و ناتوانی و پراکندگی و اختلافتان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از ارباب لغت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 چوبی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 بعضی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 بزرگ ضخیم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اگر به فتح عین استعمال شود،به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پیوندهای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اگر به کسر عین استعمال شود،به همین معنا یا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پیوندهای 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جمله بالا،به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یا بندی است که ظرف را به آن آویزان می‌کردند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منهاج البراعة،جلد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الغدیر،جلد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ذکر ایّام الولید بن عبد الملک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أَیَّدَکَ بِنَصْرِهِ وَ بِالْمُؤْمِنِینَ وَ أَلَّفَ بَیْنَ قُلُوبِهِمْ لَوْ أَنْفَقْتَ ما فِی الْأَرْضِ جَمِیعاً ما أَلَّفْتَ بَیْنَ قُلُوبِهِمْ وَ لکِنَّ اللّهَ أَلَّفَ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اذْکُرُوا نِعْمَتَ اللّهِ عَلَیْکُمْ إِذْ کُنْتُمْ أَعْداءً فَأَلَّفَ بَیْنَ قُلُوبِکُمْ فَأَصْبَحْتُمْ بِنِعْمَتِهِ إِخْواناً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الْقادِرُ عَلی أَنْ یَبْعَثَ عَلَیْکُمْ عَذاباً مِنْ فَوْقِکُمْ أَوْ مِنْ تَحْتِ أَرْجُلِکُمْ أَوْ یَلْبِسَکُمْ شِیَعاً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ملالت و افسردگی و زدگی از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شدن چیزی در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بر بارش باران که خاک زمین را در خود حل می‌کند،نیز اطلاق شده و به حوادث تلخ و دردناک که عقل و هوش انسان را می‌گیرد و قلب او را فشار می‌دهد نیز گفته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ملالا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خسته و زده شدن از کسی یا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خسته کردن کسی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 سآمة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مترادف با آن است و همان معنا را می‌بخشد،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مفردات و صحاح و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مورّخان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تصریح می‌کند که حجاج،در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سالگی،به جهنّم واصل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الادب،جلد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شریفه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خواباندن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کسانی که شترهای خود را در میان سنگ‌های خشن بخوابانند،محل استراحت خودشان نیز همان جا خواهد بود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 و ناصاف و ناگوارا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میثم،جلد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،در این که ضبط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است،بعضی، آن را با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و 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که این حیوان،چه حیوانی است،نیز در میان دانشمندان گفت و گو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بعضی،آن را حیوانی شبیه آفتاب پرست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از مارمولک‌ها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تنفّر عرب بیابانی از آن،شاید به خاطر مسمومیتی بوده که از خوردن آن حاصل می‌شده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آلوسی،در بلوغ الادب،داستان شنفری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معروف جاهلی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صورت گسترده آورده است و آنچه در بالا آمد،خلاصه‌ای از آن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بلوغ الادب،جلد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می‌توانید به کتاب‌های بلوغ الادب و اسلام و جاهلیت و تاریخ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سید المرسلین و شرح علامه خویی بر نهج البلاغه،مراجعه کنید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أغضیت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کردن پلک‌های چشم به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تعبیر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فرو بستن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جهت شب‌های تاریک و ظلمانی را،لیالی غاضیه می‌گویند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مقاییس،مفهومی بر خلاف صفا و خلوص دارد و به همین جهت،به شیء آلوده‌ای که در آب بیفتد و آن را خراب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نیز به چیزهایی که در چشم می‌افتد و چشم را ناراحت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سختی و شدت و اندوه و 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تعبیر،در مواردی که چیزی گلوگیر انسان می‌شود نیز به کار می‌رود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گفته راغب در مفردات،این کلمه،در اصل،به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خروج تنفس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کظوم،به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نفس و سکوت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 دهان مشک بعد از پر کردن از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کار رفته است و در خطبه بالا،اشاره به این است که با این که دشمن،گلوی مرا گرفته بود و می‌فشرد،من شکیبایی کردم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مجمع البحرین،درختی است بسیار تلخ که به آن حنظل نیز گفته می‌شود و علقمه،به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را،نصر بن مزاحم،از آن حضرت نقل کرده است،شرح نهج البلاغه،ابن میثم،جلد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المراجعات،نامه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رابطه خویشاوندی عثمان با بنی هاشم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خریدار و پذیرنده 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اینجا،اشاره به معاویه دارد در برابر بایع و فروشنده که عمرو بن عاص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أسد الغابة فی معرفة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حالات عمرو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شریفه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آماده شدن برای کاری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هنوز دبّاغی نشده و آماده برای دباغی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به معنای جوانی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ماده،در مورد افروختن آتش نیز به کار می‌رود که تناسبی با بر افروخته شدن شعله‌های آتش جوانی 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در مفردات،به معنای شعله خالص آتش است و گاه،به خود آتش نیز گفته می‌شود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مقائیس،به معنای سیراب کردن است،و علو و ارتفاع در معنای آن نهفته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جمله مورد بحث،اشاره به برخاستن شعله‌های آتش جنگ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،از سوره مجادله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الجهاد،باب فضل الجهاد،حدیث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در تفسیر نخست،اضافه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اضافه لامیه است و در تفسیر دوم اضافه بیانی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دیّث،از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 و ذلیل و 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افراد بی‌غیرت و بی‌اعتنا به وضع عفت خانواده خود را،از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که تن به عمل ذلیلانه و حقارت آفرین می‌دهند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صغار،در اینجا،به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 و پستی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قماءة،نیز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کوچکی و ذلت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اسهاب،به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عقلی و پر حرفی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خطبه بالا،اشاره به همان معنای نخست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أدیل،از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مقاییس،به دو معنا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و جابه‌جایی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 سستی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به همان معنای نخست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شارحان نهج البلاغه،این جمله را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ذلت کشانده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که در واقع،از قبیل تکرار و تأکید نسبت به جمله‌های گذشته می‌شود،ولی آنچه را در متن آوردم،ضمن این که با متون لغت کاملا سازگار است،معنای جدیدی را در بر دارد که مانع از تکرار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همین دلیل، مناسب‌تر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و انصاف،از یک ریشه است 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قصار،کلمه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ریشه هر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به پی کردن شتر،عقر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می‌شود،به خاطر این است که اساس و ریشه آن را می‌زنند،به طوری که شتر تعادل خود را از دست می‌دهد و به روی زمین می‌افتد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تواکلتم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این است که دو یا چند نفر،هر کدام،کار خود را به هم موکول کنند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خشکی و کهنگی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است،سپس در هر موردی که آب یا مانند آن به صورت پراکنده و از هر طرف فرو ریزد،اطلاق شده است،همانند مشک کهنه‌ای که پاره شود و آب درون آن،متفرق و پراکنده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شنّت علیکم 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حملات پراکنده و پی در پی می‌باشد که از سوی غارتگران شام به نواحی مختلف عراق صورت می‌گرفت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خلخال،همان زینتی که زن‌های عرب در مچ پا می‌کردند و حجله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صحیح آن حجله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اطاق مخصوص عروس است که آن را زینت می‌کنند و می‌آرایند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اصل،از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دگرگونی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این،شاید به این دلیل باشد که دستبند،در دست انسان دائما در حرکت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هر چیزی که چیز دیگری را احاطه کند،اطلاق می‌شود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گوشواره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زخم و جراحت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عجبا عجبا،بعضی از شارحان نهج البلاغه گفته‌اند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 عجبا 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عجبت 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است،یعنی منصوب به عنوان مفعول مطلق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است که عجبا نخستین،از قبیل مفعول مطلق و دومی تکرار و تأکید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میثم،جلد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گفته‌اند که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عجبی احضر،ای شگفتی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البلاغه،علامّه خویی،جلد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تفسیر با منادی واقع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،تناسب بیشتری دارد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ترحا،به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و 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واقع در این جمله،امام علیه السّلام به آنها نفرین می‌کند که همواره قرین حزن و اندوه گردند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جهت به گرمای سوزان تابستان،حمارة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از شدت گرما،مانند آتش سرخ و سوزان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گرمای تابستان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تأکید در گرما را می‌رساند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فراغت از چیزی یا تخفیف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است و در این جا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 نشستن سوز گرما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و نگهداری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شکیبایی را،به همین مناسبت،صبر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شدّت سرما 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می‌گویند،از این جهت است،که انسان را از کار و فعالیّت باز می‌دارد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 کندن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سلاّخ را به همین جهت،سلاّخ می‌گویند که پوست حیوان را می‌کند آن گاه این کلمه،به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ساختن هر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 و در جمله بالا اشاره به فرو نشستن سوز سرما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مقیاس،به دو معنا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سرما،و دوم جای گرفتن و استقرار در مکان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که معنی نخست،به معنای دوم بازگردد،چرا که سرمای شدید،انسان را از کار باز می‌دارد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خویشتن 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چون در حال خواب،انسان،آرام در گوشه‌ای قرار می‌گیرد و به صحنه‌هایی که در خواب است نظاره می‌کند،این واژه به خواب و رؤیا اطلاق شده است در خطبه بالا،به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آرزوهای خام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شبیه به خوابهای کودکان می‌باشد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و مالک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 تأنیث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مؤنّث به کار می‌رود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صحیح آن حجله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جرعه آب یا چیز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اینجا غم و اندوه را به نوشابه تلخی تشبیه فرموده که امام جرعه جرعه،آن را نوشیده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 و اندوه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وزن معمولا به معنای مصدر به کار می‌رود مانند تکرار و تذکار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ابوهم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در مقام مدح گفته می‌شود و در مواردی،به عنوان تعجب و شگفتی ذکر می‌شود و مفهومش این است که خداوند،پدر آنها را حفظ کند امّا در فارسی معمولا به جای آن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پدرشان را بیامرزد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می‌رود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 معنا است،یعنی مراقبت و توجه و همراهی با چیزی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سیلان اشک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سپس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عبور و گذشتن از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مفهومش گذشتن از صد سال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ابراهیم،آیات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قصار،شماره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جلد نخست در باره شخصیت علی علیه السّلام نیز تا آنجا که مناسب آن بحث فشرده بود،سخن گفتیم و بخشی از قضاوت صاحب نظران را بازگو کردیم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حاضر از خطب مشهور امیر المؤمنین علی علیه السّلام است که بسیاری از بزرگان شیعه و اهل سنت، آن را در کتاب‌های خود آورده‌اند،از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بن شعبه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مرحومه علامه مجلسی نیز در بحار الانوار،آن را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طلحه شافعی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اذان از این جهت اذان می‌گویند که وقت نماز را اعلام می‌کند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 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طلوع خورشید،به معنای ظهور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طلع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شکوفه خرما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از همین مادّه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سرکشیدن و سرکشی کردن و آگاهی یافتن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از همین معنا سرچشمه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معتقدند که این واژه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ناگهانی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مضمار،همان طور که در متن گفته‌ایم،به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یا زمان لاغر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گفته بعضی برای این که اسب‌ها در میدان مسابقه از قدرت کافی برخوردار شوند،مدتی به آنها آب و علف فراوان می‌دادند تا قوی شوند و سپس با تمرین‌های پی در پی اندام آنها لاغر،ولی محکم و قوی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کار تضمیر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لاغر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می‌گفتند،سپس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میدان‌های تمرین اطلاق شده،خواه سبب لاغری باشد یا نباشد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 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مسابقه،از باب مفاعله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 گرفتن بر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سباق نیز به همین معنا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معنای هدف مطلوبی است که برای آن،مسابقه می‌گذارند یا به معنای جایزه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مقاییس اللغة در اصل به معنای مقدّر ساختن چیزی است و سپس واژه منیّه به معنای مرگ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مرگ امری است 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آرزوهایی که انسان در ذهن خود تقدیر می‌کند اطلاق می‌شود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حدیث،در غوالی اللآلی،جلد یکم،صفحه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و سلّم نقل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،مواعظ امام هادی علیه السّلام،صفحه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 کردن از مکانی به مکان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چرا که از وسایل کوچ کردن بوده است،و از آنجا که غالبا زنان بر هودج سوار می‌شدند،گاهی این واژه به عنوان کنایه از زن به کار می‌رود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معنای نخست،امر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أمرتم بالظّعن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تکوینی و اجل الهی است،ولی چیزی در جمله،در تقدیر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طبق معنای دوم امر،جنبه تشریعی دارد و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مجهّز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تقدیر است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مجازی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و آرزو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آرزو،بر دو قسم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آرزوهایی که می‌توان به آن دست یافت که مفهومش با امید،تقریبا،یکی است و آرزوهای دور و درازی که دست نیافتنی است و مفهومش،از امید،جدا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حدیث،از جابر بن عبد اللّه انصاری،از پیامبر اکرم صلّی اللّه علیه و آله و سلّم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نگاهداری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 مطمئنّی است که چیزی را در آن نگاهداری می‌کنند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مصادر نهج البلاغه،این خطبه از خطبه‌های معروفی است که بسیاری از علماء و دانشمندانی که قبل از سیّد رضی می‌زیستند آن را نقل کرده‌اند که از میان آنها بزرگان زیر را می‌توان نام 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عثمان جاحظ در البیان و التبیین،جلد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 دینوری در الإمامة و السیاسة،جلد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ربّه در عقد الفرید،جلد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 در کتاب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زندگی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نعمان مصری در دعائم الاسلام،جلد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تفاوتهایی با آنچه در نهج البلاغه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خوبی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بحار الانوار،و احتجاج و ارشاد،استفاده می‌شود که این خطبه،بخش دیگری از همان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البلاغه،خویی،جلد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مقاییس در اصل به معنای سستی است و به همین دلیل هر سخن سستی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از آنجا که سستی،سبب متلاشی شدن می‌گردد،این واژه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پارگی و از هم گسستن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کر و ناشنوا است و در اینجا مراد سنگهای سخت و نفوذ ناپذیر است، گویی گوش شنوا برای چیزی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تأکیدی بر آن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کیت و 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ساختن جهاز شتر،یا پر کردن ظرف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کیت و 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در مواردی گفته می‌شود که انسان می‌خواهد با حرف همه چیز را درست کند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فعل امر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فعل است،مانند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هر دو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مفهوم را می‌رساند و تأکید هم است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شو و کناره بگیر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اعالیل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اموری است که انسان به بهانه آن تعلّل می‌ورزد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اموری است که اسباب ضلالت است،یعنی شما برای گمراه ساختن خود و دیگران،به اسباب بی‌اساسی متشبّس می‌شوید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ضیم،به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و 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واقع،خبر مبتدا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اینجا،معنای حصر را می‌رساند،یعنی فریب خورده واقعی،تنها چنین کسی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 شدن و از دست رفتن 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اخیب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چوبه تیری می‌گویند که به هنگام بخت آزمایی علامت باخت را دارد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افوق ناصل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چوبه تیری است که نه پیکان داشته باشد،نه شکاف آخر،یعنی،نه سر دارد و نه ته،در نتیجه به درد نمی‌خورد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قصار،شماره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آمده که این خطبه،بخشی از نامه‌ای است که امام علیه السّلام در ایّام خلافتش مرقوم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حوادث گوناگونی را که بعد از وفات رسول خدا صلّی اللّه علیه و آله و سلّم رخ داد تا زمان نوشتن آن نامه بیان فرمود و دستور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توجیه افکار عمومی در این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مردم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داده شده که خطبه‌های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بخشهای دیگری از این نامه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سابقه این خطبه،در کتب دیگر،می‌نویسد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تغییراتی مشابه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که امیر مؤمنان علی علیه السّلام بخشهای بالا را به صورت خطبه‌های مختلف بیان فرموده و سپس آنها را در نامه‌ای گرد آورده و دستور داده است که یکجا برای مردم بخوانند تا در باره کلّ این حوادث روشن و آگاه شوند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میثم،جلد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انحصار طلبی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قاموس،آن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 که آن هم،به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انحصار طلبی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است،حکومتهای استبدادی نیز،حکومتی است که یک فرد،همه چیز را در انحصار خود می‌گیرد و همه مردم را برده و بنده خود می‌سازد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مصادر نهج البلاغه،گروهی از دانشمندانی که قبل از مرحوم سیّد رضی،بوده‌اند،این سخن را از امام نقل کرده‌اند،از جمله زبیر بن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ابن ابی الحدید و 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قتیبه در عیون الاخبار،و ابن عبد ربه،در 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که حتّی ابن 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پرچم مخالفت با نهج البلاغه را به دوش می‌کشد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سخن را در وفیات الأعیان،نقل کرده و به درستی آن شهادت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پیچیدگی شاخ در اطراف شاخ‌ها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عریکه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 و مال دادن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میدان جنگ را از این جهت معرکه گویند که افراد به هم حمله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سجیّه و نفس آدمی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محل تغییر و تحوّل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منصرف ساختن و بازگرداندن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فاعل آن ضمیر مستتر است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می‌گردد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ارجح،به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صفحه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،در المنثور،جلد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طبرسی،مطابق نقل 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درّ المنثور،در ذیل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انعام،مذمّت بسیار شدیدی از او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أسد الغابة،نیز بعد از ذکر این نکته که او از کتّاب وحی بود،تصریح می‌کند که مرتد شد و پیامبر صلّی اللّه علیه و آله و سلّم دستور قتل او را صادر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الغابة،قسمت شرح حال عبد اللّه بن سعد بن ابی سرح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أسد الغابة فی معرفة الصّحابه در شرح حال این مرد آمده که پیامبر او را طرد کرد و حتّی خلفای 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و عمر 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او را طرد کردند،زکات او را نپذیرفتند و هر چه اصرار کرد که من از صحابه پیامبر بوده‌ام و مقام و منزلتی نزد او داشته‌ام،کسی از او نپذیرفت و سرانجام در خلافت عثمان از دنیا رفت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،سفینة البحار،از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الحدید،در شرح نهج البلاغه، داستان نامه تحریک آمیز معاویه به زبیر را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طلحه شافی،در کتاب مطالب السئول،این خطبه را نقل کرده و اضافه می‌کند که این خطبه را امام در مسجد کوفه در برابر گروهی از مردم ایراد فرمود و از این که محل ایراد خطبه را معین کرده به نظر می‌رسد که او سندی غیر از نهج البلاغه داشته،زیرا در نهج البلاغه به محل ایراد خطبه اشاره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جاحظ در البیان و التبیین آن را آورده،هر چند در آغاز به اشتباه آن را به معاویه نسبت می‌دهد،ولی در پایان اعتراف می‌کند که شباهتی به سخنان معاویه ندارد و هماهنگ با سخنان امام علی بن ابی 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البلاغه،خطبه دوم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است،لذا شمشیر کند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و ناچیز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همین دلیل،به آبهای کم که گاه قطره قطره تراوش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 و ظهور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سیف 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کشیده و صیقل داده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مصلّت به کسی می‌گویند که شمشیر خود را کشیده باشد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علامت است و در عبارت بالا،بیانگر این حقیقت است که او،خود را آماده برای فساد و هلاک کرده و گویی خود را بر این منظور،علامت گذاری کرده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این،اوبق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 کرد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شکسته و بی‌ارزش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اموال دنیا را به خاطر بی‌ارزش بودن، حطام دنیا می‌گویند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برای انجام 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برای به دست آوردن غنیمتی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گلّه‌ای از 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در خطبه بالا به معنای گروهی از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ناآگاهی و بی‌خبری آن گروه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بالای هر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عبارت بالا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رفتن از منبر و تکیه زدن بر محلّ ارشاد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ن،ک،ش،</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طامن و اطمینان،از یک ماده هستند و 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آرامش و 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عبارت بالا اشاره به وقار و تواضع صوری و ظاهری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 جور کردن و مهیا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ضوؤله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 ناتوانی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زمان و یا مکان رفت و آمد شبانه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و مکانی است که صبحگاهان چارپایان از آن بیرون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نیز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حیوانات در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بستر شبانه آنها است، می‌باشد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نهج البلاغه،ذیل جمله مورد بحث</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کردن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به تمام کسانی که به هر دلیل،از قومی فرار کرده‌اند،اطلاق شده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کردن به تنهایی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مقهور و مغلوب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گاه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کن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مکعوم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 دهان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سپس توسعه یافته و به هر کسی که دهانش را به دلیلی ببندند،مکعوم گفته‌اند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ثکلان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 دادن عزیزان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چون در چنین حالی انسان عزادار می‌شود،ثکلان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گریان و عزادار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محمد عبده و شرح علامه خویی و شرح ابن ابی الحدید ذیل جمله مورد بحث</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 پنهان شدن و فراموش گشتن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تلخ و شور شدن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سکوت و خودداری کردن از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البلاغه،ابن میثم و شرح نهج البلاغه،علامه خویی و فی ظلال محمد جواد مغنیه،ذیل عبارت مورد بحث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تفاله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اشیای بد و بی‌ارزش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به همین دلیل به تفاله‌های روغن و مانند آن که بی‌ارزش و دور ریختنی است،حثاله گفته می‌شود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چیدن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قراضه به قطعات کوچکی که به اصطلاح از دم قیچی می‌ریزد گفته می‌شود،و اطلاق مقراض بر قیچی نیز از همین جهت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أشغف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اصل،از شغاف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گره بالای قلب یا پوسته نازک روی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منزله غلافی تمام آن را در بر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مادّه در مورد عشق‌های سوزانی که تمام قلب را در بر می‌گیرد و در اعماق آن نفوذ می‌کند به کار می‌رود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،بحار الانوار،جلد صفحه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رضی،این خطبه را در دو جای نهج البلاغه،آورده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در اینجا و دیگری در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چنین می‌گوید که گزیده‌ای از این خطبه،قبلا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همین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چون این روایت را متفاوت با روایت پیشین دیدم که نسبت به آن کم و زیادی دارد،لازم دیدم بار دیگر به سراغ آن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نهج 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اینجا روشن می‌شود که سید رضی تا چه حد،در نقل کلمات امیر مؤمنان علی علیه السّلام احتیاط می‌کرده و حتی دو روایت مشابه را در هم ادغام نمی‌کرده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سیره سید رضی بوده و در سایر موارد نیز نهایت دقّت و امانت را در نقل کلمات مولا رعایت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روایت مفید رحمه اللّه در ارشاد چنین بر می‌آید که امام علیه السّلام این خطبه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ایراد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زوّار بیت اللّه در آنجا توقف کرده بودند و هنگامی که از حضور امام علیه السّلام در آن سرزمین باخبر شدند،اجتماع کردند تا سخنان حضرتش را بشنوند در حالی که امام علیه السّلام هنوز از خیمه بیرون نیامده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می‌گوید وارد خیمه شدم،دیدم امام علیه السّلام کفشی را وصله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 ما به اصلاح امورمان بیشتر و مهم‌تر از این کاری است که الان به آن مشغول هستید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پاسخی به من نداد تا از دوختن کفش فراغت حاصل کرد،در این حال لنگه کفش وصله خورده را در کنار لنگه دیگر گذاشت،فرمود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را قیمت بگزار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هست،بگو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کم‌تر از یک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در نظر من محبوب‌تر است از حکومت بر شما،مگر این که حقّی را بر پا دارم یا باطلی را دفع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 خانه خدا جمع شده‌اند تا سخنان شما را بشنوند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می‌دهید که من برای آنها سخنی بگویم،اگر خوب باشد به حساب شما و اگر بد باشد به حساب من باشد؟فرمود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خودم برای آنها سخن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بیرون آمد و این خطبه را برای آنها ایراد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به گفته مستدرک و مدارک نهج البلاغه،شیخ مفید این خطبه را در کتاب ارشاد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وصله زدن یا چسباندن قطعات چیزی به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فطره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صاف بودن مکان است،در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معنای بلندی و ناهمواری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مورد بحث،این کلمه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 و منظم کردن محل استقرار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درخت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نیزه را به خاطر شباهتش به شاخه درختان،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نیز به کاریزهایی که برای استفاده از آب حفر می‌کنند،به خاطر مسیر صاف و مستقیم‌شان،قنات می‌گویند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صاف و بزرگ و محکم و گسترده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راننده و پیش برنده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سپس بر اساس قواعد اعلال ساق شده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مزدور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و شریف و جمع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اینجا، حذافیر،به معنای تمام جوانب مطلب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توجه داشته باشید که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به جماعت مردم عصر جاهلیت بر می‌گردد که اسلام را برگزیدند و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حذافیرها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به دشمنان اسلام باز گردد که با پیروزی اسلام همگی پشت کردند و عقب نشستند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ممکن است به مردم عصر جاهلیت برگردد که به اسلام روی آوردند و نسبت به آنچه در گذشته داشتند رویگردان شدند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 کردن و شکافتن و گشودن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کانال‌های زیر زمینی اطلاق می‌کنند،به خاطر آن که زمین را می‌شکافند و پیش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بحث و تنقیب به سخنانی گفته می‌شود که مطالب را می‌شکافد و حقایق را آشکار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نقیب به کسی می‌گویند که در باره گروهی بررسی می‌کند و از حال آنها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نقاب صورت را از این جهت نقاب می‌گویند که معمولا در وسط آن جایی برای دیدن باز بوده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البلاغه،صفحه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ینابیع المودّة،نیز این حدیث،مطابق نقل ترمذی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کتب بزرگان شیعه نیز آمده است،از جمله در بحار الانوار،جلد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،و احقاق الحق،جلد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امتحان و ابتلاء است،سپس به معنای عذاب و شکنجه و فریب و گمراهی نیز آمده است،و در اینجا به معنای اخیر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مغازلی شافعی،در کتاب مناقب امیر المؤمنین و ابن ابی الحدید،در شرح نهج البلاغه، و محقق کرکی،در نفحات اللاهوت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 توجه این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نامه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کنیم که پیغمبر صلّی اللّه علیه و آله و سلّم علی را به جانشینی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که شیعه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نکرده باشد،ولی آیا معاویه و غیر او از صحابه نمی‌دانستند که پیغمبر اکرم صلّی اللّه علیه و آله و سلّم هزار بار در باره علی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حرب لمن حاربت و سلم لمن سالمت،من با هر کسی که تو بجنگی در جنگم و با هر کس که صلح کنی در صلحم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من عاداه و وال من والاه،خداوند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که او را دشمن بدارد،دشمن بدار و آن کس که او را دوست بدارد دوست 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این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مع الحقّ و الحقّ معک،تو با حقی و حق با تو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این کلمات،آیا سزاوار نبود معاویه در این گونه کلمات پیامبر بیندیشد و از خدا بترسد؟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 کتاب أنوار الفقاهه،کتاب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 و الانفال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و آگاهی از این گونه روایات،به انوار الفقاهه،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الخمس و الانفال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تعبیر بالا،اوّل 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اشاره به یکی از شعرای نخستین است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شاعر غیر معروفی است،در نسخه‌های نهج البلاغه و شرح‌های معروف آن،چیزی دیده نشد،هر چند احتمال نخست،مناسب‌تر به نظر می‌رسد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محض،به معنای شیر خالص است که هیچ گونه آب با آن مخلوط نشده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چیز خالص اطلاق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تولّد یا خارج شدن چیزی از چیز دیگر است،به همین جهت به سرشیر و کره که از شیر گرفته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پوست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خرمایی گفته می‌شود که هسته آن را گرفته بیرون آورده باشند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آمدن ناف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معنی پر خوری آمده است و أبجر به فرد شکم گنده و حریص گفته می‌شود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 گرفتن و مجرد ساختن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محل کلام اشاره به اسب‌های جوان و کم مو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بیداری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سامر به کسی می‌گویند که شب را برای شب نشینی یا پاسبانی و یا هدف دیگری بیدار می‌ماند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الحکم،شماره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طبری در تاریخ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قتیبه در 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بلاذری در أنساب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مختصر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مرحوم شیخ مفید،در 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مبسوطتر آورده از آنچه در نهج البلاغه آمده است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مجلسی،در بحار الانوار نیز این خطبه را از مطالب السئول محمد بن طلحه شافعی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میثم بحرانی،جلد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شرح نهج البلاغه،علامه خوئی،جلد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چیز کثیف و آلوده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به عنوان توهین و تحقیر نیز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أففت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چیز را آلوده شمرده و از آن اظهار نفرت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چرکی که در زیر ناخن جمع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دیگر نیز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گفته‌اند،از جمله اظهار ناراحتی،سرزنش و بوی بد،و از آنجا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 بر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دلیل بر اظهار تنفّر و ناراحتی و ملامت و سرزنش است،معادل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 بر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گفته‌اند که اصل این کلمه،از اینجا گرفته شده است که هرگاه،خاک یا خاکستر مختصری روی بدن یا لباس انسان می‌ریزد،انسان با فوت کردن آن را از خود دور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صدایی که از دهان انسان،در این موقع بیرون می‌آید،چیزی 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بعدا در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ناراحتی و تنفّر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از چیزهای کوچک،به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جمع بندی آن چه در بالا ذکر شد و قرائن دیگر،چنین استفاده می‌شود که این کلمه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می‌شود و گاه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یک معنا دارد،بنا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سئمت عتابکم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سئمت من عتابکم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پوشاندن و پنهان کردن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بطوری که هیچ اثری از آن باقی نماند و در مواردی که غفلت و وحشت و سرگردانی،تمام فکر انسان را تحت تأثیر قرار می‌دهد،این تعبیر به کار برده می‌شود و از آنجا که لشکر کوفه از ترس مرگ،چنین حالتی را داشتند،این تعبیر را در باره آنان به کار برده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لذا این تعبیر در مورد لقمه‌ای که گلوگیر شود،هنگامی که فرو برود،اطلاق می‌شود و به گفت و گوهایی که بین افراد،جریان دارد و رفت و آمدی در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در خطبه بالا نیز به همین معنا به کار رفته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حیرت و سرگردانی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مألوسة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 دادن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همین مناسبت در خدعه و فریب و نیرنگ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عقل طرف را می‌رباید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می‌رود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رنگ آب و کدورت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مناسبت به تاریکی 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سجیس اللّیالی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و این تعبیر گاه کنایه از دوام و بقا است،مثل این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شب تاریک است و روز روشن،من به این کار ادامه می‌دهم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همیشه این کار را ادامه می‌دهم،و خطبه بالا نیز همین معنا را می‌رساند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زدن شدید توأم با 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به صدای آتش نیز زفیر گویند،زافرة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و مددکاران و قوم و عشیره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می‌رود،به خاطر این که بار سنگین کمک را به دوش می‌کشند و گویی،نفس‌زنان آن را به مقصد می‌رسانند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به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مراجعه کنید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این کلمه،در اصل سوگند خوردن به عمر و مدّت زندگانی است،ولی از آنجا که عمر و مدت زندگی در باره خداوند معنا ندارد،در اینجا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ذات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بیشتری در باره این سوگند،در آغاز خطبه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،در همین جلد بیان شده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افروختن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شعله‌های بر افروزنده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تمتعضون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ناگوار کردن و به درد آوردن و خشمگین کردن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مفهوم سوگند را 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اول صفحه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،هم شرح کافی داده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م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یافتن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حماسه و تحمّس به معنای تشدید و تشدّد مخصوصا در جنگ‌ها آمده است و احمس به مرد شجاعی گفته می‌شود که در برابر دشمن،با شدّت، ایستادگی می‌کند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و صدای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جنگاوران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میدان نبرد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خود جنگ نیز، وغی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خطبه بالا،به همین معنا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داغ شدن و شدت 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اشاره به این است که هنگامی که بازار شهادت داغ شود و جنگ به اوج خود برسد،افراد ضعیف و ناتوان،فرار را بر قرار ترجیح می‌دهند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از این جهت بعید به نظر می‌رسد که در جمله،حتما تقدیر وجود دارد،زیرا،جمله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انفرجتم عن ابن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ایجاب می‌کند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انفراج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چنین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انفراج الرّأس عن الجسد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انفراج الجسد عن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که در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،در تعبیر مشابهی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انفرجتم عن علیّ بن ابی طالب انفراج المرأة عن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این که بعضی از شارحان نهج البلاغه، احتمالات بعید و نامناسبی در تفسیر جمله بالا ذکر کرده‌اند و گاه به هشت وجه یا بیشتر رسانده‌اند که نیازی به ذکر آنها نیست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ر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ساختن گوشت از استخوان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کردن گوشت با دندان از استخوان و خوردن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ش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شکستن چیز خشک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گاه بر خصوص شکستن استخوانها،به طور مطلق،یا استخوانهای،سر و صورت آمده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شکافتن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است،خواه خوب باشد یا بد و گاه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کردن و بریدن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دنده‌هایی است که در طرف جلو سینه قرار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 شدن و تمایل پیدا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می‌باشد،و چون دنده‌ها به شکل مستقیم نیستند این واژه بر آنها اطلاق می‌شود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میثم،جلد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البلاغه،جلد؟؟،صفحه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استخوانهای نازک،یا خصوص استخوانهای پیشانی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است و گاهی به ریش و بزرگ قبیله نیز اطلاق می‌شود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 شدن و نابود گشتن یا مشرف بر هلاک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از آنجا که جدا شدن دست و پا،مایه نابودی آنها می‌شود،در جمله بالا،بر این معنا اطلاق شده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بر مضمون خطبه امام علیه السّلام در آن شب تاریخی و جواب‌های بسیار شجاعانه یارانش در برابر امام علیه السّلام،به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،بحار الانوار،صفحه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العقول،جلد 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خطبه،با کمی تفاوت،در مروج الذهب مسعودی و کامل ابن اثیر و انساب الاشراف بلاذری و تاریخ طبری و الامامة و السیاسة ابن قتیبه دینوری و صفیّن نصر بن مزاحم آمده است و نیز سبط بن جوزی در تذکرة الخواص آن را نقل کرده و ابو الفرج اصفهانی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قصیر مرد فهمیده و هوشیاری بود که در یک ماجرای مهم تاریخی،با نظریه او مخالفت کردند و گرفتار خسارت شدیدی شدند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مهمی است که میان انسان و شخص دیگری جریان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دلیل به گفت و گویی که میان انسان و دیگری انجام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است،لذا اگر کسی قرضی داشته باشد که بر دوش او سنگینی کند،به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فادح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بر اثر تجربه‌های مختلف آگاهی فراوان دارد،امّا عرب‌ها معمولا آن را به فتحه تکلم می‌کنند و مجرّب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تصفیه کردن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نخاله به اضافات بعد از تصفیه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این مادّه در خطبه بالا اشاره به رأی صائبی است که امام در مسأله حکمیت در اختیار اصحابش گذاشت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بالا و شأن ورود آن،در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زرکلی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غالب شروح نهج البلاغه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ضرب المثل گاهی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یطاع لقصیر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افکندن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است،خواه چیزی را انسان در پشت سر بیندازد یا پیش رو و یا اطرافش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مورد پیمان شکنی به کار می‌رود،چرا که شخص پیمان شکن،پیمان خود را به دور می‌افکند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امساک و 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چوبی است که به وسیله آن آتش روشن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گذشته به جای استفاده از کبریت یا سنگ آتش زنه،دو قطعه چوب مخصوص را به هم می‌زدند و جرقه از آن بر می‌خاست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 و سپس به هر وسیله آتش زنه زند،و زناد گفته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 زدن چوب آتش 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است،تا جرقه از آن برخیزد و لذا به چوب یا هر وسیله آتش زنه قدّاحه گفته شده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مروج الذهب،جلد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خطبه آینده نیز توضیحات دیگری در این زمینه خواهد آمد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اغانی ابو الفرج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،شرح نهج البلاغه،علامه خویی،جلد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این داستان را با تفاوتهایی نقل کرده‌اند و آنچه در بالا آمده خلاصه‌ای از آن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و تلخیص از شرح نهج البلاغه 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یا قسمتی از این خطبه به صورت مسند و یا به صورت مرسل،از سوی مورّخان و محدّثان ذیل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 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الامامة و السیاسة،جلد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أنساب الاشراف،جلد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الرّسل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افکندن چیزی بر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صریع به معنای جنازه یا کشته‌ای است که بر زمین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به کسی که در کشتی گرفتن بر زمین می‌افتد، صریع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صرع را از این جهت به این نام نامیده‌اند که انسان غش می‌کند و بر روی زمین می‌افتد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شکستن و فشار دادن و در هم کوبیدن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پست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آنجا که افراد بیابانگرد و مسافر،در زمانهای گذشته برای قضای حاجت نقطه‌ای را انتخاب می‌کردند که گود و از نظرها دور باشد،به همین مناسبت به چنین محلی غائط و به مدفوع انسان نیز غائط گفته‌اند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و هلاکت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هنگامی که در باب تفعیل قرار می‌گیرد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خطبه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پرتاب کردن در پرتگاه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می‌آید که در معرض هلاکت واقع می‌شود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حباله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احتبال،به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دام افکندن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 انسان یا سایر موجودات ذی روح است و با توجه به این که اخفّاء، جمع خفیف است،تعبیر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اخفّاء الهام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سبک‌سر و نادان و غافل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مهم یا حادثه زشت و دردناک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فَابْعَثُوا حَکَماً مِنْ أَهْلِهِ وَ حَکَماً مِنْ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یَحْکُمُ بِهِ ذَوا عَدْلٍ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،تاریخ طبری،جلد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حوادث سال سی و هفت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نهج البلاغه،چنین استفاده کرده که او این خطبه را در منابع دیگر،به صورت مبسوطتر یافته است،چرا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چهار بخش است که ارتباط زیادی با هم ندارد و سیّد رضی هر بخش را از کلام امیر مؤمنان علی علیه السّلام که یک خطبه طولانی است و بعد از واقعه نهروان ایراد فرموده است،گرفته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از مرحوم صدوق در امالی نقل می‌کند که بعد از شهادت امیر مؤمنان،پیرمردی گریه کنان از راه رسید و در مقابل در خانه آن حضرت ایستاد و سخنانی بیان کرد که دقیقا بر مضامین این خطبه تطبیق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منتها علی علیه السّلام ضمیرها را به صورت متکلّم در این خطبه آورده است و او به صورت ضمیر مخاطب این جمله‌ها را تکرار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نشان می‌دهد که خطبه مزبور سابقه طولانی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کشیدن برای جستجوی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 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 کردن سر در چیزی مانند لباس و پیراهن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و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و در اینجا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در لاک خود فرو بردن و خویشتن را از صحنه حوادث دور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لکنت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حرکات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اطلاق می‌شود،چرا که افرادی که دارای لکنت زبان هستند با فشار و حرکات شدید سعی می‌کنند منظور خود را ادا کنند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 رفتن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است،این واژه به تفاوت میان دو چیز و دوری آنها از هم به گونه‌ای که یکی آن دیگری را درک نکند،گفته می‌شود و از همین رو این واژه در مورد کسی که بر دیگری سبقت بگیرد و او را پشت سر بگذارد،به کار می‌رود،و در جمله بالا منظور همین معنا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گذاشتن چیزی نزد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همین جهت وثیقه بدهکاری را رهن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همین رو به جوائز مسابقات و برد و باخت‌ها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جمله بالا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استبددت برهانها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این است که جایزه این مسابقه الهی را من به تنهایی بردم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قاصف و عاصف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در مفهوم کلمه نخست،شکنندگی افتاده است و در مفهوم دومی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تکان دادن و بردن اشیاء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همراه خود راه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به تندبادهایی که شاخه‌های درختان را بشکند،قاصف،گویند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بادهای سریعتری که درخت را از جای بکند و با خود ببرد،عاصف گویند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فشردن و فشار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مورد عیب جویی که طرف را تحت فشار قرار می‌دهد،به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از این کلمه،در جمله بالا نیز همین معنا است،یعنی جایی برای عیب جویی در من نبود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اصل،به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فشردن و یا گاز 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مورد فشاری که با شیء نوک تیزی بر مرکب سواری برای حرکت سریعتر وارد می‌شود،اطلاق می‌گردد،و به همین مناسبت در بسیاری از موارد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 جویی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عیبجو و غیبت 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کلام امام منظور همین معنا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حدیث،با تعبیرات متفاوتی،در بسیاری از کتب معروف اهل سنّت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این منابع وسیع و گسترده،می‌توانید به کتاب الغدیر،جلد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این کتاب،در شرح خطبه شقشقیه،توضیحات ارزنده‌ای در باره این مطلب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،فرمان به مالک اشتر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کافی،صفحه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عبده،شارح معروف مصری و علامه خویی نیز تقریبا همین معنا را برگزیده‌اند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میثم بحرانی،جلد صفحه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خطبه بالا را نقل کرده‌اند،آمدی در غرر الحکم است،ولی با توجه به این که آنچه آمدی نقل کرده با آنچه در نهج البلاغه آمده متفاوت است،معلوم می‌شود که آمدی،آن را از غیر نهج 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یا شاهراه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است،به چهره و قیافه نیکان نیز سمت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عطسه کننده،به معنای دعا کردن برای کسی است که عطسه می‌کند،به مناسبت آن که از خدا تقاضای سلامت او می‌شود و نیز از نشانه‌های سلامت انسان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شریفه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کتاب النبی صلّی اللّه علیه و آله و سلّم،الی کسری و قیصر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خطبه،حد اقل در سه کتاب از کتاب‌هایی که قبل از سیّد رضی نوشته شده است،دیده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ابراهیم بن هلال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بلاذری،قسمتی از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نیز قسمت‌هایی از خطبه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مصادر نهج البلاغه،جلد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مقاییس،دو معنا دارد یکی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غضب در آمدن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اینجا،همان معنای نخست است،چرا که امام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جمعیّت و غیرتی داشتید و از شنیدن این واقعه اسفناک به خشم و غضب در می‌آمدید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بلند و فریاد کشیدن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بعضی از ارباب لغت گفته‌اند که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فریادی بلند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هنگام ترس و وحشت یا مصیبت سر داده می‌شود و به وسیله آن طلب یاری و کمک می‌شود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کردن به هنگام شدائد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در شدائد از دیگران یاری می‌طلبد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و تعبیر مستصرخ،به خوبی نشان می‌دهد که امام تا چه اندازه در برابر سستی و زبونی اهل کوفه به هنگام بروز مشکلات ناراحت بوده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 و از دست دادن نعمت‌های مادّی یا معنوی دنیوی یا اخروی،بدنی یا غیر بدنی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صدایی که در گلوی شتر رفت و آمد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بعضی گفته‌اند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چون تکرار می‌شود،جرجر گفته می‌شود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مخصوصی که در اطراف ناف شتر پیدا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بعضی گفته‌اند که دردی است در ناحیه سینه شتر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باریک و لاغر یا برهنه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لاغر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گاه به خاطر همین وصف پشت او بر اثر ساییده شدن،زخم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اطلاق می‌گردد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زخم و جراحتی که در پشت حیوان به خاطر فشار زین یا پالان یا جهاز پیدا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ادبر به معنای حیوانی است که مبتلا به چنین جراحتی شده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مصغّر است از واژه جند و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 کوچک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متذائب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متن آمده،به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و پریشان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،سوره یوسف،آیات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خویی،در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،شرح نهج البلاغه،صفحه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،به این معنی اشاره کرده است،از تاریخ کامل ابن اثیر نیز استفاده می‌شود که ابن عباس نیز در برابر خوارج به این آیه استناد 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یا اسم مصدر است،از ماده امر که به معنی فرمان دادن و گاه به معنی حکومت کردن آمده است و امرة در اینجا به معنی حکومت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مطلق امیر بر می‌گردد اعم از برّ و فاجر،و همچنین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امارت مطلق امیر بر می‌گردد،و این که بعضی از شارحان نهج البلاغة اوّلی را به امارت برّ و دومی را به امارت فاجر و یا هر دو را به امارت فاجر باز گردانده‌اند،به هیچ وجه با ظاهر کلام موافق نیست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فیء،در اینجا به معنی اموال بیت المال است،و در باره این واژه بحث مشروحی در شرح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طلحه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مطالب السئول آورده است،درست است که ابن طلحه شافعی بعد از سید رضی می‌زیسته،ولی طرز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می‌دهد که او به مدرکی غیر از نهج البلاغة دست یافته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 و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اقتباس از مطلع این خطبه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و الوفاء توأمان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نیز نشان می‌دهد که جاحظ آن را در کتابهایی که قبل از سید رضی نوشته شده بوده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در جاحظ اوایل قرن سوم می‌زیسته،در حالی که سید رضی از بزرگان علمای اواخر قرن چهارم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از ارباب لغت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موافقت آمده است،در حالی که بعضی دیگر مانند صاحب مقاییس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اصلی می‌دانند و اتئام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 دوقلو زاییدن ذکر کرده‌اند،و در هر حال معمولا به معنی وسیع کلمه که مقارنت و شباهت دو چیز به یکدیگر است،به کار می‌رود،و ما نیز در بالا آن را به معنی همزاد تفسیر کردیم که در فارسی مفهوم خاص و مفهوم عام و گسترده‌ای دارد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سپر است،و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پوشانیدن گرفته شده،و به دیوانه مجنون می‌گویند،به خاطر این که گویی عقل او زیر پوشش قرار گرفته و باغ را جنّت می‌نامند به خاطر این که زمینش پوشیده از درخت است و جنین را جنین می‌گویند،از آن رو که در شکم مادر پوشیده و پنهان است،و اطلاق جنّ بر گروه خاصی از موجودات به خاطر پنهان بودن آنان است،و سپر نیز جنّة نامیده می‌شود به خاطر این که انسان را از سلاحهای خطرناک دشمن می‌پوشاند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صفحه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زیرکی و هوشیاری است،و کیّس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عاقل و هوشیار است،و به گفته 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جیب لباس یا کیسه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این نام می‌نامند،به خاطر این که اشیایی در آن گردآوری می‌شود همان گونه که انسان با هوش و کیّس مسائل مختلف را در فکر خود جمع می‌کند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اندکی با تلخیص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ذرّت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دگرگون شدن چیزی است،و حوّل به کسی می‌گویند که می‌تواند مسائل را زیر و رو کند و از تجارب مختلف در آن بهره‌گیری نماید،و سال 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می‌گویند،که با گذشت آن مسائل دگرگون می‌شود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قلب،آن هم به معنی دگرگونی است،و قلّب به کسی می‌گویند که کارهای مختلف را زیر و رو می‌کند و چاره‌جویی می‌نماید،و اطلاق واژه قلب برای آن عضو مخصوص،از این جهت است که دائما در حرکت و تغییر و دگرگونی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اقدام به انجام کاری است،و در بسیاری از موارد مانند خطبه مورد بحث با فرصت همراه است و به معنی بهره‌گیری کامل از فرصتها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جمع شدن و تنگ شدن است،و بعضی اصل آن را به معنی فشار معنوی حاصل از تحمّل مشقتها دانسته‌اند،این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معنی گناه نیز می‌آید،و حریجة به معنای پرهیز از گناه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در نقل دیگری از آن حضرت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التّقی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الدّین و التّقی لکنت أدهی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دین و تقوی نبود،سیاستمدارترین عرب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سیاستهای شیطانی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،در ضمن بیان تاریخ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المرسلین،جلد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،به نقل از سیره حلبی،جلد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ایمان کشتن غافلگیرانه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ممنوع کرده است،و به مؤمن اجازه اقدام به چنین کاری نمی‌دهد،این در واقع یک اصل است و هیچ مانعی ندارد که بعضی از استثناهای محدود و معدود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علامه مجلسی در بحار 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میزان الحکمه،ماده امانت،ح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با اسناد مختلفی از آن حضرت نقل شده است،و گروهی از کسانی که قبل از سید رضی می‌زیسته‌اند آن را در کتابهای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 مختصری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مسعودی در مروج الذهب،آن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علی علیه السّلام بعد از پیروزی در جنگ جمل از بصره وارد کوفه شد اهل کوفه به همراه قاریان و دانشمندان و اشراف شهر به استقبال امام علیه السّلام آمدند و پیروزی او را بر دشمن تبریک گفتند،سپس سؤال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 وارد می‌شوید،آیا به قصر دار الامارة؟فرمود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نه،من وارد میدانگاه شهر می‌شوم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در آنجا پیاده شد و به سوی مسجد بزرگ شهر آمد و در آنجا دو رکعت نماز گزارد،سپس بر فراز منبر رفت و حمد و ثنای الهی به جای آورد،و درود بر پیغمبر فرستاد،بعد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بعد،ای اهل کوفه،شما در اسلام فضیلتی دارید مادامی که وضع خود را دگرگون نسازید،من شما را به سوی حق فراخواندم پذیرفتید،سپس کار خلاف کردید و وضع خود را دگرگون ساختید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کوتاهی‌ها و تخلّف گروهی از آنان در جریان جنگ جمل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اگر فضیلتی دارید بین خودتان و خدا است،ولی در احکام الهی و تقسیم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 و بیت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دیگران تفاوتی ندارید،آن گاه خطبه بالا را در ادامه این سخن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آنچه نصر بن مزاحم آورده تنها اندکی متفاوت با آن چیزی است که سید رضی ذکر کرده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الانوار،جلد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بسیار اندک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در تفسیر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مفسران نهج البلاغة آمده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قطع،یا قطع سریع گرفته شده،سپس به هر حرکت سریع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به قدر کافی توضیح داده شده است،نکته‌ای که در اینجا باید بر آن بیفزاییم این است که ضمیرهایی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به صبابه بر می‌گردد زیرا واژه اناء مذکر است،و ضمیر مؤنث به آن باز نمی‌گردد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مراجعه به کتب لغت روشن می‌شود که برای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معنی را ذکر کرده‌اند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یونس،آیه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میزان الحکمه،جلد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عمل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علاوه بر نهج البلاغة در دو کتاب دیگر که قبل از نهج البلاغة بوده،وجود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افعال است به معنی بستن آمده و معمولا در مورد بستن درها به کار می‌رود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صبر و تحمل و خویشتن‌داری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طلب چیزی با رفق و مدارا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نیز از همین ماده گرفته شده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نامه ششم نهج البلاغة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تخلیص فراوان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بیشتر در این زمینه را در همان منبع می‌توانید مطالعه کنید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بسیاری از مفسّران شیعه و اهل سنّت معروف است که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شخص فاسقی خبری برای شما نقل کند تفحص و بررسی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 است،بلکه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ادعای اجماع آگاهان به تأویل قرآن را بر این مسأله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مطلب را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بسیاری از مورخان نقل کرده‌اند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،ذیل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مورخان که پیش از تولد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 داستان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ناجیه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کتابهای خود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طبری در تاریخ معروف خود در وقایع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هلال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تلخیص</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زدن با عصا و مانند آن است،سپس به معنی توبیخ و سرزنش و غلبه بر دیگری از طریق استدلال آمده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بسیاری از شارحان و مفسران نهج البلاغة گفته‌اند که این خطبه و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بخشهایی از یک خطبه هستند که مرحوم سید رضی بخشی از آن را در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بخشی از آن را در اینجا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بخش سومی را رها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مطلب بار دیگر این حقیقت را نشان می‌دهد که بنای سید رضی در نهج البلاغة بر ذکر تمام خطبه‌های مولی علی علیه السّلام نبوده است،بلکه هدفش گلچین کردن و ذکر بخشهایی بوده که در نظر او جامعیت و جذابیت بیشتری داشته است،به هر حال این خطبه را مرحوم صدوق قبل از سید رضی به طور کامل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است،و همچنین مرحوم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در مفردات،به معنی مأیوس شدن از خیر و رحمتی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مبالغه و به معنی بسیار ناامید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البلاغة،جلد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البیان،ذیل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سوره حمد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دور کردن،یا دور کردن اشک از صورت با انگشتان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خارج شدن از سرزمینی به سرزمین دیگر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خودداری کردن و اعراض از چیزی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برنامه‌ریزی کردن است،و به آرزوهایی که انسان برای آن طراحی می‌کند اطلاق می‌گردد،و مفهوم جمله بالا این است که در طبیعت دنیا فنا مقدر شده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ظاهر نمودن و آشکار ساختن است و از آنجا که خروج از شهر و وطن افراد را در صحنه بیابان ظاهر و آشکار می‌سازد گویی انسان در شهر مخفی است و با خروج آشکار می‌شود به این معنی نیز جلاء اطلاق شده است و جلای وطن به معنی ترک وطن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به وسیله باء متعدی شود به معنی ملحق شدن و آمیختن است و اگر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معنی مشتبه شدن است و از اینجا روشن می‌شود که سخن آنها که التباس را در جمله بالا به معنی اشتباه گرفته‌اند صحیح به نظر نمی‌رسد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رسیدن به چیزی است،و بلوغ را از این جهت بلوغ می‌گویند که انسان به مرحله خاصی از زندگی می‌رسد،و به همین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کف دست گرفته شده،و از آنجا که انسان با کف دست چیزی را از خود دور می‌سازد این واژه به معنی منع کردن و باز داشتن آمده است،و شخص نابینا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به خاطر این که بینایی او گرفته شده،و به جماعت و 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چون حالت باز دارنده در مقابل دشمنان و مخالفان دارند،و از آنجا که مقدار کافی برای زندگی می‌تواند انسان را از نیاز به مردم و آلودگیها بازدارد به آن کفاف و گاه همراه با عفاف اطلاق کرده‌اند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البلاغة،جمله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البلاغة،علاّمه خویی،جلد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بعضی از کسانی که قبل از سید رضی می‌زیسته‌اند از آن حضرت علیه السّلام نقل کرده‌اند،از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صفین،و بعضی از مورخان نوشته‌اند هنگامی که امام علیه السّلام می‌خواست پا را در رکاب بگذارد و برای جنگ با معاویه از کوفه به سوی شام برود این دعا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سید رضی در ذیل این کلام آورده است قسمت آغاز آن از رسول خدا صلّی اللّه علیه و آله و سلّم نقل شده،و امیر مؤمنان علی علیه السّلام آن را با جمله‌های پر معنای دیگری تکمیل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نیز در کتاب امیر مؤمنان علی علیه السّلام آن را با جمله‌های پر معنای دیگری تکمیل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نیز در کتاب الفتوح آن را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نعمان 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دعا را با اضافات و تفاوتهایی در کتاب دعائم الاسلام آورده و می‌گوید امام علیه السّلام به هر سفری می‌رفت این دعا را تلاوت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شنهای نرمی است که پای انسان در آن فرو می‌رود و انسان را از راه باز می‌دارد و او را به زحمت می‌افکند و از همین رو به زن چاق و فربه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چرا که بر اثر سنگینی به راحتی قادر به حرکت نیست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ناراحتی و بد حالی و شکسته بالی است،و لذا به افراد شکسته بال و ناراحت کئیب گفته می‌شود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بازگشت است،این واژه هم می‌تواند اسم مصدر باشد و هم اسم مکان و زمان،و در اینجا معنی اسم مصدر مناسب‌تر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نیایش</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وسائل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که قبل از شریف رضی می‌زیسته‌اند و این خطبه را نقل کرده‌اند ابن الفقیه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منتهی در روایت او از امیر مؤمنان علی علیه السّلام این سخن خطاب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 و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ولی این مقدار تفاوت ضرری به اصل مطلب نمی‌زند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 و الدیار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پوسته و ظاهر هر چیزی است،و بیشتر به چرم اطلاق می‌شود،و قسمت روی زمین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ادمة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می‌نامند،و گفته‌اند آدم بدین جهت آدم نامیده شد که از خاکهای روی زمین آفریده 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چیزی می‌گویند که به روی نان می‌مالند و می‌خورند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خورشت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بالا گفته شد نام بازار معروفی است که عرب در عصر جاهلیت در نزدیکی مکه داشت،و هر سال در آن اجتماع عظیمی می‌شد،این واژه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کوبیدن، پایمال کردن و تفاخر نمودن است،و از آنجا که یکی از کارهای عرب جاهلی در بازار عکاظ،تفاخرهای قبیله‌ای بود که گاه به درگیریهای خونین کشیده می‌شد آن محل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مالش دادن و پایمال کردن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لسان العرب به معنی حادثه شدیدی است که بر قوم و یا ملتی فرود می‌آید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الشیعیة العامة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الشیعیة العامة،جلد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در بالا اشاره شد خطبه ناظر به یک سلسله دستورات جنگی است که امام علیه السّلام برای آماده ساختن لشکر خود صادر فرمود،در حالی که در منزلگاه نخیله در خارج کوفه،عازم صفّین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مصادر نهج البلاغة آمده است که حضرت این خطبه را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هنگام عزیمت به صفّین ایراد فرمود،سپس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تاریخ نویسان و ارباب 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کتب خود نقل کرده‌اند از جمله نویسنده 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آن را با مقداری تفاوت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وقب گودال یا فرو رفتگی در کوه یا زمین است،و هنگامی که چیزی داخل گودالی شود یا در تاریکی فرو رود،از آن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می‌کنند،به همین جهت تعبیر بالا برای وارد شدن شب به کار رفته است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شدّت ظلمت است و از آنجا که شب هر چه به نیمه نزدیک می‌شود تاریکیش بیشتر می‌شود،غسق کنایه از نیمه شب نیز می‌باشد،به همین دلیل مفسران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 الصَّلاةَ لِدُلُوکِ الشَّمْسِ إِلی غَسَقِ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چهار نماز ظهر و عصر و مغرب و عشاء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قُرْآنَ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نماز صبح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آشکار شدن و درخشیدن است،و در مورد هر موجود صیقلی و درخشنده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صفحه سفید رنگی می‌گویند که از چوب یا فلز ساخته شده باشد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تزلزل و تحرّک است به همین جهت هنگامی که ستاره و یا خورشید و ماه غروب می‌کند این تعبیر در مورد آنها به کار می‌رود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احسان و نیکی کردن است،از ماده فضل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مناجاتهای پانزده گانه،مناجات شاکرین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دال به معنی پیشی گیرنده است و به فتح دال به معنی از پیش فرستاده شده است،و این هر دو واژه در مورد پیشتازان لشکر یعنی گروهی که در پیشاپیش لشکر حرکت می‌کنند تا آنها را از جریاناتی که در مسیر لشکر وجود دارد آگاه سازند اطلاق می‌شود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بالا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میم آن زائد است و این ماده به معنی نزدیک بودن و همراه بودن است،و به همین جهت به گردنبند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چون همیشه همراه گردن است،و ساحل رودخانه و دریا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می‌نامند،ولی گروهی دیگر از ارباب لغت آن را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 که از نظر معنی تفاوت چندانی با آنچه در بالا گفته شد ندارد،هر چند لفظا متفاوت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آب صاف است خواه کم باشد یا زیاد،و گاه به معنی آب جاری و هر گونه مایع سیّال اطلاق شده است،و اگر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می‌شود،به خاطر این است که ترکیب آن بسیار خالص و خالی از هر گونه زوائد است،و در واقع عصاره خالص از وجود آدمی می‌باشد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شرذمه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گروه اندک و باقیمانده چیزی است،و به قطعه‌ای که از میوه جدا می‌کنند شرذمه گفته می‌شود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اطراف چیزی است،و از آنجا که اطراف اشیاء سبب پوشش قسمتهای درونی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چهار دیواری که انسان در آن مستور بماند،و همچنین به سپر که انسان را در مقابل ضربات دشمن حفظ می‌کند اطلاق می‌شود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نکات تاریخی در شرح نهج البلاغة،ابن ابی الحدید،جلد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،در ذیل این خطبه و خطبه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جمعی از کسانی که بعد از مرحوم سید رضی می‌زیسته‌اند از آن حضرت نقل کرده‌اند از جمله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روضه بحار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شاکر واسطی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نزدیک به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شکم گرفته شده و از آنجا که درون شکم ناپیداست این واژه در مورد هر چیز مخفی به کار می‌رود و باطن اشیاء به معنی درون آنهاست و 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بطنت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اسرار درون آن آگاه 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کار می‌رود همان گونه که به معنی مخفی و پنهان شدن نیز استعمال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لازم و متعدی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معنی برتر بودن و گاه به معنی برتری جویی می‌آید و در اینجا به معنی اوّل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جلد اول پیام امام ذیل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انکار کردن آمیخته با علم و آگاهی است و به گفته راغب در مفردات به معنی نفی چیزی است که در دل اثبات آن است یا اثبات چیزی که در دل،نفی آن است بنا بر این در مفهوم جحود همیشه یک نوع لجاجت و تعصّب و دشمنی در برابر حق نهفته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در حواشی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باب 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صفحه اول از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گروهی از دانشمندانی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می‌زیسته‌اند در کتابهای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البدع و الرأی و المقاییس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معروف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حیان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و 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 زیاد دیگری بعد از سید رضی آن را نقل کرده‌اند که نیازی به ذکر آنها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کار نوظهور و بی‌سابقه است و هنگامی که در امور دینی به کار برود به معنی احکام و قوانینی است که بر خلاف کتاب اللّه و سنّت پیامبر وضع می‌شود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پیروی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معنی نزدیک شدن و سلطه بر چیزی و یا پست و مقامی می‌آید،ولی اینجا همان معنای اول مورد نظر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مرتادین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طلب کردن چیزی است و در خطبه بالا به معنی طلب کردن حق آمده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دسته‌ای از چوبهای نازک مانند ساقه گندم و جو یا رشته‌های خوشه خرما است و به معنی بسته هیزم یا گیاه خشکیده نیز آمده است و گاه به خوابهای آشفته و درهم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خطبه بالا به معنی بخشی از چیزی آمده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جابر از امیر مؤمنان علی علیه السّلام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منزلگاه است و گاه به معنی جایگاه اجتماعی به کار می‌رود و در خطبه فوق منظور همین معنی اخیر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سیراب کردن است،و روز هشتم ماه ذی حجه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الترویه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در گذشته حاجیان برای رفتن به عرفات و مشعر و منی آب ذخیره می‌کردند،و این واژه گاه در معنی کنایی آن به کار می‌رود،مانند سیراب کردن شمشیرها که در خطبه بالا آمده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مفید،جلد دوم،صفحه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،طبع آل البیت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لمی یلمو 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برگرفتن چیزی به طور کامل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لام و فتح میم بدون 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گروه و جماعتی از مردم است،و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گروهی به کار می‌رود که بین سه تا ده نفر باشند،و انتخاب این تعبیر در خطبه بالا کنایه از بی‌اعتنایی به لشکر معاویه و ناچیز بودن آنهاست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گمراهان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گمراه شدن است،این واژه،گاه به معنی افراد جلف و بی سروپا نیز به کار می‌رود،و در خطبه بالا تاب هر دو معنی را دارد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محو شدن و بی‌خبر ماندن و ناآگاه بودن نسبت به چیزی است،به همین جهت به شبهای بسیار تاریک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می‌شود،این تعبیر در خطبه بالا اشاره به پرده پوشی معاویه،و مخفی ساختن حقایق از شامیان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مختلفی دارد،از جمله شوق،ملالت،تنفّر،ترس،پر کردن ظرف از آب،ولی معنی اصلی و معروف آن هدفی است که به سوی آن تیر می‌اندازند و در خطبه بالا منظور همین معنی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ابا کننده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ظلم است،و در مجموع به کسانی گفته می‌شود که هرگز تن به ظلم نمی‌دهند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 ناپذیران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سوم،صفحه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سوم،صفحه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سوم،صفحه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شهریار،جلد صفحه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شده است که امام این خطبه را در یکی از اعیاد قربان ایراد فرموده،و آغاز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 اللّه اکبر لا اله الاّ اللّه و اللّه اکبر و للّه الحمد الحمد للّه علی ما هدانا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است،مرحوم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خطبه را در کتاب معروفش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آورده و همچنین شیخ طوسی قدس سرّه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 و اضافه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مخنف از عبد الرحمن بن جندب از پدرش روایت کرده که علی علیه السّلام روز عید قربان خطبه‌ای خواند که آنچه سید شریف رضی در نهج البلاغه آورده بخشی از آن است،شیخ مفید نیز بخشی از آن را در مجلس بیستم از امالی نقل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شبیه همین مضمون در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گذشت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 کردن چیزی است و به همین جهت به شمشیر برنده صارم می‌گویند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نزدیک شدن پایان عمر آن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اعلام و اخبار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 کردن با سرعت است،و به همین جهت به شتری که با سرعت حرکت می‌کند حذّاء گفته می‌شود،و در خطبه بالا منظور پایان گرفتن زندگی دنیا با سرعت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تحریک کردن و برانگیختگی،یا چیزی را از پشت سر به جلو راندن است،در حدیث آمده است که یکی از نشانه‌های رستاخیز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 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 رسول خدا صلّی اللّه علیه و آله و سلّم سؤال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 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مرگ‌های ناگهانی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مرور کردن و عبور نمودن است،و مرّ بر وزن حرّ به معنی تلخ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شیرین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واژه دوم گرفته شده،مفهومش این است که گذشت زمان شیرینی‌های جهان را تلخ کرده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خالی کردن حوض یا ظرف از باقی مانده آب است،و سمله به آن آب مختصری می‌گویند که در ته حوض یا ظرف باقی می‌ماند،و به همین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اصلاح در میان مردم به کار می‌رود،گویی باقیمانده کینه‌ها را از دلها می‌شوید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مشک کوچک است که در قدیم به جای قمقمه از آن استفاده می‌کردند، در واقع قمقمه‌ای از پوست بوده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فرو بردن چیزی در آب و یا در آب فرو رفتن است،و در قدیم در سفرها هنگامی که گرفتار کمبود آب می‌شدند برای جیره‌بندی عادلانه آب سنگ‌ریزه‌هایی را در ته ظرف می‌گذاشتند،و به اندازه‌ای آب روی آن می‌ریختند که سنگها را بپوشاند و آن سهم یک نفر بود،و در واقع این کار برای اندازه‌گیری دقیق بوده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تمزّز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مکیدن و نوشیدن یا خوردن است و به گفته مقاییس اللّغه تمزّز مکیدن آب به طور تدریجی و آهسته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عطش شدید است،و صدیان به کسی می‌گویند که گرفتار تشنگی شدید شده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ینقع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استقرار چیزی است،این واژه به معنی سیراب شدن و تسکین عطش آمده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ازمعوا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تصمیم بر چیزی است و لذا 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وارونه عزم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 به جا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گفته‌اند که در اصل جمع بوده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 و هر سه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عزم،زمع 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معنی را می‌رساند که همان تصمیم گرفتن بر انجام کاری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پایان عمر چیزی است و گاه به معنی غضب نیز آمده است به خاطر این که به هنگام غضب صبر انسان پایان می‌گیرد و به آخر می‌رسد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پروین اعتصامی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دلسوزی و مهربانی و ترحّم است و معمولا در جایی گفته می‌شود که همراه با ناله دردناکی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 حنّانه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ستونی چوبی گفته شده که در روایت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به آن تکیه می‌کرد و برای مردم خطبه می‌خواند،هنگامی که منبری برای پیامبر ساختند،حضرت روی آن منبر می‌نشست و خطبه می‌خواند،آن ستون از فراق پیامبر ناله کرد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شدّت غم یا شادی است که هوش را از سر می‌برد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سرعت در انجام کاری است و گاه به زنانی که فرزند خود را از دست داده و مضطربانه ناله سر می‌دهند اطلاق می‌شود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جوجه کبوتر و گاه به صدای کبوتر اطلاق شده است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سستی یا صدای ملایم آمده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جؤار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مصدری دارد و به معنی فریاد آمیخته با تضرّع و کمک خواستن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جدا شدن و کناره‌گیری کردن است و به حالت رهبانهایی که از جامعه دوری می‌گزینند و در گوشه‌ای به عبادت مشغول می‌شوند،اطلاق می‌شود و اگر به بانوی اسلام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شده،به خاطر آن است که به حالت انقطاع رسیده بود و از نظر فضل و معرفت جدا و برتر از دیگر زنان بود و در بعضی از روایات آمده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بلند کردن دست به درگاه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تضرّع و زاری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ترسیدن است،ترسی که آمیخته با خویشتنداری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شدّت تعبّد و ترک دنیا آمده است و آن بدعتی بوده که گروهی از مسیحیان در آیین مسیح گذاردند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صورت که زنان و مردان تارک دنیا از ازدواج برای همیشه چشم می‌پوشند و از فعالیت‌های اجتماعی کناره‌گیری کرده و به معابدی که نام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پناه می‌برند و مشغول عبادت می‌شوند و در اسلام بشدّت از این کار نهی شده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انمیاث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حل کردن چیزی در آب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انمیاث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باب انفعال می‌باشد به معنی حل شدن و ذوب شدن است و در خطبه بالا به معنی نهایت تلاش و کوشش در راه خداست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را که از امام سجاد و امام صادق علیه السّلام نقل شده می‌توانید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مناجاتهای پانزده گانه امام سجاد علیه السّلام مطالعه فرمایید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این خطبه در واقع خطبه مستقل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بخشی از خطبه گذشته است که امام علیه السّلام در روز عید قربان ایراد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دلیل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صحیح‌ترین نسخه‌هاست آن را به عنوان بخشی از خطبه گذشته شمرده،و این که در سایر نسخه‌ها به عنوان خطبه مستقل آمده است احتمالا،بلکه به یقین از اشتباه نویسندگان است،شاهد این سخن این که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بخش به عنوان قسمتی از خطبه سابق ذکر شده است،این نکته نیز حائز اهمیّت است که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 رجلها الی المنسک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جمله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معنی جمله را به کلی دگرگون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سخن بعید به نظر نمی‌رسد،هر چند ما طبق معمول،مطابق روش نهج البلاغه صبحی صالح سیر می‌کنیم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قربانی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ظهور و بروز است و صبحگاهان را از این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آفتاب بالا می‌آید و ظاهر و آشکار می‌شود و قربانی را از این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که پس از بالا آمدن آفتاب روز عید،انجام می‌گیرد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معنی بلندی ظاهر یا بلندی مقام آمده است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استشراف 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گوشهای حیوان بلند و برافراشته باشد که نشانه سلامت آن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عضباء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حیوانی است که شاخش شکسته یا قطع شده باشد و گاه به شتری که گوشش را شکاف داده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 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صلاة العیدین حدیث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عقیده دارد که این خطبه بخشی از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آن را با خطبه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مجموعا یک خطبه می‌داند که امام علیه السّلام آن را در خانه خویش در حضور جماعتی ایراد فرمود سپس دستور داد تا آن را بنویسند و برای سایر مسلمانان نیز نقل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نامبرده در ذیل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اشاره به این مطالب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کسانی که قبل از سید رضی آن را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همچنین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البلاغه،ابن میثم بحرانی،جلد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بالا اشاره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تداکّوا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به گفته راغب در مفردات این واژه در اصل به معنی زمین صاف و نرم است و از آنجا که برای صاف کردن یک زمین ناهموار باید آنرا بکوبند در بسیاری از موارد این واژه به معنی کوبیدن شدید به کار رفته است ولی از بعضی از منابع لغت عکس این استفاده می‌شود،گفته‌اند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کوبیدن است و چون لازمه کوبیدن و ویران کردن،صاف و هموار کردن است این واژه بر زمین مسطّح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دکّاء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زمین صاف گسترده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 دکّاء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شتر بدون کوهان اطلاق می‌گردد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است به معنی حیوان یا انسانی که از شدّت تشنگی یا عارضه‌ای دیگر چنان منقلب شده که پیوسته به سویی می‌رود و باز می‌گردد و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تشنگی و عطش یا بیماری عطش گرفته شده و به عاشقان بی‌قرار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 است به معنی ورود و گاه آن را مصدر ذکر کرده‌اند که به عنوان تأکید معنی فاعلی می‌دهد،این واژه معنی جمعی نیز دارد و به گروهی که در کنار نهر برای بر گرفتن آب می‌آیند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اصل همین معنی را داشته،با گذشت زمان گسترش یافته و به قرار گرفتن در کنار هر چیزی اطلاق شده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ریسمانی است که از پشم یا موی حیوانات درست می‌کنند و پای حیوان را به آن می‌بندند و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گفته می‌شود سپس به هر چیز پیچیده‌ای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تکرار کردن و پیچیدن و برگرداندن قسمتهای چیزی بر روی قسمتهای دیگر است و به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چرا که بازگشت و تکراری در آن هست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مرگ است،ولی به معنی از دست دادن چیزی نیز به کار می‌رود و در خطبه بالا در همین معنی استعمال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معنی شدائد و حوادث سخت که موجب از دست رفتن آرامش انسان می‌شود نیز به کار رفته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می‌توانید به شرح خطبه 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سوم در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خاصی برای این خطبه بیان نشده است،ولی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این خطبه به عنوان گوشه‌ای از اخبار روز صفّین سخنی دارد که نشان می‌دهد آنچه سید رضی در اینجا آورده،به صورتهای دیگری که در معنی با آن هماهنگ است در تواریخ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و اعراب آن دو احتمال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باشد به عنوان مفعول فعل مقدّر،و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تفعل کلّ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دیگر اینک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 به عنوان مبتداء باشد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کلّ ذلک ناش من کراهیة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هر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کراهیة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تاریکی و عدم وضوح چیزی است و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این جهت عشا می‌گویند که در آغاز شب خوانده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آخر روز است که هوا کم کم تاریک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دید چشمش ضعیف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رجوع و بازگشت است و گفته می‌شود که ریشه اصلی آن، به معنی صاف و مسطح کردن است و چون انسان به هنگام ساختن منزل محلّ بنا را صاف می‌کند و هر جا برود به منزلگاه برمی‌گردد،معنی رجوع از آن اراده می‌شود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فی شرح نهج البلاغه،جلد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 مرحوم سید رضی می‌زیسته‌اند نقل کرده اضافه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جزء چهارم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قتل و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ذکر آنچه در بالا آمد،می‌افزاید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این سخن از سخنان معروف امیر مؤمنان است که در کتب علمای پیشین و بعد از سید رضی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هؤلاء القوم لم یکونوا لیفیئوا الی الحقّ،و لا لیجیبوا الی کلمة سواء حتّی یرموا بالمناشر تتبعها العساکر،و حتّی یرجموا بالکتائب تقفوها الجلائب،و حتّی یجّر ببلادهم الخمیس یتلوه الخمیس،و حتّی تدعق الخیول فی نواحی اراضیهم و بأعناء مشاربهم و مسارحهم،حتی تشنّ علیهم الغارات من کلّ فجّ عمیق،و حتّی یلقاهم قوم صدق صبر،لا یزیدهم هلاک من هلک من قتلاهم و موتاهم فی سبیل اللّه الاّ جدّا فی طاعة اللّه و حرصا علی لقاء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کنّا مع رسول اللّه صلّی اللّه علیه و آله و سلّم 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جمعی از ارباب لغت و مفسّران نهج البلاغه به معنی شاهراه یا جادّه روشن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سرعت در خوردن است و از آنجا که جاده‌های وسیع افراد را در خود جای می‌دهد و گویی با سرعت می‌بلعد به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ریشه‌دار شدن اندوه در قلب یا ایجاد سوزش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وقتی که انسان سرکه سوزانی را در دهان بریزد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پریدن روی چیزی است به عنوان قهر و غلبه و تصاول به حکم آن که از باب تفاعل است به معنی این است که دو نفر یا دو گروه به یکدیگر حمله کنند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ربودن و قاپیدن است به همین دلیل به دزدانی که کیف را می‌زنند یا اشیاء دیگر را می‌ربایند و فرار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موردی گفته می‌شود که دو نفر قصد غارت و ربودن اشیاء یکدیگر را داشته باشند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بر زمین زدن و خوار کردن و شکستن شخص یا چیزی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البعیر،به معنی قسمت جلو گردن شتر است،که به هنگام استراحت و آرامش کامل آنرا بر زمین می‌نهد و این تعبیر در خطبه بالا کنایه از گسترش اسلام و پیروزی مسلمین و استقرار اسلام در مناطق مختلف جهان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این نامه در بخش نامه‌های نهج البلاغه نامه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فراوان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سخن،مکرّر از کسانی که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می‌زیسته‌اند از امیر مؤمنان علی علیه السّلام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 مختصری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باقر علیه السّلام نقل می‌کند که علی علیه السّلام این خطبه را بر منبر کوفه ایراد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سیعرض علیکم 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را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البلاغة،ذیل خطبه مورد بحث</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بلعوم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معنی حلقوم و مجرای عبور غذا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 البلعوم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گلو گشاد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به معنی واقعی کلمه بوده باشد و یا اشاره به پرخوری ظاهری،یا روحی و روانی باشد بگونه‌ای که انسان به آسانی از چیزی سیر نشود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مندحق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دفع کردن،و دور نمودن و بیرون فرستادن چیزی است و از آنجا که وقتی شکم بزرگ شود برآمدگی و برجستگی مخصوصی پیدا می‌کند،گویی که از محل خود بیرون آمده است،از این رو به 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اول،صفحه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تفسیرهای دیگری نیز برای این سخن گفته‌اند از جمله این که منظور از هجرت در اینجا هجرت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علی علیه السّلام پیغمبر را همراهی می‌کرد و یا این که منظور از مهاجران کسانی هستند که بعد از هجرت پیغمبر به او پیوستند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از گروهی از دانشمندان اهل سنّت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الدّین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احاطه به مدارک بیشتر در باره این حدیث نبوی،به جلد هفدهم احقاق الحق،صفحه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شرح نهج البلاغه،ابن ابی الحدید،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ابی الحدید،جلد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بر چگونگی احادیث ابو هریره و جعلیات او می‌توانید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علاّمه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به اتفاق مفسّران شیعه و اهل سنّت در باره عمار یاسر یا ماند او از مسلمانان نخستین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است که عمار را مجبور کردند سخنان کفر آمیز بگوید ولی او تظاهر کرد که من این سخنان را از روی اعتقاد می‌گویم و از آئین محمد صلّی اللّه علیه و آله و سلّم برگشته‌ام تا وی را رها کنند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غافل،آیه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بخشهایی از این خطبه را قبل از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متعددی را که در بعضی از واژه‌های این خطبه آمده نقل می‌کند که نشان می‌دهد او نیز نسخ مختلف این خطبه را در دست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بازگشت است،این واژه به ابر و باد نیز اطلاق می‌شود به خاطر رجوع و بازگشتی که در آن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پاشنه پا است و به اثری که از پاشنه پا بر زمین می‌ماند نیز اطلاق شده است،این واژه در اینجا کنایه از نسلهای پیشین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استبداد و خودکامگی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این سخن در ذیل خطبه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زیرا هر دو مربوط به یک ماجراست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خلاصی یافتن و خلاص کردن،هر دو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گفته‌اند به معنی خلاصی یافتن با سرعت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 است که گاه به تمام بخشهایی که در میان رود دجله و فرات در عراق قرار گرفته اطلاق می‌شده،و گاه به معنی بخشی از شهر اهواز آمده است که در میان دو شاخه رود کارون قرار دارد و تعبیر بالا ظاهرا اشاره به معنی دوم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کتاب مصادر نهج البلاغه بعد از آن که خطبه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یک جا مطرح می‌کند در ذیل آن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کامل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دانشمندان قرن سوم هجری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بخشی از آن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و مساوی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بخشی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این سخن ابن ابی الحدید را می‌ستاید که در ذیل این کلام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خبر از اخبار مشهوری است که نزدیک به متواتر می‌باشد و از معجزات غیبیه آن حضرت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ثابت ماندن و در اصل از 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سرماست و از آنجا که سرما حرکت و فعالیت را از انسان می‌گیرد این واژه به معنی ثابت ماندن آمده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رحم زنان است که نطفه برای مدت قابل ملاحظه‌ای در آن قرار می‌یابد و قرآن مجید نیز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جَعَلْناهُ نُطْفَةً فِی قَرارٍ 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نطفه‌ای در قرارگاه مطمئن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طلوع کردن است و به ظهور و 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چیزی نیز اطلاق می‌شود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footer" Target="footer13.xml"/><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footer" Target="footer561.xml"/><Relationship Id="rId587" Type="http://schemas.openxmlformats.org/officeDocument/2006/relationships/footer" Target="footer562.xml"/><Relationship Id="rId588" Type="http://schemas.openxmlformats.org/officeDocument/2006/relationships/footer" Target="footer563.xml"/><Relationship Id="rId589" Type="http://schemas.openxmlformats.org/officeDocument/2006/relationships/footer" Target="footer564.xml"/><Relationship Id="rId590" Type="http://schemas.openxmlformats.org/officeDocument/2006/relationships/footer" Target="footer565.xml"/><Relationship Id="rId591" Type="http://schemas.openxmlformats.org/officeDocument/2006/relationships/footer" Target="footer566.xml"/><Relationship Id="rId592" Type="http://schemas.openxmlformats.org/officeDocument/2006/relationships/footer" Target="footer567.xml"/><Relationship Id="rId593" Type="http://schemas.openxmlformats.org/officeDocument/2006/relationships/footer" Target="footer568.xml"/><Relationship Id="rId594" Type="http://schemas.openxmlformats.org/officeDocument/2006/relationships/footer" Target="footer569.xml"/><Relationship Id="rId595" Type="http://schemas.openxmlformats.org/officeDocument/2006/relationships/footer" Target="footer570.xml"/><Relationship Id="rId596" Type="http://schemas.openxmlformats.org/officeDocument/2006/relationships/footer" Target="footer571.xml"/><Relationship Id="rId597" Type="http://schemas.openxmlformats.org/officeDocument/2006/relationships/footer" Target="footer572.xml"/><Relationship Id="rId598" Type="http://schemas.openxmlformats.org/officeDocument/2006/relationships/footer" Target="footer573.xml"/><Relationship Id="rId599" Type="http://schemas.openxmlformats.org/officeDocument/2006/relationships/footer" Target="footer574.xml"/><Relationship Id="rId600" Type="http://schemas.openxmlformats.org/officeDocument/2006/relationships/footer" Target="footer575.xml"/><Relationship Id="rId601" Type="http://schemas.openxmlformats.org/officeDocument/2006/relationships/footer" Target="footer576.xml"/><Relationship Id="rId602" Type="http://schemas.openxmlformats.org/officeDocument/2006/relationships/footer" Target="footer577.xml"/><Relationship Id="rId603" Type="http://schemas.openxmlformats.org/officeDocument/2006/relationships/footer" Target="footer578.xml"/><Relationship Id="rId604" Type="http://schemas.openxmlformats.org/officeDocument/2006/relationships/footer" Target="footer579.xml"/><Relationship Id="rId605" Type="http://schemas.openxmlformats.org/officeDocument/2006/relationships/footer" Target="footer580.xml"/><Relationship Id="rId606" Type="http://schemas.openxmlformats.org/officeDocument/2006/relationships/footer" Target="footer581.xml"/><Relationship Id="rId607" Type="http://schemas.openxmlformats.org/officeDocument/2006/relationships/footer" Target="footer582.xml"/><Relationship Id="rId608" Type="http://schemas.openxmlformats.org/officeDocument/2006/relationships/footer" Target="footer583.xml"/><Relationship Id="rId609" Type="http://schemas.openxmlformats.org/officeDocument/2006/relationships/footer" Target="footer584.xml"/><Relationship Id="rId610" Type="http://schemas.openxmlformats.org/officeDocument/2006/relationships/footer" Target="footer585.xml"/><Relationship Id="rId611" Type="http://schemas.openxmlformats.org/officeDocument/2006/relationships/footer" Target="footer586.xml"/><Relationship Id="rId612" Type="http://schemas.openxmlformats.org/officeDocument/2006/relationships/footer" Target="footer587.xml"/><Relationship Id="rId613" Type="http://schemas.openxmlformats.org/officeDocument/2006/relationships/footer" Target="footer588.xml"/><Relationship Id="rId614" Type="http://schemas.openxmlformats.org/officeDocument/2006/relationships/footer" Target="footer589.xml"/><Relationship Id="rId615" Type="http://schemas.openxmlformats.org/officeDocument/2006/relationships/footer" Target="footer590.xml"/><Relationship Id="rId616" Type="http://schemas.openxmlformats.org/officeDocument/2006/relationships/footer" Target="footer591.xml"/><Relationship Id="rId617" Type="http://schemas.openxmlformats.org/officeDocument/2006/relationships/footer" Target="footer592.xml"/><Relationship Id="rId618" Type="http://schemas.openxmlformats.org/officeDocument/2006/relationships/footer" Target="footer593.xml"/><Relationship Id="rId619" Type="http://schemas.openxmlformats.org/officeDocument/2006/relationships/footer" Target="footer594.xml"/><Relationship Id="rId620" Type="http://schemas.openxmlformats.org/officeDocument/2006/relationships/footer" Target="footer595.xml"/><Relationship Id="rId621" Type="http://schemas.openxmlformats.org/officeDocument/2006/relationships/footer" Target="footer596.xml"/><Relationship Id="rId622" Type="http://schemas.openxmlformats.org/officeDocument/2006/relationships/footer" Target="footer597.xml"/><Relationship Id="rId623" Type="http://schemas.openxmlformats.org/officeDocument/2006/relationships/footer" Target="footer598.xml"/><Relationship Id="rId624" Type="http://schemas.openxmlformats.org/officeDocument/2006/relationships/footer" Target="footer599.xml"/><Relationship Id="rId625" Type="http://schemas.openxmlformats.org/officeDocument/2006/relationships/footer" Target="footer600.xml"/><Relationship Id="rId626" Type="http://schemas.openxmlformats.org/officeDocument/2006/relationships/footer" Target="footer601.xml"/><Relationship Id="rId627" Type="http://schemas.openxmlformats.org/officeDocument/2006/relationships/footer" Target="footer602.xml"/><Relationship Id="rId628" Type="http://schemas.openxmlformats.org/officeDocument/2006/relationships/footer" Target="footer603.xml"/><Relationship Id="rId629" Type="http://schemas.openxmlformats.org/officeDocument/2006/relationships/footer" Target="footer604.xml"/><Relationship Id="rId630" Type="http://schemas.openxmlformats.org/officeDocument/2006/relationships/footer" Target="footer605.xml"/><Relationship Id="rId631" Type="http://schemas.openxmlformats.org/officeDocument/2006/relationships/footer" Target="footer606.xml"/><Relationship Id="rId632" Type="http://schemas.openxmlformats.org/officeDocument/2006/relationships/footer" Target="footer607.xml"/><Relationship Id="rId633" Type="http://schemas.openxmlformats.org/officeDocument/2006/relationships/footer" Target="footer608.xml"/><Relationship Id="rId634" Type="http://schemas.openxmlformats.org/officeDocument/2006/relationships/footer" Target="footer609.xml"/><Relationship Id="rId635" Type="http://schemas.openxmlformats.org/officeDocument/2006/relationships/footer" Target="footer610.xml"/><Relationship Id="rId636" Type="http://schemas.openxmlformats.org/officeDocument/2006/relationships/footer" Target="footer611.xml"/><Relationship Id="rId637" Type="http://schemas.openxmlformats.org/officeDocument/2006/relationships/footer" Target="footer612.xml"/><Relationship Id="rId638" Type="http://schemas.openxmlformats.org/officeDocument/2006/relationships/footer" Target="footer613.xml"/><Relationship Id="rId639" Type="http://schemas.openxmlformats.org/officeDocument/2006/relationships/footer" Target="footer614.xml"/><Relationship Id="rId640" Type="http://schemas.openxmlformats.org/officeDocument/2006/relationships/footer" Target="footer615.xml"/><Relationship Id="rId641" Type="http://schemas.openxmlformats.org/officeDocument/2006/relationships/footer" Target="footer616.xml"/><Relationship Id="rId642" Type="http://schemas.openxmlformats.org/officeDocument/2006/relationships/footer" Target="footer617.xml"/><Relationship Id="rId643" Type="http://schemas.openxmlformats.org/officeDocument/2006/relationships/footer" Target="footer618.xml"/><Relationship Id="rId644" Type="http://schemas.openxmlformats.org/officeDocument/2006/relationships/footer" Target="footer619.xml"/><Relationship Id="rId645" Type="http://schemas.openxmlformats.org/officeDocument/2006/relationships/footer" Target="footer620.xml"/><Relationship Id="rId646" Type="http://schemas.openxmlformats.org/officeDocument/2006/relationships/footer" Target="footer621.xml"/><Relationship Id="rId647" Type="http://schemas.openxmlformats.org/officeDocument/2006/relationships/footer" Target="footer622.xml"/><Relationship Id="rId648" Type="http://schemas.openxmlformats.org/officeDocument/2006/relationships/footer" Target="footer623.xml"/><Relationship Id="rId649" Type="http://schemas.openxmlformats.org/officeDocument/2006/relationships/footer" Target="footer624.xml"/><Relationship Id="rId650" Type="http://schemas.openxmlformats.org/officeDocument/2006/relationships/footer" Target="footer625.xml"/><Relationship Id="rId651" Type="http://schemas.openxmlformats.org/officeDocument/2006/relationships/footer" Target="footer626.xml"/><Relationship Id="rId652" Type="http://schemas.openxmlformats.org/officeDocument/2006/relationships/footer" Target="footer627.xml"/><Relationship Id="rId653" Type="http://schemas.openxmlformats.org/officeDocument/2006/relationships/footer" Target="footer628.xml"/><Relationship Id="rId654" Type="http://schemas.openxmlformats.org/officeDocument/2006/relationships/footer" Target="footer629.xml"/><Relationship Id="rId655" Type="http://schemas.openxmlformats.org/officeDocument/2006/relationships/footer" Target="footer630.xml"/><Relationship Id="rId656" Type="http://schemas.openxmlformats.org/officeDocument/2006/relationships/footer" Target="footer631.xml"/><Relationship Id="rId657" Type="http://schemas.openxmlformats.org/officeDocument/2006/relationships/footer" Target="footer632.xml"/><Relationship Id="rId658" Type="http://schemas.openxmlformats.org/officeDocument/2006/relationships/footer" Target="footer633.xml"/><Relationship Id="rId659" Type="http://schemas.openxmlformats.org/officeDocument/2006/relationships/footer" Target="footer634.xml"/><Relationship Id="rId660" Type="http://schemas.openxmlformats.org/officeDocument/2006/relationships/footer" Target="footer635.xml"/><Relationship Id="rId661" Type="http://schemas.openxmlformats.org/officeDocument/2006/relationships/footer" Target="footer636.xml"/><Relationship Id="rId662" Type="http://schemas.openxmlformats.org/officeDocument/2006/relationships/footer" Target="footer637.xml"/><Relationship Id="rId663" Type="http://schemas.openxmlformats.org/officeDocument/2006/relationships/footer" Target="footer638.xml"/><Relationship Id="rId664" Type="http://schemas.openxmlformats.org/officeDocument/2006/relationships/footer" Target="footer639.xml"/><Relationship Id="rId665" Type="http://schemas.openxmlformats.org/officeDocument/2006/relationships/footer" Target="footer640.xml"/><Relationship Id="rId666" Type="http://schemas.openxmlformats.org/officeDocument/2006/relationships/footer" Target="footer641.xml"/><Relationship Id="rId667" Type="http://schemas.openxmlformats.org/officeDocument/2006/relationships/footer" Target="footer642.xml"/><Relationship Id="rId668" Type="http://schemas.openxmlformats.org/officeDocument/2006/relationships/footer" Target="footer643.xml"/><Relationship Id="rId669" Type="http://schemas.openxmlformats.org/officeDocument/2006/relationships/footer" Target="footer644.xml"/><Relationship Id="rId670" Type="http://schemas.openxmlformats.org/officeDocument/2006/relationships/footer" Target="footer645.xml"/><Relationship Id="rId671" Type="http://schemas.openxmlformats.org/officeDocument/2006/relationships/footer" Target="footer646.xml"/><Relationship Id="rId672" Type="http://schemas.openxmlformats.org/officeDocument/2006/relationships/footer" Target="footer647.xml"/><Relationship Id="rId673" Type="http://schemas.openxmlformats.org/officeDocument/2006/relationships/footer" Target="footer648.xml"/><Relationship Id="rId674" Type="http://schemas.openxmlformats.org/officeDocument/2006/relationships/footer" Target="footer649.xml"/><Relationship Id="rId675" Type="http://schemas.openxmlformats.org/officeDocument/2006/relationships/footer" Target="footer650.xml"/><Relationship Id="rId676" Type="http://schemas.openxmlformats.org/officeDocument/2006/relationships/footer" Target="footer651.xml"/><Relationship Id="rId677" Type="http://schemas.openxmlformats.org/officeDocument/2006/relationships/footer" Target="footer652.xml"/><Relationship Id="rId678" Type="http://schemas.openxmlformats.org/officeDocument/2006/relationships/footer" Target="footer653.xml"/><Relationship Id="rId679" Type="http://schemas.openxmlformats.org/officeDocument/2006/relationships/footer" Target="footer654.xml"/><Relationship Id="rId680" Type="http://schemas.openxmlformats.org/officeDocument/2006/relationships/footer" Target="footer655.xml"/><Relationship Id="rId681" Type="http://schemas.openxmlformats.org/officeDocument/2006/relationships/footer" Target="footer656.xml"/><Relationship Id="rId682" Type="http://schemas.openxmlformats.org/officeDocument/2006/relationships/footer" Target="footer657.xml"/><Relationship Id="rId683" Type="http://schemas.openxmlformats.org/officeDocument/2006/relationships/footer" Target="footer658.xml"/><Relationship Id="rId684" Type="http://schemas.openxmlformats.org/officeDocument/2006/relationships/footer" Target="footer659.xml"/><Relationship Id="rId685" Type="http://schemas.openxmlformats.org/officeDocument/2006/relationships/footer" Target="footer660.xml"/><Relationship Id="rId686" Type="http://schemas.openxmlformats.org/officeDocument/2006/relationships/footer" Target="footer661.xml"/><Relationship Id="rId687" Type="http://schemas.openxmlformats.org/officeDocument/2006/relationships/footer" Target="footer662.xml"/><Relationship Id="rId688" Type="http://schemas.openxmlformats.org/officeDocument/2006/relationships/footer" Target="footer663.xml"/><Relationship Id="rId689" Type="http://schemas.openxmlformats.org/officeDocument/2006/relationships/footer" Target="footer664.xml"/><Relationship Id="rId690" Type="http://schemas.openxmlformats.org/officeDocument/2006/relationships/footer" Target="footer665.xml"/><Relationship Id="rId691" Type="http://schemas.openxmlformats.org/officeDocument/2006/relationships/footer" Target="footer666.xml"/><Relationship Id="rId692" Type="http://schemas.openxmlformats.org/officeDocument/2006/relationships/footer" Target="footer667.xml"/><Relationship Id="rId693" Type="http://schemas.openxmlformats.org/officeDocument/2006/relationships/footer" Target="footer668.xml"/><Relationship Id="rId694" Type="http://schemas.openxmlformats.org/officeDocument/2006/relationships/footer" Target="footer669.xml"/><Relationship Id="rId695" Type="http://schemas.openxmlformats.org/officeDocument/2006/relationships/footer" Target="footer670.xml"/><Relationship Id="rId696" Type="http://schemas.openxmlformats.org/officeDocument/2006/relationships/footer" Target="footer671.xml"/><Relationship Id="rId697" Type="http://schemas.openxmlformats.org/officeDocument/2006/relationships/footer" Target="footer672.xml"/><Relationship Id="rId698" Type="http://schemas.openxmlformats.org/officeDocument/2006/relationships/footer" Target="footer673.xml"/><Relationship Id="rId699" Type="http://schemas.openxmlformats.org/officeDocument/2006/relationships/footer" Target="footer674.xml"/><Relationship Id="rId700" Type="http://schemas.openxmlformats.org/officeDocument/2006/relationships/footer" Target="footer675.xml"/><Relationship Id="rId701" Type="http://schemas.openxmlformats.org/officeDocument/2006/relationships/footer" Target="footer676.xml"/><Relationship Id="rId702" Type="http://schemas.openxmlformats.org/officeDocument/2006/relationships/footer" Target="footer677.xml"/><Relationship Id="rId703" Type="http://schemas.openxmlformats.org/officeDocument/2006/relationships/footer" Target="footer678.xml"/><Relationship Id="rId704" Type="http://schemas.openxmlformats.org/officeDocument/2006/relationships/image" Target="media/image2.jpeg"/><Relationship Id="rId705" Type="http://schemas.openxmlformats.org/officeDocument/2006/relationships/image" Target="media/image2.jpeg"/><Relationship Id="rId706" Type="http://schemas.openxmlformats.org/officeDocument/2006/relationships/footer" Target="footer679.xml"/><Relationship Id="rId707" Type="http://schemas.openxmlformats.org/officeDocument/2006/relationships/footnotes" Target="footnotes.xml"/><Relationship Id="rId708" Type="http://schemas.openxmlformats.org/officeDocument/2006/relationships/numbering" Target="numbering.xml"/><Relationship Id="rId709" Type="http://schemas.openxmlformats.org/officeDocument/2006/relationships/fontTable" Target="fontTable.xml"/><Relationship Id="rId710" Type="http://schemas.openxmlformats.org/officeDocument/2006/relationships/settings" Target="settings.xml"/><Relationship Id="rId7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71699</Words>
  <Characters>287524</Characters>
  <CharactersWithSpaces>357832</CharactersWithSpaces>
  <Paragraphs>1680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2026-08-28T11:40:37Z</dcterms:created>
  <dc:creator>ghaemiyeh.com</dc:creator>
  <dc:description/>
  <dc:language>en-US</dc:language>
  <cp:lastModifiedBy/>
  <dcterms:modified xsi:type="dcterms:W3CDTF">2026-08-28T15:11:23Z</dcterms:modified>
  <cp:revision>1</cp:revision>
  <dc:subject/>
  <dc:title>پیام امام امیرالمومنین علیه السلام شرح تازه و جامعی بر نهج البلاغه جلد 2</dc:title>
</cp:coreProperties>
</file>

<file path=docProps/custom.xml><?xml version="1.0" encoding="utf-8"?>
<Properties xmlns="http://schemas.openxmlformats.org/officeDocument/2006/custom-properties" xmlns:vt="http://schemas.openxmlformats.org/officeDocument/2006/docPropsVTypes"/>
</file>