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الانوار دریاهای نور مجموعه ای فراگیر از دُرّهای ناب روایات امامان معصوم علیهم السلام با ترجمه فارسی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ترجمه بحارالانوار جلد 14: تاریخ پیامبران - 4</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كتاب النبوة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أبواب قصص داود عليه السلام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1 عمره و وفاته و فضائله و ما أعطاه الله و منحه و علل تسميته و كيفية حكمه و قضائه‌</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تتمة کتاب النبوة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باب های داستان های داوود علیه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اول: عمر و وفات و فضائل وآنچه خداوند به ایشان بخشیده است و اسباب نامگذاری و چگونگی داوری و قضاوت آن حضرت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آیات</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«1»</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«2»</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«3»</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«4»</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«5»</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«6»</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«7»</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بيان</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«9»</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بيان</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«10»</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بيان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«11»</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«12»</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«13»</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«13»</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«15»</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«16»</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«17»</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«18»</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«8»</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«19»</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«20»</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«21»</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«22»</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«23»</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63 \h</w:instrText>
        </w:r>
        <w:r>
          <w:fldChar w:fldCharType="end"/>
        </w:r>
      </w:hyperlink>
    </w:p>
    <w:p>
      <w:pPr>
        <w:tabs>
          <w:tab w:val="right" w:leader="dot" w:pos="9062"/>
        </w:tabs>
        <w:ind w:left="880"/>
      </w:pPr>
      <w:hyperlink w:anchor="_Toc64" w:history="1">
        <w:r>
          <w:rPr>
            <w:rFonts w:ascii="IRNazanin" w:hAnsi="IRNazanin" w:eastAsia="IRNazanin" w:cs="IRNazanin"/>
            <w:color w:val="111111"/>
            <w:sz w:val="22"/>
            <w:szCs w:val="22"/>
            <w:b w:val="0"/>
            <w:bCs w:val="0"/>
            <w:i w:val="0"/>
            <w:iCs w:val="0"/>
          </w:rPr>
          <w:t>«24»</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«25»</w:t>
        </w:r>
        <w:r>
          <w:tab/>
        </w:r>
        <w:r>
          <w:fldChar w:fldCharType="begin"/>
        </w:r>
        <w:r>
          <w:instrText xml:space="preserve">PAGEREF 65 \h</w:instrText>
        </w:r>
        <w:r>
          <w:fldChar w:fldCharType="end"/>
        </w:r>
      </w:hyperlink>
    </w:p>
    <w:p>
      <w:pPr>
        <w:tabs>
          <w:tab w:val="right" w:leader="dot" w:pos="9062"/>
        </w:tabs>
        <w:ind w:left="880"/>
      </w:pPr>
      <w:hyperlink w:anchor="_Toc66" w:history="1">
        <w:r>
          <w:rPr>
            <w:rFonts w:ascii="IRNazanin" w:hAnsi="IRNazanin" w:eastAsia="IRNazanin" w:cs="IRNazanin"/>
            <w:color w:val="111111"/>
            <w:sz w:val="22"/>
            <w:szCs w:val="22"/>
            <w:b w:val="0"/>
            <w:bCs w:val="0"/>
            <w:i w:val="0"/>
            <w:iCs w:val="0"/>
          </w:rPr>
          <w:t>بيان</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«26»</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توضیح</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«27»</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بيان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«28»</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«29»</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باب 2 قصة داود عليه السلام و أوريا و ما صدر عنه من ترك الأولي و ما جري بينه و بين حزقيل عليهما السلام «1»</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تفسير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باب دوم: داستان داوود علیه السلام و اوریا و آنچه از ترک اولی از او سر زده و آنچه بین او و حزقیل علیهم السلام روی داده است</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(جدید)</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آیات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تفسیر</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«1»</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بيان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«2»</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بيان</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توضیح</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«3»</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«5»</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«6»</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«7»</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«8»</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تذنيب</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تذنیب</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باب 3 ما أوحي إليه عليه السلام و صدر عنه من الحكم‌</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«1»</w:t>
        </w:r>
        <w:r>
          <w:tab/>
        </w:r>
        <w:r>
          <w:fldChar w:fldCharType="begin"/>
        </w:r>
        <w:r>
          <w:instrText xml:space="preserve">PAGEREF 116 \h</w:instrText>
        </w:r>
        <w:r>
          <w:fldChar w:fldCharType="end"/>
        </w:r>
      </w:hyperlink>
    </w:p>
    <w:p>
      <w:pPr>
        <w:tabs>
          <w:tab w:val="right" w:leader="dot" w:pos="9062"/>
        </w:tabs>
        <w:ind w:left="880"/>
      </w:pPr>
      <w:hyperlink w:anchor="_Toc117" w:history="1">
        <w:r>
          <w:rPr>
            <w:rFonts w:ascii="IRNazanin" w:hAnsi="IRNazanin" w:eastAsia="IRNazanin" w:cs="IRNazanin"/>
            <w:color w:val="111111"/>
            <w:sz w:val="22"/>
            <w:szCs w:val="22"/>
            <w:b w:val="0"/>
            <w:bCs w:val="0"/>
            <w:i w:val="0"/>
            <w:iCs w:val="0"/>
          </w:rPr>
          <w:t>«2»</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باب سوم: آنچه بر داوود علیه السلام وحی شده و احکامی که صادر کرده است</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آیات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«3»</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«4»</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«5»</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«6»</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«7»</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«8»</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«9»</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«10»</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«11»</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«12»</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بيان</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«13»</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«14»</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«15»</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«16»</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«17»</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«18»</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«19»</w:t>
        </w:r>
        <w:r>
          <w:tab/>
        </w:r>
        <w:r>
          <w:fldChar w:fldCharType="begin"/>
        </w:r>
        <w:r>
          <w:instrText xml:space="preserve">PAGEREF 158 \h</w:instrText>
        </w:r>
        <w:r>
          <w:fldChar w:fldCharType="end"/>
        </w:r>
      </w:hyperlink>
    </w:p>
    <w:p>
      <w:pPr>
        <w:tabs>
          <w:tab w:val="right" w:leader="dot" w:pos="9062"/>
        </w:tabs>
        <w:ind w:left="880"/>
      </w:pPr>
      <w:hyperlink w:anchor="_Toc159" w:history="1">
        <w:r>
          <w:rPr>
            <w:rFonts w:ascii="IRNazanin" w:hAnsi="IRNazanin" w:eastAsia="IRNazanin" w:cs="IRNazanin"/>
            <w:color w:val="111111"/>
            <w:sz w:val="22"/>
            <w:szCs w:val="22"/>
            <w:b w:val="0"/>
            <w:bCs w:val="0"/>
            <w:i w:val="0"/>
            <w:iCs w:val="0"/>
          </w:rPr>
          <w:t>«20»</w:t>
        </w:r>
        <w:r>
          <w:tab/>
        </w:r>
        <w:r>
          <w:fldChar w:fldCharType="begin"/>
        </w:r>
        <w:r>
          <w:instrText xml:space="preserve">PAGEREF 159 \h</w:instrText>
        </w:r>
        <w:r>
          <w:fldChar w:fldCharType="end"/>
        </w:r>
      </w:hyperlink>
    </w:p>
    <w:p>
      <w:pPr>
        <w:tabs>
          <w:tab w:val="right" w:leader="dot" w:pos="9062"/>
        </w:tabs>
        <w:ind w:left="880"/>
      </w:pPr>
      <w:hyperlink w:anchor="_Toc160" w:history="1">
        <w:r>
          <w:rPr>
            <w:rFonts w:ascii="IRNazanin" w:hAnsi="IRNazanin" w:eastAsia="IRNazanin" w:cs="IRNazanin"/>
            <w:color w:val="111111"/>
            <w:sz w:val="22"/>
            <w:szCs w:val="22"/>
            <w:b w:val="0"/>
            <w:bCs w:val="0"/>
            <w:i w:val="0"/>
            <w:iCs w:val="0"/>
          </w:rPr>
          <w:t>«21»</w:t>
        </w:r>
        <w:r>
          <w:tab/>
        </w:r>
        <w:r>
          <w:fldChar w:fldCharType="begin"/>
        </w:r>
        <w:r>
          <w:instrText xml:space="preserve">PAGEREF 160 \h</w:instrText>
        </w:r>
        <w:r>
          <w:fldChar w:fldCharType="end"/>
        </w:r>
      </w:hyperlink>
    </w:p>
    <w:p>
      <w:pPr>
        <w:tabs>
          <w:tab w:val="right" w:leader="dot" w:pos="9062"/>
        </w:tabs>
        <w:ind w:left="880"/>
      </w:pPr>
      <w:hyperlink w:anchor="_Toc16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161 \h</w:instrText>
        </w:r>
        <w:r>
          <w:fldChar w:fldCharType="end"/>
        </w:r>
      </w:hyperlink>
    </w:p>
    <w:p>
      <w:pPr>
        <w:tabs>
          <w:tab w:val="right" w:leader="dot" w:pos="9062"/>
        </w:tabs>
        <w:ind w:left="880"/>
      </w:pPr>
      <w:hyperlink w:anchor="_Toc162"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«22»</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«23»</w:t>
        </w:r>
        <w:r>
          <w:tab/>
        </w:r>
        <w:r>
          <w:fldChar w:fldCharType="begin"/>
        </w:r>
        <w:r>
          <w:instrText xml:space="preserve">PAGEREF 165 \h</w:instrText>
        </w:r>
        <w:r>
          <w:fldChar w:fldCharType="end"/>
        </w:r>
      </w:hyperlink>
    </w:p>
    <w:p>
      <w:pPr>
        <w:tabs>
          <w:tab w:val="right" w:leader="dot" w:pos="9062"/>
        </w:tabs>
        <w:ind w:left="880"/>
      </w:pPr>
      <w:hyperlink w:anchor="_Toc166" w:history="1">
        <w:r>
          <w:rPr>
            <w:rFonts w:ascii="IRNazanin" w:hAnsi="IRNazanin" w:eastAsia="IRNazanin" w:cs="IRNazanin"/>
            <w:color w:val="111111"/>
            <w:sz w:val="22"/>
            <w:szCs w:val="22"/>
            <w:b w:val="0"/>
            <w:bCs w:val="0"/>
            <w:i w:val="0"/>
            <w:iCs w:val="0"/>
          </w:rPr>
          <w:t>«24»</w:t>
        </w:r>
        <w:r>
          <w:tab/>
        </w:r>
        <w:r>
          <w:fldChar w:fldCharType="begin"/>
        </w:r>
        <w:r>
          <w:instrText xml:space="preserve">PAGEREF 166 \h</w:instrText>
        </w:r>
        <w:r>
          <w:fldChar w:fldCharType="end"/>
        </w:r>
      </w:hyperlink>
    </w:p>
    <w:p>
      <w:pPr>
        <w:tabs>
          <w:tab w:val="right" w:leader="dot" w:pos="9062"/>
        </w:tabs>
        <w:ind w:left="880"/>
      </w:pPr>
      <w:hyperlink w:anchor="_Toc167" w:history="1">
        <w:r>
          <w:rPr>
            <w:rFonts w:ascii="IRNazanin" w:hAnsi="IRNazanin" w:eastAsia="IRNazanin" w:cs="IRNazanin"/>
            <w:color w:val="111111"/>
            <w:sz w:val="22"/>
            <w:szCs w:val="22"/>
            <w:b w:val="0"/>
            <w:bCs w:val="0"/>
            <w:i w:val="0"/>
            <w:iCs w:val="0"/>
          </w:rPr>
          <w:t>«25»</w:t>
        </w:r>
        <w:r>
          <w:tab/>
        </w:r>
        <w:r>
          <w:fldChar w:fldCharType="begin"/>
        </w:r>
        <w:r>
          <w:instrText xml:space="preserve">PAGEREF 167 \h</w:instrText>
        </w:r>
        <w:r>
          <w:fldChar w:fldCharType="end"/>
        </w:r>
      </w:hyperlink>
    </w:p>
    <w:p>
      <w:pPr>
        <w:tabs>
          <w:tab w:val="right" w:leader="dot" w:pos="9062"/>
        </w:tabs>
        <w:ind w:left="880"/>
      </w:pPr>
      <w:hyperlink w:anchor="_Toc168" w:history="1">
        <w:r>
          <w:rPr>
            <w:rFonts w:ascii="IRNazanin" w:hAnsi="IRNazanin" w:eastAsia="IRNazanin" w:cs="IRNazanin"/>
            <w:color w:val="111111"/>
            <w:sz w:val="22"/>
            <w:szCs w:val="22"/>
            <w:b w:val="0"/>
            <w:bCs w:val="0"/>
            <w:i w:val="0"/>
            <w:iCs w:val="0"/>
          </w:rPr>
          <w:t>«26»</w:t>
        </w:r>
        <w:r>
          <w:tab/>
        </w:r>
        <w:r>
          <w:fldChar w:fldCharType="begin"/>
        </w:r>
        <w:r>
          <w:instrText xml:space="preserve">PAGEREF 168 \h</w:instrText>
        </w:r>
        <w:r>
          <w:fldChar w:fldCharType="end"/>
        </w:r>
      </w:hyperlink>
    </w:p>
    <w:p>
      <w:pPr>
        <w:tabs>
          <w:tab w:val="right" w:leader="dot" w:pos="9062"/>
        </w:tabs>
        <w:ind w:left="880"/>
      </w:pPr>
      <w:hyperlink w:anchor="_Toc16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169 \h</w:instrText>
        </w:r>
        <w:r>
          <w:fldChar w:fldCharType="end"/>
        </w:r>
      </w:hyperlink>
    </w:p>
    <w:p>
      <w:pPr>
        <w:tabs>
          <w:tab w:val="right" w:leader="dot" w:pos="9062"/>
        </w:tabs>
        <w:ind w:left="880"/>
      </w:pPr>
      <w:hyperlink w:anchor="_Toc17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«27»</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«28»</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«29»</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«30»</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«31»</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«32»</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«33»</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باب 4 قصة أصحاب السبت‌</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تفسير</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باب چهارم: داستان اصحاب سبت</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آیات</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194 \h</w:instrText>
        </w:r>
        <w:r>
          <w:fldChar w:fldCharType="end"/>
        </w:r>
      </w:hyperlink>
    </w:p>
    <w:p>
      <w:pPr>
        <w:tabs>
          <w:tab w:val="right" w:leader="dot" w:pos="9062"/>
        </w:tabs>
        <w:ind w:left="880"/>
      </w:pPr>
      <w:hyperlink w:anchor="_Toc195" w:history="1">
        <w:r>
          <w:rPr>
            <w:rFonts w:ascii="IRNazanin" w:hAnsi="IRNazanin" w:eastAsia="IRNazanin" w:cs="IRNazanin"/>
            <w:color w:val="111111"/>
            <w:sz w:val="22"/>
            <w:szCs w:val="22"/>
            <w:b w:val="0"/>
            <w:bCs w:val="0"/>
            <w:i w:val="0"/>
            <w:iCs w:val="0"/>
          </w:rPr>
          <w:t>«1»</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«2»</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«3»</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بيان</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«4»</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205 \h</w:instrText>
        </w:r>
        <w:r>
          <w:fldChar w:fldCharType="end"/>
        </w:r>
      </w:hyperlink>
    </w:p>
    <w:p>
      <w:pPr>
        <w:tabs>
          <w:tab w:val="right" w:leader="dot" w:pos="9062"/>
        </w:tabs>
        <w:ind w:left="880"/>
      </w:pPr>
      <w:hyperlink w:anchor="_Toc206" w:history="1">
        <w:r>
          <w:rPr>
            <w:rFonts w:ascii="IRNazanin" w:hAnsi="IRNazanin" w:eastAsia="IRNazanin" w:cs="IRNazanin"/>
            <w:color w:val="111111"/>
            <w:sz w:val="22"/>
            <w:szCs w:val="22"/>
            <w:b w:val="0"/>
            <w:bCs w:val="0"/>
            <w:i w:val="0"/>
            <w:iCs w:val="0"/>
          </w:rPr>
          <w:t>«5»</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توضيح</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209 \h</w:instrText>
        </w:r>
        <w:r>
          <w:fldChar w:fldCharType="end"/>
        </w:r>
      </w:hyperlink>
    </w:p>
    <w:p>
      <w:pPr>
        <w:tabs>
          <w:tab w:val="right" w:leader="dot" w:pos="9062"/>
        </w:tabs>
        <w:ind w:left="880"/>
      </w:pPr>
      <w:hyperlink w:anchor="_Toc210" w:history="1">
        <w:r>
          <w:rPr>
            <w:rFonts w:ascii="IRNazanin" w:hAnsi="IRNazanin" w:eastAsia="IRNazanin" w:cs="IRNazanin"/>
            <w:color w:val="111111"/>
            <w:sz w:val="22"/>
            <w:szCs w:val="22"/>
            <w:b w:val="0"/>
            <w:bCs w:val="0"/>
            <w:i w:val="0"/>
            <w:iCs w:val="0"/>
          </w:rPr>
          <w:t>«6»</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بيان</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«7»</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توضیح</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215 \h</w:instrText>
        </w:r>
        <w:r>
          <w:fldChar w:fldCharType="end"/>
        </w:r>
      </w:hyperlink>
    </w:p>
    <w:p>
      <w:pPr>
        <w:tabs>
          <w:tab w:val="right" w:leader="dot" w:pos="9062"/>
        </w:tabs>
        <w:ind w:left="880"/>
      </w:pPr>
      <w:hyperlink w:anchor="_Toc216" w:history="1">
        <w:r>
          <w:rPr>
            <w:rFonts w:ascii="IRNazanin" w:hAnsi="IRNazanin" w:eastAsia="IRNazanin" w:cs="IRNazanin"/>
            <w:color w:val="111111"/>
            <w:sz w:val="22"/>
            <w:szCs w:val="22"/>
            <w:b w:val="0"/>
            <w:bCs w:val="0"/>
            <w:i w:val="0"/>
            <w:iCs w:val="0"/>
          </w:rPr>
          <w:t>«8»</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«9»</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بيان</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«10»</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«11»</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«12»</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«13»</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بيان</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«14»</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«15»</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بيان</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أبواب قصص سليمان بن داود عليه السلام‌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باب 5 فضله و مكارم أخلاقه و جمل أحواله‌</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باب های داستان سلیمان پسر داوود علیهماالسلام</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باب پنجم فضل و مکارم اخلاق و گزیده احوال حضرت سلیمان علیه السلام</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آیات</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تفسير</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تفسیر</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«2»</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«3»</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«4»</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255 \h</w:instrText>
        </w:r>
        <w:r>
          <w:fldChar w:fldCharType="end"/>
        </w:r>
      </w:hyperlink>
    </w:p>
    <w:p>
      <w:pPr>
        <w:tabs>
          <w:tab w:val="right" w:leader="dot" w:pos="9062"/>
        </w:tabs>
        <w:ind w:left="880"/>
      </w:pPr>
      <w:hyperlink w:anchor="_Toc256" w:history="1">
        <w:r>
          <w:rPr>
            <w:rFonts w:ascii="IRNazanin" w:hAnsi="IRNazanin" w:eastAsia="IRNazanin" w:cs="IRNazanin"/>
            <w:color w:val="111111"/>
            <w:sz w:val="22"/>
            <w:szCs w:val="22"/>
            <w:b w:val="0"/>
            <w:bCs w:val="0"/>
            <w:i w:val="0"/>
            <w:iCs w:val="0"/>
          </w:rPr>
          <w:t>«5»</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«6»</w:t>
        </w:r>
        <w:r>
          <w:tab/>
        </w:r>
        <w:r>
          <w:fldChar w:fldCharType="begin"/>
        </w:r>
        <w:r>
          <w:instrText xml:space="preserve">PAGEREF 257 \h</w:instrText>
        </w:r>
        <w:r>
          <w:fldChar w:fldCharType="end"/>
        </w:r>
      </w:hyperlink>
    </w:p>
    <w:p>
      <w:pPr>
        <w:tabs>
          <w:tab w:val="right" w:leader="dot" w:pos="9062"/>
        </w:tabs>
        <w:ind w:left="880"/>
      </w:pPr>
      <w:hyperlink w:anchor="_Toc258" w:history="1">
        <w:r>
          <w:rPr>
            <w:rFonts w:ascii="IRNazanin" w:hAnsi="IRNazanin" w:eastAsia="IRNazanin" w:cs="IRNazanin"/>
            <w:color w:val="111111"/>
            <w:sz w:val="22"/>
            <w:szCs w:val="22"/>
            <w:b w:val="0"/>
            <w:bCs w:val="0"/>
            <w:i w:val="0"/>
            <w:iCs w:val="0"/>
          </w:rPr>
          <w:t>«7»</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«8»</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بيان</w:t>
        </w:r>
        <w:r>
          <w:tab/>
        </w:r>
        <w:r>
          <w:fldChar w:fldCharType="begin"/>
        </w:r>
        <w:r>
          <w:instrText xml:space="preserve">PAGEREF 260 \h</w:instrText>
        </w:r>
        <w:r>
          <w:fldChar w:fldCharType="end"/>
        </w:r>
      </w:hyperlink>
    </w:p>
    <w:p>
      <w:pPr>
        <w:tabs>
          <w:tab w:val="right" w:leader="dot" w:pos="9062"/>
        </w:tabs>
        <w:ind w:left="880"/>
      </w:pPr>
      <w:hyperlink w:anchor="_Toc261" w:history="1">
        <w:r>
          <w:rPr>
            <w:rFonts w:ascii="IRNazanin" w:hAnsi="IRNazanin" w:eastAsia="IRNazanin" w:cs="IRNazanin"/>
            <w:color w:val="111111"/>
            <w:sz w:val="22"/>
            <w:szCs w:val="22"/>
            <w:b w:val="0"/>
            <w:bCs w:val="0"/>
            <w:i w:val="0"/>
            <w:iCs w:val="0"/>
          </w:rPr>
          <w:t>«9»</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265 \h</w:instrText>
        </w:r>
        <w:r>
          <w:fldChar w:fldCharType="end"/>
        </w:r>
      </w:hyperlink>
    </w:p>
    <w:p>
      <w:pPr>
        <w:tabs>
          <w:tab w:val="right" w:leader="dot" w:pos="9062"/>
        </w:tabs>
        <w:ind w:left="880"/>
      </w:pPr>
      <w:hyperlink w:anchor="_Toc26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«10»</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بيان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«11»</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«12»</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274 \h</w:instrText>
        </w:r>
        <w:r>
          <w:fldChar w:fldCharType="end"/>
        </w:r>
      </w:hyperlink>
    </w:p>
    <w:p>
      <w:pPr>
        <w:tabs>
          <w:tab w:val="right" w:leader="dot" w:pos="9062"/>
        </w:tabs>
        <w:ind w:left="880"/>
      </w:pPr>
      <w:hyperlink w:anchor="_Toc27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بيان</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«13»</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«14»</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280 \h</w:instrText>
        </w:r>
        <w:r>
          <w:fldChar w:fldCharType="end"/>
        </w:r>
      </w:hyperlink>
    </w:p>
    <w:p>
      <w:pPr>
        <w:tabs>
          <w:tab w:val="right" w:leader="dot" w:pos="9062"/>
        </w:tabs>
        <w:ind w:left="880"/>
      </w:pPr>
      <w:hyperlink w:anchor="_Toc28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«15»</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«16»</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«17»</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بيان</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«18»</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«19»</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بيان</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«20»</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«21»</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بيان</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تفسير</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تفسیر</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«22»</w:t>
        </w:r>
        <w:r>
          <w:tab/>
        </w:r>
        <w:r>
          <w:fldChar w:fldCharType="begin"/>
        </w:r>
        <w:r>
          <w:instrText xml:space="preserve">PAGEREF 304 \h</w:instrText>
        </w:r>
        <w:r>
          <w:fldChar w:fldCharType="end"/>
        </w:r>
      </w:hyperlink>
    </w:p>
    <w:p>
      <w:pPr>
        <w:tabs>
          <w:tab w:val="right" w:leader="dot" w:pos="9062"/>
        </w:tabs>
        <w:ind w:left="880"/>
      </w:pPr>
      <w:hyperlink w:anchor="_Toc30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«23»</w:t>
        </w:r>
        <w:r>
          <w:tab/>
        </w:r>
        <w:r>
          <w:fldChar w:fldCharType="begin"/>
        </w:r>
        <w:r>
          <w:instrText xml:space="preserve">PAGEREF 306 \h</w:instrText>
        </w:r>
        <w:r>
          <w:fldChar w:fldCharType="end"/>
        </w:r>
      </w:hyperlink>
    </w:p>
    <w:p>
      <w:pPr>
        <w:tabs>
          <w:tab w:val="right" w:leader="dot" w:pos="9062"/>
        </w:tabs>
        <w:ind w:left="880"/>
      </w:pPr>
      <w:hyperlink w:anchor="_Toc307"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«24»</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«25»</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«26»</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«27»</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«28»</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«29»</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باب 6 معني قول سليمان عليه السلام هَبْ لِي مُلْكاً لا يَنْبَغِي لِأَحَدٍ مِنْ بَعْدِي «4»</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322 \h</w:instrText>
        </w:r>
        <w:r>
          <w:fldChar w:fldCharType="end"/>
        </w:r>
      </w:hyperlink>
    </w:p>
    <w:p>
      <w:pPr>
        <w:tabs>
          <w:tab w:val="right" w:leader="dot" w:pos="9062"/>
        </w:tabs>
        <w:ind w:left="880"/>
      </w:pPr>
      <w:hyperlink w:anchor="_Toc323" w:history="1">
        <w:r>
          <w:rPr>
            <w:rFonts w:ascii="IRNazanin" w:hAnsi="IRNazanin" w:eastAsia="IRNazanin" w:cs="IRNazanin"/>
            <w:color w:val="111111"/>
            <w:sz w:val="22"/>
            <w:szCs w:val="22"/>
            <w:b w:val="0"/>
            <w:bCs w:val="0"/>
            <w:i w:val="0"/>
            <w:iCs w:val="0"/>
          </w:rPr>
          <w:t>«1»</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باب ششم: معنای این سخن سلیمان علیه السلام</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آیات</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326 \h</w:instrText>
        </w:r>
        <w:r>
          <w:fldChar w:fldCharType="end"/>
        </w:r>
      </w:hyperlink>
    </w:p>
    <w:p>
      <w:pPr>
        <w:tabs>
          <w:tab w:val="right" w:leader="dot" w:pos="9062"/>
        </w:tabs>
        <w:ind w:left="880"/>
      </w:pPr>
      <w:hyperlink w:anchor="_Toc32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بيان</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«2»</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باب 7 قصة مروره عليه السلام بوادي النمل و تكلمه معها و سائر ما وصل إليه من أصوات الحيوانات‌</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تفسير</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باب هفتم: داستان گذر سلیمان علیه السلام بر وادی مورچگان و سخن ایشان با مورچه ها و سایر صداهایی که از حیوانات به وی رسیده است</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آیات</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تفسیر</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338 \h</w:instrText>
        </w:r>
        <w:r>
          <w:fldChar w:fldCharType="end"/>
        </w:r>
      </w:hyperlink>
    </w:p>
    <w:p>
      <w:pPr>
        <w:tabs>
          <w:tab w:val="right" w:leader="dot" w:pos="9062"/>
        </w:tabs>
        <w:ind w:left="880"/>
      </w:pPr>
      <w:hyperlink w:anchor="_Toc339" w:history="1">
        <w:r>
          <w:rPr>
            <w:rFonts w:ascii="IRNazanin" w:hAnsi="IRNazanin" w:eastAsia="IRNazanin" w:cs="IRNazanin"/>
            <w:color w:val="111111"/>
            <w:sz w:val="22"/>
            <w:szCs w:val="22"/>
            <w:b w:val="0"/>
            <w:bCs w:val="0"/>
            <w:i w:val="0"/>
            <w:iCs w:val="0"/>
          </w:rPr>
          <w:t>«1»</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340 \h</w:instrText>
        </w:r>
        <w:r>
          <w:fldChar w:fldCharType="end"/>
        </w:r>
      </w:hyperlink>
    </w:p>
    <w:p>
      <w:pPr>
        <w:tabs>
          <w:tab w:val="right" w:leader="dot" w:pos="9062"/>
        </w:tabs>
        <w:ind w:left="880"/>
      </w:pPr>
      <w:hyperlink w:anchor="_Toc34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341 \h</w:instrText>
        </w:r>
        <w:r>
          <w:fldChar w:fldCharType="end"/>
        </w:r>
      </w:hyperlink>
    </w:p>
    <w:p>
      <w:pPr>
        <w:tabs>
          <w:tab w:val="right" w:leader="dot" w:pos="9062"/>
        </w:tabs>
        <w:ind w:left="880"/>
      </w:pPr>
      <w:hyperlink w:anchor="_Toc342" w:history="1">
        <w:r>
          <w:rPr>
            <w:rFonts w:ascii="IRNazanin" w:hAnsi="IRNazanin" w:eastAsia="IRNazanin" w:cs="IRNazanin"/>
            <w:color w:val="111111"/>
            <w:sz w:val="22"/>
            <w:szCs w:val="22"/>
            <w:b w:val="0"/>
            <w:bCs w:val="0"/>
            <w:i w:val="0"/>
            <w:iCs w:val="0"/>
          </w:rPr>
          <w:t>بيان</w:t>
        </w:r>
        <w:r>
          <w:tab/>
        </w:r>
        <w:r>
          <w:fldChar w:fldCharType="begin"/>
        </w:r>
        <w:r>
          <w:instrText xml:space="preserve">PAGEREF 342 \h</w:instrText>
        </w:r>
        <w:r>
          <w:fldChar w:fldCharType="end"/>
        </w:r>
      </w:hyperlink>
    </w:p>
    <w:p>
      <w:pPr>
        <w:tabs>
          <w:tab w:val="right" w:leader="dot" w:pos="9062"/>
        </w:tabs>
        <w:ind w:left="880"/>
      </w:pPr>
      <w:hyperlink w:anchor="_Toc343" w:history="1">
        <w:r>
          <w:rPr>
            <w:rFonts w:ascii="IRNazanin" w:hAnsi="IRNazanin" w:eastAsia="IRNazanin" w:cs="IRNazanin"/>
            <w:color w:val="111111"/>
            <w:sz w:val="22"/>
            <w:szCs w:val="22"/>
            <w:b w:val="0"/>
            <w:bCs w:val="0"/>
            <w:i w:val="0"/>
            <w:iCs w:val="0"/>
          </w:rPr>
          <w:t>«2»</w:t>
        </w:r>
        <w:r>
          <w:tab/>
        </w:r>
        <w:r>
          <w:fldChar w:fldCharType="begin"/>
        </w:r>
        <w:r>
          <w:instrText xml:space="preserve">PAGEREF 343 \h</w:instrText>
        </w:r>
        <w:r>
          <w:fldChar w:fldCharType="end"/>
        </w:r>
      </w:hyperlink>
    </w:p>
    <w:p>
      <w:pPr>
        <w:tabs>
          <w:tab w:val="right" w:leader="dot" w:pos="9062"/>
        </w:tabs>
        <w:ind w:left="880"/>
      </w:pPr>
      <w:hyperlink w:anchor="_Toc3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344 \h</w:instrText>
        </w:r>
        <w:r>
          <w:fldChar w:fldCharType="end"/>
        </w:r>
      </w:hyperlink>
    </w:p>
    <w:p>
      <w:pPr>
        <w:tabs>
          <w:tab w:val="right" w:leader="dot" w:pos="9062"/>
        </w:tabs>
        <w:ind w:left="880"/>
      </w:pPr>
      <w:hyperlink w:anchor="_Toc34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345 \h</w:instrText>
        </w:r>
        <w:r>
          <w:fldChar w:fldCharType="end"/>
        </w:r>
      </w:hyperlink>
    </w:p>
    <w:p>
      <w:pPr>
        <w:tabs>
          <w:tab w:val="right" w:leader="dot" w:pos="9062"/>
        </w:tabs>
        <w:ind w:left="880"/>
      </w:pPr>
      <w:hyperlink w:anchor="_Toc346" w:history="1">
        <w:r>
          <w:rPr>
            <w:rFonts w:ascii="IRNazanin" w:hAnsi="IRNazanin" w:eastAsia="IRNazanin" w:cs="IRNazanin"/>
            <w:color w:val="111111"/>
            <w:sz w:val="22"/>
            <w:szCs w:val="22"/>
            <w:b w:val="0"/>
            <w:bCs w:val="0"/>
            <w:i w:val="0"/>
            <w:iCs w:val="0"/>
          </w:rPr>
          <w:t>بيان</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«3»</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«4»</w:t>
        </w:r>
        <w:r>
          <w:tab/>
        </w:r>
        <w:r>
          <w:fldChar w:fldCharType="begin"/>
        </w:r>
        <w:r>
          <w:instrText xml:space="preserve">PAGEREF 350 \h</w:instrText>
        </w:r>
        <w:r>
          <w:fldChar w:fldCharType="end"/>
        </w:r>
      </w:hyperlink>
    </w:p>
    <w:p>
      <w:pPr>
        <w:tabs>
          <w:tab w:val="right" w:leader="dot" w:pos="9062"/>
        </w:tabs>
        <w:ind w:left="880"/>
      </w:pPr>
      <w:hyperlink w:anchor="_Toc35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باب 8 تفسير قوله تعالي فَطَفِقَ مَسْحاً بِالسُّوقِ وَ الْأَعْناقِ و قوله عز و جل وَ أَلْقَيْنا عَلي كُرْسِيِّهِ جَسَداً ثُمَّ أَناب‌</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تفسير</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355 \h</w:instrText>
        </w:r>
        <w:r>
          <w:fldChar w:fldCharType="end"/>
        </w:r>
      </w:hyperlink>
    </w:p>
    <w:p>
      <w:pPr>
        <w:tabs>
          <w:tab w:val="right" w:leader="dot" w:pos="9062"/>
        </w:tabs>
        <w:ind w:left="880"/>
      </w:pPr>
      <w:hyperlink w:anchor="_Toc356" w:history="1">
        <w:r>
          <w:rPr>
            <w:rFonts w:ascii="IRNazanin" w:hAnsi="IRNazanin" w:eastAsia="IRNazanin" w:cs="IRNazanin"/>
            <w:color w:val="111111"/>
            <w:sz w:val="22"/>
            <w:szCs w:val="22"/>
            <w:b w:val="0"/>
            <w:bCs w:val="0"/>
            <w:i w:val="0"/>
            <w:iCs w:val="0"/>
          </w:rPr>
          <w:t>«1»</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باب هشتم: تفسیر این فرموده خداوند متعال: «فطفق مسحاً بالسوق و الأعناق» همچنین «وألقینا علی کرسیّه جسداً ثم أناب»</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آیات</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تفسیر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360 \h</w:instrText>
        </w:r>
        <w:r>
          <w:fldChar w:fldCharType="end"/>
        </w:r>
      </w:hyperlink>
    </w:p>
    <w:p>
      <w:pPr>
        <w:tabs>
          <w:tab w:val="right" w:leader="dot" w:pos="9062"/>
        </w:tabs>
        <w:ind w:left="880"/>
      </w:pPr>
      <w:hyperlink w:anchor="_Toc36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361 \h</w:instrText>
        </w:r>
        <w:r>
          <w:fldChar w:fldCharType="end"/>
        </w:r>
      </w:hyperlink>
    </w:p>
    <w:p>
      <w:pPr>
        <w:tabs>
          <w:tab w:val="right" w:leader="dot" w:pos="9062"/>
        </w:tabs>
        <w:ind w:left="880"/>
      </w:pPr>
      <w:hyperlink w:anchor="_Toc362" w:history="1">
        <w:r>
          <w:rPr>
            <w:rFonts w:ascii="IRNazanin" w:hAnsi="IRNazanin" w:eastAsia="IRNazanin" w:cs="IRNazanin"/>
            <w:color w:val="111111"/>
            <w:sz w:val="22"/>
            <w:szCs w:val="22"/>
            <w:b w:val="0"/>
            <w:bCs w:val="0"/>
            <w:i w:val="0"/>
            <w:iCs w:val="0"/>
          </w:rPr>
          <w:t>بيان</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توضیح</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باب 9 قصته عليه السلام مع بلقيس‌</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باب نهم: داستان سلیمان علیه السلام با بلقیس</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آیات</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«1»</w:t>
        </w:r>
        <w:r>
          <w:tab/>
        </w:r>
        <w:r>
          <w:fldChar w:fldCharType="begin"/>
        </w:r>
        <w:r>
          <w:instrText xml:space="preserve">PAGEREF 369 \h</w:instrText>
        </w:r>
        <w:r>
          <w:fldChar w:fldCharType="end"/>
        </w:r>
      </w:hyperlink>
    </w:p>
    <w:p>
      <w:pPr>
        <w:tabs>
          <w:tab w:val="right" w:leader="dot" w:pos="9062"/>
        </w:tabs>
        <w:ind w:left="880"/>
      </w:pPr>
      <w:hyperlink w:anchor="_Toc370" w:history="1">
        <w:r>
          <w:rPr>
            <w:rFonts w:ascii="IRNazanin" w:hAnsi="IRNazanin" w:eastAsia="IRNazanin" w:cs="IRNazanin"/>
            <w:color w:val="111111"/>
            <w:sz w:val="22"/>
            <w:szCs w:val="22"/>
            <w:b w:val="0"/>
            <w:bCs w:val="0"/>
            <w:i w:val="0"/>
            <w:iCs w:val="0"/>
          </w:rPr>
          <w:t>«2»</w:t>
        </w:r>
        <w:r>
          <w:tab/>
        </w:r>
        <w:r>
          <w:fldChar w:fldCharType="begin"/>
        </w:r>
        <w:r>
          <w:instrText xml:space="preserve">PAGEREF 370 \h</w:instrText>
        </w:r>
        <w:r>
          <w:fldChar w:fldCharType="end"/>
        </w:r>
      </w:hyperlink>
    </w:p>
    <w:p>
      <w:pPr>
        <w:tabs>
          <w:tab w:val="right" w:leader="dot" w:pos="9062"/>
        </w:tabs>
        <w:ind w:left="880"/>
      </w:pPr>
      <w:hyperlink w:anchor="_Toc371" w:history="1">
        <w:r>
          <w:rPr>
            <w:rFonts w:ascii="IRNazanin" w:hAnsi="IRNazanin" w:eastAsia="IRNazanin" w:cs="IRNazanin"/>
            <w:color w:val="111111"/>
            <w:sz w:val="22"/>
            <w:szCs w:val="22"/>
            <w:b w:val="0"/>
            <w:bCs w:val="0"/>
            <w:i w:val="0"/>
            <w:iCs w:val="0"/>
          </w:rPr>
          <w:t>«3»</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372 \h</w:instrText>
        </w:r>
        <w:r>
          <w:fldChar w:fldCharType="end"/>
        </w:r>
      </w:hyperlink>
    </w:p>
    <w:p>
      <w:pPr>
        <w:tabs>
          <w:tab w:val="right" w:leader="dot" w:pos="9062"/>
        </w:tabs>
        <w:ind w:left="880"/>
      </w:pPr>
      <w:hyperlink w:anchor="_Toc373"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373 \h</w:instrText>
        </w:r>
        <w:r>
          <w:fldChar w:fldCharType="end"/>
        </w:r>
      </w:hyperlink>
    </w:p>
    <w:p>
      <w:pPr>
        <w:tabs>
          <w:tab w:val="right" w:leader="dot" w:pos="9062"/>
        </w:tabs>
        <w:ind w:left="880"/>
      </w:pPr>
      <w:hyperlink w:anchor="_Toc37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«4»</w:t>
        </w:r>
        <w:r>
          <w:tab/>
        </w:r>
        <w:r>
          <w:fldChar w:fldCharType="begin"/>
        </w:r>
        <w:r>
          <w:instrText xml:space="preserve">PAGEREF 376 \h</w:instrText>
        </w:r>
        <w:r>
          <w:fldChar w:fldCharType="end"/>
        </w:r>
      </w:hyperlink>
    </w:p>
    <w:p>
      <w:pPr>
        <w:tabs>
          <w:tab w:val="right" w:leader="dot" w:pos="9062"/>
        </w:tabs>
        <w:ind w:left="880"/>
      </w:pPr>
      <w:hyperlink w:anchor="_Toc37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377 \h</w:instrText>
        </w:r>
        <w:r>
          <w:fldChar w:fldCharType="end"/>
        </w:r>
      </w:hyperlink>
    </w:p>
    <w:p>
      <w:pPr>
        <w:tabs>
          <w:tab w:val="right" w:leader="dot" w:pos="9062"/>
        </w:tabs>
        <w:ind w:left="880"/>
      </w:pPr>
      <w:hyperlink w:anchor="_Toc378" w:history="1">
        <w:r>
          <w:rPr>
            <w:rFonts w:ascii="IRNazanin" w:hAnsi="IRNazanin" w:eastAsia="IRNazanin" w:cs="IRNazanin"/>
            <w:color w:val="111111"/>
            <w:sz w:val="22"/>
            <w:szCs w:val="22"/>
            <w:b w:val="0"/>
            <w:bCs w:val="0"/>
            <w:i w:val="0"/>
            <w:iCs w:val="0"/>
          </w:rPr>
          <w:t>بيان</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«5»</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«6»</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توضیح</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«7»</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«8»</w:t>
        </w:r>
        <w:r>
          <w:tab/>
        </w:r>
        <w:r>
          <w:fldChar w:fldCharType="begin"/>
        </w:r>
        <w:r>
          <w:instrText xml:space="preserve">PAGEREF 385 \h</w:instrText>
        </w:r>
        <w:r>
          <w:fldChar w:fldCharType="end"/>
        </w:r>
      </w:hyperlink>
    </w:p>
    <w:p>
      <w:pPr>
        <w:tabs>
          <w:tab w:val="right" w:leader="dot" w:pos="9062"/>
        </w:tabs>
        <w:ind w:left="880"/>
      </w:pPr>
      <w:hyperlink w:anchor="_Toc386" w:history="1">
        <w:r>
          <w:rPr>
            <w:rFonts w:ascii="IRNazanin" w:hAnsi="IRNazanin" w:eastAsia="IRNazanin" w:cs="IRNazanin"/>
            <w:color w:val="111111"/>
            <w:sz w:val="22"/>
            <w:szCs w:val="22"/>
            <w:b w:val="0"/>
            <w:bCs w:val="0"/>
            <w:i w:val="0"/>
            <w:iCs w:val="0"/>
          </w:rPr>
          <w:t>«9»</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389 \h</w:instrText>
        </w:r>
        <w:r>
          <w:fldChar w:fldCharType="end"/>
        </w:r>
      </w:hyperlink>
    </w:p>
    <w:p>
      <w:pPr>
        <w:tabs>
          <w:tab w:val="right" w:leader="dot" w:pos="9062"/>
        </w:tabs>
        <w:ind w:left="880"/>
      </w:pPr>
      <w:hyperlink w:anchor="_Toc390" w:history="1">
        <w:r>
          <w:rPr>
            <w:rFonts w:ascii="IRNazanin" w:hAnsi="IRNazanin" w:eastAsia="IRNazanin" w:cs="IRNazanin"/>
            <w:color w:val="111111"/>
            <w:sz w:val="22"/>
            <w:szCs w:val="22"/>
            <w:b w:val="0"/>
            <w:bCs w:val="0"/>
            <w:i w:val="0"/>
            <w:iCs w:val="0"/>
          </w:rPr>
          <w:t>«10»</w:t>
        </w:r>
        <w:r>
          <w:tab/>
        </w:r>
        <w:r>
          <w:fldChar w:fldCharType="begin"/>
        </w:r>
        <w:r>
          <w:instrText xml:space="preserve">PAGEREF 390 \h</w:instrText>
        </w:r>
        <w:r>
          <w:fldChar w:fldCharType="end"/>
        </w:r>
      </w:hyperlink>
    </w:p>
    <w:p>
      <w:pPr>
        <w:tabs>
          <w:tab w:val="right" w:leader="dot" w:pos="9062"/>
        </w:tabs>
        <w:ind w:left="880"/>
      </w:pPr>
      <w:hyperlink w:anchor="_Toc391" w:history="1">
        <w:r>
          <w:rPr>
            <w:rFonts w:ascii="IRNazanin" w:hAnsi="IRNazanin" w:eastAsia="IRNazanin" w:cs="IRNazanin"/>
            <w:color w:val="111111"/>
            <w:sz w:val="22"/>
            <w:szCs w:val="22"/>
            <w:b w:val="0"/>
            <w:bCs w:val="0"/>
            <w:i w:val="0"/>
            <w:iCs w:val="0"/>
          </w:rPr>
          <w:t>«11»</w:t>
        </w:r>
        <w:r>
          <w:tab/>
        </w:r>
        <w:r>
          <w:fldChar w:fldCharType="begin"/>
        </w:r>
        <w:r>
          <w:instrText xml:space="preserve">PAGEREF 391 \h</w:instrText>
        </w:r>
        <w:r>
          <w:fldChar w:fldCharType="end"/>
        </w:r>
      </w:hyperlink>
    </w:p>
    <w:p>
      <w:pPr>
        <w:tabs>
          <w:tab w:val="right" w:leader="dot" w:pos="9062"/>
        </w:tabs>
        <w:ind w:left="880"/>
      </w:pPr>
      <w:hyperlink w:anchor="_Toc392" w:history="1">
        <w:r>
          <w:rPr>
            <w:rFonts w:ascii="IRNazanin" w:hAnsi="IRNazanin" w:eastAsia="IRNazanin" w:cs="IRNazanin"/>
            <w:color w:val="111111"/>
            <w:sz w:val="22"/>
            <w:szCs w:val="22"/>
            <w:b w:val="0"/>
            <w:bCs w:val="0"/>
            <w:i w:val="0"/>
            <w:iCs w:val="0"/>
          </w:rPr>
          <w:t>بيان</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«12»</w:t>
        </w:r>
        <w:r>
          <w:tab/>
        </w:r>
        <w:r>
          <w:fldChar w:fldCharType="begin"/>
        </w:r>
        <w:r>
          <w:instrText xml:space="preserve">PAGEREF 393 \h</w:instrText>
        </w:r>
        <w:r>
          <w:fldChar w:fldCharType="end"/>
        </w:r>
      </w:hyperlink>
    </w:p>
    <w:p>
      <w:pPr>
        <w:tabs>
          <w:tab w:val="right" w:leader="dot" w:pos="9062"/>
        </w:tabs>
        <w:ind w:left="880"/>
      </w:pPr>
      <w:hyperlink w:anchor="_Toc39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394 \h</w:instrText>
        </w:r>
        <w:r>
          <w:fldChar w:fldCharType="end"/>
        </w:r>
      </w:hyperlink>
    </w:p>
    <w:p>
      <w:pPr>
        <w:tabs>
          <w:tab w:val="right" w:leader="dot" w:pos="9062"/>
        </w:tabs>
        <w:ind w:left="880"/>
      </w:pPr>
      <w:hyperlink w:anchor="_Toc39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395 \h</w:instrText>
        </w:r>
        <w:r>
          <w:fldChar w:fldCharType="end"/>
        </w:r>
      </w:hyperlink>
    </w:p>
    <w:p>
      <w:pPr>
        <w:tabs>
          <w:tab w:val="right" w:leader="dot" w:pos="9062"/>
        </w:tabs>
        <w:ind w:left="880"/>
      </w:pPr>
      <w:hyperlink w:anchor="_Toc3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396 \h</w:instrText>
        </w:r>
        <w:r>
          <w:fldChar w:fldCharType="end"/>
        </w:r>
      </w:hyperlink>
    </w:p>
    <w:p>
      <w:pPr>
        <w:tabs>
          <w:tab w:val="right" w:leader="dot" w:pos="9062"/>
        </w:tabs>
        <w:ind w:left="880"/>
      </w:pPr>
      <w:hyperlink w:anchor="_Toc397"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397 \h</w:instrText>
        </w:r>
        <w:r>
          <w:fldChar w:fldCharType="end"/>
        </w:r>
      </w:hyperlink>
    </w:p>
    <w:p>
      <w:pPr>
        <w:tabs>
          <w:tab w:val="right" w:leader="dot" w:pos="9062"/>
        </w:tabs>
        <w:ind w:left="880"/>
      </w:pPr>
      <w:hyperlink w:anchor="_Toc398" w:history="1">
        <w:r>
          <w:rPr>
            <w:rFonts w:ascii="IRNazanin" w:hAnsi="IRNazanin" w:eastAsia="IRNazanin" w:cs="IRNazanin"/>
            <w:color w:val="111111"/>
            <w:sz w:val="22"/>
            <w:szCs w:val="22"/>
            <w:b w:val="0"/>
            <w:bCs w:val="0"/>
            <w:i w:val="0"/>
            <w:iCs w:val="0"/>
          </w:rPr>
          <w:t>«13»</w:t>
        </w:r>
        <w:r>
          <w:tab/>
        </w:r>
        <w:r>
          <w:fldChar w:fldCharType="begin"/>
        </w:r>
        <w:r>
          <w:instrText xml:space="preserve">PAGEREF 398 \h</w:instrText>
        </w:r>
        <w:r>
          <w:fldChar w:fldCharType="end"/>
        </w:r>
      </w:hyperlink>
    </w:p>
    <w:p>
      <w:pPr>
        <w:tabs>
          <w:tab w:val="right" w:leader="dot" w:pos="9062"/>
        </w:tabs>
        <w:ind w:left="880"/>
      </w:pPr>
      <w:hyperlink w:anchor="_Toc399"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399 \h</w:instrText>
        </w:r>
        <w:r>
          <w:fldChar w:fldCharType="end"/>
        </w:r>
      </w:hyperlink>
    </w:p>
    <w:p>
      <w:pPr>
        <w:tabs>
          <w:tab w:val="right" w:leader="dot" w:pos="9062"/>
        </w:tabs>
        <w:ind w:left="880"/>
      </w:pPr>
      <w:hyperlink w:anchor="_Toc400" w:history="1">
        <w:r>
          <w:rPr>
            <w:rFonts w:ascii="IRNazanin" w:hAnsi="IRNazanin" w:eastAsia="IRNazanin" w:cs="IRNazanin"/>
            <w:color w:val="111111"/>
            <w:sz w:val="22"/>
            <w:szCs w:val="22"/>
            <w:b w:val="0"/>
            <w:bCs w:val="0"/>
            <w:i w:val="0"/>
            <w:iCs w:val="0"/>
          </w:rPr>
          <w:t>«14»</w:t>
        </w:r>
        <w:r>
          <w:tab/>
        </w:r>
        <w:r>
          <w:fldChar w:fldCharType="begin"/>
        </w:r>
        <w:r>
          <w:instrText xml:space="preserve">PAGEREF 400 \h</w:instrText>
        </w:r>
        <w:r>
          <w:fldChar w:fldCharType="end"/>
        </w:r>
      </w:hyperlink>
    </w:p>
    <w:p>
      <w:pPr>
        <w:tabs>
          <w:tab w:val="right" w:leader="dot" w:pos="9062"/>
        </w:tabs>
        <w:ind w:left="880"/>
      </w:pPr>
      <w:hyperlink w:anchor="_Toc40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باب 10 ما أوحي إليه و صدر عنه من الحكم و فيه قصة نفش الغنم‌</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تفسير</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405 \h</w:instrText>
        </w:r>
        <w:r>
          <w:fldChar w:fldCharType="end"/>
        </w:r>
      </w:hyperlink>
    </w:p>
    <w:p>
      <w:pPr>
        <w:tabs>
          <w:tab w:val="right" w:leader="dot" w:pos="9062"/>
        </w:tabs>
        <w:ind w:left="880"/>
      </w:pPr>
      <w:hyperlink w:anchor="_Toc406" w:history="1">
        <w:r>
          <w:rPr>
            <w:rFonts w:ascii="IRNazanin" w:hAnsi="IRNazanin" w:eastAsia="IRNazanin" w:cs="IRNazanin"/>
            <w:color w:val="111111"/>
            <w:sz w:val="22"/>
            <w:szCs w:val="22"/>
            <w:b w:val="0"/>
            <w:bCs w:val="0"/>
            <w:i w:val="0"/>
            <w:iCs w:val="0"/>
          </w:rPr>
          <w:t>«1»</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باب دهم: آنچه بر سلیمان علیه السلام وحی شده و احکامی که صادر نموده است، و در آن داستان چریدن گوسفندان نیز وجود دارد</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آیات</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تفسیر</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410 \h</w:instrText>
        </w:r>
        <w:r>
          <w:fldChar w:fldCharType="end"/>
        </w:r>
      </w:hyperlink>
    </w:p>
    <w:p>
      <w:pPr>
        <w:tabs>
          <w:tab w:val="right" w:leader="dot" w:pos="9062"/>
        </w:tabs>
        <w:ind w:left="880"/>
      </w:pPr>
      <w:hyperlink w:anchor="_Toc41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«2»</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بيان</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«3»</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«4»</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«5»</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توضیح</w:t>
        </w:r>
        <w:r>
          <w:tab/>
        </w:r>
        <w:r>
          <w:fldChar w:fldCharType="begin"/>
        </w:r>
        <w:r>
          <w:instrText xml:space="preserve">PAGEREF 418 \h</w:instrText>
        </w:r>
        <w:r>
          <w:fldChar w:fldCharType="end"/>
        </w:r>
      </w:hyperlink>
    </w:p>
    <w:p>
      <w:pPr>
        <w:tabs>
          <w:tab w:val="right" w:leader="dot" w:pos="9062"/>
        </w:tabs>
        <w:ind w:left="880"/>
      </w:pPr>
      <w:hyperlink w:anchor="_Toc4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«6»</w:t>
        </w:r>
        <w:r>
          <w:tab/>
        </w:r>
        <w:r>
          <w:fldChar w:fldCharType="begin"/>
        </w:r>
        <w:r>
          <w:instrText xml:space="preserve">PAGEREF 422 \h</w:instrText>
        </w:r>
        <w:r>
          <w:fldChar w:fldCharType="end"/>
        </w:r>
      </w:hyperlink>
    </w:p>
    <w:p>
      <w:pPr>
        <w:tabs>
          <w:tab w:val="right" w:leader="dot" w:pos="9062"/>
        </w:tabs>
        <w:ind w:left="880"/>
      </w:pPr>
      <w:hyperlink w:anchor="_Toc423" w:history="1">
        <w:r>
          <w:rPr>
            <w:rFonts w:ascii="IRNazanin" w:hAnsi="IRNazanin" w:eastAsia="IRNazanin" w:cs="IRNazanin"/>
            <w:color w:val="111111"/>
            <w:sz w:val="22"/>
            <w:szCs w:val="22"/>
            <w:b w:val="0"/>
            <w:bCs w:val="0"/>
            <w:i w:val="0"/>
            <w:iCs w:val="0"/>
          </w:rPr>
          <w:t>«7»</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424 \h</w:instrText>
        </w:r>
        <w:r>
          <w:fldChar w:fldCharType="end"/>
        </w:r>
      </w:hyperlink>
    </w:p>
    <w:p>
      <w:pPr>
        <w:tabs>
          <w:tab w:val="right" w:leader="dot" w:pos="9062"/>
        </w:tabs>
        <w:ind w:left="880"/>
      </w:pPr>
      <w:hyperlink w:anchor="_Toc42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بيان</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توضیح</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«8»</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«9»</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باب 11 وفاته عليه السلام و ما كان بعده‌</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تفسير</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باب یازدهم: وفات سلیمان علیه  السلام وآنچه بعد از ایشان روی داد</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آیات</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تفسیر</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«1»</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441 \h</w:instrText>
        </w:r>
        <w:r>
          <w:fldChar w:fldCharType="end"/>
        </w:r>
      </w:hyperlink>
    </w:p>
    <w:p>
      <w:pPr>
        <w:tabs>
          <w:tab w:val="right" w:leader="dot" w:pos="9062"/>
        </w:tabs>
        <w:ind w:left="880"/>
      </w:pPr>
      <w:hyperlink w:anchor="_Toc442" w:history="1">
        <w:r>
          <w:rPr>
            <w:rFonts w:ascii="IRNazanin" w:hAnsi="IRNazanin" w:eastAsia="IRNazanin" w:cs="IRNazanin"/>
            <w:color w:val="111111"/>
            <w:sz w:val="22"/>
            <w:szCs w:val="22"/>
            <w:b w:val="0"/>
            <w:bCs w:val="0"/>
            <w:i w:val="0"/>
            <w:iCs w:val="0"/>
          </w:rPr>
          <w:t>بيان</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«2»</w:t>
        </w:r>
        <w:r>
          <w:tab/>
        </w:r>
        <w:r>
          <w:fldChar w:fldCharType="begin"/>
        </w:r>
        <w:r>
          <w:instrText xml:space="preserve">PAGEREF 443 \h</w:instrText>
        </w:r>
        <w:r>
          <w:fldChar w:fldCharType="end"/>
        </w:r>
      </w:hyperlink>
    </w:p>
    <w:p>
      <w:pPr>
        <w:tabs>
          <w:tab w:val="right" w:leader="dot" w:pos="9062"/>
        </w:tabs>
        <w:ind w:left="880"/>
      </w:pPr>
      <w:hyperlink w:anchor="_Toc4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445 \h</w:instrText>
        </w:r>
        <w:r>
          <w:fldChar w:fldCharType="end"/>
        </w:r>
      </w:hyperlink>
    </w:p>
    <w:p>
      <w:pPr>
        <w:tabs>
          <w:tab w:val="right" w:leader="dot" w:pos="9062"/>
        </w:tabs>
        <w:ind w:left="880"/>
      </w:pPr>
      <w:hyperlink w:anchor="_Toc446" w:history="1">
        <w:r>
          <w:rPr>
            <w:rFonts w:ascii="IRNazanin" w:hAnsi="IRNazanin" w:eastAsia="IRNazanin" w:cs="IRNazanin"/>
            <w:color w:val="111111"/>
            <w:sz w:val="22"/>
            <w:szCs w:val="22"/>
            <w:b w:val="0"/>
            <w:bCs w:val="0"/>
            <w:i w:val="0"/>
            <w:iCs w:val="0"/>
          </w:rPr>
          <w:t>«3»</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447 \h</w:instrText>
        </w:r>
        <w:r>
          <w:fldChar w:fldCharType="end"/>
        </w:r>
      </w:hyperlink>
    </w:p>
    <w:p>
      <w:pPr>
        <w:tabs>
          <w:tab w:val="right" w:leader="dot" w:pos="9062"/>
        </w:tabs>
        <w:ind w:left="880"/>
      </w:pPr>
      <w:hyperlink w:anchor="_Toc448" w:history="1">
        <w:r>
          <w:rPr>
            <w:rFonts w:ascii="IRNazanin" w:hAnsi="IRNazanin" w:eastAsia="IRNazanin" w:cs="IRNazanin"/>
            <w:color w:val="111111"/>
            <w:sz w:val="22"/>
            <w:szCs w:val="22"/>
            <w:b w:val="0"/>
            <w:bCs w:val="0"/>
            <w:i w:val="0"/>
            <w:iCs w:val="0"/>
          </w:rPr>
          <w:t>«4»</w:t>
        </w:r>
        <w:r>
          <w:tab/>
        </w:r>
        <w:r>
          <w:fldChar w:fldCharType="begin"/>
        </w:r>
        <w:r>
          <w:instrText xml:space="preserve">PAGEREF 448 \h</w:instrText>
        </w:r>
        <w:r>
          <w:fldChar w:fldCharType="end"/>
        </w:r>
      </w:hyperlink>
    </w:p>
    <w:p>
      <w:pPr>
        <w:tabs>
          <w:tab w:val="right" w:leader="dot" w:pos="9062"/>
        </w:tabs>
        <w:ind w:left="880"/>
      </w:pPr>
      <w:hyperlink w:anchor="_Toc449" w:history="1">
        <w:r>
          <w:rPr>
            <w:rFonts w:ascii="IRNazanin" w:hAnsi="IRNazanin" w:eastAsia="IRNazanin" w:cs="IRNazanin"/>
            <w:color w:val="111111"/>
            <w:sz w:val="22"/>
            <w:szCs w:val="22"/>
            <w:b w:val="0"/>
            <w:bCs w:val="0"/>
            <w:i w:val="0"/>
            <w:iCs w:val="0"/>
          </w:rPr>
          <w:t>«5»</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«6»</w:t>
        </w:r>
        <w:r>
          <w:tab/>
        </w:r>
        <w:r>
          <w:fldChar w:fldCharType="begin"/>
        </w:r>
        <w:r>
          <w:instrText xml:space="preserve">PAGEREF 450 \h</w:instrText>
        </w:r>
        <w:r>
          <w:fldChar w:fldCharType="end"/>
        </w:r>
      </w:hyperlink>
    </w:p>
    <w:p>
      <w:pPr>
        <w:tabs>
          <w:tab w:val="right" w:leader="dot" w:pos="9062"/>
        </w:tabs>
        <w:ind w:left="880"/>
      </w:pPr>
      <w:hyperlink w:anchor="_Toc45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452 \h</w:instrText>
        </w:r>
        <w:r>
          <w:fldChar w:fldCharType="end"/>
        </w:r>
      </w:hyperlink>
    </w:p>
    <w:p>
      <w:pPr>
        <w:tabs>
          <w:tab w:val="right" w:leader="dot" w:pos="9062"/>
        </w:tabs>
        <w:ind w:left="880"/>
      </w:pPr>
      <w:hyperlink w:anchor="_Toc45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«7»</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«8»</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457 \h</w:instrText>
        </w:r>
        <w:r>
          <w:fldChar w:fldCharType="end"/>
        </w:r>
      </w:hyperlink>
    </w:p>
    <w:p>
      <w:pPr>
        <w:tabs>
          <w:tab w:val="right" w:leader="dot" w:pos="9062"/>
        </w:tabs>
        <w:ind w:left="880"/>
      </w:pPr>
      <w:hyperlink w:anchor="_Toc458" w:history="1">
        <w:r>
          <w:rPr>
            <w:rFonts w:ascii="IRNazanin" w:hAnsi="IRNazanin" w:eastAsia="IRNazanin" w:cs="IRNazanin"/>
            <w:color w:val="111111"/>
            <w:sz w:val="22"/>
            <w:szCs w:val="22"/>
            <w:b w:val="0"/>
            <w:bCs w:val="0"/>
            <w:i w:val="0"/>
            <w:iCs w:val="0"/>
          </w:rPr>
          <w:t>«9»</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باب 12 قصة قوم سبإ و أهل الثرثار</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الآیات</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462 \h</w:instrText>
        </w:r>
        <w:r>
          <w:fldChar w:fldCharType="end"/>
        </w:r>
      </w:hyperlink>
    </w:p>
    <w:p>
      <w:pPr>
        <w:tabs>
          <w:tab w:val="right" w:leader="dot" w:pos="9062"/>
        </w:tabs>
        <w:ind w:left="880"/>
      </w:pPr>
      <w:hyperlink w:anchor="_Toc463" w:history="1">
        <w:r>
          <w:rPr>
            <w:rFonts w:ascii="IRNazanin" w:hAnsi="IRNazanin" w:eastAsia="IRNazanin" w:cs="IRNazanin"/>
            <w:color w:val="111111"/>
            <w:sz w:val="22"/>
            <w:szCs w:val="22"/>
            <w:b w:val="0"/>
            <w:bCs w:val="0"/>
            <w:i w:val="0"/>
            <w:iCs w:val="0"/>
          </w:rPr>
          <w:t>«1»</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باب دوازدهم:داستان قوم  سبأ واهل ثرثار</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آیات</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«2»</w:t>
        </w:r>
        <w:r>
          <w:tab/>
        </w:r>
        <w:r>
          <w:fldChar w:fldCharType="begin"/>
        </w:r>
        <w:r>
          <w:instrText xml:space="preserve">PAGEREF 468 \h</w:instrText>
        </w:r>
        <w:r>
          <w:fldChar w:fldCharType="end"/>
        </w:r>
      </w:hyperlink>
    </w:p>
    <w:p>
      <w:pPr>
        <w:tabs>
          <w:tab w:val="right" w:leader="dot" w:pos="9062"/>
        </w:tabs>
        <w:ind w:left="880"/>
      </w:pPr>
      <w:hyperlink w:anchor="_Toc469" w:history="1">
        <w:r>
          <w:rPr>
            <w:rFonts w:ascii="IRNazanin" w:hAnsi="IRNazanin" w:eastAsia="IRNazanin" w:cs="IRNazanin"/>
            <w:color w:val="111111"/>
            <w:sz w:val="22"/>
            <w:szCs w:val="22"/>
            <w:b w:val="0"/>
            <w:bCs w:val="0"/>
            <w:i w:val="0"/>
            <w:iCs w:val="0"/>
          </w:rPr>
          <w:t>«3»</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470 \h</w:instrText>
        </w:r>
        <w:r>
          <w:fldChar w:fldCharType="end"/>
        </w:r>
      </w:hyperlink>
    </w:p>
    <w:p>
      <w:pPr>
        <w:tabs>
          <w:tab w:val="right" w:leader="dot" w:pos="9062"/>
        </w:tabs>
        <w:ind w:left="880"/>
      </w:pPr>
      <w:hyperlink w:anchor="_Toc47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باب 13 قصة أصحاب الرس و حنظلة</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«1»</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باب سیزدهم: داستان اصحاب رَّسّ  وحنظلة</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آیات</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بيان</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«2»</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482 \h</w:instrText>
        </w:r>
        <w:r>
          <w:fldChar w:fldCharType="end"/>
        </w:r>
      </w:hyperlink>
    </w:p>
    <w:p>
      <w:pPr>
        <w:tabs>
          <w:tab w:val="right" w:leader="dot" w:pos="9062"/>
        </w:tabs>
        <w:ind w:left="880"/>
      </w:pPr>
      <w:hyperlink w:anchor="_Toc48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«3»</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«4»</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بيان</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توضیح</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«5»</w:t>
        </w:r>
        <w:r>
          <w:tab/>
        </w:r>
        <w:r>
          <w:fldChar w:fldCharType="begin"/>
        </w:r>
        <w:r>
          <w:instrText xml:space="preserve">PAGEREF 490 \h</w:instrText>
        </w:r>
        <w:r>
          <w:fldChar w:fldCharType="end"/>
        </w:r>
      </w:hyperlink>
    </w:p>
    <w:p>
      <w:pPr>
        <w:tabs>
          <w:tab w:val="right" w:leader="dot" w:pos="9062"/>
        </w:tabs>
        <w:ind w:left="880"/>
      </w:pPr>
      <w:hyperlink w:anchor="_Toc491" w:history="1">
        <w:r>
          <w:rPr>
            <w:rFonts w:ascii="IRNazanin" w:hAnsi="IRNazanin" w:eastAsia="IRNazanin" w:cs="IRNazanin"/>
            <w:color w:val="111111"/>
            <w:sz w:val="22"/>
            <w:szCs w:val="22"/>
            <w:b w:val="0"/>
            <w:bCs w:val="0"/>
            <w:i w:val="0"/>
            <w:iCs w:val="0"/>
          </w:rPr>
          <w:t>«6»</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«7»</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باب 14 قصة شعيا و حيقوق عليه السلام «1»</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«1»</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«2»</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باب چهاردهم: داستان شعیا و حیقوق علیهماالسلام</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503 \h</w:instrText>
        </w:r>
        <w:r>
          <w:fldChar w:fldCharType="end"/>
        </w:r>
      </w:hyperlink>
    </w:p>
    <w:p>
      <w:pPr>
        <w:tabs>
          <w:tab w:val="right" w:leader="dot" w:pos="9062"/>
        </w:tabs>
        <w:ind w:left="880"/>
      </w:pPr>
      <w:hyperlink w:anchor="_Toc5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«3»</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باب 15 قصص زكريا و يحيي عليهما السلام</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باب پانزدهم: داستان زکریا و یحیی علیهما السلام</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آیات</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«1»</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«2»</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«3»</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518 \h</w:instrText>
        </w:r>
        <w:r>
          <w:fldChar w:fldCharType="end"/>
        </w:r>
      </w:hyperlink>
    </w:p>
    <w:p>
      <w:pPr>
        <w:tabs>
          <w:tab w:val="right" w:leader="dot" w:pos="9062"/>
        </w:tabs>
        <w:ind w:left="880"/>
      </w:pPr>
      <w:hyperlink w:anchor="_Toc519"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«4»</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بيان</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«5»</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«6»</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527 \h</w:instrText>
        </w:r>
        <w:r>
          <w:fldChar w:fldCharType="end"/>
        </w:r>
      </w:hyperlink>
    </w:p>
    <w:p>
      <w:pPr>
        <w:tabs>
          <w:tab w:val="right" w:leader="dot" w:pos="9062"/>
        </w:tabs>
        <w:ind w:left="880"/>
      </w:pPr>
      <w:hyperlink w:anchor="_Toc528" w:history="1">
        <w:r>
          <w:rPr>
            <w:rFonts w:ascii="IRNazanin" w:hAnsi="IRNazanin" w:eastAsia="IRNazanin" w:cs="IRNazanin"/>
            <w:color w:val="111111"/>
            <w:sz w:val="22"/>
            <w:szCs w:val="22"/>
            <w:b w:val="0"/>
            <w:bCs w:val="0"/>
            <w:i w:val="0"/>
            <w:iCs w:val="0"/>
          </w:rPr>
          <w:t>«7»</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«8»</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«9»</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«10»</w:t>
        </w:r>
        <w:r>
          <w:tab/>
        </w:r>
        <w:r>
          <w:fldChar w:fldCharType="begin"/>
        </w:r>
        <w:r>
          <w:instrText xml:space="preserve">PAGEREF 531 \h</w:instrText>
        </w:r>
        <w:r>
          <w:fldChar w:fldCharType="end"/>
        </w:r>
      </w:hyperlink>
    </w:p>
    <w:p>
      <w:pPr>
        <w:tabs>
          <w:tab w:val="right" w:leader="dot" w:pos="9062"/>
        </w:tabs>
        <w:ind w:left="880"/>
      </w:pPr>
      <w:hyperlink w:anchor="_Toc53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532 \h</w:instrText>
        </w:r>
        <w:r>
          <w:fldChar w:fldCharType="end"/>
        </w:r>
      </w:hyperlink>
    </w:p>
    <w:p>
      <w:pPr>
        <w:tabs>
          <w:tab w:val="right" w:leader="dot" w:pos="9062"/>
        </w:tabs>
        <w:ind w:left="880"/>
      </w:pPr>
      <w:hyperlink w:anchor="_Toc53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بيان</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537 \h</w:instrText>
        </w:r>
        <w:r>
          <w:fldChar w:fldCharType="end"/>
        </w:r>
      </w:hyperlink>
    </w:p>
    <w:p>
      <w:pPr>
        <w:tabs>
          <w:tab w:val="right" w:leader="dot" w:pos="9062"/>
        </w:tabs>
        <w:ind w:left="880"/>
      </w:pPr>
      <w:hyperlink w:anchor="_Toc538" w:history="1">
        <w:r>
          <w:rPr>
            <w:rFonts w:ascii="IRNazanin" w:hAnsi="IRNazanin" w:eastAsia="IRNazanin" w:cs="IRNazanin"/>
            <w:color w:val="111111"/>
            <w:sz w:val="22"/>
            <w:szCs w:val="22"/>
            <w:b w:val="0"/>
            <w:bCs w:val="0"/>
            <w:i w:val="0"/>
            <w:iCs w:val="0"/>
          </w:rPr>
          <w:t>«11»</w:t>
        </w:r>
        <w:r>
          <w:tab/>
        </w:r>
        <w:r>
          <w:fldChar w:fldCharType="begin"/>
        </w:r>
        <w:r>
          <w:instrText xml:space="preserve">PAGEREF 538 \h</w:instrText>
        </w:r>
        <w:r>
          <w:fldChar w:fldCharType="end"/>
        </w:r>
      </w:hyperlink>
    </w:p>
    <w:p>
      <w:pPr>
        <w:tabs>
          <w:tab w:val="right" w:leader="dot" w:pos="9062"/>
        </w:tabs>
        <w:ind w:left="880"/>
      </w:pPr>
      <w:hyperlink w:anchor="_Toc539" w:history="1">
        <w:r>
          <w:rPr>
            <w:rFonts w:ascii="IRNazanin" w:hAnsi="IRNazanin" w:eastAsia="IRNazanin" w:cs="IRNazanin"/>
            <w:color w:val="111111"/>
            <w:sz w:val="22"/>
            <w:szCs w:val="22"/>
            <w:b w:val="0"/>
            <w:bCs w:val="0"/>
            <w:i w:val="0"/>
            <w:iCs w:val="0"/>
          </w:rPr>
          <w:t>«12»</w:t>
        </w:r>
        <w:r>
          <w:tab/>
        </w:r>
        <w:r>
          <w:fldChar w:fldCharType="begin"/>
        </w:r>
        <w:r>
          <w:instrText xml:space="preserve">PAGEREF 539 \h</w:instrText>
        </w:r>
        <w:r>
          <w:fldChar w:fldCharType="end"/>
        </w:r>
      </w:hyperlink>
    </w:p>
    <w:p>
      <w:pPr>
        <w:tabs>
          <w:tab w:val="right" w:leader="dot" w:pos="9062"/>
        </w:tabs>
        <w:ind w:left="880"/>
      </w:pPr>
      <w:hyperlink w:anchor="_Toc54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بيان</w:t>
        </w:r>
        <w:r>
          <w:tab/>
        </w:r>
        <w:r>
          <w:fldChar w:fldCharType="begin"/>
        </w:r>
        <w:r>
          <w:instrText xml:space="preserve">PAGEREF 542 \h</w:instrText>
        </w:r>
        <w:r>
          <w:fldChar w:fldCharType="end"/>
        </w:r>
      </w:hyperlink>
    </w:p>
    <w:p>
      <w:pPr>
        <w:tabs>
          <w:tab w:val="right" w:leader="dot" w:pos="9062"/>
        </w:tabs>
        <w:ind w:left="880"/>
      </w:pPr>
      <w:hyperlink w:anchor="_Toc543" w:history="1">
        <w:r>
          <w:rPr>
            <w:rFonts w:ascii="IRNazanin" w:hAnsi="IRNazanin" w:eastAsia="IRNazanin" w:cs="IRNazanin"/>
            <w:color w:val="111111"/>
            <w:sz w:val="22"/>
            <w:szCs w:val="22"/>
            <w:b w:val="0"/>
            <w:bCs w:val="0"/>
            <w:i w:val="0"/>
            <w:iCs w:val="0"/>
          </w:rPr>
          <w:t>«13»</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545 \h</w:instrText>
        </w:r>
        <w:r>
          <w:fldChar w:fldCharType="end"/>
        </w:r>
      </w:hyperlink>
    </w:p>
    <w:p>
      <w:pPr>
        <w:tabs>
          <w:tab w:val="right" w:leader="dot" w:pos="9062"/>
        </w:tabs>
        <w:ind w:left="880"/>
      </w:pPr>
      <w:hyperlink w:anchor="_Toc546" w:history="1">
        <w:r>
          <w:rPr>
            <w:rFonts w:ascii="IRNazanin" w:hAnsi="IRNazanin" w:eastAsia="IRNazanin" w:cs="IRNazanin"/>
            <w:color w:val="111111"/>
            <w:sz w:val="22"/>
            <w:szCs w:val="22"/>
            <w:b w:val="0"/>
            <w:bCs w:val="0"/>
            <w:i w:val="0"/>
            <w:iCs w:val="0"/>
          </w:rPr>
          <w:t>بيان</w:t>
        </w:r>
        <w:r>
          <w:tab/>
        </w:r>
        <w:r>
          <w:fldChar w:fldCharType="begin"/>
        </w:r>
        <w:r>
          <w:instrText xml:space="preserve">PAGEREF 546 \h</w:instrText>
        </w:r>
        <w:r>
          <w:fldChar w:fldCharType="end"/>
        </w:r>
      </w:hyperlink>
    </w:p>
    <w:p>
      <w:pPr>
        <w:tabs>
          <w:tab w:val="right" w:leader="dot" w:pos="9062"/>
        </w:tabs>
        <w:ind w:left="880"/>
      </w:pPr>
      <w:hyperlink w:anchor="_Toc547" w:history="1">
        <w:r>
          <w:rPr>
            <w:rFonts w:ascii="IRNazanin" w:hAnsi="IRNazanin" w:eastAsia="IRNazanin" w:cs="IRNazanin"/>
            <w:color w:val="111111"/>
            <w:sz w:val="22"/>
            <w:szCs w:val="22"/>
            <w:b w:val="0"/>
            <w:bCs w:val="0"/>
            <w:i w:val="0"/>
            <w:iCs w:val="0"/>
          </w:rPr>
          <w:t>توضیح</w:t>
        </w:r>
        <w:r>
          <w:tab/>
        </w:r>
        <w:r>
          <w:fldChar w:fldCharType="begin"/>
        </w:r>
        <w:r>
          <w:instrText xml:space="preserve">PAGEREF 547 \h</w:instrText>
        </w:r>
        <w:r>
          <w:fldChar w:fldCharType="end"/>
        </w:r>
      </w:hyperlink>
    </w:p>
    <w:p>
      <w:pPr>
        <w:tabs>
          <w:tab w:val="right" w:leader="dot" w:pos="9062"/>
        </w:tabs>
        <w:ind w:left="880"/>
      </w:pPr>
      <w:hyperlink w:anchor="_Toc548" w:history="1">
        <w:r>
          <w:rPr>
            <w:rFonts w:ascii="IRNazanin" w:hAnsi="IRNazanin" w:eastAsia="IRNazanin" w:cs="IRNazanin"/>
            <w:color w:val="111111"/>
            <w:sz w:val="22"/>
            <w:szCs w:val="22"/>
            <w:b w:val="0"/>
            <w:bCs w:val="0"/>
            <w:i w:val="0"/>
            <w:iCs w:val="0"/>
          </w:rPr>
          <w:t>«14»</w:t>
        </w:r>
        <w:r>
          <w:tab/>
        </w:r>
        <w:r>
          <w:fldChar w:fldCharType="begin"/>
        </w:r>
        <w:r>
          <w:instrText xml:space="preserve">PAGEREF 548 \h</w:instrText>
        </w:r>
        <w:r>
          <w:fldChar w:fldCharType="end"/>
        </w:r>
      </w:hyperlink>
    </w:p>
    <w:p>
      <w:pPr>
        <w:tabs>
          <w:tab w:val="right" w:leader="dot" w:pos="9062"/>
        </w:tabs>
        <w:ind w:left="880"/>
      </w:pPr>
      <w:hyperlink w:anchor="_Toc549"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549 \h</w:instrText>
        </w:r>
        <w:r>
          <w:fldChar w:fldCharType="end"/>
        </w:r>
      </w:hyperlink>
    </w:p>
    <w:p>
      <w:pPr>
        <w:tabs>
          <w:tab w:val="right" w:leader="dot" w:pos="9062"/>
        </w:tabs>
        <w:ind w:left="880"/>
      </w:pPr>
      <w:hyperlink w:anchor="_Toc550" w:history="1">
        <w:r>
          <w:rPr>
            <w:rFonts w:ascii="IRNazanin" w:hAnsi="IRNazanin" w:eastAsia="IRNazanin" w:cs="IRNazanin"/>
            <w:color w:val="111111"/>
            <w:sz w:val="22"/>
            <w:szCs w:val="22"/>
            <w:b w:val="0"/>
            <w:bCs w:val="0"/>
            <w:i w:val="0"/>
            <w:iCs w:val="0"/>
          </w:rPr>
          <w:t>بيان</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«15»</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«16»</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توضیح</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«17»</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«18»</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«19»</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«20»</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«21»</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«22»</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«23»</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«24»</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«25»</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بيان</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«26»</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«27»</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«28»</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«29»</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«30»</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«31»</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بيان</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«32»</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«33»</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«34»</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«35»</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«36»</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599 \h</w:instrText>
        </w:r>
        <w:r>
          <w:fldChar w:fldCharType="end"/>
        </w:r>
      </w:hyperlink>
    </w:p>
    <w:p>
      <w:pPr>
        <w:tabs>
          <w:tab w:val="right" w:leader="dot" w:pos="9062"/>
        </w:tabs>
        <w:ind w:left="880"/>
      </w:pPr>
      <w:hyperlink w:anchor="_Toc600" w:history="1">
        <w:r>
          <w:rPr>
            <w:rFonts w:ascii="IRNazanin" w:hAnsi="IRNazanin" w:eastAsia="IRNazanin" w:cs="IRNazanin"/>
            <w:color w:val="111111"/>
            <w:sz w:val="22"/>
            <w:szCs w:val="22"/>
            <w:b w:val="0"/>
            <w:bCs w:val="0"/>
            <w:i w:val="0"/>
            <w:iCs w:val="0"/>
          </w:rPr>
          <w:t>بيان</w:t>
        </w:r>
        <w:r>
          <w:tab/>
        </w:r>
        <w:r>
          <w:fldChar w:fldCharType="begin"/>
        </w:r>
        <w:r>
          <w:instrText xml:space="preserve">PAGEREF 600 \h</w:instrText>
        </w:r>
        <w:r>
          <w:fldChar w:fldCharType="end"/>
        </w:r>
      </w:hyperlink>
    </w:p>
    <w:p>
      <w:pPr>
        <w:tabs>
          <w:tab w:val="right" w:leader="dot" w:pos="9062"/>
        </w:tabs>
        <w:ind w:left="880"/>
      </w:pPr>
      <w:hyperlink w:anchor="_Toc601" w:history="1">
        <w:r>
          <w:rPr>
            <w:rFonts w:ascii="IRNazanin" w:hAnsi="IRNazanin" w:eastAsia="IRNazanin" w:cs="IRNazanin"/>
            <w:color w:val="111111"/>
            <w:sz w:val="22"/>
            <w:szCs w:val="22"/>
            <w:b w:val="0"/>
            <w:bCs w:val="0"/>
            <w:i w:val="0"/>
            <w:iCs w:val="0"/>
          </w:rPr>
          <w:t>«37»</w:t>
        </w:r>
        <w:r>
          <w:tab/>
        </w:r>
        <w:r>
          <w:fldChar w:fldCharType="begin"/>
        </w:r>
        <w:r>
          <w:instrText xml:space="preserve">PAGEREF 601 \h</w:instrText>
        </w:r>
        <w:r>
          <w:fldChar w:fldCharType="end"/>
        </w:r>
      </w:hyperlink>
    </w:p>
    <w:p>
      <w:pPr>
        <w:tabs>
          <w:tab w:val="right" w:leader="dot" w:pos="9062"/>
        </w:tabs>
        <w:ind w:left="880"/>
      </w:pPr>
      <w:hyperlink w:anchor="_Toc602" w:history="1">
        <w:r>
          <w:rPr>
            <w:rFonts w:ascii="IRNazanin" w:hAnsi="IRNazanin" w:eastAsia="IRNazanin" w:cs="IRNazanin"/>
            <w:color w:val="111111"/>
            <w:sz w:val="22"/>
            <w:szCs w:val="22"/>
            <w:b w:val="0"/>
            <w:bCs w:val="0"/>
            <w:i w:val="0"/>
            <w:iCs w:val="0"/>
          </w:rPr>
          <w:t>«38»</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توضیح</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«39»</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«40»</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«41»</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«42»</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بيان</w:t>
        </w:r>
        <w:r>
          <w:tab/>
        </w:r>
        <w:r>
          <w:fldChar w:fldCharType="begin"/>
        </w:r>
        <w:r>
          <w:instrText xml:space="preserve">PAGEREF 613 \h</w:instrText>
        </w:r>
        <w:r>
          <w:fldChar w:fldCharType="end"/>
        </w:r>
      </w:hyperlink>
    </w:p>
    <w:p>
      <w:pPr>
        <w:tabs>
          <w:tab w:val="right" w:leader="dot" w:pos="9062"/>
        </w:tabs>
        <w:ind w:left="880"/>
      </w:pPr>
      <w:hyperlink w:anchor="_Toc614"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615 \h</w:instrText>
        </w:r>
        <w:r>
          <w:fldChar w:fldCharType="end"/>
        </w:r>
      </w:hyperlink>
    </w:p>
    <w:p>
      <w:pPr>
        <w:tabs>
          <w:tab w:val="right" w:leader="dot" w:pos="9062"/>
        </w:tabs>
        <w:ind w:left="220"/>
      </w:pPr>
      <w:hyperlink w:anchor="_Toc616" w:history="1">
        <w:r>
          <w:rPr>
            <w:rFonts w:ascii="IRNazanin" w:hAnsi="IRNazanin" w:eastAsia="IRNazanin" w:cs="IRNazanin"/>
            <w:color w:val="111111"/>
            <w:sz w:val="22"/>
            <w:szCs w:val="22"/>
            <w:b w:val="0"/>
            <w:bCs w:val="0"/>
            <w:i w:val="0"/>
            <w:iCs w:val="0"/>
          </w:rPr>
          <w:t>أبواب قصص عيسي و أمه و أبويها</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باب 16 قصص مريم و ولادتها و بعض أحوالها صلوات الله عليها و أحوال أبيها عمران‌</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باب های داستان عیسی و مادرش و پدر و مادر مریم</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باب شانزدهم: داستان مریم صلوات  الله علیها و ولادت و برخی از احوال ایشان و احوال پدرش عمران</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آیات</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«1»</w:t>
        </w:r>
        <w:r>
          <w:tab/>
        </w:r>
        <w:r>
          <w:fldChar w:fldCharType="begin"/>
        </w:r>
        <w:r>
          <w:instrText xml:space="preserve">PAGEREF 623 \h</w:instrText>
        </w:r>
        <w:r>
          <w:fldChar w:fldCharType="end"/>
        </w:r>
      </w:hyperlink>
    </w:p>
    <w:p>
      <w:pPr>
        <w:tabs>
          <w:tab w:val="right" w:leader="dot" w:pos="9062"/>
        </w:tabs>
        <w:ind w:left="880"/>
      </w:pPr>
      <w:hyperlink w:anchor="_Toc624" w:history="1">
        <w:r>
          <w:rPr>
            <w:rFonts w:ascii="IRNazanin" w:hAnsi="IRNazanin" w:eastAsia="IRNazanin" w:cs="IRNazanin"/>
            <w:color w:val="111111"/>
            <w:sz w:val="22"/>
            <w:szCs w:val="22"/>
            <w:b w:val="0"/>
            <w:bCs w:val="0"/>
            <w:i w:val="0"/>
            <w:iCs w:val="0"/>
          </w:rPr>
          <w:t>«2»</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625 \h</w:instrText>
        </w:r>
        <w:r>
          <w:fldChar w:fldCharType="end"/>
        </w:r>
      </w:hyperlink>
    </w:p>
    <w:p>
      <w:pPr>
        <w:tabs>
          <w:tab w:val="right" w:leader="dot" w:pos="9062"/>
        </w:tabs>
        <w:ind w:left="880"/>
      </w:pPr>
      <w:hyperlink w:anchor="_Toc62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بيان</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«3»</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«4»</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«5»</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بيان</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«6»</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«7»</w:t>
        </w:r>
        <w:r>
          <w:tab/>
        </w:r>
        <w:r>
          <w:fldChar w:fldCharType="begin"/>
        </w:r>
        <w:r>
          <w:instrText xml:space="preserve">PAGEREF 640 \h</w:instrText>
        </w:r>
        <w:r>
          <w:fldChar w:fldCharType="end"/>
        </w:r>
      </w:hyperlink>
    </w:p>
    <w:p>
      <w:pPr>
        <w:tabs>
          <w:tab w:val="right" w:leader="dot" w:pos="9062"/>
        </w:tabs>
        <w:ind w:left="880"/>
      </w:pPr>
      <w:hyperlink w:anchor="_Toc641" w:history="1">
        <w:r>
          <w:rPr>
            <w:rFonts w:ascii="IRNazanin" w:hAnsi="IRNazanin" w:eastAsia="IRNazanin" w:cs="IRNazanin"/>
            <w:color w:val="111111"/>
            <w:sz w:val="22"/>
            <w:szCs w:val="22"/>
            <w:b w:val="0"/>
            <w:bCs w:val="0"/>
            <w:i w:val="0"/>
            <w:iCs w:val="0"/>
          </w:rPr>
          <w:t>«8»</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«9»</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645 \h</w:instrText>
        </w:r>
        <w:r>
          <w:fldChar w:fldCharType="end"/>
        </w:r>
      </w:hyperlink>
    </w:p>
    <w:p>
      <w:pPr>
        <w:tabs>
          <w:tab w:val="right" w:leader="dot" w:pos="9062"/>
        </w:tabs>
        <w:ind w:left="880"/>
      </w:pPr>
      <w:hyperlink w:anchor="_Toc646" w:history="1">
        <w:r>
          <w:rPr>
            <w:rFonts w:ascii="IRNazanin" w:hAnsi="IRNazanin" w:eastAsia="IRNazanin" w:cs="IRNazanin"/>
            <w:color w:val="111111"/>
            <w:sz w:val="22"/>
            <w:szCs w:val="22"/>
            <w:b w:val="0"/>
            <w:bCs w:val="0"/>
            <w:i w:val="0"/>
            <w:iCs w:val="0"/>
          </w:rPr>
          <w:t>«10»</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«11»</w:t>
        </w:r>
        <w:r>
          <w:tab/>
        </w:r>
        <w:r>
          <w:fldChar w:fldCharType="begin"/>
        </w:r>
        <w:r>
          <w:instrText xml:space="preserve">PAGEREF 647 \h</w:instrText>
        </w:r>
        <w:r>
          <w:fldChar w:fldCharType="end"/>
        </w:r>
      </w:hyperlink>
    </w:p>
    <w:p>
      <w:pPr>
        <w:tabs>
          <w:tab w:val="right" w:leader="dot" w:pos="9062"/>
        </w:tabs>
        <w:ind w:left="880"/>
      </w:pPr>
      <w:hyperlink w:anchor="_Toc648" w:history="1">
        <w:r>
          <w:rPr>
            <w:rFonts w:ascii="IRNazanin" w:hAnsi="IRNazanin" w:eastAsia="IRNazanin" w:cs="IRNazanin"/>
            <w:color w:val="111111"/>
            <w:sz w:val="22"/>
            <w:szCs w:val="22"/>
            <w:b w:val="0"/>
            <w:bCs w:val="0"/>
            <w:i w:val="0"/>
            <w:iCs w:val="0"/>
          </w:rPr>
          <w:t>«12»</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649 \h</w:instrText>
        </w:r>
        <w:r>
          <w:fldChar w:fldCharType="end"/>
        </w:r>
      </w:hyperlink>
    </w:p>
    <w:p>
      <w:pPr>
        <w:tabs>
          <w:tab w:val="right" w:leader="dot" w:pos="9062"/>
        </w:tabs>
        <w:ind w:left="880"/>
      </w:pPr>
      <w:hyperlink w:anchor="_Toc65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651 \h</w:instrText>
        </w:r>
        <w:r>
          <w:fldChar w:fldCharType="end"/>
        </w:r>
      </w:hyperlink>
    </w:p>
    <w:p>
      <w:pPr>
        <w:tabs>
          <w:tab w:val="right" w:leader="dot" w:pos="9062"/>
        </w:tabs>
        <w:ind w:left="880"/>
      </w:pPr>
      <w:hyperlink w:anchor="_Toc652" w:history="1">
        <w:r>
          <w:rPr>
            <w:rFonts w:ascii="IRNazanin" w:hAnsi="IRNazanin" w:eastAsia="IRNazanin" w:cs="IRNazanin"/>
            <w:color w:val="111111"/>
            <w:sz w:val="22"/>
            <w:szCs w:val="22"/>
            <w:b w:val="0"/>
            <w:bCs w:val="0"/>
            <w:i w:val="0"/>
            <w:iCs w:val="0"/>
          </w:rPr>
          <w:t>«13»</w:t>
        </w:r>
        <w:r>
          <w:tab/>
        </w:r>
        <w:r>
          <w:fldChar w:fldCharType="begin"/>
        </w:r>
        <w:r>
          <w:instrText xml:space="preserve">PAGEREF 652 \h</w:instrText>
        </w:r>
        <w:r>
          <w:fldChar w:fldCharType="end"/>
        </w:r>
      </w:hyperlink>
    </w:p>
    <w:p>
      <w:pPr>
        <w:tabs>
          <w:tab w:val="right" w:leader="dot" w:pos="9062"/>
        </w:tabs>
        <w:ind w:left="880"/>
      </w:pPr>
      <w:hyperlink w:anchor="_Toc653" w:history="1">
        <w:r>
          <w:rPr>
            <w:rFonts w:ascii="IRNazanin" w:hAnsi="IRNazanin" w:eastAsia="IRNazanin" w:cs="IRNazanin"/>
            <w:color w:val="111111"/>
            <w:sz w:val="22"/>
            <w:szCs w:val="22"/>
            <w:b w:val="0"/>
            <w:bCs w:val="0"/>
            <w:i w:val="0"/>
            <w:iCs w:val="0"/>
          </w:rPr>
          <w:t>«14»</w:t>
        </w:r>
        <w:r>
          <w:tab/>
        </w:r>
        <w:r>
          <w:fldChar w:fldCharType="begin"/>
        </w:r>
        <w:r>
          <w:instrText xml:space="preserve">PAGEREF 653 \h</w:instrText>
        </w:r>
        <w:r>
          <w:fldChar w:fldCharType="end"/>
        </w:r>
      </w:hyperlink>
    </w:p>
    <w:p>
      <w:pPr>
        <w:tabs>
          <w:tab w:val="right" w:leader="dot" w:pos="9062"/>
        </w:tabs>
        <w:ind w:left="880"/>
      </w:pPr>
      <w:hyperlink w:anchor="_Toc654" w:history="1">
        <w:r>
          <w:rPr>
            <w:rFonts w:ascii="IRNazanin" w:hAnsi="IRNazanin" w:eastAsia="IRNazanin" w:cs="IRNazanin"/>
            <w:color w:val="111111"/>
            <w:sz w:val="22"/>
            <w:szCs w:val="22"/>
            <w:b w:val="0"/>
            <w:bCs w:val="0"/>
            <w:i w:val="0"/>
            <w:iCs w:val="0"/>
          </w:rPr>
          <w:t>بيان</w:t>
        </w:r>
        <w:r>
          <w:tab/>
        </w:r>
        <w:r>
          <w:fldChar w:fldCharType="begin"/>
        </w:r>
        <w:r>
          <w:instrText xml:space="preserve">PAGEREF 654 \h</w:instrText>
        </w:r>
        <w:r>
          <w:fldChar w:fldCharType="end"/>
        </w:r>
      </w:hyperlink>
    </w:p>
    <w:p>
      <w:pPr>
        <w:tabs>
          <w:tab w:val="right" w:leader="dot" w:pos="9062"/>
        </w:tabs>
        <w:ind w:left="880"/>
      </w:pPr>
      <w:hyperlink w:anchor="_Toc65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655 \h</w:instrText>
        </w:r>
        <w:r>
          <w:fldChar w:fldCharType="end"/>
        </w:r>
      </w:hyperlink>
    </w:p>
    <w:p>
      <w:pPr>
        <w:tabs>
          <w:tab w:val="right" w:leader="dot" w:pos="9062"/>
        </w:tabs>
        <w:ind w:left="880"/>
      </w:pPr>
      <w:hyperlink w:anchor="_Toc65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656 \h</w:instrText>
        </w:r>
        <w:r>
          <w:fldChar w:fldCharType="end"/>
        </w:r>
      </w:hyperlink>
    </w:p>
    <w:p>
      <w:pPr>
        <w:tabs>
          <w:tab w:val="right" w:leader="dot" w:pos="9062"/>
        </w:tabs>
        <w:ind w:left="880"/>
      </w:pPr>
      <w:hyperlink w:anchor="_Toc657" w:history="1">
        <w:r>
          <w:rPr>
            <w:rFonts w:ascii="IRNazanin" w:hAnsi="IRNazanin" w:eastAsia="IRNazanin" w:cs="IRNazanin"/>
            <w:color w:val="111111"/>
            <w:sz w:val="22"/>
            <w:szCs w:val="22"/>
            <w:b w:val="0"/>
            <w:bCs w:val="0"/>
            <w:i w:val="0"/>
            <w:iCs w:val="0"/>
          </w:rPr>
          <w:t>توضیح</w:t>
        </w:r>
        <w:r>
          <w:tab/>
        </w:r>
        <w:r>
          <w:fldChar w:fldCharType="begin"/>
        </w:r>
        <w:r>
          <w:instrText xml:space="preserve">PAGEREF 657 \h</w:instrText>
        </w:r>
        <w:r>
          <w:fldChar w:fldCharType="end"/>
        </w:r>
      </w:hyperlink>
    </w:p>
    <w:p>
      <w:pPr>
        <w:tabs>
          <w:tab w:val="right" w:leader="dot" w:pos="9062"/>
        </w:tabs>
        <w:ind w:left="880"/>
      </w:pPr>
      <w:hyperlink w:anchor="_Toc658" w:history="1">
        <w:r>
          <w:rPr>
            <w:rFonts w:ascii="IRNazanin" w:hAnsi="IRNazanin" w:eastAsia="IRNazanin" w:cs="IRNazanin"/>
            <w:color w:val="111111"/>
            <w:sz w:val="22"/>
            <w:szCs w:val="22"/>
            <w:b w:val="0"/>
            <w:bCs w:val="0"/>
            <w:i w:val="0"/>
            <w:iCs w:val="0"/>
          </w:rPr>
          <w:t>«15»</w:t>
        </w:r>
        <w:r>
          <w:tab/>
        </w:r>
        <w:r>
          <w:fldChar w:fldCharType="begin"/>
        </w:r>
        <w:r>
          <w:instrText xml:space="preserve">PAGEREF 658 \h</w:instrText>
        </w:r>
        <w:r>
          <w:fldChar w:fldCharType="end"/>
        </w:r>
      </w:hyperlink>
    </w:p>
    <w:p>
      <w:pPr>
        <w:tabs>
          <w:tab w:val="right" w:leader="dot" w:pos="9062"/>
        </w:tabs>
        <w:ind w:left="880"/>
      </w:pPr>
      <w:hyperlink w:anchor="_Toc659" w:history="1">
        <w:r>
          <w:rPr>
            <w:rFonts w:ascii="IRNazanin" w:hAnsi="IRNazanin" w:eastAsia="IRNazanin" w:cs="IRNazanin"/>
            <w:color w:val="111111"/>
            <w:sz w:val="22"/>
            <w:szCs w:val="22"/>
            <w:b w:val="0"/>
            <w:bCs w:val="0"/>
            <w:i w:val="0"/>
            <w:iCs w:val="0"/>
          </w:rPr>
          <w:t>«16»</w:t>
        </w:r>
        <w:r>
          <w:tab/>
        </w:r>
        <w:r>
          <w:fldChar w:fldCharType="begin"/>
        </w:r>
        <w:r>
          <w:instrText xml:space="preserve">PAGEREF 659 \h</w:instrText>
        </w:r>
        <w:r>
          <w:fldChar w:fldCharType="end"/>
        </w:r>
      </w:hyperlink>
    </w:p>
    <w:p>
      <w:pPr>
        <w:tabs>
          <w:tab w:val="right" w:leader="dot" w:pos="9062"/>
        </w:tabs>
        <w:ind w:left="880"/>
      </w:pPr>
      <w:hyperlink w:anchor="_Toc660" w:history="1">
        <w:r>
          <w:rPr>
            <w:rFonts w:ascii="IRNazanin" w:hAnsi="IRNazanin" w:eastAsia="IRNazanin" w:cs="IRNazanin"/>
            <w:color w:val="111111"/>
            <w:sz w:val="22"/>
            <w:szCs w:val="22"/>
            <w:b w:val="0"/>
            <w:bCs w:val="0"/>
            <w:i w:val="0"/>
            <w:iCs w:val="0"/>
          </w:rPr>
          <w:t>«17»</w:t>
        </w:r>
        <w:r>
          <w:tab/>
        </w:r>
        <w:r>
          <w:fldChar w:fldCharType="begin"/>
        </w:r>
        <w:r>
          <w:instrText xml:space="preserve">PAGEREF 660 \h</w:instrText>
        </w:r>
        <w:r>
          <w:fldChar w:fldCharType="end"/>
        </w:r>
      </w:hyperlink>
    </w:p>
    <w:p>
      <w:pPr>
        <w:tabs>
          <w:tab w:val="right" w:leader="dot" w:pos="9062"/>
        </w:tabs>
        <w:ind w:left="880"/>
      </w:pPr>
      <w:hyperlink w:anchor="_Toc66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661 \h</w:instrText>
        </w:r>
        <w:r>
          <w:fldChar w:fldCharType="end"/>
        </w:r>
      </w:hyperlink>
    </w:p>
    <w:p>
      <w:pPr>
        <w:tabs>
          <w:tab w:val="right" w:leader="dot" w:pos="9062"/>
        </w:tabs>
        <w:ind w:left="880"/>
      </w:pPr>
      <w:hyperlink w:anchor="_Toc662"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662 \h</w:instrText>
        </w:r>
        <w:r>
          <w:fldChar w:fldCharType="end"/>
        </w:r>
      </w:hyperlink>
    </w:p>
    <w:p>
      <w:pPr>
        <w:tabs>
          <w:tab w:val="right" w:leader="dot" w:pos="9062"/>
        </w:tabs>
        <w:ind w:left="880"/>
      </w:pPr>
      <w:hyperlink w:anchor="_Toc663"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663 \h</w:instrText>
        </w:r>
        <w:r>
          <w:fldChar w:fldCharType="end"/>
        </w:r>
      </w:hyperlink>
    </w:p>
    <w:p>
      <w:pPr>
        <w:tabs>
          <w:tab w:val="right" w:leader="dot" w:pos="9062"/>
        </w:tabs>
        <w:ind w:left="880"/>
      </w:pPr>
      <w:hyperlink w:anchor="_Toc664" w:history="1">
        <w:r>
          <w:rPr>
            <w:rFonts w:ascii="IRNazanin" w:hAnsi="IRNazanin" w:eastAsia="IRNazanin" w:cs="IRNazanin"/>
            <w:color w:val="111111"/>
            <w:sz w:val="22"/>
            <w:szCs w:val="22"/>
            <w:b w:val="0"/>
            <w:bCs w:val="0"/>
            <w:i w:val="0"/>
            <w:iCs w:val="0"/>
          </w:rPr>
          <w:t>بيان</w:t>
        </w:r>
        <w:r>
          <w:tab/>
        </w:r>
        <w:r>
          <w:fldChar w:fldCharType="begin"/>
        </w:r>
        <w:r>
          <w:instrText xml:space="preserve">PAGEREF 664 \h</w:instrText>
        </w:r>
        <w:r>
          <w:fldChar w:fldCharType="end"/>
        </w:r>
      </w:hyperlink>
    </w:p>
    <w:p>
      <w:pPr>
        <w:tabs>
          <w:tab w:val="right" w:leader="dot" w:pos="9062"/>
        </w:tabs>
        <w:ind w:left="880"/>
      </w:pPr>
      <w:hyperlink w:anchor="_Toc665" w:history="1">
        <w:r>
          <w:rPr>
            <w:rFonts w:ascii="IRNazanin" w:hAnsi="IRNazanin" w:eastAsia="IRNazanin" w:cs="IRNazanin"/>
            <w:color w:val="111111"/>
            <w:sz w:val="22"/>
            <w:szCs w:val="22"/>
            <w:b w:val="0"/>
            <w:bCs w:val="0"/>
            <w:i w:val="0"/>
            <w:iCs w:val="0"/>
          </w:rPr>
          <w:t>«18»</w:t>
        </w:r>
        <w:r>
          <w:tab/>
        </w:r>
        <w:r>
          <w:fldChar w:fldCharType="begin"/>
        </w:r>
        <w:r>
          <w:instrText xml:space="preserve">PAGEREF 665 \h</w:instrText>
        </w:r>
        <w:r>
          <w:fldChar w:fldCharType="end"/>
        </w:r>
      </w:hyperlink>
    </w:p>
    <w:p>
      <w:pPr>
        <w:tabs>
          <w:tab w:val="right" w:leader="dot" w:pos="9062"/>
        </w:tabs>
        <w:ind w:left="880"/>
      </w:pPr>
      <w:hyperlink w:anchor="_Toc666" w:history="1">
        <w:r>
          <w:rPr>
            <w:rFonts w:ascii="IRNazanin" w:hAnsi="IRNazanin" w:eastAsia="IRNazanin" w:cs="IRNazanin"/>
            <w:color w:val="111111"/>
            <w:sz w:val="22"/>
            <w:szCs w:val="22"/>
            <w:b w:val="0"/>
            <w:bCs w:val="0"/>
            <w:i w:val="0"/>
            <w:iCs w:val="0"/>
          </w:rPr>
          <w:t>«19»</w:t>
        </w:r>
        <w:r>
          <w:tab/>
        </w:r>
        <w:r>
          <w:fldChar w:fldCharType="begin"/>
        </w:r>
        <w:r>
          <w:instrText xml:space="preserve">PAGEREF 666 \h</w:instrText>
        </w:r>
        <w:r>
          <w:fldChar w:fldCharType="end"/>
        </w:r>
      </w:hyperlink>
    </w:p>
    <w:p>
      <w:pPr>
        <w:tabs>
          <w:tab w:val="right" w:leader="dot" w:pos="9062"/>
        </w:tabs>
        <w:ind w:left="880"/>
      </w:pPr>
      <w:hyperlink w:anchor="_Toc667" w:history="1">
        <w:r>
          <w:rPr>
            <w:rFonts w:ascii="IRNazanin" w:hAnsi="IRNazanin" w:eastAsia="IRNazanin" w:cs="IRNazanin"/>
            <w:color w:val="111111"/>
            <w:sz w:val="22"/>
            <w:szCs w:val="22"/>
            <w:b w:val="0"/>
            <w:bCs w:val="0"/>
            <w:i w:val="0"/>
            <w:iCs w:val="0"/>
          </w:rPr>
          <w:t>«20»</w:t>
        </w:r>
        <w:r>
          <w:tab/>
        </w:r>
        <w:r>
          <w:fldChar w:fldCharType="begin"/>
        </w:r>
        <w:r>
          <w:instrText xml:space="preserve">PAGEREF 667 \h</w:instrText>
        </w:r>
        <w:r>
          <w:fldChar w:fldCharType="end"/>
        </w:r>
      </w:hyperlink>
    </w:p>
    <w:p>
      <w:pPr>
        <w:tabs>
          <w:tab w:val="right" w:leader="dot" w:pos="9062"/>
        </w:tabs>
        <w:ind w:left="880"/>
      </w:pPr>
      <w:hyperlink w:anchor="_Toc668" w:history="1">
        <w:r>
          <w:rPr>
            <w:rFonts w:ascii="IRNazanin" w:hAnsi="IRNazanin" w:eastAsia="IRNazanin" w:cs="IRNazanin"/>
            <w:color w:val="111111"/>
            <w:sz w:val="22"/>
            <w:szCs w:val="22"/>
            <w:b w:val="0"/>
            <w:bCs w:val="0"/>
            <w:i w:val="0"/>
            <w:iCs w:val="0"/>
          </w:rPr>
          <w:t>توضیح</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«21»</w:t>
        </w:r>
        <w:r>
          <w:tab/>
        </w:r>
        <w:r>
          <w:fldChar w:fldCharType="begin"/>
        </w:r>
        <w:r>
          <w:instrText xml:space="preserve">PAGEREF 672 \h</w:instrText>
        </w:r>
        <w:r>
          <w:fldChar w:fldCharType="end"/>
        </w:r>
      </w:hyperlink>
    </w:p>
    <w:p>
      <w:pPr>
        <w:tabs>
          <w:tab w:val="right" w:leader="dot" w:pos="9062"/>
        </w:tabs>
        <w:ind w:left="880"/>
      </w:pPr>
      <w:hyperlink w:anchor="_Toc673" w:history="1">
        <w:r>
          <w:rPr>
            <w:rFonts w:ascii="IRNazanin" w:hAnsi="IRNazanin" w:eastAsia="IRNazanin" w:cs="IRNazanin"/>
            <w:color w:val="111111"/>
            <w:sz w:val="22"/>
            <w:szCs w:val="22"/>
            <w:b w:val="0"/>
            <w:bCs w:val="0"/>
            <w:i w:val="0"/>
            <w:iCs w:val="0"/>
          </w:rPr>
          <w:t>«22»</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«23»</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باب 17 ولادة عيسي عليه السلام‌</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678 \h</w:instrText>
        </w:r>
        <w:r>
          <w:fldChar w:fldCharType="end"/>
        </w:r>
      </w:hyperlink>
    </w:p>
    <w:p>
      <w:pPr>
        <w:tabs>
          <w:tab w:val="right" w:leader="dot" w:pos="9062"/>
        </w:tabs>
        <w:ind w:left="880"/>
      </w:pPr>
      <w:hyperlink w:anchor="_Toc67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باب هفدهم: ولادت عیسی علیه السلام</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آیات</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«1»</w:t>
        </w:r>
        <w:r>
          <w:tab/>
        </w:r>
        <w:r>
          <w:fldChar w:fldCharType="begin"/>
        </w:r>
        <w:r>
          <w:instrText xml:space="preserve">PAGEREF 684 \h</w:instrText>
        </w:r>
        <w:r>
          <w:fldChar w:fldCharType="end"/>
        </w:r>
      </w:hyperlink>
    </w:p>
    <w:p>
      <w:pPr>
        <w:tabs>
          <w:tab w:val="right" w:leader="dot" w:pos="9062"/>
        </w:tabs>
        <w:ind w:left="880"/>
      </w:pPr>
      <w:hyperlink w:anchor="_Toc685" w:history="1">
        <w:r>
          <w:rPr>
            <w:rFonts w:ascii="IRNazanin" w:hAnsi="IRNazanin" w:eastAsia="IRNazanin" w:cs="IRNazanin"/>
            <w:color w:val="111111"/>
            <w:sz w:val="22"/>
            <w:szCs w:val="22"/>
            <w:b w:val="0"/>
            <w:bCs w:val="0"/>
            <w:i w:val="0"/>
            <w:iCs w:val="0"/>
          </w:rPr>
          <w:t>«2»</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«3»</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688 \h</w:instrText>
        </w:r>
        <w:r>
          <w:fldChar w:fldCharType="end"/>
        </w:r>
      </w:hyperlink>
    </w:p>
    <w:p>
      <w:pPr>
        <w:tabs>
          <w:tab w:val="right" w:leader="dot" w:pos="9062"/>
        </w:tabs>
        <w:ind w:left="880"/>
      </w:pPr>
      <w:hyperlink w:anchor="_Toc68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690 \h</w:instrText>
        </w:r>
        <w:r>
          <w:fldChar w:fldCharType="end"/>
        </w:r>
      </w:hyperlink>
    </w:p>
    <w:p>
      <w:pPr>
        <w:tabs>
          <w:tab w:val="right" w:leader="dot" w:pos="9062"/>
        </w:tabs>
        <w:ind w:left="880"/>
      </w:pPr>
      <w:hyperlink w:anchor="_Toc691" w:history="1">
        <w:r>
          <w:rPr>
            <w:rFonts w:ascii="IRNazanin" w:hAnsi="IRNazanin" w:eastAsia="IRNazanin" w:cs="IRNazanin"/>
            <w:color w:val="111111"/>
            <w:sz w:val="22"/>
            <w:szCs w:val="22"/>
            <w:b w:val="0"/>
            <w:bCs w:val="0"/>
            <w:i w:val="0"/>
            <w:iCs w:val="0"/>
          </w:rPr>
          <w:t>«4»</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«5»</w:t>
        </w:r>
        <w:r>
          <w:tab/>
        </w:r>
        <w:r>
          <w:fldChar w:fldCharType="begin"/>
        </w:r>
        <w:r>
          <w:instrText xml:space="preserve">PAGEREF 692 \h</w:instrText>
        </w:r>
        <w:r>
          <w:fldChar w:fldCharType="end"/>
        </w:r>
      </w:hyperlink>
    </w:p>
    <w:p>
      <w:pPr>
        <w:tabs>
          <w:tab w:val="right" w:leader="dot" w:pos="9062"/>
        </w:tabs>
        <w:ind w:left="880"/>
      </w:pPr>
      <w:hyperlink w:anchor="_Toc693" w:history="1">
        <w:r>
          <w:rPr>
            <w:rFonts w:ascii="IRNazanin" w:hAnsi="IRNazanin" w:eastAsia="IRNazanin" w:cs="IRNazanin"/>
            <w:color w:val="111111"/>
            <w:sz w:val="22"/>
            <w:szCs w:val="22"/>
            <w:b w:val="0"/>
            <w:bCs w:val="0"/>
            <w:i w:val="0"/>
            <w:iCs w:val="0"/>
          </w:rPr>
          <w:t>«6»</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«7»</w:t>
        </w:r>
        <w:r>
          <w:tab/>
        </w:r>
        <w:r>
          <w:fldChar w:fldCharType="begin"/>
        </w:r>
        <w:r>
          <w:instrText xml:space="preserve">PAGEREF 697 \h</w:instrText>
        </w:r>
        <w:r>
          <w:fldChar w:fldCharType="end"/>
        </w:r>
      </w:hyperlink>
    </w:p>
    <w:p>
      <w:pPr>
        <w:tabs>
          <w:tab w:val="right" w:leader="dot" w:pos="9062"/>
        </w:tabs>
        <w:ind w:left="880"/>
      </w:pPr>
      <w:hyperlink w:anchor="_Toc69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«8»</w:t>
        </w:r>
        <w:r>
          <w:tab/>
        </w:r>
        <w:r>
          <w:fldChar w:fldCharType="begin"/>
        </w:r>
        <w:r>
          <w:instrText xml:space="preserve">PAGEREF 699 \h</w:instrText>
        </w:r>
        <w:r>
          <w:fldChar w:fldCharType="end"/>
        </w:r>
      </w:hyperlink>
    </w:p>
    <w:p>
      <w:pPr>
        <w:tabs>
          <w:tab w:val="right" w:leader="dot" w:pos="9062"/>
        </w:tabs>
        <w:ind w:left="880"/>
      </w:pPr>
      <w:hyperlink w:anchor="_Toc700" w:history="1">
        <w:r>
          <w:rPr>
            <w:rFonts w:ascii="IRNazanin" w:hAnsi="IRNazanin" w:eastAsia="IRNazanin" w:cs="IRNazanin"/>
            <w:color w:val="111111"/>
            <w:sz w:val="22"/>
            <w:szCs w:val="22"/>
            <w:b w:val="0"/>
            <w:bCs w:val="0"/>
            <w:i w:val="0"/>
            <w:iCs w:val="0"/>
          </w:rPr>
          <w:t>«9»</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701 \h</w:instrText>
        </w:r>
        <w:r>
          <w:fldChar w:fldCharType="end"/>
        </w:r>
      </w:hyperlink>
    </w:p>
    <w:p>
      <w:pPr>
        <w:tabs>
          <w:tab w:val="right" w:leader="dot" w:pos="9062"/>
        </w:tabs>
        <w:ind w:left="880"/>
      </w:pPr>
      <w:hyperlink w:anchor="_Toc70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«10»</w:t>
        </w:r>
        <w:r>
          <w:tab/>
        </w:r>
        <w:r>
          <w:fldChar w:fldCharType="begin"/>
        </w:r>
        <w:r>
          <w:instrText xml:space="preserve">PAGEREF 703 \h</w:instrText>
        </w:r>
        <w:r>
          <w:fldChar w:fldCharType="end"/>
        </w:r>
      </w:hyperlink>
    </w:p>
    <w:p>
      <w:pPr>
        <w:tabs>
          <w:tab w:val="right" w:leader="dot" w:pos="9062"/>
        </w:tabs>
        <w:ind w:left="880"/>
      </w:pPr>
      <w:hyperlink w:anchor="_Toc704" w:history="1">
        <w:r>
          <w:rPr>
            <w:rFonts w:ascii="IRNazanin" w:hAnsi="IRNazanin" w:eastAsia="IRNazanin" w:cs="IRNazanin"/>
            <w:color w:val="111111"/>
            <w:sz w:val="22"/>
            <w:szCs w:val="22"/>
            <w:b w:val="0"/>
            <w:bCs w:val="0"/>
            <w:i w:val="0"/>
            <w:iCs w:val="0"/>
          </w:rPr>
          <w:t>«11»</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706 \h</w:instrText>
        </w:r>
        <w:r>
          <w:fldChar w:fldCharType="end"/>
        </w:r>
      </w:hyperlink>
    </w:p>
    <w:p>
      <w:pPr>
        <w:tabs>
          <w:tab w:val="right" w:leader="dot" w:pos="9062"/>
        </w:tabs>
        <w:ind w:left="880"/>
      </w:pPr>
      <w:hyperlink w:anchor="_Toc707" w:history="1">
        <w:r>
          <w:rPr>
            <w:rFonts w:ascii="IRNazanin" w:hAnsi="IRNazanin" w:eastAsia="IRNazanin" w:cs="IRNazanin"/>
            <w:color w:val="111111"/>
            <w:sz w:val="22"/>
            <w:szCs w:val="22"/>
            <w:b w:val="0"/>
            <w:bCs w:val="0"/>
            <w:i w:val="0"/>
            <w:iCs w:val="0"/>
          </w:rPr>
          <w:t>«12»</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«13»</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بيان</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«14»</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«15»</w:t>
        </w:r>
        <w:r>
          <w:tab/>
        </w:r>
        <w:r>
          <w:fldChar w:fldCharType="begin"/>
        </w:r>
        <w:r>
          <w:instrText xml:space="preserve">PAGEREF 713 \h</w:instrText>
        </w:r>
        <w:r>
          <w:fldChar w:fldCharType="end"/>
        </w:r>
      </w:hyperlink>
    </w:p>
    <w:p>
      <w:pPr>
        <w:tabs>
          <w:tab w:val="right" w:leader="dot" w:pos="9062"/>
        </w:tabs>
        <w:ind w:left="880"/>
      </w:pPr>
      <w:hyperlink w:anchor="_Toc714" w:history="1">
        <w:r>
          <w:rPr>
            <w:rFonts w:ascii="IRNazanin" w:hAnsi="IRNazanin" w:eastAsia="IRNazanin" w:cs="IRNazanin"/>
            <w:color w:val="111111"/>
            <w:sz w:val="22"/>
            <w:szCs w:val="22"/>
            <w:b w:val="0"/>
            <w:bCs w:val="0"/>
            <w:i w:val="0"/>
            <w:iCs w:val="0"/>
          </w:rPr>
          <w:t>«16»</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715 \h</w:instrText>
        </w:r>
        <w:r>
          <w:fldChar w:fldCharType="end"/>
        </w:r>
      </w:hyperlink>
    </w:p>
    <w:p>
      <w:pPr>
        <w:tabs>
          <w:tab w:val="right" w:leader="dot" w:pos="9062"/>
        </w:tabs>
        <w:ind w:left="880"/>
      </w:pPr>
      <w:hyperlink w:anchor="_Toc71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717 \h</w:instrText>
        </w:r>
        <w:r>
          <w:fldChar w:fldCharType="end"/>
        </w:r>
      </w:hyperlink>
    </w:p>
    <w:p>
      <w:pPr>
        <w:tabs>
          <w:tab w:val="right" w:leader="dot" w:pos="9062"/>
        </w:tabs>
        <w:ind w:left="880"/>
      </w:pPr>
      <w:hyperlink w:anchor="_Toc718"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«17»</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بيان</w:t>
        </w:r>
        <w:r>
          <w:tab/>
        </w:r>
        <w:r>
          <w:fldChar w:fldCharType="begin"/>
        </w:r>
        <w:r>
          <w:instrText xml:space="preserve">PAGEREF 720 \h</w:instrText>
        </w:r>
        <w:r>
          <w:fldChar w:fldCharType="end"/>
        </w:r>
      </w:hyperlink>
    </w:p>
    <w:p>
      <w:pPr>
        <w:tabs>
          <w:tab w:val="right" w:leader="dot" w:pos="9062"/>
        </w:tabs>
        <w:ind w:left="880"/>
      </w:pPr>
      <w:hyperlink w:anchor="_Toc721" w:history="1">
        <w:r>
          <w:rPr>
            <w:rFonts w:ascii="IRNazanin" w:hAnsi="IRNazanin" w:eastAsia="IRNazanin" w:cs="IRNazanin"/>
            <w:color w:val="111111"/>
            <w:sz w:val="22"/>
            <w:szCs w:val="22"/>
            <w:b w:val="0"/>
            <w:bCs w:val="0"/>
            <w:i w:val="0"/>
            <w:iCs w:val="0"/>
          </w:rPr>
          <w:t>«18»</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722 \h</w:instrText>
        </w:r>
        <w:r>
          <w:fldChar w:fldCharType="end"/>
        </w:r>
      </w:hyperlink>
    </w:p>
    <w:p>
      <w:pPr>
        <w:tabs>
          <w:tab w:val="right" w:leader="dot" w:pos="9062"/>
        </w:tabs>
        <w:ind w:left="880"/>
      </w:pPr>
      <w:hyperlink w:anchor="_Toc723" w:history="1">
        <w:r>
          <w:rPr>
            <w:rFonts w:ascii="IRNazanin" w:hAnsi="IRNazanin" w:eastAsia="IRNazanin" w:cs="IRNazanin"/>
            <w:color w:val="111111"/>
            <w:sz w:val="22"/>
            <w:szCs w:val="22"/>
            <w:b w:val="0"/>
            <w:bCs w:val="0"/>
            <w:i w:val="0"/>
            <w:iCs w:val="0"/>
          </w:rPr>
          <w:t>توضیح</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724 \h</w:instrText>
        </w:r>
        <w:r>
          <w:fldChar w:fldCharType="end"/>
        </w:r>
      </w:hyperlink>
    </w:p>
    <w:p>
      <w:pPr>
        <w:tabs>
          <w:tab w:val="right" w:leader="dot" w:pos="9062"/>
        </w:tabs>
        <w:ind w:left="880"/>
      </w:pPr>
      <w:hyperlink w:anchor="_Toc725" w:history="1">
        <w:r>
          <w:rPr>
            <w:rFonts w:ascii="IRNazanin" w:hAnsi="IRNazanin" w:eastAsia="IRNazanin" w:cs="IRNazanin"/>
            <w:color w:val="111111"/>
            <w:sz w:val="22"/>
            <w:szCs w:val="22"/>
            <w:b w:val="0"/>
            <w:bCs w:val="0"/>
            <w:i w:val="0"/>
            <w:iCs w:val="0"/>
          </w:rPr>
          <w:t>«19»</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«20»</w:t>
        </w:r>
        <w:r>
          <w:tab/>
        </w:r>
        <w:r>
          <w:fldChar w:fldCharType="begin"/>
        </w:r>
        <w:r>
          <w:instrText xml:space="preserve">PAGEREF 726 \h</w:instrText>
        </w:r>
        <w:r>
          <w:fldChar w:fldCharType="end"/>
        </w:r>
      </w:hyperlink>
    </w:p>
    <w:p>
      <w:pPr>
        <w:tabs>
          <w:tab w:val="right" w:leader="dot" w:pos="9062"/>
        </w:tabs>
        <w:ind w:left="880"/>
      </w:pPr>
      <w:hyperlink w:anchor="_Toc727" w:history="1">
        <w:r>
          <w:rPr>
            <w:rFonts w:ascii="IRNazanin" w:hAnsi="IRNazanin" w:eastAsia="IRNazanin" w:cs="IRNazanin"/>
            <w:color w:val="111111"/>
            <w:sz w:val="22"/>
            <w:szCs w:val="22"/>
            <w:b w:val="0"/>
            <w:bCs w:val="0"/>
            <w:i w:val="0"/>
            <w:iCs w:val="0"/>
          </w:rPr>
          <w:t>«21»</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«22»</w:t>
        </w:r>
        <w:r>
          <w:tab/>
        </w:r>
        <w:r>
          <w:fldChar w:fldCharType="begin"/>
        </w:r>
        <w:r>
          <w:instrText xml:space="preserve">PAGEREF 728 \h</w:instrText>
        </w:r>
        <w:r>
          <w:fldChar w:fldCharType="end"/>
        </w:r>
      </w:hyperlink>
    </w:p>
    <w:p>
      <w:pPr>
        <w:tabs>
          <w:tab w:val="right" w:leader="dot" w:pos="9062"/>
        </w:tabs>
        <w:ind w:left="880"/>
      </w:pPr>
      <w:hyperlink w:anchor="_Toc729"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730 \h</w:instrText>
        </w:r>
        <w:r>
          <w:fldChar w:fldCharType="end"/>
        </w:r>
      </w:hyperlink>
    </w:p>
    <w:p>
      <w:pPr>
        <w:tabs>
          <w:tab w:val="right" w:leader="dot" w:pos="9062"/>
        </w:tabs>
        <w:ind w:left="880"/>
      </w:pPr>
      <w:hyperlink w:anchor="_Toc731"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«23»</w:t>
        </w:r>
        <w:r>
          <w:tab/>
        </w:r>
        <w:r>
          <w:fldChar w:fldCharType="begin"/>
        </w:r>
        <w:r>
          <w:instrText xml:space="preserve">PAGEREF 733 \h</w:instrText>
        </w:r>
        <w:r>
          <w:fldChar w:fldCharType="end"/>
        </w:r>
      </w:hyperlink>
    </w:p>
    <w:p>
      <w:pPr>
        <w:tabs>
          <w:tab w:val="right" w:leader="dot" w:pos="9062"/>
        </w:tabs>
        <w:ind w:left="880"/>
      </w:pPr>
      <w:hyperlink w:anchor="_Toc734" w:history="1">
        <w:r>
          <w:rPr>
            <w:rFonts w:ascii="IRNazanin" w:hAnsi="IRNazanin" w:eastAsia="IRNazanin" w:cs="IRNazanin"/>
            <w:color w:val="111111"/>
            <w:sz w:val="22"/>
            <w:szCs w:val="22"/>
            <w:b w:val="0"/>
            <w:bCs w:val="0"/>
            <w:i w:val="0"/>
            <w:iCs w:val="0"/>
          </w:rPr>
          <w:t>«24»</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735 \h</w:instrText>
        </w:r>
        <w:r>
          <w:fldChar w:fldCharType="end"/>
        </w:r>
      </w:hyperlink>
    </w:p>
    <w:p>
      <w:pPr>
        <w:tabs>
          <w:tab w:val="right" w:leader="dot" w:pos="9062"/>
        </w:tabs>
        <w:ind w:left="880"/>
      </w:pPr>
      <w:hyperlink w:anchor="_Toc73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«25»</w:t>
        </w:r>
        <w:r>
          <w:tab/>
        </w:r>
        <w:r>
          <w:fldChar w:fldCharType="begin"/>
        </w:r>
        <w:r>
          <w:instrText xml:space="preserve">PAGEREF 737 \h</w:instrText>
        </w:r>
        <w:r>
          <w:fldChar w:fldCharType="end"/>
        </w:r>
      </w:hyperlink>
    </w:p>
    <w:p>
      <w:pPr>
        <w:tabs>
          <w:tab w:val="right" w:leader="dot" w:pos="9062"/>
        </w:tabs>
        <w:ind w:left="880"/>
      </w:pPr>
      <w:hyperlink w:anchor="_Toc738" w:history="1">
        <w:r>
          <w:rPr>
            <w:rFonts w:ascii="IRNazanin" w:hAnsi="IRNazanin" w:eastAsia="IRNazanin" w:cs="IRNazanin"/>
            <w:color w:val="111111"/>
            <w:sz w:val="22"/>
            <w:szCs w:val="22"/>
            <w:b w:val="0"/>
            <w:bCs w:val="0"/>
            <w:i w:val="0"/>
            <w:iCs w:val="0"/>
          </w:rPr>
          <w:t>«26»</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«27»</w:t>
        </w:r>
        <w:r>
          <w:tab/>
        </w:r>
        <w:r>
          <w:fldChar w:fldCharType="begin"/>
        </w:r>
        <w:r>
          <w:instrText xml:space="preserve">PAGEREF 739 \h</w:instrText>
        </w:r>
        <w:r>
          <w:fldChar w:fldCharType="end"/>
        </w:r>
      </w:hyperlink>
    </w:p>
    <w:p>
      <w:pPr>
        <w:tabs>
          <w:tab w:val="right" w:leader="dot" w:pos="9062"/>
        </w:tabs>
        <w:ind w:left="880"/>
      </w:pPr>
      <w:hyperlink w:anchor="_Toc740" w:history="1">
        <w:r>
          <w:rPr>
            <w:rFonts w:ascii="IRNazanin" w:hAnsi="IRNazanin" w:eastAsia="IRNazanin" w:cs="IRNazanin"/>
            <w:color w:val="111111"/>
            <w:sz w:val="22"/>
            <w:szCs w:val="22"/>
            <w:b w:val="0"/>
            <w:bCs w:val="0"/>
            <w:i w:val="0"/>
            <w:iCs w:val="0"/>
          </w:rPr>
          <w:t>«28»</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«29»</w:t>
        </w:r>
        <w:r>
          <w:tab/>
        </w:r>
        <w:r>
          <w:fldChar w:fldCharType="begin"/>
        </w:r>
        <w:r>
          <w:instrText xml:space="preserve">PAGEREF 741 \h</w:instrText>
        </w:r>
        <w:r>
          <w:fldChar w:fldCharType="end"/>
        </w:r>
      </w:hyperlink>
    </w:p>
    <w:p>
      <w:pPr>
        <w:tabs>
          <w:tab w:val="right" w:leader="dot" w:pos="9062"/>
        </w:tabs>
        <w:ind w:left="880"/>
      </w:pPr>
      <w:hyperlink w:anchor="_Toc74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743 \h</w:instrText>
        </w:r>
        <w:r>
          <w:fldChar w:fldCharType="end"/>
        </w:r>
      </w:hyperlink>
    </w:p>
    <w:p>
      <w:pPr>
        <w:tabs>
          <w:tab w:val="right" w:leader="dot" w:pos="9062"/>
        </w:tabs>
        <w:ind w:left="880"/>
      </w:pPr>
      <w:hyperlink w:anchor="_Toc74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745 \h</w:instrText>
        </w:r>
        <w:r>
          <w:fldChar w:fldCharType="end"/>
        </w:r>
      </w:hyperlink>
    </w:p>
    <w:p>
      <w:pPr>
        <w:tabs>
          <w:tab w:val="right" w:leader="dot" w:pos="9062"/>
        </w:tabs>
        <w:ind w:left="880"/>
      </w:pPr>
      <w:hyperlink w:anchor="_Toc746"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«30»</w:t>
        </w:r>
        <w:r>
          <w:tab/>
        </w:r>
        <w:r>
          <w:fldChar w:fldCharType="begin"/>
        </w:r>
        <w:r>
          <w:instrText xml:space="preserve">PAGEREF 747 \h</w:instrText>
        </w:r>
        <w:r>
          <w:fldChar w:fldCharType="end"/>
        </w:r>
      </w:hyperlink>
    </w:p>
    <w:p>
      <w:pPr>
        <w:tabs>
          <w:tab w:val="right" w:leader="dot" w:pos="9062"/>
        </w:tabs>
        <w:ind w:left="880"/>
      </w:pPr>
      <w:hyperlink w:anchor="_Toc748" w:history="1">
        <w:r>
          <w:rPr>
            <w:rFonts w:ascii="IRNazanin" w:hAnsi="IRNazanin" w:eastAsia="IRNazanin" w:cs="IRNazanin"/>
            <w:color w:val="111111"/>
            <w:sz w:val="22"/>
            <w:szCs w:val="22"/>
            <w:b w:val="0"/>
            <w:bCs w:val="0"/>
            <w:i w:val="0"/>
            <w:iCs w:val="0"/>
          </w:rPr>
          <w:t>«31»</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«32»</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تذنيب</w:t>
        </w:r>
        <w:r>
          <w:tab/>
        </w:r>
        <w:r>
          <w:fldChar w:fldCharType="begin"/>
        </w:r>
        <w:r>
          <w:instrText xml:space="preserve">PAGEREF 750 \h</w:instrText>
        </w:r>
        <w:r>
          <w:fldChar w:fldCharType="end"/>
        </w:r>
      </w:hyperlink>
    </w:p>
    <w:p>
      <w:pPr>
        <w:tabs>
          <w:tab w:val="right" w:leader="dot" w:pos="9062"/>
        </w:tabs>
        <w:ind w:left="880"/>
      </w:pPr>
      <w:hyperlink w:anchor="_Toc75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752 \h</w:instrText>
        </w:r>
        <w:r>
          <w:fldChar w:fldCharType="end"/>
        </w:r>
      </w:hyperlink>
    </w:p>
    <w:p>
      <w:pPr>
        <w:tabs>
          <w:tab w:val="right" w:leader="dot" w:pos="9062"/>
        </w:tabs>
        <w:ind w:left="880"/>
      </w:pPr>
      <w:hyperlink w:anchor="_Toc753"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تذنیب</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باب 18 فضله و رفعة شأنه و معجزاته و تبليغه و مدة عمره و نقش خاتمه و جمل أحواله‌</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باب هجدهم: فضل و بلندمرتبگی عیسی علیه السلام، معجزات، پیام رسانی و مدت عمر ایشان و نقش انگشتری اش و خلاصه احوال وی</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آیات</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تفسير</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تفسیر</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«1»</w:t>
        </w:r>
        <w:r>
          <w:tab/>
        </w:r>
        <w:r>
          <w:fldChar w:fldCharType="begin"/>
        </w:r>
        <w:r>
          <w:instrText xml:space="preserve">PAGEREF 762 \h</w:instrText>
        </w:r>
        <w:r>
          <w:fldChar w:fldCharType="end"/>
        </w:r>
      </w:hyperlink>
    </w:p>
    <w:p>
      <w:pPr>
        <w:tabs>
          <w:tab w:val="right" w:leader="dot" w:pos="9062"/>
        </w:tabs>
        <w:ind w:left="880"/>
      </w:pPr>
      <w:hyperlink w:anchor="_Toc763" w:history="1">
        <w:r>
          <w:rPr>
            <w:rFonts w:ascii="IRNazanin" w:hAnsi="IRNazanin" w:eastAsia="IRNazanin" w:cs="IRNazanin"/>
            <w:color w:val="111111"/>
            <w:sz w:val="22"/>
            <w:szCs w:val="22"/>
            <w:b w:val="0"/>
            <w:bCs w:val="0"/>
            <w:i w:val="0"/>
            <w:iCs w:val="0"/>
          </w:rPr>
          <w:t>«2»</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«3»</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767 \h</w:instrText>
        </w:r>
        <w:r>
          <w:fldChar w:fldCharType="end"/>
        </w:r>
      </w:hyperlink>
    </w:p>
    <w:p>
      <w:pPr>
        <w:tabs>
          <w:tab w:val="right" w:leader="dot" w:pos="9062"/>
        </w:tabs>
        <w:ind w:left="880"/>
      </w:pPr>
      <w:hyperlink w:anchor="_Toc768"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«4»</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«5»</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771 \h</w:instrText>
        </w:r>
        <w:r>
          <w:fldChar w:fldCharType="end"/>
        </w:r>
      </w:hyperlink>
    </w:p>
    <w:p>
      <w:pPr>
        <w:tabs>
          <w:tab w:val="right" w:leader="dot" w:pos="9062"/>
        </w:tabs>
        <w:ind w:left="880"/>
      </w:pPr>
      <w:hyperlink w:anchor="_Toc772"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بيان</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«6»</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بيان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«7»</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«8»</w:t>
        </w:r>
        <w:r>
          <w:tab/>
        </w:r>
        <w:r>
          <w:fldChar w:fldCharType="begin"/>
        </w:r>
        <w:r>
          <w:instrText xml:space="preserve">PAGEREF 777 \h</w:instrText>
        </w:r>
        <w:r>
          <w:fldChar w:fldCharType="end"/>
        </w:r>
      </w:hyperlink>
    </w:p>
    <w:p>
      <w:pPr>
        <w:tabs>
          <w:tab w:val="right" w:leader="dot" w:pos="9062"/>
        </w:tabs>
        <w:ind w:left="880"/>
      </w:pPr>
      <w:hyperlink w:anchor="_Toc778" w:history="1">
        <w:r>
          <w:rPr>
            <w:rFonts w:ascii="IRNazanin" w:hAnsi="IRNazanin" w:eastAsia="IRNazanin" w:cs="IRNazanin"/>
            <w:color w:val="111111"/>
            <w:sz w:val="22"/>
            <w:szCs w:val="22"/>
            <w:b w:val="0"/>
            <w:bCs w:val="0"/>
            <w:i w:val="0"/>
            <w:iCs w:val="0"/>
          </w:rPr>
          <w:t>توضیح</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«9»</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«10»</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«11»</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«12»</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«13»</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789 \h</w:instrText>
        </w:r>
        <w:r>
          <w:fldChar w:fldCharType="end"/>
        </w:r>
      </w:hyperlink>
    </w:p>
    <w:p>
      <w:pPr>
        <w:tabs>
          <w:tab w:val="right" w:leader="dot" w:pos="9062"/>
        </w:tabs>
        <w:ind w:left="880"/>
      </w:pPr>
      <w:hyperlink w:anchor="_Toc79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791 \h</w:instrText>
        </w:r>
        <w:r>
          <w:fldChar w:fldCharType="end"/>
        </w:r>
      </w:hyperlink>
    </w:p>
    <w:p>
      <w:pPr>
        <w:tabs>
          <w:tab w:val="right" w:leader="dot" w:pos="9062"/>
        </w:tabs>
        <w:ind w:left="880"/>
      </w:pPr>
      <w:hyperlink w:anchor="_Toc792"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«14»</w:t>
        </w:r>
        <w:r>
          <w:tab/>
        </w:r>
        <w:r>
          <w:fldChar w:fldCharType="begin"/>
        </w:r>
        <w:r>
          <w:instrText xml:space="preserve">PAGEREF 793 \h</w:instrText>
        </w:r>
        <w:r>
          <w:fldChar w:fldCharType="end"/>
        </w:r>
      </w:hyperlink>
    </w:p>
    <w:p>
      <w:pPr>
        <w:tabs>
          <w:tab w:val="right" w:leader="dot" w:pos="9062"/>
        </w:tabs>
        <w:ind w:left="880"/>
      </w:pPr>
      <w:hyperlink w:anchor="_Toc794" w:history="1">
        <w:r>
          <w:rPr>
            <w:rFonts w:ascii="IRNazanin" w:hAnsi="IRNazanin" w:eastAsia="IRNazanin" w:cs="IRNazanin"/>
            <w:color w:val="111111"/>
            <w:sz w:val="22"/>
            <w:szCs w:val="22"/>
            <w:b w:val="0"/>
            <w:bCs w:val="0"/>
            <w:i w:val="0"/>
            <w:iCs w:val="0"/>
          </w:rPr>
          <w:t>بيان</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795 \h</w:instrText>
        </w:r>
        <w:r>
          <w:fldChar w:fldCharType="end"/>
        </w:r>
      </w:hyperlink>
    </w:p>
    <w:p>
      <w:pPr>
        <w:tabs>
          <w:tab w:val="right" w:leader="dot" w:pos="9062"/>
        </w:tabs>
        <w:ind w:left="880"/>
      </w:pPr>
      <w:hyperlink w:anchor="_Toc7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«15»</w:t>
        </w:r>
        <w:r>
          <w:tab/>
        </w:r>
        <w:r>
          <w:fldChar w:fldCharType="begin"/>
        </w:r>
        <w:r>
          <w:instrText xml:space="preserve">PAGEREF 797 \h</w:instrText>
        </w:r>
        <w:r>
          <w:fldChar w:fldCharType="end"/>
        </w:r>
      </w:hyperlink>
    </w:p>
    <w:p>
      <w:pPr>
        <w:tabs>
          <w:tab w:val="right" w:leader="dot" w:pos="9062"/>
        </w:tabs>
        <w:ind w:left="880"/>
      </w:pPr>
      <w:hyperlink w:anchor="_Toc798" w:history="1">
        <w:r>
          <w:rPr>
            <w:rFonts w:ascii="IRNazanin" w:hAnsi="IRNazanin" w:eastAsia="IRNazanin" w:cs="IRNazanin"/>
            <w:color w:val="111111"/>
            <w:sz w:val="22"/>
            <w:szCs w:val="22"/>
            <w:b w:val="0"/>
            <w:bCs w:val="0"/>
            <w:i w:val="0"/>
            <w:iCs w:val="0"/>
          </w:rPr>
          <w:t>بيان</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«16»</w:t>
        </w:r>
        <w:r>
          <w:tab/>
        </w:r>
        <w:r>
          <w:fldChar w:fldCharType="begin"/>
        </w:r>
        <w:r>
          <w:instrText xml:space="preserve">PAGEREF 799 \h</w:instrText>
        </w:r>
        <w:r>
          <w:fldChar w:fldCharType="end"/>
        </w:r>
      </w:hyperlink>
    </w:p>
    <w:p>
      <w:pPr>
        <w:tabs>
          <w:tab w:val="right" w:leader="dot" w:pos="9062"/>
        </w:tabs>
        <w:ind w:left="880"/>
      </w:pPr>
      <w:hyperlink w:anchor="_Toc800" w:history="1">
        <w:r>
          <w:rPr>
            <w:rFonts w:ascii="IRNazanin" w:hAnsi="IRNazanin" w:eastAsia="IRNazanin" w:cs="IRNazanin"/>
            <w:color w:val="111111"/>
            <w:sz w:val="22"/>
            <w:szCs w:val="22"/>
            <w:b w:val="0"/>
            <w:bCs w:val="0"/>
            <w:i w:val="0"/>
            <w:iCs w:val="0"/>
          </w:rPr>
          <w:t>بيان</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803 \h</w:instrText>
        </w:r>
        <w:r>
          <w:fldChar w:fldCharType="end"/>
        </w:r>
      </w:hyperlink>
    </w:p>
    <w:p>
      <w:pPr>
        <w:tabs>
          <w:tab w:val="right" w:leader="dot" w:pos="9062"/>
        </w:tabs>
        <w:ind w:left="880"/>
      </w:pPr>
      <w:hyperlink w:anchor="_Toc8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«17»</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«18»</w:t>
        </w:r>
        <w:r>
          <w:tab/>
        </w:r>
        <w:r>
          <w:fldChar w:fldCharType="begin"/>
        </w:r>
        <w:r>
          <w:instrText xml:space="preserve">PAGEREF 806 \h</w:instrText>
        </w:r>
        <w:r>
          <w:fldChar w:fldCharType="end"/>
        </w:r>
      </w:hyperlink>
    </w:p>
    <w:p>
      <w:pPr>
        <w:tabs>
          <w:tab w:val="right" w:leader="dot" w:pos="9062"/>
        </w:tabs>
        <w:ind w:left="880"/>
      </w:pPr>
      <w:hyperlink w:anchor="_Toc807" w:history="1">
        <w:r>
          <w:rPr>
            <w:rFonts w:ascii="IRNazanin" w:hAnsi="IRNazanin" w:eastAsia="IRNazanin" w:cs="IRNazanin"/>
            <w:color w:val="111111"/>
            <w:sz w:val="22"/>
            <w:szCs w:val="22"/>
            <w:b w:val="0"/>
            <w:bCs w:val="0"/>
            <w:i w:val="0"/>
            <w:iCs w:val="0"/>
          </w:rPr>
          <w:t>«19»</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بيان</w:t>
        </w:r>
        <w:r>
          <w:tab/>
        </w:r>
        <w:r>
          <w:fldChar w:fldCharType="begin"/>
        </w:r>
        <w:r>
          <w:instrText xml:space="preserve">PAGEREF 808 \h</w:instrText>
        </w:r>
        <w:r>
          <w:fldChar w:fldCharType="end"/>
        </w:r>
      </w:hyperlink>
    </w:p>
    <w:p>
      <w:pPr>
        <w:tabs>
          <w:tab w:val="right" w:leader="dot" w:pos="9062"/>
        </w:tabs>
        <w:ind w:left="880"/>
      </w:pPr>
      <w:hyperlink w:anchor="_Toc809"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810 \h</w:instrText>
        </w:r>
        <w:r>
          <w:fldChar w:fldCharType="end"/>
        </w:r>
      </w:hyperlink>
    </w:p>
    <w:p>
      <w:pPr>
        <w:tabs>
          <w:tab w:val="right" w:leader="dot" w:pos="9062"/>
        </w:tabs>
        <w:ind w:left="880"/>
      </w:pPr>
      <w:hyperlink w:anchor="_Toc811"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812 \h</w:instrText>
        </w:r>
        <w:r>
          <w:fldChar w:fldCharType="end"/>
        </w:r>
      </w:hyperlink>
    </w:p>
    <w:p>
      <w:pPr>
        <w:tabs>
          <w:tab w:val="right" w:leader="dot" w:pos="9062"/>
        </w:tabs>
        <w:ind w:left="880"/>
      </w:pPr>
      <w:hyperlink w:anchor="_Toc813" w:history="1">
        <w:r>
          <w:rPr>
            <w:rFonts w:ascii="IRNazanin" w:hAnsi="IRNazanin" w:eastAsia="IRNazanin" w:cs="IRNazanin"/>
            <w:color w:val="111111"/>
            <w:sz w:val="22"/>
            <w:szCs w:val="22"/>
            <w:b w:val="0"/>
            <w:bCs w:val="0"/>
            <w:i w:val="0"/>
            <w:iCs w:val="0"/>
          </w:rPr>
          <w:t>«20»</w:t>
        </w:r>
        <w:r>
          <w:tab/>
        </w:r>
        <w:r>
          <w:fldChar w:fldCharType="begin"/>
        </w:r>
        <w:r>
          <w:instrText xml:space="preserve">PAGEREF 813 \h</w:instrText>
        </w:r>
        <w:r>
          <w:fldChar w:fldCharType="end"/>
        </w:r>
      </w:hyperlink>
    </w:p>
    <w:p>
      <w:pPr>
        <w:tabs>
          <w:tab w:val="right" w:leader="dot" w:pos="9062"/>
        </w:tabs>
        <w:ind w:left="880"/>
      </w:pPr>
      <w:hyperlink w:anchor="_Toc81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814 \h</w:instrText>
        </w:r>
        <w:r>
          <w:fldChar w:fldCharType="end"/>
        </w:r>
      </w:hyperlink>
    </w:p>
    <w:p>
      <w:pPr>
        <w:tabs>
          <w:tab w:val="right" w:leader="dot" w:pos="9062"/>
        </w:tabs>
        <w:ind w:left="880"/>
      </w:pPr>
      <w:hyperlink w:anchor="_Toc815" w:history="1">
        <w:r>
          <w:rPr>
            <w:rFonts w:ascii="IRNazanin" w:hAnsi="IRNazanin" w:eastAsia="IRNazanin" w:cs="IRNazanin"/>
            <w:color w:val="111111"/>
            <w:sz w:val="22"/>
            <w:szCs w:val="22"/>
            <w:b w:val="0"/>
            <w:bCs w:val="0"/>
            <w:i w:val="0"/>
            <w:iCs w:val="0"/>
          </w:rPr>
          <w:t>بيان</w:t>
        </w:r>
        <w:r>
          <w:tab/>
        </w:r>
        <w:r>
          <w:fldChar w:fldCharType="begin"/>
        </w:r>
        <w:r>
          <w:instrText xml:space="preserve">PAGEREF 815 \h</w:instrText>
        </w:r>
        <w:r>
          <w:fldChar w:fldCharType="end"/>
        </w:r>
      </w:hyperlink>
    </w:p>
    <w:p>
      <w:pPr>
        <w:tabs>
          <w:tab w:val="right" w:leader="dot" w:pos="9062"/>
        </w:tabs>
        <w:ind w:left="880"/>
      </w:pPr>
      <w:hyperlink w:anchor="_Toc816" w:history="1">
        <w:r>
          <w:rPr>
            <w:rFonts w:ascii="IRNazanin" w:hAnsi="IRNazanin" w:eastAsia="IRNazanin" w:cs="IRNazanin"/>
            <w:color w:val="111111"/>
            <w:sz w:val="22"/>
            <w:szCs w:val="22"/>
            <w:b w:val="0"/>
            <w:bCs w:val="0"/>
            <w:i w:val="0"/>
            <w:iCs w:val="0"/>
          </w:rPr>
          <w:t>توضیح</w:t>
        </w:r>
        <w:r>
          <w:tab/>
        </w:r>
        <w:r>
          <w:fldChar w:fldCharType="begin"/>
        </w:r>
        <w:r>
          <w:instrText xml:space="preserve">PAGEREF 816 \h</w:instrText>
        </w:r>
        <w:r>
          <w:fldChar w:fldCharType="end"/>
        </w:r>
      </w:hyperlink>
    </w:p>
    <w:p>
      <w:pPr>
        <w:tabs>
          <w:tab w:val="right" w:leader="dot" w:pos="9062"/>
        </w:tabs>
        <w:ind w:left="880"/>
      </w:pPr>
      <w:hyperlink w:anchor="_Toc817" w:history="1">
        <w:r>
          <w:rPr>
            <w:rFonts w:ascii="IRNazanin" w:hAnsi="IRNazanin" w:eastAsia="IRNazanin" w:cs="IRNazanin"/>
            <w:color w:val="111111"/>
            <w:sz w:val="22"/>
            <w:szCs w:val="22"/>
            <w:b w:val="0"/>
            <w:bCs w:val="0"/>
            <w:i w:val="0"/>
            <w:iCs w:val="0"/>
          </w:rPr>
          <w:t>«21»</w:t>
        </w:r>
        <w:r>
          <w:tab/>
        </w:r>
        <w:r>
          <w:fldChar w:fldCharType="begin"/>
        </w:r>
        <w:r>
          <w:instrText xml:space="preserve">PAGEREF 817 \h</w:instrText>
        </w:r>
        <w:r>
          <w:fldChar w:fldCharType="end"/>
        </w:r>
      </w:hyperlink>
    </w:p>
    <w:p>
      <w:pPr>
        <w:tabs>
          <w:tab w:val="right" w:leader="dot" w:pos="9062"/>
        </w:tabs>
        <w:ind w:left="880"/>
      </w:pPr>
      <w:hyperlink w:anchor="_Toc818" w:history="1">
        <w:r>
          <w:rPr>
            <w:rFonts w:ascii="IRNazanin" w:hAnsi="IRNazanin" w:eastAsia="IRNazanin" w:cs="IRNazanin"/>
            <w:color w:val="111111"/>
            <w:sz w:val="22"/>
            <w:szCs w:val="22"/>
            <w:b w:val="0"/>
            <w:bCs w:val="0"/>
            <w:i w:val="0"/>
            <w:iCs w:val="0"/>
          </w:rPr>
          <w:t>«22»</w:t>
        </w:r>
        <w:r>
          <w:tab/>
        </w:r>
        <w:r>
          <w:fldChar w:fldCharType="begin"/>
        </w:r>
        <w:r>
          <w:instrText xml:space="preserve">PAGEREF 818 \h</w:instrText>
        </w:r>
        <w:r>
          <w:fldChar w:fldCharType="end"/>
        </w:r>
      </w:hyperlink>
    </w:p>
    <w:p>
      <w:pPr>
        <w:tabs>
          <w:tab w:val="right" w:leader="dot" w:pos="9062"/>
        </w:tabs>
        <w:ind w:left="880"/>
      </w:pPr>
      <w:hyperlink w:anchor="_Toc81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819 \h</w:instrText>
        </w:r>
        <w:r>
          <w:fldChar w:fldCharType="end"/>
        </w:r>
      </w:hyperlink>
    </w:p>
    <w:p>
      <w:pPr>
        <w:tabs>
          <w:tab w:val="right" w:leader="dot" w:pos="9062"/>
        </w:tabs>
        <w:ind w:left="880"/>
      </w:pPr>
      <w:hyperlink w:anchor="_Toc82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820 \h</w:instrText>
        </w:r>
        <w:r>
          <w:fldChar w:fldCharType="end"/>
        </w:r>
      </w:hyperlink>
    </w:p>
    <w:p>
      <w:pPr>
        <w:tabs>
          <w:tab w:val="right" w:leader="dot" w:pos="9062"/>
        </w:tabs>
        <w:ind w:left="880"/>
      </w:pPr>
      <w:hyperlink w:anchor="_Toc821" w:history="1">
        <w:r>
          <w:rPr>
            <w:rFonts w:ascii="IRNazanin" w:hAnsi="IRNazanin" w:eastAsia="IRNazanin" w:cs="IRNazanin"/>
            <w:color w:val="111111"/>
            <w:sz w:val="22"/>
            <w:szCs w:val="22"/>
            <w:b w:val="0"/>
            <w:bCs w:val="0"/>
            <w:i w:val="0"/>
            <w:iCs w:val="0"/>
          </w:rPr>
          <w:t>بيان</w:t>
        </w:r>
        <w:r>
          <w:tab/>
        </w:r>
        <w:r>
          <w:fldChar w:fldCharType="begin"/>
        </w:r>
        <w:r>
          <w:instrText xml:space="preserve">PAGEREF 821 \h</w:instrText>
        </w:r>
        <w:r>
          <w:fldChar w:fldCharType="end"/>
        </w:r>
      </w:hyperlink>
    </w:p>
    <w:p>
      <w:pPr>
        <w:tabs>
          <w:tab w:val="right" w:leader="dot" w:pos="9062"/>
        </w:tabs>
        <w:ind w:left="880"/>
      </w:pPr>
      <w:hyperlink w:anchor="_Toc822" w:history="1">
        <w:r>
          <w:rPr>
            <w:rFonts w:ascii="IRNazanin" w:hAnsi="IRNazanin" w:eastAsia="IRNazanin" w:cs="IRNazanin"/>
            <w:color w:val="111111"/>
            <w:sz w:val="22"/>
            <w:szCs w:val="22"/>
            <w:b w:val="0"/>
            <w:bCs w:val="0"/>
            <w:i w:val="0"/>
            <w:iCs w:val="0"/>
          </w:rPr>
          <w:t>«23»</w:t>
        </w:r>
        <w:r>
          <w:tab/>
        </w:r>
        <w:r>
          <w:fldChar w:fldCharType="begin"/>
        </w:r>
        <w:r>
          <w:instrText xml:space="preserve">PAGEREF 822 \h</w:instrText>
        </w:r>
        <w:r>
          <w:fldChar w:fldCharType="end"/>
        </w:r>
      </w:hyperlink>
    </w:p>
    <w:p>
      <w:pPr>
        <w:tabs>
          <w:tab w:val="right" w:leader="dot" w:pos="9062"/>
        </w:tabs>
        <w:ind w:left="880"/>
      </w:pPr>
      <w:hyperlink w:anchor="_Toc823" w:history="1">
        <w:r>
          <w:rPr>
            <w:rFonts w:ascii="IRNazanin" w:hAnsi="IRNazanin" w:eastAsia="IRNazanin" w:cs="IRNazanin"/>
            <w:color w:val="111111"/>
            <w:sz w:val="22"/>
            <w:szCs w:val="22"/>
            <w:b w:val="0"/>
            <w:bCs w:val="0"/>
            <w:i w:val="0"/>
            <w:iCs w:val="0"/>
          </w:rPr>
          <w:t>«24»</w:t>
        </w:r>
        <w:r>
          <w:tab/>
        </w:r>
        <w:r>
          <w:fldChar w:fldCharType="begin"/>
        </w:r>
        <w:r>
          <w:instrText xml:space="preserve">PAGEREF 823 \h</w:instrText>
        </w:r>
        <w:r>
          <w:fldChar w:fldCharType="end"/>
        </w:r>
      </w:hyperlink>
    </w:p>
    <w:p>
      <w:pPr>
        <w:tabs>
          <w:tab w:val="right" w:leader="dot" w:pos="9062"/>
        </w:tabs>
        <w:ind w:left="880"/>
      </w:pPr>
      <w:hyperlink w:anchor="_Toc824" w:history="1">
        <w:r>
          <w:rPr>
            <w:rFonts w:ascii="IRNazanin" w:hAnsi="IRNazanin" w:eastAsia="IRNazanin" w:cs="IRNazanin"/>
            <w:color w:val="111111"/>
            <w:sz w:val="22"/>
            <w:szCs w:val="22"/>
            <w:b w:val="0"/>
            <w:bCs w:val="0"/>
            <w:i w:val="0"/>
            <w:iCs w:val="0"/>
          </w:rPr>
          <w:t>توضیح</w:t>
        </w:r>
        <w:r>
          <w:tab/>
        </w:r>
        <w:r>
          <w:fldChar w:fldCharType="begin"/>
        </w:r>
        <w:r>
          <w:instrText xml:space="preserve">PAGEREF 824 \h</w:instrText>
        </w:r>
        <w:r>
          <w:fldChar w:fldCharType="end"/>
        </w:r>
      </w:hyperlink>
    </w:p>
    <w:p>
      <w:pPr>
        <w:tabs>
          <w:tab w:val="right" w:leader="dot" w:pos="9062"/>
        </w:tabs>
        <w:ind w:left="880"/>
      </w:pPr>
      <w:hyperlink w:anchor="_Toc825"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825 \h</w:instrText>
        </w:r>
        <w:r>
          <w:fldChar w:fldCharType="end"/>
        </w:r>
      </w:hyperlink>
    </w:p>
    <w:p>
      <w:pPr>
        <w:tabs>
          <w:tab w:val="right" w:leader="dot" w:pos="9062"/>
        </w:tabs>
        <w:ind w:left="880"/>
      </w:pPr>
      <w:hyperlink w:anchor="_Toc826"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826 \h</w:instrText>
        </w:r>
        <w:r>
          <w:fldChar w:fldCharType="end"/>
        </w:r>
      </w:hyperlink>
    </w:p>
    <w:p>
      <w:pPr>
        <w:tabs>
          <w:tab w:val="right" w:leader="dot" w:pos="9062"/>
        </w:tabs>
        <w:ind w:left="880"/>
      </w:pPr>
      <w:hyperlink w:anchor="_Toc827" w:history="1">
        <w:r>
          <w:rPr>
            <w:rFonts w:ascii="IRNazanin" w:hAnsi="IRNazanin" w:eastAsia="IRNazanin" w:cs="IRNazanin"/>
            <w:color w:val="111111"/>
            <w:sz w:val="22"/>
            <w:szCs w:val="22"/>
            <w:b w:val="0"/>
            <w:bCs w:val="0"/>
            <w:i w:val="0"/>
            <w:iCs w:val="0"/>
          </w:rPr>
          <w:t>«25»</w:t>
        </w:r>
        <w:r>
          <w:tab/>
        </w:r>
        <w:r>
          <w:fldChar w:fldCharType="begin"/>
        </w:r>
        <w:r>
          <w:instrText xml:space="preserve">PAGEREF 827 \h</w:instrText>
        </w:r>
        <w:r>
          <w:fldChar w:fldCharType="end"/>
        </w:r>
      </w:hyperlink>
    </w:p>
    <w:p>
      <w:pPr>
        <w:tabs>
          <w:tab w:val="right" w:leader="dot" w:pos="9062"/>
        </w:tabs>
        <w:ind w:left="880"/>
      </w:pPr>
      <w:hyperlink w:anchor="_Toc828" w:history="1">
        <w:r>
          <w:rPr>
            <w:rFonts w:ascii="IRNazanin" w:hAnsi="IRNazanin" w:eastAsia="IRNazanin" w:cs="IRNazanin"/>
            <w:color w:val="111111"/>
            <w:sz w:val="22"/>
            <w:szCs w:val="22"/>
            <w:b w:val="0"/>
            <w:bCs w:val="0"/>
            <w:i w:val="0"/>
            <w:iCs w:val="0"/>
          </w:rPr>
          <w:t>«26»</w:t>
        </w:r>
        <w:r>
          <w:tab/>
        </w:r>
        <w:r>
          <w:fldChar w:fldCharType="begin"/>
        </w:r>
        <w:r>
          <w:instrText xml:space="preserve">PAGEREF 828 \h</w:instrText>
        </w:r>
        <w:r>
          <w:fldChar w:fldCharType="end"/>
        </w:r>
      </w:hyperlink>
    </w:p>
    <w:p>
      <w:pPr>
        <w:tabs>
          <w:tab w:val="right" w:leader="dot" w:pos="9062"/>
        </w:tabs>
        <w:ind w:left="880"/>
      </w:pPr>
      <w:hyperlink w:anchor="_Toc82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829 \h</w:instrText>
        </w:r>
        <w:r>
          <w:fldChar w:fldCharType="end"/>
        </w:r>
      </w:hyperlink>
    </w:p>
    <w:p>
      <w:pPr>
        <w:tabs>
          <w:tab w:val="right" w:leader="dot" w:pos="9062"/>
        </w:tabs>
        <w:ind w:left="880"/>
      </w:pPr>
      <w:hyperlink w:anchor="_Toc830"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830 \h</w:instrText>
        </w:r>
        <w:r>
          <w:fldChar w:fldCharType="end"/>
        </w:r>
      </w:hyperlink>
    </w:p>
    <w:p>
      <w:pPr>
        <w:tabs>
          <w:tab w:val="right" w:leader="dot" w:pos="9062"/>
        </w:tabs>
        <w:ind w:left="880"/>
      </w:pPr>
      <w:hyperlink w:anchor="_Toc831" w:history="1">
        <w:r>
          <w:rPr>
            <w:rFonts w:ascii="IRNazanin" w:hAnsi="IRNazanin" w:eastAsia="IRNazanin" w:cs="IRNazanin"/>
            <w:color w:val="111111"/>
            <w:sz w:val="22"/>
            <w:szCs w:val="22"/>
            <w:b w:val="0"/>
            <w:bCs w:val="0"/>
            <w:i w:val="0"/>
            <w:iCs w:val="0"/>
          </w:rPr>
          <w:t>«27»</w:t>
        </w:r>
        <w:r>
          <w:tab/>
        </w:r>
        <w:r>
          <w:fldChar w:fldCharType="begin"/>
        </w:r>
        <w:r>
          <w:instrText xml:space="preserve">PAGEREF 831 \h</w:instrText>
        </w:r>
        <w:r>
          <w:fldChar w:fldCharType="end"/>
        </w:r>
      </w:hyperlink>
    </w:p>
    <w:p>
      <w:pPr>
        <w:tabs>
          <w:tab w:val="right" w:leader="dot" w:pos="9062"/>
        </w:tabs>
        <w:ind w:left="880"/>
      </w:pPr>
      <w:hyperlink w:anchor="_Toc832" w:history="1">
        <w:r>
          <w:rPr>
            <w:rFonts w:ascii="IRNazanin" w:hAnsi="IRNazanin" w:eastAsia="IRNazanin" w:cs="IRNazanin"/>
            <w:color w:val="111111"/>
            <w:sz w:val="22"/>
            <w:szCs w:val="22"/>
            <w:b w:val="0"/>
            <w:bCs w:val="0"/>
            <w:i w:val="0"/>
            <w:iCs w:val="0"/>
          </w:rPr>
          <w:t>«28»</w:t>
        </w:r>
        <w:r>
          <w:tab/>
        </w:r>
        <w:r>
          <w:fldChar w:fldCharType="begin"/>
        </w:r>
        <w:r>
          <w:instrText xml:space="preserve">PAGEREF 832 \h</w:instrText>
        </w:r>
        <w:r>
          <w:fldChar w:fldCharType="end"/>
        </w:r>
      </w:hyperlink>
    </w:p>
    <w:p>
      <w:pPr>
        <w:tabs>
          <w:tab w:val="right" w:leader="dot" w:pos="9062"/>
        </w:tabs>
        <w:ind w:left="880"/>
      </w:pPr>
      <w:hyperlink w:anchor="_Toc833" w:history="1">
        <w:r>
          <w:rPr>
            <w:rFonts w:ascii="IRNazanin" w:hAnsi="IRNazanin" w:eastAsia="IRNazanin" w:cs="IRNazanin"/>
            <w:color w:val="111111"/>
            <w:sz w:val="22"/>
            <w:szCs w:val="22"/>
            <w:b w:val="0"/>
            <w:bCs w:val="0"/>
            <w:i w:val="0"/>
            <w:iCs w:val="0"/>
          </w:rPr>
          <w:t>«29»</w:t>
        </w:r>
        <w:r>
          <w:tab/>
        </w:r>
        <w:r>
          <w:fldChar w:fldCharType="begin"/>
        </w:r>
        <w:r>
          <w:instrText xml:space="preserve">PAGEREF 833 \h</w:instrText>
        </w:r>
        <w:r>
          <w:fldChar w:fldCharType="end"/>
        </w:r>
      </w:hyperlink>
    </w:p>
    <w:p>
      <w:pPr>
        <w:tabs>
          <w:tab w:val="right" w:leader="dot" w:pos="9062"/>
        </w:tabs>
        <w:ind w:left="880"/>
      </w:pPr>
      <w:hyperlink w:anchor="_Toc834" w:history="1">
        <w:r>
          <w:rPr>
            <w:rFonts w:ascii="IRNazanin" w:hAnsi="IRNazanin" w:eastAsia="IRNazanin" w:cs="IRNazanin"/>
            <w:color w:val="111111"/>
            <w:sz w:val="22"/>
            <w:szCs w:val="22"/>
            <w:b w:val="0"/>
            <w:bCs w:val="0"/>
            <w:i w:val="0"/>
            <w:iCs w:val="0"/>
          </w:rPr>
          <w:t>«30»</w:t>
        </w:r>
        <w:r>
          <w:tab/>
        </w:r>
        <w:r>
          <w:fldChar w:fldCharType="begin"/>
        </w:r>
        <w:r>
          <w:instrText xml:space="preserve">PAGEREF 834 \h</w:instrText>
        </w:r>
        <w:r>
          <w:fldChar w:fldCharType="end"/>
        </w:r>
      </w:hyperlink>
    </w:p>
    <w:p>
      <w:pPr>
        <w:tabs>
          <w:tab w:val="right" w:leader="dot" w:pos="9062"/>
        </w:tabs>
        <w:ind w:left="880"/>
      </w:pPr>
      <w:hyperlink w:anchor="_Toc835" w:history="1">
        <w:r>
          <w:rPr>
            <w:rFonts w:ascii="IRNazanin" w:hAnsi="IRNazanin" w:eastAsia="IRNazanin" w:cs="IRNazanin"/>
            <w:color w:val="111111"/>
            <w:sz w:val="22"/>
            <w:szCs w:val="22"/>
            <w:b w:val="0"/>
            <w:bCs w:val="0"/>
            <w:i w:val="0"/>
            <w:iCs w:val="0"/>
          </w:rPr>
          <w:t>«31»</w:t>
        </w:r>
        <w:r>
          <w:tab/>
        </w:r>
        <w:r>
          <w:fldChar w:fldCharType="begin"/>
        </w:r>
        <w:r>
          <w:instrText xml:space="preserve">PAGEREF 835 \h</w:instrText>
        </w:r>
        <w:r>
          <w:fldChar w:fldCharType="end"/>
        </w:r>
      </w:hyperlink>
    </w:p>
    <w:p>
      <w:pPr>
        <w:tabs>
          <w:tab w:val="right" w:leader="dot" w:pos="9062"/>
        </w:tabs>
        <w:ind w:left="880"/>
      </w:pPr>
      <w:hyperlink w:anchor="_Toc836" w:history="1">
        <w:r>
          <w:rPr>
            <w:rFonts w:ascii="IRNazanin" w:hAnsi="IRNazanin" w:eastAsia="IRNazanin" w:cs="IRNazanin"/>
            <w:color w:val="111111"/>
            <w:sz w:val="22"/>
            <w:szCs w:val="22"/>
            <w:b w:val="0"/>
            <w:bCs w:val="0"/>
            <w:i w:val="0"/>
            <w:iCs w:val="0"/>
          </w:rPr>
          <w:t>«32»</w:t>
        </w:r>
        <w:r>
          <w:tab/>
        </w:r>
        <w:r>
          <w:fldChar w:fldCharType="begin"/>
        </w:r>
        <w:r>
          <w:instrText xml:space="preserve">PAGEREF 836 \h</w:instrText>
        </w:r>
        <w:r>
          <w:fldChar w:fldCharType="end"/>
        </w:r>
      </w:hyperlink>
    </w:p>
    <w:p>
      <w:pPr>
        <w:tabs>
          <w:tab w:val="right" w:leader="dot" w:pos="9062"/>
        </w:tabs>
        <w:ind w:left="880"/>
      </w:pPr>
      <w:hyperlink w:anchor="_Toc837"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837 \h</w:instrText>
        </w:r>
        <w:r>
          <w:fldChar w:fldCharType="end"/>
        </w:r>
      </w:hyperlink>
    </w:p>
    <w:p>
      <w:pPr>
        <w:tabs>
          <w:tab w:val="right" w:leader="dot" w:pos="9062"/>
        </w:tabs>
        <w:ind w:left="880"/>
      </w:pPr>
      <w:hyperlink w:anchor="_Toc838"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838 \h</w:instrText>
        </w:r>
        <w:r>
          <w:fldChar w:fldCharType="end"/>
        </w:r>
      </w:hyperlink>
    </w:p>
    <w:p>
      <w:pPr>
        <w:tabs>
          <w:tab w:val="right" w:leader="dot" w:pos="9062"/>
        </w:tabs>
        <w:ind w:left="880"/>
      </w:pPr>
      <w:hyperlink w:anchor="_Toc839"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839 \h</w:instrText>
        </w:r>
        <w:r>
          <w:fldChar w:fldCharType="end"/>
        </w:r>
      </w:hyperlink>
    </w:p>
    <w:p>
      <w:pPr>
        <w:tabs>
          <w:tab w:val="right" w:leader="dot" w:pos="9062"/>
        </w:tabs>
        <w:ind w:left="880"/>
      </w:pPr>
      <w:hyperlink w:anchor="_Toc840"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840 \h</w:instrText>
        </w:r>
        <w:r>
          <w:fldChar w:fldCharType="end"/>
        </w:r>
      </w:hyperlink>
    </w:p>
    <w:p>
      <w:pPr>
        <w:tabs>
          <w:tab w:val="right" w:leader="dot" w:pos="9062"/>
        </w:tabs>
        <w:ind w:left="880"/>
      </w:pPr>
      <w:hyperlink w:anchor="_Toc841"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841 \h</w:instrText>
        </w:r>
        <w:r>
          <w:fldChar w:fldCharType="end"/>
        </w:r>
      </w:hyperlink>
    </w:p>
    <w:p>
      <w:pPr>
        <w:tabs>
          <w:tab w:val="right" w:leader="dot" w:pos="9062"/>
        </w:tabs>
        <w:ind w:left="880"/>
      </w:pPr>
      <w:hyperlink w:anchor="_Toc842"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842 \h</w:instrText>
        </w:r>
        <w:r>
          <w:fldChar w:fldCharType="end"/>
        </w:r>
      </w:hyperlink>
    </w:p>
    <w:p>
      <w:pPr>
        <w:tabs>
          <w:tab w:val="right" w:leader="dot" w:pos="9062"/>
        </w:tabs>
        <w:ind w:left="880"/>
      </w:pPr>
      <w:hyperlink w:anchor="_Toc843" w:history="1">
        <w:r>
          <w:rPr>
            <w:rFonts w:ascii="IRNazanin" w:hAnsi="IRNazanin" w:eastAsia="IRNazanin" w:cs="IRNazanin"/>
            <w:color w:val="111111"/>
            <w:sz w:val="22"/>
            <w:szCs w:val="22"/>
            <w:b w:val="0"/>
            <w:bCs w:val="0"/>
            <w:i w:val="0"/>
            <w:iCs w:val="0"/>
          </w:rPr>
          <w:t>«33»</w:t>
        </w:r>
        <w:r>
          <w:tab/>
        </w:r>
        <w:r>
          <w:fldChar w:fldCharType="begin"/>
        </w:r>
        <w:r>
          <w:instrText xml:space="preserve">PAGEREF 843 \h</w:instrText>
        </w:r>
        <w:r>
          <w:fldChar w:fldCharType="end"/>
        </w:r>
      </w:hyperlink>
    </w:p>
    <w:p>
      <w:pPr>
        <w:tabs>
          <w:tab w:val="right" w:leader="dot" w:pos="9062"/>
        </w:tabs>
        <w:ind w:left="880"/>
      </w:pPr>
      <w:hyperlink w:anchor="_Toc844" w:history="1">
        <w:r>
          <w:rPr>
            <w:rFonts w:ascii="IRNazanin" w:hAnsi="IRNazanin" w:eastAsia="IRNazanin" w:cs="IRNazanin"/>
            <w:color w:val="111111"/>
            <w:sz w:val="22"/>
            <w:szCs w:val="22"/>
            <w:b w:val="0"/>
            <w:bCs w:val="0"/>
            <w:i w:val="0"/>
            <w:iCs w:val="0"/>
          </w:rPr>
          <w:t>«34»</w:t>
        </w:r>
        <w:r>
          <w:tab/>
        </w:r>
        <w:r>
          <w:fldChar w:fldCharType="begin"/>
        </w:r>
        <w:r>
          <w:instrText xml:space="preserve">PAGEREF 844 \h</w:instrText>
        </w:r>
        <w:r>
          <w:fldChar w:fldCharType="end"/>
        </w:r>
      </w:hyperlink>
    </w:p>
    <w:p>
      <w:pPr>
        <w:tabs>
          <w:tab w:val="right" w:leader="dot" w:pos="9062"/>
        </w:tabs>
        <w:ind w:left="880"/>
      </w:pPr>
      <w:hyperlink w:anchor="_Toc845" w:history="1">
        <w:r>
          <w:rPr>
            <w:rFonts w:ascii="IRNazanin" w:hAnsi="IRNazanin" w:eastAsia="IRNazanin" w:cs="IRNazanin"/>
            <w:color w:val="111111"/>
            <w:sz w:val="22"/>
            <w:szCs w:val="22"/>
            <w:b w:val="0"/>
            <w:bCs w:val="0"/>
            <w:i w:val="0"/>
            <w:iCs w:val="0"/>
          </w:rPr>
          <w:t>بيان</w:t>
        </w:r>
        <w:r>
          <w:tab/>
        </w:r>
        <w:r>
          <w:fldChar w:fldCharType="begin"/>
        </w:r>
        <w:r>
          <w:instrText xml:space="preserve">PAGEREF 845 \h</w:instrText>
        </w:r>
        <w:r>
          <w:fldChar w:fldCharType="end"/>
        </w:r>
      </w:hyperlink>
    </w:p>
    <w:p>
      <w:pPr>
        <w:tabs>
          <w:tab w:val="right" w:leader="dot" w:pos="9062"/>
        </w:tabs>
        <w:ind w:left="880"/>
      </w:pPr>
      <w:hyperlink w:anchor="_Toc846" w:history="1">
        <w:r>
          <w:rPr>
            <w:rFonts w:ascii="IRNazanin" w:hAnsi="IRNazanin" w:eastAsia="IRNazanin" w:cs="IRNazanin"/>
            <w:color w:val="111111"/>
            <w:sz w:val="22"/>
            <w:szCs w:val="22"/>
            <w:b w:val="0"/>
            <w:bCs w:val="0"/>
            <w:i w:val="0"/>
            <w:iCs w:val="0"/>
          </w:rPr>
          <w:t>«35»</w:t>
        </w:r>
        <w:r>
          <w:tab/>
        </w:r>
        <w:r>
          <w:fldChar w:fldCharType="begin"/>
        </w:r>
        <w:r>
          <w:instrText xml:space="preserve">PAGEREF 846 \h</w:instrText>
        </w:r>
        <w:r>
          <w:fldChar w:fldCharType="end"/>
        </w:r>
      </w:hyperlink>
    </w:p>
    <w:p>
      <w:pPr>
        <w:tabs>
          <w:tab w:val="right" w:leader="dot" w:pos="9062"/>
        </w:tabs>
        <w:ind w:left="880"/>
      </w:pPr>
      <w:hyperlink w:anchor="_Toc847" w:history="1">
        <w:r>
          <w:rPr>
            <w:rFonts w:ascii="IRNazanin" w:hAnsi="IRNazanin" w:eastAsia="IRNazanin" w:cs="IRNazanin"/>
            <w:color w:val="111111"/>
            <w:sz w:val="22"/>
            <w:szCs w:val="22"/>
            <w:b w:val="0"/>
            <w:bCs w:val="0"/>
            <w:i w:val="0"/>
            <w:iCs w:val="0"/>
          </w:rPr>
          <w:t>«36»</w:t>
        </w:r>
        <w:r>
          <w:tab/>
        </w:r>
        <w:r>
          <w:fldChar w:fldCharType="begin"/>
        </w:r>
        <w:r>
          <w:instrText xml:space="preserve">PAGEREF 847 \h</w:instrText>
        </w:r>
        <w:r>
          <w:fldChar w:fldCharType="end"/>
        </w:r>
      </w:hyperlink>
    </w:p>
    <w:p>
      <w:pPr>
        <w:tabs>
          <w:tab w:val="right" w:leader="dot" w:pos="9062"/>
        </w:tabs>
        <w:ind w:left="880"/>
      </w:pPr>
      <w:hyperlink w:anchor="_Toc848"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848 \h</w:instrText>
        </w:r>
        <w:r>
          <w:fldChar w:fldCharType="end"/>
        </w:r>
      </w:hyperlink>
    </w:p>
    <w:p>
      <w:pPr>
        <w:tabs>
          <w:tab w:val="right" w:leader="dot" w:pos="9062"/>
        </w:tabs>
        <w:ind w:left="880"/>
      </w:pPr>
      <w:hyperlink w:anchor="_Toc849"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849 \h</w:instrText>
        </w:r>
        <w:r>
          <w:fldChar w:fldCharType="end"/>
        </w:r>
      </w:hyperlink>
    </w:p>
    <w:p>
      <w:pPr>
        <w:tabs>
          <w:tab w:val="right" w:leader="dot" w:pos="9062"/>
        </w:tabs>
        <w:ind w:left="880"/>
      </w:pPr>
      <w:hyperlink w:anchor="_Toc8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850 \h</w:instrText>
        </w:r>
        <w:r>
          <w:fldChar w:fldCharType="end"/>
        </w:r>
      </w:hyperlink>
    </w:p>
    <w:p>
      <w:pPr>
        <w:tabs>
          <w:tab w:val="right" w:leader="dot" w:pos="9062"/>
        </w:tabs>
        <w:ind w:left="880"/>
      </w:pPr>
      <w:hyperlink w:anchor="_Toc85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851 \h</w:instrText>
        </w:r>
        <w:r>
          <w:fldChar w:fldCharType="end"/>
        </w:r>
      </w:hyperlink>
    </w:p>
    <w:p>
      <w:pPr>
        <w:tabs>
          <w:tab w:val="right" w:leader="dot" w:pos="9062"/>
        </w:tabs>
        <w:ind w:left="880"/>
      </w:pPr>
      <w:hyperlink w:anchor="_Toc85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852 \h</w:instrText>
        </w:r>
        <w:r>
          <w:fldChar w:fldCharType="end"/>
        </w:r>
      </w:hyperlink>
    </w:p>
    <w:p>
      <w:pPr>
        <w:tabs>
          <w:tab w:val="right" w:leader="dot" w:pos="9062"/>
        </w:tabs>
        <w:ind w:left="880"/>
      </w:pPr>
      <w:hyperlink w:anchor="_Toc853" w:history="1">
        <w:r>
          <w:rPr>
            <w:rFonts w:ascii="IRNazanin" w:hAnsi="IRNazanin" w:eastAsia="IRNazanin" w:cs="IRNazanin"/>
            <w:color w:val="111111"/>
            <w:sz w:val="22"/>
            <w:szCs w:val="22"/>
            <w:b w:val="0"/>
            <w:bCs w:val="0"/>
            <w:i w:val="0"/>
            <w:iCs w:val="0"/>
          </w:rPr>
          <w:t>«37»</w:t>
        </w:r>
        <w:r>
          <w:tab/>
        </w:r>
        <w:r>
          <w:fldChar w:fldCharType="begin"/>
        </w:r>
        <w:r>
          <w:instrText xml:space="preserve">PAGEREF 853 \h</w:instrText>
        </w:r>
        <w:r>
          <w:fldChar w:fldCharType="end"/>
        </w:r>
      </w:hyperlink>
    </w:p>
    <w:p>
      <w:pPr>
        <w:tabs>
          <w:tab w:val="right" w:leader="dot" w:pos="9062"/>
        </w:tabs>
        <w:ind w:left="880"/>
      </w:pPr>
      <w:hyperlink w:anchor="_Toc854" w:history="1">
        <w:r>
          <w:rPr>
            <w:rFonts w:ascii="IRNazanin" w:hAnsi="IRNazanin" w:eastAsia="IRNazanin" w:cs="IRNazanin"/>
            <w:color w:val="111111"/>
            <w:sz w:val="22"/>
            <w:szCs w:val="22"/>
            <w:b w:val="0"/>
            <w:bCs w:val="0"/>
            <w:i w:val="0"/>
            <w:iCs w:val="0"/>
          </w:rPr>
          <w:t>«38»</w:t>
        </w:r>
        <w:r>
          <w:tab/>
        </w:r>
        <w:r>
          <w:fldChar w:fldCharType="begin"/>
        </w:r>
        <w:r>
          <w:instrText xml:space="preserve">PAGEREF 854 \h</w:instrText>
        </w:r>
        <w:r>
          <w:fldChar w:fldCharType="end"/>
        </w:r>
      </w:hyperlink>
    </w:p>
    <w:p>
      <w:pPr>
        <w:tabs>
          <w:tab w:val="right" w:leader="dot" w:pos="9062"/>
        </w:tabs>
        <w:ind w:left="880"/>
      </w:pPr>
      <w:hyperlink w:anchor="_Toc855" w:history="1">
        <w:r>
          <w:rPr>
            <w:rFonts w:ascii="IRNazanin" w:hAnsi="IRNazanin" w:eastAsia="IRNazanin" w:cs="IRNazanin"/>
            <w:color w:val="111111"/>
            <w:sz w:val="22"/>
            <w:szCs w:val="22"/>
            <w:b w:val="0"/>
            <w:bCs w:val="0"/>
            <w:i w:val="0"/>
            <w:iCs w:val="0"/>
          </w:rPr>
          <w:t>«39»</w:t>
        </w:r>
        <w:r>
          <w:tab/>
        </w:r>
        <w:r>
          <w:fldChar w:fldCharType="begin"/>
        </w:r>
        <w:r>
          <w:instrText xml:space="preserve">PAGEREF 855 \h</w:instrText>
        </w:r>
        <w:r>
          <w:fldChar w:fldCharType="end"/>
        </w:r>
      </w:hyperlink>
    </w:p>
    <w:p>
      <w:pPr>
        <w:tabs>
          <w:tab w:val="right" w:leader="dot" w:pos="9062"/>
        </w:tabs>
        <w:ind w:left="880"/>
      </w:pPr>
      <w:hyperlink w:anchor="_Toc856"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856 \h</w:instrText>
        </w:r>
        <w:r>
          <w:fldChar w:fldCharType="end"/>
        </w:r>
      </w:hyperlink>
    </w:p>
    <w:p>
      <w:pPr>
        <w:tabs>
          <w:tab w:val="right" w:leader="dot" w:pos="9062"/>
        </w:tabs>
        <w:ind w:left="880"/>
      </w:pPr>
      <w:hyperlink w:anchor="_Toc857"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857 \h</w:instrText>
        </w:r>
        <w:r>
          <w:fldChar w:fldCharType="end"/>
        </w:r>
      </w:hyperlink>
    </w:p>
    <w:p>
      <w:pPr>
        <w:tabs>
          <w:tab w:val="right" w:leader="dot" w:pos="9062"/>
        </w:tabs>
        <w:ind w:left="880"/>
      </w:pPr>
      <w:hyperlink w:anchor="_Toc858"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858 \h</w:instrText>
        </w:r>
        <w:r>
          <w:fldChar w:fldCharType="end"/>
        </w:r>
      </w:hyperlink>
    </w:p>
    <w:p>
      <w:pPr>
        <w:tabs>
          <w:tab w:val="right" w:leader="dot" w:pos="9062"/>
        </w:tabs>
        <w:ind w:left="880"/>
      </w:pPr>
      <w:hyperlink w:anchor="_Toc859" w:history="1">
        <w:r>
          <w:rPr>
            <w:rFonts w:ascii="IRNazanin" w:hAnsi="IRNazanin" w:eastAsia="IRNazanin" w:cs="IRNazanin"/>
            <w:color w:val="111111"/>
            <w:sz w:val="22"/>
            <w:szCs w:val="22"/>
            <w:b w:val="0"/>
            <w:bCs w:val="0"/>
            <w:i w:val="0"/>
            <w:iCs w:val="0"/>
          </w:rPr>
          <w:t>«40»</w:t>
        </w:r>
        <w:r>
          <w:tab/>
        </w:r>
        <w:r>
          <w:fldChar w:fldCharType="begin"/>
        </w:r>
        <w:r>
          <w:instrText xml:space="preserve">PAGEREF 859 \h</w:instrText>
        </w:r>
        <w:r>
          <w:fldChar w:fldCharType="end"/>
        </w:r>
      </w:hyperlink>
    </w:p>
    <w:p>
      <w:pPr>
        <w:tabs>
          <w:tab w:val="right" w:leader="dot" w:pos="9062"/>
        </w:tabs>
        <w:ind w:left="880"/>
      </w:pPr>
      <w:hyperlink w:anchor="_Toc860" w:history="1">
        <w:r>
          <w:rPr>
            <w:rFonts w:ascii="IRNazanin" w:hAnsi="IRNazanin" w:eastAsia="IRNazanin" w:cs="IRNazanin"/>
            <w:color w:val="111111"/>
            <w:sz w:val="22"/>
            <w:szCs w:val="22"/>
            <w:b w:val="0"/>
            <w:bCs w:val="0"/>
            <w:i w:val="0"/>
            <w:iCs w:val="0"/>
          </w:rPr>
          <w:t>«41»</w:t>
        </w:r>
        <w:r>
          <w:tab/>
        </w:r>
        <w:r>
          <w:fldChar w:fldCharType="begin"/>
        </w:r>
        <w:r>
          <w:instrText xml:space="preserve">PAGEREF 860 \h</w:instrText>
        </w:r>
        <w:r>
          <w:fldChar w:fldCharType="end"/>
        </w:r>
      </w:hyperlink>
    </w:p>
    <w:p>
      <w:pPr>
        <w:tabs>
          <w:tab w:val="right" w:leader="dot" w:pos="9062"/>
        </w:tabs>
        <w:ind w:left="880"/>
      </w:pPr>
      <w:hyperlink w:anchor="_Toc86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861 \h</w:instrText>
        </w:r>
        <w:r>
          <w:fldChar w:fldCharType="end"/>
        </w:r>
      </w:hyperlink>
    </w:p>
    <w:p>
      <w:pPr>
        <w:tabs>
          <w:tab w:val="right" w:leader="dot" w:pos="9062"/>
        </w:tabs>
        <w:ind w:left="880"/>
      </w:pPr>
      <w:hyperlink w:anchor="_Toc86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862 \h</w:instrText>
        </w:r>
        <w:r>
          <w:fldChar w:fldCharType="end"/>
        </w:r>
      </w:hyperlink>
    </w:p>
    <w:p>
      <w:pPr>
        <w:tabs>
          <w:tab w:val="right" w:leader="dot" w:pos="9062"/>
        </w:tabs>
        <w:ind w:left="880"/>
      </w:pPr>
      <w:hyperlink w:anchor="_Toc863" w:history="1">
        <w:r>
          <w:rPr>
            <w:rFonts w:ascii="IRNazanin" w:hAnsi="IRNazanin" w:eastAsia="IRNazanin" w:cs="IRNazanin"/>
            <w:color w:val="111111"/>
            <w:sz w:val="22"/>
            <w:szCs w:val="22"/>
            <w:b w:val="0"/>
            <w:bCs w:val="0"/>
            <w:i w:val="0"/>
            <w:iCs w:val="0"/>
          </w:rPr>
          <w:t>«42»</w:t>
        </w:r>
        <w:r>
          <w:tab/>
        </w:r>
        <w:r>
          <w:fldChar w:fldCharType="begin"/>
        </w:r>
        <w:r>
          <w:instrText xml:space="preserve">PAGEREF 863 \h</w:instrText>
        </w:r>
        <w:r>
          <w:fldChar w:fldCharType="end"/>
        </w:r>
      </w:hyperlink>
    </w:p>
    <w:p>
      <w:pPr>
        <w:tabs>
          <w:tab w:val="right" w:leader="dot" w:pos="9062"/>
        </w:tabs>
        <w:ind w:left="880"/>
      </w:pPr>
      <w:hyperlink w:anchor="_Toc864" w:history="1">
        <w:r>
          <w:rPr>
            <w:rFonts w:ascii="IRNazanin" w:hAnsi="IRNazanin" w:eastAsia="IRNazanin" w:cs="IRNazanin"/>
            <w:color w:val="111111"/>
            <w:sz w:val="22"/>
            <w:szCs w:val="22"/>
            <w:b w:val="0"/>
            <w:bCs w:val="0"/>
            <w:i w:val="0"/>
            <w:iCs w:val="0"/>
          </w:rPr>
          <w:t>«43»</w:t>
        </w:r>
        <w:r>
          <w:tab/>
        </w:r>
        <w:r>
          <w:fldChar w:fldCharType="begin"/>
        </w:r>
        <w:r>
          <w:instrText xml:space="preserve">PAGEREF 864 \h</w:instrText>
        </w:r>
        <w:r>
          <w:fldChar w:fldCharType="end"/>
        </w:r>
      </w:hyperlink>
    </w:p>
    <w:p>
      <w:pPr>
        <w:tabs>
          <w:tab w:val="right" w:leader="dot" w:pos="9062"/>
        </w:tabs>
        <w:ind w:left="880"/>
      </w:pPr>
      <w:hyperlink w:anchor="_Toc865"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865 \h</w:instrText>
        </w:r>
        <w:r>
          <w:fldChar w:fldCharType="end"/>
        </w:r>
      </w:hyperlink>
    </w:p>
    <w:p>
      <w:pPr>
        <w:tabs>
          <w:tab w:val="right" w:leader="dot" w:pos="9062"/>
        </w:tabs>
        <w:ind w:left="880"/>
      </w:pPr>
      <w:hyperlink w:anchor="_Toc866"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866 \h</w:instrText>
        </w:r>
        <w:r>
          <w:fldChar w:fldCharType="end"/>
        </w:r>
      </w:hyperlink>
    </w:p>
    <w:p>
      <w:pPr>
        <w:tabs>
          <w:tab w:val="right" w:leader="dot" w:pos="9062"/>
        </w:tabs>
        <w:ind w:left="880"/>
      </w:pPr>
      <w:hyperlink w:anchor="_Toc867" w:history="1">
        <w:r>
          <w:rPr>
            <w:rFonts w:ascii="IRNazanin" w:hAnsi="IRNazanin" w:eastAsia="IRNazanin" w:cs="IRNazanin"/>
            <w:color w:val="111111"/>
            <w:sz w:val="22"/>
            <w:szCs w:val="22"/>
            <w:b w:val="0"/>
            <w:bCs w:val="0"/>
            <w:i w:val="0"/>
            <w:iCs w:val="0"/>
          </w:rPr>
          <w:t>«44»</w:t>
        </w:r>
        <w:r>
          <w:tab/>
        </w:r>
        <w:r>
          <w:fldChar w:fldCharType="begin"/>
        </w:r>
        <w:r>
          <w:instrText xml:space="preserve">PAGEREF 867 \h</w:instrText>
        </w:r>
        <w:r>
          <w:fldChar w:fldCharType="end"/>
        </w:r>
      </w:hyperlink>
    </w:p>
    <w:p>
      <w:pPr>
        <w:tabs>
          <w:tab w:val="right" w:leader="dot" w:pos="9062"/>
        </w:tabs>
        <w:ind w:left="880"/>
      </w:pPr>
      <w:hyperlink w:anchor="_Toc868"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868 \h</w:instrText>
        </w:r>
        <w:r>
          <w:fldChar w:fldCharType="end"/>
        </w:r>
      </w:hyperlink>
    </w:p>
    <w:p>
      <w:pPr>
        <w:tabs>
          <w:tab w:val="right" w:leader="dot" w:pos="9062"/>
        </w:tabs>
        <w:ind w:left="880"/>
      </w:pPr>
      <w:hyperlink w:anchor="_Toc869" w:history="1">
        <w:r>
          <w:rPr>
            <w:rFonts w:ascii="IRNazanin" w:hAnsi="IRNazanin" w:eastAsia="IRNazanin" w:cs="IRNazanin"/>
            <w:color w:val="111111"/>
            <w:sz w:val="22"/>
            <w:szCs w:val="22"/>
            <w:b w:val="0"/>
            <w:bCs w:val="0"/>
            <w:i w:val="0"/>
            <w:iCs w:val="0"/>
          </w:rPr>
          <w:t>«45»</w:t>
        </w:r>
        <w:r>
          <w:tab/>
        </w:r>
        <w:r>
          <w:fldChar w:fldCharType="begin"/>
        </w:r>
        <w:r>
          <w:instrText xml:space="preserve">PAGEREF 869 \h</w:instrText>
        </w:r>
        <w:r>
          <w:fldChar w:fldCharType="end"/>
        </w:r>
      </w:hyperlink>
    </w:p>
    <w:p>
      <w:pPr>
        <w:tabs>
          <w:tab w:val="right" w:leader="dot" w:pos="9062"/>
        </w:tabs>
        <w:ind w:left="880"/>
      </w:pPr>
      <w:hyperlink w:anchor="_Toc870" w:history="1">
        <w:r>
          <w:rPr>
            <w:rFonts w:ascii="IRNazanin" w:hAnsi="IRNazanin" w:eastAsia="IRNazanin" w:cs="IRNazanin"/>
            <w:color w:val="111111"/>
            <w:sz w:val="22"/>
            <w:szCs w:val="22"/>
            <w:b w:val="0"/>
            <w:bCs w:val="0"/>
            <w:i w:val="0"/>
            <w:iCs w:val="0"/>
          </w:rPr>
          <w:t>«46»</w:t>
        </w:r>
        <w:r>
          <w:tab/>
        </w:r>
        <w:r>
          <w:fldChar w:fldCharType="begin"/>
        </w:r>
        <w:r>
          <w:instrText xml:space="preserve">PAGEREF 870 \h</w:instrText>
        </w:r>
        <w:r>
          <w:fldChar w:fldCharType="end"/>
        </w:r>
      </w:hyperlink>
    </w:p>
    <w:p>
      <w:pPr>
        <w:tabs>
          <w:tab w:val="right" w:leader="dot" w:pos="9062"/>
        </w:tabs>
        <w:ind w:left="880"/>
      </w:pPr>
      <w:hyperlink w:anchor="_Toc871"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871 \h</w:instrText>
        </w:r>
        <w:r>
          <w:fldChar w:fldCharType="end"/>
        </w:r>
      </w:hyperlink>
    </w:p>
    <w:p>
      <w:pPr>
        <w:tabs>
          <w:tab w:val="right" w:leader="dot" w:pos="9062"/>
        </w:tabs>
        <w:ind w:left="880"/>
      </w:pPr>
      <w:hyperlink w:anchor="_Toc872"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872 \h</w:instrText>
        </w:r>
        <w:r>
          <w:fldChar w:fldCharType="end"/>
        </w:r>
      </w:hyperlink>
    </w:p>
    <w:p>
      <w:pPr>
        <w:tabs>
          <w:tab w:val="right" w:leader="dot" w:pos="9062"/>
        </w:tabs>
        <w:ind w:left="880"/>
      </w:pPr>
      <w:hyperlink w:anchor="_Toc873" w:history="1">
        <w:r>
          <w:rPr>
            <w:rFonts w:ascii="IRNazanin" w:hAnsi="IRNazanin" w:eastAsia="IRNazanin" w:cs="IRNazanin"/>
            <w:color w:val="111111"/>
            <w:sz w:val="22"/>
            <w:szCs w:val="22"/>
            <w:b w:val="0"/>
            <w:bCs w:val="0"/>
            <w:i w:val="0"/>
            <w:iCs w:val="0"/>
          </w:rPr>
          <w:t>«47»</w:t>
        </w:r>
        <w:r>
          <w:tab/>
        </w:r>
        <w:r>
          <w:fldChar w:fldCharType="begin"/>
        </w:r>
        <w:r>
          <w:instrText xml:space="preserve">PAGEREF 873 \h</w:instrText>
        </w:r>
        <w:r>
          <w:fldChar w:fldCharType="end"/>
        </w:r>
      </w:hyperlink>
    </w:p>
    <w:p>
      <w:pPr>
        <w:tabs>
          <w:tab w:val="right" w:leader="dot" w:pos="9062"/>
        </w:tabs>
        <w:ind w:left="880"/>
      </w:pPr>
      <w:hyperlink w:anchor="_Toc874" w:history="1">
        <w:r>
          <w:rPr>
            <w:rFonts w:ascii="IRNazanin" w:hAnsi="IRNazanin" w:eastAsia="IRNazanin" w:cs="IRNazanin"/>
            <w:color w:val="111111"/>
            <w:sz w:val="22"/>
            <w:szCs w:val="22"/>
            <w:b w:val="0"/>
            <w:bCs w:val="0"/>
            <w:i w:val="0"/>
            <w:iCs w:val="0"/>
          </w:rPr>
          <w:t>«48»</w:t>
        </w:r>
        <w:r>
          <w:tab/>
        </w:r>
        <w:r>
          <w:fldChar w:fldCharType="begin"/>
        </w:r>
        <w:r>
          <w:instrText xml:space="preserve">PAGEREF 874 \h</w:instrText>
        </w:r>
        <w:r>
          <w:fldChar w:fldCharType="end"/>
        </w:r>
      </w:hyperlink>
    </w:p>
    <w:p>
      <w:pPr>
        <w:tabs>
          <w:tab w:val="right" w:leader="dot" w:pos="9062"/>
        </w:tabs>
        <w:ind w:left="880"/>
      </w:pPr>
      <w:hyperlink w:anchor="_Toc875" w:history="1">
        <w:r>
          <w:rPr>
            <w:rFonts w:ascii="IRNazanin" w:hAnsi="IRNazanin" w:eastAsia="IRNazanin" w:cs="IRNazanin"/>
            <w:color w:val="111111"/>
            <w:sz w:val="22"/>
            <w:szCs w:val="22"/>
            <w:b w:val="0"/>
            <w:bCs w:val="0"/>
            <w:i w:val="0"/>
            <w:iCs w:val="0"/>
          </w:rPr>
          <w:t>«49»</w:t>
        </w:r>
        <w:r>
          <w:tab/>
        </w:r>
        <w:r>
          <w:fldChar w:fldCharType="begin"/>
        </w:r>
        <w:r>
          <w:instrText xml:space="preserve">PAGEREF 875 \h</w:instrText>
        </w:r>
        <w:r>
          <w:fldChar w:fldCharType="end"/>
        </w:r>
      </w:hyperlink>
    </w:p>
    <w:p>
      <w:pPr>
        <w:tabs>
          <w:tab w:val="right" w:leader="dot" w:pos="9062"/>
        </w:tabs>
        <w:ind w:left="880"/>
      </w:pPr>
      <w:hyperlink w:anchor="_Toc876"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876 \h</w:instrText>
        </w:r>
        <w:r>
          <w:fldChar w:fldCharType="end"/>
        </w:r>
      </w:hyperlink>
    </w:p>
    <w:p>
      <w:pPr>
        <w:tabs>
          <w:tab w:val="right" w:leader="dot" w:pos="9062"/>
        </w:tabs>
        <w:ind w:left="880"/>
      </w:pPr>
      <w:hyperlink w:anchor="_Toc877"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877 \h</w:instrText>
        </w:r>
        <w:r>
          <w:fldChar w:fldCharType="end"/>
        </w:r>
      </w:hyperlink>
    </w:p>
    <w:p>
      <w:pPr>
        <w:tabs>
          <w:tab w:val="right" w:leader="dot" w:pos="9062"/>
        </w:tabs>
        <w:ind w:left="880"/>
      </w:pPr>
      <w:hyperlink w:anchor="_Toc878"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878 \h</w:instrText>
        </w:r>
        <w:r>
          <w:fldChar w:fldCharType="end"/>
        </w:r>
      </w:hyperlink>
    </w:p>
    <w:p>
      <w:pPr>
        <w:tabs>
          <w:tab w:val="right" w:leader="dot" w:pos="9062"/>
        </w:tabs>
        <w:ind w:left="880"/>
      </w:pPr>
      <w:hyperlink w:anchor="_Toc879" w:history="1">
        <w:r>
          <w:rPr>
            <w:rFonts w:ascii="IRNazanin" w:hAnsi="IRNazanin" w:eastAsia="IRNazanin" w:cs="IRNazanin"/>
            <w:color w:val="111111"/>
            <w:sz w:val="22"/>
            <w:szCs w:val="22"/>
            <w:b w:val="0"/>
            <w:bCs w:val="0"/>
            <w:i w:val="0"/>
            <w:iCs w:val="0"/>
          </w:rPr>
          <w:t>«50»</w:t>
        </w:r>
        <w:r>
          <w:tab/>
        </w:r>
        <w:r>
          <w:fldChar w:fldCharType="begin"/>
        </w:r>
        <w:r>
          <w:instrText xml:space="preserve">PAGEREF 879 \h</w:instrText>
        </w:r>
        <w:r>
          <w:fldChar w:fldCharType="end"/>
        </w:r>
      </w:hyperlink>
    </w:p>
    <w:p>
      <w:pPr>
        <w:tabs>
          <w:tab w:val="right" w:leader="dot" w:pos="9062"/>
        </w:tabs>
        <w:ind w:left="880"/>
      </w:pPr>
      <w:hyperlink w:anchor="_Toc880" w:history="1">
        <w:r>
          <w:rPr>
            <w:rFonts w:ascii="IRNazanin" w:hAnsi="IRNazanin" w:eastAsia="IRNazanin" w:cs="IRNazanin"/>
            <w:color w:val="111111"/>
            <w:sz w:val="22"/>
            <w:szCs w:val="22"/>
            <w:b w:val="0"/>
            <w:bCs w:val="0"/>
            <w:i w:val="0"/>
            <w:iCs w:val="0"/>
          </w:rPr>
          <w:t>«51»</w:t>
        </w:r>
        <w:r>
          <w:tab/>
        </w:r>
        <w:r>
          <w:fldChar w:fldCharType="begin"/>
        </w:r>
        <w:r>
          <w:instrText xml:space="preserve">PAGEREF 880 \h</w:instrText>
        </w:r>
        <w:r>
          <w:fldChar w:fldCharType="end"/>
        </w:r>
      </w:hyperlink>
    </w:p>
    <w:p>
      <w:pPr>
        <w:tabs>
          <w:tab w:val="right" w:leader="dot" w:pos="9062"/>
        </w:tabs>
        <w:ind w:left="880"/>
      </w:pPr>
      <w:hyperlink w:anchor="_Toc881"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881 \h</w:instrText>
        </w:r>
        <w:r>
          <w:fldChar w:fldCharType="end"/>
        </w:r>
      </w:hyperlink>
    </w:p>
    <w:p>
      <w:pPr>
        <w:tabs>
          <w:tab w:val="right" w:leader="dot" w:pos="9062"/>
        </w:tabs>
        <w:ind w:left="880"/>
      </w:pPr>
      <w:hyperlink w:anchor="_Toc882"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882 \h</w:instrText>
        </w:r>
        <w:r>
          <w:fldChar w:fldCharType="end"/>
        </w:r>
      </w:hyperlink>
    </w:p>
    <w:p>
      <w:pPr>
        <w:tabs>
          <w:tab w:val="right" w:leader="dot" w:pos="9062"/>
        </w:tabs>
        <w:ind w:left="880"/>
      </w:pPr>
      <w:hyperlink w:anchor="_Toc883" w:history="1">
        <w:r>
          <w:rPr>
            <w:rFonts w:ascii="IRNazanin" w:hAnsi="IRNazanin" w:eastAsia="IRNazanin" w:cs="IRNazanin"/>
            <w:color w:val="111111"/>
            <w:sz w:val="22"/>
            <w:szCs w:val="22"/>
            <w:b w:val="0"/>
            <w:bCs w:val="0"/>
            <w:i w:val="0"/>
            <w:iCs w:val="0"/>
          </w:rPr>
          <w:t>«52»</w:t>
        </w:r>
        <w:r>
          <w:tab/>
        </w:r>
        <w:r>
          <w:fldChar w:fldCharType="begin"/>
        </w:r>
        <w:r>
          <w:instrText xml:space="preserve">PAGEREF 883 \h</w:instrText>
        </w:r>
        <w:r>
          <w:fldChar w:fldCharType="end"/>
        </w:r>
      </w:hyperlink>
    </w:p>
    <w:p>
      <w:pPr>
        <w:tabs>
          <w:tab w:val="right" w:leader="dot" w:pos="9062"/>
        </w:tabs>
        <w:ind w:left="880"/>
      </w:pPr>
      <w:hyperlink w:anchor="_Toc884" w:history="1">
        <w:r>
          <w:rPr>
            <w:rFonts w:ascii="IRNazanin" w:hAnsi="IRNazanin" w:eastAsia="IRNazanin" w:cs="IRNazanin"/>
            <w:color w:val="111111"/>
            <w:sz w:val="22"/>
            <w:szCs w:val="22"/>
            <w:b w:val="0"/>
            <w:bCs w:val="0"/>
            <w:i w:val="0"/>
            <w:iCs w:val="0"/>
          </w:rPr>
          <w:t>بيان</w:t>
        </w:r>
        <w:r>
          <w:tab/>
        </w:r>
        <w:r>
          <w:fldChar w:fldCharType="begin"/>
        </w:r>
        <w:r>
          <w:instrText xml:space="preserve">PAGEREF 884 \h</w:instrText>
        </w:r>
        <w:r>
          <w:fldChar w:fldCharType="end"/>
        </w:r>
      </w:hyperlink>
    </w:p>
    <w:p>
      <w:pPr>
        <w:tabs>
          <w:tab w:val="right" w:leader="dot" w:pos="9062"/>
        </w:tabs>
        <w:ind w:left="880"/>
      </w:pPr>
      <w:hyperlink w:anchor="_Toc885" w:history="1">
        <w:r>
          <w:rPr>
            <w:rFonts w:ascii="IRNazanin" w:hAnsi="IRNazanin" w:eastAsia="IRNazanin" w:cs="IRNazanin"/>
            <w:color w:val="111111"/>
            <w:sz w:val="22"/>
            <w:szCs w:val="22"/>
            <w:b w:val="0"/>
            <w:bCs w:val="0"/>
            <w:i w:val="0"/>
            <w:iCs w:val="0"/>
          </w:rPr>
          <w:t>«53»</w:t>
        </w:r>
        <w:r>
          <w:tab/>
        </w:r>
        <w:r>
          <w:fldChar w:fldCharType="begin"/>
        </w:r>
        <w:r>
          <w:instrText xml:space="preserve">PAGEREF 885 \h</w:instrText>
        </w:r>
        <w:r>
          <w:fldChar w:fldCharType="end"/>
        </w:r>
      </w:hyperlink>
    </w:p>
    <w:p>
      <w:pPr>
        <w:tabs>
          <w:tab w:val="right" w:leader="dot" w:pos="9062"/>
        </w:tabs>
        <w:ind w:left="880"/>
      </w:pPr>
      <w:hyperlink w:anchor="_Toc886"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886 \h</w:instrText>
        </w:r>
        <w:r>
          <w:fldChar w:fldCharType="end"/>
        </w:r>
      </w:hyperlink>
    </w:p>
    <w:p>
      <w:pPr>
        <w:tabs>
          <w:tab w:val="right" w:leader="dot" w:pos="9062"/>
        </w:tabs>
        <w:ind w:left="880"/>
      </w:pPr>
      <w:hyperlink w:anchor="_Toc887" w:history="1">
        <w:r>
          <w:rPr>
            <w:rFonts w:ascii="IRNazanin" w:hAnsi="IRNazanin" w:eastAsia="IRNazanin" w:cs="IRNazanin"/>
            <w:color w:val="111111"/>
            <w:sz w:val="22"/>
            <w:szCs w:val="22"/>
            <w:b w:val="0"/>
            <w:bCs w:val="0"/>
            <w:i w:val="0"/>
            <w:iCs w:val="0"/>
          </w:rPr>
          <w:t>توضیح</w:t>
        </w:r>
        <w:r>
          <w:tab/>
        </w:r>
        <w:r>
          <w:fldChar w:fldCharType="begin"/>
        </w:r>
        <w:r>
          <w:instrText xml:space="preserve">PAGEREF 887 \h</w:instrText>
        </w:r>
        <w:r>
          <w:fldChar w:fldCharType="end"/>
        </w:r>
      </w:hyperlink>
    </w:p>
    <w:p>
      <w:pPr>
        <w:tabs>
          <w:tab w:val="right" w:leader="dot" w:pos="9062"/>
        </w:tabs>
        <w:ind w:left="880"/>
      </w:pPr>
      <w:hyperlink w:anchor="_Toc888"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888 \h</w:instrText>
        </w:r>
        <w:r>
          <w:fldChar w:fldCharType="end"/>
        </w:r>
      </w:hyperlink>
    </w:p>
    <w:p>
      <w:pPr>
        <w:tabs>
          <w:tab w:val="right" w:leader="dot" w:pos="9062"/>
        </w:tabs>
        <w:ind w:left="880"/>
      </w:pPr>
      <w:hyperlink w:anchor="_Toc889" w:history="1">
        <w:r>
          <w:rPr>
            <w:rFonts w:ascii="IRNazanin" w:hAnsi="IRNazanin" w:eastAsia="IRNazanin" w:cs="IRNazanin"/>
            <w:color w:val="111111"/>
            <w:sz w:val="22"/>
            <w:szCs w:val="22"/>
            <w:b w:val="0"/>
            <w:bCs w:val="0"/>
            <w:i w:val="0"/>
            <w:iCs w:val="0"/>
          </w:rPr>
          <w:t>«54»</w:t>
        </w:r>
        <w:r>
          <w:tab/>
        </w:r>
        <w:r>
          <w:fldChar w:fldCharType="begin"/>
        </w:r>
        <w:r>
          <w:instrText xml:space="preserve">PAGEREF 889 \h</w:instrText>
        </w:r>
        <w:r>
          <w:fldChar w:fldCharType="end"/>
        </w:r>
      </w:hyperlink>
    </w:p>
    <w:p>
      <w:pPr>
        <w:tabs>
          <w:tab w:val="right" w:leader="dot" w:pos="9062"/>
        </w:tabs>
        <w:ind w:left="880"/>
      </w:pPr>
      <w:hyperlink w:anchor="_Toc890" w:history="1">
        <w:r>
          <w:rPr>
            <w:rFonts w:ascii="IRNazanin" w:hAnsi="IRNazanin" w:eastAsia="IRNazanin" w:cs="IRNazanin"/>
            <w:color w:val="111111"/>
            <w:sz w:val="22"/>
            <w:szCs w:val="22"/>
            <w:b w:val="0"/>
            <w:bCs w:val="0"/>
            <w:i w:val="0"/>
            <w:iCs w:val="0"/>
          </w:rPr>
          <w:t>«55»</w:t>
        </w:r>
        <w:r>
          <w:tab/>
        </w:r>
        <w:r>
          <w:fldChar w:fldCharType="begin"/>
        </w:r>
        <w:r>
          <w:instrText xml:space="preserve">PAGEREF 890 \h</w:instrText>
        </w:r>
        <w:r>
          <w:fldChar w:fldCharType="end"/>
        </w:r>
      </w:hyperlink>
    </w:p>
    <w:p>
      <w:pPr>
        <w:tabs>
          <w:tab w:val="right" w:leader="dot" w:pos="9062"/>
        </w:tabs>
        <w:ind w:left="880"/>
      </w:pPr>
      <w:hyperlink w:anchor="_Toc891" w:history="1">
        <w:r>
          <w:rPr>
            <w:rFonts w:ascii="IRNazanin" w:hAnsi="IRNazanin" w:eastAsia="IRNazanin" w:cs="IRNazanin"/>
            <w:color w:val="111111"/>
            <w:sz w:val="22"/>
            <w:szCs w:val="22"/>
            <w:b w:val="0"/>
            <w:bCs w:val="0"/>
            <w:i w:val="0"/>
            <w:iCs w:val="0"/>
          </w:rPr>
          <w:t>«56»</w:t>
        </w:r>
        <w:r>
          <w:tab/>
        </w:r>
        <w:r>
          <w:fldChar w:fldCharType="begin"/>
        </w:r>
        <w:r>
          <w:instrText xml:space="preserve">PAGEREF 891 \h</w:instrText>
        </w:r>
        <w:r>
          <w:fldChar w:fldCharType="end"/>
        </w:r>
      </w:hyperlink>
    </w:p>
    <w:p>
      <w:pPr>
        <w:tabs>
          <w:tab w:val="right" w:leader="dot" w:pos="9062"/>
        </w:tabs>
        <w:ind w:left="880"/>
      </w:pPr>
      <w:hyperlink w:anchor="_Toc892"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892 \h</w:instrText>
        </w:r>
        <w:r>
          <w:fldChar w:fldCharType="end"/>
        </w:r>
      </w:hyperlink>
    </w:p>
    <w:p>
      <w:pPr>
        <w:tabs>
          <w:tab w:val="right" w:leader="dot" w:pos="9062"/>
        </w:tabs>
        <w:ind w:left="880"/>
      </w:pPr>
      <w:hyperlink w:anchor="_Toc893"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893 \h</w:instrText>
        </w:r>
        <w:r>
          <w:fldChar w:fldCharType="end"/>
        </w:r>
      </w:hyperlink>
    </w:p>
    <w:p>
      <w:pPr>
        <w:tabs>
          <w:tab w:val="right" w:leader="dot" w:pos="9062"/>
        </w:tabs>
        <w:ind w:left="880"/>
      </w:pPr>
      <w:hyperlink w:anchor="_Toc894"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باب 19 ما جري بينه عليه السلام و بين إبليس لعنه الله‌</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896 \h</w:instrText>
        </w:r>
        <w:r>
          <w:fldChar w:fldCharType="end"/>
        </w:r>
      </w:hyperlink>
    </w:p>
    <w:p>
      <w:pPr>
        <w:tabs>
          <w:tab w:val="right" w:leader="dot" w:pos="9062"/>
        </w:tabs>
        <w:ind w:left="880"/>
      </w:pPr>
      <w:hyperlink w:anchor="_Toc897" w:history="1">
        <w:r>
          <w:rPr>
            <w:rFonts w:ascii="IRNazanin" w:hAnsi="IRNazanin" w:eastAsia="IRNazanin" w:cs="IRNazanin"/>
            <w:color w:val="111111"/>
            <w:sz w:val="22"/>
            <w:szCs w:val="22"/>
            <w:b w:val="0"/>
            <w:bCs w:val="0"/>
            <w:i w:val="0"/>
            <w:iCs w:val="0"/>
          </w:rPr>
          <w:t>«1»</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باب نوزدهم: آنچه میان عیسی علیه السلام و ابلیس روی داد</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899 \h</w:instrText>
        </w:r>
        <w:r>
          <w:fldChar w:fldCharType="end"/>
        </w:r>
      </w:hyperlink>
    </w:p>
    <w:p>
      <w:pPr>
        <w:tabs>
          <w:tab w:val="right" w:leader="dot" w:pos="9062"/>
        </w:tabs>
        <w:ind w:left="880"/>
      </w:pPr>
      <w:hyperlink w:anchor="_Toc90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900 \h</w:instrText>
        </w:r>
        <w:r>
          <w:fldChar w:fldCharType="end"/>
        </w:r>
      </w:hyperlink>
    </w:p>
    <w:p>
      <w:pPr>
        <w:tabs>
          <w:tab w:val="right" w:leader="dot" w:pos="9062"/>
        </w:tabs>
        <w:ind w:left="880"/>
      </w:pPr>
      <w:hyperlink w:anchor="_Toc901" w:history="1">
        <w:r>
          <w:rPr>
            <w:rFonts w:ascii="IRNazanin" w:hAnsi="IRNazanin" w:eastAsia="IRNazanin" w:cs="IRNazanin"/>
            <w:color w:val="111111"/>
            <w:sz w:val="22"/>
            <w:szCs w:val="22"/>
            <w:b w:val="0"/>
            <w:bCs w:val="0"/>
            <w:i w:val="0"/>
            <w:iCs w:val="0"/>
          </w:rPr>
          <w:t>«2»</w:t>
        </w:r>
        <w:r>
          <w:tab/>
        </w:r>
        <w:r>
          <w:fldChar w:fldCharType="begin"/>
        </w:r>
        <w:r>
          <w:instrText xml:space="preserve">PAGEREF 901 \h</w:instrText>
        </w:r>
        <w:r>
          <w:fldChar w:fldCharType="end"/>
        </w:r>
      </w:hyperlink>
    </w:p>
    <w:p>
      <w:pPr>
        <w:tabs>
          <w:tab w:val="right" w:leader="dot" w:pos="9062"/>
        </w:tabs>
        <w:ind w:left="880"/>
      </w:pPr>
      <w:hyperlink w:anchor="_Toc902" w:history="1">
        <w:r>
          <w:rPr>
            <w:rFonts w:ascii="IRNazanin" w:hAnsi="IRNazanin" w:eastAsia="IRNazanin" w:cs="IRNazanin"/>
            <w:color w:val="111111"/>
            <w:sz w:val="22"/>
            <w:szCs w:val="22"/>
            <w:b w:val="0"/>
            <w:bCs w:val="0"/>
            <w:i w:val="0"/>
            <w:iCs w:val="0"/>
          </w:rPr>
          <w:t>«3»</w:t>
        </w:r>
        <w:r>
          <w:tab/>
        </w:r>
        <w:r>
          <w:fldChar w:fldCharType="begin"/>
        </w:r>
        <w:r>
          <w:instrText xml:space="preserve">PAGEREF 902 \h</w:instrText>
        </w:r>
        <w:r>
          <w:fldChar w:fldCharType="end"/>
        </w:r>
      </w:hyperlink>
    </w:p>
    <w:p>
      <w:pPr>
        <w:tabs>
          <w:tab w:val="right" w:leader="dot" w:pos="9062"/>
        </w:tabs>
        <w:ind w:left="880"/>
      </w:pPr>
      <w:hyperlink w:anchor="_Toc903" w:history="1">
        <w:r>
          <w:rPr>
            <w:rFonts w:ascii="IRNazanin" w:hAnsi="IRNazanin" w:eastAsia="IRNazanin" w:cs="IRNazanin"/>
            <w:color w:val="111111"/>
            <w:sz w:val="22"/>
            <w:szCs w:val="22"/>
            <w:b w:val="0"/>
            <w:bCs w:val="0"/>
            <w:i w:val="0"/>
            <w:iCs w:val="0"/>
          </w:rPr>
          <w:t>«4»</w:t>
        </w:r>
        <w:r>
          <w:tab/>
        </w:r>
        <w:r>
          <w:fldChar w:fldCharType="begin"/>
        </w:r>
        <w:r>
          <w:instrText xml:space="preserve">PAGEREF 903 \h</w:instrText>
        </w:r>
        <w:r>
          <w:fldChar w:fldCharType="end"/>
        </w:r>
      </w:hyperlink>
    </w:p>
    <w:p>
      <w:pPr>
        <w:tabs>
          <w:tab w:val="right" w:leader="dot" w:pos="9062"/>
        </w:tabs>
        <w:ind w:left="880"/>
      </w:pPr>
      <w:hyperlink w:anchor="_Toc904" w:history="1">
        <w:r>
          <w:rPr>
            <w:rFonts w:ascii="IRNazanin" w:hAnsi="IRNazanin" w:eastAsia="IRNazanin" w:cs="IRNazanin"/>
            <w:color w:val="111111"/>
            <w:sz w:val="22"/>
            <w:szCs w:val="22"/>
            <w:b w:val="0"/>
            <w:bCs w:val="0"/>
            <w:i w:val="0"/>
            <w:iCs w:val="0"/>
          </w:rPr>
          <w:t>بيان</w:t>
        </w:r>
        <w:r>
          <w:tab/>
        </w:r>
        <w:r>
          <w:fldChar w:fldCharType="begin"/>
        </w:r>
        <w:r>
          <w:instrText xml:space="preserve">PAGEREF 904 \h</w:instrText>
        </w:r>
        <w:r>
          <w:fldChar w:fldCharType="end"/>
        </w:r>
      </w:hyperlink>
    </w:p>
    <w:p>
      <w:pPr>
        <w:tabs>
          <w:tab w:val="right" w:leader="dot" w:pos="9062"/>
        </w:tabs>
        <w:ind w:left="880"/>
      </w:pPr>
      <w:hyperlink w:anchor="_Toc90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905 \h</w:instrText>
        </w:r>
        <w:r>
          <w:fldChar w:fldCharType="end"/>
        </w:r>
      </w:hyperlink>
    </w:p>
    <w:p>
      <w:pPr>
        <w:tabs>
          <w:tab w:val="right" w:leader="dot" w:pos="9062"/>
        </w:tabs>
        <w:ind w:left="880"/>
      </w:pPr>
      <w:hyperlink w:anchor="_Toc90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906 \h</w:instrText>
        </w:r>
        <w:r>
          <w:fldChar w:fldCharType="end"/>
        </w:r>
      </w:hyperlink>
    </w:p>
    <w:p>
      <w:pPr>
        <w:tabs>
          <w:tab w:val="right" w:leader="dot" w:pos="9062"/>
        </w:tabs>
        <w:ind w:left="880"/>
      </w:pPr>
      <w:hyperlink w:anchor="_Toc90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907 \h</w:instrText>
        </w:r>
        <w:r>
          <w:fldChar w:fldCharType="end"/>
        </w:r>
      </w:hyperlink>
    </w:p>
    <w:p>
      <w:pPr>
        <w:tabs>
          <w:tab w:val="right" w:leader="dot" w:pos="9062"/>
        </w:tabs>
        <w:ind w:left="880"/>
      </w:pPr>
      <w:hyperlink w:anchor="_Toc9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باب 20 حواريه و أصحابه و أنهم لم سموا حواريين و أنه لم سمي النصاري نصاري‌</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911 \h</w:instrText>
        </w:r>
        <w:r>
          <w:fldChar w:fldCharType="end"/>
        </w:r>
      </w:hyperlink>
    </w:p>
    <w:p>
      <w:pPr>
        <w:tabs>
          <w:tab w:val="right" w:leader="dot" w:pos="9062"/>
        </w:tabs>
        <w:ind w:left="880"/>
      </w:pPr>
      <w:hyperlink w:anchor="_Toc912" w:history="1">
        <w:r>
          <w:rPr>
            <w:rFonts w:ascii="IRNazanin" w:hAnsi="IRNazanin" w:eastAsia="IRNazanin" w:cs="IRNazanin"/>
            <w:color w:val="111111"/>
            <w:sz w:val="22"/>
            <w:szCs w:val="22"/>
            <w:b w:val="0"/>
            <w:bCs w:val="0"/>
            <w:i w:val="0"/>
            <w:iCs w:val="0"/>
          </w:rPr>
          <w:t>«1»</w:t>
        </w:r>
        <w:r>
          <w:tab/>
        </w:r>
        <w:r>
          <w:fldChar w:fldCharType="begin"/>
        </w:r>
        <w:r>
          <w:instrText xml:space="preserve">PAGEREF 912 \h</w:instrText>
        </w:r>
        <w:r>
          <w:fldChar w:fldCharType="end"/>
        </w:r>
      </w:hyperlink>
    </w:p>
    <w:p>
      <w:pPr>
        <w:tabs>
          <w:tab w:val="right" w:leader="dot" w:pos="9062"/>
        </w:tabs>
        <w:ind w:left="880"/>
      </w:pPr>
      <w:hyperlink w:anchor="_Toc913" w:history="1">
        <w:r>
          <w:rPr>
            <w:rFonts w:ascii="IRNazanin" w:hAnsi="IRNazanin" w:eastAsia="IRNazanin" w:cs="IRNazanin"/>
            <w:color w:val="111111"/>
            <w:sz w:val="22"/>
            <w:szCs w:val="22"/>
            <w:b w:val="0"/>
            <w:bCs w:val="0"/>
            <w:i w:val="0"/>
            <w:iCs w:val="0"/>
          </w:rPr>
          <w:t>«2»</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باب بیستم: حواریّون و یاران عیسی علیه السلام و اینکه چرا آنان، حواریّون و مسیحیان، نصاری نامیده شدند</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آیات</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916 \h</w:instrText>
        </w:r>
        <w:r>
          <w:fldChar w:fldCharType="end"/>
        </w:r>
      </w:hyperlink>
    </w:p>
    <w:p>
      <w:pPr>
        <w:tabs>
          <w:tab w:val="right" w:leader="dot" w:pos="9062"/>
        </w:tabs>
        <w:ind w:left="880"/>
      </w:pPr>
      <w:hyperlink w:anchor="_Toc917"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917 \h</w:instrText>
        </w:r>
        <w:r>
          <w:fldChar w:fldCharType="end"/>
        </w:r>
      </w:hyperlink>
    </w:p>
    <w:p>
      <w:pPr>
        <w:tabs>
          <w:tab w:val="right" w:leader="dot" w:pos="9062"/>
        </w:tabs>
        <w:ind w:left="880"/>
      </w:pPr>
      <w:hyperlink w:anchor="_Toc91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918 \h</w:instrText>
        </w:r>
        <w:r>
          <w:fldChar w:fldCharType="end"/>
        </w:r>
      </w:hyperlink>
    </w:p>
    <w:p>
      <w:pPr>
        <w:tabs>
          <w:tab w:val="right" w:leader="dot" w:pos="9062"/>
        </w:tabs>
        <w:ind w:left="880"/>
      </w:pPr>
      <w:hyperlink w:anchor="_Toc919" w:history="1">
        <w:r>
          <w:rPr>
            <w:rFonts w:ascii="IRNazanin" w:hAnsi="IRNazanin" w:eastAsia="IRNazanin" w:cs="IRNazanin"/>
            <w:color w:val="111111"/>
            <w:sz w:val="22"/>
            <w:szCs w:val="22"/>
            <w:b w:val="0"/>
            <w:bCs w:val="0"/>
            <w:i w:val="0"/>
            <w:iCs w:val="0"/>
          </w:rPr>
          <w:t>«3»</w:t>
        </w:r>
        <w:r>
          <w:tab/>
        </w:r>
        <w:r>
          <w:fldChar w:fldCharType="begin"/>
        </w:r>
        <w:r>
          <w:instrText xml:space="preserve">PAGEREF 919 \h</w:instrText>
        </w:r>
        <w:r>
          <w:fldChar w:fldCharType="end"/>
        </w:r>
      </w:hyperlink>
    </w:p>
    <w:p>
      <w:pPr>
        <w:tabs>
          <w:tab w:val="right" w:leader="dot" w:pos="9062"/>
        </w:tabs>
        <w:ind w:left="880"/>
      </w:pPr>
      <w:hyperlink w:anchor="_Toc920" w:history="1">
        <w:r>
          <w:rPr>
            <w:rFonts w:ascii="IRNazanin" w:hAnsi="IRNazanin" w:eastAsia="IRNazanin" w:cs="IRNazanin"/>
            <w:color w:val="111111"/>
            <w:sz w:val="22"/>
            <w:szCs w:val="22"/>
            <w:b w:val="0"/>
            <w:bCs w:val="0"/>
            <w:i w:val="0"/>
            <w:iCs w:val="0"/>
          </w:rPr>
          <w:t>أَقُولُ</w:t>
        </w:r>
        <w:r>
          <w:tab/>
        </w:r>
        <w:r>
          <w:fldChar w:fldCharType="begin"/>
        </w:r>
        <w:r>
          <w:instrText xml:space="preserve">PAGEREF 920 \h</w:instrText>
        </w:r>
        <w:r>
          <w:fldChar w:fldCharType="end"/>
        </w:r>
      </w:hyperlink>
    </w:p>
    <w:p>
      <w:pPr>
        <w:tabs>
          <w:tab w:val="right" w:leader="dot" w:pos="9062"/>
        </w:tabs>
        <w:ind w:left="880"/>
      </w:pPr>
      <w:hyperlink w:anchor="_Toc921"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921 \h</w:instrText>
        </w:r>
        <w:r>
          <w:fldChar w:fldCharType="end"/>
        </w:r>
      </w:hyperlink>
    </w:p>
    <w:p>
      <w:pPr>
        <w:tabs>
          <w:tab w:val="right" w:leader="dot" w:pos="9062"/>
        </w:tabs>
        <w:ind w:left="880"/>
      </w:pPr>
      <w:hyperlink w:anchor="_Toc922" w:history="1">
        <w:r>
          <w:rPr>
            <w:rFonts w:ascii="IRNazanin" w:hAnsi="IRNazanin" w:eastAsia="IRNazanin" w:cs="IRNazanin"/>
            <w:color w:val="111111"/>
            <w:sz w:val="22"/>
            <w:szCs w:val="22"/>
            <w:b w:val="0"/>
            <w:bCs w:val="0"/>
            <w:i w:val="0"/>
            <w:iCs w:val="0"/>
          </w:rPr>
          <w:t>می گویم</w:t>
        </w:r>
        <w:r>
          <w:tab/>
        </w:r>
        <w:r>
          <w:fldChar w:fldCharType="begin"/>
        </w:r>
        <w:r>
          <w:instrText xml:space="preserve">PAGEREF 922 \h</w:instrText>
        </w:r>
        <w:r>
          <w:fldChar w:fldCharType="end"/>
        </w:r>
      </w:hyperlink>
    </w:p>
    <w:p>
      <w:pPr>
        <w:tabs>
          <w:tab w:val="right" w:leader="dot" w:pos="9062"/>
        </w:tabs>
        <w:ind w:left="880"/>
      </w:pPr>
      <w:hyperlink w:anchor="_Toc923" w:history="1">
        <w:r>
          <w:rPr>
            <w:rFonts w:ascii="IRNazanin" w:hAnsi="IRNazanin" w:eastAsia="IRNazanin" w:cs="IRNazanin"/>
            <w:color w:val="111111"/>
            <w:sz w:val="22"/>
            <w:szCs w:val="22"/>
            <w:b w:val="0"/>
            <w:bCs w:val="0"/>
            <w:i w:val="0"/>
            <w:iCs w:val="0"/>
          </w:rPr>
          <w:t>«4»</w:t>
        </w:r>
        <w:r>
          <w:tab/>
        </w:r>
        <w:r>
          <w:fldChar w:fldCharType="begin"/>
        </w:r>
        <w:r>
          <w:instrText xml:space="preserve">PAGEREF 923 \h</w:instrText>
        </w:r>
        <w:r>
          <w:fldChar w:fldCharType="end"/>
        </w:r>
      </w:hyperlink>
    </w:p>
    <w:p>
      <w:pPr>
        <w:tabs>
          <w:tab w:val="right" w:leader="dot" w:pos="9062"/>
        </w:tabs>
        <w:ind w:left="880"/>
      </w:pPr>
      <w:hyperlink w:anchor="_Toc924" w:history="1">
        <w:r>
          <w:rPr>
            <w:rFonts w:ascii="IRNazanin" w:hAnsi="IRNazanin" w:eastAsia="IRNazanin" w:cs="IRNazanin"/>
            <w:color w:val="111111"/>
            <w:sz w:val="22"/>
            <w:szCs w:val="22"/>
            <w:b w:val="0"/>
            <w:bCs w:val="0"/>
            <w:i w:val="0"/>
            <w:iCs w:val="0"/>
          </w:rPr>
          <w:t>«5»</w:t>
        </w:r>
        <w:r>
          <w:tab/>
        </w:r>
        <w:r>
          <w:fldChar w:fldCharType="begin"/>
        </w:r>
        <w:r>
          <w:instrText xml:space="preserve">PAGEREF 924 \h</w:instrText>
        </w:r>
        <w:r>
          <w:fldChar w:fldCharType="end"/>
        </w:r>
      </w:hyperlink>
    </w:p>
    <w:p>
      <w:pPr>
        <w:tabs>
          <w:tab w:val="right" w:leader="dot" w:pos="9062"/>
        </w:tabs>
        <w:ind w:left="880"/>
      </w:pPr>
      <w:hyperlink w:anchor="_Toc925" w:history="1">
        <w:r>
          <w:rPr>
            <w:rFonts w:ascii="IRNazanin" w:hAnsi="IRNazanin" w:eastAsia="IRNazanin" w:cs="IRNazanin"/>
            <w:color w:val="111111"/>
            <w:sz w:val="22"/>
            <w:szCs w:val="22"/>
            <w:b w:val="0"/>
            <w:bCs w:val="0"/>
            <w:i w:val="0"/>
            <w:iCs w:val="0"/>
          </w:rPr>
          <w:t>«6»</w:t>
        </w:r>
        <w:r>
          <w:tab/>
        </w:r>
        <w:r>
          <w:fldChar w:fldCharType="begin"/>
        </w:r>
        <w:r>
          <w:instrText xml:space="preserve">PAGEREF 925 \h</w:instrText>
        </w:r>
        <w:r>
          <w:fldChar w:fldCharType="end"/>
        </w:r>
      </w:hyperlink>
    </w:p>
    <w:p>
      <w:pPr>
        <w:tabs>
          <w:tab w:val="right" w:leader="dot" w:pos="9062"/>
        </w:tabs>
        <w:ind w:left="880"/>
      </w:pPr>
      <w:hyperlink w:anchor="_Toc926" w:history="1">
        <w:r>
          <w:rPr>
            <w:rFonts w:ascii="IRNazanin" w:hAnsi="IRNazanin" w:eastAsia="IRNazanin" w:cs="IRNazanin"/>
            <w:color w:val="111111"/>
            <w:sz w:val="22"/>
            <w:szCs w:val="22"/>
            <w:b w:val="0"/>
            <w:bCs w:val="0"/>
            <w:i w:val="0"/>
            <w:iCs w:val="0"/>
          </w:rPr>
          <w:t>بيان</w:t>
        </w:r>
        <w:r>
          <w:tab/>
        </w:r>
        <w:r>
          <w:fldChar w:fldCharType="begin"/>
        </w:r>
        <w:r>
          <w:instrText xml:space="preserve">PAGEREF 926 \h</w:instrText>
        </w:r>
        <w:r>
          <w:fldChar w:fldCharType="end"/>
        </w:r>
      </w:hyperlink>
    </w:p>
    <w:p>
      <w:pPr>
        <w:tabs>
          <w:tab w:val="right" w:leader="dot" w:pos="9062"/>
        </w:tabs>
        <w:ind w:left="880"/>
      </w:pPr>
      <w:hyperlink w:anchor="_Toc927" w:history="1">
        <w:r>
          <w:rPr>
            <w:rFonts w:ascii="IRNazanin" w:hAnsi="IRNazanin" w:eastAsia="IRNazanin" w:cs="IRNazanin"/>
            <w:color w:val="111111"/>
            <w:sz w:val="22"/>
            <w:szCs w:val="22"/>
            <w:b w:val="0"/>
            <w:bCs w:val="0"/>
            <w:i w:val="0"/>
            <w:iCs w:val="0"/>
          </w:rPr>
          <w:t>«7»</w:t>
        </w:r>
        <w:r>
          <w:tab/>
        </w:r>
        <w:r>
          <w:fldChar w:fldCharType="begin"/>
        </w:r>
        <w:r>
          <w:instrText xml:space="preserve">PAGEREF 927 \h</w:instrText>
        </w:r>
        <w:r>
          <w:fldChar w:fldCharType="end"/>
        </w:r>
      </w:hyperlink>
    </w:p>
    <w:p>
      <w:pPr>
        <w:tabs>
          <w:tab w:val="right" w:leader="dot" w:pos="9062"/>
        </w:tabs>
        <w:ind w:left="880"/>
      </w:pPr>
      <w:hyperlink w:anchor="_Toc92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928 \h</w:instrText>
        </w:r>
        <w:r>
          <w:fldChar w:fldCharType="end"/>
        </w:r>
      </w:hyperlink>
    </w:p>
    <w:p>
      <w:pPr>
        <w:tabs>
          <w:tab w:val="right" w:leader="dot" w:pos="9062"/>
        </w:tabs>
        <w:ind w:left="880"/>
      </w:pPr>
      <w:hyperlink w:anchor="_Toc9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929 \h</w:instrText>
        </w:r>
        <w:r>
          <w:fldChar w:fldCharType="end"/>
        </w:r>
      </w:hyperlink>
    </w:p>
    <w:p>
      <w:pPr>
        <w:tabs>
          <w:tab w:val="right" w:leader="dot" w:pos="9062"/>
        </w:tabs>
        <w:ind w:left="880"/>
      </w:pPr>
      <w:hyperlink w:anchor="_Toc9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930 \h</w:instrText>
        </w:r>
        <w:r>
          <w:fldChar w:fldCharType="end"/>
        </w:r>
      </w:hyperlink>
    </w:p>
    <w:p>
      <w:pPr>
        <w:tabs>
          <w:tab w:val="right" w:leader="dot" w:pos="9062"/>
        </w:tabs>
        <w:ind w:left="880"/>
      </w:pPr>
      <w:hyperlink w:anchor="_Toc9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931 \h</w:instrText>
        </w:r>
        <w:r>
          <w:fldChar w:fldCharType="end"/>
        </w:r>
      </w:hyperlink>
    </w:p>
    <w:p>
      <w:pPr>
        <w:tabs>
          <w:tab w:val="right" w:leader="dot" w:pos="9062"/>
        </w:tabs>
        <w:ind w:left="880"/>
      </w:pPr>
      <w:hyperlink w:anchor="_Toc93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932 \h</w:instrText>
        </w:r>
        <w:r>
          <w:fldChar w:fldCharType="end"/>
        </w:r>
      </w:hyperlink>
    </w:p>
    <w:p>
      <w:pPr>
        <w:tabs>
          <w:tab w:val="right" w:leader="dot" w:pos="9062"/>
        </w:tabs>
        <w:ind w:left="880"/>
      </w:pPr>
      <w:hyperlink w:anchor="_Toc933" w:history="1">
        <w:r>
          <w:rPr>
            <w:rFonts w:ascii="IRNazanin" w:hAnsi="IRNazanin" w:eastAsia="IRNazanin" w:cs="IRNazanin"/>
            <w:color w:val="111111"/>
            <w:sz w:val="22"/>
            <w:szCs w:val="22"/>
            <w:b w:val="0"/>
            <w:bCs w:val="0"/>
            <w:i w:val="0"/>
            <w:iCs w:val="0"/>
          </w:rPr>
          <w:t>بيان</w:t>
        </w:r>
        <w:r>
          <w:tab/>
        </w:r>
        <w:r>
          <w:fldChar w:fldCharType="begin"/>
        </w:r>
        <w:r>
          <w:instrText xml:space="preserve">PAGEREF 933 \h</w:instrText>
        </w:r>
        <w:r>
          <w:fldChar w:fldCharType="end"/>
        </w:r>
      </w:hyperlink>
    </w:p>
    <w:p>
      <w:pPr>
        <w:tabs>
          <w:tab w:val="right" w:leader="dot" w:pos="9062"/>
        </w:tabs>
        <w:ind w:left="880"/>
      </w:pPr>
      <w:hyperlink w:anchor="_Toc934" w:history="1">
        <w:r>
          <w:rPr>
            <w:rFonts w:ascii="IRNazanin" w:hAnsi="IRNazanin" w:eastAsia="IRNazanin" w:cs="IRNazanin"/>
            <w:color w:val="111111"/>
            <w:sz w:val="22"/>
            <w:szCs w:val="22"/>
            <w:b w:val="0"/>
            <w:bCs w:val="0"/>
            <w:i w:val="0"/>
            <w:iCs w:val="0"/>
          </w:rPr>
          <w:t>توضیح</w:t>
        </w:r>
        <w:r>
          <w:tab/>
        </w:r>
        <w:r>
          <w:fldChar w:fldCharType="begin"/>
        </w:r>
        <w:r>
          <w:instrText xml:space="preserve">PAGEREF 934 \h</w:instrText>
        </w:r>
        <w:r>
          <w:fldChar w:fldCharType="end"/>
        </w:r>
      </w:hyperlink>
    </w:p>
    <w:p>
      <w:pPr>
        <w:tabs>
          <w:tab w:val="right" w:leader="dot" w:pos="9062"/>
        </w:tabs>
        <w:ind w:left="880"/>
      </w:pPr>
      <w:hyperlink w:anchor="_Toc935" w:history="1">
        <w:r>
          <w:rPr>
            <w:rFonts w:ascii="IRNazanin" w:hAnsi="IRNazanin" w:eastAsia="IRNazanin" w:cs="IRNazanin"/>
            <w:color w:val="111111"/>
            <w:sz w:val="22"/>
            <w:szCs w:val="22"/>
            <w:b w:val="0"/>
            <w:bCs w:val="0"/>
            <w:i w:val="0"/>
            <w:iCs w:val="0"/>
          </w:rPr>
          <w:t>«8»</w:t>
        </w:r>
        <w:r>
          <w:tab/>
        </w:r>
        <w:r>
          <w:fldChar w:fldCharType="begin"/>
        </w:r>
        <w:r>
          <w:instrText xml:space="preserve">PAGEREF 935 \h</w:instrText>
        </w:r>
        <w:r>
          <w:fldChar w:fldCharType="end"/>
        </w:r>
      </w:hyperlink>
    </w:p>
    <w:p>
      <w:pPr>
        <w:tabs>
          <w:tab w:val="right" w:leader="dot" w:pos="9062"/>
        </w:tabs>
        <w:ind w:left="880"/>
      </w:pPr>
      <w:hyperlink w:anchor="_Toc936" w:history="1">
        <w:r>
          <w:rPr>
            <w:rFonts w:ascii="IRNazanin" w:hAnsi="IRNazanin" w:eastAsia="IRNazanin" w:cs="IRNazanin"/>
            <w:color w:val="111111"/>
            <w:sz w:val="22"/>
            <w:szCs w:val="22"/>
            <w:b w:val="0"/>
            <w:bCs w:val="0"/>
            <w:i w:val="0"/>
            <w:iCs w:val="0"/>
          </w:rPr>
          <w:t>«9»</w:t>
        </w:r>
        <w:r>
          <w:tab/>
        </w:r>
        <w:r>
          <w:fldChar w:fldCharType="begin"/>
        </w:r>
        <w:r>
          <w:instrText xml:space="preserve">PAGEREF 936 \h</w:instrText>
        </w:r>
        <w:r>
          <w:fldChar w:fldCharType="end"/>
        </w:r>
      </w:hyperlink>
    </w:p>
    <w:p>
      <w:pPr>
        <w:tabs>
          <w:tab w:val="right" w:leader="dot" w:pos="9062"/>
        </w:tabs>
        <w:ind w:left="880"/>
      </w:pPr>
      <w:hyperlink w:anchor="_Toc937" w:history="1">
        <w:r>
          <w:rPr>
            <w:rFonts w:ascii="IRNazanin" w:hAnsi="IRNazanin" w:eastAsia="IRNazanin" w:cs="IRNazanin"/>
            <w:color w:val="111111"/>
            <w:sz w:val="22"/>
            <w:szCs w:val="22"/>
            <w:b w:val="0"/>
            <w:bCs w:val="0"/>
            <w:i w:val="0"/>
            <w:iCs w:val="0"/>
          </w:rPr>
          <w:t>«10»</w:t>
        </w:r>
        <w:r>
          <w:tab/>
        </w:r>
        <w:r>
          <w:fldChar w:fldCharType="begin"/>
        </w:r>
        <w:r>
          <w:instrText xml:space="preserve">PAGEREF 937 \h</w:instrText>
        </w:r>
        <w:r>
          <w:fldChar w:fldCharType="end"/>
        </w:r>
      </w:hyperlink>
    </w:p>
    <w:p>
      <w:pPr>
        <w:tabs>
          <w:tab w:val="right" w:leader="dot" w:pos="9062"/>
        </w:tabs>
        <w:ind w:left="880"/>
      </w:pPr>
      <w:hyperlink w:anchor="_Toc93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938 \h</w:instrText>
        </w:r>
        <w:r>
          <w:fldChar w:fldCharType="end"/>
        </w:r>
      </w:hyperlink>
    </w:p>
    <w:p>
      <w:pPr>
        <w:tabs>
          <w:tab w:val="right" w:leader="dot" w:pos="9062"/>
        </w:tabs>
        <w:ind w:left="880"/>
      </w:pPr>
      <w:hyperlink w:anchor="_Toc93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939 \h</w:instrText>
        </w:r>
        <w:r>
          <w:fldChar w:fldCharType="end"/>
        </w:r>
      </w:hyperlink>
    </w:p>
    <w:p>
      <w:pPr>
        <w:tabs>
          <w:tab w:val="right" w:leader="dot" w:pos="9062"/>
        </w:tabs>
        <w:ind w:left="880"/>
      </w:pPr>
      <w:hyperlink w:anchor="_Toc940"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940 \h</w:instrText>
        </w:r>
        <w:r>
          <w:fldChar w:fldCharType="end"/>
        </w:r>
      </w:hyperlink>
    </w:p>
    <w:p>
      <w:pPr>
        <w:tabs>
          <w:tab w:val="right" w:leader="dot" w:pos="9062"/>
        </w:tabs>
        <w:ind w:left="880"/>
      </w:pPr>
      <w:hyperlink w:anchor="_Toc941" w:history="1">
        <w:r>
          <w:rPr>
            <w:rFonts w:ascii="IRNazanin" w:hAnsi="IRNazanin" w:eastAsia="IRNazanin" w:cs="IRNazanin"/>
            <w:color w:val="111111"/>
            <w:sz w:val="22"/>
            <w:szCs w:val="22"/>
            <w:b w:val="0"/>
            <w:bCs w:val="0"/>
            <w:i w:val="0"/>
            <w:iCs w:val="0"/>
          </w:rPr>
          <w:t>«11»</w:t>
        </w:r>
        <w:r>
          <w:tab/>
        </w:r>
        <w:r>
          <w:fldChar w:fldCharType="begin"/>
        </w:r>
        <w:r>
          <w:instrText xml:space="preserve">PAGEREF 941 \h</w:instrText>
        </w:r>
        <w:r>
          <w:fldChar w:fldCharType="end"/>
        </w:r>
      </w:hyperlink>
    </w:p>
    <w:p>
      <w:pPr>
        <w:tabs>
          <w:tab w:val="right" w:leader="dot" w:pos="9062"/>
        </w:tabs>
        <w:ind w:left="880"/>
      </w:pPr>
      <w:hyperlink w:anchor="_Toc942" w:history="1">
        <w:r>
          <w:rPr>
            <w:rFonts w:ascii="IRNazanin" w:hAnsi="IRNazanin" w:eastAsia="IRNazanin" w:cs="IRNazanin"/>
            <w:color w:val="111111"/>
            <w:sz w:val="22"/>
            <w:szCs w:val="22"/>
            <w:b w:val="0"/>
            <w:bCs w:val="0"/>
            <w:i w:val="0"/>
            <w:iCs w:val="0"/>
          </w:rPr>
          <w:t>«12»</w:t>
        </w:r>
        <w:r>
          <w:tab/>
        </w:r>
        <w:r>
          <w:fldChar w:fldCharType="begin"/>
        </w:r>
        <w:r>
          <w:instrText xml:space="preserve">PAGEREF 942 \h</w:instrText>
        </w:r>
        <w:r>
          <w:fldChar w:fldCharType="end"/>
        </w:r>
      </w:hyperlink>
    </w:p>
    <w:p>
      <w:pPr>
        <w:tabs>
          <w:tab w:val="right" w:leader="dot" w:pos="9062"/>
        </w:tabs>
        <w:ind w:left="880"/>
      </w:pPr>
      <w:hyperlink w:anchor="_Toc94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943 \h</w:instrText>
        </w:r>
        <w:r>
          <w:fldChar w:fldCharType="end"/>
        </w:r>
      </w:hyperlink>
    </w:p>
    <w:p>
      <w:pPr>
        <w:tabs>
          <w:tab w:val="right" w:leader="dot" w:pos="9062"/>
        </w:tabs>
        <w:ind w:left="880"/>
      </w:pPr>
      <w:hyperlink w:anchor="_Toc94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باب 21 مواعظه و حكمه و ما أوحي إليه صلوات الله علي نبينا و آله و عليه‌</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947 \h</w:instrText>
        </w:r>
        <w:r>
          <w:fldChar w:fldCharType="end"/>
        </w:r>
      </w:hyperlink>
    </w:p>
    <w:p>
      <w:pPr>
        <w:tabs>
          <w:tab w:val="right" w:leader="dot" w:pos="9062"/>
        </w:tabs>
        <w:ind w:left="880"/>
      </w:pPr>
      <w:hyperlink w:anchor="_Toc948" w:history="1">
        <w:r>
          <w:rPr>
            <w:rFonts w:ascii="IRNazanin" w:hAnsi="IRNazanin" w:eastAsia="IRNazanin" w:cs="IRNazanin"/>
            <w:color w:val="111111"/>
            <w:sz w:val="22"/>
            <w:szCs w:val="22"/>
            <w:b w:val="0"/>
            <w:bCs w:val="0"/>
            <w:i w:val="0"/>
            <w:iCs w:val="0"/>
          </w:rPr>
          <w:t>«1»</w:t>
        </w:r>
        <w:r>
          <w:tab/>
        </w:r>
        <w:r>
          <w:fldChar w:fldCharType="begin"/>
        </w:r>
        <w:r>
          <w:instrText xml:space="preserve">PAGEREF 948 \h</w:instrText>
        </w:r>
        <w:r>
          <w:fldChar w:fldCharType="end"/>
        </w:r>
      </w:hyperlink>
    </w:p>
    <w:p>
      <w:pPr>
        <w:tabs>
          <w:tab w:val="right" w:leader="dot" w:pos="9062"/>
        </w:tabs>
        <w:ind w:left="880"/>
      </w:pPr>
      <w:hyperlink w:anchor="_Toc949" w:history="1">
        <w:r>
          <w:rPr>
            <w:rFonts w:ascii="IRNazanin" w:hAnsi="IRNazanin" w:eastAsia="IRNazanin" w:cs="IRNazanin"/>
            <w:color w:val="111111"/>
            <w:sz w:val="22"/>
            <w:szCs w:val="22"/>
            <w:b w:val="0"/>
            <w:bCs w:val="0"/>
            <w:i w:val="0"/>
            <w:iCs w:val="0"/>
          </w:rPr>
          <w:t>«2»</w:t>
        </w:r>
        <w:r>
          <w:tab/>
        </w:r>
        <w:r>
          <w:fldChar w:fldCharType="begin"/>
        </w:r>
        <w:r>
          <w:instrText xml:space="preserve">PAGEREF 949 \h</w:instrText>
        </w:r>
        <w:r>
          <w:fldChar w:fldCharType="end"/>
        </w:r>
      </w:hyperlink>
    </w:p>
    <w:p>
      <w:pPr>
        <w:tabs>
          <w:tab w:val="right" w:leader="dot" w:pos="9062"/>
        </w:tabs>
        <w:ind w:left="880"/>
      </w:pPr>
      <w:hyperlink w:anchor="_Toc950" w:history="1">
        <w:r>
          <w:rPr>
            <w:rFonts w:ascii="IRNazanin" w:hAnsi="IRNazanin" w:eastAsia="IRNazanin" w:cs="IRNazanin"/>
            <w:color w:val="111111"/>
            <w:sz w:val="22"/>
            <w:szCs w:val="22"/>
            <w:b w:val="0"/>
            <w:bCs w:val="0"/>
            <w:i w:val="0"/>
            <w:iCs w:val="0"/>
          </w:rPr>
          <w:t>«3»</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باب بیست و یکم: موعظه ها و حکمت های عیسی علیه السلام و آنچه بر ایشان وحی شده است</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آیات</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953 \h</w:instrText>
        </w:r>
        <w:r>
          <w:fldChar w:fldCharType="end"/>
        </w:r>
      </w:hyperlink>
    </w:p>
    <w:p>
      <w:pPr>
        <w:tabs>
          <w:tab w:val="right" w:leader="dot" w:pos="9062"/>
        </w:tabs>
        <w:ind w:left="880"/>
      </w:pPr>
      <w:hyperlink w:anchor="_Toc95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954 \h</w:instrText>
        </w:r>
        <w:r>
          <w:fldChar w:fldCharType="end"/>
        </w:r>
      </w:hyperlink>
    </w:p>
    <w:p>
      <w:pPr>
        <w:tabs>
          <w:tab w:val="right" w:leader="dot" w:pos="9062"/>
        </w:tabs>
        <w:ind w:left="880"/>
      </w:pPr>
      <w:hyperlink w:anchor="_Toc95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955 \h</w:instrText>
        </w:r>
        <w:r>
          <w:fldChar w:fldCharType="end"/>
        </w:r>
      </w:hyperlink>
    </w:p>
    <w:p>
      <w:pPr>
        <w:tabs>
          <w:tab w:val="right" w:leader="dot" w:pos="9062"/>
        </w:tabs>
        <w:ind w:left="880"/>
      </w:pPr>
      <w:hyperlink w:anchor="_Toc95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956 \h</w:instrText>
        </w:r>
        <w:r>
          <w:fldChar w:fldCharType="end"/>
        </w:r>
      </w:hyperlink>
    </w:p>
    <w:p>
      <w:pPr>
        <w:tabs>
          <w:tab w:val="right" w:leader="dot" w:pos="9062"/>
        </w:tabs>
        <w:ind w:left="880"/>
      </w:pPr>
      <w:hyperlink w:anchor="_Toc957" w:history="1">
        <w:r>
          <w:rPr>
            <w:rFonts w:ascii="IRNazanin" w:hAnsi="IRNazanin" w:eastAsia="IRNazanin" w:cs="IRNazanin"/>
            <w:color w:val="111111"/>
            <w:sz w:val="22"/>
            <w:szCs w:val="22"/>
            <w:b w:val="0"/>
            <w:bCs w:val="0"/>
            <w:i w:val="0"/>
            <w:iCs w:val="0"/>
          </w:rPr>
          <w:t>بيان</w:t>
        </w:r>
        <w:r>
          <w:tab/>
        </w:r>
        <w:r>
          <w:fldChar w:fldCharType="begin"/>
        </w:r>
        <w:r>
          <w:instrText xml:space="preserve">PAGEREF 957 \h</w:instrText>
        </w:r>
        <w:r>
          <w:fldChar w:fldCharType="end"/>
        </w:r>
      </w:hyperlink>
    </w:p>
    <w:p>
      <w:pPr>
        <w:tabs>
          <w:tab w:val="right" w:leader="dot" w:pos="9062"/>
        </w:tabs>
        <w:ind w:left="880"/>
      </w:pPr>
      <w:hyperlink w:anchor="_Toc958" w:history="1">
        <w:r>
          <w:rPr>
            <w:rFonts w:ascii="IRNazanin" w:hAnsi="IRNazanin" w:eastAsia="IRNazanin" w:cs="IRNazanin"/>
            <w:color w:val="111111"/>
            <w:sz w:val="22"/>
            <w:szCs w:val="22"/>
            <w:b w:val="0"/>
            <w:bCs w:val="0"/>
            <w:i w:val="0"/>
            <w:iCs w:val="0"/>
          </w:rPr>
          <w:t>«4»</w:t>
        </w:r>
        <w:r>
          <w:tab/>
        </w:r>
        <w:r>
          <w:fldChar w:fldCharType="begin"/>
        </w:r>
        <w:r>
          <w:instrText xml:space="preserve">PAGEREF 958 \h</w:instrText>
        </w:r>
        <w:r>
          <w:fldChar w:fldCharType="end"/>
        </w:r>
      </w:hyperlink>
    </w:p>
    <w:p>
      <w:pPr>
        <w:tabs>
          <w:tab w:val="right" w:leader="dot" w:pos="9062"/>
        </w:tabs>
        <w:ind w:left="880"/>
      </w:pPr>
      <w:hyperlink w:anchor="_Toc959" w:history="1">
        <w:r>
          <w:rPr>
            <w:rFonts w:ascii="IRNazanin" w:hAnsi="IRNazanin" w:eastAsia="IRNazanin" w:cs="IRNazanin"/>
            <w:color w:val="111111"/>
            <w:sz w:val="22"/>
            <w:szCs w:val="22"/>
            <w:b w:val="0"/>
            <w:bCs w:val="0"/>
            <w:i w:val="0"/>
            <w:iCs w:val="0"/>
          </w:rPr>
          <w:t>«5»</w:t>
        </w:r>
        <w:r>
          <w:tab/>
        </w:r>
        <w:r>
          <w:fldChar w:fldCharType="begin"/>
        </w:r>
        <w:r>
          <w:instrText xml:space="preserve">PAGEREF 959 \h</w:instrText>
        </w:r>
        <w:r>
          <w:fldChar w:fldCharType="end"/>
        </w:r>
      </w:hyperlink>
    </w:p>
    <w:p>
      <w:pPr>
        <w:tabs>
          <w:tab w:val="right" w:leader="dot" w:pos="9062"/>
        </w:tabs>
        <w:ind w:left="880"/>
      </w:pPr>
      <w:hyperlink w:anchor="_Toc960" w:history="1">
        <w:r>
          <w:rPr>
            <w:rFonts w:ascii="IRNazanin" w:hAnsi="IRNazanin" w:eastAsia="IRNazanin" w:cs="IRNazanin"/>
            <w:color w:val="111111"/>
            <w:sz w:val="22"/>
            <w:szCs w:val="22"/>
            <w:b w:val="0"/>
            <w:bCs w:val="0"/>
            <w:i w:val="0"/>
            <w:iCs w:val="0"/>
          </w:rPr>
          <w:t>«6»</w:t>
        </w:r>
        <w:r>
          <w:tab/>
        </w:r>
        <w:r>
          <w:fldChar w:fldCharType="begin"/>
        </w:r>
        <w:r>
          <w:instrText xml:space="preserve">PAGEREF 960 \h</w:instrText>
        </w:r>
        <w:r>
          <w:fldChar w:fldCharType="end"/>
        </w:r>
      </w:hyperlink>
    </w:p>
    <w:p>
      <w:pPr>
        <w:tabs>
          <w:tab w:val="right" w:leader="dot" w:pos="9062"/>
        </w:tabs>
        <w:ind w:left="880"/>
      </w:pPr>
      <w:hyperlink w:anchor="_Toc961" w:history="1">
        <w:r>
          <w:rPr>
            <w:rFonts w:ascii="IRNazanin" w:hAnsi="IRNazanin" w:eastAsia="IRNazanin" w:cs="IRNazanin"/>
            <w:color w:val="111111"/>
            <w:sz w:val="22"/>
            <w:szCs w:val="22"/>
            <w:b w:val="0"/>
            <w:bCs w:val="0"/>
            <w:i w:val="0"/>
            <w:iCs w:val="0"/>
          </w:rPr>
          <w:t>توضیح</w:t>
        </w:r>
        <w:r>
          <w:tab/>
        </w:r>
        <w:r>
          <w:fldChar w:fldCharType="begin"/>
        </w:r>
        <w:r>
          <w:instrText xml:space="preserve">PAGEREF 961 \h</w:instrText>
        </w:r>
        <w:r>
          <w:fldChar w:fldCharType="end"/>
        </w:r>
      </w:hyperlink>
    </w:p>
    <w:p>
      <w:pPr>
        <w:tabs>
          <w:tab w:val="right" w:leader="dot" w:pos="9062"/>
        </w:tabs>
        <w:ind w:left="880"/>
      </w:pPr>
      <w:hyperlink w:anchor="_Toc96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962 \h</w:instrText>
        </w:r>
        <w:r>
          <w:fldChar w:fldCharType="end"/>
        </w:r>
      </w:hyperlink>
    </w:p>
    <w:p>
      <w:pPr>
        <w:tabs>
          <w:tab w:val="right" w:leader="dot" w:pos="9062"/>
        </w:tabs>
        <w:ind w:left="880"/>
      </w:pPr>
      <w:hyperlink w:anchor="_Toc963"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963 \h</w:instrText>
        </w:r>
        <w:r>
          <w:fldChar w:fldCharType="end"/>
        </w:r>
      </w:hyperlink>
    </w:p>
    <w:p>
      <w:pPr>
        <w:tabs>
          <w:tab w:val="right" w:leader="dot" w:pos="9062"/>
        </w:tabs>
        <w:ind w:left="880"/>
      </w:pPr>
      <w:hyperlink w:anchor="_Toc964"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964 \h</w:instrText>
        </w:r>
        <w:r>
          <w:fldChar w:fldCharType="end"/>
        </w:r>
      </w:hyperlink>
    </w:p>
    <w:p>
      <w:pPr>
        <w:tabs>
          <w:tab w:val="right" w:leader="dot" w:pos="9062"/>
        </w:tabs>
        <w:ind w:left="880"/>
      </w:pPr>
      <w:hyperlink w:anchor="_Toc965" w:history="1">
        <w:r>
          <w:rPr>
            <w:rFonts w:ascii="IRNazanin" w:hAnsi="IRNazanin" w:eastAsia="IRNazanin" w:cs="IRNazanin"/>
            <w:color w:val="111111"/>
            <w:sz w:val="22"/>
            <w:szCs w:val="22"/>
            <w:b w:val="0"/>
            <w:bCs w:val="0"/>
            <w:i w:val="0"/>
            <w:iCs w:val="0"/>
          </w:rPr>
          <w:t>«7»</w:t>
        </w:r>
        <w:r>
          <w:tab/>
        </w:r>
        <w:r>
          <w:fldChar w:fldCharType="begin"/>
        </w:r>
        <w:r>
          <w:instrText xml:space="preserve">PAGEREF 965 \h</w:instrText>
        </w:r>
        <w:r>
          <w:fldChar w:fldCharType="end"/>
        </w:r>
      </w:hyperlink>
    </w:p>
    <w:p>
      <w:pPr>
        <w:tabs>
          <w:tab w:val="right" w:leader="dot" w:pos="9062"/>
        </w:tabs>
        <w:ind w:left="880"/>
      </w:pPr>
      <w:hyperlink w:anchor="_Toc966" w:history="1">
        <w:r>
          <w:rPr>
            <w:rFonts w:ascii="IRNazanin" w:hAnsi="IRNazanin" w:eastAsia="IRNazanin" w:cs="IRNazanin"/>
            <w:color w:val="111111"/>
            <w:sz w:val="22"/>
            <w:szCs w:val="22"/>
            <w:b w:val="0"/>
            <w:bCs w:val="0"/>
            <w:i w:val="0"/>
            <w:iCs w:val="0"/>
          </w:rPr>
          <w:t>«8»</w:t>
        </w:r>
        <w:r>
          <w:tab/>
        </w:r>
        <w:r>
          <w:fldChar w:fldCharType="begin"/>
        </w:r>
        <w:r>
          <w:instrText xml:space="preserve">PAGEREF 966 \h</w:instrText>
        </w:r>
        <w:r>
          <w:fldChar w:fldCharType="end"/>
        </w:r>
      </w:hyperlink>
    </w:p>
    <w:p>
      <w:pPr>
        <w:tabs>
          <w:tab w:val="right" w:leader="dot" w:pos="9062"/>
        </w:tabs>
        <w:ind w:left="880"/>
      </w:pPr>
      <w:hyperlink w:anchor="_Toc967"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967 \h</w:instrText>
        </w:r>
        <w:r>
          <w:fldChar w:fldCharType="end"/>
        </w:r>
      </w:hyperlink>
    </w:p>
    <w:p>
      <w:pPr>
        <w:tabs>
          <w:tab w:val="right" w:leader="dot" w:pos="9062"/>
        </w:tabs>
        <w:ind w:left="880"/>
      </w:pPr>
      <w:hyperlink w:anchor="_Toc968"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968 \h</w:instrText>
        </w:r>
        <w:r>
          <w:fldChar w:fldCharType="end"/>
        </w:r>
      </w:hyperlink>
    </w:p>
    <w:p>
      <w:pPr>
        <w:tabs>
          <w:tab w:val="right" w:leader="dot" w:pos="9062"/>
        </w:tabs>
        <w:ind w:left="880"/>
      </w:pPr>
      <w:hyperlink w:anchor="_Toc969" w:history="1">
        <w:r>
          <w:rPr>
            <w:rFonts w:ascii="IRNazanin" w:hAnsi="IRNazanin" w:eastAsia="IRNazanin" w:cs="IRNazanin"/>
            <w:color w:val="111111"/>
            <w:sz w:val="22"/>
            <w:szCs w:val="22"/>
            <w:b w:val="0"/>
            <w:bCs w:val="0"/>
            <w:i w:val="0"/>
            <w:iCs w:val="0"/>
          </w:rPr>
          <w:t>«9»</w:t>
        </w:r>
        <w:r>
          <w:tab/>
        </w:r>
        <w:r>
          <w:fldChar w:fldCharType="begin"/>
        </w:r>
        <w:r>
          <w:instrText xml:space="preserve">PAGEREF 969 \h</w:instrText>
        </w:r>
        <w:r>
          <w:fldChar w:fldCharType="end"/>
        </w:r>
      </w:hyperlink>
    </w:p>
    <w:p>
      <w:pPr>
        <w:tabs>
          <w:tab w:val="right" w:leader="dot" w:pos="9062"/>
        </w:tabs>
        <w:ind w:left="880"/>
      </w:pPr>
      <w:hyperlink w:anchor="_Toc970" w:history="1">
        <w:r>
          <w:rPr>
            <w:rFonts w:ascii="IRNazanin" w:hAnsi="IRNazanin" w:eastAsia="IRNazanin" w:cs="IRNazanin"/>
            <w:color w:val="111111"/>
            <w:sz w:val="22"/>
            <w:szCs w:val="22"/>
            <w:b w:val="0"/>
            <w:bCs w:val="0"/>
            <w:i w:val="0"/>
            <w:iCs w:val="0"/>
          </w:rPr>
          <w:t>«10»</w:t>
        </w:r>
        <w:r>
          <w:tab/>
        </w:r>
        <w:r>
          <w:fldChar w:fldCharType="begin"/>
        </w:r>
        <w:r>
          <w:instrText xml:space="preserve">PAGEREF 970 \h</w:instrText>
        </w:r>
        <w:r>
          <w:fldChar w:fldCharType="end"/>
        </w:r>
      </w:hyperlink>
    </w:p>
    <w:p>
      <w:pPr>
        <w:tabs>
          <w:tab w:val="right" w:leader="dot" w:pos="9062"/>
        </w:tabs>
        <w:ind w:left="880"/>
      </w:pPr>
      <w:hyperlink w:anchor="_Toc971" w:history="1">
        <w:r>
          <w:rPr>
            <w:rFonts w:ascii="IRNazanin" w:hAnsi="IRNazanin" w:eastAsia="IRNazanin" w:cs="IRNazanin"/>
            <w:color w:val="111111"/>
            <w:sz w:val="22"/>
            <w:szCs w:val="22"/>
            <w:b w:val="0"/>
            <w:bCs w:val="0"/>
            <w:i w:val="0"/>
            <w:iCs w:val="0"/>
          </w:rPr>
          <w:t>«11»</w:t>
        </w:r>
        <w:r>
          <w:tab/>
        </w:r>
        <w:r>
          <w:fldChar w:fldCharType="begin"/>
        </w:r>
        <w:r>
          <w:instrText xml:space="preserve">PAGEREF 971 \h</w:instrText>
        </w:r>
        <w:r>
          <w:fldChar w:fldCharType="end"/>
        </w:r>
      </w:hyperlink>
    </w:p>
    <w:p>
      <w:pPr>
        <w:tabs>
          <w:tab w:val="right" w:leader="dot" w:pos="9062"/>
        </w:tabs>
        <w:ind w:left="880"/>
      </w:pPr>
      <w:hyperlink w:anchor="_Toc97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972 \h</w:instrText>
        </w:r>
        <w:r>
          <w:fldChar w:fldCharType="end"/>
        </w:r>
      </w:hyperlink>
    </w:p>
    <w:p>
      <w:pPr>
        <w:tabs>
          <w:tab w:val="right" w:leader="dot" w:pos="9062"/>
        </w:tabs>
        <w:ind w:left="880"/>
      </w:pPr>
      <w:hyperlink w:anchor="_Toc97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973 \h</w:instrText>
        </w:r>
        <w:r>
          <w:fldChar w:fldCharType="end"/>
        </w:r>
      </w:hyperlink>
    </w:p>
    <w:p>
      <w:pPr>
        <w:tabs>
          <w:tab w:val="right" w:leader="dot" w:pos="9062"/>
        </w:tabs>
        <w:ind w:left="880"/>
      </w:pPr>
      <w:hyperlink w:anchor="_Toc974"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974 \h</w:instrText>
        </w:r>
        <w:r>
          <w:fldChar w:fldCharType="end"/>
        </w:r>
      </w:hyperlink>
    </w:p>
    <w:p>
      <w:pPr>
        <w:tabs>
          <w:tab w:val="right" w:leader="dot" w:pos="9062"/>
        </w:tabs>
        <w:ind w:left="880"/>
      </w:pPr>
      <w:hyperlink w:anchor="_Toc975" w:history="1">
        <w:r>
          <w:rPr>
            <w:rFonts w:ascii="IRNazanin" w:hAnsi="IRNazanin" w:eastAsia="IRNazanin" w:cs="IRNazanin"/>
            <w:color w:val="111111"/>
            <w:sz w:val="22"/>
            <w:szCs w:val="22"/>
            <w:b w:val="0"/>
            <w:bCs w:val="0"/>
            <w:i w:val="0"/>
            <w:iCs w:val="0"/>
          </w:rPr>
          <w:t>«13»</w:t>
        </w:r>
        <w:r>
          <w:tab/>
        </w:r>
        <w:r>
          <w:fldChar w:fldCharType="begin"/>
        </w:r>
        <w:r>
          <w:instrText xml:space="preserve">PAGEREF 975 \h</w:instrText>
        </w:r>
        <w:r>
          <w:fldChar w:fldCharType="end"/>
        </w:r>
      </w:hyperlink>
    </w:p>
    <w:p>
      <w:pPr>
        <w:tabs>
          <w:tab w:val="right" w:leader="dot" w:pos="9062"/>
        </w:tabs>
        <w:ind w:left="880"/>
      </w:pPr>
      <w:hyperlink w:anchor="_Toc97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976 \h</w:instrText>
        </w:r>
        <w:r>
          <w:fldChar w:fldCharType="end"/>
        </w:r>
      </w:hyperlink>
    </w:p>
    <w:p>
      <w:pPr>
        <w:tabs>
          <w:tab w:val="right" w:leader="dot" w:pos="9062"/>
        </w:tabs>
        <w:ind w:left="880"/>
      </w:pPr>
      <w:hyperlink w:anchor="_Toc977" w:history="1">
        <w:r>
          <w:rPr>
            <w:rFonts w:ascii="IRNazanin" w:hAnsi="IRNazanin" w:eastAsia="IRNazanin" w:cs="IRNazanin"/>
            <w:color w:val="111111"/>
            <w:sz w:val="22"/>
            <w:szCs w:val="22"/>
            <w:b w:val="0"/>
            <w:bCs w:val="0"/>
            <w:i w:val="0"/>
            <w:iCs w:val="0"/>
          </w:rPr>
          <w:t>«14»</w:t>
        </w:r>
        <w:r>
          <w:tab/>
        </w:r>
        <w:r>
          <w:fldChar w:fldCharType="begin"/>
        </w:r>
        <w:r>
          <w:instrText xml:space="preserve">PAGEREF 977 \h</w:instrText>
        </w:r>
        <w:r>
          <w:fldChar w:fldCharType="end"/>
        </w:r>
      </w:hyperlink>
    </w:p>
    <w:p>
      <w:pPr>
        <w:tabs>
          <w:tab w:val="right" w:leader="dot" w:pos="9062"/>
        </w:tabs>
        <w:ind w:left="880"/>
      </w:pPr>
      <w:hyperlink w:anchor="_Toc978"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978 \h</w:instrText>
        </w:r>
        <w:r>
          <w:fldChar w:fldCharType="end"/>
        </w:r>
      </w:hyperlink>
    </w:p>
    <w:p>
      <w:pPr>
        <w:tabs>
          <w:tab w:val="right" w:leader="dot" w:pos="9062"/>
        </w:tabs>
        <w:ind w:left="880"/>
      </w:pPr>
      <w:hyperlink w:anchor="_Toc979" w:history="1">
        <w:r>
          <w:rPr>
            <w:rFonts w:ascii="IRNazanin" w:hAnsi="IRNazanin" w:eastAsia="IRNazanin" w:cs="IRNazanin"/>
            <w:color w:val="111111"/>
            <w:sz w:val="22"/>
            <w:szCs w:val="22"/>
            <w:b w:val="0"/>
            <w:bCs w:val="0"/>
            <w:i w:val="0"/>
            <w:iCs w:val="0"/>
          </w:rPr>
          <w:t>بيان</w:t>
        </w:r>
        <w:r>
          <w:tab/>
        </w:r>
        <w:r>
          <w:fldChar w:fldCharType="begin"/>
        </w:r>
        <w:r>
          <w:instrText xml:space="preserve">PAGEREF 979 \h</w:instrText>
        </w:r>
        <w:r>
          <w:fldChar w:fldCharType="end"/>
        </w:r>
      </w:hyperlink>
    </w:p>
    <w:p>
      <w:pPr>
        <w:tabs>
          <w:tab w:val="right" w:leader="dot" w:pos="9062"/>
        </w:tabs>
        <w:ind w:left="880"/>
      </w:pPr>
      <w:hyperlink w:anchor="_Toc980"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980 \h</w:instrText>
        </w:r>
        <w:r>
          <w:fldChar w:fldCharType="end"/>
        </w:r>
      </w:hyperlink>
    </w:p>
    <w:p>
      <w:pPr>
        <w:tabs>
          <w:tab w:val="right" w:leader="dot" w:pos="9062"/>
        </w:tabs>
        <w:ind w:left="880"/>
      </w:pPr>
      <w:hyperlink w:anchor="_Toc981" w:history="1">
        <w:r>
          <w:rPr>
            <w:rFonts w:ascii="IRNazanin" w:hAnsi="IRNazanin" w:eastAsia="IRNazanin" w:cs="IRNazanin"/>
            <w:color w:val="111111"/>
            <w:sz w:val="22"/>
            <w:szCs w:val="22"/>
            <w:b w:val="0"/>
            <w:bCs w:val="0"/>
            <w:i w:val="0"/>
            <w:iCs w:val="0"/>
          </w:rPr>
          <w:t>«15»</w:t>
        </w:r>
        <w:r>
          <w:tab/>
        </w:r>
        <w:r>
          <w:fldChar w:fldCharType="begin"/>
        </w:r>
        <w:r>
          <w:instrText xml:space="preserve">PAGEREF 981 \h</w:instrText>
        </w:r>
        <w:r>
          <w:fldChar w:fldCharType="end"/>
        </w:r>
      </w:hyperlink>
    </w:p>
    <w:p>
      <w:pPr>
        <w:tabs>
          <w:tab w:val="right" w:leader="dot" w:pos="9062"/>
        </w:tabs>
        <w:ind w:left="880"/>
      </w:pPr>
      <w:hyperlink w:anchor="_Toc982" w:history="1">
        <w:r>
          <w:rPr>
            <w:rFonts w:ascii="IRNazanin" w:hAnsi="IRNazanin" w:eastAsia="IRNazanin" w:cs="IRNazanin"/>
            <w:color w:val="111111"/>
            <w:sz w:val="22"/>
            <w:szCs w:val="22"/>
            <w:b w:val="0"/>
            <w:bCs w:val="0"/>
            <w:i w:val="0"/>
            <w:iCs w:val="0"/>
          </w:rPr>
          <w:t>«16»</w:t>
        </w:r>
        <w:r>
          <w:tab/>
        </w:r>
        <w:r>
          <w:fldChar w:fldCharType="begin"/>
        </w:r>
        <w:r>
          <w:instrText xml:space="preserve">PAGEREF 982 \h</w:instrText>
        </w:r>
        <w:r>
          <w:fldChar w:fldCharType="end"/>
        </w:r>
      </w:hyperlink>
    </w:p>
    <w:p>
      <w:pPr>
        <w:tabs>
          <w:tab w:val="right" w:leader="dot" w:pos="9062"/>
        </w:tabs>
        <w:ind w:left="880"/>
      </w:pPr>
      <w:hyperlink w:anchor="_Toc983" w:history="1">
        <w:r>
          <w:rPr>
            <w:rFonts w:ascii="IRNazanin" w:hAnsi="IRNazanin" w:eastAsia="IRNazanin" w:cs="IRNazanin"/>
            <w:color w:val="111111"/>
            <w:sz w:val="22"/>
            <w:szCs w:val="22"/>
            <w:b w:val="0"/>
            <w:bCs w:val="0"/>
            <w:i w:val="0"/>
            <w:iCs w:val="0"/>
          </w:rPr>
          <w:t>«17»</w:t>
        </w:r>
        <w:r>
          <w:tab/>
        </w:r>
        <w:r>
          <w:fldChar w:fldCharType="begin"/>
        </w:r>
        <w:r>
          <w:instrText xml:space="preserve">PAGEREF 983 \h</w:instrText>
        </w:r>
        <w:r>
          <w:fldChar w:fldCharType="end"/>
        </w:r>
      </w:hyperlink>
    </w:p>
    <w:p>
      <w:pPr>
        <w:tabs>
          <w:tab w:val="right" w:leader="dot" w:pos="9062"/>
        </w:tabs>
        <w:ind w:left="880"/>
      </w:pPr>
      <w:hyperlink w:anchor="_Toc98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984 \h</w:instrText>
        </w:r>
        <w:r>
          <w:fldChar w:fldCharType="end"/>
        </w:r>
      </w:hyperlink>
    </w:p>
    <w:p>
      <w:pPr>
        <w:tabs>
          <w:tab w:val="right" w:leader="dot" w:pos="9062"/>
        </w:tabs>
        <w:ind w:left="880"/>
      </w:pPr>
      <w:hyperlink w:anchor="_Toc985"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985 \h</w:instrText>
        </w:r>
        <w:r>
          <w:fldChar w:fldCharType="end"/>
        </w:r>
      </w:hyperlink>
    </w:p>
    <w:p>
      <w:pPr>
        <w:tabs>
          <w:tab w:val="right" w:leader="dot" w:pos="9062"/>
        </w:tabs>
        <w:ind w:left="880"/>
      </w:pPr>
      <w:hyperlink w:anchor="_Toc986"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986 \h</w:instrText>
        </w:r>
        <w:r>
          <w:fldChar w:fldCharType="end"/>
        </w:r>
      </w:hyperlink>
    </w:p>
    <w:p>
      <w:pPr>
        <w:tabs>
          <w:tab w:val="right" w:leader="dot" w:pos="9062"/>
        </w:tabs>
        <w:ind w:left="880"/>
      </w:pPr>
      <w:hyperlink w:anchor="_Toc987" w:history="1">
        <w:r>
          <w:rPr>
            <w:rFonts w:ascii="IRNazanin" w:hAnsi="IRNazanin" w:eastAsia="IRNazanin" w:cs="IRNazanin"/>
            <w:color w:val="111111"/>
            <w:sz w:val="22"/>
            <w:szCs w:val="22"/>
            <w:b w:val="0"/>
            <w:bCs w:val="0"/>
            <w:i w:val="0"/>
            <w:iCs w:val="0"/>
          </w:rPr>
          <w:t>بيان</w:t>
        </w:r>
        <w:r>
          <w:tab/>
        </w:r>
        <w:r>
          <w:fldChar w:fldCharType="begin"/>
        </w:r>
        <w:r>
          <w:instrText xml:space="preserve">PAGEREF 987 \h</w:instrText>
        </w:r>
        <w:r>
          <w:fldChar w:fldCharType="end"/>
        </w:r>
      </w:hyperlink>
    </w:p>
    <w:p>
      <w:pPr>
        <w:tabs>
          <w:tab w:val="right" w:leader="dot" w:pos="9062"/>
        </w:tabs>
        <w:ind w:left="880"/>
      </w:pPr>
      <w:hyperlink w:anchor="_Toc988" w:history="1">
        <w:r>
          <w:rPr>
            <w:rFonts w:ascii="IRNazanin" w:hAnsi="IRNazanin" w:eastAsia="IRNazanin" w:cs="IRNazanin"/>
            <w:color w:val="111111"/>
            <w:sz w:val="22"/>
            <w:szCs w:val="22"/>
            <w:b w:val="0"/>
            <w:bCs w:val="0"/>
            <w:i w:val="0"/>
            <w:iCs w:val="0"/>
          </w:rPr>
          <w:t>توضیح</w:t>
        </w:r>
        <w:r>
          <w:tab/>
        </w:r>
        <w:r>
          <w:fldChar w:fldCharType="begin"/>
        </w:r>
        <w:r>
          <w:instrText xml:space="preserve">PAGEREF 988 \h</w:instrText>
        </w:r>
        <w:r>
          <w:fldChar w:fldCharType="end"/>
        </w:r>
      </w:hyperlink>
    </w:p>
    <w:p>
      <w:pPr>
        <w:tabs>
          <w:tab w:val="right" w:leader="dot" w:pos="9062"/>
        </w:tabs>
        <w:ind w:left="880"/>
      </w:pPr>
      <w:hyperlink w:anchor="_Toc989" w:history="1">
        <w:r>
          <w:rPr>
            <w:rFonts w:ascii="IRNazanin" w:hAnsi="IRNazanin" w:eastAsia="IRNazanin" w:cs="IRNazanin"/>
            <w:color w:val="111111"/>
            <w:sz w:val="22"/>
            <w:szCs w:val="22"/>
            <w:b w:val="0"/>
            <w:bCs w:val="0"/>
            <w:i w:val="0"/>
            <w:iCs w:val="0"/>
          </w:rPr>
          <w:t>«18»</w:t>
        </w:r>
        <w:r>
          <w:tab/>
        </w:r>
        <w:r>
          <w:fldChar w:fldCharType="begin"/>
        </w:r>
        <w:r>
          <w:instrText xml:space="preserve">PAGEREF 989 \h</w:instrText>
        </w:r>
        <w:r>
          <w:fldChar w:fldCharType="end"/>
        </w:r>
      </w:hyperlink>
    </w:p>
    <w:p>
      <w:pPr>
        <w:tabs>
          <w:tab w:val="right" w:leader="dot" w:pos="9062"/>
        </w:tabs>
        <w:ind w:left="880"/>
      </w:pPr>
      <w:hyperlink w:anchor="_Toc99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990 \h</w:instrText>
        </w:r>
        <w:r>
          <w:fldChar w:fldCharType="end"/>
        </w:r>
      </w:hyperlink>
    </w:p>
    <w:p>
      <w:pPr>
        <w:tabs>
          <w:tab w:val="right" w:leader="dot" w:pos="9062"/>
        </w:tabs>
        <w:ind w:left="880"/>
      </w:pPr>
      <w:hyperlink w:anchor="_Toc991" w:history="1">
        <w:r>
          <w:rPr>
            <w:rFonts w:ascii="IRNazanin" w:hAnsi="IRNazanin" w:eastAsia="IRNazanin" w:cs="IRNazanin"/>
            <w:color w:val="111111"/>
            <w:sz w:val="22"/>
            <w:szCs w:val="22"/>
            <w:b w:val="0"/>
            <w:bCs w:val="0"/>
            <w:i w:val="0"/>
            <w:iCs w:val="0"/>
          </w:rPr>
          <w:t>«19»</w:t>
        </w:r>
        <w:r>
          <w:tab/>
        </w:r>
        <w:r>
          <w:fldChar w:fldCharType="begin"/>
        </w:r>
        <w:r>
          <w:instrText xml:space="preserve">PAGEREF 991 \h</w:instrText>
        </w:r>
        <w:r>
          <w:fldChar w:fldCharType="end"/>
        </w:r>
      </w:hyperlink>
    </w:p>
    <w:p>
      <w:pPr>
        <w:tabs>
          <w:tab w:val="right" w:leader="dot" w:pos="9062"/>
        </w:tabs>
        <w:ind w:left="880"/>
      </w:pPr>
      <w:hyperlink w:anchor="_Toc992" w:history="1">
        <w:r>
          <w:rPr>
            <w:rFonts w:ascii="IRNazanin" w:hAnsi="IRNazanin" w:eastAsia="IRNazanin" w:cs="IRNazanin"/>
            <w:color w:val="111111"/>
            <w:sz w:val="22"/>
            <w:szCs w:val="22"/>
            <w:b w:val="0"/>
            <w:bCs w:val="0"/>
            <w:i w:val="0"/>
            <w:iCs w:val="0"/>
          </w:rPr>
          <w:t>«20»</w:t>
        </w:r>
        <w:r>
          <w:tab/>
        </w:r>
        <w:r>
          <w:fldChar w:fldCharType="begin"/>
        </w:r>
        <w:r>
          <w:instrText xml:space="preserve">PAGEREF 992 \h</w:instrText>
        </w:r>
        <w:r>
          <w:fldChar w:fldCharType="end"/>
        </w:r>
      </w:hyperlink>
    </w:p>
    <w:p>
      <w:pPr>
        <w:tabs>
          <w:tab w:val="right" w:leader="dot" w:pos="9062"/>
        </w:tabs>
        <w:ind w:left="880"/>
      </w:pPr>
      <w:hyperlink w:anchor="_Toc993" w:history="1">
        <w:r>
          <w:rPr>
            <w:rFonts w:ascii="IRNazanin" w:hAnsi="IRNazanin" w:eastAsia="IRNazanin" w:cs="IRNazanin"/>
            <w:color w:val="111111"/>
            <w:sz w:val="22"/>
            <w:szCs w:val="22"/>
            <w:b w:val="0"/>
            <w:bCs w:val="0"/>
            <w:i w:val="0"/>
            <w:iCs w:val="0"/>
          </w:rPr>
          <w:t>«21»</w:t>
        </w:r>
        <w:r>
          <w:tab/>
        </w:r>
        <w:r>
          <w:fldChar w:fldCharType="begin"/>
        </w:r>
        <w:r>
          <w:instrText xml:space="preserve">PAGEREF 993 \h</w:instrText>
        </w:r>
        <w:r>
          <w:fldChar w:fldCharType="end"/>
        </w:r>
      </w:hyperlink>
    </w:p>
    <w:p>
      <w:pPr>
        <w:tabs>
          <w:tab w:val="right" w:leader="dot" w:pos="9062"/>
        </w:tabs>
        <w:ind w:left="880"/>
      </w:pPr>
      <w:hyperlink w:anchor="_Toc994" w:history="1">
        <w:r>
          <w:rPr>
            <w:rFonts w:ascii="IRNazanin" w:hAnsi="IRNazanin" w:eastAsia="IRNazanin" w:cs="IRNazanin"/>
            <w:color w:val="111111"/>
            <w:sz w:val="22"/>
            <w:szCs w:val="22"/>
            <w:b w:val="0"/>
            <w:bCs w:val="0"/>
            <w:i w:val="0"/>
            <w:iCs w:val="0"/>
          </w:rPr>
          <w:t>«22»</w:t>
        </w:r>
        <w:r>
          <w:tab/>
        </w:r>
        <w:r>
          <w:fldChar w:fldCharType="begin"/>
        </w:r>
        <w:r>
          <w:instrText xml:space="preserve">PAGEREF 994 \h</w:instrText>
        </w:r>
        <w:r>
          <w:fldChar w:fldCharType="end"/>
        </w:r>
      </w:hyperlink>
    </w:p>
    <w:p>
      <w:pPr>
        <w:tabs>
          <w:tab w:val="right" w:leader="dot" w:pos="9062"/>
        </w:tabs>
        <w:ind w:left="880"/>
      </w:pPr>
      <w:hyperlink w:anchor="_Toc995" w:history="1">
        <w:r>
          <w:rPr>
            <w:rFonts w:ascii="IRNazanin" w:hAnsi="IRNazanin" w:eastAsia="IRNazanin" w:cs="IRNazanin"/>
            <w:color w:val="111111"/>
            <w:sz w:val="22"/>
            <w:szCs w:val="22"/>
            <w:b w:val="0"/>
            <w:bCs w:val="0"/>
            <w:i w:val="0"/>
            <w:iCs w:val="0"/>
          </w:rPr>
          <w:t>«23»</w:t>
        </w:r>
        <w:r>
          <w:tab/>
        </w:r>
        <w:r>
          <w:fldChar w:fldCharType="begin"/>
        </w:r>
        <w:r>
          <w:instrText xml:space="preserve">PAGEREF 995 \h</w:instrText>
        </w:r>
        <w:r>
          <w:fldChar w:fldCharType="end"/>
        </w:r>
      </w:hyperlink>
    </w:p>
    <w:p>
      <w:pPr>
        <w:tabs>
          <w:tab w:val="right" w:leader="dot" w:pos="9062"/>
        </w:tabs>
        <w:ind w:left="880"/>
      </w:pPr>
      <w:hyperlink w:anchor="_Toc99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996 \h</w:instrText>
        </w:r>
        <w:r>
          <w:fldChar w:fldCharType="end"/>
        </w:r>
      </w:hyperlink>
    </w:p>
    <w:p>
      <w:pPr>
        <w:tabs>
          <w:tab w:val="right" w:leader="dot" w:pos="9062"/>
        </w:tabs>
        <w:ind w:left="880"/>
      </w:pPr>
      <w:hyperlink w:anchor="_Toc997"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997 \h</w:instrText>
        </w:r>
        <w:r>
          <w:fldChar w:fldCharType="end"/>
        </w:r>
      </w:hyperlink>
    </w:p>
    <w:p>
      <w:pPr>
        <w:tabs>
          <w:tab w:val="right" w:leader="dot" w:pos="9062"/>
        </w:tabs>
        <w:ind w:left="880"/>
      </w:pPr>
      <w:hyperlink w:anchor="_Toc998"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998 \h</w:instrText>
        </w:r>
        <w:r>
          <w:fldChar w:fldCharType="end"/>
        </w:r>
      </w:hyperlink>
    </w:p>
    <w:p>
      <w:pPr>
        <w:tabs>
          <w:tab w:val="right" w:leader="dot" w:pos="9062"/>
        </w:tabs>
        <w:ind w:left="880"/>
      </w:pPr>
      <w:hyperlink w:anchor="_Toc999"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999 \h</w:instrText>
        </w:r>
        <w:r>
          <w:fldChar w:fldCharType="end"/>
        </w:r>
      </w:hyperlink>
    </w:p>
    <w:p>
      <w:pPr>
        <w:tabs>
          <w:tab w:val="right" w:leader="dot" w:pos="9062"/>
        </w:tabs>
        <w:ind w:left="880"/>
      </w:pPr>
      <w:hyperlink w:anchor="_Toc1000"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1000 \h</w:instrText>
        </w:r>
        <w:r>
          <w:fldChar w:fldCharType="end"/>
        </w:r>
      </w:hyperlink>
    </w:p>
    <w:p>
      <w:pPr>
        <w:tabs>
          <w:tab w:val="right" w:leader="dot" w:pos="9062"/>
        </w:tabs>
        <w:ind w:left="880"/>
      </w:pPr>
      <w:hyperlink w:anchor="_Toc1001" w:history="1">
        <w:r>
          <w:rPr>
            <w:rFonts w:ascii="IRNazanin" w:hAnsi="IRNazanin" w:eastAsia="IRNazanin" w:cs="IRNazanin"/>
            <w:color w:val="111111"/>
            <w:sz w:val="22"/>
            <w:szCs w:val="22"/>
            <w:b w:val="0"/>
            <w:bCs w:val="0"/>
            <w:i w:val="0"/>
            <w:iCs w:val="0"/>
          </w:rPr>
          <w:t>«24»</w:t>
        </w:r>
        <w:r>
          <w:tab/>
        </w:r>
        <w:r>
          <w:fldChar w:fldCharType="begin"/>
        </w:r>
        <w:r>
          <w:instrText xml:space="preserve">PAGEREF 1001 \h</w:instrText>
        </w:r>
        <w:r>
          <w:fldChar w:fldCharType="end"/>
        </w:r>
      </w:hyperlink>
    </w:p>
    <w:p>
      <w:pPr>
        <w:tabs>
          <w:tab w:val="right" w:leader="dot" w:pos="9062"/>
        </w:tabs>
        <w:ind w:left="880"/>
      </w:pPr>
      <w:hyperlink w:anchor="_Toc1002" w:history="1">
        <w:r>
          <w:rPr>
            <w:rFonts w:ascii="IRNazanin" w:hAnsi="IRNazanin" w:eastAsia="IRNazanin" w:cs="IRNazanin"/>
            <w:color w:val="111111"/>
            <w:sz w:val="22"/>
            <w:szCs w:val="22"/>
            <w:b w:val="0"/>
            <w:bCs w:val="0"/>
            <w:i w:val="0"/>
            <w:iCs w:val="0"/>
          </w:rPr>
          <w:t>«25»</w:t>
        </w:r>
        <w:r>
          <w:tab/>
        </w:r>
        <w:r>
          <w:fldChar w:fldCharType="begin"/>
        </w:r>
        <w:r>
          <w:instrText xml:space="preserve">PAGEREF 1002 \h</w:instrText>
        </w:r>
        <w:r>
          <w:fldChar w:fldCharType="end"/>
        </w:r>
      </w:hyperlink>
    </w:p>
    <w:p>
      <w:pPr>
        <w:tabs>
          <w:tab w:val="right" w:leader="dot" w:pos="9062"/>
        </w:tabs>
        <w:ind w:left="880"/>
      </w:pPr>
      <w:hyperlink w:anchor="_Toc1003" w:history="1">
        <w:r>
          <w:rPr>
            <w:rFonts w:ascii="IRNazanin" w:hAnsi="IRNazanin" w:eastAsia="IRNazanin" w:cs="IRNazanin"/>
            <w:color w:val="111111"/>
            <w:sz w:val="22"/>
            <w:szCs w:val="22"/>
            <w:b w:val="0"/>
            <w:bCs w:val="0"/>
            <w:i w:val="0"/>
            <w:iCs w:val="0"/>
          </w:rPr>
          <w:t>«26»</w:t>
        </w:r>
        <w:r>
          <w:tab/>
        </w:r>
        <w:r>
          <w:fldChar w:fldCharType="begin"/>
        </w:r>
        <w:r>
          <w:instrText xml:space="preserve">PAGEREF 1003 \h</w:instrText>
        </w:r>
        <w:r>
          <w:fldChar w:fldCharType="end"/>
        </w:r>
      </w:hyperlink>
    </w:p>
    <w:p>
      <w:pPr>
        <w:tabs>
          <w:tab w:val="right" w:leader="dot" w:pos="9062"/>
        </w:tabs>
        <w:ind w:left="880"/>
      </w:pPr>
      <w:hyperlink w:anchor="_Toc1004"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1004 \h</w:instrText>
        </w:r>
        <w:r>
          <w:fldChar w:fldCharType="end"/>
        </w:r>
      </w:hyperlink>
    </w:p>
    <w:p>
      <w:pPr>
        <w:tabs>
          <w:tab w:val="right" w:leader="dot" w:pos="9062"/>
        </w:tabs>
        <w:ind w:left="880"/>
      </w:pPr>
      <w:hyperlink w:anchor="_Toc100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1005 \h</w:instrText>
        </w:r>
        <w:r>
          <w:fldChar w:fldCharType="end"/>
        </w:r>
      </w:hyperlink>
    </w:p>
    <w:p>
      <w:pPr>
        <w:tabs>
          <w:tab w:val="right" w:leader="dot" w:pos="9062"/>
        </w:tabs>
        <w:ind w:left="880"/>
      </w:pPr>
      <w:hyperlink w:anchor="_Toc100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1006 \h</w:instrText>
        </w:r>
        <w:r>
          <w:fldChar w:fldCharType="end"/>
        </w:r>
      </w:hyperlink>
    </w:p>
    <w:p>
      <w:pPr>
        <w:tabs>
          <w:tab w:val="right" w:leader="dot" w:pos="9062"/>
        </w:tabs>
        <w:ind w:left="880"/>
      </w:pPr>
      <w:hyperlink w:anchor="_Toc1007" w:history="1">
        <w:r>
          <w:rPr>
            <w:rFonts w:ascii="IRNazanin" w:hAnsi="IRNazanin" w:eastAsia="IRNazanin" w:cs="IRNazanin"/>
            <w:color w:val="111111"/>
            <w:sz w:val="22"/>
            <w:szCs w:val="22"/>
            <w:b w:val="0"/>
            <w:bCs w:val="0"/>
            <w:i w:val="0"/>
            <w:iCs w:val="0"/>
          </w:rPr>
          <w:t>«27»</w:t>
        </w:r>
        <w:r>
          <w:tab/>
        </w:r>
        <w:r>
          <w:fldChar w:fldCharType="begin"/>
        </w:r>
        <w:r>
          <w:instrText xml:space="preserve">PAGEREF 1007 \h</w:instrText>
        </w:r>
        <w:r>
          <w:fldChar w:fldCharType="end"/>
        </w:r>
      </w:hyperlink>
    </w:p>
    <w:p>
      <w:pPr>
        <w:tabs>
          <w:tab w:val="right" w:leader="dot" w:pos="9062"/>
        </w:tabs>
        <w:ind w:left="880"/>
      </w:pPr>
      <w:hyperlink w:anchor="_Toc1008" w:history="1">
        <w:r>
          <w:rPr>
            <w:rFonts w:ascii="IRNazanin" w:hAnsi="IRNazanin" w:eastAsia="IRNazanin" w:cs="IRNazanin"/>
            <w:color w:val="111111"/>
            <w:sz w:val="22"/>
            <w:szCs w:val="22"/>
            <w:b w:val="0"/>
            <w:bCs w:val="0"/>
            <w:i w:val="0"/>
            <w:iCs w:val="0"/>
          </w:rPr>
          <w:t>«28»</w:t>
        </w:r>
        <w:r>
          <w:tab/>
        </w:r>
        <w:r>
          <w:fldChar w:fldCharType="begin"/>
        </w:r>
        <w:r>
          <w:instrText xml:space="preserve">PAGEREF 1008 \h</w:instrText>
        </w:r>
        <w:r>
          <w:fldChar w:fldCharType="end"/>
        </w:r>
      </w:hyperlink>
    </w:p>
    <w:p>
      <w:pPr>
        <w:tabs>
          <w:tab w:val="right" w:leader="dot" w:pos="9062"/>
        </w:tabs>
        <w:ind w:left="880"/>
      </w:pPr>
      <w:hyperlink w:anchor="_Toc1009" w:history="1">
        <w:r>
          <w:rPr>
            <w:rFonts w:ascii="IRNazanin" w:hAnsi="IRNazanin" w:eastAsia="IRNazanin" w:cs="IRNazanin"/>
            <w:color w:val="111111"/>
            <w:sz w:val="22"/>
            <w:szCs w:val="22"/>
            <w:b w:val="0"/>
            <w:bCs w:val="0"/>
            <w:i w:val="0"/>
            <w:iCs w:val="0"/>
          </w:rPr>
          <w:t>«29»</w:t>
        </w:r>
        <w:r>
          <w:tab/>
        </w:r>
        <w:r>
          <w:fldChar w:fldCharType="begin"/>
        </w:r>
        <w:r>
          <w:instrText xml:space="preserve">PAGEREF 1009 \h</w:instrText>
        </w:r>
        <w:r>
          <w:fldChar w:fldCharType="end"/>
        </w:r>
      </w:hyperlink>
    </w:p>
    <w:p>
      <w:pPr>
        <w:tabs>
          <w:tab w:val="right" w:leader="dot" w:pos="9062"/>
        </w:tabs>
        <w:ind w:left="880"/>
      </w:pPr>
      <w:hyperlink w:anchor="_Toc1010" w:history="1">
        <w:r>
          <w:rPr>
            <w:rFonts w:ascii="IRNazanin" w:hAnsi="IRNazanin" w:eastAsia="IRNazanin" w:cs="IRNazanin"/>
            <w:color w:val="111111"/>
            <w:sz w:val="22"/>
            <w:szCs w:val="22"/>
            <w:b w:val="0"/>
            <w:bCs w:val="0"/>
            <w:i w:val="0"/>
            <w:iCs w:val="0"/>
          </w:rPr>
          <w:t>«30»</w:t>
        </w:r>
        <w:r>
          <w:tab/>
        </w:r>
        <w:r>
          <w:fldChar w:fldCharType="begin"/>
        </w:r>
        <w:r>
          <w:instrText xml:space="preserve">PAGEREF 1010 \h</w:instrText>
        </w:r>
        <w:r>
          <w:fldChar w:fldCharType="end"/>
        </w:r>
      </w:hyperlink>
    </w:p>
    <w:p>
      <w:pPr>
        <w:tabs>
          <w:tab w:val="right" w:leader="dot" w:pos="9062"/>
        </w:tabs>
        <w:ind w:left="880"/>
      </w:pPr>
      <w:hyperlink w:anchor="_Toc1011" w:history="1">
        <w:r>
          <w:rPr>
            <w:rFonts w:ascii="IRNazanin" w:hAnsi="IRNazanin" w:eastAsia="IRNazanin" w:cs="IRNazanin"/>
            <w:color w:val="111111"/>
            <w:sz w:val="22"/>
            <w:szCs w:val="22"/>
            <w:b w:val="0"/>
            <w:bCs w:val="0"/>
            <w:i w:val="0"/>
            <w:iCs w:val="0"/>
          </w:rPr>
          <w:t>«31»</w:t>
        </w:r>
        <w:r>
          <w:tab/>
        </w:r>
        <w:r>
          <w:fldChar w:fldCharType="begin"/>
        </w:r>
        <w:r>
          <w:instrText xml:space="preserve">PAGEREF 1011 \h</w:instrText>
        </w:r>
        <w:r>
          <w:fldChar w:fldCharType="end"/>
        </w:r>
      </w:hyperlink>
    </w:p>
    <w:p>
      <w:pPr>
        <w:tabs>
          <w:tab w:val="right" w:leader="dot" w:pos="9062"/>
        </w:tabs>
        <w:ind w:left="880"/>
      </w:pPr>
      <w:hyperlink w:anchor="_Toc1012"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1012 \h</w:instrText>
        </w:r>
        <w:r>
          <w:fldChar w:fldCharType="end"/>
        </w:r>
      </w:hyperlink>
    </w:p>
    <w:p>
      <w:pPr>
        <w:tabs>
          <w:tab w:val="right" w:leader="dot" w:pos="9062"/>
        </w:tabs>
        <w:ind w:left="880"/>
      </w:pPr>
      <w:hyperlink w:anchor="_Toc1013"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1013 \h</w:instrText>
        </w:r>
        <w:r>
          <w:fldChar w:fldCharType="end"/>
        </w:r>
      </w:hyperlink>
    </w:p>
    <w:p>
      <w:pPr>
        <w:tabs>
          <w:tab w:val="right" w:leader="dot" w:pos="9062"/>
        </w:tabs>
        <w:ind w:left="880"/>
      </w:pPr>
      <w:hyperlink w:anchor="_Toc101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1016 \h</w:instrText>
        </w:r>
        <w:r>
          <w:fldChar w:fldCharType="end"/>
        </w:r>
      </w:hyperlink>
    </w:p>
    <w:p>
      <w:pPr>
        <w:tabs>
          <w:tab w:val="right" w:leader="dot" w:pos="9062"/>
        </w:tabs>
        <w:ind w:left="880"/>
      </w:pPr>
      <w:hyperlink w:anchor="_Toc1017" w:history="1">
        <w:r>
          <w:rPr>
            <w:rFonts w:ascii="IRNazanin" w:hAnsi="IRNazanin" w:eastAsia="IRNazanin" w:cs="IRNazanin"/>
            <w:color w:val="111111"/>
            <w:sz w:val="22"/>
            <w:szCs w:val="22"/>
            <w:b w:val="0"/>
            <w:bCs w:val="0"/>
            <w:i w:val="0"/>
            <w:iCs w:val="0"/>
          </w:rPr>
          <w:t>«32»</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«33»</w:t>
        </w:r>
        <w:r>
          <w:tab/>
        </w:r>
        <w:r>
          <w:fldChar w:fldCharType="begin"/>
        </w:r>
        <w:r>
          <w:instrText xml:space="preserve">PAGEREF 1018 \h</w:instrText>
        </w:r>
        <w:r>
          <w:fldChar w:fldCharType="end"/>
        </w:r>
      </w:hyperlink>
    </w:p>
    <w:p>
      <w:pPr>
        <w:tabs>
          <w:tab w:val="right" w:leader="dot" w:pos="9062"/>
        </w:tabs>
        <w:ind w:left="880"/>
      </w:pPr>
      <w:hyperlink w:anchor="_Toc1019"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1020 \h</w:instrText>
        </w:r>
        <w:r>
          <w:fldChar w:fldCharType="end"/>
        </w:r>
      </w:hyperlink>
    </w:p>
    <w:p>
      <w:pPr>
        <w:tabs>
          <w:tab w:val="right" w:leader="dot" w:pos="9062"/>
        </w:tabs>
        <w:ind w:left="880"/>
      </w:pPr>
      <w:hyperlink w:anchor="_Toc1021" w:history="1">
        <w:r>
          <w:rPr>
            <w:rFonts w:ascii="IRNazanin" w:hAnsi="IRNazanin" w:eastAsia="IRNazanin" w:cs="IRNazanin"/>
            <w:color w:val="111111"/>
            <w:sz w:val="22"/>
            <w:szCs w:val="22"/>
            <w:b w:val="0"/>
            <w:bCs w:val="0"/>
            <w:i w:val="0"/>
            <w:iCs w:val="0"/>
          </w:rPr>
          <w:t>«34»</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«35»</w:t>
        </w:r>
        <w:r>
          <w:tab/>
        </w:r>
        <w:r>
          <w:fldChar w:fldCharType="begin"/>
        </w:r>
        <w:r>
          <w:instrText xml:space="preserve">PAGEREF 1022 \h</w:instrText>
        </w:r>
        <w:r>
          <w:fldChar w:fldCharType="end"/>
        </w:r>
      </w:hyperlink>
    </w:p>
    <w:p>
      <w:pPr>
        <w:tabs>
          <w:tab w:val="right" w:leader="dot" w:pos="9062"/>
        </w:tabs>
        <w:ind w:left="880"/>
      </w:pPr>
      <w:hyperlink w:anchor="_Toc1023" w:history="1">
        <w:r>
          <w:rPr>
            <w:rFonts w:ascii="IRNazanin" w:hAnsi="IRNazanin" w:eastAsia="IRNazanin" w:cs="IRNazanin"/>
            <w:color w:val="111111"/>
            <w:sz w:val="22"/>
            <w:szCs w:val="22"/>
            <w:b w:val="0"/>
            <w:bCs w:val="0"/>
            <w:i w:val="0"/>
            <w:iCs w:val="0"/>
          </w:rPr>
          <w:t>«36»</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1024 \h</w:instrText>
        </w:r>
        <w:r>
          <w:fldChar w:fldCharType="end"/>
        </w:r>
      </w:hyperlink>
    </w:p>
    <w:p>
      <w:pPr>
        <w:tabs>
          <w:tab w:val="right" w:leader="dot" w:pos="9062"/>
        </w:tabs>
        <w:ind w:left="880"/>
      </w:pPr>
      <w:hyperlink w:anchor="_Toc1025"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1025 \h</w:instrText>
        </w:r>
        <w:r>
          <w:fldChar w:fldCharType="end"/>
        </w:r>
      </w:hyperlink>
    </w:p>
    <w:p>
      <w:pPr>
        <w:tabs>
          <w:tab w:val="right" w:leader="dot" w:pos="9062"/>
        </w:tabs>
        <w:ind w:left="880"/>
      </w:pPr>
      <w:hyperlink w:anchor="_Toc1026"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«37»</w:t>
        </w:r>
        <w:r>
          <w:tab/>
        </w:r>
        <w:r>
          <w:fldChar w:fldCharType="begin"/>
        </w:r>
        <w:r>
          <w:instrText xml:space="preserve">PAGEREF 1027 \h</w:instrText>
        </w:r>
        <w:r>
          <w:fldChar w:fldCharType="end"/>
        </w:r>
      </w:hyperlink>
    </w:p>
    <w:p>
      <w:pPr>
        <w:tabs>
          <w:tab w:val="right" w:leader="dot" w:pos="9062"/>
        </w:tabs>
        <w:ind w:left="880"/>
      </w:pPr>
      <w:hyperlink w:anchor="_Toc1028" w:history="1">
        <w:r>
          <w:rPr>
            <w:rFonts w:ascii="IRNazanin" w:hAnsi="IRNazanin" w:eastAsia="IRNazanin" w:cs="IRNazanin"/>
            <w:color w:val="111111"/>
            <w:sz w:val="22"/>
            <w:szCs w:val="22"/>
            <w:b w:val="0"/>
            <w:bCs w:val="0"/>
            <w:i w:val="0"/>
            <w:iCs w:val="0"/>
          </w:rPr>
          <w:t>«38»</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1029 \h</w:instrText>
        </w:r>
        <w:r>
          <w:fldChar w:fldCharType="end"/>
        </w:r>
      </w:hyperlink>
    </w:p>
    <w:p>
      <w:pPr>
        <w:tabs>
          <w:tab w:val="right" w:leader="dot" w:pos="9062"/>
        </w:tabs>
        <w:ind w:left="880"/>
      </w:pPr>
      <w:hyperlink w:anchor="_Toc1030"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بيان</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«39»</w:t>
        </w:r>
        <w:r>
          <w:tab/>
        </w:r>
        <w:r>
          <w:fldChar w:fldCharType="begin"/>
        </w:r>
        <w:r>
          <w:instrText xml:space="preserve">PAGEREF 1032 \h</w:instrText>
        </w:r>
        <w:r>
          <w:fldChar w:fldCharType="end"/>
        </w:r>
      </w:hyperlink>
    </w:p>
    <w:p>
      <w:pPr>
        <w:tabs>
          <w:tab w:val="right" w:leader="dot" w:pos="9062"/>
        </w:tabs>
        <w:ind w:left="880"/>
      </w:pPr>
      <w:hyperlink w:anchor="_Toc1033"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1033 \h</w:instrText>
        </w:r>
        <w:r>
          <w:fldChar w:fldCharType="end"/>
        </w:r>
      </w:hyperlink>
    </w:p>
    <w:p>
      <w:pPr>
        <w:tabs>
          <w:tab w:val="right" w:leader="dot" w:pos="9062"/>
        </w:tabs>
        <w:ind w:left="880"/>
      </w:pPr>
      <w:hyperlink w:anchor="_Toc103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1034 \h</w:instrText>
        </w:r>
        <w:r>
          <w:fldChar w:fldCharType="end"/>
        </w:r>
      </w:hyperlink>
    </w:p>
    <w:p>
      <w:pPr>
        <w:tabs>
          <w:tab w:val="right" w:leader="dot" w:pos="9062"/>
        </w:tabs>
        <w:ind w:left="880"/>
      </w:pPr>
      <w:hyperlink w:anchor="_Toc1035" w:history="1">
        <w:r>
          <w:rPr>
            <w:rFonts w:ascii="IRNazanin" w:hAnsi="IRNazanin" w:eastAsia="IRNazanin" w:cs="IRNazanin"/>
            <w:color w:val="111111"/>
            <w:sz w:val="22"/>
            <w:szCs w:val="22"/>
            <w:b w:val="0"/>
            <w:bCs w:val="0"/>
            <w:i w:val="0"/>
            <w:iCs w:val="0"/>
          </w:rPr>
          <w:t>«40»</w:t>
        </w:r>
        <w:r>
          <w:tab/>
        </w:r>
        <w:r>
          <w:fldChar w:fldCharType="begin"/>
        </w:r>
        <w:r>
          <w:instrText xml:space="preserve">PAGEREF 1035 \h</w:instrText>
        </w:r>
        <w:r>
          <w:fldChar w:fldCharType="end"/>
        </w:r>
      </w:hyperlink>
    </w:p>
    <w:p>
      <w:pPr>
        <w:tabs>
          <w:tab w:val="right" w:leader="dot" w:pos="9062"/>
        </w:tabs>
        <w:ind w:left="880"/>
      </w:pPr>
      <w:hyperlink w:anchor="_Toc1036" w:history="1">
        <w:r>
          <w:rPr>
            <w:rFonts w:ascii="IRNazanin" w:hAnsi="IRNazanin" w:eastAsia="IRNazanin" w:cs="IRNazanin"/>
            <w:color w:val="111111"/>
            <w:sz w:val="22"/>
            <w:szCs w:val="22"/>
            <w:b w:val="0"/>
            <w:bCs w:val="0"/>
            <w:i w:val="0"/>
            <w:iCs w:val="0"/>
          </w:rPr>
          <w:t>«41»</w:t>
        </w:r>
        <w:r>
          <w:tab/>
        </w:r>
        <w:r>
          <w:fldChar w:fldCharType="begin"/>
        </w:r>
        <w:r>
          <w:instrText xml:space="preserve">PAGEREF 1036 \h</w:instrText>
        </w:r>
        <w:r>
          <w:fldChar w:fldCharType="end"/>
        </w:r>
      </w:hyperlink>
    </w:p>
    <w:p>
      <w:pPr>
        <w:tabs>
          <w:tab w:val="right" w:leader="dot" w:pos="9062"/>
        </w:tabs>
        <w:ind w:left="880"/>
      </w:pPr>
      <w:hyperlink w:anchor="_Toc1037" w:history="1">
        <w:r>
          <w:rPr>
            <w:rFonts w:ascii="IRNazanin" w:hAnsi="IRNazanin" w:eastAsia="IRNazanin" w:cs="IRNazanin"/>
            <w:color w:val="111111"/>
            <w:sz w:val="22"/>
            <w:szCs w:val="22"/>
            <w:b w:val="0"/>
            <w:bCs w:val="0"/>
            <w:i w:val="0"/>
            <w:iCs w:val="0"/>
          </w:rPr>
          <w:t>«42»</w:t>
        </w:r>
        <w:r>
          <w:tab/>
        </w:r>
        <w:r>
          <w:fldChar w:fldCharType="begin"/>
        </w:r>
        <w:r>
          <w:instrText xml:space="preserve">PAGEREF 1037 \h</w:instrText>
        </w:r>
        <w:r>
          <w:fldChar w:fldCharType="end"/>
        </w:r>
      </w:hyperlink>
    </w:p>
    <w:p>
      <w:pPr>
        <w:tabs>
          <w:tab w:val="right" w:leader="dot" w:pos="9062"/>
        </w:tabs>
        <w:ind w:left="880"/>
      </w:pPr>
      <w:hyperlink w:anchor="_Toc1038" w:history="1">
        <w:r>
          <w:rPr>
            <w:rFonts w:ascii="IRNazanin" w:hAnsi="IRNazanin" w:eastAsia="IRNazanin" w:cs="IRNazanin"/>
            <w:color w:val="111111"/>
            <w:sz w:val="22"/>
            <w:szCs w:val="22"/>
            <w:b w:val="0"/>
            <w:bCs w:val="0"/>
            <w:i w:val="0"/>
            <w:iCs w:val="0"/>
          </w:rPr>
          <w:t>«43»</w:t>
        </w:r>
        <w:r>
          <w:tab/>
        </w:r>
        <w:r>
          <w:fldChar w:fldCharType="begin"/>
        </w:r>
        <w:r>
          <w:instrText xml:space="preserve">PAGEREF 1038 \h</w:instrText>
        </w:r>
        <w:r>
          <w:fldChar w:fldCharType="end"/>
        </w:r>
      </w:hyperlink>
    </w:p>
    <w:p>
      <w:pPr>
        <w:tabs>
          <w:tab w:val="right" w:leader="dot" w:pos="9062"/>
        </w:tabs>
        <w:ind w:left="880"/>
      </w:pPr>
      <w:hyperlink w:anchor="_Toc1039" w:history="1">
        <w:r>
          <w:rPr>
            <w:rFonts w:ascii="IRNazanin" w:hAnsi="IRNazanin" w:eastAsia="IRNazanin" w:cs="IRNazanin"/>
            <w:color w:val="111111"/>
            <w:sz w:val="22"/>
            <w:szCs w:val="22"/>
            <w:b w:val="0"/>
            <w:bCs w:val="0"/>
            <w:i w:val="0"/>
            <w:iCs w:val="0"/>
          </w:rPr>
          <w:t>«44»</w:t>
        </w:r>
        <w:r>
          <w:tab/>
        </w:r>
        <w:r>
          <w:fldChar w:fldCharType="begin"/>
        </w:r>
        <w:r>
          <w:instrText xml:space="preserve">PAGEREF 1039 \h</w:instrText>
        </w:r>
        <w:r>
          <w:fldChar w:fldCharType="end"/>
        </w:r>
      </w:hyperlink>
    </w:p>
    <w:p>
      <w:pPr>
        <w:tabs>
          <w:tab w:val="right" w:leader="dot" w:pos="9062"/>
        </w:tabs>
        <w:ind w:left="880"/>
      </w:pPr>
      <w:hyperlink w:anchor="_Toc1040" w:history="1">
        <w:r>
          <w:rPr>
            <w:rFonts w:ascii="IRNazanin" w:hAnsi="IRNazanin" w:eastAsia="IRNazanin" w:cs="IRNazanin"/>
            <w:color w:val="111111"/>
            <w:sz w:val="22"/>
            <w:szCs w:val="22"/>
            <w:b w:val="0"/>
            <w:bCs w:val="0"/>
            <w:i w:val="0"/>
            <w:iCs w:val="0"/>
          </w:rPr>
          <w:t>«45»</w:t>
        </w:r>
        <w:r>
          <w:tab/>
        </w:r>
        <w:r>
          <w:fldChar w:fldCharType="begin"/>
        </w:r>
        <w:r>
          <w:instrText xml:space="preserve">PAGEREF 1040 \h</w:instrText>
        </w:r>
        <w:r>
          <w:fldChar w:fldCharType="end"/>
        </w:r>
      </w:hyperlink>
    </w:p>
    <w:p>
      <w:pPr>
        <w:tabs>
          <w:tab w:val="right" w:leader="dot" w:pos="9062"/>
        </w:tabs>
        <w:ind w:left="880"/>
      </w:pPr>
      <w:hyperlink w:anchor="_Toc1041" w:history="1">
        <w:r>
          <w:rPr>
            <w:rFonts w:ascii="IRNazanin" w:hAnsi="IRNazanin" w:eastAsia="IRNazanin" w:cs="IRNazanin"/>
            <w:color w:val="111111"/>
            <w:sz w:val="22"/>
            <w:szCs w:val="22"/>
            <w:b w:val="0"/>
            <w:bCs w:val="0"/>
            <w:i w:val="0"/>
            <w:iCs w:val="0"/>
          </w:rPr>
          <w:t>روایت 40</w:t>
        </w:r>
        <w:r>
          <w:tab/>
        </w:r>
        <w:r>
          <w:fldChar w:fldCharType="begin"/>
        </w:r>
        <w:r>
          <w:instrText xml:space="preserve">PAGEREF 1041 \h</w:instrText>
        </w:r>
        <w:r>
          <w:fldChar w:fldCharType="end"/>
        </w:r>
      </w:hyperlink>
    </w:p>
    <w:p>
      <w:pPr>
        <w:tabs>
          <w:tab w:val="right" w:leader="dot" w:pos="9062"/>
        </w:tabs>
        <w:ind w:left="880"/>
      </w:pPr>
      <w:hyperlink w:anchor="_Toc1042" w:history="1">
        <w:r>
          <w:rPr>
            <w:rFonts w:ascii="IRNazanin" w:hAnsi="IRNazanin" w:eastAsia="IRNazanin" w:cs="IRNazanin"/>
            <w:color w:val="111111"/>
            <w:sz w:val="22"/>
            <w:szCs w:val="22"/>
            <w:b w:val="0"/>
            <w:bCs w:val="0"/>
            <w:i w:val="0"/>
            <w:iCs w:val="0"/>
          </w:rPr>
          <w:t>روایت 41</w:t>
        </w:r>
        <w:r>
          <w:tab/>
        </w:r>
        <w:r>
          <w:fldChar w:fldCharType="begin"/>
        </w:r>
        <w:r>
          <w:instrText xml:space="preserve">PAGEREF 1042 \h</w:instrText>
        </w:r>
        <w:r>
          <w:fldChar w:fldCharType="end"/>
        </w:r>
      </w:hyperlink>
    </w:p>
    <w:p>
      <w:pPr>
        <w:tabs>
          <w:tab w:val="right" w:leader="dot" w:pos="9062"/>
        </w:tabs>
        <w:ind w:left="880"/>
      </w:pPr>
      <w:hyperlink w:anchor="_Toc1043" w:history="1">
        <w:r>
          <w:rPr>
            <w:rFonts w:ascii="IRNazanin" w:hAnsi="IRNazanin" w:eastAsia="IRNazanin" w:cs="IRNazanin"/>
            <w:color w:val="111111"/>
            <w:sz w:val="22"/>
            <w:szCs w:val="22"/>
            <w:b w:val="0"/>
            <w:bCs w:val="0"/>
            <w:i w:val="0"/>
            <w:iCs w:val="0"/>
          </w:rPr>
          <w:t>روایت 42</w:t>
        </w:r>
        <w:r>
          <w:tab/>
        </w:r>
        <w:r>
          <w:fldChar w:fldCharType="begin"/>
        </w:r>
        <w:r>
          <w:instrText xml:space="preserve">PAGEREF 1043 \h</w:instrText>
        </w:r>
        <w:r>
          <w:fldChar w:fldCharType="end"/>
        </w:r>
      </w:hyperlink>
    </w:p>
    <w:p>
      <w:pPr>
        <w:tabs>
          <w:tab w:val="right" w:leader="dot" w:pos="9062"/>
        </w:tabs>
        <w:ind w:left="880"/>
      </w:pPr>
      <w:hyperlink w:anchor="_Toc1044" w:history="1">
        <w:r>
          <w:rPr>
            <w:rFonts w:ascii="IRNazanin" w:hAnsi="IRNazanin" w:eastAsia="IRNazanin" w:cs="IRNazanin"/>
            <w:color w:val="111111"/>
            <w:sz w:val="22"/>
            <w:szCs w:val="22"/>
            <w:b w:val="0"/>
            <w:bCs w:val="0"/>
            <w:i w:val="0"/>
            <w:iCs w:val="0"/>
          </w:rPr>
          <w:t>روایت 43</w:t>
        </w:r>
        <w:r>
          <w:tab/>
        </w:r>
        <w:r>
          <w:fldChar w:fldCharType="begin"/>
        </w:r>
        <w:r>
          <w:instrText xml:space="preserve">PAGEREF 1044 \h</w:instrText>
        </w:r>
        <w:r>
          <w:fldChar w:fldCharType="end"/>
        </w:r>
      </w:hyperlink>
    </w:p>
    <w:p>
      <w:pPr>
        <w:tabs>
          <w:tab w:val="right" w:leader="dot" w:pos="9062"/>
        </w:tabs>
        <w:ind w:left="880"/>
      </w:pPr>
      <w:hyperlink w:anchor="_Toc1045" w:history="1">
        <w:r>
          <w:rPr>
            <w:rFonts w:ascii="IRNazanin" w:hAnsi="IRNazanin" w:eastAsia="IRNazanin" w:cs="IRNazanin"/>
            <w:color w:val="111111"/>
            <w:sz w:val="22"/>
            <w:szCs w:val="22"/>
            <w:b w:val="0"/>
            <w:bCs w:val="0"/>
            <w:i w:val="0"/>
            <w:iCs w:val="0"/>
          </w:rPr>
          <w:t>روایت 44</w:t>
        </w:r>
        <w:r>
          <w:tab/>
        </w:r>
        <w:r>
          <w:fldChar w:fldCharType="begin"/>
        </w:r>
        <w:r>
          <w:instrText xml:space="preserve">PAGEREF 1045 \h</w:instrText>
        </w:r>
        <w:r>
          <w:fldChar w:fldCharType="end"/>
        </w:r>
      </w:hyperlink>
    </w:p>
    <w:p>
      <w:pPr>
        <w:tabs>
          <w:tab w:val="right" w:leader="dot" w:pos="9062"/>
        </w:tabs>
        <w:ind w:left="880"/>
      </w:pPr>
      <w:hyperlink w:anchor="_Toc1046" w:history="1">
        <w:r>
          <w:rPr>
            <w:rFonts w:ascii="IRNazanin" w:hAnsi="IRNazanin" w:eastAsia="IRNazanin" w:cs="IRNazanin"/>
            <w:color w:val="111111"/>
            <w:sz w:val="22"/>
            <w:szCs w:val="22"/>
            <w:b w:val="0"/>
            <w:bCs w:val="0"/>
            <w:i w:val="0"/>
            <w:iCs w:val="0"/>
          </w:rPr>
          <w:t>روایت 45</w:t>
        </w:r>
        <w:r>
          <w:tab/>
        </w:r>
        <w:r>
          <w:fldChar w:fldCharType="begin"/>
        </w:r>
        <w:r>
          <w:instrText xml:space="preserve">PAGEREF 1046 \h</w:instrText>
        </w:r>
        <w:r>
          <w:fldChar w:fldCharType="end"/>
        </w:r>
      </w:hyperlink>
    </w:p>
    <w:p>
      <w:pPr>
        <w:tabs>
          <w:tab w:val="right" w:leader="dot" w:pos="9062"/>
        </w:tabs>
        <w:ind w:left="880"/>
      </w:pPr>
      <w:hyperlink w:anchor="_Toc1047" w:history="1">
        <w:r>
          <w:rPr>
            <w:rFonts w:ascii="IRNazanin" w:hAnsi="IRNazanin" w:eastAsia="IRNazanin" w:cs="IRNazanin"/>
            <w:color w:val="111111"/>
            <w:sz w:val="22"/>
            <w:szCs w:val="22"/>
            <w:b w:val="0"/>
            <w:bCs w:val="0"/>
            <w:i w:val="0"/>
            <w:iCs w:val="0"/>
          </w:rPr>
          <w:t>«46»</w:t>
        </w:r>
        <w:r>
          <w:tab/>
        </w:r>
        <w:r>
          <w:fldChar w:fldCharType="begin"/>
        </w:r>
        <w:r>
          <w:instrText xml:space="preserve">PAGEREF 1047 \h</w:instrText>
        </w:r>
        <w:r>
          <w:fldChar w:fldCharType="end"/>
        </w:r>
      </w:hyperlink>
    </w:p>
    <w:p>
      <w:pPr>
        <w:tabs>
          <w:tab w:val="right" w:leader="dot" w:pos="9062"/>
        </w:tabs>
        <w:ind w:left="880"/>
      </w:pPr>
      <w:hyperlink w:anchor="_Toc1048" w:history="1">
        <w:r>
          <w:rPr>
            <w:rFonts w:ascii="IRNazanin" w:hAnsi="IRNazanin" w:eastAsia="IRNazanin" w:cs="IRNazanin"/>
            <w:color w:val="111111"/>
            <w:sz w:val="22"/>
            <w:szCs w:val="22"/>
            <w:b w:val="0"/>
            <w:bCs w:val="0"/>
            <w:i w:val="0"/>
            <w:iCs w:val="0"/>
          </w:rPr>
          <w:t>«47»</w:t>
        </w:r>
        <w:r>
          <w:tab/>
        </w:r>
        <w:r>
          <w:fldChar w:fldCharType="begin"/>
        </w:r>
        <w:r>
          <w:instrText xml:space="preserve">PAGEREF 1048 \h</w:instrText>
        </w:r>
        <w:r>
          <w:fldChar w:fldCharType="end"/>
        </w:r>
      </w:hyperlink>
    </w:p>
    <w:p>
      <w:pPr>
        <w:tabs>
          <w:tab w:val="right" w:leader="dot" w:pos="9062"/>
        </w:tabs>
        <w:ind w:left="880"/>
      </w:pPr>
      <w:hyperlink w:anchor="_Toc1049" w:history="1">
        <w:r>
          <w:rPr>
            <w:rFonts w:ascii="IRNazanin" w:hAnsi="IRNazanin" w:eastAsia="IRNazanin" w:cs="IRNazanin"/>
            <w:color w:val="111111"/>
            <w:sz w:val="22"/>
            <w:szCs w:val="22"/>
            <w:b w:val="0"/>
            <w:bCs w:val="0"/>
            <w:i w:val="0"/>
            <w:iCs w:val="0"/>
          </w:rPr>
          <w:t>«48»</w:t>
        </w:r>
        <w:r>
          <w:tab/>
        </w:r>
        <w:r>
          <w:fldChar w:fldCharType="begin"/>
        </w:r>
        <w:r>
          <w:instrText xml:space="preserve">PAGEREF 1049 \h</w:instrText>
        </w:r>
        <w:r>
          <w:fldChar w:fldCharType="end"/>
        </w:r>
      </w:hyperlink>
    </w:p>
    <w:p>
      <w:pPr>
        <w:tabs>
          <w:tab w:val="right" w:leader="dot" w:pos="9062"/>
        </w:tabs>
        <w:ind w:left="880"/>
      </w:pPr>
      <w:hyperlink w:anchor="_Toc1050" w:history="1">
        <w:r>
          <w:rPr>
            <w:rFonts w:ascii="IRNazanin" w:hAnsi="IRNazanin" w:eastAsia="IRNazanin" w:cs="IRNazanin"/>
            <w:color w:val="111111"/>
            <w:sz w:val="22"/>
            <w:szCs w:val="22"/>
            <w:b w:val="0"/>
            <w:bCs w:val="0"/>
            <w:i w:val="0"/>
            <w:iCs w:val="0"/>
          </w:rPr>
          <w:t>«49»</w:t>
        </w:r>
        <w:r>
          <w:tab/>
        </w:r>
        <w:r>
          <w:fldChar w:fldCharType="begin"/>
        </w:r>
        <w:r>
          <w:instrText xml:space="preserve">PAGEREF 1050 \h</w:instrText>
        </w:r>
        <w:r>
          <w:fldChar w:fldCharType="end"/>
        </w:r>
      </w:hyperlink>
    </w:p>
    <w:p>
      <w:pPr>
        <w:tabs>
          <w:tab w:val="right" w:leader="dot" w:pos="9062"/>
        </w:tabs>
        <w:ind w:left="880"/>
      </w:pPr>
      <w:hyperlink w:anchor="_Toc1051" w:history="1">
        <w:r>
          <w:rPr>
            <w:rFonts w:ascii="IRNazanin" w:hAnsi="IRNazanin" w:eastAsia="IRNazanin" w:cs="IRNazanin"/>
            <w:color w:val="111111"/>
            <w:sz w:val="22"/>
            <w:szCs w:val="22"/>
            <w:b w:val="0"/>
            <w:bCs w:val="0"/>
            <w:i w:val="0"/>
            <w:iCs w:val="0"/>
          </w:rPr>
          <w:t>«50»</w:t>
        </w:r>
        <w:r>
          <w:tab/>
        </w:r>
        <w:r>
          <w:fldChar w:fldCharType="begin"/>
        </w:r>
        <w:r>
          <w:instrText xml:space="preserve">PAGEREF 1051 \h</w:instrText>
        </w:r>
        <w:r>
          <w:fldChar w:fldCharType="end"/>
        </w:r>
      </w:hyperlink>
    </w:p>
    <w:p>
      <w:pPr>
        <w:tabs>
          <w:tab w:val="right" w:leader="dot" w:pos="9062"/>
        </w:tabs>
        <w:ind w:left="880"/>
      </w:pPr>
      <w:hyperlink w:anchor="_Toc1052" w:history="1">
        <w:r>
          <w:rPr>
            <w:rFonts w:ascii="IRNazanin" w:hAnsi="IRNazanin" w:eastAsia="IRNazanin" w:cs="IRNazanin"/>
            <w:color w:val="111111"/>
            <w:sz w:val="22"/>
            <w:szCs w:val="22"/>
            <w:b w:val="0"/>
            <w:bCs w:val="0"/>
            <w:i w:val="0"/>
            <w:iCs w:val="0"/>
          </w:rPr>
          <w:t>«51»</w:t>
        </w:r>
        <w:r>
          <w:tab/>
        </w:r>
        <w:r>
          <w:fldChar w:fldCharType="begin"/>
        </w:r>
        <w:r>
          <w:instrText xml:space="preserve">PAGEREF 1052 \h</w:instrText>
        </w:r>
        <w:r>
          <w:fldChar w:fldCharType="end"/>
        </w:r>
      </w:hyperlink>
    </w:p>
    <w:p>
      <w:pPr>
        <w:tabs>
          <w:tab w:val="right" w:leader="dot" w:pos="9062"/>
        </w:tabs>
        <w:ind w:left="880"/>
      </w:pPr>
      <w:hyperlink w:anchor="_Toc1053" w:history="1">
        <w:r>
          <w:rPr>
            <w:rFonts w:ascii="IRNazanin" w:hAnsi="IRNazanin" w:eastAsia="IRNazanin" w:cs="IRNazanin"/>
            <w:color w:val="111111"/>
            <w:sz w:val="22"/>
            <w:szCs w:val="22"/>
            <w:b w:val="0"/>
            <w:bCs w:val="0"/>
            <w:i w:val="0"/>
            <w:iCs w:val="0"/>
          </w:rPr>
          <w:t>«52»</w:t>
        </w:r>
        <w:r>
          <w:tab/>
        </w:r>
        <w:r>
          <w:fldChar w:fldCharType="begin"/>
        </w:r>
        <w:r>
          <w:instrText xml:space="preserve">PAGEREF 1053 \h</w:instrText>
        </w:r>
        <w:r>
          <w:fldChar w:fldCharType="end"/>
        </w:r>
      </w:hyperlink>
    </w:p>
    <w:p>
      <w:pPr>
        <w:tabs>
          <w:tab w:val="right" w:leader="dot" w:pos="9062"/>
        </w:tabs>
        <w:ind w:left="880"/>
      </w:pPr>
      <w:hyperlink w:anchor="_Toc1054" w:history="1">
        <w:r>
          <w:rPr>
            <w:rFonts w:ascii="IRNazanin" w:hAnsi="IRNazanin" w:eastAsia="IRNazanin" w:cs="IRNazanin"/>
            <w:color w:val="111111"/>
            <w:sz w:val="22"/>
            <w:szCs w:val="22"/>
            <w:b w:val="0"/>
            <w:bCs w:val="0"/>
            <w:i w:val="0"/>
            <w:iCs w:val="0"/>
          </w:rPr>
          <w:t>روایت 46</w:t>
        </w:r>
        <w:r>
          <w:tab/>
        </w:r>
        <w:r>
          <w:fldChar w:fldCharType="begin"/>
        </w:r>
        <w:r>
          <w:instrText xml:space="preserve">PAGEREF 1054 \h</w:instrText>
        </w:r>
        <w:r>
          <w:fldChar w:fldCharType="end"/>
        </w:r>
      </w:hyperlink>
    </w:p>
    <w:p>
      <w:pPr>
        <w:tabs>
          <w:tab w:val="right" w:leader="dot" w:pos="9062"/>
        </w:tabs>
        <w:ind w:left="880"/>
      </w:pPr>
      <w:hyperlink w:anchor="_Toc1055" w:history="1">
        <w:r>
          <w:rPr>
            <w:rFonts w:ascii="IRNazanin" w:hAnsi="IRNazanin" w:eastAsia="IRNazanin" w:cs="IRNazanin"/>
            <w:color w:val="111111"/>
            <w:sz w:val="22"/>
            <w:szCs w:val="22"/>
            <w:b w:val="0"/>
            <w:bCs w:val="0"/>
            <w:i w:val="0"/>
            <w:iCs w:val="0"/>
          </w:rPr>
          <w:t>روایت 47</w:t>
        </w:r>
        <w:r>
          <w:tab/>
        </w:r>
        <w:r>
          <w:fldChar w:fldCharType="begin"/>
        </w:r>
        <w:r>
          <w:instrText xml:space="preserve">PAGEREF 1055 \h</w:instrText>
        </w:r>
        <w:r>
          <w:fldChar w:fldCharType="end"/>
        </w:r>
      </w:hyperlink>
    </w:p>
    <w:p>
      <w:pPr>
        <w:tabs>
          <w:tab w:val="right" w:leader="dot" w:pos="9062"/>
        </w:tabs>
        <w:ind w:left="880"/>
      </w:pPr>
      <w:hyperlink w:anchor="_Toc1056" w:history="1">
        <w:r>
          <w:rPr>
            <w:rFonts w:ascii="IRNazanin" w:hAnsi="IRNazanin" w:eastAsia="IRNazanin" w:cs="IRNazanin"/>
            <w:color w:val="111111"/>
            <w:sz w:val="22"/>
            <w:szCs w:val="22"/>
            <w:b w:val="0"/>
            <w:bCs w:val="0"/>
            <w:i w:val="0"/>
            <w:iCs w:val="0"/>
          </w:rPr>
          <w:t>روایت 48</w:t>
        </w:r>
        <w:r>
          <w:tab/>
        </w:r>
        <w:r>
          <w:fldChar w:fldCharType="begin"/>
        </w:r>
        <w:r>
          <w:instrText xml:space="preserve">PAGEREF 1056 \h</w:instrText>
        </w:r>
        <w:r>
          <w:fldChar w:fldCharType="end"/>
        </w:r>
      </w:hyperlink>
    </w:p>
    <w:p>
      <w:pPr>
        <w:tabs>
          <w:tab w:val="right" w:leader="dot" w:pos="9062"/>
        </w:tabs>
        <w:ind w:left="880"/>
      </w:pPr>
      <w:hyperlink w:anchor="_Toc1057" w:history="1">
        <w:r>
          <w:rPr>
            <w:rFonts w:ascii="IRNazanin" w:hAnsi="IRNazanin" w:eastAsia="IRNazanin" w:cs="IRNazanin"/>
            <w:color w:val="111111"/>
            <w:sz w:val="22"/>
            <w:szCs w:val="22"/>
            <w:b w:val="0"/>
            <w:bCs w:val="0"/>
            <w:i w:val="0"/>
            <w:iCs w:val="0"/>
          </w:rPr>
          <w:t>روایت 49</w:t>
        </w:r>
        <w:r>
          <w:tab/>
        </w:r>
        <w:r>
          <w:fldChar w:fldCharType="begin"/>
        </w:r>
        <w:r>
          <w:instrText xml:space="preserve">PAGEREF 1057 \h</w:instrText>
        </w:r>
        <w:r>
          <w:fldChar w:fldCharType="end"/>
        </w:r>
      </w:hyperlink>
    </w:p>
    <w:p>
      <w:pPr>
        <w:tabs>
          <w:tab w:val="right" w:leader="dot" w:pos="9062"/>
        </w:tabs>
        <w:ind w:left="880"/>
      </w:pPr>
      <w:hyperlink w:anchor="_Toc1058" w:history="1">
        <w:r>
          <w:rPr>
            <w:rFonts w:ascii="IRNazanin" w:hAnsi="IRNazanin" w:eastAsia="IRNazanin" w:cs="IRNazanin"/>
            <w:color w:val="111111"/>
            <w:sz w:val="22"/>
            <w:szCs w:val="22"/>
            <w:b w:val="0"/>
            <w:bCs w:val="0"/>
            <w:i w:val="0"/>
            <w:iCs w:val="0"/>
          </w:rPr>
          <w:t>روایت 50</w:t>
        </w:r>
        <w:r>
          <w:tab/>
        </w:r>
        <w:r>
          <w:fldChar w:fldCharType="begin"/>
        </w:r>
        <w:r>
          <w:instrText xml:space="preserve">PAGEREF 1058 \h</w:instrText>
        </w:r>
        <w:r>
          <w:fldChar w:fldCharType="end"/>
        </w:r>
      </w:hyperlink>
    </w:p>
    <w:p>
      <w:pPr>
        <w:tabs>
          <w:tab w:val="right" w:leader="dot" w:pos="9062"/>
        </w:tabs>
        <w:ind w:left="880"/>
      </w:pPr>
      <w:hyperlink w:anchor="_Toc1059" w:history="1">
        <w:r>
          <w:rPr>
            <w:rFonts w:ascii="IRNazanin" w:hAnsi="IRNazanin" w:eastAsia="IRNazanin" w:cs="IRNazanin"/>
            <w:color w:val="111111"/>
            <w:sz w:val="22"/>
            <w:szCs w:val="22"/>
            <w:b w:val="0"/>
            <w:bCs w:val="0"/>
            <w:i w:val="0"/>
            <w:iCs w:val="0"/>
          </w:rPr>
          <w:t>روایت 51</w:t>
        </w:r>
        <w:r>
          <w:tab/>
        </w:r>
        <w:r>
          <w:fldChar w:fldCharType="begin"/>
        </w:r>
        <w:r>
          <w:instrText xml:space="preserve">PAGEREF 1059 \h</w:instrText>
        </w:r>
        <w:r>
          <w:fldChar w:fldCharType="end"/>
        </w:r>
      </w:hyperlink>
    </w:p>
    <w:p>
      <w:pPr>
        <w:tabs>
          <w:tab w:val="right" w:leader="dot" w:pos="9062"/>
        </w:tabs>
        <w:ind w:left="880"/>
      </w:pPr>
      <w:hyperlink w:anchor="_Toc1060" w:history="1">
        <w:r>
          <w:rPr>
            <w:rFonts w:ascii="IRNazanin" w:hAnsi="IRNazanin" w:eastAsia="IRNazanin" w:cs="IRNazanin"/>
            <w:color w:val="111111"/>
            <w:sz w:val="22"/>
            <w:szCs w:val="22"/>
            <w:b w:val="0"/>
            <w:bCs w:val="0"/>
            <w:i w:val="0"/>
            <w:iCs w:val="0"/>
          </w:rPr>
          <w:t>روایت 52</w:t>
        </w:r>
        <w:r>
          <w:tab/>
        </w:r>
        <w:r>
          <w:fldChar w:fldCharType="begin"/>
        </w:r>
        <w:r>
          <w:instrText xml:space="preserve">PAGEREF 1060 \h</w:instrText>
        </w:r>
        <w:r>
          <w:fldChar w:fldCharType="end"/>
        </w:r>
      </w:hyperlink>
    </w:p>
    <w:p>
      <w:pPr>
        <w:tabs>
          <w:tab w:val="right" w:leader="dot" w:pos="9062"/>
        </w:tabs>
        <w:ind w:left="880"/>
      </w:pPr>
      <w:hyperlink w:anchor="_Toc1061" w:history="1">
        <w:r>
          <w:rPr>
            <w:rFonts w:ascii="IRNazanin" w:hAnsi="IRNazanin" w:eastAsia="IRNazanin" w:cs="IRNazanin"/>
            <w:color w:val="111111"/>
            <w:sz w:val="22"/>
            <w:szCs w:val="22"/>
            <w:b w:val="0"/>
            <w:bCs w:val="0"/>
            <w:i w:val="0"/>
            <w:iCs w:val="0"/>
          </w:rPr>
          <w:t>«53»</w:t>
        </w:r>
        <w:r>
          <w:tab/>
        </w:r>
        <w:r>
          <w:fldChar w:fldCharType="begin"/>
        </w:r>
        <w:r>
          <w:instrText xml:space="preserve">PAGEREF 1061 \h</w:instrText>
        </w:r>
        <w:r>
          <w:fldChar w:fldCharType="end"/>
        </w:r>
      </w:hyperlink>
    </w:p>
    <w:p>
      <w:pPr>
        <w:tabs>
          <w:tab w:val="right" w:leader="dot" w:pos="9062"/>
        </w:tabs>
        <w:ind w:left="880"/>
      </w:pPr>
      <w:hyperlink w:anchor="_Toc1062" w:history="1">
        <w:r>
          <w:rPr>
            <w:rFonts w:ascii="IRNazanin" w:hAnsi="IRNazanin" w:eastAsia="IRNazanin" w:cs="IRNazanin"/>
            <w:color w:val="111111"/>
            <w:sz w:val="22"/>
            <w:szCs w:val="22"/>
            <w:b w:val="0"/>
            <w:bCs w:val="0"/>
            <w:i w:val="0"/>
            <w:iCs w:val="0"/>
          </w:rPr>
          <w:t>«54»</w:t>
        </w:r>
        <w:r>
          <w:tab/>
        </w:r>
        <w:r>
          <w:fldChar w:fldCharType="begin"/>
        </w:r>
        <w:r>
          <w:instrText xml:space="preserve">PAGEREF 1062 \h</w:instrText>
        </w:r>
        <w:r>
          <w:fldChar w:fldCharType="end"/>
        </w:r>
      </w:hyperlink>
    </w:p>
    <w:p>
      <w:pPr>
        <w:tabs>
          <w:tab w:val="right" w:leader="dot" w:pos="9062"/>
        </w:tabs>
        <w:ind w:left="880"/>
      </w:pPr>
      <w:hyperlink w:anchor="_Toc1063" w:history="1">
        <w:r>
          <w:rPr>
            <w:rFonts w:ascii="IRNazanin" w:hAnsi="IRNazanin" w:eastAsia="IRNazanin" w:cs="IRNazanin"/>
            <w:color w:val="111111"/>
            <w:sz w:val="22"/>
            <w:szCs w:val="22"/>
            <w:b w:val="0"/>
            <w:bCs w:val="0"/>
            <w:i w:val="0"/>
            <w:iCs w:val="0"/>
          </w:rPr>
          <w:t>«55»</w:t>
        </w:r>
        <w:r>
          <w:tab/>
        </w:r>
        <w:r>
          <w:fldChar w:fldCharType="begin"/>
        </w:r>
        <w:r>
          <w:instrText xml:space="preserve">PAGEREF 1063 \h</w:instrText>
        </w:r>
        <w:r>
          <w:fldChar w:fldCharType="end"/>
        </w:r>
      </w:hyperlink>
    </w:p>
    <w:p>
      <w:pPr>
        <w:tabs>
          <w:tab w:val="right" w:leader="dot" w:pos="9062"/>
        </w:tabs>
        <w:ind w:left="880"/>
      </w:pPr>
      <w:hyperlink w:anchor="_Toc1064" w:history="1">
        <w:r>
          <w:rPr>
            <w:rFonts w:ascii="IRNazanin" w:hAnsi="IRNazanin" w:eastAsia="IRNazanin" w:cs="IRNazanin"/>
            <w:color w:val="111111"/>
            <w:sz w:val="22"/>
            <w:szCs w:val="22"/>
            <w:b w:val="0"/>
            <w:bCs w:val="0"/>
            <w:i w:val="0"/>
            <w:iCs w:val="0"/>
          </w:rPr>
          <w:t>«56»</w:t>
        </w:r>
        <w:r>
          <w:tab/>
        </w:r>
        <w:r>
          <w:fldChar w:fldCharType="begin"/>
        </w:r>
        <w:r>
          <w:instrText xml:space="preserve">PAGEREF 1064 \h</w:instrText>
        </w:r>
        <w:r>
          <w:fldChar w:fldCharType="end"/>
        </w:r>
      </w:hyperlink>
    </w:p>
    <w:p>
      <w:pPr>
        <w:tabs>
          <w:tab w:val="right" w:leader="dot" w:pos="9062"/>
        </w:tabs>
        <w:ind w:left="880"/>
      </w:pPr>
      <w:hyperlink w:anchor="_Toc1065" w:history="1">
        <w:r>
          <w:rPr>
            <w:rFonts w:ascii="IRNazanin" w:hAnsi="IRNazanin" w:eastAsia="IRNazanin" w:cs="IRNazanin"/>
            <w:color w:val="111111"/>
            <w:sz w:val="22"/>
            <w:szCs w:val="22"/>
            <w:b w:val="0"/>
            <w:bCs w:val="0"/>
            <w:i w:val="0"/>
            <w:iCs w:val="0"/>
          </w:rPr>
          <w:t>بيان</w:t>
        </w:r>
        <w:r>
          <w:tab/>
        </w:r>
        <w:r>
          <w:fldChar w:fldCharType="begin"/>
        </w:r>
        <w:r>
          <w:instrText xml:space="preserve">PAGEREF 1065 \h</w:instrText>
        </w:r>
        <w:r>
          <w:fldChar w:fldCharType="end"/>
        </w:r>
      </w:hyperlink>
    </w:p>
    <w:p>
      <w:pPr>
        <w:tabs>
          <w:tab w:val="right" w:leader="dot" w:pos="9062"/>
        </w:tabs>
        <w:ind w:left="880"/>
      </w:pPr>
      <w:hyperlink w:anchor="_Toc1066" w:history="1">
        <w:r>
          <w:rPr>
            <w:rFonts w:ascii="IRNazanin" w:hAnsi="IRNazanin" w:eastAsia="IRNazanin" w:cs="IRNazanin"/>
            <w:color w:val="111111"/>
            <w:sz w:val="22"/>
            <w:szCs w:val="22"/>
            <w:b w:val="0"/>
            <w:bCs w:val="0"/>
            <w:i w:val="0"/>
            <w:iCs w:val="0"/>
          </w:rPr>
          <w:t>«57»</w:t>
        </w:r>
        <w:r>
          <w:tab/>
        </w:r>
        <w:r>
          <w:fldChar w:fldCharType="begin"/>
        </w:r>
        <w:r>
          <w:instrText xml:space="preserve">PAGEREF 1066 \h</w:instrText>
        </w:r>
        <w:r>
          <w:fldChar w:fldCharType="end"/>
        </w:r>
      </w:hyperlink>
    </w:p>
    <w:p>
      <w:pPr>
        <w:tabs>
          <w:tab w:val="right" w:leader="dot" w:pos="9062"/>
        </w:tabs>
        <w:ind w:left="880"/>
      </w:pPr>
      <w:hyperlink w:anchor="_Toc1067" w:history="1">
        <w:r>
          <w:rPr>
            <w:rFonts w:ascii="IRNazanin" w:hAnsi="IRNazanin" w:eastAsia="IRNazanin" w:cs="IRNazanin"/>
            <w:color w:val="111111"/>
            <w:sz w:val="22"/>
            <w:szCs w:val="22"/>
            <w:b w:val="0"/>
            <w:bCs w:val="0"/>
            <w:i w:val="0"/>
            <w:iCs w:val="0"/>
          </w:rPr>
          <w:t>روایت 53</w:t>
        </w:r>
        <w:r>
          <w:tab/>
        </w:r>
        <w:r>
          <w:fldChar w:fldCharType="begin"/>
        </w:r>
        <w:r>
          <w:instrText xml:space="preserve">PAGEREF 1067 \h</w:instrText>
        </w:r>
        <w:r>
          <w:fldChar w:fldCharType="end"/>
        </w:r>
      </w:hyperlink>
    </w:p>
    <w:p>
      <w:pPr>
        <w:tabs>
          <w:tab w:val="right" w:leader="dot" w:pos="9062"/>
        </w:tabs>
        <w:ind w:left="880"/>
      </w:pPr>
      <w:hyperlink w:anchor="_Toc1068" w:history="1">
        <w:r>
          <w:rPr>
            <w:rFonts w:ascii="IRNazanin" w:hAnsi="IRNazanin" w:eastAsia="IRNazanin" w:cs="IRNazanin"/>
            <w:color w:val="111111"/>
            <w:sz w:val="22"/>
            <w:szCs w:val="22"/>
            <w:b w:val="0"/>
            <w:bCs w:val="0"/>
            <w:i w:val="0"/>
            <w:iCs w:val="0"/>
          </w:rPr>
          <w:t>روایت 54</w:t>
        </w:r>
        <w:r>
          <w:tab/>
        </w:r>
        <w:r>
          <w:fldChar w:fldCharType="begin"/>
        </w:r>
        <w:r>
          <w:instrText xml:space="preserve">PAGEREF 1068 \h</w:instrText>
        </w:r>
        <w:r>
          <w:fldChar w:fldCharType="end"/>
        </w:r>
      </w:hyperlink>
    </w:p>
    <w:p>
      <w:pPr>
        <w:tabs>
          <w:tab w:val="right" w:leader="dot" w:pos="9062"/>
        </w:tabs>
        <w:ind w:left="880"/>
      </w:pPr>
      <w:hyperlink w:anchor="_Toc1069" w:history="1">
        <w:r>
          <w:rPr>
            <w:rFonts w:ascii="IRNazanin" w:hAnsi="IRNazanin" w:eastAsia="IRNazanin" w:cs="IRNazanin"/>
            <w:color w:val="111111"/>
            <w:sz w:val="22"/>
            <w:szCs w:val="22"/>
            <w:b w:val="0"/>
            <w:bCs w:val="0"/>
            <w:i w:val="0"/>
            <w:iCs w:val="0"/>
          </w:rPr>
          <w:t>روایت 55</w:t>
        </w:r>
        <w:r>
          <w:tab/>
        </w:r>
        <w:r>
          <w:fldChar w:fldCharType="begin"/>
        </w:r>
        <w:r>
          <w:instrText xml:space="preserve">PAGEREF 1069 \h</w:instrText>
        </w:r>
        <w:r>
          <w:fldChar w:fldCharType="end"/>
        </w:r>
      </w:hyperlink>
    </w:p>
    <w:p>
      <w:pPr>
        <w:tabs>
          <w:tab w:val="right" w:leader="dot" w:pos="9062"/>
        </w:tabs>
        <w:ind w:left="880"/>
      </w:pPr>
      <w:hyperlink w:anchor="_Toc1070" w:history="1">
        <w:r>
          <w:rPr>
            <w:rFonts w:ascii="IRNazanin" w:hAnsi="IRNazanin" w:eastAsia="IRNazanin" w:cs="IRNazanin"/>
            <w:color w:val="111111"/>
            <w:sz w:val="22"/>
            <w:szCs w:val="22"/>
            <w:b w:val="0"/>
            <w:bCs w:val="0"/>
            <w:i w:val="0"/>
            <w:iCs w:val="0"/>
          </w:rPr>
          <w:t>روایت 56</w:t>
        </w:r>
        <w:r>
          <w:tab/>
        </w:r>
        <w:r>
          <w:fldChar w:fldCharType="begin"/>
        </w:r>
        <w:r>
          <w:instrText xml:space="preserve">PAGEREF 1070 \h</w:instrText>
        </w:r>
        <w:r>
          <w:fldChar w:fldCharType="end"/>
        </w:r>
      </w:hyperlink>
    </w:p>
    <w:p>
      <w:pPr>
        <w:tabs>
          <w:tab w:val="right" w:leader="dot" w:pos="9062"/>
        </w:tabs>
        <w:ind w:left="880"/>
      </w:pPr>
      <w:hyperlink w:anchor="_Toc107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1071 \h</w:instrText>
        </w:r>
        <w:r>
          <w:fldChar w:fldCharType="end"/>
        </w:r>
      </w:hyperlink>
    </w:p>
    <w:p>
      <w:pPr>
        <w:tabs>
          <w:tab w:val="right" w:leader="dot" w:pos="9062"/>
        </w:tabs>
        <w:ind w:left="880"/>
      </w:pPr>
      <w:hyperlink w:anchor="_Toc1072" w:history="1">
        <w:r>
          <w:rPr>
            <w:rFonts w:ascii="IRNazanin" w:hAnsi="IRNazanin" w:eastAsia="IRNazanin" w:cs="IRNazanin"/>
            <w:color w:val="111111"/>
            <w:sz w:val="22"/>
            <w:szCs w:val="22"/>
            <w:b w:val="0"/>
            <w:bCs w:val="0"/>
            <w:i w:val="0"/>
            <w:iCs w:val="0"/>
          </w:rPr>
          <w:t>روایت 57</w:t>
        </w:r>
        <w:r>
          <w:tab/>
        </w:r>
        <w:r>
          <w:fldChar w:fldCharType="begin"/>
        </w:r>
        <w:r>
          <w:instrText xml:space="preserve">PAGEREF 1072 \h</w:instrText>
        </w:r>
        <w:r>
          <w:fldChar w:fldCharType="end"/>
        </w:r>
      </w:hyperlink>
    </w:p>
    <w:p>
      <w:pPr>
        <w:tabs>
          <w:tab w:val="right" w:leader="dot" w:pos="9062"/>
        </w:tabs>
        <w:ind w:left="880"/>
      </w:pPr>
      <w:hyperlink w:anchor="_Toc1073" w:history="1">
        <w:r>
          <w:rPr>
            <w:rFonts w:ascii="IRNazanin" w:hAnsi="IRNazanin" w:eastAsia="IRNazanin" w:cs="IRNazanin"/>
            <w:color w:val="111111"/>
            <w:sz w:val="22"/>
            <w:szCs w:val="22"/>
            <w:b w:val="0"/>
            <w:bCs w:val="0"/>
            <w:i w:val="0"/>
            <w:iCs w:val="0"/>
          </w:rPr>
          <w:t>«58»</w:t>
        </w:r>
        <w:r>
          <w:tab/>
        </w:r>
        <w:r>
          <w:fldChar w:fldCharType="begin"/>
        </w:r>
        <w:r>
          <w:instrText xml:space="preserve">PAGEREF 1073 \h</w:instrText>
        </w:r>
        <w:r>
          <w:fldChar w:fldCharType="end"/>
        </w:r>
      </w:hyperlink>
    </w:p>
    <w:p>
      <w:pPr>
        <w:tabs>
          <w:tab w:val="right" w:leader="dot" w:pos="9062"/>
        </w:tabs>
        <w:ind w:left="880"/>
      </w:pPr>
      <w:hyperlink w:anchor="_Toc1074" w:history="1">
        <w:r>
          <w:rPr>
            <w:rFonts w:ascii="IRNazanin" w:hAnsi="IRNazanin" w:eastAsia="IRNazanin" w:cs="IRNazanin"/>
            <w:color w:val="111111"/>
            <w:sz w:val="22"/>
            <w:szCs w:val="22"/>
            <w:b w:val="0"/>
            <w:bCs w:val="0"/>
            <w:i w:val="0"/>
            <w:iCs w:val="0"/>
          </w:rPr>
          <w:t>«59»</w:t>
        </w:r>
        <w:r>
          <w:tab/>
        </w:r>
        <w:r>
          <w:fldChar w:fldCharType="begin"/>
        </w:r>
        <w:r>
          <w:instrText xml:space="preserve">PAGEREF 1074 \h</w:instrText>
        </w:r>
        <w:r>
          <w:fldChar w:fldCharType="end"/>
        </w:r>
      </w:hyperlink>
    </w:p>
    <w:p>
      <w:pPr>
        <w:tabs>
          <w:tab w:val="right" w:leader="dot" w:pos="9062"/>
        </w:tabs>
        <w:ind w:left="880"/>
      </w:pPr>
      <w:hyperlink w:anchor="_Toc1075" w:history="1">
        <w:r>
          <w:rPr>
            <w:rFonts w:ascii="IRNazanin" w:hAnsi="IRNazanin" w:eastAsia="IRNazanin" w:cs="IRNazanin"/>
            <w:color w:val="111111"/>
            <w:sz w:val="22"/>
            <w:szCs w:val="22"/>
            <w:b w:val="0"/>
            <w:bCs w:val="0"/>
            <w:i w:val="0"/>
            <w:iCs w:val="0"/>
          </w:rPr>
          <w:t>«60»</w:t>
        </w:r>
        <w:r>
          <w:tab/>
        </w:r>
        <w:r>
          <w:fldChar w:fldCharType="begin"/>
        </w:r>
        <w:r>
          <w:instrText xml:space="preserve">PAGEREF 1075 \h</w:instrText>
        </w:r>
        <w:r>
          <w:fldChar w:fldCharType="end"/>
        </w:r>
      </w:hyperlink>
    </w:p>
    <w:p>
      <w:pPr>
        <w:tabs>
          <w:tab w:val="right" w:leader="dot" w:pos="9062"/>
        </w:tabs>
        <w:ind w:left="880"/>
      </w:pPr>
      <w:hyperlink w:anchor="_Toc1076" w:history="1">
        <w:r>
          <w:rPr>
            <w:rFonts w:ascii="IRNazanin" w:hAnsi="IRNazanin" w:eastAsia="IRNazanin" w:cs="IRNazanin"/>
            <w:color w:val="111111"/>
            <w:sz w:val="22"/>
            <w:szCs w:val="22"/>
            <w:b w:val="0"/>
            <w:bCs w:val="0"/>
            <w:i w:val="0"/>
            <w:iCs w:val="0"/>
          </w:rPr>
          <w:t>«61»</w:t>
        </w:r>
        <w:r>
          <w:tab/>
        </w:r>
        <w:r>
          <w:fldChar w:fldCharType="begin"/>
        </w:r>
        <w:r>
          <w:instrText xml:space="preserve">PAGEREF 1076 \h</w:instrText>
        </w:r>
        <w:r>
          <w:fldChar w:fldCharType="end"/>
        </w:r>
      </w:hyperlink>
    </w:p>
    <w:p>
      <w:pPr>
        <w:tabs>
          <w:tab w:val="right" w:leader="dot" w:pos="9062"/>
        </w:tabs>
        <w:ind w:left="880"/>
      </w:pPr>
      <w:hyperlink w:anchor="_Toc1077" w:history="1">
        <w:r>
          <w:rPr>
            <w:rFonts w:ascii="IRNazanin" w:hAnsi="IRNazanin" w:eastAsia="IRNazanin" w:cs="IRNazanin"/>
            <w:color w:val="111111"/>
            <w:sz w:val="22"/>
            <w:szCs w:val="22"/>
            <w:b w:val="0"/>
            <w:bCs w:val="0"/>
            <w:i w:val="0"/>
            <w:iCs w:val="0"/>
          </w:rPr>
          <w:t>«62»</w:t>
        </w:r>
        <w:r>
          <w:tab/>
        </w:r>
        <w:r>
          <w:fldChar w:fldCharType="begin"/>
        </w:r>
        <w:r>
          <w:instrText xml:space="preserve">PAGEREF 1077 \h</w:instrText>
        </w:r>
        <w:r>
          <w:fldChar w:fldCharType="end"/>
        </w:r>
      </w:hyperlink>
    </w:p>
    <w:p>
      <w:pPr>
        <w:tabs>
          <w:tab w:val="right" w:leader="dot" w:pos="9062"/>
        </w:tabs>
        <w:ind w:left="880"/>
      </w:pPr>
      <w:hyperlink w:anchor="_Toc1078" w:history="1">
        <w:r>
          <w:rPr>
            <w:rFonts w:ascii="IRNazanin" w:hAnsi="IRNazanin" w:eastAsia="IRNazanin" w:cs="IRNazanin"/>
            <w:color w:val="111111"/>
            <w:sz w:val="22"/>
            <w:szCs w:val="22"/>
            <w:b w:val="0"/>
            <w:bCs w:val="0"/>
            <w:i w:val="0"/>
            <w:iCs w:val="0"/>
          </w:rPr>
          <w:t>«63»</w:t>
        </w:r>
        <w:r>
          <w:tab/>
        </w:r>
        <w:r>
          <w:fldChar w:fldCharType="begin"/>
        </w:r>
        <w:r>
          <w:instrText xml:space="preserve">PAGEREF 1078 \h</w:instrText>
        </w:r>
        <w:r>
          <w:fldChar w:fldCharType="end"/>
        </w:r>
      </w:hyperlink>
    </w:p>
    <w:p>
      <w:pPr>
        <w:tabs>
          <w:tab w:val="right" w:leader="dot" w:pos="9062"/>
        </w:tabs>
        <w:ind w:left="880"/>
      </w:pPr>
      <w:hyperlink w:anchor="_Toc1079" w:history="1">
        <w:r>
          <w:rPr>
            <w:rFonts w:ascii="IRNazanin" w:hAnsi="IRNazanin" w:eastAsia="IRNazanin" w:cs="IRNazanin"/>
            <w:color w:val="111111"/>
            <w:sz w:val="22"/>
            <w:szCs w:val="22"/>
            <w:b w:val="0"/>
            <w:bCs w:val="0"/>
            <w:i w:val="0"/>
            <w:iCs w:val="0"/>
          </w:rPr>
          <w:t>روایت 58</w:t>
        </w:r>
        <w:r>
          <w:tab/>
        </w:r>
        <w:r>
          <w:fldChar w:fldCharType="begin"/>
        </w:r>
        <w:r>
          <w:instrText xml:space="preserve">PAGEREF 1079 \h</w:instrText>
        </w:r>
        <w:r>
          <w:fldChar w:fldCharType="end"/>
        </w:r>
      </w:hyperlink>
    </w:p>
    <w:p>
      <w:pPr>
        <w:tabs>
          <w:tab w:val="right" w:leader="dot" w:pos="9062"/>
        </w:tabs>
        <w:ind w:left="880"/>
      </w:pPr>
      <w:hyperlink w:anchor="_Toc1080" w:history="1">
        <w:r>
          <w:rPr>
            <w:rFonts w:ascii="IRNazanin" w:hAnsi="IRNazanin" w:eastAsia="IRNazanin" w:cs="IRNazanin"/>
            <w:color w:val="111111"/>
            <w:sz w:val="22"/>
            <w:szCs w:val="22"/>
            <w:b w:val="0"/>
            <w:bCs w:val="0"/>
            <w:i w:val="0"/>
            <w:iCs w:val="0"/>
          </w:rPr>
          <w:t>روایت 59</w:t>
        </w:r>
        <w:r>
          <w:tab/>
        </w:r>
        <w:r>
          <w:fldChar w:fldCharType="begin"/>
        </w:r>
        <w:r>
          <w:instrText xml:space="preserve">PAGEREF 1080 \h</w:instrText>
        </w:r>
        <w:r>
          <w:fldChar w:fldCharType="end"/>
        </w:r>
      </w:hyperlink>
    </w:p>
    <w:p>
      <w:pPr>
        <w:tabs>
          <w:tab w:val="right" w:leader="dot" w:pos="9062"/>
        </w:tabs>
        <w:ind w:left="880"/>
      </w:pPr>
      <w:hyperlink w:anchor="_Toc1081" w:history="1">
        <w:r>
          <w:rPr>
            <w:rFonts w:ascii="IRNazanin" w:hAnsi="IRNazanin" w:eastAsia="IRNazanin" w:cs="IRNazanin"/>
            <w:color w:val="111111"/>
            <w:sz w:val="22"/>
            <w:szCs w:val="22"/>
            <w:b w:val="0"/>
            <w:bCs w:val="0"/>
            <w:i w:val="0"/>
            <w:iCs w:val="0"/>
          </w:rPr>
          <w:t>روایت 60</w:t>
        </w:r>
        <w:r>
          <w:tab/>
        </w:r>
        <w:r>
          <w:fldChar w:fldCharType="begin"/>
        </w:r>
        <w:r>
          <w:instrText xml:space="preserve">PAGEREF 1081 \h</w:instrText>
        </w:r>
        <w:r>
          <w:fldChar w:fldCharType="end"/>
        </w:r>
      </w:hyperlink>
    </w:p>
    <w:p>
      <w:pPr>
        <w:tabs>
          <w:tab w:val="right" w:leader="dot" w:pos="9062"/>
        </w:tabs>
        <w:ind w:left="880"/>
      </w:pPr>
      <w:hyperlink w:anchor="_Toc1082" w:history="1">
        <w:r>
          <w:rPr>
            <w:rFonts w:ascii="IRNazanin" w:hAnsi="IRNazanin" w:eastAsia="IRNazanin" w:cs="IRNazanin"/>
            <w:color w:val="111111"/>
            <w:sz w:val="22"/>
            <w:szCs w:val="22"/>
            <w:b w:val="0"/>
            <w:bCs w:val="0"/>
            <w:i w:val="0"/>
            <w:iCs w:val="0"/>
          </w:rPr>
          <w:t>روایت 61</w:t>
        </w:r>
        <w:r>
          <w:tab/>
        </w:r>
        <w:r>
          <w:fldChar w:fldCharType="begin"/>
        </w:r>
        <w:r>
          <w:instrText xml:space="preserve">PAGEREF 1082 \h</w:instrText>
        </w:r>
        <w:r>
          <w:fldChar w:fldCharType="end"/>
        </w:r>
      </w:hyperlink>
    </w:p>
    <w:p>
      <w:pPr>
        <w:tabs>
          <w:tab w:val="right" w:leader="dot" w:pos="9062"/>
        </w:tabs>
        <w:ind w:left="880"/>
      </w:pPr>
      <w:hyperlink w:anchor="_Toc1083" w:history="1">
        <w:r>
          <w:rPr>
            <w:rFonts w:ascii="IRNazanin" w:hAnsi="IRNazanin" w:eastAsia="IRNazanin" w:cs="IRNazanin"/>
            <w:color w:val="111111"/>
            <w:sz w:val="22"/>
            <w:szCs w:val="22"/>
            <w:b w:val="0"/>
            <w:bCs w:val="0"/>
            <w:i w:val="0"/>
            <w:iCs w:val="0"/>
          </w:rPr>
          <w:t>روایت 62</w:t>
        </w:r>
        <w:r>
          <w:tab/>
        </w:r>
        <w:r>
          <w:fldChar w:fldCharType="begin"/>
        </w:r>
        <w:r>
          <w:instrText xml:space="preserve">PAGEREF 1083 \h</w:instrText>
        </w:r>
        <w:r>
          <w:fldChar w:fldCharType="end"/>
        </w:r>
      </w:hyperlink>
    </w:p>
    <w:p>
      <w:pPr>
        <w:tabs>
          <w:tab w:val="right" w:leader="dot" w:pos="9062"/>
        </w:tabs>
        <w:ind w:left="880"/>
      </w:pPr>
      <w:hyperlink w:anchor="_Toc1084" w:history="1">
        <w:r>
          <w:rPr>
            <w:rFonts w:ascii="IRNazanin" w:hAnsi="IRNazanin" w:eastAsia="IRNazanin" w:cs="IRNazanin"/>
            <w:color w:val="111111"/>
            <w:sz w:val="22"/>
            <w:szCs w:val="22"/>
            <w:b w:val="0"/>
            <w:bCs w:val="0"/>
            <w:i w:val="0"/>
            <w:iCs w:val="0"/>
          </w:rPr>
          <w:t>روایت 63</w:t>
        </w:r>
        <w:r>
          <w:tab/>
        </w:r>
        <w:r>
          <w:fldChar w:fldCharType="begin"/>
        </w:r>
        <w:r>
          <w:instrText xml:space="preserve">PAGEREF 1084 \h</w:instrText>
        </w:r>
        <w:r>
          <w:fldChar w:fldCharType="end"/>
        </w:r>
      </w:hyperlink>
    </w:p>
    <w:p>
      <w:pPr>
        <w:tabs>
          <w:tab w:val="right" w:leader="dot" w:pos="9062"/>
        </w:tabs>
        <w:ind w:left="880"/>
      </w:pPr>
      <w:hyperlink w:anchor="_Toc1085" w:history="1">
        <w:r>
          <w:rPr>
            <w:rFonts w:ascii="IRNazanin" w:hAnsi="IRNazanin" w:eastAsia="IRNazanin" w:cs="IRNazanin"/>
            <w:color w:val="111111"/>
            <w:sz w:val="22"/>
            <w:szCs w:val="22"/>
            <w:b w:val="0"/>
            <w:bCs w:val="0"/>
            <w:i w:val="0"/>
            <w:iCs w:val="0"/>
          </w:rPr>
          <w:t>«64»</w:t>
        </w:r>
        <w:r>
          <w:tab/>
        </w:r>
        <w:r>
          <w:fldChar w:fldCharType="begin"/>
        </w:r>
        <w:r>
          <w:instrText xml:space="preserve">PAGEREF 1085 \h</w:instrText>
        </w:r>
        <w:r>
          <w:fldChar w:fldCharType="end"/>
        </w:r>
      </w:hyperlink>
    </w:p>
    <w:p>
      <w:pPr>
        <w:tabs>
          <w:tab w:val="right" w:leader="dot" w:pos="9062"/>
        </w:tabs>
        <w:ind w:left="880"/>
      </w:pPr>
      <w:hyperlink w:anchor="_Toc1086" w:history="1">
        <w:r>
          <w:rPr>
            <w:rFonts w:ascii="IRNazanin" w:hAnsi="IRNazanin" w:eastAsia="IRNazanin" w:cs="IRNazanin"/>
            <w:color w:val="111111"/>
            <w:sz w:val="22"/>
            <w:szCs w:val="22"/>
            <w:b w:val="0"/>
            <w:bCs w:val="0"/>
            <w:i w:val="0"/>
            <w:iCs w:val="0"/>
          </w:rPr>
          <w:t>«65»</w:t>
        </w:r>
        <w:r>
          <w:tab/>
        </w:r>
        <w:r>
          <w:fldChar w:fldCharType="begin"/>
        </w:r>
        <w:r>
          <w:instrText xml:space="preserve">PAGEREF 1086 \h</w:instrText>
        </w:r>
        <w:r>
          <w:fldChar w:fldCharType="end"/>
        </w:r>
      </w:hyperlink>
    </w:p>
    <w:p>
      <w:pPr>
        <w:tabs>
          <w:tab w:val="right" w:leader="dot" w:pos="9062"/>
        </w:tabs>
        <w:ind w:left="880"/>
      </w:pPr>
      <w:hyperlink w:anchor="_Toc1087" w:history="1">
        <w:r>
          <w:rPr>
            <w:rFonts w:ascii="IRNazanin" w:hAnsi="IRNazanin" w:eastAsia="IRNazanin" w:cs="IRNazanin"/>
            <w:color w:val="111111"/>
            <w:sz w:val="22"/>
            <w:szCs w:val="22"/>
            <w:b w:val="0"/>
            <w:bCs w:val="0"/>
            <w:i w:val="0"/>
            <w:iCs w:val="0"/>
          </w:rPr>
          <w:t>«66»</w:t>
        </w:r>
        <w:r>
          <w:tab/>
        </w:r>
        <w:r>
          <w:fldChar w:fldCharType="begin"/>
        </w:r>
        <w:r>
          <w:instrText xml:space="preserve">PAGEREF 1087 \h</w:instrText>
        </w:r>
        <w:r>
          <w:fldChar w:fldCharType="end"/>
        </w:r>
      </w:hyperlink>
    </w:p>
    <w:p>
      <w:pPr>
        <w:tabs>
          <w:tab w:val="right" w:leader="dot" w:pos="9062"/>
        </w:tabs>
        <w:ind w:left="880"/>
      </w:pPr>
      <w:hyperlink w:anchor="_Toc1088" w:history="1">
        <w:r>
          <w:rPr>
            <w:rFonts w:ascii="IRNazanin" w:hAnsi="IRNazanin" w:eastAsia="IRNazanin" w:cs="IRNazanin"/>
            <w:color w:val="111111"/>
            <w:sz w:val="22"/>
            <w:szCs w:val="22"/>
            <w:b w:val="0"/>
            <w:bCs w:val="0"/>
            <w:i w:val="0"/>
            <w:iCs w:val="0"/>
          </w:rPr>
          <w:t>«67»</w:t>
        </w:r>
        <w:r>
          <w:tab/>
        </w:r>
        <w:r>
          <w:fldChar w:fldCharType="begin"/>
        </w:r>
        <w:r>
          <w:instrText xml:space="preserve">PAGEREF 1088 \h</w:instrText>
        </w:r>
        <w:r>
          <w:fldChar w:fldCharType="end"/>
        </w:r>
      </w:hyperlink>
    </w:p>
    <w:p>
      <w:pPr>
        <w:tabs>
          <w:tab w:val="right" w:leader="dot" w:pos="9062"/>
        </w:tabs>
        <w:ind w:left="880"/>
      </w:pPr>
      <w:hyperlink w:anchor="_Toc1089" w:history="1">
        <w:r>
          <w:rPr>
            <w:rFonts w:ascii="IRNazanin" w:hAnsi="IRNazanin" w:eastAsia="IRNazanin" w:cs="IRNazanin"/>
            <w:color w:val="111111"/>
            <w:sz w:val="22"/>
            <w:szCs w:val="22"/>
            <w:b w:val="0"/>
            <w:bCs w:val="0"/>
            <w:i w:val="0"/>
            <w:iCs w:val="0"/>
          </w:rPr>
          <w:t>«68»</w:t>
        </w:r>
        <w:r>
          <w:tab/>
        </w:r>
        <w:r>
          <w:fldChar w:fldCharType="begin"/>
        </w:r>
        <w:r>
          <w:instrText xml:space="preserve">PAGEREF 1089 \h</w:instrText>
        </w:r>
        <w:r>
          <w:fldChar w:fldCharType="end"/>
        </w:r>
      </w:hyperlink>
    </w:p>
    <w:p>
      <w:pPr>
        <w:tabs>
          <w:tab w:val="right" w:leader="dot" w:pos="9062"/>
        </w:tabs>
        <w:ind w:left="880"/>
      </w:pPr>
      <w:hyperlink w:anchor="_Toc1090" w:history="1">
        <w:r>
          <w:rPr>
            <w:rFonts w:ascii="IRNazanin" w:hAnsi="IRNazanin" w:eastAsia="IRNazanin" w:cs="IRNazanin"/>
            <w:color w:val="111111"/>
            <w:sz w:val="22"/>
            <w:szCs w:val="22"/>
            <w:b w:val="0"/>
            <w:bCs w:val="0"/>
            <w:i w:val="0"/>
            <w:iCs w:val="0"/>
          </w:rPr>
          <w:t>«69»</w:t>
        </w:r>
        <w:r>
          <w:tab/>
        </w:r>
        <w:r>
          <w:fldChar w:fldCharType="begin"/>
        </w:r>
        <w:r>
          <w:instrText xml:space="preserve">PAGEREF 1090 \h</w:instrText>
        </w:r>
        <w:r>
          <w:fldChar w:fldCharType="end"/>
        </w:r>
      </w:hyperlink>
    </w:p>
    <w:p>
      <w:pPr>
        <w:tabs>
          <w:tab w:val="right" w:leader="dot" w:pos="9062"/>
        </w:tabs>
        <w:ind w:left="880"/>
      </w:pPr>
      <w:hyperlink w:anchor="_Toc1091" w:history="1">
        <w:r>
          <w:rPr>
            <w:rFonts w:ascii="IRNazanin" w:hAnsi="IRNazanin" w:eastAsia="IRNazanin" w:cs="IRNazanin"/>
            <w:color w:val="111111"/>
            <w:sz w:val="22"/>
            <w:szCs w:val="22"/>
            <w:b w:val="0"/>
            <w:bCs w:val="0"/>
            <w:i w:val="0"/>
            <w:iCs w:val="0"/>
          </w:rPr>
          <w:t>«70»</w:t>
        </w:r>
        <w:r>
          <w:tab/>
        </w:r>
        <w:r>
          <w:fldChar w:fldCharType="begin"/>
        </w:r>
        <w:r>
          <w:instrText xml:space="preserve">PAGEREF 1091 \h</w:instrText>
        </w:r>
        <w:r>
          <w:fldChar w:fldCharType="end"/>
        </w:r>
      </w:hyperlink>
    </w:p>
    <w:p>
      <w:pPr>
        <w:tabs>
          <w:tab w:val="right" w:leader="dot" w:pos="9062"/>
        </w:tabs>
        <w:ind w:left="880"/>
      </w:pPr>
      <w:hyperlink w:anchor="_Toc1092" w:history="1">
        <w:r>
          <w:rPr>
            <w:rFonts w:ascii="IRNazanin" w:hAnsi="IRNazanin" w:eastAsia="IRNazanin" w:cs="IRNazanin"/>
            <w:color w:val="111111"/>
            <w:sz w:val="22"/>
            <w:szCs w:val="22"/>
            <w:b w:val="0"/>
            <w:bCs w:val="0"/>
            <w:i w:val="0"/>
            <w:iCs w:val="0"/>
          </w:rPr>
          <w:t>روایت 64</w:t>
        </w:r>
        <w:r>
          <w:tab/>
        </w:r>
        <w:r>
          <w:fldChar w:fldCharType="begin"/>
        </w:r>
        <w:r>
          <w:instrText xml:space="preserve">PAGEREF 1092 \h</w:instrText>
        </w:r>
        <w:r>
          <w:fldChar w:fldCharType="end"/>
        </w:r>
      </w:hyperlink>
    </w:p>
    <w:p>
      <w:pPr>
        <w:tabs>
          <w:tab w:val="right" w:leader="dot" w:pos="9062"/>
        </w:tabs>
        <w:ind w:left="880"/>
      </w:pPr>
      <w:hyperlink w:anchor="_Toc1093" w:history="1">
        <w:r>
          <w:rPr>
            <w:rFonts w:ascii="IRNazanin" w:hAnsi="IRNazanin" w:eastAsia="IRNazanin" w:cs="IRNazanin"/>
            <w:color w:val="111111"/>
            <w:sz w:val="22"/>
            <w:szCs w:val="22"/>
            <w:b w:val="0"/>
            <w:bCs w:val="0"/>
            <w:i w:val="0"/>
            <w:iCs w:val="0"/>
          </w:rPr>
          <w:t>روایت 65</w:t>
        </w:r>
        <w:r>
          <w:tab/>
        </w:r>
        <w:r>
          <w:fldChar w:fldCharType="begin"/>
        </w:r>
        <w:r>
          <w:instrText xml:space="preserve">PAGEREF 1093 \h</w:instrText>
        </w:r>
        <w:r>
          <w:fldChar w:fldCharType="end"/>
        </w:r>
      </w:hyperlink>
    </w:p>
    <w:p>
      <w:pPr>
        <w:tabs>
          <w:tab w:val="right" w:leader="dot" w:pos="9062"/>
        </w:tabs>
        <w:ind w:left="880"/>
      </w:pPr>
      <w:hyperlink w:anchor="_Toc1094" w:history="1">
        <w:r>
          <w:rPr>
            <w:rFonts w:ascii="IRNazanin" w:hAnsi="IRNazanin" w:eastAsia="IRNazanin" w:cs="IRNazanin"/>
            <w:color w:val="111111"/>
            <w:sz w:val="22"/>
            <w:szCs w:val="22"/>
            <w:b w:val="0"/>
            <w:bCs w:val="0"/>
            <w:i w:val="0"/>
            <w:iCs w:val="0"/>
          </w:rPr>
          <w:t>روایت 66</w:t>
        </w:r>
        <w:r>
          <w:tab/>
        </w:r>
        <w:r>
          <w:fldChar w:fldCharType="begin"/>
        </w:r>
        <w:r>
          <w:instrText xml:space="preserve">PAGEREF 1094 \h</w:instrText>
        </w:r>
        <w:r>
          <w:fldChar w:fldCharType="end"/>
        </w:r>
      </w:hyperlink>
    </w:p>
    <w:p>
      <w:pPr>
        <w:tabs>
          <w:tab w:val="right" w:leader="dot" w:pos="9062"/>
        </w:tabs>
        <w:ind w:left="880"/>
      </w:pPr>
      <w:hyperlink w:anchor="_Toc1095" w:history="1">
        <w:r>
          <w:rPr>
            <w:rFonts w:ascii="IRNazanin" w:hAnsi="IRNazanin" w:eastAsia="IRNazanin" w:cs="IRNazanin"/>
            <w:color w:val="111111"/>
            <w:sz w:val="22"/>
            <w:szCs w:val="22"/>
            <w:b w:val="0"/>
            <w:bCs w:val="0"/>
            <w:i w:val="0"/>
            <w:iCs w:val="0"/>
          </w:rPr>
          <w:t>روایت 67</w:t>
        </w:r>
        <w:r>
          <w:tab/>
        </w:r>
        <w:r>
          <w:fldChar w:fldCharType="begin"/>
        </w:r>
        <w:r>
          <w:instrText xml:space="preserve">PAGEREF 1095 \h</w:instrText>
        </w:r>
        <w:r>
          <w:fldChar w:fldCharType="end"/>
        </w:r>
      </w:hyperlink>
    </w:p>
    <w:p>
      <w:pPr>
        <w:tabs>
          <w:tab w:val="right" w:leader="dot" w:pos="9062"/>
        </w:tabs>
        <w:ind w:left="880"/>
      </w:pPr>
      <w:hyperlink w:anchor="_Toc1096" w:history="1">
        <w:r>
          <w:rPr>
            <w:rFonts w:ascii="IRNazanin" w:hAnsi="IRNazanin" w:eastAsia="IRNazanin" w:cs="IRNazanin"/>
            <w:color w:val="111111"/>
            <w:sz w:val="22"/>
            <w:szCs w:val="22"/>
            <w:b w:val="0"/>
            <w:bCs w:val="0"/>
            <w:i w:val="0"/>
            <w:iCs w:val="0"/>
          </w:rPr>
          <w:t>روایت 68</w:t>
        </w:r>
        <w:r>
          <w:tab/>
        </w:r>
        <w:r>
          <w:fldChar w:fldCharType="begin"/>
        </w:r>
        <w:r>
          <w:instrText xml:space="preserve">PAGEREF 1096 \h</w:instrText>
        </w:r>
        <w:r>
          <w:fldChar w:fldCharType="end"/>
        </w:r>
      </w:hyperlink>
    </w:p>
    <w:p>
      <w:pPr>
        <w:tabs>
          <w:tab w:val="right" w:leader="dot" w:pos="9062"/>
        </w:tabs>
        <w:ind w:left="880"/>
      </w:pPr>
      <w:hyperlink w:anchor="_Toc1097" w:history="1">
        <w:r>
          <w:rPr>
            <w:rFonts w:ascii="IRNazanin" w:hAnsi="IRNazanin" w:eastAsia="IRNazanin" w:cs="IRNazanin"/>
            <w:color w:val="111111"/>
            <w:sz w:val="22"/>
            <w:szCs w:val="22"/>
            <w:b w:val="0"/>
            <w:bCs w:val="0"/>
            <w:i w:val="0"/>
            <w:iCs w:val="0"/>
          </w:rPr>
          <w:t>روایت 69</w:t>
        </w:r>
        <w:r>
          <w:tab/>
        </w:r>
        <w:r>
          <w:fldChar w:fldCharType="begin"/>
        </w:r>
        <w:r>
          <w:instrText xml:space="preserve">PAGEREF 1097 \h</w:instrText>
        </w:r>
        <w:r>
          <w:fldChar w:fldCharType="end"/>
        </w:r>
      </w:hyperlink>
    </w:p>
    <w:p>
      <w:pPr>
        <w:tabs>
          <w:tab w:val="right" w:leader="dot" w:pos="9062"/>
        </w:tabs>
        <w:ind w:left="880"/>
      </w:pPr>
      <w:hyperlink w:anchor="_Toc1098" w:history="1">
        <w:r>
          <w:rPr>
            <w:rFonts w:ascii="IRNazanin" w:hAnsi="IRNazanin" w:eastAsia="IRNazanin" w:cs="IRNazanin"/>
            <w:color w:val="111111"/>
            <w:sz w:val="22"/>
            <w:szCs w:val="22"/>
            <w:b w:val="0"/>
            <w:bCs w:val="0"/>
            <w:i w:val="0"/>
            <w:iCs w:val="0"/>
          </w:rPr>
          <w:t>روایت 70</w:t>
        </w:r>
        <w:r>
          <w:tab/>
        </w:r>
        <w:r>
          <w:fldChar w:fldCharType="begin"/>
        </w:r>
        <w:r>
          <w:instrText xml:space="preserve">PAGEREF 1098 \h</w:instrText>
        </w:r>
        <w:r>
          <w:fldChar w:fldCharType="end"/>
        </w:r>
      </w:hyperlink>
    </w:p>
    <w:p>
      <w:pPr>
        <w:tabs>
          <w:tab w:val="right" w:leader="dot" w:pos="9062"/>
        </w:tabs>
        <w:ind w:left="880"/>
      </w:pPr>
      <w:hyperlink w:anchor="_Toc1099" w:history="1">
        <w:r>
          <w:rPr>
            <w:rFonts w:ascii="IRNazanin" w:hAnsi="IRNazanin" w:eastAsia="IRNazanin" w:cs="IRNazanin"/>
            <w:color w:val="111111"/>
            <w:sz w:val="22"/>
            <w:szCs w:val="22"/>
            <w:b w:val="0"/>
            <w:bCs w:val="0"/>
            <w:i w:val="0"/>
            <w:iCs w:val="0"/>
          </w:rPr>
          <w:t>«71»</w:t>
        </w:r>
        <w:r>
          <w:tab/>
        </w:r>
        <w:r>
          <w:fldChar w:fldCharType="begin"/>
        </w:r>
        <w:r>
          <w:instrText xml:space="preserve">PAGEREF 1099 \h</w:instrText>
        </w:r>
        <w:r>
          <w:fldChar w:fldCharType="end"/>
        </w:r>
      </w:hyperlink>
    </w:p>
    <w:p>
      <w:pPr>
        <w:tabs>
          <w:tab w:val="right" w:leader="dot" w:pos="9062"/>
        </w:tabs>
        <w:ind w:left="880"/>
      </w:pPr>
      <w:hyperlink w:anchor="_Toc1100" w:history="1">
        <w:r>
          <w:rPr>
            <w:rFonts w:ascii="IRNazanin" w:hAnsi="IRNazanin" w:eastAsia="IRNazanin" w:cs="IRNazanin"/>
            <w:color w:val="111111"/>
            <w:sz w:val="22"/>
            <w:szCs w:val="22"/>
            <w:b w:val="0"/>
            <w:bCs w:val="0"/>
            <w:i w:val="0"/>
            <w:iCs w:val="0"/>
          </w:rPr>
          <w:t>«72»</w:t>
        </w:r>
        <w:r>
          <w:tab/>
        </w:r>
        <w:r>
          <w:fldChar w:fldCharType="begin"/>
        </w:r>
        <w:r>
          <w:instrText xml:space="preserve">PAGEREF 1100 \h</w:instrText>
        </w:r>
        <w:r>
          <w:fldChar w:fldCharType="end"/>
        </w:r>
      </w:hyperlink>
    </w:p>
    <w:p>
      <w:pPr>
        <w:tabs>
          <w:tab w:val="right" w:leader="dot" w:pos="9062"/>
        </w:tabs>
        <w:ind w:left="880"/>
      </w:pPr>
      <w:hyperlink w:anchor="_Toc1101" w:history="1">
        <w:r>
          <w:rPr>
            <w:rFonts w:ascii="IRNazanin" w:hAnsi="IRNazanin" w:eastAsia="IRNazanin" w:cs="IRNazanin"/>
            <w:color w:val="111111"/>
            <w:sz w:val="22"/>
            <w:szCs w:val="22"/>
            <w:b w:val="0"/>
            <w:bCs w:val="0"/>
            <w:i w:val="0"/>
            <w:iCs w:val="0"/>
          </w:rPr>
          <w:t>«73»</w:t>
        </w:r>
        <w:r>
          <w:tab/>
        </w:r>
        <w:r>
          <w:fldChar w:fldCharType="begin"/>
        </w:r>
        <w:r>
          <w:instrText xml:space="preserve">PAGEREF 1101 \h</w:instrText>
        </w:r>
        <w:r>
          <w:fldChar w:fldCharType="end"/>
        </w:r>
      </w:hyperlink>
    </w:p>
    <w:p>
      <w:pPr>
        <w:tabs>
          <w:tab w:val="right" w:leader="dot" w:pos="9062"/>
        </w:tabs>
        <w:ind w:left="880"/>
      </w:pPr>
      <w:hyperlink w:anchor="_Toc1102" w:history="1">
        <w:r>
          <w:rPr>
            <w:rFonts w:ascii="IRNazanin" w:hAnsi="IRNazanin" w:eastAsia="IRNazanin" w:cs="IRNazanin"/>
            <w:color w:val="111111"/>
            <w:sz w:val="22"/>
            <w:szCs w:val="22"/>
            <w:b w:val="0"/>
            <w:bCs w:val="0"/>
            <w:i w:val="0"/>
            <w:iCs w:val="0"/>
          </w:rPr>
          <w:t>«74»</w:t>
        </w:r>
        <w:r>
          <w:tab/>
        </w:r>
        <w:r>
          <w:fldChar w:fldCharType="begin"/>
        </w:r>
        <w:r>
          <w:instrText xml:space="preserve">PAGEREF 1102 \h</w:instrText>
        </w:r>
        <w:r>
          <w:fldChar w:fldCharType="end"/>
        </w:r>
      </w:hyperlink>
    </w:p>
    <w:p>
      <w:pPr>
        <w:tabs>
          <w:tab w:val="right" w:leader="dot" w:pos="9062"/>
        </w:tabs>
        <w:ind w:left="880"/>
      </w:pPr>
      <w:hyperlink w:anchor="_Toc1103" w:history="1">
        <w:r>
          <w:rPr>
            <w:rFonts w:ascii="IRNazanin" w:hAnsi="IRNazanin" w:eastAsia="IRNazanin" w:cs="IRNazanin"/>
            <w:color w:val="111111"/>
            <w:sz w:val="22"/>
            <w:szCs w:val="22"/>
            <w:b w:val="0"/>
            <w:bCs w:val="0"/>
            <w:i w:val="0"/>
            <w:iCs w:val="0"/>
          </w:rPr>
          <w:t>روایت 71</w:t>
        </w:r>
        <w:r>
          <w:tab/>
        </w:r>
        <w:r>
          <w:fldChar w:fldCharType="begin"/>
        </w:r>
        <w:r>
          <w:instrText xml:space="preserve">PAGEREF 1103 \h</w:instrText>
        </w:r>
        <w:r>
          <w:fldChar w:fldCharType="end"/>
        </w:r>
      </w:hyperlink>
    </w:p>
    <w:p>
      <w:pPr>
        <w:tabs>
          <w:tab w:val="right" w:leader="dot" w:pos="9062"/>
        </w:tabs>
        <w:ind w:left="880"/>
      </w:pPr>
      <w:hyperlink w:anchor="_Toc1104" w:history="1">
        <w:r>
          <w:rPr>
            <w:rFonts w:ascii="IRNazanin" w:hAnsi="IRNazanin" w:eastAsia="IRNazanin" w:cs="IRNazanin"/>
            <w:color w:val="111111"/>
            <w:sz w:val="22"/>
            <w:szCs w:val="22"/>
            <w:b w:val="0"/>
            <w:bCs w:val="0"/>
            <w:i w:val="0"/>
            <w:iCs w:val="0"/>
          </w:rPr>
          <w:t>روایت 72</w:t>
        </w:r>
        <w:r>
          <w:tab/>
        </w:r>
        <w:r>
          <w:fldChar w:fldCharType="begin"/>
        </w:r>
        <w:r>
          <w:instrText xml:space="preserve">PAGEREF 1104 \h</w:instrText>
        </w:r>
        <w:r>
          <w:fldChar w:fldCharType="end"/>
        </w:r>
      </w:hyperlink>
    </w:p>
    <w:p>
      <w:pPr>
        <w:tabs>
          <w:tab w:val="right" w:leader="dot" w:pos="9062"/>
        </w:tabs>
        <w:ind w:left="880"/>
      </w:pPr>
      <w:hyperlink w:anchor="_Toc1105" w:history="1">
        <w:r>
          <w:rPr>
            <w:rFonts w:ascii="IRNazanin" w:hAnsi="IRNazanin" w:eastAsia="IRNazanin" w:cs="IRNazanin"/>
            <w:color w:val="111111"/>
            <w:sz w:val="22"/>
            <w:szCs w:val="22"/>
            <w:b w:val="0"/>
            <w:bCs w:val="0"/>
            <w:i w:val="0"/>
            <w:iCs w:val="0"/>
          </w:rPr>
          <w:t>روایت 73</w:t>
        </w:r>
        <w:r>
          <w:tab/>
        </w:r>
        <w:r>
          <w:fldChar w:fldCharType="begin"/>
        </w:r>
        <w:r>
          <w:instrText xml:space="preserve">PAGEREF 1105 \h</w:instrText>
        </w:r>
        <w:r>
          <w:fldChar w:fldCharType="end"/>
        </w:r>
      </w:hyperlink>
    </w:p>
    <w:p>
      <w:pPr>
        <w:tabs>
          <w:tab w:val="right" w:leader="dot" w:pos="9062"/>
        </w:tabs>
        <w:ind w:left="880"/>
      </w:pPr>
      <w:hyperlink w:anchor="_Toc1106" w:history="1">
        <w:r>
          <w:rPr>
            <w:rFonts w:ascii="IRNazanin" w:hAnsi="IRNazanin" w:eastAsia="IRNazanin" w:cs="IRNazanin"/>
            <w:color w:val="111111"/>
            <w:sz w:val="22"/>
            <w:szCs w:val="22"/>
            <w:b w:val="0"/>
            <w:bCs w:val="0"/>
            <w:i w:val="0"/>
            <w:iCs w:val="0"/>
          </w:rPr>
          <w:t>روایت 74</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باب 22 تفسير الناقوس‌</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1108 \h</w:instrText>
        </w:r>
        <w:r>
          <w:fldChar w:fldCharType="end"/>
        </w:r>
      </w:hyperlink>
    </w:p>
    <w:p>
      <w:pPr>
        <w:tabs>
          <w:tab w:val="right" w:leader="dot" w:pos="9062"/>
        </w:tabs>
        <w:ind w:left="880"/>
      </w:pPr>
      <w:hyperlink w:anchor="_Toc1109" w:history="1">
        <w:r>
          <w:rPr>
            <w:rFonts w:ascii="IRNazanin" w:hAnsi="IRNazanin" w:eastAsia="IRNazanin" w:cs="IRNazanin"/>
            <w:color w:val="111111"/>
            <w:sz w:val="22"/>
            <w:szCs w:val="22"/>
            <w:b w:val="0"/>
            <w:bCs w:val="0"/>
            <w:i w:val="0"/>
            <w:iCs w:val="0"/>
          </w:rPr>
          <w:t>«1»</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باب بیست و دوم تفسیر ناقوس</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1111 \h</w:instrText>
        </w:r>
        <w:r>
          <w:fldChar w:fldCharType="end"/>
        </w:r>
      </w:hyperlink>
    </w:p>
    <w:p>
      <w:pPr>
        <w:tabs>
          <w:tab w:val="right" w:leader="dot" w:pos="9062"/>
        </w:tabs>
        <w:ind w:left="880"/>
      </w:pPr>
      <w:hyperlink w:anchor="_Toc111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باب 23 رفعه إلي السماء</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1115 \h</w:instrText>
        </w:r>
        <w:r>
          <w:fldChar w:fldCharType="end"/>
        </w:r>
      </w:hyperlink>
    </w:p>
    <w:p>
      <w:pPr>
        <w:tabs>
          <w:tab w:val="right" w:leader="dot" w:pos="9062"/>
        </w:tabs>
        <w:ind w:left="880"/>
      </w:pPr>
      <w:hyperlink w:anchor="_Toc1116" w:history="1">
        <w:r>
          <w:rPr>
            <w:rFonts w:ascii="IRNazanin" w:hAnsi="IRNazanin" w:eastAsia="IRNazanin" w:cs="IRNazanin"/>
            <w:color w:val="111111"/>
            <w:sz w:val="22"/>
            <w:szCs w:val="22"/>
            <w:b w:val="0"/>
            <w:bCs w:val="0"/>
            <w:i w:val="0"/>
            <w:iCs w:val="0"/>
          </w:rPr>
          <w:t>«1»</w:t>
        </w:r>
        <w:r>
          <w:tab/>
        </w:r>
        <w:r>
          <w:fldChar w:fldCharType="begin"/>
        </w:r>
        <w:r>
          <w:instrText xml:space="preserve">PAGEREF 1116 \h</w:instrText>
        </w:r>
        <w:r>
          <w:fldChar w:fldCharType="end"/>
        </w:r>
      </w:hyperlink>
    </w:p>
    <w:p>
      <w:pPr>
        <w:tabs>
          <w:tab w:val="right" w:leader="dot" w:pos="9062"/>
        </w:tabs>
        <w:ind w:left="880"/>
      </w:pPr>
      <w:hyperlink w:anchor="_Toc1117" w:history="1">
        <w:r>
          <w:rPr>
            <w:rFonts w:ascii="IRNazanin" w:hAnsi="IRNazanin" w:eastAsia="IRNazanin" w:cs="IRNazanin"/>
            <w:color w:val="111111"/>
            <w:sz w:val="22"/>
            <w:szCs w:val="22"/>
            <w:b w:val="0"/>
            <w:bCs w:val="0"/>
            <w:i w:val="0"/>
            <w:iCs w:val="0"/>
          </w:rPr>
          <w:t>«2»</w:t>
        </w:r>
        <w:r>
          <w:tab/>
        </w:r>
        <w:r>
          <w:fldChar w:fldCharType="begin"/>
        </w:r>
        <w:r>
          <w:instrText xml:space="preserve">PAGEREF 1117 \h</w:instrText>
        </w:r>
        <w:r>
          <w:fldChar w:fldCharType="end"/>
        </w:r>
      </w:hyperlink>
    </w:p>
    <w:p>
      <w:pPr>
        <w:tabs>
          <w:tab w:val="right" w:leader="dot" w:pos="9062"/>
        </w:tabs>
        <w:ind w:left="880"/>
      </w:pPr>
      <w:hyperlink w:anchor="_Toc1118" w:history="1">
        <w:r>
          <w:rPr>
            <w:rFonts w:ascii="IRNazanin" w:hAnsi="IRNazanin" w:eastAsia="IRNazanin" w:cs="IRNazanin"/>
            <w:color w:val="111111"/>
            <w:sz w:val="22"/>
            <w:szCs w:val="22"/>
            <w:b w:val="0"/>
            <w:bCs w:val="0"/>
            <w:i w:val="0"/>
            <w:iCs w:val="0"/>
          </w:rPr>
          <w:t>«3»</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باب بیست و سوم: بالا بردن عیسی علیه السلام به سوی آسمان</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آیات</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1121 \h</w:instrText>
        </w:r>
        <w:r>
          <w:fldChar w:fldCharType="end"/>
        </w:r>
      </w:hyperlink>
    </w:p>
    <w:p>
      <w:pPr>
        <w:tabs>
          <w:tab w:val="right" w:leader="dot" w:pos="9062"/>
        </w:tabs>
        <w:ind w:left="880"/>
      </w:pPr>
      <w:hyperlink w:anchor="_Toc1122"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1122 \h</w:instrText>
        </w:r>
        <w:r>
          <w:fldChar w:fldCharType="end"/>
        </w:r>
      </w:hyperlink>
    </w:p>
    <w:p>
      <w:pPr>
        <w:tabs>
          <w:tab w:val="right" w:leader="dot" w:pos="9062"/>
        </w:tabs>
        <w:ind w:left="880"/>
      </w:pPr>
      <w:hyperlink w:anchor="_Toc112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1123 \h</w:instrText>
        </w:r>
        <w:r>
          <w:fldChar w:fldCharType="end"/>
        </w:r>
      </w:hyperlink>
    </w:p>
    <w:p>
      <w:pPr>
        <w:tabs>
          <w:tab w:val="right" w:leader="dot" w:pos="9062"/>
        </w:tabs>
        <w:ind w:left="880"/>
      </w:pPr>
      <w:hyperlink w:anchor="_Toc1124"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1124 \h</w:instrText>
        </w:r>
        <w:r>
          <w:fldChar w:fldCharType="end"/>
        </w:r>
      </w:hyperlink>
    </w:p>
    <w:p>
      <w:pPr>
        <w:tabs>
          <w:tab w:val="right" w:leader="dot" w:pos="9062"/>
        </w:tabs>
        <w:ind w:left="880"/>
      </w:pPr>
      <w:hyperlink w:anchor="_Toc1125" w:history="1">
        <w:r>
          <w:rPr>
            <w:rFonts w:ascii="IRNazanin" w:hAnsi="IRNazanin" w:eastAsia="IRNazanin" w:cs="IRNazanin"/>
            <w:color w:val="111111"/>
            <w:sz w:val="22"/>
            <w:szCs w:val="22"/>
            <w:b w:val="0"/>
            <w:bCs w:val="0"/>
            <w:i w:val="0"/>
            <w:iCs w:val="0"/>
          </w:rPr>
          <w:t>«4»</w:t>
        </w:r>
        <w:r>
          <w:tab/>
        </w:r>
        <w:r>
          <w:fldChar w:fldCharType="begin"/>
        </w:r>
        <w:r>
          <w:instrText xml:space="preserve">PAGEREF 1125 \h</w:instrText>
        </w:r>
        <w:r>
          <w:fldChar w:fldCharType="end"/>
        </w:r>
      </w:hyperlink>
    </w:p>
    <w:p>
      <w:pPr>
        <w:tabs>
          <w:tab w:val="right" w:leader="dot" w:pos="9062"/>
        </w:tabs>
        <w:ind w:left="880"/>
      </w:pPr>
      <w:hyperlink w:anchor="_Toc1126" w:history="1">
        <w:r>
          <w:rPr>
            <w:rFonts w:ascii="IRNazanin" w:hAnsi="IRNazanin" w:eastAsia="IRNazanin" w:cs="IRNazanin"/>
            <w:color w:val="111111"/>
            <w:sz w:val="22"/>
            <w:szCs w:val="22"/>
            <w:b w:val="0"/>
            <w:bCs w:val="0"/>
            <w:i w:val="0"/>
            <w:iCs w:val="0"/>
          </w:rPr>
          <w:t>«5»</w:t>
        </w:r>
        <w:r>
          <w:tab/>
        </w:r>
        <w:r>
          <w:fldChar w:fldCharType="begin"/>
        </w:r>
        <w:r>
          <w:instrText xml:space="preserve">PAGEREF 1126 \h</w:instrText>
        </w:r>
        <w:r>
          <w:fldChar w:fldCharType="end"/>
        </w:r>
      </w:hyperlink>
    </w:p>
    <w:p>
      <w:pPr>
        <w:tabs>
          <w:tab w:val="right" w:leader="dot" w:pos="9062"/>
        </w:tabs>
        <w:ind w:left="880"/>
      </w:pPr>
      <w:hyperlink w:anchor="_Toc1127" w:history="1">
        <w:r>
          <w:rPr>
            <w:rFonts w:ascii="IRNazanin" w:hAnsi="IRNazanin" w:eastAsia="IRNazanin" w:cs="IRNazanin"/>
            <w:color w:val="111111"/>
            <w:sz w:val="22"/>
            <w:szCs w:val="22"/>
            <w:b w:val="0"/>
            <w:bCs w:val="0"/>
            <w:i w:val="0"/>
            <w:iCs w:val="0"/>
          </w:rPr>
          <w:t>«6»</w:t>
        </w:r>
        <w:r>
          <w:tab/>
        </w:r>
        <w:r>
          <w:fldChar w:fldCharType="begin"/>
        </w:r>
        <w:r>
          <w:instrText xml:space="preserve">PAGEREF 1127 \h</w:instrText>
        </w:r>
        <w:r>
          <w:fldChar w:fldCharType="end"/>
        </w:r>
      </w:hyperlink>
    </w:p>
    <w:p>
      <w:pPr>
        <w:tabs>
          <w:tab w:val="right" w:leader="dot" w:pos="9062"/>
        </w:tabs>
        <w:ind w:left="880"/>
      </w:pPr>
      <w:hyperlink w:anchor="_Toc112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1128 \h</w:instrText>
        </w:r>
        <w:r>
          <w:fldChar w:fldCharType="end"/>
        </w:r>
      </w:hyperlink>
    </w:p>
    <w:p>
      <w:pPr>
        <w:tabs>
          <w:tab w:val="right" w:leader="dot" w:pos="9062"/>
        </w:tabs>
        <w:ind w:left="880"/>
      </w:pPr>
      <w:hyperlink w:anchor="_Toc11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1129 \h</w:instrText>
        </w:r>
        <w:r>
          <w:fldChar w:fldCharType="end"/>
        </w:r>
      </w:hyperlink>
    </w:p>
    <w:p>
      <w:pPr>
        <w:tabs>
          <w:tab w:val="right" w:leader="dot" w:pos="9062"/>
        </w:tabs>
        <w:ind w:left="880"/>
      </w:pPr>
      <w:hyperlink w:anchor="_Toc11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1130 \h</w:instrText>
        </w:r>
        <w:r>
          <w:fldChar w:fldCharType="end"/>
        </w:r>
      </w:hyperlink>
    </w:p>
    <w:p>
      <w:pPr>
        <w:tabs>
          <w:tab w:val="right" w:leader="dot" w:pos="9062"/>
        </w:tabs>
        <w:ind w:left="880"/>
      </w:pPr>
      <w:hyperlink w:anchor="_Toc1131" w:history="1">
        <w:r>
          <w:rPr>
            <w:rFonts w:ascii="IRNazanin" w:hAnsi="IRNazanin" w:eastAsia="IRNazanin" w:cs="IRNazanin"/>
            <w:color w:val="111111"/>
            <w:sz w:val="22"/>
            <w:szCs w:val="22"/>
            <w:b w:val="0"/>
            <w:bCs w:val="0"/>
            <w:i w:val="0"/>
            <w:iCs w:val="0"/>
          </w:rPr>
          <w:t>«7»</w:t>
        </w:r>
        <w:r>
          <w:tab/>
        </w:r>
        <w:r>
          <w:fldChar w:fldCharType="begin"/>
        </w:r>
        <w:r>
          <w:instrText xml:space="preserve">PAGEREF 1131 \h</w:instrText>
        </w:r>
        <w:r>
          <w:fldChar w:fldCharType="end"/>
        </w:r>
      </w:hyperlink>
    </w:p>
    <w:p>
      <w:pPr>
        <w:tabs>
          <w:tab w:val="right" w:leader="dot" w:pos="9062"/>
        </w:tabs>
        <w:ind w:left="880"/>
      </w:pPr>
      <w:hyperlink w:anchor="_Toc1132" w:history="1">
        <w:r>
          <w:rPr>
            <w:rFonts w:ascii="IRNazanin" w:hAnsi="IRNazanin" w:eastAsia="IRNazanin" w:cs="IRNazanin"/>
            <w:color w:val="111111"/>
            <w:sz w:val="22"/>
            <w:szCs w:val="22"/>
            <w:b w:val="0"/>
            <w:bCs w:val="0"/>
            <w:i w:val="0"/>
            <w:iCs w:val="0"/>
          </w:rPr>
          <w:t>«8»</w:t>
        </w:r>
        <w:r>
          <w:tab/>
        </w:r>
        <w:r>
          <w:fldChar w:fldCharType="begin"/>
        </w:r>
        <w:r>
          <w:instrText xml:space="preserve">PAGEREF 1132 \h</w:instrText>
        </w:r>
        <w:r>
          <w:fldChar w:fldCharType="end"/>
        </w:r>
      </w:hyperlink>
    </w:p>
    <w:p>
      <w:pPr>
        <w:tabs>
          <w:tab w:val="right" w:leader="dot" w:pos="9062"/>
        </w:tabs>
        <w:ind w:left="880"/>
      </w:pPr>
      <w:hyperlink w:anchor="_Toc113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1133 \h</w:instrText>
        </w:r>
        <w:r>
          <w:fldChar w:fldCharType="end"/>
        </w:r>
      </w:hyperlink>
    </w:p>
    <w:p>
      <w:pPr>
        <w:tabs>
          <w:tab w:val="right" w:leader="dot" w:pos="9062"/>
        </w:tabs>
        <w:ind w:left="880"/>
      </w:pPr>
      <w:hyperlink w:anchor="_Toc1134"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1134 \h</w:instrText>
        </w:r>
        <w:r>
          <w:fldChar w:fldCharType="end"/>
        </w:r>
      </w:hyperlink>
    </w:p>
    <w:p>
      <w:pPr>
        <w:tabs>
          <w:tab w:val="right" w:leader="dot" w:pos="9062"/>
        </w:tabs>
        <w:ind w:left="880"/>
      </w:pPr>
      <w:hyperlink w:anchor="_Toc1135" w:history="1">
        <w:r>
          <w:rPr>
            <w:rFonts w:ascii="IRNazanin" w:hAnsi="IRNazanin" w:eastAsia="IRNazanin" w:cs="IRNazanin"/>
            <w:color w:val="111111"/>
            <w:sz w:val="22"/>
            <w:szCs w:val="22"/>
            <w:b w:val="0"/>
            <w:bCs w:val="0"/>
            <w:i w:val="0"/>
            <w:iCs w:val="0"/>
          </w:rPr>
          <w:t>«9»</w:t>
        </w:r>
        <w:r>
          <w:tab/>
        </w:r>
        <w:r>
          <w:fldChar w:fldCharType="begin"/>
        </w:r>
        <w:r>
          <w:instrText xml:space="preserve">PAGEREF 1135 \h</w:instrText>
        </w:r>
        <w:r>
          <w:fldChar w:fldCharType="end"/>
        </w:r>
      </w:hyperlink>
    </w:p>
    <w:p>
      <w:pPr>
        <w:tabs>
          <w:tab w:val="right" w:leader="dot" w:pos="9062"/>
        </w:tabs>
        <w:ind w:left="880"/>
      </w:pPr>
      <w:hyperlink w:anchor="_Toc1136" w:history="1">
        <w:r>
          <w:rPr>
            <w:rFonts w:ascii="IRNazanin" w:hAnsi="IRNazanin" w:eastAsia="IRNazanin" w:cs="IRNazanin"/>
            <w:color w:val="111111"/>
            <w:sz w:val="22"/>
            <w:szCs w:val="22"/>
            <w:b w:val="0"/>
            <w:bCs w:val="0"/>
            <w:i w:val="0"/>
            <w:iCs w:val="0"/>
          </w:rPr>
          <w:t>«10»</w:t>
        </w:r>
        <w:r>
          <w:tab/>
        </w:r>
        <w:r>
          <w:fldChar w:fldCharType="begin"/>
        </w:r>
        <w:r>
          <w:instrText xml:space="preserve">PAGEREF 1136 \h</w:instrText>
        </w:r>
        <w:r>
          <w:fldChar w:fldCharType="end"/>
        </w:r>
      </w:hyperlink>
    </w:p>
    <w:p>
      <w:pPr>
        <w:tabs>
          <w:tab w:val="right" w:leader="dot" w:pos="9062"/>
        </w:tabs>
        <w:ind w:left="880"/>
      </w:pPr>
      <w:hyperlink w:anchor="_Toc1137" w:history="1">
        <w:r>
          <w:rPr>
            <w:rFonts w:ascii="IRNazanin" w:hAnsi="IRNazanin" w:eastAsia="IRNazanin" w:cs="IRNazanin"/>
            <w:color w:val="111111"/>
            <w:sz w:val="22"/>
            <w:szCs w:val="22"/>
            <w:b w:val="0"/>
            <w:bCs w:val="0"/>
            <w:i w:val="0"/>
            <w:iCs w:val="0"/>
          </w:rPr>
          <w:t>«11»</w:t>
        </w:r>
        <w:r>
          <w:tab/>
        </w:r>
        <w:r>
          <w:fldChar w:fldCharType="begin"/>
        </w:r>
        <w:r>
          <w:instrText xml:space="preserve">PAGEREF 1137 \h</w:instrText>
        </w:r>
        <w:r>
          <w:fldChar w:fldCharType="end"/>
        </w:r>
      </w:hyperlink>
    </w:p>
    <w:p>
      <w:pPr>
        <w:tabs>
          <w:tab w:val="right" w:leader="dot" w:pos="9062"/>
        </w:tabs>
        <w:ind w:left="880"/>
      </w:pPr>
      <w:hyperlink w:anchor="_Toc1138"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1138 \h</w:instrText>
        </w:r>
        <w:r>
          <w:fldChar w:fldCharType="end"/>
        </w:r>
      </w:hyperlink>
    </w:p>
    <w:p>
      <w:pPr>
        <w:tabs>
          <w:tab w:val="right" w:leader="dot" w:pos="9062"/>
        </w:tabs>
        <w:ind w:left="880"/>
      </w:pPr>
      <w:hyperlink w:anchor="_Toc1139"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1139 \h</w:instrText>
        </w:r>
        <w:r>
          <w:fldChar w:fldCharType="end"/>
        </w:r>
      </w:hyperlink>
    </w:p>
    <w:p>
      <w:pPr>
        <w:tabs>
          <w:tab w:val="right" w:leader="dot" w:pos="9062"/>
        </w:tabs>
        <w:ind w:left="880"/>
      </w:pPr>
      <w:hyperlink w:anchor="_Toc1140"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1140 \h</w:instrText>
        </w:r>
        <w:r>
          <w:fldChar w:fldCharType="end"/>
        </w:r>
      </w:hyperlink>
    </w:p>
    <w:p>
      <w:pPr>
        <w:tabs>
          <w:tab w:val="right" w:leader="dot" w:pos="9062"/>
        </w:tabs>
        <w:ind w:left="880"/>
      </w:pPr>
      <w:hyperlink w:anchor="_Toc1141" w:history="1">
        <w:r>
          <w:rPr>
            <w:rFonts w:ascii="IRNazanin" w:hAnsi="IRNazanin" w:eastAsia="IRNazanin" w:cs="IRNazanin"/>
            <w:color w:val="111111"/>
            <w:sz w:val="22"/>
            <w:szCs w:val="22"/>
            <w:b w:val="0"/>
            <w:bCs w:val="0"/>
            <w:i w:val="0"/>
            <w:iCs w:val="0"/>
          </w:rPr>
          <w:t>«12»</w:t>
        </w:r>
        <w:r>
          <w:tab/>
        </w:r>
        <w:r>
          <w:fldChar w:fldCharType="begin"/>
        </w:r>
        <w:r>
          <w:instrText xml:space="preserve">PAGEREF 1141 \h</w:instrText>
        </w:r>
        <w:r>
          <w:fldChar w:fldCharType="end"/>
        </w:r>
      </w:hyperlink>
    </w:p>
    <w:p>
      <w:pPr>
        <w:tabs>
          <w:tab w:val="right" w:leader="dot" w:pos="9062"/>
        </w:tabs>
        <w:ind w:left="880"/>
      </w:pPr>
      <w:hyperlink w:anchor="_Toc1142" w:history="1">
        <w:r>
          <w:rPr>
            <w:rFonts w:ascii="IRNazanin" w:hAnsi="IRNazanin" w:eastAsia="IRNazanin" w:cs="IRNazanin"/>
            <w:color w:val="111111"/>
            <w:sz w:val="22"/>
            <w:szCs w:val="22"/>
            <w:b w:val="0"/>
            <w:bCs w:val="0"/>
            <w:i w:val="0"/>
            <w:iCs w:val="0"/>
          </w:rPr>
          <w:t>«13»</w:t>
        </w:r>
        <w:r>
          <w:tab/>
        </w:r>
        <w:r>
          <w:fldChar w:fldCharType="begin"/>
        </w:r>
        <w:r>
          <w:instrText xml:space="preserve">PAGEREF 1142 \h</w:instrText>
        </w:r>
        <w:r>
          <w:fldChar w:fldCharType="end"/>
        </w:r>
      </w:hyperlink>
    </w:p>
    <w:p>
      <w:pPr>
        <w:tabs>
          <w:tab w:val="right" w:leader="dot" w:pos="9062"/>
        </w:tabs>
        <w:ind w:left="880"/>
      </w:pPr>
      <w:hyperlink w:anchor="_Toc1143" w:history="1">
        <w:r>
          <w:rPr>
            <w:rFonts w:ascii="IRNazanin" w:hAnsi="IRNazanin" w:eastAsia="IRNazanin" w:cs="IRNazanin"/>
            <w:color w:val="111111"/>
            <w:sz w:val="22"/>
            <w:szCs w:val="22"/>
            <w:b w:val="0"/>
            <w:bCs w:val="0"/>
            <w:i w:val="0"/>
            <w:iCs w:val="0"/>
          </w:rPr>
          <w:t>«14»</w:t>
        </w:r>
        <w:r>
          <w:tab/>
        </w:r>
        <w:r>
          <w:fldChar w:fldCharType="begin"/>
        </w:r>
        <w:r>
          <w:instrText xml:space="preserve">PAGEREF 1143 \h</w:instrText>
        </w:r>
        <w:r>
          <w:fldChar w:fldCharType="end"/>
        </w:r>
      </w:hyperlink>
    </w:p>
    <w:p>
      <w:pPr>
        <w:tabs>
          <w:tab w:val="right" w:leader="dot" w:pos="9062"/>
        </w:tabs>
        <w:ind w:left="880"/>
      </w:pPr>
      <w:hyperlink w:anchor="_Toc1144" w:history="1">
        <w:r>
          <w:rPr>
            <w:rFonts w:ascii="IRNazanin" w:hAnsi="IRNazanin" w:eastAsia="IRNazanin" w:cs="IRNazanin"/>
            <w:color w:val="111111"/>
            <w:sz w:val="22"/>
            <w:szCs w:val="22"/>
            <w:b w:val="0"/>
            <w:bCs w:val="0"/>
            <w:i w:val="0"/>
            <w:iCs w:val="0"/>
          </w:rPr>
          <w:t>«15»</w:t>
        </w:r>
        <w:r>
          <w:tab/>
        </w:r>
        <w:r>
          <w:fldChar w:fldCharType="begin"/>
        </w:r>
        <w:r>
          <w:instrText xml:space="preserve">PAGEREF 1144 \h</w:instrText>
        </w:r>
        <w:r>
          <w:fldChar w:fldCharType="end"/>
        </w:r>
      </w:hyperlink>
    </w:p>
    <w:p>
      <w:pPr>
        <w:tabs>
          <w:tab w:val="right" w:leader="dot" w:pos="9062"/>
        </w:tabs>
        <w:ind w:left="880"/>
      </w:pPr>
      <w:hyperlink w:anchor="_Toc1145"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1145 \h</w:instrText>
        </w:r>
        <w:r>
          <w:fldChar w:fldCharType="end"/>
        </w:r>
      </w:hyperlink>
    </w:p>
    <w:p>
      <w:pPr>
        <w:tabs>
          <w:tab w:val="right" w:leader="dot" w:pos="9062"/>
        </w:tabs>
        <w:ind w:left="880"/>
      </w:pPr>
      <w:hyperlink w:anchor="_Toc114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1146 \h</w:instrText>
        </w:r>
        <w:r>
          <w:fldChar w:fldCharType="end"/>
        </w:r>
      </w:hyperlink>
    </w:p>
    <w:p>
      <w:pPr>
        <w:tabs>
          <w:tab w:val="right" w:leader="dot" w:pos="9062"/>
        </w:tabs>
        <w:ind w:left="880"/>
      </w:pPr>
      <w:hyperlink w:anchor="_Toc114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1147 \h</w:instrText>
        </w:r>
        <w:r>
          <w:fldChar w:fldCharType="end"/>
        </w:r>
      </w:hyperlink>
    </w:p>
    <w:p>
      <w:pPr>
        <w:tabs>
          <w:tab w:val="right" w:leader="dot" w:pos="9062"/>
        </w:tabs>
        <w:ind w:left="880"/>
      </w:pPr>
      <w:hyperlink w:anchor="_Toc114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1148 \h</w:instrText>
        </w:r>
        <w:r>
          <w:fldChar w:fldCharType="end"/>
        </w:r>
      </w:hyperlink>
    </w:p>
    <w:p>
      <w:pPr>
        <w:tabs>
          <w:tab w:val="right" w:leader="dot" w:pos="9062"/>
        </w:tabs>
        <w:ind w:left="880"/>
      </w:pPr>
      <w:hyperlink w:anchor="_Toc1149" w:history="1">
        <w:r>
          <w:rPr>
            <w:rFonts w:ascii="IRNazanin" w:hAnsi="IRNazanin" w:eastAsia="IRNazanin" w:cs="IRNazanin"/>
            <w:color w:val="111111"/>
            <w:sz w:val="22"/>
            <w:szCs w:val="22"/>
            <w:b w:val="0"/>
            <w:bCs w:val="0"/>
            <w:i w:val="0"/>
            <w:iCs w:val="0"/>
          </w:rPr>
          <w:t>بيان</w:t>
        </w:r>
        <w:r>
          <w:tab/>
        </w:r>
        <w:r>
          <w:fldChar w:fldCharType="begin"/>
        </w:r>
        <w:r>
          <w:instrText xml:space="preserve">PAGEREF 1149 \h</w:instrText>
        </w:r>
        <w:r>
          <w:fldChar w:fldCharType="end"/>
        </w:r>
      </w:hyperlink>
    </w:p>
    <w:p>
      <w:pPr>
        <w:tabs>
          <w:tab w:val="right" w:leader="dot" w:pos="9062"/>
        </w:tabs>
        <w:ind w:left="880"/>
      </w:pPr>
      <w:hyperlink w:anchor="_Toc115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باب 24 ما حدث بعد رفعه و زمان الفترة بعده و نزوله من السماء و قصص وصيه شمعون بن حمون الصفا</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1154 \h</w:instrText>
        </w:r>
        <w:r>
          <w:fldChar w:fldCharType="end"/>
        </w:r>
      </w:hyperlink>
    </w:p>
    <w:p>
      <w:pPr>
        <w:tabs>
          <w:tab w:val="right" w:leader="dot" w:pos="9062"/>
        </w:tabs>
        <w:ind w:left="880"/>
      </w:pPr>
      <w:hyperlink w:anchor="_Toc1155" w:history="1">
        <w:r>
          <w:rPr>
            <w:rFonts w:ascii="IRNazanin" w:hAnsi="IRNazanin" w:eastAsia="IRNazanin" w:cs="IRNazanin"/>
            <w:color w:val="111111"/>
            <w:sz w:val="22"/>
            <w:szCs w:val="22"/>
            <w:b w:val="0"/>
            <w:bCs w:val="0"/>
            <w:i w:val="0"/>
            <w:iCs w:val="0"/>
          </w:rPr>
          <w:t>«1»</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باب بیست و چهارم: آنچه پس از صعود عیسی علیه السلام روی داد و دوران فترت بعد از ایشان و فرود آمدنش از آسمان و داستان وصیّ او شمعون بن حمون الصفا</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آیات</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1159 \h</w:instrText>
        </w:r>
        <w:r>
          <w:fldChar w:fldCharType="end"/>
        </w:r>
      </w:hyperlink>
    </w:p>
    <w:p>
      <w:pPr>
        <w:tabs>
          <w:tab w:val="right" w:leader="dot" w:pos="9062"/>
        </w:tabs>
        <w:ind w:left="880"/>
      </w:pPr>
      <w:hyperlink w:anchor="_Toc1160"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1160 \h</w:instrText>
        </w:r>
        <w:r>
          <w:fldChar w:fldCharType="end"/>
        </w:r>
      </w:hyperlink>
    </w:p>
    <w:p>
      <w:pPr>
        <w:tabs>
          <w:tab w:val="right" w:leader="dot" w:pos="9062"/>
        </w:tabs>
        <w:ind w:left="880"/>
      </w:pPr>
      <w:hyperlink w:anchor="_Toc1161" w:history="1">
        <w:r>
          <w:rPr>
            <w:rFonts w:ascii="IRNazanin" w:hAnsi="IRNazanin" w:eastAsia="IRNazanin" w:cs="IRNazanin"/>
            <w:color w:val="111111"/>
            <w:sz w:val="22"/>
            <w:szCs w:val="22"/>
            <w:b w:val="0"/>
            <w:bCs w:val="0"/>
            <w:i w:val="0"/>
            <w:iCs w:val="0"/>
          </w:rPr>
          <w:t>«2»</w:t>
        </w:r>
        <w:r>
          <w:tab/>
        </w:r>
        <w:r>
          <w:fldChar w:fldCharType="begin"/>
        </w:r>
        <w:r>
          <w:instrText xml:space="preserve">PAGEREF 1161 \h</w:instrText>
        </w:r>
        <w:r>
          <w:fldChar w:fldCharType="end"/>
        </w:r>
      </w:hyperlink>
    </w:p>
    <w:p>
      <w:pPr>
        <w:tabs>
          <w:tab w:val="right" w:leader="dot" w:pos="9062"/>
        </w:tabs>
        <w:ind w:left="880"/>
      </w:pPr>
      <w:hyperlink w:anchor="_Toc1162" w:history="1">
        <w:r>
          <w:rPr>
            <w:rFonts w:ascii="IRNazanin" w:hAnsi="IRNazanin" w:eastAsia="IRNazanin" w:cs="IRNazanin"/>
            <w:color w:val="111111"/>
            <w:sz w:val="22"/>
            <w:szCs w:val="22"/>
            <w:b w:val="0"/>
            <w:bCs w:val="0"/>
            <w:i w:val="0"/>
            <w:iCs w:val="0"/>
          </w:rPr>
          <w:t>«3»</w:t>
        </w:r>
        <w:r>
          <w:tab/>
        </w:r>
        <w:r>
          <w:fldChar w:fldCharType="begin"/>
        </w:r>
        <w:r>
          <w:instrText xml:space="preserve">PAGEREF 1162 \h</w:instrText>
        </w:r>
        <w:r>
          <w:fldChar w:fldCharType="end"/>
        </w:r>
      </w:hyperlink>
    </w:p>
    <w:p>
      <w:pPr>
        <w:tabs>
          <w:tab w:val="right" w:leader="dot" w:pos="9062"/>
        </w:tabs>
        <w:ind w:left="880"/>
      </w:pPr>
      <w:hyperlink w:anchor="_Toc1163" w:history="1">
        <w:r>
          <w:rPr>
            <w:rFonts w:ascii="IRNazanin" w:hAnsi="IRNazanin" w:eastAsia="IRNazanin" w:cs="IRNazanin"/>
            <w:color w:val="111111"/>
            <w:sz w:val="22"/>
            <w:szCs w:val="22"/>
            <w:b w:val="0"/>
            <w:bCs w:val="0"/>
            <w:i w:val="0"/>
            <w:iCs w:val="0"/>
          </w:rPr>
          <w:t>«4»</w:t>
        </w:r>
        <w:r>
          <w:tab/>
        </w:r>
        <w:r>
          <w:fldChar w:fldCharType="begin"/>
        </w:r>
        <w:r>
          <w:instrText xml:space="preserve">PAGEREF 1163 \h</w:instrText>
        </w:r>
        <w:r>
          <w:fldChar w:fldCharType="end"/>
        </w:r>
      </w:hyperlink>
    </w:p>
    <w:p>
      <w:pPr>
        <w:tabs>
          <w:tab w:val="right" w:leader="dot" w:pos="9062"/>
        </w:tabs>
        <w:ind w:left="880"/>
      </w:pPr>
      <w:hyperlink w:anchor="_Toc1164" w:history="1">
        <w:r>
          <w:rPr>
            <w:rFonts w:ascii="IRNazanin" w:hAnsi="IRNazanin" w:eastAsia="IRNazanin" w:cs="IRNazanin"/>
            <w:color w:val="111111"/>
            <w:sz w:val="22"/>
            <w:szCs w:val="22"/>
            <w:b w:val="0"/>
            <w:bCs w:val="0"/>
            <w:i w:val="0"/>
            <w:iCs w:val="0"/>
          </w:rPr>
          <w:t>«5»</w:t>
        </w:r>
        <w:r>
          <w:tab/>
        </w:r>
        <w:r>
          <w:fldChar w:fldCharType="begin"/>
        </w:r>
        <w:r>
          <w:instrText xml:space="preserve">PAGEREF 1164 \h</w:instrText>
        </w:r>
        <w:r>
          <w:fldChar w:fldCharType="end"/>
        </w:r>
      </w:hyperlink>
    </w:p>
    <w:p>
      <w:pPr>
        <w:tabs>
          <w:tab w:val="right" w:leader="dot" w:pos="9062"/>
        </w:tabs>
        <w:ind w:left="880"/>
      </w:pPr>
      <w:hyperlink w:anchor="_Toc1165"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1166 \h</w:instrText>
        </w:r>
        <w:r>
          <w:fldChar w:fldCharType="end"/>
        </w:r>
      </w:hyperlink>
    </w:p>
    <w:p>
      <w:pPr>
        <w:tabs>
          <w:tab w:val="right" w:leader="dot" w:pos="9062"/>
        </w:tabs>
        <w:ind w:left="880"/>
      </w:pPr>
      <w:hyperlink w:anchor="_Toc116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«6»</w:t>
        </w:r>
        <w:r>
          <w:tab/>
        </w:r>
        <w:r>
          <w:fldChar w:fldCharType="begin"/>
        </w:r>
        <w:r>
          <w:instrText xml:space="preserve">PAGEREF 1169 \h</w:instrText>
        </w:r>
        <w:r>
          <w:fldChar w:fldCharType="end"/>
        </w:r>
      </w:hyperlink>
    </w:p>
    <w:p>
      <w:pPr>
        <w:tabs>
          <w:tab w:val="right" w:leader="dot" w:pos="9062"/>
        </w:tabs>
        <w:ind w:left="880"/>
      </w:pPr>
      <w:hyperlink w:anchor="_Toc1170" w:history="1">
        <w:r>
          <w:rPr>
            <w:rFonts w:ascii="IRNazanin" w:hAnsi="IRNazanin" w:eastAsia="IRNazanin" w:cs="IRNazanin"/>
            <w:color w:val="111111"/>
            <w:sz w:val="22"/>
            <w:szCs w:val="22"/>
            <w:b w:val="0"/>
            <w:bCs w:val="0"/>
            <w:i w:val="0"/>
            <w:iCs w:val="0"/>
          </w:rPr>
          <w:t>«7»</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1171 \h</w:instrText>
        </w:r>
        <w:r>
          <w:fldChar w:fldCharType="end"/>
        </w:r>
      </w:hyperlink>
    </w:p>
    <w:p>
      <w:pPr>
        <w:tabs>
          <w:tab w:val="right" w:leader="dot" w:pos="9062"/>
        </w:tabs>
        <w:ind w:left="880"/>
      </w:pPr>
      <w:hyperlink w:anchor="_Toc1172"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«8»</w:t>
        </w:r>
        <w:r>
          <w:tab/>
        </w:r>
        <w:r>
          <w:fldChar w:fldCharType="begin"/>
        </w:r>
        <w:r>
          <w:instrText xml:space="preserve">PAGEREF 1173 \h</w:instrText>
        </w:r>
        <w:r>
          <w:fldChar w:fldCharType="end"/>
        </w:r>
      </w:hyperlink>
    </w:p>
    <w:p>
      <w:pPr>
        <w:tabs>
          <w:tab w:val="right" w:leader="dot" w:pos="9062"/>
        </w:tabs>
        <w:ind w:left="880"/>
      </w:pPr>
      <w:hyperlink w:anchor="_Toc1174" w:history="1">
        <w:r>
          <w:rPr>
            <w:rFonts w:ascii="IRNazanin" w:hAnsi="IRNazanin" w:eastAsia="IRNazanin" w:cs="IRNazanin"/>
            <w:color w:val="111111"/>
            <w:sz w:val="22"/>
            <w:szCs w:val="22"/>
            <w:b w:val="0"/>
            <w:bCs w:val="0"/>
            <w:i w:val="0"/>
            <w:iCs w:val="0"/>
          </w:rPr>
          <w:t>«9»</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«10»</w:t>
        </w:r>
        <w:r>
          <w:tab/>
        </w:r>
        <w:r>
          <w:fldChar w:fldCharType="begin"/>
        </w:r>
        <w:r>
          <w:instrText xml:space="preserve">PAGEREF 1175 \h</w:instrText>
        </w:r>
        <w:r>
          <w:fldChar w:fldCharType="end"/>
        </w:r>
      </w:hyperlink>
    </w:p>
    <w:p>
      <w:pPr>
        <w:tabs>
          <w:tab w:val="right" w:leader="dot" w:pos="9062"/>
        </w:tabs>
        <w:ind w:left="880"/>
      </w:pPr>
      <w:hyperlink w:anchor="_Toc117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«11»</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«12»</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«13»</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بيان</w:t>
        </w:r>
        <w:r>
          <w:tab/>
        </w:r>
        <w:r>
          <w:fldChar w:fldCharType="begin"/>
        </w:r>
        <w:r>
          <w:instrText xml:space="preserve">PAGEREF 1185 \h</w:instrText>
        </w:r>
        <w:r>
          <w:fldChar w:fldCharType="end"/>
        </w:r>
      </w:hyperlink>
    </w:p>
    <w:p>
      <w:pPr>
        <w:tabs>
          <w:tab w:val="right" w:leader="dot" w:pos="9062"/>
        </w:tabs>
        <w:ind w:left="880"/>
      </w:pPr>
      <w:hyperlink w:anchor="_Toc118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باب 25 قصص أرميا و دانيال و عزير و بختنصر «1»</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باب بیست و پنجم: داستان أرمیا، دانیال، عزیر و بخت نصر</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آیات</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تفسير</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تفسیر</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1195 \h</w:instrText>
        </w:r>
        <w:r>
          <w:fldChar w:fldCharType="end"/>
        </w:r>
      </w:hyperlink>
    </w:p>
    <w:p>
      <w:pPr>
        <w:tabs>
          <w:tab w:val="right" w:leader="dot" w:pos="9062"/>
        </w:tabs>
        <w:ind w:left="880"/>
      </w:pPr>
      <w:hyperlink w:anchor="_Toc1196" w:history="1">
        <w:r>
          <w:rPr>
            <w:rFonts w:ascii="IRNazanin" w:hAnsi="IRNazanin" w:eastAsia="IRNazanin" w:cs="IRNazanin"/>
            <w:color w:val="111111"/>
            <w:sz w:val="22"/>
            <w:szCs w:val="22"/>
            <w:b w:val="0"/>
            <w:bCs w:val="0"/>
            <w:i w:val="0"/>
            <w:iCs w:val="0"/>
          </w:rPr>
          <w:t>«1»</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1197 \h</w:instrText>
        </w:r>
        <w:r>
          <w:fldChar w:fldCharType="end"/>
        </w:r>
      </w:hyperlink>
    </w:p>
    <w:p>
      <w:pPr>
        <w:tabs>
          <w:tab w:val="right" w:leader="dot" w:pos="9062"/>
        </w:tabs>
        <w:ind w:left="880"/>
      </w:pPr>
      <w:hyperlink w:anchor="_Toc11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1198 \h</w:instrText>
        </w:r>
        <w:r>
          <w:fldChar w:fldCharType="end"/>
        </w:r>
      </w:hyperlink>
    </w:p>
    <w:p>
      <w:pPr>
        <w:tabs>
          <w:tab w:val="right" w:leader="dot" w:pos="9062"/>
        </w:tabs>
        <w:ind w:left="880"/>
      </w:pPr>
      <w:hyperlink w:anchor="_Toc1199" w:history="1">
        <w:r>
          <w:rPr>
            <w:rFonts w:ascii="IRNazanin" w:hAnsi="IRNazanin" w:eastAsia="IRNazanin" w:cs="IRNazanin"/>
            <w:color w:val="111111"/>
            <w:sz w:val="22"/>
            <w:szCs w:val="22"/>
            <w:b w:val="0"/>
            <w:bCs w:val="0"/>
            <w:i w:val="0"/>
            <w:iCs w:val="0"/>
          </w:rPr>
          <w:t>بيان</w:t>
        </w:r>
        <w:r>
          <w:tab/>
        </w:r>
        <w:r>
          <w:fldChar w:fldCharType="begin"/>
        </w:r>
        <w:r>
          <w:instrText xml:space="preserve">PAGEREF 1199 \h</w:instrText>
        </w:r>
        <w:r>
          <w:fldChar w:fldCharType="end"/>
        </w:r>
      </w:hyperlink>
    </w:p>
    <w:p>
      <w:pPr>
        <w:tabs>
          <w:tab w:val="right" w:leader="dot" w:pos="9062"/>
        </w:tabs>
        <w:ind w:left="880"/>
      </w:pPr>
      <w:hyperlink w:anchor="_Toc120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1200 \h</w:instrText>
        </w:r>
        <w:r>
          <w:fldChar w:fldCharType="end"/>
        </w:r>
      </w:hyperlink>
    </w:p>
    <w:p>
      <w:pPr>
        <w:tabs>
          <w:tab w:val="right" w:leader="dot" w:pos="9062"/>
        </w:tabs>
        <w:ind w:left="880"/>
      </w:pPr>
      <w:hyperlink w:anchor="_Toc1201" w:history="1">
        <w:r>
          <w:rPr>
            <w:rFonts w:ascii="IRNazanin" w:hAnsi="IRNazanin" w:eastAsia="IRNazanin" w:cs="IRNazanin"/>
            <w:color w:val="111111"/>
            <w:sz w:val="22"/>
            <w:szCs w:val="22"/>
            <w:b w:val="0"/>
            <w:bCs w:val="0"/>
            <w:i w:val="0"/>
            <w:iCs w:val="0"/>
          </w:rPr>
          <w:t>«2»</w:t>
        </w:r>
        <w:r>
          <w:tab/>
        </w:r>
        <w:r>
          <w:fldChar w:fldCharType="begin"/>
        </w:r>
        <w:r>
          <w:instrText xml:space="preserve">PAGEREF 1201 \h</w:instrText>
        </w:r>
        <w:r>
          <w:fldChar w:fldCharType="end"/>
        </w:r>
      </w:hyperlink>
    </w:p>
    <w:p>
      <w:pPr>
        <w:tabs>
          <w:tab w:val="right" w:leader="dot" w:pos="9062"/>
        </w:tabs>
        <w:ind w:left="880"/>
      </w:pPr>
      <w:hyperlink w:anchor="_Toc1202" w:history="1">
        <w:r>
          <w:rPr>
            <w:rFonts w:ascii="IRNazanin" w:hAnsi="IRNazanin" w:eastAsia="IRNazanin" w:cs="IRNazanin"/>
            <w:color w:val="111111"/>
            <w:sz w:val="22"/>
            <w:szCs w:val="22"/>
            <w:b w:val="0"/>
            <w:bCs w:val="0"/>
            <w:i w:val="0"/>
            <w:iCs w:val="0"/>
          </w:rPr>
          <w:t>«3»</w:t>
        </w:r>
        <w:r>
          <w:tab/>
        </w:r>
        <w:r>
          <w:fldChar w:fldCharType="begin"/>
        </w:r>
        <w:r>
          <w:instrText xml:space="preserve">PAGEREF 1202 \h</w:instrText>
        </w:r>
        <w:r>
          <w:fldChar w:fldCharType="end"/>
        </w:r>
      </w:hyperlink>
    </w:p>
    <w:p>
      <w:pPr>
        <w:tabs>
          <w:tab w:val="right" w:leader="dot" w:pos="9062"/>
        </w:tabs>
        <w:ind w:left="880"/>
      </w:pPr>
      <w:hyperlink w:anchor="_Toc1203" w:history="1">
        <w:r>
          <w:rPr>
            <w:rFonts w:ascii="IRNazanin" w:hAnsi="IRNazanin" w:eastAsia="IRNazanin" w:cs="IRNazanin"/>
            <w:color w:val="111111"/>
            <w:sz w:val="22"/>
            <w:szCs w:val="22"/>
            <w:b w:val="0"/>
            <w:bCs w:val="0"/>
            <w:i w:val="0"/>
            <w:iCs w:val="0"/>
          </w:rPr>
          <w:t>«4»</w:t>
        </w:r>
        <w:r>
          <w:tab/>
        </w:r>
        <w:r>
          <w:fldChar w:fldCharType="begin"/>
        </w:r>
        <w:r>
          <w:instrText xml:space="preserve">PAGEREF 1203 \h</w:instrText>
        </w:r>
        <w:r>
          <w:fldChar w:fldCharType="end"/>
        </w:r>
      </w:hyperlink>
    </w:p>
    <w:p>
      <w:pPr>
        <w:tabs>
          <w:tab w:val="right" w:leader="dot" w:pos="9062"/>
        </w:tabs>
        <w:ind w:left="880"/>
      </w:pPr>
      <w:hyperlink w:anchor="_Toc1204"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1204 \h</w:instrText>
        </w:r>
        <w:r>
          <w:fldChar w:fldCharType="end"/>
        </w:r>
      </w:hyperlink>
    </w:p>
    <w:p>
      <w:pPr>
        <w:tabs>
          <w:tab w:val="right" w:leader="dot" w:pos="9062"/>
        </w:tabs>
        <w:ind w:left="880"/>
      </w:pPr>
      <w:hyperlink w:anchor="_Toc120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1205 \h</w:instrText>
        </w:r>
        <w:r>
          <w:fldChar w:fldCharType="end"/>
        </w:r>
      </w:hyperlink>
    </w:p>
    <w:p>
      <w:pPr>
        <w:tabs>
          <w:tab w:val="right" w:leader="dot" w:pos="9062"/>
        </w:tabs>
        <w:ind w:left="880"/>
      </w:pPr>
      <w:hyperlink w:anchor="_Toc120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1206 \h</w:instrText>
        </w:r>
        <w:r>
          <w:fldChar w:fldCharType="end"/>
        </w:r>
      </w:hyperlink>
    </w:p>
    <w:p>
      <w:pPr>
        <w:tabs>
          <w:tab w:val="right" w:leader="dot" w:pos="9062"/>
        </w:tabs>
        <w:ind w:left="880"/>
      </w:pPr>
      <w:hyperlink w:anchor="_Toc1207" w:history="1">
        <w:r>
          <w:rPr>
            <w:rFonts w:ascii="IRNazanin" w:hAnsi="IRNazanin" w:eastAsia="IRNazanin" w:cs="IRNazanin"/>
            <w:color w:val="111111"/>
            <w:sz w:val="22"/>
            <w:szCs w:val="22"/>
            <w:b w:val="0"/>
            <w:bCs w:val="0"/>
            <w:i w:val="0"/>
            <w:iCs w:val="0"/>
          </w:rPr>
          <w:t>«5»</w:t>
        </w:r>
        <w:r>
          <w:tab/>
        </w:r>
        <w:r>
          <w:fldChar w:fldCharType="begin"/>
        </w:r>
        <w:r>
          <w:instrText xml:space="preserve">PAGEREF 1207 \h</w:instrText>
        </w:r>
        <w:r>
          <w:fldChar w:fldCharType="end"/>
        </w:r>
      </w:hyperlink>
    </w:p>
    <w:p>
      <w:pPr>
        <w:tabs>
          <w:tab w:val="right" w:leader="dot" w:pos="9062"/>
        </w:tabs>
        <w:ind w:left="880"/>
      </w:pPr>
      <w:hyperlink w:anchor="_Toc1208"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1208 \h</w:instrText>
        </w:r>
        <w:r>
          <w:fldChar w:fldCharType="end"/>
        </w:r>
      </w:hyperlink>
    </w:p>
    <w:p>
      <w:pPr>
        <w:tabs>
          <w:tab w:val="right" w:leader="dot" w:pos="9062"/>
        </w:tabs>
        <w:ind w:left="880"/>
      </w:pPr>
      <w:hyperlink w:anchor="_Toc1209" w:history="1">
        <w:r>
          <w:rPr>
            <w:rFonts w:ascii="IRNazanin" w:hAnsi="IRNazanin" w:eastAsia="IRNazanin" w:cs="IRNazanin"/>
            <w:color w:val="111111"/>
            <w:sz w:val="22"/>
            <w:szCs w:val="22"/>
            <w:b w:val="0"/>
            <w:bCs w:val="0"/>
            <w:i w:val="0"/>
            <w:iCs w:val="0"/>
          </w:rPr>
          <w:t>«6»</w:t>
        </w:r>
        <w:r>
          <w:tab/>
        </w:r>
        <w:r>
          <w:fldChar w:fldCharType="begin"/>
        </w:r>
        <w:r>
          <w:instrText xml:space="preserve">PAGEREF 1209 \h</w:instrText>
        </w:r>
        <w:r>
          <w:fldChar w:fldCharType="end"/>
        </w:r>
      </w:hyperlink>
    </w:p>
    <w:p>
      <w:pPr>
        <w:tabs>
          <w:tab w:val="right" w:leader="dot" w:pos="9062"/>
        </w:tabs>
        <w:ind w:left="880"/>
      </w:pPr>
      <w:hyperlink w:anchor="_Toc121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1210 \h</w:instrText>
        </w:r>
        <w:r>
          <w:fldChar w:fldCharType="end"/>
        </w:r>
      </w:hyperlink>
    </w:p>
    <w:p>
      <w:pPr>
        <w:tabs>
          <w:tab w:val="right" w:leader="dot" w:pos="9062"/>
        </w:tabs>
        <w:ind w:left="880"/>
      </w:pPr>
      <w:hyperlink w:anchor="_Toc1211" w:history="1">
        <w:r>
          <w:rPr>
            <w:rFonts w:ascii="IRNazanin" w:hAnsi="IRNazanin" w:eastAsia="IRNazanin" w:cs="IRNazanin"/>
            <w:color w:val="111111"/>
            <w:sz w:val="22"/>
            <w:szCs w:val="22"/>
            <w:b w:val="0"/>
            <w:bCs w:val="0"/>
            <w:i w:val="0"/>
            <w:iCs w:val="0"/>
          </w:rPr>
          <w:t>بيان</w:t>
        </w:r>
        <w:r>
          <w:tab/>
        </w:r>
        <w:r>
          <w:fldChar w:fldCharType="begin"/>
        </w:r>
        <w:r>
          <w:instrText xml:space="preserve">PAGEREF 1211 \h</w:instrText>
        </w:r>
        <w:r>
          <w:fldChar w:fldCharType="end"/>
        </w:r>
      </w:hyperlink>
    </w:p>
    <w:p>
      <w:pPr>
        <w:tabs>
          <w:tab w:val="right" w:leader="dot" w:pos="9062"/>
        </w:tabs>
        <w:ind w:left="880"/>
      </w:pPr>
      <w:hyperlink w:anchor="_Toc12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1212 \h</w:instrText>
        </w:r>
        <w:r>
          <w:fldChar w:fldCharType="end"/>
        </w:r>
      </w:hyperlink>
    </w:p>
    <w:p>
      <w:pPr>
        <w:tabs>
          <w:tab w:val="right" w:leader="dot" w:pos="9062"/>
        </w:tabs>
        <w:ind w:left="880"/>
      </w:pPr>
      <w:hyperlink w:anchor="_Toc1213" w:history="1">
        <w:r>
          <w:rPr>
            <w:rFonts w:ascii="IRNazanin" w:hAnsi="IRNazanin" w:eastAsia="IRNazanin" w:cs="IRNazanin"/>
            <w:color w:val="111111"/>
            <w:sz w:val="22"/>
            <w:szCs w:val="22"/>
            <w:b w:val="0"/>
            <w:bCs w:val="0"/>
            <w:i w:val="0"/>
            <w:iCs w:val="0"/>
          </w:rPr>
          <w:t>«7»</w:t>
        </w:r>
        <w:r>
          <w:tab/>
        </w:r>
        <w:r>
          <w:fldChar w:fldCharType="begin"/>
        </w:r>
        <w:r>
          <w:instrText xml:space="preserve">PAGEREF 1213 \h</w:instrText>
        </w:r>
        <w:r>
          <w:fldChar w:fldCharType="end"/>
        </w:r>
      </w:hyperlink>
    </w:p>
    <w:p>
      <w:pPr>
        <w:tabs>
          <w:tab w:val="right" w:leader="dot" w:pos="9062"/>
        </w:tabs>
        <w:ind w:left="880"/>
      </w:pPr>
      <w:hyperlink w:anchor="_Toc121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1214 \h</w:instrText>
        </w:r>
        <w:r>
          <w:fldChar w:fldCharType="end"/>
        </w:r>
      </w:hyperlink>
    </w:p>
    <w:p>
      <w:pPr>
        <w:tabs>
          <w:tab w:val="right" w:leader="dot" w:pos="9062"/>
        </w:tabs>
        <w:ind w:left="880"/>
      </w:pPr>
      <w:hyperlink w:anchor="_Toc1215" w:history="1">
        <w:r>
          <w:rPr>
            <w:rFonts w:ascii="IRNazanin" w:hAnsi="IRNazanin" w:eastAsia="IRNazanin" w:cs="IRNazanin"/>
            <w:color w:val="111111"/>
            <w:sz w:val="22"/>
            <w:szCs w:val="22"/>
            <w:b w:val="0"/>
            <w:bCs w:val="0"/>
            <w:i w:val="0"/>
            <w:iCs w:val="0"/>
          </w:rPr>
          <w:t>«8»</w:t>
        </w:r>
        <w:r>
          <w:tab/>
        </w:r>
        <w:r>
          <w:fldChar w:fldCharType="begin"/>
        </w:r>
        <w:r>
          <w:instrText xml:space="preserve">PAGEREF 1215 \h</w:instrText>
        </w:r>
        <w:r>
          <w:fldChar w:fldCharType="end"/>
        </w:r>
      </w:hyperlink>
    </w:p>
    <w:p>
      <w:pPr>
        <w:tabs>
          <w:tab w:val="right" w:leader="dot" w:pos="9062"/>
        </w:tabs>
        <w:ind w:left="880"/>
      </w:pPr>
      <w:hyperlink w:anchor="_Toc1216"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1216 \h</w:instrText>
        </w:r>
        <w:r>
          <w:fldChar w:fldCharType="end"/>
        </w:r>
      </w:hyperlink>
    </w:p>
    <w:p>
      <w:pPr>
        <w:tabs>
          <w:tab w:val="right" w:leader="dot" w:pos="9062"/>
        </w:tabs>
        <w:ind w:left="880"/>
      </w:pPr>
      <w:hyperlink w:anchor="_Toc1217" w:history="1">
        <w:r>
          <w:rPr>
            <w:rFonts w:ascii="IRNazanin" w:hAnsi="IRNazanin" w:eastAsia="IRNazanin" w:cs="IRNazanin"/>
            <w:color w:val="111111"/>
            <w:sz w:val="22"/>
            <w:szCs w:val="22"/>
            <w:b w:val="0"/>
            <w:bCs w:val="0"/>
            <w:i w:val="0"/>
            <w:iCs w:val="0"/>
          </w:rPr>
          <w:t>«9»</w:t>
        </w:r>
        <w:r>
          <w:tab/>
        </w:r>
        <w:r>
          <w:fldChar w:fldCharType="begin"/>
        </w:r>
        <w:r>
          <w:instrText xml:space="preserve">PAGEREF 1217 \h</w:instrText>
        </w:r>
        <w:r>
          <w:fldChar w:fldCharType="end"/>
        </w:r>
      </w:hyperlink>
    </w:p>
    <w:p>
      <w:pPr>
        <w:tabs>
          <w:tab w:val="right" w:leader="dot" w:pos="9062"/>
        </w:tabs>
        <w:ind w:left="880"/>
      </w:pPr>
      <w:hyperlink w:anchor="_Toc1218" w:history="1">
        <w:r>
          <w:rPr>
            <w:rFonts w:ascii="IRNazanin" w:hAnsi="IRNazanin" w:eastAsia="IRNazanin" w:cs="IRNazanin"/>
            <w:color w:val="111111"/>
            <w:sz w:val="22"/>
            <w:szCs w:val="22"/>
            <w:b w:val="0"/>
            <w:bCs w:val="0"/>
            <w:i w:val="0"/>
            <w:iCs w:val="0"/>
          </w:rPr>
          <w:t>بيان</w:t>
        </w:r>
        <w:r>
          <w:tab/>
        </w:r>
        <w:r>
          <w:fldChar w:fldCharType="begin"/>
        </w:r>
        <w:r>
          <w:instrText xml:space="preserve">PAGEREF 1218 \h</w:instrText>
        </w:r>
        <w:r>
          <w:fldChar w:fldCharType="end"/>
        </w:r>
      </w:hyperlink>
    </w:p>
    <w:p>
      <w:pPr>
        <w:tabs>
          <w:tab w:val="right" w:leader="dot" w:pos="9062"/>
        </w:tabs>
        <w:ind w:left="880"/>
      </w:pPr>
      <w:hyperlink w:anchor="_Toc1219"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1219 \h</w:instrText>
        </w:r>
        <w:r>
          <w:fldChar w:fldCharType="end"/>
        </w:r>
      </w:hyperlink>
    </w:p>
    <w:p>
      <w:pPr>
        <w:tabs>
          <w:tab w:val="right" w:leader="dot" w:pos="9062"/>
        </w:tabs>
        <w:ind w:left="880"/>
      </w:pPr>
      <w:hyperlink w:anchor="_Toc122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1220 \h</w:instrText>
        </w:r>
        <w:r>
          <w:fldChar w:fldCharType="end"/>
        </w:r>
      </w:hyperlink>
    </w:p>
    <w:p>
      <w:pPr>
        <w:tabs>
          <w:tab w:val="right" w:leader="dot" w:pos="9062"/>
        </w:tabs>
        <w:ind w:left="880"/>
      </w:pPr>
      <w:hyperlink w:anchor="_Toc1221" w:history="1">
        <w:r>
          <w:rPr>
            <w:rFonts w:ascii="IRNazanin" w:hAnsi="IRNazanin" w:eastAsia="IRNazanin" w:cs="IRNazanin"/>
            <w:color w:val="111111"/>
            <w:sz w:val="22"/>
            <w:szCs w:val="22"/>
            <w:b w:val="0"/>
            <w:bCs w:val="0"/>
            <w:i w:val="0"/>
            <w:iCs w:val="0"/>
          </w:rPr>
          <w:t>«10»</w:t>
        </w:r>
        <w:r>
          <w:tab/>
        </w:r>
        <w:r>
          <w:fldChar w:fldCharType="begin"/>
        </w:r>
        <w:r>
          <w:instrText xml:space="preserve">PAGEREF 1221 \h</w:instrText>
        </w:r>
        <w:r>
          <w:fldChar w:fldCharType="end"/>
        </w:r>
      </w:hyperlink>
    </w:p>
    <w:p>
      <w:pPr>
        <w:tabs>
          <w:tab w:val="right" w:leader="dot" w:pos="9062"/>
        </w:tabs>
        <w:ind w:left="880"/>
      </w:pPr>
      <w:hyperlink w:anchor="_Toc1222" w:history="1">
        <w:r>
          <w:rPr>
            <w:rFonts w:ascii="IRNazanin" w:hAnsi="IRNazanin" w:eastAsia="IRNazanin" w:cs="IRNazanin"/>
            <w:color w:val="111111"/>
            <w:sz w:val="22"/>
            <w:szCs w:val="22"/>
            <w:b w:val="0"/>
            <w:bCs w:val="0"/>
            <w:i w:val="0"/>
            <w:iCs w:val="0"/>
          </w:rPr>
          <w:t>«11»</w:t>
        </w:r>
        <w:r>
          <w:tab/>
        </w:r>
        <w:r>
          <w:fldChar w:fldCharType="begin"/>
        </w:r>
        <w:r>
          <w:instrText xml:space="preserve">PAGEREF 1222 \h</w:instrText>
        </w:r>
        <w:r>
          <w:fldChar w:fldCharType="end"/>
        </w:r>
      </w:hyperlink>
    </w:p>
    <w:p>
      <w:pPr>
        <w:tabs>
          <w:tab w:val="right" w:leader="dot" w:pos="9062"/>
        </w:tabs>
        <w:ind w:left="880"/>
      </w:pPr>
      <w:hyperlink w:anchor="_Toc1223" w:history="1">
        <w:r>
          <w:rPr>
            <w:rFonts w:ascii="IRNazanin" w:hAnsi="IRNazanin" w:eastAsia="IRNazanin" w:cs="IRNazanin"/>
            <w:color w:val="111111"/>
            <w:sz w:val="22"/>
            <w:szCs w:val="22"/>
            <w:b w:val="0"/>
            <w:bCs w:val="0"/>
            <w:i w:val="0"/>
            <w:iCs w:val="0"/>
          </w:rPr>
          <w:t>«12»</w:t>
        </w:r>
        <w:r>
          <w:tab/>
        </w:r>
        <w:r>
          <w:fldChar w:fldCharType="begin"/>
        </w:r>
        <w:r>
          <w:instrText xml:space="preserve">PAGEREF 1223 \h</w:instrText>
        </w:r>
        <w:r>
          <w:fldChar w:fldCharType="end"/>
        </w:r>
      </w:hyperlink>
    </w:p>
    <w:p>
      <w:pPr>
        <w:tabs>
          <w:tab w:val="right" w:leader="dot" w:pos="9062"/>
        </w:tabs>
        <w:ind w:left="880"/>
      </w:pPr>
      <w:hyperlink w:anchor="_Toc1224"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1224 \h</w:instrText>
        </w:r>
        <w:r>
          <w:fldChar w:fldCharType="end"/>
        </w:r>
      </w:hyperlink>
    </w:p>
    <w:p>
      <w:pPr>
        <w:tabs>
          <w:tab w:val="right" w:leader="dot" w:pos="9062"/>
        </w:tabs>
        <w:ind w:left="880"/>
      </w:pPr>
      <w:hyperlink w:anchor="_Toc122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1225 \h</w:instrText>
        </w:r>
        <w:r>
          <w:fldChar w:fldCharType="end"/>
        </w:r>
      </w:hyperlink>
    </w:p>
    <w:p>
      <w:pPr>
        <w:tabs>
          <w:tab w:val="right" w:leader="dot" w:pos="9062"/>
        </w:tabs>
        <w:ind w:left="880"/>
      </w:pPr>
      <w:hyperlink w:anchor="_Toc1226"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1226 \h</w:instrText>
        </w:r>
        <w:r>
          <w:fldChar w:fldCharType="end"/>
        </w:r>
      </w:hyperlink>
    </w:p>
    <w:p>
      <w:pPr>
        <w:tabs>
          <w:tab w:val="right" w:leader="dot" w:pos="9062"/>
        </w:tabs>
        <w:ind w:left="880"/>
      </w:pPr>
      <w:hyperlink w:anchor="_Toc1227" w:history="1">
        <w:r>
          <w:rPr>
            <w:rFonts w:ascii="IRNazanin" w:hAnsi="IRNazanin" w:eastAsia="IRNazanin" w:cs="IRNazanin"/>
            <w:color w:val="111111"/>
            <w:sz w:val="22"/>
            <w:szCs w:val="22"/>
            <w:b w:val="0"/>
            <w:bCs w:val="0"/>
            <w:i w:val="0"/>
            <w:iCs w:val="0"/>
          </w:rPr>
          <w:t>بيان</w:t>
        </w:r>
        <w:r>
          <w:tab/>
        </w:r>
        <w:r>
          <w:fldChar w:fldCharType="begin"/>
        </w:r>
        <w:r>
          <w:instrText xml:space="preserve">PAGEREF 1227 \h</w:instrText>
        </w:r>
        <w:r>
          <w:fldChar w:fldCharType="end"/>
        </w:r>
      </w:hyperlink>
    </w:p>
    <w:p>
      <w:pPr>
        <w:tabs>
          <w:tab w:val="right" w:leader="dot" w:pos="9062"/>
        </w:tabs>
        <w:ind w:left="880"/>
      </w:pPr>
      <w:hyperlink w:anchor="_Toc1228" w:history="1">
        <w:r>
          <w:rPr>
            <w:rFonts w:ascii="IRNazanin" w:hAnsi="IRNazanin" w:eastAsia="IRNazanin" w:cs="IRNazanin"/>
            <w:color w:val="111111"/>
            <w:sz w:val="22"/>
            <w:szCs w:val="22"/>
            <w:b w:val="0"/>
            <w:bCs w:val="0"/>
            <w:i w:val="0"/>
            <w:iCs w:val="0"/>
          </w:rPr>
          <w:t>«13»</w:t>
        </w:r>
        <w:r>
          <w:tab/>
        </w:r>
        <w:r>
          <w:fldChar w:fldCharType="begin"/>
        </w:r>
        <w:r>
          <w:instrText xml:space="preserve">PAGEREF 1228 \h</w:instrText>
        </w:r>
        <w:r>
          <w:fldChar w:fldCharType="end"/>
        </w:r>
      </w:hyperlink>
    </w:p>
    <w:p>
      <w:pPr>
        <w:tabs>
          <w:tab w:val="right" w:leader="dot" w:pos="9062"/>
        </w:tabs>
        <w:ind w:left="880"/>
      </w:pPr>
      <w:hyperlink w:anchor="_Toc122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1229 \h</w:instrText>
        </w:r>
        <w:r>
          <w:fldChar w:fldCharType="end"/>
        </w:r>
      </w:hyperlink>
    </w:p>
    <w:p>
      <w:pPr>
        <w:tabs>
          <w:tab w:val="right" w:leader="dot" w:pos="9062"/>
        </w:tabs>
        <w:ind w:left="880"/>
      </w:pPr>
      <w:hyperlink w:anchor="_Toc123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1230 \h</w:instrText>
        </w:r>
        <w:r>
          <w:fldChar w:fldCharType="end"/>
        </w:r>
      </w:hyperlink>
    </w:p>
    <w:p>
      <w:pPr>
        <w:tabs>
          <w:tab w:val="right" w:leader="dot" w:pos="9062"/>
        </w:tabs>
        <w:ind w:left="880"/>
      </w:pPr>
      <w:hyperlink w:anchor="_Toc1231" w:history="1">
        <w:r>
          <w:rPr>
            <w:rFonts w:ascii="IRNazanin" w:hAnsi="IRNazanin" w:eastAsia="IRNazanin" w:cs="IRNazanin"/>
            <w:color w:val="111111"/>
            <w:sz w:val="22"/>
            <w:szCs w:val="22"/>
            <w:b w:val="0"/>
            <w:bCs w:val="0"/>
            <w:i w:val="0"/>
            <w:iCs w:val="0"/>
          </w:rPr>
          <w:t>«14»</w:t>
        </w:r>
        <w:r>
          <w:tab/>
        </w:r>
        <w:r>
          <w:fldChar w:fldCharType="begin"/>
        </w:r>
        <w:r>
          <w:instrText xml:space="preserve">PAGEREF 1231 \h</w:instrText>
        </w:r>
        <w:r>
          <w:fldChar w:fldCharType="end"/>
        </w:r>
      </w:hyperlink>
    </w:p>
    <w:p>
      <w:pPr>
        <w:tabs>
          <w:tab w:val="right" w:leader="dot" w:pos="9062"/>
        </w:tabs>
        <w:ind w:left="880"/>
      </w:pPr>
      <w:hyperlink w:anchor="_Toc1232"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1232 \h</w:instrText>
        </w:r>
        <w:r>
          <w:fldChar w:fldCharType="end"/>
        </w:r>
      </w:hyperlink>
    </w:p>
    <w:p>
      <w:pPr>
        <w:tabs>
          <w:tab w:val="right" w:leader="dot" w:pos="9062"/>
        </w:tabs>
        <w:ind w:left="880"/>
      </w:pPr>
      <w:hyperlink w:anchor="_Toc1233" w:history="1">
        <w:r>
          <w:rPr>
            <w:rFonts w:ascii="IRNazanin" w:hAnsi="IRNazanin" w:eastAsia="IRNazanin" w:cs="IRNazanin"/>
            <w:color w:val="111111"/>
            <w:sz w:val="22"/>
            <w:szCs w:val="22"/>
            <w:b w:val="0"/>
            <w:bCs w:val="0"/>
            <w:i w:val="0"/>
            <w:iCs w:val="0"/>
          </w:rPr>
          <w:t>«15»</w:t>
        </w:r>
        <w:r>
          <w:tab/>
        </w:r>
        <w:r>
          <w:fldChar w:fldCharType="begin"/>
        </w:r>
        <w:r>
          <w:instrText xml:space="preserve">PAGEREF 1233 \h</w:instrText>
        </w:r>
        <w:r>
          <w:fldChar w:fldCharType="end"/>
        </w:r>
      </w:hyperlink>
    </w:p>
    <w:p>
      <w:pPr>
        <w:tabs>
          <w:tab w:val="right" w:leader="dot" w:pos="9062"/>
        </w:tabs>
        <w:ind w:left="880"/>
      </w:pPr>
      <w:hyperlink w:anchor="_Toc1234" w:history="1">
        <w:r>
          <w:rPr>
            <w:rFonts w:ascii="IRNazanin" w:hAnsi="IRNazanin" w:eastAsia="IRNazanin" w:cs="IRNazanin"/>
            <w:color w:val="111111"/>
            <w:sz w:val="22"/>
            <w:szCs w:val="22"/>
            <w:b w:val="0"/>
            <w:bCs w:val="0"/>
            <w:i w:val="0"/>
            <w:iCs w:val="0"/>
          </w:rPr>
          <w:t>«16»</w:t>
        </w:r>
        <w:r>
          <w:tab/>
        </w:r>
        <w:r>
          <w:fldChar w:fldCharType="begin"/>
        </w:r>
        <w:r>
          <w:instrText xml:space="preserve">PAGEREF 1234 \h</w:instrText>
        </w:r>
        <w:r>
          <w:fldChar w:fldCharType="end"/>
        </w:r>
      </w:hyperlink>
    </w:p>
    <w:p>
      <w:pPr>
        <w:tabs>
          <w:tab w:val="right" w:leader="dot" w:pos="9062"/>
        </w:tabs>
        <w:ind w:left="880"/>
      </w:pPr>
      <w:hyperlink w:anchor="_Toc1235" w:history="1">
        <w:r>
          <w:rPr>
            <w:rFonts w:ascii="IRNazanin" w:hAnsi="IRNazanin" w:eastAsia="IRNazanin" w:cs="IRNazanin"/>
            <w:color w:val="111111"/>
            <w:sz w:val="22"/>
            <w:szCs w:val="22"/>
            <w:b w:val="0"/>
            <w:bCs w:val="0"/>
            <w:i w:val="0"/>
            <w:iCs w:val="0"/>
          </w:rPr>
          <w:t>«17»</w:t>
        </w:r>
        <w:r>
          <w:tab/>
        </w:r>
        <w:r>
          <w:fldChar w:fldCharType="begin"/>
        </w:r>
        <w:r>
          <w:instrText xml:space="preserve">PAGEREF 1235 \h</w:instrText>
        </w:r>
        <w:r>
          <w:fldChar w:fldCharType="end"/>
        </w:r>
      </w:hyperlink>
    </w:p>
    <w:p>
      <w:pPr>
        <w:tabs>
          <w:tab w:val="right" w:leader="dot" w:pos="9062"/>
        </w:tabs>
        <w:ind w:left="880"/>
      </w:pPr>
      <w:hyperlink w:anchor="_Toc1236"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1236 \h</w:instrText>
        </w:r>
        <w:r>
          <w:fldChar w:fldCharType="end"/>
        </w:r>
      </w:hyperlink>
    </w:p>
    <w:p>
      <w:pPr>
        <w:tabs>
          <w:tab w:val="right" w:leader="dot" w:pos="9062"/>
        </w:tabs>
        <w:ind w:left="880"/>
      </w:pPr>
      <w:hyperlink w:anchor="_Toc1237"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1237 \h</w:instrText>
        </w:r>
        <w:r>
          <w:fldChar w:fldCharType="end"/>
        </w:r>
      </w:hyperlink>
    </w:p>
    <w:p>
      <w:pPr>
        <w:tabs>
          <w:tab w:val="right" w:leader="dot" w:pos="9062"/>
        </w:tabs>
        <w:ind w:left="880"/>
      </w:pPr>
      <w:hyperlink w:anchor="_Toc123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1238 \h</w:instrText>
        </w:r>
        <w:r>
          <w:fldChar w:fldCharType="end"/>
        </w:r>
      </w:hyperlink>
    </w:p>
    <w:p>
      <w:pPr>
        <w:tabs>
          <w:tab w:val="right" w:leader="dot" w:pos="9062"/>
        </w:tabs>
        <w:ind w:left="880"/>
      </w:pPr>
      <w:hyperlink w:anchor="_Toc1239" w:history="1">
        <w:r>
          <w:rPr>
            <w:rFonts w:ascii="IRNazanin" w:hAnsi="IRNazanin" w:eastAsia="IRNazanin" w:cs="IRNazanin"/>
            <w:color w:val="111111"/>
            <w:sz w:val="22"/>
            <w:szCs w:val="22"/>
            <w:b w:val="0"/>
            <w:bCs w:val="0"/>
            <w:i w:val="0"/>
            <w:iCs w:val="0"/>
          </w:rPr>
          <w:t>«18»</w:t>
        </w:r>
        <w:r>
          <w:tab/>
        </w:r>
        <w:r>
          <w:fldChar w:fldCharType="begin"/>
        </w:r>
        <w:r>
          <w:instrText xml:space="preserve">PAGEREF 1239 \h</w:instrText>
        </w:r>
        <w:r>
          <w:fldChar w:fldCharType="end"/>
        </w:r>
      </w:hyperlink>
    </w:p>
    <w:p>
      <w:pPr>
        <w:tabs>
          <w:tab w:val="right" w:leader="dot" w:pos="9062"/>
        </w:tabs>
        <w:ind w:left="880"/>
      </w:pPr>
      <w:hyperlink w:anchor="_Toc1240"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1240 \h</w:instrText>
        </w:r>
        <w:r>
          <w:fldChar w:fldCharType="end"/>
        </w:r>
      </w:hyperlink>
    </w:p>
    <w:p>
      <w:pPr>
        <w:tabs>
          <w:tab w:val="right" w:leader="dot" w:pos="9062"/>
        </w:tabs>
        <w:ind w:left="880"/>
      </w:pPr>
      <w:hyperlink w:anchor="_Toc1241" w:history="1">
        <w:r>
          <w:rPr>
            <w:rFonts w:ascii="IRNazanin" w:hAnsi="IRNazanin" w:eastAsia="IRNazanin" w:cs="IRNazanin"/>
            <w:color w:val="111111"/>
            <w:sz w:val="22"/>
            <w:szCs w:val="22"/>
            <w:b w:val="0"/>
            <w:bCs w:val="0"/>
            <w:i w:val="0"/>
            <w:iCs w:val="0"/>
          </w:rPr>
          <w:t>«19»</w:t>
        </w:r>
        <w:r>
          <w:tab/>
        </w:r>
        <w:r>
          <w:fldChar w:fldCharType="begin"/>
        </w:r>
        <w:r>
          <w:instrText xml:space="preserve">PAGEREF 1241 \h</w:instrText>
        </w:r>
        <w:r>
          <w:fldChar w:fldCharType="end"/>
        </w:r>
      </w:hyperlink>
    </w:p>
    <w:p>
      <w:pPr>
        <w:tabs>
          <w:tab w:val="right" w:leader="dot" w:pos="9062"/>
        </w:tabs>
        <w:ind w:left="880"/>
      </w:pPr>
      <w:hyperlink w:anchor="_Toc124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1242 \h</w:instrText>
        </w:r>
        <w:r>
          <w:fldChar w:fldCharType="end"/>
        </w:r>
      </w:hyperlink>
    </w:p>
    <w:p>
      <w:pPr>
        <w:tabs>
          <w:tab w:val="right" w:leader="dot" w:pos="9062"/>
        </w:tabs>
        <w:ind w:left="880"/>
      </w:pPr>
      <w:hyperlink w:anchor="_Toc1243" w:history="1">
        <w:r>
          <w:rPr>
            <w:rFonts w:ascii="IRNazanin" w:hAnsi="IRNazanin" w:eastAsia="IRNazanin" w:cs="IRNazanin"/>
            <w:color w:val="111111"/>
            <w:sz w:val="22"/>
            <w:szCs w:val="22"/>
            <w:b w:val="0"/>
            <w:bCs w:val="0"/>
            <w:i w:val="0"/>
            <w:iCs w:val="0"/>
          </w:rPr>
          <w:t>«20»</w:t>
        </w:r>
        <w:r>
          <w:tab/>
        </w:r>
        <w:r>
          <w:fldChar w:fldCharType="begin"/>
        </w:r>
        <w:r>
          <w:instrText xml:space="preserve">PAGEREF 1243 \h</w:instrText>
        </w:r>
        <w:r>
          <w:fldChar w:fldCharType="end"/>
        </w:r>
      </w:hyperlink>
    </w:p>
    <w:p>
      <w:pPr>
        <w:tabs>
          <w:tab w:val="right" w:leader="dot" w:pos="9062"/>
        </w:tabs>
        <w:ind w:left="880"/>
      </w:pPr>
      <w:hyperlink w:anchor="_Toc1244"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1244 \h</w:instrText>
        </w:r>
        <w:r>
          <w:fldChar w:fldCharType="end"/>
        </w:r>
      </w:hyperlink>
    </w:p>
    <w:p>
      <w:pPr>
        <w:tabs>
          <w:tab w:val="right" w:leader="dot" w:pos="9062"/>
        </w:tabs>
        <w:ind w:left="880"/>
      </w:pPr>
      <w:hyperlink w:anchor="_Toc1245" w:history="1">
        <w:r>
          <w:rPr>
            <w:rFonts w:ascii="IRNazanin" w:hAnsi="IRNazanin" w:eastAsia="IRNazanin" w:cs="IRNazanin"/>
            <w:color w:val="111111"/>
            <w:sz w:val="22"/>
            <w:szCs w:val="22"/>
            <w:b w:val="0"/>
            <w:bCs w:val="0"/>
            <w:i w:val="0"/>
            <w:iCs w:val="0"/>
          </w:rPr>
          <w:t>«21»</w:t>
        </w:r>
        <w:r>
          <w:tab/>
        </w:r>
        <w:r>
          <w:fldChar w:fldCharType="begin"/>
        </w:r>
        <w:r>
          <w:instrText xml:space="preserve">PAGEREF 1245 \h</w:instrText>
        </w:r>
        <w:r>
          <w:fldChar w:fldCharType="end"/>
        </w:r>
      </w:hyperlink>
    </w:p>
    <w:p>
      <w:pPr>
        <w:tabs>
          <w:tab w:val="right" w:leader="dot" w:pos="9062"/>
        </w:tabs>
        <w:ind w:left="880"/>
      </w:pPr>
      <w:hyperlink w:anchor="_Toc1246" w:history="1">
        <w:r>
          <w:rPr>
            <w:rFonts w:ascii="IRNazanin" w:hAnsi="IRNazanin" w:eastAsia="IRNazanin" w:cs="IRNazanin"/>
            <w:color w:val="111111"/>
            <w:sz w:val="22"/>
            <w:szCs w:val="22"/>
            <w:b w:val="0"/>
            <w:bCs w:val="0"/>
            <w:i w:val="0"/>
            <w:iCs w:val="0"/>
          </w:rPr>
          <w:t>«22»</w:t>
        </w:r>
        <w:r>
          <w:tab/>
        </w:r>
        <w:r>
          <w:fldChar w:fldCharType="begin"/>
        </w:r>
        <w:r>
          <w:instrText xml:space="preserve">PAGEREF 1246 \h</w:instrText>
        </w:r>
        <w:r>
          <w:fldChar w:fldCharType="end"/>
        </w:r>
      </w:hyperlink>
    </w:p>
    <w:p>
      <w:pPr>
        <w:tabs>
          <w:tab w:val="right" w:leader="dot" w:pos="9062"/>
        </w:tabs>
        <w:ind w:left="880"/>
      </w:pPr>
      <w:hyperlink w:anchor="_Toc1247" w:history="1">
        <w:r>
          <w:rPr>
            <w:rFonts w:ascii="IRNazanin" w:hAnsi="IRNazanin" w:eastAsia="IRNazanin" w:cs="IRNazanin"/>
            <w:color w:val="111111"/>
            <w:sz w:val="22"/>
            <w:szCs w:val="22"/>
            <w:b w:val="0"/>
            <w:bCs w:val="0"/>
            <w:i w:val="0"/>
            <w:iCs w:val="0"/>
          </w:rPr>
          <w:t>بيان</w:t>
        </w:r>
        <w:r>
          <w:tab/>
        </w:r>
        <w:r>
          <w:fldChar w:fldCharType="begin"/>
        </w:r>
        <w:r>
          <w:instrText xml:space="preserve">PAGEREF 1247 \h</w:instrText>
        </w:r>
        <w:r>
          <w:fldChar w:fldCharType="end"/>
        </w:r>
      </w:hyperlink>
    </w:p>
    <w:p>
      <w:pPr>
        <w:tabs>
          <w:tab w:val="right" w:leader="dot" w:pos="9062"/>
        </w:tabs>
        <w:ind w:left="880"/>
      </w:pPr>
      <w:hyperlink w:anchor="_Toc1248" w:history="1">
        <w:r>
          <w:rPr>
            <w:rFonts w:ascii="IRNazanin" w:hAnsi="IRNazanin" w:eastAsia="IRNazanin" w:cs="IRNazanin"/>
            <w:color w:val="111111"/>
            <w:sz w:val="22"/>
            <w:szCs w:val="22"/>
            <w:b w:val="0"/>
            <w:bCs w:val="0"/>
            <w:i w:val="0"/>
            <w:iCs w:val="0"/>
          </w:rPr>
          <w:t>«23»</w:t>
        </w:r>
        <w:r>
          <w:tab/>
        </w:r>
        <w:r>
          <w:fldChar w:fldCharType="begin"/>
        </w:r>
        <w:r>
          <w:instrText xml:space="preserve">PAGEREF 1248 \h</w:instrText>
        </w:r>
        <w:r>
          <w:fldChar w:fldCharType="end"/>
        </w:r>
      </w:hyperlink>
    </w:p>
    <w:p>
      <w:pPr>
        <w:tabs>
          <w:tab w:val="right" w:leader="dot" w:pos="9062"/>
        </w:tabs>
        <w:ind w:left="880"/>
      </w:pPr>
      <w:hyperlink w:anchor="_Toc1249"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1249 \h</w:instrText>
        </w:r>
        <w:r>
          <w:fldChar w:fldCharType="end"/>
        </w:r>
      </w:hyperlink>
    </w:p>
    <w:p>
      <w:pPr>
        <w:tabs>
          <w:tab w:val="right" w:leader="dot" w:pos="9062"/>
        </w:tabs>
        <w:ind w:left="880"/>
      </w:pPr>
      <w:hyperlink w:anchor="_Toc1250"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1251 \h</w:instrText>
        </w:r>
        <w:r>
          <w:fldChar w:fldCharType="end"/>
        </w:r>
      </w:hyperlink>
    </w:p>
    <w:p>
      <w:pPr>
        <w:tabs>
          <w:tab w:val="right" w:leader="dot" w:pos="9062"/>
        </w:tabs>
        <w:ind w:left="880"/>
      </w:pPr>
      <w:hyperlink w:anchor="_Toc1252"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«24»</w:t>
        </w:r>
        <w:r>
          <w:tab/>
        </w:r>
        <w:r>
          <w:fldChar w:fldCharType="begin"/>
        </w:r>
        <w:r>
          <w:instrText xml:space="preserve">PAGEREF 1253 \h</w:instrText>
        </w:r>
        <w:r>
          <w:fldChar w:fldCharType="end"/>
        </w:r>
      </w:hyperlink>
    </w:p>
    <w:p>
      <w:pPr>
        <w:tabs>
          <w:tab w:val="right" w:leader="dot" w:pos="9062"/>
        </w:tabs>
        <w:ind w:left="880"/>
      </w:pPr>
      <w:hyperlink w:anchor="_Toc1254" w:history="1">
        <w:r>
          <w:rPr>
            <w:rFonts w:ascii="IRNazanin" w:hAnsi="IRNazanin" w:eastAsia="IRNazanin" w:cs="IRNazanin"/>
            <w:color w:val="111111"/>
            <w:sz w:val="22"/>
            <w:szCs w:val="22"/>
            <w:b w:val="0"/>
            <w:bCs w:val="0"/>
            <w:i w:val="0"/>
            <w:iCs w:val="0"/>
          </w:rPr>
          <w:t>«25»</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باب 26 قصص يونس و أبيه متي‌</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1257 \h</w:instrText>
        </w:r>
        <w:r>
          <w:fldChar w:fldCharType="end"/>
        </w:r>
      </w:hyperlink>
    </w:p>
    <w:p>
      <w:pPr>
        <w:tabs>
          <w:tab w:val="right" w:leader="dot" w:pos="9062"/>
        </w:tabs>
        <w:ind w:left="880"/>
      </w:pPr>
      <w:hyperlink w:anchor="_Toc1258"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1258 \h</w:instrText>
        </w:r>
        <w:r>
          <w:fldChar w:fldCharType="end"/>
        </w:r>
      </w:hyperlink>
    </w:p>
    <w:p>
      <w:pPr>
        <w:tabs>
          <w:tab w:val="right" w:leader="dot" w:pos="9062"/>
        </w:tabs>
        <w:ind w:left="880"/>
      </w:pPr>
      <w:hyperlink w:anchor="_Toc1259"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باب بیست و ششم: داستان یونس و پدر ایشان (متی)</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آیات</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تفسير</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1263 \h</w:instrText>
        </w:r>
        <w:r>
          <w:fldChar w:fldCharType="end"/>
        </w:r>
      </w:hyperlink>
    </w:p>
    <w:p>
      <w:pPr>
        <w:tabs>
          <w:tab w:val="right" w:leader="dot" w:pos="9062"/>
        </w:tabs>
        <w:ind w:left="880"/>
      </w:pPr>
      <w:hyperlink w:anchor="_Toc1264" w:history="1">
        <w:r>
          <w:rPr>
            <w:rFonts w:ascii="IRNazanin" w:hAnsi="IRNazanin" w:eastAsia="IRNazanin" w:cs="IRNazanin"/>
            <w:color w:val="111111"/>
            <w:sz w:val="22"/>
            <w:szCs w:val="22"/>
            <w:b w:val="0"/>
            <w:bCs w:val="0"/>
            <w:i w:val="0"/>
            <w:iCs w:val="0"/>
          </w:rPr>
          <w:t>«1»</w:t>
        </w:r>
        <w:r>
          <w:tab/>
        </w:r>
        <w:r>
          <w:fldChar w:fldCharType="begin"/>
        </w:r>
        <w:r>
          <w:instrText xml:space="preserve">PAGEREF 1264 \h</w:instrText>
        </w:r>
        <w:r>
          <w:fldChar w:fldCharType="end"/>
        </w:r>
      </w:hyperlink>
    </w:p>
    <w:p>
      <w:pPr>
        <w:tabs>
          <w:tab w:val="right" w:leader="dot" w:pos="9062"/>
        </w:tabs>
        <w:ind w:left="880"/>
      </w:pPr>
      <w:hyperlink w:anchor="_Toc1265" w:history="1">
        <w:r>
          <w:rPr>
            <w:rFonts w:ascii="IRNazanin" w:hAnsi="IRNazanin" w:eastAsia="IRNazanin" w:cs="IRNazanin"/>
            <w:color w:val="111111"/>
            <w:sz w:val="22"/>
            <w:szCs w:val="22"/>
            <w:b w:val="0"/>
            <w:bCs w:val="0"/>
            <w:i w:val="0"/>
            <w:iCs w:val="0"/>
          </w:rPr>
          <w:t>«2»</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1267 \h</w:instrText>
        </w:r>
        <w:r>
          <w:fldChar w:fldCharType="end"/>
        </w:r>
      </w:hyperlink>
    </w:p>
    <w:p>
      <w:pPr>
        <w:tabs>
          <w:tab w:val="right" w:leader="dot" w:pos="9062"/>
        </w:tabs>
        <w:ind w:left="880"/>
      </w:pPr>
      <w:hyperlink w:anchor="_Toc126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1268 \h</w:instrText>
        </w:r>
        <w:r>
          <w:fldChar w:fldCharType="end"/>
        </w:r>
      </w:hyperlink>
    </w:p>
    <w:p>
      <w:pPr>
        <w:tabs>
          <w:tab w:val="right" w:leader="dot" w:pos="9062"/>
        </w:tabs>
        <w:ind w:left="880"/>
      </w:pPr>
      <w:hyperlink w:anchor="_Toc1269"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1269 \h</w:instrText>
        </w:r>
        <w:r>
          <w:fldChar w:fldCharType="end"/>
        </w:r>
      </w:hyperlink>
    </w:p>
    <w:p>
      <w:pPr>
        <w:tabs>
          <w:tab w:val="right" w:leader="dot" w:pos="9062"/>
        </w:tabs>
        <w:ind w:left="880"/>
      </w:pPr>
      <w:hyperlink w:anchor="_Toc1270" w:history="1">
        <w:r>
          <w:rPr>
            <w:rFonts w:ascii="IRNazanin" w:hAnsi="IRNazanin" w:eastAsia="IRNazanin" w:cs="IRNazanin"/>
            <w:color w:val="111111"/>
            <w:sz w:val="22"/>
            <w:szCs w:val="22"/>
            <w:b w:val="0"/>
            <w:bCs w:val="0"/>
            <w:i w:val="0"/>
            <w:iCs w:val="0"/>
          </w:rPr>
          <w:t>بيان</w:t>
        </w:r>
        <w:r>
          <w:tab/>
        </w:r>
        <w:r>
          <w:fldChar w:fldCharType="begin"/>
        </w:r>
        <w:r>
          <w:instrText xml:space="preserve">PAGEREF 1270 \h</w:instrText>
        </w:r>
        <w:r>
          <w:fldChar w:fldCharType="end"/>
        </w:r>
      </w:hyperlink>
    </w:p>
    <w:p>
      <w:pPr>
        <w:tabs>
          <w:tab w:val="right" w:leader="dot" w:pos="9062"/>
        </w:tabs>
        <w:ind w:left="880"/>
      </w:pPr>
      <w:hyperlink w:anchor="_Toc1271" w:history="1">
        <w:r>
          <w:rPr>
            <w:rFonts w:ascii="IRNazanin" w:hAnsi="IRNazanin" w:eastAsia="IRNazanin" w:cs="IRNazanin"/>
            <w:color w:val="111111"/>
            <w:sz w:val="22"/>
            <w:szCs w:val="22"/>
            <w:b w:val="0"/>
            <w:bCs w:val="0"/>
            <w:i w:val="0"/>
            <w:iCs w:val="0"/>
          </w:rPr>
          <w:t>«3»</w:t>
        </w:r>
        <w:r>
          <w:tab/>
        </w:r>
        <w:r>
          <w:fldChar w:fldCharType="begin"/>
        </w:r>
        <w:r>
          <w:instrText xml:space="preserve">PAGEREF 1271 \h</w:instrText>
        </w:r>
        <w:r>
          <w:fldChar w:fldCharType="end"/>
        </w:r>
      </w:hyperlink>
    </w:p>
    <w:p>
      <w:pPr>
        <w:tabs>
          <w:tab w:val="right" w:leader="dot" w:pos="9062"/>
        </w:tabs>
        <w:ind w:left="880"/>
      </w:pPr>
      <w:hyperlink w:anchor="_Toc127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1272 \h</w:instrText>
        </w:r>
        <w:r>
          <w:fldChar w:fldCharType="end"/>
        </w:r>
      </w:hyperlink>
    </w:p>
    <w:p>
      <w:pPr>
        <w:tabs>
          <w:tab w:val="right" w:leader="dot" w:pos="9062"/>
        </w:tabs>
        <w:ind w:left="880"/>
      </w:pPr>
      <w:hyperlink w:anchor="_Toc127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1273 \h</w:instrText>
        </w:r>
        <w:r>
          <w:fldChar w:fldCharType="end"/>
        </w:r>
      </w:hyperlink>
    </w:p>
    <w:p>
      <w:pPr>
        <w:tabs>
          <w:tab w:val="right" w:leader="dot" w:pos="9062"/>
        </w:tabs>
        <w:ind w:left="880"/>
      </w:pPr>
      <w:hyperlink w:anchor="_Toc1274" w:history="1">
        <w:r>
          <w:rPr>
            <w:rFonts w:ascii="IRNazanin" w:hAnsi="IRNazanin" w:eastAsia="IRNazanin" w:cs="IRNazanin"/>
            <w:color w:val="111111"/>
            <w:sz w:val="22"/>
            <w:szCs w:val="22"/>
            <w:b w:val="0"/>
            <w:bCs w:val="0"/>
            <w:i w:val="0"/>
            <w:iCs w:val="0"/>
          </w:rPr>
          <w:t>بيان</w:t>
        </w:r>
        <w:r>
          <w:tab/>
        </w:r>
        <w:r>
          <w:fldChar w:fldCharType="begin"/>
        </w:r>
        <w:r>
          <w:instrText xml:space="preserve">PAGEREF 1274 \h</w:instrText>
        </w:r>
        <w:r>
          <w:fldChar w:fldCharType="end"/>
        </w:r>
      </w:hyperlink>
    </w:p>
    <w:p>
      <w:pPr>
        <w:tabs>
          <w:tab w:val="right" w:leader="dot" w:pos="9062"/>
        </w:tabs>
        <w:ind w:left="880"/>
      </w:pPr>
      <w:hyperlink w:anchor="_Toc1275" w:history="1">
        <w:r>
          <w:rPr>
            <w:rFonts w:ascii="IRNazanin" w:hAnsi="IRNazanin" w:eastAsia="IRNazanin" w:cs="IRNazanin"/>
            <w:color w:val="111111"/>
            <w:sz w:val="22"/>
            <w:szCs w:val="22"/>
            <w:b w:val="0"/>
            <w:bCs w:val="0"/>
            <w:i w:val="0"/>
            <w:iCs w:val="0"/>
          </w:rPr>
          <w:t>«4»</w:t>
        </w:r>
        <w:r>
          <w:tab/>
        </w:r>
        <w:r>
          <w:fldChar w:fldCharType="begin"/>
        </w:r>
        <w:r>
          <w:instrText xml:space="preserve">PAGEREF 1275 \h</w:instrText>
        </w:r>
        <w:r>
          <w:fldChar w:fldCharType="end"/>
        </w:r>
      </w:hyperlink>
    </w:p>
    <w:p>
      <w:pPr>
        <w:tabs>
          <w:tab w:val="right" w:leader="dot" w:pos="9062"/>
        </w:tabs>
        <w:ind w:left="880"/>
      </w:pPr>
      <w:hyperlink w:anchor="_Toc1276" w:history="1">
        <w:r>
          <w:rPr>
            <w:rFonts w:ascii="IRNazanin" w:hAnsi="IRNazanin" w:eastAsia="IRNazanin" w:cs="IRNazanin"/>
            <w:color w:val="111111"/>
            <w:sz w:val="22"/>
            <w:szCs w:val="22"/>
            <w:b w:val="0"/>
            <w:bCs w:val="0"/>
            <w:i w:val="0"/>
            <w:iCs w:val="0"/>
          </w:rPr>
          <w:t>«5»</w:t>
        </w:r>
        <w:r>
          <w:tab/>
        </w:r>
        <w:r>
          <w:fldChar w:fldCharType="begin"/>
        </w:r>
        <w:r>
          <w:instrText xml:space="preserve">PAGEREF 1276 \h</w:instrText>
        </w:r>
        <w:r>
          <w:fldChar w:fldCharType="end"/>
        </w:r>
      </w:hyperlink>
    </w:p>
    <w:p>
      <w:pPr>
        <w:tabs>
          <w:tab w:val="right" w:leader="dot" w:pos="9062"/>
        </w:tabs>
        <w:ind w:left="880"/>
      </w:pPr>
      <w:hyperlink w:anchor="_Toc127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1277 \h</w:instrText>
        </w:r>
        <w:r>
          <w:fldChar w:fldCharType="end"/>
        </w:r>
      </w:hyperlink>
    </w:p>
    <w:p>
      <w:pPr>
        <w:tabs>
          <w:tab w:val="right" w:leader="dot" w:pos="9062"/>
        </w:tabs>
        <w:ind w:left="880"/>
      </w:pPr>
      <w:hyperlink w:anchor="_Toc1278"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1278 \h</w:instrText>
        </w:r>
        <w:r>
          <w:fldChar w:fldCharType="end"/>
        </w:r>
      </w:hyperlink>
    </w:p>
    <w:p>
      <w:pPr>
        <w:tabs>
          <w:tab w:val="right" w:leader="dot" w:pos="9062"/>
        </w:tabs>
        <w:ind w:left="880"/>
      </w:pPr>
      <w:hyperlink w:anchor="_Toc127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1279 \h</w:instrText>
        </w:r>
        <w:r>
          <w:fldChar w:fldCharType="end"/>
        </w:r>
      </w:hyperlink>
    </w:p>
    <w:p>
      <w:pPr>
        <w:tabs>
          <w:tab w:val="right" w:leader="dot" w:pos="9062"/>
        </w:tabs>
        <w:ind w:left="880"/>
      </w:pPr>
      <w:hyperlink w:anchor="_Toc1280" w:history="1">
        <w:r>
          <w:rPr>
            <w:rFonts w:ascii="IRNazanin" w:hAnsi="IRNazanin" w:eastAsia="IRNazanin" w:cs="IRNazanin"/>
            <w:color w:val="111111"/>
            <w:sz w:val="22"/>
            <w:szCs w:val="22"/>
            <w:b w:val="0"/>
            <w:bCs w:val="0"/>
            <w:i w:val="0"/>
            <w:iCs w:val="0"/>
          </w:rPr>
          <w:t>«6»</w:t>
        </w:r>
        <w:r>
          <w:tab/>
        </w:r>
        <w:r>
          <w:fldChar w:fldCharType="begin"/>
        </w:r>
        <w:r>
          <w:instrText xml:space="preserve">PAGEREF 1280 \h</w:instrText>
        </w:r>
        <w:r>
          <w:fldChar w:fldCharType="end"/>
        </w:r>
      </w:hyperlink>
    </w:p>
    <w:p>
      <w:pPr>
        <w:tabs>
          <w:tab w:val="right" w:leader="dot" w:pos="9062"/>
        </w:tabs>
        <w:ind w:left="880"/>
      </w:pPr>
      <w:hyperlink w:anchor="_Toc1281" w:history="1">
        <w:r>
          <w:rPr>
            <w:rFonts w:ascii="IRNazanin" w:hAnsi="IRNazanin" w:eastAsia="IRNazanin" w:cs="IRNazanin"/>
            <w:color w:val="111111"/>
            <w:sz w:val="22"/>
            <w:szCs w:val="22"/>
            <w:b w:val="0"/>
            <w:bCs w:val="0"/>
            <w:i w:val="0"/>
            <w:iCs w:val="0"/>
          </w:rPr>
          <w:t>«7»</w:t>
        </w:r>
        <w:r>
          <w:tab/>
        </w:r>
        <w:r>
          <w:fldChar w:fldCharType="begin"/>
        </w:r>
        <w:r>
          <w:instrText xml:space="preserve">PAGEREF 1281 \h</w:instrText>
        </w:r>
        <w:r>
          <w:fldChar w:fldCharType="end"/>
        </w:r>
      </w:hyperlink>
    </w:p>
    <w:p>
      <w:pPr>
        <w:tabs>
          <w:tab w:val="right" w:leader="dot" w:pos="9062"/>
        </w:tabs>
        <w:ind w:left="880"/>
      </w:pPr>
      <w:hyperlink w:anchor="_Toc1282"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1282 \h</w:instrText>
        </w:r>
        <w:r>
          <w:fldChar w:fldCharType="end"/>
        </w:r>
      </w:hyperlink>
    </w:p>
    <w:p>
      <w:pPr>
        <w:tabs>
          <w:tab w:val="right" w:leader="dot" w:pos="9062"/>
        </w:tabs>
        <w:ind w:left="880"/>
      </w:pPr>
      <w:hyperlink w:anchor="_Toc1283"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1283 \h</w:instrText>
        </w:r>
        <w:r>
          <w:fldChar w:fldCharType="end"/>
        </w:r>
      </w:hyperlink>
    </w:p>
    <w:p>
      <w:pPr>
        <w:tabs>
          <w:tab w:val="right" w:leader="dot" w:pos="9062"/>
        </w:tabs>
        <w:ind w:left="880"/>
      </w:pPr>
      <w:hyperlink w:anchor="_Toc1284" w:history="1">
        <w:r>
          <w:rPr>
            <w:rFonts w:ascii="IRNazanin" w:hAnsi="IRNazanin" w:eastAsia="IRNazanin" w:cs="IRNazanin"/>
            <w:color w:val="111111"/>
            <w:sz w:val="22"/>
            <w:szCs w:val="22"/>
            <w:b w:val="0"/>
            <w:bCs w:val="0"/>
            <w:i w:val="0"/>
            <w:iCs w:val="0"/>
          </w:rPr>
          <w:t>بيان</w:t>
        </w:r>
        <w:r>
          <w:tab/>
        </w:r>
        <w:r>
          <w:fldChar w:fldCharType="begin"/>
        </w:r>
        <w:r>
          <w:instrText xml:space="preserve">PAGEREF 1284 \h</w:instrText>
        </w:r>
        <w:r>
          <w:fldChar w:fldCharType="end"/>
        </w:r>
      </w:hyperlink>
    </w:p>
    <w:p>
      <w:pPr>
        <w:tabs>
          <w:tab w:val="right" w:leader="dot" w:pos="9062"/>
        </w:tabs>
        <w:ind w:left="880"/>
      </w:pPr>
      <w:hyperlink w:anchor="_Toc128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1285 \h</w:instrText>
        </w:r>
        <w:r>
          <w:fldChar w:fldCharType="end"/>
        </w:r>
      </w:hyperlink>
    </w:p>
    <w:p>
      <w:pPr>
        <w:tabs>
          <w:tab w:val="right" w:leader="dot" w:pos="9062"/>
        </w:tabs>
        <w:ind w:left="880"/>
      </w:pPr>
      <w:hyperlink w:anchor="_Toc1286" w:history="1">
        <w:r>
          <w:rPr>
            <w:rFonts w:ascii="IRNazanin" w:hAnsi="IRNazanin" w:eastAsia="IRNazanin" w:cs="IRNazanin"/>
            <w:color w:val="111111"/>
            <w:sz w:val="22"/>
            <w:szCs w:val="22"/>
            <w:b w:val="0"/>
            <w:bCs w:val="0"/>
            <w:i w:val="0"/>
            <w:iCs w:val="0"/>
          </w:rPr>
          <w:t>«8»</w:t>
        </w:r>
        <w:r>
          <w:tab/>
        </w:r>
        <w:r>
          <w:fldChar w:fldCharType="begin"/>
        </w:r>
        <w:r>
          <w:instrText xml:space="preserve">PAGEREF 1286 \h</w:instrText>
        </w:r>
        <w:r>
          <w:fldChar w:fldCharType="end"/>
        </w:r>
      </w:hyperlink>
    </w:p>
    <w:p>
      <w:pPr>
        <w:tabs>
          <w:tab w:val="right" w:leader="dot" w:pos="9062"/>
        </w:tabs>
        <w:ind w:left="880"/>
      </w:pPr>
      <w:hyperlink w:anchor="_Toc1287"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1287 \h</w:instrText>
        </w:r>
        <w:r>
          <w:fldChar w:fldCharType="end"/>
        </w:r>
      </w:hyperlink>
    </w:p>
    <w:p>
      <w:pPr>
        <w:tabs>
          <w:tab w:val="right" w:leader="dot" w:pos="9062"/>
        </w:tabs>
        <w:ind w:left="880"/>
      </w:pPr>
      <w:hyperlink w:anchor="_Toc1288" w:history="1">
        <w:r>
          <w:rPr>
            <w:rFonts w:ascii="IRNazanin" w:hAnsi="IRNazanin" w:eastAsia="IRNazanin" w:cs="IRNazanin"/>
            <w:color w:val="111111"/>
            <w:sz w:val="22"/>
            <w:szCs w:val="22"/>
            <w:b w:val="0"/>
            <w:bCs w:val="0"/>
            <w:i w:val="0"/>
            <w:iCs w:val="0"/>
          </w:rPr>
          <w:t>«9»</w:t>
        </w:r>
        <w:r>
          <w:tab/>
        </w:r>
        <w:r>
          <w:fldChar w:fldCharType="begin"/>
        </w:r>
        <w:r>
          <w:instrText xml:space="preserve">PAGEREF 1288 \h</w:instrText>
        </w:r>
        <w:r>
          <w:fldChar w:fldCharType="end"/>
        </w:r>
      </w:hyperlink>
    </w:p>
    <w:p>
      <w:pPr>
        <w:tabs>
          <w:tab w:val="right" w:leader="dot" w:pos="9062"/>
        </w:tabs>
        <w:ind w:left="880"/>
      </w:pPr>
      <w:hyperlink w:anchor="_Toc1289" w:history="1">
        <w:r>
          <w:rPr>
            <w:rFonts w:ascii="IRNazanin" w:hAnsi="IRNazanin" w:eastAsia="IRNazanin" w:cs="IRNazanin"/>
            <w:color w:val="111111"/>
            <w:sz w:val="22"/>
            <w:szCs w:val="22"/>
            <w:b w:val="0"/>
            <w:bCs w:val="0"/>
            <w:i w:val="0"/>
            <w:iCs w:val="0"/>
          </w:rPr>
          <w:t>«10»</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بيان</w:t>
        </w:r>
        <w:r>
          <w:tab/>
        </w:r>
        <w:r>
          <w:fldChar w:fldCharType="begin"/>
        </w:r>
        <w:r>
          <w:instrText xml:space="preserve">PAGEREF 1290 \h</w:instrText>
        </w:r>
        <w:r>
          <w:fldChar w:fldCharType="end"/>
        </w:r>
      </w:hyperlink>
    </w:p>
    <w:p>
      <w:pPr>
        <w:tabs>
          <w:tab w:val="right" w:leader="dot" w:pos="9062"/>
        </w:tabs>
        <w:ind w:left="880"/>
      </w:pPr>
      <w:hyperlink w:anchor="_Toc1291" w:history="1">
        <w:r>
          <w:rPr>
            <w:rFonts w:ascii="IRNazanin" w:hAnsi="IRNazanin" w:eastAsia="IRNazanin" w:cs="IRNazanin"/>
            <w:color w:val="111111"/>
            <w:sz w:val="22"/>
            <w:szCs w:val="22"/>
            <w:b w:val="0"/>
            <w:bCs w:val="0"/>
            <w:i w:val="0"/>
            <w:iCs w:val="0"/>
          </w:rPr>
          <w:t>«11»</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1292 \h</w:instrText>
        </w:r>
        <w:r>
          <w:fldChar w:fldCharType="end"/>
        </w:r>
      </w:hyperlink>
    </w:p>
    <w:p>
      <w:pPr>
        <w:tabs>
          <w:tab w:val="right" w:leader="dot" w:pos="9062"/>
        </w:tabs>
        <w:ind w:left="880"/>
      </w:pPr>
      <w:hyperlink w:anchor="_Toc1293"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1294 \h</w:instrText>
        </w:r>
        <w:r>
          <w:fldChar w:fldCharType="end"/>
        </w:r>
      </w:hyperlink>
    </w:p>
    <w:p>
      <w:pPr>
        <w:tabs>
          <w:tab w:val="right" w:leader="dot" w:pos="9062"/>
        </w:tabs>
        <w:ind w:left="880"/>
      </w:pPr>
      <w:hyperlink w:anchor="_Toc1295"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بيان</w:t>
        </w:r>
        <w:r>
          <w:tab/>
        </w:r>
        <w:r>
          <w:fldChar w:fldCharType="begin"/>
        </w:r>
        <w:r>
          <w:instrText xml:space="preserve">PAGEREF 1296 \h</w:instrText>
        </w:r>
        <w:r>
          <w:fldChar w:fldCharType="end"/>
        </w:r>
      </w:hyperlink>
    </w:p>
    <w:p>
      <w:pPr>
        <w:tabs>
          <w:tab w:val="right" w:leader="dot" w:pos="9062"/>
        </w:tabs>
        <w:ind w:left="880"/>
      </w:pPr>
      <w:hyperlink w:anchor="_Toc1297" w:history="1">
        <w:r>
          <w:rPr>
            <w:rFonts w:ascii="IRNazanin" w:hAnsi="IRNazanin" w:eastAsia="IRNazanin" w:cs="IRNazanin"/>
            <w:color w:val="111111"/>
            <w:sz w:val="22"/>
            <w:szCs w:val="22"/>
            <w:b w:val="0"/>
            <w:bCs w:val="0"/>
            <w:i w:val="0"/>
            <w:iCs w:val="0"/>
          </w:rPr>
          <w:t>«12»</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1298 \h</w:instrText>
        </w:r>
        <w:r>
          <w:fldChar w:fldCharType="end"/>
        </w:r>
      </w:hyperlink>
    </w:p>
    <w:p>
      <w:pPr>
        <w:tabs>
          <w:tab w:val="right" w:leader="dot" w:pos="9062"/>
        </w:tabs>
        <w:ind w:left="880"/>
      </w:pPr>
      <w:hyperlink w:anchor="_Toc129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بيان</w:t>
        </w:r>
        <w:r>
          <w:tab/>
        </w:r>
        <w:r>
          <w:fldChar w:fldCharType="begin"/>
        </w:r>
        <w:r>
          <w:instrText xml:space="preserve">PAGEREF 1300 \h</w:instrText>
        </w:r>
        <w:r>
          <w:fldChar w:fldCharType="end"/>
        </w:r>
      </w:hyperlink>
    </w:p>
    <w:p>
      <w:pPr>
        <w:tabs>
          <w:tab w:val="right" w:leader="dot" w:pos="9062"/>
        </w:tabs>
        <w:ind w:left="880"/>
      </w:pPr>
      <w:hyperlink w:anchor="_Toc1301" w:history="1">
        <w:r>
          <w:rPr>
            <w:rFonts w:ascii="IRNazanin" w:hAnsi="IRNazanin" w:eastAsia="IRNazanin" w:cs="IRNazanin"/>
            <w:color w:val="111111"/>
            <w:sz w:val="22"/>
            <w:szCs w:val="22"/>
            <w:b w:val="0"/>
            <w:bCs w:val="0"/>
            <w:i w:val="0"/>
            <w:iCs w:val="0"/>
          </w:rPr>
          <w:t>«13»</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1302 \h</w:instrText>
        </w:r>
        <w:r>
          <w:fldChar w:fldCharType="end"/>
        </w:r>
      </w:hyperlink>
    </w:p>
    <w:p>
      <w:pPr>
        <w:tabs>
          <w:tab w:val="right" w:leader="dot" w:pos="9062"/>
        </w:tabs>
        <w:ind w:left="880"/>
      </w:pPr>
      <w:hyperlink w:anchor="_Toc1303"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1303 \h</w:instrText>
        </w:r>
        <w:r>
          <w:fldChar w:fldCharType="end"/>
        </w:r>
      </w:hyperlink>
    </w:p>
    <w:p>
      <w:pPr>
        <w:tabs>
          <w:tab w:val="right" w:leader="dot" w:pos="9062"/>
        </w:tabs>
        <w:ind w:left="880"/>
      </w:pPr>
      <w:hyperlink w:anchor="_Toc1304" w:history="1">
        <w:r>
          <w:rPr>
            <w:rFonts w:ascii="IRNazanin" w:hAnsi="IRNazanin" w:eastAsia="IRNazanin" w:cs="IRNazanin"/>
            <w:color w:val="111111"/>
            <w:sz w:val="22"/>
            <w:szCs w:val="22"/>
            <w:b w:val="0"/>
            <w:bCs w:val="0"/>
            <w:i w:val="0"/>
            <w:iCs w:val="0"/>
          </w:rPr>
          <w:t>«14»</w:t>
        </w:r>
        <w:r>
          <w:tab/>
        </w:r>
        <w:r>
          <w:fldChar w:fldCharType="begin"/>
        </w:r>
        <w:r>
          <w:instrText xml:space="preserve">PAGEREF 1304 \h</w:instrText>
        </w:r>
        <w:r>
          <w:fldChar w:fldCharType="end"/>
        </w:r>
      </w:hyperlink>
    </w:p>
    <w:p>
      <w:pPr>
        <w:tabs>
          <w:tab w:val="right" w:leader="dot" w:pos="9062"/>
        </w:tabs>
        <w:ind w:left="880"/>
      </w:pPr>
      <w:hyperlink w:anchor="_Toc1305"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بيان</w:t>
        </w:r>
        <w:r>
          <w:tab/>
        </w:r>
        <w:r>
          <w:fldChar w:fldCharType="begin"/>
        </w:r>
        <w:r>
          <w:instrText xml:space="preserve">PAGEREF 1306 \h</w:instrText>
        </w:r>
        <w:r>
          <w:fldChar w:fldCharType="end"/>
        </w:r>
      </w:hyperlink>
    </w:p>
    <w:p>
      <w:pPr>
        <w:tabs>
          <w:tab w:val="right" w:leader="dot" w:pos="9062"/>
        </w:tabs>
        <w:ind w:left="880"/>
      </w:pPr>
      <w:hyperlink w:anchor="_Toc1307" w:history="1">
        <w:r>
          <w:rPr>
            <w:rFonts w:ascii="IRNazanin" w:hAnsi="IRNazanin" w:eastAsia="IRNazanin" w:cs="IRNazanin"/>
            <w:color w:val="111111"/>
            <w:sz w:val="22"/>
            <w:szCs w:val="22"/>
            <w:b w:val="0"/>
            <w:bCs w:val="0"/>
            <w:i w:val="0"/>
            <w:iCs w:val="0"/>
          </w:rPr>
          <w:t>«15»</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1308 \h</w:instrText>
        </w:r>
        <w:r>
          <w:fldChar w:fldCharType="end"/>
        </w:r>
      </w:hyperlink>
    </w:p>
    <w:p>
      <w:pPr>
        <w:tabs>
          <w:tab w:val="right" w:leader="dot" w:pos="9062"/>
        </w:tabs>
        <w:ind w:left="880"/>
      </w:pPr>
      <w:hyperlink w:anchor="_Toc1309"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بيان</w:t>
        </w:r>
        <w:r>
          <w:tab/>
        </w:r>
        <w:r>
          <w:fldChar w:fldCharType="begin"/>
        </w:r>
        <w:r>
          <w:instrText xml:space="preserve">PAGEREF 1310 \h</w:instrText>
        </w:r>
        <w:r>
          <w:fldChar w:fldCharType="end"/>
        </w:r>
      </w:hyperlink>
    </w:p>
    <w:p>
      <w:pPr>
        <w:tabs>
          <w:tab w:val="right" w:leader="dot" w:pos="9062"/>
        </w:tabs>
        <w:ind w:left="880"/>
      </w:pPr>
      <w:hyperlink w:anchor="_Toc1311" w:history="1">
        <w:r>
          <w:rPr>
            <w:rFonts w:ascii="IRNazanin" w:hAnsi="IRNazanin" w:eastAsia="IRNazanin" w:cs="IRNazanin"/>
            <w:color w:val="111111"/>
            <w:sz w:val="22"/>
            <w:szCs w:val="22"/>
            <w:b w:val="0"/>
            <w:bCs w:val="0"/>
            <w:i w:val="0"/>
            <w:iCs w:val="0"/>
          </w:rPr>
          <w:t>«16»</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بيان</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«17»</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باب 27 قصة أصحاب الكهف و الرقيم‌</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باب بیست و هفتم: داستان اصحاب کهف و رقیم</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آیات</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1326 \h</w:instrText>
        </w:r>
        <w:r>
          <w:fldChar w:fldCharType="end"/>
        </w:r>
      </w:hyperlink>
    </w:p>
    <w:p>
      <w:pPr>
        <w:tabs>
          <w:tab w:val="right" w:leader="dot" w:pos="9062"/>
        </w:tabs>
        <w:ind w:left="880"/>
      </w:pPr>
      <w:hyperlink w:anchor="_Toc1327" w:history="1">
        <w:r>
          <w:rPr>
            <w:rFonts w:ascii="IRNazanin" w:hAnsi="IRNazanin" w:eastAsia="IRNazanin" w:cs="IRNazanin"/>
            <w:color w:val="111111"/>
            <w:sz w:val="22"/>
            <w:szCs w:val="22"/>
            <w:b w:val="0"/>
            <w:bCs w:val="0"/>
            <w:i w:val="0"/>
            <w:iCs w:val="0"/>
          </w:rPr>
          <w:t>«1»</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1328 \h</w:instrText>
        </w:r>
        <w:r>
          <w:fldChar w:fldCharType="end"/>
        </w:r>
      </w:hyperlink>
    </w:p>
    <w:p>
      <w:pPr>
        <w:tabs>
          <w:tab w:val="right" w:leader="dot" w:pos="9062"/>
        </w:tabs>
        <w:ind w:left="880"/>
      </w:pPr>
      <w:hyperlink w:anchor="_Toc132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بيان</w:t>
        </w:r>
        <w:r>
          <w:tab/>
        </w:r>
        <w:r>
          <w:fldChar w:fldCharType="begin"/>
        </w:r>
        <w:r>
          <w:instrText xml:space="preserve">PAGEREF 1330 \h</w:instrText>
        </w:r>
        <w:r>
          <w:fldChar w:fldCharType="end"/>
        </w:r>
      </w:hyperlink>
    </w:p>
    <w:p>
      <w:pPr>
        <w:tabs>
          <w:tab w:val="right" w:leader="dot" w:pos="9062"/>
        </w:tabs>
        <w:ind w:left="880"/>
      </w:pPr>
      <w:hyperlink w:anchor="_Toc1331"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«2»</w:t>
        </w:r>
        <w:r>
          <w:tab/>
        </w:r>
        <w:r>
          <w:fldChar w:fldCharType="begin"/>
        </w:r>
        <w:r>
          <w:instrText xml:space="preserve">PAGEREF 1332 \h</w:instrText>
        </w:r>
        <w:r>
          <w:fldChar w:fldCharType="end"/>
        </w:r>
      </w:hyperlink>
    </w:p>
    <w:p>
      <w:pPr>
        <w:tabs>
          <w:tab w:val="right" w:leader="dot" w:pos="9062"/>
        </w:tabs>
        <w:ind w:left="880"/>
      </w:pPr>
      <w:hyperlink w:anchor="_Toc133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«3»</w:t>
        </w:r>
        <w:r>
          <w:tab/>
        </w:r>
        <w:r>
          <w:fldChar w:fldCharType="begin"/>
        </w:r>
        <w:r>
          <w:instrText xml:space="preserve">PAGEREF 1334 \h</w:instrText>
        </w:r>
        <w:r>
          <w:fldChar w:fldCharType="end"/>
        </w:r>
      </w:hyperlink>
    </w:p>
    <w:p>
      <w:pPr>
        <w:tabs>
          <w:tab w:val="right" w:leader="dot" w:pos="9062"/>
        </w:tabs>
        <w:ind w:left="880"/>
      </w:pPr>
      <w:hyperlink w:anchor="_Toc133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بيان</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«4»</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1338 \h</w:instrText>
        </w:r>
        <w:r>
          <w:fldChar w:fldCharType="end"/>
        </w:r>
      </w:hyperlink>
    </w:p>
    <w:p>
      <w:pPr>
        <w:tabs>
          <w:tab w:val="right" w:leader="dot" w:pos="9062"/>
        </w:tabs>
        <w:ind w:left="880"/>
      </w:pPr>
      <w:hyperlink w:anchor="_Toc1339"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«5»</w:t>
        </w:r>
        <w:r>
          <w:tab/>
        </w:r>
        <w:r>
          <w:fldChar w:fldCharType="begin"/>
        </w:r>
        <w:r>
          <w:instrText xml:space="preserve">PAGEREF 1340 \h</w:instrText>
        </w:r>
        <w:r>
          <w:fldChar w:fldCharType="end"/>
        </w:r>
      </w:hyperlink>
    </w:p>
    <w:p>
      <w:pPr>
        <w:tabs>
          <w:tab w:val="right" w:leader="dot" w:pos="9062"/>
        </w:tabs>
        <w:ind w:left="880"/>
      </w:pPr>
      <w:hyperlink w:anchor="_Toc1341"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بيان</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«6»</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«7»</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«8»</w:t>
        </w:r>
        <w:r>
          <w:tab/>
        </w:r>
        <w:r>
          <w:fldChar w:fldCharType="begin"/>
        </w:r>
        <w:r>
          <w:instrText xml:space="preserve">PAGEREF 1345 \h</w:instrText>
        </w:r>
        <w:r>
          <w:fldChar w:fldCharType="end"/>
        </w:r>
      </w:hyperlink>
    </w:p>
    <w:p>
      <w:pPr>
        <w:tabs>
          <w:tab w:val="right" w:leader="dot" w:pos="9062"/>
        </w:tabs>
        <w:ind w:left="880"/>
      </w:pPr>
      <w:hyperlink w:anchor="_Toc13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1347 \h</w:instrText>
        </w:r>
        <w:r>
          <w:fldChar w:fldCharType="end"/>
        </w:r>
      </w:hyperlink>
    </w:p>
    <w:p>
      <w:pPr>
        <w:tabs>
          <w:tab w:val="right" w:leader="dot" w:pos="9062"/>
        </w:tabs>
        <w:ind w:left="880"/>
      </w:pPr>
      <w:hyperlink w:anchor="_Toc1348"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1349 \h</w:instrText>
        </w:r>
        <w:r>
          <w:fldChar w:fldCharType="end"/>
        </w:r>
      </w:hyperlink>
    </w:p>
    <w:p>
      <w:pPr>
        <w:tabs>
          <w:tab w:val="right" w:leader="dot" w:pos="9062"/>
        </w:tabs>
        <w:ind w:left="880"/>
      </w:pPr>
      <w:hyperlink w:anchor="_Toc1350" w:history="1">
        <w:r>
          <w:rPr>
            <w:rFonts w:ascii="IRNazanin" w:hAnsi="IRNazanin" w:eastAsia="IRNazanin" w:cs="IRNazanin"/>
            <w:color w:val="111111"/>
            <w:sz w:val="22"/>
            <w:szCs w:val="22"/>
            <w:b w:val="0"/>
            <w:bCs w:val="0"/>
            <w:i w:val="0"/>
            <w:iCs w:val="0"/>
          </w:rPr>
          <w:t>«9»</w:t>
        </w:r>
        <w:r>
          <w:tab/>
        </w:r>
        <w:r>
          <w:fldChar w:fldCharType="begin"/>
        </w:r>
        <w:r>
          <w:instrText xml:space="preserve">PAGEREF 1350 \h</w:instrText>
        </w:r>
        <w:r>
          <w:fldChar w:fldCharType="end"/>
        </w:r>
      </w:hyperlink>
    </w:p>
    <w:p>
      <w:pPr>
        <w:tabs>
          <w:tab w:val="right" w:leader="dot" w:pos="9062"/>
        </w:tabs>
        <w:ind w:left="880"/>
      </w:pPr>
      <w:hyperlink w:anchor="_Toc1351" w:history="1">
        <w:r>
          <w:rPr>
            <w:rFonts w:ascii="IRNazanin" w:hAnsi="IRNazanin" w:eastAsia="IRNazanin" w:cs="IRNazanin"/>
            <w:color w:val="111111"/>
            <w:sz w:val="22"/>
            <w:szCs w:val="22"/>
            <w:b w:val="0"/>
            <w:bCs w:val="0"/>
            <w:i w:val="0"/>
            <w:iCs w:val="0"/>
          </w:rPr>
          <w:t>«10»</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«11»</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«12»</w:t>
        </w:r>
        <w:r>
          <w:tab/>
        </w:r>
        <w:r>
          <w:fldChar w:fldCharType="begin"/>
        </w:r>
        <w:r>
          <w:instrText xml:space="preserve">PAGEREF 1353 \h</w:instrText>
        </w:r>
        <w:r>
          <w:fldChar w:fldCharType="end"/>
        </w:r>
      </w:hyperlink>
    </w:p>
    <w:p>
      <w:pPr>
        <w:tabs>
          <w:tab w:val="right" w:leader="dot" w:pos="9062"/>
        </w:tabs>
        <w:ind w:left="880"/>
      </w:pPr>
      <w:hyperlink w:anchor="_Toc1354" w:history="1">
        <w:r>
          <w:rPr>
            <w:rFonts w:ascii="IRNazanin" w:hAnsi="IRNazanin" w:eastAsia="IRNazanin" w:cs="IRNazanin"/>
            <w:color w:val="111111"/>
            <w:sz w:val="22"/>
            <w:szCs w:val="22"/>
            <w:b w:val="0"/>
            <w:bCs w:val="0"/>
            <w:i w:val="0"/>
            <w:iCs w:val="0"/>
          </w:rPr>
          <w:t>«13»</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«14»</w:t>
        </w:r>
        <w:r>
          <w:tab/>
        </w:r>
        <w:r>
          <w:fldChar w:fldCharType="begin"/>
        </w:r>
        <w:r>
          <w:instrText xml:space="preserve">PAGEREF 1355 \h</w:instrText>
        </w:r>
        <w:r>
          <w:fldChar w:fldCharType="end"/>
        </w:r>
      </w:hyperlink>
    </w:p>
    <w:p>
      <w:pPr>
        <w:tabs>
          <w:tab w:val="right" w:leader="dot" w:pos="9062"/>
        </w:tabs>
        <w:ind w:left="880"/>
      </w:pPr>
      <w:hyperlink w:anchor="_Toc135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«15»</w:t>
        </w:r>
        <w:r>
          <w:tab/>
        </w:r>
        <w:r>
          <w:fldChar w:fldCharType="begin"/>
        </w:r>
        <w:r>
          <w:instrText xml:space="preserve">PAGEREF 1362 \h</w:instrText>
        </w:r>
        <w:r>
          <w:fldChar w:fldCharType="end"/>
        </w:r>
      </w:hyperlink>
    </w:p>
    <w:p>
      <w:pPr>
        <w:tabs>
          <w:tab w:val="right" w:leader="dot" w:pos="9062"/>
        </w:tabs>
        <w:ind w:left="880"/>
      </w:pPr>
      <w:hyperlink w:anchor="_Toc1363" w:history="1">
        <w:r>
          <w:rPr>
            <w:rFonts w:ascii="IRNazanin" w:hAnsi="IRNazanin" w:eastAsia="IRNazanin" w:cs="IRNazanin"/>
            <w:color w:val="111111"/>
            <w:sz w:val="22"/>
            <w:szCs w:val="22"/>
            <w:b w:val="0"/>
            <w:bCs w:val="0"/>
            <w:i w:val="0"/>
            <w:iCs w:val="0"/>
          </w:rPr>
          <w:t>بيان</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باب 28 قصة أصحاب الأخدود</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تفسير</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1369 \h</w:instrText>
        </w:r>
        <w:r>
          <w:fldChar w:fldCharType="end"/>
        </w:r>
      </w:hyperlink>
    </w:p>
    <w:p>
      <w:pPr>
        <w:tabs>
          <w:tab w:val="right" w:leader="dot" w:pos="9062"/>
        </w:tabs>
        <w:ind w:left="880"/>
      </w:pPr>
      <w:hyperlink w:anchor="_Toc1370" w:history="1">
        <w:r>
          <w:rPr>
            <w:rFonts w:ascii="IRNazanin" w:hAnsi="IRNazanin" w:eastAsia="IRNazanin" w:cs="IRNazanin"/>
            <w:color w:val="111111"/>
            <w:sz w:val="22"/>
            <w:szCs w:val="22"/>
            <w:b w:val="0"/>
            <w:bCs w:val="0"/>
            <w:i w:val="0"/>
            <w:iCs w:val="0"/>
          </w:rPr>
          <w:t>«1»</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باب بیست و هشتم: داستان أصحاب اخدود</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آیات</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تفسیر</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1375 \h</w:instrText>
        </w:r>
        <w:r>
          <w:fldChar w:fldCharType="end"/>
        </w:r>
      </w:hyperlink>
    </w:p>
    <w:p>
      <w:pPr>
        <w:tabs>
          <w:tab w:val="right" w:leader="dot" w:pos="9062"/>
        </w:tabs>
        <w:ind w:left="880"/>
      </w:pPr>
      <w:hyperlink w:anchor="_Toc1376" w:history="1">
        <w:r>
          <w:rPr>
            <w:rFonts w:ascii="IRNazanin" w:hAnsi="IRNazanin" w:eastAsia="IRNazanin" w:cs="IRNazanin"/>
            <w:color w:val="111111"/>
            <w:sz w:val="22"/>
            <w:szCs w:val="22"/>
            <w:b w:val="0"/>
            <w:bCs w:val="0"/>
            <w:i w:val="0"/>
            <w:iCs w:val="0"/>
          </w:rPr>
          <w:t>«2»</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1377 \h</w:instrText>
        </w:r>
        <w:r>
          <w:fldChar w:fldCharType="end"/>
        </w:r>
      </w:hyperlink>
    </w:p>
    <w:p>
      <w:pPr>
        <w:tabs>
          <w:tab w:val="right" w:leader="dot" w:pos="9062"/>
        </w:tabs>
        <w:ind w:left="880"/>
      </w:pPr>
      <w:hyperlink w:anchor="_Toc1378" w:history="1">
        <w:r>
          <w:rPr>
            <w:rFonts w:ascii="IRNazanin" w:hAnsi="IRNazanin" w:eastAsia="IRNazanin" w:cs="IRNazanin"/>
            <w:color w:val="111111"/>
            <w:sz w:val="22"/>
            <w:szCs w:val="22"/>
            <w:b w:val="0"/>
            <w:bCs w:val="0"/>
            <w:i w:val="0"/>
            <w:iCs w:val="0"/>
          </w:rPr>
          <w:t>بيان</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«3»</w:t>
        </w:r>
        <w:r>
          <w:tab/>
        </w:r>
        <w:r>
          <w:fldChar w:fldCharType="begin"/>
        </w:r>
        <w:r>
          <w:instrText xml:space="preserve">PAGEREF 1379 \h</w:instrText>
        </w:r>
        <w:r>
          <w:fldChar w:fldCharType="end"/>
        </w:r>
      </w:hyperlink>
    </w:p>
    <w:p>
      <w:pPr>
        <w:tabs>
          <w:tab w:val="right" w:leader="dot" w:pos="9062"/>
        </w:tabs>
        <w:ind w:left="880"/>
      </w:pPr>
      <w:hyperlink w:anchor="_Toc1380" w:history="1">
        <w:r>
          <w:rPr>
            <w:rFonts w:ascii="IRNazanin" w:hAnsi="IRNazanin" w:eastAsia="IRNazanin" w:cs="IRNazanin"/>
            <w:color w:val="111111"/>
            <w:sz w:val="22"/>
            <w:szCs w:val="22"/>
            <w:b w:val="0"/>
            <w:bCs w:val="0"/>
            <w:i w:val="0"/>
            <w:iCs w:val="0"/>
          </w:rPr>
          <w:t>«4»</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«5»</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1382 \h</w:instrText>
        </w:r>
        <w:r>
          <w:fldChar w:fldCharType="end"/>
        </w:r>
      </w:hyperlink>
    </w:p>
    <w:p>
      <w:pPr>
        <w:tabs>
          <w:tab w:val="right" w:leader="dot" w:pos="9062"/>
        </w:tabs>
        <w:ind w:left="880"/>
      </w:pPr>
      <w:hyperlink w:anchor="_Toc1383"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1384 \h</w:instrText>
        </w:r>
        <w:r>
          <w:fldChar w:fldCharType="end"/>
        </w:r>
      </w:hyperlink>
    </w:p>
    <w:p>
      <w:pPr>
        <w:tabs>
          <w:tab w:val="right" w:leader="dot" w:pos="9062"/>
        </w:tabs>
        <w:ind w:left="880"/>
      </w:pPr>
      <w:hyperlink w:anchor="_Toc1385"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باب 29 قصة جرجيس عليه السلام</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«1»</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باب بیست و نهم: داستان جرجیس علیه السلام</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1390 \h</w:instrText>
        </w:r>
        <w:r>
          <w:fldChar w:fldCharType="end"/>
        </w:r>
      </w:hyperlink>
    </w:p>
    <w:p>
      <w:pPr>
        <w:tabs>
          <w:tab w:val="right" w:leader="dot" w:pos="9062"/>
        </w:tabs>
        <w:ind w:left="880"/>
      </w:pPr>
      <w:hyperlink w:anchor="_Toc139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باب 30 قصة خالد بن سنان العبسي عليه السلام‌</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«1»</w:t>
        </w:r>
        <w:r>
          <w:tab/>
        </w:r>
        <w:r>
          <w:fldChar w:fldCharType="begin"/>
        </w:r>
        <w:r>
          <w:instrText xml:space="preserve">PAGEREF 1394 \h</w:instrText>
        </w:r>
        <w:r>
          <w:fldChar w:fldCharType="end"/>
        </w:r>
      </w:hyperlink>
    </w:p>
    <w:p>
      <w:pPr>
        <w:tabs>
          <w:tab w:val="right" w:leader="dot" w:pos="9062"/>
        </w:tabs>
        <w:ind w:left="880"/>
      </w:pPr>
      <w:hyperlink w:anchor="_Toc1395" w:history="1">
        <w:r>
          <w:rPr>
            <w:rFonts w:ascii="IRNazanin" w:hAnsi="IRNazanin" w:eastAsia="IRNazanin" w:cs="IRNazanin"/>
            <w:color w:val="111111"/>
            <w:sz w:val="22"/>
            <w:szCs w:val="22"/>
            <w:b w:val="0"/>
            <w:bCs w:val="0"/>
            <w:i w:val="0"/>
            <w:iCs w:val="0"/>
          </w:rPr>
          <w:t>بيان</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باب سی ام: داستان خالد بن سنان عبسی علیه السلام</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1397 \h</w:instrText>
        </w:r>
        <w:r>
          <w:fldChar w:fldCharType="end"/>
        </w:r>
      </w:hyperlink>
    </w:p>
    <w:p>
      <w:pPr>
        <w:tabs>
          <w:tab w:val="right" w:leader="dot" w:pos="9062"/>
        </w:tabs>
        <w:ind w:left="880"/>
      </w:pPr>
      <w:hyperlink w:anchor="_Toc1398"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1399 \h</w:instrText>
        </w:r>
        <w:r>
          <w:fldChar w:fldCharType="end"/>
        </w:r>
      </w:hyperlink>
    </w:p>
    <w:p>
      <w:pPr>
        <w:tabs>
          <w:tab w:val="right" w:leader="dot" w:pos="9062"/>
        </w:tabs>
        <w:ind w:left="880"/>
      </w:pPr>
      <w:hyperlink w:anchor="_Toc1400" w:history="1">
        <w:r>
          <w:rPr>
            <w:rFonts w:ascii="IRNazanin" w:hAnsi="IRNazanin" w:eastAsia="IRNazanin" w:cs="IRNazanin"/>
            <w:color w:val="111111"/>
            <w:sz w:val="22"/>
            <w:szCs w:val="22"/>
            <w:b w:val="0"/>
            <w:bCs w:val="0"/>
            <w:i w:val="0"/>
            <w:iCs w:val="0"/>
          </w:rPr>
          <w:t>«2»</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بيان</w:t>
        </w:r>
        <w:r>
          <w:tab/>
        </w:r>
        <w:r>
          <w:fldChar w:fldCharType="begin"/>
        </w:r>
        <w:r>
          <w:instrText xml:space="preserve">PAGEREF 1401 \h</w:instrText>
        </w:r>
        <w:r>
          <w:fldChar w:fldCharType="end"/>
        </w:r>
      </w:hyperlink>
    </w:p>
    <w:p>
      <w:pPr>
        <w:tabs>
          <w:tab w:val="right" w:leader="dot" w:pos="9062"/>
        </w:tabs>
        <w:ind w:left="880"/>
      </w:pPr>
      <w:hyperlink w:anchor="_Toc1402" w:history="1">
        <w:r>
          <w:rPr>
            <w:rFonts w:ascii="IRNazanin" w:hAnsi="IRNazanin" w:eastAsia="IRNazanin" w:cs="IRNazanin"/>
            <w:color w:val="111111"/>
            <w:sz w:val="22"/>
            <w:szCs w:val="22"/>
            <w:b w:val="0"/>
            <w:bCs w:val="0"/>
            <w:i w:val="0"/>
            <w:iCs w:val="0"/>
          </w:rPr>
          <w:t>«3»</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1403 \h</w:instrText>
        </w:r>
        <w:r>
          <w:fldChar w:fldCharType="end"/>
        </w:r>
      </w:hyperlink>
    </w:p>
    <w:p>
      <w:pPr>
        <w:tabs>
          <w:tab w:val="right" w:leader="dot" w:pos="9062"/>
        </w:tabs>
        <w:ind w:left="880"/>
      </w:pPr>
      <w:hyperlink w:anchor="_Toc1404"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1405 \h</w:instrText>
        </w:r>
        <w:r>
          <w:fldChar w:fldCharType="end"/>
        </w:r>
      </w:hyperlink>
    </w:p>
    <w:p>
      <w:pPr>
        <w:tabs>
          <w:tab w:val="right" w:leader="dot" w:pos="9062"/>
        </w:tabs>
        <w:ind w:left="880"/>
      </w:pPr>
      <w:hyperlink w:anchor="_Toc1406" w:history="1">
        <w:r>
          <w:rPr>
            <w:rFonts w:ascii="IRNazanin" w:hAnsi="IRNazanin" w:eastAsia="IRNazanin" w:cs="IRNazanin"/>
            <w:color w:val="111111"/>
            <w:sz w:val="22"/>
            <w:szCs w:val="22"/>
            <w:b w:val="0"/>
            <w:bCs w:val="0"/>
            <w:i w:val="0"/>
            <w:iCs w:val="0"/>
          </w:rPr>
          <w:t>«4»</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بيان</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باب 31 ما ورد بلفظ نبي من الأنبياء و بعض نوادر أحوالهم و أحوال أممهم و فيه ذكر نبي المجوس‌</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1409 \h</w:instrText>
        </w:r>
        <w:r>
          <w:fldChar w:fldCharType="end"/>
        </w:r>
      </w:hyperlink>
    </w:p>
    <w:p>
      <w:pPr>
        <w:tabs>
          <w:tab w:val="right" w:leader="dot" w:pos="9062"/>
        </w:tabs>
        <w:ind w:left="880"/>
      </w:pPr>
      <w:hyperlink w:anchor="_Toc1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1410 \h</w:instrText>
        </w:r>
        <w:r>
          <w:fldChar w:fldCharType="end"/>
        </w:r>
      </w:hyperlink>
    </w:p>
    <w:p>
      <w:pPr>
        <w:tabs>
          <w:tab w:val="right" w:leader="dot" w:pos="9062"/>
        </w:tabs>
        <w:ind w:left="880"/>
      </w:pPr>
      <w:hyperlink w:anchor="_Toc1411"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1411 \h</w:instrText>
        </w:r>
        <w:r>
          <w:fldChar w:fldCharType="end"/>
        </w:r>
      </w:hyperlink>
    </w:p>
    <w:p>
      <w:pPr>
        <w:tabs>
          <w:tab w:val="right" w:leader="dot" w:pos="9062"/>
        </w:tabs>
        <w:ind w:left="880"/>
      </w:pPr>
      <w:hyperlink w:anchor="_Toc1412"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باب سی و یکم: آنچه به عنوان سخن پیامبری از پیامبران روایت شده است و برخی از نوادر احوال ایشان و ملّت هایشان، هم چنین در این باب ذکر پیامبر مجوسیان نیز آمده است</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آیات</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1415 \h</w:instrText>
        </w:r>
        <w:r>
          <w:fldChar w:fldCharType="end"/>
        </w:r>
      </w:hyperlink>
    </w:p>
    <w:p>
      <w:pPr>
        <w:tabs>
          <w:tab w:val="right" w:leader="dot" w:pos="9062"/>
        </w:tabs>
        <w:ind w:left="880"/>
      </w:pPr>
      <w:hyperlink w:anchor="_Toc1416" w:history="1">
        <w:r>
          <w:rPr>
            <w:rFonts w:ascii="IRNazanin" w:hAnsi="IRNazanin" w:eastAsia="IRNazanin" w:cs="IRNazanin"/>
            <w:color w:val="111111"/>
            <w:sz w:val="22"/>
            <w:szCs w:val="22"/>
            <w:b w:val="0"/>
            <w:bCs w:val="0"/>
            <w:i w:val="0"/>
            <w:iCs w:val="0"/>
          </w:rPr>
          <w:t>«1»</w:t>
        </w:r>
        <w:r>
          <w:tab/>
        </w:r>
        <w:r>
          <w:fldChar w:fldCharType="begin"/>
        </w:r>
        <w:r>
          <w:instrText xml:space="preserve">PAGEREF 1416 \h</w:instrText>
        </w:r>
        <w:r>
          <w:fldChar w:fldCharType="end"/>
        </w:r>
      </w:hyperlink>
    </w:p>
    <w:p>
      <w:pPr>
        <w:tabs>
          <w:tab w:val="right" w:leader="dot" w:pos="9062"/>
        </w:tabs>
        <w:ind w:left="880"/>
      </w:pPr>
      <w:hyperlink w:anchor="_Toc1417" w:history="1">
        <w:r>
          <w:rPr>
            <w:rFonts w:ascii="IRNazanin" w:hAnsi="IRNazanin" w:eastAsia="IRNazanin" w:cs="IRNazanin"/>
            <w:color w:val="111111"/>
            <w:sz w:val="22"/>
            <w:szCs w:val="22"/>
            <w:b w:val="0"/>
            <w:bCs w:val="0"/>
            <w:i w:val="0"/>
            <w:iCs w:val="0"/>
          </w:rPr>
          <w:t>«2»</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1418 \h</w:instrText>
        </w:r>
        <w:r>
          <w:fldChar w:fldCharType="end"/>
        </w:r>
      </w:hyperlink>
    </w:p>
    <w:p>
      <w:pPr>
        <w:tabs>
          <w:tab w:val="right" w:leader="dot" w:pos="9062"/>
        </w:tabs>
        <w:ind w:left="880"/>
      </w:pPr>
      <w:hyperlink w:anchor="_Toc1419"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1419 \h</w:instrText>
        </w:r>
        <w:r>
          <w:fldChar w:fldCharType="end"/>
        </w:r>
      </w:hyperlink>
    </w:p>
    <w:p>
      <w:pPr>
        <w:tabs>
          <w:tab w:val="right" w:leader="dot" w:pos="9062"/>
        </w:tabs>
        <w:ind w:left="880"/>
      </w:pPr>
      <w:hyperlink w:anchor="_Toc1420"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1420 \h</w:instrText>
        </w:r>
        <w:r>
          <w:fldChar w:fldCharType="end"/>
        </w:r>
      </w:hyperlink>
    </w:p>
    <w:p>
      <w:pPr>
        <w:tabs>
          <w:tab w:val="right" w:leader="dot" w:pos="9062"/>
        </w:tabs>
        <w:ind w:left="880"/>
      </w:pPr>
      <w:hyperlink w:anchor="_Toc1421" w:history="1">
        <w:r>
          <w:rPr>
            <w:rFonts w:ascii="IRNazanin" w:hAnsi="IRNazanin" w:eastAsia="IRNazanin" w:cs="IRNazanin"/>
            <w:color w:val="111111"/>
            <w:sz w:val="22"/>
            <w:szCs w:val="22"/>
            <w:b w:val="0"/>
            <w:bCs w:val="0"/>
            <w:i w:val="0"/>
            <w:iCs w:val="0"/>
          </w:rPr>
          <w:t>«3»</w:t>
        </w:r>
        <w:r>
          <w:tab/>
        </w:r>
        <w:r>
          <w:fldChar w:fldCharType="begin"/>
        </w:r>
        <w:r>
          <w:instrText xml:space="preserve">PAGEREF 1421 \h</w:instrText>
        </w:r>
        <w:r>
          <w:fldChar w:fldCharType="end"/>
        </w:r>
      </w:hyperlink>
    </w:p>
    <w:p>
      <w:pPr>
        <w:tabs>
          <w:tab w:val="right" w:leader="dot" w:pos="9062"/>
        </w:tabs>
        <w:ind w:left="880"/>
      </w:pPr>
      <w:hyperlink w:anchor="_Toc1422" w:history="1">
        <w:r>
          <w:rPr>
            <w:rFonts w:ascii="IRNazanin" w:hAnsi="IRNazanin" w:eastAsia="IRNazanin" w:cs="IRNazanin"/>
            <w:color w:val="111111"/>
            <w:sz w:val="22"/>
            <w:szCs w:val="22"/>
            <w:b w:val="0"/>
            <w:bCs w:val="0"/>
            <w:i w:val="0"/>
            <w:iCs w:val="0"/>
          </w:rPr>
          <w:t>«4»</w:t>
        </w:r>
        <w:r>
          <w:tab/>
        </w:r>
        <w:r>
          <w:fldChar w:fldCharType="begin"/>
        </w:r>
        <w:r>
          <w:instrText xml:space="preserve">PAGEREF 1422 \h</w:instrText>
        </w:r>
        <w:r>
          <w:fldChar w:fldCharType="end"/>
        </w:r>
      </w:hyperlink>
    </w:p>
    <w:p>
      <w:pPr>
        <w:tabs>
          <w:tab w:val="right" w:leader="dot" w:pos="9062"/>
        </w:tabs>
        <w:ind w:left="880"/>
      </w:pPr>
      <w:hyperlink w:anchor="_Toc1423" w:history="1">
        <w:r>
          <w:rPr>
            <w:rFonts w:ascii="IRNazanin" w:hAnsi="IRNazanin" w:eastAsia="IRNazanin" w:cs="IRNazanin"/>
            <w:color w:val="111111"/>
            <w:sz w:val="22"/>
            <w:szCs w:val="22"/>
            <w:b w:val="0"/>
            <w:bCs w:val="0"/>
            <w:i w:val="0"/>
            <w:iCs w:val="0"/>
          </w:rPr>
          <w:t>بيان</w:t>
        </w:r>
        <w:r>
          <w:tab/>
        </w:r>
        <w:r>
          <w:fldChar w:fldCharType="begin"/>
        </w:r>
        <w:r>
          <w:instrText xml:space="preserve">PAGEREF 1423 \h</w:instrText>
        </w:r>
        <w:r>
          <w:fldChar w:fldCharType="end"/>
        </w:r>
      </w:hyperlink>
    </w:p>
    <w:p>
      <w:pPr>
        <w:tabs>
          <w:tab w:val="right" w:leader="dot" w:pos="9062"/>
        </w:tabs>
        <w:ind w:left="880"/>
      </w:pPr>
      <w:hyperlink w:anchor="_Toc1424" w:history="1">
        <w:r>
          <w:rPr>
            <w:rFonts w:ascii="IRNazanin" w:hAnsi="IRNazanin" w:eastAsia="IRNazanin" w:cs="IRNazanin"/>
            <w:color w:val="111111"/>
            <w:sz w:val="22"/>
            <w:szCs w:val="22"/>
            <w:b w:val="0"/>
            <w:bCs w:val="0"/>
            <w:i w:val="0"/>
            <w:iCs w:val="0"/>
          </w:rPr>
          <w:t>«5»</w:t>
        </w:r>
        <w:r>
          <w:tab/>
        </w:r>
        <w:r>
          <w:fldChar w:fldCharType="begin"/>
        </w:r>
        <w:r>
          <w:instrText xml:space="preserve">PAGEREF 1424 \h</w:instrText>
        </w:r>
        <w:r>
          <w:fldChar w:fldCharType="end"/>
        </w:r>
      </w:hyperlink>
    </w:p>
    <w:p>
      <w:pPr>
        <w:tabs>
          <w:tab w:val="right" w:leader="dot" w:pos="9062"/>
        </w:tabs>
        <w:ind w:left="880"/>
      </w:pPr>
      <w:hyperlink w:anchor="_Toc1425" w:history="1">
        <w:r>
          <w:rPr>
            <w:rFonts w:ascii="IRNazanin" w:hAnsi="IRNazanin" w:eastAsia="IRNazanin" w:cs="IRNazanin"/>
            <w:color w:val="111111"/>
            <w:sz w:val="22"/>
            <w:szCs w:val="22"/>
            <w:b w:val="0"/>
            <w:bCs w:val="0"/>
            <w:i w:val="0"/>
            <w:iCs w:val="0"/>
          </w:rPr>
          <w:t>«6»</w:t>
        </w:r>
        <w:r>
          <w:tab/>
        </w:r>
        <w:r>
          <w:fldChar w:fldCharType="begin"/>
        </w:r>
        <w:r>
          <w:instrText xml:space="preserve">PAGEREF 1425 \h</w:instrText>
        </w:r>
        <w:r>
          <w:fldChar w:fldCharType="end"/>
        </w:r>
      </w:hyperlink>
    </w:p>
    <w:p>
      <w:pPr>
        <w:tabs>
          <w:tab w:val="right" w:leader="dot" w:pos="9062"/>
        </w:tabs>
        <w:ind w:left="880"/>
      </w:pPr>
      <w:hyperlink w:anchor="_Toc1426"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1426 \h</w:instrText>
        </w:r>
        <w:r>
          <w:fldChar w:fldCharType="end"/>
        </w:r>
      </w:hyperlink>
    </w:p>
    <w:p>
      <w:pPr>
        <w:tabs>
          <w:tab w:val="right" w:leader="dot" w:pos="9062"/>
        </w:tabs>
        <w:ind w:left="880"/>
      </w:pPr>
      <w:hyperlink w:anchor="_Toc1427"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1427 \h</w:instrText>
        </w:r>
        <w:r>
          <w:fldChar w:fldCharType="end"/>
        </w:r>
      </w:hyperlink>
    </w:p>
    <w:p>
      <w:pPr>
        <w:tabs>
          <w:tab w:val="right" w:leader="dot" w:pos="9062"/>
        </w:tabs>
        <w:ind w:left="880"/>
      </w:pPr>
      <w:hyperlink w:anchor="_Toc1428"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1428 \h</w:instrText>
        </w:r>
        <w:r>
          <w:fldChar w:fldCharType="end"/>
        </w:r>
      </w:hyperlink>
    </w:p>
    <w:p>
      <w:pPr>
        <w:tabs>
          <w:tab w:val="right" w:leader="dot" w:pos="9062"/>
        </w:tabs>
        <w:ind w:left="880"/>
      </w:pPr>
      <w:hyperlink w:anchor="_Toc142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1429 \h</w:instrText>
        </w:r>
        <w:r>
          <w:fldChar w:fldCharType="end"/>
        </w:r>
      </w:hyperlink>
    </w:p>
    <w:p>
      <w:pPr>
        <w:tabs>
          <w:tab w:val="right" w:leader="dot" w:pos="9062"/>
        </w:tabs>
        <w:ind w:left="880"/>
      </w:pPr>
      <w:hyperlink w:anchor="_Toc143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1430 \h</w:instrText>
        </w:r>
        <w:r>
          <w:fldChar w:fldCharType="end"/>
        </w:r>
      </w:hyperlink>
    </w:p>
    <w:p>
      <w:pPr>
        <w:tabs>
          <w:tab w:val="right" w:leader="dot" w:pos="9062"/>
        </w:tabs>
        <w:ind w:left="880"/>
      </w:pPr>
      <w:hyperlink w:anchor="_Toc1431" w:history="1">
        <w:r>
          <w:rPr>
            <w:rFonts w:ascii="IRNazanin" w:hAnsi="IRNazanin" w:eastAsia="IRNazanin" w:cs="IRNazanin"/>
            <w:color w:val="111111"/>
            <w:sz w:val="22"/>
            <w:szCs w:val="22"/>
            <w:b w:val="0"/>
            <w:bCs w:val="0"/>
            <w:i w:val="0"/>
            <w:iCs w:val="0"/>
          </w:rPr>
          <w:t>«7»</w:t>
        </w:r>
        <w:r>
          <w:tab/>
        </w:r>
        <w:r>
          <w:fldChar w:fldCharType="begin"/>
        </w:r>
        <w:r>
          <w:instrText xml:space="preserve">PAGEREF 1431 \h</w:instrText>
        </w:r>
        <w:r>
          <w:fldChar w:fldCharType="end"/>
        </w:r>
      </w:hyperlink>
    </w:p>
    <w:p>
      <w:pPr>
        <w:tabs>
          <w:tab w:val="right" w:leader="dot" w:pos="9062"/>
        </w:tabs>
        <w:ind w:left="880"/>
      </w:pPr>
      <w:hyperlink w:anchor="_Toc1432" w:history="1">
        <w:r>
          <w:rPr>
            <w:rFonts w:ascii="IRNazanin" w:hAnsi="IRNazanin" w:eastAsia="IRNazanin" w:cs="IRNazanin"/>
            <w:color w:val="111111"/>
            <w:sz w:val="22"/>
            <w:szCs w:val="22"/>
            <w:b w:val="0"/>
            <w:bCs w:val="0"/>
            <w:i w:val="0"/>
            <w:iCs w:val="0"/>
          </w:rPr>
          <w:t>«8»</w:t>
        </w:r>
        <w:r>
          <w:tab/>
        </w:r>
        <w:r>
          <w:fldChar w:fldCharType="begin"/>
        </w:r>
        <w:r>
          <w:instrText xml:space="preserve">PAGEREF 1432 \h</w:instrText>
        </w:r>
        <w:r>
          <w:fldChar w:fldCharType="end"/>
        </w:r>
      </w:hyperlink>
    </w:p>
    <w:p>
      <w:pPr>
        <w:tabs>
          <w:tab w:val="right" w:leader="dot" w:pos="9062"/>
        </w:tabs>
        <w:ind w:left="880"/>
      </w:pPr>
      <w:hyperlink w:anchor="_Toc1433" w:history="1">
        <w:r>
          <w:rPr>
            <w:rFonts w:ascii="IRNazanin" w:hAnsi="IRNazanin" w:eastAsia="IRNazanin" w:cs="IRNazanin"/>
            <w:color w:val="111111"/>
            <w:sz w:val="22"/>
            <w:szCs w:val="22"/>
            <w:b w:val="0"/>
            <w:bCs w:val="0"/>
            <w:i w:val="0"/>
            <w:iCs w:val="0"/>
          </w:rPr>
          <w:t>«9»</w:t>
        </w:r>
        <w:r>
          <w:tab/>
        </w:r>
        <w:r>
          <w:fldChar w:fldCharType="begin"/>
        </w:r>
        <w:r>
          <w:instrText xml:space="preserve">PAGEREF 1433 \h</w:instrText>
        </w:r>
        <w:r>
          <w:fldChar w:fldCharType="end"/>
        </w:r>
      </w:hyperlink>
    </w:p>
    <w:p>
      <w:pPr>
        <w:tabs>
          <w:tab w:val="right" w:leader="dot" w:pos="9062"/>
        </w:tabs>
        <w:ind w:left="880"/>
      </w:pPr>
      <w:hyperlink w:anchor="_Toc143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1434 \h</w:instrText>
        </w:r>
        <w:r>
          <w:fldChar w:fldCharType="end"/>
        </w:r>
      </w:hyperlink>
    </w:p>
    <w:p>
      <w:pPr>
        <w:tabs>
          <w:tab w:val="right" w:leader="dot" w:pos="9062"/>
        </w:tabs>
        <w:ind w:left="880"/>
      </w:pPr>
      <w:hyperlink w:anchor="_Toc143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1436 \h</w:instrText>
        </w:r>
        <w:r>
          <w:fldChar w:fldCharType="end"/>
        </w:r>
      </w:hyperlink>
    </w:p>
    <w:p>
      <w:pPr>
        <w:tabs>
          <w:tab w:val="right" w:leader="dot" w:pos="9062"/>
        </w:tabs>
        <w:ind w:left="880"/>
      </w:pPr>
      <w:hyperlink w:anchor="_Toc1437" w:history="1">
        <w:r>
          <w:rPr>
            <w:rFonts w:ascii="IRNazanin" w:hAnsi="IRNazanin" w:eastAsia="IRNazanin" w:cs="IRNazanin"/>
            <w:color w:val="111111"/>
            <w:sz w:val="22"/>
            <w:szCs w:val="22"/>
            <w:b w:val="0"/>
            <w:bCs w:val="0"/>
            <w:i w:val="0"/>
            <w:iCs w:val="0"/>
          </w:rPr>
          <w:t>«10»</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1438 \h</w:instrText>
        </w:r>
        <w:r>
          <w:fldChar w:fldCharType="end"/>
        </w:r>
      </w:hyperlink>
    </w:p>
    <w:p>
      <w:pPr>
        <w:tabs>
          <w:tab w:val="right" w:leader="dot" w:pos="9062"/>
        </w:tabs>
        <w:ind w:left="880"/>
      </w:pPr>
      <w:hyperlink w:anchor="_Toc1439" w:history="1">
        <w:r>
          <w:rPr>
            <w:rFonts w:ascii="IRNazanin" w:hAnsi="IRNazanin" w:eastAsia="IRNazanin" w:cs="IRNazanin"/>
            <w:color w:val="111111"/>
            <w:sz w:val="22"/>
            <w:szCs w:val="22"/>
            <w:b w:val="0"/>
            <w:bCs w:val="0"/>
            <w:i w:val="0"/>
            <w:iCs w:val="0"/>
          </w:rPr>
          <w:t>«11»</w:t>
        </w:r>
        <w:r>
          <w:tab/>
        </w:r>
        <w:r>
          <w:fldChar w:fldCharType="begin"/>
        </w:r>
        <w:r>
          <w:instrText xml:space="preserve">PAGEREF 1439 \h</w:instrText>
        </w:r>
        <w:r>
          <w:fldChar w:fldCharType="end"/>
        </w:r>
      </w:hyperlink>
    </w:p>
    <w:p>
      <w:pPr>
        <w:tabs>
          <w:tab w:val="right" w:leader="dot" w:pos="9062"/>
        </w:tabs>
        <w:ind w:left="880"/>
      </w:pPr>
      <w:hyperlink w:anchor="_Toc1440" w:history="1">
        <w:r>
          <w:rPr>
            <w:rFonts w:ascii="IRNazanin" w:hAnsi="IRNazanin" w:eastAsia="IRNazanin" w:cs="IRNazanin"/>
            <w:color w:val="111111"/>
            <w:sz w:val="22"/>
            <w:szCs w:val="22"/>
            <w:b w:val="0"/>
            <w:bCs w:val="0"/>
            <w:i w:val="0"/>
            <w:iCs w:val="0"/>
          </w:rPr>
          <w:t>«12»</w:t>
        </w:r>
        <w:r>
          <w:tab/>
        </w:r>
        <w:r>
          <w:fldChar w:fldCharType="begin"/>
        </w:r>
        <w:r>
          <w:instrText xml:space="preserve">PAGEREF 1440 \h</w:instrText>
        </w:r>
        <w:r>
          <w:fldChar w:fldCharType="end"/>
        </w:r>
      </w:hyperlink>
    </w:p>
    <w:p>
      <w:pPr>
        <w:tabs>
          <w:tab w:val="right" w:leader="dot" w:pos="9062"/>
        </w:tabs>
        <w:ind w:left="880"/>
      </w:pPr>
      <w:hyperlink w:anchor="_Toc1441" w:history="1">
        <w:r>
          <w:rPr>
            <w:rFonts w:ascii="IRNazanin" w:hAnsi="IRNazanin" w:eastAsia="IRNazanin" w:cs="IRNazanin"/>
            <w:color w:val="111111"/>
            <w:sz w:val="22"/>
            <w:szCs w:val="22"/>
            <w:b w:val="0"/>
            <w:bCs w:val="0"/>
            <w:i w:val="0"/>
            <w:iCs w:val="0"/>
          </w:rPr>
          <w:t>«13»</w:t>
        </w:r>
        <w:r>
          <w:tab/>
        </w:r>
        <w:r>
          <w:fldChar w:fldCharType="begin"/>
        </w:r>
        <w:r>
          <w:instrText xml:space="preserve">PAGEREF 1441 \h</w:instrText>
        </w:r>
        <w:r>
          <w:fldChar w:fldCharType="end"/>
        </w:r>
      </w:hyperlink>
    </w:p>
    <w:p>
      <w:pPr>
        <w:tabs>
          <w:tab w:val="right" w:leader="dot" w:pos="9062"/>
        </w:tabs>
        <w:ind w:left="880"/>
      </w:pPr>
      <w:hyperlink w:anchor="_Toc1442" w:history="1">
        <w:r>
          <w:rPr>
            <w:rFonts w:ascii="IRNazanin" w:hAnsi="IRNazanin" w:eastAsia="IRNazanin" w:cs="IRNazanin"/>
            <w:color w:val="111111"/>
            <w:sz w:val="22"/>
            <w:szCs w:val="22"/>
            <w:b w:val="0"/>
            <w:bCs w:val="0"/>
            <w:i w:val="0"/>
            <w:iCs w:val="0"/>
          </w:rPr>
          <w:t>«14»</w:t>
        </w:r>
        <w:r>
          <w:tab/>
        </w:r>
        <w:r>
          <w:fldChar w:fldCharType="begin"/>
        </w:r>
        <w:r>
          <w:instrText xml:space="preserve">PAGEREF 1442 \h</w:instrText>
        </w:r>
        <w:r>
          <w:fldChar w:fldCharType="end"/>
        </w:r>
      </w:hyperlink>
    </w:p>
    <w:p>
      <w:pPr>
        <w:tabs>
          <w:tab w:val="right" w:leader="dot" w:pos="9062"/>
        </w:tabs>
        <w:ind w:left="880"/>
      </w:pPr>
      <w:hyperlink w:anchor="_Toc1443"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1443 \h</w:instrText>
        </w:r>
        <w:r>
          <w:fldChar w:fldCharType="end"/>
        </w:r>
      </w:hyperlink>
    </w:p>
    <w:p>
      <w:pPr>
        <w:tabs>
          <w:tab w:val="right" w:leader="dot" w:pos="9062"/>
        </w:tabs>
        <w:ind w:left="880"/>
      </w:pPr>
      <w:hyperlink w:anchor="_Toc1444"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1444 \h</w:instrText>
        </w:r>
        <w:r>
          <w:fldChar w:fldCharType="end"/>
        </w:r>
      </w:hyperlink>
    </w:p>
    <w:p>
      <w:pPr>
        <w:tabs>
          <w:tab w:val="right" w:leader="dot" w:pos="9062"/>
        </w:tabs>
        <w:ind w:left="880"/>
      </w:pPr>
      <w:hyperlink w:anchor="_Toc1445"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1445 \h</w:instrText>
        </w:r>
        <w:r>
          <w:fldChar w:fldCharType="end"/>
        </w:r>
      </w:hyperlink>
    </w:p>
    <w:p>
      <w:pPr>
        <w:tabs>
          <w:tab w:val="right" w:leader="dot" w:pos="9062"/>
        </w:tabs>
        <w:ind w:left="880"/>
      </w:pPr>
      <w:hyperlink w:anchor="_Toc1446"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1446 \h</w:instrText>
        </w:r>
        <w:r>
          <w:fldChar w:fldCharType="end"/>
        </w:r>
      </w:hyperlink>
    </w:p>
    <w:p>
      <w:pPr>
        <w:tabs>
          <w:tab w:val="right" w:leader="dot" w:pos="9062"/>
        </w:tabs>
        <w:ind w:left="880"/>
      </w:pPr>
      <w:hyperlink w:anchor="_Toc1447" w:history="1">
        <w:r>
          <w:rPr>
            <w:rFonts w:ascii="IRNazanin" w:hAnsi="IRNazanin" w:eastAsia="IRNazanin" w:cs="IRNazanin"/>
            <w:color w:val="111111"/>
            <w:sz w:val="22"/>
            <w:szCs w:val="22"/>
            <w:b w:val="0"/>
            <w:bCs w:val="0"/>
            <w:i w:val="0"/>
            <w:iCs w:val="0"/>
          </w:rPr>
          <w:t>«15»</w:t>
        </w:r>
        <w:r>
          <w:tab/>
        </w:r>
        <w:r>
          <w:fldChar w:fldCharType="begin"/>
        </w:r>
        <w:r>
          <w:instrText xml:space="preserve">PAGEREF 1447 \h</w:instrText>
        </w:r>
        <w:r>
          <w:fldChar w:fldCharType="end"/>
        </w:r>
      </w:hyperlink>
    </w:p>
    <w:p>
      <w:pPr>
        <w:tabs>
          <w:tab w:val="right" w:leader="dot" w:pos="9062"/>
        </w:tabs>
        <w:ind w:left="880"/>
      </w:pPr>
      <w:hyperlink w:anchor="_Toc1448" w:history="1">
        <w:r>
          <w:rPr>
            <w:rFonts w:ascii="IRNazanin" w:hAnsi="IRNazanin" w:eastAsia="IRNazanin" w:cs="IRNazanin"/>
            <w:color w:val="111111"/>
            <w:sz w:val="22"/>
            <w:szCs w:val="22"/>
            <w:b w:val="0"/>
            <w:bCs w:val="0"/>
            <w:i w:val="0"/>
            <w:iCs w:val="0"/>
          </w:rPr>
          <w:t>بيان</w:t>
        </w:r>
        <w:r>
          <w:tab/>
        </w:r>
        <w:r>
          <w:fldChar w:fldCharType="begin"/>
        </w:r>
        <w:r>
          <w:instrText xml:space="preserve">PAGEREF 1448 \h</w:instrText>
        </w:r>
        <w:r>
          <w:fldChar w:fldCharType="end"/>
        </w:r>
      </w:hyperlink>
    </w:p>
    <w:p>
      <w:pPr>
        <w:tabs>
          <w:tab w:val="right" w:leader="dot" w:pos="9062"/>
        </w:tabs>
        <w:ind w:left="880"/>
      </w:pPr>
      <w:hyperlink w:anchor="_Toc1449" w:history="1">
        <w:r>
          <w:rPr>
            <w:rFonts w:ascii="IRNazanin" w:hAnsi="IRNazanin" w:eastAsia="IRNazanin" w:cs="IRNazanin"/>
            <w:color w:val="111111"/>
            <w:sz w:val="22"/>
            <w:szCs w:val="22"/>
            <w:b w:val="0"/>
            <w:bCs w:val="0"/>
            <w:i w:val="0"/>
            <w:iCs w:val="0"/>
          </w:rPr>
          <w:t>«16»</w:t>
        </w:r>
        <w:r>
          <w:tab/>
        </w:r>
        <w:r>
          <w:fldChar w:fldCharType="begin"/>
        </w:r>
        <w:r>
          <w:instrText xml:space="preserve">PAGEREF 1449 \h</w:instrText>
        </w:r>
        <w:r>
          <w:fldChar w:fldCharType="end"/>
        </w:r>
      </w:hyperlink>
    </w:p>
    <w:p>
      <w:pPr>
        <w:tabs>
          <w:tab w:val="right" w:leader="dot" w:pos="9062"/>
        </w:tabs>
        <w:ind w:left="880"/>
      </w:pPr>
      <w:hyperlink w:anchor="_Toc1450" w:history="1">
        <w:r>
          <w:rPr>
            <w:rFonts w:ascii="IRNazanin" w:hAnsi="IRNazanin" w:eastAsia="IRNazanin" w:cs="IRNazanin"/>
            <w:color w:val="111111"/>
            <w:sz w:val="22"/>
            <w:szCs w:val="22"/>
            <w:b w:val="0"/>
            <w:bCs w:val="0"/>
            <w:i w:val="0"/>
            <w:iCs w:val="0"/>
          </w:rPr>
          <w:t>«17»</w:t>
        </w:r>
        <w:r>
          <w:tab/>
        </w:r>
        <w:r>
          <w:fldChar w:fldCharType="begin"/>
        </w:r>
        <w:r>
          <w:instrText xml:space="preserve">PAGEREF 1450 \h</w:instrText>
        </w:r>
        <w:r>
          <w:fldChar w:fldCharType="end"/>
        </w:r>
      </w:hyperlink>
    </w:p>
    <w:p>
      <w:pPr>
        <w:tabs>
          <w:tab w:val="right" w:leader="dot" w:pos="9062"/>
        </w:tabs>
        <w:ind w:left="880"/>
      </w:pPr>
      <w:hyperlink w:anchor="_Toc1451"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1451 \h</w:instrText>
        </w:r>
        <w:r>
          <w:fldChar w:fldCharType="end"/>
        </w:r>
      </w:hyperlink>
    </w:p>
    <w:p>
      <w:pPr>
        <w:tabs>
          <w:tab w:val="right" w:leader="dot" w:pos="9062"/>
        </w:tabs>
        <w:ind w:left="880"/>
      </w:pPr>
      <w:hyperlink w:anchor="_Toc1452" w:history="1">
        <w:r>
          <w:rPr>
            <w:rFonts w:ascii="IRNazanin" w:hAnsi="IRNazanin" w:eastAsia="IRNazanin" w:cs="IRNazanin"/>
            <w:color w:val="111111"/>
            <w:sz w:val="22"/>
            <w:szCs w:val="22"/>
            <w:b w:val="0"/>
            <w:bCs w:val="0"/>
            <w:i w:val="0"/>
            <w:iCs w:val="0"/>
          </w:rPr>
          <w:t>بیان</w:t>
        </w:r>
        <w:r>
          <w:tab/>
        </w:r>
        <w:r>
          <w:fldChar w:fldCharType="begin"/>
        </w:r>
        <w:r>
          <w:instrText xml:space="preserve">PAGEREF 1452 \h</w:instrText>
        </w:r>
        <w:r>
          <w:fldChar w:fldCharType="end"/>
        </w:r>
      </w:hyperlink>
    </w:p>
    <w:p>
      <w:pPr>
        <w:tabs>
          <w:tab w:val="right" w:leader="dot" w:pos="9062"/>
        </w:tabs>
        <w:ind w:left="880"/>
      </w:pPr>
      <w:hyperlink w:anchor="_Toc145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1453 \h</w:instrText>
        </w:r>
        <w:r>
          <w:fldChar w:fldCharType="end"/>
        </w:r>
      </w:hyperlink>
    </w:p>
    <w:p>
      <w:pPr>
        <w:tabs>
          <w:tab w:val="right" w:leader="dot" w:pos="9062"/>
        </w:tabs>
        <w:ind w:left="880"/>
      </w:pPr>
      <w:hyperlink w:anchor="_Toc145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1454 \h</w:instrText>
        </w:r>
        <w:r>
          <w:fldChar w:fldCharType="end"/>
        </w:r>
      </w:hyperlink>
    </w:p>
    <w:p>
      <w:pPr>
        <w:tabs>
          <w:tab w:val="right" w:leader="dot" w:pos="9062"/>
        </w:tabs>
        <w:ind w:left="880"/>
      </w:pPr>
      <w:hyperlink w:anchor="_Toc1455" w:history="1">
        <w:r>
          <w:rPr>
            <w:rFonts w:ascii="IRNazanin" w:hAnsi="IRNazanin" w:eastAsia="IRNazanin" w:cs="IRNazanin"/>
            <w:color w:val="111111"/>
            <w:sz w:val="22"/>
            <w:szCs w:val="22"/>
            <w:b w:val="0"/>
            <w:bCs w:val="0"/>
            <w:i w:val="0"/>
            <w:iCs w:val="0"/>
          </w:rPr>
          <w:t>«18»</w:t>
        </w:r>
        <w:r>
          <w:tab/>
        </w:r>
        <w:r>
          <w:fldChar w:fldCharType="begin"/>
        </w:r>
        <w:r>
          <w:instrText xml:space="preserve">PAGEREF 1455 \h</w:instrText>
        </w:r>
        <w:r>
          <w:fldChar w:fldCharType="end"/>
        </w:r>
      </w:hyperlink>
    </w:p>
    <w:p>
      <w:pPr>
        <w:tabs>
          <w:tab w:val="right" w:leader="dot" w:pos="9062"/>
        </w:tabs>
        <w:ind w:left="880"/>
      </w:pPr>
      <w:hyperlink w:anchor="_Toc1456" w:history="1">
        <w:r>
          <w:rPr>
            <w:rFonts w:ascii="IRNazanin" w:hAnsi="IRNazanin" w:eastAsia="IRNazanin" w:cs="IRNazanin"/>
            <w:color w:val="111111"/>
            <w:sz w:val="22"/>
            <w:szCs w:val="22"/>
            <w:b w:val="0"/>
            <w:bCs w:val="0"/>
            <w:i w:val="0"/>
            <w:iCs w:val="0"/>
          </w:rPr>
          <w:t>«19»</w:t>
        </w:r>
        <w:r>
          <w:tab/>
        </w:r>
        <w:r>
          <w:fldChar w:fldCharType="begin"/>
        </w:r>
        <w:r>
          <w:instrText xml:space="preserve">PAGEREF 1456 \h</w:instrText>
        </w:r>
        <w:r>
          <w:fldChar w:fldCharType="end"/>
        </w:r>
      </w:hyperlink>
    </w:p>
    <w:p>
      <w:pPr>
        <w:tabs>
          <w:tab w:val="right" w:leader="dot" w:pos="9062"/>
        </w:tabs>
        <w:ind w:left="880"/>
      </w:pPr>
      <w:hyperlink w:anchor="_Toc1457" w:history="1">
        <w:r>
          <w:rPr>
            <w:rFonts w:ascii="IRNazanin" w:hAnsi="IRNazanin" w:eastAsia="IRNazanin" w:cs="IRNazanin"/>
            <w:color w:val="111111"/>
            <w:sz w:val="22"/>
            <w:szCs w:val="22"/>
            <w:b w:val="0"/>
            <w:bCs w:val="0"/>
            <w:i w:val="0"/>
            <w:iCs w:val="0"/>
          </w:rPr>
          <w:t>«20»</w:t>
        </w:r>
        <w:r>
          <w:tab/>
        </w:r>
        <w:r>
          <w:fldChar w:fldCharType="begin"/>
        </w:r>
        <w:r>
          <w:instrText xml:space="preserve">PAGEREF 1457 \h</w:instrText>
        </w:r>
        <w:r>
          <w:fldChar w:fldCharType="end"/>
        </w:r>
      </w:hyperlink>
    </w:p>
    <w:p>
      <w:pPr>
        <w:tabs>
          <w:tab w:val="right" w:leader="dot" w:pos="9062"/>
        </w:tabs>
        <w:ind w:left="880"/>
      </w:pPr>
      <w:hyperlink w:anchor="_Toc1458" w:history="1">
        <w:r>
          <w:rPr>
            <w:rFonts w:ascii="IRNazanin" w:hAnsi="IRNazanin" w:eastAsia="IRNazanin" w:cs="IRNazanin"/>
            <w:color w:val="111111"/>
            <w:sz w:val="22"/>
            <w:szCs w:val="22"/>
            <w:b w:val="0"/>
            <w:bCs w:val="0"/>
            <w:i w:val="0"/>
            <w:iCs w:val="0"/>
          </w:rPr>
          <w:t>«21»</w:t>
        </w:r>
        <w:r>
          <w:tab/>
        </w:r>
        <w:r>
          <w:fldChar w:fldCharType="begin"/>
        </w:r>
        <w:r>
          <w:instrText xml:space="preserve">PAGEREF 1458 \h</w:instrText>
        </w:r>
        <w:r>
          <w:fldChar w:fldCharType="end"/>
        </w:r>
      </w:hyperlink>
    </w:p>
    <w:p>
      <w:pPr>
        <w:tabs>
          <w:tab w:val="right" w:leader="dot" w:pos="9062"/>
        </w:tabs>
        <w:ind w:left="880"/>
      </w:pPr>
      <w:hyperlink w:anchor="_Toc1459" w:history="1">
        <w:r>
          <w:rPr>
            <w:rFonts w:ascii="IRNazanin" w:hAnsi="IRNazanin" w:eastAsia="IRNazanin" w:cs="IRNazanin"/>
            <w:color w:val="111111"/>
            <w:sz w:val="22"/>
            <w:szCs w:val="22"/>
            <w:b w:val="0"/>
            <w:bCs w:val="0"/>
            <w:i w:val="0"/>
            <w:iCs w:val="0"/>
          </w:rPr>
          <w:t>«22»</w:t>
        </w:r>
        <w:r>
          <w:tab/>
        </w:r>
        <w:r>
          <w:fldChar w:fldCharType="begin"/>
        </w:r>
        <w:r>
          <w:instrText xml:space="preserve">PAGEREF 1459 \h</w:instrText>
        </w:r>
        <w:r>
          <w:fldChar w:fldCharType="end"/>
        </w:r>
      </w:hyperlink>
    </w:p>
    <w:p>
      <w:pPr>
        <w:tabs>
          <w:tab w:val="right" w:leader="dot" w:pos="9062"/>
        </w:tabs>
        <w:ind w:left="880"/>
      </w:pPr>
      <w:hyperlink w:anchor="_Toc1460" w:history="1">
        <w:r>
          <w:rPr>
            <w:rFonts w:ascii="IRNazanin" w:hAnsi="IRNazanin" w:eastAsia="IRNazanin" w:cs="IRNazanin"/>
            <w:color w:val="111111"/>
            <w:sz w:val="22"/>
            <w:szCs w:val="22"/>
            <w:b w:val="0"/>
            <w:bCs w:val="0"/>
            <w:i w:val="0"/>
            <w:iCs w:val="0"/>
          </w:rPr>
          <w:t>«23»</w:t>
        </w:r>
        <w:r>
          <w:tab/>
        </w:r>
        <w:r>
          <w:fldChar w:fldCharType="begin"/>
        </w:r>
        <w:r>
          <w:instrText xml:space="preserve">PAGEREF 1460 \h</w:instrText>
        </w:r>
        <w:r>
          <w:fldChar w:fldCharType="end"/>
        </w:r>
      </w:hyperlink>
    </w:p>
    <w:p>
      <w:pPr>
        <w:tabs>
          <w:tab w:val="right" w:leader="dot" w:pos="9062"/>
        </w:tabs>
        <w:ind w:left="880"/>
      </w:pPr>
      <w:hyperlink w:anchor="_Toc1461"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1461 \h</w:instrText>
        </w:r>
        <w:r>
          <w:fldChar w:fldCharType="end"/>
        </w:r>
      </w:hyperlink>
    </w:p>
    <w:p>
      <w:pPr>
        <w:tabs>
          <w:tab w:val="right" w:leader="dot" w:pos="9062"/>
        </w:tabs>
        <w:ind w:left="880"/>
      </w:pPr>
      <w:hyperlink w:anchor="_Toc1462"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1462 \h</w:instrText>
        </w:r>
        <w:r>
          <w:fldChar w:fldCharType="end"/>
        </w:r>
      </w:hyperlink>
    </w:p>
    <w:p>
      <w:pPr>
        <w:tabs>
          <w:tab w:val="right" w:leader="dot" w:pos="9062"/>
        </w:tabs>
        <w:ind w:left="880"/>
      </w:pPr>
      <w:hyperlink w:anchor="_Toc1463"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1463 \h</w:instrText>
        </w:r>
        <w:r>
          <w:fldChar w:fldCharType="end"/>
        </w:r>
      </w:hyperlink>
    </w:p>
    <w:p>
      <w:pPr>
        <w:tabs>
          <w:tab w:val="right" w:leader="dot" w:pos="9062"/>
        </w:tabs>
        <w:ind w:left="880"/>
      </w:pPr>
      <w:hyperlink w:anchor="_Toc146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1464 \h</w:instrText>
        </w:r>
        <w:r>
          <w:fldChar w:fldCharType="end"/>
        </w:r>
      </w:hyperlink>
    </w:p>
    <w:p>
      <w:pPr>
        <w:tabs>
          <w:tab w:val="right" w:leader="dot" w:pos="9062"/>
        </w:tabs>
        <w:ind w:left="880"/>
      </w:pPr>
      <w:hyperlink w:anchor="_Toc1465"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1465 \h</w:instrText>
        </w:r>
        <w:r>
          <w:fldChar w:fldCharType="end"/>
        </w:r>
      </w:hyperlink>
    </w:p>
    <w:p>
      <w:pPr>
        <w:tabs>
          <w:tab w:val="right" w:leader="dot" w:pos="9062"/>
        </w:tabs>
        <w:ind w:left="880"/>
      </w:pPr>
      <w:hyperlink w:anchor="_Toc1466"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1466 \h</w:instrText>
        </w:r>
        <w:r>
          <w:fldChar w:fldCharType="end"/>
        </w:r>
      </w:hyperlink>
    </w:p>
    <w:p>
      <w:pPr>
        <w:tabs>
          <w:tab w:val="right" w:leader="dot" w:pos="9062"/>
        </w:tabs>
        <w:ind w:left="880"/>
      </w:pPr>
      <w:hyperlink w:anchor="_Toc1467" w:history="1">
        <w:r>
          <w:rPr>
            <w:rFonts w:ascii="IRNazanin" w:hAnsi="IRNazanin" w:eastAsia="IRNazanin" w:cs="IRNazanin"/>
            <w:color w:val="111111"/>
            <w:sz w:val="22"/>
            <w:szCs w:val="22"/>
            <w:b w:val="0"/>
            <w:bCs w:val="0"/>
            <w:i w:val="0"/>
            <w:iCs w:val="0"/>
          </w:rPr>
          <w:t>«24»</w:t>
        </w:r>
        <w:r>
          <w:tab/>
        </w:r>
        <w:r>
          <w:fldChar w:fldCharType="begin"/>
        </w:r>
        <w:r>
          <w:instrText xml:space="preserve">PAGEREF 1467 \h</w:instrText>
        </w:r>
        <w:r>
          <w:fldChar w:fldCharType="end"/>
        </w:r>
      </w:hyperlink>
    </w:p>
    <w:p>
      <w:pPr>
        <w:tabs>
          <w:tab w:val="right" w:leader="dot" w:pos="9062"/>
        </w:tabs>
        <w:ind w:left="880"/>
      </w:pPr>
      <w:hyperlink w:anchor="_Toc1468" w:history="1">
        <w:r>
          <w:rPr>
            <w:rFonts w:ascii="IRNazanin" w:hAnsi="IRNazanin" w:eastAsia="IRNazanin" w:cs="IRNazanin"/>
            <w:color w:val="111111"/>
            <w:sz w:val="22"/>
            <w:szCs w:val="22"/>
            <w:b w:val="0"/>
            <w:bCs w:val="0"/>
            <w:i w:val="0"/>
            <w:iCs w:val="0"/>
          </w:rPr>
          <w:t>«25»</w:t>
        </w:r>
        <w:r>
          <w:tab/>
        </w:r>
        <w:r>
          <w:fldChar w:fldCharType="begin"/>
        </w:r>
        <w:r>
          <w:instrText xml:space="preserve">PAGEREF 1468 \h</w:instrText>
        </w:r>
        <w:r>
          <w:fldChar w:fldCharType="end"/>
        </w:r>
      </w:hyperlink>
    </w:p>
    <w:p>
      <w:pPr>
        <w:tabs>
          <w:tab w:val="right" w:leader="dot" w:pos="9062"/>
        </w:tabs>
        <w:ind w:left="880"/>
      </w:pPr>
      <w:hyperlink w:anchor="_Toc1469" w:history="1">
        <w:r>
          <w:rPr>
            <w:rFonts w:ascii="IRNazanin" w:hAnsi="IRNazanin" w:eastAsia="IRNazanin" w:cs="IRNazanin"/>
            <w:color w:val="111111"/>
            <w:sz w:val="22"/>
            <w:szCs w:val="22"/>
            <w:b w:val="0"/>
            <w:bCs w:val="0"/>
            <w:i w:val="0"/>
            <w:iCs w:val="0"/>
          </w:rPr>
          <w:t>«26»</w:t>
        </w:r>
        <w:r>
          <w:tab/>
        </w:r>
        <w:r>
          <w:fldChar w:fldCharType="begin"/>
        </w:r>
        <w:r>
          <w:instrText xml:space="preserve">PAGEREF 1469 \h</w:instrText>
        </w:r>
        <w:r>
          <w:fldChar w:fldCharType="end"/>
        </w:r>
      </w:hyperlink>
    </w:p>
    <w:p>
      <w:pPr>
        <w:tabs>
          <w:tab w:val="right" w:leader="dot" w:pos="9062"/>
        </w:tabs>
        <w:ind w:left="880"/>
      </w:pPr>
      <w:hyperlink w:anchor="_Toc1470" w:history="1">
        <w:r>
          <w:rPr>
            <w:rFonts w:ascii="IRNazanin" w:hAnsi="IRNazanin" w:eastAsia="IRNazanin" w:cs="IRNazanin"/>
            <w:color w:val="111111"/>
            <w:sz w:val="22"/>
            <w:szCs w:val="22"/>
            <w:b w:val="0"/>
            <w:bCs w:val="0"/>
            <w:i w:val="0"/>
            <w:iCs w:val="0"/>
          </w:rPr>
          <w:t>«27»</w:t>
        </w:r>
        <w:r>
          <w:tab/>
        </w:r>
        <w:r>
          <w:fldChar w:fldCharType="begin"/>
        </w:r>
        <w:r>
          <w:instrText xml:space="preserve">PAGEREF 1470 \h</w:instrText>
        </w:r>
        <w:r>
          <w:fldChar w:fldCharType="end"/>
        </w:r>
      </w:hyperlink>
    </w:p>
    <w:p>
      <w:pPr>
        <w:tabs>
          <w:tab w:val="right" w:leader="dot" w:pos="9062"/>
        </w:tabs>
        <w:ind w:left="880"/>
      </w:pPr>
      <w:hyperlink w:anchor="_Toc1471"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1471 \h</w:instrText>
        </w:r>
        <w:r>
          <w:fldChar w:fldCharType="end"/>
        </w:r>
      </w:hyperlink>
    </w:p>
    <w:p>
      <w:pPr>
        <w:tabs>
          <w:tab w:val="right" w:leader="dot" w:pos="9062"/>
        </w:tabs>
        <w:ind w:left="880"/>
      </w:pPr>
      <w:hyperlink w:anchor="_Toc1472"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1472 \h</w:instrText>
        </w:r>
        <w:r>
          <w:fldChar w:fldCharType="end"/>
        </w:r>
      </w:hyperlink>
    </w:p>
    <w:p>
      <w:pPr>
        <w:tabs>
          <w:tab w:val="right" w:leader="dot" w:pos="9062"/>
        </w:tabs>
        <w:ind w:left="880"/>
      </w:pPr>
      <w:hyperlink w:anchor="_Toc1473"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1473 \h</w:instrText>
        </w:r>
        <w:r>
          <w:fldChar w:fldCharType="end"/>
        </w:r>
      </w:hyperlink>
    </w:p>
    <w:p>
      <w:pPr>
        <w:tabs>
          <w:tab w:val="right" w:leader="dot" w:pos="9062"/>
        </w:tabs>
        <w:ind w:left="880"/>
      </w:pPr>
      <w:hyperlink w:anchor="_Toc1474"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1474 \h</w:instrText>
        </w:r>
        <w:r>
          <w:fldChar w:fldCharType="end"/>
        </w:r>
      </w:hyperlink>
    </w:p>
    <w:p>
      <w:pPr>
        <w:tabs>
          <w:tab w:val="right" w:leader="dot" w:pos="9062"/>
        </w:tabs>
        <w:ind w:left="880"/>
      </w:pPr>
      <w:hyperlink w:anchor="_Toc1475" w:history="1">
        <w:r>
          <w:rPr>
            <w:rFonts w:ascii="IRNazanin" w:hAnsi="IRNazanin" w:eastAsia="IRNazanin" w:cs="IRNazanin"/>
            <w:color w:val="111111"/>
            <w:sz w:val="22"/>
            <w:szCs w:val="22"/>
            <w:b w:val="0"/>
            <w:bCs w:val="0"/>
            <w:i w:val="0"/>
            <w:iCs w:val="0"/>
          </w:rPr>
          <w:t>«28»</w:t>
        </w:r>
        <w:r>
          <w:tab/>
        </w:r>
        <w:r>
          <w:fldChar w:fldCharType="begin"/>
        </w:r>
        <w:r>
          <w:instrText xml:space="preserve">PAGEREF 1475 \h</w:instrText>
        </w:r>
        <w:r>
          <w:fldChar w:fldCharType="end"/>
        </w:r>
      </w:hyperlink>
    </w:p>
    <w:p>
      <w:pPr>
        <w:tabs>
          <w:tab w:val="right" w:leader="dot" w:pos="9062"/>
        </w:tabs>
        <w:ind w:left="880"/>
      </w:pPr>
      <w:hyperlink w:anchor="_Toc1476" w:history="1">
        <w:r>
          <w:rPr>
            <w:rFonts w:ascii="IRNazanin" w:hAnsi="IRNazanin" w:eastAsia="IRNazanin" w:cs="IRNazanin"/>
            <w:color w:val="111111"/>
            <w:sz w:val="22"/>
            <w:szCs w:val="22"/>
            <w:b w:val="0"/>
            <w:bCs w:val="0"/>
            <w:i w:val="0"/>
            <w:iCs w:val="0"/>
          </w:rPr>
          <w:t>«29»</w:t>
        </w:r>
        <w:r>
          <w:tab/>
        </w:r>
        <w:r>
          <w:fldChar w:fldCharType="begin"/>
        </w:r>
        <w:r>
          <w:instrText xml:space="preserve">PAGEREF 1476 \h</w:instrText>
        </w:r>
        <w:r>
          <w:fldChar w:fldCharType="end"/>
        </w:r>
      </w:hyperlink>
    </w:p>
    <w:p>
      <w:pPr>
        <w:tabs>
          <w:tab w:val="right" w:leader="dot" w:pos="9062"/>
        </w:tabs>
        <w:ind w:left="880"/>
      </w:pPr>
      <w:hyperlink w:anchor="_Toc1477" w:history="1">
        <w:r>
          <w:rPr>
            <w:rFonts w:ascii="IRNazanin" w:hAnsi="IRNazanin" w:eastAsia="IRNazanin" w:cs="IRNazanin"/>
            <w:color w:val="111111"/>
            <w:sz w:val="22"/>
            <w:szCs w:val="22"/>
            <w:b w:val="0"/>
            <w:bCs w:val="0"/>
            <w:i w:val="0"/>
            <w:iCs w:val="0"/>
          </w:rPr>
          <w:t>«30»</w:t>
        </w:r>
        <w:r>
          <w:tab/>
        </w:r>
        <w:r>
          <w:fldChar w:fldCharType="begin"/>
        </w:r>
        <w:r>
          <w:instrText xml:space="preserve">PAGEREF 1477 \h</w:instrText>
        </w:r>
        <w:r>
          <w:fldChar w:fldCharType="end"/>
        </w:r>
      </w:hyperlink>
    </w:p>
    <w:p>
      <w:pPr>
        <w:tabs>
          <w:tab w:val="right" w:leader="dot" w:pos="9062"/>
        </w:tabs>
        <w:ind w:left="880"/>
      </w:pPr>
      <w:hyperlink w:anchor="_Toc1478" w:history="1">
        <w:r>
          <w:rPr>
            <w:rFonts w:ascii="IRNazanin" w:hAnsi="IRNazanin" w:eastAsia="IRNazanin" w:cs="IRNazanin"/>
            <w:color w:val="111111"/>
            <w:sz w:val="22"/>
            <w:szCs w:val="22"/>
            <w:b w:val="0"/>
            <w:bCs w:val="0"/>
            <w:i w:val="0"/>
            <w:iCs w:val="0"/>
          </w:rPr>
          <w:t>«31»</w:t>
        </w:r>
        <w:r>
          <w:tab/>
        </w:r>
        <w:r>
          <w:fldChar w:fldCharType="begin"/>
        </w:r>
        <w:r>
          <w:instrText xml:space="preserve">PAGEREF 1478 \h</w:instrText>
        </w:r>
        <w:r>
          <w:fldChar w:fldCharType="end"/>
        </w:r>
      </w:hyperlink>
    </w:p>
    <w:p>
      <w:pPr>
        <w:tabs>
          <w:tab w:val="right" w:leader="dot" w:pos="9062"/>
        </w:tabs>
        <w:ind w:left="880"/>
      </w:pPr>
      <w:hyperlink w:anchor="_Toc1479"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1479 \h</w:instrText>
        </w:r>
        <w:r>
          <w:fldChar w:fldCharType="end"/>
        </w:r>
      </w:hyperlink>
    </w:p>
    <w:p>
      <w:pPr>
        <w:tabs>
          <w:tab w:val="right" w:leader="dot" w:pos="9062"/>
        </w:tabs>
        <w:ind w:left="880"/>
      </w:pPr>
      <w:hyperlink w:anchor="_Toc1480"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1480 \h</w:instrText>
        </w:r>
        <w:r>
          <w:fldChar w:fldCharType="end"/>
        </w:r>
      </w:hyperlink>
    </w:p>
    <w:p>
      <w:pPr>
        <w:tabs>
          <w:tab w:val="right" w:leader="dot" w:pos="9062"/>
        </w:tabs>
        <w:ind w:left="880"/>
      </w:pPr>
      <w:hyperlink w:anchor="_Toc1481"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1481 \h</w:instrText>
        </w:r>
        <w:r>
          <w:fldChar w:fldCharType="end"/>
        </w:r>
      </w:hyperlink>
    </w:p>
    <w:p>
      <w:pPr>
        <w:tabs>
          <w:tab w:val="right" w:leader="dot" w:pos="9062"/>
        </w:tabs>
        <w:ind w:left="880"/>
      </w:pPr>
      <w:hyperlink w:anchor="_Toc1482"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1482 \h</w:instrText>
        </w:r>
        <w:r>
          <w:fldChar w:fldCharType="end"/>
        </w:r>
      </w:hyperlink>
    </w:p>
    <w:p>
      <w:pPr>
        <w:tabs>
          <w:tab w:val="right" w:leader="dot" w:pos="9062"/>
        </w:tabs>
        <w:ind w:left="880"/>
      </w:pPr>
      <w:hyperlink w:anchor="_Toc1483" w:history="1">
        <w:r>
          <w:rPr>
            <w:rFonts w:ascii="IRNazanin" w:hAnsi="IRNazanin" w:eastAsia="IRNazanin" w:cs="IRNazanin"/>
            <w:color w:val="111111"/>
            <w:sz w:val="22"/>
            <w:szCs w:val="22"/>
            <w:b w:val="0"/>
            <w:bCs w:val="0"/>
            <w:i w:val="0"/>
            <w:iCs w:val="0"/>
          </w:rPr>
          <w:t>«32»</w:t>
        </w:r>
        <w:r>
          <w:tab/>
        </w:r>
        <w:r>
          <w:fldChar w:fldCharType="begin"/>
        </w:r>
        <w:r>
          <w:instrText xml:space="preserve">PAGEREF 1483 \h</w:instrText>
        </w:r>
        <w:r>
          <w:fldChar w:fldCharType="end"/>
        </w:r>
      </w:hyperlink>
    </w:p>
    <w:p>
      <w:pPr>
        <w:tabs>
          <w:tab w:val="right" w:leader="dot" w:pos="9062"/>
        </w:tabs>
        <w:ind w:left="880"/>
      </w:pPr>
      <w:hyperlink w:anchor="_Toc1484" w:history="1">
        <w:r>
          <w:rPr>
            <w:rFonts w:ascii="IRNazanin" w:hAnsi="IRNazanin" w:eastAsia="IRNazanin" w:cs="IRNazanin"/>
            <w:color w:val="111111"/>
            <w:sz w:val="22"/>
            <w:szCs w:val="22"/>
            <w:b w:val="0"/>
            <w:bCs w:val="0"/>
            <w:i w:val="0"/>
            <w:iCs w:val="0"/>
          </w:rPr>
          <w:t>«33»</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«34»</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«35»</w:t>
        </w:r>
        <w:r>
          <w:tab/>
        </w:r>
        <w:r>
          <w:fldChar w:fldCharType="begin"/>
        </w:r>
        <w:r>
          <w:instrText xml:space="preserve">PAGEREF 1486 \h</w:instrText>
        </w:r>
        <w:r>
          <w:fldChar w:fldCharType="end"/>
        </w:r>
      </w:hyperlink>
    </w:p>
    <w:p>
      <w:pPr>
        <w:tabs>
          <w:tab w:val="right" w:leader="dot" w:pos="9062"/>
        </w:tabs>
        <w:ind w:left="880"/>
      </w:pPr>
      <w:hyperlink w:anchor="_Toc1487" w:history="1">
        <w:r>
          <w:rPr>
            <w:rFonts w:ascii="IRNazanin" w:hAnsi="IRNazanin" w:eastAsia="IRNazanin" w:cs="IRNazanin"/>
            <w:color w:val="111111"/>
            <w:sz w:val="22"/>
            <w:szCs w:val="22"/>
            <w:b w:val="0"/>
            <w:bCs w:val="0"/>
            <w:i w:val="0"/>
            <w:iCs w:val="0"/>
          </w:rPr>
          <w:t>«36»</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1488 \h</w:instrText>
        </w:r>
        <w:r>
          <w:fldChar w:fldCharType="end"/>
        </w:r>
      </w:hyperlink>
    </w:p>
    <w:p>
      <w:pPr>
        <w:tabs>
          <w:tab w:val="right" w:leader="dot" w:pos="9062"/>
        </w:tabs>
        <w:ind w:left="880"/>
      </w:pPr>
      <w:hyperlink w:anchor="_Toc1489"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1492 \h</w:instrText>
        </w:r>
        <w:r>
          <w:fldChar w:fldCharType="end"/>
        </w:r>
      </w:hyperlink>
    </w:p>
    <w:p>
      <w:pPr>
        <w:tabs>
          <w:tab w:val="right" w:leader="dot" w:pos="9062"/>
        </w:tabs>
        <w:ind w:left="880"/>
      </w:pPr>
      <w:hyperlink w:anchor="_Toc1493" w:history="1">
        <w:r>
          <w:rPr>
            <w:rFonts w:ascii="IRNazanin" w:hAnsi="IRNazanin" w:eastAsia="IRNazanin" w:cs="IRNazanin"/>
            <w:color w:val="111111"/>
            <w:sz w:val="22"/>
            <w:szCs w:val="22"/>
            <w:b w:val="0"/>
            <w:bCs w:val="0"/>
            <w:i w:val="0"/>
            <w:iCs w:val="0"/>
          </w:rPr>
          <w:t>«37»</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بيان</w:t>
        </w:r>
        <w:r>
          <w:tab/>
        </w:r>
        <w:r>
          <w:fldChar w:fldCharType="begin"/>
        </w:r>
        <w:r>
          <w:instrText xml:space="preserve">PAGEREF 1495 \h</w:instrText>
        </w:r>
        <w:r>
          <w:fldChar w:fldCharType="end"/>
        </w:r>
      </w:hyperlink>
    </w:p>
    <w:p>
      <w:pPr>
        <w:tabs>
          <w:tab w:val="right" w:leader="dot" w:pos="9062"/>
        </w:tabs>
        <w:ind w:left="880"/>
      </w:pPr>
      <w:hyperlink w:anchor="_Toc1496" w:history="1">
        <w:r>
          <w:rPr>
            <w:rFonts w:ascii="IRNazanin" w:hAnsi="IRNazanin" w:eastAsia="IRNazanin" w:cs="IRNazanin"/>
            <w:color w:val="111111"/>
            <w:sz w:val="22"/>
            <w:szCs w:val="22"/>
            <w:b w:val="0"/>
            <w:bCs w:val="0"/>
            <w:i w:val="0"/>
            <w:iCs w:val="0"/>
          </w:rPr>
          <w:t>توضیح</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«38»</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1498 \h</w:instrText>
        </w:r>
        <w:r>
          <w:fldChar w:fldCharType="end"/>
        </w:r>
      </w:hyperlink>
    </w:p>
    <w:p>
      <w:pPr>
        <w:tabs>
          <w:tab w:val="right" w:leader="dot" w:pos="9062"/>
        </w:tabs>
        <w:ind w:left="880"/>
      </w:pPr>
      <w:hyperlink w:anchor="_Toc1499" w:history="1">
        <w:r>
          <w:rPr>
            <w:rFonts w:ascii="IRNazanin" w:hAnsi="IRNazanin" w:eastAsia="IRNazanin" w:cs="IRNazanin"/>
            <w:color w:val="111111"/>
            <w:sz w:val="22"/>
            <w:szCs w:val="22"/>
            <w:b w:val="0"/>
            <w:bCs w:val="0"/>
            <w:i w:val="0"/>
            <w:iCs w:val="0"/>
          </w:rPr>
          <w:t>«39»</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باب 32 نوادر أخبار بني إسرائيل‌</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تفسير</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باب سی و دوم: نوادر اخبار و روایت های بنی اسرائیل</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آیات</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تفسیر</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«1»</w:t>
        </w:r>
        <w:r>
          <w:tab/>
        </w:r>
        <w:r>
          <w:fldChar w:fldCharType="begin"/>
        </w:r>
        <w:r>
          <w:instrText xml:space="preserve">PAGEREF 1508 \h</w:instrText>
        </w:r>
        <w:r>
          <w:fldChar w:fldCharType="end"/>
        </w:r>
      </w:hyperlink>
    </w:p>
    <w:p>
      <w:pPr>
        <w:tabs>
          <w:tab w:val="right" w:leader="dot" w:pos="9062"/>
        </w:tabs>
        <w:ind w:left="880"/>
      </w:pPr>
      <w:hyperlink w:anchor="_Toc1509" w:history="1">
        <w:r>
          <w:rPr>
            <w:rFonts w:ascii="IRNazanin" w:hAnsi="IRNazanin" w:eastAsia="IRNazanin" w:cs="IRNazanin"/>
            <w:color w:val="111111"/>
            <w:sz w:val="22"/>
            <w:szCs w:val="22"/>
            <w:b w:val="0"/>
            <w:bCs w:val="0"/>
            <w:i w:val="0"/>
            <w:iCs w:val="0"/>
          </w:rPr>
          <w:t>«2»</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1510 \h</w:instrText>
        </w:r>
        <w:r>
          <w:fldChar w:fldCharType="end"/>
        </w:r>
      </w:hyperlink>
    </w:p>
    <w:p>
      <w:pPr>
        <w:tabs>
          <w:tab w:val="right" w:leader="dot" w:pos="9062"/>
        </w:tabs>
        <w:ind w:left="880"/>
      </w:pPr>
      <w:hyperlink w:anchor="_Toc1511"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1511 \h</w:instrText>
        </w:r>
        <w:r>
          <w:fldChar w:fldCharType="end"/>
        </w:r>
      </w:hyperlink>
    </w:p>
    <w:p>
      <w:pPr>
        <w:tabs>
          <w:tab w:val="right" w:leader="dot" w:pos="9062"/>
        </w:tabs>
        <w:ind w:left="880"/>
      </w:pPr>
      <w:hyperlink w:anchor="_Toc1512"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1512 \h</w:instrText>
        </w:r>
        <w:r>
          <w:fldChar w:fldCharType="end"/>
        </w:r>
      </w:hyperlink>
    </w:p>
    <w:p>
      <w:pPr>
        <w:tabs>
          <w:tab w:val="right" w:leader="dot" w:pos="9062"/>
        </w:tabs>
        <w:ind w:left="880"/>
      </w:pPr>
      <w:hyperlink w:anchor="_Toc1513" w:history="1">
        <w:r>
          <w:rPr>
            <w:rFonts w:ascii="IRNazanin" w:hAnsi="IRNazanin" w:eastAsia="IRNazanin" w:cs="IRNazanin"/>
            <w:color w:val="111111"/>
            <w:sz w:val="22"/>
            <w:szCs w:val="22"/>
            <w:b w:val="0"/>
            <w:bCs w:val="0"/>
            <w:i w:val="0"/>
            <w:iCs w:val="0"/>
          </w:rPr>
          <w:t>«3»</w:t>
        </w:r>
        <w:r>
          <w:tab/>
        </w:r>
        <w:r>
          <w:fldChar w:fldCharType="begin"/>
        </w:r>
        <w:r>
          <w:instrText xml:space="preserve">PAGEREF 1513 \h</w:instrText>
        </w:r>
        <w:r>
          <w:fldChar w:fldCharType="end"/>
        </w:r>
      </w:hyperlink>
    </w:p>
    <w:p>
      <w:pPr>
        <w:tabs>
          <w:tab w:val="right" w:leader="dot" w:pos="9062"/>
        </w:tabs>
        <w:ind w:left="880"/>
      </w:pPr>
      <w:hyperlink w:anchor="_Toc1514" w:history="1">
        <w:r>
          <w:rPr>
            <w:rFonts w:ascii="IRNazanin" w:hAnsi="IRNazanin" w:eastAsia="IRNazanin" w:cs="IRNazanin"/>
            <w:color w:val="111111"/>
            <w:sz w:val="22"/>
            <w:szCs w:val="22"/>
            <w:b w:val="0"/>
            <w:bCs w:val="0"/>
            <w:i w:val="0"/>
            <w:iCs w:val="0"/>
          </w:rPr>
          <w:t>«4»</w:t>
        </w:r>
        <w:r>
          <w:tab/>
        </w:r>
        <w:r>
          <w:fldChar w:fldCharType="begin"/>
        </w:r>
        <w:r>
          <w:instrText xml:space="preserve">PAGEREF 1514 \h</w:instrText>
        </w:r>
        <w:r>
          <w:fldChar w:fldCharType="end"/>
        </w:r>
      </w:hyperlink>
    </w:p>
    <w:p>
      <w:pPr>
        <w:tabs>
          <w:tab w:val="right" w:leader="dot" w:pos="9062"/>
        </w:tabs>
        <w:ind w:left="880"/>
      </w:pPr>
      <w:hyperlink w:anchor="_Toc1515"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1515 \h</w:instrText>
        </w:r>
        <w:r>
          <w:fldChar w:fldCharType="end"/>
        </w:r>
      </w:hyperlink>
    </w:p>
    <w:p>
      <w:pPr>
        <w:tabs>
          <w:tab w:val="right" w:leader="dot" w:pos="9062"/>
        </w:tabs>
        <w:ind w:left="880"/>
      </w:pPr>
      <w:hyperlink w:anchor="_Toc1516"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1516 \h</w:instrText>
        </w:r>
        <w:r>
          <w:fldChar w:fldCharType="end"/>
        </w:r>
      </w:hyperlink>
    </w:p>
    <w:p>
      <w:pPr>
        <w:tabs>
          <w:tab w:val="right" w:leader="dot" w:pos="9062"/>
        </w:tabs>
        <w:ind w:left="880"/>
      </w:pPr>
      <w:hyperlink w:anchor="_Toc1517" w:history="1">
        <w:r>
          <w:rPr>
            <w:rFonts w:ascii="IRNazanin" w:hAnsi="IRNazanin" w:eastAsia="IRNazanin" w:cs="IRNazanin"/>
            <w:color w:val="111111"/>
            <w:sz w:val="22"/>
            <w:szCs w:val="22"/>
            <w:b w:val="0"/>
            <w:bCs w:val="0"/>
            <w:i w:val="0"/>
            <w:iCs w:val="0"/>
          </w:rPr>
          <w:t>«5»</w:t>
        </w:r>
        <w:r>
          <w:tab/>
        </w:r>
        <w:r>
          <w:fldChar w:fldCharType="begin"/>
        </w:r>
        <w:r>
          <w:instrText xml:space="preserve">PAGEREF 1517 \h</w:instrText>
        </w:r>
        <w:r>
          <w:fldChar w:fldCharType="end"/>
        </w:r>
      </w:hyperlink>
    </w:p>
    <w:p>
      <w:pPr>
        <w:tabs>
          <w:tab w:val="right" w:leader="dot" w:pos="9062"/>
        </w:tabs>
        <w:ind w:left="880"/>
      </w:pPr>
      <w:hyperlink w:anchor="_Toc1518" w:history="1">
        <w:r>
          <w:rPr>
            <w:rFonts w:ascii="IRNazanin" w:hAnsi="IRNazanin" w:eastAsia="IRNazanin" w:cs="IRNazanin"/>
            <w:color w:val="111111"/>
            <w:sz w:val="22"/>
            <w:szCs w:val="22"/>
            <w:b w:val="0"/>
            <w:bCs w:val="0"/>
            <w:i w:val="0"/>
            <w:iCs w:val="0"/>
          </w:rPr>
          <w:t>«6»</w:t>
        </w:r>
        <w:r>
          <w:tab/>
        </w:r>
        <w:r>
          <w:fldChar w:fldCharType="begin"/>
        </w:r>
        <w:r>
          <w:instrText xml:space="preserve">PAGEREF 1518 \h</w:instrText>
        </w:r>
        <w:r>
          <w:fldChar w:fldCharType="end"/>
        </w:r>
      </w:hyperlink>
    </w:p>
    <w:p>
      <w:pPr>
        <w:tabs>
          <w:tab w:val="right" w:leader="dot" w:pos="9062"/>
        </w:tabs>
        <w:ind w:left="880"/>
      </w:pPr>
      <w:hyperlink w:anchor="_Toc1519"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1519 \h</w:instrText>
        </w:r>
        <w:r>
          <w:fldChar w:fldCharType="end"/>
        </w:r>
      </w:hyperlink>
    </w:p>
    <w:p>
      <w:pPr>
        <w:tabs>
          <w:tab w:val="right" w:leader="dot" w:pos="9062"/>
        </w:tabs>
        <w:ind w:left="880"/>
      </w:pPr>
      <w:hyperlink w:anchor="_Toc1520"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1520 \h</w:instrText>
        </w:r>
        <w:r>
          <w:fldChar w:fldCharType="end"/>
        </w:r>
      </w:hyperlink>
    </w:p>
    <w:p>
      <w:pPr>
        <w:tabs>
          <w:tab w:val="right" w:leader="dot" w:pos="9062"/>
        </w:tabs>
        <w:ind w:left="880"/>
      </w:pPr>
      <w:hyperlink w:anchor="_Toc1521" w:history="1">
        <w:r>
          <w:rPr>
            <w:rFonts w:ascii="IRNazanin" w:hAnsi="IRNazanin" w:eastAsia="IRNazanin" w:cs="IRNazanin"/>
            <w:color w:val="111111"/>
            <w:sz w:val="22"/>
            <w:szCs w:val="22"/>
            <w:b w:val="0"/>
            <w:bCs w:val="0"/>
            <w:i w:val="0"/>
            <w:iCs w:val="0"/>
          </w:rPr>
          <w:t>«7»</w:t>
        </w:r>
        <w:r>
          <w:tab/>
        </w:r>
        <w:r>
          <w:fldChar w:fldCharType="begin"/>
        </w:r>
        <w:r>
          <w:instrText xml:space="preserve">PAGEREF 1521 \h</w:instrText>
        </w:r>
        <w:r>
          <w:fldChar w:fldCharType="end"/>
        </w:r>
      </w:hyperlink>
    </w:p>
    <w:p>
      <w:pPr>
        <w:tabs>
          <w:tab w:val="right" w:leader="dot" w:pos="9062"/>
        </w:tabs>
        <w:ind w:left="880"/>
      </w:pPr>
      <w:hyperlink w:anchor="_Toc1522" w:history="1">
        <w:r>
          <w:rPr>
            <w:rFonts w:ascii="IRNazanin" w:hAnsi="IRNazanin" w:eastAsia="IRNazanin" w:cs="IRNazanin"/>
            <w:color w:val="111111"/>
            <w:sz w:val="22"/>
            <w:szCs w:val="22"/>
            <w:b w:val="0"/>
            <w:bCs w:val="0"/>
            <w:i w:val="0"/>
            <w:iCs w:val="0"/>
          </w:rPr>
          <w:t>«8»</w:t>
        </w:r>
        <w:r>
          <w:tab/>
        </w:r>
        <w:r>
          <w:fldChar w:fldCharType="begin"/>
        </w:r>
        <w:r>
          <w:instrText xml:space="preserve">PAGEREF 1522 \h</w:instrText>
        </w:r>
        <w:r>
          <w:fldChar w:fldCharType="end"/>
        </w:r>
      </w:hyperlink>
    </w:p>
    <w:p>
      <w:pPr>
        <w:tabs>
          <w:tab w:val="right" w:leader="dot" w:pos="9062"/>
        </w:tabs>
        <w:ind w:left="880"/>
      </w:pPr>
      <w:hyperlink w:anchor="_Toc1523" w:history="1">
        <w:r>
          <w:rPr>
            <w:rFonts w:ascii="IRNazanin" w:hAnsi="IRNazanin" w:eastAsia="IRNazanin" w:cs="IRNazanin"/>
            <w:color w:val="111111"/>
            <w:sz w:val="22"/>
            <w:szCs w:val="22"/>
            <w:b w:val="0"/>
            <w:bCs w:val="0"/>
            <w:i w:val="0"/>
            <w:iCs w:val="0"/>
          </w:rPr>
          <w:t>«9»</w:t>
        </w:r>
        <w:r>
          <w:tab/>
        </w:r>
        <w:r>
          <w:fldChar w:fldCharType="begin"/>
        </w:r>
        <w:r>
          <w:instrText xml:space="preserve">PAGEREF 1523 \h</w:instrText>
        </w:r>
        <w:r>
          <w:fldChar w:fldCharType="end"/>
        </w:r>
      </w:hyperlink>
    </w:p>
    <w:p>
      <w:pPr>
        <w:tabs>
          <w:tab w:val="right" w:leader="dot" w:pos="9062"/>
        </w:tabs>
        <w:ind w:left="880"/>
      </w:pPr>
      <w:hyperlink w:anchor="_Toc1524" w:history="1">
        <w:r>
          <w:rPr>
            <w:rFonts w:ascii="IRNazanin" w:hAnsi="IRNazanin" w:eastAsia="IRNazanin" w:cs="IRNazanin"/>
            <w:color w:val="111111"/>
            <w:sz w:val="22"/>
            <w:szCs w:val="22"/>
            <w:b w:val="0"/>
            <w:bCs w:val="0"/>
            <w:i w:val="0"/>
            <w:iCs w:val="0"/>
          </w:rPr>
          <w:t>روایت 7</w:t>
        </w:r>
        <w:r>
          <w:tab/>
        </w:r>
        <w:r>
          <w:fldChar w:fldCharType="begin"/>
        </w:r>
        <w:r>
          <w:instrText xml:space="preserve">PAGEREF 1524 \h</w:instrText>
        </w:r>
        <w:r>
          <w:fldChar w:fldCharType="end"/>
        </w:r>
      </w:hyperlink>
    </w:p>
    <w:p>
      <w:pPr>
        <w:tabs>
          <w:tab w:val="right" w:leader="dot" w:pos="9062"/>
        </w:tabs>
        <w:ind w:left="880"/>
      </w:pPr>
      <w:hyperlink w:anchor="_Toc1525" w:history="1">
        <w:r>
          <w:rPr>
            <w:rFonts w:ascii="IRNazanin" w:hAnsi="IRNazanin" w:eastAsia="IRNazanin" w:cs="IRNazanin"/>
            <w:color w:val="111111"/>
            <w:sz w:val="22"/>
            <w:szCs w:val="22"/>
            <w:b w:val="0"/>
            <w:bCs w:val="0"/>
            <w:i w:val="0"/>
            <w:iCs w:val="0"/>
          </w:rPr>
          <w:t>روایت 8</w:t>
        </w:r>
        <w:r>
          <w:tab/>
        </w:r>
        <w:r>
          <w:fldChar w:fldCharType="begin"/>
        </w:r>
        <w:r>
          <w:instrText xml:space="preserve">PAGEREF 1525 \h</w:instrText>
        </w:r>
        <w:r>
          <w:fldChar w:fldCharType="end"/>
        </w:r>
      </w:hyperlink>
    </w:p>
    <w:p>
      <w:pPr>
        <w:tabs>
          <w:tab w:val="right" w:leader="dot" w:pos="9062"/>
        </w:tabs>
        <w:ind w:left="880"/>
      </w:pPr>
      <w:hyperlink w:anchor="_Toc1526" w:history="1">
        <w:r>
          <w:rPr>
            <w:rFonts w:ascii="IRNazanin" w:hAnsi="IRNazanin" w:eastAsia="IRNazanin" w:cs="IRNazanin"/>
            <w:color w:val="111111"/>
            <w:sz w:val="22"/>
            <w:szCs w:val="22"/>
            <w:b w:val="0"/>
            <w:bCs w:val="0"/>
            <w:i w:val="0"/>
            <w:iCs w:val="0"/>
          </w:rPr>
          <w:t>روایت 9</w:t>
        </w:r>
        <w:r>
          <w:tab/>
        </w:r>
        <w:r>
          <w:fldChar w:fldCharType="begin"/>
        </w:r>
        <w:r>
          <w:instrText xml:space="preserve">PAGEREF 1526 \h</w:instrText>
        </w:r>
        <w:r>
          <w:fldChar w:fldCharType="end"/>
        </w:r>
      </w:hyperlink>
    </w:p>
    <w:p>
      <w:pPr>
        <w:tabs>
          <w:tab w:val="right" w:leader="dot" w:pos="9062"/>
        </w:tabs>
        <w:ind w:left="880"/>
      </w:pPr>
      <w:hyperlink w:anchor="_Toc1527" w:history="1">
        <w:r>
          <w:rPr>
            <w:rFonts w:ascii="IRNazanin" w:hAnsi="IRNazanin" w:eastAsia="IRNazanin" w:cs="IRNazanin"/>
            <w:color w:val="111111"/>
            <w:sz w:val="22"/>
            <w:szCs w:val="22"/>
            <w:b w:val="0"/>
            <w:bCs w:val="0"/>
            <w:i w:val="0"/>
            <w:iCs w:val="0"/>
          </w:rPr>
          <w:t>«10»</w:t>
        </w:r>
        <w:r>
          <w:tab/>
        </w:r>
        <w:r>
          <w:fldChar w:fldCharType="begin"/>
        </w:r>
        <w:r>
          <w:instrText xml:space="preserve">PAGEREF 1527 \h</w:instrText>
        </w:r>
        <w:r>
          <w:fldChar w:fldCharType="end"/>
        </w:r>
      </w:hyperlink>
    </w:p>
    <w:p>
      <w:pPr>
        <w:tabs>
          <w:tab w:val="right" w:leader="dot" w:pos="9062"/>
        </w:tabs>
        <w:ind w:left="880"/>
      </w:pPr>
      <w:hyperlink w:anchor="_Toc1528" w:history="1">
        <w:r>
          <w:rPr>
            <w:rFonts w:ascii="IRNazanin" w:hAnsi="IRNazanin" w:eastAsia="IRNazanin" w:cs="IRNazanin"/>
            <w:color w:val="111111"/>
            <w:sz w:val="22"/>
            <w:szCs w:val="22"/>
            <w:b w:val="0"/>
            <w:bCs w:val="0"/>
            <w:i w:val="0"/>
            <w:iCs w:val="0"/>
          </w:rPr>
          <w:t>روایت 10</w:t>
        </w:r>
        <w:r>
          <w:tab/>
        </w:r>
        <w:r>
          <w:fldChar w:fldCharType="begin"/>
        </w:r>
        <w:r>
          <w:instrText xml:space="preserve">PAGEREF 1528 \h</w:instrText>
        </w:r>
        <w:r>
          <w:fldChar w:fldCharType="end"/>
        </w:r>
      </w:hyperlink>
    </w:p>
    <w:p>
      <w:pPr>
        <w:tabs>
          <w:tab w:val="right" w:leader="dot" w:pos="9062"/>
        </w:tabs>
        <w:ind w:left="880"/>
      </w:pPr>
      <w:hyperlink w:anchor="_Toc1529" w:history="1">
        <w:r>
          <w:rPr>
            <w:rFonts w:ascii="IRNazanin" w:hAnsi="IRNazanin" w:eastAsia="IRNazanin" w:cs="IRNazanin"/>
            <w:color w:val="111111"/>
            <w:sz w:val="22"/>
            <w:szCs w:val="22"/>
            <w:b w:val="0"/>
            <w:bCs w:val="0"/>
            <w:i w:val="0"/>
            <w:iCs w:val="0"/>
          </w:rPr>
          <w:t>«11»</w:t>
        </w:r>
        <w:r>
          <w:tab/>
        </w:r>
        <w:r>
          <w:fldChar w:fldCharType="begin"/>
        </w:r>
        <w:r>
          <w:instrText xml:space="preserve">PAGEREF 1529 \h</w:instrText>
        </w:r>
        <w:r>
          <w:fldChar w:fldCharType="end"/>
        </w:r>
      </w:hyperlink>
    </w:p>
    <w:p>
      <w:pPr>
        <w:tabs>
          <w:tab w:val="right" w:leader="dot" w:pos="9062"/>
        </w:tabs>
        <w:ind w:left="880"/>
      </w:pPr>
      <w:hyperlink w:anchor="_Toc1530" w:history="1">
        <w:r>
          <w:rPr>
            <w:rFonts w:ascii="IRNazanin" w:hAnsi="IRNazanin" w:eastAsia="IRNazanin" w:cs="IRNazanin"/>
            <w:color w:val="111111"/>
            <w:sz w:val="22"/>
            <w:szCs w:val="22"/>
            <w:b w:val="0"/>
            <w:bCs w:val="0"/>
            <w:i w:val="0"/>
            <w:iCs w:val="0"/>
          </w:rPr>
          <w:t>«12»</w:t>
        </w:r>
        <w:r>
          <w:tab/>
        </w:r>
        <w:r>
          <w:fldChar w:fldCharType="begin"/>
        </w:r>
        <w:r>
          <w:instrText xml:space="preserve">PAGEREF 1530 \h</w:instrText>
        </w:r>
        <w:r>
          <w:fldChar w:fldCharType="end"/>
        </w:r>
      </w:hyperlink>
    </w:p>
    <w:p>
      <w:pPr>
        <w:tabs>
          <w:tab w:val="right" w:leader="dot" w:pos="9062"/>
        </w:tabs>
        <w:ind w:left="880"/>
      </w:pPr>
      <w:hyperlink w:anchor="_Toc1531" w:history="1">
        <w:r>
          <w:rPr>
            <w:rFonts w:ascii="IRNazanin" w:hAnsi="IRNazanin" w:eastAsia="IRNazanin" w:cs="IRNazanin"/>
            <w:color w:val="111111"/>
            <w:sz w:val="22"/>
            <w:szCs w:val="22"/>
            <w:b w:val="0"/>
            <w:bCs w:val="0"/>
            <w:i w:val="0"/>
            <w:iCs w:val="0"/>
          </w:rPr>
          <w:t>روایت 11</w:t>
        </w:r>
        <w:r>
          <w:tab/>
        </w:r>
        <w:r>
          <w:fldChar w:fldCharType="begin"/>
        </w:r>
        <w:r>
          <w:instrText xml:space="preserve">PAGEREF 1531 \h</w:instrText>
        </w:r>
        <w:r>
          <w:fldChar w:fldCharType="end"/>
        </w:r>
      </w:hyperlink>
    </w:p>
    <w:p>
      <w:pPr>
        <w:tabs>
          <w:tab w:val="right" w:leader="dot" w:pos="9062"/>
        </w:tabs>
        <w:ind w:left="880"/>
      </w:pPr>
      <w:hyperlink w:anchor="_Toc1532" w:history="1">
        <w:r>
          <w:rPr>
            <w:rFonts w:ascii="IRNazanin" w:hAnsi="IRNazanin" w:eastAsia="IRNazanin" w:cs="IRNazanin"/>
            <w:color w:val="111111"/>
            <w:sz w:val="22"/>
            <w:szCs w:val="22"/>
            <w:b w:val="0"/>
            <w:bCs w:val="0"/>
            <w:i w:val="0"/>
            <w:iCs w:val="0"/>
          </w:rPr>
          <w:t>روایت 12</w:t>
        </w:r>
        <w:r>
          <w:tab/>
        </w:r>
        <w:r>
          <w:fldChar w:fldCharType="begin"/>
        </w:r>
        <w:r>
          <w:instrText xml:space="preserve">PAGEREF 1532 \h</w:instrText>
        </w:r>
        <w:r>
          <w:fldChar w:fldCharType="end"/>
        </w:r>
      </w:hyperlink>
    </w:p>
    <w:p>
      <w:pPr>
        <w:tabs>
          <w:tab w:val="right" w:leader="dot" w:pos="9062"/>
        </w:tabs>
        <w:ind w:left="880"/>
      </w:pPr>
      <w:hyperlink w:anchor="_Toc1533" w:history="1">
        <w:r>
          <w:rPr>
            <w:rFonts w:ascii="IRNazanin" w:hAnsi="IRNazanin" w:eastAsia="IRNazanin" w:cs="IRNazanin"/>
            <w:color w:val="111111"/>
            <w:sz w:val="22"/>
            <w:szCs w:val="22"/>
            <w:b w:val="0"/>
            <w:bCs w:val="0"/>
            <w:i w:val="0"/>
            <w:iCs w:val="0"/>
          </w:rPr>
          <w:t>«13»</w:t>
        </w:r>
        <w:r>
          <w:tab/>
        </w:r>
        <w:r>
          <w:fldChar w:fldCharType="begin"/>
        </w:r>
        <w:r>
          <w:instrText xml:space="preserve">PAGEREF 1533 \h</w:instrText>
        </w:r>
        <w:r>
          <w:fldChar w:fldCharType="end"/>
        </w:r>
      </w:hyperlink>
    </w:p>
    <w:p>
      <w:pPr>
        <w:tabs>
          <w:tab w:val="right" w:leader="dot" w:pos="9062"/>
        </w:tabs>
        <w:ind w:left="880"/>
      </w:pPr>
      <w:hyperlink w:anchor="_Toc1534" w:history="1">
        <w:r>
          <w:rPr>
            <w:rFonts w:ascii="IRNazanin" w:hAnsi="IRNazanin" w:eastAsia="IRNazanin" w:cs="IRNazanin"/>
            <w:color w:val="111111"/>
            <w:sz w:val="22"/>
            <w:szCs w:val="22"/>
            <w:b w:val="0"/>
            <w:bCs w:val="0"/>
            <w:i w:val="0"/>
            <w:iCs w:val="0"/>
          </w:rPr>
          <w:t>«14»</w:t>
        </w:r>
        <w:r>
          <w:tab/>
        </w:r>
        <w:r>
          <w:fldChar w:fldCharType="begin"/>
        </w:r>
        <w:r>
          <w:instrText xml:space="preserve">PAGEREF 1534 \h</w:instrText>
        </w:r>
        <w:r>
          <w:fldChar w:fldCharType="end"/>
        </w:r>
      </w:hyperlink>
    </w:p>
    <w:p>
      <w:pPr>
        <w:tabs>
          <w:tab w:val="right" w:leader="dot" w:pos="9062"/>
        </w:tabs>
        <w:ind w:left="880"/>
      </w:pPr>
      <w:hyperlink w:anchor="_Toc1535" w:history="1">
        <w:r>
          <w:rPr>
            <w:rFonts w:ascii="IRNazanin" w:hAnsi="IRNazanin" w:eastAsia="IRNazanin" w:cs="IRNazanin"/>
            <w:color w:val="111111"/>
            <w:sz w:val="22"/>
            <w:szCs w:val="22"/>
            <w:b w:val="0"/>
            <w:bCs w:val="0"/>
            <w:i w:val="0"/>
            <w:iCs w:val="0"/>
          </w:rPr>
          <w:t>«15»</w:t>
        </w:r>
        <w:r>
          <w:tab/>
        </w:r>
        <w:r>
          <w:fldChar w:fldCharType="begin"/>
        </w:r>
        <w:r>
          <w:instrText xml:space="preserve">PAGEREF 1535 \h</w:instrText>
        </w:r>
        <w:r>
          <w:fldChar w:fldCharType="end"/>
        </w:r>
      </w:hyperlink>
    </w:p>
    <w:p>
      <w:pPr>
        <w:tabs>
          <w:tab w:val="right" w:leader="dot" w:pos="9062"/>
        </w:tabs>
        <w:ind w:left="880"/>
      </w:pPr>
      <w:hyperlink w:anchor="_Toc1536" w:history="1">
        <w:r>
          <w:rPr>
            <w:rFonts w:ascii="IRNazanin" w:hAnsi="IRNazanin" w:eastAsia="IRNazanin" w:cs="IRNazanin"/>
            <w:color w:val="111111"/>
            <w:sz w:val="22"/>
            <w:szCs w:val="22"/>
            <w:b w:val="0"/>
            <w:bCs w:val="0"/>
            <w:i w:val="0"/>
            <w:iCs w:val="0"/>
          </w:rPr>
          <w:t>روایت 13</w:t>
        </w:r>
        <w:r>
          <w:tab/>
        </w:r>
        <w:r>
          <w:fldChar w:fldCharType="begin"/>
        </w:r>
        <w:r>
          <w:instrText xml:space="preserve">PAGEREF 1536 \h</w:instrText>
        </w:r>
        <w:r>
          <w:fldChar w:fldCharType="end"/>
        </w:r>
      </w:hyperlink>
    </w:p>
    <w:p>
      <w:pPr>
        <w:tabs>
          <w:tab w:val="right" w:leader="dot" w:pos="9062"/>
        </w:tabs>
        <w:ind w:left="880"/>
      </w:pPr>
      <w:hyperlink w:anchor="_Toc1537" w:history="1">
        <w:r>
          <w:rPr>
            <w:rFonts w:ascii="IRNazanin" w:hAnsi="IRNazanin" w:eastAsia="IRNazanin" w:cs="IRNazanin"/>
            <w:color w:val="111111"/>
            <w:sz w:val="22"/>
            <w:szCs w:val="22"/>
            <w:b w:val="0"/>
            <w:bCs w:val="0"/>
            <w:i w:val="0"/>
            <w:iCs w:val="0"/>
          </w:rPr>
          <w:t>روایت 14</w:t>
        </w:r>
        <w:r>
          <w:tab/>
        </w:r>
        <w:r>
          <w:fldChar w:fldCharType="begin"/>
        </w:r>
        <w:r>
          <w:instrText xml:space="preserve">PAGEREF 1537 \h</w:instrText>
        </w:r>
        <w:r>
          <w:fldChar w:fldCharType="end"/>
        </w:r>
      </w:hyperlink>
    </w:p>
    <w:p>
      <w:pPr>
        <w:tabs>
          <w:tab w:val="right" w:leader="dot" w:pos="9062"/>
        </w:tabs>
        <w:ind w:left="880"/>
      </w:pPr>
      <w:hyperlink w:anchor="_Toc1538" w:history="1">
        <w:r>
          <w:rPr>
            <w:rFonts w:ascii="IRNazanin" w:hAnsi="IRNazanin" w:eastAsia="IRNazanin" w:cs="IRNazanin"/>
            <w:color w:val="111111"/>
            <w:sz w:val="22"/>
            <w:szCs w:val="22"/>
            <w:b w:val="0"/>
            <w:bCs w:val="0"/>
            <w:i w:val="0"/>
            <w:iCs w:val="0"/>
          </w:rPr>
          <w:t>روایت 15</w:t>
        </w:r>
        <w:r>
          <w:tab/>
        </w:r>
        <w:r>
          <w:fldChar w:fldCharType="begin"/>
        </w:r>
        <w:r>
          <w:instrText xml:space="preserve">PAGEREF 1538 \h</w:instrText>
        </w:r>
        <w:r>
          <w:fldChar w:fldCharType="end"/>
        </w:r>
      </w:hyperlink>
    </w:p>
    <w:p>
      <w:pPr>
        <w:tabs>
          <w:tab w:val="right" w:leader="dot" w:pos="9062"/>
        </w:tabs>
        <w:ind w:left="880"/>
      </w:pPr>
      <w:hyperlink w:anchor="_Toc1539" w:history="1">
        <w:r>
          <w:rPr>
            <w:rFonts w:ascii="IRNazanin" w:hAnsi="IRNazanin" w:eastAsia="IRNazanin" w:cs="IRNazanin"/>
            <w:color w:val="111111"/>
            <w:sz w:val="22"/>
            <w:szCs w:val="22"/>
            <w:b w:val="0"/>
            <w:bCs w:val="0"/>
            <w:i w:val="0"/>
            <w:iCs w:val="0"/>
          </w:rPr>
          <w:t>«16»</w:t>
        </w:r>
        <w:r>
          <w:tab/>
        </w:r>
        <w:r>
          <w:fldChar w:fldCharType="begin"/>
        </w:r>
        <w:r>
          <w:instrText xml:space="preserve">PAGEREF 1539 \h</w:instrText>
        </w:r>
        <w:r>
          <w:fldChar w:fldCharType="end"/>
        </w:r>
      </w:hyperlink>
    </w:p>
    <w:p>
      <w:pPr>
        <w:tabs>
          <w:tab w:val="right" w:leader="dot" w:pos="9062"/>
        </w:tabs>
        <w:ind w:left="880"/>
      </w:pPr>
      <w:hyperlink w:anchor="_Toc1540" w:history="1">
        <w:r>
          <w:rPr>
            <w:rFonts w:ascii="IRNazanin" w:hAnsi="IRNazanin" w:eastAsia="IRNazanin" w:cs="IRNazanin"/>
            <w:color w:val="111111"/>
            <w:sz w:val="22"/>
            <w:szCs w:val="22"/>
            <w:b w:val="0"/>
            <w:bCs w:val="0"/>
            <w:i w:val="0"/>
            <w:iCs w:val="0"/>
          </w:rPr>
          <w:t>«17»</w:t>
        </w:r>
        <w:r>
          <w:tab/>
        </w:r>
        <w:r>
          <w:fldChar w:fldCharType="begin"/>
        </w:r>
        <w:r>
          <w:instrText xml:space="preserve">PAGEREF 1540 \h</w:instrText>
        </w:r>
        <w:r>
          <w:fldChar w:fldCharType="end"/>
        </w:r>
      </w:hyperlink>
    </w:p>
    <w:p>
      <w:pPr>
        <w:tabs>
          <w:tab w:val="right" w:leader="dot" w:pos="9062"/>
        </w:tabs>
        <w:ind w:left="880"/>
      </w:pPr>
      <w:hyperlink w:anchor="_Toc1541" w:history="1">
        <w:r>
          <w:rPr>
            <w:rFonts w:ascii="IRNazanin" w:hAnsi="IRNazanin" w:eastAsia="IRNazanin" w:cs="IRNazanin"/>
            <w:color w:val="111111"/>
            <w:sz w:val="22"/>
            <w:szCs w:val="22"/>
            <w:b w:val="0"/>
            <w:bCs w:val="0"/>
            <w:i w:val="0"/>
            <w:iCs w:val="0"/>
          </w:rPr>
          <w:t>«18»</w:t>
        </w:r>
        <w:r>
          <w:tab/>
        </w:r>
        <w:r>
          <w:fldChar w:fldCharType="begin"/>
        </w:r>
        <w:r>
          <w:instrText xml:space="preserve">PAGEREF 1541 \h</w:instrText>
        </w:r>
        <w:r>
          <w:fldChar w:fldCharType="end"/>
        </w:r>
      </w:hyperlink>
    </w:p>
    <w:p>
      <w:pPr>
        <w:tabs>
          <w:tab w:val="right" w:leader="dot" w:pos="9062"/>
        </w:tabs>
        <w:ind w:left="880"/>
      </w:pPr>
      <w:hyperlink w:anchor="_Toc1542" w:history="1">
        <w:r>
          <w:rPr>
            <w:rFonts w:ascii="IRNazanin" w:hAnsi="IRNazanin" w:eastAsia="IRNazanin" w:cs="IRNazanin"/>
            <w:color w:val="111111"/>
            <w:sz w:val="22"/>
            <w:szCs w:val="22"/>
            <w:b w:val="0"/>
            <w:bCs w:val="0"/>
            <w:i w:val="0"/>
            <w:iCs w:val="0"/>
          </w:rPr>
          <w:t>«19»</w:t>
        </w:r>
        <w:r>
          <w:tab/>
        </w:r>
        <w:r>
          <w:fldChar w:fldCharType="begin"/>
        </w:r>
        <w:r>
          <w:instrText xml:space="preserve">PAGEREF 1542 \h</w:instrText>
        </w:r>
        <w:r>
          <w:fldChar w:fldCharType="end"/>
        </w:r>
      </w:hyperlink>
    </w:p>
    <w:p>
      <w:pPr>
        <w:tabs>
          <w:tab w:val="right" w:leader="dot" w:pos="9062"/>
        </w:tabs>
        <w:ind w:left="880"/>
      </w:pPr>
      <w:hyperlink w:anchor="_Toc1543" w:history="1">
        <w:r>
          <w:rPr>
            <w:rFonts w:ascii="IRNazanin" w:hAnsi="IRNazanin" w:eastAsia="IRNazanin" w:cs="IRNazanin"/>
            <w:color w:val="111111"/>
            <w:sz w:val="22"/>
            <w:szCs w:val="22"/>
            <w:b w:val="0"/>
            <w:bCs w:val="0"/>
            <w:i w:val="0"/>
            <w:iCs w:val="0"/>
          </w:rPr>
          <w:t>روایت 16</w:t>
        </w:r>
        <w:r>
          <w:tab/>
        </w:r>
        <w:r>
          <w:fldChar w:fldCharType="begin"/>
        </w:r>
        <w:r>
          <w:instrText xml:space="preserve">PAGEREF 1543 \h</w:instrText>
        </w:r>
        <w:r>
          <w:fldChar w:fldCharType="end"/>
        </w:r>
      </w:hyperlink>
    </w:p>
    <w:p>
      <w:pPr>
        <w:tabs>
          <w:tab w:val="right" w:leader="dot" w:pos="9062"/>
        </w:tabs>
        <w:ind w:left="880"/>
      </w:pPr>
      <w:hyperlink w:anchor="_Toc1544" w:history="1">
        <w:r>
          <w:rPr>
            <w:rFonts w:ascii="IRNazanin" w:hAnsi="IRNazanin" w:eastAsia="IRNazanin" w:cs="IRNazanin"/>
            <w:color w:val="111111"/>
            <w:sz w:val="22"/>
            <w:szCs w:val="22"/>
            <w:b w:val="0"/>
            <w:bCs w:val="0"/>
            <w:i w:val="0"/>
            <w:iCs w:val="0"/>
          </w:rPr>
          <w:t>روایت 17</w:t>
        </w:r>
        <w:r>
          <w:tab/>
        </w:r>
        <w:r>
          <w:fldChar w:fldCharType="begin"/>
        </w:r>
        <w:r>
          <w:instrText xml:space="preserve">PAGEREF 1544 \h</w:instrText>
        </w:r>
        <w:r>
          <w:fldChar w:fldCharType="end"/>
        </w:r>
      </w:hyperlink>
    </w:p>
    <w:p>
      <w:pPr>
        <w:tabs>
          <w:tab w:val="right" w:leader="dot" w:pos="9062"/>
        </w:tabs>
        <w:ind w:left="880"/>
      </w:pPr>
      <w:hyperlink w:anchor="_Toc1545" w:history="1">
        <w:r>
          <w:rPr>
            <w:rFonts w:ascii="IRNazanin" w:hAnsi="IRNazanin" w:eastAsia="IRNazanin" w:cs="IRNazanin"/>
            <w:color w:val="111111"/>
            <w:sz w:val="22"/>
            <w:szCs w:val="22"/>
            <w:b w:val="0"/>
            <w:bCs w:val="0"/>
            <w:i w:val="0"/>
            <w:iCs w:val="0"/>
          </w:rPr>
          <w:t>روایت 18</w:t>
        </w:r>
        <w:r>
          <w:tab/>
        </w:r>
        <w:r>
          <w:fldChar w:fldCharType="begin"/>
        </w:r>
        <w:r>
          <w:instrText xml:space="preserve">PAGEREF 1545 \h</w:instrText>
        </w:r>
        <w:r>
          <w:fldChar w:fldCharType="end"/>
        </w:r>
      </w:hyperlink>
    </w:p>
    <w:p>
      <w:pPr>
        <w:tabs>
          <w:tab w:val="right" w:leader="dot" w:pos="9062"/>
        </w:tabs>
        <w:ind w:left="880"/>
      </w:pPr>
      <w:hyperlink w:anchor="_Toc1546" w:history="1">
        <w:r>
          <w:rPr>
            <w:rFonts w:ascii="IRNazanin" w:hAnsi="IRNazanin" w:eastAsia="IRNazanin" w:cs="IRNazanin"/>
            <w:color w:val="111111"/>
            <w:sz w:val="22"/>
            <w:szCs w:val="22"/>
            <w:b w:val="0"/>
            <w:bCs w:val="0"/>
            <w:i w:val="0"/>
            <w:iCs w:val="0"/>
          </w:rPr>
          <w:t>روایت 19</w:t>
        </w:r>
        <w:r>
          <w:tab/>
        </w:r>
        <w:r>
          <w:fldChar w:fldCharType="begin"/>
        </w:r>
        <w:r>
          <w:instrText xml:space="preserve">PAGEREF 1546 \h</w:instrText>
        </w:r>
        <w:r>
          <w:fldChar w:fldCharType="end"/>
        </w:r>
      </w:hyperlink>
    </w:p>
    <w:p>
      <w:pPr>
        <w:tabs>
          <w:tab w:val="right" w:leader="dot" w:pos="9062"/>
        </w:tabs>
        <w:ind w:left="880"/>
      </w:pPr>
      <w:hyperlink w:anchor="_Toc1547" w:history="1">
        <w:r>
          <w:rPr>
            <w:rFonts w:ascii="IRNazanin" w:hAnsi="IRNazanin" w:eastAsia="IRNazanin" w:cs="IRNazanin"/>
            <w:color w:val="111111"/>
            <w:sz w:val="22"/>
            <w:szCs w:val="22"/>
            <w:b w:val="0"/>
            <w:bCs w:val="0"/>
            <w:i w:val="0"/>
            <w:iCs w:val="0"/>
          </w:rPr>
          <w:t>بيان</w:t>
        </w:r>
        <w:r>
          <w:tab/>
        </w:r>
        <w:r>
          <w:fldChar w:fldCharType="begin"/>
        </w:r>
        <w:r>
          <w:instrText xml:space="preserve">PAGEREF 1547 \h</w:instrText>
        </w:r>
        <w:r>
          <w:fldChar w:fldCharType="end"/>
        </w:r>
      </w:hyperlink>
    </w:p>
    <w:p>
      <w:pPr>
        <w:tabs>
          <w:tab w:val="right" w:leader="dot" w:pos="9062"/>
        </w:tabs>
        <w:ind w:left="880"/>
      </w:pPr>
      <w:hyperlink w:anchor="_Toc1548" w:history="1">
        <w:r>
          <w:rPr>
            <w:rFonts w:ascii="IRNazanin" w:hAnsi="IRNazanin" w:eastAsia="IRNazanin" w:cs="IRNazanin"/>
            <w:color w:val="111111"/>
            <w:sz w:val="22"/>
            <w:szCs w:val="22"/>
            <w:b w:val="0"/>
            <w:bCs w:val="0"/>
            <w:i w:val="0"/>
            <w:iCs w:val="0"/>
          </w:rPr>
          <w:t>«20»</w:t>
        </w:r>
        <w:r>
          <w:tab/>
        </w:r>
        <w:r>
          <w:fldChar w:fldCharType="begin"/>
        </w:r>
        <w:r>
          <w:instrText xml:space="preserve">PAGEREF 1548 \h</w:instrText>
        </w:r>
        <w:r>
          <w:fldChar w:fldCharType="end"/>
        </w:r>
      </w:hyperlink>
    </w:p>
    <w:p>
      <w:pPr>
        <w:tabs>
          <w:tab w:val="right" w:leader="dot" w:pos="9062"/>
        </w:tabs>
        <w:ind w:left="880"/>
      </w:pPr>
      <w:hyperlink w:anchor="_Toc154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1549 \h</w:instrText>
        </w:r>
        <w:r>
          <w:fldChar w:fldCharType="end"/>
        </w:r>
      </w:hyperlink>
    </w:p>
    <w:p>
      <w:pPr>
        <w:tabs>
          <w:tab w:val="right" w:leader="dot" w:pos="9062"/>
        </w:tabs>
        <w:ind w:left="880"/>
      </w:pPr>
      <w:hyperlink w:anchor="_Toc1550" w:history="1">
        <w:r>
          <w:rPr>
            <w:rFonts w:ascii="IRNazanin" w:hAnsi="IRNazanin" w:eastAsia="IRNazanin" w:cs="IRNazanin"/>
            <w:color w:val="111111"/>
            <w:sz w:val="22"/>
            <w:szCs w:val="22"/>
            <w:b w:val="0"/>
            <w:bCs w:val="0"/>
            <w:i w:val="0"/>
            <w:iCs w:val="0"/>
          </w:rPr>
          <w:t>روایت 20</w:t>
        </w:r>
        <w:r>
          <w:tab/>
        </w:r>
        <w:r>
          <w:fldChar w:fldCharType="begin"/>
        </w:r>
        <w:r>
          <w:instrText xml:space="preserve">PAGEREF 1550 \h</w:instrText>
        </w:r>
        <w:r>
          <w:fldChar w:fldCharType="end"/>
        </w:r>
      </w:hyperlink>
    </w:p>
    <w:p>
      <w:pPr>
        <w:tabs>
          <w:tab w:val="right" w:leader="dot" w:pos="9062"/>
        </w:tabs>
        <w:ind w:left="880"/>
      </w:pPr>
      <w:hyperlink w:anchor="_Toc1551" w:history="1">
        <w:r>
          <w:rPr>
            <w:rFonts w:ascii="IRNazanin" w:hAnsi="IRNazanin" w:eastAsia="IRNazanin" w:cs="IRNazanin"/>
            <w:color w:val="111111"/>
            <w:sz w:val="22"/>
            <w:szCs w:val="22"/>
            <w:b w:val="0"/>
            <w:bCs w:val="0"/>
            <w:i w:val="0"/>
            <w:iCs w:val="0"/>
          </w:rPr>
          <w:t>«21»</w:t>
        </w:r>
        <w:r>
          <w:tab/>
        </w:r>
        <w:r>
          <w:fldChar w:fldCharType="begin"/>
        </w:r>
        <w:r>
          <w:instrText xml:space="preserve">PAGEREF 1551 \h</w:instrText>
        </w:r>
        <w:r>
          <w:fldChar w:fldCharType="end"/>
        </w:r>
      </w:hyperlink>
    </w:p>
    <w:p>
      <w:pPr>
        <w:tabs>
          <w:tab w:val="right" w:leader="dot" w:pos="9062"/>
        </w:tabs>
        <w:ind w:left="880"/>
      </w:pPr>
      <w:hyperlink w:anchor="_Toc1552" w:history="1">
        <w:r>
          <w:rPr>
            <w:rFonts w:ascii="IRNazanin" w:hAnsi="IRNazanin" w:eastAsia="IRNazanin" w:cs="IRNazanin"/>
            <w:color w:val="111111"/>
            <w:sz w:val="22"/>
            <w:szCs w:val="22"/>
            <w:b w:val="0"/>
            <w:bCs w:val="0"/>
            <w:i w:val="0"/>
            <w:iCs w:val="0"/>
          </w:rPr>
          <w:t>توضيح</w:t>
        </w:r>
        <w:r>
          <w:tab/>
        </w:r>
        <w:r>
          <w:fldChar w:fldCharType="begin"/>
        </w:r>
        <w:r>
          <w:instrText xml:space="preserve">PAGEREF 1552 \h</w:instrText>
        </w:r>
        <w:r>
          <w:fldChar w:fldCharType="end"/>
        </w:r>
      </w:hyperlink>
    </w:p>
    <w:p>
      <w:pPr>
        <w:tabs>
          <w:tab w:val="right" w:leader="dot" w:pos="9062"/>
        </w:tabs>
        <w:ind w:left="880"/>
      </w:pPr>
      <w:hyperlink w:anchor="_Toc1553" w:history="1">
        <w:r>
          <w:rPr>
            <w:rFonts w:ascii="IRNazanin" w:hAnsi="IRNazanin" w:eastAsia="IRNazanin" w:cs="IRNazanin"/>
            <w:color w:val="111111"/>
            <w:sz w:val="22"/>
            <w:szCs w:val="22"/>
            <w:b w:val="0"/>
            <w:bCs w:val="0"/>
            <w:i w:val="0"/>
            <w:iCs w:val="0"/>
          </w:rPr>
          <w:t>«22»</w:t>
        </w:r>
        <w:r>
          <w:tab/>
        </w:r>
        <w:r>
          <w:fldChar w:fldCharType="begin"/>
        </w:r>
        <w:r>
          <w:instrText xml:space="preserve">PAGEREF 1553 \h</w:instrText>
        </w:r>
        <w:r>
          <w:fldChar w:fldCharType="end"/>
        </w:r>
      </w:hyperlink>
    </w:p>
    <w:p>
      <w:pPr>
        <w:tabs>
          <w:tab w:val="right" w:leader="dot" w:pos="9062"/>
        </w:tabs>
        <w:ind w:left="880"/>
      </w:pPr>
      <w:hyperlink w:anchor="_Toc1554" w:history="1">
        <w:r>
          <w:rPr>
            <w:rFonts w:ascii="IRNazanin" w:hAnsi="IRNazanin" w:eastAsia="IRNazanin" w:cs="IRNazanin"/>
            <w:color w:val="111111"/>
            <w:sz w:val="22"/>
            <w:szCs w:val="22"/>
            <w:b w:val="0"/>
            <w:bCs w:val="0"/>
            <w:i w:val="0"/>
            <w:iCs w:val="0"/>
          </w:rPr>
          <w:t>روایت 21</w:t>
        </w:r>
        <w:r>
          <w:tab/>
        </w:r>
        <w:r>
          <w:fldChar w:fldCharType="begin"/>
        </w:r>
        <w:r>
          <w:instrText xml:space="preserve">PAGEREF 1554 \h</w:instrText>
        </w:r>
        <w:r>
          <w:fldChar w:fldCharType="end"/>
        </w:r>
      </w:hyperlink>
    </w:p>
    <w:p>
      <w:pPr>
        <w:tabs>
          <w:tab w:val="right" w:leader="dot" w:pos="9062"/>
        </w:tabs>
        <w:ind w:left="880"/>
      </w:pPr>
      <w:hyperlink w:anchor="_Toc155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1555 \h</w:instrText>
        </w:r>
        <w:r>
          <w:fldChar w:fldCharType="end"/>
        </w:r>
      </w:hyperlink>
    </w:p>
    <w:p>
      <w:pPr>
        <w:tabs>
          <w:tab w:val="right" w:leader="dot" w:pos="9062"/>
        </w:tabs>
        <w:ind w:left="880"/>
      </w:pPr>
      <w:hyperlink w:anchor="_Toc1556" w:history="1">
        <w:r>
          <w:rPr>
            <w:rFonts w:ascii="IRNazanin" w:hAnsi="IRNazanin" w:eastAsia="IRNazanin" w:cs="IRNazanin"/>
            <w:color w:val="111111"/>
            <w:sz w:val="22"/>
            <w:szCs w:val="22"/>
            <w:b w:val="0"/>
            <w:bCs w:val="0"/>
            <w:i w:val="0"/>
            <w:iCs w:val="0"/>
          </w:rPr>
          <w:t>روایت 22</w:t>
        </w:r>
        <w:r>
          <w:tab/>
        </w:r>
        <w:r>
          <w:fldChar w:fldCharType="begin"/>
        </w:r>
        <w:r>
          <w:instrText xml:space="preserve">PAGEREF 1556 \h</w:instrText>
        </w:r>
        <w:r>
          <w:fldChar w:fldCharType="end"/>
        </w:r>
      </w:hyperlink>
    </w:p>
    <w:p>
      <w:pPr>
        <w:tabs>
          <w:tab w:val="right" w:leader="dot" w:pos="9062"/>
        </w:tabs>
        <w:ind w:left="880"/>
      </w:pPr>
      <w:hyperlink w:anchor="_Toc1557" w:history="1">
        <w:r>
          <w:rPr>
            <w:rFonts w:ascii="IRNazanin" w:hAnsi="IRNazanin" w:eastAsia="IRNazanin" w:cs="IRNazanin"/>
            <w:color w:val="111111"/>
            <w:sz w:val="22"/>
            <w:szCs w:val="22"/>
            <w:b w:val="0"/>
            <w:bCs w:val="0"/>
            <w:i w:val="0"/>
            <w:iCs w:val="0"/>
          </w:rPr>
          <w:t>بيان</w:t>
        </w:r>
        <w:r>
          <w:tab/>
        </w:r>
        <w:r>
          <w:fldChar w:fldCharType="begin"/>
        </w:r>
        <w:r>
          <w:instrText xml:space="preserve">PAGEREF 1557 \h</w:instrText>
        </w:r>
        <w:r>
          <w:fldChar w:fldCharType="end"/>
        </w:r>
      </w:hyperlink>
    </w:p>
    <w:p>
      <w:pPr>
        <w:tabs>
          <w:tab w:val="right" w:leader="dot" w:pos="9062"/>
        </w:tabs>
        <w:ind w:left="880"/>
      </w:pPr>
      <w:hyperlink w:anchor="_Toc1558" w:history="1">
        <w:r>
          <w:rPr>
            <w:rFonts w:ascii="IRNazanin" w:hAnsi="IRNazanin" w:eastAsia="IRNazanin" w:cs="IRNazanin"/>
            <w:color w:val="111111"/>
            <w:sz w:val="22"/>
            <w:szCs w:val="22"/>
            <w:b w:val="0"/>
            <w:bCs w:val="0"/>
            <w:i w:val="0"/>
            <w:iCs w:val="0"/>
          </w:rPr>
          <w:t>«23»</w:t>
        </w:r>
        <w:r>
          <w:tab/>
        </w:r>
        <w:r>
          <w:fldChar w:fldCharType="begin"/>
        </w:r>
        <w:r>
          <w:instrText xml:space="preserve">PAGEREF 1558 \h</w:instrText>
        </w:r>
        <w:r>
          <w:fldChar w:fldCharType="end"/>
        </w:r>
      </w:hyperlink>
    </w:p>
    <w:p>
      <w:pPr>
        <w:tabs>
          <w:tab w:val="right" w:leader="dot" w:pos="9062"/>
        </w:tabs>
        <w:ind w:left="880"/>
      </w:pPr>
      <w:hyperlink w:anchor="_Toc1559" w:history="1">
        <w:r>
          <w:rPr>
            <w:rFonts w:ascii="IRNazanin" w:hAnsi="IRNazanin" w:eastAsia="IRNazanin" w:cs="IRNazanin"/>
            <w:color w:val="111111"/>
            <w:sz w:val="22"/>
            <w:szCs w:val="22"/>
            <w:b w:val="0"/>
            <w:bCs w:val="0"/>
            <w:i w:val="0"/>
            <w:iCs w:val="0"/>
          </w:rPr>
          <w:t>«24»</w:t>
        </w:r>
        <w:r>
          <w:tab/>
        </w:r>
        <w:r>
          <w:fldChar w:fldCharType="begin"/>
        </w:r>
        <w:r>
          <w:instrText xml:space="preserve">PAGEREF 1559 \h</w:instrText>
        </w:r>
        <w:r>
          <w:fldChar w:fldCharType="end"/>
        </w:r>
      </w:hyperlink>
    </w:p>
    <w:p>
      <w:pPr>
        <w:tabs>
          <w:tab w:val="right" w:leader="dot" w:pos="9062"/>
        </w:tabs>
        <w:ind w:left="880"/>
      </w:pPr>
      <w:hyperlink w:anchor="_Toc1560"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1560 \h</w:instrText>
        </w:r>
        <w:r>
          <w:fldChar w:fldCharType="end"/>
        </w:r>
      </w:hyperlink>
    </w:p>
    <w:p>
      <w:pPr>
        <w:tabs>
          <w:tab w:val="right" w:leader="dot" w:pos="9062"/>
        </w:tabs>
        <w:ind w:left="880"/>
      </w:pPr>
      <w:hyperlink w:anchor="_Toc1561" w:history="1">
        <w:r>
          <w:rPr>
            <w:rFonts w:ascii="IRNazanin" w:hAnsi="IRNazanin" w:eastAsia="IRNazanin" w:cs="IRNazanin"/>
            <w:color w:val="111111"/>
            <w:sz w:val="22"/>
            <w:szCs w:val="22"/>
            <w:b w:val="0"/>
            <w:bCs w:val="0"/>
            <w:i w:val="0"/>
            <w:iCs w:val="0"/>
          </w:rPr>
          <w:t>روایت 23</w:t>
        </w:r>
        <w:r>
          <w:tab/>
        </w:r>
        <w:r>
          <w:fldChar w:fldCharType="begin"/>
        </w:r>
        <w:r>
          <w:instrText xml:space="preserve">PAGEREF 1561 \h</w:instrText>
        </w:r>
        <w:r>
          <w:fldChar w:fldCharType="end"/>
        </w:r>
      </w:hyperlink>
    </w:p>
    <w:p>
      <w:pPr>
        <w:tabs>
          <w:tab w:val="right" w:leader="dot" w:pos="9062"/>
        </w:tabs>
        <w:ind w:left="880"/>
      </w:pPr>
      <w:hyperlink w:anchor="_Toc1562" w:history="1">
        <w:r>
          <w:rPr>
            <w:rFonts w:ascii="IRNazanin" w:hAnsi="IRNazanin" w:eastAsia="IRNazanin" w:cs="IRNazanin"/>
            <w:color w:val="111111"/>
            <w:sz w:val="22"/>
            <w:szCs w:val="22"/>
            <w:b w:val="0"/>
            <w:bCs w:val="0"/>
            <w:i w:val="0"/>
            <w:iCs w:val="0"/>
          </w:rPr>
          <w:t>روایت 24</w:t>
        </w:r>
        <w:r>
          <w:tab/>
        </w:r>
        <w:r>
          <w:fldChar w:fldCharType="begin"/>
        </w:r>
        <w:r>
          <w:instrText xml:space="preserve">PAGEREF 1562 \h</w:instrText>
        </w:r>
        <w:r>
          <w:fldChar w:fldCharType="end"/>
        </w:r>
      </w:hyperlink>
    </w:p>
    <w:p>
      <w:pPr>
        <w:tabs>
          <w:tab w:val="right" w:leader="dot" w:pos="9062"/>
        </w:tabs>
        <w:ind w:left="880"/>
      </w:pPr>
      <w:hyperlink w:anchor="_Toc1563" w:history="1">
        <w:r>
          <w:rPr>
            <w:rFonts w:ascii="IRNazanin" w:hAnsi="IRNazanin" w:eastAsia="IRNazanin" w:cs="IRNazanin"/>
            <w:color w:val="111111"/>
            <w:sz w:val="22"/>
            <w:szCs w:val="22"/>
            <w:b w:val="0"/>
            <w:bCs w:val="0"/>
            <w:i w:val="0"/>
            <w:iCs w:val="0"/>
          </w:rPr>
          <w:t>«25»</w:t>
        </w:r>
        <w:r>
          <w:tab/>
        </w:r>
        <w:r>
          <w:fldChar w:fldCharType="begin"/>
        </w:r>
        <w:r>
          <w:instrText xml:space="preserve">PAGEREF 1563 \h</w:instrText>
        </w:r>
        <w:r>
          <w:fldChar w:fldCharType="end"/>
        </w:r>
      </w:hyperlink>
    </w:p>
    <w:p>
      <w:pPr>
        <w:tabs>
          <w:tab w:val="right" w:leader="dot" w:pos="9062"/>
        </w:tabs>
        <w:ind w:left="880"/>
      </w:pPr>
      <w:hyperlink w:anchor="_Toc1564" w:history="1">
        <w:r>
          <w:rPr>
            <w:rFonts w:ascii="IRNazanin" w:hAnsi="IRNazanin" w:eastAsia="IRNazanin" w:cs="IRNazanin"/>
            <w:color w:val="111111"/>
            <w:sz w:val="22"/>
            <w:szCs w:val="22"/>
            <w:b w:val="0"/>
            <w:bCs w:val="0"/>
            <w:i w:val="0"/>
            <w:iCs w:val="0"/>
          </w:rPr>
          <w:t>«26»</w:t>
        </w:r>
        <w:r>
          <w:tab/>
        </w:r>
        <w:r>
          <w:fldChar w:fldCharType="begin"/>
        </w:r>
        <w:r>
          <w:instrText xml:space="preserve">PAGEREF 1564 \h</w:instrText>
        </w:r>
        <w:r>
          <w:fldChar w:fldCharType="end"/>
        </w:r>
      </w:hyperlink>
    </w:p>
    <w:p>
      <w:pPr>
        <w:tabs>
          <w:tab w:val="right" w:leader="dot" w:pos="9062"/>
        </w:tabs>
        <w:ind w:left="880"/>
      </w:pPr>
      <w:hyperlink w:anchor="_Toc1565" w:history="1">
        <w:r>
          <w:rPr>
            <w:rFonts w:ascii="IRNazanin" w:hAnsi="IRNazanin" w:eastAsia="IRNazanin" w:cs="IRNazanin"/>
            <w:color w:val="111111"/>
            <w:sz w:val="22"/>
            <w:szCs w:val="22"/>
            <w:b w:val="0"/>
            <w:bCs w:val="0"/>
            <w:i w:val="0"/>
            <w:iCs w:val="0"/>
          </w:rPr>
          <w:t>روایت 25</w:t>
        </w:r>
        <w:r>
          <w:tab/>
        </w:r>
        <w:r>
          <w:fldChar w:fldCharType="begin"/>
        </w:r>
        <w:r>
          <w:instrText xml:space="preserve">PAGEREF 1565 \h</w:instrText>
        </w:r>
        <w:r>
          <w:fldChar w:fldCharType="end"/>
        </w:r>
      </w:hyperlink>
    </w:p>
    <w:p>
      <w:pPr>
        <w:tabs>
          <w:tab w:val="right" w:leader="dot" w:pos="9062"/>
        </w:tabs>
        <w:ind w:left="880"/>
      </w:pPr>
      <w:hyperlink w:anchor="_Toc1566" w:history="1">
        <w:r>
          <w:rPr>
            <w:rFonts w:ascii="IRNazanin" w:hAnsi="IRNazanin" w:eastAsia="IRNazanin" w:cs="IRNazanin"/>
            <w:color w:val="111111"/>
            <w:sz w:val="22"/>
            <w:szCs w:val="22"/>
            <w:b w:val="0"/>
            <w:bCs w:val="0"/>
            <w:i w:val="0"/>
            <w:iCs w:val="0"/>
          </w:rPr>
          <w:t>روایت 26</w:t>
        </w:r>
        <w:r>
          <w:tab/>
        </w:r>
        <w:r>
          <w:fldChar w:fldCharType="begin"/>
        </w:r>
        <w:r>
          <w:instrText xml:space="preserve">PAGEREF 1566 \h</w:instrText>
        </w:r>
        <w:r>
          <w:fldChar w:fldCharType="end"/>
        </w:r>
      </w:hyperlink>
    </w:p>
    <w:p>
      <w:pPr>
        <w:tabs>
          <w:tab w:val="right" w:leader="dot" w:pos="9062"/>
        </w:tabs>
        <w:ind w:left="880"/>
      </w:pPr>
      <w:hyperlink w:anchor="_Toc1567" w:history="1">
        <w:r>
          <w:rPr>
            <w:rFonts w:ascii="IRNazanin" w:hAnsi="IRNazanin" w:eastAsia="IRNazanin" w:cs="IRNazanin"/>
            <w:color w:val="111111"/>
            <w:sz w:val="22"/>
            <w:szCs w:val="22"/>
            <w:b w:val="0"/>
            <w:bCs w:val="0"/>
            <w:i w:val="0"/>
            <w:iCs w:val="0"/>
          </w:rPr>
          <w:t>«27»</w:t>
        </w:r>
        <w:r>
          <w:tab/>
        </w:r>
        <w:r>
          <w:fldChar w:fldCharType="begin"/>
        </w:r>
        <w:r>
          <w:instrText xml:space="preserve">PAGEREF 1567 \h</w:instrText>
        </w:r>
        <w:r>
          <w:fldChar w:fldCharType="end"/>
        </w:r>
      </w:hyperlink>
    </w:p>
    <w:p>
      <w:pPr>
        <w:tabs>
          <w:tab w:val="right" w:leader="dot" w:pos="9062"/>
        </w:tabs>
        <w:ind w:left="880"/>
      </w:pPr>
      <w:hyperlink w:anchor="_Toc1568" w:history="1">
        <w:r>
          <w:rPr>
            <w:rFonts w:ascii="IRNazanin" w:hAnsi="IRNazanin" w:eastAsia="IRNazanin" w:cs="IRNazanin"/>
            <w:color w:val="111111"/>
            <w:sz w:val="22"/>
            <w:szCs w:val="22"/>
            <w:b w:val="0"/>
            <w:bCs w:val="0"/>
            <w:i w:val="0"/>
            <w:iCs w:val="0"/>
          </w:rPr>
          <w:t>«28»</w:t>
        </w:r>
        <w:r>
          <w:tab/>
        </w:r>
        <w:r>
          <w:fldChar w:fldCharType="begin"/>
        </w:r>
        <w:r>
          <w:instrText xml:space="preserve">PAGEREF 1568 \h</w:instrText>
        </w:r>
        <w:r>
          <w:fldChar w:fldCharType="end"/>
        </w:r>
      </w:hyperlink>
    </w:p>
    <w:p>
      <w:pPr>
        <w:tabs>
          <w:tab w:val="right" w:leader="dot" w:pos="9062"/>
        </w:tabs>
        <w:ind w:left="880"/>
      </w:pPr>
      <w:hyperlink w:anchor="_Toc1569" w:history="1">
        <w:r>
          <w:rPr>
            <w:rFonts w:ascii="IRNazanin" w:hAnsi="IRNazanin" w:eastAsia="IRNazanin" w:cs="IRNazanin"/>
            <w:color w:val="111111"/>
            <w:sz w:val="22"/>
            <w:szCs w:val="22"/>
            <w:b w:val="0"/>
            <w:bCs w:val="0"/>
            <w:i w:val="0"/>
            <w:iCs w:val="0"/>
          </w:rPr>
          <w:t>روایت 27</w:t>
        </w:r>
        <w:r>
          <w:tab/>
        </w:r>
        <w:r>
          <w:fldChar w:fldCharType="begin"/>
        </w:r>
        <w:r>
          <w:instrText xml:space="preserve">PAGEREF 1569 \h</w:instrText>
        </w:r>
        <w:r>
          <w:fldChar w:fldCharType="end"/>
        </w:r>
      </w:hyperlink>
    </w:p>
    <w:p>
      <w:pPr>
        <w:tabs>
          <w:tab w:val="right" w:leader="dot" w:pos="9062"/>
        </w:tabs>
        <w:ind w:left="880"/>
      </w:pPr>
      <w:hyperlink w:anchor="_Toc1570" w:history="1">
        <w:r>
          <w:rPr>
            <w:rFonts w:ascii="IRNazanin" w:hAnsi="IRNazanin" w:eastAsia="IRNazanin" w:cs="IRNazanin"/>
            <w:color w:val="111111"/>
            <w:sz w:val="22"/>
            <w:szCs w:val="22"/>
            <w:b w:val="0"/>
            <w:bCs w:val="0"/>
            <w:i w:val="0"/>
            <w:iCs w:val="0"/>
          </w:rPr>
          <w:t>روایت 28</w:t>
        </w:r>
        <w:r>
          <w:tab/>
        </w:r>
        <w:r>
          <w:fldChar w:fldCharType="begin"/>
        </w:r>
        <w:r>
          <w:instrText xml:space="preserve">PAGEREF 1570 \h</w:instrText>
        </w:r>
        <w:r>
          <w:fldChar w:fldCharType="end"/>
        </w:r>
      </w:hyperlink>
    </w:p>
    <w:p>
      <w:pPr>
        <w:tabs>
          <w:tab w:val="right" w:leader="dot" w:pos="9062"/>
        </w:tabs>
        <w:ind w:left="880"/>
      </w:pPr>
      <w:hyperlink w:anchor="_Toc1571" w:history="1">
        <w:r>
          <w:rPr>
            <w:rFonts w:ascii="IRNazanin" w:hAnsi="IRNazanin" w:eastAsia="IRNazanin" w:cs="IRNazanin"/>
            <w:color w:val="111111"/>
            <w:sz w:val="22"/>
            <w:szCs w:val="22"/>
            <w:b w:val="0"/>
            <w:bCs w:val="0"/>
            <w:i w:val="0"/>
            <w:iCs w:val="0"/>
          </w:rPr>
          <w:t>«29»</w:t>
        </w:r>
        <w:r>
          <w:tab/>
        </w:r>
        <w:r>
          <w:fldChar w:fldCharType="begin"/>
        </w:r>
        <w:r>
          <w:instrText xml:space="preserve">PAGEREF 1571 \h</w:instrText>
        </w:r>
        <w:r>
          <w:fldChar w:fldCharType="end"/>
        </w:r>
      </w:hyperlink>
    </w:p>
    <w:p>
      <w:pPr>
        <w:tabs>
          <w:tab w:val="right" w:leader="dot" w:pos="9062"/>
        </w:tabs>
        <w:ind w:left="880"/>
      </w:pPr>
      <w:hyperlink w:anchor="_Toc1572" w:history="1">
        <w:r>
          <w:rPr>
            <w:rFonts w:ascii="IRNazanin" w:hAnsi="IRNazanin" w:eastAsia="IRNazanin" w:cs="IRNazanin"/>
            <w:color w:val="111111"/>
            <w:sz w:val="22"/>
            <w:szCs w:val="22"/>
            <w:b w:val="0"/>
            <w:bCs w:val="0"/>
            <w:i w:val="0"/>
            <w:iCs w:val="0"/>
          </w:rPr>
          <w:t>بيان</w:t>
        </w:r>
        <w:r>
          <w:tab/>
        </w:r>
        <w:r>
          <w:fldChar w:fldCharType="begin"/>
        </w:r>
        <w:r>
          <w:instrText xml:space="preserve">PAGEREF 1572 \h</w:instrText>
        </w:r>
        <w:r>
          <w:fldChar w:fldCharType="end"/>
        </w:r>
      </w:hyperlink>
    </w:p>
    <w:p>
      <w:pPr>
        <w:tabs>
          <w:tab w:val="right" w:leader="dot" w:pos="9062"/>
        </w:tabs>
        <w:ind w:left="880"/>
      </w:pPr>
      <w:hyperlink w:anchor="_Toc1573" w:history="1">
        <w:r>
          <w:rPr>
            <w:rFonts w:ascii="IRNazanin" w:hAnsi="IRNazanin" w:eastAsia="IRNazanin" w:cs="IRNazanin"/>
            <w:color w:val="111111"/>
            <w:sz w:val="22"/>
            <w:szCs w:val="22"/>
            <w:b w:val="0"/>
            <w:bCs w:val="0"/>
            <w:i w:val="0"/>
            <w:iCs w:val="0"/>
          </w:rPr>
          <w:t>«30»</w:t>
        </w:r>
        <w:r>
          <w:tab/>
        </w:r>
        <w:r>
          <w:fldChar w:fldCharType="begin"/>
        </w:r>
        <w:r>
          <w:instrText xml:space="preserve">PAGEREF 1573 \h</w:instrText>
        </w:r>
        <w:r>
          <w:fldChar w:fldCharType="end"/>
        </w:r>
      </w:hyperlink>
    </w:p>
    <w:p>
      <w:pPr>
        <w:tabs>
          <w:tab w:val="right" w:leader="dot" w:pos="9062"/>
        </w:tabs>
        <w:ind w:left="880"/>
      </w:pPr>
      <w:hyperlink w:anchor="_Toc1574" w:history="1">
        <w:r>
          <w:rPr>
            <w:rFonts w:ascii="IRNazanin" w:hAnsi="IRNazanin" w:eastAsia="IRNazanin" w:cs="IRNazanin"/>
            <w:color w:val="111111"/>
            <w:sz w:val="22"/>
            <w:szCs w:val="22"/>
            <w:b w:val="0"/>
            <w:bCs w:val="0"/>
            <w:i w:val="0"/>
            <w:iCs w:val="0"/>
          </w:rPr>
          <w:t>روایت 29</w:t>
        </w:r>
        <w:r>
          <w:tab/>
        </w:r>
        <w:r>
          <w:fldChar w:fldCharType="begin"/>
        </w:r>
        <w:r>
          <w:instrText xml:space="preserve">PAGEREF 1574 \h</w:instrText>
        </w:r>
        <w:r>
          <w:fldChar w:fldCharType="end"/>
        </w:r>
      </w:hyperlink>
    </w:p>
    <w:p>
      <w:pPr>
        <w:tabs>
          <w:tab w:val="right" w:leader="dot" w:pos="9062"/>
        </w:tabs>
        <w:ind w:left="880"/>
      </w:pPr>
      <w:hyperlink w:anchor="_Toc157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1575 \h</w:instrText>
        </w:r>
        <w:r>
          <w:fldChar w:fldCharType="end"/>
        </w:r>
      </w:hyperlink>
    </w:p>
    <w:p>
      <w:pPr>
        <w:tabs>
          <w:tab w:val="right" w:leader="dot" w:pos="9062"/>
        </w:tabs>
        <w:ind w:left="880"/>
      </w:pPr>
      <w:hyperlink w:anchor="_Toc1576" w:history="1">
        <w:r>
          <w:rPr>
            <w:rFonts w:ascii="IRNazanin" w:hAnsi="IRNazanin" w:eastAsia="IRNazanin" w:cs="IRNazanin"/>
            <w:color w:val="111111"/>
            <w:sz w:val="22"/>
            <w:szCs w:val="22"/>
            <w:b w:val="0"/>
            <w:bCs w:val="0"/>
            <w:i w:val="0"/>
            <w:iCs w:val="0"/>
          </w:rPr>
          <w:t>روایت 30</w:t>
        </w:r>
        <w:r>
          <w:tab/>
        </w:r>
        <w:r>
          <w:fldChar w:fldCharType="begin"/>
        </w:r>
        <w:r>
          <w:instrText xml:space="preserve">PAGEREF 1576 \h</w:instrText>
        </w:r>
        <w:r>
          <w:fldChar w:fldCharType="end"/>
        </w:r>
      </w:hyperlink>
    </w:p>
    <w:p>
      <w:pPr>
        <w:tabs>
          <w:tab w:val="right" w:leader="dot" w:pos="9062"/>
        </w:tabs>
        <w:ind w:left="880"/>
      </w:pPr>
      <w:hyperlink w:anchor="_Toc1577" w:history="1">
        <w:r>
          <w:rPr>
            <w:rFonts w:ascii="IRNazanin" w:hAnsi="IRNazanin" w:eastAsia="IRNazanin" w:cs="IRNazanin"/>
            <w:color w:val="111111"/>
            <w:sz w:val="22"/>
            <w:szCs w:val="22"/>
            <w:b w:val="0"/>
            <w:bCs w:val="0"/>
            <w:i w:val="0"/>
            <w:iCs w:val="0"/>
          </w:rPr>
          <w:t>«31»</w:t>
        </w:r>
        <w:r>
          <w:tab/>
        </w:r>
        <w:r>
          <w:fldChar w:fldCharType="begin"/>
        </w:r>
        <w:r>
          <w:instrText xml:space="preserve">PAGEREF 1577 \h</w:instrText>
        </w:r>
        <w:r>
          <w:fldChar w:fldCharType="end"/>
        </w:r>
      </w:hyperlink>
    </w:p>
    <w:p>
      <w:pPr>
        <w:tabs>
          <w:tab w:val="right" w:leader="dot" w:pos="9062"/>
        </w:tabs>
        <w:ind w:left="880"/>
      </w:pPr>
      <w:hyperlink w:anchor="_Toc1578" w:history="1">
        <w:r>
          <w:rPr>
            <w:rFonts w:ascii="IRNazanin" w:hAnsi="IRNazanin" w:eastAsia="IRNazanin" w:cs="IRNazanin"/>
            <w:color w:val="111111"/>
            <w:sz w:val="22"/>
            <w:szCs w:val="22"/>
            <w:b w:val="0"/>
            <w:bCs w:val="0"/>
            <w:i w:val="0"/>
            <w:iCs w:val="0"/>
          </w:rPr>
          <w:t>روایت 31</w:t>
        </w:r>
        <w:r>
          <w:tab/>
        </w:r>
        <w:r>
          <w:fldChar w:fldCharType="begin"/>
        </w:r>
        <w:r>
          <w:instrText xml:space="preserve">PAGEREF 1578 \h</w:instrText>
        </w:r>
        <w:r>
          <w:fldChar w:fldCharType="end"/>
        </w:r>
      </w:hyperlink>
    </w:p>
    <w:p>
      <w:pPr>
        <w:tabs>
          <w:tab w:val="right" w:leader="dot" w:pos="9062"/>
        </w:tabs>
        <w:ind w:left="880"/>
      </w:pPr>
      <w:hyperlink w:anchor="_Toc1579" w:history="1">
        <w:r>
          <w:rPr>
            <w:rFonts w:ascii="IRNazanin" w:hAnsi="IRNazanin" w:eastAsia="IRNazanin" w:cs="IRNazanin"/>
            <w:color w:val="111111"/>
            <w:sz w:val="22"/>
            <w:szCs w:val="22"/>
            <w:b w:val="0"/>
            <w:bCs w:val="0"/>
            <w:i w:val="0"/>
            <w:iCs w:val="0"/>
          </w:rPr>
          <w:t>«32»</w:t>
        </w:r>
        <w:r>
          <w:tab/>
        </w:r>
        <w:r>
          <w:fldChar w:fldCharType="begin"/>
        </w:r>
        <w:r>
          <w:instrText xml:space="preserve">PAGEREF 1579 \h</w:instrText>
        </w:r>
        <w:r>
          <w:fldChar w:fldCharType="end"/>
        </w:r>
      </w:hyperlink>
    </w:p>
    <w:p>
      <w:pPr>
        <w:tabs>
          <w:tab w:val="right" w:leader="dot" w:pos="9062"/>
        </w:tabs>
        <w:ind w:left="880"/>
      </w:pPr>
      <w:hyperlink w:anchor="_Toc1580" w:history="1">
        <w:r>
          <w:rPr>
            <w:rFonts w:ascii="IRNazanin" w:hAnsi="IRNazanin" w:eastAsia="IRNazanin" w:cs="IRNazanin"/>
            <w:color w:val="111111"/>
            <w:sz w:val="22"/>
            <w:szCs w:val="22"/>
            <w:b w:val="0"/>
            <w:bCs w:val="0"/>
            <w:i w:val="0"/>
            <w:iCs w:val="0"/>
          </w:rPr>
          <w:t>روایت 32</w:t>
        </w:r>
        <w:r>
          <w:tab/>
        </w:r>
        <w:r>
          <w:fldChar w:fldCharType="begin"/>
        </w:r>
        <w:r>
          <w:instrText xml:space="preserve">PAGEREF 1580 \h</w:instrText>
        </w:r>
        <w:r>
          <w:fldChar w:fldCharType="end"/>
        </w:r>
      </w:hyperlink>
    </w:p>
    <w:p>
      <w:pPr>
        <w:tabs>
          <w:tab w:val="right" w:leader="dot" w:pos="9062"/>
        </w:tabs>
        <w:ind w:left="880"/>
      </w:pPr>
      <w:hyperlink w:anchor="_Toc1581" w:history="1">
        <w:r>
          <w:rPr>
            <w:rFonts w:ascii="IRNazanin" w:hAnsi="IRNazanin" w:eastAsia="IRNazanin" w:cs="IRNazanin"/>
            <w:color w:val="111111"/>
            <w:sz w:val="22"/>
            <w:szCs w:val="22"/>
            <w:b w:val="0"/>
            <w:bCs w:val="0"/>
            <w:i w:val="0"/>
            <w:iCs w:val="0"/>
          </w:rPr>
          <w:t>«33»</w:t>
        </w:r>
        <w:r>
          <w:tab/>
        </w:r>
        <w:r>
          <w:fldChar w:fldCharType="begin"/>
        </w:r>
        <w:r>
          <w:instrText xml:space="preserve">PAGEREF 1581 \h</w:instrText>
        </w:r>
        <w:r>
          <w:fldChar w:fldCharType="end"/>
        </w:r>
      </w:hyperlink>
    </w:p>
    <w:p>
      <w:pPr>
        <w:tabs>
          <w:tab w:val="right" w:leader="dot" w:pos="9062"/>
        </w:tabs>
        <w:ind w:left="880"/>
      </w:pPr>
      <w:hyperlink w:anchor="_Toc1582" w:history="1">
        <w:r>
          <w:rPr>
            <w:rFonts w:ascii="IRNazanin" w:hAnsi="IRNazanin" w:eastAsia="IRNazanin" w:cs="IRNazanin"/>
            <w:color w:val="111111"/>
            <w:sz w:val="22"/>
            <w:szCs w:val="22"/>
            <w:b w:val="0"/>
            <w:bCs w:val="0"/>
            <w:i w:val="0"/>
            <w:iCs w:val="0"/>
          </w:rPr>
          <w:t>«34»</w:t>
        </w:r>
        <w:r>
          <w:tab/>
        </w:r>
        <w:r>
          <w:fldChar w:fldCharType="begin"/>
        </w:r>
        <w:r>
          <w:instrText xml:space="preserve">PAGEREF 1582 \h</w:instrText>
        </w:r>
        <w:r>
          <w:fldChar w:fldCharType="end"/>
        </w:r>
      </w:hyperlink>
    </w:p>
    <w:p>
      <w:pPr>
        <w:tabs>
          <w:tab w:val="right" w:leader="dot" w:pos="9062"/>
        </w:tabs>
        <w:ind w:left="880"/>
      </w:pPr>
      <w:hyperlink w:anchor="_Toc1583" w:history="1">
        <w:r>
          <w:rPr>
            <w:rFonts w:ascii="IRNazanin" w:hAnsi="IRNazanin" w:eastAsia="IRNazanin" w:cs="IRNazanin"/>
            <w:color w:val="111111"/>
            <w:sz w:val="22"/>
            <w:szCs w:val="22"/>
            <w:b w:val="0"/>
            <w:bCs w:val="0"/>
            <w:i w:val="0"/>
            <w:iCs w:val="0"/>
          </w:rPr>
          <w:t>«35»</w:t>
        </w:r>
        <w:r>
          <w:tab/>
        </w:r>
        <w:r>
          <w:fldChar w:fldCharType="begin"/>
        </w:r>
        <w:r>
          <w:instrText xml:space="preserve">PAGEREF 1583 \h</w:instrText>
        </w:r>
        <w:r>
          <w:fldChar w:fldCharType="end"/>
        </w:r>
      </w:hyperlink>
    </w:p>
    <w:p>
      <w:pPr>
        <w:tabs>
          <w:tab w:val="right" w:leader="dot" w:pos="9062"/>
        </w:tabs>
        <w:ind w:left="880"/>
      </w:pPr>
      <w:hyperlink w:anchor="_Toc1584" w:history="1">
        <w:r>
          <w:rPr>
            <w:rFonts w:ascii="IRNazanin" w:hAnsi="IRNazanin" w:eastAsia="IRNazanin" w:cs="IRNazanin"/>
            <w:color w:val="111111"/>
            <w:sz w:val="22"/>
            <w:szCs w:val="22"/>
            <w:b w:val="0"/>
            <w:bCs w:val="0"/>
            <w:i w:val="0"/>
            <w:iCs w:val="0"/>
          </w:rPr>
          <w:t>روایت 33</w:t>
        </w:r>
        <w:r>
          <w:tab/>
        </w:r>
        <w:r>
          <w:fldChar w:fldCharType="begin"/>
        </w:r>
        <w:r>
          <w:instrText xml:space="preserve">PAGEREF 1584 \h</w:instrText>
        </w:r>
        <w:r>
          <w:fldChar w:fldCharType="end"/>
        </w:r>
      </w:hyperlink>
    </w:p>
    <w:p>
      <w:pPr>
        <w:tabs>
          <w:tab w:val="right" w:leader="dot" w:pos="9062"/>
        </w:tabs>
        <w:ind w:left="880"/>
      </w:pPr>
      <w:hyperlink w:anchor="_Toc1585" w:history="1">
        <w:r>
          <w:rPr>
            <w:rFonts w:ascii="IRNazanin" w:hAnsi="IRNazanin" w:eastAsia="IRNazanin" w:cs="IRNazanin"/>
            <w:color w:val="111111"/>
            <w:sz w:val="22"/>
            <w:szCs w:val="22"/>
            <w:b w:val="0"/>
            <w:bCs w:val="0"/>
            <w:i w:val="0"/>
            <w:iCs w:val="0"/>
          </w:rPr>
          <w:t>روایت 34</w:t>
        </w:r>
        <w:r>
          <w:tab/>
        </w:r>
        <w:r>
          <w:fldChar w:fldCharType="begin"/>
        </w:r>
        <w:r>
          <w:instrText xml:space="preserve">PAGEREF 1585 \h</w:instrText>
        </w:r>
        <w:r>
          <w:fldChar w:fldCharType="end"/>
        </w:r>
      </w:hyperlink>
    </w:p>
    <w:p>
      <w:pPr>
        <w:tabs>
          <w:tab w:val="right" w:leader="dot" w:pos="9062"/>
        </w:tabs>
        <w:ind w:left="880"/>
      </w:pPr>
      <w:hyperlink w:anchor="_Toc1586" w:history="1">
        <w:r>
          <w:rPr>
            <w:rFonts w:ascii="IRNazanin" w:hAnsi="IRNazanin" w:eastAsia="IRNazanin" w:cs="IRNazanin"/>
            <w:color w:val="111111"/>
            <w:sz w:val="22"/>
            <w:szCs w:val="22"/>
            <w:b w:val="0"/>
            <w:bCs w:val="0"/>
            <w:i w:val="0"/>
            <w:iCs w:val="0"/>
          </w:rPr>
          <w:t>روایت 35</w:t>
        </w:r>
        <w:r>
          <w:tab/>
        </w:r>
        <w:r>
          <w:fldChar w:fldCharType="begin"/>
        </w:r>
        <w:r>
          <w:instrText xml:space="preserve">PAGEREF 1586 \h</w:instrText>
        </w:r>
        <w:r>
          <w:fldChar w:fldCharType="end"/>
        </w:r>
      </w:hyperlink>
    </w:p>
    <w:p>
      <w:pPr>
        <w:tabs>
          <w:tab w:val="right" w:leader="dot" w:pos="9062"/>
        </w:tabs>
        <w:ind w:left="880"/>
      </w:pPr>
      <w:hyperlink w:anchor="_Toc1587" w:history="1">
        <w:r>
          <w:rPr>
            <w:rFonts w:ascii="IRNazanin" w:hAnsi="IRNazanin" w:eastAsia="IRNazanin" w:cs="IRNazanin"/>
            <w:color w:val="111111"/>
            <w:sz w:val="22"/>
            <w:szCs w:val="22"/>
            <w:b w:val="0"/>
            <w:bCs w:val="0"/>
            <w:i w:val="0"/>
            <w:iCs w:val="0"/>
          </w:rPr>
          <w:t>«36»</w:t>
        </w:r>
        <w:r>
          <w:tab/>
        </w:r>
        <w:r>
          <w:fldChar w:fldCharType="begin"/>
        </w:r>
        <w:r>
          <w:instrText xml:space="preserve">PAGEREF 1587 \h</w:instrText>
        </w:r>
        <w:r>
          <w:fldChar w:fldCharType="end"/>
        </w:r>
      </w:hyperlink>
    </w:p>
    <w:p>
      <w:pPr>
        <w:tabs>
          <w:tab w:val="right" w:leader="dot" w:pos="9062"/>
        </w:tabs>
        <w:ind w:left="880"/>
      </w:pPr>
      <w:hyperlink w:anchor="_Toc1588" w:history="1">
        <w:r>
          <w:rPr>
            <w:rFonts w:ascii="IRNazanin" w:hAnsi="IRNazanin" w:eastAsia="IRNazanin" w:cs="IRNazanin"/>
            <w:color w:val="111111"/>
            <w:sz w:val="22"/>
            <w:szCs w:val="22"/>
            <w:b w:val="0"/>
            <w:bCs w:val="0"/>
            <w:i w:val="0"/>
            <w:iCs w:val="0"/>
          </w:rPr>
          <w:t>«37»</w:t>
        </w:r>
        <w:r>
          <w:tab/>
        </w:r>
        <w:r>
          <w:fldChar w:fldCharType="begin"/>
        </w:r>
        <w:r>
          <w:instrText xml:space="preserve">PAGEREF 1588 \h</w:instrText>
        </w:r>
        <w:r>
          <w:fldChar w:fldCharType="end"/>
        </w:r>
      </w:hyperlink>
    </w:p>
    <w:p>
      <w:pPr>
        <w:tabs>
          <w:tab w:val="right" w:leader="dot" w:pos="9062"/>
        </w:tabs>
        <w:ind w:left="880"/>
      </w:pPr>
      <w:hyperlink w:anchor="_Toc1589" w:history="1">
        <w:r>
          <w:rPr>
            <w:rFonts w:ascii="IRNazanin" w:hAnsi="IRNazanin" w:eastAsia="IRNazanin" w:cs="IRNazanin"/>
            <w:color w:val="111111"/>
            <w:sz w:val="22"/>
            <w:szCs w:val="22"/>
            <w:b w:val="0"/>
            <w:bCs w:val="0"/>
            <w:i w:val="0"/>
            <w:iCs w:val="0"/>
          </w:rPr>
          <w:t>روایت 36</w:t>
        </w:r>
        <w:r>
          <w:tab/>
        </w:r>
        <w:r>
          <w:fldChar w:fldCharType="begin"/>
        </w:r>
        <w:r>
          <w:instrText xml:space="preserve">PAGEREF 1589 \h</w:instrText>
        </w:r>
        <w:r>
          <w:fldChar w:fldCharType="end"/>
        </w:r>
      </w:hyperlink>
    </w:p>
    <w:p>
      <w:pPr>
        <w:tabs>
          <w:tab w:val="right" w:leader="dot" w:pos="9062"/>
        </w:tabs>
        <w:ind w:left="880"/>
      </w:pPr>
      <w:hyperlink w:anchor="_Toc1590" w:history="1">
        <w:r>
          <w:rPr>
            <w:rFonts w:ascii="IRNazanin" w:hAnsi="IRNazanin" w:eastAsia="IRNazanin" w:cs="IRNazanin"/>
            <w:color w:val="111111"/>
            <w:sz w:val="22"/>
            <w:szCs w:val="22"/>
            <w:b w:val="0"/>
            <w:bCs w:val="0"/>
            <w:i w:val="0"/>
            <w:iCs w:val="0"/>
          </w:rPr>
          <w:t>روایت 37</w:t>
        </w:r>
        <w:r>
          <w:tab/>
        </w:r>
        <w:r>
          <w:fldChar w:fldCharType="begin"/>
        </w:r>
        <w:r>
          <w:instrText xml:space="preserve">PAGEREF 1590 \h</w:instrText>
        </w:r>
        <w:r>
          <w:fldChar w:fldCharType="end"/>
        </w:r>
      </w:hyperlink>
    </w:p>
    <w:p>
      <w:pPr>
        <w:tabs>
          <w:tab w:val="right" w:leader="dot" w:pos="9062"/>
        </w:tabs>
        <w:ind w:left="880"/>
      </w:pPr>
      <w:hyperlink w:anchor="_Toc1591" w:history="1">
        <w:r>
          <w:rPr>
            <w:rFonts w:ascii="IRNazanin" w:hAnsi="IRNazanin" w:eastAsia="IRNazanin" w:cs="IRNazanin"/>
            <w:color w:val="111111"/>
            <w:sz w:val="22"/>
            <w:szCs w:val="22"/>
            <w:b w:val="0"/>
            <w:bCs w:val="0"/>
            <w:i w:val="0"/>
            <w:iCs w:val="0"/>
          </w:rPr>
          <w:t>«38»</w:t>
        </w:r>
        <w:r>
          <w:tab/>
        </w:r>
        <w:r>
          <w:fldChar w:fldCharType="begin"/>
        </w:r>
        <w:r>
          <w:instrText xml:space="preserve">PAGEREF 1591 \h</w:instrText>
        </w:r>
        <w:r>
          <w:fldChar w:fldCharType="end"/>
        </w:r>
      </w:hyperlink>
    </w:p>
    <w:p>
      <w:pPr>
        <w:tabs>
          <w:tab w:val="right" w:leader="dot" w:pos="9062"/>
        </w:tabs>
        <w:ind w:left="880"/>
      </w:pPr>
      <w:hyperlink w:anchor="_Toc1592" w:history="1">
        <w:r>
          <w:rPr>
            <w:rFonts w:ascii="IRNazanin" w:hAnsi="IRNazanin" w:eastAsia="IRNazanin" w:cs="IRNazanin"/>
            <w:color w:val="111111"/>
            <w:sz w:val="22"/>
            <w:szCs w:val="22"/>
            <w:b w:val="0"/>
            <w:bCs w:val="0"/>
            <w:i w:val="0"/>
            <w:iCs w:val="0"/>
          </w:rPr>
          <w:t>روایت 38</w:t>
        </w:r>
        <w:r>
          <w:tab/>
        </w:r>
        <w:r>
          <w:fldChar w:fldCharType="begin"/>
        </w:r>
        <w:r>
          <w:instrText xml:space="preserve">PAGEREF 1592 \h</w:instrText>
        </w:r>
        <w:r>
          <w:fldChar w:fldCharType="end"/>
        </w:r>
      </w:hyperlink>
    </w:p>
    <w:p>
      <w:pPr>
        <w:tabs>
          <w:tab w:val="right" w:leader="dot" w:pos="9062"/>
        </w:tabs>
        <w:ind w:left="880"/>
      </w:pPr>
      <w:hyperlink w:anchor="_Toc1593" w:history="1">
        <w:r>
          <w:rPr>
            <w:rFonts w:ascii="IRNazanin" w:hAnsi="IRNazanin" w:eastAsia="IRNazanin" w:cs="IRNazanin"/>
            <w:color w:val="111111"/>
            <w:sz w:val="22"/>
            <w:szCs w:val="22"/>
            <w:b w:val="0"/>
            <w:bCs w:val="0"/>
            <w:i w:val="0"/>
            <w:iCs w:val="0"/>
          </w:rPr>
          <w:t>«39»</w:t>
        </w:r>
        <w:r>
          <w:tab/>
        </w:r>
        <w:r>
          <w:fldChar w:fldCharType="begin"/>
        </w:r>
        <w:r>
          <w:instrText xml:space="preserve">PAGEREF 1593 \h</w:instrText>
        </w:r>
        <w:r>
          <w:fldChar w:fldCharType="end"/>
        </w:r>
      </w:hyperlink>
    </w:p>
    <w:p>
      <w:pPr>
        <w:tabs>
          <w:tab w:val="right" w:leader="dot" w:pos="9062"/>
        </w:tabs>
        <w:ind w:left="880"/>
      </w:pPr>
      <w:hyperlink w:anchor="_Toc1594" w:history="1">
        <w:r>
          <w:rPr>
            <w:rFonts w:ascii="IRNazanin" w:hAnsi="IRNazanin" w:eastAsia="IRNazanin" w:cs="IRNazanin"/>
            <w:color w:val="111111"/>
            <w:sz w:val="22"/>
            <w:szCs w:val="22"/>
            <w:b w:val="0"/>
            <w:bCs w:val="0"/>
            <w:i w:val="0"/>
            <w:iCs w:val="0"/>
          </w:rPr>
          <w:t>روایت 39</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باب 33 بعض أحوال ملوك الأرض‌</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الآيات</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تفسير</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الأخبار</w:t>
        </w:r>
        <w:r>
          <w:tab/>
        </w:r>
        <w:r>
          <w:fldChar w:fldCharType="begin"/>
        </w:r>
        <w:r>
          <w:instrText xml:space="preserve">PAGEREF 1598 \h</w:instrText>
        </w:r>
        <w:r>
          <w:fldChar w:fldCharType="end"/>
        </w:r>
      </w:hyperlink>
    </w:p>
    <w:p>
      <w:pPr>
        <w:tabs>
          <w:tab w:val="right" w:leader="dot" w:pos="9062"/>
        </w:tabs>
        <w:ind w:left="880"/>
      </w:pPr>
      <w:hyperlink w:anchor="_Toc1599" w:history="1">
        <w:r>
          <w:rPr>
            <w:rFonts w:ascii="IRNazanin" w:hAnsi="IRNazanin" w:eastAsia="IRNazanin" w:cs="IRNazanin"/>
            <w:color w:val="111111"/>
            <w:sz w:val="22"/>
            <w:szCs w:val="22"/>
            <w:b w:val="0"/>
            <w:bCs w:val="0"/>
            <w:i w:val="0"/>
            <w:iCs w:val="0"/>
          </w:rPr>
          <w:t>«1»</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باب سی و سوم: برخی از احوال پادشاهان زمین</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آیات</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تفسیر</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روایات</w:t>
        </w:r>
        <w:r>
          <w:tab/>
        </w:r>
        <w:r>
          <w:fldChar w:fldCharType="begin"/>
        </w:r>
        <w:r>
          <w:instrText xml:space="preserve">PAGEREF 1603 \h</w:instrText>
        </w:r>
        <w:r>
          <w:fldChar w:fldCharType="end"/>
        </w:r>
      </w:hyperlink>
    </w:p>
    <w:p>
      <w:pPr>
        <w:tabs>
          <w:tab w:val="right" w:leader="dot" w:pos="9062"/>
        </w:tabs>
        <w:ind w:left="880"/>
      </w:pPr>
      <w:hyperlink w:anchor="_Toc1604" w:history="1">
        <w:r>
          <w:rPr>
            <w:rFonts w:ascii="IRNazanin" w:hAnsi="IRNazanin" w:eastAsia="IRNazanin" w:cs="IRNazanin"/>
            <w:color w:val="111111"/>
            <w:sz w:val="22"/>
            <w:szCs w:val="22"/>
            <w:b w:val="0"/>
            <w:bCs w:val="0"/>
            <w:i w:val="0"/>
            <w:iCs w:val="0"/>
          </w:rPr>
          <w:t>روایت 1</w:t>
        </w:r>
        <w:r>
          <w:tab/>
        </w:r>
        <w:r>
          <w:fldChar w:fldCharType="begin"/>
        </w:r>
        <w:r>
          <w:instrText xml:space="preserve">PAGEREF 1604 \h</w:instrText>
        </w:r>
        <w:r>
          <w:fldChar w:fldCharType="end"/>
        </w:r>
      </w:hyperlink>
    </w:p>
    <w:p>
      <w:pPr>
        <w:tabs>
          <w:tab w:val="right" w:leader="dot" w:pos="9062"/>
        </w:tabs>
        <w:ind w:left="880"/>
      </w:pPr>
      <w:hyperlink w:anchor="_Toc1605" w:history="1">
        <w:r>
          <w:rPr>
            <w:rFonts w:ascii="IRNazanin" w:hAnsi="IRNazanin" w:eastAsia="IRNazanin" w:cs="IRNazanin"/>
            <w:color w:val="111111"/>
            <w:sz w:val="22"/>
            <w:szCs w:val="22"/>
            <w:b w:val="0"/>
            <w:bCs w:val="0"/>
            <w:i w:val="0"/>
            <w:iCs w:val="0"/>
          </w:rPr>
          <w:t>«2»</w:t>
        </w:r>
        <w:r>
          <w:tab/>
        </w:r>
        <w:r>
          <w:fldChar w:fldCharType="begin"/>
        </w:r>
        <w:r>
          <w:instrText xml:space="preserve">PAGEREF 1605 \h</w:instrText>
        </w:r>
        <w:r>
          <w:fldChar w:fldCharType="end"/>
        </w:r>
      </w:hyperlink>
    </w:p>
    <w:p>
      <w:pPr>
        <w:tabs>
          <w:tab w:val="right" w:leader="dot" w:pos="9062"/>
        </w:tabs>
        <w:ind w:left="880"/>
      </w:pPr>
      <w:hyperlink w:anchor="_Toc1606" w:history="1">
        <w:r>
          <w:rPr>
            <w:rFonts w:ascii="IRNazanin" w:hAnsi="IRNazanin" w:eastAsia="IRNazanin" w:cs="IRNazanin"/>
            <w:color w:val="111111"/>
            <w:sz w:val="22"/>
            <w:szCs w:val="22"/>
            <w:b w:val="0"/>
            <w:bCs w:val="0"/>
            <w:i w:val="0"/>
            <w:iCs w:val="0"/>
          </w:rPr>
          <w:t>بيان</w:t>
        </w:r>
        <w:r>
          <w:tab/>
        </w:r>
        <w:r>
          <w:fldChar w:fldCharType="begin"/>
        </w:r>
        <w:r>
          <w:instrText xml:space="preserve">PAGEREF 1606 \h</w:instrText>
        </w:r>
        <w:r>
          <w:fldChar w:fldCharType="end"/>
        </w:r>
      </w:hyperlink>
    </w:p>
    <w:p>
      <w:pPr>
        <w:tabs>
          <w:tab w:val="right" w:leader="dot" w:pos="9062"/>
        </w:tabs>
        <w:ind w:left="880"/>
      </w:pPr>
      <w:hyperlink w:anchor="_Toc1607" w:history="1">
        <w:r>
          <w:rPr>
            <w:rFonts w:ascii="IRNazanin" w:hAnsi="IRNazanin" w:eastAsia="IRNazanin" w:cs="IRNazanin"/>
            <w:color w:val="111111"/>
            <w:sz w:val="22"/>
            <w:szCs w:val="22"/>
            <w:b w:val="0"/>
            <w:bCs w:val="0"/>
            <w:i w:val="0"/>
            <w:iCs w:val="0"/>
          </w:rPr>
          <w:t>«3»</w:t>
        </w:r>
        <w:r>
          <w:tab/>
        </w:r>
        <w:r>
          <w:fldChar w:fldCharType="begin"/>
        </w:r>
        <w:r>
          <w:instrText xml:space="preserve">PAGEREF 1607 \h</w:instrText>
        </w:r>
        <w:r>
          <w:fldChar w:fldCharType="end"/>
        </w:r>
      </w:hyperlink>
    </w:p>
    <w:p>
      <w:pPr>
        <w:tabs>
          <w:tab w:val="right" w:leader="dot" w:pos="9062"/>
        </w:tabs>
        <w:ind w:left="880"/>
      </w:pPr>
      <w:hyperlink w:anchor="_Toc1608" w:history="1">
        <w:r>
          <w:rPr>
            <w:rFonts w:ascii="IRNazanin" w:hAnsi="IRNazanin" w:eastAsia="IRNazanin" w:cs="IRNazanin"/>
            <w:color w:val="111111"/>
            <w:sz w:val="22"/>
            <w:szCs w:val="22"/>
            <w:b w:val="0"/>
            <w:bCs w:val="0"/>
            <w:i w:val="0"/>
            <w:iCs w:val="0"/>
          </w:rPr>
          <w:t>روایت 2</w:t>
        </w:r>
        <w:r>
          <w:tab/>
        </w:r>
        <w:r>
          <w:fldChar w:fldCharType="begin"/>
        </w:r>
        <w:r>
          <w:instrText xml:space="preserve">PAGEREF 1608 \h</w:instrText>
        </w:r>
        <w:r>
          <w:fldChar w:fldCharType="end"/>
        </w:r>
      </w:hyperlink>
    </w:p>
    <w:p>
      <w:pPr>
        <w:tabs>
          <w:tab w:val="right" w:leader="dot" w:pos="9062"/>
        </w:tabs>
        <w:ind w:left="880"/>
      </w:pPr>
      <w:hyperlink w:anchor="_Toc1609"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1609 \h</w:instrText>
        </w:r>
        <w:r>
          <w:fldChar w:fldCharType="end"/>
        </w:r>
      </w:hyperlink>
    </w:p>
    <w:p>
      <w:pPr>
        <w:tabs>
          <w:tab w:val="right" w:leader="dot" w:pos="9062"/>
        </w:tabs>
        <w:ind w:left="880"/>
      </w:pPr>
      <w:hyperlink w:anchor="_Toc1610" w:history="1">
        <w:r>
          <w:rPr>
            <w:rFonts w:ascii="IRNazanin" w:hAnsi="IRNazanin" w:eastAsia="IRNazanin" w:cs="IRNazanin"/>
            <w:color w:val="111111"/>
            <w:sz w:val="22"/>
            <w:szCs w:val="22"/>
            <w:b w:val="0"/>
            <w:bCs w:val="0"/>
            <w:i w:val="0"/>
            <w:iCs w:val="0"/>
          </w:rPr>
          <w:t>روایت 3</w:t>
        </w:r>
        <w:r>
          <w:tab/>
        </w:r>
        <w:r>
          <w:fldChar w:fldCharType="begin"/>
        </w:r>
        <w:r>
          <w:instrText xml:space="preserve">PAGEREF 1610 \h</w:instrText>
        </w:r>
        <w:r>
          <w:fldChar w:fldCharType="end"/>
        </w:r>
      </w:hyperlink>
    </w:p>
    <w:p>
      <w:pPr>
        <w:tabs>
          <w:tab w:val="right" w:leader="dot" w:pos="9062"/>
        </w:tabs>
        <w:ind w:left="880"/>
      </w:pPr>
      <w:hyperlink w:anchor="_Toc1611" w:history="1">
        <w:r>
          <w:rPr>
            <w:rFonts w:ascii="IRNazanin" w:hAnsi="IRNazanin" w:eastAsia="IRNazanin" w:cs="IRNazanin"/>
            <w:color w:val="111111"/>
            <w:sz w:val="22"/>
            <w:szCs w:val="22"/>
            <w:b w:val="0"/>
            <w:bCs w:val="0"/>
            <w:i w:val="0"/>
            <w:iCs w:val="0"/>
          </w:rPr>
          <w:t>«4»</w:t>
        </w:r>
        <w:r>
          <w:tab/>
        </w:r>
        <w:r>
          <w:fldChar w:fldCharType="begin"/>
        </w:r>
        <w:r>
          <w:instrText xml:space="preserve">PAGEREF 1611 \h</w:instrText>
        </w:r>
        <w:r>
          <w:fldChar w:fldCharType="end"/>
        </w:r>
      </w:hyperlink>
    </w:p>
    <w:p>
      <w:pPr>
        <w:tabs>
          <w:tab w:val="right" w:leader="dot" w:pos="9062"/>
        </w:tabs>
        <w:ind w:left="880"/>
      </w:pPr>
      <w:hyperlink w:anchor="_Toc1612" w:history="1">
        <w:r>
          <w:rPr>
            <w:rFonts w:ascii="IRNazanin" w:hAnsi="IRNazanin" w:eastAsia="IRNazanin" w:cs="IRNazanin"/>
            <w:color w:val="111111"/>
            <w:sz w:val="22"/>
            <w:szCs w:val="22"/>
            <w:b w:val="0"/>
            <w:bCs w:val="0"/>
            <w:i w:val="0"/>
            <w:iCs w:val="0"/>
          </w:rPr>
          <w:t>روایت 4</w:t>
        </w:r>
        <w:r>
          <w:tab/>
        </w:r>
        <w:r>
          <w:fldChar w:fldCharType="begin"/>
        </w:r>
        <w:r>
          <w:instrText xml:space="preserve">PAGEREF 1612 \h</w:instrText>
        </w:r>
        <w:r>
          <w:fldChar w:fldCharType="end"/>
        </w:r>
      </w:hyperlink>
    </w:p>
    <w:p>
      <w:pPr>
        <w:tabs>
          <w:tab w:val="right" w:leader="dot" w:pos="9062"/>
        </w:tabs>
        <w:ind w:left="880"/>
      </w:pPr>
      <w:hyperlink w:anchor="_Toc1613" w:history="1">
        <w:r>
          <w:rPr>
            <w:rFonts w:ascii="IRNazanin" w:hAnsi="IRNazanin" w:eastAsia="IRNazanin" w:cs="IRNazanin"/>
            <w:color w:val="111111"/>
            <w:sz w:val="22"/>
            <w:szCs w:val="22"/>
            <w:b w:val="0"/>
            <w:bCs w:val="0"/>
            <w:i w:val="0"/>
            <w:iCs w:val="0"/>
          </w:rPr>
          <w:t>بيان</w:t>
        </w:r>
        <w:r>
          <w:tab/>
        </w:r>
        <w:r>
          <w:fldChar w:fldCharType="begin"/>
        </w:r>
        <w:r>
          <w:instrText xml:space="preserve">PAGEREF 1613 \h</w:instrText>
        </w:r>
        <w:r>
          <w:fldChar w:fldCharType="end"/>
        </w:r>
      </w:hyperlink>
    </w:p>
    <w:p>
      <w:pPr>
        <w:tabs>
          <w:tab w:val="right" w:leader="dot" w:pos="9062"/>
        </w:tabs>
        <w:ind w:left="880"/>
      </w:pPr>
      <w:hyperlink w:anchor="_Toc1614" w:history="1">
        <w:r>
          <w:rPr>
            <w:rFonts w:ascii="IRNazanin" w:hAnsi="IRNazanin" w:eastAsia="IRNazanin" w:cs="IRNazanin"/>
            <w:color w:val="111111"/>
            <w:sz w:val="22"/>
            <w:szCs w:val="22"/>
            <w:b w:val="0"/>
            <w:bCs w:val="0"/>
            <w:i w:val="0"/>
            <w:iCs w:val="0"/>
          </w:rPr>
          <w:t>«5»</w:t>
        </w:r>
        <w:r>
          <w:tab/>
        </w:r>
        <w:r>
          <w:fldChar w:fldCharType="begin"/>
        </w:r>
        <w:r>
          <w:instrText xml:space="preserve">PAGEREF 1614 \h</w:instrText>
        </w:r>
        <w:r>
          <w:fldChar w:fldCharType="end"/>
        </w:r>
      </w:hyperlink>
    </w:p>
    <w:p>
      <w:pPr>
        <w:tabs>
          <w:tab w:val="right" w:leader="dot" w:pos="9062"/>
        </w:tabs>
        <w:ind w:left="880"/>
      </w:pPr>
      <w:hyperlink w:anchor="_Toc1615" w:history="1">
        <w:r>
          <w:rPr>
            <w:rFonts w:ascii="IRNazanin" w:hAnsi="IRNazanin" w:eastAsia="IRNazanin" w:cs="IRNazanin"/>
            <w:color w:val="111111"/>
            <w:sz w:val="22"/>
            <w:szCs w:val="22"/>
            <w:b w:val="0"/>
            <w:bCs w:val="0"/>
            <w:i w:val="0"/>
            <w:iCs w:val="0"/>
          </w:rPr>
          <w:t>توضیح</w:t>
        </w:r>
        <w:r>
          <w:tab/>
        </w:r>
        <w:r>
          <w:fldChar w:fldCharType="begin"/>
        </w:r>
        <w:r>
          <w:instrText xml:space="preserve">PAGEREF 1615 \h</w:instrText>
        </w:r>
        <w:r>
          <w:fldChar w:fldCharType="end"/>
        </w:r>
      </w:hyperlink>
    </w:p>
    <w:p>
      <w:pPr>
        <w:tabs>
          <w:tab w:val="right" w:leader="dot" w:pos="9062"/>
        </w:tabs>
        <w:ind w:left="880"/>
      </w:pPr>
      <w:hyperlink w:anchor="_Toc1616" w:history="1">
        <w:r>
          <w:rPr>
            <w:rFonts w:ascii="IRNazanin" w:hAnsi="IRNazanin" w:eastAsia="IRNazanin" w:cs="IRNazanin"/>
            <w:color w:val="111111"/>
            <w:sz w:val="22"/>
            <w:szCs w:val="22"/>
            <w:b w:val="0"/>
            <w:bCs w:val="0"/>
            <w:i w:val="0"/>
            <w:iCs w:val="0"/>
          </w:rPr>
          <w:t>روایت 5</w:t>
        </w:r>
        <w:r>
          <w:tab/>
        </w:r>
        <w:r>
          <w:fldChar w:fldCharType="begin"/>
        </w:r>
        <w:r>
          <w:instrText xml:space="preserve">PAGEREF 1616 \h</w:instrText>
        </w:r>
        <w:r>
          <w:fldChar w:fldCharType="end"/>
        </w:r>
      </w:hyperlink>
    </w:p>
    <w:p>
      <w:pPr>
        <w:tabs>
          <w:tab w:val="right" w:leader="dot" w:pos="9062"/>
        </w:tabs>
        <w:ind w:left="880"/>
      </w:pPr>
      <w:hyperlink w:anchor="_Toc1617" w:history="1">
        <w:r>
          <w:rPr>
            <w:rFonts w:ascii="IRNazanin" w:hAnsi="IRNazanin" w:eastAsia="IRNazanin" w:cs="IRNazanin"/>
            <w:color w:val="111111"/>
            <w:sz w:val="22"/>
            <w:szCs w:val="22"/>
            <w:b w:val="0"/>
            <w:bCs w:val="0"/>
            <w:i w:val="0"/>
            <w:iCs w:val="0"/>
          </w:rPr>
          <w:t>«6»</w:t>
        </w:r>
        <w:r>
          <w:tab/>
        </w:r>
        <w:r>
          <w:fldChar w:fldCharType="begin"/>
        </w:r>
        <w:r>
          <w:instrText xml:space="preserve">PAGEREF 1617 \h</w:instrText>
        </w:r>
        <w:r>
          <w:fldChar w:fldCharType="end"/>
        </w:r>
      </w:hyperlink>
    </w:p>
    <w:p>
      <w:pPr>
        <w:tabs>
          <w:tab w:val="right" w:leader="dot" w:pos="9062"/>
        </w:tabs>
        <w:ind w:left="880"/>
      </w:pPr>
      <w:hyperlink w:anchor="_Toc1618" w:history="1">
        <w:r>
          <w:rPr>
            <w:rFonts w:ascii="IRNazanin" w:hAnsi="IRNazanin" w:eastAsia="IRNazanin" w:cs="IRNazanin"/>
            <w:color w:val="111111"/>
            <w:sz w:val="22"/>
            <w:szCs w:val="22"/>
            <w:b w:val="0"/>
            <w:bCs w:val="0"/>
            <w:i w:val="0"/>
            <w:iCs w:val="0"/>
          </w:rPr>
          <w:t>روایت 6</w:t>
        </w:r>
        <w:r>
          <w:tab/>
        </w:r>
        <w:r>
          <w:fldChar w:fldCharType="begin"/>
        </w:r>
        <w:r>
          <w:instrText xml:space="preserve">PAGEREF 1618 \h</w:instrText>
        </w:r>
        <w:r>
          <w:fldChar w:fldCharType="end"/>
        </w:r>
      </w:hyperlink>
    </w:p>
    <w:p>
      <w:pPr>
        <w:tabs>
          <w:tab w:val="right" w:leader="dot" w:pos="9062"/>
        </w:tabs>
        <w:ind w:left="220"/>
      </w:pPr>
      <w:hyperlink w:anchor="_Toc1619" w:history="1">
        <w:r>
          <w:rPr>
            <w:rFonts w:ascii="IRNazanin" w:hAnsi="IRNazanin" w:eastAsia="IRNazanin" w:cs="IRNazanin"/>
            <w:color w:val="111111"/>
            <w:sz w:val="22"/>
            <w:szCs w:val="22"/>
            <w:b w:val="0"/>
            <w:bCs w:val="0"/>
            <w:i w:val="0"/>
            <w:iCs w:val="0"/>
          </w:rPr>
          <w:t>فهرست ما في هذا الجزء</w:t>
        </w:r>
        <w:r>
          <w:tab/>
        </w:r>
        <w:r>
          <w:fldChar w:fldCharType="begin"/>
        </w:r>
        <w:r>
          <w:instrText xml:space="preserve">PAGEREF 1619 \h</w:instrText>
        </w:r>
        <w:r>
          <w:fldChar w:fldCharType="end"/>
        </w:r>
      </w:hyperlink>
    </w:p>
    <w:p>
      <w:pPr>
        <w:tabs>
          <w:tab w:val="right" w:leader="dot" w:pos="9062"/>
        </w:tabs>
        <w:ind w:left="220"/>
      </w:pPr>
      <w:hyperlink w:anchor="_Toc1620"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1620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17_196599"/>
    <w:bookmarkEnd w:id="0"/>
    <w:p>
      <w:pPr>
        <w:pStyle w:val="Heading2"/>
      </w:pPr>
      <w:bookmarkStart w:id="307" w:name="_Toc1"/>
      <w:r>
        <w:t>مشخصات کتاب</w:t>
      </w:r>
      <w:bookmarkEnd w:id="307"/>
    </w:p>
    <w:p>
      <w:pPr>
        <w:pStyle w:val="BookText"/>
      </w:pPr>
      <w:r>
        <w:rPr>
          <w:rFonts w:ascii="IRNazanin" w:hAnsi="IRNazanin" w:eastAsia="IRNazanin" w:cs="IRNazanin"/>
          <w:lang w:bidi="fa-IR"/>
          <w:color w:val="111111"/>
          <w:sz w:val="28"/>
          <w:szCs w:val="28"/>
          <w:rtl/>
        </w:rPr>
        <w:t xml:space="preserve">سرشناسه : مجلسی، محمد‌باقربن محمدتقی، 1037 - 1110ق.</w:t>
      </w:r>
    </w:p>
    <w:p>
      <w:pPr>
        <w:pStyle w:val="BookText"/>
      </w:pPr>
      <w:r>
        <w:rPr>
          <w:rFonts w:ascii="Times New Roman" w:hAnsi="Times New Roman" w:eastAsia="Times New Roman" w:cs="Times New Roman"/>
          <w:lang w:val="en-US" w:bidi="en-US"/>
          <w:color w:val="111111"/>
          <w:sz w:val="28"/>
          <w:szCs w:val="28"/>
          <w:rtl/>
        </w:rPr>
        <w:t xml:space="preserve">Majlesi, Mohammad Baqir</w:t>
      </w:r>
    </w:p>
    <w:p>
      <w:pPr>
        <w:pStyle w:val="BookText"/>
      </w:pPr>
      <w:r>
        <w:rPr>
          <w:rFonts w:ascii="IRNazanin" w:hAnsi="IRNazanin" w:eastAsia="IRNazanin" w:cs="IRNazanin"/>
          <w:lang w:bidi="fa-IR"/>
          <w:color w:val="111111"/>
          <w:sz w:val="28"/>
          <w:szCs w:val="28"/>
          <w:rtl/>
        </w:rPr>
        <w:t xml:space="preserve">عنوان قراردادی : بحار‌الانوار .فارسی - عربی</w:t>
      </w:r>
    </w:p>
    <w:p>
      <w:pPr>
        <w:pStyle w:val="BookText"/>
      </w:pPr>
      <w:r>
        <w:rPr>
          <w:rFonts w:ascii="IRNazanin" w:hAnsi="IRNazanin" w:eastAsia="IRNazanin" w:cs="IRNazanin"/>
          <w:lang w:bidi="fa-IR"/>
          <w:color w:val="111111"/>
          <w:sz w:val="28"/>
          <w:szCs w:val="28"/>
          <w:rtl/>
        </w:rPr>
        <w:t xml:space="preserve">عنوان و نام پديدآور : بحارالانوار الجامعة لدرر اخبار الائمة الاطهار عليهم السلام- بحار الانوار / دریاهای نور :مجموعه‌ای فراگیر از دُرّهای ناب روایات امامان معصوم علیهم‌السلام با ترجمه فارسی / محمدباقر مجلسی؛ [مترجم] موسسه تحقیقات رایانه ای قائمیه اصفهان؛ ویراستار ادبی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انتشارات امیرفدک، 1399 -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دوره‌978-622-6962-65-0 :  ؛ ج.1‌978-622-6962-64-3 :  ؛ ج.2‌978-622-6962-66-7 :  ؛ ج.3‌978-622-6962-68-1 :  ؛ ج.4‌978-622-6962-70-4 ؛ ج.5‌978-622-696272-8 : ؛ ج. 6‌978-622-696274-2 : ؛ ج. 7‌978-622-696276-6 : ؛ ج.8:978-622-696278-0 ؛ ج.9:978-622-696280-3 ؛ ج.10‌978-622-6962-82-7 : ؛ ج.11‌978-622-6962-84-1 : ؛ ج.12:978-622-6962-86-5 ؛ ج. 13‌978-622-6962-88-9: ؛ ج. 14‌978-622-6962-90-2: ؛ ج.15‌978-622-6962-92-6 : ؛ ج.16:978-622-6962-94-0 ؛ ج.17‌978-622-6962-96-4 : ؛ ج.18‌978-622-6962-98-8 : ؛ ج.19‌978-622-6962-62-9 : ؛ ج.20 978-622-7524-16-1 : ؛ ج. 21 978-622-7524-17-8 : ؛ ج. 22 978-622-7524-18-5 : ؛ ج.23:978-622-7524-19-2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فارسی - عربی.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جهل.- ج.2. کتاب علم.- ج.3. کتاب توحید 1.- ج 4. کتاب توحید.- ج 5 . کتاب عدل و معاد 1.- ج 6 . کتاب عدل و معاد 2.- ج.7. کتاب عدل و معاد 3.- ج.8. کتاب عدل و معاد 4.- ج.9. کتاب احتجاج و مناظره 1.- ج.10. کتاب احتجاج و مناظره 2.- ج.11. تاریخ پیامبران 1.- ج. 13. تاریخ پیامبران 3.- ج. 14. تاریخ پیامبران 4.- ج.15. تاریخ پیامبر اعظم صلی الله علیه و آله 1.- ج.16. تاریخ پیامبر اعظم صلی الله علیه و آله 2.- ج.17. تاریخ پیامبر اعظم صلی الله علیه و آله 3.- ج.18. تاریخ پیامبر اعظم صلی الله علیه و آله 4.- ج.19. تاریخ پیامبر اعظم صلی الله علیه و آله 5.- ج.20. تاریخ پیامبر اعظم صلی الله علیه و آله 6.- ج.21. تاریخ پیامبر اعظم صلی الله علیه و آله 7.- ج.22. تاریخ پیامبر اعظم صلی الله علیه و آله 8</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Times New Roman" w:hAnsi="Times New Roman" w:eastAsia="Times New Roman" w:cs="Times New Roman"/>
          <w:lang w:val="en-US" w:bidi="en-US"/>
          <w:color w:val="111111"/>
          <w:sz w:val="28"/>
          <w:szCs w:val="28"/>
          <w:rtl/>
        </w:rPr>
        <w:t xml:space="preserve">Hadith (Shiites) -- Texts -- 17th century</w:t>
      </w:r>
    </w:p>
    <w:p>
      <w:pPr>
        <w:pStyle w:val="BookText"/>
      </w:pPr>
      <w:r>
        <w:rPr>
          <w:rFonts w:ascii="IRNazanin" w:hAnsi="IRNazanin" w:eastAsia="IRNazanin" w:cs="IRNazanin"/>
          <w:lang w:bidi="fa-IR"/>
          <w:color w:val="111111"/>
          <w:sz w:val="28"/>
          <w:szCs w:val="28"/>
          <w:rtl/>
        </w:rPr>
        <w:t xml:space="preserve">شناسه افزوده :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7351844</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BookText"/>
      </w:pPr>
      <w:r>
        <w:rPr>
          <w:rFonts w:ascii="IRNazanin" w:hAnsi="IRNazanin" w:eastAsia="IRNazanin" w:cs="IRNazanin"/>
          <w:lang w:bidi="fa-IR"/>
          <w:color w:val="111111"/>
          <w:sz w:val="28"/>
          <w:szCs w:val="28"/>
          <w:rtl/>
        </w:rPr>
        <w:t xml:space="preserve">متن عربی مطابقت داده شده با چاپ :</w:t>
      </w:r>
    </w:p>
    <w:p>
      <w:pPr>
        <w:pStyle w:val="BookText"/>
      </w:pPr>
      <w:r>
        <w:rPr>
          <w:rFonts w:ascii="IRNazanin" w:hAnsi="IRNazanin" w:eastAsia="IRNazanin" w:cs="IRNazanin"/>
          <w:lang w:bidi="fa-IR"/>
          <w:color w:val="111111"/>
          <w:sz w:val="28"/>
          <w:szCs w:val="28"/>
          <w:rtl/>
        </w:rPr>
        <w:t xml:space="preserve">سرشناسه: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و نام پدیدآور: بحارالانوار: الجامعة لدرر أخبار الائمة الأطهار تالیف محمدباقر المجلسی.</w:t>
      </w:r>
    </w:p>
    <w:p>
      <w:pPr>
        <w:pStyle w:val="BookText"/>
      </w:pPr>
      <w:r>
        <w:rPr>
          <w:rFonts w:ascii="IRNazanin" w:hAnsi="IRNazanin" w:eastAsia="IRNazanin" w:cs="IRNazanin"/>
          <w:lang w:bidi="fa-IR"/>
          <w:color w:val="111111"/>
          <w:sz w:val="28"/>
          <w:szCs w:val="28"/>
          <w:rtl/>
        </w:rPr>
        <w:t xml:space="preserve">مشخصات نشر: بیروت داراحیاء‌التراث‌العربی [ -13].</w:t>
      </w:r>
    </w:p>
    <w:p>
      <w:pPr>
        <w:pStyle w:val="BookText"/>
      </w:pPr>
      <w:r>
        <w:rPr>
          <w:rFonts w:ascii="IRNazanin" w:hAnsi="IRNazanin" w:eastAsia="IRNazanin" w:cs="IRNazanin"/>
          <w:lang w:bidi="fa-IR"/>
          <w:color w:val="111111"/>
          <w:sz w:val="28"/>
          <w:szCs w:val="28"/>
          <w:rtl/>
        </w:rPr>
        <w:t xml:space="preserve">مشخصات ظاهری: ج - نمونه.</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یادداشت: فهرست نویسی بر اساس جلد بیست و چهارم، 1403ق. [1360].</w:t>
      </w:r>
    </w:p>
    <w:p>
      <w:pPr>
        <w:pStyle w:val="BookText"/>
      </w:pPr>
      <w:r>
        <w:rPr>
          <w:rFonts w:ascii="IRNazanin" w:hAnsi="IRNazanin" w:eastAsia="IRNazanin" w:cs="IRNazanin"/>
          <w:lang w:bidi="fa-IR"/>
          <w:color w:val="111111"/>
          <w:sz w:val="28"/>
          <w:szCs w:val="28"/>
          <w:rtl/>
        </w:rPr>
        <w:t xml:space="preserve">یادداشت: جلد108،103،94،91،92،87،67،66،65،52،24(چاپ سوم: 1403ق.=1983م.=[1361]).</w:t>
      </w:r>
    </w:p>
    <w:p>
      <w:pPr>
        <w:pStyle w:val="BookText"/>
      </w:pPr>
      <w:r>
        <w:rPr>
          <w:rFonts w:ascii="IRNazanin" w:hAnsi="IRNazanin" w:eastAsia="IRNazanin" w:cs="IRNazanin"/>
          <w:lang w:bidi="fa-IR"/>
          <w:color w:val="111111"/>
          <w:sz w:val="28"/>
          <w:szCs w:val="28"/>
          <w:rtl/>
        </w:rPr>
        <w:t xml:space="preserve">یادداشت: کتابنامه.</w:t>
      </w:r>
    </w:p>
    <w:p>
      <w:pPr>
        <w:pStyle w:val="BookText"/>
      </w:pPr>
      <w:r>
        <w:rPr>
          <w:rFonts w:ascii="IRNazanin" w:hAnsi="IRNazanin" w:eastAsia="IRNazanin" w:cs="IRNazanin"/>
          <w:lang w:bidi="fa-IR"/>
          <w:color w:val="111111"/>
          <w:sz w:val="28"/>
          <w:szCs w:val="28"/>
          <w:rtl/>
        </w:rPr>
        <w:t xml:space="preserve">مندرجات: ج .24. کتاب‌الامامة. ج.52. تاریخ‌الحجة. ج67،66،65. الایمان و الکفر. ج.87. کتاب‌الصلاة . ج. 92،91 .الذکر و الدعا. ج. 94. کتاب‌السوم. ج.103.فهرست‌المصادر. ج.108.الفهرست.-</w:t>
      </w:r>
    </w:p>
    <w:p>
      <w:pPr>
        <w:pStyle w:val="BookText"/>
      </w:pPr>
      <w:r>
        <w:rPr>
          <w:rFonts w:ascii="IRNazanin" w:hAnsi="IRNazanin" w:eastAsia="IRNazanin" w:cs="IRNazanin"/>
          <w:lang w:bidi="fa-IR"/>
          <w:color w:val="111111"/>
          <w:sz w:val="28"/>
          <w:szCs w:val="28"/>
          <w:rtl/>
        </w:rPr>
        <w:t xml:space="preserve">موضوع: احادیث شیعه — قرن 11ق</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م3ب31300 ی ح</w:t>
      </w:r>
    </w:p>
    <w:p>
      <w:pPr>
        <w:pStyle w:val="BookText"/>
      </w:pPr>
      <w:r>
        <w:rPr>
          <w:rFonts w:ascii="IRNazanin" w:hAnsi="IRNazanin" w:eastAsia="IRNazanin" w:cs="IRNazanin"/>
          <w:lang w:bidi="fa-IR"/>
          <w:color w:val="111111"/>
          <w:sz w:val="28"/>
          <w:szCs w:val="28"/>
          <w:rtl/>
        </w:rPr>
        <w:t xml:space="preserve">رده بندی دیویی: 297/212</w:t>
      </w:r>
    </w:p>
    <w:p>
      <w:pPr>
        <w:pStyle w:val="BookText"/>
      </w:pPr>
      <w:r>
        <w:rPr>
          <w:rFonts w:ascii="IRNazanin" w:hAnsi="IRNazanin" w:eastAsia="IRNazanin" w:cs="IRNazanin"/>
          <w:lang w:bidi="fa-IR"/>
          <w:color w:val="111111"/>
          <w:sz w:val="28"/>
          <w:szCs w:val="28"/>
          <w:rtl/>
        </w:rPr>
        <w:t xml:space="preserve">شماره کتابشناسی ملی: 1680946</w:t>
      </w:r>
    </w:p>
    <w:p>
      <w:pPr>
        <w:pStyle w:val="Heading2"/>
      </w:pPr>
      <w:bookmarkStart w:id="308" w:name="_Toc2"/>
      <w:r>
        <w:t>ترجمه بحارالانوار جلد 14: تاریخ پیامبران - 4</w:t>
      </w:r>
      <w:bookmarkEnd w:id="308"/>
    </w:p>
    <w:p>
      <w:pPr>
        <w:pStyle w:val="BookText"/>
      </w:pPr>
      <w:r>
        <w:rPr>
          <w:rFonts w:ascii="IRNazanin" w:hAnsi="IRNazanin" w:eastAsia="IRNazanin" w:cs="IRNazanin"/>
          <w:lang w:bidi="fa-IR"/>
          <w:color w:val="111111"/>
          <w:sz w:val="28"/>
          <w:szCs w:val="28"/>
          <w:rtl/>
        </w:rPr>
        <w:t xml:space="preserve">سرشناسه : مجلسی، محمد‌باقربن محمدتقی، 1037 - 1111ق.</w:t>
      </w:r>
    </w:p>
    <w:p>
      <w:pPr>
        <w:pStyle w:val="BookText"/>
      </w:pPr>
      <w:r>
        <w:rPr>
          <w:rFonts w:ascii="IRNazanin" w:hAnsi="IRNazanin" w:eastAsia="IRNazanin" w:cs="IRNazanin"/>
          <w:lang w:bidi="fa-IR"/>
          <w:color w:val="111111"/>
          <w:sz w:val="28"/>
          <w:szCs w:val="28"/>
          <w:rtl/>
        </w:rPr>
        <w:t xml:space="preserve">عنوان قراردادی : بحار‌الانوار .فارسی .برگزیده</w:t>
      </w:r>
    </w:p>
    <w:p>
      <w:pPr>
        <w:pStyle w:val="BookText"/>
      </w:pPr>
      <w:r>
        <w:rPr>
          <w:rFonts w:ascii="IRNazanin" w:hAnsi="IRNazanin" w:eastAsia="IRNazanin" w:cs="IRNazanin"/>
          <w:lang w:bidi="fa-IR"/>
          <w:color w:val="111111"/>
          <w:sz w:val="28"/>
          <w:szCs w:val="28"/>
          <w:rtl/>
        </w:rPr>
        <w:t xml:space="preserve">عنوان و نام پديدآور :ترجمه بحارالانوار [کتاب]/ اثر محمدباقر مجلسی،مترجم گروه مترجمان؛ [برای] نهاد کتابخانه‌های عمومی کشور.</w:t>
      </w:r>
    </w:p>
    <w:p>
      <w:pPr>
        <w:pStyle w:val="BookText"/>
      </w:pPr>
      <w:r>
        <w:rPr>
          <w:rFonts w:ascii="IRNazanin" w:hAnsi="IRNazanin" w:eastAsia="IRNazanin" w:cs="IRNazanin"/>
          <w:lang w:bidi="fa-IR"/>
          <w:color w:val="111111"/>
          <w:sz w:val="28"/>
          <w:szCs w:val="28"/>
          <w:rtl/>
        </w:rPr>
        <w:t xml:space="preserve">مشخصات نشر : تهران : نهاد کتابخانه‌های عمومی کشور، موسسه انتشارات کتاب نشر، 1392 -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 : 978-600-7150-66-5 ؛ ج.1 : 978-600-7150-67-2 ؛ ج.2 : 978-600-7150-68-9 ؛ ج.3 : 978-600-7150-69-6  ؛ ج.4 978-600-715070-2 : ؛ ج.5 978-600-7150-71-9 : ؛ ج.6 978-600-7150-72-6 : ؛ ج.7 978-600-7150-73-3 : ؛ ج.8 : 978-600-7150-74-0 ؛ ج.10 978-600-7150-76-4 : ؛ ج.11 978-600-7150-83-2 : ؛ ج.12 978-600-7150-66-5 : ؛ ج.13 978-600-7150-85-6 : ؛ ج.14 978-600-7150-86-3 : ؛ ج.15 978-600-7150-87-0 : ؛ ج.16:978-600-7150-88-7 ؛ ج.17:978-600-7150-89-4 ؛ ج.18: 978-600-7150-90-0 ؛ ج.19:978-600-7150-91-7 ؛ ج.20:978-600-7150-92-4 ؛ ج.21: 978-600-7150-93-1 ؛ ج.22:978-600-7150-94-8 ؛ ج.23:978-600-7150-95-5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يادداشت : ج.2 - 8 و 10 - 16 (چاپ اول: 1392)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ج.1. کتاب عقل و علم و جهل.- ج.2. کتاب توحید.- ج.3. کتاب عدل و معاد.- ج.4. کتاب احتجاج و مناظره.- ج. 5. تاریخ پیامبران.- ج.6. تاریخ حضرت محمد صلی‌الله علیه وآله.- ج.7. کتاب امامت.- ج.8. تاریخ امیرالمومنین.- ج.9. تاریخ حضرت زهرا و امامان والامقام حسن و حسین و سجاد و باقر علیهم‌السلام.- ج.10. تاریخ امامان والامقام حضرات صادق، کاظم، رضا، جواد، هادی و عسکری علیهم‌السلام.- ج.11. تاریخ امام مهدی علیه‌السلام.- ج.12. کتاب آسمان و جهان - 1.- ج.13. آسمان و جهان - 2.- ج.14. کتاب ایمان و کفر.- ج.15. کتاب معاشرت، آداب و سنت‌ها و معاصی و کبائر.- ج.16. کتاب مواعظ و حکم.- ج.17. کتاب قرآن، ذکر، دعا و زیارت.- ج.18. کتاب ادعیه.- ج.19. کتاب طهارت و نماز و روزه.- ج.20. کتاب خمس، زکات، حج، جهاد، امر به معروف و نهی از منکر، عقود و معاملات و قضاوت</w:t>
      </w:r>
    </w:p>
    <w:p>
      <w:pPr>
        <w:pStyle w:val="BookText"/>
      </w:pPr>
      <w:r>
        <w:rPr>
          <w:rFonts w:ascii="IRNazanin" w:hAnsi="IRNazanin" w:eastAsia="IRNazanin" w:cs="IRNazanin"/>
          <w:lang w:bidi="fa-IR"/>
          <w:color w:val="111111"/>
          <w:sz w:val="28"/>
          <w:szCs w:val="28"/>
          <w:rtl/>
        </w:rPr>
        <w:t xml:space="preserve">موضوع : احادیث شیعه -- قرن 11ق.</w:t>
      </w:r>
    </w:p>
    <w:p>
      <w:pPr>
        <w:pStyle w:val="BookText"/>
      </w:pPr>
      <w:r>
        <w:rPr>
          <w:rFonts w:ascii="IRNazanin" w:hAnsi="IRNazanin" w:eastAsia="IRNazanin" w:cs="IRNazanin"/>
          <w:lang w:bidi="fa-IR"/>
          <w:color w:val="111111"/>
          <w:sz w:val="28"/>
          <w:szCs w:val="28"/>
          <w:rtl/>
        </w:rPr>
        <w:t xml:space="preserve">شناسه افزوده : نهاد کتابخانه‌های عمومی کشور. موسسه انتشارات کتاب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BP135/</w:t>
      </w:r>
      <w:r>
        <w:rPr>
          <w:rFonts w:ascii="IRNazanin" w:hAnsi="IRNazanin" w:eastAsia="IRNazanin" w:cs="IRNazanin"/>
          <w:lang w:bidi="fa-IR"/>
          <w:color w:val="111111"/>
          <w:sz w:val="28"/>
          <w:szCs w:val="28"/>
          <w:rtl/>
        </w:rPr>
        <w:t xml:space="preserve">م3ب3042167 1392</w:t>
      </w:r>
    </w:p>
    <w:p>
      <w:pPr>
        <w:pStyle w:val="BookText"/>
      </w:pPr>
      <w:r>
        <w:rPr>
          <w:rFonts w:ascii="IRNazanin" w:hAnsi="IRNazanin" w:eastAsia="IRNazanin" w:cs="IRNazanin"/>
          <w:lang w:bidi="fa-IR"/>
          <w:color w:val="111111"/>
          <w:sz w:val="28"/>
          <w:szCs w:val="28"/>
          <w:rtl/>
        </w:rPr>
        <w:t xml:space="preserve">رده بندی دیویی : 297/212</w:t>
      </w:r>
    </w:p>
    <w:p>
      <w:pPr>
        <w:pStyle w:val="BookText"/>
      </w:pPr>
      <w:r>
        <w:rPr>
          <w:rFonts w:ascii="IRNazanin" w:hAnsi="IRNazanin" w:eastAsia="IRNazanin" w:cs="IRNazanin"/>
          <w:lang w:bidi="fa-IR"/>
          <w:color w:val="111111"/>
          <w:sz w:val="28"/>
          <w:szCs w:val="28"/>
          <w:rtl/>
        </w:rPr>
        <w:t xml:space="preserve">شماره کتابشناسی ملی : 3348985</w:t>
      </w:r>
    </w:p>
    <w:p>
      <w:pPr>
        <w:pStyle w:val="Heading2"/>
      </w:pPr>
      <w:bookmarkStart w:id="309" w:name="_Toc3"/>
      <w:r>
        <w:t>تتمة كتاب النبوة</w:t>
      </w:r>
      <w:bookmarkEnd w:id="309"/>
    </w:p>
    <w:p>
      <w:pPr>
        <w:pStyle w:val="Heading2"/>
      </w:pPr>
      <w:bookmarkStart w:id="310" w:name="_Toc4"/>
      <w:r>
        <w:t>أبواب قصص داود عليه السلام</w:t>
      </w:r>
      <w:bookmarkEnd w:id="310"/>
    </w:p>
    <w:p>
      <w:pPr>
        <w:pStyle w:val="Heading3"/>
      </w:pPr>
      <w:bookmarkStart w:id="311" w:name="_Toc5"/>
      <w:r>
        <w:t>باب 1 عمره و وفاته و فضائله و ما أعطاه الله و منحه و علل تسميته و كيفية حكمه و قضائه‌</w:t>
      </w:r>
      <w:bookmarkEnd w:id="311"/>
    </w:p>
    <w:p>
      <w:pPr>
        <w:pStyle w:val="Heading4"/>
      </w:pPr>
      <w:bookmarkStart w:id="312" w:name="_Toc6"/>
      <w:r>
        <w:t>الآيات</w:t>
      </w:r>
      <w:bookmarkEnd w:id="312"/>
    </w:p>
    <w:p>
      <w:pPr>
        <w:pStyle w:val="BookText"/>
      </w:pPr>
      <w:r>
        <w:rPr>
          <w:rFonts w:ascii="Amiri" w:hAnsi="Amiri" w:eastAsia="Amiri" w:cs="Amiri"/>
          <w:lang w:bidi="ar-SA"/>
          <w:color w:val="111111"/>
          <w:sz w:val="28"/>
          <w:szCs w:val="28"/>
          <w:rtl/>
        </w:rPr>
        <w:t xml:space="preserve">النساء و الأسري: «وَ آتَيْنا داوُدَ زَبُوراً»(163و55)</w:t>
      </w:r>
    </w:p>
    <w:p>
      <w:pPr>
        <w:pStyle w:val="BookText"/>
      </w:pPr>
      <w:r>
        <w:rPr>
          <w:rFonts w:ascii="Amiri" w:hAnsi="Amiri" w:eastAsia="Amiri" w:cs="Amiri"/>
          <w:lang w:bidi="ar-SA"/>
          <w:color w:val="111111"/>
          <w:sz w:val="28"/>
          <w:szCs w:val="28"/>
          <w:rtl/>
        </w:rPr>
        <w:t xml:space="preserve">المائدة: «لُعِنَ الَّذِينَ كَفَرُوا مِنْ بَنِي إِسْرائِيلَ عَلي لِسانِ داوُدَ وَ عِيسَي ابْنِ مَرْيَمَ ذلِكَ بِما عَصَوْا وَ كانُوا يَعْتَدُونَ* كانُوا لا يَتَناهَوْنَ عَنْ مُنكَرٍ فَعَلُوهُ لَبِئْسَ ما كانُوا يَفْعَلُونَ»(78 - 79)</w:t>
      </w:r>
    </w:p>
    <w:p>
      <w:pPr>
        <w:pStyle w:val="BookText"/>
      </w:pPr>
      <w:r>
        <w:rPr>
          <w:rFonts w:ascii="Amiri" w:hAnsi="Amiri" w:eastAsia="Amiri" w:cs="Amiri"/>
          <w:lang w:bidi="ar-SA"/>
          <w:color w:val="111111"/>
          <w:sz w:val="28"/>
          <w:szCs w:val="28"/>
          <w:rtl/>
        </w:rPr>
        <w:t xml:space="preserve">الأنعام: «وَ نُوحاً هَدَيْنا مِنْ قَبْلُ وَ مِنْ ذُرِّيَّتِهِ داوُدَ وَ سُلَيْمانَ وَ أَيُّوبَ وَ يُوسُفَ وَ مُوسي وَ هارُونَ وَ كَذلِكَ نَجْزِي الْمُحْسِنِينَ»(84)</w:t>
      </w:r>
    </w:p>
    <w:p>
      <w:pPr>
        <w:pStyle w:val="BookText"/>
      </w:pPr>
      <w:r>
        <w:rPr>
          <w:rFonts w:ascii="Amiri" w:hAnsi="Amiri" w:eastAsia="Amiri" w:cs="Amiri"/>
          <w:lang w:bidi="ar-SA"/>
          <w:color w:val="111111"/>
          <w:sz w:val="28"/>
          <w:szCs w:val="28"/>
          <w:rtl/>
        </w:rPr>
        <w:t xml:space="preserve">الأنبياء: «وَ داوُدَ وَ سُلَيْمانَ إِذْ يَحْكُمانِ فِي الْحَرْثِ إِذْ نَفَشَتْ فِيهِ غَنَمُ الْقَوْمِ وَ كُنَّا لِحُكْمِهِمْ شاهِدِينَ* فَفَهَّمْناها سُلَيْمانَ وَ كُلًّا آتَيْنا حُكْماً وَ عِلْماً وَ سَخَّرْنا مَعَ داوُدَ الْجِبالَ يُسَبِّحْنَ وَ الطَّيْرَ وَ كُنَّا فاعِلِينَ* وَ عَلَّمْناهُ صَنْعَةَ لَبُوسٍ لَكُمْ لِتُحْصِنَكُمْ مِنْ بَأْسِكُمْ فَهَلْ أَنْتُمْ شاكِرُونَ»(78 - 80)</w:t>
      </w:r>
    </w:p>
    <w:p>
      <w:pPr>
        <w:pStyle w:val="BookText"/>
      </w:pPr>
      <w:r>
        <w:rPr>
          <w:rFonts w:ascii="Amiri" w:hAnsi="Amiri" w:eastAsia="Amiri" w:cs="Amiri"/>
          <w:lang w:bidi="ar-SA"/>
          <w:color w:val="111111"/>
          <w:sz w:val="28"/>
          <w:szCs w:val="28"/>
          <w:rtl/>
        </w:rPr>
        <w:t xml:space="preserve">النمل: «وَ لَقَدْ آتَيْنا داوُدَ وَ سُلَيْمانَ عِلْماً وَ قالا الْحَمْدُ لِلَّهِ الَّذِي فَضَّلَنا عَلي كَثِيرٍ مِنْ عِبادِهِ الْمُؤْمِنِينَ»(15)</w:t>
      </w:r>
    </w:p>
    <w:p>
      <w:pPr>
        <w:pStyle w:val="BookText"/>
      </w:pPr>
      <w:r>
        <w:rPr>
          <w:rFonts w:ascii="Amiri" w:hAnsi="Amiri" w:eastAsia="Amiri" w:cs="Amiri"/>
          <w:lang w:bidi="ar-SA"/>
          <w:color w:val="111111"/>
          <w:sz w:val="28"/>
          <w:szCs w:val="28"/>
          <w:rtl/>
        </w:rPr>
        <w:t xml:space="preserve">سبأ: «وَ لَقَدْ آتَيْنا داوُدَ مِنَّا فَضْلًا يا جِبالُ أَوِّبِي مَعَهُ وَ الطَّيْرَ وَ أَلَنَّا لَهُ الْحَدِيدَ* أَنِ اعْمَلْ سابِغاتٍ وَ قَدِّرْ فِي السَّرْدِ وَ اعْمَلُوا صالِحاً إِنِّي بِما تَعْمَلُونَ بَصِيرٌ»(10 - 11)</w:t>
      </w:r>
    </w:p>
    <w:p>
      <w:pPr>
        <w:pStyle w:val="Heading2"/>
      </w:pPr>
      <w:bookmarkStart w:id="313" w:name="_Toc7"/>
      <w:r>
        <w:t>تتمة کتاب النبوة</w:t>
      </w:r>
      <w:bookmarkEnd w:id="313"/>
    </w:p>
    <w:p>
      <w:pPr>
        <w:pStyle w:val="Heading2"/>
      </w:pPr>
      <w:bookmarkStart w:id="314" w:name="_Toc8"/>
      <w:r>
        <w:t>باب های داستان های داوود علیه السلام</w:t>
      </w:r>
      <w:bookmarkEnd w:id="314"/>
    </w:p>
    <w:p>
      <w:pPr>
        <w:pStyle w:val="Heading3"/>
      </w:pPr>
      <w:bookmarkStart w:id="315" w:name="_Toc9"/>
      <w:r>
        <w:t>باب اول: عمر و وفات و فضائل وآنچه خداوند به ایشان بخشیده است و اسباب نامگذاری و چگونگی داوری و قضاوت آن حضرت</w:t>
      </w:r>
      <w:bookmarkEnd w:id="315"/>
    </w:p>
    <w:p>
      <w:pPr>
        <w:pStyle w:val="Heading4"/>
      </w:pPr>
      <w:bookmarkStart w:id="316" w:name="_Toc10"/>
      <w:r>
        <w:t>آیات</w:t>
      </w:r>
      <w:bookmarkEnd w:id="31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وآتینا داود زبوراً.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به داوود زبور بخشیدیم.}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لُعن الذین کفرو من بنی إسرائیل علی لسان داود و عیسی ابن مریم ذلک بما عصوا و کانوا یعتدون * کانوا لا یتناهون عن منکر فعلوه لبئس ما کانوا یفعلون.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{از میان قوم بنی اسرائیل آنان که کفر ورزیدند به زبان داوود و عیسی بن مریم مورد لعنت قرار گرفتند این [کیفر] به خاطر آن بود که عصیان ورزیده و [از فرمان خدا] تجاوز کردند. [و] از کار زشتی که آن را مرتکب می شدند یکدیگر را باز نمی داشتند، راستی چه بد بود آنچه می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نوحاً هدینا من قبل و من ذریّته داود و سلیمان و أیوب و یوسف و موسی و هرون و کذلک تجزی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نوح را از پیش راه نمودیم و از نسل او داوود و سلیمان و ایوب و یوسف و موسی و هارون [را هدایت کردیم] و این گونه نیکوکاران را پاداش می دهیم.} - و داود و سلیمان إذ یحکمان فی الحرث إذ نفشت فیه غنم القوم و کنّا لحکمهم شاهدین * ففهّمناها سلیمان و کلاً آتیناه حکماً و علماً و سخّرنا مع داود الجبال یسبّحن و الطیر و کنّا فاعلین * و علّمناه صنعۀ لبوس لکم لتحصنکم من بأسکم فهَل أنتم شاکرون.</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{و داوود و سلیمان را یاد کن هنگامی که درباره آن کشتزار که گوسفندان مردم شب هنگام در آن چریده بودند داوری می کردند و ما شاهد داوری آنان بودیم. پس آن داوری را به سلیمان فهماندیم و به هریک از آن دو حکمت و دانش عطا کردیم و کوهها را به فرمان داوود در آوردیم و پرندگان به نیایش وا داشتیم و ما کننده [این کار بودیم]. و به داوود فن زره [سازی] آموختیم تا شما را از [خطرات] جنگتان حفظ کند، پس آیا شما سپاسگزارید.}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آتینا داود و سلیمان علماً و قالا الحمدلله الذی فضّلنا علی کثیر من عباده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به راستی به داوود و سلیمان دانشی عطا کردیم و آن دو گفتند: ستایش خدایی را که ما را بر بسیاری از بندگان با ایمانش برتری داده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آتینا داود منّا فضلاً یا جبال أوّبی معه و الطیر و ألنّا له الحدید * أن اعمل سابغات و قدِّر فی السرد و اعملوا صالحاً إنّی بما تعملون بصیر.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به راستی داوود را از جانب خویش مزیّتی عطا کردیم [وگفتیم] ای کوهها با او [درتسبیح خدا] همصدا شوید، و ای پرندگان [هماهنگی کنید] و آهن را برای او نرم گرداندیم. [که] زره های فراخ بساز و حلقه ها را درست اندازه گیری کن و کار شایسته کنید زیرا من به آنچه انجام می دهید بینایم.}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917_196600"/>
    <w:bookmarkEnd w:id="1"/>
    <w:p>
      <w:pPr>
        <w:pStyle w:val="Heading4"/>
      </w:pPr>
      <w:bookmarkStart w:id="317" w:name="_Toc11"/>
      <w:r>
        <w:t>الأخبار</w:t>
      </w:r>
      <w:bookmarkEnd w:id="317"/>
    </w:p>
    <w:p>
      <w:pPr>
        <w:pStyle w:val="Heading5"/>
      </w:pPr>
      <w:bookmarkStart w:id="318" w:name="_Toc12"/>
      <w:r>
        <w:t>«1»</w:t>
      </w:r>
      <w:bookmarkEnd w:id="318"/>
    </w:p>
    <w:p>
      <w:pPr>
        <w:pStyle w:val="BookText"/>
      </w:pPr>
      <w:r>
        <w:rPr>
          <w:rFonts w:ascii="Amiri" w:hAnsi="Amiri" w:eastAsia="Amiri" w:cs="Amiri"/>
          <w:lang w:bidi="ar-SA"/>
          <w:color w:val="111111"/>
          <w:sz w:val="28"/>
          <w:szCs w:val="28"/>
          <w:rtl/>
        </w:rPr>
        <w:t xml:space="preserve">كا، الكافي عَلِيُّ بْنُ إِبْرَاهِيمَ عَنْ أَبِيهِ عَنِ ابْنِ فَضَّالٍ عَنْ مُحَمَّدِ بْنِ الْحُسَيْنِ </w:t>
      </w:r>
      <w:r>
        <w:rPr>
          <w:rStyle w:val="FootnoteReference"/>
        </w:rPr>
        <w:footnoteReference w:id="2"/>
      </w:r>
      <w:r>
        <w:rPr>
          <w:rFonts w:ascii="Amiri" w:hAnsi="Amiri" w:eastAsia="Amiri" w:cs="Amiri"/>
          <w:lang w:bidi="ar-SA"/>
          <w:color w:val="111111"/>
          <w:sz w:val="28"/>
          <w:szCs w:val="28"/>
          <w:rtl/>
        </w:rPr>
        <w:t xml:space="preserve">عَنْ مُحَمَّدِ بْنِ الْفُضَيْلِ عَنْ عَبْدِ الرَّحْمَنِ بْنِ يَزِيدَ عَنْ أَبِي عَبْدِ اللَّهِ عليه السلام قَالَ قَالَ رَسُولُ اللَّهِ صلي الله عليه و آله مَاتَ دَاوُدُ النَّبِيُّ عليه السلام يَوْمَ السَّبْتِ مَفْجُوءاً فَأَظَلَّتْهُ الطَّيْرُ بِأَجْنِحَتِهَا وَ مَاتَ مُوسَي كَلِيمُ اللَّهِ فِي التِّيهِ فَصَاحَ صَائِحٌ مِنَ السَّمَاءِ مَاتَ مُوسَي وَ أَيُّ نَفْسٍ لَا تَمُوتُ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محمد بن الحسين مثله.</w:t>
      </w:r>
    </w:p>
    <w:p>
      <w:pPr>
        <w:pStyle w:val="Heading5"/>
      </w:pPr>
      <w:bookmarkStart w:id="319" w:name="_Toc13"/>
      <w:r>
        <w:t>«2»</w:t>
      </w:r>
      <w:bookmarkEnd w:id="319"/>
    </w:p>
    <w:p>
      <w:pPr>
        <w:pStyle w:val="BookText"/>
      </w:pPr>
      <w:r>
        <w:rPr>
          <w:rFonts w:ascii="Amiri" w:hAnsi="Amiri" w:eastAsia="Amiri" w:cs="Amiri"/>
          <w:lang w:bidi="ar-SA"/>
          <w:color w:val="111111"/>
          <w:sz w:val="28"/>
          <w:szCs w:val="28"/>
          <w:rtl/>
        </w:rPr>
        <w:t xml:space="preserve">ل، الخصال ابْنُ إِدْرِيسَ عَنْ أَبِيهِ عَنِ الْأَشْعَرِيِّ عَنْ أَبِي عَبْدِ اللَّهِ الرَّازِيِّ عَنِ ابْنِ أَبِي عُثْمَانَ عَنْ مُوسَي بْنِ بَكْرٍ عَنْ أَبِي الْحَسَنِ الْأَوَّلِ عليه السلام قَالَ قَالَ رَسُولُ اللَّهِ صلي الله عليه و آله إِنَّ اللَّهَ اخْتَارَ مِنَ الْأَنْبِيَاءِ أَرْبَعَةً لِلسَّيْفِ إِبْرَاهِيمَ وَ دَاوُدَ وَ مُوسَي وَ أَنَا الْخَبَرَ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5"/>
      </w:pPr>
      <w:bookmarkStart w:id="320" w:name="_Toc14"/>
      <w:r>
        <w:t>«3»</w:t>
      </w:r>
      <w:bookmarkEnd w:id="320"/>
    </w:p>
    <w:p>
      <w:pPr>
        <w:pStyle w:val="BookText"/>
      </w:pPr>
      <w:r>
        <w:rPr>
          <w:rFonts w:ascii="Amiri" w:hAnsi="Amiri" w:eastAsia="Amiri" w:cs="Amiri"/>
          <w:lang w:bidi="ar-SA"/>
          <w:color w:val="111111"/>
          <w:sz w:val="28"/>
          <w:szCs w:val="28"/>
          <w:rtl/>
        </w:rPr>
        <w:t xml:space="preserve">ن، عيون أخبار الرضا عليه السلام ع، علل الشرائع سَأَلَ الشَّامِيُّ أَمِيرَ الْمُؤْمِنِينَ عليه السلام عَمَّنْ خَلَقَ اللَّهُ مِنَ الْأَنْبِيَاءِ مَخْتُوناً فَقَالَ خَلَقَ اللَّهُ عَزَّ وَ جَلَّ آدَمَ مَخْتُوناً وَ وُلِدَ شَيْثٌ مَخْتُوناً وَ إِدْرِيسُ وَ نُوحٌ وَ سَامُ بْنُ نُوحٍ وَ إِبْرَاهِيمُ وَ دَاوُدُ وَ سُلَيْمَانُ وَ لُوطٌ وَ إِسْمَاعِيلُ وَ مُوسَي وَ عِيسَي وَ مُحَمَّدٌ صَلَوَاتُ اللَّهِ عَلَيْهِمْ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Heading5"/>
      </w:pPr>
      <w:bookmarkStart w:id="321" w:name="_Toc15"/>
      <w:r>
        <w:t>«4»</w:t>
      </w:r>
      <w:bookmarkEnd w:id="321"/>
    </w:p>
    <w:p>
      <w:pPr>
        <w:pStyle w:val="BookText"/>
      </w:pPr>
      <w:r>
        <w:rPr>
          <w:rFonts w:ascii="Amiri" w:hAnsi="Amiri" w:eastAsia="Amiri" w:cs="Amiri"/>
          <w:lang w:bidi="ar-SA"/>
          <w:color w:val="111111"/>
          <w:sz w:val="28"/>
          <w:szCs w:val="28"/>
          <w:rtl/>
        </w:rPr>
        <w:t xml:space="preserve">مع، معاني الأخبار مَعْنَي دَاوُدَ أَنَّهُ دَاوَي جُرْحَهُ بِوُدٍّ وَ قَدْ قِيلَ دَاوَي وُدَّهُ بِالطَّاعَةِ حَتَّي قِيلَ عَبْدٌ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الخبر في ذلك في قصة النملة.</w:t>
      </w:r>
    </w:p>
    <w:p>
      <w:pPr>
        <w:pStyle w:val="Heading5"/>
      </w:pPr>
      <w:bookmarkStart w:id="322" w:name="_Toc16"/>
      <w:r>
        <w:t>«5»</w:t>
      </w:r>
      <w:bookmarkEnd w:id="322"/>
    </w:p>
    <w:p>
      <w:pPr>
        <w:pStyle w:val="BookText"/>
      </w:pPr>
      <w:r>
        <w:rPr>
          <w:rFonts w:ascii="Amiri" w:hAnsi="Amiri" w:eastAsia="Amiri" w:cs="Amiri"/>
          <w:lang w:bidi="ar-SA"/>
          <w:color w:val="111111"/>
          <w:sz w:val="28"/>
          <w:szCs w:val="28"/>
          <w:rtl/>
        </w:rPr>
        <w:t xml:space="preserve">ل، الخصال ابْنُ الْوَلِيدِ عَنِ الصَّفَّارِ عَنِ الْبَرْقِيِّ عَنِ ابْنِ مَحْبُوبٍ عَنْ هِشَامِ بْنِ سَالِمٍ عَمَّنْ ذَكَرَهُ عَنْ أَبِي جَعْفَرٍ عليه السلام قَالَ: إِنَّ اللَّهَ تَبَارَكَ وَ تَعَالَي لَمْ يَبْعَثْ أَنْبِيَاءَ مُلُوكاً فِي الْأَرْضِ إِلَّا أَرْبَعَةً بَعْدَ نُوحٍ ذُو الْقَرْنَيْنِ وَ اسْمُهُ عَيَّاشٌ وَ دَاوُدُ وَ سُلَيْمَانُ وَ يُوسُفُ عليهم السلام فَأَمَّا عَيَّاشٌ فَمَلَكَ مَا بَيْنَ الْمَشْرِقِ وَ الْمَغْرِبِ وَ أَمَّا دَاوُدُ فَمَلَكَ مَا بَيْنَ الشَّامَاتِ إِلَي بِلَادِ إِصْطَخْرَ وَ كَذَلِكَ مَلَكَ سُلَيْمَانُ وَ أَمَّا يُوسُفُ فَمَلَكَ مِصْرَ وَ بَرَارِيَهَا لَمْ يُجَاوِزْهَا إِلَي غَيْرِهَا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4"/>
      </w:pPr>
      <w:bookmarkStart w:id="323" w:name="_Toc17"/>
      <w:r>
        <w:t>روایات</w:t>
      </w:r>
      <w:bookmarkEnd w:id="323"/>
    </w:p>
    <w:p>
      <w:pPr>
        <w:pStyle w:val="Heading5"/>
      </w:pPr>
      <w:bookmarkStart w:id="324" w:name="_Toc18"/>
      <w:r>
        <w:t>روایت 1</w:t>
      </w:r>
      <w:bookmarkEnd w:id="324"/>
    </w:p>
    <w:p>
      <w:pPr>
        <w:pStyle w:val="BookText"/>
      </w:pPr>
      <w:r>
        <w:rPr>
          <w:rFonts w:ascii="IRNazanin" w:hAnsi="IRNazanin" w:eastAsia="IRNazanin" w:cs="IRNazanin"/>
          <w:lang w:bidi="fa-IR"/>
          <w:color w:val="111111"/>
          <w:sz w:val="28"/>
          <w:szCs w:val="28"/>
          <w:rtl/>
        </w:rPr>
        <w:t xml:space="preserve">الکافی: علی بن ابراهیم از امام صادق علیه  السلام نقل می کند که: رسول خدا صلی الله علیه وآله فرمود: داوود نبیّ علیه السلام روز شنبه و به صورت غافلگیرانه وفات نمود. پس پرندگان او را زیر سایه بالهای خویش گرفتند. موسی کلیم الله در بیابان جان سپرد، پس ندا دهنده ای از آسمان ندا سر داد که: موسی فوت کرد و کدامین نفس است که مرگ به سراغ او نیاید؟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کتاب حسن بن سعید و النوادر: محمد بن حسین مانند همین روایت را نقل کرده است.</w:t>
      </w:r>
    </w:p>
    <w:p>
      <w:pPr>
        <w:pStyle w:val="Heading5"/>
      </w:pPr>
      <w:bookmarkStart w:id="325" w:name="_Toc19"/>
      <w:r>
        <w:t>روایت 2</w:t>
      </w:r>
      <w:bookmarkEnd w:id="325"/>
    </w:p>
    <w:p>
      <w:pPr>
        <w:pStyle w:val="BookText"/>
      </w:pPr>
      <w:r>
        <w:rPr>
          <w:rFonts w:ascii="IRNazanin" w:hAnsi="IRNazanin" w:eastAsia="IRNazanin" w:cs="IRNazanin"/>
          <w:lang w:bidi="fa-IR"/>
          <w:color w:val="111111"/>
          <w:sz w:val="28"/>
          <w:szCs w:val="28"/>
          <w:rtl/>
        </w:rPr>
        <w:t xml:space="preserve">الخصال: ابن ادریس از موسی بن جعفر علیه السلام روایت می کند که: رسول خدا صلی الله علیه وآله فرمود: به راستی که خداوند از میان انبیاء چهار نفر را برای شمشیر زنی انتخاب نمود: ابراهیم، داوود، موسی و من؛ ادامه خبر.</w:t>
      </w:r>
      <w:r>
        <w:rPr>
          <w:rStyle w:val="FootnoteReference"/>
        </w:rPr>
        <w:footnoteReference w:id="9"/>
      </w:r>
    </w:p>
    <w:p>
      <w:pPr>
        <w:pStyle w:val="Heading5"/>
      </w:pPr>
      <w:bookmarkStart w:id="326" w:name="_Toc20"/>
      <w:r>
        <w:t>روایت 3</w:t>
      </w:r>
      <w:bookmarkEnd w:id="326"/>
    </w:p>
    <w:p>
      <w:pPr>
        <w:pStyle w:val="BookText"/>
      </w:pPr>
      <w:r>
        <w:rPr>
          <w:rFonts w:ascii="IRNazanin" w:hAnsi="IRNazanin" w:eastAsia="IRNazanin" w:cs="IRNazanin"/>
          <w:lang w:bidi="fa-IR"/>
          <w:color w:val="111111"/>
          <w:sz w:val="28"/>
          <w:szCs w:val="28"/>
          <w:rtl/>
        </w:rPr>
        <w:t xml:space="preserve">عیون أخبار الرضا، علل الشرائع: شخصی از اهل شام از امیرالمؤمنین علیه السلام درباره پیامبرانی که خداوند آنها را ختنه شده آفریده پرسید، پس ایشان فرمود: خدای عزّ و جلّ آدم را ختنه شده آفرید، وشیث، ادریس، نوح، سام پسر نوح، ابراهیم، داوود، سلیمان، لوط، اسماعیل، موسی، عیسی و محمد، درود خدا بر ایشان باد، ختنه شده متولّد شده اند.</w:t>
      </w:r>
      <w:r>
        <w:rPr>
          <w:rStyle w:val="FootnoteReference"/>
        </w:rPr>
        <w:footnoteReference w:id="10"/>
      </w:r>
    </w:p>
    <w:p>
      <w:pPr>
        <w:pStyle w:val="Heading5"/>
      </w:pPr>
      <w:bookmarkStart w:id="327" w:name="_Toc21"/>
      <w:r>
        <w:t>روایت 4</w:t>
      </w:r>
      <w:bookmarkEnd w:id="327"/>
    </w:p>
    <w:p>
      <w:pPr>
        <w:pStyle w:val="BookText"/>
      </w:pPr>
      <w:r>
        <w:rPr>
          <w:rFonts w:ascii="IRNazanin" w:hAnsi="IRNazanin" w:eastAsia="IRNazanin" w:cs="IRNazanin"/>
          <w:lang w:bidi="fa-IR"/>
          <w:color w:val="111111"/>
          <w:sz w:val="28"/>
          <w:szCs w:val="28"/>
          <w:rtl/>
        </w:rPr>
        <w:t xml:space="preserve">معانی الأخبار: داوود به این معناست که ایشان زخم خود را با دوستی ومحبت مداوا کرده است، وگفته شده: دوستی ومحبت خویش را با اطاعت و فرمانبرداری مداوا کرده تا جائیکه بنده خوانده شده است.</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می گویم: حدیث وارد در این موضوع در داستان مور می آید</w:t>
      </w:r>
    </w:p>
    <w:p>
      <w:pPr>
        <w:pStyle w:val="Heading5"/>
      </w:pPr>
      <w:bookmarkStart w:id="328" w:name="_Toc22"/>
      <w:r>
        <w:t>روایت 5</w:t>
      </w:r>
      <w:bookmarkEnd w:id="328"/>
    </w:p>
    <w:p>
      <w:pPr>
        <w:pStyle w:val="BookText"/>
      </w:pPr>
      <w:r>
        <w:rPr>
          <w:rFonts w:ascii="IRNazanin" w:hAnsi="IRNazanin" w:eastAsia="IRNazanin" w:cs="IRNazanin"/>
          <w:lang w:bidi="fa-IR"/>
          <w:color w:val="111111"/>
          <w:sz w:val="28"/>
          <w:szCs w:val="28"/>
          <w:rtl/>
        </w:rPr>
        <w:t xml:space="preserve">الخصال: ابن ولید از امام باقر علیه السلام نقل می کند که: خداوند متعال پیامبران را به عنوان پادشاه بر روی زمین تعیین نفرموده مگر چهار نفر بعد از نوح: ذوالقرنین که اسم او عیاش است، داوود، سلیمان و یوسف علیهم السلام. امّا عیاش فرمانروای بین مشرق و مغرب بوده، و داوود بر سرزمینهای بین شامات و اصطخر پادشاهی کرده است، سلیمان نیز به مانند داوود بوده است، ولی گستره فرمانروایی یوسف به مصر وصحراهای اطراف آن محدود بوده است و از آن تجاوز نکرده.</w:t>
      </w:r>
      <w:r>
        <w:rPr>
          <w:rStyle w:val="FootnoteReference"/>
        </w:rPr>
        <w:footnoteReference w:id="12"/>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917_196601"/>
    <w:bookmarkEnd w:id="2"/>
    <w:p>
      <w:pPr>
        <w:pStyle w:val="Heading5"/>
      </w:pPr>
      <w:bookmarkStart w:id="329" w:name="_Toc23"/>
      <w:r>
        <w:t>«6»</w:t>
      </w:r>
      <w:bookmarkEnd w:id="329"/>
    </w:p>
    <w:p>
      <w:pPr>
        <w:pStyle w:val="BookText"/>
      </w:pPr>
      <w:r>
        <w:rPr>
          <w:rFonts w:ascii="Amiri" w:hAnsi="Amiri" w:eastAsia="Amiri" w:cs="Amiri"/>
          <w:lang w:bidi="ar-SA"/>
          <w:color w:val="111111"/>
          <w:sz w:val="28"/>
          <w:szCs w:val="28"/>
          <w:rtl/>
        </w:rPr>
        <w:t xml:space="preserve">فس، تفسير القمي وَ لَقَدْ آتَيْنا داوُدَ إِلَي قَوْلِهِ الْمُؤْمِنِينَ قَالَ إِنَّ اللَّهَ عَزَّ وَ جَلَّ أَعْطَي دَاوُدَ وَ سُلَيْمَانَ مَا لَمْ يُعْطَ أَحَداً مِنْ أَنْبِيَاءِ اللَّهِ مِنَ الْآيَاتِ عَلَّمَهُمَا مَنْطِقَ الطَّيْرِ وَ أَلَانَ لَهُمَا الْحَدِيدَ وَ الصُّفْرَ مِنْ غَيْرِ نَارٍ وَ جُعِلَتِ الْجِبَالُ يُسَبِّحْنَ </w:t>
      </w:r>
      <w:r>
        <w:rPr>
          <w:rStyle w:val="FootnoteReference"/>
        </w:rPr>
        <w:footnoteReference w:id="13"/>
      </w:r>
      <w:r>
        <w:rPr>
          <w:rFonts w:ascii="Amiri" w:hAnsi="Amiri" w:eastAsia="Amiri" w:cs="Amiri"/>
          <w:lang w:bidi="ar-SA"/>
          <w:color w:val="111111"/>
          <w:sz w:val="28"/>
          <w:szCs w:val="28"/>
          <w:rtl/>
        </w:rPr>
        <w:t xml:space="preserve">مَعَ دَاوُدَ وَ أَنْزَلَ عَلَيْهِ الزَّبُورَ فِيهِ تَوْحِيدٌ وَ تَمْجِيدٌ وَ دُعَاءٌ وَ أَخْبَارُ رَسُولِ اللَّهِ وَ أَمِيرِ الْمُؤْمِنِينَ صَلَوَاتُ اللَّهِ عَلَيْهِمَا وَ الْأَئِمَّةِ عليهم السلام </w:t>
      </w:r>
      <w:r>
        <w:rPr>
          <w:rStyle w:val="FootnoteReference"/>
        </w:rPr>
        <w:footnoteReference w:id="14"/>
      </w:r>
      <w:r>
        <w:rPr>
          <w:rFonts w:ascii="Amiri" w:hAnsi="Amiri" w:eastAsia="Amiri" w:cs="Amiri"/>
          <w:lang w:bidi="ar-SA"/>
          <w:color w:val="111111"/>
          <w:sz w:val="28"/>
          <w:szCs w:val="28"/>
          <w:rtl/>
        </w:rPr>
        <w:t xml:space="preserve">وَ أَخْبَارُ الرَّجْعَةِ وَ ذِكْرُ الْقَائِمِ عليه السلام لِقَوْلِهِ وَ لَقَدْ كَتَبْنا فِي الزَّبُورِ مِنْ بَعْدِ الذِّكْرِ أَنَّ الْأَرْضَ يَرِثُها عِبادِيَ الصَّالِحُونَ </w:t>
      </w:r>
      <w:r>
        <w:rPr>
          <w:rStyle w:val="FootnoteReference"/>
        </w:rPr>
        <w:footnoteReference w:id="15"/>
      </w:r>
    </w:p>
    <w:p>
      <w:pPr>
        <w:pStyle w:val="Heading5"/>
      </w:pPr>
      <w:bookmarkStart w:id="330" w:name="_Toc24"/>
      <w:r>
        <w:t>«7»</w:t>
      </w:r>
      <w:bookmarkEnd w:id="330"/>
    </w:p>
    <w:p>
      <w:pPr>
        <w:pStyle w:val="BookText"/>
      </w:pPr>
      <w:r>
        <w:rPr>
          <w:rFonts w:ascii="Amiri" w:hAnsi="Amiri" w:eastAsia="Amiri" w:cs="Amiri"/>
          <w:lang w:bidi="ar-SA"/>
          <w:color w:val="111111"/>
          <w:sz w:val="28"/>
          <w:szCs w:val="28"/>
          <w:rtl/>
        </w:rPr>
        <w:t xml:space="preserve">فس، تفسير القمي وَ لَقَدْ آتَيْنا داوُدَ مِنَّا فَضْلًا يا جِبالُ أَوِّبِي مَعَهُ أَيْ سَبِّحِي لِلَّهِ وَ الطَّيْرَ وَ أَلَنَّا لَهُ الْحَدِيدَ قَالَ كَانَ دَاوُدُ إِذَا مَرَّ فِي الْبَرَارِي يَقْرَأُ الزَّبُورَ تُسَبِّحُ الْجِبَالُ وَ الطَّيْرُ مَعَهُ وَ الْوُحُوشُ وَ أَلَانَ اللَّهُ لَهُ الْحَدِيدَ مِثْلَ الشَّمْعِ حَتَّي كَانَ يَتَّخِذُ مِنْهُ مَا أَحَبَّ.</w:t>
      </w:r>
    </w:p>
    <w:p>
      <w:pPr>
        <w:pStyle w:val="BookText"/>
      </w:pPr>
      <w:r>
        <w:rPr>
          <w:rFonts w:ascii="Amiri" w:hAnsi="Amiri" w:eastAsia="Amiri" w:cs="Amiri"/>
          <w:lang w:bidi="ar-SA"/>
          <w:color w:val="111111"/>
          <w:sz w:val="28"/>
          <w:szCs w:val="28"/>
          <w:rtl/>
        </w:rPr>
        <w:t xml:space="preserve">وَ قَالَ الصَّادِقُ عليه السلام اطْلُبُوا الْحَوَائِجَ يَوْمَ الثَّلَاثَاءِ فَإِنَّهُ الْيَوْمُ الَّذِي أَلَانَ اللَّهُ فِيهِ الْحَدِيدَ لِدَاوُدَ عليه السلام وَ قَوْلُهُ أَنِ اعْمَلْ سابِغاتٍ قَالَ الدُّرُوعَ وَ قَدِّرْ فِي السَّرْدِ قَالَ الْمَسَامِيرِ الَّتِي فِي الْحَلْقَةِ وَ اعْمَلُوا صالِحاً إِنِّي بِما تَعْمَلُونَ بَصِيرٌ </w:t>
      </w:r>
      <w:r>
        <w:rPr>
          <w:rStyle w:val="FootnoteReference"/>
        </w:rPr>
        <w:footnoteReference w:id="16"/>
      </w:r>
    </w:p>
    <w:p>
      <w:pPr>
        <w:pStyle w:val="Heading5"/>
      </w:pPr>
      <w:bookmarkStart w:id="331" w:name="_Toc25"/>
      <w:r>
        <w:t>بيان</w:t>
      </w:r>
      <w:bookmarkEnd w:id="331"/>
    </w:p>
    <w:p>
      <w:pPr>
        <w:pStyle w:val="BookText"/>
      </w:pPr>
      <w:r>
        <w:rPr>
          <w:rFonts w:ascii="Amiri" w:hAnsi="Amiri" w:eastAsia="Amiri" w:cs="Amiri"/>
          <w:lang w:bidi="ar-SA"/>
          <w:color w:val="111111"/>
          <w:sz w:val="28"/>
          <w:szCs w:val="28"/>
          <w:rtl/>
        </w:rPr>
        <w:t xml:space="preserve">قال الطبرسي رحمه الله يا جِبالُ أَوِّبِي مَعَهُ أي قلنا للجبال يا جبال سبِّحي معه عن ابن عباس و الحسن و قتادة و مجاهد قالوا أمر الله الجبال أن تسبح معه إذا سبح فسبحت معه و تأويله عند أهل اللغة رجِّعي معه التسبيح من آب يئوب و يجوز أن يكون سبحانه فعل في الجبال ما يأتي به منها التسبيح معجزا له و أما الطير فيجوز أن يسبح و يحصل له من التميز ما يتأتي منه ذلك بأن يزيد الله في فطنته فيفهم ذلك انتهي. </w:t>
      </w:r>
      <w:r>
        <w:rPr>
          <w:rStyle w:val="FootnoteReference"/>
        </w:rPr>
        <w:footnoteReference w:id="17"/>
      </w:r>
    </w:p>
    <w:p>
      <w:pPr>
        <w:pStyle w:val="BookText"/>
      </w:pPr>
      <w:r>
        <w:rPr>
          <w:rFonts w:ascii="Amiri" w:hAnsi="Amiri" w:eastAsia="Amiri" w:cs="Amiri"/>
          <w:lang w:bidi="ar-SA"/>
          <w:color w:val="111111"/>
          <w:sz w:val="28"/>
          <w:szCs w:val="28"/>
          <w:rtl/>
        </w:rPr>
        <w:t xml:space="preserve">أقول: يمكن أن يكون تسبيح الجبال كناية عن تسبيح الملائكة الساكنين بها أو بأن خلق الله الصوت فيها أو علي القول بأن للجمادات شعورا فلا حاجة إلي كثير تكلف</w:t>
      </w:r>
    </w:p>
    <w:p>
      <w:pPr>
        <w:pStyle w:val="Heading5"/>
      </w:pPr>
      <w:bookmarkStart w:id="332" w:name="_Toc26"/>
      <w:r>
        <w:t>روایت 6</w:t>
      </w:r>
      <w:bookmarkEnd w:id="332"/>
    </w:p>
    <w:p>
      <w:pPr>
        <w:pStyle w:val="BookText"/>
      </w:pPr>
      <w:r>
        <w:rPr>
          <w:rFonts w:ascii="IRNazanin" w:hAnsi="IRNazanin" w:eastAsia="IRNazanin" w:cs="IRNazanin"/>
          <w:lang w:bidi="fa-IR"/>
          <w:color w:val="111111"/>
          <w:sz w:val="28"/>
          <w:szCs w:val="28"/>
          <w:rtl/>
        </w:rPr>
        <w:t xml:space="preserve">علی بن ابراهیم در تفسیر «و لقد آتینا داود» تا «المؤمنین» می گوید: خداوند عزّ و جلّ به داوود و سلیمان نشانه هایی عطا فرموده که هیچ یک از پیامبران دیگر از آن برخوردار نبوده اند: به آن دو زبان پرندگان آموخته و آهن و فلز برنج را بدون استفاده از آتش برای شان نرم گردانده و کوهها در تسبیح خداوند با داوود همصدا گشتند و زبور بر وی نازل شده که آیاتی در باره توحید و ستایش و دعا و اخباری در مورد رسول خدا و امیر مؤمنان که درود خدا بر ایشان باد، و امامان علیهم السلام در آن ذکر شده است. همچنین بنا به این فرموده: «و لقد کتبنا فی الزبور من بعد الذّکر أنّ الأرض یرثها عبادی الصاحون»</w:t>
      </w:r>
      <w:r>
        <w:rPr>
          <w:rStyle w:val="FootnoteReference"/>
        </w:rPr>
        <w:footnoteReference w:id="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اخباری درباره رجعت و ذکر قائم آل محمد علیهم السلام در زبور نقل شده است.</w:t>
      </w:r>
    </w:p>
    <w:p>
      <w:pPr>
        <w:pStyle w:val="Heading5"/>
      </w:pPr>
      <w:bookmarkStart w:id="333" w:name="_Toc27"/>
      <w:r>
        <w:t>روایت 7</w:t>
      </w:r>
      <w:bookmarkEnd w:id="333"/>
    </w:p>
    <w:p>
      <w:pPr>
        <w:pStyle w:val="BookText"/>
      </w:pPr>
      <w:r>
        <w:rPr>
          <w:rFonts w:ascii="IRNazanin" w:hAnsi="IRNazanin" w:eastAsia="IRNazanin" w:cs="IRNazanin"/>
          <w:lang w:bidi="fa-IR"/>
          <w:color w:val="111111"/>
          <w:sz w:val="28"/>
          <w:szCs w:val="28"/>
          <w:rtl/>
        </w:rPr>
        <w:t xml:space="preserve">تفسیر علی بن ابراهیم: «و لقد آتینا داود منّا فضلاً یا جبال أوّبی معه» {و به راستی داوود را از جانب خویش مزیّتی عطا فرمودیم [و گفتیم:] ای کوهها با او [در تسبیح] همصدا شوید.} یعنی: خداوند را تسبیح کنید. و در تفسیر «و الطیر و ألنّا له الحدید» {ای پرندگان [با او هماهنگی کنید] و آهن را برای او نرم گرداندیم.} گفته است: داوود هنگامی که از صحراها عبور می کرد زبور را می خواند و کوهها و پرندگان و وحوش با او تسبیح می گفتند، و خداوند آهن را مانند شمع برای او نرم کرد تا هر آنچه دوست دارد از آن بسازد.</w:t>
      </w:r>
    </w:p>
    <w:p>
      <w:pPr>
        <w:pStyle w:val="BookText"/>
      </w:pPr>
      <w:r>
        <w:rPr>
          <w:rFonts w:ascii="IRNazanin" w:hAnsi="IRNazanin" w:eastAsia="IRNazanin" w:cs="IRNazanin"/>
          <w:lang w:bidi="fa-IR"/>
          <w:color w:val="111111"/>
          <w:sz w:val="28"/>
          <w:szCs w:val="28"/>
          <w:rtl/>
        </w:rPr>
        <w:t xml:space="preserve">و امام صادق علیه السلام فرمود: روزهای سه شنبه از خدا بخواهید نیازهایتان را برآورده سازد، چرا که خداوند در آن روز آهن را برای داوود علیه السلام نرم فرمود. علی بن ابراهیم همچنین گفته است: منظور از (سابغات) در «أن اعمل سابغات» {که زره های فراخ بساز}، زره های جنگی و منظور از «و قدّر فی السِّرد» {و حلقه ها را درست اندازه گیری کن} میخ هایی است که در زنجیر وجود دارد. «و اعملو صالحاً إنّی بما تعملون بصیر» {و کار شایسته کنید زیرا من به آنچه انجام می دهید بینایم.}</w:t>
      </w:r>
      <w:r>
        <w:rPr>
          <w:rStyle w:val="FootnoteReference"/>
        </w:rPr>
        <w:footnoteReference w:id="19"/>
      </w:r>
    </w:p>
    <w:p>
      <w:pPr>
        <w:pStyle w:val="Heading5"/>
      </w:pPr>
      <w:bookmarkStart w:id="334" w:name="_Toc28"/>
      <w:r>
        <w:t>توضیح</w:t>
      </w:r>
      <w:bookmarkEnd w:id="334"/>
    </w:p>
    <w:p>
      <w:pPr>
        <w:pStyle w:val="BookText"/>
      </w:pPr>
      <w:r>
        <w:rPr>
          <w:rFonts w:ascii="IRNazanin" w:hAnsi="IRNazanin" w:eastAsia="IRNazanin" w:cs="IRNazanin"/>
          <w:lang w:bidi="fa-IR"/>
          <w:color w:val="111111"/>
          <w:sz w:val="28"/>
          <w:szCs w:val="28"/>
          <w:rtl/>
        </w:rPr>
        <w:t xml:space="preserve">طبرسی رحمه الله گفته است: مقصود خداوند از «یا جبال أوّبی معه» {ای کوهها با او [در تسبیح] همصدا شوید.} این است که به کوهها گفتیم: ای کوهها، با او تسبیح بگویید؛ از ابن عباس و حسن و قتاده و مجاهد روایت شده است که: خداوند کوهها را امر فرمود که با داوود در تسبیح همصدا شوند، پس آنان نیز همراه او به تسبیح مشغول شدند، و اهل لغت این آیه را این گونه تأویل کرده اند: «رجّعی معه التّسبیح: ای کوهها، تسبیح را با او تکرار کنید.» و بر این اساس، فعل (أوبّی) از ریشه (آب، یَؤوبُ: بازگشت، باز می گردد) می باشد.</w:t>
      </w:r>
    </w:p>
    <w:p>
      <w:pPr>
        <w:pStyle w:val="BookText"/>
      </w:pPr>
      <w:r>
        <w:rPr>
          <w:rFonts w:ascii="IRNazanin" w:hAnsi="IRNazanin" w:eastAsia="IRNazanin" w:cs="IRNazanin"/>
          <w:lang w:bidi="fa-IR"/>
          <w:color w:val="111111"/>
          <w:sz w:val="28"/>
          <w:szCs w:val="28"/>
          <w:rtl/>
        </w:rPr>
        <w:t xml:space="preserve">و جایز است که خداوند کوهها را با داوود در تسبیح همصدا کرده و این امر را معجزه ای برای او قرار داده باشد، همچنین جایز است که پرندگان تسبیح بگویند و قدرت تشخیصی پیدا کنند که توانایی تسبیح را برای آنان فراهم کند، و این امر با افزایش هوش و زیرکی آنان از سوی خداوند حاصل می شود پس قدرت فهمیدن پیدا می کنند. پایان سخن.</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می گویم: ممکن است که منظور از تسبیح کوهها، تسبیح فرشتگان ساکن در آنها باشد و یا منظور این بوده که خداوند برای کوهها صدایی خلق کرده که با آن تسبیح بگویند، یا بنا بر اینکه بگوییم جمادات نیز دارای شعور واحساس هستند و نیازی به تکلّف بیش از این نیست،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3" w:name="pg13917_196602"/>
    <w:bookmarkEnd w:id="3"/>
    <w:p>
      <w:pPr>
        <w:pStyle w:val="BookText"/>
      </w:pPr>
      <w:r>
        <w:rPr>
          <w:rFonts w:ascii="Amiri" w:hAnsi="Amiri" w:eastAsia="Amiri" w:cs="Amiri"/>
          <w:lang w:bidi="ar-SA"/>
          <w:color w:val="111111"/>
          <w:sz w:val="28"/>
          <w:szCs w:val="28"/>
          <w:rtl/>
        </w:rPr>
        <w:t xml:space="preserve">و أما الطيور فلا دليل علي عدم تمييزها و قابليتها للتسبيح مع أن كثيرا من الأخبار دلت علي أن لها تسبيحا و ما سيأتي من قصة النمل يؤيده.</w:t>
      </w:r>
    </w:p>
    <w:p>
      <w:pPr>
        <w:pStyle w:val="BookText"/>
      </w:pPr>
      <w:r>
        <w:rPr>
          <w:rFonts w:ascii="Amiri" w:hAnsi="Amiri" w:eastAsia="Amiri" w:cs="Amiri"/>
          <w:lang w:bidi="ar-SA"/>
          <w:color w:val="111111"/>
          <w:sz w:val="28"/>
          <w:szCs w:val="28"/>
          <w:rtl/>
        </w:rPr>
        <w:t xml:space="preserve">ثم قال رحمه الله و قيل معناه سيري معه فكانت الجبال و الطير تسير معه أينما سار و التأويب السير بالنهار و قيل معناه ارجعي إلي مراد داود فيما يريده من حفر بئر و استنباط عين و استخراج معدن </w:t>
      </w:r>
      <w:r>
        <w:rPr>
          <w:rStyle w:val="FootnoteReference"/>
        </w:rPr>
        <w:footnoteReference w:id="21"/>
      </w:r>
      <w:r>
        <w:rPr>
          <w:rFonts w:ascii="Amiri" w:hAnsi="Amiri" w:eastAsia="Amiri" w:cs="Amiri"/>
          <w:lang w:bidi="ar-SA"/>
          <w:color w:val="111111"/>
          <w:sz w:val="28"/>
          <w:szCs w:val="28"/>
          <w:rtl/>
        </w:rPr>
        <w:t xml:space="preserve">أَنِ اعْمَلْ سابِغاتٍ أي قلنا له اعمل من الحديد دروعا تامات وَ قَدِّرْ فِي السَّرْدِ أي عدل في نسج الدروع و منه قيل لصانعها سراد و زراد و المعني لا تجعل المسامير دقاقا فتنفلق و لا غلاظا فتكسر الحلق </w:t>
      </w:r>
      <w:r>
        <w:rPr>
          <w:rStyle w:val="FootnoteReference"/>
        </w:rPr>
        <w:footnoteReference w:id="22"/>
      </w:r>
      <w:r>
        <w:rPr>
          <w:rFonts w:ascii="Amiri" w:hAnsi="Amiri" w:eastAsia="Amiri" w:cs="Amiri"/>
          <w:lang w:bidi="ar-SA"/>
          <w:color w:val="111111"/>
          <w:sz w:val="28"/>
          <w:szCs w:val="28"/>
          <w:rtl/>
        </w:rPr>
        <w:t xml:space="preserve">و قيل السرد المسامير التي في حلق الدروع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5"/>
      </w:pPr>
      <w:bookmarkStart w:id="335" w:name="_Toc29"/>
      <w:r>
        <w:t>«9»</w:t>
      </w:r>
      <w:bookmarkEnd w:id="335"/>
    </w:p>
    <w:p>
      <w:pPr>
        <w:pStyle w:val="BookText"/>
      </w:pPr>
      <w:r>
        <w:rPr>
          <w:rFonts w:ascii="Amiri" w:hAnsi="Amiri" w:eastAsia="Amiri" w:cs="Amiri"/>
          <w:lang w:bidi="ar-SA"/>
          <w:color w:val="111111"/>
          <w:sz w:val="28"/>
          <w:szCs w:val="28"/>
          <w:rtl/>
        </w:rPr>
        <w:t xml:space="preserve">فس، تفسير القمي وَ عَلَّمْناهُ صَنْعَةَ لَبُوسٍ لَكُمْ أَيِ الزَّرَدِ </w:t>
      </w:r>
      <w:r>
        <w:rPr>
          <w:rStyle w:val="FootnoteReference"/>
        </w:rPr>
        <w:footnoteReference w:id="24"/>
      </w:r>
      <w:r>
        <w:rPr>
          <w:rFonts w:ascii="Amiri" w:hAnsi="Amiri" w:eastAsia="Amiri" w:cs="Amiri"/>
          <w:lang w:bidi="ar-SA"/>
          <w:color w:val="111111"/>
          <w:sz w:val="28"/>
          <w:szCs w:val="28"/>
          <w:rtl/>
        </w:rPr>
        <w:t xml:space="preserve">لِتُحْصِنَكُمْ مِنْ بَأْسِكُمْ فَهَلْ أَنْتُمْ شاكِرُونَ </w:t>
      </w:r>
      <w:r>
        <w:rPr>
          <w:rStyle w:val="FootnoteReference"/>
        </w:rPr>
        <w:footnoteReference w:id="25"/>
      </w:r>
    </w:p>
    <w:p>
      <w:pPr>
        <w:pStyle w:val="Heading5"/>
      </w:pPr>
      <w:bookmarkStart w:id="336" w:name="_Toc30"/>
      <w:r>
        <w:t>بيان</w:t>
      </w:r>
      <w:bookmarkEnd w:id="336"/>
    </w:p>
    <w:p>
      <w:pPr>
        <w:pStyle w:val="BookText"/>
      </w:pPr>
      <w:r>
        <w:rPr>
          <w:rFonts w:ascii="Amiri" w:hAnsi="Amiri" w:eastAsia="Amiri" w:cs="Amiri"/>
          <w:lang w:bidi="ar-SA"/>
          <w:color w:val="111111"/>
          <w:sz w:val="28"/>
          <w:szCs w:val="28"/>
          <w:rtl/>
        </w:rPr>
        <w:t xml:space="preserve">قال الطبرسي رحمه الله في قوله تعالي وَ سَخَّرْنا مَعَ داوُدَ الْجِبالَ يُسَبِّحْنَ وَ الطَّيْرَ قيل معناه سيرنا الجبال مع داود حيث سار فعبر عن ذلك بالتسبيح لما فيه من الآية العظيمة التي تدعو إلي تسبيح الله تعالي و تعظيمه و تنزيهه عن كل ما لا يليق به و كذلك تسخير الطير له تسبيح يدل علي أن مسخرها قادر لا يجوز عليه ما يجوز علي العباد عن الجبائي و علي بن عيسي و قيل إن الجبال كانت تجاوبه بالتسبيح و كذلك الطير تسبح معه بالغداة و العشي معجزة له عن وهب و في قوله وَ عَلَّمْناهُ صَنْعَةَ لَبُوسٍ لَكُمْ أي علمناه كيف يصنع الدرع قال قتادة أول من صنع الدرع داود إنما كانت صفائح جعل الله سبحانه الحديد في يده كالعجين فهو أول من سردها و حلقها فجمعت الخفة و التحصين و هو قوله لِتُحْصِنَكُمْ مِنْ بَأْسِكُمْ أي ليحرزكم و يمنعكم من وقع السلاح فيكم</w:t>
      </w:r>
    </w:p>
    <w:p>
      <w:pPr>
        <w:pStyle w:val="BookText"/>
      </w:pPr>
      <w:r>
        <w:rPr>
          <w:rFonts w:ascii="IRNazanin" w:hAnsi="IRNazanin" w:eastAsia="IRNazanin" w:cs="IRNazanin"/>
          <w:lang w:bidi="fa-IR"/>
          <w:color w:val="111111"/>
          <w:sz w:val="28"/>
          <w:szCs w:val="28"/>
          <w:rtl/>
        </w:rPr>
        <w:t xml:space="preserve">امّا دلیلی بر عدم تشخیص و قابلیت تسبیح پرندگان وجود ندارد و احادیث زیادی روایت شده که بر توانایی تسبیح پرندگان دلالت می کند، و داستان مورچه  که بعداً ذکر خواهد شد مؤیّد این مطلب است.</w:t>
      </w:r>
    </w:p>
    <w:p>
      <w:pPr>
        <w:pStyle w:val="BookText"/>
      </w:pPr>
      <w:r>
        <w:rPr>
          <w:rFonts w:ascii="IRNazanin" w:hAnsi="IRNazanin" w:eastAsia="IRNazanin" w:cs="IRNazanin"/>
          <w:lang w:bidi="fa-IR"/>
          <w:color w:val="111111"/>
          <w:sz w:val="28"/>
          <w:szCs w:val="28"/>
          <w:rtl/>
        </w:rPr>
        <w:t xml:space="preserve">سپس طبرسی رحمه الله گفته است: و گفته شده «أوّبی معه» به معنای (سیری معه: با او به راه افتید) می باشد، پس کوهها و پرندگان با داوود به راه افتادند و به هر جا که می رفت می رفتند. و «التأویب» به معنای (راه رفتن در روز) می باشد؛ وگفته شده «أوّبی معه» به این معناست که: برگردید به خواسته داوود که همانا حفر چاه، کندن چشمه و استخراج معدن می باشد. «أن اعمل سابغات» یعنی: به او گفتیم: از آهن زره های جنگی کامل بساز. «و قدِّر فی السرد» یعنی: زره های جنگی را در حدّ اعتدال بساز، و بر این اساس به سازنده زره های جنگی (سرّاد: زره باف) و (زرّاد: زره ساز) گفته می شود، و معنای آیه به این صورت است که: میخ ها را نازک مساز که مبادا از هم باز شوند و همچنین آنها را محکم مساز که ممکن است حلقه ها بشکنند. وگفته شده: «السِّرد» یعنی میخهایی که در حلقه های زره جنگی قرار داده می شود.</w:t>
      </w:r>
      <w:r>
        <w:rPr>
          <w:rStyle w:val="FootnoteReference"/>
        </w:rPr>
        <w:footnoteReference w:id="26"/>
      </w:r>
    </w:p>
    <w:p>
      <w:pPr>
        <w:pStyle w:val="Heading5"/>
      </w:pPr>
      <w:bookmarkStart w:id="337" w:name="_Toc31"/>
      <w:r>
        <w:t>روایت 9</w:t>
      </w:r>
      <w:bookmarkEnd w:id="337"/>
    </w:p>
    <w:p>
      <w:pPr>
        <w:pStyle w:val="BookText"/>
      </w:pPr>
      <w:r>
        <w:rPr>
          <w:rFonts w:ascii="IRNazanin" w:hAnsi="IRNazanin" w:eastAsia="IRNazanin" w:cs="IRNazanin"/>
          <w:lang w:bidi="fa-IR"/>
          <w:color w:val="111111"/>
          <w:sz w:val="28"/>
          <w:szCs w:val="28"/>
          <w:rtl/>
        </w:rPr>
        <w:t xml:space="preserve">تفسیر علی بن ابراهیم: «و علّمناه صنعة لبوس لکم» یعنی: فنّ زره سازی را به او آموختیم، «لتحصنکم من بأسکم فهل أنتم شاکرون» {تا شما را از [خطرات] جنگتان حفظ کند پس آیا شما سپاسگزارید.}</w:t>
      </w:r>
      <w:r>
        <w:rPr>
          <w:rStyle w:val="FootnoteReference"/>
        </w:rPr>
        <w:footnoteReference w:id="27"/>
      </w:r>
    </w:p>
    <w:p>
      <w:pPr>
        <w:pStyle w:val="Heading5"/>
      </w:pPr>
      <w:bookmarkStart w:id="338" w:name="_Toc32"/>
      <w:r>
        <w:t>توضیح</w:t>
      </w:r>
      <w:bookmarkEnd w:id="338"/>
    </w:p>
    <w:p>
      <w:pPr>
        <w:pStyle w:val="BookText"/>
      </w:pPr>
      <w:r>
        <w:rPr>
          <w:rFonts w:ascii="IRNazanin" w:hAnsi="IRNazanin" w:eastAsia="IRNazanin" w:cs="IRNazanin"/>
          <w:lang w:bidi="fa-IR"/>
          <w:color w:val="111111"/>
          <w:sz w:val="28"/>
          <w:szCs w:val="28"/>
          <w:rtl/>
        </w:rPr>
        <w:t xml:space="preserve">طبرسی در مورد آیه «و سخّرنا مع داود الجبال یسبحن و الطیر» {و کوهها را با داوود و پرندگان به نیایش واداشتیم} گفته است: گفته شده معنای آیه به این صورت است: کوهها را به سوی آن جایی که داوود حرکت می کند به راه انداختیم؛ و از آن به عنوان تسبیح یاد کرده چرا که به راه افتادن کوهها نشانه بزرگی است که همگان را به نیایش و تعظیم و تنزیه خداوند متعال از آنچه لایق او نیست فرا می خواند، همچنین مسخّر گرداندن پرندگان برای داوود، نیایش و تسبیحی است که بر توانایی و قدرت تسخیر کننده آنها دلالت می کند، توانمندی که آنچه برای بندگان جایز است برای او جایز نیست، این تفسیر به نقل از جبائی و علی بن عیسی روایت شده است. امّا از وهب روایت شده که در تفسیر آیه چنین گفته است: به راستی که کوهها پاسخ داوود را با تسبیح و نیایش می دادند و پرندگان نیز بامدادان و شامگاهان با او به نیایش می پرداختند و این امر معجزه ای برای او به شما می آمد؛ طبرسی همچنین گفته منظور از آیه «و علّمناه صنعة لبوس لکم» این است: به داوود آموختیم چگونه زره جنگی بسازد، قتاده گوید: اولین کسی که زره جنگی ساخته داوود بوده است، زره ها در اصل صفحه های آهنی بوده اند که خداوند سبحان آهن را به مانند خمیر در دستان داوود نرم گردانده است، پس او اولین کسی بوده که صفحه های آهن را حلقه حلقه کرده و به صورت زره به هم بافته و با این کار نرمی و سبکی را با سختی و محکمی در هم آمیخته است. و از سدّیّ روایت شده که منظور از آیه «لتحصنکم من بأسکم» این است: تا شما را از وقوع جنگ باز دارد و حفظ کند؛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4" w:name="pg13917_196603"/>
    <w:bookmarkEnd w:id="4"/>
    <w:p>
      <w:pPr>
        <w:pStyle w:val="BookText"/>
      </w:pPr>
      <w:r>
        <w:rPr>
          <w:rFonts w:ascii="Amiri" w:hAnsi="Amiri" w:eastAsia="Amiri" w:cs="Amiri"/>
          <w:lang w:bidi="ar-SA"/>
          <w:color w:val="111111"/>
          <w:sz w:val="28"/>
          <w:szCs w:val="28"/>
          <w:rtl/>
        </w:rPr>
        <w:t xml:space="preserve">عن السدي و قيل معناه من حربكم أي في حالة الحرب و القتال و قيل إن سبب إلانة الحديد لداود عليه السلام أنه كان نبيا ملكا و كان يطوف في ولايته متنكرا يتعرف أحوال عماله و متصرفيه فاستقبله جبرئيل ذات يوم علي صورة آدمي و سلم عليه فرد السلام و قال ما سيرة داود فقال نعمت السيرة لو لا خصلة فيه قال و ما هي قال إنه يأكل من بيت مال المسلمين فشكره و أثني عليه و قال لقد أقسم داود أنه لا يأكل من بيت مال المسلمين فعلم الله سبحانه صدقه فألان له الحديد كما قال وَ أَلَنَّا لَهُ الْحَدِيدَ </w:t>
      </w:r>
      <w:r>
        <w:rPr>
          <w:rStyle w:val="FootnoteReference"/>
        </w:rPr>
        <w:footnoteReference w:id="28"/>
      </w:r>
    </w:p>
    <w:p>
      <w:pPr>
        <w:pStyle w:val="Heading5"/>
      </w:pPr>
      <w:bookmarkStart w:id="339" w:name="_Toc33"/>
      <w:r>
        <w:t>«10»</w:t>
      </w:r>
      <w:bookmarkEnd w:id="33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الْبَزَنْطِيِّ عَنِ الرِّضَا عليه السلام فِي قَوْلِهِ تَعَالَي لِدَاوُدَ وَ أَلَنَّا لَهُ الْحَدِيدَ قَالَ هِيَ الدِّرْعُ وَ السَّرْدُ تَقْدِيرُ الْحَلْقَةِ بَعْدَ الْحَلْقَةِ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5"/>
      </w:pPr>
      <w:bookmarkStart w:id="340" w:name="_Toc34"/>
      <w:r>
        <w:t>بيان</w:t>
      </w:r>
      <w:bookmarkEnd w:id="340"/>
    </w:p>
    <w:p>
      <w:pPr>
        <w:pStyle w:val="BookText"/>
      </w:pPr>
      <w:r>
        <w:rPr>
          <w:rFonts w:ascii="Amiri" w:hAnsi="Amiri" w:eastAsia="Amiri" w:cs="Amiri"/>
          <w:lang w:bidi="ar-SA"/>
          <w:color w:val="111111"/>
          <w:sz w:val="28"/>
          <w:szCs w:val="28"/>
          <w:rtl/>
        </w:rPr>
        <w:t xml:space="preserve">كأنه تفسير لتقدير السرد.</w:t>
      </w:r>
    </w:p>
    <w:p>
      <w:pPr>
        <w:pStyle w:val="Heading5"/>
      </w:pPr>
      <w:bookmarkStart w:id="341" w:name="_Toc35"/>
      <w:r>
        <w:t>«11»</w:t>
      </w:r>
      <w:bookmarkEnd w:id="34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الْوَلِيدِ عَنِ الصَّفَّارِ عَنِ ابْنِ يَزِيدَ عَنْ حَمَّادِ بْنِ عِيسَي عَنْ إِبْرَاهِيمَ بْنِ عُثْمَانَ عَنْ أَبِي عَبْدِ اللَّهِ عليه السلام فِي قَوْلِهِ تَعَالَي وَ اذْكُرْ عَبْدَنا داوُدَ ذَا الْأَيْدِ قَالَ ذَا الْقُوَّةِ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Heading5"/>
      </w:pPr>
      <w:bookmarkStart w:id="342" w:name="_Toc36"/>
      <w:r>
        <w:t>«12»</w:t>
      </w:r>
      <w:bookmarkEnd w:id="342"/>
    </w:p>
    <w:p>
      <w:pPr>
        <w:pStyle w:val="BookText"/>
      </w:pPr>
      <w:r>
        <w:rPr>
          <w:rFonts w:ascii="Amiri" w:hAnsi="Amiri" w:eastAsia="Amiri" w:cs="Amiri"/>
          <w:lang w:bidi="ar-SA"/>
          <w:color w:val="111111"/>
          <w:sz w:val="28"/>
          <w:szCs w:val="28"/>
          <w:rtl/>
        </w:rPr>
        <w:t xml:space="preserve">فس، تفسير القمي إِنَّا سَخَّرْنَا الْجِبالَ مَعَهُ يُسَبِّحْنَ بِالْعَشِيِّ وَ الْإِشْراقِ يَعْنِي إِذَا طَلَعَتِ الشَّمْسُ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5"/>
      </w:pPr>
      <w:bookmarkStart w:id="343" w:name="_Toc37"/>
      <w:r>
        <w:t>«13»</w:t>
      </w:r>
      <w:bookmarkEnd w:id="343"/>
    </w:p>
    <w:p>
      <w:pPr>
        <w:pStyle w:val="BookText"/>
      </w:pPr>
      <w:r>
        <w:rPr>
          <w:rFonts w:ascii="Amiri" w:hAnsi="Amiri" w:eastAsia="Amiri" w:cs="Amiri"/>
          <w:lang w:bidi="ar-SA"/>
          <w:color w:val="111111"/>
          <w:sz w:val="28"/>
          <w:szCs w:val="28"/>
          <w:rtl/>
        </w:rPr>
        <w:t xml:space="preserve">ص، قصص الأنبياء عليهم السلام أَبِي عَنْ سَعْدٍ عَنِ ابْنِ عِيسَي عَنْ مُحَمَّدٍ الْبَرْقِيِّ عَنْ إِسْمَاعِيلَ بْنِ إِبْرَاهِيمَ عَنْ أَبِي بَكْرٍ عَنْ زُرَارَةَ عَنْ أَبِي عَبْدِ اللَّهِ عليه السلام قَالَ: إِنَّ دَاوُدَ عليه السلام كَانَ يَدْعُو أَنْ يُلْهِمَهُ اللَّهُ الْقَضَاءَ بَيْنَ النَّاسِ بِمَا هُوَ عِنْدَهُ تَعَالَي الْحَقُّ فَأَوْحَي إِلَيْهِ يَا دَاوُدُ إِنَّ النَّاسَ</w:t>
      </w:r>
    </w:p>
    <w:p>
      <w:pPr>
        <w:pStyle w:val="BookText"/>
      </w:pPr>
      <w:r>
        <w:rPr>
          <w:rFonts w:ascii="IRNazanin" w:hAnsi="IRNazanin" w:eastAsia="IRNazanin" w:cs="IRNazanin"/>
          <w:lang w:bidi="fa-IR"/>
          <w:color w:val="111111"/>
          <w:sz w:val="28"/>
          <w:szCs w:val="28"/>
          <w:rtl/>
        </w:rPr>
        <w:t xml:space="preserve">و گفته شده: تا شما را در حین جنگ و کشتار حفظ کند. و سبب نرم گرداندن آهن برای داوود علیه السلام به این صورت روایت شده است: داوود، پیامبر و فرمانروای سرزمین خویش بود و به صورت ناشناخته در قلمرو تحت فرمانش به گردش می پرداخت تا از احوال زیر دستان خود آگاه گردد، روزی جبرئیل در شمایل آدمی زاد به استقبالش آمد و به او سلام کرد، پس جواب سلام جبرئیل را داد و گفت: سیرت و شیوه رفتار داوود را چگونه یافتی؟ جبرئیل پاسخ گفت: سیرت و شیوه نیکی است اگر یک خصلت در او نباشد، داوود گفت: آن خصلت چیست؟ جبرئیل گفت: او از بیت المال مسلمانان می خورد، پس داوود از او تشکر کرد و به مدح و ثنایش پرداخت و گفت: داوود سوگند یاد می کند که دیگر از بیت المال مسلمانان نخورد، خداوند سبحان دانست صحت سوگند او را و آهن را برایش نرم گرداند آن گونه که فرموده است: «و ألنّا له الحدید» {وآهن را برای او نرم گرداندیم.}</w:t>
      </w:r>
      <w:r>
        <w:rPr>
          <w:rStyle w:val="FootnoteReference"/>
        </w:rPr>
        <w:footnoteReference w:id="32"/>
      </w:r>
    </w:p>
    <w:p>
      <w:pPr>
        <w:pStyle w:val="Heading5"/>
      </w:pPr>
      <w:bookmarkStart w:id="344" w:name="_Toc38"/>
      <w:r>
        <w:t>روایت 10</w:t>
      </w:r>
      <w:bookmarkEnd w:id="344"/>
    </w:p>
    <w:p>
      <w:pPr>
        <w:pStyle w:val="BookText"/>
      </w:pPr>
      <w:r>
        <w:rPr>
          <w:rFonts w:ascii="IRNazanin" w:hAnsi="IRNazanin" w:eastAsia="IRNazanin" w:cs="IRNazanin"/>
          <w:lang w:bidi="fa-IR"/>
          <w:color w:val="111111"/>
          <w:sz w:val="28"/>
          <w:szCs w:val="28"/>
          <w:rtl/>
        </w:rPr>
        <w:t xml:space="preserve">قصص الأنبیاء: صدوق از امام رضا علیه السلام روایت می کند که ایشان در باره آیه «و ألنّا له الحدید» فرمود: منظور از آهن، زره جنگی است. و «السّرد» به معنای قرار دادن حلقه ای بعد از حلقه دیگراست.</w:t>
      </w:r>
      <w:r>
        <w:rPr>
          <w:rStyle w:val="FootnoteReference"/>
        </w:rPr>
        <w:footnoteReference w:id="33"/>
      </w:r>
    </w:p>
    <w:p>
      <w:pPr>
        <w:pStyle w:val="Heading5"/>
      </w:pPr>
      <w:bookmarkStart w:id="345" w:name="_Toc39"/>
      <w:r>
        <w:t>توضیح</w:t>
      </w:r>
      <w:bookmarkEnd w:id="345"/>
    </w:p>
    <w:p>
      <w:pPr>
        <w:pStyle w:val="BookText"/>
      </w:pPr>
      <w:r>
        <w:rPr>
          <w:rFonts w:ascii="IRNazanin" w:hAnsi="IRNazanin" w:eastAsia="IRNazanin" w:cs="IRNazanin"/>
          <w:lang w:bidi="fa-IR"/>
          <w:color w:val="111111"/>
          <w:sz w:val="28"/>
          <w:szCs w:val="28"/>
          <w:rtl/>
        </w:rPr>
        <w:t xml:space="preserve">مانند این است که این مطلب تفسیری برای تقدیر حلقه باشد.</w:t>
      </w:r>
    </w:p>
    <w:p>
      <w:pPr>
        <w:pStyle w:val="Heading5"/>
      </w:pPr>
      <w:bookmarkStart w:id="346" w:name="_Toc40"/>
      <w:r>
        <w:t>روایت 11</w:t>
      </w:r>
      <w:bookmarkEnd w:id="346"/>
    </w:p>
    <w:p>
      <w:pPr>
        <w:pStyle w:val="BookText"/>
      </w:pPr>
      <w:r>
        <w:rPr>
          <w:rFonts w:ascii="IRNazanin" w:hAnsi="IRNazanin" w:eastAsia="IRNazanin" w:cs="IRNazanin"/>
          <w:lang w:bidi="fa-IR"/>
          <w:color w:val="111111"/>
          <w:sz w:val="28"/>
          <w:szCs w:val="28"/>
          <w:rtl/>
        </w:rPr>
        <w:t xml:space="preserve">قصص الأنبیاء: ابن الولید با استناد به صدوق از امام صادق علیه السلام نقل می کند که آن حضرت در تفسیر آیه «و اذکر عبدنا داوود ذا الأید» { و داوود بنده ما را که دارای امکانات [متعدد] بود به یاد آور} فرمود: منظور از (ذا الأید) توانمند و دارای قدرت است.</w:t>
      </w:r>
      <w:r>
        <w:rPr>
          <w:rStyle w:val="FootnoteReference"/>
        </w:rPr>
        <w:footnoteReference w:id="34"/>
      </w:r>
    </w:p>
    <w:p>
      <w:pPr>
        <w:pStyle w:val="Heading5"/>
      </w:pPr>
      <w:bookmarkStart w:id="347" w:name="_Toc41"/>
      <w:r>
        <w:t>روایت 12</w:t>
      </w:r>
      <w:bookmarkEnd w:id="347"/>
    </w:p>
    <w:p>
      <w:pPr>
        <w:pStyle w:val="BookText"/>
      </w:pPr>
      <w:r>
        <w:rPr>
          <w:rFonts w:ascii="IRNazanin" w:hAnsi="IRNazanin" w:eastAsia="IRNazanin" w:cs="IRNazanin"/>
          <w:lang w:bidi="fa-IR"/>
          <w:color w:val="111111"/>
          <w:sz w:val="28"/>
          <w:szCs w:val="28"/>
          <w:rtl/>
        </w:rPr>
        <w:t xml:space="preserve">تفسیر علی بن ابراهیم: «إنّا سخّرنا الجبال معه یسبّحن بالعشیّ والإشراق» {ما کوهها را با او مسخر ساختیم [که] شامگاهان و بامدادان خدا را نیایش می کردند.} و (الإشراق) یعنی: هنگامی که خورشید طلوع می کند.</w:t>
      </w:r>
      <w:r>
        <w:rPr>
          <w:rStyle w:val="FootnoteReference"/>
        </w:rPr>
        <w:footnoteReference w:id="35"/>
      </w:r>
    </w:p>
    <w:p>
      <w:pPr>
        <w:pStyle w:val="Heading5"/>
      </w:pPr>
      <w:bookmarkStart w:id="348" w:name="_Toc42"/>
      <w:r>
        <w:t>روایت 13</w:t>
      </w:r>
      <w:bookmarkEnd w:id="348"/>
    </w:p>
    <w:p>
      <w:pPr>
        <w:pStyle w:val="BookText"/>
      </w:pPr>
      <w:r>
        <w:rPr>
          <w:rFonts w:ascii="IRNazanin" w:hAnsi="IRNazanin" w:eastAsia="IRNazanin" w:cs="IRNazanin"/>
          <w:lang w:bidi="fa-IR"/>
          <w:color w:val="111111"/>
          <w:sz w:val="28"/>
          <w:szCs w:val="28"/>
          <w:rtl/>
        </w:rPr>
        <w:t xml:space="preserve">قصص الأنبیاء: زراره از امام صادق علیه السلام روایت می کند که فرمود: داوود علیه السلام در خواست می کرد که خداوند شیوه قضاوت بین مردم آن گونه که نزد حضرتش حق است را به او الهام فرماید، پس وحی بر او نازل شد که: ای داوود، مردم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3917_196604"/>
    <w:bookmarkEnd w:id="5"/>
    <w:p>
      <w:pPr>
        <w:pStyle w:val="BookText"/>
      </w:pPr>
      <w:r>
        <w:rPr>
          <w:rFonts w:ascii="Amiri" w:hAnsi="Amiri" w:eastAsia="Amiri" w:cs="Amiri"/>
          <w:lang w:bidi="ar-SA"/>
          <w:color w:val="111111"/>
          <w:sz w:val="28"/>
          <w:szCs w:val="28"/>
          <w:rtl/>
        </w:rPr>
        <w:t xml:space="preserve">لَا يَحْتَمِلُونَ ذَلِكَ وَ إِنِّي سَأَفْعَلُ وَ ارْتَفَعَ إِلَيْهِ رَجُلَانِ فَاسْتَعْدَاهُ </w:t>
      </w:r>
      <w:r>
        <w:rPr>
          <w:rStyle w:val="FootnoteReference"/>
        </w:rPr>
        <w:footnoteReference w:id="36"/>
      </w:r>
      <w:r>
        <w:rPr>
          <w:rFonts w:ascii="Amiri" w:hAnsi="Amiri" w:eastAsia="Amiri" w:cs="Amiri"/>
          <w:lang w:bidi="ar-SA"/>
          <w:color w:val="111111"/>
          <w:sz w:val="28"/>
          <w:szCs w:val="28"/>
          <w:rtl/>
        </w:rPr>
        <w:t xml:space="preserve">أَحَدُهُمَا عَلَي الْآخَرِ فَأَمَرَ الْمُسْتَعْدَي عَلَيْهِ أَنْ يَقُومَ إِلَي الْمُسْتَعْدِي فَيَضْرِبَ عُنُقَهُ فَفَعَلَ فَاسْتَعْظَمَتْ بَنُو إِسْرَائِيلَ ذَلِكَ وَ قَالَتْ رَجُلٌ جَاءَ يَتَظَلَّمُ مِنْ رَجُلٍ فَأَمَرَ الظَّالِمَ أَنْ يَضْرِبَ عُنُقَهُ فَقَالَ رَبِّ أَنْقِذْنِي مِنْ هَذِهِ الْوَرْطَةِ </w:t>
      </w:r>
      <w:r>
        <w:rPr>
          <w:rStyle w:val="FootnoteReference"/>
        </w:rPr>
        <w:footnoteReference w:id="37"/>
      </w:r>
      <w:r>
        <w:rPr>
          <w:rFonts w:ascii="Amiri" w:hAnsi="Amiri" w:eastAsia="Amiri" w:cs="Amiri"/>
          <w:lang w:bidi="ar-SA"/>
          <w:color w:val="111111"/>
          <w:sz w:val="28"/>
          <w:szCs w:val="28"/>
          <w:rtl/>
        </w:rPr>
        <w:t xml:space="preserve">قَالَ فَأَوْحَي اللَّهُ تَعَالَي إِلَيْهِ يَا دَاوُدُ سَأَلْتَنِي أَنْ أُلْهِمَكَ الْقَضَاءَ بَيْنَ عِبَادِي بِمَا هُوَ عِنْدِيَ الْحَقُّ وَ إِنَّ هَذَا الْمُسْتَعْدِيَ قَتَلَ أَبَا هَذَا الْمُسْتَعْدَي عَلَيْهِ فَأَمَرْتُ فَضَرَبْتَ </w:t>
      </w:r>
      <w:r>
        <w:rPr>
          <w:rStyle w:val="FootnoteReference"/>
        </w:rPr>
        <w:footnoteReference w:id="38"/>
      </w:r>
      <w:r>
        <w:rPr>
          <w:rFonts w:ascii="Amiri" w:hAnsi="Amiri" w:eastAsia="Amiri" w:cs="Amiri"/>
          <w:lang w:bidi="ar-SA"/>
          <w:color w:val="111111"/>
          <w:sz w:val="28"/>
          <w:szCs w:val="28"/>
          <w:rtl/>
        </w:rPr>
        <w:t xml:space="preserve">عُنُقَهُ قَوَداً بِأَبِيهِ وَ هُوَ مَدْفُونٌ فِي حَائِطِ كَذَا وَ كَذَا تَحْتَ شَجَرَةِ كَذَا فَأْتِهِ فَنَادِهِ بِاسْمِهِ فَإِنَّهُ سَيُجِيبُكَ فَسَلْهُ قَالَ فَخَرَجَ دَاوُدُ عليه السلام وَ قَدْ فَرِحَ فَرَحاً شَدِيداً لَمْ يَفْرَحْ مِثْلَهُ فَقَالَ لِبَنِي إِسْرَائِيلَ قَدْ فَرَّجَ اللَّهُ فَمَشَي وَ مَشَوْا مَعَهُ فَانْتَهَي إِلَي الشَّجَرَةِ فَنَادَي يَا فُلَانُ فَقَالَ لَبَّيْكَ يَا نَبِيَّ اللَّهِ قَالَ مَنْ قَتَلَكَ قَالَ فُلَانٌ فَقَالَتْ بَنُو إِسْرَائِيلَ لَسَمِعْنَاهُ يَقُولُ يَا نَبِيَّ اللَّهِ فَنَحْنُ نَقُولُ كَمَا قَالَ فَأَوْحَي اللَّهُ تَعَالَي إِلَيْهِ يَا دَاوُدُ إِنَّ الْعِبَادَ لَا يُطِيقُونَ الْحُكْمَ بِمَا هُوَ عِنْدِيَ الْحُكْمُ فَسَلِ الْمُدَّعِيَ الْبَيِّنَةَ وَ أَضِفِ الْمُدَّعَي عَلَيْهِ إِلَي اسْمِي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5"/>
      </w:pPr>
      <w:bookmarkStart w:id="349" w:name="_Toc43"/>
      <w:r>
        <w:t>«13»</w:t>
      </w:r>
      <w:bookmarkEnd w:id="34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ابْنِ عِيسَي عَنِ ابْنِ مَحْبُوبٍ عَنِ الثُّمَالِيِّ عَنْ أَبِي جَعْفَرٍ عليه السلام قَالَ: إِنَّ دَاوُدَ عليه السلام سَأَلَ رَبَّهُ أَنْ يُرِيَهُ قَضِيَّةً مِنْ قَضَايَا الْآخِرَةِ فَأَوْحَي اللَّهُ إِلَيْهِ يَا دَاوُدُ إِنَّ الَّذِي سَأَلْتَنِي لَمْ أُطْلِعْ عَلَيْهِ </w:t>
      </w:r>
      <w:r>
        <w:rPr>
          <w:rStyle w:val="FootnoteReference"/>
        </w:rPr>
        <w:footnoteReference w:id="40"/>
      </w:r>
      <w:r>
        <w:rPr>
          <w:rFonts w:ascii="Amiri" w:hAnsi="Amiri" w:eastAsia="Amiri" w:cs="Amiri"/>
          <w:lang w:bidi="ar-SA"/>
          <w:color w:val="111111"/>
          <w:sz w:val="28"/>
          <w:szCs w:val="28"/>
          <w:rtl/>
        </w:rPr>
        <w:t xml:space="preserve">أَحَداً مِنْ خَلْقِي وَ لَا يَنْبَغِي لِأَحَدٍ أَنْ يَقْضِيَ بِهِ غَيْرِي قَالَ فَلَمْ يَمْنَعْهُ ذَلِكَ أَنْ عَادَ فَسَأَلَ اللَّهَ أَنْ يُرِيَهُ قَضِيَّةً مِنْ قَضَايَا الْآخِرَةِ قَالَ فَأَتَاهُ جَبْرَائِيلُ فَقَالَ لَقَدْ سَأَلْتَ رَبَّكَ شَيْئاً مَا سَأَلَهُ قَبْلَكَ نَبِيٌّ مِنْ أَنْبِيَائِهِ صَلَوَاتُ اللَّهِ عَلَيْهِمْ يَا دَاوُدُ إِنَّ الَّذِي سَأَلْتَ لَمْ يُطْلِعِ اللَّهُ عَلَيْهِ أَحَداً مِنْ خَلْقِهِ وَ لَا يَنْبَغِي لِأَحَدٍ أَنْ يَقْضِيَ بِهِ غَيْرُهُ فَقَدْ أَجَابَ اللَّهُ تَعَالَي دَعْوَتَكَ وَ أَعْطَاكَ مَا سَأَلْتَ إِنَّ أَوَّلَ خَصْمَيْنِ يَرِدَانِ عَلَيْكَ غَداً الْقَضِيَّةُ فِيهِمَا مِنْ قَضَايَا الْآخِرَةِ فَلَمَّا أَصْبَحَ</w:t>
      </w:r>
    </w:p>
    <w:p>
      <w:pPr>
        <w:pStyle w:val="BookText"/>
      </w:pPr>
      <w:r>
        <w:rPr>
          <w:rFonts w:ascii="IRNazanin" w:hAnsi="IRNazanin" w:eastAsia="IRNazanin" w:cs="IRNazanin"/>
          <w:lang w:bidi="fa-IR"/>
          <w:color w:val="111111"/>
          <w:sz w:val="28"/>
          <w:szCs w:val="28"/>
          <w:rtl/>
        </w:rPr>
        <w:t xml:space="preserve">چنین قضاوتی را برنمی تابند ولی این کار را انجام می دهم، و دو مرد نزد داوود آمدند که یکی از آنان علیه دیگری کمک می خواست، پس امر کرد که آن کسی که علیه او کمک خواسته شده برخیزد و گردن آن کس که کمک خواسته را بزند، و داوود چنین کرد. پس این کار بر بنی اسرائیل گران آمد و لب به اعتراض گشودند که: مردی از مرد دیگر شکایت کرده و داوود فرمان داده که ظالم، گردن مظلوم را بزند! داوود گفت: خداوندا، مرا از این گرفتاری و مصیبت نجات ده. پس خداوند متعال به او وحی فرمود: ای داوود، از من خواستی که قضاوت بین بندگانم را آن گونه که حق است به تو الهام کنم، آن کسی که از تو کمک خواسته پدر شخص مقابل را به قتل رسانده است، من نیز امر کردم که قصاص شود و به قتل برسد. امّا پدر آن شخص زیر فلان دیوار و فلان درخت دفن شده است، پس به آنجا برو و به اسم صدایش بزن، جواب تو را خواهد داد پس واقعیت را از او بپرس؛ داوود علیه السلام نزد بنی اسرائیل آمد در حالی که بسیار شادمان بود به گونه ای که تا به آن زمان این گونه شاد دیده نشده بود و به آنان گفت: خداوند مشکل را گشود، پس به راه افتاد و آنان نیز با او همراهی کردند تا به درخت مذکور رسیدند، داوود ندا سر داد: ای فلانی، او نیز پاسخ گفت: بله ای پیامبر خدا، داوود گفت: چه کسی تو را به قتل رسانده است؟ جواب داد: فلان شخص، بنی اسرائیل گفتند: ما شنیدیم که می گوید: ای پیامبر خدا، پس ما نیز هر آنچه او گفته است را تکرار می کنیم. آن گاه خداوند متعال بر داوود وحی فرستاد که: ای داوود، بندگان تاب و تحمل قضاوت را آن گونه که نزد من است ندارند، بنابراین از مدّعی بینه و دو شاهد عادل بخواه و مدّعی علیه را به اسم من قسم بده. </w:t>
      </w:r>
      <w:r>
        <w:rPr>
          <w:rStyle w:val="FootnoteReference"/>
        </w:rPr>
        <w:footnoteReference w:id="41"/>
      </w:r>
    </w:p>
    <w:p>
      <w:pPr>
        <w:pStyle w:val="Heading5"/>
      </w:pPr>
      <w:bookmarkStart w:id="350" w:name="_Toc44"/>
      <w:r>
        <w:t>روایت 13</w:t>
      </w:r>
      <w:bookmarkEnd w:id="350"/>
    </w:p>
    <w:p>
      <w:pPr>
        <w:pStyle w:val="BookText"/>
      </w:pPr>
      <w:r>
        <w:rPr>
          <w:rFonts w:ascii="IRNazanin" w:hAnsi="IRNazanin" w:eastAsia="IRNazanin" w:cs="IRNazanin"/>
          <w:lang w:bidi="fa-IR"/>
          <w:color w:val="111111"/>
          <w:sz w:val="28"/>
          <w:szCs w:val="28"/>
          <w:rtl/>
        </w:rPr>
        <w:t xml:space="preserve">قصص الأنبیاء: امام باقر علیه السلام فرمود: همانا داوود علیه السلام از پروردگارش خواست تا مسأله ای از مسائل قیامت را به او نشان دهد، خداوند به او وحی کرد: ای داوود، چیزی که از من خواسته ای را هیچ یک از بندگانم بر آن مطلع نشده است و شایسته نیست کسی غیر از من چنین کاری را انجام دهد؛ ولی این امر باعث نشد که داوود دست از خواسته اش بردارد و دوباره از خداوند تقاضا کرد که مسأله ای از مسائل آخرت را به او بنمایاند، پس جبرئیل نزد داوود آمد و گفت: از خداوند چیزی تقاضا کرده ای که هیچ یک از پیامبران علیهم السلام چنین تقاضایی نکرده اند، ای داوود آنچه تو درخواست کرده ای بر هیچ یک از بندگان خدا آشکار نگردیده و کسی غیر از خدای متعال توان به انجام رساندنش را ندارد، پس خدای متعال درخواست تو را اجابت فرموده و آنچه را طلب نموده ای به تو بخشیده است؛ در امر دو متخاصمی که فردا برای قضاوت نزد تو می آیند مسأله ای از مسائل آخرت نهفته است؛ هنگامی که صبح شد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3917_196605"/>
    <w:bookmarkEnd w:id="6"/>
    <w:p>
      <w:pPr>
        <w:pStyle w:val="BookText"/>
      </w:pPr>
      <w:r>
        <w:rPr>
          <w:rFonts w:ascii="Amiri" w:hAnsi="Amiri" w:eastAsia="Amiri" w:cs="Amiri"/>
          <w:lang w:bidi="ar-SA"/>
          <w:color w:val="111111"/>
          <w:sz w:val="28"/>
          <w:szCs w:val="28"/>
          <w:rtl/>
        </w:rPr>
        <w:t xml:space="preserve">دَاوُدُ وَ جَلَسَ فِي مَجْلِسِ الْقَضَاءِ أَتَي شَيْخٌ </w:t>
      </w:r>
      <w:r>
        <w:rPr>
          <w:rStyle w:val="FootnoteReference"/>
        </w:rPr>
        <w:footnoteReference w:id="42"/>
      </w:r>
      <w:r>
        <w:rPr>
          <w:rFonts w:ascii="Amiri" w:hAnsi="Amiri" w:eastAsia="Amiri" w:cs="Amiri"/>
          <w:lang w:bidi="ar-SA"/>
          <w:color w:val="111111"/>
          <w:sz w:val="28"/>
          <w:szCs w:val="28"/>
          <w:rtl/>
        </w:rPr>
        <w:t xml:space="preserve">مُتَعَلِّقٌ بِشَابٍّ وَ مَعَ الشَّابِّ عُنْقُودٌ مِنْ عِنَبٍ فَقَالَ الشَّيْخُ يَا نَبِيَّ اللَّهِ إِنَّ هَذَا الشَّابَّ دَخَلَ بُسْتَانِي وَ خَرَّبَ كَرْمِي وَ أَكَلَ مِنْهُ بِغَيْرِ إِذْنِي </w:t>
      </w:r>
      <w:r>
        <w:rPr>
          <w:rStyle w:val="FootnoteReference"/>
        </w:rPr>
        <w:footnoteReference w:id="43"/>
      </w:r>
      <w:r>
        <w:rPr>
          <w:rFonts w:ascii="Amiri" w:hAnsi="Amiri" w:eastAsia="Amiri" w:cs="Amiri"/>
          <w:lang w:bidi="ar-SA"/>
          <w:color w:val="111111"/>
          <w:sz w:val="28"/>
          <w:szCs w:val="28"/>
          <w:rtl/>
        </w:rPr>
        <w:t xml:space="preserve">قَالَ فَقَالَ دَاوُدُ لِلشَّابِّ مَا تَقُولُ فَأَقَرَّ الشَّابُّ بِأَنَّهُ قَدْ فَعَلَ ذَلِكَ فَأَوْحَي اللَّهُ تَعَالَي إِلَيْهِ يَا دَاوُدُ إِنْ كَشَفْتُ لَكَ مِنْ قَضَايَا الْآخِرَةِ فَقَضَيْتَ بِهَا بَيْنَ الشَّيْخِ وَ الْغُلَامِ لَمْ يَحْتَمِلْهَا قَلْبُكَ وَ لَا يَرْضَي بِهَا قَوْمُكَ </w:t>
      </w:r>
      <w:r>
        <w:rPr>
          <w:rStyle w:val="FootnoteReference"/>
        </w:rPr>
        <w:footnoteReference w:id="44"/>
      </w:r>
      <w:r>
        <w:rPr>
          <w:rFonts w:ascii="Amiri" w:hAnsi="Amiri" w:eastAsia="Amiri" w:cs="Amiri"/>
          <w:lang w:bidi="ar-SA"/>
          <w:color w:val="111111"/>
          <w:sz w:val="28"/>
          <w:szCs w:val="28"/>
          <w:rtl/>
        </w:rPr>
        <w:t xml:space="preserve">يَا دَاوُدُ إِنَّ هَذَا الشَّيْخَ اقْتَحَمَ عَلَي وَالِدِ هَذَا الشَّابِّ فِي بُسْتَانِهِ فَقَتَلَهُ وَ غَصَبَهُ بُسْتَانَهُ </w:t>
      </w:r>
      <w:r>
        <w:rPr>
          <w:rStyle w:val="FootnoteReference"/>
        </w:rPr>
        <w:footnoteReference w:id="45"/>
      </w:r>
      <w:r>
        <w:rPr>
          <w:rFonts w:ascii="Amiri" w:hAnsi="Amiri" w:eastAsia="Amiri" w:cs="Amiri"/>
          <w:lang w:bidi="ar-SA"/>
          <w:color w:val="111111"/>
          <w:sz w:val="28"/>
          <w:szCs w:val="28"/>
          <w:rtl/>
        </w:rPr>
        <w:t xml:space="preserve">وَ أَخَذَ مِنْهُ أَرْبَعِينَ أَلْفَ دِرْهَمٍ فَدَفَنَهَا فِي جَانِبِ بُسْتَانِهِ فَادْفَعْ إِلَي الشَّابِّ سَيْفاً وَ مُرْهُ أَنْ يَضْرِبَ عُنُقَ الشَّيْخِ وَ ادْفَعْ إِلَيْهِ الْبُسْتَانَ وَ مُرْهُ أَنْ يَحْفِرَ فِي مَوْضِعِ كَذَا مِنَ الْبُسْتَانِ وَ يَأْخُذَ مَالَهُ قَالَ فَفَزِعَ دَاوُدُ عليه السلام مِنْ ذَلِكَ وَ جَمَعَ عُلَمَاءَ أَصْحَابِهِ وَ أَخْبَرَهُمُ الْخَبَرَ وَ أَمْضَي الْقَضِيَّةَ عَلَي مَا أَوْحَي اللَّهُ إِلَيْهِ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بن إبراهيم عن أبيه و عدة من أصحابنا عن سهل بن زياد عن ابن محبوب مثله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5"/>
      </w:pPr>
      <w:bookmarkStart w:id="351" w:name="_Toc45"/>
      <w:r>
        <w:t>«15»</w:t>
      </w:r>
      <w:bookmarkEnd w:id="351"/>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ابْنِ أُورَمَةَ عَنْ فَضَالَةَ عَنْ دَاوُدَ بْنِ فَرْقَدٍ عَنْ إِسْمَاعِيلَ بْنِ جَعْفَرٍ قَالَ: اخْتَصَمَ رَجُلَانِ إِلَي دَاوُدَ النَّبِيِّ فِي بَقَرَةٍ فَجَاءَ هَذَا بِبَيِّنَةٍ </w:t>
      </w:r>
      <w:r>
        <w:rPr>
          <w:rStyle w:val="FootnoteReference"/>
        </w:rPr>
        <w:footnoteReference w:id="48"/>
      </w:r>
      <w:r>
        <w:rPr>
          <w:rFonts w:ascii="Amiri" w:hAnsi="Amiri" w:eastAsia="Amiri" w:cs="Amiri"/>
          <w:lang w:bidi="ar-SA"/>
          <w:color w:val="111111"/>
          <w:sz w:val="28"/>
          <w:szCs w:val="28"/>
          <w:rtl/>
        </w:rPr>
        <w:t xml:space="preserve">(عَلَي أَنَّهَا لَهُ) وَ جَاءَ هَذَا بِبَيِّنَةٍ عَلَي أَنَّهَا لَهُ فَدَخَلَ دَاوُدُ الْمِحْرَابَ فَقَالَ يَا رَبِّ قَدْ أَعْيَانِي أَنْ أَحْكُمَ بَيْنَ هَذَيْنِ فَكُنْ أَنْتَ الَّذِي تَحْكُمُ </w:t>
      </w:r>
      <w:r>
        <w:rPr>
          <w:rStyle w:val="FootnoteReference"/>
        </w:rPr>
        <w:footnoteReference w:id="49"/>
      </w:r>
      <w:r>
        <w:rPr>
          <w:rFonts w:ascii="Amiri" w:hAnsi="Amiri" w:eastAsia="Amiri" w:cs="Amiri"/>
          <w:lang w:bidi="ar-SA"/>
          <w:color w:val="111111"/>
          <w:sz w:val="28"/>
          <w:szCs w:val="28"/>
          <w:rtl/>
        </w:rPr>
        <w:t xml:space="preserve">فَأَوْحَي اللَّهُ تَعَالَي اخْرُجْ فَخُذِ الْبَقَرَةَ مِنَ الَّذِي هِيَ فِي يَدِهِ وَ ادْفَعْهَا إِلَي آخَرَ وَ اضْرِبْ عُنُقَهُ قَالَ فَضَجَّتْ بَنُو إِسْرَائِيلَ </w:t>
      </w:r>
      <w:r>
        <w:rPr>
          <w:rStyle w:val="FootnoteReference"/>
        </w:rPr>
        <w:footnoteReference w:id="50"/>
      </w:r>
      <w:r>
        <w:rPr>
          <w:rFonts w:ascii="Amiri" w:hAnsi="Amiri" w:eastAsia="Amiri" w:cs="Amiri"/>
          <w:lang w:bidi="ar-SA"/>
          <w:color w:val="111111"/>
          <w:sz w:val="28"/>
          <w:szCs w:val="28"/>
          <w:rtl/>
        </w:rPr>
        <w:t xml:space="preserve">وَ قَالُوا جَاءَ هَذَا بِبَيِّنَةٍ وَ جَاءَ هَذَا بِبَيِّنَةٍ مِثْلِ بَيِّنَةِ هَذَا وَ كَانَ أَحَقُّهُمْ بِإِعْطَائِهَا الَّذِي هِيَ فِي يَدِهِ فَأَخَذَهَا مِنْهُ</w:t>
      </w:r>
    </w:p>
    <w:p>
      <w:pPr>
        <w:pStyle w:val="BookText"/>
      </w:pPr>
      <w:r>
        <w:rPr>
          <w:rFonts w:ascii="IRNazanin" w:hAnsi="IRNazanin" w:eastAsia="IRNazanin" w:cs="IRNazanin"/>
          <w:lang w:bidi="fa-IR"/>
          <w:color w:val="111111"/>
          <w:sz w:val="28"/>
          <w:szCs w:val="28"/>
          <w:rtl/>
        </w:rPr>
        <w:t xml:space="preserve">و داوود در مجلس قضاوت نشست، پیر مردی وارد شد که جوانی را گرفته بود که شاخه انگوری در دست داشت و گفت: ای پیامبر خدا، این جوان وارد بوستان من شده و درختان انگورم را از بین برده و بدون اجازه من از آنها خورده است. داوود به جوان گفت: چه می گوید؟ جوان اقرار کرد که آنچه پیرمرد می گوید را انجام داده است، پس خداوند متعال به او وحی کرد: ای داوود، اگر مسأله ای از مسائل قیامت را بر تو آشکار گردانم و به داوری بین پیر مرد و جوان بپردازم، قلب تو تاب تحمل آن را ندارد و قوم تو به آن راضی نخواهند بود، ای داوود، این پیرمرد بر پدر این جوان در بوستانش دست درازی کرده و او را به قتل رسانده و بوستان پدرش را غصب کرده و چهل هزار درهم از او گرفته و در گوشه ای از بوستان آن را پنهان نموده است. پس شمشیری را به دست پسر جوان بده و به او فرمان بده که گردن پیرمرد را بزند، و بوستان را به او بده آن گاه او را به بوستان بفرست و به او امر کن که فلان قسمت از آنجا را حفر کند و اموالش را باز پس گیرد. پس داوود علیه السلام بعد از شنیدن این مسائل وحشت کرد و یاران دانشمند خویش را جمع کرد و آنان را با خبر کرد، و آن گونه که خداوند به او وحی کرده بود امور گذشت و خاتمه یافت.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الکافی: نظیر همین روایت را نقل کرده است.</w:t>
      </w:r>
      <w:r>
        <w:rPr>
          <w:rStyle w:val="FootnoteReference"/>
        </w:rPr>
        <w:footnoteReference w:id="52"/>
      </w:r>
    </w:p>
    <w:p>
      <w:pPr>
        <w:pStyle w:val="Heading5"/>
      </w:pPr>
      <w:bookmarkStart w:id="352" w:name="_Toc46"/>
      <w:r>
        <w:t>روایت 15</w:t>
      </w:r>
      <w:bookmarkEnd w:id="352"/>
    </w:p>
    <w:p>
      <w:pPr>
        <w:pStyle w:val="BookText"/>
      </w:pPr>
      <w:r>
        <w:rPr>
          <w:rFonts w:ascii="IRNazanin" w:hAnsi="IRNazanin" w:eastAsia="IRNazanin" w:cs="IRNazanin"/>
          <w:lang w:bidi="fa-IR"/>
          <w:color w:val="111111"/>
          <w:sz w:val="28"/>
          <w:szCs w:val="28"/>
          <w:rtl/>
        </w:rPr>
        <w:t xml:space="preserve">قصص الأنبیاء: با استناد به صدوق از اسماعیل بن جعفر روایت شده که گفت: دو مرد بر سر یک گاو به ستیزه و دشمنی پرداختند، پس برای داوری نزد داوود نبیّ آمدند، و هر یک بینه و دو شاهد می آوردند که گاو از آنِ اوست، پس داوود وارد محراب شد و گفت: پروردگارا، از قضاوت بین این دو درمانده ام پس تو بین آنها به قضاوت بپرداز، و خداوند وحی کرد: خارج شو و گاو را از دست آنکه ادّعا می کند صاحب آن است بگیر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3917_196606"/>
    <w:bookmarkEnd w:id="7"/>
    <w:p>
      <w:pPr>
        <w:pStyle w:val="BookText"/>
      </w:pPr>
      <w:r>
        <w:rPr>
          <w:rFonts w:ascii="Amiri" w:hAnsi="Amiri" w:eastAsia="Amiri" w:cs="Amiri"/>
          <w:lang w:bidi="ar-SA"/>
          <w:color w:val="111111"/>
          <w:sz w:val="28"/>
          <w:szCs w:val="28"/>
          <w:rtl/>
        </w:rPr>
        <w:t xml:space="preserve">وَ ضَرَبَ عُنُقَهُ وَ أَعْطَاهَا لِلْآخَرِ فَدَخَلَ دَاوُدُ الْمِحْرَابَ فَقَالَ يَا رَبِّ قَدْ ضَجَّتْ بَنُو إِسْرَائِيلَ بِمَا حَكَمْتَ </w:t>
      </w:r>
      <w:r>
        <w:rPr>
          <w:rStyle w:val="FootnoteReference"/>
        </w:rPr>
        <w:footnoteReference w:id="53"/>
      </w:r>
      <w:r>
        <w:rPr>
          <w:rFonts w:ascii="Amiri" w:hAnsi="Amiri" w:eastAsia="Amiri" w:cs="Amiri"/>
          <w:lang w:bidi="ar-SA"/>
          <w:color w:val="111111"/>
          <w:sz w:val="28"/>
          <w:szCs w:val="28"/>
          <w:rtl/>
        </w:rPr>
        <w:t xml:space="preserve">فَأَوْحَي اللَّهُ تَعَالَي إِلَيْهِ أَنَّ الَّذِي كَانَتِ الْبَقَرَةُ فِي يَدِهِ لَقِيَ أَبَا الْآخَرِ فَقَتَلَهُ وَ أَخَذَ الْبَقَرَةَ مِنْهُ فَإِذَا جَاءَكَ مِثْلُ هَذَا فَاحْكُمْ بَيْنَهُمْ بِمَا تَرَي </w:t>
      </w:r>
      <w:r>
        <w:rPr>
          <w:rStyle w:val="FootnoteReference"/>
        </w:rPr>
        <w:footnoteReference w:id="54"/>
      </w:r>
      <w:r>
        <w:rPr>
          <w:rFonts w:ascii="Amiri" w:hAnsi="Amiri" w:eastAsia="Amiri" w:cs="Amiri"/>
          <w:lang w:bidi="ar-SA"/>
          <w:color w:val="111111"/>
          <w:sz w:val="28"/>
          <w:szCs w:val="28"/>
          <w:rtl/>
        </w:rPr>
        <w:t xml:space="preserve">وَ لَا تَسْأَلْنِي أَنْ أَحْكُمَ بَيْنَهُمْ حَتَّي الْحِسَابِ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عن الحسين بن سعيد عن فضالة مثله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353" w:name="_Toc47"/>
      <w:r>
        <w:t>«16»</w:t>
      </w:r>
      <w:bookmarkEnd w:id="35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عَلِيِّ بْنِ الْحَكَمِ عَنْ هِشَامِ بْنِ سَالِمٍ عَنْ أَبِي عَبْدِ اللَّهِ عليه السلام قَالَ: كَانَ عَلَي عَهْدِ دَاوُدَ عليه السلام سِلْسِلَةٌ يَتَحَاكَمُ النَّاسُ إِلَيْهَا وَ إِنَّ رَجُلًا أَوْدَعَ رَجُلًا جَوْهَراً فَجَحَدَهُ إِيَّاهُ فَدَعَاهُ إِلَي سِلْسِلَةٍ فَذَهَبَ مَعَهُ إِلَيْهَا وَ قَدْ أَدْخَلَ الْجَوْهَرَ فِي قَنَاةٍ فَلَمَّا أَرَادَ أَنْ يَتَنَاوَلَ السِّلْسِلَةَ قَالَ لَهُ أَمْسِكْ هَذِهِ الْقَنَاةَ حَتَّي آخُذَ السِّلْسِلَةَ فَأَمْسَكَهَا وَ دَنَا الرَّجُلُ مِنَ السِّلْسِلَةِ فَتَنَاوَلَهَا وَ أَخَذَهَا وَ صَارَتْ فِي يَدِهِ فَأَوْحَي اللَّهُ تَعَالَي إِلَي دَاوُدَ عليه السلام أَنِ احْكُمْ بَيْنَهُمْ بِالْبَيِّنَاتِ وَ أَضِفْهُمْ إِلَي اسْمِي يَحْلِفُونَ بِهِ وَ رُفِعَتِ السِّلْسِلَةُ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Heading5"/>
      </w:pPr>
      <w:bookmarkStart w:id="354" w:name="_Toc48"/>
      <w:r>
        <w:t>«17»</w:t>
      </w:r>
      <w:bookmarkEnd w:id="354"/>
    </w:p>
    <w:p>
      <w:pPr>
        <w:pStyle w:val="BookText"/>
      </w:pPr>
      <w:r>
        <w:rPr>
          <w:rFonts w:ascii="Amiri" w:hAnsi="Amiri" w:eastAsia="Amiri" w:cs="Amiri"/>
          <w:lang w:bidi="ar-SA"/>
          <w:color w:val="111111"/>
          <w:sz w:val="28"/>
          <w:szCs w:val="28"/>
          <w:rtl/>
        </w:rPr>
        <w:t xml:space="preserve">ك، إكمال الدين أَبِي عَنْ أَحْمَدَ بْنِ إِدْرِيسَ وَ مُحَمَّدٍ الْعَطَّارِ عَنِ الْأَشْعَرِيِّ عَنْ مُحَمَّدِ بْنِ يُوسُفَ التَّمِيمِيِّ عَنِ الصَّادِقِ عَنْ أَبِيهِ عَنْ جَدِّهِ عليهم السلام عَنِ النَّبِيِّ صلي الله عليه و آله قَالَ: عَاشَ دَاوُدُ مِائَةَ سَنَةٍ مِنْهَا أَرْبَعُونَ سَنَةً مُلْكُهُ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355" w:name="_Toc49"/>
      <w:r>
        <w:t>«18»</w:t>
      </w:r>
      <w:bookmarkEnd w:id="355"/>
    </w:p>
    <w:p>
      <w:pPr>
        <w:pStyle w:val="BookText"/>
      </w:pPr>
      <w:r>
        <w:rPr>
          <w:rFonts w:ascii="Amiri" w:hAnsi="Amiri" w:eastAsia="Amiri" w:cs="Amiri"/>
          <w:lang w:bidi="ar-SA"/>
          <w:color w:val="111111"/>
          <w:sz w:val="28"/>
          <w:szCs w:val="28"/>
          <w:rtl/>
        </w:rPr>
        <w:t xml:space="preserve">كا، الكافي أَبُو عَلِيٍّ الْأَشْعَرِيُّ عَنْ عِيسَي بْنِ أَيُّوبَ عَنْ عَلِيِّ بْنِ مَهْزِيَارَ عَمَّنْ ذَكَرَهُ عَنْ أَبِي عَبْدِ اللَّهِ عليه السلام قَالَ: لَمَّا عُرِضَ عَلَي آدَمَ وُلْدُهُ نَظَرَ إِلَي دَاوُدَ فَأَعْجَبَهُ فَزَادَهُ خَمْسِينَ سَنَةً مِنْ عُمُرِهِ قَالَ وَ نَزَلَ عَلَيْهِ جَبْرَئِيلُ وَ مِيكَائِيلُ فَكَتَبَ عَلَيْهِ مَلَكُ الْمَوْتِ صَكّاً</w:t>
      </w:r>
    </w:p>
    <w:p>
      <w:pPr>
        <w:pStyle w:val="BookText"/>
      </w:pPr>
      <w:r>
        <w:rPr>
          <w:rFonts w:ascii="IRNazanin" w:hAnsi="IRNazanin" w:eastAsia="IRNazanin" w:cs="IRNazanin"/>
          <w:lang w:bidi="fa-IR"/>
          <w:color w:val="111111"/>
          <w:sz w:val="28"/>
          <w:szCs w:val="28"/>
          <w:rtl/>
        </w:rPr>
        <w:t xml:space="preserve">و گردنش را بزن و گاو را به دیگری ببخش. با دیدن این واقعه، بنی اسرائیل فریاد زدند و گفتند: بینه های هر دو مثل هم است و آنکه گاو به دست اوست دارای حق بیشتری است، ولی داوود آن را از او گرفت و گردنش را زد و به شخص دیگرش بخشید، پس داوود دوباره وارد محراب شد و گفت: پروردگارا، نسبت به حکم تو جنجال به پا کردند، خداوند به او وحی کرد: کسی که گاو را به دست داشت پدر دیگری را کشته و گاو را از او گرفته بود، از این پس هرگاه چنین نمونه ای مشاهده کردی میان آنان قضاوت کن به آن چه که می یابی از بینه و دلایل و تا روز قیامت از من درخواست قضاوت نکن.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الکافی: نظیر همین روایت را نقل کرده است.</w:t>
      </w:r>
      <w:r>
        <w:rPr>
          <w:rStyle w:val="FootnoteReference"/>
        </w:rPr>
        <w:footnoteReference w:id="60"/>
      </w:r>
    </w:p>
    <w:p>
      <w:pPr>
        <w:pStyle w:val="Heading5"/>
      </w:pPr>
      <w:bookmarkStart w:id="356" w:name="_Toc50"/>
      <w:r>
        <w:t>روایت 16</w:t>
      </w:r>
      <w:bookmarkEnd w:id="356"/>
    </w:p>
    <w:p>
      <w:pPr>
        <w:pStyle w:val="BookText"/>
      </w:pPr>
      <w:r>
        <w:rPr>
          <w:rFonts w:ascii="IRNazanin" w:hAnsi="IRNazanin" w:eastAsia="IRNazanin" w:cs="IRNazanin"/>
          <w:lang w:bidi="fa-IR"/>
          <w:color w:val="111111"/>
          <w:sz w:val="28"/>
          <w:szCs w:val="28"/>
          <w:rtl/>
        </w:rPr>
        <w:t xml:space="preserve">قصص الأنبیاء: با استناد به صدوق از امام صادق علیه السلام روایت کرده است که فرمود: در عهد داوود علیه السلام زنجیری بود که مردم قضاوت را نزد آن می بردند، و مردی یک تکه گوهر را به مردی دیگر امانت داده بود ولی مردِ امانت گیرنده، منکر بود و از باز پس دادن گوهر امتناع می کرد. امانت دهنده او را فرا خواند تا نزد زنجیر بروند پس با او رفت، و گوهر را داخل عصایی - نیزه ای - گذاشته بود، آن گاه که خواست به زنجیر دست بزند به او گفت: این عصا را بگیر تا به زنجیر دست بزنم. پس عصا را گرفت و مرد به زنجیر نزدیک شد و آن را با دست گرفت، سپس خداوند متعال به داوود علیه السلام وحی فرو فرستاد که: با بینه و شاهد در بین مردم به قضاوت بپردازد و آنان را به اسمم قسم بده، و به این ترتیب زنجیر از میان برداشته شد.</w:t>
      </w:r>
      <w:r>
        <w:rPr>
          <w:rStyle w:val="FootnoteReference"/>
        </w:rPr>
        <w:footnoteReference w:id="61"/>
      </w:r>
    </w:p>
    <w:p>
      <w:pPr>
        <w:pStyle w:val="Heading5"/>
      </w:pPr>
      <w:bookmarkStart w:id="357" w:name="_Toc51"/>
      <w:r>
        <w:t>روایت 17</w:t>
      </w:r>
      <w:bookmarkEnd w:id="357"/>
    </w:p>
    <w:p>
      <w:pPr>
        <w:pStyle w:val="BookText"/>
      </w:pPr>
      <w:r>
        <w:rPr>
          <w:rFonts w:ascii="IRNazanin" w:hAnsi="IRNazanin" w:eastAsia="IRNazanin" w:cs="IRNazanin"/>
          <w:lang w:bidi="fa-IR"/>
          <w:color w:val="111111"/>
          <w:sz w:val="28"/>
          <w:szCs w:val="28"/>
          <w:rtl/>
        </w:rPr>
        <w:t xml:space="preserve">إکمال الدین: از پیامبر صلّی الله علیه وآله روایت شده که فرمود: داوود صد سال زندگی کرد، و چهل سال از این مدت را پادشاه بود.</w:t>
      </w:r>
      <w:r>
        <w:rPr>
          <w:rStyle w:val="FootnoteReference"/>
        </w:rPr>
        <w:footnoteReference w:id="62"/>
      </w:r>
    </w:p>
    <w:p>
      <w:pPr>
        <w:pStyle w:val="Heading5"/>
      </w:pPr>
      <w:bookmarkStart w:id="358" w:name="_Toc52"/>
      <w:r>
        <w:t>روایت 18</w:t>
      </w:r>
      <w:bookmarkEnd w:id="358"/>
    </w:p>
    <w:p>
      <w:pPr>
        <w:pStyle w:val="BookText"/>
      </w:pPr>
      <w:r>
        <w:rPr>
          <w:rFonts w:ascii="IRNazanin" w:hAnsi="IRNazanin" w:eastAsia="IRNazanin" w:cs="IRNazanin"/>
          <w:lang w:bidi="fa-IR"/>
          <w:color w:val="111111"/>
          <w:sz w:val="28"/>
          <w:szCs w:val="28"/>
          <w:rtl/>
        </w:rPr>
        <w:t xml:space="preserve">الکافی: ابوعلی الأشعری از امام صادق علیه السلام نقل می کند که فرمود: هنگامی که فرزندان آدم بر او نمایانده شدند به داوود نگاه کرد و از دیدنش شگفت زده شد، پس پنجاه سال از عمر خویش را به عمر او افزود، جبرئیل و میکائیل بر او نازل شدند و فرشته مرگ رسیدی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3917_196607"/>
    <w:bookmarkEnd w:id="8"/>
    <w:p>
      <w:pPr>
        <w:pStyle w:val="BookText"/>
      </w:pPr>
      <w:r>
        <w:rPr>
          <w:rFonts w:ascii="Amiri" w:hAnsi="Amiri" w:eastAsia="Amiri" w:cs="Amiri"/>
          <w:lang w:bidi="ar-SA"/>
          <w:color w:val="111111"/>
          <w:sz w:val="28"/>
          <w:szCs w:val="28"/>
          <w:rtl/>
        </w:rPr>
        <w:t xml:space="preserve">بِالْخَمْسِينَ سَنَةً </w:t>
      </w:r>
      <w:r>
        <w:rPr>
          <w:rStyle w:val="FootnoteReference"/>
        </w:rPr>
        <w:footnoteReference w:id="63"/>
      </w:r>
      <w:r>
        <w:rPr>
          <w:rFonts w:ascii="Amiri" w:hAnsi="Amiri" w:eastAsia="Amiri" w:cs="Amiri"/>
          <w:lang w:bidi="ar-SA"/>
          <w:color w:val="111111"/>
          <w:sz w:val="28"/>
          <w:szCs w:val="28"/>
          <w:rtl/>
        </w:rPr>
        <w:t xml:space="preserve">فَلَمَّا حَضَرَتْهُ الْوَفَاةُ نَزَلَ عَلَيْهِ مَلَكُ الْمَوْتِ فَقَالَ آدَمُ قَدْ بَقِيَ مِنْ عُمُرِي خَمْسُونَ سَنَةً فَقَالَ فَأَيْنَ الْخَمْسُونَ الَّتِي جَعَلْتَهَا لِابْنِكَ دَاوُدَ قَالَ فَإِمَّا أَنْ يَكُونَ نَسِيَهَا أَوْ أَنْكَرَهَا فَنَزَلَ عَلَيْهِ جَبْرَئِيلُ وَ مِيكَائِيلُ وَ شَهِدَا عَلَيْهِ فَقَبَضَهُ مَلَكُ الْمَوْتِ فَقَالَ أَبُو عَبْدِ اللَّهِ عليه السلام وَ كَانَ أَوَّلَ صَكٍّ كُتِبَ فِي الدُّنْيَا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5"/>
      </w:pPr>
      <w:bookmarkStart w:id="359" w:name="_Toc53"/>
      <w:r>
        <w:t>«8»</w:t>
      </w:r>
      <w:bookmarkEnd w:id="359"/>
    </w:p>
    <w:p>
      <w:pPr>
        <w:pStyle w:val="BookText"/>
      </w:pPr>
      <w:r>
        <w:rPr>
          <w:rFonts w:ascii="Amiri" w:hAnsi="Amiri" w:eastAsia="Amiri" w:cs="Amiri"/>
          <w:lang w:bidi="ar-SA"/>
          <w:color w:val="111111"/>
          <w:sz w:val="28"/>
          <w:szCs w:val="28"/>
          <w:rtl/>
        </w:rPr>
        <w:t xml:space="preserve">شي، تفسير العياشي عَنْ أَبِي حَمْزَةَ الثُّمَالِيِّ عَنْ أَبِي جَعْفَرٍ عليه السلام قَالَ: إِنَّ اللَّهَ تَبَارَكَ وَ تَعَالَي أَهْبَطَ ظُلَلًا مِنَ الْمَلَائِكَةِ عَلَي آدَمَ وَ هُوَ بِوَادٍ يُقَالُ لَهُ الرَّوْحَاءُ </w:t>
      </w:r>
      <w:r>
        <w:rPr>
          <w:rStyle w:val="FootnoteReference"/>
        </w:rPr>
        <w:footnoteReference w:id="65"/>
      </w:r>
      <w:r>
        <w:rPr>
          <w:rFonts w:ascii="Amiri" w:hAnsi="Amiri" w:eastAsia="Amiri" w:cs="Amiri"/>
          <w:lang w:bidi="ar-SA"/>
          <w:color w:val="111111"/>
          <w:sz w:val="28"/>
          <w:szCs w:val="28"/>
          <w:rtl/>
        </w:rPr>
        <w:t xml:space="preserve">وَ هُوَ وَادٍ بَيْنَ الطَّائِفِ وَ مَكَّةَ ثُمَّ صَرَخَ بِذُرِّيَّتِهِ وَ هُمْ ذَرٌّ </w:t>
      </w:r>
      <w:r>
        <w:rPr>
          <w:rStyle w:val="FootnoteReference"/>
        </w:rPr>
        <w:footnoteReference w:id="66"/>
      </w:r>
      <w:r>
        <w:rPr>
          <w:rFonts w:ascii="Amiri" w:hAnsi="Amiri" w:eastAsia="Amiri" w:cs="Amiri"/>
          <w:lang w:bidi="ar-SA"/>
          <w:color w:val="111111"/>
          <w:sz w:val="28"/>
          <w:szCs w:val="28"/>
          <w:rtl/>
        </w:rPr>
        <w:t xml:space="preserve">قَالَ فَخَرَجُوا كَمَا يَخْرُجُ النَّحْلُ مِنْ كُورِهَا </w:t>
      </w:r>
      <w:r>
        <w:rPr>
          <w:rStyle w:val="FootnoteReference"/>
        </w:rPr>
        <w:footnoteReference w:id="67"/>
      </w:r>
      <w:r>
        <w:rPr>
          <w:rFonts w:ascii="Amiri" w:hAnsi="Amiri" w:eastAsia="Amiri" w:cs="Amiri"/>
          <w:lang w:bidi="ar-SA"/>
          <w:color w:val="111111"/>
          <w:sz w:val="28"/>
          <w:szCs w:val="28"/>
          <w:rtl/>
        </w:rPr>
        <w:t xml:space="preserve">فَاجْتَمَعُوا عَلَي شَفِيرِ الْوَادِي فَقَالَ اللَّهُ لِآدَمَ انْظُرْ مَا ذَا تَرَي فَقَالَ آدَمُ ذَرّاً كَثِيراً </w:t>
      </w:r>
      <w:r>
        <w:rPr>
          <w:rStyle w:val="FootnoteReference"/>
        </w:rPr>
        <w:footnoteReference w:id="68"/>
      </w:r>
      <w:r>
        <w:rPr>
          <w:rFonts w:ascii="Amiri" w:hAnsi="Amiri" w:eastAsia="Amiri" w:cs="Amiri"/>
          <w:lang w:bidi="ar-SA"/>
          <w:color w:val="111111"/>
          <w:sz w:val="28"/>
          <w:szCs w:val="28"/>
          <w:rtl/>
        </w:rPr>
        <w:t xml:space="preserve">عَلَي شَفِيرِ الْوَادِي فَقَالَ اللَّهُ يَا آدَمُ هَؤُلَاءِ ذُرِّيَّتُكَ أَخْرَجْتُهُمْ مِنْ ظَهْرِكَ لِآخُذَ عَلَيْهِمُ الْمِيثَاقَ لِي بِالرُّبُوبِيَّةِ وَ لِمُحَمَّدٍ بِالنُّبُوَّةِ كَمَا أَخَذْتُهُ عَلَيْهِمْ فِي السَّمَاءِ قَالَ آدَمُ يَا رَبِّ وَ كَيْفَ وَسِعَتْهُمْ ظَهْرِي قَالَ اللَّهُ يَا آدَمُ بِلُطْفِ صَنِيعِي وَ نَافِذِ قَدَرِي قَالَ آدَمُ يَا رَبِّ فَمَا تُرِيدُ مِنْهُمْ فِي الْمِيثَاقِ قَالَ اللَّهُ أَنْ لَا يُشْرِكُوا بِي شَيْئاً قَالَ آدَمُ فَمَنْ أَطَاعَكَ مِنْهُمْ يَا رَبِّ فَمَا جَزَاؤُهُ قَالَ اللَّهُ أُسْكِنُهُ جَنَّتِي قَالَ آدَمُ فَمَنْ عَصَاكَ فَمَا جَزَاؤُهُ قَالَ أُسْكِنُهُ</w:t>
      </w:r>
    </w:p>
    <w:p>
      <w:pPr>
        <w:pStyle w:val="BookText"/>
      </w:pPr>
      <w:r>
        <w:rPr>
          <w:rFonts w:ascii="IRNazanin" w:hAnsi="IRNazanin" w:eastAsia="IRNazanin" w:cs="IRNazanin"/>
          <w:lang w:bidi="fa-IR"/>
          <w:color w:val="111111"/>
          <w:sz w:val="28"/>
          <w:szCs w:val="28"/>
          <w:rtl/>
        </w:rPr>
        <w:t xml:space="preserve">را با پنجاه سال برایش نوشت. هنگامی که زمان وفات آدم فرا رسید فرشته مرگ بر او نازل شد، آدم گفت: پنجاه سال از عمرم باقی مانده است، فرشته گفت: پس پنجاه سالی که برای پسرت داوود قرار دادم چه می شود؟ آدم یا این مسأله را فراموش کرده بود و یا آن را انکار می کرد، پس جبرئیل و میکائیل بر او نازل شده و در این مورد شهادت و گواهی دادند، آن گاه ملک الموت جان او را گرفت، سپس امام صادق علیه السلام فرمود: و این اولین رسیدی بود که در دنیا نوشته شد.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تفسیر العیاشی: ابو حمزه ثمالی از امام باقر علیه السلام روایت می کند که فرمود: خداوند متعال گروهی از فرشتگان را بر آدم که در وادی روحاء - مابین طائف و مکه - بود فرو فرستاد، سپس ذریّه خود که پراکنده و به صورت ذره بودند را فرا خواند، و آنان به مانند زنبور هایی که از کندو خارج می شوند خارج شدند و بر لبه وادی جمع شدند، آن گاه خداوند به آدم فرمود: نگاه کن چه می بینی؟ آدم گفت: ذره های بسیاری که بر لبه وادی قرار گرفته اند، خداوند فرمود: ای آدم، آنها ذریه تو هستند، از پشت تو خارجشان ساخته ام تا بر ربوبیت خویش و نبوت محمد از آنان پیمان بگیرم، آن گونه که در آسمان از آنها پیمان گرفته ام، آدم گفت: پروردگارا، چگونه آنان را در پشت من جای داده ای؟ خداوند فرمود: ای آدم، با خلق کردن ظریف و تقدیر ثمر بخش، آدم گفت: پروردگارا، در پیمان نامه از آنان چه می خواهی؟ خداوند فرمود: می خواهم چیزی را شریک من قرار ندهند، آدم گفت: پاداش آن کس که اطاعت تو را به جای آورد چیست؟ خداوند فرمود: او را در بهشتم ساکن می کنم، آدم گفت: عِقاب آن کس که از تو نافرمانی کند چیست؟ خداوند فرمود: او را در آتشم جای خواهم داد،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3917_196608"/>
    <w:bookmarkEnd w:id="9"/>
    <w:p>
      <w:pPr>
        <w:pStyle w:val="BookText"/>
      </w:pPr>
      <w:r>
        <w:rPr>
          <w:rFonts w:ascii="Amiri" w:hAnsi="Amiri" w:eastAsia="Amiri" w:cs="Amiri"/>
          <w:lang w:bidi="ar-SA"/>
          <w:color w:val="111111"/>
          <w:sz w:val="28"/>
          <w:szCs w:val="28"/>
          <w:rtl/>
        </w:rPr>
        <w:t xml:space="preserve">نَارِي قَالَ آدَمُ يَا رَبِّ لَقَدْ عَدَلْتَ فِيهِمْ وَ لَيَعْصِيَنَّكَ أَكْثَرُهُمْ إِنْ لَمْ تَعْصِمْهُمْ قَالَ أَبُو جَعْفَرٍ عليه السلام ثُمَّ عَرَضَ اللَّهُ عَلَي آدَمَ أَسْمَاءَ الْأَنْبِيَاءِ وَ أَعْمَارَهُمْ قَالَ فَمَرَّ آدَمُ بِاسْمِ دَاوُدَ النَّبِيِّ عليه السلام فَإِذَا عُمُرُهُ أَرْبَعُونَ سَنَةً فَقَالَ يَا رَبِّ مَا أَقَلَّ عُمُرَ دَاوُدَ وَ أَكْثَرَ عُمُرِي يَا رَبِّ إِنْ أَنَا زِدْتُ دَاوُدَ مِنْ عُمُرِي ثَلَاثِينَ سَنَةً أَ يُنْفَذُ ذَلِكَ لَهُ قَالَ نَعَمْ يَا آدَمُ قَالَ فَإِنِّي قَدْ زِدْتُهُ مِنْ عُمُرِي ثَلَاثِينَ سَنَةً فَأَنْفِذْ ذَلِكَ لَهُ وَ أَثْبِتْهَا لَهُ عِنْدَكَ وَ اطْرَحْهَا مِنْ عُمُرِي قَالَ فَأَثْبَتَ اللَّهُ لِدَاوُدَ مِنْ عُمُرِهِ ثَلَاثِينَ سَنَةً وَ لَمْ يَكُنْ لَهُ عِنْدَ اللَّهِ مُثْبَتاً وَ مَحَا مِنْ عُمُرِ آدَمَ ثَلَاثِينَ سَنَةً وَ كَانَتْ لَهُ عِنْدَ اللَّهِ مُثْبَتاً فَقَالَ أَبُو جَعْفَرٍ عليه السلام فَذَلِكَ قَوْلُ اللَّهِ يَمْحُوا اللَّهُ ما يَشاءُ وَ يُثْبِتُ وَ عِنْدَهُ أُمُّ الْكِتابِ قَالَ فَمَحَا اللَّهُ مَا كَانَ عِنْدَهُ مُثْبَتاً لِآدَمَ وَ أَثْبَتَ لِدَاوُدَ مَا لَمْ يَكُنْ عِنْدَهُ مُثْبَتاً.</w:t>
      </w:r>
    </w:p>
    <w:p>
      <w:pPr>
        <w:pStyle w:val="BookText"/>
      </w:pPr>
      <w:r>
        <w:rPr>
          <w:rFonts w:ascii="Amiri" w:hAnsi="Amiri" w:eastAsia="Amiri" w:cs="Amiri"/>
          <w:lang w:bidi="ar-SA"/>
          <w:color w:val="111111"/>
          <w:sz w:val="28"/>
          <w:szCs w:val="28"/>
          <w:rtl/>
        </w:rPr>
        <w:t xml:space="preserve">قَالَ فَلَمَّا دَنَا عُمُرُ آدَمَ هَبَطَ عَلَيْهِ مَلَكُ الْمَوْتِ عليه السلام لِيَقْبِضَ رُوحَهُ فَقَالَ لَهُ آدَمُ عليه السلام يَا مَلَكَ الْمَوْتِ قَدْ بَقِيَ مِنْ عُمُرِي ثَلَاثِينَ سَنَةً فَقَالَ لَهُ مَلَكُ الْمَوْتِ أَ لَمْ تَجْعَلْهَا لِابْنِكَ دَاوُدَ النَّبِيِّ عليه السلام وَ طَرَحْتَهَا مِنْ عُمُرِكَ حَيْثُ عَرَضَ اللَّهُ عَلَيْكَ أَسْمَاءَ الْأَنْبِيَاءِ مِنْ ذُرِّيَّتِكَ وَ عَرَضَ عَلَيْكَ أَعْمَارَهُمْ وَ أَنْتَ بِوَادِي الرَّوْحَاءِ فَقَالَ آدَمُ يَا مَلَكَ الْمَوْتِ مَا أَذْكُرُ هَذَا فَقَالَ لَهُ مَلَكُ الْمَوْتِ يَا آدَمُ لَا تَجْهَلْ أَ لَمْ تَسْأَلِ اللَّهَ أَنْ يُثْبِتَهَا لِدَاوُدَ وَ يَمْحُوَهَا مِنْ عُمُرِكَ فَأَثْبَتَهَا لِدَاوُدَ فِي الزَّبُورِ وَ مَحَاهَا مِنْ عُمُرِكَ مِنَ الذِّكْرِ قَالَ فَقَالَ آدَمُ أَحْضِرِ الْكِتَابَ حَتَّي أَعْلَمَ ذَلِكَ قَالَ أَبُو جَعْفَرٍ عليه السلام وَ كَانَ آدَمُ صَادِقاً لَمْ يَذْكُرْ قَالَ أَبُو جَعْفَرٍ عليه السلام فَمِنْ ذَلِكَ الْيَوْمِ أَمَرَ اللَّهُ الْعِبَادَ أَنْ يَكْتُبُوا بَيْنَهُمْ إِذَا تَدَايَنُوا وَ تَعَامَلُوا إِلَي أَجَلٍ مُسَمًّي لِنِسْيَانِ آدَمَ وَ جُحُودِ مَا جَعَلَ عَلَي نَفْسِهِ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مضت الأخبار في ذلك في أبواب قصص آدم عليه السلام و في بعضها أنه زاد في عمر داود عليه السلام ستين سنة تمام المائة و هو أوفق بسائر الأخبار و الله يعلم.</w:t>
      </w:r>
    </w:p>
    <w:p>
      <w:pPr>
        <w:pStyle w:val="Heading5"/>
      </w:pPr>
      <w:bookmarkStart w:id="360" w:name="_Toc54"/>
      <w:r>
        <w:t>«19»</w:t>
      </w:r>
      <w:bookmarkEnd w:id="360"/>
    </w:p>
    <w:p>
      <w:pPr>
        <w:pStyle w:val="BookText"/>
      </w:pPr>
      <w:r>
        <w:rPr>
          <w:rFonts w:ascii="Amiri" w:hAnsi="Amiri" w:eastAsia="Amiri" w:cs="Amiri"/>
          <w:lang w:bidi="ar-SA"/>
          <w:color w:val="111111"/>
          <w:sz w:val="28"/>
          <w:szCs w:val="28"/>
          <w:rtl/>
        </w:rPr>
        <w:t xml:space="preserve">كا، الكافي مُحَمَّدُ بْنُ يَحْيَي عَنْ أَحْمَدَ بْنِ مُحَمَّدٍ عَنِ الْحُسَيْنِ بْنِ سَعِيدٍ عَنْ فَضَالَةَ بْنِ أَيُّوبَ عَنْ أَبَانِ بْنِ عُثْمَانَ عَمَّنْ أَخْبَرَهُ عَنْ أَبِي عَبْدِ اللَّهِ عليه السلام قَالَ فِي كِتَابِ عَلِيٍّ عليه السلام أَنَّ نَبِيّاً مِنَ الْأَنْبِيَاءِ شَكَا إِلَي رَبِّهِ الْقَضَاءَ فَقَالَ كَيْفَ أَقْضِي بِمَا لَمْ تَرَ عَيْنِي وَ لَمْ تَسْمَعْ أُذُنِي فَقَالَ اقْضِ بَيْنَهُمْ بِالْبَيِّنَاتِ وَ أَضِفْهُمْ إِلَي اسْمِي يَحْلِفُونَ بِهِ وَ قَالَ إِنَّ دَاوُدَ عليه السلام قَالَ يَا رَبِّ أَرِنِي</w:t>
      </w:r>
    </w:p>
    <w:p>
      <w:pPr>
        <w:pStyle w:val="BookText"/>
      </w:pPr>
      <w:r>
        <w:rPr>
          <w:rFonts w:ascii="IRNazanin" w:hAnsi="IRNazanin" w:eastAsia="IRNazanin" w:cs="IRNazanin"/>
          <w:lang w:bidi="fa-IR"/>
          <w:color w:val="111111"/>
          <w:sz w:val="28"/>
          <w:szCs w:val="28"/>
          <w:rtl/>
        </w:rPr>
        <w:t xml:space="preserve">آدم گفت: پروردگارا، تو با عدالت با آنان رفتار می کنی و اگر آنان را مصون نداری بیشترشان دست به نافرمانی تو می زنند. امام باقر علیه السلام فرمود: سپس خداوند اسم پیامبران و عمر ایشان را بر آدم عرضه کرد، آن گاه آدم بر اسم داوود علیه السلام گذر کرد و متوجه شد که عمر او چهل سال است، پس گفت: پروردگارا، عمر داوود چه اندک و عمر من چه بسیار است! اگر من سی سال از عمر خویش را به عمر او بیافزایم مورد تنفیذت واقع می شود؟ فرمود: بله ای آدم، آدم گفت: پس من سی سال از عمر خویش را به او بخشیدم، پروردگارا این امر را در مورد او به اجرا در آور و آن را نزد خود ثابت گردان و از عمر من کوتاه بفرما، پس خداوند سی سال از عمر آدم را برای داوود ثابت گرداند در حالی که نزد او تثبیت نشده بود و سی سال از عمر آدم کاست در حالی که نزد او ثابت شده بود. امام باقر علیه السلام فرمود: واین امر مصداق این آیه است: «یمحو الله مایشاء و یثبت و عنده أمّ الکتاب». پس خداوند آنچه را که نزد خویش برای آدم ثابت گردانده بود از بین برد و آنچه را که برای داوود ثابت نگردانده بود ثابت گرداند. وآن گاه که عمر آدم به سر رسید، فرشته مرگ بر او نازل شد تا روحش را بستاند، پس آدم به او گفت: ای فرشته مرگ، سی سال از عمر من باقی مانده است، فرشته گفت: آیا آن را برای پسرت داوود پیامبر قرار نداده ای و از عمر خود نکاسته ای هنگامی که در وادی روحاء بودی وخداوند اسم پیامبرانی که از ذریّه تو بر انگیخته می شوند و عمر آنان را بر تو آشکار کرد؟ آدم گفت: ای فرشته، من چنین چیزی را به یاد ندارم، فرشته به او گفت؟ ای آدم، فراموش مکن، آیا از خداوند نخواستی که سی سال از عمر تو را کم کند و بر عمر داوود بیافزاید؟ پس آن را در زبور برای داوود ثابت گرداند و از عمر تو کاست از ذکر، آدم گفت: نوشته ای بیاور تا من از این امر آگاهی یابم، امام باقر می فرماید: آدم راست می گفت و واقعاً چیزی را به یاد نمی آورد، و از آن روز به بعد خداوند بندگان خود را امر فرمود که به هنگام قرض دادن و معامله، نوشته ای را برای مدتی معلوم میان خود داشته باشند چون که آدم فراموش کرد و آنچه را که بر خود لازم گردانده بود انکار کرد.</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می گویم: اخبار بیشتری در این باره در بابهای داستان آدم علیه السلام ذکر شد و در بعضی از آن احادیث نقل گردید که به عمر داوود علیه السلام شصت سال افزوده شده و در نهایت صد سال عمر کرده است. و این حدیث با سایر احادیث هم خوانی بیشتری دارد، و خداوند بهتر می داند.</w:t>
      </w:r>
    </w:p>
    <w:p>
      <w:pPr>
        <w:pStyle w:val="Heading5"/>
      </w:pPr>
      <w:bookmarkStart w:id="361" w:name="_Toc55"/>
      <w:r>
        <w:t>روایت 19</w:t>
      </w:r>
      <w:bookmarkEnd w:id="361"/>
    </w:p>
    <w:p>
      <w:pPr>
        <w:pStyle w:val="BookText"/>
      </w:pPr>
      <w:r>
        <w:rPr>
          <w:rFonts w:ascii="IRNazanin" w:hAnsi="IRNazanin" w:eastAsia="IRNazanin" w:cs="IRNazanin"/>
          <w:lang w:bidi="fa-IR"/>
          <w:color w:val="111111"/>
          <w:sz w:val="28"/>
          <w:szCs w:val="28"/>
          <w:rtl/>
        </w:rPr>
        <w:t xml:space="preserve">الکافی: محمد بن یحیی از امام صادق علیه السلام روایت می کند که فرمود: در کتاب علی علیه السلام آمده است: پیامبری از پیامبران از امر قضاوت به درگاه الهی شکایت برد و گفت: چگونه در مورد چیزی قضاوت کنم که به چشم آن را ندیده و به گوش نشنیده ام؟ خدا فرمود: با توجه به وسیله بینه و شاهد عادل به قضاوت در بین مردم بپرداز و آنان را به اسم من سوگند بده. سپس امام صادق علیه السلام فرمود: داوود علیه السلام گفت: پروردگارا،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3917_196609"/>
    <w:bookmarkEnd w:id="10"/>
    <w:p>
      <w:pPr>
        <w:pStyle w:val="BookText"/>
      </w:pPr>
      <w:r>
        <w:rPr>
          <w:rFonts w:ascii="Amiri" w:hAnsi="Amiri" w:eastAsia="Amiri" w:cs="Amiri"/>
          <w:lang w:bidi="ar-SA"/>
          <w:color w:val="111111"/>
          <w:sz w:val="28"/>
          <w:szCs w:val="28"/>
          <w:rtl/>
        </w:rPr>
        <w:t xml:space="preserve">الْحَقَّ كَمَا هُوَ عِنْدَكَ حَتَّي أَقْضِيَ بِهِ فَقَالَ إِنَّكَ لَا تُطِيقُ ذَلِكَ فَأَلَحَّ عَلَي رَبِّهِ حَتَّي فَعَلَ فَجَاءَهُ رَجُلٌ يَسْتَعْدِي عَلَي رَجُلٍ فَقَالَ إِنَّ هَذَا أَخَذَ مَالِي فَأَوْحَي اللَّهُ عَزَّ وَ جَلَّ إِلَي دَاوُدَ أَنَّ هَذَا الْمُسْتَعْدِيَ قَتَلَ أَبَا هَذَا وَ أَخَذَ مَالَهُ فَأَمَرَ دَاوُدُ بِالْمُسْتَعْدِي فَقُتِلَ فَأَخَذَ مَالَهُ فَدَفَعَهُ إِلَي الْمُسْتَعْدَي عَلَيْهِ قَالَ فَعَجِبَ النَّاسُ </w:t>
      </w:r>
      <w:r>
        <w:rPr>
          <w:rStyle w:val="FootnoteReference"/>
        </w:rPr>
        <w:footnoteReference w:id="72"/>
      </w:r>
      <w:r>
        <w:rPr>
          <w:rFonts w:ascii="Amiri" w:hAnsi="Amiri" w:eastAsia="Amiri" w:cs="Amiri"/>
          <w:lang w:bidi="ar-SA"/>
          <w:color w:val="111111"/>
          <w:sz w:val="28"/>
          <w:szCs w:val="28"/>
          <w:rtl/>
        </w:rPr>
        <w:t xml:space="preserve">وَ تَحَدَّثُوا حَتَّي بَلَغَ دَاوُدَ عليه السلام وَ دَخَلَ عَلَيْهِ مِنْ ذَلِكَ مَا كَرِهَ فَدَعَا رَبَّهُ أَنْ يَرْفَعَ ذَلِكَ فَفَعَلَ ثُمَّ أَوْحَي اللَّهُ عَزَّ وَ جَلَّ إِلَيْهِ أَنِ احْكُمْ بَيْنَهُمْ بِالْبَيِّنَاتِ وَ أَضِفْهُمْ إِلَي اسْمِي يَحْلِفُونَ بِهِ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Heading5"/>
      </w:pPr>
      <w:bookmarkStart w:id="362" w:name="_Toc56"/>
      <w:r>
        <w:t>«20»</w:t>
      </w:r>
      <w:bookmarkEnd w:id="362"/>
    </w:p>
    <w:p>
      <w:pPr>
        <w:pStyle w:val="BookText"/>
      </w:pPr>
      <w:r>
        <w:rPr>
          <w:rFonts w:ascii="Amiri" w:hAnsi="Amiri" w:eastAsia="Amiri" w:cs="Amiri"/>
          <w:lang w:bidi="ar-SA"/>
          <w:color w:val="111111"/>
          <w:sz w:val="28"/>
          <w:szCs w:val="28"/>
          <w:rtl/>
        </w:rPr>
        <w:t xml:space="preserve">يه، من لا يحضره الفقيه قَالَ أَبُو جَعْفَرٍ عليه السلام دَخَلَ عَلِيٌّ عليه السلام الْمَسْجِدَ فَاسْتَقْبَلَهُ شَابٌّ وَ هُوَ يَبْكِي وَ حَوْلَهُ قَوْمٌ يُسْكِتُونَهُ فَقَالَ عَلِيٌّ عليه السلام مَا أَبْكَاكَ فَقَالَ يَا أَمِيرَ الْمُؤْمِنِينَ إِنَّ شُرَيْحاً قَضَي عَلَيَّ بِقَضِيَّةٍ مَا أَدْرِي مَا هِيَ إِنَّ هَؤُلَاءِ النَّفَرَ خَرَجُوا بِأَبِي مَعَهُمْ فِي سَفَرِهِمْ فَرَجَعُوا وَ لَمْ يَرْجِعْ أَبِي فَسَأَلْتُهُمْ عَنْهُ فَقَالُوا مَاتَ فَسَأَلْتُهُمْ عَنْ مَالِهِ فَقَالُوا مَا تَرَكَ مَالًا فَقَدَّمْتُهُمْ إِلَي شُرَيْحٍ فَاسْتَحْلَفَهُمْ وَ قَدْ عَلِمْتُ يَا أَمِيرَ الْمُؤْمِنِينَ أَنَّ أَبِي خَرَجَ وَ مَعَهُ مَالٌ كَثِيرٌ فَقَالَ لَهُمْ أَمِيرُ الْمُؤْمِنِينَ عليه السلام ارْجِعُوا فَرَدَّهُمْ جَمِيعاً وَ الْفَتَي مَعَهُمْ إِلَي شُرَيْحٍ فَقَالَ لَهُ يَا شُرَيْحُ كَيْفَ قَضَيْتَ بَيْنَ هَؤُلَاءِ قَالَ يَا أَمِيرَ الْمُؤْمِنِينَ ادَّعَي هَذَا الْفَتَي عَلَي هَؤُلَاءِ النَّفَرِ أَنَّهُمْ خَرَجُوا فِي سَفَرٍ وَ أَبُوهُ مَعَهُمْ فَرَجَعُوا وَ لَمْ يَرْجِعْ أَبُوهُ فَسَأَلْتُهُمْ عَنْهُ فَقَالُوا مَاتَ وَ سَأَلْتُهُمْ عَنْ مَالِهِ فَقَالُوا مَا خَلَّفَ شَيْئاً فَقُلْتُ لِلْفَتَي هَلْ لَكَ بَيِّنَةٌ عَلَي مَا تَدَّعِي قَالَ لَا فَاسْتَحْلَفْتُهُمْ فَقَالَ عليه السلام لِشُرَيْحٍ يَا شُرَيْحُ هَيْهَاتَ هَكَذَا تَحْكُمُ فِي مِثْلِ هَذَا فَقَالَ كَيْفَ هَذَا يَا أَمِيرَ الْمُؤْمِنِينَ </w:t>
      </w:r>
      <w:r>
        <w:rPr>
          <w:rStyle w:val="FootnoteReference"/>
        </w:rPr>
        <w:footnoteReference w:id="74"/>
      </w:r>
      <w:r>
        <w:rPr>
          <w:rFonts w:ascii="Amiri" w:hAnsi="Amiri" w:eastAsia="Amiri" w:cs="Amiri"/>
          <w:lang w:bidi="ar-SA"/>
          <w:color w:val="111111"/>
          <w:sz w:val="28"/>
          <w:szCs w:val="28"/>
          <w:rtl/>
        </w:rPr>
        <w:t xml:space="preserve">فَقَالَ عَلِيٌّ عليه السلام يَا شُرَيْحُ وَ اللَّهِ لَأَحْكُمَنَّ فِيهِ بِحُكْمٍ مَا حَكَمَ بِهِ خَلْقٌ قَبْلِي إِلَّا دَاوُدُ النَّبِيُّ عليه السلام يَا قَنْبَرُ ادْعُ لِي شُرْطَةَ الْخَمِيسِ </w:t>
      </w:r>
      <w:r>
        <w:rPr>
          <w:rStyle w:val="FootnoteReference"/>
        </w:rPr>
        <w:footnoteReference w:id="75"/>
      </w:r>
      <w:r>
        <w:rPr>
          <w:rFonts w:ascii="Amiri" w:hAnsi="Amiri" w:eastAsia="Amiri" w:cs="Amiri"/>
          <w:lang w:bidi="ar-SA"/>
          <w:color w:val="111111"/>
          <w:sz w:val="28"/>
          <w:szCs w:val="28"/>
          <w:rtl/>
        </w:rPr>
        <w:t xml:space="preserve">فَدَعَاهُمْ فَوَكَّلَ بِهِمْ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حقیقت را آن گونه که نزد توست به من بنما تا به آن قضاوت کنم، خداوند پاسخ فرمود: تو تاب تحمل آن را نداری، ولی داوود بر خواسته خود اصرار ورزید تا خداوند آن را اجابت فرمود، پس مردی نزد او آمد که علیه مرد دیگری طلب کمک می کرد و گفت: این مرد اموال من را غصب کرده است، آن گاه خداوند به داوود الهام فرمود: این شخص که از تو طلب کمک می خواهد پدر آن یکی را به قتل رسانده و اموالش را غصب کرده است، پس داوود فرمان قتل کسی که کمک خواسته بود را صادر کرد و اموالش را از او گرفت و آن را به فرزند مقتول باز گرداند، مردم از این قضاوت به شگفت آمدند و به سخن درباره آن پرداختند تا جائی که سخنان به داوود علیه السلام رسید و آنچه را که خوش نداشت شنید، پس از پروردگارش خواست که این مشکل را برطرف سازد و خداوند چنان کرد، آن گاه خداوند عزّ و جلّ بر او وحی فرستاد: با بینه و شاهد عادل میان مردم قضاوت کن و آنان را به اسم من سوگند بده.</w:t>
      </w:r>
      <w:r>
        <w:rPr>
          <w:rStyle w:val="FootnoteReference"/>
        </w:rPr>
        <w:footnoteReference w:id="77"/>
      </w:r>
    </w:p>
    <w:p>
      <w:pPr>
        <w:pStyle w:val="Heading5"/>
      </w:pPr>
      <w:bookmarkStart w:id="363" w:name="_Toc57"/>
      <w:r>
        <w:t>روایت 20</w:t>
      </w:r>
      <w:bookmarkEnd w:id="363"/>
    </w:p>
    <w:p>
      <w:pPr>
        <w:pStyle w:val="BookText"/>
      </w:pPr>
      <w:r>
        <w:rPr>
          <w:rFonts w:ascii="IRNazanin" w:hAnsi="IRNazanin" w:eastAsia="IRNazanin" w:cs="IRNazanin"/>
          <w:lang w:bidi="fa-IR"/>
          <w:color w:val="111111"/>
          <w:sz w:val="28"/>
          <w:szCs w:val="28"/>
          <w:rtl/>
        </w:rPr>
        <w:t xml:space="preserve">مَن لا یحضره الفقیه: امام باقر علیه السلام فرمود: علی علیه السلام وارد مسجد شد و جوانی گریان به استقبال او آمد در حالی که عده ای او را آرام می کردند، علی علیه السلام پرسید: چه چیزی تو را به گریه وا داشته است؟ گفت: ای امیر مؤمنان، قاضی شریح در مورد من حکمی صادر کرده که دلیل آن را نمی فهمم، این جماعت پدر من را با خود به سفر برده اند، اکنون خود باز گشته اند و پدرم همراه آنان نیست، از آنان در مورد پدرم پرسیدم پس گفتند: او مرده است، در مورد اموالش پرسیدم و گفتند: مالی به جای نگذاشته است، آنان را نزد قاضی شریح بردم و او سوگندشان داد؛ ای امیر مؤمنان، من آگاه گشته ام که پدرم به هنگام خارج شدن، اموال فراوانی با خود داشته است. پس علی علیه السلام به آنان گفت: باز گردید، و همه آنها را به همراه جوان نزد شریح برد و به او گفت: ای شریح، بین اینان چگونه قضاوت کرده ای؟ شریح گفت: ای امیرمؤمنان، این جوان مدّعی شده که پدر او با این جماعت به سفر رفته ولی با آنان باز نگشته است، من نیز در مورد پدرش از آنان پرسیدم و گفتند: فوت کرده است، از اموالش پرسیدم و گفتند: چیزی به جای نگذاشته است، آن گاه به جوان گفتم: آیا برای اثبات ادّعایت بینه و دو شاهد عادل داری؟ گفت: نه، پس آنان را سوگند دادم؛ علی علیه السلام به شریح فرمود: ای شریح، قضاوت تو دور از واقعیت بوده است! آیا در این گونه موارد چنین به قضاوت می پردازی؟ شریح پاسخ داد: ای امیرمؤمنان، قضاوت در این مورد چگونه است؟ علی علیه السلام فرمود: ای شریح، به خدا قسم به گونه ای در این مورد قضاوت می کنم که مردم پیش از من بدان قضاوت نکرده اند البته غیر از داوود نبیّ علیه السلام؛ ای قنبر، شرطة الخمیس (نام چند نفر که با امیرالمومنین هم پیمان بودند) را صدا بزن، و قنبر چنان کرد،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وَاحِدٍ مِنْهُمْ رَجُلًا مِنَ الشُّرْطَةِ ثُمَّ نَظَرَ أَمِيرُ الْمُؤْمِنِينَ عليه السلام إِلَي وُجُوهِهِمْ فَقَالَ مَا ذَا تَقُولُونَ أَ تَقُولُونَ إِنِّي لَا أَعْلَمُ مَا صَنَعْتُمْ بِأَبِ هَذَا الْفَتَي إِنِّي إِذاً لَجَاهِلٌ ثُمَّ قَالَ فَرِّقُوهُمْ وَ غَطُّوا رُءُوسَهُمْ فَفُرِّقَ بَيْنَهُمْ وَ أُقِيمَ كُلُّ وَاحِدٍ مِنْهُمْ إِلَي أُسْطُوَانَةٍ مِنْ أَسَاطِينِ الْمَسْجِدِ وَ رُءُوسُهُمْ مُغَطَّاةٌ بِثِيَابِهِمْ ثُمَّ دَعَا بِعُبَيْدِ اللَّهِ بْنِ أَبِي رَافِعٍ كَاتِبِهِ فَقَالَ هَاتِ صَحِيفَةً وَ دَوَاتاً وَ جَلَسَ عَلِيٌّ عليه السلام فِي مَجْلِسِ الْقَضَاءِ وَ اجْتَمَعَ النَّاسُ إِلَيْهِ فَقَالَ إِذَا أَنَا كَبَّرْتُ فَكَبِّرُوا ثُمَّ قَالَ لِلنَّاسِ أَفْرِجُوا ثُمَّ دَعَا بِوَاحِدٍ مِنْهُمْ فَأَجْلَسَهُ بَيْنَ يَدَيْهِ فَكَشَفَ عَنْ وَجْهِهِ ثُمَّ قَالَ لِعُبَيْدِ اللَّهِ اكْتُبْ إِقْرَارَهُ وَ مَا يَقُولُ ثُمَّ أَقْبَلَ عَلَيْهِ بِالسُّؤَالِ ثُمَّ قَالَ لَهُ فِي أَيِّ يَوْمٍ خَرَجْتُمْ مِنْ مَنَازِلِكُمْ وَ أَبُو هَذَا الْفَتَي مَعَكُمْ فَقَالَ الرَّجُلُ فِي يَوْمِ كَذَا وَ كَذَا فَقَالَ وَ فِي أَيِّ شَهْرٍ قَالَ فِي شَهْرِ كَذَا وَ كَذَا </w:t>
      </w:r>
      <w:r>
        <w:rPr>
          <w:rStyle w:val="FootnoteReference"/>
        </w:rPr>
        <w:footnoteReference w:id="78"/>
      </w:r>
      <w:r>
        <w:rPr>
          <w:rFonts w:ascii="Amiri" w:hAnsi="Amiri" w:eastAsia="Amiri" w:cs="Amiri"/>
          <w:lang w:bidi="ar-SA"/>
          <w:color w:val="111111"/>
          <w:sz w:val="28"/>
          <w:szCs w:val="28"/>
          <w:rtl/>
        </w:rPr>
        <w:t xml:space="preserve">قَالَ وَ إِلَي أَيْنَ بَلَغْتُمْ مِنْ سَفَرِكُمْ حِينَ مَاتَ أَبُو هَذَا الْفَتَي قَالَ إِلَي مَوْضِعِ كَذَا وَ كَذَا قَالَ وَ فِي أَيِّ مَنْزِلٍ مَاتَ قَالَ فِي مَنْزِلِ فُلَانِ بْنِ فُلَانٍ قَالَ وَ مَا كَانَ مِنْ مَرَضِهِ </w:t>
      </w:r>
      <w:r>
        <w:rPr>
          <w:rStyle w:val="FootnoteReference"/>
        </w:rPr>
        <w:footnoteReference w:id="79"/>
      </w:r>
      <w:r>
        <w:rPr>
          <w:rFonts w:ascii="Amiri" w:hAnsi="Amiri" w:eastAsia="Amiri" w:cs="Amiri"/>
          <w:lang w:bidi="ar-SA"/>
          <w:color w:val="111111"/>
          <w:sz w:val="28"/>
          <w:szCs w:val="28"/>
          <w:rtl/>
        </w:rPr>
        <w:t xml:space="preserve">قَالَ كَذَا وَ كَذَا قَالَ كَمْ يَوْماً مَرِضَ قَالَ كَذَا وَ كَذَا يَوْماً قَالَ فَمَنْ كَانَ يُمَرِّضُهُ وَ فِي أَيِّ يَوْمٍ مَاتَ وَ مَنْ غَسَّلَهُ وَ أَيْنَ غَسَّلَهُ وَ مَنْ كَفَّنَهُ وَ بِمَا كَفَّنْتُمُوهُ وَ مَنْ صَلَّي عَلَيْهِ وَ مَنْ نَزَلَ قَبْرَهُ فَلَمَّا سَأَلَهُ عَنْ جَمِيعِ مَا يُرِيدُ كَبَّرَ عَلِيٌّ عليه السلام وَ كَبَّرَ النَّاسُ مَعَهُ فَارْتَابَ أُولَئِكَ الْبَاقُونَ وَ لَمْ يَشُكُّوا أَنَّ صَاحِبَهُمْ قَدْ أَقَرَّ عَلَيْهِمْ وَ عَلَي نَفْسِهِ فَأَمَرَ أَنْ يُغَطَّي رَأْسُهُ وَ أَنْ يَنْطَلِقُوا بِهِ إِلَي الْحَبْسِ ثُمَّ دَعَا بِآخَرَ فَأَجْلَسَهُ بَيْنَ يَدَيْهِ وَ كَشَفَ عَنْ وَجْهِهِ ثُمَّ قَالَ كَلَّا زَعَمْتَ أَنِّي لَا أَعْلَمُ مَا صَنَعْتُمْ فَقَالَ يَا أَمِيرَ الْمُؤْمِنِينَ مَا أَنَا إِلَّا وَاحِدٌ مِنَ الْقَوْمِ وَ لَقَدْ كُنْتُ كَارِهاً لِقَتْلِهِ فَأَقَرَّ ثُمَّ دَعَا بِوَاحِدٍ بَعْدَ وَاحِدٍ وَ كُلُّهُمْ يُقِرُّ بِالْقَتْلِ وَ أَخْذِ الْمَالِ ثُمَّ رَدَّ الَّذِي كَانَ أَمَرَ بِهِ إِلَي السِّجْنِ فَأَقَرَّ أَيْضاً فَأَلْزَمَهُمُ الْمَالَ وَ الدَّمَ.</w:t>
      </w:r>
    </w:p>
    <w:p>
      <w:pPr>
        <w:pStyle w:val="BookText"/>
      </w:pPr>
      <w:r>
        <w:rPr>
          <w:rFonts w:ascii="Amiri" w:hAnsi="Amiri" w:eastAsia="Amiri" w:cs="Amiri"/>
          <w:lang w:bidi="ar-SA"/>
          <w:color w:val="111111"/>
          <w:sz w:val="28"/>
          <w:szCs w:val="28"/>
          <w:rtl/>
        </w:rPr>
        <w:t xml:space="preserve">وَ قَالَ شُرَيْحٌ يَا أَمِيرَ الْمُؤْمِنِينَ وَ كَيْفَ كَانَ حُكْمُ دَاوُدَ عليه السلام فَقَالَ إِنَّ دَاوُدَ النَّبِيَّ عليه السلام مَرَّ بِغِلْمَةٍ يَلْعَبُونَ وَ يُنَادُونَ بَعْضَهُمْ مَاتَ الدِّينُ فَدَعَا مِنْهُمْ غُلَاماً فَقَالَ لَهُ يَا غُلَامُ مَا اسْمُكَ فَقَالَ اسْمِي مَاتَ الدِّينُ فَقَالَ لَهُ دَاوُدُ مَنْ سَمَّاكَ بِهَذَا الِاسْمِ قَالَ أُمِّي</w:t>
      </w:r>
    </w:p>
    <w:p>
      <w:pPr>
        <w:pStyle w:val="BookText"/>
      </w:pPr>
      <w:r>
        <w:rPr>
          <w:rFonts w:ascii="IRNazanin" w:hAnsi="IRNazanin" w:eastAsia="IRNazanin" w:cs="IRNazanin"/>
          <w:lang w:bidi="fa-IR"/>
          <w:color w:val="111111"/>
          <w:sz w:val="28"/>
          <w:szCs w:val="28"/>
          <w:rtl/>
        </w:rPr>
        <w:t xml:space="preserve">آن گاه بر هر یک از آنان یک نفر از شرطة الخمیس را گمارد، سپس امیرمؤمنان علیه السلام به صورت هایشان نگاه کرد وفرمود: چه می گویید؟ آیا فکر می کنید من نمی دانم با پدر این جوان چه کرده اید؟ در این صورت من نادانم. سپس فرمود: آنان را از هم جدا کرده و سرهایشان را بپوشانید، پس از هم جدا شدند و هریک از آنان در حالی که سرش با لباسهایش پوشیده شده بود در کنار ستونی از ستونهای مسجد قرار داده شد، و امام علی علیه السلام کاتب خویش عبیدالله بن أبی رافع را فراخواند و به او فرمود: یک کاغذ و دوات حاضر کن و آن گاه در مجلس قضاوت نشست و مردم گرد او را گرفتند، پس فرمود: هرگاه من تکبیر گفتم شما نیز بگوئید، و به مردم فرمود: جمع شوید، سپس مردی از آن جماعت که به سفر رفته بود را صدا زد و او را در مقابل خود نشاند و صورتش را آشکار کرد، و به عبیدالله گفت: آنچه به آن اقرار می کند و می گوید را بنویس، سپس شروع به سؤال پرسیدن از او کرد و فرمود: در چه روزی با پدر این جوان از خانه هایتان خارج شدید؟ مرد گفت: فلان روز، امام پرسید: در کدام ماه؟ گفت: درفلان ماه، امام پرسید: هنگام مرگ پدر این جوان به کجا رسیده بودید؟ گفت: به فلان مکان، امام پرسید: و در منزل چه کسی وفات نمود؟ گفت: در منزل فلانی پسر فلانی، امام پرسید: و بیماری او چه بود؟ گفت: فلان و فلان بیماری، امام پرسید: چند روز مریض بود؟ گفت: فلان مقدار، امام پرسید: چه کسی از او پرستاری کرد؟ در چه روزی فوت کرد؟ چه کسی او را غسل داد؟ کجا غسلش داد؟ چه کسی او را کفن کرد؟ با چه چیزی کفنش کردید؟ چه کسی بر او نماز خواند؟ و چه کسی او را در قبرش نهاد؟ هنگامی که امام علی تمام این سؤالها را از آن مرد پرسید، تکبیر گفت و مردم نیز با او تکبیر گفتند، پس دوستان آن مرد به تردید افتادند و شک نکردند که دوستشان علیه خود و آنان اقرار کرده است، سپس امام علیه السلام دستور داد که سرش را بپوشانند و او را به زندان ببرند، آن گاه یکی دیگر از آنان را صدا زد و او را در مقابل خود نشاند و صورتش را باز کرد و فرمود: هرگز، گمان می کنی نمی دانم با پدر آن جوان چه کرده اید؟ پس شروع به اقرار کرد و گفت: ای امیرمؤمنان، من فقط یکی از آنان بوده ام و از کشتن آن مرد نیز بیزار و ناراضی بودم، و به قتل اقرار کرد، سپس امام یکی یکی آنان را صدا زد و همه به قتل و غصب اموال پدر آن جوان اقرار کردند، سپس کسی که فرمان به زندانی کردنش داده بودند را نیز باز گرداند و او نیز اقرار کرد، آن گاه امام علیه السلام مسؤولیت مال وخون پدر آن جوان را بر عهده آنان نهاد.</w:t>
      </w:r>
    </w:p>
    <w:p>
      <w:pPr>
        <w:pStyle w:val="BookText"/>
      </w:pPr>
      <w:r>
        <w:rPr>
          <w:rFonts w:ascii="IRNazanin" w:hAnsi="IRNazanin" w:eastAsia="IRNazanin" w:cs="IRNazanin"/>
          <w:lang w:bidi="fa-IR"/>
          <w:color w:val="111111"/>
          <w:sz w:val="28"/>
          <w:szCs w:val="28"/>
          <w:rtl/>
        </w:rPr>
        <w:t xml:space="preserve">شریح گفت: ای امیرمؤمنان، شیوه قضاوت داوود علیه السلام چگونه بود؟ امام فرمود: داوود نبی علیه السلام بر پسر بچه هایی گذر کرد که بازی می کردند و یکی از خودشان را به اسم (مات الدین) صدا می زدند، پس آن پسر بچه را صدا زد و به او گفت: ای پسر، اسم تو چیست؟ جواب داد: (مات الدین)، داوود به او گفت: چه کسی تو را به این اسم نامگذاری کرده است؟ گفت: مادرم،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1" w:name="pg13917_196611"/>
    <w:bookmarkEnd w:id="11"/>
    <w:p>
      <w:pPr>
        <w:pStyle w:val="BookText"/>
      </w:pPr>
      <w:r>
        <w:rPr>
          <w:rFonts w:ascii="Amiri" w:hAnsi="Amiri" w:eastAsia="Amiri" w:cs="Amiri"/>
          <w:lang w:bidi="ar-SA"/>
          <w:color w:val="111111"/>
          <w:sz w:val="28"/>
          <w:szCs w:val="28"/>
          <w:rtl/>
        </w:rPr>
        <w:t xml:space="preserve">فَانْطَلَقَ إِلَي أُمِّهِ فَقَالَ يَا امْرَأَةُ مَا اسْمُ ابْنِكِ هَذَا قَالَتْ مَاتَ الدِّينُ فَقَالَ لَهَا وَ مَنْ سَمَّاهُ بِهَذَا الِاسْمِ قَالَتْ أَبُوهُ قَالَ وَ كَيْفَ كَانَ ذَلِكَ قَالَتْ إِنَّ أَبَاهُ خَرَجَ فِي سَفَرٍ لَهُ وَ مَعَهُ قَوْمٌ وَ هَذَا الصَّبِيُّ حَمْلٌ فِي بَطْنِي فَانْصَرَفَ الْقَوْمُ وَ لَمْ يَنْصَرِفْ زَوْجِي فَسَأَلْتُهُمْ عَنْهُ فَقَالُوا مَاتَ قُلْتُ أَيْنَ مَا تَرَكَ </w:t>
      </w:r>
      <w:r>
        <w:rPr>
          <w:rStyle w:val="FootnoteReference"/>
        </w:rPr>
        <w:footnoteReference w:id="80"/>
      </w:r>
      <w:r>
        <w:rPr>
          <w:rFonts w:ascii="Amiri" w:hAnsi="Amiri" w:eastAsia="Amiri" w:cs="Amiri"/>
          <w:lang w:bidi="ar-SA"/>
          <w:color w:val="111111"/>
          <w:sz w:val="28"/>
          <w:szCs w:val="28"/>
          <w:rtl/>
        </w:rPr>
        <w:t xml:space="preserve">قَالُوا لَمْ يُخَلِّفْ مَالًا فَقُلْتُ أَ وَصَّاكُمْ بِوَصِيَّةٍ فَقَالُوا نَعَمْ زَعَمَ أَنَّكِ حُبْلَي فَمَا وَلَدْتِ مِنْ وَلَدٍ ذَكَرٍ أَوْ أُنْثَي فَسَمِّيهِ مَاتَ الدِّينُ فَسَمَّيْتُهُ فَقَالَ أَ تَعْرِفِينَ الْقَوْمَ الَّذِينَ كَانُوا خَرَجُوا مَعَ زَوْجِكِ قَالَتْ نَعَمْ قَالَ فَأَحْيَاءٌ هُمْ أَمْ أَمْوَاتٌ قَالَتْ بَلْ أَحْيَاءٌ قَالَ فَانْطَلِقِي بِنَا إِلَيْهِمْ ثُمَّ مَضَي مَعَهَا فَاسْتَخْرَجَهُمْ مِنْ مَنَازِلِهِمْ فَحَكَمَ بَيْنَهُمْ بِهَذَا الْحُكْمِ فَثَبَّتَ عَلَيْهِمُ الْمَالَ وَ الدَّمَ ثُمَّ قَالَ لِلْمَرْأَةِ سَمِّي ابْنَكِ عَاشَ الدِّينُ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تهذيب الأحكام علي بن إبراهيم عن أبيه عن ابن أبي عمير عن علي بن أبي حمزة عن أبي بصير عن أبي جعفر عليه السلام مثله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5"/>
      </w:pPr>
      <w:bookmarkStart w:id="364" w:name="_Toc58"/>
      <w:r>
        <w:t>«21»</w:t>
      </w:r>
      <w:bookmarkEnd w:id="364"/>
    </w:p>
    <w:p>
      <w:pPr>
        <w:pStyle w:val="BookText"/>
      </w:pPr>
      <w:r>
        <w:rPr>
          <w:rFonts w:ascii="Amiri" w:hAnsi="Amiri" w:eastAsia="Amiri" w:cs="Amiri"/>
          <w:lang w:bidi="ar-SA"/>
          <w:color w:val="111111"/>
          <w:sz w:val="28"/>
          <w:szCs w:val="28"/>
          <w:rtl/>
        </w:rPr>
        <w:t xml:space="preserve">يه، من لا يحضره الفقيه التَّفْلِيسِيُّ عَنِ السَّمَنْدِيِّ عَنْ أَبِي عَبْدِ اللَّهِ عليه السلام قَالَ: أَوْحَي اللَّهُ تَعَالَي إِلَي دَاوُدَ عليه السلام أَنَّكَ نِعْمَ الْعَبْدُ لَوْ لَا أَنَّكَ تَأْكُلُ مِنْ بَيْتِ الْمَالِ وَ لَا تَعْمَلُ بِيَدِكَ شَيْئاً قَالَ فَبَكَي دَاوُدُ عليه السلام فَأَوْحَي اللَّهُ تَعَالَي إِلَي الْحَدِيدِ أَنْ لِنْ لِعَبْدِي دَاوُدَ فَأَلَانَ اللَّهُ تَعَالَي لَهُ الْحَدِيدَ فَكَانَ يَعْمَلُ كُلَّ يَوْمٍ دِرْعاً فَيَبِيعُهَا بِأَلْفِ دِرْهَمٍ فَعَمِلَ عليه السلام ثَلَاثَ مِائَةٍ وَ سِتِّينَ دِرْعاً </w:t>
      </w:r>
      <w:r>
        <w:rPr>
          <w:rStyle w:val="FootnoteReference"/>
        </w:rPr>
        <w:footnoteReference w:id="83"/>
      </w:r>
      <w:r>
        <w:rPr>
          <w:rFonts w:ascii="Amiri" w:hAnsi="Amiri" w:eastAsia="Amiri" w:cs="Amiri"/>
          <w:lang w:bidi="ar-SA"/>
          <w:color w:val="111111"/>
          <w:sz w:val="28"/>
          <w:szCs w:val="28"/>
          <w:rtl/>
        </w:rPr>
        <w:t xml:space="preserve">فَبَاعَهَا بِثَلَاثِ مِائَةٍ وَ سِتِّينَ أَلْفاً وَ اسْتَغْنَي عَنْ بَيْتِ الْمَالِ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5"/>
      </w:pPr>
      <w:bookmarkStart w:id="365" w:name="_Toc59"/>
      <w:r>
        <w:t>«22»</w:t>
      </w:r>
      <w:bookmarkEnd w:id="365"/>
    </w:p>
    <w:p>
      <w:pPr>
        <w:pStyle w:val="BookText"/>
      </w:pPr>
      <w:r>
        <w:rPr>
          <w:rFonts w:ascii="Amiri" w:hAnsi="Amiri" w:eastAsia="Amiri" w:cs="Amiri"/>
          <w:lang w:bidi="ar-SA"/>
          <w:color w:val="111111"/>
          <w:sz w:val="28"/>
          <w:szCs w:val="28"/>
          <w:rtl/>
        </w:rPr>
        <w:t xml:space="preserve">كا، الكافي عَلِيُّ بْنُ إِبْرَاهِيمَ عَنْ أَبِيهِ وَ عَلِيِّ بْنِ مُحَمَّدٍ جَمِيعاً عَنِ الْقَاسِمِ بْنِ مُحَمَّدٍ عَنْ سُلَيْمَانَ بْنِ دَاوُدَ عَنْ حَفْصِ بْنِ غِيَاثٍ عَنْ أَبِي عَبْدِ اللَّهِ عليه السلام قَالَ: مَنْ تَعَذَّرَتْ عَلَيْهِ الْحَوَائِجُ فَلْيَلْتَمِسْ طَلَبَهَا يَوْمَ الثَّلَاثَاءِ فَإِنَّهُ الْيَوْمُ الَّذِي أَلَانَ اللَّهُ فِيهِ الْحَدِيدَ لِدَاوُدَ عليه السلام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سوی مادرش به راه افتادند، داوود گفت: ای زن، اسم پسرت چیست؟ گفت: (مات الدین)، داوود پرسید: چه کسی او را به این اسم نامیده است؟ گفت: پدرش، داوود پرسد: ماجرای این نامگذاری چگونه است؟ گفت: پدر این بچه همراه عده ای از مردم به سفر رفت در حالی که من بچه را در شکم داشتم، مردمی که با شوهرم بودند باز گشتند ولی او باز نگشت و هنگامی که از آنان درباره شوهرم پرسیدم گفتند: فوت کرده است. گفتم: اموالی که برجای گذاشته کجاست؟ گفتند: چیزی از او به جای نمانده است، گفتم: آیا به شما وصیتی نکرد؟ گفتند: چرا، می پنداشت که تو بار داری، پس اگر دختر یا پسری به دنیا آوردی او را (مات الدین) اسم بگذار، ومن نیز چنان کردم. داوود فرمود: آیا مردمی که با شوهرت به مسافرت رفته بودند را می شناسی؟ گفت: بله، فرمود: آنان زنده اند یا مرده؟ گفت: زنده اند، فرمود: ما را نزد آنان ببر، سپس داوود با آن زن به راه افتاد و همه همراهان شوهر او را از خانه هایشان خارج کرد و مانند من به قضاوت بین آنان پرداخت و مسؤولیت مال و خون شوهر آن زن را بر عهده همراهانش نهاد، سپس به زن گفت: اسم پسرت را (عاش الدین) بگذار.</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تهذیب: ابو بصیر از امام باقر علیه السلام نظیر این روایت را نقل کرده است.</w:t>
      </w:r>
      <w:r>
        <w:rPr>
          <w:rStyle w:val="FootnoteReference"/>
        </w:rPr>
        <w:footnoteReference w:id="87"/>
      </w:r>
    </w:p>
    <w:p>
      <w:pPr>
        <w:pStyle w:val="Heading5"/>
      </w:pPr>
      <w:bookmarkStart w:id="366" w:name="_Toc60"/>
      <w:r>
        <w:t>روایت 21</w:t>
      </w:r>
      <w:bookmarkEnd w:id="366"/>
    </w:p>
    <w:p>
      <w:pPr>
        <w:pStyle w:val="BookText"/>
      </w:pPr>
      <w:r>
        <w:rPr>
          <w:rFonts w:ascii="IRNazanin" w:hAnsi="IRNazanin" w:eastAsia="IRNazanin" w:cs="IRNazanin"/>
          <w:lang w:bidi="fa-IR"/>
          <w:color w:val="111111"/>
          <w:sz w:val="28"/>
          <w:szCs w:val="28"/>
          <w:rtl/>
        </w:rPr>
        <w:t xml:space="preserve">مَن لا یحضره الفقیه: از امام صادق علیه السلام روایت شده که فرمود: خداوند متعال به داوود علیه السلام وحی نمود: تو بنده خوبی هستی جز اینکه از بیت المال استفاده می کنی و با دست خود کاری انجام نمی دهی، پس داوود علیه السلام گریست و آن گاه خداوند متعال به آهن الهام کرد که برای بنده من داوود نرم بگرد، پس خداوند آهن را برای او نرم گرداند، پس هر روز از آن آهن زرهی جنگی می بافت و به هزار درهم می فروخت، داوود علیه السلام سیصد و شصت زره جنگی بافت و آنها را به سیصد و شصت هزار درهم فروخت و از بیت المال بی نیاز گشت.</w:t>
      </w:r>
      <w:r>
        <w:rPr>
          <w:rStyle w:val="FootnoteReference"/>
        </w:rPr>
        <w:footnoteReference w:id="88"/>
      </w:r>
    </w:p>
    <w:p>
      <w:pPr>
        <w:pStyle w:val="Heading5"/>
      </w:pPr>
      <w:bookmarkStart w:id="367" w:name="_Toc61"/>
      <w:r>
        <w:t>روایت 22</w:t>
      </w:r>
      <w:bookmarkEnd w:id="367"/>
    </w:p>
    <w:p>
      <w:pPr>
        <w:pStyle w:val="BookText"/>
      </w:pPr>
      <w:r>
        <w:rPr>
          <w:rFonts w:ascii="IRNazanin" w:hAnsi="IRNazanin" w:eastAsia="IRNazanin" w:cs="IRNazanin"/>
          <w:lang w:bidi="fa-IR"/>
          <w:color w:val="111111"/>
          <w:sz w:val="28"/>
          <w:szCs w:val="28"/>
          <w:rtl/>
        </w:rPr>
        <w:t xml:space="preserve">الکافی: علی ابن ابراهیم از امام صادق روایت می کند که فرمود: هر کسی که حاجات و نیازها به او فشار آورده و رفع نمیشود، روز سه شنبه به دنبال بر آورده شدن حوائجش برود، چرا که خداوند در آن روز آهن را برای داوود علیه السلام نرم گرداند.</w:t>
      </w:r>
      <w:r>
        <w:rPr>
          <w:rStyle w:val="FootnoteReference"/>
        </w:rPr>
        <w:footnoteReference w:id="89"/>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2" w:name="pg13917_196612"/>
    <w:bookmarkEnd w:id="12"/>
    <w:p>
      <w:pPr>
        <w:pStyle w:val="Heading5"/>
      </w:pPr>
      <w:bookmarkStart w:id="368" w:name="_Toc62"/>
      <w:r>
        <w:t>«23»</w:t>
      </w:r>
      <w:bookmarkEnd w:id="368"/>
    </w:p>
    <w:p>
      <w:pPr>
        <w:pStyle w:val="BookText"/>
      </w:pPr>
      <w:r>
        <w:rPr>
          <w:rFonts w:ascii="Amiri" w:hAnsi="Amiri" w:eastAsia="Amiri" w:cs="Amiri"/>
          <w:lang w:bidi="ar-SA"/>
          <w:color w:val="111111"/>
          <w:sz w:val="28"/>
          <w:szCs w:val="28"/>
          <w:rtl/>
        </w:rPr>
        <w:t xml:space="preserve">شا، الإرشاد رَوَي عَبْدُ اللَّهِ بْنُ عَجْلَانَ عَنْ أَبِي عَبْدِ اللَّهِ عليه السلام قَالَ: إِذَا قَامَ قَائِمُ آلِ مُحَمَّدٍ عَلَيْهِ وَ عَلَيْهِمُ السَّلَامُ حَكَمَ بَيْنَ النَّاسِ بِحُكْمِ دَاوُدَ لَا يَحْتَاجُ إِلَي بَيِّنَةٍ يُلْهِمُهُ اللَّهُ تَعَالَي فَيَحْكُمُ بِعِلْمِهِ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صاحب الكامل كان داود بن إيشا </w:t>
      </w:r>
      <w:r>
        <w:rPr>
          <w:rStyle w:val="FootnoteReference"/>
        </w:rPr>
        <w:footnoteReference w:id="91"/>
      </w:r>
      <w:r>
        <w:rPr>
          <w:rFonts w:ascii="Amiri" w:hAnsi="Amiri" w:eastAsia="Amiri" w:cs="Amiri"/>
          <w:lang w:bidi="ar-SA"/>
          <w:color w:val="111111"/>
          <w:sz w:val="28"/>
          <w:szCs w:val="28"/>
          <w:rtl/>
        </w:rPr>
        <w:t xml:space="preserve">من أولاد يهودا و كان قصيرا أزرق قليل الشعر فلما قتل طالوت أتي بنو إسرائيل داود و أعطوه خزائن طالوت و ملكوه عليهم </w:t>
      </w:r>
      <w:r>
        <w:rPr>
          <w:rStyle w:val="FootnoteReference"/>
        </w:rPr>
        <w:footnoteReference w:id="92"/>
      </w:r>
      <w:r>
        <w:rPr>
          <w:rFonts w:ascii="Amiri" w:hAnsi="Amiri" w:eastAsia="Amiri" w:cs="Amiri"/>
          <w:lang w:bidi="ar-SA"/>
          <w:color w:val="111111"/>
          <w:sz w:val="28"/>
          <w:szCs w:val="28"/>
          <w:rtl/>
        </w:rPr>
        <w:t xml:space="preserve">و قيل إن داود ملك قبل أن يقتل جالوت </w:t>
      </w:r>
      <w:r>
        <w:rPr>
          <w:rStyle w:val="FootnoteReference"/>
        </w:rPr>
        <w:footnoteReference w:id="93"/>
      </w:r>
      <w:r>
        <w:rPr>
          <w:rFonts w:ascii="Amiri" w:hAnsi="Amiri" w:eastAsia="Amiri" w:cs="Amiri"/>
          <w:lang w:bidi="ar-SA"/>
          <w:color w:val="111111"/>
          <w:sz w:val="28"/>
          <w:szCs w:val="28"/>
          <w:rtl/>
        </w:rPr>
        <w:t xml:space="preserve">فلما ملك جعله الله نبيا ملكا و أنزل عليه الزبور و علمه صنعة الدروع و ألان له الحديد و أمر الجبال و الطير أن يسبحن معه إذا سبح و لم يعط الله أحدا مثل صوته كان إذا قرأ الزبور تدنو الوحش حتي يؤخذ بأعناقها و كان شديد الاجتهاد كثير العبادة و البكاء و كان يقوم الليل و يصوم نصف الدهر و كان يحرسه كل يوم و ليلة أربعة آلاف و كان يأكل من كسب يده أربعة آلاف قيل أصاب الناس في زمان داود عليه السلام طاعون جازف </w:t>
      </w:r>
      <w:r>
        <w:rPr>
          <w:rStyle w:val="FootnoteReference"/>
        </w:rPr>
        <w:footnoteReference w:id="94"/>
      </w:r>
      <w:r>
        <w:rPr>
          <w:rFonts w:ascii="Amiri" w:hAnsi="Amiri" w:eastAsia="Amiri" w:cs="Amiri"/>
          <w:lang w:bidi="ar-SA"/>
          <w:color w:val="111111"/>
          <w:sz w:val="28"/>
          <w:szCs w:val="28"/>
          <w:rtl/>
        </w:rPr>
        <w:t xml:space="preserve">فخرج بهم إلي موضع بيت المقدس و كان يري الملائكة تعرج منه إلي السماء فلهذا قصده ليدعو فيه فلما وقف موضع الصخرة دعا الله تعالي في كشف الطاعون عنهم فاستجاب الله و رفع الطاعون فاتخذوا ذلك الموضع مسجدا و كان الشروع في بنائه لإحدي عشرة سنة مضت من ملكه و توفي قبل أن يستتم بناؤه و أوصي إلي سليمان بإتمامه.</w:t>
      </w:r>
    </w:p>
    <w:p>
      <w:pPr>
        <w:pStyle w:val="BookText"/>
      </w:pPr>
      <w:r>
        <w:rPr>
          <w:rFonts w:ascii="Amiri" w:hAnsi="Amiri" w:eastAsia="Amiri" w:cs="Amiri"/>
          <w:lang w:bidi="ar-SA"/>
          <w:color w:val="111111"/>
          <w:sz w:val="28"/>
          <w:szCs w:val="28"/>
          <w:rtl/>
        </w:rPr>
        <w:t xml:space="preserve">ثم إن داود عليه السلام توفي و كانت له جارية تغلق الأبواب كل ليلة و تأتيه بالمفاتيح و يقوم إلي عبادته فأغلقتها ليلة فرأت في الدار رجلا فقالت من أدخلك الدار قال أنا الذي أدخل علي الملوك بغير إذن فسمع داود عليه السلام قوله فقال أنت ملك الموت فهلا أرسلت إلي فأستعد للموت قال قد أرسلنا إليك كثيرا قال من كان رسولك قال أين أبوك و أخوك و جارك و معارفك قال ماتوا قال فهم كانوا رسلي إليك بأنك تموت</w:t>
      </w:r>
    </w:p>
    <w:p>
      <w:pPr>
        <w:pStyle w:val="Heading5"/>
      </w:pPr>
      <w:bookmarkStart w:id="369" w:name="_Toc63"/>
      <w:r>
        <w:t>روایت 23</w:t>
      </w:r>
      <w:bookmarkEnd w:id="369"/>
    </w:p>
    <w:p>
      <w:pPr>
        <w:pStyle w:val="BookText"/>
      </w:pPr>
      <w:r>
        <w:rPr>
          <w:rFonts w:ascii="IRNazanin" w:hAnsi="IRNazanin" w:eastAsia="IRNazanin" w:cs="IRNazanin"/>
          <w:lang w:bidi="fa-IR"/>
          <w:color w:val="111111"/>
          <w:sz w:val="28"/>
          <w:szCs w:val="28"/>
          <w:rtl/>
        </w:rPr>
        <w:t xml:space="preserve">الإرشاد: عبدالله بن عجلان از امام صادق علیه السلام روایت می کند که فرمود: آن گاه که قائم آل محمد، بر او و آنان درود باد، ظهور کند به مانند داوود در بین مردم قضاوت می کند، نیازی به حجّت قاطع ندارد، خداوند به او الهام می کند و او نیز با علم خود به قضاوت می پردازد.</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می گویم: نویسنده الکامل گفته است: داوود پسر ایشا از فرزندان یهودا و مردی کوتاه قامت، نیلی رنگ و کم مو بوده است، هنگامی که طالوت کشته شد بنی اسرائیل داوود را انتخاب کرده و خزائن طالوت را به او بخشیده و به فرمانروایی قبولش کردند؛ و گفته شده: داوود قبل از آنکه جالوت کشته شود پادشاه بوده است، پس خداوند او را هم پیامبر و هم پادشاه قرار داد، زبور را بر او نازل فرمود، صنعت زره بافی را به او آموخت، آهن را برایش نرم گرداند، به کوهها و پرندگان امر فرمود که به هنگام تسبیح با او تسبیح بگویند، و به او صدایی آهنگین عطا فرمود که به کسی داده نشده است، هنگام قرائت زبور حیوانات وحشی به او نزدیک می شدند تا جائی که گردنشان را می گرفت، داوود بسیار به اجتهاد در امور می پرداخت، فراوان عبادت می کرد و فراوان می گریست و به شب زنده داری می پرداخت، نصف عمرش را روزه بود و هر شب و روز چهار هزار نفر او را نگهبانی می دادند و چهار هزار نفر از حاصل دست رنجش می خوردند.</w:t>
      </w:r>
    </w:p>
    <w:p>
      <w:pPr>
        <w:pStyle w:val="BookText"/>
      </w:pPr>
      <w:r>
        <w:rPr>
          <w:rFonts w:ascii="IRNazanin" w:hAnsi="IRNazanin" w:eastAsia="IRNazanin" w:cs="IRNazanin"/>
          <w:lang w:bidi="fa-IR"/>
          <w:color w:val="111111"/>
          <w:sz w:val="28"/>
          <w:szCs w:val="28"/>
          <w:rtl/>
        </w:rPr>
        <w:t xml:space="preserve">گفته شده است: مردم در زمان داوود علیه السلام به بیماری طاعون مرگباری مبتلا شدند، وی مردم را به مکانی در بیت المقدس منتقل کرد که مشاهده می کرد فرشتگان از آنجا به آسمان عروج می کنند، بنابراین قصد آن مکان کرد تا به دعا بپردازد، هنگامی که در مکان صخره قرار گرفت از خداوند تقاضا کرد که مردم را از بیماری طاعون نجات دهد، خداوند دعای او را مستجاب کرد و طاعون از بین رفت، پس از این واقعه مردم آن مکان را به عنوان مسجد اختیار کردند، هنگامی که ساخت این مسجد آغاز شد یازده سال از پادشاهی داوود گذشته بود، او قبل از پایان یافتن مسجد فوت کرد و سلیمان را به اتمام آن توصیه کرد.</w:t>
      </w:r>
    </w:p>
    <w:p>
      <w:pPr>
        <w:pStyle w:val="BookText"/>
      </w:pPr>
      <w:r>
        <w:rPr>
          <w:rFonts w:ascii="IRNazanin" w:hAnsi="IRNazanin" w:eastAsia="IRNazanin" w:cs="IRNazanin"/>
          <w:lang w:bidi="fa-IR"/>
          <w:color w:val="111111"/>
          <w:sz w:val="28"/>
          <w:szCs w:val="28"/>
          <w:rtl/>
        </w:rPr>
        <w:t xml:space="preserve">سپس داوود علیه السلام وفات نمود، [و داستان وفاتش این گونه بود که] او کنیزی داشت که هر شب تمام درها را می بست و کلیدها را نزد داوود که مشغول عبادت بود می آورد، شبی تمام درها را بست و ناگهان مردی را در خانه دید، به او گفت: چه کسی تو را به خانه راه داده است؟ آن مرد گفت: من کسی هستم که بدون اجازه بر پادشاهان وارد می شوم، داوود صدایش را شنید و گفت: تو فرشته مرگ هستی؟ آیا نشانه ای به سویم فرستادی تا آماده مرگ باشم؟ پاسخ داد: ما نشانه های بسیاری به سوی تو فرستادیم، داوود گفت: فرستاده تو چه کسی بود؟ پاسخ داد: پدر، برادر، همسایه و آشنایان تو کجا هستند؟ داوود گفت: وفات نموده اند، مرد گفت: پس آنان فرستادگان من به سوی تو بودند تا آگاه باشی که مانند آنان فوت خواهی کرد،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3" w:name="pg13917_196613"/>
    <w:bookmarkEnd w:id="13"/>
    <w:p>
      <w:pPr>
        <w:pStyle w:val="BookText"/>
      </w:pPr>
      <w:r>
        <w:rPr>
          <w:rFonts w:ascii="Amiri" w:hAnsi="Amiri" w:eastAsia="Amiri" w:cs="Amiri"/>
          <w:lang w:bidi="ar-SA"/>
          <w:color w:val="111111"/>
          <w:sz w:val="28"/>
          <w:szCs w:val="28"/>
          <w:rtl/>
        </w:rPr>
        <w:t xml:space="preserve">كما ماتوا ثم قبضه فلما مات ورث سليمان ملكه و علمه و نبوته و كان له تسعة عشر ولدا فورثه سليمان دونهم و كان عمر داود عليه السلام لما توفي مائة صح ذلك عن النبي صلي الله عليه و آله و كانت مدة ملكه أربعين سنة </w:t>
      </w:r>
      <w:r>
        <w:rPr>
          <w:rStyle w:val="FootnoteReference"/>
        </w:rPr>
        <w:footnoteReference w:id="96"/>
      </w:r>
    </w:p>
    <w:p>
      <w:pPr>
        <w:pStyle w:val="Heading5"/>
      </w:pPr>
      <w:bookmarkStart w:id="370" w:name="_Toc64"/>
      <w:r>
        <w:t>«24»</w:t>
      </w:r>
      <w:bookmarkEnd w:id="370"/>
    </w:p>
    <w:p>
      <w:pPr>
        <w:pStyle w:val="BookText"/>
      </w:pPr>
      <w:r>
        <w:rPr>
          <w:rFonts w:ascii="Amiri" w:hAnsi="Amiri" w:eastAsia="Amiri" w:cs="Amiri"/>
          <w:lang w:bidi="ar-SA"/>
          <w:color w:val="111111"/>
          <w:sz w:val="28"/>
          <w:szCs w:val="28"/>
          <w:rtl/>
        </w:rPr>
        <w:t xml:space="preserve">كتاب البيان، لابن شهرآشوب يقال إن داود عليه السلام جزأ ساعات الليل و النهار علي أهله فلم يكن ساعة إلا و إنسان من أولاده في الصلاة فقال تعالي اعْمَلُوا آلَ داوُدَ شُكْراً </w:t>
      </w:r>
      <w:r>
        <w:rPr>
          <w:rStyle w:val="FootnoteReference"/>
        </w:rPr>
        <w:footnoteReference w:id="97"/>
      </w:r>
    </w:p>
    <w:p>
      <w:pPr>
        <w:pStyle w:val="Heading5"/>
      </w:pPr>
      <w:bookmarkStart w:id="371" w:name="_Toc65"/>
      <w:r>
        <w:t>«25»</w:t>
      </w:r>
      <w:bookmarkEnd w:id="371"/>
    </w:p>
    <w:p>
      <w:pPr>
        <w:pStyle w:val="BookText"/>
      </w:pPr>
      <w:r>
        <w:rPr>
          <w:rFonts w:ascii="Amiri" w:hAnsi="Amiri" w:eastAsia="Amiri" w:cs="Amiri"/>
          <w:lang w:bidi="ar-SA"/>
          <w:color w:val="111111"/>
          <w:sz w:val="28"/>
          <w:szCs w:val="28"/>
          <w:rtl/>
        </w:rPr>
        <w:t xml:space="preserve">نهج، نهج البلاغة وَ إِنْ شِئْتَ ثَلَّثْتُ بِدَاوُدَ عليه السلام صَاحِبِ الْمَزَامِيرِ وَ قَارِئِ أَهْلِ الْجَنَّةِ فَلَقَدْ كَانَ يَعْمَلُ سَفَائِفَ الْخُوصِ بِيَدِهِ وَ يَقُولُ لِجُلَسَائِهِ أَيُّكُمْ يَكْفِينِي بَيْعَهَا وَ يَأْكُلُ قُرْصَ الشَّعِيرِ مِنْ ثَمَنِهَا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5"/>
      </w:pPr>
      <w:bookmarkStart w:id="372" w:name="_Toc66"/>
      <w:r>
        <w:t>بيان</w:t>
      </w:r>
      <w:bookmarkEnd w:id="372"/>
    </w:p>
    <w:p>
      <w:pPr>
        <w:pStyle w:val="BookText"/>
      </w:pPr>
      <w:r>
        <w:rPr>
          <w:rFonts w:ascii="Amiri" w:hAnsi="Amiri" w:eastAsia="Amiri" w:cs="Amiri"/>
          <w:lang w:bidi="ar-SA"/>
          <w:color w:val="111111"/>
          <w:sz w:val="28"/>
          <w:szCs w:val="28"/>
          <w:rtl/>
        </w:rPr>
        <w:t xml:space="preserve">قال الفيروزآبادي مزامير داود عليه السلام ما كان يتغني به من الزبور و قال ابن أبي الحديد إن داود عليه السلام أعطي من طيب النغم و لذة ترجيع القراءة ما كانت الطيور لأجله تقع عليه و هو في محرابه و الوحش تسمعه فتدخل بين الناس و لا تنفر منهم لما قد استغرقها من طيب صوته و سفائف الخوص جمع سفيفة و هي النسيجة منه و الخوص ورق النخل </w:t>
      </w:r>
      <w:r>
        <w:rPr>
          <w:rStyle w:val="FootnoteReference"/>
        </w:rPr>
        <w:footnoteReference w:id="99"/>
      </w:r>
    </w:p>
    <w:p>
      <w:pPr>
        <w:pStyle w:val="BookText"/>
      </w:pPr>
      <w:r>
        <w:rPr>
          <w:rFonts w:ascii="Amiri" w:hAnsi="Amiri" w:eastAsia="Amiri" w:cs="Amiri"/>
          <w:lang w:bidi="ar-SA"/>
          <w:color w:val="111111"/>
          <w:sz w:val="28"/>
          <w:szCs w:val="28"/>
          <w:rtl/>
        </w:rPr>
        <w:t xml:space="preserve">أقول: لعل هذا كان قبل أن ألان الله له الحديد.</w:t>
      </w:r>
    </w:p>
    <w:p>
      <w:pPr>
        <w:pStyle w:val="Heading5"/>
      </w:pPr>
      <w:bookmarkStart w:id="373" w:name="_Toc67"/>
      <w:r>
        <w:t>«26»</w:t>
      </w:r>
      <w:bookmarkEnd w:id="373"/>
    </w:p>
    <w:p>
      <w:pPr>
        <w:pStyle w:val="BookText"/>
      </w:pPr>
      <w:r>
        <w:rPr>
          <w:rFonts w:ascii="Amiri" w:hAnsi="Amiri" w:eastAsia="Amiri" w:cs="Amiri"/>
          <w:lang w:bidi="ar-SA"/>
          <w:color w:val="111111"/>
          <w:sz w:val="28"/>
          <w:szCs w:val="28"/>
          <w:rtl/>
        </w:rPr>
        <w:t xml:space="preserve">كا، الكافي عَلِيٌّ عَنْ أَبِيهِ عَنِ ابْنِ أَبِي عُمَيْرٍ عَنْ أَبِي أَيُّوبَ عَنْ مُحَمَّدِ بْنِ مُسْلِمٍ عَنْ أَبِي عَبْدِ اللَّهِ عليه السلام قَالَ: كَانَ رَسُولُ اللَّهِ صلي الله عليه و آله أَوَّلَ مَا بُعِثَ كَانَ يَصُومُ حَتَّي يُقَالَ مَا يُفْطِرُ وَ يُفْطِرُ حَتَّي يُقَالَ مَا يَصُومُ ثُمَّ تَرَكَ ذَلِكَ وَ صَامَ يَوْماً وَ أَفْطَرَ يَوْماً وَ هُوَ صَوْمُ دَاوُدَ عليه السلام الْخَبَرَ</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جان او را گرفت؛ هنگامی که داوود وفات نمود با وجود آنکه نوزده پسر داشت فقط سلیمان فرمانروایی و علم و نبوّتش را به ارث برد، و عمر داوود علیه السلام به هنگام مرگ صد سال بوده است و این مطلب با حدیث صحیح از پیامبر صلی الله علیه وآله روایت شده است، و مدت فرمانروایی او نیز چهل سال بوده است.</w:t>
      </w:r>
      <w:r>
        <w:rPr>
          <w:rStyle w:val="FootnoteReference"/>
        </w:rPr>
        <w:footnoteReference w:id="101"/>
      </w:r>
    </w:p>
    <w:p>
      <w:pPr>
        <w:pStyle w:val="Heading5"/>
      </w:pPr>
      <w:bookmarkStart w:id="374" w:name="_Toc68"/>
      <w:r>
        <w:t>روایت 24</w:t>
      </w:r>
      <w:bookmarkEnd w:id="374"/>
    </w:p>
    <w:p>
      <w:pPr>
        <w:pStyle w:val="BookText"/>
      </w:pPr>
      <w:r>
        <w:rPr>
          <w:rFonts w:ascii="IRNazanin" w:hAnsi="IRNazanin" w:eastAsia="IRNazanin" w:cs="IRNazanin"/>
          <w:lang w:bidi="fa-IR"/>
          <w:color w:val="111111"/>
          <w:sz w:val="28"/>
          <w:szCs w:val="28"/>
          <w:rtl/>
        </w:rPr>
        <w:t xml:space="preserve">کتاب البیان ابن شهر آشوب: گفته می شود: داوود علیه السلام ساعتهای شب و روز را بر خانواده اش تقسیم کرده بود، پس هیچ ساعتی نمی گذشت مگر آنکه یکی از فرزندان او مشغول نماز بود، بنابراین خداوند متعال فرمود: «اعملو آل داود شکرا ً».</w:t>
      </w:r>
    </w:p>
    <w:p>
      <w:pPr>
        <w:pStyle w:val="Heading5"/>
      </w:pPr>
      <w:bookmarkStart w:id="375" w:name="_Toc69"/>
      <w:r>
        <w:t>روایت 25</w:t>
      </w:r>
      <w:bookmarkEnd w:id="375"/>
    </w:p>
    <w:p>
      <w:pPr>
        <w:pStyle w:val="BookText"/>
      </w:pPr>
      <w:r>
        <w:rPr>
          <w:rFonts w:ascii="IRNazanin" w:hAnsi="IRNazanin" w:eastAsia="IRNazanin" w:cs="IRNazanin"/>
          <w:lang w:bidi="fa-IR"/>
          <w:color w:val="111111"/>
          <w:sz w:val="28"/>
          <w:szCs w:val="28"/>
          <w:rtl/>
        </w:rPr>
        <w:t xml:space="preserve">نهج البلاغه: و اگر می خواهی سوّمی داوود علیه السلام صاحب مزامیر (نی های نوازنده) و خواننده بهشتیان را الگوی خویش سازی، که با هنر دستان خود از لیف خرما زنبیل می بافت و از هم نشینان خود می پرسید: چه کسی از شما این زنبیل را می فروشد؟ و با بهای آن به خوردن نان جوینی قناعت می کرد.</w:t>
      </w:r>
      <w:r>
        <w:rPr>
          <w:rStyle w:val="FootnoteReference"/>
        </w:rPr>
        <w:footnoteReference w:id="102"/>
      </w:r>
    </w:p>
    <w:p>
      <w:pPr>
        <w:pStyle w:val="Heading5"/>
      </w:pPr>
      <w:bookmarkStart w:id="376" w:name="_Toc70"/>
      <w:r>
        <w:t>توضیح</w:t>
      </w:r>
      <w:bookmarkEnd w:id="376"/>
    </w:p>
    <w:p>
      <w:pPr>
        <w:pStyle w:val="BookText"/>
      </w:pPr>
      <w:r>
        <w:rPr>
          <w:rFonts w:ascii="IRNazanin" w:hAnsi="IRNazanin" w:eastAsia="IRNazanin" w:cs="IRNazanin"/>
          <w:lang w:bidi="fa-IR"/>
          <w:color w:val="111111"/>
          <w:sz w:val="28"/>
          <w:szCs w:val="28"/>
          <w:rtl/>
        </w:rPr>
        <w:t xml:space="preserve">فیروزآبادی گفته است: مزامیر داوود علیه السلام آن چیزی بود که زبور را به صورت نوای خوش می خواند؛ و ابن أبی الحدید گفته است: داوود علیه السلام از آهنگی نیکو و صدایی پر طنین برخوردار بود به طوری که پرندگان برای شنیدن آن در محراب بر او می افتادند و حیوانات وحشی صدای او را گوش می کردند و به اندازه ای غرق در صدای آهنگینش می شدند که میان مردم می آمدند و ترسی نداشتند. «سفائف الخوص»: (سفائف) جمع (سفیفه) به معنای بافته شده و (الخوص) به معنای برگ نخل می باشد.</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می گویم: شاید این امر قبل از زمانی بوده که خداوند آهن را برای او نرم گردانده است.</w:t>
      </w:r>
    </w:p>
    <w:p>
      <w:pPr>
        <w:pStyle w:val="Heading5"/>
      </w:pPr>
      <w:bookmarkStart w:id="377" w:name="_Toc71"/>
      <w:r>
        <w:t>روایت 26</w:t>
      </w:r>
      <w:bookmarkEnd w:id="377"/>
    </w:p>
    <w:p>
      <w:pPr>
        <w:pStyle w:val="BookText"/>
      </w:pPr>
      <w:r>
        <w:rPr>
          <w:rFonts w:ascii="IRNazanin" w:hAnsi="IRNazanin" w:eastAsia="IRNazanin" w:cs="IRNazanin"/>
          <w:lang w:bidi="fa-IR"/>
          <w:color w:val="111111"/>
          <w:sz w:val="28"/>
          <w:szCs w:val="28"/>
          <w:rtl/>
        </w:rPr>
        <w:t xml:space="preserve">الکافی: امام صادق علیه السلام فرموده است: رسول خدا صلی الله علیه وآله در اوایل بعثت آنقدر روزه می گرفت تا جائی که گفته می شد افطار نمی کند و به حدی افطار می کرد که گفته می شد روزه نمی گیرد، سپس این شیوه را ترک گفت و یک روز در میان روزه می گرفت، و داوود علیه السلام به این شیوه روزه می گرفت. حدیث.</w:t>
      </w:r>
      <w:r>
        <w:rPr>
          <w:rStyle w:val="FootnoteReference"/>
        </w:rPr>
        <w:footnoteReference w:id="104"/>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4" w:name="pg13917_196614"/>
    <w:bookmarkEnd w:id="14"/>
    <w:p>
      <w:pPr>
        <w:pStyle w:val="BookText"/>
      </w:pPr>
      <w:r>
        <w:rPr>
          <w:rFonts w:ascii="Amiri" w:hAnsi="Amiri" w:eastAsia="Amiri" w:cs="Amiri"/>
          <w:lang w:bidi="ar-SA"/>
          <w:color w:val="111111"/>
          <w:sz w:val="28"/>
          <w:szCs w:val="28"/>
          <w:rtl/>
        </w:rPr>
        <w:t xml:space="preserve">الحسين بن محمد عن المعلي عن الوشاء عن حماد بن عثمان عنه عليه السلام مثله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Heading5"/>
      </w:pPr>
      <w:bookmarkStart w:id="378" w:name="_Toc72"/>
      <w:r>
        <w:t>«27»</w:t>
      </w:r>
      <w:bookmarkEnd w:id="378"/>
    </w:p>
    <w:p>
      <w:pPr>
        <w:pStyle w:val="BookText"/>
      </w:pPr>
      <w:r>
        <w:rPr>
          <w:rFonts w:ascii="Amiri" w:hAnsi="Amiri" w:eastAsia="Amiri" w:cs="Amiri"/>
          <w:lang w:bidi="ar-SA"/>
          <w:color w:val="111111"/>
          <w:sz w:val="28"/>
          <w:szCs w:val="28"/>
          <w:rtl/>
        </w:rPr>
        <w:t xml:space="preserve">كا، الكافي أَبُو عَلِيٍّ الْأَشْعَرِيُّ عَنِ الْحَسَنِ بْنِ عَلِيٍّ الْكُوفِيِّ عَنْ عَلِيِّ بْنِ مَهْزِيَارَ عَنْ عُثْمَانَ بْنِ عِيسَي عَنِ ابْنِ مُسْكَانَ عَمَّنْ رَوَاهُ عَنْ أَبِي عَبْدِ اللَّهِ عليه السلام قَالَ: إِنَّ دَاوُدَ عليه السلام لَمَّا وَقَفَ الْمَوْقِفَ بِعَرَفَةَ نَظَرَ إِلَي النَّاسِ وَ كَثْرَتِهِمْ فَصَعِدَ الْجَبَلَ فَأَقْبَلَ يَدْعُو فَلَمَّا قَضَي نُسُكَهُ أَتَاهُ جَبْرَئِيلُ فَقَالَ لَهُ يَا دَاوُدُ يَقُولُ لَكَ رَبُّكَ لِمَ صَعِدْتَ الْجَبَلَ ظَنَنْتَ أَنَّهُ يَخْفَي عَلَيَّ صَوْتُ مَنْ صَوَّتَ ثُمَّ مَضَي بِهِ إِلَي الْبَحْرِ إِلَي جُدَّةَ فَرَسَبَ </w:t>
      </w:r>
      <w:r>
        <w:rPr>
          <w:rStyle w:val="FootnoteReference"/>
        </w:rPr>
        <w:footnoteReference w:id="106"/>
      </w:r>
      <w:r>
        <w:rPr>
          <w:rFonts w:ascii="Amiri" w:hAnsi="Amiri" w:eastAsia="Amiri" w:cs="Amiri"/>
          <w:lang w:bidi="ar-SA"/>
          <w:color w:val="111111"/>
          <w:sz w:val="28"/>
          <w:szCs w:val="28"/>
          <w:rtl/>
        </w:rPr>
        <w:t xml:space="preserve">بِهِ فِي الْمَاءِ مَسِيرَةَ أَرْبَعِينَ صَبَاحاً فِي الْبَرِّ فَإِذَا صَخْرَةٌ فَفَلَقَهَا فَإِذَا فِيهَا دُودَةٌ فَقَالَ يَا دَاوُدُ يَقُولُ لَكَ رَبُّكَ أَنَا أَسْمَعُ صَوْتَ هَذِهِ فِي بَطْنِ هَذِهِ الصَّخْرَةِ فِي قَعْرِ هَذَا الْبَحْرِ فَظَنَنْتَ أَنَّهُ يَخْفَي عَلَيَّ صَوْتُ مَنْ صَوَّتَ</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5"/>
      </w:pPr>
      <w:bookmarkStart w:id="379" w:name="_Toc73"/>
      <w:r>
        <w:t>بيان</w:t>
      </w:r>
      <w:bookmarkEnd w:id="379"/>
    </w:p>
    <w:p>
      <w:pPr>
        <w:pStyle w:val="BookText"/>
      </w:pPr>
      <w:r>
        <w:rPr>
          <w:rFonts w:ascii="Amiri" w:hAnsi="Amiri" w:eastAsia="Amiri" w:cs="Amiri"/>
          <w:lang w:bidi="ar-SA"/>
          <w:color w:val="111111"/>
          <w:sz w:val="28"/>
          <w:szCs w:val="28"/>
          <w:rtl/>
        </w:rPr>
        <w:t xml:space="preserve">لعله إنما ظن هذا غيره فنسب إليه ليعلم غيره ذلك أو أنه ظن أن من أدب الدعاء أن لا تكون الأصوات مختلطة فنبه بذلك علي خلافه أو أن فعله لما كان مظنة ذلك عوتب بذلك و إن لم يكن غرضه ذلك و الله يعلم.</w:t>
      </w:r>
    </w:p>
    <w:p>
      <w:pPr>
        <w:pStyle w:val="Heading5"/>
      </w:pPr>
      <w:bookmarkStart w:id="380" w:name="_Toc74"/>
      <w:r>
        <w:t>«28»</w:t>
      </w:r>
      <w:bookmarkEnd w:id="380"/>
    </w:p>
    <w:p>
      <w:pPr>
        <w:pStyle w:val="BookText"/>
      </w:pPr>
      <w:r>
        <w:rPr>
          <w:rFonts w:ascii="Amiri" w:hAnsi="Amiri" w:eastAsia="Amiri" w:cs="Amiri"/>
          <w:lang w:bidi="ar-SA"/>
          <w:color w:val="111111"/>
          <w:sz w:val="28"/>
          <w:szCs w:val="28"/>
          <w:rtl/>
        </w:rPr>
        <w:t xml:space="preserve">ين، كتاب حسين بن سعيد و النوادر النَّضْرُ عَنْ مُحَمَّدِ بْنِ سِنَانٍ عَنْ مُوسَي بْنِ بَكْرٍ عَنْ زُرَارَةَ عَنْ أَبِي عَبْدِ اللَّهِ عليه السلام قَالَ: قَالَ دَاوُدُ النَّبِيُّ عليه السلام لَأَعْبُدَنَّ اللَّهَ الْيَوْمَ عِبَادَةً وَ لَأَقْرَأَنَّ قِرَاءَةً لَمْ أَفْعَلْ مِثْلَهَا قَطُّ فَدَخَلَ مِحْرَابَهُ فَفَعَلَ فَلَمَّا فَرَغَ مِنْ صَلَاتِهِ إِذَا هُوَ بِضِفْدِعٍ فِي الْمِحْرَابِ فَقَالَ لَهُ يَا دَاوُدُ أَعْجَبَكَ الْيَوْمَ مَا فَعَلْتَ مِنْ عِبَادَتِكَ وَ قِرَاءَتِكَ فَقَالَ نَعَمْ فَقَالَ لَا يُعْجِبَنَّكَ فَإِنِّي أُسَبِّحُ اللَّهَ فِي كُلِّ لَيْلَةٍ أَلْفَ تَسْبِيحَةٍ يَتَشَعَّبُ لِي مَعَ كُلِّ تَسْبِيحَةٍ ثَلَاثَةَ آلَافِ تَحْمِيدَةٍ وَ إِنِّي لَأَكُونُ فِي قَعْرِ الْمَاءِ فَيُصَوِّتُ الطَّيْرُ فِي الْهَوَاءِ فَأَحْسَبُهُ جَائِعاً فَأَطْفُو لَهُ </w:t>
      </w:r>
      <w:r>
        <w:rPr>
          <w:rStyle w:val="FootnoteReference"/>
        </w:rPr>
        <w:footnoteReference w:id="108"/>
      </w:r>
      <w:r>
        <w:rPr>
          <w:rFonts w:ascii="Amiri" w:hAnsi="Amiri" w:eastAsia="Amiri" w:cs="Amiri"/>
          <w:lang w:bidi="ar-SA"/>
          <w:color w:val="111111"/>
          <w:sz w:val="28"/>
          <w:szCs w:val="28"/>
          <w:rtl/>
        </w:rPr>
        <w:t xml:space="preserve">عَلَي الْمَاءِ لِيَأْكُلَنِي وَ مَا لِي ذَنْبٌ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نظیر این روایت نقل شده است.</w:t>
      </w:r>
    </w:p>
    <w:p>
      <w:pPr>
        <w:pStyle w:val="Heading5"/>
      </w:pPr>
      <w:bookmarkStart w:id="381" w:name="_Toc75"/>
      <w:r>
        <w:t>روایت 27</w:t>
      </w:r>
      <w:bookmarkEnd w:id="381"/>
    </w:p>
    <w:p>
      <w:pPr>
        <w:pStyle w:val="BookText"/>
      </w:pPr>
      <w:r>
        <w:rPr>
          <w:rFonts w:ascii="IRNazanin" w:hAnsi="IRNazanin" w:eastAsia="IRNazanin" w:cs="IRNazanin"/>
          <w:lang w:bidi="fa-IR"/>
          <w:color w:val="111111"/>
          <w:sz w:val="28"/>
          <w:szCs w:val="28"/>
          <w:rtl/>
        </w:rPr>
        <w:t xml:space="preserve">الکافی: ابو علی اشعری از امام صادق علیه السلام نقل می کند: هنگامی که داوود علیه السلام در جایگاهی از عرفه ایستاد به مردم و فراوانیِ آنان نگاه کرد، سپس از کوه بالا رفت و دعا می کرد، و بعد از اینکه مناسک را به جای آورد جبرئیل نزد او آمد و گفت: ای داوود، پروردگارت به تو می گوید: چرا از کوه بالا رفتی؟ گمان کردی که صدایی از من پنهان می ماند؟ آن گاه جبرئیل داوود را به کنار دریا در جده برد و به اندازه مسافت چهل روز در خشکی او را زیر دریا پایین برد، در آنجا صخره ای بود، آن صخره را شکافت ودر آن کرمی وجود داشت، پس جبرئیل گفت: ای داوود، پروردگارت به تو می گوید: من صدای این کرم را در دل این صخره در قعر دریا می شنوم، با این حال تو گمان کردی صدایی از من پنهان می ماند؟!</w:t>
      </w:r>
      <w:r>
        <w:rPr>
          <w:rStyle w:val="FootnoteReference"/>
        </w:rPr>
        <w:footnoteReference w:id="110"/>
      </w:r>
    </w:p>
    <w:p>
      <w:pPr>
        <w:pStyle w:val="Heading5"/>
      </w:pPr>
      <w:bookmarkStart w:id="382" w:name="_Toc76"/>
      <w:r>
        <w:t>توضیح</w:t>
      </w:r>
      <w:bookmarkEnd w:id="382"/>
    </w:p>
    <w:p>
      <w:pPr>
        <w:pStyle w:val="BookText"/>
      </w:pPr>
      <w:r>
        <w:rPr>
          <w:rFonts w:ascii="IRNazanin" w:hAnsi="IRNazanin" w:eastAsia="IRNazanin" w:cs="IRNazanin"/>
          <w:lang w:bidi="fa-IR"/>
          <w:color w:val="111111"/>
          <w:sz w:val="28"/>
          <w:szCs w:val="28"/>
          <w:rtl/>
        </w:rPr>
        <w:t xml:space="preserve">شاید شخص دیگری چنین گمان کرده باشد ولی به داوود نسبت داده شده تا غیر او نیز از این موضوع آگاه باشد، یا شاید داوود گمان کرده که ادب دعا کردن ایجاب می کند که صداها مختلط نباشند و به این ترتیب، او را از خلاف این گمان آگاه کرد، یا از آنجا که عمل او این گمان را ایجاب می کرد، سرزنش شد، هرچند هدف او این نبود. والله أعلم</w:t>
      </w:r>
    </w:p>
    <w:p>
      <w:pPr>
        <w:pStyle w:val="Heading5"/>
      </w:pPr>
      <w:bookmarkStart w:id="383" w:name="_Toc77"/>
      <w:r>
        <w:t>روایت 28</w:t>
      </w:r>
      <w:bookmarkEnd w:id="383"/>
    </w:p>
    <w:p>
      <w:pPr>
        <w:pStyle w:val="BookText"/>
      </w:pPr>
      <w:r>
        <w:rPr>
          <w:rFonts w:ascii="IRNazanin" w:hAnsi="IRNazanin" w:eastAsia="IRNazanin" w:cs="IRNazanin"/>
          <w:lang w:bidi="fa-IR"/>
          <w:color w:val="111111"/>
          <w:sz w:val="28"/>
          <w:szCs w:val="28"/>
          <w:rtl/>
        </w:rPr>
        <w:t xml:space="preserve">کتاب حسن بن سعید و النوادر: امام صادق علیه السلام فرمود: داوود نبی علیه السلام گفت: امروز به شیوه ای خدا را عبادت و زبور را قرائت می کنم که هرگز پیش از این چنین نکرده  ام، پس وارد محرابش شد و چنان کرد، و آن گاه که از نماز خواندن فارغ گشت، قورباغه ای را در محراب مشاهده کرد، قورباغه به داوود گفت: ای داوود، آیا عبادت و قرائت امروز تو را به شگفتی وا داشته است؟ داوود گفت: آری، قورباغه گفت: شگفت زده نشو، چرا که من در هر شب هزار بار تسبیح خداوند به جای می آورم و در کنار هر تسبیحی سه هزار ستایش نهفته است، و من اگر در قعر دریا باشم و صدای پرنده ای را در هوا بشنوم، گمان می کنم گرسنه است پس به سطح آب می آیم تا مرا بخورد و هیچ گناهی ندارم.</w:t>
      </w:r>
      <w:r>
        <w:rPr>
          <w:rStyle w:val="FootnoteReference"/>
        </w:rPr>
        <w:footnoteReference w:id="111"/>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3917_196615"/>
    <w:bookmarkEnd w:id="15"/>
    <w:p>
      <w:pPr>
        <w:pStyle w:val="Heading5"/>
      </w:pPr>
      <w:bookmarkStart w:id="384" w:name="_Toc78"/>
      <w:r>
        <w:t>«29»</w:t>
      </w:r>
      <w:bookmarkEnd w:id="384"/>
    </w:p>
    <w:p>
      <w:pPr>
        <w:pStyle w:val="BookText"/>
      </w:pPr>
      <w:r>
        <w:rPr>
          <w:rFonts w:ascii="Amiri" w:hAnsi="Amiri" w:eastAsia="Amiri" w:cs="Amiri"/>
          <w:lang w:bidi="ar-SA"/>
          <w:color w:val="111111"/>
          <w:sz w:val="28"/>
          <w:szCs w:val="28"/>
          <w:rtl/>
        </w:rPr>
        <w:t xml:space="preserve">ين، كتاب حسين بن سعيد و النوادر الْحَسَنُ بْنُ مُحَمَّدٍ عَنْ أَبِي حَمْزَةَ عَنْ أَبِي جَعْفَرٍ عليه السلام قَالَ سَمِعْتُهُ يَقُولُ إِنَّ دَاوُدَ النَّبِيَّ عليه السلام كَانَ ذَاتَ يَوْمٍ فِي مِحْرَابِهِ إِذْ مَرَّتْ بِهِ دُودَةٌ حَمْرَاءُ صَغِيرَةٌ تَدُبُّ حَتَّي انْتَهَتْ إِلَي مَوْضِعِ سُجُودِهِ فَنَظَرَ إِلَيْهَا دَاوُدُ وَ حَدَّثَ فِي نَفْسِهِ لِمَ خُلِقَتْ هَذِهِ الدُّودَةُ فَأَوْحَي اللَّهُ إِلَيْهَا تَكَلَّمِي فَقَالَتْ لَهُ يَا دَاوُدُ هَلْ سَمِعْتَ حِسِّي أَوِ اسْتَبَنْتَ </w:t>
      </w:r>
      <w:r>
        <w:rPr>
          <w:rStyle w:val="FootnoteReference"/>
        </w:rPr>
        <w:footnoteReference w:id="112"/>
      </w:r>
      <w:r>
        <w:rPr>
          <w:rFonts w:ascii="Amiri" w:hAnsi="Amiri" w:eastAsia="Amiri" w:cs="Amiri"/>
          <w:lang w:bidi="ar-SA"/>
          <w:color w:val="111111"/>
          <w:sz w:val="28"/>
          <w:szCs w:val="28"/>
          <w:rtl/>
        </w:rPr>
        <w:t xml:space="preserve">عَلَي الصَّفَا أَثَرِي فَقَالَ لَهَا دَاوُدُ لَا قَالَتْ فَإِنَّ اللَّهَ يَسْمَعُ دَبِيبِي وَ نَفَسِي وَ حِسِّي وَ يَرَي أَثَرَ مَشْيِي فَاخْفِضْ مِنْ صَوْتِكَ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عَرَائِسُ الثَّعْلَبِيِّ، قَالَ وَهْبٌ إِنَّ دَاوُدَ عليه السلام لَمَّا تَابَ اللَّهُ عَلَيْهِ بَكَي عَلَي خَطِيئَتِهِ ثَلَاثِينَ سَنَةً لَا يَرْقَأُ لَهُ دَمْعَةٌ </w:t>
      </w:r>
      <w:r>
        <w:rPr>
          <w:rStyle w:val="FootnoteReference"/>
        </w:rPr>
        <w:footnoteReference w:id="114"/>
      </w:r>
      <w:r>
        <w:rPr>
          <w:rFonts w:ascii="Amiri" w:hAnsi="Amiri" w:eastAsia="Amiri" w:cs="Amiri"/>
          <w:lang w:bidi="ar-SA"/>
          <w:color w:val="111111"/>
          <w:sz w:val="28"/>
          <w:szCs w:val="28"/>
          <w:rtl/>
        </w:rPr>
        <w:t xml:space="preserve">لَيْلًا وَ لَا نَهَاراً فَقَسَّمَ الدَّهْرَ عَلَي أَرْبَعَةِ أَيَّامٍ يَوْمٌ لِلْقَضَاءِ بَيْنَ بَنِي إِسْرَائِيلَ وَ يَوْمٌ لِنِسَائِهِ وَ يَوْمٌ يُسَبِّحُ فِيهِ فِي الْفَيَافِي وَ الْجِبَالِ وَ السَّاحِلِ وَ يَوْمٌ يَخْلُو فِي دَارٍ لَهُ فِيهَا أَرْبَعَةُ آلَافِ مِحْرَابٍ فَيَجْتَمِعُ إِلَيْهِ الرُّهْبَانُ فَيَنُوحُ مَعَهُمْ عَلَي نَفْسِهِ وَ يُسَاعِدُونَهُ عَلَي ذَلِكَ فَإِذَا كَانَ يَوْمُ سِيَاحَتِهِ يَخْرُجُ إِلَي الْفَيَافِي فَيَرْفَعُ صَوْتَهُ بِالْمَزَامِيرِ فَيَبْكِي وَ يَبْكِي مَعَهُ الشَّجَرُ وَ الْمَدَرُ وَ الرِّمَالُ وَ الطَّيْرُ وَ الْوُحُوشُ وَ الْحِيتَانُ وَ دَوَابُّ الْبَحْرِ وَ طَيْرُ الْمَاءِ وَ السِّبَاعُ وَ يَبْكِي مَعَهُ الْجِبَالُ وَ الْحِجَارَةُ وَ الدَّوَابُّ وَ الطَّيْرُ حَتَّي يَسِيلَ مِنْ دُمُوعِهِمْ مِثْلَ الْأَنْهَارِ ثُمَّ يَجِي‌ءُ إِلَي الْبِحَارِ فَيَرْفَعُ صَوْتَهُ بِالْمَزَامِيرِ وَ يَبْكِي فَتَبْكِي مَعَهُ الْحِيتَانُ وَ دَوَابُّ الْبَحْرِ فَإِذَا أَمْسَي رَجَعَ وَ إِذَا كَانَ يَوْمُ نَوْحِهِ عَلَي نَفْسِهِ نَادَي مُنَادِيهِ أَنَّ الْيَوْمَ يَوْمُ نَوْحِ دَاوُدَ عَلَي نَفْسِهِ فَلْيَحْضُرْ مَنْ يُسَاعِدُهُ قَالَ فَيَدْخُلُ الدَّارَ الَّتِي فِيهَا الْمَحَارِيبُ فَيُبْسَطُ لَهُ ثَلَاثَةُ فُرُشٍ مِنْ مُسُوحٍ </w:t>
      </w:r>
      <w:r>
        <w:rPr>
          <w:rStyle w:val="FootnoteReference"/>
        </w:rPr>
        <w:footnoteReference w:id="115"/>
      </w:r>
      <w:r>
        <w:rPr>
          <w:rFonts w:ascii="Amiri" w:hAnsi="Amiri" w:eastAsia="Amiri" w:cs="Amiri"/>
          <w:lang w:bidi="ar-SA"/>
          <w:color w:val="111111"/>
          <w:sz w:val="28"/>
          <w:szCs w:val="28"/>
          <w:rtl/>
        </w:rPr>
        <w:t xml:space="preserve">حَشْوُهَا اللِّيفُ فَيَجْلِسُ عَلَيْهَا وَ يَجِي‌ءُ الرُّهْبَانُ أَرْبَعَةَ آلَافِ رَاهِبٍ عَلَيْهِمُ الْبَرَانِسُ وَ فِي أَيْدِيهِمُ الْعِصِيُّ فَيَجْلِسُونَ فِي تِلْكَ الْمَحَارِيبِ ثُمَّ يَرْفَعُ دَاوُدُ صَوْتَهُ بِالْبُكَاءِ وَ النَّوْحِ عَلَي نَفْسِهِ وَ يَرْفَعُ الرُّهْبَانُ مَعَهُ أَصْوَاتَهُمْ فَلَا يَزَالُ يَبْكِي حَتَّي يَغْرِقَ الْفِرَاشُ مِنْ</w:t>
      </w:r>
    </w:p>
    <w:p>
      <w:pPr>
        <w:pStyle w:val="Heading5"/>
      </w:pPr>
      <w:bookmarkStart w:id="385" w:name="_Toc79"/>
      <w:r>
        <w:t>روایت 29</w:t>
      </w:r>
      <w:bookmarkEnd w:id="385"/>
    </w:p>
    <w:p>
      <w:pPr>
        <w:pStyle w:val="BookText"/>
      </w:pPr>
      <w:r>
        <w:rPr>
          <w:rFonts w:ascii="IRNazanin" w:hAnsi="IRNazanin" w:eastAsia="IRNazanin" w:cs="IRNazanin"/>
          <w:lang w:bidi="fa-IR"/>
          <w:color w:val="111111"/>
          <w:sz w:val="28"/>
          <w:szCs w:val="28"/>
          <w:rtl/>
        </w:rPr>
        <w:t xml:space="preserve">کتاب حسن بن سعید و النوادر: حسن بن محمد از ابو حمزه از امام باقر علیه السلام روایت می کند که فرمود: روزی داوود نبی علیه السلام در محرابش بود که کرم قرمز کوچکی خزید تا به جایگاه سجده او رسید، پس داوود به آن نگاه کرد و با خود گفت: این کرم چرا خلق شده است؟ آن گاه خداوند به کرم الهام کرد: سخن بگوی، و کرم به داوود گفت: ای داوود، آیا احساس مرا شنیده یا جای پایم را بر کوه صفا به وضوح مشاهده کرده ای؟ داوود گفت: نه، کرم گفت: خداوند، خزیدن و نفس کشیدن و احساس مرا می شنود و جای پایم را می بیند، پس از صدایت بکاه.</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عرائس الثعلبی: وهب گفته است: هنگامی که خداوند توبه داوود علیه السلام را پذیرفت، سی سال بر خطایش گریست به طوری که شب و روز اشکهایش خشک و قطع نمی شد: پس روزگار خویش را به چهار روز تقسیم کرد: روزی برای قضاوت در بین بنی اسرائیل، روزی برای زنانش، روزی برای تسبیح در بیابانها و کوهها و ساحل، و روزی برای خلوت کردن در خانه ای که چهار هزار محراب داشت، و راهبان بر گرد او جمع می شدند و او نیز به نوحه سرایی بر خود می پرداخت و آنان به همراهی با او پرداخته و در این امر یاری اش می رساندند، و آن گاه که روز سیاحتش فرا می رسید، به بیابانها می رفت و صدایش را با همراهی مزامیر بالا می برد و گریه می کرد و درختها، سنگ ریزه ها،ماسه ها، پرندگان، وحوش، ماهی ها، حیوانات دریایی، پرندگان آبی و درندگان با او می گریستند، و کوهها و سنگ ها و چهار پایان و پرندگان گریه می کردند تا جائی که اشکها مثل رودهای پرآب از چشمشان جاری می شد، سپس داوود کنار دریاها می آمد و صدایش را به همراه مزامیر بالا می برد و می گریست و ماهی ها و جانوران دریایی با او می گریستند، و شبانگاهان به خانه باز می گشت، و هنگامی که روز نوحه خوانی بر خود فرا می رسید، ندا دهنده اش فریاد بر می آورد: امروز روز نوحه خوانی داوود بر خودش است، پس هر که او را یاری می رساند خود را حاضر کند، پس گفت: آن گاه داوود وارد خانه ای می شد که دارای محرابهای فراوانی بود و سه فرش که از پارچه خشن بافته شده و کناره هایش از پوست خرما بود برایش پهن می شد، پس بر آن فرش می نشست و چهار هزار راهب که برنس بر تن و عصا به دست داشتند به سراغ او می آمدند و در آن محرابها می نشستند، سپس داوود با صدای بلند شروع به گریستن و نوحه خوانی بر خود می کرد و راهبان نیز صدایشان را با او بالا می بردند، و پیوسته می گریست تا فرش از اشکهایش خیس می شد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دُمُوعِهِ وَ يَقَعَ دَاوُدُ فِيهَا مِثْلَ الْفَرْخِ يَضْطَرِبُ فَيَجِي‌ءُ ابْنُهُ سُلَيْمَانُ عليه السلام فَيَحْمِلُهُ وَ يَأْخُذُ دَاوُدُ مِنْ تِلْكَ الدُّمُوعِ بِكَفَّيْهِ ثُمَّ يَمْسَحُ بِهَا وَجْهَهُ وَ يَقُولُ يَا رَبِّ اغْفِرْ مَا تَرَي فَلَوْ عُدِلَ بُكَاءُ دَاوُدَ وَ دُمُوعُهُ بِبُكَاءِ أَهْلِ الدُّنْيَا وَ دُمُوعِهِمْ لَعَدَلَهَا وَ قَالَ وَهْبٌ لَمَّا تَابَ اللَّهُ عَلَي دَاوُدَ عليه السلام كَانَ يَبْدَأُ بِالدُّعَاءِ وَ يَسْتَغْفِرُ لِلْخَاطِئِينَ قَبْلَ نَفْسِهِ فَيَقُولُ اللَّهُمَّ اغْفِرْ لِلْخَاطِئِينَ فَعَسَاكَ تَغْفِرُ لِدَاوُدَ مَعَهُمْ.</w:t>
      </w:r>
    </w:p>
    <w:p>
      <w:pPr>
        <w:pStyle w:val="BookText"/>
      </w:pPr>
      <w:r>
        <w:rPr>
          <w:rFonts w:ascii="Amiri" w:hAnsi="Amiri" w:eastAsia="Amiri" w:cs="Amiri"/>
          <w:lang w:bidi="ar-SA"/>
          <w:color w:val="111111"/>
          <w:sz w:val="28"/>
          <w:szCs w:val="28"/>
          <w:rtl/>
        </w:rPr>
        <w:t xml:space="preserve">وَ رُوِيَ أَنَّهُ عليه السلام كَانَ بَعْدَ الْخَطِيئَةِ لَا يُجَالِسُ إِلَّا الْخَاطِئِينَ ثُمَّ يَقُولُ تَعَالَوْا إِلَي دَاوُدَ الْخَاطِئِ وَ لَا يَشْرَبُ شَرَاباً إِلَّا وَ هُوَ مَمْزُوجٌ بِدُمُوعِ عَيْنَيْهِ وَ كَانَ يَذُرُّ عَلَيْهِ الْمِلْحَ وَ الرَّمَادَ </w:t>
      </w:r>
      <w:r>
        <w:rPr>
          <w:rStyle w:val="FootnoteReference"/>
        </w:rPr>
        <w:footnoteReference w:id="117"/>
      </w:r>
      <w:r>
        <w:rPr>
          <w:rFonts w:ascii="Amiri" w:hAnsi="Amiri" w:eastAsia="Amiri" w:cs="Amiri"/>
          <w:lang w:bidi="ar-SA"/>
          <w:color w:val="111111"/>
          <w:sz w:val="28"/>
          <w:szCs w:val="28"/>
          <w:rtl/>
        </w:rPr>
        <w:t xml:space="preserve">فَيَقُولُ وَ هُوَ يَأْكُلُ هَذَا أَكْلُ الْخَاطِئِينَ وَ كَانَ قَبْلَ الْخَطِيئَةِ يَقُومُ نِصْفَ اللَّيْلِ وَ يَصُومُ نِصْفَ الدَّهْرِ وَ بَعْدَهَا صَامَ الدَّهْرَ كُلَّهُ وَ قَامَ اللَّيْلَ كُلَّهُ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ندارد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6" w:name="pg13917_196617"/>
    <w:bookmarkEnd w:id="16"/>
    <w:p>
      <w:pPr>
        <w:pStyle w:val="Heading3"/>
      </w:pPr>
      <w:bookmarkStart w:id="386" w:name="_Toc80"/>
      <w:r>
        <w:t>باب 2 قصة داود عليه السلام و أوريا و ما صدر عنه من ترك الأولي و ما جري بينه و بين حزقيل عليهما السلام «1»</w:t>
      </w:r>
      <w:bookmarkEnd w:id="386"/>
    </w:p>
    <w:p>
      <w:pPr>
        <w:pStyle w:val="Heading4"/>
      </w:pPr>
      <w:bookmarkStart w:id="387" w:name="_Toc81"/>
      <w:r>
        <w:t>اشاره</w:t>
      </w:r>
      <w:bookmarkEnd w:id="387"/>
    </w:p>
    <w:p>
      <w:pPr>
        <w:pStyle w:val="BookText"/>
      </w:pPr>
      <w:r>
        <w:rPr>
          <w:rFonts w:ascii="Amiri" w:hAnsi="Amiri" w:eastAsia="Amiri" w:cs="Amiri"/>
          <w:lang w:bidi="ar-SA"/>
          <w:color w:val="111111"/>
          <w:sz w:val="28"/>
          <w:szCs w:val="28"/>
          <w:rtl/>
        </w:rPr>
        <w:t xml:space="preserve">باب 2 قصة داود عليه السلام و أوريا و ما صدر عنه من ترك الأولي و ما جري بينه و بين حزقيل عليهما السلام </w:t>
      </w:r>
      <w:r>
        <w:rPr>
          <w:rStyle w:val="FootnoteReference"/>
        </w:rPr>
        <w:footnoteReference w:id="119"/>
      </w:r>
    </w:p>
    <w:p>
      <w:pPr>
        <w:pStyle w:val="Heading4"/>
      </w:pPr>
      <w:bookmarkStart w:id="388" w:name="_Toc82"/>
      <w:r>
        <w:t>الآيات</w:t>
      </w:r>
      <w:bookmarkEnd w:id="388"/>
    </w:p>
    <w:p>
      <w:pPr>
        <w:pStyle w:val="BookText"/>
      </w:pPr>
      <w:r>
        <w:rPr>
          <w:rFonts w:ascii="Amiri" w:hAnsi="Amiri" w:eastAsia="Amiri" w:cs="Amiri"/>
          <w:lang w:bidi="ar-SA"/>
          <w:color w:val="111111"/>
          <w:sz w:val="28"/>
          <w:szCs w:val="28"/>
          <w:rtl/>
        </w:rPr>
        <w:t xml:space="preserve">ص: «وَ اذْكُرْ عَبْدَنا داوُدَ ذَا الْأَيْدِ إِنَّهُ أَوَّابٌ* إِنَّا سَخَّرْنَا الْجِبالَ مَعَهُ يُسَبِّحْنَ بِالْعَشِيِّ وَ الْإِشْراقِ* وَ الطَّيْرَ مَحْشُورَةً كُلٌّ لَهُ أَوَّابٌ* وَ شَدَدْنا مُلْكَهُ وَ آتَيْناهُ الْحِكْمَةَ وَ فَصْلَ الْخِطابِ* وَ هَلْ أَتاكَ نَبَأُ الْخَصْمِ إِذْ تَسَوَّرُوا الْمِحْرابَ* إِذْ دَخَلُوا عَلي داوُدَ فَفَزِعَ مِنْهُمْ قالُوا لا تَخَفْ خَصْمانِ بَغي بَعْضُنا عَلي بَعْضٍ فَاحْكُمْ بَيْنَنا بِالْحَقِّ وَ لا تُشْطِطْ وَ اهْدِنا إِلي سَواءِ الصِّراطِ* إِنَّ هذا أَخِي لَهُ تِسْعٌ وَ تِسْعُونَ نَعْجَةً وَ لِيَ نَعْجَةٌ واحِدَةٌ فَقالَ أَكْفِلْنِيها وَ عَزَّنِي فِي الْخِطابِ* قالَ لَقَدْ ظَلَمَكَ بِسُؤالِ نَعْجَتِكَ إِلي نِعاجِهِ وَ إِنَّ كَثِيراً مِنَ الْخُلَطاءِ لَيَبْغِي بَعْضُهُمْ عَلي بَعْضٍ إِلَّا الَّذِينَ آمَنُوا وَ عَمِلُوا الصَّالِحاتِ وَ قَلِيلٌ ما هُمْ وَ ظَنَّ داوُدُ أَنَّما فَتَنَّاهُ فَاسْتَغْفَرَ رَبَّهُ وَ خَرَّ راكِعاً وَ أَنابَ* فَغَفَرْنا لَهُ ذلِكَ وَ إِنَّ لَهُ عِنْدَنا لَزُلْفي وَ حُسْنَ مَآبٍ* يا داوُدُ إِنَّا جَعَلْناكَ خَلِيفَةً فِي الْأَرْضِ فَاحْكُمْ بَيْنَ النَّاسِ بِالْحَقِّ وَ لا تَتَّبِعِ الْهَوي فَيُضِلَّكَ عَنْ سَبِيلِ اللَّهِ إِنَّ الَّذِينَ يَضِلُّونَ عَنْ سَبِيلِ اللَّهِ لَهُمْ عَذابٌ شَدِيدٌ بِما نَسُوا يَوْمَ الْحِسابِ»(17 - 26)</w:t>
      </w:r>
    </w:p>
    <w:p>
      <w:pPr>
        <w:pStyle w:val="Heading4"/>
      </w:pPr>
      <w:bookmarkStart w:id="389" w:name="_Toc83"/>
      <w:r>
        <w:t>تفسير</w:t>
      </w:r>
      <w:bookmarkEnd w:id="389"/>
    </w:p>
    <w:p>
      <w:pPr>
        <w:pStyle w:val="BookText"/>
      </w:pPr>
      <w:r>
        <w:rPr>
          <w:rFonts w:ascii="Amiri" w:hAnsi="Amiri" w:eastAsia="Amiri" w:cs="Amiri"/>
          <w:lang w:bidi="ar-SA"/>
          <w:color w:val="111111"/>
          <w:sz w:val="28"/>
          <w:szCs w:val="28"/>
          <w:rtl/>
        </w:rPr>
        <w:t xml:space="preserve">«الْأَيْدِ»: القوة، «أَوَّابٌ»: أي رجاع إلي الله تعالي و مرضاته، «وَ الْإِشْراقِ»: هو حين تشرق الشمس أي تضي‌ء و تصفو شعاعها و هو وقت الضحي أو وقت شروق الشمس و طلوعها و الحاصل وقت الرواح و الصباح مَحْشُورَةً أي مجموعة إليه تسبح الله معه كُلٌّ لَهُ من الجبال و الطير لأجل تسبيحه رجاع إلي التسبيح وَ شَدَدْنا مُلْكَهُ أي قويناه بالهيبة و النصرة و كثرة الجنود وَ آتَيْناهُ الْحِكْمَةَ أي النبوة أو كمال العلم و إتقان العمل وَ فَصْلَ الْخِطابِ قيل يعني الشهود و الأيمان و قيل هو علم القضاء و الفهم إِذْ تَسَوَّرُوا الْمِحْرابَ أي تصعدوا سور الغرفة تفعل من السور فَفَزِعَ مِنْهُمْ لأنهم</w:t>
      </w:r>
    </w:p>
    <w:p>
      <w:pPr>
        <w:pStyle w:val="BookText"/>
      </w:pPr>
      <w:r>
        <w:rPr>
          <w:rFonts w:ascii="IRNazanin" w:hAnsi="IRNazanin" w:eastAsia="IRNazanin" w:cs="IRNazanin"/>
          <w:lang w:bidi="fa-IR"/>
          <w:color w:val="111111"/>
          <w:sz w:val="28"/>
          <w:szCs w:val="28"/>
          <w:rtl/>
        </w:rPr>
        <w:t xml:space="preserve">و او به مانند جوجه گنجشک در اشکهایش نا آرام می گشت، آن گاه پسرش سلیمان علیه السلام او را بلند می کرد، و داوود با دو دستش از آن اشکها بر می گرفت و صورتش را با آنها مسح می کرد و می گفت: پروردگارا، آنچه را می بینی ببخشای، پس اگر گریستن داوود و اشکهایش با گریستن و اشکهای تمام دنیا مقایسه شود با آن برابری می کند؛ و وهب گفته است: هنگامی که خداوند توبه از داوود علیه السلام پذیرفت، اموراتش را با دعا شروع می کرد و قبل از خود برای خطا کاران طلب آمرزش می کرد، و می گفت: خداوندا، خطا کاران را ببخش، شاید داوود را نیز با آنان مورد مغفرت قرار دهی.</w:t>
      </w:r>
    </w:p>
    <w:p>
      <w:pPr>
        <w:pStyle w:val="BookText"/>
      </w:pPr>
      <w:r>
        <w:rPr>
          <w:rFonts w:ascii="IRNazanin" w:hAnsi="IRNazanin" w:eastAsia="IRNazanin" w:cs="IRNazanin"/>
          <w:lang w:bidi="fa-IR"/>
          <w:color w:val="111111"/>
          <w:sz w:val="28"/>
          <w:szCs w:val="28"/>
          <w:rtl/>
        </w:rPr>
        <w:t xml:space="preserve">و روایت شده که داوود علیه السلام بعداز خطایی که مرتکب شد فقط با خطاکاران می نشست، آنگاه می گفت: بیایید به سوی داوودِ خطا کار، و هیچ نوشیدنی ای نمی نوشید مگر آنکه با اشکهایش در هم می آمیخت، وی بر نوشیدنی هایش نمک و خاکستر می پاشید و می گفت: این خوراکِ خطاکاران است. داوود علیه السلام قبل از ارتکاب خطا نصف شب را بیدار و نصفی از تمام روزهای زندگیش را روزه بود، ولی بعد از آن تمام روزها را روزه گرفت وسراسر شب را بیدار بود و به عبادت می پرداخت.</w:t>
      </w:r>
      <w:r>
        <w:rPr>
          <w:rStyle w:val="FootnoteReference"/>
        </w:rPr>
        <w:footnoteReference w:id="120"/>
      </w:r>
    </w:p>
    <w:p>
      <w:pPr>
        <w:pStyle w:val="Heading3"/>
      </w:pPr>
      <w:bookmarkStart w:id="390" w:name="_Toc84"/>
      <w:r>
        <w:t>باب دوم: داستان داوود علیه السلام و اوریا و آنچه از ترک اولی از او سر زده و آنچه بین او و حزقیل علیهم السلام روی داده است</w:t>
      </w:r>
      <w:bookmarkEnd w:id="390"/>
    </w:p>
    <w:p>
      <w:pPr>
        <w:pStyle w:val="Heading4"/>
      </w:pPr>
      <w:bookmarkStart w:id="391" w:name="_Toc85"/>
      <w:r>
        <w:t>(جدید)</w:t>
      </w:r>
      <w:bookmarkEnd w:id="391"/>
    </w:p>
    <w:p>
      <w:pPr>
        <w:pStyle w:val="BookText"/>
      </w:pPr>
      <w:r>
        <w:rPr>
          <w:rFonts w:ascii="IRNazanin" w:hAnsi="IRNazanin" w:eastAsia="IRNazanin" w:cs="IRNazanin"/>
          <w:lang w:bidi="fa-IR"/>
          <w:color w:val="111111"/>
          <w:sz w:val="28"/>
          <w:szCs w:val="28"/>
          <w:rtl/>
        </w:rPr>
        <w:t xml:space="preserve">داستان داوود علیه السلام و اوریا و آنچه از ترک اولی از او سر زده و آنچه بین او و حزقیل علیهم السلام روی داده است</w:t>
      </w:r>
    </w:p>
    <w:p>
      <w:pPr>
        <w:pStyle w:val="Heading4"/>
      </w:pPr>
      <w:bookmarkStart w:id="392" w:name="_Toc86"/>
      <w:r>
        <w:t>آیات</w:t>
      </w:r>
      <w:bookmarkEnd w:id="392"/>
    </w:p>
    <w:p>
      <w:pPr>
        <w:pStyle w:val="BookText"/>
      </w:pPr>
      <w:r>
        <w:rPr>
          <w:rFonts w:ascii="Amiri" w:hAnsi="Amiri" w:eastAsia="Amiri" w:cs="Amiri"/>
          <w:lang w:bidi="ar-SA"/>
          <w:color w:val="111111"/>
          <w:sz w:val="28"/>
          <w:szCs w:val="28"/>
          <w:rtl/>
        </w:rPr>
        <w:t xml:space="preserve">ص: «وَ اذْکُرْ عَبْدَنا داوُدَ ذَا الْأَیْدِ إِنَّهُ أَوَّابٌ* إِنَّا سَخَّرْنَا الْجِبالَ مَعَهُ یُسَبِّحْنَ بِالْعَشِیِّ وَ الْإِشْراقِ* وَ الطَّیْرَ مَحْشُورَةً کُلٌّ لَهُ أَوَّابٌ* وَ شَدَدْنا مُلْکَهُ وَ آتَیْناهُ الْحِکْمَةَ وَ فَصْلَ الْخِطابِ* وَ هَلْ أَتاکَ نَبَأُ الْخَصْمِ إِذْ تَسَوَّرُوا الْمِحْرابَ* إِذْ دَخَلُوا عَلی داوُدَ فَفَزِعَ مِنْهُمْ قالُوا لا تَخَفْ خَصْمانِ بَغی بَعْضُنا عَلی بَعْضٍ فَاحْکُمْ بَیْنَنا بِالْحَقِّ وَ لا تُشْطِطْ وَ اهْدِنا إِلی سَواءِ الصِّراطِ* إِنَّ هذا أَخِی لَهُ تِسْعٌ وَ تِسْعُونَ نَعْجَةً وَ لِیَ نَعْجَةٌ واحِدَةٌ فَقالَ أَکْفِلْنِیها وَ عَزَّنِی فِی الْخِطابِ* 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فَغَفَرْنا لَهُ ذلِکَ وَ إِنَّ لَهُ عِنْدَنا لَزُلْفی وَ حُسْنَ مَآبٍ* یا داوُدُ إِنَّا جَعَلْناکَ خَلِیفَةً فِی الْأَرْضِ فَاحْکُمْ بَیْنَ النَّاسِ بِالْحَقِّ وَ لا تَتَّبِعِ الْهَوی فَیُضِلَّکَ عَنْ سَبِیلِ اللَّهِ إِنَّ الَّذِینَ یَضِلُّونَ عَنْ سَبِیلِ اللَّهِ لَهُمْ عَذابٌ شَدِیدٌ بِما نَسُوا یَوْمَ الْحِسابِ»</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{و داوود بنده ما را که دارای امکانات [متعدد] بود به یاد آور، آری او بسیار بازگشت کننده [به سوی خدا] بود. ما کوهها را با او مسخّر ساختیم [که] شامگاهان و بامدادان خداوند را نیایش می کردند. و پرندگان را از هر سو [براو] گرد [آوردیم] همگی [به نوای دلنوازش] به سوی او بازگشت کننده [و خدا را ستایشگر] بودند. و پادشاهیش را استوار کردیم و او را حکمت و کلام فیصله دهنده عطا کردیم. و آیا خبر دادخواهان چون از نمازخانه [او] بالا رفتند به تو رسید. وقتی [به طور ناگهانی] بر داوود درآمدند و او از آنان به هراس افتاد، گفتند: مترس، [ما] دو مدّعی [هستیم] که یکی از ما بر دیگری تجاوز کرده پس میان ما به حق داوری کن و از حق دور مشو و ما را به راه راست راهبر باش. این [شخص] برادر من است او را نود و نه میش و مرا یک میش است و می گوید: آن را به من بسپار و در سخنوری بر من غالب آمده است. [داوود] گفت: قطعاً او در مطالبه میش تو [اضافه] بر میشهای خودش بر تو ستم کرده و در حقیقت بسیاری از شریکان به هم ستم روا می دارند به استثنای کسانی که ایمان آورده و کارهای شایسته کرده اند و اینها بس اندکند، و داوود دانست که ما او را آزمایش کرده ایم پس از پروردگارش آمرزش خواست و به رو درافتاد و توبه کرد. و بر او این [ماجرا] را بخشودیم و در حقیقت برای او پیش ما تقرب و فرجامی خوش خواهد بود. ای داوود، ما تو را در زمین خلیفه [و جانشین] گرداندیم پس میان مردم به حق داوری کن و زنهار از هوس پیروی مکن که تو را از راه خدا به در کند، در حقیقت کسانی که از راه خدا به در می روند به [سزای] آنکه روز حساب را فراموش کرده اند عذابی سخت خواهند داشت.}</w:t>
      </w:r>
    </w:p>
    <w:p>
      <w:pPr>
        <w:pStyle w:val="Heading4"/>
      </w:pPr>
      <w:bookmarkStart w:id="393" w:name="_Toc87"/>
      <w:r>
        <w:t>تفسیر</w:t>
      </w:r>
      <w:bookmarkEnd w:id="393"/>
    </w:p>
    <w:p>
      <w:pPr>
        <w:pStyle w:val="BookText"/>
      </w:pPr>
      <w:r>
        <w:rPr>
          <w:rFonts w:ascii="IRNazanin" w:hAnsi="IRNazanin" w:eastAsia="IRNazanin" w:cs="IRNazanin"/>
          <w:lang w:bidi="fa-IR"/>
          <w:color w:val="111111"/>
          <w:sz w:val="28"/>
          <w:szCs w:val="28"/>
          <w:rtl/>
        </w:rPr>
        <w:t xml:space="preserve">(الأید) به معنای نیرو و توانایی است، (أوّاب) یعنی: بسیار بازگشت کننده به سوی خدا و رضایت او، (الإشراق): زمانی است که خورشید طلوع می کند، یعنی شعاع آن می درخشد و صاف و زلال می شود و این حالت به هنگام چاشتگاه یا طلوع خورشید روی می دهد، خلاصه اینکه منظور از (العشیّ والإشراق) شب و صبح است، (محشورة) یعنی جمع شده بر گرد او و با او تسبیح خدا گفتن، (کلّ له) کوهها و پرندگان به خاطر تسبیح او بسیار بازگشت کننده به تسبیح هستند، (و شددنا مُلکه) یعنی فرمانروایی او را با هیبت و نصرت و فراوانی سربازان قوی گرداندیم، (وآتیناه الحکمة) یعنی نبوّت، یا کمال علم و استوار گرداندن عمل، (و فصل الخطاب) گفته شده: یعنی گواهی و شهادت دادن و قسم گرفتن؛ وگفته شده: منظور علم و قضاوت و فهم است، (إذ تسوّروا المحراب): از دیوارهای اتاق بالا رفتند، صیغه جمع باب تفعّل از ریشه (سور) است، (ففزع منهم):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7" w:name="pg13917_196618"/>
    <w:bookmarkEnd w:id="17"/>
    <w:p>
      <w:pPr>
        <w:pStyle w:val="BookText"/>
      </w:pPr>
      <w:r>
        <w:rPr>
          <w:rFonts w:ascii="Amiri" w:hAnsi="Amiri" w:eastAsia="Amiri" w:cs="Amiri"/>
          <w:lang w:bidi="ar-SA"/>
          <w:color w:val="111111"/>
          <w:sz w:val="28"/>
          <w:szCs w:val="28"/>
          <w:rtl/>
        </w:rPr>
        <w:t xml:space="preserve">نزلوا عليه من فوق في يوم الاحتجاب و الحرس علي الباب وَ لا تُشْطِطْ أي و لَا تَجُرْ علينا في حكمك إِلي سَواءِ الصِّراطِ أي وسطه و هو العدل و النعجة الأنثي من الضأن أَكْفِلْنِيها أي ملكنيها و حقيقته اجعلني أكفلها كما أكفل ما تحت يدي و قيل اجعلها كفلي أي نصيبي وَ عَزَّنِي فِي الْخِطابِ أي غلبني في مخاطبته إياي محاجة بأن جاء بحجاج و لم أقدر رده أو في مغالبته إياي في الخطبة وَ قَلِيلٌ ما هُمْ أي و هم قليل و ما مزيدة للإبهام و التعجب من قلتهم أَنَّما فَتَنَّاهُ أي امتحناه و خَرَّ راكِعاً قال الأكثر أي ساجدا و قيل خر للسجود راكعا أي مصليا.</w:t>
      </w:r>
    </w:p>
    <w:p>
      <w:pPr>
        <w:pStyle w:val="Heading4"/>
      </w:pPr>
      <w:bookmarkStart w:id="394" w:name="_Toc88"/>
      <w:r>
        <w:t>الأخبار</w:t>
      </w:r>
      <w:bookmarkEnd w:id="394"/>
    </w:p>
    <w:p>
      <w:pPr>
        <w:pStyle w:val="Heading5"/>
      </w:pPr>
      <w:bookmarkStart w:id="395" w:name="_Toc89"/>
      <w:r>
        <w:t>«1»</w:t>
      </w:r>
      <w:bookmarkEnd w:id="395"/>
    </w:p>
    <w:p>
      <w:pPr>
        <w:pStyle w:val="BookText"/>
      </w:pPr>
      <w:r>
        <w:rPr>
          <w:rFonts w:ascii="Amiri" w:hAnsi="Amiri" w:eastAsia="Amiri" w:cs="Amiri"/>
          <w:lang w:bidi="ar-SA"/>
          <w:color w:val="111111"/>
          <w:sz w:val="28"/>
          <w:szCs w:val="28"/>
          <w:rtl/>
        </w:rPr>
        <w:t xml:space="preserve">فس، تفسير القمي أَبِي عَنِ ابْنِ أَبِي عُمَيْرٍ عَنْ هِشَامٍ عَنِ الصَّادِقِ عليه السلام قَالَ: إِنَّ دَاوُدَ عليه السلام لَمَّا جَعَلَهُ اللَّهُ عَزَّ وَ جَلَّ خَلِيفَةً فِي الْأَرْضِ وَ أَنْزَلَ عَلَيْهِ الزَّبُورَ أَوْحَي اللَّهُ عَزَّ وَ جَلَّ إِلَي الْجِبَالِ وَ الطَّيْرِ أَنْ يُسَبِّحْنَ مَعَهُ وَ كَانَ سَبَبُهُ أَنَّهُ إِذَا صَلَّي يَقُومُ وَزِيرُهُ </w:t>
      </w:r>
      <w:r>
        <w:rPr>
          <w:rStyle w:val="FootnoteReference"/>
        </w:rPr>
        <w:footnoteReference w:id="122"/>
      </w:r>
      <w:r>
        <w:rPr>
          <w:rFonts w:ascii="Amiri" w:hAnsi="Amiri" w:eastAsia="Amiri" w:cs="Amiri"/>
          <w:lang w:bidi="ar-SA"/>
          <w:color w:val="111111"/>
          <w:sz w:val="28"/>
          <w:szCs w:val="28"/>
          <w:rtl/>
        </w:rPr>
        <w:t xml:space="preserve">بَعْدَ مَا يَفْرُغُ مِنَ الصَّلَاةِ فَيَحْمَدُ اللَّهَ وَ يُسَبِّحُهُ وَ يُكَبِّرُهُ وَ يُهَلِّلُهُ ثُمَّ يَمْدَحُ الْأَنْبِيَاءَ عليهم السلام نَبِيّاً نَبِيّاً وَ يَذْكُرُ مِنْ فَضْلِهِمْ وَ أَفْعَالِهِمْ وَ شُكْرِهِمْ وَ عِبَادَتِهِمْ لِلَّهِ سُبْحَانَهُ وَ الصَّبْرِ عَلَي بَلَائِهِ وَ لَا يَذْكُرُ دَاوُدَ عليه السلام فَنَادَي دَاوُدُ رَبَّهُ فَقَالَ يَا رَبِّ قَدْ أَثْنَيْتَ </w:t>
      </w:r>
      <w:r>
        <w:rPr>
          <w:rStyle w:val="FootnoteReference"/>
        </w:rPr>
        <w:footnoteReference w:id="123"/>
      </w:r>
      <w:r>
        <w:rPr>
          <w:rFonts w:ascii="Amiri" w:hAnsi="Amiri" w:eastAsia="Amiri" w:cs="Amiri"/>
          <w:lang w:bidi="ar-SA"/>
          <w:color w:val="111111"/>
          <w:sz w:val="28"/>
          <w:szCs w:val="28"/>
          <w:rtl/>
        </w:rPr>
        <w:t xml:space="preserve">عَلَي الْأَنْبِيَاءِ بِمَا قَدْ أَثْنَيْتَ عَلَيْهِمْ وَ لَمْ تُثْنِ عَلَيَّ فَأَوْحَي اللَّهُ عَزَّ وَ جَلَّ إِلَيْهِ هَؤُلَاءِ عِبَادٌ ابْتَلَيْتُهُمْ فَصَبَرُوا وَ أَنَا أُثْنِي عَلَيْهِمْ بِذَلِكَ فَقَالَ يَا رَبِّ فَابْتَلِنِي حَتَّي أَصْبِرَ فَقَالَ يَا دَاوُدُ تَخْتَارُ الْبَلَاءَ عَلَي الْعَافِيَةِ إِنِّي أَبْلَيْتُ هَؤُلَاءِ وَ لَمْ أُعْلِمْهُمْ وَ أَنَا أُبْلِيكَ وَ أُعْلِمُكَ أَنَّهُ يَأْتِيكَ بَلَائِي فِي سَنَةِ كَذَا وَ شَهْرِ كَذَا فِي يَوْمِ كَذَا وَ كَانَ دَاوُدُ يُفَرِّغُ نَفْسَهُ لِعِبَادَتِهِ يَوْماً وَ يَقْعُدُ فِي مِحْرَابِهِ وَ يَوْمٌ يَقْعُدُ لِبَنِي إِسْرَائِيلَ فَيَحْكُمُ بَيْنَهُمْ فَلَمَّا كَانَ فِي الْيَوْمِ الَّذِي وَعَدَهُ اللَّهُ عَزَّ وَ جَلَّ اشْتَدَّتْ عِبَادَتُهُ وَ خَلَا فِي مِحْرَابِهِ وَ حَجَبَ النَّاسَ عَنْ نَفْسِهِ وَ هُوَ فِي مِحْرَابِهِ يُصَلِّي فَإِذَا بِطَائِرٍ قَدْ وَقَعَ بَيْنَ يَدَيْهِ جَنَاحَاهُ مِنْ زَبَرْجَدٍ أَخْضَرَ وَ رِجْلَاهُ مِنْ يَاقُوتٍ أَحْمَرَ وَ رَأْسُهُ وَ مِنْقَارُهُ مِنَ اللُّؤْلُؤِ وَ الزَّبَرْجَدِ فَأَعْجَبَهُ جِدّاً وَ نَسِيَ مَا كَانَ فِيهِ فَقَامَ لِيَأْخُذَهُ فَطَارَ الطَّائِرُ فَوَقَعَ عَلَي حَائِطٍ بَيْنَ دَاوُدَ وَ بَيْنَ أُورِيَا بْنِ حَنَانٍ وَ كَانَ دَاوُدُ قَدْ بَعَثَ أُورِيَا فِي بَعْثٍ فَصَعِدَ دَاوُدُ الْحَائِطَ لِيَأْخُذَ</w:t>
      </w:r>
    </w:p>
    <w:p>
      <w:pPr>
        <w:pStyle w:val="BookText"/>
      </w:pPr>
      <w:r>
        <w:rPr>
          <w:rFonts w:ascii="IRNazanin" w:hAnsi="IRNazanin" w:eastAsia="IRNazanin" w:cs="IRNazanin"/>
          <w:lang w:bidi="fa-IR"/>
          <w:color w:val="111111"/>
          <w:sz w:val="28"/>
          <w:szCs w:val="28"/>
          <w:rtl/>
        </w:rPr>
        <w:t xml:space="preserve">از آنان ترسید چرا که از بالا و در روزِ نگهبانی و پاسداری از دروازه ورودی بر او وارد شدند، (ولاتشطط): در قضاوت کردنت بر ما بی عدالتی روا مدار، (إلی سواء الصراط): به راه وسط که منظور عدالت است، (و النعجة): گوسفند مؤنث، (أکفلنیها): مرا مالک آن بگردان، و در حقیقت به این معناست که: سرپرستی آن را به من بسپار آن گونه که سرپرستی گوسفندان خود را بر عهده دارم؛ و گفته شده: آن را (کِفل) یعنی نصیب من قرار بده، (و عزّنی فی الخطاب): هنگامی که مرا مخاطب قرار می دهد بر من غلبه می کند و حجّت هایی می آورد که مرا توان پاسخ گفتن به او نیست، یا مرا توان غلبه کردن بر او در سخنرانی نیست، (و قلیل ما هم) یعنی (و هم قلیل: آنها اندکند)، و ذکر (ما) به خاطر زیادت در ابهام و تعجب از اندکی آنان است، (أنّما فتنّاه): او را آزمودیم، (و خرّ راکعاً) بیشتر مفسران گفته اند: یعنی (ساجداً: به سجده افتاد)؛ و گفته شده: برای پیشانی نهادن بر خاک به رو در افتاد، یعنی: به نماز مشغول شد.</w:t>
      </w:r>
    </w:p>
    <w:p>
      <w:pPr>
        <w:pStyle w:val="Heading4"/>
      </w:pPr>
      <w:bookmarkStart w:id="396" w:name="_Toc90"/>
      <w:r>
        <w:t>روایات</w:t>
      </w:r>
      <w:bookmarkEnd w:id="396"/>
    </w:p>
    <w:p>
      <w:pPr>
        <w:pStyle w:val="Heading5"/>
      </w:pPr>
      <w:bookmarkStart w:id="397" w:name="_Toc91"/>
      <w:r>
        <w:t>روایت 1</w:t>
      </w:r>
      <w:bookmarkEnd w:id="397"/>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فرمود: هنگامی که خداوند متعال داوود علیه السلام را در زمین خلیفه قرار داد و زبور را بر او نازل کرد، به کوهها و پرندگان وحی کرد که با او به تسبیح بپردازند، و سبب این امر آن بود که آن گاه که نماز می گذارد، وزیرش بعد از پایان نماز بر می خاست و خداوند را ستایش و نیایش می کرد و او را به بزرگی و یکتایی می خواند، سپس به مدح و ستایش یکایک پیامبران علیهم السلام می پرداخت و بزرگواری، افعال، شکرگزاری و عبادت آنان برای خداوند سبحان را بر می شمرد و صبر هر یک بر مصیبتهایش را یاد آوری می کرد، و از داوود علیه السلام اسمی به میان نمی آورد. پس داوود پروردگارش را خواند و گفت: پروردگارا، پیامبران را به صفاتی که ذکر کرد ستوده ای ولی مرا مدح و ستایش نفرموده ای، پس خداوند متعال به او وحی کرد: اینان بندگانی هستند که در بوته آزمایش قرارشان دادم و آنان صبر پیشه کردند، و من نیز آنان را به همین سبب می ستایم، پس داوود گفت: پروردگارا، مرا نیز بیازما تا صبر پیشه کنم، خداوند فرمود: ای داوود، آیا آزموده شدن و مصیبت را بر عافیت ترجیح می دهی؟ من پیامبران را آزمودم و آنان را از زمان آزمایش آگاه نکردم، اکنون آیا تو را بیازمایم و آگاهت کنم که در فلان سال و ماه و روز در بوته آزمایش من قرار می گیری؟ پس داوود روزی آهنگ عبادت خداوند می کرد و در محرابش می نشست، و روز دیگر را در بین بنی اسرائیل سپری می کرد و به قضاوت میان آنان می پرداخت، و آن گاه که در روزی قرار گرفت که خداوند متعال به او وعده داده بود، عبادتش شدت گرفت و در محرابش خلوت گزید و مردم را از ورود به درگاهش منع کرد و خود به نماز ایستاد، ناگهان پرنده ای در مقابلش ایستاد که دو بالش از زبرجد، پاهایش از یاقوت قرمز و سر و منقارش از مروارید و زبرجد بود، پس پرنده داوود را شگفت زده کرد و حالتی که در آن قرار داشت را فراموش کرد، آن گاه برخاست تا پرنده را بگیرد، ولی پرنده پرواز کرد و روی دیواری که بین خانه داوود و اوریا بن حنّان قرار داشت نشست، و داوود اوریا را به همراه لشگر به جنگ فرستاده بود، پس داوود از دیوار بالا رفت تا پرنده را بگیرد،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الطَّيْرَ وَ إِذَا امْرَأَةُ أُورِيَا جَالِسَةٌ تَغْتَسِلُ فَلَمَّا رَأَتْ ظِلَّ دَاوُدَ نَشَرَتْ شَعْرَهَا وَ غَطَّتْ بِهِ بَدَنَهَا فَنَظَرَ إِلَيْهَا دَاوُدُ وَ افْتَتَنَ بِهَا وَ رَجَعَ إِلَي مِحْرَابِهِ وَ نَسِيَ مَا كَانَ فِيهِ وَ كَتَبَ إِلَي صَاحِبِهِ فِي ذَلِكَ الْبَعْثِ أَنْ يَسِيرُوا إِلَي مَوْضِعِ كَيْتَ وَ كَيْتَ وَ يُوضَعَ التَّابُوتُ بَيْنَهُمْ وَ بَيْنَ عَدُوِّهِمْ وَ كَانَ التَّابُوتُ فِي بَنِي إِسْرَائِيلَ كَمَا قَالَ اللَّهُ عَزَّ وَ جَلَّ فِيهِ سَكِينَةٌ مِنْ رَبِّكُمْ وَ بَقِيَّةٌ مِمَّا تَرَكَ آلُ مُوسي وَ آلُ هارُونَ تَحْمِلُهُ الْمَلائِكَةُ وَ قَدْ كَانَ رُفِعَ بَعْدَ مُوسَي عليه السلام إِلَي السَّمَاءِ لَمَّا عَمِلَتْ بَنُو إِسْرَائِيلَ بِالْمَعَاصِي فَلَمَّا غَلَبَهُمْ جَالُوتُ وَ سَأَلُوا النَّبِيَّ أَنْ يَبْعَثَ إِلَيْهِمْ مَلِكاً يُقَاتِلُ فِي سَبِيلِ اللَّهِ تَقَدَّسَ وَجْهُهُ بَعَثَ إِلَيْهِمْ طَالُوتَ وَ أَنْزَلَ عَلَيْهِمُ التَّابُوتَ وَ كَانَ التَّابُوتُ إِذَا وُضِعَ بَيْنَ بَنِي إِسْرَائِيلَ وَ بَيْنَ أَعْدَائِهِمْ وَ رَجَعَ عَنِ التَّابُوتِ إِنْسَانٌ كُفِّرَ وَ قُتِلَ وَ لَا يَرْجِعُ أَحَدٌ عَنْهُ إِلَّا وَ يُقْتَلُ فَكَتَبَ دَاوُدُ إِلَي صَاحِبِهِ الَّذِي بَعَثَهُ أَنْ ضَعِ التَّابُوتَ بَيْنَكَ وَ بَيْنَ عَدُوِّكَ وَ قَدِّمْ أُورِيَا بْنَ حَنَانٍ بَيْنَ يَدَيِ التَّابُوتِ فَقَدَّمَهُ وَ قُتِلَ فَلَمَّا قُتِلَ أُورِيَا دَخَلَ عَلَيْهِ الْمَلَكَانِ وَ لَمْ يَكُنْ تَزَوَّجَ امْرَأَةَ أُورِيَا وَ كَانَتْ فِي عِدَّتِهَا وَ دَاوُدُ فِي مِحْرَابِهِ يَوْمَ عِبَادَتِهِ فَدَخَلَ عَلَيْهِ الْمَلَكَانِ مِنْ سَقْفِ الْبَيْتِ وَ قَعَدَا بَيْنَ يَدَيْهِ فَفَزِعَ دَاوُدُ مِنْهُمَا فَقَالا لا تَخَفْ خَصْمانِ بَغي بَعْضُنا عَلي بَعْضٍ فَاحْكُمْ بَيْنَنا بِالْحَقِّ وَ لا تُشْطِطْ وَ اهْدِنا إِلي سَواءِ الصِّراطِ وَ لِدَاوُدَ حِينَئِذٍ تِسْعٌ وَ تِسْعُونَ امْرَأَةً مَا بَيْنَ مَهِيرَةٍ </w:t>
      </w:r>
      <w:r>
        <w:rPr>
          <w:rStyle w:val="FootnoteReference"/>
        </w:rPr>
        <w:footnoteReference w:id="124"/>
      </w:r>
      <w:r>
        <w:rPr>
          <w:rFonts w:ascii="Amiri" w:hAnsi="Amiri" w:eastAsia="Amiri" w:cs="Amiri"/>
          <w:lang w:bidi="ar-SA"/>
          <w:color w:val="111111"/>
          <w:sz w:val="28"/>
          <w:szCs w:val="28"/>
          <w:rtl/>
        </w:rPr>
        <w:t xml:space="preserve">إِلَي جَارِيَةٍ فَقَالَ أَحَدُهُمَا لِدَاوُدَ إِنَّ هذا أَخِي لَهُ تِسْعٌ وَ تِسْعُونَ نَعْجَةً وَ لِيَ نَعْجَةٌ واحِدَةٌ فَقالَ أَكْفِلْنِيها وَ عَزَّنِي فِي الْخِطابِ أَيْ ظَلَمَنِي وَ قَهَرَنِي فَقَالَ دَاوُدُ كَمَا حَكَي اللَّهُ عَزَّ وَ جَلَّ لَقَدْ ظَلَمَكَ بِسُؤالِ نَعْجَتِكَ إِلي نِعاجِهِ إِلَي قَوْلِهِ وَ خَرَّ راكِعاً وَ أَنابَ قَالَ فَضَحِكَ الْمُسْتَعْدَي عَلَيْهِ مِنَ الْمَلَائِكَةِ وَ قَالَ حَكَمَ الرَّجُلُ عَلَي نَفْسِهِ فَقَالَ دَاوُدُ أَ تَضْحَكُ وَ قَدْ عَصَيْتَ لَقَدْ هَمَمْتُ أَنْ أَهْشِمَ </w:t>
      </w:r>
      <w:r>
        <w:rPr>
          <w:rStyle w:val="FootnoteReference"/>
        </w:rPr>
        <w:footnoteReference w:id="125"/>
      </w:r>
      <w:r>
        <w:rPr>
          <w:rFonts w:ascii="Amiri" w:hAnsi="Amiri" w:eastAsia="Amiri" w:cs="Amiri"/>
          <w:lang w:bidi="ar-SA"/>
          <w:color w:val="111111"/>
          <w:sz w:val="28"/>
          <w:szCs w:val="28"/>
          <w:rtl/>
        </w:rPr>
        <w:t xml:space="preserve">فَاكَ قَالَ فَعَرَجَا وَ قَالَ الْمَلَكُ الْمُسْتَعْدَي عَلَيْهِ لَوْ عَلِمَ دَاوُدُ أَنَّهُ أَحَقُّ بِهَشْمِ فِيهِ مِنِّي فَفَهِمَ دَاوُدُ الْأَمْرَ وَ ذَكَرَ الْقَضِيَّةَ </w:t>
      </w:r>
      <w:r>
        <w:rPr>
          <w:rStyle w:val="FootnoteReference"/>
        </w:rPr>
        <w:footnoteReference w:id="126"/>
      </w:r>
      <w:r>
        <w:rPr>
          <w:rFonts w:ascii="Amiri" w:hAnsi="Amiri" w:eastAsia="Amiri" w:cs="Amiri"/>
          <w:lang w:bidi="ar-SA"/>
          <w:color w:val="111111"/>
          <w:sz w:val="28"/>
          <w:szCs w:val="28"/>
          <w:rtl/>
        </w:rPr>
        <w:t xml:space="preserve">فَبَقِيَ أَرْبَعِينَ يَوْماً سَاجِداً يَبْكِي لَيْلَهُ وَ نَهَارَهُ وَ لَا يَقُومُ إِلَّا وَقْتَ الصَّلَاةِ حَتَّي انْخَرَقَ جَبِينُهُ وَ سَالَ الدَّمُ مِنْ عَيْنَيْهِ.</w:t>
      </w:r>
    </w:p>
    <w:p>
      <w:pPr>
        <w:pStyle w:val="BookText"/>
      </w:pPr>
      <w:r>
        <w:rPr>
          <w:rFonts w:ascii="IRNazanin" w:hAnsi="IRNazanin" w:eastAsia="IRNazanin" w:cs="IRNazanin"/>
          <w:lang w:bidi="fa-IR"/>
          <w:color w:val="111111"/>
          <w:sz w:val="28"/>
          <w:szCs w:val="28"/>
          <w:rtl/>
        </w:rPr>
        <w:t xml:space="preserve">از قضا زن اوریا نشسته بود و غسل می کرد، هنگامی که سایه داوود را مشاهده کرد موهایش را گستراند و با آنها بدنش را پوشاند، پس داوود به او نگاه کرد و مفتونش شد، سپس به محرابش بازگشت و آنچه را بر او گذشت فراموش کرد، و به دوستش در آن هیأت نامه ای نوشت که به فلان و فلان مکان بروند، و تابوت موسی علیه السلام را بین خود و دشمنشان قرار دهند، و تابوت در میان بنی اسرائیل بود آن گونه که خداوند متعال می فرماید: «فیه سکینة من ربّکم و بقیّه مما ترک آل موسی و آل هارون تحمله الملائکة»؛ امّا بعد از موسی علیه السلام و آن گاه که بنی اسرائیل مرتکب معاصی شدند، تابوت به آسمان عروج کرده بود، پس هنگامی که جالوت بر آنان غلبه کرد و از پیامبرشان خواستند فرمانروایی به سویشان بفرستد که در راه خدا به مبازره بپردازد. طالوت را به سوی آنان فرستاد و تابوت را به همراه او فرو فرستاد، و هنگامی که تابوت بین بنی اسرائیل و دشمنشان قرار می گرفت، انسانی که از تابوت بازمی گشت کافر بود و کشته می شد و هیچ کس از آن بازنمی گشت مگر این که کشته می شد.</w:t>
      </w:r>
    </w:p>
    <w:p>
      <w:pPr>
        <w:pStyle w:val="BookText"/>
      </w:pPr>
      <w:r>
        <w:rPr>
          <w:rFonts w:ascii="IRNazanin" w:hAnsi="IRNazanin" w:eastAsia="IRNazanin" w:cs="IRNazanin"/>
          <w:lang w:bidi="fa-IR"/>
          <w:color w:val="111111"/>
          <w:sz w:val="28"/>
          <w:szCs w:val="28"/>
          <w:rtl/>
        </w:rPr>
        <w:t xml:space="preserve">داوود به دوستش که در میان هیأت فرستاده شده بود نامه نوشت که تابوت را بین خود و دشمنت قرار بده، و اوریا بن حنّان را در جلو آن قرار بده. او نیز اوریا را جلو فرستاد و کشته شد، آن گاه که اوریا کشته شد دو فرشته بر داوود وارد شدند حال آنکه همسر اوریا ازدواج نکرده بود و دوره عدّه اش را می گذراند، و داوود روز عبادت در محرابش بود که دو فرشته از سقف خانه بر او وارد شدند و در مقابلش نشستند، پس از آنها ترسید، آن دو گفتند: «لا تخف خصمان بغی بعضنا علی بعض فاحکم بیننا بالحق و لا تشطط و اهدنا إلی سواء الصراط» {مترس، [ما] دو مدّعی [هستیم] که یکی از ما بر دیگری تجاوز کرده پس میان ما به حق داوری کن و از حق دور مشو و ما را به راه راست راهبر باش.} و داوود را در این زمان نود و نه زن بود، از زن آزاد با مهریه بالا گرفته تا کنیز، پس یکی از آن دو فرشته به او گفت: «إنّ هذا أخی له تسع و تسعون نعجة و لی نعجة واحدة فقال أکفلنیها و عزّنی فی الخطاب» {این[شخص] برادر من است او را نود و نه میش و مرا یک میش است و می گوید: آن را به من بسپار و در سخنوری بر من غالب آمده است.} یعنی مرا مورد ظلم قرار داده و بر من چیره گشته است، پس داوود آن گونه که خداوند متعال نقل می کند گفت: «لقد ظلمک بسؤال نعجتک إلی نعاجه»{قطعاً او در مطالبه میش تو [اضافه] بر میش های خود بر تو ستم کرده است.} تا آنجا که می فرماید: «وخرّ راکعاً و أناب» {و به رو در افتاد و توبه کرد}، پس آن فرشته ای که بر علیه او شکایت شده بود خندید و گفت: مرد علیه خودش قضاوت کرد! داوود گفت: آیا می خندی در حالی که من مرتکب عصیان و نافرمانی شده ای به راستی که قصد کردم دهانت را بشکنم، پس آن دو فرشته به آسمان عروج کردند در حالی که فرشته ظالم می گفت: کاش داوود می دانست که بیشتر از من حقّ اوست که دهانش شکسته شود. آن گاه داوود به ماجرا پی برد و مسأله را به یاد آورد، پس چهل روز در سجده باقی ماند و شب و روز گریه می کرد، و فقط هنگام نماز بر می خاست تا جائی که پیشانیش شکاف برداشت و خون از چشمانش جاری شد.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كَانَ بَعْدَ أَرْبَعِينَ يَوْماً نُودِيَ يَا دَاوُدُ مَا لَكَ أَ جَائِعٌ أَنْتَ فَنُشْبِعَكَ أَمْ ظَمْآنُ فَنُسْقِيَكَ أَمْ عُرْيَانٌ فَنَكْسُوَكَ أَمْ خَائِفٌ فَنُؤَمِّنَكَ فَقَالَ أَيْ رَبِّ وَ كَيْفَ لَا أَخَافُ وَ قَدْ عَمِلْتُ مَا عَلِمْتَ </w:t>
      </w:r>
      <w:r>
        <w:rPr>
          <w:rStyle w:val="FootnoteReference"/>
        </w:rPr>
        <w:footnoteReference w:id="127"/>
      </w:r>
      <w:r>
        <w:rPr>
          <w:rFonts w:ascii="Amiri" w:hAnsi="Amiri" w:eastAsia="Amiri" w:cs="Amiri"/>
          <w:lang w:bidi="ar-SA"/>
          <w:color w:val="111111"/>
          <w:sz w:val="28"/>
          <w:szCs w:val="28"/>
          <w:rtl/>
        </w:rPr>
        <w:t xml:space="preserve">وَ أَنْتَ الْحَكَمُ الْعَدْلُ الَّذِي لَا يَجُوزُكَ ظُلْمُ ظَالِمٍ فَأَوْحَي اللَّهُ عَزَّ وَ جَلَّ إِلَيْهِ تُبْ يَا دَاوُدُ فَقَالَ أَيْ رَبِّ وَ أَنَّي لِي بِالتَّوْبَةِ قَالَ صِرْ إِلَي قَبْرِ أُورِيَا حَتَّي أَبْعَثَهُ إِلَيْكَ </w:t>
      </w:r>
      <w:r>
        <w:rPr>
          <w:rStyle w:val="FootnoteReference"/>
        </w:rPr>
        <w:footnoteReference w:id="128"/>
      </w:r>
      <w:r>
        <w:rPr>
          <w:rFonts w:ascii="Amiri" w:hAnsi="Amiri" w:eastAsia="Amiri" w:cs="Amiri"/>
          <w:lang w:bidi="ar-SA"/>
          <w:color w:val="111111"/>
          <w:sz w:val="28"/>
          <w:szCs w:val="28"/>
          <w:rtl/>
        </w:rPr>
        <w:t xml:space="preserve">وَ اسْأَلْهُ أَنْ يَغْفِرَ لَكَ فَإِنْ غَفَرَ لَكَ غَفَرْتُ لَكَ قَالَ يَا رَبِّ فَإِنْ لَمْ يَفْعَلْ قَالَ أَسْتَوْهِبُكَ مِنْهُ فَخَرَجَ دَاوُدُ عليه السلام يَمْشِي عَلَي قَدَمَيْهِ وَ يَقْرَأُ الزَّبُورَ وَ كَانَ إِذَا قَرَأَ الزَّبُورَ لَا يَبْقَي حَجَرٌ وَ لَا شَجَرٌ وَ لَا جَبَلٌ وَ لَا طَائِرٌ وَ لَا سَبُعٌ إِلَّا يُجَاوِبُهُ حَتَّي انْتَهَي إِلَي جَبَلٍ وَ عَلَيْهِ نَبِيٌّ عَابِدٌ يُقَالُ لَهُ حِزْقِيلُ فَلَمَّا سَمِعَ دَوِيَّ الْجِبَالِ وَ صَوْتَ السِّبَاعِ عَلِمَ أَنَّهُ دَاوُدُ فَقَالَ هَذَا النَّبِيُّ الْخَاطِئُ فَقَالَ دَاوُدُ يَا حِزْقِيلُ أَ تَأْذَنُ لِي أَنْ أَصْعَدَ إِلَيْكَ قَالَ لَا فَإِنَّكَ مُذْنِبٌ فَبَكَي دَاوُدُ عليه السلام فَأَوْحَي اللَّهُ عَزَّ وَ جَلَّ إِلَي حِزْقِيلَ يَا حِزْقِيلُ لَا تُعَيِّرْ دَاوُدَ بِخَطِيئَتِهِ وَ سَلْنِي الْعَافِيَةَ فَنَزَلَ حِزْقِيلُ وَ أَخَذَ بِيَدِ دَاوُدَ وَ أَصْعَدَهُ إِلَيْهِ فَقَالَ لَهُ دَاوُدُ يَا حِزْقِيلُ هَلْ هَمَمْتَ بِخَطِيئَةٍ قَطُّ قَالَ لَا قَالَ فَهَلْ دَخَلَكَ الْعُجْبُ مِمَّا أَنْتَ فِيهِ مِنْ عِبَادَةِ اللَّهِ عَزَّ وَ جَلَّ قَالَ لَا قَالَ فَهَلْ رَكَنْتَ إِلَي الدُّنْيَا فَأَحْبَبْتَ أَنْ تَأْخُذَ مِنْ شَهَوَاتِهَا وَ لَذَّاتِهَا قَالَ بَلَي رُبَّمَا عَرَضَ ذَلِكَ بِقَلْبِي قَالَ فَمَا تَصْنَعُ قَالَ أَدْخُلُ هَذَا الشِّعْبَ فَأَعْتَبِرُ بِمَا فِيهِ قَالَ فَدَخَلَ دَاوُدُ عليه السلام الشِّعْبَ فَإِذَا بِسَرِيرٍ مِنْ حَدِيدٍ عَلَيْهِ جُمْجُمَةٌ بَالِيَةٌ وَ عِظَامٌ نَخِرَةٌ </w:t>
      </w:r>
      <w:r>
        <w:rPr>
          <w:rStyle w:val="FootnoteReference"/>
        </w:rPr>
        <w:footnoteReference w:id="129"/>
      </w:r>
      <w:r>
        <w:rPr>
          <w:rFonts w:ascii="Amiri" w:hAnsi="Amiri" w:eastAsia="Amiri" w:cs="Amiri"/>
          <w:lang w:bidi="ar-SA"/>
          <w:color w:val="111111"/>
          <w:sz w:val="28"/>
          <w:szCs w:val="28"/>
          <w:rtl/>
        </w:rPr>
        <w:t xml:space="preserve">وَ إِذَا لَوْحٌ مِنْ حَدِيدٍ وَ فِيهِ مَكْتُوبٌ فَقَرَأَهُ دَاوُدُ فَإِذَا فِيهِ أَنَا أَرْوَي بْنُ سَلَمٍ مَلَكْتُ أَلْفَ سَنَةٍ وَ بَنَيْتُ أَلْفَ مَدِينَةٍ وَ افْتَضَضْتُ أَلْفَ جَارِيَةٍ وَ كَانَ آخِرَ أَمْرِي أَنْ صَارَ التُّرَابُ فِرَاشِي وَ الْحِجَارَةُ وِسَادِي وَ الْحَيَّاتُ وَ الدِّيدَانُ جِيرَانِي فَمَنْ يَرَانِي فَلَا يَغْتَرَّ بِالدُّنْيَا وَ مَضَي دَاوُدُ حَتَّي أَتَي قَبْرَ أُورِيَا فَنَادَاهُ فَلَمْ يُجِبْهُ ثُمَّ نَادَاهُ ثَانِيَةً فَلَمْ يُجِبْهُ ثُمَّ نَادَاهُ ثَالِثَةً فَقَالَ أُورِيَا مَا لَكَ يَا نَبِيَّ اللَّهِ لَقَدْ شَغَلْتَنِي عَنْ سُرُورِي وَ قُرَّةِ عَيْنِي قَالَ يَا أُورِيَا اغْفِرْ لِي وَ هَبْ لِي خَطِيئَتِي فَأَوْحَي اللَّهُ عَزَّ وَ جَلَّ يَا دَاوُدُ بَيِّنْ لَهُ مَا كَانَ مِنْكَ فَنَادَاهُ دَاوُدُ فَأَجَابَهُ فِي الثَّالِثَةِ فَقَالَ يَا أُورِيَا فَعَلْتُ كَذَا</w:t>
      </w:r>
    </w:p>
    <w:p>
      <w:pPr>
        <w:pStyle w:val="BookText"/>
      </w:pPr>
      <w:r>
        <w:rPr>
          <w:rFonts w:ascii="IRNazanin" w:hAnsi="IRNazanin" w:eastAsia="IRNazanin" w:cs="IRNazanin"/>
          <w:lang w:bidi="fa-IR"/>
          <w:color w:val="111111"/>
          <w:sz w:val="28"/>
          <w:szCs w:val="28"/>
          <w:rtl/>
        </w:rPr>
        <w:t xml:space="preserve">آن گاه بعد از چهل روز فرا خوانده شد: ای داوود، تو را چه شده؟ آیا گرسنه ای که سیرت گردانیم؟ آیا تشنه ای که سیرابت گردانیم؟ آیا برهنه ای تا تو را بپوشانیم؟ آیا می ترسی که پناهت دهیم؟ داوود گفت: پروردگارا، چگونه نمی ترسم در حالیکه مرتکب چنان عملی شده ام و تو دادور عادلی هستی که ظلم هیچ ظالمی را جایز نمی شماری؟ پس خداوند متعال به او وحی کرد: ای داوود توبه کن، گفت: پروردگارا، توبه چطور برای من ممکن است؟ خداوند فرمود: به سوی مزار اوریا برو تا او را برای تو زنده گردانم و از او درخواست بخشایش کن، اگر تو را بخشید من نیز می بخشایمت، داوود گفت: پروردگارا، اگر چنان نکرد؟ خداوند فرمود: از او برایت طلب بخشایش می کنم، پس داوود علیه السلام خارج شد و در حال خواندن زبور پیاده به راه افتاد، و هنگامی که زبور می خواند، سنگ و درخت و کوه و پرنده و درّنده ای نماند که با او به هم خوانی نپردازد، تا اینکه به کوهی رسید که پیامبر عابدی به اسم حزقیل بر آن قرار داشت، وی هنگامی که بازتاب کوهها و صدای درّندگان را شنید پی برد که داوود آمده است، پس گفت: این، پیامبرِخطا کار است، داوود گفت: ای حزقیل، آیا اجازه می دهی به سویت بالا بیایم؟پاسخ داد: خیر، تو گناهکاری، آن گاه داوود علیه السلام گریست، خداوند متعال به حزقیل وحی کرد: ای حزقیل، داوود را به خاطر خطایش سرزنش نکن، و عافیت را از من درخواست کن، پس از کوه پایین آمد و دست داوود را گرفت و او را به سوی خود بالا برد، داوود به او گفت: ای حزقیل، آیا هرگز همت انجام گناه و خطا کرده ای؟ گفت: خیر، داوود پرسید: آیا عبادتت برای خداوند متعال تو را مغرور گردانده است؟ پاسخ داد: خیر، داوود پرسید: آیا به دنیا دل بسته ای و دوست داشته ای که از شهوت و لذتهای آن بهره بگیری؟ پاسخ داد: آری، چه بسا چنین چیزی به قلبم خطور کرده است، داوود پرسید: در چنین مواقعی چه کار می کنی؟ حزقیل گفت: وارد این درّه می شوم و از آنچه در آن است عبرت می آموزم، پس داوود علیه السلام وارد آن درّه شد و ناگهان با تختی آهنی مواجه شد که جمجمه ای فرسوده و استخوانهایی پوسیده بر آن قرار داشت، صفحه ای آهنی را نیز مشاهده کرد که بر آن نوشته ای وجود داشت، داوود نوشته را که چنین بود خواند: من أروی بن سلم هستم، هزار سال پادشاهی کردم، و هزار شهر بنیان نهادم و از هزار کنیز لذت جستم و سرنوشتم این بود که در نهایت، خاک بسترم باشد وسنگ بالشم، و مارها و کرمها همسایگانم، پس هر کس مرا می بیند فریفته دنیا نشود؛ سپس داوود به راه خویش ادامه داد تا به مزار اوریا رسید پس او را صدا زد، ولی جوابش نگفت، پس بار دیگر او را صدا زد و دوباره جوابی نشنید، بار سوّم او را صدا زد، آن گاه اوریا گفت: تو را چه شده  ای پیامبر خدا، مرا از شادی و شادکامیم باز داشتی؟ داوود گفت: ای اوریا، مرا ببخش و از خطایم چشم پوشی کن، در این لحظه خداوند متعال بر او وحی نمود: ای داوود، آنچه را که انجام داده ای برای او بیان کن، پس داوود اوریا را صدا زد و او در بار سوّم پاسخ داد، داوود گفت، ای اوریا، من فلان و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8" w:name="pg13917_196621"/>
    <w:bookmarkEnd w:id="18"/>
    <w:p>
      <w:pPr>
        <w:pStyle w:val="BookText"/>
      </w:pPr>
      <w:r>
        <w:rPr>
          <w:rFonts w:ascii="Amiri" w:hAnsi="Amiri" w:eastAsia="Amiri" w:cs="Amiri"/>
          <w:lang w:bidi="ar-SA"/>
          <w:color w:val="111111"/>
          <w:sz w:val="28"/>
          <w:szCs w:val="28"/>
          <w:rtl/>
        </w:rPr>
        <w:t xml:space="preserve">وَ كَذَا وَ كَيْتَ وَ كَيْتَ </w:t>
      </w:r>
      <w:r>
        <w:rPr>
          <w:rStyle w:val="FootnoteReference"/>
        </w:rPr>
        <w:footnoteReference w:id="130"/>
      </w:r>
      <w:r>
        <w:rPr>
          <w:rFonts w:ascii="Amiri" w:hAnsi="Amiri" w:eastAsia="Amiri" w:cs="Amiri"/>
          <w:lang w:bidi="ar-SA"/>
          <w:color w:val="111111"/>
          <w:sz w:val="28"/>
          <w:szCs w:val="28"/>
          <w:rtl/>
        </w:rPr>
        <w:t xml:space="preserve">فَقَالَ أُورِيَا أَ يَفْعَلُ الْأَنْبِيَاءُ مِثْلَ هَذَا فَنَادَاهُ فَلَمْ يُجِبْهُ فَوَقَعَ دَاوُدُ عليه السلام عَلَي الْأَرْضِ بَاكِياً فَأَوْحَي اللَّهُ عَزَّ وَ جَلَّ إِلَي صَاحِبِ الْفِرْدَوْسِ لِيَكْشِفْ عَنْهُ فَكَشَفَ عَنْهُ فَقَالَ أُورِيَا لِمَنْ هَذَا فَقَالَ لِمَنْ غَفَرَ لِدَاوُدَ خَطِيئَتَهُ فَقَالَ يَا رَبِّ قَدْ وَهَبْتُ لَهُ خَطِيئَتَهُ فَرَجَعَ دَاوُدُ عليه السلام إِلَي بَنِي إِسْرَائِيلَ وَ كَانَ إِذَا صَلَّي قَامَ وَزِيرُهُ يَحْمَدُ اللَّهَ وَ يُثْنِي عَلَيْهِ </w:t>
      </w:r>
      <w:r>
        <w:rPr>
          <w:rStyle w:val="FootnoteReference"/>
        </w:rPr>
        <w:footnoteReference w:id="131"/>
      </w:r>
      <w:r>
        <w:rPr>
          <w:rFonts w:ascii="Amiri" w:hAnsi="Amiri" w:eastAsia="Amiri" w:cs="Amiri"/>
          <w:lang w:bidi="ar-SA"/>
          <w:color w:val="111111"/>
          <w:sz w:val="28"/>
          <w:szCs w:val="28"/>
          <w:rtl/>
        </w:rPr>
        <w:t xml:space="preserve">وَ يُثْنِي عَلَي الْأَنْبِيَاءِ عليهم السلام ثُمَّ يَقُولُ كَانَ مِنْ فَضْلِ نَبِيِّ اللَّهِ دَاوُدَ قَبْلَ الْخَطِيئَةِ كَيْتَ وَ كَيْتَ فَاغْتَمَّ دَاوُدُ عليه السلام فَأَوْحَي اللَّهُ عَزَّ وَ جَلَّ إِلَيْهِ يَا دَاوُدُ قَدْ وَهَبْتُ لَكَ خَطِيئَتَكَ وَ أَلْزَمْتُ عَارَ ذَنْبِكَ بَنِي إِسْرَائِيلَ قَالَ يَا رَبِّ كَيْفَ وَ أَنْتَ الْحَكَمُ الْعَدْلُ الَّذِي لَا تَجُورُ قَالَ لِأَنَّهُ لَمْ يُعَاجِلُوكَ النَّكِيرَ </w:t>
      </w:r>
      <w:r>
        <w:rPr>
          <w:rStyle w:val="FootnoteReference"/>
        </w:rPr>
        <w:footnoteReference w:id="132"/>
      </w:r>
      <w:r>
        <w:rPr>
          <w:rFonts w:ascii="Amiri" w:hAnsi="Amiri" w:eastAsia="Amiri" w:cs="Amiri"/>
          <w:lang w:bidi="ar-SA"/>
          <w:color w:val="111111"/>
          <w:sz w:val="28"/>
          <w:szCs w:val="28"/>
          <w:rtl/>
        </w:rPr>
        <w:t xml:space="preserve">وَ تَزَوَّجَ دَاوُدُ عليه السلام بِامْرَأَةِ أُورِيَا بَعْدَ ذَلِكَ فَوُلِدَ لَهُ مِنْهَا سُلَيْمَانُ عليه السلام ثُمَّ قَالَ عَزَّ وَ جَلَّ فَغَفَرْنا لَهُ ذلِكَ وَ إِنَّ لَهُ عِنْدَنا لَزُلْفي وَ حُسْنَ مَآبٍ.</w:t>
      </w:r>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وَ ظَنَّ داوُدُ أَيْ عَلِمَ وَ أَنابَ أَيْ تَابَ وَ ذَكَرَ أَنَّ دَاوُدَ كَتَبَ إِلَي صَاحِبِهِ أَنْ لَا تُقَدِّمْ أُورِيَا بَيْنَ يَدَيِ التَّابُوتِ وَ رُدَّهُ فَقَدِمَ أُورِيَا إِلَي أَهْلِهِ وَ مَكَثَ ثَمَانِيَةَ أَيَّامٍ ثُمَّ مَاتَ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Heading5"/>
      </w:pPr>
      <w:bookmarkStart w:id="398" w:name="_Toc92"/>
      <w:r>
        <w:t>بيان</w:t>
      </w:r>
      <w:bookmarkEnd w:id="398"/>
    </w:p>
    <w:p>
      <w:pPr>
        <w:pStyle w:val="BookText"/>
      </w:pPr>
      <w:r>
        <w:rPr>
          <w:rFonts w:ascii="Amiri" w:hAnsi="Amiri" w:eastAsia="Amiri" w:cs="Amiri"/>
          <w:lang w:bidi="ar-SA"/>
          <w:color w:val="111111"/>
          <w:sz w:val="28"/>
          <w:szCs w:val="28"/>
          <w:rtl/>
        </w:rPr>
        <w:t xml:space="preserve">اعلم أن هذا الخبر محمول علي التقية </w:t>
      </w:r>
      <w:r>
        <w:rPr>
          <w:rStyle w:val="FootnoteReference"/>
        </w:rPr>
        <w:footnoteReference w:id="134"/>
      </w:r>
      <w:r>
        <w:rPr>
          <w:rFonts w:ascii="Amiri" w:hAnsi="Amiri" w:eastAsia="Amiri" w:cs="Amiri"/>
          <w:lang w:bidi="ar-SA"/>
          <w:color w:val="111111"/>
          <w:sz w:val="28"/>
          <w:szCs w:val="28"/>
          <w:rtl/>
        </w:rPr>
        <w:t xml:space="preserve">لموافقته لما روته العامة في ذلك و سيأتي تحقيق القول فيه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Heading5"/>
      </w:pPr>
      <w:bookmarkStart w:id="399" w:name="_Toc93"/>
      <w:r>
        <w:t>«2»</w:t>
      </w:r>
      <w:bookmarkEnd w:id="399"/>
    </w:p>
    <w:p>
      <w:pPr>
        <w:pStyle w:val="BookText"/>
      </w:pPr>
      <w:r>
        <w:rPr>
          <w:rFonts w:ascii="Amiri" w:hAnsi="Amiri" w:eastAsia="Amiri" w:cs="Amiri"/>
          <w:lang w:bidi="ar-SA"/>
          <w:color w:val="111111"/>
          <w:sz w:val="28"/>
          <w:szCs w:val="28"/>
          <w:rtl/>
        </w:rPr>
        <w:t xml:space="preserve">ن، عيون أخبار الرضا عليه السلام الْهَمْدَانِيُّ وَ الْمُكَتِّبُ وَ الْوَرَّاقُ جَمِيعاً عَنْ عَلِيِّ بْنِ إِبْرَاهِيمَ عَنِ الْقَاسِمِ بْنِ مُحَمَّدٍ الْبَرْمَكِيِّ عَنْ أَبِي الصَّلْتِ الْهَرَوِيِّ قَالَ: سَأَلَ الرِّضَا عليه السلام عَلِيَّ بْنَ مُحَمَّدِ بْنِ الْجَهْمِ فَقَالَ مَا يَقُولُ مَنْ قِبَلَكُمْ فِي دَاوُدَ عليه السلام فَقَالَ يَقُولُونَ إِنَّ دَاوُدَ عليه السلام كَانَ فِي مِحْرَابِهِ يُصَلِّي إِذْ تَصَوَّرَ لَهُ إِبْلِيسُ عَلَي صُورَةِ طَيْرٍ أَحْسَنَ مَا يَكُونُ مِنَ الطُّيُورِ فَقَطَعَ دَاوُدُ صَلَاتَهُ وَ</w:t>
      </w:r>
    </w:p>
    <w:p>
      <w:pPr>
        <w:pStyle w:val="BookText"/>
      </w:pPr>
      <w:r>
        <w:rPr>
          <w:rFonts w:ascii="IRNazanin" w:hAnsi="IRNazanin" w:eastAsia="IRNazanin" w:cs="IRNazanin"/>
          <w:lang w:bidi="fa-IR"/>
          <w:color w:val="111111"/>
          <w:sz w:val="28"/>
          <w:szCs w:val="28"/>
          <w:rtl/>
        </w:rPr>
        <w:t xml:space="preserve">فلان و چنین و چنان کاری را انجام دادم، اوریا گفت: آیا پیامبران چنین کاری انجام می دهند؟ سپس داوود اوریا را صدا زد ولی پاسخ نداد، آن گاه گریه کنان بر زمین افتاد، و در این هنگام خداوند متعال به صاحب بهشت امر فرمود که پرده از آن بردارد و او نیز چنان کرد، اوریا گفت: این برای کیست؟ خداوند فرمود: برای آنکه خطای داوود را ببخشاید، اوریا گفت: پروردگارا، خطای او را بخشیدم، پس داوود علیه السلام به میان بنی اسرائیل بازگشت و آن گاه که به نماز ایستاد وزیرش برخاست و در حالی که خداوند را مدح می گفت و ستایش می کرد و پیامبران علیهم السلام را تمجید می کرد، سپس می گفت: فضایل داوود نبّی قبل از انجام خطا فلان و فلان بود، پس داوود علیه السلام غمگین شد، و خداوند متعال به او وحی کرد: ای داوود، من خطایت را بر تو بخشیدم و عار و ننگ گناهت را به پای بنی اسرائیل گذاشتم، داوود گفت: پروردگارا، چگونه چنین چیزی ممکن است در حالی که تو داور عادلی هستی که ظلم را روا نمی داری؟ خداوند فرمود: به خاطر اینکه تو را به هنگام انجام عمل زشت مجازات نکردند، سپس داوود علیه السلام با همسر اوریا ازدواج کرد و سلیمان علیه السلام را برای او به دنیا آورد، آن گاه خداوند متعال فرمود: «فغفرنا له ذلک و إنّ له عندنا لزلفی و حسن مآب» {و بر او [این ماجرا] را بخشودیم و در حقیقت برای او پیش ما تقرب و فرجامی خوش خواهد بود.}</w:t>
      </w:r>
    </w:p>
    <w:p>
      <w:pPr>
        <w:pStyle w:val="BookText"/>
      </w:pPr>
      <w:r>
        <w:rPr>
          <w:rFonts w:ascii="IRNazanin" w:hAnsi="IRNazanin" w:eastAsia="IRNazanin" w:cs="IRNazanin"/>
          <w:lang w:bidi="fa-IR"/>
          <w:color w:val="111111"/>
          <w:sz w:val="28"/>
          <w:szCs w:val="28"/>
          <w:rtl/>
        </w:rPr>
        <w:t xml:space="preserve">و در روایت أبوالجارود از امام باقر علیه السلام نقل شده که فرمود: آیه «و ظنّ داود» به معنای (دانست) و آیه «وأناب» به معنای (توبه کرد) می باشد، و ذکر کرده که داوود به دوست خود نوشت که اوریا را در مقابل تابوت قرار مده و او را باز گردان، پس اوریا به سوی خانواده اش بازگشت و هشت روز در میان آنان بود سپس فوت کرد.</w:t>
      </w:r>
      <w:r>
        <w:rPr>
          <w:rStyle w:val="FootnoteReference"/>
        </w:rPr>
        <w:footnoteReference w:id="136"/>
      </w:r>
    </w:p>
    <w:p>
      <w:pPr>
        <w:pStyle w:val="Heading5"/>
      </w:pPr>
      <w:bookmarkStart w:id="400" w:name="_Toc94"/>
      <w:r>
        <w:t>توضیح</w:t>
      </w:r>
      <w:bookmarkEnd w:id="400"/>
    </w:p>
    <w:p>
      <w:pPr>
        <w:pStyle w:val="BookText"/>
      </w:pPr>
      <w:r>
        <w:rPr>
          <w:rFonts w:ascii="IRNazanin" w:hAnsi="IRNazanin" w:eastAsia="IRNazanin" w:cs="IRNazanin"/>
          <w:lang w:bidi="fa-IR"/>
          <w:color w:val="111111"/>
          <w:sz w:val="28"/>
          <w:szCs w:val="28"/>
          <w:rtl/>
        </w:rPr>
        <w:t xml:space="preserve">آگاه باش که این حدیث به خاطر موافقتش با آنچه عامه در این مورد روایت کرده اند، حمل شده بر تقیّه است و تحقیق سخن در این باره بعداً خواهد آمد.</w:t>
      </w:r>
    </w:p>
    <w:p>
      <w:pPr>
        <w:pStyle w:val="Heading5"/>
      </w:pPr>
      <w:bookmarkStart w:id="401" w:name="_Toc95"/>
      <w:r>
        <w:t>روایت 2</w:t>
      </w:r>
      <w:bookmarkEnd w:id="401"/>
    </w:p>
    <w:p>
      <w:pPr>
        <w:pStyle w:val="BookText"/>
      </w:pPr>
      <w:r>
        <w:rPr>
          <w:rFonts w:ascii="IRNazanin" w:hAnsi="IRNazanin" w:eastAsia="IRNazanin" w:cs="IRNazanin"/>
          <w:lang w:bidi="fa-IR"/>
          <w:color w:val="111111"/>
          <w:sz w:val="28"/>
          <w:szCs w:val="28"/>
          <w:rtl/>
        </w:rPr>
        <w:t xml:space="preserve">عیون أخبار الرضا: امام رضا علیه السلام از علی بن محمد بن الجهم پرسید: پیشینیان شما در باره داوود علیه السلام چه می گویند؟ امام رضا فرمود: می گویند: داوود علیه السلام در محرابش نماز می خواند که ابلیس در صورت زیباترین پرنده ممکن بر او ظاهر گشت، پس داوود نمازش را قطع کرد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3917_196622"/>
    <w:bookmarkEnd w:id="19"/>
    <w:p>
      <w:pPr>
        <w:pStyle w:val="BookText"/>
      </w:pPr>
      <w:r>
        <w:rPr>
          <w:rFonts w:ascii="Amiri" w:hAnsi="Amiri" w:eastAsia="Amiri" w:cs="Amiri"/>
          <w:lang w:bidi="ar-SA"/>
          <w:color w:val="111111"/>
          <w:sz w:val="28"/>
          <w:szCs w:val="28"/>
          <w:rtl/>
        </w:rPr>
        <w:t xml:space="preserve">قَامَ لِيَأْخُذَ الطَّيْرَ فَخَرَجَ الطَّيْرُ إِلَي الدَّارِ فَخَرَجَ فِي أَثَرِهِ فَطَارَ الطَّيْرُ إِلَي السَّطْحِ فَصَعِدَ فِي طَلَبِهِ فَسَقَطَ الطَّيْرُ فِي دَارِ أُورِيَا بْنِ حَنَانٍ فَاطَّلَعَ دَاوُدُ عليه السلام فِي أَثَرِ الطَّيْرِ فَإِذَا بِامْرَأَةِ أُورِيَا تَغْتَسِلُ فَلَمَّا نَظَرَ إِلَيْهَا هَوَاهَا وَ كَانَ قَدْ أَخْرَجَ أُورِيَا فِي بَعْضِ غَزَوَاتِهِ فَكَتَبَ إِلَي صَاحِبِهِ أَنْ قَدِّمْ أُورِيَا أَمَامَ الْحَرْبِ </w:t>
      </w:r>
      <w:r>
        <w:rPr>
          <w:rStyle w:val="FootnoteReference"/>
        </w:rPr>
        <w:footnoteReference w:id="137"/>
      </w:r>
      <w:r>
        <w:rPr>
          <w:rFonts w:ascii="Amiri" w:hAnsi="Amiri" w:eastAsia="Amiri" w:cs="Amiri"/>
          <w:lang w:bidi="ar-SA"/>
          <w:color w:val="111111"/>
          <w:sz w:val="28"/>
          <w:szCs w:val="28"/>
          <w:rtl/>
        </w:rPr>
        <w:t xml:space="preserve">فَقُدِّمَ فَظَفِرَ أُورِيَا بِالْمُشْرِكِينَ فَصَعُبَ ذَلِكَ عَلَي دَاوُدَ فَكَتَبَ إِلَيْهِ ثَانِيَةً أَنْ قَدِّمْهُ أَمَامَ التَّابُوتِ فَقُدِّمَ فَقُتِلَ أُورِيَا رَحِمَهُ اللَّهُ وَ تَزَوَّجَ دَاوُدُ بِامْرَأَتِهِ قَالَ فَضَرَبَ عليه السلام بِيَدِهِ عَلَي جَبْهَتِهِ وَ قَالَ إِنَّا لِلَّهِ وَ إِنَّا إِلَيْهِ راجِعُونَ لَقَدْ نَسَبْتُمْ نَبِيّاً مِنْ أَنْبِيَاءِ اللَّهِ عليهم السلام إِلَي التَّهَاوُنِ بِصَلَاتِهِ حِينَ خَرَجَ فِي أَثَرِ الطَّيْرِ ثُمَّ بِالْفَاحِشَةِ ثُمَّ بِالْقَتْلِ فَقَالَ يَا ابْنَ رَسُولِ اللَّهِ فَمَا كَانَتْ خَطِيئَتُهُ فَقَالَ عليه السلام وَيْحَكَ إِنَّ دَاوُدَ عليه السلام إِنَّمَا ظَنَّ أَنْ مَا خَلَقَ اللَّهُ عَزَّ وَ جَلَّ خَلْقاً هُوَ أَعْلَمُ مِنْهُ فَبَعَثَ اللَّهُ عَزَّ وَ جَلَّ إِلَيْهِ الْمَلَكَيْنِ فَتَسَوَّرَا الْمِحْرَابَ فَقَالا خَصْمانِ بَغي بَعْضُنا عَلي بَعْضٍ فَاحْكُمْ بَيْنَنا بِالْحَقِّ وَ لا تُشْطِطْ وَ اهْدِنا إِلي سَواءِ الصِّراطِ إِنَّ هذا أَخِي لَهُ تِسْعٌ وَ تِسْعُونَ نَعْجَةً وَ لِيَ نَعْجَةٌ واحِدَةٌ فَقالَ أَكْفِلْنِيها وَ عَزَّنِي فِي الْخِطابِ فَعَجَّلَ دَاوُدُ عليه السلام عَلَي الْمُدَّعَي عَلَيْهِ فَقَالَ لَقَدْ ظَلَمَكَ بِسُؤالِ نَعْجَتِكَ إِلي نِعاجِهِ وَ لَمْ يَسْأَلِ الْمُدَّعِيَ الْبَيِّنَةَ عَلَي ذَلِكَ وَ لَمْ يُقْبِلْ عَلَي الْمُدَّعَي عَلَيْهِ فَيَقُولَ لَهُ مَا تَقُولُ فَكَانَ هَذَا خَطِيئَةُ حُكْمٍ </w:t>
      </w:r>
      <w:r>
        <w:rPr>
          <w:rStyle w:val="FootnoteReference"/>
        </w:rPr>
        <w:footnoteReference w:id="138"/>
      </w:r>
      <w:r>
        <w:rPr>
          <w:rFonts w:ascii="Amiri" w:hAnsi="Amiri" w:eastAsia="Amiri" w:cs="Amiri"/>
          <w:lang w:bidi="ar-SA"/>
          <w:color w:val="111111"/>
          <w:sz w:val="28"/>
          <w:szCs w:val="28"/>
          <w:rtl/>
        </w:rPr>
        <w:t xml:space="preserve">لَا مَا ذَهَبْتُمْ إِلَيْهِ أَ لَا تَسْمَعُ اللَّهَ عَزَّ وَ جَلَّ يَقُولُ يا داوُدُ إِنَّا جَعَلْناكَ خَلِيفَةً فِي الْأَرْضِ فَاحْكُمْ بَيْنَ النَّاسِ بِالْحَقِّ إِلَي آخِرِ الْآيَةِ فَقَالَ يَا ابْنَ رَسُولِ اللَّهِ فَمَا قِصَّتُهُ مَعَ أُورِيَا قَالَ الرِّضَا عليه السلام إِنَّ الْمَرْأَةَ فِي أَيَّامِ دَاوُدَ كَانَتْ إِذَا مَاتَ بَعْلُهَا أَوْ قُتِلَ لَا تَتَزَوَّجُ بَعْدَهُ أَبَداً وَ أَوَّلُ مَنْ أَبَاحَ اللَّهُ عَزَّ وَ جَلَّ أَنْ يَتَزَوَّجَ بِامْرَأَةٍ قُتِلَ بَعْلُهَا دَاوُدُ عَلَيْهِ السَّلَامُ فَتَزَوَّجَ بِامْرَأَةِ أُورِيَا لَمَّا قُتِلَ وَ انْقَضَتْ عِدَّتُهَا مِنْهُ فَذَلِكَ الَّذِي شُقَّ عَلَي أُورِيَا </w:t>
      </w:r>
      <w:r>
        <w:rPr>
          <w:rStyle w:val="FootnoteReference"/>
        </w:rPr>
        <w:footnoteReference w:id="139"/>
      </w:r>
      <w:r>
        <w:rPr>
          <w:rFonts w:ascii="Amiri" w:hAnsi="Amiri" w:eastAsia="Amiri" w:cs="Amiri"/>
          <w:lang w:bidi="ar-SA"/>
          <w:color w:val="111111"/>
          <w:sz w:val="28"/>
          <w:szCs w:val="28"/>
          <w:rtl/>
        </w:rPr>
        <w:t xml:space="preserve">فَذَلِكَ الَّذِي شُقَّ عَلَي النَّاسِ مِنْ قِبَلِ أُورِيَا.</w:t>
      </w:r>
    </w:p>
    <w:p>
      <w:pPr>
        <w:pStyle w:val="Heading5"/>
      </w:pPr>
      <w:bookmarkStart w:id="402" w:name="_Toc96"/>
      <w:r>
        <w:t>بيان</w:t>
      </w:r>
      <w:bookmarkEnd w:id="402"/>
    </w:p>
    <w:p>
      <w:pPr>
        <w:pStyle w:val="BookText"/>
      </w:pPr>
      <w:r>
        <w:rPr>
          <w:rFonts w:ascii="Amiri" w:hAnsi="Amiri" w:eastAsia="Amiri" w:cs="Amiri"/>
          <w:lang w:bidi="ar-SA"/>
          <w:color w:val="111111"/>
          <w:sz w:val="28"/>
          <w:szCs w:val="28"/>
          <w:rtl/>
        </w:rPr>
        <w:t xml:space="preserve">قد مر الخبر بتمامه و بيانه مع أخبار أخر في باب عصمتهم.</w:t>
      </w:r>
    </w:p>
    <w:p>
      <w:pPr>
        <w:pStyle w:val="BookText"/>
      </w:pPr>
      <w:r>
        <w:rPr>
          <w:rFonts w:ascii="IRNazanin" w:hAnsi="IRNazanin" w:eastAsia="IRNazanin" w:cs="IRNazanin"/>
          <w:lang w:bidi="fa-IR"/>
          <w:color w:val="111111"/>
          <w:sz w:val="28"/>
          <w:szCs w:val="28"/>
          <w:rtl/>
        </w:rPr>
        <w:t xml:space="preserve">و بر خاست تا آن را بگیرد، پرنده به سوی خانه خارج شد و داوود به دنبالش رفت، پرنده به طرف سقف رفت و او نیز در طلبش بالا رفت تا اینکه به خانه اوریا بن حنّان افتاد، پس داوود علیه السلام به دنبال پرنده به خانه نگاه انداخت و ناگهان با همسر اوریا مواجه شد که غسل می کرد، و هنگامی که به او نگاه کرد عشقش را در سر پروراند، و این در حالی بود که داوود، اوریا را اجرای شرکت در یکی از جنگهایش مأمور کرده بود، پس به یکی از دوستانش نامه ای نوشت که اوریا را به خط مقدّم جنگ بفرستد، او نیزچنین کرد و اوریا بر مشرکین پیروز شد، این امر بر داوود گران آمد پس دوباره به دوستش نامه نوشت که اوریا را به مقابل تابوت بفرستد، پس اوریا را پیش فرستاد و در نتیجه، خدا او را ببخشاید، کشته شد و داوود با همسر او ازدواج کرد؛ امام رضا علیه السلام با دست بر پیشانیش زد و گفت: ما همه از آنِ خداییم و به سوی او باز می گردیم، آیا سبک شمردن نماز به سبب بیرون رفتن به دنبال یک پرنده، کار زشت و سپس قتل را به پیامبری از پیامبران خدا علیهم السلام نسبت می دهید؟ علی بن محمد گفت: ای فرزند رسول خدا، پس خطای داوود چه بود؟ امام رضا گفت: وای بر تو، داوود علیه السلام گمان می کرد که خداوند متعال مخلوقی آگاه تر از او نیافریده است، پس خداوند دو فرشته را به سوی او فرستاد، آنها نیز از دیوار محراب بالا رفتند و گفتند: {[ما] دو مدّعی[هستیم] که یکی از ما بر دیگری تجاوز کرده پس میان ما به حق داوری کن و از حق دور مشو و ما را به راه راست هدایت فرما، این [شخص] برادر من است و او را نود و نه میش و مرا یک میش است و می گوید: آن را به من بسپار و در سخنوری بر من غالب آمده است.}</w:t>
      </w:r>
    </w:p>
    <w:p>
      <w:pPr>
        <w:pStyle w:val="BookText"/>
      </w:pPr>
      <w:r>
        <w:rPr>
          <w:rFonts w:ascii="IRNazanin" w:hAnsi="IRNazanin" w:eastAsia="IRNazanin" w:cs="IRNazanin"/>
          <w:lang w:bidi="fa-IR"/>
          <w:color w:val="111111"/>
          <w:sz w:val="28"/>
          <w:szCs w:val="28"/>
          <w:rtl/>
        </w:rPr>
        <w:t xml:space="preserve">پس داوود علیه السلام در قضاوت علیه آنکه از او شکایت شده بود عجله کرد و گفت: {قطعاً او در مطالبه میش تو[اضافه] بر میشهای خودش بر تو ستم کرده است.} و از مدّعی دلیل و برهان قاطعی در اثبات ادعایش نخواست، و به مدّعی علیه توجه نکرد و به او بگوید: تو چه می گویی؟ و این خطای در قضاوت بود نه آنچه شما در نظر دارید، آیا نمی شنوی که خداوند متعال می فرماید: {ای داوود، ما تو را در زمین خلیفه [و جانشین] گرداندیم پس میان مردم به حق داوری کن.} تا آخر آیه؟ گفت: ای فرزند رسول خدا، پس داستان او با اوریا چه بوده است؟ امام رضا علیه السلام گفت: در دوران داوود، زن بعد از وفات یا کشته شدن همسرش هرگز ازدواج نمی کرد، و داوود علیه السلام اولین کسی بود که خداوند متعال به او اجازه داد که با زنی که شوهرش کشته شده ازدواج کند، پس بعد از کشته شدن اوریا با همسر او که عدّه اش به پایان رسیده بود ازدواج کرد، و آن بود که به اوریا گران آمد.</w:t>
      </w:r>
      <w:r>
        <w:rPr>
          <w:rStyle w:val="FootnoteReference"/>
        </w:rPr>
        <w:footnoteReference w:id="140"/>
      </w:r>
    </w:p>
    <w:p>
      <w:pPr>
        <w:pStyle w:val="Heading5"/>
      </w:pPr>
      <w:bookmarkStart w:id="403" w:name="_Toc97"/>
      <w:r>
        <w:t>توضیح</w:t>
      </w:r>
      <w:bookmarkEnd w:id="403"/>
    </w:p>
    <w:p>
      <w:pPr>
        <w:pStyle w:val="BookText"/>
      </w:pPr>
      <w:r>
        <w:rPr>
          <w:rFonts w:ascii="IRNazanin" w:hAnsi="IRNazanin" w:eastAsia="IRNazanin" w:cs="IRNazanin"/>
          <w:lang w:bidi="fa-IR"/>
          <w:color w:val="111111"/>
          <w:sz w:val="28"/>
          <w:szCs w:val="28"/>
          <w:rtl/>
        </w:rPr>
        <w:t xml:space="preserve">روایت به صورت کامل و توضیح آن با روایات دیگر در باب عصمت پیامبران ذکر شد.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3917_196623"/>
    <w:bookmarkEnd w:id="20"/>
    <w:p>
      <w:pPr>
        <w:pStyle w:val="Heading5"/>
      </w:pPr>
      <w:bookmarkStart w:id="404" w:name="_Toc98"/>
      <w:r>
        <w:t>«3»</w:t>
      </w:r>
      <w:bookmarkEnd w:id="404"/>
    </w:p>
    <w:p>
      <w:pPr>
        <w:pStyle w:val="BookText"/>
      </w:pPr>
      <w:r>
        <w:rPr>
          <w:rFonts w:ascii="Amiri" w:hAnsi="Amiri" w:eastAsia="Amiri" w:cs="Amiri"/>
          <w:lang w:bidi="ar-SA"/>
          <w:color w:val="111111"/>
          <w:sz w:val="28"/>
          <w:szCs w:val="28"/>
          <w:rtl/>
        </w:rPr>
        <w:t xml:space="preserve">ك، إكمال الدين لي، الأمالي للصدوق أَبِي عَنْ عَلِيٍّ عَنْ أَبِيهِ عَنِ ابْنِ أَبِي عُمَيْرٍ عَنْ هِشَامِ بْنِ سَالِمٍ عَنِ الصَّادِقِ جَعْفَرِ بْنِ مُحَمَّدٍ عليهما السلام قَالَ: إِنَّ دَاوُدَ عليه السلام </w:t>
      </w:r>
      <w:r>
        <w:rPr>
          <w:rStyle w:val="FootnoteReference"/>
        </w:rPr>
        <w:footnoteReference w:id="141"/>
      </w:r>
    </w:p>
    <w:p>
      <w:pPr>
        <w:pStyle w:val="BookText"/>
      </w:pPr>
      <w:r>
        <w:rPr>
          <w:rFonts w:ascii="Amiri" w:hAnsi="Amiri" w:eastAsia="Amiri" w:cs="Amiri"/>
          <w:lang w:bidi="ar-SA"/>
          <w:color w:val="111111"/>
          <w:sz w:val="28"/>
          <w:szCs w:val="28"/>
          <w:rtl/>
        </w:rPr>
        <w:t xml:space="preserve">فالروايات الواردة في قصة داود عليه السلام و رميه بما يخالف مذهب الحق كلها واحدة مرجعها إلي هشام بن سالم، و الظاهر أنّه لما كان كثيرا يناظر العامّة و يخالطهم ذكر الصادق عليه السلام قصة داود عليه السلام علي ما يزعمون لتبكيتهم و شناعة آرائهم و بيان مزعمتهم الباطلة، و الا فالمعروف بين المسلمين قديما و حديثا أن الإماميّة و ائمتهم عليهم السلام قائلون بعصمة الأنبياء و تنزيههم عن السهو و الخطاء و عن كل ما يلطخ أذيالهم المقدّسة بوسمة الخطيئات و الزلات، و حسبك في ذلك كتاب الشريف المرتضي المعروف بتنزيه الأنبياء.</w:t>
      </w:r>
    </w:p>
    <w:p>
      <w:pPr>
        <w:pStyle w:val="BookText"/>
      </w:pPr>
      <w:r>
        <w:rPr>
          <w:rFonts w:ascii="Amiri" w:hAnsi="Amiri" w:eastAsia="Amiri" w:cs="Amiri"/>
          <w:lang w:bidi="ar-SA"/>
          <w:color w:val="111111"/>
          <w:sz w:val="28"/>
          <w:szCs w:val="28"/>
          <w:rtl/>
        </w:rPr>
        <w:t xml:space="preserve">خَرَجَ ذَاتَ يَوْمٍ يَقْرَأُ الزَّبُورَ وَ كَانَ إِذَا قَرَأَ الزَّبُورَ لَا يَبْقَي جَبَلٌ وَ لَا حَجَرٌ وَ لَا طَائِرٌ وَ لَا سَبُعٌ إِلَّا جَاوَبَهُ فَمَا زَالَ يَمُرُّ حَتَّي انْتَهَي إِلَي جَبَلٍ فَإِذَا عَلَي ذَلِكَ الْجَبَلِ نَبِيٌّ عَابِدٌ يُقَالُ لَهُ حِزْقِيلُ فَلَمَّا سَمِعَ دَوِيَّ الْجِبَالِ وَ أَصْوَاتَ السِّبَاعِ وَ الطَّيْرِ عَلِمَ أَنَّهُ دَاوُدُ عليه السلام فَقَالَ دَاوُدُ يَا حِزْقِيلُ أَ تَأْذَنُ لِي فَأَصْعَدَ إِلَيْكَ قَالَ لَا فَبَكَي دَاوُدُ عليه السلام فَأَوْحَي اللَّهُ جَلَّ جَلَالُهُ إِلَيْهِ يَا حِزْقِيلُ لَا تُعَيِّرْ دَاوُدَ وَ سَلْنِي الْعَافِيَةَ فَقَامَ حِزْقِيلُ فَأَخَذَ بِيَدِ دَاوُدَ فَرَفَعَهُ إِلَيْهِ فَقَالَ دَاوُدُ يَا حِزْقِيلُ هَلْ هَمَمْتَ بِخَطِيئَةٍ قَطُّ قَالَ لَا قَالَ فَهَلْ دَخَلَكَ الْعُجْبُ مِمَّا أَنْتَ فِيهِ مِنْ عِبَادَةِ اللَّهِ عَزَّ وَ جَلَّ قَالَ لَا قَالَ فَهَلْ رَكَنْتَ إِلَي الدُّنْيَا فَأَحْبَبْتَ أَنْ تَأْخُذَ مِنْ شَهْوَتِهَا وَ لَذَّتِهَا قَالَ بَلَي رُبَّمَا عَرَضَ بِقَلْبِي قَالَ فَمَا ذَا تَصْنَعُ إِذَا كَانَ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أَدْخُلُ هَذَا الشِّعْبَ فَأَعْتَبِرُ بِمَا فِيهِ قَالَ فَدَخَلَ دَاوُدُ النَّبِيُّ عليه السلام الشِّعْبَ فَإِذَا سَرِيرٌ مِنْ حَدِيدٍ عَلَيْهِ جُمْجُمَةٌ بَالِيَةٌ وَ عِظَامٌ فَانِيَةٌ وَ إِذَا لَوْحٌ مِنْ حَدِيدٍ فِيهِ كِتَابَةٌ فَقَرَأَهَا دَاوُدُ عليه السلام فَإِذَا هِيَ أَنَا أَرْوَي سَلَمٍ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مَلَكْتُ أَلْفَ سَنَةٍ وَ بَنَيْتُ أَلْفَ مَدِينَةٍ وَ افْتَضَضْتُ أَلْفَ بِكْرٍ فَكَانَ آخِرَ أَمْرِي أَنْ صَارَ التُّرَابُ فِرَاشِي وَ الْحِجَارَةُ وِسَادَتِي وَ الدِّيدَانُ وَ الْحَيَّاتُ جِيرَانِي فَمَنْ رَآنِي فَلَا يَغْتَرَّ بِالدُّنْيَا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405" w:name="_Toc99"/>
      <w:r>
        <w:t>«4»</w:t>
      </w:r>
      <w:bookmarkEnd w:id="405"/>
    </w:p>
    <w:p>
      <w:pPr>
        <w:pStyle w:val="BookText"/>
      </w:pPr>
      <w:r>
        <w:rPr>
          <w:rFonts w:ascii="Amiri" w:hAnsi="Amiri" w:eastAsia="Amiri" w:cs="Amiri"/>
          <w:lang w:bidi="ar-SA"/>
          <w:color w:val="111111"/>
          <w:sz w:val="28"/>
          <w:szCs w:val="28"/>
          <w:rtl/>
        </w:rPr>
        <w:t xml:space="preserve">نبه، تنبيه الخاطر دَخَلَ دَاوُدُ غَاراً مِنْ غِيرَانِ بَيْتِ الْمَقْدِسِ فَوَجَدَ حِزْقِيلَ يَعْبُدُ رَبَّهُ وَ قَدْ يَبِسَ</w:t>
      </w:r>
    </w:p>
    <w:p>
      <w:pPr>
        <w:pStyle w:val="Heading5"/>
      </w:pPr>
      <w:bookmarkStart w:id="406" w:name="_Toc100"/>
      <w:r>
        <w:t>روایت 3</w:t>
      </w:r>
      <w:bookmarkEnd w:id="406"/>
    </w:p>
    <w:p>
      <w:pPr>
        <w:pStyle w:val="BookText"/>
      </w:pPr>
      <w:r>
        <w:rPr>
          <w:rFonts w:ascii="IRNazanin" w:hAnsi="IRNazanin" w:eastAsia="IRNazanin" w:cs="IRNazanin"/>
          <w:lang w:bidi="fa-IR"/>
          <w:color w:val="111111"/>
          <w:sz w:val="28"/>
          <w:szCs w:val="28"/>
          <w:rtl/>
        </w:rPr>
        <w:t xml:space="preserve">الکافی، أمالی الصدوق: از امام جعفر بن محمد صادق علیهما السلام روایت است که فرمود: روزی داوود علیه السلام در حالی که زبور می خواند از خانه خارج شد، و هنگامی که داوود به قرائت زبور می پرداخت هیچ کوه و سنگ و پرنده و درّنده ای باقی نمی ماند مگر آنکه با او هم خوانی می کرد، پس پیوسته به راه رفتن ادامه داد تا به کوهی رسید، از قضا بر آن کوه پیامبر عابدی قرار داشت که حزقیل نامیده می شد، آن گاه که بازتاب کوهها و صدای درندگان و پرندگان را شنید متوجه شد که داوود علیه السلام آمده است، داوود گفت: ای حزقیل، آیا به من اجازه می دهی که به سوی تو بالا بیایم؟ حزقیل گفت: خیر، پس داوود علیه السلام گریست، آن گاه خداوند متعال به حزقیل وحی کرد: ای حزقیل، داوود را سرزنش نکن و از من درخواست عافیت داشته باش، بنابراین برخاست و دست داوود را گرفت و او را به سوی خود بالا برد، داوود گفت: ای حزقیل، آیا هرگز همت انجام گناه و خطا کرده ای؟ گفت: خیر، داوود پرسید: آیا عبادتت برای خداوند متعال تو را مغرور گردانده است؟ پاسخ داد: خیر، داوود پرسید: آیا به دنیا دل بسته ای و دوست داشته ای که از شهوت و لذتهای آن بهره بگیری؟ پاسخ داد: آری، چه بسا چنین چیزی به قلبم خطور کرده است، داوود پرسید: در چنین مواقعی چه کار می کنی؟ حزقیل گفت: وارد این درّه می شوم و از آنچه در آن است عبرت می آموزم، پس داوود علیه السلام وارد آن درّه شد و ناگهان با تختی آهنی مواجه شد که جمجمه ای فرسوده و استخوانهایی فرسوده بر آن قرار داشت، صفحه ای آهنی را نیز مشاهده کرد که بر آن نوشته ای بود، داوود علیه السلام نوشته را خواند که به این صورت بود: من أروی بن سلم هستم، هزار سال پادشاهی کردم، و هزار شهر بنیان نهادم و از هزار زن باکره لذت جستم و سرنوشتم این بود که در نهایت، خاک بسترم باشد وسنگ بالش زیرسرم، و مارها و کرمها همسایگانم، پس کسی که مرا می بیند مفتون دنیا نشود.</w:t>
      </w:r>
      <w:r>
        <w:rPr>
          <w:rStyle w:val="FootnoteReference"/>
        </w:rPr>
        <w:footnoteReference w:id="142"/>
      </w:r>
    </w:p>
    <w:p>
      <w:pPr>
        <w:pStyle w:val="Heading5"/>
      </w:pPr>
      <w:bookmarkStart w:id="407" w:name="_Toc101"/>
      <w:r>
        <w:t>روایت 4</w:t>
      </w:r>
      <w:bookmarkEnd w:id="407"/>
    </w:p>
    <w:p>
      <w:pPr>
        <w:pStyle w:val="BookText"/>
      </w:pPr>
      <w:r>
        <w:rPr>
          <w:rFonts w:ascii="IRNazanin" w:hAnsi="IRNazanin" w:eastAsia="IRNazanin" w:cs="IRNazanin"/>
          <w:lang w:bidi="fa-IR"/>
          <w:color w:val="111111"/>
          <w:sz w:val="28"/>
          <w:szCs w:val="28"/>
          <w:rtl/>
        </w:rPr>
        <w:t xml:space="preserve">تنبیه الخاطر: داوود وارد غاری از غارهای بیت المقدس شد، پس حزقیل را در حال عبادت پروردگارش یافت که پوست واستخوانش خشک شده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3917_196624"/>
    <w:bookmarkEnd w:id="21"/>
    <w:p>
      <w:pPr>
        <w:pStyle w:val="BookText"/>
      </w:pPr>
      <w:r>
        <w:rPr>
          <w:rFonts w:ascii="Amiri" w:hAnsi="Amiri" w:eastAsia="Amiri" w:cs="Amiri"/>
          <w:lang w:bidi="ar-SA"/>
          <w:color w:val="111111"/>
          <w:sz w:val="28"/>
          <w:szCs w:val="28"/>
          <w:rtl/>
        </w:rPr>
        <w:t xml:space="preserve">جِلْدُهُ عَلَي عَظْمِهِ فَسَلَّمَ عَلَيْهِ فَقَالَ أَسْمَعُ صَوْتَ شَبْعَانَ نَاعِمٍ </w:t>
      </w:r>
      <w:r>
        <w:rPr>
          <w:rStyle w:val="FootnoteReference"/>
        </w:rPr>
        <w:footnoteReference w:id="143"/>
      </w:r>
      <w:r>
        <w:rPr>
          <w:rFonts w:ascii="Amiri" w:hAnsi="Amiri" w:eastAsia="Amiri" w:cs="Amiri"/>
          <w:lang w:bidi="ar-SA"/>
          <w:color w:val="111111"/>
          <w:sz w:val="28"/>
          <w:szCs w:val="28"/>
          <w:rtl/>
        </w:rPr>
        <w:t xml:space="preserve">فَمَنْ أَنْتَ قَالَ أَنَا دَاوُدُ قَالَ الَّذِي لَهُ كَذَا وَ كَذَا امْرَأَةً وَ كَذَا وَ كَذَا أَمَةً قَالَ نَعَمْ وَ أَنْتَ فِي هَذِهِ الشِّدَّةِ قَالَ مَا أَنَا فِي شِدَّةٍ وَ لَا أَنْتَ فِي نِعْمَةٍ حَتَّي تَدْخُلَ الْجَنَّةَ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5"/>
      </w:pPr>
      <w:bookmarkStart w:id="408" w:name="_Toc102"/>
      <w:r>
        <w:t>«5»</w:t>
      </w:r>
      <w:bookmarkEnd w:id="40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عَلِيِّ بْنِ أَحْمَدَ عَنْ مُحَمَّدِ بْنِ أَبِي عَبْدِ اللَّهِ الْكُوفِيِّ عَنْ مُوسَي النَّخَعِيِّ عَنِ الْحُسَيْنِ بْنِ أَبِي سَعِيدٍ </w:t>
      </w:r>
      <w:r>
        <w:rPr>
          <w:rStyle w:val="FootnoteReference"/>
        </w:rPr>
        <w:footnoteReference w:id="145"/>
      </w:r>
      <w:r>
        <w:rPr>
          <w:rFonts w:ascii="Amiri" w:hAnsi="Amiri" w:eastAsia="Amiri" w:cs="Amiri"/>
          <w:lang w:bidi="ar-SA"/>
          <w:color w:val="111111"/>
          <w:sz w:val="28"/>
          <w:szCs w:val="28"/>
          <w:rtl/>
        </w:rPr>
        <w:t xml:space="preserve">عَنْ أَبِي بَصِيرٍ قَالَ: قُلْتُ لِأَبِي عَبْدِ اللَّهِ عليه السلام مَا تَقُولُ فِيمَا يَقُولُ النَّاسُ فِي دَاوُدَ وَ امْرَأَةِ أُورِيَا فَقَالَ ذَلِكَ شَيْ‌ءٌ تَقُولُهُ الْعَامَّةُ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Heading5"/>
      </w:pPr>
      <w:bookmarkStart w:id="409" w:name="_Toc103"/>
      <w:r>
        <w:t>«6»</w:t>
      </w:r>
      <w:bookmarkEnd w:id="40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يَزِيدَ عَنْ حَمَّادِ بْنِ عِيسَي عَنِ الْحُسَيْنِ بْنِ الْمُخْتَارِ عَنِ الشَّحَّامِ عَنْ أَبِي عَبْدِ اللَّهِ عليه السلام قَالَ: لَوْ أَخَذْتُ أَحَداً يَزْعُمُ أَنَّ دَاوُدَ عليه السلام وَضَعَ يَدَهُ عَلَيْهَا لَحَدَدْتُهُ حَدَّيْنِ حَدّاً لِلنُّبُوَّةِ وَ حَدّاً لِمَا رَمَاهُ بِهِ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روت العامة مثله عن أمير المؤمنين عليه السلام.</w:t>
      </w:r>
    </w:p>
    <w:p>
      <w:pPr>
        <w:pStyle w:val="Heading5"/>
      </w:pPr>
      <w:bookmarkStart w:id="410" w:name="_Toc104"/>
      <w:r>
        <w:t>«7»</w:t>
      </w:r>
      <w:bookmarkEnd w:id="410"/>
    </w:p>
    <w:p>
      <w:pPr>
        <w:pStyle w:val="BookText"/>
      </w:pPr>
      <w:r>
        <w:rPr>
          <w:rFonts w:ascii="Amiri" w:hAnsi="Amiri" w:eastAsia="Amiri" w:cs="Amiri"/>
          <w:lang w:bidi="ar-SA"/>
          <w:color w:val="111111"/>
          <w:sz w:val="28"/>
          <w:szCs w:val="28"/>
          <w:rtl/>
        </w:rPr>
        <w:t xml:space="preserve">شي، تفسير العياشي عَنْ هِشَامِ بْنِ سَالِمٍ عَنْ أَبِي عَبْدِ اللَّهِ عليه السلام قَالَ: مَا بَكَي أَحَدٌ بُكَاءَ ثَلَاثَةٍ آدَمَ وَ يُوسُفَ وَ دَاوُدَ فَقُلْتُ مَا بَلَغَ مِنْ بُكَائِهِمْ فَقَالَ أَمَّا آدَمُ عليه السلام فَبَكَي حِينَ أُخْرِجَ مِنَ الْجَنَّةِ وَ كَانَ رَأْسُهُ فِي بَابٍ مِنْ أَبْوَابِ السَّمَاءِ فَبَكَي حَتَّي تَأَذَّي بِهِ أَهْلُ السَّمَاءِ فَشَكَوْا ذَلِكَ إِلَي اللَّهِ فَحَطَّ مِنْ قَامَتِهِ فَأَمَّا دَاوُدُ فَإِنَّهُ بَكَي حَتَّي هَاجَ الْعُشْبُ مِنْ دُمُوعِهِ وَ إِنْ كَانَ لَيَزْفِرُ الزَّفْرَةَ فَيُحْرِقُ مَا نَبَتَ مِنْ دُمُوعِهِ </w:t>
      </w:r>
      <w:r>
        <w:rPr>
          <w:rStyle w:val="FootnoteReference"/>
        </w:rPr>
        <w:footnoteReference w:id="148"/>
      </w:r>
      <w:r>
        <w:rPr>
          <w:rFonts w:ascii="Amiri" w:hAnsi="Amiri" w:eastAsia="Amiri" w:cs="Amiri"/>
          <w:lang w:bidi="ar-SA"/>
          <w:color w:val="111111"/>
          <w:sz w:val="28"/>
          <w:szCs w:val="28"/>
          <w:rtl/>
        </w:rPr>
        <w:t xml:space="preserve">وَ أَمَّا يُوسُفُ عليه السلام فَإِنَّهُ كَانَ يَبْكِي عَلَي</w:t>
      </w:r>
    </w:p>
    <w:p>
      <w:pPr>
        <w:pStyle w:val="BookText"/>
      </w:pPr>
      <w:r>
        <w:rPr>
          <w:rFonts w:ascii="IRNazanin" w:hAnsi="IRNazanin" w:eastAsia="IRNazanin" w:cs="IRNazanin"/>
          <w:lang w:bidi="fa-IR"/>
          <w:color w:val="111111"/>
          <w:sz w:val="28"/>
          <w:szCs w:val="28"/>
          <w:rtl/>
        </w:rPr>
        <w:t xml:space="preserve">بود، بر او سلام کرد، حزقیل گفت: صدای انسان سیر و ناز پرورده ای را می شنوم، تو کیستی؟ داوود گفت: من داوود هستم، حزقیل گفت: آنکه چندین و چند زن و کنیز دارد؟ داوود گفت: بله، و تو در این سختی به سر می بری؟! حزقیل گفت: من در سختی نیستم، و تو نیز در نعمت نیستی تا وارد بهشت بشوی.</w:t>
      </w:r>
      <w:r>
        <w:rPr>
          <w:rStyle w:val="FootnoteReference"/>
        </w:rPr>
        <w:footnoteReference w:id="149"/>
      </w:r>
    </w:p>
    <w:p>
      <w:pPr>
        <w:pStyle w:val="Heading5"/>
      </w:pPr>
      <w:bookmarkStart w:id="411" w:name="_Toc105"/>
      <w:r>
        <w:t>روایت 5</w:t>
      </w:r>
      <w:bookmarkEnd w:id="411"/>
    </w:p>
    <w:p>
      <w:pPr>
        <w:pStyle w:val="BookText"/>
      </w:pPr>
      <w:r>
        <w:rPr>
          <w:rFonts w:ascii="IRNazanin" w:hAnsi="IRNazanin" w:eastAsia="IRNazanin" w:cs="IRNazanin"/>
          <w:lang w:bidi="fa-IR"/>
          <w:color w:val="111111"/>
          <w:sz w:val="28"/>
          <w:szCs w:val="28"/>
          <w:rtl/>
        </w:rPr>
        <w:t xml:space="preserve">قصص الأنبیاء: با استناد به صدوق از ابو بصیر روایت است که گفت: به امام صادق علیه السلام گفتم: نظر تو درباره آنچه مردم پیرامون داوود و همسر اوریا می گویند چیست؟ ایشان فرمود: آن چیزی است که عامه و مخالفین می گویند.</w:t>
      </w:r>
      <w:r>
        <w:rPr>
          <w:rStyle w:val="FootnoteReference"/>
        </w:rPr>
        <w:footnoteReference w:id="150"/>
      </w:r>
    </w:p>
    <w:p>
      <w:pPr>
        <w:pStyle w:val="Heading5"/>
      </w:pPr>
      <w:bookmarkStart w:id="412" w:name="_Toc106"/>
      <w:r>
        <w:t>روایت 6</w:t>
      </w:r>
      <w:bookmarkEnd w:id="412"/>
    </w:p>
    <w:p>
      <w:pPr>
        <w:pStyle w:val="BookText"/>
      </w:pPr>
      <w:r>
        <w:rPr>
          <w:rFonts w:ascii="IRNazanin" w:hAnsi="IRNazanin" w:eastAsia="IRNazanin" w:cs="IRNazanin"/>
          <w:lang w:bidi="fa-IR"/>
          <w:color w:val="111111"/>
          <w:sz w:val="28"/>
          <w:szCs w:val="28"/>
          <w:rtl/>
        </w:rPr>
        <w:t xml:space="preserve">قصص الأنبیاء: با استناد به صدوق از امام صادق علیه السلام روایت است فرمود: اگر به کسی که گمان می کند داوود علیه السلام به همسر اوریا دست زده دست یابم، بر او دو حدّ اجرا خواهم کرد: حدّی برای نبوت و دیگری به خاطر آنچه داوود را به آن متهم کرده است.</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می گویم: عامه و مخالفین نظیر این روایت را از امیر مؤمنان علیه السلام روایت کرده اند.</w:t>
      </w:r>
    </w:p>
    <w:p>
      <w:pPr>
        <w:pStyle w:val="Heading5"/>
      </w:pPr>
      <w:bookmarkStart w:id="413" w:name="_Toc107"/>
      <w:r>
        <w:t>روایت 7</w:t>
      </w:r>
      <w:bookmarkEnd w:id="413"/>
    </w:p>
    <w:p>
      <w:pPr>
        <w:pStyle w:val="BookText"/>
      </w:pPr>
      <w:r>
        <w:rPr>
          <w:rFonts w:ascii="IRNazanin" w:hAnsi="IRNazanin" w:eastAsia="IRNazanin" w:cs="IRNazanin"/>
          <w:lang w:bidi="fa-IR"/>
          <w:color w:val="111111"/>
          <w:sz w:val="28"/>
          <w:szCs w:val="28"/>
          <w:rtl/>
        </w:rPr>
        <w:t xml:space="preserve">تفسیر العیاشی: هشام بن سالم از امام صادق علیه السلام روایت می کند که فرمود: هیچ کسی تا کنون مانند گریستن سه نفر نگریسته است: آدم، یوسف و داوود، گفتم: گریستن آنها به چه اندازه بود؟ فرمود: امّا آدم علیه السلام هنگامی که از بهشت بیرون رانده شد گریست، و (قامتش به اندازه ای بود که) سرش در کنار دروازه ای از دروازه های آسمان قرار گرفته بود، پس آنقدر گریست که اهل آسمان به خاطر آن اذیت شدند و از این مسأله به درگاه خداوند شکایت کردند و خداوند نیز از قامت آدم کاست؛ امّا داوود، آنقدر گریست که گیاه از اشکهایش رویید، اگر چه آه سردی می کشید و آنچه در اثر اشکهایش روییده بود را می سوزاند؛ و امّا یوسف علیه السلام هنگامی که در زندان بود برای پدرش یعقوب گریه می کرد،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3917_196625"/>
    <w:bookmarkEnd w:id="22"/>
    <w:p>
      <w:pPr>
        <w:pStyle w:val="BookText"/>
      </w:pPr>
      <w:r>
        <w:rPr>
          <w:rFonts w:ascii="Amiri" w:hAnsi="Amiri" w:eastAsia="Amiri" w:cs="Amiri"/>
          <w:lang w:bidi="ar-SA"/>
          <w:color w:val="111111"/>
          <w:sz w:val="28"/>
          <w:szCs w:val="28"/>
          <w:rtl/>
        </w:rPr>
        <w:t xml:space="preserve">أَبِيهِ يَعْقُوبَ وَ هُوَ فِي السِّجْنِ فَتَأَذَّي بِهِ أَهْلُ السِّجْنِ فَصَالَحَهُمْ عَلَي أَنْ يَبْكِيَ يَوْماً وَ يَسْكُتَ يَوْماً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Heading5"/>
      </w:pPr>
      <w:bookmarkStart w:id="414" w:name="_Toc108"/>
      <w:r>
        <w:t>«8»</w:t>
      </w:r>
      <w:bookmarkEnd w:id="414"/>
    </w:p>
    <w:p>
      <w:pPr>
        <w:pStyle w:val="BookText"/>
      </w:pPr>
      <w:r>
        <w:rPr>
          <w:rFonts w:ascii="Amiri" w:hAnsi="Amiri" w:eastAsia="Amiri" w:cs="Amiri"/>
          <w:lang w:bidi="ar-SA"/>
          <w:color w:val="111111"/>
          <w:sz w:val="28"/>
          <w:szCs w:val="28"/>
          <w:rtl/>
        </w:rPr>
        <w:t xml:space="preserve">كا، الكافي عَلِيٌّ عَنْ أَبِيهِ عَنِ ابْنِ أَسْبَاطٍ عَنْ أَبِي إِسْحَاقَ الْخُرَاسَانِيِّ </w:t>
      </w:r>
      <w:r>
        <w:rPr>
          <w:rStyle w:val="FootnoteReference"/>
        </w:rPr>
        <w:footnoteReference w:id="153"/>
      </w:r>
      <w:r>
        <w:rPr>
          <w:rFonts w:ascii="Amiri" w:hAnsi="Amiri" w:eastAsia="Amiri" w:cs="Amiri"/>
          <w:lang w:bidi="ar-SA"/>
          <w:color w:val="111111"/>
          <w:sz w:val="28"/>
          <w:szCs w:val="28"/>
          <w:rtl/>
        </w:rPr>
        <w:t xml:space="preserve">عَنْ بَعْضِ رِجَالِهِ قَالَ: إِنَّ اللَّهَ عَزَّ وَ جَلَّ أَوْحَي إِلَي دَاوُدَ أَنِّي قَدْ غَفَرْتُ ذَنْبَكَ وَ جَعَلْتُ عَارَ ذَنْبِكَ عَلَي بَنِي إِسْرَائِيلَ فَقَالَ كَيْفَ يَا رَبِّ وَ أَنْتَ لَا تَظْلِمُ قَالَ إِنَّهُمْ لَنْ يُعَاجِلُوكَ بِالنَّكَرَةِ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عَرَائِسُ الثَّعْلَبِيِّ، قَالَ: لَمَّا عَلِمَ دَاوُدُ بَعْدَ نُزُولِ الْمَلَكَيْنِ أَنَّهُمَا نَزَلَا لِتَنْبِيهِهِ عَلَي الْخَطَإِ خَرَّ سَاجِداً أَرْبَعِينَ يَوْماً لَا يَرْفَعُ رَأْسَهُ إِلَّا لِحَاجَةٍ وَ لِوَقْتِ صَلَاةٍ مَكْتُوبَةٍ ثُمَّ يَعُودُ سَاجِداً ثُمَّ لَا يَرْفَعُ رَأْسَهُ إِلَّا لِحَاجَةٍ لَا بُدَّ مِنْهَا ثُمَّ يَعُودُ فَيَسْجُدُ تَمَامَ أَرْبَعِينَ يَوْماً </w:t>
      </w:r>
      <w:r>
        <w:rPr>
          <w:rStyle w:val="FootnoteReference"/>
        </w:rPr>
        <w:footnoteReference w:id="155"/>
      </w:r>
      <w:r>
        <w:rPr>
          <w:rFonts w:ascii="Amiri" w:hAnsi="Amiri" w:eastAsia="Amiri" w:cs="Amiri"/>
          <w:lang w:bidi="ar-SA"/>
          <w:color w:val="111111"/>
          <w:sz w:val="28"/>
          <w:szCs w:val="28"/>
          <w:rtl/>
        </w:rPr>
        <w:t xml:space="preserve">لَا يَأْكُلُ وَ لَا يَشْرَبُ وَ هُوَ يَبْكِي حَتَّي نَبَتَ الْعُشْبُ حَوْلَ رَأْسِهِ وَ هُوَ يُنَادِي رَبَّهُ عَزَّ وَ جَلَّ وَ يَسْأَلُهُ التَّوْبَةَ وَ كَانَ يَقُولُ فِي سُجُودِهِ سُبْحَانَ الْمَلِكِ الْأَعْظَمِ الَّذِي يَبْتَلِي الْخَلْقَ بِمَا يَشَاءُ سُبْحَانَ خَالِقِ النُّورِ </w:t>
      </w:r>
      <w:r>
        <w:rPr>
          <w:rStyle w:val="FootnoteReference"/>
        </w:rPr>
        <w:footnoteReference w:id="156"/>
      </w:r>
      <w:r>
        <w:rPr>
          <w:rFonts w:ascii="Amiri" w:hAnsi="Amiri" w:eastAsia="Amiri" w:cs="Amiri"/>
          <w:lang w:bidi="ar-SA"/>
          <w:color w:val="111111"/>
          <w:sz w:val="28"/>
          <w:szCs w:val="28"/>
          <w:rtl/>
        </w:rPr>
        <w:t xml:space="preserve">إِلَهِي لَمْ أَتَّعِظْ بِمَا وَعَظْتَ بِهِ غَيْرِي سُبْحَانَ خَالِقِ النُّورِ إِلَهِي أَنْتَ خَلَقْتَنِي وَ كَانَ فِي سَابِقِ عِلْمِكَ مَا أَنَا صَائِرٌ إِلَيْهِ سُبْحَانَ خَالِقِ النُّورِ إِلَهِي يُغْسَلُ الثَّوْبُ فَيَذْهَبُ دَرَنُهُ وَ وَسَخُهُ وَ الْخَطِيئَةُ لَازِمَةٌ لِي لَا تَذْهَبُ عَنِّي سُبْحَانَ خَالِقِ النُّورِ إِلَهِي أَمَرْتَنِي أَنْ أَكُونَ لِلْيَتِيمِ كَالْأَبِ الرَّحِيمِ وَ لِلْأَرْمَلَةِ كَالزَّوْجِ الرَّحِيمِ </w:t>
      </w:r>
      <w:r>
        <w:rPr>
          <w:rStyle w:val="FootnoteReference"/>
        </w:rPr>
        <w:footnoteReference w:id="157"/>
      </w:r>
      <w:r>
        <w:rPr>
          <w:rFonts w:ascii="Amiri" w:hAnsi="Amiri" w:eastAsia="Amiri" w:cs="Amiri"/>
          <w:lang w:bidi="ar-SA"/>
          <w:color w:val="111111"/>
          <w:sz w:val="28"/>
          <w:szCs w:val="28"/>
          <w:rtl/>
        </w:rPr>
        <w:t xml:space="preserve">فَنَسِيتُ عَهْدَكَ</w:t>
      </w:r>
    </w:p>
    <w:p>
      <w:pPr>
        <w:pStyle w:val="BookText"/>
      </w:pPr>
      <w:r>
        <w:rPr>
          <w:rFonts w:ascii="IRNazanin" w:hAnsi="IRNazanin" w:eastAsia="IRNazanin" w:cs="IRNazanin"/>
          <w:lang w:bidi="fa-IR"/>
          <w:color w:val="111111"/>
          <w:sz w:val="28"/>
          <w:szCs w:val="28"/>
          <w:rtl/>
        </w:rPr>
        <w:t xml:space="preserve">بنابراین زندانیان از گریه فراوان او اذیت شدند، پس با آنان مصالحه کرد که یک روز گریه کند روز دیگر ساکت بماند.</w:t>
      </w:r>
      <w:r>
        <w:rPr>
          <w:rStyle w:val="FootnoteReference"/>
        </w:rPr>
        <w:footnoteReference w:id="158"/>
      </w:r>
    </w:p>
    <w:p>
      <w:pPr>
        <w:pStyle w:val="Heading5"/>
      </w:pPr>
      <w:bookmarkStart w:id="415" w:name="_Toc109"/>
      <w:r>
        <w:t>روایت 8</w:t>
      </w:r>
      <w:bookmarkEnd w:id="415"/>
    </w:p>
    <w:p>
      <w:pPr>
        <w:pStyle w:val="BookText"/>
      </w:pPr>
      <w:r>
        <w:rPr>
          <w:rFonts w:ascii="IRNazanin" w:hAnsi="IRNazanin" w:eastAsia="IRNazanin" w:cs="IRNazanin"/>
          <w:lang w:bidi="fa-IR"/>
          <w:color w:val="111111"/>
          <w:sz w:val="28"/>
          <w:szCs w:val="28"/>
          <w:rtl/>
        </w:rPr>
        <w:t xml:space="preserve">الکافی: ابو اسحاق خراسانی به نقل از بعضی از مردانش گفته است: خداوند متعال به داوود وحی کرد: همانا من گناه تو را بخشیدم و عار و ننگ آن را به پای بنی اسرائیل نوشتم، پس داوود گفت: پروردگارا، چگونه چنین چیزی ممکن است در حالی که تو ظلم روا نمی داری؟ خداوند فرمود: به خاطر اینکه آنان تو را به خاطر انجام عمل زشت مجازات نکردند.</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عرائس الثعلبیّ: گفته است: هنگامی که داوود بعد از نازل شدن دو فرشته پی برد نزول آن دو به خاطر آگاه ساختن او از خطایش بوده است، چهل روز در سجده افتاد و سرش را بلند نمی کرد مگر برای برآوردن حاجتی یا به هنگام نمازی واجب، سپس دوباره به سجده می رفت و سرش را فقط برای برآوردن حاجتی ضروری بلند می کرد، سپس دوباره باز می گشت و به این ترتیب چهل روز کامل را در سجده بود، چیزی نمی خورد و نمی نوشید، و گریه می کرد تا اینکه از زیادت گریه گیاه در اطراف سرش رویید، و او پیوسته پروردگارش را می خواند و از او طلب توبه می کرد و در سجده هایش می گفت: پاک و منزّه است فرمانروای بزرگی که مخلوقات را به آنچه بخواهد آزمایش می کند، منزّه است آفریننده نور و روشنایی؛ خداوندا از آنچه غیر مرا بدان نصیحت کردی پند نگرفتم، منزّه است آفریننده نور؛ خداوندا، مرا آفریدی و علم ازلی تو محیط بود بر آنچه که من به سویش می روم، منزّه است آفریننده نور؛ بار الها، لباس شسته می شود پس بوی بد و چرکش زدوده می شود در حالیکه که خطا و گناه با من است و برطرف نمی شود، منزّه است خالق نور؛ خداوندا مرا امر فرمودی که برای یتیم مانند پدر مهربان و برای بیوه زن مانند شوهر مهربان باشم ولی عهد تو را فراموش کردم،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خَالِقِ النُّورِ الْوَيْلُ لِدَاوُدَ إِذَا كُشِفَ عَنْهُ الْغِطَاءُ فَيُقَالُ هَذَا دَاوُدُ الْخَاطِئُ سُبْحَانَ خَالِقِ النُّورِ إِلَهِي بِأَيِّ عَيْنٍ أَنْظُرُ إِلَيْكَ يَوْمَ الْقِيَامَةِ وَ إِنَّمَا يَنْظُرُ الظَّالِمُونَ مِنْ طَرْفٍ خَفِيٍّ إِلَهِي بِأَيِّ قَدَمٍ أَقُومُ أَمَامَكَ يَوْمَ تَزِلُّ أَقْدَامُ الْخَاطِئِينَ </w:t>
      </w:r>
      <w:r>
        <w:rPr>
          <w:rStyle w:val="FootnoteReference"/>
        </w:rPr>
        <w:footnoteReference w:id="160"/>
      </w:r>
      <w:r>
        <w:rPr>
          <w:rFonts w:ascii="Amiri" w:hAnsi="Amiri" w:eastAsia="Amiri" w:cs="Amiri"/>
          <w:lang w:bidi="ar-SA"/>
          <w:color w:val="111111"/>
          <w:sz w:val="28"/>
          <w:szCs w:val="28"/>
          <w:rtl/>
        </w:rPr>
        <w:t xml:space="preserve">سُبْحَانَ خَالِقِ النُّورِ إِلَهِي الْخَطِيئَةُ لَازِمَةٌ لِي </w:t>
      </w:r>
      <w:r>
        <w:rPr>
          <w:rStyle w:val="FootnoteReference"/>
        </w:rPr>
        <w:footnoteReference w:id="161"/>
      </w:r>
      <w:r>
        <w:rPr>
          <w:rFonts w:ascii="Amiri" w:hAnsi="Amiri" w:eastAsia="Amiri" w:cs="Amiri"/>
          <w:lang w:bidi="ar-SA"/>
          <w:color w:val="111111"/>
          <w:sz w:val="28"/>
          <w:szCs w:val="28"/>
          <w:rtl/>
        </w:rPr>
        <w:t xml:space="preserve">سُبْحَانَ خَالِقِ النُّورِ إِلَهِي مِنْ أَيْنَ يَطْلُبُ الْعَبْدُ الْمَغْفِرَةَ إِلَّا مِنْ عِنْدِ سَيِّدِهِ سُبْحَانَ خَالِقِ النُّورِ إِلَهِي مَطَرَتِ السَّمَاءُ وَ لَمْ تَمْطُرْ حَوْلِي سُبْحَانَ خَالِقِ النُّورِ إِلَهِي أَعْشَبَتِ الْأَرْضُ وَ لَمْ تَعْشَبْ حَوْلِي لِخَطِيئَتِي سُبْحَانَ خَالِقِ النُّورِ إِلَهِي أَنَا الَّذِي لَا أُطِيقُ حَرَّ شَمْسِكَ فَكَيْفَ أُطِيقُ حَرَّ نَارِكَ سُبْحَانَ خَالِقِ النُّورِ إِلَهِي أَنَا الَّذِي لَا أُطِيقُ صَوْتَ رَعْدِكَ فَكَيْفَ أُطِيقُ صَوْتَ جَهَنَّمَ سُبْحَانَ خَالِقِ النُّورِ إِلَهِي كَيْفَ يَسْتَتِرُ الْخَاطِئُونَ بِخَطَايَاهُمْ وَ أَنْتَ شَاهِدُهُمْ حَيْثُ كَانُوا سُبْحَانَ خَالِقِ النُّورِ إِلَهِي قُرِحَ الْجَبِينُ </w:t>
      </w:r>
      <w:r>
        <w:rPr>
          <w:rStyle w:val="FootnoteReference"/>
        </w:rPr>
        <w:footnoteReference w:id="162"/>
      </w:r>
      <w:r>
        <w:rPr>
          <w:rFonts w:ascii="Amiri" w:hAnsi="Amiri" w:eastAsia="Amiri" w:cs="Amiri"/>
          <w:lang w:bidi="ar-SA"/>
          <w:color w:val="111111"/>
          <w:sz w:val="28"/>
          <w:szCs w:val="28"/>
          <w:rtl/>
        </w:rPr>
        <w:t xml:space="preserve">وَ جَمَدَتِ الْعَيْنَانِ مِنْ مَخَافَةِ الْحَرِيقِ عَلَي جَسَدِي سُبْحَانَ خَالِقِ النُّورِ إِلَهِي تُسَبِّحُ لَكَ الطَّيْرُ بِأَصْوَاتٍ ضِعَافٍ تَخَافُكَ وَ أَنَا الْعَبْدُ الْخَاطِئُ الَّذِي لَمْ أَرْعَ وَصِيَّتَكَ سُبْحَانَ خَالِقِ النُّورِ إِلَهِي الْوَيْلُ لِدَاوُدَ مِنَ الذَّنْبِ الْعَظِيمِ الَّذِي أَصَابَ سُبْحَانَ خَالِقِ النُّورِ </w:t>
      </w:r>
      <w:r>
        <w:rPr>
          <w:rStyle w:val="FootnoteReference"/>
        </w:rPr>
        <w:footnoteReference w:id="163"/>
      </w:r>
      <w:r>
        <w:rPr>
          <w:rFonts w:ascii="Amiri" w:hAnsi="Amiri" w:eastAsia="Amiri" w:cs="Amiri"/>
          <w:lang w:bidi="ar-SA"/>
          <w:color w:val="111111"/>
          <w:sz w:val="28"/>
          <w:szCs w:val="28"/>
          <w:rtl/>
        </w:rPr>
        <w:t xml:space="preserve">إِلَهِي أَسْأَلُكَ يَا إِلَهَ إِبْرَاهِيمَ </w:t>
      </w:r>
      <w:r>
        <w:rPr>
          <w:rStyle w:val="FootnoteReference"/>
        </w:rPr>
        <w:footnoteReference w:id="164"/>
      </w:r>
      <w:r>
        <w:rPr>
          <w:rFonts w:ascii="Amiri" w:hAnsi="Amiri" w:eastAsia="Amiri" w:cs="Amiri"/>
          <w:lang w:bidi="ar-SA"/>
          <w:color w:val="111111"/>
          <w:sz w:val="28"/>
          <w:szCs w:val="28"/>
          <w:rtl/>
        </w:rPr>
        <w:t xml:space="preserve">وَ إِسْمَاعِيلَ وَ إِسْحَاقَ وَ يَعْقُوبَ أَنْ تُعْطِيَنِي سُؤْلِي فَإِنَّ إِلَيْكَ رَغْبَتِي سُبْحَانَ خَالِقِ النُّورِ اللَّهُمَّ بِرَحْمَتِكَ اغْفِرْ لِي ذُنُوبِي وَ لَا تُبَاعِدْنِي مِنْ رَحْمَتِكَ بِهَوَايَ </w:t>
      </w:r>
      <w:r>
        <w:rPr>
          <w:rStyle w:val="FootnoteReference"/>
        </w:rPr>
        <w:footnoteReference w:id="165"/>
      </w:r>
      <w:r>
        <w:rPr>
          <w:rFonts w:ascii="Amiri" w:hAnsi="Amiri" w:eastAsia="Amiri" w:cs="Amiri"/>
          <w:lang w:bidi="ar-SA"/>
          <w:color w:val="111111"/>
          <w:sz w:val="28"/>
          <w:szCs w:val="28"/>
          <w:rtl/>
        </w:rPr>
        <w:t xml:space="preserve">اللَّهُمَّ إِنِّي أَعُوذُ بِكَ مِنْ دَعْوَةٍ لَا تُسْتَجَابُ وَ صَلَاةٍ لَا تُقْبَلُ وَ عَمَلٍ لَا يُقْبَلُ </w:t>
      </w:r>
      <w:r>
        <w:rPr>
          <w:rStyle w:val="FootnoteReference"/>
        </w:rPr>
        <w:footnoteReference w:id="166"/>
      </w:r>
      <w:r>
        <w:rPr>
          <w:rFonts w:ascii="Amiri" w:hAnsi="Amiri" w:eastAsia="Amiri" w:cs="Amiri"/>
          <w:lang w:bidi="ar-SA"/>
          <w:color w:val="111111"/>
          <w:sz w:val="28"/>
          <w:szCs w:val="28"/>
          <w:rtl/>
        </w:rPr>
        <w:t xml:space="preserve">سُبْحَانَ خَالِقِ النُّورِ اللَّهُمَّ اغْفِرْ لِي بِنُورِ وَجْهِكَ الْكَرِيمِ ذُنُوبِيَ الَّتِي أَوْبَقَتْنِي </w:t>
      </w:r>
      <w:r>
        <w:rPr>
          <w:rStyle w:val="FootnoteReference"/>
        </w:rPr>
        <w:footnoteReference w:id="167"/>
      </w:r>
      <w:r>
        <w:rPr>
          <w:rFonts w:ascii="Amiri" w:hAnsi="Amiri" w:eastAsia="Amiri" w:cs="Amiri"/>
          <w:lang w:bidi="ar-SA"/>
          <w:color w:val="111111"/>
          <w:sz w:val="28"/>
          <w:szCs w:val="28"/>
          <w:rtl/>
        </w:rPr>
        <w:t xml:space="preserve">سُبْحَانَ</w:t>
      </w:r>
    </w:p>
    <w:p>
      <w:pPr>
        <w:pStyle w:val="BookText"/>
      </w:pPr>
      <w:r>
        <w:rPr>
          <w:rFonts w:ascii="IRNazanin" w:hAnsi="IRNazanin" w:eastAsia="IRNazanin" w:cs="IRNazanin"/>
          <w:lang w:bidi="fa-IR"/>
          <w:color w:val="111111"/>
          <w:sz w:val="28"/>
          <w:szCs w:val="28"/>
          <w:rtl/>
        </w:rPr>
        <w:t xml:space="preserve">منزّه است خالق نور؛ خداوندا، وای بر داوود آن گاه که پرده از او برگرفته شود پس گفته شود: این، داوود خطا کار است، منزّه است خالق نور؛ خداوندا، درروز قیامت با کدام چشم به سوی تو بنگرم در حالی که ستمکاران از گوشه ای پنهان می نگرند؟</w:t>
      </w:r>
    </w:p>
    <w:p>
      <w:pPr>
        <w:pStyle w:val="BookText"/>
      </w:pPr>
      <w:r>
        <w:rPr>
          <w:rFonts w:ascii="IRNazanin" w:hAnsi="IRNazanin" w:eastAsia="IRNazanin" w:cs="IRNazanin"/>
          <w:lang w:bidi="fa-IR"/>
          <w:color w:val="111111"/>
          <w:sz w:val="28"/>
          <w:szCs w:val="28"/>
          <w:rtl/>
        </w:rPr>
        <w:t xml:space="preserve">خداوندا، در روزی که پاهای خطاکاران می لغزد با کدام قدم در مقابلت بایستم؟ منزّه است خالق نور؛ بار الها، خطا و گناه گریبان گیر من است، منزّه است خالق نور؛ خداوندا، عبد به غیر از جانب مولا و سرورش از کجا طلب بخشش می کند؟ منزّه است خالق نور؛ خداوندا، آسمان بارید ولی در اطراف من نه، منزّه است خالق نور؛ خداوندا، زمین گیاه رویاند ولی به سبب خطایم در اطراف من گیاهی نرویاند، منزّه است خالق نور؛ خداوندا، من کسی هستم که طاقت گرمای خورشیدت را ندارم پس چگونه گرمای جهنم را تحمل کنم؟ منزّه است خالق نور؛ خداوندا، من کسی هستم که طاقت صدای آذرخش تو را ندارم پس چگونه صدای جهنّمت را تحمل کنم؟ منزّه است خالق نور؛ خداوندا، از ترس آتشی که جسمم را در بر گیرد پیشانی ام زخمی شده و دو چشمم (از فرط گریستن) خشکیده است، منزّه است خالق نور؛ خداوندا، پرندگان در حالی که از تو می ترسند با صدایی ضعیف تسبیحت می گویند و من بنده خطا کاری هستم که وصیت تو را رعایت نکردم، منزّه است خالق نور؛ بارالها، وای بر داوود به خاطر گناه بزرگی که گرفتار آن شد، منزّه است خالق نور؛ خداوندا، ای خدای ابراهیم و اسماعیل و اسحاق و یعقوب، از تو می خواهم که درخواستم را اجابت فرمایی، و همانا که رغبت و میل من به سوی توست، منزّه است خالق نور؛ خداوندا، با رحمت خود گناهانم را ببخش و به سبب هوی و هوسم مرا از رحمت خودت دور مکن، خداوندا من به تو پناه می برم از دعوتی که اجابت نشود و نمازی که پذیرفته نشود و عملی که مقبول درگاهت واقع نشود، منزّه است خالق نور؛ خداوندا، تو را سوگند می دهم به نور چهره بخشنده ات گناهان مرا که خوار و ذلیلم گردانده اند ببخشایی، منزّه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خَالِقِ النُّورِ إِلَهِي فَرَرْتُ إِلَيْكَ بِذُنُوبِي </w:t>
      </w:r>
      <w:r>
        <w:rPr>
          <w:rStyle w:val="FootnoteReference"/>
        </w:rPr>
        <w:footnoteReference w:id="168"/>
      </w:r>
      <w:r>
        <w:rPr>
          <w:rFonts w:ascii="Amiri" w:hAnsi="Amiri" w:eastAsia="Amiri" w:cs="Amiri"/>
          <w:lang w:bidi="ar-SA"/>
          <w:color w:val="111111"/>
          <w:sz w:val="28"/>
          <w:szCs w:val="28"/>
          <w:rtl/>
        </w:rPr>
        <w:t xml:space="preserve">وَ اعْتَرَفْتُ بِخَطِيئَتِي فَلَا تَجْعَلْنِي مِنَ الْقَانِطِينَ وَ لَا تُخْزِنِي يَوْمَ الدِّينِ سُبْحَانَ خَالِقِ النُّورِ إِلَهِي قَرِحَ الْجَبِينُ </w:t>
      </w:r>
      <w:r>
        <w:rPr>
          <w:rStyle w:val="FootnoteReference"/>
        </w:rPr>
        <w:footnoteReference w:id="169"/>
      </w:r>
      <w:r>
        <w:rPr>
          <w:rFonts w:ascii="Amiri" w:hAnsi="Amiri" w:eastAsia="Amiri" w:cs="Amiri"/>
          <w:lang w:bidi="ar-SA"/>
          <w:color w:val="111111"/>
          <w:sz w:val="28"/>
          <w:szCs w:val="28"/>
          <w:rtl/>
        </w:rPr>
        <w:t xml:space="preserve">وَ فَنِيَتِ الدُّمُوعُ وَ تَنَاثَرَ الدُّودُ مِنْ رُكْبَتَيَّ وَ خَطِيئَتِي أَلْزَمُ بِي مِنْ جِلْدِي سُبْحَانَ خَالِقِ النُّورِ.</w:t>
      </w:r>
    </w:p>
    <w:p>
      <w:pPr>
        <w:pStyle w:val="BookText"/>
      </w:pPr>
      <w:r>
        <w:rPr>
          <w:rFonts w:ascii="Amiri" w:hAnsi="Amiri" w:eastAsia="Amiri" w:cs="Amiri"/>
          <w:lang w:bidi="ar-SA"/>
          <w:color w:val="111111"/>
          <w:sz w:val="28"/>
          <w:szCs w:val="28"/>
          <w:rtl/>
        </w:rPr>
        <w:t xml:space="preserve">قَالُوا فَأَتَاهُ نِدَاءٌ يَا دَاوُدُ أَ جَائِعٌ أَنْتَ فَتُطْعَمَ أَمْ ظَمْآنُ أَنْتَ فَتُسْقَي أَ مَظْلُومٌ أَنْتَ فَتُنْصَرَ وَ لَمْ يُجِبْهُ فِي ذِكْرِ خَطِيئَتِهِ فَصَاحَ صَيْحَةً هَاجَ مَا حَوْلَهُ ثُمَّ نَادَي يَا رَبِّ الذَّنْبَ الَّذِي أَصَبْتُ فَنُودِيَ يَا دَاوُدُ ارْفَعْ رَأْسَكَ فَقَدْ غَفَرْتُ لَكَ فَلَمْ يَرْفَعْ رَأْسَهُ حَتَّي جَاءَهُ جَبْرَئِيلُ فَرَفَعَهُ.</w:t>
      </w:r>
    </w:p>
    <w:p>
      <w:pPr>
        <w:pStyle w:val="BookText"/>
      </w:pPr>
      <w:r>
        <w:rPr>
          <w:rFonts w:ascii="Amiri" w:hAnsi="Amiri" w:eastAsia="Amiri" w:cs="Amiri"/>
          <w:lang w:bidi="ar-SA"/>
          <w:color w:val="111111"/>
          <w:sz w:val="28"/>
          <w:szCs w:val="28"/>
          <w:rtl/>
        </w:rPr>
        <w:t xml:space="preserve">وَ رُوِيَ أَنَّهُ لَمَّا نَادَي أُورِيَا فَلَمْ يُجِبْهُ بَعْدَ ذِكْرِ مَا فَعَلَ بِزَوْجَتِهِ قَامَ عِنْدَ قَبْرِهِ وَ جَعَلَ يَحْثُو التُّرَابَ عَلَي رَأْسِهِ ثُمَّ نَادَي الْوَيْلُ لِدَاوُدَ ثُمَّ الْوَيْلُ لِدَاوُدَ سُبْحَانَ خَالِقِ النُّورِ الْوَيْلُ لِدَاوُدَ ثُمَّ الْوَيْلُ لَهُ حِينَ يُؤْخَذُ بِذَقَنِهِ فَيُدْفَعُ إِلَي الْمَظْلُومِ سُبْحَانَ خَالِقِ النُّورِ الْوَيْلُ لِدَاوُدَ ثُمَّ الْوَيْلُ الطَّوِيلُ لَهُ حِينَ يُسْحَبُ عَلَي وَجْهِهِ مَعَ الْخَاطِئِينَ إِلَي النَّارِ سُبْحَانَ خَالِقِ النُّورِ الْوَيْلُ لِدَاوُدَ ثُمَّ الْوَيْلُ الطَّوِيلُ لَهُ حِينَ تُقَرِّبُهُ الزَّبَانِيَةُ مَعَ الظَّالِمِينَ إِلَي النَّارِ سُبْحَانَ خَالِقِ النُّورِ قَالَ فَأَتَاهُ نِدَاءٌ مِنَ السَّمَاءِ يَا دَاوُدُ قَدْ غَفَرْتُ لَكَ ذَنْبَكَ وَ رَحِمْتُ بُكَاءَكَ وَ اسْتَجَبْتُ دُعَاءَكَ وَ أَقَلْتُ عَثْرَتَكَ </w:t>
      </w:r>
      <w:r>
        <w:rPr>
          <w:rStyle w:val="FootnoteReference"/>
        </w:rPr>
        <w:footnoteReference w:id="170"/>
      </w:r>
    </w:p>
    <w:p>
      <w:pPr>
        <w:pStyle w:val="BookText"/>
      </w:pPr>
      <w:r>
        <w:rPr>
          <w:rFonts w:ascii="Amiri" w:hAnsi="Amiri" w:eastAsia="Amiri" w:cs="Amiri"/>
          <w:lang w:bidi="ar-SA"/>
          <w:color w:val="111111"/>
          <w:sz w:val="28"/>
          <w:szCs w:val="28"/>
          <w:rtl/>
        </w:rPr>
        <w:t xml:space="preserve">وَ عَنْ أَبِي الْعَالِيَةِ </w:t>
      </w:r>
      <w:r>
        <w:rPr>
          <w:rStyle w:val="FootnoteReference"/>
        </w:rPr>
        <w:footnoteReference w:id="171"/>
      </w:r>
      <w:r>
        <w:rPr>
          <w:rFonts w:ascii="Amiri" w:hAnsi="Amiri" w:eastAsia="Amiri" w:cs="Amiri"/>
          <w:lang w:bidi="ar-SA"/>
          <w:color w:val="111111"/>
          <w:sz w:val="28"/>
          <w:szCs w:val="28"/>
          <w:rtl/>
        </w:rPr>
        <w:t xml:space="preserve">قَالَ: كَانَ مِنْ دُعَاءِ دَاوُدَ عليه السلام سُبْحَانَكَ إِلَهِي إِذَا ذَكَرْتُ خَطِيئَتِي ضَاقَتْ عَلَيَّ الْأَرْضُ بِرُحْبِهَا وَ إِذَا ذَكَرْتُ رَحْمَتَكَ ارْتَدَّتْ إِلَيَّ رُوحِي إِلَهِي أَتَيْتُ أَطِبَّاءَ عِبَادِكَ لِيُدَاوُوا لِي خَطِيئَتِي فَكُلُّهُمْ عَلَيْكَ يَدُلُّنِي.</w:t>
      </w:r>
    </w:p>
    <w:p>
      <w:pPr>
        <w:pStyle w:val="BookText"/>
      </w:pPr>
      <w:r>
        <w:rPr>
          <w:rFonts w:ascii="Amiri" w:hAnsi="Amiri" w:eastAsia="Amiri" w:cs="Amiri"/>
          <w:lang w:bidi="ar-SA"/>
          <w:color w:val="111111"/>
          <w:sz w:val="28"/>
          <w:szCs w:val="28"/>
          <w:rtl/>
        </w:rPr>
        <w:t xml:space="preserve">وَ عَنِ النَّبِيِّ صلي الله عليه و آله قَالَ: خَدَّ الدُّمُوعُ فِي وَجْهِ دَاوُدَ عليه السلام خَدِيدَ الْمَاءِ </w:t>
      </w:r>
      <w:r>
        <w:rPr>
          <w:rStyle w:val="FootnoteReference"/>
        </w:rPr>
        <w:footnoteReference w:id="172"/>
      </w:r>
      <w:r>
        <w:rPr>
          <w:rFonts w:ascii="Amiri" w:hAnsi="Amiri" w:eastAsia="Amiri" w:cs="Amiri"/>
          <w:lang w:bidi="ar-SA"/>
          <w:color w:val="111111"/>
          <w:sz w:val="28"/>
          <w:szCs w:val="28"/>
          <w:rtl/>
        </w:rPr>
        <w:t xml:space="preserve">فِي الْأَرْضِ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خالق نور؛ خداوندا، با گناهانم به درگاه تو فرار کردم و به خطایم اعتراف کردم پس مرا در زمره نا امیدان قرار مده، و در روز قیامت خوار مگردان، منزّه است خالق نور؛ خداوندا، پیشانیم زخمی و اشکهایم تمام شده اند و دیگر رمق حرکت ندارم و خطایم بیشتر از پوستم همراه من است، منزّه است خالق نور.</w:t>
      </w:r>
    </w:p>
    <w:p>
      <w:pPr>
        <w:pStyle w:val="BookText"/>
      </w:pPr>
      <w:r>
        <w:rPr>
          <w:rFonts w:ascii="IRNazanin" w:hAnsi="IRNazanin" w:eastAsia="IRNazanin" w:cs="IRNazanin"/>
          <w:lang w:bidi="fa-IR"/>
          <w:color w:val="111111"/>
          <w:sz w:val="28"/>
          <w:szCs w:val="28"/>
          <w:rtl/>
        </w:rPr>
        <w:t xml:space="preserve">گفته اند: پس ندایی به سوی داوود آمد: آیا گرسنه ای تا سیر شوی؟ آیا تشنه ای تا سیراب شوی؟ آیا مظلومی تا یاری شوی؟ و در ذکر خطایش جوابی به او داده نشد، پس داوود فریاد بلندی کشید که هر آنچه در اطرافش بود را مات و مبهوت کرد، سپس بانگ سر داد: پروردگارا، گناهی که گرفتارش شدم، پس ندا داده شد: ای داوود، سرت را بالا بگیر که تو را بخشیدم، و او سرش را بلند نکرد تا جبرئیل آمد و سرش را بلند کرد.</w:t>
      </w:r>
    </w:p>
    <w:p>
      <w:pPr>
        <w:pStyle w:val="BookText"/>
      </w:pPr>
      <w:r>
        <w:rPr>
          <w:rFonts w:ascii="IRNazanin" w:hAnsi="IRNazanin" w:eastAsia="IRNazanin" w:cs="IRNazanin"/>
          <w:lang w:bidi="fa-IR"/>
          <w:color w:val="111111"/>
          <w:sz w:val="28"/>
          <w:szCs w:val="28"/>
          <w:rtl/>
        </w:rPr>
        <w:t xml:space="preserve">و روایت شده است: هنگامی که داوود اوریا را صدا زد و او جوابش را به خاطر آنچه بر سر همسرش آورده بود نداد، از کنار مزارش برخاست و خاک بر سر می پاشید و سپس فریاد زد: وای بر داوود، وای بر داوود، منزّه است خالق نور؛ خداوندا، وای بر داوود، وای بر او آنگاه که چانه اش گرفته می شود و به سوی مظلوم هول داده می شود، وای بر داوود و وای طولانی بر او آن گاه گه به همراه خطا کاران با صورت به سوی آتش کشیده می شود، منزّه است خالق نور؛ وای بر داوود و وای طولانی بر او آن گاه که زبانیه (دربان جهنم) او را با ستمکاران در آتش اسکان می دهد.منزّه است خالق نور؛ گفت:پس ندایی از آسمان سراغ او آمد: ای داوود، گناهت را بخشیدم و به گریه ات رحم کردم و دعایت را اجابت نمودم، و از لغزشت کاستم.</w:t>
      </w:r>
    </w:p>
    <w:p>
      <w:pPr>
        <w:pStyle w:val="BookText"/>
      </w:pPr>
      <w:r>
        <w:rPr>
          <w:rFonts w:ascii="IRNazanin" w:hAnsi="IRNazanin" w:eastAsia="IRNazanin" w:cs="IRNazanin"/>
          <w:lang w:bidi="fa-IR"/>
          <w:color w:val="111111"/>
          <w:sz w:val="28"/>
          <w:szCs w:val="28"/>
          <w:rtl/>
        </w:rPr>
        <w:t xml:space="preserve">و از ابو العالیه روایت است که گفت: از جمله دعاهای داوود علیه السلام این بود: خداوندا تو منزّهی، آن گاه که خطایم را به یاد می آورم زمین با فراخی خویش بر من تنگ آید، و آن گاه که رحمت تو را متذکّر می شوم روح و نشاط به من باز می گردد، خداوندا بندگان طبیبت را آورده ام که خطایم را مداوا کنند پس همه آنان مرا به سوی درگاه تو راهنمایی می کنند.</w:t>
      </w:r>
    </w:p>
    <w:p>
      <w:pPr>
        <w:pStyle w:val="BookText"/>
      </w:pPr>
      <w:r>
        <w:rPr>
          <w:rFonts w:ascii="IRNazanin" w:hAnsi="IRNazanin" w:eastAsia="IRNazanin" w:cs="IRNazanin"/>
          <w:lang w:bidi="fa-IR"/>
          <w:color w:val="111111"/>
          <w:sz w:val="28"/>
          <w:szCs w:val="28"/>
          <w:rtl/>
        </w:rPr>
        <w:t xml:space="preserve">و از پیامبر صلّی الله علیه و آله روایت است که فرمود: اشکها بر صورت داوود علیه السلام جا انداختند آن گونه که آب در زمین شکاف و شیار ایجاد می کند.</w:t>
      </w:r>
      <w:r>
        <w:rPr>
          <w:rStyle w:val="FootnoteReference"/>
        </w:rPr>
        <w:footnoteReference w:id="174"/>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3" w:name="pg13917_196628"/>
    <w:bookmarkEnd w:id="23"/>
    <w:p>
      <w:pPr>
        <w:pStyle w:val="Heading5"/>
      </w:pPr>
      <w:bookmarkStart w:id="416" w:name="_Toc110"/>
      <w:r>
        <w:t>تذنيب</w:t>
      </w:r>
      <w:bookmarkEnd w:id="416"/>
    </w:p>
    <w:p>
      <w:pPr>
        <w:pStyle w:val="BookText"/>
      </w:pPr>
      <w:r>
        <w:rPr>
          <w:rFonts w:ascii="Amiri" w:hAnsi="Amiri" w:eastAsia="Amiri" w:cs="Amiri"/>
          <w:lang w:bidi="ar-SA"/>
          <w:color w:val="111111"/>
          <w:sz w:val="28"/>
          <w:szCs w:val="28"/>
          <w:rtl/>
        </w:rPr>
        <w:t xml:space="preserve">قال الطبرسي رحمه الله اختلف في استغفار داود عليه السلام من أي شي‌ء كان فقيل إنه حصل منه علي سبيل الانقطاع إلي الله تعالي و الخضوع له و التذلل بالعبادة و السجود كما حكي سبحانه عن إبراهيم عليه السلام بقوله وَ الَّذِي أَطْمَعُ أَنْ يَغْفِرَ لِي خَطِيئَتِي يَوْمَ الدِّينِ </w:t>
      </w:r>
      <w:r>
        <w:rPr>
          <w:rStyle w:val="FootnoteReference"/>
        </w:rPr>
        <w:footnoteReference w:id="175"/>
      </w:r>
      <w:r>
        <w:rPr>
          <w:rFonts w:ascii="Amiri" w:hAnsi="Amiri" w:eastAsia="Amiri" w:cs="Amiri"/>
          <w:lang w:bidi="ar-SA"/>
          <w:color w:val="111111"/>
          <w:sz w:val="28"/>
          <w:szCs w:val="28"/>
          <w:rtl/>
        </w:rPr>
        <w:t xml:space="preserve">و أما قوله فَغَفَرْنا لَهُ ذلِكَ فالمعني أنا قبلناه منه و أثبناه عليه فأخرجه علي لفظ الجزاء مثل قوله يُخادِعُونَ اللَّهَ وَ هُوَ خادِعُهُمْ </w:t>
      </w:r>
      <w:r>
        <w:rPr>
          <w:rStyle w:val="FootnoteReference"/>
        </w:rPr>
        <w:footnoteReference w:id="176"/>
      </w:r>
      <w:r>
        <w:rPr>
          <w:rFonts w:ascii="Amiri" w:hAnsi="Amiri" w:eastAsia="Amiri" w:cs="Amiri"/>
          <w:lang w:bidi="ar-SA"/>
          <w:color w:val="111111"/>
          <w:sz w:val="28"/>
          <w:szCs w:val="28"/>
          <w:rtl/>
        </w:rPr>
        <w:t xml:space="preserve">و قوله اللَّهُ يَسْتَهْزِئُ بِهِمْ </w:t>
      </w:r>
      <w:r>
        <w:rPr>
          <w:rStyle w:val="FootnoteReference"/>
        </w:rPr>
        <w:footnoteReference w:id="177"/>
      </w:r>
      <w:r>
        <w:rPr>
          <w:rFonts w:ascii="Amiri" w:hAnsi="Amiri" w:eastAsia="Amiri" w:cs="Amiri"/>
          <w:lang w:bidi="ar-SA"/>
          <w:color w:val="111111"/>
          <w:sz w:val="28"/>
          <w:szCs w:val="28"/>
          <w:rtl/>
        </w:rPr>
        <w:t xml:space="preserve">فلما كان المقصود من الاستغفار و التوبة القبول قيل في جوابه غفرنا و هذا قول من ينزه الأنبياء عن جميع الذنوب من الإمامية و غيرهم </w:t>
      </w:r>
      <w:r>
        <w:rPr>
          <w:rStyle w:val="FootnoteReference"/>
        </w:rPr>
        <w:footnoteReference w:id="178"/>
      </w:r>
      <w:r>
        <w:rPr>
          <w:rFonts w:ascii="Amiri" w:hAnsi="Amiri" w:eastAsia="Amiri" w:cs="Amiri"/>
          <w:lang w:bidi="ar-SA"/>
          <w:color w:val="111111"/>
          <w:sz w:val="28"/>
          <w:szCs w:val="28"/>
          <w:rtl/>
        </w:rPr>
        <w:t xml:space="preserve">و من جوز علي الأنبياء الصغائر قال إن استغفاره عليه السلام كان لصغيرة.</w:t>
      </w:r>
    </w:p>
    <w:p>
      <w:pPr>
        <w:pStyle w:val="BookText"/>
      </w:pPr>
      <w:r>
        <w:rPr>
          <w:rFonts w:ascii="Amiri" w:hAnsi="Amiri" w:eastAsia="Amiri" w:cs="Amiri"/>
          <w:lang w:bidi="ar-SA"/>
          <w:color w:val="111111"/>
          <w:sz w:val="28"/>
          <w:szCs w:val="28"/>
          <w:rtl/>
        </w:rPr>
        <w:t xml:space="preserve">ثم إنهم اختلفوا في ذلك علي وجوه أحدها أن أوريا بن حنان خطب امرأة فكان أهلها أرادوا أن يزوجوها منه فبلغ داود جمالها فخطبها أيضا فزوجوها منه و قدموه علي أوريا فعوتب داود عليه السلام علي الحرص علي الدنيا عن الجبائي.</w:t>
      </w:r>
    </w:p>
    <w:p>
      <w:pPr>
        <w:pStyle w:val="BookText"/>
      </w:pPr>
      <w:r>
        <w:rPr>
          <w:rFonts w:ascii="Amiri" w:hAnsi="Amiri" w:eastAsia="Amiri" w:cs="Amiri"/>
          <w:lang w:bidi="ar-SA"/>
          <w:color w:val="111111"/>
          <w:sz w:val="28"/>
          <w:szCs w:val="28"/>
          <w:rtl/>
        </w:rPr>
        <w:t xml:space="preserve">و ثانيها أنه أخرج أوريا إلي بعض ثغوره فقتل فلم يجزع عليه جزعه علي أمثاله من جنده </w:t>
      </w:r>
      <w:r>
        <w:rPr>
          <w:rStyle w:val="FootnoteReference"/>
        </w:rPr>
        <w:footnoteReference w:id="179"/>
      </w:r>
      <w:r>
        <w:rPr>
          <w:rFonts w:ascii="Amiri" w:hAnsi="Amiri" w:eastAsia="Amiri" w:cs="Amiri"/>
          <w:lang w:bidi="ar-SA"/>
          <w:color w:val="111111"/>
          <w:sz w:val="28"/>
          <w:szCs w:val="28"/>
          <w:rtl/>
        </w:rPr>
        <w:t xml:space="preserve">إذ مالت نفسه إلي نكاح امرأته فعوتب علي ذلك بنزول الملكين. </w:t>
      </w:r>
      <w:r>
        <w:rPr>
          <w:rStyle w:val="FootnoteReference"/>
        </w:rPr>
        <w:footnoteReference w:id="180"/>
      </w:r>
    </w:p>
    <w:p>
      <w:pPr>
        <w:pStyle w:val="BookText"/>
      </w:pPr>
      <w:r>
        <w:rPr>
          <w:rFonts w:ascii="Amiri" w:hAnsi="Amiri" w:eastAsia="Amiri" w:cs="Amiri"/>
          <w:lang w:bidi="ar-SA"/>
          <w:color w:val="111111"/>
          <w:sz w:val="28"/>
          <w:szCs w:val="28"/>
          <w:rtl/>
        </w:rPr>
        <w:t xml:space="preserve">و ثالثها أنه كان في شريعته أن الرجل إذا مات و خلف امرأة فأولياؤه أحق بها إلا أن يرغبوا عن التزويج بها فحينئذ يجوز لغيرهم أن يتزوج بها فلما قتل أوريا خطب داود امرأته و منعت هيبة داود و جلالته أولياءه أن يخطبوها فعوتب علي ذلك.</w:t>
      </w:r>
    </w:p>
    <w:p>
      <w:pPr>
        <w:pStyle w:val="BookText"/>
      </w:pPr>
      <w:r>
        <w:rPr>
          <w:rFonts w:ascii="Amiri" w:hAnsi="Amiri" w:eastAsia="Amiri" w:cs="Amiri"/>
          <w:lang w:bidi="ar-SA"/>
          <w:color w:val="111111"/>
          <w:sz w:val="28"/>
          <w:szCs w:val="28"/>
          <w:rtl/>
        </w:rPr>
        <w:t xml:space="preserve">و رابعها أن داود كان متشاغلا بالعبادة فأتاه رجل و امرأة محاكمين </w:t>
      </w:r>
      <w:r>
        <w:rPr>
          <w:rStyle w:val="FootnoteReference"/>
        </w:rPr>
        <w:footnoteReference w:id="181"/>
      </w:r>
      <w:r>
        <w:rPr>
          <w:rFonts w:ascii="Amiri" w:hAnsi="Amiri" w:eastAsia="Amiri" w:cs="Amiri"/>
          <w:lang w:bidi="ar-SA"/>
          <w:color w:val="111111"/>
          <w:sz w:val="28"/>
          <w:szCs w:val="28"/>
          <w:rtl/>
        </w:rPr>
        <w:t xml:space="preserve">إليه فنظر إلي المرأة ليعرفها بعينها و ذلك نظر مباح فمالت نفسه </w:t>
      </w:r>
      <w:r>
        <w:rPr>
          <w:rStyle w:val="FootnoteReference"/>
        </w:rPr>
        <w:footnoteReference w:id="182"/>
      </w:r>
      <w:r>
        <w:rPr>
          <w:rFonts w:ascii="Amiri" w:hAnsi="Amiri" w:eastAsia="Amiri" w:cs="Amiri"/>
          <w:lang w:bidi="ar-SA"/>
          <w:color w:val="111111"/>
          <w:sz w:val="28"/>
          <w:szCs w:val="28"/>
          <w:rtl/>
        </w:rPr>
        <w:t xml:space="preserve">ميل الطباع ففصل بينهما</w:t>
      </w:r>
    </w:p>
    <w:p>
      <w:pPr>
        <w:pStyle w:val="Heading5"/>
      </w:pPr>
      <w:bookmarkStart w:id="417" w:name="_Toc111"/>
      <w:r>
        <w:t>تذنیب</w:t>
      </w:r>
      <w:bookmarkEnd w:id="417"/>
    </w:p>
    <w:p>
      <w:pPr>
        <w:pStyle w:val="BookText"/>
      </w:pPr>
      <w:r>
        <w:rPr>
          <w:rFonts w:ascii="IRNazanin" w:hAnsi="IRNazanin" w:eastAsia="IRNazanin" w:cs="IRNazanin"/>
          <w:lang w:bidi="fa-IR"/>
          <w:color w:val="111111"/>
          <w:sz w:val="28"/>
          <w:szCs w:val="28"/>
          <w:rtl/>
        </w:rPr>
        <w:t xml:space="preserve">طبرسی رحمه الله گفته است: در مورد اینکه استغفار داوود علیه السلام به چه سبب بوده اختلاف نظر وجود دارد: گفته شده است: این استغفار در چهارچوب خلوت با خداوند متعال و فروتنی در مقابل او واظهار ذلت از طریق عبادت و سجود از داوود سرزده است، آن گونه که خداوند سبحان از زبان ابراهیم علیه السلام می فرماید: «والذی أطمع أن یغفرلی خطیئتی یومَ الدین»</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{و آن کس که امید دارم روز پاداش گناهم را بر من ببخشاید.}</w:t>
      </w:r>
    </w:p>
    <w:p>
      <w:pPr>
        <w:pStyle w:val="BookText"/>
      </w:pPr>
      <w:r>
        <w:rPr>
          <w:rFonts w:ascii="IRNazanin" w:hAnsi="IRNazanin" w:eastAsia="IRNazanin" w:cs="IRNazanin"/>
          <w:lang w:bidi="fa-IR"/>
          <w:color w:val="111111"/>
          <w:sz w:val="28"/>
          <w:szCs w:val="28"/>
          <w:rtl/>
        </w:rPr>
        <w:t xml:space="preserve">و اما فرموده خداوند «فغفرنا له ذلک»{و بر او این[ماجرا] را بخشودیم.} به این معناست که: ما آن توبه و استغفار را از او پذیرفتیم و او را بر آن ثابت گرداندیم، و خداوند این کلام را به شیوه جزاء بیان کرده است مانند این فرموده: «یخادعون الله و هو خادعهم»</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{منافقان با خدا نیرنگ می کنند و حال آنکه او با آنان نیرنگ خواهد کرد.}، و این فرموده: «الله یستهزئ بهم»</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{خدا[است که] ریشخندشان می کند.}، پس آن گاه که مقصود از استغفار و توبه، قبول واقع شدن آنها باشد در جوابش گفته شده: «غفرنا» {بخشودیم}، و این سخن شیعیان امامیّه و غیرآنان است که پیامبران را از تمام گناهان منزّه می دانند، و کسانی که ارتکاب گناهان صغیره را برای پیامبران جایزه می دانند گفته اند: استغفار داوود علیه السلام برای توبه از گناهی صغیره بوده است.</w:t>
      </w:r>
    </w:p>
    <w:p>
      <w:pPr>
        <w:pStyle w:val="BookText"/>
      </w:pPr>
      <w:r>
        <w:rPr>
          <w:rFonts w:ascii="IRNazanin" w:hAnsi="IRNazanin" w:eastAsia="IRNazanin" w:cs="IRNazanin"/>
          <w:lang w:bidi="fa-IR"/>
          <w:color w:val="111111"/>
          <w:sz w:val="28"/>
          <w:szCs w:val="28"/>
          <w:rtl/>
        </w:rPr>
        <w:t xml:space="preserve">سپس راویان و مفسران از چند جنبه در این باره اختلاف دارند:</w:t>
      </w:r>
    </w:p>
    <w:p>
      <w:pPr>
        <w:pStyle w:val="BookText"/>
      </w:pPr>
      <w:r>
        <w:rPr>
          <w:rFonts w:ascii="IRNazanin" w:hAnsi="IRNazanin" w:eastAsia="IRNazanin" w:cs="IRNazanin"/>
          <w:lang w:bidi="fa-IR"/>
          <w:color w:val="111111"/>
          <w:sz w:val="28"/>
          <w:szCs w:val="28"/>
          <w:rtl/>
        </w:rPr>
        <w:t xml:space="preserve">نخست: اوریا بن حنّان از زنی خواستگاری کرد و خانواده اش خواستند که او را به ازدواج اوریا در آوردند، پس نقل زیبایی این زن به داوود رسید و او نیز به خواستگاری رفت، بنابراین خانواده زن او را به ازدواج داوود درآوردند و داوود را بر اوریا مقدّم شمردند، پس داوود علیه السلام به خاطر حرص بر مال دنیا سرزنش شد، این روایت از جبائی نقل شده است.</w:t>
      </w:r>
    </w:p>
    <w:p>
      <w:pPr>
        <w:pStyle w:val="BookText"/>
      </w:pPr>
      <w:r>
        <w:rPr>
          <w:rFonts w:ascii="IRNazanin" w:hAnsi="IRNazanin" w:eastAsia="IRNazanin" w:cs="IRNazanin"/>
          <w:lang w:bidi="fa-IR"/>
          <w:color w:val="111111"/>
          <w:sz w:val="28"/>
          <w:szCs w:val="28"/>
          <w:rtl/>
        </w:rPr>
        <w:t xml:space="preserve">دوّم: داوود اوریا را به یکی از مرزها فرستاد پس کشته شد، ولی داوود آن گونه که در غم از دست دادن سربازان دیگرش جزع و فزع می کرد در غم از دست دادن اوریا بی تابی نکرد، و دلیل این سخن آنکه تمایل پیدا کرد زن او را به نکاح خویش درآورد، پس با فروآمدن دو فرشته به خاطر این کار سرزنش شد.</w:t>
      </w:r>
    </w:p>
    <w:p>
      <w:pPr>
        <w:pStyle w:val="BookText"/>
      </w:pPr>
      <w:r>
        <w:rPr>
          <w:rFonts w:ascii="IRNazanin" w:hAnsi="IRNazanin" w:eastAsia="IRNazanin" w:cs="IRNazanin"/>
          <w:lang w:bidi="fa-IR"/>
          <w:color w:val="111111"/>
          <w:sz w:val="28"/>
          <w:szCs w:val="28"/>
          <w:rtl/>
        </w:rPr>
        <w:t xml:space="preserve">سوّم: در شریعت داوود رسم بر این بود که اگر مرد فوت کند و زنی به جای گذارد، نزدیکان مرد در ازدواج با او از همه سزاوارترند مگر آنکه آنان از این ازدواج سر باز زنند، در این صورت دیگران جایزند که با آن زن ازدواج کنند، پس هنگامی که اوریا کشته شد، داوود از همسر او خواستگاری کرد و هیبت و عظمت او مانع از آن شد که نزدیکان اوریا از همسرش خواستگاری کنند و به همین خاطر داوود سرزنش شد.</w:t>
      </w:r>
    </w:p>
    <w:p>
      <w:pPr>
        <w:pStyle w:val="BookText"/>
      </w:pPr>
      <w:r>
        <w:rPr>
          <w:rFonts w:ascii="IRNazanin" w:hAnsi="IRNazanin" w:eastAsia="IRNazanin" w:cs="IRNazanin"/>
          <w:lang w:bidi="fa-IR"/>
          <w:color w:val="111111"/>
          <w:sz w:val="28"/>
          <w:szCs w:val="28"/>
          <w:rtl/>
        </w:rPr>
        <w:t xml:space="preserve">چهارم: داوود به عبادت مشغول بود که مرد و زنی برای قضاوت نزد او آمدند، پس نگاه مباحی به زن کرد تا او را از روی چشمانش بشناسد، و در اثر تمایلی فطری به سوی آن زن متمایل شد، آن گاه آن زن و مرد را از هم جدا کرد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عاد إلي عبادة ربه فشغله الفكر في أمرها عن بعض نوافله فعوتب.</w:t>
      </w:r>
    </w:p>
    <w:p>
      <w:pPr>
        <w:pStyle w:val="BookText"/>
      </w:pPr>
      <w:r>
        <w:rPr>
          <w:rFonts w:ascii="Amiri" w:hAnsi="Amiri" w:eastAsia="Amiri" w:cs="Amiri"/>
          <w:lang w:bidi="ar-SA"/>
          <w:color w:val="111111"/>
          <w:sz w:val="28"/>
          <w:szCs w:val="28"/>
          <w:rtl/>
        </w:rPr>
        <w:t xml:space="preserve">و خامسها أنه عوتب علي عجلته في الحكم قبل التثبت و كان يجب عليه حين سمع الدعوي من أحد الخصمين أن يسأل الآخر عما عنده فيه و لا يحكم عليه قبل ذلك و إنما أنساه التثبت في الحكم فزعه من دخولهما عليه في غير وقت العادة انتهي.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الرازي بعد رد الرواية المشهورة و الطعن فيها و إقامة الدلائل علي بطلانها و ذكر بعض الوجوه السابقة و تزييفها:</w:t>
      </w:r>
    </w:p>
    <w:p>
      <w:pPr>
        <w:pStyle w:val="BookText"/>
      </w:pPr>
      <w:r>
        <w:rPr>
          <w:rFonts w:ascii="Amiri" w:hAnsi="Amiri" w:eastAsia="Amiri" w:cs="Amiri"/>
          <w:lang w:bidi="ar-SA"/>
          <w:color w:val="111111"/>
          <w:sz w:val="28"/>
          <w:szCs w:val="28"/>
          <w:rtl/>
        </w:rPr>
        <w:t xml:space="preserve">روي أن جماعة من الأعداء طمعوا في أن يقتلوا نبي الله داود عليه السلام و كان له يوم يخلو فيه بنفسه و يشتغل بطاعة ربه فانتهزوا الفرصة في ذلك اليوم و تَسَوَّرُوا الْمِحْرابَ فلما دخلوا عليه وجدوا عنده أقواما يمنعونه منهم فخافوا و وضعوا كذبا فقالوا خَصْمانِ بَغي بَعْضُنا عَلي بَعْضٍ إلي آخر القصة و ليس في لفظ القرآن ما يمكن أن يحتج به في إلحاق الذنب بداود إلا ألفاظ أربعة أحدها قوله وَ ظَنَّ داوُدُ أَنَّما فَتَنَّاهُ و ثانيها قوله فَاسْتَغْفَرَ رَبَّهُ و ثالثها قوله وَ أَنابَ و رابعها قوله فَغَفَرْنا لَهُ ذلِكَ ثم نقول و هذه الألفاظ لا يدل شي‌ء منها علي ما ذكروه و تقريره من وجوه:</w:t>
      </w:r>
    </w:p>
    <w:p>
      <w:pPr>
        <w:pStyle w:val="BookText"/>
      </w:pPr>
      <w:r>
        <w:rPr>
          <w:rFonts w:ascii="Amiri" w:hAnsi="Amiri" w:eastAsia="Amiri" w:cs="Amiri"/>
          <w:lang w:bidi="ar-SA"/>
          <w:color w:val="111111"/>
          <w:sz w:val="28"/>
          <w:szCs w:val="28"/>
          <w:rtl/>
        </w:rPr>
        <w:t xml:space="preserve">الأول أنه لما دخلوا عليه لطلب قتله بهذا الطريق و علم داود عليه السلام دعاه الغضب إلي أن يشتغل بالانتقام منهم إلا أنه مال إلي التصفح و التجاوز عنهم طلبا لمرضاة الله تعالي فكانت هذه الواقعة هي الفتنة لأنها جارية مجري الابتلاء و الامتحان ثم إنه استغفر ربه مما هم به من الانتقام منهم و تاب عن ذلك الهم وَ أَنابَ فَغَفَرْنا لَهُ </w:t>
      </w:r>
      <w:r>
        <w:rPr>
          <w:rStyle w:val="FootnoteReference"/>
        </w:rPr>
        <w:footnoteReference w:id="187"/>
      </w:r>
      <w:r>
        <w:rPr>
          <w:rFonts w:ascii="Amiri" w:hAnsi="Amiri" w:eastAsia="Amiri" w:cs="Amiri"/>
          <w:lang w:bidi="ar-SA"/>
          <w:color w:val="111111"/>
          <w:sz w:val="28"/>
          <w:szCs w:val="28"/>
          <w:rtl/>
        </w:rPr>
        <w:t xml:space="preserve">ذلِكَ الْقَدْرَ مِنَ الْهَمِّ وَ الْعَزْمِ.</w:t>
      </w:r>
    </w:p>
    <w:p>
      <w:pPr>
        <w:pStyle w:val="BookText"/>
      </w:pPr>
      <w:r>
        <w:rPr>
          <w:rFonts w:ascii="Amiri" w:hAnsi="Amiri" w:eastAsia="Amiri" w:cs="Amiri"/>
          <w:lang w:bidi="ar-SA"/>
          <w:color w:val="111111"/>
          <w:sz w:val="28"/>
          <w:szCs w:val="28"/>
          <w:rtl/>
        </w:rPr>
        <w:t xml:space="preserve">و الثاني أنه و إن غلب علي ظنه أنهم دخلوا عليه ليقتلوه إلا أنه ندم علي ذلك الظن و قال لما لم تقم دلالة و لا أمارة علي أن الأمر كذلك فبئس ما عملت بهم حين ظننت بهم هذا الظن الردي‌ء فكان هذا هو المراد من قوله وَ ظَنَّ داوُدُ أَنَّما فَتَنَّاهُ فَاسْتَغْفَرَ رَبَّهُ وَ خَرَّ راكِعاً وَ أَنابَ منه فغفر الله له ذلك.</w:t>
      </w:r>
    </w:p>
    <w:p>
      <w:pPr>
        <w:pStyle w:val="BookText"/>
      </w:pPr>
      <w:r>
        <w:rPr>
          <w:rFonts w:ascii="IRNazanin" w:hAnsi="IRNazanin" w:eastAsia="IRNazanin" w:cs="IRNazanin"/>
          <w:lang w:bidi="fa-IR"/>
          <w:color w:val="111111"/>
          <w:sz w:val="28"/>
          <w:szCs w:val="28"/>
          <w:rtl/>
        </w:rPr>
        <w:t xml:space="preserve">و به عبادت پروردگارش بازگشت، ولی فکر کردن به آن زن او را از ادای بعضی از نوافل بازداشت و به همین سبب سرزنش شد.</w:t>
      </w:r>
    </w:p>
    <w:p>
      <w:pPr>
        <w:pStyle w:val="BookText"/>
      </w:pPr>
      <w:r>
        <w:rPr>
          <w:rFonts w:ascii="IRNazanin" w:hAnsi="IRNazanin" w:eastAsia="IRNazanin" w:cs="IRNazanin"/>
          <w:lang w:bidi="fa-IR"/>
          <w:color w:val="111111"/>
          <w:sz w:val="28"/>
          <w:szCs w:val="28"/>
          <w:rtl/>
        </w:rPr>
        <w:t xml:space="preserve">و پنجم: داوود به خاطر عجله در صدور حکم قبل از اثبات آن سرزنش شد، و بر او واجب بود که به هنگام شنیدن ادعای یکی از دو متخاصم، نظر دیگری را نیز در آن مورد جویا شود و قبل از شنیدن، علیه او حکم صادر نکند، ولی ترس او از شیوه ورود آن دو در وقت غیر معمول، اثبات در حکم را از یاد او برد. پایان کلام طبرسی.</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و رازی بعد از ردّ روایت مشهور و مردود دانستن آن و بیان دلایل باطل بودن و ذکر برخی از دیدگاه های ذکر شده و جعلی بودن آنها گفته است:</w:t>
      </w:r>
    </w:p>
    <w:p>
      <w:pPr>
        <w:pStyle w:val="BookText"/>
      </w:pPr>
      <w:r>
        <w:rPr>
          <w:rFonts w:ascii="IRNazanin" w:hAnsi="IRNazanin" w:eastAsia="IRNazanin" w:cs="IRNazanin"/>
          <w:lang w:bidi="fa-IR"/>
          <w:color w:val="111111"/>
          <w:sz w:val="28"/>
          <w:szCs w:val="28"/>
          <w:rtl/>
        </w:rPr>
        <w:t xml:space="preserve">روایت شده است که عده ای از دشمنان طمع کردند که پیامبر خدا داوود علیه السلام را به قتل برسانند، و او را روزی بود که در آن با خود خلوت می کرد و مشغول عبادت پروردگارش می شد، پس فرصت را در آن روز غنیمت شمردند و از دیوار محراب بالا رفتند و آن گاه که بر او وارد شدند، گروههایی از مردم را نزد داوود مشاهده کردند که مانع دسترسی آنان به او می شدند، پس ترسیدند و به دروغ پردازی پرداختند و گفتند: {[ما] دو مدّعی[هستیم] که یکی از ما بر دیگری تجاوز کرده} و تا پایان داستان. و در نصّ قرآن الفاظی وجود ندارد که بتوان آنها را به عنوان دلیل بر گناه کار بودن داوود ذکر کرد مگر چهار لفظ: اوّل این فرموده:{و داوود دانست که ما او را آزمایش کرده ایم}، دوّم: {پس از پروردگارش آمرزش طلبید}، سوّم: {و توبه کرد} و چهارم: {و بر او این [ماجرا] را بخشودیم.}</w:t>
      </w:r>
    </w:p>
    <w:p>
      <w:pPr>
        <w:pStyle w:val="BookText"/>
      </w:pPr>
      <w:r>
        <w:rPr>
          <w:rFonts w:ascii="IRNazanin" w:hAnsi="IRNazanin" w:eastAsia="IRNazanin" w:cs="IRNazanin"/>
          <w:lang w:bidi="fa-IR"/>
          <w:color w:val="111111"/>
          <w:sz w:val="28"/>
          <w:szCs w:val="28"/>
          <w:rtl/>
        </w:rPr>
        <w:t xml:space="preserve">سپس می گوییم: و هیچ یک از این الفاظ بر آنچه آنان ذکر می کنند دلالت نمی کند، و بیان این ادّعا از چند جنبه ممکن است:</w:t>
      </w:r>
    </w:p>
    <w:p>
      <w:pPr>
        <w:pStyle w:val="BookText"/>
      </w:pPr>
      <w:r>
        <w:rPr>
          <w:rFonts w:ascii="IRNazanin" w:hAnsi="IRNazanin" w:eastAsia="IRNazanin" w:cs="IRNazanin"/>
          <w:lang w:bidi="fa-IR"/>
          <w:color w:val="111111"/>
          <w:sz w:val="28"/>
          <w:szCs w:val="28"/>
          <w:rtl/>
        </w:rPr>
        <w:t xml:space="preserve">اوّل: آنان وقتی بر داوود وارد شدند با این شیوه خواستند او را به قتل برسانند و داوود علیه السلام از این موضوع آگاهی یافت و خشم و غضب، او را به انتقام از آنان فراخواند ولی به خاطر رضایت خداوند متعال به چشم پوشی و گذشت از آنان روی آورد، پس منظور از (فتنه) همین حادثه بوده چرا که به منزله آزمایش و امتحان بوده است، پس داوود به دلیل قصد انتقام از آنان از پروردگارش طلب آمرزش کرد، و از آن تصمیم گیری توبه کرد و به درگاه خدا بازگشت، پس آن مقدار از تصمیم و اراده را بر او بخشیدیم.</w:t>
      </w:r>
    </w:p>
    <w:p>
      <w:pPr>
        <w:pStyle w:val="BookText"/>
      </w:pPr>
      <w:r>
        <w:rPr>
          <w:rFonts w:ascii="IRNazanin" w:hAnsi="IRNazanin" w:eastAsia="IRNazanin" w:cs="IRNazanin"/>
          <w:lang w:bidi="fa-IR"/>
          <w:color w:val="111111"/>
          <w:sz w:val="28"/>
          <w:szCs w:val="28"/>
          <w:rtl/>
        </w:rPr>
        <w:t xml:space="preserve">دوّم: اگر چه داوود بر ظنّ و گمانش مبنی بر اینکه آنان برای کشتن او آمدند غلبه کرد، ولی از آن ظنّ و گمان پشیمان شد و گفت: هنگامی که دلیل و نشانه ای بر این امر وجود ندارد پس چه بد رفتار کردم آن گاه که به آنان سوء ظن پیدا کردم، و منظور از این فرموده خداوند متعال نیز همین بوده است: {و داوود دانست که ما او را آزمایش کرده ایم پس از پروردگارش آمرزش طلبید و به رودر افتاد و توبه کرد} از آن سوء ظنّ، پس خداوند آن ماجرا را بر او بخشود.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أن دخولهم عليه كان فتنة لداود إلا أنه عليه السلام استغفر لذلك الداخل العازم علي قتله و قوله فَغَفَرْنا لَهُ ذلِكَ أي لاحترام داود عليه السلام و تعظيمه انتهي.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أقصي ما في هذه الإشعار بأنه عليه السلام ود أن يكون له ما لغيره و كان له أمثاله فنبهه الله بهذه القضية فاستغفر و أناب عنه انتهي. </w:t>
      </w:r>
      <w:r>
        <w:rPr>
          <w:rStyle w:val="FootnoteReference"/>
        </w:rPr>
        <w:footnoteReference w:id="190"/>
      </w:r>
    </w:p>
    <w:p>
      <w:pPr>
        <w:pStyle w:val="BookText"/>
      </w:pPr>
      <w:r>
        <w:rPr>
          <w:rFonts w:ascii="Amiri" w:hAnsi="Amiri" w:eastAsia="Amiri" w:cs="Amiri"/>
          <w:lang w:bidi="ar-SA"/>
          <w:color w:val="111111"/>
          <w:sz w:val="28"/>
          <w:szCs w:val="28"/>
          <w:rtl/>
        </w:rPr>
        <w:t xml:space="preserve">أقول: لما ثبت بما قدمنا عصمتهم عليهم السلام عن جميع الذنوب </w:t>
      </w:r>
      <w:r>
        <w:rPr>
          <w:rStyle w:val="FootnoteReference"/>
        </w:rPr>
        <w:footnoteReference w:id="191"/>
      </w:r>
      <w:r>
        <w:rPr>
          <w:rFonts w:ascii="Amiri" w:hAnsi="Amiri" w:eastAsia="Amiri" w:cs="Amiri"/>
          <w:lang w:bidi="ar-SA"/>
          <w:color w:val="111111"/>
          <w:sz w:val="28"/>
          <w:szCs w:val="28"/>
          <w:rtl/>
        </w:rPr>
        <w:t xml:space="preserve">لا بد من رد ما يدل علي صدور ذنب عنه عليه السلام في ذلك و أما الوجوه التي يمكن حملها علي ترك الأولي و الأفضل كأكثر الوجوه السالفة فهي محتملة و لا يمكن القطع بها إلا بعد ثبوتها و قد عرفت ما يظهر من الأخبار و الله يعلم حقيقة الحال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سوّم: ورود آنان بر داوود آزمایش و امتحانی برای او بوده است، جز اینکه داوود علیه السلام برای شخصی که بر او وارد شده و قصد کشتن او را کرده بود طلب آمرزش کرد، و این فرموده خداوند: {بر او این [ماجرا] را بخشودیم} به این معناست که آن شخص را به خاطر احترام و بزرگداشت داوود علیه السلام بخشودیم.</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بیضاوی گفته است: داوود علیه السلام در آرزوی صاحب شدن چیزی که دیگران صاحبش بودند زیاده روی کرد حال آنکه خود چند برابر آن را صاحب بود، پس خداوند او را از این مسأله آگاه کرد و او طلب آمرزش کرد و توبه نمود.</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می گویم: آن گاه که عصمت پیامبران علیهم السلام از تمامی گناهان</w:t>
      </w:r>
      <w:r>
        <w:rPr>
          <w:rStyle w:val="FootnoteReference"/>
        </w:rPr>
        <w:footnoteReference w:id="195"/>
      </w:r>
      <w:r>
        <w:rPr>
          <w:rFonts w:ascii="IRNazanin" w:hAnsi="IRNazanin" w:eastAsia="IRNazanin" w:cs="IRNazanin"/>
          <w:lang w:bidi="fa-IR"/>
          <w:color w:val="111111"/>
          <w:sz w:val="28"/>
          <w:szCs w:val="28"/>
          <w:rtl/>
        </w:rPr>
        <w:t xml:space="preserve">طبق آنچه ذکر کردیم ثابت شده است، ناگریز باید جوابی برای احادیثی که بر انجام گناه از سوی داوود علیه السلام دلالت می کنند داشته باشیم، و امّا احتمال جنبه هایی که می توان آنها را به پای ترک اولی و افضل گذاشت، مانند بیشتر جنبه هایی که ذکر آنها گذشت، وجود دارد و فقط بعد از اثبات آنها می توان به اظهار نظر قطعی پرداخت، و آگاهی یافته ام از آنچه که از اخبار و روایات آشکار می شود، و خدواند حقیقت احوال را بهتر می داند.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3917_196631"/>
    <w:bookmarkEnd w:id="24"/>
    <w:p>
      <w:pPr>
        <w:pStyle w:val="Heading3"/>
      </w:pPr>
      <w:bookmarkStart w:id="418" w:name="_Toc112"/>
      <w:r>
        <w:t>باب 3 ما أوحي إليه عليه السلام و صدر عنه من الحكم‌</w:t>
      </w:r>
      <w:bookmarkEnd w:id="418"/>
    </w:p>
    <w:p>
      <w:pPr>
        <w:pStyle w:val="Heading4"/>
      </w:pPr>
      <w:bookmarkStart w:id="419" w:name="_Toc113"/>
      <w:r>
        <w:t>الآيات</w:t>
      </w:r>
      <w:bookmarkEnd w:id="419"/>
    </w:p>
    <w:p>
      <w:pPr>
        <w:pStyle w:val="BookText"/>
      </w:pPr>
      <w:r>
        <w:rPr>
          <w:rFonts w:ascii="Amiri" w:hAnsi="Amiri" w:eastAsia="Amiri" w:cs="Amiri"/>
          <w:lang w:bidi="ar-SA"/>
          <w:color w:val="111111"/>
          <w:sz w:val="28"/>
          <w:szCs w:val="28"/>
          <w:rtl/>
        </w:rPr>
        <w:t xml:space="preserve">الأنبياء: «وَ لَقَدْ كَتَبْنا فِي الزَّبُورِ مِنْ بَعْدِ الذِّكْرِ أَنَّ الْأَرْضَ يَرِثُها عِبادِيَ الصَّالِحُونَ»(105)</w:t>
      </w:r>
    </w:p>
    <w:p>
      <w:pPr>
        <w:pStyle w:val="Heading4"/>
      </w:pPr>
      <w:bookmarkStart w:id="420" w:name="_Toc114"/>
      <w:r>
        <w:t>تفسير</w:t>
      </w:r>
      <w:bookmarkEnd w:id="420"/>
    </w:p>
    <w:p>
      <w:pPr>
        <w:pStyle w:val="BookText"/>
      </w:pPr>
      <w:r>
        <w:rPr>
          <w:rFonts w:ascii="Amiri" w:hAnsi="Amiri" w:eastAsia="Amiri" w:cs="Amiri"/>
          <w:lang w:bidi="ar-SA"/>
          <w:color w:val="111111"/>
          <w:sz w:val="28"/>
          <w:szCs w:val="28"/>
          <w:rtl/>
        </w:rPr>
        <w:t xml:space="preserve">قال الطبرسي قدس الله سره: فيه أقوال:</w:t>
      </w:r>
    </w:p>
    <w:p>
      <w:pPr>
        <w:pStyle w:val="BookText"/>
      </w:pPr>
      <w:r>
        <w:rPr>
          <w:rFonts w:ascii="Amiri" w:hAnsi="Amiri" w:eastAsia="Amiri" w:cs="Amiri"/>
          <w:lang w:bidi="ar-SA"/>
          <w:color w:val="111111"/>
          <w:sz w:val="28"/>
          <w:szCs w:val="28"/>
          <w:rtl/>
        </w:rPr>
        <w:t xml:space="preserve">أحدها أن الزبور كتب الأنبياء و الذكر اللوح المحفوظ. و ثانيها أن الزبور الكتب المنزلة بعد التوراة و الذكر التوراة. و ثالثها أن الزبور زبور داود و الذكر التوراة أَنَّ الْأَرْضَ أي أرض الجنة و قيل هي الأرض المعروفة يرثها أمة محمد صلي الله عليه و آله وَ قَالَ أَبُو جَعْفَرٍ عليه السلام هُمْ أَصْحَابُ الْمَهْدِيِّ عليه السلام فِي آخِرِ الزَّمَانِ </w:t>
      </w:r>
      <w:r>
        <w:rPr>
          <w:rStyle w:val="FootnoteReference"/>
        </w:rPr>
        <w:footnoteReference w:id="196"/>
      </w:r>
    </w:p>
    <w:p>
      <w:pPr>
        <w:pStyle w:val="Heading4"/>
      </w:pPr>
      <w:bookmarkStart w:id="421" w:name="_Toc115"/>
      <w:r>
        <w:t>الأخبار</w:t>
      </w:r>
      <w:bookmarkEnd w:id="421"/>
    </w:p>
    <w:p>
      <w:pPr>
        <w:pStyle w:val="Heading5"/>
      </w:pPr>
      <w:bookmarkStart w:id="422" w:name="_Toc116"/>
      <w:r>
        <w:t>«1»</w:t>
      </w:r>
      <w:bookmarkEnd w:id="422"/>
    </w:p>
    <w:p>
      <w:pPr>
        <w:pStyle w:val="BookText"/>
      </w:pPr>
      <w:r>
        <w:rPr>
          <w:rFonts w:ascii="Amiri" w:hAnsi="Amiri" w:eastAsia="Amiri" w:cs="Amiri"/>
          <w:lang w:bidi="ar-SA"/>
          <w:color w:val="111111"/>
          <w:sz w:val="28"/>
          <w:szCs w:val="28"/>
          <w:rtl/>
        </w:rPr>
        <w:t xml:space="preserve">كا، الكافي مُحَمَّدُ بْنُ يَحْيَي عَنْ أَحْمَدَ بْنِ مُحَمَّدٍ عَنِ الْحُسَيْنِ بْنِ سَعِيدٍ عَنِ الْقَاسِمِ بْنِ مُحَمَّدٍ عَنِ ابْنِ أَبِي حَمْزَةَ عَنْ أَبِي بَصِيرٍ عَنْ أَبِي عَبْدِ اللَّهِ عليه السلام قَالَ: نَزَلَ الزَّبُورُ فِي لَيْلَةِ ثَمَانَ عَشْرَةَ مَضَتْ مِنْ شَهْرِ رَمَضَانَ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بإسناده </w:t>
      </w:r>
      <w:r>
        <w:rPr>
          <w:rStyle w:val="FootnoteReference"/>
        </w:rPr>
        <w:footnoteReference w:id="198"/>
      </w:r>
      <w:r>
        <w:rPr>
          <w:rFonts w:ascii="Amiri" w:hAnsi="Amiri" w:eastAsia="Amiri" w:cs="Amiri"/>
          <w:lang w:bidi="ar-SA"/>
          <w:color w:val="111111"/>
          <w:sz w:val="28"/>
          <w:szCs w:val="28"/>
          <w:rtl/>
        </w:rPr>
        <w:t xml:space="preserve">عن داود بن حفص عنه عليه السلام عن النبي صلي الله عليه و آله مثله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Heading5"/>
      </w:pPr>
      <w:bookmarkStart w:id="423" w:name="_Toc117"/>
      <w:r>
        <w:t>«2»</w:t>
      </w:r>
      <w:bookmarkEnd w:id="423"/>
    </w:p>
    <w:p>
      <w:pPr>
        <w:pStyle w:val="BookText"/>
      </w:pPr>
      <w:r>
        <w:rPr>
          <w:rFonts w:ascii="Amiri" w:hAnsi="Amiri" w:eastAsia="Amiri" w:cs="Amiri"/>
          <w:lang w:bidi="ar-SA"/>
          <w:color w:val="111111"/>
          <w:sz w:val="28"/>
          <w:szCs w:val="28"/>
          <w:rtl/>
        </w:rPr>
        <w:t xml:space="preserve">ع، علل الشرائع بِإِسْنَادِهِ عَنْ يَزِيدَ بْنِ سَلَّامٍ أَنَّهُ سَأَلَ النَّبِيَّ صلي الله عليه و آله لِمَ سُمِّيَ الْفُرْقَانُ فُرْقَاناً فَقَالَ لِأَنَّهُ مُتَفَرِّقُ الْآيَاتِ وَ السُّوَرِ أُنْزِلَتْ فِي غَيْرِ الْأَلْوَاحِ وَ غَيْرِ الصُّحُفِ وَ التَّوْرَاةُ وَ الْإِنْجِيلُ وَ الزَّبُورُ أُنْزِلَتْ كُلُّهَا جُمْلَةً فِي الْأَلْوَاحِ وَ الْوَرَقِ الْحَدِيثَ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3"/>
      </w:pPr>
      <w:bookmarkStart w:id="424" w:name="_Toc118"/>
      <w:r>
        <w:t>باب سوم: آنچه بر داوود علیه السلام وحی شده و احکامی که صادر کرده است</w:t>
      </w:r>
      <w:bookmarkEnd w:id="424"/>
    </w:p>
    <w:p>
      <w:pPr>
        <w:pStyle w:val="Heading4"/>
      </w:pPr>
      <w:bookmarkStart w:id="425" w:name="_Toc119"/>
      <w:r>
        <w:t>آیات</w:t>
      </w:r>
      <w:bookmarkEnd w:id="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ولقد کتبنا فی الزبور من بعد الذکر أنّ الأرض یرثها عبادی المصالحون.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در حقیقت در زبور بعد از تورات نوشتیم که زمین را بندگان شایسته ما به ارث خواهند برد.}</w:t>
      </w:r>
    </w:p>
    <w:p>
      <w:pPr>
        <w:pStyle w:val="Heading4"/>
      </w:pPr>
      <w:bookmarkStart w:id="426" w:name="_Toc120"/>
      <w:r>
        <w:t>تفسیر</w:t>
      </w:r>
      <w:bookmarkEnd w:id="426"/>
    </w:p>
    <w:p>
      <w:pPr>
        <w:pStyle w:val="BookText"/>
      </w:pPr>
      <w:r>
        <w:rPr>
          <w:rFonts w:ascii="IRNazanin" w:hAnsi="IRNazanin" w:eastAsia="IRNazanin" w:cs="IRNazanin"/>
          <w:lang w:bidi="fa-IR"/>
          <w:color w:val="111111"/>
          <w:sz w:val="28"/>
          <w:szCs w:val="28"/>
          <w:rtl/>
        </w:rPr>
        <w:t xml:space="preserve">طبرسی رحمه الله علیه گفته است: در تفسیر این آیه چند منظور وجود دارد:</w:t>
      </w:r>
    </w:p>
    <w:p>
      <w:pPr>
        <w:pStyle w:val="BookText"/>
      </w:pPr>
      <w:r>
        <w:rPr>
          <w:rFonts w:ascii="IRNazanin" w:hAnsi="IRNazanin" w:eastAsia="IRNazanin" w:cs="IRNazanin"/>
          <w:lang w:bidi="fa-IR"/>
          <w:color w:val="111111"/>
          <w:sz w:val="28"/>
          <w:szCs w:val="28"/>
          <w:rtl/>
        </w:rPr>
        <w:t xml:space="preserve">نخست اینکه: منظور از (زبور) کتابهای پیامبران و منظور از (ذکر) لوح المحفوظ می باشد، دوّم: منظور از (زبور) کتابهای آسمانی نازل شده بعد از تورات و منظور از (ذکر) تورات می باشد، سوّم: منظور از (زبور) کتاب آسمانی داوود و منظور از (ذکر) تورات می باشد، «أنّ الأرض» یعنی: زمین بهشت؛ و گفته شده: منظور همان زمین معروفی است که امّت حضرت محمد صلی الله علیه و آله آن را به ارث می برند، و امام باقر علیه السلام فرموده است: آنان که زمین را به ارث می برند پیروان و یاران مهدی علیه السلام در آخر الزمان هستند.</w:t>
      </w:r>
      <w:r>
        <w:rPr>
          <w:rStyle w:val="FootnoteReference"/>
        </w:rPr>
        <w:footnoteReference w:id="201"/>
      </w:r>
    </w:p>
    <w:p>
      <w:pPr>
        <w:pStyle w:val="Heading4"/>
      </w:pPr>
      <w:bookmarkStart w:id="427" w:name="_Toc121"/>
      <w:r>
        <w:t>روایات</w:t>
      </w:r>
      <w:bookmarkEnd w:id="427"/>
    </w:p>
    <w:p>
      <w:pPr>
        <w:pStyle w:val="Heading5"/>
      </w:pPr>
      <w:bookmarkStart w:id="428" w:name="_Toc122"/>
      <w:r>
        <w:t>روایت 1</w:t>
      </w:r>
      <w:bookmarkEnd w:id="428"/>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زبور در شب هجدهم ماه رمضان نازل شد.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و با اسنادش به داوود بن حفص از امام صادق علیه السّلام از پیامبر صلی الله علیه وآله نظیر این روایت نقل شده است.</w:t>
      </w:r>
      <w:r>
        <w:rPr>
          <w:rStyle w:val="FootnoteReference"/>
        </w:rPr>
        <w:footnoteReference w:id="203"/>
      </w:r>
    </w:p>
    <w:p>
      <w:pPr>
        <w:pStyle w:val="Heading5"/>
      </w:pPr>
      <w:bookmarkStart w:id="429" w:name="_Toc123"/>
      <w:r>
        <w:t>روایت 2</w:t>
      </w:r>
      <w:bookmarkEnd w:id="429"/>
    </w:p>
    <w:p>
      <w:pPr>
        <w:pStyle w:val="BookText"/>
      </w:pPr>
      <w:r>
        <w:rPr>
          <w:rFonts w:ascii="IRNazanin" w:hAnsi="IRNazanin" w:eastAsia="IRNazanin" w:cs="IRNazanin"/>
          <w:lang w:bidi="fa-IR"/>
          <w:color w:val="111111"/>
          <w:sz w:val="28"/>
          <w:szCs w:val="28"/>
          <w:rtl/>
        </w:rPr>
        <w:t xml:space="preserve">علل الشرائع: با استناد به یزید بن سلام روایت شده که او از پیامبر صلی الله علیه و آله پرسید: چرا قرآن فرقان نامیده شده است؟ پیامبر فرمود: به خاطر اینکه قرآن مجموعه ای از آیات و سوره های جدا از هم است و در شکلی غیر از لوحها و صفحه ها نازل شده است، در حالی که تورات و انجیل و زبور به صورت یکجا و در لوحها و ورقه ها نازل شده اند. حدیث.</w:t>
      </w:r>
      <w:r>
        <w:rPr>
          <w:rStyle w:val="FootnoteReference"/>
        </w:rPr>
        <w:footnoteReference w:id="204"/>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3917_196632"/>
    <w:bookmarkEnd w:id="25"/>
    <w:p>
      <w:pPr>
        <w:pStyle w:val="Heading5"/>
      </w:pPr>
      <w:bookmarkStart w:id="430" w:name="_Toc124"/>
      <w:r>
        <w:t>«3»</w:t>
      </w:r>
      <w:bookmarkEnd w:id="430"/>
    </w:p>
    <w:p>
      <w:pPr>
        <w:pStyle w:val="BookText"/>
      </w:pPr>
      <w:r>
        <w:rPr>
          <w:rFonts w:ascii="Amiri" w:hAnsi="Amiri" w:eastAsia="Amiri" w:cs="Amiri"/>
          <w:lang w:bidi="ar-SA"/>
          <w:color w:val="111111"/>
          <w:sz w:val="28"/>
          <w:szCs w:val="28"/>
          <w:rtl/>
        </w:rPr>
        <w:t xml:space="preserve">لي، الأمالي للصدوق الدَّقَّاقُ عَنِ الصُّوفِيِّ عَنْ عُبَيْدِ اللَّهِ بْنِ مُوسَي الطَّبَرِيِّ عَنْ مُحَمَّدِ بْنِ الْحُسَيْنِ الْخَشَّابِ عَنْ مُحَمَّدِ بْنِ مِحْصَنٍ عَنْ يُونُسَ بْنِ ظَبْيَانَ عَنِ الصَّادِقِ جَعْفَرِ بْنِ مُحَمَّدٍ عليهما السلام قَالَ: إِنَّ اللَّهَ تَبَارَكَ وَ تَعَالَي أَوْحَي إِلَي دَاوُدَ عليه السلام مَا لِي أَرَاكَ وُحْدَاناً قَالَ هَجَرْتُ النَّاسَ وَ هَجَرُونِي فِيكَ قَالَ فَمَا لِي أَرَاكَ سَاكِتاً قَالَ خَشْيَتُكَ أَسْكَتَتْنِي قَالَ فَمَا لِي أَرَاكَ نَصِباً </w:t>
      </w:r>
      <w:r>
        <w:rPr>
          <w:rStyle w:val="FootnoteReference"/>
        </w:rPr>
        <w:footnoteReference w:id="205"/>
      </w:r>
      <w:r>
        <w:rPr>
          <w:rFonts w:ascii="Amiri" w:hAnsi="Amiri" w:eastAsia="Amiri" w:cs="Amiri"/>
          <w:lang w:bidi="ar-SA"/>
          <w:color w:val="111111"/>
          <w:sz w:val="28"/>
          <w:szCs w:val="28"/>
          <w:rtl/>
        </w:rPr>
        <w:t xml:space="preserve">قَالَ حُبُّكَ أَنْصَبَنِي قَالَ فَمَا لِي أَرَاكَ فَقِيراً وَ قَدْ أَفَدْتُكَ </w:t>
      </w:r>
      <w:r>
        <w:rPr>
          <w:rStyle w:val="FootnoteReference"/>
        </w:rPr>
        <w:footnoteReference w:id="206"/>
      </w:r>
      <w:r>
        <w:rPr>
          <w:rFonts w:ascii="Amiri" w:hAnsi="Amiri" w:eastAsia="Amiri" w:cs="Amiri"/>
          <w:lang w:bidi="ar-SA"/>
          <w:color w:val="111111"/>
          <w:sz w:val="28"/>
          <w:szCs w:val="28"/>
          <w:rtl/>
        </w:rPr>
        <w:t xml:space="preserve">قَالَ الْقِيَامُ بِحَقِّكَ أَفْقَرَنِي قَالَ فَمَا لِي أَرَاكَ مُتَذَلِّلًا قَالَ عَظِيمُ جَلَالِكَ الَّذِي لَا يُوصَفُ ذَلَّلَنِي وَ حَقٌّ ذَلِكَ لَكَ يَا سَيِّدِي قَالَ اللَّهُ جَلَّ جَلَالُهُ فَأَبْشِرْ بِالْفَضْلِ مِنِّي فَلَكَ مَا تُحِبُّ يَوْمَ تَلْقَانِي خَالِطِ النَّاسَ وَ خَالِقْهُمْ بِأَخْلَاقِهِمْ وَ زَايِلْهُمْ </w:t>
      </w:r>
      <w:r>
        <w:rPr>
          <w:rStyle w:val="FootnoteReference"/>
        </w:rPr>
        <w:footnoteReference w:id="207"/>
      </w:r>
      <w:r>
        <w:rPr>
          <w:rFonts w:ascii="Amiri" w:hAnsi="Amiri" w:eastAsia="Amiri" w:cs="Amiri"/>
          <w:lang w:bidi="ar-SA"/>
          <w:color w:val="111111"/>
          <w:sz w:val="28"/>
          <w:szCs w:val="28"/>
          <w:rtl/>
        </w:rPr>
        <w:t xml:space="preserve">فِي أَعْمَالِهِمْ تَنَلْ مَا تُرِيدُ مِنِّي يَوْمَ الْقِيَامَةِ.</w:t>
      </w:r>
    </w:p>
    <w:p>
      <w:pPr>
        <w:pStyle w:val="BookText"/>
      </w:pPr>
      <w:r>
        <w:rPr>
          <w:rFonts w:ascii="Amiri" w:hAnsi="Amiri" w:eastAsia="Amiri" w:cs="Amiri"/>
          <w:lang w:bidi="ar-SA"/>
          <w:color w:val="111111"/>
          <w:sz w:val="28"/>
          <w:szCs w:val="28"/>
          <w:rtl/>
        </w:rPr>
        <w:t xml:space="preserve">وَ قَالَ الصَّادِقُ عليه السلام أَوْحَي اللَّهُ عَزَّ وَ جَلَّ إِلَي دَاوُدَ عليه السلام يَا دَاوُدُ بِي فَافْرَحْ وَ بِذِكْرِي فَتَلَذَّذْ وَ بِمُنَاجَاتِي فَتَنَعَّمْ فَعَنْ قَلِيلٍ أُخْلِي الدَّارَ مِنَ الْفَاسِقِينَ وَ أَجْعَلُ لَعْنَتِي عَلَي الظَّالِمِينَ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أَبِيهِ عَنْ مُحَمَّدٍ الْعَطَّارِ عَنِ ابْنِ أَبَانٍ عَنِ ابْنِ أُورَمَةَ وَ عَنْ عَلِيِّ بْنِ أَحْمَدَ عَنْ مُحَمَّدِ بْنِ هَارُونَ عَنْ عُبَيْدِ اللَّهِ بْنِ مُوسَي مِثْلَهُ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5"/>
      </w:pPr>
      <w:bookmarkStart w:id="431" w:name="_Toc125"/>
      <w:r>
        <w:t>«4»</w:t>
      </w:r>
      <w:bookmarkEnd w:id="431"/>
    </w:p>
    <w:p>
      <w:pPr>
        <w:pStyle w:val="BookText"/>
      </w:pPr>
      <w:r>
        <w:rPr>
          <w:rFonts w:ascii="Amiri" w:hAnsi="Amiri" w:eastAsia="Amiri" w:cs="Amiri"/>
          <w:lang w:bidi="ar-SA"/>
          <w:color w:val="111111"/>
          <w:sz w:val="28"/>
          <w:szCs w:val="28"/>
          <w:rtl/>
        </w:rPr>
        <w:t xml:space="preserve">لي، الأمالي للصدوق ابْنُ الْمُغِيرَةِ عَنْ جَدِّهِ عَنْ جَدِّهِ عَنِ السَّكُونِيِّ عَنِ الصَّادِقِ عَنْ آبَائِهِ عليهم السلام </w:t>
      </w:r>
      <w:r>
        <w:rPr>
          <w:rStyle w:val="FootnoteReference"/>
        </w:rPr>
        <w:footnoteReference w:id="210"/>
      </w:r>
      <w:r>
        <w:rPr>
          <w:rFonts w:ascii="Amiri" w:hAnsi="Amiri" w:eastAsia="Amiri" w:cs="Amiri"/>
          <w:lang w:bidi="ar-SA"/>
          <w:color w:val="111111"/>
          <w:sz w:val="28"/>
          <w:szCs w:val="28"/>
          <w:rtl/>
        </w:rPr>
        <w:t xml:space="preserve">قَالَ قَالَ النَّبِيُّ صلي الله عليه و آله أَوْحَي اللَّهُ عَزَّ وَ جَلَّ إِلَي دَاوُدَ عليه السلام يَا دَاوُدُ كَمَا لَا تَضِيقُ الشَّمْسُ عَلَي مَنْ جَلَسَ فِيهَا كَذَلِكَ لَا تَضِيقُ رَحْمَتِي عَلَي مَنْ دَخَلَ فِيهَا وَ كَمَا لَا تَضُرُّ الطِّيَرَةُ مَنْ لَا يَتَطَيَّرُ مِنْهَا كَذَلِكَ لَا يَنْجُو مِنَ الْفِتْنَةِ الْمُتَطَيِّرُونَ وَ كَمَا أَنَّ أَقْرَبَ النَّاسِ مِنِّي يَوْمَ الْقِيَامَةِ الْمُتَوَاضِعُونَ كَذَلِكَ أَبْعَدُ النَّاسِ مِنِّي يَوْمَ الْقِيَامَةِ الْمُتَكَبِّرُونَ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Heading5"/>
      </w:pPr>
      <w:bookmarkStart w:id="432" w:name="_Toc126"/>
      <w:r>
        <w:t>«5»</w:t>
      </w:r>
      <w:bookmarkEnd w:id="432"/>
    </w:p>
    <w:p>
      <w:pPr>
        <w:pStyle w:val="BookText"/>
      </w:pPr>
      <w:r>
        <w:rPr>
          <w:rFonts w:ascii="Amiri" w:hAnsi="Amiri" w:eastAsia="Amiri" w:cs="Amiri"/>
          <w:lang w:bidi="ar-SA"/>
          <w:color w:val="111111"/>
          <w:sz w:val="28"/>
          <w:szCs w:val="28"/>
          <w:rtl/>
        </w:rPr>
        <w:t xml:space="preserve">لي، الأمالي للصدوق أَبِي عَنْ سَعْدٍ عَنِ النَّهْدِيِّ عَنِ ابْنِ مَحْبُوبٍ عَنْ عَبْدِ اللَّهِ بْنِ سِنَانٍ عَنْ أَبِي عَبْدِ اللَّهِ الصَّادِقِ جَعْفَرِ بْنِ مُحَمَّدٍ عليهما السلام قَالَ: أَوْحَي اللَّهُ عَزَّ وَ جَلَّ إِلَي دَاوُدَ عليه السلام أَنَ</w:t>
      </w:r>
    </w:p>
    <w:p>
      <w:pPr>
        <w:pStyle w:val="Heading5"/>
      </w:pPr>
      <w:bookmarkStart w:id="433" w:name="_Toc127"/>
      <w:r>
        <w:t>روایت 3</w:t>
      </w:r>
      <w:bookmarkEnd w:id="433"/>
    </w:p>
    <w:p>
      <w:pPr>
        <w:pStyle w:val="BookText"/>
      </w:pPr>
      <w:r>
        <w:rPr>
          <w:rFonts w:ascii="IRNazanin" w:hAnsi="IRNazanin" w:eastAsia="IRNazanin" w:cs="IRNazanin"/>
          <w:lang w:bidi="fa-IR"/>
          <w:color w:val="111111"/>
          <w:sz w:val="28"/>
          <w:szCs w:val="28"/>
          <w:rtl/>
        </w:rPr>
        <w:t xml:space="preserve">أمالی الصدوق: از جعفر بن  محمد امام صادق علیه السلام روایت است که فرمود: خداوند متعال به داوود علیه السلام وحی فرمود: چه شده که تو را تنها می بینم؟ داوود گفت: به خاطر تو مردم را ترک گفتم و آنان نیز مرا ترک کردند، فرمود: چه شده که تو را ساکت می بینم؟ گفت: ترس از تو ساکتم کرده است، فرمود: چه شده که تو را سخت مشغول عبادت می بینم؟ گفت: عشق تو سخت مرا به عبادت وا داشته است، فرمود: چه شده که تو را فقیر می بینم در حالی که نعمتهای فراوان به تو بخشیده ام؟ گفت: به پاداشتن حقّ تو مرا فقیر گردانده است، فرمود: چه شده که تو را ذلیل می بینم؟ گفت: بزرگی جلال و شوکت تو که قابل وصف نیست مرا ذلیل گردانده است، و ای مولای من به راستی که آن صفت شایسته توست؛ خداوند جلّ جلاله فرمود: پس مژده باد فضل و بخشش من تو را، روزی به ملاقات من می آیی هر چه بخواهی برایت فراهم می شود، با مردم درآمیز و با اخلاق خودشان با آنان رفتار کن، و به هنگام انجام کارهای زشت آنان را ترک کن، در این صورت در روز قیامت به هر آنچه از من طلب کنی دست خواهی یافت.</w:t>
      </w:r>
    </w:p>
    <w:p>
      <w:pPr>
        <w:pStyle w:val="BookText"/>
      </w:pPr>
      <w:r>
        <w:rPr>
          <w:rFonts w:ascii="IRNazanin" w:hAnsi="IRNazanin" w:eastAsia="IRNazanin" w:cs="IRNazanin"/>
          <w:lang w:bidi="fa-IR"/>
          <w:color w:val="111111"/>
          <w:sz w:val="28"/>
          <w:szCs w:val="28"/>
          <w:rtl/>
        </w:rPr>
        <w:t xml:space="preserve">و امام صادق علیه السلام فرموده است: خداوند متعال به داوود علیه السلام وحی فرمود: ای داوود، با وجود من شاد باش و از ذکر و یاد من لذّت ببر، و از مناجات با من بهره مند شو، پس به زودی دنیا را از فاسقان خالی و لعنتم را شامل حال ستمکاران می گردانم.</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قصص الأنبیاء: با استناد به شیخ صدوق، نظیر این روایت از عبیدالله بن  موسی روایت شده است. </w:t>
      </w:r>
      <w:r>
        <w:rPr>
          <w:rStyle w:val="FootnoteReference"/>
        </w:rPr>
        <w:footnoteReference w:id="213"/>
      </w:r>
    </w:p>
    <w:p>
      <w:pPr>
        <w:pStyle w:val="Heading5"/>
      </w:pPr>
      <w:bookmarkStart w:id="434" w:name="_Toc128"/>
      <w:r>
        <w:t>روایت 4</w:t>
      </w:r>
      <w:bookmarkEnd w:id="434"/>
    </w:p>
    <w:p>
      <w:pPr>
        <w:pStyle w:val="BookText"/>
      </w:pPr>
      <w:r>
        <w:rPr>
          <w:rFonts w:ascii="IRNazanin" w:hAnsi="IRNazanin" w:eastAsia="IRNazanin" w:cs="IRNazanin"/>
          <w:lang w:bidi="fa-IR"/>
          <w:color w:val="111111"/>
          <w:sz w:val="28"/>
          <w:szCs w:val="28"/>
          <w:rtl/>
        </w:rPr>
        <w:t xml:space="preserve">أمالی الصدوق: امام صادق علیه السلام از پدرانش علیهم السلام روایت می کند که پیامبر صلّی الله علیه وآله فرمود: خداوند متعال به داوود علیه السلام وحی فرمود: ای داوود، آن گونه که خورشید بر آنان که در نور آن نشسته اند تنگ نمی گردد رحمت من نیز بر آنان که در آن داخل شوند تنگ نمی گردد، و آن گونه که تفال بد زدن به کسی که به آن اهمیت ندهد ضرر نمی رسانند به همان ترتیب تفال بد زنندگان نیز از فتنه رهایی نمی یابند، و آن گونه که متواضعان، نزدیک ترین مردم نسبت به من در روز قیامتند به همان ترتیب متکبران دورترین مردم نسبت به من هستند.</w:t>
      </w:r>
      <w:r>
        <w:rPr>
          <w:rStyle w:val="FootnoteReference"/>
        </w:rPr>
        <w:footnoteReference w:id="214"/>
      </w:r>
    </w:p>
    <w:p>
      <w:pPr>
        <w:pStyle w:val="Heading5"/>
      </w:pPr>
      <w:bookmarkStart w:id="435" w:name="_Toc129"/>
      <w:r>
        <w:t>روایت 5</w:t>
      </w:r>
      <w:bookmarkEnd w:id="435"/>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است که فرمود: خداوند متعال به داوود وحی نمود که: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3917_196633"/>
    <w:bookmarkEnd w:id="26"/>
    <w:p>
      <w:pPr>
        <w:pStyle w:val="BookText"/>
      </w:pPr>
      <w:r>
        <w:rPr>
          <w:rFonts w:ascii="Amiri" w:hAnsi="Amiri" w:eastAsia="Amiri" w:cs="Amiri"/>
          <w:lang w:bidi="ar-SA"/>
          <w:color w:val="111111"/>
          <w:sz w:val="28"/>
          <w:szCs w:val="28"/>
          <w:rtl/>
        </w:rPr>
        <w:t xml:space="preserve">الْعَبْدَ مِنْ عِبَادِي لَيَأْتِينِي بِالْحَسَنَةِ فَأُبِيحُهُ جَنَّتِي قَالَ فَقَالَ دَاوُدُ عليه السلام يَا رَبِّ وَ مَا تِلْكَ الْحَسَنَةُ قَالَ يُدْخِلُ عَلَي عَبْدِيَ الْمُؤْمِنِ سُرُوراً وَ لَوْ بِتَمْرَةٍ قَالَ فَقَالَ دَاوُدُ عليه السلام حَقٌّ لِمَنْ عَرَفَكَ أَنْ لَا يَقْطَعَ رَجَاءَهُ مِنْكَ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بإسناده إلي الصدوق مثله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5"/>
      </w:pPr>
      <w:bookmarkStart w:id="436" w:name="_Toc130"/>
      <w:r>
        <w:t>«6»</w:t>
      </w:r>
      <w:bookmarkEnd w:id="436"/>
    </w:p>
    <w:p>
      <w:pPr>
        <w:pStyle w:val="BookText"/>
      </w:pPr>
      <w:r>
        <w:rPr>
          <w:rFonts w:ascii="Amiri" w:hAnsi="Amiri" w:eastAsia="Amiri" w:cs="Amiri"/>
          <w:lang w:bidi="ar-SA"/>
          <w:color w:val="111111"/>
          <w:sz w:val="28"/>
          <w:szCs w:val="28"/>
          <w:rtl/>
        </w:rPr>
        <w:t xml:space="preserve">مع، معاني الأخبار ن، عيون أخبار الرضا عليه السلام مَاجِيلَوَيْهِ عَنْ عَلِيٍّ عَنْ أَبِيهِ عَنْ دَاوُدَ بْنِ سُلَيْمَانَ عَنْ عَلِيِّ بْنِ مُوسَي الرِّضَا عَنْ أَبِيهِ عَنِ الصَّادِقِ جَعْفَرِ بْنِ مُحَمَّدٍ عليهما السلام قَالَ: أَوْحَي اللَّهُ عَزَّ وَ جَلَّ إِلَي دَاوُدَ عليه السلام إِنَّ الْعَبْدَ مِنْ عِبَادِي لَيَأْتِينِي بِالْحَسَنَةِ فَأُدْخِلُهُ الْجَنَّةَ قَالَ يَا رَبِّ وَ مَا تِلْكَ الْحَسَنَةُ قَالَ يُفَرِّجُ عَنِ الْمُؤْمِنِ كُرْبَتَهُ وَ لَوْ بِتَمْرَةٍ قَالَ فَقَالَ دَاوُدُ عليه السلام حَقٌّ لِمَنْ عَرَفَكَ أَنْ لَا يَنْقَطِعَ رَجَاؤُهُ مِنْكَ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5"/>
      </w:pPr>
      <w:bookmarkStart w:id="437" w:name="_Toc131"/>
      <w:r>
        <w:t>«7»</w:t>
      </w:r>
      <w:bookmarkEnd w:id="437"/>
    </w:p>
    <w:p>
      <w:pPr>
        <w:pStyle w:val="BookText"/>
      </w:pPr>
      <w:r>
        <w:rPr>
          <w:rFonts w:ascii="Amiri" w:hAnsi="Amiri" w:eastAsia="Amiri" w:cs="Amiri"/>
          <w:lang w:bidi="ar-SA"/>
          <w:color w:val="111111"/>
          <w:sz w:val="28"/>
          <w:szCs w:val="28"/>
          <w:rtl/>
        </w:rPr>
        <w:t xml:space="preserve">ب، قرب الإسناد ابْنُ طَرِيفٍ </w:t>
      </w:r>
      <w:r>
        <w:rPr>
          <w:rStyle w:val="FootnoteReference"/>
        </w:rPr>
        <w:footnoteReference w:id="218"/>
      </w:r>
      <w:r>
        <w:rPr>
          <w:rFonts w:ascii="Amiri" w:hAnsi="Amiri" w:eastAsia="Amiri" w:cs="Amiri"/>
          <w:lang w:bidi="ar-SA"/>
          <w:color w:val="111111"/>
          <w:sz w:val="28"/>
          <w:szCs w:val="28"/>
          <w:rtl/>
        </w:rPr>
        <w:t xml:space="preserve">عَنِ ابْنِ عُلْوَانَ عَنْ جَعْفَرٍ عَنْ أَبِيهِ عليه السلام قَالَ قَالَ رَسُولُ اللَّهِ صلي الله عليه و آله وَ ذَكَرَ نَحْوَهُ وَ فِيهِ قَالَ كُرْبَةٌ يُنَفِّسُهَا عَنْ مُؤْمِنٍ بِقَدْرِ تَمْرَةٍ أَوْ شِقِّ تَمْرَةٍ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Heading5"/>
      </w:pPr>
      <w:bookmarkStart w:id="438" w:name="_Toc132"/>
      <w:r>
        <w:t>«8»</w:t>
      </w:r>
      <w:bookmarkEnd w:id="438"/>
    </w:p>
    <w:p>
      <w:pPr>
        <w:pStyle w:val="BookText"/>
      </w:pPr>
      <w:r>
        <w:rPr>
          <w:rFonts w:ascii="Amiri" w:hAnsi="Amiri" w:eastAsia="Amiri" w:cs="Amiri"/>
          <w:lang w:bidi="ar-SA"/>
          <w:color w:val="111111"/>
          <w:sz w:val="28"/>
          <w:szCs w:val="28"/>
          <w:rtl/>
        </w:rPr>
        <w:t xml:space="preserve">ب، قرب الإسناد هَارُونُ عَنِ ابْنِ صَدَقَةَ عَنْ جَعْفَرِ بْنِ مُحَمَّدٍ عَنْ أَبِيهِ عليه السلام أَنَّ دَاوُدَ قَالَ لِسُلَيْمَانَ يَا بُنَيَّ إِيَّاكَ وَ كَثْرَةَ الضَّحِكِ فَإِنَّ كَثْرَةَ الضَّحِكِ تَتْرُكُ الْعَبْدَ حَقِيراً </w:t>
      </w:r>
      <w:r>
        <w:rPr>
          <w:rStyle w:val="FootnoteReference"/>
        </w:rPr>
        <w:footnoteReference w:id="220"/>
      </w:r>
      <w:r>
        <w:rPr>
          <w:rFonts w:ascii="Amiri" w:hAnsi="Amiri" w:eastAsia="Amiri" w:cs="Amiri"/>
          <w:lang w:bidi="ar-SA"/>
          <w:color w:val="111111"/>
          <w:sz w:val="28"/>
          <w:szCs w:val="28"/>
          <w:rtl/>
        </w:rPr>
        <w:t xml:space="preserve">يَوْمَ الْقِيَامَةِ يَا بُنَيَّ عَلَيْكَ بِطُولِ الصَّمْتِ إِلَّا مِنْ خَيْرٍ فَإِنَّ النَّدَامَةَ عَلَي طُولِ الصَّمْتِ مَرَّةً وَاحِدَةً خَيْرٌ مِنَ النَّدَامَةِ عَلَي كَثْرَةِ الْكَلَامِ مَرَّاتٍ يَا بُنَيَّ لَوْ أَنَّ الْكَلَامَ كَانَ مِنْ فِضَّةٍ كَانَ يَنْبَغِي لِلصَّمْتِ أَنْ يَكُونَ مِنْ ذَهَبٍ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بنده ای از بندگانم کار نیکی انجام می دهد پس بهشت را بر او حلال می گردانم، داوود علیه السلام گفت: آن کار نیک چیست؟ خداوند فرمود: شادی را به بنده مومن من هدیه می دهد اگر چه با یک دانه خرما باشد، داوود گفت: شایسته است آن کس که تو را می شناسد امیدش به تو قطع نگردد.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قصص الأنبیاء: با استناد به شیخ صدوق نظیر همین روایت را نقل کرده است.</w:t>
      </w:r>
      <w:r>
        <w:rPr>
          <w:rStyle w:val="FootnoteReference"/>
        </w:rPr>
        <w:footnoteReference w:id="223"/>
      </w:r>
    </w:p>
    <w:p>
      <w:pPr>
        <w:pStyle w:val="Heading5"/>
      </w:pPr>
      <w:bookmarkStart w:id="439" w:name="_Toc133"/>
      <w:r>
        <w:t>روایت 6</w:t>
      </w:r>
      <w:bookmarkEnd w:id="439"/>
    </w:p>
    <w:p>
      <w:pPr>
        <w:pStyle w:val="BookText"/>
      </w:pPr>
      <w:r>
        <w:rPr>
          <w:rFonts w:ascii="IRNazanin" w:hAnsi="IRNazanin" w:eastAsia="IRNazanin" w:cs="IRNazanin"/>
          <w:lang w:bidi="fa-IR"/>
          <w:color w:val="111111"/>
          <w:sz w:val="28"/>
          <w:szCs w:val="28"/>
          <w:rtl/>
        </w:rPr>
        <w:t xml:space="preserve">معانی الأخبار، عیون أخبار الرضا: از امام جعفر صادق علیه السلام روایت شده که فرمود: خداوند متعال به داوود علیه السلام وحی کرد: همانا بنده ای از بندگانم را به خاطر انجام کاری نیک وارد بهشت می کنم، داوود گفت: پروردگارا آن کار نیک چیست؟ فرمود: گره از مشکل مومنی می گشاید اگر چه با یک دانه خرما باشد، پس داوود علیه السلام گفت: شایسته است آن کس که تو را می شناسد امیدش به تو قطع نشود.</w:t>
      </w:r>
      <w:r>
        <w:rPr>
          <w:rStyle w:val="FootnoteReference"/>
        </w:rPr>
        <w:footnoteReference w:id="224"/>
      </w:r>
    </w:p>
    <w:p>
      <w:pPr>
        <w:pStyle w:val="Heading5"/>
      </w:pPr>
      <w:bookmarkStart w:id="440" w:name="_Toc134"/>
      <w:r>
        <w:t>روایت 7</w:t>
      </w:r>
      <w:bookmarkEnd w:id="440"/>
    </w:p>
    <w:p>
      <w:pPr>
        <w:pStyle w:val="BookText"/>
      </w:pPr>
      <w:r>
        <w:rPr>
          <w:rFonts w:ascii="IRNazanin" w:hAnsi="IRNazanin" w:eastAsia="IRNazanin" w:cs="IRNazanin"/>
          <w:lang w:bidi="fa-IR"/>
          <w:color w:val="111111"/>
          <w:sz w:val="28"/>
          <w:szCs w:val="28"/>
          <w:rtl/>
        </w:rPr>
        <w:t xml:space="preserve">قرب الأسناد: از امام باقر علیه السلام روایت است که رسول خدا صلی الله علیه و آله فرمود: و مانند روایت بالا را ذکر نمود؛ هم چنین در این روایت آمده است، گفت: گره از مشکل مومنی می گشاید هر چند به اندازه یک خرما یا قسمتی از آن باشد.</w:t>
      </w:r>
      <w:r>
        <w:rPr>
          <w:rStyle w:val="FootnoteReference"/>
        </w:rPr>
        <w:footnoteReference w:id="225"/>
      </w:r>
    </w:p>
    <w:p>
      <w:pPr>
        <w:pStyle w:val="Heading5"/>
      </w:pPr>
      <w:bookmarkStart w:id="441" w:name="_Toc135"/>
      <w:r>
        <w:t>روایت 8</w:t>
      </w:r>
      <w:bookmarkEnd w:id="441"/>
    </w:p>
    <w:p>
      <w:pPr>
        <w:pStyle w:val="BookText"/>
      </w:pPr>
      <w:r>
        <w:rPr>
          <w:rFonts w:ascii="IRNazanin" w:hAnsi="IRNazanin" w:eastAsia="IRNazanin" w:cs="IRNazanin"/>
          <w:lang w:bidi="fa-IR"/>
          <w:color w:val="111111"/>
          <w:sz w:val="28"/>
          <w:szCs w:val="28"/>
          <w:rtl/>
        </w:rPr>
        <w:t xml:space="preserve">قرب الأسناد: امام جعفر صادق از پدرش علیهما السلام روایت می کند که: داوود به سلیمان گفت: ای پسر عزیزم، از بسیار خندیدن پرهیز کن، چرا که خنده بسیار بنده خدا را در روز قیامت حقیر می سازد، ای پسر عزیزم، سکوت طولانی اختیار کن جز در مواردی که دهان به خیر می گشایی، چرا که پشیمانی یک باره بر سکوت طولانی بهتر از پشیمانی چند باره بر سخن گفتن بسیار است، ای پسر عزیزم، اگر جنس سخن گفتن از نقره بود لازم می نمود که جنس سکوت از طلا باشد.</w:t>
      </w:r>
      <w:r>
        <w:rPr>
          <w:rStyle w:val="FootnoteReference"/>
        </w:rPr>
        <w:footnoteReference w:id="226"/>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13917_196634"/>
    <w:bookmarkEnd w:id="27"/>
    <w:p>
      <w:pPr>
        <w:pStyle w:val="Heading5"/>
      </w:pPr>
      <w:bookmarkStart w:id="442" w:name="_Toc136"/>
      <w:r>
        <w:t>«9»</w:t>
      </w:r>
      <w:bookmarkEnd w:id="442"/>
    </w:p>
    <w:p>
      <w:pPr>
        <w:pStyle w:val="BookText"/>
      </w:pPr>
      <w:r>
        <w:rPr>
          <w:rFonts w:ascii="Amiri" w:hAnsi="Amiri" w:eastAsia="Amiri" w:cs="Amiri"/>
          <w:lang w:bidi="ar-SA"/>
          <w:color w:val="111111"/>
          <w:sz w:val="28"/>
          <w:szCs w:val="28"/>
          <w:rtl/>
        </w:rPr>
        <w:t xml:space="preserve">ما، الأمالي للشيخ الطوسي الْمُفِيدُ عَنِ الْحُسَيْنِ بْنِ مُحَمَّدٍ التَّمَّارِ عَنْ مُحَمَّدِ بْنِ الْقَاسِمِ الْأَنْبَارِيِّ عَنْ أَبِيهِ عَنِ الْحُسَيْنِ بْنِ سُلَيْمَانَ الزَّاهِدِ قَالَ سَمِعْتُ أَبَا جَعْفَرٍ الطَّائِيَّ الْوَاعِظَ يَقُولُ سَمِعْتُ وَهْبَ بْنَ مُنَبِّهٍ يَقُولُ قَرَأْتُ فِي زَبُورِ دَاوُدَ أَسْطُراً مِنْهَا مَا حَفِظْتُ وَ مِنْهَا مَا نَسِيتُ فَمَا حَفِظْتُ قَوْلُهُ يَا دَاوُدُ اسْمَعْ مِنِّي </w:t>
      </w:r>
      <w:r>
        <w:rPr>
          <w:rStyle w:val="FootnoteReference"/>
        </w:rPr>
        <w:footnoteReference w:id="227"/>
      </w:r>
      <w:r>
        <w:rPr>
          <w:rFonts w:ascii="Amiri" w:hAnsi="Amiri" w:eastAsia="Amiri" w:cs="Amiri"/>
          <w:lang w:bidi="ar-SA"/>
          <w:color w:val="111111"/>
          <w:sz w:val="28"/>
          <w:szCs w:val="28"/>
          <w:rtl/>
        </w:rPr>
        <w:t xml:space="preserve">مَا أَقُولُ وَ الْحَقَّ أَقُولُ مَنْ أَتَانِي وَ هُوَ يُحِبُّنِي أَدْخَلْتُهُ الْجَنَّةَ يَا دَاوُدُ اسْمَعْ عَنِّي مَا أَقُولُ وَ الْحَقَّ أَقُولُ مَنْ أَتَانِي وَ هُوَ مُسْتَحْيٍ مِنَ الْمَعَاصِي الَّتِي عَصَانِي بِهَا غَفَرْتُهَا لَهُ وَ أَنْسَيْتُهَا حَافِظَيْهِ يَا دَاوُدُ اسْمَعْ مِنِّي مَا أَقُولُ وَ الْحَقَّ أَقُولُ مَنْ أَتَانِي بِحَسَنَةٍ وَاحِدَةٍ أَدْخَلْتُهُ الْجَنَّةَ قَالَ دَاوُدُ يَا رَبِّ وَ مَا هَذِهِ الْحَسَنَةُ قَالَ مَنْ فَرَّجَ عَنْ عَبْدٍ مُسْلِمٍ فَقَالَ دَاوُدُ إِلَهِي لِذَلِكَ لَا يَنْبَغِي لِمَنْ عَرَفَكَ أَنْ يَقْطَعَ رَجَاءَهُ مِنْكَ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5"/>
      </w:pPr>
      <w:bookmarkStart w:id="443" w:name="_Toc137"/>
      <w:r>
        <w:t>«10»</w:t>
      </w:r>
      <w:bookmarkEnd w:id="443"/>
    </w:p>
    <w:p>
      <w:pPr>
        <w:pStyle w:val="BookText"/>
      </w:pPr>
      <w:r>
        <w:rPr>
          <w:rFonts w:ascii="Amiri" w:hAnsi="Amiri" w:eastAsia="Amiri" w:cs="Amiri"/>
          <w:lang w:bidi="ar-SA"/>
          <w:color w:val="111111"/>
          <w:sz w:val="28"/>
          <w:szCs w:val="28"/>
          <w:rtl/>
        </w:rPr>
        <w:t xml:space="preserve">ما، الأمالي للشيخ الطوسي الْمُفِيدُ عَنِ الْحَسَنِ بْنِ حَمْزَةَ الْعَلَوِيِّ عَنْ مُحَمَّدٍ الْحِمْيَرِيِّ عَنْ أَبِيهِ عَنْ هَارُونَ عَنِ ابْنِ زِيَادٍ عَنْ جَعْفَرِ بْنِ مُحَمَّدٍ عَنْ أَبِيهِ عليهم السلام قَالَ: فِي حِكْمَةِ آلِ دَاوُدَ يَا ابْنَ آدَمَ كَيْفَ تَتَكَلَّمُ بِالْهُدَي وَ أَنْتَ لَا تُفِيقُ عَنِ الرَّدَي يَا ابْنَ آدَمَ أَصْبَحَ قَلْبُكَ قَاسِياً وَ لِعَظَمَةِ اللَّهِ نَاسِياً </w:t>
      </w:r>
      <w:r>
        <w:rPr>
          <w:rStyle w:val="FootnoteReference"/>
        </w:rPr>
        <w:footnoteReference w:id="229"/>
      </w:r>
      <w:r>
        <w:rPr>
          <w:rFonts w:ascii="Amiri" w:hAnsi="Amiri" w:eastAsia="Amiri" w:cs="Amiri"/>
          <w:lang w:bidi="ar-SA"/>
          <w:color w:val="111111"/>
          <w:sz w:val="28"/>
          <w:szCs w:val="28"/>
          <w:rtl/>
        </w:rPr>
        <w:t xml:space="preserve">فَلَوْ كُنْتَ بِاللَّهِ عَالِماً وَ بِعَظَمَتِهِ عَارِفاً لَمْ تَزَلْ مِنْهُ خَائِفاً وَ لِمَوْعِدِهِ رَاجِياً وَيْحَكَ كَيْفَ لَا تَذْكُرُ لَحْدَكَ وَ انْفِرَادَكَ فِيهِ وَحْدَكَ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Heading5"/>
      </w:pPr>
      <w:bookmarkStart w:id="444" w:name="_Toc138"/>
      <w:r>
        <w:t>«11»</w:t>
      </w:r>
      <w:bookmarkEnd w:id="444"/>
    </w:p>
    <w:p>
      <w:pPr>
        <w:pStyle w:val="BookText"/>
      </w:pPr>
      <w:r>
        <w:rPr>
          <w:rFonts w:ascii="Amiri" w:hAnsi="Amiri" w:eastAsia="Amiri" w:cs="Amiri"/>
          <w:lang w:bidi="ar-SA"/>
          <w:color w:val="111111"/>
          <w:sz w:val="28"/>
          <w:szCs w:val="28"/>
          <w:rtl/>
        </w:rPr>
        <w:t xml:space="preserve">ما، الأمالي للشيخ الطوسي جَمَاعَةٌ عَنْ أَبِي الْمُفَضَّلِ عَنْ أَحْمَدَ بْنِ سَعِيدِ بْنِ يَزِيدَ عَنْ مُحَمَّدِ بْنِ سَلَمَةَ الْأُمَوِيِّ عَنْ أَحْمَدَ بْنِ الْقَاسِمِ الْأُمَوِيِّ عَنْ أَبِيهِ عَنْ جَعْفَرِ بْنِ مُحَمَّدٍ عَنْ آبَائِهِ عَنْ عَلِيٍّ عَلَيْهِمُ السَّلَامُ قَالَ سَمِعْتُ رَسُولَ اللَّهِ صلي الله عليه و آله يَقُولُ أَوْحَي اللَّهُ تَبَارَكَ وَ تَعَالَي إِلَي دَاوُدَ عليه السلام يَا دَاوُدُ إِنَّ الْعَبْدَ لَيَأْتِينِي بِالْحَسَنَةِ يَوْمَ الْقِيَامَةِ فَأُحَكِّمُهُ </w:t>
      </w:r>
      <w:r>
        <w:rPr>
          <w:rStyle w:val="FootnoteReference"/>
        </w:rPr>
        <w:footnoteReference w:id="231"/>
      </w:r>
      <w:r>
        <w:rPr>
          <w:rFonts w:ascii="Amiri" w:hAnsi="Amiri" w:eastAsia="Amiri" w:cs="Amiri"/>
          <w:lang w:bidi="ar-SA"/>
          <w:color w:val="111111"/>
          <w:sz w:val="28"/>
          <w:szCs w:val="28"/>
          <w:rtl/>
        </w:rPr>
        <w:t xml:space="preserve">بِهَا فِي الْجَنَّةِ قَالَ دَاوُدُ عليه السلام يَا رَبِّ وَ مَا هَذَا الْعَبْدُ الَّذِي يَأْتِيكَ بِالْحَسَنَةِ يَوْمَ الْقِيَامَةِ فَتُحَكِّمُهُ بِهَا فِي الْجَنَّةِ قَالَ عَبْدٌ مُؤْمِنٌ سَعَي فِي حَاجَةِ أَخِيهِ الْمُسْلِمِ أَحَبَّ قَضَاءَهَا قُضِيَتْ لَهُ أَمْ لَمْ تُقْضَ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5"/>
      </w:pPr>
      <w:bookmarkStart w:id="445" w:name="_Toc139"/>
      <w:r>
        <w:t>روایت 9</w:t>
      </w:r>
      <w:bookmarkEnd w:id="445"/>
    </w:p>
    <w:p>
      <w:pPr>
        <w:pStyle w:val="BookText"/>
      </w:pPr>
      <w:r>
        <w:rPr>
          <w:rFonts w:ascii="IRNazanin" w:hAnsi="IRNazanin" w:eastAsia="IRNazanin" w:cs="IRNazanin"/>
          <w:lang w:bidi="fa-IR"/>
          <w:color w:val="111111"/>
          <w:sz w:val="28"/>
          <w:szCs w:val="28"/>
          <w:rtl/>
        </w:rPr>
        <w:t xml:space="preserve">أمالی الطوسی: شیخ مفید از حسن بن محمد تمّار از محمد بن قاسم أنباری از پدرش از حسین بن سلیمان زاهد نقل می کند که گفت: از ابو جعفر طائی واعظ شنیدم که می گوید: از وهب ابن منبّه شنیدم که می گوید: چند سطر از زبور داوود را قرائت کردم و مقداری از آن را به حافظه سپردم و مقداری دیگر را فراموش کردم، از جمله سطرهایی که به حافظه سپردم این فرموده بود: ای داوود، آنچه را می گویم از من بشنو که من تنها به حق سخن می گویم، هر که به درگاه من آید و مرا دوست داشته باشد داخل بهشتش می گردانم؛ ای داوود، آنچه را که می گویم از من بشنو که من تنها به حق سخن می گویم، هر که به درگاه من آید و از گناهانی که با انجام آنها مرا نافرمانی کرده شرمنده باشد، آن گناهان را بر او می بخشایم و آنها را از حافظه کسانی که به یادشان دارند پاک خواهم کرد؛ ای داوود، آنچه را می گویم از من بشنو که من تنها به حق سخن می گویم، هرکه با انجام یک کار نیک به درگاه من آید او را وارد بهشت می گردانم، داوود گفت: و این کار نیک چیست: خداوند فرمود: گره گشودن از مشکل بنده ای مسلمان، و داوود گفت: به همین خاطر لازم است امید آن که تو را می شناسد از تو قطع نشود.</w:t>
      </w:r>
      <w:r>
        <w:rPr>
          <w:rStyle w:val="FootnoteReference"/>
        </w:rPr>
        <w:footnoteReference w:id="233"/>
      </w:r>
    </w:p>
    <w:p>
      <w:pPr>
        <w:pStyle w:val="Heading5"/>
      </w:pPr>
      <w:bookmarkStart w:id="446" w:name="_Toc140"/>
      <w:r>
        <w:t>روایت 10</w:t>
      </w:r>
      <w:bookmarkEnd w:id="446"/>
    </w:p>
    <w:p>
      <w:pPr>
        <w:pStyle w:val="BookText"/>
      </w:pPr>
      <w:r>
        <w:rPr>
          <w:rFonts w:ascii="IRNazanin" w:hAnsi="IRNazanin" w:eastAsia="IRNazanin" w:cs="IRNazanin"/>
          <w:lang w:bidi="fa-IR"/>
          <w:color w:val="111111"/>
          <w:sz w:val="28"/>
          <w:szCs w:val="28"/>
          <w:rtl/>
        </w:rPr>
        <w:t xml:space="preserve">أمالی الطوسی: با استناد به شیخ مفید امام جعفر بن محمد صادق از پدرش علیهما السلام روایت می کند که فرمود: در حکمت آل داوود این گونه آمده است: ای فرزند آدم، چگونه سخن از هدایت می رانی در حالی که تو را از مرگ رهایی نیست، ای فرزند آدم، قساوت بر قلبت چیره شده و بزرگی خدا را فراموش کرده است، پس اگر به (اسماء و صفات) خدا آگاه بودی و عظمت او را درک می کردی پیوسته از او ترس به دل داشتی و به وعده اش امیدوار بودی، وای بر تو چگونه قبر و تنهایی خود در آن را به یاد نمی آوری؟!</w:t>
      </w:r>
      <w:r>
        <w:rPr>
          <w:rStyle w:val="FootnoteReference"/>
        </w:rPr>
        <w:footnoteReference w:id="234"/>
      </w:r>
    </w:p>
    <w:p>
      <w:pPr>
        <w:pStyle w:val="Heading5"/>
      </w:pPr>
      <w:bookmarkStart w:id="447" w:name="_Toc141"/>
      <w:r>
        <w:t>روایت 11</w:t>
      </w:r>
      <w:bookmarkEnd w:id="447"/>
    </w:p>
    <w:p>
      <w:pPr>
        <w:pStyle w:val="BookText"/>
      </w:pPr>
      <w:r>
        <w:rPr>
          <w:rFonts w:ascii="IRNazanin" w:hAnsi="IRNazanin" w:eastAsia="IRNazanin" w:cs="IRNazanin"/>
          <w:lang w:bidi="fa-IR"/>
          <w:color w:val="111111"/>
          <w:sz w:val="28"/>
          <w:szCs w:val="28"/>
          <w:rtl/>
        </w:rPr>
        <w:t xml:space="preserve">أمالی الطوسی: امام جعفرصادق از پدرانش از علی علیهم السلام روایت می کند که رسول خدا صلی الله علیه و آله فرمود: خداوند متعال به داوود علیه السلام وحی کرد: ای داوود، عبد و بنده من در روز قیامت کار نیک به درگاهم می آورد و من با آن کار نیک او را در بهشت حاکم می گردانم، داوود علیه السلام گفت: پروردگارا، و کیست این عبد و بنده ای که در روز قیامت با کار نیک به درگاهت می آید و تو او را با آن در بهشت حاکم می گردانی؟ خداوند فرمود: عبد و بنده مومنی که سعی در برآوردن حاجت برادر مسلمان خویش دارد، دوست دارد آن را برآورده سازد، چه برآورده شود یا نشود.</w:t>
      </w:r>
      <w:r>
        <w:rPr>
          <w:rStyle w:val="FootnoteReference"/>
        </w:rPr>
        <w:footnoteReference w:id="235"/>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13917_196635"/>
    <w:bookmarkEnd w:id="28"/>
    <w:p>
      <w:pPr>
        <w:pStyle w:val="Heading5"/>
      </w:pPr>
      <w:bookmarkStart w:id="448" w:name="_Toc142"/>
      <w:r>
        <w:t>«12»</w:t>
      </w:r>
      <w:bookmarkEnd w:id="448"/>
    </w:p>
    <w:p>
      <w:pPr>
        <w:pStyle w:val="BookText"/>
      </w:pPr>
      <w:r>
        <w:rPr>
          <w:rFonts w:ascii="Amiri" w:hAnsi="Amiri" w:eastAsia="Amiri" w:cs="Amiri"/>
          <w:lang w:bidi="ar-SA"/>
          <w:color w:val="111111"/>
          <w:sz w:val="28"/>
          <w:szCs w:val="28"/>
          <w:rtl/>
        </w:rPr>
        <w:t xml:space="preserve">فس، تفسير القمي وَ لَقَدْ كَتَبْنا فِي الزَّبُورِ مِنْ بَعْدِ الذِّكْرِ قَالَ الْكُتُبُ كُلُّهَا ذِكْرٌ أَنَّ الْأَرْضَ يَرِثُها عِبادِيَ الصَّالِحُونَ قَالَ الْقَائِمُ عليه السلام وَ أَصْحَابُهُ قَالَ وَ الزَّبُورُ فِيهِ مَلَاحِمُ وَ تَحْمِيدٌ وَ تَمْجِيدٌ وَ دُعَاءٌ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Heading5"/>
      </w:pPr>
      <w:bookmarkStart w:id="449" w:name="_Toc143"/>
      <w:r>
        <w:t>بيان</w:t>
      </w:r>
      <w:bookmarkEnd w:id="449"/>
    </w:p>
    <w:p>
      <w:pPr>
        <w:pStyle w:val="BookText"/>
      </w:pPr>
      <w:r>
        <w:rPr>
          <w:rFonts w:ascii="Amiri" w:hAnsi="Amiri" w:eastAsia="Amiri" w:cs="Amiri"/>
          <w:lang w:bidi="ar-SA"/>
          <w:color w:val="111111"/>
          <w:sz w:val="28"/>
          <w:szCs w:val="28"/>
          <w:rtl/>
        </w:rPr>
        <w:t xml:space="preserve">قال المسعودي أنزل الله عليه الزبور بالعبرانية مائة و خمسين سورة و جعله ثلاثة أثلاث فالثلث الأول فيه ما يلقون من بختنصر و ما يكون من أمره في المستقبل و في الثلث الثاني ما يلقون من أهل الثور و في الثلث الثالث مواعظ و ترغيب ليس فيه أمر و لا نهي و لا تحليل و لا تحريم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5"/>
      </w:pPr>
      <w:bookmarkStart w:id="450" w:name="_Toc144"/>
      <w:r>
        <w:t>«13»</w:t>
      </w:r>
      <w:bookmarkEnd w:id="45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ابْنِ مَحْبُوبٍ عَنْ مَالِكِ بْنِ عَطِيَّةَ عَنِ الثُّمَالِيِّ عَنْ أَبِي عَبْدِ اللَّهِ عليه السلام قَالَ: إِنَّ اللَّهَ تَعَالَي أَوْحَي إِلَي دَاوُدَ عليه السلام أَنْ بَلِّغْ قَوْمَكَ أَنَّهُ لَيْسَ مِنْ عَبْدٍ مِنْهُمْ آمُرُهُ بِطَاعَتِي فَيُطِيعُنِي إِلَّا كَانَ حَقّاً عَلَيَّ أَنْ أُعِينَهُ عَلَي طَاعَتِي فَإِنْ سَأَلَنِي أَعْطَيْتُهُ وَ إِنْ دَعَانِي أَجَبْتُهُ وَ إِنِ اعْتَصَمَ بِي عَصَمْتُهُ وَ إِنِ اسْتَكْفَانِي كَفَيْتُهُ وَ إِنْ تَوَكَّلَ عَلَيَّ حَفِظْتُهُ وَ إِنْ كَادَهُ جَمِيعُ خَلْقِي كِدْتُ دُونَهُ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Heading5"/>
      </w:pPr>
      <w:bookmarkStart w:id="451" w:name="_Toc145"/>
      <w:r>
        <w:t>«14»</w:t>
      </w:r>
      <w:bookmarkEnd w:id="45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مُحَمَّدٍ الْعَطَّارِ عَنِ ابْنِ أَبَانٍ عَنِ ابْنِ أُورَمَةَ وَ عَنْ عَلِيِّ بْنِ أَحْمَدَ عَنْ مُحَمَّدِ بْنِ هَارُونَ عَنْ عُبَيْدِ اللَّهِ بْنِ مُوسَي عَنْ مُحَمَّدِ بْنِ الْحُسَيْنِ عَنْ مُحَمَّدِ بْنِ مِحْصَنٍ عَنْ يُونُسَ بْنِ ظَبْيَانَ عَنْ أَبِي عَبْدِ اللَّهِ عليه السلام قَالَ: إِنَّ اللَّهَ تَعَالَي أَوْحَي إِلَي دَاوُدَ عليه السلام أَنَّ الْعِبَادَ تَحَابُّوا بِالْأَلْسُنِ وَ تَبَاغَضُوا بِالْقُلُوبِ وَ أَظْهَرُوا الْعَمَلَ لِلدُّنْيَا وَ أَبْطَنُوا الْغِشَّ وَ الدَّغَلَ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5"/>
      </w:pPr>
      <w:bookmarkStart w:id="452" w:name="_Toc146"/>
      <w:r>
        <w:t>«15»</w:t>
      </w:r>
      <w:bookmarkEnd w:id="452"/>
    </w:p>
    <w:p>
      <w:pPr>
        <w:pStyle w:val="BookText"/>
      </w:pPr>
      <w:r>
        <w:rPr>
          <w:rFonts w:ascii="Amiri" w:hAnsi="Amiri" w:eastAsia="Amiri" w:cs="Amiri"/>
          <w:lang w:bidi="ar-SA"/>
          <w:color w:val="111111"/>
          <w:sz w:val="28"/>
          <w:szCs w:val="28"/>
          <w:rtl/>
        </w:rPr>
        <w:t xml:space="preserve">ص، قصص الأنبياء عليهم السلام بِهَذَا الْإِسْنَادِ عَنِ ابْنِ أُورَمَةَ عَنِ الْحَسَنِ بْنِ عَلِيٍّ رَفَعَهُ قَالَ: أَوْحَي اللَّهُ تَعَالَي إِلَي دَاوُدَ عليه السلام اذْكُرْنِي فِي أَيَّامِ سَرَّائِكَ حَتَّي أَسْتَجِيبَ لَكَ فِي أَيَّامِ ضَرَّائِكَ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Heading5"/>
      </w:pPr>
      <w:bookmarkStart w:id="453" w:name="_Toc147"/>
      <w:r>
        <w:t>«16»</w:t>
      </w:r>
      <w:bookmarkEnd w:id="453"/>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الْبَرْقِيِّ عَنْ أَبِيهِ عَنْ أَحْمَدَ بْنِ النَّضْرِ</w:t>
      </w:r>
    </w:p>
    <w:p>
      <w:pPr>
        <w:pStyle w:val="Heading5"/>
      </w:pPr>
      <w:bookmarkStart w:id="454" w:name="_Toc148"/>
      <w:r>
        <w:t>روایت 12</w:t>
      </w:r>
      <w:bookmarkEnd w:id="454"/>
    </w:p>
    <w:p>
      <w:pPr>
        <w:pStyle w:val="BookText"/>
      </w:pPr>
      <w:r>
        <w:rPr>
          <w:rFonts w:ascii="IRNazanin" w:hAnsi="IRNazanin" w:eastAsia="IRNazanin" w:cs="IRNazanin"/>
          <w:lang w:bidi="fa-IR"/>
          <w:color w:val="111111"/>
          <w:sz w:val="28"/>
          <w:szCs w:val="28"/>
          <w:rtl/>
        </w:rPr>
        <w:t xml:space="preserve">تفسیر علی بن ابراهیم: در مورد آیه «و لقد کتبنا فی الزبور من بعد الذکر» گفته است: منظور از (ذکر)، تمام کتابهای آسمانی است و منظور از (عبادی الصالحون) در آیه «أنّ الأرض یرثها عبادی الصالحون»، قائم آل محمد علیه السلام و یاران اوست، هم چنین گفته: در زبور ذکر حماسه ها و ستایش و تمجید و دعا آورده شده است.</w:t>
      </w:r>
      <w:r>
        <w:rPr>
          <w:rStyle w:val="FootnoteReference"/>
        </w:rPr>
        <w:footnoteReference w:id="241"/>
      </w:r>
    </w:p>
    <w:p>
      <w:pPr>
        <w:pStyle w:val="Heading5"/>
      </w:pPr>
      <w:bookmarkStart w:id="455" w:name="_Toc149"/>
      <w:r>
        <w:t>توضیح</w:t>
      </w:r>
      <w:bookmarkEnd w:id="455"/>
    </w:p>
    <w:p>
      <w:pPr>
        <w:pStyle w:val="BookText"/>
      </w:pPr>
      <w:r>
        <w:rPr>
          <w:rFonts w:ascii="IRNazanin" w:hAnsi="IRNazanin" w:eastAsia="IRNazanin" w:cs="IRNazanin"/>
          <w:lang w:bidi="fa-IR"/>
          <w:color w:val="111111"/>
          <w:sz w:val="28"/>
          <w:szCs w:val="28"/>
          <w:rtl/>
        </w:rPr>
        <w:t xml:space="preserve">مسعودی گفته است: خداوند متعال زبور را در صد و پنجاه سوره و با زبان عبری بر داوود علیه السلام نازل فرموده و آن را به سه قسمت تقسیم کرده است: در قسمت اول سخن از گرفتاریهایی به میان آمده که به واسطه (بخت نصر) دچار مومنان می شود هم چنین به آینده امور او پرداخته شده است، و در قسمت دوّم به ذکر آنچه به واسطه اهل (ثور) دچار آنان می شود پرداخته شده است، و در قسمت سوم موعظه ها و تشویق هایی وجود دارد که در آن سخنی از امر و نهی و حلال و حرام به میان نیامده است.</w:t>
      </w:r>
      <w:r>
        <w:rPr>
          <w:rStyle w:val="FootnoteReference"/>
        </w:rPr>
        <w:footnoteReference w:id="242"/>
      </w:r>
    </w:p>
    <w:p>
      <w:pPr>
        <w:pStyle w:val="Heading5"/>
      </w:pPr>
      <w:bookmarkStart w:id="456" w:name="_Toc150"/>
      <w:r>
        <w:t>روایت 13</w:t>
      </w:r>
      <w:bookmarkEnd w:id="456"/>
    </w:p>
    <w:p>
      <w:pPr>
        <w:pStyle w:val="BookText"/>
      </w:pPr>
      <w:r>
        <w:rPr>
          <w:rFonts w:ascii="IRNazanin" w:hAnsi="IRNazanin" w:eastAsia="IRNazanin" w:cs="IRNazanin"/>
          <w:lang w:bidi="fa-IR"/>
          <w:color w:val="111111"/>
          <w:sz w:val="28"/>
          <w:szCs w:val="28"/>
          <w:rtl/>
        </w:rPr>
        <w:t xml:space="preserve">قصص الأنبیاء: با استتناد به صدوق از امام صادق علیه السلام روایت است که فرمود: خداوند متعال به داوود علیه السلام وحی کرد: به قوم خویش ابلاغ کن که هیچ بنده ای در میان بندگان وجود ندارد که او را به طاعتم امر کنم و او اطاعت کند مگر آنکه شایسته من است که او را بر طاعت خود یاری رسانم، پس اگر چیزی از من بخواهد به او می بخشم و اگر مرا بخواند اجابت می کنم، اگر به من دست یازد او را امان می دهم، و اگر از من بخواهد که او را بی نیاز کنم بی نیازش می گردانم، اگر بر من توکل کند از او محافظت می کنم و اگر تمام مخلوقاتم در سدد نیرنگ و اذیت و آزار او برآیند در مقابل آنان و برای حفظ او به نیرنگ به مقابله می پردازم.</w:t>
      </w:r>
      <w:r>
        <w:rPr>
          <w:rStyle w:val="FootnoteReference"/>
        </w:rPr>
        <w:footnoteReference w:id="243"/>
      </w:r>
    </w:p>
    <w:p>
      <w:pPr>
        <w:pStyle w:val="Heading5"/>
      </w:pPr>
      <w:bookmarkStart w:id="457" w:name="_Toc151"/>
      <w:r>
        <w:t>روایت 14</w:t>
      </w:r>
      <w:bookmarkEnd w:id="457"/>
    </w:p>
    <w:p>
      <w:pPr>
        <w:pStyle w:val="BookText"/>
      </w:pPr>
      <w:r>
        <w:rPr>
          <w:rFonts w:ascii="IRNazanin" w:hAnsi="IRNazanin" w:eastAsia="IRNazanin" w:cs="IRNazanin"/>
          <w:lang w:bidi="fa-IR"/>
          <w:color w:val="111111"/>
          <w:sz w:val="28"/>
          <w:szCs w:val="28"/>
          <w:rtl/>
        </w:rPr>
        <w:t xml:space="preserve">قصص الأنبیاء: با استناد به شیخ صدوق از امام  صادق علیه السلام روایت شده که فرموده: همانا بندگان با زبان به ابراز محبت می پردازند و با قلب بغض و کینه می ورزند، و برای دنیا عملی در ظاهر انجام می دهند و در باطن خیانت و دغل کاری پنهان می دارند.</w:t>
      </w:r>
      <w:r>
        <w:rPr>
          <w:rStyle w:val="FootnoteReference"/>
        </w:rPr>
        <w:footnoteReference w:id="244"/>
      </w:r>
    </w:p>
    <w:p>
      <w:pPr>
        <w:pStyle w:val="Heading5"/>
      </w:pPr>
      <w:bookmarkStart w:id="458" w:name="_Toc152"/>
      <w:r>
        <w:t>روایت 15</w:t>
      </w:r>
      <w:bookmarkEnd w:id="458"/>
    </w:p>
    <w:p>
      <w:pPr>
        <w:pStyle w:val="BookText"/>
      </w:pPr>
      <w:r>
        <w:rPr>
          <w:rFonts w:ascii="IRNazanin" w:hAnsi="IRNazanin" w:eastAsia="IRNazanin" w:cs="IRNazanin"/>
          <w:lang w:bidi="fa-IR"/>
          <w:color w:val="111111"/>
          <w:sz w:val="28"/>
          <w:szCs w:val="28"/>
          <w:rtl/>
        </w:rPr>
        <w:t xml:space="preserve">قصص الأنبیاء: و با همین سند از امام صادق علیه السلام روایت است که فرمود: خداوند متعال به داوود علیه السلام وحی کرد: مرا در ایام شادی ات به یاد داشته باش تا درخواستهایت را در ایام گرفتاری اجابت نمایم.</w:t>
      </w:r>
      <w:r>
        <w:rPr>
          <w:rStyle w:val="FootnoteReference"/>
        </w:rPr>
        <w:footnoteReference w:id="245"/>
      </w:r>
    </w:p>
    <w:p>
      <w:pPr>
        <w:pStyle w:val="Heading5"/>
      </w:pPr>
      <w:bookmarkStart w:id="459" w:name="_Toc153"/>
      <w:r>
        <w:t>روایت 16</w:t>
      </w:r>
      <w:bookmarkEnd w:id="459"/>
    </w:p>
    <w:p>
      <w:pPr>
        <w:pStyle w:val="BookText"/>
      </w:pPr>
      <w:r>
        <w:rPr>
          <w:rFonts w:ascii="IRNazanin" w:hAnsi="IRNazanin" w:eastAsia="IRNazanin" w:cs="IRNazanin"/>
          <w:lang w:bidi="fa-IR"/>
          <w:color w:val="111111"/>
          <w:sz w:val="28"/>
          <w:szCs w:val="28"/>
          <w:rtl/>
        </w:rPr>
        <w:t xml:space="preserve">قصص الأنبیاء: صدوق از پیامبر صلی الله علیه و آله نقل می کند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13917_196636"/>
    <w:bookmarkEnd w:id="29"/>
    <w:p>
      <w:pPr>
        <w:pStyle w:val="BookText"/>
      </w:pPr>
      <w:r>
        <w:rPr>
          <w:rFonts w:ascii="Amiri" w:hAnsi="Amiri" w:eastAsia="Amiri" w:cs="Amiri"/>
          <w:lang w:bidi="ar-SA"/>
          <w:color w:val="111111"/>
          <w:sz w:val="28"/>
          <w:szCs w:val="28"/>
          <w:rtl/>
        </w:rPr>
        <w:t xml:space="preserve">عَنْ إِسْرَائِيلَ رَفَعَهُ إِلَي النَّبِيِّ صلي الله عليه و آله قَالَ: قَالَ اللَّهُ عَزَّ وَ جَلَّ لِدَاوُدَ عليه السلام أَحِبَّنِي وَ حَبِّبْنِي إِلَي خَلْقِي قَالَ يَا رَبِّ نَعَمْ أَنَا أُحِبُّكَ فَكَيْفَ أُحَبِّبُكَ إِلَي خَلْقِكَ قَالَ اذْكُرْ أَيَادِيَّ عِنْدَهُمْ فَإِنَّكَ إِذَا ذَكَرْتَ ذَلِكَ لَهُمْ أَحَبُّونِي</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5"/>
      </w:pPr>
      <w:bookmarkStart w:id="460" w:name="_Toc154"/>
      <w:r>
        <w:t>«17»</w:t>
      </w:r>
      <w:bookmarkEnd w:id="46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الْوَشَّاءِ عَنْ عَلِيِّ بْنِ سُوقَةَ عَنْ عِيسَي الْفَرَّاءِ وَ أَبِي عَلِيٍّ الْعَطَّارِ عَنْ رَجُلٍ عَنِ الثُّمَالِيِّ عَنْ أَبِي جَعْفَرٍ عليه السلام قَالَ: بَيْنَا دَاوُدُ عليه السلام جَالِسٌ وَ عِنْدَهُ شَابٌّ رَثُّ الْهَيْئَةِ يُكْثِرُ الْجُلُوسَ عِنْدَهُ وَ يُطِيلُ الصَّمْتَ إِذْ أَتَاهُ مَلَكُ الْمَوْتِ فَسَلَّمَ عَلَيْهِ وَ أَحَدَّ </w:t>
      </w:r>
      <w:r>
        <w:rPr>
          <w:rStyle w:val="FootnoteReference"/>
        </w:rPr>
        <w:footnoteReference w:id="247"/>
      </w:r>
      <w:r>
        <w:rPr>
          <w:rFonts w:ascii="Amiri" w:hAnsi="Amiri" w:eastAsia="Amiri" w:cs="Amiri"/>
          <w:lang w:bidi="ar-SA"/>
          <w:color w:val="111111"/>
          <w:sz w:val="28"/>
          <w:szCs w:val="28"/>
          <w:rtl/>
        </w:rPr>
        <w:t xml:space="preserve">مَلَكُ الْمَوْتِ النَّظَرَ إِلَي الشَّابِّ فَقَالَ دَاوُدُ عليه السلام نَظَرْتَ إِلَي هَذَا فَقَالَ نَعَمْ إِنِّي أُمِرْتُ بِقَبْضِ رُوحِهِ </w:t>
      </w:r>
      <w:r>
        <w:rPr>
          <w:rStyle w:val="FootnoteReference"/>
        </w:rPr>
        <w:footnoteReference w:id="248"/>
      </w:r>
      <w:r>
        <w:rPr>
          <w:rFonts w:ascii="Amiri" w:hAnsi="Amiri" w:eastAsia="Amiri" w:cs="Amiri"/>
          <w:lang w:bidi="ar-SA"/>
          <w:color w:val="111111"/>
          <w:sz w:val="28"/>
          <w:szCs w:val="28"/>
          <w:rtl/>
        </w:rPr>
        <w:t xml:space="preserve">إِلَي سَبْعَةِ أَيَّامٍ فِي هَذَا الْمَوْضِعِ فَرَحِمَهُ دَاوُدُ فَقَالَ يَا شَابُّ هَلْ لَكَ امْرَأَةٌ قَالَ لَا وَ مَا تَزَوَّجْتُ قَطُّ قَالَ دَاوُدُ عليه السلام فَأْتِ فُلَاناً رَجُلًا كَانَ عَظِيمَ الْقَدْرِ فِي بَنِي إِسْرَائِيلَ فَقُلْ لَهُ إِنَّ دَاوُدَ يَأْمُرُكَ أَنْ تُزَوِّجَنِي ابْنَتَكَ وَ تُدْخِلَهَا اللَّيْلَةَ وَ خُذْ مِنَ النَّفَقَةِ مَا تَحْتَاجُ إِلَيْهِ وَ كُنْ عِنْدَهَا فَإِذَا مَضَتْ سَبْعَةُ أَيَّامٍ فَوَافِنِي فِي هَذَا الْمَوْضِعِ فَمَضَي الشَّابُّ بِرِسَالَةِ دَاوُدَ عليه السلام فَزَوَّجَهُ الرَّجُلُ ابْنَتَهُ وَ أَدْخَلُوهَا عَلَيْهِ </w:t>
      </w:r>
      <w:r>
        <w:rPr>
          <w:rStyle w:val="FootnoteReference"/>
        </w:rPr>
        <w:footnoteReference w:id="249"/>
      </w:r>
      <w:r>
        <w:rPr>
          <w:rFonts w:ascii="Amiri" w:hAnsi="Amiri" w:eastAsia="Amiri" w:cs="Amiri"/>
          <w:lang w:bidi="ar-SA"/>
          <w:color w:val="111111"/>
          <w:sz w:val="28"/>
          <w:szCs w:val="28"/>
          <w:rtl/>
        </w:rPr>
        <w:t xml:space="preserve">وَ أَقَامَ عِنْدَهَا سَبْعَةَ أَيَّامٍ ثُمَّ وَافَي دَاوُدَ يَوْمَ الثَّامِنِ فَقَالَ لَهُ دَاوُدُ عليه السلام يَا شَابُّ كَيْفَ رَأَيْتَ مَا كُنْتَ فِيهِ قَالَ مَا كُنْتُ فِي نِعْمَةٍ وَ لَا سُرُورٍ قَطُّ أَعْظَمَ مِمَّا كُنْتُ فِيهِ قَالَ دَاوُدُ اجْلِسْ فَجَلَسَ وَ دَاوُدُ يَنْتَظِرُ أَنْ يُقْبَضَ رُوحُهُ فَلَمَّا طَالَ قَالَ انْصَرِفْ إِلَي مَنْزِلِكَ فَكُنْ مَعَ أَهْلِكَ فَإِذَا كَانَ يَوْمُ الثَّامِنِ </w:t>
      </w:r>
      <w:r>
        <w:rPr>
          <w:rStyle w:val="FootnoteReference"/>
        </w:rPr>
        <w:footnoteReference w:id="250"/>
      </w:r>
      <w:r>
        <w:rPr>
          <w:rFonts w:ascii="Amiri" w:hAnsi="Amiri" w:eastAsia="Amiri" w:cs="Amiri"/>
          <w:lang w:bidi="ar-SA"/>
          <w:color w:val="111111"/>
          <w:sz w:val="28"/>
          <w:szCs w:val="28"/>
          <w:rtl/>
        </w:rPr>
        <w:t xml:space="preserve">فَوَافِنِي هَاهُنَا فَمَضَي الشَّابُّ ثُمَّ وَافَاهُ يَوْمَ الثَّامِنِ وَ جَلَسَ عِنْدَهُ ثُمَّ انْصَرَفَ أُسْبُوعاً آخَرَ ثُمَّ أَتَاهُ وَ جَلَسَ فَجَاءَ مَلَكُ الْمَوْتِ إِلَي دَاوُدَ عليه السلام فَقَالَ دَاوُدُ أَ لَسْتَ حَدَّثْتَنِي بِأَنَّكَ أُمِرْتَ بِقَبْضِ رُوحِ هَذَا الشَّابِّ إِلَي سَبْعَةِ أَيَّامٍ قَالَ بَلَي فَقَالَ فَقَدْ مَضَتْ ثَمَانِيَةٌ وَ ثَمَانِيَةٌ وَ ثَمَانِيَةٌ قَالَ يَا دَاوُدُ إِنَّ اللَّهَ تَعَالَي رَحِمَهُ بِرَحْمَتِكَ لَهُ فَأَخَّرَ فِي أَجَلِهِ ثَلَاثِينَ سَنَةً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Heading5"/>
      </w:pPr>
      <w:bookmarkStart w:id="461" w:name="_Toc155"/>
      <w:r>
        <w:t>«18»</w:t>
      </w:r>
      <w:bookmarkEnd w:id="46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ابْنِ</w:t>
      </w:r>
    </w:p>
    <w:p>
      <w:pPr>
        <w:pStyle w:val="BookText"/>
      </w:pPr>
      <w:r>
        <w:rPr>
          <w:rFonts w:ascii="IRNazanin" w:hAnsi="IRNazanin" w:eastAsia="IRNazanin" w:cs="IRNazanin"/>
          <w:lang w:bidi="fa-IR"/>
          <w:color w:val="111111"/>
          <w:sz w:val="28"/>
          <w:szCs w:val="28"/>
          <w:rtl/>
        </w:rPr>
        <w:t xml:space="preserve">که فرمود: خداوند متعال به داوود علیه السلام فرمود: مرا دوست داشته باش و مخلوقاتم را به دوستی من وادار کن، داوود گفت: پروردگارا، بله من تو را دوست دارم ولی چگونه مخلوقاتت را به دوستیت وادار کنم؟ خداوند فرمود: نعمتهایم را برای آنان ذکر کن، پس اگر چنین کنی آنان مرا دوست خواهند داشت.</w:t>
      </w:r>
      <w:r>
        <w:rPr>
          <w:rStyle w:val="FootnoteReference"/>
        </w:rPr>
        <w:footnoteReference w:id="252"/>
      </w:r>
    </w:p>
    <w:p>
      <w:pPr>
        <w:pStyle w:val="Heading5"/>
      </w:pPr>
      <w:bookmarkStart w:id="462" w:name="_Toc156"/>
      <w:r>
        <w:t>روایت 17</w:t>
      </w:r>
      <w:bookmarkEnd w:id="462"/>
    </w:p>
    <w:p>
      <w:pPr>
        <w:pStyle w:val="BookText"/>
      </w:pPr>
      <w:r>
        <w:rPr>
          <w:rFonts w:ascii="IRNazanin" w:hAnsi="IRNazanin" w:eastAsia="IRNazanin" w:cs="IRNazanin"/>
          <w:lang w:bidi="fa-IR"/>
          <w:color w:val="111111"/>
          <w:sz w:val="28"/>
          <w:szCs w:val="28"/>
          <w:rtl/>
        </w:rPr>
        <w:t xml:space="preserve">قصص الأنبیاء: با استناد به صدوق از امام باقر علیها السلام روایت است که فرمود: در حالی که داوود علیه السلام نشسته بود و جوانی با قیافه ای فرسوده که بسیار نزد او می نشست و سکوت به درازا می کشاند حضور داشت، فرشته مرگ سراغش آمد و بر او درود فرستاد و به جوانی که نزد او بود خیره شد، داوود گفت: به این جوان نگاه می کنی؟ فرشته مرگ گفت: بله، به من امر شده که هفت روز دیگر در این مکان جان او را بستانم، پس داوود دلش برای آن جوان به رحم آمد و به او گفت: ای جوان آیا همسر داری؟ جوان گفت: خیر، و هرگز ازدواج نکرده ام، داوود علیه السلام گفت: به سراغ فلانی - که مردی والاشأن در میان بنی اسرائیل بود - برو و به او بگو: داوود به تو فرمان می دهد که دخترت را به ازدواج من درآوری و امشب او را نزد من بیاوری؛ و از نفقه هرآنچه نیاز داری برگیر و نزد همسرت بمان و بعداز گذشت هفت روز به این مکان بازگرد، جوان پیام داوود علیه السلام را به مقصد رساند، پس آن مرد دخترش را به ازدواج او درآورد و خانواده دختر او را نزد آن جوان بردند و جوان هفت روز در کنار او ماند، سپس در روز هشتم نزد داوود برگشت، داوود علیه السلام به او گفت: ای جوان اوضاع و احوالی که در آن بودی را چگونه یافتی؟ گفت: هرگز در نعمت و سروری این چنینی نبوده ام، داوود گفت: بنشین، پس جوان نشست و داوود منتظر بود که روح او گرفته شود، ولی وقت طولانی شد پس داوود گفت: به خانه ات بازگرد و با خانواده ات باش، و روز هشتم به این مکان و نزد من بازگرد، جوان رفت و روز هشتم بازگشت و نزد داوود نشست، سپس یک هفته دیگر گذشت و آن پسر نزد داوود بازگشت و نشست، پس فرشته مرگ نزد داوود علیه السلام آمد و به او گفت: آیا به تو نگفتم که به من فرمان داده شده که بعد از گذشت هفت روز، جان این جوان را بگیرم؟ داوود گفت: بله، فرشته مرگ گفت: اکنون سه هفته گذشته است، ای داوود خداوند متعال به خاطر رحم ودلسوزی تو نسبت به او، رحم کرد و اجلش را سی سال به تأخیر انداخت.</w:t>
      </w:r>
      <w:r>
        <w:rPr>
          <w:rStyle w:val="FootnoteReference"/>
        </w:rPr>
        <w:footnoteReference w:id="253"/>
      </w:r>
    </w:p>
    <w:p>
      <w:pPr>
        <w:pStyle w:val="Heading5"/>
      </w:pPr>
      <w:bookmarkStart w:id="463" w:name="_Toc157"/>
      <w:r>
        <w:t>روایت 18</w:t>
      </w:r>
      <w:bookmarkEnd w:id="463"/>
    </w:p>
    <w:p>
      <w:pPr>
        <w:pStyle w:val="BookText"/>
      </w:pPr>
      <w:r>
        <w:rPr>
          <w:rFonts w:ascii="IRNazanin" w:hAnsi="IRNazanin" w:eastAsia="IRNazanin" w:cs="IRNazanin"/>
          <w:lang w:bidi="fa-IR"/>
          <w:color w:val="111111"/>
          <w:sz w:val="28"/>
          <w:szCs w:val="28"/>
          <w:rtl/>
        </w:rPr>
        <w:t xml:space="preserve">قصص الأنبیاء: با استناد به شیخ صدوق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13917_196637"/>
    <w:bookmarkEnd w:id="30"/>
    <w:p>
      <w:pPr>
        <w:pStyle w:val="BookText"/>
      </w:pPr>
      <w:r>
        <w:rPr>
          <w:rFonts w:ascii="Amiri" w:hAnsi="Amiri" w:eastAsia="Amiri" w:cs="Amiri"/>
          <w:lang w:bidi="ar-SA"/>
          <w:color w:val="111111"/>
          <w:sz w:val="28"/>
          <w:szCs w:val="28"/>
          <w:rtl/>
        </w:rPr>
        <w:t xml:space="preserve">أَبِي عُمَيْرٍ عَنْ أَبَانِ بْنِ عُثْمَانَ عَنِ الْحَلَبِيِّ عَنْ أَبِي عَبْدِ اللَّهِ عليه السلام قَالَ: أَوْحَي اللَّهُ تَعَالَي إِلَي دَاوُدَ عليه السلام أَنَّ خَلَادَةَ </w:t>
      </w:r>
      <w:r>
        <w:rPr>
          <w:rStyle w:val="FootnoteReference"/>
        </w:rPr>
        <w:footnoteReference w:id="254"/>
      </w:r>
      <w:r>
        <w:rPr>
          <w:rFonts w:ascii="Amiri" w:hAnsi="Amiri" w:eastAsia="Amiri" w:cs="Amiri"/>
          <w:lang w:bidi="ar-SA"/>
          <w:color w:val="111111"/>
          <w:sz w:val="28"/>
          <w:szCs w:val="28"/>
          <w:rtl/>
        </w:rPr>
        <w:t xml:space="preserve">بِنْتَ أَوْسٍ بَشِّرْهَا بِالْجَنَّةِ وَ أَعْلِمْهَا أَنَّهَا قَرِينَتُكَ فِي الْجَنَّةِ فَانْطَلَقَ إِلَيْهَا فَقَرَعَ الْبَابَ عَلَيْهَا فَخَرَجَتْ وَ قَالَتْ هَلْ نَزَلَ فِيَّ شَيْ‌ءٌ قَالَ نَعَمْ قَالَتْ وَ مَا هُوَ قَالَ إِنَّ اللَّهَ تَعَالَي أَوْحَي إِلَيَّ وَ أَخْبَرَنِي أَنَّكِ قَرِينَتِي فِي الْجَنَّةِ وَ أَنْ أُبَشِّرَكِ بِالْجَنَّةِ قَالَتْ أَ وَ يَكُونُ اسْمٌ وَافَقَ اسْمِي قَالَ إِنَّكِ لَأَنْتِ هِيَ قَالَتْ يَا نَبِيَّ اللَّهِ مَا أُكَذِّبُكَ وَ لَا وَ اللَّهِ مَا أَعْرِفُ مِنْ نَفْسِي مَا وَصَفْتَنِي بِهِ قَالَ دَاوُدُ عليه السلام أَخْبِرِينِي عَنْ ضَمِيرِكِ وَ سَرِيرَتِكِ مَا هُوَ قَالَتْ أَمَّا هَذَا فَسَأُخْبِرُكَ بِهِ أُخْبِرُكَ أَنَّهُ لَمْ يُصِبْنِي وَجَعٌ قَطُّ نَزَلَ بِي كَائِناً مَا كَانَ وَ مَا نَزَلَ ضُرٌّ بِي حَاجَةٌ وَ جُوعٌ </w:t>
      </w:r>
      <w:r>
        <w:rPr>
          <w:rStyle w:val="FootnoteReference"/>
        </w:rPr>
        <w:footnoteReference w:id="255"/>
      </w:r>
      <w:r>
        <w:rPr>
          <w:rFonts w:ascii="Amiri" w:hAnsi="Amiri" w:eastAsia="Amiri" w:cs="Amiri"/>
          <w:lang w:bidi="ar-SA"/>
          <w:color w:val="111111"/>
          <w:sz w:val="28"/>
          <w:szCs w:val="28"/>
          <w:rtl/>
        </w:rPr>
        <w:t xml:space="preserve">كَائِناً مَا كَانَ إِلَّا صَبَرْتُ عَلَيْهِ وَ لَمْ أَسْأَلِ اللَّهَ كَشْفَهُ عَنِّي حَتَّي يُحَوِّلَهُ اللَّهُ عَنِّي إِلَي الْعَافِيَةِ وَ السَّعَةِ وَ لَمْ أَطْلُبْ بِهَا بَدَلًا وَ شَكَرْتُ اللَّهَ عَلَيْهَا وَ حَمِدْتُهُ فَقَالَ دَاوُدُ عليه السلام فَبِهَذَا بَلَغْتِ مَا بَلَغْتِ ثُمَّ قَالَ أَبُو عَبْدِ اللَّهِ عليه السلام وَ هَذَا دِينُ اللَّهِ الَّذِي ارْتَضَاهُ لِلصَّالِحِينَ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5"/>
      </w:pPr>
      <w:bookmarkStart w:id="464" w:name="_Toc158"/>
      <w:r>
        <w:t>«19»</w:t>
      </w:r>
      <w:bookmarkEnd w:id="464"/>
    </w:p>
    <w:p>
      <w:pPr>
        <w:pStyle w:val="BookText"/>
      </w:pPr>
      <w:r>
        <w:rPr>
          <w:rFonts w:ascii="Amiri" w:hAnsi="Amiri" w:eastAsia="Amiri" w:cs="Amiri"/>
          <w:lang w:bidi="ar-SA"/>
          <w:color w:val="111111"/>
          <w:sz w:val="28"/>
          <w:szCs w:val="28"/>
          <w:rtl/>
        </w:rPr>
        <w:t xml:space="preserve">ختص، الإختصاص قَالَ اللَّهُ لِدَاوُدَ يَا دَاوُدُ احْذَرِ الْقُلُوبَ الْمُعَلَّقَةَ بِشَهَوَاتِ الدُّنْيَا فَإِنَّ عُقُولَهَا مَحْجُوبَةٌ عَنِّي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5"/>
      </w:pPr>
      <w:bookmarkStart w:id="465" w:name="_Toc159"/>
      <w:r>
        <w:t>«20»</w:t>
      </w:r>
      <w:bookmarkEnd w:id="465"/>
    </w:p>
    <w:p>
      <w:pPr>
        <w:pStyle w:val="BookText"/>
      </w:pPr>
      <w:r>
        <w:rPr>
          <w:rFonts w:ascii="Amiri" w:hAnsi="Amiri" w:eastAsia="Amiri" w:cs="Amiri"/>
          <w:lang w:bidi="ar-SA"/>
          <w:color w:val="111111"/>
          <w:sz w:val="28"/>
          <w:szCs w:val="28"/>
          <w:rtl/>
        </w:rPr>
        <w:t xml:space="preserve">كا، الكافي أَبُو عَلِيٍّ الْأَشْعَرِيُّ عَنِ الْحَسَنِ بْنِ عَلِيٍّ الْكُوفِيِّ عَنْ عُثْمَانَ بْنِ عِيسَي عَنْ سَعِيدِ بْنِ يَسَارٍ عَنْ مَنْصُورِ بْنِ يُونُسَ عَنْ أَبِي عَبْدِ اللَّهِ عليه السلام قَالَ: فِي حِكْمَةِ آلِ دَاوُدَ عليه السلام عَلَي الْعَاقِلِ أَنْ يَكُونَ عَارِفاً بِزَمَانِهِ مُقْبِلًا عَلَي شَأْنِهِ حَافِظاً لِلِسَانِهِ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Heading5"/>
      </w:pPr>
      <w:bookmarkStart w:id="466" w:name="_Toc160"/>
      <w:r>
        <w:t>«21»</w:t>
      </w:r>
      <w:bookmarkEnd w:id="466"/>
    </w:p>
    <w:p>
      <w:pPr>
        <w:pStyle w:val="BookText"/>
      </w:pPr>
      <w:r>
        <w:rPr>
          <w:rFonts w:ascii="Amiri" w:hAnsi="Amiri" w:eastAsia="Amiri" w:cs="Amiri"/>
          <w:lang w:bidi="ar-SA"/>
          <w:color w:val="111111"/>
          <w:sz w:val="28"/>
          <w:szCs w:val="28"/>
          <w:rtl/>
        </w:rPr>
        <w:t xml:space="preserve">كا، الكافي عِدَّةٌ مِنْ أَصْحَابِنَا عَنْ أَحْمَدَ بْنِ أَبِي عَبْدِ اللَّهِ عَنْ أَبِيهِ عَنْ عَبْدِ اللَّهِ بْنِ الْقَاسِمِ عَنْ عَمْرِو بْنِ أَبِي الْمِقْدَامِ عَنْ أَبِي عَبْدِ اللَّهِ عليه السلام قَالَ: فِيمَا أَوْحَي اللَّهُ عَزَّ وَ جَلَّ إِلَي دَاوُدَ عليه السلام يَا دَاوُدُ كَمَا أَنَّ أَقْرَبَ النَّاسِ مِنَ اللَّهِ الْمُتَوَاضِعُونَ كَذَلِكَ أَبْعَدُ النَّاسِ مِنَ اللَّهِ الْمُتَكَبِّرُونَ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امام صادق علیه السلام روایت است که فرمود: خداوند متعال به داوود علیه السلام وحی نمود: به خلّاده دختر أوس مژده بهشت بده، و او را از این مسأله آگاه کن که قرین و هم نشین تو در بهشت خواهد بود. پس داوود به سوی او راه افتاد و بر در خانه اش کوبید، خلّاده خارج شد و گفت: آیا درباره من چیزی نازل شده است؟ داوود گفت: بله، خلّاده گفت: و آن چیست؟ داوود گفت: خداوند متعال به من وحی فرمود و خبر داد که تو هم نشین من در بهشت هستی و مرا امر فرمود که تو را به بهشت بشارت دهم، خلّاده گفت: شاید منظور شخص دیگری باشد که با من تشابه اسمی دارد، داوود گفت: تو خودِ همان شخص هستی، خلّاده گفت: ای پیامبر خدا تو را تکذیب نمی کنم، نه، ولی به خدا سوگند آنچه که مرا به آن توصیف کردی در خود سراغ ندارم، داوود علیه السلام گفت: مرا از باطن و درون خود با خبر ساز که چگونه است؟ خلّاده گفت: این است که تو را به آن خبر می دهم، تو را آگاه می کنم از اینکه هیچ درد و بیماری و ضرر و حاجت و گرسنگی و هر مشکلی که باشد بر من نازل نشد مگر آنکه بر آن صبر کردم و از خدا طلب برطرف شدنش را نکردم تا اینکه خداوند خود آن را به عافیت و فراخی تبدیل کند، و از خدا تقاضا نکردم که چیزی را جایگزین آن سازد و خداوند را بر وجود آن شکر و ستایش کردم، داوود علیه السلام گفت: و با این رفتار است که به این مرتبه رسیده ای، سپس امام صادق علیه السلام فرمود: و این همان دینی است که خداوند برای صالحان پسندیده است.</w:t>
      </w:r>
      <w:r>
        <w:rPr>
          <w:rStyle w:val="FootnoteReference"/>
        </w:rPr>
        <w:footnoteReference w:id="260"/>
      </w:r>
    </w:p>
    <w:p>
      <w:pPr>
        <w:pStyle w:val="Heading5"/>
      </w:pPr>
      <w:bookmarkStart w:id="467" w:name="_Toc161"/>
      <w:r>
        <w:t>روایت 19</w:t>
      </w:r>
      <w:bookmarkEnd w:id="467"/>
    </w:p>
    <w:p>
      <w:pPr>
        <w:pStyle w:val="BookText"/>
      </w:pPr>
      <w:r>
        <w:rPr>
          <w:rFonts w:ascii="IRNazanin" w:hAnsi="IRNazanin" w:eastAsia="IRNazanin" w:cs="IRNazanin"/>
          <w:lang w:bidi="fa-IR"/>
          <w:color w:val="111111"/>
          <w:sz w:val="28"/>
          <w:szCs w:val="28"/>
          <w:rtl/>
        </w:rPr>
        <w:t xml:space="preserve">کتاب الاختصاص: خداوند به داوود فرمود: ای داوود از قلبهای وابسته به شهوت دنیا برحذر باش که عقل هایشان دور و پوشیده است از معرفت من.</w:t>
      </w:r>
      <w:r>
        <w:rPr>
          <w:rStyle w:val="FootnoteReference"/>
        </w:rPr>
        <w:footnoteReference w:id="261"/>
      </w:r>
    </w:p>
    <w:p>
      <w:pPr>
        <w:pStyle w:val="Heading5"/>
      </w:pPr>
      <w:bookmarkStart w:id="468" w:name="_Toc162"/>
      <w:r>
        <w:t>روایت 20</w:t>
      </w:r>
      <w:bookmarkEnd w:id="468"/>
    </w:p>
    <w:p>
      <w:pPr>
        <w:pStyle w:val="BookText"/>
      </w:pPr>
      <w:r>
        <w:rPr>
          <w:rFonts w:ascii="IRNazanin" w:hAnsi="IRNazanin" w:eastAsia="IRNazanin" w:cs="IRNazanin"/>
          <w:lang w:bidi="fa-IR"/>
          <w:color w:val="111111"/>
          <w:sz w:val="28"/>
          <w:szCs w:val="28"/>
          <w:rtl/>
        </w:rPr>
        <w:t xml:space="preserve">الکافی: از امام صادق علیه السلام روایت است که فرمود: در حکمت آل داوود علیه السلام چنین آمده است: عاقل باید آگاه از زمان حال و واقف بر آینده امور و نگه دارنده زبان خویش باشد.</w:t>
      </w:r>
      <w:r>
        <w:rPr>
          <w:rStyle w:val="FootnoteReference"/>
        </w:rPr>
        <w:footnoteReference w:id="262"/>
      </w:r>
    </w:p>
    <w:p>
      <w:pPr>
        <w:pStyle w:val="Heading5"/>
      </w:pPr>
      <w:bookmarkStart w:id="469" w:name="_Toc163"/>
      <w:r>
        <w:t>روایت 21</w:t>
      </w:r>
      <w:bookmarkEnd w:id="469"/>
    </w:p>
    <w:p>
      <w:pPr>
        <w:pStyle w:val="BookText"/>
      </w:pPr>
      <w:r>
        <w:rPr>
          <w:rFonts w:ascii="IRNazanin" w:hAnsi="IRNazanin" w:eastAsia="IRNazanin" w:cs="IRNazanin"/>
          <w:lang w:bidi="fa-IR"/>
          <w:color w:val="111111"/>
          <w:sz w:val="28"/>
          <w:szCs w:val="28"/>
          <w:rtl/>
        </w:rPr>
        <w:t xml:space="preserve">الکافی: عده ای از یاران ما از امام صادق علیه السلام روایت کرده اند که فرمود: از جمله آنچه خداوند متعال بر داوود علیه السلام وحی کرد این بود: ای داوود آن گونه که متواضعان نزدیک ترین مردم به خدا هستند، به همان ترتیب متکبّران دورترین مردم از او هستند.</w:t>
      </w:r>
      <w:r>
        <w:rPr>
          <w:rStyle w:val="FootnoteReference"/>
        </w:rPr>
        <w:footnoteReference w:id="26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3917_196638"/>
    <w:bookmarkEnd w:id="31"/>
    <w:p>
      <w:pPr>
        <w:pStyle w:val="Heading5"/>
      </w:pPr>
      <w:bookmarkStart w:id="470" w:name="_Toc164"/>
      <w:r>
        <w:t>«22»</w:t>
      </w:r>
      <w:bookmarkEnd w:id="470"/>
    </w:p>
    <w:p>
      <w:pPr>
        <w:pStyle w:val="BookText"/>
      </w:pPr>
      <w:r>
        <w:rPr>
          <w:rFonts w:ascii="Amiri" w:hAnsi="Amiri" w:eastAsia="Amiri" w:cs="Amiri"/>
          <w:lang w:bidi="ar-SA"/>
          <w:color w:val="111111"/>
          <w:sz w:val="28"/>
          <w:szCs w:val="28"/>
          <w:rtl/>
        </w:rPr>
        <w:t xml:space="preserve">كا، الكافي عَلِيُّ بْنُ إِبْرَاهِيمَ عَنْ مُحَمَّدِ بْنِ عِيسَي عَنْ يُونُسَ عَنْ بَعْضِ أَصْحَابِهِ عَنْ أَبِي عَبْدِ اللَّهِ عليه السلام قَالَ: قَالَ اللَّهُ عَزَّ وَ جَلَّ لِدَاوُدَ عليه السلام يَا دَاوُدُ بَشِّرِ الْمُذْنِبِينَ وَ أَنْذِرِ الصِّدِّيقِينَ قَالَ كَيْفَ أُبَشِّرُ الْمُذْنِبِينَ وَ أُنْذِرُ الصِّدِّيقِينَ قَالَ يَا دَاوُدُ بَشِّرِ الْمُذْنِبِينَ أَنِّي أَقْبَلُ التَّوْبَةَ وَ أَعْفُو عَنِ الذَّنْبِ وَ أَنْذِرِ الصِّدِّيقِينَ أَنْ لَا يُعْجَبُوا بِأَعْمَالِهِمْ فَإِنَّهُ لَيْسَ عَبْدٌ أَنْصِبُهُ لِلْحِسَابِ إِلَّا هَلَكَ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5"/>
      </w:pPr>
      <w:bookmarkStart w:id="471" w:name="_Toc165"/>
      <w:r>
        <w:t>«23»</w:t>
      </w:r>
      <w:bookmarkEnd w:id="471"/>
    </w:p>
    <w:p>
      <w:pPr>
        <w:pStyle w:val="BookText"/>
      </w:pPr>
      <w:r>
        <w:rPr>
          <w:rFonts w:ascii="Amiri" w:hAnsi="Amiri" w:eastAsia="Amiri" w:cs="Amiri"/>
          <w:lang w:bidi="ar-SA"/>
          <w:color w:val="111111"/>
          <w:sz w:val="28"/>
          <w:szCs w:val="28"/>
          <w:rtl/>
        </w:rPr>
        <w:t xml:space="preserve">إِرْشَادُ الْقُلُوبِ، رُوِيَ أَنَّ اللَّهَ أَوْحَي إِلَي دَاوُدَ عليه السلام مَنْ أَحَبَّ حَبِيباً صَدَّقَ قَوْلَهُ وَ مَنْ آنَسَ بِحَبِيبٍ قَبِلَ قَوْلَهُ وَ رَضِيَ فِعْلَهُ وَ مَنْ وَثِقَ بِحَبِيبٍ اعْتَمَدَ عَلَيْهِ وَ مَنِ اشْتَاقَ إِلَي حَبِيبٍ جَدَّ فِي السَّيْرِ إِلَيْهِ يَا دَاوُدُ ذِكْرِي لِلذَّاكِرِينَ وَ جَنَّتِي لِلْمُطِيعِينَ وَ زِيَارَتِي لِلْمُشْتَاقِينَ وَ أَنَا خَاصَّةً لِلْمُطِيعِينَ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Heading5"/>
      </w:pPr>
      <w:bookmarkStart w:id="472" w:name="_Toc166"/>
      <w:r>
        <w:t>«24»</w:t>
      </w:r>
      <w:bookmarkEnd w:id="472"/>
    </w:p>
    <w:p>
      <w:pPr>
        <w:pStyle w:val="BookText"/>
      </w:pPr>
      <w:r>
        <w:rPr>
          <w:rFonts w:ascii="Amiri" w:hAnsi="Amiri" w:eastAsia="Amiri" w:cs="Amiri"/>
          <w:lang w:bidi="ar-SA"/>
          <w:color w:val="111111"/>
          <w:sz w:val="28"/>
          <w:szCs w:val="28"/>
          <w:rtl/>
        </w:rPr>
        <w:t xml:space="preserve">وَ إِنَّ اللَّهَ أَوْحَي إِلَي دَاوُدَ قُلْ لِفُلَانٍ الْجَبَّارِ إِنِّي لَمْ أَبْعَثْكَ لِتَجْمَعَ الدُّنْيَا عَلَي الدُّنْيَا وَ لَكِنْ لِتَرُدَّ عَنِّي دَعْوَةَ الْمَظْلُومِ وَ تَنْصُرَهُ فَإِنِّي آلَيْتُ عَلَي نَفْسِي أَنْ أَنْصُرَهُ وَ أَنْتَصِرَ لَهُ مِمَّنْ ظُلِمَ بِحَضْرَتِهِ وَ لَمْ يَنْصُرْهُ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Heading5"/>
      </w:pPr>
      <w:bookmarkStart w:id="473" w:name="_Toc167"/>
      <w:r>
        <w:t>«25»</w:t>
      </w:r>
      <w:bookmarkEnd w:id="473"/>
    </w:p>
    <w:p>
      <w:pPr>
        <w:pStyle w:val="BookText"/>
      </w:pPr>
      <w:r>
        <w:rPr>
          <w:rFonts w:ascii="Amiri" w:hAnsi="Amiri" w:eastAsia="Amiri" w:cs="Amiri"/>
          <w:lang w:bidi="ar-SA"/>
          <w:color w:val="111111"/>
          <w:sz w:val="28"/>
          <w:szCs w:val="28"/>
          <w:rtl/>
        </w:rPr>
        <w:t xml:space="preserve">وَ أَوْحَي اللَّهُ إِلَي دَاوُدَ عليه السلام اشْكُرْنِي حَقَّ شُكْرِي قَالَ إِلَهِي أَشْكُرُكَ حَقَّ شُكْرِكَ وَ شُكْرِي إِيَّاكَ نِعْمَةٌ مِنْكَ فَقَالَ الْآنَ شَكَرْتَنِي </w:t>
      </w:r>
      <w:r>
        <w:rPr>
          <w:rStyle w:val="FootnoteReference"/>
        </w:rPr>
        <w:footnoteReference w:id="267"/>
      </w:r>
      <w:r>
        <w:rPr>
          <w:rFonts w:ascii="Amiri" w:hAnsi="Amiri" w:eastAsia="Amiri" w:cs="Amiri"/>
          <w:lang w:bidi="ar-SA"/>
          <w:color w:val="111111"/>
          <w:sz w:val="28"/>
          <w:szCs w:val="28"/>
          <w:rtl/>
        </w:rPr>
        <w:t xml:space="preserve">وَ قَالَ دَاوُدُ عليه السلام يَا رَبِّ وَ كَيْفَ كَانَ آدَمُ يَشْكُرُكَ حَقَّ شُكْرِكَ وَ قَدْ جَعَلْتَهُ أَبَ أَنْبِيَائِكَ وَ صَفْوَتَكَ وَ أَسْجَدْتَ لَهُ مَلَائِكَتَكَ فَقَالَ إِنَّهُ عَرَفَ أَنَّ ذَلِكَ مِنْ عِنْدِي فَكَانَ اعْتِرَافُهُ بِذَلِكَ حَقَّ شُكْرِي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Heading5"/>
      </w:pPr>
      <w:bookmarkStart w:id="474" w:name="_Toc168"/>
      <w:r>
        <w:t>«26»</w:t>
      </w:r>
      <w:bookmarkEnd w:id="474"/>
    </w:p>
    <w:p>
      <w:pPr>
        <w:pStyle w:val="BookText"/>
      </w:pPr>
      <w:r>
        <w:rPr>
          <w:rFonts w:ascii="Amiri" w:hAnsi="Amiri" w:eastAsia="Amiri" w:cs="Amiri"/>
          <w:lang w:bidi="ar-SA"/>
          <w:color w:val="111111"/>
          <w:sz w:val="28"/>
          <w:szCs w:val="28"/>
          <w:rtl/>
        </w:rPr>
        <w:t xml:space="preserve">وَ رُوِيَ أَنَّ دَاوُدَ عليه السلام خَرَجَ مُصْحِراً مُنْفَرِداً فَأَوْحَي اللَّهُ إِلَيْهِ يَا دَاوُدُ مَا لِي أَرَاكَ وَحْدَانِيّاً فَقَالَ إِلَهِي اشْتَدَّ الشَّوْقُ مِنِّي إِلَي لِقَائِكَ وَ حَالَ بَيْنِي وَ بَيْنَكَ خَلْقُكَ </w:t>
      </w:r>
      <w:r>
        <w:rPr>
          <w:rStyle w:val="FootnoteReference"/>
        </w:rPr>
        <w:footnoteReference w:id="269"/>
      </w:r>
    </w:p>
    <w:p>
      <w:pPr>
        <w:pStyle w:val="Heading5"/>
      </w:pPr>
      <w:bookmarkStart w:id="475" w:name="_Toc169"/>
      <w:r>
        <w:t>روایت 22</w:t>
      </w:r>
      <w:bookmarkEnd w:id="475"/>
    </w:p>
    <w:p>
      <w:pPr>
        <w:pStyle w:val="BookText"/>
      </w:pPr>
      <w:r>
        <w:rPr>
          <w:rFonts w:ascii="IRNazanin" w:hAnsi="IRNazanin" w:eastAsia="IRNazanin" w:cs="IRNazanin"/>
          <w:lang w:bidi="fa-IR"/>
          <w:color w:val="111111"/>
          <w:sz w:val="28"/>
          <w:szCs w:val="28"/>
          <w:rtl/>
        </w:rPr>
        <w:t xml:space="preserve">الکافی: علی  بن  ابراهیم از امام صادق علیه السلام روایت می کند که فرمود: خداوند متعال به داوود علیه السلام فرمود: ای داوود گناهکاران را بشارت و صدّیقان را بیم بده، داوود گفت: چگونه گناهکاران را بشارت و صدیقان را بیم دهم؟ خداوند فرمود: ای داوود، گناهکاران را بشارت بده به اینکه من توبه را می پذیرم و گناه را می بخشایم، و صدیقان را بیم بده که به اعمال خویش مغرور نشوند زیرا بنده ای نیست که من او را در مقام محاسبه قرار دهم مگر این که هلاک شود.</w:t>
      </w:r>
    </w:p>
    <w:p>
      <w:pPr>
        <w:pStyle w:val="Heading5"/>
      </w:pPr>
      <w:bookmarkStart w:id="476" w:name="_Toc170"/>
      <w:r>
        <w:t>روایت 23</w:t>
      </w:r>
      <w:bookmarkEnd w:id="476"/>
    </w:p>
    <w:p>
      <w:pPr>
        <w:pStyle w:val="BookText"/>
      </w:pPr>
      <w:r>
        <w:rPr>
          <w:rFonts w:ascii="IRNazanin" w:hAnsi="IRNazanin" w:eastAsia="IRNazanin" w:cs="IRNazanin"/>
          <w:lang w:bidi="fa-IR"/>
          <w:color w:val="111111"/>
          <w:sz w:val="28"/>
          <w:szCs w:val="28"/>
          <w:rtl/>
        </w:rPr>
        <w:t xml:space="preserve">إرشاد القلوب: روایت شده که خداوند متعال به داوود علیه السلام وحی نمود: هر کسی که محبوبی را دوست بدارد سخنش را تصدیق می کند، هر کسی که به وجود دوستی انس گرفته باشد سخنش را قبول می کند و از کارش راضی خواهد بود، هر کسی که به دوستداری اطمینان داشته باشد به او اعتماد می کند، و هر کسی که شیفته و مشتاق محبوبی گردد در رفتن به سویش جدّیت به خرج می دهد. ای داوود، ذکر و یاد من برای ذکر کنندگان، بهشتم برای فرمانبرداران، دیدار من برای مشتاقان است و خودم مخصوص آنانی هستم که اطاعتم را به جای می آورند.</w:t>
      </w:r>
      <w:r>
        <w:rPr>
          <w:rStyle w:val="FootnoteReference"/>
        </w:rPr>
        <w:footnoteReference w:id="270"/>
      </w:r>
    </w:p>
    <w:p>
      <w:pPr>
        <w:pStyle w:val="Heading5"/>
      </w:pPr>
      <w:bookmarkStart w:id="477" w:name="_Toc171"/>
      <w:r>
        <w:t>روایت 24</w:t>
      </w:r>
      <w:bookmarkEnd w:id="477"/>
    </w:p>
    <w:p>
      <w:pPr>
        <w:pStyle w:val="BookText"/>
      </w:pPr>
      <w:r>
        <w:rPr>
          <w:rFonts w:ascii="IRNazanin" w:hAnsi="IRNazanin" w:eastAsia="IRNazanin" w:cs="IRNazanin"/>
          <w:lang w:bidi="fa-IR"/>
          <w:color w:val="111111"/>
          <w:sz w:val="28"/>
          <w:szCs w:val="28"/>
          <w:rtl/>
        </w:rPr>
        <w:t xml:space="preserve">خداوند به داوود وحی کرد: به فلان جبّار بگو: به راستی که من تو را نفرستاده ام که مال دنیا را بر مال بیفزایی، بلکه فرستاده شده ای که دعوت مظلوم را به جای من پاسخ گویی و او را یاری رسانی، به راستی که من بر خود لازم گردانده ام که مظلوم را یاری رسانم و انتقام کسی که در درگاهش مظلوم واقع شده و یاریش نرسانده است را از او بگیرم.</w:t>
      </w:r>
      <w:r>
        <w:rPr>
          <w:rStyle w:val="FootnoteReference"/>
        </w:rPr>
        <w:footnoteReference w:id="271"/>
      </w:r>
    </w:p>
    <w:p>
      <w:pPr>
        <w:pStyle w:val="Heading5"/>
      </w:pPr>
      <w:bookmarkStart w:id="478" w:name="_Toc172"/>
      <w:r>
        <w:t>روایت 25</w:t>
      </w:r>
      <w:bookmarkEnd w:id="478"/>
    </w:p>
    <w:p>
      <w:pPr>
        <w:pStyle w:val="BookText"/>
      </w:pPr>
      <w:r>
        <w:rPr>
          <w:rFonts w:ascii="IRNazanin" w:hAnsi="IRNazanin" w:eastAsia="IRNazanin" w:cs="IRNazanin"/>
          <w:lang w:bidi="fa-IR"/>
          <w:color w:val="111111"/>
          <w:sz w:val="28"/>
          <w:szCs w:val="28"/>
          <w:rtl/>
        </w:rPr>
        <w:t xml:space="preserve">و خداوند به داوود علیه السلام وحی کرد: آن گونه که شایسته است شکر و سپاس مرا به جا آور، داوود گفت: خداوندا، سپاس تو را به صورت شایسته به جا می آورم و شکر گزاری من از تو به منزله نعمتی است از جانب تو، خداوند فرمود: اکنون سپاسم را به جا آوردی، و داوود علیه السلام گفت: پروردگارا، آدم چگونه به صورت شایسته سپاس تو به جای می آورد در حالی که تو او را پدر پیامبران و برگزیده خودت قرار دادی و ملائکه خویش را به سجده او درآوردی؟ خداوند فرمود: آدم فهمید که آن صفات و خصوصیات را من به او داده ام و با اعتراف به این مسأله سپاس مرا به صورت شایسته به جا آورد.</w:t>
      </w:r>
      <w:r>
        <w:rPr>
          <w:rStyle w:val="FootnoteReference"/>
        </w:rPr>
        <w:footnoteReference w:id="272"/>
      </w:r>
    </w:p>
    <w:p>
      <w:pPr>
        <w:pStyle w:val="Heading5"/>
      </w:pPr>
      <w:bookmarkStart w:id="479" w:name="_Toc173"/>
      <w:r>
        <w:t>روایت 26</w:t>
      </w:r>
      <w:bookmarkEnd w:id="479"/>
    </w:p>
    <w:p>
      <w:pPr>
        <w:pStyle w:val="BookText"/>
      </w:pPr>
      <w:r>
        <w:rPr>
          <w:rFonts w:ascii="IRNazanin" w:hAnsi="IRNazanin" w:eastAsia="IRNazanin" w:cs="IRNazanin"/>
          <w:lang w:bidi="fa-IR"/>
          <w:color w:val="111111"/>
          <w:sz w:val="28"/>
          <w:szCs w:val="28"/>
          <w:rtl/>
        </w:rPr>
        <w:t xml:space="preserve">و روایت شده که داوود علیه السلام به تنهایی راهی بیابان شد، پس خدا به او وحی فرمود: ای داوود، چه شده که تو را تنها می بینم؟ داوود گفت: خداوندا، رغبت من به دیدار تو شدت گرفته و مخلوقاتت بین من و تو مانع ایجاد می کنند،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3917_196639"/>
    <w:bookmarkEnd w:id="32"/>
    <w:p>
      <w:pPr>
        <w:pStyle w:val="BookText"/>
      </w:pPr>
      <w:r>
        <w:rPr>
          <w:rFonts w:ascii="Amiri" w:hAnsi="Amiri" w:eastAsia="Amiri" w:cs="Amiri"/>
          <w:lang w:bidi="ar-SA"/>
          <w:color w:val="111111"/>
          <w:sz w:val="28"/>
          <w:szCs w:val="28"/>
          <w:rtl/>
        </w:rPr>
        <w:t xml:space="preserve">فَأَوْحَی اللَّهُ إِلَیْهِ ارْجِعْ إِلَیْهِمْ فَإِنَّکَ إِنْ تَأْتِنِی بِعَبْدٍ آبِقٍ أُثْبِتْکَ فِی اللَّوْحِ حَمِیداً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Heading5"/>
      </w:pPr>
      <w:bookmarkStart w:id="480" w:name="_Toc174"/>
      <w:r>
        <w:t>«27»</w:t>
      </w:r>
      <w:bookmarkEnd w:id="480"/>
    </w:p>
    <w:p>
      <w:pPr>
        <w:pStyle w:val="BookText"/>
      </w:pPr>
      <w:r>
        <w:rPr>
          <w:rFonts w:ascii="Amiri" w:hAnsi="Amiri" w:eastAsia="Amiri" w:cs="Amiri"/>
          <w:lang w:bidi="ar-SA"/>
          <w:color w:val="111111"/>
          <w:sz w:val="28"/>
          <w:szCs w:val="28"/>
          <w:rtl/>
        </w:rPr>
        <w:t xml:space="preserve">نبه، تنبیه الخاطر رُوِیَ أَنَّهُ مَکْتُوبٌ فِی حِکْمَةِ آلِ دَاوُدَ حَقٌّ عَلَی الْعَاقِلِ أَنْ لَا یَغْفُلَ عَنْ أَرْبَعِ سَاعَاتٍ فَسَاعَةٌ فِیهَا یُنَاجِی رَبَّهُ وَ سَاعَةٌ فِیهَا یُحَاسِبُ نَفْسَهُ وَ سَاعَةٌ یُفْضِی إِلَی إِخْوَانِهِ </w:t>
      </w:r>
      <w:r>
        <w:rPr>
          <w:rStyle w:val="FootnoteReference"/>
        </w:rPr>
        <w:footnoteReference w:id="274"/>
      </w:r>
      <w:r>
        <w:rPr>
          <w:rFonts w:ascii="Amiri" w:hAnsi="Amiri" w:eastAsia="Amiri" w:cs="Amiri"/>
          <w:lang w:bidi="ar-SA"/>
          <w:color w:val="111111"/>
          <w:sz w:val="28"/>
          <w:szCs w:val="28"/>
          <w:rtl/>
        </w:rPr>
        <w:t xml:space="preserve">الَّذِینَ یَصْدُقُونَهُ عَنْ عُیُوبِ نَفْسِهِ </w:t>
      </w:r>
      <w:r>
        <w:rPr>
          <w:rStyle w:val="FootnoteReference"/>
        </w:rPr>
        <w:footnoteReference w:id="275"/>
      </w:r>
      <w:r>
        <w:rPr>
          <w:rFonts w:ascii="Amiri" w:hAnsi="Amiri" w:eastAsia="Amiri" w:cs="Amiri"/>
          <w:lang w:bidi="ar-SA"/>
          <w:color w:val="111111"/>
          <w:sz w:val="28"/>
          <w:szCs w:val="28"/>
          <w:rtl/>
        </w:rPr>
        <w:t xml:space="preserve">وَ سَاعَةٌ یُخَلِّی بَیْنَ نَفْسِهِ وَ لَذَّتِهَا فِیمَا یَحِلُّ وَ یُحْمَدُ </w:t>
      </w:r>
      <w:r>
        <w:rPr>
          <w:rStyle w:val="FootnoteReference"/>
        </w:rPr>
        <w:footnoteReference w:id="276"/>
      </w:r>
      <w:r>
        <w:rPr>
          <w:rFonts w:ascii="Amiri" w:hAnsi="Amiri" w:eastAsia="Amiri" w:cs="Amiri"/>
          <w:lang w:bidi="ar-SA"/>
          <w:color w:val="111111"/>
          <w:sz w:val="28"/>
          <w:szCs w:val="28"/>
          <w:rtl/>
        </w:rPr>
        <w:t xml:space="preserve">فَإِنَّ هَذِهِ السَّاعَةَ عَوْنٌ لِتِلْکَ السَّاعَاتِ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5"/>
      </w:pPr>
      <w:bookmarkStart w:id="481" w:name="_Toc175"/>
      <w:r>
        <w:t>«28»</w:t>
      </w:r>
      <w:bookmarkEnd w:id="481"/>
    </w:p>
    <w:p>
      <w:pPr>
        <w:pStyle w:val="BookText"/>
      </w:pPr>
      <w:r>
        <w:rPr>
          <w:rFonts w:ascii="Amiri" w:hAnsi="Amiri" w:eastAsia="Amiri" w:cs="Amiri"/>
          <w:lang w:bidi="ar-SA"/>
          <w:color w:val="111111"/>
          <w:sz w:val="28"/>
          <w:szCs w:val="28"/>
          <w:rtl/>
        </w:rPr>
        <w:t xml:space="preserve">یه، من لا یحضره الفقیه فِی الصَّحِیحِ عَنْ إِبْرَاهِیمَ بْنِ أَبِی الْبِلَادِ قَالَ: کَانَتِ امْرَأَةٌ عَلَی عَهْدِ دَاوُدَ علیه السلام یَأْتِیهَا رَجُلٌ یَسْتَکْرِهُهَا عَلَی نَفْسِهَا فَأَلْقَی اللَّهَ عَزَّ وَ جَلَّ فِی نَفْسِهَا فَقَالَتْ لَهُ إِنَّکَ لَا تَأْتِینِی مَرَّةً إِلَّا وَ عِنْدَ أَهْلِکَ مَنْ یَأْتِیهِمْ قَالَ فَذَهَبَ إِلَی أَهْلِهِ فَوَجَدَ عِنْدَ أَهْلِهِ رَجُلًا فَأَتَی بِهِ دَاوُدَ علیه السلام فَقَالَ یَا نَبِیَّ اللَّهِ أَتَی إِلَیَّ مَا لَمْ یُؤْتَ إِلَی أَحَدٍ قَالَ وَ مَا ذَاکَ قَالَ وَجَدْتُ هَذَا الرَّجُلَ عِنْدَ أَهْلِی فَأَوْحَی اللَّهُ عَزَّ وَ جَلَّ إِلَی دَاوُدَ قُلْ لَهُ کَمَا تَدِینُ تُدَانُ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5"/>
      </w:pPr>
      <w:bookmarkStart w:id="482" w:name="_Toc176"/>
      <w:r>
        <w:t>«29»</w:t>
      </w:r>
      <w:bookmarkEnd w:id="482"/>
    </w:p>
    <w:p>
      <w:pPr>
        <w:pStyle w:val="BookText"/>
      </w:pPr>
      <w:r>
        <w:rPr>
          <w:rFonts w:ascii="Amiri" w:hAnsi="Amiri" w:eastAsia="Amiri" w:cs="Amiri"/>
          <w:lang w:bidi="ar-SA"/>
          <w:color w:val="111111"/>
          <w:sz w:val="28"/>
          <w:szCs w:val="28"/>
          <w:rtl/>
        </w:rPr>
        <w:t xml:space="preserve">کا، الکافی مُحَمَّدُ بْنُ یَحْیَی عَنْ أَحْمَدَ بْنِ مُحَمَّدٍ عَنْ مُحَمَّدِ بْنِ سِنَانٍ عَنْ مُفَضَّلٍ عَنْ أَبِی عَبْدِ اللَّهِ علیه السلام قَالَ: أَوْحَی اللَّهُ عَزَّ وَ جَلَّ إِلَی دَاوُدَ علیه السلام مَا اعْتَصَمَ بِی عَبْدٌ مِنْ عِبَادِی دُونَ أَحَدٍ مِنْ خَلْقِی عَرَفْتُ ذَلِکَ مِنْ نِیَّتِهِ ثُمَّ تَکِیدُهُ السَّمَاوَاتُ وَ الْأَرْضُ وَ مَنْ فِیهِنَّ إِلَّا جَعَلْتُ لَهُ الْمَخْرَجَ مِنْ بَیْنِهِنَّ وَ مَا اعْتَصَمَ عَبْدٌ مِنْ عِبَادِی بِأَحَدٍ مِنْ خَلْقِی عَرَفْتُ ذَلِکَ مِنْ نِیَّتِهِ إِلَّا قَطَعْتُ أَسْبَابَ السَّمَاوَاتِ مِنْ یَدَیْهِ </w:t>
      </w:r>
      <w:r>
        <w:rPr>
          <w:rStyle w:val="FootnoteReference"/>
        </w:rPr>
        <w:footnoteReference w:id="279"/>
      </w:r>
      <w:r>
        <w:rPr>
          <w:rFonts w:ascii="Amiri" w:hAnsi="Amiri" w:eastAsia="Amiri" w:cs="Amiri"/>
          <w:lang w:bidi="ar-SA"/>
          <w:color w:val="111111"/>
          <w:sz w:val="28"/>
          <w:szCs w:val="28"/>
          <w:rtl/>
        </w:rPr>
        <w:t xml:space="preserve">وَ أَسَخْتُ الْأَرْضَ مِنْ تَحْتِهِ </w:t>
      </w:r>
      <w:r>
        <w:rPr>
          <w:rStyle w:val="FootnoteReference"/>
        </w:rPr>
        <w:footnoteReference w:id="280"/>
      </w:r>
      <w:r>
        <w:rPr>
          <w:rFonts w:ascii="Amiri" w:hAnsi="Amiri" w:eastAsia="Amiri" w:cs="Amiri"/>
          <w:lang w:bidi="ar-SA"/>
          <w:color w:val="111111"/>
          <w:sz w:val="28"/>
          <w:szCs w:val="28"/>
          <w:rtl/>
        </w:rPr>
        <w:t xml:space="preserve">وَ لَمْ أُبَالِ بِأَیِّ وَادٍ تَهَالَکَ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خدا به او وحی فرمود: به سوی آنان بازگرد که اگر حتی برده ای فراری را به درگاه من بازگردانی، اسمت را در لوح المحفوظ به صورتی ستوده شده ثابت می گردانم.</w:t>
      </w:r>
      <w:r>
        <w:rPr>
          <w:rStyle w:val="FootnoteReference"/>
        </w:rPr>
        <w:footnoteReference w:id="282"/>
      </w:r>
    </w:p>
    <w:p>
      <w:pPr>
        <w:pStyle w:val="Heading5"/>
      </w:pPr>
      <w:bookmarkStart w:id="483" w:name="_Toc177"/>
      <w:r>
        <w:t>روایت 27</w:t>
      </w:r>
      <w:bookmarkEnd w:id="483"/>
    </w:p>
    <w:p>
      <w:pPr>
        <w:pStyle w:val="BookText"/>
      </w:pPr>
      <w:r>
        <w:rPr>
          <w:rFonts w:ascii="IRNazanin" w:hAnsi="IRNazanin" w:eastAsia="IRNazanin" w:cs="IRNazanin"/>
          <w:lang w:bidi="fa-IR"/>
          <w:color w:val="111111"/>
          <w:sz w:val="28"/>
          <w:szCs w:val="28"/>
          <w:rtl/>
        </w:rPr>
        <w:t xml:space="preserve">تنبیه الخاطر: روایت شده که در حکمت آل داوود چنین نوشته شده است: شایسته است که عاقل از چهار ساعت (وقت و زمان) غفلت نورزد: ساعتی که در آن با پروردگارش مناجات می کند، ساعتی که در آن به محاسبه نفس خویش می پردازد، ساعتی که به دوستانی می پیوندد که عیبهایش را به او گوشزد می کنند، و ساعتی که بین خود و لذتهای حلال و ستوده شده خلوت می کند، و این ساعت آخر یاری دهنده و پشتیبانی برای ساعات دیگر است.</w:t>
      </w:r>
      <w:r>
        <w:rPr>
          <w:rStyle w:val="FootnoteReference"/>
        </w:rPr>
        <w:footnoteReference w:id="283"/>
      </w:r>
    </w:p>
    <w:p>
      <w:pPr>
        <w:pStyle w:val="Heading5"/>
      </w:pPr>
      <w:bookmarkStart w:id="484" w:name="_Toc178"/>
      <w:r>
        <w:t>روایت 28</w:t>
      </w:r>
      <w:bookmarkEnd w:id="484"/>
    </w:p>
    <w:p>
      <w:pPr>
        <w:pStyle w:val="BookText"/>
      </w:pPr>
      <w:r>
        <w:rPr>
          <w:rFonts w:ascii="IRNazanin" w:hAnsi="IRNazanin" w:eastAsia="IRNazanin" w:cs="IRNazanin"/>
          <w:lang w:bidi="fa-IR"/>
          <w:color w:val="111111"/>
          <w:sz w:val="28"/>
          <w:szCs w:val="28"/>
          <w:rtl/>
        </w:rPr>
        <w:t xml:space="preserve">مَن لا یحضره الفقیه: در روایت صحیح از ابرهیم بن أبی البلاد نقل شده که گفت: در دوران داوود علیه السلام زنی بود که بر خلاف میل باطنیش مردی سراغ او می رفت، پس خداوند به او القا کرد و به آن مرد گفت: هر باری که نزد من می آیی کسی سراغ همسرت می رود و با اوست، پس مرد نزد همسرش رفت و مردی را با او مشاهده کرد، پس آن مرد را نزد داوود علیه السلام آورد و گفت: ای پیامبر خدا، مشکلی برایم پیش آمده که برای کسی پیش نیامده است، داوود گفت: و تو را چه شده است؟ گفت: این مرد را نزد همسرم مشاهده کردم، پس خداوند به داوود وحی کرد که به او بگو: آن گونه که در مورد دیگران قضاوت می کنی در مورد تو قضاوت می شود.</w:t>
      </w:r>
      <w:r>
        <w:rPr>
          <w:rStyle w:val="FootnoteReference"/>
        </w:rPr>
        <w:footnoteReference w:id="284"/>
      </w:r>
    </w:p>
    <w:p>
      <w:pPr>
        <w:pStyle w:val="Heading5"/>
      </w:pPr>
      <w:bookmarkStart w:id="485" w:name="_Toc179"/>
      <w:r>
        <w:t>روایت 29</w:t>
      </w:r>
      <w:bookmarkEnd w:id="485"/>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خداوند متعال به داوود علیه السلام وحی فرمود: هیچ بنده ای از بندگانم بدون توجه به دیگر مخلوقاتم به من متوسل نمی شود مگر آنکه آن را از نیتش می فهمم و اگر آسمانها و زمین و آنچه در آنهاست در سدد اذیت و آزار او برآیند، فرصت خارج شدن از بین آنها را برای او فراهم می کنم، و هیچ بنده ای از بندگانم به مخلوقی از مخلوقاتم متوسل نمی شود مگر آنکه آن را از نیتش می فهمم و اسباب آسمانها را از دستانش قطع می کنم و زمین را زیر پایش سخت می گردانم و اهمیت نمی دهم که در چه وادی و بیابانی به هلاکت می رسد.</w:t>
      </w:r>
      <w:r>
        <w:rPr>
          <w:rStyle w:val="FootnoteReference"/>
        </w:rPr>
        <w:footnoteReference w:id="285"/>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3917_196640"/>
    <w:bookmarkEnd w:id="33"/>
    <w:p>
      <w:pPr>
        <w:pStyle w:val="Heading5"/>
      </w:pPr>
      <w:bookmarkStart w:id="486" w:name="_Toc180"/>
      <w:r>
        <w:t>«30»</w:t>
      </w:r>
      <w:bookmarkEnd w:id="486"/>
    </w:p>
    <w:p>
      <w:pPr>
        <w:pStyle w:val="BookText"/>
      </w:pPr>
      <w:r>
        <w:rPr>
          <w:rFonts w:ascii="Amiri" w:hAnsi="Amiri" w:eastAsia="Amiri" w:cs="Amiri"/>
          <w:lang w:bidi="ar-SA"/>
          <w:color w:val="111111"/>
          <w:sz w:val="28"/>
          <w:szCs w:val="28"/>
          <w:rtl/>
        </w:rPr>
        <w:t xml:space="preserve">تم، فلاح السائل مُحَمَّدُ بْنُ الْحَسَنِ عَنْ أَحْمَدَ بْنِ إِدْرِيسَ عَنْ سَلَمَةَ بْنِ الْخَطَّابِ عَنِ الْقَاسِمِ بْنِ يَحْيَي عَنْ جَدِّهِ الْحَسَنِ عَنْ دَاوُدَ الرَّقِّيِّ عَنْ أَبِي عَبْدِ اللَّهِ عليه السلام قَالَ: أَوْحَي اللَّهُ تَبَارَكَ وَ تَعَالَي إِلَي دَاوُدَ عليه السلام قُلْ لِلْجَبَّارِينَ لَا يَذْكُرُونِي فَإِنَّهُ لَا يَذْكُرُنِي عَبْدٌ إِلَّا ذَكَرْتُهُ وَ إِنْ ذَكَرُونِي ذَكَرْتُهُمْ فَلَعَنْتُهُمْ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Heading5"/>
      </w:pPr>
      <w:bookmarkStart w:id="487" w:name="_Toc181"/>
      <w:r>
        <w:t>«31»</w:t>
      </w:r>
      <w:bookmarkEnd w:id="487"/>
    </w:p>
    <w:p>
      <w:pPr>
        <w:pStyle w:val="BookText"/>
      </w:pPr>
      <w:r>
        <w:rPr>
          <w:rFonts w:ascii="Amiri" w:hAnsi="Amiri" w:eastAsia="Amiri" w:cs="Amiri"/>
          <w:lang w:bidi="ar-SA"/>
          <w:color w:val="111111"/>
          <w:sz w:val="28"/>
          <w:szCs w:val="28"/>
          <w:rtl/>
        </w:rPr>
        <w:t xml:space="preserve">ين، كتاب حسين بن سعيد و النوادر ابْنُ أَبِي الْبِلَادِ عَنْ سَعْدٍ الْإِسْكَافِ عَنْ أَبِي جَعْفَرٍ عليه السلام قَالَ: كَانَ فِي بَنِي إِسْرَائِيلَ عَابِدٌ فَأُعْجِبَ بِهِ دَاوُدُ عليه السلام فَأَوْحَي اللَّهُ تَبَارَكَ وَ تَعَالَي إِلَيْهِ لَا يُعْجِبْكَ شَيْ‌ءٌ مِنْ أَمْرِهِ فَإِنَّهُ مُرَاءٍ قَالَ فَمَاتَ الرَّجُلُ فَأُتِيَ دَاوُدُ فَقِيلَ لَهُ مَاتَ الرَّجُلُ فَقَالَ ادْفِنُوا صَاحِبَكُمْ قَالَ فَأَنْكَرَتْ ذَلِكَ بَنُو إِسْرَائِيلَ وَ قَالُوا كَيْفَ لَمْ يَحْضُرْهُ قَالَ فَلَمَّا غُسِّلَ قَامَ خَمْسُونَ رَجُلًا فَشَهِدُوا بِاللَّهِ مَا يَعْلَمُونَ مِنْهُ إِلَّا خَيْراً فَلَمَّا صَلَّوْا عَلَيْهِ قَامَ خَمْسُونَ رَجُلًا فَشَهِدُوا بِاللَّهِ مَا يَعْلَمُونَ إِلَّا خَيْراً فَلَمَّا دَفَنُوهُ قَالَ فَأَوْحَي اللَّهُ عَزَّ وَ جَلَّ إِلَي دَاوُدَ عليه السلام مَا مَنَعَكَ أَنْ تَشْهَدَ فُلَاناً قَالَ الَّذِي أَطْلَعْتَنِي عَلَيْهِ مِنْ أَمْرِهِ قَالَ إِنْ كَانَ لَكَذَلِكَ وَ لَكِنْ شَهِدَهُ قَوْمٌ مِنَ الْأَحْبَارِ وَ الرُّهْبَانِ فَشَهِدُوا لِي مَا يَعْلَمُونَ إِلَّا خَيْراً فَأَجَزْتُ شَهَادَتَهُمْ عَلَيْهِ وَ غَفَرْتُ لَهُ عِلْمِي فِيهِ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5"/>
      </w:pPr>
      <w:bookmarkStart w:id="488" w:name="_Toc182"/>
      <w:r>
        <w:t>«32»</w:t>
      </w:r>
      <w:bookmarkEnd w:id="488"/>
    </w:p>
    <w:p>
      <w:pPr>
        <w:pStyle w:val="BookText"/>
      </w:pPr>
      <w:r>
        <w:rPr>
          <w:rFonts w:ascii="Amiri" w:hAnsi="Amiri" w:eastAsia="Amiri" w:cs="Amiri"/>
          <w:lang w:bidi="ar-SA"/>
          <w:color w:val="111111"/>
          <w:sz w:val="28"/>
          <w:szCs w:val="28"/>
          <w:rtl/>
        </w:rPr>
        <w:t xml:space="preserve">ج، الإحتجاج يد، التوحيد ن، عيون أخبار الرضا عليه السلام عَنِ الْحَسَنِ بْنِ مُحَمَّدٍ النَّوْفَلِيِّ عَنِ الرِّضَا عليه السلام فِيمَا احْتَجَّ بِهِ عَلَي أَهْلِ الْمِلَلِ قَالَ لِرَأْسِ الْجَالُوتِ قَالَ دَاوُدُ عليه السلام فِي زَبُورِهِ </w:t>
      </w:r>
      <w:r>
        <w:rPr>
          <w:rStyle w:val="FootnoteReference"/>
        </w:rPr>
        <w:footnoteReference w:id="288"/>
      </w:r>
      <w:r>
        <w:rPr>
          <w:rFonts w:ascii="Amiri" w:hAnsi="Amiri" w:eastAsia="Amiri" w:cs="Amiri"/>
          <w:lang w:bidi="ar-SA"/>
          <w:color w:val="111111"/>
          <w:sz w:val="28"/>
          <w:szCs w:val="28"/>
          <w:rtl/>
        </w:rPr>
        <w:t xml:space="preserve">اللَّهُمَّ ابْعَثْ مُقِيمَ السُّنَّةِ بَعْدَ الْفَتْرَةِ فَهَلْ تَعْرِفُ نَبِيّاً أَقَامَ السُّنَّةَ بَعْدَ الْفَتْرَةِ غَيْرَ مُحَمَّدٍ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Heading5"/>
      </w:pPr>
      <w:bookmarkStart w:id="489" w:name="_Toc183"/>
      <w:r>
        <w:t>«33»</w:t>
      </w:r>
      <w:bookmarkEnd w:id="489"/>
    </w:p>
    <w:p>
      <w:pPr>
        <w:pStyle w:val="BookText"/>
      </w:pPr>
      <w:r>
        <w:rPr>
          <w:rFonts w:ascii="Amiri" w:hAnsi="Amiri" w:eastAsia="Amiri" w:cs="Amiri"/>
          <w:lang w:bidi="ar-SA"/>
          <w:color w:val="111111"/>
          <w:sz w:val="28"/>
          <w:szCs w:val="28"/>
          <w:rtl/>
        </w:rPr>
        <w:t xml:space="preserve">عدة، عدة الداعي فِيمَا أَوْحَي اللَّهُ إِلَي دَاوُدَ عليه السلام مَنِ انْقَطَعَ إِلَيَّ كَفَيْتُهُ وَ مَنْ سَأَلَنِي أَعْطَيْتُهُ وَ مَنْ دَعَانِي أَجَبْتُهُ وَ إِنَّمَا أُؤَخِّرُ دَعْوَتَهُ وَ هِيَ مُعَلَّقَةٌ وَ قَدِ اسْتَجَبْتُهَا حَتَّي يَتِمَّ قَضَائِي فَإِذَا تَمَّ قَضَائِي أَنْفَذْتُ مَا سَأَلَ قُلْ لِلْمَظْلُومِ إِنَّمَا أُؤَخِّرُ دَعْوَتَكَ وَ قَدِ اسْتَجَبْتُهَا لَكَ عَلَي </w:t>
      </w:r>
      <w:r>
        <w:rPr>
          <w:rStyle w:val="FootnoteReference"/>
        </w:rPr>
        <w:footnoteReference w:id="290"/>
      </w:r>
    </w:p>
    <w:p>
      <w:pPr>
        <w:pStyle w:val="Heading5"/>
      </w:pPr>
      <w:bookmarkStart w:id="490" w:name="_Toc184"/>
      <w:r>
        <w:t>روایت 30</w:t>
      </w:r>
      <w:bookmarkEnd w:id="490"/>
    </w:p>
    <w:p>
      <w:pPr>
        <w:pStyle w:val="BookText"/>
      </w:pPr>
      <w:r>
        <w:rPr>
          <w:rFonts w:ascii="IRNazanin" w:hAnsi="IRNazanin" w:eastAsia="IRNazanin" w:cs="IRNazanin"/>
          <w:lang w:bidi="fa-IR"/>
          <w:color w:val="111111"/>
          <w:sz w:val="28"/>
          <w:szCs w:val="28"/>
          <w:rtl/>
        </w:rPr>
        <w:t xml:space="preserve">فلاح السائل: از امام صادق علیه السلام روایت شده که فرمود: خداوند متعال به داوود علیه السلام وحی فرمود: به متکبران یاغی و سرکش بگو: مرا یاد نمی کنند، در حالی که هر بنده ای که مرا به یاد داشته باشد از او یاد خواهم کرد، و اگر متکبران مرا یاد کنند آنان را یاد می کنم پس لعنتشان می کنم.</w:t>
      </w:r>
      <w:r>
        <w:rPr>
          <w:rStyle w:val="FootnoteReference"/>
        </w:rPr>
        <w:footnoteReference w:id="291"/>
      </w:r>
    </w:p>
    <w:p>
      <w:pPr>
        <w:pStyle w:val="Heading5"/>
      </w:pPr>
      <w:bookmarkStart w:id="491" w:name="_Toc185"/>
      <w:r>
        <w:t>روایت 31</w:t>
      </w:r>
      <w:bookmarkEnd w:id="491"/>
    </w:p>
    <w:p>
      <w:pPr>
        <w:pStyle w:val="BookText"/>
      </w:pPr>
      <w:r>
        <w:rPr>
          <w:rFonts w:ascii="IRNazanin" w:hAnsi="IRNazanin" w:eastAsia="IRNazanin" w:cs="IRNazanin"/>
          <w:lang w:bidi="fa-IR"/>
          <w:color w:val="111111"/>
          <w:sz w:val="28"/>
          <w:szCs w:val="28"/>
          <w:rtl/>
        </w:rPr>
        <w:t xml:space="preserve">کتاب حسین بن سعید والنوادر: از امام باقر علیه السلام روایت است که فرمود: در میان بنی اسرائیل عابدی بود که داوود علیه السلام شیفته (رفتار) او بود، پس خداوند متعال به او وحی فرمود: هیچ کاری از کارهای او تو را به شگفت وا ندارد چرا که ریا کار است، آن گاه آن مرد فوت کرد پس داوود سر رسید و به او گفته شد: آن مرد فوت کرد؛ داوود گفت: دوست وهمراهتان را دفن کنید، ولی بنی اسرائیل این کار را انکار کردند و گفتند: چگونه در مراسم دفن او حضور نمی یابی؟ و آن گاه که غسل داده شد پنجاه مرد برخاستند و خداوند را شاهد گرفتند که چیزی جز خیر و نیکی از او نمی دانند، و به هنگام نماز خواندن بر او نیز پنجاه مرد برخاستند و خداوند را شاهد گرفتند که چیزی جز خیر و نیکی از او نمی دانند، بعد از آنکه او را دفن کردند خداوند متعال به داوود علیه السلام وحی فرمود: چه چیز تو را از شهادت دادن بر او منع کرد؟ داوود گفت: وضعیت او که مرا از آن آگاه کردی، خداوند فرمود: اگرچه وضعیت او چنان بود ولی گروهی از عالمان و راهبان برای او شهادت دادند، مرا شاهد گرفتند که چیزی جز خیر ونیکی از او نمی دانند، پس شهادت آنان بر او را پذیرفتم و آنچه را در مورد او می دانستم بخشودم.</w:t>
      </w:r>
      <w:r>
        <w:rPr>
          <w:rStyle w:val="FootnoteReference"/>
        </w:rPr>
        <w:footnoteReference w:id="292"/>
      </w:r>
    </w:p>
    <w:p>
      <w:pPr>
        <w:pStyle w:val="Heading5"/>
      </w:pPr>
      <w:bookmarkStart w:id="492" w:name="_Toc186"/>
      <w:r>
        <w:t>روایت 32</w:t>
      </w:r>
      <w:bookmarkEnd w:id="492"/>
    </w:p>
    <w:p>
      <w:pPr>
        <w:pStyle w:val="BookText"/>
      </w:pPr>
      <w:r>
        <w:rPr>
          <w:rFonts w:ascii="IRNazanin" w:hAnsi="IRNazanin" w:eastAsia="IRNazanin" w:cs="IRNazanin"/>
          <w:lang w:bidi="fa-IR"/>
          <w:color w:val="111111"/>
          <w:sz w:val="28"/>
          <w:szCs w:val="28"/>
          <w:rtl/>
        </w:rPr>
        <w:t xml:space="preserve">احتجاج، توحید، عیون أخبار الرضا: امام رضا علیه السلام در میان دلایلی که در مقابل اهل ملّتها بیان داشت به رأس الجالوت فرمود: داوود علیه السلام در زبورش گفت: خداوندا، بعد از مدتی بر پا دارنده سنت و روش نیک را مبعوث گردان. و آیا پیامبری غیر از محمد را می شناسی که سنت را بعد از مدتی به پا داشته باشد؟</w:t>
      </w:r>
      <w:r>
        <w:rPr>
          <w:rStyle w:val="FootnoteReference"/>
        </w:rPr>
        <w:footnoteReference w:id="293"/>
      </w:r>
    </w:p>
    <w:p>
      <w:pPr>
        <w:pStyle w:val="Heading5"/>
      </w:pPr>
      <w:bookmarkStart w:id="493" w:name="_Toc187"/>
      <w:r>
        <w:t>روایت 33</w:t>
      </w:r>
      <w:bookmarkEnd w:id="493"/>
    </w:p>
    <w:p>
      <w:pPr>
        <w:pStyle w:val="BookText"/>
      </w:pPr>
      <w:r>
        <w:rPr>
          <w:rFonts w:ascii="IRNazanin" w:hAnsi="IRNazanin" w:eastAsia="IRNazanin" w:cs="IRNazanin"/>
          <w:lang w:bidi="fa-IR"/>
          <w:color w:val="111111"/>
          <w:sz w:val="28"/>
          <w:szCs w:val="28"/>
          <w:rtl/>
        </w:rPr>
        <w:t xml:space="preserve">عدة الداعی: از جمله مواردی که خداوند بر داوود علیه السلام وحی فرمود این است: هر که تنها به من وابسته باشد، او را کفایت می کنم، هر که از من درخواستی داشته باشد به او می بخشم، هر که مرا بخواند اجابتش می گویم، ولی دعای او را به تأخیر می اندازم در حالی که معلق است و آن را اجابت نموده ام، تا اینکه قضا و قدر من واقع شود و آن گاه که واقع شد آنچه را درخواست نموده اجابت می نمایم، به مظلوم بگو: دعای تو را به خاطر دلایل بسیار به تأخیر انداخته ام در حالی که آن را بر علیه کسانی که به تو ظلم کرده اند اجابت نموده 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ظَلَمَكَ لِضُرُوبٍ كَثِيرَةٍ غَابَتْ عَنْكَ وَ أَنَا أَحْكَمُ الْحَاكِمِينَ إِمَّا أَنْ تَكُونَ قَدْ ظَلَمْتَ رَجُلًا فَدَعَا عَلَيْكَ فَتَكُونُ هَذِهِ بِهَذِهِ لَا لَكَ وَ لَا عَلَيْكَ وَ إِمَّا أَنْ تَكُونَ لَكَ دَرَجَةٌ فِي الْجَنَّةِ لَا تَبْلُغُهَا عِنْدِي إِلَّا بِظُلْمِهِ لَكَ لِأَنِّي أَخْتَبِرُ عِبَادِي فِي أَمْوَالِهِمْ وَ أَنْفُسِهِمْ وَ رُبَّمَا أَمْرَضْتُ الْعَبْدَ فَقَلَّتْ صَلَاتُهُ وَ خِدْمَتُهُ وَ لَصَوْتُهُ إِذَا دَعَانِي فِي كُرْبَتِهِ أَحَبُّ إِلَيَّ مِنْ صَلَاةِ الْمُصَلِّينَ وَ لَرُبَّمَا صَلَّي الْعَبْدُ فَأَضْرِبُ بِهَا وَجْهَهُ وَ أَحْجُبُ عَنِّي صَوْتَهُ أَ تَدْرِي مَنْ ذَلِكَ يَا دَاوُدُ ذَلِكَ الَّذِي يُكْثِرُ الِالْتِفَاتَ إِلَي حُرَمِ الْمُؤْمِنِينَ بِعَيْنِ الْفِسْقِ وَ ذَلِكَ الَّذِي حَدَّثَتْهُ نَفْسُهُ لَوْ وَلِيَ أَمْراً لَضَرَبَ فِيهِ الْأَعْنَاقَ ظُلْماً يَا دَاوُدُ نُحْ عَلَي خَطِيئَتِكَ كَالْمَرْأَةِ الثَّكْلَي عَلَي وَلَدِهَا لَوْ رَأَيْتَ الَّذِينَ يَأْكُلُونَ النَّاسَ بِأَلْسِنَتِهِمْ وَ قَدْ بَسَطْتُهَا بَسْطَ الْأَدِيمِ وَ ضَرَبْتُ نَوَاحِيَ أَلْسِنَتِهِمْ بِمَقَامِعَ مِنْ نَارٍ ثُمَّ سَلَّطْتُ عَلَيْهِمْ مُوَبِّخاً لَهُمْ يَقُولُ يَا أَهْلَ النَّارِ هَذَا فُلَانٌ السَّلِيطُ فَاعْرِفُوهُ كَمْ رَكْعَةٍ طَوِيلَةٍ فِيهَا بُكَاءٌ بِخَشْيَةٍ قَدْ صَلَّاهَا صَاحِبُهَا لَا تُسَاوِي عِنْدِي فَتِيلًا حِينَ نَظَرْتُ فِي قَلْبِهِ فَوَجَدْتُهُ إِنْ سَلَّمَ مِنَ الصَّلَاةِ وَ بَرَزَتْ لَهُ امْرَأَةٌ وَ عَرَضَتْ عَلَيْهِ نَفْسَهَا أَجَابَهَا وَ إِنْ عَامَلَهُ مُؤْمِنٌ خَانَهُ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5"/>
      </w:r>
      <w:r>
        <w:rPr>
          <w:rFonts w:ascii="Amiri" w:hAnsi="Amiri" w:eastAsia="Amiri" w:cs="Amiri"/>
          <w:lang w:bidi="ar-SA"/>
          <w:color w:val="111111"/>
          <w:sz w:val="28"/>
          <w:szCs w:val="28"/>
          <w:rtl/>
        </w:rPr>
        <w:t xml:space="preserve">
أَقُولُ: قَالَ السَّيِّدُ قَدَّسَ اللَّهُ رُوحَهُ فِي كِتَابِ سَعْدِ السُّعُودِ رَأَيْتُ فِي زَبُورِ دَاوُدَ عليه السلام فِي السُّورَةِ الثَّانِيَةِ مَا هَذَا لَفْظُهُ </w:t>
      </w:r>
      <w:r>
        <w:rPr>
          <w:rStyle w:val="FootnoteReference"/>
        </w:rPr>
        <w:footnoteReference w:id="296"/>
      </w:r>
      <w:r>
        <w:rPr>
          <w:rFonts w:ascii="Amiri" w:hAnsi="Amiri" w:eastAsia="Amiri" w:cs="Amiri"/>
          <w:lang w:bidi="ar-SA"/>
          <w:color w:val="111111"/>
          <w:sz w:val="28"/>
          <w:szCs w:val="28"/>
          <w:rtl/>
        </w:rPr>
        <w:t xml:space="preserve">دَاوُدُ إِنِّي جَعَلْتُكَ خَلِيفَةً فِي الْأَرْضِ وَ جَعَلْتُكَ مُسَبِّحِي وَ نَبِيِّي وَ سَيُتَّخَذُ عِيسَي إِلَهاً مِنْ دُونِي مِنْ أَجْلِ مَا مَكَّنْتُ فِيهِ مِنَ الْقُوَّةِ</w:t>
      </w:r>
    </w:p>
    <w:p>
      <w:pPr>
        <w:pStyle w:val="BookText"/>
      </w:pPr>
      <w:r>
        <w:rPr>
          <w:rFonts w:ascii="IRNazanin" w:hAnsi="IRNazanin" w:eastAsia="IRNazanin" w:cs="IRNazanin"/>
          <w:lang w:bidi="fa-IR"/>
          <w:color w:val="111111"/>
          <w:sz w:val="28"/>
          <w:szCs w:val="28"/>
          <w:rtl/>
        </w:rPr>
        <w:t xml:space="preserve">و من داورترین حاکمان هستم: (ازجمله این دلایل این است که) یا تو نیز بر مردی ظلم کرده ای و او علیه تو دعا کرده است بنابراین بی حساب می گردید و استجابت دعا به نفع و ضرر تو نخواهد بود، و یا تو صاحب مرتبه ای در بهشت هستی که فقط به واسطه ظلم او بر تو به آن دست می یابی، چرا که من بندگانم را در زمینه اموال و خودشان آزمایش و امتحان می کنم، و چه بسا که بنده ای را مریض می گردانم پس نماز و خدمت گزاری اش کاهش می یابد، ولی صدای او هنگامی که در گرفتاری مرا می خواند نزد من از نماز نمازگزاران دوست داشتنی تر است، و چه بسا که بنده ای نماز بگزارد و من آن را در صورتش بکوبم و صدایش را از خود پنهان دارم، ای داوود آیا می دانی او کیست؟ آن کسی که با چشم فسق و فجور به حرم مومنان خیره می شود و آن کسی که با خود می گوید اگر سرپرستی کاری به او داده شود ظالمانه گردانها را خواهد زد، ای داوود بر خطا و گناهت سوگواری کن آن گونه که مادر سوگوار بر فرزندش نوحه سر می دهد، کاش کسانی که نزدیک است با زبان خود مردم را بخورند را (درروز قیامت) می دیدی که زبان آنها را مانند پوست حیوانات گسترانده ام و اطراف زبانشان را با گرزهایی آتشین زده ام، سپس ملامت کننده ای برآنان گمارده ام که می گوید: ای اهل جهنم، این فلان زبان دراز است پس او را بشناسید؛ چه بسیار رکعتهای طولانی که با گریه همراه است و نمازگزار آنها را با ترس و حذر به جای می آورد ولی نزد من به اندازه چرک دست (یا نخ شکاف هسته خرما) ارزش ندارد به خاطر اینکه آن گاه که به قلب او (نمازگزار) نگاه کردم متوجه شدم که بعد از پایان نماز اگر زنی در مقابل ظاهر شود و خود را بر او بنمایاند جوابش را می دهد و اگرمومنی با او معامله کند خیانت می کند.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می گویم: سیّد - خداوند روح او را مقدس گرداند - در کتاب سعدالسعود گفته است: در سوره دوم از زبور داوود علیه السلام چنین الفاظی دیدم: ای داوود، من تو را در زمین به عنوان خلیفه و جانشین تعیین کردم، و تو را تسبیح کننده و پیامبر خویش قرار دادم، در آینده عیسی به جای من پرستش می شود و این به خاطر نیرو و قدرتی است که او را بدان مخصوص گردانده 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جَعَلْتُهُ يُحْيِي الْمَوْتَي بِإِذْنِي دَاوُدُ صِفْنِي لِخَلْقِي بِالْكَرَمِ وَ الرَّحْمَةِ وَ أَنِّي عَلَي كُلِّ شَيْ‌ءٍ قَدِيرٌ دَاوُدُ مَنْ ذَا الَّذِي انْقَطَعَ إِلَيَّ فَخَيَّبْتُهُ أَوْ مَنْ ذَا الَّذِي أَنَابَ إِلَيَّ فَطَرَدْتُهُ عَنْ بَابِ إِنَابَتِي مَا لَكُمْ لَا تُقَدِّسُونَ اللَّهَ وَ هُوَ مُصَوِّرُكُمْ وَ خَالِقُكُمْ عَلَي أَلْوَانٍ شَتَّي مَا لَكُمْ لَا تَحْفَظُونَ طَاعَةَ اللَّهِ آنَاءَ اللَّيْلِ وَ النَّهَارِ وَ تَطْرُدُونَ الْمَعَاصِيَ عَنْ قُلُوبِكُمْ كَأَنَّكُمْ لَا تَمُوتُونَ وَ كَأَنَّ دُنْيَاكُمْ بَاقِيَةٌ لَا تَزُولُ وَ لَا تَنْقَطِعُ </w:t>
      </w:r>
      <w:r>
        <w:rPr>
          <w:rStyle w:val="FootnoteReference"/>
        </w:rPr>
        <w:footnoteReference w:id="298"/>
      </w:r>
      <w:r>
        <w:rPr>
          <w:rFonts w:ascii="Amiri" w:hAnsi="Amiri" w:eastAsia="Amiri" w:cs="Amiri"/>
          <w:lang w:bidi="ar-SA"/>
          <w:color w:val="111111"/>
          <w:sz w:val="28"/>
          <w:szCs w:val="28"/>
          <w:rtl/>
        </w:rPr>
        <w:t xml:space="preserve">وَ لَكُمْ فِي الْجَنَّةِ عِنْدِي أَوْسَعُ وَ أَخْصَبُ لَوْ عَقَلْتُمْ وَ تَفَكَّرْتُمْ وَ سَتَعْلَمُونَ إِذَا حَضَرْتُمْ وَ صِرْتُمْ إِلَيَّ أَنِّي بِمَا تَعْمَلُ الْخَلْقُ بَصِيرٌ سُبْحَانَ خَالِقِ النُّورِ.</w:t>
      </w:r>
    </w:p>
    <w:p>
      <w:pPr>
        <w:pStyle w:val="BookText"/>
      </w:pPr>
      <w:r>
        <w:rPr>
          <w:rFonts w:ascii="Amiri" w:hAnsi="Amiri" w:eastAsia="Amiri" w:cs="Amiri"/>
          <w:lang w:bidi="ar-SA"/>
          <w:color w:val="111111"/>
          <w:sz w:val="28"/>
          <w:szCs w:val="28"/>
          <w:rtl/>
        </w:rPr>
        <w:t xml:space="preserve">وَ فِي السُّورَةِ الْعَاشِرَةِ أَيُّهَا النَّاسُ لَا تَغْفُلُوا عَنِ الْآخِرَةِ وَ لَا تَغُرَّنَّكُمُ الْحَيَاةُ لِبَهْجَةِ الدُّنْيَا وَ نَضَارَتِهَا </w:t>
      </w:r>
      <w:r>
        <w:rPr>
          <w:rStyle w:val="FootnoteReference"/>
        </w:rPr>
        <w:footnoteReference w:id="299"/>
      </w:r>
      <w:r>
        <w:rPr>
          <w:rFonts w:ascii="Amiri" w:hAnsi="Amiri" w:eastAsia="Amiri" w:cs="Amiri"/>
          <w:lang w:bidi="ar-SA"/>
          <w:color w:val="111111"/>
          <w:sz w:val="28"/>
          <w:szCs w:val="28"/>
          <w:rtl/>
        </w:rPr>
        <w:t xml:space="preserve">بَنِي إِسْرَائِيلَ لَوْ تَفَكَّرْتُمْ فِي مُنْقَلَبِكُمْ وَ مَعَادِكُمْ وَ ذَكَرْتُمُ الْقِيَامَةَ وَ مَا أَعْدَدْتُ فِيهَا لِلْعَاصِينَ قَلَّ ضَحِكُكُمْ وَ كَثُرَ بُكَاؤُكُمْ وَ لَكِنَّكُمْ غَفَلْتُمْ عَنِ الْمَوْتِ وَ نَبَذْتُمْ عَهْدِي وَرَاءَ ظُهُورِكُمْ وَ اسْتَخْفَفْتُمْ بِحَقِّي كَأَنَّكُمْ لَسْتُمْ بِمُسِيئِينَ وَ لَا مُحَاسَبِينَ كَمْ تَقُولُونَ وَ لَا تَفْعَلُونَ وَ كَمْ تَعِدُونَ فَتُخْلِفُونَ وَ كَمْ تُعَاهِدُونَ فَتَنْقُضُونَ لَوْ تَفَكَّرْتُمْ فِي خُشُونَةِ الثَّرَي </w:t>
      </w:r>
      <w:r>
        <w:rPr>
          <w:rStyle w:val="FootnoteReference"/>
        </w:rPr>
        <w:footnoteReference w:id="300"/>
      </w:r>
      <w:r>
        <w:rPr>
          <w:rFonts w:ascii="Amiri" w:hAnsi="Amiri" w:eastAsia="Amiri" w:cs="Amiri"/>
          <w:lang w:bidi="ar-SA"/>
          <w:color w:val="111111"/>
          <w:sz w:val="28"/>
          <w:szCs w:val="28"/>
          <w:rtl/>
        </w:rPr>
        <w:t xml:space="preserve">وَ وَحْشَةِ الْقَبْرِ وَ ظُلْمَتِهِ لَقَلَّ كَلَامُكُمْ وَ كَثُرَ ذِكْرُكُمْ وَ اشْتِغَالُكُمْ لِي إِنَّ الْكَمَالَ كَمَالُ الْآخِرَةِ وَ أَمَّا كَمَالُ الدُّنْيَا فَمُتَغَيِّرٌ وَ زَائِلٌ لَا تَتَفَكَّرُونَ فِي خَلْقِ السَّمَاوَاتِ وَ الْأَرْضِ وَ مَا أَعْدَدْتُ فِيهَا مِنَ الْآيَاتِ وَ النُّذُرِ وَ حَبَسْتُ الطَّيْرَ فِي جَوِّ السَّمَاءِ يُسَبِّحْنَ وَ يَسْرَحْنَ </w:t>
      </w:r>
      <w:r>
        <w:rPr>
          <w:rStyle w:val="FootnoteReference"/>
        </w:rPr>
        <w:footnoteReference w:id="301"/>
      </w:r>
      <w:r>
        <w:rPr>
          <w:rFonts w:ascii="Amiri" w:hAnsi="Amiri" w:eastAsia="Amiri" w:cs="Amiri"/>
          <w:lang w:bidi="ar-SA"/>
          <w:color w:val="111111"/>
          <w:sz w:val="28"/>
          <w:szCs w:val="28"/>
          <w:rtl/>
        </w:rPr>
        <w:t xml:space="preserve">فِي رِزْقِي وَ أَنَا الْغَفُورُ الرَّحِيمُ سُبْحَانَ خَالِقِ النُّورِ.</w:t>
      </w:r>
    </w:p>
    <w:p>
      <w:pPr>
        <w:pStyle w:val="BookText"/>
      </w:pPr>
      <w:r>
        <w:rPr>
          <w:rFonts w:ascii="Amiri" w:hAnsi="Amiri" w:eastAsia="Amiri" w:cs="Amiri"/>
          <w:lang w:bidi="ar-SA"/>
          <w:color w:val="111111"/>
          <w:sz w:val="28"/>
          <w:szCs w:val="28"/>
          <w:rtl/>
        </w:rPr>
        <w:t xml:space="preserve">وَ فِي السُّورَةِ السَّابِعَةَ عَشَرَ دَاوُدُ اسْمَعْ مَا أَقُولُ وَ مُرْ سُلَيْمَانَ يَقُولُ بَعْدَكَ إِنَّ الْأَرْضَ أُورِثُهَا مُحَمَّداً </w:t>
      </w:r>
      <w:r>
        <w:rPr>
          <w:rStyle w:val="FootnoteReference"/>
        </w:rPr>
        <w:footnoteReference w:id="302"/>
      </w:r>
      <w:r>
        <w:rPr>
          <w:rFonts w:ascii="Amiri" w:hAnsi="Amiri" w:eastAsia="Amiri" w:cs="Amiri"/>
          <w:lang w:bidi="ar-SA"/>
          <w:color w:val="111111"/>
          <w:sz w:val="28"/>
          <w:szCs w:val="28"/>
          <w:rtl/>
        </w:rPr>
        <w:t xml:space="preserve">وَ أُمَّتَهُ وَ هُمْ خِلَافُكُمْ وَ لَا تَكُونُ صَلَاتُهُمْ بِالطَّنَابِيرِ وَ لَا يُقَدِّسُونَ الْأَوْتَارَ فَازْدَدْ مِنْ تَقْدِيسِكَ وَ إِذَا زَمَّرْتُمْ </w:t>
      </w:r>
      <w:r>
        <w:rPr>
          <w:rStyle w:val="FootnoteReference"/>
        </w:rPr>
        <w:footnoteReference w:id="303"/>
      </w:r>
      <w:r>
        <w:rPr>
          <w:rFonts w:ascii="Amiri" w:hAnsi="Amiri" w:eastAsia="Amiri" w:cs="Amiri"/>
          <w:lang w:bidi="ar-SA"/>
          <w:color w:val="111111"/>
          <w:sz w:val="28"/>
          <w:szCs w:val="28"/>
          <w:rtl/>
        </w:rPr>
        <w:t xml:space="preserve">بِتَقْدِيسِي فَأَكْثِرُوا الْبُكَاءَ بِكُلِّ سَاعَةٍ</w:t>
      </w:r>
    </w:p>
    <w:p>
      <w:pPr>
        <w:pStyle w:val="BookText"/>
      </w:pPr>
      <w:r>
        <w:rPr>
          <w:rFonts w:ascii="IRNazanin" w:hAnsi="IRNazanin" w:eastAsia="IRNazanin" w:cs="IRNazanin"/>
          <w:lang w:bidi="fa-IR"/>
          <w:color w:val="111111"/>
          <w:sz w:val="28"/>
          <w:szCs w:val="28"/>
          <w:rtl/>
        </w:rPr>
        <w:t xml:space="preserve">و با اجازه من مردگان را زنده می کند، ای داوود! مرا در میان مخلوقاتم به بخشش و رحمت توصیف کن، به راستی که من بر هرچیز توانا هستم، ای داوود، چه کسی فقط به من وابسته بوده و من او را ناامید گرداند ه  ام؟ یا چه کسی به درگاه من بازگشته و توبه کرده و من او را از درگاه خویش رانده ام؟ شما را چه شده که خداوند را بزرگ و مقدس نمی خوانید در حالی که او برای شما قیافه و شکل وجسم قرار داده و شما را به شیوه ها و رنگهای گوناگون آفریده است؟ شما را چه شده که در طول شب و روز طاعت خداوند به جای نمی آورید و گناهان را از قلب هایتان دور نمی کنید، تو  گویی که نمی میرید و دنیای شما همیشه پایدار و زوال ناپذیر و قطع ناشدنی است، حال آنکه نزد خودم برای شما در بهشت نعمت های وسیع تر و پر زرق و برق تر وجود دارد اگر فکر کنید و بیاندیشید، و آن گاه که به سوی من باز آیید و نزدم حاضر شوید خواهید دانست که به آنچه مخلوقات انجام می دهند بینا هستم، پاک و منزّه است خداوند خالق نور و روشنایی.</w:t>
      </w:r>
    </w:p>
    <w:p>
      <w:pPr>
        <w:pStyle w:val="BookText"/>
      </w:pPr>
      <w:r>
        <w:rPr>
          <w:rFonts w:ascii="IRNazanin" w:hAnsi="IRNazanin" w:eastAsia="IRNazanin" w:cs="IRNazanin"/>
          <w:lang w:bidi="fa-IR"/>
          <w:color w:val="111111"/>
          <w:sz w:val="28"/>
          <w:szCs w:val="28"/>
          <w:rtl/>
        </w:rPr>
        <w:t xml:space="preserve">و در سوره دهم چنین آمده است: ای مردم، از قیامت غافل نشوید، و قشنگی و پر رونق بودن و شادابی زندگی دنیا شما را نفریبد، ای بنی اسرائیل! اگر در بازگشت و معاد خود تفکر کنید و قیامت و آنچه که در آن برای گناهکاران آماده کرده ام را به یاد آورید، خنده شما اندک و گریستن تان افزون می گردد، ولی شما از مرگ غافل شدید و عهد و پیمان مرا پشت سر انداختید، و حق مرا سبک و خوار شمردید گویا که گناهکار نیستید و محاسبه نمی شوید، چه بسیار سخن می گویید و (بدان) عمل نمی کنید! و چه بسیار وعده می دهید و خلاف آن رفتار می کنید! و چه بسیار عهد و پیمان می بندید و آن را نقض می کنید! اگر به خشونت و زبری خاک و تنهایی قبر و تاریکی آن بیاندیشید، سخن گفتن شما اندک و یاد و ذکر من در دلهایتان افزون و مشغولیت ذهنتان به من بیشتر خواهد شد، به راستی که کمال مطلوب رشد و کمال اخروی است، اما رشد و کمال دنیوی متغیر و از بین رفتنی است، آیا به آفرینش آسمانها و زمین و نشانه ها و علامت های هشداری که در آنها آماده کرده ام فکر نمی کنید، حال آنکه پرندگان را در فضای آسمان نگاه داشته ام و تسبیح می گویند و به دنبال رزق و روزی من می گردند؟ و من بسیار بخشنده و مهربان هستم، پاک و منزه است خداوند خالق و نور و روشنایی.</w:t>
      </w:r>
    </w:p>
    <w:p>
      <w:pPr>
        <w:pStyle w:val="BookText"/>
      </w:pPr>
      <w:r>
        <w:rPr>
          <w:rFonts w:ascii="IRNazanin" w:hAnsi="IRNazanin" w:eastAsia="IRNazanin" w:cs="IRNazanin"/>
          <w:lang w:bidi="fa-IR"/>
          <w:color w:val="111111"/>
          <w:sz w:val="28"/>
          <w:szCs w:val="28"/>
          <w:rtl/>
        </w:rPr>
        <w:t xml:space="preserve">و در سوره هفدهم آمده است: ای داوود! آنچه می گویم را بشنو، و سلیمان را فرمان ده که بعد از تو بگوید: همانا محمد و پیروان او زمین را به ارث می برند و آنان با شما تفاوت دارند، نماز گزاردنشان به همراهی تنبور نیست و تارهای نوازندگی را مقدس نمی شمارند، پس بر تقدیس و تکریم خود (برای ذات خداوند) بیافزا، و آن گاه که صوت به تقدیس من رها می کنید گریستن خود در هر ساعت را افزایش دهید،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قُلْ لِبَنِي إِسْرَائِيلَ لَا تَجْمَعُوا الْمَالَ مِنَ الْحَرَامِ فَإِنِّي لَا أَقْبَلُ صَلَاتَهُمْ وَ اهْجُرْ أَبَاكَ عَلَي الْمَعَاصِي وَ أَخَاكَ عَلَي الْحَرَامِ وَ اتْلُ عَلَي بَنِي إِسْرَائِيلَ نَبَأَ رَجُلَيْنِ كَانَا عَلَي عَهْدِ إِدْرِيسَ فَجَاءَتْ لَهُمَا تِجَارَةٌ وَ قَدْ فُرِضَتْ عَلَيْهِمَا صَلَاةٌ مَكْتُوبَةٌ فَقَالَ الْوَاحِدُ أَبْدَأُ بِأَمْرِ اللَّهِ وَ قَالَ الْآخَرُ أَبْدَأُ بِتِجَارَتِي وَ أَلْحَقُ أَمْرَ اللَّهِ فَذَهَبَ هَذَا لِتِجَارَتِهِ وَ هَذَا لِصَلَاتِهِ فَأَوْحَيْتُ إِلَي السَّحَابِ فَنَفَخَتْ </w:t>
      </w:r>
      <w:r>
        <w:rPr>
          <w:rStyle w:val="FootnoteReference"/>
        </w:rPr>
        <w:footnoteReference w:id="304"/>
      </w:r>
      <w:r>
        <w:rPr>
          <w:rFonts w:ascii="Amiri" w:hAnsi="Amiri" w:eastAsia="Amiri" w:cs="Amiri"/>
          <w:lang w:bidi="ar-SA"/>
          <w:color w:val="111111"/>
          <w:sz w:val="28"/>
          <w:szCs w:val="28"/>
          <w:rtl/>
        </w:rPr>
        <w:t xml:space="preserve">وَ أَطْلَقَتْ نَاراً وَ أَحَاطَتْ وَ اشْتَغَلَ الرَّجُلُ </w:t>
      </w:r>
      <w:r>
        <w:rPr>
          <w:rStyle w:val="FootnoteReference"/>
        </w:rPr>
        <w:footnoteReference w:id="305"/>
      </w:r>
      <w:r>
        <w:rPr>
          <w:rFonts w:ascii="Amiri" w:hAnsi="Amiri" w:eastAsia="Amiri" w:cs="Amiri"/>
          <w:lang w:bidi="ar-SA"/>
          <w:color w:val="111111"/>
          <w:sz w:val="28"/>
          <w:szCs w:val="28"/>
          <w:rtl/>
        </w:rPr>
        <w:t xml:space="preserve">بِالسَّحَابِ وَ الظُّلْمَةِ فَذَهَبَتْ تِجَارَتُهُ وَ صَلَاتُهُ وَ كُتِبَ عَلَي بَابِهِ انْظُرُوا مَا تَصْنَعُ الدُّنْيَا وَ التَّكَاثُرُ بِصَاحِبِهِ.</w:t>
      </w:r>
    </w:p>
    <w:p>
      <w:pPr>
        <w:pStyle w:val="BookText"/>
      </w:pPr>
      <w:r>
        <w:rPr>
          <w:rFonts w:ascii="Amiri" w:hAnsi="Amiri" w:eastAsia="Amiri" w:cs="Amiri"/>
          <w:lang w:bidi="ar-SA"/>
          <w:color w:val="111111"/>
          <w:sz w:val="28"/>
          <w:szCs w:val="28"/>
          <w:rtl/>
        </w:rPr>
        <w:t xml:space="preserve">دَاوُدُ إِنَّ الْكَبَائِرَ وَ الْكِبْرَ حَرَدٌ </w:t>
      </w:r>
      <w:r>
        <w:rPr>
          <w:rStyle w:val="FootnoteReference"/>
        </w:rPr>
        <w:footnoteReference w:id="306"/>
      </w:r>
      <w:r>
        <w:rPr>
          <w:rFonts w:ascii="Amiri" w:hAnsi="Amiri" w:eastAsia="Amiri" w:cs="Amiri"/>
          <w:lang w:bidi="ar-SA"/>
          <w:color w:val="111111"/>
          <w:sz w:val="28"/>
          <w:szCs w:val="28"/>
          <w:rtl/>
        </w:rPr>
        <w:t xml:space="preserve">لَا يَتَغَيَّرُ أَبَداً فَإِذَا رَأَيْتَ ظَالِماً قَدْ رَفَعَتْهُ الدُّنْيَا فَلَا تَغْبِطْهُ فَإِنَّهُ لَا بُدَّ لَهُ مِنْ أَحَدِ الْأَمْرَيْنِ إِمَّا أَنْ أُسَلِّطَ عَلَيْهِ ظَالِماً أَظْلَمَ مِنْهُ فَيَنْتَقِمَ مِنْهُ وَ إِمَّا أُلْزِمَهُ رَدَّ التَّبِعَاتِ يَوْمَ الْقِيَامَةِ دَاوُدُ لَوْ رَأَيْتَ صَاحِبَ التَّبِعَاتِ قَدْ جُعِلَ فِي عُنُقِهِ طَوْقٌ مِنْ نَارٍ فَحَاسِبُوا نُفُوسَكُمْ وَ أَنْصِفُوا النَّاسَ وَ دَعُوا الدُّنْيَا وَ زِينَتَهَا يَا أَيُّهَا الْغَفُولُ مَا تَصْنَعُ بِدُنْيَا يَخْرُجُ مِنْهَا الرَّجُلُ صَحِيحاً </w:t>
      </w:r>
      <w:r>
        <w:rPr>
          <w:rStyle w:val="FootnoteReference"/>
        </w:rPr>
        <w:footnoteReference w:id="307"/>
      </w:r>
      <w:r>
        <w:rPr>
          <w:rFonts w:ascii="Amiri" w:hAnsi="Amiri" w:eastAsia="Amiri" w:cs="Amiri"/>
          <w:lang w:bidi="ar-SA"/>
          <w:color w:val="111111"/>
          <w:sz w:val="28"/>
          <w:szCs w:val="28"/>
          <w:rtl/>
        </w:rPr>
        <w:t xml:space="preserve">وَ يَرْجِعُ سَقِيماً وَ يَخْرُجُ فَيَجْبَي </w:t>
      </w:r>
      <w:r>
        <w:rPr>
          <w:rStyle w:val="FootnoteReference"/>
        </w:rPr>
        <w:footnoteReference w:id="308"/>
      </w:r>
      <w:r>
        <w:rPr>
          <w:rFonts w:ascii="Amiri" w:hAnsi="Amiri" w:eastAsia="Amiri" w:cs="Amiri"/>
          <w:lang w:bidi="ar-SA"/>
          <w:color w:val="111111"/>
          <w:sz w:val="28"/>
          <w:szCs w:val="28"/>
          <w:rtl/>
        </w:rPr>
        <w:t xml:space="preserve">جِبَايَةً فَيُكَبَّلُ بِالْحَدِيدِ وَ الْأَغْلَالِ وَ يَخْرُجُ الرَّجُلُ صَحِيحاً فَيُرَدُّ قَتِيلًا وَيْحَكُمْ لَوْ رَأَيْتُمُ الْجَنَّةَ وَ مَا أَعْدَدْتُ فِيهَا لِأَوْلِيَائِي مِنَ النَّعِيمِ لَمَا ذُقْتُمْ دَوَاءَهَا بِشَهْوَةٍ </w:t>
      </w:r>
      <w:r>
        <w:rPr>
          <w:rStyle w:val="FootnoteReference"/>
        </w:rPr>
        <w:footnoteReference w:id="309"/>
      </w:r>
      <w:r>
        <w:rPr>
          <w:rFonts w:ascii="Amiri" w:hAnsi="Amiri" w:eastAsia="Amiri" w:cs="Amiri"/>
          <w:lang w:bidi="ar-SA"/>
          <w:color w:val="111111"/>
          <w:sz w:val="28"/>
          <w:szCs w:val="28"/>
          <w:rtl/>
        </w:rPr>
        <w:t xml:space="preserve">أَيْنَ الْمُشْتَاقُونَ إِلَي لَذِيذِ الطَّعَامِ وَ الشَّرَابِ أَيْنَ الَّذِينَ جَعَلُوا مَعَ الضَّحِكِ بُكَاءً أَيْنَ الَّذِينَ هَجَمُوا عَلَي مَسَاجِدِي فِي الصَّيْفِ وَ الشِّتَاءِ انْظُرُوا الْيَوْمَ مَا تَرَي أَعْيُنُكُمْ فَطَالَ مَا كُنْتُمْ تَسْهَرُونَ وَ النَّاسُ نِيَامٌ فَاسْتَمْتِعُوا الْيَوْمَ مَا أَرَدْتُمْ فَإِنِّي قَدْ رَضِيتُ عَنْكُمْ أَجْمَعِينَ وَ لَقَدْ كَانَتْ أَعْمَالُكُمُ الزَّاكِيَةُ تَدْفَعُ سَخَطِي عَنْ أَهْلِ الدُّنْيَا يَا رِضْوَانُ اسْقِهِمْ مِنَ الشَّرَابِ الْآنَ فَيَشْرَبُونَ وَ تَزْدَادُ وُجُوهُهُمْ نَضْرَةً فَيَقُولُ رِضْوَانُ هَلْ تَدْرُونَ لِمَ فَعَلْتُ هَذَا لِأَنَّهُ لَمْ تَطَأْ فُرُوجُكُمْ فُرُوجَ الْحَرَامِ وَ لَمْ</w:t>
      </w:r>
    </w:p>
    <w:p>
      <w:pPr>
        <w:pStyle w:val="BookText"/>
      </w:pPr>
      <w:r>
        <w:rPr>
          <w:rFonts w:ascii="IRNazanin" w:hAnsi="IRNazanin" w:eastAsia="IRNazanin" w:cs="IRNazanin"/>
          <w:lang w:bidi="fa-IR"/>
          <w:color w:val="111111"/>
          <w:sz w:val="28"/>
          <w:szCs w:val="28"/>
          <w:rtl/>
        </w:rPr>
        <w:t xml:space="preserve">ای داوود! اموال خود را از راه حرام جمع نکنید که من نماز چنین اشخاصی را نمی پذیرم، اگر لازم باشد پدرت را به خاطر انجام گناه و برادرت را به خاطر انجام حرام ترک کن، و بر بنی اسرائیل بخوان خبر دو مردی را که در دوران ادریس پیامبر زندگی می کردند، پس تجارتی برای آنان پیش آمد حال آنکه زمان ادای نمازی واجب نیز فرا رسیده بود، یکی از آن دو گفت: شروع به جا به  جا نمودن فرمان خدا می کنم، و دیگری گفت: تجارتم را شروع می کنم و فرمان خدا را به ما بعد موکول می کنم، پس این به دنبال تجارتش رفت و آن پی نمازش، آن گاه به ابرها وحی کردم و در آنها دمیدم و آتشی را برافروختم و آتش همه جا را احاطه کرد و مرد (دوم) به آتش و تاریکی مشغول شد پس هم تجارتش را از دست داد هم نمازش را، و بر در خانه اش نوشته شد: بنگرید که دنیا و زیاده خواهی با صاحبش چه می کند. ای داوود! گناهان کبیره و کبر و غرور، مایه غضب هستند که هرگز تغییر نمی کنند، و هرگاه ستمگری را دیدی که دنیا مقام او را بلند گردانده به او غبطه نخور، چرا که سرنوشتش غیر از دو امر نیست: یا ستمگری ستمگرتر از خودش را بر او مسلّط می گردانم پس از او انتقام می گیرد، و یا در روز قیامت او را ملزم به باز پس دادن نتایج ظلمش می کنم. ای داوود! کاش صاحب نتایج و پی آمدهای ظلم را می دیدی که گردن بندی از آتش برگردنش قرار داده شده است، پس خودتان را محاسبه کنید، با انصاف با مردم رفتار کنید، و دنیا و زینتش را رها کنید، ای انسان غافل چه می کنی با دنیایی که مرد سالم در آن خارج می شود و مریض برمی گردد، و برای جمع کردن خراج و مالیات بیرون می رود و با آهن و غلّ و زنجیر دربند می شود، و سالم خارج می شود و کشته شده برمی گردد. وای بر شما، اگر بهشت و نعمت هایی که در آن برای دوستانم آماده کرده ام را می دیدید هیچگاه داروی آن را با شهوت نمی چشیدید، کجایند دوست داران خوراکی و نوشیدنی لذیذ؟ کجایند آنانی که گریه را با خنده همراه کردند؟ کجایند کسانی که در تابستان و زمستان به سمت مساجد هجوم آوردند؟ امروز بنگرید که چشم هایتان چه می بیند، پس چه بسیار شب زنده داری می کردید و مردم در خواب بودند، امروز از هرچه می خواهید لذت ببرید چرا که من از همه شما راضی گشته ام، و اعمال پاک و مطهر شما خشم مرا از ساکنان دنیا دفع می کرد، ای چشمه رضوان اکنون آنان را بنوشان؛ و بهشتیان می نوشند و شادابی چهره شان افزون می گردد، آن گاه رضوان می گوید: آیا می دانید چرا شما را نوشاندم؟ به خاطر اینکه شرم خود از حرام بازداشتید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تَغْبِطُوا الْمُلُوكَ وَ الْأَغْنِيَاءَ غَيْرَ الْمَسَاكِينِ يَا رِضْوَانُ أَظْهِرْ لِعِبَادِي مَا أَعْدَدْتُ لَهُمْ ثَمَانِيَةَ ألف (آلَافِ) ضِعْفٍ يَا دَاوُدُ مَنْ تَاجَرَنِي فَهُوَ أَرْبَحُ التَّاجِرِينَ وَ مَنْ صَرَعَتْهُ الدُّنْيَا فَهُوَ أَخْسَرُ الْخَاسِرِينَ وَيْحَكَ يَا ابْنَ آدَمَ مَا أَقْسَي قَلْبَكَ أَبُوكَ وَ أُمُّكَ يَمُوتَانِ وَ لَيْسَ لَكَ عِبْرَةٌ بِهِمَا يَا ابْنَ آدَمَ أَ لَا تَنْظُرُ إِلَي بَهِيمَةٍ مَاتَتْ فَانْتَفَخَتْ وَ صَارَتْ جِيفَةً وَ هِيَ بَهِيمَةٌ وَ لَيْسَ لَهَا ذَنْبٌ وَ لَوْ وُضِعَتْ أَوْزَارُكَ عَلَي الْجِبَالِ الرَّاسِيَاتِ لَهَدَّتْهَا دَاوُدُ وَ عِزَّتِي مَا شَيْ‌ءٌ أَضَرَّ عَلَيْكُمْ مِنْ أَمْوَالِكُمْ وَ أَوْلَادِكُمْ وَ لَا أَشَدَّهُ فِي قُلُوبِكُمْ فِتْنَةً مِنْهَا وَ الْعَمَلُ الصَّالِحُ عِنْدِي مَرْفُوعٌ وَ أَنَا بِكُلِّ شَيْ‌ءٍ مُحِيطٌ سُبْحَانَ خَالِقِ النُّورِ.</w:t>
      </w:r>
    </w:p>
    <w:p>
      <w:pPr>
        <w:pStyle w:val="BookText"/>
      </w:pPr>
      <w:r>
        <w:rPr>
          <w:rFonts w:ascii="Amiri" w:hAnsi="Amiri" w:eastAsia="Amiri" w:cs="Amiri"/>
          <w:lang w:bidi="ar-SA"/>
          <w:color w:val="111111"/>
          <w:sz w:val="28"/>
          <w:szCs w:val="28"/>
          <w:rtl/>
        </w:rPr>
        <w:t xml:space="preserve">وَ فِي السُّورَةِ الثَّالِثَةِ وَ الْعِشْرِينَ يَا بَنِي الطِّينِ وَ الْمَاءِ الْمَهِينِ </w:t>
      </w:r>
      <w:r>
        <w:rPr>
          <w:rStyle w:val="FootnoteReference"/>
        </w:rPr>
        <w:footnoteReference w:id="310"/>
      </w:r>
      <w:r>
        <w:rPr>
          <w:rFonts w:ascii="Amiri" w:hAnsi="Amiri" w:eastAsia="Amiri" w:cs="Amiri"/>
          <w:lang w:bidi="ar-SA"/>
          <w:color w:val="111111"/>
          <w:sz w:val="28"/>
          <w:szCs w:val="28"/>
          <w:rtl/>
        </w:rPr>
        <w:t xml:space="preserve">وَ بَنِي الْغَفْلَةِ وَ الْغِرَّةِ لَا تُكْثِرُوا الِالْتِفَاتَ إِلَي مَا حَرَّمْتُ عَلَيْكُمْ فَلَوْ رَأَيْتُمْ مَجَارِيَ الذُّنُوبِ لَاسْتَقْذَرْتُمُوهُ وَ لَوْ رَأَيْتُمُ الْعَطِرَاتِ </w:t>
      </w:r>
      <w:r>
        <w:rPr>
          <w:rStyle w:val="FootnoteReference"/>
        </w:rPr>
        <w:footnoteReference w:id="311"/>
      </w:r>
      <w:r>
        <w:rPr>
          <w:rFonts w:ascii="Amiri" w:hAnsi="Amiri" w:eastAsia="Amiri" w:cs="Amiri"/>
          <w:lang w:bidi="ar-SA"/>
          <w:color w:val="111111"/>
          <w:sz w:val="28"/>
          <w:szCs w:val="28"/>
          <w:rtl/>
        </w:rPr>
        <w:t xml:space="preserve">قَدْ عُوفِينَ مِنْ هَيَجَانِ الطَّبَائِعِ فَهُنَّ الرَّاضِيَاتُ فَلَا يَسْخَطْنَ أَبَداً وَ هُنَّ الْبَاقِيَاتُ فَلَا يَمُتْنَ أَبَداً كُلَّمَا اقْتَضَّهَا </w:t>
      </w:r>
      <w:r>
        <w:rPr>
          <w:rStyle w:val="FootnoteReference"/>
        </w:rPr>
        <w:footnoteReference w:id="312"/>
      </w:r>
      <w:r>
        <w:rPr>
          <w:rFonts w:ascii="Amiri" w:hAnsi="Amiri" w:eastAsia="Amiri" w:cs="Amiri"/>
          <w:lang w:bidi="ar-SA"/>
          <w:color w:val="111111"/>
          <w:sz w:val="28"/>
          <w:szCs w:val="28"/>
          <w:rtl/>
        </w:rPr>
        <w:t xml:space="preserve">صَاحِبُهَا رَجَعَتْ بِكْراً أَرْطَبَ مِنَ الزُّبْدِ وَ أَحْلَي مِنَ الْعَسَلِ بَيْنَ السَّرِيرِ وَ الْفِرَاشِ أَمْوَاجٌ تَتَلَاطَمُ مِنَ الْخَمْرِ وَ الْعَسَلِ كُلُّ نَهَرٍ يَنْفُذُ مِنْ آخَرَ وَيْحَكَ إِنَّ هَذَا لَهُوَ الْمُلْكُ الْأَكْبَرُ وَ النَّعِيمُ الْأَطْوَلُ وَ الْحَيَاةُ الرَّغِدَةُ وَ السُّرُورُ الدَّائِمُ وَ النَّعِيمُ الْبَاقِي عِنْدِيَ الدَّهْرُ كُلُّهُ وَ أَنَا الْعَزِيزُ الْحَكِيمُ سُبْحَانَ خَالِقِ النُّورِ.</w:t>
      </w:r>
    </w:p>
    <w:p>
      <w:pPr>
        <w:pStyle w:val="BookText"/>
      </w:pPr>
      <w:r>
        <w:rPr>
          <w:rFonts w:ascii="Amiri" w:hAnsi="Amiri" w:eastAsia="Amiri" w:cs="Amiri"/>
          <w:lang w:bidi="ar-SA"/>
          <w:color w:val="111111"/>
          <w:sz w:val="28"/>
          <w:szCs w:val="28"/>
          <w:rtl/>
        </w:rPr>
        <w:t xml:space="preserve">وَ فِي الثَّلَاثِينَ </w:t>
      </w:r>
      <w:r>
        <w:rPr>
          <w:rStyle w:val="FootnoteReference"/>
        </w:rPr>
        <w:footnoteReference w:id="313"/>
      </w:r>
      <w:r>
        <w:rPr>
          <w:rFonts w:ascii="Amiri" w:hAnsi="Amiri" w:eastAsia="Amiri" w:cs="Amiri"/>
          <w:lang w:bidi="ar-SA"/>
          <w:color w:val="111111"/>
          <w:sz w:val="28"/>
          <w:szCs w:val="28"/>
          <w:rtl/>
        </w:rPr>
        <w:t xml:space="preserve">بَنِي آدَمَ رَهَائِنَ الْمَوْتَي </w:t>
      </w:r>
      <w:r>
        <w:rPr>
          <w:rStyle w:val="FootnoteReference"/>
        </w:rPr>
        <w:footnoteReference w:id="314"/>
      </w:r>
      <w:r>
        <w:rPr>
          <w:rFonts w:ascii="Amiri" w:hAnsi="Amiri" w:eastAsia="Amiri" w:cs="Amiri"/>
          <w:lang w:bidi="ar-SA"/>
          <w:color w:val="111111"/>
          <w:sz w:val="28"/>
          <w:szCs w:val="28"/>
          <w:rtl/>
        </w:rPr>
        <w:t xml:space="preserve">اعْمَلُوا لِآخِرَتِكُمْ وَ اشْتَرُوهَا بِالدُّنْيَا وَ لَا تَكُونُوا كَقَوْمٍ أَخَذُوهَا لَهْواً وَ لَعِباً وَ اعْلَمُوا أَنَّ مَنْ قَارَضَنِي نَمَتْ بِضَاعَتُهُ وَ تَوَفَّرَ رِبْحُهَا</w:t>
      </w:r>
    </w:p>
    <w:p>
      <w:pPr>
        <w:pStyle w:val="BookText"/>
      </w:pPr>
      <w:r>
        <w:rPr>
          <w:rFonts w:ascii="IRNazanin" w:hAnsi="IRNazanin" w:eastAsia="IRNazanin" w:cs="IRNazanin"/>
          <w:lang w:bidi="fa-IR"/>
          <w:color w:val="111111"/>
          <w:sz w:val="28"/>
          <w:szCs w:val="28"/>
          <w:rtl/>
        </w:rPr>
        <w:t xml:space="preserve">و به پادشاهان و ثروتمندان و نه مساکین و تهی دستان غبطه نخوردید، ای رضوان هشت هزار برابر آنچه برای بندگانم آماده کرده ام را بر آنان ظاهر ساز. ای داوود، هرکه با من تجارت کند سودمندترین تاجران خواهد بود، و هر که دنیا او را بر زمین افکند زیانکارترین زیانکاران خواهد بود. وای برتو ای فرزند آدم که قساوت قلبت چه افزون گشته است! آیا پدر و مادرت می میرند و از مردن آنها پند و عبرت نمی گیری؟! ای فرزند آدم آیا به چهار پایی که می میرد سپس باد می کند و تبدیل به لاشه ای گندیده می شود نمی نگری، حال آنکه حیوان است و هیچ گناهی ندارد؟ ولی اگر بار گناهان تو بر کوههای استوار و مقاوم گذاشته شود آنها را نابود می کند. ای داوود! قسم به عزت و بزرگی ام که چیزی زیان آورتر و فتنه انگیزتر از اموال و اولاد برای شما و قلب هایتان وجود ندارد، و تنها عمل صالح است که نزد من والا و رفیع گردانده شده است، و من بر هر چیزی احاطه دارم. پاک ومنزّه است خداوند خالق نور.</w:t>
      </w:r>
    </w:p>
    <w:p>
      <w:pPr>
        <w:pStyle w:val="BookText"/>
      </w:pPr>
      <w:r>
        <w:rPr>
          <w:rFonts w:ascii="IRNazanin" w:hAnsi="IRNazanin" w:eastAsia="IRNazanin" w:cs="IRNazanin"/>
          <w:lang w:bidi="fa-IR"/>
          <w:color w:val="111111"/>
          <w:sz w:val="28"/>
          <w:szCs w:val="28"/>
          <w:rtl/>
        </w:rPr>
        <w:t xml:space="preserve">و در سوره بیست  و سه چنین می خوانیم: ای فرزند گِل و آب پست و بی مقدار، و ای فرزند غفلت وغرور، به چیزهایی که بر شما حرام شده اند زیاد نظر نیندازید، پس اگر مجرای گناهان را می دیدید آن را پلید و کثیف می شمردید، و ای کاش زنان معطّری را می دیدید که از عادت ماهیانه و مریضی معاف شده اند، آنان همیشه راضی هستند و هیچ گاه خشمگین نمی شوند، و زندگی ابدی دارند و هرگز نمی میرند، هر بار که صاحبشان از آنان کام جوید دوباره بکر و دوشیزه می گردند، نرم تر و لطیف تر از کره و شیرین تر ازعسل هستند، (دربهشت) مابین تخت و بستر خواب امواجی از شراب وعسل در تلاطم است، رودها از بس فراوانند گویا از هم می جوشند، وای بر تو این است سرمایه بزرگ ونعمت طولانی و زندگانی مرفّه و فراخ و شادمانی همیشگی و آسایش ابدی، همه هستی نزد من است، و من توانا و چیره و حکیم هستم. پاک و منزّه است خداوند خالق نور.</w:t>
      </w:r>
    </w:p>
    <w:p>
      <w:pPr>
        <w:pStyle w:val="BookText"/>
      </w:pPr>
      <w:r>
        <w:rPr>
          <w:rFonts w:ascii="IRNazanin" w:hAnsi="IRNazanin" w:eastAsia="IRNazanin" w:cs="IRNazanin"/>
          <w:lang w:bidi="fa-IR"/>
          <w:color w:val="111111"/>
          <w:sz w:val="28"/>
          <w:szCs w:val="28"/>
          <w:rtl/>
        </w:rPr>
        <w:t xml:space="preserve">و در سوره سی ام: ای فرزند آدم، ای گروگان های مرگ، برای آخرتتان تلاش کنید و با دنیا آن را بخرید، و مانند قومی نباشید که آخرت را لهو و لعب فرض کرده اند، و آگاه باشید که هر که به من قرض دهد سرمایه اش رشد می کند و سودش فراوان می شود،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قَارَضَ الشَّيْطَانَ قُرِنَ مَعَهُ مَا لَكُمْ تَتَنَافَسُونَ فِي الدُّنْيَا وَ تَعْدِلُونَ عَنِ الْحَقِّ غَرَّتْكُمْ أَحْسَابُكُمْ فَمَا حَسَبُ امْرِئٍ خُلِقَ مِنَ الطِّينِ إِنَّمَا الْحَسَبُ عِنْدِي هُوَ التَّقْوَي بَنِي آدَمَ إِنَّكُمْ وَ مَا تَعْبُدُونَ مِنْ دُونِ اللَّهِ فِي نَارِ جَهَنَّمَ أَنْتُمْ مِنِّي بُرَآءُ وَ أَنَا مِنْكُمْ بَرِي‌ءٌ لَا حَاجَةَ لِي فِي عِبَادَتِكُمْ حَتَّي تُسْلِمُوا إِسْلَاماً مُخْلَصاً وَ أَنَا الْعَزِيزُ الْحَكِيمُ سُبْحَانَ خَالِقِ النُّورِ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السَّادِسَةِ وَ الْأَرْبَعِينَ بَنِي آدَمَ لَا تَسْتَخِفُّوا بِحَقِّي فَأَسْتَخِفَّ بِكُمْ فِي النَّارِ إِنَّ أَكَلَةَ الرِّبَا تُقَطَّعُ أَمْعَاؤُهُمْ وَ أَكْبَادُهُمْ إِذَا نَاوَلْتُمُ الصَّدَقَاتِ فَاغْسِلُوهَا بِمَاءِ الْيَقِينِ فَإِنِّي أَبْسُطُ يَمِينِي قَبْلَ يَمِينِ الْآخِذِ فَإِذَا كَانَتْ مِنْ حَرَامٍ حَذَفْتُ بِهَا فِي وَجْهِ الْمُتَصَدِّقِ وَ إِنْ كَانَتْ مِنْ حَلَالٍ قُلْتُ ابْنُوا لَهُ قُصُوراً فِي الْجَنَّةِ وَ لَيْسَتِ الرِّئَاسَةُ رِئَاسَةَ الْمُلْكِ إِنَّمَا الرِّئَاسَةُ رِئَاسَةُ الْآخِرَةِ سُبْحَانَ خَالِقِ النُّورِ.</w:t>
      </w:r>
    </w:p>
    <w:p>
      <w:pPr>
        <w:pStyle w:val="BookText"/>
      </w:pPr>
      <w:r>
        <w:rPr>
          <w:rFonts w:ascii="Amiri" w:hAnsi="Amiri" w:eastAsia="Amiri" w:cs="Amiri"/>
          <w:lang w:bidi="ar-SA"/>
          <w:color w:val="111111"/>
          <w:sz w:val="28"/>
          <w:szCs w:val="28"/>
          <w:rtl/>
        </w:rPr>
        <w:t xml:space="preserve">وَ فِي السَّابِعَةِ وَ الْأَرْبَعِينَ أَ تَدْرِي يَا دَاوُدُ لِمَ مَسَخْتُ بَنِي إِسْرَائِيلَ فَجَعَلْتُ مِنْهُمُ الْقِرَدَةَ وَ الْخَنَازِيرَ لِأَنَّهُمْ إِذَا جَاءَ الْغَنِيُّ بِالذَّنْبِ الْعَظِيمِ سَاهَلُوهُ وَ إِذَا جَاءَ الْمِسْكِينُ بِأَدْنَي مِنْهُ انْتَقَمُوا مِنْهُ وَجَبَتْ لَعْنَتِي عَلَي كُلِّ مُتَسَلِّطٍ فِي الْأَرْضِ لَا يُقِيمُ الْغَنِيَّ وَ الْفَقِيرَ بِأَحْكَامٍ وَاحِدَةٍ إِنَّكُمْ تَتَّبِعُونَ الْهَوَي فِي الدُّنْيَا </w:t>
      </w:r>
      <w:r>
        <w:rPr>
          <w:rStyle w:val="FootnoteReference"/>
        </w:rPr>
        <w:footnoteReference w:id="316"/>
      </w:r>
      <w:r>
        <w:rPr>
          <w:rFonts w:ascii="Amiri" w:hAnsi="Amiri" w:eastAsia="Amiri" w:cs="Amiri"/>
          <w:lang w:bidi="ar-SA"/>
          <w:color w:val="111111"/>
          <w:sz w:val="28"/>
          <w:szCs w:val="28"/>
          <w:rtl/>
        </w:rPr>
        <w:t xml:space="preserve">أَيْنَ الْمَفَرُّ مِنِّي إِذَا تَخَلَّيْتُ بِكُمْ كَمْ قَدْ نَهَيْتُكُمْ عَنِ الِالْتِفَاتِ إِلَي حُرَمِ الْمُؤْمِنِينَ وَ طَالَتْ أَلْسِنَتُكُمْ </w:t>
      </w:r>
      <w:r>
        <w:rPr>
          <w:rStyle w:val="FootnoteReference"/>
        </w:rPr>
        <w:footnoteReference w:id="317"/>
      </w:r>
      <w:r>
        <w:rPr>
          <w:rFonts w:ascii="Amiri" w:hAnsi="Amiri" w:eastAsia="Amiri" w:cs="Amiri"/>
          <w:lang w:bidi="ar-SA"/>
          <w:color w:val="111111"/>
          <w:sz w:val="28"/>
          <w:szCs w:val="28"/>
          <w:rtl/>
        </w:rPr>
        <w:t xml:space="preserve">فِي أَعْرَاضِ النَّاسِ سُبْحَانَ خَالِقِ النُّورِ</w:t>
      </w:r>
    </w:p>
    <w:p>
      <w:pPr>
        <w:pStyle w:val="BookText"/>
      </w:pPr>
      <w:r>
        <w:rPr>
          <w:rFonts w:ascii="IRNazanin" w:hAnsi="IRNazanin" w:eastAsia="IRNazanin" w:cs="IRNazanin"/>
          <w:lang w:bidi="fa-IR"/>
          <w:color w:val="111111"/>
          <w:sz w:val="28"/>
          <w:szCs w:val="28"/>
          <w:rtl/>
        </w:rPr>
        <w:t xml:space="preserve">و هرکس به شیطان قرض دهد با او هم نشین می شود، شما را چه شده که بر سر دنیا به مسابقه می پردازید و از حق و حقیقت عدول می کنید، شرافت اصل و تبار شما را مغرور گردانده است پس اصل و تبار مخلوقاتی که از گِل آفریده شده چه می تواند باشد؟ به راستی که نزد من اصل و تبار فقط تقواست، ای فرزند آدم! شما و آنچه که به غیر از خدا می پرستید در آتش جهنم جای دارید، شما از من بری هستند و من از شما بری، مرا به عبادت شما نیازی نیست تا اینکه خالصانه اسلام را گردن نهید، و من توانا و حکیم هستم، پاک و منزّه است خداوند خالق نور.</w:t>
      </w:r>
    </w:p>
    <w:p>
      <w:pPr>
        <w:pStyle w:val="BookText"/>
      </w:pPr>
      <w:r>
        <w:rPr>
          <w:rFonts w:ascii="IRNazanin" w:hAnsi="IRNazanin" w:eastAsia="IRNazanin" w:cs="IRNazanin"/>
          <w:lang w:bidi="fa-IR"/>
          <w:color w:val="111111"/>
          <w:sz w:val="28"/>
          <w:szCs w:val="28"/>
          <w:rtl/>
        </w:rPr>
        <w:t xml:space="preserve">و در سوره چهل  و شش: ای فرزند آدم! حقّ مرا خوار و بی مقدار نشمارید که شما را در آتش جهنم خار و ذلیل می گردانم، به راستی که رباخواری، اعضای درونی و کبدهایتان را تکه تکه می کند، آن گاه که قصد پرداخت صدقه را دارید آن را با آب یقینِ راستین بشویید، چرا که من قبل از گیرنده صدقه دست خود به سوی آن دراز می کنم، پس اگر از مال حرام باشد آن را از حسابِ گیرنده اش حذف می کنم و اگر از مال حلال باشد می گویم: قصری را در بهشت برای او بنیان نهید؛ ریاست، ریاست پادشاهی نیست بلکه ریاست، فقط ریاست آخرت است. پاک ومنزّه است خداوند خالق نور.</w:t>
      </w:r>
    </w:p>
    <w:p>
      <w:pPr>
        <w:pStyle w:val="BookText"/>
      </w:pPr>
      <w:r>
        <w:rPr>
          <w:rFonts w:ascii="IRNazanin" w:hAnsi="IRNazanin" w:eastAsia="IRNazanin" w:cs="IRNazanin"/>
          <w:lang w:bidi="fa-IR"/>
          <w:color w:val="111111"/>
          <w:sz w:val="28"/>
          <w:szCs w:val="28"/>
          <w:rtl/>
        </w:rPr>
        <w:t xml:space="preserve">و در سوره چهل  و هفت: ای داوود آیا می دانی چرا بنی اسرائیل را مسخ و برخی از آنان را تبدیل به میمون و خوک کردم؟ چرا که هرگاه شخص ثروتمند با گناه بزرگ نزد آنان می آمد با او مدارا می کردند و هرگاه شخص مسکین با گناه کوچکتر نزد آنان می آمد از او انتقام می گرفتند، لعنت من بر هر حاکم مسلّطی که در مورد ثروتمند و فقیر احکام یکسانی صادر نمی کند واجب شده است، شما در دنیا از هوی و هوس پیروی می کنید، اگر من با شما خلوت کنم و رودر رو قرار گیریم در آن صورت مکان گریزتان کجاست؟ چقدر شما را از نظر داشتن به حرم مومنان منع کردم؟ و زبان شما در هدف قرار دادن آبروی مردم دراز گشت، پاک ومنزّه است خداوند خالق نور.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الْخَامِسَةِ وَ السِّتِّینَ أَفْصَحْتُمْ فِی الْخُطْبَةِ وَ قَصَّرْتُمْ فِی الْعَمَلِ فَلَوْ أَفْصَحْتُمْ فِی الْعَمَلِ وَ قَصَّرْتُمْ فِی الْخُطْبَةِ لَکَانَ أَرْجَی لَکُمْ وَ لَکِنَّکُمْ عَمَدْتُمْ إِلَی آیَاتِی فَاتَّخَذْتُمُوهَا هُزُءاً وَ إِلَی مَظَالِمِی فَاشْتَهَرْتُمْ بِهَا وَ عَلِمْتُمْ أَنْ لَا هَرَبَ مِنِّی وَ أَمِنْتُمْ فَجَائِعَ الدُّنْیَا </w:t>
      </w:r>
      <w:r>
        <w:rPr>
          <w:rStyle w:val="FootnoteReference"/>
        </w:rPr>
        <w:footnoteReference w:id="318"/>
      </w:r>
      <w:r>
        <w:rPr>
          <w:rFonts w:ascii="Amiri" w:hAnsi="Amiri" w:eastAsia="Amiri" w:cs="Amiri"/>
          <w:lang w:bidi="ar-SA"/>
          <w:color w:val="111111"/>
          <w:sz w:val="28"/>
          <w:szCs w:val="28"/>
          <w:rtl/>
        </w:rPr>
        <w:t xml:space="preserve">دَاوُدُ اتْلُ عَلَی بَنِی إِسْرَائِیلَ نَبَأَ رَجُلٍ دَانَتْ لَهُ أَقْطَارُ الْأَرْضِ حَتَّی اسْتَوَی </w:t>
      </w:r>
      <w:r>
        <w:rPr>
          <w:rStyle w:val="FootnoteReference"/>
        </w:rPr>
        <w:footnoteReference w:id="319"/>
      </w:r>
      <w:r>
        <w:rPr>
          <w:rFonts w:ascii="Amiri" w:hAnsi="Amiri" w:eastAsia="Amiri" w:cs="Amiri"/>
          <w:lang w:bidi="ar-SA"/>
          <w:color w:val="111111"/>
          <w:sz w:val="28"/>
          <w:szCs w:val="28"/>
          <w:rtl/>
        </w:rPr>
        <w:t xml:space="preserve">وَ سَعَی فِی الْأَرْضِ فَسَاداً وَ أَخْمَدَ الْحَقَّ وَ أَظْهَرَ الْبَاطِلَ وَ عَمَّرَ الدُّنْیَا وَ حَصَّنَ </w:t>
      </w:r>
      <w:r>
        <w:rPr>
          <w:rStyle w:val="FootnoteReference"/>
        </w:rPr>
        <w:footnoteReference w:id="320"/>
      </w:r>
      <w:r>
        <w:rPr>
          <w:rFonts w:ascii="Amiri" w:hAnsi="Amiri" w:eastAsia="Amiri" w:cs="Amiri"/>
          <w:lang w:bidi="ar-SA"/>
          <w:color w:val="111111"/>
          <w:sz w:val="28"/>
          <w:szCs w:val="28"/>
          <w:rtl/>
        </w:rPr>
        <w:t xml:space="preserve">الْحُصُونَ وَ حَبَسَ الْأَمْوَالَ فَبَیْنَمَا هُوَ فِی غَضَارَةِ </w:t>
      </w:r>
      <w:r>
        <w:rPr>
          <w:rStyle w:val="FootnoteReference"/>
        </w:rPr>
        <w:footnoteReference w:id="321"/>
      </w:r>
      <w:r>
        <w:rPr>
          <w:rFonts w:ascii="Amiri" w:hAnsi="Amiri" w:eastAsia="Amiri" w:cs="Amiri"/>
          <w:lang w:bidi="ar-SA"/>
          <w:color w:val="111111"/>
          <w:sz w:val="28"/>
          <w:szCs w:val="28"/>
          <w:rtl/>
        </w:rPr>
        <w:t xml:space="preserve">دُنْیَاهُ إِذْ أَوْحَیْتُ إِلَی زُنْبُورٍ یَأْکُلُ لَحْمَةَ خَدِّهِ وَ یَدْخُلُ وَ لْیَلْدَغِ الْمَلِکَ فَدَخَلَ الزُّنْبُورُ وَ بَیْنَ یَدَیْهِ سُتَّارُهُ وَ وُزَرَاؤُهُ وَ أَعْوَانُهُ فَضَرَبَ خَدَّهُ فَتَوَرَّمَتْ وَ تَفَجَّرَتْ مِنْهُ أَعْیُنٌ دَماً وَ قَیْحاً فثیر (فَأُشِیرَ) عَلَیْهِ بِقَطْعٍ مِنْ لَحْمِ </w:t>
      </w:r>
      <w:r>
        <w:rPr>
          <w:rStyle w:val="FootnoteReference"/>
        </w:rPr>
        <w:footnoteReference w:id="322"/>
      </w:r>
      <w:r>
        <w:rPr>
          <w:rFonts w:ascii="Amiri" w:hAnsi="Amiri" w:eastAsia="Amiri" w:cs="Amiri"/>
          <w:lang w:bidi="ar-SA"/>
          <w:color w:val="111111"/>
          <w:sz w:val="28"/>
          <w:szCs w:val="28"/>
          <w:rtl/>
        </w:rPr>
        <w:t xml:space="preserve">وَجْهِهِ حَتَّی کَانَ کُلُّ مَنْ یَجْلِسُ عِنْدَهُ شَمَّ مِنْهُ نَتْناً عَظِیماً </w:t>
      </w:r>
      <w:r>
        <w:rPr>
          <w:rStyle w:val="FootnoteReference"/>
        </w:rPr>
        <w:footnoteReference w:id="323"/>
      </w:r>
      <w:r>
        <w:rPr>
          <w:rFonts w:ascii="Amiri" w:hAnsi="Amiri" w:eastAsia="Amiri" w:cs="Amiri"/>
          <w:lang w:bidi="ar-SA"/>
          <w:color w:val="111111"/>
          <w:sz w:val="28"/>
          <w:szCs w:val="28"/>
          <w:rtl/>
        </w:rPr>
        <w:t xml:space="preserve">حَتَّی دُفِنَ جُثَّةً بِلَا رَأْسٍ فَلَوْ کَانَ لِلْآدَمِیِّینَ عِبْرَةٌ تَرْدَعُهُمْ لَرَدَعَتْهُمْ وَ لَکِنِ اشْتَغَلُوا بِلَهْوِ الدُّنْیَا وَ لَعِبِهِمْ فَذَرْهُمْ یَخُوضُوا وَ یَلْعَبُوا حَتَّی یَأْتِیَهُمْ أَمْرِی وَ لَا أُضِیعُ أَجْرَ الْمُحْسِنِینَ سُبْحَانَ خَالِقِ النُّورِ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ما نقلنا من الزبور و سائر حکم داود علیه السلام فی کتاب المواعظ إن شاء الله تعالی.</w:t>
      </w:r>
    </w:p>
    <w:p>
      <w:pPr>
        <w:pStyle w:val="BookText"/>
      </w:pPr>
      <w:r>
        <w:rPr>
          <w:rFonts w:ascii="IRNazanin" w:hAnsi="IRNazanin" w:eastAsia="IRNazanin" w:cs="IRNazanin"/>
          <w:lang w:bidi="fa-IR"/>
          <w:color w:val="111111"/>
          <w:sz w:val="28"/>
          <w:szCs w:val="28"/>
          <w:rtl/>
        </w:rPr>
        <w:t xml:space="preserve">و در سوره شصت  و پنج می خوانیم: آیا در سخنرانی فصیح هستید و در عمل کوتاهی به خرج می دهید؟ پس اگر در عمل فصیح بودید و در سخنرانی کوتاهی به خرج می دادید برای شما امیدوار کننده تر بود، ولی روی به آیات من آوردید و آنها را به مسخره گرفتید، و اقدام به کج روی و ستم و بی انصافی نمودید و به آنها شهرت یافتید، و دانستید که راه گریزی از من نیست ولی خیالتان از مصائب غافلگیرانه دنیا راحت شد.</w:t>
      </w:r>
    </w:p>
    <w:p>
      <w:pPr>
        <w:pStyle w:val="BookText"/>
      </w:pPr>
      <w:r>
        <w:rPr>
          <w:rFonts w:ascii="IRNazanin" w:hAnsi="IRNazanin" w:eastAsia="IRNazanin" w:cs="IRNazanin"/>
          <w:lang w:bidi="fa-IR"/>
          <w:color w:val="111111"/>
          <w:sz w:val="28"/>
          <w:szCs w:val="28"/>
          <w:rtl/>
        </w:rPr>
        <w:t xml:space="preserve">ای داوود! بخوان بر بنی اسرائیل خبر مردی را که زمین، فرمانبردار او شد تا اینکه برآن چیره شد، و او سعی در ایجاد فساد در زمین داشت و حق را فرونشاند و باطل را آشکار ساخت و دنیا را آباد و قلعه ها را محکم ساخت، و اموال را اندوخت، پس در حالی که در اوج نعمت و زندگانی فراخ دنیا بود به زنبور وحی شد که گوشت گونه اش را بخورد و وارد قصر شود و پادشاه را نیش بزند، آن گاه زنبور وارد شد و در حضور نگاهبانان و وزیران و همراهان پادشاه گونه اش را نیش زد، پس ورم کرد و خون و خون آبه از آن جاری شد، و تکه هایی از گوشت صورتش را از بین برد تا جائی که هر کسی نزدش می نشست بوی ناخوشایندی از او به مشامش می رسید، و در نهایت جسد آن پادشاه بدون سر به خاک سپرده شد، پس اگر پند واندرز آدمیزاد را (از کار زشت) باز می داشت آنان را باز می داشتم، ولی به سرگرمی دنیا و تفریح خود مشغول شده اند، بنابراین آنان را رها ساز که سرگرم شوند و به بازی بپردازند تا دستور و فرمان من به سراغ آنان آید و در آن حال پاداش نیکوکاران را ضایع نمی گردانم. پاک ومنزّه است خداوند خالق نور.</w:t>
      </w:r>
      <w:r>
        <w:rPr>
          <w:rStyle w:val="FootnoteReference"/>
        </w:rPr>
        <w:footnoteReference w:id="325"/>
      </w:r>
    </w:p>
    <w:p>
      <w:pPr>
        <w:pStyle w:val="BookText"/>
      </w:pPr>
      <w:r>
        <w:rPr>
          <w:rFonts w:ascii="IRNazanin" w:hAnsi="IRNazanin" w:eastAsia="IRNazanin" w:cs="IRNazanin"/>
          <w:lang w:bidi="fa-IR"/>
          <w:color w:val="111111"/>
          <w:sz w:val="28"/>
          <w:szCs w:val="28"/>
          <w:rtl/>
        </w:rPr>
        <w:t xml:space="preserve">می گویم: ادامه آنچه از زبور نقل کردیم و سایر حکمت های داوود علیه السلام در کتاب المواعظ (کتاب پند و اندرزها) خواهد آمد. إن شاءالله تعالی.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4" w:name="pg13917_196647"/>
    <w:bookmarkEnd w:id="34"/>
    <w:p>
      <w:pPr>
        <w:pStyle w:val="Heading3"/>
      </w:pPr>
      <w:bookmarkStart w:id="494" w:name="_Toc188"/>
      <w:r>
        <w:t>باب 4 قصة أصحاب السبت‌</w:t>
      </w:r>
      <w:bookmarkEnd w:id="494"/>
    </w:p>
    <w:p>
      <w:pPr>
        <w:pStyle w:val="Heading4"/>
      </w:pPr>
      <w:bookmarkStart w:id="495" w:name="_Toc189"/>
      <w:r>
        <w:t>الآيات</w:t>
      </w:r>
      <w:bookmarkEnd w:id="495"/>
    </w:p>
    <w:p>
      <w:pPr>
        <w:pStyle w:val="BookText"/>
      </w:pPr>
      <w:r>
        <w:rPr>
          <w:rFonts w:ascii="Amiri" w:hAnsi="Amiri" w:eastAsia="Amiri" w:cs="Amiri"/>
          <w:lang w:bidi="ar-SA"/>
          <w:color w:val="111111"/>
          <w:sz w:val="28"/>
          <w:szCs w:val="28"/>
          <w:rtl/>
        </w:rPr>
        <w:t xml:space="preserve">البقرة: (قال الله تعالي): «وَ لَقَدْ عَلِمْتُمُ الَّذِينَ اعْتَدَوْا مِنْكُمْ فِي السَّبْتِ فَقُلْنا لَهُمْ كُونُوا قِرَدَةً خاسِئِينَ* فَجَعَلْناها نَكالًا لِما بَيْنَ يَدَيْها وَ ما خَلْفَها وَ مَوْعِظَةً لِلْمُتَّقِينَ»(55 - 66).</w:t>
      </w:r>
    </w:p>
    <w:p>
      <w:pPr>
        <w:pStyle w:val="BookText"/>
      </w:pPr>
      <w:r>
        <w:rPr>
          <w:rFonts w:ascii="Amiri" w:hAnsi="Amiri" w:eastAsia="Amiri" w:cs="Amiri"/>
          <w:lang w:bidi="ar-SA"/>
          <w:color w:val="111111"/>
          <w:sz w:val="28"/>
          <w:szCs w:val="28"/>
          <w:rtl/>
        </w:rPr>
        <w:t xml:space="preserve">النساء: «أَوْ نَلْعَنَهُمْ كَما لَعَنَّا أَصْحابَ السَّبْتِ»(47) (و قال تعالي): «قُلْنا لَهُمْ لا تَعْدُوا فِي السَّبْتِ وَ أَخَذْنا مِنْهُمْ مِيثاقاً غَلِيظاً»(154)</w:t>
      </w:r>
    </w:p>
    <w:p>
      <w:pPr>
        <w:pStyle w:val="BookText"/>
      </w:pPr>
      <w:r>
        <w:rPr>
          <w:rFonts w:ascii="Amiri" w:hAnsi="Amiri" w:eastAsia="Amiri" w:cs="Amiri"/>
          <w:lang w:bidi="ar-SA"/>
          <w:color w:val="111111"/>
          <w:sz w:val="28"/>
          <w:szCs w:val="28"/>
          <w:rtl/>
        </w:rPr>
        <w:t xml:space="preserve">أعراف: «وَ سْئَلْهُمْ عَنِ الْقَرْيَةِ الَّتِي كانَتْ حاضِرَةَ الْبَحْرِ إِذْ يَعْدُونَ فِي السَّبْتِ إِذْ تَأْتِيهِمْ حِيتانُهُمْ يَوْمَ سَبْتِهِمْ شُرَّعاً وَ يَوْمَ لا يَسْبِتُونَ لا تَأْتِيهِمْ كَذلِكَ نَبْلُوهُمْ بِما كانُوا يَفْسُقُونَ* وَ إِذْ قالَتْ أُمَّةٌ مِنْهُمْ لِمَ تَعِظُونَ قَوْماً اللَّهُ مُهْلِكُهُمْ أَوْ مُعَذِّبُهُمْ عَذاباً شَدِيداً قالُوا مَعْذِرَةً إِلي رَبِّكُمْ وَ لَعَلَّهُمْ يَتَّقُونَ</w:t>
      </w:r>
      <w:r>
        <w:rPr>
          <w:rFonts w:ascii="Amiri" w:hAnsi="Amiri" w:eastAsia="Amiri" w:cs="Amiri"/>
          <w:lang w:bidi="ar-SA"/>
          <w:color w:val="111111"/>
          <w:sz w:val="28"/>
          <w:szCs w:val="28"/>
          <w:i w:val="1"/>
          <w:iCs w:val="1"/>
          <w:rtl/>
        </w:rPr>
        <w:t xml:space="preserve">فَلَمَّا نَسُوا ما ذُكِّرُوا بِهِ أَنْجَيْنَا الَّذِينَ يَنْهَوْنَ عَنِ السُّوءِ وَ أَخَذْنَا الَّذِينَ ظَلَمُوا بِعَذابٍ بَئِيسٍ بِما كانُوا يَفْسُقُونَ</w:t>
      </w:r>
      <w:r>
        <w:rPr>
          <w:rFonts w:ascii="Amiri" w:hAnsi="Amiri" w:eastAsia="Amiri" w:cs="Amiri"/>
          <w:lang w:bidi="ar-SA"/>
          <w:color w:val="111111"/>
          <w:sz w:val="28"/>
          <w:szCs w:val="28"/>
          <w:rtl/>
        </w:rPr>
        <w:t xml:space="preserve"> فَلَمَّا عَتَوْا عَنْ ما نُهُوا عَنْهُ قُلْنا لَهُمْ كُونُوا قِرَدَةً خاسِئِينَ»(163 - 166)</w:t>
      </w:r>
    </w:p>
    <w:p>
      <w:pPr>
        <w:pStyle w:val="BookText"/>
      </w:pPr>
      <w:r>
        <w:rPr>
          <w:rFonts w:ascii="Amiri" w:hAnsi="Amiri" w:eastAsia="Amiri" w:cs="Amiri"/>
          <w:lang w:bidi="ar-SA"/>
          <w:color w:val="111111"/>
          <w:sz w:val="28"/>
          <w:szCs w:val="28"/>
          <w:rtl/>
        </w:rPr>
        <w:t xml:space="preserve">النحل: «إِنَّما جُعِلَ السَّبْتُ عَلَي الَّذِينَ اخْتَلَفُوا فِيهِ وَ إِنَّ رَبَّكَ لَيَحْكُمُ بَيْنَهُمْ يَوْمَ الْقِيامَةِ فِيما كانُوا فِيهِ يَخْتَلِفُونَ»(124)</w:t>
      </w:r>
    </w:p>
    <w:p>
      <w:pPr>
        <w:pStyle w:val="Heading4"/>
      </w:pPr>
      <w:bookmarkStart w:id="496" w:name="_Toc190"/>
      <w:r>
        <w:t>تفسير</w:t>
      </w:r>
      <w:bookmarkEnd w:id="496"/>
    </w:p>
    <w:p>
      <w:pPr>
        <w:pStyle w:val="BookText"/>
      </w:pPr>
      <w:r>
        <w:rPr>
          <w:rFonts w:ascii="Amiri" w:hAnsi="Amiri" w:eastAsia="Amiri" w:cs="Amiri"/>
          <w:lang w:bidi="ar-SA"/>
          <w:color w:val="111111"/>
          <w:sz w:val="28"/>
          <w:szCs w:val="28"/>
          <w:rtl/>
        </w:rPr>
        <w:t xml:space="preserve">قيل المعني إنما جعل السبت لعنة و مسخا علي الذين اختلفوا فيه فحرموه ثم استحلوه فمسخهم و قيل أي إنما فرض تعظيم السبت علي الذين اختلفوا في أمر الجمعة و هم اليهود و كانوا قد أمروا بتعظيم الجمعة فعدلوا عما أمروا به و قيل المختلفون هم اليهود و النصاري قال بعضهم السبت أعظم الأيام لأنه سبحانه فرغ فيه من خلق الأشياء و قال آخرون بل الأحد أعظم لأنه ابتدأ خلق الأشياء فيه و يؤيد الوسط ما سيأتي من الخبر.</w:t>
      </w:r>
    </w:p>
    <w:p>
      <w:pPr>
        <w:pStyle w:val="Heading3"/>
      </w:pPr>
      <w:bookmarkStart w:id="497" w:name="_Toc191"/>
      <w:r>
        <w:t>باب چهارم: داستان اصحاب سبت</w:t>
      </w:r>
      <w:bookmarkEnd w:id="497"/>
    </w:p>
    <w:p>
      <w:pPr>
        <w:pStyle w:val="Heading4"/>
      </w:pPr>
      <w:bookmarkStart w:id="498" w:name="_Toc192"/>
      <w:r>
        <w:t>آیات</w:t>
      </w:r>
      <w:bookmarkEnd w:id="4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علمتم الّذین اعتدوا منکم فی السبت فقلنا لهم کونوا قردة خاسئین * فجعلناها نکالاَ لما بین یدیها و ما خلفها و موعظة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کسانی از شما را که در روز دو شنبه [از فرمان خدا] تجاوز کردند نیک شناختید، پس ایشان را گفتیم بوزینگانی طرد شده باشید و ما آن [عقوبت] را برای حاضران و [نسلهای] پس از آن عبرتی و برای پرهیزگاران پندی قرار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نلعنهم کما لعنّا أصحاب السبت.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همچنان که اصحاب سبت را لعنت کردیم آنان را [نیز] لعنت کنیم.}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قلنا لهم لا تعتدوا فی السبت و أخذنا منهم میثاقهم غلیظاَ.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به آنان گفتیم در روز شنبه تجاوز مکنید و از ایشان پیمان استواری گرفتیم.}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واسألهم عن القریة التی کانت حاضرة البحر إذ یعدون فی السبت إذ تأتیهم حیتانهم یوم سبتهم شرّعاَ لا یسبتون لا تأتیهم کذلک نبلوهم بما کانوا یفسقون * و إذ قالت أمّة منهم لم تعظون قوماَ مهلکهم أو معذّبهم عذاباَ شدیداَ قالوا معذرة إلی ربّکم و لعلّهم یتّقون * فلمّا نسوا ما ذکروا به أنجینا الّذین ینهون عن السوء و أخذنا الّذین ظلموا بعذاب بئیس بما کانوا یفسقون * فلمّا عتوا و عمّا نهوا عنه قلنا لهم کونوا قردة خاسئین.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از اهالی آن شهری که کنار دریا بود از ایشان جویا شو آن گاه که به [حکم] روز شنبه تجاوز می کردند، آن گاه که روز شنبه آنان ماهیهایشان روی آب می آمدند و روزهای غیر شنبه به سوی آنان نمی آمدند، این گونه ما آنان را به سبب آنکه نافرمانی می کردند می آزمودیم. و آن گاه که گروهی از ایشان گفتند: چرا قومی را که خدا هلاک کننده ایشان است یا آنان را به عذابی سخت دچار خواهد کرد پند می دهید؟ گفتند: تا معذرتی پیش پروردگارتان باشد و شاید که آنان پرهیزگاری کنند. پس هنگامی که آنچه را بدان تذکر داده شده بودند از یاد بردند کسانی را که از [کار] بد باز می داشتند نجات دادیم و کسانی که ستم کردند به سزای آنکه نافرمانی می کردند به عذابی شدید گرفتار کردیم. و چون از آنچه از آن نهی شده بودند سر پیچی کردند به آنان گفتیم بوزینگانی رانده شده باشید.}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جعل السبت علی الّذین اختلفوا فیه و إنّ ربّکم لیحکم بینهم یوم القیامة فیما کانوا فیه یختلفون.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{[بزرگداشت] شنبه بر کسانی که درباره آن اختلاف کردند مقرر گردید، و قطعاً پروردگارت روز رستاخیز میان آنها درباره چیزی که اختلاف می کردند داوری خواهد کرد.}</w:t>
      </w:r>
    </w:p>
    <w:p>
      <w:pPr>
        <w:pStyle w:val="Heading4"/>
      </w:pPr>
      <w:bookmarkStart w:id="499" w:name="_Toc193"/>
      <w:r>
        <w:t>تفسیر</w:t>
      </w:r>
      <w:bookmarkEnd w:id="499"/>
    </w:p>
    <w:p>
      <w:pPr>
        <w:pStyle w:val="BookText"/>
      </w:pPr>
      <w:r>
        <w:rPr>
          <w:rFonts w:ascii="IRNazanin" w:hAnsi="IRNazanin" w:eastAsia="IRNazanin" w:cs="IRNazanin"/>
          <w:lang w:bidi="fa-IR"/>
          <w:color w:val="111111"/>
          <w:sz w:val="28"/>
          <w:szCs w:val="28"/>
          <w:rtl/>
        </w:rPr>
        <w:t xml:space="preserve">گفته شده معنی آیات به این صورت است: روز شنبه به صورت لعنت و مسخ بر کسانی که در مورد آن اختلاف داشته اند قرار داده شده است، زمانی آن را حرام دانسته و سپس حلالش گرداندند، پس خداوند نیز آنان را مسخ کرد؛ و گفته شده: یعنی بزرگداشت روز شنبه بر یهود که در مورد روز جمعه اختلاف داشته اند واجب شده است، آنان به بزرگداشت روز جمعه فرمان داده شدند ولی از آنچه بدان امر شدند عدول کردند؛ و گفته شده: آنان که اختلاف پیدا کردند یهودیان و مسیحیان بودند، برخی از آنان می گفتند: شنبه بزرگترین روزهاست چرا که خداوند متعال در آن روز از آفریدن اشیاء فارغ گشت، و دیگران می گفتند: بلکه روز یک شنبه بزرگتر است چرا که خداوند در آن روز آفرینش اشیاء را آغاز نمود؛ و نظر وسط را آن چه در حدیث می آید تایید می کند.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5" w:name="pg13917_196648"/>
    <w:bookmarkEnd w:id="35"/>
    <w:p>
      <w:pPr>
        <w:pStyle w:val="Heading4"/>
      </w:pPr>
      <w:bookmarkStart w:id="500" w:name="_Toc194"/>
      <w:r>
        <w:t>الأخبار</w:t>
      </w:r>
      <w:bookmarkEnd w:id="500"/>
    </w:p>
    <w:p>
      <w:pPr>
        <w:pStyle w:val="Heading5"/>
      </w:pPr>
      <w:bookmarkStart w:id="501" w:name="_Toc195"/>
      <w:r>
        <w:t>«1»</w:t>
      </w:r>
      <w:bookmarkEnd w:id="501"/>
    </w:p>
    <w:p>
      <w:pPr>
        <w:pStyle w:val="BookText"/>
      </w:pPr>
      <w:r>
        <w:rPr>
          <w:rFonts w:ascii="Amiri" w:hAnsi="Amiri" w:eastAsia="Amiri" w:cs="Amiri"/>
          <w:lang w:bidi="ar-SA"/>
          <w:color w:val="111111"/>
          <w:sz w:val="28"/>
          <w:szCs w:val="28"/>
          <w:rtl/>
        </w:rPr>
        <w:t xml:space="preserve">ع، علل الشرائع أَبِي عَنْ سَعْدٍ عَنِ ابْنِ عِيسَي عَنْ عَبْدِ اللَّهِ بْنِ مُحَمَّدٍ الْحَجَّالِ عَنْ عَلِيِّ بْنِ عُقْبَةَ عَنْ رَجُلٍ عَنْ أَبِي عَبْدِ اللَّهِ عليه السلام قَالَ: إِنَّ الْيَهُودَ أُمِرُوا بِالْإِمْسَاكِ يَوْمَ الْجُمُعَةِ فَتَرَكُوا يَوْمَ الْجُمُعَةِ وَ أَمْسَكُوا يَوْمَ السَّبْتِ فَحُرِّمَ عَلَيْهِمُ الصَّيْدُ يَوْمَ السَّبْتِ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علي بن عقبة مثله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Heading5"/>
      </w:pPr>
      <w:bookmarkStart w:id="502" w:name="_Toc196"/>
      <w:r>
        <w:t>«2»</w:t>
      </w:r>
      <w:bookmarkEnd w:id="502"/>
    </w:p>
    <w:p>
      <w:pPr>
        <w:pStyle w:val="BookText"/>
      </w:pPr>
      <w:r>
        <w:rPr>
          <w:rFonts w:ascii="Amiri" w:hAnsi="Amiri" w:eastAsia="Amiri" w:cs="Amiri"/>
          <w:lang w:bidi="ar-SA"/>
          <w:color w:val="111111"/>
          <w:sz w:val="28"/>
          <w:szCs w:val="28"/>
          <w:rtl/>
        </w:rPr>
        <w:t xml:space="preserve">فس، تفسير القمي إِنَّ أَصْحَابَ السَّبْتِ قَدْ كَانَ أَمْلَي اللَّهُ لَهُمْ حَتَّي أَثْرَوْا </w:t>
      </w:r>
      <w:r>
        <w:rPr>
          <w:rStyle w:val="FootnoteReference"/>
        </w:rPr>
        <w:footnoteReference w:id="328"/>
      </w:r>
      <w:r>
        <w:rPr>
          <w:rFonts w:ascii="Amiri" w:hAnsi="Amiri" w:eastAsia="Amiri" w:cs="Amiri"/>
          <w:lang w:bidi="ar-SA"/>
          <w:color w:val="111111"/>
          <w:sz w:val="28"/>
          <w:szCs w:val="28"/>
          <w:rtl/>
        </w:rPr>
        <w:t xml:space="preserve">وَ قَالُوا إِنَّ السَّبْتَ لَنَا حَلَالٌ وَ إِنَّمَا كَانَ حُرِّمَ عَلَي أَوَّلِينَا وَ كَانُوا يُعَاقَبُونَ عَلَي اسْتِحْلَالِهِمُ السَّبْتَ فَأَمَّا نَحْنُ فَلَيْسَ عَلَيْنَا حَرَامٌ </w:t>
      </w:r>
      <w:r>
        <w:rPr>
          <w:rStyle w:val="FootnoteReference"/>
        </w:rPr>
        <w:footnoteReference w:id="329"/>
      </w:r>
      <w:r>
        <w:rPr>
          <w:rFonts w:ascii="Amiri" w:hAnsi="Amiri" w:eastAsia="Amiri" w:cs="Amiri"/>
          <w:lang w:bidi="ar-SA"/>
          <w:color w:val="111111"/>
          <w:sz w:val="28"/>
          <w:szCs w:val="28"/>
          <w:rtl/>
        </w:rPr>
        <w:t xml:space="preserve">وَ مَا زِلْنَا بِخَيْرٍ مُنْذُ اسْتَحْلَلْنَا وَ قَدْ كَثُرَتْ أَمْوَالُنَا وَ صَحَّتْ أَبْدَانُنَا ثُمَّ أَخَذَهُمُ اللَّهُ لَيْلًا وَ هُمْ غَافِلُونَ</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Heading5"/>
      </w:pPr>
      <w:bookmarkStart w:id="503" w:name="_Toc197"/>
      <w:r>
        <w:t>«3»</w:t>
      </w:r>
      <w:bookmarkEnd w:id="503"/>
    </w:p>
    <w:p>
      <w:pPr>
        <w:pStyle w:val="BookText"/>
      </w:pPr>
      <w:r>
        <w:rPr>
          <w:rFonts w:ascii="Amiri" w:hAnsi="Amiri" w:eastAsia="Amiri" w:cs="Amiri"/>
          <w:lang w:bidi="ar-SA"/>
          <w:color w:val="111111"/>
          <w:sz w:val="28"/>
          <w:szCs w:val="28"/>
          <w:rtl/>
        </w:rPr>
        <w:t xml:space="preserve">كا، الكافي الْحُسَيْنُ بْنُ مُحَمَّدٍ عَنْ مُعَلَّي بْنِ مُحَمَّدٍ عَنْ مُحَمَّدِ بْنِ عَلِيٍّ الْهَمَدَانِيِّ عَنْ سَمَاعَةَ بْنِ مِهْرَانَ عَنِ الْكَلْبِيِّ النَّسَّابَةِ قَالَ: سَأَلْتُ أَبَا عَبْدِ اللَّهِ عليه السلام عَنِ الْجِرِّيِّ </w:t>
      </w:r>
      <w:r>
        <w:rPr>
          <w:rStyle w:val="FootnoteReference"/>
        </w:rPr>
        <w:footnoteReference w:id="331"/>
      </w:r>
      <w:r>
        <w:rPr>
          <w:rFonts w:ascii="Amiri" w:hAnsi="Amiri" w:eastAsia="Amiri" w:cs="Amiri"/>
          <w:lang w:bidi="ar-SA"/>
          <w:color w:val="111111"/>
          <w:sz w:val="28"/>
          <w:szCs w:val="28"/>
          <w:rtl/>
        </w:rPr>
        <w:t xml:space="preserve">فَقَالَ إِنَّ اللَّهَ عَزَّ وَ جَلَّ مَسَخَ طَائِفَةً مِنْ بَنِي إِسْرَائِيلَ فَمَا أَخَذَ مِنْهُمْ بَحْراً فَهُوَ الْجِرِّيُّ وَ الزِّمِّيرُ </w:t>
      </w:r>
      <w:r>
        <w:rPr>
          <w:rStyle w:val="FootnoteReference"/>
        </w:rPr>
        <w:footnoteReference w:id="332"/>
      </w:r>
      <w:r>
        <w:rPr>
          <w:rFonts w:ascii="Amiri" w:hAnsi="Amiri" w:eastAsia="Amiri" w:cs="Amiri"/>
          <w:lang w:bidi="ar-SA"/>
          <w:color w:val="111111"/>
          <w:sz w:val="28"/>
          <w:szCs w:val="28"/>
          <w:rtl/>
        </w:rPr>
        <w:t xml:space="preserve">وَ الْمَارْمَاهِي وَ مَا سِوَي ذَلِكَ وَ مَا أَخَذَ مِنْهُمْ بَرّاً فَالْقِرَدَةُ وَ الْخَنَازِيرُ وَ الْوَبَرُ </w:t>
      </w:r>
      <w:r>
        <w:rPr>
          <w:rStyle w:val="FootnoteReference"/>
        </w:rPr>
        <w:footnoteReference w:id="333"/>
      </w:r>
      <w:r>
        <w:rPr>
          <w:rFonts w:ascii="Amiri" w:hAnsi="Amiri" w:eastAsia="Amiri" w:cs="Amiri"/>
          <w:lang w:bidi="ar-SA"/>
          <w:color w:val="111111"/>
          <w:sz w:val="28"/>
          <w:szCs w:val="28"/>
          <w:rtl/>
        </w:rPr>
        <w:t xml:space="preserve">وَ الْوَرَلُ وَ مَا سِوَي ذَلِكَ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5"/>
      </w:pPr>
      <w:bookmarkStart w:id="504" w:name="_Toc198"/>
      <w:r>
        <w:t>بيان</w:t>
      </w:r>
      <w:bookmarkEnd w:id="504"/>
    </w:p>
    <w:p>
      <w:pPr>
        <w:pStyle w:val="BookText"/>
      </w:pPr>
      <w:r>
        <w:rPr>
          <w:rFonts w:ascii="Amiri" w:hAnsi="Amiri" w:eastAsia="Amiri" w:cs="Amiri"/>
          <w:lang w:bidi="ar-SA"/>
          <w:color w:val="111111"/>
          <w:sz w:val="28"/>
          <w:szCs w:val="28"/>
          <w:rtl/>
        </w:rPr>
        <w:t xml:space="preserve">قال الجوهري الورل دابة مثل الضب.</w:t>
      </w:r>
    </w:p>
    <w:p>
      <w:pPr>
        <w:pStyle w:val="Heading5"/>
      </w:pPr>
      <w:bookmarkStart w:id="505" w:name="_Toc199"/>
      <w:r>
        <w:t>«4»</w:t>
      </w:r>
      <w:bookmarkEnd w:id="505"/>
    </w:p>
    <w:p>
      <w:pPr>
        <w:pStyle w:val="BookText"/>
      </w:pPr>
      <w:r>
        <w:rPr>
          <w:rFonts w:ascii="Amiri" w:hAnsi="Amiri" w:eastAsia="Amiri" w:cs="Amiri"/>
          <w:lang w:bidi="ar-SA"/>
          <w:color w:val="111111"/>
          <w:sz w:val="28"/>
          <w:szCs w:val="28"/>
          <w:rtl/>
        </w:rPr>
        <w:t xml:space="preserve">كا، الكافي عَلِيُّ بْنُ مُحَمَّدٍ عَنْ بَعْضِ أَصْحَابِهِ عَنْ آدَمَ بْنِ إِسْحَاقَ عَنْ عَبْدِ الرَّزَّاقِ بْنِ</w:t>
      </w:r>
    </w:p>
    <w:p>
      <w:pPr>
        <w:pStyle w:val="Heading4"/>
      </w:pPr>
      <w:bookmarkStart w:id="506" w:name="_Toc200"/>
      <w:r>
        <w:t>روایات</w:t>
      </w:r>
      <w:bookmarkEnd w:id="506"/>
    </w:p>
    <w:p>
      <w:pPr>
        <w:pStyle w:val="Heading5"/>
      </w:pPr>
      <w:bookmarkStart w:id="507" w:name="_Toc201"/>
      <w:r>
        <w:t>روایت 1</w:t>
      </w:r>
      <w:bookmarkEnd w:id="507"/>
    </w:p>
    <w:p>
      <w:pPr>
        <w:pStyle w:val="BookText"/>
      </w:pPr>
      <w:r>
        <w:rPr>
          <w:rFonts w:ascii="IRNazanin" w:hAnsi="IRNazanin" w:eastAsia="IRNazanin" w:cs="IRNazanin"/>
          <w:lang w:bidi="fa-IR"/>
          <w:color w:val="111111"/>
          <w:sz w:val="28"/>
          <w:szCs w:val="28"/>
          <w:rtl/>
        </w:rPr>
        <w:t xml:space="preserve">علل الشرائع: از امام صادق علیه السلام روایت است که فرمود: یهودیان به ترک عمل در روز جمعه امر شدند ولی روز جمعه را ترک کردند و روز شنبه به ترک آن عمل پرداختند، پس صید در روز شنبه بر آنان حرام شد.</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در تفسیر عیاشی نیز نظیر همین روایت نقل شده است.</w:t>
      </w:r>
      <w:r>
        <w:rPr>
          <w:rStyle w:val="FootnoteReference"/>
        </w:rPr>
        <w:footnoteReference w:id="336"/>
      </w:r>
    </w:p>
    <w:p>
      <w:pPr>
        <w:pStyle w:val="Heading5"/>
      </w:pPr>
      <w:bookmarkStart w:id="508" w:name="_Toc202"/>
      <w:r>
        <w:t>روایت 2</w:t>
      </w:r>
      <w:bookmarkEnd w:id="508"/>
    </w:p>
    <w:p>
      <w:pPr>
        <w:pStyle w:val="BookText"/>
      </w:pPr>
      <w:r>
        <w:rPr>
          <w:rFonts w:ascii="IRNazanin" w:hAnsi="IRNazanin" w:eastAsia="IRNazanin" w:cs="IRNazanin"/>
          <w:lang w:bidi="fa-IR"/>
          <w:color w:val="111111"/>
          <w:sz w:val="28"/>
          <w:szCs w:val="28"/>
          <w:rtl/>
        </w:rPr>
        <w:t xml:space="preserve">تفسیر علی بن ابراهیم: خداوند به اصحاب السبت مهلت داد تا اینکه خود را برتر پنداشتند و گفتند: همانا روز شنبه برای ما حلال است، و بر گذشتگان ما حرام بوده است - و به سبب حلال پنداشتن روز شنبه مجازات می شدند - ولی بر ما حرام نیست، و از آن زمان که روز شنبه را حلال گردانده ایم پیوسته در خیر و نعمت به سر می بریم، و اموال و سلامتی جسم ما افزون گشته است، سپس خداوند شبانگاهان آنان را مجازات کرد حال آنکه در غفلت به سر می بردند.</w:t>
      </w:r>
      <w:r>
        <w:rPr>
          <w:rStyle w:val="FootnoteReference"/>
        </w:rPr>
        <w:footnoteReference w:id="337"/>
      </w:r>
    </w:p>
    <w:p>
      <w:pPr>
        <w:pStyle w:val="Heading5"/>
      </w:pPr>
      <w:bookmarkStart w:id="509" w:name="_Toc203"/>
      <w:r>
        <w:t>روایت 3</w:t>
      </w:r>
      <w:bookmarkEnd w:id="509"/>
    </w:p>
    <w:p>
      <w:pPr>
        <w:pStyle w:val="BookText"/>
      </w:pPr>
      <w:r>
        <w:rPr>
          <w:rFonts w:ascii="IRNazanin" w:hAnsi="IRNazanin" w:eastAsia="IRNazanin" w:cs="IRNazanin"/>
          <w:lang w:bidi="fa-IR"/>
          <w:color w:val="111111"/>
          <w:sz w:val="28"/>
          <w:szCs w:val="28"/>
          <w:rtl/>
        </w:rPr>
        <w:t xml:space="preserve">الکافی: از امام صادق علیه السلام درباره (جرّیّ) - نوعی ماهی دریایی دراز که فقط استخوان سر و ستون فقرات دارد - سؤال شد و ایشان فرمود: خداوند متعال طائفه ای از بنی اسرائیل را مسخ کرد پس از میان حیوانات دریایی، جرّیّ و زمّیر - نوعی ماهی تیغ دار که در آبهای شیرین یافت می شود – و مار ماهی و غیره و از میان حیوانات زمینی، میمون و خوکها و وَبر - حیوانی کوچکتر از گربه با دُم و گوشهای کوتاه - و وَرل - نوعی سوسمار با دُم باریک و دراز - و غیره بر آنان حرام شد.</w:t>
      </w:r>
      <w:r>
        <w:rPr>
          <w:rStyle w:val="FootnoteReference"/>
        </w:rPr>
        <w:footnoteReference w:id="338"/>
      </w:r>
    </w:p>
    <w:p>
      <w:pPr>
        <w:pStyle w:val="Heading5"/>
      </w:pPr>
      <w:bookmarkStart w:id="510" w:name="_Toc204"/>
      <w:r>
        <w:t>توضیح</w:t>
      </w:r>
      <w:bookmarkEnd w:id="510"/>
    </w:p>
    <w:p>
      <w:pPr>
        <w:pStyle w:val="BookText"/>
      </w:pPr>
      <w:r>
        <w:rPr>
          <w:rFonts w:ascii="IRNazanin" w:hAnsi="IRNazanin" w:eastAsia="IRNazanin" w:cs="IRNazanin"/>
          <w:lang w:bidi="fa-IR"/>
          <w:color w:val="111111"/>
          <w:sz w:val="28"/>
          <w:szCs w:val="28"/>
          <w:rtl/>
        </w:rPr>
        <w:t xml:space="preserve">جوهری گفته است: (وَرل) حیوانی شبیه به سوسمار است.</w:t>
      </w:r>
    </w:p>
    <w:p>
      <w:pPr>
        <w:pStyle w:val="Heading5"/>
      </w:pPr>
      <w:bookmarkStart w:id="511" w:name="_Toc205"/>
      <w:r>
        <w:t>روایت 4</w:t>
      </w:r>
      <w:bookmarkEnd w:id="511"/>
    </w:p>
    <w:p>
      <w:pPr>
        <w:pStyle w:val="BookText"/>
      </w:pPr>
      <w:r>
        <w:rPr>
          <w:rFonts w:ascii="IRNazanin" w:hAnsi="IRNazanin" w:eastAsia="IRNazanin" w:cs="IRNazanin"/>
          <w:lang w:bidi="fa-IR"/>
          <w:color w:val="111111"/>
          <w:sz w:val="28"/>
          <w:szCs w:val="28"/>
          <w:rtl/>
        </w:rPr>
        <w:t xml:space="preserve">الکافی: امام صادق علیه السلام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6" w:name="pg13917_196649"/>
    <w:bookmarkEnd w:id="36"/>
    <w:p>
      <w:pPr>
        <w:pStyle w:val="BookText"/>
      </w:pPr>
      <w:r>
        <w:rPr>
          <w:rFonts w:ascii="Amiri" w:hAnsi="Amiri" w:eastAsia="Amiri" w:cs="Amiri"/>
          <w:lang w:bidi="ar-SA"/>
          <w:color w:val="111111"/>
          <w:sz w:val="28"/>
          <w:szCs w:val="28"/>
          <w:rtl/>
        </w:rPr>
        <w:t xml:space="preserve">مِهْرَانَ عَنِ الْحُسَيْنِ بْنِ مَيْمُونٍ عَنْ مُحَمَّدِ بْنِ سَالِمٍ عَنْ أَبِي جَعْفَرٍ عليه السلام فِي حَدِيثٍ طَوِيلٍ قَالَ: فَلَمَّا اسْتَجَابَ لِكُلِّ نَبِيٍّ مَنِ اسْتَجَابَ لَهُ مِنْ قَوْمِهِ مِنَ الْمُؤْمِنِينَ جَعَلَ لِكُلِّ نَبِيٍّ مِنْهُمْ شِرْعَةً وَ مِنْهَاجاً وَ الشِّرْعَةُ وَ الْمِنْهَاجُ سَبِيلٌ وَ سُنَّةٌ </w:t>
      </w:r>
      <w:r>
        <w:rPr>
          <w:rStyle w:val="FootnoteReference"/>
        </w:rPr>
        <w:footnoteReference w:id="339"/>
      </w:r>
      <w:r>
        <w:rPr>
          <w:rFonts w:ascii="Amiri" w:hAnsi="Amiri" w:eastAsia="Amiri" w:cs="Amiri"/>
          <w:lang w:bidi="ar-SA"/>
          <w:color w:val="111111"/>
          <w:sz w:val="28"/>
          <w:szCs w:val="28"/>
          <w:rtl/>
        </w:rPr>
        <w:t xml:space="preserve">وَ كَانَ مِنَ السَّبِيلِ وَ السُّنَّةِ الَّتِي أَمَرَ اللَّهُ عَزَّ وَ جَلَّ بِهَا مُوسَي أَنْ جَعَلَ عَلَيْهِمُ السَّبْتَ وَ كَانَ مِنْ أَعْظَمِ السَّبْتِ وَ لَمْ يَسْتَحِلَّ أَنْ يَفْعَلَ ذَلِكَ مِنْ خَشْيَةِ اللَّهِ مِنْ قَوْمِ ثَمُودَ سَبَقَتِ الْحِيتَانُ إِلَيْهِمْ يَوْمَ السَّبْتِ أَدْخَلَهَا اللَّهُ الْجَنَّةَ </w:t>
      </w:r>
      <w:r>
        <w:rPr>
          <w:rStyle w:val="FootnoteReference"/>
        </w:rPr>
        <w:footnoteReference w:id="340"/>
      </w:r>
      <w:r>
        <w:rPr>
          <w:rFonts w:ascii="Amiri" w:hAnsi="Amiri" w:eastAsia="Amiri" w:cs="Amiri"/>
          <w:lang w:bidi="ar-SA"/>
          <w:color w:val="111111"/>
          <w:sz w:val="28"/>
          <w:szCs w:val="28"/>
          <w:rtl/>
        </w:rPr>
        <w:t xml:space="preserve">وَ مَنِ اسْتَخَفَّ بِحَقِّهِ وَ اسْتَحَلَّ مَا حَرَّمَ اللَّهُ عَلَيْهِ مِنَ الْعَمَلِ الَّذِي نَهَي اللَّهُ عَنْهُ فِيهِ أَدْخَلَهُ اللَّهُ عَزَّ وَ جَلَّ النَّارَ وَ ذَلِكَ حَيْثُ اسْتَحَلُّوا الْحِيتَانَ وَ احْتَبَسُوهَا وَ أَكَلُوهَا يَوْمَ السَّبْتِ غَضِبَ اللَّهُ عَلَيْهِمْ مِنْ غَيْرِ أَنْ يَكُونَ </w:t>
      </w:r>
      <w:r>
        <w:rPr>
          <w:rStyle w:val="FootnoteReference"/>
        </w:rPr>
        <w:footnoteReference w:id="341"/>
      </w:r>
      <w:r>
        <w:rPr>
          <w:rFonts w:ascii="Amiri" w:hAnsi="Amiri" w:eastAsia="Amiri" w:cs="Amiri"/>
          <w:lang w:bidi="ar-SA"/>
          <w:color w:val="111111"/>
          <w:sz w:val="28"/>
          <w:szCs w:val="28"/>
          <w:rtl/>
        </w:rPr>
        <w:t xml:space="preserve">أَشْرَكُوا بِالرَّحْمَنِ وَ لَا شَكُّوا فِي شَيْ‌ءٍ مِمَّا جَاءَ بِهِ مُوسَي عليه السلام قَالَ اللَّهُ عَزَّ وَ جَلَّ وَ لَقَدْ عَلِمْتُمُ الَّذِينَ اعْتَدَوْا مِنْكُمْ فِي السَّبْتِ فَقُلْنا لَهُمْ كُونُوا قِرَدَةً خاسِئِينَ الْخَبَرَ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5"/>
      </w:pPr>
      <w:bookmarkStart w:id="512" w:name="_Toc206"/>
      <w:r>
        <w:t>«5»</w:t>
      </w:r>
      <w:bookmarkEnd w:id="512"/>
    </w:p>
    <w:p>
      <w:pPr>
        <w:pStyle w:val="BookText"/>
      </w:pPr>
      <w:r>
        <w:rPr>
          <w:rFonts w:ascii="Amiri" w:hAnsi="Amiri" w:eastAsia="Amiri" w:cs="Amiri"/>
          <w:lang w:bidi="ar-SA"/>
          <w:color w:val="111111"/>
          <w:sz w:val="28"/>
          <w:szCs w:val="28"/>
          <w:rtl/>
        </w:rPr>
        <w:t xml:space="preserve">فس، تفسير القمي وَ سْئَلْهُمْ عَنِ الْقَرْيَةِ الَّتِي كانَتْ حاضِرَةَ الْبَحْرِ إِذْ يَعْدُونَ فِي السَّبْتِ إِذْ تَأْتِيهِمْ حِيتانُهُمْ يَوْمَ سَبْتِهِمْ شُرَّعاً وَ يَوْمَ لا يَسْبِتُونَ لا تَأْتِيهِمْ فَإِنَّهَا قَرْيَةٌ كَانَتْ لِبَنِي إِسْرَائِيلَ قَرِيبَةٌ مِنَ الْبَحْرِ وَ كَانَ الْمَاءُ يَجْرِي عَلَيْهَا فِي الْمَدِّ وَ الْجَزْرِ فَيَدْخُلُ أَنْهَارَهُمْ وَ زُرُوعَهُمْ وَ يَخْرُجُ السَّمَكُ مِنَ الْبَحْرِ حَتَّي يَبْلُغَ آخِرَ زُرُوعِهِمْ وَ قَدْ كَانَ اللَّهُ حَرَّمَ عَلَيْهِمُ الصَّيْدَ </w:t>
      </w:r>
      <w:r>
        <w:rPr>
          <w:rStyle w:val="FootnoteReference"/>
        </w:rPr>
        <w:footnoteReference w:id="343"/>
      </w:r>
      <w:r>
        <w:rPr>
          <w:rFonts w:ascii="Amiri" w:hAnsi="Amiri" w:eastAsia="Amiri" w:cs="Amiri"/>
          <w:lang w:bidi="ar-SA"/>
          <w:color w:val="111111"/>
          <w:sz w:val="28"/>
          <w:szCs w:val="28"/>
          <w:rtl/>
        </w:rPr>
        <w:t xml:space="preserve">يَوْمَ السَّبْتِ فَكَانُوا يَضَعُونَ الشِّبَاكَ فِي الْأَنْهَارِ لَيْلَةَ الْأَحَدِ وَ يَصِيدُونَ بِهَا السَّمَكَ وَ كَانَ السَّمَكُ يَخْرُجُ يَوْمَ السَّبْتِ وَ يَوْمَ الْأَحَدِ لَا يَخْرُجُ وَ هُوَ قَوْلُهُ إِذْ تَأْتِيهِمْ حِيتانُهُمْ يَوْمَ سَبْتِهِمْ شُرَّعاً وَ يَوْمَ لا يَسْبِتُونَ لا تَأْتِيهِمْ فَنَهَاهُمْ عُلَمَاؤُهُمْ عَنْ ذَلِكَ فَلَمْ يَنْتَهُوا فَمُسِخُوا قِرَدَةً وَ خَنَازِيرَ وَ كَانَ الْعِلَّةُ</w:t>
      </w:r>
    </w:p>
    <w:p>
      <w:pPr>
        <w:pStyle w:val="BookText"/>
      </w:pPr>
      <w:r>
        <w:rPr>
          <w:rFonts w:ascii="IRNazanin" w:hAnsi="IRNazanin" w:eastAsia="IRNazanin" w:cs="IRNazanin"/>
          <w:lang w:bidi="fa-IR"/>
          <w:color w:val="111111"/>
          <w:sz w:val="28"/>
          <w:szCs w:val="28"/>
          <w:rtl/>
        </w:rPr>
        <w:t xml:space="preserve">در حدیثی طولانی فرموده است: آن گاه که تعدای از مؤمنان هر قوم دعوت پیامبر خود را اجابت گفتند، برای هر پیامبری شریعت و اسلوب مشخصی قرار داده شد، و منظور از شریعت و اسلوب راه و روشی بود که هر پیامبر بر اساس آن رفتار می کرد، و از جمله راه و روشی که خداوند متعال موسی را به آن امر کرد آن بود که روز شنبه را برای آنان - یهودیان - روز ریاضت و روزه قرار دهد، و هرکس از قوم ثمود که روز شنبه را گرامی داشته و از ترس خداوند محّرمات آن روز را حلال ندانسته بود حال آنکه ماهیها فقط در آن روز سراغ آنان می آمدند، خداوند او را وارد بهشت کرد، و هرکس حقّ خداوند را خوار و بی ارزش شمرد و محرّماتی که خداوند از آنها نهی کرده بود را حلال دانست، خداوند او را وارد آتش جهنم گرداند، و این ماجرا هنگامی بود که عده ای از یهودیان ماهیها را حلال دانستند و زندانیشان کردند و در روز شنبه آنان را خوردند، پس خداوند بر آن عدّه خشم گرفت حال آنکه شریکی برای خداوند رحمان قرار نداده و در مسأله ای که موسی علیه السلام از آن خبر می داد نیز شک نکرده بودند، پس خداوند متعال فرمود: «و لقد علمتم الذین اعتدوا منکم فی السبت فقلنا لهم کونوا قردة خاسئین» {و کسانی از شما را که در روز شنبه [از فرمان خدا] تجاوز کردند نیک شناختید، پس ایشان را گفتیم بوزینگانی طرد شده باشید.} خبر. </w:t>
      </w:r>
      <w:r>
        <w:rPr>
          <w:rStyle w:val="FootnoteReference"/>
        </w:rPr>
        <w:footnoteReference w:id="344"/>
      </w:r>
    </w:p>
    <w:p>
      <w:pPr>
        <w:pStyle w:val="Heading5"/>
      </w:pPr>
      <w:bookmarkStart w:id="513" w:name="_Toc207"/>
      <w:r>
        <w:t>روایت 5</w:t>
      </w:r>
      <w:bookmarkEnd w:id="513"/>
    </w:p>
    <w:p>
      <w:pPr>
        <w:pStyle w:val="BookText"/>
      </w:pPr>
      <w:r>
        <w:rPr>
          <w:rFonts w:ascii="IRNazanin" w:hAnsi="IRNazanin" w:eastAsia="IRNazanin" w:cs="IRNazanin"/>
          <w:lang w:bidi="fa-IR"/>
          <w:color w:val="111111"/>
          <w:sz w:val="28"/>
          <w:szCs w:val="28"/>
          <w:rtl/>
        </w:rPr>
        <w:t xml:space="preserve">تفسیر علی بن ابراهیم: «واسألهم عن القریة التی کانت حاضرة البحر إذ یعدون فی السبت إذ تأتیهم حیتانهم یوم سبتهم شرّعاَ لا یسبتون لا تأتیهم»</w:t>
      </w:r>
    </w:p>
    <w:p>
      <w:pPr>
        <w:pStyle w:val="BookText"/>
      </w:pPr>
      <w:r>
        <w:rPr>
          <w:rFonts w:ascii="IRNazanin" w:hAnsi="IRNazanin" w:eastAsia="IRNazanin" w:cs="IRNazanin"/>
          <w:lang w:bidi="fa-IR"/>
          <w:color w:val="111111"/>
          <w:sz w:val="28"/>
          <w:szCs w:val="28"/>
          <w:rtl/>
        </w:rPr>
        <w:t xml:space="preserve">{و از اهالی آن شهری که کنار دریا بود جویا شو آن گاه که به [حکم] روز شنبه تجاوز می کردند آن گاه که روز شنبه ماهی هایشان روی آب می آمدند و روزهای غیر شنبه به سوی آنان نمی آمدند.} منظور از آن شهر، شهری متعلق به بنی اسرائیل است که نزدیک دریا بوده است، و آب بر اثر جزر و مدّ در آن جاری و وارد رودها و زراعت هایشان می شد، و ماهی ها از دریا خارج می شدند تا از باقی مانده زراعت آنان تغذیه کنند، و خداوند صید در روز شنبه را بر آنان حرام کرده بود، پس تورهای خود را شب یک شنبه به آب می انداختند و با آن به صید ماهی می پرداختند، و ماهیها در روز شنبه و نه روز یک شنبه از آب خارج می شدند و این همان فرموده خداوند است که: «إذ تأتیهم حیتانهم یوم سبتهم شرّعاً و یوم لا یسبتون لا تأتیتهم» {آن گاه که روز شنبه ماهی هایشان روی آب می آمدند و روزهای غیر شنبه به سوی آنان نمی آمدند.} پس علمای قوم آنان را از این کار منع کردند ولی به این کار خاتمه ندادند، بنابراین به شکل میمونها و خوک ها در آمدند، و علت حرام گرداندن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تَحْرِيمِ الصَّيْدِ عَلَيْهِمْ يَوْمَ السَّبْتِ أَنَّ عِيدَ جَمِيعِ الْمُسْلِمِينَ وَ غَيْرِهِمْ كَانَ يَوْمَ الْجُمُعَةِ فَخَالَفَ الْيَهُودُ وَ قَالُوا عِيدُنَا السَّبْتُ </w:t>
      </w:r>
      <w:r>
        <w:rPr>
          <w:rStyle w:val="FootnoteReference"/>
        </w:rPr>
        <w:footnoteReference w:id="345"/>
      </w:r>
      <w:r>
        <w:rPr>
          <w:rFonts w:ascii="Amiri" w:hAnsi="Amiri" w:eastAsia="Amiri" w:cs="Amiri"/>
          <w:lang w:bidi="ar-SA"/>
          <w:color w:val="111111"/>
          <w:sz w:val="28"/>
          <w:szCs w:val="28"/>
          <w:rtl/>
        </w:rPr>
        <w:t xml:space="preserve">فَحَرَّمَ اللَّهُ عَلَيْهِمُ الصَّيْدَ يَوْمَ السَّبْتِ وَ مُسِخُوا قِرَدَةً وَ خَنَازِيرَ.</w:t>
      </w:r>
    </w:p>
    <w:p>
      <w:pPr>
        <w:pStyle w:val="BookText"/>
      </w:pPr>
      <w:r>
        <w:rPr>
          <w:rFonts w:ascii="Amiri" w:hAnsi="Amiri" w:eastAsia="Amiri" w:cs="Amiri"/>
          <w:lang w:bidi="ar-SA"/>
          <w:color w:val="111111"/>
          <w:sz w:val="28"/>
          <w:szCs w:val="28"/>
          <w:rtl/>
        </w:rPr>
        <w:t xml:space="preserve">حَدَّثَنِي أَبِي عَنِ الْحَسَنِ بْنِ مَحْبُوبٍ عَنْ عَلِيِّ بْنِ رِئَابٍ عَنْ أَبِي عُبَيْدَةَ عَنْ أَبِي جَعْفَرٍ عليه السلام قَالَ وَجَدْنَا فِي كِتَابِ عَلِيٍّ عليه السلام أَنَّ قَوْماً مِنْ أَهْلِ أُبُلَّةَ </w:t>
      </w:r>
      <w:r>
        <w:rPr>
          <w:rStyle w:val="FootnoteReference"/>
        </w:rPr>
        <w:footnoteReference w:id="346"/>
      </w:r>
      <w:r>
        <w:rPr>
          <w:rFonts w:ascii="Amiri" w:hAnsi="Amiri" w:eastAsia="Amiri" w:cs="Amiri"/>
          <w:lang w:bidi="ar-SA"/>
          <w:color w:val="111111"/>
          <w:sz w:val="28"/>
          <w:szCs w:val="28"/>
          <w:rtl/>
        </w:rPr>
        <w:t xml:space="preserve">مِنْ قَوْمِ ثَمُودَ وَ أَنَّ الْحِيتَانَ كَانَتْ سَبَقَتْ إِلَيْهِمْ يَوْمَ السَّبْتِ </w:t>
      </w:r>
      <w:r>
        <w:rPr>
          <w:rStyle w:val="FootnoteReference"/>
        </w:rPr>
        <w:footnoteReference w:id="347"/>
      </w:r>
      <w:r>
        <w:rPr>
          <w:rFonts w:ascii="Amiri" w:hAnsi="Amiri" w:eastAsia="Amiri" w:cs="Amiri"/>
          <w:lang w:bidi="ar-SA"/>
          <w:color w:val="111111"/>
          <w:sz w:val="28"/>
          <w:szCs w:val="28"/>
          <w:rtl/>
        </w:rPr>
        <w:t xml:space="preserve">لِيَخْتَبِرَ اللَّهُ طَاعَتَهُمْ فِي ذَلِكَ فَشَرَعَتْ إِلَيْهِمْ يَوْمَ سَبْتِهِمْ فِي نَادِيهِمْ وَ قُدَّامَ أَبْوَابِهِمْ فِي أَنْهَارِهِمْ وَ سَوَاقِيهِمْ فَبَادَرُوا إِلَيْهَا فَأَخَذُوا يَصْطَادُونَهَا وَ لَبِثُوا فِي ذَلِكَ مَا شَاءَ اللَّهُ لَا يَنْهَاهُمْ عَنْهَا الْأَحْبَارُ وَ لَا يَمْنَعُهُمُ الْعُلَمَاءُ مِنْ صَيْدِهَا ثُمَّ إِنَّ الشَّيْطَانَ أَوْحَي إِلَي طَائِفَةٍ مِنْهُمْ إِنَّمَا نُهِيتُمْ عَنْ أَكْلِهَا يَوْمَ السَّبْتِ وَ لَمْ تُنْهَوْا عَنْ صَيْدِهَا </w:t>
      </w:r>
      <w:r>
        <w:rPr>
          <w:rStyle w:val="FootnoteReference"/>
        </w:rPr>
        <w:footnoteReference w:id="348"/>
      </w:r>
      <w:r>
        <w:rPr>
          <w:rFonts w:ascii="Amiri" w:hAnsi="Amiri" w:eastAsia="Amiri" w:cs="Amiri"/>
          <w:lang w:bidi="ar-SA"/>
          <w:color w:val="111111"/>
          <w:sz w:val="28"/>
          <w:szCs w:val="28"/>
          <w:rtl/>
        </w:rPr>
        <w:t xml:space="preserve">فَاصْطَادُوا يَوْمَ السَّبْتِ وَ كُلُوهَا فِيمَا سِوَي ذَلِكَ مِنَ الْأَيَّامِ </w:t>
      </w:r>
      <w:r>
        <w:rPr>
          <w:rStyle w:val="FootnoteReference"/>
        </w:rPr>
        <w:footnoteReference w:id="349"/>
      </w:r>
      <w:r>
        <w:rPr>
          <w:rFonts w:ascii="Amiri" w:hAnsi="Amiri" w:eastAsia="Amiri" w:cs="Amiri"/>
          <w:lang w:bidi="ar-SA"/>
          <w:color w:val="111111"/>
          <w:sz w:val="28"/>
          <w:szCs w:val="28"/>
          <w:rtl/>
        </w:rPr>
        <w:t xml:space="preserve">فَقَالَتْ طَائِفَةٌ مِنْهُمُ الْآنَ نَصْطَادُهَا </w:t>
      </w:r>
      <w:r>
        <w:rPr>
          <w:rStyle w:val="FootnoteReference"/>
        </w:rPr>
        <w:footnoteReference w:id="350"/>
      </w:r>
      <w:r>
        <w:rPr>
          <w:rFonts w:ascii="Amiri" w:hAnsi="Amiri" w:eastAsia="Amiri" w:cs="Amiri"/>
          <w:lang w:bidi="ar-SA"/>
          <w:color w:val="111111"/>
          <w:sz w:val="28"/>
          <w:szCs w:val="28"/>
          <w:rtl/>
        </w:rPr>
        <w:t xml:space="preserve">فَعَتَتْ وَ انْحَازَتْ طَائِفَةٌ أُخْرَي مِنْهُمْ ذَاتَ الْيَمِينِ فَقَالُوا نَنْهَاهُمْ </w:t>
      </w:r>
      <w:r>
        <w:rPr>
          <w:rStyle w:val="FootnoteReference"/>
        </w:rPr>
        <w:footnoteReference w:id="351"/>
      </w:r>
      <w:r>
        <w:rPr>
          <w:rFonts w:ascii="Amiri" w:hAnsi="Amiri" w:eastAsia="Amiri" w:cs="Amiri"/>
          <w:lang w:bidi="ar-SA"/>
          <w:color w:val="111111"/>
          <w:sz w:val="28"/>
          <w:szCs w:val="28"/>
          <w:rtl/>
        </w:rPr>
        <w:t xml:space="preserve">عَنْ عُقُوبَةِ اللَّهِ أَنْ تَتَعَرَّضُوا بِخِلَافِ أَمْرِهِ وَ اعْتَزَلَتْ طَائِفَةٌ مِنْهُمْ ذَاتَ الْيَسَارِ</w:t>
      </w:r>
    </w:p>
    <w:p>
      <w:pPr>
        <w:pStyle w:val="BookText"/>
      </w:pPr>
      <w:r>
        <w:rPr>
          <w:rFonts w:ascii="IRNazanin" w:hAnsi="IRNazanin" w:eastAsia="IRNazanin" w:cs="IRNazanin"/>
          <w:lang w:bidi="fa-IR"/>
          <w:color w:val="111111"/>
          <w:sz w:val="28"/>
          <w:szCs w:val="28"/>
          <w:rtl/>
        </w:rPr>
        <w:t xml:space="preserve">صید بر آنان در روز شنبه این بود که روز عید تمام مسلمانان و غیر آنان روز جمعه بود، ولی یهودیان با همه مخالفت کردند و گفتند: عید ما روز شنبه است، پس خداوند صید را در روز شنبه بر آنان حرام گرداند، و به شکل میمون و خوک در آمدند.</w:t>
      </w:r>
    </w:p>
    <w:p>
      <w:pPr>
        <w:pStyle w:val="BookText"/>
      </w:pPr>
      <w:r>
        <w:rPr>
          <w:rFonts w:ascii="IRNazanin" w:hAnsi="IRNazanin" w:eastAsia="IRNazanin" w:cs="IRNazanin"/>
          <w:lang w:bidi="fa-IR"/>
          <w:color w:val="111111"/>
          <w:sz w:val="28"/>
          <w:szCs w:val="28"/>
          <w:rtl/>
        </w:rPr>
        <w:t xml:space="preserve">از امام باقر علیه السلام روایت شده که فرمود: در کتاب حضرت علی علیه السلام مشاهده کردیم که چنین آمده بود: ماهیها در روز شنبه سراغ عده ای از اهالی (اُبلة) که از قوم ثمود بودند می آمدند تا خداوند بدین وسیله میزان فرمانبرداری آنان را بیازماید، پس در روز شنبه همراه آب وارد مکان اجتماع و جلو درها و رودها و رودخانه هایشان می شدند، و آنان نیز به سوی صید ماهیها می شتافتند و بی نهایت به این کار ادامه می دادند، کاهنان و علمای دینی نیز نمی توانستند مانع صید آنان شوند، سپس شیطان به طائفه ای از آنان الهام کرد که شما در روز شنبه از خوردن و نه صید کردن ماهی منع شده اید، پس در آن روز به صید بپردازید و در روزهای دیگر آنچه را صید کرده اید بخورید، پس طائفه ای از آنان گفتند: اکنون به صید ماهی می پردازیم، ولی طائفه ای دیگر از این امر نافرمانی کردند و در طرف راست قرار گرفتند و گفتند: شما را از مجازات خداوند که در اثر نافرمانی او دچارتان گردد برحذر می داریم، و طائفه ای دیگر نیز در سمت چپ عزلت گزیدند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7" w:name="pg13917_196651"/>
    <w:bookmarkEnd w:id="37"/>
    <w:p>
      <w:pPr>
        <w:pStyle w:val="BookText"/>
      </w:pPr>
      <w:r>
        <w:rPr>
          <w:rFonts w:ascii="Amiri" w:hAnsi="Amiri" w:eastAsia="Amiri" w:cs="Amiri"/>
          <w:lang w:bidi="ar-SA"/>
          <w:color w:val="111111"/>
          <w:sz w:val="28"/>
          <w:szCs w:val="28"/>
          <w:rtl/>
        </w:rPr>
        <w:t xml:space="preserve">فَتَنَكَّبَتْ </w:t>
      </w:r>
      <w:r>
        <w:rPr>
          <w:rStyle w:val="FootnoteReference"/>
        </w:rPr>
        <w:footnoteReference w:id="352"/>
      </w:r>
      <w:r>
        <w:rPr>
          <w:rFonts w:ascii="Amiri" w:hAnsi="Amiri" w:eastAsia="Amiri" w:cs="Amiri"/>
          <w:lang w:bidi="ar-SA"/>
          <w:color w:val="111111"/>
          <w:sz w:val="28"/>
          <w:szCs w:val="28"/>
          <w:rtl/>
        </w:rPr>
        <w:t xml:space="preserve">فَلَمْ تَعِظْهُمْ فَقَالَتْ لِلطَّائِفَةِ الَّتِي وَعَظَتْهُمْ لِمَ تَعِظُونَ قَوْماً اللَّهُ مُهْلِكُهُمْ أَوْ مُعَذِّبُهُمْ عَذاباً شَدِيداً فَقَالَتِ الطَّائِفَةُ الَّتِي وَعَظَتْهُمْ مَعْذِرَةً إِلي رَبِّكُمْ وَ لَعَلَّهُمْ يَتَّقُونَ قَالَ فَقَالَ اللَّهُ عَزَّ وَ جَلَّ فَلَمَّا نَسُوا ما ذُكِّرُوا بِهِ يَعْنِي لَمَّا تَرَكُوا مَا وُعِظُوا بِهِ وَ مَضَوْا عَلَي الْخَطِيئَةِ فَقَالَتِ الطَّائِفَةُ الَّتِي وَعَظَتْهُمْ لَا وَ اللَّهِ لَا نُجَامِعُكُمْ وَ لَا نُبَايِتُكُمُ اللَّيْلَةَ فِي مَدِينَتِكُمْ هَذِهِ الَّتِي عَصَيْتُمُ اللَّهَ فِيهَا مَخَافَةَ أَنْ يَنْزِلَ بِكُمُ الْبَلَاءُ فَيَعُمُّنَا مَعَكُمْ قَالَ فَخَرَجُوا عَنْهُمْ مِنَ الْمَدِينَةِ مَخَافَةَ أَنْ يُصِيبَهُمُ الْبَلَاءُ فَنَزَلُوا قَرِيباً مِنَ الْمَدِينَةِ فَبَاتُوا تَحْتَ السَّمَاءِ فَلَمَّا أَصْبَحَ أَوْلِيَاءُ اللَّهِ الْمُطِيعُونَ لِأَمْرِ اللَّهِ غَدَوْا لِيَنْظُرُوا مَا حَالُ أَهْلِ الْمَعْصِيَةِ فَأَتَوْا بَابَ الْمَدِينَةِ فَإِذَا هُوَ مُصْمَتٌ فَدَقُّوهُ فَلَمْ يُجَابُوا وَ لَمْ يَسْمَعُوا مِنْهَا حِسَّ أَحَدٍ فَوَضَعُوا سُلَّماً عَلَي سُورِ الْمَدِينَةِ ثُمَّ أَصْعَدُوا رَجُلًا مِنْهُمْ فَأَشْرَفَ عَلَي الْمَدِينَةِ فَنَظَرَ فَإِذَا هُوَ بِالْقَوْمِ قِرَدَةً يَتَعَاوَوْنَ فَقَالَ الرَّجُلُ لِأَصْحَابِهِ يَا قَوْمِ أَرَي وَ اللَّهِ عَجَباً قَالُوا وَ مَا تَرَي قَالَ أَرَي الْقَوْمَ قَدْ صَارُوا قِرَدَةً يَتَعَاوَوْنَ لَهَا أَذْنَابٌ فَكَسَرُوا الْبَابَ قَالَ فَعَرَفَتِ الْقِرَدَةُ أَنْسَابَهَا مِنَ الْإِنْسِ </w:t>
      </w:r>
      <w:r>
        <w:rPr>
          <w:rStyle w:val="FootnoteReference"/>
        </w:rPr>
        <w:footnoteReference w:id="353"/>
      </w:r>
      <w:r>
        <w:rPr>
          <w:rFonts w:ascii="Amiri" w:hAnsi="Amiri" w:eastAsia="Amiri" w:cs="Amiri"/>
          <w:lang w:bidi="ar-SA"/>
          <w:color w:val="111111"/>
          <w:sz w:val="28"/>
          <w:szCs w:val="28"/>
          <w:rtl/>
        </w:rPr>
        <w:t xml:space="preserve">وَ لَمْ تَعْرِفِ الْإِنْسُ أَنْسَابَهَا مِنَ الْقِرَدَةِ فَقَالَ الْقَوْمُ لِلْقِرَدَةِ أَ لَمْ نَنْهَكُمْ فَقَالَ عَلِيٌّ عليه السلام وَ اللَّهِ الَّذِي فَلَقَ الْحَبَّةَ وَ بَرَأَ النَّسَمَةَ إِنِّي لَأَعْرِفُ أَنْسَابَهَا </w:t>
      </w:r>
      <w:r>
        <w:rPr>
          <w:rStyle w:val="FootnoteReference"/>
        </w:rPr>
        <w:footnoteReference w:id="354"/>
      </w:r>
      <w:r>
        <w:rPr>
          <w:rFonts w:ascii="Amiri" w:hAnsi="Amiri" w:eastAsia="Amiri" w:cs="Amiri"/>
          <w:lang w:bidi="ar-SA"/>
          <w:color w:val="111111"/>
          <w:sz w:val="28"/>
          <w:szCs w:val="28"/>
          <w:rtl/>
        </w:rPr>
        <w:t xml:space="preserve">مِنْ هَذِهِ الْأُمَّةِ لَا يُنْكِرُونَ وَ لَا يُغَيِّرُونَ </w:t>
      </w:r>
      <w:r>
        <w:rPr>
          <w:rStyle w:val="FootnoteReference"/>
        </w:rPr>
        <w:footnoteReference w:id="355"/>
      </w:r>
      <w:r>
        <w:rPr>
          <w:rFonts w:ascii="Amiri" w:hAnsi="Amiri" w:eastAsia="Amiri" w:cs="Amiri"/>
          <w:lang w:bidi="ar-SA"/>
          <w:color w:val="111111"/>
          <w:sz w:val="28"/>
          <w:szCs w:val="28"/>
          <w:rtl/>
        </w:rPr>
        <w:t xml:space="preserve">بَلْ تَرَكُوا مَا أُمِرُوا بِهِ فَتَفَرَّقُوا وَ قَدْ قَالَ اللَّهُ تَعَالَي فَبُعْداً لِلْقَوْمِ الظَّالِمِينَ فَقَالَ اللَّهُ أَنْجَيْنَا الَّذِينَ يَنْهَوْنَ عَنِ السُّوءِ وَ أَخَذْنَا الَّذِينَ ظَلَمُوا بِعَذابٍ بَئِيسٍ بِما كانُوا يَفْسُقُونَ </w:t>
      </w:r>
      <w:r>
        <w:rPr>
          <w:rStyle w:val="FootnoteReference"/>
        </w:rPr>
        <w:footnoteReference w:id="356"/>
      </w:r>
    </w:p>
    <w:p>
      <w:pPr>
        <w:pStyle w:val="Heading5"/>
      </w:pPr>
      <w:bookmarkStart w:id="514" w:name="_Toc208"/>
      <w:r>
        <w:t>توضيح</w:t>
      </w:r>
      <w:bookmarkEnd w:id="514"/>
    </w:p>
    <w:p>
      <w:pPr>
        <w:pStyle w:val="BookText"/>
      </w:pPr>
      <w:r>
        <w:rPr>
          <w:rFonts w:ascii="Amiri" w:hAnsi="Amiri" w:eastAsia="Amiri" w:cs="Amiri"/>
          <w:lang w:bidi="ar-SA"/>
          <w:color w:val="111111"/>
          <w:sz w:val="28"/>
          <w:szCs w:val="28"/>
          <w:rtl/>
        </w:rPr>
        <w:t xml:space="preserve">قوله ليلة الأحد أي لئلا يرجع ما أتاهم يوم السبت لكنه مخالف لسائر الروايات و السير و الظاهر أن فيه سقطا و لعله كان هكذا ليلة السبت و يصطادون يوم الأحد قوله عليه السلام إني لأعرف أنسابها أي أشباهها مجازا أي أعرف جماعة من هذه الأمة أشباه الطائفة الذين لم ينهوا عن المنكر حتي مسخوا و يحتمل أن يكون</w:t>
      </w:r>
    </w:p>
    <w:p>
      <w:pPr>
        <w:pStyle w:val="BookText"/>
      </w:pPr>
      <w:r>
        <w:rPr>
          <w:rFonts w:ascii="IRNazanin" w:hAnsi="IRNazanin" w:eastAsia="IRNazanin" w:cs="IRNazanin"/>
          <w:lang w:bidi="fa-IR"/>
          <w:color w:val="111111"/>
          <w:sz w:val="28"/>
          <w:szCs w:val="28"/>
          <w:rtl/>
        </w:rPr>
        <w:t xml:space="preserve">و کناره گرفتند و آنان را نصیحت نکردند، پس به طائفه ای که نصیحت می کردند گفتند: «لم تعظون قوماً الله مهلکهم أو معذّبهم عذاباً شدیداً» {چرا قومی را که خداوند هلاک کننده ایشان است یا آنان را به عذابی سخت دچار خواهد کرد پند می دهید؟}، و طائفه نصیحت کننده جواب دادند: «معذرة إلی ربّکم و لعلّهم یتّقون» {تا معذرتی پیش پروردگارتان باشد و شاید که آنان پرهیزگاری کنند.} پس خداوند متعال فرمود: «فلمّا نسوا ما ذکّروا به» {پس هنگامی که آنچه را بدان تذکر داده شده بودند را ازیاد بردند} یعنی: هنگامی که آنچه را بدان نصیحت شده بودند ترک کردند و بر انجام گناه اصرار ورزیدند، در نهایت طائفه نصیحت کننده گفتند: نه به خدا سوگند امشب را در این شهری که در آن به نافرمانی خدا پرداخته اید با شما به روز نخواهیم رساند و جمع نخواهیم شد از ترس آنکه بلا و مصیبتی بر شما نازل شود و ما را نیز با شما در برگیرد، بنابراین از ترس نازل شدن بلا بر آنان از شهر خارج شدند و در مکانی نزدیک شهر ساکن شدند و زیر آسمان شب را به صبح رساندند، هنگامی که صبح شد دوستان خداوند که مطیع اوامر او بودند رفتند تا احوال اهل معصیت را ببینند، پس به دروازه ورودی شهر رسیدند که بسته بود و هرچه بر آن کوبیدند کسی جواب نداد و از شهر صدای کسی را نمی شنیدند، آن گاه نردبانی را بر دیوار اطراف شهر گذاشتند و مردی از آن بالا رفت و بر شهر مشرف گشت و به داخل نگاه کرد، پس ناگهان قومی را مشاهده کرد که میمون شده بودند و صدای میمون از آنان شنیده می شد، پس به دوستانش گفت: ای جماعت، به خدا سوگند که امری شگفت انگیز می بینم، گفتند: چه می بینی؟ گفت: قوم خویش را می بینم که تبدیل به میمون شده اند و دارای دُم هستند و صدای میمون سر می دهند؛ سپس دروازه را شکستند و میمونها اصل و نسب خود از انسانها را می شناختند ولی انسانها وابستگان خود از میمونها را نمی شناختند، پس انسانها به میمونها گفتند: آیا شما را باز نداشتیم؟ سپس علی علیه السلام فرمود: سوگند به خداوندی که هسته را شکافته و انسانها را خلق کرده است من اصل و نسب و وابستگان میمون ها از میان این امت را می شناسم که چیزی را انکار نمی کنند و تغییر نمی دهند بلکه آنچه را بدان فرمان داده شدند ترک کردند پس متفرّق شدند، و خداوند متعال فرموده است: «فبعداً للقوم الظالمین» {پس دور بادا قوم ستمکاران}، هم چنین فرموده است: «أنجینا الذین ینهون عن السوء و أخذنا الذین ظلموا بعذاب بئیس بما کانوا یفسقون» {کسانی را که از [کار] بد باز می داشتند نجات دادیم و کسانی که ستم کردند به سزای آنکه نافرمانی می کردند به عذابی شدید گرفتار کردیم.}</w:t>
      </w:r>
      <w:r>
        <w:rPr>
          <w:rStyle w:val="FootnoteReference"/>
        </w:rPr>
        <w:footnoteReference w:id="357"/>
      </w:r>
    </w:p>
    <w:p>
      <w:pPr>
        <w:pStyle w:val="Heading5"/>
      </w:pPr>
      <w:bookmarkStart w:id="515" w:name="_Toc209"/>
      <w:r>
        <w:t>توضیح</w:t>
      </w:r>
      <w:bookmarkEnd w:id="515"/>
    </w:p>
    <w:p>
      <w:pPr>
        <w:pStyle w:val="BookText"/>
      </w:pPr>
      <w:r>
        <w:rPr>
          <w:rFonts w:ascii="IRNazanin" w:hAnsi="IRNazanin" w:eastAsia="IRNazanin" w:cs="IRNazanin"/>
          <w:lang w:bidi="fa-IR"/>
          <w:color w:val="111111"/>
          <w:sz w:val="28"/>
          <w:szCs w:val="28"/>
          <w:rtl/>
        </w:rPr>
        <w:t xml:space="preserve">منظور از این گفته او (لیلة الأحد: شب یک شنبه) این است: تا آنچه از ماهیها در روز شنبه سراغشان آمده باز نگردد، ولی این معنا مخالف روایتها و سیره های دیگر است، و واضح است که عبارتهایی از آن افتاده است، و ممکن است که قول این گونه بوده باشد: (لیلة السبت و یصطادون یوم الأحد: شنبه شبها تورها را می انداختند و روز یک شنبه به صید می پرداختند). و این فرموده امام علی علیه السلام (من اصل و نسب و وابستگان آنها را می شناسم) به این معنا است که: من اقوام شبیه به آنان را می شناسم، یعنی: گروهی را در میان این امّت می شناسم که شبیه به طائفه ای هستند که نهی از منکر نکردند تا مسخ شدند؛ و ممکن است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8" w:name="pg13917_196652"/>
    <w:bookmarkEnd w:id="38"/>
    <w:p>
      <w:pPr>
        <w:pStyle w:val="BookText"/>
      </w:pPr>
      <w:r>
        <w:rPr>
          <w:rFonts w:ascii="Amiri" w:hAnsi="Amiri" w:eastAsia="Amiri" w:cs="Amiri"/>
          <w:lang w:bidi="ar-SA"/>
          <w:color w:val="111111"/>
          <w:sz w:val="28"/>
          <w:szCs w:val="28"/>
          <w:rtl/>
        </w:rPr>
        <w:t xml:space="preserve">سماهم أنسابهم لتناسب طيناتهم و لا يبعد أن يكون في الأصل أشباههم </w:t>
      </w:r>
      <w:r>
        <w:rPr>
          <w:rStyle w:val="FootnoteReference"/>
        </w:rPr>
        <w:footnoteReference w:id="358"/>
      </w:r>
      <w:r>
        <w:rPr>
          <w:rFonts w:ascii="Amiri" w:hAnsi="Amiri" w:eastAsia="Amiri" w:cs="Amiri"/>
          <w:lang w:bidi="ar-SA"/>
          <w:color w:val="111111"/>
          <w:sz w:val="28"/>
          <w:szCs w:val="28"/>
          <w:rtl/>
        </w:rPr>
        <w:t xml:space="preserve">و يمكن إرجاع الضمير إلي هذه الأمة لكنه أبعد و أشد تكلفا.</w:t>
      </w:r>
    </w:p>
    <w:p>
      <w:pPr>
        <w:pStyle w:val="BookText"/>
      </w:pPr>
      <w:r>
        <w:rPr>
          <w:rFonts w:ascii="Amiri" w:hAnsi="Amiri" w:eastAsia="Amiri" w:cs="Amiri"/>
          <w:lang w:bidi="ar-SA"/>
          <w:color w:val="111111"/>
          <w:sz w:val="28"/>
          <w:szCs w:val="28"/>
          <w:rtl/>
        </w:rPr>
        <w:t xml:space="preserve">أقول: قال السيد ابن طاوس رأيت في تفسير أبي العباس بن عقدة أنه روي عن علي بن الحسن عن عمرو بن عثمان عن الحسن بن محبوب عن علي بن رئاب عن أبي عبيدة عن أبي جعفر عليه السلام مثله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إِنِّي وَجَدْتُ فِي نُسْخَةِ حَدِيثٍ غَيْرِ هَذَا أَنَّهُمْ كَانُوا ثَلَاثَ فِرَقٍ فِرْقَةٌ بَاشَرَتِ الْمُنْكَرَ وَ فِرْقَةٌ أَنْكَرَتْ عَلَيْهِمْ وَ فِرْقَةٌ دَاهَنَتْ أَهْلَ الْمَعَاصِي فَلَمْ تُنْكِرْ وَ لَمْ تُبَاشِرِ الْمَعْصِيَةَ فَنَجَّي اللَّهُ الَّذِينَ أَنْكَرُوا وَ جَعَلَ الْفِرْقَةَ الْمُدَاهِنَةَ ذَرّاً وَ مَسَخَ الْفِرْقَةَ الْمُبَاشِرَةَ لِلْمُنْكَرِ قِرَدَةً ثُمَّ قَالَ وَ لَعَلَّ مَسْخَ الْمُدَاهِنَةِ ذَرّاً لِتَصْغِيرِهِمْ عَظَمَةَ اللَّهِ وَ تَهْوِينِهِمْ بِحُرْمَةِ اللَّهِ فَصَغَّرَهُمُ اللَّهُ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بالإسناد، عن الصدوق، عن ابن المتوكل، عن الحميري، عن ابن عيسى، عن ابن محبوب، عن ابن رئاب، عن أبي عبيدة مثله مع اختصار. </w:t>
      </w:r>
      <w:r>
        <w:rPr>
          <w:rStyle w:val="FootnoteReference"/>
        </w:rPr>
        <w:footnoteReference w:id="361"/>
      </w:r>
    </w:p>
    <w:p>
      <w:pPr>
        <w:pStyle w:val="BookText"/>
      </w:pPr>
      <w:r>
        <w:rPr>
          <w:rFonts w:ascii="Amiri" w:hAnsi="Amiri" w:eastAsia="Amiri" w:cs="Amiri"/>
          <w:lang w:bidi="ar-SA"/>
          <w:color w:val="111111"/>
          <w:sz w:val="28"/>
          <w:szCs w:val="28"/>
          <w:rtl/>
        </w:rPr>
        <w:t xml:space="preserve">شي: عن أبي عبيدة مثله </w:t>
      </w:r>
      <w:r>
        <w:rPr>
          <w:rStyle w:val="FootnoteReference"/>
        </w:rPr>
        <w:footnoteReference w:id="362"/>
      </w:r>
    </w:p>
    <w:p>
      <w:pPr>
        <w:pStyle w:val="Heading5"/>
      </w:pPr>
      <w:bookmarkStart w:id="516" w:name="_Toc210"/>
      <w:r>
        <w:t>«6»</w:t>
      </w:r>
      <w:bookmarkEnd w:id="516"/>
    </w:p>
    <w:p>
      <w:pPr>
        <w:pStyle w:val="BookText"/>
      </w:pPr>
      <w:r>
        <w:rPr>
          <w:rFonts w:ascii="Amiri" w:hAnsi="Amiri" w:eastAsia="Amiri" w:cs="Amiri"/>
          <w:lang w:bidi="ar-SA"/>
          <w:color w:val="111111"/>
          <w:sz w:val="28"/>
          <w:szCs w:val="28"/>
          <w:rtl/>
        </w:rPr>
        <w:t xml:space="preserve">كا، الكافي الْعِدَّةُ عَنْ سَهْلٍ عَنْ عَمْرِو بْنِ عُثْمَانَ عَنْ عَبْدِ اللَّهِ بْنِ الْمُغِيرَةِ عَنْ طَلْحَةَ بْنِ زَيْدٍ عَنْ أَبِي عَبْدِ اللَّهِ عليه السلام فِي قَوْلِهِ تَعَالَي فَلَمَّا نَسُوا ما ذُكِّرُوا بِهِ أَنْجَيْنَا الَّذِينَ يَنْهَوْنَ عَنِ السُّوءِ فَقَالَ كَانُوا ثَلَاثَةَ أَصْنَافٍ صِنْفٌ ائْتَمَرُوا وَ أَمَرُوا فَنَجَوْا وَ صِنْفٌ ائْتَمَرُوا وَ لَمْ يَأْمُرُوا فَمُسِخُوا ذَرّاً وَ صِنْفٌ لَمْ يَأْتَمِرُوا وَ لَمْ يَأْمُرُوا فَهَلَكُوا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5"/>
      </w:pPr>
      <w:bookmarkStart w:id="517" w:name="_Toc211"/>
      <w:r>
        <w:t>بيان</w:t>
      </w:r>
      <w:bookmarkEnd w:id="517"/>
    </w:p>
    <w:p>
      <w:pPr>
        <w:pStyle w:val="BookText"/>
      </w:pPr>
      <w:r>
        <w:rPr>
          <w:rFonts w:ascii="Amiri" w:hAnsi="Amiri" w:eastAsia="Amiri" w:cs="Amiri"/>
          <w:lang w:bidi="ar-SA"/>
          <w:color w:val="111111"/>
          <w:sz w:val="28"/>
          <w:szCs w:val="28"/>
          <w:rtl/>
        </w:rPr>
        <w:t xml:space="preserve">لعل المراد بهلاكهم صيرورتهم قردة.</w:t>
      </w:r>
    </w:p>
    <w:p>
      <w:pPr>
        <w:pStyle w:val="Heading5"/>
      </w:pPr>
      <w:bookmarkStart w:id="518" w:name="_Toc212"/>
      <w:r>
        <w:t>«7»</w:t>
      </w:r>
      <w:bookmarkEnd w:id="518"/>
    </w:p>
    <w:p>
      <w:pPr>
        <w:pStyle w:val="BookText"/>
      </w:pPr>
      <w:r>
        <w:rPr>
          <w:rFonts w:ascii="Amiri" w:hAnsi="Amiri" w:eastAsia="Amiri" w:cs="Amiri"/>
          <w:lang w:bidi="ar-SA"/>
          <w:color w:val="111111"/>
          <w:sz w:val="28"/>
          <w:szCs w:val="28"/>
          <w:rtl/>
        </w:rPr>
        <w:t xml:space="preserve">ص، قصص الأنبياء عليهم السلام بِهَذَا الْإِسْنَادِ عَنْ أَبِي عُبَيْدَةَ عَنْ أَبِي عَبْدِ اللَّهِ عليه السلام فِي قَوْلِهِ تَعَالَي:</w:t>
      </w:r>
    </w:p>
    <w:p>
      <w:pPr>
        <w:pStyle w:val="BookText"/>
      </w:pPr>
      <w:r>
        <w:rPr>
          <w:rFonts w:ascii="IRNazanin" w:hAnsi="IRNazanin" w:eastAsia="IRNazanin" w:cs="IRNazanin"/>
          <w:lang w:bidi="fa-IR"/>
          <w:color w:val="111111"/>
          <w:sz w:val="28"/>
          <w:szCs w:val="28"/>
          <w:rtl/>
        </w:rPr>
        <w:t xml:space="preserve">آنان را به خاطر تناسبی که در سرشت و طینت دارند اصل و نسب میمون ها نامیده باشد، و بعید نیز نیست که (أنسابهم) در اصل (أشباهم) بوده باشد، و ممکن است که ضمیر در (أنسابها: اصل ونسب میمون ها) به جای میمون ها به (هذه الأمّة: این امت) برگردد، ولی این گزینه دورترین و پیچیده ترین گزینه ممکن است.</w:t>
      </w:r>
    </w:p>
    <w:p>
      <w:pPr>
        <w:pStyle w:val="BookText"/>
      </w:pPr>
      <w:r>
        <w:rPr>
          <w:rFonts w:ascii="IRNazanin" w:hAnsi="IRNazanin" w:eastAsia="IRNazanin" w:cs="IRNazanin"/>
          <w:lang w:bidi="fa-IR"/>
          <w:color w:val="111111"/>
          <w:sz w:val="28"/>
          <w:szCs w:val="28"/>
          <w:rtl/>
        </w:rPr>
        <w:t xml:space="preserve">می گویم: ابن طاووس گفته است: در تفسیر ابو العباس بن عقده از امام باقر علیه السلام نظیر این روایت نقل شده است.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سپس گفته است: من در نسخه دیگری از این حدیث مشاهد کردم که اصحاب السبت سه دسته بوده اند: گروهی که اقدام به انجام منکر کردند، گروهی که آنان را از منکر منع می کردند و گروهی که با گناهکاران نرمش و مدارا به خرج دادند و نهی نمی کردند و به گناه نیز اقدام نمی کردند، پس خداوند آنان که گناهکار بودند را تبدیل به میمون کرد. سپس گفت: شاید خداوند گروه سازش کننده را به خاطر اینکه عظمت خداوند را کوچک شمرده و حرمت الهی را خوار و سبک پنداشته اند خار و کوچک گردانده و آنها را کوچک کرده است.</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قصص الأنبیاء: با استناد به صدوق از ابو عبیده نظیر این روایت با اختصار نقل شده است.</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در تفسیر العیاشی نیز نظیر این روایت از ابو عبیده نقل شده است.</w:t>
      </w:r>
      <w:r>
        <w:rPr>
          <w:rStyle w:val="FootnoteReference"/>
        </w:rPr>
        <w:footnoteReference w:id="367"/>
      </w:r>
    </w:p>
    <w:p>
      <w:pPr>
        <w:pStyle w:val="Heading5"/>
      </w:pPr>
      <w:bookmarkStart w:id="519" w:name="_Toc213"/>
      <w:r>
        <w:t>روایت 6</w:t>
      </w:r>
      <w:bookmarkEnd w:id="519"/>
    </w:p>
    <w:p>
      <w:pPr>
        <w:pStyle w:val="BookText"/>
      </w:pPr>
      <w:r>
        <w:rPr>
          <w:rFonts w:ascii="IRNazanin" w:hAnsi="IRNazanin" w:eastAsia="IRNazanin" w:cs="IRNazanin"/>
          <w:lang w:bidi="fa-IR"/>
          <w:color w:val="111111"/>
          <w:sz w:val="28"/>
          <w:szCs w:val="28"/>
          <w:rtl/>
        </w:rPr>
        <w:t xml:space="preserve">الکافی: امام جعفر صادق علیه السلام در تفسیر آیه «فلمّا نسوا ما ذکّروا به أنجینا الذین ینهون عن السوء» می فرماید: اصحاب البست سه گروه بودند: گروهی که فرمان الهی را پذیرفتند و به آن امر کردند پس نجات یافتند، و گروهی که فرمان الهی را پذیرفتند ولی به آن امر نکردند و به شکل مورچه درآمدند، و گروهی که فرمان الهی را نپذیرفتند و بدان نیز امر نکردند پس نابود شدند.</w:t>
      </w:r>
      <w:r>
        <w:rPr>
          <w:rStyle w:val="FootnoteReference"/>
        </w:rPr>
        <w:footnoteReference w:id="368"/>
      </w:r>
    </w:p>
    <w:p>
      <w:pPr>
        <w:pStyle w:val="Heading5"/>
      </w:pPr>
      <w:bookmarkStart w:id="520" w:name="_Toc214"/>
      <w:r>
        <w:t>توضیح</w:t>
      </w:r>
      <w:bookmarkEnd w:id="520"/>
    </w:p>
    <w:p>
      <w:pPr>
        <w:pStyle w:val="BookText"/>
      </w:pPr>
      <w:r>
        <w:rPr>
          <w:rFonts w:ascii="IRNazanin" w:hAnsi="IRNazanin" w:eastAsia="IRNazanin" w:cs="IRNazanin"/>
          <w:lang w:bidi="fa-IR"/>
          <w:color w:val="111111"/>
          <w:sz w:val="28"/>
          <w:szCs w:val="28"/>
          <w:rtl/>
        </w:rPr>
        <w:t xml:space="preserve">شاید منظور از نابود شدن، تبدیل شدن آنان به میمون باشد.</w:t>
      </w:r>
    </w:p>
    <w:p>
      <w:pPr>
        <w:pStyle w:val="Heading5"/>
      </w:pPr>
      <w:bookmarkStart w:id="521" w:name="_Toc215"/>
      <w:r>
        <w:t>روایت 7</w:t>
      </w:r>
      <w:bookmarkEnd w:id="521"/>
    </w:p>
    <w:p>
      <w:pPr>
        <w:pStyle w:val="BookText"/>
      </w:pPr>
      <w:r>
        <w:rPr>
          <w:rFonts w:ascii="IRNazanin" w:hAnsi="IRNazanin" w:eastAsia="IRNazanin" w:cs="IRNazanin"/>
          <w:lang w:bidi="fa-IR"/>
          <w:color w:val="111111"/>
          <w:sz w:val="28"/>
          <w:szCs w:val="28"/>
          <w:rtl/>
        </w:rPr>
        <w:t xml:space="preserve">قصص الأنبیاء: با همین استناد از ابو عبیده روایت است که امام صادق علیه السلام در مورد آیه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9" w:name="pg13917_196653"/>
    <w:bookmarkEnd w:id="39"/>
    <w:p>
      <w:pPr>
        <w:pStyle w:val="BookText"/>
      </w:pPr>
      <w:r>
        <w:rPr>
          <w:rFonts w:ascii="Amiri" w:hAnsi="Amiri" w:eastAsia="Amiri" w:cs="Amiri"/>
          <w:lang w:bidi="ar-SA"/>
          <w:color w:val="111111"/>
          <w:sz w:val="28"/>
          <w:szCs w:val="28"/>
          <w:rtl/>
        </w:rPr>
        <w:t xml:space="preserve">لُعِنَ الَّذِينَ كَفَرُوا مِنْ بَنِي إِسْرائِيلَ عَلي لِسانِ داوُدَ وَ عِيسَي ابْنِ مَرْيَمَ فَقَالَ الْخَنَازِيرُ عَلَي لِسَانِ دَاوُدَ عليه السلام وَ الْقِرَدَةُ عَلَي لِسَانِ عِيسَي عليه السلام وَ قَالَ إِنَّ الْيَهُودَ أُمِرُوا بِالْإِمْسَاكِ يَوْمَ الْجُمُعَةِ فَتَرَكُوا وَ أَمْسَكُوا يَوْمَ السَّبْتِ فَحُرِّمَ عَلَيْهِمُ الصَّيْدُ يَوْمَ السَّبْتِ فَعَمَدَ رِجَالٌ مِنْ سُفَهَاءِ الْقَرْيَةِ فَأَخَذُوا مِنَ الْحِيتَانِ - لَيْلَةَ السَّبْتِ وَ بَاعُوا وَ لَمْ يَنْزِلْ بِهِمْ عُقُوبَةٌ فَاسْتَبْشَرُوا وَ فَعَلُوا ذَلِكَ سِنِينَ فَوَعَظَهُمْ طَوَائِفُ فَلَمْ يَسْمَعُوا وَ قَالُوا لِمَ تَعِظُونَ قَوْماً اللَّهُ مُهْلِكُهُمْ فَأَصْبَحُوا قِرَدَةً خَاسِئِينَ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5"/>
      </w:pPr>
      <w:bookmarkStart w:id="522" w:name="_Toc216"/>
      <w:r>
        <w:t>«8»</w:t>
      </w:r>
      <w:bookmarkEnd w:id="522"/>
    </w:p>
    <w:p>
      <w:pPr>
        <w:pStyle w:val="BookText"/>
      </w:pPr>
      <w:r>
        <w:rPr>
          <w:rFonts w:ascii="Amiri" w:hAnsi="Amiri" w:eastAsia="Amiri" w:cs="Amiri"/>
          <w:lang w:bidi="ar-SA"/>
          <w:color w:val="111111"/>
          <w:sz w:val="28"/>
          <w:szCs w:val="28"/>
          <w:rtl/>
        </w:rPr>
        <w:t xml:space="preserve">شي، تفسير العياشي عَنْ عَبْدِ الصَّمَدِ بْنِ بَرَّارٍ </w:t>
      </w:r>
      <w:r>
        <w:rPr>
          <w:rStyle w:val="FootnoteReference"/>
        </w:rPr>
        <w:footnoteReference w:id="370"/>
      </w:r>
      <w:r>
        <w:rPr>
          <w:rFonts w:ascii="Amiri" w:hAnsi="Amiri" w:eastAsia="Amiri" w:cs="Amiri"/>
          <w:lang w:bidi="ar-SA"/>
          <w:color w:val="111111"/>
          <w:sz w:val="28"/>
          <w:szCs w:val="28"/>
          <w:rtl/>
        </w:rPr>
        <w:t xml:space="preserve">قَالَ سَمِعْتُ أَبَا الْحَسَنِ عليه السلام يَقُولُ كَانَتِ الْقِرَدَةُ هُمُ الْيَهُودُ الَّذِينَ اعْتَدَوْا فِي السَّبْتِ فَمَسَخَهُمُ اللَّهُ قُرُوداً</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5"/>
      </w:pPr>
      <w:bookmarkStart w:id="523" w:name="_Toc217"/>
      <w:r>
        <w:t>«9»</w:t>
      </w:r>
      <w:bookmarkEnd w:id="523"/>
    </w:p>
    <w:p>
      <w:pPr>
        <w:pStyle w:val="BookText"/>
      </w:pPr>
      <w:r>
        <w:rPr>
          <w:rFonts w:ascii="Amiri" w:hAnsi="Amiri" w:eastAsia="Amiri" w:cs="Amiri"/>
          <w:lang w:bidi="ar-SA"/>
          <w:color w:val="111111"/>
          <w:sz w:val="28"/>
          <w:szCs w:val="28"/>
          <w:rtl/>
        </w:rPr>
        <w:t xml:space="preserve">شي، تفسير العياشي عَنْ زُرَارَةَ عَنْ أَبِي جَعْفَرٍ وَ أَبِي عَبْدِ اللَّهِ عليه السلام فِي قَوْلِهِ فَجَعَلْناها نَكالًا لِما بَيْنَ يَدَيْها وَ ما خَلْفَها وَ مَوْعِظَةً لِلْمُتَّقِينَ قَالَ لِمَا مَعَهَا يَنْظُرُ إِلَيْهَا مِنْ أَهْلِ الْقُرَي وَ لِمَا خَلْفَهَا قَالَ نَحْنُ وَ لَنَا فِيهَا مَوْعِظَةٌ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Heading5"/>
      </w:pPr>
      <w:bookmarkStart w:id="524" w:name="_Toc218"/>
      <w:r>
        <w:t>بيان</w:t>
      </w:r>
      <w:bookmarkEnd w:id="524"/>
    </w:p>
    <w:p>
      <w:pPr>
        <w:pStyle w:val="BookText"/>
      </w:pPr>
      <w:r>
        <w:rPr>
          <w:rFonts w:ascii="Amiri" w:hAnsi="Amiri" w:eastAsia="Amiri" w:cs="Amiri"/>
          <w:lang w:bidi="ar-SA"/>
          <w:color w:val="111111"/>
          <w:sz w:val="28"/>
          <w:szCs w:val="28"/>
          <w:rtl/>
        </w:rPr>
        <w:t xml:space="preserve">هذا أحد الوجوه التي ذكرت في تفسير الآية مرويا عن ابن عباس و غيره و قيل أي عقوبة للذنوب التي تقدمت علي الاصطياد و الذنوب التي تأخرت عنه و قيل لما بين يديها من القري و ما خلفها من القري و سيأتي تأويل آخر عن العسكري عليه السلام.</w:t>
      </w:r>
    </w:p>
    <w:p>
      <w:pPr>
        <w:pStyle w:val="Heading5"/>
      </w:pPr>
      <w:bookmarkStart w:id="525" w:name="_Toc219"/>
      <w:r>
        <w:t>«10»</w:t>
      </w:r>
      <w:bookmarkEnd w:id="525"/>
    </w:p>
    <w:p>
      <w:pPr>
        <w:pStyle w:val="BookText"/>
      </w:pPr>
      <w:r>
        <w:rPr>
          <w:rFonts w:ascii="Amiri" w:hAnsi="Amiri" w:eastAsia="Amiri" w:cs="Amiri"/>
          <w:lang w:bidi="ar-SA"/>
          <w:color w:val="111111"/>
          <w:sz w:val="28"/>
          <w:szCs w:val="28"/>
          <w:rtl/>
        </w:rPr>
        <w:t xml:space="preserve">شي، تفسير العياشي عَنِ الْأَصْبَغِ بْنِ نُبَاتَةَ عَنْ عَلِيِّ بْنِ أَبِي طَالِبٍ عليهما السلام قَالَ: كَانَتْ مَدِينَةٌ حَاضِرَةَ الْبَحْرِ فَقَالُوا لِنَبِيِّهِمْ إِنْ كَانَ صَادِقاً فَلْيُحَوِّلْنَا رَبُّنَا جِرِّيثاً </w:t>
      </w:r>
      <w:r>
        <w:rPr>
          <w:rStyle w:val="FootnoteReference"/>
        </w:rPr>
        <w:footnoteReference w:id="373"/>
      </w:r>
      <w:r>
        <w:rPr>
          <w:rFonts w:ascii="Amiri" w:hAnsi="Amiri" w:eastAsia="Amiri" w:cs="Amiri"/>
          <w:lang w:bidi="ar-SA"/>
          <w:color w:val="111111"/>
          <w:sz w:val="28"/>
          <w:szCs w:val="28"/>
          <w:rtl/>
        </w:rPr>
        <w:t xml:space="preserve">فَإِذَا الْمَدِينَةُ فِي وَسَطِ الْبَحْرِ قَدْ غَرِقَتْ مِنَ اللَّيْلِ وَ إِذَا كُلُّ رَجُلٍ مِنْهُمْ مُسُوخاً جِرِّيثاً يَدْخُلُ الرَّاكِبُ فِي فِيهَا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Heading5"/>
      </w:pPr>
      <w:bookmarkStart w:id="526" w:name="_Toc220"/>
      <w:r>
        <w:t>«11»</w:t>
      </w:r>
      <w:bookmarkEnd w:id="526"/>
    </w:p>
    <w:p>
      <w:pPr>
        <w:pStyle w:val="BookText"/>
      </w:pPr>
      <w:r>
        <w:rPr>
          <w:rFonts w:ascii="Amiri" w:hAnsi="Amiri" w:eastAsia="Amiri" w:cs="Amiri"/>
          <w:lang w:bidi="ar-SA"/>
          <w:color w:val="111111"/>
          <w:sz w:val="28"/>
          <w:szCs w:val="28"/>
          <w:rtl/>
        </w:rPr>
        <w:t xml:space="preserve">شي، تفسير العياشي عَنْ هَارُونَ بْنِ عَبْدِ الْعَزِيزِ </w:t>
      </w:r>
      <w:r>
        <w:rPr>
          <w:rStyle w:val="FootnoteReference"/>
        </w:rPr>
        <w:footnoteReference w:id="375"/>
      </w:r>
      <w:r>
        <w:rPr>
          <w:rFonts w:ascii="Amiri" w:hAnsi="Amiri" w:eastAsia="Amiri" w:cs="Amiri"/>
          <w:lang w:bidi="ar-SA"/>
          <w:color w:val="111111"/>
          <w:sz w:val="28"/>
          <w:szCs w:val="28"/>
          <w:rtl/>
        </w:rPr>
        <w:t xml:space="preserve">رَفَعَهُ إِلَي أَحَدِهِمْ عليهم السلام قَالَ: جَاءَ قَوْمٌ إِلَي</w:t>
      </w:r>
    </w:p>
    <w:p>
      <w:pPr>
        <w:pStyle w:val="BookText"/>
      </w:pPr>
      <w:r>
        <w:rPr>
          <w:rFonts w:ascii="IRNazanin" w:hAnsi="IRNazanin" w:eastAsia="IRNazanin" w:cs="IRNazanin"/>
          <w:lang w:bidi="fa-IR"/>
          <w:color w:val="111111"/>
          <w:sz w:val="28"/>
          <w:szCs w:val="28"/>
          <w:rtl/>
        </w:rPr>
        <w:t xml:space="preserve">«لعن الذین کفروا من بنی اسرائیل علی لسان داود و عیسی بن مریم» {از میان فرزندان اسرائیل آنان که کفر ورزیدند به زبان داوود و عیسی بن مریم مورد لعنت قرار گرفتند} فرمود: آنان که تبدیل به خوک شده بودند بر زبان داوود علیه السلام و آنان که به میمون تبدیل شده بودند بر زبان عیسی علیه السلام مورد لعنت قرار گرفتند. هم چنین فرمود: به یهودیان فرمان داده شد که روز جمعه را به امساک بپردازند ولی آنان این کار را ترک کردند و در روز شنبه امساک نمودند و روز شنبه بر آنان حرام شد، و گروهی از سفیهان شهر اقدام به صید ماهی در شب شنبه می نمودند و آنها را می فروختند، و به سبب این کار عقوبتی بر آنان نازل نمی شد و به این واسطه دلشاد و مسرور گشتند و سالها به این کار ادامه دادند، پس طائفه هایی از آنان به نصیحتشان پرداختند ولی گوش ندادند و گفتند: { چرا قومی را که خداوند هلاک کننده ایشان است پند می دهید.} پس { تبدیل به بوزینگانی طرد شده گشتند.}</w:t>
      </w:r>
      <w:r>
        <w:rPr>
          <w:rStyle w:val="FootnoteReference"/>
        </w:rPr>
        <w:footnoteReference w:id="376"/>
      </w:r>
    </w:p>
    <w:p>
      <w:pPr>
        <w:pStyle w:val="Heading5"/>
      </w:pPr>
      <w:bookmarkStart w:id="527" w:name="_Toc221"/>
      <w:r>
        <w:t>روایت 8</w:t>
      </w:r>
      <w:bookmarkEnd w:id="527"/>
    </w:p>
    <w:p>
      <w:pPr>
        <w:pStyle w:val="BookText"/>
      </w:pPr>
      <w:r>
        <w:rPr>
          <w:rFonts w:ascii="IRNazanin" w:hAnsi="IRNazanin" w:eastAsia="IRNazanin" w:cs="IRNazanin"/>
          <w:lang w:bidi="fa-IR"/>
          <w:color w:val="111111"/>
          <w:sz w:val="28"/>
          <w:szCs w:val="28"/>
          <w:rtl/>
        </w:rPr>
        <w:t xml:space="preserve">تفسیر العیاشی: از عبدالصمد بن برار نقل شده که گفت: از امام موسی بن جعفر علیه السلام شنیدم که می فرماید: منظور از میمون یهودیانی بوده که روز شنبه از حدود اوامر الهی تجاوز کردند پس خداوند آنها را تبدیل به میمون کرد.</w:t>
      </w:r>
      <w:r>
        <w:rPr>
          <w:rStyle w:val="FootnoteReference"/>
        </w:rPr>
        <w:footnoteReference w:id="377"/>
      </w:r>
    </w:p>
    <w:p>
      <w:pPr>
        <w:pStyle w:val="Heading5"/>
      </w:pPr>
      <w:bookmarkStart w:id="528" w:name="_Toc222"/>
      <w:r>
        <w:t>روایت 9</w:t>
      </w:r>
      <w:bookmarkEnd w:id="528"/>
    </w:p>
    <w:p>
      <w:pPr>
        <w:pStyle w:val="BookText"/>
      </w:pPr>
      <w:r>
        <w:rPr>
          <w:rFonts w:ascii="IRNazanin" w:hAnsi="IRNazanin" w:eastAsia="IRNazanin" w:cs="IRNazanin"/>
          <w:lang w:bidi="fa-IR"/>
          <w:color w:val="111111"/>
          <w:sz w:val="28"/>
          <w:szCs w:val="28"/>
          <w:rtl/>
        </w:rPr>
        <w:t xml:space="preserve">تفسیرالعیاشی: زرارة در تفسیر آیه «فجعلناها نکالاً لما بین یدیها و ما خلفها و موعظة للمتقین» از امام باقر و امام صادق علیهما السلام نقل می کند که فرمودند: (پس ما این عقوبت - میمون شدن - را عبرتی قرار دادیم) برای اهالی شهر که همراه این حادثه بودند و به آن نگاه می کردند و برای کسانی که پس از این حادثه آمدند و گفتند: و در این حادثه برای ما پند و عبرتی است.</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نسخه خطی تفسیر العیاشی، البحرانی نیز در تفسیر البرهان 1: 105 این روایت را نقل کرده است.</w:t>
      </w:r>
    </w:p>
    <w:p>
      <w:pPr>
        <w:pStyle w:val="Heading5"/>
      </w:pPr>
      <w:bookmarkStart w:id="529" w:name="_Toc223"/>
      <w:r>
        <w:t>توضیح</w:t>
      </w:r>
      <w:bookmarkEnd w:id="529"/>
    </w:p>
    <w:p>
      <w:pPr>
        <w:pStyle w:val="BookText"/>
      </w:pPr>
      <w:r>
        <w:rPr>
          <w:rFonts w:ascii="IRNazanin" w:hAnsi="IRNazanin" w:eastAsia="IRNazanin" w:cs="IRNazanin"/>
          <w:lang w:bidi="fa-IR"/>
          <w:color w:val="111111"/>
          <w:sz w:val="28"/>
          <w:szCs w:val="28"/>
          <w:rtl/>
        </w:rPr>
        <w:t xml:space="preserve">این یکی از صورتهایی است که در تفسیر آیه فوق از ابن عباس و دیگران روایت شده است، و گفته شده: یعنی گناهانی که مقدم بود بر صید نمودن و گفته شده: یعنی برای شهرهایی که همزمان با این حادثه بودند و شهرهایی که بعد از آن قرار گرفتند، و تفسیر دیگری از این آیه به نقل از امام حسن عسکری علیه السلام ذکر خواهد شد.</w:t>
      </w:r>
    </w:p>
    <w:p>
      <w:pPr>
        <w:pStyle w:val="Heading5"/>
      </w:pPr>
      <w:bookmarkStart w:id="530" w:name="_Toc224"/>
      <w:r>
        <w:t>روایت 10</w:t>
      </w:r>
      <w:bookmarkEnd w:id="530"/>
    </w:p>
    <w:p>
      <w:pPr>
        <w:pStyle w:val="BookText"/>
      </w:pPr>
      <w:r>
        <w:rPr>
          <w:rFonts w:ascii="IRNazanin" w:hAnsi="IRNazanin" w:eastAsia="IRNazanin" w:cs="IRNazanin"/>
          <w:lang w:bidi="fa-IR"/>
          <w:color w:val="111111"/>
          <w:sz w:val="28"/>
          <w:szCs w:val="28"/>
          <w:rtl/>
        </w:rPr>
        <w:t xml:space="preserve">تفسیر العیاشی: أصبع بن نباتة از امام علی علیه السلام روایت می کند که فرمود: شهری در کنار دریا قرار داشت اهالی آن شهر به پیامبرشان گفتند: اگر راست می گویی پروردگارمان ما را تبدیل به جرّیث – نوعی ماهی – کند، پس شبانگاهان شهر در وسط دریا غرق شد و هر مردی از آنان تبدیل به ماهی جرّیث شد که سوار کار می توانست وارد دهانش گردد.</w:t>
      </w:r>
      <w:r>
        <w:rPr>
          <w:rStyle w:val="FootnoteReference"/>
        </w:rPr>
        <w:footnoteReference w:id="379"/>
      </w:r>
    </w:p>
    <w:p>
      <w:pPr>
        <w:pStyle w:val="Heading5"/>
      </w:pPr>
      <w:bookmarkStart w:id="531" w:name="_Toc225"/>
      <w:r>
        <w:t>روایت 11</w:t>
      </w:r>
      <w:bookmarkEnd w:id="531"/>
    </w:p>
    <w:p>
      <w:pPr>
        <w:pStyle w:val="BookText"/>
      </w:pPr>
      <w:r>
        <w:rPr>
          <w:rFonts w:ascii="IRNazanin" w:hAnsi="IRNazanin" w:eastAsia="IRNazanin" w:cs="IRNazanin"/>
          <w:lang w:bidi="fa-IR"/>
          <w:color w:val="111111"/>
          <w:sz w:val="28"/>
          <w:szCs w:val="28"/>
          <w:rtl/>
        </w:rPr>
        <w:t xml:space="preserve">تفسیرالعیاشی: هارون بن عبدالعزیز از یکی از امامان علیهم السلام نقل می کند که فرمود: قومی سراغ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0" w:name="pg13917_196654"/>
    <w:bookmarkEnd w:id="40"/>
    <w:p>
      <w:pPr>
        <w:pStyle w:val="BookText"/>
      </w:pPr>
      <w:r>
        <w:rPr>
          <w:rFonts w:ascii="Amiri" w:hAnsi="Amiri" w:eastAsia="Amiri" w:cs="Amiri"/>
          <w:lang w:bidi="ar-SA"/>
          <w:color w:val="111111"/>
          <w:sz w:val="28"/>
          <w:szCs w:val="28"/>
          <w:rtl/>
        </w:rPr>
        <w:t xml:space="preserve">أَمِيرِ الْمُؤْمِنِينَ عليه السلام بِالْكُوفَةِ وَ قَالُوا لَهُ يَا أَمِيرَ الْمُؤْمِنِينَ إِنَّ هَذِهِ الْجَرَارِيَّ </w:t>
      </w:r>
      <w:r>
        <w:rPr>
          <w:rStyle w:val="FootnoteReference"/>
        </w:rPr>
        <w:footnoteReference w:id="380"/>
      </w:r>
      <w:r>
        <w:rPr>
          <w:rFonts w:ascii="Amiri" w:hAnsi="Amiri" w:eastAsia="Amiri" w:cs="Amiri"/>
          <w:lang w:bidi="ar-SA"/>
          <w:color w:val="111111"/>
          <w:sz w:val="28"/>
          <w:szCs w:val="28"/>
          <w:rtl/>
        </w:rPr>
        <w:t xml:space="preserve">تُبَاعُ فِي أَسْوَاقِنَا قَالَ فَتَبَسَّمَ أَمِيرُ الْمُؤْمِنِينَ عليه السلام ضَاحِكاً ثُمَّ قَالَ قُومُوا لِأُرِيَكُمْ عَجَباً وَ لَا تَقُولُوا فِي وَصِيِّكُمْ إِلَّا خَيْراً فَقَامُوا مَعَهُ فَأَتَوْا شَاطِئَ الْفُرَاتِ فَتَفَلَ فِيهِ تَفْلَةً وَ تَكَلَّمَ بِكَلِمَاتٍ فَإِذَا بِجِرِّيثَةٍ رَافِعَةٍ رَأْسَهَا فَاتِحَةٍ فَاهَا فَقَالَ له (لَهَا) أَمِيرُ الْمُؤْمِنِينَ عليه السلام مَنْ أَنْتِ الْوَيْلُ لَكِ وَ لِقَوْمِكِ فقال (فَقَالَتْ) نَحْنُ مِنْ أَهْلِ الْقَرْيَةِ الَّتِي كَانَتْ حَاضِرَةَ الْبَحْرِ إِذْ يَقُولُ اللَّهُ فِي كِتَابِهِ إِذْ تَأْتِيهِمْ حِيتانُهُمْ يَوْمَ سَبْتِهِمْ شُرَّعاً الْآيَةَ فَعَرَضَ اللَّهُ عَلَيْنَا وَلَايَتَكَ فَقَعَدْنَا عَنْهَا فَمَسَخَنَا اللَّهُ فَبَعْضُنَا فِي الْبَرِّ وَ بَعْضُنَا فِي الْبَحْرِ فَأَمَّا الَّذِينَ فِي الْبَحْرِ فَنَحْنُ الْجَرَارِيُّ وَ أَمَّا الَّذِينَ فِي الْبَرِّ فَالضَّبُّ وَ الْيَرْبُوعُ قَالَ ثُمَّ الْتَفَتَ أَمِيرُ الْمُؤْمِنِينَ إِلَيْنَا فَقَالَ أَ سَمِعْتُمْ مَقَالَتَهَا قُلْنَا اللَّهُمَّ نَعَمْ قَالَ وَ الَّذِي بَعَثَ مُحَمَّداً بِالنُّبُوَّةِ لَتَحِيضُ كَمَا تَحِيضُ نِسَاؤُكُمْ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Heading5"/>
      </w:pPr>
      <w:bookmarkStart w:id="532" w:name="_Toc226"/>
      <w:r>
        <w:t>«12»</w:t>
      </w:r>
      <w:bookmarkEnd w:id="532"/>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إِنَّما جُعِلَ السَّبْتُ عَلَي الَّذِينَ اخْتَلَفُوا فِيهِ الْآيَةَ وَ ذَلِكَ أَنَّ مُوسَي أَمَرَ قَوْمَهُ أَنْ يَتَفَرَّغُوا لِلَّهِ فِي كُلِّ سَبْعَةِ أَيَّامٍ يَوْماً يَجْعَلُهُ اللَّهُ عَلَيْهِمْ وَ هُمُ الَّذِينَ اخْتَلَفُوا فِيهِ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Heading5"/>
      </w:pPr>
      <w:bookmarkStart w:id="533" w:name="_Toc227"/>
      <w:r>
        <w:t>«13»</w:t>
      </w:r>
      <w:bookmarkEnd w:id="533"/>
    </w:p>
    <w:p>
      <w:pPr>
        <w:pStyle w:val="BookText"/>
      </w:pPr>
      <w:r>
        <w:rPr>
          <w:rFonts w:ascii="Amiri" w:hAnsi="Amiri" w:eastAsia="Amiri" w:cs="Amiri"/>
          <w:lang w:bidi="ar-SA"/>
          <w:color w:val="111111"/>
          <w:sz w:val="28"/>
          <w:szCs w:val="28"/>
          <w:rtl/>
        </w:rPr>
        <w:t xml:space="preserve">م، تفسير الإمام عليه السلام قَالَ اللَّهُ تَعَالَي وَ لَقَدْ عَلِمْتُمُ الَّذِينَ اعْتَدَوْا مِنْكُمْ فِي السَّبْتِ لَمَّا اصْطَادُوا السَّمَكَ فِيهِ فَقُلْنا لَهُمْ كُونُوا قِرَدَةً خاسِئِينَ مُبْعَدِينَ عَنْ كُلِّ خَيْرٍ فَجَعَلْناها تِلْكَ الْمَسْخَةَ </w:t>
      </w:r>
      <w:r>
        <w:rPr>
          <w:rStyle w:val="FootnoteReference"/>
        </w:rPr>
        <w:footnoteReference w:id="383"/>
      </w:r>
      <w:r>
        <w:rPr>
          <w:rFonts w:ascii="Amiri" w:hAnsi="Amiri" w:eastAsia="Amiri" w:cs="Amiri"/>
          <w:lang w:bidi="ar-SA"/>
          <w:color w:val="111111"/>
          <w:sz w:val="28"/>
          <w:szCs w:val="28"/>
          <w:rtl/>
        </w:rPr>
        <w:t xml:space="preserve">الَّتِي أَخْزَيْنَاهُمْ وَ لَعَنَّاهُمْ بِهَا نَكالًا عِقَاباً وَ رَدْعاً لِما بَيْنَ يَدَيْها بَيْنَ يَدَيِ الْمَسْخَةِ مِنْ ذُنُوبِهِمُ الْمُوبِقَاتِ الَّتِي اسْتَحَقُّوا بِهَا الْعُقُوبَاتِ وَ ما خَلْفَها لِلْقَوْمِ الَّذِينَ شَاهَدُوهُمْ بَعْدَ مَسْخِهِمْ يَرْتَدِعُونَ عَنْ مِثْلِ أَفْعَالِهِمْ لَمَّا شَاهَدُوا مَا حَلَّ بِهِمْ مِنْ عِقَابِنَا وَ مَوْعِظَةً لِلْمُتَّقِينَ الَّذِينَ يَتَّعِظُونَ بِهَا فَيُفَارِقُونَ الْمُخْزِيَاتِ </w:t>
      </w:r>
      <w:r>
        <w:rPr>
          <w:rStyle w:val="FootnoteReference"/>
        </w:rPr>
        <w:footnoteReference w:id="384"/>
      </w:r>
      <w:r>
        <w:rPr>
          <w:rFonts w:ascii="Amiri" w:hAnsi="Amiri" w:eastAsia="Amiri" w:cs="Amiri"/>
          <w:lang w:bidi="ar-SA"/>
          <w:color w:val="111111"/>
          <w:sz w:val="28"/>
          <w:szCs w:val="28"/>
          <w:rtl/>
        </w:rPr>
        <w:t xml:space="preserve">وَ يَعِظُونَ بِهَا النَّاسَ وَ يُحَذِّرُونَهُمُ الْمُرْدِيَاتِ.</w:t>
      </w:r>
    </w:p>
    <w:p>
      <w:pPr>
        <w:pStyle w:val="BookText"/>
      </w:pPr>
      <w:r>
        <w:rPr>
          <w:rFonts w:ascii="Amiri" w:hAnsi="Amiri" w:eastAsia="Amiri" w:cs="Amiri"/>
          <w:lang w:bidi="ar-SA"/>
          <w:color w:val="111111"/>
          <w:sz w:val="28"/>
          <w:szCs w:val="28"/>
          <w:rtl/>
        </w:rPr>
        <w:t xml:space="preserve">وَ قَالَ عَلِيُّ بْنُ الْحُسَيْنِ عليهما السلام كَانَ هَؤُلَاءِ قَوْماً يَسْكُنُونَ عَلَي شَاطِئِ بَحْرٍ نَهَاهُمُ اللَّهُ وَ أَنْبِيَاؤُهُ عَنِ اصْطِيَادِ السَّمَكِ فِي يَوْمِ السَّبْتِ فَتَوَسَّلُوا إِلَي حِيلَةٍ لِيُحِلُّوا بِهَا لِأَنْفُسِهِمْ مَا حَرَّمَ</w:t>
      </w:r>
    </w:p>
    <w:p>
      <w:pPr>
        <w:pStyle w:val="BookText"/>
      </w:pPr>
      <w:r>
        <w:rPr>
          <w:rFonts w:ascii="IRNazanin" w:hAnsi="IRNazanin" w:eastAsia="IRNazanin" w:cs="IRNazanin"/>
          <w:lang w:bidi="fa-IR"/>
          <w:color w:val="111111"/>
          <w:sz w:val="28"/>
          <w:szCs w:val="28"/>
          <w:rtl/>
        </w:rPr>
        <w:t xml:space="preserve">امیرمؤمنان در کوفه آمدند و به ایشان گفتند: ای امیرمؤمنان، این ماهیهای جراری - جریث - در بازارهای ما فروخته می شوند. پس امیرمؤمنان علیه السلام تبسمی کرد و فرمود: برخیزید تا حادثه ای شگفت انگیز را به شما نشان دهم، در مورد وصّی خود جز به خیر و نیکی سخن مرانید، آن گاه با ایشان برخاستند و به ساحل فرات آمدند و امام علیه السلام در آن آب دهان انداخت و کلماتی را بر زبان آورد، ناگهان یک ماهی جریث سرش را بلند کرد و دهانش را باز کرد. پس امیرمؤمنان علیه السلام به او فرمود: تو کیستی؟ وای بر تو و قومت، ماهی گفت: ما اهل همان شهری هستیم که در ساحل دریا قرار داشت آن گونه که خداوند متعال در کتابش می فرماید: {آنگاه که روز شنبه ماهی هایشان روی آب می آمدند}، پس خداوند ولایت تو را بر ما عرضه کرد و ما از آن سرباز زدیم در نتیجه ما را مسخ کرد. عده ای از ما در خشکی و عده ای دیگر در آب قرار دارند، ما ماهیهای جراری آنهایی هستیم که در آب قرار داریم و سوسمار و موش دشتی آنهایی هستند که در خشکی قرار گرفته اند. سپس امیرمؤمنان به ما نگاه کرد و فرمود: آیا آنچه را گفتند شنیدید؟ گفتیم: بله، امام فرمود: سوگند به کسی که محمّد را به پیامبری برگزید آنان عادت ماهیانه دارند درست به همان صورتی که زنان شما عادت ماهیانه دارند.</w:t>
      </w:r>
      <w:r>
        <w:rPr>
          <w:rStyle w:val="FootnoteReference"/>
        </w:rPr>
        <w:footnoteReference w:id="385"/>
      </w:r>
    </w:p>
    <w:p>
      <w:pPr>
        <w:pStyle w:val="Heading5"/>
      </w:pPr>
      <w:bookmarkStart w:id="534" w:name="_Toc228"/>
      <w:r>
        <w:t>روایت 12</w:t>
      </w:r>
      <w:bookmarkEnd w:id="534"/>
    </w:p>
    <w:p>
      <w:pPr>
        <w:pStyle w:val="BookText"/>
      </w:pPr>
      <w:r>
        <w:rPr>
          <w:rFonts w:ascii="IRNazanin" w:hAnsi="IRNazanin" w:eastAsia="IRNazanin" w:cs="IRNazanin"/>
          <w:lang w:bidi="fa-IR"/>
          <w:color w:val="111111"/>
          <w:sz w:val="28"/>
          <w:szCs w:val="28"/>
          <w:rtl/>
        </w:rPr>
        <w:t xml:space="preserve">تفسیرعلی بن ابراهیم: در روایت ابوالجارود از امام باقر علیه السلام در مورد آیه «إنّما جعل السبت علی الذین اختلفوا فیه» نقل شده که فرمود: موسی به قومش فرمان داد که در هر هفت روز یک روز را که از سوی خداوند برای آنان قرار داده می شود به عبادت برای خدا اختصاص دهند، و آنان در این مورد به اختلاف پرداختند.</w:t>
      </w:r>
      <w:r>
        <w:rPr>
          <w:rStyle w:val="FootnoteReference"/>
        </w:rPr>
        <w:footnoteReference w:id="386"/>
      </w:r>
    </w:p>
    <w:p>
      <w:pPr>
        <w:pStyle w:val="Heading5"/>
      </w:pPr>
      <w:bookmarkStart w:id="535" w:name="_Toc229"/>
      <w:r>
        <w:t>روایت 13</w:t>
      </w:r>
      <w:bookmarkEnd w:id="535"/>
    </w:p>
    <w:p>
      <w:pPr>
        <w:pStyle w:val="BookText"/>
      </w:pPr>
      <w:r>
        <w:rPr>
          <w:rFonts w:ascii="IRNazanin" w:hAnsi="IRNazanin" w:eastAsia="IRNazanin" w:cs="IRNazanin"/>
          <w:lang w:bidi="fa-IR"/>
          <w:color w:val="111111"/>
          <w:sz w:val="28"/>
          <w:szCs w:val="28"/>
          <w:rtl/>
        </w:rPr>
        <w:t xml:space="preserve">تفسیر امام حسن عسکری علیه السلام: خداوند متعال فرموده است: «و لقد علمتم الذین اعتدوا منکم فی السبت» یعنی هنگامی که در آن روز به صید ماهی پرداختند، «فقلنا لهم کونوا قردة خاسئین» و دور از هر خیر و برکتی، «فجعلناها» یعنی قرار دادیم آن مسخ شدنی که به واسطه اش خوار گشتند و بر آنان لعنت فرستادیم، «نکالاً» مجازات و مانعی برای آنان، «لما بین یدیها» یعنی برای مسخ شدگان از گناهان خطرناکی که به واسطه انجام آنها مستحق مجازات شدند، «و ما خلفها» و برای قومی که آنان را بعد از مسخ شدن دیدند و به خاطر دیدن مجازاتی که بر آنان واقع شده از انجام کارهای مشابه بازداشته شدند، «و موعظة للمتقین» یعنی کسانی که از آن حادثه پند می گیرند، پس اعمال زشت را ترک می کنند؛ و علی بن حسین زین العابدین علیهما السلام فرموده است: اینان قومی بودند که بر ساحل دریا سکونت داشتند و خداوند متعال و پیامبران او آنان را از صید ماهی در روز شنبه منع می کردند، پس به حیله  ای متوسل شدند تا به وسیله آن آنچه خداوند حرام گردانده بود را بر خود حلال سازند،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فَخَدُّوا أَخَادِيدَ </w:t>
      </w:r>
      <w:r>
        <w:rPr>
          <w:rStyle w:val="FootnoteReference"/>
        </w:rPr>
        <w:footnoteReference w:id="387"/>
      </w:r>
      <w:r>
        <w:rPr>
          <w:rFonts w:ascii="Amiri" w:hAnsi="Amiri" w:eastAsia="Amiri" w:cs="Amiri"/>
          <w:lang w:bidi="ar-SA"/>
          <w:color w:val="111111"/>
          <w:sz w:val="28"/>
          <w:szCs w:val="28"/>
          <w:rtl/>
        </w:rPr>
        <w:t xml:space="preserve">وَ عَمِلُوا طُرُقاً تُؤَدِّي إِلَي حِيَاضٍ يَتَهَيَّأُ لِلْحِيتَانِ الدُّخُولُ فِيهَا مِنْ تِلْكَ الطُّرُقِ وَ لَا يَتَهَيَّأُ لَهَا الْخُرُوجُ إِذَا هَمَّتْ بِالرُّجُوعِ </w:t>
      </w:r>
      <w:r>
        <w:rPr>
          <w:rStyle w:val="FootnoteReference"/>
        </w:rPr>
        <w:footnoteReference w:id="388"/>
      </w:r>
      <w:r>
        <w:rPr>
          <w:rFonts w:ascii="Amiri" w:hAnsi="Amiri" w:eastAsia="Amiri" w:cs="Amiri"/>
          <w:lang w:bidi="ar-SA"/>
          <w:color w:val="111111"/>
          <w:sz w:val="28"/>
          <w:szCs w:val="28"/>
          <w:rtl/>
        </w:rPr>
        <w:t xml:space="preserve">فَجَاءَتِ الْحِيتَانُ يَوْمَ السَّبْتِ جَارِيَةً عَلَي أَمَانِ اللَّهِ لَهَا فَدَخَلَتْ فِي الْأَخَادِيدِ وَ حَصَلَتْ فِي الْحِيَاضِ وَ الْغُدْرَانِ </w:t>
      </w:r>
      <w:r>
        <w:rPr>
          <w:rStyle w:val="FootnoteReference"/>
        </w:rPr>
        <w:footnoteReference w:id="389"/>
      </w:r>
      <w:r>
        <w:rPr>
          <w:rFonts w:ascii="Amiri" w:hAnsi="Amiri" w:eastAsia="Amiri" w:cs="Amiri"/>
          <w:lang w:bidi="ar-SA"/>
          <w:color w:val="111111"/>
          <w:sz w:val="28"/>
          <w:szCs w:val="28"/>
          <w:rtl/>
        </w:rPr>
        <w:t xml:space="preserve">فَلَمَّا كَانَتْ عَشِيَّةُ الْيَوْمِ هَمَّتْ بِالرُّجُوعِ مِنْهَا إِلَي اللُّجَجِ لِتَأْمَنَ صَائِدَهَا </w:t>
      </w:r>
      <w:r>
        <w:rPr>
          <w:rStyle w:val="FootnoteReference"/>
        </w:rPr>
        <w:footnoteReference w:id="390"/>
      </w:r>
      <w:r>
        <w:rPr>
          <w:rFonts w:ascii="Amiri" w:hAnsi="Amiri" w:eastAsia="Amiri" w:cs="Amiri"/>
          <w:lang w:bidi="ar-SA"/>
          <w:color w:val="111111"/>
          <w:sz w:val="28"/>
          <w:szCs w:val="28"/>
          <w:rtl/>
        </w:rPr>
        <w:t xml:space="preserve">فَرَامَتِ الرُّجُوعَ فَلَمْ تقدروا (تَقْدِرْ) فَبَقِيَتْ لَيْلَتَهَا فِي مَكَانٍ يَتَهَيَّأُ أَخْذُهَا بِلَا اصْطِيَادٍ </w:t>
      </w:r>
      <w:r>
        <w:rPr>
          <w:rStyle w:val="FootnoteReference"/>
        </w:rPr>
        <w:footnoteReference w:id="391"/>
      </w:r>
      <w:r>
        <w:rPr>
          <w:rFonts w:ascii="Amiri" w:hAnsi="Amiri" w:eastAsia="Amiri" w:cs="Amiri"/>
          <w:lang w:bidi="ar-SA"/>
          <w:color w:val="111111"/>
          <w:sz w:val="28"/>
          <w:szCs w:val="28"/>
          <w:rtl/>
        </w:rPr>
        <w:t xml:space="preserve">لِاسْتِرْسَالِهَا فِيهِ وَ عَجْزِهَا عَنِ الِامْتِنَاعِ لِمَنْعِ الْمَكَانِ لَهَا فَكَانُوا </w:t>
      </w:r>
      <w:r>
        <w:rPr>
          <w:rStyle w:val="FootnoteReference"/>
        </w:rPr>
        <w:footnoteReference w:id="392"/>
      </w:r>
      <w:r>
        <w:rPr>
          <w:rFonts w:ascii="Amiri" w:hAnsi="Amiri" w:eastAsia="Amiri" w:cs="Amiri"/>
          <w:lang w:bidi="ar-SA"/>
          <w:color w:val="111111"/>
          <w:sz w:val="28"/>
          <w:szCs w:val="28"/>
          <w:rtl/>
        </w:rPr>
        <w:t xml:space="preserve">يَأْخُذُونَهَا يَوْمَ الْأَحَدِ وَ يَقُولُونَ مَا اصْطَدْنَا فِي السَّبْتِ وَ إِنَّمَا اصْطَدْنَا فِي الْأَحَدِ </w:t>
      </w:r>
      <w:r>
        <w:rPr>
          <w:rStyle w:val="FootnoteReference"/>
        </w:rPr>
        <w:footnoteReference w:id="393"/>
      </w:r>
      <w:r>
        <w:rPr>
          <w:rFonts w:ascii="Amiri" w:hAnsi="Amiri" w:eastAsia="Amiri" w:cs="Amiri"/>
          <w:lang w:bidi="ar-SA"/>
          <w:color w:val="111111"/>
          <w:sz w:val="28"/>
          <w:szCs w:val="28"/>
          <w:rtl/>
        </w:rPr>
        <w:t xml:space="preserve">وَ كَذَبَ أَعْدَاءُ اللَّهِ بَلْ كَانُوا آخِذِينَ لَهَا بِأَخَادِيدِهِمُ الَّتِي عَمِلُوهَا يَوْمَ السَّبْتِ حَتَّي كَثُرَ مِنْ ذَلِكَ مَالُهُمْ وَ ثَرَاؤُهُمْ وَ تَنَعَّمُوا بِالنِّسَاءِ </w:t>
      </w:r>
      <w:r>
        <w:rPr>
          <w:rStyle w:val="FootnoteReference"/>
        </w:rPr>
        <w:footnoteReference w:id="394"/>
      </w:r>
      <w:r>
        <w:rPr>
          <w:rFonts w:ascii="Amiri" w:hAnsi="Amiri" w:eastAsia="Amiri" w:cs="Amiri"/>
          <w:lang w:bidi="ar-SA"/>
          <w:color w:val="111111"/>
          <w:sz w:val="28"/>
          <w:szCs w:val="28"/>
          <w:rtl/>
        </w:rPr>
        <w:t xml:space="preserve">وَ غَيْرِهِنَّ لِاتِّسَاعِ أَيْدِيهِمْ بِهِ فَكَانُوا فِي الْمَدِينَةِ </w:t>
      </w:r>
      <w:r>
        <w:rPr>
          <w:rStyle w:val="FootnoteReference"/>
        </w:rPr>
        <w:footnoteReference w:id="395"/>
      </w:r>
      <w:r>
        <w:rPr>
          <w:rFonts w:ascii="Amiri" w:hAnsi="Amiri" w:eastAsia="Amiri" w:cs="Amiri"/>
          <w:lang w:bidi="ar-SA"/>
          <w:color w:val="111111"/>
          <w:sz w:val="28"/>
          <w:szCs w:val="28"/>
          <w:rtl/>
        </w:rPr>
        <w:t xml:space="preserve">نَيِّفاً وَ ثَمَانِينَ أَلْفاً فَعَلَ هَذَا مِنْهُمْ سَبْعُونَ أَلْفاً </w:t>
      </w:r>
      <w:r>
        <w:rPr>
          <w:rStyle w:val="FootnoteReference"/>
        </w:rPr>
        <w:footnoteReference w:id="396"/>
      </w:r>
      <w:r>
        <w:rPr>
          <w:rFonts w:ascii="Amiri" w:hAnsi="Amiri" w:eastAsia="Amiri" w:cs="Amiri"/>
          <w:lang w:bidi="ar-SA"/>
          <w:color w:val="111111"/>
          <w:sz w:val="28"/>
          <w:szCs w:val="28"/>
          <w:rtl/>
        </w:rPr>
        <w:t xml:space="preserve">وَ أَنْكَرَ عَلَيْهِمُ الْبَاقُونَ كَمَا نَصَّ اللَّهُ تَعَالَي وَ سْئَلْهُمْ عَنِ الْقَرْيَةِ الَّتِي كانَتْ حاضِرَةَ الْبَحْرِ إِذْ يَعْدُونَ فِي السَّبْتِ الْآيَةَ وَ ذَلِكَ أَنَّ طَائِفَةً مِنْهُمْ وَعَظُوهُمْ وَ زَجَرُوهُمْ عَذَابَ اللَّهِ </w:t>
      </w:r>
      <w:r>
        <w:rPr>
          <w:rStyle w:val="FootnoteReference"/>
        </w:rPr>
        <w:footnoteReference w:id="397"/>
      </w:r>
      <w:r>
        <w:rPr>
          <w:rFonts w:ascii="Amiri" w:hAnsi="Amiri" w:eastAsia="Amiri" w:cs="Amiri"/>
          <w:lang w:bidi="ar-SA"/>
          <w:color w:val="111111"/>
          <w:sz w:val="28"/>
          <w:szCs w:val="28"/>
          <w:rtl/>
        </w:rPr>
        <w:t xml:space="preserve">وَ خَوَّفُوهُمْ مِنِ انْتِقَامِهِ وَ شَدِيدِ بَأْسِهِ وَ حَذَّرُوهُمْ فَأَجَابُوهُمْ عَنْ وَعْظِهِمْ لِمَ تَعِظُونَ قَوْماً اللَّهُ مُهْلِكُهُمْ بِذُنُوبِهِمْ هَلَاكَ الِاصْطِلَامِ أَوْ مُعَذِّبُهُمْ عَذاباً شَدِيداً فَأَجَابُوا الْقَائِلِينَ هَذَا لَهُمْ مَعْذِرَةً إِلي رَبِّكُمْ هَذَا الْقَوْلُ مِنَّا </w:t>
      </w:r>
      <w:r>
        <w:rPr>
          <w:rStyle w:val="FootnoteReference"/>
        </w:rPr>
        <w:footnoteReference w:id="398"/>
      </w:r>
      <w:r>
        <w:rPr>
          <w:rFonts w:ascii="Amiri" w:hAnsi="Amiri" w:eastAsia="Amiri" w:cs="Amiri"/>
          <w:lang w:bidi="ar-SA"/>
          <w:color w:val="111111"/>
          <w:sz w:val="28"/>
          <w:szCs w:val="28"/>
          <w:rtl/>
        </w:rPr>
        <w:t xml:space="preserve">لَهُمْ مَعْذِرَةٌ إِلَي رَبِّكُمْ إِذْ كَلَّفَنَا الْأَمْرَ بِالْمَعْرُوفِ وَ</w:t>
      </w:r>
    </w:p>
    <w:p>
      <w:pPr>
        <w:pStyle w:val="BookText"/>
      </w:pPr>
      <w:r>
        <w:rPr>
          <w:rFonts w:ascii="IRNazanin" w:hAnsi="IRNazanin" w:eastAsia="IRNazanin" w:cs="IRNazanin"/>
          <w:lang w:bidi="fa-IR"/>
          <w:color w:val="111111"/>
          <w:sz w:val="28"/>
          <w:szCs w:val="28"/>
          <w:rtl/>
        </w:rPr>
        <w:t xml:space="preserve">و به حفرگودالهایی دراز پرداختند و راههایی ساختند که به حوضچه هایی منتهی می شد که به ماهیها امکان می داد از طریق آن راهها وارد حوضچه ها شوند ولی امکان بازگشتی برای آنان وجود نداشت، پس ماهیها در روز شنبه و در سایه امن الهی به همراه آب جاری می شدند و وارد گودالها می شدند و در حوضچه ها و برکه ها قرار می گرفتند، و به هنگام فرا رسیدن شب ماهیها سعی می کردند که به قسمتهای گود دریا برگردند تا از دست صیادان در امان باشند و قصد بازگشت می کردند ولی نمی توانستند برگردند، پس شب را در مکانی می ماندند که امکان گرفتن آنها بدون صید کردنشان را فراهم می کرد چرا که در آن مکان آرام می گرفتند و به خاطر منع ایجاد شده برای آنان نمی توانستند از گرفتار شدن امتناع کنند، آن گاه صیادان روز یک شنبه صیدشان می کردند و می گفتند: ما در روز یک شنبه و نه در روز شنبه به صید پرداخته ایم، و دشمنان خدا دروغ می گفتند بلکه آنان ماهیها را با گودالهایی که روز شنبه ساخته بودند می گرفتند تا بدین وسیله اموال و ثروتشان افزون گردد و با ثروتمند شدن از زنان و غیر زنان بهره مند شوند، و در این شهر هشتاد و چند هزار نفر زندگی می کردند که هفتاد هزار نفر از آنان به این کار اقدام می کردند، و بقیه به آنان ایراد می گرفتند و مانع این کار می شدند، آن گونه که خداوند متعال می فرماید: {و از اهالی آن شهری که کنار دریا بود از ایشان جویا شو آن گاه که به [حکم] روز شنبه تجاوز می کردند}، و طائفه ای از این مردم آنان را نصیحت می کردند و از عذاب خداوند منعشان می کردند و آنان را از انتقام و شدّت نیوری او بیم می دادند و بر حذر می داشتند، پس جواب نصیحت این طائفه را این گونه می دادند: {چرا قومی را که خدا هلاک کننده ایشان است را پند می دهید؟} و این هلاکت و ریشه کن شدن به واسطه انجام گناهان مستحق آنان می شود، {یا آنان را به عذابی سخت دچار خواهد کرد}، و طائفه نصیحت کننده به آنان می گفتند: {تا معذرتی پیش پروردگارتان باشد} این سخن ما به آنان معذرتی است پیش پروردگارتان چرا که ما را مکلّف به امر به معروف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الْمُنْكَرِ فَنَحْنُ نَنْهَي عَنِ الْمُنْكَرِ لِيَعْلَمَ رَبُّنَا مُخَالَفَتَنَا لَهُمْ وَ كَرَاهَتَنَا لِفِعْلِهِمْ </w:t>
      </w:r>
      <w:r>
        <w:rPr>
          <w:rStyle w:val="FootnoteReference"/>
        </w:rPr>
        <w:footnoteReference w:id="399"/>
      </w:r>
      <w:r>
        <w:rPr>
          <w:rFonts w:ascii="Amiri" w:hAnsi="Amiri" w:eastAsia="Amiri" w:cs="Amiri"/>
          <w:lang w:bidi="ar-SA"/>
          <w:color w:val="111111"/>
          <w:sz w:val="28"/>
          <w:szCs w:val="28"/>
          <w:rtl/>
        </w:rPr>
        <w:t xml:space="preserve">قَالُوا وَ لَعَلَّهُمْ يَتَّقُونَ وَ نَعِظُهُمْ أَيْضاً لَعَلَّهُمْ تَنْجَعُ فِيهِمُ الْمَوَاعِظُ فَيَتَّقُوا هَذِهِ الْمُوبِقَةَ وَ يَحْذَرُوا عُقُوبَتَهَا قَالَ اللَّهُ تَعَالَي فَلَمَّا عَتَوْا حَادُّوا وَ أَعْرَضُوا وَ تَكَبَّرُوا عَنْ قَبُولِهِمُ الزَّجْرَ عَنْ ما نُهُوا عَنْهُ قُلْنا لَهُمْ كُونُوا قِرَدَةً خاسِئِينَ مُبْعَدِينَ عَنِ الْخَيْرِ مُقْصَيْنَ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فَلَمَّا نَظَرَ الْعَشَرَةُ آلَافٍ وَ النَّيِّفُ أَنَّ السَّبْعِينَ أَلْفاً لَا يَقْبَلُونَ مَوَاعِظَهُمْ وَ لَا يَحْفِلُونَ </w:t>
      </w:r>
      <w:r>
        <w:rPr>
          <w:rStyle w:val="FootnoteReference"/>
        </w:rPr>
        <w:footnoteReference w:id="401"/>
      </w:r>
      <w:r>
        <w:rPr>
          <w:rFonts w:ascii="Amiri" w:hAnsi="Amiri" w:eastAsia="Amiri" w:cs="Amiri"/>
          <w:lang w:bidi="ar-SA"/>
          <w:color w:val="111111"/>
          <w:sz w:val="28"/>
          <w:szCs w:val="28"/>
          <w:rtl/>
        </w:rPr>
        <w:t xml:space="preserve">بِتَخْوِيفِهِمْ إِيَّاهُمْ وَ تَحْذِيرِهِمْ لَهُمْ اعْتَزَلُوهُمْ إِلَي قَرْيَةٍ أُخْرَي قَرِيبَةٍ مِنْ قَرْيَتِهِمْ وَ قَالُوا إِنَّا نَكْرَهُ أَنْ يَنْزِلَ بِهِمْ عَذَابُ اللَّهِ وَ نَحْنُ فِي خِلَالِهِمْ فَأَمْسَوْا لَيْلَةً فَمَسَخَهُمُ اللَّهُ كُلَّهُمْ قِرَدَةً وَ بَقِيَ بَابُ الْمَدِينَةِ مُغْلَقاً لَا يَخْرُجُ مِنْهُمْ أَحَدٌ وَ لَا يَدْخُلُ عَلَيْهِمْ أَحَدٌ </w:t>
      </w:r>
      <w:r>
        <w:rPr>
          <w:rStyle w:val="FootnoteReference"/>
        </w:rPr>
        <w:footnoteReference w:id="402"/>
      </w:r>
      <w:r>
        <w:rPr>
          <w:rFonts w:ascii="Amiri" w:hAnsi="Amiri" w:eastAsia="Amiri" w:cs="Amiri"/>
          <w:lang w:bidi="ar-SA"/>
          <w:color w:val="111111"/>
          <w:sz w:val="28"/>
          <w:szCs w:val="28"/>
          <w:rtl/>
        </w:rPr>
        <w:t xml:space="preserve">وَ تَسَامَعَ بِذَلِكَ أَهْلُ الْقُرَي فَقَصَدُوهُمْ وَ تَسَنَّمُوا حِيطَانَ الْبَلَدِ </w:t>
      </w:r>
      <w:r>
        <w:rPr>
          <w:rStyle w:val="FootnoteReference"/>
        </w:rPr>
        <w:footnoteReference w:id="403"/>
      </w:r>
      <w:r>
        <w:rPr>
          <w:rFonts w:ascii="Amiri" w:hAnsi="Amiri" w:eastAsia="Amiri" w:cs="Amiri"/>
          <w:lang w:bidi="ar-SA"/>
          <w:color w:val="111111"/>
          <w:sz w:val="28"/>
          <w:szCs w:val="28"/>
          <w:rtl/>
        </w:rPr>
        <w:t xml:space="preserve">فَاطَّلَعُوا عَلَيْهِمْ فَإِذَا كُلُّهُمْ رِجَالُهُمْ وَ نِسَاؤُهُمْ قِرَدَةٌ يَمُوجُ بَعْضُهُمْ فِي بَعْضٍ يَعْرِفُ هَؤُلَاءِ النَّاظِرُونَ مَعَارِفَهُمْ وَ قَرَابَاتِهِمْ وَ خُلَطَاءَهُمْ يَقُولُ الْمُطَّلِعُ لِبَعْضِهِمْ أَنْتَ فُلَانٌ أَنْتَ فُلَانٌ فَتَدْمَعُ عَيْنُهُ وَ يُومِئُ بِرَأْسِهِ أَنْ نَعَمْ </w:t>
      </w:r>
      <w:r>
        <w:rPr>
          <w:rStyle w:val="FootnoteReference"/>
        </w:rPr>
        <w:footnoteReference w:id="404"/>
      </w:r>
      <w:r>
        <w:rPr>
          <w:rFonts w:ascii="Amiri" w:hAnsi="Amiri" w:eastAsia="Amiri" w:cs="Amiri"/>
          <w:lang w:bidi="ar-SA"/>
          <w:color w:val="111111"/>
          <w:sz w:val="28"/>
          <w:szCs w:val="28"/>
          <w:rtl/>
        </w:rPr>
        <w:t xml:space="preserve">فَمَا زَالُوا كَذَلِكَ ثَلَاثَةَ أَيَّامٍ ثُمَّ بَعَثَ اللَّهُ عَلَيْهِمْ مَطَراً وَ رِيحاً فَجَرَفَتْهُمْ إِلَي الْبَحْرِ </w:t>
      </w:r>
      <w:r>
        <w:rPr>
          <w:rStyle w:val="FootnoteReference"/>
        </w:rPr>
        <w:footnoteReference w:id="405"/>
      </w:r>
      <w:r>
        <w:rPr>
          <w:rFonts w:ascii="Amiri" w:hAnsi="Amiri" w:eastAsia="Amiri" w:cs="Amiri"/>
          <w:lang w:bidi="ar-SA"/>
          <w:color w:val="111111"/>
          <w:sz w:val="28"/>
          <w:szCs w:val="28"/>
          <w:rtl/>
        </w:rPr>
        <w:t xml:space="preserve">وَ مَا بَقِيَ مَسْخٌ بَعْدَ ثَلَاثَةِ أَيَّامٍ وَ أَمَّا الَّذِينَ تَرَوْنَ مِنْ هَذِهِ الْمُصَوَّرَاتِ بِصُوَرِهَا فَإِنَّمَا هِيَ أَشْبَاهُهَا لَا هِيَ بِأَعْيَانِهَا وَ لَا مِنْ نَسْلِهَا.</w:t>
      </w:r>
    </w:p>
    <w:p>
      <w:pPr>
        <w:pStyle w:val="BookText"/>
      </w:pPr>
      <w:r>
        <w:rPr>
          <w:rFonts w:ascii="Amiri" w:hAnsi="Amiri" w:eastAsia="Amiri" w:cs="Amiri"/>
          <w:lang w:bidi="ar-SA"/>
          <w:color w:val="111111"/>
          <w:sz w:val="28"/>
          <w:szCs w:val="28"/>
          <w:rtl/>
        </w:rPr>
        <w:t xml:space="preserve">ثُمَّ قَالَ عَلِيُّ بْنُ الْحُسَيْنِ عليهما السلام إِنَّ اللَّهَ مَسَخَ هَؤُلَاءِ لِاصْطِيَادِهِمُ السَّمَكَ فَكَيْفَ تَرَي عِنْدَ اللَّهِ عَزَّ وَ جَلَّ حَالَ مَنْ قَتَلَ أَوْلَادَ رَسُولِ اللَّهِ وَ هَتَكَ حُرْمَتَهُ </w:t>
      </w:r>
      <w:r>
        <w:rPr>
          <w:rStyle w:val="FootnoteReference"/>
        </w:rPr>
        <w:footnoteReference w:id="406"/>
      </w:r>
      <w:r>
        <w:rPr>
          <w:rFonts w:ascii="Amiri" w:hAnsi="Amiri" w:eastAsia="Amiri" w:cs="Amiri"/>
          <w:lang w:bidi="ar-SA"/>
          <w:color w:val="111111"/>
          <w:sz w:val="28"/>
          <w:szCs w:val="28"/>
          <w:rtl/>
        </w:rPr>
        <w:t xml:space="preserve">إِنَّ اللَّهَ تَعَالَي وَ إِنْ لَمْ</w:t>
      </w:r>
    </w:p>
    <w:p>
      <w:pPr>
        <w:pStyle w:val="BookText"/>
      </w:pPr>
      <w:r>
        <w:rPr>
          <w:rFonts w:ascii="IRNazanin" w:hAnsi="IRNazanin" w:eastAsia="IRNazanin" w:cs="IRNazanin"/>
          <w:lang w:bidi="fa-IR"/>
          <w:color w:val="111111"/>
          <w:sz w:val="28"/>
          <w:szCs w:val="28"/>
          <w:rtl/>
        </w:rPr>
        <w:t xml:space="preserve">و نهی از منکر کرده است، پس ما نهی از منکر می کنیم تا پروردگارمان از مخالفت ما با آنان و کراهت ما از کارشان آگاه باشد، {و شاید که آنان پرهیزگاری کنند} و هم چنین آنان را پند می دهیم شاید این پندها در آنان مفید واقع شود و از این گناه خطرناک دست بردارند و از عقوبت آن برحذر باشند، خداوند متعال فرموده است: «فلمّا عتوا» یعنی هنگامی که کناره گرفتند و روی گردان شدند و از پذیرفتن پند و سرزنش تکبّر ورزیدند، {و چون از آنچه از آن نهی شده بودند سر پیچی کردند به آنان گفتیم بوزینگانی رانده شده باشید} و دور شده و به کنار رانده شده از هر خیری باشید.</w:t>
      </w:r>
    </w:p>
    <w:p>
      <w:pPr>
        <w:pStyle w:val="BookText"/>
      </w:pPr>
      <w:r>
        <w:rPr>
          <w:rFonts w:ascii="IRNazanin" w:hAnsi="IRNazanin" w:eastAsia="IRNazanin" w:cs="IRNazanin"/>
          <w:lang w:bidi="fa-IR"/>
          <w:color w:val="111111"/>
          <w:sz w:val="28"/>
          <w:szCs w:val="28"/>
          <w:rtl/>
        </w:rPr>
        <w:t xml:space="preserve">فرمود: آن گاه که ده هزار و چند نفر مشاهده کردند که هفتاد هزار نفر نصیحتهای آنان را نمی پذیرند و بیم دادن ها و برحذر داشتن هایشان را ارج نمی نهند، از مردم شهر کناره گرفتند و به شهر نزدیکی که در نزدیکی شهرشان قرار داشت رفتند و گفتند: ما خوش نداریم که عذاب خداوند بر آنان نازل شده و ما در میانشان باشیم، پس شبی را سپری کردند و خداوند همه آنان را تبدیل به میمون کرد، حال آنکه دروازه شهر بسته بود و کسی از آن خارج نمی شد و به آن وارد نمی گشت، و طائفه نصیحت کننده این ماجرا را شنیدند پس آهنگ شهر کردند و از دیوارهای اطراف آن بالا رفتند و به مردم نگاه کردند و همه آنان چه مردان و چه زنان به صورت میمون هایی در آمده بودند که درهم موج می زدند و کسانی که از بالای دیوار می نگریستند آشنایان و نزدیکان و دوستان خود را می شناختند، و آن گاه که به یکی از آنان می گفتند: آیا تو فلانی هستی؟ آیا تو فلانی هستی؟ اشک از چشمش جاری می شد و با سر اشاره می کرد: بله؛ و سه روز به صورت پیوسته بر این حال بودند، سپس خداوند باران و بادی به سوی آنان روانه داشت که همه را با خود به دریا برد، و آنچه باقی مانده بود بعد از سه روز مسخ شد، و امّا حیواناتی که به شکل میمون و یا خوک می بینید همان مردم مسخ شده و یا از نسلشان نیستند بلکه شبیه آنان هستند.</w:t>
      </w:r>
    </w:p>
    <w:p>
      <w:pPr>
        <w:pStyle w:val="BookText"/>
      </w:pPr>
      <w:r>
        <w:rPr>
          <w:rFonts w:ascii="IRNazanin" w:hAnsi="IRNazanin" w:eastAsia="IRNazanin" w:cs="IRNazanin"/>
          <w:lang w:bidi="fa-IR"/>
          <w:color w:val="111111"/>
          <w:sz w:val="28"/>
          <w:szCs w:val="28"/>
          <w:rtl/>
        </w:rPr>
        <w:t xml:space="preserve">سپس علی بن حسین علیهم السلام فرمود: خداوند اینان را به خاطر صید ماهی مسخ کرد، پس حال و وضع کسانی که فرزندان پیامبر خدا را به قتل رساندند و آنان را هتک حرمت کردند را نزد خداوند چگونه می بینی؟ اگر چه خداوند متعال آنان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3917_196657"/>
    <w:bookmarkEnd w:id="41"/>
    <w:p>
      <w:pPr>
        <w:pStyle w:val="BookText"/>
      </w:pPr>
      <w:r>
        <w:rPr>
          <w:rFonts w:ascii="Amiri" w:hAnsi="Amiri" w:eastAsia="Amiri" w:cs="Amiri"/>
          <w:lang w:bidi="ar-SA"/>
          <w:color w:val="111111"/>
          <w:sz w:val="28"/>
          <w:szCs w:val="28"/>
          <w:rtl/>
        </w:rPr>
        <w:t xml:space="preserve">يَمْسَخْهُمْ فِي الدُّنْيَا فَإِنَّ الْمُعَدَّ لَهُمْ مِنْ عَذَابِ الْآخِرَةِ أَضْعَافُ عَذَابِ الْمَسْخِ ثُمَّ قَالَ عليه السلام أَمَا إِنَّ هَؤُلَاءِ الَّذِينَ اعْتَدَوْا فِي السَّبْتِ لَوْ كَانُوا حِينَ هَمُّوا بِقَبِيحِ فِعَالِهِمْ سَأَلُوا رَبَّهُمْ بِجَاهِ مُحَمَّدٍ وَ آلِهِ الطَّيِّبِينَ أَنْ يَعْصِمَهُمْ مِنْ ذَلِكَ لَعَصَمَهُمْ وَ كَذَلِكَ النَّاهُونَ لَهُمْ لَوْ سَأَلُوا اللَّهَ عَزَّ وَ جَلَّ أَنْ يَعْصِمَهُمْ بِجَاهِ مُحَمَّدٍ وَ آلِهِ الطَّيِّبِينَ لَعَصَمَهُمْ وَ لَكِنَّ اللَّهَ عَزَّ وَ جَلَّ لَمْ يُلْهِمْهُمْ ذَلِكَ وَ لَمْ يُوَفِّقْهُمْ لَهُ فَجَرَتْ مَعْلُومَاتُ اللَّهِ فِيهِمْ عَلَي مَا كَانَ سُطِرَ فِي اللَّوْحِ الْمَحْفُوظِ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Heading5"/>
      </w:pPr>
      <w:bookmarkStart w:id="536" w:name="_Toc230"/>
      <w:r>
        <w:t>بيان</w:t>
      </w:r>
      <w:bookmarkEnd w:id="536"/>
    </w:p>
    <w:p>
      <w:pPr>
        <w:pStyle w:val="BookText"/>
      </w:pPr>
      <w:r>
        <w:rPr>
          <w:rFonts w:ascii="Amiri" w:hAnsi="Amiri" w:eastAsia="Amiri" w:cs="Amiri"/>
          <w:lang w:bidi="ar-SA"/>
          <w:color w:val="111111"/>
          <w:sz w:val="28"/>
          <w:szCs w:val="28"/>
          <w:rtl/>
        </w:rPr>
        <w:t xml:space="preserve">قال الطبرسي قدس الله روحه في قوله تعالي وَ لَقَدْ عَلِمْتُمُ الَّذِينَ اعْتَدَوْا مِنْكُمْ فِي السَّبْتِ أي الذين جاوزوا ما أمروا به من ترك الصيد يوم السبت و كانت الحيتان تجتمع في يوم السبت لأمنها فحبسوها في السبت و أخذوها في الأحد فاعتدوا في السبت أي ظلموا و تجاوزوا ما حد لهم لأن صيدها هو حبسها.</w:t>
      </w:r>
    </w:p>
    <w:p>
      <w:pPr>
        <w:pStyle w:val="BookText"/>
      </w:pPr>
      <w:r>
        <w:rPr>
          <w:rFonts w:ascii="Amiri" w:hAnsi="Amiri" w:eastAsia="Amiri" w:cs="Amiri"/>
          <w:lang w:bidi="ar-SA"/>
          <w:color w:val="111111"/>
          <w:sz w:val="28"/>
          <w:szCs w:val="28"/>
          <w:rtl/>
        </w:rPr>
        <w:t xml:space="preserve">و روي عن الحسن أنهم اصطادوا يوم السبت مستحلين بعد ما نهوا عنه فَقُلْنا لَهُمْ كُونُوا قِرَدَةً خاسِئِينَ هذا إخبار عن سرعة مسخه إياهم لا أن هناك أمرا و معناه جعلناهم قردة كقوله فَقالَ لَها وَ لِلْأَرْضِ ائْتِيا طَوْعاً أَوْ كَرْهاً </w:t>
      </w:r>
      <w:r>
        <w:rPr>
          <w:rStyle w:val="FootnoteReference"/>
        </w:rPr>
        <w:footnoteReference w:id="408"/>
      </w:r>
      <w:r>
        <w:rPr>
          <w:rFonts w:ascii="Amiri" w:hAnsi="Amiri" w:eastAsia="Amiri" w:cs="Amiri"/>
          <w:lang w:bidi="ar-SA"/>
          <w:color w:val="111111"/>
          <w:sz w:val="28"/>
          <w:szCs w:val="28"/>
          <w:rtl/>
        </w:rPr>
        <w:t xml:space="preserve">قال ابن عباس فمسخهم الله عقوبة لهم و كانوا يتعاوون و بقوا ثلاثة أيام لم يأكلوا و لم يشربوا و لم يتناسلوا ثم أهلكهم الله تعالي و جاءت ريح فهبت بهم فألقتهم في الماء و ما مسخ الله أمة إلا أهلكها فهذه القردة و الخنازير ليست من نسل أولئك و لكن مسخ أولئك علي صورة هؤلاء يدل عليه إجماع المسلمين علي أنه ليس في القردة و الخنازير من هو من أولاد آدم و لو كانت من أولاد الممسوخين لكانت من بني آدم و قال مجاهد لم يمسخوا قردة و إنما هو مثل ضربه الله كما قال كَمَثَلِ الْحِمارِ يَحْمِلُ أَسْفاراً </w:t>
      </w:r>
      <w:r>
        <w:rPr>
          <w:rStyle w:val="FootnoteReference"/>
        </w:rPr>
        <w:footnoteReference w:id="409"/>
      </w:r>
      <w:r>
        <w:rPr>
          <w:rFonts w:ascii="Amiri" w:hAnsi="Amiri" w:eastAsia="Amiri" w:cs="Amiri"/>
          <w:lang w:bidi="ar-SA"/>
          <w:color w:val="111111"/>
          <w:sz w:val="28"/>
          <w:szCs w:val="28"/>
          <w:rtl/>
        </w:rPr>
        <w:t xml:space="preserve">و حكي عنه أيضا أنه قال مسخت قلوبهم فجعلت كقلوب القردة لا تقبل وعظا و لا تتقي زجرا و هذان القولان يخالفان الظاهر الذي أكثر المفسرين عليه من غير ضرورة تدعو إليه.</w:t>
      </w:r>
    </w:p>
    <w:p>
      <w:pPr>
        <w:pStyle w:val="BookText"/>
      </w:pPr>
      <w:r>
        <w:rPr>
          <w:rFonts w:ascii="IRNazanin" w:hAnsi="IRNazanin" w:eastAsia="IRNazanin" w:cs="IRNazanin"/>
          <w:lang w:bidi="fa-IR"/>
          <w:color w:val="111111"/>
          <w:sz w:val="28"/>
          <w:szCs w:val="28"/>
          <w:rtl/>
        </w:rPr>
        <w:t xml:space="preserve">را در دنیا مسخ نکرد ولی در روز قیامت عذابی چندین و چند برابر مسخ کردن برای آنان آماده کرده است. سپس فرمود: امّا کسانی که در روز شنبه از حدود الهی تجاوز کردند اگر هنگام قصد انجام کارهای زشت خویش از پروردگارشان می خواستند که به خاطر جایگاه محمد و اهل بیت مطهرش آنان را از گناه محفوظ دارد، خداوند آنان را حفظ می کرد، و هم چنین اگر آن طائفه ای که گناهکاران را از انجام گناه باز می داشتند از خداوند متعال می خواستند که به حق محمد و اهل بیت مطهرش آنان را محفوظ بدارد، خداوند آنان را حفظ می کرد، ولی خداوند متعال به آنان چنین الهامی نکرد و توفیق چنین امری را برایشان میّسر نساخت، پس معلومات خداوند بر اساس آنچه در لوح المحفوظنقش بسته شده بود در مورد آنان به اجرا درآمد.</w:t>
      </w:r>
      <w:r>
        <w:rPr>
          <w:rStyle w:val="FootnoteReference"/>
        </w:rPr>
        <w:footnoteReference w:id="410"/>
      </w:r>
    </w:p>
    <w:p>
      <w:pPr>
        <w:pStyle w:val="Heading5"/>
      </w:pPr>
      <w:bookmarkStart w:id="537" w:name="_Toc231"/>
      <w:r>
        <w:t>توضیح</w:t>
      </w:r>
      <w:bookmarkEnd w:id="537"/>
    </w:p>
    <w:p>
      <w:pPr>
        <w:pStyle w:val="BookText"/>
      </w:pPr>
      <w:r>
        <w:rPr>
          <w:rFonts w:ascii="IRNazanin" w:hAnsi="IRNazanin" w:eastAsia="IRNazanin" w:cs="IRNazanin"/>
          <w:lang w:bidi="fa-IR"/>
          <w:color w:val="111111"/>
          <w:sz w:val="28"/>
          <w:szCs w:val="28"/>
          <w:rtl/>
        </w:rPr>
        <w:t xml:space="preserve">طبرسی رحمه الله در تفسیر آیه «ولقد علمتم الذین اعبدوا منکم فی السبت» گفته است: یعنی کسانی که از حدود دستوراتی که در مورد ترک صید در روز شنبه به آنان داده شده بود تجاوز کردند، و ماهیها به خاطر امنیتی که در روز شنبه داشتند جمع می شدند پس آنها را حبس می کردند و در روز یک شنبه به صیدشان می پرداختند، پس «اعتدوا فی السبت» یعنی: ظلم کردند و از حدودی که برای آنان وضع شده بود تجاوز کردند، چرا که صید ماهیها همان حبس کردن آنهاست.</w:t>
      </w:r>
    </w:p>
    <w:p>
      <w:pPr>
        <w:pStyle w:val="BookText"/>
      </w:pPr>
      <w:r>
        <w:rPr>
          <w:rFonts w:ascii="IRNazanin" w:hAnsi="IRNazanin" w:eastAsia="IRNazanin" w:cs="IRNazanin"/>
          <w:lang w:bidi="fa-IR"/>
          <w:color w:val="111111"/>
          <w:sz w:val="28"/>
          <w:szCs w:val="28"/>
          <w:rtl/>
        </w:rPr>
        <w:t xml:space="preserve">و از حسن روایت شده که آنان در روز شنبه به صید پرداختند و آن را حلال می شمردند بعداز آنکه از آن منع شده بودند. «فقلنا لهم کونوا قردة خاسئین» و این مسأله خبر از سرعت مسخ کردن آن توسط خداوند می دهد و منظور این نیست که به آنان امر فرموده که مسخ شوند، و بدین معناست که (آنان را بوزینگانی قرار دادیم)، مانند این فرموده: «فقال لها و للأرض ائتیا طوعاً أو کرهاً» {پس به آسمان و زمین فرمود که از روی اختیار یا اجبار بیایید.}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ابن عباس گفته است: پس خداوند آنان را به عنوان مجازات مسخ نمود، و زوزه می کشیدند و سه روز بر همین حال باقی ماندند و چیزی نخوردند و ننوشیدند و تولید مثل نکردند، سپس خداوند آنان را نابود کرد و بادی وزیدن گرفت و در آبشان انداخت، و خداوند هیچ امتی را مسخ نکرده مگر آنکه آنان را نابود کرده است، اما این میمون ها و خوک ها از نسل آن مردم مسخ شده نیستند، ولی مسخ کردن آنان به صورت میمون و خوک بر طبق نظر اجماع مسلمانان بر این نکته دلالت دارد که در میان میمونها و خوکها کسی از اولاد آدم وجود ندارد، و اگر میمون ها و خوکها از اولاد مسخ شدگان بودند از بنی آدم بودند. و مجاهد گفته است: آنان تبدیل به میمون نشدند بلکه خداوند این نمونه را به عنوان مثال ذکر کرده است، آن گونه که فرموده است: «کمثل الحمار یحمل أسفاراً» { همچون خری است که کتابهایی را بر پشت می کشد.}</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هم چنین از او روایت شده که گفت: قلب آنان مسخ شد و به صورت قلب میمونها درآمد که نصیحتی را قبول نمی کند و از توبیخ ابایی ندارد؛ و این دو نظر مخالف ظاهر آیات و نظر بیشتر مفسران است و هیچ ضرورتی برای چنین تفسیری وجود ندارد.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خاسِئِينَ أي مبعدين عن الخير و قيل أذلاء صاغرين مطرودين </w:t>
      </w:r>
      <w:r>
        <w:rPr>
          <w:rStyle w:val="FootnoteReference"/>
        </w:rPr>
        <w:footnoteReference w:id="413"/>
      </w:r>
      <w:r>
        <w:rPr>
          <w:rFonts w:ascii="Amiri" w:hAnsi="Amiri" w:eastAsia="Amiri" w:cs="Amiri"/>
          <w:lang w:bidi="ar-SA"/>
          <w:color w:val="111111"/>
          <w:sz w:val="28"/>
          <w:szCs w:val="28"/>
          <w:rtl/>
        </w:rPr>
        <w:t xml:space="preserve">و قال رحمه الله في قوله تعالي وَ سْئَلْهُمْ عَنِ الْقَرْيَةِ الَّتِي كانَتْ حاضِرَةَ الْبَحْرِ أي مجاورة البحر و قريبة منه و هي أبلة </w:t>
      </w:r>
      <w:r>
        <w:rPr>
          <w:rStyle w:val="FootnoteReference"/>
        </w:rPr>
        <w:footnoteReference w:id="414"/>
      </w:r>
      <w:r>
        <w:rPr>
          <w:rFonts w:ascii="Amiri" w:hAnsi="Amiri" w:eastAsia="Amiri" w:cs="Amiri"/>
          <w:lang w:bidi="ar-SA"/>
          <w:color w:val="111111"/>
          <w:sz w:val="28"/>
          <w:szCs w:val="28"/>
          <w:rtl/>
        </w:rPr>
        <w:t xml:space="preserve">عن ابن عباس و قيل هي مدين عنه أيضا و قيل الطبرية عن الزهري إِذْ يَعْدُونَ فِي السَّبْتِ أي يظلمون فيه بصيد السمك و يتجاوزون الحد في أمر السبت إِذْ تَأْتِيهِمْ حِيتانُهُمْ يَوْمَ سَبْتِهِمْ شُرَّعاً أي ظاهرة علي وجه الماء عن ابن عباس و قيل متتابعة عن الضحاك و قيل رافعة رءوسها قال الحسن كانت تشرع إلي أبوابهم مثل الكباش البيض لأنها كانت آمنة يومئذ وَ يَوْمَ لا يَسْبِتُونَ لا تَأْتِيهِمْ أي و يوم لا يكون السبت كانت تغوص في الماء و اختلف في أنهم كيف اصطادوا فقيل إنهم ألقوا الشبكة في الماء يوم السبت حتي كان يقع فيها السمك ثم كانوا لا يخرجون الشبكة من الماء إلا يوم الأحد و هذا تسبب محظور و في رواية عكرمة عن ابن عباس اتخذوا الحياض فكانوا يسوقون الحيتان إليها و لا يمكنها الخروج منها فيأخذونها يوم الأحد و قيل إنهم اصطادوها و تناولوها باليد في يوم السبت كَذلِكَ نَبْلُوهُمْ أي مثل ذلك الاختبار الشديد نختبرهم بِما كانُوا يَفْسُقُونَ أي بفسقهم و عصيانهم و علي المعني الآخر لا تأتيهم الحيتان مثل ذلك الإتيان الذي كان منها يوم السبت ثم استأنف فقال نَبْلُوهُمْ.</w:t>
      </w:r>
    </w:p>
    <w:p>
      <w:pPr>
        <w:pStyle w:val="BookText"/>
      </w:pPr>
      <w:r>
        <w:rPr>
          <w:rFonts w:ascii="Amiri" w:hAnsi="Amiri" w:eastAsia="Amiri" w:cs="Amiri"/>
          <w:lang w:bidi="ar-SA"/>
          <w:color w:val="111111"/>
          <w:sz w:val="28"/>
          <w:szCs w:val="28"/>
          <w:rtl/>
        </w:rPr>
        <w:t xml:space="preserve">وَ إِذْ قالَتْ أُمَّةٌ أي جماعة مِنْهُمْ أي من بني إسرائيل الذين لم يصطادوا و كانوا ثلاث فرق فرقة قانصة </w:t>
      </w:r>
      <w:r>
        <w:rPr>
          <w:rStyle w:val="FootnoteReference"/>
        </w:rPr>
        <w:footnoteReference w:id="415"/>
      </w:r>
      <w:r>
        <w:rPr>
          <w:rFonts w:ascii="Amiri" w:hAnsi="Amiri" w:eastAsia="Amiri" w:cs="Amiri"/>
          <w:lang w:bidi="ar-SA"/>
          <w:color w:val="111111"/>
          <w:sz w:val="28"/>
          <w:szCs w:val="28"/>
          <w:rtl/>
        </w:rPr>
        <w:t xml:space="preserve">و فرقة ساكتة و فرقة واعظة فقال الساكتون للواعظين الناهين لِمَ تَعِظُونَ قَوْماً اللَّهُ مُهْلِكُهُمْ أي يهلكهم الله و لم يقولوا ذلك كراهية لوعظهم و لكن لإياسهم أن يقبل هؤلاء القوم الوعظ فإن الأمر بالمعروف إنما يجب عند عدم اليأس عن القبول عن الجبائي و معناه ما ينفع الوعظ ممن لا يقبل و الله مهلكهم في الدنيا بمعصيتهم أَوْ مُعَذِّبُهُمْ عَذاباً شَدِيداً في الآخرة قالُوا أي قال الواعظون في جوابهم</w:t>
      </w:r>
    </w:p>
    <w:p>
      <w:pPr>
        <w:pStyle w:val="BookText"/>
      </w:pPr>
      <w:r>
        <w:rPr>
          <w:rFonts w:ascii="IRNazanin" w:hAnsi="IRNazanin" w:eastAsia="IRNazanin" w:cs="IRNazanin"/>
          <w:lang w:bidi="fa-IR"/>
          <w:color w:val="111111"/>
          <w:sz w:val="28"/>
          <w:szCs w:val="28"/>
          <w:rtl/>
        </w:rPr>
        <w:t xml:space="preserve">منظور از «خاسئین» دور شدگان از خیر و نعمت است و گفته شده: منظور، ذلیلان خوار و رانده شدگان است.</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طبرسی رحمه الله در تفسیرآیه «واسألهم عن القریة التی کانت حاضرة البحر» گفته است: یعنی شهری که در مجاورت و نزدیکی دریا قرار گرفته است، و از ابن عباس روایت شده که منظور از آن شهر (اُبلة) است؛ هم چنین از او روایت شده که منظور شهر (مدین) است؛ و از الزهری نقل شده که منظور شهر (طبریّه) است. سپس طبرسی گفته است: مقصود از آیه «إذ یعدون فی السبت» این است که با صید ماهی در روز شنبه به ظلم پرداختند، و در مورد روز شنبه از حدود الهی تجاوز کردند. و آیه «إذ تأتیهم حیتانهم یوم سبتهم شرّعاً» به این معناست که ماهیها در روز شنبه بر سطح آب ظاهر می شدند، و این تفسیر از ابن عباس روایت شده است؛ و به نقل از ضحّاک گفته شده: یعنی ماهیها پی در پی به سوی آنان می آمدند؛ و گفته شده: در حالی که سرهایشان به سمت بالا بود به سوی مردم می آمدند، حسن گفته است: ماهیها مانند گوسفندان سفید به در خانه هایشان می آمدند چرا که در آن روز در امان بودند، و آیه «یوم لا یسبتون لا تأتیهم» یعنی: و ماهیها در غیر روز شنبه به داخل آب فرو می رفتند.</w:t>
      </w:r>
    </w:p>
    <w:p>
      <w:pPr>
        <w:pStyle w:val="BookText"/>
      </w:pPr>
      <w:r>
        <w:rPr>
          <w:rFonts w:ascii="IRNazanin" w:hAnsi="IRNazanin" w:eastAsia="IRNazanin" w:cs="IRNazanin"/>
          <w:lang w:bidi="fa-IR"/>
          <w:color w:val="111111"/>
          <w:sz w:val="28"/>
          <w:szCs w:val="28"/>
          <w:rtl/>
        </w:rPr>
        <w:t xml:space="preserve">در اینکه آنان چگونه به صید پرداخته اند نیز اختلاف نظر وجود دارد، گفته شده است: در روز شنبه تور ماهیگیری را به آب می انداختند تا ماهی ها در آن قرار می گرفتند، سپس ماهی ها را از تور خارج نمی کردند مگر در روز یک شنبه و این، وسیله و سببی حرام و ممنوع بود؛ و در روایت عکرمة از ابن عباس چنین آمده است: حوضچه ها را آماده می کردند و ماهی ها را به سوی آن می راندند و ماهیها نمی توانستند از آن خارج شوند، پس روز یک شنبه آنها را صید می کردند؛ و گفته شده: آنان ماهیها را به سوی حوضچه ها می راندند و ماهیها نمی توانستند از آن خارج شوند، پس روز یک شنبه آنها را صید می کردند؛ و گفته شده: آنان ماهیها را در روز شنبه با دست صید می کردند و می خوردند. و«کذلک نبلوهم» یعنی: به مانند آن آزمایشِ سخت آنان را آزمایش می کنیم، «بما کانو یفسقون» یعنی: به سبب فسق و عصیان و سرکشی آنان، و به معنای دیگر یعنی: ماهیها در روزهای دیگر مانند آمدن روز شنبه به سراغ آنان نمی آمدند، سپس سخن از سر گرفته و فرموده است: «نبلوهم». «و إذ قالت أمّة» یعنی: گروهی از آنان یعنی از بنی اسرائیل که اقدام به صید ماهی نکردند، و آنان سه گروه بودند: گروه صید کننده، گروه ساکت، و گروه نصیحت کننده، پس گروه ساکت به نصیحت کننده گانِ منع کننده  گناه می گفتند:«لم تعظون قوماً الله مهلکهم» یعنی: چرا قومی را نصیحت می کنید که خداوند آنان را هلاک می سازد.</w:t>
      </w:r>
    </w:p>
    <w:p>
      <w:pPr>
        <w:pStyle w:val="BookText"/>
      </w:pPr>
      <w:r>
        <w:rPr>
          <w:rFonts w:ascii="IRNazanin" w:hAnsi="IRNazanin" w:eastAsia="IRNazanin" w:cs="IRNazanin"/>
          <w:lang w:bidi="fa-IR"/>
          <w:color w:val="111111"/>
          <w:sz w:val="28"/>
          <w:szCs w:val="28"/>
          <w:rtl/>
        </w:rPr>
        <w:t xml:space="preserve">و این سخن را به خاطر تنفر از نصیحت آنان نمی گفتند بلکه نا امیدی از پذیرفتن پند و اندرز از سوی گناهکاران آنان را به چنین سخنی وا می داشت. ولی امر به معروف به هنگام یأس از پذیرفتن حق واجب می شود، این سخن از جباییّ نقل شده است، و معنای کلی آیه به این صورت است: پند و اندرز آنکه سخن حق نمی پذیرد سودی ندارد، حال آنکه خداوند آنان را در دنیا به سبب گناهانشان نابود کرده است. «أو معذبهم عذاباً شدیداً» یا آنان را در آخرت به سختی عذاب می دهد، «قالوا» یعنی: نصیحت کنندگان در جواب گروه ساکت گفتند: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مَعْذِرَةً إِلي رَبِّكُمْ معناه موعظتنا إياهم معذرة إلي الله و تأدية لفرضه في النهي عن المنكر لئلا يقول لنا لم لم تعظوهم وَ لَعَلَّهُمْ بالوعظ يَتَّقُونَ و يرجعون فَلَمَّا نَسُوا ما ذُكِّرُوا بِهِ أي فلما ترك أهل القرية ما ذكرهم الواعظون به و لم ينتهوا عن ارتكاب المعصية بصيد السمك أَنْجَيْنَا الَّذِينَ يَنْهَوْنَ عَنِ السُّوءِ أي خلصنا الذين ينهون عن المعصية وَ أَخَذْنَا الَّذِينَ ظَلَمُوا أنفسهم بِعَذابٍ بَئِيسٍ أي شديد بِما كانُوا يَفْسُقُونَ أي بفسقهم و ذلك العذاب لحقهم قبل أن مسخوا قردة عن الجبائي و لم يذكر حال الفرقة الثالثة هل كانت من الناجية أو من الهالكة.</w:t>
      </w:r>
    </w:p>
    <w:p>
      <w:pPr>
        <w:pStyle w:val="BookText"/>
      </w:pPr>
      <w:r>
        <w:rPr>
          <w:rFonts w:ascii="Amiri" w:hAnsi="Amiri" w:eastAsia="Amiri" w:cs="Amiri"/>
          <w:lang w:bidi="ar-SA"/>
          <w:color w:val="111111"/>
          <w:sz w:val="28"/>
          <w:szCs w:val="28"/>
          <w:rtl/>
        </w:rPr>
        <w:t xml:space="preserve">و روي عن ابن عباس فيهم ثلاثة أقوال أحدها أنه نجت الفرقتان و هلكت الثالثة و به قال السدي و الثاني أنه هلكت الفرقتان و نجت الفرقة الناهية و به قال ابن زيد و روي ذلك عن أبي عبد الله عليه السلام و الثالث التوقف فيه روي عن عكرمة قال دخلت علي ابن عباس و بين يديه المصحف و هو يبكي و يقرأ هذه الآية ثم قال قد علمت أن الله تعالي أهلك الذين أخذوا الحيتان و أنجي الذين نهوهم و لم أدر ما صنع بالذين لم ينهوهم و لم يواقعوا المعصية و هذا حالنا و اختاره الجبائي و قال الحسن إنه نجي الفرقة الثالثة لأنه ليس شي‌ء أبلغ في الأمر بالمعروف و الوعظ من ذكر الوعيد و هم قد ذكروا الوعيد فقالوا اللَّهُ مُهْلِكُهُمْ أَوْ مُعَذِّبُهُمْ عَذاباً شَدِيداً و قال قتل المؤمن أعظم و الله من أكل الحيتان </w:t>
      </w:r>
      <w:r>
        <w:rPr>
          <w:rStyle w:val="FootnoteReference"/>
        </w:rPr>
        <w:footnoteReference w:id="417"/>
      </w:r>
      <w:r>
        <w:rPr>
          <w:rFonts w:ascii="Amiri" w:hAnsi="Amiri" w:eastAsia="Amiri" w:cs="Amiri"/>
          <w:lang w:bidi="ar-SA"/>
          <w:color w:val="111111"/>
          <w:sz w:val="28"/>
          <w:szCs w:val="28"/>
          <w:rtl/>
        </w:rPr>
        <w:t xml:space="preserve">فَلَمَّا عَتَوْا عَنْ ما نُهُوا عَنْهُ أي عن ترك ما نهوا عنه يعني لم يتركوا ما نهوا عنه و تمردوا في الفساد و الجرأة علي المعصية و أبوا أن يرجعوا عنها قُلْنا لَهُمْ كُونُوا قِرَدَةً أي جعلناهم قردة خاسِئِينَ مبعدين مطرودين و إنما ذكر كن ليدل علي أنه سبحانه لا يمتنع عليه شي‌ء و أجاز الزجاج أن يكون قيل لهم ذلك بكلام سمعوه فيكون ذلك أبلغ في الآية النازلة بهم و حكي ذلك عن أبي الهذيل قال قتادة صاروا قردة لها أذناب تعاووا بعد أن كانوا رجالا و نساء و قيل إنهم بقوا ثلاثة أيام ينظر إليهم الناس ثم هلكوا و لم يتناسلوا عن ابن عباس قال و لم يمكث مسخ فوق</w:t>
      </w:r>
    </w:p>
    <w:p>
      <w:pPr>
        <w:pStyle w:val="BookText"/>
      </w:pPr>
      <w:r>
        <w:rPr>
          <w:rFonts w:ascii="IRNazanin" w:hAnsi="IRNazanin" w:eastAsia="IRNazanin" w:cs="IRNazanin"/>
          <w:lang w:bidi="fa-IR"/>
          <w:color w:val="111111"/>
          <w:sz w:val="28"/>
          <w:szCs w:val="28"/>
          <w:rtl/>
        </w:rPr>
        <w:t xml:space="preserve">«معذرة إلی ربّکم» یعنی: نصیحت ما به گناهکاران معذرتی است پیش خداوند و اقدامی است در جهت ادای فریضه الهی نهی از منکر، تا پروردگار به ما نگوید: چرا آنان را نصیحت نکردید، شاید به وسیله پند و اندرز تقوی پیشه می کردند و باز می گشتند، «فلمّا نسوا ما ذکّروا به» یعنی: هنگامی که اهالی شهر آنچه را که نصیحت کنندگان بدان تذکر داده بودند فراموش کردند و با صید ماهی از ارتکاب گناه دست نکشیدند،«أنجینا الذین ینهون عن السوء» کسانی که دیگران را از انجام گناه نهی می کردند را نجات دادیم، «وأخذنا الذین ظلموا أنفسهم بعذاب بئیس» و کسانی که به خود ظلم کرده بودند را با عذابی شدید مجازات کردیم، «بماکانوایفسقون» به سبب فسق و فجور آنان، و این عذاب قبل از آنکه به صورت میمون درآیند در مورد آنان به اجرا درآمد،سخن اخیر از جبائیّ روایت شده است،و طبرسی حال گروه سوم را ذکر نکرده که آیا از نجات یافتگان هستند یا از نابود شدگان.</w:t>
      </w:r>
    </w:p>
    <w:p>
      <w:pPr>
        <w:pStyle w:val="BookText"/>
      </w:pPr>
      <w:r>
        <w:rPr>
          <w:rFonts w:ascii="IRNazanin" w:hAnsi="IRNazanin" w:eastAsia="IRNazanin" w:cs="IRNazanin"/>
          <w:lang w:bidi="fa-IR"/>
          <w:color w:val="111111"/>
          <w:sz w:val="28"/>
          <w:szCs w:val="28"/>
          <w:rtl/>
        </w:rPr>
        <w:t xml:space="preserve">در مورد سه گروه ذکر شده از ابن عباس سه نظر روایت شده است: نخست اینکه: دو گروهِ نهی کننده و ساکت نجات یافتند و گروه سوم - گناهکار - نابود شد، والسدیّ نیز چنین نظری دارد. دوم: دو گروه - گناهکار و ساکت - نابود شدند و گروه شوم - نهی کننده - نجات یافتند و این نظر ابن زید نیز هست، و از امام صادق علیه السلام روایت شده است، و سوم: درنگ کردن در آن، از عکرمة روایت شده است که گفت: بر ابن عباس وارد شدم در حالی که قرآن در مقابلش قرار داشت و گریه می کرد و آیه مذکور را می خواند، آنگاه گفت: دانستم که خداوند متعال کسانی که ماهیها را صید کردند را نابود کرد و کسانی که آنان را نهی کردند نجات داد، و متوجه نشدم با آنان که نه گناهکار بودند و نه نهی کننده چه کار کرد، در حالی که وضعیت ما شبیه آنان است، و جبائی این نظر را برگزیده است، و حسن گفته است: گروه سوم: نجات یافته اند چرا که در امر به معروف و پند و اندرز هیچ چیز بلیغ تر از یادآوری کردن تهدید الهی وجود ندارد، حال آنکه آنان تهدید الهی را یادآوری کردند و گفتند:{خدا هلاک کننده ایشان است یا آنان را به عذابی سخت دچار خواهد کرد} و گفته است: به خدا سوگند که کشتن انسان مؤمن از خوردن ماهیها سنگین تر است، «فلمّا عتو عمّا نهو عنه» یعنی: از ترک آنچه از آن نهی شدند، یعنی: آنچه را از آن نهی شدند ترک نکردند و در فساد و جرأت انجام گناه سرکشی کردند و از بازگشت از این دو امر - فساد و جرأت انجام گناه - امتناع ورزیدند، «قلنا لهم کونوا قردة» یعنی: آنان را به شکل میمون قرار دادیم، «خاسئین» یعنی: دور و رانده شده، و ذکر (کُن: باش) به خاطر دلالت بر این امر است که هیچ چیز برای خداوند سبحان ممتنع نیست؛ و الزجاج جایز شمرده که فرمان تبدیل شدن به میمون با کلامی که آن را شنیده اند به آنان گفته شده باشد، پس این حالت در آیه نازل بر آنان رسایی بیشتری ایجاد می کند، و این سخن از ابوالهذیل روایت شده است: قتادة گفته است: آن قوم تبدیل به میمون هایی شدند که دارای دُم بودند و زوزه می کشیدند و این در حالی بود که قبلاً زن ومرد بودند؛ و گفته شده: آنان سه روز به صورت مسخ شده باقی ماندند و مردم به آنان نگاه می کردند سپس نابود شدند و تولید مثل نکردند، از ابن عباس روایت شده که گفت: و هیچ مسخ شده ای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3917_196660"/>
    <w:bookmarkEnd w:id="42"/>
    <w:p>
      <w:pPr>
        <w:pStyle w:val="BookText"/>
      </w:pPr>
      <w:r>
        <w:rPr>
          <w:rFonts w:ascii="Amiri" w:hAnsi="Amiri" w:eastAsia="Amiri" w:cs="Amiri"/>
          <w:lang w:bidi="ar-SA"/>
          <w:color w:val="111111"/>
          <w:sz w:val="28"/>
          <w:szCs w:val="28"/>
          <w:rtl/>
        </w:rPr>
        <w:t xml:space="preserve">ثلاثة أيام و قيل عاشوا سبعة أيام ثم ماتوا عن مقاتل و قيل إنهم توالدوا عن الحسن و ليس بالوجه لأن من المعلوم أن القردة ليست من أولاد آدم كما أن الكلاب ليست منهم وَ وَرَدَتِ الرِّوَايَةُ عَنِ ابْنِ مَسْعُودٍ قَالَ قَالَ رَسُولُ اللَّهِ صلي الله عليه و آله إِنَّ اللَّهَ تَعَالَي لَمْ يَمْسَخْ شَيْئاً فَجَعَلَ لَهُ نَسْلًا وَ عَقِباً.</w:t>
      </w:r>
    </w:p>
    <w:p>
      <w:pPr>
        <w:pStyle w:val="BookText"/>
      </w:pPr>
      <w:r>
        <w:rPr>
          <w:rFonts w:ascii="Amiri" w:hAnsi="Amiri" w:eastAsia="Amiri" w:cs="Amiri"/>
          <w:lang w:bidi="ar-SA"/>
          <w:color w:val="111111"/>
          <w:sz w:val="28"/>
          <w:szCs w:val="28"/>
          <w:rtl/>
        </w:rPr>
        <w:t xml:space="preserve">القصة قيل كانت هذه القصة في زمن داود عليه السلام.</w:t>
      </w:r>
    </w:p>
    <w:p>
      <w:pPr>
        <w:pStyle w:val="BookText"/>
      </w:pPr>
      <w:r>
        <w:rPr>
          <w:rFonts w:ascii="Amiri" w:hAnsi="Amiri" w:eastAsia="Amiri" w:cs="Amiri"/>
          <w:lang w:bidi="ar-SA"/>
          <w:color w:val="111111"/>
          <w:sz w:val="28"/>
          <w:szCs w:val="28"/>
          <w:rtl/>
        </w:rPr>
        <w:t xml:space="preserve">و عن ابن عباس قال أمروا باليوم الذي أمرتم به يوم الجمعة فتركوه و اختاروا يوم السبت فابتلوا به و حرم عليهم فيه الصيد و أمروا بتعظيمه فكانت الحيتان تأتيهم يوم السبت شرعا بيضا سمانا حتي لا يري الماء من كثرتها فمكثوا كذلك ما شاء الله لا يصيدون ثم أتاهم الشيطان و قال إنما نهيتم عن أخذها يوم السبت فاتخذوا الحياض و الشبكات فكانوا يسوقون الحيتان إليها يوم الجمعة ثم يأخذونها يوم الأحد و عن ابن زيد قال أخذ رجل منهم حوتا و ربط في ذنبه خيطا و شده إلي الساحل ثم أخذه يوم الأحد و شواه فلاموه علي ذلك فلما لم يأته العذاب أخذوا ذلك و أكلوه و باعوه و كانوا نحوا من اثني عشر ألفا فصار الناس ثلاث فرق علي ما تقدم ذكره فاعتزلتهم الفرقة الناهية و لم تساكنهم فأصبحوا يوما و لم يخرج من العاصية أحد فنظروا فإذا هم قردة ففتحوا الباب فدخلوا و كانت القردة تعرفهم و هم لا يعرفونها فجعلت تبكي فإذا قالوا لهم أ لم ننهكم قالت برءوسها أن نعم قال قتادة صارت الشبان قردة و الشيوخ خنازير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Heading5"/>
      </w:pPr>
      <w:bookmarkStart w:id="538" w:name="_Toc232"/>
      <w:r>
        <w:t>«14»</w:t>
      </w:r>
      <w:bookmarkEnd w:id="538"/>
    </w:p>
    <w:p>
      <w:pPr>
        <w:pStyle w:val="BookText"/>
      </w:pPr>
      <w:r>
        <w:rPr>
          <w:rFonts w:ascii="Amiri" w:hAnsi="Amiri" w:eastAsia="Amiri" w:cs="Amiri"/>
          <w:lang w:bidi="ar-SA"/>
          <w:color w:val="111111"/>
          <w:sz w:val="28"/>
          <w:szCs w:val="28"/>
          <w:rtl/>
        </w:rPr>
        <w:t xml:space="preserve">كا، الكافي عِدَّةٌ مِنْ أَصْحَابِنَا عَنْ سَهْلِ بْنِ زِيَادٍ عَنِ ابْنِ مَحْبُوبٍ عَنِ ابْنِ رِئَابٍ عَنْ أَبِي عُبَيْدَةَ الْحَذَّاءِ عَنْ أَبِي عَبْدِ اللَّهِ عليه السلام فِي قَوْلِ اللَّهِ عَزَّ وَ جَلَّ لُعِنَ الَّذِينَ كَفَرُوا مِنْ بَنِي إِسْرائِيلَ عَلي لِسانِ داوُدَ وَ عِيسَي ابْنِ مَرْيَمَ قَالَ الْخَنَازِيرُ عَلَي لِسَانِ دَاوُدَ عليه السلام وَ الْقِرَدَةُ عَلَي لِسَانِ عِيسَي ابْنِ مَرْيَمَ عليه السلام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بیشتر از سه روز زنده باقی نمانده است؛ و گفته شده: آنان ده روز به صورت مسخ شده زندگی کردند سپس مردند، این سخن از مقاتل روایت شده است؛ و گفته شده: آنان به همان صورت مسخ شده به تولید مثل پرداختند، این نظر از حسن نقل شده است، و زیاد دارای وجهه و صورت تأیید شده نیست، چرا که واضح است که میمون ها از بنی آدم نیستند، همان گونه که سگها از بنی آدم نیستند، و روایتی از ابن مسعود نقل شده که گفت: رسول خدا صلی الله علیه و آله فرمود: خداوند متعال چیزی را مسخ نکرده سپس برای او نسل و بازمانده قرار دهد.</w:t>
      </w:r>
    </w:p>
    <w:p>
      <w:pPr>
        <w:pStyle w:val="BookText"/>
      </w:pPr>
      <w:r>
        <w:rPr>
          <w:rFonts w:ascii="IRNazanin" w:hAnsi="IRNazanin" w:eastAsia="IRNazanin" w:cs="IRNazanin"/>
          <w:lang w:bidi="fa-IR"/>
          <w:color w:val="111111"/>
          <w:sz w:val="28"/>
          <w:szCs w:val="28"/>
          <w:rtl/>
        </w:rPr>
        <w:t xml:space="preserve">دنباله کلام: گفته شده این داستان در زمان داوود علیه السلام بوده است.</w:t>
      </w:r>
    </w:p>
    <w:p>
      <w:pPr>
        <w:pStyle w:val="BookText"/>
      </w:pPr>
      <w:r>
        <w:rPr>
          <w:rFonts w:ascii="IRNazanin" w:hAnsi="IRNazanin" w:eastAsia="IRNazanin" w:cs="IRNazanin"/>
          <w:lang w:bidi="fa-IR"/>
          <w:color w:val="111111"/>
          <w:sz w:val="28"/>
          <w:szCs w:val="28"/>
          <w:rtl/>
        </w:rPr>
        <w:t xml:space="preserve">از ابن عباس روایت شده که گفت: آنان نیز مانند شما به بزرگداشت روز جمعه فرمان داده شدند ولی این روز را ترک گفتند و روز شنبه را برگزیدند پس بدان گرفتار شدند، و صید کردن در آن روز بر آنان حرام شد و به بزرگداشت آن امر شدند، پس ماهیهای سفید و فربه در روز شنبه روی آب می آمدند تا جائی که از فراوانی آنها آب دیده نمی شد، و آن گونه که خدا خواسته بود ماندند و صید نمی کردند، سپس شیطان سراغ آنان آمد و گفت: شما از ماهیگیری در روز شنبه نهی شده اید، بنابراین حوضچه ها و تورها را آماده می کردند و ماهیها را در روز شنبه به سوی آن می راندند سپس روز یک شنبه به صید آنها اقدام می کردند؛ از ابن زید روایت شده که گفت:مردی از آنان ماهی ای گرفت و نخی را به دم آن بست و به سوی ساحل کشید، سپس آن را در روز یک شنبه صید و کباب کرد، پس او را به خاطر این کار سرزنش کردند، و آن گاه که عذاب بر آن شخص نازل نشد ماهیها را می گرفتند و می خوردند و می فروختند، و آنان تقریباً داوزده هزار نفر بودند، پس آن گونه که قبلاً ذکر شد مردم آن شهر ساحلی به سه گروه تقسیم شدند، و در نهایت گروه نهی کننده از آنان کناره گرفتند و به سکونت با آنان ادامه ندادند، روزی صبح شد و هیچ یک از گناهکاران از خانه خارج نشدند پس دیگران نگاه کردند و ناگهان میمون هایی مشاهده کردند، پس در را گشودند ومیمون ها آنها را می شناختند ولی آنان میمون ها را نمی شناختند، و مسخ شدگان شروع به گریستن کردند و هنگامی به آنان گفته شد: آیا شما را از گناهتان باز نداشتیم؟ با حرکت سر گفتند: بله، قتادة گفته است: جوانان به شکل میمون و پیرمردان به شکل خوک درآمدند.</w:t>
      </w:r>
      <w:r>
        <w:rPr>
          <w:rStyle w:val="FootnoteReference"/>
        </w:rPr>
        <w:footnoteReference w:id="420"/>
      </w:r>
    </w:p>
    <w:p>
      <w:pPr>
        <w:pStyle w:val="Heading5"/>
      </w:pPr>
      <w:bookmarkStart w:id="539" w:name="_Toc233"/>
      <w:r>
        <w:t>روایت 14</w:t>
      </w:r>
      <w:bookmarkEnd w:id="539"/>
    </w:p>
    <w:p>
      <w:pPr>
        <w:pStyle w:val="BookText"/>
      </w:pPr>
      <w:r>
        <w:rPr>
          <w:rFonts w:ascii="IRNazanin" w:hAnsi="IRNazanin" w:eastAsia="IRNazanin" w:cs="IRNazanin"/>
          <w:lang w:bidi="fa-IR"/>
          <w:color w:val="111111"/>
          <w:sz w:val="28"/>
          <w:szCs w:val="28"/>
          <w:rtl/>
        </w:rPr>
        <w:t xml:space="preserve">الکافی: امام جعفر صادق علیه السلام در مورد آیه «لعن الذین کفروا من بنی إسرائیل علی السان داود و عیسی ابن مریم» فرموده است: خوکها بر زبان داوود علیه السلام و میمون ها بر زبان عیسی ابن مریم علیه السلام لعنت شده اند.</w:t>
      </w:r>
      <w:r>
        <w:rPr>
          <w:rStyle w:val="FootnoteReference"/>
        </w:rPr>
        <w:footnoteReference w:id="421"/>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3917_196661"/>
    <w:bookmarkEnd w:id="43"/>
    <w:p>
      <w:pPr>
        <w:pStyle w:val="BookText"/>
      </w:pPr>
      <w:r>
        <w:rPr>
          <w:rFonts w:ascii="Amiri" w:hAnsi="Amiri" w:eastAsia="Amiri" w:cs="Amiri"/>
          <w:lang w:bidi="ar-SA"/>
          <w:color w:val="111111"/>
          <w:sz w:val="28"/>
          <w:szCs w:val="28"/>
          <w:rtl/>
        </w:rPr>
        <w:t xml:space="preserve">شي، تفسير العياشي عن أبي عبيدة مثله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Heading5"/>
      </w:pPr>
      <w:bookmarkStart w:id="540" w:name="_Toc234"/>
      <w:r>
        <w:t>«15»</w:t>
      </w:r>
      <w:bookmarkEnd w:id="540"/>
    </w:p>
    <w:p>
      <w:pPr>
        <w:pStyle w:val="BookText"/>
      </w:pPr>
      <w:r>
        <w:rPr>
          <w:rFonts w:ascii="Amiri" w:hAnsi="Amiri" w:eastAsia="Amiri" w:cs="Amiri"/>
          <w:lang w:bidi="ar-SA"/>
          <w:color w:val="111111"/>
          <w:sz w:val="28"/>
          <w:szCs w:val="28"/>
          <w:rtl/>
        </w:rPr>
        <w:t xml:space="preserve">فس، تفسير القمي أَبِي عَنْ هَارُونَ بْنِ مُسْلِمٍ عَنْ مَسْعَدَةَ بْنِ صَدَقَةَ قَالَ: سَأَلْتُهُ عَنْ قَوْمٍ مِنَ الشِّيعَةِ </w:t>
      </w:r>
      <w:r>
        <w:rPr>
          <w:rStyle w:val="FootnoteReference"/>
        </w:rPr>
        <w:footnoteReference w:id="423"/>
      </w:r>
      <w:r>
        <w:rPr>
          <w:rFonts w:ascii="Amiri" w:hAnsi="Amiri" w:eastAsia="Amiri" w:cs="Amiri"/>
          <w:lang w:bidi="ar-SA"/>
          <w:color w:val="111111"/>
          <w:sz w:val="28"/>
          <w:szCs w:val="28"/>
          <w:rtl/>
        </w:rPr>
        <w:t xml:space="preserve">يَدْخُلُونَ فِي أَعْمَالِ السُّلْطَانِ وَ يَعْمَلُونَ لَهُمْ وَ يَجْبُونَ لَهُمْ وَ يُوَالُونَهُمْ </w:t>
      </w:r>
      <w:r>
        <w:rPr>
          <w:rStyle w:val="FootnoteReference"/>
        </w:rPr>
        <w:footnoteReference w:id="424"/>
      </w:r>
      <w:r>
        <w:rPr>
          <w:rFonts w:ascii="Amiri" w:hAnsi="Amiri" w:eastAsia="Amiri" w:cs="Amiri"/>
          <w:lang w:bidi="ar-SA"/>
          <w:color w:val="111111"/>
          <w:sz w:val="28"/>
          <w:szCs w:val="28"/>
          <w:rtl/>
        </w:rPr>
        <w:t xml:space="preserve">قَالَ لَيْسَ هُمْ مِنَ الشِّيعَةِ وَ لَكِنَّهُمْ مِنْ أُولَئِكَ ثُمَّ قَرَأَ أَبُو عَبْدِ اللَّهِ عليه السلام هَذِهِ الْآيَةَ لُعِنَ الَّذِينَ كَفَرُوا مِنْ بَنِي إِسْرائِيلَ عَلي لِسانِ داوُدَ وَ عِيسَي ابْنِ مَرْيَمَ إِلَي قَوْلِهِ وَ لكِنَّ كَثِيراً مِنْهُمْ فاسِقُونَ قَالَ الْخَنَازِيرُ عَلَي لِسَانِ دَاوُدَ وَ الْقِرَدَةُ عَلَي لِسَانِ عِيسَي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5"/>
      </w:pPr>
      <w:bookmarkStart w:id="541" w:name="_Toc235"/>
      <w:r>
        <w:t>بيان</w:t>
      </w:r>
      <w:bookmarkEnd w:id="541"/>
    </w:p>
    <w:p>
      <w:pPr>
        <w:pStyle w:val="BookText"/>
      </w:pPr>
      <w:r>
        <w:rPr>
          <w:rFonts w:ascii="Amiri" w:hAnsi="Amiri" w:eastAsia="Amiri" w:cs="Amiri"/>
          <w:lang w:bidi="ar-SA"/>
          <w:color w:val="111111"/>
          <w:sz w:val="28"/>
          <w:szCs w:val="28"/>
          <w:rtl/>
        </w:rPr>
        <w:t xml:space="preserve">اعلم أن تلك الروايات اتفقت علي خلاف ما هو المشهور بين المفسرين و المؤرخين من كون المسخ الذي كان في زمان داود عليه السلام بأنهم صاروا قردة و إنما مسخ أصحاب المائدة خنازير و قد دل علي الجزء الأول قوله تعالي كُونُوا قِرَدَةً خاسِئِينَ و الحمل علي سهو النساخ مع اتفاق التفسيرين و الكافي و القصص عليه بعيد و الحمل علي غلط الرواة أيضا لا يخلو من بعد و يمكن توجيهه بوجهين الأول أن لا يكون هذا الخبر إشارة إلي قصة أصحاب السبت بل إلي مسخ آخر وقع في زمان داود عليه السلام و لكن خبر القصص يأبي عنه إلا بتكلف بعيد الثاني أنه يمكن أن يكون مسخهم في الزمانين بالصنفين معا و يكون المقصود في الآية جعل بعضهم قردة و يكون التخصيص في الخبر لعدم توهم التخصيص في الآية مع كون الفرد الآخر مذكورا فيها و في الروايات المشهورة فلا حاجة إلي ذكره و يؤيده أن علي بن إبراهيم ذكر في الموضعين الصنفين معا.</w:t>
      </w:r>
    </w:p>
    <w:p>
      <w:pPr>
        <w:pStyle w:val="BookText"/>
      </w:pPr>
      <w:r>
        <w:rPr>
          <w:rFonts w:ascii="Amiri" w:hAnsi="Amiri" w:eastAsia="Amiri" w:cs="Amiri"/>
          <w:lang w:bidi="ar-SA"/>
          <w:color w:val="111111"/>
          <w:sz w:val="28"/>
          <w:szCs w:val="28"/>
          <w:rtl/>
        </w:rPr>
        <w:t xml:space="preserve">و قال البيضاوي قيل أهل أبلة </w:t>
      </w:r>
      <w:r>
        <w:rPr>
          <w:rStyle w:val="FootnoteReference"/>
        </w:rPr>
        <w:footnoteReference w:id="426"/>
      </w:r>
      <w:r>
        <w:rPr>
          <w:rFonts w:ascii="Amiri" w:hAnsi="Amiri" w:eastAsia="Amiri" w:cs="Amiri"/>
          <w:lang w:bidi="ar-SA"/>
          <w:color w:val="111111"/>
          <w:sz w:val="28"/>
          <w:szCs w:val="28"/>
          <w:rtl/>
        </w:rPr>
        <w:t xml:space="preserve">لما اعتدوا في السبت لعنهم الله علي لسان داود فمسخهم قردة و خنازير و أصحاب المائدة لما كفروا دعا عليهم عيسي و لعنهم فأصبحوا خنازير و كانوا خمسة آلاف رجل انتهي </w:t>
      </w:r>
      <w:r>
        <w:rPr>
          <w:rStyle w:val="FootnoteReference"/>
        </w:rPr>
        <w:footnoteReference w:id="427"/>
      </w:r>
      <w:r>
        <w:rPr>
          <w:rFonts w:ascii="Amiri" w:hAnsi="Amiri" w:eastAsia="Amiri" w:cs="Amiri"/>
          <w:lang w:bidi="ar-SA"/>
          <w:color w:val="111111"/>
          <w:sz w:val="28"/>
          <w:szCs w:val="28"/>
          <w:rtl/>
        </w:rPr>
        <w:t xml:space="preserve">و قال الثعلبي في أصحاب السبت قال قتادة</w:t>
      </w:r>
    </w:p>
    <w:p>
      <w:pPr>
        <w:pStyle w:val="BookText"/>
      </w:pPr>
      <w:r>
        <w:rPr>
          <w:rFonts w:ascii="IRNazanin" w:hAnsi="IRNazanin" w:eastAsia="IRNazanin" w:cs="IRNazanin"/>
          <w:lang w:bidi="fa-IR"/>
          <w:color w:val="111111"/>
          <w:sz w:val="28"/>
          <w:szCs w:val="28"/>
          <w:rtl/>
        </w:rPr>
        <w:t xml:space="preserve">در تفسیر العیاشی از ابو عبیده مانند این روایت نقل شده است.</w:t>
      </w:r>
      <w:r>
        <w:rPr>
          <w:rStyle w:val="FootnoteReference"/>
        </w:rPr>
        <w:footnoteReference w:id="428"/>
      </w:r>
    </w:p>
    <w:p>
      <w:pPr>
        <w:pStyle w:val="Heading5"/>
      </w:pPr>
      <w:bookmarkStart w:id="542" w:name="_Toc236"/>
      <w:r>
        <w:t>روایت 15</w:t>
      </w:r>
      <w:bookmarkEnd w:id="542"/>
    </w:p>
    <w:p>
      <w:pPr>
        <w:pStyle w:val="BookText"/>
      </w:pPr>
      <w:r>
        <w:rPr>
          <w:rFonts w:ascii="IRNazanin" w:hAnsi="IRNazanin" w:eastAsia="IRNazanin" w:cs="IRNazanin"/>
          <w:lang w:bidi="fa-IR"/>
          <w:color w:val="111111"/>
          <w:sz w:val="28"/>
          <w:szCs w:val="28"/>
          <w:rtl/>
        </w:rPr>
        <w:t xml:space="preserve">تفسیر علی بن ابراهیم: پدرم از هادی بن مسلم و او نیز از مسعدة بن صدقة روایت کرده که گفت: از امام صادق در مورد گروهی از شیعیان پرسیدند که در کارها ی حاکمان وارد می شوند و برای آنها کار می کنند و به آنها مالیات می دهند و آنان را یاری می رسانند، امام فرمود: آن گروه شیعه نیستند بلکه از آنان به شمار می آیند، سپس این آیه را قرائت کرد: «لعن الذین کفروا من بنی اسرائیل علی لسان داود و عیسی ابن مریم» تا «ولکن کثیراً منهم فاسقون» سپس فرمود: خوکها بر زبان داوود و میمون ها بر زبان عیسی لعنت شدند.</w:t>
      </w:r>
      <w:r>
        <w:rPr>
          <w:rStyle w:val="FootnoteReference"/>
        </w:rPr>
        <w:footnoteReference w:id="429"/>
      </w:r>
    </w:p>
    <w:p>
      <w:pPr>
        <w:pStyle w:val="Heading5"/>
      </w:pPr>
      <w:bookmarkStart w:id="543" w:name="_Toc237"/>
      <w:r>
        <w:t>توضیح</w:t>
      </w:r>
      <w:bookmarkEnd w:id="543"/>
    </w:p>
    <w:p>
      <w:pPr>
        <w:pStyle w:val="BookText"/>
      </w:pPr>
      <w:r>
        <w:rPr>
          <w:rFonts w:ascii="IRNazanin" w:hAnsi="IRNazanin" w:eastAsia="IRNazanin" w:cs="IRNazanin"/>
          <w:lang w:bidi="fa-IR"/>
          <w:color w:val="111111"/>
          <w:sz w:val="28"/>
          <w:szCs w:val="28"/>
          <w:rtl/>
        </w:rPr>
        <w:t xml:space="preserve">آگاه باش که آن روایت مذکور بر نظری اتفاق دارند که مخالف نظر مشهور بین مفسران و مورخان است مبنی بر اینکه مسخ شدنی که در زمان داوود علیه السلام روی داد با تبدیل شدن اصحاب السبت به میمون همراه بود، ولی اصحاب المائدة تبدیل به خوک شدند، و این فرموده خداوند متعال «کونوا قردة خاسئین» بر درستی نظر اول دلالت دارد، و با وجود اتفاق دو تفسیر - علی بن ابراهیم و عیاشی - و الکافی و قصص الأنبیاء بر این نظر (یعنی نفرین شدن خوکها بر زبان داوود و میمون ها بر زبان عیسی)، بعید است بتوان مسأله را بر اشتباه نسّاخ حمل کرد. همچنین مسأله را بر اشتباه راویان حمل کردن نیز بعید به نظر می رسد و توجیه آن به دو صورت امکان پذیر است: نخست اینکه این حدیث، به مسخ شدن دیگری در زمان داوود علیه السلام اشاره دارد و نه داستان اصحاب السبت، ولی خبر داستانها چنین نظری را جز با تکلّف بسیار دور تأیید نمی کند، دوّم اینکه: ممکن است مسخ آنها (اصحاب السبت) در دو زمان و به دو شکل مختلف و به صورت همزمان اتفاق افتاده باشد، و مقصود آیه، تبدیل شدن بعضی از آنان به میمون باشد، و تخصیص در خبر به خاطر عدم توهم تخصیص در آیه و با توجه به ذکر شخص دیگری در آیه و روایات مشهور و در نتیجه عدم نیاز به ذکر آن بوده است، و اینکه علی بن ابراهیم در دو حدیث دو شکل مختلف را با هم ذکر کرده مؤید این مطلب است.</w:t>
      </w:r>
    </w:p>
    <w:p>
      <w:pPr>
        <w:pStyle w:val="BookText"/>
      </w:pPr>
      <w:r>
        <w:rPr>
          <w:rFonts w:ascii="IRNazanin" w:hAnsi="IRNazanin" w:eastAsia="IRNazanin" w:cs="IRNazanin"/>
          <w:lang w:bidi="fa-IR"/>
          <w:color w:val="111111"/>
          <w:sz w:val="28"/>
          <w:szCs w:val="28"/>
          <w:rtl/>
        </w:rPr>
        <w:t xml:space="preserve">و بیضاوی گفته است: گفته شده هنگامی که اهالی شهر (ابلّة) در روز شنبه از حدود الهی تجاوز کردند خداوند آنان را بر زبان داوود لعنت کرد سپس آنها را به میمون و خوک تبدیل کرد، و اصحاب المائدة هنگامی که کفر ورزیدند عیسی آنان را نفرین و لعنت کرد پس تبدیل به خوک شدند و آنان پنج هزار مرد بودند، پایان کلام بیضاوی.</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و ثعلبی در مورد اصحاب السبت: قتادة گفته: جوانان تبدیل به میمون و پیرمردان تبدیل به خوک شدند، و به جز کسانی که نهی از منکر می کردند کسی نجات نیافت.</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سپس بدان که دو صورت در دو حدیث عیاشی - روایات ابن نباتّة و هارون ابن عبدالعزیز - قابل برداشت است: یکی اینکه دو حدیث اشاره به داستان دیگری دارد هر چند در همان شهری که حادثه اصحاب السبت در آن به وقوع پیوسته است، و دوم اینکه با تمامی آن اشکال و به تمامی آن اسباب مسخ شده باشند.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صار الشبان فروداً، والشيوخ خنازير، ومانجا إلا الذين تهوا. </w:t>
      </w:r>
      <w:r>
        <w:rPr>
          <w:rStyle w:val="FootnoteReference"/>
        </w:rPr>
        <w:footnoteReference w:id="432"/>
      </w:r>
    </w:p>
    <w:p>
      <w:pPr>
        <w:pStyle w:val="BookText"/>
      </w:pPr>
      <w:r>
        <w:rPr>
          <w:rFonts w:ascii="Amiri" w:hAnsi="Amiri" w:eastAsia="Amiri" w:cs="Amiri"/>
          <w:lang w:bidi="ar-SA"/>
          <w:color w:val="111111"/>
          <w:sz w:val="28"/>
          <w:szCs w:val="28"/>
          <w:rtl/>
        </w:rPr>
        <w:t xml:space="preserve">ثم اعلم أن الوجهين جاربان في خبري العياشي، أعني رواية ابن نباتة و هارون ابن عبدالعزيز </w:t>
      </w:r>
      <w:r>
        <w:rPr>
          <w:rStyle w:val="FootnoteReference"/>
        </w:rPr>
        <w:footnoteReference w:id="433"/>
      </w:r>
      <w:r>
        <w:rPr>
          <w:rFonts w:ascii="Amiri" w:hAnsi="Amiri" w:eastAsia="Amiri" w:cs="Amiri"/>
          <w:lang w:bidi="ar-SA"/>
          <w:color w:val="111111"/>
          <w:sz w:val="28"/>
          <w:szCs w:val="28"/>
          <w:rtl/>
        </w:rPr>
        <w:t xml:space="preserve">بأن يكونا إشارتين إلى قصة أخرى وإن كان متعلقها تلك القرية التي وقعت فيها عقوبة السبت، أو بأن يكونوا مسخوا بتلك الأصناف جميعاً بتلك الأسباب كلها.</w:t>
      </w:r>
    </w:p>
    <w:p>
      <w:pPr>
        <w:pStyle w:val="BookText"/>
      </w:pPr>
      <w:r>
        <w:rPr>
          <w:rFonts w:ascii="IRNazanin" w:hAnsi="IRNazanin" w:eastAsia="IRNazanin" w:cs="IRNazanin"/>
          <w:lang w:bidi="fa-IR"/>
          <w:color w:val="111111"/>
          <w:sz w:val="28"/>
          <w:szCs w:val="28"/>
          <w:rtl/>
        </w:rPr>
        <w:t xml:space="preserve">و قال الطبرسی رحمه الله قیل فی معناه أقوال:</w:t>
      </w:r>
    </w:p>
    <w:p>
      <w:pPr>
        <w:pStyle w:val="BookText"/>
      </w:pPr>
      <w:r>
        <w:rPr>
          <w:rFonts w:ascii="Amiri" w:hAnsi="Amiri" w:eastAsia="Amiri" w:cs="Amiri"/>
          <w:lang w:bidi="ar-SA"/>
          <w:color w:val="111111"/>
          <w:sz w:val="28"/>
          <w:szCs w:val="28"/>
          <w:rtl/>
        </w:rPr>
        <w:t xml:space="preserve">أحدها أن معناه لعنوا علی لسان داود فصاروا قردة و علی لسان عیسی فصاروا خنازیر وَ قَالَ أَبُو جَعْفَرٍ الْبَاقِرُ علیهما السلام أَمَّا دَاوُدُ فَإِنَّهُ لَعَنَ أَهْلَ أُبُلَّةَ </w:t>
      </w:r>
      <w:r>
        <w:rPr>
          <w:rStyle w:val="FootnoteReference"/>
        </w:rPr>
        <w:footnoteReference w:id="434"/>
      </w:r>
      <w:r>
        <w:rPr>
          <w:rFonts w:ascii="Amiri" w:hAnsi="Amiri" w:eastAsia="Amiri" w:cs="Amiri"/>
          <w:lang w:bidi="ar-SA"/>
          <w:color w:val="111111"/>
          <w:sz w:val="28"/>
          <w:szCs w:val="28"/>
          <w:rtl/>
        </w:rPr>
        <w:t xml:space="preserve">لَمَّا اعْتَدَوْا فِی سَبْتِهِمْ وَ کَانَ اعْتِدَاؤُهُمْ فِی زَمَانِهِ فَقَالَ اللَّهُمَّ أَلْبِسْهُمُ اللَّعْنَةَ مِثْلَ الرِّدَاءِ وَ مِثْلَ الْمِنْطَقَةِ عَلَی الْحَقْوَیْنِ فَمَسَخَهُمُ اللَّهُ قِرَدَةً وَ أَمَّا عِیسَی علیه السلام فَإِنَّهُ لَعَنَ الَّذِینَ أُنْزِلَتْ عَلَیْهِمُ الْمَائِدَةُ ثُمَّ کَفَرُوا بَعْدَ ذَلِکَ.</w:t>
      </w:r>
    </w:p>
    <w:p>
      <w:pPr>
        <w:pStyle w:val="BookText"/>
      </w:pPr>
      <w:r>
        <w:rPr>
          <w:rFonts w:ascii="IRNazanin" w:hAnsi="IRNazanin" w:eastAsia="IRNazanin" w:cs="IRNazanin"/>
          <w:lang w:bidi="fa-IR"/>
          <w:color w:val="111111"/>
          <w:sz w:val="28"/>
          <w:szCs w:val="28"/>
          <w:rtl/>
        </w:rPr>
        <w:t xml:space="preserve">و ثانیها ما قاله ابن عباس إنه یرید فی الزبور و فی الإنجیل و معنی هذا أن الله تعالی لعن فی الزبور من یکفر من بنی إسرائیل و فی الإنجیل کذلک.</w:t>
      </w:r>
    </w:p>
    <w:p>
      <w:pPr>
        <w:pStyle w:val="BookText"/>
      </w:pPr>
      <w:r>
        <w:rPr>
          <w:rFonts w:ascii="IRNazanin" w:hAnsi="IRNazanin" w:eastAsia="IRNazanin" w:cs="IRNazanin"/>
          <w:lang w:bidi="fa-IR"/>
          <w:color w:val="111111"/>
          <w:sz w:val="28"/>
          <w:szCs w:val="28"/>
          <w:rtl/>
        </w:rPr>
        <w:t xml:space="preserve">و ثالثها أن یکون عیسی و داود علیه السلام أعلما أن محمدا نبی مبعوث و لعنا من یکفر به انتهی. </w:t>
      </w:r>
      <w:r>
        <w:rPr>
          <w:rStyle w:val="FootnoteReference"/>
        </w:rPr>
        <w:footnoteReference w:id="435"/>
      </w:r>
    </w:p>
    <w:p>
      <w:pPr>
        <w:pStyle w:val="BookText"/>
      </w:pPr>
      <w:r>
        <w:rPr>
          <w:rFonts w:ascii="Amiri" w:hAnsi="Amiri" w:eastAsia="Amiri" w:cs="Amiri"/>
          <w:lang w:bidi="ar-SA"/>
          <w:color w:val="111111"/>
          <w:sz w:val="28"/>
          <w:szCs w:val="28"/>
          <w:rtl/>
        </w:rPr>
        <w:t xml:space="preserve">و الأبّلة </w:t>
      </w:r>
      <w:r>
        <w:rPr>
          <w:rStyle w:val="FootnoteReference"/>
        </w:rPr>
        <w:footnoteReference w:id="436"/>
      </w:r>
      <w:r>
        <w:rPr>
          <w:rFonts w:ascii="IRNazanin" w:hAnsi="IRNazanin" w:eastAsia="IRNazanin" w:cs="IRNazanin"/>
          <w:lang w:bidi="fa-IR"/>
          <w:color w:val="111111"/>
          <w:sz w:val="28"/>
          <w:szCs w:val="28"/>
          <w:rtl/>
        </w:rPr>
        <w:t xml:space="preserve">بضم الهمزة و الباء المشددة موضع البصرة الآن و هی إحدی الجنات الأربعة.</w:t>
      </w:r>
    </w:p>
    <w:p>
      <w:pPr>
        <w:pStyle w:val="BookText"/>
      </w:pPr>
      <w:r>
        <w:rPr>
          <w:rFonts w:ascii="IRNazanin" w:hAnsi="IRNazanin" w:eastAsia="IRNazanin" w:cs="IRNazanin"/>
          <w:lang w:bidi="fa-IR"/>
          <w:color w:val="111111"/>
          <w:sz w:val="28"/>
          <w:szCs w:val="28"/>
          <w:rtl/>
        </w:rPr>
        <w:t xml:space="preserve">و طبرسی رحمه الله گفته است: در معنای آیه«لعن الذین کفروا ....» نظرهای مختلفی وجود دارد:</w:t>
      </w:r>
    </w:p>
    <w:p>
      <w:pPr>
        <w:pStyle w:val="BookText"/>
      </w:pPr>
      <w:r>
        <w:rPr>
          <w:rFonts w:ascii="IRNazanin" w:hAnsi="IRNazanin" w:eastAsia="IRNazanin" w:cs="IRNazanin"/>
          <w:lang w:bidi="fa-IR"/>
          <w:color w:val="111111"/>
          <w:sz w:val="28"/>
          <w:szCs w:val="28"/>
          <w:rtl/>
        </w:rPr>
        <w:t xml:space="preserve">نخست اینکه بعد از لعنت شدن بر زبان داوود نفرین شدند و بعد از لعنت شدن بر زبان عیسی تبدیل به خوک شدند، و امام باقر علیه السلام فرموده است: اما داوود اهالی شهر(ابلّة) را آن گاه که در روز شنبه تجاوز کردند لعنت کرد و تجاوز آنان به حدود الهی در زمان او بوده است، پس داوود گفت: خداوندا، لعنت و نفرین را مثل روپوش و کمربند روی کمر آنان بپوشان. پس خداوند آنان را به شکل میمون در آورد، اما عیسی علیه السلام کسانی را که مائده بر آنان نازل شده بود لعنت کرد سپس بعداز آن کفر ورزیدند.</w:t>
      </w:r>
    </w:p>
    <w:p>
      <w:pPr>
        <w:pStyle w:val="BookText"/>
      </w:pPr>
      <w:r>
        <w:rPr>
          <w:rFonts w:ascii="IRNazanin" w:hAnsi="IRNazanin" w:eastAsia="IRNazanin" w:cs="IRNazanin"/>
          <w:lang w:bidi="fa-IR"/>
          <w:color w:val="111111"/>
          <w:sz w:val="28"/>
          <w:szCs w:val="28"/>
          <w:rtl/>
        </w:rPr>
        <w:t xml:space="preserve">دوم: آنچه ابن عباس گفته مبنی بر اینکه مقصود، لعنت در زبور و انجیل است و این یعنی: خداوند متعال در زبور و همچنین انجیل کسانی از بنی اسرائیل را که کفر ورزیدند لعنت کرد.</w:t>
      </w:r>
    </w:p>
    <w:p>
      <w:pPr>
        <w:pStyle w:val="BookText"/>
      </w:pPr>
      <w:r>
        <w:rPr>
          <w:rFonts w:ascii="IRNazanin" w:hAnsi="IRNazanin" w:eastAsia="IRNazanin" w:cs="IRNazanin"/>
          <w:lang w:bidi="fa-IR"/>
          <w:color w:val="111111"/>
          <w:sz w:val="28"/>
          <w:szCs w:val="28"/>
          <w:rtl/>
        </w:rPr>
        <w:t xml:space="preserve">سوم: عیسی و داوود علیهما السلام می دانستند که محمد به پیامبری مبعوث می شود و هر آنکه به او کفر می ورزد را لعنت کردند.</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و (ابّلة) با همزه مضموم و باء مشدّد همان بصره کنونی است و آن یکی از باغ های چهار گانه است.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3917_196663"/>
    <w:bookmarkEnd w:id="44"/>
    <w:p>
      <w:pPr>
        <w:pStyle w:val="Heading2"/>
      </w:pPr>
      <w:bookmarkStart w:id="544" w:name="_Toc238"/>
      <w:r>
        <w:t>أبواب قصص سليمان بن داود عليه السلام‌</w:t>
      </w:r>
      <w:bookmarkEnd w:id="544"/>
    </w:p>
    <w:p>
      <w:pPr>
        <w:pStyle w:val="Heading3"/>
      </w:pPr>
      <w:bookmarkStart w:id="545" w:name="_Toc239"/>
      <w:r>
        <w:t>باب 5 فضله و مكارم أخلاقه و جمل أحواله‌</w:t>
      </w:r>
      <w:bookmarkEnd w:id="545"/>
    </w:p>
    <w:p>
      <w:pPr>
        <w:pStyle w:val="Heading4"/>
      </w:pPr>
      <w:bookmarkStart w:id="546" w:name="_Toc240"/>
      <w:r>
        <w:t>الآيات</w:t>
      </w:r>
      <w:bookmarkEnd w:id="546"/>
    </w:p>
    <w:p>
      <w:pPr>
        <w:pStyle w:val="BookText"/>
      </w:pPr>
      <w:r>
        <w:rPr>
          <w:rFonts w:ascii="Amiri" w:hAnsi="Amiri" w:eastAsia="Amiri" w:cs="Amiri"/>
          <w:lang w:bidi="ar-SA"/>
          <w:color w:val="111111"/>
          <w:sz w:val="28"/>
          <w:szCs w:val="28"/>
          <w:rtl/>
        </w:rPr>
        <w:t xml:space="preserve">النساء: «وَ أَوْحَيْنا إِلي إِبْراهِيمَ وَ إِسْماعِيلَ وَ إِسْحاقَ وَ يَعْقُوبَ وَ الْأَسْباطِ وَ عِيسي وَ أَيُّوبَ وَ يُونُسَ وَ هارُونَ وَ سُلَيْمانَ»(163)</w:t>
      </w:r>
    </w:p>
    <w:p>
      <w:pPr>
        <w:pStyle w:val="BookText"/>
      </w:pPr>
      <w:r>
        <w:rPr>
          <w:rFonts w:ascii="Amiri" w:hAnsi="Amiri" w:eastAsia="Amiri" w:cs="Amiri"/>
          <w:lang w:bidi="ar-SA"/>
          <w:color w:val="111111"/>
          <w:sz w:val="28"/>
          <w:szCs w:val="28"/>
          <w:rtl/>
        </w:rPr>
        <w:t xml:space="preserve">الأنعام: «وَ نُوحاً هَدَيْنا مِنْ قَبْلُ وَ مِنْ ذُرِّيَّتِهِ داوُدَ وَ سُلَيْمانَ»(84)</w:t>
      </w:r>
    </w:p>
    <w:p>
      <w:pPr>
        <w:pStyle w:val="BookText"/>
      </w:pPr>
      <w:r>
        <w:rPr>
          <w:rFonts w:ascii="Amiri" w:hAnsi="Amiri" w:eastAsia="Amiri" w:cs="Amiri"/>
          <w:lang w:bidi="ar-SA"/>
          <w:color w:val="111111"/>
          <w:sz w:val="28"/>
          <w:szCs w:val="28"/>
          <w:rtl/>
        </w:rPr>
        <w:t xml:space="preserve">الأنبياء: «وَ لِسُلَيْمانَ الرِّيحَ عاصِفَةً تَجْرِي بِأَمْرِهِ إِلي الْأَرْضِ الَّتِي بارَكْنا فِيها وَ كُنَّا بِكُلِّ شَيْ‌ءٍ عالِمِينَ* وَ مِنَ الشَّياطِينِ مَنْ يَغُوصُونَ لَهُ وَ يَعْمَلُونَ عَمَلًا دُونَ ذلِكَ وَ كُنَّا لَهُمْ حافِظِينَ»(81 - 82)</w:t>
      </w:r>
    </w:p>
    <w:p>
      <w:pPr>
        <w:pStyle w:val="BookText"/>
      </w:pPr>
      <w:r>
        <w:rPr>
          <w:rFonts w:ascii="Amiri" w:hAnsi="Amiri" w:eastAsia="Amiri" w:cs="Amiri"/>
          <w:lang w:bidi="ar-SA"/>
          <w:color w:val="111111"/>
          <w:sz w:val="28"/>
          <w:szCs w:val="28"/>
          <w:rtl/>
        </w:rPr>
        <w:t xml:space="preserve">النمل: «وَ لَقَدْ آتَيْنا داوُدَ وَ سُلَيْمانَ عِلْماً وَ قالا الْحَمْدُ لِلَّهِ الَّذِي فَضَّلَنا عَلي كَثِيرٍ مِنْ عِبادِهِ الْمُؤْمِنِينَ* وَ وَرِثَ سُلَيْمانُ داوُدَ وَ قالَ يا أَيُّهَا النَّاسُ عُلِّمْنا مَنْطِقَ الطَّيْرِ وَ أُوتِينا مِنْ كُلِّ شَيْ‌ءٍ إِنَّ هذا لَهُوَ الْفَضْلُ الْمُبِينُ»(15 - 16)</w:t>
      </w:r>
    </w:p>
    <w:p>
      <w:pPr>
        <w:pStyle w:val="BookText"/>
      </w:pPr>
      <w:r>
        <w:rPr>
          <w:rFonts w:ascii="Amiri" w:hAnsi="Amiri" w:eastAsia="Amiri" w:cs="Amiri"/>
          <w:lang w:bidi="ar-SA"/>
          <w:color w:val="111111"/>
          <w:sz w:val="28"/>
          <w:szCs w:val="28"/>
          <w:rtl/>
        </w:rPr>
        <w:t xml:space="preserve">سبأ: «وَ لِسُلَيْمانَ الرِّيحَ غُدُوُّها شَهْرٌ وَ رَواحُها شَهْرٌ وَ أَسَلْنا لَهُ عَيْنَ الْقِطْرِ وَ مِنَ الْجِنِّ مَنْ يَعْمَلُ بَيْنَ يَدَيْهِ بِإِذْنِ رَبِّهِ وَ مَنْ يَزِغْ مِنْهُمْ عَنْ أَمْرِنا نُذِقْهُ مِنْ عَذابِ السَّعِيرِ* يَعْمَلُونَ لَهُ ما يَشاءُ مِنْ مَحارِيبَ وَ تَماثِيلَ وَ جِفانٍ كَالْجَوابِ وَ قُدُورٍ راسِياتٍ اعْمَلُوا آلَ داوُدَ شُكْراً وَ قَلِيلٌ مِنْ عِبادِيَ الشَّكُورُ»(12 - 13)</w:t>
      </w:r>
    </w:p>
    <w:p>
      <w:pPr>
        <w:pStyle w:val="BookText"/>
      </w:pPr>
      <w:r>
        <w:rPr>
          <w:rFonts w:ascii="Amiri" w:hAnsi="Amiri" w:eastAsia="Amiri" w:cs="Amiri"/>
          <w:lang w:bidi="ar-SA"/>
          <w:color w:val="111111"/>
          <w:sz w:val="28"/>
          <w:szCs w:val="28"/>
          <w:rtl/>
        </w:rPr>
        <w:t xml:space="preserve">ص: «وَ لَقَدْ فَتَنَّا سُلَيْمانَ وَ أَلْقَيْنا عَلي كُرْسِيِّهِ جَسَداً ثُمَّ أَنابَ* قالَ رَبِّ اغْفِرْ لِي وَ هَبْ لِي مُلْكاً لا يَنْبَغِي لِأَحَدٍ مِنْ بَعْدِي إِنَّكَ أَنْتَ الْوَهَّابُ* فَسَخَّرْنا لَهُ الرِّيحَ تَجْرِي بِأَمْرِهِ رُخاءً حَيْثُ أَصابَ* وَ الشَّياطِينَ كُلَّ بَنَّاءٍ وَ غَوَّاصٍ* وَ آخَرِينَ مُقَرَّنِينَ فِي الْأَصْفادِ*</w:t>
      </w:r>
    </w:p>
    <w:p>
      <w:pPr>
        <w:pStyle w:val="Heading2"/>
      </w:pPr>
      <w:bookmarkStart w:id="547" w:name="_Toc241"/>
      <w:r>
        <w:t>باب های داستان سلیمان پسر داوود علیهماالسلام</w:t>
      </w:r>
      <w:bookmarkEnd w:id="547"/>
    </w:p>
    <w:p>
      <w:pPr>
        <w:pStyle w:val="Heading3"/>
      </w:pPr>
      <w:bookmarkStart w:id="548" w:name="_Toc242"/>
      <w:r>
        <w:t>باب پنجم فضل و مکارم اخلاق و گزیده احوال حضرت سلیمان علیه السلام</w:t>
      </w:r>
      <w:bookmarkEnd w:id="548"/>
    </w:p>
    <w:p>
      <w:pPr>
        <w:pStyle w:val="Heading4"/>
      </w:pPr>
      <w:bookmarkStart w:id="549" w:name="_Toc243"/>
      <w:r>
        <w:t>آیات</w:t>
      </w:r>
      <w:bookmarkEnd w:id="5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أوحینا إلی إبراهیم و إسماعیل و إسحاق و یعقوب و الأسباط و عیسی و أیّوب و یونس و هارون و سلیمان.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به ابراهیم و اسماعیل و اسحاق و یعقوب و اسباط و عیسی و ایوب و یونس و هارون و سلیمان وحی نمودیم.}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نوحاَ هدینا من قبل و من ذریّته داود و سلیمان.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نوح را از پیش راه نمودیم و از نسل او داوود و سلیمان را [هدایت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لسلیمان الریح عاصفة تجری بأمره إلی الأرض الّتی بارکنا فیها کنّا بکلّ شیء عالمین * و من الشیاطین من یغوصون له و یعملون دون ذلک و کنّا لهم حافظین.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برای سلیمان تند باد را [رام کردیم] که به فرمان او به سوی سرزمینی که در آن برکت نهاده بودیم جریان می یافت و ما به هر چیزی دانا بودیم، و برخی از شیاطین بودند که برای او غواصی و کارهایی غیر از آن می کردند و ما مراقب [حال] آنها 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أتینا داود و سلیمان علماَ و قالا الحمد لله الّذی فضّلنا علی کثیر من عباده المؤمنین * و ورث سلیمان داود و قال یا أیّها الناس علّمنا منطق الطیر و أوتینا من کلّ شیء إنّ هذا لهو الفضل المبین.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به راستی به داوود و سلیمان دانشی عطا کریم و آن دو گفتند: ستایش خدایی را که ما را بر بسیاری از بندگان با ایمانش برتری داده است، و سلیمان از داوود میراث یافت و گفت: ای مردم، ما زبان پرندگان را تعلیم یافته ایم و از هر چیزی به ما داده شده است، راستی که این همان امتیاز آشکار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لسلیمان الریح غدوّها شهر و رواحها شهر و أسلنا له عین القطر و من الجنّ مَن یعمل بین یدیه بإذن ربّه و من یزغ منهم عن أمرنا نذقه من عذاب السعیر * یعملون له ما یشاء من محاریب و تماثیل و جفان کالجواب و قدور راسیات اعملوا آل داود شکراَ و قلیل من عبادی الشکور.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باد را برای سلیمان [رام کردیم] که رفتن آن بامداد یک ماه و شبانگاه یک ماه [راه] بود و معدن مس را برای او ذوب [و روان] گرداندیم، و برخی از جنّیان به فرمان پروردگارشان پیش او کار می کردند و هر کس از آنها از دستور سر بر می تافت از عذاب سوزان به او می چشاندیم، [آن متخصصان] برای او هرچه می خواست از نمازخانه ها و مجسمه ها و ظروف بزرگ مانند حوضچه ها و دیگهای چسپیده به زمین می ساختند، ای خاندان داوود شکرگزار باشید و از بندگان من اندکی سپاس گزارند.}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فتنّا سلیمان و ألقینا علی کرسیّه جسداَ ثمّ أناب * قال ربّ اغفر لی و هب لی ملکاَ لا ینبغی لأحد من بعدی إنّک أنت الوهّاب * فسخّرنا له الریح تجری بأمره رخاء حیث أصاب * و آخرین مقرّنین فی الأصفاد * هذا عطاؤنا فامنن أو أمسک بغیر حساب * و إنّ له عندنا زلفی و حسن مآب.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قطعاً سلیمان را آزمودیم و بر تخت او جسدی بیفکندیم پس به توبه بازآمد، گفت: پروردگارا مرا ببخش و مُلکی به من ارزانی  دار که هیچ کس را پس از من سزاوار نباشد و در حقیقت تویی که خود بسیار بخشنده ای، پس باد را در اختیار او قرار دادیم که هر جا تصمیم می گرفت به فرمان او نرم و روان می شد، و شیاطین را [از] بّنا و غوّاص تا [وحشیان] دیگر را که جفت جفت با زنجیرها به هم بسته بودند [تحت فرمانش در آوردیم]، [گفتیم]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3917_196664"/>
    <w:bookmarkEnd w:id="45"/>
    <w:p>
      <w:pPr>
        <w:pStyle w:val="BookText"/>
      </w:pPr>
      <w:r>
        <w:rPr>
          <w:rFonts w:ascii="Amiri" w:hAnsi="Amiri" w:eastAsia="Amiri" w:cs="Amiri"/>
          <w:lang w:bidi="ar-SA"/>
          <w:color w:val="111111"/>
          <w:sz w:val="28"/>
          <w:szCs w:val="28"/>
          <w:rtl/>
        </w:rPr>
        <w:t xml:space="preserve">هذا عَطاؤُنا فَامْنُنْ أَوْ أَمْسِكْ بِغَيْرِ حِسابٍ* وَ إِنَّ لَهُ عِنْدَنا لَزُلْفي وَ حُسْنَ مَآبٍ»(34 - 40)</w:t>
      </w:r>
    </w:p>
    <w:p>
      <w:pPr>
        <w:pStyle w:val="Heading4"/>
      </w:pPr>
      <w:bookmarkStart w:id="550" w:name="_Toc244"/>
      <w:r>
        <w:t>تفسير</w:t>
      </w:r>
      <w:bookmarkEnd w:id="550"/>
    </w:p>
    <w:p>
      <w:pPr>
        <w:pStyle w:val="BookText"/>
      </w:pPr>
      <w:r>
        <w:rPr>
          <w:rFonts w:ascii="Amiri" w:hAnsi="Amiri" w:eastAsia="Amiri" w:cs="Amiri"/>
          <w:lang w:bidi="ar-SA"/>
          <w:color w:val="111111"/>
          <w:sz w:val="28"/>
          <w:szCs w:val="28"/>
          <w:rtl/>
        </w:rPr>
        <w:t xml:space="preserve">قال المفسرون: الْأَرْضِ الَّتِي بارَكْنا فِيها هي الشام و وجه وصف الريح تارة بالعاصفة و أخري بالرخاء بوجوه الأول أنها كانت تارة كذا و تارة كذا بحسب إرادته و الثاني أنها كانت في بدء الأمر عاصفة لرفع البساط و قلعه ثم كانت تصير رخاء عند تسييرها و الثالث أن العصف عبارة عن سرعة سيرها و الرخاوة عن كونها لينة طيبة في نفسها الرابع أن الرخاوة كناية عن انقيادها له في كل ما أمرها به.</w:t>
      </w:r>
    </w:p>
    <w:p>
      <w:pPr>
        <w:pStyle w:val="BookText"/>
      </w:pPr>
      <w:r>
        <w:rPr>
          <w:rFonts w:ascii="Amiri" w:hAnsi="Amiri" w:eastAsia="Amiri" w:cs="Amiri"/>
          <w:lang w:bidi="ar-SA"/>
          <w:color w:val="111111"/>
          <w:sz w:val="28"/>
          <w:szCs w:val="28"/>
          <w:rtl/>
        </w:rPr>
        <w:t xml:space="preserve">و قال الطبرسي رحمه الله و قيل كانت الريح تجري به في الغداة مسيرة شهر و في الرواح كذلك و كان يسكن بعلبك </w:t>
      </w:r>
      <w:r>
        <w:rPr>
          <w:rStyle w:val="FootnoteReference"/>
        </w:rPr>
        <w:footnoteReference w:id="438"/>
      </w:r>
      <w:r>
        <w:rPr>
          <w:rFonts w:ascii="Amiri" w:hAnsi="Amiri" w:eastAsia="Amiri" w:cs="Amiri"/>
          <w:lang w:bidi="ar-SA"/>
          <w:color w:val="111111"/>
          <w:sz w:val="28"/>
          <w:szCs w:val="28"/>
          <w:rtl/>
        </w:rPr>
        <w:t xml:space="preserve">و يبني له بيت المقدس و يحتاج إلي الخروج إليها و إلي غيرها قال وهب و كان سليمان يخرج إلي مجلسه فتعكف عليه الطير و يقوم له الإنس و الجن حتي يجلس علي سريره و يجتمع معه جنوده ثم تحمله الريح إلي حيث أراد.</w:t>
      </w:r>
    </w:p>
    <w:p>
      <w:pPr>
        <w:pStyle w:val="BookText"/>
      </w:pPr>
      <w:r>
        <w:rPr>
          <w:rFonts w:ascii="Amiri" w:hAnsi="Amiri" w:eastAsia="Amiri" w:cs="Amiri"/>
          <w:lang w:bidi="ar-SA"/>
          <w:color w:val="111111"/>
          <w:sz w:val="28"/>
          <w:szCs w:val="28"/>
          <w:rtl/>
        </w:rPr>
        <w:t xml:space="preserve">قوله تعالي مَنْ يَغُوصُونَ لَهُ أي في البحر فيخرجون له الجواهر و اللآلي وَ يَعْمَلُونَ عَمَلًا دُونَ ذلِكَ أي سوي ذلك من الأبنية كالمحاريب و التماثيل و غيرهما وَ كُنَّا لَهُمْ حافِظِينَ لئلا يهربوا منه و يمتنعوا عليه و قيل من أن يفسدوا ما عملوه. </w:t>
      </w:r>
      <w:r>
        <w:rPr>
          <w:rStyle w:val="FootnoteReference"/>
        </w:rPr>
        <w:footnoteReference w:id="439"/>
      </w:r>
    </w:p>
    <w:p>
      <w:pPr>
        <w:pStyle w:val="BookText"/>
      </w:pPr>
      <w:r>
        <w:rPr>
          <w:rFonts w:ascii="Amiri" w:hAnsi="Amiri" w:eastAsia="Amiri" w:cs="Amiri"/>
          <w:lang w:bidi="ar-SA"/>
          <w:color w:val="111111"/>
          <w:sz w:val="28"/>
          <w:szCs w:val="28"/>
          <w:rtl/>
        </w:rPr>
        <w:t xml:space="preserve">قوله عِلْماً قال أي بالقضاء بين الخلق و بكلام الطير و الدواب وَ وَرِثَ سُلَيْمانُ فيه دلالة علي أن الأنبياء يورثون المال كتوريث غيرهم و قيل إنه ورثه علمه و نبوته و ملكه دون سائر أولاده </w:t>
      </w:r>
      <w:r>
        <w:rPr>
          <w:rStyle w:val="FootnoteReference"/>
        </w:rPr>
        <w:footnoteReference w:id="440"/>
      </w:r>
      <w:r>
        <w:rPr>
          <w:rFonts w:ascii="Amiri" w:hAnsi="Amiri" w:eastAsia="Amiri" w:cs="Amiri"/>
          <w:lang w:bidi="ar-SA"/>
          <w:color w:val="111111"/>
          <w:sz w:val="28"/>
          <w:szCs w:val="28"/>
          <w:rtl/>
        </w:rPr>
        <w:t xml:space="preserve">و الصحيح عند أهل البيت عليهم السلام هو الأول عُلِّمْنا مَنْطِقَ الطَّيْرِ أهل العربية يقولون لا يطلق النطق علي غير بني آدم و إنما يقال الصوت</w:t>
      </w:r>
    </w:p>
    <w:p>
      <w:pPr>
        <w:pStyle w:val="BookText"/>
      </w:pPr>
      <w:r>
        <w:rPr>
          <w:rFonts w:ascii="IRNazanin" w:hAnsi="IRNazanin" w:eastAsia="IRNazanin" w:cs="IRNazanin"/>
          <w:lang w:bidi="fa-IR"/>
          <w:color w:val="111111"/>
          <w:sz w:val="28"/>
          <w:szCs w:val="28"/>
          <w:rtl/>
        </w:rPr>
        <w:t xml:space="preserve">این بخشش ماست [آن را] بی شمار ببخش یا نگاه دار، و قطعاً برای او پیش ما تقرب و فرجام نیکوست.}</w:t>
      </w:r>
    </w:p>
    <w:p>
      <w:pPr>
        <w:pStyle w:val="Heading4"/>
      </w:pPr>
      <w:bookmarkStart w:id="551" w:name="_Toc245"/>
      <w:r>
        <w:t>تفسیر</w:t>
      </w:r>
      <w:bookmarkEnd w:id="551"/>
    </w:p>
    <w:p>
      <w:pPr>
        <w:pStyle w:val="BookText"/>
      </w:pPr>
      <w:r>
        <w:rPr>
          <w:rFonts w:ascii="IRNazanin" w:hAnsi="IRNazanin" w:eastAsia="IRNazanin" w:cs="IRNazanin"/>
          <w:lang w:bidi="fa-IR"/>
          <w:color w:val="111111"/>
          <w:sz w:val="28"/>
          <w:szCs w:val="28"/>
          <w:rtl/>
        </w:rPr>
        <w:t xml:space="preserve">مفسران گفته اند: مقصود از {سرزمینی که در آن برکت نهادیم} سرزمین شام است، و خداوند باد را یک بار به تند باد و بار دیگر به نرمی و ملایمی توصیف کرده است و این مسأله به چند منظور است: نخست: باد بر حسب اراده خدا یک بار به صورت تند و بار دیگر به نرمی و ملایمی می زد؛ دوّم: باد در ابتدا و برای بلند کردن فرش سلیمان و از زمین کندن آن به صورت تند باد بود سپس به هنگام جریان یافتن ملایم شد؛ سوّم: (عَصف) عبارت از سرعت جا به جایی باد و (الرخاوة) عبارت از نرمی و لطافت ذاتی باد است؛ و چهارم: ذکر صفت (رخاوة: نرمی و ملایمت) کنایه از فرمانبرداری باد برای سلیمان در هر آنچه که آن را بدان امر می کند است.</w:t>
      </w:r>
    </w:p>
    <w:p>
      <w:pPr>
        <w:pStyle w:val="BookText"/>
      </w:pPr>
      <w:r>
        <w:rPr>
          <w:rFonts w:ascii="IRNazanin" w:hAnsi="IRNazanin" w:eastAsia="IRNazanin" w:cs="IRNazanin"/>
          <w:lang w:bidi="fa-IR"/>
          <w:color w:val="111111"/>
          <w:sz w:val="28"/>
          <w:szCs w:val="28"/>
          <w:rtl/>
        </w:rPr>
        <w:t xml:space="preserve">طبرسی رحمه الله گفته است: و گفته شده: باد، سلیمان را در بامداد به اندازه مسیر یک ماه جا به  جا می کرد و در شامگاه نیز هم چنین، و سلیمان در بعلبک سکونت داشت و بیت المقدس در حال ساخته  شدن برای او بود، بنابراین نیاز داشت به سوی بیت المقدس و غیر آن برود، وهب گفته است: سلیمان به سوی جایگاهش خارج می شد پس پرندگان بر گرد او حلقه می زدند و انسانها و جنّیان به احترام او بر می خاستند تا بر تختش بنشیند و سربازانش با او جمع شوند، سپس باد او را به هرجایی که می خواست می برد.</w:t>
      </w:r>
    </w:p>
    <w:p>
      <w:pPr>
        <w:pStyle w:val="BookText"/>
      </w:pPr>
      <w:r>
        <w:rPr>
          <w:rFonts w:ascii="IRNazanin" w:hAnsi="IRNazanin" w:eastAsia="IRNazanin" w:cs="IRNazanin"/>
          <w:lang w:bidi="fa-IR"/>
          <w:color w:val="111111"/>
          <w:sz w:val="28"/>
          <w:szCs w:val="28"/>
          <w:rtl/>
        </w:rPr>
        <w:t xml:space="preserve">مقصود از آیه «مَن یغوصون له» این است که در دریا برای او غواصی می کردند و جواهرات و لعلها را برای سلیمان خارج می کردند، «و یعملون عملاً دون ذلک» یعنی: کارهای دیگری غیر از غواصی مانند محرابها و مجسمه ها و غیره، «و کنّا لهم حافظین» یعنی: و ما مراقب حال آنان بودیم تا از دست سلیمان فرار نکنند و از فرمان او امتناع نورزند؛ و گفته شده: مراقبت از آنان تا آنچه را به انجام رسانده اند فاسد نگردانند.</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فرموده «علماً» یعنی: به داوود و سلیمان دانش قضاوت بین مردم و زبان پرندگان و حیوانات را عطا کردیم، «و ورث سلیمان»: این فرموده بر این نکته دلالت دارد که پیامبران نیز مانند دیگران اموال را به ارث می گذارند؛ و گفته شده: داوود، علم و نبوت و پادشاهیش را برای سلیمان و نه سایر فرزندانش به ارث گذاشت، و نظر صحیح نزد اهل بیت علیهم السلام همان نظر اول است، «علّمنا منطق الطیر» متخصصان زبان عربی می گویند: در مورد غیر بنی آدم برای سخن گفتن از کلمه (نطق) استفاده نمی شود، بلکه از کلمه(صوت) استفاده می شود،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3917_196665"/>
    <w:bookmarkEnd w:id="46"/>
    <w:p>
      <w:pPr>
        <w:pStyle w:val="BookText"/>
      </w:pPr>
      <w:r>
        <w:rPr>
          <w:rFonts w:ascii="Amiri" w:hAnsi="Amiri" w:eastAsia="Amiri" w:cs="Amiri"/>
          <w:lang w:bidi="ar-SA"/>
          <w:color w:val="111111"/>
          <w:sz w:val="28"/>
          <w:szCs w:val="28"/>
          <w:rtl/>
        </w:rPr>
        <w:t xml:space="preserve">لأن النطق عبارة عن الكلام و لا كلام للطير إلا أنه لما فهم سليمان معني صوت الطير سماه منطقا مجازا و قيل إنه أراد حقيقة المنطق لأن من الطير ما له كلام يهجي </w:t>
      </w:r>
      <w:r>
        <w:rPr>
          <w:rStyle w:val="FootnoteReference"/>
        </w:rPr>
        <w:footnoteReference w:id="442"/>
      </w:r>
      <w:r>
        <w:rPr>
          <w:rFonts w:ascii="Amiri" w:hAnsi="Amiri" w:eastAsia="Amiri" w:cs="Amiri"/>
          <w:lang w:bidi="ar-SA"/>
          <w:color w:val="111111"/>
          <w:sz w:val="28"/>
          <w:szCs w:val="28"/>
          <w:rtl/>
        </w:rPr>
        <w:t xml:space="preserve">كالطوطي و قال علي بن عيسي إن الطير كانت تكلم سليمان معجزة له كما أخبر عن الهدهد و منطق الطير صوت يتفاهم به معانيها علي صيغة واحدة بخلاف منطق الناس الذي يتفاهمون به المعاني علي صيغ مختلفة و لذلك لم نفهم عنها مع طول مصاحبتها و لم تفهم هي عنا لأن أفهامها مقصورة علي تلك الأمور المخصوصة و لما جعل سليمان يفهم عنها كان قد علم منطقها وَ أُوتِينا مِنْ كُلِّ شَيْ‌ءٍ أي من كل شي‌ء يؤتي الأنبياء و الملوك و قيل من كل شي‌ء يطلبه طالب لحاجته إليه و انتفاعه به </w:t>
      </w:r>
      <w:r>
        <w:rPr>
          <w:rStyle w:val="FootnoteReference"/>
        </w:rPr>
        <w:footnoteReference w:id="443"/>
      </w:r>
      <w:r>
        <w:rPr>
          <w:rFonts w:ascii="Amiri" w:hAnsi="Amiri" w:eastAsia="Amiri" w:cs="Amiri"/>
          <w:lang w:bidi="ar-SA"/>
          <w:color w:val="111111"/>
          <w:sz w:val="28"/>
          <w:szCs w:val="28"/>
          <w:rtl/>
        </w:rPr>
        <w:t xml:space="preserve">حَيْثُ أَصابَ أي أراد من النواحي وَ الشَّياطِينَ أي و سخرنا له الشياطين وَ آخَرِينَ مُقَرَّنِينَ فِي الْأَصْفادِ أي و سخرنا له آخرين من الشياطين مشددين في الأغلال و السلاسل من الحديد و كان يجمع بين اثنين و ثلاثة منهم في سلسلة لا يمتنعون عليه إذا أراد ذلك بهم عند تمردهم و قيل إنه إنما كان يفعل ذلك بكفارهم فإذا آمنوا أطلقهم هذا أي ما تقدم من الملك عَطاؤُنا فَامْنُنْ أَوْ أَمْسِكْ أي فأعط من الناس من شئت و امنع من شئت بِغَيْرِ حِسابٍ أي لا تحاسب يوم القيامة علي ما تعطي و تمنع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4"/>
      </w:pPr>
      <w:bookmarkStart w:id="552" w:name="_Toc246"/>
      <w:r>
        <w:t>الأخبار</w:t>
      </w:r>
      <w:bookmarkEnd w:id="552"/>
    </w:p>
    <w:p>
      <w:pPr>
        <w:pStyle w:val="Heading5"/>
      </w:pPr>
      <w:bookmarkStart w:id="553" w:name="_Toc247"/>
      <w:r>
        <w:t>«1»</w:t>
      </w:r>
      <w:bookmarkEnd w:id="553"/>
    </w:p>
    <w:p>
      <w:pPr>
        <w:pStyle w:val="BookText"/>
      </w:pPr>
      <w:r>
        <w:rPr>
          <w:rFonts w:ascii="Amiri" w:hAnsi="Amiri" w:eastAsia="Amiri" w:cs="Amiri"/>
          <w:lang w:bidi="ar-SA"/>
          <w:color w:val="111111"/>
          <w:sz w:val="28"/>
          <w:szCs w:val="28"/>
          <w:rtl/>
        </w:rPr>
        <w:t xml:space="preserve">فس، تفسير القمي وَ لِسُلَيْمانَ الرِّيحَ عاصِفَةً قَالَ تَجْرِي مِنْ كُلِّ جَانِبٍ إِلي الْأَرْضِ الَّتِي بارَكْنا فِيها قَالَ إِلَي بَيْتِ الْمَقْدِسِ وَ الشَّامِ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5"/>
      </w:pPr>
      <w:bookmarkStart w:id="554" w:name="_Toc248"/>
      <w:r>
        <w:t>«2»</w:t>
      </w:r>
      <w:bookmarkEnd w:id="554"/>
    </w:p>
    <w:p>
      <w:pPr>
        <w:pStyle w:val="BookText"/>
      </w:pPr>
      <w:r>
        <w:rPr>
          <w:rFonts w:ascii="Amiri" w:hAnsi="Amiri" w:eastAsia="Amiri" w:cs="Amiri"/>
          <w:lang w:bidi="ar-SA"/>
          <w:color w:val="111111"/>
          <w:sz w:val="28"/>
          <w:szCs w:val="28"/>
          <w:rtl/>
        </w:rPr>
        <w:t xml:space="preserve">ك، إكمال الدين الْقَطَّانُ عَنِ السُّكَّرِيِّ عَنِ الْجَوْهَرِيِّ عَنِ ابْنِ عُمَارَةَ عَنْ أَبِيهِ عَنِ الصَّادِقِ عليه السلام قَالَ: إِنَّ دَاوُدَ عليه السلام أَرَادَ أَنْ يَسْتَخْلِفَ سُلَيْمَانَ عليه السلام لِأَنَّ اللَّهَ عَزَّ وَ جَلَّ أَوْحَي إِلَيْهِ يَأْمُرُهُ بِذَلِكَ فَلَمَّا أَخْبَرَ بَنِي إِسْرَائِيلَ ضَجُّوا مِنْ ذَلِكَ وَ قَالُوا يَسْتَخْلِفُ عَلَيْنَا</w:t>
      </w:r>
    </w:p>
    <w:p>
      <w:pPr>
        <w:pStyle w:val="BookText"/>
      </w:pPr>
      <w:r>
        <w:rPr>
          <w:rFonts w:ascii="IRNazanin" w:hAnsi="IRNazanin" w:eastAsia="IRNazanin" w:cs="IRNazanin"/>
          <w:lang w:bidi="fa-IR"/>
          <w:color w:val="111111"/>
          <w:sz w:val="28"/>
          <w:szCs w:val="28"/>
          <w:rtl/>
        </w:rPr>
        <w:t xml:space="preserve">چرا که (نطق) عبارت از سخن گفتن می باشد در حالی که پرندگان سخن نمی گویند، جز اینکه آن گاه که سلیمان معنای صوت پرندگان را فهمید به صورت مجازی آن را (نطق) خواند؛ و گفته شده: مقصود، نطق و سخن گفتن حقیقی بوده است چرا که پرندگانی ماند طوطی نیز وجود دارند که سخن می گویند. و علی بن عیسی گفته است: پرندگان با سلیمان سخن می گفتند و این معجزه ای بود برای او آن گونه که از هدهد خبر می داد، و گفتار پرندگان صوت و صدایی است که معانی مختلف بر یک صیغه واحد از آن فهمیده می شود، بر خلاف گفتار انسان که معانی مختلف با صیغه های مختلف از آن فهمیده می شود، بنابراین با وجود طولانی بودن هم صحبتی پرندگان ما چیزی از گفتار آنان نمی فهمیم و پرندگان نیز چیزی از گفتار ما نمی فهمند، چرا که فهم آنها محدود به آن امور مخصوص است، و هنگامی که سلیمان پرندگان را فهمید منطق و گفتار آنها را آموخته بود، «و أوتینا من کلّ شیء» یعنی: بخشیده شدیم از هر چیزی که به پیامبران و پادشاهان بخشیده می شود، و گفته شده: از هر چیزی که طلب کننده آن را به خاطر نیاز و سود بردن از آن طلب می کند.</w:t>
      </w:r>
      <w:r>
        <w:rPr>
          <w:rStyle w:val="FootnoteReference"/>
        </w:rPr>
        <w:footnoteReference w:id="446"/>
      </w:r>
      <w:r>
        <w:rPr>
          <w:rFonts w:ascii="IRNazanin" w:hAnsi="IRNazanin" w:eastAsia="IRNazanin" w:cs="IRNazanin"/>
          <w:lang w:bidi="fa-IR"/>
          <w:color w:val="111111"/>
          <w:sz w:val="28"/>
          <w:szCs w:val="28"/>
          <w:rtl/>
        </w:rPr>
        <w:t xml:space="preserve">«حیث أصاب» یعنی: هر ناحیه ای که می خواست، «و الشیاطین» یعنی: و شیاطین را نیز مسخّر او گرداندیم، «و آخرین مقرّنین فی الأصفاد» یعنی: و شیاطین دیگری را برای او مسخر گرداندیم که در غل و زنجیرهای آهنی بسته شده بودند، و هنگام سرکشی و نافرمانی، سلیمان آنها را در مجموعه های دو تایی و سه تایی در یک زنجیر قرار می داد و آنان نمی توانستند از این کار امتناع کنند؛ و گفته شده: سلیمان این عمل را در مورد جنّیان کافر انجام می داد و هنگامی که ایمان می آوردند آنها را آزاد می کرد. «هذا» یعنی آنچه از فرمانروایی گذشت، «عطاؤنا فامنن أو أمسک» یعنی: به هر که از مردم خواستی ببخش و از هر که خواستی منع کن، «بغیرحساب» یعنی: در روز قیامت به خاطر آنچه بخشیده و یا منع کرده ای محاسبه نمی گردی.</w:t>
      </w:r>
      <w:r>
        <w:rPr>
          <w:rStyle w:val="FootnoteReference"/>
        </w:rPr>
        <w:footnoteReference w:id="447"/>
      </w:r>
    </w:p>
    <w:p>
      <w:pPr>
        <w:pStyle w:val="Heading4"/>
      </w:pPr>
      <w:bookmarkStart w:id="555" w:name="_Toc249"/>
      <w:r>
        <w:t>روایات</w:t>
      </w:r>
      <w:bookmarkEnd w:id="555"/>
    </w:p>
    <w:p>
      <w:pPr>
        <w:pStyle w:val="Heading5"/>
      </w:pPr>
      <w:bookmarkStart w:id="556" w:name="_Toc250"/>
      <w:r>
        <w:t>روایت 1</w:t>
      </w:r>
      <w:bookmarkEnd w:id="556"/>
    </w:p>
    <w:p>
      <w:pPr>
        <w:pStyle w:val="BookText"/>
      </w:pPr>
      <w:r>
        <w:rPr>
          <w:rFonts w:ascii="IRNazanin" w:hAnsi="IRNazanin" w:eastAsia="IRNazanin" w:cs="IRNazanin"/>
          <w:lang w:bidi="fa-IR"/>
          <w:color w:val="111111"/>
          <w:sz w:val="28"/>
          <w:szCs w:val="28"/>
          <w:rtl/>
        </w:rPr>
        <w:t xml:space="preserve">تفسیر علی بن ابراهیم: «و لسلیمان الریح عاصفة» یعنی: (برای سلیمان تند باد را رام کردیم) که از هر جانب می وزید، «إلی الأرض التی بارکنا فیها» یعنی: به سوی بیت المقدس و سرزمین شام (که در آن برکت نهاده بودیم).</w:t>
      </w:r>
      <w:r>
        <w:rPr>
          <w:rStyle w:val="FootnoteReference"/>
        </w:rPr>
        <w:footnoteReference w:id="448"/>
      </w:r>
    </w:p>
    <w:p>
      <w:pPr>
        <w:pStyle w:val="Heading5"/>
      </w:pPr>
      <w:bookmarkStart w:id="557" w:name="_Toc251"/>
      <w:r>
        <w:t>روایت 2</w:t>
      </w:r>
      <w:bookmarkEnd w:id="557"/>
    </w:p>
    <w:p>
      <w:pPr>
        <w:pStyle w:val="BookText"/>
      </w:pPr>
      <w:r>
        <w:rPr>
          <w:rFonts w:ascii="IRNazanin" w:hAnsi="IRNazanin" w:eastAsia="IRNazanin" w:cs="IRNazanin"/>
          <w:lang w:bidi="fa-IR"/>
          <w:color w:val="111111"/>
          <w:sz w:val="28"/>
          <w:szCs w:val="28"/>
          <w:rtl/>
        </w:rPr>
        <w:t xml:space="preserve">إ کمال الدین: از امام صادق علیه السلام روایت است که فرمود: داوود علیه السلام خواست که سلیمان علیه السلام را جانشین و خلیفه خود سازد چرا که خداوند متعال به او وحی نموده و به این امر فرمان داد، ولی هنگامی که این مسأله را به اطلاع بنی اسرائیل رساند اظهار نارضایتی کردند و گفتند: جوانی را بر ما به عنوان جانشین قرار می دهد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حَدَثاً </w:t>
      </w:r>
      <w:r>
        <w:rPr>
          <w:rStyle w:val="FootnoteReference"/>
        </w:rPr>
        <w:footnoteReference w:id="449"/>
      </w:r>
      <w:r>
        <w:rPr>
          <w:rFonts w:ascii="Amiri" w:hAnsi="Amiri" w:eastAsia="Amiri" w:cs="Amiri"/>
          <w:lang w:bidi="ar-SA"/>
          <w:color w:val="111111"/>
          <w:sz w:val="28"/>
          <w:szCs w:val="28"/>
          <w:rtl/>
        </w:rPr>
        <w:t xml:space="preserve">وَ فِينَا مَنْ هُوَ أَكْبَرُ مِنْهُ فَدَعَا أَسْبَاطَ بَنِي إِسْرَائِيلَ فَقَالَ لَهُمْ قَدْ بَلَغَتْنِي مَقَالَتُكُمْ فَأَرُونِي عِصِيَّكُمْ فَأَيُّ عَصًا أَثْمَرَتْ فَصَاحِبُهَا وَلِيُّ الْأَمْرِ بَعْدِي فَقَالُوا رَضِينَا وَ قَالَ لِيَكْتُبْ كُلُّ وَاحِدٍ مِنْكُمْ اسْمَهُ عَلَي عَصَاهُ فَكَتَبُوا ثُمَّ جَاءَ سُلَيْمَانُ بِعَصَاهُ فَكَتَبَ عَلَيْهَا اسْمَهُ ثُمَّ أُدْخِلَتْ بَيْتاً وَ أُغْلِقَ الْبَابُ وَ حَرَسَهُ رُءُوسُ أَسْبَاطِ بَنِي إِسْرَائِيلَ فَلَمَّا أَصْبَحَ صَلَّي بِهِمُ الْغَدَاةَ ثُمَّ أَقْبَلَ فَفَتَحَ الْبَابَ فَأَخْرَجَ عِصِيَّهُمْ وَ قَدْ أَوْرَقَتْ عَصَا سُلَيْمَانَ وَ قَدْ أَثْمَرَتْ فَسَلَّمُوا ذَلِكَ لِدَاوُدَ فَاخْتَبَرَهُ بِحَضْرَةِ بَنِي إِسْرَائِيلَ فَقَالَ لَهُ يَا بُنَيَّ أَيُّ شَيْ‌ءٍ أَبْرَدُ قَالَ عَفْوُ اللَّهِ عَنِ النَّاسِ وَ عَفْوُ النَّاسِ بَعْضِهِمْ عَنْ بَعْضٍ قَالَ يَا بُنَيَّ فَأَيُّ شَيْ‌ءٍ أَحْلَي قَالَ الْمَحَبَّةُ وَ هِيَ رَوْحُ اللَّهِ فِي عِبَادِهِ فَافْتَرَّ </w:t>
      </w:r>
      <w:r>
        <w:rPr>
          <w:rStyle w:val="FootnoteReference"/>
        </w:rPr>
        <w:footnoteReference w:id="450"/>
      </w:r>
      <w:r>
        <w:rPr>
          <w:rFonts w:ascii="Amiri" w:hAnsi="Amiri" w:eastAsia="Amiri" w:cs="Amiri"/>
          <w:lang w:bidi="ar-SA"/>
          <w:color w:val="111111"/>
          <w:sz w:val="28"/>
          <w:szCs w:val="28"/>
          <w:rtl/>
        </w:rPr>
        <w:t xml:space="preserve">دَاوُدُ ضَاحِكاً فَسَارَ بِهِ فِي بَنِي إِسْرَائِيلَ فَقَالَ هَذَا خَلِيفَتِي فِيكُمْ مِنْ بَعْدِي ثُمَّ أَخْفَي سُلَيْمَانُ بَعْدَ ذَلِكَ أَمْرَهُ وَ تَزَوَّجَ بِامْرَأَةٍ وَ اسْتَتَرَ مِنْ شِيعَتِهِ مَا شَاءَ اللَّهُ أَنْ يَسْتَتِرَ ثُمَّ إِنَّ امْرَأَتَهُ قَالَتْ لَهُ ذَاتَ يَوْمٍ بِأَبِي أَنْتَ وَ أُمِّي مَا أَكْمَلَ خِصَالَكَ وَ أَطْيَبَ رِيحَكَ وَ لَا أَعْلَمُ لَكَ خَصْلَةً أَكْرَهُهَا إِلَّا أَنَّكَ فِي مَئُونَةِ أَبِي فَلَوْ دَخَلْتَ السُّوقَ فَتَعَرَّضْتَ لِرِزْقِ اللَّهِ رَجَوْتُ أَنْ لَا يُخَيِّبَكَ فَقَالَ لَهَا سُلَيْمَانُ إِنِّي وَ اللَّهِ مَا عَمِلْتُ عَمَلًا قَطُّ وَ لَا أُحْسِنُهُ فَدَخَلَ السُّوقَ فَجَالَ يَوْمَهُ ذَلِكَ ثُمَّ رَجَعَ فَلَمْ يُصِبْ شَيْئاً فَقَالَ لَهَا مَا أَصَبْتُ شَيْئاً قَالَتْ لَا عَلَيْكَ إِنْ لَمْ يَكُنِ الْيَوْمَ كَانَ غَداً فَلَمَّا كَانَ مِنَ الْغَدِ خَرَجَ إِلَي السُّوقِ فَجَالَ فِيهِ </w:t>
      </w:r>
      <w:r>
        <w:rPr>
          <w:rStyle w:val="FootnoteReference"/>
        </w:rPr>
        <w:footnoteReference w:id="451"/>
      </w:r>
      <w:r>
        <w:rPr>
          <w:rFonts w:ascii="Amiri" w:hAnsi="Amiri" w:eastAsia="Amiri" w:cs="Amiri"/>
          <w:lang w:bidi="ar-SA"/>
          <w:color w:val="111111"/>
          <w:sz w:val="28"/>
          <w:szCs w:val="28"/>
          <w:rtl/>
        </w:rPr>
        <w:t xml:space="preserve">فَلَمْ يَقْدِرْ عَلَي شَيْ‌ءٍ وَ رَجَعَ فَأَخْبَرَهَا فَقَالَتْ يَكُونُ غَداً إِنْ شَاءَ اللَّهُ فَلَمَّا كَانَ فِي الْيَوْمِ الثَّالِثِ مَضَي حَتَّي انْتَهَي إِلَي سَاحِلِ الْبَحْرِ فَإِذَا هُوَ بِصَيَّادٍ فَقَالَ لَهُ هَلْ لَكَ أَنْ أُعِينَكَ وَ تُعْطِيَنَا شَيْئاً قَالَ نَعَمْ فَأَعَانَهُ فَلَمَّا فَرَغَ أَعْطَاهُ الصَّيَّادُ سَمَكَتَيْنِ فَأَخَذَهُمَا وَ حَمِدَ اللَّهَ عَزَّ وَ جَلَّ ثُمَّ إِنَّهُ شَقَّ بَطْنَ إِحْدَاهُمَا فَإِذَا هُوَ بِخَاتَمٍ فِي بَطْنِهَا فَأَخَذَهُ فَصَيَّرَهُ فِي ثَوْبِهِ </w:t>
      </w:r>
      <w:r>
        <w:rPr>
          <w:rStyle w:val="FootnoteReference"/>
        </w:rPr>
        <w:footnoteReference w:id="452"/>
      </w:r>
      <w:r>
        <w:rPr>
          <w:rFonts w:ascii="Amiri" w:hAnsi="Amiri" w:eastAsia="Amiri" w:cs="Amiri"/>
          <w:lang w:bidi="ar-SA"/>
          <w:color w:val="111111"/>
          <w:sz w:val="28"/>
          <w:szCs w:val="28"/>
          <w:rtl/>
        </w:rPr>
        <w:t xml:space="preserve">وَ حَمِدَ اللَّهَ وَ أَصْلَحَ السَّمَكَتَيْنِ وَ جَاءَ بِهِمَا إِلَي مَنْزِلِهِ وَ فَرِحَتِ امْرَأَتُهُ بِذَلِكَ وَ قَالَتْ لَهُ إِنِّي أُرِيدُ أَنْ تَدْعُوَ أَبَوَيَّ حَتَّي يَعْلَمَا أَنَّكَ قَدْ كَسَبْتَ فَدَعَاهُمَا فَأَكَلَا مَعَهُ فَلَمَّا فَرَغُوا قَالَ لَهُمْ هَلْ</w:t>
      </w:r>
    </w:p>
    <w:p>
      <w:pPr>
        <w:pStyle w:val="BookText"/>
      </w:pPr>
      <w:r>
        <w:rPr>
          <w:rFonts w:ascii="IRNazanin" w:hAnsi="IRNazanin" w:eastAsia="IRNazanin" w:cs="IRNazanin"/>
          <w:lang w:bidi="fa-IR"/>
          <w:color w:val="111111"/>
          <w:sz w:val="28"/>
          <w:szCs w:val="28"/>
          <w:rtl/>
        </w:rPr>
        <w:t xml:space="preserve">حال آنکه بزرگتر از او در میان ما وجود دارد! پس نوادگان بنی اسرائیل را فرا خواند و به آنان گفت: سخنان شما به گوشم رسید، اکنون عصای خود را به من نشان دهید، هر عصایی که ثمر داد صاحبش بعد از من ولایت امور را به عهده می گیرد، گفتند: این شرط را می پذیریم، و او گفت: هر یک از شما اسم خود را بر روی عصایش بنویسد، آنان نیز نوشتند سپس سلیمان عصایش را آورد و اسم خود را برآن نوشت، آن گاه عصاها در یک خانه قرار داده شدند و در بسته شد و نگهبان خانه، سران نوادگان بنی اسرائیل بود، و هنگامی که صبح شد سلیمان نماز صبح را برای آنان اقامه کرد سپس به سوی در شتافت و آن را گشود و عصاهای آنان را خارج کرد در حالی که عصای سلیمان برگ و میوه داده بود، آن گاه عصا را به داوود دادند و او در حضور بنی اسرائی سلیمان را امتحان کرد و به او گفت: ای پسرم، خنک  ترین چیز چیست؟ سلیمان جواب داد: گذشت و بخشش خدا از مردم، و گذشت و بخشش مردم نسبت به یکدیگر؛ پرسید: ای پسرم، شیرین ترین چیز کدام است؟ جواب داد: محبت که روح خدا در میان بندگانش است، پس داوود از روی رضایت خندید، و سلیمان را به میان بنی اسرائیل آورد و گفت: این خلیفه و جانشین من در میان شماست، بعد از آن سلیمان امور خود را پنهان کرد و با زنی ازدواج کرد و برای مدّتی که خداوند اراده داشت از چشم پیروانش پنهان ماند، سپس روزی همسرش به او گفت: پدر و مادرم فدایت، خصلت های تو چه کامل و شمیمت چه نیکوست! و من خصلتی را در تو سراغ ندارم که از آن بیزار باشم جز اینکه تحت تکفّل و هزینه پدرم هستی، پس اگر وارد بازار شوی و به دنبال رزق و روزی خداوند باشی، امید دارم که او تو را نا امید نگرداند، سلیمان به او گفت: به خدا سوگند که تا کنون هیچ کاری انجام نداده ام و نمی توانم هیچ کاری را به درستی انجام دهم، آن گاه وارد بازار شد و آن روز را به گشت زدن در بازار پرداخت ولی بدون آنکه چیزی نصیبش شود به خانه بازگشت، پس به همسرش گفت: چیزی به دست نیاوردم، همسرش گفت: ناراحت نباش، اگر امروز نشد به فردا امیدوار باش، پس فردا به سوی بازار رفت و به گشت زدن در آن مشغول شد و دوباره به چیزی دست نیافت و به همسرش خبر داد، همسرش گفت: فردا إن شاءالله، پس روز سوم از خانه خارج شد و آن قدر رفت تا به ساحل دریا رسید و ناگهان با صیّادی رو به  رو شد، و به او گفت: آیا می توانم شما را کمک کنم و در عوض چیزی به ما ببخشایی؟ صیّاد گفت: بله، پس او را یاری داد و هنگامی که از کار فارغ گشت دو ماهی به سلیمان داد، سلیمان ماهیها را گرفت و خداوند عزّ و جلّ را سپاس گفت، آن گاه او شکم یکی از آنها را شکافت و انگشتری را در آن پیدا کرد، پس انگشتر را به لباسش بند کرد و خدا را شکر کرد، و ماهیها را درست کرد و به منزل آورد، همسرش از این امر شاد شد و به او گفت: می خواهم که پدر و مادرم را صدا بزنی تا بدانند که تو کسب روزی رده ای، پس آن دو را فراخواند و با او غذا خوردند، و هنگامی که از غذا خوردن فارغ گشتند به آنان گفت: آیا مرا می شناسید؟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3917_196667"/>
    <w:bookmarkEnd w:id="47"/>
    <w:p>
      <w:pPr>
        <w:pStyle w:val="BookText"/>
      </w:pPr>
      <w:r>
        <w:rPr>
          <w:rFonts w:ascii="Amiri" w:hAnsi="Amiri" w:eastAsia="Amiri" w:cs="Amiri"/>
          <w:lang w:bidi="ar-SA"/>
          <w:color w:val="111111"/>
          <w:sz w:val="28"/>
          <w:szCs w:val="28"/>
          <w:rtl/>
        </w:rPr>
        <w:t xml:space="preserve">تَعْرِفُونِي قَالُوا لَا وَ اللَّهِ إِلَّا أَنَّا لَمْ نَرَ خَيْراً مِنْكَ </w:t>
      </w:r>
      <w:r>
        <w:rPr>
          <w:rStyle w:val="FootnoteReference"/>
        </w:rPr>
        <w:footnoteReference w:id="453"/>
      </w:r>
      <w:r>
        <w:rPr>
          <w:rFonts w:ascii="Amiri" w:hAnsi="Amiri" w:eastAsia="Amiri" w:cs="Amiri"/>
          <w:lang w:bidi="ar-SA"/>
          <w:color w:val="111111"/>
          <w:sz w:val="28"/>
          <w:szCs w:val="28"/>
          <w:rtl/>
        </w:rPr>
        <w:t xml:space="preserve">فَأَخْرَجَ خَاتَمَهُ فَلَبِسَهُ فَخَرَّ عَلَيْهِ الطَّيْرُ وَ الرِّيحُ وَ غَشِيَهُ الْمُلْكُ وَ حَمَلَ الْجَارِيَةَ وَ أَبَوَيْهَا إِلَي بِلَادِ إِصْطَخْرَ وَ اجْتَمَعَتْ إِلَيْهِ الشِّيعَةُ وَ اسْتَبْشَرُوا بِهِ فَفَرَّجَ اللَّهُ عَنْهُمْ مِمَّا كَانُوا فِيهِ مِنْ حَيْرَةِ غَيْبَتِهِ فَلَمَّا حَضَرَتْهُ الْوَفَاةُ أَوْصَي إِلَي آصِفَ بْنِ بَرْخِيَا بِإِذْنِ اللَّهِ تَعَالَي ذِكْرُهُ فَلَمْ يَزَلْ بَيْنَهُمْ يَخْتَلِفُ إِلَيْهِ الشِّيعَةُ وَ يَأْخُذُونَ عَنْهُ مَعَالِمَ دِينِهِمْ ثُمَّ غَيَّبَ اللَّهُ عَزَّ وَ جَلَّ آصِفَ غَيْبَةً طَالَ أَمَدُهَا ثُمَّ ظَهَرَ لَهُمْ فَبَقِيَ بَيْنَ قَوْمِهِ مَا شَاءَ اللَّهُ ثُمَّ إِنَّهُ وَدَّعَهُمْ فَقَالُوا لَهُ أَيْنَ الْمُلْتَقَي قَالَ عَلَي الصِّرَاطِ وَ غَابَ عَنْهُمْ مَا شَاءَ اللَّهُ وَ اشْتَدَّتِ الْبَلْوَي عَلَي بَنِي إِسْرَائِيلَ بِغَيْبَتِهِ وَ تَسَلَّطَ عَلَيْهِمْ بُخْتَنَصَّرُ </w:t>
      </w:r>
      <w:r>
        <w:rPr>
          <w:rStyle w:val="FootnoteReference"/>
        </w:rPr>
        <w:footnoteReference w:id="454"/>
      </w:r>
    </w:p>
    <w:p>
      <w:pPr>
        <w:pStyle w:val="BookText"/>
      </w:pPr>
      <w:r>
        <w:rPr>
          <w:rFonts w:ascii="Amiri" w:hAnsi="Amiri" w:eastAsia="Amiri" w:cs="Amiri"/>
          <w:lang w:bidi="ar-SA"/>
          <w:color w:val="111111"/>
          <w:sz w:val="28"/>
          <w:szCs w:val="28"/>
          <w:rtl/>
        </w:rPr>
        <w:t xml:space="preserve">أَقُولُ: تَمَامُ الْخَبَرِ فِي بَابِ قِصَّةِ طَالُوتَ.</w:t>
      </w:r>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مُحَمَّدٍ الْعَطَّارِ عَنِ ابْنِ أَبَانٍ عَنِ ابْنِ أُورَمَةَ عَنْ مُحَمَّدِ بْنِ إِسْمَاعِيلَ عَنْ حَنَانِ بْنِ سَدِيرٍ عَنْ أَبِي الْخَطَّابِ عَنِ الْعَبْدِ الصَّالِحِ مِثْلَهُ إِلَي قَوْلِهِ فَافْتَرَّ دَاوُدُ ضَاحِكاً</w:t>
      </w:r>
    </w:p>
    <w:p>
      <w:pPr>
        <w:pStyle w:val="Heading5"/>
      </w:pPr>
      <w:bookmarkStart w:id="558" w:name="_Toc252"/>
      <w:r>
        <w:t>«3»</w:t>
      </w:r>
      <w:bookmarkEnd w:id="558"/>
    </w:p>
    <w:p>
      <w:pPr>
        <w:pStyle w:val="BookText"/>
      </w:pPr>
      <w:r>
        <w:rPr>
          <w:rFonts w:ascii="Amiri" w:hAnsi="Amiri" w:eastAsia="Amiri" w:cs="Amiri"/>
          <w:lang w:bidi="ar-SA"/>
          <w:color w:val="111111"/>
          <w:sz w:val="28"/>
          <w:szCs w:val="28"/>
          <w:rtl/>
        </w:rPr>
        <w:t xml:space="preserve">ما، الأمالي للشيخ الطوسي الْحُسَيْنُ بْنُ إِبْرَاهِيمَ الْقَزْوِينِيُّ عَنْ مُحَمَّدِ بْنِ وَهْبَانَ عَنْ أَحْمَدَ بْنِ إِبْرَاهِيمَ بْنِ أَحْمَدَ عَنِ الْحَسَنِ بْنِ عَلِيٍّ الزَّعْفَرَانِيِّ عَنِ الْبَرْقِيِّ عَنْ أَبِيهِ عَنِ ابْنِ أَبِي عُمَيْرٍ عَنْ هِشَامِ بْنِ سَالِمٍ عَنْ أَبِي عَبْدِ اللَّهِ عليه السلام قَالَ: إِنَّ سُلَيْمَانَ عليه السلام لَمَّا سُلِبَ مُلْكَهُ خَرَجَ عَلَي وَجْهِهِ فَضَافَ رَجُلًا عَظِيماً فَأَضَافَهُ وَ أَحْسَنَ إِلَيْهِ وَ نَزَلَ سُلَيْمَانُ مِنْهُ مَنْزِلًا عَظِيماً لِمَا رَأَي مِنْ صَلَاتِهِ وَ فَضْلِهِ قَالَ فَزَوَّجَهُ بِنْتَهُ فَقَالَ لَهُ بِنْتُ الرَّجُلِ </w:t>
      </w:r>
      <w:r>
        <w:rPr>
          <w:rStyle w:val="FootnoteReference"/>
        </w:rPr>
        <w:footnoteReference w:id="455"/>
      </w:r>
      <w:r>
        <w:rPr>
          <w:rFonts w:ascii="Amiri" w:hAnsi="Amiri" w:eastAsia="Amiri" w:cs="Amiri"/>
          <w:lang w:bidi="ar-SA"/>
          <w:color w:val="111111"/>
          <w:sz w:val="28"/>
          <w:szCs w:val="28"/>
          <w:rtl/>
        </w:rPr>
        <w:t xml:space="preserve">حِينَ رَأَتْ مِنْهُ مَا رَأَتْ بِأَبِي أَنْتَ وَ أُمِّي مَا أَطْيَبَ رِيحَكَ وَ أَكْمَلَ خِصَالَكَ لَا أَعْلَمُ فِيكَ خَصْلَةً أَكْرَهُهَا إِلَّا أَنَّكَ فِي مَئُونَةِ أَبِي قَالَ فَخَرَجَ حَتَّي أَتَي السَّاحِلَ فَأَعَانَ صَيَّاداً عَلَي سَاحِلِ الْبَحْرِ فَأَعْطَاهُ السَّمَكَةَ الَّتِي وَجَدَ فِي بَطْنِهَا خَاتَمَهُ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Heading5"/>
      </w:pPr>
      <w:bookmarkStart w:id="559" w:name="_Toc253"/>
      <w:r>
        <w:t>«4»</w:t>
      </w:r>
      <w:bookmarkEnd w:id="559"/>
    </w:p>
    <w:p>
      <w:pPr>
        <w:pStyle w:val="BookText"/>
      </w:pPr>
      <w:r>
        <w:rPr>
          <w:rFonts w:ascii="Amiri" w:hAnsi="Amiri" w:eastAsia="Amiri" w:cs="Amiri"/>
          <w:lang w:bidi="ar-SA"/>
          <w:color w:val="111111"/>
          <w:sz w:val="28"/>
          <w:szCs w:val="28"/>
          <w:rtl/>
        </w:rPr>
        <w:t xml:space="preserve">ج، الإحتجاج فِي حَدِيثِ الزِّنْدِيقِ الَّذِي سَأَلَ الصَّادِقَ عليه السلام عَنْ مَسَائِلَ كَانَ فِيمَا سَأَلَهُ</w:t>
      </w:r>
    </w:p>
    <w:p>
      <w:pPr>
        <w:pStyle w:val="BookText"/>
      </w:pPr>
      <w:r>
        <w:rPr>
          <w:rFonts w:ascii="IRNazanin" w:hAnsi="IRNazanin" w:eastAsia="IRNazanin" w:cs="IRNazanin"/>
          <w:lang w:bidi="fa-IR"/>
          <w:color w:val="111111"/>
          <w:sz w:val="28"/>
          <w:szCs w:val="28"/>
          <w:rtl/>
        </w:rPr>
        <w:t xml:space="preserve">گفتند: نه به خدا سوگند، جز اینکه ما از تو هیچ خیری ندیده ایم، و آن گاه سلیمان انگشترش را بیرون آورد و آن را به دست کرد پس پرندگان و باد بر او گرد آمدند و فرشته ای او را در بر گرفت، و همسرش و پدر و مادر او را به سرزمین اصطخر برد و پیروانش در اطراف او جمع شدند و به او مژده دادند، پس خداوند حیرت پیروان او را که به سبب غیبتش دچار آن شده بودند برطرف کرد، و آن گاه که سلیمان در بستر مرگ قرار گرفت با اجازه خداوند اذکار خود را به آصف بن برخیا وصیّت کرد، و پیوسته در میان پیروانش بود و آنان به سوی او آمدند و تعالیم دینشان را از او می گرفتند، سپس خداوند متعال آصف را برای مدت زمانی طولانی از دیده ها پنهان نمود، بعد از آن ظاهر شد و تا زمانی که خدا می خواست در میان قومش باقی می ماند، آن گاه با آنان وداع کرد پس به او گفتند: مکان دیدارمان کجا باشد؟ آصف گفت: روی پل صراط، و از دیدگان آنها پنهان شد، و با غیبت او مصیبت و بلا بر بنی اسرائیل شدت گرفت و بخت نصر بر آنان مسلّط شد.</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می گویم: صورت کامل خبر در باب داستان طالوت آمده است.</w:t>
      </w:r>
    </w:p>
    <w:p>
      <w:pPr>
        <w:pStyle w:val="BookText"/>
      </w:pPr>
      <w:r>
        <w:rPr>
          <w:rFonts w:ascii="IRNazanin" w:hAnsi="IRNazanin" w:eastAsia="IRNazanin" w:cs="IRNazanin"/>
          <w:lang w:bidi="fa-IR"/>
          <w:color w:val="111111"/>
          <w:sz w:val="28"/>
          <w:szCs w:val="28"/>
          <w:rtl/>
        </w:rPr>
        <w:t xml:space="preserve">قصص الأنبیاء: با استناد به صدوق از بنده صالحی از بندگان خدا نظیر این روایت تا (پس از داوود از روی رضایت خندید) نقل شده است.</w:t>
      </w:r>
    </w:p>
    <w:p>
      <w:pPr>
        <w:pStyle w:val="Heading5"/>
      </w:pPr>
      <w:bookmarkStart w:id="560" w:name="_Toc254"/>
      <w:r>
        <w:t>روایت 3</w:t>
      </w:r>
      <w:bookmarkEnd w:id="560"/>
    </w:p>
    <w:p>
      <w:pPr>
        <w:pStyle w:val="BookText"/>
      </w:pPr>
      <w:r>
        <w:rPr>
          <w:rFonts w:ascii="IRNazanin" w:hAnsi="IRNazanin" w:eastAsia="IRNazanin" w:cs="IRNazanin"/>
          <w:lang w:bidi="fa-IR"/>
          <w:color w:val="111111"/>
          <w:sz w:val="28"/>
          <w:szCs w:val="28"/>
          <w:rtl/>
        </w:rPr>
        <w:t xml:space="preserve">أمالی الطوسی: از امام صادق علیه السلام روایت شده که فرمود: سلیمان علیه السلام هنگامی که فرمانروایی از او سلب شد تصمیم به رفتن گرفت، پس مهمانِ مرد بزرگی شد و آن مرد نیز او را به مهمانی پذیرفت و به او نیکی کرد، بعد از دیدن نماز و فضایل سلیمان جایگاه ویژه و با عظمتی برای او قائل شد، پس دختر خویش را به ازدواج او درآورد، دختران آن مرد هنگامی که تمام ویژگیهای سلیمان را دید به او گفت: پدرم و مادرم فدایت، شمیم تو چه دل انگیز و خصایلت چه کامل است! هیچ خصوصیتی در تو نمی بینم که از آن متنفر باشم جز اینکه تو تحت تکفل و هزینه پدرم هستی، آن گاه سلیمان از خانه خارج شد و آن قدر رفت تا به ساحل رسید و در ساحل صیّادی را یاری رساند و صیّاد به او ماهی ای داد که در شکم آن انگشترش یافت.</w:t>
      </w:r>
      <w:r>
        <w:rPr>
          <w:rStyle w:val="FootnoteReference"/>
        </w:rPr>
        <w:footnoteReference w:id="458"/>
      </w:r>
    </w:p>
    <w:p>
      <w:pPr>
        <w:pStyle w:val="Heading5"/>
      </w:pPr>
      <w:bookmarkStart w:id="561" w:name="_Toc255"/>
      <w:r>
        <w:t>روایت 4</w:t>
      </w:r>
      <w:bookmarkEnd w:id="561"/>
    </w:p>
    <w:p>
      <w:pPr>
        <w:pStyle w:val="BookText"/>
      </w:pPr>
      <w:r>
        <w:rPr>
          <w:rFonts w:ascii="IRNazanin" w:hAnsi="IRNazanin" w:eastAsia="IRNazanin" w:cs="IRNazanin"/>
          <w:lang w:bidi="fa-IR"/>
          <w:color w:val="111111"/>
          <w:sz w:val="28"/>
          <w:szCs w:val="28"/>
          <w:rtl/>
        </w:rPr>
        <w:t xml:space="preserve">الاحتجاج: در حدیث زندیقی که مسائلی را از امام صادق علیه السلام پرسید این سؤال وجود داشت: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3917_196668"/>
    <w:bookmarkEnd w:id="48"/>
    <w:p>
      <w:pPr>
        <w:pStyle w:val="BookText"/>
      </w:pPr>
      <w:r>
        <w:rPr>
          <w:rFonts w:ascii="Amiri" w:hAnsi="Amiri" w:eastAsia="Amiri" w:cs="Amiri"/>
          <w:lang w:bidi="ar-SA"/>
          <w:color w:val="111111"/>
          <w:sz w:val="28"/>
          <w:szCs w:val="28"/>
          <w:rtl/>
        </w:rPr>
        <w:t xml:space="preserve">كَيْفَ صَعِدَتِ الشَّيَاطِينُ إِلَي السَّمَاءِ وَ هُمْ أَمْثَالُ النَّاسِ فِي الْخِلْقَةِ وَ الْكَثَافَةِ وَ قَدْ كَانُوا يَبْنُونَ لِسُلَيْمَانَ بْنِ دَاوُدَ عليه السلام مِنَ الْبِنَاءِ مَا يَعْجِزُ عَنْهُ وُلْدُ آدَمَ قَالَ عليه السلام غَلُظُوا لِسُلَيْمَانَ كَمَا سُخِّرُوا وَ هُمْ خَلْقٌ رَقِيقٌ غِذَاؤُهُمُ التَّنَسُّمُ </w:t>
      </w:r>
      <w:r>
        <w:rPr>
          <w:rStyle w:val="FootnoteReference"/>
        </w:rPr>
        <w:footnoteReference w:id="459"/>
      </w:r>
      <w:r>
        <w:rPr>
          <w:rFonts w:ascii="Amiri" w:hAnsi="Amiri" w:eastAsia="Amiri" w:cs="Amiri"/>
          <w:lang w:bidi="ar-SA"/>
          <w:color w:val="111111"/>
          <w:sz w:val="28"/>
          <w:szCs w:val="28"/>
          <w:rtl/>
        </w:rPr>
        <w:t xml:space="preserve">وَ الدَّلِيلُ عَلَي ذَلِكَ صُعُودُهُمْ إِلَي السَّمَاءِ لِاسْتِرَاقِ السَّمْعِ وَ لَا يَقْدِرُ الْجِسْمُ الْكَثِيفُ عَلَي الِارْتِقَاءِ إِلَيْهَا إِلَّا بِسُلَّمٍ أَوْ سَبَبٍ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5"/>
      </w:pPr>
      <w:bookmarkStart w:id="562" w:name="_Toc256"/>
      <w:r>
        <w:t>«5»</w:t>
      </w:r>
      <w:bookmarkEnd w:id="562"/>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أَبِيهِ أَوْ غَيْرِهِ عَنْ سَعْدِ بْنِ سَعْدٍ عَنِ الْحَسَنِ بْنِ الْجَهْمِ عَنْ أَبِي الْحَسَنِ عليه السلام قَالَ: كَانَ لِسُلَيْمَانَ بْنِ دَاوُدَ عليه السلام أَلْفُ امْرَأَةٍ فِي قَصْرٍ وَاحِدٍ ثَلَاثُ مِائَةٍ مَهِيرَةٌ </w:t>
      </w:r>
      <w:r>
        <w:rPr>
          <w:rStyle w:val="FootnoteReference"/>
        </w:rPr>
        <w:footnoteReference w:id="461"/>
      </w:r>
      <w:r>
        <w:rPr>
          <w:rFonts w:ascii="Amiri" w:hAnsi="Amiri" w:eastAsia="Amiri" w:cs="Amiri"/>
          <w:lang w:bidi="ar-SA"/>
          <w:color w:val="111111"/>
          <w:sz w:val="28"/>
          <w:szCs w:val="28"/>
          <w:rtl/>
        </w:rPr>
        <w:t xml:space="preserve">وَ سَبْعُمِائَةٍ سُرِّيَّةٌ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Heading5"/>
      </w:pPr>
      <w:bookmarkStart w:id="563" w:name="_Toc257"/>
      <w:r>
        <w:t>«6»</w:t>
      </w:r>
      <w:bookmarkEnd w:id="563"/>
    </w:p>
    <w:p>
      <w:pPr>
        <w:pStyle w:val="BookText"/>
      </w:pPr>
      <w:r>
        <w:rPr>
          <w:rFonts w:ascii="Amiri" w:hAnsi="Amiri" w:eastAsia="Amiri" w:cs="Amiri"/>
          <w:lang w:bidi="ar-SA"/>
          <w:color w:val="111111"/>
          <w:sz w:val="28"/>
          <w:szCs w:val="28"/>
          <w:rtl/>
        </w:rPr>
        <w:t xml:space="preserve">كا، الكافي عَلِيٌّ عَنْ أَبِيهِ عَنِ ابْنِ أَبِي عُمَيْرٍ رَفَعَهُ عَنْ أَبِي عَبْدِ اللَّهِ عليه السلام قَالَ: إِنَّ أَوَّلَ مَنِ اتَّخَذَ السُّكَّرَ سُلَيْمَانُ بْنُ دَاوُدَ عليه السلام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5"/>
      </w:pPr>
      <w:bookmarkStart w:id="564" w:name="_Toc258"/>
      <w:r>
        <w:t>«7»</w:t>
      </w:r>
      <w:bookmarkEnd w:id="564"/>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ابْنِ عِيسَي عَنِ ابْنِ مَحْبُوبٍ عَنْ هِشَامِ بْنِ سَالِمٍ عَنِ الثُّمَالِيِّ عَنْ أَبِي جَعْفَرٍ عليه السلام قَالَ: كَانَ مُلْكُ سُلَيْمَانَ مَا بَيْنَ الشَّامَاتِ إِلَي بِلَادِ إِصْطَخْرَ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5"/>
      </w:pPr>
      <w:bookmarkStart w:id="565" w:name="_Toc259"/>
      <w:r>
        <w:t>«8»</w:t>
      </w:r>
      <w:bookmarkEnd w:id="565"/>
    </w:p>
    <w:p>
      <w:pPr>
        <w:pStyle w:val="BookText"/>
      </w:pPr>
      <w:r>
        <w:rPr>
          <w:rFonts w:ascii="Amiri" w:hAnsi="Amiri" w:eastAsia="Amiri" w:cs="Amiri"/>
          <w:lang w:bidi="ar-SA"/>
          <w:color w:val="111111"/>
          <w:sz w:val="28"/>
          <w:szCs w:val="28"/>
          <w:rtl/>
        </w:rPr>
        <w:t xml:space="preserve">دَعَوَاتُ الرَّاوَنْدِيِّ، قَالَ الصَّادِقُ عليه السلام كَانَ سُلَيْمَانُ عليه السلام يُطْعِمُ أَضْيَافَهُ اللَّحْمَ بِالْحُوَّارَي وَ عِيَالَهُ الْخُشْكَارَ وَ يَأْكُلُ هُوَ الشَّعِيرَ غَيْرَ مَنْخُولٍ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Heading5"/>
      </w:pPr>
      <w:bookmarkStart w:id="566" w:name="_Toc260"/>
      <w:r>
        <w:t>بيان</w:t>
      </w:r>
      <w:bookmarkEnd w:id="566"/>
    </w:p>
    <w:p>
      <w:pPr>
        <w:pStyle w:val="BookText"/>
      </w:pPr>
      <w:r>
        <w:rPr>
          <w:rFonts w:ascii="Amiri" w:hAnsi="Amiri" w:eastAsia="Amiri" w:cs="Amiri"/>
          <w:lang w:bidi="ar-SA"/>
          <w:color w:val="111111"/>
          <w:sz w:val="28"/>
          <w:szCs w:val="28"/>
          <w:rtl/>
        </w:rPr>
        <w:t xml:space="preserve">الخبز الحواري الذي نخل مرة بعد مرة </w:t>
      </w:r>
      <w:r>
        <w:rPr>
          <w:rStyle w:val="FootnoteReference"/>
        </w:rPr>
        <w:footnoteReference w:id="466"/>
      </w:r>
      <w:r>
        <w:rPr>
          <w:rFonts w:ascii="Amiri" w:hAnsi="Amiri" w:eastAsia="Amiri" w:cs="Amiri"/>
          <w:lang w:bidi="ar-SA"/>
          <w:color w:val="111111"/>
          <w:sz w:val="28"/>
          <w:szCs w:val="28"/>
          <w:rtl/>
        </w:rPr>
        <w:t xml:space="preserve">و الخشكار لم أجده في أكثر كتب اللغة فكأنه معرب مولد و في كتب الطب و بعض كتب اللغة أنه الخبز المأخوذ من الدقيق غير المنخول و قيل إنه الخبز اليابس و الأول هو المراد هاهنا.</w:t>
      </w:r>
    </w:p>
    <w:p>
      <w:pPr>
        <w:pStyle w:val="Heading5"/>
      </w:pPr>
      <w:bookmarkStart w:id="567" w:name="_Toc261"/>
      <w:r>
        <w:t>«9»</w:t>
      </w:r>
      <w:bookmarkEnd w:id="567"/>
    </w:p>
    <w:p>
      <w:pPr>
        <w:pStyle w:val="BookText"/>
      </w:pPr>
      <w:r>
        <w:rPr>
          <w:rFonts w:ascii="Amiri" w:hAnsi="Amiri" w:eastAsia="Amiri" w:cs="Amiri"/>
          <w:lang w:bidi="ar-SA"/>
          <w:color w:val="111111"/>
          <w:sz w:val="28"/>
          <w:szCs w:val="28"/>
          <w:rtl/>
        </w:rPr>
        <w:t xml:space="preserve">نهج، نهج البلاغة قَالَ أَمِيرُ الْمُؤْمِنِينَ عليه السلام وَ لَوْ أَنَّ أَحَداً يَجِدُ إِلَي الْبَقَاءِ سُلَّماً أَوْ لِدَفْعِ</w:t>
      </w:r>
    </w:p>
    <w:p>
      <w:pPr>
        <w:pStyle w:val="BookText"/>
      </w:pPr>
      <w:r>
        <w:rPr>
          <w:rFonts w:ascii="IRNazanin" w:hAnsi="IRNazanin" w:eastAsia="IRNazanin" w:cs="IRNazanin"/>
          <w:lang w:bidi="fa-IR"/>
          <w:color w:val="111111"/>
          <w:sz w:val="28"/>
          <w:szCs w:val="28"/>
          <w:rtl/>
        </w:rPr>
        <w:t xml:space="preserve">شیاطین چگونه به آسمان صعود می کنند حال آنکه در خلقت و حجمِ جسم شبیه مردم هستند و برای سلیمان پسر داوود علیهما السلام ساختمانهایی می ساختند که فرزندان آدم از ساختن آن عاجزند؟ امام علیه السلام فرمود: شیاطین برای سلیمان توانمند و محکم و مسخّر گردانده شدند در حالی که آنان مخلوقات لطیفی هستند که خوراکشان نسیم است، و دلیل این سخن، صعود آنان به آسمان برای استراق سمع است حال آنکه جسم پر حجم توانایی بالا رفتن به سوی آسمان را جز با نردیان یا وسیله ای دیگر ندارد.</w:t>
      </w:r>
      <w:r>
        <w:rPr>
          <w:rStyle w:val="FootnoteReference"/>
        </w:rPr>
        <w:footnoteReference w:id="467"/>
      </w:r>
    </w:p>
    <w:p>
      <w:pPr>
        <w:pStyle w:val="Heading5"/>
      </w:pPr>
      <w:bookmarkStart w:id="568" w:name="_Toc262"/>
      <w:r>
        <w:t>روایت 5</w:t>
      </w:r>
      <w:bookmarkEnd w:id="568"/>
    </w:p>
    <w:p>
      <w:pPr>
        <w:pStyle w:val="BookText"/>
      </w:pPr>
      <w:r>
        <w:rPr>
          <w:rFonts w:ascii="IRNazanin" w:hAnsi="IRNazanin" w:eastAsia="IRNazanin" w:cs="IRNazanin"/>
          <w:lang w:bidi="fa-IR"/>
          <w:color w:val="111111"/>
          <w:sz w:val="28"/>
          <w:szCs w:val="28"/>
          <w:rtl/>
        </w:rPr>
        <w:t xml:space="preserve">الکافی: از امام موسی بن جعفر کاظم علیه السلام روایت شده که فرمود: سلیمان پسر داوود علیهما السلام در یک قصر هزار زن، سیصد زن آزاد با مهریه بالا و هفتصد کنیز خانه دار داشت.</w:t>
      </w:r>
      <w:r>
        <w:rPr>
          <w:rStyle w:val="FootnoteReference"/>
        </w:rPr>
        <w:footnoteReference w:id="468"/>
      </w:r>
    </w:p>
    <w:p>
      <w:pPr>
        <w:pStyle w:val="Heading5"/>
      </w:pPr>
      <w:bookmarkStart w:id="569" w:name="_Toc263"/>
      <w:r>
        <w:t>روایت 6</w:t>
      </w:r>
      <w:bookmarkEnd w:id="569"/>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نخستین کسی که از شِکَر استفاده کرد سلیمان پسر داوود بود.</w:t>
      </w:r>
      <w:r>
        <w:rPr>
          <w:rStyle w:val="FootnoteReference"/>
        </w:rPr>
        <w:footnoteReference w:id="469"/>
      </w:r>
    </w:p>
    <w:p>
      <w:pPr>
        <w:pStyle w:val="Heading5"/>
      </w:pPr>
      <w:bookmarkStart w:id="570" w:name="_Toc264"/>
      <w:r>
        <w:t>روایت 7</w:t>
      </w:r>
      <w:bookmarkEnd w:id="570"/>
    </w:p>
    <w:p>
      <w:pPr>
        <w:pStyle w:val="BookText"/>
      </w:pPr>
      <w:r>
        <w:rPr>
          <w:rFonts w:ascii="IRNazanin" w:hAnsi="IRNazanin" w:eastAsia="IRNazanin" w:cs="IRNazanin"/>
          <w:lang w:bidi="fa-IR"/>
          <w:color w:val="111111"/>
          <w:sz w:val="28"/>
          <w:szCs w:val="28"/>
          <w:rtl/>
        </w:rPr>
        <w:t xml:space="preserve">قصص الأنبیاء: شیخ صدوق از امام باقر علیه السلام روایت می کند که فرمود: حوزه فرمانروایی سلیمان سرزمین های مابین شامات و اصطخر بود.</w:t>
      </w:r>
      <w:r>
        <w:rPr>
          <w:rStyle w:val="FootnoteReference"/>
        </w:rPr>
        <w:footnoteReference w:id="470"/>
      </w:r>
    </w:p>
    <w:p>
      <w:pPr>
        <w:pStyle w:val="Heading5"/>
      </w:pPr>
      <w:bookmarkStart w:id="571" w:name="_Toc265"/>
      <w:r>
        <w:t>روایت 8</w:t>
      </w:r>
      <w:bookmarkEnd w:id="571"/>
    </w:p>
    <w:p>
      <w:pPr>
        <w:pStyle w:val="BookText"/>
      </w:pPr>
      <w:r>
        <w:rPr>
          <w:rFonts w:ascii="IRNazanin" w:hAnsi="IRNazanin" w:eastAsia="IRNazanin" w:cs="IRNazanin"/>
          <w:lang w:bidi="fa-IR"/>
          <w:color w:val="111111"/>
          <w:sz w:val="28"/>
          <w:szCs w:val="28"/>
          <w:rtl/>
        </w:rPr>
        <w:t xml:space="preserve">دعوات الراوندیّ: امام صادق علیه السلام می فرماید: سلیمان علیه السلام از مهمانان خود با خوراک گوشت با آرد سفید و از عیالش با خشکار پذیرایی می کرد در حالی که خود جُو الک نشده می خورد.</w:t>
      </w:r>
      <w:r>
        <w:rPr>
          <w:rStyle w:val="FootnoteReference"/>
        </w:rPr>
        <w:footnoteReference w:id="471"/>
      </w:r>
    </w:p>
    <w:p>
      <w:pPr>
        <w:pStyle w:val="Heading5"/>
      </w:pPr>
      <w:bookmarkStart w:id="572" w:name="_Toc266"/>
      <w:r>
        <w:t>توضیح</w:t>
      </w:r>
      <w:bookmarkEnd w:id="572"/>
    </w:p>
    <w:p>
      <w:pPr>
        <w:pStyle w:val="BookText"/>
      </w:pPr>
      <w:r>
        <w:rPr>
          <w:rFonts w:ascii="IRNazanin" w:hAnsi="IRNazanin" w:eastAsia="IRNazanin" w:cs="IRNazanin"/>
          <w:lang w:bidi="fa-IR"/>
          <w:color w:val="111111"/>
          <w:sz w:val="28"/>
          <w:szCs w:val="28"/>
          <w:rtl/>
        </w:rPr>
        <w:t xml:space="preserve">(الخبزالحوّاری) نانی که (آرد آن) چند بار الک شده باشد و یا (آردسفید). (الخشکار): معنای آن را در بیشتر فرهنگ لغتها نیافتم، گویا کلمه ای معرّب و ابداعی، و در کتابهای پزشکی و برخی فرهنگ لغتها به معنای نان ساخته شده از آرد غیر الک شده ذکر شده است، و گفته شده به معنای نان خشک می باشد، و در اینجا منظور همان معنای اوّل است.</w:t>
      </w:r>
    </w:p>
    <w:p>
      <w:pPr>
        <w:pStyle w:val="Heading5"/>
      </w:pPr>
      <w:bookmarkStart w:id="573" w:name="_Toc267"/>
      <w:r>
        <w:t>روایت 9</w:t>
      </w:r>
      <w:bookmarkEnd w:id="573"/>
    </w:p>
    <w:p>
      <w:pPr>
        <w:pStyle w:val="BookText"/>
      </w:pPr>
      <w:r>
        <w:rPr>
          <w:rFonts w:ascii="IRNazanin" w:hAnsi="IRNazanin" w:eastAsia="IRNazanin" w:cs="IRNazanin"/>
          <w:lang w:bidi="fa-IR"/>
          <w:color w:val="111111"/>
          <w:sz w:val="28"/>
          <w:szCs w:val="28"/>
          <w:rtl/>
        </w:rPr>
        <w:t xml:space="preserve">نهج البلاغه: امیر مؤمنان علیه السلام فرمود: اگر راهی برای زندگی جاودانه وجود می داشت،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13917_196669"/>
    <w:bookmarkEnd w:id="49"/>
    <w:p>
      <w:pPr>
        <w:pStyle w:val="BookText"/>
      </w:pPr>
      <w:r>
        <w:rPr>
          <w:rFonts w:ascii="Amiri" w:hAnsi="Amiri" w:eastAsia="Amiri" w:cs="Amiri"/>
          <w:lang w:bidi="ar-SA"/>
          <w:color w:val="111111"/>
          <w:sz w:val="28"/>
          <w:szCs w:val="28"/>
          <w:rtl/>
        </w:rPr>
        <w:t xml:space="preserve">الْمَوْتِ سَبِيلًا لَكَانَ ذَلِكَ سُلَيْمَانَ بْنَ دَاوُدَ عليه السلام الَّذِي سُخِّرَ لَهُ مُلْكُ الْجِنِّ وَ الْإِنْسِ مَعَ النُّبُوَّةِ وَ عَظِيمِ الزُّلْفَةِ </w:t>
      </w:r>
      <w:r>
        <w:rPr>
          <w:rStyle w:val="FootnoteReference"/>
        </w:rPr>
        <w:footnoteReference w:id="472"/>
      </w:r>
      <w:r>
        <w:rPr>
          <w:rFonts w:ascii="Amiri" w:hAnsi="Amiri" w:eastAsia="Amiri" w:cs="Amiri"/>
          <w:lang w:bidi="ar-SA"/>
          <w:color w:val="111111"/>
          <w:sz w:val="28"/>
          <w:szCs w:val="28"/>
          <w:rtl/>
        </w:rPr>
        <w:t xml:space="preserve">فَلَمَّا اسْتَوْفَي طُعْمَتَهُ وَ اسْتَكْمَلَ مُدَّتَهُ رَمَتْهُ قِسِيُّ الْفَنَاءِ بِنِبَالِ الْمَوْتِ وَ أَصْبَحَتِ الدِّيَارُ مِنْهُ خَالِيَةً وَ الْمَسَاكِنُ مُعَطَّلَةً وَرِثَهَا قَوْمٌ آخَرُونَ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5"/>
      </w:pPr>
      <w:bookmarkStart w:id="574" w:name="_Toc268"/>
      <w:r>
        <w:t>«10»</w:t>
      </w:r>
      <w:bookmarkEnd w:id="574"/>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زَيْدٍ الشَّحَّامِ عَنْ أَبِي عَبْدِ اللَّهِ عليه السلام فِي قَوْلِهِ تَعَالَي اعْمَلُوا آلَ داوُدَ شُكْراً قَالَ كَانُوا ثَمَانِينَ رَجُلًا وَ سَبْعِينَ امْرَأَةً مَا أَغَبَّ الْمِحْرَابَ رَجُلٌ وَاحِدٌ مِنْهُمْ يُصَلِّي فِيهِ وَ كَانُوا آلَ دَاوُدَ فَلَمَّا قُبِضَ دَاوُدُ عليه السلام وَلِيَ سُلَيْمَانُ عليه السلام قَالَ يا أَيُّهَا النَّاسُ عُلِّمْنا مَنْطِقَ الطَّيْرِ سَخَّرَ اللَّهُ لَهُ الْجِنَّ وَ الْإِنْسَ وَ كَانَ لَا يَسْمَعُ بِمَلِكٍ فِي نَاحِيَةِ الْأَرْضِ إِلَّا أَتَاهُ حَتَّي يُذِلَّهُ وَ يُدْخِلَهُ فِي دِينِهِ وَ سَخَّرَ الرِّيحَ لَهُ فَكَانَ إِذَا خَرَجَ إِلَي مَجْلِسِهِ عَكَفَ عَلَيْهِ الطَّيْرُ وَ قَامَ الْجِنُّ وَ الْإِنْسُ وَ كَانَ إِذَا أَرَادَ أَنْ يَغْزُوَ أَمَرَ بِمُعَسْكَرِهِ فَضَرَبَ لَهُ بِسَاطاً مِنَ الْخَشَبِ ثُمَّ جَعَلَ عَلَيْهِ النَّاسَ وَ الدَّوَابَّ وَ آلَةَ الْحَرْبِ كُلَّهَا حَتَّي إِذَا حَمَلَ مَعَهُ مَا يُرِيدُ أَمَرَ الْعَاصِفَ مِنَ الرِّيحِ فَدَخَلَتْ تَحْتَ الْخَشَبِ فَحَمَلَهُ حَتَّي يَنْتَهِيَ بِهِ إِلَي حَيْثُ يُرِيدُ وَ كَانَ غُدُوُّهَا شَهْراً وَ رَوَاحُهَا شَهْراً</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Heading5"/>
      </w:pPr>
      <w:bookmarkStart w:id="575" w:name="_Toc269"/>
      <w:r>
        <w:t>بيان</w:t>
      </w:r>
      <w:bookmarkEnd w:id="575"/>
    </w:p>
    <w:p>
      <w:pPr>
        <w:pStyle w:val="BookText"/>
      </w:pPr>
      <w:r>
        <w:rPr>
          <w:rFonts w:ascii="Amiri" w:hAnsi="Amiri" w:eastAsia="Amiri" w:cs="Amiri"/>
          <w:lang w:bidi="ar-SA"/>
          <w:color w:val="111111"/>
          <w:sz w:val="28"/>
          <w:szCs w:val="28"/>
          <w:rtl/>
        </w:rPr>
        <w:t xml:space="preserve">ما أغب المحراب أي لم يكونوا يأتون المحراب غبا بل كان كل منهم يواظبه </w:t>
      </w:r>
      <w:r>
        <w:rPr>
          <w:rStyle w:val="FootnoteReference"/>
        </w:rPr>
        <w:footnoteReference w:id="475"/>
      </w:r>
    </w:p>
    <w:p>
      <w:pPr>
        <w:pStyle w:val="BookText"/>
      </w:pPr>
      <w:r>
        <w:rPr>
          <w:rFonts w:ascii="Amiri" w:hAnsi="Amiri" w:eastAsia="Amiri" w:cs="Amiri"/>
          <w:lang w:bidi="ar-SA"/>
          <w:color w:val="111111"/>
          <w:sz w:val="28"/>
          <w:szCs w:val="28"/>
          <w:rtl/>
        </w:rPr>
        <w:t xml:space="preserve">قال سليمان: أما أقرب الأشياء فالآخرة، و اما ابعد الأشياء فما فاتك من الدنيا، و اما آنس الأشياء فجسد فيه روح ناطق، و اما أوحش الأشياء فجسد بالروح، و اما أحسن الأشياء فالايمان بعد الكفر، و اما اقبح الأشياء فالكفر بعد الايمان، و اما أقل الأشياء فاليقين، و اما أكثر الأشياء فالشك و اما القائمان فالسماء و الأرض، و اما المختلفان فالليل و النهار، و اما المتباغضان فالموت و الحياة، و اما الامر الذي إذا ركبه الرجل حمد آخره فالحلم علي الغضب، و اما الامر الذي إذا ركبه الرجل ذمّ آخره فالحدة علي الغضب.</w:t>
      </w:r>
    </w:p>
    <w:p>
      <w:pPr>
        <w:pStyle w:val="BookText"/>
      </w:pPr>
      <w:r>
        <w:rPr>
          <w:rFonts w:ascii="Amiri" w:hAnsi="Amiri" w:eastAsia="Amiri" w:cs="Amiri"/>
          <w:lang w:bidi="ar-SA"/>
          <w:color w:val="111111"/>
          <w:sz w:val="28"/>
          <w:szCs w:val="28"/>
          <w:rtl/>
        </w:rPr>
        <w:t xml:space="preserve">قال: ففك ذلك الخاتم فإذا هذه المسائل سواء علي ما نزل من السماء، فقال القسيسون و الاحبار: ما الشي‌ء الذي إذا صلح صلح كل شي‌ء من الإنسان و إذا فسد فسد كل شي‌ء منه؟ فقال: القلب، فرضوا بخلافته. منه رحمه اللّه. قلت: ذكره الثعلبي في العرائس: 161 و فيه بعد قوله: و ما القائمان: و ما الساعيان؟ و ما المشتركان؟ و أيضا بعد قوله: فالسماء و الأرض: و اما الساعيان فالشمس و القمر، و اما المشتركان فالليل و النهار. و فيه: ففكوا الخاتم.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از مرگ گریزی بود، حتماً سلیمان پسر داوود علیهما السلام چنین می کرد، او که خداوند حکومت بر جنّ و انس را همراه با نبوّت و مقام بلند قرب و منزلت در اختیارش قرار دارد. امّا آن گاه که پیمانه عمرش لبریز و روزی او تمام شد، تیرهای مرگ از کمانهای نیستی بر او باریدن گرفت، و خانه و دیار از او خالی گشت، خانه های او بی صاحب ماند و دیگران آنها را به ارث بردند.</w:t>
      </w:r>
      <w:r>
        <w:rPr>
          <w:rStyle w:val="FootnoteReference"/>
        </w:rPr>
        <w:footnoteReference w:id="476"/>
      </w:r>
    </w:p>
    <w:p>
      <w:pPr>
        <w:pStyle w:val="Heading5"/>
      </w:pPr>
      <w:bookmarkStart w:id="576" w:name="_Toc270"/>
      <w:r>
        <w:t>روایت 10</w:t>
      </w:r>
      <w:bookmarkEnd w:id="576"/>
    </w:p>
    <w:p>
      <w:pPr>
        <w:pStyle w:val="BookText"/>
      </w:pPr>
      <w:r>
        <w:rPr>
          <w:rFonts w:ascii="IRNazanin" w:hAnsi="IRNazanin" w:eastAsia="IRNazanin" w:cs="IRNazanin"/>
          <w:lang w:bidi="fa-IR"/>
          <w:color w:val="111111"/>
          <w:sz w:val="28"/>
          <w:szCs w:val="28"/>
          <w:rtl/>
        </w:rPr>
        <w:t xml:space="preserve">قصص الأنبیاء: با استناد به صدوق و او نیز با استناد به زیدالشحّام از امام صادق علیه السلام در مورد آیه «اعملو آل داوود شکراً» روایت شده که فرمود: خاندان داوود هشتاد مرد و هشتاد زن بودند، و هیچ کدام از آنها یک روز محرابش را از عبادت خالی نمی گذاشت و آن ها آل داوود بودند و آن گاه که داوود علیه السلام وفات نمود سلیمان علیه السلام ولایت امور را به عهده گرفت و گفت: ای مردم، ما زبان پرندگان را تعلیم یافته ایم؛ خداوند جنّ و انس را برای او مسخّر گرداند، سلیمان هرگاه سخن از پادشاهی و مُلکی در هر نقطه ای از زمین می شنید سراغش می رفت تا او را به زیر کشد و در دین خودش داخل گرداند، و خداوند باد را برای او مسخّر کرد، و هنگامی که به سوی جایگاه خویش می رفت پرندگان بر گِرد او حلقه می زدند و جنّ و انس در مقابلش به پا می خاست، و آن گاه که آهنگ جنگ می کرد به سپاهیان خود دستور می داد که زیر اندازی از چوب برای او بگسترانند، سپس مردم و چهار پایان و ابزارهای جنگ را برآن قرار می داد و آن گاه که هرآنچه را می خواست با خود حمل می کرد به باد دستور می داد و باد بر زیر چوب می وزید و آن را تا جایی که سلیمان می خواست حمل می کرد، و رفتن باد یک ماه و برگشتنش یک ماه بود.</w:t>
      </w:r>
      <w:r>
        <w:rPr>
          <w:rStyle w:val="FootnoteReference"/>
        </w:rPr>
        <w:footnoteReference w:id="477"/>
      </w:r>
    </w:p>
    <w:p>
      <w:pPr>
        <w:pStyle w:val="Heading5"/>
      </w:pPr>
      <w:bookmarkStart w:id="577" w:name="_Toc271"/>
      <w:r>
        <w:t>توضیح</w:t>
      </w:r>
      <w:bookmarkEnd w:id="577"/>
    </w:p>
    <w:p>
      <w:pPr>
        <w:pStyle w:val="BookText"/>
      </w:pPr>
      <w:r>
        <w:rPr>
          <w:rFonts w:ascii="IRNazanin" w:hAnsi="IRNazanin" w:eastAsia="IRNazanin" w:cs="IRNazanin"/>
          <w:lang w:bidi="fa-IR"/>
          <w:color w:val="111111"/>
          <w:sz w:val="28"/>
          <w:szCs w:val="28"/>
          <w:rtl/>
        </w:rPr>
        <w:t xml:space="preserve">(ما أغبّ المحراب) یعنی: یک روز در میان به محراب نمی آمدند بلکه هریک از آنان مواظب محراب بود.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13917_196670"/>
    <w:bookmarkEnd w:id="50"/>
    <w:p>
      <w:pPr>
        <w:pStyle w:val="Heading5"/>
      </w:pPr>
      <w:bookmarkStart w:id="578" w:name="_Toc272"/>
      <w:r>
        <w:t>«11»</w:t>
      </w:r>
      <w:bookmarkEnd w:id="578"/>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أَبِي حَمْزَةَ عَنْ الْأَصْبَغِ قَالَ: خَرَجَ سُلَيْمَانُ بْنُ دَاوُدَ عليه السلام مِنْ بَيْتِ الْمَقْدِسِ مَعَ ثَلَاثِمِائَةِ أَلْفِ كُرْسِيٍّ عَنْ يَمِينِهِ عَلَيْهَا الْإِنْسُ وَ ثَلَاثِمِائَةِ أَلْفِ كُرْسِيٍّ عَنْ يَسَارِهِ عَلَيْهَا الْجِنُّ وَ أَمَرَ الطَّيْرَ فَأَظَلَّتْهُمْ وَ أَمَرَ الرِّيحَ فَحَمَلَتْهُمْ حَتَّي وَرَدَتْ بِهِمُ الْمَدَائِنَ ثُمَّ رَجَعَ وَ بَاتَ فِي إِصْطَخْرَ ثُمَّ غَدَا فَانْتَهَي إِلَي جَزِيرَةِ بَرْكَاوَانَ </w:t>
      </w:r>
      <w:r>
        <w:rPr>
          <w:rStyle w:val="FootnoteReference"/>
        </w:rPr>
        <w:footnoteReference w:id="478"/>
      </w:r>
      <w:r>
        <w:rPr>
          <w:rFonts w:ascii="Amiri" w:hAnsi="Amiri" w:eastAsia="Amiri" w:cs="Amiri"/>
          <w:lang w:bidi="ar-SA"/>
          <w:color w:val="111111"/>
          <w:sz w:val="28"/>
          <w:szCs w:val="28"/>
          <w:rtl/>
        </w:rPr>
        <w:t xml:space="preserve">ثُمَّ أَمَرَ الرِّيحَ فَخَفَضَتْهُمْ حَتَّي كَادَتْ أَقْدَامُهُمْ يُصِيبُهَا الْمَاءُ فَقَالَ بَعْضُهُمْ لِبَعْضٍ هَلْ رَأَيْتُمْ مُلْكاً أَعْظَمَ مِنْ هَذَا فَنَادَي مَلَكٌ مِنَ السَّمَاءِ لَثَوَابُ تَسْبِيحَةٍ وَاحِدَةٍ أَعْظَمُ مِمَّا رَأَيْتُمْ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تفسير القمي أبي عن ابن أبي نصر عن أبان عن أبي حمزة مثله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Heading5"/>
      </w:pPr>
      <w:bookmarkStart w:id="579" w:name="_Toc273"/>
      <w:r>
        <w:t>«12»</w:t>
      </w:r>
      <w:bookmarkEnd w:id="57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أَبِي عِيسَي عَنِ ابْنِ مَحْبُوبٍ عَنْ أَبِي وَلَّادٍ عَنْ أَبِي بَصِيرٍ عَنْ أَبِي جَعْفَرٍ عليه السلام قَالَ: كَانَ لِسُلَيْمَانَ عليه السلام حِصْنٌ بَنَاهُ الشَّيَاطِينُ لَهُ فِيهِ أَلْفُ بَيْتٍ فِي كُلِّ بَيْتٍ طَرُوقَةٌ مِنْهُنَّ سَبْعُمِائَةِ أَمَةٍ قِبْطِيَّةٍ وَ ثَلَاثُمِائَةِ حُرَّةٍ مَهِيرَةٍ فَأَعْطَاهُ اللَّهُ تَعَالَي قُوَّةَ أَرْبَعِينَ رَجُلًا فِي مُبَاضَعَةِ النِّسَاءِ </w:t>
      </w:r>
      <w:r>
        <w:rPr>
          <w:rStyle w:val="FootnoteReference"/>
        </w:rPr>
        <w:footnoteReference w:id="481"/>
      </w:r>
      <w:r>
        <w:rPr>
          <w:rFonts w:ascii="Amiri" w:hAnsi="Amiri" w:eastAsia="Amiri" w:cs="Amiri"/>
          <w:lang w:bidi="ar-SA"/>
          <w:color w:val="111111"/>
          <w:sz w:val="28"/>
          <w:szCs w:val="28"/>
          <w:rtl/>
        </w:rPr>
        <w:t xml:space="preserve">وَ كَانَ يَطُوفُ بِهِنَّ جَمِيعاً وَ يُسْعِفُهُنَّ </w:t>
      </w:r>
      <w:r>
        <w:rPr>
          <w:rStyle w:val="FootnoteReference"/>
        </w:rPr>
        <w:footnoteReference w:id="482"/>
      </w:r>
      <w:r>
        <w:rPr>
          <w:rFonts w:ascii="Amiri" w:hAnsi="Amiri" w:eastAsia="Amiri" w:cs="Amiri"/>
          <w:lang w:bidi="ar-SA"/>
          <w:color w:val="111111"/>
          <w:sz w:val="28"/>
          <w:szCs w:val="28"/>
          <w:rtl/>
        </w:rPr>
        <w:t xml:space="preserve">قَالَ وَ كَانَ سُلَيْمَانُ عليه السلام يَأْمُرُ الشَّيَاطِينَ فَتَحْمِلُ لَهُ الْحِجَارَةَ مِنْ مَوْضِعٍ إِلَي مَوْضِعٍ فَقَالَ لَهُمْ إِبْلِيسُ كَيْفَ أَنْتُمْ قَالُوا مَا لَنَا طَاقَةٌ بِمَا نَحْنُ</w:t>
      </w:r>
    </w:p>
    <w:p>
      <w:pPr>
        <w:pStyle w:val="Heading5"/>
      </w:pPr>
      <w:bookmarkStart w:id="580" w:name="_Toc274"/>
      <w:r>
        <w:t>روایت 11</w:t>
      </w:r>
      <w:bookmarkEnd w:id="580"/>
    </w:p>
    <w:p>
      <w:pPr>
        <w:pStyle w:val="BookText"/>
      </w:pPr>
      <w:r>
        <w:rPr>
          <w:rFonts w:ascii="IRNazanin" w:hAnsi="IRNazanin" w:eastAsia="IRNazanin" w:cs="IRNazanin"/>
          <w:lang w:bidi="fa-IR"/>
          <w:color w:val="111111"/>
          <w:sz w:val="28"/>
          <w:szCs w:val="28"/>
          <w:rtl/>
        </w:rPr>
        <w:t xml:space="preserve">قصص الأنبیاء: با استناد به صدوق روایت شده که سلیمان پسر داوود علیهما السلام از بیت المقدس خارج شد در حالی که سیصد هزار انسان در سمت راست او و سیصد هزار از جنّیان در سمت چپش قرار داشتند، و به پرندگان فرمان داد پس آنان را زیر پر و بال گرفتند و به باد دستور داد پس آنان را حمل کرد تا وارد مدائن شدند، سپس بازگشت و شب را در سرزمین اصطخر به صبح رسانید، آن گاه قبل از طلوع خورشید به راه افتاد تا به جزیره (برکاوان) رسید و باد را امر فرمود پس آنان را پایین آورد تا جایی که نزدیک بود آب به پاهایشان برخورد کند، و پیروان سلیمان به یکدیگر می گفتند: آیا پادشاهی بزرگتراز این مشاهده کرده اید؟ در این هنگام فرشته ای از آسمان ندا سر داد: پاداش و ثواب یک تسبیح گفتن از آنچه مشاهده کردید بیشتر است.</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در تفسیر علی بن ابراهیم نظیر این روایت نقل شده است.</w:t>
      </w:r>
      <w:r>
        <w:rPr>
          <w:rStyle w:val="FootnoteReference"/>
        </w:rPr>
        <w:footnoteReference w:id="484"/>
      </w:r>
    </w:p>
    <w:p>
      <w:pPr>
        <w:pStyle w:val="Heading5"/>
      </w:pPr>
      <w:bookmarkStart w:id="581" w:name="_Toc275"/>
      <w:r>
        <w:t>روایت 12</w:t>
      </w:r>
      <w:bookmarkEnd w:id="581"/>
    </w:p>
    <w:p>
      <w:pPr>
        <w:pStyle w:val="BookText"/>
      </w:pPr>
      <w:r>
        <w:rPr>
          <w:rFonts w:ascii="IRNazanin" w:hAnsi="IRNazanin" w:eastAsia="IRNazanin" w:cs="IRNazanin"/>
          <w:lang w:bidi="fa-IR"/>
          <w:color w:val="111111"/>
          <w:sz w:val="28"/>
          <w:szCs w:val="28"/>
          <w:rtl/>
        </w:rPr>
        <w:t xml:space="preserve">قصص الأنبیاء: با استناد به صدوق از امام باقر علیه السلام روایت است که فرمود: سلیمان را قلعه ای بود که شیاطین آن را ساخته بودند و برای او در آن قلعه هزار خانه وجود داشت و در هر خانه زنانی وجود داشتند، هفتصد کنیز قبطی و سیصد زن آزاد با مهریه بالا از جمله آنان بودند، و خداوند متعال توانایی چهل مرد را در معاشرت با زنان به او عطا فرمود، پس سلیمان از تمام آن زنها سرکشی می کرد و نیاز آنان را برآورده می ساخت، سپس سلیمان علیه السلام به شیاطین فرمان می داد و آنان سنگها را از جایی به جای دیگر برای او حمل می کردند، پس ابلیس به آنان گفت: حال و وضع شما چگونه است؟ گفتند: دیگر تحمل وضعیتی که در آن به  سر می بریم را نداریم،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13917_196671"/>
    <w:bookmarkEnd w:id="51"/>
    <w:p>
      <w:pPr>
        <w:pStyle w:val="BookText"/>
      </w:pPr>
      <w:r>
        <w:rPr>
          <w:rFonts w:ascii="Amiri" w:hAnsi="Amiri" w:eastAsia="Amiri" w:cs="Amiri"/>
          <w:lang w:bidi="ar-SA"/>
          <w:color w:val="111111"/>
          <w:sz w:val="28"/>
          <w:szCs w:val="28"/>
          <w:rtl/>
        </w:rPr>
        <w:t xml:space="preserve">فِيهِ فَقَالَ إِبْلِيسُ أَ لَيْسَ تَذْهَبُونَ بِالْحِجَارَةِ وَ تَرْجِعُونَ فَرَاغاً قَالُوا نَعَمْ قَالَ فَأَنْتُمْ فِي رَاحَةٍ فَأَبْلَغَتِ الرِّيحُ سُلَيْمَانَ مَا قَالَ إِبْلِيسُ لِلشَّيَاطِينِ فَأَمَرَهُمْ يَحْمِلُونَ الْحِجَارَةَ ذَاهِبِينَ وَ يَحْمِلُونَ الطِّينَ رَاجِعِينَ إِلَي مَوْضِعِهَا فَتَرَاءَي لَهُمْ إِبْلِيسُ فَقَالَ كَيْفَ أَنْتُمْ فَشَكَوْا إِلَيْهِ فَقَالَ أَ لَسْتُمْ تَنَامُونَ بِاللَّيْلِ قَالُوا بَلَي قَالَ فَأَنْتُمْ فِي رَاحَةٍ فَأَبْلَغَتِ الرِّيحُ مَا قَالَتِ الشَّيَاطِينُ وَ إِبْلِيسُ فَأَمَرَهُمْ أَنْ يَعْمَلُوا بِاللَّيْلِ وَ النَّهَارِ فَمَا لَبِثُوا إِلَّا يَسِيراً حَتَّي مَاتَ سُلَيْمَانُ وَ قَالَ خَرَجَ سُلَيْمَانُ يَسْتَسْقِي وَ مَعَهُ الْجِنُّ وَ الْإِنْسُ فَمَرَّ بِنَمْلَةٍ عَرْجَاءَ </w:t>
      </w:r>
      <w:r>
        <w:rPr>
          <w:rStyle w:val="FootnoteReference"/>
        </w:rPr>
        <w:footnoteReference w:id="485"/>
      </w:r>
      <w:r>
        <w:rPr>
          <w:rFonts w:ascii="Amiri" w:hAnsi="Amiri" w:eastAsia="Amiri" w:cs="Amiri"/>
          <w:lang w:bidi="ar-SA"/>
          <w:color w:val="111111"/>
          <w:sz w:val="28"/>
          <w:szCs w:val="28"/>
          <w:rtl/>
        </w:rPr>
        <w:t xml:space="preserve">نَاشِرَةً جَنَاحَهَا رَافِعَةً يَدَهَا وَ تَقُولُ اللَّهُمَّ إِنَّا خَلْقٌ مِنْ خَلْقِكَ لَا غِنَي بِنَا عَنْ رِزْقِكَ فَلَا تُؤَاخِذْنَا بِذُنُوبِ بَنِي آدَمَ وَ اسْقِنَا فَقَالَ سُلَيْمَانُ عليه السلام لِمَنْ كَانَ مَعَهُ ارْجِعُوا فَقَدْ شُفِّعَ فِيكُمْ غَيْرُكُمْ </w:t>
      </w:r>
      <w:r>
        <w:rPr>
          <w:rStyle w:val="FootnoteReference"/>
        </w:rPr>
        <w:footnoteReference w:id="486"/>
      </w:r>
      <w:r>
        <w:rPr>
          <w:rFonts w:ascii="Amiri" w:hAnsi="Amiri" w:eastAsia="Amiri" w:cs="Amiri"/>
          <w:lang w:bidi="ar-SA"/>
          <w:color w:val="111111"/>
          <w:sz w:val="28"/>
          <w:szCs w:val="28"/>
          <w:rtl/>
        </w:rPr>
        <w:t xml:space="preserve">وَ فِي خَبَرٍ قَدْ كُفِيتُمْ بِغَيْرِكُمْ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Heading5"/>
      </w:pPr>
      <w:bookmarkStart w:id="582" w:name="_Toc276"/>
      <w:r>
        <w:t>بيان</w:t>
      </w:r>
      <w:bookmarkEnd w:id="582"/>
    </w:p>
    <w:p>
      <w:pPr>
        <w:pStyle w:val="BookText"/>
      </w:pPr>
      <w:r>
        <w:rPr>
          <w:rFonts w:ascii="Amiri" w:hAnsi="Amiri" w:eastAsia="Amiri" w:cs="Amiri"/>
          <w:lang w:bidi="ar-SA"/>
          <w:color w:val="111111"/>
          <w:sz w:val="28"/>
          <w:szCs w:val="28"/>
          <w:rtl/>
        </w:rPr>
        <w:t xml:space="preserve">قال الجوهري طروقة الفحل أنثاه.</w:t>
      </w:r>
    </w:p>
    <w:p>
      <w:pPr>
        <w:pStyle w:val="Heading5"/>
      </w:pPr>
      <w:bookmarkStart w:id="583" w:name="_Toc277"/>
      <w:r>
        <w:t>«13»</w:t>
      </w:r>
      <w:bookmarkEnd w:id="583"/>
    </w:p>
    <w:p>
      <w:pPr>
        <w:pStyle w:val="BookText"/>
      </w:pPr>
      <w:r>
        <w:rPr>
          <w:rFonts w:ascii="Amiri" w:hAnsi="Amiri" w:eastAsia="Amiri" w:cs="Amiri"/>
          <w:lang w:bidi="ar-SA"/>
          <w:color w:val="111111"/>
          <w:sz w:val="28"/>
          <w:szCs w:val="28"/>
          <w:rtl/>
        </w:rPr>
        <w:t xml:space="preserve">سن، المحاسن الْيَقْطِينِيُّ عَنِ الدِّهْقَانِ عَنْ دُرُسْتَ عَنْ إِبْرَاهِيمَ بْنِ عَبْدِ الْحَمِيدِ عَنْ أَبِي الْحَسَنِ مُوسَي بْنِ جَعْفَرٍ عليهما السلام قَالَ: مَا بَعَثَ اللَّهُ نَبِيّاً قَطُّ إِلَّا عَاقِلًا وَ بَعْضُ النَّبِيِّينَ أَرْجَحُ مِنْ بَعْضٍ وَ مَا اسْتَخْلَفَ دَاوُدُ سُلَيْمَانَ حَتَّي اخْتَبَرَ عَقْلَهُ وَ اسْتَخْلَفَ دَاوُدُ سُلَيْمَانَ وَ هُوَ ابْنُ ثَلَاثَ عَشْرَةَ سَنَةً وَ مَكَثَ فِي مُلْكِهِ أَرْبَعِينَ سَنَةً وَ مَلَكَ ذُو الْقَرْنَيْنِ وَ هُوَ ابْنُ اثْنَتَيْ عَشْرَةَ سَنَةً وَ مَكَثَ فِي مُلْكِهِ ثَلَاثِينَ سَنَةً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Heading5"/>
      </w:pPr>
      <w:bookmarkStart w:id="584" w:name="_Toc278"/>
      <w:r>
        <w:t>«14»</w:t>
      </w:r>
      <w:bookmarkEnd w:id="584"/>
    </w:p>
    <w:p>
      <w:pPr>
        <w:pStyle w:val="BookText"/>
      </w:pPr>
      <w:r>
        <w:rPr>
          <w:rFonts w:ascii="Amiri" w:hAnsi="Amiri" w:eastAsia="Amiri" w:cs="Amiri"/>
          <w:lang w:bidi="ar-SA"/>
          <w:color w:val="111111"/>
          <w:sz w:val="28"/>
          <w:szCs w:val="28"/>
          <w:rtl/>
        </w:rPr>
        <w:t xml:space="preserve">سن، المحاسن أَبِي وَ عَلِيُّ بْنُ عِيسَي الْأَنْصَارِيُّ عَنْ مُحَمَّدِ بْنِ سُلَيْمَانَ الدَّيْلَمِيِّ عَنْ أَبِي الْحَسَنِ الثَّانِي عليه السلام قَالَ: إِنَّ سُلَيْمَانَ بْنَ دَاوُدَ عليه السلام أَتَتْهُ امْرَأَةٌ عَجُوزٌ مُسْتَعْدِيَةً عَلَي</w:t>
      </w:r>
    </w:p>
    <w:p>
      <w:pPr>
        <w:pStyle w:val="BookText"/>
      </w:pPr>
      <w:r>
        <w:rPr>
          <w:rFonts w:ascii="IRNazanin" w:hAnsi="IRNazanin" w:eastAsia="IRNazanin" w:cs="IRNazanin"/>
          <w:lang w:bidi="fa-IR"/>
          <w:color w:val="111111"/>
          <w:sz w:val="28"/>
          <w:szCs w:val="28"/>
          <w:rtl/>
        </w:rPr>
        <w:t xml:space="preserve">ابلیس گفت: آیا سنگها را می برید و دست خالی باز می گردید؟ گفتند: بله، گفت: پس شما در راحتی هستید، و باد آنچه را که ابلیس گفته بود به گوش سلیمان رساند، پس به شیاطین دستور داد که به هنگام رفتن سنگها را حمل کنند و به هنگام برگشت گِل را به جای خود بازگردانند، آن گاه ابلیس بر آنان ظاهر شد و گفت: حال و وضعتان چگونه است؟ آنان نیز شکایت خود را پیش او بردند، سپس گفت: آیا در طول شب و روز نمی خوابید؟ جواب دادند: چرا، می خوابیم، ابلیس گفت: پس شما در راحتی هستید، و باد آنچه که شیاطین و ابلیس گفته بودند را به گوش سلیمان رساند، او نیز به شیاطین دستور داد که شب و روز کار کنند، و تنها اندک زمانی به این شیوه باقی ماندند و آن گاه سلیمان وفات نمود، سپس امام فرمود: سلیمان در طلب آب بیرون آمد در حالی که جنّ و انس او را همراهی می کردند پس بر مورچه  (بالدار) لنگی گذر کرد که بالهایش را پهن کرده و دستهایش را بالا برده بود و می گفت: خداوندا، ما مخلوقی از مخلوقات تو هستیم، ما را بی نیازی از رزق و روزیت نشاید، پس ما را به خاطر گناهان بنی آدم مؤاخذه نفرما و سیرابمان گردان؛ آن گاه سلیمان علیه السلام به هر که با او بود گفت: بازگردید، دیگران به شفاعت شما پرداخته اند. و در روایتی دیگر آمده است: به واسطه دیگران بی نیاز گشتید.</w:t>
      </w:r>
      <w:r>
        <w:rPr>
          <w:rStyle w:val="FootnoteReference"/>
        </w:rPr>
        <w:footnoteReference w:id="489"/>
      </w:r>
    </w:p>
    <w:p>
      <w:pPr>
        <w:pStyle w:val="Heading5"/>
      </w:pPr>
      <w:bookmarkStart w:id="585" w:name="_Toc279"/>
      <w:r>
        <w:t>توضیح</w:t>
      </w:r>
      <w:bookmarkEnd w:id="585"/>
    </w:p>
    <w:p>
      <w:pPr>
        <w:pStyle w:val="BookText"/>
      </w:pPr>
      <w:r>
        <w:rPr>
          <w:rFonts w:ascii="IRNazanin" w:hAnsi="IRNazanin" w:eastAsia="IRNazanin" w:cs="IRNazanin"/>
          <w:lang w:bidi="fa-IR"/>
          <w:color w:val="111111"/>
          <w:sz w:val="28"/>
          <w:szCs w:val="28"/>
          <w:rtl/>
        </w:rPr>
        <w:t xml:space="preserve">جوهری گفته است: (طروقة الفحل) یعنی: ماده و مونث آن.</w:t>
      </w:r>
    </w:p>
    <w:p>
      <w:pPr>
        <w:pStyle w:val="Heading5"/>
      </w:pPr>
      <w:bookmarkStart w:id="586" w:name="_Toc280"/>
      <w:r>
        <w:t>روایت 13</w:t>
      </w:r>
      <w:bookmarkEnd w:id="586"/>
    </w:p>
    <w:p>
      <w:pPr>
        <w:pStyle w:val="BookText"/>
      </w:pPr>
      <w:r>
        <w:rPr>
          <w:rFonts w:ascii="IRNazanin" w:hAnsi="IRNazanin" w:eastAsia="IRNazanin" w:cs="IRNazanin"/>
          <w:lang w:bidi="fa-IR"/>
          <w:color w:val="111111"/>
          <w:sz w:val="28"/>
          <w:szCs w:val="28"/>
          <w:rtl/>
        </w:rPr>
        <w:t xml:space="preserve">المحاسن: از امام موسی کاظم علیه السلام روایت است که فرمود: همه پیامبرانی که خداوند مبعوث کرد عاقل بودند، و برخی از پیامبران بر دیگران برتری دارند، و داوود سلیمان را جانشین خود قرار نداد مگر بعداز آنکه عقل و درک او را آزمایش کرد، داوود سلیمان را در سن سیزده سالگی جانشین خود کرد، و او چهل سال در فرمانروایی باقی ماند، ذوالقرنین نیز دوازده سال داشت که به فرمانروایی رسید و سی سال در آن باقی ماند.</w:t>
      </w:r>
      <w:r>
        <w:rPr>
          <w:rStyle w:val="FootnoteReference"/>
        </w:rPr>
        <w:footnoteReference w:id="490"/>
      </w:r>
    </w:p>
    <w:p>
      <w:pPr>
        <w:pStyle w:val="Heading5"/>
      </w:pPr>
      <w:bookmarkStart w:id="587" w:name="_Toc281"/>
      <w:r>
        <w:t>روایت 14</w:t>
      </w:r>
      <w:bookmarkEnd w:id="587"/>
    </w:p>
    <w:p>
      <w:pPr>
        <w:pStyle w:val="BookText"/>
      </w:pPr>
      <w:r>
        <w:rPr>
          <w:rFonts w:ascii="IRNazanin" w:hAnsi="IRNazanin" w:eastAsia="IRNazanin" w:cs="IRNazanin"/>
          <w:lang w:bidi="fa-IR"/>
          <w:color w:val="111111"/>
          <w:sz w:val="28"/>
          <w:szCs w:val="28"/>
          <w:rtl/>
        </w:rPr>
        <w:t xml:space="preserve">المحاسن: از امام رضا علیه السلام روایت شده که فرمود: پیر زنی نزد سلیمان بن داوود علیهماالسلام آمد و از او علیه باد کمک خواست،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13917_196672"/>
    <w:bookmarkEnd w:id="52"/>
    <w:p>
      <w:pPr>
        <w:pStyle w:val="BookText"/>
      </w:pPr>
      <w:r>
        <w:rPr>
          <w:rFonts w:ascii="Amiri" w:hAnsi="Amiri" w:eastAsia="Amiri" w:cs="Amiri"/>
          <w:lang w:bidi="ar-SA"/>
          <w:color w:val="111111"/>
          <w:sz w:val="28"/>
          <w:szCs w:val="28"/>
          <w:rtl/>
        </w:rPr>
        <w:t xml:space="preserve">الرِّيحِ فَدَعَا سُلَيْمَانُ الرِّيحَ فَقَالَ لَهَا مَا دَعَاكِ إِلَي مَا صَنَعْتِ بِهَذِهِ الْمَرْأَةِ قَالَتْ إِنَّ رَبَّ الْعِزَّةِ بَعَثَنِي إِلَي سَفِينَةِ بَنِي فُلَانٍ لِأُنْقِذَهَا مِنَ الْغَرَقِ وَ كَانَتْ قَدْ أَشْرَفَتْ عَلَي الْغَرَقِ فَخَرَجْتُ فِي سُنَّتِي </w:t>
      </w:r>
      <w:r>
        <w:rPr>
          <w:rStyle w:val="FootnoteReference"/>
        </w:rPr>
        <w:footnoteReference w:id="491"/>
      </w:r>
      <w:r>
        <w:rPr>
          <w:rFonts w:ascii="Amiri" w:hAnsi="Amiri" w:eastAsia="Amiri" w:cs="Amiri"/>
          <w:lang w:bidi="ar-SA"/>
          <w:color w:val="111111"/>
          <w:sz w:val="28"/>
          <w:szCs w:val="28"/>
          <w:rtl/>
        </w:rPr>
        <w:t xml:space="preserve">عَجْلَي إِلَي مَا أَمَرَنِيَ اللَّهُ بِهِ وَ مَرَرْتُ بِهَذِهِ الْمَرْأَةِ وَ هِيَ عَلَي سَطْحِهَا فَعَثَرْتُ بِهَا وَ لَمْ أُرِدْهَا فَسَقَطَتْ فَانْكَسَرَتْ يَدُهَا فَقَالَ سُلَيْمَانُ يَا رَبِّ بِمَا أَحْكُمُ عَلَي الرِّيحِ فَأَوْحَي اللَّهُ إِلَيْهِ يَا سُلَيْمَانُ احْكُمْ بِأَرْشِ كَسْرِ هَذِهِ الْمَرْأَةِ عَلَي أَرْبَابِ السَّفِينَةِ الَّتِي أَنْقَذَتْهَا الرِّيحُ مِنَ الْغَرَقِ فَإِنَّهُ لَا يُظْلَمُ لَدَيَّ أَحَدٌ مِنَ الْعَالَمِينَ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5"/>
      </w:pPr>
      <w:bookmarkStart w:id="588" w:name="_Toc282"/>
      <w:r>
        <w:t>«15»</w:t>
      </w:r>
      <w:bookmarkEnd w:id="588"/>
    </w:p>
    <w:p>
      <w:pPr>
        <w:pStyle w:val="BookText"/>
      </w:pPr>
      <w:r>
        <w:rPr>
          <w:rFonts w:ascii="Amiri" w:hAnsi="Amiri" w:eastAsia="Amiri" w:cs="Amiri"/>
          <w:lang w:bidi="ar-SA"/>
          <w:color w:val="111111"/>
          <w:sz w:val="28"/>
          <w:szCs w:val="28"/>
          <w:rtl/>
        </w:rPr>
        <w:t xml:space="preserve">سن، المحاسن عَلِيُّ بْنُ الْحَكَمِ عَنْ أَبَانٍ عَنْ أَبِي الْعَبَّاسِ عَنْ أَبِي عَبْدِ اللَّهِ عليه السلام فِي قَوْلِهِ يَعْمَلُونَ لَهُ ما يَشاءُ مِنْ مَحارِيبَ وَ تَماثِيلَ فَقَالَ وَ اللَّهِ مَا هِيَ تَمَاثِيلَ الرِّجَالِ وَ النِّسَاءِ وَ لَكِنِ الشَّجَرِ وَ شِبْهِهِ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عدة من أصحابنا عن سهل بن زياد عن أحمد بن محمد بن أبي نصر عن داود بن الحصين عن الفضل بن العباس مثله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Heading5"/>
      </w:pPr>
      <w:bookmarkStart w:id="589" w:name="_Toc283"/>
      <w:r>
        <w:t>«16»</w:t>
      </w:r>
      <w:bookmarkEnd w:id="589"/>
    </w:p>
    <w:p>
      <w:pPr>
        <w:pStyle w:val="BookText"/>
      </w:pPr>
      <w:r>
        <w:rPr>
          <w:rFonts w:ascii="Amiri" w:hAnsi="Amiri" w:eastAsia="Amiri" w:cs="Amiri"/>
          <w:lang w:bidi="ar-SA"/>
          <w:color w:val="111111"/>
          <w:sz w:val="28"/>
          <w:szCs w:val="28"/>
          <w:rtl/>
        </w:rPr>
        <w:t xml:space="preserve">سر، السرائر مِنْ كِتَابِ أَبَانِ بْنِ تَغْلِبَ عَنِ ابْنِ أَسْبَاطٍ وَ ابْنِ أَبِي نَجْرَانَ وَ الْوَشَّاءِ جَمِيعاً عَنْ مُحَمَّدِ بْنِ حُمْرَانَ عَنْ أَبِي عَبْدِ اللَّهِ عليه السلام أَوْ عَنْ زُرَارَةَ عَنْهُ عليه السلام </w:t>
      </w:r>
      <w:r>
        <w:rPr>
          <w:rStyle w:val="FootnoteReference"/>
        </w:rPr>
        <w:footnoteReference w:id="495"/>
      </w:r>
      <w:r>
        <w:rPr>
          <w:rFonts w:ascii="Amiri" w:hAnsi="Amiri" w:eastAsia="Amiri" w:cs="Amiri"/>
          <w:lang w:bidi="ar-SA"/>
          <w:color w:val="111111"/>
          <w:sz w:val="28"/>
          <w:szCs w:val="28"/>
          <w:rtl/>
        </w:rPr>
        <w:t xml:space="preserve">قَالَ: آخِرُ نَبِيٍّ يَدْخُلُ الْجَنَّةَ </w:t>
      </w:r>
      <w:r>
        <w:rPr>
          <w:rStyle w:val="FootnoteReference"/>
        </w:rPr>
        <w:footnoteReference w:id="496"/>
      </w:r>
      <w:r>
        <w:rPr>
          <w:rFonts w:ascii="Amiri" w:hAnsi="Amiri" w:eastAsia="Amiri" w:cs="Amiri"/>
          <w:lang w:bidi="ar-SA"/>
          <w:color w:val="111111"/>
          <w:sz w:val="28"/>
          <w:szCs w:val="28"/>
          <w:rtl/>
        </w:rPr>
        <w:t xml:space="preserve">سُلَيْمَانُ بْنُ دَاوُدَ عليه السلام وَ ذَلِكَ لِمَا أُعْطِيَ فِي الدُّنْيَا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Heading5"/>
      </w:pPr>
      <w:bookmarkStart w:id="590" w:name="_Toc284"/>
      <w:r>
        <w:t>«17»</w:t>
      </w:r>
      <w:bookmarkEnd w:id="590"/>
    </w:p>
    <w:p>
      <w:pPr>
        <w:pStyle w:val="BookText"/>
      </w:pPr>
      <w:r>
        <w:rPr>
          <w:rFonts w:ascii="Amiri" w:hAnsi="Amiri" w:eastAsia="Amiri" w:cs="Amiri"/>
          <w:lang w:bidi="ar-SA"/>
          <w:color w:val="111111"/>
          <w:sz w:val="28"/>
          <w:szCs w:val="28"/>
          <w:rtl/>
        </w:rPr>
        <w:t xml:space="preserve">مكا، مكارم الأخلاق عَنْ زروان الْمَدَائِنِيِّ </w:t>
      </w:r>
      <w:r>
        <w:rPr>
          <w:rStyle w:val="FootnoteReference"/>
        </w:rPr>
        <w:footnoteReference w:id="498"/>
      </w:r>
      <w:r>
        <w:rPr>
          <w:rFonts w:ascii="Amiri" w:hAnsi="Amiri" w:eastAsia="Amiri" w:cs="Amiri"/>
          <w:lang w:bidi="ar-SA"/>
          <w:color w:val="111111"/>
          <w:sz w:val="28"/>
          <w:szCs w:val="28"/>
          <w:rtl/>
        </w:rPr>
        <w:t xml:space="preserve">عَنْ أَبِي الْحَسَنِ الثَّانِي عليه السلام قَالَ: لَقَدْ كَانَ لِسُلَيْمَانَ عليه السلام أَلْفُ امْرَأَةٍ فِي قَصْرٍ ثَلَاثُمِائَةٍ مَهِيرَةٌ وَ سَبْعُمِائَةٍ سُرِّيَّةٌ وَ كَانَ يُطِيفُ بِهِنَّ فِي كُلِّ يَوْمٍ وَ لَيْلَةٍ.</w:t>
      </w:r>
    </w:p>
    <w:p>
      <w:pPr>
        <w:pStyle w:val="BookText"/>
      </w:pPr>
      <w:r>
        <w:rPr>
          <w:rFonts w:ascii="IRNazanin" w:hAnsi="IRNazanin" w:eastAsia="IRNazanin" w:cs="IRNazanin"/>
          <w:lang w:bidi="fa-IR"/>
          <w:color w:val="111111"/>
          <w:sz w:val="28"/>
          <w:szCs w:val="28"/>
          <w:rtl/>
        </w:rPr>
        <w:t xml:space="preserve">پس سلیمان باد را فرا خواند و به او گفت: چه چیز باعث شده که با این پیرزن چنین کنی؟ باد گفت: ربّ  العزة مرا به سوی کشتی بنی فلان روان داشت تا آن را از غرق شدن نجات دهم در حالی که در شُرف غرق شدن بود، پس در امتثال امر خداوند به سرعت خارج شدم، و بر این زن در حالی که بر بام خانه اش بود گذر کردم و به صورت غیر ارادی باعث لیز خوردن او شدم پس افتاد و دستش شکست، سلیمان گفت: پروردگارا، چه حکمی بر باد صادر کنم؟ خداوند به او وحی نمود: ای سلیمان، حکم پرداخت دیه شکسته شدن دست این پیرزن را به صاحبان کشتی ای که باد آن را از غرق شدن نجات داد ابلاغ کن، به راستی که هیچ یک از جهانیان نزد من مورد ظلم قرار نمی گیرد.</w:t>
      </w:r>
      <w:r>
        <w:rPr>
          <w:rStyle w:val="FootnoteReference"/>
        </w:rPr>
        <w:footnoteReference w:id="499"/>
      </w:r>
    </w:p>
    <w:p>
      <w:pPr>
        <w:pStyle w:val="Heading5"/>
      </w:pPr>
      <w:bookmarkStart w:id="591" w:name="_Toc285"/>
      <w:r>
        <w:t>روایت 15</w:t>
      </w:r>
      <w:bookmarkEnd w:id="591"/>
    </w:p>
    <w:p>
      <w:pPr>
        <w:pStyle w:val="BookText"/>
      </w:pPr>
      <w:r>
        <w:rPr>
          <w:rFonts w:ascii="Amiri" w:hAnsi="Amiri" w:eastAsia="Amiri" w:cs="Amiri"/>
          <w:lang w:bidi="ar-SA"/>
          <w:color w:val="111111"/>
          <w:sz w:val="28"/>
          <w:szCs w:val="28"/>
          <w:rtl/>
        </w:rPr>
        <w:t xml:space="preserve">محاسن: امام صادق علیه السلام در تفسیر قول خداوند «یَعْمَلُونَ لَهُ ما یَشاءُ مِنْ مَحارِیبَ وَ تَماثِیلَ»</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{آنان برای او هر چه می‌خواست: از نمازخانه‌ها و مجسّمه‌ها و می ساختند} فرمود: به خداوند سوگند اینها مجسمه مرد و زن نبود بلکه مجسمه درخت و مانند آن بود.</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در کافی هم مانند این روایت آمده است.</w:t>
      </w:r>
      <w:r>
        <w:rPr>
          <w:rStyle w:val="FootnoteReference"/>
        </w:rPr>
        <w:footnoteReference w:id="502"/>
      </w:r>
    </w:p>
    <w:p>
      <w:pPr>
        <w:pStyle w:val="Heading5"/>
      </w:pPr>
      <w:bookmarkStart w:id="592" w:name="_Toc286"/>
      <w:r>
        <w:t>روایت 16</w:t>
      </w:r>
      <w:bookmarkEnd w:id="592"/>
    </w:p>
    <w:p>
      <w:pPr>
        <w:pStyle w:val="BookText"/>
      </w:pPr>
      <w:r>
        <w:rPr>
          <w:rFonts w:ascii="IRNazanin" w:hAnsi="IRNazanin" w:eastAsia="IRNazanin" w:cs="IRNazanin"/>
          <w:lang w:bidi="fa-IR"/>
          <w:color w:val="111111"/>
          <w:sz w:val="28"/>
          <w:szCs w:val="28"/>
          <w:rtl/>
        </w:rPr>
        <w:t xml:space="preserve">السرائر: امام صادق علیه السلام فرمود: آخرین پیامبری که وارد بهشت می شود سلیمان بن داوود است و این به خاطر بهره مندی ویژه اش از دنیاست.</w:t>
      </w:r>
      <w:r>
        <w:rPr>
          <w:rStyle w:val="FootnoteReference"/>
        </w:rPr>
        <w:footnoteReference w:id="503"/>
      </w:r>
    </w:p>
    <w:p>
      <w:pPr>
        <w:pStyle w:val="Heading5"/>
      </w:pPr>
      <w:bookmarkStart w:id="593" w:name="_Toc287"/>
      <w:r>
        <w:t>روایت 17</w:t>
      </w:r>
      <w:bookmarkEnd w:id="593"/>
    </w:p>
    <w:p>
      <w:pPr>
        <w:pStyle w:val="BookText"/>
      </w:pPr>
      <w:r>
        <w:rPr>
          <w:rFonts w:ascii="IRNazanin" w:hAnsi="IRNazanin" w:eastAsia="IRNazanin" w:cs="IRNazanin"/>
          <w:lang w:bidi="fa-IR"/>
          <w:color w:val="111111"/>
          <w:sz w:val="28"/>
          <w:szCs w:val="28"/>
          <w:rtl/>
        </w:rPr>
        <w:t xml:space="preserve">مکارم الأخلاق: از امام رضا عیه السلام روایت است که فرمود: سلیمان علیه السلام هزار زن در یک قصر داشت: سیصد زن آزاد با مهریه بالا، و هفتصد کنیز خانه دار، و در هر شب و روز نزد همه آنان می رفت.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13917_196673"/>
    <w:bookmarkEnd w:id="53"/>
    <w:p>
      <w:pPr>
        <w:pStyle w:val="Heading5"/>
      </w:pPr>
      <w:bookmarkStart w:id="594" w:name="_Toc288"/>
      <w:r>
        <w:t>بيان</w:t>
      </w:r>
      <w:bookmarkEnd w:id="594"/>
    </w:p>
    <w:p>
      <w:pPr>
        <w:pStyle w:val="BookText"/>
      </w:pPr>
      <w:r>
        <w:rPr>
          <w:rFonts w:ascii="Amiri" w:hAnsi="Amiri" w:eastAsia="Amiri" w:cs="Amiri"/>
          <w:lang w:bidi="ar-SA"/>
          <w:color w:val="111111"/>
          <w:sz w:val="28"/>
          <w:szCs w:val="28"/>
          <w:rtl/>
        </w:rPr>
        <w:t xml:space="preserve">طيف تطييفا أكثر الطواف و في بعض النسخ يطوف أي كان يأتيهن جميعا إما بالزيارة أو بالجماع أيضا.</w:t>
      </w:r>
    </w:p>
    <w:p>
      <w:pPr>
        <w:pStyle w:val="Heading5"/>
      </w:pPr>
      <w:bookmarkStart w:id="595" w:name="_Toc289"/>
      <w:r>
        <w:t>«18»</w:t>
      </w:r>
      <w:bookmarkEnd w:id="595"/>
    </w:p>
    <w:p>
      <w:pPr>
        <w:pStyle w:val="BookText"/>
      </w:pPr>
      <w:r>
        <w:rPr>
          <w:rFonts w:ascii="IRNazanin" w:hAnsi="IRNazanin" w:eastAsia="IRNazanin" w:cs="IRNazanin"/>
          <w:lang w:bidi="fa-IR"/>
          <w:color w:val="111111"/>
          <w:sz w:val="28"/>
          <w:szCs w:val="28"/>
          <w:rtl/>
        </w:rPr>
        <w:t xml:space="preserve">محص، </w:t>
      </w:r>
      <w:r>
        <w:rPr>
          <w:rStyle w:val="FootnoteReference"/>
        </w:rPr>
        <w:footnoteReference w:id="504"/>
      </w:r>
      <w:r>
        <w:rPr>
          <w:rFonts w:ascii="Amiri" w:hAnsi="Amiri" w:eastAsia="Amiri" w:cs="Amiri"/>
          <w:lang w:bidi="ar-SA"/>
          <w:color w:val="111111"/>
          <w:sz w:val="28"/>
          <w:szCs w:val="28"/>
          <w:rtl/>
        </w:rPr>
        <w:t xml:space="preserve">التمحيص عَنْ عَبْدِ اللَّهِ بْنِ سِنَانٍ قَالَ قَالَ أَبُو عَبْدِ اللَّهِ عليه السلام إِنَّ آخِرَ الْأَنْبِيَاءِ دُخُولًا إِلَي الْجَنَّةِ سُلَيْمَانُ عليه السلام وَ ذَلِكَ لِمَا أُعْطِيَ مِنَ الدُّنْيَا.</w:t>
      </w:r>
    </w:p>
    <w:p>
      <w:pPr>
        <w:pStyle w:val="Heading5"/>
      </w:pPr>
      <w:bookmarkStart w:id="596" w:name="_Toc290"/>
      <w:r>
        <w:t>«19»</w:t>
      </w:r>
      <w:bookmarkEnd w:id="596"/>
    </w:p>
    <w:p>
      <w:pPr>
        <w:pStyle w:val="BookText"/>
      </w:pPr>
      <w:r>
        <w:rPr>
          <w:rFonts w:ascii="Amiri" w:hAnsi="Amiri" w:eastAsia="Amiri" w:cs="Amiri"/>
          <w:lang w:bidi="ar-SA"/>
          <w:color w:val="111111"/>
          <w:sz w:val="28"/>
          <w:szCs w:val="28"/>
          <w:rtl/>
        </w:rPr>
        <w:t xml:space="preserve">يه، من لا يحضره الفقيه بِإِسْنَادِهِ الصَّحِيحِ عَنْ زُرَارَةَ عَنْ أَبِي جَعْفَرٍ عليه السلام قَالَ: إِنَّ سُلَيْمَانَ عليه السلام قَدْ حَجَّ الْبَيْتَ فِي الْجِنِّ وَ الْإِنْسِ وَ الطَّيْرِ وَ الرِّيَاحِ وَ كَسَا الْبَيْتَ الْقَبَاطِيَّ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5"/>
      </w:pPr>
      <w:bookmarkStart w:id="597" w:name="_Toc291"/>
      <w:r>
        <w:t>بيان</w:t>
      </w:r>
      <w:bookmarkEnd w:id="597"/>
    </w:p>
    <w:p>
      <w:pPr>
        <w:pStyle w:val="BookText"/>
      </w:pPr>
      <w:r>
        <w:rPr>
          <w:rFonts w:ascii="Amiri" w:hAnsi="Amiri" w:eastAsia="Amiri" w:cs="Amiri"/>
          <w:lang w:bidi="ar-SA"/>
          <w:color w:val="111111"/>
          <w:sz w:val="28"/>
          <w:szCs w:val="28"/>
          <w:rtl/>
        </w:rPr>
        <w:t xml:space="preserve">القبطية </w:t>
      </w:r>
      <w:r>
        <w:rPr>
          <w:rStyle w:val="FootnoteReference"/>
        </w:rPr>
        <w:footnoteReference w:id="506"/>
      </w:r>
      <w:r>
        <w:rPr>
          <w:rFonts w:ascii="Amiri" w:hAnsi="Amiri" w:eastAsia="Amiri" w:cs="Amiri"/>
          <w:lang w:bidi="ar-SA"/>
          <w:color w:val="111111"/>
          <w:sz w:val="28"/>
          <w:szCs w:val="28"/>
          <w:rtl/>
        </w:rPr>
        <w:t xml:space="preserve">ثوب ينسب إلي مصر و الجمع قباطي بالضم و الكسر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Heading5"/>
      </w:pPr>
      <w:bookmarkStart w:id="598" w:name="_Toc292"/>
      <w:r>
        <w:t>«20»</w:t>
      </w:r>
      <w:bookmarkEnd w:id="598"/>
    </w:p>
    <w:p>
      <w:pPr>
        <w:pStyle w:val="BookText"/>
      </w:pPr>
      <w:r>
        <w:rPr>
          <w:rFonts w:ascii="Amiri" w:hAnsi="Amiri" w:eastAsia="Amiri" w:cs="Amiri"/>
          <w:lang w:bidi="ar-SA"/>
          <w:color w:val="111111"/>
          <w:sz w:val="28"/>
          <w:szCs w:val="28"/>
          <w:rtl/>
        </w:rPr>
        <w:t xml:space="preserve">يه، من لا يحضره الفقيه بِإِسْنَادِهِ عَنْ أَبِي بَصِيرٍ عَنْ أَبِي عَبْدِ اللَّهِ عليه السلام قَالَ: إِنَّ أَوَّلَ مَنْ كَسَا الْبَيْتَ الثِّيَابَ سُلَيْمَانُ بْنُ دَاوُدَ عليه السلام كَسَاهُ الْقَبَاطِيَّ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Heading5"/>
      </w:pPr>
      <w:bookmarkStart w:id="599" w:name="_Toc293"/>
      <w:r>
        <w:t>«21»</w:t>
      </w:r>
      <w:bookmarkEnd w:id="599"/>
    </w:p>
    <w:p>
      <w:pPr>
        <w:pStyle w:val="BookText"/>
      </w:pPr>
      <w:r>
        <w:rPr>
          <w:rFonts w:ascii="Amiri" w:hAnsi="Amiri" w:eastAsia="Amiri" w:cs="Amiri"/>
          <w:lang w:bidi="ar-SA"/>
          <w:color w:val="111111"/>
          <w:sz w:val="28"/>
          <w:szCs w:val="28"/>
          <w:rtl/>
        </w:rPr>
        <w:t xml:space="preserve">فس، تفسير القمي وَ لِسُلَيْمانَ الرِّيحَ غُدُوُّها شَهْرٌ وَ رَواحُها شَهْرٌ قَالَ كَانَتِ الرِّيحُ تَحْمِلُ كُرْسِيَّ سُلَيْمَانَ فَتَسِيرُ بِهِ فِي الْغَدَاةِ مَسِيرَةَ شَهْرٍ وَ بِالْعَشِيِّ مَسِيرَةَ شَهْرٍ وَ أَسَلْنا لَهُ عَيْنَ الْقِطْرِ أَيِ الصُّفْرِ مَحارِيبَ وَ تَماثِيلَ قَالَ الشَّجَرِ </w:t>
      </w:r>
      <w:r>
        <w:rPr>
          <w:rStyle w:val="FootnoteReference"/>
        </w:rPr>
        <w:footnoteReference w:id="509"/>
      </w:r>
      <w:r>
        <w:rPr>
          <w:rFonts w:ascii="Amiri" w:hAnsi="Amiri" w:eastAsia="Amiri" w:cs="Amiri"/>
          <w:lang w:bidi="ar-SA"/>
          <w:color w:val="111111"/>
          <w:sz w:val="28"/>
          <w:szCs w:val="28"/>
          <w:rtl/>
        </w:rPr>
        <w:t xml:space="preserve">وَ جِفانٍ كَالْجَوابِ أَيْ جَفْنَةٍ كَالْحُفْرَةِ وَ قُدُورٍ راسِياتٍ أَيْ ثَابِتَاتٍ ثُمَّ قَالَ اعْمَلُوا آلَ داوُدَ شُكْراً قَالَ اعْمَلُوا مَا تُشْكَرُونَ عَلَيْهِ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Heading5"/>
      </w:pPr>
      <w:bookmarkStart w:id="600" w:name="_Toc294"/>
      <w:r>
        <w:t>بيان</w:t>
      </w:r>
      <w:bookmarkEnd w:id="600"/>
    </w:p>
    <w:p>
      <w:pPr>
        <w:pStyle w:val="BookText"/>
      </w:pPr>
      <w:r>
        <w:rPr>
          <w:rFonts w:ascii="Amiri" w:hAnsi="Amiri" w:eastAsia="Amiri" w:cs="Amiri"/>
          <w:lang w:bidi="ar-SA"/>
          <w:color w:val="111111"/>
          <w:sz w:val="28"/>
          <w:szCs w:val="28"/>
          <w:rtl/>
        </w:rPr>
        <w:t xml:space="preserve">يمكن قراءة تشكرون علي المعلوم و المجهول و لعل الأخير أظهر.</w:t>
      </w:r>
    </w:p>
    <w:p>
      <w:pPr>
        <w:pStyle w:val="Heading5"/>
      </w:pPr>
      <w:bookmarkStart w:id="601" w:name="_Toc295"/>
      <w:r>
        <w:t>تفسير</w:t>
      </w:r>
      <w:bookmarkEnd w:id="601"/>
    </w:p>
    <w:p>
      <w:pPr>
        <w:pStyle w:val="BookText"/>
      </w:pPr>
      <w:r>
        <w:rPr>
          <w:rFonts w:ascii="Amiri" w:hAnsi="Amiri" w:eastAsia="Amiri" w:cs="Amiri"/>
          <w:lang w:bidi="ar-SA"/>
          <w:color w:val="111111"/>
          <w:sz w:val="28"/>
          <w:szCs w:val="28"/>
          <w:rtl/>
        </w:rPr>
        <w:t xml:space="preserve">قال الطبرسي نور الله مضجعه: وَ لِسُلَيْمانَ الرِّيحَ أي و سخرنا لسليمان الريح غُدُوُّها شَهْرٌ وَ رَواحُها شَهْرٌ أي مسير غدو تلك الريح المسخرة له مسيرة شهر و مسير رواحها مسيرة شهر و المعني أنها كانت تسير في اليوم مسيرة شهرين للراكب قال قتادة كانت تغدو مسيرة شهر إلي نصف النهار و تروح مسيرة شهر إلي آخر النهار و قال الحسن كانت تغدو من</w:t>
      </w:r>
    </w:p>
    <w:p>
      <w:pPr>
        <w:pStyle w:val="Heading5"/>
      </w:pPr>
      <w:bookmarkStart w:id="602" w:name="_Toc296"/>
      <w:r>
        <w:t>توضیح</w:t>
      </w:r>
      <w:bookmarkEnd w:id="602"/>
    </w:p>
    <w:p>
      <w:pPr>
        <w:pStyle w:val="BookText"/>
      </w:pPr>
      <w:r>
        <w:rPr>
          <w:rFonts w:ascii="IRNazanin" w:hAnsi="IRNazanin" w:eastAsia="IRNazanin" w:cs="IRNazanin"/>
          <w:lang w:bidi="fa-IR"/>
          <w:color w:val="111111"/>
          <w:sz w:val="28"/>
          <w:szCs w:val="28"/>
          <w:rtl/>
        </w:rPr>
        <w:t xml:space="preserve">(طیّف - تطییفاً) یعنی: بسیار طواف و زیارت کرد، و در برخی از نسخه ها (یطوف) ذکر شده است، و معنای کلّی خبر به این صورت است که: سلیمان نزد همه آن زنان می رفت یا به صورت زیارت و یا همبستر شدن.</w:t>
      </w:r>
    </w:p>
    <w:p>
      <w:pPr>
        <w:pStyle w:val="Heading5"/>
      </w:pPr>
      <w:bookmarkStart w:id="603" w:name="_Toc297"/>
      <w:r>
        <w:t>روایت 18</w:t>
      </w:r>
      <w:bookmarkEnd w:id="603"/>
    </w:p>
    <w:p>
      <w:pPr>
        <w:pStyle w:val="BookText"/>
      </w:pPr>
      <w:r>
        <w:rPr>
          <w:rFonts w:ascii="IRNazanin" w:hAnsi="IRNazanin" w:eastAsia="IRNazanin" w:cs="IRNazanin"/>
          <w:lang w:bidi="fa-IR"/>
          <w:color w:val="111111"/>
          <w:sz w:val="28"/>
          <w:szCs w:val="28"/>
          <w:rtl/>
        </w:rPr>
        <w:t xml:space="preserve">التمحیص: عبدالله بن سنان از امام صادق علیه السلام روایت می کند که فرمود: به راستی که سلیمان علیه السلام آخرین پیامبر است که وارد بهشت می شود، و این به خاطر نعمت هایی است که در دنیا به او بخشیده است.</w:t>
      </w:r>
    </w:p>
    <w:p>
      <w:pPr>
        <w:pStyle w:val="Heading5"/>
      </w:pPr>
      <w:bookmarkStart w:id="604" w:name="_Toc298"/>
      <w:r>
        <w:t>روایت 19</w:t>
      </w:r>
      <w:bookmarkEnd w:id="604"/>
    </w:p>
    <w:p>
      <w:pPr>
        <w:pStyle w:val="BookText"/>
      </w:pPr>
      <w:r>
        <w:rPr>
          <w:rFonts w:ascii="IRNazanin" w:hAnsi="IRNazanin" w:eastAsia="IRNazanin" w:cs="IRNazanin"/>
          <w:lang w:bidi="fa-IR"/>
          <w:color w:val="111111"/>
          <w:sz w:val="28"/>
          <w:szCs w:val="28"/>
          <w:rtl/>
        </w:rPr>
        <w:t xml:space="preserve">من لا یحضره الفقیه: با استناد صحیح از زرارة از امام باقر علیه السلام روایت شده که فرمود: سلیمان علیه السلام خانه کعبه را در میان جنّ و انس و پرندگان و بادها طواف کرد و پرده قبطیّه را بر آن پوشانید.</w:t>
      </w:r>
      <w:r>
        <w:rPr>
          <w:rStyle w:val="FootnoteReference"/>
        </w:rPr>
        <w:footnoteReference w:id="511"/>
      </w:r>
    </w:p>
    <w:p>
      <w:pPr>
        <w:pStyle w:val="Heading5"/>
      </w:pPr>
      <w:bookmarkStart w:id="605" w:name="_Toc299"/>
      <w:r>
        <w:t>توضیح</w:t>
      </w:r>
      <w:bookmarkEnd w:id="605"/>
    </w:p>
    <w:p>
      <w:pPr>
        <w:pStyle w:val="BookText"/>
      </w:pPr>
      <w:r>
        <w:rPr>
          <w:rFonts w:ascii="IRNazanin" w:hAnsi="IRNazanin" w:eastAsia="IRNazanin" w:cs="IRNazanin"/>
          <w:lang w:bidi="fa-IR"/>
          <w:color w:val="111111"/>
          <w:sz w:val="28"/>
          <w:szCs w:val="28"/>
          <w:rtl/>
        </w:rPr>
        <w:t xml:space="preserve">(القبطیّه): لباسی است که به مصر نسبت داده شده است، و جمع آن (قُباطیّ) باضم قاف و کسر طاء می باشد.</w:t>
      </w:r>
    </w:p>
    <w:p>
      <w:pPr>
        <w:pStyle w:val="Heading5"/>
      </w:pPr>
      <w:bookmarkStart w:id="606" w:name="_Toc300"/>
      <w:r>
        <w:t>روایت 20</w:t>
      </w:r>
      <w:bookmarkEnd w:id="606"/>
    </w:p>
    <w:p>
      <w:pPr>
        <w:pStyle w:val="BookText"/>
      </w:pPr>
      <w:r>
        <w:rPr>
          <w:rFonts w:ascii="IRNazanin" w:hAnsi="IRNazanin" w:eastAsia="IRNazanin" w:cs="IRNazanin"/>
          <w:lang w:bidi="fa-IR"/>
          <w:color w:val="111111"/>
          <w:sz w:val="28"/>
          <w:szCs w:val="28"/>
          <w:rtl/>
        </w:rPr>
        <w:t xml:space="preserve">من لا یحضره  الفقیه: به اسناد ابوبصیر از امام صادق علیه السلام روایت شده که فرمود: سلیمان بن داوود علیهماالسلام اولین کسی است که لباسها (پرده  ها) را بر خانه کعبه پوشانید، و آن پوشش پرده قبطیّه بود.</w:t>
      </w:r>
      <w:r>
        <w:rPr>
          <w:rStyle w:val="FootnoteReference"/>
        </w:rPr>
        <w:footnoteReference w:id="512"/>
      </w:r>
    </w:p>
    <w:p>
      <w:pPr>
        <w:pStyle w:val="Heading5"/>
      </w:pPr>
      <w:bookmarkStart w:id="607" w:name="_Toc301"/>
      <w:r>
        <w:t>روایت 21</w:t>
      </w:r>
      <w:bookmarkEnd w:id="607"/>
    </w:p>
    <w:p>
      <w:pPr>
        <w:pStyle w:val="BookText"/>
      </w:pPr>
      <w:r>
        <w:rPr>
          <w:rFonts w:ascii="IRNazanin" w:hAnsi="IRNazanin" w:eastAsia="IRNazanin" w:cs="IRNazanin"/>
          <w:lang w:bidi="fa-IR"/>
          <w:color w:val="111111"/>
          <w:sz w:val="28"/>
          <w:szCs w:val="28"/>
          <w:rtl/>
        </w:rPr>
        <w:t xml:space="preserve">تفسیر علی بن ابراهیم: در تفسیر آیه «و لسلیمان الریح غدوّهاشهر و رواحها شهر» گفته است: باد تخت سلیمان را حمل می کرد و در بامداد به اندازه مسیر یک ماه و در شامگاه به اندازه مسیر یک ماه آن را جا به  جا می کرد، هم چنین در تفسیر ادامه آیات گفته است: «و أسلنا له عین القطر» یعنی: معدن برنج (را برای او روان گرداندیم)، «محاریب و تماثیل» یعنی: (محرابها) و مجسمه های درختان، «و جفان کالجواب» یعنی: کاسه هایی مانند حوض، «قدور راسیات» یعنی: دیگهایی محکم و استوار. سپس فرموده است: «اعملو آل داود شکراً» یعنی: انجام دهید آنچه را به خاطر آن شکرگزاری می کنید.</w:t>
      </w:r>
      <w:r>
        <w:rPr>
          <w:rStyle w:val="FootnoteReference"/>
        </w:rPr>
        <w:footnoteReference w:id="513"/>
      </w:r>
    </w:p>
    <w:p>
      <w:pPr>
        <w:pStyle w:val="Heading5"/>
      </w:pPr>
      <w:bookmarkStart w:id="608" w:name="_Toc302"/>
      <w:r>
        <w:t>توضیح</w:t>
      </w:r>
      <w:bookmarkEnd w:id="608"/>
    </w:p>
    <w:p>
      <w:pPr>
        <w:pStyle w:val="BookText"/>
      </w:pPr>
      <w:r>
        <w:rPr>
          <w:rFonts w:ascii="IRNazanin" w:hAnsi="IRNazanin" w:eastAsia="IRNazanin" w:cs="IRNazanin"/>
          <w:lang w:bidi="fa-IR"/>
          <w:color w:val="111111"/>
          <w:sz w:val="28"/>
          <w:szCs w:val="28"/>
          <w:rtl/>
        </w:rPr>
        <w:t xml:space="preserve">امکان خواندن (تشکرون) به دو صورت معلوم و مجهول وجود دارد و شاید صورت مجهول واضح تر باشد.</w:t>
      </w:r>
    </w:p>
    <w:p>
      <w:pPr>
        <w:pStyle w:val="Heading5"/>
      </w:pPr>
      <w:bookmarkStart w:id="609" w:name="_Toc303"/>
      <w:r>
        <w:t>تفسیر</w:t>
      </w:r>
      <w:bookmarkEnd w:id="609"/>
    </w:p>
    <w:p>
      <w:pPr>
        <w:pStyle w:val="BookText"/>
      </w:pPr>
      <w:r>
        <w:rPr>
          <w:rFonts w:ascii="IRNazanin" w:hAnsi="IRNazanin" w:eastAsia="IRNazanin" w:cs="IRNazanin"/>
          <w:lang w:bidi="fa-IR"/>
          <w:color w:val="111111"/>
          <w:sz w:val="28"/>
          <w:szCs w:val="28"/>
          <w:rtl/>
        </w:rPr>
        <w:t xml:space="preserve">طبرسی، خداوند مزار او را منور گرداند، گفته است: «و لسلیمان  الریح» یعنی: و باد را برای سلیمان مسخّر گرداندیم، «غدّوها شهر و رواحها شهر» یعنی: باد مسخّرشده برای سلیمان در مسیر رفت مسافت یک ماه را طی می کرد و مسافت بازگشت آن نیز  یک   ماه  بود، و این بدان  معنا است  که آن  باد در  طول  یک  روز  مسیر دو ماه یک  سواره را  طی می کرد، قتاده  گفته است: آن  باد در مسیر رفت مسافت یک  ماه را تا نصف  روز طی  می کرد و تا  پایان  روز مسافت یک  ماه را در مسیر بازگشت طی  می کرد؛ وحسن گفته  است: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دمشق فيقيل بإصطخر من أرض أصفهان </w:t>
      </w:r>
      <w:r>
        <w:rPr>
          <w:rStyle w:val="FootnoteReference"/>
        </w:rPr>
        <w:footnoteReference w:id="514"/>
      </w:r>
      <w:r>
        <w:rPr>
          <w:rFonts w:ascii="Amiri" w:hAnsi="Amiri" w:eastAsia="Amiri" w:cs="Amiri"/>
          <w:lang w:bidi="ar-SA"/>
          <w:color w:val="111111"/>
          <w:sz w:val="28"/>
          <w:szCs w:val="28"/>
          <w:rtl/>
        </w:rPr>
        <w:t xml:space="preserve">و بينهما مسيرة شهر للمسرع و تروح من إصطخر فتبيت بكابل و بينهما مسيرة شهر تحمله الريح مع جنوده أعطاه الله الريح بدلا من الصافنات الجياد وَ أَسَلْنا لَهُ عَيْنَ الْقِطْرِ أي أذبنا له عين النحاس و أظهرناها له قالوا جرت له عين الصفر ثلاثة أيام بلياليهن جعلها الله له كالماء و إنما يعمل الناس بما أعطي لسليمان منه </w:t>
      </w:r>
      <w:r>
        <w:rPr>
          <w:rStyle w:val="FootnoteReference"/>
        </w:rPr>
        <w:footnoteReference w:id="515"/>
      </w:r>
      <w:r>
        <w:rPr>
          <w:rFonts w:ascii="Amiri" w:hAnsi="Amiri" w:eastAsia="Amiri" w:cs="Amiri"/>
          <w:lang w:bidi="ar-SA"/>
          <w:color w:val="111111"/>
          <w:sz w:val="28"/>
          <w:szCs w:val="28"/>
          <w:rtl/>
        </w:rPr>
        <w:t xml:space="preserve">وَ مِنَ الْجِنِّ مَنْ يَعْمَلُ بَيْنَ يَدَيْهِ بِإِذْنِ رَبِّهِ المعني و سخرنا له من الجن من يعمل بحضرته و أمام عينه ما يأمرهم به من الأعمال كما يعمل الآدمي بين يدي الآدمي بأمر ربه تعالي و كان يكلفهم الأعمال الشاقة مثل عمل الطين و غيره و قال ابن عباس سخرهم الله لسليمان و أمرهم بطاعته فيما يأمرهم به و في هذا دلالة علي أنه قد كان من الجن من هو غير مسخر له وَ مَنْ يَزِغْ مِنْهُمْ عَنْ أَمْرِنا نُذِقْهُ مِنْ عَذابِ السَّعِيرِ المعني و من يعدل من هؤلاء الجن الذين سخرناهم لسليمان عما أمرناهم به من طاعة سليمان نذقه من عذاب السعير أي عذاب النار في الآخرة عن أكثر المفسرين و في هذا دلالة علي أنهم قد كانوا مكلفين و قيل معناه نذيقه العذاب في الدنيا و أن الله سبحانه وكل بهم ملكا بيده سوط من نار فمن زاغ منهم عن طاعة سليمان ضربه ضربة أحرقته يَعْمَلُونَ لَهُ ما يَشاءُ مِنْ مَحارِيبَ و هي البيوت الشريفة </w:t>
      </w:r>
      <w:r>
        <w:rPr>
          <w:rStyle w:val="FootnoteReference"/>
        </w:rPr>
        <w:footnoteReference w:id="516"/>
      </w:r>
      <w:r>
        <w:rPr>
          <w:rFonts w:ascii="Amiri" w:hAnsi="Amiri" w:eastAsia="Amiri" w:cs="Amiri"/>
          <w:lang w:bidi="ar-SA"/>
          <w:color w:val="111111"/>
          <w:sz w:val="28"/>
          <w:szCs w:val="28"/>
          <w:rtl/>
        </w:rPr>
        <w:t xml:space="preserve">و قيل هي القصور و المساجد يتعبد فيها عن قتادة و الجبائي قال و كان مما عملوه بيت المقدس و قد كان الله عز و جل سلط علي بني إسرائيل الطاعون فهلك خلق كثير في يوم واحد فأمرهم داود عليه السلام أن يغتسلوا و يبرزوا إلي الصعيد بالذراري و الأهلين و يتضرعوا إلي الله تعالي لعله يرحمهم و ذلك صعيد بيت المقدس قبل بناء المسجد و ارتفع داود عليه السلام فوق الصخرة فخر ساجدا يبتهل إلي الله سبحانه و سجدوا معه فلم يرفعوا رءوسهم حتي كشف الله عنهم الطاعون فلما أن شفع الله </w:t>
      </w:r>
      <w:r>
        <w:rPr>
          <w:rStyle w:val="FootnoteReference"/>
        </w:rPr>
        <w:footnoteReference w:id="517"/>
      </w:r>
      <w:r>
        <w:rPr>
          <w:rFonts w:ascii="Amiri" w:hAnsi="Amiri" w:eastAsia="Amiri" w:cs="Amiri"/>
          <w:lang w:bidi="ar-SA"/>
          <w:color w:val="111111"/>
          <w:sz w:val="28"/>
          <w:szCs w:val="28"/>
          <w:rtl/>
        </w:rPr>
        <w:t xml:space="preserve">داود في بني إسرائيل جمعهم داود بعد ثلاث و قال لهم</w:t>
      </w:r>
    </w:p>
    <w:p>
      <w:pPr>
        <w:pStyle w:val="BookText"/>
      </w:pPr>
      <w:r>
        <w:rPr>
          <w:rFonts w:ascii="IRNazanin" w:hAnsi="IRNazanin" w:eastAsia="IRNazanin" w:cs="IRNazanin"/>
          <w:lang w:bidi="fa-IR"/>
          <w:color w:val="111111"/>
          <w:sz w:val="28"/>
          <w:szCs w:val="28"/>
          <w:rtl/>
        </w:rPr>
        <w:t xml:space="preserve">باد مسخّر شده برای سلیمان صبح  زود از دمشق حرکت می کرد و نیمروز به  سرزمین اصطخر که در شهر اصفهان است می رسید و فاصله بین این دو  مکان را سوارکاری چابک در یک  ماه طی می کرد، از اصطخر می رفت و شب را در کابل سپری می کرد و فاصله بین  این دو مکان نیز مسافت یک  ماه بود، و باد در طول تمام این  مسیر سلیمان و سپاهیانش را حمل می کرد، خداوند باد را به  جای اسبهای اصیل تیزتک به  او بخشیده بود، «و أسلنا له عین القطر» یعنی: چشمه مس  را برای  او ذوب و آشکار گرداندیم، گفته اند: چشمه مس در حالی که خداوند آن  را به سان آب  روان گردانده بود به مدّت سه  شبانه  روز برای او  جاری گشت، و  مردم با مس ذوب  شده برای  سلیمان کار  می کردند، «و مِن الجنّ مَن یعمل بین یدیه بإذن ربّه» یعنی: و ما از جنّیان کسانی  را برای سلیمان مسخّر گردانده  بودیم که اوامر او را در پیشگاه و مقابل چشمانش انجام  می دادند، آن  گونه که یک  انسان در مقابل انسانی  دیگر کاری  را انجام می دهد و تمام این  مسائل به  اذن پروردگارش صورت می گرفت، و سلیمان جنّیان را ملزم به  انجام کارهای  سخت و طاقت  فرسا مثل گِل سازی و غیره می کرد؛ ابن عباس گفته  است: خداوند جنّیان را برای سلیمان مسخّر گرداند و آنان  را به اطاعت از اوامر او  فرمان داد، و این سخن بر این نکته دلالت می کند که عدّه ای از جنّیان مسخّر سلیمان نبوده اند، «و من یزغ   منهم  عن  أمرنا نذقه من  عذاب  السعیر» یعنی: و هر یک از جنّیانی که ما او  را مسخّر سلیمان گردانده ایم از اوامر ما در مورد اطاعت  از سلیمان سرپیچی کند، از عذاب (سعیر) به او خواهیم چشاند، یعنی عذاب  آتش درآخرت، و این نظرِ بیشتر مفسران است، این امر نشان می دهد که جنّیان مکلّف به  اطاعت  از اوامر سلیمان بوده اند، و گفته شده معنای  آیه بدین صورت است: عذاب را در دنیا  به  او می چشانیم، و خداوند پاک  و منزه فرشته ای را برآنان گمارده که شلاقی از آتش به  دست  دارد و به هر یک از آنان که  از اطاعت سلیمان سرباز  زدند ضربه ای می زند که او را به آتش می کشد، «یعملون له ما  یشاء من  محاریب» منظوراز (محاریب) خانه های بلند و با عظمت است؛ وگفته  شده: منظور از (محاریب) قصرها و مساجدی  است که  در آنها به  عبادت پرداخته  می شد، این نظر متعلق  به قتادة وجبائی  است، طبرسی  در  ادامه گفته  است: و از جمله  اما کنی که  جنّیان  ساختند بیت  المقدس بود، خداوند متعال  طاعون را بر بنی  اسرائیل مسلّط  گردانده  بود، پس مردم  بسیاری در یک  روز هلاک  شدند،  آن گاه داوود علیه  السلام به  آنان امر فرمود  که  غسل  کنند و  به  سوی  سرزمین مرتفع در (ذراریّ) و (أهلین) خارج  شوند و به درگاه  خداوند  متعال  گریه  و  زاری  کنند شاید  به  آنان رحم کند، و آن سرزمین مرتفع، سرزمین بیت  المقدّس قبل از بنای مسجد بود، پس داوود علیه السلام از صخره بالارفت و سجده  کنان بر زمین افتاد در حالی  که به درگاه  خدا تضرّع  و زاری می کرد و دیگران نیز با او به سجده  افتادند، و سرهای خود از سجده برنگرفتند تا اینکه خداوند طاعون را از آنان برطرف کرد، وآنگاه که خداوند شفاعت داوود در مورد بنی اسرائیل را پذیرفت، بعد از سه روز آنان را جمع کرد و گفت: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تعالي قد من عليكم و رحمكم فجددوا له شكرا بأن تتخذوا من هذا الصعيد الذي رحمكم فيه مسجدا ففعلوا و أخذوا في بناء بيت المقدس فكان داود عليه السلام ينقل الحجارة لهم علي عاتقه و كذلك خيار بني إسرائيل حتي رفعوه قامة و لداود عليه السلام يومئذ سبع و عشرون و مائة سنة فأوحي الله تعالي إلي داود أن تمام بنائه يكون علي يد ابنه سليمان فلما صار داود ابن أربعين و مائة سنة توفاه الله و استخلف سليمان فأحب إتمام بيت المقدس فجمع الجن و الشياطين فقسم عليهم الأعمال يخص كل طائفة منهم بعمل فأرسل الجن و الشياطين في تحصيل الرخام و المها </w:t>
      </w:r>
      <w:r>
        <w:rPr>
          <w:rStyle w:val="FootnoteReference"/>
        </w:rPr>
        <w:footnoteReference w:id="518"/>
      </w:r>
      <w:r>
        <w:rPr>
          <w:rFonts w:ascii="Amiri" w:hAnsi="Amiri" w:eastAsia="Amiri" w:cs="Amiri"/>
          <w:lang w:bidi="ar-SA"/>
          <w:color w:val="111111"/>
          <w:sz w:val="28"/>
          <w:szCs w:val="28"/>
          <w:rtl/>
        </w:rPr>
        <w:t xml:space="preserve">الأبيض الصافي من معادنه و أمر ببناء المدينة من الرخام و الصفاح </w:t>
      </w:r>
      <w:r>
        <w:rPr>
          <w:rStyle w:val="FootnoteReference"/>
        </w:rPr>
        <w:footnoteReference w:id="519"/>
      </w:r>
      <w:r>
        <w:rPr>
          <w:rFonts w:ascii="Amiri" w:hAnsi="Amiri" w:eastAsia="Amiri" w:cs="Amiri"/>
          <w:lang w:bidi="ar-SA"/>
          <w:color w:val="111111"/>
          <w:sz w:val="28"/>
          <w:szCs w:val="28"/>
          <w:rtl/>
        </w:rPr>
        <w:t xml:space="preserve">و جعلها اثني عشر ربضا و أنزل كل ربض منها سبطا من الأسباط فلما فرغ من بناء المدينة ابتدأ في بناء المسجد فوجه الشياطين فرقا فرقة يستخرجون الذهب و اليواقيت من معادنها و فرقة يقلعون الجواهر و الأحجار من أماكنها و فرقة يأتونه بالمسك و العنبر و سائر الطيب و فرقة يأتونه بالدر من البحار فأوتي من ذلك بشي‌ء لا يحصيه إلا الله تعالي ثم أحضر الصناع و أمرهم بنحت تلك الأحجار حتي صيروها ألواحا و معالجة تلك الجواهر و اللآلي و بني سليمان المسجد بالرخام الأبيض و الأصفر و الأخضر و عمده بأساطين الْمَهَا الصافي و سقفه بألواح الجواهر </w:t>
      </w:r>
      <w:r>
        <w:rPr>
          <w:rStyle w:val="FootnoteReference"/>
        </w:rPr>
        <w:footnoteReference w:id="520"/>
      </w:r>
      <w:r>
        <w:rPr>
          <w:rFonts w:ascii="Amiri" w:hAnsi="Amiri" w:eastAsia="Amiri" w:cs="Amiri"/>
          <w:lang w:bidi="ar-SA"/>
          <w:color w:val="111111"/>
          <w:sz w:val="28"/>
          <w:szCs w:val="28"/>
          <w:rtl/>
        </w:rPr>
        <w:t xml:space="preserve">و فصص سقوفه و حيطانه باللآلي و اليواقيت و الجواهر و بسط أرضه بألواح الفيروزج فلم يكن في الأرض بيت أبهي منه و لا أنور من ذلك المسجد كان يضي‌ء في الظلمة كالقمر ليلة البدر فلما فرغ منه جمع إليه خيار بني إسرائيل فأعلمهم أنه بناه لله تعالي و اتخذ ذلك اليوم الذي فرغ منه عيدا فلم يزل بيت المقدس علي ما بناه سليمان حتي إذا غزا بختنصر بني إسرائيل فخرب المدينة و هدمها و نقض المسجد و أخذ ما في سقوفه و حيطانه من الذهب و الدرر </w:t>
      </w:r>
      <w:r>
        <w:rPr>
          <w:rStyle w:val="FootnoteReference"/>
        </w:rPr>
        <w:footnoteReference w:id="521"/>
      </w:r>
      <w:r>
        <w:rPr>
          <w:rFonts w:ascii="Amiri" w:hAnsi="Amiri" w:eastAsia="Amiri" w:cs="Amiri"/>
          <w:lang w:bidi="ar-SA"/>
          <w:color w:val="111111"/>
          <w:sz w:val="28"/>
          <w:szCs w:val="28"/>
          <w:rtl/>
        </w:rPr>
        <w:t xml:space="preserve">و اليواقيت و الجواهر فحملها إلي دار مملكته من أرض</w:t>
      </w:r>
    </w:p>
    <w:p>
      <w:pPr>
        <w:pStyle w:val="BookText"/>
      </w:pPr>
      <w:r>
        <w:rPr>
          <w:rFonts w:ascii="IRNazanin" w:hAnsi="IRNazanin" w:eastAsia="IRNazanin" w:cs="IRNazanin"/>
          <w:lang w:bidi="fa-IR"/>
          <w:color w:val="111111"/>
          <w:sz w:val="28"/>
          <w:szCs w:val="28"/>
          <w:rtl/>
        </w:rPr>
        <w:t xml:space="preserve">به  راستی که خداوند متعال بر شما منّت نهاد و مورد رحمت او قرار گرفتید پس دوباره شکرگزار او باشید، و در این مکان مرتفعی که شما را در آن مورد رحمت  خویش قرار داد مسجدی بنا کنید، پس چنان کردند و شروع به ساخت بیت  المقدس نمودند، و داوود علیه السلام سنگها را با شانه های خود برای آنان جا به  جا می کرد، همچنین برگزیدگان بنی اسرائیل نیز در این  کار او را همراهی می کردند تا اینکه ستونهای آ ن  را بالا بردند، و داوود علیه السلام درآن  زمان صد و بیست  و هفت  سال داشت، پس خداوند متعال به داوود وحی نمود که ساختن بیت المقدس به دست پسرش سلیمان به پایان می رسد، و آن گاه که داوود صد و چهل  سال داشت خداوند او را به درگاه خویش باز گرداند، و سلیمان جانشین او شد و دوست داشت که ساخت بیت  المقدس را به پایان برساند پس جنّیان و شیاطین را گِرد آورد و کارها را بین آنان تقسیم  نمود، و هر گروهی را مخصوص انجام کاری گرداند، و آنان را در کسب سنگهای مرمر و بلورهای  سفید به معادن مخصوص فرستاد، و دستور ساختن  شهر از سنگهای  مرمر  و سنگهای  پهن  و نازک را صادر کرد، و دوازده  دیوار به  دور شهر کشید و بر هر دیواری نوه ای از نوادگان  بنی اسرائیل را مسؤول قرار داد، و هنگامی  که از ساختن شهر فارغ شد شروع به ساخت مسجد نمود پس شیاطین را به چند گروه تقسیم کرد، گروهی از آنان به استخراج طلا  و یاقوتها ازمعادنشان مشغول بودند، گروهی دیگر جواهر و سنگ ها را از جایگاهشان می کَندند، گروهی مُشک  و عنبر  و مواد خوشبو می آوردند و گروهی دیگر مروارید را از دریاها جمع آوری می کردند، و در نهایت لوازم گردآوری  شده به حدّی بود که مقدار آن  را فقط خدا می دانست، سپس سلیمان سنگ  تراشهایی حاضر کرد و به  آنان دستور داد که سنگها را کنده کاری کنند تا آنها را تبدیل به صفحه و لوح کنند، و جواهر و لعل ها را آماده سازند، و سلیمان مسجد را با سنگ مرمر سفید و سبز بنیان  نهاد و ستون های آن  را با بلورهای خالص بالابرد، و سقف را با لوحهای جواهری ساخت و سقفها و دیوارهایش را با لعل ها و یاقوت ها و جواهرات نگین  گذاری کرد، و زمین آن  را با صفحه هایی از زبرجد فرش کرد؛ پس در زمین خانه ای باشکوه تر و نورانی تر از آن مسجد یافت نمی شد، در شب به  سان ماه  شب  چهارده می درخشید، سلیمان هنگامی  که ساخت مسجد را به پایان  رساند برگزیدگان بنی اسرائیل را جمع کرد و به اطلاع  آنان رساند که او مسجد را برای (رضایت) خداوند متعال بنا نهاده  است و روز پایان ساختن مسجد را روز عید اعلام کرد، و بیت المقدس هم  چنان به  همان صورتی  بود که سلیمان آن  را ساخته  بود تا اینکه بخت نصر به جنگ بنی اسرائیل آمد، پس شهر را ویران کرد و از بین  برد و مسجد را فرو ریخت و تمام طلا و مروارید و یاقوت و جواهراتی که  در سقفها و دیوارهای  آن به کار رفته  بود را غصب  کرد و آنها را به سرزمین فرمانروایی خود در عراق برد،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العراق قال سعيد بن المسيب لما فرغ سليمان من بناء بيت المقدس تغلقت أبوابه فعالجها سليمان فلم تنفتح حتي قال في دعائه بصلوات أبي داود إلا فتحت الأبواب ففرغ له سليمان </w:t>
      </w:r>
      <w:r>
        <w:rPr>
          <w:rStyle w:val="FootnoteReference"/>
        </w:rPr>
        <w:footnoteReference w:id="522"/>
      </w:r>
      <w:r>
        <w:rPr>
          <w:rFonts w:ascii="Amiri" w:hAnsi="Amiri" w:eastAsia="Amiri" w:cs="Amiri"/>
          <w:lang w:bidi="ar-SA"/>
          <w:color w:val="111111"/>
          <w:sz w:val="28"/>
          <w:szCs w:val="28"/>
          <w:rtl/>
        </w:rPr>
        <w:t xml:space="preserve">عشرة آلاف من قراء بني إسرائيل خمسة آلاف بالليل و خمسة آلاف بالنهار و لا تأتي ساعة من ليل و لا نهار إلا و يعبد الله فيها وَ تَماثِيلَ يعني صورا من نحاس و شبه </w:t>
      </w:r>
      <w:r>
        <w:rPr>
          <w:rStyle w:val="FootnoteReference"/>
        </w:rPr>
        <w:footnoteReference w:id="523"/>
      </w:r>
      <w:r>
        <w:rPr>
          <w:rFonts w:ascii="Amiri" w:hAnsi="Amiri" w:eastAsia="Amiri" w:cs="Amiri"/>
          <w:lang w:bidi="ar-SA"/>
          <w:color w:val="111111"/>
          <w:sz w:val="28"/>
          <w:szCs w:val="28"/>
          <w:rtl/>
        </w:rPr>
        <w:t xml:space="preserve">و زجاج و رخام كانت الجن تعملها.</w:t>
      </w:r>
    </w:p>
    <w:p>
      <w:pPr>
        <w:pStyle w:val="BookText"/>
      </w:pPr>
      <w:r>
        <w:rPr>
          <w:rFonts w:ascii="Amiri" w:hAnsi="Amiri" w:eastAsia="Amiri" w:cs="Amiri"/>
          <w:lang w:bidi="ar-SA"/>
          <w:color w:val="111111"/>
          <w:sz w:val="28"/>
          <w:szCs w:val="28"/>
          <w:rtl/>
        </w:rPr>
        <w:t xml:space="preserve">ثم اختلفوا فقال بعضهم كانت صورا للحيوانات و قال آخرون كانوا يعملون صور السباع و البهائم علي كرسيه ليكون أهيب له فذكروا أنهم صوروا أسدين أسفل كرسيه و نسرين فوق عمودي كرسيه فكان إذا أراد أن يصعد علي الكرسي بسط الأسدان ذراعيهما و إذا علا علي الكرسي نشر النسران أجنحتهما فظللاه من الشمس و يقال إن ذلك كان مما لا يعرفه أحد من الناس فلما حاول بختنصر صعود الكرسي بعد سليمان حين غلب علي بني إسرائيل لم يعرف كيف كان يصعد سليمان عليه السلام فرفع الأسد ذراعيه فضرب ساقه فقدها فخر مغشيا عليه فما جسر أحد بعده أن يصعد ذلك الكرسي قال الحسن و لم تكن يومئذ التصاوير محرمة و هي محظورة في شريعة نبينا صلي الله عليه و آله فإنه قال لعن الله المصورين و يجوز أن يكره ذلك في زمن دون زمن و قد بين الله سبحانه أن المسيح عليه السلام كان يصور بأمر الله من الطين كهيئة الطير و قال ابن عباس كانوا يعملون صور الأنبياء و العباد في المساجد ليقتدي بهم وَ رُوِيَ عَنِ الصَّادِقِ عليه السلام أَنَّهُ قَالَ: وَ اللَّهِ مَا هِيَ تَمَاثِيلُ الرِّجَالِ وَ النِّسَاءِ وَ لَكِنَّهَا الشَّجَرُ وَ مَا أَشْبَهَهُ.</w:t>
      </w:r>
    </w:p>
    <w:p>
      <w:pPr>
        <w:pStyle w:val="BookText"/>
      </w:pPr>
      <w:r>
        <w:rPr>
          <w:rFonts w:ascii="Amiri" w:hAnsi="Amiri" w:eastAsia="Amiri" w:cs="Amiri"/>
          <w:lang w:bidi="ar-SA"/>
          <w:color w:val="111111"/>
          <w:sz w:val="28"/>
          <w:szCs w:val="28"/>
          <w:rtl/>
        </w:rPr>
        <w:t xml:space="preserve">وَ جِفانٍ كَالْجَوابِ أي صحاف كالحياض التي يجبي فيها الماء أي يجمع و كان سليمان عليه السلام يصلح طعام جيشه في مثل هذه الجفان فإنه لم يمكنه أن يطعمهم في مثل قصع الناس لكثرتهم و قيل إنه كان يجمع علي كل جفنة ألف رجل يأكلون بين يديه وَ قُدُورٍ راسِياتٍ أي ثابتات لا تزلن عن أمكنتهن لعظمهن عن قتادة و كانت باليمن و قيل كانت عظيمة كالجبال يحملونها مع أنفسهم و كان سليمان عليه السلام يطعم جنده انتهي.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سعید بن  مسیّب گفته  است: هنگامی که سلیمان از ساخت بیت  المقدس فارغ گشت، دروازه های آن بسته شد و او به باز کردن آنها مشغول  شد ولی دروازه ها باز نشدند تا اینکه سلیمان در دعایش گفت: به خاطر نمازها و دعاهای پدرم داوود؛ پس دروازه ها گشوده شدند، آن گاه ده  هزار نفر از قاریان بنی اسرائیل را وقف بیت المقدس کرد، پنج  هزار نفر در شب و پنج  هزار نفر در روز و هیچ ساعتی از شب و روز سپری نمی شد مگراینکه خدا در آنجا عبادت می شد، «و تماثیل» یعنی: تصاویری ساخته  شده از مس  و مس زرد و شیشه  و مرمر که جنّیان می ساختند.</w:t>
      </w:r>
    </w:p>
    <w:p>
      <w:pPr>
        <w:pStyle w:val="BookText"/>
      </w:pPr>
      <w:r>
        <w:rPr>
          <w:rFonts w:ascii="IRNazanin" w:hAnsi="IRNazanin" w:eastAsia="IRNazanin" w:cs="IRNazanin"/>
          <w:lang w:bidi="fa-IR"/>
          <w:color w:val="111111"/>
          <w:sz w:val="28"/>
          <w:szCs w:val="28"/>
          <w:rtl/>
        </w:rPr>
        <w:t xml:space="preserve">سپس مفسران در مورد معنای«تماثیل» اختلاف پیدا کردند، برخی از آنان گفته اند: منظور از تماثیل تصاویری از حیوانات بوده  است؛ و عدّه ای دیگر نقل کرده اند: جنّیان شکل درّندگان  و چهار پایان را برتخت او به تصویر می کشیدند تا هیبت بیشتری داشته  باشد، ذکر شده که  آنان شکل دو شیر را در پایین تخت و دو عقاب را بر بالای دو ستون آن به تصویر کشیده  بودند، و هنگامی که سلیمان می خواست بر بالای تخت برود دو شیر دست هایشان را پهن می کردند و هنگامی که بر روی آن قرار می گرفت دو عقاب بالهایشان  را می گستراندند، پس در مقابل خورشید برای او سایه ای ایجاد می کردند، و گفته می شود: چنین مسأ له ای را هیچ  یک از مردم نمی دانستند، و هنگامی که بخت نصر بعد از سلیمان بر بنی  اسرائیل غلبه کرد و سعی نمود بعد از او بر آن  تخت بنشیند نمی دانست سلیمان علیه  السلام چگونه برآن می نشسته  است، پس شیر دست هایش را بالا برد و ساق او را زد و آن  را قطع  کرد و بیهوش برروی کرسی افتاد، بعد از این ماجرا دیگر کسی جسارت بالارفتن از آن تخت را نیافت؛ حسن گفته  است: در آن  زمان تصاویر حرام نبوده و در شریعت پیامبر ما صلی الله  علیه و آله تصاویر حرام هستند، ایشان فرموده است: خداوند تصویرگران را لعنت کرده است، و جایز است که تصاویر و تصویرگری در زمانی غیر از زمانهای دیگر ناپسند وحرام به شمار آید، و خداوند پاک  و منزه بیان فرموده  که عیسی  علیه السلام به اذن پروردگارش تصاویری را از گِل و به شکل پرندگان ساخته  است؛ ابن عباس گفته  است: آنان شکل انبیاء و بندگان صالح را در مساجد به تصویرمی کشیدند تا به آنان اقتدا کنند؛ و از امام  صادق علیه  السلام روایت شده است که فرمود: به خدا سوگند که آن تصاویر متعلق به مردان  و زنان نبوده بلکه تصویر درختان  و امثال آن بوده است، «جفان  کالجواب» یعنی: کاسه هایی بزرگ به اندازه حوضچه هایی که آب در آنها جمع می شود، و سلیمان  علیه  السلام غذای سپاهیان خود را در کاسه های این  چنینی آماده می کرد، چرا که به  خاطر کثرت  تعداد امکان ساختن غذا برای آنان در کاسه هایی که شبیه کاسه های مردم است برای او وجود نداشت؛ و گفته شده است: بر هر کاسه ای هزار مرد جمع می شد و در مقابل سلیمان غذا می خورد. «و قدور راسیات» یعنی: دیگهای  ثابت  و استواری که به  خاطر بزرگی از مکان هایشان جابه جا نمی شدند، این تفسیر از قتاده روایت  شده  است، و این دیگها در یمن بوده اند؛ وگفته  شده: این دیگها به اندازه  کوهها بزرگ بوده و (جنّیان) آنها را با خود حمل می کرده اند و سلیمان علیه  السلام به سپاهیان خود در آنها غذا می داد.</w:t>
      </w:r>
      <w:r>
        <w:rPr>
          <w:rStyle w:val="FootnoteReference"/>
        </w:rPr>
        <w:footnoteReference w:id="52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4" w:name="pg13917_196677"/>
    <w:bookmarkEnd w:id="54"/>
    <w:p>
      <w:pPr>
        <w:pStyle w:val="BookText"/>
      </w:pPr>
      <w:r>
        <w:rPr>
          <w:rFonts w:ascii="Amiri" w:hAnsi="Amiri" w:eastAsia="Amiri" w:cs="Amiri"/>
          <w:lang w:bidi="ar-SA"/>
          <w:color w:val="111111"/>
          <w:sz w:val="28"/>
          <w:szCs w:val="28"/>
          <w:rtl/>
        </w:rPr>
        <w:t xml:space="preserve">و قال صاحب الكامل لما توفي داود عليه السلام ملك بعده ابنه سليمان عليه السلام علي بني إسرائيل و كان عمره ثلاث عشرة سنة و أتاه مع الملك النبوة </w:t>
      </w:r>
      <w:r>
        <w:rPr>
          <w:rStyle w:val="FootnoteReference"/>
        </w:rPr>
        <w:footnoteReference w:id="526"/>
      </w:r>
      <w:r>
        <w:rPr>
          <w:rFonts w:ascii="Amiri" w:hAnsi="Amiri" w:eastAsia="Amiri" w:cs="Amiri"/>
          <w:lang w:bidi="ar-SA"/>
          <w:color w:val="111111"/>
          <w:sz w:val="28"/>
          <w:szCs w:val="28"/>
          <w:rtl/>
        </w:rPr>
        <w:t xml:space="preserve">و سخر له الجن و الإنس و الشياطين و الطير و الريح فكان إذا خرج من بيته إلي مجلسه عكفت عليه الطير و قام له الإنس و الجن متي يجلس فيه </w:t>
      </w:r>
      <w:r>
        <w:rPr>
          <w:rStyle w:val="FootnoteReference"/>
        </w:rPr>
        <w:footnoteReference w:id="527"/>
      </w:r>
      <w:r>
        <w:rPr>
          <w:rFonts w:ascii="Amiri" w:hAnsi="Amiri" w:eastAsia="Amiri" w:cs="Amiri"/>
          <w:lang w:bidi="ar-SA"/>
          <w:color w:val="111111"/>
          <w:sz w:val="28"/>
          <w:szCs w:val="28"/>
          <w:rtl/>
        </w:rPr>
        <w:t xml:space="preserve">و قيل إنه سخر له الريح و الجن و الشياطين و الطير و غير ذلك بعد أن زال ملكه و أعاده الله إليه و كان أبيض جسيما كثير الشعر يلبس البياض و كان يأكل من كسبه </w:t>
      </w:r>
      <w:r>
        <w:rPr>
          <w:rStyle w:val="FootnoteReference"/>
        </w:rPr>
        <w:footnoteReference w:id="528"/>
      </w:r>
      <w:r>
        <w:rPr>
          <w:rFonts w:ascii="Amiri" w:hAnsi="Amiri" w:eastAsia="Amiri" w:cs="Amiri"/>
          <w:lang w:bidi="ar-SA"/>
          <w:color w:val="111111"/>
          <w:sz w:val="28"/>
          <w:szCs w:val="28"/>
          <w:rtl/>
        </w:rPr>
        <w:t xml:space="preserve">و كان كثير الغزو و كان إذا أراد الغزو أمر فعمل بساط من خشب يسع عسكره فيركبون عليه هم و دوابهم و ما يحتاجون إليه ثم أمر الريح فحملته فسار </w:t>
      </w:r>
      <w:r>
        <w:rPr>
          <w:rStyle w:val="FootnoteReference"/>
        </w:rPr>
        <w:footnoteReference w:id="529"/>
      </w:r>
      <w:r>
        <w:rPr>
          <w:rFonts w:ascii="Amiri" w:hAnsi="Amiri" w:eastAsia="Amiri" w:cs="Amiri"/>
          <w:lang w:bidi="ar-SA"/>
          <w:color w:val="111111"/>
          <w:sz w:val="28"/>
          <w:szCs w:val="28"/>
          <w:rtl/>
        </w:rPr>
        <w:t xml:space="preserve">في غدوته مسيرة شهر و في روحته كذلك و كان له ثلاثمائة زوجة و سبعمائة سرية و أعطاه الله أخيرا أنه لا يتكلم أحد بشي‌ء إلا حملته الريح فيعلم ما يقول انتهي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Heading5"/>
      </w:pPr>
      <w:bookmarkStart w:id="610" w:name="_Toc304"/>
      <w:r>
        <w:t>«22»</w:t>
      </w:r>
      <w:bookmarkEnd w:id="610"/>
    </w:p>
    <w:p>
      <w:pPr>
        <w:pStyle w:val="BookText"/>
      </w:pPr>
      <w:r>
        <w:rPr>
          <w:rFonts w:ascii="Amiri" w:hAnsi="Amiri" w:eastAsia="Amiri" w:cs="Amiri"/>
          <w:lang w:bidi="ar-SA"/>
          <w:color w:val="111111"/>
          <w:sz w:val="28"/>
          <w:szCs w:val="28"/>
          <w:rtl/>
        </w:rPr>
        <w:t xml:space="preserve">أَعْلَامُ الدِّينِ، قَالَ ابْنُ شِهَابٍ بَعَثَ سُلَيْمَانُ بْنُ دَاوُدَ عليه السلام بَعْضَ عَفَارِيتِهِ وَ بَعَثَ مَعَهُ نَفَراً مِنْ أَصْحَابِهِ فَقَالَ اذْهَبُوا مَعَهُ وَ انْظُرُوا مَا ذَا يَقُولُ فَمَرُّوا بِهِ فِي السُّوقِ فَرَفَعَ رَأْسَهُ إِلَي السَّمَاءِ وَ نَظَرَ إِلَي النَّاسِ فَهَزَّ رَأْسَهُ وَ مَرُّوا بِهِ عَلَي بَيْتٍ يَبْكُونَ عَلَي مَيِّتٍ لَهُمْ فَضَحِكَ وَ مَرُّوا بِهِ عَلَي الثُّومِ يُكَالُ كَيْلًا وَ عَلَي الْفُلْفُلِ يُوزَنُ وَزْناً فَضَحِكَ وَ مَرُّوا بِهِ عَلَي قَوْمٍ يَذْكُرُونَ اللَّهَ تَعَالَي وَ آخَرِينَ فِي بَاطِلٍ فَهَزَّ رَأْسَهُ ثُمَّ رَدُّوهُ إِلَي سُلَيْمَانَ فَأَخْبَرُوهُ بِمَا رَأَوْا مِنْهُ فَسَأَلَهُ سُلَيْمَانُ عليه السلام أَ رَأَيْتَ إِذْ مَرُّوا بِكَ فِي السُّوقِ لِمَ رَفَعْتَ رَأْسَكَ إِلَي السَّمَاءِ وَ نَظَرْتَ إِلَي الْأَرْضِ وَ النَّاسِ قَالَ عَجِبْتُ مِنَ الْمَلَائِكَةِ عَلَي رُءُوسِ النَّاسِ مَا أَسْرَعَ مَا يَكْتُبُونَ وَ مِنَ النَّاسِ مَا أَسْرَعَ مَا يَمَلُّونَ قَالَ وَ مَرَرْتُ عَلَي أَهْلِ بَيْتٍ يَبْكُونَ عَلَي مَيِّتٍ وَ قَدْ أَدْخَلَهُ اللَّهُ الْجَنَّةَ فَضَحِكْتُ قَالَ وَ مَرَرْتُ عَلَي الثُّومِ يُكَالُ كَيْلًا وَ مِنْهُ التِّرْيَاقُ</w:t>
      </w:r>
    </w:p>
    <w:p>
      <w:pPr>
        <w:pStyle w:val="BookText"/>
      </w:pPr>
      <w:r>
        <w:rPr>
          <w:rFonts w:ascii="IRNazanin" w:hAnsi="IRNazanin" w:eastAsia="IRNazanin" w:cs="IRNazanin"/>
          <w:lang w:bidi="fa-IR"/>
          <w:color w:val="111111"/>
          <w:sz w:val="28"/>
          <w:szCs w:val="28"/>
          <w:rtl/>
        </w:rPr>
        <w:t xml:space="preserve">و صاحب  الکامل گفته است: هنگامی  که داوود علیه  السلام وفات  نمود، پسرش سلیمان علیه السلام بعد از او بر بنی  اسرائیل فرمانروایی کرد، این در حالی  بود که سیزده  سال داشت، و به  همراهی پادشاهی به پیامبری  نیز مبعوث گردید، و خداوند جنّ  و انس و شیاطین  و پرندگان را برای او مسخّر کرد، و هنگامی که از خانه به  سوی جایگاهش خارج می شد پرندگان بر گرد او جمع می شدند و جنّ  و انس به  پا می خاستند تا بر جایگاهش بنشیند، و گفته   شده: باد و جنّیان  و شیاطین  و پرندگان  و غیره بعد از آنکه پادشاهیش از بین رفت و خداوند آن  را به او بازگرداند، مسخّرش گردیدند، سلیمان دارای پوستی  سفید و جسمی  بزرگ و مویی فراوان بود و لباس  سفید می پوشید، و از حاصل دست  رنج خود می خورد و بسیار به جنگ می رفت، و هنگامی  که آهنگ جنگ می کرد دستور به حاضر کردن زیراندازی  چوبی می داد که گنجایش سپاهیانش را داشته  باشد، آن گاه خود و چهار پایان و هرآنچه لازم داشتند را برآن سوار می کردند، سپس سلیمان به باد دستور می داد تا او را حمل کند و در مسیر رفت  و هم  چنین در مسیر برگشت به  اندازه یک  ماه مسافت می پیمود، او سیصد زن  و هفتصد کنیز خانه دار داشت، و در نهایت خداوند برای او این امکان را فراهم کرد که  هرکسی چیزی می گفت باد گفته او را به محضرش می آورد، پس می فهمید که آن  شخص چه می گوید.</w:t>
      </w:r>
      <w:r>
        <w:rPr>
          <w:rStyle w:val="FootnoteReference"/>
        </w:rPr>
        <w:footnoteReference w:id="531"/>
      </w:r>
    </w:p>
    <w:p>
      <w:pPr>
        <w:pStyle w:val="Heading5"/>
      </w:pPr>
      <w:bookmarkStart w:id="611" w:name="_Toc305"/>
      <w:r>
        <w:t>روایت 22</w:t>
      </w:r>
      <w:bookmarkEnd w:id="611"/>
    </w:p>
    <w:p>
      <w:pPr>
        <w:pStyle w:val="BookText"/>
      </w:pPr>
      <w:r>
        <w:rPr>
          <w:rFonts w:ascii="IRNazanin" w:hAnsi="IRNazanin" w:eastAsia="IRNazanin" w:cs="IRNazanin"/>
          <w:lang w:bidi="fa-IR"/>
          <w:color w:val="111111"/>
          <w:sz w:val="28"/>
          <w:szCs w:val="28"/>
          <w:rtl/>
        </w:rPr>
        <w:t xml:space="preserve">أعلام الدین: ابن  شهاب گفته  است: سلیمان  علیه  السلام یکی از جنّیان پرنفوذ و زیرک خود را به  همراه گروهی از یاران  خویش به  مکانی فرستاد و به  آنها گفت: با او بروید و ببینید چه می گوید، پس به اتفاق از بازار گذر کردند و او سرش را به  سوی آسمان بلند کرد و به مردم نگاهی انداخت  و سرش را تکان داد، هم چنین برخانه ای گذر کردند که اهل آن بر مرده ای می گریستند ولی او خندید، سپس از مکانی عبور کردند که در آنجا سیر و فلفل به  پیمانه کشیده می شدند و او دوباره خندید، در نهایت بر قومی عبو ر کردند که عدّه ای از آنان ذکر خداوند متعال می گفتند و عدّه ای دیگر به  کار باطل مشغول  بودند و او باز هم سرش را تکان  داد، سپس یاران سلیمان آن جنّ را به سویش بازگرداندند و سلیمان را از آنچه با او دیده  بودند باخبرکردند، پس از او پرسید: آن گاه که تو را از بازار عبور دادند چرا سرت  را به  سوی آسمان بلند کردی و به زمین  و آسمان نگاه  کردی؟ جواب  داد: از ملائکه ای که بر بالای سر مردم قرار داشتند تعجب کردم که چه  سریع می نوشتند! هم  چنین از مردم که  چه  سریع خسته می شدند! در ادامه گفت: و بر اهل خانه ای گذر کردم که بر مرده ای می گریستند حال  آنکه خداوند او را وارد بهشت گرداند، پس خندیدم، و بر سیر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5" w:name="pg13917_196678"/>
    <w:bookmarkEnd w:id="55"/>
    <w:p>
      <w:pPr>
        <w:pStyle w:val="BookText"/>
      </w:pPr>
      <w:r>
        <w:rPr>
          <w:rFonts w:ascii="Amiri" w:hAnsi="Amiri" w:eastAsia="Amiri" w:cs="Amiri"/>
          <w:lang w:bidi="ar-SA"/>
          <w:color w:val="111111"/>
          <w:sz w:val="28"/>
          <w:szCs w:val="28"/>
          <w:rtl/>
        </w:rPr>
        <w:t xml:space="preserve">وَ عَلَي الْفُلْفُلِ يُوزَنُ وَزْناً وَ هُوَ الدَّاءُ فَتَعَجَّبْتُ وَ نَظَرْتُ إِلَي قَوْمٍ يَذْكُرُونَ اللَّهَ وَ آخَرِينَ فِي بَاطِلٍ فَتَعَجَّبْتُ وَ ضَحِكْتُ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في الباب الأول </w:t>
      </w:r>
      <w:r>
        <w:rPr>
          <w:rStyle w:val="FootnoteReference"/>
        </w:rPr>
        <w:footnoteReference w:id="533"/>
      </w:r>
      <w:r>
        <w:rPr>
          <w:rFonts w:ascii="Amiri" w:hAnsi="Amiri" w:eastAsia="Amiri" w:cs="Amiri"/>
          <w:lang w:bidi="ar-SA"/>
          <w:color w:val="111111"/>
          <w:sz w:val="28"/>
          <w:szCs w:val="28"/>
          <w:rtl/>
        </w:rPr>
        <w:t xml:space="preserve">و غيره في خبر الشامي أن سليمان عليه السلام ممن ولد من الأنبياء مختونا و في الباب الثاني عن الرضا عليه السلام أنه كان نقش خاتمه سبحان من ألجم الجن بكلماته. و في أبواب قصص داود عليه السلام بعض ما يتعلق بأحواله.</w:t>
      </w:r>
    </w:p>
    <w:p>
      <w:pPr>
        <w:pStyle w:val="Heading5"/>
      </w:pPr>
      <w:bookmarkStart w:id="612" w:name="_Toc306"/>
      <w:r>
        <w:t>«23»</w:t>
      </w:r>
      <w:bookmarkEnd w:id="612"/>
    </w:p>
    <w:p>
      <w:pPr>
        <w:pStyle w:val="BookText"/>
      </w:pPr>
      <w:r>
        <w:rPr>
          <w:rFonts w:ascii="Amiri" w:hAnsi="Amiri" w:eastAsia="Amiri" w:cs="Amiri"/>
          <w:lang w:bidi="ar-SA"/>
          <w:color w:val="111111"/>
          <w:sz w:val="28"/>
          <w:szCs w:val="28"/>
          <w:rtl/>
        </w:rPr>
        <w:t xml:space="preserve">وَ قَالَ الطَّبْرِسِيُّ، رَحِمَهُ اللَّهُ رَوَي الْوَاحِدِيُّ بِالْإِسْنَادِ عَنْ مُحَمَّدِ بْنِ جَعْفَرِ بْنِ مُحَمَّدٍ عَنْ أَبِيهِ عليه السلام قَالَ: أُعْطِيَ سُلَيْمَانُ بْنُ دَاوُدَ مُلْكَ مَشَارِقِ الْأَرْضِ وَ مَغَارِبِهَا فَمَلَكَ سَبْعَمِائَةِ سَنَةٍ وَ سَبْعَةَ أَشْهُرٍ </w:t>
      </w:r>
      <w:r>
        <w:rPr>
          <w:rStyle w:val="FootnoteReference"/>
        </w:rPr>
        <w:footnoteReference w:id="534"/>
      </w:r>
      <w:r>
        <w:rPr>
          <w:rFonts w:ascii="Amiri" w:hAnsi="Amiri" w:eastAsia="Amiri" w:cs="Amiri"/>
          <w:lang w:bidi="ar-SA"/>
          <w:color w:val="111111"/>
          <w:sz w:val="28"/>
          <w:szCs w:val="28"/>
          <w:rtl/>
        </w:rPr>
        <w:t xml:space="preserve">مُلْكَ أَهْلِ الدُّنْيَا كُلِّهِمْ مِنَ الْجِنِّ وَ الْإِنْسِ وَ الشَّيَاطِينِ وَ الدَّوَابِّ وَ الطَّيْرِ وَ السِّبَاعِ وَ أُعْطِيَ عِلْمَ كُلِّ شَيْ‌ءٍ وَ مَنْطِقَ كُلِّ شَيْ‌ءٍ وَ فِي زَمَانِهِ صُنِعَتِ الصَّنَائِعُ الْمُعْجِبَةُ الَّتِي سَمِعَ بِهَا النَّاسُ وَ ذَلِكَ قَوْلُهُ عُلِّمْنا مَنْطِقَ الطَّيْرِ وَ أُوتِينا مِنْ كُلِّ شَيْ‌ءٍ إِنَّ هذا لَهُوَ الْفَضْلُ الْمُبِينُ </w:t>
      </w:r>
      <w:r>
        <w:rPr>
          <w:rStyle w:val="FootnoteReference"/>
        </w:rPr>
        <w:footnoteReference w:id="535"/>
      </w:r>
    </w:p>
    <w:p>
      <w:pPr>
        <w:pStyle w:val="BookText"/>
      </w:pPr>
      <w:r>
        <w:rPr>
          <w:rFonts w:ascii="Amiri" w:hAnsi="Amiri" w:eastAsia="Amiri" w:cs="Amiri"/>
          <w:lang w:bidi="ar-SA"/>
          <w:color w:val="111111"/>
          <w:sz w:val="28"/>
          <w:szCs w:val="28"/>
          <w:rtl/>
        </w:rPr>
        <w:t xml:space="preserve">أقول: هذا الخبر غريب من حيث اشتماله علي ملك المشارق و المغارب و كون ملكه سبعمائة سنة و مخالف للأخبار المعتبرة من الجهتين معا لكن سيأتي من إكمال الدين في باب وفاته عليه السلام ما يؤيد الثاني.</w:t>
      </w:r>
    </w:p>
    <w:p>
      <w:pPr>
        <w:pStyle w:val="BookText"/>
      </w:pPr>
      <w:r>
        <w:rPr>
          <w:rFonts w:ascii="Amiri" w:hAnsi="Amiri" w:eastAsia="Amiri" w:cs="Amiri"/>
          <w:lang w:bidi="ar-SA"/>
          <w:color w:val="111111"/>
          <w:sz w:val="28"/>
          <w:szCs w:val="28"/>
          <w:rtl/>
        </w:rPr>
        <w:t xml:space="preserve">ثم قال رحمه الله قال محمد بن كعب بلغنا أن سليمان بن داود عليه السلام كان عسكره </w:t>
      </w:r>
      <w:r>
        <w:rPr>
          <w:rStyle w:val="FootnoteReference"/>
        </w:rPr>
        <w:footnoteReference w:id="536"/>
      </w:r>
      <w:r>
        <w:rPr>
          <w:rFonts w:ascii="Amiri" w:hAnsi="Amiri" w:eastAsia="Amiri" w:cs="Amiri"/>
          <w:lang w:bidi="ar-SA"/>
          <w:color w:val="111111"/>
          <w:sz w:val="28"/>
          <w:szCs w:val="28"/>
          <w:rtl/>
        </w:rPr>
        <w:t xml:space="preserve">مائة فرسخ خمسة و عشرون للإنس و خمسة و عشرون للجن و خمسة و عشرون للوحش و خمسة و عشرون للطير و كان له ألف بيت من القوارير علي الخشب فيها ثلاثمائة مهيرة و سبعمائة سرية فيأمر الريح العاصف فترفعه و يأمر الرخاء فتسير به فأوحي الله تعالي إليه و هو يسير بين السماء و الأرض أني قد زدت في ملكك أنه لا يتكلم أحد من</w:t>
      </w:r>
    </w:p>
    <w:p>
      <w:pPr>
        <w:pStyle w:val="BookText"/>
      </w:pPr>
      <w:r>
        <w:rPr>
          <w:rFonts w:ascii="IRNazanin" w:hAnsi="IRNazanin" w:eastAsia="IRNazanin" w:cs="IRNazanin"/>
          <w:lang w:bidi="fa-IR"/>
          <w:color w:val="111111"/>
          <w:sz w:val="28"/>
          <w:szCs w:val="28"/>
          <w:rtl/>
        </w:rPr>
        <w:t xml:space="preserve">و فلفل گذر کردم که به  پیمانه کشیده می شدند در حالی  که از اوّلی تریاق (ماده  ضد زهر) گرفته می شود و دوّمی باعث درد  و  مرض است، پس تعجب کردم، و به  قومی  نگاه  کردم که ذکرخدا می گفتند و عدّه ای دیگر به کار باطل مشغول  بودند، من نیز تعجب  کردم  وخندیدم.</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می گویم: درباب  اول - معنای نبوت  وعلّت مبعوث  شدن  انبیاء - و غیر از آن درخبر شامیّ نقل  شد که سلیمان علیه السلام از جمله پیامبرانی  بود که ختنه  شده متولّد شده اند،و در باب  دوّم از امام  رضا  علیه  السلام روایت  شد که برانگشترسلیمان این  جمله نقش  بسته  بود: پاک  و منزه است خداوندی که جنّ  را با کلمات خویش افسار کرده است،و در بابهای داستان داوود علیه السلام نیز برخی از احوال متعلق به سلیمان ذکرشد.</w:t>
      </w:r>
    </w:p>
    <w:p>
      <w:pPr>
        <w:pStyle w:val="Heading5"/>
      </w:pPr>
      <w:bookmarkStart w:id="613" w:name="_Toc307"/>
      <w:r>
        <w:t>روایت 23</w:t>
      </w:r>
      <w:bookmarkEnd w:id="613"/>
    </w:p>
    <w:p>
      <w:pPr>
        <w:pStyle w:val="BookText"/>
      </w:pPr>
      <w:r>
        <w:rPr>
          <w:rFonts w:ascii="IRNazanin" w:hAnsi="IRNazanin" w:eastAsia="IRNazanin" w:cs="IRNazanin"/>
          <w:lang w:bidi="fa-IR"/>
          <w:color w:val="111111"/>
          <w:sz w:val="28"/>
          <w:szCs w:val="28"/>
          <w:rtl/>
        </w:rPr>
        <w:t xml:space="preserve">طبرسی رحمه الله گفته  است: واحدی با ذکر سند از محمّد بن جعفر بن  محّمد از پدرش علیه السلام روایت  می کند که فرمود: فرمانروایی مشرق  و مغرب زمین به سلیمان پسر داوود بخشیده  شد، پس هفتصد و هفت  ماه بر تمام دنیا از جنّ  و انس   و شیاطین  و چهارپایان  و پرندگان و درندگان فرمانروایی  کرد، و دانش  و شیوه گفتار همه اشیاء به او بخشیده  شد، و در زمان ایشان صنایع  شگفت  انگیزی ساخته  شد که مردم با آنها می شنیدند، و این مصداق فرموده خداوند است  که: «علّمنا منطق  الطیر  و أوتینا من  کل  شیء إنّ هذا لهو الفضل المبین».</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می گویم: این روایت از جهت اشتمال بر این  سخن که سلیمان فرمانروای مشرق  و مغرب  زمین بوده  و هفتصد سال فرمانروایی کرده غریب به  نظر  می رسد، و از هر دو جنبه با روایتهای معتبر مخالف است، ولی از کتاب إکمال الدین در باب وفات سلیمان  علیه  السلام روایتهایی نقل می شود که سخن  دوّم یعنی مدت فرمانروایی او را تأیید می کند.</w:t>
      </w:r>
    </w:p>
    <w:p>
      <w:pPr>
        <w:pStyle w:val="BookText"/>
      </w:pPr>
      <w:r>
        <w:rPr>
          <w:rFonts w:ascii="IRNazanin" w:hAnsi="IRNazanin" w:eastAsia="IRNazanin" w:cs="IRNazanin"/>
          <w:lang w:bidi="fa-IR"/>
          <w:color w:val="111111"/>
          <w:sz w:val="28"/>
          <w:szCs w:val="28"/>
          <w:rtl/>
        </w:rPr>
        <w:t xml:space="preserve">طبرسی در ادامه گفته  است: محمّد بن  کعب گفته  است: از روایات به ما رسیده که طول سپاهیان  سلیمان پسر داوود علیهما  السلام صد فرسخ بوده است: بیست  و پنج  فرسخ انسان، بیست  و پنج فرسخ جنّیان، بیست  و پنج فرسخ  وحوش  و بیست  و پنج فرسخ پرندگان، او همچنین صاحب هزار خانه از جنس شیشه  بوده که بر چوب بنا شده و سیصد زن با مهریه بالا و هفتصد کنیز خانه  دار در آنها وجود داشته  است، و به تند باد امر می کرد که او را بلند کند و به نسیم دستور می داد که او را به  راه اندازد، پس در حالی  که بین آسمان  و زمین مسیر می پیمود به او وحی نمود: به حوزه فرمانروایی  تو افزودم،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6" w:name="pg13917_196679"/>
    <w:bookmarkEnd w:id="56"/>
    <w:p>
      <w:pPr>
        <w:pStyle w:val="BookText"/>
      </w:pPr>
      <w:r>
        <w:rPr>
          <w:rFonts w:ascii="Amiri" w:hAnsi="Amiri" w:eastAsia="Amiri" w:cs="Amiri"/>
          <w:lang w:bidi="ar-SA"/>
          <w:color w:val="111111"/>
          <w:sz w:val="28"/>
          <w:szCs w:val="28"/>
          <w:rtl/>
        </w:rPr>
        <w:t xml:space="preserve">الخلائق بشي‌ء إلا جاءت به الريح فأخبرتك و قال مقاتل نسجت الشياطين لسليمان عليه السلام بساطا فرسخا في فرسخ ذهبا في إبريسم و كان يوضع فيه منبر من ذهب في وسط البساط فيقعد عليه و حوله ثلاثة آلاف كرسي من ذهب و فضة فيقعد الأنبياء علي كراسي الذهب و العلماء علي كراسي الفضة و حولهم الناس و حول الناس الجن و الشياطين و تظله الطير بأجنحتها حتي لا تقع عليه الشمس و ترفع ريح الصبا البساط مسيرة شهر من الصباح إلي الرواح و من الرواح إلي الصباح. </w:t>
      </w:r>
      <w:r>
        <w:rPr>
          <w:rStyle w:val="FootnoteReference"/>
        </w:rPr>
        <w:footnoteReference w:id="539"/>
      </w:r>
    </w:p>
    <w:p>
      <w:pPr>
        <w:pStyle w:val="BookText"/>
      </w:pPr>
      <w:r>
        <w:rPr>
          <w:rFonts w:ascii="Amiri" w:hAnsi="Amiri" w:eastAsia="Amiri" w:cs="Amiri"/>
          <w:lang w:bidi="ar-SA"/>
          <w:color w:val="111111"/>
          <w:sz w:val="28"/>
          <w:szCs w:val="28"/>
          <w:rtl/>
        </w:rPr>
        <w:t xml:space="preserve">أقول: روي ابن شهرآشوب في البيان الخبر الثاني مختصرا و زاد فيه و له تخت من عاج ميل في ميل و روي ذلك كله في عدة الداعي و زاد في آخره فيحكي أنه مر بحراث فقال لقد أوتي ابن داود ملكا عظيما فألقاه الريح في أذنه فنزل و مشي إلي الحراث و قال إنما مشيت إليك لئلا تتمني ما لا تقدر عليه ثم قال لتسبيحة واحدة يقبلها الله تعالي خير مما أوتي آل داود و في حديث آخر لأن ثواب التسبيحة يبقي و ملك سليمان يفني </w:t>
      </w:r>
      <w:r>
        <w:rPr>
          <w:rStyle w:val="FootnoteReference"/>
        </w:rPr>
        <w:footnoteReference w:id="540"/>
      </w:r>
    </w:p>
    <w:p>
      <w:pPr>
        <w:pStyle w:val="BookText"/>
      </w:pPr>
      <w:r>
        <w:rPr>
          <w:rFonts w:ascii="Amiri" w:hAnsi="Amiri" w:eastAsia="Amiri" w:cs="Amiri"/>
          <w:lang w:bidi="ar-SA"/>
          <w:color w:val="111111"/>
          <w:sz w:val="28"/>
          <w:szCs w:val="28"/>
          <w:rtl/>
        </w:rPr>
        <w:t xml:space="preserve">و حوله ستمائة الف كرسي من ذهب و فضة.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614" w:name="_Toc308"/>
      <w:r>
        <w:t>«24»</w:t>
      </w:r>
      <w:bookmarkEnd w:id="614"/>
    </w:p>
    <w:p>
      <w:pPr>
        <w:pStyle w:val="BookText"/>
      </w:pPr>
      <w:r>
        <w:rPr>
          <w:rFonts w:ascii="Amiri" w:hAnsi="Amiri" w:eastAsia="Amiri" w:cs="Amiri"/>
          <w:lang w:bidi="ar-SA"/>
          <w:color w:val="111111"/>
          <w:sz w:val="28"/>
          <w:szCs w:val="28"/>
          <w:rtl/>
        </w:rPr>
        <w:t xml:space="preserve">كا، الكافي مُحَمَّدُ بْنُ يَحْيَي عَنْ مُحَمَّدِ بْنِ الْحُسَيْنِ عَنْ مُوسَي بْنِ سَعْدَانَ عَنْ أَبِي الْحَسَنِ الْأَسَدِيِّ عَنْ أَبِي بَصِيرٍ عَنْ أَبِي جَعْفَرٍ عليه السلام قَالَ: خَرَجَ أَمِيرُ الْمُؤْمِنِينَ عليه السلام ذَاتَ لَيْلَةٍ بَعْدَ عَتَمَةٍ وَ هُوَ يَقُولُ هَمْهَمَةٌ هَمْهَمَةٌ وَ لَيْلَةٌ مُظْلِمَةٌ خَرَجَ عَلَيْكُمُ الْإِمَامُ عَلَيْهِ قَمِيصُ آدَمَ وَ فِي يَدِهِ خَاتَمُ سُلَيْمَانَ وَ عَصَا مُوسَي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Heading5"/>
      </w:pPr>
      <w:bookmarkStart w:id="615" w:name="_Toc309"/>
      <w:r>
        <w:t>«25»</w:t>
      </w:r>
      <w:bookmarkEnd w:id="615"/>
    </w:p>
    <w:p>
      <w:pPr>
        <w:pStyle w:val="BookText"/>
      </w:pPr>
      <w:r>
        <w:rPr>
          <w:rFonts w:ascii="Amiri" w:hAnsi="Amiri" w:eastAsia="Amiri" w:cs="Amiri"/>
          <w:lang w:bidi="ar-SA"/>
          <w:color w:val="111111"/>
          <w:sz w:val="28"/>
          <w:szCs w:val="28"/>
          <w:rtl/>
        </w:rPr>
        <w:t xml:space="preserve">كا، الكافي مُحَمَّدُ بْنُ يَحْيَي عَنْ أَحْمَدَ بْنِ مُحَمَّدٍ عَنْ عَلِيِّ بْنِ سَيْفٍ عَنْ بَعْضِ أَصْحَابِنَا عَنْ أَبِي جَعْفَرٍ الثَّانِي عليه السلام قَالَ: قُلْتُ لَهُ إِنَّهُمْ يَقُولُونَ فِي حَدَاثَةِ سِنِّكَ فَقَالَ إِنَّ اللَّهَ تَبَارَكَ وَ تَعَالَي أَوْحَي إِلَي دَاوُدَ عليه السلام أَنْ يَسْتَخْلِفَ سُلَيْمَانَ وَ هُوَ صَبِيٌّ يَرْعَي الْغَنَمَ فَأَنْكَرَ ذَلِكَ عُبَّادُ بَنِي إِسْرَائِيلَ وَ عُلَمَاؤُهُمْ فَأَوْحَي اللَّهُ تَعَالَي أَنْ خُذْ عَصَا الْمُتَكَلِّمِينَ وَ عَصَا سُلَيْمَانَ وَ اجْعَلْهَا فِي بَيْتٍ وَ اخْتِمْ عَلَيْهَا بِخَوَاتِيمِ الْقَوْمِ فَإِذَا كَانَ مِنَ الْغَدِ فَمَنْ كَانَتْ عَصَاهُ قَدْ أَوْرَقَتْ</w:t>
      </w:r>
    </w:p>
    <w:p>
      <w:pPr>
        <w:pStyle w:val="BookText"/>
      </w:pPr>
      <w:r>
        <w:rPr>
          <w:rFonts w:ascii="IRNazanin" w:hAnsi="IRNazanin" w:eastAsia="IRNazanin" w:cs="IRNazanin"/>
          <w:lang w:bidi="fa-IR"/>
          <w:color w:val="111111"/>
          <w:sz w:val="28"/>
          <w:szCs w:val="28"/>
          <w:rtl/>
        </w:rPr>
        <w:t xml:space="preserve">از این  پس هریک از مخلوقات چیزی  بگوید باد آن  را به آگاهیت می رساند.</w:t>
      </w:r>
    </w:p>
    <w:p>
      <w:pPr>
        <w:pStyle w:val="BookText"/>
      </w:pPr>
      <w:r>
        <w:rPr>
          <w:rFonts w:ascii="IRNazanin" w:hAnsi="IRNazanin" w:eastAsia="IRNazanin" w:cs="IRNazanin"/>
          <w:lang w:bidi="fa-IR"/>
          <w:color w:val="111111"/>
          <w:sz w:val="28"/>
          <w:szCs w:val="28"/>
          <w:rtl/>
        </w:rPr>
        <w:t xml:space="preserve">مقاتل گفته  است: شیاطین برای سلیمان علیه  السلام فرشی به  اندازه یک  فرسخ  در یک  فرسخ از جنس طلا و ابریشم  بافتند، و منبری از طلا در وسط آن قرار داده می شد و برآن می نشست و در اطرافش سه  هزار صندلی از طلا و نقره قرار می گرفت، پس پیامبران بر صندلیهایی طلایی و علماء بر صندلی های نقره ای می نشستند و در اطراف آنها مردم می نشستند و در اطراف مردم جنّیان  و پرندگان قرار می گرفتند و پرندگان آنان را زیر بال  و پرهای خود می گرفتند که  خورشید بر آنها نتابد، و باد صبا فرش را از صبح تا شب به  اندازه مسافت یک  ماه و شب تا صبح به اندازه مسافت یک  ماه حرکت می داد.</w:t>
      </w:r>
      <w:r>
        <w:rPr>
          <w:rStyle w:val="FootnoteReference"/>
        </w:rPr>
        <w:footnoteReference w:id="542"/>
      </w:r>
    </w:p>
    <w:p>
      <w:pPr>
        <w:pStyle w:val="BookText"/>
      </w:pPr>
      <w:r>
        <w:rPr>
          <w:rFonts w:ascii="IRNazanin" w:hAnsi="IRNazanin" w:eastAsia="IRNazanin" w:cs="IRNazanin"/>
          <w:lang w:bidi="fa-IR"/>
          <w:color w:val="111111"/>
          <w:sz w:val="28"/>
          <w:szCs w:val="28"/>
          <w:rtl/>
        </w:rPr>
        <w:t xml:space="preserve">می گویم: ابن  شهر  آشوب در البیان روایت دوم را به  صورت مختصر نقل کرده و این مطلب  را به  آن افزوده است: سلیمان صاحب تختی از جنس عاج به اندازه یک  میل در یک  میل بود؛ وی تمام این مطالب را در عدة  الداعی روایت  کرده و در آخر افزوده است: حکایت می شود که سلیمان بر برزگری گذر کرد که می گفت: به پسر داوود فرمانروایی بزرگی بخشیده  شده است، آن گاه باد این سخن را به  گوش سلیمان رساند، پس فرود آمد و به سوی برزگر رفت و گفت: به  سوی تو آمدم تا آنچه را برآن توانایی نداری آرزو نکنی، سپس گفت: یک تسبیح که مقبول درگاه  خداوند متعال واقع افتد از آنچه به  خاندان داوود بخشیده شده بهتر است، و در حدیث دیگری آمده است: چرا که ثواب تسبیح  گفتن باقی می ماند و فرمانروایی سلیمان از بین می رود.</w:t>
      </w:r>
      <w:r>
        <w:rPr>
          <w:rStyle w:val="FootnoteReference"/>
        </w:rPr>
        <w:footnoteReference w:id="543"/>
      </w:r>
    </w:p>
    <w:p>
      <w:pPr>
        <w:pStyle w:val="Heading5"/>
      </w:pPr>
      <w:bookmarkStart w:id="616" w:name="_Toc310"/>
      <w:r>
        <w:t>روایت 24</w:t>
      </w:r>
      <w:bookmarkEnd w:id="616"/>
    </w:p>
    <w:p>
      <w:pPr>
        <w:pStyle w:val="BookText"/>
      </w:pPr>
      <w:r>
        <w:rPr>
          <w:rFonts w:ascii="IRNazanin" w:hAnsi="IRNazanin" w:eastAsia="IRNazanin" w:cs="IRNazanin"/>
          <w:lang w:bidi="fa-IR"/>
          <w:color w:val="111111"/>
          <w:sz w:val="28"/>
          <w:szCs w:val="28"/>
          <w:rtl/>
        </w:rPr>
        <w:t xml:space="preserve">الکافی: از امام  باقر علیه  السلام روایت  شده که فرمود: شبی امیرمؤمنان  علیه  السلام بعد از تاریک  شدن هوا از خانه بیرون رفت در حالی  که چنین می گفت:</w:t>
      </w:r>
    </w:p>
    <w:p>
      <w:pPr>
        <w:pStyle w:val="BookText"/>
      </w:pPr>
      <w:r>
        <w:rPr>
          <w:rFonts w:ascii="IRNazanin" w:hAnsi="IRNazanin" w:eastAsia="IRNazanin" w:cs="IRNazanin"/>
          <w:lang w:bidi="fa-IR"/>
          <w:color w:val="111111"/>
          <w:sz w:val="28"/>
          <w:szCs w:val="28"/>
          <w:rtl/>
        </w:rPr>
        <w:t xml:space="preserve">همهمه  و همهمه، در شبی تاریک امامی که پیراهن آدم به تن و انگشتر سلیمان به دست و عصای موسی در  دست دارد به  سوی شما خارج شده  است.</w:t>
      </w:r>
      <w:r>
        <w:rPr>
          <w:rStyle w:val="FootnoteReference"/>
        </w:rPr>
        <w:footnoteReference w:id="544"/>
      </w:r>
    </w:p>
    <w:p>
      <w:pPr>
        <w:pStyle w:val="Heading5"/>
      </w:pPr>
      <w:bookmarkStart w:id="617" w:name="_Toc311"/>
      <w:r>
        <w:t>روایت 25</w:t>
      </w:r>
      <w:bookmarkEnd w:id="617"/>
    </w:p>
    <w:p>
      <w:pPr>
        <w:pStyle w:val="BookText"/>
      </w:pPr>
      <w:r>
        <w:rPr>
          <w:rFonts w:ascii="IRNazanin" w:hAnsi="IRNazanin" w:eastAsia="IRNazanin" w:cs="IRNazanin"/>
          <w:lang w:bidi="fa-IR"/>
          <w:color w:val="111111"/>
          <w:sz w:val="28"/>
          <w:szCs w:val="28"/>
          <w:rtl/>
        </w:rPr>
        <w:t xml:space="preserve">الکافی: روایت است آن گاه که از امام جواد علیه  السلام در مورد کم  بودن سنّتش به  هنگام امامت سؤال پرسیدند ایشان فرمود: خداوند متعال به  داوود علیه  السلام وحی  فرمود که سلیمان را به جانشینی برگزینید حال  آنکه کودکی  بود که گوسفندان را می چراند، پس عابدان و علمای بنی  اسرائیل این مسأله را انکار کردند، بنابراین خداوند به داوود وحی نمود که عصای منکران بنی  اسرائیل و عصای سلیمان را بگیر و همه را در خانه ای بگذار و با انگشتر هر قومی بر آنان مُهر بزن، و به  هنگام صبح عصای هر یک که برگ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7" w:name="pg13917_196680"/>
    <w:bookmarkEnd w:id="57"/>
    <w:p>
      <w:pPr>
        <w:pStyle w:val="BookText"/>
      </w:pPr>
      <w:r>
        <w:rPr>
          <w:rFonts w:ascii="Amiri" w:hAnsi="Amiri" w:eastAsia="Amiri" w:cs="Amiri"/>
          <w:lang w:bidi="ar-SA"/>
          <w:color w:val="111111"/>
          <w:sz w:val="28"/>
          <w:szCs w:val="28"/>
          <w:rtl/>
        </w:rPr>
        <w:t xml:space="preserve">وَ أَثْمَرَتْ فَهُوَ الْخَلِيفَةُ فَأَخْبَرَهُمْ دَاوُدُ عليه السلام فَقَالُوا قَدْ رَضِينَا وَ سَلَّمْنَا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5"/>
      </w:pPr>
      <w:bookmarkStart w:id="618" w:name="_Toc312"/>
      <w:r>
        <w:t>«26»</w:t>
      </w:r>
      <w:bookmarkEnd w:id="618"/>
    </w:p>
    <w:p>
      <w:pPr>
        <w:pStyle w:val="BookText"/>
      </w:pPr>
      <w:r>
        <w:rPr>
          <w:rFonts w:ascii="Amiri" w:hAnsi="Amiri" w:eastAsia="Amiri" w:cs="Amiri"/>
          <w:lang w:bidi="ar-SA"/>
          <w:color w:val="111111"/>
          <w:sz w:val="28"/>
          <w:szCs w:val="28"/>
          <w:rtl/>
        </w:rPr>
        <w:t xml:space="preserve">كا، الكافي مُحَمَّدُ بْنُ الْحَسَنِ وَ عَلِيُّ بْنُ إِبْرَاهِيمَ الْهَاشِمِيُّ عَنْ بَعْضِ أَصْحَابِنَا عَنْ سُلَيْمَانَ بْنِ جَعْفَرٍ الْجَعْفَرِيِّ عَنْ أَبِي الْحَسَنِ الرِّضَا عليه السلام قَالَ قَالَ عَلِيُّ بْنُ الْحُسَيْنِ عليهما السلام الْقُنْزُعَةُ </w:t>
      </w:r>
      <w:r>
        <w:rPr>
          <w:rStyle w:val="FootnoteReference"/>
        </w:rPr>
        <w:footnoteReference w:id="546"/>
      </w:r>
      <w:r>
        <w:rPr>
          <w:rFonts w:ascii="Amiri" w:hAnsi="Amiri" w:eastAsia="Amiri" w:cs="Amiri"/>
          <w:lang w:bidi="ar-SA"/>
          <w:color w:val="111111"/>
          <w:sz w:val="28"/>
          <w:szCs w:val="28"/>
          <w:rtl/>
        </w:rPr>
        <w:t xml:space="preserve">الَّتِي عَلَي رَأْسِ الْقُنْبُرَةِ </w:t>
      </w:r>
      <w:r>
        <w:rPr>
          <w:rStyle w:val="FootnoteReference"/>
        </w:rPr>
        <w:footnoteReference w:id="547"/>
      </w:r>
      <w:r>
        <w:rPr>
          <w:rFonts w:ascii="Amiri" w:hAnsi="Amiri" w:eastAsia="Amiri" w:cs="Amiri"/>
          <w:lang w:bidi="ar-SA"/>
          <w:color w:val="111111"/>
          <w:sz w:val="28"/>
          <w:szCs w:val="28"/>
          <w:rtl/>
        </w:rPr>
        <w:t xml:space="preserve">مِنْ مَسْحَةِ سُلَيْمَانَ بْنِ دَاوُدَ عليه السلام وَ ذَلِكَ أَنَّ الذَّكَرَ أَرَادَ أَنْ يَسْفَدَ </w:t>
      </w:r>
      <w:r>
        <w:rPr>
          <w:rStyle w:val="FootnoteReference"/>
        </w:rPr>
        <w:footnoteReference w:id="548"/>
      </w:r>
      <w:r>
        <w:rPr>
          <w:rFonts w:ascii="Amiri" w:hAnsi="Amiri" w:eastAsia="Amiri" w:cs="Amiri"/>
          <w:lang w:bidi="ar-SA"/>
          <w:color w:val="111111"/>
          <w:sz w:val="28"/>
          <w:szCs w:val="28"/>
          <w:rtl/>
        </w:rPr>
        <w:t xml:space="preserve">أُنْثَاهُ فَامْتَنَعَتْ عَلَيْهِ فَقَالَ لَهَا لَا تَمْتَنِعِي مَا أُرِيدُ إِلَّا أَنْ يُخْرِجَ اللَّهُ عَزَّ وَ جَلَّ مِنِّي نَسَمَةً يُذْكَرُ بِهِ فَأَجَابَتْهُ إِلَي مَا طَلَبَ فَلَمَّا أَرَادَتْ أَنْ تَبِيضَ قَالَ لَهَا أَيْنَ تُرِيدِينَ أَنْ تَبِيضِي فَقَالَتْ لَا أَدْرِي أُنَحِّيهِ عَنِ الطَّرِيقِ قَالَ لَهَا إِنِّي أَخَافُ أَنْ يَمُرَّ بِكِ مَارُّ الطَّرِيقِ وَ لَكِنِّي أَرَي لَكِ أَنْ تَبِيضِي قُرْبَ الطَّرِيقِ فَمَنْ يَرَاكِ قُرْبَهُ تَوَهَّمَ أَنَّكِ تَعْرِضِينَ لِلَقْطِ الْحَبِّ مِنَ الطَّرِيقِ فَأَجَابَتْهُ إِلَي ذَلِكَ وَ بَاضَتْ وَ حَضَنَتْ حَتَّي أَشْرَفَتْ عَلَي النِّقَابِ </w:t>
      </w:r>
      <w:r>
        <w:rPr>
          <w:rStyle w:val="FootnoteReference"/>
        </w:rPr>
        <w:footnoteReference w:id="549"/>
      </w:r>
      <w:r>
        <w:rPr>
          <w:rFonts w:ascii="Amiri" w:hAnsi="Amiri" w:eastAsia="Amiri" w:cs="Amiri"/>
          <w:lang w:bidi="ar-SA"/>
          <w:color w:val="111111"/>
          <w:sz w:val="28"/>
          <w:szCs w:val="28"/>
          <w:rtl/>
        </w:rPr>
        <w:t xml:space="preserve">فَبَيْنَا هُمَا كَذَلِكَ إِذْ طَلَعَ سُلَيْمَانُ بْنُ دَاوُدَ عليه السلام فِي جُنُودِهِ وَ الطَّيْرُ تُظِلُّهُ فَقَالَتْ لَهُ هَذَا سُلَيْمَانُ قَدْ طَلَعَ عَلَيْنَا بِجُنُودِهِ وَ لَا آمَنُ أَنْ يَحْطِمَنَا وَ يَحْطِمَ بَيْضَنَا فَقَالَ لَهَا إِنَّ سُلَيْمَانَ عليه السلام لَرَجُلٌ رَحِيمٌ فَهَلْ عِنْدَكِ شَيْ‌ءٌ خَبَيْتِهِ لِفِرَاخِكِ </w:t>
      </w:r>
      <w:r>
        <w:rPr>
          <w:rStyle w:val="FootnoteReference"/>
        </w:rPr>
        <w:footnoteReference w:id="550"/>
      </w:r>
      <w:r>
        <w:rPr>
          <w:rFonts w:ascii="Amiri" w:hAnsi="Amiri" w:eastAsia="Amiri" w:cs="Amiri"/>
          <w:lang w:bidi="ar-SA"/>
          <w:color w:val="111111"/>
          <w:sz w:val="28"/>
          <w:szCs w:val="28"/>
          <w:rtl/>
        </w:rPr>
        <w:t xml:space="preserve">إِذَا نَقَبْنَ قَالَتْ نَعَمْ عِنْدِي جَرَادَةٌ خَبَأْتُهَا مِنْكَ أَنْتَظِرُ بِهَا فِرَاخِي إِذَا نَقَبْنَ فَهَلْ عِنْدَكَ شَيْ‌ءٌ قَالَ نَعَمْ عِنْدِي تَمْرَةٌ خَبَأْتُهَا مِنْكِ لِفِرَاخِي قَالَتْ فَخُذْ أَنْتَ تَمْرَتَكَ وَ آخُذُ أَنَا جَرَادَتِي وَ نَعْرِضُ لِسُلَيْمَانَ عليه السلام فَنُهْدِيهِمَا لَهُ فَإِنَّهُ رَجُلٌ يُحِبُّ الْهَدِيَّةَ فَأَخَذَ التَّمْرَةَ فِي مِنْقَارِهِ وَ أَخَذَتْ هِيَ الْجَرَادَةَ فِي رِجْلَيْهَا ثُمَّ تَعَرَّضَا لِسُلَيْمَانَ عليه السلام فَلَمَّا رَآهُمَا وَ هُوَ عَلَي عَرْشِهِ بَسَطَ يَدَهُ لَهُمَا فَأَقْبَلَا فَوَقَعَ الذَّكَرُ عَلَي الْيَمِينِ وَ وَقَعَتِ الْأُنْثَي عَلَي الْيَسَارِ وَ سَأَلَهُمَا عَنْ حَالِهِمَا فَأَخْبَرَاهُ فَقَبِلَ هَدِيَّتَهُمَا وَ جَنَّبَ جُنْدَهُ عَنْهُمَا وَ عَنْ بَيْضِهِمَا وَ مَسَحَ عَلَي رَأْسِهِمَا وَ دَعَا لَهُمَا</w:t>
      </w:r>
    </w:p>
    <w:p>
      <w:pPr>
        <w:pStyle w:val="BookText"/>
      </w:pPr>
      <w:r>
        <w:rPr>
          <w:rFonts w:ascii="IRNazanin" w:hAnsi="IRNazanin" w:eastAsia="IRNazanin" w:cs="IRNazanin"/>
          <w:lang w:bidi="fa-IR"/>
          <w:color w:val="111111"/>
          <w:sz w:val="28"/>
          <w:szCs w:val="28"/>
          <w:rtl/>
        </w:rPr>
        <w:t xml:space="preserve">و میوه داد او خلیفه و جانشین خواهد بود، و داوود علیه السلام (چنین کرد و عصای سلیمان برگ و میوه  داد پس) به بنی  اسرائیل خبرداد، آنان گفتند: ما راضی وتسلیم هستیم.</w:t>
      </w:r>
      <w:r>
        <w:rPr>
          <w:rStyle w:val="FootnoteReference"/>
        </w:rPr>
        <w:footnoteReference w:id="551"/>
      </w:r>
    </w:p>
    <w:p>
      <w:pPr>
        <w:pStyle w:val="Heading5"/>
      </w:pPr>
      <w:bookmarkStart w:id="619" w:name="_Toc313"/>
      <w:r>
        <w:t>روایت 26</w:t>
      </w:r>
      <w:bookmarkEnd w:id="619"/>
    </w:p>
    <w:p>
      <w:pPr>
        <w:pStyle w:val="BookText"/>
      </w:pPr>
      <w:r>
        <w:rPr>
          <w:rFonts w:ascii="IRNazanin" w:hAnsi="IRNazanin" w:eastAsia="IRNazanin" w:cs="IRNazanin"/>
          <w:lang w:bidi="fa-IR"/>
          <w:color w:val="111111"/>
          <w:sz w:val="28"/>
          <w:szCs w:val="28"/>
          <w:rtl/>
        </w:rPr>
        <w:t xml:space="preserve">از امام  رضا علیه السلام روایت  شده که امام زین  العابدین  علی  بن  حسین علیهما  السلام فرمود: کاکل پرنده هدهد (چکاوک) بر اثر دست  کشیدن سلیمان پسرداوود علیهما  السلام بر سر او به  وجود آمده  است، و داستان از این قرار است: چکاوک  نر خواست که به جفت  گیری با چکاوک ماده بپردازد ولی او امتناع کرد، پس  نر به مادّه گفت: مرا از آنچه می خواهم منع نکن که اگر قبول  کنی خداوند متعال از من پرنده ای خلق می کند که از او یاد شود. پرنده ماده درخواست او را اجابت نمود، به  هنگام تخم گذاری پرنده  نر به او گفت: کجا تخم می گذاری؟ پاسخ داد: نمی دانم، آن  را به دور از جاده می گذارم، پرنده  نر گفت: می ترسم که  رهگذران بر تو عبور کنند، ولی به نظر من تخم  را کنار جاده بگذار، هرکس تو را نزدیک جاده ببیند گمان می کند برای برداشتن  دانه آمده ای، پرنده مادّه پذیرفت و تخم گذاشت و بر آن نشست، تا اینکه زمان سر برآوردن جوجه از تخم نزدیک شد، و زمانی  که آن دو پرنده در چنین احوالی بودند سلیمان علیه  السلام در میان سپاهیانش و در حالی  که پرندگان بر او سایه انداخته  بودند پدیدار گشت، پرنده  ماده گفت: این سلیمان است که با سپاهیانش به  سوی  ما می آید، و از اینکه ما و تخم هایمان را از بین ببرد در امان نخواهیم  بود، پرنده  نر به او گفت: سلیمان  علیه  السلام مرد مهربانی  است، آیا نزد خود چیزی برای جوجه هایت به  هنگام سر برآوردن از تخم پنهان کرده ای؟ جواب  داد: بله، ملخی نزد خود از تو پنهان کرده ام که هنگام سر برآوردن جوجه ها به آنها بخورانم، و آیا نزد تو چیزی هست؟ گفت: بله، خرمایی از تو پنهان کرده ام تا آن را به جوجه هایم بدهم، پرنده ماده گفت: تو خرمایت را برگیر من نیز ملخم  را بر می گیرم و نزد سلیمان می رویم و آن دو را به او هدیه می دهیم، چرا که او مردی است که هدیه را دوست می دارد،آن گاه پرنده  نر خرما را به منقار و پرنده  ماده ملخ را به پاهایش گرفت و نزد سلیمان  علیه  السلام آمدند، هنگامی  که سلیمان بر تخت  خویش آن دو را دید دستش را به سوی آنها دراز کرد، پس به او نزدیک شدند و پرنده  نر روی دست  راست  و پرنده  ماده روی دست چپ نشستند، پس سلیمان از احوال آنان پرسید و او را مطلع  کردند، آن گاه هدیه آن  دو را پذیرفت و سپاهیانش را از آنان و تخم هایش دور نگاه  داشت و بر سرشان دست کشید و از خدا برای آنان درخواست برکت کرد،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8" w:name="pg13917_196681"/>
    <w:bookmarkEnd w:id="58"/>
    <w:p>
      <w:pPr>
        <w:pStyle w:val="BookText"/>
      </w:pPr>
      <w:r>
        <w:rPr>
          <w:rFonts w:ascii="Amiri" w:hAnsi="Amiri" w:eastAsia="Amiri" w:cs="Amiri"/>
          <w:lang w:bidi="ar-SA"/>
          <w:color w:val="111111"/>
          <w:sz w:val="28"/>
          <w:szCs w:val="28"/>
          <w:rtl/>
        </w:rPr>
        <w:t xml:space="preserve">بِالْبَرَكَةِ فَحَدَثَتِ الْقُنْزُعَةُ عَلَي رَأْسِهِمَا مِنْ مَسْحَةِ سُلَيْمَانَ عليه السلام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Heading5"/>
      </w:pPr>
      <w:bookmarkStart w:id="620" w:name="_Toc314"/>
      <w:r>
        <w:t>«27»</w:t>
      </w:r>
      <w:bookmarkEnd w:id="620"/>
    </w:p>
    <w:p>
      <w:pPr>
        <w:pStyle w:val="BookText"/>
      </w:pPr>
      <w:r>
        <w:rPr>
          <w:rFonts w:ascii="Amiri" w:hAnsi="Amiri" w:eastAsia="Amiri" w:cs="Amiri"/>
          <w:lang w:bidi="ar-SA"/>
          <w:color w:val="111111"/>
          <w:sz w:val="28"/>
          <w:szCs w:val="28"/>
          <w:rtl/>
        </w:rPr>
        <w:t xml:space="preserve">نبه، تنبيه الخاطر رُوِيَ أَنَّ سُلَيْمَانَ بْنَ دَاوُدَ عليه السلام مَرَّ فِي مَوْكِبِهِ وَ الطَّيْرُ تُظِلُّهُ وَ الْجِنُّ وَ الْإِنْسُ عَنْ يَمِينِهِ وَ عَنْ شِمَالِهِ بِعَابِدٍ </w:t>
      </w:r>
      <w:r>
        <w:rPr>
          <w:rStyle w:val="FootnoteReference"/>
        </w:rPr>
        <w:footnoteReference w:id="553"/>
      </w:r>
      <w:r>
        <w:rPr>
          <w:rFonts w:ascii="Amiri" w:hAnsi="Amiri" w:eastAsia="Amiri" w:cs="Amiri"/>
          <w:lang w:bidi="ar-SA"/>
          <w:color w:val="111111"/>
          <w:sz w:val="28"/>
          <w:szCs w:val="28"/>
          <w:rtl/>
        </w:rPr>
        <w:t xml:space="preserve">مِنْ عُبَّادِ بَنِي إِسْرَائِيلَ فَقَالَ وَ اللَّهِ يَا ابْنَ دَاوُدَ لَقَدْ آتَاكَ اللَّهُ مُلْكاً عَظِيماً فَسَمِعَهُ سُلَيْمَانُ فَقَالَ لَتَسْبِيحَةٌ فِي صَحِيفَةِ مُؤْمِنٍ خَيْرٌ مِمَّا أُعْطِيَ ابْنُ دَاوُدَ إِنَّ مَا أُعْطِيَ ابْنُ دَاوُدَ يَذْهَبُ وَ إِنَّ التَّسْبِيحَةَ تَبْقَي </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5"/>
      </w:pPr>
      <w:bookmarkStart w:id="621" w:name="_Toc315"/>
      <w:r>
        <w:t>«28»</w:t>
      </w:r>
      <w:bookmarkEnd w:id="621"/>
    </w:p>
    <w:p>
      <w:pPr>
        <w:pStyle w:val="BookText"/>
      </w:pPr>
      <w:r>
        <w:rPr>
          <w:rFonts w:ascii="Amiri" w:hAnsi="Amiri" w:eastAsia="Amiri" w:cs="Amiri"/>
          <w:lang w:bidi="ar-SA"/>
          <w:color w:val="111111"/>
          <w:sz w:val="28"/>
          <w:szCs w:val="28"/>
          <w:rtl/>
        </w:rPr>
        <w:t xml:space="preserve">وَ كَانَ سُلَيْمَانُ عليه السلام إِذَا أَصْبَحَ تَصَفَّحَ وُجُوهَ الْأَغْنِيَاءِ وَ الْأَشْرَافِ حَتَّي يَجِي‌ءَ إِلَي الْمَسَاكِينِ وَ يَقْعُدُ مَعَهُمْ وَ يَقُولُ مِسْكِينٌ مَعَ الْمَسَاكِينِ</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Heading5"/>
      </w:pPr>
      <w:bookmarkStart w:id="622" w:name="_Toc316"/>
      <w:r>
        <w:t>«29»</w:t>
      </w:r>
      <w:bookmarkEnd w:id="622"/>
    </w:p>
    <w:p>
      <w:pPr>
        <w:pStyle w:val="BookText"/>
      </w:pPr>
      <w:r>
        <w:rPr>
          <w:rFonts w:ascii="Amiri" w:hAnsi="Amiri" w:eastAsia="Amiri" w:cs="Amiri"/>
          <w:lang w:bidi="ar-SA"/>
          <w:color w:val="111111"/>
          <w:sz w:val="28"/>
          <w:szCs w:val="28"/>
          <w:rtl/>
        </w:rPr>
        <w:t xml:space="preserve">إِرْشَادُ الْقُلُوبِ، كَانَ سُلَيْمَانُ عليه السلام مَعَ مَا هُوَ فِيهِ مِنَ الْمُلْكِ يَلْبَسُ الشَّعْرَ وَ إِذَا جَنَّهُ اللَّيْلُ شَدَّ يَدَيْهِ إِلَي عُنُقِهِ فَلَا يَزَالُ قَائِماً حَتَّي يُصْبِحَ بَاكِياً وَ كَانَ قُوتُهُ مِنْ سَفَائِفِ الْخُوصِ يَعْمَلُهَا بِيَدِهِ وَ إِنَّمَا سَأَلَ الْمُلْكَ لِيَقْهَرَ مُلُوكَ الْكُفْرِ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الثَّعْلَبِيُّ فِي تَفْسِيرِهِ بِإِسْنَادِهِ عَنْ وَهْبِ بْنِ مُنَبِّهٍ عَنْ كَعْبٍ قَالَ: إِنَّ سُلَيْمَانَ عليه السلام كَانَ إِذَا رَكِبَ حَمَلَ أَهْلَهُ وَ سَائِرَ حَشَمِهِ وَ خَدَمِهِ وَ كُتَّابَهُ فِي مَدِينَةٍ مِنْ قَوَارِيرَ لَهَا أَلْفُ سَقْفٍ وَ تِلْكَ السُّقُوفُ بَعْضُهَا فَوْقَ بَعْضٍ عَلَي قَدْرِ دَرَجَاتِهِمْ وَ قَدِ اتَّخَذَ مَطَابِخَ وَ مَخَابِزَ يَحْمِلُ فِيهَا تَنَانِيرَ الْحَدِيدِ وَ قُدُورَ عِظَامٍ يَسَعُ كُلُّ قِدْرٍ عَشْرَةَ جَزَائِرَ وَ قَدِ اتَّخَذَ مَيَادِينَ لِلدَّوَابِّ أَمَامَهُ فَيَطْبَخُ الطَّبَّاخُونَ وَ يَخْبِزُ الْخَبَّازُونَ وَ تَجْرِي الدَّوَابُّ بَيْنَ يَدَيْهِ بَيْنَ السَّمَاءِ وَ الْأَرْضِ وَ الرِّيحُ تَهْوِي بِهِمْ فَسَارَ مِنْ إِصْطَخْرَ إِلَي الْيَمَنِ فَسَلَكَ الْمَدِينَةَ مَدِينَةَ الرَّسُولِ صلي الله عليه و آله فَقَالَ سُلَيْمَانُ هَذَا دَارُ هِجْرَةِ نَبِيٍّ فِي آخِرِ الزَّمَانِ طُوبَي لِمَنْ آمَنَ بِهِ وَ طُوبَي لِمَنِ اتَّبَعَهُ وَ طُوبَي لِمَنِ اقْتَدَي بِهِ وَ رَأَي حَوْلَ الْبَيْتِ قلت: و الذي رأيته في كتاب التيجان: 153 لوهب بن منبه أن سليمان سار الي مكّة فنزل و صلي فيه و مر بقبر إسماعيل فنزل إليه و ألم به؛ قال: و كان ملك مكّة يومئذ البشر بن لبلغ بن عمرو بن مضاض بن عبد المسيح بن نفيلة بن عبد المدان بن حشرم بن عبد ياليل بن جرهم بن قحطان بن هود النبيّ عليه السلام، و كان البشر عاملا لبلقيس.</w:t>
      </w:r>
      <w:r>
        <w:rPr>
          <w:rStyle w:val="FootnoteReference"/>
        </w:rPr>
        <w:footnoteReference w:id="557"/>
      </w:r>
      <w:r>
        <w:rPr>
          <w:rFonts w:ascii="Amiri" w:hAnsi="Amiri" w:eastAsia="Amiri" w:cs="Amiri"/>
          <w:lang w:bidi="ar-SA"/>
          <w:color w:val="111111"/>
          <w:sz w:val="28"/>
          <w:szCs w:val="28"/>
          <w:rtl/>
        </w:rPr>
        <w:t xml:space="preserve">أَصْنَاماً تُعْبَدُ مِنْ دُونِ اللَّهِ</w:t>
      </w:r>
    </w:p>
    <w:p>
      <w:pPr>
        <w:pStyle w:val="BookText"/>
      </w:pPr>
      <w:r>
        <w:rPr>
          <w:rFonts w:ascii="IRNazanin" w:hAnsi="IRNazanin" w:eastAsia="IRNazanin" w:cs="IRNazanin"/>
          <w:lang w:bidi="fa-IR"/>
          <w:color w:val="111111"/>
          <w:sz w:val="28"/>
          <w:szCs w:val="28"/>
          <w:rtl/>
        </w:rPr>
        <w:t xml:space="preserve">و بر اثر دست  کشیدن سلیمان بر سرشان کاکل به  وجود آمد.</w:t>
      </w:r>
      <w:r>
        <w:rPr>
          <w:rStyle w:val="FootnoteReference"/>
        </w:rPr>
        <w:footnoteReference w:id="558"/>
      </w:r>
    </w:p>
    <w:p>
      <w:pPr>
        <w:pStyle w:val="Heading5"/>
      </w:pPr>
      <w:bookmarkStart w:id="623" w:name="_Toc317"/>
      <w:r>
        <w:t>روایت 27</w:t>
      </w:r>
      <w:bookmarkEnd w:id="623"/>
    </w:p>
    <w:p>
      <w:pPr>
        <w:pStyle w:val="BookText"/>
      </w:pPr>
      <w:r>
        <w:rPr>
          <w:rFonts w:ascii="IRNazanin" w:hAnsi="IRNazanin" w:eastAsia="IRNazanin" w:cs="IRNazanin"/>
          <w:lang w:bidi="fa-IR"/>
          <w:color w:val="111111"/>
          <w:sz w:val="28"/>
          <w:szCs w:val="28"/>
          <w:rtl/>
        </w:rPr>
        <w:t xml:space="preserve">تنبیه  الخواطر: روایت  شده که سلیمان  علیه  السلام به  همراه سپاهیان خود و در حالی که پرندگان بر او سایه انداخته و جنّ  و انس در طرف راست  و چپ او قرار گرفته بودند به  عابدی از عابدان بنی  اسرائیل گذر کرد، عابد گفت: ای پسر داوود، به خدا سوگند که او فرمانروایی بزرگی به تو بخشیده  است، سلیمان این سخن را شنید و گفت: یک تسبیح  گفتن در کارنامه انسان مؤمن از آنچه به  پسرداوود بخشیده شده بهتراست، آنچه به پسرداوود بخشیده شده از بین می رود و تسبیح ماندگار می ماند.</w:t>
      </w:r>
      <w:r>
        <w:rPr>
          <w:rStyle w:val="FootnoteReference"/>
        </w:rPr>
        <w:footnoteReference w:id="559"/>
      </w:r>
    </w:p>
    <w:p>
      <w:pPr>
        <w:pStyle w:val="Heading5"/>
      </w:pPr>
      <w:bookmarkStart w:id="624" w:name="_Toc318"/>
      <w:r>
        <w:t>روایت 28</w:t>
      </w:r>
      <w:bookmarkEnd w:id="624"/>
    </w:p>
    <w:p>
      <w:pPr>
        <w:pStyle w:val="BookText"/>
      </w:pPr>
      <w:r>
        <w:rPr>
          <w:rFonts w:ascii="IRNazanin" w:hAnsi="IRNazanin" w:eastAsia="IRNazanin" w:cs="IRNazanin"/>
          <w:lang w:bidi="fa-IR"/>
          <w:color w:val="111111"/>
          <w:sz w:val="28"/>
          <w:szCs w:val="28"/>
          <w:rtl/>
        </w:rPr>
        <w:t xml:space="preserve">سلیمان علیه  السلام صبح گاهان به  صورت ثروتمندان  و اشراف نگاه می کرد تا اینکه به مساکین می رسید و با آنان می نشست و می گفت: مسکینی در کنار مساکین است.</w:t>
      </w:r>
      <w:r>
        <w:rPr>
          <w:rStyle w:val="FootnoteReference"/>
        </w:rPr>
        <w:footnoteReference w:id="560"/>
      </w:r>
    </w:p>
    <w:p>
      <w:pPr>
        <w:pStyle w:val="Heading5"/>
      </w:pPr>
      <w:bookmarkStart w:id="625" w:name="_Toc319"/>
      <w:r>
        <w:t>روایت 29</w:t>
      </w:r>
      <w:bookmarkEnd w:id="625"/>
    </w:p>
    <w:p>
      <w:pPr>
        <w:pStyle w:val="BookText"/>
      </w:pPr>
      <w:r>
        <w:rPr>
          <w:rFonts w:ascii="IRNazanin" w:hAnsi="IRNazanin" w:eastAsia="IRNazanin" w:cs="IRNazanin"/>
          <w:lang w:bidi="fa-IR"/>
          <w:color w:val="111111"/>
          <w:sz w:val="28"/>
          <w:szCs w:val="28"/>
          <w:rtl/>
        </w:rPr>
        <w:t xml:space="preserve">إرشاد القلوب: سلیمان  علیه  السلام با وجود مِلک  و اموالی که داشت، یک لباس زیر می پوشید و هنگامی  که شب فرا می رسید دستش را به گردن  خود محکم می کرد، و پیوسته می ایستاد تا گریه  کنان به صبح می رسید، و غذای  او از پولِ لباسهای بافته شده از برگ درختان  خرما که با داستان  خود  می ساخت تأمین می شد، و از خداوند می خواست پادشاهان کفر را مقهور گرداند.</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ثعلبی در تفسیر خود گفته  است: سلیمان  علیه  السلام هنگامی  که سوار می شد، اهل خانه و سایر خدمتکاران و نوکران و کاتبان خود را در شهری از شیشه حمل می کرد، آن شهر دارای هزار سقف بود و برحسب  مراتب ساکنان برخی از سقفها بر بالای برخی دیگر قرار گرفته  بودند، و آشپزخانه ها و نانواهایی در آن  شهر وجود داشت که  سلیمان تنورهای  آهنی و دیگهای بزرگ  را در آنها به  همراه می برد، و هر دیگ گنجایش ده  جزیره داشت، و میادینی برای چهار پایان در مقابل خود ساخته بود، پس آشپزها آشپزی می کردند، نانواها نان می پختند، چهار پایان در بین آسمان  و زمین در مقابل او حرکت می کردند و باد آنها را به  این  سو و آن  سو می برد، آن گاه سلیمان ا ز سرزمین اصطخر به  سوی  یمن به  راه افتاد، پس وارد شهر مدینة  النبی صلی  الله  علیه  و آله شد وگفت: این شهر مکان هجرت پیامبری در آخر الزمان است، خوشا به  حال آنان که به او ایمان می آورند و از او پیروی و به او اقتدا می کنند، سپس در مکّه در اطراف خانه  خدا بت هایی را مشاهده کرد که به  جای خداوند پرستش می شدند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جَاوَزَ سُلَيْمَانُ الْبَيْتَ بَكَي الْبَيْتُ فَأَوْحَي اللَّهُ تَعَالَي إِلَي الْبَيْتِ مَا يُبْكِيكَ قَالَ يَا رَبِّ أَبْكَانِي هَذَا نَبِيٌّ مِنْ أَنْبِيَائِكَ وَ قَوْمٌ مِنْ أَوْلِيَائِكَ مَرُّوا عَلَيَّ فَلَمْ يَهْبِطُوا فِيَّ وَ لَمْ يُصَلُّوا عِنْدِي وَ لَمْ يَذْكُرُوكَ بِحَضْرَتِي وَ الْأَصْنَامُ تُعْبَدُ حَوْلِي مِنْ دُونِكَ فَأَوْحَي اللَّهُ تَعَالَي إِلَيْهِ أَنْ لَا تَبْكِ فَإِنِّي سَوْفَ أَمْلَؤُكَ وُجُوهاً سُجَّداً وَ أُنْزِلُ فِيكَ قُرْآناً جَدِيداً وَ أَبْعَثُ مِنْكَ نَبِيّاً فِي آخِرِ الزَّمَانِ أَحَبَّ أَنْبِيَائِي إِلَيَّ وَ أَجْعَلُ فِيكَ عُمَّاراً مِنْ خَلْقِي يَعْبُدُونَنِي وَ أَفْرِضُ عَلَي عِبَادِي فَرِيضَةً يَدُفُّونَ </w:t>
      </w:r>
      <w:r>
        <w:rPr>
          <w:rStyle w:val="FootnoteReference"/>
        </w:rPr>
        <w:footnoteReference w:id="562"/>
      </w:r>
      <w:r>
        <w:rPr>
          <w:rFonts w:ascii="Amiri" w:hAnsi="Amiri" w:eastAsia="Amiri" w:cs="Amiri"/>
          <w:lang w:bidi="ar-SA"/>
          <w:color w:val="111111"/>
          <w:sz w:val="28"/>
          <w:szCs w:val="28"/>
          <w:rtl/>
        </w:rPr>
        <w:t xml:space="preserve">إِلَيْكَ دَفِيفَ النُّسُورِ إِلَي وُكُورِهَا وَ يَحِنُّونَ </w:t>
      </w:r>
      <w:r>
        <w:rPr>
          <w:rStyle w:val="FootnoteReference"/>
        </w:rPr>
        <w:footnoteReference w:id="563"/>
      </w:r>
      <w:r>
        <w:rPr>
          <w:rFonts w:ascii="Amiri" w:hAnsi="Amiri" w:eastAsia="Amiri" w:cs="Amiri"/>
          <w:lang w:bidi="ar-SA"/>
          <w:color w:val="111111"/>
          <w:sz w:val="28"/>
          <w:szCs w:val="28"/>
          <w:rtl/>
        </w:rPr>
        <w:t xml:space="preserve">إِلَيْكَ حَنِينَ النَّاقَةِ إِلَي وَلَدِهَا وَ الْحَمَامَةِ إِلَي بَيْضَتِهَا وَ أُطَهِّرُكَ مِنَ الْأَوْثَانِ وَ عَبَدَةِ الشَّيْطَانِ قَالَ وَ رُوِيَ أَنَّ سُلَيْمَانَ لَمَّا مَلَكَ بَعْدَ أَبِيهِ أَمَرَ بِاتِّخَاذِ كُرْسِيٍّ لِيَجْلِسَ عَلَيْهِ لِلْقَضَاءِ وَ أَمَرَ بِأَنْ يُعْمَلَ بَدِيعاً مَهُولًا بِحَيْثُ أَنْ لَوْ رَآهُ مُبْطِلٌ أَوْ شَاهِدُ زُورٍ ارْتَدَعَ وَ تَهَيَّبَ قَالَ فَعُمِلَ لَهُ كُرْسِيٌّ مِنْ أَنْيَابِ الْفِيَلَةِ وَ فَصَّصُوهُ بِالْيَاقُوتِ وَ اللُّؤْلُؤِ وَ الزَّبَرْجَدِ وَ أَنْوَاعِ الْجَوَاهِرِ وَ حَفَّفُوهُ بِأَرْبَعِ نَخَلَاتٍ مِنْ ذَهَبٍ شَمَارِيخُهَا </w:t>
      </w:r>
      <w:r>
        <w:rPr>
          <w:rStyle w:val="FootnoteReference"/>
        </w:rPr>
        <w:footnoteReference w:id="564"/>
      </w:r>
      <w:r>
        <w:rPr>
          <w:rFonts w:ascii="Amiri" w:hAnsi="Amiri" w:eastAsia="Amiri" w:cs="Amiri"/>
          <w:lang w:bidi="ar-SA"/>
          <w:color w:val="111111"/>
          <w:sz w:val="28"/>
          <w:szCs w:val="28"/>
          <w:rtl/>
        </w:rPr>
        <w:t xml:space="preserve">الْيَاقُوتُ الْأَحْمَرُ وَ الزُّمُرُّدُ الْأَخْضَرُ عَلَي رَأْسِ نَخْلَتَيْنِ مِنْهَا طَاوُسَانِ مِنْ ذَهَبٍ وَ عَلَي رَأْسِ الْآخَرَيْنِ نَسْرَانِ مِنْ ذَهَبٍ بَعْضُهَا مُقَابِلًا لِبَعْضٍ وَ جَعَلُوا مِنْ جَنْبَتَيِ الْكُرْسِيِّ أَسَدَيْنِ مِنَ الذَّهَبِ عَلَي رَأْسِ كُلِّ وَاحِدٍ مِنْهُمَا عَمُودٌ مِنَ الزُّمُرُّدِ الْأَخْضَرِ وَ قَدْ عَقَدُوا عَلَي النَّخَلَاتِ أَشْجَارَ كُرُومٍ مِنَ الذَّهَبِ الْأَحْمَرِ وَ اتَّخَذُوا عَنَاقِيدَهَا مِنَ الْيَاقُوتِ الْأَحْمَرِ بِحَيْثُ يَظَلُّ عَرِيشُ الْكُرُومِ النَّخْلَ وَ الْكُرْسِيَّ قَالَ وَ كَانَ سُلَيْمَانُ عليه السلام إِذَا أَرَادَ صُعُودَهُ وَضَعَ قَدَمَيْهِ عَلَي الدَّرَجَةِ السُّفْلَي فَيَسْتَدِيرُ الْكُرْسِيُّ كُلُّهُ بِمَا فِيهِ دَوَرَانَ الرَّحَي الْمُسْرِعَةِ وَ تَنْشُرُ تِلْكَ النُّسُورُ وَ الطَّوَاوِيسُ أَجْنِحَتَهَا وَ تَبْسُطُ الْأَسَدَانِ أَيْدِيَهُمَا فَتَضْرِبَانِ الْأَرْضَ بِأَذْنَابِهِمَا فَكَذَلِكَ كُلُّ دَرَجَةٍ يَصْعَدُهَا سُلَيْمَانُ عليه السلام فَإِذَا اسْتَوَي بِأَعْلَاهُ أَخَذَ النَّسْرَانِ اللَّذَانِ عَلَي النَّخْلَتَيْنِ تَاجَ سُلَيْمَانَ فَوَضَعَاهُ عَلَي رَأْسِ سُلَيْمَانَ</w:t>
      </w:r>
    </w:p>
    <w:p>
      <w:pPr>
        <w:pStyle w:val="BookText"/>
      </w:pPr>
      <w:r>
        <w:rPr>
          <w:rFonts w:ascii="IRNazanin" w:hAnsi="IRNazanin" w:eastAsia="IRNazanin" w:cs="IRNazanin"/>
          <w:lang w:bidi="fa-IR"/>
          <w:color w:val="111111"/>
          <w:sz w:val="28"/>
          <w:szCs w:val="28"/>
          <w:rtl/>
        </w:rPr>
        <w:t xml:space="preserve">و هنگامی که سلیمان ازخانه کعبه عبور کرد، کعبه  گریست، پس خداوند متعال به او وحی فرمود: چه  چیز تو را به  گریستن وا داشت؟ گفت: پروردگارا، پیامبری از پیامبران تو و گروهی از دوستان نزدیکت بر من گذشتند و در من فرود نیامدند و نزد من نماز نخواندند و در پیشگاه  من ذکر تو نگفتند، حال  آنکه بت ها در اطرافم به  جای  تو پرستش می شوند، پس خداوند متعال به او وحی نمود: گریه نکن، که به  زودی (فضای) تو را پُر از چهره های سجده  گذار می کنم و قرآن  جدیدی را در تو نازل می کنم، و از کنار تو پیامبری را در آخر الزمان مبعوث می گردانم که از همه پیامبران نزد من محبوب تر است، و مخلوقات خوشنام و آبادگر خویش را در (فضای) تو قرار می دهم که  مرا عبادت می کنند و بر بندگانم فریضه ای را واجب می گردانم که به سوی  تو سرازیر می شوند آن گونه که  عقاب ها به  سوی لانه هایشان پَر می گشایند، و مشتاق آمدن به  سوی  تو می شوند آن گونه که شتر مشتاق دیدار بچه اش و کبوتر مشتاق تخم هایش می شود، و تو را از بت ها و شیطان  پرستان  پاک خواهم  کرد؛ روایت  شده هنگامی  که سلیمان بعد از پدرش فرمانروا شد، فرمان داد که تختی برای او حاضر کنند تا به  هنگام قضاوت روی آن بنشیند و دستور داد که آن  تخت به  صورت شگفت  انگیز و ترسناک ساخته شود به  طوری  که اگر دروغگو و انسانی نادرست و یا شاهدی ناحق آن  را مشاهده  کرد از عمل  خویش باز داشته شود و بترسد، پس تختی از جنس  عاج  فیل برای او ساختند و آن  را با یاقوت  و مروارید و زبرجد و انواع جواهرات نگین گذاری کردند و در اطرافش چهار نخل  طلایی قرار دادند که  شاخه های آنها از جنس یاقوت  قرمز و زمرّد سبز بود، روی دو نخل دو طاووس  طلایی و روی دو نخل  دیگر دو عقاب  طلایی در مقابل یکدیگر قرار داشتند و در دو طرف تخت دو شیرطلایی قرار داده بودند که بر سر هر یک از آنها ستونی از زمرد سبز استوار گشته بود، و بر روی نخل ها تاک هایی از طلای  قرمز بند کرده  بودند که خوشه هایش از یاقوت قرمز بود و کَپَر تاک ها بر درختان  خرما و تخت سایه  انداخته  بود، و هنگامی  که سلیمان می خواست از تخت بالا رود پاهایش را بر پلّه نخست می گذاشت پس تمام تخت مانند سنگهای سریع آسیاب به چرخش در می آمد، و آن عقابها و طاووس ها پرهایشان را می گستراندند، و شیرها دست هایشان را می گشودند و با دُمهای خود به زمین می زدند، و سلیمان از هر پلّه ای که بالا می رفت همین اتفاق تکرار می شد، و هنگامی  که بر بالای تخت قرار می گرفت، دو عقابی که بر روی دو نخل قرار داشتند تاج سلیمان را می گرفتند و آن  را بر سر او می نهادند،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9" w:name="pg13917_196683"/>
    <w:bookmarkEnd w:id="59"/>
    <w:p>
      <w:pPr>
        <w:pStyle w:val="BookText"/>
      </w:pPr>
      <w:r>
        <w:rPr>
          <w:rFonts w:ascii="Amiri" w:hAnsi="Amiri" w:eastAsia="Amiri" w:cs="Amiri"/>
          <w:lang w:bidi="ar-SA"/>
          <w:color w:val="111111"/>
          <w:sz w:val="28"/>
          <w:szCs w:val="28"/>
          <w:rtl/>
        </w:rPr>
        <w:t xml:space="preserve">عليه السلام ثُمَّ يَسْتَدِيرُ الْكُرْسِيُّ بِمَا فِيهِ وَ يَدُورُ مَعَهُ النَّسْرَانِ وَ الطَّاوُوسَانِ وَ الْأَسَدَانِ قَائِلَاتٍ </w:t>
      </w:r>
      <w:r>
        <w:rPr>
          <w:rStyle w:val="FootnoteReference"/>
        </w:rPr>
        <w:footnoteReference w:id="565"/>
      </w:r>
      <w:r>
        <w:rPr>
          <w:rFonts w:ascii="Amiri" w:hAnsi="Amiri" w:eastAsia="Amiri" w:cs="Amiri"/>
          <w:lang w:bidi="ar-SA"/>
          <w:color w:val="111111"/>
          <w:sz w:val="28"/>
          <w:szCs w:val="28"/>
          <w:rtl/>
        </w:rPr>
        <w:t xml:space="preserve">بِرُءُوسِهَا إِلَي سُلَيْمَانَ يَنْضَحْنَ </w:t>
      </w:r>
      <w:r>
        <w:rPr>
          <w:rStyle w:val="FootnoteReference"/>
        </w:rPr>
        <w:footnoteReference w:id="566"/>
      </w:r>
      <w:r>
        <w:rPr>
          <w:rFonts w:ascii="Amiri" w:hAnsi="Amiri" w:eastAsia="Amiri" w:cs="Amiri"/>
          <w:lang w:bidi="ar-SA"/>
          <w:color w:val="111111"/>
          <w:sz w:val="28"/>
          <w:szCs w:val="28"/>
          <w:rtl/>
        </w:rPr>
        <w:t xml:space="preserve">عَلَيْهِ مِنْ أَجْوَافِهَا الْمِسْكَ وَ الْعَنْبَرَ ثُمَّ تَنَاوَلَتْ حَمَامَةٌ مِنْ ذَهَبٍ قَائِمَةٌ عَلَي عَمُودٍ مِنْ جَوْهَرٍ مِنْ أَعْمِدَةِ الْكُرْسِيِّ التَّوْرَاةَ فَيَفْتَحُهَا سُلَيْمَانُ عليه السلام وَ يَقْرَؤُهَا عَلَي النَّاسِ وَ يَدْعُوهُمْ إِلَي فَصْلِ الْقَضَاءِ وَ يَجْلِسُ عُظَمَاءُ بَنِي إِسْرَائِيلَ عَلَي كَرَاسِيَّ مِنَ الذَّهَبِ الْمُفَصَّصَةِ بِالْجَوْهَرِ وَ هِيَ أَلْفُ كُرْسِيٍّ عَنْ يَمِينِهِ وَ تَجِي‌ءُ عُظَمَاءُ الْجِنِّ وَ تَجْلِسُ عَلَي كَرَاسِيِّ الْفِضَّةِ عَنْ يَسَارِهِ وَ هِيَ أَلْفُ كُرْسِيٍّ حَافِّينَ جَمِيعاً بِهِ ثُمَّ يَحُفُّ بِهِمُ الطَّيْرُ فَتُظِلُّهُمْ وَ تَتَقَدَّمُ إِلَيْهِ النَّاسُ لِلْقَضَاءِ فَإِذَا دَعَا بِالْبَيِّنَاتِ وَ الشُّهُودِ لَإِقَامَةِ الشَّهَادَاتِ دَارَ الْكُرْسِيُّ بِمَا فِيهِ مَعَ جَمِيعِ مَا حَوْلَهُ دَوَرَانَ الرَّحَي الْمُسْرِعَةِ وَ يَبْسُطُ الْأَسَدَانِ أَيْدِيَهُمَا وَ يَضْرِبَانِ الْأَرْضَ بَأَذْنَابِهِمَا وَ يَنْشُرُ النَّسْرَانِ وَ الطَّاوُوسَانِ أَجْنِحَتَهُمَا فَيَفْزَعُ مِنْهُ الشُّهُودُ وَ يَدْخُلُهُمْ مِنْ ذَلِكَ رُعْبٌ وَ لَا يَشْهَدُونَ إِلَّا بِالْحَقِّ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Heading3"/>
      </w:pPr>
      <w:bookmarkStart w:id="626" w:name="_Toc320"/>
      <w:r>
        <w:t>باب 6 معني قول سليمان عليه السلام هَبْ لِي مُلْكاً لا يَنْبَغِي لِأَحَدٍ مِنْ بَعْدِي «4»</w:t>
      </w:r>
      <w:bookmarkEnd w:id="626"/>
    </w:p>
    <w:p>
      <w:pPr>
        <w:pStyle w:val="Heading4"/>
      </w:pPr>
      <w:bookmarkStart w:id="627" w:name="_Toc321"/>
      <w:r>
        <w:t>اشاره</w:t>
      </w:r>
      <w:bookmarkEnd w:id="627"/>
    </w:p>
    <w:p>
      <w:pPr>
        <w:pStyle w:val="BookText"/>
      </w:pPr>
      <w:r>
        <w:rPr>
          <w:rFonts w:ascii="Amiri" w:hAnsi="Amiri" w:eastAsia="Amiri" w:cs="Amiri"/>
          <w:lang w:bidi="ar-SA"/>
          <w:color w:val="111111"/>
          <w:sz w:val="28"/>
          <w:szCs w:val="28"/>
          <w:rtl/>
        </w:rPr>
        <w:t xml:space="preserve">باب 6 معني قول سليمان عليه السلام هَبْ لِي مُلْكاً لا يَنْبَغِي لِأَحَدٍ مِنْ بَعْدِي </w:t>
      </w:r>
      <w:r>
        <w:rPr>
          <w:rStyle w:val="FootnoteReference"/>
        </w:rPr>
        <w:footnoteReference w:id="568"/>
      </w:r>
    </w:p>
    <w:p>
      <w:pPr>
        <w:pStyle w:val="Heading4"/>
      </w:pPr>
      <w:bookmarkStart w:id="628" w:name="_Toc322"/>
      <w:r>
        <w:t>الأخبار</w:t>
      </w:r>
      <w:bookmarkEnd w:id="628"/>
    </w:p>
    <w:p>
      <w:pPr>
        <w:pStyle w:val="Heading5"/>
      </w:pPr>
      <w:bookmarkStart w:id="629" w:name="_Toc323"/>
      <w:r>
        <w:t>«1»</w:t>
      </w:r>
      <w:bookmarkEnd w:id="629"/>
    </w:p>
    <w:p>
      <w:pPr>
        <w:pStyle w:val="BookText"/>
      </w:pPr>
      <w:r>
        <w:rPr>
          <w:rFonts w:ascii="Amiri" w:hAnsi="Amiri" w:eastAsia="Amiri" w:cs="Amiri"/>
          <w:lang w:bidi="ar-SA"/>
          <w:color w:val="111111"/>
          <w:sz w:val="28"/>
          <w:szCs w:val="28"/>
          <w:rtl/>
        </w:rPr>
        <w:t xml:space="preserve">مع، معاني الأخبار ع، علل الشرائع أَحْمَدُ بْنُ يَحْيَي الْمُكَتِّبُ عَنْ أَحْمَدَ بْنِ مُحَمَّدٍ الْوَرَّاقِ عَنْ عَلِيِّ بْنِ هَارُونَ الْحِمْيَرِيِّ عَنْ عَلِيِّ بْنِ مُحَمَّدِ بْنِ سُلَيْمَانَ النَّوْفَلِيِّ عَنْ أَبِيهِ عَنْ عَلِيِّ بْنِ يَقْطِينٍ قَالَ: قُلْتُ لِأَبِي الْحَسَنِ مُوسَي بْنِ جَعْفَرٍ عليه السلام أَ يَجُوزُ أَنْ يَكُونَ نَبِيُّ اللَّهِ عَزَّ وَ جَلَّ بَخِيلًا فَقَالَ لَا فَقُلْتُ لَهُ فَقَوْلُ سُلَيْمَانَ رَبِّ اغْفِرْ لِي وَ هَبْ لِي مُلْكاً لا يَنْبَغِي لِأَحَدٍ مِنْ بَعْدِي مَا وَجْهُهُ وَ مَعْنَاهُ فَقَالَ الْمُلْكُ مُلْكَانِ مُلْكٌ مَأْخُوذٌ بِالْغَلَبَةِ وَ الْجَوْرِ وَ إِجْبَارِ النَّاسِ وَ مُلْكٌ مَأْخُوذٌ مِنْ قِبَلِ اللَّهِ تَعَالَي ذِكْرُهُ كَمُلْكِ آلِ إِبْرَاهِيمَ وَ مُلْكِ طَالُوتَ وَ مُلْكِ ذِي الْقَرْنَيْنِ فَقَالَ سُلَيْمَانُ عليه السلام هَبْ لِي مُلْكاً لا يَنْبَغِي لِأَحَدٍ مِنْ بَعْدِي أَنْ يَقُولَ إِنَّهُ مَأْخُوذٌ بِالْغَلَبَةِ وَ الْجَوْرِ</w:t>
      </w:r>
    </w:p>
    <w:p>
      <w:pPr>
        <w:pStyle w:val="BookText"/>
      </w:pPr>
      <w:r>
        <w:rPr>
          <w:rFonts w:ascii="IRNazanin" w:hAnsi="IRNazanin" w:eastAsia="IRNazanin" w:cs="IRNazanin"/>
          <w:lang w:bidi="fa-IR"/>
          <w:color w:val="111111"/>
          <w:sz w:val="28"/>
          <w:szCs w:val="28"/>
          <w:rtl/>
        </w:rPr>
        <w:t xml:space="preserve">سپس تخت با آنچه در آن  بود می چرخید و دو عقاب و دو طاووس و دو شیر نیز با آن می چرخیدند در حالی  که سرشان  را به  سوی سلیمان کج می کردند و از درون شکم خود مشک  و عنبر بر سلیمان می پاشیدند،آن گاه کبوتری از طلائی که بر ستونی جواهری از ستونهای تخت قرار داشت تورات را می گرفت و سلیمان علیه  السلام آن  را باز می کرد و برمردم می خواند و آنان را به قضاوت حقّ دعوت می کرد، بزرگان بنی  اسرائیل نیز بر هزار کرسی طلائی و نقره  کاری شده که در سمت راست سلیمان قرار گرفته  بود می نشستند، و بزرگان جنّیان می آمدند و بر کرسی های نقره ای در سمت چپ او می نشستند و همه به دور او جمع می شدند، سپس پرندگان اطراف آنان حلقه می زدند و بر ایشان سایه می افکندند، آن گاه مردم برای قضاوت نزد سلیمان می آمدند، و هنگامی  که دلایل قاطع  و شاهدان را برای اقامه شهادت فرا می خواند تخت و هر آنچه در آن و اطرافش بود مانند سنگ  آسیاب سریع می چرخید و شیرها دستهایشان را دراز می کردند و با دُمهایشان بر زمین می کوفتند، دو عقاب و دو طاووس نیز بالهایشان را می گستراندند، بنابراین شاهدان از این منظره می ترسیدند و وحشت آنان را فرا می گرفت و جز به حقّ شهادت نمی دادند.</w:t>
      </w:r>
      <w:r>
        <w:rPr>
          <w:rStyle w:val="FootnoteReference"/>
        </w:rPr>
        <w:footnoteReference w:id="569"/>
      </w:r>
    </w:p>
    <w:p>
      <w:pPr>
        <w:pStyle w:val="Heading3"/>
      </w:pPr>
      <w:bookmarkStart w:id="630" w:name="_Toc324"/>
      <w:r>
        <w:t>باب ششم: معنای این سخن سلیمان علیه السلام</w:t>
      </w:r>
      <w:bookmarkEnd w:id="630"/>
    </w:p>
    <w:p>
      <w:pPr>
        <w:pStyle w:val="Heading4"/>
      </w:pPr>
      <w:bookmarkStart w:id="631" w:name="_Toc325"/>
      <w:r>
        <w:t>آیات</w:t>
      </w:r>
      <w:bookmarkEnd w:id="631"/>
    </w:p>
    <w:p>
      <w:pPr>
        <w:pStyle w:val="BookText"/>
      </w:pPr>
      <w:r>
        <w:rPr>
          <w:rFonts w:ascii="IRNazanin" w:hAnsi="IRNazanin" w:eastAsia="IRNazanin" w:cs="IRNazanin"/>
          <w:lang w:bidi="fa-IR"/>
          <w:color w:val="111111"/>
          <w:sz w:val="28"/>
          <w:szCs w:val="28"/>
          <w:rtl/>
        </w:rPr>
        <w:t xml:space="preserve">«هَب لی ملکاً لا ینبغی لأحد من بعدی»</w:t>
      </w:r>
      <w:r>
        <w:rPr>
          <w:rStyle w:val="FootnoteReference"/>
        </w:rPr>
        <w:footnoteReference w:id="570"/>
      </w:r>
    </w:p>
    <w:p>
      <w:pPr>
        <w:pStyle w:val="Heading4"/>
      </w:pPr>
      <w:bookmarkStart w:id="632" w:name="_Toc326"/>
      <w:r>
        <w:t>روایات</w:t>
      </w:r>
      <w:bookmarkEnd w:id="632"/>
    </w:p>
    <w:p>
      <w:pPr>
        <w:pStyle w:val="Heading5"/>
      </w:pPr>
      <w:bookmarkStart w:id="633" w:name="_Toc327"/>
      <w:r>
        <w:t>روایت 1</w:t>
      </w:r>
      <w:bookmarkEnd w:id="633"/>
    </w:p>
    <w:p>
      <w:pPr>
        <w:pStyle w:val="BookText"/>
      </w:pPr>
      <w:r>
        <w:rPr>
          <w:rFonts w:ascii="IRNazanin" w:hAnsi="IRNazanin" w:eastAsia="IRNazanin" w:cs="IRNazanin"/>
          <w:lang w:bidi="fa-IR"/>
          <w:color w:val="111111"/>
          <w:sz w:val="28"/>
          <w:szCs w:val="28"/>
          <w:rtl/>
        </w:rPr>
        <w:t xml:space="preserve">معانی الأخبار، علل الشرائع: علی بن یقطین می گوید: از امام موسی کاظم علیه السلام پرسیدم: آیا جایز است که پیامبر خدا بخیل باشد؟ فرمود:خیر، پرسیدم: پس این گفته سلمان: «ربّ اغفر لی و هَب لی ملکاً لا ینبغی لأحدٍ من بعدی»{پروردگارا، مرا ببخش و مُلکی به من ارزانی دار که هیچ کس را پس از من سزاوار نباشد.} چه وجهه ای دارد و به چه معناست؟ فرمود: فرمانروایی دو نوع است: یکی آنکه با غلبه بر دیگران و ظلم و اجبار بر مردم گرفته شود، و دیگری آنکه از جانب خداوند متعال باشد، مانند فرمانروایی خاندان ابراهیم و طالوت و ذوالقرنین؛ پس سلیمان علیه السلام گفت: «هب لی ملکاً لا ینبغی لأحدٍ من بعدی» یعنی: ملکی به من ارزانی دار که هیچ کسی را شایستگی آن نباشد که بگوید ملک او از طریق غلبه و ستم و مجبور ساختن مردم حاصل شده است،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0" w:name="pg13917_196684"/>
    <w:bookmarkEnd w:id="60"/>
    <w:p>
      <w:pPr>
        <w:pStyle w:val="BookText"/>
      </w:pPr>
      <w:r>
        <w:rPr>
          <w:rFonts w:ascii="Amiri" w:hAnsi="Amiri" w:eastAsia="Amiri" w:cs="Amiri"/>
          <w:lang w:bidi="ar-SA"/>
          <w:color w:val="111111"/>
          <w:sz w:val="28"/>
          <w:szCs w:val="28"/>
          <w:rtl/>
        </w:rPr>
        <w:t xml:space="preserve">وَ إِجْبَارِ النَّاسِ فَسَخَّرَ اللَّهُ عَزَّ وَ جَلَّ لَهُ الرِّيحَ تَجْرِي بِأَمْرِهِ رُخاءً حَيْثُ أَصابَ وَ جَعَلَ غُدُوَّهَا شَهْراً وَ رَوَاحَهَا شَهْراً وَ سَخَّرَ اللَّهُ عَزَّ وَ جَلَّ لَهُ الشَّياطِينَ كُلَّ بَنَّاءٍ وَ غَوَّاصٍ وَ عُلِّمَ مَنْطِقَ الطَّيْرِ وَ مُكِّنَ فِي الْأَرْضِ فَعَلِمَ النَّاسُ فِي وَقْتِهِ وَ بَعْدَهُ أَنَّ مُلْكَهُ لَا يُشْبِهُ مُلْكَ الْمُلُوكِ الْمُخْتَارِينَ </w:t>
      </w:r>
      <w:r>
        <w:rPr>
          <w:rStyle w:val="FootnoteReference"/>
        </w:rPr>
        <w:footnoteReference w:id="571"/>
      </w:r>
      <w:r>
        <w:rPr>
          <w:rFonts w:ascii="Amiri" w:hAnsi="Amiri" w:eastAsia="Amiri" w:cs="Amiri"/>
          <w:lang w:bidi="ar-SA"/>
          <w:color w:val="111111"/>
          <w:sz w:val="28"/>
          <w:szCs w:val="28"/>
          <w:rtl/>
        </w:rPr>
        <w:t xml:space="preserve">مِنْ قِبَلِ النَّاسِ وَ الْمَالِكِينَ بِالْغَلَبَةِ وَ الْجَوْرِ قَالَ فَقُلْتُ لَهُ فَقَوْلُ رَسُولِ اللَّهِ صلي الله عليه و آله رَحِمَ اللَّهُ أَخِي سُلَيْمَانَ بْنَ دَاوُدَ مَا كَانَ أَبْخَلَهُ </w:t>
      </w:r>
      <w:r>
        <w:rPr>
          <w:rStyle w:val="FootnoteReference"/>
        </w:rPr>
        <w:footnoteReference w:id="572"/>
      </w:r>
      <w:r>
        <w:rPr>
          <w:rFonts w:ascii="Amiri" w:hAnsi="Amiri" w:eastAsia="Amiri" w:cs="Amiri"/>
          <w:lang w:bidi="ar-SA"/>
          <w:color w:val="111111"/>
          <w:sz w:val="28"/>
          <w:szCs w:val="28"/>
          <w:rtl/>
        </w:rPr>
        <w:t xml:space="preserve">فَقَالَ لِقَوْلِهِ عليه السلام وَجْهَانِ أَحَدُهُمَا مَا كَانَ أَبْخَلَهُ بِعِرْضِهِ وَ سُوءِ الْقَوْلِ فِيهِ وَ الْوَجْهُ الْآخَرُ يَقُولُ مَا كَانَ أَبْخَلَهُ إِنْ كَانَ أَرَادَ مَا يَذْهَبُ إِلَيْهِ الْجُهَّالُ ثُمَّ قَالَ عليه السلام قَدْ وَ اللَّهِ أُوتِينَا مَا أُوتِيَ سُلَيْمَانُ وَ مَا لَمْ يُؤْتَ سُلَيْمَانُ وَ مَا لَمْ يُؤْتَ أَحَدٌ مِنَ الْأَنْبِيَاءِ قَالَ اللَّهُ عَزَّ وَ جَلَّ فِي قِصَّةِ سُلَيْمَانَ هذا عَطاؤُنا فَامْنُنْ أَوْ أَمْسِكْ بِغَيْرِ حِسابٍ وَ قَالَ عَزَّ وَ جَلَّ فِي قِصَّةِ مُحَمَّدٍ صلي الله عليه و آله ما آتاكُمُ الرَّسُولُ فَخُذُوهُ وَ ما نَهاكُمْ عَنْهُ فَانْتَهُوا </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Heading5"/>
      </w:pPr>
      <w:bookmarkStart w:id="634" w:name="_Toc328"/>
      <w:r>
        <w:t>بيان</w:t>
      </w:r>
      <w:bookmarkEnd w:id="634"/>
    </w:p>
    <w:p>
      <w:pPr>
        <w:pStyle w:val="BookText"/>
      </w:pPr>
      <w:r>
        <w:rPr>
          <w:rFonts w:ascii="Amiri" w:hAnsi="Amiri" w:eastAsia="Amiri" w:cs="Amiri"/>
          <w:lang w:bidi="ar-SA"/>
          <w:color w:val="111111"/>
          <w:sz w:val="28"/>
          <w:szCs w:val="28"/>
          <w:rtl/>
        </w:rPr>
        <w:t xml:space="preserve">تأويله عليه السلام للآية الكريمة يحتمل وجهين الأول أن يكون عليه السلام قدر في الآية شيئا و هو قوله أن يقول أي هَبْ لِي مُلْكاً يكون لعظمته </w:t>
      </w:r>
      <w:r>
        <w:rPr>
          <w:rStyle w:val="FootnoteReference"/>
        </w:rPr>
        <w:footnoteReference w:id="574"/>
      </w:r>
      <w:r>
        <w:rPr>
          <w:rFonts w:ascii="Amiri" w:hAnsi="Amiri" w:eastAsia="Amiri" w:cs="Amiri"/>
          <w:lang w:bidi="ar-SA"/>
          <w:color w:val="111111"/>
          <w:sz w:val="28"/>
          <w:szCs w:val="28"/>
          <w:rtl/>
        </w:rPr>
        <w:t xml:space="preserve">بحيث لا يقدر أحد علي أن يقول إنه كملك سائر الملوك مأخوذ بالجور و الغلبة و يؤيده الوجه الأول من وجهي تأويل الخبر حيث بخل بعرضه في هذا الدعاء و سأل الله أن يرفع عنه ألسن الناس بأن ملكه مأخوذ بالجور و لا يكون عرضه عرضة لملام لئام الخلق.</w:t>
      </w:r>
    </w:p>
    <w:p>
      <w:pPr>
        <w:pStyle w:val="BookText"/>
      </w:pPr>
      <w:r>
        <w:rPr>
          <w:rFonts w:ascii="Amiri" w:hAnsi="Amiri" w:eastAsia="Amiri" w:cs="Amiri"/>
          <w:lang w:bidi="ar-SA"/>
          <w:color w:val="111111"/>
          <w:sz w:val="28"/>
          <w:szCs w:val="28"/>
          <w:rtl/>
        </w:rPr>
        <w:t xml:space="preserve">الثاني أن يكون المعني أنه عليه السلام سأل ربه ملكا لا يتهيأ للملوك الجائرين </w:t>
      </w:r>
      <w:r>
        <w:rPr>
          <w:rStyle w:val="FootnoteReference"/>
        </w:rPr>
        <w:footnoteReference w:id="575"/>
      </w:r>
      <w:r>
        <w:rPr>
          <w:rFonts w:ascii="Amiri" w:hAnsi="Amiri" w:eastAsia="Amiri" w:cs="Amiri"/>
          <w:lang w:bidi="ar-SA"/>
          <w:color w:val="111111"/>
          <w:sz w:val="28"/>
          <w:szCs w:val="28"/>
          <w:rtl/>
        </w:rPr>
        <w:t xml:space="preserve">تحصيله بالجور و الغلبة ليكون معجزا له علي نبوته و آية علي خلافته فلا يمنع هذا الكلام أن يعطي الله من بعده من الأنبياء و الأوصياء أضعاف ما أعطاه فيكون قوله لا يَنْبَغِي لِأَحَدٍ مِنْ بَعْدِي أن يقول بيانا لحاصل المعني و لازمه لا تقديرا في الكلام أي طلب</w:t>
      </w:r>
    </w:p>
    <w:p>
      <w:pPr>
        <w:pStyle w:val="BookText"/>
      </w:pPr>
      <w:r>
        <w:rPr>
          <w:rFonts w:ascii="IRNazanin" w:hAnsi="IRNazanin" w:eastAsia="IRNazanin" w:cs="IRNazanin"/>
          <w:lang w:bidi="fa-IR"/>
          <w:color w:val="111111"/>
          <w:sz w:val="28"/>
          <w:szCs w:val="28"/>
          <w:rtl/>
        </w:rPr>
        <w:t xml:space="preserve">پس خداوند عزّ و جلّ باد را برای سلیمان مسخّرگرداند که به امر او به هر جایی که می خواست به آرامی جریان می یافت، و این باد در مسیر رفت مسافتی به اندازه یک ماه و در مسیر برگشت نیز مسافتی به اندازه یک ماه مسافت می پیمود، و خداوند شیاطین را در کسوت بنّا و غوّاص برای او مسخّر گرداند و به او زبان گفتار پرندگان آموخت، و در زمین قدرت و عزّت یافت، پس مردم در زمان سلیمان و بعد از ایشان فهمیدند که فرمانروایی او شبیه فرمانروایی پادشاهان برگزیده شده از جانب مردم که با سلطه و ستم بر مردم حکم می رانند نیست. در ادامه از امام پرسیدم: پس معنای این فرموده رسول خدا صلّی الله علیه وآله چیست: (خداوند سلیمان پسر داوود را رحمت کند که چقدر بخیل بود!)؟ فرمود: سخن پیامبر از دو جنبه قابل بررسی است: یکی اینکه سلیمان چقدر نسبت به آبرو و گفته ناپسند در مورد خود بخیل بود، و دیگری: سلیمان چقدر بخیل بود نسبت به این که آنچه را نادانان به آن نظر دارند خواسته باشد. سپس امام کاظم علیه السلام فرمود: به خدا سوگند که به ما (اهل بیت) آنچه به سلیمان داده شده و آنچه را به او و هیچ یک از پیامبران دیگر نیز داده نشده بخشیده شده است، خداوند متعال در داستان سلیمان می فرماید: «هذا عطاؤنا فامنن أو أمسک بغیر حساب» {این بخشش ماست آن را بی شمار ببخش یا نگاه دار}، ولی در داستان محمّد صلّی الله علیه وآله می فرماید: «ماآتاکم الرسول فخذوه و ما نهاکم عنه فانتهوه.»</w:t>
      </w:r>
      <w:r>
        <w:rPr>
          <w:rStyle w:val="FootnoteReference"/>
        </w:rPr>
        <w:footnoteReference w:id="576"/>
      </w:r>
      <w:r>
        <w:rPr>
          <w:rFonts w:ascii="IRNazanin" w:hAnsi="IRNazanin" w:eastAsia="IRNazanin" w:cs="IRNazanin"/>
          <w:lang w:bidi="fa-IR"/>
          <w:color w:val="111111"/>
          <w:sz w:val="28"/>
          <w:szCs w:val="28"/>
          <w:rtl/>
        </w:rPr>
        <w:t xml:space="preserve">{چنگ زنید آنچه را که پیامبر برای شما به ارمغان آورده است و پایان دهید آنچه که شما را از آن نهی کرده است.}</w:t>
      </w:r>
    </w:p>
    <w:p>
      <w:pPr>
        <w:pStyle w:val="Heading5"/>
      </w:pPr>
      <w:bookmarkStart w:id="635" w:name="_Toc329"/>
      <w:r>
        <w:t>توضیح</w:t>
      </w:r>
      <w:bookmarkEnd w:id="635"/>
    </w:p>
    <w:p>
      <w:pPr>
        <w:pStyle w:val="BookText"/>
      </w:pPr>
      <w:r>
        <w:rPr>
          <w:rFonts w:ascii="IRNazanin" w:hAnsi="IRNazanin" w:eastAsia="IRNazanin" w:cs="IRNazanin"/>
          <w:lang w:bidi="fa-IR"/>
          <w:color w:val="111111"/>
          <w:sz w:val="28"/>
          <w:szCs w:val="28"/>
          <w:rtl/>
        </w:rPr>
        <w:t xml:space="preserve">تأویل امام علیه السلام ازآیه کریمه در بردارنده دو صورت است: اول: امام علیه السلام عبارتی را در آیه در تقدیر گرفته باشد به این ترتیب که سلیمان گفت: پروردگارا، به من چنان فرمانروایی و مُلک با عظمتی ببخش که کسی به خود اجازه ندهد بگوید: فرمانروایی سلیمان مانند سایر پادشاهان با ستم و سلطه به دست آمده است. و این تأویل را جنبه نخست از تفسیر حدیث پیامبر صلی الله علیه وآله تایید می کند، چرا که سلیمان علیه السلام در این دعا نسبت به آبروی خویش بخل ورزید و از خدا خواست که او را بالاتر از سخن مردم قرار دهد مبنی بر اینکه فرمانروایی او نیز به واسطه ستم و سلطه حاصل شده است، و آبرویش در معرض سرزنش مخلوقات پست و بی ارزش قرار نگیرد.</w:t>
      </w:r>
    </w:p>
    <w:p>
      <w:pPr>
        <w:pStyle w:val="BookText"/>
      </w:pPr>
      <w:r>
        <w:rPr>
          <w:rFonts w:ascii="IRNazanin" w:hAnsi="IRNazanin" w:eastAsia="IRNazanin" w:cs="IRNazanin"/>
          <w:lang w:bidi="fa-IR"/>
          <w:color w:val="111111"/>
          <w:sz w:val="28"/>
          <w:szCs w:val="28"/>
          <w:rtl/>
        </w:rPr>
        <w:t xml:space="preserve">دوّم: معنا به این صورت باشد: سلیمان علیه السلام از پروردگارش خواست فرمانروایی و مُلکی به او عطا فرماید که کسب آن از طریق ظلم و سلطه برای پادشاهان ستمگر فراهم نباشد، تا معجزه ای باشد بر نبوّت او و نشانه ای بر جانشینی پدرش، و این خواسته سلیمان با این نکته تناقض ندارد که خداوند به پیامبران و اوصیای بعد از او چندین برابر آنچه به او بخشیده را بخشیده باشد، پس این کلام سلیمان «لا ینبغی لأحد من بعدی أن یقول» توضیحی برای معنای مورد نظر و لازمه آن است نه اینکه تقدیری در کلام باشد،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1" w:name="pg13917_196685"/>
    <w:bookmarkEnd w:id="61"/>
    <w:p>
      <w:pPr>
        <w:pStyle w:val="BookText"/>
      </w:pPr>
      <w:r>
        <w:rPr>
          <w:rFonts w:ascii="Amiri" w:hAnsi="Amiri" w:eastAsia="Amiri" w:cs="Amiri"/>
          <w:lang w:bidi="ar-SA"/>
          <w:color w:val="111111"/>
          <w:sz w:val="28"/>
          <w:szCs w:val="28"/>
          <w:rtl/>
        </w:rPr>
        <w:t xml:space="preserve">ملكا لم يقدر أحد علي تحصيله بقوته لئلا يقال إن ملكه مأخوذ بالغلبة فلا يكون معجزا له فعلي هذا يكون قوله عليه السلام ما أبخله بعرضه لأنه كان ذلك أيضا مقصودا له ضمنا و إن كان المقصود بالذات كونه معجزا و الظاهر أنه عليه السلام كان يعلم أن الخبر موضوع و إنما أوله تحرزا عن طرح الخبر المشهور بينهم تقية و لذا ردد عليه السلام بين الوجهين و لو كان صادرا عنه صلي الله عليه و آله لكان عالما بما أراده به و أما كون ما أعطاه الرسول أفضل </w:t>
      </w:r>
      <w:r>
        <w:rPr>
          <w:rStyle w:val="FootnoteReference"/>
        </w:rPr>
        <w:footnoteReference w:id="577"/>
      </w:r>
    </w:p>
    <w:p>
      <w:pPr>
        <w:pStyle w:val="BookText"/>
      </w:pPr>
      <w:r>
        <w:rPr>
          <w:rFonts w:ascii="Amiri" w:hAnsi="Amiri" w:eastAsia="Amiri" w:cs="Amiri"/>
          <w:lang w:bidi="ar-SA"/>
          <w:color w:val="111111"/>
          <w:sz w:val="28"/>
          <w:szCs w:val="28"/>
          <w:rtl/>
        </w:rPr>
        <w:t xml:space="preserve">و ذكر الكليني عن زيد الشحام انه قال: سألت أبا عبد اللّه عليه السلام في قوله تعالي: «هذا عَطاؤُنا فَامْنُنْ أَوْ أَمْسِكْ بِغَيْرِ حِسابٍ» قال: اعطي سليمان ملكا ثمّ جرت هذه الآية في رسول اللّه صلّي اللّه عليه و آله، و كان له يعطي ما يشاء من يشاء، و يمنع من يشاء ما يشاء، و اعطاه أفضل ممّا أعطي سليمان لقوله تعالي: «ما آتاكُمُ الرَّسُولُ فَخُذُوهُ وَ ما نَهاكُمْ عَنْهُ فَانْتَهُوا».</w:t>
      </w:r>
    </w:p>
    <w:p>
      <w:pPr>
        <w:pStyle w:val="BookText"/>
      </w:pPr>
      <w:r>
        <w:rPr>
          <w:rFonts w:ascii="Amiri" w:hAnsi="Amiri" w:eastAsia="Amiri" w:cs="Amiri"/>
          <w:lang w:bidi="ar-SA"/>
          <w:color w:val="111111"/>
          <w:sz w:val="28"/>
          <w:szCs w:val="28"/>
          <w:rtl/>
        </w:rPr>
        <w:t xml:space="preserve">فلأنه تعالي أعطي سليمان ما أعطي و فوض الأمر إليه في بذله و منعه و لم يفوض إليه تعيين أمر بخلاف نبينا صلي الله عليه و آله فإنه فوض إليه الأمر و أمر الناس باتباعه في كل ما يقول و هذا مبني علي التفويض و سيأتي تحقيقه في كتاب الإمامة.</w:t>
      </w:r>
    </w:p>
    <w:p>
      <w:pPr>
        <w:pStyle w:val="BookText"/>
      </w:pPr>
      <w:r>
        <w:rPr>
          <w:rFonts w:ascii="Amiri" w:hAnsi="Amiri" w:eastAsia="Amiri" w:cs="Amiri"/>
          <w:lang w:bidi="ar-SA"/>
          <w:color w:val="111111"/>
          <w:sz w:val="28"/>
          <w:szCs w:val="28"/>
          <w:rtl/>
        </w:rPr>
        <w:t xml:space="preserve">و يحتمل أن يكون الفضل بسبب أنه فوض إليه إعطاء الأمور الدنيوية و منعها و أعطي النبي صلي الله عليه و آله الرئاسة العامة في الدين و الدنيا لجميع الخلق و فيه شي‌ء.</w:t>
      </w:r>
    </w:p>
    <w:p>
      <w:pPr>
        <w:pStyle w:val="BookText"/>
      </w:pPr>
      <w:r>
        <w:rPr>
          <w:rFonts w:ascii="Amiri" w:hAnsi="Amiri" w:eastAsia="Amiri" w:cs="Amiri"/>
          <w:lang w:bidi="ar-SA"/>
          <w:color w:val="111111"/>
          <w:sz w:val="28"/>
          <w:szCs w:val="28"/>
          <w:rtl/>
        </w:rPr>
        <w:t xml:space="preserve">و قال الطبرسي في قوله تعالي رُخاءً أي لينة سهلة و قيل طيبة سريعة و قيل أي مطيعة حَيْثُ أَصابَ أي حيث أراد سليمان من النواحي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Heading5"/>
      </w:pPr>
      <w:bookmarkStart w:id="636" w:name="_Toc330"/>
      <w:r>
        <w:t>«2»</w:t>
      </w:r>
      <w:bookmarkEnd w:id="636"/>
    </w:p>
    <w:p>
      <w:pPr>
        <w:pStyle w:val="BookText"/>
      </w:pPr>
      <w:r>
        <w:rPr>
          <w:rFonts w:ascii="Amiri" w:hAnsi="Amiri" w:eastAsia="Amiri" w:cs="Amiri"/>
          <w:lang w:bidi="ar-SA"/>
          <w:color w:val="111111"/>
          <w:sz w:val="28"/>
          <w:szCs w:val="28"/>
          <w:rtl/>
        </w:rPr>
        <w:t xml:space="preserve">ب، قرب الإسناد مُحَمَّدُ بْنُ عَبْدِ الْحَمِيدِ عَنْ أَبِي جَمِيلَةَ عَنْ أَبِي عَبْدِ اللَّهِ عليه السلام فِي قَوْلِ سُلَيْمَانَ هَبْ لِي </w:t>
      </w:r>
      <w:r>
        <w:rPr>
          <w:rStyle w:val="FootnoteReference"/>
        </w:rPr>
        <w:footnoteReference w:id="579"/>
      </w:r>
      <w:r>
        <w:rPr>
          <w:rFonts w:ascii="Amiri" w:hAnsi="Amiri" w:eastAsia="Amiri" w:cs="Amiri"/>
          <w:lang w:bidi="ar-SA"/>
          <w:color w:val="111111"/>
          <w:sz w:val="28"/>
          <w:szCs w:val="28"/>
          <w:rtl/>
        </w:rPr>
        <w:t xml:space="preserve">مُلْكاً لا يَنْبَغِي لِأَحَدٍ مِنْ بَعْدِي إِنَّكَ أَنْتَ الْوَهَّابُ قُلْتُ فَأُعْطِيَ الَّذِي دَعَا بِهِ قَالَ نَعَمْ وَ لَمْ يُعْطَ بَعْدَهُ إِنْسَانٌ مَا أُعْطِيَ نَبِيُّ اللَّهِ عليه السلام مِنْ غَلَبَةِ الشَّيْطَانِ فَخَنَقَهُ إِلَي</w:t>
      </w:r>
    </w:p>
    <w:p>
      <w:pPr>
        <w:pStyle w:val="BookText"/>
      </w:pPr>
      <w:r>
        <w:rPr>
          <w:rFonts w:ascii="IRNazanin" w:hAnsi="IRNazanin" w:eastAsia="IRNazanin" w:cs="IRNazanin"/>
          <w:lang w:bidi="fa-IR"/>
          <w:color w:val="111111"/>
          <w:sz w:val="28"/>
          <w:szCs w:val="28"/>
          <w:rtl/>
        </w:rPr>
        <w:t xml:space="preserve">یعنی: سلیمان درخواست فرمانروایی و مُلکی کرد که توان کسب آن با ستم و قدرت برای کسی فراهم نباشد، تا گفته نشود: فرمانروایی سلیمان از طریق ستم و سلطه حاصل شده است پس برای او معجزه به شمار نمی آید؛ بنابراین، تأویل امام کاظم علیه السلام (ما أبخله بعرضه) نیز به صورت ضمنی مورد نظر بوده است، هر چند مقصود ذاتی درخواست و دعای سلیمان معجزه بودن فرمانروایی اوست. و چنین به نظر می رسد که امام علیه السلام می دانست حدیث منقول از پیامبر جعلی است و فقط به خاطر تقیّه از این امر که حدیث مشهور در بین آنان را از میان ببرد به تأویل آن پرداخت، و دو صورت قابل برداشت از حدیث را بیان نمود، و اگر این سخن از جانب پیامبر صلی الله علیه وآله بود قطعاً امام کاظم نسبت به منظور ایشان آگاه بود؛ و اما این سخن که آنچه خداوند به پیامبر بخشیده برتر است به این دلیل است که خداوند متعال آنچه را که ممکن بوده به سلیمان عطا فرموده و امر بخشش و عدم بخشش آن را به او سپرده است ولی تعیین امور را به او تفویض نکرده است، بر خلاف پیامبر ما که خداوند تمام امور را به ایشان تفویض نموده و به مردم دستور داده که از تمام سخنان او پیروی کنند، و این مسأله بر اساس اصل تفویض قابل شرح و بیان است و تحقیق در مورد آن در کتاب امامت خواهد آمد.</w:t>
      </w:r>
    </w:p>
    <w:p>
      <w:pPr>
        <w:pStyle w:val="BookText"/>
      </w:pPr>
      <w:r>
        <w:rPr>
          <w:rFonts w:ascii="IRNazanin" w:hAnsi="IRNazanin" w:eastAsia="IRNazanin" w:cs="IRNazanin"/>
          <w:lang w:bidi="fa-IR"/>
          <w:color w:val="111111"/>
          <w:sz w:val="28"/>
          <w:szCs w:val="28"/>
          <w:rtl/>
        </w:rPr>
        <w:t xml:space="preserve">و ممکن است که برتری پیامبر به این سبب باشد که خداوند متعال بخشش و منع امور دنیایی را به سلیمان تفویض نموده است، حال آنکه ریاست عمومی دین و دنیای تمام مخلوقات را به پیامبر صلی الله علیه وسلم عطا فرموده است.</w:t>
      </w:r>
    </w:p>
    <w:p>
      <w:pPr>
        <w:pStyle w:val="BookText"/>
      </w:pPr>
      <w:r>
        <w:rPr>
          <w:rFonts w:ascii="IRNazanin" w:hAnsi="IRNazanin" w:eastAsia="IRNazanin" w:cs="IRNazanin"/>
          <w:lang w:bidi="fa-IR"/>
          <w:color w:val="111111"/>
          <w:sz w:val="28"/>
          <w:szCs w:val="28"/>
          <w:rtl/>
        </w:rPr>
        <w:t xml:space="preserve">طبرسی گفته است: این فرموده خداوند متعال «رخاء» به معنای (نرم و آهسته) می باشد، و گفته شده: به معنای (پاک و سریع) می باشد؛ هم چنین معنای (فرمانبردار) نیز برای آن نقل شده است، طبرسی در مورد فرموده «حیث أصاب» نیز گفته است: یعنی هر ناحیه و سویی که سلیمان اراده می کرد.</w:t>
      </w:r>
      <w:r>
        <w:rPr>
          <w:rStyle w:val="FootnoteReference"/>
        </w:rPr>
        <w:footnoteReference w:id="580"/>
      </w:r>
    </w:p>
    <w:p>
      <w:pPr>
        <w:pStyle w:val="Heading5"/>
      </w:pPr>
      <w:bookmarkStart w:id="637" w:name="_Toc331"/>
      <w:r>
        <w:t>روایت 2</w:t>
      </w:r>
      <w:bookmarkEnd w:id="637"/>
    </w:p>
    <w:p>
      <w:pPr>
        <w:pStyle w:val="BookText"/>
      </w:pPr>
      <w:r>
        <w:rPr>
          <w:rFonts w:ascii="IRNazanin" w:hAnsi="IRNazanin" w:eastAsia="IRNazanin" w:cs="IRNazanin"/>
          <w:lang w:bidi="fa-IR"/>
          <w:color w:val="111111"/>
          <w:sz w:val="28"/>
          <w:szCs w:val="28"/>
          <w:rtl/>
        </w:rPr>
        <w:t xml:space="preserve">قرب الأسناد: محمد بن عبدالحمید به نقل از أبو جملیه گفته است: در مورد این سخن سلیمان «هَب لی مُلکاً لا ینبغی لأحد مِن بعدی إنّک أنت الوهّاب» از امام صادق علیه السلام پرسیدم: آیا آنچه سلیمان از خدا خواسته به او بخشیده شده است؟ فرمود: بله، و بعد از سلیمان قدرت غلبه بر شیطان به هیچ کس به اندازه پیامبر صلی الله علیه وآله داده نشده است، پس پیامبر گلوی شیطان را به ستونی فشار داد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أُسْطُوَانَةٍ </w:t>
      </w:r>
      <w:r>
        <w:rPr>
          <w:rStyle w:val="FootnoteReference"/>
        </w:rPr>
        <w:footnoteReference w:id="581"/>
      </w:r>
      <w:r>
        <w:rPr>
          <w:rFonts w:ascii="Amiri" w:hAnsi="Amiri" w:eastAsia="Amiri" w:cs="Amiri"/>
          <w:lang w:bidi="ar-SA"/>
          <w:color w:val="111111"/>
          <w:sz w:val="28"/>
          <w:szCs w:val="28"/>
          <w:rtl/>
        </w:rPr>
        <w:t xml:space="preserve">حَتَّي أَصَابَ بِلِسَانِهِ </w:t>
      </w:r>
      <w:r>
        <w:rPr>
          <w:rStyle w:val="FootnoteReference"/>
        </w:rPr>
        <w:footnoteReference w:id="582"/>
      </w:r>
      <w:r>
        <w:rPr>
          <w:rFonts w:ascii="Amiri" w:hAnsi="Amiri" w:eastAsia="Amiri" w:cs="Amiri"/>
          <w:lang w:bidi="ar-SA"/>
          <w:color w:val="111111"/>
          <w:sz w:val="28"/>
          <w:szCs w:val="28"/>
          <w:rtl/>
        </w:rPr>
        <w:t xml:space="preserve">يَدَ رَسُولِ اللَّهِ صلي الله عليه و آله فَقَالَ رَسُولُ اللَّهِ لَوْ لَا مَا دَعَا بِهِ سُلَيْمَانُ لَأَرَيْتُكُمُوهُ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تذييل: قال الطبرسي قدس الله روحه: يسأل عن هذا فيقال إن هذا القول من سليمان يقتضي الضنة و المنافسة لأنه لم يرض بأن يسأل الملك حتي أضاف إلي ذلك أن يمنع غيره منه و أجيب عنه بأجوبة أحدها أن الأنبياء لا يسألون إلا ما يؤذن لهم في مسألته و جائز أن يكون الله أعلم سليمان أنه إن سأل ملكا لا يكون لغيره كان أصلح له في الدين و أعلمه أنه لا صلاح لغيره في ذلك و لو أن أحدنا صرح في دعائه بهذا الشرط حتي يقول اللهم اجعلني أكثر أهل زماني مالا إذا علمت أن ذلك أصلح لي لكان ذلك منه حسنا جائزا </w:t>
      </w:r>
      <w:r>
        <w:rPr>
          <w:rStyle w:val="FootnoteReference"/>
        </w:rPr>
        <w:footnoteReference w:id="584"/>
      </w:r>
      <w:r>
        <w:rPr>
          <w:rFonts w:ascii="Amiri" w:hAnsi="Amiri" w:eastAsia="Amiri" w:cs="Amiri"/>
          <w:lang w:bidi="ar-SA"/>
          <w:color w:val="111111"/>
          <w:sz w:val="28"/>
          <w:szCs w:val="28"/>
          <w:rtl/>
        </w:rPr>
        <w:t xml:space="preserve">اختاره الجبائي.</w:t>
      </w:r>
    </w:p>
    <w:p>
      <w:pPr>
        <w:pStyle w:val="BookText"/>
      </w:pPr>
      <w:r>
        <w:rPr>
          <w:rFonts w:ascii="Amiri" w:hAnsi="Amiri" w:eastAsia="Amiri" w:cs="Amiri"/>
          <w:lang w:bidi="ar-SA"/>
          <w:color w:val="111111"/>
          <w:sz w:val="28"/>
          <w:szCs w:val="28"/>
          <w:rtl/>
        </w:rPr>
        <w:t xml:space="preserve">و ثانيها أنه يجوز أن يكون عليه السلام التمس من الله آية لنبوته يبين بها من غيره و أراد لا ينبغي لأحد غيري ممن أنا مبعوث إليه و لم يرد من بعده إلي يوم القيامة من النبيين كما يقال أنا لا أطيع أحدا بعدك أي لا أطيع أحدا سواك.</w:t>
      </w:r>
    </w:p>
    <w:p>
      <w:pPr>
        <w:pStyle w:val="BookText"/>
      </w:pPr>
      <w:r>
        <w:rPr>
          <w:rFonts w:ascii="Amiri" w:hAnsi="Amiri" w:eastAsia="Amiri" w:cs="Amiri"/>
          <w:lang w:bidi="ar-SA"/>
          <w:color w:val="111111"/>
          <w:sz w:val="28"/>
          <w:szCs w:val="28"/>
          <w:rtl/>
        </w:rPr>
        <w:t xml:space="preserve">و ثالثها ما قاله المرتضي قدس الله سره إنه يجوز أن يكون إنما سأل ملك الآخرة و ثواب الجنة و يكون معني قوله لا يَنْبَغِي لِأَحَدٍ مِنْ بَعْدِي لا يستحقه بعد وصولي إليه أحد من حيث لا يصلح </w:t>
      </w:r>
      <w:r>
        <w:rPr>
          <w:rStyle w:val="FootnoteReference"/>
        </w:rPr>
        <w:footnoteReference w:id="585"/>
      </w:r>
      <w:r>
        <w:rPr>
          <w:rFonts w:ascii="Amiri" w:hAnsi="Amiri" w:eastAsia="Amiri" w:cs="Amiri"/>
          <w:lang w:bidi="ar-SA"/>
          <w:color w:val="111111"/>
          <w:sz w:val="28"/>
          <w:szCs w:val="28"/>
          <w:rtl/>
        </w:rPr>
        <w:t xml:space="preserve">أن يعمل ما يستحق به ذلك لانقطاع التكليف.</w:t>
      </w:r>
    </w:p>
    <w:p>
      <w:pPr>
        <w:pStyle w:val="BookText"/>
      </w:pPr>
      <w:r>
        <w:rPr>
          <w:rFonts w:ascii="Amiri" w:hAnsi="Amiri" w:eastAsia="Amiri" w:cs="Amiri"/>
          <w:lang w:bidi="ar-SA"/>
          <w:color w:val="111111"/>
          <w:sz w:val="28"/>
          <w:szCs w:val="28"/>
          <w:rtl/>
        </w:rPr>
        <w:t xml:space="preserve">و رابعها أنه التمس معجزة تختص به كما أن موسي عليه السلام اختص بالعصا و اليد </w:t>
      </w:r>
      <w:r>
        <w:rPr>
          <w:rStyle w:val="FootnoteReference"/>
        </w:rPr>
        <w:footnoteReference w:id="586"/>
      </w:r>
      <w:r>
        <w:rPr>
          <w:rFonts w:ascii="Amiri" w:hAnsi="Amiri" w:eastAsia="Amiri" w:cs="Amiri"/>
          <w:lang w:bidi="ar-SA"/>
          <w:color w:val="111111"/>
          <w:sz w:val="28"/>
          <w:szCs w:val="28"/>
          <w:rtl/>
        </w:rPr>
        <w:t xml:space="preserve">و اختص صالح بالناقة و محمد صلي الله عليه و آله بالقرآن و المعراج</w:t>
      </w:r>
    </w:p>
    <w:p>
      <w:pPr>
        <w:pStyle w:val="BookText"/>
      </w:pPr>
      <w:r>
        <w:rPr>
          <w:rFonts w:ascii="Amiri" w:hAnsi="Amiri" w:eastAsia="Amiri" w:cs="Amiri"/>
          <w:lang w:bidi="ar-SA"/>
          <w:color w:val="111111"/>
          <w:sz w:val="28"/>
          <w:szCs w:val="28"/>
          <w:rtl/>
        </w:rPr>
        <w:t xml:space="preserve">وَ يَدُلُّ عَلَيْهِ مَا رُوِيَ مَرْفُوعاً</w:t>
      </w:r>
    </w:p>
    <w:p>
      <w:pPr>
        <w:pStyle w:val="BookText"/>
      </w:pPr>
      <w:r>
        <w:rPr>
          <w:rFonts w:ascii="IRNazanin" w:hAnsi="IRNazanin" w:eastAsia="IRNazanin" w:cs="IRNazanin"/>
          <w:lang w:bidi="fa-IR"/>
          <w:color w:val="111111"/>
          <w:sz w:val="28"/>
          <w:szCs w:val="28"/>
          <w:rtl/>
        </w:rPr>
        <w:t xml:space="preserve">تا جایی که با زبانش دست پیامبر را لمس کرد. آن گاه پیامبر فرمود: اگر آنچه سلیمان در خواست کرده اتفاق نمی افتاد، او را به شما نشان می دادم.</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تذییل: طبرسی، خداوند روانش را مقدّس گرداند، گفته است: در مورد درخواست سلیمان سؤال پرسیده می شود و این گونه پاسخ داده می شود: درخواست مطرح شده از سوی سلیمان، بُخل و رقابت می طلبد چرا که او راضی نشد تنها درخواست فرمانروایی کند، بلکه اضافه برآن خواست که دیگران از نعمت فرمانروایی محروم باشند؛ و من (طبرسی) این سؤال را به چند شیوه پاسخ می دهم: نخست اینکه پیامبران چیزی را درخواست نمی کنند مگر آنکه اجازه درخواست آن چیز به آنان داده شده باشد، و رواست اگر خداوند متعال سلیمان را آگاه کرده باشد که اگر درخواست فرمانروایی و مُلکی کند که دیگران صاحبش نباشند، برای او در رسیدگی کردن به امور دین و شریعت شایسته تر است، هم چنین جایز است او را به این امر آگاه کرده باشد که دیگران شایستگی چنین فرمانروایی و ملکی را ندارند، و اگر هریک از ما در دعا کردن به این نکته تصریح کند که:"خدایا، بیشترین مال و اموال را در میان مردم زمانه ام به من ببخش اگر میدانی که این امر برای من بهتر و شایسته تر است"، این درخواستِ او نیک و جایز خواهد بود؛ این نظر را جبائی برگزیده است.</w:t>
      </w:r>
    </w:p>
    <w:p>
      <w:pPr>
        <w:pStyle w:val="BookText"/>
      </w:pPr>
      <w:r>
        <w:rPr>
          <w:rFonts w:ascii="IRNazanin" w:hAnsi="IRNazanin" w:eastAsia="IRNazanin" w:cs="IRNazanin"/>
          <w:lang w:bidi="fa-IR"/>
          <w:color w:val="111111"/>
          <w:sz w:val="28"/>
          <w:szCs w:val="28"/>
          <w:rtl/>
        </w:rPr>
        <w:t xml:space="preserve">دوم: جایز است که سلیمان علیه السلام از خدا برای اثبات نبوّتش درخواست نشانه ای کرده باشد که او را از دیگران متمایز سازد و گفته باشد: این فرمانروایی شایسته کسانی نباشد که من به سوی آنان مبعوث می شوم؛ و منظور او پیامبرانی نبوده که بعد از او تا روز قیامت مبعوث می گردند. آن گونه که گفته می شود: من بعد از تو از کسی اطاعت نمی کنم، یعنی: غیر از تو از کسی اطاعت نمی کنم.</w:t>
      </w:r>
    </w:p>
    <w:p>
      <w:pPr>
        <w:pStyle w:val="BookText"/>
      </w:pPr>
      <w:r>
        <w:rPr>
          <w:rFonts w:ascii="IRNazanin" w:hAnsi="IRNazanin" w:eastAsia="IRNazanin" w:cs="IRNazanin"/>
          <w:lang w:bidi="fa-IR"/>
          <w:color w:val="111111"/>
          <w:sz w:val="28"/>
          <w:szCs w:val="28"/>
          <w:rtl/>
        </w:rPr>
        <w:t xml:space="preserve">سوم: آنچه سیّد مرتضی رحمه الله بیان کرده است: جایز است که سلیمان فرمانروایی و مُلک آخرت و ثواب بهشت را درخواست کرده باشد، و معنای کلام «لا ینبغی لأحدٍ من بعدی» به این صورت باشد: بعد از رسیدن من به فرمانروایی ومُلک، دیگر هیچ کس استحقاق آن را نداشته باشد، از آن جهت که به خاطر قطع تکلیف، شایسته کسی نباشد که عملی انجام دهد که چنین استحقاقی پیدا کند.</w:t>
      </w:r>
    </w:p>
    <w:p>
      <w:pPr>
        <w:pStyle w:val="BookText"/>
      </w:pPr>
      <w:r>
        <w:rPr>
          <w:rFonts w:ascii="IRNazanin" w:hAnsi="IRNazanin" w:eastAsia="IRNazanin" w:cs="IRNazanin"/>
          <w:lang w:bidi="fa-IR"/>
          <w:color w:val="111111"/>
          <w:sz w:val="28"/>
          <w:szCs w:val="28"/>
          <w:rtl/>
        </w:rPr>
        <w:t xml:space="preserve">و چهارم: سلیمان درخواست معجزه ای کرده است که مخصوص او باشد، آن گونه که عصا و ید بیضاء مخصوص موسی علیه السلام، شتر مخصوص صالح علیه السلام و قرآن و معراج مخصوص پیامبر صلی الله علیه وآله می باشد، و حدیث مرفوعی که از پیامبر صلی الله علیه وآله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النَّبِيِّ صلي الله عليه و آله أَنَّهُ صَلَّي صَلَاةً فَقَالَ إِنَّ الشَّيْطَانَ عَرَضَ لِي لِيُفْسِدَ عَلِيَّ الصَّلَاةَ فَأَمْكَنَنِيَ اللَّهُ مِنْهُ فَوَدَعْتُهُ </w:t>
      </w:r>
      <w:r>
        <w:rPr>
          <w:rStyle w:val="FootnoteReference"/>
        </w:rPr>
        <w:footnoteReference w:id="588"/>
      </w:r>
      <w:r>
        <w:rPr>
          <w:rFonts w:ascii="Amiri" w:hAnsi="Amiri" w:eastAsia="Amiri" w:cs="Amiri"/>
          <w:lang w:bidi="ar-SA"/>
          <w:color w:val="111111"/>
          <w:sz w:val="28"/>
          <w:szCs w:val="28"/>
          <w:rtl/>
        </w:rPr>
        <w:t xml:space="preserve">وَ لَقَدْ هَمَمْتُ أَنْ أُوثِقَهُ إِلَي سَارِيَةٍ </w:t>
      </w:r>
      <w:r>
        <w:rPr>
          <w:rStyle w:val="FootnoteReference"/>
        </w:rPr>
        <w:footnoteReference w:id="589"/>
      </w:r>
      <w:r>
        <w:rPr>
          <w:rFonts w:ascii="Amiri" w:hAnsi="Amiri" w:eastAsia="Amiri" w:cs="Amiri"/>
          <w:lang w:bidi="ar-SA"/>
          <w:color w:val="111111"/>
          <w:sz w:val="28"/>
          <w:szCs w:val="28"/>
          <w:rtl/>
        </w:rPr>
        <w:t xml:space="preserve">حَتَّي تُصْبِحُوا وَ تَنْظُرُوا إِلَيْهِ أَجْمَعِينَ فَذَكَرْتُ قَوْلَ سُلَيْمَانَ رَبِّ هَبْ لِي مُلْكاً لا يَنْبَغِي لِأَحَدٍ مِنْ بَعْدِي فَرَدَّهُ اللَّهُ خَاسِئاً خَائِباً أَوْرَدَهُ الْبُخَارِيُّ وَ مُسْلِمٌ فِي الصَّحِيحَيْنِ انْتَهَي.</w:t>
      </w:r>
      <w:r>
        <w:rPr>
          <w:rStyle w:val="FootnoteReference"/>
        </w:rPr>
        <w:footnoteReference w:id="590"/>
      </w:r>
    </w:p>
    <w:p>
      <w:pPr>
        <w:pStyle w:val="BookText"/>
      </w:pPr>
      <w:r>
        <w:rPr>
          <w:rFonts w:ascii="Amiri" w:hAnsi="Amiri" w:eastAsia="Amiri" w:cs="Amiri"/>
          <w:lang w:bidi="ar-SA"/>
          <w:color w:val="111111"/>
          <w:sz w:val="28"/>
          <w:szCs w:val="28"/>
          <w:rtl/>
        </w:rPr>
        <w:t xml:space="preserve">و قال الرازي أجاب القائلون بأن الشيطان استولي علي مملكته معناه أن يعطيه الله ملكا لا يقدر الشياطين أن يقوموا مقامه و يسلبونه منه ثم قال بعد ما ذكر بعض الأجوبة السابقة الثالث أن الاحتراز عن طيبات الدنيا مع القدرة عليها أشق من الاحتراز عنها حال عدم القدرة عليها فكأنه قال يا إلهي أعطني مملكة فائقة علي ممالك البشر بالكلية حتي أحترز عنها مع القدرة عليها ليصير ثوابي أكمل و أفضل.</w:t>
      </w:r>
    </w:p>
    <w:p>
      <w:pPr>
        <w:pStyle w:val="BookText"/>
      </w:pPr>
      <w:r>
        <w:rPr>
          <w:rFonts w:ascii="Amiri" w:hAnsi="Amiri" w:eastAsia="Amiri" w:cs="Amiri"/>
          <w:lang w:bidi="ar-SA"/>
          <w:color w:val="111111"/>
          <w:sz w:val="28"/>
          <w:szCs w:val="28"/>
          <w:rtl/>
        </w:rPr>
        <w:t xml:space="preserve">الرابع من الناس من يقول الاحتراز عن لذات الدنيا عسر صعب لأن هذه اللذات حاضرة و سعادات الآخرة نسيئة و النقد يصعب بيعه بالنسيئة فقال سليمان أعطني يا رب مملكة تكون أعظم الممالك الممكنة للبشر حتي أني أبقي مع تلك القدرة الكاملة في غاية الاحتراز ليظهر للخلق أن حصول الدنيا لا يمنع من خدمة المولي </w:t>
      </w:r>
      <w:r>
        <w:rPr>
          <w:rStyle w:val="FootnoteReference"/>
        </w:rPr>
        <w:footnoteReference w:id="591"/>
      </w:r>
      <w:r>
        <w:rPr>
          <w:rFonts w:ascii="Amiri" w:hAnsi="Amiri" w:eastAsia="Amiri" w:cs="Amiri"/>
          <w:lang w:bidi="ar-SA"/>
          <w:color w:val="111111"/>
          <w:sz w:val="28"/>
          <w:szCs w:val="28"/>
          <w:rtl/>
        </w:rPr>
        <w:t xml:space="preserve">انتهي.</w:t>
      </w:r>
    </w:p>
    <w:p>
      <w:pPr>
        <w:pStyle w:val="BookText"/>
      </w:pPr>
      <w:r>
        <w:rPr>
          <w:rFonts w:ascii="Amiri" w:hAnsi="Amiri" w:eastAsia="Amiri" w:cs="Amiri"/>
          <w:lang w:bidi="ar-SA"/>
          <w:color w:val="111111"/>
          <w:sz w:val="28"/>
          <w:szCs w:val="28"/>
          <w:rtl/>
        </w:rPr>
        <w:t xml:space="preserve">و ذكر البيضاوي وجها آخر و هو أن المعني لا ينبغي لأحد من بعدي لعظمته كقولك لفلان ما ليس لأحد من الفضل و المال علي إرادة وصف الملك بالعظمة لا أن لا يعطي أحد مثله. </w:t>
      </w:r>
      <w:r>
        <w:rPr>
          <w:rStyle w:val="FootnoteReference"/>
        </w:rPr>
        <w:footnoteReference w:id="592"/>
      </w:r>
    </w:p>
    <w:p>
      <w:pPr>
        <w:pStyle w:val="BookText"/>
      </w:pPr>
      <w:r>
        <w:rPr>
          <w:rFonts w:ascii="Amiri" w:hAnsi="Amiri" w:eastAsia="Amiri" w:cs="Amiri"/>
          <w:lang w:bidi="ar-SA"/>
          <w:color w:val="111111"/>
          <w:sz w:val="28"/>
          <w:szCs w:val="28"/>
          <w:rtl/>
        </w:rPr>
        <w:t xml:space="preserve">أقول: بعد ثبوت عصمة الأنبياء و جلالتهم لا بد من حمل ما صدر عنهم علي محمل صحيح مجملا و إن لم يتعين في نظرنا و ما ذكر من الوجوه محتملة و إن كان بعضها لا يخلو من بعد و ما ذكره الطبرسي أولا أظهر الوجوه </w:t>
      </w:r>
      <w:r>
        <w:rPr>
          <w:rStyle w:val="FootnoteReference"/>
        </w:rPr>
        <w:footnoteReference w:id="593"/>
      </w:r>
      <w:r>
        <w:rPr>
          <w:rFonts w:ascii="Amiri" w:hAnsi="Amiri" w:eastAsia="Amiri" w:cs="Amiri"/>
          <w:lang w:bidi="ar-SA"/>
          <w:color w:val="111111"/>
          <w:sz w:val="28"/>
          <w:szCs w:val="28"/>
          <w:rtl/>
        </w:rPr>
        <w:t xml:space="preserve">و يمكن أن يقال المنع عن غيره</w:t>
      </w:r>
    </w:p>
    <w:p>
      <w:pPr>
        <w:pStyle w:val="BookText"/>
      </w:pPr>
      <w:r>
        <w:rPr>
          <w:rFonts w:ascii="IRNazanin" w:hAnsi="IRNazanin" w:eastAsia="IRNazanin" w:cs="IRNazanin"/>
          <w:lang w:bidi="fa-IR"/>
          <w:color w:val="111111"/>
          <w:sz w:val="28"/>
          <w:szCs w:val="28"/>
          <w:rtl/>
        </w:rPr>
        <w:t xml:space="preserve">هنگام خواندن نماز روایت شده بر این نظر دلالت دارد، ایشان فرمودند: شیطان بر من نمایان شد تا نمازم را باطل کنم آن گاه خداوند مرا بر او چیره گرداند، پس او را ترک کردم و سعی نمودم که او را به ستون ببندم تا همه شما صبح گاهان او را ببینید، ولی به یاد این سخن سلیمان افتادم: «ربّ هب لی ملکاً لا ینبغی لأحدٍ من بعدی»، پس خداوند او را رانده شده و نا امید بازگرداند. این حدیث را مسلم و بخاری در صحیحین ذکر کرده اند.</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رازیّ گفته است: عدّه ای سؤال مطرح شده را به این صورت پاسخ می دهند که شیطان بر مملکت تحت فرمان سلیمان مستولی شد، بنابراین از خدا درخواست کرد که فرمانروایی و ملکی به او ببخشد که شیاطین نتوانند در جایگاه او قرار گیرند و یا آن مُلک را از او سلب کنند، رازیّ سپس بعد از ذکر برخی از جوابهایی که ذکر آنها گذشت گفته است: دوری جستن از لذتهای دنیا با وجود توانایی انجام آنها خیلی سخت تر از دوری جستن از آنها به هنگام عدم توانایی است، پس گویا سلیمان گفته است: خداوندا، فرمانروایی و مُلکی به من عطا فرما که به صورت کلّی از فرمانروایی و مُلک بشر برتر باشد تا بتوانم با وجود قدرت برآن از آن کناره بگیرم و ثوابم کاملتر و بهتر باشد. (رازیّ در ادامه گفته است:) برخی از مردم می گویند: کناره گرفتن از لذتهای دنیا سخت و دشوار است، چرا که این لذتها حاضر و در دسترس هستند ولی سعادتهای اخروی به آینده موکول شده و نسیه می باشند، و فروختن نقد به نسیه بسیار مشکل است، بنابراین سلیمان گفته است: پروردگارا، مملکتی به من عطا فرما که بزرگترین مملکت ممکن برای بشر باشد تا من با وجود قدرت در کسب آن، گوشه گیری و عزلت از دنیا را برگزینم و برای مردم روشن شود که به دست آوردن دنیا مانع خدمت به مولا نمی شود.</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و بیضاوی جنبه دیگری را ذکر کرده و گفته معنا به این صورت است: به خاطر عظمت و بزرگی این فرمانروایی، کسی بعد از من شایسته آن نیست، مانند این سخن شما که می گویید: فلانی را فضل و مالی است که هیچ کس را نیست، به این منظور که فرمانروایی به عظمت و بزرگی وصف شود نه اینکه به هیچ کس نظیر آن عطا نشود.</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می گویم: بعداز اثبات عصمت پیامبران و بزرگواری ایشان ناگزیر باید کلیه اعمالی که از آنان سر زده را به صورت صحیحی تأویل و تفسیر کنیم، اگرچه دلیل چنین اعمالی در نظر ما ثابت شده و معیّن نباشد، و جنبه هایی که در تفسیر درخواست سلیمان علیه السلام ذکر شد محتمل هستند، هرچند برخی از آنها دور از معنای واقعی به نظر می رسیدند، و نظری که طبرسی در ابتدا ذکر کرد واضح ترین جنبه و نظر است، و می توان گفت: درخواست سلیمان از خدا مبنی بر منع دیگران از دست یابی به فرمانروایی و مُلک او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2" w:name="pg13917_196688"/>
    <w:bookmarkEnd w:id="62"/>
    <w:p>
      <w:pPr>
        <w:pStyle w:val="BookText"/>
      </w:pPr>
      <w:r>
        <w:rPr>
          <w:rFonts w:ascii="Amiri" w:hAnsi="Amiri" w:eastAsia="Amiri" w:cs="Amiri"/>
          <w:lang w:bidi="ar-SA"/>
          <w:color w:val="111111"/>
          <w:sz w:val="28"/>
          <w:szCs w:val="28"/>
          <w:rtl/>
        </w:rPr>
        <w:t xml:space="preserve">لم يكن علي وجه الضنة بل علي وجه الشفقة لأن ملك الدنيا في نظرهم خسيس دني لا يليق بالمقربين قربه و لما رأي صلاح زمانه في ذلك سأله اضطرارا و منعه عن غيره إشفاقا عليهم أو يقال إن كلامه مخصوص بمن عدا الأنبياء و الأوصياء و هو قريب من الثاني و يحتمل وجوها أخر تركناها مخافة الإطناب.</w:t>
      </w:r>
    </w:p>
    <w:p>
      <w:pPr>
        <w:pStyle w:val="Heading3"/>
      </w:pPr>
      <w:bookmarkStart w:id="638" w:name="_Toc332"/>
      <w:r>
        <w:t>باب 7 قصة مروره عليه السلام بوادي النمل و تكلمه معها و سائر ما وصل إليه من أصوات الحيوانات‌</w:t>
      </w:r>
      <w:bookmarkEnd w:id="638"/>
    </w:p>
    <w:p>
      <w:pPr>
        <w:pStyle w:val="Heading4"/>
      </w:pPr>
      <w:bookmarkStart w:id="639" w:name="_Toc333"/>
      <w:r>
        <w:t>الآيات</w:t>
      </w:r>
      <w:bookmarkEnd w:id="639"/>
    </w:p>
    <w:p>
      <w:pPr>
        <w:pStyle w:val="BookText"/>
      </w:pPr>
      <w:r>
        <w:rPr>
          <w:rFonts w:ascii="Amiri" w:hAnsi="Amiri" w:eastAsia="Amiri" w:cs="Amiri"/>
          <w:lang w:bidi="ar-SA"/>
          <w:color w:val="111111"/>
          <w:sz w:val="28"/>
          <w:szCs w:val="28"/>
          <w:rtl/>
        </w:rPr>
        <w:t xml:space="preserve">النمل: «وَ حُشِرَ لِسُلَيْمانَ جُنُودُهُ مِنَ الْجِنِّ وَ الْإِنْسِ وَ الطَّيْرِ فَهُمْ يُوزَعُونَ </w:t>
      </w:r>
      <w:r>
        <w:rPr>
          <w:rFonts w:ascii="Amiri" w:hAnsi="Amiri" w:eastAsia="Amiri" w:cs="Amiri"/>
          <w:lang w:bidi="ar-SA"/>
          <w:color w:val="111111"/>
          <w:sz w:val="28"/>
          <w:szCs w:val="28"/>
          <w:i w:val="1"/>
          <w:iCs w:val="1"/>
          <w:rtl/>
        </w:rPr>
        <w:t xml:space="preserve">حَتَّي إِذا أَتَوْا عَلي وادِ النَّمْلِ قالَتْ نَمْلَةٌ يا أَيُّهَا النَّمْلُ ادْخُلُوا مَساكِنَكُمْ لا يَحْطِمَنَّكُمْ سُلَيْمانُ وَ جُنُودُهُ وَ هُمْ لا يَشْعُرُونَ</w:t>
      </w:r>
      <w:r>
        <w:rPr>
          <w:rFonts w:ascii="Amiri" w:hAnsi="Amiri" w:eastAsia="Amiri" w:cs="Amiri"/>
          <w:lang w:bidi="ar-SA"/>
          <w:color w:val="111111"/>
          <w:sz w:val="28"/>
          <w:szCs w:val="28"/>
          <w:rtl/>
        </w:rPr>
        <w:t xml:space="preserve"> فَتَبَسَّمَ ضاحِكاً مِنْ قَوْلِها وَ قالَ رَبِّ أَوْزِعْنِي أَنْ أَشْكُرَ نِعْمَتَكَ الَّتِي أَنْعَمْتَ عَلَيَّ وَ عَلي والِدَيَّ وَ أَنْ أَعْمَلَ صالِحاً تَرْضاهُ وَ أَدْخِلْنِي بِرَحْمَتِكَ فِي عِبادِكَ الصَّالِحِينَ»(17 - 19)</w:t>
      </w:r>
    </w:p>
    <w:p>
      <w:pPr>
        <w:pStyle w:val="Heading4"/>
      </w:pPr>
      <w:bookmarkStart w:id="640" w:name="_Toc334"/>
      <w:r>
        <w:t>تفسير</w:t>
      </w:r>
      <w:bookmarkEnd w:id="640"/>
    </w:p>
    <w:p>
      <w:pPr>
        <w:pStyle w:val="BookText"/>
      </w:pPr>
      <w:r>
        <w:rPr>
          <w:rFonts w:ascii="Amiri" w:hAnsi="Amiri" w:eastAsia="Amiri" w:cs="Amiri"/>
          <w:lang w:bidi="ar-SA"/>
          <w:color w:val="111111"/>
          <w:sz w:val="28"/>
          <w:szCs w:val="28"/>
          <w:rtl/>
        </w:rPr>
        <w:t xml:space="preserve">قال الطبرسي رحمه الله: عَلي وادِ النَّمْلِ هو واد بالطائف و قيل بالشام قالَتْ نَمْلَةٌ أي صاحت بصوت خلق الله لها و لما كان الصوت مفهوما لسليمان عليه السلام عبر عنه بالقول و قيل كانت رئيسة النمل لا يَحْطِمَنَّكُمْ أي لا يكسرنكم سُلَيْمانُ وَ جُنُودُهُ وَ هُمْ لا يَشْعُرُونَ بحطمكم و وطئكم فإنهم لو علموا بمكانكم لم يطئوكم و هذا يدل علي أن سليمان و جنوده كانوا ركبانا و مشاة علي الأرض و لم تحملهم الريح لأن الريح لو حملتهم بين السماء و الأرض لما خافت النملة أن يطئوها بأرجلهم و لعل هذه القصة كانت قبل تسخير الله الريح لسليمان عليه السلام فإن قيل كيف عرفت النملة سليمان و جنوده حتي قالت هذه المقالة قلنا إذا كانت مأمورة بطاعته فلا بد أن يخلق الله لها من الفهم ما</w:t>
      </w:r>
    </w:p>
    <w:p>
      <w:pPr>
        <w:pStyle w:val="BookText"/>
      </w:pPr>
      <w:r>
        <w:rPr>
          <w:rFonts w:ascii="IRNazanin" w:hAnsi="IRNazanin" w:eastAsia="IRNazanin" w:cs="IRNazanin"/>
          <w:lang w:bidi="fa-IR"/>
          <w:color w:val="111111"/>
          <w:sz w:val="28"/>
          <w:szCs w:val="28"/>
          <w:rtl/>
        </w:rPr>
        <w:t xml:space="preserve">نه بر اساس بخل بلکه بر اساس شفقت ودلسوزی بوده است، چرا که مُلک دنیا به نظر پیامبران بی ارزش وپست بوده و شایسته مقرّبان درگاه الهی نیست، و سلیمان به خاطر اینکه خیر و صلاح زمان خویش درآن بوده به ناچار برای خود درخواست چنان فرمانروایی و مُلکی کرده و برای دیگران و براساس شفقت و دلسوزی نسبت به آنان درخواست منع آن کرده است؛ یا گفته می شود: درخواست منع اعطای فرمانروایی و مُلک، برای دشمنان پیامبران و اوصیا بوده است و این نظر به نظر دوّم طبرسی نزدیک است، و احتمال جنبه های دیگری نیز وجود دارد که به خاطر ترس از اطاله کلام از ذکر آنها خودداری نمودیم.</w:t>
      </w:r>
    </w:p>
    <w:p>
      <w:pPr>
        <w:pStyle w:val="Heading3"/>
      </w:pPr>
      <w:bookmarkStart w:id="641" w:name="_Toc335"/>
      <w:r>
        <w:t>باب هفتم: داستان گذر سلیمان علیه السلام بر وادی مورچگان و سخن ایشان با مورچه ها و سایر صداهایی که از حیوانات به وی رسیده است</w:t>
      </w:r>
      <w:bookmarkEnd w:id="641"/>
    </w:p>
    <w:p>
      <w:pPr>
        <w:pStyle w:val="Heading4"/>
      </w:pPr>
      <w:bookmarkStart w:id="642" w:name="_Toc336"/>
      <w:r>
        <w:t>آیات</w:t>
      </w:r>
      <w:bookmarkEnd w:id="6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حشر لسلیمان جنوده من الجنّ و الإنس الطیر فهم یوزعون * حتّی إذا أتوا علی واد النمل قالت نملة یا أیّها النمل ادخلوا مساکنکم لا یحطمنّکم سلیمان و جنوده و هم لا یشعرون * فتبسّم ضاحکاَ من قولها و قال ربّ أوزعنی أن أشکر نعمتک الّتی علیّ و علی والدیّ و أن أعمل صالحاَ ترضاه و أدخلنی برحمتک فی عبادک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{برای سلیمان سپاهیانش از جنّ و انس و پرندگان جمع آوری شدند و [برای رژه] دسته دسته گردیدند، تا آن گاه که به وادی مورچگان رسیدند مورچه ای [به زبان خویش] گفت: ای مورچگان، به خانه هایتان داخل شوید مبادا سلیمان و سپاهیانش ندیده و ندانسته شما را پایمال کنند، [سلیمان] از گفتار او دهن به خنده گشود و گفت: پروردگارا در دلم افکن تا نعمتی را که به من و پدر و مادرم ارزانی داشته ای سپاس بگزارم و به کار شایسته ای که آن را می پسندی بپردازم و مرا به رحمت خویش در میان بندگان شایسته ات داخل کن.}</w:t>
      </w:r>
    </w:p>
    <w:p>
      <w:pPr>
        <w:pStyle w:val="Heading4"/>
      </w:pPr>
      <w:bookmarkStart w:id="643" w:name="_Toc337"/>
      <w:r>
        <w:t>تفسیر</w:t>
      </w:r>
      <w:bookmarkEnd w:id="643"/>
    </w:p>
    <w:p>
      <w:pPr>
        <w:pStyle w:val="BookText"/>
      </w:pPr>
      <w:r>
        <w:rPr>
          <w:rFonts w:ascii="IRNazanin" w:hAnsi="IRNazanin" w:eastAsia="IRNazanin" w:cs="IRNazanin"/>
          <w:lang w:bidi="fa-IR"/>
          <w:color w:val="111111"/>
          <w:sz w:val="28"/>
          <w:szCs w:val="28"/>
          <w:rtl/>
        </w:rPr>
        <w:t xml:space="preserve">طبرسی رحمه الله گفته است: «علی واد النمل» منظور از وادی مورچگان، درّه ای در طائف است، و گفته شده: درّه ای در شام است، «قالت نملة» یعنی: مورچه ای با صدایی که خدا برایش آفریده بود فریاد زد، و از آنجا که صدا برای سلیمان علیه السلام مفهوم بود از آن به (قول:گفتار) یاد کرده است؛ و گفته شده: آن مورچه رئیس مورچگان بود، «لا یحطمّنکم»یعنی: شمارا در هم نشکند، «سلیمان و جنوده و هم لایشعرون» با در هم شکستن و لگد مال کردن شما، و آنان اگر از مکان شما آگاهی داشته باشند شما را لگد مال نخواهند کرد، و این سخن بر این نکته دلالت می کند که سلیمان و سپاهیانش سواره و پیاده بر زمین راه رفته اند و باد آنان را حمل نمی کرده است، چرا که اگر باد آنها را بین آسمان و زمین حمل می کرد مورچه ها از اینکه زیر پاهای آنان بمانند و له شوند نمی ترسیدند، و شاید این داستان قبل از مسخرّ گردانده شدن باد از سوی خداوند برای سلیمان علیه السلام اتفاق افتاده باشد، و اگر گفته شود: آن مورچه چگونه سلیمان و سپاهیانش را شناخته تا این سخنان را در مورد آنان بگوید؟ می گوییم: اگر آن مورچه مأمور به اطاعت از سلیمان بوده باشد پس ناگزیر باید خداوند درک و فهمی را برای او آفریده باشد که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3" w:name="pg13917_196689"/>
    <w:bookmarkEnd w:id="63"/>
    <w:p>
      <w:pPr>
        <w:pStyle w:val="BookText"/>
      </w:pPr>
      <w:r>
        <w:rPr>
          <w:rFonts w:ascii="Amiri" w:hAnsi="Amiri" w:eastAsia="Amiri" w:cs="Amiri"/>
          <w:lang w:bidi="ar-SA"/>
          <w:color w:val="111111"/>
          <w:sz w:val="28"/>
          <w:szCs w:val="28"/>
          <w:rtl/>
        </w:rPr>
        <w:t xml:space="preserve">تعرف به أمور طاعته و لا يمتنع أن يكون لها من الفهم ما تستدرك به ذلك و قد علمنا أنها تشق ما تجمع من الحبوب بنصفين مخافة أن تصيبه الندي فينبت إلا الكزبرة فإنها تكسرها بأربع لأنها تنبت إذا قطعت بنصفين </w:t>
      </w:r>
      <w:r>
        <w:rPr>
          <w:rStyle w:val="FootnoteReference"/>
        </w:rPr>
        <w:footnoteReference w:id="597"/>
      </w:r>
      <w:r>
        <w:rPr>
          <w:rFonts w:ascii="Amiri" w:hAnsi="Amiri" w:eastAsia="Amiri" w:cs="Amiri"/>
          <w:lang w:bidi="ar-SA"/>
          <w:color w:val="111111"/>
          <w:sz w:val="28"/>
          <w:szCs w:val="28"/>
          <w:rtl/>
        </w:rPr>
        <w:t xml:space="preserve">فمن هداها إلي هذا فإنه يهديها إلي تمييز ما يحطمها مما لا يحطمها و قيل إن ذلك كان منها علي سبيل المعجز الخارق للعادة لسليمان عليه السلام قال ابن عباس فوقف سليمان عليه السلام بجنوده حتي دخل النمل مساكنه فتبسم ضاحكا من قولها و سبب ضحكه التعجب لأنه رأي ما لا عهد له به و قيل إنه تبسم بظهور عدله حتي عرفه النمل </w:t>
      </w:r>
      <w:r>
        <w:rPr>
          <w:rStyle w:val="FootnoteReference"/>
        </w:rPr>
        <w:footnoteReference w:id="598"/>
      </w:r>
      <w:r>
        <w:rPr>
          <w:rFonts w:ascii="Amiri" w:hAnsi="Amiri" w:eastAsia="Amiri" w:cs="Amiri"/>
          <w:lang w:bidi="ar-SA"/>
          <w:color w:val="111111"/>
          <w:sz w:val="28"/>
          <w:szCs w:val="28"/>
          <w:rtl/>
        </w:rPr>
        <w:t xml:space="preserve">و قيل إن الريح أطارت كلامها إليه من ثلاثة أميال حتي سمع ذلك فانتهي إليها و هي تأمر النمل بالمبادرة فتبسم من حذرها رَبِّ أَوْزِعْنِي أي ألهمني. </w:t>
      </w:r>
      <w:r>
        <w:rPr>
          <w:rStyle w:val="FootnoteReference"/>
        </w:rPr>
        <w:footnoteReference w:id="599"/>
      </w:r>
    </w:p>
    <w:p>
      <w:pPr>
        <w:pStyle w:val="BookText"/>
      </w:pPr>
      <w:r>
        <w:rPr>
          <w:rFonts w:ascii="Amiri" w:hAnsi="Amiri" w:eastAsia="Amiri" w:cs="Amiri"/>
          <w:lang w:bidi="ar-SA"/>
          <w:color w:val="111111"/>
          <w:sz w:val="28"/>
          <w:szCs w:val="28"/>
          <w:rtl/>
        </w:rPr>
        <w:t xml:space="preserve">أقول قال الرازي في تفسيره رأيت في بعض الكتب أن تلك النملة إنما أمرت غيرها بالدخول لأنها خافت أنها إذا رأت سليمان علي جلالته فربما وقعت في كفران نعمة الله و هو المراد بقوله لا يَحْطِمَنَّكُمْ سُلَيْمانُ فأمرتها بالدخول في مساكنها لئلا تري تلك النعم فلا تقع في كفران نعم الله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4"/>
      </w:pPr>
      <w:bookmarkStart w:id="644" w:name="_Toc338"/>
      <w:r>
        <w:t>الأخبار</w:t>
      </w:r>
      <w:bookmarkEnd w:id="644"/>
    </w:p>
    <w:p>
      <w:pPr>
        <w:pStyle w:val="Heading5"/>
      </w:pPr>
      <w:bookmarkStart w:id="645" w:name="_Toc339"/>
      <w:r>
        <w:t>«1»</w:t>
      </w:r>
      <w:bookmarkEnd w:id="645"/>
    </w:p>
    <w:p>
      <w:pPr>
        <w:pStyle w:val="BookText"/>
      </w:pPr>
      <w:r>
        <w:rPr>
          <w:rFonts w:ascii="Amiri" w:hAnsi="Amiri" w:eastAsia="Amiri" w:cs="Amiri"/>
          <w:lang w:bidi="ar-SA"/>
          <w:color w:val="111111"/>
          <w:sz w:val="28"/>
          <w:szCs w:val="28"/>
          <w:rtl/>
        </w:rPr>
        <w:t xml:space="preserve">فس، تفسير القمي وَ حُشِرَ لِسُلَيْمانَ جُنُودُهُ مِنَ الْجِنِّ وَ الْإِنْسِ وَ الطَّيْرِ </w:t>
      </w:r>
      <w:r>
        <w:rPr>
          <w:rStyle w:val="FootnoteReference"/>
        </w:rPr>
        <w:footnoteReference w:id="601"/>
      </w:r>
      <w:r>
        <w:rPr>
          <w:rFonts w:ascii="Amiri" w:hAnsi="Amiri" w:eastAsia="Amiri" w:cs="Amiri"/>
          <w:lang w:bidi="ar-SA"/>
          <w:color w:val="111111"/>
          <w:sz w:val="28"/>
          <w:szCs w:val="28"/>
          <w:rtl/>
        </w:rPr>
        <w:t xml:space="preserve">قَعَدَ عَلَي كُرْسِيِّهِ وَ حَمَلَتْهُ الرِّيحُ </w:t>
      </w:r>
      <w:r>
        <w:rPr>
          <w:rStyle w:val="FootnoteReference"/>
        </w:rPr>
        <w:footnoteReference w:id="602"/>
      </w:r>
      <w:r>
        <w:rPr>
          <w:rFonts w:ascii="Amiri" w:hAnsi="Amiri" w:eastAsia="Amiri" w:cs="Amiri"/>
          <w:lang w:bidi="ar-SA"/>
          <w:color w:val="111111"/>
          <w:sz w:val="28"/>
          <w:szCs w:val="28"/>
          <w:rtl/>
        </w:rPr>
        <w:t xml:space="preserve">عَلَي وَادِي النَّمْلِ وَ هُوَ وَادٍ يُنْبِتُ الذَّهَبَ وَ الْفِضَّةَ وَ قَدْ وَكَّلَ اللَّهُ بِهِ النَّمْلَ وَ هُوَ قَوْلُ الصَّادِقِ عليه السلام إِنَّ لِلَّهِ وَادِياً يُنْبِتُ الذَّهَبَ وَ الْفِضَّةَ قَدْ حَمَاهُ اللَّهُ بِأَضْعَفِ خَلْقِهِ وَ هُوَ النَّمْلُ لَوْ رَامَتْهُ الْبَخَاتِيُّ </w:t>
      </w:r>
      <w:r>
        <w:rPr>
          <w:rStyle w:val="FootnoteReference"/>
        </w:rPr>
        <w:footnoteReference w:id="603"/>
      </w:r>
      <w:r>
        <w:rPr>
          <w:rFonts w:ascii="Amiri" w:hAnsi="Amiri" w:eastAsia="Amiri" w:cs="Amiri"/>
          <w:lang w:bidi="ar-SA"/>
          <w:color w:val="111111"/>
          <w:sz w:val="28"/>
          <w:szCs w:val="28"/>
          <w:rtl/>
        </w:rPr>
        <w:t xml:space="preserve">مَا قَدَرَتْ عَلَيْهِ فَلَمَّا انْتَهَي سُلَيْمَانُ إِلَي وَادِي النَّمْلِ فَقَالَتْ نَمْلَةٌ يا أَيُّهَا النَّمْلُ ادْخُلُوا مَساكِنَكُمْ لا يَحْطِمَنَّكُمْ سُلَيْمانُ وَ جُنُودُهُ وَ هُمْ لا</w:t>
      </w:r>
    </w:p>
    <w:p>
      <w:pPr>
        <w:pStyle w:val="BookText"/>
      </w:pPr>
      <w:r>
        <w:rPr>
          <w:rFonts w:ascii="IRNazanin" w:hAnsi="IRNazanin" w:eastAsia="IRNazanin" w:cs="IRNazanin"/>
          <w:lang w:bidi="fa-IR"/>
          <w:color w:val="111111"/>
          <w:sz w:val="28"/>
          <w:szCs w:val="28"/>
          <w:rtl/>
        </w:rPr>
        <w:t xml:space="preserve">به وسیله آن امور مربوط به اطاعتش را بشناسد، و مانعی نیز وجود ندارد که آن مورچه دارای حدّی از درک و فهم باشد و آن موضوع را درک کرده باشد، و ما قبلاً از این مسأله آگاه شده ایم که مورچه، دانه هایی را که جمع می کند به خاطر ترس از روییده شدن به دو نصف تقسیم می کند به  جز دانه گشنیر که آن را به چهار قسمت تقسیم می کند، چرا که اگر دو نصف شود دوباره امکان روییدن آن وجود دارد، بنابراین کسی که مورچه را به فهم چنین موضوعی هدایت می کند او را به تشخیص اینکه چه چیزی باعث نابود شدن و نشدنش می شود نیز هدایت می کند؛ و گفته شده: فهم این موضوع از سوی مورچه معجزه خارق العاده ای برای سلیمان علیه السلام بوده است، ابن عباس گفته است: پس سلیمان علیه السلام سربازانش را متوقف کرد تا مورچه ها وارد خانه هایشان شوند سپس به این سخن آنان خندید، و سبب خندیدن سلیمان تعجب و شگفتی او بود، چرا که موضوع بی سابقه ای را مشاهده کرده بود؛ و گفته شده: سلیمان به دلیل آشکار شدن عدالتش خندید تا جائی که مورچه نیز به این عدالت پی برده بود؛ و گفته شده: باد سخنان مورچه را از فاصله سه مایلی به گوش سلیمان رساند و او بعد از شنیدن صدای مورچه به سراغش رفت و چون مورچه های دیگر را به تصمیم گیری و اقدام کردن امر می کرد از حذر و مواظبت او به خنده افتاد، «ربّ أوزعنی» یعنی: پروردگارا، به من الهام کن.</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می گویم: رازی در تفسیرش گفته است: در یکی از کتابها مشاهده کرده ام که آن مورچه، مورچه های دیگر را به رفتن داخل لانه هایشان امر کرد، چرا که می ترسید هنگامی که مورچه ها سلیمان را در حالت شکوه و عظمتش ببینند گرفتار کفران نعمت الهی شوند، و منظور از فرموده «لا یحطمنّکم سلیمان» نیز همین مطلب است، پس به آنان دستور داد که وارد لانه هایشان شوند تا آن نعمتها را نببینند و گرفتار کفران نعمت الهی نشوند.</w:t>
      </w:r>
      <w:r>
        <w:rPr>
          <w:rStyle w:val="FootnoteReference"/>
        </w:rPr>
        <w:footnoteReference w:id="605"/>
      </w:r>
    </w:p>
    <w:p>
      <w:pPr>
        <w:pStyle w:val="Heading4"/>
      </w:pPr>
      <w:bookmarkStart w:id="646" w:name="_Toc340"/>
      <w:r>
        <w:t>روایات</w:t>
      </w:r>
      <w:bookmarkEnd w:id="646"/>
    </w:p>
    <w:p>
      <w:pPr>
        <w:pStyle w:val="Heading5"/>
      </w:pPr>
      <w:bookmarkStart w:id="647" w:name="_Toc341"/>
      <w:r>
        <w:t>روایت 1­</w:t>
      </w:r>
      <w:bookmarkEnd w:id="647"/>
    </w:p>
    <w:p>
      <w:pPr>
        <w:pStyle w:val="BookText"/>
      </w:pPr>
      <w:r>
        <w:rPr>
          <w:rFonts w:ascii="IRNazanin" w:hAnsi="IRNazanin" w:eastAsia="IRNazanin" w:cs="IRNazanin"/>
          <w:lang w:bidi="fa-IR"/>
          <w:color w:val="111111"/>
          <w:sz w:val="28"/>
          <w:szCs w:val="28"/>
          <w:rtl/>
        </w:rPr>
        <w:t xml:space="preserve">تفسیرعلی بن ابراهیم: «وحشر لسلیمان جنوده من الجنّ و الإنس والطیر»: سلیمان بر تختش نشست و باد او را تا وادی مورچگان حمل کرد، از قضا در آن وادی طلا و نقره می رویید و خداوند مورچه ها را مسؤول آن گردانده بود، امام صادق علیه السلام در این باره می فرماید: خداوند صاحب وادی و درّه ای است که در آن طلا و نقره می روید، و مسؤولیت نگهداری آن را بر عهده ضعیف ترین مخلوقات خود یعنی مورچه ها نهاده است، که اگر شتران خراسانی قصد این وادی کنند توان قدرت یافتن برآن را نخواهند داشت. و هنگامی که سلیمان به وادی مورچه ها رسید، یکی از آنها گفت: «یا أیّها النمل ادخلوا مساکنکم لا یحطمنّکم سلیمان و جنوده و هم 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4" w:name="pg13917_196690"/>
    <w:bookmarkEnd w:id="64"/>
    <w:p>
      <w:pPr>
        <w:pStyle w:val="BookText"/>
      </w:pPr>
      <w:r>
        <w:rPr>
          <w:rFonts w:ascii="Amiri" w:hAnsi="Amiri" w:eastAsia="Amiri" w:cs="Amiri"/>
          <w:lang w:bidi="ar-SA"/>
          <w:color w:val="111111"/>
          <w:sz w:val="28"/>
          <w:szCs w:val="28"/>
          <w:rtl/>
        </w:rPr>
        <w:t xml:space="preserve">يَشْعُرُونَ فَتَبَسَّمَ ضاحِكاً مِنْ قَوْلِها وَ قالَ رَبِّ أَوْزِعْنِي أَنْ أَشْكُرَ نِعْمَتَكَ الَّتِي أَنْعَمْتَ عَلَيَّ وَ عَلي والِدَيَّ إِلَي قَوْلِهِ فِي عِبادِكَ الصَّالِحِينَ</w:t>
      </w:r>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فَهُمْ يُوزَعُونَ قَالَ يُحْبَسُ أَوَّلُهُمْ عَلَي آخِرِهِمْ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5"/>
      </w:pPr>
      <w:bookmarkStart w:id="648" w:name="_Toc342"/>
      <w:r>
        <w:t>بيان</w:t>
      </w:r>
      <w:bookmarkEnd w:id="648"/>
    </w:p>
    <w:p>
      <w:pPr>
        <w:pStyle w:val="BookText"/>
      </w:pPr>
      <w:r>
        <w:rPr>
          <w:rFonts w:ascii="Amiri" w:hAnsi="Amiri" w:eastAsia="Amiri" w:cs="Amiri"/>
          <w:lang w:bidi="ar-SA"/>
          <w:color w:val="111111"/>
          <w:sz w:val="28"/>
          <w:szCs w:val="28"/>
          <w:rtl/>
        </w:rPr>
        <w:t xml:space="preserve">قال البيضاوي يُوزَعُونَ أي يحبسون بحبس أولهم علي آخرهم ليتلاحقوا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5"/>
      </w:pPr>
      <w:bookmarkStart w:id="649" w:name="_Toc343"/>
      <w:r>
        <w:t>«2»</w:t>
      </w:r>
      <w:bookmarkEnd w:id="649"/>
    </w:p>
    <w:p>
      <w:pPr>
        <w:pStyle w:val="BookText"/>
      </w:pPr>
      <w:r>
        <w:rPr>
          <w:rFonts w:ascii="Amiri" w:hAnsi="Amiri" w:eastAsia="Amiri" w:cs="Amiri"/>
          <w:lang w:bidi="ar-SA"/>
          <w:color w:val="111111"/>
          <w:sz w:val="28"/>
          <w:szCs w:val="28"/>
          <w:rtl/>
        </w:rPr>
        <w:t xml:space="preserve">ن، عيون أخبار الرضا عليه السلام ع، علل الشرائع عَبْدُ اللَّهِ بْنُ مُحَمَّدِ بْنِ عَبْدِ الْوَهَّابِ الْقُرَشِيُّ عَنْ مَنْصُورِ بْنِ عَبْدِ اللَّهِ الْأَصْفَهَانِيِّ عَنْ عَلِيِّ بْنِ مَهْرَوَيْهِ الْقَزْوِينِيِّ عَنْ دَاوُدَ بْنِ سُلَيْمَانَ الْغَازِي قَالَ سَمِعْتُ عَلِيَّ بْنَ مُوسَي الرِّضَا عليهما السلام يَقُولُ عَنْ أَبِيهِ مُوسَي بْنِ جَعْفَرٍ عَنْ أَبِيهِ جَعْفَرِ بْنِ مُحَمَّدٍ عليهما السلام فِي قَوْلِهِ عَزَّ وَ جَلَّ فَتَبَسَّمَ ضاحِكاً مِنْ قَوْلِها قَالَ لَمَّا قَالَتِ النَّمْلَةُ يا أَيُّهَا النَّمْلُ ادْخُلُوا مَساكِنَكُمْ لا يَحْطِمَنَّكُمْ سُلَيْمانُ وَ جُنُودُهُ </w:t>
      </w:r>
      <w:r>
        <w:rPr>
          <w:rStyle w:val="FootnoteReference"/>
        </w:rPr>
        <w:footnoteReference w:id="608"/>
      </w:r>
      <w:r>
        <w:rPr>
          <w:rFonts w:ascii="Amiri" w:hAnsi="Amiri" w:eastAsia="Amiri" w:cs="Amiri"/>
          <w:lang w:bidi="ar-SA"/>
          <w:color w:val="111111"/>
          <w:sz w:val="28"/>
          <w:szCs w:val="28"/>
          <w:rtl/>
        </w:rPr>
        <w:t xml:space="preserve">حَمَلَتِ الرِّيحُ صَوْتَ النَّمْلَةِ إِلَي سُلَيْمَانَ وَ هُوَ مَارٌّ فِي الْهَوَاءِ وَ الرِّيحُ قَدْ حَمَلَتْهُ فَوَقَفَ وَ قَالَ عَلَيَّ بِالنَّمْلَةِ فَلَمَّا أُتِيَ بِهَا قَالَ سُلَيْمَانُ يَا أَيَّتُهَا النَّمْلَةُ أَ مَا عَلِمْتِ أَنِّي نَبِيُّ اللَّهِ وَ أَنِّي لَا أَظْلِمُ أَحَداً قَالَتِ النَّمْلَةُ بَلَي قَالَ سُلَيْمَانُ فَلِمَ حَذَّرْتِنِيهِمْ ظُلْمِي وَ قُلْتِ يا أَيُّهَا النَّمْلُ ادْخُلُوا مَساكِنَكُمْ قَالَتِ النَّمْلَةُ خَشِيتُ أَنْ يَنْظُرُوا إِلَي زِينَتِكَ فَيَفْتَتِنُوا بِهَا فَيَبْعُدُوا عَنِ اللَّهِ تَعَالَي ذِكْرُهُ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قَالَتِ النَّمْلَةُ: أَنْتَ أَكْبَرُ أَمْ أَبُوكَ دَاوُدُ قَالَ سُلَيْمَانُ عليه السلام بَلْ أَبِي دَاوُدُ قَالَتِ النَّمْلَةُ فَلِمَ زِيدَ فِي حُرُوفِ اسْمِكَ حَرْفٌ عَلَي حُرُوفِ اسْمِ أَبِيكَ دَاوُدَ قَالَ سُلَيْمَانُ مَا لِي بِهَذَا عِلْمٌ قَالَتِ النَّمْلَةُ لِأَنَّ أَبَاكَ دَاوُدَ دَاوَي جُرْحَهُ بِوُدٍّ فَسُمِّيَ دَاوُدَ وَ أَنْتَ يَا سُلَيْمَانُ أَرْجُو أَنْ تَلْحَقَ بِأَبِيكَ</w:t>
      </w:r>
    </w:p>
    <w:p>
      <w:pPr>
        <w:pStyle w:val="BookText"/>
      </w:pPr>
      <w:r>
        <w:rPr>
          <w:rFonts w:ascii="IRNazanin" w:hAnsi="IRNazanin" w:eastAsia="IRNazanin" w:cs="IRNazanin"/>
          <w:lang w:bidi="fa-IR"/>
          <w:color w:val="111111"/>
          <w:sz w:val="28"/>
          <w:szCs w:val="28"/>
          <w:rtl/>
        </w:rPr>
        <w:t xml:space="preserve">یشعرون * فتبسّم ضاحکاً من قولها و قال ربّ أوزعنی أن أشکر نعمتک التی أنعمت علیّ و علی والدیّ» تا این فرموده «فی عبادک الصالحین» {ای مورچگان، به خانه هایتان داخل شوید مبادا سلیمان و سپاهیانش ندیده و ندانسته شمارا پایمال کنند، [سلیمان] از گفتار او دهان به خنده گشود و گفت: پروردگارا، در دلم افکن تا نعمتی را که به من و پدر و مادرم ارزانی داشته سپاس بگزارم.} تا این فرموده: {در میان بندگان شایسته ات داخل کن}.</w:t>
      </w:r>
    </w:p>
    <w:p>
      <w:pPr>
        <w:pStyle w:val="BookText"/>
      </w:pPr>
      <w:r>
        <w:rPr>
          <w:rFonts w:ascii="IRNazanin" w:hAnsi="IRNazanin" w:eastAsia="IRNazanin" w:cs="IRNazanin"/>
          <w:lang w:bidi="fa-IR"/>
          <w:color w:val="111111"/>
          <w:sz w:val="28"/>
          <w:szCs w:val="28"/>
          <w:rtl/>
        </w:rPr>
        <w:t xml:space="preserve">و در روایت أبوالجارود از امام باقر علیه السلام در مورد آیه «فهم یوزعون» نقل شده که فرمود: اوّل و آخر آنها به هم پیوسته و باهم محبوس بودند.</w:t>
      </w:r>
      <w:r>
        <w:rPr>
          <w:rStyle w:val="FootnoteReference"/>
        </w:rPr>
        <w:footnoteReference w:id="610"/>
      </w:r>
    </w:p>
    <w:p>
      <w:pPr>
        <w:pStyle w:val="Heading5"/>
      </w:pPr>
      <w:bookmarkStart w:id="650" w:name="_Toc344"/>
      <w:r>
        <w:t>توضیح</w:t>
      </w:r>
      <w:bookmarkEnd w:id="650"/>
    </w:p>
    <w:p>
      <w:pPr>
        <w:pStyle w:val="BookText"/>
      </w:pPr>
      <w:r>
        <w:rPr>
          <w:rFonts w:ascii="IRNazanin" w:hAnsi="IRNazanin" w:eastAsia="IRNazanin" w:cs="IRNazanin"/>
          <w:lang w:bidi="fa-IR"/>
          <w:color w:val="111111"/>
          <w:sz w:val="28"/>
          <w:szCs w:val="28"/>
          <w:rtl/>
        </w:rPr>
        <w:t xml:space="preserve">بیضاوی گفته است: «یوزعون» یعنی: اول و آخر آنان با هم محبوس بودند تا باهم باشند.</w:t>
      </w:r>
      <w:r>
        <w:rPr>
          <w:rStyle w:val="FootnoteReference"/>
        </w:rPr>
        <w:footnoteReference w:id="611"/>
      </w:r>
    </w:p>
    <w:p>
      <w:pPr>
        <w:pStyle w:val="Heading5"/>
      </w:pPr>
      <w:bookmarkStart w:id="651" w:name="_Toc345"/>
      <w:r>
        <w:t>روایت 2</w:t>
      </w:r>
      <w:bookmarkEnd w:id="651"/>
    </w:p>
    <w:p>
      <w:pPr>
        <w:pStyle w:val="BookText"/>
      </w:pPr>
      <w:r>
        <w:rPr>
          <w:rFonts w:ascii="IRNazanin" w:hAnsi="IRNazanin" w:eastAsia="IRNazanin" w:cs="IRNazanin"/>
          <w:lang w:bidi="fa-IR"/>
          <w:color w:val="111111"/>
          <w:sz w:val="28"/>
          <w:szCs w:val="28"/>
          <w:rtl/>
        </w:rPr>
        <w:t xml:space="preserve">عیون أخبار الرضا، علل الشرائع: امام رضا علیه السلام از پدرش موسی بن جعفر و ایشان نیز از امام صادق علیه السلام در مورد این فرموده خداوند متعال «قتبسّم ضاحکاً من قولها» نقل می کند: هنگامی که مورچه گفت: «یا أیّها النمل ادخلوا مساکنکم لا یحطمنّکم سلیمان و جنوده» {ای مورچگان، به خانه هایتان داخل شوید مبادا سلیمان و سپاهیانش ندیده و ندانسته شما را پایمال کنند}، باد صدای او را به سلیمان که در هوا گذر می کرد و توسط باد جا به جا می شد رساند، پس ایستاد و گفت: آن مورچه را نزد من بیاورید، هنگامی که آورده شد سلیمان گفت: ای مورچه، آیا می دانی که من پیامبر خدا هستم و به هیچ کس ظلم نمی کنم؟ مورچه پاسخ داد: آری، سلیمان گفت: پس چرا سایر مورچه ها را از ظلم من برحذر داشتی و گفتی: {ای مورچگان به خانه هایتان داخل شوید}؟ مورچه پاسخ داد: ترسیدم که به زینت تو بنگرند و فریفته آن شوند و از ذکر خداوند متعال دور شوند.</w:t>
      </w:r>
    </w:p>
    <w:p>
      <w:pPr>
        <w:pStyle w:val="BookText"/>
      </w:pPr>
      <w:r>
        <w:rPr>
          <w:rFonts w:ascii="IRNazanin" w:hAnsi="IRNazanin" w:eastAsia="IRNazanin" w:cs="IRNazanin"/>
          <w:lang w:bidi="fa-IR"/>
          <w:color w:val="111111"/>
          <w:sz w:val="28"/>
          <w:szCs w:val="28"/>
          <w:rtl/>
        </w:rPr>
        <w:t xml:space="preserve">سپس مورچه گفت: ای سلیمان تو بزرگتری یا پدرت داوود؟ سلیمان علیه السلام گفت: پدرم داوود، مورچه گفت: پس چرا تعداد حروف اسم تو یکی بیشتر اسم پدرت است؟ سلیمان گفت: آگاهی و علمی به این موضوع ندارم، مورچه گفت: چرا که پدرت داوود زخمش را با دوستی و محبت مداوا کرد پس داوود نامیده شد، و تو ای سلیمان، امیدوارم که در این زمینه به پدرت ملحق شوی.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5" w:name="pg13917_196691"/>
    <w:bookmarkEnd w:id="65"/>
    <w:p>
      <w:pPr>
        <w:pStyle w:val="BookText"/>
      </w:pPr>
      <w:r>
        <w:rPr>
          <w:rFonts w:ascii="Amiri" w:hAnsi="Amiri" w:eastAsia="Amiri" w:cs="Amiri"/>
          <w:lang w:bidi="ar-SA"/>
          <w:color w:val="111111"/>
          <w:sz w:val="28"/>
          <w:szCs w:val="28"/>
          <w:rtl/>
        </w:rPr>
        <w:t xml:space="preserve">ثُمَّ قَالَتِ النَّمْلَةُ هَلْ تَدْرِي لِمَ سُخِّرَتْ لَكَ الرِّيحُ مِنْ بَيْنِ سَائِرِ الْمَمْلَكَةِ </w:t>
      </w:r>
      <w:r>
        <w:rPr>
          <w:rStyle w:val="FootnoteReference"/>
        </w:rPr>
        <w:footnoteReference w:id="612"/>
      </w:r>
      <w:r>
        <w:rPr>
          <w:rFonts w:ascii="Amiri" w:hAnsi="Amiri" w:eastAsia="Amiri" w:cs="Amiri"/>
          <w:lang w:bidi="ar-SA"/>
          <w:color w:val="111111"/>
          <w:sz w:val="28"/>
          <w:szCs w:val="28"/>
          <w:rtl/>
        </w:rPr>
        <w:t xml:space="preserve">قَالَ سُلَيْمَانُ مَا لِي بِهَذَا عِلْمٌ قَالَتِ النَّمْلَةُ يَعْنِي عَزَّ وَ جَلَّ بِذَلِكَ لَوْ سَخَّرْتُ لَكَ جَمِيعَ الْمَمْلَكَةِ كَمَا سَخَّرْتُ لَكَ هَذِهِ الرِّيحَ لَكَانَ زَوَالُهَا مِنْ يَدِكَ كَزَوَالِ الرِّيحِ فَحِينَئِذٍ تَبَسَّمَ ضاحِكاً مِنْ قَوْلِها </w:t>
      </w:r>
      <w:r>
        <w:rPr>
          <w:rStyle w:val="FootnoteReference"/>
        </w:rPr>
        <w:footnoteReference w:id="613"/>
      </w:r>
    </w:p>
    <w:p>
      <w:pPr>
        <w:pStyle w:val="Heading5"/>
      </w:pPr>
      <w:bookmarkStart w:id="652" w:name="_Toc346"/>
      <w:r>
        <w:t>بيان</w:t>
      </w:r>
      <w:bookmarkEnd w:id="652"/>
    </w:p>
    <w:p>
      <w:pPr>
        <w:pStyle w:val="BookText"/>
      </w:pPr>
      <w:r>
        <w:rPr>
          <w:rFonts w:ascii="Amiri" w:hAnsi="Amiri" w:eastAsia="Amiri" w:cs="Amiri"/>
          <w:lang w:bidi="ar-SA"/>
          <w:color w:val="111111"/>
          <w:sz w:val="28"/>
          <w:szCs w:val="28"/>
          <w:rtl/>
        </w:rPr>
        <w:t xml:space="preserve">قال الثعلبي في تفسيره رأيت في بعض الكتب و ذكر نحوه و فيه فقالت النملة هل علمت لم سمي أبوك داود فقال لا قالت لأنه داوي جرحه بود هل تدري لم سميت سليمان قال لا قالت لأنك سليم ركنت إلي ما أوتيت لسلامة صدرك و آن لك أن تلحق بأبيك. </w:t>
      </w:r>
      <w:r>
        <w:rPr>
          <w:rStyle w:val="FootnoteReference"/>
        </w:rPr>
        <w:footnoteReference w:id="614"/>
      </w:r>
    </w:p>
    <w:p>
      <w:pPr>
        <w:pStyle w:val="BookText"/>
      </w:pPr>
      <w:r>
        <w:rPr>
          <w:rFonts w:ascii="Amiri" w:hAnsi="Amiri" w:eastAsia="Amiri" w:cs="Amiri"/>
          <w:lang w:bidi="ar-SA"/>
          <w:color w:val="111111"/>
          <w:sz w:val="28"/>
          <w:szCs w:val="28"/>
          <w:rtl/>
        </w:rPr>
        <w:t xml:space="preserve">أقول: التعليل الذي ذكرته النملة يحتمل وجوها من التأويل:</w:t>
      </w:r>
    </w:p>
    <w:p>
      <w:pPr>
        <w:pStyle w:val="BookText"/>
      </w:pPr>
      <w:r>
        <w:rPr>
          <w:rFonts w:ascii="Amiri" w:hAnsi="Amiri" w:eastAsia="Amiri" w:cs="Amiri"/>
          <w:lang w:bidi="ar-SA"/>
          <w:color w:val="111111"/>
          <w:sz w:val="28"/>
          <w:szCs w:val="28"/>
          <w:rtl/>
        </w:rPr>
        <w:t xml:space="preserve">الأول و هو الذي ارتضيته أن المعني أن أباك لما ارتكب ترك الأولي و صار قلبه مجروحا بذلك فداواه بود الله تعالي و محبته فلذا سمي داود اشتقاقا من الدواء بالود و أنت لما لم ترتكب بعد و أنت سليم منه سميت سليمان فخصوص العلتين للتسميتين صارتا علة لزيادة اسمك علي اسم أبيك.</w:t>
      </w:r>
    </w:p>
    <w:p>
      <w:pPr>
        <w:pStyle w:val="BookText"/>
      </w:pPr>
      <w:r>
        <w:rPr>
          <w:rFonts w:ascii="Amiri" w:hAnsi="Amiri" w:eastAsia="Amiri" w:cs="Amiri"/>
          <w:lang w:bidi="ar-SA"/>
          <w:color w:val="111111"/>
          <w:sz w:val="28"/>
          <w:szCs w:val="28"/>
          <w:rtl/>
        </w:rPr>
        <w:t xml:space="preserve">ثم لما كان كلامها موهما لكونه من جهة السلامة أفضل من أبيه استدركت ذلك بأن ما صدر عنه لم يصر سببا لنقصه بل صار سببا لكمال محبته و تمام مودته و أرجو أن تلحق أنت أيضا بأبيك في ذلك ليكمل محبتك.</w:t>
      </w:r>
    </w:p>
    <w:p>
      <w:pPr>
        <w:pStyle w:val="BookText"/>
      </w:pPr>
      <w:r>
        <w:rPr>
          <w:rFonts w:ascii="Amiri" w:hAnsi="Amiri" w:eastAsia="Amiri" w:cs="Amiri"/>
          <w:lang w:bidi="ar-SA"/>
          <w:color w:val="111111"/>
          <w:sz w:val="28"/>
          <w:szCs w:val="28"/>
          <w:rtl/>
        </w:rPr>
        <w:t xml:space="preserve">الثاني أن المعني أن أصل الاسم كان داوي جرحه بود و هو أكثر من اسمك و إنما صار بكثرة الاستعمال داود ثم دعا له و رجاه بقوله أرجو أن تلحق بأبيك أي في الكمال و الفضل.</w:t>
      </w:r>
    </w:p>
    <w:p>
      <w:pPr>
        <w:pStyle w:val="BookText"/>
      </w:pPr>
      <w:r>
        <w:rPr>
          <w:rFonts w:ascii="Amiri" w:hAnsi="Amiri" w:eastAsia="Amiri" w:cs="Amiri"/>
          <w:lang w:bidi="ar-SA"/>
          <w:color w:val="111111"/>
          <w:sz w:val="28"/>
          <w:szCs w:val="28"/>
          <w:rtl/>
        </w:rPr>
        <w:t xml:space="preserve">الثالث ما ذكره بعض المعاصرين و هو أن المراد أن هذا الاسم مشتمل علي سليم</w:t>
      </w:r>
    </w:p>
    <w:p>
      <w:pPr>
        <w:pStyle w:val="BookText"/>
      </w:pPr>
      <w:r>
        <w:rPr>
          <w:rFonts w:ascii="IRNazanin" w:hAnsi="IRNazanin" w:eastAsia="IRNazanin" w:cs="IRNazanin"/>
          <w:lang w:bidi="fa-IR"/>
          <w:color w:val="111111"/>
          <w:sz w:val="28"/>
          <w:szCs w:val="28"/>
          <w:rtl/>
        </w:rPr>
        <w:t xml:space="preserve">آن گاه گفت: آیا می دانی چرا از میان فرمانروایان سایر سرزمینها باد فقط برای تو مسخّر گشته است؟ سلیمان گفت: در این باره علمی ندارم، مورچه گفت: منظور خداوند عزّ و جلّ از این کار این بوده که اگر تمام مملکت و سرزمینها مانند این باد مسخّر فرمان تو گردند، زوال و نابودی آنها مانند زوال و نابودی این باد است؛ در این هنگام سلیمان از این سخن مورچه به خنده افتاد.</w:t>
      </w:r>
      <w:r>
        <w:rPr>
          <w:rStyle w:val="FootnoteReference"/>
        </w:rPr>
        <w:footnoteReference w:id="615"/>
      </w:r>
    </w:p>
    <w:p>
      <w:pPr>
        <w:pStyle w:val="Heading5"/>
      </w:pPr>
      <w:bookmarkStart w:id="653" w:name="_Toc347"/>
      <w:r>
        <w:t>توضیح</w:t>
      </w:r>
      <w:bookmarkEnd w:id="653"/>
    </w:p>
    <w:p>
      <w:pPr>
        <w:pStyle w:val="BookText"/>
      </w:pPr>
      <w:r>
        <w:rPr>
          <w:rFonts w:ascii="IRNazanin" w:hAnsi="IRNazanin" w:eastAsia="IRNazanin" w:cs="IRNazanin"/>
          <w:lang w:bidi="fa-IR"/>
          <w:color w:val="111111"/>
          <w:sz w:val="28"/>
          <w:szCs w:val="28"/>
          <w:rtl/>
        </w:rPr>
        <w:t xml:space="preserve">ثعلبی در تفسیرش گفته است: در یکی از کتابها مشاهده کردم که مانند این روایت نقل شده و این جملات به آن افزوده شده است: مورچه گفت: آیا می دانی چرا اسم پدرت داوود است؟ سلیمان گفت: خیر، مورچه گفت: چرا که او زخمش را با دوستی و محبت مداوا کرد، و آیا می دانی چرا تو نیز سلیمان نامیده شده ای؟ سلیمان گفت: خیر، مورچه گفت: چرا که سالم هستی و به خاطر سلامت قلبت به آنچه به تو وحی شده اعتماد و علاقه پیدا کرده ای، زمان آن رسیده که به پدرت ملحق شوی.</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می گویم: علّتی که مورچه ذکر کرده از چند چهت قابل تأویل است:</w:t>
      </w:r>
    </w:p>
    <w:p>
      <w:pPr>
        <w:pStyle w:val="BookText"/>
      </w:pPr>
      <w:r>
        <w:rPr>
          <w:rFonts w:ascii="IRNazanin" w:hAnsi="IRNazanin" w:eastAsia="IRNazanin" w:cs="IRNazanin"/>
          <w:lang w:bidi="fa-IR"/>
          <w:color w:val="111111"/>
          <w:sz w:val="28"/>
          <w:szCs w:val="28"/>
          <w:rtl/>
        </w:rPr>
        <w:t xml:space="preserve">نخست: و این نکته ای است که من نیز آن را پذیرفته ام و بدین ترتیب است که: ای سلیمان، پدر تو هنگامی که مرتکب ترک اولی شد و در اثر آن قلبش مجروح گردید، جراحت قلب خویش را با دوستی و محبت خداوند متعال مداوا کرد و به همین سبب داوود نامیده شد که مشتقّ از (دواء بالوّد: مداوا با دوستی و محبت) می باشد، و تو به خاطر اینکه هرگز مرتکب چنین گناهی نشده و از آن در امان ماندی سلیمان نامیده شده ای، پس دو علّتی که تو و پدرت بر اساس آن اسم گذاری شده اید باعث شده که اسم تو حرفی بیشتر از اسم پدرت داشته باشد.</w:t>
      </w:r>
    </w:p>
    <w:p>
      <w:pPr>
        <w:pStyle w:val="BookText"/>
      </w:pPr>
      <w:r>
        <w:rPr>
          <w:rFonts w:ascii="IRNazanin" w:hAnsi="IRNazanin" w:eastAsia="IRNazanin" w:cs="IRNazanin"/>
          <w:lang w:bidi="fa-IR"/>
          <w:color w:val="111111"/>
          <w:sz w:val="28"/>
          <w:szCs w:val="28"/>
          <w:rtl/>
        </w:rPr>
        <w:t xml:space="preserve">سپس هنگامی که سخن مورچه این ابهام را به وجود می آورد که سلیمان به جهت سلامت برتر از پدرش است، درصدد رفع ابهام و تصحیح کلامش برآمد به این ترتیب که آنچه از پدرت سر زده باعث نقصان و کمبود نشده است، بلکه سبب به اوج رسیدن محبت و موّدت او شده است، و امیدوارم تو نیز در این زمینه به پدرت ملحق شوی تا محبتت را کامل کنی.</w:t>
      </w:r>
    </w:p>
    <w:p>
      <w:pPr>
        <w:pStyle w:val="BookText"/>
      </w:pPr>
      <w:r>
        <w:rPr>
          <w:rFonts w:ascii="IRNazanin" w:hAnsi="IRNazanin" w:eastAsia="IRNazanin" w:cs="IRNazanin"/>
          <w:lang w:bidi="fa-IR"/>
          <w:color w:val="111111"/>
          <w:sz w:val="28"/>
          <w:szCs w:val="28"/>
          <w:rtl/>
        </w:rPr>
        <w:t xml:space="preserve">دوّم: معنا به این صورت است که: اسم پدرت در اصل (داوی جرحه بودّ: زخمش را با محبت مداوا می کرد) بوده که حروف آن از حروف اسم تو بیشتر است، و در اثر کثرت استعمال تبدیل به داوود شده است، سپس مورچه برای سلیمان دعا کرد و با این سخن او را امیدوار نمود: امیدوارم که در کمال و فضل به پدرت ملحق شوی.</w:t>
      </w:r>
    </w:p>
    <w:p>
      <w:pPr>
        <w:pStyle w:val="BookText"/>
      </w:pPr>
      <w:r>
        <w:rPr>
          <w:rFonts w:ascii="IRNazanin" w:hAnsi="IRNazanin" w:eastAsia="IRNazanin" w:cs="IRNazanin"/>
          <w:lang w:bidi="fa-IR"/>
          <w:color w:val="111111"/>
          <w:sz w:val="28"/>
          <w:szCs w:val="28"/>
          <w:rtl/>
        </w:rPr>
        <w:t xml:space="preserve">سوّم: آنچه برخی از مفسران معاصر ذکر کرده اند مبنی بر اینکه: مقصود این است که این اسم (سلیمان) مشتمل بر اسم سلیم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6" w:name="pg13917_196692"/>
    <w:bookmarkEnd w:id="66"/>
    <w:p>
      <w:pPr>
        <w:pStyle w:val="BookText"/>
      </w:pPr>
      <w:r>
        <w:rPr>
          <w:rFonts w:ascii="Amiri" w:hAnsi="Amiri" w:eastAsia="Amiri" w:cs="Amiri"/>
          <w:lang w:bidi="ar-SA"/>
          <w:color w:val="111111"/>
          <w:sz w:val="28"/>
          <w:szCs w:val="28"/>
          <w:rtl/>
        </w:rPr>
        <w:t xml:space="preserve">أو مأخوذ منه و السليم قد يستعمل في الجريح كاللديغ تفؤلا بصحته و سلامته أو أنت سليم من المداواة التي حصلت لأبيك فلهذا سميت سليمان فالحرف الزائد للدلالة علي وجود الجرح و كما أن الجرح زائد في البدن أو النفس عن أصل الخلقة كان في الاسم حرف زائد للدلالة علي ذلك و فيه معني لطيف و هو أن هذه الزيادة في الاسم الدالة علي الزيادة في المسمي ليست مما يزيد به الاسم و المسمي كمالا بل قد تكون الزيادة لغير ذلك.</w:t>
      </w:r>
    </w:p>
    <w:p>
      <w:pPr>
        <w:pStyle w:val="BookText"/>
      </w:pPr>
      <w:r>
        <w:rPr>
          <w:rFonts w:ascii="Amiri" w:hAnsi="Amiri" w:eastAsia="Amiri" w:cs="Amiri"/>
          <w:lang w:bidi="ar-SA"/>
          <w:color w:val="111111"/>
          <w:sz w:val="28"/>
          <w:szCs w:val="28"/>
          <w:rtl/>
        </w:rPr>
        <w:t xml:space="preserve">الرابع ما يفهم مما عنون الصدوق الباب الذي أورد الخبر فيه به </w:t>
      </w:r>
      <w:r>
        <w:rPr>
          <w:rStyle w:val="FootnoteReference"/>
        </w:rPr>
        <w:footnoteReference w:id="617"/>
      </w:r>
      <w:r>
        <w:rPr>
          <w:rFonts w:ascii="Amiri" w:hAnsi="Amiri" w:eastAsia="Amiri" w:cs="Amiri"/>
          <w:lang w:bidi="ar-SA"/>
          <w:color w:val="111111"/>
          <w:sz w:val="28"/>
          <w:szCs w:val="28"/>
          <w:rtl/>
        </w:rPr>
        <w:t xml:space="preserve">حيث قال باب العلة التي من أجلها زيد في حروف اسم سليمان حرف من حروف اسم أبيه داود فلعله رحمه الله حمل الخبر علي أن المعني أنك لما كنت سليما أريد أن يشتق لك اسم يشتمل علي السلامة و لما كان أبوك داود داوي جرحه بالود و صار كاملا بذلك أراد الله تعالي أن يكون في اسمك حرف من حروف اسمه لتلحق به في الكمال فزيد فيه الألف و ما يلزمه لتمام التركيب و صحته من النون فصار سليمان و إلا لكان السليم كافيا للدلالة علي السلامة فلذا زيد حروف اسمك علي حروف اسم أبيك و لو كان في الخبر من حروف اسم أبيك كما رأينا في بعض النسخ كان ألصق بهذا المعني و قوله أرجو أن تلحق بأبيك أي لتلك الزيادة فيدل ضمنا و كناية علي أنه إنما زيد لذلك و لا يخفي بعده.</w:t>
      </w:r>
    </w:p>
    <w:p>
      <w:pPr>
        <w:pStyle w:val="Heading5"/>
      </w:pPr>
      <w:bookmarkStart w:id="654" w:name="_Toc348"/>
      <w:r>
        <w:t>«3»</w:t>
      </w:r>
      <w:bookmarkEnd w:id="654"/>
    </w:p>
    <w:p>
      <w:pPr>
        <w:pStyle w:val="BookText"/>
      </w:pPr>
      <w:r>
        <w:rPr>
          <w:rFonts w:ascii="Amiri" w:hAnsi="Amiri" w:eastAsia="Amiri" w:cs="Amiri"/>
          <w:lang w:bidi="ar-SA"/>
          <w:color w:val="111111"/>
          <w:sz w:val="28"/>
          <w:szCs w:val="28"/>
          <w:rtl/>
        </w:rPr>
        <w:t xml:space="preserve">يه، من لا يحضره الفقيه بِإِسْنَادِهِ إِلَي حَفْصِ بْنِ غِيَاثٍ عَنْ أَبِي عَبْدِ اللَّهِ عليه السلام أَنَّهُ قَالَ: إِنَّ سُلَيْمَانَ بْنَ دَاوُدَ عليه السلام خَرَجَ ذَاتَ يَوْمٍ مَعَ أَصْحَابِهِ لِيَسْتَسْقِيَ فَوَجَدَ نَمْلَةً قَدْ رَفَعَتْ قَائِمَةً مِنْ قَوَائِمِهَا إِلَي السَّمَاءِ وَ هِيَ تَقُولُ اللَّهُمَّ إِنَّا خَلْقٌ مِنْ خَلْقِكَ لَا غِنَي بِنَا عَنْ رِزْقِكَ فَلَا تُهْلِكْنَا بِذُنُوبِ بَنِي آدَمَ فَقَالَ سُلَيْمَانُ عليه السلام لِأَصْحَابِهِ ارْجِعُوا لَقَدْ سُقِيتُمْ بِغَيْرِكُمْ </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رَوَي الْبُرْسِيُّ فِي مَشَارِقِ الْأَنْوَارِ أَنَّ سُلَيْمَانَ عليه السلام كَانَ سِمَاطُهُ كُلَّ يَوْمٍ سَبْعَةَ أَكْرَارٍ فَخَرَجَتْ دَابَّةٌ مِنْ دَوَابِّ الْبَحْرِ يَوْماً وَ قَالَتْ يَا سُلَيْمَانُ أَضِفْنِي الْيَوْمَ فَأَمَرَ أَنْ يُجْمَعَ لَهَا مِقْدَارُ سِمَاطِهِ شَهْراً فَلَمَّا اجْتَمَعَ ذَلِكَ عَلَي سَاحِلِ الْبَحْرِ وَ صَارَ كَالَجَبَلِ الْعَظِيمِ</w:t>
      </w:r>
    </w:p>
    <w:p>
      <w:pPr>
        <w:pStyle w:val="BookText"/>
      </w:pPr>
      <w:r>
        <w:rPr>
          <w:rFonts w:ascii="IRNazanin" w:hAnsi="IRNazanin" w:eastAsia="IRNazanin" w:cs="IRNazanin"/>
          <w:lang w:bidi="fa-IR"/>
          <w:color w:val="111111"/>
          <w:sz w:val="28"/>
          <w:szCs w:val="28"/>
          <w:rtl/>
        </w:rPr>
        <w:t xml:space="preserve">یا برگرفته از آن است، و از اسم سلیم برای مجروحی مانند مار گزیده استفاده می شود که فال نیکی برای بازگشت صحت و سلامتی او باشد، یا اینکه تو از مداوایی که برای پدرت صورت گرفت در امان هستی بنابراین سلیمان نامیده شده ای، پس حرف زائد موجود در اسم برای دلالت بر وجود جراحت و زخم است، و آن گونه که زخم، عارضه ای زائد بر اصل خلقت در بدن و یا درون انسان است به همان ترتیب حرف زائد اسم نیز برای دلالت بر این نکته است،و معنای لطیفی که در این باره وجود دارد این است که زیادت موجود در اسم که بر زیادت موجود در مسمّی دلالت می کند، معنای زیادت کمال در اسم و یا مسمّی نیست، بلکه ممکن است به خاطر اهداف دیگری باشد.</w:t>
      </w:r>
    </w:p>
    <w:p>
      <w:pPr>
        <w:pStyle w:val="BookText"/>
      </w:pPr>
      <w:r>
        <w:rPr>
          <w:rFonts w:ascii="IRNazanin" w:hAnsi="IRNazanin" w:eastAsia="IRNazanin" w:cs="IRNazanin"/>
          <w:lang w:bidi="fa-IR"/>
          <w:color w:val="111111"/>
          <w:sz w:val="28"/>
          <w:szCs w:val="28"/>
          <w:rtl/>
        </w:rPr>
        <w:t xml:space="preserve">چهارم: آنچه که از عنوان بندی شیخ صدوق برای بابی که حدیث را در آن ذکر کرده فهمیده می شود هنگامی که می گوید: (باب علّتی که به خاطر آن، حرفی بر حروف اسم سلیمان نسبت به اسم پدرش داوود افزوده شده است)، پس شیخ صدوق رحمه الله حدیث را بر این معنی حمل کرده که: ای سلیمان از آن روی که سالم و در امان بوده ای خواسته شده که اسمی بر تو نهاده شود که مشتمل برمعنای سلامت باشد، و به دلیل اینکه پدرت داوود زخمش را با دوستی و محبت مداوا کرد و به وسیله آن کامل شد، خداوند متعال خواست که در حروف اسم تو حرفی از حروف اسم پدرت قرار داشته باشد تا در کمال به او ملحق شوی، پس حرف الف به آن اضافه شد و به خاطر کامل شدن ترکیب و صحت آن حرف نون نیز به آخر افزوده شد و تبدیل به سلیمان گردید، وگرنه اسم سلیم برای دلالت بر سلامت کافی بود، بنابراین حروف اسم تو از حروف اسم پدرت بیشتر شد، و چنانچه در برخی از نسخه ها ذکر شد اگر در حدیث به جای عبارت (فی حروف اسم أبیک: در حروف اسم پدرت) از عبارت (مِن حروف اسم أبیک: از حروف اسم پدرت) استفاده می شد، بیشتر با این معنا سازگار بود. و کلام (أرجو أن تلحق بأبیک) یعنی: امیدوارم به خاطر آن زیادت به پدرت ملحق شوی، پس به صورت ضمنی و کنایی بر این نکته دلالت می کند که این حرف به این منظور بر اسم سلیمان اضافه شده است؛ و بعید بودن آن مخفی نیست.</w:t>
      </w:r>
    </w:p>
    <w:p>
      <w:pPr>
        <w:pStyle w:val="Heading5"/>
      </w:pPr>
      <w:bookmarkStart w:id="655" w:name="_Toc349"/>
      <w:r>
        <w:t>روایت 3</w:t>
      </w:r>
      <w:bookmarkEnd w:id="655"/>
    </w:p>
    <w:p>
      <w:pPr>
        <w:pStyle w:val="BookText"/>
      </w:pPr>
      <w:r>
        <w:rPr>
          <w:rFonts w:ascii="IRNazanin" w:hAnsi="IRNazanin" w:eastAsia="IRNazanin" w:cs="IRNazanin"/>
          <w:lang w:bidi="fa-IR"/>
          <w:color w:val="111111"/>
          <w:sz w:val="28"/>
          <w:szCs w:val="28"/>
          <w:rtl/>
        </w:rPr>
        <w:t xml:space="preserve">من لا یحضره الفقیه: با استناد به حفص بن غیاث از امام صادق علیه السلام روایت شده که فرمود: روزی سلیمان پسر داوود علیهماالسلام با یارانش برای طلب باران خارج شد، پس مورچه ای را یافت که یکی از پاهایش را به سوی آسمان بلند کرده بود و می گفت: خدوندا، ما مخلوقی از مخلوقات تو هستیم، ما از رزق تو بی نیاز نیستیم، پس ما را به خاطر گناهان بنی آدم هلاک مگردان. آن گاه سلیمان علیه السلام به یارانش فرمود: باز گردید که به خاطر شفاعت دیگران سیرآب شدید.</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می گویم: البرسیّ در کتاب مشارق الأنوار روایت کرده است: سفره غذای سلیمان که برای مخلوقات ترتیب می داد هر روز هفت کُرّ (نوعی پیمانه) بود، روزی جانوری از جانوران دریا بیرون آمد و گفت: ای سلیمان، امروز مرا نیز اضافه کن، پس سلیمان دستور داد که به اندازه یک ماه غذای آن جانور حاضر و جمع شود، و هنگامی که آن مقدار غذا در ساحل دریا جمع و مانند کوهی بزرگ شد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أَخْرَجَتِ الْحُوتُ رَأْسَهَا وَ ابْتَلَعَتْهُ وَ قَالَتْ يَا سُلَيْمَانُ أَيْنَ تَمَامُ قُوتِيَ الْيَوْمَ هَذَا بَعْضُ قُوتِي فَعَجِبَ سُلَيْمَانُ عليه السلام فَقَالَ لَهَا هَلْ فِي الْبَحْرِ دَابَّةٌ مِثْلُكِ فَقَالَتْ أَلْفُ أُمَّةٍ فَقَالَ سُلَيْمَانُ سُبْحَانَ اللَّهِ الْمَلِكِ الْعَظِيمِ.</w:t>
      </w:r>
    </w:p>
    <w:p>
      <w:pPr>
        <w:pStyle w:val="BookText"/>
      </w:pPr>
      <w:r>
        <w:rPr>
          <w:rFonts w:ascii="Amiri" w:hAnsi="Amiri" w:eastAsia="Amiri" w:cs="Amiri"/>
          <w:lang w:bidi="ar-SA"/>
          <w:color w:val="111111"/>
          <w:sz w:val="28"/>
          <w:szCs w:val="28"/>
          <w:rtl/>
        </w:rPr>
        <w:t xml:space="preserve">وَ رَوَي غَيْرُهُ أَنَّ سُلَيْمَانَ عليه السلام رَأَي عُصْفُوراً يَقُولُ لِعُصْفُورَةٍ لِمَ تَمْنَعِينَ نَفْسَكِ مِنِّي وَ لَوْ شِئْتُ أَخَذْتُ قُبَّةَ سُلَيْمَانَ بِمِنْقَارِي فَأَلْقَيْتُهَا فِي الْبَحْرِ فَتَبَسَّمَ سُلَيْمَانُ عليه السلام مِنْ كَلَامِهِ ثُمَّ دَعَاهُمَا وَ قَالَ لِلْعُصْفُورِ أَ تُطِيقُ أَنْ تَفْعَلَ ذَلِكَ فَقَالَ لَا يَا رَسُولَ اللَّهِ وَ لَكِنَّ الْمَرْءَ قَدْ يُزَيِّنُ نَفْسَهُ وَ يُعَظِّمُهَا عِنْدَ زَوْجَتِهِ وَ الْمُحِبُّ لَا يُلَامُ عَلَي مَا يَقُولُ فَقَالَ سُلَيْمَانُ عليه السلام لِلْعُصْفُورَةِ لِمَ تَمْنَعِينَهُ مِنْ نَفْسِكِ وَ هُوَ يُحِبُّكِ فَقَالَتْ يَا نَبِيَّ اللَّهِ إِنَّهُ لَيْسَ مُحِبّاً وَ لَكِنَّهُ مُدَّعٍ لِأَنَّهُ يُحِبُّ مَعِي غَيْرِي فَأَثَّرَ كَلَامُ الْعُصْفُورَةِ فِي قَلْبِ سُلَيْمَانَ وَ بَكَي بُكَاءً شَدِيداً وَ احْتَجَبَ عَنِ النَّاسِ أَرْبَعِينَ يَوْماً يَدْعُو اللَّهَ أَنْ يُفَرِّغَ قَلْبَهُ لِمَحَبَّتِهِ وَ أَنْ لَا يُخَالِطَهَا بِمَحَبَّةِ غَيْرِهِ.</w:t>
      </w:r>
    </w:p>
    <w:p>
      <w:pPr>
        <w:pStyle w:val="BookText"/>
      </w:pPr>
      <w:r>
        <w:rPr>
          <w:rFonts w:ascii="Amiri" w:hAnsi="Amiri" w:eastAsia="Amiri" w:cs="Amiri"/>
          <w:lang w:bidi="ar-SA"/>
          <w:color w:val="111111"/>
          <w:sz w:val="28"/>
          <w:szCs w:val="28"/>
          <w:rtl/>
        </w:rPr>
        <w:t xml:space="preserve">وَ رُوِيَ أَنَّهُ عليه السلام سَمِعَ يَوْماً عُصْفُوراً يَقُولُ لِزَوْجَتِهِ ادْنِي مِنِّي حَتَّي أُجَامِعَكِ لَعَلَّ اللَّهَ يَرْزُقُنَا وَلَداً يَذْكُرُ اللَّهَ فَإِنَّا كَبِرْنَا فَتَعَجَّبَ سُلَيْمَانُ مِنْ كَلَامِهِ وَ قَالَ هَذِهِ النِّيَّةُ خَيْرٌ مِنْ مَمْلَكَتِي.</w:t>
      </w:r>
    </w:p>
    <w:p>
      <w:pPr>
        <w:pStyle w:val="BookText"/>
      </w:pPr>
      <w:r>
        <w:rPr>
          <w:rFonts w:ascii="Amiri" w:hAnsi="Amiri" w:eastAsia="Amiri" w:cs="Amiri"/>
          <w:lang w:bidi="ar-SA"/>
          <w:color w:val="111111"/>
          <w:sz w:val="28"/>
          <w:szCs w:val="28"/>
          <w:rtl/>
        </w:rPr>
        <w:t xml:space="preserve">و قال البيضاوي حكي أنه مر ببلبل يتصوت و يترقص فقال يقول إذا أكلت نصف تمرة فعلي الدنيا العفاء </w:t>
      </w:r>
      <w:r>
        <w:rPr>
          <w:rStyle w:val="FootnoteReference"/>
        </w:rPr>
        <w:footnoteReference w:id="620"/>
      </w:r>
      <w:r>
        <w:rPr>
          <w:rFonts w:ascii="Amiri" w:hAnsi="Amiri" w:eastAsia="Amiri" w:cs="Amiri"/>
          <w:lang w:bidi="ar-SA"/>
          <w:color w:val="111111"/>
          <w:sz w:val="28"/>
          <w:szCs w:val="28"/>
          <w:rtl/>
        </w:rPr>
        <w:t xml:space="preserve">و صاحت فاختة فقال إنها تقول ليت الخلق لم يخلقوا. </w:t>
      </w:r>
      <w:r>
        <w:rPr>
          <w:rStyle w:val="FootnoteReference"/>
        </w:rPr>
        <w:footnoteReference w:id="621"/>
      </w:r>
    </w:p>
    <w:p>
      <w:pPr>
        <w:pStyle w:val="BookText"/>
      </w:pPr>
      <w:r>
        <w:rPr>
          <w:rFonts w:ascii="Amiri" w:hAnsi="Amiri" w:eastAsia="Amiri" w:cs="Amiri"/>
          <w:lang w:bidi="ar-SA"/>
          <w:color w:val="111111"/>
          <w:sz w:val="28"/>
          <w:szCs w:val="28"/>
          <w:rtl/>
        </w:rPr>
        <w:t xml:space="preserve">و قال الزمخشري روي أن قتادة دخل الكوفة و التف عليه الناس </w:t>
      </w:r>
      <w:r>
        <w:rPr>
          <w:rStyle w:val="FootnoteReference"/>
        </w:rPr>
        <w:footnoteReference w:id="622"/>
      </w:r>
      <w:r>
        <w:rPr>
          <w:rFonts w:ascii="Amiri" w:hAnsi="Amiri" w:eastAsia="Amiri" w:cs="Amiri"/>
          <w:lang w:bidi="ar-SA"/>
          <w:color w:val="111111"/>
          <w:sz w:val="28"/>
          <w:szCs w:val="28"/>
          <w:rtl/>
        </w:rPr>
        <w:t xml:space="preserve">فقال سلوا عما شئتم و كان أبو حنيفة حاضرا و هو غلام حدث </w:t>
      </w:r>
      <w:r>
        <w:rPr>
          <w:rStyle w:val="FootnoteReference"/>
        </w:rPr>
        <w:footnoteReference w:id="623"/>
      </w:r>
      <w:r>
        <w:rPr>
          <w:rFonts w:ascii="Amiri" w:hAnsi="Amiri" w:eastAsia="Amiri" w:cs="Amiri"/>
          <w:lang w:bidi="ar-SA"/>
          <w:color w:val="111111"/>
          <w:sz w:val="28"/>
          <w:szCs w:val="28"/>
          <w:rtl/>
        </w:rPr>
        <w:t xml:space="preserve">فقال سلوه عن نملة سليمان أ كانت ذكرا أم أنثي فسألوه فأفحم فقال أبو حنيفة كانت أنثي بدليل قوله تعالي:</w:t>
      </w:r>
    </w:p>
    <w:p>
      <w:pPr>
        <w:pStyle w:val="BookText"/>
      </w:pPr>
      <w:r>
        <w:rPr>
          <w:rFonts w:ascii="IRNazanin" w:hAnsi="IRNazanin" w:eastAsia="IRNazanin" w:cs="IRNazanin"/>
          <w:lang w:bidi="fa-IR"/>
          <w:color w:val="111111"/>
          <w:sz w:val="28"/>
          <w:szCs w:val="28"/>
          <w:rtl/>
        </w:rPr>
        <w:t xml:space="preserve">ماهی سرش را بیرون برد و همه آن غذا را بلعید و گفت: ای سلیمان، تمام خوراک امروز کجاست؟ این قسمتی از خوراک من است! سلیمان تعجب کرد و به او گفت: آیا در دریا جانوری مثل تو هست؟ ماهی گفت: هزار گروه، آن گاه سلیمان گفت: پاک و منزه است خداوند فرمانروای با عظمت. و شخصی دیگر روایت کرده که سلیمان علیه السلام گنجشک نری را مشاهده کرد که به گنجشکی مادّه می گفت: چرا مرا از خودت منع می کنی؟ که اگر تو بخواهی منبر سلیمان را با منقار خویش گرفته و در دریا می افکنم، آن گاه سلیمان از این سخن او خندید، سپس آن دو را فراخواند و به گنجشک نر گفت: آیا توان انجام کاری که گفتی را داری؟ خیر ای رسول خدا، ولی انسان نزد همسرش خودنمایی می کند و خود را بزرگ جلوه می دهد، و عاشق به خاطر آنچه می گوید سرزنش نمی شود، پس سلیمان علیه السلام به گنجشک مادّه گفت: چرا او را از خود منع می کنی در حالی که دوستت دارد؟ جواب داد: ای پیامبر خدا، او عاشق نیست بلکه مدّعی است چرا که با من دیگران را نیز دوست دارد، و این سخن گنجشک در قلب سلیمان تأثیر گذاشت و به شدت شروع به گریستن کرد و چهل روز از دیدگان مردم پنهان شد در حالی  که از خدا می خواست قلبش را برای محبّت او خالی گرداند و آن را با محبت دیگران آمیخته نسازد. و روایت شده که روزی سلیمان علیه السلام از گنجشکی شنید که به همسرش می گفت: به من نزدیک شو تا با تو درآمیزم، امید است که خداوند متعال فرزندی به ما عطا فرماید که ذکر خدا گوید و ما به واسطه او بزرگوار گردیم، پس سلیمان از این سخن او شگفت زده شد و گفت: این نیّت او از مملکت من با خیر و برکت تر است. و بیضاوی گفته است: حکایت شده سلیمان بر بلبلی گذر کرد که در حال خواندن و رقص بود، سلیمان گفت: می گوید: بعد از آنکه من نصف خرمایی را خوردم دنیا نابود گردد، و فاخته ای فریاد برآورد و سلیمان گفت: می گوید: کاش مخلوقات آفریده نمی شدند.</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زمخشری گفته است: روایت شده که قتاده وارد کوفه شد و مردم بر گرد او جمع شدند، پس گفت: آنچه را می خواهید طلب کنید، در آن جمع ابوحنیفه که پسر جوانی بود نیز حضور داشت و گفت: از او درباره مورچه سلیمان بپرسید که آیا مذکر بوده یا مونث؟ مردم نیز آن سؤال را از قتاده پرسیدند و او نتوانست پاسخ گوید، آن گاه ابو حنیفه گفت: آن مورچه مؤنث بوده است به دلیل این فرموده خداوند متعال: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نَمْلَةٌ و ذلك أن النملة مثل الحمامة و الشاة في وقوعها علي الذكر و الأنثي فيميز بينهما بعلامة نحو قولهم حمامة ذكر و حمامة أنثي انتهي. </w:t>
      </w:r>
      <w:r>
        <w:rPr>
          <w:rStyle w:val="FootnoteReference"/>
        </w:rPr>
        <w:footnoteReference w:id="625"/>
      </w:r>
    </w:p>
    <w:p>
      <w:pPr>
        <w:pStyle w:val="BookText"/>
      </w:pPr>
      <w:r>
        <w:rPr>
          <w:rFonts w:ascii="Amiri" w:hAnsi="Amiri" w:eastAsia="Amiri" w:cs="Amiri"/>
          <w:lang w:bidi="ar-SA"/>
          <w:color w:val="111111"/>
          <w:sz w:val="28"/>
          <w:szCs w:val="28"/>
          <w:rtl/>
        </w:rPr>
        <w:t xml:space="preserve">و قال ابن الحاجب في بعض تصانيفه إن تأنيث مثل الشاة و النملة و الحمامة من الحيوانات تأنيث لفظي و لذلك كان قول من زعم أن النملة في قوله تعالي قالَتْ نَمْلَةٌ أنثي لورود تاء التأنيث في قالت وهما لجواز أن يكون مذكرا في الحقيقة و ورود تاء التأنيث كورودها في فعل المؤنث اللفظي و لذا قيل إفحام قتادة خير من جواب أبي حنيفة.</w:t>
      </w:r>
    </w:p>
    <w:p>
      <w:pPr>
        <w:pStyle w:val="BookText"/>
      </w:pPr>
      <w:r>
        <w:rPr>
          <w:rFonts w:ascii="Amiri" w:hAnsi="Amiri" w:eastAsia="Amiri" w:cs="Amiri"/>
          <w:lang w:bidi="ar-SA"/>
          <w:color w:val="111111"/>
          <w:sz w:val="28"/>
          <w:szCs w:val="28"/>
          <w:rtl/>
        </w:rPr>
        <w:t xml:space="preserve">أقول: هذا هو الحق و قد ارتضاه الرضي رضي الله عنه و غيره و الحمد لله الذي فضح من أراد أن يدعي رتبة أمير المؤمنين عليه السلام بهذه البضاعة من العلم و هذا الناصبي الآخر الذي أراد أعوانه إثبات علو شأنه بأنه تكلم في بدء شبابه بمثل ذلك. </w:t>
      </w:r>
      <w:r>
        <w:rPr>
          <w:rStyle w:val="FootnoteReference"/>
        </w:rPr>
        <w:footnoteReference w:id="626"/>
      </w:r>
    </w:p>
    <w:p>
      <w:pPr>
        <w:pStyle w:val="BookText"/>
      </w:pPr>
      <w:r>
        <w:rPr>
          <w:rFonts w:ascii="Amiri" w:hAnsi="Amiri" w:eastAsia="Amiri" w:cs="Amiri"/>
          <w:lang w:bidi="ar-SA"/>
          <w:color w:val="111111"/>
          <w:sz w:val="28"/>
          <w:szCs w:val="28"/>
          <w:rtl/>
        </w:rPr>
        <w:t xml:space="preserve">و قال الثعلبي في تفسيره قال مقاتل كان سليمان عليه السلام جالسا إذ مر به طائر يطوف فقال لجلسائه هل تدرون ما يقول هذا الطائر الذي مر بنا قالوا أنت أعلم فقال سليمان إنه قال لي السلام عليك أيها الملك المتسلط علي بني إسرائيل أعطاك الله سبحانه و تعالي الكرامة و أظهرك علي عدوك إني منطلق إلي فروخي ثم أمر بك الثانية و إنه سيرجع إلينا الثانية فانظروا إلي رجوعه قال فنظر القوم طويلا إذ مر بهم فقال السلام عليك أيها الملك إن شئت أن تأذن لي كيما أكتسب علي فروخي حتي يشبوا ثم آتيك فافعل بي ما شئت فأخبرهم سليمان بما قال و أذن له.</w:t>
      </w:r>
    </w:p>
    <w:p>
      <w:pPr>
        <w:pStyle w:val="BookText"/>
      </w:pPr>
      <w:r>
        <w:rPr>
          <w:rFonts w:ascii="Amiri" w:hAnsi="Amiri" w:eastAsia="Amiri" w:cs="Amiri"/>
          <w:lang w:bidi="ar-SA"/>
          <w:color w:val="111111"/>
          <w:sz w:val="28"/>
          <w:szCs w:val="28"/>
          <w:rtl/>
        </w:rPr>
        <w:t xml:space="preserve">و عن كعب قال صاح وَرَشَانٌ </w:t>
      </w:r>
      <w:r>
        <w:rPr>
          <w:rStyle w:val="FootnoteReference"/>
        </w:rPr>
        <w:footnoteReference w:id="627"/>
      </w:r>
      <w:r>
        <w:rPr>
          <w:rFonts w:ascii="Amiri" w:hAnsi="Amiri" w:eastAsia="Amiri" w:cs="Amiri"/>
          <w:lang w:bidi="ar-SA"/>
          <w:color w:val="111111"/>
          <w:sz w:val="28"/>
          <w:szCs w:val="28"/>
          <w:rtl/>
        </w:rPr>
        <w:t xml:space="preserve">عند سليمان فقال أ تدرون ما تقول قالوا لا قال فإنها تقول لدوا للموت و ابنوا للخراب و صاحت فاختة فقال تقول ليت الخلق</w:t>
      </w:r>
    </w:p>
    <w:p>
      <w:pPr>
        <w:pStyle w:val="BookText"/>
      </w:pPr>
      <w:r>
        <w:rPr>
          <w:rFonts w:ascii="IRNazanin" w:hAnsi="IRNazanin" w:eastAsia="IRNazanin" w:cs="IRNazanin"/>
          <w:lang w:bidi="fa-IR"/>
          <w:color w:val="111111"/>
          <w:sz w:val="28"/>
          <w:szCs w:val="28"/>
          <w:rtl/>
        </w:rPr>
        <w:t xml:space="preserve">«قالت نملة»، و لفظ (النملة) مانند (الحمامة) و (الشاة) در مورد مذکر و مؤنث استعمال می شود و با ذکر علامت بین آنها ازهم تشخیص داده می شوند، مانند: (حمامة ذکر: کبوتر نر) و (حمامة أنثی: کبوتر مادّه).</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و ابن الحاجب در یکی از تألیفات خود گفته است: الفاظی مانند (الشاة)، (النملة) و (الحمامة) مؤنث لفظی هستند، بنابراین سخن کسانی که گمان می کنند در این فرموده خداوند، «قالت نملة» به خاطر تای تأنیث (قالت) مؤنث است توّهمی بیش نیست، چرا که جایز است در حقیقت مذکر باشد و تای تأنیث فعل به خاطر مطابقت با فاعل مؤنث لفظی است، و به همین سبب گفته شده که جواب ندادن قتاده بهتر از جواب ابوحنیفه بوده است.</w:t>
      </w:r>
    </w:p>
    <w:p>
      <w:pPr>
        <w:pStyle w:val="BookText"/>
      </w:pPr>
      <w:r>
        <w:rPr>
          <w:rFonts w:ascii="IRNazanin" w:hAnsi="IRNazanin" w:eastAsia="IRNazanin" w:cs="IRNazanin"/>
          <w:lang w:bidi="fa-IR"/>
          <w:color w:val="111111"/>
          <w:sz w:val="28"/>
          <w:szCs w:val="28"/>
          <w:rtl/>
        </w:rPr>
        <w:t xml:space="preserve">می گویم: این نظر مطابق با حقیقت است و رضیّ رضی الله عنه و دیگران نیز آن را پذیرفته اند، و سپاس خداوندی را که رسوا گرداند آن کسی را که با این میزان از دانش و آگاهی می خواست مدّعی رتبه و مرتبت امیر مؤمنان علیه السلام شود، هم چنین رسوا گرداند این ناصبّی دیگر را که یارانش قصد داشتند به خاطر گفتن چنین چیزهایی در آغاز جوانی بلندی، شأن و مقام او را اثبات کنند.</w:t>
      </w:r>
    </w:p>
    <w:p>
      <w:pPr>
        <w:pStyle w:val="BookText"/>
      </w:pPr>
      <w:r>
        <w:rPr>
          <w:rFonts w:ascii="IRNazanin" w:hAnsi="IRNazanin" w:eastAsia="IRNazanin" w:cs="IRNazanin"/>
          <w:lang w:bidi="fa-IR"/>
          <w:color w:val="111111"/>
          <w:sz w:val="28"/>
          <w:szCs w:val="28"/>
          <w:rtl/>
        </w:rPr>
        <w:t xml:space="preserve">الثعلبی در تفسیرش گوید: مقاتل گفته است: سلیمان علیه السلام نشسته بود که پرنده ای بر او گذر کرد و به چرخیدن در اطراف او پرداخت، پس به همراهانش گفت: آیا کلام این پرنده ای که بر ما گذر کرد را می فهمید؟ گفتند: تو آگاه تری، سلیمان گفت: او به من گفت: سلام بر تو ای فرمانروای چیره ومسلّط بر بنی اسرائیل، خداوند منزه و متعال به تو کرامت و بزرگواری عطا فرماید و تو را بر دشمنانت پیروز گرداند، من به سوی جوجه هایم می روم سپس برمی گردم و دوباره بر شما گذر خواهم کرد؛ (سلیمان در ادامه گفت:) آن پرنده برای بار دوم به سوی ما باز خواهد گشت پس شیوه بازگشت او را بنگرید، و آن قوم مدتی طولانی به نگریستن مشغول بودند که آن پرنده برآنان گذر کرد و گفت: سلام بر تو ای فرمانروا، اگر خواستی به من اجازه ده که غذایی برای جوجه هایم به دست آورم تا رشد کنند سپس سراغ تو می آیم و هر گونه که اراده کردی با من رفتار کن، و سلیمان همراهان خود را از آنچه آن پرنده گفته بود آگاه کرد و به او اجازه داد که برود.</w:t>
      </w:r>
    </w:p>
    <w:p>
      <w:pPr>
        <w:pStyle w:val="BookText"/>
      </w:pPr>
      <w:r>
        <w:rPr>
          <w:rFonts w:ascii="IRNazanin" w:hAnsi="IRNazanin" w:eastAsia="IRNazanin" w:cs="IRNazanin"/>
          <w:lang w:bidi="fa-IR"/>
          <w:color w:val="111111"/>
          <w:sz w:val="28"/>
          <w:szCs w:val="28"/>
          <w:rtl/>
        </w:rPr>
        <w:t xml:space="preserve">و از کعب روایت شده که گفت: پرنده وَرشان - نوعی کبوتر صحرایی و تیره رنگ که روی دُمش سفید است - نزد سلیمان آهنگ بلندی سر داد، سلیمان گفت: آیا می دانید چه می گوید؟ گفتند: خیر، گفت: می گوید ساخته شوید برای مرگ و بسازید برای ویران شدن. فاخته ای فریاد برآورد، سلیمان گفت: می گوید ای کاش مخلوقات آفریده نمی شدند.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7" w:name="pg13917_196695"/>
    <w:bookmarkEnd w:id="67"/>
    <w:p>
      <w:pPr>
        <w:pStyle w:val="BookText"/>
      </w:pPr>
      <w:r>
        <w:rPr>
          <w:rFonts w:ascii="Amiri" w:hAnsi="Amiri" w:eastAsia="Amiri" w:cs="Amiri"/>
          <w:lang w:bidi="ar-SA"/>
          <w:color w:val="111111"/>
          <w:sz w:val="28"/>
          <w:szCs w:val="28"/>
          <w:rtl/>
        </w:rPr>
        <w:t xml:space="preserve">لم يخلقوا و صاح طاوس عنده فقال أ تدرون ما يقول قالوا لا قال فإنه يقول كما تدين تدان و صاح هدهد عنده فقال إنه يقول من لا يرحم لا يرحم و صاح صرد </w:t>
      </w:r>
      <w:r>
        <w:rPr>
          <w:rStyle w:val="FootnoteReference"/>
        </w:rPr>
        <w:footnoteReference w:id="629"/>
      </w:r>
      <w:r>
        <w:rPr>
          <w:rFonts w:ascii="Amiri" w:hAnsi="Amiri" w:eastAsia="Amiri" w:cs="Amiri"/>
          <w:lang w:bidi="ar-SA"/>
          <w:color w:val="111111"/>
          <w:sz w:val="28"/>
          <w:szCs w:val="28"/>
          <w:rtl/>
        </w:rPr>
        <w:t xml:space="preserve">عنده فقال تقول استغفروا الله يا مذنبين و صاح طوطي فقال يقول كل حي ميت و كل جديد بال و صاح خطاف </w:t>
      </w:r>
      <w:r>
        <w:rPr>
          <w:rStyle w:val="FootnoteReference"/>
        </w:rPr>
        <w:footnoteReference w:id="630"/>
      </w:r>
      <w:r>
        <w:rPr>
          <w:rFonts w:ascii="Amiri" w:hAnsi="Amiri" w:eastAsia="Amiri" w:cs="Amiri"/>
          <w:lang w:bidi="ar-SA"/>
          <w:color w:val="111111"/>
          <w:sz w:val="28"/>
          <w:szCs w:val="28"/>
          <w:rtl/>
        </w:rPr>
        <w:t xml:space="preserve">فقال يقول قدموا خيرا تجدوه و هدرت حمامة فقال تقول سبحان ربي الأعلي مل‌ء سماواته و أرضه و صاح قمري فقال يقول سبحان ربي الأعلي قال و الغراب يدعو علي العشار و الحدأ </w:t>
      </w:r>
      <w:r>
        <w:rPr>
          <w:rStyle w:val="FootnoteReference"/>
        </w:rPr>
        <w:footnoteReference w:id="631"/>
      </w:r>
    </w:p>
    <w:p>
      <w:pPr>
        <w:pStyle w:val="BookText"/>
      </w:pPr>
      <w:r>
        <w:rPr>
          <w:rFonts w:ascii="IRNazanin" w:hAnsi="IRNazanin" w:eastAsia="IRNazanin" w:cs="IRNazanin"/>
          <w:lang w:bidi="fa-IR"/>
          <w:color w:val="111111"/>
          <w:sz w:val="28"/>
          <w:szCs w:val="28"/>
          <w:rtl/>
        </w:rPr>
        <w:t xml:space="preserve">موش‌گير.</w:t>
      </w:r>
    </w:p>
    <w:p>
      <w:pPr>
        <w:pStyle w:val="BookText"/>
      </w:pPr>
      <w:r>
        <w:rPr>
          <w:rFonts w:ascii="Amiri" w:hAnsi="Amiri" w:eastAsia="Amiri" w:cs="Amiri"/>
          <w:lang w:bidi="ar-SA"/>
          <w:color w:val="111111"/>
          <w:sz w:val="28"/>
          <w:szCs w:val="28"/>
          <w:rtl/>
        </w:rPr>
        <w:t xml:space="preserve">يقول كُلُّ شَيْ‌ءٍ هالِكٌ إِلَّا وَجْهَهُ و القطا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يقول من سكت سلم و الببغاء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هو طائر أخضر يقول ويل لمن الدنيا همه و الضفدع يقول سبحان ربي القدوس و الباز يقول سبحان ربي و بحمده و الضفدعة تقول سبحان المذكور بكل مكان.</w:t>
      </w:r>
    </w:p>
    <w:p>
      <w:pPr>
        <w:pStyle w:val="BookText"/>
      </w:pPr>
      <w:r>
        <w:rPr>
          <w:rFonts w:ascii="Amiri" w:hAnsi="Amiri" w:eastAsia="Amiri" w:cs="Amiri"/>
          <w:lang w:bidi="ar-SA"/>
          <w:color w:val="111111"/>
          <w:sz w:val="28"/>
          <w:szCs w:val="28"/>
          <w:rtl/>
        </w:rPr>
        <w:t xml:space="preserve">وَ رُوِيَ عَنْ مَكْحُولٍ أَنَّهُ صَاحَ دُرَّاجٌ عِنْدَ سُلَيْمَانَ بْنِ دَاوُدَ عليه السلام فَقَالَ أَ تَدْرُونَ مَا يَقُولُ قَالُوا لَا قَالَ فَإِنَّهُ يَقُولُ الرَّحْمنُ عَلَي الْعَرْشِ اسْتَوي </w:t>
      </w:r>
      <w:r>
        <w:rPr>
          <w:rStyle w:val="FootnoteReference"/>
        </w:rPr>
        <w:footnoteReference w:id="632"/>
      </w:r>
    </w:p>
    <w:p>
      <w:pPr>
        <w:pStyle w:val="Heading5"/>
      </w:pPr>
      <w:bookmarkStart w:id="656" w:name="_Toc350"/>
      <w:r>
        <w:t>«4»</w:t>
      </w:r>
      <w:bookmarkEnd w:id="656"/>
    </w:p>
    <w:p>
      <w:pPr>
        <w:pStyle w:val="BookText"/>
      </w:pPr>
      <w:r>
        <w:rPr>
          <w:rFonts w:ascii="Amiri" w:hAnsi="Amiri" w:eastAsia="Amiri" w:cs="Amiri"/>
          <w:lang w:bidi="ar-SA"/>
          <w:color w:val="111111"/>
          <w:sz w:val="28"/>
          <w:szCs w:val="28"/>
          <w:rtl/>
        </w:rPr>
        <w:t xml:space="preserve">دَعَوَاتُ الرَّاوَنْدِيِّ، ذَكَرُوا أَنَّ سُلَيْمَانَ عليه السلام كَانَ جَالِساً عَلَي شَاطِئِ بَحْرٍ فَبَصُرَ بِنَمْلَةٍ تَحْمِلُ حَبَّةَ قَمْحٍ تَذْهَبُ بِهَا نَحْوَ الْبَحْرِ فَجَعَلَ سُلَيْمَانُ يَنْظُرُ إِلَيْهَا حَتَّي بَلَغَتِ الْمَاءَ فَإِذَا بِضِفْدِعَةٍ قَدْ أَخْرَجَتْ رَأْسَهَا مِنَ الْمَاءِ فَفَتَحَتْ فَاهَا فَدَخَلَتِ النَّمْلَةُ فَاهَا وَ غَاصَتِ الضِّفْدِعَةُ فِي الْبَحْرِ سَاعَةً طَوِيلَةً وَ سُلَيْمَانُ يَتَفَكَّرُ فِي ذَلِكَ مُتَعَجِّباً ثُمَّ إِنَّهَا خَرَجَتْ مِنَ</w:t>
      </w:r>
    </w:p>
    <w:p>
      <w:pPr>
        <w:pStyle w:val="BookText"/>
      </w:pPr>
      <w:r>
        <w:rPr>
          <w:rFonts w:ascii="IRNazanin" w:hAnsi="IRNazanin" w:eastAsia="IRNazanin" w:cs="IRNazanin"/>
          <w:lang w:bidi="fa-IR"/>
          <w:color w:val="111111"/>
          <w:sz w:val="28"/>
          <w:szCs w:val="28"/>
          <w:rtl/>
        </w:rPr>
        <w:t xml:space="preserve">طاووس بانگ برآورد و سلیمان گفت: آیا می دانید چه می گوید؟ گفتند: خیر، گفت: می گوید آن گونه که در مورد دیگران قضاوت می کنی در مورد تو قضاوت می شود. هُدهُد صدایی سر داد و سلیمان گفت: می گوید آن کس که به دیگران رحم نکند به او رحم نمی شود. صَرد - نوعی پرنده با سری بزرگ شکمی سفید و پشتی سبز - آهنگ برآورد و سلیمان گفت: می گوید ای گناهکاران طلب بخشش کنید، طوطی شروع به خواندن کرد وسلیمان گفت: می گوید هر موجود زنده ای می میرد و هر چیز جدیدی کهنه می شود،</w:t>
      </w:r>
    </w:p>
    <w:p>
      <w:pPr>
        <w:pStyle w:val="BookText"/>
      </w:pPr>
      <w:r>
        <w:rPr>
          <w:rFonts w:ascii="IRNazanin" w:hAnsi="IRNazanin" w:eastAsia="IRNazanin" w:cs="IRNazanin"/>
          <w:lang w:bidi="fa-IR"/>
          <w:color w:val="111111"/>
          <w:sz w:val="28"/>
          <w:szCs w:val="28"/>
          <w:rtl/>
        </w:rPr>
        <w:t xml:space="preserve">پرستو آهنگی سر داد و سلیمان گفت: می گوید خیر و نیکی پیش بفرستید که آن را باز خواهید یافت، کبوتری آواز خواند و سلیمان گفت: پروردگار والا شأن من به اندازه فضای بین آسمانها و زمین پاک و منزّه است، قمری آواز سر داد و سلیمان گفت: می گوید پاک و منزّه است پروردگار والا شأن من؛ و کلاغ، عشّار - کسی که ده یک اموال می گیرد - را نفرین می کند، مرغ موش گیر می گوید: هرچیزی به  جز خداوند از بین رفتنی است، مرغ سنگخواره می گوید: آن که سکوت کند درامان می ماند، طوطی می گوید: وای برآنکه دنیا همّ و غم اوست، قورباغه می گوید: پاک ومنزه است پروردگارِ به  دور از عیب و نقص من، و باز شکاری می گوید: پاک ومنزّه است پروردگار من و سپاس وستایش مخصوص اوست، و قورباغه ای (مادّه) می گوید: پاک ومنزه است خداوندی که در هر مکانی ذکر و یاد می شود. و از مکحول روایت شده که جوجه تیغی صدایی نزد سلیمان علیه السلام سر داد و ایشان فرمود: آیا می دانید چه می گوید؟ گفتند: خیر، فرمود: می گوید خداوند رحمان بر عرش چیره و مستولی شده است.</w:t>
      </w:r>
      <w:r>
        <w:rPr>
          <w:rStyle w:val="FootnoteReference"/>
        </w:rPr>
        <w:footnoteReference w:id="633"/>
      </w:r>
    </w:p>
    <w:p>
      <w:pPr>
        <w:pStyle w:val="Heading5"/>
      </w:pPr>
      <w:bookmarkStart w:id="657" w:name="_Toc351"/>
      <w:r>
        <w:t>روایت 4</w:t>
      </w:r>
      <w:bookmarkEnd w:id="657"/>
    </w:p>
    <w:p>
      <w:pPr>
        <w:pStyle w:val="BookText"/>
      </w:pPr>
      <w:r>
        <w:rPr>
          <w:rFonts w:ascii="IRNazanin" w:hAnsi="IRNazanin" w:eastAsia="IRNazanin" w:cs="IRNazanin"/>
          <w:lang w:bidi="fa-IR"/>
          <w:color w:val="111111"/>
          <w:sz w:val="28"/>
          <w:szCs w:val="28"/>
          <w:rtl/>
        </w:rPr>
        <w:t xml:space="preserve">دعوات الراوندی: ذکر شده که سلیمان علیه السلام بر ساحل دریایی نشسته بود، پس مورچه ای دید که دانه گندمی حمل می کرد و آن را به سوی دریا می برد، و سلیمان به او نگاه می کرد تا به آب رسید، ناگهان قورباغه ای سر از آب بیرون آورد و دهانش را باز کرد و مورچه وارد دهان او شد، قورباغه مدت زمانی طولانی به اعماق دریا فرو رفت و سلیمان با شگفتی به این حادثه فکر می کرد، سپس قورباغه از آب بیرون آمد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8" w:name="pg13917_196696"/>
    <w:bookmarkEnd w:id="68"/>
    <w:p>
      <w:pPr>
        <w:pStyle w:val="BookText"/>
      </w:pPr>
      <w:r>
        <w:rPr>
          <w:rFonts w:ascii="Amiri" w:hAnsi="Amiri" w:eastAsia="Amiri" w:cs="Amiri"/>
          <w:lang w:bidi="ar-SA"/>
          <w:color w:val="111111"/>
          <w:sz w:val="28"/>
          <w:szCs w:val="28"/>
          <w:rtl/>
        </w:rPr>
        <w:t xml:space="preserve">الْمَاءِ وَ فَتَحَتْ فَاهَا فَخَرَجَتِ النَّمْلَةُ مِنْ فِيهَا وَ لَمْ يَكُنْ مَعَهَا الْحَبَّةُ فَدَعَاهَا سُلَيْمَانُ عليه السلام وَ سَأَلَهَا عَنْ حَالِهَا وَ شَأْنِهَا وَ أَيْنَ كَانَتْ فَقَالَتْ يَا نَبِيَّ اللَّهِ إِنَّ فِي قَعْرِ هَذَا الْبَحْرِ الَّذِي تَرَاهُ صَخْرَةً مُجَوَّفَةً وَ فِي جَوْفِهَا دُودَةٌ عَمْيَاءُ وَ قَدْ خَلَقَهَا اللَّهُ تَعَالَي هُنَالِكَ فَلَا تَقْدِرُ أَنْ تَخْرُجَ مِنْهَا لِطَلَبِ مَعَاشِهَا وَ قَدْ وَكَّلَنِيَ اللَّهُ بِرِزْقِهَا فَأَنَا أَحْمِلُ رِزْقَهَا وَ سَخَّرَ اللَّهُ هَذِهِ الضِّفْدِعَةَ لِتَحْمِلَنِي فَلَا يَضُرُّنِي الْمَاءُ فِي فِيهَا وَ تَضَعُ فَاهَا عَلَي ثَقْبِ الصَّخْرَةِ وَ أَدْخُلُهَا ثُمَّ إِذَا أَوْصَلْتُ رِزْقَهَا إِلَيْهَا خَرَجْتُ مِنْ ثَقْبِ الصَّخْرَةِ إِلَي فِيهَا فَتُخْرِجُنِي مِنَ الْبَحْرِ قَالَ سُلَيْمَانُ عليه السلام وَ هَلْ سَمِعْتِ لَهَا مِنْ تَسْبِيحَةٍ قَالَتْ نَعَمْ تَقُولُ يَا مَنْ لَا يَنْسَانِي فِي جَوْفِ ِ هَذِهِ الصَّخْرَة تَحْتَ هَذِهِ اللُّجَّةِ بِرِزْقِكَ لَا تَنْسَ عِبَادَكَ الْمُؤْمِنِينَ بِرَحْمَتِكَ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Heading3"/>
      </w:pPr>
      <w:bookmarkStart w:id="658" w:name="_Toc352"/>
      <w:r>
        <w:t>باب 8 تفسير قوله تعالي فَطَفِقَ مَسْحاً بِالسُّوقِ وَ الْأَعْناقِ و قوله عز و جل وَ أَلْقَيْنا عَلي كُرْسِيِّهِ جَسَداً ثُمَّ أَناب‌</w:t>
      </w:r>
      <w:bookmarkEnd w:id="658"/>
    </w:p>
    <w:p>
      <w:pPr>
        <w:pStyle w:val="Heading4"/>
      </w:pPr>
      <w:bookmarkStart w:id="659" w:name="_Toc353"/>
      <w:r>
        <w:t>الآيات</w:t>
      </w:r>
      <w:bookmarkEnd w:id="659"/>
    </w:p>
    <w:p>
      <w:pPr>
        <w:pStyle w:val="BookText"/>
      </w:pPr>
      <w:r>
        <w:rPr>
          <w:rFonts w:ascii="Amiri" w:hAnsi="Amiri" w:eastAsia="Amiri" w:cs="Amiri"/>
          <w:lang w:bidi="ar-SA"/>
          <w:color w:val="111111"/>
          <w:sz w:val="28"/>
          <w:szCs w:val="28"/>
          <w:rtl/>
        </w:rPr>
        <w:t xml:space="preserve">ص: «وَ وَهَبْنا لِداوُدَ سُلَيْمانَ نِعْمَ الْعَبْدُ إِنَّهُ أَوَّابٌ* إِذْ عُرِضَ عَلَيْهِ بِالْعَشِيِّ الصَّافِناتُ الْجِيادُ* فَقالَ إِنِّي أَحْبَبْتُ حُبَّ الْخَيْرِ عَنْ ذِكْرِ رَبِّي حَتَّي تَوارَتْ بِالْحِجابِ* رُدُّوها عَلَيَّ فَطَفِقَ مَسْحاً بِالسُّوقِ وَ الْأَعْناقِ *وَ لَقَدْ فَتَنَّا سُلَيْمانَ وَ أَلْقَيْنا عَلي كُرْسِيِّهِ جَسَداً ثُمَّ أَنابَ»(30 - 34)</w:t>
      </w:r>
    </w:p>
    <w:p>
      <w:pPr>
        <w:pStyle w:val="Heading4"/>
      </w:pPr>
      <w:bookmarkStart w:id="660" w:name="_Toc354"/>
      <w:r>
        <w:t>تفسير</w:t>
      </w:r>
      <w:bookmarkEnd w:id="660"/>
    </w:p>
    <w:p>
      <w:pPr>
        <w:pStyle w:val="BookText"/>
      </w:pPr>
      <w:r>
        <w:rPr>
          <w:rFonts w:ascii="Amiri" w:hAnsi="Amiri" w:eastAsia="Amiri" w:cs="Amiri"/>
          <w:lang w:bidi="ar-SA"/>
          <w:color w:val="111111"/>
          <w:sz w:val="28"/>
          <w:szCs w:val="28"/>
          <w:rtl/>
        </w:rPr>
        <w:t xml:space="preserve">قال الطبرسي رحمه الله: نِعْمَ الْعَبْدُ أي سليمان إِنَّهُ أَوَّابٌ أي رجاع إلي الله تعالي في أموره ابتغاء مرضاته إِذْ عُرِضَ عَلَيْهِ متعلق بنعم أو بِاذْكُرِ المقدر بِالْعَشِيِّ أي بعد زوال الشمس حُبَّ الْخَيْرِ أي الخيل أو المال عَنْ ذِكْرِ رَبِّي أي آثرته علي ذكر ربي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Heading4"/>
      </w:pPr>
      <w:bookmarkStart w:id="661" w:name="_Toc355"/>
      <w:r>
        <w:t>الأخبار</w:t>
      </w:r>
      <w:bookmarkEnd w:id="661"/>
    </w:p>
    <w:p>
      <w:pPr>
        <w:pStyle w:val="Heading5"/>
      </w:pPr>
      <w:bookmarkStart w:id="662" w:name="_Toc356"/>
      <w:r>
        <w:t>«1»</w:t>
      </w:r>
      <w:bookmarkEnd w:id="662"/>
    </w:p>
    <w:p>
      <w:pPr>
        <w:pStyle w:val="BookText"/>
      </w:pPr>
      <w:r>
        <w:rPr>
          <w:rFonts w:ascii="Amiri" w:hAnsi="Amiri" w:eastAsia="Amiri" w:cs="Amiri"/>
          <w:lang w:bidi="ar-SA"/>
          <w:color w:val="111111"/>
          <w:sz w:val="28"/>
          <w:szCs w:val="28"/>
          <w:rtl/>
        </w:rPr>
        <w:t xml:space="preserve">فس، تفسير القمي قَالَ عَلِيُّ بْنُ إِبْرَاهِيمَ فِي قَوْلِهِ وَ وَهَبْنا لِداوُدَ سُلَيْمانَ نِعْمَ الْعَبْدُ إِنَّهُ أَوَّابٌ إِلَي قَوْلِهِ حَتَّي تَوارَتْ بِالْحِجابِ وَ ذَلِكَ أَنَّ سُلَيْمَانَ عليه السلام كَانَ يُحِبُّ الْخَيْلَ</w:t>
      </w:r>
    </w:p>
    <w:p>
      <w:pPr>
        <w:pStyle w:val="BookText"/>
      </w:pPr>
      <w:r>
        <w:rPr>
          <w:rFonts w:ascii="IRNazanin" w:hAnsi="IRNazanin" w:eastAsia="IRNazanin" w:cs="IRNazanin"/>
          <w:lang w:bidi="fa-IR"/>
          <w:color w:val="111111"/>
          <w:sz w:val="28"/>
          <w:szCs w:val="28"/>
          <w:rtl/>
        </w:rPr>
        <w:t xml:space="preserve">دهانش را باز کرد و مورچه از آن خارج شد ولی دانه گندم را همراه نداشت، پس سلیمان علیه السلام آن مورچه را فراخواند و از او در مورد حال و وضعیتش و اینکه کجا بوده سؤال پرسید، مورچه گفت: ای پیامبر خدا، در قعر این درایی که تو می بینی صخره ای تو خالی وجود دارد که درون آن کرم نابینایی زندگی می کند که خداوند متعال او را آنجا آفریده و توان خارج شدن و به  دست آوردن روزی خود را ندارد، پس خداوند مرا مسؤول رزق و روزی او قرار داده است، پس من روزیش را حمل می کنم و این قورباغه مسخّرگشته تا مرا به دهان گیرد و آب دریا هیچ  گونه ضرری به من نرسانَد، آن گاه قورباغه دهانش را بر سوراخ صخره می گذارد و من وارد آن می شوم، و بعد از آنکه رزق کرم را به او رساندم از سوراخ صخره وارد دهان قورباغه می شوم و او نیز مرا از دریا خارج می سازد، سلیمان علیه السلام به مورچه گفت: و آیا ذکر وتسبیحی از آن کرم شنیدی؟ گفت: بله، می گفت: ای کسی که مرا در دل این صخره و زیر این دریای گود فراموش نمی کنی و رزق و روزی ات را به من می رسانی، بندگان مؤمن خویش را فراموش مکن و آنان را مورد مرحمت خویش قرار ده.</w:t>
      </w:r>
      <w:r>
        <w:rPr>
          <w:rStyle w:val="FootnoteReference"/>
        </w:rPr>
        <w:footnoteReference w:id="636"/>
      </w:r>
    </w:p>
    <w:p>
      <w:pPr>
        <w:pStyle w:val="Heading3"/>
      </w:pPr>
      <w:bookmarkStart w:id="663" w:name="_Toc357"/>
      <w:r>
        <w:t>باب هشتم: تفسیر این فرموده خداوند متعال: «فطفق مسحاً بالسوق و الأعناق» همچنین «وألقینا علی کرسیّه جسداً ثم أناب»</w:t>
      </w:r>
      <w:bookmarkEnd w:id="663"/>
    </w:p>
    <w:p>
      <w:pPr>
        <w:pStyle w:val="Heading4"/>
      </w:pPr>
      <w:bookmarkStart w:id="664" w:name="_Toc358"/>
      <w:r>
        <w:t>آیات</w:t>
      </w:r>
      <w:bookmarkEnd w:id="6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وهبنا لداود سلیمان نعم العبد إنّه أوّاب * إذ عرض علیه بالعشیّ الصافنات الجیاد * فقال إنّی أحببت حبّ الخیر عن ذکر ربّی حتّی توارت بالحجاب * ردّوها علیّ فطفق مسحاَ بالسوق و الأعناق * و لقد فتنّا سلیمان و ألقینا علی کرسیّه جسداَ ثمّ أناب.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سلیمان را به داوود بخشیدیم، چه نیکو بنده ای، به راستی او توبه کار [و ستایشگر] بود، هنگامی که [طرف] غروب اسب های اصیل را بر او عرضه کردند، [سلیمان] گفت: واقعاً من دوستی اسبان را بر یاد پروردگارم ترجیح دادم تا [هنگام نماز فرا رسید و خورشید] در پس حجاب ظلمت شد، [گفت اسبها] را نزد من بیاورید، پس شروع کرد به دست کشیدن بر ساقها و گردن آنها [و سرانجام وقف کردن آنها در راه خدا]، و قطعاٌ سلیمان را آزمودیم و بر تخت او جسدی بیافکندیم پس به توبه باز آمد.}</w:t>
      </w:r>
    </w:p>
    <w:p>
      <w:pPr>
        <w:pStyle w:val="Heading4"/>
      </w:pPr>
      <w:bookmarkStart w:id="665" w:name="_Toc359"/>
      <w:r>
        <w:t>تفسیر</w:t>
      </w:r>
      <w:bookmarkEnd w:id="665"/>
    </w:p>
    <w:p>
      <w:pPr>
        <w:pStyle w:val="BookText"/>
      </w:pPr>
      <w:r>
        <w:rPr>
          <w:rFonts w:ascii="IRNazanin" w:hAnsi="IRNazanin" w:eastAsia="IRNazanin" w:cs="IRNazanin"/>
          <w:lang w:bidi="fa-IR"/>
          <w:color w:val="111111"/>
          <w:sz w:val="28"/>
          <w:szCs w:val="28"/>
          <w:rtl/>
        </w:rPr>
        <w:t xml:space="preserve">طبرسی رحمه الله گفته است: مقصود خداوند از «نِعم العَبد» سلیمان است، «إنّه أوّاب» یعنی: سلیمان به خاطر کسب رضایت خداوند متعال، در امورش بسیار بازگردانده به درگاه او بود، «إذ عرض علیه» این جمله متعلّق به (نِعم) یا فعل (أُذکر: یاد کن) می باشد که محذوف است،«بالعشیّ» یعنی: بعد از زوال خورشید، «حبّ الخیر» یعنی دوست داشتن خیل اسبها یا اموال، «عن ذکر ربّی» یعنی: آن را بر ذکر و یاد پروردگار ترجیح دادم.</w:t>
      </w:r>
      <w:r>
        <w:rPr>
          <w:rStyle w:val="FootnoteReference"/>
        </w:rPr>
        <w:footnoteReference w:id="637"/>
      </w:r>
    </w:p>
    <w:p>
      <w:pPr>
        <w:pStyle w:val="Heading4"/>
      </w:pPr>
      <w:bookmarkStart w:id="666" w:name="_Toc360"/>
      <w:r>
        <w:t>روایات</w:t>
      </w:r>
      <w:bookmarkEnd w:id="666"/>
    </w:p>
    <w:p>
      <w:pPr>
        <w:pStyle w:val="Heading5"/>
      </w:pPr>
      <w:bookmarkStart w:id="667" w:name="_Toc361"/>
      <w:r>
        <w:t>روایت 1</w:t>
      </w:r>
      <w:bookmarkEnd w:id="667"/>
    </w:p>
    <w:p>
      <w:pPr>
        <w:pStyle w:val="BookText"/>
      </w:pPr>
      <w:r>
        <w:rPr>
          <w:rFonts w:ascii="IRNazanin" w:hAnsi="IRNazanin" w:eastAsia="IRNazanin" w:cs="IRNazanin"/>
          <w:lang w:bidi="fa-IR"/>
          <w:color w:val="111111"/>
          <w:sz w:val="28"/>
          <w:szCs w:val="28"/>
          <w:rtl/>
        </w:rPr>
        <w:t xml:space="preserve">تفسیر علی بن ابراهیم: در مورد آیه «و وَهَبنا لداود سلیمان نعم العبد إنّه أوّاب» تا «حتّی توارت بالحجاب» علی بن ابراهیم چنین گفته است: سلیمان علیه السلام خیل اسبها را دوست می داشت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يَسْتَعْرِضُهَا فَعُرِضَتْ عَلَيْهِ يَوْماً إِلَي أَنْ غَابَتِ الشَّمْسُ وَ فَاتَتْهُ صَلَاةُ الْعَصْرِ فَاغْتَمَّ مِنْ ذَلِكَ غَمّاً شَدِيداً فَدَعَا اللَّهَ عَزَّ وَ جَلَّ أَنْ يَرُدَّ عَلَيْهِ الشَّمْسَ حَتَّي يُصَلِّيَ الْعَصْرَ فَرَدَّ اللَّهُ سُبْحَانَهُ عَلَيْهِ الشَّمْسَ إِلَي وَقْتِ صَلَاةِ الْعَصْرِ حَتَّي صَلَّاهَا ثُمَّ دَعَا بِالْخَيْلِ فَأَقْبَلَ يَضْرِبُ أَعْنَاقَهَا وَ سُوقَهَا بِالسَّيْفِ حَتَّي قَتَلَهَا كُلَّهَا وَ هُوَ قَوْلُهُ عَزَّ اسْمُهُ رُدُّوها عَلَيَّ فَطَفِقَ مَسْحاً بِالسُّوقِ وَ الْأَعْناقِ وَ لَقَدْ فَتَنَّا سُلَيْمانَ وَ أَلْقَيْنا عَلي كُرْسِيِّهِ جَسَداً ثُمَّ أَنابَ إِلَي قَوْلِهِ إِنَّكَ أَنْتَ الْوَهَّابُ وَ هُوَ أَنَّ سُلَيْمَانَ لَمَّا تَزَوَّجَ بِالْيَمَانِيَّةِ وُلِدَ مِنْهَا ابْنٌ وَ كَانَ يُحِبُّهُ فَنَزَلَ مَلَكُ الْمَوْتِ عَلَي سُلَيْمَانَ وَ كَانَ كَثِيراً مَا يَنْزِلُ عَلَيْهِ فَنَظَرَ إِلَي ابْنِهِ نَظَراً حَدِيداً فَفَزِعَ سُلَيْمَانُ مِنْ ذَلِكَ فَقَالَ لِأُمِّهِ إِنَّ مَلَكَ الْمَوْتِ نَظَرَ إِلَي ابْنِي نَظْرَةً أَظُنُّهُ قَدْ أُمِرَ بِقَبْضِ رُوحِهِ فَقَالَ لِلْجِنِّ وَ الشَّيَاطِينِ هَلْ لَكُمْ حِيلَةٌ فِي أَنْ تُفِرُّوهُ مِنَ الْمَوْتِ فَقَالَ وَاحِدٌ مِنْهُمْ أَنَا أَضَعُهُ تَحْتَ عَيْنِ الشَّمْسِ فِي الْمَشْرِقِ فَقَالَ سُلَيْمَانُ إِنَّ مَلَكَ الْمَوْتِ يُخْرِجُ مَا بَيْنَ الْمَشْرِقِ وَ الْمَغْرِبِ فَقَالَ وَاحِدٌ مِنْهُمْ أَنَا أَضَعُهُ فِي الْأَرَضِينَ السَّابِعَةِ </w:t>
      </w:r>
      <w:r>
        <w:rPr>
          <w:rStyle w:val="FootnoteReference"/>
        </w:rPr>
        <w:footnoteReference w:id="638"/>
      </w:r>
      <w:r>
        <w:rPr>
          <w:rFonts w:ascii="Amiri" w:hAnsi="Amiri" w:eastAsia="Amiri" w:cs="Amiri"/>
          <w:lang w:bidi="ar-SA"/>
          <w:color w:val="111111"/>
          <w:sz w:val="28"/>
          <w:szCs w:val="28"/>
          <w:rtl/>
        </w:rPr>
        <w:t xml:space="preserve">فَقَالَ إِنَّ مَلَكَ الْمَوْتِ يَبْلُغُ ذَلِكَ فَقَالَ آخَرُ أَنَا أَضَعُهُ فِي السَّحَابِ وَ الْهَوَاءِ </w:t>
      </w:r>
      <w:r>
        <w:rPr>
          <w:rStyle w:val="FootnoteReference"/>
        </w:rPr>
        <w:footnoteReference w:id="639"/>
      </w:r>
      <w:r>
        <w:rPr>
          <w:rFonts w:ascii="Amiri" w:hAnsi="Amiri" w:eastAsia="Amiri" w:cs="Amiri"/>
          <w:lang w:bidi="ar-SA"/>
          <w:color w:val="111111"/>
          <w:sz w:val="28"/>
          <w:szCs w:val="28"/>
          <w:rtl/>
        </w:rPr>
        <w:t xml:space="preserve">فَرَفَعَهُ وَ وَضَعَهُ فِي السَّحَابِ فَجَاءَ مَلَكُ الْمَوْتِ فَقَبَضَ رُوحَهُ فِي السَّحَابِ فَوَقَعَ مَيِّتاً عَلَي كُرْسِيِّ سُلَيْمَانَ فَعَلِمَ أَنَّهُ قَدْ أَخْطَأَ فَحَكَي اللَّهُ ذَلِكَ فِي قَوْلِهِ وَ أَلْقَيْنا عَلي كُرْسِيِّهِ جَسَداً ثُمَّ أَنابَ فَقَالَ رَبِّ اغْفِرْ لِي وَ هَبْ لِي مُلْكاً لا يَنْبَغِي لِأَحَدٍ مِنْ بَعْدِي إِنَّكَ أَنْتَ الْوَهَّابُ فَسَخَّرْنا لَهُ الرِّيحَ تَجْرِي بِأَمْرِهِ رُخاءً حَيْثُ أَصابَ وَ الرُّخَاءُ اللَّيِّنَةُ وَ الشَّياطِينَ كُلَّ بَنَّاءٍ وَ غَوَّاصٍ أَيْ فِي الْبَحْرِ وَ آخَرِينَ مُقَرَّنِينَ فِي الْأَصْفادِ يَعْنِي مُقَيَّدِينَ قَدْ شُدَّ بَعْضُهُمْ إِلَي بَعْضٍ وَ هُمُ الَّذِينَ عَصَوْا سُلَيْمَانَ عليه السلام حِينَ سَلَبَهُ اللَّهُ عَزَّ وَ جَلَّ مُلْكَهُ.</w:t>
      </w:r>
    </w:p>
    <w:p>
      <w:pPr>
        <w:pStyle w:val="BookText"/>
      </w:pPr>
      <w:r>
        <w:rPr>
          <w:rFonts w:ascii="Amiri" w:hAnsi="Amiri" w:eastAsia="Amiri" w:cs="Amiri"/>
          <w:lang w:bidi="ar-SA"/>
          <w:color w:val="111111"/>
          <w:sz w:val="28"/>
          <w:szCs w:val="28"/>
          <w:rtl/>
        </w:rPr>
        <w:t xml:space="preserve">وَ قَالَ الصَّادِقُ عليه السلام جَعَلَ اللَّهُ عَزَّ وَ جَلَّ مُلْكَ سُلَيْمَانَ عليه السلام فِي خَاتَمِهِ فَكَانَ إِذَا لَبِسَهُ حَضَرَتْهُ الْجِنُّ وَ الْإِنْسُ وَ الشَّيَاطِينُ وَ جَمِيعُ الطَّيْرِ وَ الْوَحْشِ وَ أَطَاعُوهُ فَيَقْعُدُ عَلَي كُرْسِيِّهِ وَ يَبْعَثُ اللَّهُ عَزَّ وَ جَلَّ رِيحاً تَحْمِلُ الْكُرْسِيَّ بِجَمِيعِ مَا عَلَيْهِ مِنَ الشَّيَاطِينِ وَ الطَّيْرِ وَ الْإِنْسِ وَ الدَّوَابِّ وَ الْخَيْلِ فَتَمُرُّ بِهَا فِي الْهَوَاءِ إِلَي مَوْضِعٍ يُرِيدُهُ سُلَيْمَانُ عليه السلام وَ كَانَ يُصَلِّي الْغَدَاةَ</w:t>
      </w:r>
    </w:p>
    <w:p>
      <w:pPr>
        <w:pStyle w:val="BookText"/>
      </w:pPr>
      <w:r>
        <w:rPr>
          <w:rFonts w:ascii="IRNazanin" w:hAnsi="IRNazanin" w:eastAsia="IRNazanin" w:cs="IRNazanin"/>
          <w:lang w:bidi="fa-IR"/>
          <w:color w:val="111111"/>
          <w:sz w:val="28"/>
          <w:szCs w:val="28"/>
          <w:rtl/>
        </w:rPr>
        <w:t xml:space="preserve">و به تماشای آنها می رفت، روزی اسبها در مقابل او عرضه شدند و این امر به طول انجامید تا اینکه خورشید غروب کرد و هنگام نماز عصر گذشت، به خاطر این مسأله بسیار غمگین شد، پس از خداوند عزّ و جلّ خواست که خورشید را برای او برگرداند تا نماز عصرش را به جا آورد، خداوند متعال نیز خورشید را به هنگام عصر برگرداند تا سلیمان نماز عصر را به جا آورد، سپس خیل اسبها را فراخواند و با شمشیر به گردن ها و ساق های آنها می زد تا همه آنها را به قتل رساند؛ و این ماجرا مصداق این فرموده خداوند متعال است: «ردّوها علیّ فطفق مسحاً بالسوق و الأعناق * و لقد فتنّا سلیمان و ألقینا علی کرسیّه جسداً ثمّ أناب» تا این فرموده: «إنّک أنت الوهّاب». و اینکه سلیمان هنگامی که با زن یمانی ازدواج کرد پسری از او متولد شد که بسیار دوستش می داشت، آن گاه فرشته مرگ بر سلیمان نازل شد و بسیار بر او نازل می شد، و به پسرش نگاه تیزی انداخت که سلیمان از آن طرز نگاه به وحشت افتاد، پس به مادر پسرش گقت: فرشته مرگ به پسرم نگاهی انداخت، گمان می کنم به گرفتن روح او امر شده است، آن گاه به جنّ و شیاطین گفت: آیا شما حیله ای سراغ دارید که پسرم را از چنگال مرگ برهانید؟ یکی از آنان گفت: من او را در مشرق زیر خورشید قرار می دهم، سلیمان گفت: فرشته مرگ از بین مشرق و مغرب خارج می شود، یکی دیگر از آنان گفت: من او را در طبقه هفتم زمین قرار می دهم، سلیمان گفت: فرشته مرگ به آنجا نیز می رسد، دیگری گفت: من او را در ابرها و فضا می گذارم، پس بلندش کرد و او را در ابرها گذاشت، پس فرشته مرگ آمد و روح پسر سلیمان را در میان ابرها گرفت، آن گاه به صورت مرده بر تخت سلیمان افتاد و در این هنگام متوجه شد که مرتکب خطا شده است، و خداوند این مسأاله را در فرموده «و ألقینا علی کرسیّه جسداً ثمّ أناب» {و بر تخت او جسدی بیافکندیم پس به توبه باز آمد} حکایت کرده است، سپس سلیمان گفت: «ربّ اغفر لی و هَب لی مالکاً لا ینبغی لأحدٍ من بعدی إنّک أنت الوّهاب* فسخّرنا له الریح تجری بأمره رخاءً حیث أصاب» {پروردگارا، مرا ببخش و مُلکی به من ارزانی دار که هیچ کس را پس از من سزاوار نباشد؛ به راستی که تو بسیار بخشنده ای، پس باد را مسخّر او گرداندیم که تحت فرمان او به آرامی و هرجایی که او می خواست جریان می یافت.} و (رخاء) یعنی: آرامی و نرمی، (و الشیاطین کلّ بنّاء و غوّاص) غوّاص یعنی: غوطه ور در دریا؛ «و آخرین مقرّنین فی الأصفاء» یعنی: به هم پیوسته که به یدیگر محکم شده اند، و آنان همان شیاطین هستند که هنگام سلب شدن فرمانروایی سلیمان از سوی خداوند از او نافرمانی می کردند.</w:t>
      </w:r>
    </w:p>
    <w:p>
      <w:pPr>
        <w:pStyle w:val="BookText"/>
      </w:pPr>
      <w:r>
        <w:rPr>
          <w:rFonts w:ascii="IRNazanin" w:hAnsi="IRNazanin" w:eastAsia="IRNazanin" w:cs="IRNazanin"/>
          <w:lang w:bidi="fa-IR"/>
          <w:color w:val="111111"/>
          <w:sz w:val="28"/>
          <w:szCs w:val="28"/>
          <w:rtl/>
        </w:rPr>
        <w:t xml:space="preserve">امام صادق علیه السلام فرمود: خداوند عزّ و جلّ فرمانروایی و مُلک سلیمان علیه السلام را در انگشترش قرار داد، و آن گاه که او انگشترش را در دست قرار داد، جنّ و انس و شیاطین و تمام پرندگان و وحوش نزد او حاضر شدند و از او اطاعت کردند، سپس بر تختش می نشست و خداوند متعال باد را می فرستاد تا تخت را با تمام چیزهایی که بر آن قرار داشت از جمله شیاطین و پرندگان و انس و جانداران و اسبها حمل کند و آنها را هوایی به آنجایی که سلیمان می خواست ببرد، و سلیمان نماز صبح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بِالشَّامِ وَ الظُّهْرَ بِفَارِسَ وَ كَانَ يَأْمُرُ الشَّيَاطِينَ أَنْ يَحْمِلُوا الْحِجَارَةَ مِنْ فَارِسَ يَبِيعُونَهَا بِالشَّامِ فَلَمَّا مَسَحَ أَعْنَاقَ الْخَيْلِ وَ سُوقَهَا بِالسَّيْفِ سَلَبَهُ اللَّهُ مُلْكَهُ وَ كَانَ إِذَا دَخَلَ الْخَلَاءَ دَفَعَ خَاتَمَهُ إِلَي بَعْضِ مَنْ يَخْدُمُهُ فَجَاءَ شَيْطَانٌ فَخَدَعَ خَادِمَهُ وَ أَخَذَ مِنْ يَدِهِ الْخَاتَمَ وَ لَبِسَهُ فَخَرَّتْ عَلَيْهِ </w:t>
      </w:r>
      <w:r>
        <w:rPr>
          <w:rStyle w:val="FootnoteReference"/>
        </w:rPr>
        <w:footnoteReference w:id="640"/>
      </w:r>
      <w:r>
        <w:rPr>
          <w:rFonts w:ascii="Amiri" w:hAnsi="Amiri" w:eastAsia="Amiri" w:cs="Amiri"/>
          <w:lang w:bidi="ar-SA"/>
          <w:color w:val="111111"/>
          <w:sz w:val="28"/>
          <w:szCs w:val="28"/>
          <w:rtl/>
        </w:rPr>
        <w:t xml:space="preserve">الشَّيَاطِينُ وَ الْجِنُّ وَ الْإِنْسُ وَ الطَّيْرُ وَ الْوَحْشُ وَ خَرَجَ سُلَيْمَانُ عليه السلام فِي طَلَبِ الْخَاتَمِ فَلَمْ يَجِدْهُ فَهَرَبَ وَ مَرَّ عَلَي سَاحِلِ الْبَحْرِ وَ أَنْكَرَتْ بَنُو إِسْرَائِيلَ الشَّيْطَانَ الَّذِي تَصَوَّرَ فِي صُورَةِ سُلَيْمَانَ وَ صَارُوا إِلَي أُمِّهِ فَقَالُوا لَهَا أَ تُنْكِرِينَ مِنْ سُلَيْمَانَ شَيْئاً فَقَالَتْ كَانَ أَبَرَّ النَّاسِ بِي وَ هُوَ الْيَوْمَ يَعْصِينِي </w:t>
      </w:r>
      <w:r>
        <w:rPr>
          <w:rStyle w:val="FootnoteReference"/>
        </w:rPr>
        <w:footnoteReference w:id="641"/>
      </w:r>
      <w:r>
        <w:rPr>
          <w:rFonts w:ascii="Amiri" w:hAnsi="Amiri" w:eastAsia="Amiri" w:cs="Amiri"/>
          <w:lang w:bidi="ar-SA"/>
          <w:color w:val="111111"/>
          <w:sz w:val="28"/>
          <w:szCs w:val="28"/>
          <w:rtl/>
        </w:rPr>
        <w:t xml:space="preserve">وَ صَارُوا إِلَي جَوَارِيهِ وَ نِسَائِهِ وَ قَالُوا أَ تُنْكِرْنَ مِنْ سُلَيْمَانَ شَيْئاً قُلْنَ لَمْ يَكُنْ يَأْتِينَا فِي الْحَيْضِ وَ هُوَ يَأْتِينَا فِي الْحَيْضِ فَلَمَّا خَافَ الشَّيْطَانُ أَنْ يَفْطُنُوا بِهِ أَلْقَي الْخَاتَمَ فِي الْبَحْرِ فَبَعَثَ اللَّهُ سَمَكَةً فَالْتَقَمَتْهُ وَ هَرَبَ الشَّيْطَانُ فَبَقُوا بَنُو إِسْرَائِيلَ يَطْلُبُونَ سُلَيْمَانَ عليه السلام أَرْبَعِينَ يَوْماً وَ كَانَ سُلَيْمَانُ عليه السلام يَمُرُّ عَلَي سَاحِلِ الْبَحْرِ تَائِباً إِلَي اللَّهِ مِمَّا كَانَ مِنْهُ فَلَمَّا كَانَ بَعْدَ أَرْبَعِينَ يَوْماً مَرَّ بِصَيَّادٍ يَصِيدُ السَّمَكَ فَقَالَ لَهُ أُعِينُكَ عَلَي أَنْ تُعْطِيَنِي مِنِ السَّمَكِ شَيْئاً قَالَ نَعَمْ فَأَعَانَهُ سُلَيْمَانُ عليه السلام فَلَمَّا اصْطَادَ دَفَعَ إِلَي سُلَيْمَانَ عليه السلام سَمَكَةً فَأَخَذَهَا فَشَقَّ بَطْنَهَا وَ ذَهَبَ يَغْسِلُهَا فَوَجَدَ الْخَاتَمَ فِي بَطْنِهَا فَلَبِسَهُ وَ حَوَتْ </w:t>
      </w:r>
      <w:r>
        <w:rPr>
          <w:rStyle w:val="FootnoteReference"/>
        </w:rPr>
        <w:footnoteReference w:id="642"/>
      </w:r>
      <w:r>
        <w:rPr>
          <w:rFonts w:ascii="Amiri" w:hAnsi="Amiri" w:eastAsia="Amiri" w:cs="Amiri"/>
          <w:lang w:bidi="ar-SA"/>
          <w:color w:val="111111"/>
          <w:sz w:val="28"/>
          <w:szCs w:val="28"/>
          <w:rtl/>
        </w:rPr>
        <w:t xml:space="preserve">عَلَيْهِ الشَّيَاطِينُ وَ الْجِنُّ وَ الْإِنْسُ وَ الطَّيْرُ وَ الْوُحُوشُ وَ رَجَعَ إِلَي مَا كَانَ وَ طَلَبَ ذَلِكَ الشَّيْطَانَ وَ جُنُودَهُ الَّذِينَ كَانُوا مَعَهُ فَقَيَّدَهُمْ وَ حَبَسَ بَعْضَهُمْ فِي جَوْفِ الْمَاءِ وَ بَعْضَهُمْ فِي جَوْفِ الصَّخْرِ بِأَسَامِي اللَّهِ فَهُمْ مَحْبُوسُونَ مُعَذَّبُونَ إِلَي يَوْمِ الْقِيَامَةِ.</w:t>
      </w:r>
    </w:p>
    <w:p>
      <w:pPr>
        <w:pStyle w:val="BookText"/>
      </w:pPr>
      <w:r>
        <w:rPr>
          <w:rFonts w:ascii="Amiri" w:hAnsi="Amiri" w:eastAsia="Amiri" w:cs="Amiri"/>
          <w:lang w:bidi="ar-SA"/>
          <w:color w:val="111111"/>
          <w:sz w:val="28"/>
          <w:szCs w:val="28"/>
          <w:rtl/>
        </w:rPr>
        <w:t xml:space="preserve">قَالَ وَ لَمَّا رَجَعَ سُلَيْمَانُ إِلَي مُلْكِهِ قَالَ لِآصَفَ بْنِ بَرْخِيَا وَ كَانَ آصَفُ كَاتِبَ سُلَيْمَانَ وَ هُوَ الَّذِي كَانَ عِنْدَهُ عِلْمٌ مِنَ الْكِتَابِ قَدْ عَذَرْتُ النَّاسَ بِجَهَالَتِهِمْ فَكَيْفَ أَعْذِرُكَ فَقَالَ لَا تَعْذِرُنِي فَلَقَدْ عَرَفْتُ الْحُوتَ الَّذِي أَخَذَ خَاتَمَكَ </w:t>
      </w:r>
      <w:r>
        <w:rPr>
          <w:rStyle w:val="FootnoteReference"/>
        </w:rPr>
        <w:footnoteReference w:id="643"/>
      </w:r>
      <w:r>
        <w:rPr>
          <w:rFonts w:ascii="Amiri" w:hAnsi="Amiri" w:eastAsia="Amiri" w:cs="Amiri"/>
          <w:lang w:bidi="ar-SA"/>
          <w:color w:val="111111"/>
          <w:sz w:val="28"/>
          <w:szCs w:val="28"/>
          <w:rtl/>
        </w:rPr>
        <w:t xml:space="preserve">وَ أَبَاهُ وَ أُمَّهُ وَ عَمَّهُ وَ خَالَهُ وَ لَقَدْ قَالَ لِي اكْتُبْ لِي فَقُلْتُ لَهُ إِنَّ قَلَمِي لَا يَجْرِي بِالْجَوْرِ فَقَالَ اجْلِسْ وَ لَا تَكْتُبْ فَكُنْتُ أَجْلِسُ وَ لَا أَكْتُبُ شَيْئاً وَ لَكِنْ أَخْبِرْنِي عَنْكَ يَا سُلَيْمَانُ صِرْتَ تُحِبُّ الْهُدْهُدَ وَ هُوَ أَخَسُ</w:t>
      </w:r>
    </w:p>
    <w:p>
      <w:pPr>
        <w:pStyle w:val="BookText"/>
      </w:pPr>
      <w:r>
        <w:rPr>
          <w:rFonts w:ascii="IRNazanin" w:hAnsi="IRNazanin" w:eastAsia="IRNazanin" w:cs="IRNazanin"/>
          <w:lang w:bidi="fa-IR"/>
          <w:color w:val="111111"/>
          <w:sz w:val="28"/>
          <w:szCs w:val="28"/>
          <w:rtl/>
        </w:rPr>
        <w:t xml:space="preserve">را در سرزمین شام و نماز عصر را در سرزمین فارس به جا می آورد، و شیاطین را امر می کرد که سنگ ها را از سرزمین فارس برگیرند و در شام بفروشند، ولی هنگامی که گردن اسبها و ساقهایشان را با شمشیر نوازش داد خداوند فرمانروایی و مُلکش را از او باز ستاند؛ یک بار هنگامی که سلیمان قصد رفع حاجت کرد انگشترش را به یکی از خدامتکارانش امانت داد، آن گاه شیطان آمد و خدمتکارش را فریب داد و انگشتر را از دستش گرفت و خود آن را به دست کرد، پس شیاطین و جنّ و انس و پرندگان و وحوش بر او فرو آمدند، و سلیمان علیه السلام بعد از رفع حاجت به دنبال انگشترش گشت ولی آن را نیافت، به همین سبب فرار کرد و بر ساحل دریا گذر کرد و بنی اسرائیل شیطان را که در شکل سلیمان برآنان ظاهر گشته بود انکار کردند و به سوی مادر سلیمان رفتند و از او پرسیدند: آیا از اخلاق سلیمان چیزی را زشت می شماری؟ گفت: او بهترین مردم نسبت به من بود ولی اکنون مرا نافرمانی می کند، سپس آنان به سوی کنیزان و زنان او رفتند و گفتند: آیا اخلاقی از اخلاقهای سلیمان را زشت می شمارید؟ گفتند: قبلاً در دوره عادت ماهیانه سراغ ما نمی آمد و اکنون می آید، آن گاه شیطان از ترس اینکه مبادا مردم متوجه شوند و او را بشناسند انگشتر را به دریا انداخت، پس خداوند ماهی ای را فرستاد و آن را بلعید و شیطان گریخت، پس بنی اسرائیل چهل روز به دنبال سلیمان علیه السلام می گشتند، سلیمان نیز بر ساحل دریا گذر می کرد در حالی که از آنچه از او سر زده بود توبه می کرد، و بعد از چهل روز هنگامی که بر صیّادی را یاری رساند و بعد از صید، ماهی ای به او داد، آن گاه شکم ماهی را درید و شروع به شستنش کرد و انگشتری را در آن پیدا کرد، پس انگشتر را به دست کرد و شیاطین و جنّ و انس و پرندگان و وحوش در اطراف او گرد آمدند و به وضعیتی که در آن بود بازگشت، بنابراین آن شیطان و سربازان همراه او را طلب کرد، پس آنان را بست و برخی را در درون آب و برخی دیگر را در درون صخره زندانی کرد، و آنان تا روز قیامت زندانی هستند و عذاب می چشند.</w:t>
      </w:r>
    </w:p>
    <w:p>
      <w:pPr>
        <w:pStyle w:val="BookText"/>
      </w:pPr>
      <w:r>
        <w:rPr>
          <w:rFonts w:ascii="IRNazanin" w:hAnsi="IRNazanin" w:eastAsia="IRNazanin" w:cs="IRNazanin"/>
          <w:lang w:bidi="fa-IR"/>
          <w:color w:val="111111"/>
          <w:sz w:val="28"/>
          <w:szCs w:val="28"/>
          <w:rtl/>
        </w:rPr>
        <w:t xml:space="preserve">(امام صادق علیه السلام در ادامه) گفته است: و آن گاه که سلیمان به فرمانروائی اش بازگشت به آصف بن برخیا - کاتب سلیمان و کسی که از کتاب آسمانی آگاهی داشت - گفت: عذر مردم را به خاطر نادانی آنان پذیرفتم ولی عذر تو را چگونه بپذیرم؟ آصف گفت: عذر مرا مپذیر، من شیطانی که انگشتر تو را ربود هم چنین پدر و مادر و عمه و خاله او را شناسایی کردم، او به من گفت: برایم بنویس، گفتم: قلم من به نوشتن ظلم جریان نمی یابد، گفت: بنشین و چیزی ننویس، پس من می نشستم و چیزی نمی نوشتم، ولی ای سلیمان، مرا از احوال خود آگاه کن، تو هُدهُد را دوست می داری در حالی که بی ارزش ترین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9" w:name="pg13917_196699"/>
    <w:bookmarkEnd w:id="69"/>
    <w:p>
      <w:pPr>
        <w:pStyle w:val="BookText"/>
      </w:pPr>
      <w:r>
        <w:rPr>
          <w:rFonts w:ascii="Amiri" w:hAnsi="Amiri" w:eastAsia="Amiri" w:cs="Amiri"/>
          <w:lang w:bidi="ar-SA"/>
          <w:color w:val="111111"/>
          <w:sz w:val="28"/>
          <w:szCs w:val="28"/>
          <w:rtl/>
        </w:rPr>
        <w:t xml:space="preserve">الطَّيْرِ مُنْتِناً </w:t>
      </w:r>
      <w:r>
        <w:rPr>
          <w:rStyle w:val="FootnoteReference"/>
        </w:rPr>
        <w:footnoteReference w:id="644"/>
      </w:r>
      <w:r>
        <w:rPr>
          <w:rFonts w:ascii="Amiri" w:hAnsi="Amiri" w:eastAsia="Amiri" w:cs="Amiri"/>
          <w:lang w:bidi="ar-SA"/>
          <w:color w:val="111111"/>
          <w:sz w:val="28"/>
          <w:szCs w:val="28"/>
          <w:rtl/>
        </w:rPr>
        <w:t xml:space="preserve">وَ أَخْبَثُهُ رِيحاً قَالَ إِنَّهُ يُبْصِرُ الْمَاءَ مِنْ وَرَاءِ الصَّفَا الْأَصَمِّ فَقَالَ وَ كَيْفَ يُبْصِرُ الْمَاءَ مِنْ وَرَاءِ الصَّفَا وَ إِنَّمَا يُوَارَي عَنْهُ الْفَخُّ بِكَفٍّ مِنْ تُرَابٍ حَتَّي يَأْخُذُ بِعَقِبِهِ </w:t>
      </w:r>
      <w:r>
        <w:rPr>
          <w:rStyle w:val="FootnoteReference"/>
        </w:rPr>
        <w:footnoteReference w:id="645"/>
      </w:r>
      <w:r>
        <w:rPr>
          <w:rFonts w:ascii="Amiri" w:hAnsi="Amiri" w:eastAsia="Amiri" w:cs="Amiri"/>
          <w:lang w:bidi="ar-SA"/>
          <w:color w:val="111111"/>
          <w:sz w:val="28"/>
          <w:szCs w:val="28"/>
          <w:rtl/>
        </w:rPr>
        <w:t xml:space="preserve">فَقَالَ سُلَيْمَانُ قِفْ يَا وَقَّافُ إِنَّهُ إِذَا جَاءَ الْقَدَرُ حَالَ دُونَ الْبَصَرِ</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668" w:name="_Toc362"/>
      <w:r>
        <w:t>بيان</w:t>
      </w:r>
      <w:bookmarkEnd w:id="668"/>
    </w:p>
    <w:p>
      <w:pPr>
        <w:pStyle w:val="BookText"/>
      </w:pPr>
      <w:r>
        <w:rPr>
          <w:rFonts w:ascii="Amiri" w:hAnsi="Amiri" w:eastAsia="Amiri" w:cs="Amiri"/>
          <w:lang w:bidi="ar-SA"/>
          <w:color w:val="111111"/>
          <w:sz w:val="28"/>
          <w:szCs w:val="28"/>
          <w:rtl/>
        </w:rPr>
        <w:t xml:space="preserve">قوله حتي يأخذ بعقبه أي يأخذ الفخ برجله و في بعض النسخ بعنقه و في بعضها رقبته أي يأخذ الفخ أو الصائد رقبته.</w:t>
      </w:r>
    </w:p>
    <w:p>
      <w:pPr>
        <w:pStyle w:val="BookText"/>
      </w:pPr>
      <w:r>
        <w:rPr>
          <w:rFonts w:ascii="Amiri" w:hAnsi="Amiri" w:eastAsia="Amiri" w:cs="Amiri"/>
          <w:lang w:bidi="ar-SA"/>
          <w:color w:val="111111"/>
          <w:sz w:val="28"/>
          <w:szCs w:val="28"/>
          <w:rtl/>
        </w:rPr>
        <w:t xml:space="preserve">و قال الفيروزآبادي الوقاف المتأني و المحجم عن القتال.</w:t>
      </w:r>
    </w:p>
    <w:p>
      <w:pPr>
        <w:pStyle w:val="BookText"/>
      </w:pPr>
      <w:r>
        <w:rPr>
          <w:rFonts w:ascii="Amiri" w:hAnsi="Amiri" w:eastAsia="Amiri" w:cs="Amiri"/>
          <w:lang w:bidi="ar-SA"/>
          <w:color w:val="111111"/>
          <w:sz w:val="28"/>
          <w:szCs w:val="28"/>
          <w:rtl/>
        </w:rPr>
        <w:t xml:space="preserve">أقول: ما ذكره علي بن إبراهيم في تأويل تلك الآيات كلها موافقة لروايات المخالفين و إنما أولها علماؤنا علي وجوه أخر</w:t>
      </w:r>
    </w:p>
    <w:p>
      <w:pPr>
        <w:pStyle w:val="BookText"/>
      </w:pPr>
      <w:r>
        <w:rPr>
          <w:rFonts w:ascii="Amiri" w:hAnsi="Amiri" w:eastAsia="Amiri" w:cs="Amiri"/>
          <w:lang w:bidi="ar-SA"/>
          <w:color w:val="111111"/>
          <w:sz w:val="28"/>
          <w:szCs w:val="28"/>
          <w:rtl/>
        </w:rPr>
        <w:t xml:space="preserve">قَالَ الصَّدُوقُ رَحِمَهُ اللَّهُ فِي الْفَقِيهِ، قَالَ زُرَارَةُ وَ الْفُضَيْلُ قُلْنَا لِأَبِي جَعْفَرٍ عليه السلام أَ رَأَيْتَ قَوْلَ اللَّهِ عَزَّ وَ جَلَّ إِنَّ الصَّلاةَ كانَتْ عَلَي الْمُؤْمِنِينَ كِتاباً مَوْقُوتاً قَالَ يَعْنِي كِتَاباً مَفْرُوضاً وَ لَيْسَ يَعْنِي وَقْتَ فَوْتِهَا إِنْ جَازَ ذَلِكَ الْوَقْتُ ثُمَّ صَلَّاهَا لَمْ تَكُنْ صَلَاةً مُؤَدَّاةً وَ لَوْ كَانَ ذَلِكَ كَذَلِكَ لَهَلَكَ سُلَيْمَانُ بْنُ دَاوُدَ عليه السلام حِينَ صَلَّاهَا بِغَيْرِ وَقْتِهَا وَ لَكِنَّهُ مَتَي ذَكَرَهَا صَلَّاهَا.</w:t>
      </w:r>
    </w:p>
    <w:p>
      <w:pPr>
        <w:pStyle w:val="BookText"/>
      </w:pPr>
      <w:r>
        <w:rPr>
          <w:rFonts w:ascii="Amiri" w:hAnsi="Amiri" w:eastAsia="Amiri" w:cs="Amiri"/>
          <w:lang w:bidi="ar-SA"/>
          <w:color w:val="111111"/>
          <w:sz w:val="28"/>
          <w:szCs w:val="28"/>
          <w:rtl/>
        </w:rPr>
        <w:t xml:space="preserve">ثم قال رحمه الله إن الجهال من أهل الخلاف يزعمون أن سليمان عليه السلام اشتغل ذات يوم بعرض الخيل حتي توارت الشمس بالحجاب ثم أمر برد الخيل و أمر بضرب سوقها و أعناقها و قال إنها شغلتني عن ذكر ربي و ليس كما يقولون جل نبي الله سليمان عليه السلام عن مثل هذا الفعل لأنه لم يكن للخيل ذنب فيضرب سوقها و أعناقها لأنها لم تعرض نفسها عليه و لم تشغله و إنما عرضت عليه و هي بهائم غير مكلفة</w:t>
      </w:r>
    </w:p>
    <w:p>
      <w:pPr>
        <w:pStyle w:val="BookText"/>
      </w:pPr>
      <w:r>
        <w:rPr>
          <w:rFonts w:ascii="Amiri" w:hAnsi="Amiri" w:eastAsia="Amiri" w:cs="Amiri"/>
          <w:lang w:bidi="ar-SA"/>
          <w:color w:val="111111"/>
          <w:sz w:val="28"/>
          <w:szCs w:val="28"/>
          <w:rtl/>
        </w:rPr>
        <w:t xml:space="preserve">وَ الصَّحِيحُ فِي ذَلِكَ مَا رُوِيَ عَنِ الصَّادِقِ عليه السلام أَنَّهُ قَالَ: إِنَّ سُلَيْمَانَ بْنَ دَاوُدَ عليه السلام عُرِضَ عَلَيْهِ ذَاتَ يَوْمٍ بِالْعَشِيِّ الْخَيْلُ فَاشْتَغَلَ بِالنَّظَرِ إِلَيْهَا حَتَّي تَوارَتْ الشَّمْسُ بِالْحِجابِ فَقَالَ لِلْمَلَائِكَةِ رُدُّوا الشَّمْسَ عَلَيَّ حَتَّي أُصَلِّيَ صَلَاتِي فِي وَقْتِهَا فَرَدُّوهَا فَقَامَ فَطَفِقَ مَسْحَ سَاقَيْهِ وَ عُنُقِهِ وَ أَمَرَ أَصْحَابَهُ الَّذِينَ فَاتَتْهُمُ الصَّلَاةُ مَعَهُ بِمِثْلِ ذَلِكَ وَ كَانَ ذَلِكَ وُضُوءَهُمْ</w:t>
      </w:r>
    </w:p>
    <w:p>
      <w:pPr>
        <w:pStyle w:val="BookText"/>
      </w:pPr>
      <w:r>
        <w:rPr>
          <w:rFonts w:ascii="IRNazanin" w:hAnsi="IRNazanin" w:eastAsia="IRNazanin" w:cs="IRNazanin"/>
          <w:lang w:bidi="fa-IR"/>
          <w:color w:val="111111"/>
          <w:sz w:val="28"/>
          <w:szCs w:val="28"/>
          <w:rtl/>
        </w:rPr>
        <w:t xml:space="preserve">و بدگوترین پرندگان است، سلیمان گفت: هدهد آب را از پشت کوه سفت و محکم صفا می بیند، آصف گفت: و چگونه آب را از پس کوه صفا می بینید حال آنکه دام در پسِ مشتی خاک از او پنهان می ماند و دمش را می گیرد؟ سلیمان گفت: درنگ کن ای درنگ کننده، تقدیر که آمد جلوی دید را می گیرد.</w:t>
      </w:r>
      <w:r>
        <w:rPr>
          <w:rStyle w:val="FootnoteReference"/>
        </w:rPr>
        <w:footnoteReference w:id="647"/>
      </w:r>
    </w:p>
    <w:p>
      <w:pPr>
        <w:pStyle w:val="Heading5"/>
      </w:pPr>
      <w:bookmarkStart w:id="669" w:name="_Toc363"/>
      <w:r>
        <w:t>توضیح</w:t>
      </w:r>
      <w:bookmarkEnd w:id="669"/>
    </w:p>
    <w:p>
      <w:pPr>
        <w:pStyle w:val="BookText"/>
      </w:pPr>
      <w:r>
        <w:rPr>
          <w:rFonts w:ascii="IRNazanin" w:hAnsi="IRNazanin" w:eastAsia="IRNazanin" w:cs="IRNazanin"/>
          <w:lang w:bidi="fa-IR"/>
          <w:color w:val="111111"/>
          <w:sz w:val="28"/>
          <w:szCs w:val="28"/>
          <w:rtl/>
        </w:rPr>
        <w:t xml:space="preserve">عبارت (حتّی یأخذ بعقبه) یعنی: تا اینکه دام پایش را می گیرد و در بعضی از نسخه ها (بعنقه: گردنش) و در برخی دیگر (رقبته) آمده است، یعنی: تا اینکه دام یا صیاد گردنش را می گیرد.</w:t>
      </w:r>
    </w:p>
    <w:p>
      <w:pPr>
        <w:pStyle w:val="BookText"/>
      </w:pPr>
      <w:r>
        <w:rPr>
          <w:rFonts w:ascii="IRNazanin" w:hAnsi="IRNazanin" w:eastAsia="IRNazanin" w:cs="IRNazanin"/>
          <w:lang w:bidi="fa-IR"/>
          <w:color w:val="111111"/>
          <w:sz w:val="28"/>
          <w:szCs w:val="28"/>
          <w:rtl/>
        </w:rPr>
        <w:t xml:space="preserve">و فیروز آبادی گفته است:)الوقّاف) یعنی: تأنّی و تأمّل کننده، و یا روی گرداننده از جنگ.</w:t>
      </w:r>
    </w:p>
    <w:p>
      <w:pPr>
        <w:pStyle w:val="BookText"/>
      </w:pPr>
      <w:r>
        <w:rPr>
          <w:rFonts w:ascii="IRNazanin" w:hAnsi="IRNazanin" w:eastAsia="IRNazanin" w:cs="IRNazanin"/>
          <w:lang w:bidi="fa-IR"/>
          <w:color w:val="111111"/>
          <w:sz w:val="28"/>
          <w:szCs w:val="28"/>
          <w:rtl/>
        </w:rPr>
        <w:t xml:space="preserve">می گویم: تمام آنچه علی بن ابراهیم در تأویل و تفسیر آن آیات ذکر کرده، با روایتهای مخالفان مطابقت دارند، و علمای ما آنها را به صورتهای دیگری تأویل کرده اند: شیخ صدوق رحمه الله در الفقیه گفته است: زراره و فضیل گفته اند: از امام باقر علیه السلام در مورد آیه «إنّ الصلاة کانت علی المؤمنین کتاباً موقوتاً» پرسیدیم، ایشان فرمود: (کتاباً موقوتاً) یعنی: (فرض واجب)، و به معنای (فرض زمان دار) نیست که اگر آن زمان بگذرد و نماز گزارده شود پذیرفته نشود، و اگر چنین معنایی صحیح بود به جا آوردن نماز در غیر وقت آن به هلاکت سلیمان می انجامید، ولی وقتی نماز قضا شده را به یاد آورد آن را ادا کرد.</w:t>
      </w:r>
    </w:p>
    <w:p>
      <w:pPr>
        <w:pStyle w:val="BookText"/>
      </w:pPr>
      <w:r>
        <w:rPr>
          <w:rFonts w:ascii="IRNazanin" w:hAnsi="IRNazanin" w:eastAsia="IRNazanin" w:cs="IRNazanin"/>
          <w:lang w:bidi="fa-IR"/>
          <w:color w:val="111111"/>
          <w:sz w:val="28"/>
          <w:szCs w:val="28"/>
          <w:rtl/>
        </w:rPr>
        <w:t xml:space="preserve">شیخ صدوق رحمه الله در ادامه گفته است: افراد ناآگاه از میان مخالفان گمان می کنند سلیمان علیه السلام روزی به تماشای اسبها مشغول شد تا اینکه خورشید از دیده ها پنهان گشت، سپس دستور داد اسبها را بازگردانند و ساقها و گردن های آنها را بزنند، و گفت: این اسبها مرا از ذکر پروردگارم باز داشتند؛ ولی این گونه که می گویند نیست، پیامبر خدا سلیمان علیه السلام از انجام چنین کاری بزرگوارتر است، چرا که اسب ها گناهی نداشتند تا ساق و گردنشان زده شود و آنها به صورت عمدی خود را بر سلیمان عرضه نکرده بودند و او را از ذکر خدا باز نداشته بودند، بلکه اسبها بر سلیمان عرضه شده بودند و آنها حیواناتی بدون تکلیف هستند.</w:t>
      </w:r>
    </w:p>
    <w:p>
      <w:pPr>
        <w:pStyle w:val="BookText"/>
      </w:pPr>
      <w:r>
        <w:rPr>
          <w:rFonts w:ascii="IRNazanin" w:hAnsi="IRNazanin" w:eastAsia="IRNazanin" w:cs="IRNazanin"/>
          <w:lang w:bidi="fa-IR"/>
          <w:color w:val="111111"/>
          <w:sz w:val="28"/>
          <w:szCs w:val="28"/>
          <w:rtl/>
        </w:rPr>
        <w:t xml:space="preserve">و روایت صحیح در این باره آنست که از امام صادق علیه السلام نقل شده آن گاه که فرمود: روزی به هنگام غروب خیل اسبها بر سلیمان علیه السلام عرضه شدند، پس به تماشای آنها مشغول شد تا اینکه خورشید از دیده ها پنهان شد، و به ملائکه گفت: خورشید را برای من باز گردانید تا نمازم را سر وقتش ادا کنم، ملائکه نیز خورشید را باز گرداندند و سلیمان برخاست و شروع به مسح ساقها و گردن خویش کرد و افرادی از یاران خود که نمازشان با او قضا شده بود را نیز به این کار امر کرد، و چنین کاری به منزله وضو گرفتن آنان برای نماز بود،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لِلصَّلَاةِ ثُمَّ قَامَ فَصَلَّي فَلَمَّا فَرَغَ غَابَتِ الشَّمْسُ وَ طَلَعَتِ النُّجُومُ وَ ذَلِكَ قَوْلُ اللَّهِ عَزَّ وَ جَلَّ وَ وَهَبْنا لِداوُدَ سُلَيْمانَ إِلَي قَوْلِهِ فَطَفِقَ مَسْحاً بِالسُّوقِ وَ الْأَعْناقِ و قد أخرجت هذا الحديث مسندا في كتاب الفوائد انتهي. </w:t>
      </w:r>
      <w:r>
        <w:rPr>
          <w:rStyle w:val="FootnoteReference"/>
        </w:rPr>
        <w:footnoteReference w:id="648"/>
      </w:r>
    </w:p>
    <w:p>
      <w:pPr>
        <w:pStyle w:val="BookText"/>
      </w:pPr>
      <w:r>
        <w:rPr>
          <w:rFonts w:ascii="Amiri" w:hAnsi="Amiri" w:eastAsia="Amiri" w:cs="Amiri"/>
          <w:lang w:bidi="ar-SA"/>
          <w:color w:val="111111"/>
          <w:sz w:val="28"/>
          <w:szCs w:val="28"/>
          <w:rtl/>
        </w:rPr>
        <w:t xml:space="preserve">و قال الطبرسي رحمه الله الصَّافِناتُ الخيل الواقفة علي ثلاث قوائم الواضعة أطراف السنبك </w:t>
      </w:r>
      <w:r>
        <w:rPr>
          <w:rStyle w:val="FootnoteReference"/>
        </w:rPr>
        <w:footnoteReference w:id="649"/>
      </w:r>
      <w:r>
        <w:rPr>
          <w:rFonts w:ascii="Amiri" w:hAnsi="Amiri" w:eastAsia="Amiri" w:cs="Amiri"/>
          <w:lang w:bidi="ar-SA"/>
          <w:color w:val="111111"/>
          <w:sz w:val="28"/>
          <w:szCs w:val="28"/>
          <w:rtl/>
        </w:rPr>
        <w:t xml:space="preserve">الرابع علي الأرض الْجِيادُ السريعة المشي الواسعة الخطو قال مقاتل إنه ورث من أبيه ألف فرس و كان أبوه قد أصاب ذلك من العمالقة و قال الكلبي غزا سليمان دمشق و نصيبين فأصاب ألف فرس و قال الحسن كانت خيلا خرجت من البحر لها أجنحة و قال المراد بالخير الخيل هنا فإن العرب تسمي الخيل الخير و قيل معناه حب المال و كان سليمان عليه السلام قد صلي الصلاة الأولي و قعد علي كرسيه و الخيل تعرض عليه حتي غابت الشمس.</w:t>
      </w:r>
    </w:p>
    <w:p>
      <w:pPr>
        <w:pStyle w:val="BookText"/>
      </w:pPr>
      <w:r>
        <w:rPr>
          <w:rFonts w:ascii="Amiri" w:hAnsi="Amiri" w:eastAsia="Amiri" w:cs="Amiri"/>
          <w:lang w:bidi="ar-SA"/>
          <w:color w:val="111111"/>
          <w:sz w:val="28"/>
          <w:szCs w:val="28"/>
          <w:rtl/>
        </w:rPr>
        <w:t xml:space="preserve">و في روايات أصحابنا أنه فاته أول الوقت و قال الجبائي لم يفته الفرض و إنما فاته نفل كان يفعله آخر النهار لاشتغاله بالخيل و قيل إن ذكر ربي كناية عن كتاب التوراة انتهي. </w:t>
      </w:r>
      <w:r>
        <w:rPr>
          <w:rStyle w:val="FootnoteReference"/>
        </w:rPr>
        <w:footnoteReference w:id="650"/>
      </w:r>
    </w:p>
    <w:p>
      <w:pPr>
        <w:pStyle w:val="BookText"/>
      </w:pPr>
      <w:r>
        <w:rPr>
          <w:rFonts w:ascii="Amiri" w:hAnsi="Amiri" w:eastAsia="Amiri" w:cs="Amiri"/>
          <w:lang w:bidi="ar-SA"/>
          <w:color w:val="111111"/>
          <w:sz w:val="28"/>
          <w:szCs w:val="28"/>
          <w:rtl/>
        </w:rPr>
        <w:t xml:space="preserve">و لنذكر بعض ما ذكر من وجوه التأويل في تلك الآيات قال السيد المرتضي قدس الله روحه ظاهر الآية لا يدل علي إضافة قبيح إلي النبي و الرواية إذا كانت مخالفة لما تقتضيه الأدلة لا يلتفت إليها لو كانت قوية ظاهرة فكيف إذا كانت ضعيفة واهية و الذي يدل علي ما ذكرناه علي سبيل الجملة أن الله تعالي ابتدأ الآية بمدحه و الثناء عليه فقال نِعْمَ الْعَبْدُ إِنَّهُ أَوَّابٌ و ليس يجوز أن يثني عليه بهذا الثناء ثم يتبعه من غير فصل بإضافة القبيح إليه و أنه تلهي بعرض الخيل عن فعل المفروض عليه من الصلاة و الذي يقتضيه الظاهر أن حبه للخيل و شغفه بها كان عن إذن ربه و أمره و بتذكيره إياه لأن الله تعالي قد أمرنا بارتباط الخيل و إعدادها لمحاربة الأعداء فلا ينكر أن يكون سليمان عليه السلام مأمورا بمثل ذلك انتهي.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سپس برخاست و نمازش را اقامه کرد، و هنگامی که از نماز فارغ گشت خورشید غروب کرد و ستارگان پدیدار گشتند. و این مصداق فرموده خداوند متعال است: «و وهبنا لداود سلیمان» تا «فطفق مسحاً بالسوق و الأعناق»، و این حدیث را به صورت مستند و با ذکر سند از کتاب الفوائد خارج کرده ام.</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و طبرسی رحمه الله گفته است: «الصافنات» یعنی: اسبهایی که می توانند روی سه پا بایستند و اطراف سُم پای چهارم را روی زمین بگذارند. «الجیاد» یعنی: اسب های تندرو با گامهای بلند، مقاتل گفته است: سلیمان از پدرش هزار اسب به ارث برده بود، و پدرش نیز آنها را از عمالقه به غنیمت گرفته بود؛ والکلبیّ گفته است: سلیمان به جنگ دمشق ونصیبین رفت و هزار اسب غنیمت گرفت؛ و حسن گفته است: آنها اسبهایی بالدار بودند که از دریا خارج شدند، و گفته است: مقصود از (خیر) در این آیه (خَیل) است، چرا که عربها (خیل) را (خَیر) می نامیدند؛ و گفته شده: مقصوداز (خَیل) حبّ مال و ثروت بوده است، و سلیمان علیه السلام نماز عصر را به جا آورده بود و بر تختش نشست و اسب ها بر او عرضه شدند تا اینکه خورشید غروب کرد.</w:t>
      </w:r>
    </w:p>
    <w:p>
      <w:pPr>
        <w:pStyle w:val="BookText"/>
      </w:pPr>
      <w:r>
        <w:rPr>
          <w:rFonts w:ascii="IRNazanin" w:hAnsi="IRNazanin" w:eastAsia="IRNazanin" w:cs="IRNazanin"/>
          <w:lang w:bidi="fa-IR"/>
          <w:color w:val="111111"/>
          <w:sz w:val="28"/>
          <w:szCs w:val="28"/>
          <w:rtl/>
        </w:rPr>
        <w:t xml:space="preserve">و در روایات یاران ما ذکر شده که سلیمان نماز اوّل وقت را از دست داد؛ و جبایی گفته است: نماز فرض را از دست نداد بلکه نماز نافله ای که در پایان روز به جا می آورد به خاطر مشغول شدن به تماشای اسبها از دست رفت؛ و گفته شده: منظور از (ذِکر َربّی) کتاب تورات است.</w:t>
      </w:r>
      <w:r>
        <w:rPr>
          <w:rStyle w:val="FootnoteReference"/>
        </w:rPr>
        <w:footnoteReference w:id="653"/>
      </w:r>
    </w:p>
    <w:p>
      <w:pPr>
        <w:pStyle w:val="BookText"/>
      </w:pPr>
      <w:r>
        <w:rPr>
          <w:rFonts w:ascii="IRNazanin" w:hAnsi="IRNazanin" w:eastAsia="IRNazanin" w:cs="IRNazanin"/>
          <w:lang w:bidi="fa-IR"/>
          <w:color w:val="111111"/>
          <w:sz w:val="28"/>
          <w:szCs w:val="28"/>
          <w:rtl/>
        </w:rPr>
        <w:t xml:space="preserve">اکنون بعضی از صورتهای تأویل و تفسیر آیات مذکور را ذکر می کنیم: سید مرتضی قدّس الله روحه گفته است: ظاهر آیه بر نسبت دادن انجام عملی زشت به پیامبر خدا سلیمان دلالت نمی کند، و روایت اگر با دلایل مقتضی مخالف باشد به آن توّجه نمی شود هر چند قوی و غالب باشد، اکنون اگر روایت ضعیف و سست باشد وضعیت چگونه است؟!</w:t>
      </w:r>
    </w:p>
    <w:p>
      <w:pPr>
        <w:pStyle w:val="BookText"/>
      </w:pPr>
      <w:r>
        <w:rPr>
          <w:rFonts w:ascii="IRNazanin" w:hAnsi="IRNazanin" w:eastAsia="IRNazanin" w:cs="IRNazanin"/>
          <w:lang w:bidi="fa-IR"/>
          <w:color w:val="111111"/>
          <w:sz w:val="28"/>
          <w:szCs w:val="28"/>
          <w:rtl/>
        </w:rPr>
        <w:t xml:space="preserve">و آنچه که سخن ما را تأیید می کند به  صورت مختصر چنین است: خداوند متعال آیه  را با مدح  و ستایش سلیمان آغازکرده و فرموده  است: «نعم العبد إنّه أوّاب» {چه  نیکوبنده ای، به  راستی که  او توبه کار بود}، و جایز نیست که خداوند سلیمان  را به  این شیوه مدح کند و سپس بلافاصله انجام عمل زشت  را به  او نسبت دهد، و اینکه  با عرضه  شدن اسبها از به  جا آوردن نماز واجب غافل شده باشد، وآنچه از ظاهر آیات برمی آید این است  که دوست  داشتن اسبها و شیفته  آنان شدن با اجازه پروردگار و امر او بوده و اسبها یاد خدا را در دل سلیمان زنده  کرده اند، چرا که خداوند متعال ما را به افسار کردن اسبها و آماده کردنشان برای جنگ با دشمنان امر فرموده است، پس انکار نمی شود که سلیمان علیه السلام نیز به چنین امری مأمور بوده باشد.</w:t>
      </w:r>
      <w:r>
        <w:rPr>
          <w:rStyle w:val="FootnoteReference"/>
        </w:rPr>
        <w:footnoteReference w:id="654"/>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اعلم أنهم اختلفوا في مرجع الضمير في قوله تَوارَتْ بِالْحِجابِ و قوله رُدُّوها عَلَيَّ إذ يجوز بحسب ظاهر اللفظ إرجاع الضميرين إلي الشمس و إن لم يجر لها ذكر بقرينة المقام و لذكر ما له تعلق بها و هو العشي و إلي الخيل و الأول إلي الشمس و الثاني إلي الخيل و بالعكس فقيل بإرجاعهما جميعا إلي الشمس كما مر فيما رواه الصدوق وَ رَوَي الطَّبْرِسِيُّ رَحِمَهُ اللَّهُ عَنِ ابْنِ عَبَّاسٍ أَنَّهُ قَالَ: سَأَلْتُ عَلِيّاً عليه السلام عَنْ هَذِهِ الْآيَةِ فَقَالَ مَا بَلَغَكَ فِيهَا يَا ابْنَ عَبَّاسٍ فَقُلْتُ سَمِعْتُ كَعْباً يَقُولُ اشْتَغَلَ سُلَيْمَانُ بِعَرْضِ الْأَفْرَاسِ حَتَّي فَاتَتْهُ الصَّلَاةُ فَقَالَ رُدُّوها عَلَيَّ يَعْنِي الْأَفْرَاسَ وَ كَانَتْ أَرْبَعَةَ عَشَرَ فَأَمَرَ بِضَرْبِ سُوقِهَا وَ أَعْنَاقِهَا بِالسَّيْفِ فَقَتَلَهَا فَسَلَبَهُ اللَّهُ مُلْكَهُ أَرْبَعَةَ عَشَرَ يَوْماً لِأَنَّهُ ظَلَمَ الْخَيْلَ بِقَتْلِهَا فَقَالَ عَلِيٌّ عليه السلام كَذَبَ كَعْبٌ لَكِنِ اشْتَغَلَ سُلَيْمَانُ بِعَرْضِ الْأَفْرَاسِ ذَاتَ يَوْمٍ لِأَنَّهُ أَرَادَ جِهَادَ الْعَدُوِّ حَتَّي تَوارَتْ الشَّمْسُ بِالْحِجابِ فَقَالَ بِأَمْرِ اللَّهِ تَعَالَي لِلْمَلَائِكَةِ الْمُوَكَّلِينَ بِالشَّمْسِ رُدُّوها عَلَيَّ فَرُدَّتْ فَصَلَّي الْعَصْرَ فِي وَقْتِهَا وَ إِنَّ أَنْبِيَاءَ اللَّهِ لَا يَظْلِمُونَ وَ لَا يَأْمُرُونَ بِالظُّلْمِ لِأَنَّهُمْ مَعْصُومُونَ مُطَهَّرُونَ</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بإرجاعهما معا إلي الخيل و فيه وجهان الأول أنه أمر بإجراء الخيل حتي غابت عن بصره فأمر بردها فمسح سوقها و أعناقها صيانة لها و إكراما لما رأي من حسنها فمن عادة من عرضت عليه الخيل أن يمر يده علي أعرافها و أعناقها و قوائمها و يمكن أن يكون الغرض من ذلك المسح بيان أن إكرامها و حفظها مما يرغب فيه لكونها من أعظم الأعوان علي دفع العدو أو أنه أراد أن يظهر أنه في ضبط السياسة و الملك يتصنع إلي حيث يباشر أكثر الأمور بنفسه أو أنه كان أعلم بأحوال الخيل و أمراضها و عيوبها فكان يمسحها و يمسح سوقها و أعناقها حتي يعلم هل فيها ما يدل علي المرض.</w:t>
      </w:r>
    </w:p>
    <w:p>
      <w:pPr>
        <w:pStyle w:val="BookText"/>
      </w:pPr>
      <w:r>
        <w:rPr>
          <w:rFonts w:ascii="Amiri" w:hAnsi="Amiri" w:eastAsia="Amiri" w:cs="Amiri"/>
          <w:lang w:bidi="ar-SA"/>
          <w:color w:val="111111"/>
          <w:sz w:val="28"/>
          <w:szCs w:val="28"/>
          <w:rtl/>
        </w:rPr>
        <w:t xml:space="preserve">الثاني أن يكون المسح هاهنا هو الغسل فإن العرب تسمي الغسل مسحا فكأنه لما رأي حسنها أراد صيانتها و إكرامها فغسل قوائمها و أعناقها.</w:t>
      </w:r>
    </w:p>
    <w:p>
      <w:pPr>
        <w:pStyle w:val="BookText"/>
      </w:pPr>
      <w:r>
        <w:rPr>
          <w:rFonts w:ascii="Amiri" w:hAnsi="Amiri" w:eastAsia="Amiri" w:cs="Amiri"/>
          <w:lang w:bidi="ar-SA"/>
          <w:color w:val="111111"/>
          <w:sz w:val="28"/>
          <w:szCs w:val="28"/>
          <w:rtl/>
        </w:rPr>
        <w:t xml:space="preserve">و قيل بإرجاع الأول إلي الشمس و الثاني إلي الخيل و هذا يحتمل وجوها:</w:t>
      </w:r>
    </w:p>
    <w:p>
      <w:pPr>
        <w:pStyle w:val="BookText"/>
      </w:pPr>
      <w:r>
        <w:rPr>
          <w:rFonts w:ascii="Amiri" w:hAnsi="Amiri" w:eastAsia="Amiri" w:cs="Amiri"/>
          <w:lang w:bidi="ar-SA"/>
          <w:color w:val="111111"/>
          <w:sz w:val="28"/>
          <w:szCs w:val="28"/>
          <w:rtl/>
        </w:rPr>
        <w:t xml:space="preserve">الأول ما ذكره السيد </w:t>
      </w:r>
      <w:r>
        <w:rPr>
          <w:rStyle w:val="FootnoteReference"/>
        </w:rPr>
        <w:footnoteReference w:id="656"/>
      </w:r>
      <w:r>
        <w:rPr>
          <w:rFonts w:ascii="Amiri" w:hAnsi="Amiri" w:eastAsia="Amiri" w:cs="Amiri"/>
          <w:lang w:bidi="ar-SA"/>
          <w:color w:val="111111"/>
          <w:sz w:val="28"/>
          <w:szCs w:val="28"/>
          <w:rtl/>
        </w:rPr>
        <w:t xml:space="preserve">رضي الله عنه أن المراد أنه عرقبها و مسح سوقها و</w:t>
      </w:r>
    </w:p>
    <w:p>
      <w:pPr>
        <w:pStyle w:val="BookText"/>
      </w:pPr>
      <w:r>
        <w:rPr>
          <w:rFonts w:ascii="IRNazanin" w:hAnsi="IRNazanin" w:eastAsia="IRNazanin" w:cs="IRNazanin"/>
          <w:lang w:bidi="fa-IR"/>
          <w:color w:val="111111"/>
          <w:sz w:val="28"/>
          <w:szCs w:val="28"/>
          <w:rtl/>
        </w:rPr>
        <w:t xml:space="preserve">سپس آگاه باش که مفسران در مورد مرجع ضمیر در فرموده «تورات بالحجاب» و «ردّوها علیّ» اختلاف پیدا کرده اند، چرا که بر حسب ظاهر لفظ و قرنیه جایگاه و ذکر متعلّقات (العشیّ) جایز است که مرجع دو ضمیر، خورشید - هر چند ذکری از آن به میان نیامده است - و خیل اسبها باشد که ضمیر اوّلی را به خورشید و دوّمی را به (خیل) و یا برعکس ارجاع دهیم، و گفته شده: می توان هر دو ضمیر را به خورشید ارجاع داد آن گونه که در روایت شیخ صدوق ذکر شد، و طبرسی رحمه الله از ابن عباس روایت کرده که از علی علیه السلام درباره این آیه سؤال پرسیدند، فرمود: ای ابن عباس، در مورد این آیه چه روایاتی به تو رسیده است؟ گفتم: از کعب شنیدم که می گوید: سلیمان به تماشای اسبها مشغول شد تا اینکه نمازش قضا شد، پس گفت: اسبها را به سوی من بازگردانید و آنها چهارده اسب بودند، و دستور داد که ساق ها و گردن های آنان را با شمشیر بزنند و به قتل برسانند، بنابراین خداوند چهارده روز فرمانروایی را از سلیمان باز پس گرفت چرا که با کشتن اسبها به آنها ظلم کرد. آن گاه امیر مؤمنان فرمود: کعب دروغ گفته است، ماجرا به این قرار است: روزی سلیمان به تماشای اسبها مشغول شد چرا که قصد جنگ با دشمن داشت، تا اینکه خورشید غروب کرد، پس به امر خداوند متعال به ملائکه مسؤول خورشید گفت: خورشید را برای من بازگردانید، پس خورشید باز گردانده شد و او نماز عصر را در وقت خود به جا آورد، و به راستی که پیامبران ظلم نمی کنند و به انجام ظلم نیز فرمان نمی دهند چرا که آنان معصوم و پاک هستند.</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 نقل شده است: جایز است هر دو ضمیر را به اسبها ارجاع دهیم و از این ارجاع دو معنا قابل برداشت است: نخست اینکه سلیمان دستور داد اسبها را به حرکت درآورند تا اینکه از محدوده دید او پنهان شدند، آن گاه دستور داد که آنها را بازگردانند و به خاطر نگهداری و تکریم اسبها و شروع به مالیدن ساقها و گردن هایشان کرد، چرا که حسن و جمال آنها را دیده بود، و از عادت کسانی که اسبها برآنان عرضه می شود این است که دستشان را بر یال و گردن و پاهای آنها بکشند، و ممکن است که آن دست کشیدن به خاطر بیان این مطلب بوده باشد که تکریم و صیانت از اسبها از امور مورد علاقه  اوست چرا که اسبها از بزرگترین یاریگران برای دفع دشمن هستند، یا اینکه سلیمان خواسته با این کار بیان کند که در کنترل امور سیاسی و فرمانروایی تلاش می کند تا جائی که خود به صورت مستقیم به کارها می  پردازد، یا اینکه سلیمان به اوضاع و احوال اسبها و امراض و عیوب آنها آگاه تر بوده است، بنابراین به مسح آنها و مسح ساقها و گردن هایشان پرداخته تا بداند که آیا نشانه ای از درد و مرض در آنها وجود دارد.</w:t>
      </w:r>
    </w:p>
    <w:p>
      <w:pPr>
        <w:pStyle w:val="BookText"/>
      </w:pPr>
      <w:r>
        <w:rPr>
          <w:rFonts w:ascii="IRNazanin" w:hAnsi="IRNazanin" w:eastAsia="IRNazanin" w:cs="IRNazanin"/>
          <w:lang w:bidi="fa-IR"/>
          <w:color w:val="111111"/>
          <w:sz w:val="28"/>
          <w:szCs w:val="28"/>
          <w:rtl/>
        </w:rPr>
        <w:t xml:space="preserve">دوّم: منظور از (مسح) در این آیه (غسل) بوده باشد، چرا که عرب زبانان (غسل) را (مسح) می نامند، پس تو گویی سلیمان هنگامی  که حُسن و جمال اسبها را مشاهده کرد، خواست که از آنها محافظت کرده و گرامی شان بدارد پس پاها و گردن های آنها را شست.</w:t>
      </w:r>
    </w:p>
    <w:p>
      <w:pPr>
        <w:pStyle w:val="BookText"/>
      </w:pPr>
      <w:r>
        <w:rPr>
          <w:rFonts w:ascii="IRNazanin" w:hAnsi="IRNazanin" w:eastAsia="IRNazanin" w:cs="IRNazanin"/>
          <w:lang w:bidi="fa-IR"/>
          <w:color w:val="111111"/>
          <w:sz w:val="28"/>
          <w:szCs w:val="28"/>
          <w:rtl/>
        </w:rPr>
        <w:t xml:space="preserve">و گفته شده است: می توان ضمیر اول را به خورشید و دوم را به خیل اسبها ارجاع داد، و در این ارجاع نیز احتمال چند معنا وجود دارد: نخست: آنچه سیّد</w:t>
      </w:r>
      <w:r>
        <w:rPr>
          <w:rStyle w:val="FootnoteReference"/>
        </w:rPr>
        <w:footnoteReference w:id="658"/>
      </w:r>
      <w:r>
        <w:rPr>
          <w:rFonts w:ascii="IRNazanin" w:hAnsi="IRNazanin" w:eastAsia="IRNazanin" w:cs="IRNazanin"/>
          <w:lang w:bidi="fa-IR"/>
          <w:color w:val="111111"/>
          <w:sz w:val="28"/>
          <w:szCs w:val="28"/>
          <w:rtl/>
        </w:rPr>
        <w:t xml:space="preserve">رضی الله عنه ذکر کرده مبنی بر اینکه سلیمان عصب پای اسبها و گردن و ساقهای آنها را با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أعناقها بالسيف من حيث شغلته عن النافلة </w:t>
      </w:r>
      <w:r>
        <w:rPr>
          <w:rStyle w:val="FootnoteReference"/>
        </w:rPr>
        <w:footnoteReference w:id="659"/>
      </w:r>
      <w:r>
        <w:rPr>
          <w:rFonts w:ascii="Amiri" w:hAnsi="Amiri" w:eastAsia="Amiri" w:cs="Amiri"/>
          <w:lang w:bidi="ar-SA"/>
          <w:color w:val="111111"/>
          <w:sz w:val="28"/>
          <w:szCs w:val="28"/>
          <w:rtl/>
        </w:rPr>
        <w:t xml:space="preserve">و لم يكن ذلك علي سبيل العقوبة لها لكن حتي لا يتشاغل في المستقبل بها عن الطاعات لأن للإنسان أن يذبح فرسه لأكل لحمه فكيف إذا انضاف إلي ذلك وجه آخر لحسنه. </w:t>
      </w:r>
      <w:r>
        <w:rPr>
          <w:rStyle w:val="FootnoteReference"/>
        </w:rPr>
        <w:footnoteReference w:id="660"/>
      </w:r>
    </w:p>
    <w:p>
      <w:pPr>
        <w:pStyle w:val="BookText"/>
      </w:pPr>
      <w:r>
        <w:rPr>
          <w:rFonts w:ascii="Amiri" w:hAnsi="Amiri" w:eastAsia="Amiri" w:cs="Amiri"/>
          <w:lang w:bidi="ar-SA"/>
          <w:color w:val="111111"/>
          <w:sz w:val="28"/>
          <w:szCs w:val="28"/>
          <w:rtl/>
        </w:rPr>
        <w:t xml:space="preserve">و قد قيل إنه يجوز أن يكون لما كانت الخيل أعز ماله أراد أن يكفر عن تفريطه في النافلة بذبحها و التصدق بلحمها علي المساكين قالوا فلما رأي حسن الخيل و راقته </w:t>
      </w:r>
      <w:r>
        <w:rPr>
          <w:rStyle w:val="FootnoteReference"/>
        </w:rPr>
        <w:footnoteReference w:id="661"/>
      </w:r>
      <w:r>
        <w:rPr>
          <w:rFonts w:ascii="Amiri" w:hAnsi="Amiri" w:eastAsia="Amiri" w:cs="Amiri"/>
          <w:lang w:bidi="ar-SA"/>
          <w:color w:val="111111"/>
          <w:sz w:val="28"/>
          <w:szCs w:val="28"/>
          <w:rtl/>
        </w:rPr>
        <w:t xml:space="preserve">و أعجبته أراد أن يتقرب إلي الله بالمعجب له الرائق في عينه و يشهد بصحة هذا المذهب قوله تعالي لَنْ تَنالُوا الْبِرَّ حَتَّي تُنْفِقُوا مِمَّا تُحِبُّونَ.</w:t>
      </w:r>
    </w:p>
    <w:p>
      <w:pPr>
        <w:pStyle w:val="BookText"/>
      </w:pPr>
      <w:r>
        <w:rPr>
          <w:rFonts w:ascii="Amiri" w:hAnsi="Amiri" w:eastAsia="Amiri" w:cs="Amiri"/>
          <w:lang w:bidi="ar-SA"/>
          <w:color w:val="111111"/>
          <w:sz w:val="28"/>
          <w:szCs w:val="28"/>
          <w:rtl/>
        </w:rPr>
        <w:t xml:space="preserve">الثاني أنه مسح سوقها و أعناقها و جعلها مسبلة </w:t>
      </w:r>
      <w:r>
        <w:rPr>
          <w:rStyle w:val="FootnoteReference"/>
        </w:rPr>
        <w:footnoteReference w:id="662"/>
      </w:r>
      <w:r>
        <w:rPr>
          <w:rFonts w:ascii="Amiri" w:hAnsi="Amiri" w:eastAsia="Amiri" w:cs="Amiri"/>
          <w:lang w:bidi="ar-SA"/>
          <w:color w:val="111111"/>
          <w:sz w:val="28"/>
          <w:szCs w:val="28"/>
          <w:rtl/>
        </w:rPr>
        <w:t xml:space="preserve">في سبيل الله.</w:t>
      </w:r>
    </w:p>
    <w:p>
      <w:pPr>
        <w:pStyle w:val="BookText"/>
      </w:pPr>
      <w:r>
        <w:rPr>
          <w:rFonts w:ascii="Amiri" w:hAnsi="Amiri" w:eastAsia="Amiri" w:cs="Amiri"/>
          <w:lang w:bidi="ar-SA"/>
          <w:color w:val="111111"/>
          <w:sz w:val="28"/>
          <w:szCs w:val="28"/>
          <w:rtl/>
        </w:rPr>
        <w:t xml:space="preserve">الثالث أن يكون قوله حَتَّي تَوارَتْ بِالْحِجابِ بيانا لغاية عرض الخيل و استعادته بها من غير أن يكون فات عنه بسببها شي‌ء و إنما أمر بردها إكراما لها كما مر و علي هذا فقوله أَحْبَبْتُ حُبَّ الْخَيْرِ عَنْ ذِكْرِ رَبِّي يحتمل وجهين ذكرهما الرازي في تفسيره. </w:t>
      </w:r>
      <w:r>
        <w:rPr>
          <w:rStyle w:val="FootnoteReference"/>
        </w:rPr>
        <w:footnoteReference w:id="663"/>
      </w:r>
    </w:p>
    <w:p>
      <w:pPr>
        <w:pStyle w:val="BookText"/>
      </w:pPr>
      <w:r>
        <w:rPr>
          <w:rFonts w:ascii="Amiri" w:hAnsi="Amiri" w:eastAsia="Amiri" w:cs="Amiri"/>
          <w:lang w:bidi="ar-SA"/>
          <w:color w:val="111111"/>
          <w:sz w:val="28"/>
          <w:szCs w:val="28"/>
          <w:rtl/>
        </w:rPr>
        <w:t xml:space="preserve">الأول أن يضمن أحببت معني فعل يتعدي بعن كأنه قيل أبنت حب الخير عن ذكر ربي و هو التوراة لأن ارتباط الخيل كما أنه في القرآن ممدوح فكذلك في التوراة ممدوح.</w:t>
      </w:r>
    </w:p>
    <w:p>
      <w:pPr>
        <w:pStyle w:val="BookText"/>
      </w:pPr>
      <w:r>
        <w:rPr>
          <w:rFonts w:ascii="Amiri" w:hAnsi="Amiri" w:eastAsia="Amiri" w:cs="Amiri"/>
          <w:lang w:bidi="ar-SA"/>
          <w:color w:val="111111"/>
          <w:sz w:val="28"/>
          <w:szCs w:val="28"/>
          <w:rtl/>
        </w:rPr>
        <w:t xml:space="preserve">الثاني أن الإنسان قد يحب شيئا و لكنه لا يحب أن يحبه كالمريض الذي يشتهي ما يضره في مرضه و أما من أحب شيئا و أحب أن يحبه كان ذلك غاية المحبة فقوله أَحْبَبْتُ حُبَّ الْخَيْرِ أي أحببت حبي لهذه الخيل ثم قال عَنْ ذِكْرِ رَبِّي بمعني أن هذه المحبة الشديدة إنما حصلت عن ذكر الله و أمره لا عن الشهوة و الهوي و أما الاحتمال الرابع فلم يقل به أحد و إن أمكن توجيهه ببعض الوجوه السابقة فإذا</w:t>
      </w:r>
    </w:p>
    <w:p>
      <w:pPr>
        <w:pStyle w:val="BookText"/>
      </w:pPr>
      <w:r>
        <w:rPr>
          <w:rFonts w:ascii="IRNazanin" w:hAnsi="IRNazanin" w:eastAsia="IRNazanin" w:cs="IRNazanin"/>
          <w:lang w:bidi="fa-IR"/>
          <w:color w:val="111111"/>
          <w:sz w:val="28"/>
          <w:szCs w:val="28"/>
          <w:rtl/>
        </w:rPr>
        <w:t xml:space="preserve">شمشیر مسح کرد، چرا که او را از ادای نماز نافله بازداشته بودند، و این امر به منزله مجازات اسبها نبوده بلکه آنها را کشته تا در آینده او را از اطاعت و عبادت باز ندارند، و اگر جایز است انسان (به هنگام ضرورت) اسب خویش را سر بریده و گوشتش را بخورد، پس چه اتفاقی می افتد که تبصره دیگری به این قانون اضافه شود.</w:t>
      </w:r>
    </w:p>
    <w:p>
      <w:pPr>
        <w:pStyle w:val="BookText"/>
      </w:pPr>
      <w:r>
        <w:rPr>
          <w:rFonts w:ascii="IRNazanin" w:hAnsi="IRNazanin" w:eastAsia="IRNazanin" w:cs="IRNazanin"/>
          <w:lang w:bidi="fa-IR"/>
          <w:color w:val="111111"/>
          <w:sz w:val="28"/>
          <w:szCs w:val="28"/>
          <w:rtl/>
        </w:rPr>
        <w:t xml:space="preserve">و گفته شده جایز است که آیه را این گونه تفسیر کنیم: به خاطر اینکه خیل اسبها از عزیزترین اموال سلیمان بودند خواست که با کُشتن و بخشیدن گوشت آنها به مساکین، کوتاهی خود را در ادای نماز نافله جبران کند، گفته اند: هنگامی که سلیمان زیبایی و رام بودن اسبها را دید و به این خاطر شگفت زده شد، خواست که با بخشیدن چیزی که آن را دوست دارد و در چشمانش با شکوه است به خداوند نزدیک شود، و آیه «لن تنالوا البّر حتی تنفقوا ممّا تحبّون» {هرگز به نیکی دست نمی یابید مگر آنچه را که دوست دارید ببخشید.}</w:t>
      </w:r>
    </w:p>
    <w:p>
      <w:pPr>
        <w:pStyle w:val="BookText"/>
      </w:pPr>
      <w:r>
        <w:rPr>
          <w:rFonts w:ascii="IRNazanin" w:hAnsi="IRNazanin" w:eastAsia="IRNazanin" w:cs="IRNazanin"/>
          <w:lang w:bidi="fa-IR"/>
          <w:color w:val="111111"/>
          <w:sz w:val="28"/>
          <w:szCs w:val="28"/>
          <w:rtl/>
        </w:rPr>
        <w:t xml:space="preserve">دوّم: سلیمان ساقها و گردن های اسبها را مسح کرد و آنها را در راه خدا وقف کرد.</w:t>
      </w:r>
    </w:p>
    <w:p>
      <w:pPr>
        <w:pStyle w:val="BookText"/>
      </w:pPr>
      <w:r>
        <w:rPr>
          <w:rFonts w:ascii="IRNazanin" w:hAnsi="IRNazanin" w:eastAsia="IRNazanin" w:cs="IRNazanin"/>
          <w:lang w:bidi="fa-IR"/>
          <w:color w:val="111111"/>
          <w:sz w:val="28"/>
          <w:szCs w:val="28"/>
          <w:rtl/>
        </w:rPr>
        <w:t xml:space="preserve">سوّم: فرموده «حتّی توارت بالحجاب» بیان سرانجام عرضه اسبها و بازگرداندن آنها باشد، بدون اینکه سلیمان به خاطر عرضه اسبها چیزی را از دست داده باشد، و آن گونه که ذکر شد فقط به خاطر تکریم و محافظت دستور داده باشد که آنها را باز گردانند، و بر این اساس از فرموده «أحببتُ حبّ الخیر عن ذکر ربّی» دو معنا برداشت می شود که رازی در تفسیر خود این گونه آنها را بیان می کند:</w:t>
      </w:r>
    </w:p>
    <w:p>
      <w:pPr>
        <w:pStyle w:val="BookText"/>
      </w:pPr>
      <w:r>
        <w:rPr>
          <w:rFonts w:ascii="IRNazanin" w:hAnsi="IRNazanin" w:eastAsia="IRNazanin" w:cs="IRNazanin"/>
          <w:lang w:bidi="fa-IR"/>
          <w:color w:val="111111"/>
          <w:sz w:val="28"/>
          <w:szCs w:val="28"/>
          <w:rtl/>
        </w:rPr>
        <w:t xml:space="preserve">اوّل: (أحببتُ) معنای فعلی را در بر داشته باشد که با حرف اضافه (عَن) متعدّی می شود، گویا گفته شده: (أبنتُ حبّ الخیر عن ذکر ربّی: دوست داشتن اسبها را در ذکر پروردگارم آشکار و بیان کردم) و منظور از ذکر تورات است، چرا که بستن و مواظبت از اسبها آن گونه که در قرآن ستایش شده در تورات نیز ستایش شده است.</w:t>
      </w:r>
    </w:p>
    <w:p>
      <w:pPr>
        <w:pStyle w:val="BookText"/>
      </w:pPr>
      <w:r>
        <w:rPr>
          <w:rFonts w:ascii="IRNazanin" w:hAnsi="IRNazanin" w:eastAsia="IRNazanin" w:cs="IRNazanin"/>
          <w:lang w:bidi="fa-IR"/>
          <w:color w:val="111111"/>
          <w:sz w:val="28"/>
          <w:szCs w:val="28"/>
          <w:rtl/>
        </w:rPr>
        <w:t xml:space="preserve">دوّم: برخی اوقات انسان چیزی را دوست می دارد که دوست ندارد آن را دوست بدارد، مانند مریضی که اشتهای چیزی می کند که برایش مضّر است، امّا کسی که چیزی را دوست بدارد و دوست داشتنش را نیز دوست بدارد نهایت محبّت را به نمایش گذاشته است، بنابراین فرموده «أحببتُ حبّ الخیر» یعنی: دوست داشتن این اسبها را دوست می دارم، سپس فرموده است: «عن ذکر ربّی» یعنی: این محبّت شدید از ذکر خداوند حاصل شده و امر او از روی شهوت و هوای نفس نبوده است.</w:t>
      </w:r>
    </w:p>
    <w:p>
      <w:pPr>
        <w:pStyle w:val="BookText"/>
      </w:pPr>
      <w:r>
        <w:rPr>
          <w:rFonts w:ascii="IRNazanin" w:hAnsi="IRNazanin" w:eastAsia="IRNazanin" w:cs="IRNazanin"/>
          <w:lang w:bidi="fa-IR"/>
          <w:color w:val="111111"/>
          <w:sz w:val="28"/>
          <w:szCs w:val="28"/>
          <w:rtl/>
        </w:rPr>
        <w:t xml:space="preserve">و احتمال چهارم: که کسی آن را ذکر نکرده است اگر چه امکان توجیه آن به وسیله برخی از صورتهای ذکر شده سابق وجود دارد،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أحطت خبرا بما حكيته لك علمت أنه يمكن تأويلها بوجوه كثيرة لا يتضمن شي‌ء منها إثبات ذنب له عليه السلام.</w:t>
      </w:r>
    </w:p>
    <w:p>
      <w:pPr>
        <w:pStyle w:val="BookText"/>
      </w:pPr>
      <w:r>
        <w:rPr>
          <w:rFonts w:ascii="Amiri" w:hAnsi="Amiri" w:eastAsia="Amiri" w:cs="Amiri"/>
          <w:lang w:bidi="ar-SA"/>
          <w:color w:val="111111"/>
          <w:sz w:val="28"/>
          <w:szCs w:val="28"/>
          <w:rtl/>
        </w:rPr>
        <w:t xml:space="preserve">و أما قوله تعالي وَ لَقَدْ فَتَنَّا سُلَيْمانَ فاختلف العلماء في فتنته و زلته و الجسد الذي ألقي علي كرسيه علي أقوال.</w:t>
      </w:r>
    </w:p>
    <w:p>
      <w:pPr>
        <w:pStyle w:val="BookText"/>
      </w:pPr>
      <w:r>
        <w:rPr>
          <w:rFonts w:ascii="Amiri" w:hAnsi="Amiri" w:eastAsia="Amiri" w:cs="Amiri"/>
          <w:lang w:bidi="ar-SA"/>
          <w:color w:val="111111"/>
          <w:sz w:val="28"/>
          <w:szCs w:val="28"/>
          <w:rtl/>
        </w:rPr>
        <w:t xml:space="preserve">الأول ما ذكره الرازي عن بعض رواة المخالفين أن سليمان بلغه خبر مدينة في البحر فخرج إليها بجنوده تحمله الريح فأخذها و قتل ملكها و أخذ بنتا له اسمها جرادة من أحسن الناس وجها فاصطفاها لنفسه و أسلمت فأحبها و كانت تبكي علي أبيها فأمر سليمان الشيطان فمثل لها صورة أبيها فكستها مثل كسوته و كانت تذهب إلي تلك الصورة بكرة و عشيا مع جواريها يسجدن له فأخبر آصف سليمان بذلك فكسر الصورة و عاقب المرأة ثم خرج وحده إلي بلاده </w:t>
      </w:r>
      <w:r>
        <w:rPr>
          <w:rStyle w:val="FootnoteReference"/>
        </w:rPr>
        <w:footnoteReference w:id="664"/>
      </w:r>
      <w:r>
        <w:rPr>
          <w:rFonts w:ascii="Amiri" w:hAnsi="Amiri" w:eastAsia="Amiri" w:cs="Amiri"/>
          <w:lang w:bidi="ar-SA"/>
          <w:color w:val="111111"/>
          <w:sz w:val="28"/>
          <w:szCs w:val="28"/>
          <w:rtl/>
        </w:rPr>
        <w:t xml:space="preserve">و فرش الرماد و جلس عليه تائبا إلي الله تعالي و كانت له أم ولد يقال لها أمينة إذا دخل للطهارة أو لإصابة امرأة وضع خاتمه عندها </w:t>
      </w:r>
      <w:r>
        <w:rPr>
          <w:rStyle w:val="FootnoteReference"/>
        </w:rPr>
        <w:footnoteReference w:id="665"/>
      </w:r>
      <w:r>
        <w:rPr>
          <w:rFonts w:ascii="Amiri" w:hAnsi="Amiri" w:eastAsia="Amiri" w:cs="Amiri"/>
          <w:lang w:bidi="ar-SA"/>
          <w:color w:val="111111"/>
          <w:sz w:val="28"/>
          <w:szCs w:val="28"/>
          <w:rtl/>
        </w:rPr>
        <w:t xml:space="preserve">فوضعه عندها يوما و أتاها الشيطان صاحب البحر علي صورة سليمان و قال يا أمينة خاتمي فتختم به و جلس علي كرسي سليمان فأتاه الطير و الجن و الإنس و تغيرت هيئة سليمان فأتي أمينة لطلب الخاتم فأنكرته فطردته فعرف أن الخطيئة قد أدركته فكان يدور علي البيوت و يتكفف </w:t>
      </w:r>
      <w:r>
        <w:rPr>
          <w:rStyle w:val="FootnoteReference"/>
        </w:rPr>
        <w:footnoteReference w:id="666"/>
      </w:r>
      <w:r>
        <w:rPr>
          <w:rFonts w:ascii="Amiri" w:hAnsi="Amiri" w:eastAsia="Amiri" w:cs="Amiri"/>
          <w:lang w:bidi="ar-SA"/>
          <w:color w:val="111111"/>
          <w:sz w:val="28"/>
          <w:szCs w:val="28"/>
          <w:rtl/>
        </w:rPr>
        <w:t xml:space="preserve">و إذا قال أنا سليمان حثوا عليه التراب و سبوه ثم أخذ يخدم الصيادين </w:t>
      </w:r>
      <w:r>
        <w:rPr>
          <w:rStyle w:val="FootnoteReference"/>
        </w:rPr>
        <w:footnoteReference w:id="667"/>
      </w:r>
      <w:r>
        <w:rPr>
          <w:rFonts w:ascii="Amiri" w:hAnsi="Amiri" w:eastAsia="Amiri" w:cs="Amiri"/>
          <w:lang w:bidi="ar-SA"/>
          <w:color w:val="111111"/>
          <w:sz w:val="28"/>
          <w:szCs w:val="28"/>
          <w:rtl/>
        </w:rPr>
        <w:t xml:space="preserve">ينقل لهم السمك فيعطونه كل يوم سمكتين فمكث علي هذه الحالة أربعين يوما عدد ما عبد الوثن في بيته فأنكر آصف و عظماء بني إسرائيل حكم الشيطان و سأل آصف نساء سليمان فقلن ما يدع امرأة منا في دمها و لا يغتسل من جنابة و قيل كان نفذ </w:t>
      </w:r>
      <w:r>
        <w:rPr>
          <w:rStyle w:val="FootnoteReference"/>
        </w:rPr>
        <w:footnoteReference w:id="668"/>
      </w:r>
      <w:r>
        <w:rPr>
          <w:rFonts w:ascii="Amiri" w:hAnsi="Amiri" w:eastAsia="Amiri" w:cs="Amiri"/>
          <w:lang w:bidi="ar-SA"/>
          <w:color w:val="111111"/>
          <w:sz w:val="28"/>
          <w:szCs w:val="28"/>
          <w:rtl/>
        </w:rPr>
        <w:t xml:space="preserve">حكمه في كل شي‌ء إلا فيهن ثم طار الشيطان و قذف الخاتم في البحر فابتلعته سمكة و وقعت السمكة في يد سليمان فبقر بطنها فإذا هو بالخاتم فتختم به و وقع ساجدا لله و رجع</w:t>
      </w:r>
    </w:p>
    <w:p>
      <w:pPr>
        <w:pStyle w:val="BookText"/>
      </w:pPr>
      <w:r>
        <w:rPr>
          <w:rFonts w:ascii="IRNazanin" w:hAnsi="IRNazanin" w:eastAsia="IRNazanin" w:cs="IRNazanin"/>
          <w:lang w:bidi="fa-IR"/>
          <w:color w:val="111111"/>
          <w:sz w:val="28"/>
          <w:szCs w:val="28"/>
          <w:rtl/>
        </w:rPr>
        <w:t xml:space="preserve">پس اگر از خلال آنچه برای تو حکایت کردم بر خیر یا روایتی احاطه پیدا کنی در می یابی که امکان تأویل این آیه به صورتهای مختلفی وجود دارد و هیچ یک از آنها گناهی را در مورد سلیمان علیه السلام اثبات نمی کند.</w:t>
      </w:r>
    </w:p>
    <w:p>
      <w:pPr>
        <w:pStyle w:val="BookText"/>
      </w:pPr>
      <w:r>
        <w:rPr>
          <w:rFonts w:ascii="IRNazanin" w:hAnsi="IRNazanin" w:eastAsia="IRNazanin" w:cs="IRNazanin"/>
          <w:lang w:bidi="fa-IR"/>
          <w:color w:val="111111"/>
          <w:sz w:val="28"/>
          <w:szCs w:val="28"/>
          <w:rtl/>
        </w:rPr>
        <w:t xml:space="preserve">امّا در این فرموده خداوند متعال: «ولقد فَتَنّا سلیمان»، علماء در مورد آزمایش سلیمان و لغزش او هم چنین جسدی که بر تختش انداخته شد اختلاف پیدا کرده اند که به شرح زیر بیان می شود:</w:t>
      </w:r>
    </w:p>
    <w:p>
      <w:pPr>
        <w:pStyle w:val="BookText"/>
      </w:pPr>
      <w:r>
        <w:rPr>
          <w:rFonts w:ascii="IRNazanin" w:hAnsi="IRNazanin" w:eastAsia="IRNazanin" w:cs="IRNazanin"/>
          <w:lang w:bidi="fa-IR"/>
          <w:color w:val="111111"/>
          <w:sz w:val="28"/>
          <w:szCs w:val="28"/>
          <w:rtl/>
        </w:rPr>
        <w:t xml:space="preserve">نخست: آنچه رازی از یکی از راویان مخالف نقل کرده است مبنی بر اینکه: خبر وجود شهری در دریا به سلیمان رسید، پس به همراه سپاهیانش و در حالی که باد آنها را حمل می کرد به سوی آنجا به راه افتاد و آن شهر را تصرّف کرد، پادشاهش را به قتل رساند و دختر پادشاه به اسم جرادة که از زیباروترین انسانها بود را به اسارت گرفت و او را برای خود برگزید، سپس آن دختر ایمان آورد و سلیمان دوستش می داشت، روزی آن دختر برای پدرش گریه می کرد پس سلیمان به شیطان دستور داد و او نیز تصویر پدر آن دختر را برایش مجسم ساخت پس لباسی مانند لباس پدرش برآن پوشاند، بنابراین صبح و شب به همراه کنیزهایش سراغ آن تصویر می رفتند و برایش سجده می گزاردند؛ آصف سلیمان را از این ماجرا باخبر کرد پس سلیمان آن تصویر را شکست و زن را مجازات کرد، سپس به تنهایی سوی سرزمینش بازگشت و خاکستری گستراند و توبه کنان برآن نشست، و مادر پسری نزد سلیمان بود که امینه نام داشت، همچنین عادت سلیمان بر آن بود هنگامی که قصد رفع حاجت می کرد و یا نزد زنی می رفت انگشترش را پیش امینه می گذاشت، روزی انگشترش را پیش او گذاشت و شیطانِ صاحب دریا در شکل سلیمان سراغ او آمد و گفت: ای امینه، انگشترم را بده، پس با آن مُهر زد و برتخت سلیمان نشست، آن گاه پرندگان و جنّ و انس سراغش آمدند در حالی که شکل و قیافه او تغییر کرده بود، پس هنگامی که سلیمان نزد امینه آمد و انگشترش را طلب کرد او را نشناخت و از خود طَردش کرد، پس دریافت که عواقب گناه دامنش را گرفته است،بنابراین به دور خانه ها می چرخید و دست به استعانت دراز می کرد و می گفت: سلیمان واقعی منم، برآن شیطان خاک بپاشید و او را ناسزا بگوئید؛ سپس به دو صیّاد کمک می کرد و ماهی ها را برای آنان جابه جا می کرد و آنان نیز هر روز دو ماهی به او می دادند، چهل روز یعنی به تعداد روزهایی که در خانه اش بت پرستش شده بود، براین حال و وضع باقی ماند، آن گاه آصف و بزرگان بنی اسرائیل حکم شیطان را انکار کردند و آصف از زنان سلیمان سؤال پرسید پس گفتند: به هنگام عادت ماهیانه سراغ همه ما می آید و غسل جنابت نیز به جا نمی آورد، و گفته شده: شیطان حکم سلیمان را در هر چیزی به  جز زنان او اجرا می کرد، سپس شیطان فرار کرد و انگشتر را به دریا انداخت، ماهی ای آن را بلعید و بعدها آن ماهی دست سلیمان افتاد پس شکمش را درید و انگشتر را پیدا کرد و با آن مُهر زد، آن گاه سجده کنان به خاطر خدا بر زمین افتاد و به فرمانروایی خویش بازگشت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ملكه و أخذ ذلك الشيطان فحبسها في صخرة و ألقاها في البحر فهؤلاء قالوا قوله وَ أَلْقَيْنا عَلي كُرْسِيِّهِ جَسَداً هو جلوس ذلك الشيطان علي كرسيه عقوبة له ثم قال و اعلم أن أهل التحقيق استبعدوا هذا الكلام من وجوه:</w:t>
      </w:r>
    </w:p>
    <w:p>
      <w:pPr>
        <w:pStyle w:val="BookText"/>
      </w:pPr>
      <w:r>
        <w:rPr>
          <w:rFonts w:ascii="Amiri" w:hAnsi="Amiri" w:eastAsia="Amiri" w:cs="Amiri"/>
          <w:lang w:bidi="ar-SA"/>
          <w:color w:val="111111"/>
          <w:sz w:val="28"/>
          <w:szCs w:val="28"/>
          <w:rtl/>
        </w:rPr>
        <w:t xml:space="preserve">الأول أن الشيطان لو قدر علي أن يتشبه بالصورة و الخلقة بالأنبياء فحينئذ لا يبقي اعتماد علي شي‌ء قطعا فلعل هؤلاء الذين رأوهم الناس في صورة محمد و موسي و عيسي عليهم السلام ما كانوا أولئك بل كانوا شياطين تشبهوا بهم في الصورة </w:t>
      </w:r>
      <w:r>
        <w:rPr>
          <w:rStyle w:val="FootnoteReference"/>
        </w:rPr>
        <w:footnoteReference w:id="669"/>
      </w:r>
      <w:r>
        <w:rPr>
          <w:rFonts w:ascii="Amiri" w:hAnsi="Amiri" w:eastAsia="Amiri" w:cs="Amiri"/>
          <w:lang w:bidi="ar-SA"/>
          <w:color w:val="111111"/>
          <w:sz w:val="28"/>
          <w:szCs w:val="28"/>
          <w:rtl/>
        </w:rPr>
        <w:t xml:space="preserve">و معلوم أن ذلك يبطل الدين بالكلية.</w:t>
      </w:r>
    </w:p>
    <w:p>
      <w:pPr>
        <w:pStyle w:val="BookText"/>
      </w:pPr>
      <w:r>
        <w:rPr>
          <w:rFonts w:ascii="Amiri" w:hAnsi="Amiri" w:eastAsia="Amiri" w:cs="Amiri"/>
          <w:lang w:bidi="ar-SA"/>
          <w:color w:val="111111"/>
          <w:sz w:val="28"/>
          <w:szCs w:val="28"/>
          <w:rtl/>
        </w:rPr>
        <w:t xml:space="preserve">الثاني أن الشيطان لو قدر علي أن يعامل نبي الله تعالي بمثل هذه المعاملة لوجب أن يقدر علي مثلها مع جميع العلماء و الزهاد و حينئذ وجب أن يقتلهم و يمزق تصانيفهم و يخرب ديارهم.</w:t>
      </w:r>
    </w:p>
    <w:p>
      <w:pPr>
        <w:pStyle w:val="BookText"/>
      </w:pPr>
      <w:r>
        <w:rPr>
          <w:rFonts w:ascii="Amiri" w:hAnsi="Amiri" w:eastAsia="Amiri" w:cs="Amiri"/>
          <w:lang w:bidi="ar-SA"/>
          <w:color w:val="111111"/>
          <w:sz w:val="28"/>
          <w:szCs w:val="28"/>
          <w:rtl/>
        </w:rPr>
        <w:t xml:space="preserve">الثالث كيف يليق بحكمة الله و إحسانه أن يسلط الشيطان علي أزواج سليمان </w:t>
      </w:r>
      <w:r>
        <w:rPr>
          <w:rStyle w:val="FootnoteReference"/>
        </w:rPr>
        <w:footnoteReference w:id="670"/>
      </w:r>
      <w:r>
        <w:rPr>
          <w:rFonts w:ascii="Amiri" w:hAnsi="Amiri" w:eastAsia="Amiri" w:cs="Amiri"/>
          <w:lang w:bidi="ar-SA"/>
          <w:color w:val="111111"/>
          <w:sz w:val="28"/>
          <w:szCs w:val="28"/>
          <w:rtl/>
        </w:rPr>
        <w:t xml:space="preserve">و لا شك أنه قبيح.</w:t>
      </w:r>
    </w:p>
    <w:p>
      <w:pPr>
        <w:pStyle w:val="BookText"/>
      </w:pPr>
      <w:r>
        <w:rPr>
          <w:rFonts w:ascii="Amiri" w:hAnsi="Amiri" w:eastAsia="Amiri" w:cs="Amiri"/>
          <w:lang w:bidi="ar-SA"/>
          <w:color w:val="111111"/>
          <w:sz w:val="28"/>
          <w:szCs w:val="28"/>
          <w:rtl/>
        </w:rPr>
        <w:t xml:space="preserve">الرابع لو قلنا إن سليمان عليه السلام أذن لتلك المرأة في عبادة تلك الصورة فهذا كفر منه و إن لم يأذن فيه فالذنب علي تلك المرأة فكيف يؤاخذ الله سليمان عليه السلام بفعل لم يصدر عنه </w:t>
      </w:r>
      <w:r>
        <w:rPr>
          <w:rStyle w:val="FootnoteReference"/>
        </w:rPr>
        <w:footnoteReference w:id="671"/>
      </w:r>
      <w:r>
        <w:rPr>
          <w:rFonts w:ascii="Amiri" w:hAnsi="Amiri" w:eastAsia="Amiri" w:cs="Amiri"/>
          <w:lang w:bidi="ar-SA"/>
          <w:color w:val="111111"/>
          <w:sz w:val="28"/>
          <w:szCs w:val="28"/>
          <w:rtl/>
        </w:rPr>
        <w:t xml:space="preserve">و قال السيد قدس الله روحه أما ما رواه القصاص الجهال في هذا الباب فليس مما يذهب علي عاقل بطلانه و أن مثله لا يجوز علي الأنبياء عليهم السلام و أن النبوة لا تكون في خاتم يسلبها الجني و أن الله تعالي لا يمكن الجني من التمثل بصورة النبي و لا غير ذلك مما افتروا به علي النبي. </w:t>
      </w:r>
      <w:r>
        <w:rPr>
          <w:rStyle w:val="FootnoteReference"/>
        </w:rPr>
        <w:footnoteReference w:id="672"/>
      </w:r>
    </w:p>
    <w:p>
      <w:pPr>
        <w:pStyle w:val="BookText"/>
      </w:pPr>
      <w:r>
        <w:rPr>
          <w:rFonts w:ascii="Amiri" w:hAnsi="Amiri" w:eastAsia="Amiri" w:cs="Amiri"/>
          <w:lang w:bidi="ar-SA"/>
          <w:color w:val="111111"/>
          <w:sz w:val="28"/>
          <w:szCs w:val="28"/>
          <w:rtl/>
        </w:rPr>
        <w:t xml:space="preserve">أقول: ثم ذكر رحمه الله وجوها ذكر الطبرسي رحمة الله عليه مختصرا منها مع غيرها منها أن سليمان عليه السلام قال يوما في مجلسه لأطوفن الليلة علي سبعين امرأة تلد كل امرأة منهن غلاما يضرب بالسيف في سبيل الله و لم يقل إن شاء الله فطاف</w:t>
      </w:r>
    </w:p>
    <w:p>
      <w:pPr>
        <w:pStyle w:val="BookText"/>
      </w:pPr>
      <w:r>
        <w:rPr>
          <w:rFonts w:ascii="IRNazanin" w:hAnsi="IRNazanin" w:eastAsia="IRNazanin" w:cs="IRNazanin"/>
          <w:lang w:bidi="fa-IR"/>
          <w:color w:val="111111"/>
          <w:sz w:val="28"/>
          <w:szCs w:val="28"/>
          <w:rtl/>
        </w:rPr>
        <w:t xml:space="preserve">و آن شیطان را گرفت و در صخره ای حبسش کرد و صخره را به دریا انداخت؛ و اینان گفته اند: منظور از این فرموده خداوند «و ألقینا علی کرسیّه جسداً»، نشستن شیطان مذکور بر تخت او به عنوان مجازات است برای او، سپس گفته است: و آگاه باش که محققان این کلام را از جنبه هایی بعید از واقعیت دانسته اند از جمله:</w:t>
      </w:r>
    </w:p>
    <w:p>
      <w:pPr>
        <w:pStyle w:val="BookText"/>
      </w:pPr>
      <w:r>
        <w:rPr>
          <w:rFonts w:ascii="IRNazanin" w:hAnsi="IRNazanin" w:eastAsia="IRNazanin" w:cs="IRNazanin"/>
          <w:lang w:bidi="fa-IR"/>
          <w:color w:val="111111"/>
          <w:sz w:val="28"/>
          <w:szCs w:val="28"/>
          <w:rtl/>
        </w:rPr>
        <w:t xml:space="preserve">اوّل: اگر شیطان می توانست که از نظر شکل و خلقت خود را به پیامبران شبیه سازد، در این صورت قطعاً اعتماد به هیچ چیز باقی نمی ماند، پس شاید کسانی که مردم آنها را در شکل و قیافه محمد و موسی و عیسی علیهم السلام دیده اند آنان نبوده اند، بلکه شیاطینی بوده اند که در شکل و قیافه شبیه آنان بوده اند، و واضح است چنین امری دین را به صورت کامل باطل می کند.</w:t>
      </w:r>
    </w:p>
    <w:p>
      <w:pPr>
        <w:pStyle w:val="BookText"/>
      </w:pPr>
      <w:r>
        <w:rPr>
          <w:rFonts w:ascii="IRNazanin" w:hAnsi="IRNazanin" w:eastAsia="IRNazanin" w:cs="IRNazanin"/>
          <w:lang w:bidi="fa-IR"/>
          <w:color w:val="111111"/>
          <w:sz w:val="28"/>
          <w:szCs w:val="28"/>
          <w:rtl/>
        </w:rPr>
        <w:t xml:space="preserve">دوّم: اگر شیطان می توانست که چنین رفتاری با پیامبر خدا داشته باشد واجب بود که توانایی چنین رفتاری را با تمام علماء و انسانهای زاهد داشته باشد و آنان را به قتل برساند و تألیفاتشان را پاره پاره کند و سرزمین هایشان را ویران سازد.</w:t>
      </w:r>
    </w:p>
    <w:p>
      <w:pPr>
        <w:pStyle w:val="BookText"/>
      </w:pPr>
      <w:r>
        <w:rPr>
          <w:rFonts w:ascii="IRNazanin" w:hAnsi="IRNazanin" w:eastAsia="IRNazanin" w:cs="IRNazanin"/>
          <w:lang w:bidi="fa-IR"/>
          <w:color w:val="111111"/>
          <w:sz w:val="28"/>
          <w:szCs w:val="28"/>
          <w:rtl/>
        </w:rPr>
        <w:t xml:space="preserve">سوّم: چگونه شایسته حکمت و احسان پروردگار است که شیطان را بر همسران سلیمان مسلّط گرداند، و تردیدی نیست که این امر نکوهیده ای است.</w:t>
      </w:r>
    </w:p>
    <w:p>
      <w:pPr>
        <w:pStyle w:val="BookText"/>
      </w:pPr>
      <w:r>
        <w:rPr>
          <w:rFonts w:ascii="IRNazanin" w:hAnsi="IRNazanin" w:eastAsia="IRNazanin" w:cs="IRNazanin"/>
          <w:lang w:bidi="fa-IR"/>
          <w:color w:val="111111"/>
          <w:sz w:val="28"/>
          <w:szCs w:val="28"/>
          <w:rtl/>
        </w:rPr>
        <w:t xml:space="preserve">چهام: اگر بگوییم: سلیمان علیه السلام به آن زن اجازه داده که به عبادت تصویر پدرش بپردازد این امر از سوی او کفر محسوب می شود، و اگر چنین اجازه ای نداده باشد، گناه این عمل بر عهده آن زن است، پس چگونه خداوند سلیمان علیه السلام را به خاطر انجام کاری که از او سرنزده بازخواست می کند؟</w:t>
      </w:r>
      <w:r>
        <w:rPr>
          <w:rStyle w:val="FootnoteReference"/>
        </w:rPr>
        <w:footnoteReference w:id="673"/>
      </w:r>
      <w:r>
        <w:rPr>
          <w:rFonts w:ascii="IRNazanin" w:hAnsi="IRNazanin" w:eastAsia="IRNazanin" w:cs="IRNazanin"/>
          <w:lang w:bidi="fa-IR"/>
          <w:color w:val="111111"/>
          <w:sz w:val="28"/>
          <w:szCs w:val="28"/>
          <w:rtl/>
        </w:rPr>
        <w:t xml:space="preserve">و سیّد گفته است: اما آنچه که داستان پردازان نادان در این زمینه روایت کرده اند چیزی نیست که باطل بودن آن بر انسان عاقل پنهان بماند، و روی دادن چنین داستانی در مورد پیامبران علیهم السلام جایز نیست، و نبوّت در انگشتری واقع نشده که شیطانی از شیاطین بتواند آن را سلب کند، هم چنین خداوند متعال به یک شیطان توانایی ظاهر شدن در تصویر یک پیامبر و سایر چیزهایی که به او افترا زده اند را نمی دهد.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می گویم: سپس رازی رحمه الله صورتهایی را ذکر کرده که طبرسی رحمه الله مختصری از آنها و مطالب دیگری را ذکر کرده است از جمله: سلیمان علیه السلام روزی در مجلس خویش گفت: امشب نزد هفتاد زن می روم و هر یک از آنان پسر بچه ای به دنیا می آورد که در راه خدا به جنگ و شمشیر زنی می پردازد، و نگفت: اگر خدا بخواهد. پس نزد آن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عليهن فلم تحمل منهن إلا امرأة واحدة جاءت بشق ولد رَوَاهُ أَبُو هُرَيْرَةَ عَنِ النَّبِيِّ صلي الله عليه و آله قَالَ: ثُمَّ قَالَ فَوَ الَّذِي نَفْسُ مُحَمَّدٍ بِيَدِهِ لَوْ قَالَ إِنْ شَاءَ اللَّهُ لَجَاهَدُوا فِي سَبِيلِ اللَّهِ فُرْسَاناً. فالجسد الذي ألقي علي كرسيه كان هذا ثم أناب إلي الله تعالي و فرغ إلي الصلاة </w:t>
      </w:r>
      <w:r>
        <w:rPr>
          <w:rStyle w:val="FootnoteReference"/>
        </w:rPr>
        <w:footnoteReference w:id="675"/>
      </w:r>
      <w:r>
        <w:rPr>
          <w:rFonts w:ascii="Amiri" w:hAnsi="Amiri" w:eastAsia="Amiri" w:cs="Amiri"/>
          <w:lang w:bidi="ar-SA"/>
          <w:color w:val="111111"/>
          <w:sz w:val="28"/>
          <w:szCs w:val="28"/>
          <w:rtl/>
        </w:rPr>
        <w:t xml:space="preserve">و الدعاء علي وجه الانقطاع إليه سبحانه و هذا لا يقتضي أنه وقع منه معصية صغيرة و لا كبيرة لأنه عليه السلام و إن لم يستثن ذكره </w:t>
      </w:r>
      <w:r>
        <w:rPr>
          <w:rStyle w:val="FootnoteReference"/>
        </w:rPr>
        <w:footnoteReference w:id="676"/>
      </w:r>
      <w:r>
        <w:rPr>
          <w:rFonts w:ascii="Amiri" w:hAnsi="Amiri" w:eastAsia="Amiri" w:cs="Amiri"/>
          <w:lang w:bidi="ar-SA"/>
          <w:color w:val="111111"/>
          <w:sz w:val="28"/>
          <w:szCs w:val="28"/>
          <w:rtl/>
        </w:rPr>
        <w:t xml:space="preserve">لفظا فلا بد من أن يكون استثناه ضميرا و اعتقادا إذ لو كان قاطعا للقول بذلك لكان مطلقا لما لا يأمن أن يكون كذبا إلا أنه لما لم يذكر لفظة الاستثناء عوتب علي ذلك من حيث ترك ما هو مندوب إليه.</w:t>
      </w:r>
    </w:p>
    <w:p>
      <w:pPr>
        <w:pStyle w:val="BookText"/>
      </w:pPr>
      <w:r>
        <w:rPr>
          <w:rFonts w:ascii="Amiri" w:hAnsi="Amiri" w:eastAsia="Amiri" w:cs="Amiri"/>
          <w:lang w:bidi="ar-SA"/>
          <w:color w:val="111111"/>
          <w:sz w:val="28"/>
          <w:szCs w:val="28"/>
          <w:rtl/>
        </w:rPr>
        <w:t xml:space="preserve">و منها ما روي أن الجن و الشياطين لما ولد لسليمان عليه السلام ابن قال بعضهم لبعض إن عاش له ولد لنلقين منه ما لقينا من أبيه من البلاء فأشفق عليه السلام منهم عليه فاسترضعه في المزن و هو السحاب فلم يشعر إلا و قد وضع علي كرسيه ميتا تنبيها علي أن الحذر لا ينفع عن القدر و إنما عوتب عليه السلام علي خوفه من الشياطين عن الشعبي و هو المروي عن أبي عبد الله عليه السلام.</w:t>
      </w:r>
    </w:p>
    <w:p>
      <w:pPr>
        <w:pStyle w:val="BookText"/>
      </w:pPr>
      <w:r>
        <w:rPr>
          <w:rFonts w:ascii="Amiri" w:hAnsi="Amiri" w:eastAsia="Amiri" w:cs="Amiri"/>
          <w:lang w:bidi="ar-SA"/>
          <w:color w:val="111111"/>
          <w:sz w:val="28"/>
          <w:szCs w:val="28"/>
          <w:rtl/>
        </w:rPr>
        <w:t xml:space="preserve">و منها أنه ولد له ميت جسد بلا روح فألقي علي سريره عن الجبائي.</w:t>
      </w:r>
    </w:p>
    <w:p>
      <w:pPr>
        <w:pStyle w:val="BookText"/>
      </w:pPr>
      <w:r>
        <w:rPr>
          <w:rFonts w:ascii="Amiri" w:hAnsi="Amiri" w:eastAsia="Amiri" w:cs="Amiri"/>
          <w:lang w:bidi="ar-SA"/>
          <w:color w:val="111111"/>
          <w:sz w:val="28"/>
          <w:szCs w:val="28"/>
          <w:rtl/>
        </w:rPr>
        <w:t xml:space="preserve">و منها أن الجسد المذكور هو جسد سليمان لمرض امتحنه الله تعالي به و تقدير الكلام و ألقيناه علي كرسيه جسدا لشدة المرض فيكون جسدا منصوبا علي الحال و العرب تقول في الإنسان إذا كان ضعيفا هو جسد بلا روح و لحم علي وضم </w:t>
      </w:r>
      <w:r>
        <w:rPr>
          <w:rStyle w:val="FootnoteReference"/>
        </w:rPr>
        <w:footnoteReference w:id="677"/>
      </w:r>
      <w:r>
        <w:rPr>
          <w:rFonts w:ascii="Amiri" w:hAnsi="Amiri" w:eastAsia="Amiri" w:cs="Amiri"/>
          <w:lang w:bidi="ar-SA"/>
          <w:color w:val="111111"/>
          <w:sz w:val="28"/>
          <w:szCs w:val="28"/>
          <w:rtl/>
        </w:rPr>
        <w:t xml:space="preserve">ثُمَّ أَنابَ أي رجع إلي حال الصحة عن أبي مسلم و أما </w:t>
      </w:r>
      <w:r>
        <w:rPr>
          <w:rStyle w:val="FootnoteReference"/>
        </w:rPr>
        <w:footnoteReference w:id="678"/>
      </w:r>
      <w:r>
        <w:rPr>
          <w:rFonts w:ascii="Amiri" w:hAnsi="Amiri" w:eastAsia="Amiri" w:cs="Amiri"/>
          <w:lang w:bidi="ar-SA"/>
          <w:color w:val="111111"/>
          <w:sz w:val="28"/>
          <w:szCs w:val="28"/>
          <w:rtl/>
        </w:rPr>
        <w:t xml:space="preserve">ما ذكر عن ابن عباس أنه ألقي شيطان اسمه صخر علي كرسيه و كان ماردا عظيما لا يقوي عليه جميع الشياطين و كان نبي الله سليمان لا يدخل الكنيف بخاتمه فجاء صخر في صورة سليمان حتي أخذ الخاتم من امرأة من نسائه و أقام أربعين يوما في ملكه و سليمان هارب و عن مجاهد أن شيطانا اسمه</w:t>
      </w:r>
    </w:p>
    <w:p>
      <w:pPr>
        <w:pStyle w:val="BookText"/>
      </w:pPr>
      <w:r>
        <w:rPr>
          <w:rFonts w:ascii="IRNazanin" w:hAnsi="IRNazanin" w:eastAsia="IRNazanin" w:cs="IRNazanin"/>
          <w:lang w:bidi="fa-IR"/>
          <w:color w:val="111111"/>
          <w:sz w:val="28"/>
          <w:szCs w:val="28"/>
          <w:rtl/>
        </w:rPr>
        <w:t xml:space="preserve">زنان رفت و هیچ یک باردار نشدند مگر یکی از آنان که بچه  ناقصی به دنیا آورد. این روایت را ابوهریره از پیامبر صلی الله علیه وسلم نقل کرده و گفته است: سپس ایشان فرمود: سوگند به کسی که جان محمّد در دست اوست اگر سلیمان می گفت: اگر خدا بخواهد، پسرانی برای او متولد می شدند و شجاعانه در راه خدا به مبارزه می پرداختند، بنابراین جسدی که بر روی تخت سلیمان افتاده است هین بچه ناقص بوده است. آن گاه او به سوی خداوند متعال توبه کرد و نماز و دعای خود را مخصوص درگاه ذات منزّه الهی گرداند، و این مسأله اقتضا نمی کند که از سلیمان گناه صغیره و یا کبیره ای سر زده باشد، چرا که اگر چه او در لفظ خویش مبنی بر متولد شدن هفتاد پسر از آن هفتاد زن از استثناء استفاده نکرد ولی ناگزیر باید از نظر باطنی و اعتقادی برای سخنش استثناء قائل شده باشد. زیرا اگر این سخن را با قاطعیت گفته باشد دهان به کلامی گشوده که از دروغ بودن آن در امان نبوده است، ولی هنگامی که از لفظ استثناء استفاده نکرده است به خاطر آن، مجازات و سرزنش شده از جهت اینکه امری را که به سوی آن فراخوانده شده - مندوب و مستحب - ترک کرده است.</w:t>
      </w:r>
    </w:p>
    <w:p>
      <w:pPr>
        <w:pStyle w:val="BookText"/>
      </w:pPr>
      <w:r>
        <w:rPr>
          <w:rFonts w:ascii="IRNazanin" w:hAnsi="IRNazanin" w:eastAsia="IRNazanin" w:cs="IRNazanin"/>
          <w:lang w:bidi="fa-IR"/>
          <w:color w:val="111111"/>
          <w:sz w:val="28"/>
          <w:szCs w:val="28"/>
          <w:rtl/>
        </w:rPr>
        <w:t xml:space="preserve">و از جمله مطالب دیگری که طبرسی ذکر کرده این است: روایت شده که جنّ و شیاطین هنگام تولّد پسر سلیمان علیه السلام به یکدیگر گفتند: اگر فرزند پسری برای او به دنیا آید، گرفتار همان بلایا و مصیبت هایی خواهیم شد که به واسطه پدرش بدان گرفتار آمدیم، پس سلیمان علیه السلام از سخنان آنان درباره پسرش ترسید و او را در دوران شیرخوارگی در میان ابرها قرار داد، و از این کار احساس گناهی نکرد تا اینکه جسد مرده ای بر روی تخت او قرار گرفت و هشداری بود بر این نکته که پرهیز از قضا و قدر هیچ سودی ندارد، و سلیمان علیه السلام تنها به خاطر ترس از شیاطین سرزنش و مجازات شد، این روایت از امام صادق علیه السلام نقل شده است.</w:t>
      </w:r>
    </w:p>
    <w:p>
      <w:pPr>
        <w:pStyle w:val="BookText"/>
      </w:pPr>
      <w:r>
        <w:rPr>
          <w:rFonts w:ascii="IRNazanin" w:hAnsi="IRNazanin" w:eastAsia="IRNazanin" w:cs="IRNazanin"/>
          <w:lang w:bidi="fa-IR"/>
          <w:color w:val="111111"/>
          <w:sz w:val="28"/>
          <w:szCs w:val="28"/>
          <w:rtl/>
        </w:rPr>
        <w:t xml:space="preserve">هم چنین طبرسی به نقل از جبائیّ روایت کرده است: فرزندی مُرده و جسدی بی روح برای سلیمان به دنیا آمد و روی تختش انداخته شد.</w:t>
      </w:r>
    </w:p>
    <w:p>
      <w:pPr>
        <w:pStyle w:val="BookText"/>
      </w:pPr>
      <w:r>
        <w:rPr>
          <w:rFonts w:ascii="IRNazanin" w:hAnsi="IRNazanin" w:eastAsia="IRNazanin" w:cs="IRNazanin"/>
          <w:lang w:bidi="fa-IR"/>
          <w:color w:val="111111"/>
          <w:sz w:val="28"/>
          <w:szCs w:val="28"/>
          <w:rtl/>
        </w:rPr>
        <w:t xml:space="preserve">طبرسی از ابو مسلم نیز روایت کرده که جسد مذکور، جسد خود سلیمان بوده است بعد از آنکه خداوند متعال او را با مرضی آزموده بود، و تقدیر کلام این گونه است: (وألقیناه علی کرسیّه جسداً: و ما سلیمان را در حالی که جسدی بود بر روی تختش انداختیم)، بنابراین (جسداً) به خاطر حال بودن منصوب گشته است، و عرب زبانان به انسانی که ضعیف باشد می گویند: او جسدی بی روح است و تکه گوشتی بر تخت قصابی، و «ثمّ أناب» یعنی: صحت و سلامت خود را بازیافت.</w:t>
      </w:r>
    </w:p>
    <w:p>
      <w:pPr>
        <w:pStyle w:val="BookText"/>
      </w:pPr>
      <w:r>
        <w:rPr>
          <w:rFonts w:ascii="IRNazanin" w:hAnsi="IRNazanin" w:eastAsia="IRNazanin" w:cs="IRNazanin"/>
          <w:lang w:bidi="fa-IR"/>
          <w:color w:val="111111"/>
          <w:sz w:val="28"/>
          <w:szCs w:val="28"/>
          <w:rtl/>
        </w:rPr>
        <w:t xml:space="preserve">از ابن عباس روایت شده که شیطانی به اسم صخر بر تخت سلیمان افتاد که بسیار سرکش و یاغی و قوی هیکل بود و تمام شیاطین توان مقابله با او را نداشتند؛ همچنین پیامبر خدا سلیمان نیز با انگشترش به رفع حاجت نمی رفت، تا اینکه روزی صخر در شکل و قیافه سلیمان آمد و انگشتر را از یکی از زنانش گرفت، و چهل روز در سرزمین او به فرمانروایی پرداخت درحالی که سلیمان فراری بود. و از مجاهد نقل شده که سلیمان از شیطانی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آصف قال له سليمان كيف تفتنون الناس قال أرني خاتمك أخبرك بذلك فلما أعطاه إياه نبذه في البحر فذهب ملكه و قعد الشيطان علي كرسيه و منعه الله تعالي نساء سليمان فلم يقربهن و كان سليمان يستطعم فلا يطعم حتي أعطته امرأته يوما حوتا فشق بطنه فوجد خاتمه فيه فرد الله ملكه </w:t>
      </w:r>
      <w:r>
        <w:rPr>
          <w:rStyle w:val="FootnoteReference"/>
        </w:rPr>
        <w:footnoteReference w:id="679"/>
      </w:r>
      <w:r>
        <w:rPr>
          <w:rFonts w:ascii="Amiri" w:hAnsi="Amiri" w:eastAsia="Amiri" w:cs="Amiri"/>
          <w:lang w:bidi="ar-SA"/>
          <w:color w:val="111111"/>
          <w:sz w:val="28"/>
          <w:szCs w:val="28"/>
          <w:rtl/>
        </w:rPr>
        <w:t xml:space="preserve">و عن السدي أن اسم ذلك الشيطان خيفيق </w:t>
      </w:r>
      <w:r>
        <w:rPr>
          <w:rStyle w:val="FootnoteReference"/>
        </w:rPr>
        <w:footnoteReference w:id="680"/>
      </w:r>
      <w:r>
        <w:rPr>
          <w:rFonts w:ascii="Amiri" w:hAnsi="Amiri" w:eastAsia="Amiri" w:cs="Amiri"/>
          <w:lang w:bidi="ar-SA"/>
          <w:color w:val="111111"/>
          <w:sz w:val="28"/>
          <w:szCs w:val="28"/>
          <w:rtl/>
        </w:rPr>
        <w:t xml:space="preserve">و ما ذكر أن السبب في ذلك أن الله سبحانه أمره أن لا يتزوج في غير بني إسرائيل فتزوج من غيرهم و قيل بل السبب فيه أنه وطئ امرأة في حال الحيض فسال منها الدم فوضع خاتمه و دخل الحمام فجاء الشيطان و أخذه و قيل تزوج امرأة مشركة و لم يستطع أن يكرهها علي الإسلام فعبدت الصنم في داره أربعين يوما فابتلاه الله بحديث الشيطان و الخاتم أربعين يوما و قيل احتجب ثلاثة أيام و لم ينظر في أمر الناس فابتلي بذلك فإن جميع </w:t>
      </w:r>
      <w:r>
        <w:rPr>
          <w:rStyle w:val="FootnoteReference"/>
        </w:rPr>
        <w:footnoteReference w:id="681"/>
      </w:r>
      <w:r>
        <w:rPr>
          <w:rFonts w:ascii="Amiri" w:hAnsi="Amiri" w:eastAsia="Amiri" w:cs="Amiri"/>
          <w:lang w:bidi="ar-SA"/>
          <w:color w:val="111111"/>
          <w:sz w:val="28"/>
          <w:szCs w:val="28"/>
          <w:rtl/>
        </w:rPr>
        <w:t xml:space="preserve">ذلك مما لا يعول عليه لأن النبوة لا تكون في الخاتم و لا يجوز أن يسلبها الله النبي و لا أن يمكن الشيطان من التمثل بصورة النبي و القعود علي سريره و الحكم بين عباده و بالله التوفيق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اسم آصف پرسید: چگونه مردم را فریب می دهی؟ پاسخ داد: انگشتریت را به من نشان بده تا تو را از چگونگی فریب مردم آگاه سازم، و هنگامی که سلیمان انگشترش را به او داد آن را به دریا انداخت و فرمانروایی اش از بین رفت؛ پس آصف بر تخت سلیمان نشست ولی خداوند متعال او را از نزدیک شدن به زنان سلیمان منع کرد، بعد از این حادثه سلیمان از دیگران طلب غذا می کرد و چیزی نمی یافت تا اینکه روزی زنی به او یک ماهی داد، شکم ماهی را درید و انگشترش را پیدا کرد و خداوند فرمانروایی را به او بازگرداند. و از سدّیّ روایت شده که اسم آن شیطان خیفیق بوده است، هم چنین روایت شده که دلیل انداخته شدن جسد بر روی تخت سلیمان این بوده که خداوند منزّه و متعال او را امر فرموده که جز در میان بنی اسرائیل ازدواج نکند ولی او با کسی غیر از آنان ازدواج کرده و بدین وسیله مجازات شده است. و گفته شده: بلکه سبب آن بوده که سلیمان سراغ زنی رفته که در دوران عادت ماهیانه قرار داشته است، بنابراین خون از آن زن جاری شده و سلیمان انگشتریش را گذاشته و وارد حمّام شده و شیطان سر رسیده و آن را ربوده است، و نقل شده که: سلیمان با زن مُشرکی ازدواج کرد و نتوانست او را وادار به پذیرفتن اسلام کند، و آن زن چهل روز در خانه او به بت پرستی مشغول شد، بنابراین خداوند او را چهل روز به ماجرای شیطان و انگشتری مبتلا و گرفتار کرد، همچنین روایت شده: سلیمان سه روز از دیگان پنهان شد و به امور مردم رسیدگی نکرد پس به این مصیبت گرفتار شد.</w:t>
      </w:r>
    </w:p>
    <w:p>
      <w:pPr>
        <w:pStyle w:val="BookText"/>
      </w:pPr>
      <w:r>
        <w:rPr>
          <w:rFonts w:ascii="IRNazanin" w:hAnsi="IRNazanin" w:eastAsia="IRNazanin" w:cs="IRNazanin"/>
          <w:lang w:bidi="fa-IR"/>
          <w:color w:val="111111"/>
          <w:sz w:val="28"/>
          <w:szCs w:val="28"/>
          <w:rtl/>
        </w:rPr>
        <w:t xml:space="preserve">امّا امکان اعتماد و استناد به هیچ یک از روایتهای مذکور وجود ندارد، چرا که نبّوت در انگشتری نیست و روا نیست که خداوند آن را از پیامبری باز ستاند، هم چنین جایز نیست که خداوند به شیطان قدرتی بدهد که در شکل و قیافه پیامبری ظاهر شود و بر تختش بنشیند و در میان بندگانش به قضاوت بپردازد، وتوفیق و ارشاد از جانب خداوند است.</w:t>
      </w:r>
      <w:r>
        <w:rPr>
          <w:rStyle w:val="FootnoteReference"/>
        </w:rPr>
        <w:footnoteReference w:id="683"/>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0" w:name="pg13917_196707"/>
    <w:bookmarkEnd w:id="70"/>
    <w:p>
      <w:pPr>
        <w:pStyle w:val="Heading3"/>
      </w:pPr>
      <w:bookmarkStart w:id="670" w:name="_Toc364"/>
      <w:r>
        <w:t>باب 9 قصته عليه السلام مع بلقيس‌</w:t>
      </w:r>
      <w:bookmarkEnd w:id="670"/>
    </w:p>
    <w:p>
      <w:pPr>
        <w:pStyle w:val="Heading4"/>
      </w:pPr>
      <w:bookmarkStart w:id="671" w:name="_Toc365"/>
      <w:r>
        <w:t>الآيات</w:t>
      </w:r>
      <w:bookmarkEnd w:id="671"/>
    </w:p>
    <w:p>
      <w:pPr>
        <w:pStyle w:val="BookText"/>
      </w:pPr>
      <w:r>
        <w:rPr>
          <w:rFonts w:ascii="Amiri" w:hAnsi="Amiri" w:eastAsia="Amiri" w:cs="Amiri"/>
          <w:lang w:bidi="ar-SA"/>
          <w:color w:val="111111"/>
          <w:sz w:val="28"/>
          <w:szCs w:val="28"/>
          <w:rtl/>
        </w:rPr>
        <w:t xml:space="preserve">النمل: «وَ تَفَقَّدَ الطَّيْرَ فَقالَ ما لِيَ لا أَرَي الْهُدْهُدَ أَمْ كانَ مِنَ الْغائِبِينَ* لَأُعَذِّبَنَّهُ عَذاباً شَدِيداً أَوْ لَأَذْبَحَنَّهُ أَوْ لَيَأْتِيَنِّي بِسُلْطانٍ مُبِينٍ* فَمَكَثَ غَيْرَ بَعِيدٍ فَقالَ أَحَطْتُ بِما لَمْ تُحِطْ بِهِ وَ جِئْتُكَ مِنْ سَبَإٍ بِنَبَإٍ يَقِينٍ* إِنِّي وَجَدْتُ امْرَأَةً تَمْلِكُهُمْ وَ أُوتِيَتْ مِنْ كُلِّ شَيْ‌ءٍ وَ لَها عَرْشٌ عَظِيمٌ </w:t>
      </w:r>
      <w:r>
        <w:rPr>
          <w:rFonts w:ascii="Amiri" w:hAnsi="Amiri" w:eastAsia="Amiri" w:cs="Amiri"/>
          <w:lang w:bidi="ar-SA"/>
          <w:color w:val="111111"/>
          <w:sz w:val="28"/>
          <w:szCs w:val="28"/>
          <w:i w:val="1"/>
          <w:iCs w:val="1"/>
          <w:rtl/>
        </w:rPr>
        <w:t xml:space="preserve">وَجَدْتُها وَ قَوْمَها يَسْجُدُونَ لِلشَّمْسِ مِنْ دُونِ اللَّهِ وَ زَيَّنَ لَهُمُ الشَّيْطانُ أَعْمالَهُمْ فَصَدَّهُمْ عَنِ السَّبِيلِ فَهُمْ لا يَهْتَدُونَ</w:t>
      </w:r>
      <w:r>
        <w:rPr>
          <w:rFonts w:ascii="Amiri" w:hAnsi="Amiri" w:eastAsia="Amiri" w:cs="Amiri"/>
          <w:lang w:bidi="ar-SA"/>
          <w:color w:val="111111"/>
          <w:sz w:val="28"/>
          <w:szCs w:val="28"/>
          <w:rtl/>
        </w:rPr>
        <w:t xml:space="preserve"> أَلَّا يَسْجُدُوا لِلَّهِ الَّذِي يُخْرِجُ الْخَبْ‌ءَ فِي السَّماواتِ وَ الْأَرْضِ وَ يَعْلَمُ ما تُخْفُونَ وَ ما تُعْلِنُونَ* اللَّهُ لا إِلهَ إِلَّا هُوَ رَبُّ الْعَرْشِ الْعَظِيمِ* قالَ سَنَنْظُرُ أَ صَدَقْتَ أَمْ كُنْتَ مِنَ الْكاذِبِينَ* اذْهَبْ بِكِتابِي هذا فَأَلْقِهْ إِلَيْهِمْ ثُمَّ تَوَلَّ عَنْهُمْ فَانْظُرْ ما ذا يَرْجِعُونَ </w:t>
      </w:r>
      <w:r>
        <w:rPr>
          <w:rFonts w:ascii="Amiri" w:hAnsi="Amiri" w:eastAsia="Amiri" w:cs="Amiri"/>
          <w:lang w:bidi="ar-SA"/>
          <w:color w:val="111111"/>
          <w:sz w:val="28"/>
          <w:szCs w:val="28"/>
          <w:i w:val="1"/>
          <w:iCs w:val="1"/>
          <w:rtl/>
        </w:rPr>
        <w:t xml:space="preserve">قالَتْ يا أَيُّهَا الْمَلَأُ إِنِّي أُلْقِيَ إِلَيَّ كِتابٌ كَرِيمٌ</w:t>
      </w:r>
      <w:r>
        <w:rPr>
          <w:rFonts w:ascii="Amiri" w:hAnsi="Amiri" w:eastAsia="Amiri" w:cs="Amiri"/>
          <w:lang w:bidi="ar-SA"/>
          <w:color w:val="111111"/>
          <w:sz w:val="28"/>
          <w:szCs w:val="28"/>
          <w:rtl/>
        </w:rPr>
        <w:t xml:space="preserve"> إِنَّهُ مِنْ سُلَيْمانَ وَ إِنَّهُ بِسْمِ اللَّهِ الرَّحْمنِ الرَّحِيمِ </w:t>
      </w:r>
      <w:r>
        <w:rPr>
          <w:rFonts w:ascii="Amiri" w:hAnsi="Amiri" w:eastAsia="Amiri" w:cs="Amiri"/>
          <w:lang w:bidi="ar-SA"/>
          <w:color w:val="111111"/>
          <w:sz w:val="28"/>
          <w:szCs w:val="28"/>
          <w:i w:val="1"/>
          <w:iCs w:val="1"/>
          <w:rtl/>
        </w:rPr>
        <w:t xml:space="preserve">أَلَّا تَعْلُوا عَلَيَّ وَ أْتُونِي مُسْلِمِينَ</w:t>
      </w:r>
      <w:r>
        <w:rPr>
          <w:rFonts w:ascii="Amiri" w:hAnsi="Amiri" w:eastAsia="Amiri" w:cs="Amiri"/>
          <w:lang w:bidi="ar-SA"/>
          <w:color w:val="111111"/>
          <w:sz w:val="28"/>
          <w:szCs w:val="28"/>
          <w:rtl/>
        </w:rPr>
        <w:t xml:space="preserve"> قالَتْ يا أَيُّهَا الْمَلَأُ أَفْتُونِي فِي أَمْرِي ما كُنْتُ قاطِعَةً أَمْراً حَتَّي تَشْهَدُونِ* قالُوا نَحْنُ أُولُوا قُوَّةٍ وَ أُولُوا بَأْسٍ شَدِيدٍ* وَ الْأَمْرُ إِلَيْكِ فَانْظُرِي ما ذا تَأْمُرِينَ </w:t>
      </w:r>
      <w:r>
        <w:rPr>
          <w:rFonts w:ascii="Amiri" w:hAnsi="Amiri" w:eastAsia="Amiri" w:cs="Amiri"/>
          <w:lang w:bidi="ar-SA"/>
          <w:color w:val="111111"/>
          <w:sz w:val="28"/>
          <w:szCs w:val="28"/>
          <w:i w:val="1"/>
          <w:iCs w:val="1"/>
          <w:rtl/>
        </w:rPr>
        <w:t xml:space="preserve">قالَتْ إِنَّ الْمُلُوكَ إِذا دَخَلُوا قَرْيَةً أَفْسَدُوها وَ جَعَلُوا أَعِزَّةَ أَهْلِها أَذِلَّةً وَ كَذلِكَ يَفْعَلُونَ</w:t>
      </w:r>
      <w:r>
        <w:rPr>
          <w:rFonts w:ascii="Amiri" w:hAnsi="Amiri" w:eastAsia="Amiri" w:cs="Amiri"/>
          <w:lang w:bidi="ar-SA"/>
          <w:color w:val="111111"/>
          <w:sz w:val="28"/>
          <w:szCs w:val="28"/>
          <w:rtl/>
        </w:rPr>
        <w:t xml:space="preserve"> وَ إِنِّي مُرْسِلَةٌ إِلَيْهِمْ بِهَدِيَّةٍ فَناظِرَةٌ بِمَ يَرْجِعُ الْمُرْسَلُونَ* فَلَمَّا جاءَ سُلَيْمانَ قالَ أَ تُمِدُّونَنِ بِمالٍ فَما آتانِيَ اللَّهُ خَيْرٌ مِمَّا آتاكُمْ بَلْ أَنْتُمْ بِهَدِيَّتِكُمْ تَفْرَحُونَ* ارْجِعْ إِلَيْهِمْ فَلَنَأْتِيَنَّهُمْ بِجُنُودٍ لا قِبَلَ لَهُمْ بِها وَ لَنُخْرِجَنَّهُمْ مِنْها أَذِلَّةً وَ هُمْ صاغِرُونَ* قالَ يا أَيُّهَا الْمَلَؤُا أَيُّكُمْ يَأْتِينِي بِعَرْشِها قَبْلَ أَنْ يَأْتُونِي مُسْلِمِينَ</w:t>
      </w:r>
      <w:r>
        <w:rPr>
          <w:rFonts w:ascii="Amiri" w:hAnsi="Amiri" w:eastAsia="Amiri" w:cs="Amiri"/>
          <w:lang w:bidi="ar-SA"/>
          <w:color w:val="111111"/>
          <w:sz w:val="28"/>
          <w:szCs w:val="28"/>
          <w:i w:val="1"/>
          <w:iCs w:val="1"/>
          <w:rtl/>
        </w:rPr>
        <w:t xml:space="preserve">قالَ عِفْرِيتٌ مِنَ الْجِنِّ أَنَا آتِيكَ بِهِ قَبْلَ أَنْ تَقُومَ مِنْ مَقامِكَ وَ إِنِّي عَلَيْهِ لَقَوِيٌّ أَمِينٌ</w:t>
      </w:r>
      <w:r>
        <w:rPr>
          <w:rFonts w:ascii="Amiri" w:hAnsi="Amiri" w:eastAsia="Amiri" w:cs="Amiri"/>
          <w:lang w:bidi="ar-SA"/>
          <w:color w:val="111111"/>
          <w:sz w:val="28"/>
          <w:szCs w:val="28"/>
          <w:rtl/>
        </w:rPr>
        <w:t xml:space="preserve"> قالَ الَّذِي عِنْدَهُ عِلْمٌ مِنَ الْكِتابِ أَنَا آتِيكَ بِهِ قَبْلَ أَنْ يَرْتَدَّ إِلَيْكَ طَرْفُكَ فَلَمَّا رَآهُ مُسْتَقِرًّا عِنْدَهُ قالَ هذا مِنْ فَضْلِ رَبِّي لِيَبْلُوَنِي أَ أَشْكُرُ أَمْ أَكْفُرُ وَ مَنْ شَكَرَ فَإِنَّما يَشْكُرُ لِنَفْسِهِ وَ مَنْ كَفَرَ فَإِنَّ رَبِّي غَنِيٌّ كَرِيمٌ* قالَ نَكِّرُوا لَها عَرْشَها نَنْظُرْ أَ تَهْتَدِي أَمْ تَكُونُ مِنَ الَّذِينَ لا يَهْتَدُونَ* فَلَمَّا جاءَتْ قِيلَ أَ هكَذا عَرْشُكِ قالَتْ كَأَنَّهُ هُوَ وَ أُوتِينَا الْعِلْمَ</w:t>
      </w:r>
    </w:p>
    <w:p>
      <w:pPr>
        <w:pStyle w:val="Heading3"/>
      </w:pPr>
      <w:bookmarkStart w:id="672" w:name="_Toc366"/>
      <w:r>
        <w:t>باب نهم: داستان سلیمان علیه السلام با بلقیس</w:t>
      </w:r>
      <w:bookmarkEnd w:id="672"/>
    </w:p>
    <w:p>
      <w:pPr>
        <w:pStyle w:val="Heading4"/>
      </w:pPr>
      <w:bookmarkStart w:id="673" w:name="_Toc367"/>
      <w:r>
        <w:t>آیات</w:t>
      </w:r>
      <w:bookmarkEnd w:id="67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تفقّد الطیر فقال ما لی لا أری الهدهد أم کان من الغائبین * لأعذّبنّه عذاباَ شدیداَ أو لأذبحنّه أو لیأتینی بسلطان مبین * فمکث غیر بعید فقال أحطت بما لم تحط به و جئتک من سبأ بنبأ یقین * إنّی وجدت امرأة تملکهم و أوتیت من کلّ شیء و لها عرش عظیم * وجدتها و قومها یسجدون للشمس من دون الله و زیّن لهم الشیطان أعمالهم فصدّهم عن السبیل فهم لا یهتدون * ألّا یسجدوا لله الّذی یخرج الخبء فی السموات و الأرض و یعلم ما تخفون و ما تعلنون * الله لا إله إلّا هو ربّ العرش العظیم * قال سننظر أصدقت أم کنت من الکاذبین * اذهب بکتابی هذا فألقه إلیهم ثمّ تولّ عنهم فانظر ماذا یرجعون * قالت یا أیّها الملأ إنّی أُلقی إلیّ کتاب کریم * إنّه من سلیمان و إنّه بسم الله الرحمن الرحیم * ألّا تعلوا علیّ و أتونی مسلمین * قالت یا أیّها الملأ أفتونی فی أمری ما کنت قاطعة أمراً حتی تشهدون * قالوا نحن أولوا قوّة و أولوا بأس شدید * و الأمر إلیک فانظری ماذا تأمرین * قالت إنّ الملوک إذا دخلوا قریة أفسدوها و جعلوا أعزّة أهلها أذلّة و کذلک یفعلون * و إنّی مرسلة إلیهم بهدیّة فناظرة بم یرجع المرسلون * فلمّا جاء سلیمان قال أتمّدونن بمال فما آتانی الله خیر ممّا آتاکم بل أنتم بهدیّتکم تفرحون * ارجع إلیهم فلنأتیّنهم بجنود لا قبل لهم بها و لنخرجنّهم منها أذلّة و هم صاغرون * قال یا أیّها الملأ أیّکم یأتینی بعرشها قبل أن یأتونی مسلمین * قال عفریت من الجنّ أنا آتیک به قبل أن تقوم من مقامک و إنّی علیه لقوّی أمین * قال الّذی عنده علم الکتاب أنا آتیک به قلب أن یرتدّ بصرک إلیک طرفک فلمّا رآها مستقرّاً عنده قال هذا من فضل ربّی لیبلونی أأشکر أم أکفر و من شکر فإنّما یشکر لنفسه و من کفر فإنّ ربّی غنیّ کریم * قال نکّروا لها عرشها ننظر أتهتدی أم تکون من الّذین لا یهتدون * فلمّا جاءت قیل أهکذا عرشک قالت کأنّه هو و أوتینا العلم من قبلها و کنّا مسلمین * و صدّها ما کانت تعبد من دون الله إنّها کانت من قوم کافرین * قیل لها الدخلی الصّرح فلمّا رأته حسبته لجّة و کشفت عن ساقیها قال إنّه صرح ممرّد من قواریر * قالت ربّی إنّی ظلمت نفسی و أسلمت مع سلیمان لله ربّ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جویای [حال] پرندگان شد و گفت: مراچه شده است که هُدهُد را نمی بینم یا شاید از غایبان است، قطعاً او را به عذابی سخت عذاب می دهم یا سرش را می برّم مگر آنکه دلیلی روشن برای من بیاورد، پس دیری نپایید که [هدهد آمد و] گفت: از چیزی آگاهی یافتم که از آن آگاهی نیافته ای و برای تو از سرزمین سبا گزارشی درست آورده ام، من [آنجا] زنی را یافتم که بر آنها سلطنت می کرد و از هر چیزی به او بخشیده شده بود و تختی بزرگ داشت، او و قومش را چنین یافتم که به جای خدا به خورشید سجده می کنند و شیطان اعمالشان را برایشان آراسته و آنان را از راه [راست] بازداشته بود و در نتیجه [به حقّ] راه نیافته بودند، [آری شیطان چنین کرده بود] تا برای خدایی که نهان را در آسمانها و زمین بیرون می آورد و آنچه را پنهان می دارید و آنچه را آشکار می نمایید می داند سجده نکنند، خدای یکتا که هیچ خدایی جز او نیست، پروردگار عرش بزرگ است، [سلیمان] گفت: خواهیم دید آیا راست گفته ای یا از دروغگویان بوده ای، این نامه مرا ببر و به سوی آنها بیفکن، آن گاه از ایشان روی برتاب پس ببین چه پاسخ می دهند، [ملکه سبا] گفت: ای سران [کشور] نامه ای ارجمند برای من آمده است که از طرف سلیمان است و [مضمون آن] این است: به نام خداوند رحمتگر مهربان، بر من بزرگی مکنید و مرا از در طاعت درآیید، گفت: ای سران [کشور] در کارم به من نظر دهید که بی حضور شما [تا به حال] کاری را فیصله نداده ام، گفتند: ما سخت نیرومندیم و دلاوریم، و[لی] اختیار کار با توست بنگر چه دستوری می دهی، [ملکه] گفت: پادشاهان چون به شهری درآیند آن را تباه و عزیزانش را خوار می گردانند و این گونه رفتار می کنند، و [اینک] من ارمغانی به سویش می فرستم و می نگرم که فرستادگان [من] با چه چیز باز می گردند، و چون [فرستاده] نزده سلیمان آمد [سلیمان] گفت: آیا مرا به مالی کمک می دهید؟ آنچه خدا به من عطا کرده بهتر است از آنچه به شما داده است، [نه] بلکه شما به ارمغان خود شادمانی می نمایید، به سوی آنها بازگرد که قطعاً سپاهیانی بر [ایشان] می آوریم که در برابر آنها تاب ایستادگی نداشته باشند و از آن [دیار] به خواری و زبونی بیرونشان می کنیم، [سپس] گفت: ای سران [کشور] کدام یک از شما تخت آن ملکه را پیش از آنکه مطیعانه نزد من آیند برای من می آورد؟ عفریتی از جنّ گفت: من آن را پیش از آنکه از مجلس خود برخیزی برای تو می آورم و بر این کار [سخت] توانا و مورد اعتمادم، کسی که نزد او دانشی از کتاب [الهی] بود گفت: من آن را پیش از آنکه چشم خود را برهم زنی برایت می آورم، پس چون [سلیمان] آن [تخت] را نزد خود مستقر دید گفت: این از فضل پروردگار من است تا مرا بیازماید که آیا سپاسگزارم یا ناسپاسی می کنم، و هرکس سپاس گزارد تنها به سود خویش سپاس می گذارد و هرکس ناسپاسی کند بی گمان پروردگارم بی نیاز و کریم است، گفت: تخت [ملکه] را برایش ناشناس گردانید تا ببینیم آیا پی می برد یا از کسانی است که پی نمی برد، پس وقتی [ملکه] آمد [بدو] گفته شد: آیا تخت تو همین گونه است، گفت: گویا همین گونه است و پیش از این ما آگاه شده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1" w:name="pg13917_196708"/>
    <w:bookmarkEnd w:id="71"/>
    <w:p>
      <w:pPr>
        <w:pStyle w:val="BookText"/>
      </w:pPr>
      <w:r>
        <w:rPr>
          <w:rFonts w:ascii="Amiri" w:hAnsi="Amiri" w:eastAsia="Amiri" w:cs="Amiri"/>
          <w:lang w:bidi="ar-SA"/>
          <w:color w:val="111111"/>
          <w:sz w:val="28"/>
          <w:szCs w:val="28"/>
          <w:rtl/>
        </w:rPr>
        <w:t xml:space="preserve">مِنْ قَبْلِها وَ كُنَّا مُسْلِمِينَ* وَ صَدَّها ما كانَتْ تَعْبُدُ مِنْ دُونِ اللَّهِ إِنَّها كانَتْ مِنْ قَوْمٍ كافِرِينَ* قِيلَ لَهَا ادْخُلِي الصَّرْحَ فَلَمَّا رَأَتْهُ حَسِبَتْهُ لُجَّةً وَ كَشَفَتْ عَنْ ساقَيْها قالَ إِنَّهُ صَرْحٌ مُمَرَّدٌ مِنْ قَوارِيرَ* قالَتْ رَبِّ إِنِّي ظَلَمْتُ نَفْسِي وَ أَسْلَمْتُ مَعَ سُلَيْمانَ لِلَّهِ رَبِّ الْعالَمِينَ»(20 - 44)</w:t>
      </w:r>
    </w:p>
    <w:p>
      <w:pPr>
        <w:pStyle w:val="Heading4"/>
      </w:pPr>
      <w:bookmarkStart w:id="674" w:name="_Toc368"/>
      <w:r>
        <w:t>الأخبار</w:t>
      </w:r>
      <w:bookmarkEnd w:id="674"/>
    </w:p>
    <w:p>
      <w:pPr>
        <w:pStyle w:val="Heading5"/>
      </w:pPr>
      <w:bookmarkStart w:id="675" w:name="_Toc369"/>
      <w:r>
        <w:t>«1»</w:t>
      </w:r>
      <w:bookmarkEnd w:id="675"/>
    </w:p>
    <w:p>
      <w:pPr>
        <w:pStyle w:val="BookText"/>
      </w:pPr>
      <w:r>
        <w:rPr>
          <w:rFonts w:ascii="Amiri" w:hAnsi="Amiri" w:eastAsia="Amiri" w:cs="Amiri"/>
          <w:lang w:bidi="ar-SA"/>
          <w:color w:val="111111"/>
          <w:sz w:val="28"/>
          <w:szCs w:val="28"/>
          <w:rtl/>
        </w:rPr>
        <w:t xml:space="preserve">ختص، الإختصاص أَحْمَدُ بْنُ مُحَمَّدٍ وَ فَضَالَةُ عَنْ أَبَانٍ عَنْ أَبِي بَصِيرٍ وَ زُرَارَةَ عَنْ أَبِي جَعْفَرٍ عليه السلام قَالَ: مَا زَادَ الْعَالِمُ عَلَي النَّظَرِ إِلَي مَا خَلْفَهُ وَ مَا بَيْنَ يَدَيْهِ مَدَّ بَصَرِهِ ثُمَّ نَظَرَ إِلَي سُلَيْمَانَ عليه السلام ثُمَّ مَدَّ بِيَدِهِ فَإِذَا هُوَ مُمَثَّلٌ بَيْنَ يَدَيْهِ.</w:t>
      </w:r>
    </w:p>
    <w:p>
      <w:pPr>
        <w:pStyle w:val="Heading5"/>
      </w:pPr>
      <w:bookmarkStart w:id="676" w:name="_Toc370"/>
      <w:r>
        <w:t>«2»</w:t>
      </w:r>
      <w:bookmarkEnd w:id="676"/>
    </w:p>
    <w:p>
      <w:pPr>
        <w:pStyle w:val="BookText"/>
      </w:pPr>
      <w:r>
        <w:rPr>
          <w:rFonts w:ascii="Amiri" w:hAnsi="Amiri" w:eastAsia="Amiri" w:cs="Amiri"/>
          <w:lang w:bidi="ar-SA"/>
          <w:color w:val="111111"/>
          <w:sz w:val="28"/>
          <w:szCs w:val="28"/>
          <w:rtl/>
        </w:rPr>
        <w:t xml:space="preserve">وَ ذَكَرَ عَلِيُّ بْنُ مَهْزِيَارَ عَنْ أَحْمَدَ بْنِ مُحَمَّدٍ عَنْ حَمَّادِ بْنِ عُثْمَانَ عَنْ زُرَارَةَ قَالَ سَمِعْتُ أَبَا عَبْدِ اللَّهِ عليه السلام يَقُولُ مَا زَادَ صَاحِبُ سُلَيْمَانَ عَلَي أَنْ قَالَ بِإِصْبَعِهِ هَكَذَا فَإِذَا هُوَ قَدْ جَاءَ بَعَرْشِ صَاحِبَةِ سَبَإٍ فَقَالَ لَهُ حُمْرَانُ كَيْفَ هَذَا أَصْلَحَكَ اللَّهُ فَقَالَ إِنَّ أَبِي كَانَ يَقُولُ إِنَّ الْأَرْضَ طُوِيَتْ لَهُ إِذَا أَرَادَ طَوَاهَا.</w:t>
      </w:r>
    </w:p>
    <w:p>
      <w:pPr>
        <w:pStyle w:val="Heading5"/>
      </w:pPr>
      <w:bookmarkStart w:id="677" w:name="_Toc371"/>
      <w:r>
        <w:t>«3»</w:t>
      </w:r>
      <w:bookmarkEnd w:id="677"/>
    </w:p>
    <w:p>
      <w:pPr>
        <w:pStyle w:val="BookText"/>
      </w:pPr>
      <w:r>
        <w:rPr>
          <w:rFonts w:ascii="Amiri" w:hAnsi="Amiri" w:eastAsia="Amiri" w:cs="Amiri"/>
          <w:lang w:bidi="ar-SA"/>
          <w:color w:val="111111"/>
          <w:sz w:val="28"/>
          <w:szCs w:val="28"/>
          <w:rtl/>
        </w:rPr>
        <w:t xml:space="preserve">فس، تفسير القمي كَانَ سُلَيْمَانُ عليه السلام إِذَا قَعَدَ عَلَي كُرْسِيِّهِ جَاءَتْ جَمِيعُ الطَّيْرِ الَّتِي سَخَّرَهَا اللَّهُ لِسُلَيْمَانَ فَتُظِلُّ الْكُرْسِيَّ وَ الْبِسَاطَ بِجَمِيعِ مَنْ عَلَيْهِ مِنَ الشَّمْسِ فَغَابَ عَنْهُ الْهُدْهُدُ مِنْ بَيْنِ الطَّيْرِ فَوَقَعَتِ الشَّمْسُ مِنْ مَوْضِعِهِ فِي حِجْرِ سُلَيْمَانَ فَرَفَعَ رَأْسَهُ وَ قَالَ كَمَا حَكَي اللَّهُ ما لِيَ لا أَرَي الْهُدْهُدَ إِلَي قَوْلِهِ بِسُلْطانٍ مُبِينٍ أَيْ بِحُجَّةٍ قَوِيَّةٍ فَلَمْ يَمْكُثْ إِلَّا قَلِيلًا إِذْ جَاءَ الْهُدْهُدُ فَقَالَ لَهُ سُلَيْمَانُ أَيْنَ كُنْتَ قَالَ أَحَطْتُ بِما لَمْ تُحِطْ بِهِ وَ جِئْتُكَ مِنْ سَبَإٍ بِنَبَإٍ يَقِينٍ أَيْ بِخَبَرٍ صَحِيحٍ إِنِّي وَجَدْتُ امْرَأَةً تَمْلِكُهُمْ وَ أُوتِيَتْ مِنْ كُلِّ شَيْ‌ءٍ وَ هَذَا مِمَّا لَفْظُهُ عَامٌّ وَ مَعْنَاهُ خَاصٌّ لِأَنَّهَا لَمْ تُؤْتَ أَشْيَاءَ كَثِيرَةً مِنْهَا الذَّكَرُ وَ اللِّحْيَةُ ثُمَّ قَالَ وَجَدْتُها وَ قَوْمَها يَسْجُدُونَ لِلشَّمْسِ مِنْ دُونِ اللَّهِ إِلَي قَوْلِهِ فَهُمْ لا يَهْتَدُونَ ثُمَّ قَالَ الْهُدْهُدُ أَلَّا يَسْجُدُوا لِلَّهِ الَّذِي يُخْرِجُ الْخَبْ‌ءَ فِي السَّماواتِ أَيِ الْمَطَرَ وَ فِي الْأَرْضِ النَّبَاتَ </w:t>
      </w:r>
      <w:r>
        <w:rPr>
          <w:rStyle w:val="FootnoteReference"/>
        </w:rPr>
        <w:footnoteReference w:id="684"/>
      </w:r>
      <w:r>
        <w:rPr>
          <w:rFonts w:ascii="Amiri" w:hAnsi="Amiri" w:eastAsia="Amiri" w:cs="Amiri"/>
          <w:lang w:bidi="ar-SA"/>
          <w:color w:val="111111"/>
          <w:sz w:val="28"/>
          <w:szCs w:val="28"/>
          <w:rtl/>
        </w:rPr>
        <w:t xml:space="preserve">ثُمَّ قَالَ سُلَيْمَانُ سَنَنْظُرُ أَ صَدَقْتَ أَمْ كُنْتَ مِنَ الْكاذِبِينَ إِلَي قَوْلِهِ ما ذا يَرْجِعُونَ فَقَالَ الْهُدْهُدُ إِنَّهَا فِي عَرْشٍ عَظِيمٍ أَيْ سَرِيرٍ فَقَالَ سُلَيْمَانُ أَلْقِ الْكِتَابَ عَلَي قُبَّتِهَا فَجَاءَ الْهُدْهُدُ فَأَلْقَي الْكِتَابَ فِي حِجْرِهَا فَارْتَاعَتْ مِنْ ذَلِكَ وَ جَمَعَتْ جُنُودَهَا وَ قَالَتْ لَهُمْ كَمَا حَكَي اللَّهُ يا أَيُّهَا الْمَلَأُ إِنِّي أُلْقِيَ إِلَيَّ كِتابٌ كَرِيمٌ</w:t>
      </w:r>
    </w:p>
    <w:p>
      <w:pPr>
        <w:pStyle w:val="BookText"/>
      </w:pPr>
      <w:r>
        <w:rPr>
          <w:rFonts w:ascii="IRNazanin" w:hAnsi="IRNazanin" w:eastAsia="IRNazanin" w:cs="IRNazanin"/>
          <w:lang w:bidi="fa-IR"/>
          <w:color w:val="111111"/>
          <w:sz w:val="28"/>
          <w:szCs w:val="28"/>
          <w:rtl/>
        </w:rPr>
        <w:t xml:space="preserve">و از در اطاعت درآمده بودیم، و [در حقیقت قبلاً] آنچه غیر از خدا می پرستید مانع [ایمان] او شده بود و او از جمله گروه کافران بود، به او گفته شد: وارد ساحت کاخ [پادشاهی] شو و چون آن را دید برکه ای پنداشت و ساقهایش را نمایان کرد، [سلیمان] گفت: این کاخی مفروش از آبگینه است، [ملکه] گفت: پروردگارا من به خود ستم کردم و [اینک] با سلیمان در برابر خدا پروردگار جهانیان تسلیم شدم.}</w:t>
      </w:r>
    </w:p>
    <w:p>
      <w:pPr>
        <w:pStyle w:val="Heading4"/>
      </w:pPr>
      <w:bookmarkStart w:id="678" w:name="_Toc372"/>
      <w:r>
        <w:t>روایات</w:t>
      </w:r>
      <w:bookmarkEnd w:id="678"/>
    </w:p>
    <w:p>
      <w:pPr>
        <w:pStyle w:val="Heading5"/>
      </w:pPr>
      <w:bookmarkStart w:id="679" w:name="_Toc373"/>
      <w:r>
        <w:t>روایت 1</w:t>
      </w:r>
      <w:bookmarkEnd w:id="679"/>
    </w:p>
    <w:p>
      <w:pPr>
        <w:pStyle w:val="BookText"/>
      </w:pPr>
      <w:r>
        <w:rPr>
          <w:rFonts w:ascii="IRNazanin" w:hAnsi="IRNazanin" w:eastAsia="IRNazanin" w:cs="IRNazanin"/>
          <w:lang w:bidi="fa-IR"/>
          <w:color w:val="111111"/>
          <w:sz w:val="28"/>
          <w:szCs w:val="28"/>
          <w:rtl/>
        </w:rPr>
        <w:t xml:space="preserve">کتاب الاختصاص: از امام باقر علیه السلام روایت است که فرمود: عفریتی که اندک علمی به کتاب الهی داشت نگاهی به پشت سر و جلو خود انداخت و چشمش را باز کرد سپس به سلیمان علیه السلام نگریست، آنگاه دستش را دراز کرد و ناگهان تخت ملکه سبا را در مقابل سلیمان مستقر کرد.</w:t>
      </w:r>
    </w:p>
    <w:p>
      <w:pPr>
        <w:pStyle w:val="Heading5"/>
      </w:pPr>
      <w:bookmarkStart w:id="680" w:name="_Toc374"/>
      <w:r>
        <w:t>روایت 2</w:t>
      </w:r>
      <w:bookmarkEnd w:id="680"/>
    </w:p>
    <w:p>
      <w:pPr>
        <w:pStyle w:val="BookText"/>
      </w:pPr>
      <w:r>
        <w:rPr>
          <w:rFonts w:ascii="IRNazanin" w:hAnsi="IRNazanin" w:eastAsia="IRNazanin" w:cs="IRNazanin"/>
          <w:lang w:bidi="fa-IR"/>
          <w:color w:val="111111"/>
          <w:sz w:val="28"/>
          <w:szCs w:val="28"/>
          <w:rtl/>
        </w:rPr>
        <w:t xml:space="preserve">زرارة گفته است: از امام صادق علیه السلام شنیدم که می گوید: جنّی که نزد سلیمان بود به محض اینکه با انگشتش اشاره کرد تخت ملکه سبا را حاضر کرد، پس حمران به امام گفت: خداوند تو را اصلاح گرداند چگونه چنین چیزی ممکن است؟ امام پاسخ داد: پدرم می گفت: اگر جنّی بخواهد می تواند زمین را درهم پیچد.</w:t>
      </w:r>
    </w:p>
    <w:p>
      <w:pPr>
        <w:pStyle w:val="Heading5"/>
      </w:pPr>
      <w:bookmarkStart w:id="681" w:name="_Toc375"/>
      <w:r>
        <w:t>روایت 3</w:t>
      </w:r>
      <w:bookmarkEnd w:id="681"/>
    </w:p>
    <w:p>
      <w:pPr>
        <w:pStyle w:val="BookText"/>
      </w:pPr>
      <w:r>
        <w:rPr>
          <w:rFonts w:ascii="IRNazanin" w:hAnsi="IRNazanin" w:eastAsia="IRNazanin" w:cs="IRNazanin"/>
          <w:lang w:bidi="fa-IR"/>
          <w:color w:val="111111"/>
          <w:sz w:val="28"/>
          <w:szCs w:val="28"/>
          <w:rtl/>
        </w:rPr>
        <w:t xml:space="preserve">تفسیر علی بن ابراهیم: هنگامی که سلیمان علیه السلام بر تختش نشست تمام پرندگانی که خداوند برای او مسخّر گردانده بود آمدند و تخت و فرش سلیمان و هرآنچه بر روی آن بود را در مقابل نور خورشید زیر سایه بالهای خود گرفتند، و از میان تمام پرندگان تنها هُدهُد غائب بود و خورشید از جای خالی او بر حجره سلیمان می تابید، پس سرش را بلند کرد و آن گونه که خداوند متعال حکایت می کند گفت:{مرا چه شده که هدهد را نمی بینم} تا {دلیلی روشن و قوی برای من بیاورد}، پس دیری نپایید که هدهد آمد و سلیمان به او گفت: کجا بودی؟ گفت: {از چیزی آگاهی یافتم که از آن آگاهی نیافته ای و برای تو از سرزمین سبا گزارشی درست آورده ام، من [آنجا] زنی را یافتم که بر آنها سلطنت می کرد و از هرچیزی به او بخشیده شده بود.} و این از جمله مواردی است که لفظ آن عامّ و معنایش خاصّ است، چرا که به ملکه سبا چیزهای زیادی از جمله آلت مردانگی و ریش بخشیده نشده بود، و ادامه داد:{او و قومش را چنین یافتم که به جای خدا به خورشید سجده می کنند} تا این گفته او{و در نتیجه [به حق] راه نیافته بودند}، سپس هدهد گفت:{تا برای خدایی که نهان را در آسمانها و زمین بیرون می آورد سجده نکنند.} و منظور از نهان در آسمان، باران و نهان در زمین، گیاهان است؛ آن گاه سلیمان گفت:{خواهیم دید آیا راست گفته ای یا از دروغگویان بوده ای؟} تا این فرموده{ببین چه پاسخ می دهند.}، هدهد گفت: او بر تخت بزرگی قرار گرفته است، سلیمان گفت: نامه را بر منبر او بیفکن، هدهد آمد و نامه را در حجره ملکه انداخت، بنابراین از نامه ترسید و سربازانش را جمع کرد و آن گونه که خداوند نقل می کند به آنان گفت:{ای سران [کشور] نامه ای ارجمند برایم آمده است}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مَخْتُومٌ إِنَّهُ مِنْ سُلَيْمانَ وَ إِنَّهُ بِسْمِ اللَّهِ الرَّحْمنِ الرَّحِيمِ أَلَّا تَعْلُوا عَلَيَّ وَ أْتُونِي مُسْلِمِينَ أَيْ لَا تَتَكَبَّرُوا عَلَيَّ ثُمَّ قَالَتْ يا أَيُّهَا الْمَلَأُ أَفْتُونِي فِي أَمْرِي ما كُنْتُ قاطِعَةً أَمْراً حَتَّي تَشْهَدُونِ قالُوا لَهَا كَمَا حَكَي اللَّهُ نَحْنُ أُولُوا قُوَّةٍ وَ أُولُوا بَأْسٍ شَدِيدٍ وَ الْأَمْرُ إِلَيْكِ فَانْظُرِي ما ذا تَأْمُرِينَ فَقَالَتْ لَهُمْ إِنَّ الْمُلُوكَ إِذا دَخَلُوا قَرْيَةً أَفْسَدُوها وَ جَعَلُوا أَعِزَّةَ أَهْلِها أَذِلَّةً فَقَالَ اللَّهُ عَزَّ وَ جَلَّ وَ كَذلِكَ يَفْعَلُونَ ثُمَّ قَالَتْ إِنْ كَانَ هَذَا نَبِيّاً مِنْ عِنْدِ اللَّهِ كَمَا يَدَّعِي فَلَا طَاقَةَ لَنَا بِهِ فَإِنَّ اللَّهَ لَا يُغْلَبُ وَ لَكِنْ سَأَبْعَثُ إِلَيْهِ بِهَدِيَّةٍ فَإِنْ كَانَ مَلِكاً يَمِيلُ إِلَي الدُّنْيَا قَبِلَهَا وَ عَلِمْتُ أَنَّهُ لَا يَقْدِرُ عَلَيْنَا فَبَعَثَتْ إِلَيْهِ حُقّاً فِيهِ جَوْهَرَةٌ عَظِيمَةٌ وَ قَالَتْ لِلرَّسُولِ قُلْ لَهُ يَثْقُبُ هَذِهِ الْجَوْهَرَةَ بِلَا حَدِيدٍ وَ لَا نَارٍ فَأَتَاهُ الرَّسُولُ بِذَلِكَ فَأَمَرَ سُلَيْمَانُ عليه السلام بَعْضَ جُنُودِهِ مِنَ الدِّيدَانِ فَأَخَذَ خَيْطاً فِي فَمِهِ ثُمَّ ثَقَبَهَا وَ أَخْرَجَ الْخَيْطَ مِنَ الْجَانِبِ الْآخَرِ وَ قَالَ سُلَيْمَانُ لِرَسُولِهَا فَما آتانِيَ اللَّهُ خَيْرٌ مِمَّا آتاكُمْ بَلْ أَنْتُمْ بِهَدِيَّتِكُمْ تَفْرَحُونَ ارْجِعْ إِلَيْهِمْ فَلَنَأْتِيَنَّهُمْ بِجُنُودٍ لا قِبَلَ لَهُمْ بِها أَيْ لَا طَاقَةَ </w:t>
      </w:r>
      <w:r>
        <w:rPr>
          <w:rStyle w:val="FootnoteReference"/>
        </w:rPr>
        <w:footnoteReference w:id="685"/>
      </w:r>
      <w:r>
        <w:rPr>
          <w:rFonts w:ascii="Amiri" w:hAnsi="Amiri" w:eastAsia="Amiri" w:cs="Amiri"/>
          <w:lang w:bidi="ar-SA"/>
          <w:color w:val="111111"/>
          <w:sz w:val="28"/>
          <w:szCs w:val="28"/>
          <w:rtl/>
        </w:rPr>
        <w:t xml:space="preserve">وَ لَنُخْرِجَنَّهُمْ مِنْها أَذِلَّةً وَ هُمْ صاغِرُونَ فَرَجَعَ إِلَيْهَا الرَّسُولُ فَأَخْبَرَهَا بِذَلِكَ وَ بِقُوَّةِ سُلَيْمَانَ فَعَلِمَتْ أَنَّهُ لَا مَحِيصَ لَهَا فَارْتَحَلَتْ وَ خَرَجَتْ </w:t>
      </w:r>
      <w:r>
        <w:rPr>
          <w:rStyle w:val="FootnoteReference"/>
        </w:rPr>
        <w:footnoteReference w:id="686"/>
      </w:r>
      <w:r>
        <w:rPr>
          <w:rFonts w:ascii="Amiri" w:hAnsi="Amiri" w:eastAsia="Amiri" w:cs="Amiri"/>
          <w:lang w:bidi="ar-SA"/>
          <w:color w:val="111111"/>
          <w:sz w:val="28"/>
          <w:szCs w:val="28"/>
          <w:rtl/>
        </w:rPr>
        <w:t xml:space="preserve">نَحْوَ سُلَيْمَانَ فَلَمَّا أَخْبَرَ اللَّهُ سُلَيْمَانَ بِإِقْبَالِهَا نَحْوَهُ قَالَ لِلْجِنِّ وَ الشَّيَاطِينِ أَيُّكُمْ يَأْتِينِي بِعَرْشِها قَبْلَ أَنْ يَأْتُونِي مُسْلِمِينَ قالَ عِفْرِيتٌ مِنَ عَفَارِيتِ الْجِنِّ أَنَا آتِيكَ بِهِ قَبْلَ أَنْ تَقُومَ مِنْ مَقامِكَ وَ إِنِّي عَلَيْهِ لَقَوِيٌّ أَمِينٌ قَالَ سُلَيْمَانُ أُرِيدُ أَسْرَعَ مِنْ ذَلِكَ فَقَالَ آصَفُ بْنُ بَرْخِيَا أَنَا آتِيكَ بِهِ قَبْلَ أَنْ يَرْتَدَّ إِلَيْكَ طَرْفُكَ فَدَعَا اللَّهَ بِاسْمِهِ الْأَعْظَمِ فَخَرَجَ السَّرِيرُ مِنْ تَحْتِ كُرْسِيِّ سُلَيْمَانَ بْنِ دَاوُدَ عليه السلام فَقَالَ سُلَيْمَانُ نَكِّرُوا لَها عَرْشَها أَيْ غَيِّرُوهُ نَنْظُرْ أَ تَهْتَدِي أَمْ تَكُونُ مِنَ الَّذِينَ لا يَهْتَدُونَ فَلَمَّا جاءَتْ قِيلَ أَ هكَذا عَرْشُكِ قالَتْ كَأَنَّهُ هُوَ وَ كَانَ سُلَيْمَانُ قَدْ أَمَرَ أَنْ يُتَّخَذَ لَهَا بَيْتٌ مِنْ قَوَارِيرَ وَ وَضَعَهُ عَلَي الْمَاءِ ثُمَّ قِيلَ لَهَا ادْخُلِي الصَّرْحَ فَظَنَّتْ أَنَّهُ مَاءٌ فَرَفَعَتْ ثَوْبَهَا وَ أَبْدَتْ سَاقَيْهَا فَإِذَا عَلَيْهَا شَعْرٌ كَثِيرٌ فَقِيلَ لَهَا إِنَّهُ صَرْحٌ مُمَرَّدٌ مِنْ قَوارِيرَ قالَتْ رَبِّ إِنِّي ظَلَمْتُ نَفْسِي وَ أَسْلَمْتُ مَعَ سُلَيْمانَ لِلَّهِ رَبِّ الْعالَمِينَ</w:t>
      </w:r>
    </w:p>
    <w:p>
      <w:pPr>
        <w:pStyle w:val="BookText"/>
      </w:pPr>
      <w:r>
        <w:rPr>
          <w:rFonts w:ascii="IRNazanin" w:hAnsi="IRNazanin" w:eastAsia="IRNazanin" w:cs="IRNazanin"/>
          <w:lang w:bidi="fa-IR"/>
          <w:color w:val="111111"/>
          <w:sz w:val="28"/>
          <w:szCs w:val="28"/>
          <w:rtl/>
        </w:rPr>
        <w:t xml:space="preserve">یعنی: نامه ای مهر شده و مختوم، {که از طرف سلیمان است و[مضمون آن] این است: به نام خداوند رحمتگر مهربان، بر من بزرگی مکنید و مرا از در طاعت درآیید}، یعنی: در مقابل من تکبّر و غرور نورزید، سپس ملکه گفت: {ای سران [کشور]، در کارم به من نظر و مشورت دهید که بی حضور شما [تا به حال] کاری را فیصله نداده ام}، آنان نیز آن گونه که خداوند متعال حکایت می کند گفتند: {ما سخت نیرومند و دلاوریم، ولی اختیار کار با توست، بنگر چه دستور می دهی}، ملکه به آنان گفت: {پادشاهان چون به شهری درآیند آن را تباه و عزیزانش را خوار می گردانند}، پس خداوند متعال فرمود: {و این گونه رفتار می کنند}، سپس ملکه گفت: اگر این شخص آن گونه که ادعا می کند پیامبری از جانب خدا باشد، توان و نیرویی در مقابل او نخواهیم داشت، چرا که خداوند مغلوب نمی شود، ولی من هدیه ای به سوی او می فرستم، اگر پادشاه باشد و به دنیا تمایل داشته باشد آن را می پذیرد و اطمینان می بم که بر ما غلبه نمی کند، پس بلوری به سوی سلیمان فرستاد که مروارید بزرگی در آن قرار داشت، و به فرستاده اش گفت: به او بگو: این مروارید بدون استفاده از آهن و آتش سوراخ می شود، آن گاه فرستاده ملکه نزد سلیمان آمد و هدیه را برایش آورد، پس سلیمان علیه السلام به یکی از سربازانش که از گروه کرمها بود دستور داد که نخی را به دهان بگیرد و مروارید را سوراخ کند و نخ را از سوی دیگر بیرون آورد، و کرم چنان کرد، آن گاه سلیمان به فرستاده ملکه گفت:{ آنچه خدا به من عطا کرده بهتر است از آنچه به شما داده است، [نه] بلکه شما به ارمغان خود شادمانی می کنید، به سوی آنها بازگرد که قطعا سپاهیانی بر [ایشان] می آوریم که در برابر آنها تاب ایستادگی نداشته باشند، و از آن دیار به خواری و زبونی بیرونشان می کنیم.}، فرستاده به سوی ملکه بازگشت و او را از این ماجرا و قدرت سلیمان آگاه کرد، ملکه فهمید که چاره ای ندارد، پس بار سفر برگرفت و به سوی سلیمان رفت، هنگامی که خداوند متعال سلیمان را از آمدن ملکه به سویش آگاه کرد به جنّ و شیاطین گفت:{کدام یک از شما تخت آن ملکه را پیش از آنکه پیش من آیند برای من می آورد؟} آن گاه {عفریتی از جنّ گفت: من آن را پیش از آنکه از مجلس خود برخیزی برای تو می آورم و بر این کار توانا و مورد اعتمادم} سلیمان گفت: می  خواهم سریع تر از این حاضر شود،آصف بن برخیا گفت:{ من آن را پیش از آنکه چشم خود را بر هم زنی برایت می آورم} پس آصف خداوند را به اسم اعظم فرا خواند و تخت ملکه را از زیر سلیمان خارج ساخت، سلیمان علیه السلام گفت:{تخت ملکه را برایش ناشناس گردانید} یعنی آن را تغییر دهید،{ تا ببینیم آیا پی می برد یا از کسانی است که پی نمی برد، پس وقتی ملکه آمد بدو گفته شد: آیا تخت تو همین است؟ گفت: گویا همین گونه است.}، و سلیمان امر کرده بود که خانه ای از بلور بسازند و آن را بر روی آب قرار دهند، سپس به او گفته شد: وارد ساحت کاخ شو}، ملکه گمان کرد که کف کاخ از آب است، پس لباسش را بالا برد و ساقهایش ظاهر شد که بسیار پرمو بود، پس به او گفته شد:{ این کاخی مفروش از آبگینه است}، ملکه گفت: پروردگارا، من به خود ستم کردم و اینک با سلیمان در برابر خدا که پروردگار جهانیان است تسلیم شدم}.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13917_196710"/>
    <w:bookmarkEnd w:id="72"/>
    <w:p>
      <w:pPr>
        <w:pStyle w:val="BookText"/>
      </w:pPr>
      <w:r>
        <w:rPr>
          <w:rFonts w:ascii="Amiri" w:hAnsi="Amiri" w:eastAsia="Amiri" w:cs="Amiri"/>
          <w:lang w:bidi="ar-SA"/>
          <w:color w:val="111111"/>
          <w:sz w:val="28"/>
          <w:szCs w:val="28"/>
          <w:rtl/>
        </w:rPr>
        <w:t xml:space="preserve">فَتَزَوَّجَهَا سُلَيْمَانُ وَ هِيَ بِلْقِيسُ بِنْتُ الشَّرْحِ </w:t>
      </w:r>
      <w:r>
        <w:rPr>
          <w:rStyle w:val="FootnoteReference"/>
        </w:rPr>
        <w:footnoteReference w:id="687"/>
      </w:r>
      <w:r>
        <w:rPr>
          <w:rFonts w:ascii="Amiri" w:hAnsi="Amiri" w:eastAsia="Amiri" w:cs="Amiri"/>
          <w:lang w:bidi="ar-SA"/>
          <w:color w:val="111111"/>
          <w:sz w:val="28"/>
          <w:szCs w:val="28"/>
          <w:rtl/>
        </w:rPr>
        <w:t xml:space="preserve">الْجُبَيْرِيَّةُ وَ قَالَ سُلَيْمَانُ لِلشَّيَاطِينِ اتَّخِذُوا لَهَا شَيْئاً يُذْهِبُ هَذَا الشَّعْرَ عَنْهَا فَعَمِلُوا الْحَمَّامَاتِ وَ طَبَخُوا النُّورَةَ </w:t>
      </w:r>
      <w:r>
        <w:rPr>
          <w:rStyle w:val="FootnoteReference"/>
        </w:rPr>
        <w:footnoteReference w:id="688"/>
      </w:r>
      <w:r>
        <w:rPr>
          <w:rFonts w:ascii="Amiri" w:hAnsi="Amiri" w:eastAsia="Amiri" w:cs="Amiri"/>
          <w:lang w:bidi="ar-SA"/>
          <w:color w:val="111111"/>
          <w:sz w:val="28"/>
          <w:szCs w:val="28"/>
          <w:rtl/>
        </w:rPr>
        <w:t xml:space="preserve">فَالْحَمَّامَاتُ وَ النُّورَةُ مِمَّا اتَّخَذَتْهُ الشَّيَاطِينُ لِبِلْقِيسَ وَ كَذَا الْأَرْحِيَةُ الَّتِي تَدُورُ عَلَي الْمَاءِ.</w:t>
      </w:r>
    </w:p>
    <w:p>
      <w:pPr>
        <w:pStyle w:val="BookText"/>
      </w:pPr>
      <w:r>
        <w:rPr>
          <w:rFonts w:ascii="Amiri" w:hAnsi="Amiri" w:eastAsia="Amiri" w:cs="Amiri"/>
          <w:lang w:bidi="ar-SA"/>
          <w:color w:val="111111"/>
          <w:sz w:val="28"/>
          <w:szCs w:val="28"/>
          <w:rtl/>
        </w:rPr>
        <w:t xml:space="preserve">وَ قَالَ الصَّادِقُ عليه السلام أُعْطِيَ سُلَيْمَانُ بْنُ دَاوُدَ عليه السلام مَعَ عِلْمِهِ مَعْرِفَةَ الْمَنْطِقِ بِكُلِّ لِسَانٍ وَ مَعْرِفَةَ اللُّغَاتِ وَ مَنْطِقِ الطَّيْرِ وَ الْبَهَائِمِ وَ السِّبَاعِ فَكَانَ إِذَا شَاهَدَ الْحُرُوبَ تَكَلَّمَ بِالْفَارِسِيَّةِ وَ إِذَا قَعَدَ لِعُمَّالِهِ وَ جُنُودِهِ وَ أَهْلِ مَمْلَكَتِهِ تَكَلَّمَ بِالرُّومِيَّةِ فَإِذَا خَلَا مَعَ نِسَائِهِ </w:t>
      </w:r>
      <w:r>
        <w:rPr>
          <w:rStyle w:val="FootnoteReference"/>
        </w:rPr>
        <w:footnoteReference w:id="689"/>
      </w:r>
      <w:r>
        <w:rPr>
          <w:rFonts w:ascii="Amiri" w:hAnsi="Amiri" w:eastAsia="Amiri" w:cs="Amiri"/>
          <w:lang w:bidi="ar-SA"/>
          <w:color w:val="111111"/>
          <w:sz w:val="28"/>
          <w:szCs w:val="28"/>
          <w:rtl/>
        </w:rPr>
        <w:t xml:space="preserve">تَكَلَّمَ بِالسُّرْيَانِيَّةِ وَ النَّبَطِيَّةِ وَ إِذَا قَامَ فِي مِحْرَابِهِ لِمُنَاجَاةِ رَبِّهِ تَكَلَّمَ بِالْعَرَبِيَّةِ وَ إِذَا جَلَسَ لِلْوُفُودِ وَ الْخُصَمَاءِ تَكَلَّمَ بِالْعِبْرَانِيَّةِ قَوْلُهُ لَأُعَذِّبَنَّهُ عَذاباً شَدِيداً يَقُولُ لَأَنْتِفَنَّ رِيشَهُ قَوْلُهُ أَلَّا تَعْلُوا عَلَيَّ يَقُولُ لَا تَعْظُمُوا عَلَيَّ قَوْلُهُ لا قِبَلَ لَهُمْ بِها يَقُولُ لَا طَاقَةَ لَهُمْ بِهَا وَ قَوْلُ سُلَيْمَانَ لِيَبْلُوَنِي أَ أَشْكُرُ الَّذِي آتَانِي مِنَ الْمُلْكِ أَمْ أَكْفُرُ إِذَا رَأَيْتُ مَنْ هُوَ دُونِي </w:t>
      </w:r>
      <w:r>
        <w:rPr>
          <w:rStyle w:val="FootnoteReference"/>
        </w:rPr>
        <w:footnoteReference w:id="690"/>
      </w:r>
      <w:r>
        <w:rPr>
          <w:rFonts w:ascii="Amiri" w:hAnsi="Amiri" w:eastAsia="Amiri" w:cs="Amiri"/>
          <w:lang w:bidi="ar-SA"/>
          <w:color w:val="111111"/>
          <w:sz w:val="28"/>
          <w:szCs w:val="28"/>
          <w:rtl/>
        </w:rPr>
        <w:t xml:space="preserve">أَفْضَلَ مِنِّي عِلْماً فَعَزَمَ اللَّهُ لَهُ عَلَي الشُّكْرِ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Heading5"/>
      </w:pPr>
      <w:bookmarkStart w:id="682" w:name="_Toc376"/>
      <w:r>
        <w:t>«4»</w:t>
      </w:r>
      <w:bookmarkEnd w:id="682"/>
    </w:p>
    <w:p>
      <w:pPr>
        <w:pStyle w:val="BookText"/>
      </w:pPr>
      <w:r>
        <w:rPr>
          <w:rFonts w:ascii="Amiri" w:hAnsi="Amiri" w:eastAsia="Amiri" w:cs="Amiri"/>
          <w:lang w:bidi="ar-SA"/>
          <w:color w:val="111111"/>
          <w:sz w:val="28"/>
          <w:szCs w:val="28"/>
          <w:rtl/>
        </w:rPr>
        <w:t xml:space="preserve">كا، الكافي مُحَمَّدُ بْنُ يَحْيَي عَنْ أَحْمَدَ بْنِ أَبِي زَاهِرٍ أَوْ غَيْرِهِ عَنْ مُحَمَّدِ بْنِ حَمَّادٍ عَنْ أَخِيهِ أَحْمَدَ بْنِ حَمَّادٍ عَنْ إِبْرَاهِيمَ عَنْ أَبِيهِ عَنْ أَبِي الْحَسَنِ الْأَوَّلِ عليه السلام قَالَ: قُلْتُ لَهُ جُعِلْتُ فِدَاكَ أَخْبِرْنِي عَنِ النَّبِيِّ صلي الله عليه و آله وَرِثَ النَّبِيِّينَ كُلَّهُمْ قَالَ نَعَمْ قُلْتُ مِنْ لَدُنْ آدَمَ حَتَّي انْتَهَي إِلَي نَفْسِهِ قَالَ مَا بَعَثَ اللَّهُ نَبِيّاً إِلَّا وَ مُحَمَّدٌ صلي الله عليه و آله أَعْلَمُ مِنْهُ قَالَ قُلْتُ إِنَّ عِيسَي ابْنَ مَرْيَمَ عليه السلام كَانَ يُحْيِي الْمَوْتَي بِإِذْنِ اللَّهِ قَالَ صَدَقْتَ وَ سُلَيْمَانُ بْنُ دَاوُدَ عليه السلام كَانَ يَفْهَمُ مَنْطِقَ الطَّيْرِ وَ كَانَ رَسُولُ اللَّهِ صلي الله عليه و آله يَقْدِرُ عَلَي هَذِهِ الْمَنَازِلِ قَالَ فَقَالَ إِنَّ سُلَيْمَانَ بْنَ دَاوُدَ عليه السلام قَالَ لِلْهُدْهُدِ حِينَ فَقَدَهُ وَ شَكَّ فِي أَمْرِهِ فَقَالَ ما لِيَ لا أَرَي الْهُدْهُدَ أَمْ كانَ مِنَ الْغائِبِينَ حِينَ فَقَدَهُ فَغَضِبَ عَلَيْهِ فَقَالَ لَأُعَذِّبَنَّهُ عَذاباً شَدِيداً أَوْ لَأَذْبَحَنَّهُ أَوْ لَيَأْتِيَنِّي بِسُلْطانٍ مُبِينٍ وَ إِنَّمَا غَضِبَ</w:t>
      </w:r>
    </w:p>
    <w:p>
      <w:pPr>
        <w:pStyle w:val="BookText"/>
      </w:pPr>
      <w:r>
        <w:rPr>
          <w:rFonts w:ascii="IRNazanin" w:hAnsi="IRNazanin" w:eastAsia="IRNazanin" w:cs="IRNazanin"/>
          <w:lang w:bidi="fa-IR"/>
          <w:color w:val="111111"/>
          <w:sz w:val="28"/>
          <w:szCs w:val="28"/>
          <w:rtl/>
        </w:rPr>
        <w:t xml:space="preserve">بعداً سلیمان با ملکه که بلقیس دختر (شرح جبیریّه) بود ازدواج کرد، پس به شیاطین گفت: چیزی را برای او فراهم سازید که موهای بدن او را از بین ببرد، آنها نیز حمام ها و داروی نظافت را برای ملکه حاضر کردند، بنابراین شیاطین از حمام و داروی نظافت و آسیاب هایی که بر روی آب می چرخید باری بلقیس استفاده کردند.</w:t>
      </w:r>
    </w:p>
    <w:p>
      <w:pPr>
        <w:pStyle w:val="BookText"/>
      </w:pPr>
      <w:r>
        <w:rPr>
          <w:rFonts w:ascii="IRNazanin" w:hAnsi="IRNazanin" w:eastAsia="IRNazanin" w:cs="IRNazanin"/>
          <w:lang w:bidi="fa-IR"/>
          <w:color w:val="111111"/>
          <w:sz w:val="28"/>
          <w:szCs w:val="28"/>
          <w:rtl/>
        </w:rPr>
        <w:t xml:space="preserve">امام صادق علیه السلام فرموده است: همراه علم وآگاهی به سلیمان علیه السلام دانش سخن گفتن به هر زبانی و توان فهمیدن زبانهای مختلف و گفتار پرندگان و چهار پایان و درّندگان عطا شده بود، وی به هنگام حضور در جنگها به ربان فارسی، هنگام معشرت با خدمتکاران و سربازان و اهالی سرزمین خویش به زبان رومی، هنگام خلوت کردن با زنانش به زبان سریانی و نبطی، هنگام ایستادن در محراب و مناجات با پرودگارش با زبان عربی و به هنگام ملاقات با هیأتهای اعزامی و دشمنان به زبان عبری سخن می گفت. منظور از این فرموده «لأعذّبنّه عذابا شدیدا» این است که پرهای هدهد را خواهم کند، «أن لا تعلوا علیّ» یعنی: بر من تکبر و غرور نورزید، «لا قبل لهم بها» یعنی: آنان طاقت و تحمل آن را ندارند، و این گفته سلیمان «لیبلونی أأشکر» یعنی: تا مرا بیازماید که آیا شکر می گزارم کسی را که به من فرمانروایی بخشیده است، «أم أکفر» یا کفر می ورزم آن گاه که کسانی را می بینم که مرتبه آنان از من پایین تر است ولی از نظر علم و آگاهی از من برترند، پس خداوند برای او اراده شکر کرد.</w:t>
      </w:r>
    </w:p>
    <w:p>
      <w:pPr>
        <w:pStyle w:val="Heading5"/>
      </w:pPr>
      <w:bookmarkStart w:id="683" w:name="_Toc377"/>
      <w:r>
        <w:t>روایت 4</w:t>
      </w:r>
      <w:bookmarkEnd w:id="683"/>
    </w:p>
    <w:p>
      <w:pPr>
        <w:pStyle w:val="BookText"/>
      </w:pPr>
      <w:r>
        <w:rPr>
          <w:rFonts w:ascii="IRNazanin" w:hAnsi="IRNazanin" w:eastAsia="IRNazanin" w:cs="IRNazanin"/>
          <w:lang w:bidi="fa-IR"/>
          <w:color w:val="111111"/>
          <w:sz w:val="28"/>
          <w:szCs w:val="28"/>
          <w:rtl/>
        </w:rPr>
        <w:t xml:space="preserve">الکافی: یکی از یاران امام موسی کاظم علیه السلام به او گفت: فدایت شوم مرا از احوال پیامبر صلّی الله علیه و آله آگاه گردان آیا ایشان وارث تمام پیامبران بودند؟ امام فرمود: بله، او پرسید: از آدم تا خود ایشان؟ فرمود: خداوند هیچ پیامبری را مبعوث نگردانده مگر آنکه محمد صلّی الله علیه و آله از او عالم تر و آگاه تر است، یار امام گفت: عیسی بن مریم مردگان را به اذن خداوند زنده می کرد، امام فرمود: راست می گویی، سپس یار امام گفت: و سلیمان بن داوود علیه السلام زبان پرندگان را می فهمید، آیا رسول خدا توانایی انجام این امور را داشت؟ امام فرمود: سلیمان هنگامی که هدهد را در میان سپاهیان خویش نیافت و به آن پرنده مشکوک شده بود گفت: {مرا چه شده که هدهد را نمی بینم یا شاید از غائبان لست}، پس بر هدهد خشم گرفت و گفت:{او را به عذابی سخت عذاب می دهم یا سرش را از تن جدا می کنم مگر آنکه دلیلی روشن برای من بیاورد}، سلیمان به خاطر اینکه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13917_196711"/>
    <w:bookmarkEnd w:id="73"/>
    <w:p>
      <w:pPr>
        <w:pStyle w:val="BookText"/>
      </w:pPr>
      <w:r>
        <w:rPr>
          <w:rFonts w:ascii="Amiri" w:hAnsi="Amiri" w:eastAsia="Amiri" w:cs="Amiri"/>
          <w:lang w:bidi="ar-SA"/>
          <w:color w:val="111111"/>
          <w:sz w:val="28"/>
          <w:szCs w:val="28"/>
          <w:rtl/>
        </w:rPr>
        <w:t xml:space="preserve">لِأَنَّهُ كَانَ يَدُلُّهُ عَلَي الْمَاءِ فَهَذَا وَ هُوَ طَائِرٌ قَدْ أُعْطِيَ مَا لَمْ يُعْطَ سُلَيْمَانُ وَ قَدْ كَانَتِ الرِّيحُ وَ النَّمْلُ وَ الْجِنُّ وَ الْإِنْسُ وَ الشَّيَاطِينُ وَ الْمَرَدَةُ </w:t>
      </w:r>
      <w:r>
        <w:rPr>
          <w:rStyle w:val="FootnoteReference"/>
        </w:rPr>
        <w:footnoteReference w:id="692"/>
      </w:r>
      <w:r>
        <w:rPr>
          <w:rFonts w:ascii="Amiri" w:hAnsi="Amiri" w:eastAsia="Amiri" w:cs="Amiri"/>
          <w:lang w:bidi="ar-SA"/>
          <w:color w:val="111111"/>
          <w:sz w:val="28"/>
          <w:szCs w:val="28"/>
          <w:rtl/>
        </w:rPr>
        <w:t xml:space="preserve">لَهُ طَائِعِينَ وَ لَمْ يَكُنْ يَعْرِفُ الْمَاءَ تَحْتَ الْهَوَاءِ وَ كَانَ الطَّيْرُ يَعْرِفُهُ وَ إِنَّ اللَّهَ يَقُولُ فِي كِتَابِهِ وَ لَوْ أَنَّ قُرْآناً سُيِّرَتْ بِهِ الْجِبالُ أَوْ قُطِّعَتْ بِهِ الْأَرْضُ أَوْ كُلِّمَ بِهِ الْمَوْتي وَ قَدْ وَرِثْنَا نَحْنُ هَذَا الْقُرْآنَ الَّذِي فِيهِ مَا تُسَيَّرُ بِهِ الْجِبَالُ وَ تُقَطَّعُ بِهِ الْبُلْدَانُ وَ تُحْيَا بِهِ الْمَوْتَي وَ نَحْنُ نَعْرِفُ الْمَاءَ تَحْتَ الْهَوَاءِ وَ إِنَّ فِي كِتَابِ اللَّهِ لَآيَاتٍ مَا يُرَادُ بِهَا أَمْرٌ إِلَّا أَنْ يَأْذَنَ اللَّهُ بِهِ الْخَبَرَ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Heading5"/>
      </w:pPr>
      <w:bookmarkStart w:id="684" w:name="_Toc378"/>
      <w:r>
        <w:t>بيان</w:t>
      </w:r>
      <w:bookmarkEnd w:id="684"/>
    </w:p>
    <w:p>
      <w:pPr>
        <w:pStyle w:val="BookText"/>
      </w:pPr>
      <w:r>
        <w:rPr>
          <w:rFonts w:ascii="Amiri" w:hAnsi="Amiri" w:eastAsia="Amiri" w:cs="Amiri"/>
          <w:lang w:bidi="ar-SA"/>
          <w:color w:val="111111"/>
          <w:sz w:val="28"/>
          <w:szCs w:val="28"/>
          <w:rtl/>
        </w:rPr>
        <w:t xml:space="preserve">تحت الهواء لعل المراد منه تحت الأرض كما سيأتي فإن الأرض أيضا تحت الهواء أو المراد معرفته حين كونهم علي البساط في الهواء.</w:t>
      </w:r>
    </w:p>
    <w:p>
      <w:pPr>
        <w:pStyle w:val="Heading5"/>
      </w:pPr>
      <w:bookmarkStart w:id="685" w:name="_Toc379"/>
      <w:r>
        <w:t>«5»</w:t>
      </w:r>
      <w:bookmarkEnd w:id="685"/>
    </w:p>
    <w:p>
      <w:pPr>
        <w:pStyle w:val="BookText"/>
      </w:pPr>
      <w:r>
        <w:rPr>
          <w:rFonts w:ascii="Amiri" w:hAnsi="Amiri" w:eastAsia="Amiri" w:cs="Amiri"/>
          <w:lang w:bidi="ar-SA"/>
          <w:color w:val="111111"/>
          <w:sz w:val="28"/>
          <w:szCs w:val="28"/>
          <w:rtl/>
        </w:rPr>
        <w:t xml:space="preserve">كا، الكافي مُحَمَّدُ بْنُ يَحْيَي وَ غَيْرُهُ عَنْ أَحْمَدَ بْنِ مُحَمَّدٍ عَنْ عَلِيِّ بْنِ الْحَكَمِ عَنْ مُحَمَّدِ بْنِ الْفُضَيْلِ عَنْ شُرَيْسٍ الْوَابِشِيِّ عَنْ جَابِرٍ عَنْ أَبِي جَعْفَرٍ عليه السلام قَالَ: إِنَّ اسْمَ اللَّهِ الْأَعْظَمَ عَلَي ثَلَاثَةٍ وَ سَبْعِينَ حَرْفاً وَ إِنَّمَا كَانَ عِنْدَ آصَفَ مِنْهَا حَرْفٌ وَاحِدٌ فَتَكَلَّمَ بِهِ فَخُسِفَ بِالْأَرْضِ مَا بَيْنَهُ وَ بَيْنَ سَرِيرِ بِلْقِيسَ حَتَّي تَنَاوَلَ السَّرِيرَ بِيَدِهِ ثُمَّ عَادَتِ الْأَرْضُ كَمَا كَانَتْ أَسْرَعَ مِنْ طَرْفَةِ الْعَيْنِ وَ نَحْنُ عِنْدَنَا مِنَ الِاسْمِ الْأَعْظَمِ اثْنَانِ وَ سَبْعُونَ حَرْفاً وَ حَرْفٌ عِنْدَ اللَّهِ تَبَارَكَ وَ تَعَالَي اسْتَأْثَرَ </w:t>
      </w:r>
      <w:r>
        <w:rPr>
          <w:rStyle w:val="FootnoteReference"/>
        </w:rPr>
        <w:footnoteReference w:id="694"/>
      </w:r>
      <w:r>
        <w:rPr>
          <w:rFonts w:ascii="Amiri" w:hAnsi="Amiri" w:eastAsia="Amiri" w:cs="Amiri"/>
          <w:lang w:bidi="ar-SA"/>
          <w:color w:val="111111"/>
          <w:sz w:val="28"/>
          <w:szCs w:val="28"/>
          <w:rtl/>
        </w:rPr>
        <w:t xml:space="preserve">بِهِ فِي عِلْمِ الْغَيْبِ عِنْدَهُ وَ لَا حَوْلَ وَ لَا قُوَّةَ إِلَّا بِاللَّهِ الْعَلِيِّ الْعَظِيمِ</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Heading5"/>
      </w:pPr>
      <w:bookmarkStart w:id="686" w:name="_Toc380"/>
      <w:r>
        <w:t>«6»</w:t>
      </w:r>
      <w:bookmarkEnd w:id="686"/>
    </w:p>
    <w:p>
      <w:pPr>
        <w:pStyle w:val="BookText"/>
      </w:pPr>
      <w:r>
        <w:rPr>
          <w:rFonts w:ascii="Amiri" w:hAnsi="Amiri" w:eastAsia="Amiri" w:cs="Amiri"/>
          <w:lang w:bidi="ar-SA"/>
          <w:color w:val="111111"/>
          <w:sz w:val="28"/>
          <w:szCs w:val="28"/>
          <w:rtl/>
        </w:rPr>
        <w:t xml:space="preserve">كا، الكافي الْحُسَيْنُ بْنُ مُحَمَّدٍ عَنْ مُعَلَّي بْنِ مُحَمَّدٍ عَنْ أَحْمَدَ بْنِ مُحَمَّدِ بْنِ عَبْدِ اللَّهِ عَنْ عَلِيِّ بْنِ مُحَمَّدٍ النَّوْفَلِيِّ عَنْ أَبِي الْحَسَنِ الْعَسْكَرِيِّ عليه السلام قَالَ سَمِعْتُهُ يَقُولُ إِنَّ اسْمَ اللَّهِ الْأَعْظَمَ ثَلَاثَةٌ وَ سَبْعُونَ حَرْفاً كَانَ عِنْدَ آصَفَ حَرْفٌ فَتَكَلَّمَ بِهِ فَانْخَرَقَتْ لَهُ الْأَرْضُ فِيمَا بَيْنَهُ وَ بَيْنَ سَبَإٍ فَتَنَاوَلَ عَرْشَ بِلْقِيسَ حَتَّي صَيَّرَهُ إِلَي سُلَيْمَانَ ثُمَّ انْبَسَطَتِ الْأَرْضُ فِي أَقَلَّ مِنْ طَرْفَةِ عَيْنٍ</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هدهد او را به مکان آب هدایت می کرد از غیابش عصبانی شد، پس به پرنده ای از پرندگان قدرتی بخشیده شده بود که به سلیمان بخشیده نشده بود، این در حالی است که باد، مورچه، جنّ، انس، شیاطین و یاغیان فرمانبردار او بودند، ولی نمی دانست که مکان آب را در زیر هوا مشخص کند و پرنده می دانست، و خداوند متعال در کتابش می فرماید: «و لو أنّ قرآناً سُیّرت به الجبال أو قُطّعت به الأرض أو کُلّم به الموتی»، حال آنکه ما این قرآن را به ارث برده ایم که به وسیله آنچه در آن است کوهها به حرکت در می آیند و سرزمینها درنوردیده می شوند و مردگان زنده می گردند، و ما می توانیم مکان آب را مشخص کنیم، و به راستی که در کتاب خداوند آیاتی وجود دارد که مقصودی از آنها برداشت نمی شود مگر آنکه خداوند اجازه آن را بدهد. حدیث.</w:t>
      </w:r>
      <w:r>
        <w:rPr>
          <w:rStyle w:val="FootnoteReference"/>
        </w:rPr>
        <w:footnoteReference w:id="697"/>
      </w:r>
    </w:p>
    <w:p>
      <w:pPr>
        <w:pStyle w:val="Heading5"/>
      </w:pPr>
      <w:bookmarkStart w:id="687" w:name="_Toc381"/>
      <w:r>
        <w:t>توضیح</w:t>
      </w:r>
      <w:bookmarkEnd w:id="687"/>
    </w:p>
    <w:p>
      <w:pPr>
        <w:pStyle w:val="BookText"/>
      </w:pPr>
      <w:r>
        <w:rPr>
          <w:rFonts w:ascii="IRNazanin" w:hAnsi="IRNazanin" w:eastAsia="IRNazanin" w:cs="IRNazanin"/>
          <w:lang w:bidi="fa-IR"/>
          <w:color w:val="111111"/>
          <w:sz w:val="28"/>
          <w:szCs w:val="28"/>
          <w:rtl/>
        </w:rPr>
        <w:t xml:space="preserve">شاید منظور از (تحت الهواء: زیر هوا)، (تحت الأرض: زیر زمین) باشد، آن گونه که ذکر خواهد شد، چرا که زمین نیز زیر هوا و جوّ قرار دارد، یا شاید شناخت مکان آب باشد هنگامی که آنان در هوا و بر فرش (سلیمان) قرار دارند.</w:t>
      </w:r>
    </w:p>
    <w:p>
      <w:pPr>
        <w:pStyle w:val="Heading5"/>
      </w:pPr>
      <w:bookmarkStart w:id="688" w:name="_Toc382"/>
      <w:r>
        <w:t>روایت 5</w:t>
      </w:r>
      <w:bookmarkEnd w:id="688"/>
    </w:p>
    <w:p>
      <w:pPr>
        <w:pStyle w:val="BookText"/>
      </w:pPr>
      <w:r>
        <w:rPr>
          <w:rFonts w:ascii="IRNazanin" w:hAnsi="IRNazanin" w:eastAsia="IRNazanin" w:cs="IRNazanin"/>
          <w:lang w:bidi="fa-IR"/>
          <w:color w:val="111111"/>
          <w:sz w:val="28"/>
          <w:szCs w:val="28"/>
          <w:rtl/>
        </w:rPr>
        <w:t xml:space="preserve">الکافی: از امام باقر علیه  السلام روایت است که فرمود: اسم اعظم خداوند هفتاد و سه حرف دارد و یکی از آنها نزد آصف بوده است، پس به آن سخن گفت و زمین مابین خود و تخت بلقیس را سوراخ کرد تا بتواند تخت را با دستش بگیرد، پس زمین در زمانی سریع تر از چشم برهم زدن به حالت عادی خود برگشت، و هفتاد و دو حرف اسم اعظم خداوند نزد ماست و حرفی نزد خداوند تبارک و تعالی است که مخصوص ذات مقدس الهی است و آن علم غیب است، و هیچ تحوّل و قدرتی جز به واسطه خداوند بلند مرتبه و بزرگ وجود ندارد.</w:t>
      </w:r>
      <w:r>
        <w:rPr>
          <w:rStyle w:val="FootnoteReference"/>
        </w:rPr>
        <w:footnoteReference w:id="698"/>
      </w:r>
    </w:p>
    <w:p>
      <w:pPr>
        <w:pStyle w:val="Heading5"/>
      </w:pPr>
      <w:bookmarkStart w:id="689" w:name="_Toc383"/>
      <w:r>
        <w:t>روایت 6</w:t>
      </w:r>
      <w:bookmarkEnd w:id="689"/>
    </w:p>
    <w:p>
      <w:pPr>
        <w:pStyle w:val="BookText"/>
      </w:pPr>
      <w:r>
        <w:rPr>
          <w:rFonts w:ascii="IRNazanin" w:hAnsi="IRNazanin" w:eastAsia="IRNazanin" w:cs="IRNazanin"/>
          <w:lang w:bidi="fa-IR"/>
          <w:color w:val="111111"/>
          <w:sz w:val="28"/>
          <w:szCs w:val="28"/>
          <w:rtl/>
        </w:rPr>
        <w:t xml:space="preserve">الکافی: از امام ابو الحسن عسکری علیه السلام شنیده شده که می گفت: اسم اعظم خداوند دارای هفتاد و سه حرف است، یکی از آن حروف نزد آصف بود که به آن سخن می گفت، پس زمین مابین او و سرزمین سبا برایش سوراخ شد و او به تخت بلقیس دست یافت و آن را نزد سلیمان آورد، سپس زمین در کمتر از یک چشم بر هم زدن به هم پیوسته شد.</w:t>
      </w:r>
      <w:r>
        <w:rPr>
          <w:rStyle w:val="FootnoteReference"/>
        </w:rPr>
        <w:footnoteReference w:id="699"/>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13917_196712"/>
    <w:bookmarkEnd w:id="74"/>
    <w:p>
      <w:pPr>
        <w:pStyle w:val="Heading5"/>
      </w:pPr>
      <w:bookmarkStart w:id="690" w:name="_Toc384"/>
      <w:r>
        <w:t>«7»</w:t>
      </w:r>
      <w:bookmarkEnd w:id="690"/>
    </w:p>
    <w:p>
      <w:pPr>
        <w:pStyle w:val="BookText"/>
      </w:pPr>
      <w:r>
        <w:rPr>
          <w:rFonts w:ascii="Amiri" w:hAnsi="Amiri" w:eastAsia="Amiri" w:cs="Amiri"/>
          <w:lang w:bidi="ar-SA"/>
          <w:color w:val="111111"/>
          <w:sz w:val="28"/>
          <w:szCs w:val="28"/>
          <w:rtl/>
        </w:rPr>
        <w:t xml:space="preserve">ير، بصائر الدرجات أَحْمَدُ بْنُ مُحَمَّدٍ عَنْ عَلِيِّ بْنِ الْحَكَمِ عَنْ مُحَمَّدِ بْنِ الْفُضَيْلِ عَنْ سَعْدٍ أَبِي عُمَرَ الْجُلَّابِ </w:t>
      </w:r>
      <w:r>
        <w:rPr>
          <w:rStyle w:val="FootnoteReference"/>
        </w:rPr>
        <w:footnoteReference w:id="700"/>
      </w:r>
      <w:r>
        <w:rPr>
          <w:rFonts w:ascii="Amiri" w:hAnsi="Amiri" w:eastAsia="Amiri" w:cs="Amiri"/>
          <w:lang w:bidi="ar-SA"/>
          <w:color w:val="111111"/>
          <w:sz w:val="28"/>
          <w:szCs w:val="28"/>
          <w:rtl/>
        </w:rPr>
        <w:t xml:space="preserve">عَنْ أَبِي عَبْدِ اللَّهِ عليه السلام قَالَ: إِنَّ اسْمَ اللَّهِ الْأَعْظَمَ عَلَي ثَلَاثَةٍ وَ سَبْعِينَ حَرْفاً كَانَ عِنْدَ آصَفَ مِنْهَا حَرْفٌ وَاحِدٌ فَتَكَلَّمَ بِهِ فَخُسِفَ بِالْأَرْضِ مَا بَيْنَهُ وَ بَيْنَ سَرِيرِ بِلْقِيسَ ثُمَّ تَنَاوَلَ السَّرِيرَ بِيَدِهِ ثُمَّ عَادَتِ الْأَرْضُ كَمَا كَانَ أَسْرَعَ مِنْ طَرْفَةِ عَيْنٍ وَ عِنْدَنَا نَحْنُ مِنَ الِاسْمِ اثْنَانِ وَ سَبْعُونَ حَرْفاً وَ حَرْفٌ عِنْدَ اللَّهِ تَعَالَي اسْتَأْثَرَ بِهِ فِي عِلْمِ الْغَيْبِ الْمَكْتُوبِ عِنْدَهُ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Heading5"/>
      </w:pPr>
      <w:bookmarkStart w:id="691" w:name="_Toc385"/>
      <w:r>
        <w:t>«8»</w:t>
      </w:r>
      <w:bookmarkEnd w:id="691"/>
    </w:p>
    <w:p>
      <w:pPr>
        <w:pStyle w:val="BookText"/>
      </w:pPr>
      <w:r>
        <w:rPr>
          <w:rFonts w:ascii="Amiri" w:hAnsi="Amiri" w:eastAsia="Amiri" w:cs="Amiri"/>
          <w:lang w:bidi="ar-SA"/>
          <w:color w:val="111111"/>
          <w:sz w:val="28"/>
          <w:szCs w:val="28"/>
          <w:rtl/>
        </w:rPr>
        <w:t xml:space="preserve">ير، بصائر الدرجات أَحْمَدُ بْنُ مُوسَي عَنْ أَحْمَدَ بْنِ عُبْدُوسٍ الْخَلِيجِيِّ </w:t>
      </w:r>
      <w:r>
        <w:rPr>
          <w:rStyle w:val="FootnoteReference"/>
        </w:rPr>
        <w:footnoteReference w:id="702"/>
      </w:r>
      <w:r>
        <w:rPr>
          <w:rFonts w:ascii="Amiri" w:hAnsi="Amiri" w:eastAsia="Amiri" w:cs="Amiri"/>
          <w:lang w:bidi="ar-SA"/>
          <w:color w:val="111111"/>
          <w:sz w:val="28"/>
          <w:szCs w:val="28"/>
          <w:rtl/>
        </w:rPr>
        <w:t xml:space="preserve">عَنْ عَلِيِّ بْنِ الْحَكَمِ عَنْ مُحَمَّدِ بْنِ الْفُضَيْلِ عَنْ سَعْدٍ أَبِي عُمَرَ عَنْ أَبِي عَبْدِ اللَّهِ عليه السلام قَالَ: إِنَّ اسْمَ اللَّهِ الْأَعْظَمَ عَلَي اثْنَيْنِ وَ سَبْعِينَ حَرْفاً وَ إِنَّمَا كَانَ عِنْدَ آصَفَ كَاتِبِ سُلَيْمَانَ عليه السلام وَ كَانَ يُوحَي إِلَيْهِ </w:t>
      </w:r>
      <w:r>
        <w:rPr>
          <w:rStyle w:val="FootnoteReference"/>
        </w:rPr>
        <w:footnoteReference w:id="703"/>
      </w:r>
      <w:r>
        <w:rPr>
          <w:rFonts w:ascii="Amiri" w:hAnsi="Amiri" w:eastAsia="Amiri" w:cs="Amiri"/>
          <w:lang w:bidi="ar-SA"/>
          <w:color w:val="111111"/>
          <w:sz w:val="28"/>
          <w:szCs w:val="28"/>
          <w:rtl/>
        </w:rPr>
        <w:t xml:space="preserve">حَرْفٌ وَاحِدٌ أَلِفٌ أَوْ وَاوٌ </w:t>
      </w:r>
      <w:r>
        <w:rPr>
          <w:rStyle w:val="FootnoteReference"/>
        </w:rPr>
        <w:footnoteReference w:id="704"/>
      </w:r>
      <w:r>
        <w:rPr>
          <w:rFonts w:ascii="Amiri" w:hAnsi="Amiri" w:eastAsia="Amiri" w:cs="Amiri"/>
          <w:lang w:bidi="ar-SA"/>
          <w:color w:val="111111"/>
          <w:sz w:val="28"/>
          <w:szCs w:val="28"/>
          <w:rtl/>
        </w:rPr>
        <w:t xml:space="preserve">فَتَكَلَّمَ فَانْخَرَقَتْ لَهُ الْأَرْضُ حَتَّي الْتَفَّتْ فَتَنَاوَلَ السَّرِيرَ وَ إِنَّ عِنْدَنَا مِنَ الِاسْمِ أَحَداً وَ سَبْعِينَ حَرْفاً وَ حَرْفٌ عِنْدَ اللَّهِ فِي غَيْبِهِ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أوردنا بعض الأخبار في أبواب الإمامة و بعضها في أبواب التوحيد.</w:t>
      </w:r>
    </w:p>
    <w:p>
      <w:pPr>
        <w:pStyle w:val="Heading5"/>
      </w:pPr>
      <w:bookmarkStart w:id="692" w:name="_Toc386"/>
      <w:r>
        <w:t>«9»</w:t>
      </w:r>
      <w:bookmarkEnd w:id="692"/>
    </w:p>
    <w:p>
      <w:pPr>
        <w:pStyle w:val="BookText"/>
      </w:pPr>
      <w:r>
        <w:rPr>
          <w:rFonts w:ascii="Amiri" w:hAnsi="Amiri" w:eastAsia="Amiri" w:cs="Amiri"/>
          <w:lang w:bidi="ar-SA"/>
          <w:color w:val="111111"/>
          <w:sz w:val="28"/>
          <w:szCs w:val="28"/>
          <w:rtl/>
        </w:rPr>
        <w:t xml:space="preserve">ير، بصائر الدرجات مُحَمَّدُ بْنُ عِيسَي عَنْ عَلِيِّ بْنِ الْحَكَمِ عَنْ مُحَمَّدِ بْنِ الْفُضَيْلِ عَنْ ضُرَيْسٍ </w:t>
      </w:r>
      <w:r>
        <w:rPr>
          <w:rStyle w:val="FootnoteReference"/>
        </w:rPr>
        <w:footnoteReference w:id="706"/>
      </w:r>
      <w:r>
        <w:rPr>
          <w:rFonts w:ascii="Amiri" w:hAnsi="Amiri" w:eastAsia="Amiri" w:cs="Amiri"/>
          <w:lang w:bidi="ar-SA"/>
          <w:color w:val="111111"/>
          <w:sz w:val="28"/>
          <w:szCs w:val="28"/>
          <w:rtl/>
        </w:rPr>
        <w:t xml:space="preserve">الْوَابِشِيِّ عَنْ جَابِرٍ عَنْ أَبِي جَعْفَرٍ عليه السلام قَالَ: قُلْتُ لَهُ جُعِلْتُ فِدَاكَ قَوْلُ الْعَالِمِ أَنَا آتِيكَ بِهِ قَبْلَ أَنْ يَرْتَدَّ إِلَيْكَ طَرْفُكَ قَالَ فَقَالَ يَا جَابِرُ إِنَّ اللَّهَ جَعَلَ اسْمَهُ الْأَعْظَمَ عَلَي ثَلَاثَةٍ وَ سَبْعِينَ حَرْفاً فَكَانَ عِنْدَ الْعَالِمِ مِنْهَا حَرْفٌ وَاحِدٌ فَانْخَسَفَتِ الْأَرْضُ مَا بَيْنَهُ وَ بَيْنَ السَّرِيرِ</w:t>
      </w:r>
    </w:p>
    <w:p>
      <w:pPr>
        <w:pStyle w:val="Heading5"/>
      </w:pPr>
      <w:bookmarkStart w:id="693" w:name="_Toc387"/>
      <w:r>
        <w:t>روایت 7</w:t>
      </w:r>
      <w:bookmarkEnd w:id="693"/>
    </w:p>
    <w:p>
      <w:pPr>
        <w:pStyle w:val="BookText"/>
      </w:pPr>
      <w:r>
        <w:rPr>
          <w:rFonts w:ascii="IRNazanin" w:hAnsi="IRNazanin" w:eastAsia="IRNazanin" w:cs="IRNazanin"/>
          <w:lang w:bidi="fa-IR"/>
          <w:color w:val="111111"/>
          <w:sz w:val="28"/>
          <w:szCs w:val="28"/>
          <w:rtl/>
        </w:rPr>
        <w:t xml:space="preserve">بصائرالدرجات: از امام صادق علیه السلام روایت شده که فرمود: اسم اعظم خداوند بر هفتاد و سه حرف است، یکی از آن حروف نزد آصف بود و به آن سخن می گفت، پس زمین مابین خود و تخت بلقیس را شکافت، آن گاه تخت را با دستش گرفت و سپس زمین در کمتر از یک چشم برهم زدن به حالت اولیه خود برگشت، و نزد ما هفتاد و دو حرف از حروف اسم اعظم وجود دارد، و حرفی نیز در علم غیب مکتوب نزد خداوند وجود دارد که آن را مخصوص ذات مقدس خویش گردانده است.</w:t>
      </w:r>
      <w:r>
        <w:rPr>
          <w:rStyle w:val="FootnoteReference"/>
        </w:rPr>
        <w:footnoteReference w:id="707"/>
      </w:r>
    </w:p>
    <w:p>
      <w:pPr>
        <w:pStyle w:val="Heading5"/>
      </w:pPr>
      <w:bookmarkStart w:id="694" w:name="_Toc388"/>
      <w:r>
        <w:t>روایت 8</w:t>
      </w:r>
      <w:bookmarkEnd w:id="694"/>
    </w:p>
    <w:p>
      <w:pPr>
        <w:pStyle w:val="BookText"/>
      </w:pPr>
      <w:r>
        <w:rPr>
          <w:rFonts w:ascii="IRNazanin" w:hAnsi="IRNazanin" w:eastAsia="IRNazanin" w:cs="IRNazanin"/>
          <w:lang w:bidi="fa-IR"/>
          <w:color w:val="111111"/>
          <w:sz w:val="28"/>
          <w:szCs w:val="28"/>
          <w:rtl/>
        </w:rPr>
        <w:t xml:space="preserve">بصائرالدرجات: از امام صادق علیه السلام روایت است که فرمود: اسم اعظم خداوند بر هفتاد و دو حرف است، و نزد کاتبِ سلیمان علیه السلام که به او یک حرف (الف یا واو) الهام می شد، پس سخن گفت و زمین برای او شکاف برداشت در هم پیچید پس به تخت دست یافت، و نزد ما هفتاد و یک اسم وجود دارد، و حرفی نیز در غیب نزد خداوند است.</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می گویم: بعضی از احادیث را در ابواب امامت و برخی دیگر را در ابواب توحید ذکر کرده ایم.</w:t>
      </w:r>
    </w:p>
    <w:p>
      <w:pPr>
        <w:pStyle w:val="Heading5"/>
      </w:pPr>
      <w:bookmarkStart w:id="695" w:name="_Toc389"/>
      <w:r>
        <w:t>روایت 9</w:t>
      </w:r>
      <w:bookmarkEnd w:id="695"/>
    </w:p>
    <w:p>
      <w:pPr>
        <w:pStyle w:val="BookText"/>
      </w:pPr>
      <w:r>
        <w:rPr>
          <w:rFonts w:ascii="IRNazanin" w:hAnsi="IRNazanin" w:eastAsia="IRNazanin" w:cs="IRNazanin"/>
          <w:lang w:bidi="fa-IR"/>
          <w:color w:val="111111"/>
          <w:sz w:val="28"/>
          <w:szCs w:val="28"/>
          <w:rtl/>
        </w:rPr>
        <w:t xml:space="preserve">بصائرالدرجات: جابر روایت می کند که به امام باقر علیه السلام گفتم: فدایت شوم این کلام عالِم {من آن را پیش از آنکه چشم خود را برهم زنی برایت می آورم} را برایم شرح ده. امام فرمود: ای جابر، خداوند اسم اعظم خود را بر هفتاد و سه حرف قرار داده است، و نزد آن عالِم یک حرف وجود داشت پس زمین ما بین او و تخت سوراخ شد و شکافت تا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13917_196713"/>
    <w:bookmarkEnd w:id="75"/>
    <w:p>
      <w:pPr>
        <w:pStyle w:val="BookText"/>
      </w:pPr>
      <w:r>
        <w:rPr>
          <w:rFonts w:ascii="Amiri" w:hAnsi="Amiri" w:eastAsia="Amiri" w:cs="Amiri"/>
          <w:lang w:bidi="ar-SA"/>
          <w:color w:val="111111"/>
          <w:sz w:val="28"/>
          <w:szCs w:val="28"/>
          <w:rtl/>
        </w:rPr>
        <w:t xml:space="preserve">حَتَّي الْتَفَّتِ الْقِطْعَتَانِ </w:t>
      </w:r>
      <w:r>
        <w:rPr>
          <w:rStyle w:val="FootnoteReference"/>
        </w:rPr>
        <w:footnoteReference w:id="709"/>
      </w:r>
      <w:r>
        <w:rPr>
          <w:rFonts w:ascii="Amiri" w:hAnsi="Amiri" w:eastAsia="Amiri" w:cs="Amiri"/>
          <w:lang w:bidi="ar-SA"/>
          <w:color w:val="111111"/>
          <w:sz w:val="28"/>
          <w:szCs w:val="28"/>
          <w:rtl/>
        </w:rPr>
        <w:t xml:space="preserve">وَ حُوِّلَ مِنْ هَذِهِ عَلَي هَذِهِ وَ عِنْدَنَا مِنِ اسْمِ اللَّهِ الْأَعْظَمِ اثْنَانِ وَ سَبْعُونَ حَرْفاً وَ حَرْفٌ فِي عِلْمِ الْغَيْبِ الْمَكْنُونِ عِنْدَهُ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Heading5"/>
      </w:pPr>
      <w:bookmarkStart w:id="696" w:name="_Toc390"/>
      <w:r>
        <w:t>«10»</w:t>
      </w:r>
      <w:bookmarkEnd w:id="696"/>
    </w:p>
    <w:p>
      <w:pPr>
        <w:pStyle w:val="BookText"/>
      </w:pPr>
      <w:r>
        <w:rPr>
          <w:rFonts w:ascii="Amiri" w:hAnsi="Amiri" w:eastAsia="Amiri" w:cs="Amiri"/>
          <w:lang w:bidi="ar-SA"/>
          <w:color w:val="111111"/>
          <w:sz w:val="28"/>
          <w:szCs w:val="28"/>
          <w:rtl/>
        </w:rPr>
        <w:t xml:space="preserve">كا، الكافي عَلِيُّ بْنُ مُحَمَّدِ بْنِ بُنْدَارَ عَنِ السَّيَّارِيِّ رَفَعَهُ قَالَ قَالَ أَبُو عَبْدِ اللَّهِ عليه السلام مَنْ أَرَادَ الِاطِّلَاءَ بِالنُّورَةِ فَأَخَذَ مِنَ النُّورَةِ بِإِصْبَعِهِ فَشَمَّهُ وَ جَعَلَهُ عَلَي طَرَفِ أَنْفِهِ وَ قَالَ صَلَّي اللَّهُ عَلَي سُلَيْمَانَ بْنِ دَاوُدَ كَمَا أَمَرَنَا بِالنُّورَةِ لَمْ تُحْرِقْهُ النُّورَةُ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5"/>
      </w:pPr>
      <w:bookmarkStart w:id="697" w:name="_Toc391"/>
      <w:r>
        <w:t>«11»</w:t>
      </w:r>
      <w:bookmarkEnd w:id="697"/>
    </w:p>
    <w:p>
      <w:pPr>
        <w:pStyle w:val="BookText"/>
      </w:pPr>
      <w:r>
        <w:rPr>
          <w:rFonts w:ascii="Amiri" w:hAnsi="Amiri" w:eastAsia="Amiri" w:cs="Amiri"/>
          <w:lang w:bidi="ar-SA"/>
          <w:color w:val="111111"/>
          <w:sz w:val="28"/>
          <w:szCs w:val="28"/>
          <w:rtl/>
        </w:rPr>
        <w:t xml:space="preserve">مل، كامل الزيارات أَبِي عَنْ سَعْدٍ عَنِ ابْنِ عِيسَي عَنِ الْأَهْوَازِيِّ عَنِ النَّضْرِ عَنْ يَحْيَي الْحَلَبِيِّ عَنِ ابْنِ خَارِجَةَ عَنْ أَبِي بَصِيرٍ عَنْ أَبِي عَبْدِ اللَّهِ عليه السلام قَالَ: إِنَّ صَاحِبَ سُلَيْمَانَ تَكَلَّمَ بِاسْمِ اللَّهِ الْأَعْظَمِ فَخُسِفَ مَا بَيْنَ سَرِيرِ سُلَيْمَانَ وَ بَيْنَ الْعَرْشِ مِنْ سُهُولَةِ الْأَرْضِ وَ حُزُونَتِهَا حَتَّي الْتَقَتِ الْقِطْعَتَانِ فاجْتَرَّ الْعَرْشَ قَالَ سُلَيْمَانُ يُخَيَّلَ إِلَيَّ أَنَّهُ خَرَجَ مِنْ تَحْتِ سَرِيرِي قَالَ وَ دُحِيَتْ فِي أَسْرَعَ مِنْ طَرْفَةِ الْعَيْنِ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5"/>
      </w:pPr>
      <w:bookmarkStart w:id="698" w:name="_Toc392"/>
      <w:r>
        <w:t>بيان</w:t>
      </w:r>
      <w:bookmarkEnd w:id="698"/>
    </w:p>
    <w:p>
      <w:pPr>
        <w:pStyle w:val="BookText"/>
      </w:pPr>
      <w:r>
        <w:rPr>
          <w:rFonts w:ascii="Amiri" w:hAnsi="Amiri" w:eastAsia="Amiri" w:cs="Amiri"/>
          <w:lang w:bidi="ar-SA"/>
          <w:color w:val="111111"/>
          <w:sz w:val="28"/>
          <w:szCs w:val="28"/>
          <w:rtl/>
        </w:rPr>
        <w:t xml:space="preserve">ظاهر أكثر تلك الأخبار أن الأرض التي كانت بينه و بين السرير انخسفت و تحركت الأرض التي كان السرير عليها حتي أحضرته عنده فإن قيل كيف انخسفت الأبنية التي كانت عليها قلنا يحتمل أن تكون تلك الأبنية تحركت بأمره تعالي يمينا و شمالا و كذا ما عليها من الحيوانات و الأشجار و غيرها و يمكن أن يكون حركة السرير من تحت الأرض بأن غار في الأرض و طويت و تكاثفت الطبقة التحتانية حتي خرج من تحت سريره ثم دحيت تلك الطبقة من تحت الأرض.</w:t>
      </w:r>
    </w:p>
    <w:p>
      <w:pPr>
        <w:pStyle w:val="Heading5"/>
      </w:pPr>
      <w:bookmarkStart w:id="699" w:name="_Toc393"/>
      <w:r>
        <w:t>«12»</w:t>
      </w:r>
      <w:bookmarkEnd w:id="699"/>
    </w:p>
    <w:p>
      <w:pPr>
        <w:pStyle w:val="BookText"/>
      </w:pPr>
      <w:r>
        <w:rPr>
          <w:rFonts w:ascii="Amiri" w:hAnsi="Amiri" w:eastAsia="Amiri" w:cs="Amiri"/>
          <w:lang w:bidi="ar-SA"/>
          <w:color w:val="111111"/>
          <w:sz w:val="28"/>
          <w:szCs w:val="28"/>
          <w:rtl/>
        </w:rPr>
        <w:t xml:space="preserve">ختص، الإختصاص مُحَمَّدُ بْنُ عَلِيٍّ عَنْ أَبِيهِ عَنْ عَلِيِّ بْنِ إِبْرَاهِيمَ عَنْ أَبِيهِ عَنِ ابْنِ أَبِي عُمَيْرٍ عَنْ أَبَانٍ الْأَحْمَرِ قَالَ قَالَ الصَّادِقُ عليه السلام يَا أَبَانُ كَيْفَ تُنْكِرُ النَّاسُ قَوْلَ أَمِيرِ الْمُؤْمِنِينَ عليه السلام لَمَّا قَالَ لَوْ شِئْتُ لَرَفَعْتُ رِجْلِي هَذِهِ فَضَرَبْتُ بِهَا صَدْرَ ابْنِ أَبِي سُفْيَانَ بِالشَّامِ فَنَكَسْتُهُ عَنْ سَرِيرِهِ وَ لَا يُنْكِرُونَ تَنَاوُلَ آصَفَ وَصِيِّ سُلَيْمَانَ عَرْشَ بِلْقِيسَ وَ إِتْيَانَهُ سُلَيْمَانَ بِهِ قَبْلَ أَنْ يَرْتَدَّ إِلَيْهِ طَرْفُهُ أَ لَيْسَ نَبِيُّنَا صلي الله عليه و آله أَفْضَلَ الْأَنْبِيَاءِ وَ وَصِيُّهُ أَفْضَلَ الْأَوْصِيَاءِ أَ فَلَا</w:t>
      </w:r>
    </w:p>
    <w:p>
      <w:pPr>
        <w:pStyle w:val="BookText"/>
      </w:pPr>
      <w:r>
        <w:rPr>
          <w:rFonts w:ascii="IRNazanin" w:hAnsi="IRNazanin" w:eastAsia="IRNazanin" w:cs="IRNazanin"/>
          <w:lang w:bidi="fa-IR"/>
          <w:color w:val="111111"/>
          <w:sz w:val="28"/>
          <w:szCs w:val="28"/>
          <w:rtl/>
        </w:rPr>
        <w:t xml:space="preserve">اینکه دو جانب زمین به هم پیوست و از این به آن تغییر یافت، و نزد ما هفتاد و دو حرف از اسم اعظم وجود دارد، و حرفی در علم غیب نزد خداوند مکنون است.</w:t>
      </w:r>
      <w:r>
        <w:rPr>
          <w:rStyle w:val="FootnoteReference"/>
        </w:rPr>
        <w:footnoteReference w:id="713"/>
      </w:r>
    </w:p>
    <w:p>
      <w:pPr>
        <w:pStyle w:val="Heading5"/>
      </w:pPr>
      <w:bookmarkStart w:id="700" w:name="_Toc394"/>
      <w:r>
        <w:t>روایت 10</w:t>
      </w:r>
      <w:bookmarkEnd w:id="700"/>
    </w:p>
    <w:p>
      <w:pPr>
        <w:pStyle w:val="BookText"/>
      </w:pPr>
      <w:r>
        <w:rPr>
          <w:rFonts w:ascii="IRNazanin" w:hAnsi="IRNazanin" w:eastAsia="IRNazanin" w:cs="IRNazanin"/>
          <w:lang w:bidi="fa-IR"/>
          <w:color w:val="111111"/>
          <w:sz w:val="28"/>
          <w:szCs w:val="28"/>
          <w:rtl/>
        </w:rPr>
        <w:t xml:space="preserve">الکافی: امام صادق علیه السلام فرموده است: هرکسی می خواهد از نوره استفاده کند باید با سر انگشت، آن را برداشته و ببوید و بر کنار بینی اش قرار بدهد و بگوید: خداوند بر سلیمان بن داوود درود فرستد همچنان که ما را به نوره امر کرد، هیچ گاه نوره او را نسوزاند.</w:t>
      </w:r>
      <w:r>
        <w:rPr>
          <w:rStyle w:val="FootnoteReference"/>
        </w:rPr>
        <w:footnoteReference w:id="714"/>
      </w:r>
    </w:p>
    <w:p>
      <w:pPr>
        <w:pStyle w:val="Heading5"/>
      </w:pPr>
      <w:bookmarkStart w:id="701" w:name="_Toc395"/>
      <w:r>
        <w:t>روایت 11</w:t>
      </w:r>
      <w:bookmarkEnd w:id="701"/>
    </w:p>
    <w:p>
      <w:pPr>
        <w:pStyle w:val="BookText"/>
      </w:pPr>
      <w:r>
        <w:rPr>
          <w:rFonts w:ascii="IRNazanin" w:hAnsi="IRNazanin" w:eastAsia="IRNazanin" w:cs="IRNazanin"/>
          <w:lang w:bidi="fa-IR"/>
          <w:color w:val="111111"/>
          <w:sz w:val="28"/>
          <w:szCs w:val="28"/>
          <w:rtl/>
        </w:rPr>
        <w:t xml:space="preserve">کامل الزیارات: از امام صادق علیه السلام روایت است که فرمود: یار و همراه سلمان به اسم اعظم خداوند سخن گفت، پس زمینهای پست و بلند ما بین تخت سلیمان و عرش ملکه سبا فرو رفتند تا اینکه دو سرزمین به هم پیوستند پس عرش ملکه را به سوی خود کشید، سلیمان گفت: گمان کردم که عرش ملکه از زیر تخت من خارج شد؛ سپس زمین در سریعتر از یک چشم برهم زدن دوباره گسترده شد.</w:t>
      </w:r>
      <w:r>
        <w:rPr>
          <w:rStyle w:val="FootnoteReference"/>
        </w:rPr>
        <w:footnoteReference w:id="715"/>
      </w:r>
    </w:p>
    <w:p>
      <w:pPr>
        <w:pStyle w:val="Heading5"/>
      </w:pPr>
      <w:bookmarkStart w:id="702" w:name="_Toc396"/>
      <w:r>
        <w:t>توضیح</w:t>
      </w:r>
      <w:bookmarkEnd w:id="702"/>
    </w:p>
    <w:p>
      <w:pPr>
        <w:pStyle w:val="BookText"/>
      </w:pPr>
      <w:r>
        <w:rPr>
          <w:rFonts w:ascii="IRNazanin" w:hAnsi="IRNazanin" w:eastAsia="IRNazanin" w:cs="IRNazanin"/>
          <w:lang w:bidi="fa-IR"/>
          <w:color w:val="111111"/>
          <w:sz w:val="28"/>
          <w:szCs w:val="28"/>
          <w:rtl/>
        </w:rPr>
        <w:t xml:space="preserve">ظاهر بیشتر روایتها بر این نکته تأکید دارد که زمین بین سلیمان و عالِم همراه او و تخت ملکه فرو رفته است، و زمینی که تخت برآن قرار داشته حرکت کرده تا اینکه تخت را نزد او حاضر کرده است. و اگر گفته شود: ساختمانهایی که بر روی زمین قرار داشته اند چگونه فرو رفته اند؟ می گوییم: ممکن است که آن ساختمانها و هم چنین حیوانات و درختان و غیره به اذن خداوند متعال و به فرمان او به سوی شمال و جنوب حرکت کرده باشند. و ممکن است که حرکت تخت ملکه از زیر زمین صورت گرفته باشد به این صورت که تخت در زمین فرو رفته و طبقه تحتانی زمین درهم پیچیده و متراکم شده و تخت ملکه از زیر تخت سلیمان بیرون آمده باشد، سپس آن طبقه زیر زمینی دوباره گسترده شده باشد.</w:t>
      </w:r>
    </w:p>
    <w:p>
      <w:pPr>
        <w:pStyle w:val="Heading5"/>
      </w:pPr>
      <w:bookmarkStart w:id="703" w:name="_Toc397"/>
      <w:r>
        <w:t>روایت 12</w:t>
      </w:r>
      <w:bookmarkEnd w:id="703"/>
    </w:p>
    <w:p>
      <w:pPr>
        <w:pStyle w:val="BookText"/>
      </w:pPr>
      <w:r>
        <w:rPr>
          <w:rFonts w:ascii="IRNazanin" w:hAnsi="IRNazanin" w:eastAsia="IRNazanin" w:cs="IRNazanin"/>
          <w:lang w:bidi="fa-IR"/>
          <w:color w:val="111111"/>
          <w:sz w:val="28"/>
          <w:szCs w:val="28"/>
          <w:rtl/>
        </w:rPr>
        <w:t xml:space="preserve">کتاب الاختصاص: أبان الأحمر از امام صادق علیه السلام روایت می کند که فرمود: ای أبان، مردم چگونه این سخن امیر مؤمنان را انکار می کنند که: "اگر می خواستم پایم را بلند می کردم و با آن ضربه ای به سینه ابو سفیان در شام می زدم و او را از روی تختش واژگون می کردم"؟ در حالی که دست یافتن آصف - وصیّ سلیمان - به عرش</w:t>
      </w:r>
    </w:p>
    <w:p>
      <w:pPr>
        <w:pStyle w:val="BookText"/>
      </w:pPr>
      <w:r>
        <w:rPr>
          <w:rFonts w:ascii="IRNazanin" w:hAnsi="IRNazanin" w:eastAsia="IRNazanin" w:cs="IRNazanin"/>
          <w:lang w:bidi="fa-IR"/>
          <w:color w:val="111111"/>
          <w:sz w:val="28"/>
          <w:szCs w:val="28"/>
          <w:rtl/>
        </w:rPr>
        <w:t xml:space="preserve">بلقیس و حاضر گرداندن آن نزد سلیمان قبل از برهم زدن چشم را انکار نمی کنند؟ آیا پیامبر ما صلی الله علیه و آله برترین پیامبران و وصیّ او برترین اوصیا نیست؟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جَعَلُوهُ كَوَصِيِّ سُلَيْمَانَ عليه السلام حَكَمَ اللَّهُ بَيْنَنَا وَ بَيْنَ مَنْ جَحَدَ حَقَّنَا وَ أَنْكَرَ فَضْلَنَا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الشيخ أمين الدين الطبرسي برد الله مضجعه في قوله تعالي وَ تَفَقَّدَ الطَّيْرَ أي طلبه عند غيبته فَقالَ ما لِيَ لا أَرَي الْهُدْهُدَ أي ما للهدهد لا أراه و اختلف في سبب تفقده فقيل إنه احتاج إليه في سفره ليدله علي الماء يقال إنه يري الماء في بطن الأرض كما نراه في القارورة</w:t>
      </w:r>
    </w:p>
    <w:p>
      <w:pPr>
        <w:pStyle w:val="BookText"/>
      </w:pPr>
      <w:r>
        <w:rPr>
          <w:rFonts w:ascii="Amiri" w:hAnsi="Amiri" w:eastAsia="Amiri" w:cs="Amiri"/>
          <w:lang w:bidi="ar-SA"/>
          <w:color w:val="111111"/>
          <w:sz w:val="28"/>
          <w:szCs w:val="28"/>
          <w:rtl/>
        </w:rPr>
        <w:t xml:space="preserve">عَنِ ابْنِ عَبَّاسٍ وَ رَوَي الْعَيَّاشِيُّ بِالْإِسْنَادِ قَالَ: قَالَ أَبُو حَنِيفَةَ لِأَبِي عَبْدِ اللَّهِ عليه السلام كَيْفَ تَفَقَّدَ سُلَيْمَانُ الْهُدْهُدَ مِنْ بَيْنِ الطَّيْرِ قَالَ لِأَنَّ الْهُدْهُدَ يَرَي الْمَاءَ فِي بَطْنِ الْأَرْضِ كَمَا يَرَي أَحَدُكُمُ الدُّهْنَ فِي الْقَارُورَةِ فَنَظَرَ أَبُو حَنِيفَةَ إِلَي أَصْحَابِهِ وَ ضَحِكَ فَقَالَ أَبُو عَبْدِ اللَّهِ عليه السلام مَا يُضْحِكُكَ قَالَ ظَفِرْتُ بِكَ جُعِلْتُ فِدَاكَ قَالَ وَ كَيْفَ ذَاكَ قَالَ الَّذِي يَرَي الْمَاءَ فِي بَطْنِ الْأَرْضِ لَا يَرَي الْفَخَّ فِي التُّرَابِ حَتَّي تَأْخُذَ بِعُنُقِهِ </w:t>
      </w:r>
      <w:r>
        <w:rPr>
          <w:rStyle w:val="FootnoteReference"/>
        </w:rPr>
        <w:footnoteReference w:id="717"/>
      </w:r>
      <w:r>
        <w:rPr>
          <w:rFonts w:ascii="Amiri" w:hAnsi="Amiri" w:eastAsia="Amiri" w:cs="Amiri"/>
          <w:lang w:bidi="ar-SA"/>
          <w:color w:val="111111"/>
          <w:sz w:val="28"/>
          <w:szCs w:val="28"/>
          <w:rtl/>
        </w:rPr>
        <w:t xml:space="preserve">فَقَالَ أَبُو عَبْدِ اللَّهِ عليه السلام يَا نُعْمَانُ أَ مَا عَلِمْتَ أَنَّهُ إِذَا نَزَلَ الْقَدَرُ أَغْشَي الْبَصَرَ.</w:t>
      </w:r>
    </w:p>
    <w:p>
      <w:pPr>
        <w:pStyle w:val="BookText"/>
      </w:pPr>
      <w:r>
        <w:rPr>
          <w:rFonts w:ascii="Amiri" w:hAnsi="Amiri" w:eastAsia="Amiri" w:cs="Amiri"/>
          <w:lang w:bidi="ar-SA"/>
          <w:color w:val="111111"/>
          <w:sz w:val="28"/>
          <w:szCs w:val="28"/>
          <w:rtl/>
        </w:rPr>
        <w:t xml:space="preserve">و قيل إنما تفقده لإخلاله بنوبته عن وهب و قيل كانت الطيور تظله من الشمس فلما أخل الهدهد بمكانه بان بطلوع الشمس عليه أَمْ كانَ مِنَ الْغائِبِينَ معناه أ تأخر عصيانا أم غاب لعذر و حاجة قال المبرد لما تفقد سليمان الطير و لم ير الهدهد فَقالَ ما لِيَ لا أَرَي الْهُدْهُدَ علي تقدير أنه مع جنوده و هو لا يراه ثم أدركه الشك فشك في غيبته عن ذلك الجمع بحيث لم يره فقال أَمْ كانَ مِنَ الْغائِبِينَ أي بل أ كان من الغائبين كأنه ترك الكلام الأول و استفهم عن حاله و غيبته ثم أوعده علي غيبته فقال لَأُعَذِّبَنَّهُ عَذاباً شَدِيداً أي بنتف ريشه و إلقائه في الشمس عن ابن عباس و قتادة و مجاهد و قيل بأن أجعله بين أضداده و كما صح نطق الطير و تكليفه في زمانه معجزة له جازت معاتبته علي ما وقع منه من تقصير فإنه كان مأمورا بطاعته فاستحق العقاب علي غيبته أَوْ لَأَذْبَحَنَّهُ أو لأقطعن </w:t>
      </w:r>
      <w:r>
        <w:rPr>
          <w:rStyle w:val="FootnoteReference"/>
        </w:rPr>
        <w:footnoteReference w:id="718"/>
      </w:r>
      <w:r>
        <w:rPr>
          <w:rFonts w:ascii="Amiri" w:hAnsi="Amiri" w:eastAsia="Amiri" w:cs="Amiri"/>
          <w:lang w:bidi="ar-SA"/>
          <w:color w:val="111111"/>
          <w:sz w:val="28"/>
          <w:szCs w:val="28"/>
          <w:rtl/>
        </w:rPr>
        <w:t xml:space="preserve">حلقه عقوبة له علي عصيانه أَوْ لَيَأْتِيَنِّي بِسُلْطانٍ مُبِينٍ أي بحجة واضحة تكون عذرا له في الغيبة فَمَكَثَ غَيْرَ بَعِيدٍ أي فلم يلبث سليمان إلا زمانا يسيرا حتي جاء الهدهد و قيل معناه فلبث الهدهد في غيبته قليلا ثم رجع و علي هذا</w:t>
      </w:r>
    </w:p>
    <w:p>
      <w:pPr>
        <w:pStyle w:val="BookText"/>
      </w:pPr>
      <w:r>
        <w:rPr>
          <w:rFonts w:ascii="IRNazanin" w:hAnsi="IRNazanin" w:eastAsia="IRNazanin" w:cs="IRNazanin"/>
          <w:lang w:bidi="fa-IR"/>
          <w:color w:val="111111"/>
          <w:sz w:val="28"/>
          <w:szCs w:val="28"/>
          <w:rtl/>
        </w:rPr>
        <w:t xml:space="preserve">آیا علی علیه  السلام را در حدّ وصیِ سلیمان قرار نداده اند؟ خداوند میان ما و آنان که حقّ و فضیلت ما را انکار کردند قضاوت کند.</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می گویم: شیخ امین الدین طبرسی رحمه الله در مورد این فرموده خداوند متعال «و تفقّد الطیرَ» گفته یعنی: پرندگان را به هنگام غیبت طلب کرد، و «فقال مالی لا أری الهدهد» یعنی: هدهد را چه شده او را نمی بینم؟ و در مورد سبب جسجوی سلیمان از هدهد اختلاف نظر وجود دارد، گفته شده است: سلیمان در سفرش به هدهد نیاز داشت تا او را به مکان آب راهنمایی کند، گفته می شود: هدهد آب را در دل زمین می دید آن گونه که ما آن را در جام می بینیم، این سخن از ابن عباس روایت شده است. و عیّاشی با ذکر سند روایت می کند که ابوحنیفه به امام صادق علیه السلام گفت: سلیمان چگونه (به چه مناسبت) در میان پرندگان به جستجوی هدهد پرداخت؟ امام فرمود: چرا که هدهد آب را در دل زمین می دید آن گونه که یکی از شما روغن را در جام شیشه ای می بیند، پس ابو حنیفه به اصحابش نگاه کرد و خندید! امام صادق علیه السلام گفت: چه چیز تو را می خنداند؟ گفت: فدایت گردم بر تو پیروز گشتم، امام گفت: چگونه بر من پیروز گشتی؟ ابو حنیفه گفت: کسی که آب را در دل زمین می بیند، دام و تله را در خاک نمی بیند تا اینکه گردنش را می گیرد؟ پس امام صادق علیه السلام گفت: ای نعمان، آیا ندانسته ای هنگامی که قضا و قدر سر رسد چشم ها را می پوشاند.</w:t>
      </w:r>
    </w:p>
    <w:p>
      <w:pPr>
        <w:pStyle w:val="BookText"/>
      </w:pPr>
      <w:r>
        <w:rPr>
          <w:rFonts w:ascii="IRNazanin" w:hAnsi="IRNazanin" w:eastAsia="IRNazanin" w:cs="IRNazanin"/>
          <w:lang w:bidi="fa-IR"/>
          <w:color w:val="111111"/>
          <w:sz w:val="28"/>
          <w:szCs w:val="28"/>
          <w:rtl/>
        </w:rPr>
        <w:t xml:space="preserve">و از وهب روایت شده که سلیمان در جستجوی هدهد بود به خاطر اینکه در نوبتش اخلال ایجاد کرده بود؛ و گفته شده: پرندگان با ایجاد سایه سلیمان را از تابش نور خورشید حفظ می کردند و آن گاه که هدهد جایگاهش را خالی کرد باعث تابیدن خورشید بر او شد، «أم کان الغائبین» به این معناست که: آیا از سر نافرمانی تأخیر کرده یا به خاطر داشتن عذر و حاجت غائب است؟ مبّرد گفته است: هنگامی که سلیمان جویای حال پرندگان شد و هدهد را ندید گفت: مرا چه شده که هدهد را نمی بینم؟ بر این حساب که شاید هدهد با سپاهیانش است ولی او را نمی بیند، سپس مشکوک شد و از آن جهت که هدهد را ندید به غیبت او از آن جمع شک کرد و گفت: «أم کان من الغائبین» یعنی: آیا از غائبین است؟ گویی که سخن اول را ترک کرده و از حال و علّت غیبت هدهد پرسیده است، سپس او را به خاطر غیبتش تهدید کرده و گفت:{او را به سختی عذاب می دهم} یعنی: با کندن پرها و انداختن او در مقابل خورشید این نظر از ابن عباس و قتاده و مجاهد روایت شده است؛ و گفته شده است: او را با انداختن در بین جانورانی که ضدّ او هستند عذاب می دهم، و آن گونه که سخن گفتن سلیمان با پرندگان و تکلیف آنان به انجام امور معجزه ای برای او بوده است جایز است که آنان را به خاطر کوتاهی در انجام وظایف نیز سرزنش و مجازات کرده باشد، چرا که پرندگان مأمور به اطاعت از سلیمان بوده و به خاطر غیبت مستحق عذاب شده اند، «أو لأذبحنّه» او را ذبح می کنم و یا به عنوان مجازات نافرمانی حلق او را قطع می کنم، «أو لیأتینّی بسلطان مبین» یعنی: دلیل واضحی بیاورد که عذر غیبتش را موجّه سازد، «فمکث غیر بعید» یعنی: سلیمان فقط زمان اندکی را منتظر ماند که هدهد آمد، و گفته شده: معنا به این صورت است که هدهد اندکی به غیبتش ادامه داد سپس بازگشت، و بر این اساس جایز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فيجوز أن يكون التقدير فمكث في مكان غير بعيد قال ابن عباس فأتاه الهدهد بحجة فَقالَ أَحَطْتُ بِما لَمْ تُحِطْ بِهِ أي اطلعت علي ما لم تطلع عليه وَ جِئْتُكَ مِنْ سَبَإٍ بِنَبَإٍ يَقِينٍ أي بخبر صادق و سبأ مدينة بأرض اليمن عن قتادة و قيل إن الله بعث إلي سبإ اثني عشر نبيا عن السدي.</w:t>
      </w:r>
    </w:p>
    <w:p>
      <w:pPr>
        <w:pStyle w:val="BookText"/>
      </w:pPr>
      <w:r>
        <w:rPr>
          <w:rFonts w:ascii="Amiri" w:hAnsi="Amiri" w:eastAsia="Amiri" w:cs="Amiri"/>
          <w:lang w:bidi="ar-SA"/>
          <w:color w:val="111111"/>
          <w:sz w:val="28"/>
          <w:szCs w:val="28"/>
          <w:rtl/>
        </w:rPr>
        <w:t xml:space="preserve">وَ رَوَي عَلْقَمَةُ عَنِ ابْنِ عَبَّاسٍ قَالَ: سُئِلَ رَسُولُ اللَّهِ صلي الله عليه و آله عَنْ سَبَإٍ فَقَالَ هُوَ رَجُلٌ وُلِدَ لَهُ عَشَرَةٌ مِنَ الْعَرَبِ تَيَامَنَ </w:t>
      </w:r>
      <w:r>
        <w:rPr>
          <w:rStyle w:val="FootnoteReference"/>
        </w:rPr>
        <w:footnoteReference w:id="720"/>
      </w:r>
      <w:r>
        <w:rPr>
          <w:rFonts w:ascii="Amiri" w:hAnsi="Amiri" w:eastAsia="Amiri" w:cs="Amiri"/>
          <w:lang w:bidi="ar-SA"/>
          <w:color w:val="111111"/>
          <w:sz w:val="28"/>
          <w:szCs w:val="28"/>
          <w:rtl/>
        </w:rPr>
        <w:t xml:space="preserve">مِنْهُمْ سِتَّةٌ وَ تَشَاءَمَ مِنْهُمْ أَرْبَعَةٌ فَالَّذِينَ تَشَاءَمُوا لَخْمٌ وَ جُذَامُ وَ غَسَّانُ وَ عَامِلَةُ وَ الَّذِينَ تَيَامَنُوا كِنْدَةُ وَ الْأَشْعَرُونَ وَ الْأَزْدُ وَ حِمْيَرٌ وَ مَذْحِجٌ وَ أَنْمَارٌ وَ مِنَ الْأَنْمَارِ خَثْعَمٌ وَ بَجِيلَةُ. إِنِّي وَجَدْتُ امْرَأَةً تَمْلِكُهُمْ أي تتصرف فيهم بحيث لا يعترض عليها أحد وَ أُوتِيَتْ مِنْ كُلِّ شَيْ‌ءٍ و هذا إخبار عن سعة ملكها أي من كل شي‌ء من الأموال و ما يحتاج إليه الملوك من زينة الدنيا قال الحسن و هي بلقيس بنت شراحيل ملكة سبإ و قيل شرحيل </w:t>
      </w:r>
      <w:r>
        <w:rPr>
          <w:rStyle w:val="FootnoteReference"/>
        </w:rPr>
        <w:footnoteReference w:id="721"/>
      </w:r>
      <w:r>
        <w:rPr>
          <w:rFonts w:ascii="Amiri" w:hAnsi="Amiri" w:eastAsia="Amiri" w:cs="Amiri"/>
          <w:lang w:bidi="ar-SA"/>
          <w:color w:val="111111"/>
          <w:sz w:val="28"/>
          <w:szCs w:val="28"/>
          <w:rtl/>
        </w:rPr>
        <w:t xml:space="preserve">ولدها أربعون ملكا آخرهم أبوها قال قتادة و كان أولو مشورتها ثلاثمائة و اثني عشر قبيلا كل قبيل </w:t>
      </w:r>
      <w:r>
        <w:rPr>
          <w:rStyle w:val="FootnoteReference"/>
        </w:rPr>
        <w:footnoteReference w:id="722"/>
      </w:r>
      <w:r>
        <w:rPr>
          <w:rFonts w:ascii="Amiri" w:hAnsi="Amiri" w:eastAsia="Amiri" w:cs="Amiri"/>
          <w:lang w:bidi="ar-SA"/>
          <w:color w:val="111111"/>
          <w:sz w:val="28"/>
          <w:szCs w:val="28"/>
          <w:rtl/>
        </w:rPr>
        <w:t xml:space="preserve">منهم تحت رايته ألف مقاتل وَ لَها عَرْشٌ عَظِيمٌ أي سرير أعظم من سريرك و كان مقدمه من ذهب مرصع بالياقوت الأحمر و الزمرد الأخضر و مؤخره من فضة مكللة </w:t>
      </w:r>
      <w:r>
        <w:rPr>
          <w:rStyle w:val="FootnoteReference"/>
        </w:rPr>
        <w:footnoteReference w:id="723"/>
      </w:r>
      <w:r>
        <w:rPr>
          <w:rFonts w:ascii="Amiri" w:hAnsi="Amiri" w:eastAsia="Amiri" w:cs="Amiri"/>
          <w:lang w:bidi="ar-SA"/>
          <w:color w:val="111111"/>
          <w:sz w:val="28"/>
          <w:szCs w:val="28"/>
          <w:rtl/>
        </w:rPr>
        <w:t xml:space="preserve">بألوان الجواهر و عليه سبعة أبيات علي كل بيت باب مغلق و عن ابن عباس قال كان عرش بلقيس ثلاثين ذراعا في ثلاثين ذراعا و طوله في الهواء ثلاثون ذراعا و قال أبو مسلم المراد بالعرش الملك </w:t>
      </w:r>
      <w:r>
        <w:rPr>
          <w:rStyle w:val="FootnoteReference"/>
        </w:rPr>
        <w:footnoteReference w:id="724"/>
      </w:r>
      <w:r>
        <w:rPr>
          <w:rFonts w:ascii="Amiri" w:hAnsi="Amiri" w:eastAsia="Amiri" w:cs="Amiri"/>
          <w:lang w:bidi="ar-SA"/>
          <w:color w:val="111111"/>
          <w:sz w:val="28"/>
          <w:szCs w:val="28"/>
          <w:rtl/>
        </w:rPr>
        <w:t xml:space="preserve">وَجَدْتُها وَ قَوْمَها يَسْجُدُونَ لِلشَّمْسِ مِنْ دُونِ اللَّهِ وَ زَيَّنَ لَهُمُ الشَّيْطانُ أَعْمالَهُمْ أي عبادتهم للشمس من دون الله فَصَدَّهُمْ عَنِ السَّبِيلِ أي صرفهم عن سبيل الحق فَهُمْ لا يَهْتَدُونَ أَلَّا يَسْجُدُوا قرأ أبو جعفر و الكسائي و رويس عن يعقوب ألا يسجدوا خفيفة اللام و الباقون بالتشديد فعلي الأول إنما هو علي معني الأمر بالسجود و دخلت الياء للتنبيه أو علي تقدير ألا يا قوم اسجدوا لله و قيل إنه أمر من الله تعالي لجميع</w:t>
      </w:r>
    </w:p>
    <w:p>
      <w:pPr>
        <w:pStyle w:val="BookText"/>
      </w:pPr>
      <w:r>
        <w:rPr>
          <w:rFonts w:ascii="IRNazanin" w:hAnsi="IRNazanin" w:eastAsia="IRNazanin" w:cs="IRNazanin"/>
          <w:lang w:bidi="fa-IR"/>
          <w:color w:val="111111"/>
          <w:sz w:val="28"/>
          <w:szCs w:val="28"/>
          <w:rtl/>
        </w:rPr>
        <w:t xml:space="preserve">که تقدیر آیه این گونه باشد: (فمکث فی مکان غیر بعید)، ابن عباس گفته است: هدهد با دلیلی روشن به سوی سلیمان آمد و گفت: «أحطتُ بما لم تحط به» یعنی: آگاهی یافتم از آنچه تو از آن آگاه نبوده ای، «و جئتک من سبأ بنبأ یقین» یعنی: خبری درست و صادقانه، و سبأ: سرزمینی در منطقه یمن بوده است، این نظر از قتاده روایت شده است؛ و از السدّیّ روایت شده که: خداوند برای سرزمین سبأ و قوم آن دوازده پیامبر مبعوث گردانده است. علقمه از ابن عباس روایت می کند که از رسول خدا صلی الله علیه وسلم درباره سبأ سئوال شد و ایشان فرمود: او مردی است که سران ده قبیله عرب از او زاده شده اند، شش نفر از آنان با برکت و خوش یمن و چهار نفر دیگر شوم و بی برکت بوده اند، کسانی که شوم بوده اند: لخت، جذام، غسّان و عامله؛ و کسانی که خوش یمن بوده اند: کندة، الأشعرون، أزد، کمیر، مذحج و أنمار، و خثعم و بجیلة نیز از أنهار هستند؛ «إنّی وجدتُ امرأة تملکهم» یعنی: (زنی را یافتم که) در میان آنها به انجام امور می پردازد به طوری که کسی مانع او نمی شود و به او اعتراض نمی کند، «أوتیت من کلّ شیء» این آیه خبر از وسعت فرمانروایی و مُلک بلقیس می دهد، یعنی: تمام مال و اموال و هرآنچه از زینت دنیا که پادشاهان به آن نیاز دارند به او بخشیده شده است، حسن گفته است: این زن، ملکه سبأ بلقیس دختر شراحیل است؛ و گفته شده: شرحیل پدر بلقیس آخرین پادشاه از مجموع چهل پادشاه بوده است، قتاده گفته است: و مشاوران ملکه سبأ سیصد و دوازده قبیله بوده اند، و زیر پرچم هریک از این قبایل هزار مرد جنگجو قرار داشته است، «و لها عرش عظیم» یعنی: تختی بزرگتر از تخت تو ای سلیمان؛ قسمت جلوی این تخت از جنس طلای نشان گذاری شده با یاقوت قرمز و زمرّد سبز و قسمت عقب آن از جنس نقره آراسته به انواع جواهر بوده است، و بر این تخت هفت خانه وجود داشت و هر خانه ای نیز دارای دری بسته بود؛ و از ابن عباس روایت شده: طول و عرض تخت بلقیس سی ذراع و ارتفاع آن نیز سی ذراع بوده است، و ابو مسلم گفته است: مقصود از (عرش)، فرمانروایی و مُلک است، «وجدتها و قومها یسجدون للشمس من دون الله و زیّن لهم الشیطان أعمالهم» یعنی: شیطان سجده گزاردن آنها برای خورشید به جای خداوند را در نظرشان آراسته بود، «فصدّهم عن السبیل» یعنی: آنان را از راه حقّ منصرف کرده بود؛ ابو جعفر و الکسایّی و رویس به نقل از یعقوب آیه «ألّا یسجدوا» را به صورت«ألایسجدوا» یعنی: با لام بدون تشدید نیز قرائت کرده اند، بر اساس لام بدون تشدید آیه به صورت امر به سجده گزاری معنا می شود و (یاء) نیز به عنوان یای تنبیه وارد شده است، یعنی تقدیر آیه این گونه باشد: (ألا قوم اسجدو الله)، و گفته شده: این آیه دستوری است از جانب خداوند برای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بالسجود له و قيل إنه من كلام الهدهد قاله لقوم بلقيس حين وجدهم يسجدون لغير الله أو قاله لسليمان عند عوده إليه استنكارا لما وجدهم عليه و القراءة بالتشديد علي معني زين لهم الشيطان ضلالتهم لئلا يسجدوا لِلَّهِ الَّذِي يُخْرِجُ الْخَبْ‌ءَ فِي السَّماواتِ وَ الْأَرْضِ الخب‌ء المخبوء و هو ما أحاط به غيره حتي منع من إدراكه و ما يوجده الله فيخرجه من العدم إلي الوجود يكون بهذه المنزلة و قيل الخب‌ء الغيب و قيل إن خب‌ء السماوات المطر و خب‌ء الأرض النبات و الأشجار وَ يَعْلَمُ ما تُخْفُونَ وَ ما تُعْلِنُونَ أي يعلم السر و العلانية اللَّهُ لا إِلهَ إِلَّا هُوَ رَبُّ الْعَرْشِ الْعَظِيمِ من كلام الهدهد أو ابتداء إخبار من الله تعالي </w:t>
      </w:r>
      <w:r>
        <w:rPr>
          <w:rStyle w:val="FootnoteReference"/>
        </w:rPr>
        <w:footnoteReference w:id="725"/>
      </w:r>
      <w:r>
        <w:rPr>
          <w:rFonts w:ascii="Amiri" w:hAnsi="Amiri" w:eastAsia="Amiri" w:cs="Amiri"/>
          <w:lang w:bidi="ar-SA"/>
          <w:color w:val="111111"/>
          <w:sz w:val="28"/>
          <w:szCs w:val="28"/>
          <w:rtl/>
        </w:rPr>
        <w:t xml:space="preserve">فلما سمع سليمان ما اعتذر به الهدهد في تأخره قالَ سَنَنْظُرُ أَ صَدَقْتَ أَمْ كُنْتَ مِنَ الْكاذِبِينَ ثم كتب سليمان عليه السلام كتابا و ختمه بخاتمه و دفعه إليه فذاك قوله اذْهَبْ بِكِتابِي هذا فَأَلْقِهْ إِلَيْهِمْ يعني إلي أهل سبإ ثُمَّ تَوَلَّ عَنْهُمْ أي استتر منهم قريبا بعد إلقاء الكتاب إليهم فَانْظُرْ ما ذا يَرْجِعُونَ أي يرجع بعضهم إلي بعض من القول فمضي الهدهد بالكتاب فألقاه إليهم فلما رأته بلقيس قالَتْ لقومها يا أَيُّهَا الْمَلَأُ أي أيها الأشراف إِنِّي أُلْقِيَ إِلَيَّ كِتابٌ كَرِيمٌ قال قتادة أتاها الهدهد و هي نائمة مستلقية علي قفاها فألقي الكتاب علي نحرها فقرأت الكتاب و قيل كانت لها كوة مستقبلة للشمس تقع الشمس عند ما تطلع فيها فإذا نظرت إليها سجدت فجاء الهدهد إلي الكوة فسدها بجناحه فارتفعت الشمس و لم تعلم فقامت تنظر فرمي الكتاب إليها عن وهب و ابن زيد فلما أخذت الكتاب جمعت الأشراف و هم ثلاثمائة و اثنا عشر قبيلا </w:t>
      </w:r>
      <w:r>
        <w:rPr>
          <w:rStyle w:val="FootnoteReference"/>
        </w:rPr>
        <w:footnoteReference w:id="726"/>
      </w:r>
      <w:r>
        <w:rPr>
          <w:rFonts w:ascii="Amiri" w:hAnsi="Amiri" w:eastAsia="Amiri" w:cs="Amiri"/>
          <w:lang w:bidi="ar-SA"/>
          <w:color w:val="111111"/>
          <w:sz w:val="28"/>
          <w:szCs w:val="28"/>
          <w:rtl/>
        </w:rPr>
        <w:t xml:space="preserve">ثم قالت لهم إِنِّي أُلْقِيَ إِلَيَّ كِتابٌ كَرِيمٌ سمته كريما لأنه كان مختوما عن ابن عباس و يؤيده الحديث إكرام الكتاب ختمه و قيل وصفته بالكريم لأنه صدره ب بِسْمِ اللَّهِ الرَّحْمنِ الرَّحِيمِ و قيل لحسن خطه و جودة لفظه و بيانه و قيل لأنه كان ممن يملك الإنس و الجن و الطير و قد كانت سمعت بخبر سليمان فسمته كريما لأنه من كريم رفيع الملك عظيم الجاه إِنَّهُ مِنْ سُلَيْمانَ وَ إِنَّهُ بِسْمِ اللَّهِ الرَّحْمنِ الرَّحِيمِ معناه أن الكتاب من سليمان و أن المكتوب فيه بِسْمِ اللَّهِ الرَّحْمنِ الرَّحِيمِ أَلَّا</w:t>
      </w:r>
    </w:p>
    <w:p>
      <w:pPr>
        <w:pStyle w:val="BookText"/>
      </w:pPr>
      <w:r>
        <w:rPr>
          <w:rFonts w:ascii="IRNazanin" w:hAnsi="IRNazanin" w:eastAsia="IRNazanin" w:cs="IRNazanin"/>
          <w:lang w:bidi="fa-IR"/>
          <w:color w:val="111111"/>
          <w:sz w:val="28"/>
          <w:szCs w:val="28"/>
          <w:rtl/>
        </w:rPr>
        <w:t xml:space="preserve">تمام مخلوقاتش که برای او سجده بگزارند؛ و نقل شده: این آیه از نصایح هدهد به قوم بلقیس می باشد هنگامی که آنان را در حین سجده برای غیر خدا مشاهده کرد، یا اینکه از جمله سخنان هدهد باشد که هنگام بازگشت به سوی سلیمان آنها را نقل کرد و عمل قوم بلقیس را زشت شمارد، و قرائت آیه با لام مشدّد معنا را به این صورت تغییر می دهد که شیطان، گمراهی آن قوم را برای شان آراست تا برای خداوند سجده نگزارند، «الذی یخرج الخبء فی السموات و الأرض» الخبء: پنهان و پوشانیده شده، و آن چیزی است که دیگران برآن احاطه دارند و مانع پی بردن به آن می شوند؛ و آنچه خداوند می آفریند و آن را از عدم به وجود می رساند نیز چنین منزلتی دارد؛ و گفته شده (الخبء) به معنای غیب می باشد؛ هم چنین روایت شده که منظور از (خبء السموات)، باران و منظور از (خبء الأرض)، گیاهان و درختان می باشد. «ویعلم ما تخفون و ما تعلنون» یعنی آگاه به امور پنهانی و علنی است، «الله لا إله إلّا هو ربّ العرش العظیم» این آیه از سخنان هدهد است، یا شروع خبر دادن از خداوند متعال می باشد؛ پس هنگامی که سلیمان عذر هدهد در تأخیرش را شنید گفت: {خواهیم دید آیا راست گفته ای یا از دروغگویان بوده ای}، سپس نامه ای نوشت و با انگشتریش آن را مُهر کرد و به هدهد داد و گفت: {این نامه مرا ببر و به سوی آنها بیفکن} یعنی به سوی اهالی سرزمین سبأ، {آن گاه از ایشان روی برتاب} یعنی بعد از افکندن نامه به سوی آنان در نقطه ای در همان نزدیکی از چشم آنان پنهان شو، {پس ببین چه پاسخ می دهند} یعنی: ببین که به یکدیگر چه می گویند و چه سخنانی بین آنها مبادله می شود، و هدهد نامه را برد و به سوی آنان افکند و هنگامی که بلقیس آن را دید به قومش گفت: {ای سران کشور} یعنی: ای اشراف و بزرگان قوم، {نامه ای ارجمند برای من آمده است} قتاده گفته است: هدهد نزد ملکه سبأ که بر پشت خوابیده بود آمد، و نامه را روی گردنش انداخت و ملکه آن را خواند؛ گفته شده: ملکه سبأ دارای دریچه ای رو به خورشید بود که هنگام طلوع درآن می تابید، پس به آن دریچه نگاه می انداخت و سجده می گزارد، هدهد کنار دریچه آمد و آن را با پر و بالش سدّ کرد بنابراین خورشید بالا آمد و ملکه خبردار نشد، و هنگامی که برخاست و به دریچه نگاه می کرد هدهد نامه را به سوی او انداخت، این کلام از وهب و ابن زید روایت شده است؛ و آن گاه که نامه را دریافت کرد اشراف و بزرگان را که سیصد و دوازده قبیله بودند فراخواند، سپس به آنان گفت: {نامه ای ارجمند برای من آمده است}، ابن عباس گوید: ملکه آن نامه را ارجمند خواند چرا که مُهر شده بود، و نظر او را این سخن تأیید می کند: (إکرام الکتاب ختمه: گرامی داشتن نامه با مُهر کردن آن است)، و گفته شده: نامه را ارجمند توصیف کرد چرا که (با بسم الله الرحمن الرحیم(آغاز شده بود، و یا اینکه به خاطر خوش خط بودن و زیبایی الفاظ و بیان آن را ارجمند خوانده است، هم چنین گفته شده: چرا که آن نامه از جانب فرمانروای انس و جنّ و پرندگان بوده است، و ملکه اخباری را در مورد سلیمان شنیده بوده پس نامه را ارجمند خوانده است، زیرا از سوی شخصی ارجمند و والا شأن و بلند جایگاه بوده است، «إنّه من سلیمان و إنّه بسم الله الحمن الرحیم» یعنی: این نامه از سوی سلیمان است و نوشته موجود در نامه از این قرار است: {به نام خداوند رحمتگر مهربان،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تَعْلُوا عَلَيَّ وَ أْتُونِي مُسْلِمِينَ فإن هذا القدر جملة ما في الكتاب يا أَيُّهَا الْمَلَأُ أَفْتُونِي فِي أَمْرِي أي أشيروا علي بالصواب ما كُنْتُ قاطِعَةً أَمْراً حَتَّي تَشْهَدُونِ أي ما كنت ممضية أمرا حتي تحضرون </w:t>
      </w:r>
      <w:r>
        <w:rPr>
          <w:rStyle w:val="FootnoteReference"/>
        </w:rPr>
        <w:footnoteReference w:id="727"/>
      </w:r>
      <w:r>
        <w:rPr>
          <w:rFonts w:ascii="Amiri" w:hAnsi="Amiri" w:eastAsia="Amiri" w:cs="Amiri"/>
          <w:lang w:bidi="ar-SA"/>
          <w:color w:val="111111"/>
          <w:sz w:val="28"/>
          <w:szCs w:val="28"/>
          <w:rtl/>
        </w:rPr>
        <w:t xml:space="preserve">و هذا ملاطفة منها لقومها قالُوا لها في الجواب نَحْنُ أُولُوا قُوَّةٍ أي أصحاب قوة و قدرة و أهل عدد وَ أُولُوا بَأْسٍ شَدِيدٍ أي و أصحاب شجاعة شديدة وَ الْأَمْرُ إِلَيْكِ أي إن الأمر مفوض إليك في القتال و تركه فَانْظُرِي ما ذا تَأْمُرِينَ أي ما الذي تأمريننا به لنمتثله فإن أمرت بالصلح صالحنا و إن أمرت بالقتال قاتلنا قالَتْ مجيبة لهم عن التعريض بالقتال إِنَّ الْمُلُوكَ إِذا دَخَلُوا قَرْيَةً أَفْسَدُوها أي إذا دخلوها عنوة عن قتال و غلبة أهلكوها و خربوها وَ جَعَلُوا أَعِزَّةَ أَهْلِها أَذِلَّةً أي أهانوا أشرافها و كبراءها كي يستقيم لهم الأمر و المعني أنها حذرتهم مسير سليمان إليهم و دخوله بلادهم و انتهي الخبر عنها و صدقها الله فيما قالت فقال وَ كَذلِكَ أي و كما قالت هي يَفْعَلُونَ و قيل إن الكلام متصل بعضه ببعض وَ كَذلِكَ يَفْعَلُونَ من قولها وَ إِنِّي مُرْسِلَةٌ إِلَيْهِمْ أي إلي سليمان عليه السلام و قومه بِهَدِيَّةٍ أصانعه بذلك عن ملكي فَناظِرَةٌ أي منتظرة بِمَ يَرْجِعُ الْمُرْسَلُونَ بقبول أم رد و إنما فعلت ذلك لأنها عرفت عادة الملوك في حسن موقع الهدايا عندهم و كان غرضها أن يتبين لها بذلك أنه ملك أو نبي فإن قبل الهدية تبين أنه ملك و عندها ما يرضيه و إن ردها تبين أنه نبي.</w:t>
      </w:r>
    </w:p>
    <w:p>
      <w:pPr>
        <w:pStyle w:val="BookText"/>
      </w:pPr>
      <w:r>
        <w:rPr>
          <w:rFonts w:ascii="Amiri" w:hAnsi="Amiri" w:eastAsia="Amiri" w:cs="Amiri"/>
          <w:lang w:bidi="ar-SA"/>
          <w:color w:val="111111"/>
          <w:sz w:val="28"/>
          <w:szCs w:val="28"/>
          <w:rtl/>
        </w:rPr>
        <w:t xml:space="preserve">و اختلف في الهدية فقيل أهدت إليه وصفاء و وصائف </w:t>
      </w:r>
      <w:r>
        <w:rPr>
          <w:rStyle w:val="FootnoteReference"/>
        </w:rPr>
        <w:footnoteReference w:id="728"/>
      </w:r>
      <w:r>
        <w:rPr>
          <w:rFonts w:ascii="Amiri" w:hAnsi="Amiri" w:eastAsia="Amiri" w:cs="Amiri"/>
          <w:lang w:bidi="ar-SA"/>
          <w:color w:val="111111"/>
          <w:sz w:val="28"/>
          <w:szCs w:val="28"/>
          <w:rtl/>
        </w:rPr>
        <w:t xml:space="preserve">ألبستهم لباسا واحدا حتي لا يعرف ذكر من أنثي عن ابن عباس و قيل أهدت مائتي غلام و مائتي جارية ألبست الغلمان لباس الجواري و ألبست الجواري لباس الغلمان عن مجاهد و قيل أهدت له صفائح الذهب في أوعية الديباج فلما بلغ ذلك سليمان عليه السلام أمر الجن فموهوا له الآجر بالذهب ثم أمر به فألقي في الطريق فلما جاءوا رأوه ملقي في الطريق في كل مكان فلما رأوا ذلك صغر في أعينهم ما جاءوا به عن ثابت البناني و قيل إنها عمدت</w:t>
      </w:r>
    </w:p>
    <w:p>
      <w:pPr>
        <w:pStyle w:val="BookText"/>
      </w:pPr>
      <w:r>
        <w:rPr>
          <w:rFonts w:ascii="IRNazanin" w:hAnsi="IRNazanin" w:eastAsia="IRNazanin" w:cs="IRNazanin"/>
          <w:lang w:bidi="fa-IR"/>
          <w:color w:val="111111"/>
          <w:sz w:val="28"/>
          <w:szCs w:val="28"/>
          <w:rtl/>
        </w:rPr>
        <w:t xml:space="preserve">بر من بزرگی مکنید و مرا از در طاعت درآیید.} خلاصه نوشته موجود در نامه همین اندازه بود، «یا أیّها الملأ أفتونی فی أمری» {ای سران [کشور] در کارم به من نظر دهید} یعنی: راه صحیح را به من نشان دهید، «ما کنت قاطعة أمراً حتی تشهدون» {که بی حضور شما [تا به حال] کاری را فیصله نداده ام} یعنی: اقدام به انجام هیچ کاری نکرده ام مگر اینکه شما حضور داشته اید، و این سخن نرم خویی او با قومش را نشان می دهد، آنان نیز در جواب گفتند: «نحن أولوا قوّة» {ما صاحبان قدرت و شجاعت هستیم} یعنی: ما صاحب نیرو و قدرت و جنگ آوری هم چنین صاحب شجاعت بسیار هستیم، «و الأمر لک» {ولی اختیار کار باتوست} یعنی: تدبیر کارها در جنگیدن و یا عدم جنگیدن به تو واگذار می شود، «فانظری ماذا تأمرین» { بنگر چه دستور می دهی} یعنی: ما را به چه کاری فرمان می دهی تا اطاعت کنیم؛ اگر به صلح دستور دهی صلح می کنیم و اگر به جنگیدن فرمان دهی می جنگیم، ملکه در مورد پرداختن به جنگ گفت: «إنّ الملوک إذا دخلوا قریة أفسدوها» {پادشاهان چون به شهری درآیند آن را تباه و عزیزانش را خوار می گردانند} یعنی هنگامی که پادشاهان از روی اجبار و خشونت و با کشتار و تسلّط وارد شهری شوند آن را هلاک و ویران می سازند، «و جعلوا أعزّة أهلها أذلّة» {و عزیزانش را خوار می گردانند} یعنی به اشراف و بزرگان اهانت می کنند و آنان را خوار می شمرند تا بتوانند زمام امور را به دست بگیرند، و معنای این سخن این است که ملکه، بزرگان قوم خویش را از آمدن سلیمان به سوی آنان و وارد شدن او به شهرشان برحذر داشت؛ در این جا خبر دادن از ملکه به پایان می رسد و خداوند او را در آنچه گفته تصدیق می کند و می فرماید: «و کذلک یفعلون» یعنی: پادشاهان آن گونه که او گفت عمل می کنند، و گفته شده: این کلام به ماقبل متصل است و «کذلک یفعلون» نیز از جمله سخنان ملکه است، «و إنّی مرسلة إلیهم» {من ارمغانی به سوی آنان می فرستم} یعنی به سوی سلیمان علیه السلام و قوم او هدیه ای می فرستم که رشوه ای برای در امان نگاه داشتن فرمانروایی ام باشد، «فناظرة» {پس می نگرم} یعنی منتظر می مانم، «بم یرجع المرسلون» {که فرستادگان [من] با چه چیز بر می گردند} یعنی با پذیرفتن و یا نپذیرفتن هدیه ام از سوی سلیمان؛ و ملکه این را به خاطر آشنایی با شیوه پادشاهان در خوشایند بودن تقدیم هدایا به آنان انجام داد، و با این کار خواست بداند که آیا سلیمان پادشاه است یا پیامبر، اگر هدیه را می پذیرفت مشخص می شد که او پادشاه است و در این صورت آنچه او را راضی گردانَد نزد ملکه فراوان بود، و اگر آن را نمی پذیرفت مشخص می شد که پیامبر است. و در نوع هدیّه و ارمغان ملکه نیز اختلاف نظر وجود دارد، از ابن عباس روایت شده که: ملکه به سلیمان چند دسته پسر و دختر نابالغ به عنوان خدمتگذار هدیه کرد که لباسهای متحدالشکل برآنان پوشانده بود تا مذکر و مؤنث بودن آنان مشخص نباشد؛ و از مجاهد چنین نقل شده است: ملکه دویست غلام و دویست کنیز به سلیمان اهدا کرد که بر غلام ها لباس کنیزان و بر کنیزان لباس غلام ها را پوشانده بود؛ و از ثابت البنانیّ روایت شده است: ملکه شمشهایی از جنس طلا را در ظرفهایی از جنس حریر قرار داد و به سلیمان اهدا کرد، و هنگامی که این هدیه به سلیمان علیه السلام رسید جنّیان را امر فرمود که آجرها را زراندود کنند و آنها را در مسیرهای عبور و مرور بیفکنند، و آن گاه که فرستادگان ملکه سر رسیدند و آجرهای زر اندود را در هر مسیر و مکانی مشاهده کردند، هدیه های خود را خوار و بی ارزش دیدند؛ و از وهب و دیگران نقل شده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خمسمائة غلام و خمسمائة جارية فألبست الجواري الأقبية و المناطق </w:t>
      </w:r>
      <w:r>
        <w:rPr>
          <w:rStyle w:val="FootnoteReference"/>
        </w:rPr>
        <w:footnoteReference w:id="729"/>
      </w:r>
      <w:r>
        <w:rPr>
          <w:rFonts w:ascii="Amiri" w:hAnsi="Amiri" w:eastAsia="Amiri" w:cs="Amiri"/>
          <w:lang w:bidi="ar-SA"/>
          <w:color w:val="111111"/>
          <w:sz w:val="28"/>
          <w:szCs w:val="28"/>
          <w:rtl/>
        </w:rPr>
        <w:t xml:space="preserve">و ألبست الغلمان في سواعدهم أساور من ذهب و في أعناقهم أطواقا من ذهب و في آذانهم أقراطا و شنوفا </w:t>
      </w:r>
      <w:r>
        <w:rPr>
          <w:rStyle w:val="FootnoteReference"/>
        </w:rPr>
        <w:footnoteReference w:id="730"/>
      </w:r>
      <w:r>
        <w:rPr>
          <w:rFonts w:ascii="Amiri" w:hAnsi="Amiri" w:eastAsia="Amiri" w:cs="Amiri"/>
          <w:lang w:bidi="ar-SA"/>
          <w:color w:val="111111"/>
          <w:sz w:val="28"/>
          <w:szCs w:val="28"/>
          <w:rtl/>
        </w:rPr>
        <w:t xml:space="preserve">مرصعات بأنواع الجواهر و حملت الجواري علي خمسمائة رمكة و الغلمان علي خمسمائة برذون </w:t>
      </w:r>
      <w:r>
        <w:rPr>
          <w:rStyle w:val="FootnoteReference"/>
        </w:rPr>
        <w:footnoteReference w:id="731"/>
      </w:r>
      <w:r>
        <w:rPr>
          <w:rFonts w:ascii="Amiri" w:hAnsi="Amiri" w:eastAsia="Amiri" w:cs="Amiri"/>
          <w:lang w:bidi="ar-SA"/>
          <w:color w:val="111111"/>
          <w:sz w:val="28"/>
          <w:szCs w:val="28"/>
          <w:rtl/>
        </w:rPr>
        <w:t xml:space="preserve">علي كل فرس لجام من ذهب مرصع بالجواهر و بعثت إليه خمسمائة لبنة من ذهب و خمسمائة لبنة من فضة و تاجا مكللا بالدر و الياقوت المرتفع و عمدت إلي حقة فجعلت فيها درة يتيمة غير مثقوبة و خرزة جزعية مثقوبة معوجة الثقب و دعت رجلا من أشراف قومها اسمه المنذر بن عمرو و ضمت إليه رجالا من قومها أصحاب رأي و عقل و كتبت إليه كتابا بنسخة الهدية قالت فيها إن كنت نبيا فميز بين الوصفاء و الوصائف و أخبر بما في الحقة قبل أن تفتحها و اثقب الدرة ثقبا مستويا و أدخل الخرزة خيطا من غير علاج إنس و لا جن و قالت للرسول انظر إليه إذا دخلت عليه فإن نظر إليك نظر غضب فاعلم أنه ملك فلا يهولنك أمره فأنا أعز منه و إن نظر إليك نظر لطف فاعلم أنه نبي مرسل.</w:t>
      </w:r>
    </w:p>
    <w:p>
      <w:pPr>
        <w:pStyle w:val="BookText"/>
      </w:pPr>
      <w:r>
        <w:rPr>
          <w:rFonts w:ascii="Amiri" w:hAnsi="Amiri" w:eastAsia="Amiri" w:cs="Amiri"/>
          <w:lang w:bidi="ar-SA"/>
          <w:color w:val="111111"/>
          <w:sz w:val="28"/>
          <w:szCs w:val="28"/>
          <w:rtl/>
        </w:rPr>
        <w:t xml:space="preserve">فانطلق الرسول بالهدايا و أقبل الهدهد مسرعا إلي سليمان فأخبره الخبر فأمر سليمان الجن أن يضربوا لبنات الذهب و لبنات الفضة ففعلوا ثم أمرهم أن يبسطوا من موضعه الذي هو فيه إلي بضع فراسخ ميدانا واحدا بلبنات الذهب و الفضة و أن يجعلوا حول الميدان حائطا شرفها من الذهب و الفضة ففعلوا ثم قال للجن علي بأولادكم فاجتمع خلق كثير فأقامهم عن يمين الميدان و يساره ثم قعد سليمان عليه السلام في مجلسه علي سريره و وضع له أربعة آلاف كرسي عن يمينه و مثلها عن يساره و أمر الشياطين أن يصطفوا صفوفا فراسخ و أمر الإنس فاصطفوا فراسخ و أمر الوحش و السباع و الهوام و الطير فاصطفوا فراسخ عن يمينه و يساره فلما دنا القوم من الميدان و نظروا إلي ملك سليمان تقاصرت إليهم أنفسهم </w:t>
      </w:r>
      <w:r>
        <w:rPr>
          <w:rStyle w:val="FootnoteReference"/>
        </w:rPr>
        <w:footnoteReference w:id="732"/>
      </w:r>
      <w:r>
        <w:rPr>
          <w:rFonts w:ascii="Amiri" w:hAnsi="Amiri" w:eastAsia="Amiri" w:cs="Amiri"/>
          <w:lang w:bidi="ar-SA"/>
          <w:color w:val="111111"/>
          <w:sz w:val="28"/>
          <w:szCs w:val="28"/>
          <w:rtl/>
        </w:rPr>
        <w:t xml:space="preserve">و رموا بما معهم من الهدايا فلما وقفوا بين يدي</w:t>
      </w:r>
    </w:p>
    <w:p>
      <w:pPr>
        <w:pStyle w:val="BookText"/>
      </w:pPr>
      <w:r>
        <w:rPr>
          <w:rFonts w:ascii="IRNazanin" w:hAnsi="IRNazanin" w:eastAsia="IRNazanin" w:cs="IRNazanin"/>
          <w:lang w:bidi="fa-IR"/>
          <w:color w:val="111111"/>
          <w:sz w:val="28"/>
          <w:szCs w:val="28"/>
          <w:rtl/>
        </w:rPr>
        <w:t xml:space="preserve">ملکه سراغ پانصد غلام و پانصد کنیز رفت و کنیزان را قبا و کمربند پوشاند و النگوهایی طلایی را به بازوی غلامان بست و در گردن آنان گردن بندهایی طلایی قرار داد و به گوش هایشان گوشواره ها و آویزهایی آویزان کرد که با انواع جواهرات نگین گذاری شده بودند، و کنیزان را بر پانصد اسب رَمَکة - اسبهایی که مخصوص زاد و ولد هستند - و غلامان را بر پانصد اسب برذون - اسبهایی که مخصوص حمل بارهای سنگین هستند - سوار کرد و هر اسب دارای لجامی طلایی و جواهر نشان بود، هم چنین ملکه پانصد آجر طلا، پانصد آجر نقره و تاجی آراسته به مروارید و یاقوت برجسته برای سلیمان فرستاد، او هم چنین مرواریدی سوراخ نشده و بی نظیر و یک تکه گوهر شاهانه یمانی سوراخ شده با سوراخی کج را در یک ظرف نهاد و آن را ضمیمه هدایا کرد، و مردی از اشراف و بزرگان قوم خویش به اسم منذر بن عمرو را فراخواند و مردانی با شعور و صاحب اندیشه را با او همراه کرد، و نامه ای برای سلیمان نوشت که به منزله نسخه هدیه بود و در آن گفته بود: اگر تو پیامبر هستی غلامان و کنیزان خردسال را از هم تشخیص بده، و قبل از آنکه دهانه ظرف را بگشایی وسایل داخل آن را حدس بزن، و مروارید را به صورت متوازن سوراخ کن و بدون طلبیدن راه چاره از جنّ و انس یک تکه نخ را از گوهر شاهانه عبور بده؛ و به فرستاده گفت: هنگامی که بر او وارد می شوی به چهره اش نگاه کن، اگر با خشم به تو نگریست بدان که او پادشاه است پس اموراتش تو را به ترس واندارد که من از او با شکوه ترم، و اگر نگاه لطیف و ملایمی به تو انداخت بدان که پیامبری فرستاده شده است.</w:t>
      </w:r>
    </w:p>
    <w:p>
      <w:pPr>
        <w:pStyle w:val="BookText"/>
      </w:pPr>
      <w:r>
        <w:rPr>
          <w:rFonts w:ascii="IRNazanin" w:hAnsi="IRNazanin" w:eastAsia="IRNazanin" w:cs="IRNazanin"/>
          <w:lang w:bidi="fa-IR"/>
          <w:color w:val="111111"/>
          <w:sz w:val="28"/>
          <w:szCs w:val="28"/>
          <w:rtl/>
        </w:rPr>
        <w:t xml:space="preserve">فرستاده ملکه با هدایا به راه افتاد و هدهد پیشاپیش و به سرعت به سوی سلیمان رفت و خبر را به اطلاع او رساند، آن گاه سلیمان جنّیان را فرمان داد که آجرهایی طلایی ونقره ای بسازند پس چنان کردند، سپس به آنان دستور داد که آجرهای طلایی و نقره ای را از مکانی که او درآن است به شعاع چند فرسخ و به صورت دایره وار پراکنده سازند و در اطراف دایره دیواری با کنگره طلایی و نقره ای قرار دهند و آنان نیز چنان کردند، آن گاه به جنّیان گفت: فرزندانتان را نزد من بیاورید، پس افراد بسیاری جمع شدند و آنان را در طرف راست و چپ میدان اقامت داد، سپس سلیمان علیه السلام در جایگاه خود بر تختش نشست، و چهار هزار صندلی در قسمت راست و مانند آن در سمت چپش قرار داده شد، و به شیاطین و انسان ها امر فرمود که به طول چند فرسخ به صف بایستند و به وحوش و درندگان و شیرها و پرندگان دستور داد که سمت چپ و راست او به طول چند فرسخ به صف باستند، هنگامی که قوم سبأ به میدان نزدیک شدند و به مُلک سلیمان نگریستند خود را بسیار کوچک و زبون یافتند و هدایای را که همراه داشتند بر زمین افکندند، و آن گاه که در مقابل سلیمان علیه السلام ایستادند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عليه السلام نظر إليهم نظرا حسنا بوجه طلق و قال ما وراءكم فأخبره رئيس القوم بما جاءوا به و أعطاه كتاب الملكة فنظر فيه و قال أين الحقة فأتي بها فحركها و جاءه جبرئيل فأخبره بما في الحقة و قال إن فيها درة يتيمة غير مثقوبة و خرزة مثقوبة معوجة الثقب فقال الرسول صدقت فاثقب الدرة و أدخل الخيط في الخرزة فأرسل سليمان عليه السلام إلي الأرضة فجاءت فأخذت شعرة في فيها فدخلت فيها حتي خرجت من الجانب الآخر ثم قال من لهذه الخرزة يسلكها الخيط فقالت دودة بيضاء أنا لها يا رسول الله فأخذت الدودة الخيط في فيها و دخلت الثقب حتي خرجت من الجانب الآخر ثم ميز بين الجواري و الغلمان بأن أمرهم أن يغلسوا وجوههم و أيديهم فكانت الجارية تأخذ الماء من الآنية بإحدي يديها ثم تجعله علي اليد الأخري ثم تضرب به الوجه و الغلام يأخذ من الآنية يضرب به وجهه و كانت الجارية تصب علي باطن ساعدها و الغلام علي ظهر الساعد و كانت الجارية تصب الماء صبا و كان الغلام يحدر الماء </w:t>
      </w:r>
      <w:r>
        <w:rPr>
          <w:rStyle w:val="FootnoteReference"/>
        </w:rPr>
        <w:footnoteReference w:id="733"/>
      </w:r>
      <w:r>
        <w:rPr>
          <w:rFonts w:ascii="Amiri" w:hAnsi="Amiri" w:eastAsia="Amiri" w:cs="Amiri"/>
          <w:lang w:bidi="ar-SA"/>
          <w:color w:val="111111"/>
          <w:sz w:val="28"/>
          <w:szCs w:val="28"/>
          <w:rtl/>
        </w:rPr>
        <w:t xml:space="preserve">علي يده حدرا فميز بينهم بذلك هذا كله مروي عن وهب </w:t>
      </w:r>
      <w:r>
        <w:rPr>
          <w:rStyle w:val="FootnoteReference"/>
        </w:rPr>
        <w:footnoteReference w:id="734"/>
      </w:r>
      <w:r>
        <w:rPr>
          <w:rFonts w:ascii="Amiri" w:hAnsi="Amiri" w:eastAsia="Amiri" w:cs="Amiri"/>
          <w:lang w:bidi="ar-SA"/>
          <w:color w:val="111111"/>
          <w:sz w:val="28"/>
          <w:szCs w:val="28"/>
          <w:rtl/>
        </w:rPr>
        <w:t xml:space="preserve">و غيره و قيل إنها أيضا أنفذت مع هداياها عصا كانت تتوارثها ملوك حمير و قالت أريد أن تعرفني رأسها من أسفلها و بقدح ماء و قالت تملؤها ماء رواء </w:t>
      </w:r>
      <w:r>
        <w:rPr>
          <w:rStyle w:val="FootnoteReference"/>
        </w:rPr>
        <w:footnoteReference w:id="735"/>
      </w:r>
      <w:r>
        <w:rPr>
          <w:rFonts w:ascii="Amiri" w:hAnsi="Amiri" w:eastAsia="Amiri" w:cs="Amiri"/>
          <w:lang w:bidi="ar-SA"/>
          <w:color w:val="111111"/>
          <w:sz w:val="28"/>
          <w:szCs w:val="28"/>
          <w:rtl/>
        </w:rPr>
        <w:t xml:space="preserve">ليس من الأرض و لا من السماء فأرسل سليمان العصا إلي الهواء و قال أي الرأسين سبق إلي الأرض فهو أصلها </w:t>
      </w:r>
      <w:r>
        <w:rPr>
          <w:rStyle w:val="FootnoteReference"/>
        </w:rPr>
        <w:footnoteReference w:id="736"/>
      </w:r>
      <w:r>
        <w:rPr>
          <w:rFonts w:ascii="Amiri" w:hAnsi="Amiri" w:eastAsia="Amiri" w:cs="Amiri"/>
          <w:lang w:bidi="ar-SA"/>
          <w:color w:val="111111"/>
          <w:sz w:val="28"/>
          <w:szCs w:val="28"/>
          <w:rtl/>
        </w:rPr>
        <w:t xml:space="preserve">و أمر بالخيل فأجريت حتي عرقت و ملأ القدح من عرقها و قال هذا ليس من ماء الأرض و لا من ماء السماء.</w:t>
      </w:r>
    </w:p>
    <w:p>
      <w:pPr>
        <w:pStyle w:val="BookText"/>
      </w:pPr>
      <w:r>
        <w:rPr>
          <w:rFonts w:ascii="Amiri" w:hAnsi="Amiri" w:eastAsia="Amiri" w:cs="Amiri"/>
          <w:lang w:bidi="ar-SA"/>
          <w:color w:val="111111"/>
          <w:sz w:val="28"/>
          <w:szCs w:val="28"/>
          <w:rtl/>
        </w:rPr>
        <w:t xml:space="preserve">فَلَمَّا جاءَ سُلَيْمانَ أي فلما جاء الرسول سليمان قالَ أَ تُمِدُّونَنِ بِمالٍ أي أ تزيدونني مالا و هذا استفهام إنكار يعني أنه لا يحتاج إلي مالهم فَما آتانِيَ اللَّهُ خَيْرٌ مِمَّا آتاكُمْ أي ما أعطاني الله من الملك و النبوة و الحكمة خير مما أعطاكم من الدنيا و أموالها بَلْ أَنْتُمْ بِهَدِيَّتِكُمْ تَفْرَحُونَ إذا أهدي بعضكم إلي بعض و أما أنا فلا أفرح بها</w:t>
      </w:r>
    </w:p>
    <w:p>
      <w:pPr>
        <w:pStyle w:val="BookText"/>
      </w:pPr>
      <w:r>
        <w:rPr>
          <w:rFonts w:ascii="IRNazanin" w:hAnsi="IRNazanin" w:eastAsia="IRNazanin" w:cs="IRNazanin"/>
          <w:lang w:bidi="fa-IR"/>
          <w:color w:val="111111"/>
          <w:sz w:val="28"/>
          <w:szCs w:val="28"/>
          <w:rtl/>
        </w:rPr>
        <w:t xml:space="preserve">با چهره ای گشاده به آنان نگاه نیکی انداخت و گفت: در پشت خود چه دارید؟ و رئیس قوم او را از هدایایی که آورده بودند باخبر کرد و نامه ملکه را تسلیم او کرد، سلیمان به نامه نگاه کرد و گفت: آن ظرف کجاست؟ ظرف را برایش آوردند و او آن را تکان داد و جبرئیل نزدش آمد و آنچه در ظرف بود را به اطلاع او رساند، پس گفت: در این ظرف مرواریدی بی نظیر و سوراخ نشده و تکّه گوهری سوراخ شده با سوراخی کج وجود دارد، فرستاده ملکه گفت: راست گفتی، مروارید را سوراخ کن و نخ را از گوهر عبور بده، آن گاه سلیمان دنبال موریانه فرستاد، پس موریانه حاضر شد و مویی از تار خویش را دهان گرفت و وارد مروارید شد و از سوی دیگر آن خارج شد، سپس گفت: چه کسی نخ را وارد این گوهر می کند؟ کرمی سفید گفت: ای رسول خدا من این کار را انجام می دهم، و نخ را به دهان گرفت و وارد سوراخ تکّه گوهر شد و از سوی دیگر آن خارج شد، در مرحله بعد سلیمان غلامها و کنیزان را به این ترتیب از هم تشخیص داد: به آنان دستور داد که صورتها و دستهای خود را بشویند، پس کنیزان آب را با یک دست از ظرف بر می گرفتند سپس آن را به دست دیگر می دادند و بعداً به صورت می زدند، ولی غلامان آب را از ظرف بر می گرفتند و به صورت می زدند؛ کنیزان آب را بر قسمت داخلی ساعد دست می ریختند ولی غلامان آب را بر قسمت خارجی ساعد می ریختند، کنیزان آب را به یک باره می ریختند ولی غلامان آب را از بالا به پایین روی دستشان می ریختند، و به این شیوه آنان را ازهم تشخیص داد؛ و گفته شده: ملکه هم چنین همراه هدایا عصایی را که از پادشاهان حمیر به ارث برده بود و یک کاسه آب برای سلیمان فرستاد و گفت: می خواهم که سر و ته عصا را به من نشان دهی، و کاسه را با آبی گوارا که سرچشمه آن در آسمان و زمین پُر کنی، پس سلیمان عصا را به هوا پرتاب کرد و گفت: هر قسمتی که زودتر به زمین بخورد سر عصا است، و خیل اسبها را به راه انداخت تا اینکه عرق کردند و کاسه را از عرق آنها پُر کرد و گفت: سرچشمه این آب از آسمان و زمین نیست.</w:t>
      </w:r>
    </w:p>
    <w:p>
      <w:pPr>
        <w:pStyle w:val="BookText"/>
      </w:pPr>
      <w:r>
        <w:rPr>
          <w:rFonts w:ascii="IRNazanin" w:hAnsi="IRNazanin" w:eastAsia="IRNazanin" w:cs="IRNazanin"/>
          <w:lang w:bidi="fa-IR"/>
          <w:color w:val="111111"/>
          <w:sz w:val="28"/>
          <w:szCs w:val="28"/>
          <w:rtl/>
        </w:rPr>
        <w:t xml:space="preserve">«فلمّا جاء سلیمان» {و چون نزد سلیمان آمد} یعنی: هنگامی که فرستاده ملکه نزد سلیمان آمد، سلیمان گفت: «أتمدّوننی بمال» { آیا مرا به مالی کمک می دهید؟} یعنی: آیا مال مرا افزون می کنید؟ و این استفهام انکاری است، به این معنا که او به مال و اموال آنها نیازی ندارد، «فما آتانی الله خیر ممّا آتاکم» {آنچه خدا به من عطا کرده بهتر است} یعنی آنچه خداوند از فرمانروایی و نبوّت و حکمت به من عطا فرموده بهتر از آن چیزی است که از دنیا و اموال آن به شما بخشیده است، «بل أنتم بهدیّتکم تفرحون» {بلکه شما به ارمغان خود شادمانی می نمایید} هنگامی که آن را به هم هدیه می دهید، ولی من به آن شاد نمی شوم،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أشار إلي قلة اكتراثه </w:t>
      </w:r>
      <w:r>
        <w:rPr>
          <w:rStyle w:val="FootnoteReference"/>
        </w:rPr>
        <w:footnoteReference w:id="737"/>
      </w:r>
      <w:r>
        <w:rPr>
          <w:rFonts w:ascii="Amiri" w:hAnsi="Amiri" w:eastAsia="Amiri" w:cs="Amiri"/>
          <w:lang w:bidi="ar-SA"/>
          <w:color w:val="111111"/>
          <w:sz w:val="28"/>
          <w:szCs w:val="28"/>
          <w:rtl/>
        </w:rPr>
        <w:t xml:space="preserve">بأموال الدنيا ثم قال سليمان للرسول ارْجِعْ إِلَيْهِمْ بما جئت به من الهدايا فَلَنَأْتِيَنَّهُمْ بِجُنُودٍ لا قِبَلَ لَهُمْ بِها أي لا طاقة لهم بها و لا قدرة لهم علي دفعها وَ لَنُخْرِجَنَّهُمْ مِنْها أَذِلَّةً أي من تلك القرية و من تلك المملكة و قيل من أرضها و ملكها وَ هُمْ صاغِرُونَ أي ذليلون صغيروا القدر إن لم يأتوا مسلمين </w:t>
      </w:r>
      <w:r>
        <w:rPr>
          <w:rStyle w:val="FootnoteReference"/>
        </w:rPr>
        <w:footnoteReference w:id="738"/>
      </w:r>
      <w:r>
        <w:rPr>
          <w:rFonts w:ascii="Amiri" w:hAnsi="Amiri" w:eastAsia="Amiri" w:cs="Amiri"/>
          <w:lang w:bidi="ar-SA"/>
          <w:color w:val="111111"/>
          <w:sz w:val="28"/>
          <w:szCs w:val="28"/>
          <w:rtl/>
        </w:rPr>
        <w:t xml:space="preserve">فلما رد سليمان عليه السلام الهدية و ميز بين الغلمان و الجواري إلي غير ذلك علموا أنه نبي مرسل و أنه ليس كالملوك الذين يغترون بالأموال.</w:t>
      </w:r>
    </w:p>
    <w:p>
      <w:pPr>
        <w:pStyle w:val="BookText"/>
      </w:pPr>
      <w:r>
        <w:rPr>
          <w:rFonts w:ascii="Amiri" w:hAnsi="Amiri" w:eastAsia="Amiri" w:cs="Amiri"/>
          <w:lang w:bidi="ar-SA"/>
          <w:color w:val="111111"/>
          <w:sz w:val="28"/>
          <w:szCs w:val="28"/>
          <w:rtl/>
        </w:rPr>
        <w:t xml:space="preserve">فلما رجع إليها الرسول و عرفت أنه نبي و أنها لا تقاومه فتجهزت للمسير إليه و أخبر جبرئيل عليه السلام سليمان عليه السلام أنها خرجت من اليمن مقبلة إليه قالَ سليمان لأماثل جنده و أشراف عسكره يا أَيُّهَا الْمَلَؤُا أَيُّكُمْ يَأْتِينِي بِعَرْشِها قَبْلَ أَنْ يَأْتُونِي مُسْلِمِينَ.</w:t>
      </w:r>
    </w:p>
    <w:p>
      <w:pPr>
        <w:pStyle w:val="BookText"/>
      </w:pPr>
      <w:r>
        <w:rPr>
          <w:rFonts w:ascii="Amiri" w:hAnsi="Amiri" w:eastAsia="Amiri" w:cs="Amiri"/>
          <w:lang w:bidi="ar-SA"/>
          <w:color w:val="111111"/>
          <w:sz w:val="28"/>
          <w:szCs w:val="28"/>
          <w:rtl/>
        </w:rPr>
        <w:t xml:space="preserve">و اختلف في السبب الذي خص العرش بالطلب علي أقوال:</w:t>
      </w:r>
    </w:p>
    <w:p>
      <w:pPr>
        <w:pStyle w:val="BookText"/>
      </w:pPr>
      <w:r>
        <w:rPr>
          <w:rFonts w:ascii="Amiri" w:hAnsi="Amiri" w:eastAsia="Amiri" w:cs="Amiri"/>
          <w:lang w:bidi="ar-SA"/>
          <w:color w:val="111111"/>
          <w:sz w:val="28"/>
          <w:szCs w:val="28"/>
          <w:rtl/>
        </w:rPr>
        <w:t xml:space="preserve">أحدها أنه أعجبته صفته فأراد أن يراه و ظهر له آثار إسلامها فأحب أن يملك عرشها قبل أَنْ تُسْلِمَ فَيَحْرُمَ عليه أَخْذُ مَالِهَا عن قتادة و ثانيها أنه أراد أن يختبر بذلك عقلها و فطنتها و يختبر هل تعرفه أو تنكره عن ابن زيد و قيل أراد أن يجعل دليلا </w:t>
      </w:r>
      <w:r>
        <w:rPr>
          <w:rStyle w:val="FootnoteReference"/>
        </w:rPr>
        <w:footnoteReference w:id="739"/>
      </w:r>
      <w:r>
        <w:rPr>
          <w:rFonts w:ascii="Amiri" w:hAnsi="Amiri" w:eastAsia="Amiri" w:cs="Amiri"/>
          <w:lang w:bidi="ar-SA"/>
          <w:color w:val="111111"/>
          <w:sz w:val="28"/>
          <w:szCs w:val="28"/>
          <w:rtl/>
        </w:rPr>
        <w:t xml:space="preserve">و معجزة علي صدقه و نبوته لأنها خلفته في دارها </w:t>
      </w:r>
      <w:r>
        <w:rPr>
          <w:rStyle w:val="FootnoteReference"/>
        </w:rPr>
        <w:footnoteReference w:id="740"/>
      </w:r>
      <w:r>
        <w:rPr>
          <w:rFonts w:ascii="Amiri" w:hAnsi="Amiri" w:eastAsia="Amiri" w:cs="Amiri"/>
          <w:lang w:bidi="ar-SA"/>
          <w:color w:val="111111"/>
          <w:sz w:val="28"/>
          <w:szCs w:val="28"/>
          <w:rtl/>
        </w:rPr>
        <w:t xml:space="preserve">و أوثقته و وكلت به ثقات قومها يحرسونه و يحفظونه عن وهب و قال ابن عباس كان سليمان عليه السلام رجلا مهيبا لا يبتدئ بالكلام حتي يكون هو الذي يسأل عنه فخرج يوما و جلس علي سريره فرأي رهجا قريبا منه أي غبارا فقال ما هذا قالوا بلقيس يا رسول الله فقال </w:t>
      </w:r>
      <w:r>
        <w:rPr>
          <w:rStyle w:val="FootnoteReference"/>
        </w:rPr>
        <w:footnoteReference w:id="741"/>
      </w:r>
      <w:r>
        <w:rPr>
          <w:rFonts w:ascii="Amiri" w:hAnsi="Amiri" w:eastAsia="Amiri" w:cs="Amiri"/>
          <w:lang w:bidi="ar-SA"/>
          <w:color w:val="111111"/>
          <w:sz w:val="28"/>
          <w:szCs w:val="28"/>
          <w:rtl/>
        </w:rPr>
        <w:t xml:space="preserve">و قد نزلت منا بهذا المكان و كان ما بين الكوفة و الحيرة علي قدر فرسخ فقال أَيُّكُمْ يَأْتِينِي بِعَرْشِها.</w:t>
      </w:r>
    </w:p>
    <w:p>
      <w:pPr>
        <w:pStyle w:val="BookText"/>
      </w:pPr>
      <w:r>
        <w:rPr>
          <w:rFonts w:ascii="IRNazanin" w:hAnsi="IRNazanin" w:eastAsia="IRNazanin" w:cs="IRNazanin"/>
          <w:lang w:bidi="fa-IR"/>
          <w:color w:val="111111"/>
          <w:sz w:val="28"/>
          <w:szCs w:val="28"/>
          <w:rtl/>
        </w:rPr>
        <w:t xml:space="preserve">و با این سخن به توجّه اندک خود به اموال دنیا اشاره کرده است، سپس سلیمان به فرستاده ملکه گفت: «ارجع إلیهم» { به سوی آنها بازگرد} به همراه هدایایی که آورده ای، فلنأتیّنهم بجنود لا قبل لهم بها» {که قطعاً سپاهیانی بر [ایشان] می آوریم که در برابر آن تاب ایستادگی نداشته باشند} یعنی توان و طاقت ایستادگی در برابر آن سپاهیان و قدرت دفع آنان را ندارند، «و لنخرجنّهم منها أذلّة» یعنی اگر مطیعانه سراغ من نیایند از آن شهر و سرزمین به خواری و زبونی بیرونشان می کنیم؛ و گفته شده: از سرزمین و فرمانروایی ملکه به صورت ذلیلانه و کم ارزش بیرونشان می کنم؛ و آن گاه که سلیمان علیه السلام هدیه را نپذیرفت و غلامان و کنیزان را از هم تشخیص داد و خواسته های دیگرشان را نیز جا به جا نمود، فهمیدند که او پیامبر فرستاده شده از جانب خداست و مانند پادشاهانی نیست که با اموال دنیا فریفته می شوند. هنگامی که فرستادۀ ملکه به سوی او بازگشت، ملکه فهمید که سلیمان پیامبر است و در نتیجه توان مقابله با او را ندارد، پس آماده رفتن به سویش شد و جبرئیل علیه السلام به سلیمان خبر داد که ملکه از یمن خارج شده و به سوی او در حرکت است، آن گاه سلیمان به برترین های سپاه و اشراف ارتش خود گفت:یا أیّها الملأ أیّکم یأتینی بعرشها قبل أن یأتونی مسلمین» {ای سران کشور، کدام یک از شما تخت آن ملکه را پیش از آنکه مطیعانه نزد من آیند برای من آورد؟}</w:t>
      </w:r>
    </w:p>
    <w:p>
      <w:pPr>
        <w:pStyle w:val="BookText"/>
      </w:pPr>
      <w:r>
        <w:rPr>
          <w:rFonts w:ascii="IRNazanin" w:hAnsi="IRNazanin" w:eastAsia="IRNazanin" w:cs="IRNazanin"/>
          <w:lang w:bidi="fa-IR"/>
          <w:color w:val="111111"/>
          <w:sz w:val="28"/>
          <w:szCs w:val="28"/>
          <w:rtl/>
        </w:rPr>
        <w:t xml:space="preserve">در مورد اینکه چرا سلیمان علیه السلام تخت ملکه را طلب کرد اقوال مختلفی وجود دارد:</w:t>
      </w:r>
    </w:p>
    <w:p>
      <w:pPr>
        <w:pStyle w:val="BookText"/>
      </w:pPr>
      <w:r>
        <w:rPr>
          <w:rFonts w:ascii="IRNazanin" w:hAnsi="IRNazanin" w:eastAsia="IRNazanin" w:cs="IRNazanin"/>
          <w:lang w:bidi="fa-IR"/>
          <w:color w:val="111111"/>
          <w:sz w:val="28"/>
          <w:szCs w:val="28"/>
          <w:rtl/>
        </w:rPr>
        <w:t xml:space="preserve">نخست اینکه: خصوصیات آن تخت او را شگفت  زده کرده بود، پس می خواست آن را ببیند و نشانه های مسلمان شدن ملکه بر سلیمان آشکار شده بود، بنابراین دوست داشت قبل از اسلام آوردن او صاحب تختش شود، چرا که بعد از مسلمان شدن گرفتن اموال ملکه بر او حرام می شد، این نظر از قتاده روایت شده است.</w:t>
      </w:r>
    </w:p>
    <w:p>
      <w:pPr>
        <w:pStyle w:val="BookText"/>
      </w:pPr>
      <w:r>
        <w:rPr>
          <w:rFonts w:ascii="IRNazanin" w:hAnsi="IRNazanin" w:eastAsia="IRNazanin" w:cs="IRNazanin"/>
          <w:lang w:bidi="fa-IR"/>
          <w:color w:val="111111"/>
          <w:sz w:val="28"/>
          <w:szCs w:val="28"/>
          <w:rtl/>
        </w:rPr>
        <w:t xml:space="preserve">دوّم: از ابن زید روایت شده که سلیمان می خواست بدین وسیله هوش و زیرکی ملکه را بسنجد و او را بیازماید که آیا تخت خود را می شناسد یا خیر؛ و از وهب نقل شده که سلیمان می خواست حاضر کردن تخت ملکه را نشانه و معجزه ای بر صداقت و نبوّت خویش قرار دهد، چرا که ملکه تخت را در خانه اش قرار داده و آن را (با بند و زنجیر و ...) بسته بود و افراد مطمئنی از قومش را مسئول حفاظت و حراست از آن کرده بود؛ ابن عباس گفته است: سلیمان علیه السلام مرد با ابهتی بوده است و تا سؤالی از او پرسیده نمی شد سخن گفتن را آغاز نمی کرد، پس روزی از خانه خارج شد و بر روی تختش نشست و گرد وغباری را در نزدیکی خود مشاهده کرد و گفت: این چیست؟ گفتند: ای رسول خدا، (از نشانه های قدوم) بلقیس است، گفت: (آیا) در این مکان نسبت به ما قرار گرفته است؟! و فاصله بین کوفه و حیره یک فرسخ بود، آن گاه گفت: «أیّکم یأتینی بعرشها» { کدام یک از شما تخت آن ملکه را می  آورد؟}.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قوله مُسْلِمِينَ فيه وجهان أحدهما أنه أراد مؤمنين موحدين و الآخر مستسلمين منقادين علي ما مر بيانه قالَ عِفْرِيتٌ </w:t>
      </w:r>
      <w:r>
        <w:rPr>
          <w:rStyle w:val="FootnoteReference"/>
        </w:rPr>
        <w:footnoteReference w:id="742"/>
      </w:r>
      <w:r>
        <w:rPr>
          <w:rFonts w:ascii="Amiri" w:hAnsi="Amiri" w:eastAsia="Amiri" w:cs="Amiri"/>
          <w:lang w:bidi="ar-SA"/>
          <w:color w:val="111111"/>
          <w:sz w:val="28"/>
          <w:szCs w:val="28"/>
          <w:rtl/>
        </w:rPr>
        <w:t xml:space="preserve">مِنَ الْجِنِّ أي مارد قوي عن ابن عباس أَنَا آتِيكَ بِهِ قَبْلَ أَنْ تَقُومَ مِنْ مَقامِكَ أي من مجلسك الذي تقضي فيه عن قتادة وَ إِنِّي عَلَيْهِ لَقَوِيٌّ أَمِينٌ أي و إني علي حمله لقوي و علي الإتيان به في هذه المدة قادر و علي ما فيه من الذهب و الجواهر أمين و في هذا دلالة علي أن القدرة قبل الفعل لأنه أخبر بأنه قوي عليه قبل أن يجي‌ء به و كان سليمان عليه السلام يجلس في مجلسه للقضاء غدوة إلي نصف النهار فقال سليمان عليه السلام أريد أسرع من ذلك فعند ذلك قالَ الَّذِي عِنْدَهُ عِلْمٌ مِنَ الْكِتابِ و هو آصف بن برخيا </w:t>
      </w:r>
      <w:r>
        <w:rPr>
          <w:rStyle w:val="FootnoteReference"/>
        </w:rPr>
        <w:footnoteReference w:id="743"/>
      </w:r>
      <w:r>
        <w:rPr>
          <w:rFonts w:ascii="Amiri" w:hAnsi="Amiri" w:eastAsia="Amiri" w:cs="Amiri"/>
          <w:lang w:bidi="ar-SA"/>
          <w:color w:val="111111"/>
          <w:sz w:val="28"/>
          <w:szCs w:val="28"/>
          <w:rtl/>
        </w:rPr>
        <w:t xml:space="preserve">و كان وزير سليمان و ابن أخته و كان صديقا يعرف اسم الله الأعظم الذي إذا دعي به أجاب عن ابن عباس و قيل إن ذلك الاسم الله و الذي يليه الرحمن و قيل هو يا حي يا قيوم و بالعبرانية أهيا شراهيا </w:t>
      </w:r>
      <w:r>
        <w:rPr>
          <w:rStyle w:val="FootnoteReference"/>
        </w:rPr>
        <w:footnoteReference w:id="744"/>
      </w:r>
      <w:r>
        <w:rPr>
          <w:rFonts w:ascii="Amiri" w:hAnsi="Amiri" w:eastAsia="Amiri" w:cs="Amiri"/>
          <w:lang w:bidi="ar-SA"/>
          <w:color w:val="111111"/>
          <w:sz w:val="28"/>
          <w:szCs w:val="28"/>
          <w:rtl/>
        </w:rPr>
        <w:t xml:space="preserve">و قيل هو يا ذا الجلال و الإكرام عن مجاهد و قيل إنه قال يا إلهنا و إله كل شي‌ء إلها واحدا لا إله إلا أنت عن الزهري و قيل إن الَّذِي عِنْدَهُ عِلْمٌ مِنَ الْكِتابِ كان رجلا من الإنس يعلم اسم الله الأعظم اسمه بلخيا عن مجاهد و قيل اسمه اسطوم عن قتادة و قيل هو الخضر عليه السلام عن أبي لهيعة و قيل إن الَّذِي عِنْدَهُ عِلْمٌ مِنَ الْكِتابِ هو جبرئيل عليه السلام أذن الله له في طاعة سليمان و أن يأتيه بالعرش الذي طلبه و قال الجبائي هو سليمان عليه السلام قال ذلك للعفريت ليريه نعمة الله عليه و هذا قول بعيد لم يؤثر عند أهل التفسير </w:t>
      </w:r>
      <w:r>
        <w:rPr>
          <w:rStyle w:val="FootnoteReference"/>
        </w:rPr>
        <w:footnoteReference w:id="745"/>
      </w:r>
      <w:r>
        <w:rPr>
          <w:rFonts w:ascii="Amiri" w:hAnsi="Amiri" w:eastAsia="Amiri" w:cs="Amiri"/>
          <w:lang w:bidi="ar-SA"/>
          <w:color w:val="111111"/>
          <w:sz w:val="28"/>
          <w:szCs w:val="28"/>
          <w:rtl/>
        </w:rPr>
        <w:t xml:space="preserve">و أما الكتاب المعرف في الآية بالألف و اللام فقيل إنه اللوح المحفوظ و قيل إن المراد به جنس كتب الله المنزلة علي أنبيائه و ليس المراد به كتابا بعينه و الجنس قد يعرف بالألف و اللام و قيل المراد به كتاب سليمان عليه السلام إلي بلقيس أَنَا آتِيكَ بِهِ قَبْلَ أَنْ يَرْتَدَّ إِلَيْكَ طَرْفُكَ اختلف في معناه فقيل يريد قبل أن يصل إليك من كان منك علي قدر مد البصر</w:t>
      </w:r>
    </w:p>
    <w:p>
      <w:pPr>
        <w:pStyle w:val="BookText"/>
      </w:pPr>
      <w:r>
        <w:rPr>
          <w:rFonts w:ascii="IRNazanin" w:hAnsi="IRNazanin" w:eastAsia="IRNazanin" w:cs="IRNazanin"/>
          <w:lang w:bidi="fa-IR"/>
          <w:color w:val="111111"/>
          <w:sz w:val="28"/>
          <w:szCs w:val="28"/>
          <w:rtl/>
        </w:rPr>
        <w:t xml:space="preserve">و از فرموده «مسلمین» دو معنا قابل برداشت است: پیش از آنکه قوم سبأ سراغ من آیند در حالی که: 1. مؤمن و یکتا پرستند، 2. مطیع و فرمانبردارند، «قال عفریت من الجنّ» {عفریتی ازجنّ گفت:}، از ابن عباس روایت شده است که گفت: یعنی جنّی سرکش و قوی،«أنا آتیک به قبل أن تقوم من مقامک» {من آن را پیش از آنکه از مجلس خود برخیزی نزد تو می آورم}، قتاده گوید: یعنی جایگاهی که درآن به قضاوت می پردازی، «و إنّی علیه لقوّی أمین» {و بر این کار [سخت] توانا و مورد اعتمادم} یعنی: من در حمل کردن تخت بسیار نیرومند و برآوردن آن در این مدت توانا و نسبت به طلا و جواهرات موجود درآن امانت  ­ دار هستم، و در این سخن دلالتی براین نکته وجود دارد که توانایی و قدرت انجام کار مقدّم برانجام آن است، چرا که آن جنّی قبل از آوردن تخت تصریح کرد که من نسبت به آوردن آن قدرتمند و توانا هستم، و سلیمان علیه السلام از صبح تا نیمروز در جایگاه خویش برای قضاوت می  نشست، بنابراین گفت: می  ­خواهم سریع  تر از این زمان تخت حاضر شود، و در این هنگام «قال الذی عنده علم من الکتاب» {کسی که نزد او دانشی از کتاب [الهی] بود گفت: من آن را پیش از آنکه چشم خود را برهم زنی می آورم} از ابن عباس روایت است که: این شخص آصف بن برخیا وزیر و خواهرزادۀ سلیمان بود، او بسیار راستگو بود و از اسم اعظمی آگاه بود که اگر خداوند با آن خوانده شود اجابت دعا قطعی است؛ و گفته شده: آن اسم (الله) است که به دنبال (الرحمن) می  ­ آید؛ و گفته شده: آن اسم به عربی (یاحیّ یا قیوم) و به عبری (إهیاشر إهیاً) - به معنای کسی که بوده و هست وخواهد بود - می باشد، و از مجاهد نقل شده که: آن اسم (یا ذا الجلال و الإکرام) می باشد؛ و از قتاده روایت شده که اسم آن شخص عالم (اسطوم) بوده است؛ و ابولهیه گفته آن شخص خضر علیه السلام بوده است؛ و گفته شده: آن شخص جبرئیل علیه السلام بوده که خداوند اجازۀ اطاعت از سلیمان و حاضر کردن تخت مورد درخواستش را به او داده بوده است؛ و جبائیّ گفته است: آن شخص خود سلیمان علیه السلام بوده و این سؤال را از آن عفریت پرسیده تا نعمت بخشیده شده خداوند به خود را به او نشان دهد، و این نظر دور از واقعیت است و مفسران آن را ترجیح نمی  ­دهند؛ امّا روایت شده که منظور از (الکتاب) که در آیه با (الف و لام) تعریف ذکر شده، لوح المحفوظ می باشد؛ و گفته شده منظور از (الکتاب) جنس کتابهای الهی نازل شده بر پیامبران و نه کتابی معین است، و اسم جنس با (الف و لام) به اسم معرفه تبدیل می شود؛ و نقل شده که منظور، نامۀ سلیمان علیه السلام به بلقیس است، و در مورد معنای آیه «أنا آتیک به قبل أن یرتدّ إلیک طرفک» اختلاف نظر وجود دارد، از قتاده روایت شده: یعنی قبل از آنکه کسانی که به اندازۀ یک چشم انداز از تو فاصله دارند به تو برسند؛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قتادة و قيل معناه قبل أن يبلغ طرفك مداه و غايته و يرجع إليك قال سعيد بن جبير قال لسليمان انظر إلي السماء فما طرف حتي جاء به فوضعه بين يديه و المعني حتي يرتد إليك طرفك بعد مده إلي السماء و قيل ارتداد الطرف إدامة النظر حتي يرتد طرفه خاسئا عن مجاهد فعلي هذا معناه أن سليمان عليه السلام مد بصره إلي أقصاه و هو يديم النظر فقبل أن ينقلب إليه بصره حسيرا يكون قد أتي بالعرش </w:t>
      </w:r>
      <w:r>
        <w:rPr>
          <w:rStyle w:val="FootnoteReference"/>
        </w:rPr>
        <w:footnoteReference w:id="746"/>
      </w:r>
      <w:r>
        <w:rPr>
          <w:rFonts w:ascii="Amiri" w:hAnsi="Amiri" w:eastAsia="Amiri" w:cs="Amiri"/>
          <w:lang w:bidi="ar-SA"/>
          <w:color w:val="111111"/>
          <w:sz w:val="28"/>
          <w:szCs w:val="28"/>
          <w:rtl/>
        </w:rPr>
        <w:t xml:space="preserve">و قال الكلبي خر آصف ساجدا و دعا باسم الله الأعظم فغار عرشها تحت الأرض حتي نبع عند كرسي سليمان و ذكر العلماء في ذلك وجوها:</w:t>
      </w:r>
    </w:p>
    <w:p>
      <w:pPr>
        <w:pStyle w:val="BookText"/>
      </w:pPr>
      <w:r>
        <w:rPr>
          <w:rFonts w:ascii="Amiri" w:hAnsi="Amiri" w:eastAsia="Amiri" w:cs="Amiri"/>
          <w:lang w:bidi="ar-SA"/>
          <w:color w:val="111111"/>
          <w:sz w:val="28"/>
          <w:szCs w:val="28"/>
          <w:rtl/>
        </w:rPr>
        <w:t xml:space="preserve">أحدها أن الملائكة حملته بأمر الله تعالي. و الثاني أن الريح حملته. و الثالث أن الله تعالي خلق فيه حركات متوالية. و الرابع أنه انخرق مكانه حيث هو هناك ثم نبع بين يدي سليمان. و الخامس أن الأرض طويت له و هو المروي عن أبي عبد الله عليه السلام. و السادس أنه أعدمه الله في موضعه و أعاده في مجلس سليمان و هذا لا يصح علي مذهب أبي هاشم و يصح علي مذهب أبي علي الجبائي فإنه يجوز فناء بعض الأجسام دون بعض.</w:t>
      </w:r>
    </w:p>
    <w:p>
      <w:pPr>
        <w:pStyle w:val="BookText"/>
      </w:pPr>
      <w:r>
        <w:rPr>
          <w:rFonts w:ascii="Amiri" w:hAnsi="Amiri" w:eastAsia="Amiri" w:cs="Amiri"/>
          <w:lang w:bidi="ar-SA"/>
          <w:color w:val="111111"/>
          <w:sz w:val="28"/>
          <w:szCs w:val="28"/>
          <w:rtl/>
        </w:rPr>
        <w:t xml:space="preserve">و في الكلام حذف كثير لأن التقدير قال سليمان له افعل فسأل الله تعالي في ذلك فحضر العرش فرآه سليمان مستقرا عنده </w:t>
      </w:r>
      <w:r>
        <w:rPr>
          <w:rStyle w:val="FootnoteReference"/>
        </w:rPr>
        <w:footnoteReference w:id="747"/>
      </w:r>
      <w:r>
        <w:rPr>
          <w:rFonts w:ascii="Amiri" w:hAnsi="Amiri" w:eastAsia="Amiri" w:cs="Amiri"/>
          <w:lang w:bidi="ar-SA"/>
          <w:color w:val="111111"/>
          <w:sz w:val="28"/>
          <w:szCs w:val="28"/>
          <w:rtl/>
        </w:rPr>
        <w:t xml:space="preserve">أي فلما رأي سليمان العرش محمولا إليه موضوعا بين يديه في مقدار رجع البصر قالَ هذا مِنْ فَضْلِ رَبِّي أي من نعمته علي و إحسانه لدي لأن تيسير ذلك و تسخيره مع صعوبته و تعذره معجزة له و دلالة علي علو قدره و جلالته و شرف منزلته عند الله تعالي لِيَبْلُوَنِي أَ أَشْكُرُ أَمْ أَكْفُرُ أي ليختبرني هل أقوم بشكر هذه النعمة أم أكفر بها وَ مَنْ شَكَرَ فَإِنَّما يَشْكُرُ لِنَفْسِهِ لأن عائدة شكره و منفعته ترجعان إليه و تخصانه دون غيره و هذا مثل قوله إِنْ أَحْسَنْتُمْ أَحْسَنْتُمْ لِأَنْفُسِكُمْ.</w:t>
      </w:r>
    </w:p>
    <w:p>
      <w:pPr>
        <w:pStyle w:val="BookText"/>
      </w:pPr>
      <w:r>
        <w:rPr>
          <w:rFonts w:ascii="Amiri" w:hAnsi="Amiri" w:eastAsia="Amiri" w:cs="Amiri"/>
          <w:lang w:bidi="ar-SA"/>
          <w:color w:val="111111"/>
          <w:sz w:val="28"/>
          <w:szCs w:val="28"/>
          <w:rtl/>
        </w:rPr>
        <w:t xml:space="preserve">وَ مَنْ كَفَرَ فَإِنَّ رَبِّي غَنِيٌّ يعني غني عن شكر العباد غير محتاج إليه بل هم</w:t>
      </w:r>
    </w:p>
    <w:p>
      <w:pPr>
        <w:pStyle w:val="BookText"/>
      </w:pPr>
      <w:r>
        <w:rPr>
          <w:rFonts w:ascii="IRNazanin" w:hAnsi="IRNazanin" w:eastAsia="IRNazanin" w:cs="IRNazanin"/>
          <w:lang w:bidi="fa-IR"/>
          <w:color w:val="111111"/>
          <w:sz w:val="28"/>
          <w:szCs w:val="28"/>
          <w:rtl/>
        </w:rPr>
        <w:t xml:space="preserve">و گفته شده: یعنی قبل از آنکه چشم تو به نهایت دید خود برسد و بازگردد؛ سعد بن جبیر گفته است: آن عفریت به سلیمان گفت: به آسمان نگاه کن، پس پلک برهم نگذاشته بود که تخت را حاضر کرد و در مقابلش گذاشت، بنابراین معنا بدین صورت است: تا اینکه بعداز نگریستن به سوی آسمان پلکهایت را برهم بگذاری؛ و از مجاهد روایت شده است که (ارتداد الطرف) یعنی ادامۀ نگاه کردن تا اینکه چشم ها ناتوان و عاجز از نگریستن بیشتر برهم گذاشته شود، و براین اساس معنای آیه بدین صورت است: سلیمان علیه السلام چشمهای خود را به حداکثر فاصله دید ممکن دوخت و به نگاه کردن ادامه داد و قبل از آنکه چشم هایش وامانده و خسته به سوی او بازگردند تخت حاضر شده بود. و الکلبّی گفته است: آصف سجده کنان بر زمین افتاد و خداوند را با اسم اعظمش فراخواند پس تخت ملکه در زمین فرو رفت و از زیر تخت سلیمان سربرآورد، و علماء در این خصوص چند جنبه را ذکر کرده  ­ اند:</w:t>
      </w:r>
    </w:p>
    <w:p>
      <w:pPr>
        <w:pStyle w:val="BookText"/>
      </w:pPr>
      <w:r>
        <w:rPr>
          <w:rFonts w:ascii="IRNazanin" w:hAnsi="IRNazanin" w:eastAsia="IRNazanin" w:cs="IRNazanin"/>
          <w:lang w:bidi="fa-IR"/>
          <w:color w:val="111111"/>
          <w:sz w:val="28"/>
          <w:szCs w:val="28"/>
          <w:rtl/>
        </w:rPr>
        <w:t xml:space="preserve">نخست: ملائکه با اجازۀ خداوند تخت ملکه را حمل و جا به   ­جا کردند، دوّم: باد تخت را حمل کرد، سوّم: خداوند متعال با خلق حرکات پشت  ­ سر هم و متوالی باعث جا به  جایی تخت شد، چهارم: تخت در جایی که قرار داشت در زمین فرو رفت سپس در مقابل سلیمان سر برآورد، پنجم: از امام صادق علیه السلام روایت شده که زمین برای جا به  جایی تخت درهم پیچیده شد، و ششم: خداوند تخت را در جایگاه خود نابود کرد و آن را در مجلس سلیمان بازسازی کرد؛ بر اساس نظر ابوهاشم این احتمال صحیح نیست ولی به نظر ابو علی الجبائیّ این احتمال صحیح است و نابود شدن برخی از اجسام بدون نابود شدن اجسام دیگر امکان پذیر است.</w:t>
      </w:r>
    </w:p>
    <w:p>
      <w:pPr>
        <w:pStyle w:val="BookText"/>
      </w:pPr>
      <w:r>
        <w:rPr>
          <w:rFonts w:ascii="IRNazanin" w:hAnsi="IRNazanin" w:eastAsia="IRNazanin" w:cs="IRNazanin"/>
          <w:lang w:bidi="fa-IR"/>
          <w:color w:val="111111"/>
          <w:sz w:val="28"/>
          <w:szCs w:val="28"/>
          <w:rtl/>
        </w:rPr>
        <w:t xml:space="preserve">و در ادامه آیات حذف بسیاری صورت گرفته چرا که تقدیر کلام این گونه است: سلیمان به عفریت گفت: وعدۀ خود را عملی کن، او نیز طلب به درگاه خداوند متعال برد پس تخت را حاضر گرداند و سلیمان آن را نزد خود مستقرّ دید، یعنی هنگامی که سلیمان تخت ملکه را مشاهده کرد که در یک چشم برهم زدن به سوی او آورده شده و در مقابلش قرار داده شده گفت: «قال هذا من فضل ربّی» {این از فضل پروردگار من است} یعنی: از نعمت های بخشیده شدۀ خداوند و محبّت های او بر من است، چرا که ممکن و آسان ساختن و فراهم کردن چنین کاری با وجود سختی و عدم امکان آن، معجزه ای برای سلیمان به شمار می رفت و بر ارزش والا و شوکت و جایگاه رفیع او نزد خداوند متعال دلالت می کرد، «لیبلونی أأشکر أم أکفر» یعنی: تا مرا بیازماید که آیا شکر این نعمت را به جای می آورم و یا به آن کفر می ورزم و ناسپاسی می کنم، «من شکر فإنّما یشکر لنفسه» {و هر که سپاس گزارد تنها به سود خویش سپاس می گزارد} چرا که نتیجه شکر و منفعت آن به خود او باز می گردند و مخصوص اوست، و این آیه مانند فرمودۀ دیگر خداوند است که: «إن أحسنتم أحسنتم لأنفسکم»{اگر نیکی کنید، به خود نیکی روا داشته اید}.</w:t>
      </w:r>
    </w:p>
    <w:p>
      <w:pPr>
        <w:pStyle w:val="BookText"/>
      </w:pPr>
      <w:r>
        <w:rPr>
          <w:rFonts w:ascii="IRNazanin" w:hAnsi="IRNazanin" w:eastAsia="IRNazanin" w:cs="IRNazanin"/>
          <w:lang w:bidi="fa-IR"/>
          <w:color w:val="111111"/>
          <w:sz w:val="28"/>
          <w:szCs w:val="28"/>
          <w:rtl/>
        </w:rPr>
        <w:t xml:space="preserve">سپس سلیمان در ادامه می افزاید: «و من کفر فإنّ ربّی غنیّ» {و هرکس ناسپاسی کند بی گمان پروردگارم بی  نیاز و کریم است} یعنی خداوند بی نیاز از شکر گزاری بندگان است و به آن احتیاجی ندارد، بلکه بندگان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المحتاجون إليه لما لهم فيه من الثواب و الأجر كَرِيمٌ أي متفضل علي عباده شاكرهم و كافرهم و عاصيهم و مطيعهم لا يمنعه كفرهم و عصيانهم من الإفضال عليهم و الإحسان إليهم قالَ سليمان نَكِّرُوا لَها عَرْشَها أي غيروا سريرها إلي حال تنكرها إذا رأته و أراد بذلك اختبار عقلها علي ما قيل نَنْظُرْ أَ تَهْتَدِي أَمْ تَكُونُ مِنَ الَّذِينَ لا يَهْتَدُونَ أي أ تهتدي إلي معرفة عرشها بفطنتها بعد التغيير أم لا تهتدي إلي ذلك عن سعيد بن جبير و قتادة و قيل أَ تَهْتَدِي أي أ تستدل بعرشها علي قدرة الله و صحة نبوتي و تهتدي بذلك إلي طريق الإيمان و التوحيد أم لا عن الجبائي قال ابن عباس فنزع ما كان علي العرش من الفصوص و الجواهر و قال مجاهد غير ما كان أحمر و جعل أخضر </w:t>
      </w:r>
      <w:r>
        <w:rPr>
          <w:rStyle w:val="FootnoteReference"/>
        </w:rPr>
        <w:footnoteReference w:id="748"/>
      </w:r>
      <w:r>
        <w:rPr>
          <w:rFonts w:ascii="Amiri" w:hAnsi="Amiri" w:eastAsia="Amiri" w:cs="Amiri"/>
          <w:lang w:bidi="ar-SA"/>
          <w:color w:val="111111"/>
          <w:sz w:val="28"/>
          <w:szCs w:val="28"/>
          <w:rtl/>
        </w:rPr>
        <w:t xml:space="preserve">و ما كان أخضر فجعل أحمر </w:t>
      </w:r>
      <w:r>
        <w:rPr>
          <w:rStyle w:val="FootnoteReference"/>
        </w:rPr>
        <w:footnoteReference w:id="749"/>
      </w:r>
      <w:r>
        <w:rPr>
          <w:rFonts w:ascii="Amiri" w:hAnsi="Amiri" w:eastAsia="Amiri" w:cs="Amiri"/>
          <w:lang w:bidi="ar-SA"/>
          <w:color w:val="111111"/>
          <w:sz w:val="28"/>
          <w:szCs w:val="28"/>
          <w:rtl/>
        </w:rPr>
        <w:t xml:space="preserve">و قال عكرمة زيد فيه شي‌ء و نقص منه شي‌ء فَلَمَّا جاءَتْ قِيلَ أَ هكَذا عَرْشُكِ قالَتْ كَأَنَّهُ هُوَ فلم تثبته و لم تنكره فدل ذلك علي كمال عقلها حيث لم تقل لا إذ كان يشبه سريرها لأنها وجدت فيه ما تعرفه و لم تقل نعم إذ وجدت فيه ما غير و بدل و لأنها خلفته في بيتها و حمله في تلك المدة إلي ذلك الموضع غير داخل في مقدور البشر قال مقاتل عرفته و لكن شبهوا عليها حين قالوا لها أَ هكَذا عَرْشُكِ فشبهت حين قالت كَأَنَّهُ هُوَ و لو قيل لها أ هذا عرشك لقالت نعم قال عكرمة كانت حكيمة قالت إن قلت هو هو خشيت أن أكذب و إن قلت لا خشيت أن أكذب فقالت كَأَنَّهُ هُوَ شبهته به فقيل لها فإنه عرشك فما أغني عنك إغلاق الأبواب و كانت قد خلفته وراء سبعة أبواب لما خرجت فقالت وَ أُوتِينَا الْعِلْمَ بصحة نبوة سليمان مِنْ قَبْلِها أي من قبل الآية في العرش وَ كُنَّا مُسْلِمِينَ طائعين لأمر سليمان و قيل إنه من كلام سليمان عن مجاهد </w:t>
      </w:r>
      <w:r>
        <w:rPr>
          <w:rStyle w:val="FootnoteReference"/>
        </w:rPr>
        <w:footnoteReference w:id="750"/>
      </w:r>
      <w:r>
        <w:rPr>
          <w:rFonts w:ascii="Amiri" w:hAnsi="Amiri" w:eastAsia="Amiri" w:cs="Amiri"/>
          <w:lang w:bidi="ar-SA"/>
          <w:color w:val="111111"/>
          <w:sz w:val="28"/>
          <w:szCs w:val="28"/>
          <w:rtl/>
        </w:rPr>
        <w:t xml:space="preserve">و معناه أوتينا العلم بإسلامها و مجيئها طائعة قبل مجيئها </w:t>
      </w:r>
      <w:r>
        <w:rPr>
          <w:rStyle w:val="FootnoteReference"/>
        </w:rPr>
        <w:footnoteReference w:id="751"/>
      </w:r>
      <w:r>
        <w:rPr>
          <w:rFonts w:ascii="Amiri" w:hAnsi="Amiri" w:eastAsia="Amiri" w:cs="Amiri"/>
          <w:lang w:bidi="ar-SA"/>
          <w:color w:val="111111"/>
          <w:sz w:val="28"/>
          <w:szCs w:val="28"/>
          <w:rtl/>
        </w:rPr>
        <w:t xml:space="preserve">وَ صَدَّها ما كانَتْ تَعْبُدُ مِنْ دُونِ اللَّهِ أي منعها عبادة الشمس عن الإيمان بالله تعالي بعد رؤية تلك المعجزات </w:t>
      </w:r>
      <w:r>
        <w:rPr>
          <w:rStyle w:val="FootnoteReference"/>
        </w:rPr>
        <w:footnoteReference w:id="752"/>
      </w:r>
      <w:r>
        <w:rPr>
          <w:rFonts w:ascii="Amiri" w:hAnsi="Amiri" w:eastAsia="Amiri" w:cs="Amiri"/>
          <w:lang w:bidi="ar-SA"/>
          <w:color w:val="111111"/>
          <w:sz w:val="28"/>
          <w:szCs w:val="28"/>
          <w:rtl/>
        </w:rPr>
        <w:t xml:space="preserve">عن مجاهد فعلي هذا تكون ما موصولة مرفوعة</w:t>
      </w:r>
    </w:p>
    <w:p>
      <w:pPr>
        <w:pStyle w:val="BookText"/>
      </w:pPr>
      <w:r>
        <w:rPr>
          <w:rFonts w:ascii="IRNazanin" w:hAnsi="IRNazanin" w:eastAsia="IRNazanin" w:cs="IRNazanin"/>
          <w:lang w:bidi="fa-IR"/>
          <w:color w:val="111111"/>
          <w:sz w:val="28"/>
          <w:szCs w:val="28"/>
          <w:rtl/>
        </w:rPr>
        <w:t xml:space="preserve">به او محتاج هستند، چرا که ثواب و پاداش آنان نزد اوست، و منظور از (کریم) این است که بخشش خداوند شامل همۀ بندگان چه شکرگزار و چه ناسپاس، چه نافرمان و چه فرمانبردار می شود و کفر و نافرمانی آنها او را از بخشش و احسان به آنها منع نمی کند، سپس سلیمان گفت:«نکّروا لها عرشها» {تخت ملکه را برایش ناشناس گردانید} یعنی: تختِ او را به شیوه ای تغییر دهید که هنگام نگاه کردن آن را نشناسد، و چنان که گفته شده منظور سلیمان از این کار آزمایش میزان عقل و درک ملکه بوده است،«ننظر أتهتدی أم تکون من الذین لا یهتدون» {تا ببینم آیا پی می برد یا از کسانی است که پی نمی برد}، از سعید بن جبیر و قتاده روایت شده یعنی: آیا با زیرکی و ذکاوت خویش تختش را بعد از تغییراتی که درآن روی داده می شناسد یا این مسأله بر او ناشناخته می ماند؟ و از جبائیّ نقل شده یعنی: آیا هدایت می شود و از طریق تختش به قدرت خداوند متعال و صحّت نبوّت من پی می برد و بدین وسیله به راه ایمان و یکتاپرستی هدایت می شود یا خیر؟ ابن عباس گفته است: پس برای آزمایش ذکاوت و هوش ملکه تعدادی از نگین ها و جواهرات تخت را از جایش کَند، و مجاهد گفته است: آنچه را قرمز بود به سبز تغییر داد؛ و عکرمة گفته است: چیزی بر آن تخت افزود و چیزی از آن کاست، «فلمّا جاءت قیل أهکذا عرشک قالت کأنّه هو» {پس وقتی ملکه آمد بدو گفته شد: آیا تخت تو همین گونه است، گفت: گویا همین گونه است} پس ملکه آن را تأیید و یا انکار نکرد و این نکته بر کمال عقل او دلالت داشته است از آنجایی که نگفت: خیر، چرا که شبیه تخت خودش بود و نشانه هایی در آن یافت که به چشمش آشنا بود، هم چنین نگفت: بله، چرا که تغییرات و دگرگونی هایی در آن مشاهده کرد، به علاوه او تخت را در خانه به جای گذاشته بود و جابه جایی آن در آن مدّت و به سوی آن مکان در محدودۀ قدرت بشر نبود؛ مقاتل گفته است: ملکه تخت خویش را شناخت ولی هنگامی که به او گفتند: «أهکذا عرشک» {آیا تخت تو همین گونه است؟} امر را بر او مشتبه کردند، پس مسأله بر او پیچیده و مشتبه شده بود آنگاه که گفت: «کأنّه هو» {گویا همین گونه است} و اگر به او گفته می شد: آیا تخت توست؟ می گفت: بله؛ عکرمة گفته است: ملکه زنی با حکمت بوده و با خود گفته است: اگر بگویم این همان تخت من است، می ترسم که تکذیب شوم، و اگر بگویم خیر، باز می ترسم که تکذیب شوم، بنابراین گفت: گویا همین گونه است و تخت خود را به آن تشبیه کرد، پس به او گفته شد: این همان تخت توست و بستن دروازه ها فایده ای به تو نرساند، این در حالی بود که ملکه به هنگام خروج تخت را پشت هفت در بسته جا گذاشته بود، و ملکه گفت: «و أوتینا العلم» { پیش از این ما آگاه شده بودیم} یعنی: قبل از نشانه و دلیلی که در تخت وجود داشت از صحت نبوّت سلیمان آگاه شده بودیم، «و کنّا مسلمین» {و از در طاعت درآمده بودیم} و فرمانبردار امر سلیمان بودیم، و از مجاهد روایت شده که این آیه از سخنان سلیمان بوده است، و براین اساس معنا بدین صورت است: ما از اسلام آوردن ملکه و آمدن او قبل از اینکه بیاید آگاه شده بودیم، «و صدّها ما کانت تعبد من دون الله» {و در حقیقت آنچه قبلاً غیر از خدا می پرستید مانع ایمان او شده بود}، از مجاهد روایت شده است: پرستش خورشید، ملکه را بعد از مشاهدۀ آن معجزات از ایمان آوردن به خدا متعال منع کرد، و بر این اساس (ما)، مای موصوله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الموضع بأنها فاعلة صد و قيل معناه و صدها سليمان عما كانت تعبده من دون الله و حال بينها و بينه و منعها عنه فعلي هذا تكون ما في موضع النصب و قيل معناه منعها الإيمان و التوحيد عن الذي كانت تعبده من دون الله و هو الشمس ثم استأنف فقال إِنَّها كانَتْ مِنْ قَوْمٍ كافِرِينَ أي من قوم يعبدون الشمس قد نشأت فيما بينهم فلم تعرف إلا عبادة الشمس قِيلَ لَهَا ادْخُلِي الصَّرْحَ و الصرح هو الموضع المنبسط المنكشف من غير سقف.</w:t>
      </w:r>
    </w:p>
    <w:p>
      <w:pPr>
        <w:pStyle w:val="BookText"/>
      </w:pPr>
      <w:r>
        <w:rPr>
          <w:rFonts w:ascii="Amiri" w:hAnsi="Amiri" w:eastAsia="Amiri" w:cs="Amiri"/>
          <w:lang w:bidi="ar-SA"/>
          <w:color w:val="111111"/>
          <w:sz w:val="28"/>
          <w:szCs w:val="28"/>
          <w:rtl/>
        </w:rPr>
        <w:t xml:space="preserve">و ذكر أن سليمان عليه السلام لما أقبلت صاحبة سبإ أمر الشياطين ببناء الصرح و هو كهيئة السطح المنبسط من قوارير أجري تحته الماء و جمع في الماء الحيتان و الضفادع و دواب البحر ثم وضع له فيه سرير فجلس عليه و قيل إنه قصر من زجاج كأنه الماء بياضا و قال أبو عبيدة كل بناء من زجاج أو صخر أو غير ذلك مونق </w:t>
      </w:r>
      <w:r>
        <w:rPr>
          <w:rStyle w:val="FootnoteReference"/>
        </w:rPr>
        <w:footnoteReference w:id="753"/>
      </w:r>
      <w:r>
        <w:rPr>
          <w:rFonts w:ascii="Amiri" w:hAnsi="Amiri" w:eastAsia="Amiri" w:cs="Amiri"/>
          <w:lang w:bidi="ar-SA"/>
          <w:color w:val="111111"/>
          <w:sz w:val="28"/>
          <w:szCs w:val="28"/>
          <w:rtl/>
        </w:rPr>
        <w:t xml:space="preserve">فهو صرح و إنما أمر سليمان عليه السلام بالصرح لأنه أراد أن يختبر عقلها و ينظر هل تستدل علي معرفة الله تعالي بما تري من هذه الآية العظيمة و قيل إن الجن و الشياطين خافت أن يتزوجها سليمان عليه السلام فلا ينفكون من تسخير سليمان و ذريته بعده لو تزوجها و ذلك أن أمها كانت جنية فأساءوا الثناء عليها ليزهدوه فيها و قالوا إن في عقلها شيئا و إن رجلها كحافر الحمار فلما امتحن ذلك وجدها علي خلاف ما قيل و قيل إنه ذكر له أن علي رجليها شعرا فلما كشفته بان الشعر فساءه ذلك فاستشار الجن في ذلك فعملوا الحمامات و طبخوا له النورة و الزرنيخ و كان أول ما صنعت النورة فَلَمَّا رَأَتْهُ أي رأت بلقيس الصرح حَسِبَتْهُ لُجَّةً و هي معظم الماء وَ كَشَفَتْ عَنْ ساقَيْها لدخول الماء و قيل إنها لما رأت الصرح قالت ما وجد ابن داود عذابا يقتلني به إلا الغرق و أنفت أن تجي‌ء فلا تدخل </w:t>
      </w:r>
      <w:r>
        <w:rPr>
          <w:rStyle w:val="FootnoteReference"/>
        </w:rPr>
        <w:footnoteReference w:id="754"/>
      </w:r>
      <w:r>
        <w:rPr>
          <w:rFonts w:ascii="Amiri" w:hAnsi="Amiri" w:eastAsia="Amiri" w:cs="Amiri"/>
          <w:lang w:bidi="ar-SA"/>
          <w:color w:val="111111"/>
          <w:sz w:val="28"/>
          <w:szCs w:val="28"/>
          <w:rtl/>
        </w:rPr>
        <w:t xml:space="preserve">و لم يكن من عادتهم لبس الخفاف فلما كشفت عن ساقيها قالَ لها سليمان إِنَّهُ صَرْحٌ مُمَرَّدٌ أي مملس مِنْ قَوارِيرَ و ليس بماء و لما رأت سرير سليمان و الصرح قالَتْ رَبِ</w:t>
      </w:r>
    </w:p>
    <w:p>
      <w:pPr>
        <w:pStyle w:val="BookText"/>
      </w:pPr>
      <w:r>
        <w:rPr>
          <w:rFonts w:ascii="IRNazanin" w:hAnsi="IRNazanin" w:eastAsia="IRNazanin" w:cs="IRNazanin"/>
          <w:lang w:bidi="fa-IR"/>
          <w:color w:val="111111"/>
          <w:sz w:val="28"/>
          <w:szCs w:val="28"/>
          <w:rtl/>
        </w:rPr>
        <w:t xml:space="preserve">و فاعلِ (صَدّ) و محلاً مرفوع است؛ و گفته شده معنای آیه این گونه است: و سلیمان، ملکه را از (عبادت) آنچه به غیر از خدا عبادت می کرد بازداشت و میان او و آنان حایل شد و ملکه را از آنها منع کرد، بنابراین (ما) مفعول و محلاً منصوب است؛ و گفته شده معنای آیه بدین صورت است: ایمان و یکتاپرستی او را از آنچه غیر از خدا پرستش می کرد - یعنی خورشید - منع کرد، سپس کلام را از سر گرفت و گفت: «إنّها کانت من قوم الکافرین» {او از جمله گروه کافران بود} یعنی: ملکه از قومی بود که خورشید می پرستیدند و در میان آنان رشد یافته بود پس چیزی غیر از پرستش خورشید نمی شناخت، «قیل لها ادخلی الصرح» {به او گفته شد: وارد ساحت کاخ شو} و منظور از (صَرح) در این آیه مکانی گسترده و بدون سقف است.</w:t>
      </w:r>
    </w:p>
    <w:p>
      <w:pPr>
        <w:pStyle w:val="BookText"/>
      </w:pPr>
      <w:r>
        <w:rPr>
          <w:rFonts w:ascii="IRNazanin" w:hAnsi="IRNazanin" w:eastAsia="IRNazanin" w:cs="IRNazanin"/>
          <w:lang w:bidi="fa-IR"/>
          <w:color w:val="111111"/>
          <w:sz w:val="28"/>
          <w:szCs w:val="28"/>
          <w:rtl/>
        </w:rPr>
        <w:t xml:space="preserve">و ذکر شده هنگامی که ملکه سبأ به سرزمین سلیمان روی آورد و به آن نزدیک شد، سلیمان به شیاطین دستور داد که کاخ را بسازند، و این کاخ به شکل یک فضای مسطّح و گسترده و از جنس بلور و آبگینه بود که آب زیر آن جریان داشت، و در این آب ماهیها، قورباغه ها و حیوانات دریایی قرار داشتند و تختی در آن کاخ برای سلیمان قرار داده شده بود که برآن می نشست؛ و گفته شده: منظور از (صَرح) قصری شیشه ای است که از نظر روشنی و سفیدی به آب می ماند؛ و ابو عبیده گفته است: هر ساختمان استوار و محکم که از جنس شیشه و سنگ و غیرآن باشد (صَرح) نامیده می شود، و سلیمان علیه السلام دستور به ساختن آن کاخ داد چرا که می خواست عقل و زیرکی ملکه را آزمایش کند و ببیند آیا این نشانه های بزرگی که مشاهده می کند او را به شناخت خداوند متعال رهنمون می سازد؟ و گفته شده: جنّ و شیاطین از اینکه سلیمان با ملکه ازدواج کند ترسیدند چرا که آنها بعد از ازدواج سلیمان با بلقیس که مادرش از جنّ بوده هرگز از تسخیر او و ذریّه اش خارج نمی شدند، پس به بدگویی در مورد ملکه پرداختند تا سلیمان را نسبت به او بی علاقه گردانند و گفتند: عقل او دارای مشکل است و پاهایش مانند سمّ الاغ است، ولی هنگامی که سلیمان به آزمایش و امتحان پرداخت ملکه را برخلاف آنچه گفته شده بود یافت؛ و گفته شده: نزد سلیمان ذکر کردند که پاهای او پُر مو است، و آن گاه که در ورود به کاخ ساقهایش را نمایان ساخت موهای آن ظاهر شدند و این مسأله سلیمان را آزرده ساخت، و در این مورد به مشورت با جنّیان پرداخت پس حمّامها را گرم کردند و داروی نظافت و زرنیخ را آماده کردند، و این اولین سابقه ساخت داروی نظافت بود، «فلمّا رأته» {و چون آن را دید} یعنی: هنگامی که بلقیس کاخ را دید، «حسبته لجّة» { بِرکه ای پنداشت} و گمان کرد که آبی گود است، «و کشفت عن ساقیها» {و ساقهایش را نمایان کرد} برای ورود به آب؛ و گفته شده: ملکه هنگامی که کاخ را دید گفت: پسر داوود عذابی جز غرق کردن نیافته که مرا با آن به قتل رساند؟! و از رفتن به کاخ امتناع ورزید و وارد نشد و عادت نداشتند که کفش نیز بپوشند، و هنگامی که ساقهایش را نمایان کرد سلیمان به او گفت: «هذا صرح ممرّد من قواریر» {این کاخی مفروش از آبگینه است} یعنی صاف و صیقلی است و آب نیست، و آن گاه که تخت سلیمان و کاخ را مشاهده کرد و گفت:«قالت ربّ إنّی ظلمت نفسی»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6" w:name="pg13917_196725"/>
    <w:bookmarkEnd w:id="76"/>
    <w:p>
      <w:pPr>
        <w:pStyle w:val="BookText"/>
      </w:pPr>
      <w:r>
        <w:rPr>
          <w:rFonts w:ascii="Amiri" w:hAnsi="Amiri" w:eastAsia="Amiri" w:cs="Amiri"/>
          <w:lang w:bidi="ar-SA"/>
          <w:color w:val="111111"/>
          <w:sz w:val="28"/>
          <w:szCs w:val="28"/>
          <w:rtl/>
        </w:rPr>
        <w:t xml:space="preserve">إِنِّي ظَلَمْتُ نَفْسِي بالكفر الذي كنت عليه وَ أَسْلَمْتُ مَعَ سُلَيْمانَ لِلَّهِ رَبِّ الْعالَمِينَ فحسن إسلامها و قيل إنها لما جلست دعاها سليمان إلي الإسلام و كانت قد رأت الآيات و المعجزات فأجابته و أسلمت و قيل إنها لما ظنت أن سليمان عليه السلام يغرقها ثم عرفت حقيقة الأمر قالت ظَلَمْتُ نَفْسِي إذ توهمت علي سليمان ما توهمت.</w:t>
      </w:r>
    </w:p>
    <w:p>
      <w:pPr>
        <w:pStyle w:val="BookText"/>
      </w:pPr>
      <w:r>
        <w:rPr>
          <w:rFonts w:ascii="Amiri" w:hAnsi="Amiri" w:eastAsia="Amiri" w:cs="Amiri"/>
          <w:lang w:bidi="ar-SA"/>
          <w:color w:val="111111"/>
          <w:sz w:val="28"/>
          <w:szCs w:val="28"/>
          <w:rtl/>
        </w:rPr>
        <w:t xml:space="preserve">و اختلف في أمرها بعد ذلك فقيل إنها تزوجها سليمان و أقرها علي ملكها و قيل إنه زوجها من ملك يقال له تبع و ردها إلي أرضها و أمر زوبعة أمير الجن باليمن أن يعمل له و يطيع فصنع له المصانع باليمن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704" w:name="_Toc398"/>
      <w:r>
        <w:t>«13»</w:t>
      </w:r>
      <w:bookmarkEnd w:id="704"/>
    </w:p>
    <w:p>
      <w:pPr>
        <w:pStyle w:val="BookText"/>
      </w:pPr>
      <w:r>
        <w:rPr>
          <w:rStyle w:val="FootnoteReference"/>
        </w:rPr>
        <w:footnoteReference w:id="756"/>
      </w:r>
      <w:r>
        <w:rPr>
          <w:rFonts w:ascii="Amiri" w:hAnsi="Amiri" w:eastAsia="Amiri" w:cs="Amiri"/>
          <w:lang w:bidi="ar-SA"/>
          <w:color w:val="111111"/>
          <w:sz w:val="28"/>
          <w:szCs w:val="28"/>
          <w:rtl/>
        </w:rPr>
        <w:t xml:space="preserve">وَ رَوَي الْعَيَّاشِيُّ فِي تَفْسِيرِهِ بِالْإِسْنَادِ قَالَ: الْتَقَي مُوسَي بْنُ مُحَمَّدِ بْنِ عَلِيِّ بْنِ مُوسَي وَ يَحْيَي بْنُ أَكْثَمَ فَسَأَلَهُ عَنْ مَسَائِلَ قَالَ فَدَخَلْتُ عَلَي أَخِي عَلِيِّ بْنِ مُحَمَّدٍ عليهما السلام بَعْدَ أَنْ دَارَ بَيْنِي وَ بَيْنَهُ مِنَ الْمَوَاعِظِ حَتَّي انْتَهَيْتُ إِلَي طَاعَتِهِ فَقُلْتُ لَهُ جُعِلْتُ فِدَاكَ إِنَّ يَحْيَي بْنَ أَكْثَمَ سَأَلَنِي عَنْ مَسَائِلَ أُفْتِيهِ فِيهَا فَضَحِكَ فَقَالَ فَهَلْ أَفْتَيْتَهُ فِيهَا قُلْتُ لَا قَالَ وَ لِمَ قُلْتُ لَمْ أَعْرِفْهَا قَالَ وَ مَا هِيَ قُلْتُ قَالَ أَخْبِرْنِي عَنْ سُلَيْمَانَ أَ كَانَ مُحْتَاجاً إِلَي عِلْمِ آصَفَ بْنِ بَرْخِيَا ثُمَّ ذَكَرَ الْمَسَائِلَ الْأُخَرَ قَالَ اكْتُبْ يَا أَخِي بِسْمِ اللَّهِ الرَّحْمنِ الرَّحِيمِ سَأَلْتَ عَنْ قَوْلِ اللَّهِ فِي كِتَابِهِ قالَ الَّذِي عِنْدَهُ عِلْمٌ مِنَ الْكِتابِ فَهُوَ آصَفُ بْنُ بَرْخِيَا وَ لَمْ يَعْجِزْ سُلَيْمَانُ عَنْ مَعْرِفَةِ مَا عَرَفَهُ آصَفُ لَكِنَّهُ أَحَبَّ أَنْ يُعَرِّفَ أُمَّتَهُ مِنَ الْإِنْسِ وَ الْجِنِّ أَنَّهُ الْحُجَّةُ مِنْ بَعْدِهِ وَ ذَلِكَ مِنْ عِلْمِ سُلَيْمَانَ أَوْدَعَهُ آصَفَ بِأَمْرِ اللَّهِ فَفَهَّمَهُ اللَّهُ ذَلِكَ لِئَلَّا يُخْتَلَفَ فِي إِمَامَتِهِ وَ دَلَالَتِهِ كَمَا فُهِّمَ سُلَيْمَانُ عليه السلام فِي حَيَاةِ دَاوُدَ عليه السلام لِيَتَعَرَّفَ إِمَامَتَهُ وَ نُبُوَّتَهُ مِنْ بَعْدِهِ لِتَأْكِيدِ الْحُجَّةِ عَلَي الْخَلْقِ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{پروردگارا من به خود ستم کردم} با کفر ورزیدنی که برآن بودم، «و أسلمت مع سلیمان لله ربّ العالمین» {و اینک با سلیمان در برابر خدا پروردگار جهان تسلیم شدم.} پس اسلام آوردن او چه نیکو بود؛ و گفته شده: ملکه هنگامی که نشست سلیمان او را به اسلام دعوت کرد، و او که نشانه ها و معجزات را دیده بود به سلیمان پاسخ مثبت داد و اسلام آورد؛ و گفته شده: ملکه هنگامی که گمان کرد سلیمان علیه السلام قصد غرق کردن او را دارد و سپس حقیقت ماجرا را فهمید گفت: به خود ستم کردم، چرا که دربارۀ سلیمان بد پنداشته بود.</w:t>
      </w:r>
    </w:p>
    <w:p>
      <w:pPr>
        <w:pStyle w:val="BookText"/>
      </w:pPr>
      <w:r>
        <w:rPr>
          <w:rFonts w:ascii="IRNazanin" w:hAnsi="IRNazanin" w:eastAsia="IRNazanin" w:cs="IRNazanin"/>
          <w:lang w:bidi="fa-IR"/>
          <w:color w:val="111111"/>
          <w:sz w:val="28"/>
          <w:szCs w:val="28"/>
          <w:rtl/>
        </w:rPr>
        <w:t xml:space="preserve">و در مورد سرنوشت ملکه سبأ نیز اختلاف نظر وجود دارد: گفته شده: او با سلیمان ازدواج کرد و سلیمان او را بر فرمانروایی و مملکتش باقی گذاشت؛ و گفته شده: سلیمان او را به ازدواج پادشاهی به اسم تُبّع درآورد و او را به سرزمینش باز فرستاد، و به زوبعة که امیر جنّیان در یمن بود دستور داد که برای او کار کند و فرمانبردارش باشد، پس شهرها و کا خ ها و دژها و آبادیها را در یمن برای او ساخت.</w:t>
      </w:r>
      <w:r>
        <w:rPr>
          <w:rStyle w:val="FootnoteReference"/>
        </w:rPr>
        <w:footnoteReference w:id="758"/>
      </w:r>
    </w:p>
    <w:p>
      <w:pPr>
        <w:pStyle w:val="Heading5"/>
      </w:pPr>
      <w:bookmarkStart w:id="705" w:name="_Toc399"/>
      <w:r>
        <w:t>روایت 13</w:t>
      </w:r>
      <w:bookmarkEnd w:id="705"/>
    </w:p>
    <w:p>
      <w:pPr>
        <w:pStyle w:val="BookText"/>
      </w:pPr>
      <w:r>
        <w:rPr>
          <w:rFonts w:ascii="IRNazanin" w:hAnsi="IRNazanin" w:eastAsia="IRNazanin" w:cs="IRNazanin"/>
          <w:lang w:bidi="fa-IR"/>
          <w:color w:val="111111"/>
          <w:sz w:val="28"/>
          <w:szCs w:val="28"/>
          <w:rtl/>
        </w:rPr>
        <w:t xml:space="preserve">تفسیر العیّاشی: عیاشی در تفسیر خود به صورت مستند روایت کرده وگفته است: موسی بن محمّد بن علی بن موسی و یحیی بن أکثم با هم دیدار کردند و یحیی دریارۀ مسائلی از موسی سؤال پرسید، پس موسی گفت: نزد برادرم علی بن محمّد علیه السلام رفتم و بعداز آنکه میان من و او بحثها و مواعظی جریان پیدا کرد و در نهایت مطیع نظرات او شدم، به او گفتم: فدایت شوم، یحیی بن أکثم دربارۀ چند مسأله از من سؤال پرسیده و درخواست فتوی کرده است که حکم آنها را برای او بیان کنم، پس خندید و گفت: آیا فتوی دادی و حکم آن مسائل را برای او بیان کردی؟ گفتم: خیر، گفت: چرا؟ گفتم: پاسخ آن مسائل را نمی دانستم، گفت: و آن مسائل چه بودند؟ گفتم: یحیی خواست او را از این مسأله آگاه کنم که آیا سلیمان به علم و دانش آصف بن برخیا محتاج بود؟ سپس مسائل دیگری را مطرح کرد، (علی بن محمّد) گفت: بنویس ای برادرم، بسم الله الرحمن الرحیم در مورد این فرمودۀ خداوند متعال «قال الذی عنده علم من الکتاب» که در کتابش ذکر شده است از من پرسیدی: آن شخص آصف بن برخیا بوده و سلیمان از دانستن آنچه آصف می دانسته عاجز نبود، ولی چنین پسندیده که انس و جنّ آگاه باشند که آصف بعد از او حجت است، و آن علم را نیز سلیمان به امر خداوند نزد او به ودیعه نهاد، و خداوند آصف را در این زمینه تفهیم کرد تا در امامت و روشنگری اش دچار اختلاف نشود، آن گونه که سلیمان علیه السلام را در زمان حیات داوود علیه السلام تفهیم کرد تا با امامت و نبوّتش بعد از پدر آشنا شود و این کار به خاطر تأکید حجت بر مردم صورت گرفت.</w:t>
      </w:r>
      <w:r>
        <w:rPr>
          <w:rStyle w:val="FootnoteReference"/>
        </w:rPr>
        <w:footnoteReference w:id="759"/>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7" w:name="pg13917_196726"/>
    <w:bookmarkEnd w:id="77"/>
    <w:p>
      <w:pPr>
        <w:pStyle w:val="BookText"/>
      </w:pPr>
      <w:r>
        <w:rPr>
          <w:rFonts w:ascii="Amiri" w:hAnsi="Amiri" w:eastAsia="Amiri" w:cs="Amiri"/>
          <w:lang w:bidi="ar-SA"/>
          <w:color w:val="111111"/>
          <w:sz w:val="28"/>
          <w:szCs w:val="28"/>
          <w:rtl/>
        </w:rPr>
        <w:t xml:space="preserve">ف، تحف العقول سأل يحيي بن أكثم و ذكر نحوه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Heading5"/>
      </w:pPr>
      <w:bookmarkStart w:id="706" w:name="_Toc400"/>
      <w:r>
        <w:t>«14»</w:t>
      </w:r>
      <w:bookmarkEnd w:id="706"/>
    </w:p>
    <w:p>
      <w:pPr>
        <w:pStyle w:val="BookText"/>
      </w:pPr>
      <w:r>
        <w:rPr>
          <w:rFonts w:ascii="Amiri" w:hAnsi="Amiri" w:eastAsia="Amiri" w:cs="Amiri"/>
          <w:lang w:bidi="ar-SA"/>
          <w:color w:val="111111"/>
          <w:sz w:val="28"/>
          <w:szCs w:val="28"/>
          <w:rtl/>
        </w:rPr>
        <w:t xml:space="preserve">م، تفسير الإمام عليه السلام إِنَّ اللَّهَ خَصَّ بِسُورَةِ الْفَاتِحَةِ مُحَمَّداً صلي الله عليه و آله وَ شَرَّفَهُ بِهَا وَ لَمْ يُشْرِكْ مَعَهُ فِيهَا أَحَداً مِنْ أَنْبِيَائِهِ مَا خَلَا سُلَيْمَانَ عليه السلام فَإِنَّهُ أَعْطَاهُ مِنْهَا بِسْمِ اللَّهِ الرَّحْمنِ الرَّحِيمِ أَ لَا تَرَاهُ يَحْكِي عَنْ بِلْقِيسَ حِينَ قَالَتْ إِنِّي أُلْقِيَ إِلَيَّ كِتابٌ كَرِيمٌ إِنَّهُ مِنْ سُلَيْمانَ وَ إِنَّهُ بِسْمِ اللَّهِ الرَّحْمنِ الرَّحِيمِ </w:t>
      </w:r>
      <w:r>
        <w:rPr>
          <w:rStyle w:val="FootnoteReference"/>
        </w:rPr>
        <w:footnoteReference w:id="761"/>
      </w:r>
    </w:p>
    <w:p>
      <w:pPr>
        <w:pStyle w:val="BookText"/>
      </w:pPr>
      <w:r>
        <w:rPr>
          <w:rFonts w:ascii="Amiri" w:hAnsi="Amiri" w:eastAsia="Amiri" w:cs="Amiri"/>
          <w:lang w:bidi="ar-SA"/>
          <w:color w:val="111111"/>
          <w:sz w:val="28"/>
          <w:szCs w:val="28"/>
          <w:rtl/>
        </w:rPr>
        <w:t xml:space="preserve">أقول: و قال الثعلبي في تفسيره قالت العلماء بسير الأنبياء إن نبي الله سليمان عليه السلام لما فرغ من بناء بيت المقدس عزم علي الخروج إلي أرض الحرم فتجهز للمسير و استصحب من الجن و الإنس و الشياطين و الطير و الوحوش ما بلغ معسكره مائة فرسخ فأمر الريح الرخاء فحملتهم فلما وافي الحرم أقام به ما شاء الله أن يقيم فكان ينحر كل يوم طول مقامه بمكة خمسة آلاف بدنة و خمسة آلاف ثور و عشرين ألف شاة و قال لمن حضر من أشراف قومه إن هذا مكان يخرج منه نبي عربي صفته كذا و كذا يعطي النصر علي جميع من ناواه </w:t>
      </w:r>
      <w:r>
        <w:rPr>
          <w:rStyle w:val="FootnoteReference"/>
        </w:rPr>
        <w:footnoteReference w:id="762"/>
      </w:r>
      <w:r>
        <w:rPr>
          <w:rFonts w:ascii="Amiri" w:hAnsi="Amiri" w:eastAsia="Amiri" w:cs="Amiri"/>
          <w:lang w:bidi="ar-SA"/>
          <w:color w:val="111111"/>
          <w:sz w:val="28"/>
          <w:szCs w:val="28"/>
          <w:rtl/>
        </w:rPr>
        <w:t xml:space="preserve">و يبلغ هيبته مسيرة شهر القريب و البعيد عنده في الحق سواء لا تأخذه في الله لومة لائم قالوا فبأي دين يدين يا نبي الله قال بدين الحنيفية فطوبي لمن أدركه و آمن به و صدقه قالوا فكم بيننا و بين خروجه يا نبي الله قال ذهاب ألف عام فليبلغ الشاهد منكم الغائب فإنه سيد الأنبياء و خاتم الرسل و إن اسمه لمثبت في زبر الأنبياء قالوا فأقام بمكة حتي قضي نسكه ثم أحب أن يسير إلي أرض اليمن فخرج من مكة صباحا و سار نحو اليمين يوم نجم سهيل فوافي صنعاء وقت الزوال و ذلك مسيرة شهر فرأي أرض حسنة تزهر خضرتها فأحب النزول بها ليصلي و يتغدي فطلبوا الماء فلم يجدوا و كان دليله علي الماء الهدهد كان يري الماء من تحت الأرض فينقر الأرض فيعرف موضع الماء و بعده ثم تجي‌ء الشياطين فيسلخونه كما يسلخ الإهاب </w:t>
      </w:r>
      <w:r>
        <w:rPr>
          <w:rStyle w:val="FootnoteReference"/>
        </w:rPr>
        <w:footnoteReference w:id="763"/>
      </w:r>
      <w:r>
        <w:rPr>
          <w:rFonts w:ascii="Amiri" w:hAnsi="Amiri" w:eastAsia="Amiri" w:cs="Amiri"/>
          <w:lang w:bidi="ar-SA"/>
          <w:color w:val="111111"/>
          <w:sz w:val="28"/>
          <w:szCs w:val="28"/>
          <w:rtl/>
        </w:rPr>
        <w:t xml:space="preserve">ثم يستخرجون الماء قالوا فلما نزل قال الهدهد إن سليمان عليه السلام قد اشتغل</w:t>
      </w:r>
    </w:p>
    <w:p>
      <w:pPr>
        <w:pStyle w:val="BookText"/>
      </w:pPr>
      <w:r>
        <w:rPr>
          <w:rFonts w:ascii="IRNazanin" w:hAnsi="IRNazanin" w:eastAsia="IRNazanin" w:cs="IRNazanin"/>
          <w:lang w:bidi="fa-IR"/>
          <w:color w:val="111111"/>
          <w:sz w:val="28"/>
          <w:szCs w:val="28"/>
          <w:rtl/>
        </w:rPr>
        <w:t xml:space="preserve">در تحف العقول نیز نظیر این روایت نقل شده است.</w:t>
      </w:r>
      <w:r>
        <w:rPr>
          <w:rStyle w:val="FootnoteReference"/>
        </w:rPr>
        <w:footnoteReference w:id="764"/>
      </w:r>
    </w:p>
    <w:p>
      <w:pPr>
        <w:pStyle w:val="Heading5"/>
      </w:pPr>
      <w:bookmarkStart w:id="707" w:name="_Toc401"/>
      <w:r>
        <w:t>روایت 14</w:t>
      </w:r>
      <w:bookmarkEnd w:id="707"/>
    </w:p>
    <w:p>
      <w:pPr>
        <w:pStyle w:val="BookText"/>
      </w:pPr>
      <w:r>
        <w:rPr>
          <w:rFonts w:ascii="IRNazanin" w:hAnsi="IRNazanin" w:eastAsia="IRNazanin" w:cs="IRNazanin"/>
          <w:lang w:bidi="fa-IR"/>
          <w:color w:val="111111"/>
          <w:sz w:val="28"/>
          <w:szCs w:val="28"/>
          <w:rtl/>
        </w:rPr>
        <w:t xml:space="preserve">تفسیر امام عسکری: خدواند سورۀ فاتحه را مخصوص محمّد صلّی الله علیه و آله قرار داده و ایشان را به این سوره مشرّف گردانده است، و به جز سلیمان علیه السلام هیچ یک از پیامبران را در این زمینه با ایشان شریک نکرده است، و (بسم الله الرحمن الرحیم) آغازین این سوره را به سلیمان عطا فرموده است، آیا نمی بینی که خداوند از بلقیس چنین حکایت می کند: «إنّی ألقی إلیّ کتاب کریم * إنّه من سلیمان و إنّه بسم الله الرحمن الرحیم» {نامه ای ارجمند برای من آمده است، که از طرف سلیمان است و مضمون آن این است: بسم الله الرحمن الرحیم.}</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می گویم: ثعلبّی در تفسیر خود گفته است: علمای سیرۀ انبیاء گفته اند: پیامبر خدا سلیمان علیه السلام هنگامی که از ساخت بیت المقدس فارغ گشت آهنگ خروج به سوی سرزمین حرم (مکّه) نمود، پس آمادۀ رفتن شد و از جنّ و انس و شیاطین و پرندگان و وحوش ارتشی او را همراه کرد که طول آن بالغ بر صد فرسخ بود، آن گاه به نسیم امر فرمود و آنان را حمل و جا به  جا کرد، و هنگامی که به حرم رسید اقدام به انجام اعمالی در آن نمود که خداوند خواسته بود به انجام برساند، و در طول اقامت خود در مکّه هر روز پنج هزار مادۀ شتر، پنج هزار گوسفند قربانی می کرد، و به اشراف قوم خود که درآنجا حاضر بودند گفت: این مکانی است که پیامبری عربی با صفاتی چنین و چنان درآن ظهور می کند و پیروزی بر تمام کسانی که با او به دشمنی می پردازند به او بخشیده می شود، و هیبت و شکوه او مسافت یک ماه را درمی نوردد و دور و نزدیک نزد او در حقّ یکسان هستند، و سرزنش سرزنش کنندگان او را از اجرای اوامر الهی باز نمی دارد، گفتند: ای پیامبر خدا، او به چه دینی متدیّن است؟ گفت: به دین حنیف، پس خوشا به حال آنکه زمان او را درک می کند و به او ایمان می آورد و تصدیقش می کند، گفتند: ای پیامبر خدا، زمان بین ما و ظهور آن پیامبر عربی چقدر است؟ گفت: گذشت هزار سال، حاضرین این مسأله را به اطلاع غائبین برسانند، چرا که آن پیامبر سیّد پیامبران و خاتم رسولان است، و اسم او در کتاب پیامبران ثابت شده است؛ سلیمان علیه السلام تا پایان مناسک در مکّه اقامت داشت، سپس دوست داشت که به سوی سرزمین یمن روانه شود، بنابراین صبح از مکّه خارج شد و به سوی یمن به راه افتاد، و هنگام غروب خورشید به صنعاء رسید حال آنکه در حالت عادی این مسیر یک ماه به طول می انجامید، و سرزمین نیکویی را مشاهده کرد که سبزه های آن شکوفا شده بودند بنابراین فرو آمدن درآن مکان را پسندید تا نماز بگزارد و ناهار میل کند، و همراهان او آب طلب کردند ولی چیزی نیافتند، و هدایت کننده سلیمان به مکان آب، پرنده هدهد بود که آب را در زیر زمین می دید پس به زمین نوک می زد و مکان آب و عمق آن را شناسایی می کرد، سپس شیاطین آب را از زمین جدا می کردند آن گونه که پوست از لاشه جدا می شود، و در نهایت آب را خارج می کردند، و هدهد هنگام فرو آمدن با خود گفت: سلیمان علیه السلام سرگرم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بالنزول فارتفع نحو السماء فانظر إلي عرض الدنيا و طولها ففعل ذلك و نظر يمينا و شمالا فرأي بستانا لبلقيس فمال إلي الخضرة فوقع فيه فإذا هو بهدهد فهبط عليه و كان اسم هدهد سليمان يعفور و اسم هدهد اليمن عنقير </w:t>
      </w:r>
      <w:r>
        <w:rPr>
          <w:rStyle w:val="FootnoteReference"/>
        </w:rPr>
        <w:footnoteReference w:id="766"/>
      </w:r>
      <w:r>
        <w:rPr>
          <w:rFonts w:ascii="Amiri" w:hAnsi="Amiri" w:eastAsia="Amiri" w:cs="Amiri"/>
          <w:lang w:bidi="ar-SA"/>
          <w:color w:val="111111"/>
          <w:sz w:val="28"/>
          <w:szCs w:val="28"/>
          <w:rtl/>
        </w:rPr>
        <w:t xml:space="preserve">فقال عنقير ليعفور من أين أقبلت و أين تريد قال أقبلت من الشام مع صاحبي سليمان بن داود قال و من سليمان بن داود قال ملك الجن و الإنس و الطير و الوحوش و الشياطين و الرياح فمن أين أنت قال أنا من هذه البلاد قال و من ملكها قال امرأة يقال لها بلقيس و إن لصاحبكم سليمان ملكا عظيما و ليس ملك بلقيس دونه فإنها ملكة اليمن كلها و تحت يدها اثني عشر ألف قائد تحت كل قائد مائة ألف مقاتل فهل أنت منطلق معي حتي تنظر إلي ملكها قال أخاف أن يتفقدني سليمان في وقت الصلاة إذا احتاج إلي الماء قال الهدهد اليماني إن صاحبك ليسره أن تأتيه بخبر هذه الملكة فانطلق معه و نظر إلي بلقيس و ملكها و ما رجع إلي سليمان عليه السلام إلا وقت العصر فلما طلبه سليمان عليه السلام فلم يجده دعا عريف </w:t>
      </w:r>
      <w:r>
        <w:rPr>
          <w:rStyle w:val="FootnoteReference"/>
        </w:rPr>
        <w:footnoteReference w:id="767"/>
      </w:r>
      <w:r>
        <w:rPr>
          <w:rFonts w:ascii="Amiri" w:hAnsi="Amiri" w:eastAsia="Amiri" w:cs="Amiri"/>
          <w:lang w:bidi="ar-SA"/>
          <w:color w:val="111111"/>
          <w:sz w:val="28"/>
          <w:szCs w:val="28"/>
          <w:rtl/>
        </w:rPr>
        <w:t xml:space="preserve">الطيور و هو النسر فسأله عنه فقال ما أدري أين هو و ما أرسلته مكانا ثم دعا بالعقاب فقال علي بالهدهد فارتفع فإذا هو بالهدهد مقبلا فانقض </w:t>
      </w:r>
      <w:r>
        <w:rPr>
          <w:rStyle w:val="FootnoteReference"/>
        </w:rPr>
        <w:footnoteReference w:id="768"/>
      </w:r>
      <w:r>
        <w:rPr>
          <w:rFonts w:ascii="Amiri" w:hAnsi="Amiri" w:eastAsia="Amiri" w:cs="Amiri"/>
          <w:lang w:bidi="ar-SA"/>
          <w:color w:val="111111"/>
          <w:sz w:val="28"/>
          <w:szCs w:val="28"/>
          <w:rtl/>
        </w:rPr>
        <w:t xml:space="preserve">نحوه فناشده الهدهد بحق الله الذي قواك و أغلبك علي إلا رحمتني و لم تتعرض لي بسوء قال فولي عنه العقاب و قال له ويلك ثكلتك أمك إن نبي الله حلف أن يعذبك أو يذبحك ثم طارا متوجهين نحو سليمان فلما انتهي إلي المعسكر تلقته النسر و الطير فقالوا توعدك نبي الله فقال الهدهد أ و ما استثني نبي الله فقالوا بلي أَوْ لَيَأْتِيَنِّي بِسُلْطانٍ مُبِينٍ </w:t>
      </w:r>
      <w:r>
        <w:rPr>
          <w:rStyle w:val="FootnoteReference"/>
        </w:rPr>
        <w:footnoteReference w:id="769"/>
      </w:r>
      <w:r>
        <w:rPr>
          <w:rFonts w:ascii="Amiri" w:hAnsi="Amiri" w:eastAsia="Amiri" w:cs="Amiri"/>
          <w:lang w:bidi="ar-SA"/>
          <w:color w:val="111111"/>
          <w:sz w:val="28"/>
          <w:szCs w:val="28"/>
          <w:rtl/>
        </w:rPr>
        <w:t xml:space="preserve">فلما أتيا سليمان و هو قاعد علي كرسيه قال العقاب قد أتيتك به يا نبي الله فلما قرب الهدهد منه رفع رأسه و أرخي ذنبه و جناحيه يجرهما علي الأرض تواضعا لسليمان فأخذ برأسه فمده إليه فقال أين كنت فقال يا نبي الله</w:t>
      </w:r>
    </w:p>
    <w:p>
      <w:pPr>
        <w:pStyle w:val="BookText"/>
      </w:pPr>
      <w:r>
        <w:rPr>
          <w:rFonts w:ascii="IRNazanin" w:hAnsi="IRNazanin" w:eastAsia="IRNazanin" w:cs="IRNazanin"/>
          <w:lang w:bidi="fa-IR"/>
          <w:color w:val="111111"/>
          <w:sz w:val="28"/>
          <w:szCs w:val="28"/>
          <w:rtl/>
        </w:rPr>
        <w:t xml:space="preserve">تشریفات اقامت گزیدن شده است پس به سوی آسمان اوج بگیر و به طول و عرض دنیا نگاهی بیانداز، و چنین کرد و به راست و چپ نگاه کرد و بوستانی را مشاهده کرد که متعلّق به بلقیس بود، پس به سوی آن سرسبزی متمایل شد و درآن افتاد و هدهدی را مشاهده کرد و در کنارش فرود آمد، و هدهد سلیمان یعفور نام داشت و اسم هدهد سرزمین یمن عنقیر بود، پس عنقیر به یعفور گفت: از کجا آمده ای و می خواهی به کجا بروی؟ یعفور گفت: از سرزمین شام و به همراهی سلیمان پسر داوود آمده ام، عنقیر گفت: سلیمان پسر داوود کیست؟ پاسخ داد: فرمانروای جنّ و انس و پرندگان و وحوش و شیاطین و بادها، و تو از چه سرزمینی هستی؟ عنقیر گفت: من از این سرزمین هستم، یعفور پرسید: و فرمانروای آن کیست؟ عنقیر پاسخ داد: زنی به اسم بلقیس، صاحب و مالک شما سلیمان فرمانروایی و مُلک بزرگی را صاحب است ولی فرمانروایی و مُلک بلقیس کمتراز او نیست، چرا که او فرمانروای تمام سرزمین یمن است و دوازده هزار فرمانده تحت امر او قرار دارند که هر فرمانده صد هزار جنگجو را سرپرستی می کند، آیا با من همراه می شوی تا به فرمانروایی و مُلک او نگاهی بیاندازی؟ یعفور گفت: بیم آن دارم که سلیمان در وقت نماز و آن گاه که به آب نیاز دارد مرا جسجو کند، هدهد یمنی به او گفت: صاحبت خوشحال می شود اگر خبر این فرمانروا را به او برسانی، پس هدهد سلیمان با هدهد یمنی به راه افتاد و به تماشای بلقیس و فرمانروایی او رفت و تا عصر نزد سلیمان علیه السلام بازنگشت، و هنگامی که سلیمان علیه السلام هدهد را طلب کرد و او را نیافت سرپرست پرندگان که کرکس بود را فراخواند و در مورد هدهد از او پرسید، کرکس گفت: نمی دانم او کجاست، من او را به جایی نفرستاده ام، سپس سلیمان عقاب را صدا زد و به او گفت: هدهد را نزد من بیاور، عقاب اوج گرفت و هدهد را مشاهده کرد که در حال آمدن است، پس بر سر او فرود آمد، و هدهد او را سوگند داد که به حقّ خداوندی که تو را بر من توانمند و چیره گردانده به من رحم کن و با من به بدی رفتاری مکن، پس عقاب از او روی گرداند و به او گفت: وای بر تو، مادرت به عزایت بنشیند، پیامبر خدا سوگند خورده که تو را عذاب دهد یا سر از تنت جدا کند، آن گاه هر دو به سوی سلیمان پرواز کردند و هنگامی که هدهد به محل تجمع سپاهیان سلیمان رسید کرکس و سایر پرندگان با او دیدار کردند و گفتند: پیامبر خدا تو را تهدید کرده است، هدهد گفت: پیامبر خدا هیچ استثنایی قرار نداده است؟ چرا استثنایی قائل شده به این ترتیب: «أو لیأتینّی بسلطان مبین» {مگر آنکه دلیل روشنی برای من بیاورد}، و آن گاه که عقاب و هدهد نزد سلیمان که بر تخت نشسته بود آمدند عقاب گفت: ای پیامبر خدا، او را نزد تو آوردم، و هنگامی که هدهد به او نزدیک شد سرش را بالا گرفت و دُم و بالهایش را پایین آورد و آنها را به خاطر تواضع و فروتنی در مقابل سلیمان بر زمین می کشید، سلیمان سرش را گرفت و او را به سوی خود کشید و گفت: کجا بودی؟ هدهد گفت: ای پیامبر خدا،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8" w:name="pg13917_196728"/>
    <w:bookmarkEnd w:id="78"/>
    <w:p>
      <w:pPr>
        <w:pStyle w:val="BookText"/>
      </w:pPr>
      <w:r>
        <w:rPr>
          <w:rFonts w:ascii="Amiri" w:hAnsi="Amiri" w:eastAsia="Amiri" w:cs="Amiri"/>
          <w:lang w:bidi="ar-SA"/>
          <w:color w:val="111111"/>
          <w:sz w:val="28"/>
          <w:szCs w:val="28"/>
          <w:rtl/>
        </w:rPr>
        <w:t xml:space="preserve">اذكر وقوفك بين يدي الله تعالي فلما سمع ذلك سليمان عليه السلام ارتعد و عفا عنه و ساق القصة إلي أن قال و قال مقاتل حمل الهدهد الكتاب بمنقاره حتي وقف علي رأس المرأة و حولها القادة و الجنود فرفرف ساعة و الناس ينظرون حتي رفعت رأسها فألقي الكتاب في حجرها إلي آخر القصة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Heading3"/>
      </w:pPr>
      <w:bookmarkStart w:id="708" w:name="_Toc402"/>
      <w:r>
        <w:t>باب 10 ما أوحي إليه و صدر عنه من الحكم و فيه قصة نفش الغنم‌</w:t>
      </w:r>
      <w:bookmarkEnd w:id="708"/>
    </w:p>
    <w:p>
      <w:pPr>
        <w:pStyle w:val="Heading4"/>
      </w:pPr>
      <w:bookmarkStart w:id="709" w:name="_Toc403"/>
      <w:r>
        <w:t>الآيات</w:t>
      </w:r>
      <w:bookmarkEnd w:id="709"/>
    </w:p>
    <w:p>
      <w:pPr>
        <w:pStyle w:val="BookText"/>
      </w:pPr>
      <w:r>
        <w:rPr>
          <w:rFonts w:ascii="Amiri" w:hAnsi="Amiri" w:eastAsia="Amiri" w:cs="Amiri"/>
          <w:lang w:bidi="ar-SA"/>
          <w:color w:val="111111"/>
          <w:sz w:val="28"/>
          <w:szCs w:val="28"/>
          <w:rtl/>
        </w:rPr>
        <w:t xml:space="preserve">الأنبياء: «وَ داوُدَ وَ سُلَيْمانَ إِذْ يَحْكُمانِ فِي الْحَرْثِ إِذْ نَفَشَتْ فِيهِ غَنَمُ الْقَوْمِ وَ كُنَّا لِحُكْمِهِمْ شاهِدِينَ* فَفَهَّمْناها سُلَيْمانَ وَ كُلًّا آتَيْنا حُكْماً وَ عِلْماً»(78 - 79)</w:t>
      </w:r>
    </w:p>
    <w:p>
      <w:pPr>
        <w:pStyle w:val="Heading4"/>
      </w:pPr>
      <w:bookmarkStart w:id="710" w:name="_Toc404"/>
      <w:r>
        <w:t>تفسير</w:t>
      </w:r>
      <w:bookmarkEnd w:id="710"/>
    </w:p>
    <w:p>
      <w:pPr>
        <w:pStyle w:val="BookText"/>
      </w:pPr>
      <w:r>
        <w:rPr>
          <w:rFonts w:ascii="Amiri" w:hAnsi="Amiri" w:eastAsia="Amiri" w:cs="Amiri"/>
          <w:lang w:bidi="ar-SA"/>
          <w:color w:val="111111"/>
          <w:sz w:val="28"/>
          <w:szCs w:val="28"/>
          <w:rtl/>
        </w:rPr>
        <w:t xml:space="preserve">قال الطبرسي رحمه الله: اختلف في الحكم فقيل إنه زرع وقعت فيه الغنم ليلا فأكلته و قيل كان كرما قد بدت عناقيده </w:t>
      </w:r>
      <w:r>
        <w:rPr>
          <w:rStyle w:val="FootnoteReference"/>
        </w:rPr>
        <w:footnoteReference w:id="771"/>
      </w:r>
      <w:r>
        <w:rPr>
          <w:rFonts w:ascii="Amiri" w:hAnsi="Amiri" w:eastAsia="Amiri" w:cs="Amiri"/>
          <w:lang w:bidi="ar-SA"/>
          <w:color w:val="111111"/>
          <w:sz w:val="28"/>
          <w:szCs w:val="28"/>
          <w:rtl/>
        </w:rPr>
        <w:t xml:space="preserve">عن أبي جعفر و أبي عبد الله عليه السلام.</w:t>
      </w:r>
    </w:p>
    <w:p>
      <w:pPr>
        <w:pStyle w:val="BookText"/>
      </w:pPr>
      <w:r>
        <w:rPr>
          <w:rFonts w:ascii="Amiri" w:hAnsi="Amiri" w:eastAsia="Amiri" w:cs="Amiri"/>
          <w:lang w:bidi="ar-SA"/>
          <w:color w:val="111111"/>
          <w:sz w:val="28"/>
          <w:szCs w:val="28"/>
          <w:rtl/>
        </w:rPr>
        <w:t xml:space="preserve">و قال الجبائي أوحي الله إلي سليمان عليه السلام بما نسخ به حكم داود عليه السلام و لم يكن ذلك عن اجتهاد و هو المعول عليه عندنا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Heading4"/>
      </w:pPr>
      <w:bookmarkStart w:id="711" w:name="_Toc405"/>
      <w:r>
        <w:t>الأخبار</w:t>
      </w:r>
      <w:bookmarkEnd w:id="711"/>
    </w:p>
    <w:p>
      <w:pPr>
        <w:pStyle w:val="Heading5"/>
      </w:pPr>
      <w:bookmarkStart w:id="712" w:name="_Toc406"/>
      <w:r>
        <w:t>«1»</w:t>
      </w:r>
      <w:bookmarkEnd w:id="712"/>
    </w:p>
    <w:p>
      <w:pPr>
        <w:pStyle w:val="BookText"/>
      </w:pPr>
      <w:r>
        <w:rPr>
          <w:rFonts w:ascii="Amiri" w:hAnsi="Amiri" w:eastAsia="Amiri" w:cs="Amiri"/>
          <w:lang w:bidi="ar-SA"/>
          <w:color w:val="111111"/>
          <w:sz w:val="28"/>
          <w:szCs w:val="28"/>
          <w:rtl/>
        </w:rPr>
        <w:t xml:space="preserve">ل، الخصال ابْنُ الْوَلِيدِ عَنِ الصَّفَّارِ عَنِ الْقَاشَانِيِّ عَنِ الْأَصْبَهَانِيِّ عَنِ الْمِنْقَرِيِّ عَنْ سُفْيَانَ بْنِ نَجِيحٍ عَنْ أَبِي جَعْفَرٍ عليه السلام قَالَ: قَالَ سُلَيْمَانُ بْنُ دَاوُدَ عليه السلام أُوتِينَا مَا أُوتِيَ النَّاسُ وَ مَا لَمْ يُؤْتَوْا وَ عُلِّمْنَا مَا عُلِّمَ النَّاسُ وَ مَا لَمْ يُعَلَّمُوا فَلَمْ نَجِدْ شَيْئاً أَفْضَلَ مِنْ خَشْيَةِ اللَّهِ فِي الْمَغِيبِ وَ الْمَشْهَدِ وَ الْقَصْدِ فِي الْغِنَي وَ الْفَقْرِ وَ كَلِمَةِ الْحَقِّ فِي الرِّضَا وَ الْغَضَبِ وَ التَّضَرُّعِ إِلَي اللَّهِ عَزَّ وَ جَلَّ عَلَي كُلِّ حَالٍ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ایستادنت در حضور خداوند متعال را به یاد آور، سلیمان علیه السلام هنگامی که این سخن را شنید به خود لرزید و او را بخشید - و داستان را به ترتیب روایت قبلی نقل کرد تا گفت: - مقاتل گفته است: هدهد نامه را به منقار گرفت و آن را حمل کرد تا اینکه بر بالای سرآن زن قرار گرفت در حالی که فرماندهان و سپاهیان در اطراف او بودند، پس یک ساعت بال بال می زد و مردم نگاه می کردند، سرانجام ملکه سرش را بالا گرفت پس نامه را در حجره اش انداخت، و تا نهایت داستان.</w:t>
      </w:r>
      <w:r>
        <w:rPr>
          <w:rStyle w:val="FootnoteReference"/>
        </w:rPr>
        <w:footnoteReference w:id="774"/>
      </w:r>
    </w:p>
    <w:p>
      <w:pPr>
        <w:pStyle w:val="Heading3"/>
      </w:pPr>
      <w:bookmarkStart w:id="713" w:name="_Toc407"/>
      <w:r>
        <w:t>باب دهم: آنچه بر سلیمان علیه السلام وحی شده و احکامی که صادر نموده است، و در آن داستان چریدن گوسفندان نیز وجود دارد</w:t>
      </w:r>
      <w:bookmarkEnd w:id="713"/>
    </w:p>
    <w:p>
      <w:pPr>
        <w:pStyle w:val="Heading4"/>
      </w:pPr>
      <w:bookmarkStart w:id="714" w:name="_Toc408"/>
      <w:r>
        <w:t>آیات</w:t>
      </w:r>
      <w:bookmarkEnd w:id="7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داود و سلیمان إذ یحکمان فی الحرث إذ نفشت فیه غنم القوم و کنّا لحکمهم شاهدین * ففهّمنا سلیمان و کلّاً آتینا حکماً و عدلاً.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داوود و سلیمان را (یادکن) هنگامی که دربارۀ آن کشتزار که گوسفندان مردم شب هنگام درآن چریده بودند داوری می کردند و [ما] شاهد داوری بودیم، پس آن [داوری] را به سلیمان فهماندیم و به هریک [از آن دو] حکمت و دانش عطا کردیم.}</w:t>
      </w:r>
    </w:p>
    <w:p>
      <w:pPr>
        <w:pStyle w:val="Heading4"/>
      </w:pPr>
      <w:bookmarkStart w:id="715" w:name="_Toc409"/>
      <w:r>
        <w:t>تفسیر</w:t>
      </w:r>
      <w:bookmarkEnd w:id="715"/>
    </w:p>
    <w:p>
      <w:pPr>
        <w:pStyle w:val="BookText"/>
      </w:pPr>
      <w:r>
        <w:rPr>
          <w:rFonts w:ascii="IRNazanin" w:hAnsi="IRNazanin" w:eastAsia="IRNazanin" w:cs="IRNazanin"/>
          <w:lang w:bidi="fa-IR"/>
          <w:color w:val="111111"/>
          <w:sz w:val="28"/>
          <w:szCs w:val="28"/>
          <w:rtl/>
        </w:rPr>
        <w:t xml:space="preserve">طبرسی رحمه الله گفته است: در مورد زمینه قضاوت اختلاف نظر وجود دارد: گفته شده: قضاوت در مورد زراعتی بوده که گوسفندان شبانه در آن قرار گرفته و چریده اند؛ از امام باقر و امام صادق علیهماالسلام روایت شده که آن کشتزار تاکستانی بوده که خوشه های انگور آن به بار نشسته بود؛ و جبائیّ گفته است: خداوند به سلیمان علیه السلام حُکمی را وحی فرمود که حُکم داوود علیه السلام را باطل نمود و آن حکم از روی اجتهاد شخصی سلیمان نبود، و این همان نظری است که ما نیز به آن اعتماد داریم.</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مجمع البیان 7: 57</w:t>
      </w:r>
    </w:p>
    <w:p>
      <w:pPr>
        <w:pStyle w:val="Heading4"/>
      </w:pPr>
      <w:bookmarkStart w:id="716" w:name="_Toc410"/>
      <w:r>
        <w:t>روایات</w:t>
      </w:r>
      <w:bookmarkEnd w:id="716"/>
    </w:p>
    <w:p>
      <w:pPr>
        <w:pStyle w:val="Heading5"/>
      </w:pPr>
      <w:bookmarkStart w:id="717" w:name="_Toc411"/>
      <w:r>
        <w:t>روایت 1</w:t>
      </w:r>
      <w:bookmarkEnd w:id="717"/>
    </w:p>
    <w:p>
      <w:pPr>
        <w:pStyle w:val="BookText"/>
      </w:pPr>
      <w:r>
        <w:rPr>
          <w:rFonts w:ascii="IRNazanin" w:hAnsi="IRNazanin" w:eastAsia="IRNazanin" w:cs="IRNazanin"/>
          <w:lang w:bidi="fa-IR"/>
          <w:color w:val="111111"/>
          <w:sz w:val="28"/>
          <w:szCs w:val="28"/>
          <w:rtl/>
        </w:rPr>
        <w:t xml:space="preserve">الخصال: از امام باقر علیه السلام روایت شده که سلیمان علیه السلام فرمود: نعمت هایی که به دیگران بخشیده شده و نشده به صورت یکجا به ما بخشیده شده است، و ما از چیزهایی که مردم ازآن آگاه شده و نشده اند آگاه شده ایم، و چیزی را برتر از ترس و حذر از خداوند در نهان و آشکار، میانه روی در ثروتمندی و فقیری، سخن حقّ به هنگام رضایت و خشنودی و تضّرع و زاری به درگاه خداوند متعال در هر حال نیافتیم.</w:t>
      </w:r>
      <w:r>
        <w:rPr>
          <w:rStyle w:val="FootnoteReference"/>
        </w:rPr>
        <w:footnoteReference w:id="776"/>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9" w:name="pg13917_196729"/>
    <w:bookmarkEnd w:id="79"/>
    <w:p>
      <w:pPr>
        <w:pStyle w:val="Heading5"/>
      </w:pPr>
      <w:bookmarkStart w:id="718" w:name="_Toc412"/>
      <w:r>
        <w:t>«2»</w:t>
      </w:r>
      <w:bookmarkEnd w:id="718"/>
    </w:p>
    <w:p>
      <w:pPr>
        <w:pStyle w:val="BookText"/>
      </w:pPr>
      <w:r>
        <w:rPr>
          <w:rFonts w:ascii="Amiri" w:hAnsi="Amiri" w:eastAsia="Amiri" w:cs="Amiri"/>
          <w:lang w:bidi="ar-SA"/>
          <w:color w:val="111111"/>
          <w:sz w:val="28"/>
          <w:szCs w:val="28"/>
          <w:rtl/>
        </w:rPr>
        <w:t xml:space="preserve">فس، تفسير القمي وَ داوُدَ وَ سُلَيْمانَ إِذْ يَحْكُمانِ فِي الْحَرْثِ إِذْ نَفَشَتْ فِيهِ غَنَمُ الْقَوْمِ وَ كُنَّا لِحُكْمِهِمْ شاهِدِينَ - فَإِنَّهُ حَدَّثَنِي أَبِي عَنْ عَبْدِ اللَّهِ بْنِ يَحْيَي </w:t>
      </w:r>
      <w:r>
        <w:rPr>
          <w:rStyle w:val="FootnoteReference"/>
        </w:rPr>
        <w:footnoteReference w:id="777"/>
      </w:r>
      <w:r>
        <w:rPr>
          <w:rFonts w:ascii="Amiri" w:hAnsi="Amiri" w:eastAsia="Amiri" w:cs="Amiri"/>
          <w:lang w:bidi="ar-SA"/>
          <w:color w:val="111111"/>
          <w:sz w:val="28"/>
          <w:szCs w:val="28"/>
          <w:rtl/>
        </w:rPr>
        <w:t xml:space="preserve">عَنِ ابْنِ مُسْكَانَ عَنْ أَبِي بَصِيرٍ عَنْ أَبِي عَبْدِ اللَّهِ عليه السلام قَالَ: كَانَ فِي بَنِي إِسْرَائِيلَ رَجُلٌ كَانَ لَهُ كَرْمٌ وَ نَفَشَتْ فِيهِ غَنَمٌ لِرَجُلٍ آخَرَ بِاللَّيْلِ وَ قَضَمَتْهُ </w:t>
      </w:r>
      <w:r>
        <w:rPr>
          <w:rStyle w:val="FootnoteReference"/>
        </w:rPr>
        <w:footnoteReference w:id="778"/>
      </w:r>
      <w:r>
        <w:rPr>
          <w:rFonts w:ascii="Amiri" w:hAnsi="Amiri" w:eastAsia="Amiri" w:cs="Amiri"/>
          <w:lang w:bidi="ar-SA"/>
          <w:color w:val="111111"/>
          <w:sz w:val="28"/>
          <w:szCs w:val="28"/>
          <w:rtl/>
        </w:rPr>
        <w:t xml:space="preserve">وَ أَفْسَدَتْهُ فَجَاءَ صَاحِبُ الْكَرْمِ إِلَي دَاوُدَ عليه السلام فَاسْتَعْدَي عَلَي صَاحِبِ الْغَنَمِ فَقَالَ دَاوُدُ عليه السلام اذْهَبَا إِلَي سُلَيْمَانَ لِيَحْكُمَ بَيْنَكُمَا فَذَهَبَا إِلَيْهِ فَقَالَ سُلَيْمَانُ إِنْ كَانَتِ الْغَنَمُ أَكَلَتِ الْأَصْلَ وَ الْفَرْعَ فَعَلَي صَاحِبِ الْغَنَمِ أَنْ يَدْفَعَ إِلَي صَاحِبِ الْكَرْمِ الْغَنَمَ وَ مَا فِي بَطْنِهَا وَ إِنْ كَانَتْ ذَهَبَتْ بِالْفَرْعِ وَ لَمْ تَذْهَبْ بِالْأَصْلِ فَإِنَّهُ يَدْفَعُ وُلْدَهَا إِلَي صَاحِبِ الْكَرْمِ وَ كَانَ هَذَا حُكْمَ دَاوُدَ وَ إِنَّمَا أَرَادَ أَنْ يُعَرِّفَ بَنِي إِسْرَائِيلَ أَنَّ سُلَيْمَانَ عليه السلام وَصِيُّهُ بَعْدَهُ وَ لَمْ يَخْتَلِفَا فِي الْحُكْمِ وَ لَوِ اخْتَلَفَ حُكْمُهُمَا لَقَالَ وَ كُنَّا لِحُكْمِهِمَا شَاهِدِينَ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Heading5"/>
      </w:pPr>
      <w:bookmarkStart w:id="719" w:name="_Toc413"/>
      <w:r>
        <w:t>بيان</w:t>
      </w:r>
      <w:bookmarkEnd w:id="719"/>
    </w:p>
    <w:p>
      <w:pPr>
        <w:pStyle w:val="BookText"/>
      </w:pPr>
      <w:r>
        <w:rPr>
          <w:rFonts w:ascii="Amiri" w:hAnsi="Amiri" w:eastAsia="Amiri" w:cs="Amiri"/>
          <w:lang w:bidi="ar-SA"/>
          <w:color w:val="111111"/>
          <w:sz w:val="28"/>
          <w:szCs w:val="28"/>
          <w:rtl/>
        </w:rPr>
        <w:t xml:space="preserve">نفشت الغنم أي رعت ليلا بلا راع.</w:t>
      </w:r>
    </w:p>
    <w:p>
      <w:pPr>
        <w:pStyle w:val="Heading5"/>
      </w:pPr>
      <w:bookmarkStart w:id="720" w:name="_Toc414"/>
      <w:r>
        <w:t>«3»</w:t>
      </w:r>
      <w:bookmarkEnd w:id="720"/>
    </w:p>
    <w:p>
      <w:pPr>
        <w:pStyle w:val="BookText"/>
      </w:pPr>
      <w:r>
        <w:rPr>
          <w:rFonts w:ascii="Amiri" w:hAnsi="Amiri" w:eastAsia="Amiri" w:cs="Amiri"/>
          <w:lang w:bidi="ar-SA"/>
          <w:color w:val="111111"/>
          <w:sz w:val="28"/>
          <w:szCs w:val="28"/>
          <w:rtl/>
        </w:rPr>
        <w:t xml:space="preserve">سن، المحاسن بَعْضُ أَصْحَابِنَا عَنِ الْبَزَنْطِيِّ عَنْ جَمِيلِ بْنِ دَرَّاجٍ عَنْ زُرَارَةَ عَنْ أَبِي جَعْفَرٍ عليه السلام فِي قَوْلِ اللَّهِ تَبَارَكَ وَ تَعَالَي وَ داوُدَ وَ سُلَيْمانَ إِذْ يَحْكُمانِ فِي الْحَرْثِ قَالَ لَمْ يَحْكُمَا إِنَّمَا كَانَا يَتَنَاظَرَانِ فَفَهَّمْناها سُلَيْمانَ</w:t>
      </w:r>
    </w:p>
    <w:p>
      <w:pPr>
        <w:pStyle w:val="BookText"/>
      </w:pPr>
      <w:r>
        <w:rPr>
          <w:rFonts w:ascii="Amiri" w:hAnsi="Amiri" w:eastAsia="Amiri" w:cs="Amiri"/>
          <w:lang w:bidi="ar-SA"/>
          <w:color w:val="111111"/>
          <w:sz w:val="28"/>
          <w:szCs w:val="28"/>
          <w:rtl/>
        </w:rPr>
        <w:t xml:space="preserve">يه، من لا يحضره الفقيه بسنده الصحيح عن جميل عن زرارة مثله </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Heading5"/>
      </w:pPr>
      <w:bookmarkStart w:id="721" w:name="_Toc415"/>
      <w:r>
        <w:t>«4»</w:t>
      </w:r>
      <w:bookmarkEnd w:id="721"/>
    </w:p>
    <w:p>
      <w:pPr>
        <w:pStyle w:val="BookText"/>
      </w:pPr>
      <w:r>
        <w:rPr>
          <w:rFonts w:ascii="Amiri" w:hAnsi="Amiri" w:eastAsia="Amiri" w:cs="Amiri"/>
          <w:lang w:bidi="ar-SA"/>
          <w:color w:val="111111"/>
          <w:sz w:val="28"/>
          <w:szCs w:val="28"/>
          <w:rtl/>
        </w:rPr>
        <w:t xml:space="preserve">يه، من لا يحضره الفقيه بِسَنَدِهِ الصَّحِيحِ عَنِ الْوَشَّاءِ عَنْ أَحْمَدَ بْنِ عُمَرَ الْحَلَبِيِّ قَالَ: سَأَلْتُ أَبَا الْحَسَنِ عليه السلام عَنْ قَوْلِ اللَّهِ تَعَالَي وَ داوُدَ وَ سُلَيْمانَ إِذْ يَحْكُمانِ فِي الْحَرْثِ قَالَ كَانَ حُكْمُ دَاوُدَ عليه السلام رِقَابَ الْغَنَمِ وَ الَّذِي فَهَّمَ اللَّهُ عَزَّ وَ جَلَّ سُلَيْمَانَ أَنْ يَحْكُمَ لِصَاحِبِ الْحَرْثِ بِاللَّبَنِ وَ الصُّوفِ ذَلِكَ الْعَامَ كُلَّهُ </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Heading5"/>
      </w:pPr>
      <w:bookmarkStart w:id="722" w:name="_Toc416"/>
      <w:r>
        <w:t>«5»</w:t>
      </w:r>
      <w:bookmarkEnd w:id="722"/>
    </w:p>
    <w:p>
      <w:pPr>
        <w:pStyle w:val="BookText"/>
      </w:pPr>
      <w:r>
        <w:rPr>
          <w:rFonts w:ascii="Amiri" w:hAnsi="Amiri" w:eastAsia="Amiri" w:cs="Amiri"/>
          <w:lang w:bidi="ar-SA"/>
          <w:color w:val="111111"/>
          <w:sz w:val="28"/>
          <w:szCs w:val="28"/>
          <w:rtl/>
        </w:rPr>
        <w:t xml:space="preserve">يب، تهذيب الأحكام الْحُسَيْنُ بْنُ سَعِيدٍ عَنْ بَعْضِ أَصْحَابِنَا عَنِ الْمُعَلَّي أَبِي عُثْمَانَ عَنْ أَبِي بَصِيرٍ قَالَ: سَأَلْتُ أَبَا عَبْدِ اللَّهِ عليه السلام عَنْ قَوْلِ اللَّهِ عَزَّ وَ جَلَّ وَ داوُدَ وَ سُلَيْمانَ إِذْ يَحْكُمانِ فِي الْحَرْثِ إِذْ نَفَشَتْ</w:t>
      </w:r>
    </w:p>
    <w:p>
      <w:pPr>
        <w:pStyle w:val="Heading5"/>
      </w:pPr>
      <w:bookmarkStart w:id="723" w:name="_Toc417"/>
      <w:r>
        <w:t>روایت 2</w:t>
      </w:r>
      <w:bookmarkEnd w:id="723"/>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در تفسیر آیه «و داود و سلیمان إذ یحکمان فی الحرث إذ نفشت فیه غنم القوم و کنّا لحکمهم شاهدین» فرموده است: مردی از بنی اسرائیل صاحب تاکستانی بود و گوسفندان مرد دیگری شبانه درآن چریدند و درختان انگور را خرد خرد جویدند و تباهش ساختند، پس صاحب تاکستان نزد داوود علیه السلام</w:t>
      </w:r>
    </w:p>
    <w:p>
      <w:pPr>
        <w:pStyle w:val="BookText"/>
      </w:pPr>
      <w:r>
        <w:rPr>
          <w:rFonts w:ascii="IRNazanin" w:hAnsi="IRNazanin" w:eastAsia="IRNazanin" w:cs="IRNazanin"/>
          <w:lang w:bidi="fa-IR"/>
          <w:color w:val="111111"/>
          <w:sz w:val="28"/>
          <w:szCs w:val="28"/>
          <w:rtl/>
        </w:rPr>
        <w:t xml:space="preserve">آمد و از او علیه صاحب گوسفندان کمک خواست، داوود گفت: نزد سلیمان بروید تا میان شما قضاوت کند، آن دو مرد نزد سلیمان رفتند، سلیمان گفت: اگر گوسفندان ساقه و شاخه درختان انگور را خورده اند، بر صاحب گوسفندان واجب است که گوسفندان و آنچه در شکمشان است را به صاحب تاکستان بدهد، و اگر تنها شاخه درختان از بین رفته و آسیبی به ساقه نرسیده صاحب گوسفندان باید برّه های آنها را به صاحب تاکستان بدهد، و این حُکم داوود نیز بود، ولی خواست بنی اسرائیل را از این امر آگاه کند که سلیمان علیه السلام وصیّ بعد از او خواهد بود، و آن دو در شیوه قضاوت اختلافی نداشتند، و اگر شیوه قضاوتشان تفاوت داشت خداوند می فرمود: «و کنّا لحکمهما شاهدین».</w:t>
      </w:r>
      <w:r>
        <w:rPr>
          <w:rStyle w:val="FootnoteReference"/>
        </w:rPr>
        <w:footnoteReference w:id="782"/>
      </w:r>
    </w:p>
    <w:p>
      <w:pPr>
        <w:pStyle w:val="Heading5"/>
      </w:pPr>
      <w:bookmarkStart w:id="724" w:name="_Toc418"/>
      <w:r>
        <w:t>توضیح</w:t>
      </w:r>
      <w:bookmarkEnd w:id="724"/>
    </w:p>
    <w:p>
      <w:pPr>
        <w:pStyle w:val="BookText"/>
      </w:pPr>
      <w:r>
        <w:rPr>
          <w:rFonts w:ascii="IRNazanin" w:hAnsi="IRNazanin" w:eastAsia="IRNazanin" w:cs="IRNazanin"/>
          <w:lang w:bidi="fa-IR"/>
          <w:color w:val="111111"/>
          <w:sz w:val="28"/>
          <w:szCs w:val="28"/>
          <w:rtl/>
        </w:rPr>
        <w:t xml:space="preserve">(نفشت الغنم) یعنی: گوسفندان شبانه و بدون چوپان چریدند.</w:t>
      </w:r>
    </w:p>
    <w:p>
      <w:pPr>
        <w:pStyle w:val="Heading5"/>
      </w:pPr>
      <w:bookmarkStart w:id="725" w:name="_Toc419"/>
      <w:r>
        <w:t>روایت 3</w:t>
      </w:r>
      <w:bookmarkEnd w:id="725"/>
    </w:p>
    <w:p>
      <w:pPr>
        <w:pStyle w:val="BookText"/>
      </w:pPr>
      <w:r>
        <w:rPr>
          <w:rFonts w:ascii="IRNazanin" w:hAnsi="IRNazanin" w:eastAsia="IRNazanin" w:cs="IRNazanin"/>
          <w:lang w:bidi="fa-IR"/>
          <w:color w:val="111111"/>
          <w:sz w:val="28"/>
          <w:szCs w:val="28"/>
          <w:rtl/>
        </w:rPr>
        <w:t xml:space="preserve">المحاسن: زرارة از امام باقر علیه السلام در مورد آیه «و داود و سلیمان إذ یحکمان فی الحرث» روایت می کند که ایشان فرمود: داوود و سلیمان قضاوت نکردند بلکه به مناظره و گفتگو پرداختند چرا که خداوند می فرماید: «ففهّمناها سلیمان»{ پس آن داوری را به سلیمان فهماندیم.}</w:t>
      </w:r>
    </w:p>
    <w:p>
      <w:pPr>
        <w:pStyle w:val="BookText"/>
      </w:pPr>
      <w:r>
        <w:rPr>
          <w:rFonts w:ascii="IRNazanin" w:hAnsi="IRNazanin" w:eastAsia="IRNazanin" w:cs="IRNazanin"/>
          <w:lang w:bidi="fa-IR"/>
          <w:color w:val="111111"/>
          <w:sz w:val="28"/>
          <w:szCs w:val="28"/>
          <w:rtl/>
        </w:rPr>
        <w:t xml:space="preserve">مَن لا یحضره الفقیه: با سند صحیح، نظیر این روایت را نقل کرده است.</w:t>
      </w:r>
      <w:r>
        <w:rPr>
          <w:rStyle w:val="FootnoteReference"/>
        </w:rPr>
        <w:footnoteReference w:id="783"/>
      </w:r>
    </w:p>
    <w:p>
      <w:pPr>
        <w:pStyle w:val="Heading5"/>
      </w:pPr>
      <w:bookmarkStart w:id="726" w:name="_Toc420"/>
      <w:r>
        <w:t>روایت 4</w:t>
      </w:r>
      <w:bookmarkEnd w:id="726"/>
    </w:p>
    <w:p>
      <w:pPr>
        <w:pStyle w:val="BookText"/>
      </w:pPr>
      <w:r>
        <w:rPr>
          <w:rFonts w:ascii="IRNazanin" w:hAnsi="IRNazanin" w:eastAsia="IRNazanin" w:cs="IRNazanin"/>
          <w:lang w:bidi="fa-IR"/>
          <w:color w:val="111111"/>
          <w:sz w:val="28"/>
          <w:szCs w:val="28"/>
          <w:rtl/>
        </w:rPr>
        <w:t xml:space="preserve">من لا یحضره الفقیه: با سند صحیح، ار احمد بن عمرالحلبّی روایت شده که گفت: از امام کاظم علیه السلام در مورد این فرموده خداوند متعال «و داود و سلیمان إذ یحکمان فی الحرث» سؤال پرسیدم، ایشان فرمود: حکم داوود علیه السلام، بستن و مراقبت و زیر نظر داشتن گوسفندان بود، و آنچه خداوند متعال به سلیمان فهماند این بود که حُکمِ پرداخت شیر و پشم گوسفندان به مدت یک سال به صاحب کشتزار را صادر کند.</w:t>
      </w:r>
      <w:r>
        <w:rPr>
          <w:rStyle w:val="FootnoteReference"/>
        </w:rPr>
        <w:footnoteReference w:id="784"/>
      </w:r>
    </w:p>
    <w:p>
      <w:pPr>
        <w:pStyle w:val="Heading5"/>
      </w:pPr>
      <w:bookmarkStart w:id="727" w:name="_Toc421"/>
      <w:r>
        <w:t>روایت 5</w:t>
      </w:r>
      <w:bookmarkEnd w:id="727"/>
    </w:p>
    <w:p>
      <w:pPr>
        <w:pStyle w:val="BookText"/>
      </w:pPr>
      <w:r>
        <w:rPr>
          <w:rFonts w:ascii="IRNazanin" w:hAnsi="IRNazanin" w:eastAsia="IRNazanin" w:cs="IRNazanin"/>
          <w:lang w:bidi="fa-IR"/>
          <w:color w:val="111111"/>
          <w:sz w:val="28"/>
          <w:szCs w:val="28"/>
          <w:rtl/>
        </w:rPr>
        <w:t xml:space="preserve">التهذیب: ابو بصیر می گوید: از امام صادق علیه السلام در مورد این فرمودۀ خداوند متعال «و داود و سلیمان إذ یحکمان فی الحرث إذ نفشت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0" w:name="pg13917_196730"/>
    <w:bookmarkEnd w:id="80"/>
    <w:p>
      <w:pPr>
        <w:pStyle w:val="BookText"/>
      </w:pPr>
      <w:r>
        <w:rPr>
          <w:rFonts w:ascii="Amiri" w:hAnsi="Amiri" w:eastAsia="Amiri" w:cs="Amiri"/>
          <w:lang w:bidi="ar-SA"/>
          <w:color w:val="111111"/>
          <w:sz w:val="28"/>
          <w:szCs w:val="28"/>
          <w:rtl/>
        </w:rPr>
        <w:t xml:space="preserve">فِيهِ غَنَمُ الْقَوْمِ فَقَالَ لَا يَكُونُ النَّفَشُ إِلَّا بِاللَّيْلِ إِنَّ عَلَي صَاحِبِ الْحَرْثِ أَنْ يَحْفَظَ الْحَرْثَ بِالنَّهَارِ وَ لَيْسَ عَلَي صَاحِبِ الْمَاشِيَةِ حِفْظُهَا بِالنَّهَارِ إِنَّمَا رَعْيُهَا وَ أَرْزَاقُهَا بِالنَّهَارِ فَمَا أَفْسَدَتْ فَلَيْسَ عَلَيْهَا </w:t>
      </w:r>
      <w:r>
        <w:rPr>
          <w:rStyle w:val="FootnoteReference"/>
        </w:rPr>
        <w:footnoteReference w:id="785"/>
      </w:r>
      <w:r>
        <w:rPr>
          <w:rFonts w:ascii="Amiri" w:hAnsi="Amiri" w:eastAsia="Amiri" w:cs="Amiri"/>
          <w:lang w:bidi="ar-SA"/>
          <w:color w:val="111111"/>
          <w:sz w:val="28"/>
          <w:szCs w:val="28"/>
          <w:rtl/>
        </w:rPr>
        <w:t xml:space="preserve">وَ عَلَي صَاحِبِ الْمَاشِيَةِ حِفْظُ الْمَاشِيَةِ بِاللَّيْلِ عَنْ حَرْثِ النَّاسِ فَمَا أَفْسَدَتْ بِاللَّيْلِ فَقَدْ ضَمِنُوا وَ هُوَ النَّفَشُ وَ إِنَّ دَاوُدَ عليه السلام حَكَمَ لِلَّذِي أَصَابَ زَرْعَهُ رِقَابَ الْغَنَمِ وَ حَكَمَ سُلَيْمَانُ عليه السلام الرِّسْلَ وَ الثَّلَّةَ وَ هُوَ اللَّبَنُ وَ الصُّوفُ فِي ذَلِكَ الْعَامِ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5"/>
      </w:pPr>
      <w:bookmarkStart w:id="728" w:name="_Toc422"/>
      <w:r>
        <w:t>«6»</w:t>
      </w:r>
      <w:bookmarkEnd w:id="728"/>
    </w:p>
    <w:p>
      <w:pPr>
        <w:pStyle w:val="BookText"/>
      </w:pPr>
      <w:r>
        <w:rPr>
          <w:rFonts w:ascii="Amiri" w:hAnsi="Amiri" w:eastAsia="Amiri" w:cs="Amiri"/>
          <w:lang w:bidi="ar-SA"/>
          <w:color w:val="111111"/>
          <w:sz w:val="28"/>
          <w:szCs w:val="28"/>
          <w:rtl/>
        </w:rPr>
        <w:t xml:space="preserve">يب، تهذيب الأحكام الْحُسَيْنُ عَنْ عَبْدِ اللَّهِ بْنِ بَحْرٍ عَنِ ابْنِ مُسْكَانَ عَنْ أَبِي بَصِيرٍ عَنْ أَبِي عَبْدِ اللَّهِ عليه السلام قَالَ: قُلْتُ قَوْلُ اللَّهِ عَزَّ وَ جَلَّ وَ داوُدَ وَ سُلَيْمانَ إِذْ يَحْكُمانِ فِي الْحَرْثِ قُلْتُ حِينَ حَكَمَا فِي الْحَرْثِ كَانَتْ قَضِيَّةً وَاحِدَةً فَقَالَ إِنَّهُ كَانَ أَوْحَي اللَّهُ عَزَّ وَ جَلَّ إِلَي النَّبِيِّينَ قَبْلَ دَاوُدَ إِلَي أَنْ بَعَثَ اللَّهُ دَاوُدَ عليه السلام أَيُّ غَنَمٍ نَفَشَتْ فِي الْحَرْثِ فَلِصَاحِبِ الْحَرْثِ رِقَابُ الْغَنَمِ وَ لَا يَكُونُ النَّفْشُ إِلَّا بِاللَّيْلِ وَ إِنَّ عَلَي صَاحِبِ الزَّرْعِ أَنْ يَحْفَظَ بِالنَّهَارِ وَ عَلَي صَاحِبِ الْغَنَمِ حِفْظُ الْغَنَمِ بِاللَّيْلِ فَحَكَمَ دَاوُدُ عليه السلام بِمَا حَكَمَتْ بِهِ الْأَنْبِيَاءُ عليهم السلام مِنْ قَبْلِهِ وَ أَوْحَي اللَّهُ تَعَالَي إِلَي سُلَيْمَانَ أَيُّ غَنَمٍ نَفَشَتْ فِي الزَّرْعِ فَلَيْسَ لِصَاحِبِ الزَّرْعِ إِلَّا مَا خَرَجَ مِنْ بُطُونِهَا وَ كَذَلِكَ جَرَتِ السُّنَّةُ بَعْدَ سُلَيْمَانَ عليه السلام وَ هُوَ قَوْلُ اللَّهِ عَزَّ وَ جَلَّ وَ كُلًّا آتَيْنا حُكْماً وَ عِلْماً فَحَكَمَ كُلُّ وَاحِدٍ مِنْهُمَا بِحُكْمِ اللَّهِ عَزَّ وَ جَلَّ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5"/>
      </w:pPr>
      <w:bookmarkStart w:id="729" w:name="_Toc423"/>
      <w:r>
        <w:t>«7»</w:t>
      </w:r>
      <w:bookmarkEnd w:id="729"/>
    </w:p>
    <w:p>
      <w:pPr>
        <w:pStyle w:val="BookText"/>
      </w:pPr>
      <w:r>
        <w:rPr>
          <w:rFonts w:ascii="Amiri" w:hAnsi="Amiri" w:eastAsia="Amiri" w:cs="Amiri"/>
          <w:lang w:bidi="ar-SA"/>
          <w:color w:val="111111"/>
          <w:sz w:val="28"/>
          <w:szCs w:val="28"/>
          <w:rtl/>
        </w:rPr>
        <w:t xml:space="preserve">كا، الكافي الْحُسَيْنُ بْنُ مُحَمَّدٍ عَنْ مُعَلَّي بْنِ مُحَمَّدٍ عَنْ عَلِيِّ بْنِ مُحَمَّدٍ عَنْ بَكْرِ بْنِ صَالِحٍ عَنْ مُحَمَّدِ بْنِ سُلَيْمَانَ عَنْ عَيْثَمِ بْنِ أَسْلَمَ عَنْ مُعَاوِيَةَ بْنِ عَمَّارٍ عَنْ أَبِي عَبْدِ اللَّهِ عليه السلام قَالَ: إِنَّ الْإِمَامَةَ عَهْدٌ مِنَ اللَّهِ عَزَّ وَ جَلَّ مَعْهُودٌ لِرِجَالٍ مُسَمَّيْنَ لَيْسَ لِلْإِمَامِ أَنْ يَزْوِيَهَا </w:t>
      </w:r>
      <w:r>
        <w:rPr>
          <w:rStyle w:val="FootnoteReference"/>
        </w:rPr>
        <w:footnoteReference w:id="788"/>
      </w:r>
      <w:r>
        <w:rPr>
          <w:rFonts w:ascii="Amiri" w:hAnsi="Amiri" w:eastAsia="Amiri" w:cs="Amiri"/>
          <w:lang w:bidi="ar-SA"/>
          <w:color w:val="111111"/>
          <w:sz w:val="28"/>
          <w:szCs w:val="28"/>
          <w:rtl/>
        </w:rPr>
        <w:t xml:space="preserve">عَنِ الَّذِي يَكُونُ مِنْ بَعْدِهِ إِنَّ اللَّهَ تَبَارَكَ وَ تَعَالَي أَوْحَي إِلَي دَاوُدَ عليه السلام أَنِ اتَّخِذْ وَصِيّاً مِنْ أَهْلِكَ فَإِنَّهُ قَدْ سَبَقَ فِي عِلْمِي أَنْ لَا أَبْعَثَ نَبِيّاً إِلَّا وَ لَهُ وَصِيٌّ مِنْ أَهْلِهِ وَ كَانَ لِدَاوُدَ عليه السلام أَوْلَادٌ عِدَّةٌ وَ فِيهِمْ غُلَامٌ كَانَتْ أُمُّهُ عِنْدَ دَاوُدَ عليه السلام وَ كَانَ لَهَا مُحِبّاً فَدَخَلَ دَاوُدُ عليه السلام عَلَيْهَا حِينَ أَتَاهُ الْوَحْيُ فَقَالَ لَهَا إِنَّ اللَّهَ عَزَّ وَ جَلَّ أَوْحَي إِلَيَّ يَأْمُرُنِي أَنْ</w:t>
      </w:r>
    </w:p>
    <w:p>
      <w:pPr>
        <w:pStyle w:val="BookText"/>
      </w:pPr>
      <w:r>
        <w:rPr>
          <w:rFonts w:ascii="IRNazanin" w:hAnsi="IRNazanin" w:eastAsia="IRNazanin" w:cs="IRNazanin"/>
          <w:lang w:bidi="fa-IR"/>
          <w:color w:val="111111"/>
          <w:sz w:val="28"/>
          <w:szCs w:val="28"/>
          <w:rtl/>
        </w:rPr>
        <w:t xml:space="preserve">فیه غنم القوم» سؤال پرسیدم و ایشان فرمود: معنای (نَفَش) چریدن فقط در طول شب است، صاحب کشتزار باید در طول روز از کِشت خود محافظت کند و بر صاحب چهارپایان واجب نیست که در طول روز از چهارپایان خود محافظت کنند چرا که چریدن و روزی خوردن آنها در طول روز میّسر می گردد، پس هر چه در طول روز از بین برود بر عهده چهارپایان و صاحبان آنها نیست، ولی واجب است که صاحب چهارپایان آنها را در طول شب از ضرر زدن به کشتزار مردم محافظت کنند، و ضمانت هرآنچه در طول شب از بین برود بر عهدۀ آنان است، و داوود علیه السلام حکم صادر کرد که صاحب کشتزارِ زیان دیده می تواند گوسفندان را نزد خود نگاه دارد، و سلیمان علیه السلام حُکم به پرداخت یک ساله شیر و پشم گوسفندان از سوی صاحب آنها به صاحب کشتزار صادر کرد.</w:t>
      </w:r>
      <w:r>
        <w:rPr>
          <w:rStyle w:val="FootnoteReference"/>
        </w:rPr>
        <w:footnoteReference w:id="789"/>
      </w:r>
    </w:p>
    <w:p>
      <w:pPr>
        <w:pStyle w:val="Heading5"/>
      </w:pPr>
      <w:bookmarkStart w:id="730" w:name="_Toc424"/>
      <w:r>
        <w:t>روایت 6</w:t>
      </w:r>
      <w:bookmarkEnd w:id="730"/>
    </w:p>
    <w:p>
      <w:pPr>
        <w:pStyle w:val="BookText"/>
      </w:pPr>
      <w:r>
        <w:rPr>
          <w:rFonts w:ascii="IRNazanin" w:hAnsi="IRNazanin" w:eastAsia="IRNazanin" w:cs="IRNazanin"/>
          <w:lang w:bidi="fa-IR"/>
          <w:color w:val="111111"/>
          <w:sz w:val="28"/>
          <w:szCs w:val="28"/>
          <w:rtl/>
        </w:rPr>
        <w:t xml:space="preserve">التهذیب: از ابو بصیر روایت است که گفت: دربارۀ آیه «و داود و سلیمان إذ یحکمان فی الحرث» از امام صادق علیه السلام پرسیدم: آیا داوود و سلیمان در مسأله کشتزار یک حکم واحد صادر کردند؟ فرمود: خداوند عزّ و جلّ به پیامبران قبل از داوود علیه السلام این گونه وحی فرموده بود: صاحب کشتزار می تواند گوسفندانی که شبانه در کشت او چریده اند را ببندد و آنها را نگاه دارد، و (نَفَش) به معنای چریدن فقط در طول شب است، پس بر صاحب کشتزار واجب است که در طول شب و روز از کِشت خود محافظت کند، هم چنین بر صاحب گوسفندان واجب است که در طول شب و روز از گوسفندان خود محافظت و مراقبت کند، و داوود علیه السلام به آنچه که پیامبران پیش از او حکم کرده بودند حُکم کرد، خداوند متعال به سلیمان وحی نمود: اگر در طول شب گوسفندانی در یک کشتزار و زراعت چریدند صاحب کشتزار تنها از آنچه از شکم گوسفندان خارج می شود (یعنی برّه و شیر) بهره مند می گردد، و بعد از سلیمان علیه السلام رسم و سنت به این شیوه جریان یافت، و این مصداق فرموده خداوند متعال است:«و کلّاً آتینا حکماً و علماً» پس هردوی ایشان بنا به حکم خداوند عزّ و جلّ حکم نمودند.</w:t>
      </w:r>
      <w:r>
        <w:rPr>
          <w:rStyle w:val="FootnoteReference"/>
        </w:rPr>
        <w:footnoteReference w:id="790"/>
      </w:r>
    </w:p>
    <w:p>
      <w:pPr>
        <w:pStyle w:val="Heading5"/>
      </w:pPr>
      <w:bookmarkStart w:id="731" w:name="_Toc425"/>
      <w:r>
        <w:t>روایت 7</w:t>
      </w:r>
      <w:bookmarkEnd w:id="731"/>
    </w:p>
    <w:p>
      <w:pPr>
        <w:pStyle w:val="BookText"/>
      </w:pPr>
      <w:r>
        <w:rPr>
          <w:rFonts w:ascii="IRNazanin" w:hAnsi="IRNazanin" w:eastAsia="IRNazanin" w:cs="IRNazanin"/>
          <w:lang w:bidi="fa-IR"/>
          <w:color w:val="111111"/>
          <w:sz w:val="28"/>
          <w:szCs w:val="28"/>
          <w:rtl/>
        </w:rPr>
        <w:t xml:space="preserve">الکافی: معاویة بن عمّار از امام صادق روایت کرده که فرمود: امامت، عهدی است از جانب خداوند متعال که بر عهده مردانی شناخته شده گذاشته شده است، امام نمی تواند شخص بعد از خود را از امامت بازدارد و او را از به دوش کشیدن این عهد منع کند، خداوند متعال به داوود علیه السلام این گونه وحی فرمود: وصیّ خود را از میان خاندانت انتخاب کن، چرا که در علم ازلی من چنین گنجانده شده که هیچ پیامبری را مبعوث نکنم مگرآنکه وصیّ او از میان خاندانش انتخاب شده باشد؛ داوود علیه السلام فرزندان بسیاری داشت، در میان این فرزندان پسر بچه ای حضور داشت که مادرش نزد داوود بود و داوود او را دوست می داشت، و هنگامی که وحی بر او نازل شد سراغ مادر پسر بچه رفت و به او گفت: خداوند مرا امر فرموده که از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1" w:name="pg13917_196731"/>
    <w:bookmarkEnd w:id="81"/>
    <w:p>
      <w:pPr>
        <w:pStyle w:val="BookText"/>
      </w:pPr>
      <w:r>
        <w:rPr>
          <w:rFonts w:ascii="Amiri" w:hAnsi="Amiri" w:eastAsia="Amiri" w:cs="Amiri"/>
          <w:lang w:bidi="ar-SA"/>
          <w:color w:val="111111"/>
          <w:sz w:val="28"/>
          <w:szCs w:val="28"/>
          <w:rtl/>
        </w:rPr>
        <w:t xml:space="preserve">أَتَّخِذَ وَصِيّاً مِنْ أَهْلِي فَقَالَتْ لَهُ امْرَأَتُهُ فَلْيَكُنِ ابْنِي قَالَ ذَاكِ أُرِيدُ وَ كَانَ السَّابِقُ فِي عِلْمِ اللَّهِ الْمَحْتُومِ عِنْدَهُ أَنَّهُ سُلَيْمَانُ فَأَوْحَي اللَّهُ تَبَارَكَ وَ تَعَالَي إِلَي دَاوُدَ أَنْ لَا تَعْجَلْ دُونَ أَنْ يَأْتِيَكَ أَمْرِي فَلَمْ يَلْبَثْ دَاوُدُ عليه السلام أَنْ وَرَدَ عَلَيْهِ رَجُلَانِ يَخْتَصِمَانِ فِي الْغَنَمِ وَ الْكَرْمِ فَأَوْحَي اللَّهُ عَزَّ وَ جَلَّ إِلَي دَاوُدَ عليه السلام أَنِ اجْمَعْ وُلْدَكَ فَمَنْ قَضَي بِهَذِهِ الْقَضِيَّةِ فَأَصَابَ فَهُوَ وَصِيُّكَ مِنْ بَعْدِكَ فَجَمَعَ دَاوُدُ عليه السلام وُلْدَهُ فَلَمَّا أَنِ اقْتَصَّ الْخَصْمَانِ قَالَ سُلَيْمَانُ عليه السلام يَا صَاحِبَ الْكَرْمِ مَتَي دَخَلَتْ غَنَمُ هَذَا الرَّجُلِ كَرْمَكَ قَالَ دَخَلَتْهُ لَيْلًا قَالَ قَدْ قَضَيْتُ عَلَيْكَ يَا صَاحِبَ الْغَنَمِ بِأَوْلَادِ غَنَمِكَ وَ أَصْوَافِهَا فِي عَامِكَ هَذَا ثُمَّ قَالَ لَهُ دَاوُدُ عليه السلام فَكَيْفَ لَمْ تَقْضِ بِرِقَابِ الْغَنَمِ وَ قَدْ قَوَّمَ ذَلِكَ عُلَمَاءُ بَنِي إِسْرَائِيلَ فَكَانَ ثَمَنُ الْكَرْمِ قِيمَةَ الْغَنَمِ فَقَالَ سُلَيْمَانُ عليه السلام إِنَّ الْكَرْمَ لَمْ يُجْتَثَّ </w:t>
      </w:r>
      <w:r>
        <w:rPr>
          <w:rStyle w:val="FootnoteReference"/>
        </w:rPr>
        <w:footnoteReference w:id="791"/>
      </w:r>
      <w:r>
        <w:rPr>
          <w:rFonts w:ascii="Amiri" w:hAnsi="Amiri" w:eastAsia="Amiri" w:cs="Amiri"/>
          <w:lang w:bidi="ar-SA"/>
          <w:color w:val="111111"/>
          <w:sz w:val="28"/>
          <w:szCs w:val="28"/>
          <w:rtl/>
        </w:rPr>
        <w:t xml:space="preserve">مِنْ أَصْلِهِ وَ إِنَّمَا أُكِلَ حِمْلُهُ وَ هُوَ عَائِدٌ فِي قَابِلٍ فَأَوْحَي اللَّهُ عَزَّ وَ جَلَّ إِلَي دَاوُدَ عليه السلام أَنَّ الْقَضَاءَ فِي هَذِهِ الْقَضِيَّةِ مَا قَضَي سُلَيْمَانُ بِهِ يَا دَاوُدُ أَرَدْتَ أَمْراً وَ أَرَدْنَا أَمْراً غَيْرَهُ فَدَخَلَ دَاوُدُ عليه السلام عَلَي امْرَأَتِهِ فَقَالَ أَرَدْنَا أَمْراً وَ أَرَادَ اللَّهُ غَيْرَهُ </w:t>
      </w:r>
      <w:r>
        <w:rPr>
          <w:rStyle w:val="FootnoteReference"/>
        </w:rPr>
        <w:footnoteReference w:id="792"/>
      </w:r>
      <w:r>
        <w:rPr>
          <w:rFonts w:ascii="Amiri" w:hAnsi="Amiri" w:eastAsia="Amiri" w:cs="Amiri"/>
          <w:lang w:bidi="ar-SA"/>
          <w:color w:val="111111"/>
          <w:sz w:val="28"/>
          <w:szCs w:val="28"/>
          <w:rtl/>
        </w:rPr>
        <w:t xml:space="preserve">وَ لَمْ يَكُنْ إِلَّا مَا أَرَادَ اللَّهُ عَزَّ وَ جَلَّ فَقَدْ رَضِينَا بِأَمْرِ اللَّهِ عَزَّ وَ جَلَّ وَ سَلَّمْنَا وَ كَذَلِكَ الْأَوْصِيَاءُ عليهم السلام لَيْسَ لَهُمْ أَنْ يَتَعَدَّوْا بِهَذَا الْأَمْرِ فَيُجَاوِزُونَ صَاحِبَهُ إِلَي غَيْرِهِ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Heading5"/>
      </w:pPr>
      <w:bookmarkStart w:id="732" w:name="_Toc426"/>
      <w:r>
        <w:t>بيان</w:t>
      </w:r>
      <w:bookmarkEnd w:id="732"/>
    </w:p>
    <w:p>
      <w:pPr>
        <w:pStyle w:val="BookText"/>
      </w:pPr>
      <w:r>
        <w:rPr>
          <w:rFonts w:ascii="Amiri" w:hAnsi="Amiri" w:eastAsia="Amiri" w:cs="Amiri"/>
          <w:lang w:bidi="ar-SA"/>
          <w:color w:val="111111"/>
          <w:sz w:val="28"/>
          <w:szCs w:val="28"/>
          <w:rtl/>
        </w:rPr>
        <w:t xml:space="preserve">اعلم أنه لما ثبت بالدلائل العقلية </w:t>
      </w:r>
      <w:r>
        <w:rPr>
          <w:rStyle w:val="FootnoteReference"/>
        </w:rPr>
        <w:footnoteReference w:id="794"/>
      </w:r>
      <w:r>
        <w:rPr>
          <w:rFonts w:ascii="Amiri" w:hAnsi="Amiri" w:eastAsia="Amiri" w:cs="Amiri"/>
          <w:lang w:bidi="ar-SA"/>
          <w:color w:val="111111"/>
          <w:sz w:val="28"/>
          <w:szCs w:val="28"/>
          <w:rtl/>
        </w:rPr>
        <w:t xml:space="preserve">عدم جواز الاجتهاد و الرأي علي الأنبياء عليهم السلام و أنهم لا يحكمون إلا بالوحي فلذا ذهب بعض أصحابنا و بعض المعتزلة إلي أنه تعالي أوحي إلي سليمان عليه السلام ما نسخ حكم داود عليه السلام و كان حكم داود عليه السلام أيضا بالوحي و يرد عليه أن شريعة سليمان لم تكن ناسخة فكيف نسخت ما ثبت في شريعة موسي عليه السلام.</w:t>
      </w:r>
    </w:p>
    <w:p>
      <w:pPr>
        <w:pStyle w:val="BookText"/>
      </w:pPr>
      <w:r>
        <w:rPr>
          <w:rFonts w:ascii="Amiri" w:hAnsi="Amiri" w:eastAsia="Amiri" w:cs="Amiri"/>
          <w:lang w:bidi="ar-SA"/>
          <w:color w:val="111111"/>
          <w:sz w:val="28"/>
          <w:szCs w:val="28"/>
          <w:rtl/>
        </w:rPr>
        <w:t xml:space="preserve">و يمكن الجواب عنه بأنه لم يثبت امتناع نسخ بعض جزئيات الأحكام في زمن</w:t>
      </w:r>
    </w:p>
    <w:p>
      <w:pPr>
        <w:pStyle w:val="BookText"/>
      </w:pPr>
      <w:r>
        <w:rPr>
          <w:rFonts w:ascii="IRNazanin" w:hAnsi="IRNazanin" w:eastAsia="IRNazanin" w:cs="IRNazanin"/>
          <w:lang w:bidi="fa-IR"/>
          <w:color w:val="111111"/>
          <w:sz w:val="28"/>
          <w:szCs w:val="28"/>
          <w:rtl/>
        </w:rPr>
        <w:t xml:space="preserve">میان خاندانم وصیّ خویش را برگزینم، پس زنش به او گفت: باشد که پسر مرا برگزینی، داوود گفت: خود نیز چنین می خواهم، ولی در علم محتوم خداوند ثبت شده بود که این وصیّ، سلیمان خواهد بود، بنابراین خداوند عزّ و جلّ به داوود وحی فرمود که تا فرمان من به تو نرسیده عجله نکن، و طولی نکشید که دو مرد نزد داوود علیه السلام آمدند که در مورد گوسفندان و تاکستان نزاع داشتند، و خداوند متعال به داوود وحی نمود: فرزندانت را جمع کن، هریک از آنان که در این مسأله قضاوت کند و حکمش درست باشد، وصیّ بعد از تو خواهد بود، بنابراین داوود علیه السلام فرزندانش را گِرد آورد و هنگامی که دو متخاصم سخنان خود را نقل کردند سلیمان علیه السلام گفت: ای صاحب تاکستان، گوسفندان این مرد چه زمانی وارد تاکستان تو شده اند؟ گفت: شبانه وارد آن شده اند، سلیمان به صاحب گوسفندان گفت: برّه گوسفندان و پشم آنها در طول این سال متعلّق به صاحب تاکستان است، سپس داوود به سلیمان گفت: پس چگونه به نگاه داشتن گوسفندان حُکمی ندادی در حالی که علمای بنی اسرائیل چنین حکمی را به پا داشته اند و هزینه تاکستان به اندازه قیمت گوسفندان بود؟ سلیمان علیه السلام گفت: درختان انگور از ریشه کنده نشده و فقط میوه ها خورده شده اند که برگشت پذیرند، آن گاه خداوند به داوود وحی نمود: قضاوت در این مسأله همان گونه است که سلیمان قضاوت کرد، ای داوود، تو خواهان مطلبی بودی و ما خواهان مطلب دیگر، پس داوود نزد زنش (مادر پسربچه) رفت و گفت: ما چیزی می خواستیم و خداوند چیز دیگر، و اتفاقی روی نخواهد داد جز آنچه خداوند می خواهد. ما نیز به این وضعیت راضی و تسلیم امر خداوند هستیم، هم چنین جایز نیست اوصیای الهی علیهم السلام از این امر تجاوز کنند و از صاحب آن به سوی دیگران عبور کنند.</w:t>
      </w:r>
      <w:r>
        <w:rPr>
          <w:rStyle w:val="FootnoteReference"/>
        </w:rPr>
        <w:footnoteReference w:id="795"/>
      </w:r>
    </w:p>
    <w:p>
      <w:pPr>
        <w:pStyle w:val="Heading5"/>
      </w:pPr>
      <w:bookmarkStart w:id="733" w:name="_Toc427"/>
      <w:r>
        <w:t>توضیح</w:t>
      </w:r>
      <w:bookmarkEnd w:id="733"/>
    </w:p>
    <w:p>
      <w:pPr>
        <w:pStyle w:val="BookText"/>
      </w:pPr>
      <w:r>
        <w:rPr>
          <w:rFonts w:ascii="IRNazanin" w:hAnsi="IRNazanin" w:eastAsia="IRNazanin" w:cs="IRNazanin"/>
          <w:lang w:bidi="fa-IR"/>
          <w:color w:val="111111"/>
          <w:sz w:val="28"/>
          <w:szCs w:val="28"/>
          <w:rtl/>
        </w:rPr>
        <w:t xml:space="preserve">آگاه باش هنگامی که با دلایل عقلی ثابت شد که انبیاء علیهم السلام مجاز به اجتهاد و ارائه نظر شخصی نیستند و جز با وحی الهی حکم نمی کنند، برخی از اصحاب ما و عدّه ای از معتزله این نظریه را مطرح کردند که خداوند متعال به سلیمان علیه السلام حُکمی را وحی نموده که حکم داوود علیه السلام را باطل کرده است، هم چنین حکم داوود نیز از طریق وحی بر او نازل شده است، بنابراین این سؤال مطرح می شود که شریعت سلیمان ناسخ نبود پس چگونه حکمی که در شریعت موسی علیه السلام ثابت بود را نسخ کرد؟</w:t>
      </w:r>
    </w:p>
    <w:p>
      <w:pPr>
        <w:pStyle w:val="BookText"/>
      </w:pPr>
      <w:r>
        <w:rPr>
          <w:rFonts w:ascii="IRNazanin" w:hAnsi="IRNazanin" w:eastAsia="IRNazanin" w:cs="IRNazanin"/>
          <w:lang w:bidi="fa-IR"/>
          <w:color w:val="111111"/>
          <w:sz w:val="28"/>
          <w:szCs w:val="28"/>
          <w:rtl/>
        </w:rPr>
        <w:t xml:space="preserve">می توان این سؤال را چنین پاسخ داد: در زمان پیامبران غیر اولوالعزم باطل نمودن و نسخ برخی از احکامِ جزئی مانعی ندارد،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2" w:name="pg13917_196732"/>
    <w:bookmarkEnd w:id="82"/>
    <w:p>
      <w:pPr>
        <w:pStyle w:val="BookText"/>
      </w:pPr>
      <w:r>
        <w:rPr>
          <w:rFonts w:ascii="Amiri" w:hAnsi="Amiri" w:eastAsia="Amiri" w:cs="Amiri"/>
          <w:lang w:bidi="ar-SA"/>
          <w:color w:val="111111"/>
          <w:sz w:val="28"/>
          <w:szCs w:val="28"/>
          <w:rtl/>
        </w:rPr>
        <w:t xml:space="preserve">غير أولي العزم من الرسل و أما النسخ الكلي و الإتيان بشريعة مبتدأة فهو مختص بأولي العزم منهم مع أنه يمكن أن يكون موسي عليه السلام أخبر بأن هذا الحكم ثابت إلي زمن سليمان عليه السلام ثم يتغير الحكم و الأصوب في الجواب أن يقال إن الآية لا تدل علي أن سليمان عليه السلام حكم بخلاف ما حكم به داود عليه السلام بل يحتمل أن يكون المراد إذ يريدان أن يحكما في الحرث كما دلت عليه رواية أبي بصير في التفسير و رواية زرارة فهما كانا يتناظران في ذلك منتظرين للوحي أو كان داود عليه السلام عالما بالحكم و كان يسأل سليمان عليه السلام ليبين فضله علي الناس فأوحي الله ذلك إلي سليمان عليه السلام و يؤيده أن في خبر معاوية نسب الحكم برقاب الغنم إلي علماء بني إسرائيل و السؤال الذي اشتمل عليه الخبر محمول علي ما ذكرنا من إرادة ظهور فضله علي بني إسرائيل.</w:t>
      </w:r>
    </w:p>
    <w:p>
      <w:pPr>
        <w:pStyle w:val="BookText"/>
      </w:pPr>
      <w:r>
        <w:rPr>
          <w:rFonts w:ascii="Amiri" w:hAnsi="Amiri" w:eastAsia="Amiri" w:cs="Amiri"/>
          <w:lang w:bidi="ar-SA"/>
          <w:color w:val="111111"/>
          <w:sz w:val="28"/>
          <w:szCs w:val="28"/>
          <w:rtl/>
        </w:rPr>
        <w:t xml:space="preserve">و أما خبر الحلبي فيمكن أن يكون محمولا علي التقية و يحتمل أيضا أن يكون المراد بحكم داود الحكم الذي كان شائعا في زمانه أو الحكم الذي كان يلقيه علي سليمان ليختبره و يظهر عقله و علمه و كذا القول في سائر الأخبار و الله يعلم.</w:t>
      </w:r>
    </w:p>
    <w:p>
      <w:pPr>
        <w:pStyle w:val="Heading5"/>
      </w:pPr>
      <w:bookmarkStart w:id="734" w:name="_Toc428"/>
      <w:r>
        <w:t>«8»</w:t>
      </w:r>
      <w:bookmarkEnd w:id="734"/>
    </w:p>
    <w:p>
      <w:pPr>
        <w:pStyle w:val="BookText"/>
      </w:pPr>
      <w:r>
        <w:rPr>
          <w:rFonts w:ascii="Amiri" w:hAnsi="Amiri" w:eastAsia="Amiri" w:cs="Amiri"/>
          <w:lang w:bidi="ar-SA"/>
          <w:color w:val="111111"/>
          <w:sz w:val="28"/>
          <w:szCs w:val="28"/>
          <w:rtl/>
        </w:rPr>
        <w:t xml:space="preserve">يه، من لا يحضره الفقيه عَنْ جَابِرِ بْنِ عَبْدِ اللَّهِ الْأَنْصَارِيِّ قَالَ قَالَ رَسُولُ اللَّهِ صلي الله عليه و آله قَالَتْ أُمُّ سُلَيْمَانَ بْنِ دَاوُدَ لِسُلَيْمَانَ عليه السلام يَا بُنَيَّ إِيَّاكَ وَ كَثْرَةَ النَّوْمِ بِاللَّيْلِ فَإِنَّ كَثْرَةَ النَّوْمِ بِاللَّيْلِ تَدَعُ الرَّجُلَ فَقِيراً يَوْمَ الْقِيَامَةِ.</w:t>
      </w:r>
    </w:p>
    <w:p>
      <w:pPr>
        <w:pStyle w:val="Heading5"/>
      </w:pPr>
      <w:bookmarkStart w:id="735" w:name="_Toc429"/>
      <w:r>
        <w:t>«9»</w:t>
      </w:r>
      <w:bookmarkEnd w:id="735"/>
    </w:p>
    <w:p>
      <w:pPr>
        <w:pStyle w:val="BookText"/>
      </w:pPr>
      <w:r>
        <w:rPr>
          <w:rFonts w:ascii="Amiri" w:hAnsi="Amiri" w:eastAsia="Amiri" w:cs="Amiri"/>
          <w:lang w:bidi="ar-SA"/>
          <w:color w:val="111111"/>
          <w:sz w:val="28"/>
          <w:szCs w:val="28"/>
          <w:rtl/>
        </w:rPr>
        <w:t xml:space="preserve">نبه، تنبيه الخاطر قَالَ سُلَيْمَانُ بْنُ دَاوُدَ عليه السلام لِابْنِهِ يَا بُنَيَّ إِيَّاكَ وَ الْمِرَاءَ فَإِنَّهُ لَيْسَتْ فِيهِ مَنْفَعَةٌ وَ هُوَ يُهَيِّجُ بَيْنَ الْإِخْوَانِ الْعَدَاوَةَ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 باطل نمودن و نسخ کلّی و آوردن شریعتی جدید فقط مخصوص پیامبران اولوالعزم است، با این وجود ممکن است که موسی علیه السلام به پیروان خویش اعلام کرده باشد که این حکم تا زمان سلیمان علیه السلام ثابت است و سپس تغییر خواهد کرد. و صحیح ترین جواب برای این سؤال این است که گفته شود: آیه به این نکته اشاره ای نمی کند که حکم سلیمان علیه السلام برخلاف حکم داوود علیه السلام بود بلکه ممکن است که مقصود از آیه چنین باشد: (إذ یریدان أن یحکما فی الحرث: هنگامی که می خواستند دربارۀ آن کشتزار داوری کنند)، آن گونه که روایت ابوبصیر در تفسیر و روایت زرارة بر این امر دلالت کردند، پس آن دو در مسأله قضاوت منتظر وحی الهی بودند، و یا اینکه داوود علیه السلام به حُکم آگاه بود و آن را از سلیمان می پرسید تا فضل وبرتری او را بر مردم بیان کند، و خداوند نیز آن را به سلیمان وحی نمود، این نظر زمانی تأیید می شود که دقت نماییم در حدیث معاویه (حدیث شماره7) حکم دادن به نگاه داشتن گوسفندان به علمای بنی اسرائیل نسبت داده شده است و سؤالی که حدیث متضمّن آن است براین نکته حمل می شود که داوود می خواست فضل سلیمان را بر بنی اسرائیل آشکار سازد، آن گونه که ذکر کردیم. و امّا حدیث الحلبّی (حدیث شماره4) ممکن است حمل بر تقیّه شود، هم چنین ممکن است که منظور از حکم داوود، حکمی باشد که در زمان او شایع بوده است، یا حکمی که به سلیمان القا می کرد تا او را بیازماید و عقل و علمش را بر دیگران آشکار سازد، و در مورد سایر احادیث نیز سخن بر همین منوال است، و خداوند بیشتر و بهتر می داند.</w:t>
      </w:r>
    </w:p>
    <w:p>
      <w:pPr>
        <w:pStyle w:val="Heading5"/>
      </w:pPr>
      <w:bookmarkStart w:id="736" w:name="_Toc430"/>
      <w:r>
        <w:t>روایت 8</w:t>
      </w:r>
      <w:bookmarkEnd w:id="736"/>
    </w:p>
    <w:p>
      <w:pPr>
        <w:pStyle w:val="BookText"/>
      </w:pPr>
      <w:r>
        <w:rPr>
          <w:rFonts w:ascii="IRNazanin" w:hAnsi="IRNazanin" w:eastAsia="IRNazanin" w:cs="IRNazanin"/>
          <w:lang w:bidi="fa-IR"/>
          <w:color w:val="111111"/>
          <w:sz w:val="28"/>
          <w:szCs w:val="28"/>
          <w:rtl/>
        </w:rPr>
        <w:t xml:space="preserve">من لایحضره الفقیه: از جابر بن عبدالله انصاری روایت است که رسول خدا صلّی الله علیه وآله فرمود: مادر سلیمان علیهماالسلام به سلیمان گفت: ای پسرم، برحذر باش از خوابیدن بسیار در شب، چرا که خواب بسیار در شب انسان را در روز قیامت تهی دست می گذارد.</w:t>
      </w:r>
    </w:p>
    <w:p>
      <w:pPr>
        <w:pStyle w:val="Heading5"/>
      </w:pPr>
      <w:bookmarkStart w:id="737" w:name="_Toc431"/>
      <w:r>
        <w:t>روایت 9</w:t>
      </w:r>
      <w:bookmarkEnd w:id="737"/>
    </w:p>
    <w:p>
      <w:pPr>
        <w:pStyle w:val="BookText"/>
      </w:pPr>
      <w:r>
        <w:rPr>
          <w:rFonts w:ascii="IRNazanin" w:hAnsi="IRNazanin" w:eastAsia="IRNazanin" w:cs="IRNazanin"/>
          <w:lang w:bidi="fa-IR"/>
          <w:color w:val="111111"/>
          <w:sz w:val="28"/>
          <w:szCs w:val="28"/>
          <w:rtl/>
        </w:rPr>
        <w:t xml:space="preserve">تنبیه الخواطر: سلیمان علیه السلام به پسرش گفت: ای پسرم، از ریا و دورویی برحذر باش که درآن سودی نیست، و دشمنی را بین برادران برمی انگیزد.</w:t>
      </w:r>
      <w:r>
        <w:rPr>
          <w:rStyle w:val="FootnoteReference"/>
        </w:rPr>
        <w:footnoteReference w:id="797"/>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3" w:name="pg13917_196733"/>
    <w:bookmarkEnd w:id="83"/>
    <w:p>
      <w:pPr>
        <w:pStyle w:val="Heading3"/>
      </w:pPr>
      <w:bookmarkStart w:id="738" w:name="_Toc432"/>
      <w:r>
        <w:t>باب 11 وفاته عليه السلام و ما كان بعده‌</w:t>
      </w:r>
      <w:bookmarkEnd w:id="738"/>
    </w:p>
    <w:p>
      <w:pPr>
        <w:pStyle w:val="Heading4"/>
      </w:pPr>
      <w:bookmarkStart w:id="739" w:name="_Toc433"/>
      <w:r>
        <w:t>الآيات</w:t>
      </w:r>
      <w:bookmarkEnd w:id="739"/>
    </w:p>
    <w:p>
      <w:pPr>
        <w:pStyle w:val="BookText"/>
      </w:pPr>
      <w:r>
        <w:rPr>
          <w:rFonts w:ascii="Amiri" w:hAnsi="Amiri" w:eastAsia="Amiri" w:cs="Amiri"/>
          <w:lang w:bidi="ar-SA"/>
          <w:color w:val="111111"/>
          <w:sz w:val="28"/>
          <w:szCs w:val="28"/>
          <w:rtl/>
        </w:rPr>
        <w:t xml:space="preserve">البقرة: «وَ اتَّبَعُوا ما تَتْلُوا الشَّياطِينُ عَلي مُلْكِ سُلَيْمانَ وَ ما كَفَرَ سُلَيْمانُ وَ لكِنَّ الشَّياطِينَ كَفَرُوا يُعَلِّمُونَ النَّاسَ السِّحْرَ»(102)</w:t>
      </w:r>
    </w:p>
    <w:p>
      <w:pPr>
        <w:pStyle w:val="BookText"/>
      </w:pPr>
      <w:r>
        <w:rPr>
          <w:rFonts w:ascii="Amiri" w:hAnsi="Amiri" w:eastAsia="Amiri" w:cs="Amiri"/>
          <w:lang w:bidi="ar-SA"/>
          <w:color w:val="111111"/>
          <w:sz w:val="28"/>
          <w:szCs w:val="28"/>
          <w:rtl/>
        </w:rPr>
        <w:t xml:space="preserve">سبأ: «فَلَمَّا قَضَيْنا عَلَيْهِ الْمَوْتَ ما دَلَّهُمْ عَلي مَوْتِهِ إِلَّا دَابَّةُ الْأَرْضِ تَأْكُلُ مِنْسَأَتَهُ فَلَمَّا خَرَّ تَبَيَّنَتِ الْجِنُّ أَنْ لَوْ كانُوا يَعْلَمُونَ الْغَيْبَ ما لَبِثُوا فِي الْعَذابِ الْمُهِينِ»(14)</w:t>
      </w:r>
    </w:p>
    <w:p>
      <w:pPr>
        <w:pStyle w:val="Heading4"/>
      </w:pPr>
      <w:bookmarkStart w:id="740" w:name="_Toc434"/>
      <w:r>
        <w:t>تفسير</w:t>
      </w:r>
      <w:bookmarkEnd w:id="740"/>
    </w:p>
    <w:p>
      <w:pPr>
        <w:pStyle w:val="BookText"/>
      </w:pPr>
      <w:r>
        <w:rPr>
          <w:rFonts w:ascii="Amiri" w:hAnsi="Amiri" w:eastAsia="Amiri" w:cs="Amiri"/>
          <w:lang w:bidi="ar-SA"/>
          <w:color w:val="111111"/>
          <w:sz w:val="28"/>
          <w:szCs w:val="28"/>
          <w:rtl/>
        </w:rPr>
        <w:t xml:space="preserve">قال الطبرسي رحمه الله: وَ اتَّبَعُوا أي اليهود الذين كانوا علي عهد النبي صلي الله عليه و آله أو علي عهد سليمان عليه السلام أو الأعم أي اقتدوا بما كانت تَتْلُوا الشَّياطِينُ أي تتبع و تعمل به و قيل تقرأ و قيل تكذب يقال تلا عليه إذا كذب و الشياطين شياطين الجن و قيل شياطين الإنس عَلي مُلْكِ سُلَيْمانَ قيل أي في ملك سليمان علي وجهين أحدهما في عهده و الثاني في نفس ملك سليمان كما يقال فلان يطعن في ملك فلان و قيل معناه علي عهد ملك سليمان وَ ما كَفَرَ سُلَيْمانُ بين بهذا أن ما كانت تتلوه الشياطين و ترويه كان كفرا إذ برئ سليمان منه ثم بين أن ذلك الكفر كان من نوع السحر فإن اليهود أضافوا إلي سليمان السحر و زعموا أن ملكه كان به فبرأه الله منه و قيل في السبب الذي لأجله أضافت السحر </w:t>
      </w:r>
      <w:r>
        <w:rPr>
          <w:rStyle w:val="FootnoteReference"/>
        </w:rPr>
        <w:footnoteReference w:id="798"/>
      </w:r>
      <w:r>
        <w:rPr>
          <w:rFonts w:ascii="Amiri" w:hAnsi="Amiri" w:eastAsia="Amiri" w:cs="Amiri"/>
          <w:lang w:bidi="ar-SA"/>
          <w:color w:val="111111"/>
          <w:sz w:val="28"/>
          <w:szCs w:val="28"/>
          <w:rtl/>
        </w:rPr>
        <w:t xml:space="preserve">إلي سليمان عليه السلام أن سليمان عليه السلام كان قد جمع كتب السحرة و وضعها في خزائنه و قيل كتمها تحت كرسيه لئلا يطلع الناس عليها و لا يعملوا بها فلما مات سليمان عليه السلام استخرجت السحرة تلك الكتب و قالوا إنما تم ملك سليمان عليه السلام بالسحر و به سخر الجن و الإنس و الطير و زينوا السحر في أعين الناس بالنسبة إلي سليمان عليه السلام و شاع ذلك في اليهود و قبلوه لعداوتهم لسليمان عليه السلام وَ لكِنَّ الشَّياطِينَ كَفَرُوا بما استخرجوه من السحر أو بما نسبوه إلي سليمان عليه السلام أو بأنهم سحروا فعبر عن السحر بالكفر</w:t>
      </w:r>
    </w:p>
    <w:p>
      <w:pPr>
        <w:pStyle w:val="Heading3"/>
      </w:pPr>
      <w:bookmarkStart w:id="741" w:name="_Toc435"/>
      <w:r>
        <w:t>باب یازدهم: وفات سلیمان علیه  السلام وآنچه بعد از ایشان روی داد</w:t>
      </w:r>
      <w:bookmarkEnd w:id="741"/>
    </w:p>
    <w:p>
      <w:pPr>
        <w:pStyle w:val="Heading4"/>
      </w:pPr>
      <w:bookmarkStart w:id="742" w:name="_Toc436"/>
      <w:r>
        <w:t>آیات</w:t>
      </w:r>
      <w:bookmarkEnd w:id="7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اتّبعوا ما تتلوا الشیاطین علی ملک سلیمان و ما کفر سلیمان و لکنّ الشیاطین کفروا یعلّمون الناس السحر.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آنچه را که شیطان [صفت]ها در سلطنت سلیمان خوانده [و درس گرفته] بودند پیروی کردند و سلیمان کفر نورزید لیکن آن شیطان [صفت]ها به کفر گراییدند که به مردم سحر می آموختند.}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قضینا علیه الموت ما دلّهم علی موته إلّا دابّة الأرض تأکل منسأته فلمّا خرّ تبیّنت الجنّ أن لو کانوا یعلمون الغیب ما لبثوا فی العذاب المُهین.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{پس چون مرگ را بر او مقدّر داشتیم جز جنبنده ای خاکی [علیها السلام موریانه] که عصای او را [به  تدریج] می خورد [هیچ  کسی آدمیان را] از مرگ او آگاه نگردانید، پس چون سلیمان فرو افتاد برای جنیّان روشن گردید که اگر غیب می دانستند در آن عذاب خفت آور [باقی] نمی ماندند.}</w:t>
      </w:r>
    </w:p>
    <w:p>
      <w:pPr>
        <w:pStyle w:val="Heading4"/>
      </w:pPr>
      <w:bookmarkStart w:id="743" w:name="_Toc437"/>
      <w:r>
        <w:t>تفسیر</w:t>
      </w:r>
      <w:bookmarkEnd w:id="743"/>
    </w:p>
    <w:p>
      <w:pPr>
        <w:pStyle w:val="BookText"/>
      </w:pPr>
      <w:r>
        <w:rPr>
          <w:rFonts w:ascii="IRNazanin" w:hAnsi="IRNazanin" w:eastAsia="IRNazanin" w:cs="IRNazanin"/>
          <w:lang w:bidi="fa-IR"/>
          <w:color w:val="111111"/>
          <w:sz w:val="28"/>
          <w:szCs w:val="28"/>
          <w:rtl/>
        </w:rPr>
        <w:t xml:space="preserve">طبرسی رحمه الله گفته است: «واتّبعوا» منظور یهودیانی است که در زمان پیامبرصلّی  الله  علیه  و آله و یا در زمان سلیمان علیه السلام زندگی می کردند، و یا منظور تمام یهودیان به  صورت عام است، یعنی: به آنچه روی داده اقتدا کردند، «تتلوا الشیاطین» یعنی: پیروی می کردند و به  آن عمل می کردند؛ و گفته شده: قرائت می کردند؛ همچنین گفته شده: دروغ می گفتند، گفته می شود: (تلا علیه) هنگامی  که دروغ بگوید، و (الشیطان): منظور شیاطین جنّ است؛ و گفته شده که منظور شیاطین انس است، «علی ملک سلیمان» یعنی: در سلطنت سلیمان، که از آن  دو معنا قابل برداشت است: نخست: در دوره و عصر سلیمان، دوم: در خود سلطنت او، آن گونه که گفته می شود:فلانی به مُلک فلانی ضربه می زند. وگفته شده: آیه در اصل این گونه بوده است: (علی عهد ملک سلیمان: در زمان فرمانروایی سلیمان)، «و ما کفر سلیمان» خداوند با این کلام خویش روشن می سازد که آنچه شیاطین می خوانند و روایت می کردند کفر بود، بنابراین سلیمان از آن مبّرا بود، سپس بیان می کند که آن کفر از نوع سحر بود، و یهودیان به سلیمان نسبت سحر دادند وگمان می کردند که فرمانروایی و ملک او با سحر شکل گرفته است، پس خداوند سلیمان را از این گمان مبّرا دانست: و گفته شده: سبب نسبت دادن سحر به سلیمان علیه  السلام این بوده که او کتابهای ساحران را جمع آوری کرده و آنها را در انبارهای خود گذاشته بود؛ و گفته شده: سلیمان آن کتابها را زیر تخت خود پنهان کرده بود تا مردم از وجود آنها آگاه نشوند و به محتویات آنها عمل نکنند، و هنگامی  که سلیمان علیه السلام وفات نمود ساحران آن  کتابها را بیرون آوردند و گفتند: فرمانروایی سلیمان با سحر کامل شده بود، و او با سحر جنّ و انس و پرندگان را مسخر خود ساخته بود، و با نسبت دادن سحر به سلیمان آنرا در نظر مردم زینت دادند و این سخن در میان یهودیان شایع شد و به  خاطر دشمنی با سلیمان  آن  را پذیرفتند، «ولکنّ الشیاطین کفروا» {ولی شیطان ها به کفر گراییدند} به سبب سحری که (از کتابهای نزد سلیمان)خارج کرده و رواج دادند، و یا به سبب سحری که به سلیمان نسبت دادند، یا به سبب اینکه آنان به سحر و جادو مشغول شدند پس ازسحر به کفر تعبیر کرده است،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4" w:name="pg13917_196734"/>
    <w:bookmarkEnd w:id="84"/>
    <w:p>
      <w:pPr>
        <w:pStyle w:val="BookText"/>
      </w:pPr>
      <w:r>
        <w:rPr>
          <w:rFonts w:ascii="Amiri" w:hAnsi="Amiri" w:eastAsia="Amiri" w:cs="Amiri"/>
          <w:lang w:bidi="ar-SA"/>
          <w:color w:val="111111"/>
          <w:sz w:val="28"/>
          <w:szCs w:val="28"/>
          <w:rtl/>
        </w:rPr>
        <w:t xml:space="preserve">يُعَلِّمُونَ النَّاسَ السِّحْرَ أي ألقوا السحر إليهم فتعلموه أو دلوهم علي استخراجه من تحت الكرسي فتعلموه </w:t>
      </w:r>
      <w:r>
        <w:rPr>
          <w:rStyle w:val="FootnoteReference"/>
        </w:rPr>
        <w:footnoteReference w:id="799"/>
      </w:r>
      <w:r>
        <w:rPr>
          <w:rFonts w:ascii="Amiri" w:hAnsi="Amiri" w:eastAsia="Amiri" w:cs="Amiri"/>
          <w:lang w:bidi="ar-SA"/>
          <w:color w:val="111111"/>
          <w:sz w:val="28"/>
          <w:szCs w:val="28"/>
          <w:rtl/>
        </w:rPr>
        <w:t xml:space="preserve">ما دَلَّهُمْ عَلي مَوْتِهِ أي ما دل الجن علي موته إلا الأرضة حيث أكلت عصاه فسقط فعلموا أنه ميت </w:t>
      </w:r>
      <w:r>
        <w:rPr>
          <w:rStyle w:val="FootnoteReference"/>
        </w:rPr>
        <w:footnoteReference w:id="800"/>
      </w:r>
      <w:r>
        <w:rPr>
          <w:rFonts w:ascii="Amiri" w:hAnsi="Amiri" w:eastAsia="Amiri" w:cs="Amiri"/>
          <w:lang w:bidi="ar-SA"/>
          <w:color w:val="111111"/>
          <w:sz w:val="28"/>
          <w:szCs w:val="28"/>
          <w:rtl/>
        </w:rPr>
        <w:t xml:space="preserve">فَلَمَّا خَرَّ أي سقط ميتا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4"/>
      </w:pPr>
      <w:bookmarkStart w:id="744" w:name="_Toc438"/>
      <w:r>
        <w:t>الأخبار</w:t>
      </w:r>
      <w:bookmarkEnd w:id="744"/>
    </w:p>
    <w:p>
      <w:pPr>
        <w:pStyle w:val="Heading5"/>
      </w:pPr>
      <w:bookmarkStart w:id="745" w:name="_Toc439"/>
      <w:r>
        <w:t>«1»</w:t>
      </w:r>
      <w:bookmarkEnd w:id="745"/>
    </w:p>
    <w:p>
      <w:pPr>
        <w:pStyle w:val="BookText"/>
      </w:pPr>
      <w:r>
        <w:rPr>
          <w:rFonts w:ascii="Amiri" w:hAnsi="Amiri" w:eastAsia="Amiri" w:cs="Amiri"/>
          <w:lang w:bidi="ar-SA"/>
          <w:color w:val="111111"/>
          <w:sz w:val="28"/>
          <w:szCs w:val="28"/>
          <w:rtl/>
        </w:rPr>
        <w:t xml:space="preserve">ع، علل الشرائع ن، عيون أخبار الرضا عليه السلام الْهَمْدَانِيُّ عَنْ عَلِيٍّ عَنْ أَبِيهِ عَنْ عَلِيِّ بْنِ مَعْبَدٍ عَنِ الْحُسَيْنِ بْنِ خَالِدٍ عَنْ أَبِي الْحَسَنِ عَلِيِّ بْنِ مُوسَي الرِّضَا عليهما السلام عَنْ أَبِيهِ مُوسَي بْنِ جَعْفَرٍ عَنْ أَبِيهِ جَعْفَرِ بْنِ مُحَمَّدٍ عليهما السلام </w:t>
      </w:r>
      <w:r>
        <w:rPr>
          <w:rStyle w:val="FootnoteReference"/>
        </w:rPr>
        <w:footnoteReference w:id="802"/>
      </w:r>
      <w:r>
        <w:rPr>
          <w:rFonts w:ascii="Amiri" w:hAnsi="Amiri" w:eastAsia="Amiri" w:cs="Amiri"/>
          <w:lang w:bidi="ar-SA"/>
          <w:color w:val="111111"/>
          <w:sz w:val="28"/>
          <w:szCs w:val="28"/>
          <w:rtl/>
        </w:rPr>
        <w:t xml:space="preserve">قَالَ: إِنَّ سُلَيْمَانَ بْنَ دَاوُدَ عليه السلام قَالَ ذَاتَ يَوْمٍ لِأَصْحَابِهِ إِنَّ اللَّهَ تَبَارَكَ وَ تَعَالَي قَدْ وَهَبَ لِي مُلْكاً لا يَنْبَغِي لِأَحَدٍ مِنْ بَعْدِي سَخَّرَ لِيَ الرِّيحَ وَ الْإِنْسَ وَ الْجِنَّ وَ الطَّيْرَ وَ الْوُحُوشَ وَ عَلَّمَنِي مَنْطِقَ الطَّيْرِ وَ آتَانِي مِنْ كُلِّ شَيْ‌ءٍ وَ مَعَ جَمِيعِ مَا أُوتِيتُ مِنَ الْمُلْكِ مَا تَمَّ لِي سُرُورُ يَوْمٍ إِلَي اللَّيْلِ وَ قَدْ أَحْبَبْتُ أَنْ أَدْخُلَ قَصْرِي فِي غَدٍ فَأَصْعَدَ أَعْلَاهُ وَ أَنْظُرَ إِلَي مَمَالِكِي فَلَا تَأْذَنُوا لِأَحَدٍ عَلَيَّ لِئَلَّا يَرِدَ عَلَيَّ مَا يُنَغِّصُ عَلَيَّ يَوْمِي قَالُوا نَعَمْ فَلَمَّا كَانَ مِنَ الْغَدِ أَخَذَ عَصَاهُ بِيَدِهِ وَ صَعِدَ إِلَي أَعْلَي مَوْضِعٍ مِنْ قَصْرِهِ وَ وَقَفَ مُتَّكِئاً عَلَي عَصَاهُ يَنْظُرُ إِلَي مَمَالِكِهِ مَسْرُوراً بِمَا أُوتِيَ فَرِحاً بِمَا أُعْطِيَ إِذْ نَظَرَ إِلَي شَابٍّ حَسَنِ الْوَجْهِ وَ اللِّبَاسِ قَدْ خَرَجَ عَلَيْهِ مِنْ بَعْضِ زَوَايَا قَصْرِهِ فَلَمَّا بَصُرَ بِهِ سُلَيْمَانُ عليه السلام قَالَ لَهُ مَنْ أَدْخَلَكَ إِلَي هَذَا الْقَصْرِ وَ قَدْ أَرَدْتُ أَنْ أَخْلُوَ فِيهِ الْيَوْمَ فَبِإِذْنِ مَنْ دَخَلْتَ فَقَالَ الشَّابُّ أَدْخَلَنِي هَذَا الْقَصْرَ رَبُّهُ وَ بِإِذْنِهِ دَخَلْتُ فَقَالَ رَبُّهُ أَحَقُّ بِهِ مِنِّي فَمَنْ أَنْتَ قَالَ أَنَا مَلَكُ الْمَوْتِ قَالَ وَ فِيمَا جِئْتَ قَالَ جِئْتُ لِأَقْبِضَ رُوحَكَ قَالَ امْضِ لِمَا أُمِرْتَ بِهِ </w:t>
      </w:r>
      <w:r>
        <w:rPr>
          <w:rStyle w:val="FootnoteReference"/>
        </w:rPr>
        <w:footnoteReference w:id="803"/>
      </w:r>
      <w:r>
        <w:rPr>
          <w:rFonts w:ascii="Amiri" w:hAnsi="Amiri" w:eastAsia="Amiri" w:cs="Amiri"/>
          <w:lang w:bidi="ar-SA"/>
          <w:color w:val="111111"/>
          <w:sz w:val="28"/>
          <w:szCs w:val="28"/>
          <w:rtl/>
        </w:rPr>
        <w:t xml:space="preserve">فَهَذَا يَوْمُ سُرُورِي وَ أَبَي اللَّهُ عَزَّ وَ جَلَّ أَنْ يَكُونَ لِي سُرُورٌ دُونَ لِقَائِهِ فَقَبَضَ مَلَكُ الْمَوْتِ رُوحَهُ وَ هُوَ مُتَّكِئٌ عَلَي عَصَاهُ فَبَقِيَ سُلَيْمَانُ عليه السلام مُتَّكِئاً عَلَي عَصَاهُ وَ هُوَ مَيِّتٌ مَا شَاءَ اللَّهُ وَ النَّاسُ يَنْظُرُونَ إِلَيْهِ وَ هُمْ يُقَدِّرُونَ أَنَّهُ حَيٌّ فَافْتَتَنُوا فِيهِ وَ اخْتَلَفُوا فَمِنْهُمْ مَنْ قَالَ إِنَّ سُلَيْمَانَ عليه السلام قَدْ بَقِيَ مُتَّكِئاً عَلَي عَصَاهُ هَذِهِ الْأَيَّامَ الْكَثِيرَةَ وَ لَمْ يَتْعَبْ وَ لَمْ</w:t>
      </w:r>
    </w:p>
    <w:p>
      <w:pPr>
        <w:pStyle w:val="BookText"/>
      </w:pPr>
      <w:r>
        <w:rPr>
          <w:rFonts w:ascii="IRNazanin" w:hAnsi="IRNazanin" w:eastAsia="IRNazanin" w:cs="IRNazanin"/>
          <w:lang w:bidi="fa-IR"/>
          <w:color w:val="111111"/>
          <w:sz w:val="28"/>
          <w:szCs w:val="28"/>
          <w:rtl/>
        </w:rPr>
        <w:t xml:space="preserve">«یعلّمون الناس السحر»یعنی: سحر را در مورد مردم به  کار می گیرند پس آن  را می آموزند، یا اینکه مردم را به استخراج کتابهای سحر از زیرتخت سلیمان راهنمایی می کردند، پس آن  را می آموزند</w:t>
      </w:r>
      <w:r>
        <w:rPr>
          <w:rStyle w:val="FootnoteReference"/>
        </w:rPr>
        <w:footnoteReference w:id="80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دلّهم علی موته» یعنی: جنّیان (مردم را) به مرگ سلیمان راهنمایی نکردند جز موریانه که عصای او را جوید پس بر زمین افتاد، آن گاه فهمیدند که فوت کرده است، «فلّما خرّ» یعنی هنگامی  که فوت شده بر زمین افتاد.</w:t>
      </w:r>
      <w:r>
        <w:rPr>
          <w:rStyle w:val="FootnoteReference"/>
        </w:rPr>
        <w:footnoteReference w:id="805"/>
      </w:r>
    </w:p>
    <w:p>
      <w:pPr>
        <w:pStyle w:val="Heading4"/>
      </w:pPr>
      <w:bookmarkStart w:id="746" w:name="_Toc440"/>
      <w:r>
        <w:t>روایات</w:t>
      </w:r>
      <w:bookmarkEnd w:id="746"/>
    </w:p>
    <w:p>
      <w:pPr>
        <w:pStyle w:val="Heading5"/>
      </w:pPr>
      <w:bookmarkStart w:id="747" w:name="_Toc441"/>
      <w:r>
        <w:t>روایت 1</w:t>
      </w:r>
      <w:bookmarkEnd w:id="747"/>
    </w:p>
    <w:p>
      <w:pPr>
        <w:pStyle w:val="BookText"/>
      </w:pPr>
      <w:r>
        <w:rPr>
          <w:rFonts w:ascii="IRNazanin" w:hAnsi="IRNazanin" w:eastAsia="IRNazanin" w:cs="IRNazanin"/>
          <w:lang w:bidi="fa-IR"/>
          <w:color w:val="111111"/>
          <w:sz w:val="28"/>
          <w:szCs w:val="28"/>
          <w:rtl/>
        </w:rPr>
        <w:t xml:space="preserve">علل الشرائع، عیون أخبار الرضا: امام رضا از امام کاظم علیهما السلام و ایشان نیز از امام صادق علیه السلام روایت می کند که فرمود: روزی سلیمان علیه السلام به یارانش گفت: همانا خداوند متعال به من مُلکی عطا فرموده که کسی را بعد از من شایستۀ آن نیست، باد و انس  و جنّ و پرندگان و وحوش را مسخّر امر من گردانده و زبان پرندگان را به من آموخته و از هر چیزی به من بخشیده است، و با وجود تمام مُلکی که به من بخشیده شده شادی و سرور یک شبانه روز برایم کامل نشد، دوست دارم که صبح وارد قصرم شوم و به بالاترین نقطه آن بروم و به سرزمین ها و ممالکم بنگرم، پس به کسی اجازه ندهید نزد من بیاید مبادا که خبری به من برسد که روزم را مکدّر سازد، گفتند: اطاعت می شود، پس هنگامی  که صبح فرا رسید سلیمان عصایش را به  دست گرفت و به بالاترین نقطه قصرش رفت، و تکیه زده برعصایش ایستاد و به ممالک و سرزمین های تحت امرش نگاه می کرد و از نعمتهایی که به او بخشیده شده بود مسرور وشادمان بود، ناگهان به  جوانی خوش سیما و خوش لباس که از یکی از زوایای قصرش به  سوی او خارج شد نگاه دوخت، هنگامی  که سلیمان او را دید پرسید: چه کسی تو را به قصر راه داده است حال آنکه من می خواستم امروز درآن خلوت کنم؟ به اجازه چه  کسی وارد شده ای؟ جوان پاسخ داد: پروردگارم مرا وارد قصر کرده است و با اجازه او وارد شده ام، سلیمان پرسید:پروردگارش از من به او سزاوارتر است، تو کیستی؟ پاسخ داد: من فرشته مرگ هستم، سلیمان پرسید: و برای چه  کاری آمده ای؟ پاسخ داد: آمده ام که جانت را بستانم، سلیمان گفت: آنچه را بدان امر شده ای به انجام برسان که امروز روز شادی وسرور من است؛ وخداوند عزّ و جلّ راضی به شادی و سرور من جز با دیدار خودش نشد، آن گاه فرشته مرگ روحش را گرفت در حالی که به عصایش تکیه زده بود، و سلیمان علیه  السلام تا مدّتی که خداوند می خواست به  صورت فوت شده و تکیه زده بر عصایش باقی ماند و مردم به او نگاه می کردند و می پنداشتند که زنده است، پس در مورد او دچار فتنه و اختلاف  نظر شدند، برخی از آنان گفتند: سلیمان علیه السلام این چند روز به  صورت تکیه زده بر عصایش باقی  مانده و خسته نشده و نخوابیده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5" w:name="pg13917_196735"/>
    <w:bookmarkEnd w:id="85"/>
    <w:p>
      <w:pPr>
        <w:pStyle w:val="BookText"/>
      </w:pPr>
      <w:r>
        <w:rPr>
          <w:rFonts w:ascii="Amiri" w:hAnsi="Amiri" w:eastAsia="Amiri" w:cs="Amiri"/>
          <w:lang w:bidi="ar-SA"/>
          <w:color w:val="111111"/>
          <w:sz w:val="28"/>
          <w:szCs w:val="28"/>
          <w:rtl/>
        </w:rPr>
        <w:t xml:space="preserve">يَنَمْ وَ لَمْ يَأْكُلْ وَ لَمْ يَشْرَبْ إِنَّهُ لَرَبُّنَا الَّذِي يَجِبُ عَلَيْنَا أَنْ نَعْبُدَهُ وَ قَالَ قَوْمٌ إِنَّ سُلَيْمَانَ عليه السلام سَاحِرٌ وَ إِنَّهُ يُرِينَا أَنَّهُ وَاقِفٌ مُتَّكِئٌ عَلَي عَصَاهُ يَسْحَرُ أَعْيُنَنَا وَ لَيْسَ كَذَلِكَ فَقَالَ الْمُؤْمِنُونَ إِنَّ سُلَيْمَانَ هُوَ عَبْدُ اللَّهِ وَ نَبِيُّهُ يُدَبِّرُ اللَّهُ أَمْرَهُ بِمَا شَاءَ فَلَمَّا اخْتَلَفُوا بَعَثَ اللَّهُ عَزَّ وَ جَلَّ الْأَرَضَةَ فَدَبَّتْ فِي عَصَاهُ فَلَمَّا أَكَلَتْ جَوْفَهَا انْكَسَرَتِ الْعَصَا وَ خَرَّ سُلَيْمَانُ عليه السلام مِنْ قَصْرِهِ عَلَي وَجْهِهِ فَشَكَرَتِ الْجِنُّ لِلْأَرَضَةِ صَنِيعَهَا فَلِأَجْلِ ذَلِكَ لَا تُوجَدُ الْأَرَضَةُ فِي مَكَانٍ إِلَّا وَ عِنْدَهَا مَاءٌ وَ طِينٌ وَ ذَلِكَ قَوْلُ اللَّهِ عَزَّ وَ جَلَّ فَلَمَّا قَضَيْنا عَلَيْهِ الْمَوْتَ ما دَلَّهُمْ عَلي مَوْتِهِ إِلَّا دَابَّةُ الْأَرْضِ تَأْكُلُ مِنْسَأَتَهُ يَعْنِي عَصَاهُ فَلَمَّا خَرَّ تَبَيَّنَتِ الْجِنُّ أَنْ لَوْ كانُوا يَعْلَمُونَ الْغَيْبَ ما لَبِثُوا فِي الْعَذابِ الْمُهِينِ ثُمَّ قَالَ الصَّادِقُ عليه السلام وَ اللَّهِ مَا نَزَلَتْ هَذِهِ الْآيَةُ هَكَذَا وَ إِنَّمَا نَزَلَتْ فَلَمَّا خَرَّ تَبَيَّنَتِ الْإِنْسُ أَنَّ الْجِنَّ لَوْ كَانُوا يَعْلَمُونَ الْغَيْبَ مَا لَبِثُوا فِي الْعَذَابِ الْمُهِينِ </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5"/>
      </w:pPr>
      <w:bookmarkStart w:id="748" w:name="_Toc442"/>
      <w:r>
        <w:t>بيان</w:t>
      </w:r>
      <w:bookmarkEnd w:id="748"/>
    </w:p>
    <w:p>
      <w:pPr>
        <w:pStyle w:val="BookText"/>
      </w:pPr>
      <w:r>
        <w:rPr>
          <w:rFonts w:ascii="Amiri" w:hAnsi="Amiri" w:eastAsia="Amiri" w:cs="Amiri"/>
          <w:lang w:bidi="ar-SA"/>
          <w:color w:val="111111"/>
          <w:sz w:val="28"/>
          <w:szCs w:val="28"/>
          <w:rtl/>
        </w:rPr>
        <w:t xml:space="preserve">نسب صاحب الكشاف هذه القراءة إلي ابن مسعود </w:t>
      </w:r>
      <w:r>
        <w:rPr>
          <w:rStyle w:val="FootnoteReference"/>
        </w:rPr>
        <w:footnoteReference w:id="807"/>
      </w:r>
      <w:r>
        <w:rPr>
          <w:rFonts w:ascii="Amiri" w:hAnsi="Amiri" w:eastAsia="Amiri" w:cs="Amiri"/>
          <w:lang w:bidi="ar-SA"/>
          <w:color w:val="111111"/>
          <w:sz w:val="28"/>
          <w:szCs w:val="28"/>
          <w:rtl/>
        </w:rPr>
        <w:t xml:space="preserve">و علي القراءة المشهورة قيل معناه علمت الجن بعد ما التبس عليهم أنهم لا يعلمون الغيب و قيل معناه علمت عامة الجن و ضعفاؤهم أن رؤساءهم لا يعلمون الغيب و قيل المعني ظهرت الجن و أن بما في حيزه بدل منه </w:t>
      </w:r>
      <w:r>
        <w:rPr>
          <w:rStyle w:val="FootnoteReference"/>
        </w:rPr>
        <w:footnoteReference w:id="808"/>
      </w:r>
      <w:r>
        <w:rPr>
          <w:rFonts w:ascii="Amiri" w:hAnsi="Amiri" w:eastAsia="Amiri" w:cs="Amiri"/>
          <w:lang w:bidi="ar-SA"/>
          <w:color w:val="111111"/>
          <w:sz w:val="28"/>
          <w:szCs w:val="28"/>
          <w:rtl/>
        </w:rPr>
        <w:t xml:space="preserve">أي ظهر أن الجن لو كانوا يعلمون الغيب ما لبثوا في العذاب.</w:t>
      </w:r>
    </w:p>
    <w:p>
      <w:pPr>
        <w:pStyle w:val="Heading5"/>
      </w:pPr>
      <w:bookmarkStart w:id="749" w:name="_Toc443"/>
      <w:r>
        <w:t>«2»</w:t>
      </w:r>
      <w:bookmarkEnd w:id="749"/>
    </w:p>
    <w:p>
      <w:pPr>
        <w:pStyle w:val="BookText"/>
      </w:pPr>
      <w:r>
        <w:rPr>
          <w:rFonts w:ascii="Amiri" w:hAnsi="Amiri" w:eastAsia="Amiri" w:cs="Amiri"/>
          <w:lang w:bidi="ar-SA"/>
          <w:color w:val="111111"/>
          <w:sz w:val="28"/>
          <w:szCs w:val="28"/>
          <w:rtl/>
        </w:rPr>
        <w:t xml:space="preserve">ع، علل الشرائع أَبِي عَنْ عَلِيٍّ عَنْ أَبِيهِ عَنِ ابْنِ أَبِي عُمَيْرٍ عَنْ أَبَانٍ عَنْ أَبِي بَصِيرٍ عَنْ أَبِي جَعْفَرٍ عليه السلام قَالَ: أَمَرَ سُلَيْمَانُ بْنُ دَاوُدَ عليه السلام الْجِنَّ فَصَنَعُوا لَهُ قُبَّةً مِنْ قَوَارِيرَ </w:t>
      </w:r>
      <w:r>
        <w:rPr>
          <w:rStyle w:val="FootnoteReference"/>
        </w:rPr>
        <w:footnoteReference w:id="809"/>
      </w:r>
      <w:r>
        <w:rPr>
          <w:rFonts w:ascii="Amiri" w:hAnsi="Amiri" w:eastAsia="Amiri" w:cs="Amiri"/>
          <w:lang w:bidi="ar-SA"/>
          <w:color w:val="111111"/>
          <w:sz w:val="28"/>
          <w:szCs w:val="28"/>
          <w:rtl/>
        </w:rPr>
        <w:t xml:space="preserve">فَبَيْنَمَا هُوَ مُتَّكِئٌ عَلَي عَصَاهُ فِي الْقُبَّةِ يَنْظُرُ إِلَي الْجِنِّ كَيْفَ يَعْمَلُونَ وَ هُمْ يَنْظُرُونَ إِلَيْهِ إِذْ حَانَتْ </w:t>
      </w:r>
      <w:r>
        <w:rPr>
          <w:rStyle w:val="FootnoteReference"/>
        </w:rPr>
        <w:footnoteReference w:id="810"/>
      </w:r>
      <w:r>
        <w:rPr>
          <w:rFonts w:ascii="Amiri" w:hAnsi="Amiri" w:eastAsia="Amiri" w:cs="Amiri"/>
          <w:lang w:bidi="ar-SA"/>
          <w:color w:val="111111"/>
          <w:sz w:val="28"/>
          <w:szCs w:val="28"/>
          <w:rtl/>
        </w:rPr>
        <w:t xml:space="preserve">مِنْهُ الْتِفَاتَةٌ فَإِذَا رَجُلٌ مَعَهُ فِي الْقُبَّةِ قَالَ مَنْ أَنْتَ </w:t>
      </w:r>
      <w:r>
        <w:rPr>
          <w:rStyle w:val="FootnoteReference"/>
        </w:rPr>
        <w:footnoteReference w:id="811"/>
      </w:r>
      <w:r>
        <w:rPr>
          <w:rFonts w:ascii="Amiri" w:hAnsi="Amiri" w:eastAsia="Amiri" w:cs="Amiri"/>
          <w:lang w:bidi="ar-SA"/>
          <w:color w:val="111111"/>
          <w:sz w:val="28"/>
          <w:szCs w:val="28"/>
          <w:rtl/>
        </w:rPr>
        <w:t xml:space="preserve">قَالَ أَنَا الَّذِي لَا أَقْبَلُ الرِّشَاءَ وَ لَا أَهَابُ الْمُلُوكَ أَنَا مَلَكُ الْمَوْتِ فَقَبَضَهُ وَ هُوَ قَائِمٌ مُتَّكِئٌ عَلَي عَصَاهُ فِي الْقُبَّةِ وَ الْجِنُ</w:t>
      </w:r>
    </w:p>
    <w:p>
      <w:pPr>
        <w:pStyle w:val="BookText"/>
      </w:pPr>
      <w:r>
        <w:rPr>
          <w:rFonts w:ascii="IRNazanin" w:hAnsi="IRNazanin" w:eastAsia="IRNazanin" w:cs="IRNazanin"/>
          <w:lang w:bidi="fa-IR"/>
          <w:color w:val="111111"/>
          <w:sz w:val="28"/>
          <w:szCs w:val="28"/>
          <w:rtl/>
        </w:rPr>
        <w:t xml:space="preserve">و چیزی نخورده و ننوشیده است، به راستی که او پروردگار ماست که عبادتش بر ما واجب است؛ و گروهی گفتند: همانا سلیمان علیه  السلام ساحر است، او وا نمود که بر عصا تکیه زده است، حال آنکه چنین نیست و چشم هایمان را جادو می کند، و مؤمنان گفتند: سلیمان بنده و پیامبر خداست، خداوند امور او را آن گونه که بخواهد تدبیر می کند؛ هنگامی  که این گونه درمورد سلیمان اختلاف پیدا کردند خداوند موریانه را فرستاد و در عصایش خزید، و عصا پس از آنکه موریانه درونش را جوید شکست و سلیمان در قصرش با صورت بر زمین افتاد، پس جنّیان از موریانه به  خاطر این عملش تشکر کردند، و به همین خاطر موریانه در مکانی یافت نمی شود مگر آنکه نزدش آب  و گل وجود داشته باشد، و این مصداق فرموده خدای متعال است:{پس چون مرگ را بر او مقدّر داشتیم جز موریانه که عصای او را می خورد کسی مردم را از مرگ او آگاه نکرد، و چون سلیمان فرو افتاد برای جنّیان روشن گردید که اگر غیب می دانستند درآن عذاب خفت آور نمی ماندند}، سپس امام صادق علیه السلام فرمود: به خدا سوگند که این آیه چنین نازل نشده بلکه به این صورت نازل شده است: (و چون سلیمان فرو افتاد برای انسانها روشن گردید که اگر جنّیان غیب می دانستند در آن عذاب  خفت آور نمی ماندند.)</w:t>
      </w:r>
      <w:r>
        <w:rPr>
          <w:rStyle w:val="FootnoteReference"/>
        </w:rPr>
        <w:footnoteReference w:id="812"/>
      </w:r>
    </w:p>
    <w:p>
      <w:pPr>
        <w:pStyle w:val="Heading5"/>
      </w:pPr>
      <w:bookmarkStart w:id="750" w:name="_Toc444"/>
      <w:r>
        <w:t>توضیح</w:t>
      </w:r>
      <w:bookmarkEnd w:id="750"/>
    </w:p>
    <w:p>
      <w:pPr>
        <w:pStyle w:val="BookText"/>
      </w:pPr>
      <w:r>
        <w:rPr>
          <w:rFonts w:ascii="IRNazanin" w:hAnsi="IRNazanin" w:eastAsia="IRNazanin" w:cs="IRNazanin"/>
          <w:lang w:bidi="fa-IR"/>
          <w:color w:val="111111"/>
          <w:sz w:val="28"/>
          <w:szCs w:val="28"/>
          <w:rtl/>
        </w:rPr>
        <w:t xml:space="preserve">صاحب تفسیر الکشاف قرائت اخیر و منقول از امام صادق را به ابن  مسعود نسبت داده است،</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و بنا به قرائت مشهور گفته شده معنای آیه این گونه است: جنّیان بعد از آنکه مسأله فوت سلیمان برآنان پوشیده ماند پی بردند که چیزی ازغیب نمی دانند؛ و گفته شده معنا چنین است: عموم جنّیان و ضعفای آنان پی بردند که رؤسای آنها چیزی ازغیب نمی دانند؛ هم چنین گفته شده: (أن) به همراه صله  بدل از (جنّ) می باشند، یعنی: روشن گردید اگرجنّیان چیزی ازغیب می دانستند درعذاب نمی ماندند.</w:t>
      </w:r>
    </w:p>
    <w:p>
      <w:pPr>
        <w:pStyle w:val="Heading5"/>
      </w:pPr>
      <w:bookmarkStart w:id="751" w:name="_Toc445"/>
      <w:r>
        <w:t>روایت 2</w:t>
      </w:r>
      <w:bookmarkEnd w:id="751"/>
    </w:p>
    <w:p>
      <w:pPr>
        <w:pStyle w:val="BookText"/>
      </w:pPr>
      <w:r>
        <w:rPr>
          <w:rFonts w:ascii="IRNazanin" w:hAnsi="IRNazanin" w:eastAsia="IRNazanin" w:cs="IRNazanin"/>
          <w:lang w:bidi="fa-IR"/>
          <w:color w:val="111111"/>
          <w:sz w:val="28"/>
          <w:szCs w:val="28"/>
          <w:rtl/>
        </w:rPr>
        <w:t xml:space="preserve">علل  الشرائع: از امام باقر علیه  السلام روایت شده که فرمود: سلیمان علیه  السلام به جنّیان دستور داد که منبری از بلور و آبگینه برایش بسازند، و در حالی  که بر منبر ایستاده و به عصایش تکیه داده بود و به جنّیان می نگریست که چگونه کار می کنند و آنان نیز به او نگاه می کردند، چیزی که توجه او را به خود جلب می کرد به او نزدیک شد، ناگهان مردی را در منبر کنار خود دید، به او گفت: تو کیستی؟ جواب داد: من کسی هستم که رشوه نمی پذیرم و از پادشاهان نمی هراسم، من فرشته مرگم، پس روح سلیمان را در حالی  که در منبر ایستاده و به عصایش تکیه زده بود و جنّیان به او نگاه می کردند گرفت،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6" w:name="pg13917_196736"/>
    <w:bookmarkEnd w:id="86"/>
    <w:p>
      <w:pPr>
        <w:pStyle w:val="BookText"/>
      </w:pPr>
      <w:r>
        <w:rPr>
          <w:rFonts w:ascii="Amiri" w:hAnsi="Amiri" w:eastAsia="Amiri" w:cs="Amiri"/>
          <w:lang w:bidi="ar-SA"/>
          <w:color w:val="111111"/>
          <w:sz w:val="28"/>
          <w:szCs w:val="28"/>
          <w:rtl/>
        </w:rPr>
        <w:t xml:space="preserve">يَنْظُرُونَ إِلَيْهِ قَالَ فَمَكَثُوا سَنَةً وَ هُمْ يَدْأَبُونَ </w:t>
      </w:r>
      <w:r>
        <w:rPr>
          <w:rStyle w:val="FootnoteReference"/>
        </w:rPr>
        <w:footnoteReference w:id="814"/>
      </w:r>
      <w:r>
        <w:rPr>
          <w:rFonts w:ascii="Amiri" w:hAnsi="Amiri" w:eastAsia="Amiri" w:cs="Amiri"/>
          <w:lang w:bidi="ar-SA"/>
          <w:color w:val="111111"/>
          <w:sz w:val="28"/>
          <w:szCs w:val="28"/>
          <w:rtl/>
        </w:rPr>
        <w:t xml:space="preserve">لَهُ حَتَّي بَعَثَ اللَّهُ عَزَّ وَ جَلَّ الْأَرَضَةَ فَأَكَلَتْ مِنْسَأَتَهُ وَ هِيَ الْعَصَا فَلَمَّا خَرَّ تَبَيَّنَتِ الْجِنُّ أَنْ لَوْ كانُوا يَعْلَمُونَ الْغَيْبَ ما لَبِثُوا فِي الْعَذابِ الْمُهِينِ.</w:t>
      </w:r>
    </w:p>
    <w:p>
      <w:pPr>
        <w:pStyle w:val="BookText"/>
      </w:pPr>
      <w:r>
        <w:rPr>
          <w:rFonts w:ascii="Amiri" w:hAnsi="Amiri" w:eastAsia="Amiri" w:cs="Amiri"/>
          <w:lang w:bidi="ar-SA"/>
          <w:color w:val="111111"/>
          <w:sz w:val="28"/>
          <w:szCs w:val="28"/>
          <w:rtl/>
        </w:rPr>
        <w:t xml:space="preserve">قَالَ أَبُو جَعْفَرٍ عليه السلام إِنَّ الْجِنَّ يَشْكُرُونَ الْأَرَضَةَ مَا صَنَعَتْ بِعَصا سُلَيْمَانَ فَمَا تَكَادُ تَرَاهَا فِي مَكَانٍ إِلَّا وَ عِنْدَهَا مَاءٌ وَ طِينٌ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5"/>
      </w:pPr>
      <w:bookmarkStart w:id="752" w:name="_Toc446"/>
      <w:r>
        <w:t>«3»</w:t>
      </w:r>
      <w:bookmarkEnd w:id="752"/>
    </w:p>
    <w:p>
      <w:pPr>
        <w:pStyle w:val="BookText"/>
      </w:pPr>
      <w:r>
        <w:rPr>
          <w:rFonts w:ascii="Amiri" w:hAnsi="Amiri" w:eastAsia="Amiri" w:cs="Amiri"/>
          <w:lang w:bidi="ar-SA"/>
          <w:color w:val="111111"/>
          <w:sz w:val="28"/>
          <w:szCs w:val="28"/>
          <w:rtl/>
        </w:rPr>
        <w:t xml:space="preserve">فس، تفسير القمي أَبِي عَنِ ابْنِ أَبِي عُمَيْرٍ مِثْلَهُ إِلَي قَوْلِهِ وَ هِيَ الْعَصَا فَلَمَّا خَرَّ تَبَيَّنَتِ الْإِنْسُ أَنْ لَوْ كَانَ الْجِنُّ يَعْلَمُونَ الْغَيْبَ مَا لَبِثُوا فِي الْعَذَابِ الْمُهِينِ فَالْجِنُّ تَشْكُرُ الْأَرَضَةَ بِمَا عَمِلَتْ بِعَصَا سُلَيْمَانَ قَالَ فَلَا تَكَادُ تَرَاهَا فِي مَكَانٍ إِلَّا وَ عِنْدَهَا </w:t>
      </w:r>
      <w:r>
        <w:rPr>
          <w:rStyle w:val="FootnoteReference"/>
        </w:rPr>
        <w:footnoteReference w:id="816"/>
      </w:r>
      <w:r>
        <w:rPr>
          <w:rFonts w:ascii="Amiri" w:hAnsi="Amiri" w:eastAsia="Amiri" w:cs="Amiri"/>
          <w:lang w:bidi="ar-SA"/>
          <w:color w:val="111111"/>
          <w:sz w:val="28"/>
          <w:szCs w:val="28"/>
          <w:rtl/>
        </w:rPr>
        <w:t xml:space="preserve">مَاءٌ وَ طِينٌ فَلَمَّا هَلَكَ سُلَيْمَانُ عليه السلام وَضَعَ إِبْلِيسُ السِّحْرَ وَ كُتُبَهُ فِي كِتَابٍ ثُمَّ طَوَاهُ وَ كَتَبَ عَلَي ظَهْرِهِ هَذَا مَا وَضَعَ آصَفُ بْنُ بَرْخِيَا لِلْمَلِكِ سُلَيْمَانَ بْنِ دَاوُدَ مِنْ ذَخَائِرِ كُنُوزِ الْعِلْمِ مَنْ أَرَادَ كَذَا وَ كَذَا فَلْيَفْعَلْ كَذَا وَ كَذَا ثُمَّ دَفَنَهُ تَحْتَ السَّرِيرِ ثُمَّ اسْتَشَارَهُ </w:t>
      </w:r>
      <w:r>
        <w:rPr>
          <w:rStyle w:val="FootnoteReference"/>
        </w:rPr>
        <w:footnoteReference w:id="817"/>
      </w:r>
      <w:r>
        <w:rPr>
          <w:rFonts w:ascii="Amiri" w:hAnsi="Amiri" w:eastAsia="Amiri" w:cs="Amiri"/>
          <w:lang w:bidi="ar-SA"/>
          <w:color w:val="111111"/>
          <w:sz w:val="28"/>
          <w:szCs w:val="28"/>
          <w:rtl/>
        </w:rPr>
        <w:t xml:space="preserve">لَهُمْ فَقَرَءُوهُ فَقَالَ الْكَافِرُونَ مَا كَانَ سُلَيْمَانُ يَغْلِبُنَا إِلَّا بِهَذَا وَ قَالَ الْمُؤْمِنُونَ بَلْ هُوَ عَبْدُ اللَّهِ وَ نَبِيُّهُ فَقَالَ جَلَّ ذِكْرُهُ وَ اتَّبَعُوا ما تَتْلُوا الشَّياطِينُ عَلي مُلْكِ سُلَيْمانَ وَ ما كَفَرَ سُلَيْمانُ وَ لكِنَّ الشَّياطِينَ كَفَرُوا يُعَلِّمُونَ النَّاسَ السِّحْرَ </w:t>
      </w:r>
      <w:r>
        <w:rPr>
          <w:rStyle w:val="FootnoteReference"/>
        </w:rPr>
        <w:footnoteReference w:id="818"/>
      </w:r>
    </w:p>
    <w:p>
      <w:pPr>
        <w:pStyle w:val="BookText"/>
      </w:pPr>
      <w:r>
        <w:rPr>
          <w:rFonts w:ascii="Amiri" w:hAnsi="Amiri" w:eastAsia="Amiri" w:cs="Amiri"/>
          <w:lang w:bidi="ar-SA"/>
          <w:color w:val="111111"/>
          <w:sz w:val="28"/>
          <w:szCs w:val="28"/>
          <w:rtl/>
        </w:rPr>
        <w:t xml:space="preserve">شي، تفسير العياشي عَنْ أَبِي بَصِيرٍ عَنْ أَبِي جَعْفَرٍ عليه السلام قَالَ: لَمَّا هَلَكَ سُلَيْمَانُ إلي آخر الخبر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امام فرمود: جنّیان یک  سال بر حال خویش ماندند و برای او به کار و تلاش می پرداختند تا اینکه خداوند متعال موریانه را فرستاد پس عصای سلیمان را خورد، و هنگامی  که بر زمین افتاد بر جنّیان روشن گشت که اگر از غیب چیزی می دانستند در عذاب خفت آور باقی نمی ماندند.</w:t>
      </w:r>
    </w:p>
    <w:p>
      <w:pPr>
        <w:pStyle w:val="BookText"/>
      </w:pPr>
      <w:r>
        <w:rPr>
          <w:rFonts w:ascii="IRNazanin" w:hAnsi="IRNazanin" w:eastAsia="IRNazanin" w:cs="IRNazanin"/>
          <w:lang w:bidi="fa-IR"/>
          <w:color w:val="111111"/>
          <w:sz w:val="28"/>
          <w:szCs w:val="28"/>
          <w:rtl/>
        </w:rPr>
        <w:t xml:space="preserve">امام باقر علیه السلام فرموده است: جنّیان از موریانه به  خاطر کاری که با عصا کرد تشکر کردند، و تقریبا موریانه را در مکانی مشاهده نمی کنی مگر آنکه در آنجا آب  و گِل وجود دارد.</w:t>
      </w:r>
      <w:r>
        <w:rPr>
          <w:rStyle w:val="FootnoteReference"/>
        </w:rPr>
        <w:footnoteReference w:id="820"/>
      </w:r>
    </w:p>
    <w:p>
      <w:pPr>
        <w:pStyle w:val="Heading5"/>
      </w:pPr>
      <w:bookmarkStart w:id="753" w:name="_Toc447"/>
      <w:r>
        <w:t>روایت 3</w:t>
      </w:r>
      <w:bookmarkEnd w:id="753"/>
    </w:p>
    <w:p>
      <w:pPr>
        <w:pStyle w:val="BookText"/>
      </w:pPr>
      <w:r>
        <w:rPr>
          <w:rFonts w:ascii="IRNazanin" w:hAnsi="IRNazanin" w:eastAsia="IRNazanin" w:cs="IRNazanin"/>
          <w:lang w:bidi="fa-IR"/>
          <w:color w:val="111111"/>
          <w:sz w:val="28"/>
          <w:szCs w:val="28"/>
          <w:rtl/>
        </w:rPr>
        <w:t xml:space="preserve">تفسیر القمی: در تفسیر علی  بن ابراهیم نیز نظیر این روایت تا (عصای سلیمان را خورد) نقل شده است، سپس در ادامه آمده است: و چون سلیمان فرو افتاد برای انسانها روشن گردید که اگر جنّیان از غیب چیزی می دانستند یک  سال در عذاب خفت  آور باقی نمی ماندند، آن گاه جنّیان از موریانه به  خاطر کاری که با عصای سلیمان کرد تشکر کردند، سپس امام فرمود: پس تقریبا در هر مکانی که موریانه را مشاهده می کنی آب  و گِل نیز وجود دارد؛ بعد از اینکه سلیمان علیه  السلام وفات نمود ابلیس دانش ساحری را وضع کرد و آن  را در نامه ای نوشت، سپس نامه را پیچید و بر پشت آن نوشت: این نامه ای است که آصف  بن  برخیا از اندوخته های گنجینه علم و دانش برای مملکت سلیمان  پسر داوود نگاشته است، هرکه فلان  و فلان چیز می خواهد باید فلان و فلان کار را انجام دهد، سپس آن  را زیر تخت پنهان کرد، و بعداً آن  را آشکار کرد و آنان نامه را خواندند، پس کافران گفتند: سلیمان فقط به وسیله این سحر و جادوها بر ما چیره می شد، و مؤمنان گفتند: بلکه سلیمان بنده و پیامبر خداوند است، آن گاه خداوند متعال فرمود: {و آنچه را که شیاطین در سلطنت سلیمان خوانده بودند پیروی کردند وسلیمان کفر نورزید لیکن آن شیاطین به کفر گراییدند که به مردم سحر می آموختند.}</w:t>
      </w:r>
      <w:r>
        <w:rPr>
          <w:rStyle w:val="FootnoteReference"/>
        </w:rPr>
        <w:footnoteReference w:id="821"/>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7" w:name="pg13917_196737"/>
    <w:bookmarkEnd w:id="87"/>
    <w:p>
      <w:pPr>
        <w:pStyle w:val="Heading5"/>
      </w:pPr>
      <w:bookmarkStart w:id="754" w:name="_Toc448"/>
      <w:r>
        <w:t>«4»</w:t>
      </w:r>
      <w:bookmarkEnd w:id="754"/>
    </w:p>
    <w:p>
      <w:pPr>
        <w:pStyle w:val="BookText"/>
      </w:pPr>
      <w:r>
        <w:rPr>
          <w:rFonts w:ascii="Amiri" w:hAnsi="Amiri" w:eastAsia="Amiri" w:cs="Amiri"/>
          <w:lang w:bidi="ar-SA"/>
          <w:color w:val="111111"/>
          <w:sz w:val="28"/>
          <w:szCs w:val="28"/>
          <w:rtl/>
        </w:rPr>
        <w:t xml:space="preserve">فس، تفسير القمي فَلَمَّا قَضَيْنا عَلَيْهِ الْمَوْتَ ما دَلَّهُمْ عَلي مَوْتِهِ إِلَّا دَابَّةُ الْأَرْضِ تَأْكُلُ مِنْسَأَتَهُ قَالَ لَمَّا أَوْحَي اللَّهُ تَعَالَي إِلَي سُلَيْمَانَ عليه السلام إِنَّكَ مَيِّتٌ أَمَرَ الشَّيَاطِينَ أَنْ يَتَّخِذُوا لَهُ بَيْتاً مِنْ قَوَارِيرَ وَ وَضَعُوهُ فِي لُجَّةِ الْبَحْرِ وَ دَخَلَهُ سُلَيْمَانُ عليه السلام فَاتَّكَأَ عَلَي عَصَاهُ وَ كَانَ يَقْرَأُ الزَّبُورَ وَ الشَّيَاطِينُ حَوْلَهُ يَنْظُرُونَ إِلَيْهِ وَ لَا يَجْسُرُونَ أَنْ يَبْرَحُوا فَبَيْنَا هُوَ كَذَلِكَ إِذْ حَانَتْ </w:t>
      </w:r>
      <w:r>
        <w:rPr>
          <w:rStyle w:val="FootnoteReference"/>
        </w:rPr>
        <w:footnoteReference w:id="822"/>
      </w:r>
      <w:r>
        <w:rPr>
          <w:rFonts w:ascii="Amiri" w:hAnsi="Amiri" w:eastAsia="Amiri" w:cs="Amiri"/>
          <w:lang w:bidi="ar-SA"/>
          <w:color w:val="111111"/>
          <w:sz w:val="28"/>
          <w:szCs w:val="28"/>
          <w:rtl/>
        </w:rPr>
        <w:t xml:space="preserve">مِنْهُ الْتِفَاتَةٌ فَإِذَا هُوَ بِرَجُلٍ مَعَهُ فِي الْقُبَّةِ فَفَزِعَ مِنْهُ سُلَيْمَانُ عليه السلام فَقَالَ لَهُ مَنْ أَنْتَ قَالَ أَنَا الَّذِي لَا أَقْبَلُ الرِّشَاءَ وَ لَا أَهَابُ الْمُلُوكَ فَقَبَضَهُ وَ هُوَ مُتَّكِئٌ عَلَي عَصَاهُ سَنَةً وَ الْجِنُّ يَعْمَلُونَ لَهُ وَ لَا يَعْلَمُونَ بِمَوْتِهِ حَتَّي بَعَثَ اللَّهُ الْأَرَضَةَ فَأَكَلَتْ مِنْسَأَتَهُ فَلَمَّا خَرَّ عَلَي وَجْهِهِ تَبَيَّنَتِ الْإِنْسُ أَنْ لَوْ كَانَ الْجِنُّ يَعْلَمُونَ الْغَيْبَ مَا لَبِثُوا فِي الْعَذَابِ الْمُهِينِ </w:t>
      </w:r>
      <w:r>
        <w:rPr>
          <w:rStyle w:val="FootnoteReference"/>
        </w:rPr>
        <w:footnoteReference w:id="823"/>
      </w:r>
      <w:r>
        <w:rPr>
          <w:rFonts w:ascii="Amiri" w:hAnsi="Amiri" w:eastAsia="Amiri" w:cs="Amiri"/>
          <w:lang w:bidi="ar-SA"/>
          <w:color w:val="111111"/>
          <w:sz w:val="28"/>
          <w:szCs w:val="28"/>
          <w:rtl/>
        </w:rPr>
        <w:t xml:space="preserve">كَذَا نَزَلَتْ هَذِهِ الْآيَةُ وَ ذَلِكَ أَنَّ الْإِنْسَ كَانُوا يَقُولُونَ إِنَّ الْجِنَّ يَعْلَمُونَ الْغَيْبَ فَلَمَّا سَقَطَ سُلَيْمَانُ عليه السلام عَلَي وَجْهِهِ عَلِمَ الْإِنْسُ أَنْ لَوْ عَلِمَ الْجِنُّ الْغَيْبَ لَمْ يَعْمَلُوا سَنَةً لِسُلَيْمَانَ عليه السلام وَ هُوَ مَيِّتٌ وَ يَتَوَهَّمُونَهُ حَيّاً قَالَ فَالْجِنُّ تَشْكُرُ الْأَرَضَةَ بِمَا عَمِلَتْ بِعَصَا سُلَيْمَانَ عليه السلام </w:t>
      </w:r>
      <w:r>
        <w:rPr>
          <w:rStyle w:val="FootnoteReference"/>
        </w:rPr>
        <w:footnoteReference w:id="824"/>
      </w:r>
      <w:r>
        <w:rPr>
          <w:rFonts w:ascii="Amiri" w:hAnsi="Amiri" w:eastAsia="Amiri" w:cs="Amiri"/>
          <w:lang w:bidi="ar-SA"/>
          <w:color w:val="111111"/>
          <w:sz w:val="28"/>
          <w:szCs w:val="28"/>
          <w:rtl/>
        </w:rPr>
        <w:t xml:space="preserve">وَ ذَكَرَ نَحْوَ مَا مَرَّ إِلَي قَوْلِهِ عَبْدُ اللَّهِ وَ نَبِيُّهُ وَ فِي بَعْضِ النُّسَخِ مَا هُوَ مِنْ عِنْدِ اللَّهِ وَ نَبِيِّهِ وَ فِي بَعْضِهَا إِنَّمَا هُوَ.</w:t>
      </w:r>
    </w:p>
    <w:p>
      <w:pPr>
        <w:pStyle w:val="Heading5"/>
      </w:pPr>
      <w:bookmarkStart w:id="755" w:name="_Toc449"/>
      <w:r>
        <w:t>«5»</w:t>
      </w:r>
      <w:bookmarkEnd w:id="755"/>
    </w:p>
    <w:p>
      <w:pPr>
        <w:pStyle w:val="BookText"/>
      </w:pPr>
      <w:r>
        <w:rPr>
          <w:rFonts w:ascii="Amiri" w:hAnsi="Amiri" w:eastAsia="Amiri" w:cs="Amiri"/>
          <w:lang w:bidi="ar-SA"/>
          <w:color w:val="111111"/>
          <w:sz w:val="28"/>
          <w:szCs w:val="28"/>
          <w:rtl/>
        </w:rPr>
        <w:t xml:space="preserve">ع، علل الشرائع الْمُظَفَّرُ الْعَلَوِيُّ عَنِ ابْنِ الْعَيَّاشِيِّ عَنْ أَبِيهِ عَنْ مُحَمَّدِ بْنِ نُصَيْرٍ عَنْ أَحْمَدَ بْنِ مُحَمَّدٍ عَنِ ابْنِ مَعْرُوفٍ عَنْ عَلِيِّ بْنِ مَهْزِيَارَ عَنِ الْبَزَنْطِيِّ وَ فَضَالَةَ عَنْ أَبَانٍ عَنْ أَبِي بَصِيرٍ عَنْ أَبِي جَعْفَرٍ عليه السلام قَالَ: إِنَّ الْجِنَّ شَكَرُوا الْأَرَضَةَ مَا صَنَعْتَ بِعَصَا سُلَيْمَانَ عليه السلام فَمَا تَكَادُ تَرَاهَا فِي مَكَانٍ إِلَّا وَ عِنْدَهَا مَاءٌ وَ طِينٌ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5"/>
      </w:pPr>
      <w:bookmarkStart w:id="756" w:name="_Toc450"/>
      <w:r>
        <w:t>«6»</w:t>
      </w:r>
      <w:bookmarkEnd w:id="756"/>
    </w:p>
    <w:p>
      <w:pPr>
        <w:pStyle w:val="BookText"/>
      </w:pPr>
      <w:r>
        <w:rPr>
          <w:rFonts w:ascii="Amiri" w:hAnsi="Amiri" w:eastAsia="Amiri" w:cs="Amiri"/>
          <w:lang w:bidi="ar-SA"/>
          <w:color w:val="111111"/>
          <w:sz w:val="28"/>
          <w:szCs w:val="28"/>
          <w:rtl/>
        </w:rPr>
        <w:t xml:space="preserve">ع، علل الشرائع أَبِي عَنْ مُحَمَّدٍ الْعَطَّارِ عَنِ ابْنِ أَبَانٍ عَنِ ابْنِ أُورَمَةَ عَنِ الْحَسَنِ بْنِ عَلِيٍّ عَنْ عَلِيِّ بْنِ عُقْبَةَ عَنْ بَعْضِ أَصْحَابِنَا عَنْ أَبِي عَبْدِ اللَّهِ عليه السلام قَالَ: لَقَدْ شَكَرَتِ الشَّيَاطِينُ الْأَرَضَةَ حِينَ أَكَلَتْ عَصَا سُلَيْمَانَ حَتَّي سَقَطَ وَ قَالُوا عَلَيْكِ الْخَرَابُ وَ عَلَيْنَا الْمَاءُ وَ الطِّينُ</w:t>
      </w:r>
    </w:p>
    <w:p>
      <w:pPr>
        <w:pStyle w:val="BookText"/>
      </w:pPr>
      <w:r>
        <w:rPr>
          <w:rFonts w:ascii="IRNazanin" w:hAnsi="IRNazanin" w:eastAsia="IRNazanin" w:cs="IRNazanin"/>
          <w:lang w:bidi="fa-IR"/>
          <w:color w:val="111111"/>
          <w:sz w:val="28"/>
          <w:szCs w:val="28"/>
          <w:rtl/>
        </w:rPr>
        <w:t xml:space="preserve">در تفسیر العیّاشی نیز این حدیث از عبارت (هنگامی  که سلیمان وفات نمود) تا پایان روایت شده است.</w:t>
      </w:r>
      <w:r>
        <w:rPr>
          <w:rStyle w:val="FootnoteReference"/>
        </w:rPr>
        <w:footnoteReference w:id="826"/>
      </w:r>
    </w:p>
    <w:p>
      <w:pPr>
        <w:pStyle w:val="Heading5"/>
      </w:pPr>
      <w:bookmarkStart w:id="757" w:name="_Toc451"/>
      <w:r>
        <w:t>روایت 4</w:t>
      </w:r>
      <w:bookmarkEnd w:id="757"/>
    </w:p>
    <w:p>
      <w:pPr>
        <w:pStyle w:val="BookText"/>
      </w:pPr>
      <w:r>
        <w:rPr>
          <w:rFonts w:ascii="IRNazanin" w:hAnsi="IRNazanin" w:eastAsia="IRNazanin" w:cs="IRNazanin"/>
          <w:lang w:bidi="fa-IR"/>
          <w:color w:val="111111"/>
          <w:sz w:val="28"/>
          <w:szCs w:val="28"/>
          <w:rtl/>
        </w:rPr>
        <w:t xml:space="preserve">تفسیر القمی: در تفسیر علی بن ابراهیم در مورد آیه «فلمّا قضینا علیه  الموت ما دلّهم علی موته إلّا دابّة  الأرض تأکل منسأته» چنین آمده است: هنگامی  که خداوند متعال به سلیمان علیه  السلام وحی نمود که فوت خواهی کرد، به شیطان دستور داد که خانه ای از بلور و آبگینه برای او بسازند و آن  را در ژرفای دریا قرار دهند، پس سلیمان وارد آن خانه شد و بر عصایش تکیه زد و به قرائت پرداخت، شیاطین نیز در اطرافش بودند و به او می نگریستند و جرأت نمی کردند آنجا را ترک کنند، در حالی  که اوضاع سلیمان چنین بود سایه ای به او نزدیک شد و ناگهان مردی را کنار خود درمنبر دید، پس از آن  مرد ترسید و به او گفت: تو کیستی؟ مرد پاسخ داد: من کسی هستم که رشوه نمی پذیرم و از پادشاهان هراسی ندارم، آن گاه روحش را گرفت و یک  سال در همان حالی  که برعصا تکیه زده بود باقی ماند، امّا جنّیان همچنان برای او کار می کردند و از مرگش آگاه نبودند تا اینکه خداوند موریانه را فرستاد و عصای سلیمان را خورد، هنگامی  که سلیمان با چهره بر زمین افتاد برانسانها روشن گشت که اگر جنّیان چیزی از غیب می دانستند در آن عذاب خفت آور باقی نمی ماندند.</w:t>
      </w:r>
    </w:p>
    <w:p>
      <w:pPr>
        <w:pStyle w:val="BookText"/>
      </w:pPr>
      <w:r>
        <w:rPr>
          <w:rFonts w:ascii="IRNazanin" w:hAnsi="IRNazanin" w:eastAsia="IRNazanin" w:cs="IRNazanin"/>
          <w:lang w:bidi="fa-IR"/>
          <w:color w:val="111111"/>
          <w:sz w:val="28"/>
          <w:szCs w:val="28"/>
          <w:rtl/>
        </w:rPr>
        <w:t xml:space="preserve">پس این آیه بدین صورت نازل شده است، چرا که انسانها می گفتند: جنّیان از علم غیب آگاهند، ولی هنگامی  که سلیمان علیه  السلام با صورت بر زمین افتاد دریافتند که اگر جنّیان چیزی از غیب می دانستند یک  سال برای سلیمان  که فوت کرده بود و آنان او را زنده می پنداشتند، کار نمی کردند، در ادامه آمده است: پس جنّیان از موریانه به  خاطر کاری که با عصای سلیمان علیه  السلام کرد تشکر کردند.</w:t>
      </w:r>
      <w:r>
        <w:rPr>
          <w:rStyle w:val="FootnoteReference"/>
        </w:rPr>
        <w:footnoteReference w:id="827"/>
      </w:r>
    </w:p>
    <w:p>
      <w:pPr>
        <w:pStyle w:val="BookText"/>
      </w:pPr>
      <w:r>
        <w:rPr>
          <w:rFonts w:ascii="IRNazanin" w:hAnsi="IRNazanin" w:eastAsia="IRNazanin" w:cs="IRNazanin"/>
          <w:lang w:bidi="fa-IR"/>
          <w:color w:val="111111"/>
          <w:sz w:val="28"/>
          <w:szCs w:val="28"/>
          <w:rtl/>
        </w:rPr>
        <w:t xml:space="preserve">علی  بن ابراهیم در تفسیر خویش آنچه را در روایت پیشین گذشت تا عبارت (بلکه او عبد و پیامبر خداوند است) ذکر کرده است، و در برخی از نسخه ها به  جای (بل هو عبدالله و نبیّه)، (ما هو من عند الله و نبیّه) و در برخی دیگر (إنّما هو عبُد الله و نبیّه) ذکر شده است.</w:t>
      </w:r>
    </w:p>
    <w:p>
      <w:pPr>
        <w:pStyle w:val="Heading5"/>
      </w:pPr>
      <w:bookmarkStart w:id="758" w:name="_Toc452"/>
      <w:r>
        <w:t>روایت 5­</w:t>
      </w:r>
      <w:bookmarkEnd w:id="758"/>
    </w:p>
    <w:p>
      <w:pPr>
        <w:pStyle w:val="BookText"/>
      </w:pPr>
      <w:r>
        <w:rPr>
          <w:rFonts w:ascii="IRNazanin" w:hAnsi="IRNazanin" w:eastAsia="IRNazanin" w:cs="IRNazanin"/>
          <w:lang w:bidi="fa-IR"/>
          <w:color w:val="111111"/>
          <w:sz w:val="28"/>
          <w:szCs w:val="28"/>
          <w:rtl/>
        </w:rPr>
        <w:t xml:space="preserve">علل الشرائع: از امام باقر علیه  السلام روایت شده که فرمود: جنّیان از موریانه به خاطر کاری  که با عصای سلیمان علیه  السلام کرد تشکر کردند، پس تقریبا در هر مکانی که موریانه مشاهده می کنی نزدش آب  و گِل وجود دارد.</w:t>
      </w:r>
      <w:r>
        <w:rPr>
          <w:rStyle w:val="FootnoteReference"/>
        </w:rPr>
        <w:footnoteReference w:id="828"/>
      </w:r>
    </w:p>
    <w:p>
      <w:pPr>
        <w:pStyle w:val="Heading5"/>
      </w:pPr>
      <w:bookmarkStart w:id="759" w:name="_Toc453"/>
      <w:r>
        <w:t>روایت 6­.</w:t>
      </w:r>
      <w:bookmarkEnd w:id="759"/>
    </w:p>
    <w:p>
      <w:pPr>
        <w:pStyle w:val="BookText"/>
      </w:pPr>
      <w:r>
        <w:rPr>
          <w:rFonts w:ascii="IRNazanin" w:hAnsi="IRNazanin" w:eastAsia="IRNazanin" w:cs="IRNazanin"/>
          <w:lang w:bidi="fa-IR"/>
          <w:color w:val="111111"/>
          <w:sz w:val="28"/>
          <w:szCs w:val="28"/>
          <w:rtl/>
        </w:rPr>
        <w:t xml:space="preserve">علل  الشرائع: از امام صادق علیه  السلام روایت شده که فرمود: هنگامی  که موریانه عصای سلیمان را خورد تا بر زمین افتاد شیاطین از او تشکر کردند و گفتند: نابود کردن از تو و آب  و گِل از ما، پس تقریبا در هر جایی  که موریانه را مشاهده می کنی آب  و گِل نیز وجود دارد.</w:t>
      </w:r>
      <w:r>
        <w:rPr>
          <w:rStyle w:val="FootnoteReference"/>
        </w:rPr>
        <w:footnoteReference w:id="829"/>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8" w:name="pg13917_196738"/>
    <w:bookmarkEnd w:id="88"/>
    <w:p>
      <w:pPr>
        <w:pStyle w:val="BookText"/>
      </w:pPr>
      <w:r>
        <w:rPr>
          <w:rFonts w:ascii="Amiri" w:hAnsi="Amiri" w:eastAsia="Amiri" w:cs="Amiri"/>
          <w:lang w:bidi="ar-SA"/>
          <w:color w:val="111111"/>
          <w:sz w:val="28"/>
          <w:szCs w:val="28"/>
          <w:rtl/>
        </w:rPr>
        <w:t xml:space="preserve">فَلَا تَكَادُ تَرَاهَا فِي مَوْضِعٍ إِلَّا رَأَيْتَ مَاءً وَ طِيناً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Heading5"/>
      </w:pPr>
      <w:bookmarkStart w:id="760" w:name="_Toc454"/>
      <w:r>
        <w:t>«7»</w:t>
      </w:r>
      <w:bookmarkEnd w:id="76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ابْنِ مَحْبُوبٍ عَنْ جَمِيلِ بْنِ صَالِحٍ عَنِ الْوَلِيدِ بْنِ صَبِيحٍ عَنْ أَبِي عَبْدِ اللَّهِ عليه السلام قَالَ: إِنَّ اللَّهَ تَعَالَي أَوْحَي إِلَي سُلَيْمَانَ عليه السلام أَنَّ آيَةَ مَوْتِكَ أَنَّ شَجَرَةً تَخْرُجُ فِي بَيْتِ الْمَقْدِسِ </w:t>
      </w:r>
      <w:r>
        <w:rPr>
          <w:rStyle w:val="FootnoteReference"/>
        </w:rPr>
        <w:footnoteReference w:id="831"/>
      </w:r>
      <w:r>
        <w:rPr>
          <w:rFonts w:ascii="Amiri" w:hAnsi="Amiri" w:eastAsia="Amiri" w:cs="Amiri"/>
          <w:lang w:bidi="ar-SA"/>
          <w:color w:val="111111"/>
          <w:sz w:val="28"/>
          <w:szCs w:val="28"/>
          <w:rtl/>
        </w:rPr>
        <w:t xml:space="preserve">يُقَالُ لَهَا الْخُرْنُوبَةُ قَالَ فَنَظَرَ سُلَيْمَانُ عليه السلام يَوْماً إِلَي شَجَرَةٍ قَدْ طَلَعَتْ فِي بَيْتِ الْمَقْدِسِ </w:t>
      </w:r>
      <w:r>
        <w:rPr>
          <w:rStyle w:val="FootnoteReference"/>
        </w:rPr>
        <w:footnoteReference w:id="832"/>
      </w:r>
      <w:r>
        <w:rPr>
          <w:rFonts w:ascii="Amiri" w:hAnsi="Amiri" w:eastAsia="Amiri" w:cs="Amiri"/>
          <w:lang w:bidi="ar-SA"/>
          <w:color w:val="111111"/>
          <w:sz w:val="28"/>
          <w:szCs w:val="28"/>
          <w:rtl/>
        </w:rPr>
        <w:t xml:space="preserve">فَقَالَ لَهَا سُلَيْمَانُ عليه السلام مَا اسْمُكِ قَالَتِ الْخُرْنُوبَةُ فَوَلَّي مُدْبِراً إِلَي مِحْرَابِهِ حَتَّي قَامَ فِيهِ مُتَّكِئاً عَلَي عَصَاهُ فَقَبَضَهُ اللَّهُ مِنْ سَاعَتِهِ </w:t>
      </w:r>
      <w:r>
        <w:rPr>
          <w:rStyle w:val="FootnoteReference"/>
        </w:rPr>
        <w:footnoteReference w:id="833"/>
      </w:r>
      <w:r>
        <w:rPr>
          <w:rFonts w:ascii="Amiri" w:hAnsi="Amiri" w:eastAsia="Amiri" w:cs="Amiri"/>
          <w:lang w:bidi="ar-SA"/>
          <w:color w:val="111111"/>
          <w:sz w:val="28"/>
          <w:szCs w:val="28"/>
          <w:rtl/>
        </w:rPr>
        <w:t xml:space="preserve">فَجَعَلَتِ الْإِنْسُ وَ الْجِنُّ يَخْدُمُونَهُ وَ يَسْعَوْنَ فِي أَمْرِهِ كَمَا كَانُوا مِنْ قَبْلُ وَ هُمْ يَظُنُّونَ أَنَّهُ حَيٌّ حَتَّي دَبَّتِ الْأَرَضَةُ فِي عَصَاهُ </w:t>
      </w:r>
      <w:r>
        <w:rPr>
          <w:rStyle w:val="FootnoteReference"/>
        </w:rPr>
        <w:footnoteReference w:id="834"/>
      </w:r>
      <w:r>
        <w:rPr>
          <w:rFonts w:ascii="Amiri" w:hAnsi="Amiri" w:eastAsia="Amiri" w:cs="Amiri"/>
          <w:lang w:bidi="ar-SA"/>
          <w:color w:val="111111"/>
          <w:sz w:val="28"/>
          <w:szCs w:val="28"/>
          <w:rtl/>
        </w:rPr>
        <w:t xml:space="preserve">فَأَكَلَتْ مِنْسَأَتَهُ فَانْكَسَرَتْ وَ وَقَعَ سُلَيْمَانُ عليه السلام إِلَي الْأَرْضِ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مِثْلَهُ وَ زَادَ فِي آخِرِهِ أَ فَلَا تَسْمَعُ لِقَوْلِهِ عَزَّ وَ جَلَّ فَلَمَّا خَرَّ تَبَيَّنَتِ الْجِنُّ الْآيَةَ </w:t>
      </w:r>
      <w:r>
        <w:rPr>
          <w:rStyle w:val="FootnoteReference"/>
        </w:rPr>
        <w:footnoteReference w:id="836"/>
      </w:r>
    </w:p>
    <w:p>
      <w:pPr>
        <w:pStyle w:val="Heading5"/>
      </w:pPr>
      <w:bookmarkStart w:id="761" w:name="_Toc455"/>
      <w:r>
        <w:t>«8»</w:t>
      </w:r>
      <w:bookmarkEnd w:id="761"/>
    </w:p>
    <w:p>
      <w:pPr>
        <w:pStyle w:val="BookText"/>
      </w:pPr>
      <w:r>
        <w:rPr>
          <w:rFonts w:ascii="Amiri" w:hAnsi="Amiri" w:eastAsia="Amiri" w:cs="Amiri"/>
          <w:lang w:bidi="ar-SA"/>
          <w:color w:val="111111"/>
          <w:sz w:val="28"/>
          <w:szCs w:val="28"/>
          <w:rtl/>
        </w:rPr>
        <w:t xml:space="preserve">ك، إكمال الدين أَبِي عَنْ أَحْمَدَ بْنِ إِدْرِيسَ وَ مُحَمَّدُ بْنُ يَحْيَي عَنِ الْأَشْعَرِيِّ عَنْ مُحَمَّدِ بْنِ يُوسُفَ التَّمِيمِيِّ عَنِ الصَّادِقِ عَنْ آبَائِهِ عليهم السلام قَالَ قَالَ رَسُولُ اللَّهِ صلي الله عليه و آله عَاشَ سُلَيْمَانُ بْنُ دَاوُدَ سَبْعَمِائَةِ سَنَةٍ وَ اثْنَتَيْ عَشْرَةَ سَنَةً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5"/>
      </w:pPr>
      <w:bookmarkStart w:id="762" w:name="_Toc456"/>
      <w:r>
        <w:t>روایت 7</w:t>
      </w:r>
      <w:bookmarkEnd w:id="762"/>
    </w:p>
    <w:p>
      <w:pPr>
        <w:pStyle w:val="BookText"/>
      </w:pPr>
      <w:r>
        <w:rPr>
          <w:rFonts w:ascii="IRNazanin" w:hAnsi="IRNazanin" w:eastAsia="IRNazanin" w:cs="IRNazanin"/>
          <w:lang w:bidi="fa-IR"/>
          <w:color w:val="111111"/>
          <w:sz w:val="28"/>
          <w:szCs w:val="28"/>
          <w:rtl/>
        </w:rPr>
        <w:t xml:space="preserve">قصص  الأنبیاء: با استناد به صدوق از امام صادق علیه  السلام روایت شده است که فرمود: خداوند متعال به سلیمان علیه  السلام وحی نمود: نشانه مرگ تو، سر بر آوردن درختی به اسم (خرنوبة) در بیت  المقدس است، پس سلیمان روزی بر درختی که در بیت  المقدس سر بر آورده بود نگاه کرد و به آن گفت: اسم تو چیست؟ درخت گفت: خرنوبه، آن گاه سلیمان روی برگرداند و به  سوی محرابش باز گشت و در آن ایستاد و بر عصایش تکیه زد، پس خداوند روحش را گرفت، امّا جنّ  و انس مانند گذشته به او خدمت می کردند و در جابه جایی اوامر او تلاش می کردند و گمان می کردند که زنده است، تا اینکه موریانه در عصای او خزید و آن را خورد، پس عصا شکست و سلیمان علیه السلام بر زمین افتاد.</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در کافی نیز نظیر این روایت نقل شده و به آخر آن چنین افزوده شده است: آیا گوش فرا نمی دهی به فرموده خداوند متعال: «فلمّا خرّ تبیّنت الجنّ ...» تا پایان آیه.</w:t>
      </w:r>
      <w:r>
        <w:rPr>
          <w:rStyle w:val="FootnoteReference"/>
        </w:rPr>
        <w:footnoteReference w:id="839"/>
      </w:r>
    </w:p>
    <w:p>
      <w:pPr>
        <w:pStyle w:val="Heading5"/>
      </w:pPr>
      <w:bookmarkStart w:id="763" w:name="_Toc457"/>
      <w:r>
        <w:t>روایت 8</w:t>
      </w:r>
      <w:bookmarkEnd w:id="763"/>
    </w:p>
    <w:p>
      <w:pPr>
        <w:pStyle w:val="BookText"/>
      </w:pPr>
      <w:r>
        <w:rPr>
          <w:rFonts w:ascii="IRNazanin" w:hAnsi="IRNazanin" w:eastAsia="IRNazanin" w:cs="IRNazanin"/>
          <w:lang w:bidi="fa-IR"/>
          <w:color w:val="111111"/>
          <w:sz w:val="28"/>
          <w:szCs w:val="28"/>
          <w:rtl/>
        </w:rPr>
        <w:t xml:space="preserve">إکمال  الدین: امام صادق علیه  السلام از پدرانش روایت می کند که رسول خدا صلّی  الله  علیه  و آله فرمود: سلیمان پسر داوود هفتصد و دوازده سال زندگی کرد.</w:t>
      </w:r>
      <w:r>
        <w:rPr>
          <w:rStyle w:val="FootnoteReference"/>
        </w:rPr>
        <w:footnoteReference w:id="840"/>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13917_196739"/>
    <w:bookmarkEnd w:id="89"/>
    <w:p>
      <w:pPr>
        <w:pStyle w:val="Heading5"/>
      </w:pPr>
      <w:bookmarkStart w:id="764" w:name="_Toc458"/>
      <w:r>
        <w:t>«9»</w:t>
      </w:r>
      <w:bookmarkEnd w:id="764"/>
    </w:p>
    <w:p>
      <w:pPr>
        <w:pStyle w:val="BookText"/>
      </w:pPr>
      <w:r>
        <w:rPr>
          <w:rFonts w:ascii="Amiri" w:hAnsi="Amiri" w:eastAsia="Amiri" w:cs="Amiri"/>
          <w:lang w:bidi="ar-SA"/>
          <w:color w:val="111111"/>
          <w:sz w:val="28"/>
          <w:szCs w:val="28"/>
          <w:rtl/>
        </w:rPr>
        <w:t xml:space="preserve">فس، تفسير القمي أَبِي عَنِ الْبَزَنْطِيِّ عَنْ عَبْدِ اللَّهِ بْنِ الْقَاسِمِ عَنْ أَبِي خَالِدٍ الْقَمَّاطِ عَنْ أَبِي عَبْدِ اللَّهِ عليه السلام قَالَ: قَالَتْ بَنُو إِسْرَائِيلَ لِسُلَيْمَانَ عليه السلام اسْتَخْلِفْ عَلَيْنَا ابْنَكَ </w:t>
      </w:r>
      <w:r>
        <w:rPr>
          <w:rStyle w:val="FootnoteReference"/>
        </w:rPr>
        <w:footnoteReference w:id="841"/>
      </w:r>
      <w:r>
        <w:rPr>
          <w:rFonts w:ascii="Amiri" w:hAnsi="Amiri" w:eastAsia="Amiri" w:cs="Amiri"/>
          <w:lang w:bidi="ar-SA"/>
          <w:color w:val="111111"/>
          <w:sz w:val="28"/>
          <w:szCs w:val="28"/>
          <w:rtl/>
        </w:rPr>
        <w:t xml:space="preserve">فَقَالَ لَهُمْ إِنَّهُ لَا يَصْلُحُ لِذَلِكَ فَأَلَحُّوا عَلَيْهِ فَقَالَ إِنِّي سَائِلُهُ عَنْ مَسَائِلَ فَإِنْ أَحْسَنَ الْجَوَابَ فِيهَا اسْتَخْلَفْتُهُ ثُمَّ سَأَلَهُ فَقَالَ يَا بُنَيَّ مَا طَعْمُ الْمَاءِ وَ طَعْمُ الْخُبْزِ وَ مِنْ أَيِّ شَيْ‌ءٍ ضَعْفُ الصَّوْتِ وَ شِدَّتُهُ وَ أَيْنَ مَوْضِعُ الْعَقْلِ مِنَ الْبَدَنِ وَ مِنْ أَيِّ شَيْ‌ءٍ الْقَسَاوَةُ وَ الرِّقَّةُ وَ مِمَّ تَعَبُ الْبَدَنِ وَ دَعَتُهُ وَ مِمَّ تَكَسُّبُ الْبَدَنِ وَ حِرْمَانُهُ </w:t>
      </w:r>
      <w:r>
        <w:rPr>
          <w:rStyle w:val="FootnoteReference"/>
        </w:rPr>
        <w:footnoteReference w:id="842"/>
      </w:r>
      <w:r>
        <w:rPr>
          <w:rFonts w:ascii="Amiri" w:hAnsi="Amiri" w:eastAsia="Amiri" w:cs="Amiri"/>
          <w:lang w:bidi="ar-SA"/>
          <w:color w:val="111111"/>
          <w:sz w:val="28"/>
          <w:szCs w:val="28"/>
          <w:rtl/>
        </w:rPr>
        <w:t xml:space="preserve">فَلَمْ يُجِبْهُ بِشَيْ‌ءٍ مِنْهَا فَقَالَ أَبُو عَبْدِ اللَّهِ عليه السلام طَعْمُ الْمَاءِ الْحَيَاةُ وَ طَعْمُ الْخُبْزِ الْقُوَّةُ </w:t>
      </w:r>
      <w:r>
        <w:rPr>
          <w:rStyle w:val="FootnoteReference"/>
        </w:rPr>
        <w:footnoteReference w:id="843"/>
      </w:r>
      <w:r>
        <w:rPr>
          <w:rFonts w:ascii="Amiri" w:hAnsi="Amiri" w:eastAsia="Amiri" w:cs="Amiri"/>
          <w:lang w:bidi="ar-SA"/>
          <w:color w:val="111111"/>
          <w:sz w:val="28"/>
          <w:szCs w:val="28"/>
          <w:rtl/>
        </w:rPr>
        <w:t xml:space="preserve">وَ ضَعْفُ الصَّوْتِ وَ شِدَّتُهُ مِنْ شَحْمِ الْكُلْيَتَيْنِ وَ مَوْضِعُ الْعَقْلِ الدِّمَاغُ أَ لَا تَرَي أَنَّ الرَّجُلَ إِذَا كَانَ قَلِيلَ الْعَقْلِ قِيلَ لَهُ مَا أَخَفَّ دِمَاغَهُ وَ الْقَسْوَةُ وَ الرِّقَّةُ مِنَ الْقَلْبِ وَ هُوَ قَوْلُهُ فَوَيْلٌ لِلْقاسِيَةِ قُلُوبُهُمْ مِنْ ذِكْرِ اللَّهِ وَ تَعَبُ الْبَدَنِ وَ دَعَتُهُ مِنَ الْقَدَمَيْنِ إِذَا أُتْعِبَا فِي الْمَشْيِ </w:t>
      </w:r>
      <w:r>
        <w:rPr>
          <w:rStyle w:val="FootnoteReference"/>
        </w:rPr>
        <w:footnoteReference w:id="844"/>
      </w:r>
      <w:r>
        <w:rPr>
          <w:rFonts w:ascii="Amiri" w:hAnsi="Amiri" w:eastAsia="Amiri" w:cs="Amiri"/>
          <w:lang w:bidi="ar-SA"/>
          <w:color w:val="111111"/>
          <w:sz w:val="28"/>
          <w:szCs w:val="28"/>
          <w:rtl/>
        </w:rPr>
        <w:t xml:space="preserve">يَتْعَبُ الْبَدَنُ وَ إِذَا أُودِعَا أُودِعَ الْبَدَنُ </w:t>
      </w:r>
      <w:r>
        <w:rPr>
          <w:rStyle w:val="FootnoteReference"/>
        </w:rPr>
        <w:footnoteReference w:id="845"/>
      </w:r>
      <w:r>
        <w:rPr>
          <w:rFonts w:ascii="Amiri" w:hAnsi="Amiri" w:eastAsia="Amiri" w:cs="Amiri"/>
          <w:lang w:bidi="ar-SA"/>
          <w:color w:val="111111"/>
          <w:sz w:val="28"/>
          <w:szCs w:val="28"/>
          <w:rtl/>
        </w:rPr>
        <w:t xml:space="preserve">وَ كَسْبُ الْبَدَنِ وَ حِرْمَانُهُ مِنَ الْيَدَيْنِ إِذَا عُمِلَ بِهِمَا رَدَّتَا عَلَي الْبَدَنِ وَ إِذَا لَمْ يُعْمَلْ بِهِمَا لَمْ تَرُدَّا عَلَي الْبَدَنِ شَيْئاً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قال الطبرسي رحمه الله: قيل إن سليمان عليه السلام كان يعتكف في مسجد بيت المقدس السنة و السنتين و الشهر و الشهرين و أقل و أكثر يدخل فيه طعامه و شرابه و يتعبد فيه فلما كان في المرة التي مات فيها لم يكن يصبح يوما إلا و تنبت شجرة كان يسألها سليمان عليه السلام فتخبره عن اسمها و نفعها و ضرها فرأي يوما نبتا فقال ما اسمك قال الخرنوب قال لأي شي‌ء أنت قال للخراب فعلم أنه سيموت فقال اللهم أعم علي الجن موتي ليعلم الإنس أنهم لا يعلمون الغيب و كان قد بقي من بنائه سنة و قال لأهله لا تخبروا الجن بموتي حتي يفرغوا من بنائه و دخل محرابه و قام متكئا علي</w:t>
      </w:r>
    </w:p>
    <w:p>
      <w:pPr>
        <w:pStyle w:val="Heading5"/>
      </w:pPr>
      <w:bookmarkStart w:id="765" w:name="_Toc459"/>
      <w:r>
        <w:t>روایت 9</w:t>
      </w:r>
      <w:bookmarkEnd w:id="765"/>
    </w:p>
    <w:p>
      <w:pPr>
        <w:pStyle w:val="BookText"/>
      </w:pPr>
      <w:r>
        <w:rPr>
          <w:rFonts w:ascii="IRNazanin" w:hAnsi="IRNazanin" w:eastAsia="IRNazanin" w:cs="IRNazanin"/>
          <w:lang w:bidi="fa-IR"/>
          <w:color w:val="111111"/>
          <w:sz w:val="28"/>
          <w:szCs w:val="28"/>
          <w:rtl/>
        </w:rPr>
        <w:t xml:space="preserve">تفسیر علی  بن ابراهیم: از امام صادق علیه  السلام روایت شده که فرمود: بنی  اسرائیل به سلیمان علیه  السلام گفتند: پسرت را بعد از خود به  عنوان جانشین بر ما تعیین کن، پس به  آنان گفت: او شایسته این  کار نیست، ولی بنی  اسرائیل بر او اصرار ورزیدند، بنابراین گفت: من درباره چند مسأله ای از او می پرسم، اگر درست جواب داد او را جانشین خود می گردانم، سپس از او پرسید: ای پسرم، طعم آب  و نان چگونه است؟ ضعف و شدت صوت ناشی از چیست؟ جایگاه عقل در بدن کجاست؟ قساوت و لطافت از چه ناشی می شوند؟ ناراحتی و آسودگی بدن از چیست؟ و بهره و منفعت بدن و محرومیت آن از چیست؟ ولی پسر سلیمان هیچ  یک از این سؤالها را جواب نداد، آن گاه امام صادق علیه  السلام فرمود: آب، طعم زندگی دارد و نان، طعم قوّت  و نیرو؛ ضعف و شدت صوت از چربی کلیه هاست و جایگاه عقل در مغز است، آیا نمی بینی به کسی که کم  عقل باشد گفته می شود: مغز او چه سبک است! قساوت و لطافت از قلب ناشی می شوند و این مصداق فرموده خداوند است: «فویلٌ للقاسیة قلوبهم من ذکر الله» {پس وای بر کسانی که قلب هایشان نسبت به ذکر خداوند سفت  و سخت شده است.}، امّا ناراحتی و آرامش بدن از پاهاست، آن گاه که در راه رفتن خسته شوند بدن خسته می شود و هنگامی  که آسوده باشند بدن آسوده و در آرامش است، بهره و منفعت بدن یا محرومیت آن نیز از دستهاست، اگر با آنها کار شود نتیجه اش به  بدن بر می گردد و اگر کاری با آنها انجام داده نشود چیزی عاید بدن نمی شود.</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تذنیب و دنباله مطلب: طبرسی رحمه الله گفته است: سلیمان علیه  السلام در مسجد بیت  المقدس یک  سال  و دو سال و یک  ماه و دو ماه و کمتر و بیشتر اعتکاف می کرد، خوراک و نوشیدنی او به مسجد آورده می شد و در آن به عبادت می پرداخت، و هنگامی  که در نوبت اعتکافی قرار گرفت که به فوتش انجامید، هرصبح از درختانی که تازه سر بر می آوردند درباره اسم و سود و زیان آنها سؤال می پرسید، روزی گیاهی را دید و از آن پرسید: اسمت چیست؟ جواب داد: خرنوب، سلیمان پرسید: تو برای چه آفریده شده ای؟ پاسخ داد: برای خراب کردن و از بین بردن، پس سلیمان آگاه شد که زمان وفاتش فرا رسیده است، آن  گاه گفت: خداوندا، مرگ مرا از جنّیان پنهان کن تا انسانها بدانند که آنان چیزی از غیب نمی دانند، و یک  سال نیز باقی مانده بود که ساختن بیت  المقدس به پایان برسد، سلیمان به خانواده اش گفت: جنّیان را تا فارغ شدن از ساختن ساختمان از مرگ من باخبر نکنید. سپس وارد محرابش شد و ایستاده بر عصایش تکیه زد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عصاه فمات و بقي قائما سنة و تم البناء ثم سلط الله علي منسأته الأرضة حتي أكلتها فخر ميتا فعرف الجن موته و كانوا يحسبونه حيا لما كانوا يشاهدون من طول قيامه قبل ذلك.</w:t>
      </w:r>
    </w:p>
    <w:p>
      <w:pPr>
        <w:pStyle w:val="BookText"/>
      </w:pPr>
      <w:r>
        <w:rPr>
          <w:rFonts w:ascii="Amiri" w:hAnsi="Amiri" w:eastAsia="Amiri" w:cs="Amiri"/>
          <w:lang w:bidi="ar-SA"/>
          <w:color w:val="111111"/>
          <w:sz w:val="28"/>
          <w:szCs w:val="28"/>
          <w:rtl/>
        </w:rPr>
        <w:t xml:space="preserve">و قيل إن في إماتته قائما و بقائه كذلك أغراضا منها إتمام البناء و منها أن يعلم الإنس أن الجن لا يعلم الغيب و أنهم في ادعاء ذلك كاذبون و منها أن يعلم أن من حضر أجله فلا يتأخر إذ لم يتأخر سليمان عليه السلام مع جلالته و روي أنه أطلعه الله سبحانه علي حضور وفاته فاغتسل و تحنط و تكفن و الجن في عملهم وَ عَنْ أَبِي عَبْدِ اللَّهِ عليه السلام قَالَ: كَانَ آصَفُ يُدَبِّرُ أَمْرَهُ حَتَّي دَبَّتِ الْأَرَضَةُ.</w:t>
      </w:r>
    </w:p>
    <w:p>
      <w:pPr>
        <w:pStyle w:val="BookText"/>
      </w:pPr>
      <w:r>
        <w:rPr>
          <w:rFonts w:ascii="Amiri" w:hAnsi="Amiri" w:eastAsia="Amiri" w:cs="Amiri"/>
          <w:lang w:bidi="ar-SA"/>
          <w:color w:val="111111"/>
          <w:sz w:val="28"/>
          <w:szCs w:val="28"/>
          <w:rtl/>
        </w:rPr>
        <w:t xml:space="preserve">قال و ذكر أهل التأريخ أن عمر سليمان عليه السلام كان ثلاثا و خمسين </w:t>
      </w:r>
      <w:r>
        <w:rPr>
          <w:rStyle w:val="FootnoteReference"/>
        </w:rPr>
        <w:footnoteReference w:id="848"/>
      </w:r>
      <w:r>
        <w:rPr>
          <w:rFonts w:ascii="Amiri" w:hAnsi="Amiri" w:eastAsia="Amiri" w:cs="Amiri"/>
          <w:lang w:bidi="ar-SA"/>
          <w:color w:val="111111"/>
          <w:sz w:val="28"/>
          <w:szCs w:val="28"/>
          <w:rtl/>
        </w:rPr>
        <w:t xml:space="preserve">سنة مدة ملكه منها أربعون سنة و ملك و هو ابن ثلاث عشرة سنة و ابتدأ في بناء بيت المقدس بعد أربع سنين مضين من ملكه و قال رحمه الله و أما الوجه في عمل الجن تلك الأعمال العظيمة فهو أن الله تعالي زاد في أجسامهم و قوتهم و غير خلقهم عن خلق الجن الذين لا يرون للطافتهم و رقة أجسامهم علي سبيل الإعجاز الدال علي نبوة سليمان عليه السلام فكانوا بمنزلة الأسراء في يده و كانوا تتهيأ لهم الأعمال التي كان يكلفها إياهم ثم لما مات عليه السلام جعل الله خلقهم علي ما كانوا عليه فلا يتهيأ لهم في هذا الزمان شي‌ء من ذلك انتهي. </w:t>
      </w:r>
      <w:r>
        <w:rPr>
          <w:rStyle w:val="FootnoteReference"/>
        </w:rPr>
        <w:footnoteReference w:id="849"/>
      </w:r>
    </w:p>
    <w:p>
      <w:pPr>
        <w:pStyle w:val="BookText"/>
      </w:pPr>
      <w:r>
        <w:rPr>
          <w:rFonts w:ascii="Amiri" w:hAnsi="Amiri" w:eastAsia="Amiri" w:cs="Amiri"/>
          <w:lang w:bidi="ar-SA"/>
          <w:color w:val="111111"/>
          <w:sz w:val="28"/>
          <w:szCs w:val="28"/>
          <w:rtl/>
        </w:rPr>
        <w:t xml:space="preserve">أقول: لا استبعاد في أن يكونوا مخلوقين خلقة يمكنهم التصور بصورة مرئية و لا استحالة في أن يجعلهم الله مع لطافة أجسامهم قادرين علي الأعمال الصعبة كالملك و سيأتي القول فيهم في كتاب السماء و العالم و قد مضي في الباب الأول نقلا عن الإحتجاج لذلك وجه.</w:t>
      </w:r>
    </w:p>
    <w:p>
      <w:pPr>
        <w:pStyle w:val="BookText"/>
      </w:pPr>
      <w:r>
        <w:rPr>
          <w:rFonts w:ascii="IRNazanin" w:hAnsi="IRNazanin" w:eastAsia="IRNazanin" w:cs="IRNazanin"/>
          <w:lang w:bidi="fa-IR"/>
          <w:color w:val="111111"/>
          <w:sz w:val="28"/>
          <w:szCs w:val="28"/>
          <w:rtl/>
        </w:rPr>
        <w:t xml:space="preserve">پس فوت کرد و یک  سال در همان  حال باقی ماند، سرانجام ساخت بیت  المقدس به پایان رسید، آن گاه خداوند موریانه را بر عصای مسلط مسلّط گرداند تا آن  را خورد و سلیمان مرده بر زمین افتاد، پس جنّیان از مرگ او آگاهی یافتند حال  آنکه او را زنده می پنداشتند چرا که قبل از این حادثه نیز ایستادن های طولانی  مدت را از او مشاهده کرده بودند.</w:t>
      </w:r>
    </w:p>
    <w:p>
      <w:pPr>
        <w:pStyle w:val="BookText"/>
      </w:pPr>
      <w:r>
        <w:rPr>
          <w:rFonts w:ascii="IRNazanin" w:hAnsi="IRNazanin" w:eastAsia="IRNazanin" w:cs="IRNazanin"/>
          <w:lang w:bidi="fa-IR"/>
          <w:color w:val="111111"/>
          <w:sz w:val="28"/>
          <w:szCs w:val="28"/>
          <w:rtl/>
        </w:rPr>
        <w:t xml:space="preserve">و گفته شده: در فوت سلیمان به حالت ایستاده و ماندن او به همان صورت اغراضی وجود داشته است از جمله: پایان یافتن کار ساخت بیت  المقدس، وآگاه شدن انسانها از این امر که جنّیان چیزی از غیب نمی دانند و آنان در چنین ادعایی دروغ می گویند، هم  چنین پی بردن آنها به این نکته که هر کس اجلش فرا رسد به تأخیر نمی افتد چه که اجل سلیمان علیه  السلام با آن جلال و شکوه به تأخیر نیفتاد، و روایت شده که خداوند سبحان سلیمان را از فرا رسیدن وفاتش آگاه کرد، پس غسل نمود و کافور به خود زد و کفن پوشید، حال  آنکه جنّیان سرگرم کار بودند؛ و از امام صادق علیه  السلام روایت است که فرمود: آصف امور سلیمان را تدبیر می کرد تا اینکه موریانه در عصا خزید.</w:t>
      </w:r>
    </w:p>
    <w:p>
      <w:pPr>
        <w:pStyle w:val="BookText"/>
      </w:pPr>
      <w:r>
        <w:rPr>
          <w:rFonts w:ascii="IRNazanin" w:hAnsi="IRNazanin" w:eastAsia="IRNazanin" w:cs="IRNazanin"/>
          <w:lang w:bidi="fa-IR"/>
          <w:color w:val="111111"/>
          <w:sz w:val="28"/>
          <w:szCs w:val="28"/>
          <w:rtl/>
        </w:rPr>
        <w:t xml:space="preserve">طبرسی گفته است:و تاریخ  نویسان ذکر کرده اند که سلیمان علیه  السلام پنجاه  و سه سال زیسته و مدت فرمانروایی او چهل سال بوده است، و در سنّ سیزده سالگی به فرمانروایی رسید و چهل سال از فرمانروائی اش گذشته بود که شروع به ساخت بیت  المقدس کرد. طبرسی رحمه  الله در ادامه گفته است: امّا نکته توجیه  کننده ای که در انجام کارهای خارق العادة از سوی جنّیان وجود دارد این است که خداوند متعال بر جسم ها و نیروی آنان افزود و خلقت آنان را متفاوت از خلقت جنّیانی قرار داد که به  خاطر لطافت و نازکی اجسام شان دیده نمی شوند، و این مسأله بر سبیل اعجاز بود و اینکه بر نبوت سلیمان علیه  السلام دلالت کند، پس آن جنّیان به منزله اسیرانی در دست او بودند، و کارهایی که سلیمان آنان را مکلّف به انجام آن می کرد برایشان ممکن و مهیّا می شد، امّا بعد از فوت سلیمان علیه  السلام خداوند آنان را به خلقت پیشین خود بازگرداند، بنابراین در زمان ما چیزی از آن کارها برای جنّیان مهیا و فراهم نمی شود. پایان.</w:t>
      </w:r>
      <w:r>
        <w:rPr>
          <w:rStyle w:val="FootnoteReference"/>
        </w:rPr>
        <w:footnoteReference w:id="850"/>
      </w:r>
    </w:p>
    <w:p>
      <w:pPr>
        <w:pStyle w:val="BookText"/>
      </w:pPr>
      <w:r>
        <w:rPr>
          <w:rFonts w:ascii="IRNazanin" w:hAnsi="IRNazanin" w:eastAsia="IRNazanin" w:cs="IRNazanin"/>
          <w:lang w:bidi="fa-IR"/>
          <w:color w:val="111111"/>
          <w:sz w:val="28"/>
          <w:szCs w:val="28"/>
          <w:rtl/>
        </w:rPr>
        <w:t xml:space="preserve">می گویم: هیچ دور نیست که جنّیان مخلوقاتی باشند که خلقت آنها امکان ظاهر شدن  شان به صورت مرئی را برای آنان فراهم کند، و هیچ محال نیست که خداوند آنان را با وجود لطافت جسم قادر به انجام اعمال سختی مانند فرمانروایی گرداند؛ سخن در مورد جنّیان به تفصیل در (کتاب  السماء و العالم: کتاب آسمان و جهان) خواهد آمد، و در باب اول و به نقل از کتاب (الاحتجاج) صورتی از آن ذکر شد.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0" w:name="pg13917_196741"/>
    <w:bookmarkEnd w:id="90"/>
    <w:p>
      <w:pPr>
        <w:pStyle w:val="Heading3"/>
      </w:pPr>
      <w:bookmarkStart w:id="766" w:name="_Toc460"/>
      <w:r>
        <w:t>باب 12 قصة قوم سبإ و أهل الثرثار</w:t>
      </w:r>
      <w:bookmarkEnd w:id="766"/>
    </w:p>
    <w:p>
      <w:pPr>
        <w:pStyle w:val="Heading4"/>
      </w:pPr>
      <w:bookmarkStart w:id="767" w:name="_Toc461"/>
      <w:r>
        <w:t>الآیات</w:t>
      </w:r>
      <w:bookmarkEnd w:id="767"/>
    </w:p>
    <w:p>
      <w:pPr>
        <w:pStyle w:val="BookText"/>
      </w:pPr>
      <w:r>
        <w:rPr>
          <w:rFonts w:ascii="Amiri" w:hAnsi="Amiri" w:eastAsia="Amiri" w:cs="Amiri"/>
          <w:lang w:bidi="ar-SA"/>
          <w:color w:val="111111"/>
          <w:sz w:val="28"/>
          <w:szCs w:val="28"/>
          <w:rtl/>
        </w:rPr>
        <w:t xml:space="preserve">سبأ: «لَقَدْ کانَ لِسَبَإٍ فِی مَسْکَنِهِمْ آیَةٌ جَنَّتانِ عَنْ یَمِینٍ وَ شِمالٍ کُلُوا مِنْ رِزْقِ رَبِّکُمْ وَ اشْکُرُوا لَهُ بَلْدَةٌ طَیِّبَةٌ وَ رَبٌّ غَفُورٌ* فَأَعْرَضُوا فَأَرْسَلْنا عَلَیْهِمْ سَیْلَ الْعَرِمِ وَ بَدَّلْناهُمْ بِجَنَّتَیْهِمْ جَنَّتَیْنِ ذَواتَیْ أُکُلٍ خَمْطٍ وَ أَثْلٍ وَ شَیْ‌ءٍ مِنْ سِدْرٍ قَلِیلٍ ذلِکَ جَزَیْناهُمْ بِما کَفَرُوا وَ هَلْ نُجازِی إِلَّا الْکَفُورَ* وَ جَعَلْنا بَیْنَهُمْ وَ بَیْنَ الْقُرَی الَّتِی بارَکْنا فِیها قُریً ظاهِرَةً وَ قَدَّرْنا فِیهَا السَّیْرَ سِیرُوا فِیها لَیالِیَ وَ أَیَّاماً آمِنِینَ* فَقالُوا رَبَّنا باعِدْ بَیْنَ أَسْفارِنا وَ ظَلَمُوا أَنْفُسَهُمْ فَجَعَلْناهُمْ أَحادِیثَ وَ مَزَّقْناهُمْ کُلَّ مُمَزَّقٍ إِنَّ فِی ذلِکَ لَآیاتٍ لِکُلِّ صَبَّارٍ شَکُورٍ»(15 - 19)</w:t>
      </w:r>
    </w:p>
    <w:p>
      <w:pPr>
        <w:pStyle w:val="Heading4"/>
      </w:pPr>
      <w:bookmarkStart w:id="768" w:name="_Toc462"/>
      <w:r>
        <w:t>الأخبار</w:t>
      </w:r>
      <w:bookmarkEnd w:id="768"/>
    </w:p>
    <w:p>
      <w:pPr>
        <w:pStyle w:val="Heading5"/>
      </w:pPr>
      <w:bookmarkStart w:id="769" w:name="_Toc463"/>
      <w:r>
        <w:t>«1»</w:t>
      </w:r>
      <w:bookmarkEnd w:id="769"/>
    </w:p>
    <w:p>
      <w:pPr>
        <w:pStyle w:val="BookText"/>
      </w:pPr>
      <w:r>
        <w:rPr>
          <w:rFonts w:ascii="Amiri" w:hAnsi="Amiri" w:eastAsia="Amiri" w:cs="Amiri"/>
          <w:lang w:bidi="ar-SA"/>
          <w:color w:val="111111"/>
          <w:sz w:val="28"/>
          <w:szCs w:val="28"/>
          <w:rtl/>
        </w:rPr>
        <w:t xml:space="preserve">فس، تفسیر القمی لَقَدْ کانَ لِسَبَإٍ فِی مَسْکَنِهِمْ آیَةٌ جَنَّتانِ عَنْ یَمِینٍ وَ شِمالٍ قَالَ فَإِنَّ بَحْراً کَانَ مِنَ الْیَمَنِ وَ کَانَ سُلَیْمَانُ أَمَرَ جُنُودَهُ أَنْ یُجْرُوا لَهُمْ </w:t>
      </w:r>
      <w:r>
        <w:rPr>
          <w:rStyle w:val="FootnoteReference"/>
        </w:rPr>
        <w:footnoteReference w:id="851"/>
      </w:r>
      <w:r>
        <w:rPr>
          <w:rFonts w:ascii="Amiri" w:hAnsi="Amiri" w:eastAsia="Amiri" w:cs="Amiri"/>
          <w:lang w:bidi="ar-SA"/>
          <w:color w:val="111111"/>
          <w:sz w:val="28"/>
          <w:szCs w:val="28"/>
          <w:rtl/>
        </w:rPr>
        <w:t xml:space="preserve">خَلِیجاً مِنَ الْبَحْرِ الْعَذْبِ إِلَی بِلَادِ الْهِنْدِ فَفَعَلُوا ذَلِکَ وَ عَقَدُوا لَهُ عُقْدَةً عَظِیمَةً مِنَ الصَّخْرِ وَ الْکِلْسِ </w:t>
      </w:r>
      <w:r>
        <w:rPr>
          <w:rStyle w:val="FootnoteReference"/>
        </w:rPr>
        <w:footnoteReference w:id="852"/>
      </w:r>
      <w:r>
        <w:rPr>
          <w:rFonts w:ascii="Amiri" w:hAnsi="Amiri" w:eastAsia="Amiri" w:cs="Amiri"/>
          <w:lang w:bidi="ar-SA"/>
          <w:color w:val="111111"/>
          <w:sz w:val="28"/>
          <w:szCs w:val="28"/>
          <w:rtl/>
        </w:rPr>
        <w:t xml:space="preserve">حَتَّی یُفِیضَ عَلَی بِلَادِهِمْ وَ جَعَلُوا لِلْخَلِیجِ مَجَارِیَ وَ کَانُوا إِذَا أَرَادُوا أَنْ یُرْسِلُوا مِنْهُ الْمَاءَ أَرْسَلُوهُ بِقَدْرِ مَا یَحْتَاجُونَ إِلَیْهِ وَ کَانَتْ لَهُمْ جَنَّتَانِ عَنْ یَمِینٍ وَ شِمَالٍ عَنْ مَسِیرَةِ عَشَرَةِ أَیَّامٍ فِیمَنْ یَمُرُّ </w:t>
      </w:r>
      <w:r>
        <w:rPr>
          <w:rStyle w:val="FootnoteReference"/>
        </w:rPr>
        <w:footnoteReference w:id="853"/>
      </w:r>
      <w:r>
        <w:rPr>
          <w:rFonts w:ascii="Amiri" w:hAnsi="Amiri" w:eastAsia="Amiri" w:cs="Amiri"/>
          <w:lang w:bidi="ar-SA"/>
          <w:color w:val="111111"/>
          <w:sz w:val="28"/>
          <w:szCs w:val="28"/>
          <w:rtl/>
        </w:rPr>
        <w:t xml:space="preserve">لَا تَقَعُ عَلَیْهِ الشَّمْسُ مِنِ الْتِفَافِهَا فَلَمَّا عَمِلُوا بِالْمَعَاصِی وَ عَتَوْا عَنْ أَمْرِ رَبِّهِمْ وَ نَهَاهُمُ الصَّالِحُونَ فَلَمْ یَنْتَهُوا بَعَثَ اللَّهُ عَلَی ذَلِکَ السَّدِّ الْجُرَذَ وَ هِیَ الْفَأْرَةُ الْکَبِیرَةُ فَکَانَتْ تَقْلَعُ الصَّخْرَةَ الَّتِی لَا یَسْتَقِلُّهَا الرَّجُلُ </w:t>
      </w:r>
      <w:r>
        <w:rPr>
          <w:rStyle w:val="FootnoteReference"/>
        </w:rPr>
        <w:footnoteReference w:id="854"/>
      </w:r>
      <w:r>
        <w:rPr>
          <w:rFonts w:ascii="Amiri" w:hAnsi="Amiri" w:eastAsia="Amiri" w:cs="Amiri"/>
          <w:lang w:bidi="ar-SA"/>
          <w:color w:val="111111"/>
          <w:sz w:val="28"/>
          <w:szCs w:val="28"/>
          <w:rtl/>
        </w:rPr>
        <w:t xml:space="preserve">وَ تَرْمِی بِهَا فَلَمَّا رَأَی ذَلِکَ قَوْمٌ مِنْهُمْ هَرَبُوا وَ تَرَکُوا الْبِلَادَ فَمَا زَالَ الْجُرَذُ تَقْلَعُ الْحَجَرَ حَتَّی خَرَّبُوا ذَلِکَ السَّدَّ فَلَمْ یَشْعُرُوا حَتَّی غَشِیَهُمُ السَّیْلُ وَ خَرَّبَ بِلَادَهُمْ</w:t>
      </w:r>
    </w:p>
    <w:p>
      <w:pPr>
        <w:pStyle w:val="Heading3"/>
      </w:pPr>
      <w:bookmarkStart w:id="770" w:name="_Toc464"/>
      <w:r>
        <w:t>باب دوازدهم:داستان قوم  سبأ واهل ثرثار</w:t>
      </w:r>
      <w:bookmarkEnd w:id="770"/>
    </w:p>
    <w:p>
      <w:pPr>
        <w:pStyle w:val="Heading4"/>
      </w:pPr>
      <w:bookmarkStart w:id="771" w:name="_Toc465"/>
      <w:r>
        <w:t>آیات</w:t>
      </w:r>
      <w:bookmarkEnd w:id="7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 لسبأ فی مساکنهم آیة جنّتان عن یمین و شمال کلوا من رزق ربّکم و اشکروا له بلدة طیّبة و ربّ غفور * فأعرضوا فأرسلنا علیهم سیل العرم و بدّلناهم بجنّتیهم جنّتین ذواتی أکل خمط و أثل و شیء من سدر قلیل * ذلک جزیناهم بما کفروا و هل نجازی إلّا الکفور * و جعلنا بینهم و بین القری الّتی بارکنا فیها قریً ظاهرة و قدّرنا فیها السیر سیروا فیها لیالی و أیّاماً آمنین * فقالوا ربّنا باعد بین أسفارنا و ظلموا أنفسهم فجعلناهم أحادیث و مزّقناهم کلّ ممزّق إنّ فی ذلک لآیات لکلّ صبّار شکور.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{قطعاً برای [مردم] سبأ در محل سکونتشان نشانه [رحمتی] بود، دو باغستان از راست  وچپ، [به آنان گفتیم:] از روزی پروردگارتان بخورید و او را شکر کنید، شهری است خوش  و خدایی آمرزنده، پس روی گردانیدند، و بر آنان سیل [سد] عرم را روانه ساختیم و دو باغستان آنها را به دو باغ که میوه های  تلخ و شوره گز و نوعی از کُنار تنک داشت تبدیل کردیم، این [عقوبت] را به [سزای] آنکه کفر ورزیدند به آنان جزا دادیم و آیا جز ناسپاس را به مجازات می رسانیم؟ و میان آنان و آبادانیهایی که در آنها برکت نهاده بودیم شهرهای متصل به  هم قرار داده بودیم و در میان آنها مسافت را به  اندازه مقرر داشته بودیم، در این راهها شبان  و روزان آسوده خاطر بگردید، تا گفتند: میان [منزلهای] سفرهایمان فاصله  انداز و بر خویشتن ستم کردند، پس آنها را [برای آیندگان  موضوع] حکایتها گرداندیم و سخت تار و مارشان کردیم، قطعاً در این [ماجرا] برای هر شکیبای سپاسگزاری  عبرتهاست.}</w:t>
      </w:r>
    </w:p>
    <w:p>
      <w:pPr>
        <w:pStyle w:val="Heading4"/>
      </w:pPr>
      <w:bookmarkStart w:id="772" w:name="_Toc466"/>
      <w:r>
        <w:t>روایات</w:t>
      </w:r>
      <w:bookmarkEnd w:id="772"/>
    </w:p>
    <w:p>
      <w:pPr>
        <w:pStyle w:val="Heading5"/>
      </w:pPr>
      <w:bookmarkStart w:id="773" w:name="_Toc467"/>
      <w:r>
        <w:t>روایت 1</w:t>
      </w:r>
      <w:bookmarkEnd w:id="773"/>
    </w:p>
    <w:p>
      <w:pPr>
        <w:pStyle w:val="BookText"/>
      </w:pPr>
      <w:r>
        <w:rPr>
          <w:rFonts w:ascii="IRNazanin" w:hAnsi="IRNazanin" w:eastAsia="IRNazanin" w:cs="IRNazanin"/>
          <w:lang w:bidi="fa-IR"/>
          <w:color w:val="111111"/>
          <w:sz w:val="28"/>
          <w:szCs w:val="28"/>
          <w:rtl/>
        </w:rPr>
        <w:t xml:space="preserve">تفسیر القمی: علی  بن  ابراهیم در تفسیر آیه «لقد کان لسبأ فی مساکنهم آیة جنّتان عن  یمین  و شمال» گفته است: دریایی در یمن وجود داشت و سلیمان به سربازانش دستور داد که رودخانه ای از آب  شیرین آن دریا را به سوی سرزمین  هند به  جریان در آورند، و آن ها برای آن سدّی از سنگ و آهک قرار دادند و مجاری  و آب  راههایی را برای رودخانه در نظر گرفتند، و هنگامی  که می خواستند که از آن  رودخانه آب  را به  جایی بفرستند به  اندازه مورد نیاز می فرستادند، و دو باغ در طرف راست  و چپ گذاشتند که  طول  آنها به اندازه  مسافت ده  روز بود و هر کس از آنجا عبور می کرد به دلیل در هم  رفتگی بیش از حد شاخه  و برگ درختان نورخورشید بر او نمی تابید، ولی هنگامی  که دچارمعصیت  و گناه شدند و از پذیرش امر پروردگارشان سرباز زدند و بعد از آنکه صالحان آنها را از انجام گناهان نهی  کردند و دست  باز نداشتند، خداوند موشهای صحرایی را به  سوی آن سدّ فرستاد که صخره هایی را از جا می کَندند و پرتاب می کردند که مردها نیز توان جابه جایی و حمل آنها را نداشتند، و گروهی از آنان هنگامی  که چنین  چیزی را دیدند فرار کردند و آن سرزمین را ترک کردند، پس آن موشها پیوسته سنگ ها را از جا میکَندند تا اینکه در نهایت سدّ را ویران کردند، و ساکنان آنجا هیچ خطری  را احساس نکردند تا سیل آنان  را در برگرفت و سرزمین شان را نابود کرد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1" w:name="pg13917_196742"/>
    <w:bookmarkEnd w:id="91"/>
    <w:p>
      <w:pPr>
        <w:pStyle w:val="BookText"/>
      </w:pPr>
      <w:r>
        <w:rPr>
          <w:rFonts w:ascii="Amiri" w:hAnsi="Amiri" w:eastAsia="Amiri" w:cs="Amiri"/>
          <w:lang w:bidi="ar-SA"/>
          <w:color w:val="111111"/>
          <w:sz w:val="28"/>
          <w:szCs w:val="28"/>
          <w:rtl/>
        </w:rPr>
        <w:t xml:space="preserve">وَ قَلَعَ أَشْجَارَهُمْ وَ هُوَ قَوْلُهُ لَقَدْ كانَ لِسَبَإٍ فِي مَسْكَنِهِمْ آيَةٌ جَنَّتانِ عَنْ يَمِينٍ وَ شِمالٍ إِلَي قَوْلِهِ سَيْلَ الْعَرِمِ أَيِ الْعَظِيمِ الشَّدِيدِ وَ بَدَّلْناهُمْ </w:t>
      </w:r>
      <w:r>
        <w:rPr>
          <w:rStyle w:val="FootnoteReference"/>
        </w:rPr>
        <w:footnoteReference w:id="855"/>
      </w:r>
      <w:r>
        <w:rPr>
          <w:rFonts w:ascii="Amiri" w:hAnsi="Amiri" w:eastAsia="Amiri" w:cs="Amiri"/>
          <w:lang w:bidi="ar-SA"/>
          <w:color w:val="111111"/>
          <w:sz w:val="28"/>
          <w:szCs w:val="28"/>
          <w:rtl/>
        </w:rPr>
        <w:t xml:space="preserve">بِجَنَّتَيْهِمْ جَنَّتَيْنِ ذَواتَيْ أُكُلٍ خَمْطٍ وَ هُوَ أُمُّ غَيْلَانَ وَ أَثْلٍ قَالَ هُوَ نَوْعٌ مِنَ الطَّرْفَاءِ </w:t>
      </w:r>
      <w:r>
        <w:rPr>
          <w:rStyle w:val="FootnoteReference"/>
        </w:rPr>
        <w:footnoteReference w:id="856"/>
      </w:r>
      <w:r>
        <w:rPr>
          <w:rFonts w:ascii="Amiri" w:hAnsi="Amiri" w:eastAsia="Amiri" w:cs="Amiri"/>
          <w:lang w:bidi="ar-SA"/>
          <w:color w:val="111111"/>
          <w:sz w:val="28"/>
          <w:szCs w:val="28"/>
          <w:rtl/>
        </w:rPr>
        <w:t xml:space="preserve">وَ شَيْ‌ءٍ مِنْ سِدْرٍ قَلِيلٍ ذلِكَ جَزَيْناهُمْ بِما كَفَرُوا إِلَي قَوْلِهِ بارَكْنا فِيها قَالَ مَكَّةُ فَقالُوا رَبَّنا باعِدْ بَيْنَ أَسْفارِنا وَ ظَلَمُوا أَنْفُسَهُمْ فَجَعَلْناهُمْ أَحادِيثَ إِلَي قَوْلِهِ شَكُورٍ </w:t>
      </w:r>
      <w:r>
        <w:rPr>
          <w:rStyle w:val="FootnoteReference"/>
        </w:rPr>
        <w:footnoteReference w:id="857"/>
      </w:r>
    </w:p>
    <w:p>
      <w:pPr>
        <w:pStyle w:val="Heading5"/>
      </w:pPr>
      <w:bookmarkStart w:id="774" w:name="_Toc468"/>
      <w:r>
        <w:t>«2»</w:t>
      </w:r>
      <w:bookmarkEnd w:id="774"/>
    </w:p>
    <w:p>
      <w:pPr>
        <w:pStyle w:val="BookText"/>
      </w:pPr>
      <w:r>
        <w:rPr>
          <w:rFonts w:ascii="Amiri" w:hAnsi="Amiri" w:eastAsia="Amiri" w:cs="Amiri"/>
          <w:lang w:bidi="ar-SA"/>
          <w:color w:val="111111"/>
          <w:sz w:val="28"/>
          <w:szCs w:val="28"/>
          <w:rtl/>
        </w:rPr>
        <w:t xml:space="preserve">سن، المحاسن عَنْ عَبْدِ اللَّهِ بْنِ الْمُغِيرَةِ </w:t>
      </w:r>
      <w:r>
        <w:rPr>
          <w:rStyle w:val="FootnoteReference"/>
        </w:rPr>
        <w:footnoteReference w:id="858"/>
      </w:r>
      <w:r>
        <w:rPr>
          <w:rFonts w:ascii="Amiri" w:hAnsi="Amiri" w:eastAsia="Amiri" w:cs="Amiri"/>
          <w:lang w:bidi="ar-SA"/>
          <w:color w:val="111111"/>
          <w:sz w:val="28"/>
          <w:szCs w:val="28"/>
          <w:rtl/>
        </w:rPr>
        <w:t xml:space="preserve">عَنْ عَمْرِو بْنِ شِمْرٍ قَالَ سَمِعْتُ أَبَا عَبْدِ اللَّهِ عليه السلام يَقُولُ إِنِّي لَأَلْعَقُ </w:t>
      </w:r>
      <w:r>
        <w:rPr>
          <w:rStyle w:val="FootnoteReference"/>
        </w:rPr>
        <w:footnoteReference w:id="859"/>
      </w:r>
      <w:r>
        <w:rPr>
          <w:rFonts w:ascii="Amiri" w:hAnsi="Amiri" w:eastAsia="Amiri" w:cs="Amiri"/>
          <w:lang w:bidi="ar-SA"/>
          <w:color w:val="111111"/>
          <w:sz w:val="28"/>
          <w:szCs w:val="28"/>
          <w:rtl/>
        </w:rPr>
        <w:t xml:space="preserve">أَصَابِعِي مِنَ المأدم (الْأُدْمِ) حَتَّي أَخَافُ أَنْ يَرَي خَادِمِي أَنَّ ذَلِكَ مِنْ جَشَعٍ وَ لَيْسَ ذَلِكَ كَذَلِكَ إِنَّ قَوْماً أُفْرِغَتْ عَلَيْهِمُ النِّعْمَةُ وَ هُمْ أَهْلُ الثَّرْثَارِ فَعَمَدُوا إِلَي مُخِّ الْحِنْطَةِ فَجَعَلُوهُ خُبْزاً هَجَاءً فَجَعَلُوا يُنَجُّونَ بِهِ صِبْيَانَهُمْ حَتَّي اجْتَمَعَ مِنْ ذَلِكَ جَبَلٌ قَالَ فَمَرَّ رَجُلٌ صَالِحٌ عَلَي امْرَأَةٍ وَ هِيَ تَفْعَلُ ذَلِكَ بِصَبِيٍّ لَهَا فَقَالَ وَيْحَكُمْ اتَّقُوا اللَّهَ لَا تُغَيِّرُوا مَا بِكُمْ مِنْ نِعْمَةٍ </w:t>
      </w:r>
      <w:r>
        <w:rPr>
          <w:rStyle w:val="FootnoteReference"/>
        </w:rPr>
        <w:footnoteReference w:id="860"/>
      </w:r>
      <w:r>
        <w:rPr>
          <w:rFonts w:ascii="Amiri" w:hAnsi="Amiri" w:eastAsia="Amiri" w:cs="Amiri"/>
          <w:lang w:bidi="ar-SA"/>
          <w:color w:val="111111"/>
          <w:sz w:val="28"/>
          <w:szCs w:val="28"/>
          <w:rtl/>
        </w:rPr>
        <w:t xml:space="preserve">فَقَالَتْ كَأَنَّكَ تُخَوِّفُنَا بِالْجُوعِ أَمَّا مَا دَامَ ثَرْثَارُنَا يَجْرِي فَإِنَّا لَا نَخَافُ الْجُوعَ قَالَ فَأَسِفَ اللَّهُ </w:t>
      </w:r>
      <w:r>
        <w:rPr>
          <w:rStyle w:val="FootnoteReference"/>
        </w:rPr>
        <w:footnoteReference w:id="861"/>
      </w:r>
      <w:r>
        <w:rPr>
          <w:rFonts w:ascii="Amiri" w:hAnsi="Amiri" w:eastAsia="Amiri" w:cs="Amiri"/>
          <w:lang w:bidi="ar-SA"/>
          <w:color w:val="111111"/>
          <w:sz w:val="28"/>
          <w:szCs w:val="28"/>
          <w:rtl/>
        </w:rPr>
        <w:t xml:space="preserve">عَزَّ وَ جَلَّ وَ ضَعَّفَ لَهُمُ الثَّرْثَارَ وَ حَبَسَ عَنْهُمْ قَطْرَ السَّمَاءِ وَ نَبْتَ الْأَرْضِ قَالَ فَاحْتَاجُوا إِلَي مَا فِي أَيْدِيهِمْ فَأَكَلُوهُ ثُمَّ احْتَاجُوا إِلَي ذَلِكَ الْجَبَلِ فَإِنْ كَانَ لَيُقَسَّمُ بَيْنَهُمْ بِالْمِيزَانِ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أوردنا أخبارا كثيرة في ذلك في باب آداب الاستنجاء.</w:t>
      </w:r>
    </w:p>
    <w:p>
      <w:pPr>
        <w:pStyle w:val="Heading5"/>
      </w:pPr>
      <w:bookmarkStart w:id="775" w:name="_Toc469"/>
      <w:r>
        <w:t>«3»</w:t>
      </w:r>
      <w:bookmarkEnd w:id="775"/>
    </w:p>
    <w:p>
      <w:pPr>
        <w:pStyle w:val="BookText"/>
      </w:pPr>
      <w:r>
        <w:rPr>
          <w:rFonts w:ascii="Amiri" w:hAnsi="Amiri" w:eastAsia="Amiri" w:cs="Amiri"/>
          <w:lang w:bidi="ar-SA"/>
          <w:color w:val="111111"/>
          <w:sz w:val="28"/>
          <w:szCs w:val="28"/>
          <w:rtl/>
        </w:rPr>
        <w:t xml:space="preserve">كا، الكافي مُحَمَّدُ بْنُ يَحْيَي عَنْ أَحْمَدَ بْنِ مُحَمَّدٍ عَنِ ابْنِ مَحْبُوبٍ عَنْ جَمِيلِ بْنِ صَالِحٍ عَنْ سَدِيرٍ قَالَ: سَأَلَ رَجُلٌ أَبَا جَعْفَرٍ عليه السلام </w:t>
      </w:r>
      <w:r>
        <w:rPr>
          <w:rStyle w:val="FootnoteReference"/>
        </w:rPr>
        <w:footnoteReference w:id="863"/>
      </w:r>
      <w:r>
        <w:rPr>
          <w:rFonts w:ascii="Amiri" w:hAnsi="Amiri" w:eastAsia="Amiri" w:cs="Amiri"/>
          <w:lang w:bidi="ar-SA"/>
          <w:color w:val="111111"/>
          <w:sz w:val="28"/>
          <w:szCs w:val="28"/>
          <w:rtl/>
        </w:rPr>
        <w:t xml:space="preserve">عَنْ قَوْلِ اللَّهِ عَزَّ وَ جَلَّ فَقالُوا رَبَّنا باعِدْ بَيْنَ أَسْفارِنا</w:t>
      </w:r>
    </w:p>
    <w:p>
      <w:pPr>
        <w:pStyle w:val="BookText"/>
      </w:pPr>
      <w:r>
        <w:rPr>
          <w:rFonts w:ascii="IRNazanin" w:hAnsi="IRNazanin" w:eastAsia="IRNazanin" w:cs="IRNazanin"/>
          <w:lang w:bidi="fa-IR"/>
          <w:color w:val="111111"/>
          <w:sz w:val="28"/>
          <w:szCs w:val="28"/>
          <w:rtl/>
        </w:rPr>
        <w:t xml:space="preserve">و درختهایشان را از ریشه درآورد و این مصداق فرموده خداوند است که: «لقد کان  لسبأ فی  مسکنهم آیة جنّتان  عن یمین و شمال» تا آنجا که  می فرماید: «سَیل  العَرَم» یعنی: سَیلی عظیم  و شدید، «و بدّلناهم بجنّتیهم جنّتین ذواتی أُکل  خمط» منظور از (أُکل  خمط) خار مغیلان  است، «وأَثل» نوعی از درخت  گز، «و شیء من  سدر  قلیل * ذلک جزیناهم  بما  کفروا» تا این فرموده: «بارکنا  فیها» گفته: منظور سرزمین مکّه است، «فقالوا ربّنا باعِد بین  أسفارنا و ظلموا أنفسهم فجعلناهم أحادیث و مزّقناهم کلّ ممزّق إنّ فی ذلک لآیات لکلّ صبّار شکور».</w:t>
      </w:r>
      <w:r>
        <w:rPr>
          <w:rStyle w:val="FootnoteReference"/>
        </w:rPr>
        <w:footnoteReference w:id="864"/>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گفتند: میان [منزل های] سفرهایمان فاصله انداز و بر خویشتن ستم کردند، پس آنها را [برای آیندگان موضوع] حکایت ها گرداندیم و سخت تار و مارشان کردیم، قطعاً در این ماجرا برای هر شکیبای سپاسگزاری عبرتهاست.}</w:t>
      </w:r>
    </w:p>
    <w:p>
      <w:pPr>
        <w:pStyle w:val="Heading5"/>
      </w:pPr>
      <w:bookmarkStart w:id="776" w:name="_Toc470"/>
      <w:r>
        <w:t>روایت 2</w:t>
      </w:r>
      <w:bookmarkEnd w:id="776"/>
    </w:p>
    <w:p>
      <w:pPr>
        <w:pStyle w:val="BookText"/>
      </w:pPr>
      <w:r>
        <w:rPr>
          <w:rFonts w:ascii="IRNazanin" w:hAnsi="IRNazanin" w:eastAsia="IRNazanin" w:cs="IRNazanin"/>
          <w:lang w:bidi="fa-IR"/>
          <w:color w:val="111111"/>
          <w:sz w:val="28"/>
          <w:szCs w:val="28"/>
          <w:rtl/>
        </w:rPr>
        <w:t xml:space="preserve">المحاسن: عمرو بن  شمر گفته است: از امام صادق علیه السلام شنیدم که فرمود: من انگشتانم را بعد از خوردن خورش لیس می زنم تا جائی  که بیم آن دارم که خدمتکارم سبب این  کار را حرص و آز بداند، و واقعیت آن گونه نیست، گروهی از مردم که نعمت های فراوانی به آنان بخشیده شده بود و به اهل ثرثار شهرت داشتند مغز گندم را به نان داغ تبدیل می کردند سپس از آن نان برای پاک  کردن مدفوع بچه هایشان استفاده می کردند، تا اینکه کوهی از نان جمع شد، پس مردی صالح بر زنی که با کودکش چنین کاری انجام می داد گذر کرد و به او گفت: وای برشما، تقوای خدا داشته باشید و از او بترسید، نعمت هایی که بر شما ارزانی داشته شده را تغییر ندهید و دگرگون نسازید، زن گفت: گویا که تو ما را از گرسنگی می ترسانی؟ ولی تا زمانی  که ثرثار و نهر ما جریان دارد از گرسنگی نمی ترسیم، بنابراین خداوند عزّ و جلّ بر آنان خشم گرفت و از شدت جریان ثرثار برای آنان کاست و باران آسمان و گیاه زمین را از آنان منع کرد، پس محتاج نان های کثیفی شدند که به دست داشتند و آن  را خوردند، سپس به کوه نان نیز نیاز پیدا کردند، تا جائی که به  اندازه و با میزان میان آنان تقسیم می شد.</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می گویم: احادیث زیادی در این  باره در باب آداب قضای حاجت نقل کردیم.</w:t>
      </w:r>
    </w:p>
    <w:p>
      <w:pPr>
        <w:pStyle w:val="Heading5"/>
      </w:pPr>
      <w:bookmarkStart w:id="777" w:name="_Toc471"/>
      <w:r>
        <w:t>روایت 3</w:t>
      </w:r>
      <w:bookmarkEnd w:id="777"/>
    </w:p>
    <w:p>
      <w:pPr>
        <w:pStyle w:val="BookText"/>
      </w:pPr>
      <w:r>
        <w:rPr>
          <w:rFonts w:ascii="IRNazanin" w:hAnsi="IRNazanin" w:eastAsia="IRNazanin" w:cs="IRNazanin"/>
          <w:lang w:bidi="fa-IR"/>
          <w:color w:val="111111"/>
          <w:sz w:val="28"/>
          <w:szCs w:val="28"/>
          <w:rtl/>
        </w:rPr>
        <w:t xml:space="preserve">الکافی: مردی از امام  باقر علیه  السلام در مورد این فرموده خداوند متعال سؤال پرسید: «فقالو ربّنا باعِد بین أسفارنا و ظلموا أنفسهم»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ظَلَمُوا أَنْفُسَهُمْ فَقَالَ هَؤُلَاءِ قَوْمٌ كَانَتْ لَهُمْ قُرًي مُتَّصِلَةٌ يَنْظُرُ بَعْضُهُمْ إِلَي بَعْضٍ وَ أَنْهَارٌ جَارِيَةٌ وَ أَمْوَالٌ ظَاهِرَةٌ فَكَفَرُوا بِأَنْعُمِ اللَّهِ </w:t>
      </w:r>
      <w:r>
        <w:rPr>
          <w:rStyle w:val="FootnoteReference"/>
        </w:rPr>
        <w:footnoteReference w:id="866"/>
      </w:r>
      <w:r>
        <w:rPr>
          <w:rFonts w:ascii="Amiri" w:hAnsi="Amiri" w:eastAsia="Amiri" w:cs="Amiri"/>
          <w:lang w:bidi="ar-SA"/>
          <w:color w:val="111111"/>
          <w:sz w:val="28"/>
          <w:szCs w:val="28"/>
          <w:rtl/>
        </w:rPr>
        <w:t xml:space="preserve">وَ غَيَّرُوا مَا بِأَنْفُسِهِمْ فَأَرْسَلَ اللَّهُ عَلَيْهِمْ سَيْلَ الْعَرِمِ فَغَرَّقَ قُرَاهُمْ وَ أَخْرَبَ دِيَارَهُمْ وَ ذَهَبَ بِأَمْوَالِهِمْ وَ أَبْدَلَهُمْ مَكَانَ جَنَّاتِهِمْ جَنَّتَيْنِ ذَواتَيْ أُكُلٍ خَمْطٍ وَ أَثْلٍ وَ شَيْ‌ءٍ مِنْ سِدْرٍ قَلِيلٍ ثُمَّ قَالَ اللَّهُ عَزَّ وَ جَلَّ ذلِكَ جَزَيْناهُمْ بِما كَفَرُوا وَ هَلْ نُجازِي إِلَّا الْكَفُورَ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بن إبراهيم عن أبيه عن ابن محبوب مثله </w:t>
      </w:r>
      <w:r>
        <w:rPr>
          <w:rStyle w:val="FootnoteReference"/>
        </w:rPr>
        <w:footnoteReference w:id="868"/>
      </w:r>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ابن المتوكل عن الحميري عن ابن عيسي عن ابن محبوب مثله </w:t>
      </w:r>
      <w:r>
        <w:rPr>
          <w:rStyle w:val="FootnoteReference"/>
        </w:rPr>
        <w:footnoteReference w:id="869"/>
      </w:r>
    </w:p>
    <w:p>
      <w:pPr>
        <w:pStyle w:val="BookText"/>
      </w:pPr>
      <w:r>
        <w:rPr>
          <w:rFonts w:ascii="Amiri" w:hAnsi="Amiri" w:eastAsia="Amiri" w:cs="Amiri"/>
          <w:lang w:bidi="ar-SA"/>
          <w:color w:val="111111"/>
          <w:sz w:val="28"/>
          <w:szCs w:val="28"/>
          <w:rtl/>
        </w:rPr>
        <w:t xml:space="preserve">قال الطبرسي رحمه الله في قوله تعالي: لَقَدْ كانَ لِسَبَإٍ المراد بسبإ هاهنا القبيلة الذين هم أولاد سبإ بن يشجب بن يعرب بن قحطان فِي مَسْكَنِهِمْ </w:t>
      </w:r>
      <w:r>
        <w:rPr>
          <w:rStyle w:val="FootnoteReference"/>
        </w:rPr>
        <w:footnoteReference w:id="870"/>
      </w:r>
      <w:r>
        <w:rPr>
          <w:rFonts w:ascii="Amiri" w:hAnsi="Amiri" w:eastAsia="Amiri" w:cs="Amiri"/>
          <w:lang w:bidi="ar-SA"/>
          <w:color w:val="111111"/>
          <w:sz w:val="28"/>
          <w:szCs w:val="28"/>
          <w:rtl/>
        </w:rPr>
        <w:t xml:space="preserve">أي في بلدهم آيَةٌ أي حجة علي وحدانية الله عز اسمه و كمال قدرته و علامة علي سبوغ نعمه ثم فسر سبحانه الآية فقال جَنَّتانِ عَنْ يَمِينٍ وَ شِمالٍ أي بستانان عن يمين من أتاهما و شماله و قيل عن يمين البلد و شماله و قيل إنه لم يرد جنتين اثنتين و المراد كانت ديارهم علي وتيرة واحدة إذ كانت البساتين عن يمينهم و شمالهم متصلة بعضها ببعض و كان من كثرة النعم أن المرأة كانت تمشي و المكتل </w:t>
      </w:r>
      <w:r>
        <w:rPr>
          <w:rStyle w:val="FootnoteReference"/>
        </w:rPr>
        <w:footnoteReference w:id="871"/>
      </w:r>
      <w:r>
        <w:rPr>
          <w:rFonts w:ascii="Amiri" w:hAnsi="Amiri" w:eastAsia="Amiri" w:cs="Amiri"/>
          <w:lang w:bidi="ar-SA"/>
          <w:color w:val="111111"/>
          <w:sz w:val="28"/>
          <w:szCs w:val="28"/>
          <w:rtl/>
        </w:rPr>
        <w:t xml:space="preserve">علي رأسها فيمتلئ بالفواكه من غير أن تمس بيدها شيئا و قيل الآية المذكورة هي أنه لم يكن في قريتهم بعوضة و لا ذباب و لا برغوث و لا عقرب و لا حية و كان الغريب إذا دخل بلادهم و في ثيابه قمل و دواب ماتت عن ابن زيد</w:t>
      </w:r>
    </w:p>
    <w:p>
      <w:pPr>
        <w:pStyle w:val="BookText"/>
      </w:pPr>
      <w:r>
        <w:rPr>
          <w:rFonts w:ascii="IRNazanin" w:hAnsi="IRNazanin" w:eastAsia="IRNazanin" w:cs="IRNazanin"/>
          <w:lang w:bidi="fa-IR"/>
          <w:color w:val="111111"/>
          <w:sz w:val="28"/>
          <w:szCs w:val="28"/>
          <w:rtl/>
        </w:rPr>
        <w:t xml:space="preserve">امام فرمود: اینان قومی بودند که روستاها و شهرهای نزدیک به  هم داشتند تا جائی که می توانستند یکدیگر را ببینند، هم چنین صاحب رودهای جاری و اموال بسیاری بودند، امّا به نعمت های خدا کفر ورزیدند، پس خداوند سیل عرم را به  سوی آنان روانه داشت و شهرهایشان را غرق و سرزمین شان را ویران و اموال شان را از بین برد و باغهای آنان را تبدیل به باغهایی بامیوه هایی تلخ  و درختهای شوره گز و کُنار های تنک ثمر کرد: {این  را به   سزای آنکه کفر ورزیدند به آنان جزا دادیم و آیا جز ناسپاس را به مجازات می رسانیم؟}</w:t>
      </w:r>
      <w:r>
        <w:rPr>
          <w:rStyle w:val="FootnoteReference"/>
        </w:rPr>
        <w:footnoteReference w:id="872"/>
      </w:r>
    </w:p>
    <w:p>
      <w:pPr>
        <w:pStyle w:val="BookText"/>
      </w:pPr>
      <w:r>
        <w:rPr>
          <w:rFonts w:ascii="IRNazanin" w:hAnsi="IRNazanin" w:eastAsia="IRNazanin" w:cs="IRNazanin"/>
          <w:lang w:bidi="fa-IR"/>
          <w:color w:val="111111"/>
          <w:sz w:val="28"/>
          <w:szCs w:val="28"/>
          <w:rtl/>
        </w:rPr>
        <w:t xml:space="preserve">الکافی: علی  بن  ابراهیم نیز مانند این روایت را نقل کرده است.</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قصص الأنبیاء: با استناد به صدوق از ابن  محبوب نیز نظیر این روایت نقل شده است.</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طبرسی رحمه الله در مورد این فرموده خداوند «لقد کان لسبأ» گفته است: منظور از سبأ در اینجا قبیله ای است که از فرزندان سبأ بن  یشجب  بن  یعرب  بن  قحطان بودند، «فی مساکنهم» یعنی: درسرزمین شان،«آیة»یعنی: دلیلی قاطع بر وحدانیت خداوند عزّ و جلّ و کمال قدرت او و نشانه ای بر فراوانی نعمت های الهی، سپس خداوند سبحان (آیه) را تفسیر نموده و فرموده است: «جنّتان عن یمین  و شمال» یعنی: دو باغ از سمت راست  و چپ آنکه به  سوی آن  دو برود؛ و گفته شده: از سمت راست  و چپ آن سرزمین؛ همچنین گفته شده منظور خداوند دو باغ نبوده بلکه مقصود این است: سرزمین آن  قوم بر یک شکل واحد بود که بوستان های متّصل به  هم در راست و چپ آن قرار داشت، و از کثرت نعمت ها در این سرزمین می توان این شاهد را ذکر کرد که یک زن راه می رفت و زنبیل بافته  شده از پوست خرما که بر سر داشت پُر از میوه می شد بدون آنکه دست به چیزی بزند؛ و از ابن  زید روایت شده است منظور از (آیه) مذکور این است  که در شهر آنان پشه، مگس، کک، عقرب  و مار وجود نداشته است، و شگفت انگیز این بود که هر کسی وارد سرزمین آنان می شد و در لباسهایش شپش  و حشرات وجود داشت، آن شپش  و حشرات از بین می رفتند؛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المراد بالآية خروج الأزهار و الثمار من الأشجار علي اختلاف ألوانها و طعومها و قيل إنها كانت ثلاث عشرة قرية في كل قرية نبي يدعوهم إلي الله سبحانه يقولون لهم كُلُوا مِنْ رِزْقِ رَبِّكُمْ وَ اشْكُرُوا لَهُ أي كلوا مما رزقكم الله في هذه الجنان و اشكروا له يزدكم من نعمه و استغفروه يغفر لكم بَلْدَةٌ طَيِّبَةٌ أي هذه بلدة مخصبة نزهة أرضها عذبة تخرج النبات و ليست بسبخة و ليس فيها شي‌ء من الهوام الموذية و قيل أراد به صحة هوائها و عذوبة مائها و سلامة تربتها و أنه ليس فيها حر يؤذي في القيظ و لا برد يؤذي في الشتاء وَ رَبٌّ غَفُورٌ أي كثير المغفرة للذنوب فَأَعْرَضُوا عن الحق و لم يشكروا الله سبحانه و لم يقبلوا ممن دعاهم إلي الله من أنبيائه فَأَرْسَلْنا عَلَيْهِمْ سَيْلَ الْعَرِمِ و ذلك أن الماء كان يأتي أرض سبإ من أودية اليمن و كان هناك جبلان يجتمع ماء المطر و السيول بينهما فسدوا ما بين الجبلين فإذا احتاجوا إلي الماء نقبوا السد بقدر الحاجة فكانوا يسقون زروعهم و بساتينهم فلما كذبوا رسلهم و تركوا أمر الله بعث الله جرذا نقب ذلك الردم و فاض الماء عليهم فأغرقهم عن وهب. </w:t>
      </w:r>
      <w:r>
        <w:rPr>
          <w:rStyle w:val="FootnoteReference"/>
        </w:rPr>
        <w:footnoteReference w:id="875"/>
      </w:r>
    </w:p>
    <w:p>
      <w:pPr>
        <w:pStyle w:val="BookText"/>
      </w:pPr>
      <w:r>
        <w:rPr>
          <w:rFonts w:ascii="Amiri" w:hAnsi="Amiri" w:eastAsia="Amiri" w:cs="Amiri"/>
          <w:lang w:bidi="ar-SA"/>
          <w:color w:val="111111"/>
          <w:sz w:val="28"/>
          <w:szCs w:val="28"/>
          <w:rtl/>
        </w:rPr>
        <w:t xml:space="preserve">و قال البيضاوي سَيْلَ الْعَرِمِ أي سيل الأمر العرم أي الصعب من عرم الرجل فهو عارم و عرم إذا شرس خلقه و صعب أو المطر الشديد أو الجرذ أضاف إليه السيل لأنه نقب عليهم سكرا </w:t>
      </w:r>
      <w:r>
        <w:rPr>
          <w:rStyle w:val="FootnoteReference"/>
        </w:rPr>
        <w:footnoteReference w:id="876"/>
      </w:r>
      <w:r>
        <w:rPr>
          <w:rFonts w:ascii="Amiri" w:hAnsi="Amiri" w:eastAsia="Amiri" w:cs="Amiri"/>
          <w:lang w:bidi="ar-SA"/>
          <w:color w:val="111111"/>
          <w:sz w:val="28"/>
          <w:szCs w:val="28"/>
          <w:rtl/>
        </w:rPr>
        <w:t xml:space="preserve">ضربت لهم بلقيس فحقنت </w:t>
      </w:r>
      <w:r>
        <w:rPr>
          <w:rStyle w:val="FootnoteReference"/>
        </w:rPr>
        <w:footnoteReference w:id="877"/>
      </w:r>
      <w:r>
        <w:rPr>
          <w:rFonts w:ascii="Amiri" w:hAnsi="Amiri" w:eastAsia="Amiri" w:cs="Amiri"/>
          <w:lang w:bidi="ar-SA"/>
          <w:color w:val="111111"/>
          <w:sz w:val="28"/>
          <w:szCs w:val="28"/>
          <w:rtl/>
        </w:rPr>
        <w:t xml:space="preserve">به ماء الشجر و تركت فيه نقبا علي مقدار ما يحتاجون إليه أو المسناة </w:t>
      </w:r>
      <w:r>
        <w:rPr>
          <w:rStyle w:val="FootnoteReference"/>
        </w:rPr>
        <w:footnoteReference w:id="878"/>
      </w:r>
      <w:r>
        <w:rPr>
          <w:rFonts w:ascii="Amiri" w:hAnsi="Amiri" w:eastAsia="Amiri" w:cs="Amiri"/>
          <w:lang w:bidi="ar-SA"/>
          <w:color w:val="111111"/>
          <w:sz w:val="28"/>
          <w:szCs w:val="28"/>
          <w:rtl/>
        </w:rPr>
        <w:t xml:space="preserve">التي عقدت سكرا علي أنه جمع عرمة و هي الحجارة المركومة و قيل اسم واد جاء السيل من قبله و كان ذلك بين عيسي عليه السلام و محمد صلي الله عليه و آله.</w:t>
      </w:r>
    </w:p>
    <w:p>
      <w:pPr>
        <w:pStyle w:val="BookText"/>
      </w:pPr>
      <w:r>
        <w:rPr>
          <w:rFonts w:ascii="Amiri" w:hAnsi="Amiri" w:eastAsia="Amiri" w:cs="Amiri"/>
          <w:lang w:bidi="ar-SA"/>
          <w:color w:val="111111"/>
          <w:sz w:val="28"/>
          <w:szCs w:val="28"/>
          <w:rtl/>
        </w:rPr>
        <w:t xml:space="preserve">وَ بَدَّلْناهُمْ بِجَنَّتَيْهِمْ جَنَّتَيْنِ ذَواتَيْ أُكُلٍ خَمْطٍ مر بشع </w:t>
      </w:r>
      <w:r>
        <w:rPr>
          <w:rStyle w:val="FootnoteReference"/>
        </w:rPr>
        <w:footnoteReference w:id="879"/>
      </w:r>
      <w:r>
        <w:rPr>
          <w:rFonts w:ascii="Amiri" w:hAnsi="Amiri" w:eastAsia="Amiri" w:cs="Amiri"/>
          <w:lang w:bidi="ar-SA"/>
          <w:color w:val="111111"/>
          <w:sz w:val="28"/>
          <w:szCs w:val="28"/>
          <w:rtl/>
        </w:rPr>
        <w:t xml:space="preserve">فإن الخمط كل نبت أخذ طعما من مرارة و قيل الأراك أو كل شجر لا شوك له وَ أَثْلٍ وَ شَيْ‌ءٍ</w:t>
      </w:r>
    </w:p>
    <w:p>
      <w:pPr>
        <w:pStyle w:val="BookText"/>
      </w:pPr>
      <w:r>
        <w:rPr>
          <w:rFonts w:ascii="IRNazanin" w:hAnsi="IRNazanin" w:eastAsia="IRNazanin" w:cs="IRNazanin"/>
          <w:lang w:bidi="fa-IR"/>
          <w:color w:val="111111"/>
          <w:sz w:val="28"/>
          <w:szCs w:val="28"/>
          <w:rtl/>
        </w:rPr>
        <w:t xml:space="preserve">و گفته شده منظور از (آیه) شکوفه  زدن و میوه  دادن درختان با وجود اختلاف رنگها و طعمهای آنان بوده است؛ همچنین گفته شده: سرزمین آن قوم از سیزده  شهر تشکیل شده  بود که در هر شهری پیامبری ساکنان آن  را به  سوی خداوند متعال فرا می خواند و به آنان می گفتند: «کلوا من رزق ربّکم  و اشکرو الله»یعنی: از آنچه خداوند در این باغها به عنوان روزی شما قرار داده بخورید و او را سپاس گزار باشید تا نعمت هایش را بر شما زیادت بخشد و از او طلب مغفرت کنید تا شما را ببخشد، «بلدة طیّبة» یعنی: این سرزمین سرسبز و خوش آب  و هوا که زمینش حاصلخیز است و گیاهان از آن می رویند و سنگلاخ نیست و در آن حشرات  موذی وجود ندارند؛ و گفته شده: منظور پاکی و سلامت هوای آن  سرزمین و گوارایی آب  و سلامت خاک آن است، و گرما و سرمایی که در تابستان  و زمستان آزار دهنده باشند در این سرزمین وجود نداشته است، «و ربّ غفور» یعنی: پروردگاری که بسیار گناهان را می بخشد، «فأعرضوا» یعنی: از حق روی گرداندند و خداوند سبحان را سپاس نگفتند و سخن پیامبران خدا که آنان را به  سوی او دعوت می کردند را نپذیرفتند، «فأرسلنا علیهم سیل العَرم» به این صورت که آب از درّه های یمن به  سوی سرزمین سبأ می آمد، و دو کوه وجود داشتند که آب باران و سیل ها در بین آنها جمع می شد، و مردم سرزمین سبأ بین آن دو کوه سدّ ایجاد کرده بودند و هنگامی  که به آب نیاز داشتند سدّ را به  اندازه نیاز باز می کردند، پس کشتزارها و زراعت ها و بوستانهای خود را آبیاری می کردند، وآن گاه که پیامبران خویش را تکذیب کردند و امر خداوند را ترک کردند، خداوند موش های صحرایی را برانگیخت پس آن  سدّ را سوراخ کردند و آب برآنان طغیان کرد و غرقشان کرد، این نظر از وهب روایت شده است.</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و بیضاوی گفته است: «سیل  العرم» یعنی: (سیل الأمر العرم) که (عَرم) به معنای سخت  و مشکل است و از ریشه (عَرَم الرجل فهو عارم  و عرم: مرد شرور و سرکش شد پس او شرور و بدخو و آزار دهنده است) گرفته شده است، و یا (عَرم) به معنای باران شدید یا موش صحرایی است، و سیل را به آن اضافه کرده چرا که سدّی را که بلقیس برای آنان زده بود و در پشت آن آب را برای آبیاری درختان ذخیره می کرد، سوراخ کرد و بلقیس سوراخهایی به اندازه نیاز ایجاد کرده بود، و یا (عَرم) به معنای چیزی است که در ایجاد سدّ از آن استفاده می شود و بر این اساس جمع (عَرِمة:سنگ انبوه ومتراکم) است؛ و گفته شده: (عَرِم) اسم وادی و درّه ای است که سیل از سوی آن آمده است، و این حادثه بین زمان عیسی علیه السلام و محمد صلّی الله علیه و آله اتفاق افتاده است.</w:t>
      </w:r>
    </w:p>
    <w:p>
      <w:pPr>
        <w:pStyle w:val="BookText"/>
      </w:pPr>
      <w:r>
        <w:rPr>
          <w:rFonts w:ascii="IRNazanin" w:hAnsi="IRNazanin" w:eastAsia="IRNazanin" w:cs="IRNazanin"/>
          <w:lang w:bidi="fa-IR"/>
          <w:color w:val="111111"/>
          <w:sz w:val="28"/>
          <w:szCs w:val="28"/>
          <w:rtl/>
        </w:rPr>
        <w:t xml:space="preserve">«و بدّلناهم بجنّتیهم جنّتین ذواتی اکل خَمط» منظور از (أکل خمط) میوه تلخ و ناخوشایند است، و (خمط) هر میوه و گیاهی است که طعمی از تلخی داشته باشد؛ و گفته شده: (خمط) درخت أراک یا هر درختی است که خار نداشته باشد، «و أثل و شیء من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سِدْرٍ قَلِيلٍ و الأثل هو الطرفاء و لا ثمر له و وصف السدر بالقلة فإن جناه و هو النبق مما يطيب أكله و لذلك يغرس في البساتين ذلِكَ جَزَيْناهُمْ بِما كَفَرُوا بكفرانهم النعمة أو بكفرهم بالرسل إذ روي أنه بعث إليهم ثلاثة عشر نبيا فكذبوهم وَ هَلْ نُجازِي إِلَّا الْكَفُورَ و هل نجازي بمثل ما فعلنا بهم إلا البليغ في الكفران أو الكفر وَ جَعَلْنا بَيْنَهُمْ وَ بَيْنَ الْقُرَي الَّتِي بارَكْنا فِيها بالتوسعة علي أهلها و هي قري الشام قُريً ظاهِرَةً متواصلة يظهر بعضها لبعض أو راكبة متن الطريق ظاهرة لأبناء السبيل وَ قَدَّرْنا فِيهَا السَّيْرَ بحيث يقيل الغادي في قرية و يبيت الرائح في قرية إلي أن يبلغ الشام سِيرُوا فِيها علي إرادة القول بلسان الحال أو المقال لَيالِيَ وَ أَيَّاماً متي شئتم من ليل أو نهار آمِنِينَ فَقالُوا رَبَّنا باعِدْ بَيْنَ أَسْفارِنا أشروا النعمة و ملوا العافية كبني إسرائيل فسألوا الله أن يجعل بينهم و بين الشام مفاوز ليتطاولوا فيها علي الفقراء بركوب الرواحل و تزود الأزواد فأجابهم الله بتخريب القري المتوسطة وَ ظَلَمُوا أَنْفُسَهُمْ حيث بطروا النعمة و لم يعتدوا بها فَجَعَلْناهُمْ أَحادِيثَ يتحدث الناس بهم تعجبا و ضرب مثل فيقولون تفرقوا أيدي سبإ وَ مَزَّقْناهُمْ كُلَّ مُمَزَّقٍ ففرقناهم غاية التفريق حتي لحق غسان منهم بالشام و أنمار بيثرب و جذام بتهامة و الأزد بعمان. </w:t>
      </w:r>
      <w:r>
        <w:rPr>
          <w:rStyle w:val="FootnoteReference"/>
        </w:rPr>
        <w:footnoteReference w:id="881"/>
      </w:r>
    </w:p>
    <w:p>
      <w:pPr>
        <w:pStyle w:val="BookText"/>
      </w:pPr>
      <w:r>
        <w:rPr>
          <w:rFonts w:ascii="Amiri" w:hAnsi="Amiri" w:eastAsia="Amiri" w:cs="Amiri"/>
          <w:lang w:bidi="ar-SA"/>
          <w:color w:val="111111"/>
          <w:sz w:val="28"/>
          <w:szCs w:val="28"/>
          <w:rtl/>
        </w:rPr>
        <w:t xml:space="preserve">و قال الطبرسي رحمه الله روي الكلبي عن أبي صالح قال ألقت طريفة الكاهنة إلي عمرو بن عامر الذي يقال له مزيقيا بن ماء السماء و كانت قد رأت في كهانتها أن سد مأرب سيخرب و أنه سيأتي سيل العرم فيخرب الجنتين فباع عمرو بن عامر أمواله و سار هو و قومه حتي انتهوا إلي مكة فأقاموا بها و ما حولها فأصابتهم الحمي و كانوا ببلد لا يدرون فيه ما الحمي فدعوا طريفة و شكوا إليها الذي أصابهم فقالت لهم قد أصابني الذي تشتكون و هو مفرق بيننا قالوا فما ذا تأمرين قالت من كان منكم ذا هم بعيد و جمل شديد و مزاد جديد فليلحق بقصر عمان المشيد فكانت أزد عمان ثم قالت من كان منكم ذا جلد و قسر و صبر علي أزمات الدهر </w:t>
      </w:r>
      <w:r>
        <w:rPr>
          <w:rStyle w:val="FootnoteReference"/>
        </w:rPr>
        <w:footnoteReference w:id="882"/>
      </w:r>
      <w:r>
        <w:rPr>
          <w:rFonts w:ascii="Amiri" w:hAnsi="Amiri" w:eastAsia="Amiri" w:cs="Amiri"/>
          <w:lang w:bidi="ar-SA"/>
          <w:color w:val="111111"/>
          <w:sz w:val="28"/>
          <w:szCs w:val="28"/>
          <w:rtl/>
        </w:rPr>
        <w:t xml:space="preserve">فعليه بالأراك من بطن مر فكانت خزاعة ثم قالت</w:t>
      </w:r>
    </w:p>
    <w:p>
      <w:pPr>
        <w:pStyle w:val="BookText"/>
      </w:pPr>
      <w:r>
        <w:rPr>
          <w:rFonts w:ascii="IRNazanin" w:hAnsi="IRNazanin" w:eastAsia="IRNazanin" w:cs="IRNazanin"/>
          <w:lang w:bidi="fa-IR"/>
          <w:color w:val="111111"/>
          <w:sz w:val="28"/>
          <w:szCs w:val="28"/>
          <w:rtl/>
        </w:rPr>
        <w:t xml:space="preserve">سدر قلیل» (أثل): درخت شوره گز که هیچ میوه ای ندارد، و (سدر) را با محصول اندک توصیف کرده است، چرا که محصول درخت سدر که کُنار نامیده می شود خوش  خوراک است، بنابراین در بوستان ها کاشت می شود، «ذلک جزیناهم بما کفروا» یعنی به  واسطه کفران نعمتی که به آنان بخشیده شده بود و یا به سبب کفر آنان نسبت به پیامبران، چه روایت شده که خداوند سیزده پیامبر را به  سوی آنان روانه کرد و تکذیب شان کردند، «و هَل نجازی إلّا الکفور» یعنی: و آیا جز کسانی را که در کفران نعمت یا کفر نسبت به پیامبران زیاده روی کردند مجازات می کنیم؟ «وجعلنا بینهم و بین القری التی بارکنا فیها» منظور از مبارک گرداندن شهرها، گشایش و فراخی آنها برای ساکنانشان بود و منظور شهرهای سرزمین شام است، «قری ظاهرة» یعنی: شهرهای به  هم پیوسته که برخی از آنها برای برخی دیگر قابل رؤیت بودند، یا شهرهایی که بر سر راه اصلی قرار داشتند و برای مسافران قابل مشاهده بودند، «و قدّرنا فیها السّیر» یعنی: در میان آنها مسافت را به اندازه ای مقرّر داشته بودیم تا جائی  که کسی درآغاز روز به مسافرت می رفت ظهر را در یکی از شهرها به استراحت می پرداخت و شب را در شهر دیگری به  سر می برد تا اینکه به شام می رسید، «سیروا فیها آمنین»یعنی: با زبان حال و یا گفتار آنان را به گردش آسوده درآن شهرها مخیّر گرداندیم، «لیالی و أیّاما» هر وقت که می خواهید چه شب چه روز، «فقالوا ربّنا باعِد بین أسفارنا» یعنی: مانند بنی اسرائیل نعمت ها را از دست دادند و از آسودگی و آرامش ملول گشتند، پس ازخدا خواستند که بیابانهای خشک و بی  آب را میان آنها و سرزمین شام قرار دهد تا با سوار شدن بر اشتران و بر گرفتن زاد و توشه بر فقراء تعدّی و دست درازی کنند، پس خداوند دعوت آنان را اجابت گفت و شهرهای میان آنها و سرزمین شام را ویران کرد، «و ظلموا أنفسهم» با مغرور شدن به نعمت ها و بی اعتنایی به منّتی که خداوند به  واسطه آن  نعمتها بر آنان نهاده به خود ظلم کردند، «فجعلناهم أحادیث» مردم در مورد قوم سبأ با تعجب  و شگفتی صحبت می کردند، و به ضرب المثل تبدیل شدند تا آنجا  که می گفتند: (تفرّقوا أیدی سبأ: رفتند و پراکنده شدند به  طوری  که مانند قوم سبأ دیگر باز نخواهند گشت وجمع نخواهندشد)، «و مزّقناهم کلّ ممزّق» وآنان را به صورت کامل پراکنده ساختیم تاجائی که قبیله غسّان که از جمله قبایل سرزمین سبأ بود به شام رفتند و قبیله أنمار به یثرب و جذام به تهامه و أزد به عمان پناه بردند.</w:t>
      </w:r>
      <w:r>
        <w:rPr>
          <w:rStyle w:val="FootnoteReference"/>
        </w:rPr>
        <w:footnoteReference w:id="883"/>
      </w:r>
    </w:p>
    <w:p>
      <w:pPr>
        <w:pStyle w:val="BookText"/>
      </w:pPr>
      <w:r>
        <w:rPr>
          <w:rFonts w:ascii="IRNazanin" w:hAnsi="IRNazanin" w:eastAsia="IRNazanin" w:cs="IRNazanin"/>
          <w:lang w:bidi="fa-IR"/>
          <w:color w:val="111111"/>
          <w:sz w:val="28"/>
          <w:szCs w:val="28"/>
          <w:rtl/>
        </w:rPr>
        <w:t xml:space="preserve">و طبرسی رحمه الله گفته است: الکلبی از ابوصالح روایت کرد که گفت: (طریفه) که زنی پیشگو بود نزد عمرو بن  عامر که به او مزیقیا بن  ماءالسماء گفته می شد رفت، طریفه در پیشگویی اش دیده بود که سد مأرب نابود خواهد شد، و سیل عَرِم خواهد آمد و دو باغستان را نابود خواهد کرد، پس عمرو اموالش را فروخت و به همراه قومش به  راه افتادند تا اینکه به مکّه رسیدند و در آنجا و اطراف آن اقامت گزیدند، آن گاه به تب مبتلا شدند در حالی  که در سرزمینی بودند که مفهوم تب درآن ناشناخته بود، پس طریفه را فرا خواندند و از آنچه بدان گرفتار شده بودند نزد او شکایت کردند، پس به آنان گفت: هر یک از شما که همّتی  والا، شتری تیزتک و توشه ای جدید دارد به قصر بلند و مرتفع عمّان ملحق شود، پس قبیله أزد به عمّان رفتند؛ سپس گفت: هر یک از شما صاحبِ قدرت، نیرو، قهر، غلبه و صبر بر سختیهای روزگار است از درخت أراک از قبیله مرّ که خزاعه بودند استفاده کنند؛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92" w:name="pg13917_196746"/>
    <w:bookmarkEnd w:id="92"/>
    <w:p>
      <w:pPr>
        <w:pStyle w:val="BookText"/>
      </w:pPr>
      <w:r>
        <w:rPr>
          <w:rFonts w:ascii="Amiri" w:hAnsi="Amiri" w:eastAsia="Amiri" w:cs="Amiri"/>
          <w:lang w:bidi="ar-SA"/>
          <w:color w:val="111111"/>
          <w:sz w:val="28"/>
          <w:szCs w:val="28"/>
          <w:rtl/>
        </w:rPr>
        <w:t xml:space="preserve">من كان منكم يريد الراسيات في الوحل المطعمات في المحل </w:t>
      </w:r>
      <w:r>
        <w:rPr>
          <w:rStyle w:val="FootnoteReference"/>
        </w:rPr>
        <w:footnoteReference w:id="884"/>
      </w:r>
      <w:r>
        <w:rPr>
          <w:rFonts w:ascii="Amiri" w:hAnsi="Amiri" w:eastAsia="Amiri" w:cs="Amiri"/>
          <w:lang w:bidi="ar-SA"/>
          <w:color w:val="111111"/>
          <w:sz w:val="28"/>
          <w:szCs w:val="28"/>
          <w:rtl/>
        </w:rPr>
        <w:t xml:space="preserve">فليلحق بيثرب ذات النخل فكانت الأوس و الخزرج ثم قالت من كان منكم يريد الخمر و الخمير و الملك و التأمير و ملابس التاج و الحرير فليلحق ببصري و عوير و هما من أرض الشام و كان الذين سكنوها آل جفنة بن غسان ثم قالت من كان منكم يريد الثياب الرقاق و الخيل العتاق و كنوز الأرزاق و الدم المهراق فليلحق بأرض العراق و كان الذين سكنوها آل جزيمة الأبرش و من كان بالحيرة و آل محرق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Heading3"/>
      </w:pPr>
      <w:bookmarkStart w:id="778" w:name="_Toc472"/>
      <w:r>
        <w:t>باب 13 قصة أصحاب الرس و حنظلة</w:t>
      </w:r>
      <w:bookmarkEnd w:id="778"/>
    </w:p>
    <w:p>
      <w:pPr>
        <w:pStyle w:val="Heading4"/>
      </w:pPr>
      <w:bookmarkStart w:id="779" w:name="_Toc473"/>
      <w:r>
        <w:t>الآيات</w:t>
      </w:r>
      <w:bookmarkEnd w:id="779"/>
    </w:p>
    <w:p>
      <w:pPr>
        <w:pStyle w:val="BookText"/>
      </w:pPr>
      <w:r>
        <w:rPr>
          <w:rFonts w:ascii="Amiri" w:hAnsi="Amiri" w:eastAsia="Amiri" w:cs="Amiri"/>
          <w:lang w:bidi="ar-SA"/>
          <w:color w:val="111111"/>
          <w:sz w:val="28"/>
          <w:szCs w:val="28"/>
          <w:rtl/>
        </w:rPr>
        <w:t xml:space="preserve">الحج: «فَكَأَيِّنْ مِنْ قَرْيَةٍ أَهْلَكْناها وَ هِيَ ظالِمَةٌ فَهِيَ خاوِيَةٌ عَلي عُرُوشِها وَ بِئْرٍ مُعَطَّلَةٍ وَ قَصْرٍ مَشِيدٍ»(45)</w:t>
      </w:r>
    </w:p>
    <w:p>
      <w:pPr>
        <w:pStyle w:val="BookText"/>
      </w:pPr>
      <w:r>
        <w:rPr>
          <w:rFonts w:ascii="Amiri" w:hAnsi="Amiri" w:eastAsia="Amiri" w:cs="Amiri"/>
          <w:lang w:bidi="ar-SA"/>
          <w:color w:val="111111"/>
          <w:sz w:val="28"/>
          <w:szCs w:val="28"/>
          <w:rtl/>
        </w:rPr>
        <w:t xml:space="preserve">الفرقان: «وَ عاداً وَ ثَمُودَ وَ أَصْحابَ الرَّسِّ»(38)</w:t>
      </w:r>
    </w:p>
    <w:p>
      <w:pPr>
        <w:pStyle w:val="BookText"/>
      </w:pPr>
      <w:r>
        <w:rPr>
          <w:rFonts w:ascii="Amiri" w:hAnsi="Amiri" w:eastAsia="Amiri" w:cs="Amiri"/>
          <w:lang w:bidi="ar-SA"/>
          <w:color w:val="111111"/>
          <w:sz w:val="28"/>
          <w:szCs w:val="28"/>
          <w:rtl/>
        </w:rPr>
        <w:t xml:space="preserve">ق: «كَذَّبَتْ قَبْلَهُمْ قَوْمُ نُوحٍ وَ أَصْحابُ الرَّسِ»(12)</w:t>
      </w:r>
    </w:p>
    <w:p>
      <w:pPr>
        <w:pStyle w:val="Heading4"/>
      </w:pPr>
      <w:bookmarkStart w:id="780" w:name="_Toc474"/>
      <w:r>
        <w:t>الأخبار</w:t>
      </w:r>
      <w:bookmarkEnd w:id="780"/>
    </w:p>
    <w:p>
      <w:pPr>
        <w:pStyle w:val="Heading5"/>
      </w:pPr>
      <w:bookmarkStart w:id="781" w:name="_Toc475"/>
      <w:r>
        <w:t>«1»</w:t>
      </w:r>
      <w:bookmarkEnd w:id="781"/>
    </w:p>
    <w:p>
      <w:pPr>
        <w:pStyle w:val="BookText"/>
      </w:pPr>
      <w:r>
        <w:rPr>
          <w:rFonts w:ascii="Amiri" w:hAnsi="Amiri" w:eastAsia="Amiri" w:cs="Amiri"/>
          <w:lang w:bidi="ar-SA"/>
          <w:color w:val="111111"/>
          <w:sz w:val="28"/>
          <w:szCs w:val="28"/>
          <w:rtl/>
        </w:rPr>
        <w:t xml:space="preserve">ع، علل الشرائع ن، عيون أخبار الرضا عليه السلام الْهَمْدَانِيُّ عَنْ عَلِيٍّ عَنْ أَبِيهِ عَنِ الْهَرَوِيِّ عَنِ الرِّضَا عَنْ آبَائِهِ عَنِ الْحُسَيْنِ بْنِ عَلِيٍّ عليهم السلام قَالَ: أَتَي عَلِيَّ بْنَ أَبِي طَالِبٍ عليهما السلام قَبْلَ مَقْتَلِهِ بِثَلَاثَةِ أَيَّامٍ رَجُلٌ مِنْ أَشْرَافِ تَمِيمٍ يُقَالُ لَهُ عَمْرٌو فَقَالَ يَا أَمِيرَ الْمُؤْمِنِينَ أَخْبِرْنِي عَنْ أَصْحَابِ الرَّسِّ فِي أَيِّ عَصْرٍ كَانُوا وَ أَيْنَ كَانَتْ مَنَازِلُهُمْ وَ مَنْ كَانَ مَلِكَهُمْ وَ هَلْ بَعَثَ اللَّهُ عَزَّ وَ جَلَّ إِلَيْهِمْ رَسُولًا أَمْ لَا وَ بِمَا ذَا أُهْلِكُوا فَإِنِّي أَجِدُ فِي كِتَابِ اللَّهِ ذِكْرَهُمْ وَ لَا أَجِدُ خَبَرَهُمْ فَقَالَ لَهُ عَلِيٌّ عليه السلام لَقَدْ سَأَلْتَ عَنْ حَدِيثٍ مَا سَأَلَنِي عَنْهُ أَحَدٌ قَبْلَكَ وَ لَا يُحَدِّثُكَ بِهِ أَحَدٌ بَعْدِي إِلَّا عَنِّي وَ مَا فِي كِتَابِ اللَّهِ عَزَّ وَ جَلَّ آيَةٌ إِلَّا وَ أَنَا أَعْرِفُ تَفْسِيرَهَا </w:t>
      </w:r>
      <w:r>
        <w:rPr>
          <w:rStyle w:val="FootnoteReference"/>
        </w:rPr>
        <w:footnoteReference w:id="886"/>
      </w:r>
      <w:r>
        <w:rPr>
          <w:rFonts w:ascii="Amiri" w:hAnsi="Amiri" w:eastAsia="Amiri" w:cs="Amiri"/>
          <w:lang w:bidi="ar-SA"/>
          <w:color w:val="111111"/>
          <w:sz w:val="28"/>
          <w:szCs w:val="28"/>
          <w:rtl/>
        </w:rPr>
        <w:t xml:space="preserve">وَ فِي أَيِّ مَكَانٍ نَزَلَتْ مِنْ سَهْلٍ أَوْ جَبَلٍ وَ فِي أَيِّ وَقْتٍ نَزَلَتْ مِنْ لَيْلٍ أَوْ نَهَارٍ وَ إِنَّ هَاهُنَا لَعِلْماً</w:t>
      </w:r>
    </w:p>
    <w:p>
      <w:pPr>
        <w:pStyle w:val="BookText"/>
      </w:pPr>
      <w:r>
        <w:rPr>
          <w:rFonts w:ascii="IRNazanin" w:hAnsi="IRNazanin" w:eastAsia="IRNazanin" w:cs="IRNazanin"/>
          <w:lang w:bidi="fa-IR"/>
          <w:color w:val="111111"/>
          <w:sz w:val="28"/>
          <w:szCs w:val="28"/>
          <w:rtl/>
        </w:rPr>
        <w:t xml:space="preserve">سپس گفت: هر یک از شما بلند قامتان در گِل و اطعام دهندگان در قحطی را می خواهد (منظور او درختان خرما بود) به سرزمین یثرب برود که دارای نخلستان است، پس اوس  و خزرج به یثرب رفتند؛ سپس گفت: هر یک از شما خواهان شراب، می گساری، پادشاهی، امارت  و پوشیدن تاج  و ابریشم است به بصری و عویر که در سرزمین شام هستند رحلت کند، پس آل جفنه  بن  غسّان ساکن آنجا شدند؛ سپس گفت: هریک از شما که لباسهای لطیف، اسبهای  اصیل، گنجینه های رزق  و روزی و خون ریخته شده می خواهد به سرزمین عراق کوچ کند،پس آل جزیمة الأبرش وآل محرق وآنان که درحیره بودند ساکن عراق شدند.</w:t>
      </w:r>
      <w:r>
        <w:rPr>
          <w:rStyle w:val="FootnoteReference"/>
        </w:rPr>
        <w:footnoteReference w:id="887"/>
      </w:r>
    </w:p>
    <w:p>
      <w:pPr>
        <w:pStyle w:val="Heading3"/>
      </w:pPr>
      <w:bookmarkStart w:id="782" w:name="_Toc476"/>
      <w:r>
        <w:t>باب سیزدهم: داستان اصحاب رَّسّ  وحنظلة</w:t>
      </w:r>
      <w:bookmarkEnd w:id="782"/>
    </w:p>
    <w:p>
      <w:pPr>
        <w:pStyle w:val="Heading4"/>
      </w:pPr>
      <w:bookmarkStart w:id="783" w:name="_Toc477"/>
      <w:r>
        <w:t>آیات</w:t>
      </w:r>
      <w:bookmarkEnd w:id="7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فکأیّن من قریة أهلکناها و هی ظالمة فهی خاویة علی عروشها و بئر معطّلة و قصر مشید.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چه بسیار شهرها را که ستمکار بودند و [اینک] آن [شهرها] سقف هایشان فرو ریخته است و [چه بسیار] چاههای متروک و کوشکهای افراشته را هلاک گرداندیم.}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عاداً و ثمود و أصحاب الرسّ.</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[نیز] عادیان  و ثمودیان و اصحاب الرس را هلاک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کذّبت قبلهم قوم نوح و أصحاب الرسّ.</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{پیش از ایشان قوم نوح و اصحاب الرس و ثمود به تکذیب پرداختند.}</w:t>
      </w:r>
    </w:p>
    <w:p>
      <w:pPr>
        <w:pStyle w:val="Heading4"/>
      </w:pPr>
      <w:bookmarkStart w:id="784" w:name="_Toc478"/>
      <w:r>
        <w:t>روایات</w:t>
      </w:r>
      <w:bookmarkEnd w:id="784"/>
    </w:p>
    <w:p>
      <w:pPr>
        <w:pStyle w:val="Heading5"/>
      </w:pPr>
      <w:bookmarkStart w:id="785" w:name="_Toc479"/>
      <w:r>
        <w:t>روایت 1</w:t>
      </w:r>
      <w:bookmarkEnd w:id="785"/>
    </w:p>
    <w:p>
      <w:pPr>
        <w:pStyle w:val="BookText"/>
      </w:pPr>
      <w:r>
        <w:rPr>
          <w:rFonts w:ascii="IRNazanin" w:hAnsi="IRNazanin" w:eastAsia="IRNazanin" w:cs="IRNazanin"/>
          <w:lang w:bidi="fa-IR"/>
          <w:color w:val="111111"/>
          <w:sz w:val="28"/>
          <w:szCs w:val="28"/>
          <w:rtl/>
        </w:rPr>
        <w:t xml:space="preserve">علل الشرائع، عیون أخبار الرضا: امام رضا علیه السلام از پدرانش نقل می کند که حسین  بن  علی  علیه السلام فرمود: مردی ازاشراف تمیم که عمرو نامیده می شد سه  روز قبل از شهادت علی  بن  ابی طالب علیه السلام نزد ایشان آمد و گفت: ای امیرمؤمنان، مرا از اخبار اصحاب الرّس آگاه بفرما که در چه دوره ای می زیسته اند؟ منازل آنها کجا بوده است؟ فرمانروای آنان چه کسی بوده است؟ آیا خداوند عزّ و جلّ پیامبری به  سوی آنان فرستاد یا خیر؟ و با چه چیزی هلاک شدند؟ چرا که من درکتاب خداوند ذکر آنان را می یابم ولی خبرشان رانمی یابم، پس امام علی علیه السلام به او گفت: درباره چیزی از من سؤال پرسیدی که کسی قبل از تو آن  را از من نپرسید و بعد از من نیز کسی با تو در این  باره سخن نخواهد گفت مگر اینکه آن  را از من نقل می کند، و در کتاب خداوند عزّ و جلّ هیچ آیه ای وجود ندارد که من از تفسیر آن آگاه نباشم، فرق ندارد که آن آیه در دشت نازل شده باشد یا کوه، در چه وقتی نازل شده باشد شب  یا روز، در اینجا - به سینه خوداشاره کرد - علم فراوانی نهفته  است،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جَمّاً وَ أَشَارَ إِلَي صَدْرِهِ وَ لَكِنَّ طُلَّابَهُ يَسِيرٌ وَ عَنْ قَلِيلٍ يَنْدَمُونَ لَوْ فَقَدُونِي قَالَ كَانَ مِنْ قِصَّتِهِمْ يَا أَخَا تَمِيمٍ أَنَّهُمْ كَانُوا قَوْماً يَعْبُدُونَ شَجَرَةَ صَنَوْبَرٍ يُقَالُ لَهَا شَاهْ دِرَخْتُ كَانَ يَافِثُ بْنُ نُوحٍ غَرَسَهَا عَلَي شَفِيرِ عَيْنٍ يُقَالُ لَهَا رُوشَابُ </w:t>
      </w:r>
      <w:r>
        <w:rPr>
          <w:rStyle w:val="FootnoteReference"/>
        </w:rPr>
        <w:footnoteReference w:id="888"/>
      </w:r>
      <w:r>
        <w:rPr>
          <w:rFonts w:ascii="Amiri" w:hAnsi="Amiri" w:eastAsia="Amiri" w:cs="Amiri"/>
          <w:lang w:bidi="ar-SA"/>
          <w:color w:val="111111"/>
          <w:sz w:val="28"/>
          <w:szCs w:val="28"/>
          <w:rtl/>
        </w:rPr>
        <w:t xml:space="preserve">كَانَتْ أُنْبِطَتْ </w:t>
      </w:r>
      <w:r>
        <w:rPr>
          <w:rStyle w:val="FootnoteReference"/>
        </w:rPr>
        <w:footnoteReference w:id="889"/>
      </w:r>
      <w:r>
        <w:rPr>
          <w:rFonts w:ascii="Amiri" w:hAnsi="Amiri" w:eastAsia="Amiri" w:cs="Amiri"/>
          <w:lang w:bidi="ar-SA"/>
          <w:color w:val="111111"/>
          <w:sz w:val="28"/>
          <w:szCs w:val="28"/>
          <w:rtl/>
        </w:rPr>
        <w:t xml:space="preserve">لِنُوحٍ عليه السلام بَعْدَ الطُّوفَانِ وَ إِنَّمَا سُمُّوا أَصْحَابَ الرَّسِّ لِأَنَّهُمْ رَسُّوا نَبِيَّهُمْ فِي الْأَرْضِ </w:t>
      </w:r>
      <w:r>
        <w:rPr>
          <w:rStyle w:val="FootnoteReference"/>
        </w:rPr>
        <w:footnoteReference w:id="890"/>
      </w:r>
      <w:r>
        <w:rPr>
          <w:rFonts w:ascii="Amiri" w:hAnsi="Amiri" w:eastAsia="Amiri" w:cs="Amiri"/>
          <w:lang w:bidi="ar-SA"/>
          <w:color w:val="111111"/>
          <w:sz w:val="28"/>
          <w:szCs w:val="28"/>
          <w:rtl/>
        </w:rPr>
        <w:t xml:space="preserve">وَ ذَلِكَ بَعْدَ سُلَيْمَانَ بْنِ دَاوُدَ عليه السلام </w:t>
      </w:r>
      <w:r>
        <w:rPr>
          <w:rStyle w:val="FootnoteReference"/>
        </w:rPr>
        <w:footnoteReference w:id="891"/>
      </w:r>
      <w:r>
        <w:rPr>
          <w:rFonts w:ascii="Amiri" w:hAnsi="Amiri" w:eastAsia="Amiri" w:cs="Amiri"/>
          <w:lang w:bidi="ar-SA"/>
          <w:color w:val="111111"/>
          <w:sz w:val="28"/>
          <w:szCs w:val="28"/>
          <w:rtl/>
        </w:rPr>
        <w:t xml:space="preserve">وَ كَانَتْ لَهُمْ اثْنَتَا عَشْرَةَ قَرْيَةً عَلَي شَاطِئِ نَهَرٍ يُقَالُ لَهُ الرَّسُّ مِنْ بِلَادِ الْمَشْرِقِ وَ بِهِمْ سُمِّيَ ذَلِكَ النَّهَرُ وَ لَمْ يَكُنْ يَوْمَئِذٍ فِي الْأَرْضِ نَهَرٌ أَغْزَرُ مِنْهُ وَ لَا أَعْذَبُ مِنْهُ وَ لَا قُرًي أَكْثَرُ </w:t>
      </w:r>
      <w:r>
        <w:rPr>
          <w:rStyle w:val="FootnoteReference"/>
        </w:rPr>
        <w:footnoteReference w:id="892"/>
      </w:r>
      <w:r>
        <w:rPr>
          <w:rFonts w:ascii="Amiri" w:hAnsi="Amiri" w:eastAsia="Amiri" w:cs="Amiri"/>
          <w:lang w:bidi="ar-SA"/>
          <w:color w:val="111111"/>
          <w:sz w:val="28"/>
          <w:szCs w:val="28"/>
          <w:rtl/>
        </w:rPr>
        <w:t xml:space="preserve">وَ لَا أَعْمَرُ مِنْهَا تُسَمَّي إِحْدَاهُنَّ أَبَانَ وَ الثَّانِيَةُ آذَرَ وَ الثَّالِثَةُ دَيْ وَ الرَّابِعَةُ بَهْمَنَ وَ الْخَامِسَةُ إِسْفَنْدَارَ وَ السَّادِسَةُ فَرْوَرْدِينَ </w:t>
      </w:r>
      <w:r>
        <w:rPr>
          <w:rStyle w:val="FootnoteReference"/>
        </w:rPr>
        <w:footnoteReference w:id="893"/>
      </w:r>
      <w:r>
        <w:rPr>
          <w:rFonts w:ascii="Amiri" w:hAnsi="Amiri" w:eastAsia="Amiri" w:cs="Amiri"/>
          <w:lang w:bidi="ar-SA"/>
          <w:color w:val="111111"/>
          <w:sz w:val="28"/>
          <w:szCs w:val="28"/>
          <w:rtl/>
        </w:rPr>
        <w:t xml:space="preserve">وَ السَّابِعَةُ أُرْدِيبِهِشْتَ وَ الثَّامِنَةُ خُرْدَادَ </w:t>
      </w:r>
      <w:r>
        <w:rPr>
          <w:rStyle w:val="FootnoteReference"/>
        </w:rPr>
        <w:footnoteReference w:id="894"/>
      </w:r>
      <w:r>
        <w:rPr>
          <w:rFonts w:ascii="Amiri" w:hAnsi="Amiri" w:eastAsia="Amiri" w:cs="Amiri"/>
          <w:lang w:bidi="ar-SA"/>
          <w:color w:val="111111"/>
          <w:sz w:val="28"/>
          <w:szCs w:val="28"/>
          <w:rtl/>
        </w:rPr>
        <w:t xml:space="preserve">وَ التَّاسِعَةُ مُرْدَادَ وَ الْعَاشِرَةُ تِيرَ وَ الْحَادِيَ عَشْرَةَ مِهْرَ وَ الثَّانِيَ عَشْرَةَ شَهْرِيوَرْدَ </w:t>
      </w:r>
      <w:r>
        <w:rPr>
          <w:rStyle w:val="FootnoteReference"/>
        </w:rPr>
        <w:footnoteReference w:id="895"/>
      </w:r>
      <w:r>
        <w:rPr>
          <w:rFonts w:ascii="Amiri" w:hAnsi="Amiri" w:eastAsia="Amiri" w:cs="Amiri"/>
          <w:lang w:bidi="ar-SA"/>
          <w:color w:val="111111"/>
          <w:sz w:val="28"/>
          <w:szCs w:val="28"/>
          <w:rtl/>
        </w:rPr>
        <w:t xml:space="preserve">وَ كَانَتْ أَعْظَمَ مَدَائِنِهِمْ إِسْفَنْدَارُ وَ هِيَ الَّتِي يَنْزِلُهَا مَلِكُهُمْ وَ كَانَ يُسَمَّي تركوذ بْنَ غابور بْنِ يارش بْنِ سازن </w:t>
      </w:r>
      <w:r>
        <w:rPr>
          <w:rStyle w:val="FootnoteReference"/>
        </w:rPr>
        <w:footnoteReference w:id="896"/>
      </w:r>
      <w:r>
        <w:rPr>
          <w:rFonts w:ascii="Amiri" w:hAnsi="Amiri" w:eastAsia="Amiri" w:cs="Amiri"/>
          <w:lang w:bidi="ar-SA"/>
          <w:color w:val="111111"/>
          <w:sz w:val="28"/>
          <w:szCs w:val="28"/>
          <w:rtl/>
        </w:rPr>
        <w:t xml:space="preserve">بْنِ نُمْرُودَ بْنِ كَنْعَانَ فِرْعَوْنَ إِبْرَاهِيمَ وَ بِهَا الْعَيْنُ وَ الصَّنَوْبَرَةُ </w:t>
      </w:r>
      <w:r>
        <w:rPr>
          <w:rStyle w:val="FootnoteReference"/>
        </w:rPr>
        <w:footnoteReference w:id="897"/>
      </w:r>
      <w:r>
        <w:rPr>
          <w:rFonts w:ascii="Amiri" w:hAnsi="Amiri" w:eastAsia="Amiri" w:cs="Amiri"/>
          <w:lang w:bidi="ar-SA"/>
          <w:color w:val="111111"/>
          <w:sz w:val="28"/>
          <w:szCs w:val="28"/>
          <w:rtl/>
        </w:rPr>
        <w:t xml:space="preserve">وَ قَدْ غَرَسُوا فِي كُلِّ قَرْيَةٍ مِنْهَا حَبَّةً مِنْ طَلْعِ تِلْكَ الصَّنَوْبَرَةِ وَ أَجْرَوْا إِلَيْهَا نَهَراً مِنَ الْعَيْنِ الَّتِي عِنْدَ الصَّنَوْبَرَةِ فَنَبَتَتِ الْحَبَّةُ وَ صَارَتْ شَجَرَةً عَظِيمَةً وَ حَرَّمُوا مَاءَ الْعَيْنِ وَ الْأَنْهَارِ فَلَا يَشْرَبُونَ مِنْهَا وَ لَا أَنْعَامُهُمْ وَ مَنْ فَعَلَ ذَلِكَ قَتَلُوهُ وَ يَقُولُونَ هُوَ حَيَاةُ آلِهَتِنَا فَلَا يَنْبَغِي لِأَحَدٍ أَنْ يَنْقُصَ مِنْ حَيَاتِهَا وَ يَشْرَبُونَ هُمْ وَ أَنْعَامُهُمْ مِنْ نَهَرِ الرَّسِّ الَّذِي عَلَيْهِ</w:t>
      </w:r>
    </w:p>
    <w:p>
      <w:pPr>
        <w:pStyle w:val="BookText"/>
      </w:pPr>
      <w:r>
        <w:rPr>
          <w:rFonts w:ascii="IRNazanin" w:hAnsi="IRNazanin" w:eastAsia="IRNazanin" w:cs="IRNazanin"/>
          <w:lang w:bidi="fa-IR"/>
          <w:color w:val="111111"/>
          <w:sz w:val="28"/>
          <w:szCs w:val="28"/>
          <w:rtl/>
        </w:rPr>
        <w:t xml:space="preserve">ولی کسانی که خواهان آنند اندکند و به زودی پشیمان می شوید اگر مرا از دست بدهید، آنگاه فرمود: ای برادر تمیم، داستان اصحاب الرّس از این قرار بود: آنها قومی بودند که درخت صنوبری که شاه درخت نامیده می شد را عبادت می کردند، این درخت را یافث پسر نوح بر کناره چشمه ای به  نام روشاب که بعد از طوفان نوح علیه  السلام کاشته بود، و آنان به اصحاب الرس شهرت یافتند چرا که پیامبران خویش را در زیر خاک پنهان کردند، و این حادثه بعد از سلیمان پسر داوود علیهما السلام اتفاق افتاد، آنان دوازده  شهر داشتند که بر ساحل رودخانه ای به  نام (رسّ) از سرزمین مشرق بنا شده بودند، بنابراین اسم آن  قوم برآن رودخانه نهاده شد، درآن زمان برروی زمین رودی پرآب تر و گواراتر از رود (رسّ) و شهری بیشتر و باقدمت تر از آن  شهرها وجود نداشت، اسم شهرها به  ترتیب  چنین بود: آبان، آذر، دی، بهمن، اسفندار، فروردین، اردیبهشت، خرداد، مرداد، تیر، مهر، شهریورد. و بزرگ ترین  شهر آنان اسفندار بود که پادشاه شان در آنجا سکونت داشت، اسم پادشاه ترکوذ پسرغابور پسر یارش پسر سازان پسر نمرود پسر کنعان فرعون زمان حضرت  ا براهیم بود، هم چنین چشمه  و درخت صنوبر نیز درآن  شهر بود، و در همه شهرها دانه ای از آن درخت صنوبر کاشته و رودخانه ای از چشمه ای که کنار صنوبر اصلی بود را به  سوی دانه های کاشته  شده جاری ساخته  بودند، دانه ها سبزشده و به درختان بزرگی تبدیل شدند، و استفاده ازآب  چشمه  و رودخانه ها را ممنوع کردند، بنابراین خود و حیواناتشان از آنها نمی نوشیدند،و هر کسی چنین می کرد با او می جنگیدند و می گفتند: این زندگی خدایان ماست پس شایسته نیست  که کسی از زندگی آنان بکاهد، وآب آشامیدنی خود و حیواناتشان را از رودخانه (رسّ) که شهرهایشان بر ساحل آن  قرار داشت تأمین می کردند،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قُرَاهُمْ وَ قَدْ جَعَلُوا فِي كُلِّ شَهْرٍ مِنَ السَّنَةِ فِي كُلِّ قَرْيَةٍ عِيداً يَجْتَمِعُ إِلَيْهِ أَهْلُهَا فَيَضْرِبُونَ عَلَي الشَّجَرَةِ الَّتِي بِهَا كِلَّهً </w:t>
      </w:r>
      <w:r>
        <w:rPr>
          <w:rStyle w:val="FootnoteReference"/>
        </w:rPr>
        <w:footnoteReference w:id="898"/>
      </w:r>
      <w:r>
        <w:rPr>
          <w:rFonts w:ascii="Amiri" w:hAnsi="Amiri" w:eastAsia="Amiri" w:cs="Amiri"/>
          <w:lang w:bidi="ar-SA"/>
          <w:color w:val="111111"/>
          <w:sz w:val="28"/>
          <w:szCs w:val="28"/>
          <w:rtl/>
        </w:rPr>
        <w:t xml:space="preserve">مِنْ حَرِيرٍ فِيهَا مِنْ أَنْوَاعِ الصُّوَرِ ثُمَّ يَأْتُونَ بِشَاءٍ </w:t>
      </w:r>
      <w:r>
        <w:rPr>
          <w:rStyle w:val="FootnoteReference"/>
        </w:rPr>
        <w:footnoteReference w:id="899"/>
      </w:r>
      <w:r>
        <w:rPr>
          <w:rFonts w:ascii="Amiri" w:hAnsi="Amiri" w:eastAsia="Amiri" w:cs="Amiri"/>
          <w:lang w:bidi="ar-SA"/>
          <w:color w:val="111111"/>
          <w:sz w:val="28"/>
          <w:szCs w:val="28"/>
          <w:rtl/>
        </w:rPr>
        <w:t xml:space="preserve">وَ بَقَرٍ فَيَذْبَحُونَهَا قُرْبَاناً لِلشَّجَرَةِ وَ يُشْعِلُونَ فِيهَا النِّيرَانَ بِالْحَطَبِ فَإِذَا سَطَحَ دُخَانُ تِلْكَ الذَّبَائِحِ وَ قُتَارُهَا </w:t>
      </w:r>
      <w:r>
        <w:rPr>
          <w:rStyle w:val="FootnoteReference"/>
        </w:rPr>
        <w:footnoteReference w:id="900"/>
      </w:r>
      <w:r>
        <w:rPr>
          <w:rFonts w:ascii="Amiri" w:hAnsi="Amiri" w:eastAsia="Amiri" w:cs="Amiri"/>
          <w:lang w:bidi="ar-SA"/>
          <w:color w:val="111111"/>
          <w:sz w:val="28"/>
          <w:szCs w:val="28"/>
          <w:rtl/>
        </w:rPr>
        <w:t xml:space="preserve">فِي الْهَوَاءِ وَ حَالَ بَيْنَهُمْ وَ بَيْنَ النَّظَرِ إِلَي السَّمَاءِ خَرُّوا لِلشَّجَرَةِ سُجَّداً يَبْكُونَ وَ يَتَضَرَّعُونَ إِلَيْهَا أَنْ تَرْضَي عَنْهُمْ فَكَانَ الشَّيْطَانُ يَجِي‌ءُ فَيُحَرِّكُ أَغْصَانَهَا وَ يَصِيحُ مِنْ سَاقِهَا صِيَاحَ الصَّبِيِّ إِنِّي قَدْ رَضِيتُ عَنْكُمْ عِبَادِي فَطِيبُوا نَفْساً وَ قَرُّوا عَيْناً فَيَرْفَعُونَ رُءُوسَهُمْ عِنْدَ ذَلِكَ وَ يَشْرَبُونَ الْخَمْرَ وَ يَضْرِبُونَ بِالْمَعَازِفِ </w:t>
      </w:r>
      <w:r>
        <w:rPr>
          <w:rStyle w:val="FootnoteReference"/>
        </w:rPr>
        <w:footnoteReference w:id="901"/>
      </w:r>
      <w:r>
        <w:rPr>
          <w:rFonts w:ascii="Amiri" w:hAnsi="Amiri" w:eastAsia="Amiri" w:cs="Amiri"/>
          <w:lang w:bidi="ar-SA"/>
          <w:color w:val="111111"/>
          <w:sz w:val="28"/>
          <w:szCs w:val="28"/>
          <w:rtl/>
        </w:rPr>
        <w:t xml:space="preserve">وَ يَأْخُذُونَ الدَّسْتْبَنْدَ فَيَكُونُونَ عَلَي ذَلِكَ يَوْمَهُمْ وَ لَيْلَتَهُمْ ثُمَّ يَنْصَرِفُونَ وَ إِنَّمَا سَمَّتِ الْعَجَمُ شُهُورَهَا بِأَبَانْ مَاهَ وَ آذَرْ مَاهَ وَ غَيْرِهِمَا اشْتِقَاقاً مِنْ أَسْمَاءِ تِلْكَ الْقُرَي لِقَوْلِ أَهْلِهَا بَعْضُهُمْ لِبَعْضٍ هَذَا عِيدُ شَهْرِ كَذَا وَ عِيدُ شَهْرِ كَذَا حَتَّي إِذَا كَانَ عِيدُ قَرْيَتِهِمُ الْعُظْمَي </w:t>
      </w:r>
      <w:r>
        <w:rPr>
          <w:rStyle w:val="FootnoteReference"/>
        </w:rPr>
        <w:footnoteReference w:id="902"/>
      </w:r>
      <w:r>
        <w:rPr>
          <w:rFonts w:ascii="Amiri" w:hAnsi="Amiri" w:eastAsia="Amiri" w:cs="Amiri"/>
          <w:lang w:bidi="ar-SA"/>
          <w:color w:val="111111"/>
          <w:sz w:val="28"/>
          <w:szCs w:val="28"/>
          <w:rtl/>
        </w:rPr>
        <w:t xml:space="preserve">اجْتَمَعَ إِلَيْهَا صَغِيرُهُمْ وَ كَبِيرُهُمْ فَضَرَبُوا عِنْدَ الصَّنَوْبَرَةِ وَ الْعَيْنِ سُرَادِقاً مِنْ دِيبَاجٍ عَلَيْهِ مِنْ أَنْوَاعِ الصُّوَرِ وَ جَعَلُوا لَهُ اثْنَيْ عَشَرَ بَاباً كُلُّ بَابٍ لِأَهْلِ قَرْيَةٍ مِنْهُمْ وَ يَسْجُدُونَ لِلصَّنَوْبَرَةِ خَارِجاً مِنَ السُّرَادِقِ وَ يُقَرِّبُونَ لَهَا الذَّبَائِحَ أَضْعَافَ مَا قَرَّبُوا لِلشَّجَرَةِ الَّتِي فِي قُرَاهُمْ فَيَجِي‌ءُ إِبْلِيسُ عِنْدَ ذَلِكَ فَيُحَرِّكُ الصَّنَوْبَرَةَ تَحْرِيكاً شَدِيداً وَ يَتَكَلَّمُ مِنْ جَوْفِهَا كَلَاماً جَهْوَرِيّاً وَ يَعِدُهُمْ وَ يُمَنِّيهِمْ بِأَكْثَرَ مِمَّا وَعَدَتْهُمْ وَ مَنَّتْهُمُ الشَّيَاطِينُ كُلُّهَا فَيَرْفَعُونَ رُءُوسَهُمْ مِنَ السُّجُودِ وَ بِهِمْ مِنَ الْفَرَحِ وَ النَّشَاطِ مَا لَا يُفِيقُونَ وَ لَا يَتَكَلَّمُونَ مِنَ الشُّرْبِ وَ الْعَزْفِ </w:t>
      </w:r>
      <w:r>
        <w:rPr>
          <w:rStyle w:val="FootnoteReference"/>
        </w:rPr>
        <w:footnoteReference w:id="903"/>
      </w:r>
      <w:r>
        <w:rPr>
          <w:rFonts w:ascii="Amiri" w:hAnsi="Amiri" w:eastAsia="Amiri" w:cs="Amiri"/>
          <w:lang w:bidi="ar-SA"/>
          <w:color w:val="111111"/>
          <w:sz w:val="28"/>
          <w:szCs w:val="28"/>
          <w:rtl/>
        </w:rPr>
        <w:t xml:space="preserve">فَيَكُونُونَ عَلَي ذَلِكَ اثْنَيْ عَشَرَ يَوْماً وَ لَيَالِيَهَا بِعَدَدِ أَعْيَادِهِمْ سَائِرَ السَّنَةِ ثُمَّ يَنْصَرِفُونَ فَلَمَّا طَالَ</w:t>
      </w:r>
    </w:p>
    <w:p>
      <w:pPr>
        <w:pStyle w:val="BookText"/>
      </w:pPr>
      <w:r>
        <w:rPr>
          <w:rFonts w:ascii="IRNazanin" w:hAnsi="IRNazanin" w:eastAsia="IRNazanin" w:cs="IRNazanin"/>
          <w:lang w:bidi="fa-IR"/>
          <w:color w:val="111111"/>
          <w:sz w:val="28"/>
          <w:szCs w:val="28"/>
          <w:rtl/>
        </w:rPr>
        <w:t xml:space="preserve">آن  قوم در هر ماه از سال و در هر شهری یک  روز به عنوان روز عید و جشن تعیین کرده  بودند و ساکنان آن  شهر در آن  روز جمع می شدند و بر درختی که بر آنجا بود پشه بندی از ابریشم قرار می دادند که داخل آن انواع مختلف شیپور وجود داشت، سپس گوسفندها و گاوهایی را می آورند و به  عنوان قربانی برای آن  درخت ذبح می کردند، و در کنار درخت آتشی از هیزم شعله ور می ساختند و هنگامی که دود و بخار قربانی های کباب  شده به  هوا بر می خواست و مانع از دیدن  و نگاه  کردن به  آسمان می شد، سجده کنان برای آن  درخت به زمین می افتادند و می گریستند و به درگاهش زاری می کردند که از آنان راضی باشد، و در این حال شیطان می آمد و شاخه های آن  درخت را تکان می داد و از ساقه اش مانند کودک فریاد می زد: ای بندگانم، از شما خشنود شدم! پس آسوده  خاطر و چشم  روشن باشید؛ پس سرشان را بلند می کردند وشراب می نوشیدند و برآلات  موسیقی می نواختند و شروع به کوبیدن برسنج ها می کردند، و تمام روز و شب خویش را بر این  حالت سپری می کردند سپس به خانه هایشان باز می گشتند؛ و عَجَم (غیر عرب که بیشتر منظور فارس است) اسم ماهای خود را از اسم آن شهرها بر گرفته اند و آنها را آبان  و آذر و غیره نامیده اند به خاطر اینکه ساکنان آن روستاها به  یکدیگر می گفتند: این عید فلان  ماه  و فلان  ماه است، تا اینکه عید بزرگ شهرشان فرا می رسید و صغیر و کبیر تمام شهرها در آن  روز گرد هم می آمدند و کنار درخت صنوبر و چشمه  خیمه ای ازجنس دیبا بر می افراشتند که در آن انواع مختلفی از شیپور وجود داشت، و برای این خیمه دوازده  در قرار می دادند که هر یک متعلق به یک  شهر بود، و خارج از خیمه برای صنوبر سجده می گزاردند، و چند برابر آنچه را برای درخت شهر خود قربانی کرده بودند برای صنوبر قربانی می کردند، آن گاه ابلیس سر می رسید و صنوبر را به  شدت تکان می داد، و با صدای واضح  و رسا از درون  آن سخن می گفت و آنان را به  بیشتر ازآنچه تمام شیاطین وعده داده و منّت  گذارده بودند وعده می داد و منّت می گذارد، پس سرهایشان را از سجده بلند می کردند و احساس شادی  و نشاطی می کردند که در اثر آن و به  خاطر خوردن شراب  و نواختن موسیقی به خود نمی آمدند و توان سخن  گفتن نداشتند، و به تعداد تمام اعیاد طول سال دوازده  روز و شب را بر این حال سپری می کردند، سپس به  خانه هایشان باز می گشتند؛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كُفْرُهُمْ بِاللَّهِ عَزَّ وَ جَلَّ وَ عِبَادَتُهُمْ غَيْرَهُ بَعَثَ اللَّهُ عَزَّ وَ جَلَّ إِلَيْهِمْ نَبِيّاً مِنْ بَنِي إِسْرَائِيلَ مِنْ وُلْدِ يَهُودَا بْنِ يَعْقُوبَ فَلَبِثَ فِيهِمْ زَمَاناً طَوِيلًا يَدْعُوهُمْ إِلَي عِبَادَةِ اللَّهِ عَزَّ وَ جَلَّ وَ مَعْرِفَةِ رُبُوبِيَّتِهِ </w:t>
      </w:r>
      <w:r>
        <w:rPr>
          <w:rStyle w:val="FootnoteReference"/>
        </w:rPr>
        <w:footnoteReference w:id="904"/>
      </w:r>
      <w:r>
        <w:rPr>
          <w:rFonts w:ascii="Amiri" w:hAnsi="Amiri" w:eastAsia="Amiri" w:cs="Amiri"/>
          <w:lang w:bidi="ar-SA"/>
          <w:color w:val="111111"/>
          <w:sz w:val="28"/>
          <w:szCs w:val="28"/>
          <w:rtl/>
        </w:rPr>
        <w:t xml:space="preserve">فَلَا يَتَّبِعُونَهُ فَلَمَّا رَأَي شِدَّةَ تَمَادِيهِمْ فِي الْغَيِّ وَ الضَّلَالِ وَ تَرْكَهُمْ قَبُولَ مَا دَعَاهُمْ إِلَيْهِ مِنَ الرُّشْدِ وَ النَّجَاحِ وَ حَضَرَ عِيدُ قَرْيَتِهِمُ الْعُظْمَي قَالَ يَا رَبِّ إِنَّ عِبَادَكَ أَبَوْا إِلَّا تَكْذِيبِي وَ الْكُفْرَ بِكَ </w:t>
      </w:r>
      <w:r>
        <w:rPr>
          <w:rStyle w:val="FootnoteReference"/>
        </w:rPr>
        <w:footnoteReference w:id="905"/>
      </w:r>
      <w:r>
        <w:rPr>
          <w:rFonts w:ascii="Amiri" w:hAnsi="Amiri" w:eastAsia="Amiri" w:cs="Amiri"/>
          <w:lang w:bidi="ar-SA"/>
          <w:color w:val="111111"/>
          <w:sz w:val="28"/>
          <w:szCs w:val="28"/>
          <w:rtl/>
        </w:rPr>
        <w:t xml:space="preserve">وَ غَدَوْا يَعْبُدُونَ شَجَرَةً لَا تَنْفَعُ وَ لَا تَضُرُّ فَأَيْبِسْ شَجَرَهُمْ أَجْمَعَ وَ أَرِهِمْ قُدْرَتَكَ وَ سُلْطَانَكَ فَأَصْبَحَ الْقَوْمُ وَ قَدْ يَبِسَ شَجَرُهُمْ كُلُّهَا فَهَالَهُمْ ذَلِكَ وَ قُطِعَ بِهِمْ وَ صَارُوا فِرْقَتَيْنِ فِرْقَةٌ قَالَتْ سَحَرَ آلِهَتَكُمْ هَذَا الرَّجُلُ الَّذِي زَعَمَ أَنَّهُ رَسُولُ رَبِّ السَّمَاءِ وَ الْأَرْضِ إِلَيْكُمْ لِيَصْرِفَ وُجُوهَكُمْ عَنْ آلِهَتِكُمْ إِلَي إِلَهِهِ وَ فِرْقَةٌ قَالَتْ لَا بَلْ غَضِبَتْ آلِهَتُكُمْ حِينَ رَأَتْ هَذَا الرَّجُلَ يَعِيبُهَا وَ يَقَعُ فِيهَا وَ يَدْعُوكُمْ إِلَي عِبَادَةِ غَيْرِهَا فَحَجَبَتْ حُسْنَهَا وَ بَهَاءَهَا لِكَيْ تَغْضَبُوا لَهَا فَتَنْتَصِرُوا مِنْهُ فَأَجْمَعَ رَأْيُهُمْ عَلَي قَتْلِهِ فَاتَّخَذُوا أَنَابِيبَ </w:t>
      </w:r>
      <w:r>
        <w:rPr>
          <w:rStyle w:val="FootnoteReference"/>
        </w:rPr>
        <w:footnoteReference w:id="906"/>
      </w:r>
      <w:r>
        <w:rPr>
          <w:rFonts w:ascii="Amiri" w:hAnsi="Amiri" w:eastAsia="Amiri" w:cs="Amiri"/>
          <w:lang w:bidi="ar-SA"/>
          <w:color w:val="111111"/>
          <w:sz w:val="28"/>
          <w:szCs w:val="28"/>
          <w:rtl/>
        </w:rPr>
        <w:t xml:space="preserve">طِوَالًا مِنْ رَصَاصٍ وَاسِعَةَ الْأَفْوَاهِ ثُمَّ أَرْسَلُوهَا فِي قَرَارِ الْعَيْنِ </w:t>
      </w:r>
      <w:r>
        <w:rPr>
          <w:rStyle w:val="FootnoteReference"/>
        </w:rPr>
        <w:footnoteReference w:id="907"/>
      </w:r>
      <w:r>
        <w:rPr>
          <w:rFonts w:ascii="Amiri" w:hAnsi="Amiri" w:eastAsia="Amiri" w:cs="Amiri"/>
          <w:lang w:bidi="ar-SA"/>
          <w:color w:val="111111"/>
          <w:sz w:val="28"/>
          <w:szCs w:val="28"/>
          <w:rtl/>
        </w:rPr>
        <w:t xml:space="preserve">إِلَي أَعْلَي الْمَاءِ وَاحِدَةً فَوْقَ الْأُخْرَي مِثْلَ الْبَرَابِخِ وَ نَزَحُوا مَا فِيهَا مِنَ الْمَاءِ ثُمَّ حَفَرُوا فِي قَرَارِهَا بِئْراً ضَيِّقَةَ الْمَدْخَلِ عَمِيقَةً وَ أَرْسَلُوا فِيهَا نَبِيَّهُمْ </w:t>
      </w:r>
      <w:r>
        <w:rPr>
          <w:rStyle w:val="FootnoteReference"/>
        </w:rPr>
        <w:footnoteReference w:id="908"/>
      </w:r>
      <w:r>
        <w:rPr>
          <w:rFonts w:ascii="Amiri" w:hAnsi="Amiri" w:eastAsia="Amiri" w:cs="Amiri"/>
          <w:lang w:bidi="ar-SA"/>
          <w:color w:val="111111"/>
          <w:sz w:val="28"/>
          <w:szCs w:val="28"/>
          <w:rtl/>
        </w:rPr>
        <w:t xml:space="preserve">وَ أَلْقَمُوا فَاهَا صَخْرَةً عَظِيمَةً ثُمَّ أَخْرَجُوا الْأَنَابِيبَ مِنَ الْمَاءِ وَ قَالُوا نَرْجُو الْآنَ أَنْ تَرْضَي عَنَّا آلِهَتُنَا إِذَا رَأَتْ أَنَّا قَدْ قَتَلْنَا مَنْ كَانَ يَقَعُ فِيهَا وَ يَصُدُّنَا عَنْ عِبَادَتِهَا وَ دَفَنَّاهُ تَحْتَ كَبِيرِهَا يَتَشَفَّي مِنْهُ فَيَعُودَ لَنَا نُورُهَا وَ نَضْرَتُهَا كَمَا كَانَ فَبَقُوا عَامَّةَ يَوْمِهِمْ يَسْمَعُونَ أَنِينَ نَبِيِّهِمْ وَ هُوَ يَقُولُ سَيِّدِي قَدْ تَرَي ضِيقَ مَكَانِي وَ شِدَّةَ كَرْبِي فَارْحَمْ ضَعْفَ رُكْنِي وَ قِلَّةَ حِيلَتِي وَ عَجِّلْ بِقَبْضِ رُوحِي وَ لَا تُؤَخِّرْ إِجَابَةَ دَعْوَتِي حَتَّي مَاتَ فَقَالَ اللَّهُ جَلَّ جَلَالُهُ لِجَبْرَئِيلَ يَا جَبْرَئِيلُ أَ يَظُنُّ عِبَادِي هَؤُلَاءِ الَّذِينَ غَرَّهُمْ</w:t>
      </w:r>
    </w:p>
    <w:p>
      <w:pPr>
        <w:pStyle w:val="BookText"/>
      </w:pPr>
      <w:r>
        <w:rPr>
          <w:rFonts w:ascii="IRNazanin" w:hAnsi="IRNazanin" w:eastAsia="IRNazanin" w:cs="IRNazanin"/>
          <w:lang w:bidi="fa-IR"/>
          <w:color w:val="111111"/>
          <w:sz w:val="28"/>
          <w:szCs w:val="28"/>
          <w:rtl/>
        </w:rPr>
        <w:t xml:space="preserve">هنگامی که کفر آنان نسبت به  خداوند عزّ و جلّ و عبادتشان برای غیر خدا به طول انجامید، خداوند پیامبری از فرزندان یهودا پسر یعقوب  را به  سوی آنان روانه  داشت، آن پیامبر زمان زیادی را درمیان آنان به  سر برد در حالی  که به عبادت خداوند متعال و ربوبیّت او دعوتشان می کرد، ولی آنها از او پیروی نمی کردند، بنابراین هنگامی  که شدّت اصرار آنان به ادامه گمراهی و ضلالت و نپذیرفتن دعوتهای او به راه  راست و رستگاری را مشاهده  کرد و عید بزرگ شهرشان در حال  آمدن بود گفت: پروردگارا، بندگان تو به چیزی جز تکذیب من و کفر به تو به  چیزی رضایت ندادند، و فردا به  عبادت درختی می پردازند که توان هیچ سود و زیان  رساندن را ندارد، پس تمام درختان آنان را خشک گردان و قدرت  و عظمت خود را به آنان نشان ده، پس صبح شد و تمام درختان آن  قوم خشک شده  بود، و این موضوع آنان را ترساند و نا امیدشان ساخت، بنابراین تبدیل به  دو گروه شدند: گروهی گفت: این مرد که گمان می کند فرستاده پروردگار آسمان  و زمین به سوی شماست خدایان تان را جادو کرده تا شما را از درگاه آنها به درگاه خدای خویش منصرف سازد، و گروه دیگر گفتند: نه بلکه خدایان شما با دیدن این مرد که بر آنها عیب می گیرد و دشنام و ناسزار می گوید و شما را به عبادت غیرآنان دعوت می کند، بر شما خشم گرفته اند پس زیبایی و سر زندگی خود را پنهان داشته اند تا به خاطر او خشمگین شوید و از آن  مرد انتقام بگیرید، در نهایت</w:t>
      </w:r>
    </w:p>
    <w:p>
      <w:pPr>
        <w:pStyle w:val="BookText"/>
      </w:pPr>
      <w:r>
        <w:rPr>
          <w:rFonts w:ascii="IRNazanin" w:hAnsi="IRNazanin" w:eastAsia="IRNazanin" w:cs="IRNazanin"/>
          <w:lang w:bidi="fa-IR"/>
          <w:color w:val="111111"/>
          <w:sz w:val="28"/>
          <w:szCs w:val="28"/>
          <w:rtl/>
        </w:rPr>
        <w:t xml:space="preserve">بر سرِ کشتن پیامبر خدا به اجماع رسیدند، پس لوله هایی مسی با دهانه های گشاد ساختند و آنها را مانند لوله های آب یکی بر بالای دیگری قرار داده و به ژرفای چشمه فرو فرستادند که تاسطح آب بالا آمدند، سپس آب داخل لوله ها را خالی کردند و در عمق چشمه چاهی عمیق با دهانه ای تنگ حفر کردند و پیامبرشان را درون آن فرستادند، و سنگ بزرگی را بردهانه چاه نهادند و لوله ها را از آب خارج کردند و گفتند: امیدواریم اکنون خدایان مان از ما راضی شده باشند هنگامی  که دیده اند کسی را که به آنها ناسزا می گفت و ما را از عبادت آنها باز می داشت کشته ایم و در زیر بزرگترین شان دفن کرده ایم تا از او انتقام بگیرد، پس نور و شادابی آنان مانند گذشته به ما بازگردد، و همه آنان تمام طول روز را بر این حال ماندند و صدای آه  و ناله پیامبرشان را می شنیدند که می گفت: مولای من، تنگی  مکان و شدّت گرفتاری و مصیبت مرا می بینی، پس به ضعف پشتوانه و قلّت چاره من رحم  کن و سریعتر روحم را بگیر و اجابت دعایم را به  تأخیر مینداز، و سرانجام فوت کرد؛آن گاه خداوند جلّ  جلاله به جبرئیل فرمود: ای جبرئیل، آیا بندگانم، اینانی  که صبر من مغروشان ساخته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3917_196750"/>
    <w:bookmarkEnd w:id="93"/>
    <w:p>
      <w:pPr>
        <w:pStyle w:val="BookText"/>
      </w:pPr>
      <w:r>
        <w:rPr>
          <w:rFonts w:ascii="Amiri" w:hAnsi="Amiri" w:eastAsia="Amiri" w:cs="Amiri"/>
          <w:lang w:bidi="ar-SA"/>
          <w:color w:val="111111"/>
          <w:sz w:val="28"/>
          <w:szCs w:val="28"/>
          <w:rtl/>
        </w:rPr>
        <w:t xml:space="preserve">حِلْمِي وَ أَمِنُوا مَكْرِي وَ عَبَدُوا غَيْرِي وَ قَتَلُوا رَسُولِي أَنْ يَقُومُوا لِغَضَبِي أَوْ يَخْرُجُوا مِنْ سُلْطَانِي كَيْفَ وَ أَنَا الْمُنْتَقِمُ مِمَّنْ عَصَانِي وَ لَمْ يَخْشَ عِقَابِي وَ إِنِّي حَلَفْتُ بِعِزَّتِي لَأَجْعَلَنَّهُمْ عِبْرَةً وَ نَكَالًا لِلْعَالَمِينَ فَلَمْ يَرُعْهُمْ وَ هُمْ فِي عِيدِهِمْ ذَلِكَ </w:t>
      </w:r>
      <w:r>
        <w:rPr>
          <w:rStyle w:val="FootnoteReference"/>
        </w:rPr>
        <w:footnoteReference w:id="909"/>
      </w:r>
      <w:r>
        <w:rPr>
          <w:rFonts w:ascii="Amiri" w:hAnsi="Amiri" w:eastAsia="Amiri" w:cs="Amiri"/>
          <w:lang w:bidi="ar-SA"/>
          <w:color w:val="111111"/>
          <w:sz w:val="28"/>
          <w:szCs w:val="28"/>
          <w:rtl/>
        </w:rPr>
        <w:t xml:space="preserve">إِلَّا بِرِيحٍ عَاصِفٍ شَدِيدَةِ الْحُمْرَةِ فَتَحَيَّرُوا فِيهَا وَ ذُعِرُوا مِنْهَا وَ تَضَامَّ بَعْضُهُمْ إِلَي بَعْضٍ ثُمَّ صَارَتِ الْأَرْضُ مِنْ تَحْتِهِمْ حَجَرَ كِبْرِيتٍ يَتَوَقَّدُ </w:t>
      </w:r>
      <w:r>
        <w:rPr>
          <w:rStyle w:val="FootnoteReference"/>
        </w:rPr>
        <w:footnoteReference w:id="910"/>
      </w:r>
      <w:r>
        <w:rPr>
          <w:rFonts w:ascii="Amiri" w:hAnsi="Amiri" w:eastAsia="Amiri" w:cs="Amiri"/>
          <w:lang w:bidi="ar-SA"/>
          <w:color w:val="111111"/>
          <w:sz w:val="28"/>
          <w:szCs w:val="28"/>
          <w:rtl/>
        </w:rPr>
        <w:t xml:space="preserve">وَ أَظَلَّتْهُمْ سَحَابَةٌ سَوْدَاءُ فَأَلْقَتْ عَلَيْهِمْ كَالْقُبَّةِ جَمْراً يَلْتَهِبُ فَذَابَتْ أَبْدَانُهُمْ كَمَا يَذُوبُ الرَّصَاصُ فِي النَّارِ فَنَعُوذُ بِاللَّهِ تَعَالَي ذِكْرُهُ مِنْ غَضَبِهِ وَ نُزُولِ نَقِمَتِهِ وَ لَا حَوْلَ وَ لَا قُوَّةَ إِلَّا بِاللَّهِ الْعَلِيِّ الْعَظِيمِ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Heading5"/>
      </w:pPr>
      <w:bookmarkStart w:id="786" w:name="_Toc480"/>
      <w:r>
        <w:t>بيان</w:t>
      </w:r>
      <w:bookmarkEnd w:id="786"/>
    </w:p>
    <w:p>
      <w:pPr>
        <w:pStyle w:val="BookText"/>
      </w:pPr>
      <w:r>
        <w:rPr>
          <w:rFonts w:ascii="Amiri" w:hAnsi="Amiri" w:eastAsia="Amiri" w:cs="Amiri"/>
          <w:lang w:bidi="ar-SA"/>
          <w:color w:val="111111"/>
          <w:sz w:val="28"/>
          <w:szCs w:val="28"/>
          <w:rtl/>
        </w:rPr>
        <w:t xml:space="preserve">روي الثعلبي في العرائس </w:t>
      </w:r>
      <w:r>
        <w:rPr>
          <w:rStyle w:val="FootnoteReference"/>
        </w:rPr>
        <w:footnoteReference w:id="912"/>
      </w:r>
      <w:r>
        <w:rPr>
          <w:rFonts w:ascii="Amiri" w:hAnsi="Amiri" w:eastAsia="Amiri" w:cs="Amiri"/>
          <w:lang w:bidi="ar-SA"/>
          <w:color w:val="111111"/>
          <w:sz w:val="28"/>
          <w:szCs w:val="28"/>
          <w:rtl/>
        </w:rPr>
        <w:t xml:space="preserve">هذه الرواية عن علي بن الحسين عليهما السلام نحوا مما أوردنا.</w:t>
      </w:r>
    </w:p>
    <w:p>
      <w:pPr>
        <w:pStyle w:val="BookText"/>
      </w:pPr>
      <w:r>
        <w:rPr>
          <w:rFonts w:ascii="Amiri" w:hAnsi="Amiri" w:eastAsia="Amiri" w:cs="Amiri"/>
          <w:lang w:bidi="ar-SA"/>
          <w:color w:val="111111"/>
          <w:sz w:val="28"/>
          <w:szCs w:val="28"/>
          <w:rtl/>
        </w:rPr>
        <w:t xml:space="preserve">قوله عليه السلام و بهم سمي ذلك النهر أي سمي ذلك النهر الرس لفعلهم حيث رسوا نبيهم فيه قال الفيروزآبادي الرس البئر المطوية بالحجارة و بئر كانت لبقية من ثمود كذبوا نبيهم و رسوه في بئر و الحفر و الدس و دفن الميت انتهي قوله عليه السلام و حرموا ماء العين يدل علي أن العين التي كانت عند الصنوبرة غير الرس الذي كان عليه قراهم و الكلة بالكسر الستر الرقيق يخاط كالبيت يتوقي فيه من البق و القترة بالفتح الغبرة و القتار بالضم ريح البخور و القدر و الشواء و المعازف الملاهي قوله و يأخذون الدستبند لعل المراد به ما يسمي بالفارسية أيضا سنج و يحتمل أن يكون المراد التزين بالأسورة و كلام جهوري أي عال و يظهر منه أن الذين كانوا يتكلمون في الأشجار الأخر كانوا غير إبليس من أعوانه و في القاموس قطع بزيد كعني فهو مقطوع به عجز من سفره بأي سبب كان أو حيل بينه و بين ما يؤمله و البربخ بالباءين الموحدتين و الخاء المعجمة ما يعمل من الخزف للبئر و مجاري الماء.</w:t>
      </w:r>
    </w:p>
    <w:p>
      <w:pPr>
        <w:pStyle w:val="Heading5"/>
      </w:pPr>
      <w:bookmarkStart w:id="787" w:name="_Toc481"/>
      <w:r>
        <w:t>«2»</w:t>
      </w:r>
      <w:bookmarkEnd w:id="787"/>
    </w:p>
    <w:p>
      <w:pPr>
        <w:pStyle w:val="BookText"/>
      </w:pPr>
      <w:r>
        <w:rPr>
          <w:rFonts w:ascii="Amiri" w:hAnsi="Amiri" w:eastAsia="Amiri" w:cs="Amiri"/>
          <w:lang w:bidi="ar-SA"/>
          <w:color w:val="111111"/>
          <w:sz w:val="28"/>
          <w:szCs w:val="28"/>
          <w:rtl/>
        </w:rPr>
        <w:t xml:space="preserve">فس، تفسير القمي أَصْحَابُ الرَّسِّ هُمُ الَّذِينَ هَلَكُوا لِأَنَّهُمْ اسْتَغْنَوُا الرِّجَالُ بِالرِّجَالِ</w:t>
      </w:r>
    </w:p>
    <w:p>
      <w:pPr>
        <w:pStyle w:val="BookText"/>
      </w:pPr>
      <w:r>
        <w:rPr>
          <w:rFonts w:ascii="IRNazanin" w:hAnsi="IRNazanin" w:eastAsia="IRNazanin" w:cs="IRNazanin"/>
          <w:lang w:bidi="fa-IR"/>
          <w:color w:val="111111"/>
          <w:sz w:val="28"/>
          <w:szCs w:val="28"/>
          <w:rtl/>
        </w:rPr>
        <w:t xml:space="preserve">و از مکر من در امان مانده اند و غیر مرا عبادت کرده اند و پیامبرم را به  قتل رسانده اند، گمان می کنند می توانند در مقابل شدت غضب من بایستند یا از زیر تسلّط و قدرت من خارج شوند؟ چگونه چنین چیزی ممکن است درحالی  که من از کسی که نافرمانیم کرده و از مجازاتم نترسیده انتقام می گیرم، و سوگند به  شکوه  و عزّتم که  آنان را مایه پند و عبرت جهانیان قرار می دهم، پس در همان عید تندباد شدید قرمز رنگی به  سوی آنان فرستاد که با دیدن آن سرگردان شدند و ترسیدند و به یکدیگر چسبیدند، سپس زمین زیر پایشان به سنگهای گوگردی تبدیل شد که شعله ور می شد، و ابر سیاهی آنان را در برگرفت و مانند یک گنبد آتشین شراره های ملتهب آتش را به سوی شان پرتاب می کرد و بدن های شان مانند ذوب شدن مس در آهن ذوب می شد، بنابراین از خشم  و غضب خداوند متعال و نازل شدن مجازات و کیفر، به او پناه می بریم، و هیچ قدرتی بالاتر ازقدرت خدا نیست.</w:t>
      </w:r>
      <w:r>
        <w:rPr>
          <w:rStyle w:val="FootnoteReference"/>
        </w:rPr>
        <w:footnoteReference w:id="913"/>
      </w:r>
    </w:p>
    <w:p>
      <w:pPr>
        <w:pStyle w:val="Heading5"/>
      </w:pPr>
      <w:bookmarkStart w:id="788" w:name="_Toc482"/>
      <w:r>
        <w:t>توضیح</w:t>
      </w:r>
      <w:bookmarkEnd w:id="788"/>
    </w:p>
    <w:p>
      <w:pPr>
        <w:pStyle w:val="BookText"/>
      </w:pPr>
      <w:r>
        <w:rPr>
          <w:rFonts w:ascii="IRNazanin" w:hAnsi="IRNazanin" w:eastAsia="IRNazanin" w:cs="IRNazanin"/>
          <w:lang w:bidi="fa-IR"/>
          <w:color w:val="111111"/>
          <w:sz w:val="28"/>
          <w:szCs w:val="28"/>
          <w:rtl/>
        </w:rPr>
        <w:t xml:space="preserve">الثعلبی درکتاب العرائس</w:t>
      </w:r>
      <w:r>
        <w:rPr>
          <w:rStyle w:val="FootnoteReference"/>
        </w:rPr>
        <w:footnoteReference w:id="914"/>
      </w:r>
    </w:p>
    <w:p>
      <w:pPr>
        <w:pStyle w:val="BookText"/>
      </w:pPr>
      <w:r>
        <w:rPr>
          <w:rFonts w:ascii="IRNazanin" w:hAnsi="IRNazanin" w:eastAsia="IRNazanin" w:cs="IRNazanin"/>
          <w:lang w:bidi="fa-IR"/>
          <w:color w:val="111111"/>
          <w:sz w:val="28"/>
          <w:szCs w:val="28"/>
          <w:rtl/>
        </w:rPr>
        <w:t xml:space="preserve">این روایت را به گونه ای که ما ذکر کردیم ازعلی بن حسین امام زین العابدین علیه السلام روایت کرده است.</w:t>
      </w:r>
    </w:p>
    <w:p>
      <w:pPr>
        <w:pStyle w:val="BookText"/>
      </w:pPr>
      <w:r>
        <w:rPr>
          <w:rFonts w:ascii="IRNazanin" w:hAnsi="IRNazanin" w:eastAsia="IRNazanin" w:cs="IRNazanin"/>
          <w:lang w:bidi="fa-IR"/>
          <w:color w:val="111111"/>
          <w:sz w:val="28"/>
          <w:szCs w:val="28"/>
          <w:rtl/>
        </w:rPr>
        <w:t xml:space="preserve">این سخن امام علی  علیه  السلام (و بهم سُمّی ذلک  النهر) یعنی: آن رودخانه به  خاطر کار آنان در پنهان کردن پیامبرشان در زیر آن و زنده به  گور کردن او، به  اسم (رَسّ) نامگذاری شد. فیروزآبادی گفته است: (الرسّ) یعنی چاه سنگ چین  شده، و صاحبان آن  چاه از نسل قوم  ثمود بودند و پیامبر خویش را تکذیب و او را در چاه پنهان کردند. هم چنین (الرسّ) به  معنای کندن، پنهان کردن زیرخاک، و دفن مرده نیز آمده است . پایان.</w:t>
      </w:r>
    </w:p>
    <w:p>
      <w:pPr>
        <w:pStyle w:val="BookText"/>
      </w:pPr>
      <w:r>
        <w:rPr>
          <w:rFonts w:ascii="IRNazanin" w:hAnsi="IRNazanin" w:eastAsia="IRNazanin" w:cs="IRNazanin"/>
          <w:lang w:bidi="fa-IR"/>
          <w:color w:val="111111"/>
          <w:sz w:val="28"/>
          <w:szCs w:val="28"/>
          <w:rtl/>
        </w:rPr>
        <w:t xml:space="preserve">و این سخن ایشان (و حرّموا ماء العین) بر این نکته دلالت دارد که چشمه ای که درخت صنوبر کنار آن قرار داشت غیر از رودخانه (رَسّ) بوده که شهرهایشان بر ساحل آن قرار داشته است. (الکِلّۀ): پردۀ نازکی که مانند خانه دوخته می شود تا در آن از نیش کک  و پشه در امان بود (پشه بند). (القَتره): گرد و غبار و دود. (القُتار): بخار و بوی  بوخور، دیگ  و کباب. (المعازف): سرگرمی ها، و شاید منظور از این سخن امام علیه السلام (و یأخذون  الدستبند) همان چیزی باشد که در فارسی به  آن  سنج گفته  می شود، و ممکن است که منظور آراسته شدن به  النگوها باشد. (کلام جَهوریّ): سخن با صدای بالا و رسا، و از این کلام روشن می گردد کسانی که در درختهای دیگر سخن می گفته اند نه ابلیس بلکه از اعوان   و انصار او بوده اند. و در قاموس آمده است: (قُطِع بزید فهو مقطوع  به) یعنی: به هر دلیلی که  بود از سفرش بازماند، یا بین او و آرزوهایش فاصله و مانع ایجاد شد. (البربخ): سفّالی که در چاه  و مجاری آب رسانی از آن استفاده می شود.</w:t>
      </w:r>
    </w:p>
    <w:p>
      <w:pPr>
        <w:pStyle w:val="Heading5"/>
      </w:pPr>
      <w:bookmarkStart w:id="789" w:name="_Toc483"/>
      <w:r>
        <w:t>روایت 2</w:t>
      </w:r>
      <w:bookmarkEnd w:id="789"/>
    </w:p>
    <w:p>
      <w:pPr>
        <w:pStyle w:val="BookText"/>
      </w:pPr>
      <w:r>
        <w:rPr>
          <w:rFonts w:ascii="IRNazanin" w:hAnsi="IRNazanin" w:eastAsia="IRNazanin" w:cs="IRNazanin"/>
          <w:lang w:bidi="fa-IR"/>
          <w:color w:val="111111"/>
          <w:sz w:val="28"/>
          <w:szCs w:val="28"/>
          <w:rtl/>
        </w:rPr>
        <w:t xml:space="preserve">تفسیر القمی: اصحاب الرسّ کسانی هستند که هلاک شدند چرا که مردان نیازهای (جنسی) خود را با مردان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4" w:name="pg13917_196751"/>
    <w:bookmarkEnd w:id="94"/>
    <w:p>
      <w:pPr>
        <w:pStyle w:val="BookText"/>
      </w:pPr>
      <w:r>
        <w:rPr>
          <w:rFonts w:ascii="Amiri" w:hAnsi="Amiri" w:eastAsia="Amiri" w:cs="Amiri"/>
          <w:lang w:bidi="ar-SA"/>
          <w:color w:val="111111"/>
          <w:sz w:val="28"/>
          <w:szCs w:val="28"/>
          <w:rtl/>
        </w:rPr>
        <w:t xml:space="preserve">وَ النِّسَاءُ بِالنِّسَاءِ وَ الرَّسُّ نَهَرٌ بِنَاحِيَةِ آذَرْبَايِجَانَ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Heading5"/>
      </w:pPr>
      <w:bookmarkStart w:id="790" w:name="_Toc484"/>
      <w:r>
        <w:t>«3»</w:t>
      </w:r>
      <w:bookmarkEnd w:id="790"/>
    </w:p>
    <w:p>
      <w:pPr>
        <w:pStyle w:val="BookText"/>
      </w:pPr>
      <w:r>
        <w:rPr>
          <w:rFonts w:ascii="Amiri" w:hAnsi="Amiri" w:eastAsia="Amiri" w:cs="Amiri"/>
          <w:lang w:bidi="ar-SA"/>
          <w:color w:val="111111"/>
          <w:sz w:val="28"/>
          <w:szCs w:val="28"/>
          <w:rtl/>
        </w:rPr>
        <w:t xml:space="preserve">مع، معاني الأخبار مَعْنَي أَصْحَابِ الرَّسِّ أَنَّهُمْ نُسِبُوا إِلَي نَهَرٍ يُقَالُ لَهُ الرَّسُّ مِنْ بِلَادِ الْمَشْرِقِ وَ قَدْ قِيلَ إِنَّ الرَّسَّ هُوَ الْبِئْرُ وَ إِنَّ أَصْحَابَهُ رَسُّوا نَبِيَّهُمْ بَعْدَ سُلَيْمَانَ بْنِ دَاوُدَ عليه السلام وَ كَانُوا قَوْماً يَعْبُدُونَ شَجَرَةَ صَنَوْبَرٍ يُقَالُ لَهَا شَاهْ دِرَخْتُ كَانَ غَرَسَهَا يَافِثُ بْنُ نُوحٍ فَأَنْبَتَتْ </w:t>
      </w:r>
      <w:r>
        <w:rPr>
          <w:rStyle w:val="FootnoteReference"/>
        </w:rPr>
        <w:footnoteReference w:id="916"/>
      </w:r>
      <w:r>
        <w:rPr>
          <w:rFonts w:ascii="Amiri" w:hAnsi="Amiri" w:eastAsia="Amiri" w:cs="Amiri"/>
          <w:lang w:bidi="ar-SA"/>
          <w:color w:val="111111"/>
          <w:sz w:val="28"/>
          <w:szCs w:val="28"/>
          <w:rtl/>
        </w:rPr>
        <w:t xml:space="preserve">لِنُوحٍ بَعْدَ الطُّوفَانِ وَ كَانَ نِسَاؤُهُمْ يَشْتَغِلْنَ بِالنِّسَاءِ عَنِ الرِّجَالِ فَعَذَّبَهُمُ اللَّهُ عَزَّ وَ جَلَّ بِرِيحٍ عَاصِفٍ شَدِيدَةِ الْحُمْرَةِ وَ جَعَلَ الْأَرْضَ مِنْ تَحْتِهِمْ حَجَرَ كِبْرِيتٍ يَتَوَقَّدُ وَ أَظَلَّتْهُمْ سَحَابَةٌ سَوْدَاءُ مُظْلِمَةٌ فَانْكَفَّتْ عَلَيْهِمْ كَالْقُبَّةِ جَمْرَةً تَلْتَهِبُ فَذَابَتْ أَبْدَانُهُمْ كَمَا يَذُوبُ الرَّصَاصُ فِي النَّارِ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5"/>
      </w:pPr>
      <w:bookmarkStart w:id="791" w:name="_Toc485"/>
      <w:r>
        <w:t>«4»</w:t>
      </w:r>
      <w:bookmarkEnd w:id="791"/>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وَ مَاجِيلَوَيْهِ عَنْ مُحَمَّدِ بْنِ أَبِي الْقَاسِمِ عَنْ مُحَمَّدِ بْنِ عَلِيٍّ عَنْ عَلِيِّ بْنِ الْعَبَّاسِ عَنْ جَعْفَرِ بْنِ مُحَمَّدٍ الْبَلْخِيِّ عَنِ الْحَسَنِ بْنِ رَاشِدٍ عَنْ يَعْقُوبَ بْنِ إِبْرَاهِيمَ قَالَ: سَأَلَ رَجُلٌ أَبَا الْحَسَنِ مُوسَي عليه السلام عَنْ أَصْحَابِ الرَّسِّ الَّذِينَ ذَكَرَهُمُ اللَّهُ مَنْ هُمْ وَ مِمَّنْ هُمْ وَ أَيَّ قَوْمٍ كَانُوا فَقَالَ كَانَا رَسَّيْنِ أَمَّا أَحَدُهُمَا فَلَيْسَ الَّذِي ذَكَرَهُ اللَّهُ فِي كِتَابِهِ كَانَ أَهْلُهُ أَهْلَ بَدْوٍ وَ أَصْحَابَ شَاةٍ وَ غَنَمٍ فَبَعَثَ اللَّهُ تَعَالَي إِلَيْهِمْ صَالِحَ النَّبِيِّ عليه السلام رَسُولًا فَقَتَلُوهُ وَ بَعَثَ إِلَيْهِمْ رَسُولًا آخَرَ فَقَتَلُوهُ ثُمَّ بَعَثَ إِلَيْهِمْ رَسُولًا آخَرَ وَ عَضَدَهُ بِوَلِيٍّ فَقَتَلُوا الرَّسُولَ وَ جَاهَدَ الْوَلِيُّ حَتَّي أَفْحَمَهُمْ وَ كَانُوا يَقُولُونَ إِلَهُنَا فِي الْبَحْرِ وَ كَانُوا عَلَي شَفِيرِهِ وَ كَانَ لَهُمْ عِيدٌ فِي السَّنَةِ يَخْرُجُ حُوتٌ عَظِيمٌ مِنَ الْبَحْرِ فِي تِلْكَ الْيَوْمِ فَيَسْجُدُونَ لَهُ فَقَالَ وَلِيُّ صَالِحٍ لَهُمْ لَا أُرِيدُ أَنْ تَجْعَلُونِي رَبّاً وَ لَكِنْ هَلْ تُجِيبُونِي إِلَي مَا دَعَوْتُكُمْ إِنْ أَطَاعَنِي ذَلِكَ الْحُوتُ فَقَالُوا نَعَمْ وَ أَعْطَوْهُ عُهُوداً وَ مَوَاثِيقَ فَخَرَجَ حُوتٌ رَاكِبٌ عَلَي أَرْبَعَةِ أَحْوَاتٍ فَلَمَّا نَظَرُوا إِلَيْهِ خَرُّوا سُجَّداً فَخَرَجَ وَلِيُّ صَالِحٍ النَّبِيِّ إِلَيْهِ وَ قَالَ لَهُ ائْتِنِي طَوْعاً أَوْ كَرْهاً بِسْمِ اللَّهِ الْكَرِيمِ فَنَزَلَ عَنْ أَحْوَاتِهِ فَقَالَ الْوَلِيُّ ايتِنِي عَلَيْهِنَّ لِئَلَّا يَكُونَ مِنَ الْقَوْمِ فِي أَمْرِي شَكٌّ فَأَتَي الْحُوتُ إِلَي الْبَرِّ يَجُرُّهَا وَ تَجُرُّهُ إِلَي عِنْدِ وَلِيِّ صَالِحٍ فَكَذَّبُوهُ بَعْدَ ذَلِكَ فَأَرْسَلَ اللَّهُ إِلَيْهِمْ رِيحاً فَقَذَفَتْهُمْ فِي الْيَمِّ أَيِ الْبَحْرِ وَ مَوَاشِيَهُمْ</w:t>
      </w:r>
    </w:p>
    <w:p>
      <w:pPr>
        <w:pStyle w:val="BookText"/>
      </w:pPr>
      <w:r>
        <w:rPr>
          <w:rFonts w:ascii="IRNazanin" w:hAnsi="IRNazanin" w:eastAsia="IRNazanin" w:cs="IRNazanin"/>
          <w:lang w:bidi="fa-IR"/>
          <w:color w:val="111111"/>
          <w:sz w:val="28"/>
          <w:szCs w:val="28"/>
          <w:rtl/>
        </w:rPr>
        <w:t xml:space="preserve">و زنان نیز با زنان برآورده می کردند، الرَسّ: رودخانه ای در منطقه آذربایجان بوده  است.</w:t>
      </w:r>
      <w:r>
        <w:rPr>
          <w:rStyle w:val="FootnoteReference"/>
        </w:rPr>
        <w:footnoteReference w:id="918"/>
      </w:r>
    </w:p>
    <w:p>
      <w:pPr>
        <w:pStyle w:val="Heading5"/>
      </w:pPr>
      <w:bookmarkStart w:id="792" w:name="_Toc486"/>
      <w:r>
        <w:t>روایت 3</w:t>
      </w:r>
      <w:bookmarkEnd w:id="792"/>
    </w:p>
    <w:p>
      <w:pPr>
        <w:pStyle w:val="BookText"/>
      </w:pPr>
      <w:r>
        <w:rPr>
          <w:rFonts w:ascii="IRNazanin" w:hAnsi="IRNazanin" w:eastAsia="IRNazanin" w:cs="IRNazanin"/>
          <w:lang w:bidi="fa-IR"/>
          <w:color w:val="111111"/>
          <w:sz w:val="28"/>
          <w:szCs w:val="28"/>
          <w:rtl/>
        </w:rPr>
        <w:t xml:space="preserve">معانی الأخبار: آن قوم به (أصحاب الرسّ) شهرت یافتند به  خاطر آنکه منسوب به رودخانه ای شدند که (رسّ) نامیده می شد و در مشرق زمین بود، و گفته شده: (الرسّ) به معنای چاه است، و اصحاب  الرسّ پیامبر خود بعد از سلیمان پسر داوود علیهما  السلام را (در آن  چاه) دفن کردند، و آنان قومی بودند که درخت صنوبری به اسم شاه  درخت را پرستش می کردند، آن درخت را یافث پسر نوح کاشته  بود، و بعد از طوفان برای نوح سبز شده بود، و زنان آن قوم با زنان و نه مردان هم بستری می کردند، پس خداوند آنان را با تندباد شدید قرمز رنگ عذاب داد و زمین زیر پایشان را تبدیل به سنگ گوگرد کرد که برافروخته می شد و ابر سیاهی آنان را در برگرفت و مانند یک گنبد آتشین شراره های ملتهب آتش را به  سویشان پرتاب می کرد، درنتیجه بدن هایشان مانند ذوب شدن مس درآتش ذوب شد.</w:t>
      </w:r>
      <w:r>
        <w:rPr>
          <w:rStyle w:val="FootnoteReference"/>
        </w:rPr>
        <w:footnoteReference w:id="919"/>
      </w:r>
    </w:p>
    <w:p>
      <w:pPr>
        <w:pStyle w:val="Heading5"/>
      </w:pPr>
      <w:bookmarkStart w:id="793" w:name="_Toc487"/>
      <w:r>
        <w:t>روایت 4</w:t>
      </w:r>
      <w:bookmarkEnd w:id="793"/>
    </w:p>
    <w:p>
      <w:pPr>
        <w:pStyle w:val="BookText"/>
      </w:pPr>
      <w:r>
        <w:rPr>
          <w:rFonts w:ascii="IRNazanin" w:hAnsi="IRNazanin" w:eastAsia="IRNazanin" w:cs="IRNazanin"/>
          <w:lang w:bidi="fa-IR"/>
          <w:color w:val="111111"/>
          <w:sz w:val="28"/>
          <w:szCs w:val="28"/>
          <w:rtl/>
        </w:rPr>
        <w:t xml:space="preserve">قصص الأنبیاء: با استناد به صدوق روایت شده که مردی از امام موسی  کاظم علیه  السلام درباره اصحاب الرسّ که خداوند آنان را در قرآن ذکر کرده سؤال پرسید: آنان چه  کسانی بوده اند؟ از چه اصل  و نصبی بوده اند؟ و چه قومی بوده اند؟ امام فرمود: اصحاب الرسّ دو دسته بوده اند: نخست آن دسته که غیر از آنانی هستند که خداوند در قرآن ذکرشان کرده است، و اهل بیابان و صاحب گوسفند و گلّه بوده اند، پس خداوند متعال صالح پیامبر علیه  السلام را به  عنوان فرستاده به  سوی آنان برانگیخت ولی او را کشتند، و پیامبر دیگری را به سوی شان فرستاد و او را نیز کشتند، سپس پیامبر دیگری را برای آنان مبعوث گرداند و او را به  وسیله بنده ای نیک از بندگانش پشتیبانی کرد، ولی پیامبر را کشتند و بنده نیک با آنان به  مبارزه پرداخت تا اینکه آنان را شکست داد و محکوم کرد، آنان می گفتند: خدای ما در دریاست حال آنکه خود بر کناره آن ایستاده بودند، و در طول سال یک جشن بزرگ برپا می کردند و در خلال آن جشن، ماهی بزرگی از دریا خارج می شد پس برایش سجده می گزاردند، عبد صالح به آنان گفت: نمی خواهم که مرا پروردگار قرار دهید، ولی اگر آن ماهی از من اطاعت کرد آیا دعوت مرا اجابت می گویید؟ گفتند: بله، و به او عهد و پیمان هایی در این زمینه دادند، آن گاه ماهی ای ازآب خارج شد که سوار بر چهار ماهی دیگر بود، و هنگامی  که به  سوی آن نگاه کردند سجده کنان بر زمین افتادند، سپس عبد صالح به  سوی آن ماهی رفت و گفت: به  نام خداوند بخشنده، داوطلبانه یا از روی اجبار به  سوی من بیا؛ پس ماهی از روی ماهیهای دیگر پایین آمد، عبد صالح صالح گفت: بر روی ماهیهای دیگر سراغم بیا تا قومم هیچ شکّی در مورد کار من به  خود راه ندهند، پس ماهی به  سوی خشکی آمد در  حالی  که ماهی های دیگر را با خود نزد بنده نیک می کشید، آن قوم بعد از این ماجرا نیز او را تکذیب کردند، بنابراین خداوند بادی را به  سوی آنان فرستاد که خود و چهار پایانشان را در دریا افکند،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5" w:name="pg13917_196752"/>
    <w:bookmarkEnd w:id="95"/>
    <w:p>
      <w:pPr>
        <w:pStyle w:val="BookText"/>
      </w:pPr>
      <w:r>
        <w:rPr>
          <w:rFonts w:ascii="Amiri" w:hAnsi="Amiri" w:eastAsia="Amiri" w:cs="Amiri"/>
          <w:lang w:bidi="ar-SA"/>
          <w:color w:val="111111"/>
          <w:sz w:val="28"/>
          <w:szCs w:val="28"/>
          <w:rtl/>
        </w:rPr>
        <w:t xml:space="preserve">فَأَتَي الْوَحْيُ إِلَي وَلِيِّ صَالِحٍ بِمَوْضِعِ ذَلِكَ الْبِئْرِ وَ فِيهَا الذَّهَبُ وَ الْفِضَّةُ فَانْطَلَقَ فَأَخَذَهُ فَفَضَّهُ </w:t>
      </w:r>
      <w:r>
        <w:rPr>
          <w:rStyle w:val="FootnoteReference"/>
        </w:rPr>
        <w:footnoteReference w:id="920"/>
      </w:r>
      <w:r>
        <w:rPr>
          <w:rFonts w:ascii="Amiri" w:hAnsi="Amiri" w:eastAsia="Amiri" w:cs="Amiri"/>
          <w:lang w:bidi="ar-SA"/>
          <w:color w:val="111111"/>
          <w:sz w:val="28"/>
          <w:szCs w:val="28"/>
          <w:rtl/>
        </w:rPr>
        <w:t xml:space="preserve">عَلَي أَصْحَابِهِ بِالسَّوِيَّةِ عَلَي الصَّغِيرِ وَ الْكَبِيرِ.</w:t>
      </w:r>
    </w:p>
    <w:p>
      <w:pPr>
        <w:pStyle w:val="BookText"/>
      </w:pPr>
      <w:r>
        <w:rPr>
          <w:rFonts w:ascii="Amiri" w:hAnsi="Amiri" w:eastAsia="Amiri" w:cs="Amiri"/>
          <w:lang w:bidi="ar-SA"/>
          <w:color w:val="111111"/>
          <w:sz w:val="28"/>
          <w:szCs w:val="28"/>
          <w:rtl/>
        </w:rPr>
        <w:t xml:space="preserve">وَ أَمَّا الَّذِينَ ذَكَرَهُمُ اللَّهُ فِي كِتَابِهِ فَهُمْ قَوْمٌ كَانَ لَهُمْ نَهَرٌ يُدْعَي الرَّسَّ وَ كَانَ فِيهِمْ أَنْبِيَاءُ كَثِيرَةٌ فَسَأَلَهُ رَجُلٌ وَ أَيْنَ الرَّسُّ فَقَالَ هُوَ نَهَرٌ بِمُنْقَطَعِ آذَرْبِيجَانَ وَ هُوَ بَيْنَ حَدِّ إِرْمِينِيَةَ </w:t>
      </w:r>
      <w:r>
        <w:rPr>
          <w:rStyle w:val="FootnoteReference"/>
        </w:rPr>
        <w:footnoteReference w:id="921"/>
      </w:r>
      <w:r>
        <w:rPr>
          <w:rFonts w:ascii="Amiri" w:hAnsi="Amiri" w:eastAsia="Amiri" w:cs="Amiri"/>
          <w:lang w:bidi="ar-SA"/>
          <w:color w:val="111111"/>
          <w:sz w:val="28"/>
          <w:szCs w:val="28"/>
          <w:rtl/>
        </w:rPr>
        <w:t xml:space="preserve">وَ آذَرْبِيجَانَ وَ كَانُوا يَعْبُدُونَ الصُّلْبَانَ </w:t>
      </w:r>
      <w:r>
        <w:rPr>
          <w:rStyle w:val="FootnoteReference"/>
        </w:rPr>
        <w:footnoteReference w:id="922"/>
      </w:r>
      <w:r>
        <w:rPr>
          <w:rFonts w:ascii="Amiri" w:hAnsi="Amiri" w:eastAsia="Amiri" w:cs="Amiri"/>
          <w:lang w:bidi="ar-SA"/>
          <w:color w:val="111111"/>
          <w:sz w:val="28"/>
          <w:szCs w:val="28"/>
          <w:rtl/>
        </w:rPr>
        <w:t xml:space="preserve">فَبَعَثَ اللَّهُ إِلَيْهِمْ ثَلَاثِينَ نَبِيّاً فِي مَشْهَدٍ وَاحِدٍ فَقَتَلُوهُمْ جَمِيعاً فَبَعَثَ اللَّهُ إِلَيْهِمْ نَبِيّاً وَ بَعَثَ مَعَهُ وَلِيّاً فَجَاهَدَهُمْ وَ بَعَثَ اللَّهُ مِيكَائِيلَ فِي أَوَانِ وُقُوعِ الْحَبِّ وَ الزَّرْعِ فَأَنْضَبَ مَاءَهُمْ </w:t>
      </w:r>
      <w:r>
        <w:rPr>
          <w:rStyle w:val="FootnoteReference"/>
        </w:rPr>
        <w:footnoteReference w:id="923"/>
      </w:r>
      <w:r>
        <w:rPr>
          <w:rFonts w:ascii="Amiri" w:hAnsi="Amiri" w:eastAsia="Amiri" w:cs="Amiri"/>
          <w:lang w:bidi="ar-SA"/>
          <w:color w:val="111111"/>
          <w:sz w:val="28"/>
          <w:szCs w:val="28"/>
          <w:rtl/>
        </w:rPr>
        <w:t xml:space="preserve">فَلَمْ يَدَعْ عَيْناً وَ لَا نَهَراً وَ لَا مَاءً لَهُمْ إِلَّا أَيْبَسَهُ وَ أَمَرَ مَلَكَ الْمَوْتِ فَأَمَاتَ مَوَاشِيَهُمْ وَ أَمَرَ اللَّهُ الْأَرْضَ فَابْتَلَعَتْ مَا كَانَ لَهُمْ مِنْ تِبْرٍ أَوْ فِضَّةٍ أَوْ آنِيَةٍ فَهُوَ لِقَائِمِنَا عليه السلام إِذَا قَامَ فَمَاتُوا كُلُّهُمْ جُوعاً وَ عَطَشاً فَلَمْ يَبْقَ مِنْهُمْ بَاقِيَةٌ وَ بَقِيَ مِنْهُمْ قَوْمٌ مُخْلِصُونَ فَدَعَوُا اللَّهَ أَنْ يُنْجِيَهُمْ بِزَرْعٍ وَ مَاشِيَةٍ وَ مَاءٍ وَ يَجْعَلَهُ قَلِيلًا لِئَلَّا يَطْغَوْا فَأَجَابَهُمُ اللَّهُ إِلَي ذَلِكَ لِمَا عَلِمَ مِنْ صِدْقِ نِيَّاتِهِمْ ثُمَّ عَادَ الْقَوْمُ إِلَي مَنَازِلِهِمْ فَوَجَدُوهَا قَدْ صَارَتْ أَعْلَاهَا أَسْفَلَهَا وَ أَطْلَقَ اللَّهُ لَهُمْ نَهَرَهُمْ وَ زَادَهُمْ فِيهِ عَلَي مَا سَأَلُوا فَقَامُوا عَلَي الظَّاهِرِ وَ الْبَاطِنِ فِي طَاعَةِ اللَّهِ حَتَّي مَضَي أُولَئِكَ الْقَوْمُ وَ حَدَثَ بَعْدَ ذَلِكَ نَسْلٌ أَطَاعُوا اللَّهَ فِي الظَّاهِرِ وَ نَافَقُوهُ فِي الْبَاطِنِ وَ عَصَوْا بِأَشْيَاءَ شَتَّي فَبَعَثَ اللَّهُ مَنْ أَسْرَعَ فِيهِمُ الْقَتْلَ فَبَقِيَتْ شِرْذِمَةٌ مِنْهُمْ فَسَلَّطَ اللَّهُ عَلَيْهِمُ الطَّاعُونَ فَلَمْ يُبْقِ مِنْهُمْ أَحَداً وَ بَقِيَ نَهَرُهُمْ وَ مَنَازِلُهُمْ مِائَتَيْ عَامٍ لَا يَسْكُنُهَا أَحَدٌ ثُمَّ أَتَي اللَّهُ تَعَالَي بِقَوْمٍ بَعْدَ ذَلِكَ فَنَزَلُوهَا وَ كَانُوا صَالِحِينَ ثُمَّ أَحْدَثَ قَوْمٌ مِنْهُمْ فَاحِشَةً وَ اشْتَغَلَ الرِّجَالُ بِالرِّجَالِ وَ النِّسَاءُ بِالنِّسَاءِ فَسَلَّطَ اللَّهُ عَلَيْهِمْ صَاعِقَةً فَلَمْ يُبْقِ مِنْهُمْ بَاقِيَةً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Heading5"/>
      </w:pPr>
      <w:bookmarkStart w:id="794" w:name="_Toc488"/>
      <w:r>
        <w:t>بيان</w:t>
      </w:r>
      <w:bookmarkEnd w:id="794"/>
    </w:p>
    <w:p>
      <w:pPr>
        <w:pStyle w:val="BookText"/>
      </w:pPr>
      <w:r>
        <w:rPr>
          <w:rFonts w:ascii="Amiri" w:hAnsi="Amiri" w:eastAsia="Amiri" w:cs="Amiri"/>
          <w:lang w:bidi="ar-SA"/>
          <w:color w:val="111111"/>
          <w:sz w:val="28"/>
          <w:szCs w:val="28"/>
          <w:rtl/>
        </w:rPr>
        <w:t xml:space="preserve">قوله بموضع ذلك البئر يظهر منه أنهم كانوا دفنوا أموالهم في بئر سيظهر مما سننقل من رواية الثعلبي أن فيه تصحيفا.</w:t>
      </w:r>
    </w:p>
    <w:p>
      <w:pPr>
        <w:pStyle w:val="BookText"/>
      </w:pPr>
      <w:r>
        <w:rPr>
          <w:rFonts w:ascii="IRNazanin" w:hAnsi="IRNazanin" w:eastAsia="IRNazanin" w:cs="IRNazanin"/>
          <w:lang w:bidi="fa-IR"/>
          <w:color w:val="111111"/>
          <w:sz w:val="28"/>
          <w:szCs w:val="28"/>
          <w:rtl/>
        </w:rPr>
        <w:t xml:space="preserve">و در مکان چاهی که در آن طلا و نقره وجود داشت به عبد صالح وحی شد، پس به  راه افتاد و آن طلا و نقره را به  دست آورد و به  صورت مساوی در بین صغیر و کبیر یاران خویش تقسیم کرد. امّا آن دسته ای که خداوند در قرآن به ذکر آنها پرداخته قومی هستند که صاحب رودخانه ای به اسم (رَسّ) بودند، و پیامبران بسیاری نیز درمیان آنها مبعوث گردید، آن گاه مردی از امام کاظم علیه السلام پرسید: و (رَسّ) کجا واقع شده است؟ امام فرمود: رودخانه ای است در منطقه آذربایجان که در حد فاصل ارمنستان و آذربایجان قرار گرفته است، آن قوم صلیب ها را عبادت می کردند پس خداوند به صورت همزمان سی پیامبر را در میان آنان برانگیخت و آنان همه پیامبران را به قتل رساندند، تا اینکه خداوند پیامبر دیگری را همراه با یک عبد صالح که با آن قوم به مبارزه پرداخت به  سوی آنان روانه کرد، و خداوند هنگام بذر افشانی و کاشت میکائیل را بر انگیخت و او نیز تمام آب ها و رودخانه ها و چشمه های آن سرزمین را خشکاند، و فرشته مرگ را فرستاد و همۀ چهار پایان شان را هلاک گرداند، و به زمین امر فرمود که طلا و نقره یا ظرفهای آنان را ببلعد - امام مهدی علیه  السلام آنچه را که زمین درخود پنهان داشته صاحب می شود - و در نهایت همه از گرسنگی و تشنگی هلاک شدند و هیچ  یک از آنان باقی نماند مگر گروه مخلصی که از خداوند خواستند آنان را با زراعت و چهارپایان و آب نجات بخشد، و این نعمت ها را به  صورت اندک به آنان ببخشد تا دچار طغیان و سرکشی نشوند، و هنگامی  که خداوند به  صدق نیّت آنها پی برد دعایشان را اجابت فرمود، سپس آن قوم به  سوی منازل خویش بازگشتند ولی آنها را ویران شده یافتند، و خداوند رودخانه ها را برای آنان به جریان انداخت، و آنچه را درخواست کرده بودند به آنان بخشید، پس در ظاهر و باطن به خداوند مشغول شدند، تا اینکه دوره آنان به  سرآمد و بعداً نسلی پای به عرصه گذاشت که در ظاهر و نه باطن اوامر خداوند را اطاعت می کردند و به روشها و راههای مختلف به نافرمانی او می پرداختند، پس کسی را به  سوی آنان فرستاد که در کشتن شان جدیت به خرج داد، و خداوند طاعون را در میان گروه اندکی که باقی مانده بودند رواج داد پس کسی از آنان باقی نماند، و رودخانه و منازل آنان دویست  سال به همان صورت و بدون اینکه کسی در آنها ساکن شود باقی ماند، سپس خداوند متعال قوم دیگری را جایگزین آنان کرد که از جمله صالحان بودند، آن گاه گروهی از میان آنان سر بر آوردند که اقدام به انجام کاری زشت و ناپسند می نمودند و مردان و زنان به برآوردن نیازهای خود از هم  جنسان شان مشغول شدند، پس خداوند متعال صاعقه ای را برآنان مسلّط گرداند وهیچ  یک باقی نماندند.</w:t>
      </w:r>
      <w:r>
        <w:rPr>
          <w:rStyle w:val="FootnoteReference"/>
        </w:rPr>
        <w:footnoteReference w:id="925"/>
      </w:r>
    </w:p>
    <w:p>
      <w:pPr>
        <w:pStyle w:val="Heading5"/>
      </w:pPr>
      <w:bookmarkStart w:id="795" w:name="_Toc489"/>
      <w:r>
        <w:t>توضیح</w:t>
      </w:r>
      <w:bookmarkEnd w:id="795"/>
    </w:p>
    <w:p>
      <w:pPr>
        <w:pStyle w:val="BookText"/>
      </w:pPr>
      <w:r>
        <w:rPr>
          <w:rFonts w:ascii="IRNazanin" w:hAnsi="IRNazanin" w:eastAsia="IRNazanin" w:cs="IRNazanin"/>
          <w:lang w:bidi="fa-IR"/>
          <w:color w:val="111111"/>
          <w:sz w:val="28"/>
          <w:szCs w:val="28"/>
          <w:rtl/>
        </w:rPr>
        <w:t xml:space="preserve">از این فرموده: (بموضع ذلک البئر: در مکان آن  چاه) چنین برمی آید که آنان اموال خود را در چاهی دفن کرده بودند، و از روایت ثعلبی که آن  را نقل خواهیم کرد روشن می گردد که در این کلام، (تصحیف: غلط نوشتاری) صورت گرفته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6" w:name="pg13917_196753"/>
    <w:bookmarkEnd w:id="96"/>
    <w:p>
      <w:pPr>
        <w:pStyle w:val="Heading5"/>
      </w:pPr>
      <w:bookmarkStart w:id="796" w:name="_Toc490"/>
      <w:r>
        <w:t>«5»</w:t>
      </w:r>
      <w:bookmarkEnd w:id="796"/>
    </w:p>
    <w:p>
      <w:pPr>
        <w:pStyle w:val="BookText"/>
      </w:pPr>
      <w:r>
        <w:rPr>
          <w:rFonts w:ascii="Amiri" w:hAnsi="Amiri" w:eastAsia="Amiri" w:cs="Amiri"/>
          <w:lang w:bidi="ar-SA"/>
          <w:color w:val="111111"/>
          <w:sz w:val="28"/>
          <w:szCs w:val="28"/>
          <w:rtl/>
        </w:rPr>
        <w:t xml:space="preserve">ثو، ثواب الأعمال أَبِي عَنْ عَلِيٍّ عَنْ أَبِيهِ عَنِ ابْنِ أَبِي عُمَيْرٍ عَنْ هِشَامِ بْنِ سَالِمٍ عَنْ أَبِي عَبْدِ اللَّهِ عليه السلام قَالَ: دَخَلَتْ عَلَيْهِ نِسْوَةٌ فَسَأَلَتْهُ امْرَأَةٌ عَنِ السَّحْقِ فَقَالَ حَدُّهَا حَدُّ الزَّانِي فَقَالَتِ امْرَأَةٌ مَا ذَكَرَ اللَّهُ عَزَّ وَ جَلَّ ذَلِكَ فِي الْقُرْآنِ قَالَ بَلَي قَالَتْ وَ أَيْنَ هُوَ قَالَ هُوَ أَصْحابُ الرَّسِّ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Heading5"/>
      </w:pPr>
      <w:bookmarkStart w:id="797" w:name="_Toc491"/>
      <w:r>
        <w:t>«6»</w:t>
      </w:r>
      <w:bookmarkEnd w:id="797"/>
    </w:p>
    <w:p>
      <w:pPr>
        <w:pStyle w:val="BookText"/>
      </w:pPr>
      <w:r>
        <w:rPr>
          <w:rFonts w:ascii="Amiri" w:hAnsi="Amiri" w:eastAsia="Amiri" w:cs="Amiri"/>
          <w:lang w:bidi="ar-SA"/>
          <w:color w:val="111111"/>
          <w:sz w:val="28"/>
          <w:szCs w:val="28"/>
          <w:rtl/>
        </w:rPr>
        <w:t xml:space="preserve">كا، الكافي أَبُو عَلِيٍّ الْأَشْعَرِيُّ عَنِ الْحَسَنِ بْنِ عَلِيٍّ الْكُوفِيِّ عَنْ عُبَيْسِ بْنِ هِشَامٍ عَنْ حُسَيْنِ بْنِ أَحْمَدَ الْمِنْقَرِيِّ عَنْ هِشَامٍ الصَّيْدَلَانِيِّ </w:t>
      </w:r>
      <w:r>
        <w:rPr>
          <w:rStyle w:val="FootnoteReference"/>
        </w:rPr>
        <w:footnoteReference w:id="927"/>
      </w:r>
      <w:r>
        <w:rPr>
          <w:rFonts w:ascii="Amiri" w:hAnsi="Amiri" w:eastAsia="Amiri" w:cs="Amiri"/>
          <w:lang w:bidi="ar-SA"/>
          <w:color w:val="111111"/>
          <w:sz w:val="28"/>
          <w:szCs w:val="28"/>
          <w:rtl/>
        </w:rPr>
        <w:t xml:space="preserve">عَنْ أَبِي عَبْدِ اللَّهِ عليه السلام قَالَ: سَأَلَهُ رَجُلٌ عَنْ هَذِهِ الْآيَةِ كَذَّبَتْ قَبْلَهُمْ قَوْمُ نُوحٍ وَ أَصْحابُ الرَّسِّ فَقَالَ بِيَدِهِ هَكَذَا فَمَسَحَ إِحْدَاهُمَا بِالْأُخْرَي فَقَالَ هُنَّ اللَّوَاتِي بِاللَّوَاتِي يَعْنِي النِّسَاءَ بِالنِّسَاءِ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الثعلبي في العرائس قال الله عز و جل وَ عاداً وَ ثَمُودَ وَ أَصْحابَ الرَّسِّ و قال كَذَّبَتْ قَبْلَهُمْ قَوْمُ نُوحٍ وَ أَصْحابُ الرَّسِّ.</w:t>
      </w:r>
    </w:p>
    <w:p>
      <w:pPr>
        <w:pStyle w:val="BookText"/>
      </w:pPr>
      <w:r>
        <w:rPr>
          <w:rFonts w:ascii="Amiri" w:hAnsi="Amiri" w:eastAsia="Amiri" w:cs="Amiri"/>
          <w:lang w:bidi="ar-SA"/>
          <w:color w:val="111111"/>
          <w:sz w:val="28"/>
          <w:szCs w:val="28"/>
          <w:rtl/>
        </w:rPr>
        <w:t xml:space="preserve">اختلف أهل التفسير و أصحاب الأقاصيص فيهم فقال سعيد بن جبير و الكلبي و الخليل بن أحمد دخل كلام بعضهم في بعض و كل أخبر بطائفة من حديث أصحاب الرس </w:t>
      </w:r>
      <w:r>
        <w:rPr>
          <w:rStyle w:val="FootnoteReference"/>
        </w:rPr>
        <w:footnoteReference w:id="929"/>
      </w:r>
      <w:r>
        <w:rPr>
          <w:rFonts w:ascii="Amiri" w:hAnsi="Amiri" w:eastAsia="Amiri" w:cs="Amiri"/>
          <w:lang w:bidi="ar-SA"/>
          <w:color w:val="111111"/>
          <w:sz w:val="28"/>
          <w:szCs w:val="28"/>
          <w:rtl/>
        </w:rPr>
        <w:t xml:space="preserve">بقية ثمود قوم صالح عليه السلام و هم أصحاب البئر التي ذكرها الله تعالي في قوله وَ بِئْرٍ مُعَطَّلَةٍ وَ قَصْرٍ مَشِيدٍ و كانوا بفليح اليمامة </w:t>
      </w:r>
      <w:r>
        <w:rPr>
          <w:rStyle w:val="FootnoteReference"/>
        </w:rPr>
        <w:footnoteReference w:id="930"/>
      </w:r>
      <w:r>
        <w:rPr>
          <w:rFonts w:ascii="Amiri" w:hAnsi="Amiri" w:eastAsia="Amiri" w:cs="Amiri"/>
          <w:lang w:bidi="ar-SA"/>
          <w:color w:val="111111"/>
          <w:sz w:val="28"/>
          <w:szCs w:val="28"/>
          <w:rtl/>
        </w:rPr>
        <w:t xml:space="preserve">نزولا علي تلك البئر و كل ركية لم</w:t>
      </w:r>
    </w:p>
    <w:p>
      <w:pPr>
        <w:pStyle w:val="Heading5"/>
      </w:pPr>
      <w:bookmarkStart w:id="798" w:name="_Toc492"/>
      <w:r>
        <w:t>روایت 5</w:t>
      </w:r>
      <w:bookmarkEnd w:id="798"/>
    </w:p>
    <w:p>
      <w:pPr>
        <w:pStyle w:val="BookText"/>
      </w:pPr>
      <w:r>
        <w:rPr>
          <w:rFonts w:ascii="IRNazanin" w:hAnsi="IRNazanin" w:eastAsia="IRNazanin" w:cs="IRNazanin"/>
          <w:lang w:bidi="fa-IR"/>
          <w:color w:val="111111"/>
          <w:sz w:val="28"/>
          <w:szCs w:val="28"/>
          <w:rtl/>
        </w:rPr>
        <w:t xml:space="preserve">ثواب الأعمال: از امام صادق علیه السلام روایت شده که چند زن نزد ایشان آمدند و یکی از آنان درباره (سحق: مالش بدن دو هم  جنس به یکدیگر) سؤال پرسید، امام فرمود: حدّ این  کار همان حدّ زنا است، زن گفت: خداوند این حکم را در قرآن ذکر نکرده است، امام فرمود: چرا ذکر کرده است، زن گفت: در کجای قرآن ذکر شده است؟ امام فرمود: در داستان اصحاب  الرَسّ.</w:t>
      </w:r>
      <w:r>
        <w:rPr>
          <w:rStyle w:val="FootnoteReference"/>
        </w:rPr>
        <w:footnoteReference w:id="931"/>
      </w:r>
    </w:p>
    <w:p>
      <w:pPr>
        <w:pStyle w:val="Heading5"/>
      </w:pPr>
      <w:bookmarkStart w:id="799" w:name="_Toc493"/>
      <w:r>
        <w:t>روایت 6</w:t>
      </w:r>
      <w:bookmarkEnd w:id="799"/>
    </w:p>
    <w:p>
      <w:pPr>
        <w:pStyle w:val="BookText"/>
      </w:pPr>
      <w:r>
        <w:rPr>
          <w:rFonts w:ascii="IRNazanin" w:hAnsi="IRNazanin" w:eastAsia="IRNazanin" w:cs="IRNazanin"/>
          <w:lang w:bidi="fa-IR"/>
          <w:color w:val="111111"/>
          <w:sz w:val="28"/>
          <w:szCs w:val="28"/>
          <w:rtl/>
        </w:rPr>
        <w:t xml:space="preserve">الکافی: مردی درباره آیه «کذّت قبلهم قوم نوح و أصحاب  الرَسّ» از امام صادق علیه  السلام سؤال پرسید، آن گاه امام علیه  السلام یکی از دست هایش را بر دیگری مالید و فرمود: زنان آن قوم این گونه خود را به  هم مالیده و نیاز جنسی خود را رفع می کردند.</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الثعلبی در العرائس گفته است: خداوند متعال فرموده است: «و عاداَ و ثمود و أصحاب الرَسّ»، هم چنین فرموده است: «کذّبت قبلهم قوم نوح و أصحاب  الرَسّ»، مفسران و داستان  نویسان در مورد اصحاب  الرَسّ اختلاف  نظر دارند: سعید بن  جبیر و الکلبیّ و خلیل  بن  أحمد - در حالی  که سخنان شان در هم آمیخته و همگی به نقل تعدادی از احادیث مشترک پرداخته اند - گفته اند: اصحاب  الرَسّ باقی  مانده ثمود قوم حضرت صالح علیه السلام و صاحبان چاهی هستند که خداوند متعال در ذکر آن فرموده است: «و بئر معطّله و قصر مشید»{و چاههای متروک و قصرهای افراشته}، و آنان در منطقه (فلیح الیمامه) سکونت داشتند و در کنار آن  چاه اتراق می کردند؛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تطو بالحجارة و الآجر فهو رس و كان لهم نبي يقال له حنظلة بن صفوان و كان بأرضهم جبل يقال له فتح مصعدا في السماء ميلا و كانت العنقاء ينتابه </w:t>
      </w:r>
      <w:r>
        <w:rPr>
          <w:rStyle w:val="FootnoteReference"/>
        </w:rPr>
        <w:footnoteReference w:id="933"/>
      </w:r>
      <w:r>
        <w:rPr>
          <w:rFonts w:ascii="Amiri" w:hAnsi="Amiri" w:eastAsia="Amiri" w:cs="Amiri"/>
          <w:lang w:bidi="ar-SA"/>
          <w:color w:val="111111"/>
          <w:sz w:val="28"/>
          <w:szCs w:val="28"/>
          <w:rtl/>
        </w:rPr>
        <w:t xml:space="preserve">و هي كأعظم ما يكون من الطير و فيها من كل لون و سموها العنقاء لطول عنقها و كانت تكون في ذلك الجبل تنقض علي الطير تأكلها فجاعت ذات يوم فأعوزها الطير </w:t>
      </w:r>
      <w:r>
        <w:rPr>
          <w:rStyle w:val="FootnoteReference"/>
        </w:rPr>
        <w:footnoteReference w:id="934"/>
      </w:r>
      <w:r>
        <w:rPr>
          <w:rFonts w:ascii="Amiri" w:hAnsi="Amiri" w:eastAsia="Amiri" w:cs="Amiri"/>
          <w:lang w:bidi="ar-SA"/>
          <w:color w:val="111111"/>
          <w:sz w:val="28"/>
          <w:szCs w:val="28"/>
          <w:rtl/>
        </w:rPr>
        <w:t xml:space="preserve">فانقضت علي صبي فذهبت به ثم إنها انقضت علي جارية حين ترعرعت فأخذتها فضمتها إلي جناحين لها صغيرين سوي الجناحين الكبيرين فشكوا إلي نبيهم فقال اللهم خذها و اقطع نسلها و سلط عليها آية تذهب بها فأصابتها صاعقة فاحترقت فلم ير لها أثر فضربتها العرب </w:t>
      </w:r>
      <w:r>
        <w:rPr>
          <w:rStyle w:val="FootnoteReference"/>
        </w:rPr>
        <w:footnoteReference w:id="935"/>
      </w:r>
      <w:r>
        <w:rPr>
          <w:rFonts w:ascii="Amiri" w:hAnsi="Amiri" w:eastAsia="Amiri" w:cs="Amiri"/>
          <w:lang w:bidi="ar-SA"/>
          <w:color w:val="111111"/>
          <w:sz w:val="28"/>
          <w:szCs w:val="28"/>
          <w:rtl/>
        </w:rPr>
        <w:t xml:space="preserve">مثلا في أشعارها و حكمها و أمثالها ثم إن أصحاب الرس قتلوا نبيهم فأهلكهم الله تعالي.</w:t>
      </w:r>
    </w:p>
    <w:p>
      <w:pPr>
        <w:pStyle w:val="BookText"/>
      </w:pPr>
      <w:r>
        <w:rPr>
          <w:rFonts w:ascii="Amiri" w:hAnsi="Amiri" w:eastAsia="Amiri" w:cs="Amiri"/>
          <w:lang w:bidi="ar-SA"/>
          <w:color w:val="111111"/>
          <w:sz w:val="28"/>
          <w:szCs w:val="28"/>
          <w:rtl/>
        </w:rPr>
        <w:t xml:space="preserve">و قَالَ بَعْضُ الْعُلَمَاءِ: بَلَغَنِي أَنَّهُ كَانَ رسان أَمَّا أَحَدُهُمَا فَكَانَ أَهْلِهِ أَهْلِ بُدُوِّ وَ أَصْحَابِ غَنَمٍ وَ مَوَاشٍ فَبَعَثَ اللَّهُ إِلَيْهِمْ نَبِيّاً فَقَتَلُوهُ ثُمَّ </w:t>
      </w:r>
      <w:r>
        <w:rPr>
          <w:rStyle w:val="FootnoteReference"/>
        </w:rPr>
        <w:footnoteReference w:id="936"/>
      </w:r>
      <w:r>
        <w:rPr>
          <w:rFonts w:ascii="Amiri" w:hAnsi="Amiri" w:eastAsia="Amiri" w:cs="Amiri"/>
          <w:lang w:bidi="ar-SA"/>
          <w:color w:val="111111"/>
          <w:sz w:val="28"/>
          <w:szCs w:val="28"/>
          <w:rtl/>
        </w:rPr>
        <w:t xml:space="preserve">بَعَثَ إِلَيْهِمْ رَسُولًا آخَرَ وَ عَضُدِهِ بِوَلِيٍّ فَقَتَلُوا الرَّسُولِ وَ جَاهِدْهُمْ الْوَلِيِّ حَتَّي أفحمهم وَ كَانُوا يَقُولُونَ إِلَهَنَا فِي الْبَحْرِ وَ كَانُوا عَلَي شفيره وَ كَانَ يَخْرُجُ إِلَيْهِمْ مِنْ الْبَحْرِ شَيْطَانٍ فِي كُلِّ شَهْرِ خُرْجَةِ فَيَذْبَحُونَ عِنْدَهُ وَ يَتَّخِذُونَهُ عِيداً فقال لهم الولي أ رأيتم إن خرج إلهكم الذين تدعونه و تعبدونه إلي و أطاعني أ تجيبونني إلي ما دعوتكم إليه فقالوا بلي و أعطوه علي ذلك العهود و المواثيق فانتظر حتي خرج ذلك الشيطان علي صورة حوت راكبا أربعة أحوات و له عنق مستعلية و علي رأسه مثل التاج فلما نظروا إليه خروا له سجدا و خرج الولي إليه فقال ائتني طوعا أو كرها بسم الله الكريم فنزل عند ذلك عن أحواته فقال له الولي ايتني عليهن لئلا يكون من القوم في أمري شك فأتي الحوت و أتين به حتي أفضين به إلي البر يجرونه (يجررنه) فكذبوه بعد ما رأوا ذلك و نقضوا العهد فأرسل الله تعالي عليهم ريحا فقذفتهم في البحر و مواشيهم جميعا و ما كانوا يملكون من ذهب و فضة فأتي الولي (ولي) الصالح إلي</w:t>
      </w:r>
    </w:p>
    <w:p>
      <w:pPr>
        <w:pStyle w:val="BookText"/>
      </w:pPr>
      <w:r>
        <w:rPr>
          <w:rFonts w:ascii="IRNazanin" w:hAnsi="IRNazanin" w:eastAsia="IRNazanin" w:cs="IRNazanin"/>
          <w:lang w:bidi="fa-IR"/>
          <w:color w:val="111111"/>
          <w:sz w:val="28"/>
          <w:szCs w:val="28"/>
          <w:rtl/>
        </w:rPr>
        <w:t xml:space="preserve">و به هر چاه آبی که با چیزی غیر از سنگ  و آجر دوره  چینی شده بود (رَسّ) گفته می شود، این قوم پیامبری به اسم حنظله  بن صفوان داشتند، و در سرزمین آنان کوهی به  نام فتح به بلندای یک  متر وجود داشت و عنقاء (سیمرغ)، که بزرگترینِ پرندگان است و به  خاطر داشتن گردن دراز به این اسم نامیده شده و دارای گونه های مختلفی است، در آن  کوه آشیانه داشت و بر سر پرندگان فرود می آمد و آنها را شکار می کرد، ولی روزی از روزها که از گرسنگی به تنگ آمده بود و شکار پرندگان برایش ممکن نبود بر سر پسر بچه ای فرود آمد و او را با خود بُرد، سپس به دختر بچه ای که در حال رشد بود حمله کرد و او را به دو بال زیرین و کوچک خود – و نه بالهای بزرگ و اصلی - گرفت و با خود برد، پس آن قوم شکایت خود را نزد پیامبرشان مطرح نمودند و او نیز چنین گفت: پروردگارا، این پرنده را بگیر و نسلش را از بین ببر و نشانه ای از نشانه های خود را بر او مسلّط گردان که باعث نابودیش شود، آن گاه آذرخشی به آن پرنده اصابت کرد و سوزاندش و اثری از او برجای نگذاشت، بنابر این عرب  زبانان در اشعار و حکمت ها و امثال خود از این پرنده به  عنوان ضرب  المثل استفاده کردند؛ سپس اصحاب  الرَسّ پیامبر خویش را به  قتل رساندند و خداوند متعال آنان را مجازات و هلاک کرد.</w:t>
      </w:r>
    </w:p>
    <w:p>
      <w:pPr>
        <w:pStyle w:val="BookText"/>
      </w:pPr>
      <w:r>
        <w:rPr>
          <w:rFonts w:ascii="IRNazanin" w:hAnsi="IRNazanin" w:eastAsia="IRNazanin" w:cs="IRNazanin"/>
          <w:lang w:bidi="fa-IR"/>
          <w:color w:val="111111"/>
          <w:sz w:val="28"/>
          <w:szCs w:val="28"/>
          <w:rtl/>
        </w:rPr>
        <w:t xml:space="preserve">یکی از علماء گفته است: مرا خبر رسیده که دو قوم به  اسم اصحاب  الرَسّ وجود داشته اند: نخست آنان که اهل بادیه و صاحبان گوسفند و چهارپایان بوده اند، پس خداوند پیامبری را به  سوی آنان روانه کرد ولی او را به قتل رساندند، سپس پیامبر دیگری را به  همراهی و پشتیبانی بنده ای از بندگان صالح خود در میان آنان برانگیخت، ولی دوباره پیامبرشان را به قتل رساندند و آن بنده صالح به مبارزه و جهاد با آنان پرداخت تا اینکه مغلوب شان ساخت، آن قوم می گفتند: خداوند ما در دریاست، حال آنکه خود در کناره آن بودند؛ و در هر ماه شیطان یک  بار به  سوی آنان خارج می شد، پس برای او قربانی می کردند و آن روز را به  عنوان عید، جشن می گرفتند، آن گاه عبد صالح به آنان گفت: چه می گویید اگر خدای شما که او را فرا می خوانید و عبادت می کنید به  سوی من آید و به اطاعتم بپردازد؟ آیا دعوت مرا در مورد آنچه شما را به  سوی آن فرا می خواندم اجابت می کنید؟ گفتند: بله، و در ضمانت این سخن به او پیمان نامه ها و سندهایی دادند، پیامبر منتظر ماند تا اینکه شیطان به شکل ماهی ای که سوار بر چهار ماهی دیگر بود و گردن درازی داشت و چیزی شبیه تاج بر سر نهاده بود از آب دریا خارج شد، و آن گاه که چنین صحنه ای را دیدند سجده کنان بر زمین افتادند، پس عبد صالح خداوند نزد آن ماهی رفت و گفت: به اسم خداوند بخشنده و کریم و داوطلبانه یا از روی اجبار به  سوی من آی، پس ماهی از روی ماهی هایش پایین آمد، و عبد صالح به او گفت: سوار بر ماهی هایت سراغ</w:t>
      </w:r>
    </w:p>
    <w:p>
      <w:pPr>
        <w:pStyle w:val="BookText"/>
      </w:pPr>
      <w:r>
        <w:rPr>
          <w:rFonts w:ascii="IRNazanin" w:hAnsi="IRNazanin" w:eastAsia="IRNazanin" w:cs="IRNazanin"/>
          <w:lang w:bidi="fa-IR"/>
          <w:color w:val="111111"/>
          <w:sz w:val="28"/>
          <w:szCs w:val="28"/>
          <w:rtl/>
        </w:rPr>
        <w:t xml:space="preserve">من بیا تا قومم در مورد کار من به شکّ نیفتند. پس آن چهار ماهی، ماهی سوار بر خود را آوردند و او را کشان  کشان به خشکی رساندند؛ ولی آن قوم بعد از این حادثه نیز عبدصالح را تکذیب کردند و پیمان شان را شکستند، بنابراین خداوند بادی را به سویشان فرستاد که آنان و همه چهارپایان و طلا و جواهراتی که داشتند را به دریا افکند، آن گاه عبد صالح به دریا رفت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حتي أخذ التبر و الفضة و الأواني فقسمها علي أصحابه بالسوية علي الصغير منهم و الكبير و انقطع هذا النسل.</w:t>
      </w:r>
    </w:p>
    <w:p>
      <w:pPr>
        <w:pStyle w:val="BookText"/>
      </w:pPr>
      <w:r>
        <w:rPr>
          <w:rFonts w:ascii="Amiri" w:hAnsi="Amiri" w:eastAsia="Amiri" w:cs="Amiri"/>
          <w:lang w:bidi="ar-SA"/>
          <w:color w:val="111111"/>
          <w:sz w:val="28"/>
          <w:szCs w:val="28"/>
          <w:rtl/>
        </w:rPr>
        <w:t xml:space="preserve">و أما الآخر فهم قوم كان لهم نهر يدعي الرس ينسبون إليه و كان فيهم أنبياء كثيرة قل يوم يقوم نبي إلا قتل </w:t>
      </w:r>
      <w:r>
        <w:rPr>
          <w:rStyle w:val="FootnoteReference"/>
        </w:rPr>
        <w:footnoteReference w:id="937"/>
      </w:r>
      <w:r>
        <w:rPr>
          <w:rFonts w:ascii="Amiri" w:hAnsi="Amiri" w:eastAsia="Amiri" w:cs="Amiri"/>
          <w:lang w:bidi="ar-SA"/>
          <w:color w:val="111111"/>
          <w:sz w:val="28"/>
          <w:szCs w:val="28"/>
          <w:rtl/>
        </w:rPr>
        <w:t xml:space="preserve">و ذلك النهر بمنقطع آذربيجان بينها و بين إرمينية فإذا قطعته مدبرا دخلت في حد إرمينية و إذا قطعته مقبلا دخلت في حد آذربيجان يعبدون النيران </w:t>
      </w:r>
      <w:r>
        <w:rPr>
          <w:rStyle w:val="FootnoteReference"/>
        </w:rPr>
        <w:footnoteReference w:id="938"/>
      </w:r>
      <w:r>
        <w:rPr>
          <w:rFonts w:ascii="Amiri" w:hAnsi="Amiri" w:eastAsia="Amiri" w:cs="Amiri"/>
          <w:lang w:bidi="ar-SA"/>
          <w:color w:val="111111"/>
          <w:sz w:val="28"/>
          <w:szCs w:val="28"/>
          <w:rtl/>
        </w:rPr>
        <w:t xml:space="preserve">و هم كانوا يعبدون الجواري العذاري فإذا تمت لإحداهن ثلاثين </w:t>
      </w:r>
      <w:r>
        <w:rPr>
          <w:rStyle w:val="FootnoteReference"/>
        </w:rPr>
        <w:footnoteReference w:id="939"/>
      </w:r>
      <w:r>
        <w:rPr>
          <w:rFonts w:ascii="Amiri" w:hAnsi="Amiri" w:eastAsia="Amiri" w:cs="Amiri"/>
          <w:lang w:bidi="ar-SA"/>
          <w:color w:val="111111"/>
          <w:sz w:val="28"/>
          <w:szCs w:val="28"/>
          <w:rtl/>
        </w:rPr>
        <w:t xml:space="preserve">سنة قتلوها و استبدلوا غيرها و كان عرض نهرهم ثلاثة فراسخ و كان يرتفع في كل يوم و ليلة حتي يبلغ أنصاف الجبال التي حوله و كان لا ينصبّ في بر و لا بحر إذا خرج من حدهم يقف و يدور ثم يرجع إليهم فبعث الله تعالي إليهم ثلاثين نبيا في شهر واحد فقتلوهم جميعا فبعث الله عز و جل إليهم نبيا و أيده بنصره و بعث معه وليا فجاهدهم في الله حق جهاده فبعث الله تعالي إليه ميكائيل حين نابذوه و كان ذلك في أوان وقوع الحب في الزرع </w:t>
      </w:r>
      <w:r>
        <w:rPr>
          <w:rStyle w:val="FootnoteReference"/>
        </w:rPr>
        <w:footnoteReference w:id="940"/>
      </w:r>
      <w:r>
        <w:rPr>
          <w:rFonts w:ascii="Amiri" w:hAnsi="Amiri" w:eastAsia="Amiri" w:cs="Amiri"/>
          <w:lang w:bidi="ar-SA"/>
          <w:color w:val="111111"/>
          <w:sz w:val="28"/>
          <w:szCs w:val="28"/>
          <w:rtl/>
        </w:rPr>
        <w:t xml:space="preserve">و كان إذ ذاك أحوج ما كانوا من الماء ففجر نهرهم في البحر فانصب ما في أسفله و أتي عيونه </w:t>
      </w:r>
      <w:r>
        <w:rPr>
          <w:rStyle w:val="FootnoteReference"/>
        </w:rPr>
        <w:footnoteReference w:id="941"/>
      </w:r>
      <w:r>
        <w:rPr>
          <w:rFonts w:ascii="Amiri" w:hAnsi="Amiri" w:eastAsia="Amiri" w:cs="Amiri"/>
          <w:lang w:bidi="ar-SA"/>
          <w:color w:val="111111"/>
          <w:sz w:val="28"/>
          <w:szCs w:val="28"/>
          <w:rtl/>
        </w:rPr>
        <w:t xml:space="preserve">من فوق فسدها و بعث إليه خمسمائة ألف من الملائكة أعوانا له ففرقوا ما بقي في وسط النهر </w:t>
      </w:r>
      <w:r>
        <w:rPr>
          <w:rStyle w:val="FootnoteReference"/>
        </w:rPr>
        <w:footnoteReference w:id="942"/>
      </w:r>
      <w:r>
        <w:rPr>
          <w:rFonts w:ascii="Amiri" w:hAnsi="Amiri" w:eastAsia="Amiri" w:cs="Amiri"/>
          <w:lang w:bidi="ar-SA"/>
          <w:color w:val="111111"/>
          <w:sz w:val="28"/>
          <w:szCs w:val="28"/>
          <w:rtl/>
        </w:rPr>
        <w:t xml:space="preserve">ثم أمر الله تعالي جبرائيل فنزل فلم يدع في أرضهم عينا و لا نهرا إلا أيبسه بإذن الله عز و جل و أمر ملك الموت فانطلق إلي المواشي فأماتهم ربضة واحدة </w:t>
      </w:r>
      <w:r>
        <w:rPr>
          <w:rStyle w:val="FootnoteReference"/>
        </w:rPr>
        <w:footnoteReference w:id="943"/>
      </w:r>
      <w:r>
        <w:rPr>
          <w:rFonts w:ascii="Amiri" w:hAnsi="Amiri" w:eastAsia="Amiri" w:cs="Amiri"/>
          <w:lang w:bidi="ar-SA"/>
          <w:color w:val="111111"/>
          <w:sz w:val="28"/>
          <w:szCs w:val="28"/>
          <w:rtl/>
        </w:rPr>
        <w:t xml:space="preserve">و أمر الرياح الأربع الجنوب و الشمال و الدبور و الصباء</w:t>
      </w:r>
    </w:p>
    <w:p>
      <w:pPr>
        <w:pStyle w:val="BookText"/>
      </w:pPr>
      <w:r>
        <w:rPr>
          <w:rFonts w:ascii="IRNazanin" w:hAnsi="IRNazanin" w:eastAsia="IRNazanin" w:cs="IRNazanin"/>
          <w:lang w:bidi="fa-IR"/>
          <w:color w:val="111111"/>
          <w:sz w:val="28"/>
          <w:szCs w:val="28"/>
          <w:rtl/>
        </w:rPr>
        <w:t xml:space="preserve">و طلا و نقره و ظرفهایی را که در آب افتاده بود به  طور مساوی میان یاران خویش چه صغیر و چه کبیر تقسیم کرد، و نسل قوم گناهکار و نافرمان از بین رفت. امّا قوم دیگر رودخانه ای به اسم (رَسّ) داشتند که به همین اسم نامیده شدند، و در میان آنان پیامبران بسیاری برانگیخته شده بودند، و هیچ پیامبری در میانشان مبعوث نمی شد مگر آنکه او را به قتل می رساندند، و آن رودخانه در منطقه آذربایجان و حدّ فاصل ارمنستان قرارداشت، پس اگر به آن رودخانه پشت می کردی وارد سرزمین ارمنستان می شدی و اگر به سوی آن می آمدی وارد سرزمین آذربایجان می شدی، آن قوم آتش را پرستش می کردند و عدّه ای از آنان نیز دخترکان دوشیزه را عبادت می کردند، و هنگامی  که سنّ معبود آنان به سی سال می رسید او را می کشتند و دوشیزه دیگری را جایگزینش می کردند، عرض آن رودخانه سه فرسخ بود و آب آن در هر شب و روز بالا می آمد تا حدّی  که به وسط درختان اطرافش می رسید، هم چنین آب این رودخانه به  هنگام افزایش به  سوی هیچ خشکی و دریایی سرازیر نمی شد، و آن گاه که از حدّ نیاز آن قوم بیشتر می شد می ایستاد و دور می زد سپس به  سویشان بازمی گشت؛ خداوند متعال در طول یک  ماه سی پیامبر به  سوی آنان فرستاد که همه را به قتل رساندند، سپس پیامبر دیگری را در میانشان برانگیخت و او را نصرت بخشید و بنده ای از بندگان صالح خویش را همراه او گرداند، پس آن عبد صّالح به  صورت شایسته در راه خدا به کوشش و مجاهدت پرداخت، و هنگامی  که آن قوم به دشمنی با او پرداختند خداوند میکائیل را در زمان بذر افشانی و زراعت به  سویش فرستاد و این زمانی بود که آنان بیشتر از هر وقتی به آب نیاز داشتند، بنابراین میکائیل رودهانه آنان را در دریا جوشاند و دهانه چشمه هایی را که رودخانه از آنها سرچشمه می گرفت سدّ کرد و مانع جوشیدن آب شد و پانصد هزار ملائکه را به یاری او فرستاد که آنچه را در وسط دریا باقی مانده بود پراکنده ساختند. سپس خداوند متعال به جبرئیل امر فرمود و او فرود آمد و به اذن خدا تمام چشمه ها و رودخانه های سرزمین آنان را خشک گرداند، و به فرشته مرگ دستور داد پس به  سوی چهار پایان رفت و یک  جا همه آنان را هلاک کرد، و به بادهای چهارگانه جنوب، شمال، غرب (دبور) و شرق (صبا) فرمان داد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فضمت ما كان لهم من متاع و ألقي الله عز و جل عليهم السبات </w:t>
      </w:r>
      <w:r>
        <w:rPr>
          <w:rStyle w:val="FootnoteReference"/>
        </w:rPr>
        <w:footnoteReference w:id="944"/>
      </w:r>
      <w:r>
        <w:rPr>
          <w:rFonts w:ascii="Amiri" w:hAnsi="Amiri" w:eastAsia="Amiri" w:cs="Amiri"/>
          <w:lang w:bidi="ar-SA"/>
          <w:color w:val="111111"/>
          <w:sz w:val="28"/>
          <w:szCs w:val="28"/>
          <w:rtl/>
        </w:rPr>
        <w:t xml:space="preserve">ثم حفت الرياح </w:t>
      </w:r>
      <w:r>
        <w:rPr>
          <w:rStyle w:val="FootnoteReference"/>
        </w:rPr>
        <w:footnoteReference w:id="945"/>
      </w:r>
      <w:r>
        <w:rPr>
          <w:rFonts w:ascii="IRNazanin" w:hAnsi="IRNazanin" w:eastAsia="IRNazanin" w:cs="IRNazanin"/>
          <w:lang w:bidi="fa-IR"/>
          <w:color w:val="111111"/>
          <w:sz w:val="28"/>
          <w:szCs w:val="28"/>
          <w:rtl/>
        </w:rPr>
        <w:t xml:space="preserve">الأربع المتاع أجمع فهبته </w:t>
      </w:r>
      <w:r>
        <w:rPr>
          <w:rStyle w:val="FootnoteReference"/>
        </w:rPr>
        <w:footnoteReference w:id="946"/>
      </w:r>
      <w:r>
        <w:rPr>
          <w:rFonts w:ascii="Amiri" w:hAnsi="Amiri" w:eastAsia="Amiri" w:cs="Amiri"/>
          <w:lang w:bidi="ar-SA"/>
          <w:color w:val="111111"/>
          <w:sz w:val="28"/>
          <w:szCs w:val="28"/>
          <w:rtl/>
        </w:rPr>
        <w:t xml:space="preserve">في رءوس الجبال و بطون الأودية فأما ما كان من حلي أو تبر أو آنية فإن الله تعالي أمر الأرض فابتلعته فأصبحوا و لا شاة عندهم و لا بقرة و لا مال يعودون إليه و لا ماء يشربونه و لا طعام يأكلونه فآمن بالله تعالي عند ذلك قليل منهم و هداهم إلي غار في جبل له طريق إلي خلفه فنجوا و كانوا أحدا و عشرين رجلا و أربع نسوة و صبيين و كان عدة الباقين من الرجال و النساء و الذراري ستمائة ألف فماتوا عطشا و جوعا و لم يبق منهم باقية ثم عاد القوم إلي منازلهم فوجدوها قد صار أعلاها أسفلها فدعا القوم عند ذلك مخلصين أن يجيئهم بزرع و ماء و ماشية و يجعله قليلا لئلا يطغوا فأجابهم الله تعالي إلي ذلك لما علم من صدق نياتهم و علم منهم الصدق </w:t>
      </w:r>
      <w:r>
        <w:rPr>
          <w:rStyle w:val="FootnoteReference"/>
        </w:rPr>
        <w:footnoteReference w:id="947"/>
      </w:r>
      <w:r>
        <w:rPr>
          <w:rFonts w:ascii="Amiri" w:hAnsi="Amiri" w:eastAsia="Amiri" w:cs="Amiri"/>
          <w:lang w:bidi="ar-SA"/>
          <w:color w:val="111111"/>
          <w:sz w:val="28"/>
          <w:szCs w:val="28"/>
          <w:rtl/>
        </w:rPr>
        <w:t xml:space="preserve">و آلوا أن لا يبعث رسولا ممن قاربهم إلا أعانوه و عضدوه و علم الله تعالي منهم الصدق فأطلق الله لهم نهرهم و زادهم علي ما سألوا فأقام أولئك في طاعة الله ظاهرا و باطنا حتي مضوا و انقرضوا و حدث بعدهم من نسلهم قوم أطاعوا الله في الظاهر و نافقوه في الباطن فأملي الله تعالي لهم و كان عليهم قادرا ثم كثرت معاصيهم و خالفوا أولياء الله تعالي فبعث الله عز و جل عدوهم ممن فارقهم و خالفهم فأسرع فيهم القتل و بقيت منهم شرذمة فسلط الله عليهم الطاعون فلم يبق منهم أحدا و بقي نهرهم و منازلهم مائتي عام لا يسكنها أحد ثم أتي الله بقرن </w:t>
      </w:r>
      <w:r>
        <w:rPr>
          <w:rStyle w:val="FootnoteReference"/>
        </w:rPr>
        <w:footnoteReference w:id="948"/>
      </w:r>
      <w:r>
        <w:rPr>
          <w:rFonts w:ascii="Amiri" w:hAnsi="Amiri" w:eastAsia="Amiri" w:cs="Amiri"/>
          <w:lang w:bidi="ar-SA"/>
          <w:color w:val="111111"/>
          <w:sz w:val="28"/>
          <w:szCs w:val="28"/>
          <w:rtl/>
        </w:rPr>
        <w:t xml:space="preserve">بعد ذلك فنزلوها و كانوا صالحين سنين ثم أحدثوا فاحشة جعل الرجل يدعو بنته و أخته و زوجته فينيلها </w:t>
      </w:r>
      <w:r>
        <w:rPr>
          <w:rStyle w:val="FootnoteReference"/>
        </w:rPr>
        <w:footnoteReference w:id="949"/>
      </w:r>
      <w:r>
        <w:rPr>
          <w:rFonts w:ascii="Amiri" w:hAnsi="Amiri" w:eastAsia="Amiri" w:cs="Amiri"/>
          <w:lang w:bidi="ar-SA"/>
          <w:color w:val="111111"/>
          <w:sz w:val="28"/>
          <w:szCs w:val="28"/>
          <w:rtl/>
        </w:rPr>
        <w:t xml:space="preserve">جاره و أخاه و صديقه يلتمس بذلك البر و الصلة ثم ارتفعوا من ذلك إلي نوع آخر ترك الرجال النساء حتي شبقن و استغنوا بالرجال </w:t>
      </w:r>
      <w:r>
        <w:rPr>
          <w:rStyle w:val="FootnoteReference"/>
        </w:rPr>
        <w:footnoteReference w:id="950"/>
      </w:r>
      <w:r>
        <w:rPr>
          <w:rFonts w:ascii="IRNazanin" w:hAnsi="IRNazanin" w:eastAsia="IRNazanin" w:cs="IRNazanin"/>
          <w:lang w:bidi="fa-IR"/>
          <w:color w:val="111111"/>
          <w:sz w:val="28"/>
          <w:szCs w:val="28"/>
          <w:rtl/>
        </w:rPr>
        <w:t xml:space="preserve">فجاءت النساء</w:t>
      </w:r>
    </w:p>
    <w:p>
      <w:pPr>
        <w:pStyle w:val="BookText"/>
      </w:pPr>
      <w:r>
        <w:rPr>
          <w:rFonts w:ascii="IRNazanin" w:hAnsi="IRNazanin" w:eastAsia="IRNazanin" w:cs="IRNazanin"/>
          <w:lang w:bidi="fa-IR"/>
          <w:color w:val="111111"/>
          <w:sz w:val="28"/>
          <w:szCs w:val="28"/>
          <w:rtl/>
        </w:rPr>
        <w:t xml:space="preserve">که تمام کالاها و لوازم آنان را در هم پیچیند، و خداوند عزّ و جلّ خواب (و یا آغاز خواب) را بر آنان چیره گرداند، سپس بادهای چهارگانه تمام آن کالاها و لوازم را احاطه کردند و آنها را به قلّه کوها و درون درّه ها پرتاب کردند، امّا زمین مأمور شد که زینت  آلات یا طلا و ظروف با ارزش آنان را ببلعد، بنابراین تبدیل به قومی شدند که نه گوسفندی داشتند و نه گاوی، نه مالی و ثروتی که به  سوی آن برگردند، نه آبی که آن  را بنوشند و نه غذایی که آن  را بخورند و در این  حال بود که عدّه اندکی از آنان به خداوند متعال ایمان آوردند و خدا آنان را به غاری در دل یک  کوه که راهی برای گریز در پشت آن وجود داشت راهنمایی کرد پس نجات یافتند، آنان بیست  و یک  مرد و چهار زن و دو کودک بودند، و تعداد افراد باقیمانده در آن سرزمین ششصد هزار نفر از مردان و زنان و ذریّه آنان بودند که از تشنگی وگرسنگی هلاک شدند و هیچ  یک از آنان باقی نماندند، سپس آن گروهی که گریخته بودند به خانه هایشان بازگشتند ولی آنها را ویران شده یافتند، پس خالصانه از خدا خواستند که زراعت و آب و چهار پایان را به میزان اندک به آنان برگرداند تا دچار طغیان و سرکشی نشوند، و هنگامی که خداوند متعال از صدق نیّت و راستگویی آنان آگاه گشت دعایشان را اجابت فرمود، و سوگند خوردند که هر پیامبری را به  سویشان بفرستد او را یاری می دهند و پشتیبانی می کنند، و خداوند از صدق این گفته آنان آگاه گشت پس رودخانه را به  جریان انداخت و آنچه را درخواست کرده بودند به آنان بخشید، بنابراین در ظاهر و باطن به اطاعت خداوند مشغول شدند تا اینکه از دنیا رفتند و منقرض شدند، و بعد از آنان نسلی ظهور کردند که در ظاهر اطاعت خداوند را به  جای می آوردند و در باطن نفاق پیشه می کردند، پس خداوند به آنان فرصت و مهلت عطا فرمود حال  آنکه بر مجازات شان توانا و قادر بود، ولی گناهان و معاصی آنان افزون گشت و به مخالفت با اولیای الهی پرداختند، پس خداوند از میان کسانی که از آنان جدا شده و به مخالفت شان برخواسته بودند دشمنانی را به  سوی آنان فرستاد که در کشتن شان سرعت و جدیّت به خرج دادند، و خداوند بیماری طاعون را برتعداد اندکی که از آن قوم باقی مانده بودند مسلّط گرداند و همه را نابود گرداند، پس رودخانه و منازل آنان به  مدت دویست  سال و بدون اینکه کسی در آنها سکونت داشته باشد به همان صورت باقی ماندند، سپس خداوند ملّتی را بعد از آنان درآن منازل ساکن کرد که چند سالی صالح و درستکار بودند، ولی بعداً دست به انجام کار زشتی زدند و مرد، دختر و خواهر و همسر خود را به  خاطر کسب</w:t>
      </w:r>
    </w:p>
    <w:p>
      <w:pPr>
        <w:pStyle w:val="BookText"/>
      </w:pPr>
      <w:r>
        <w:rPr>
          <w:rFonts w:ascii="IRNazanin" w:hAnsi="IRNazanin" w:eastAsia="IRNazanin" w:cs="IRNazanin"/>
          <w:lang w:bidi="fa-IR"/>
          <w:color w:val="111111"/>
          <w:sz w:val="28"/>
          <w:szCs w:val="28"/>
          <w:rtl/>
        </w:rPr>
        <w:t xml:space="preserve">مصلحت و متاع دنیا در اختیار همسایه و دوست خود قرار می داد، سپس پا از این حدّ فراتر گذاشته و به مرحله دیگری رسیدند: مردان زنان را در اوج شهوت رها کرده و نیاز جنسی خود را با مردان ارضاء می کردند،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شيطانهن في صورة امرأة و هي الدلهاث </w:t>
      </w:r>
      <w:r>
        <w:rPr>
          <w:rStyle w:val="FootnoteReference"/>
        </w:rPr>
        <w:footnoteReference w:id="951"/>
      </w:r>
      <w:r>
        <w:rPr>
          <w:rFonts w:ascii="Amiri" w:hAnsi="Amiri" w:eastAsia="Amiri" w:cs="Amiri"/>
          <w:lang w:bidi="ar-SA"/>
          <w:color w:val="111111"/>
          <w:sz w:val="28"/>
          <w:szCs w:val="28"/>
          <w:rtl/>
        </w:rPr>
        <w:t xml:space="preserve">بنت إبليس و هي أخت الشيصار كانتا في بيضة واحدة فشبهت إلي النساء </w:t>
      </w:r>
      <w:r>
        <w:rPr>
          <w:rStyle w:val="FootnoteReference"/>
        </w:rPr>
        <w:footnoteReference w:id="952"/>
      </w:r>
      <w:r>
        <w:rPr>
          <w:rFonts w:ascii="Amiri" w:hAnsi="Amiri" w:eastAsia="Amiri" w:cs="Amiri"/>
          <w:lang w:bidi="ar-SA"/>
          <w:color w:val="111111"/>
          <w:sz w:val="28"/>
          <w:szCs w:val="28"/>
          <w:rtl/>
        </w:rPr>
        <w:t xml:space="preserve">ركوب بعضهن بعضا و علمتهن كيف يصنعن فأصل ركوب النساء بعضهن بعضا من الدلهاث فسلط الله علي ذلك القرن </w:t>
      </w:r>
      <w:r>
        <w:rPr>
          <w:rStyle w:val="FootnoteReference"/>
        </w:rPr>
        <w:footnoteReference w:id="953"/>
      </w:r>
      <w:r>
        <w:rPr>
          <w:rFonts w:ascii="Amiri" w:hAnsi="Amiri" w:eastAsia="Amiri" w:cs="Amiri"/>
          <w:lang w:bidi="ar-SA"/>
          <w:color w:val="111111"/>
          <w:sz w:val="28"/>
          <w:szCs w:val="28"/>
          <w:rtl/>
        </w:rPr>
        <w:t xml:space="preserve">صاعقة في أول الليل و خسفا في آخر الليل و صيحة مع الشمس فلم يبق منهم باقية و بادت مساكنهم و لا أحسب منازلهم اليوم تسكن انتهي.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إنما أوردنا تلك الرواية بطولها لكونها كالشرح لروايتي يعقوب و هشام بل لا يبعد أن يكون من قوله قال بعض العلماء إلي آخره رواية يعقوب بعينها إذ كثيرا ما ينقل الثعلبي روايات الشيعة في كتابه هكذا و الراوندي رحمه الله دأبه الاختصار في الأخبار فكثيرا ما وجدناه ترك من خبر رواه عن الصدوق رحمه الله أكثر من ثلاثة أرباعه و إنما أوردنا قصة أصحاب الرس في هذا الموضع لما ورد في الخبر أنهم كانوا بعد سليمان عليه السلام و منهم من ذكرها قبل قصص إبراهيم عليه السلام بناء علي أنهم من بقية قوم ثمود و الصدوق أوردهم بعد قصص إبراهيم و قبل يعقوب عليه السلام و قد ذكرهم الله في سورة الفرقان بعد ثمود و في سورة ق قبلهم.</w:t>
      </w:r>
    </w:p>
    <w:p>
      <w:pPr>
        <w:pStyle w:val="BookText"/>
      </w:pPr>
      <w:r>
        <w:rPr>
          <w:rFonts w:ascii="Amiri" w:hAnsi="Amiri" w:eastAsia="Amiri" w:cs="Amiri"/>
          <w:lang w:bidi="ar-SA"/>
          <w:color w:val="111111"/>
          <w:sz w:val="28"/>
          <w:szCs w:val="28"/>
          <w:rtl/>
        </w:rPr>
        <w:t xml:space="preserve">و قال الطبرسي رحمه الله في قوله تعالي: وَ أَصْحابَ الرَّسِّ هو بئر رسوا فيها نبيهم أي ألقوه فيها عن عكرمة و قيل إنهم كانوا أصحاب مواش و لهم بئر يقعدون عليها و كانوا يعبدون الأصنام فبعث الله إليهم شعيبا فكذبوه فانهار البئر </w:t>
      </w:r>
      <w:r>
        <w:rPr>
          <w:rStyle w:val="FootnoteReference"/>
        </w:rPr>
        <w:footnoteReference w:id="955"/>
      </w:r>
      <w:r>
        <w:rPr>
          <w:rFonts w:ascii="Amiri" w:hAnsi="Amiri" w:eastAsia="Amiri" w:cs="Amiri"/>
          <w:lang w:bidi="ar-SA"/>
          <w:color w:val="111111"/>
          <w:sz w:val="28"/>
          <w:szCs w:val="28"/>
          <w:rtl/>
        </w:rPr>
        <w:t xml:space="preserve">و انخسف بهم الأرض فهلكوا عن وهب و قيل الرس قرية باليمامة يقال لها فلح قتلوا نبيهم فأهلكهم الله عن قتادة و قيل كان لهم نبي يسمي حنظلة فقتلوه فأهلكوا عن سعيد بن جبير و الكلبي و قيل هم أصحاب الرس و الرس بئر بأنطاكية قتلوا فيها حبيبا النجار</w:t>
      </w:r>
    </w:p>
    <w:p>
      <w:pPr>
        <w:pStyle w:val="BookText"/>
      </w:pPr>
      <w:r>
        <w:rPr>
          <w:rFonts w:ascii="IRNazanin" w:hAnsi="IRNazanin" w:eastAsia="IRNazanin" w:cs="IRNazanin"/>
          <w:lang w:bidi="fa-IR"/>
          <w:color w:val="111111"/>
          <w:sz w:val="28"/>
          <w:szCs w:val="28"/>
          <w:rtl/>
        </w:rPr>
        <w:t xml:space="preserve">پس شیطان زنان در شکل و شمایل زنی به (اسم دلهاث) که دختر ابلیس و خواهر (شیصار) بود و با او در یک تخم بودند آمد و شیوه سوار شدن بر یکدیگر و هم  جنس  گرایی و چگونگی انجام این  کار را برای آنان مجسّم کرد، پس سرچشمه هم  جنس گراییِ زنان به دلهاث برمیگردد، آن گاه خداوند صاعقه ای را در ابتدای شب برآن نسل مسلّط گرداند و در نهایت شب زمین دهان گشود و آنان را در خود فرو برد و هنگام طلوع خورشید عذاب دردناکی برآنان نازل شد، پس هیچ  یک باقی نماندند و منازل شان از بین رفت وگمان نمی کنم که امروزه نیز کسی درآنها سکونت داشته باشد. پایان.</w:t>
      </w:r>
      <w:r>
        <w:rPr>
          <w:rStyle w:val="FootnoteReference"/>
        </w:rPr>
        <w:footnoteReference w:id="956"/>
      </w:r>
    </w:p>
    <w:p>
      <w:pPr>
        <w:pStyle w:val="BookText"/>
      </w:pPr>
      <w:r>
        <w:rPr>
          <w:rFonts w:ascii="IRNazanin" w:hAnsi="IRNazanin" w:eastAsia="IRNazanin" w:cs="IRNazanin"/>
          <w:lang w:bidi="fa-IR"/>
          <w:color w:val="111111"/>
          <w:sz w:val="28"/>
          <w:szCs w:val="28"/>
          <w:rtl/>
        </w:rPr>
        <w:t xml:space="preserve">می گویم:</w:t>
      </w:r>
    </w:p>
    <w:p>
      <w:pPr>
        <w:pStyle w:val="BookText"/>
      </w:pPr>
      <w:r>
        <w:rPr>
          <w:rFonts w:ascii="IRNazanin" w:hAnsi="IRNazanin" w:eastAsia="IRNazanin" w:cs="IRNazanin"/>
          <w:lang w:bidi="fa-IR"/>
          <w:color w:val="111111"/>
          <w:sz w:val="28"/>
          <w:szCs w:val="28"/>
          <w:rtl/>
        </w:rPr>
        <w:t xml:space="preserve">روایت اخیر را با وجود طولانی بودن به  خاطر شرح روایتهای قبلی (شماره 4 و5) ذکر کردیم، و بعید نیست که از عبارت (و یکی از علماء گفته است) تا نهایت روایت، همان روایت شماره 4 باشد که یعقوب بن ابراهیم از امام صادق  علیه  السلام نقل کرده است، چرا که الثعلبی روایتهای شیعه را به فراوانی در این کتاب خود (العرائس) نقل کرده است، و راوندی رحمه الله در نقل احادیث عادت به اختصار دارد و چه بسیار اتفاق افتاده که در حدیثی که از شیخ صدوق رحمه الله روایت کرده بیشتر از سه چهارم آن  را ذکر نکرده است. و ما داستان اصحاب  الرسّ را در این  جا بدین سبب بیان کردیم به  خاطر اینکه در احادیث نقل شده بود که آنان بعد از سلیمان علیه  السلام می زیسته اند، و عدّه ای از مفسران و تاریخ  نویسان داستان اصحاب  الرسّ را قبل از داستان ابراهیم علیه  السلام نقل کرده اند به این  دلیل که آنان از بازماندگان قوم ثمود بوده اند، و شیخ صدوق داستان آنان را بعد از داستان ابراهیم و قبل از یعقوب علیهما  السلام نقل کرده است، خداوند نیز در قرآن و درسوره فرقان بعد از قوم ثمود، و در سوره ق قبل از آنان به ذکر اصحاب  الرسّ پرداخته است. و طبرسی رحمه الله در تفسیر این فرموده خداوند متعال «و أصحاب  الرسّ» گفته است: از عکرمة روایت شده که (رسّ) اسم چاهی است که آن قوم پیامبرخود را درآن انداخته و دفن کردند؛ و از وهب نیز روایت شده که آنان صاحب چهارپایان بودند وچاهی داشتند که برآن می نشستند و بتها را پرستش می کردند، پس خداوند شعیب را به  سوی آنان فرستاد و او را تکذیب کردند، بنابراین چاه فرو ریخت و از بین رفت و زمین دهان گشود و آنان را در خود فرو برد پس هلاک شدند، و از قتادة روایت شده که (الرسّ) شهری به اسم (فلح) در منطقه یمامه بوده است که ساکنان آن پیامبر خود را به قتل رسانده اند پس خداوند آنان را به هلاکت رسانده است؛ و از سعید  بن  جبیر و الکلبیّ روایت شده که آن قوم پیامبری به اسم حنظلة داشتند که او را به قتل رساندند پس هلاک شدند؛ و از کعب و مقاتل روایت شده که  (الرسّ) اسم چاهی در منطقه انطاکیّه بوده و صاحبان آن چاه حبیب  نجّار را در آن به قتل رساندند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7" w:name="pg13917_196758"/>
    <w:bookmarkEnd w:id="97"/>
    <w:p>
      <w:pPr>
        <w:pStyle w:val="BookText"/>
      </w:pPr>
      <w:r>
        <w:rPr>
          <w:rFonts w:ascii="Amiri" w:hAnsi="Amiri" w:eastAsia="Amiri" w:cs="Amiri"/>
          <w:lang w:bidi="ar-SA"/>
          <w:color w:val="111111"/>
          <w:sz w:val="28"/>
          <w:szCs w:val="28"/>
          <w:rtl/>
        </w:rPr>
        <w:t xml:space="preserve">فنسبوا إليها عن كعب و مقاتل و قيل أصحاب الرس كان نساؤهم سحاقات عن أبي عبد الله عليه السلام. </w:t>
      </w:r>
      <w:r>
        <w:rPr>
          <w:rStyle w:val="FootnoteReference"/>
        </w:rPr>
        <w:footnoteReference w:id="957"/>
      </w:r>
    </w:p>
    <w:p>
      <w:pPr>
        <w:pStyle w:val="BookText"/>
      </w:pPr>
      <w:r>
        <w:rPr>
          <w:rFonts w:ascii="Amiri" w:hAnsi="Amiri" w:eastAsia="Amiri" w:cs="Amiri"/>
          <w:lang w:bidi="ar-SA"/>
          <w:color w:val="111111"/>
          <w:sz w:val="28"/>
          <w:szCs w:val="28"/>
          <w:rtl/>
        </w:rPr>
        <w:t xml:space="preserve">و قال رحمه الله في قوله تعالي وَ بِئْرٍ مُعَطَّلَةٍ قال الضحاك هذه البئر كانت بحضرموت في بلدة يقال لها حاضوراء نزل بها أربعة آلاف ممن آمن بصالح و معهم صالح فلما حضروا مات صالح فسمي المكان حضرموت ثم إنهم كثروا فكفروا و عبدوا الأصنام فبعث الله إليهم نبيا يقال له حنظلة فقتلوه في السوق فأهلكهم الله فماتوا عن آخرهم و عطلت بئرهم و خرب قصر ملكهم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5"/>
      </w:pPr>
      <w:bookmarkStart w:id="800" w:name="_Toc494"/>
      <w:r>
        <w:t>«7»</w:t>
      </w:r>
      <w:bookmarkEnd w:id="800"/>
    </w:p>
    <w:p>
      <w:pPr>
        <w:pStyle w:val="BookText"/>
      </w:pPr>
      <w:r>
        <w:rPr>
          <w:rFonts w:ascii="Amiri" w:hAnsi="Amiri" w:eastAsia="Amiri" w:cs="Amiri"/>
          <w:lang w:bidi="ar-SA"/>
          <w:color w:val="111111"/>
          <w:sz w:val="28"/>
          <w:szCs w:val="28"/>
          <w:rtl/>
        </w:rPr>
        <w:t xml:space="preserve">كَنْزُ الْفَوَائِدِ لِلْكَرَاجُكِيِّ، رُوِيَ عَنِ ابْنِ عَبَّاسٍ فِي حَدِيثٍ ذَكَرَ فِيهِ إِتْيَانَ رَجُلٍ جُهَنِيٍّ إِلَي رَسُولِ اللَّهِ صلي الله عليه و آله وَ إِسْلَامَهُ عَلَي يَدِهِ وَ أَنَّهُمْ تَحَدَّثُوا يَوْماً فِي ذِكْرِ الْقُبُورِ وَ الْجُهَنِيُّ حَاضِرٌ فَحَدَّثَهُمْ أَنَّ جُهَيْنَةَ بْنَ الْعوسَانِ </w:t>
      </w:r>
      <w:r>
        <w:rPr>
          <w:rStyle w:val="FootnoteReference"/>
        </w:rPr>
        <w:footnoteReference w:id="959"/>
      </w:r>
      <w:r>
        <w:rPr>
          <w:rFonts w:ascii="Amiri" w:hAnsi="Amiri" w:eastAsia="Amiri" w:cs="Amiri"/>
          <w:lang w:bidi="ar-SA"/>
          <w:color w:val="111111"/>
          <w:sz w:val="28"/>
          <w:szCs w:val="28"/>
          <w:rtl/>
        </w:rPr>
        <w:t xml:space="preserve">أَخْبَرَهُ عَنْ أَشْيَاخِهِ أَنَّ سَنَةً </w:t>
      </w:r>
      <w:r>
        <w:rPr>
          <w:rStyle w:val="FootnoteReference"/>
        </w:rPr>
        <w:footnoteReference w:id="960"/>
      </w:r>
      <w:r>
        <w:rPr>
          <w:rFonts w:ascii="Amiri" w:hAnsi="Amiri" w:eastAsia="Amiri" w:cs="Amiri"/>
          <w:lang w:bidi="ar-SA"/>
          <w:color w:val="111111"/>
          <w:sz w:val="28"/>
          <w:szCs w:val="28"/>
          <w:rtl/>
        </w:rPr>
        <w:t xml:space="preserve">نَزَلَتْ بِهِمْ حَتَّي أَكَلُوا ذَخَائِرَهُمْ فَخَرَجُوا مِنْ شِدَّةِ الْإِزْلِ </w:t>
      </w:r>
      <w:r>
        <w:rPr>
          <w:rStyle w:val="FootnoteReference"/>
        </w:rPr>
        <w:footnoteReference w:id="961"/>
      </w:r>
      <w:r>
        <w:rPr>
          <w:rFonts w:ascii="Amiri" w:hAnsi="Amiri" w:eastAsia="Amiri" w:cs="Amiri"/>
          <w:lang w:bidi="ar-SA"/>
          <w:color w:val="111111"/>
          <w:sz w:val="28"/>
          <w:szCs w:val="28"/>
          <w:rtl/>
        </w:rPr>
        <w:t xml:space="preserve">وَ هُمْ جَمَاعَةٌ فِي طَلَبِ النَّبَاتِ فَجَنَّهُمُ اللَّيْلُ فَأَوَوْا إِلَي مَغَارَةٍ وَ كَانَتِ الْبِلَادُ مَسْبَعَةً وَ هُمْ لَا يَعْلَمُونَ قَالَ فَحَدَّثَنِي رَجُلٌ مِنْهُمْ يُقَالُ لَهُ مَالِكٌ قَالَ رَأَيْنَا فِي الْغَارِ أَشْبَالًا </w:t>
      </w:r>
      <w:r>
        <w:rPr>
          <w:rStyle w:val="FootnoteReference"/>
        </w:rPr>
        <w:footnoteReference w:id="962"/>
      </w:r>
      <w:r>
        <w:rPr>
          <w:rFonts w:ascii="Amiri" w:hAnsi="Amiri" w:eastAsia="Amiri" w:cs="Amiri"/>
          <w:lang w:bidi="ar-SA"/>
          <w:color w:val="111111"/>
          <w:sz w:val="28"/>
          <w:szCs w:val="28"/>
          <w:rtl/>
        </w:rPr>
        <w:t xml:space="preserve">فَخَرَجْنَا هَارِبِينَ حَتَّي دَخَلْنَا وَهْدَةً مِنْ وِهَادِ الْأَرْضِ </w:t>
      </w:r>
      <w:r>
        <w:rPr>
          <w:rStyle w:val="FootnoteReference"/>
        </w:rPr>
        <w:footnoteReference w:id="963"/>
      </w:r>
      <w:r>
        <w:rPr>
          <w:rFonts w:ascii="Amiri" w:hAnsi="Amiri" w:eastAsia="Amiri" w:cs="Amiri"/>
          <w:lang w:bidi="ar-SA"/>
          <w:color w:val="111111"/>
          <w:sz w:val="28"/>
          <w:szCs w:val="28"/>
          <w:rtl/>
        </w:rPr>
        <w:t xml:space="preserve">بَعْدَ مَا تَبَاعَدْنَا مِنْ ذَلِكَ الْمَوْضِعِ فَأَصَبْنَا عَلَي بَابِ الْوَهْدَةِ حَجَراً مُطَبِّقاً فَتَعَاوَنَّا عَلَيْهِ حَتَّي قَلَبْنَاهُ فَإِذَا رَجُلٌ قَاعِدٌ عَلَيْهِ جُبَّةُ صُوفٍ وَ فِي يَدِهِ خَاتَمٌ عَلَيْهِ مَكْتُوبٌ أَنَا حَنْظَلَةُ بْنُ صَفْوَانَ رَسُولُ اللَّهِ وَ عِنْدَ رَأْسِهِ كِتَابٌ فِي صَحِيفَةِ نُحَاسٍ فِيهِ بَعَثَنِيَ اللَّهُ إِلَي حِمْيَرٍ وَ هَمْدَانَ وَ الْعَزِيزِ مِنْ أَهْلِ الْيَمَنِ بَشِيراً وَ نَذِيراً فَكَذَّبُونِي وَ قَتَلُونِي فَأَعَادُوا الصَّخْرَةَ عَلَي مَا كَانَتْ عَلَيْهِ فِي مَوْضِعِهَا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به اسم آن منسوب شدند؛ و از امام صادق علیه  السلام روایت شده که زنانِ اصحاب  الرسّ هم جنس باز بوده اند.</w:t>
      </w:r>
      <w:r>
        <w:rPr>
          <w:rStyle w:val="FootnoteReference"/>
        </w:rPr>
        <w:footnoteReference w:id="965"/>
      </w:r>
    </w:p>
    <w:p>
      <w:pPr>
        <w:pStyle w:val="BookText"/>
      </w:pPr>
      <w:r>
        <w:rPr>
          <w:rFonts w:ascii="IRNazanin" w:hAnsi="IRNazanin" w:eastAsia="IRNazanin" w:cs="IRNazanin"/>
          <w:lang w:bidi="fa-IR"/>
          <w:color w:val="111111"/>
          <w:sz w:val="28"/>
          <w:szCs w:val="28"/>
          <w:rtl/>
        </w:rPr>
        <w:t xml:space="preserve">همچنین طبرسی رحمه  الله در مورد فرموده خدای تعالی «و بئر معطّلة» گفته است: ضحّاک گفته است: این چاه در منطقه حضر موت و شهری به اسم (حاضوراء) قرار داشته است، و صالح علیه  السلام به  همراه چهار هزار نفر که به او ایمان آورده بودند درآنجا فرود آمدند و اتراق کردند، ولی هنگامی  که در آن مکان حاضرشدند صالح فوت کرد، پس (حضرموت) نامیده شد، سپس بر تعداد آنان افزوده شد آن گاه کفر ورزیدند و به عبادت بتها پرداختند، بنابراین خداوند پیامبری به اسم حنظلة در میان آنان برانگیخت که او را در بازار به قتل رساندند، پس خداوند آنان را نابود کرد و همه مُردند و چاهشان متروک گشت و قصر فرمانروائی شان ویران شد.</w:t>
      </w:r>
      <w:r>
        <w:rPr>
          <w:rStyle w:val="FootnoteReference"/>
        </w:rPr>
        <w:footnoteReference w:id="966"/>
      </w:r>
    </w:p>
    <w:p>
      <w:pPr>
        <w:pStyle w:val="Heading5"/>
      </w:pPr>
      <w:bookmarkStart w:id="801" w:name="_Toc495"/>
      <w:r>
        <w:t>روایت 7</w:t>
      </w:r>
      <w:bookmarkEnd w:id="801"/>
    </w:p>
    <w:p>
      <w:pPr>
        <w:pStyle w:val="BookText"/>
      </w:pPr>
      <w:r>
        <w:rPr>
          <w:rFonts w:ascii="IRNazanin" w:hAnsi="IRNazanin" w:eastAsia="IRNazanin" w:cs="IRNazanin"/>
          <w:lang w:bidi="fa-IR"/>
          <w:color w:val="111111"/>
          <w:sz w:val="28"/>
          <w:szCs w:val="28"/>
          <w:rtl/>
        </w:rPr>
        <w:t xml:space="preserve">کنز الفوائد الکراجکیّ: درحدیثی از ابن  عباس داستان مردی جُهنیّ روایت شده که نزد رسول خدا صلّی  الله  علیه  و آله رفته و اسلام را پذیرفته بود، آن گاه یاران پیامبر در حضور آن مرد به صحبت  کردن درباره ذکر و یاد (اهل) قبور پرداختند، او نیز به آنان گفت: جُهینة  بن  عوسان به نقل از شیوخ قبیله مرا آگاه ساخت که قحطی و گرسنگی برآنان نازل شده بود تا جائی  که تمام اندوخته های غذایی خود را مصرف کردند، پس از شدت گرسنگی به  صورت گروهی به  دنبال گیاهان خوراکی می گشتند که تاریکی شب آنان را در برمی گیرد و به غاری پناه می برند غافل از اینکه آن سرزمین دارای حیوانات درّنده بسیاری است. آن گاه مرد جُهنیّ گفت: مردی از گروه به اسم مالک برای من نقل کرد که: در آن غار بچه  شیرهایی درّنده را مشاهده کردیم و از ترس آنها فرار کردیم، بعد از دور شدن از آن غار وارد گودال عمیقی شدیم، و در قسمت ورودی گودال به سنگی برخوردیم که بر دهانه آن منطبق شده بود، پس با همکاری یکدیگر آن سنگ را کنار زدیم و ناگهان مردی را به  صورت نشسته دیدیم که عبایی پشمین بر تن و انگشتری به  دست داشت که برآن نوشته شده بود: من حنظلة  بن  صفوان پیامبرخدا هستم، و در کنار سرش صفحه ای مسی قرار داشت که در آن چنین نوشته بود: خداوند مرا به  عنوان بشارت  دهنده و بیم  دهنده به  سوی قبایل حمیر و همدان</w:t>
      </w:r>
    </w:p>
    <w:p>
      <w:pPr>
        <w:pStyle w:val="BookText"/>
      </w:pPr>
      <w:r>
        <w:rPr>
          <w:rFonts w:ascii="IRNazanin" w:hAnsi="IRNazanin" w:eastAsia="IRNazanin" w:cs="IRNazanin"/>
          <w:lang w:bidi="fa-IR"/>
          <w:color w:val="111111"/>
          <w:sz w:val="28"/>
          <w:szCs w:val="28"/>
          <w:rtl/>
        </w:rPr>
        <w:t xml:space="preserve">و عزیز که از اهالی یمن بودند فرستاد، پس مرا تکذیب کردند و به قتل رساندند. سپس آنان سنگ را به  حالت قبلی خود بازگرداندند.</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کنزالکراجکیّ: 179</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98" w:name="pg13917_196759"/>
    <w:bookmarkEnd w:id="98"/>
    <w:p>
      <w:pPr>
        <w:pStyle w:val="Heading3"/>
      </w:pPr>
      <w:bookmarkStart w:id="802" w:name="_Toc496"/>
      <w:r>
        <w:t>باب 14 قصة شعيا و حيقوق عليه السلام «1»</w:t>
      </w:r>
      <w:bookmarkEnd w:id="802"/>
    </w:p>
    <w:p>
      <w:pPr>
        <w:pStyle w:val="Heading4"/>
      </w:pPr>
      <w:bookmarkStart w:id="803" w:name="_Toc497"/>
      <w:r>
        <w:t>اشاره</w:t>
      </w:r>
      <w:bookmarkEnd w:id="803"/>
    </w:p>
    <w:p>
      <w:pPr>
        <w:pStyle w:val="BookText"/>
      </w:pPr>
      <w:r>
        <w:rPr>
          <w:rFonts w:ascii="Amiri" w:hAnsi="Amiri" w:eastAsia="Amiri" w:cs="Amiri"/>
          <w:lang w:bidi="ar-SA"/>
          <w:color w:val="111111"/>
          <w:sz w:val="28"/>
          <w:szCs w:val="28"/>
          <w:rtl/>
        </w:rPr>
        <w:t xml:space="preserve">باب 14 قصة شعيا و حيقوق عليه السلام </w:t>
      </w:r>
      <w:r>
        <w:rPr>
          <w:rStyle w:val="FootnoteReference"/>
        </w:rPr>
        <w:footnoteReference w:id="968"/>
      </w:r>
    </w:p>
    <w:p>
      <w:pPr>
        <w:pStyle w:val="Heading4"/>
      </w:pPr>
      <w:bookmarkStart w:id="804" w:name="_Toc498"/>
      <w:r>
        <w:t>الأخبار</w:t>
      </w:r>
      <w:bookmarkEnd w:id="804"/>
    </w:p>
    <w:p>
      <w:pPr>
        <w:pStyle w:val="Heading5"/>
      </w:pPr>
      <w:bookmarkStart w:id="805" w:name="_Toc499"/>
      <w:r>
        <w:t>«1»</w:t>
      </w:r>
      <w:bookmarkEnd w:id="805"/>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جَابِرٍ عَنِ الْبَاقِرِ عليه السلام قَالَ قَالَ عَلِيٌّ عليه السلام أَوْحَي اللَّهُ تَعَالَي جَلَّتْ قُدْرَتُهُ إِلَي شَعْيَا عليه السلام أَنِّي مُهْلِكٌ مِنْ قَوْمِكَ مِائَةَ أَلْفٍ أَرْبَعِينَ أَلْفاً مِنْ شِرَارِهِمْ وَ سِتِّينَ أَلْفاً مِنْ خِيَارِهِمْ فَقَالَ عليه السلام هَؤُلَاءِ الْأَشْرَارُ فَمَا بَالُ الْأَخْيَارِ فَقَالَ دَاهَنُوا أَهْلَ الْمَعَاصِي فَلَمْ يَغْضَبُوا لِغَضَبِي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Heading5"/>
      </w:pPr>
      <w:bookmarkStart w:id="806" w:name="_Toc500"/>
      <w:r>
        <w:t>«2»</w:t>
      </w:r>
      <w:bookmarkEnd w:id="806"/>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وَهْبِ بْنِ مُنَبِّهٍ قَالَ: كَانَ فِي بَنِي إِسْرَائِيلَ مَلِكٌ </w:t>
      </w:r>
      <w:r>
        <w:rPr>
          <w:rStyle w:val="FootnoteReference"/>
        </w:rPr>
        <w:footnoteReference w:id="970"/>
      </w:r>
      <w:r>
        <w:rPr>
          <w:rFonts w:ascii="Amiri" w:hAnsi="Amiri" w:eastAsia="Amiri" w:cs="Amiri"/>
          <w:lang w:bidi="ar-SA"/>
          <w:color w:val="111111"/>
          <w:sz w:val="28"/>
          <w:szCs w:val="28"/>
          <w:rtl/>
        </w:rPr>
        <w:t xml:space="preserve">فِي زَمَانِ شَعْيَا وَ هُمْ مُتَابِعُونَ مُطِيعُونَ لِلَّهِ ثُمَّ إِنَّهُمْ ابْتَدَعُوا الْبِدَعَ فَأَتَاهُمْ مَلِكُ بَابِلَ </w:t>
      </w:r>
      <w:r>
        <w:rPr>
          <w:rStyle w:val="FootnoteReference"/>
        </w:rPr>
        <w:footnoteReference w:id="971"/>
      </w:r>
      <w:r>
        <w:rPr>
          <w:rFonts w:ascii="Amiri" w:hAnsi="Amiri" w:eastAsia="Amiri" w:cs="Amiri"/>
          <w:lang w:bidi="ar-SA"/>
          <w:color w:val="111111"/>
          <w:sz w:val="28"/>
          <w:szCs w:val="28"/>
          <w:rtl/>
        </w:rPr>
        <w:t xml:space="preserve">وَ كَانَ نَبِيُّهُمْ يُخْبِرُهُمْ بِغَضَبِ اللَّهِ عَلَيْهِمْ فَلَمَّا نَظَرُوا إِلَي مَا لَا قِبَلَ لَهُمْ مِنَ الْجُنُودِ تَابُوا وَ تَضَرَّعُوا فَأَوْحَي اللَّهُ تَعَالَي إِلَي شَعْيَا أَنِّي قَبِلْتُ تَوْبَتَهُمْ لِصَلَاحِ آبَائِهِمْ وَ مَلِكُهُمْ كَانَ قَرْحَةٌ بِسَاقِهِ وَ كَانَ عَبْداً صَالِحاً فَأَوْحَي اللَّهُ تَعَالَي إِلَي شَعْيَا عليه السلام أَنْ مُرْ مَلِكَ بَنِي إِسْرَائِيلَ فَلْيُوصِ وَصِيَّتَهُ وَ لْيَسْتَخْلِفْ عَلَي بَنِي إِسْرَائِيلَ مِنْ أَهْلِ بَيْتِهِ فَإِنِّي قَابِضُهُ يَوْمَ كَذَا فَلْيَعْهَدْ عَهْدَهُ فَأَخْبَرَهُ شَعْيَا بِرِسَالَتِهِ تَعَالَي عَزَّ وَ عَلَا فَلَمَّا قَالَ لَهُ ذَلِكَ أَقْبَلَ عَلَي التَّضَرُّعِ وَ الدُّعَاءِ وَ الْبُكَاءِ فَقَالَ اللَّهُمَّ ابْتَدَأْتَنِي بِالْخَيْرِ مِنْ أَوَّلِ يَوْمٍ وَ</w:t>
      </w:r>
    </w:p>
    <w:p>
      <w:pPr>
        <w:pStyle w:val="Heading3"/>
      </w:pPr>
      <w:bookmarkStart w:id="807" w:name="_Toc501"/>
      <w:r>
        <w:t>باب چهاردهم: داستان شعیا و حیقوق علیهماالسلام</w:t>
      </w:r>
      <w:bookmarkEnd w:id="807"/>
    </w:p>
    <w:p>
      <w:pPr>
        <w:pStyle w:val="Heading4"/>
      </w:pPr>
      <w:bookmarkStart w:id="808" w:name="_Toc502"/>
      <w:r>
        <w:t>اشاره</w:t>
      </w:r>
      <w:bookmarkEnd w:id="808"/>
    </w:p>
    <w:p>
      <w:pPr>
        <w:pStyle w:val="BookText"/>
      </w:pPr>
      <w:r>
        <w:rPr>
          <w:rFonts w:ascii="IRNazanin" w:hAnsi="IRNazanin" w:eastAsia="IRNazanin" w:cs="IRNazanin"/>
          <w:lang w:bidi="fa-IR"/>
          <w:color w:val="111111"/>
          <w:sz w:val="28"/>
          <w:szCs w:val="28"/>
          <w:rtl/>
        </w:rPr>
        <w:t xml:space="preserve">داستان شعیا و حیقوق علیهماالسلام</w:t>
      </w:r>
    </w:p>
    <w:p>
      <w:pPr>
        <w:pStyle w:val="Heading4"/>
      </w:pPr>
      <w:bookmarkStart w:id="809" w:name="_Toc503"/>
      <w:r>
        <w:t>روایات</w:t>
      </w:r>
      <w:bookmarkEnd w:id="809"/>
    </w:p>
    <w:p>
      <w:pPr>
        <w:pStyle w:val="Heading5"/>
      </w:pPr>
      <w:bookmarkStart w:id="810" w:name="_Toc504"/>
      <w:r>
        <w:t>روایت 1</w:t>
      </w:r>
      <w:bookmarkEnd w:id="810"/>
    </w:p>
    <w:p>
      <w:pPr>
        <w:pStyle w:val="BookText"/>
      </w:pPr>
      <w:r>
        <w:rPr>
          <w:rFonts w:ascii="IRNazanin" w:hAnsi="IRNazanin" w:eastAsia="IRNazanin" w:cs="IRNazanin"/>
          <w:lang w:bidi="fa-IR"/>
          <w:color w:val="111111"/>
          <w:sz w:val="28"/>
          <w:szCs w:val="28"/>
          <w:rtl/>
        </w:rPr>
        <w:t xml:space="preserve">قصص الأنبیاء: با استناد به صدوق از امام باقر علیه السلام روایت شده که فرمود: امام علی علیه السلام فرمود: خداوند متعال به شعیا علیه السلام وحی نمود که من صد هزار نفر از قوم تو، چهل هزار انسان شرور و شصت هزار انسان نیک و برگزیده، را به هلاکت می رسانم، پس شعیا علیه السلام پرسید: انسانهای شرور را به دلیل شرارت هلاک می گردانی، امّا انسانهای نیک و برگزیده چه گناهی دارند؟ خداوند فرمود: با گناهکاران مدارا و سازش کردند و از خشم من خشمگین نشدند.</w:t>
      </w:r>
      <w:r>
        <w:rPr>
          <w:rStyle w:val="FootnoteReference"/>
        </w:rPr>
        <w:footnoteReference w:id="972"/>
      </w:r>
    </w:p>
    <w:p>
      <w:pPr>
        <w:pStyle w:val="Heading5"/>
      </w:pPr>
      <w:bookmarkStart w:id="811" w:name="_Toc505"/>
      <w:r>
        <w:t>روایت 2</w:t>
      </w:r>
      <w:bookmarkEnd w:id="811"/>
    </w:p>
    <w:p>
      <w:pPr>
        <w:pStyle w:val="BookText"/>
      </w:pPr>
      <w:r>
        <w:rPr>
          <w:rFonts w:ascii="IRNazanin" w:hAnsi="IRNazanin" w:eastAsia="IRNazanin" w:cs="IRNazanin"/>
          <w:lang w:bidi="fa-IR"/>
          <w:color w:val="111111"/>
          <w:sz w:val="28"/>
          <w:szCs w:val="28"/>
          <w:rtl/>
        </w:rPr>
        <w:t xml:space="preserve">قصص الأنبیاء: با استناد به صدوق روایت شده است: در زمان شعیا پادشاهی در میان بنی اسرائیل فرمانروایی می کرد و همه پیرو و مطیع اوامر الهی بودند، سپس آنان روی به بدعت گذاری در دین آوردند، در حالی که پیامبرشان آنان را از خشم و غضب خدا آگاه می کرد پادشاه بابل به سویشان حمله ور شد، و آن گاه که خیل سربازانی را مشاهده کردند که سابقه اش را ندیده بودند توبه کردند و به تضرّع و زاری افتادند، پس خداوند متعال به شعیا وحی فرمود که: من توبه آنان را به خاطر نیکی و صلاح پدرانشان پذیرفتم، از قضا پادشاه آنان دُملی به ساق داشت و بنده ای صالح بود، پس خداوند متعال به شعیا علیه السلام وحی فرمود که: به پادشاه بنی اسرائیل فرمان ده وصیّت کند و از میان خاندان خویش کسی را بعد از خود به عنوان جانشین بر بنی اسرائیل تعیین نماید، چرا که من در فلان روز روح او را می گیرم، پس عهد و پیمانش را جا به  جا نماید، شعیا علیه السلام پیام خداوند متعال را به پادشاه رساند و هنگامی که این پیام را شنید شروع به تضرّع و دعا و گریه کرد و گفت: خداوندا، از همان روز اول سرنوشت مرا به خیر رقم زدی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13917_196760"/>
    <w:bookmarkEnd w:id="99"/>
    <w:p>
      <w:pPr>
        <w:pStyle w:val="BookText"/>
      </w:pPr>
      <w:r>
        <w:rPr>
          <w:rFonts w:ascii="Amiri" w:hAnsi="Amiri" w:eastAsia="Amiri" w:cs="Amiri"/>
          <w:lang w:bidi="ar-SA"/>
          <w:color w:val="111111"/>
          <w:sz w:val="28"/>
          <w:szCs w:val="28"/>
          <w:rtl/>
        </w:rPr>
        <w:t xml:space="preserve">سَبَّبْتَهُ لِي وَ أَنْتَ فِيمَا أَسْتَقْبِلُ رَجَائِي وَ ثِقَتِي فَلَكَ الْحَمْدُ بِلَا عَمَلٍ صَالِحٍ سَلَفَ مِنِّي وَ أَنْتَ أَعْلَمُ مِنِّي بِنَفْسِي أَسْأَلُكَ أَنْ تُؤَخِّرَ عَنِّيَ الْمَوْتَ وَ تُنْسِئَ </w:t>
      </w:r>
      <w:r>
        <w:rPr>
          <w:rStyle w:val="FootnoteReference"/>
        </w:rPr>
        <w:footnoteReference w:id="973"/>
      </w:r>
      <w:r>
        <w:rPr>
          <w:rFonts w:ascii="Amiri" w:hAnsi="Amiri" w:eastAsia="Amiri" w:cs="Amiri"/>
          <w:lang w:bidi="ar-SA"/>
          <w:color w:val="111111"/>
          <w:sz w:val="28"/>
          <w:szCs w:val="28"/>
          <w:rtl/>
        </w:rPr>
        <w:t xml:space="preserve">لِي فِي عُمُرِي وَ تَسْتَعْمِلَنِي بِمَا تُحِبُّ وَ تَرْضَي فَأَوْحَي اللَّهُ تَعَالَي إِلَي شَعْيَا أَنِّي رَحِمْتُ تَضَرُّعَهُ وَ اسْتَجَبْتُ دَعْوَتَهُ وَ قَدْ زِدْتُ فِي عُمُرِهِ خَمْسَ عَشْرَةَ سَنَةً فَمُرْهُ فَلْيُدَاوِ قَرْحَتَهُ بِمَاءِ التِّينِ فَإِنِّي قَدْ جَعَلْتُهُ شِفَاءً مِمَّا هُوَ فِيهِ وَ أَنِّي قَدْ كَفَيْتُهُ وَ بَنِي إِسْرَائِيلَ مَئُونَةَ عَدُوِّهِمْ فَلَمَّا أَصْبَحُوا وَجَدُوا جُنُودَ مَلَكِ بَابِلَ مَصْرُوعِينَ فِي عَسْكَرِهِمْ مَوْتَي لَمْ يُفْلِتْ مِنْهُمْ أَحَدٌ إِلَّا مَلِكُهُمْ وَ خَمْسَةُ نَفَرٍ </w:t>
      </w:r>
      <w:r>
        <w:rPr>
          <w:rStyle w:val="FootnoteReference"/>
        </w:rPr>
        <w:footnoteReference w:id="974"/>
      </w:r>
      <w:r>
        <w:rPr>
          <w:rFonts w:ascii="Amiri" w:hAnsi="Amiri" w:eastAsia="Amiri" w:cs="Amiri"/>
          <w:lang w:bidi="ar-SA"/>
          <w:color w:val="111111"/>
          <w:sz w:val="28"/>
          <w:szCs w:val="28"/>
          <w:rtl/>
        </w:rPr>
        <w:t xml:space="preserve">فَلَمَّا نَظَرُوا إِلَي أَصْحَابِهِمْ وَ مَا أَصَابَهُمْ كَرُّوا مُنْهَزِمِينَ إِلَي أَرْضِ بَابِلَ وَ ثَبَتَ بَنُو إِسْرَائِيلَ مُتَوَازِرِينَ عَلَي الْخَيْرِ فَلَمَّا مَاتَ مَلِكُهُمْ ابْتَدَعُوا الْبِدَعَ وَ دَعَا كُلٌّ إِلَي نَفْسِهِ وَ شَعْيَا عليه السلام يَأْمُرُهُمْ وَ يَنْهَاهُمْ فَلَا يَقْبَلُونَ حَتَّي أَهْلَكَهُمُ اللَّهُ.</w:t>
      </w:r>
    </w:p>
    <w:p>
      <w:pPr>
        <w:pStyle w:val="BookText"/>
      </w:pPr>
      <w:r>
        <w:rPr>
          <w:rFonts w:ascii="Amiri" w:hAnsi="Amiri" w:eastAsia="Amiri" w:cs="Amiri"/>
          <w:lang w:bidi="ar-SA"/>
          <w:color w:val="111111"/>
          <w:sz w:val="28"/>
          <w:szCs w:val="28"/>
          <w:rtl/>
        </w:rPr>
        <w:t xml:space="preserve">وَ عَنْ أَنَسٍ أَنَّ عَبْدَ اللَّهِ بْنَ سَلَامٍ سَأَلَ النَّبِيَّ صلي الله عليه و آله عَنْ شَعْيَا عليه السلام فَقَالَ هُوَ الَّذِي بَشَّرَ بِي وَ بِأَخِي عِيسَي ابْنِ مَرْيَمَ عليه السلام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صاحب الكامل بعد أن ذكر نحوا مما رواه وهب قيل إن شعيا أوحي الله إليه ليقوم في بني إسرائيل يذكرهم بما يوحي علي لسانه لما كثرت فيهم الأحداث ففعل فعدوا عليه ليقتلوه فهرب منهم فلقيته شجرة فانفلقت له فدخلها و أخذ الشيطان يهدب ثوبه و أراه بني إسرائيل فوضعوا المنشار علي الشجرة فنشروها حتي قطعوه في وسطها </w:t>
      </w:r>
      <w:r>
        <w:rPr>
          <w:rStyle w:val="FootnoteReference"/>
        </w:rPr>
        <w:footnoteReference w:id="976"/>
      </w:r>
    </w:p>
    <w:p>
      <w:pPr>
        <w:pStyle w:val="BookText"/>
      </w:pPr>
      <w:r>
        <w:rPr>
          <w:rFonts w:ascii="Amiri" w:hAnsi="Amiri" w:eastAsia="Amiri" w:cs="Amiri"/>
          <w:lang w:bidi="ar-SA"/>
          <w:color w:val="111111"/>
          <w:sz w:val="28"/>
          <w:szCs w:val="28"/>
          <w:rtl/>
        </w:rPr>
        <w:t xml:space="preserve">أقول سيأتي بعض أحواله في باب قصص بخت نصر.</w:t>
      </w:r>
    </w:p>
    <w:p>
      <w:pPr>
        <w:pStyle w:val="Heading5"/>
      </w:pPr>
      <w:bookmarkStart w:id="812" w:name="_Toc506"/>
      <w:r>
        <w:t>«3»</w:t>
      </w:r>
      <w:bookmarkEnd w:id="812"/>
    </w:p>
    <w:p>
      <w:pPr>
        <w:pStyle w:val="BookText"/>
      </w:pPr>
      <w:r>
        <w:rPr>
          <w:rFonts w:ascii="Amiri" w:hAnsi="Amiri" w:eastAsia="Amiri" w:cs="Amiri"/>
          <w:lang w:bidi="ar-SA"/>
          <w:color w:val="111111"/>
          <w:sz w:val="28"/>
          <w:szCs w:val="28"/>
          <w:rtl/>
        </w:rPr>
        <w:t xml:space="preserve">ج، الإحتجاج ن، عيون أخبار الرضا عليه السلام يد، التوحيد عَنِ الْحَسَنِ بْنِ مُحَمَّدٍ النَّوْفَلِيِّ عَنِ الرِّضَا عليه السلام فِيمَا احْتَجَّ عَلَي أَرْبَابِ الْمِلَلِ قَالَ عليه السلام لِلْجَاثَلِيقِ يَا نَصْرَانِيُّ كَيْفَ عِلْمُكَ بِكِتَابِ شَعْيَا قَالَ أَعْرِفُهُ حَرْفاً حَرْفاً فَقَالَ لَهُ وَ لِرَأْسِ الْجَالُوتِ أَ تَعْرِفَانِ هَذَا مِنْ كَلَامِهِ يَا قَوْمِ إِنِّي رَأَيْتُ صُورَةَ رَاكِبِ الْحِمَارِ</w:t>
      </w:r>
    </w:p>
    <w:p>
      <w:pPr>
        <w:pStyle w:val="BookText"/>
      </w:pPr>
      <w:r>
        <w:rPr>
          <w:rFonts w:ascii="IRNazanin" w:hAnsi="IRNazanin" w:eastAsia="IRNazanin" w:cs="IRNazanin"/>
          <w:lang w:bidi="fa-IR"/>
          <w:color w:val="111111"/>
          <w:sz w:val="28"/>
          <w:szCs w:val="28"/>
          <w:rtl/>
        </w:rPr>
        <w:t xml:space="preserve">و برای من سبب خیر بودی، تو باعث امیدواری و اطمینان من در رویارویی با حوادث آینده هستی، پس سپاس و ستایش مخصوص ذات توست هر چند عمل صالح ندارم که پیش فرستاده باشم و تو از خودم به احوال من آگاه تری، ولی تقاضا دارم که مرگ مرا به تأخیر اندازی و عمرم را بیشتر گردانی و مرا در انجام آنچه دوست داری و می پسندی به کار گیری، پس خداوند متعال به شعیا وحی فرمود: من به تضرّع و زاری او رحم کردم و دعایش را اجابت نمودم و پانزده سال بر عمر او افزودم، او را فرمان ده که زخم و دُمل ساق پایش را با آب انجیر مداوا کند که آن را با توجه به خصوصیاتش شفا قرار داده ام، و من عداوت دشمنان را از او و بنی اسرائیل دور کردم. صبح گاهان سربازان، پادشاه بابل را در اردوگاه شان کشته شده یافتند و هیچ یک از آنان به جز پادشاه و پنج نفر دیگر جان سالم به در نبردند، و این افراد نیز هنگامی که به یاران خود و آنچه بدان دچار شده  بودند نگاه کردند شکست خورده به سرزمین بابل عقب نشینی کردند، و بنی اسرائیل بر مسیر خیر و نیکی ثابت ماندند، ولی هنگامی که پادشاه شان فوت کرد شروع به بدعت آفرینی در دین کردند و هر کسی خیر و صلاح خود را طلب می کرد، و شعیا علیه السلام به امر و نهی آنان می پرداخت ولی نمی پذیرفتند تا اینکه خداوند آنان را هلاک کرد. و از انس روایت شده که عبدالله بن سلام از پیامبر صلّی الله علیه وآله درباره شعیا علیه السلام سؤال پرسید، ایشان فرمود: او همان کسی است که به برانگیخته شدن من و برادرم عیسی بن مریم علیهماالسلام بشارت داده است.</w:t>
      </w:r>
      <w:r>
        <w:rPr>
          <w:rStyle w:val="FootnoteReference"/>
        </w:rPr>
        <w:footnoteReference w:id="977"/>
      </w:r>
    </w:p>
    <w:p>
      <w:pPr>
        <w:pStyle w:val="BookText"/>
      </w:pPr>
      <w:r>
        <w:rPr>
          <w:rFonts w:ascii="IRNazanin" w:hAnsi="IRNazanin" w:eastAsia="IRNazanin" w:cs="IRNazanin"/>
          <w:lang w:bidi="fa-IR"/>
          <w:color w:val="111111"/>
          <w:sz w:val="28"/>
          <w:szCs w:val="28"/>
          <w:rtl/>
        </w:rPr>
        <w:t xml:space="preserve">می گویم: صاحب الکامل بعد از آنکه روایتی شبیه روایت اخیر را ذکر کرده گفته است: گویند که خداوند متعال به شعیا وحی نمود که در میان قوم بنی اسرائیل به پا خیزد و بعد از آنکه انجام کارهای زشت و ناپسند در میان آنان فزونی یافت، آنچه را بر زبان او وحی شده به آنان تذکرّ دهد و یادآوری کند و شعیا چنین کرد، پس بر او دست درازی کردند که به قتلش برسانند، ولی از دست آنان گریخت و به درختی رسید که برای او شکافته شد، بنابراین وارد آن درخت شد و خود را در آن پنهان کرد، ولی شیطان لباس او را پاره کرد و به بنی اسرائیل نشان داد، آنان نیز درخت را ارّه کردند و شعیا را در وسط آن قطع کردند.</w:t>
      </w:r>
      <w:r>
        <w:rPr>
          <w:rStyle w:val="FootnoteReference"/>
        </w:rPr>
        <w:footnoteReference w:id="978"/>
      </w:r>
    </w:p>
    <w:p>
      <w:pPr>
        <w:pStyle w:val="BookText"/>
      </w:pPr>
      <w:r>
        <w:rPr>
          <w:rFonts w:ascii="IRNazanin" w:hAnsi="IRNazanin" w:eastAsia="IRNazanin" w:cs="IRNazanin"/>
          <w:lang w:bidi="fa-IR"/>
          <w:color w:val="111111"/>
          <w:sz w:val="28"/>
          <w:szCs w:val="28"/>
          <w:rtl/>
        </w:rPr>
        <w:t xml:space="preserve">می گویم: ذکر برخی از احوال شعیا در باب داستان بخت نصر خواهد آمد.</w:t>
      </w:r>
    </w:p>
    <w:p>
      <w:pPr>
        <w:pStyle w:val="Heading5"/>
      </w:pPr>
      <w:bookmarkStart w:id="813" w:name="_Toc507"/>
      <w:r>
        <w:t>روایت 3</w:t>
      </w:r>
      <w:bookmarkEnd w:id="813"/>
    </w:p>
    <w:p>
      <w:pPr>
        <w:pStyle w:val="BookText"/>
      </w:pPr>
      <w:r>
        <w:rPr>
          <w:rFonts w:ascii="IRNazanin" w:hAnsi="IRNazanin" w:eastAsia="IRNazanin" w:cs="IRNazanin"/>
          <w:lang w:bidi="fa-IR"/>
          <w:color w:val="111111"/>
          <w:sz w:val="28"/>
          <w:szCs w:val="28"/>
          <w:rtl/>
        </w:rPr>
        <w:t xml:space="preserve">الاحتجاج، عیون أخبارالرضا، التوحید: امام رضا علیه السلام در مورد اینکه ارباب ملّتها چه کسانی هستند به ذکر دلیل پرداخت و به جاثلیق که شخصی مسیحی بود فرمود: ای مسیحی، دانش تو به کتاب شعیا در چه حدّ است؟ گفت: از کلمه کلمه آن آگاه هستم، پس امام به او و رأس الجالوت فرمود: آیا می دانید که این از جمله سخنان شعیاست:"ای قوم، من تصویر مردی را دیدم که سوار بر الاغ بود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0" w:name="pg13917_196761"/>
    <w:bookmarkEnd w:id="100"/>
    <w:p>
      <w:pPr>
        <w:pStyle w:val="BookText"/>
      </w:pPr>
      <w:r>
        <w:rPr>
          <w:rFonts w:ascii="Amiri" w:hAnsi="Amiri" w:eastAsia="Amiri" w:cs="Amiri"/>
          <w:lang w:bidi="ar-SA"/>
          <w:color w:val="111111"/>
          <w:sz w:val="28"/>
          <w:szCs w:val="28"/>
          <w:rtl/>
        </w:rPr>
        <w:t xml:space="preserve">لَابِساً جَلَابِيبَ النُّورِ وَ رَأَيْتُ رَاكِبَ الْبَعِيرِ ضَوْؤُهُ مِثْلُ ضَوْءِ الْقَمَرِ فَقَالا قَدْ قَالَ ذَلِكَ شَعْيَا ثُمَّ قَالَ عليه السلام وَ قَالَ شَعْيَا النَّبِيُّ فِيمَا تَقُولُ أَنْتَ وَ أَصْحَابُكَ فِي التَّوْرَاةِ رَأَيْتُ رَاكِبَيْنِ أَضَاءَ لَهُمَا الْأَرْضُ أَحَدُهُمَا عَلَي حِمَارٍ وَ الْآخَرُ عَلَي جَمَلٍ فَمَنْ رَاكِبُ الْحِمَارِ وَ مَنْ رَاكِبُ الْجَمَلِ قَالَ رَأْسُ الْجَالُوتِ لَا أَعْرِفُهُمَا فَخَبِّرْنِي بِهِمَا قَالَ أَمَّا رَاكِبُ الْحِمَارِ فَعِيسَي وَ أَمَّا رَاكِبُ الْجَمَلِ فَمُحَمَّدٌ صلي الله عليه و آله أَ تُنْكِرُ هَذَا مِنَ التَّوْرَاةِ قَالَ لَا مَا أُنْكِرُهُ.</w:t>
      </w:r>
    </w:p>
    <w:p>
      <w:pPr>
        <w:pStyle w:val="BookText"/>
      </w:pPr>
      <w:r>
        <w:rPr>
          <w:rFonts w:ascii="Amiri" w:hAnsi="Amiri" w:eastAsia="Amiri" w:cs="Amiri"/>
          <w:lang w:bidi="ar-SA"/>
          <w:color w:val="111111"/>
          <w:sz w:val="28"/>
          <w:szCs w:val="28"/>
          <w:rtl/>
        </w:rPr>
        <w:t xml:space="preserve">ثُمَّ قَالَ الرِّضَا عليه السلام هَلْ تَعْرِفُ حَيْقُوقَ النَّبِيَّ صلي الله عليه و آله قَالَ نَعَمْ إِنِّي بِهِ لَعَارِفٌ قَالَ فَإِنَّهُ قَالَ وَ كِتَابُكُمْ يَنْطِقُ بِهِ جَاءَ اللَّهُ بِالْبَيَانِ مِنْ جَبَلِ فَارَانَ وَ امْتَلَأَتِ السَّمَاوَاتُ مِنْ تَسْبِيحِ أَحْمَدَ وَ أُمَّتِهِ يَحْمِلُ خَيْلَهُ فِي الْبَحْرِ كَمَا يَحْمِلُ فِي الْبَرِّ يَأْتِينَا بِكِتَابٍ جَدِيدٍ بَعْدَ خَرَابِ بَيْتِ الْمَقْدِسِ يَعْنِي بِالْكِتَابِ الْقُرْآنَ أَ تَعْرِفُ هَذَا وَ تُؤْمِنُ بِهِ قَالَ رَأْسُ الْجَالُوتِ قَدْ قَالَ ذَلِكَ حَيْقُوقُ النَّبِيُّ وَ لَا نُنْكِرُ قَوْلَهُ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3"/>
      </w:pPr>
      <w:bookmarkStart w:id="814" w:name="_Toc508"/>
      <w:r>
        <w:t>باب 15 قصص زكريا و يحيي عليهما السلام</w:t>
      </w:r>
      <w:bookmarkEnd w:id="814"/>
    </w:p>
    <w:p>
      <w:pPr>
        <w:pStyle w:val="Heading4"/>
      </w:pPr>
      <w:bookmarkStart w:id="815" w:name="_Toc509"/>
      <w:r>
        <w:t>الآيات</w:t>
      </w:r>
      <w:bookmarkEnd w:id="815"/>
    </w:p>
    <w:p>
      <w:pPr>
        <w:pStyle w:val="BookText"/>
      </w:pPr>
      <w:r>
        <w:rPr>
          <w:rFonts w:ascii="Amiri" w:hAnsi="Amiri" w:eastAsia="Amiri" w:cs="Amiri"/>
          <w:lang w:bidi="ar-SA"/>
          <w:color w:val="111111"/>
          <w:sz w:val="28"/>
          <w:szCs w:val="28"/>
          <w:rtl/>
        </w:rPr>
        <w:t xml:space="preserve">آل عمران: «هُنالِكَ دَعا زَكَرِيَّا رَبَّهُ قالَ رَبِّ هَبْ لِي مِنْ لَدُنْكَ ذُرِّيَّةً طَيِّبَةً إِنَّكَ سَمِيعُ الدُّعاءِ* فَنادَتْهُ الْمَلائِكَةُ وَ هُوَ قائِمٌ يُصَلِّي فِي الْمِحْرابِ أَنَّ اللَّهَ يُبَشِّرُكَ بِيَحْيي مُصَدِّقاً بِكَلِمَةٍ مِنَ اللَّهِ وَ سَيِّداً وَ حَصُوراً وَ نَبِيًّا مِنَ الصَّالِحِينَ* قالَ رَبِّ أَنَّي يَكُونُ لِي غُلامٌ وَ قَدْ بَلَغَنِيَ الْكِبَرُ وَ امْرَأَتِي عاقِرٌ قالَ كَذلِكَ اللَّهُ يَفْعَلُ ما يَشاءُ *قالَ رَبِّ اجْعَلْ لِي آيَةً قالَ آيَتُكَ أَلَّا تُكَلِّمَ النَّاسَ ثَلاثَةَ أَيَّامٍ إِلَّا رَمْزاً وَ اذْكُرْ رَبَّكَ كَثِيراً وَ سَبِّحْ بِالْعَشِيِّ وَ الْإِبْكارِ»(38 - 41)</w:t>
      </w:r>
    </w:p>
    <w:p>
      <w:pPr>
        <w:pStyle w:val="BookText"/>
      </w:pPr>
      <w:r>
        <w:rPr>
          <w:rFonts w:ascii="Amiri" w:hAnsi="Amiri" w:eastAsia="Amiri" w:cs="Amiri"/>
          <w:lang w:bidi="ar-SA"/>
          <w:color w:val="111111"/>
          <w:sz w:val="28"/>
          <w:szCs w:val="28"/>
          <w:rtl/>
        </w:rPr>
        <w:t xml:space="preserve">مريم: «كهيعص* ذِكْرُ رَحْمَتِ رَبِّكَ عَبْدَهُ زَكَرِيَّا* إِذْ نادي رَبَّهُ نِداءً خَفِيًّا* قالَ رَبِّ إِنِّي وَهَنَ الْعَظْمُ مِنِّي وَ اشْتَعَلَ الرَّأْسُ شَيْباً وَ لَمْ أَكُنْ بِدُعائِكَ رَبِّ شَقِيًّا* وَ إِنِّي</w:t>
      </w:r>
    </w:p>
    <w:p>
      <w:pPr>
        <w:pStyle w:val="BookText"/>
      </w:pPr>
      <w:r>
        <w:rPr>
          <w:rFonts w:ascii="IRNazanin" w:hAnsi="IRNazanin" w:eastAsia="IRNazanin" w:cs="IRNazanin"/>
          <w:lang w:bidi="fa-IR"/>
          <w:color w:val="111111"/>
          <w:sz w:val="28"/>
          <w:szCs w:val="28"/>
          <w:rtl/>
        </w:rPr>
        <w:t xml:space="preserve">و لباسی نورانی به تن داشت، هم چنین مردی را دیدم که سوار شتر بود و نور چهره اش مانند نور ماه بود؟" آن دو گفتند: حقیقتاً که این سخنان را شعیا گفته است. سپس امام علیه السلام فرمود: و شعیای پیامبر در مورد آنچه تو و یارانت از تورات نقل می کنید چنین گفته است:"دو سوارکار را دیدم که زمین برای آنها نور افشانی می کرد، یکی سوار بر الاغ و دیگری سوار بر شتر." سوار بر الاغ کیست؟ سوار بر شتر کیست؟ رأس الجالوت گفت: آن دو را نمی شناسم و نمی دانم چه کسانی هستند، ما را از آنها آگاه گردان، امام فرمود: آنکه سوار بر الاغ بوده عیسی علیه السلام و آنکه سوار بر شتر بوده محمّد صلّی الله علیه وآله است، آیا انکار می کنی که این سخن از تورات است؟ گفت: نه، آن را انکار نمی کنم.</w:t>
      </w:r>
    </w:p>
    <w:p>
      <w:pPr>
        <w:pStyle w:val="BookText"/>
      </w:pPr>
      <w:r>
        <w:rPr>
          <w:rFonts w:ascii="IRNazanin" w:hAnsi="IRNazanin" w:eastAsia="IRNazanin" w:cs="IRNazanin"/>
          <w:lang w:bidi="fa-IR"/>
          <w:color w:val="111111"/>
          <w:sz w:val="28"/>
          <w:szCs w:val="28"/>
          <w:rtl/>
        </w:rPr>
        <w:t xml:space="preserve">سپس امام رضا علیه السلام فرمود: آیا حیقوق پیامبر علیه السلام را می شناسی؟ گفت: بله، حتماً او را می شناسم، امام فرمود: حیقوق و کتاب نازل شده بر شما هردو می گویند:"خداوند بیان و فصاحت را از کوه فاران آورد، و آسمانها را از تسبیح احمد و امّت او پر کرد، سپاهیان او بر دریا جا به  جا می شوند آن گونه که بر زمین جابه جا می شوند، و بعداز نابود شدن بیت المقدس کتابی را برای ما می آورد." منظور او کتاب قرآن بوده است، آیا این مسأله را می دانی و به آن ایمان داری؟ رأس الجالوت گفت: حقیقتاً که این سخن را حیقوق پیامبر بر زبان آورده و ما سخنش را انکار نمی کنیم.</w:t>
      </w:r>
      <w:r>
        <w:rPr>
          <w:rStyle w:val="FootnoteReference"/>
        </w:rPr>
        <w:footnoteReference w:id="980"/>
      </w:r>
    </w:p>
    <w:p>
      <w:pPr>
        <w:pStyle w:val="Heading3"/>
      </w:pPr>
      <w:bookmarkStart w:id="816" w:name="_Toc510"/>
      <w:r>
        <w:t>باب پانزدهم: داستان زکریا و یحیی علیهما السلام</w:t>
      </w:r>
      <w:bookmarkEnd w:id="816"/>
    </w:p>
    <w:p>
      <w:pPr>
        <w:pStyle w:val="Heading4"/>
      </w:pPr>
      <w:bookmarkStart w:id="817" w:name="_Toc511"/>
      <w:r>
        <w:t>آیات</w:t>
      </w:r>
      <w:bookmarkEnd w:id="8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هنالک دعا زکریّا ربّه قال ربّ هب لی من لدنک ذریّة طیّبة إنّک سمیع الدّعاء * فنادته الملائکة و هو قائم یصلّی فی المحراب أنّ الله یبشّرک بیحیی مصدّقاً بکلمة من الله و سیّداً و حصوراً و نبیّاً من الصالحین * قال ربّ أنّی یکون لی غلام و قد بلغنی الکبر و امرأتی عاقر قال کذلک الله یفعل ما یشاء * قال ربّ اجعل لی آیة قال آیتک ألّا تکلّم الناس ثلاثة أیّام إلّا رمزاً و اذکر ربّک کثیراً و سبّح بالعشیّ و الإبکار.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{آنجا [بودکه] زکریا پروردگارش را خواند [و] گفت: پروردگارا، از جانب خود فرزندی پاک و پسندیده به من عطا کن که تو شنونده دعایی، پس  درحالی که ایستاده [و] در محراب خود دعا می کرد فرشتگان او را ندا در دادند که خداوند تو را به [ولادت] یحیی که تصدیق کننده [حقانیت] کلمه الله [عیسی] و بزرگوار و خویشتندار و پیامبری از شایستگان است مژده می دهد، گفت: پروردگارا، چگونه مرا فرزندی خواهد بود در حالی  که پیری من بالا گرفته است و زنم نازا است، [فرشته]  گفت: [کارپروردگار] چنین است، خدا هرچه بخواهد انجام می دهد، گفت: پروردگارا برای من نشانه ای قرار ده، فرمود: نشانه ات این است که سه روز با مردم جز به اشاره سخن نگویی و پروردگارت را بسیار یاد کن و شبانگاه و بامدادان [اورا] تسبیح گوی.}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کهیعص * ذکر رحمة ربّک عبده زکریّا * إذ نادی ربّه نداء خفیّاً * قال ربّ إنّی وهن العظم منّی و اشتعل الرأس شیباً و لم أکن بدعائک ربّ شقیّاً * و إنّی خفت الموالی من ورائی و کانت امرأتی عاقراً فهب لی من لندک ولیّاً * یرثنی و یرث من آل یعقوب و اجعله ربّ رضیّاً * یا زکریّا إنّا نبشّرک بغلام اسمه یحیی لم نجعل له من قبل سمیّاً * قال ربّ أنّی یکون لی غلام و کانت امرأتی عاقراً و قد بلغت من الکبر عتیّاً * قال کذلک قال ربّک هو علیّ هیّن و قد خلقتک من قبل و لم تک شیئاً * قال ربّ اجعل لی آیة قال آیتک ألّا تکلّم الناس ثلاث لیال سویّاً * فخرج علی قومه من المحراب فأوحی إلیهم أن سبّحوا بکرة و عشیّاً * یا یحیی خذ الکتاب بقوّة و آتیناه الحکم صبیّاً * و حناناً من لدنّا و کان تقیّاً * و برّاً بوالدیه ولم یکن جبّاراً عصیّاً * و سلام علیه یوم ولد و یوم یبعث حیّاً.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{کهیعص ، [این] یادی از رحمت پروردگار تو [درباره ی] بنده  اش زکریا ست، آن گاه که پروردگارش را آهسته ندا سرداد، گفت: پروردگارا، من استخوانم سست گردیده و [موی] سرم سپید گشته و ای پروردگار، من هرگز در دعای تو نا امید نبوده ام،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01" w:name="pg13917_196762"/>
    <w:bookmarkEnd w:id="101"/>
    <w:p>
      <w:pPr>
        <w:pStyle w:val="BookText"/>
      </w:pPr>
      <w:r>
        <w:rPr>
          <w:rFonts w:ascii="Amiri" w:hAnsi="Amiri" w:eastAsia="Amiri" w:cs="Amiri"/>
          <w:lang w:bidi="ar-SA"/>
          <w:color w:val="111111"/>
          <w:sz w:val="28"/>
          <w:szCs w:val="28"/>
          <w:rtl/>
        </w:rPr>
        <w:t xml:space="preserve">خِفْتُ الْمَوالِيَ مِنْ وَرائِي وَ كانَتِ امْرَأَتِي عاقِراً فَهَبْ لِي مِنْ لَدُنْكَ وَلِيًّا </w:t>
      </w:r>
      <w:r>
        <w:rPr>
          <w:rFonts w:ascii="Amiri" w:hAnsi="Amiri" w:eastAsia="Amiri" w:cs="Amiri"/>
          <w:lang w:bidi="ar-SA"/>
          <w:color w:val="111111"/>
          <w:sz w:val="28"/>
          <w:szCs w:val="28"/>
          <w:i w:val="1"/>
          <w:iCs w:val="1"/>
          <w:rtl/>
        </w:rPr>
        <w:t xml:space="preserve">يَرِثُنِي وَ يَرِثُ مِنْ آلِ يَعْقُوبَ وَ اجْعَلْهُ رَبِّ رَضِيًّا</w:t>
      </w:r>
      <w:r>
        <w:rPr>
          <w:rFonts w:ascii="Amiri" w:hAnsi="Amiri" w:eastAsia="Amiri" w:cs="Amiri"/>
          <w:lang w:bidi="ar-SA"/>
          <w:color w:val="111111"/>
          <w:sz w:val="28"/>
          <w:szCs w:val="28"/>
          <w:rtl/>
        </w:rPr>
        <w:t xml:space="preserve"> يا زَكَرِيَّا إِنَّا نُبَشِّرُكَ بِغُلامٍ اسْمُهُ يَحْيي لَمْ نَجْعَلْ لَهُ مِنْ قَبْلُ سَمِيًّا* قالَ رَبِّ أَنَّي يَكُونُ لِي غُلامٌ وَ كانَتِ امْرَأَتِي عاقِراً وَ قَدْ بَلَغْتُ مِنَ الْكِبَرِ عِتِيًّا* قالَ كَذلِكَ قالَ رَبُّكَ هُوَ عَلَيَّ هَيِّنٌ وَ قَدْ خَلَقْتُكَ مِنْ قَبْلُ وَ لَمْ تَكُ شَيْئاً* قالَ رَبِّ اجْعَلْ لِي آيَةً قالَ آيَتُكَ أَلَّا تُكَلِّمَ النَّاسَ ثَلاثَ لَيالٍ سَوِيًّا* فَخَرَجَ عَلي قَوْمِهِ مِنَ الْمِحْرابِ فَأَوْحي إِلَيْهِمْ أَنْ سَبِّحُوا بُكْرَةً وَ عَشِيًّا* يا يَحْيي خُذِ الْكِتابَ بِقُوَّةٍ وَ آتَيْناهُ الْحُكْمَ صَبِيًّا وَ حَناناً مِنْ لَدُنَّا وَ زَكاةً وَ كانَ تَقِيًّا* وَ بَرًّا بِوالِدَيْهِ وَ لَمْ يَكُنْ جَبَّاراً عَصِيًّا* وَ سَلامٌ عَلَيْهِ يَوْمَ وُلِدَ وَ يَوْمَ يَمُوتُ وَ يَوْمَ يُبْعَثُ حَيًّا»(1 - 15)</w:t>
      </w:r>
    </w:p>
    <w:p>
      <w:pPr>
        <w:pStyle w:val="BookText"/>
      </w:pPr>
      <w:r>
        <w:rPr>
          <w:rFonts w:ascii="Amiri" w:hAnsi="Amiri" w:eastAsia="Amiri" w:cs="Amiri"/>
          <w:lang w:bidi="ar-SA"/>
          <w:color w:val="111111"/>
          <w:sz w:val="28"/>
          <w:szCs w:val="28"/>
          <w:rtl/>
        </w:rPr>
        <w:t xml:space="preserve">الأنبياء: «وَ زَكَرِيَّا إِذْ نادي رَبَّهُ رَبِّ لا تَذَرْنِي فَرْداً وَ أَنْتَ خَيْرُ الْوارِثِينَ* فَاسْتَجَبْنا لَهُ وَ وَهَبْنا لَهُ يَحْيي وَ أَصْلَحْنا لَهُ زَوْجَهُ إِنَّهُمْ كانُوا يُسارِعُونَ فِي الْخَيْراتِ وَ يَدْعُونَنا رَغَباً وَ رَهَباً وَ كانُوا لَنا خاشِعِينَ»(89 - 90)</w:t>
      </w:r>
    </w:p>
    <w:p>
      <w:pPr>
        <w:pStyle w:val="Heading4"/>
      </w:pPr>
      <w:bookmarkStart w:id="818" w:name="_Toc512"/>
      <w:r>
        <w:t>الأخبار</w:t>
      </w:r>
      <w:bookmarkEnd w:id="818"/>
    </w:p>
    <w:p>
      <w:pPr>
        <w:pStyle w:val="Heading5"/>
      </w:pPr>
      <w:bookmarkStart w:id="819" w:name="_Toc513"/>
      <w:r>
        <w:t>«1»</w:t>
      </w:r>
      <w:bookmarkEnd w:id="819"/>
    </w:p>
    <w:p>
      <w:pPr>
        <w:pStyle w:val="BookText"/>
      </w:pPr>
      <w:r>
        <w:rPr>
          <w:rFonts w:ascii="Amiri" w:hAnsi="Amiri" w:eastAsia="Amiri" w:cs="Amiri"/>
          <w:lang w:bidi="ar-SA"/>
          <w:color w:val="111111"/>
          <w:sz w:val="28"/>
          <w:szCs w:val="28"/>
          <w:rtl/>
        </w:rPr>
        <w:t xml:space="preserve">فس، تفسير القمي وَ أَصْلَحْنا لَهُ زَوْجَهُ قَالَ كَانَتْ لَا تَحِيضُ فَحَاضَتْ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Heading5"/>
      </w:pPr>
      <w:bookmarkStart w:id="820" w:name="_Toc514"/>
      <w:r>
        <w:t>«2»</w:t>
      </w:r>
      <w:bookmarkEnd w:id="820"/>
    </w:p>
    <w:p>
      <w:pPr>
        <w:pStyle w:val="BookText"/>
      </w:pPr>
      <w:r>
        <w:rPr>
          <w:rFonts w:ascii="Amiri" w:hAnsi="Amiri" w:eastAsia="Amiri" w:cs="Amiri"/>
          <w:lang w:bidi="ar-SA"/>
          <w:color w:val="111111"/>
          <w:sz w:val="28"/>
          <w:szCs w:val="28"/>
          <w:rtl/>
        </w:rPr>
        <w:t xml:space="preserve">ن، عيون أخبار الرضا عليه السلام مَاجِيلَوَيْهِ عَنْ عَلِيٍّ عَنْ أَبِيهِ عَنِ الرَّيَّانِ بْنِ شَبِيبٍ قَالَ: دَخَلْتُ عَلَي الرِّضَا عليه السلام فِي أَوَّلِ يَوْمٍ مِنَ الْمُحَرَّمِ فَقَالَ يَا ابْنَ شَبِيبٍ أَ صَائِمٌ أَنْتَ فَقُلْتُ لَا فَقَالَ إِنَّ هَذَا الْيَوْمَ هُوَ الْيَوْمُ الَّذِي دَعَا فِيهِ زَكَرِيَّا عليه السلام رَبَّهُ فَقَالَ رَبِّ هَبْ لِي مِنْ لَدُنْكَ ذُرِّيَّةً طَيِّبَةً إِنَّكَ سَمِيعُ الدُّعاءِ فَاسْتَجَابَ اللَّهُ لَهُ وَ أَمَرَ الْمَلَائِكَةَ فَنَادَتْ زَكَرِيَّا وَ هُوَ قائِمٌ يُصَلِّي فِي الْمِحْرابِ أَنَّ اللَّهَ يُبَشِّرُكَ بِيَحْيي فَمَنْ صَامَ هَذَا الْيَوْمَ ثُمَّ دَعَا اللَّهَ عَزَّ وَ جَلَّ اسْتَجَابَ اللَّهُ لَهُ كَمَا اسْتَجَابَ لِزَكَرِيَّا عليه السلام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Heading5"/>
      </w:pPr>
      <w:bookmarkStart w:id="821" w:name="_Toc515"/>
      <w:r>
        <w:t>«3»</w:t>
      </w:r>
      <w:bookmarkEnd w:id="821"/>
    </w:p>
    <w:p>
      <w:pPr>
        <w:pStyle w:val="BookText"/>
      </w:pPr>
      <w:r>
        <w:rPr>
          <w:rFonts w:ascii="Amiri" w:hAnsi="Amiri" w:eastAsia="Amiri" w:cs="Amiri"/>
          <w:lang w:bidi="ar-SA"/>
          <w:color w:val="111111"/>
          <w:sz w:val="28"/>
          <w:szCs w:val="28"/>
          <w:rtl/>
        </w:rPr>
        <w:t xml:space="preserve">كا، الكافي عَلِيُّ بْنُ مُحَمَّدٍ عَنْ بَعْضِ أَصْحَابِهِ عَنْ مُحَمَّدِ بْنِ سِنَانٍ عَنْ أَبِي سَعِيدٍ الْمُكَارِي عَنْ أَبِي حَمْزَةَ عَنْ أَبِي جَعْفَرٍ عليه السلام قَالَ: قُلْتُ مَا عَنَي اللَّهُ تَعَالَي بِقَوْلِهِ فِي يَحْيَي وَ حَناناً مِنْ لَدُنَّا وَ زَكاةً قَالَ تَحَنُّنَ اللَّهِ قَالَ قُلْتُ فَمَا بَلَغَ مِنْ تَحَنُّنِ اللَّهِ عَلَيْهِ قَالَ كَانَ إِذَا قَالَ يَا رَبِّ قَالَ اللَّهُ عَزَّ وَ جَلَّ لَهُ لَبَّيْكَ يَا يَحْيَي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پس از خویشتن از بستگانم بیمناکم، و زنم نازاست پس از جانب خود ولی [وجانشینی] به من ببخش، که از من ارث برد و از خاندان یعقوب [نیز] ارث برد وای پروردگار من، او را پسندیده گردان، ای زکریا ما تو را به پسری که نامش یحیی است مژده می دهیم که قبلا هم نامی برای او قرار نداده ایم، گفت: پروردگارا، چگونه مرا پسری خواهد بود و حال  آنکه زنم نازاست و من از سالخوردگی ناتوان شده ام، [فرشته] گفت: [فرمان] چنین است، پروردگار تو گفته که این [کار] بر من آسان است و تو را در حالیکه چیزی نبودی قبلا آفریده ام، گفت: پروردگارا، نشانه ای برای من قرار ده، فرمود: نشانه تو این است که سه شبانه [روز] با اینکه سالمی با مردم سخن نگویی، پس از محراب بر قوم خویش درآمد و ایشان را آگاه گردانید که روز و شب به نیایش بپردازید، ای یحیی، کتاب [خدا] را به جدّ و جهد بگیر، و از کودکی به او نبوت دادیم، و [نیز] از جانب خود مهربانی و پاکی [به او دادیم] و تقوا پیشه بود، و با پدر و مادر خویش نیک رفتار بود و زورگو و نافرمان نبود، و درود بر او روزی که زاده شد و روزی که می میرد و روزی که زنده بر انگیخته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زکریّا إذ نادی ربّه ربّ لا تذرنی فرداً و أنت خیر الوارثین * فاستجبنا له و وهبنا له یحیی و أصلحنا له زوجه إنّهم کانوا یسارعون فی الخیرات و یدعوننا رغباً و رهباً و کانوا لنا خاشعین.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زکریا را [یادکن] هنگامی که پروردگار خود را خواند، پروردگارا مرا تنها مگذار و تو بهترین ارث برندگانی، پس [دعای] او را اجابت نمودیم و یحیی را بدو بخشیدیم و همسرش را برای او شایسته [وآماده حمل] کردیم، زیرا آنان د ر کارهای نیک شتاب می نمودند و ما را از روی رغبت و بیم می خواندند و در برابر ما فروتن بودند.}</w:t>
      </w:r>
    </w:p>
    <w:p>
      <w:pPr>
        <w:pStyle w:val="Heading4"/>
      </w:pPr>
      <w:bookmarkStart w:id="822" w:name="_Toc516"/>
      <w:r>
        <w:t>روایات</w:t>
      </w:r>
      <w:bookmarkEnd w:id="822"/>
    </w:p>
    <w:p>
      <w:pPr>
        <w:pStyle w:val="Heading5"/>
      </w:pPr>
      <w:bookmarkStart w:id="823" w:name="_Toc517"/>
      <w:r>
        <w:t>روایت 1</w:t>
      </w:r>
      <w:bookmarkEnd w:id="823"/>
    </w:p>
    <w:p>
      <w:pPr>
        <w:pStyle w:val="BookText"/>
      </w:pPr>
      <w:r>
        <w:rPr>
          <w:rFonts w:ascii="IRNazanin" w:hAnsi="IRNazanin" w:eastAsia="IRNazanin" w:cs="IRNazanin"/>
          <w:lang w:bidi="fa-IR"/>
          <w:color w:val="111111"/>
          <w:sz w:val="28"/>
          <w:szCs w:val="28"/>
          <w:rtl/>
        </w:rPr>
        <w:t xml:space="preserve">تفسیرعلی بن ابراهیم: «و أصلحنا  له زوجه» یعنی: قبلاً دچار عادت ماهیانه نمی شد و پس از آن حیض دید.</w:t>
      </w:r>
      <w:r>
        <w:rPr>
          <w:rStyle w:val="FootnoteReference"/>
        </w:rPr>
        <w:footnoteReference w:id="984"/>
      </w:r>
    </w:p>
    <w:p>
      <w:pPr>
        <w:pStyle w:val="Heading5"/>
      </w:pPr>
      <w:bookmarkStart w:id="824" w:name="_Toc518"/>
      <w:r>
        <w:t>روایت 2</w:t>
      </w:r>
      <w:bookmarkEnd w:id="824"/>
    </w:p>
    <w:p>
      <w:pPr>
        <w:pStyle w:val="BookText"/>
      </w:pPr>
      <w:r>
        <w:rPr>
          <w:rFonts w:ascii="IRNazanin" w:hAnsi="IRNazanin" w:eastAsia="IRNazanin" w:cs="IRNazanin"/>
          <w:lang w:bidi="fa-IR"/>
          <w:color w:val="111111"/>
          <w:sz w:val="28"/>
          <w:szCs w:val="28"/>
          <w:rtl/>
        </w:rPr>
        <w:t xml:space="preserve">عیون أخبار الرضا: ریّان بن شبیب گفته است: در اولین روز ماه محرم نزد امام رضا علیه السلام رفتم، ایشان فرمود: ای پسر شبیب آیا روز ه ای؟ گفتم خیر، فرمود: این روز همان روزی است که زکریا علیه  السلام در آن پروردگارش را فرا خواند و گفت: {پروردگارا، ازجانب خود فرزندی پاک و پسندیده به من عطا کن که تو شنونده دعایی}، پس خداوند دعای او را اجابت فرمود و به ملائکه دستور داد که زکریا را که ایستاده در محراب دعا می کرد ندا سر  دهند که {خداوند تو را به ولادت یحیی مژده دهد}، بنابراین هر کس که این روز را روزه بگیرد سپس به درگاه خداوند عزّ و جلّ دعا کند، خداوند خواسته اش را اجابت می فرماید آن گونه که دعای زکریا علیه  السلام را اجابت فرمود.</w:t>
      </w:r>
      <w:r>
        <w:rPr>
          <w:rStyle w:val="FootnoteReference"/>
        </w:rPr>
        <w:footnoteReference w:id="985"/>
      </w:r>
    </w:p>
    <w:p>
      <w:pPr>
        <w:pStyle w:val="Heading5"/>
      </w:pPr>
      <w:bookmarkStart w:id="825" w:name="_Toc519"/>
      <w:r>
        <w:t>روایت 3</w:t>
      </w:r>
      <w:bookmarkEnd w:id="825"/>
    </w:p>
    <w:p>
      <w:pPr>
        <w:pStyle w:val="BookText"/>
      </w:pPr>
      <w:r>
        <w:rPr>
          <w:rFonts w:ascii="IRNazanin" w:hAnsi="IRNazanin" w:eastAsia="IRNazanin" w:cs="IRNazanin"/>
          <w:lang w:bidi="fa-IR"/>
          <w:color w:val="111111"/>
          <w:sz w:val="28"/>
          <w:szCs w:val="28"/>
          <w:rtl/>
        </w:rPr>
        <w:t xml:space="preserve">الکافی: ابوحمزه گفته است: از امام باقر علیه  السلام پرسیدم: منظور خداوند متعال از این فرموده درباره  یحیی چیست؟ {و از جانب خود مهربانی و پاکی به او داده ایم}، امام فرمود: یعنی خداوند نسبت به او رحم و شفقت و مهربانی داشت، گفتم: درجه ی مهربانی و شفقت خداوند نسبت به او تا چه حدّی بود؟ فرمود: تا حدّی که هرگاه می گفت: پروردگارا! خداوند متعال می فرمود: لبیک ای یحیی.</w:t>
      </w:r>
      <w:r>
        <w:rPr>
          <w:rStyle w:val="FootnoteReference"/>
        </w:rPr>
        <w:footnoteReference w:id="986"/>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2" w:name="pg13917_196763"/>
    <w:bookmarkEnd w:id="102"/>
    <w:p>
      <w:pPr>
        <w:pStyle w:val="Heading5"/>
      </w:pPr>
      <w:bookmarkStart w:id="826" w:name="_Toc520"/>
      <w:r>
        <w:t>«4»</w:t>
      </w:r>
      <w:bookmarkEnd w:id="826"/>
    </w:p>
    <w:p>
      <w:pPr>
        <w:pStyle w:val="BookText"/>
      </w:pPr>
      <w:r>
        <w:rPr>
          <w:rFonts w:ascii="Amiri" w:hAnsi="Amiri" w:eastAsia="Amiri" w:cs="Amiri"/>
          <w:lang w:bidi="ar-SA"/>
          <w:color w:val="111111"/>
          <w:sz w:val="28"/>
          <w:szCs w:val="28"/>
          <w:rtl/>
        </w:rPr>
        <w:t xml:space="preserve">لي، الأمالي للصدوق الْقَطَّانُ عَنْ مُحَمَّدِ بْنِ سَعِيدِ بْنِ أَبِي شَحْمَةَ عَنْ عَبْدِ اللَّهِ بْنِ سَعِيدِ بْنِ هِشَامٍ الْقُنَانِيِّ </w:t>
      </w:r>
      <w:r>
        <w:rPr>
          <w:rStyle w:val="FootnoteReference"/>
        </w:rPr>
        <w:footnoteReference w:id="987"/>
      </w:r>
      <w:r>
        <w:rPr>
          <w:rFonts w:ascii="Amiri" w:hAnsi="Amiri" w:eastAsia="Amiri" w:cs="Amiri"/>
          <w:lang w:bidi="ar-SA"/>
          <w:color w:val="111111"/>
          <w:sz w:val="28"/>
          <w:szCs w:val="28"/>
          <w:rtl/>
        </w:rPr>
        <w:t xml:space="preserve">عَنْ أَحْمَدَ بْنِ صَالِحٍ عَنْ حَسَّانَ بْنِ عَبْدِ اللَّهِ الْوَاسِطِيِّ عَنْ عَبْدِ اللَّهِ بْنِ لَهِيعَةَ عَنْ أَبِي قُبَيْلٍ عَنْ عَبْدِ اللَّهِ بْنِ عُمَرَ قَالَ قَالَ رَسُولُ اللَّهِ صلي الله عليه و آله كَانَ مِنْ زُهْدِ يَحْيَي بْنِ زَكَرِيَّا عليه السلام أَنَّهُ أَتَي بَيْتَ الْمَقْدِسِ فَنَظَرَ إِلَي الْمُجْتَهِدِينَ مِنَ الْأَحْبَارِ وَ الرُّهْبَانِ عَلَيْهِمْ مَدَارِعُ الشَّعْرِ وَ بَرَانِسُ الصُّوفِ وَ إِذَا هُمْ قَدْ خَرَقُوا تَرَاقِيَهُمْ وَ سَلَكُوا فِيهَا السَّلَاسِلَ وَ شَدُّوهَا إِلَي سَوَارِي الْمَسْجِدِ فَلَمَّا نَظَرَ إِلَي ذَلِكَ أَتَي أُمَّهُ فَقَالَ يَا أُمَّاهْ انْسِجِي لِي مِدْرَعَةً مِنْ شَعْرٍ وَ بُرْنُساً مِنْ صُوفٍ حَتَّي آتِيَ بَيْتَ الْمَقْدِسِ فَأَعْبُدَ اللَّهَ مَعَ الْأَحْبَارِ وَ الرُّهْبَانِ فَقَالَتْ لَهُ أُمُّهُ حَتَّي يَأْتِيَ نَبِيُّ اللَّهِ وَ أُؤَامِرَهُ </w:t>
      </w:r>
      <w:r>
        <w:rPr>
          <w:rStyle w:val="FootnoteReference"/>
        </w:rPr>
        <w:footnoteReference w:id="988"/>
      </w:r>
      <w:r>
        <w:rPr>
          <w:rFonts w:ascii="Amiri" w:hAnsi="Amiri" w:eastAsia="Amiri" w:cs="Amiri"/>
          <w:lang w:bidi="ar-SA"/>
          <w:color w:val="111111"/>
          <w:sz w:val="28"/>
          <w:szCs w:val="28"/>
          <w:rtl/>
        </w:rPr>
        <w:t xml:space="preserve">فِي ذَلِكَ فَلَمَّا دَخَلَ زَكَرِيَّا عليه السلام أَخْبَرَتْهُ بِمَقَالَةِ يَحْيَي فَقَالَ لَهُ زَكَرِيَّا يَا بُنَيَّ مَا يَدْعُوكَ إِلَي هَذَا وَ إِنَّمَا أَنْتَ صَبِيٌّ صَغِيرٌ فَقَالَ لَهُ يَا أَبَهْ أَ مَا رَأَيْتَ مَنْ هُوَ أَصْغَرُ سِنّاً مِنِّي قَدْ ذَاقَ الْمَوْتَ قَالَ بَلَي ثُمَّ قَالَ لِأُمِّهِ انْسِجِي لَهُ مِدْرَعَةً مِنْ شَعْرٍ وَ بُرْنُساً مِنْ صُوفٍ فَفَعَلَتْ فَتَدَرَّعَ الْمِدْرَعَةَ عَلَي بَدَنِهِ وَ وَضَعَ الْبُرْنُسَ عَلَي رَأْسِهِ ثُمَّ أَتَي بَيْتَ الْمَقْدِسِ فَأَقْبَلَ يَعْبُدُ اللَّهَ عَزَّ وَ جَلَّ مَعَ الْأَحْبَارِ حَتَّي أَكَلَتْ مِدْرَعَةُ الشَّعْرِ لَحْمَهُ فَنَظَرَ ذَاتَ يَوْمٍ إِلَي مَا قَدْ نَحَلَ مِنْ جِسْمِهِ فَبَكَي فَأَوْحَي اللَّهُ عَزَّ وَ جَلَّ إِلَيْهِ يَا يَحْيَي أَ تَبْكِي مِمَّا قَدْ نَحَلَ مِنْ جِسْمِكَ وَ عِزَّتِي وَ جَلَالِي لَوِ اطَّلَعْتَ إِلَي النَّارِ اطِّلَاعَةً لَتَدَرَّعْتَ مِدْرَعَةَ الْحَدِيدِ فَضْلًا عَنِ الْمَنْسُوجِ فَبَكَي حَتَّي أَكَلَتِ الدُّمُوعُ لَحْمَ خَدَّيْهِ وَ بَدَا لِلنَّاظِرِينَ أَضْرَاسُهُ فَبَلَغَ ذَلِكَ أُمَّهُ فَدَخَلَتْ عَلَيْهِ وَ أَقْبَلَ زَكَرِيَّا عليه السلام وَ اجْتَمَعَ الْأَحْبَارُ وَ الرُّهْبَانُ فَأَخْبَرُوهُ بِذَهَابِ لَحْمِ خَدَّيْهِ فَقَالَ مَا شَعَرْتُ بِذَلِكَ فَقَالَ زَكَرِيَّا عليه السلام يَا بُنَيَّ مَا يَدْعُوكَ إِلَي هَذَا إِنَّمَا سَأَلْتُ رَبِّي أَنْ يَهَبَكَ لِي لِتَقَرَّ بِكَ عَيْنِي قَالَ أَنْتَ أَمَرْتَنِي بِذَلِكَ يَا أَبَهْ قَالَ وَ مَتَي ذَلِكَ يَا بُنَيَّ قَالَ أَ لَسْتَ الْقَائِلَ إِنَّ بَيْنَ الْجَنَّةِ وَ النَّارِ لَعَقَبَةً لَا يَجُوزُهَا إِلَّا الْبَكَّاءُونَ مِنْ خَشْيَةِ اللَّهِ قَالَ بَلَي فَجِدَّ وَ اجْتَهِدْ وَ شَأْنُكَ غَيْرُ شَأْنِي فَقَامَ يَحْيَي فَنَفَضَ مِدْرَعَتَهُ </w:t>
      </w:r>
      <w:r>
        <w:rPr>
          <w:rStyle w:val="FootnoteReference"/>
        </w:rPr>
        <w:footnoteReference w:id="989"/>
      </w:r>
      <w:r>
        <w:rPr>
          <w:rFonts w:ascii="Amiri" w:hAnsi="Amiri" w:eastAsia="Amiri" w:cs="Amiri"/>
          <w:lang w:bidi="ar-SA"/>
          <w:color w:val="111111"/>
          <w:sz w:val="28"/>
          <w:szCs w:val="28"/>
          <w:rtl/>
        </w:rPr>
        <w:t xml:space="preserve">فَأَخَذَتْهُ أُمُّهُ</w:t>
      </w:r>
    </w:p>
    <w:p>
      <w:pPr>
        <w:pStyle w:val="Heading5"/>
      </w:pPr>
      <w:bookmarkStart w:id="827" w:name="_Toc521"/>
      <w:r>
        <w:t>روایت 4</w:t>
      </w:r>
      <w:bookmarkEnd w:id="827"/>
    </w:p>
    <w:p>
      <w:pPr>
        <w:pStyle w:val="BookText"/>
      </w:pPr>
      <w:r>
        <w:rPr>
          <w:rFonts w:ascii="IRNazanin" w:hAnsi="IRNazanin" w:eastAsia="IRNazanin" w:cs="IRNazanin"/>
          <w:lang w:bidi="fa-IR"/>
          <w:color w:val="111111"/>
          <w:sz w:val="28"/>
          <w:szCs w:val="28"/>
          <w:rtl/>
        </w:rPr>
        <w:t xml:space="preserve">أمالی الصدوق: از عبدالله بن عمر روایت شده که رسول خدا صلّی الله علیه و آله فرمود: از نمونه زهد و پارسایی یحیی بن زکریا علیهما  السلام می توان به این نکته اشاره کرد: هنگامی که او به بیت المقدس آمد و به کاهنان و راهبان مجتهد یهودی نگاه کرد که جبه ای از مو و کلاهی از پشم به تن دارند و شانه های خود را سوراخ کرده و زنجیرهایی را از آن عبور داده اند و آنها را به دیوارهای معبد بسته اند، نزد مادرش رفت و گفت: مادر، جبّه ای از مو و کلاهی از پشم (زبر) برایم بباف تا به بیت المقدس بروم و به همراه کاهنان و راهبان به عبادت خداوند بپردازم، مادرش به او گفت: اجازه بده که پیامبرخدا زکریا بیاید و با او در این زمینه مشورت کنم، و آن گاه که زکریا علیه السلام وارد شد او را از آنچه یحیی گفته بود آگاه کرد، پس زکریا به او گفت: ای پسرم، چه چیز تو را به این کار فرا می خواند حال آنکه هنوز پسربچه ای بیش نیستی؟ یحیی به پدرش گفت: ای پدر، آیا ندیده ای کسانی را که از من کوچک ترند ولی طعم مرگ را چشیده اند؟ زکریا گفت: آری، دیده ام. سپس به مادرش گفت: برای من جبّه ای از مو و قبایی از پشم بباف، و مادرش چنین کرد، پس جبّه را به تن کرد و کلاه را بر سر نهاد، آ نگاه به بیت المقدس رفت و با کاهنان شروع به عبادت خداوند متعال کرد تا جایی  که جبّه مویی گوشت بدنش را از جا کند، روزی یحیی به بدن ضعیف و نحیف خود نگاه کرد و گریست، آنگاه خداوند عزّ و جلّ به او وحی فرمود: ای یحیی، آیا به خاطر ضعف و نزاری جسمت گریه می کنی؟ به عزّت و شکوهم سوگند اگر فقط یک  بار آتش جهنّم را ببینی جبّه ای از آهن و نه بافته شده از مو به تن می کنی، پس آن  قدر گریست که اشک ها جای خود را بر گوشت صورتش باز کردند، تا جایی  که بیننده دندان هایش را مشاهده می کرد، این ماجرا به گوش مادر یحیی رسید پس به همراه زکریا و کاهنان و راهبان نزد او رفتند و از بین رفتن گوشت صورتش را به اطلاعش رساندند، ولی یحیی گفت: این مسأله را احساس نکرده ام، آن گاه زکریا علیه السلام گفت: ای پسرم، چه چیز باعث می  شود چنین کاری انجام دهی، من از پروردگارم خواستم که تو را به من ببخشد که مایه چشم روشنی ام باشی؟ یحیی گفت: ای پدر، تو مرا به انجام این کار امر کرده ای، زکریا گفت: ای پسرم، چه زمانی من چنین دستوری داده ام؟ یحیی گفت: آیا تو نبودی که می گفتی: میان بهشت و جهّنم گردنه ای وجود دارد که تنها آنان که از ترس خداوند بسیار گریه می کنند جایزند از آن عبور کنند؟ زکریا گفت: آری، پس جدّیت به خرج ده و تلاش و مجاهدت کن که وضعیّت و احوال من و تو از هم جداست، پس یحیی برخاست و جبّه اش را درآورد و مادرش آن را گرفت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أَ تَأْذَنُ يَا بُنَيَّ أَنْ أَتَّخِذَ لَكَ قِطْعَتَيْ لُبُودٍ تُوَارِيَانِ أَضْرَاسَكَ وَ تُنَشِّفَانِ دُمُوعَكَ فَقَالَ لَهَا شَأْنَكِ فَاتَّخَذَتْ لَهُ قِطْعَتَيْ لُبُودٍ تُوَارِيَانِ أَضْرَاسَهُ وَ تُنَشِّفَانِ دُمُوعَهُ حَتَّي ابْتَلَّتَا مِنْ دُمُوعِ عَيْنَيْهِ </w:t>
      </w:r>
      <w:r>
        <w:rPr>
          <w:rStyle w:val="FootnoteReference"/>
        </w:rPr>
        <w:footnoteReference w:id="990"/>
      </w:r>
      <w:r>
        <w:rPr>
          <w:rFonts w:ascii="Amiri" w:hAnsi="Amiri" w:eastAsia="Amiri" w:cs="Amiri"/>
          <w:lang w:bidi="ar-SA"/>
          <w:color w:val="111111"/>
          <w:sz w:val="28"/>
          <w:szCs w:val="28"/>
          <w:rtl/>
        </w:rPr>
        <w:t xml:space="preserve">فَحَسَرَ عَنْ ذِرَاعَيْهِ ثُمَّ أَخَذَهُمَا فَعَصَرَهُمَا فَتَحَدَّرَ الدُّمُوعُ مِنْ بَيْنِ أَصَابِعِهِ فَنَظَرَ زَكَرِيَّا عليه السلام إِلَي ابْنِهِ وَ إِلَي دُمُوعِ عَيْنَيْهِ فَرَفَعَ رَأْسَهُ إِلَي السَّمَاءِ فَقَالَ اللَّهُمَّ إِنَّ هَذَا ابْنِي وَ هَذِهِ دُمُوعُ عَيْنَيْهِ وَ أَنْتَ أَرْحَمُ الرَّاحِمِينَ.</w:t>
      </w:r>
    </w:p>
    <w:p>
      <w:pPr>
        <w:pStyle w:val="BookText"/>
      </w:pPr>
      <w:r>
        <w:rPr>
          <w:rFonts w:ascii="Amiri" w:hAnsi="Amiri" w:eastAsia="Amiri" w:cs="Amiri"/>
          <w:lang w:bidi="ar-SA"/>
          <w:color w:val="111111"/>
          <w:sz w:val="28"/>
          <w:szCs w:val="28"/>
          <w:rtl/>
        </w:rPr>
        <w:t xml:space="preserve">وَ كَانَ زَكَرِيَّا عليه السلام إِذَا أَرَادَ أَنْ يَعِظَ بَنِي إِسْرَائِيلَ يَلْتَفِتُ يَمِيناً وَ شِمَالًا فَإِنْ رَأَي يَحْيَي عليه السلام لَمْ يَذْكُرْ جَنَّةً وَ لَا نَاراً فَجَلَسَ ذَاتَ يَوْمٍ يَعِظُ بَنِي إِسْرَائِيلَ وَ أَقْبَلَ يَحْيَي قَدْ لَفَّ رَأْسَهُ بِعَبَاءَةٍ فَجَلَسَ فِي غُمَارِ النَّاسِ </w:t>
      </w:r>
      <w:r>
        <w:rPr>
          <w:rStyle w:val="FootnoteReference"/>
        </w:rPr>
        <w:footnoteReference w:id="991"/>
      </w:r>
      <w:r>
        <w:rPr>
          <w:rFonts w:ascii="Amiri" w:hAnsi="Amiri" w:eastAsia="Amiri" w:cs="Amiri"/>
          <w:lang w:bidi="ar-SA"/>
          <w:color w:val="111111"/>
          <w:sz w:val="28"/>
          <w:szCs w:val="28"/>
          <w:rtl/>
        </w:rPr>
        <w:t xml:space="preserve">وَ الْتَفَتَ زَكَرِيَّا عليه السلام يَمِيناً وَ شِمَالًا فَلَمْ يَرَ يَحْيَي فَأَنْشَأَ يَقُولُ حَدَّثَنِي حَبِيبِي جَبْرَئِيلُ عليه السلام عَنِ اللَّهِ تَبَارَكَ وَ تَعَالَي إِنَّ فِي جَهَنَّمَ جَبَلًا يُقَالُ لَهُ السَّكْرَانُ فِي أَصْلِ ذَلِكَ الْجَبَلِ وَادٍ يُقَالُ لَهُ الْغَضْبَانُ لِغَضَبِ الرَّحْمَنِ تَبَارَكَ وَ تَعَالَي فِي ذَلِكَ الْوَادِي جُبٌّ قَامَتُهُ مِائَةُ عَامٍ فِي ذَلِكَ الْجُبِّ تَوَابِيتُ مِنْ نَارٍ فِي تِلْكَ التَّوَابِيتِ صَنَادِيقُ مِنْ نَارٍ وَ ثِيَابٌ مِنْ نَارٍ وَ سَلَاسِلُ مِنْ نَارٍ وَ أَغْلَالٌ مِنْ نَارٍ فَرَفَعَ يَحْيَي عليه السلام رَأْسَهُ فَقَالَ وَا غَفْلَتَاهْ مِنَ السَّكْرَانِ ثُمَّ أَقْبَلَ هَائِماً عَلَي وَجْهِهِ </w:t>
      </w:r>
      <w:r>
        <w:rPr>
          <w:rStyle w:val="FootnoteReference"/>
        </w:rPr>
        <w:footnoteReference w:id="992"/>
      </w:r>
      <w:r>
        <w:rPr>
          <w:rFonts w:ascii="Amiri" w:hAnsi="Amiri" w:eastAsia="Amiri" w:cs="Amiri"/>
          <w:lang w:bidi="ar-SA"/>
          <w:color w:val="111111"/>
          <w:sz w:val="28"/>
          <w:szCs w:val="28"/>
          <w:rtl/>
        </w:rPr>
        <w:t xml:space="preserve">فَقَامَ زَكَرِيَّا عليه السلام مِنْ مَجْلِسِهِ فَدَخَلَ عَلَي أُمِّ يَحْيَي فَقَالَ لَهَا يَا أُمَّ يَحْيَي قُومِي فَاطْلُبِي يَحْيَي فَإِنِّي قَدْ تَخَوَّفْتُ أَنْ لَا نَرَاهُ إِلَّا وَ قَدْ ذَاقَ الْمَوْتَ فَقَامَتْ فَخَرَجَتْ فِي طَلَبِهِ حَتَّي مَرَّتْ بِفِتْيَانٍ مِنْ بَنِي إِسْرَائِيلَ فَقَالُوا لَهَا يَا أُمَّ يَحْيَي أَيْنَ تُرِيدِينَ قَالَتْ أُرِيدُ أَنْ أَطْلُبَ وَلَدِي يَحْيَي ذُكِرَتِ النَّارُ بَيْنَ يَدَيْهِ فَهَامَ عَلَي وَجْهِهِ فَمَضَتْ أُمُّ يَحْيَي وَ الْفِتْيَةُ مَعَهَا حَتَّي مَرَّتْ بِرَاعِي غَنَمٍ فَقَالَتْ لَهُ يَا رَاعِي هَلْ رَأَيْتَ شَابّاً مِنْ صِفَتِهِ كَذَا وَ كَذَا فَقَالَ لَهَا لَعَلَّكِ تَطْلُبِينَ يَحْيَي بْنَ زَكَرِيَّا قَالَتْ نَعَمْ ذَاكَ وَلَدِي ذُكِرَتِ النَّارُ بَيْنَ يَدَيْهِ فَهَامَ عَلَي وَجْهِهِ قَالَ إِنِّي تَرَكْتُهُ السَّاعَةَ عَلَي عَقَبَةِ ثَنِيَّةِ كَذَا وَ كَذَا نَاقِعاً قَدَمَيْهِ </w:t>
      </w:r>
      <w:r>
        <w:rPr>
          <w:rStyle w:val="FootnoteReference"/>
        </w:rPr>
        <w:footnoteReference w:id="993"/>
      </w:r>
      <w:r>
        <w:rPr>
          <w:rFonts w:ascii="Amiri" w:hAnsi="Amiri" w:eastAsia="Amiri" w:cs="Amiri"/>
          <w:lang w:bidi="ar-SA"/>
          <w:color w:val="111111"/>
          <w:sz w:val="28"/>
          <w:szCs w:val="28"/>
          <w:rtl/>
        </w:rPr>
        <w:t xml:space="preserve">فِي الْمَاءِ رَافِعاً بَصَرَهُ إِلَي السَّمَاءِ يَقُولُ وَ عِزَّتِكَ مَوْلَايَ لَا ذُقْتُ بَارِدَ الشَّرَابِ</w:t>
      </w:r>
    </w:p>
    <w:p>
      <w:pPr>
        <w:pStyle w:val="BookText"/>
      </w:pPr>
      <w:r>
        <w:rPr>
          <w:rFonts w:ascii="IRNazanin" w:hAnsi="IRNazanin" w:eastAsia="IRNazanin" w:cs="IRNazanin"/>
          <w:lang w:bidi="fa-IR"/>
          <w:color w:val="111111"/>
          <w:sz w:val="28"/>
          <w:szCs w:val="28"/>
          <w:rtl/>
        </w:rPr>
        <w:t xml:space="preserve">و گفت: پسرم، آیا اجازه می دهی دو تکه نمد را برایت حاضر کنم که دندان هایت را بپوشاند و اشک هایت را خشک کند؟ یحیی به او گفت: اختیار با توست، پس دوقطعه نمد را برای او حاضر کرد که دندان هایش را می پوشاند و اشک هایش را خشک می کرد تا جایی  که از کثرت اشک چشم هایش خیس شدند، آن گاه آستین هایش را بالا زد و آن دو قطعه نمد را گرفت و فشرد، پس اشک از بین انگشتانش سرازیر شد، در این هنگام زکریا علیه  السلام به پسرش و اشک چشم هایش نگاه کرد و سرش را به سوی آسمان بلند کرد و گفت: خداوندا، این پسر من است و این هم اشک چشم هایش و تو مهربان ترین مهربانانی.</w:t>
      </w:r>
    </w:p>
    <w:p>
      <w:pPr>
        <w:pStyle w:val="BookText"/>
      </w:pPr>
      <w:r>
        <w:rPr>
          <w:rFonts w:ascii="IRNazanin" w:hAnsi="IRNazanin" w:eastAsia="IRNazanin" w:cs="IRNazanin"/>
          <w:lang w:bidi="fa-IR"/>
          <w:color w:val="111111"/>
          <w:sz w:val="28"/>
          <w:szCs w:val="28"/>
          <w:rtl/>
        </w:rPr>
        <w:t xml:space="preserve">و زکریا علیه  السلام هنگامی که می خواست بنی اسرائیل را موعظه کند به طرف چپ و راست خود نگاه می کرد و اگر یحیی علیه السلام را مشاهده می کرد درباره بهشت و جهنّم سخن نمی گفت، روزی زکریا مشغول نصیحت بنی اسرائیل بود و یحیی که سر خود را با عبایی پوشانده بود وارد شد و در لابه لای مردم و درجمع آنان نشست، زکریا علیه السلام به راست و چپ نگاه کرد و یحیی را ندید پس شروع به موعظه کرد و گفت: دوستم جبرئیل به نقل از خداوند متعال برای من روایت کرد که کوهی در جهنم وجود دارد به نام (سکران)، در دامنه آن کوه درّه ای وجود دارد که به  خاطر خشم و غضب خداوند متعال (غضبان) نامیده می شود، در آن درّه چاهی وجود دارد به بلندای صد سال، در آن چاه تابوت هایی از آتش نهفته است و در آن تابوت ها صندوق ها، لباس ها و زنجیرهایی از آتش وجود دارد، آن گاه یحیی علیه السلام سرش را بلند کرد و گفت: سپس بی هدف راه را در پیش گرفت و نمی دانست کجا می رود، زکریا علیه السلام نیز از جای خود برخاست و نزد مادر یحیی رفت و به او گفت: ای مادر یحیی، برخیز و دنبال یحیی بگرد، ترس آن دارم که او را نبینم مگر آنکه فوت کرده باشد، پس مادر یحیی برخاست و در طلب فرزندش از خانه خارج شد تا اینکه بر گروهی از جوانان بنی اسرائیل گذر کرد که به او گفتند: ای مادر یحیی، کجا می روی؟ گفت: می خواهم که پسرم یحیی را بیابم، در حضورش از آتش جهنم سخن گفته شده پس سرگردان و حیران راه درپیش گرفته است، سپس مادر یحیی به راه خود ادامه داد و جوانان نیز او را همراهی می کردند تا اینکه بر چوپانی گذر کرد و به او گفت: ای چوپان آیا جوانی را با خصوصیّاتی چنین و چنان دیده ای؟ چوپان گفت: شاید در طلب یحیی بن زکریا هستی؟ مادر یحیی گفت: بله، او پسر من است، در حضورش از آتش جهنم سخن گفته شده و سرگردان و حیران شده است، چوپان گفت: الآن او را در پشت فلان و فلان گردنه ترک کردم درحالی  که پاهایش را در آب می کوبید و چشمش را به سوی آسمان خیره می کرد و می گفت: «ای مولای من، به عزّت و بزرگواریت سوگند که تا مقام و منزلت خود را نزد تو مشاهده نکنم از آب سرد نمی نوشم.»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13917_196765"/>
    <w:bookmarkEnd w:id="103"/>
    <w:p>
      <w:pPr>
        <w:pStyle w:val="BookText"/>
      </w:pPr>
      <w:r>
        <w:rPr>
          <w:rFonts w:ascii="Amiri" w:hAnsi="Amiri" w:eastAsia="Amiri" w:cs="Amiri"/>
          <w:lang w:bidi="ar-SA"/>
          <w:color w:val="111111"/>
          <w:sz w:val="28"/>
          <w:szCs w:val="28"/>
          <w:rtl/>
        </w:rPr>
        <w:t xml:space="preserve">حَتَّي أَنْظُرَ إِلَي مَنْزِلَتِي مِنْكَ فَأَقْبَلَتْ أُمُّهُ فَلَمَّا رَأَتْهُ أُمُّ يَحْيَي دَنَتْ مِنْهُ فَأَخَذَتْ بِرَأْسِهِ فَوَضَعَتْهُ بَيْنَ ثَدْيَيْهَا وَ هِيَ تُنَاشِدُهُ بِاللَّهِ أَنْ يَنْطَلِقَ مَعَهَا إِلَي الْمَنْزِلِ فَانْطَلَقَ مَعَهَا حَتَّي أَتَي الْمَنْزِلَ فَقَالَتْ لَهُ أُمُّ يَحْيَي هَلْ لَكَ أَنْ تَخْلَعَ مِدْرَعَةَ الشَّعْرِ وَ تَلْبَسَ مِدْرَعَةَ الصُّوفِ فَإِنَّهُ أَلْيَنُ فَفَعَلَ وَ طُبِخَ لَهُ عَدَسٌ فَأَكَلَ وَ اسْتَوْفَي فَنَامَ فَذَهَبَ بِهِ النَّوْمُ فَلَمْ يَقُمْ لِصَلَاتِهِ </w:t>
      </w:r>
      <w:r>
        <w:rPr>
          <w:rStyle w:val="FootnoteReference"/>
        </w:rPr>
        <w:footnoteReference w:id="994"/>
      </w:r>
      <w:r>
        <w:rPr>
          <w:rFonts w:ascii="Amiri" w:hAnsi="Amiri" w:eastAsia="Amiri" w:cs="Amiri"/>
          <w:lang w:bidi="ar-SA"/>
          <w:color w:val="111111"/>
          <w:sz w:val="28"/>
          <w:szCs w:val="28"/>
          <w:rtl/>
        </w:rPr>
        <w:t xml:space="preserve">فَنُودِيَ فِي مَنَامِهِ يَا يَحْيَي بْنَ زَكَرِيَّا أَرَدْتَ دَاراً خَيْراً مِنْ دَارِي وَ جِوَاراً خَيْراً مِنْ جِوَارِي فَاسْتَيْقَظَ فَقَامَ فَقَالَ يَا رَبِّ أَقِلْنِي عَثْرَتِي إِلَهِي فَوَ عِزَّتِكَ لَا أَسْتَظِلُّ بِظِلٍّ سِوَي بَيْتِ الْمَقْدِسِ وَ قَالَ لِأُمِّهِ نَاوِلِينِي مِدْرَعَةَ الشَّعْرِ فَقَدْ عَلِمْتُ أَنَّكُمَا سَتُورِدَانِيَ الْمَهَالِكَ فَتَقَدَّمَتْ أُمُّهُ فَدَفَعَتْ إِلَيْهِ الْمِدْرَعَةَ وَ تَعَلَّقَتْ بِهِ فَقَالَ لَهَا زَكَرِيَّا يَا أُمَّ يَحْيَي دَعِيهِ فَإِنَّ وَلَدِي قَدْ كُشِفَ لَهُ عَنْ قِنَاعِ قَلْبِهِ وَ لَنْ يَنْتَفِعَ بِالْعَيْشِ فَقَامَ يَحْيَي عليه السلام فَلَبِسَ مِدْرَعَتَهُ وَ وَضَعَ الْبُرْنُسَ عَلَي رَأْسِهِ ثُمَّ أَتَي بَيْتَ الْمَقْدِسِ فَجَعَلَ يَعْبُدُ اللَّهَ عَزَّ وَ جَلَّ مَعَ الْأَحْبَارِ حَتَّي كَانَ مِنْ أَمْرِهِ مَا كَانَ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5"/>
      </w:pPr>
      <w:bookmarkStart w:id="828" w:name="_Toc522"/>
      <w:r>
        <w:t>بيان</w:t>
      </w:r>
      <w:bookmarkEnd w:id="828"/>
    </w:p>
    <w:p>
      <w:pPr>
        <w:pStyle w:val="BookText"/>
      </w:pPr>
      <w:r>
        <w:rPr>
          <w:rFonts w:ascii="Amiri" w:hAnsi="Amiri" w:eastAsia="Amiri" w:cs="Amiri"/>
          <w:lang w:bidi="ar-SA"/>
          <w:color w:val="111111"/>
          <w:sz w:val="28"/>
          <w:szCs w:val="28"/>
          <w:rtl/>
        </w:rPr>
        <w:t xml:space="preserve">المدرعة بكسر الميم القميص و البرنس قلنسوة طويلة كان النساك يلبسونها في صدر الإسلام و اللبود جمع اللبد و غمار الناس بالضم و الفتح زحمتهم و كثرتهم و ثنية الجبل منعطفه.</w:t>
      </w:r>
    </w:p>
    <w:p>
      <w:pPr>
        <w:pStyle w:val="Heading5"/>
      </w:pPr>
      <w:bookmarkStart w:id="829" w:name="_Toc523"/>
      <w:r>
        <w:t>«5»</w:t>
      </w:r>
      <w:bookmarkEnd w:id="829"/>
    </w:p>
    <w:p>
      <w:pPr>
        <w:pStyle w:val="BookText"/>
      </w:pPr>
      <w:r>
        <w:rPr>
          <w:rFonts w:ascii="Amiri" w:hAnsi="Amiri" w:eastAsia="Amiri" w:cs="Amiri"/>
          <w:lang w:bidi="ar-SA"/>
          <w:color w:val="111111"/>
          <w:sz w:val="28"/>
          <w:szCs w:val="28"/>
          <w:rtl/>
        </w:rPr>
        <w:t xml:space="preserve">مِنْ خَطِّ الشَّهِيدِ قُدِّسَ سِرُّهُ نَقْلًا مِنْ كِتَابِ زُهْدِ الصَّادِقِ، عَنْهُ عليه السلام قَالَ: بَكَي يَحْيَي بْنُ زَكَرِيَّا عليه السلام حَتَّي ذَهَبَ لَحْمُ خَدَّيْهِ مِنَ الدُّمُوعِ فَوَضَعَ عَلَي الْعَظْمِ لُبُوداً يَجْرِي عَلَيْهَا الدُّمُوعُ فَقَالَ لَهُ أَبُوهُ يَا بُنَيَّ إِنِّي سَأَلْتُ اللَّهَ تَعَالَي أَنْ يَهَبَكَ لِي لِتَقَرَّ عَيْنِي بِكَ فَقَالَ يَا أَبَهْ إِنَّ عَلَي نِيرَانِ رَبِّنَا مَعَاثِرَ </w:t>
      </w:r>
      <w:r>
        <w:rPr>
          <w:rStyle w:val="FootnoteReference"/>
        </w:rPr>
        <w:footnoteReference w:id="996"/>
      </w:r>
      <w:r>
        <w:rPr>
          <w:rFonts w:ascii="Amiri" w:hAnsi="Amiri" w:eastAsia="Amiri" w:cs="Amiri"/>
          <w:lang w:bidi="ar-SA"/>
          <w:color w:val="111111"/>
          <w:sz w:val="28"/>
          <w:szCs w:val="28"/>
          <w:rtl/>
        </w:rPr>
        <w:t xml:space="preserve">لَا يَجُوزُهَا إِلَّا الْبَكَّاءُونَ مِنْ خَشْيَةِ اللَّهِ عَزَّ وَ جَلَّ وَ أَتَخَوَّفُ أَنْ آتِيَهَا فَأَزِلَّ مِنْهَا فَبَكَي زَكَرِيَّا عليه السلام حَتَّي غُشِيَ عَلَيْهِ مِنَ الْبُكَاءِ.</w:t>
      </w:r>
    </w:p>
    <w:p>
      <w:pPr>
        <w:pStyle w:val="Heading5"/>
      </w:pPr>
      <w:bookmarkStart w:id="830" w:name="_Toc524"/>
      <w:r>
        <w:t>«6»</w:t>
      </w:r>
      <w:bookmarkEnd w:id="830"/>
    </w:p>
    <w:p>
      <w:pPr>
        <w:pStyle w:val="BookText"/>
      </w:pPr>
      <w:r>
        <w:rPr>
          <w:rFonts w:ascii="Amiri" w:hAnsi="Amiri" w:eastAsia="Amiri" w:cs="Amiri"/>
          <w:lang w:bidi="ar-SA"/>
          <w:color w:val="111111"/>
          <w:sz w:val="28"/>
          <w:szCs w:val="28"/>
          <w:rtl/>
        </w:rPr>
        <w:t xml:space="preserve">فس، تفسير القمي أَبِي عَنْ حَنَانِ بْنِ سَدِيرٍ عَنْ عَبْدِ اللَّهِ بْنِ الْفَضْلِ الْهَمْدَانِيِّ </w:t>
      </w:r>
      <w:r>
        <w:rPr>
          <w:rStyle w:val="FootnoteReference"/>
        </w:rPr>
        <w:footnoteReference w:id="997"/>
      </w:r>
      <w:r>
        <w:rPr>
          <w:rFonts w:ascii="Amiri" w:hAnsi="Amiri" w:eastAsia="Amiri" w:cs="Amiri"/>
          <w:lang w:bidi="ar-SA"/>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آن گاه مادرش آمد و هنگامی  که یحیی را دید به او نزدیک شد و سرش را گرفت و به سینه اش چسباند درحالی که او را به خدا سوگند می داد که همراه مادر به خانه برگردد، بنابراین یحیی همراه مادرش به راه افتاد تا به خانه رسید، پس مادرش به او گفت: آیا جبّه ی موئی را از تن به در می آوری و جبّه ای پشمین که نرم تر است را می پوشی؟ و یحیی چنان کرد، و برای او عدس پخت و سیر از آن خورد و به خواب فرو رفت و برای اقامه نمازش از خواب بیدار نشد، آن گاه در خواب ندایی او را فرا خواند: ای یحیی، آیا خانه ای بهتر از خانه من و همسایه ای بهتر از همسایگی من می خواهی؟ پس از خواب بیدار شد و گفت: پروردگارا، از لغزشم درگذر و مرا ببخش، خداوندا به عزّتت سوگند که در هیچ جایی جز در جوار بیت المقدس اقامت نخواهم گزید، آن گاه به مادرش گفت: جبّه موئین را به من بده، به راستی آگاه گشتم که شما مرا به هلاکت و نابودی می  کشانید، پس مادرش جلو آمد و جبّه را به او داد و حلقه آویزش شد، زکریا به او گفت: ای مادر یحیی، او را رها کن چرا که پرده از قلب فرزندم کنار زده شده و هرگز از زندگی کردن سودمند نمی شود، آن گاه یحیی علیه السلام برخواست و جبّه اش را پوشید و کلاه را بر سر نهاد، سپس به بیت المقدس رفت و با کاهنان شروع به عبادت خداوند متعال کرد تا اینکه اوضاع و احوال او آن گونه شد که شد.</w:t>
      </w:r>
      <w:r>
        <w:rPr>
          <w:rStyle w:val="FootnoteReference"/>
        </w:rPr>
        <w:footnoteReference w:id="998"/>
      </w:r>
    </w:p>
    <w:p>
      <w:pPr>
        <w:pStyle w:val="Heading5"/>
      </w:pPr>
      <w:bookmarkStart w:id="831" w:name="_Toc525"/>
      <w:r>
        <w:t>توضیح</w:t>
      </w:r>
      <w:bookmarkEnd w:id="831"/>
    </w:p>
    <w:p>
      <w:pPr>
        <w:pStyle w:val="BookText"/>
      </w:pPr>
      <w:r>
        <w:rPr>
          <w:rFonts w:ascii="IRNazanin" w:hAnsi="IRNazanin" w:eastAsia="IRNazanin" w:cs="IRNazanin"/>
          <w:lang w:bidi="fa-IR"/>
          <w:color w:val="111111"/>
          <w:sz w:val="28"/>
          <w:szCs w:val="28"/>
          <w:rtl/>
        </w:rPr>
        <w:t xml:space="preserve">(المِدرَعَة): پیراهن، (البرنس): عمّامه ی بلندی که پارسایان در صدر اسلام بر سر می گذاشتند، (اللّبود) جمع (اللّبد) به معنای نمد است، و (غُمارالناس): انبوه و فراوانی مردم، (ثنیّة الجبل): پیچ و خم کوه.</w:t>
      </w:r>
    </w:p>
    <w:p>
      <w:pPr>
        <w:pStyle w:val="Heading5"/>
      </w:pPr>
      <w:bookmarkStart w:id="832" w:name="_Toc526"/>
      <w:r>
        <w:t>روایت 5</w:t>
      </w:r>
      <w:bookmarkEnd w:id="832"/>
    </w:p>
    <w:p>
      <w:pPr>
        <w:pStyle w:val="BookText"/>
      </w:pPr>
      <w:r>
        <w:rPr>
          <w:rFonts w:ascii="IRNazanin" w:hAnsi="IRNazanin" w:eastAsia="IRNazanin" w:cs="IRNazanin"/>
          <w:lang w:bidi="fa-IR"/>
          <w:color w:val="111111"/>
          <w:sz w:val="28"/>
          <w:szCs w:val="28"/>
          <w:rtl/>
        </w:rPr>
        <w:t xml:space="preserve">از خط شهید به نقل از کتاب زهد الصادق از امام صادق علیه السلام روایت شده که فرمود: یحیی بن زکریا علیهما السلام به حدّی گریست که اشک، گوشت گونه هایش را از بین برد، پس نمدی بر استخوان صورتش نهاد که اشک ها بر آن جاری می شدند، بنابراین پدرش به او گفت: ای پسرم، از خداوند متعال خواستم که تو را به عنوان چشم روشنی به من ببخشد، یحیی گفت: ای پدر، همانا بر آتش پروردگارمان پرتگاه هایی قرار گرفته که فقط کسانی از آنها عبور می کنند که از ترس خداوند بسیار می گریند و می ترسم که به آن پرتگاه ها برسم و سقوط کنم، آن گاه زکریا علیه  السلام به قدری گریست که بیهوش شد.</w:t>
      </w:r>
    </w:p>
    <w:p>
      <w:pPr>
        <w:pStyle w:val="Heading5"/>
      </w:pPr>
      <w:bookmarkStart w:id="833" w:name="_Toc527"/>
      <w:r>
        <w:t>روایت 6</w:t>
      </w:r>
      <w:bookmarkEnd w:id="833"/>
    </w:p>
    <w:p>
      <w:pPr>
        <w:pStyle w:val="BookText"/>
      </w:pPr>
      <w:r>
        <w:rPr>
          <w:rFonts w:ascii="IRNazanin" w:hAnsi="IRNazanin" w:eastAsia="IRNazanin" w:cs="IRNazanin"/>
          <w:lang w:bidi="fa-IR"/>
          <w:color w:val="111111"/>
          <w:sz w:val="28"/>
          <w:szCs w:val="28"/>
          <w:rtl/>
        </w:rPr>
        <w:t xml:space="preserve">تفسیر علی بن ابراهیم: روایت شده که مردی که دشمن خدا و رسولش بود بر امیرمؤمنان علی علیه السلام گذر کرد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04" w:name="pg13917_196766"/>
    <w:bookmarkEnd w:id="104"/>
    <w:p>
      <w:pPr>
        <w:pStyle w:val="BookText"/>
      </w:pPr>
      <w:r>
        <w:rPr>
          <w:rFonts w:ascii="Amiri" w:hAnsi="Amiri" w:eastAsia="Amiri" w:cs="Amiri"/>
          <w:lang w:bidi="ar-SA"/>
          <w:color w:val="111111"/>
          <w:sz w:val="28"/>
          <w:szCs w:val="28"/>
          <w:rtl/>
        </w:rPr>
        <w:t xml:space="preserve">أَبِيهِ عَنْ جَدِّهِ عَنْ أَمِيرِ الْمُؤْمِنِينَ عليه السلام قَالَ: مَرَّ عَلَيْهِ رَجُلٌ عَدُوٌّ لِلَّهِ وَ لِرَسُولِهِ فَقَالَ فَما بَكَتْ عَلَيْهِمُ السَّماءُ وَ الْأَرْضُ وَ ما كانُوا مُنْظَرِينَ ثُمَّ مَرَّ عَلَيْهِ الْحُسَيْنُ بْنُ عَلِيٍّ عليهما السلام فَقَالَ لَكِنْ هَذَا لَتَبْكِيَنَّ عَلَيْهِ السَّمَاءُ وَ الْأَرْضُ وَ قَالَ وَ مَا بَكَتِ السَّمَاءُ وَ الْأَرْضُ إِلَّا عَلَي يَحْيَي بْنِ زَكَرِيَّا وَ الْحُسَيْنِ بْنِ عَلِيٍّ عليهما السلام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5"/>
      </w:pPr>
      <w:bookmarkStart w:id="834" w:name="_Toc528"/>
      <w:r>
        <w:t>«7»</w:t>
      </w:r>
      <w:bookmarkEnd w:id="834"/>
    </w:p>
    <w:p>
      <w:pPr>
        <w:pStyle w:val="BookText"/>
      </w:pPr>
      <w:r>
        <w:rPr>
          <w:rFonts w:ascii="Amiri" w:hAnsi="Amiri" w:eastAsia="Amiri" w:cs="Amiri"/>
          <w:lang w:bidi="ar-SA"/>
          <w:color w:val="111111"/>
          <w:sz w:val="28"/>
          <w:szCs w:val="28"/>
          <w:rtl/>
        </w:rPr>
        <w:t xml:space="preserve">ب، قرب الإسناد عَنْهُمَا </w:t>
      </w:r>
      <w:r>
        <w:rPr>
          <w:rStyle w:val="FootnoteReference"/>
        </w:rPr>
        <w:footnoteReference w:id="1000"/>
      </w:r>
      <w:r>
        <w:rPr>
          <w:rFonts w:ascii="Amiri" w:hAnsi="Amiri" w:eastAsia="Amiri" w:cs="Amiri"/>
          <w:lang w:bidi="ar-SA"/>
          <w:color w:val="111111"/>
          <w:sz w:val="28"/>
          <w:szCs w:val="28"/>
          <w:rtl/>
        </w:rPr>
        <w:t xml:space="preserve">عَنْ حَنَانٍ عَنِ الصَّادِقِ عليه السلام قَالَ: زُورُوا الْحُسَيْنَ عليه السلام وَ لَا تَجْفُوهُ فَإِنَّهُ سَيِّدُ شَبَابِ الشُّهَدَاءِ وَ سَيِّدُ شَبَابِ أَهْلِ الْجَنَّةِ وَ شَبِيهُ يَحْيَي بْنِ زَكَرِيَّا عليه السلام وَ عَلَيْهِمَا بَكَتِ السَّمَاءُ وَ الْأَرْضُ </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Heading5"/>
      </w:pPr>
      <w:bookmarkStart w:id="835" w:name="_Toc529"/>
      <w:r>
        <w:t>«8»</w:t>
      </w:r>
      <w:bookmarkEnd w:id="835"/>
    </w:p>
    <w:p>
      <w:pPr>
        <w:pStyle w:val="BookText"/>
      </w:pPr>
      <w:r>
        <w:rPr>
          <w:rFonts w:ascii="Amiri" w:hAnsi="Amiri" w:eastAsia="Amiri" w:cs="Amiri"/>
          <w:lang w:bidi="ar-SA"/>
          <w:color w:val="111111"/>
          <w:sz w:val="28"/>
          <w:szCs w:val="28"/>
          <w:rtl/>
        </w:rPr>
        <w:t xml:space="preserve">كا، الكافي عَلِيٌّ عَنْ أَبِيهِ عَنِ النَّوْفَلِيِّ عَنِ السَّكُونِيِّ عَنْ أَبِي عَبْدِ اللَّهِ عليه السلام أَنَّ أَمِيرَ الْمُؤْمِنِينَ عليه السلام كَانَ يَقْرَأُ وَ إِنِّي خِفْتُ الْمَوالِيَ مِنْ وَرائِي يَعْنِي أَنَّهُ لَمْ يَكُنْ لَهُ وَارِثٌ حَتَّي وَهَبَ اللَّهُ لَهُ بَعْدَ الْكِبَرِ </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Heading5"/>
      </w:pPr>
      <w:bookmarkStart w:id="836" w:name="_Toc530"/>
      <w:r>
        <w:t>«9»</w:t>
      </w:r>
      <w:bookmarkEnd w:id="836"/>
    </w:p>
    <w:p>
      <w:pPr>
        <w:pStyle w:val="BookText"/>
      </w:pPr>
      <w:r>
        <w:rPr>
          <w:rFonts w:ascii="Amiri" w:hAnsi="Amiri" w:eastAsia="Amiri" w:cs="Amiri"/>
          <w:lang w:bidi="ar-SA"/>
          <w:color w:val="111111"/>
          <w:sz w:val="28"/>
          <w:szCs w:val="28"/>
          <w:rtl/>
        </w:rPr>
        <w:t xml:space="preserve">فر، تفسير فرات بن إبراهيم سَهْلُ بْنُ أَحْمَدَ الدِّينَوَرِيُّ مُعَنْعَناً عَنْ أَبِي عَبْدِ اللَّهِ عليه السلام وَ سَاقَ الْحَدِيثَ فِي أَحْوَالِ الْقِيَامَةِ إِلَي أَنْ قَالَ ثُمَّ يُنَادِي الْمُنَادِي وَ هُوَ جَبْرَئِيلُ عليه السلام أَيْنَ فَاطِمَةُ بِنْتُ مُحَمَّدٍ أَيْنَ خَدِيجَةُ بِنْتُ خُوَيْلِدٍ أَيْنَ مَرْيَمُ بِنْتُ عِمْرَانَ أَيْنَ آسِيَةُ بِنْتُ مُزَاحِمٍ أَيْنَ أُمُّ كُلْثُومٍ أُمُّ يَحْيَي بْنِ زَكَرِيَّا فَيَقُمْنَ الْحَدِيثَ </w:t>
      </w:r>
      <w:r>
        <w:rPr>
          <w:rStyle w:val="FootnoteReference"/>
        </w:rPr>
        <w:footnoteReference w:id="1003"/>
      </w:r>
      <w:r>
        <w:rPr>
          <w:rFonts w:ascii="Times New Roman" w:hAnsi="Times New Roman" w:eastAsia="Times New Roman" w:cs="Times New Roman"/>
          <w:lang w:val="en-US" w:bidi="en-US"/>
          <w:color w:val="111111"/>
          <w:sz w:val="28"/>
          <w:szCs w:val="28"/>
          <w:rtl/>
        </w:rPr>
        <w:t xml:space="preserve">.</w:t>
      </w:r>
    </w:p>
    <w:p>
      <w:pPr>
        <w:pStyle w:val="Heading5"/>
      </w:pPr>
      <w:bookmarkStart w:id="837" w:name="_Toc531"/>
      <w:r>
        <w:t>«10»</w:t>
      </w:r>
      <w:bookmarkEnd w:id="837"/>
    </w:p>
    <w:p>
      <w:pPr>
        <w:pStyle w:val="BookText"/>
      </w:pPr>
      <w:r>
        <w:rPr>
          <w:rFonts w:ascii="Amiri" w:hAnsi="Amiri" w:eastAsia="Amiri" w:cs="Amiri"/>
          <w:lang w:bidi="ar-SA"/>
          <w:color w:val="111111"/>
          <w:sz w:val="28"/>
          <w:szCs w:val="28"/>
          <w:rtl/>
        </w:rPr>
        <w:t xml:space="preserve">فس، تفسير القمي هُنالِكَ دَعا زَكَرِيَّا رَبَّهُ قالَ رَبِّ هَبْ لِي مِنْ لَدُنْكَ ذُرِّيَّةً طَيِّبَةً إِنَّكَ</w:t>
      </w:r>
    </w:p>
    <w:p>
      <w:pPr>
        <w:pStyle w:val="BookText"/>
      </w:pPr>
      <w:r>
        <w:rPr>
          <w:rFonts w:ascii="IRNazanin" w:hAnsi="IRNazanin" w:eastAsia="IRNazanin" w:cs="IRNazanin"/>
          <w:lang w:bidi="fa-IR"/>
          <w:color w:val="111111"/>
          <w:sz w:val="28"/>
          <w:szCs w:val="28"/>
          <w:rtl/>
        </w:rPr>
        <w:t xml:space="preserve">و ایشان فرمود: آسمان و زمین بر مرگ او نمی گریند و در قیامت به او نظر انداخته نمی شود، سپس حسین بن علی علیهما السلام بر او گذر کرد و امام فرمود: ولی آسمان و زمین بر مرگ این می  گریند، و در ادامه فرمود: آسمان و زمین بر مرگ کسی غیر از یحیی بن زکریا و حسین بن علی علیهم  السلام نگریستند.</w:t>
      </w:r>
      <w:r>
        <w:rPr>
          <w:rStyle w:val="FootnoteReference"/>
        </w:rPr>
        <w:footnoteReference w:id="1004"/>
      </w:r>
    </w:p>
    <w:p>
      <w:pPr>
        <w:pStyle w:val="Heading5"/>
      </w:pPr>
      <w:bookmarkStart w:id="838" w:name="_Toc532"/>
      <w:r>
        <w:t>روایت 7</w:t>
      </w:r>
      <w:bookmarkEnd w:id="838"/>
    </w:p>
    <w:p>
      <w:pPr>
        <w:pStyle w:val="BookText"/>
      </w:pPr>
      <w:r>
        <w:rPr>
          <w:rFonts w:ascii="IRNazanin" w:hAnsi="IRNazanin" w:eastAsia="IRNazanin" w:cs="IRNazanin"/>
          <w:lang w:bidi="fa-IR"/>
          <w:color w:val="111111"/>
          <w:sz w:val="28"/>
          <w:szCs w:val="28"/>
          <w:rtl/>
        </w:rPr>
        <w:t xml:space="preserve">قرب  الأسناد: از امام صادق علیه  السلام روایت است که فرمود: به زیارت بارگاه امام حسین علیه السلام بروید و از او روی مگردانید که سیّد و سرور جوانان شهید و جوانان اهل بهشت است، یحیی بن زکریا علیهما السلام نیز شبیه اوست، آسمان و زمین بر آن  دو گریستند..</w:t>
      </w:r>
      <w:r>
        <w:rPr>
          <w:rStyle w:val="FootnoteReference"/>
        </w:rPr>
        <w:footnoteReference w:id="1005"/>
      </w:r>
    </w:p>
    <w:p>
      <w:pPr>
        <w:pStyle w:val="Heading5"/>
      </w:pPr>
      <w:bookmarkStart w:id="839" w:name="_Toc533"/>
      <w:r>
        <w:t>روایت 8</w:t>
      </w:r>
      <w:bookmarkEnd w:id="839"/>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امیرمؤمنان علی علیه  السلام این آیه را قرائت می کرد: «و إنی خفت الموالی من ورائی» و می فرمود: یعنی زکریا وارثی نداشت تا اینکه خداوند در کهن  سالی یحیی را به او بخشید.</w:t>
      </w:r>
      <w:r>
        <w:rPr>
          <w:rStyle w:val="FootnoteReference"/>
        </w:rPr>
        <w:footnoteReference w:id="1006"/>
      </w:r>
    </w:p>
    <w:p>
      <w:pPr>
        <w:pStyle w:val="Heading5"/>
      </w:pPr>
      <w:bookmarkStart w:id="840" w:name="_Toc534"/>
      <w:r>
        <w:t>روایت 9</w:t>
      </w:r>
      <w:bookmarkEnd w:id="840"/>
    </w:p>
    <w:p>
      <w:pPr>
        <w:pStyle w:val="BookText"/>
      </w:pPr>
      <w:r>
        <w:rPr>
          <w:rFonts w:ascii="IRNazanin" w:hAnsi="IRNazanin" w:eastAsia="IRNazanin" w:cs="IRNazanin"/>
          <w:lang w:bidi="fa-IR"/>
          <w:color w:val="111111"/>
          <w:sz w:val="28"/>
          <w:szCs w:val="28"/>
          <w:rtl/>
        </w:rPr>
        <w:t xml:space="preserve">تفسیر الفرات: سهل بن احمد دینوری حدیثی را در ذکر احوال قیامت از امام صادق علیه  السلام نقل کرده است تا آنجا که امام می فرماید: سپس ندا دهنده ای که جبرئیل علیه  السلام است ندا سر می دهد: کجاست فاطمه دختر محمد؟ کجاست خدیجه دختر خویلد؟ کجاست مریم دختر عمران؟ کجاست آسیه دختر مزاحم؟ کجاست ام  کلثوم مادر یحیی بن زکریا؟ پس همگی به پا می خیزند.حدیث.</w:t>
      </w:r>
      <w:r>
        <w:rPr>
          <w:rStyle w:val="FootnoteReference"/>
        </w:rPr>
        <w:footnoteReference w:id="1007"/>
      </w:r>
    </w:p>
    <w:p>
      <w:pPr>
        <w:pStyle w:val="Heading5"/>
      </w:pPr>
      <w:bookmarkStart w:id="841" w:name="_Toc535"/>
      <w:r>
        <w:t>روایت 10</w:t>
      </w:r>
      <w:bookmarkEnd w:id="841"/>
    </w:p>
    <w:p>
      <w:pPr>
        <w:pStyle w:val="BookText"/>
      </w:pPr>
      <w:r>
        <w:rPr>
          <w:rFonts w:ascii="Amiri" w:hAnsi="Amiri" w:eastAsia="Amiri" w:cs="Amiri"/>
          <w:lang w:bidi="ar-SA"/>
          <w:color w:val="111111"/>
          <w:sz w:val="28"/>
          <w:szCs w:val="28"/>
          <w:rtl/>
        </w:rPr>
        <w:t xml:space="preserve">تفسیر علی بن ابراهیم: «هنالک دعا زکریا ربَّه قال ربّ هَب لی من لدنک ذریّة طیّبة إنّک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5" w:name="pg13917_196767"/>
    <w:bookmarkEnd w:id="105"/>
    <w:p>
      <w:pPr>
        <w:pStyle w:val="BookText"/>
      </w:pPr>
      <w:r>
        <w:rPr>
          <w:rFonts w:ascii="Amiri" w:hAnsi="Amiri" w:eastAsia="Amiri" w:cs="Amiri"/>
          <w:lang w:bidi="ar-SA"/>
          <w:color w:val="111111"/>
          <w:sz w:val="28"/>
          <w:szCs w:val="28"/>
          <w:rtl/>
        </w:rPr>
        <w:t xml:space="preserve">سَمِيعُ الدُّعاءِ فَنادَتْهُ الْمَلائِكَةُ وَ هُوَ قائِمٌ يُصَلِّي فِي الْمِحْرابِ أَنَّ اللَّهَ يُبَشِّرُكَ بِيَحْيي مُصَدِّقاً بِكَلِمَةٍ مِنَ اللَّهِ وَ سَيِّداً وَ حَصُوراً وَ نَبِيًّا مِنَ الصَّالِحِينَ الْحَصُورُ الَّذِي لَا يَأْتِي النِّسَاءَ قالَ رَبِّ أَنَّي يَكُونُ لِي غُلامٌ وَ قَدْ بَلَغَنِيَ الْكِبَرُ وَ امْرَأَتِي عاقِرٌ وَ الْعَاقِرُ الَّتِي قَدْ يَئِسَتْ مِنَ الْمَحِيضِ قالَ كَذلِكَ اللَّهُ يَفْعَلُ ما يَشاءُ قالَ زَكَرِيَّا رَبِّ اجْعَلْ لِي آيَةً قالَ آيَتُكَ أَلَّا تُكَلِّمَ النَّاسَ ثَلاثَةَ أَيَّامٍ </w:t>
      </w:r>
      <w:r>
        <w:rPr>
          <w:rStyle w:val="FootnoteReference"/>
        </w:rPr>
        <w:footnoteReference w:id="1008"/>
      </w:r>
      <w:r>
        <w:rPr>
          <w:rFonts w:ascii="Amiri" w:hAnsi="Amiri" w:eastAsia="Amiri" w:cs="Amiri"/>
          <w:lang w:bidi="ar-SA"/>
          <w:color w:val="111111"/>
          <w:sz w:val="28"/>
          <w:szCs w:val="28"/>
          <w:rtl/>
        </w:rPr>
        <w:t xml:space="preserve">وَ ذَلِكَ أَنَّ زَكَرِيَّا ظَنَّ أَنَّ الَّذِينَ بَشَّرُوهُ هُمُ الشَّيَاطِينُ </w:t>
      </w:r>
      <w:r>
        <w:rPr>
          <w:rStyle w:val="FootnoteReference"/>
        </w:rPr>
        <w:footnoteReference w:id="1009"/>
      </w:r>
      <w:r>
        <w:rPr>
          <w:rFonts w:ascii="Amiri" w:hAnsi="Amiri" w:eastAsia="Amiri" w:cs="Amiri"/>
          <w:lang w:bidi="ar-SA"/>
          <w:color w:val="111111"/>
          <w:sz w:val="28"/>
          <w:szCs w:val="28"/>
          <w:rtl/>
        </w:rPr>
        <w:t xml:space="preserve">وَ قالَ رَبِّ اجْعَلْ لِي آيَةً قالَ آيَتُكَ أَلَّا تُكَلِّمَ النَّاسَ ثَلاثَةَ أَيَّامٍ إِلَّا رَمْزاً فَخَرِسَ ثَلَاثَةَ أَيَّامٍ</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Heading5"/>
      </w:pPr>
      <w:bookmarkStart w:id="842" w:name="_Toc536"/>
      <w:r>
        <w:t>بيان</w:t>
      </w:r>
      <w:bookmarkEnd w:id="842"/>
    </w:p>
    <w:p>
      <w:pPr>
        <w:pStyle w:val="BookText"/>
      </w:pPr>
      <w:r>
        <w:rPr>
          <w:rFonts w:ascii="Amiri" w:hAnsi="Amiri" w:eastAsia="Amiri" w:cs="Amiri"/>
          <w:lang w:bidi="ar-SA"/>
          <w:color w:val="111111"/>
          <w:sz w:val="28"/>
          <w:szCs w:val="28"/>
          <w:rtl/>
        </w:rPr>
        <w:t xml:space="preserve">قال الطبرسي رحمه الله: هُنالِكَ أي عند ما رأي عند مريم عليها السلام فاكهة الصيف في الشتاء و فاكهة الشتاء في الصيف علي خلاف العادة دَعا زَكَرِيَّا رَبَّهُ قالَ رَبِّ هَبْ لِي مِنْ لَدُنْكَ ذُرِّيَّةً طَيِّبَةً أي طمع في رزق الولد من العاقر و قوله طَيِّبَةً أي مباركة و قيل صالحة تقية نقية العمل إِنَّكَ سَمِيعُ الدُّعاءِ بمعني قابل الدعاء و مجيب له فَنادَتْهُ الْمَلائِكَةُ قيل ناداه جبرئيل أي أتاه النداء من هذا الجنس و قيل نادته جماعة من الملائكة وَ هُوَ قائِمٌ يُصَلِّي فِي الْمِحْرابِ أي في المسجد و قيل في محراب المسجد أَنَّ اللَّهَ يُبَشِّرُكَ بِيَحْيي سماه الله بهذا الاسم قبل مولده و اختلف فيه لم سمي بيحيي فقيل لأن الله أحيا به عقر أمه عن ابن عباس و قيل لأن الله سبحانه أحياه بالإيمان عن قتادة و قيل لأنه سبحانه أحيا قلبه بالنبوة و لم يسم قبله أحدا بيحيي مُصَدِّقاً بِكَلِمَةٍ مِنَ اللَّهِ أي بعيسي و عليه جميع المفسرين إلا ما حكي عن أبي عبيدة أنه قال بكتاب الله </w:t>
      </w:r>
      <w:r>
        <w:rPr>
          <w:rStyle w:val="FootnoteReference"/>
        </w:rPr>
        <w:footnoteReference w:id="1011"/>
      </w:r>
      <w:r>
        <w:rPr>
          <w:rFonts w:ascii="Amiri" w:hAnsi="Amiri" w:eastAsia="Amiri" w:cs="Amiri"/>
          <w:lang w:bidi="ar-SA"/>
          <w:color w:val="111111"/>
          <w:sz w:val="28"/>
          <w:szCs w:val="28"/>
          <w:rtl/>
        </w:rPr>
        <w:t xml:space="preserve">و كان يحيي أكبر سنا من عيسي عليه السلام بستة أشهر و كلف التصديق به و كان أول من صدقه و شهد أنه كلمة الله و روحه و كان ذلك إحدي معجزات عيسي و أقوي الأسباب لإظهار أمره فإن الناس كانوا يقبلون قول يحيي لمعرفتهم بصدقه و زهده</w:t>
      </w:r>
    </w:p>
    <w:p>
      <w:pPr>
        <w:pStyle w:val="BookText"/>
      </w:pPr>
      <w:r>
        <w:rPr>
          <w:rFonts w:ascii="IRNazanin" w:hAnsi="IRNazanin" w:eastAsia="IRNazanin" w:cs="IRNazanin"/>
          <w:lang w:bidi="fa-IR"/>
          <w:color w:val="111111"/>
          <w:sz w:val="28"/>
          <w:szCs w:val="28"/>
          <w:rtl/>
        </w:rPr>
        <w:t xml:space="preserve">سمیع الدعاء فنادته الملائکة و هو قائم یصلّی فی  المحراب أنّ الله یُبَشِّرک بیحیی مصدّقاً بکلمة من الله و سیّداً و حصوراً و نبیّاً من الصالحین»{آنجا [بود که] زکریا پروردگارش را خواند [و] گفت: پروردگارا، از جانب خود فرزندی پاک و پسندیده به من عطا کن که تو شنونده دعایی، پس  درحالی  که ایستاده [و] در محراب خود دعا می کرد فرشتگان او را ندا در دادند که خداوند تو را به [ولادت] یحیی که تصدیق کننده [حقانیت] کلمه الله [عیسی] و بزرگوار و خویشتندار و پیامبری از شایستگان است مژده می دهد}، (الحصور):</w:t>
      </w:r>
    </w:p>
    <w:p>
      <w:pPr>
        <w:pStyle w:val="BookText"/>
      </w:pPr>
      <w:r>
        <w:rPr>
          <w:rFonts w:ascii="IRNazanin" w:hAnsi="IRNazanin" w:eastAsia="IRNazanin" w:cs="IRNazanin"/>
          <w:lang w:bidi="fa-IR"/>
          <w:color w:val="111111"/>
          <w:sz w:val="28"/>
          <w:szCs w:val="28"/>
          <w:rtl/>
        </w:rPr>
        <w:t xml:space="preserve">کسی که کام از زنان برنمی گیرد، «قال ربّ أنّی یکون لی غلام و قد بلغنی الکبر وامرأتی عاقر» {گفت: پروردگارا، چگونه مرا فرزندی خواهد بود در حالی  که پیری من بالا گرفته است و زنم نازا است}، «قال کذلک الله یفعل ما یشاء» {[فرشته]  گفت: [کارپروردگار] چنین است خدا هرچه بخواهد انجام می دهد}،سپس زکریا گفت: «ربّ اجعل لی آیة قال آیتک ألّا تکلّم الناس ثلاثة أیّام إلّا رمزا» {پروردگارا برای من نشانه ای قرار ده، فرمود: نشانه ات این است که سه روز با مردم جز به اشاره سخن نگویی}، زکریا از خداوند درخواست نشانه کرد چرا که گمان می کرد آنانی که او را به تولد یحیی بشارت داده اند شیاطین بوده اند، بنابراین خداوند به او امر کرد که سه روز با کسی سخن نگوید. </w:t>
      </w:r>
      <w:r>
        <w:rPr>
          <w:rStyle w:val="FootnoteReference"/>
        </w:rPr>
        <w:footnoteReference w:id="1012"/>
      </w:r>
    </w:p>
    <w:p>
      <w:pPr>
        <w:pStyle w:val="Heading5"/>
      </w:pPr>
      <w:bookmarkStart w:id="843" w:name="_Toc537"/>
      <w:r>
        <w:t>توضیح</w:t>
      </w:r>
      <w:bookmarkEnd w:id="843"/>
    </w:p>
    <w:p>
      <w:pPr>
        <w:pStyle w:val="BookText"/>
      </w:pPr>
      <w:r>
        <w:rPr>
          <w:rFonts w:ascii="IRNazanin" w:hAnsi="IRNazanin" w:eastAsia="IRNazanin" w:cs="IRNazanin"/>
          <w:lang w:bidi="fa-IR"/>
          <w:color w:val="111111"/>
          <w:sz w:val="28"/>
          <w:szCs w:val="28"/>
          <w:rtl/>
        </w:rPr>
        <w:t xml:space="preserve">طبرسی رحمه الله گفته است: «هنالک» یعنی هنگامی که زکریا برخلاف عادت، میوه تابستان را در زمستان و میوه زمستان را در تابستان نزد مریم علیها السلام مشاهده کرد، «دعا زکریا ربّه قال ربّ هب لی من لدنک ذریّه طیّبه» یعنی: به بچه دار شدن از زنی نازا امیدوار شد، و «طیّبه» یعنی: مبارک و خجسته، و گفته شده یعنی: صالح و پرهیزگار با اعمال پاک و نیکو، «إنک سمیع الدعاء» یعنی: پذیرنده دعا و اجابت کننده آن، «فنادته الملائکة» گفته شده: جبرئیل او را ندا سر داد، یعنی ندایی که به سوی زکریا آمده از جنس وحی بوده است؛ و گفته شده: گروهی از ملائکه او را ندا سر دادند، «و هو قائم یصلّی فی المحراب» (المحراب) یعنی: مسجد؛ و گفته شده: در محراب مسجد، «أن الله یبشّرک بیحیی» از این آیه چنین بر می آید که خداوند او را قبل از تولدش به این اسم نامیده است، و در مورد اینکه چرا یحیی نامیده شده اختلاف نظر وجود دارد، ابن عباس گفته است: به خاطر اینکه خداوند به وسیله او نازایی مادرش را علاج کرد؛ و از قتاده روایت شده: به دلیل اینکه خداوند او را با نور ایمان زنده گرداند و گفته شده: به دلیل اینکه خداوند سبحان قلب او را با نور نبوّت روشن گرداند و قبل از او کسی را یحیی ننامیده است، «مصدقا ًبکلمة من الله» منظور از (کلمة من الله) حضرت عیسی علیه السلام است، و ای نظری است که همه مفسران بر آن اتفاق دارند به جز ابوعبیده که گفته است: منظور کتاب خداوند است؛ و یحیی شش ماه از عیسی علیه  السلام بزرگ تر بوده ولی مکلّف به تصدیق او شده است، هم چنین اولین کسی بوده که عیسی علیه السلام را تصدیق کرده و شهادت داده که او کلمه و روح خداست، و این مسأله یکی از معجزات حضرت عیسی و قویترین سبب برای اظهار نبوّت او بوده است، چرا که مردم سخن یحیی را به خاطر شناخت صداقت و پارسایی او می پذیرفتند،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سَيِّداً في العلم و العبادة و قيل في الحلم و التقوي </w:t>
      </w:r>
      <w:r>
        <w:rPr>
          <w:rStyle w:val="FootnoteReference"/>
        </w:rPr>
        <w:footnoteReference w:id="1013"/>
      </w:r>
      <w:r>
        <w:rPr>
          <w:rFonts w:ascii="Amiri" w:hAnsi="Amiri" w:eastAsia="Amiri" w:cs="Amiri"/>
          <w:lang w:bidi="ar-SA"/>
          <w:color w:val="111111"/>
          <w:sz w:val="28"/>
          <w:szCs w:val="28"/>
          <w:rtl/>
        </w:rPr>
        <w:t xml:space="preserve">و حسن الخلق و قيل كريما علي ربه و قيل فقيها عالما و قيل مطيعا لربه و قيل مطاعا و قيل سيدا للمؤمنين بالرئاسة عليهم و الجميع يرجع إلي أصل واحد وَ حَصُوراً و هو الذي لا يأتي النساء عن ابن عباس و ابن مسعود و الحسن و قتادة و هو المروي عن أبي جعفر عليه السلام </w:t>
      </w:r>
      <w:r>
        <w:rPr>
          <w:rStyle w:val="FootnoteReference"/>
        </w:rPr>
        <w:footnoteReference w:id="1014"/>
      </w:r>
      <w:r>
        <w:rPr>
          <w:rFonts w:ascii="Amiri" w:hAnsi="Amiri" w:eastAsia="Amiri" w:cs="Amiri"/>
          <w:lang w:bidi="ar-SA"/>
          <w:color w:val="111111"/>
          <w:sz w:val="28"/>
          <w:szCs w:val="28"/>
          <w:rtl/>
        </w:rPr>
        <w:t xml:space="preserve">و معناه أنه يحصر نفسه عن الشهوات أي يمنعها و قيل الحصور أنه لا يدخل </w:t>
      </w:r>
      <w:r>
        <w:rPr>
          <w:rStyle w:val="FootnoteReference"/>
        </w:rPr>
        <w:footnoteReference w:id="1015"/>
      </w:r>
      <w:r>
        <w:rPr>
          <w:rFonts w:ascii="Amiri" w:hAnsi="Amiri" w:eastAsia="Amiri" w:cs="Amiri"/>
          <w:lang w:bidi="ar-SA"/>
          <w:color w:val="111111"/>
          <w:sz w:val="28"/>
          <w:szCs w:val="28"/>
          <w:rtl/>
        </w:rPr>
        <w:t xml:space="preserve">في اللعب و الأباطيل عن المبرد و قيل العنين و هذا لا يجوز علي الأنبياء لأنه عيب و ذم و لأن الكلام خرج مخرج المدح وَ نَبِيًّا مِنَ الصَّالِحِينَ أي رسولا شريفا رفيع المنزلة من جملة الأنبياء قالَ رَبِّ أَنَّي يَكُونُ أي من أين يكون و قيل كيف يكون لِي غُلامٌ </w:t>
      </w:r>
      <w:r>
        <w:rPr>
          <w:rStyle w:val="FootnoteReference"/>
        </w:rPr>
        <w:footnoteReference w:id="1016"/>
      </w:r>
      <w:r>
        <w:rPr>
          <w:rFonts w:ascii="Amiri" w:hAnsi="Amiri" w:eastAsia="Amiri" w:cs="Amiri"/>
          <w:lang w:bidi="ar-SA"/>
          <w:color w:val="111111"/>
          <w:sz w:val="28"/>
          <w:szCs w:val="28"/>
          <w:rtl/>
        </w:rPr>
        <w:t xml:space="preserve">وَ قَدْ بَلَغَنِيَ الْكِبَرُ أي أصابني الشيب و نالني الهرم قال ابن عباس كان يومئذ ابن عشرين و مائة سنة و كانت امرأته بنت ثمان و تسعين سنة وَ امْرَأَتِي عاقِرٌ أي عقيم لا تلد فإن قيل لم راجع زكريا هذه المراجعة و قد بشره الله بأن يهب له ذرية طيبة قيل إنما قال ذلك علي سبيل التعرف عن كيفية حصول الولد أ يعطيهما و هما علي ما كانا عليه من الشيب أم يصرفهما إلي حال الشباب ثم يرزقهما الولد و يحتمل أن يكون اشتبه الأمر عليه أن يعطيه الولد من امرأته العجوز أم من امرأة أخري شابة فقال تعالي كَذلِكَ و تقديره كذلك الأمر الذي أنتما عليه و علي تلك الحال اللَّهُ يَفْعَلُ ما يَشاءُ معناه يرزقك الله الولد منها فإنه هين عليه و قيل فيه وجه آخر و هو أنه إنما قال ذلك علي سبيل الاستعظام لمقدور الله تعالي و التعجب الذي يحصل للإنسان عند ظهور آية عظيمة كمن يقول لغيره كيف سمحت نفسك لإخراج ذلك المال النفيس من يدك تعجبا من جوده و قيل إنه قال ذلك علي وجه التعجب من أنه كيف أجابه الله إلي مراده فيما دعا و كيف استحق لذلك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«و سیّداً» یعنی: سیّد و سرور در علم و عبادت، و گفته شده: در حلم و تقوا و خوش  اخلاق بودن؛ هم چنین گفته شده یعنی: نزد پروردگارش بزرگوار بوده است؛ دانشمند و عالم بوده است؛ مطیع فرمان پروردگارش بوده است؛ مردم از او اطاعت می کردند و با ریاست بر مردم سیّد و سرور آنان بوده است؛ و تمام این نظرات به یک منبع واحد بر  می گردند، «و حصوراً» یعنی: کسی که سراغ زنان نمی رود و کام از آنها بر نمی گیرد، و این تفسیر از ابن عباس و ابن مسعود و حسن و قتاده نقل و از امام باقر علیه السلام نیز روایت شده است، و این بدین معناست که یحیی نفس خویش را از شهوات باز می داشت و منع می کرد؛ و مبرّد گفته است: (الحصور) یعنی کسی که به سرگرمی ها و کارهای باطل مشغول نمی شود، و گفته شده به معنای ناتوان جنسی است، ولی این صفت شایسته انبیا نیست چرا که عیب و صفتی نکوهیده است، درحالی که اسلوب کلام در آیه مدح گونه است، «و نبیّاً من الصالحین» یعنی: پیامبری بزرگوار و والا مقام که از جمله پیامبران است، «قال ربّ أنی یکون» یعنی: از کجا ممکن است؟ و گفته شده: چگونه ممکن است؟ «لی غلام و قد بلغنی الکبر» یعنی: پیر شده ام و سالخوردگی و فرتوتی سراغم آمده است، ابن عباس  گوید: زکریا علیه السلام در آن زمان صد و بیست سال و همسرش نود و هشت سال سن داشته اند، «و امرأتی عاقر» یعنی: نازاست و بچه دار نمی شود و اگر گفته شود: چرا زکریا سوال خود را این گونه تکرار کرده است درحالی که خداوند به او مژده داده بود ذریّه ای پاک و مطهر به او ببخشد؟ در پاسخ گفته می شود: زکریا علیه  السلام این سوال را به خاطر آگاه شدن از چگونگی بچه دار شدن مطرح کرده است که آیا خداوند این فرزند را در همان سن پیری به آنان می بخشد یا اینکه او و همسرش را به دوره جوانی برمی گرداند سپس آنها را صاحب فرزند می کند؟ و ممکن است امر بر زکریا علیه السلام مشتبه شده باشد که آیا خداوند این فرزند را از همسر پیر و نازای خویش به او عطا می کند یا از زن دیگری که جوان تر است؟ پس خداوند متعال فرمود: «کذلک» یعنی: این خواسته پروردگار در مورد شما و به همان حال و وضعی که در آن هستید به اجرا در می آید، «الله یفعل ما یشاء» یعنی: خداوند تو را از همسرت صاحب بچه می  گرداند چرا که انجام این کار برای او آسان است؛ در پاسخ اینکه چرا زکریا علیه  السلام سوال خود را تکرار کرده  است جواب دیگری نیز نقل شده به این ترتیب که او این سوال را از روی بزرگ پنداشتن قضا و قدر خداوند متعال و تعجبی که هنگام ظهور نشانه ای عظیم بر انسان واقع می شود مطرح کرده  است، مانند کسی که به خاطر تعجب از بخشش دیگری به او می گوید: چگونه به خود اجازه می دهی این مال با ارزش را از دست دهی؟ و هم چنین گفته شده: زکریا علیه  السلام این سوال را از روی تعجب و اینکه چگونه خداوند متعال دعای او را در مورد خواسته اش اجابت فرموده و چگونه شایستگی این اجابت را پیدا کرده مطرح نموده است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6" w:name="pg13917_196769"/>
    <w:bookmarkEnd w:id="106"/>
    <w:p>
      <w:pPr>
        <w:pStyle w:val="BookText"/>
      </w:pPr>
      <w:r>
        <w:rPr>
          <w:rFonts w:ascii="Amiri" w:hAnsi="Amiri" w:eastAsia="Amiri" w:cs="Amiri"/>
          <w:lang w:bidi="ar-SA"/>
          <w:color w:val="111111"/>
          <w:sz w:val="28"/>
          <w:szCs w:val="28"/>
          <w:rtl/>
        </w:rPr>
        <w:t xml:space="preserve">و من زعم أنه إنما قال ذلك للوسوسة التي خالطت قلبه من الشيطان أو خيلت إليه أن النداء كان من غير الملائكة فقد أخطأ لأن الأنبياء لا بد أن يعرفوا الفرق بين كلام الملك و وسوسة الشيطان </w:t>
      </w:r>
      <w:r>
        <w:rPr>
          <w:rStyle w:val="FootnoteReference"/>
        </w:rPr>
        <w:footnoteReference w:id="1018"/>
      </w:r>
      <w:r>
        <w:rPr>
          <w:rFonts w:ascii="Amiri" w:hAnsi="Amiri" w:eastAsia="Amiri" w:cs="Amiri"/>
          <w:lang w:bidi="ar-SA"/>
          <w:color w:val="111111"/>
          <w:sz w:val="28"/>
          <w:szCs w:val="28"/>
          <w:rtl/>
        </w:rPr>
        <w:t xml:space="preserve">و لا يجوز أن يتلاعب الشيطان بهم حتي يختلط عليهم طريق الإفهام ثم سأل الله سبحانه علامة يعرف بها وقت حمل امرأته ليزيد في العبادة شكرا و قيل ليتعجل السرور قالَ رَبِّ اجْعَلْ لِي آيَةً أي علامة لوقت الحمل و الولد فجعل الله تلك العلامة في إمساك لسانه عن الكلام إلا إيماء من غير آفة حدثت فيه بقوله قالَ آيَتُكَ أي قال الله أو جبرئيل أي علامتك أَلَّا تُكَلِّمَ النَّاسَ ثَلاثَةَ أَيَّامٍ إِلَّا رَمْزاً أي إيماء و قيل الرمز تحريك الشفتين و قيل أراد به صومه ثلاثة أيام لأنهم كانوا إذا صاموا لم يتكلموا إلا رمزا وَ اذْكُرْ رَبَّكَ كَثِيراً أي في هذه الأيام الثلاثة و معناه أنه لما منع عن الكلام عرف أنه لم يمنع عن الذكر لله سبحانه و التسبيح له و ذلك أبلغ في الإعجاز وَ سَبِّحْ أي نزه الله و قيل معناه صل </w:t>
      </w:r>
      <w:r>
        <w:rPr>
          <w:rStyle w:val="FootnoteReference"/>
        </w:rPr>
        <w:footnoteReference w:id="1019"/>
      </w:r>
      <w:r>
        <w:rPr>
          <w:rFonts w:ascii="Amiri" w:hAnsi="Amiri" w:eastAsia="Amiri" w:cs="Amiri"/>
          <w:lang w:bidi="ar-SA"/>
          <w:color w:val="111111"/>
          <w:sz w:val="28"/>
          <w:szCs w:val="28"/>
          <w:rtl/>
        </w:rPr>
        <w:t xml:space="preserve">بِالْعَشِيِّ وَ الْإِبْكارِ آخر النهار و أوله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Heading5"/>
      </w:pPr>
      <w:bookmarkStart w:id="844" w:name="_Toc538"/>
      <w:r>
        <w:t>«11»</w:t>
      </w:r>
      <w:bookmarkEnd w:id="844"/>
    </w:p>
    <w:p>
      <w:pPr>
        <w:pStyle w:val="BookText"/>
      </w:pPr>
      <w:r>
        <w:rPr>
          <w:rFonts w:ascii="Amiri" w:hAnsi="Amiri" w:eastAsia="Amiri" w:cs="Amiri"/>
          <w:lang w:bidi="ar-SA"/>
          <w:color w:val="111111"/>
          <w:sz w:val="28"/>
          <w:szCs w:val="28"/>
          <w:rtl/>
        </w:rPr>
        <w:t xml:space="preserve">ن، عيون أخبار الرضا عليه السلام ل، الخصال ابْنُ الْوَلِيدِ عَنْ سَعْدٍ عَنْ أَحْمَدَ بْنِ حَمْزَةَ الْأَشْعَرِيِّ عَنْ يَاسِرٍ الْخَادِمِ قَالَ سَمِعْتُ الرِّضَا عليه السلام يَقُولُ إِنَّ أَوْحَشَ مَا يَكُونُ هَذَا الْخَلْقُ فِي ثَلَاثَةِ مَوَاطِنَ يَوْمِ يَلِدُ فَيَخْرُجُ مِنْ بَطْنِ أُمِّهِ فَيَرَي الدُّنْيَا وَ يَوْمِ يَمُوتُ فَيُعَايِنُ الْآخِرَةَ وَ أَهْلَهَا وَ يَوْمِ يُبْعَثُ فَيَرَي أَحْكَاماً لَمْ يَرَهَا فِي دَارِ الدُّنْيَا وَ قَدْ سَلَّمَ اللَّهُ عَلَي يَحْيَي فِي هَذِهِ الثَّلَاثَةِ الْمَوَاطِنِ وَ آمَنَ رَوْعَتَهُ فَقَالَ وَ سَلامٌ عَلَيْهِ يَوْمَ وُلِدَ وَ يَوْمَ يَمُوتُ وَ يَوْمَ يُبْعَثُ حَيًّا وَ قَدْ سَلَّمَ عِيسَي ابْنُ مَرْيَمَ عليه السلام عَلَي نَفْسِهِ فِي هَذِهِ الثَّلَاثَةِ الْمَوَاطِنِ فَقَالَ وَ السَّلامُ عَلَيَّ يَوْمَ وُلِدْتُ وَ يَوْمَ أَمُوتُ وَ يَوْمَ أُبْعَثُ حَيًّا </w:t>
      </w:r>
      <w:r>
        <w:rPr>
          <w:rStyle w:val="FootnoteReference"/>
        </w:rPr>
        <w:footnoteReference w:id="1021"/>
      </w:r>
    </w:p>
    <w:p>
      <w:pPr>
        <w:pStyle w:val="Heading5"/>
      </w:pPr>
      <w:bookmarkStart w:id="845" w:name="_Toc539"/>
      <w:r>
        <w:t>«12»</w:t>
      </w:r>
      <w:bookmarkEnd w:id="845"/>
    </w:p>
    <w:p>
      <w:pPr>
        <w:pStyle w:val="BookText"/>
      </w:pPr>
      <w:r>
        <w:rPr>
          <w:rFonts w:ascii="Amiri" w:hAnsi="Amiri" w:eastAsia="Amiri" w:cs="Amiri"/>
          <w:lang w:bidi="ar-SA"/>
          <w:color w:val="111111"/>
          <w:sz w:val="28"/>
          <w:szCs w:val="28"/>
          <w:rtl/>
        </w:rPr>
        <w:t xml:space="preserve">ما، الأمالي للشيخ الطوسي ابْنُ الصَّلْتِ عَنِ ابْنِ عُقْدَةَ عَنِ الْحَسَنِ بْنِ الْقَاسِمِ عَنْ ثَبِيرِ بْنِ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و اشتباه کرده است آنکه گمان کند زکریا علیه  السلام این سوال را به خاطر وسوسه ای که از جانب شیطان بر قلب او خطور کرده مطرح نموده و یا چنین به نظرش آمده که آن ندا از جانب غیر ملائکه او را فرا خوانده است، چرا که لازم است پیامبران فرق بین کلام فرشتگان و وسوسه شیطان را بدانند و جایز نیست که شیطان آنان را بازیچه قرار دهد تا راه و روش فهم و درک مسائل بر آنان در هم آمیزد، سپس زکریا از خداوند متعال نشانه ای خواست که به وسیله آن از وقت بارداری همسرش آگاه شود تا به شکرانه آن بر عبادت و نیایش بیفزاید؛ و گفته شده: تا در شادمانی و سرور عجله و سرعت به خرج دهد، «قال ربّ اجعل لی آیة» یعنی: نشانه ای بر هنگام بارداری و تولّد، پس خداوند آن نشانه را بازداشتن زبان از سخن گفتن جز با ایماء و اشاره قرار داد و این در حالی بود که زکریا مبتلا به هیچ مرض و آفتی نبود که نتواند سخن بگوید، بنابراین خداوند و یا جبرئیل فرمودند: «آیتک» یعنی: نشانه و علامت تو این است که «ألّا تکلّم الناس ثلاثة أیّام إلّا رمزاً» یعنی: سه روز با مردم سخن نگویی مگر با ایماء و اشاره؛ و گفته شده: (رمزاً) یعنی: حرکت دادن لب ها، همچنین گفته شده: منظور سه روز روزه گرفتن است چرا که آنان به هنگام روزه جز با ایماء و اشاره سخن نمی گفتند، «و اذکُر ربّّک کثیراً» یعنی: در این سه روز، بسیار پروردگارت را ذکر گوی، و این آیه بدین معنی است: ذکریا آن گاه که از سخن گفتن منع گردید، دانست که از ذکر و تسبیح خداوند سبحان منع نشده است و این نهایت اعجاز است، «وَ سَبَّح» یعنی خداوند را پاک و منزّه بشمار، و گفته شده یعنی: نماز بگزار، «بالعشیّ وَ الإبکار» یعنی نهایت و ابتدای روز</w:t>
      </w:r>
      <w:r>
        <w:rPr>
          <w:rStyle w:val="FootnoteReference"/>
        </w:rPr>
        <w:footnoteReference w:id="1023"/>
      </w:r>
    </w:p>
    <w:p>
      <w:pPr>
        <w:pStyle w:val="Heading5"/>
      </w:pPr>
      <w:bookmarkStart w:id="846" w:name="_Toc540"/>
      <w:r>
        <w:t>روایت 11</w:t>
      </w:r>
      <w:bookmarkEnd w:id="846"/>
    </w:p>
    <w:p>
      <w:pPr>
        <w:pStyle w:val="BookText"/>
      </w:pPr>
      <w:r>
        <w:rPr>
          <w:rFonts w:ascii="IRNazanin" w:hAnsi="IRNazanin" w:eastAsia="IRNazanin" w:cs="IRNazanin"/>
          <w:lang w:bidi="fa-IR"/>
          <w:color w:val="111111"/>
          <w:sz w:val="28"/>
          <w:szCs w:val="28"/>
          <w:rtl/>
        </w:rPr>
        <w:t xml:space="preserve">عیون أخبار الرضا، الخصال: امام رضا علیه السلام فرمود: وحشت ناک ترین لحضاتی که مخلوقات تجربه می کنند سه موقعیّت است: روزی که متولد می شوند و از شکم مادر خارج می شوند پس دنیا را می بینند، روزی که می میرند پس آخرت و اهل آن را می بینند، و روزی که برانگیخته می شوند و احکامی که در دنیا نظیرش را ندیده اند می بینند، و خداوند در هر سه موقعیّت بر یحیی بن ذکریا درود فرستاده است و او را از ترس در امان نگه  داشته است، «و سلام علیه یوم وُلد و یوم یموت و یوم یبعث حَیّا»{و درود بر او روزی که زاده شد و روزی که می میرد وروزی که زنده برنگیخته می شود}، و عیسی بن مریم علیه السلام نیز در این سه موقعیت بر خود درود فرستاده و گفته است:«و السلام علیّ یوم ولدتُ و یوم أموت و یوم أبعث حیّاً»{و درود بر من روزی که زاده شدم و روزی که می میرم و روزی که زنده بر انگیخته می شوم.}</w:t>
      </w:r>
      <w:r>
        <w:rPr>
          <w:rStyle w:val="FootnoteReference"/>
        </w:rPr>
        <w:footnoteReference w:id="1024"/>
      </w:r>
    </w:p>
    <w:p>
      <w:pPr>
        <w:pStyle w:val="Heading5"/>
      </w:pPr>
      <w:bookmarkStart w:id="847" w:name="_Toc541"/>
      <w:r>
        <w:t>روایت 12</w:t>
      </w:r>
      <w:bookmarkEnd w:id="847"/>
    </w:p>
    <w:p>
      <w:pPr>
        <w:pStyle w:val="BookText"/>
      </w:pPr>
      <w:r>
        <w:rPr>
          <w:rFonts w:ascii="IRNazanin" w:hAnsi="IRNazanin" w:eastAsia="IRNazanin" w:cs="IRNazanin"/>
          <w:lang w:bidi="fa-IR"/>
          <w:color w:val="111111"/>
          <w:sz w:val="28"/>
          <w:szCs w:val="28"/>
          <w:rtl/>
        </w:rPr>
        <w:t xml:space="preserve">أمالی الطوسیّ: امام رضا علیه السلام از پدرانش نقل می کند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عَنْ سُلَيْمِ بْنِ بِلَالٍ الْمَدَنِيِّ </w:t>
      </w:r>
      <w:r>
        <w:rPr>
          <w:rStyle w:val="FootnoteReference"/>
        </w:rPr>
        <w:footnoteReference w:id="1025"/>
      </w:r>
      <w:r>
        <w:rPr>
          <w:rFonts w:ascii="Amiri" w:hAnsi="Amiri" w:eastAsia="Amiri" w:cs="Amiri"/>
          <w:lang w:bidi="ar-SA"/>
          <w:color w:val="111111"/>
          <w:sz w:val="28"/>
          <w:szCs w:val="28"/>
          <w:rtl/>
        </w:rPr>
        <w:t xml:space="preserve">عَنِ الرِّضَا عَنْ أَبِيهِ عَنْ جَعْفَرِ بْنِ مُحَمَّدٍ عَنْ آبَائِهِ عليهم السلام أَنَّ إِبْلِيسَ كَانَ يَأْتِي الْأَنْبِيَاءَ مِنْ لَدُنْ آدَمَ عليه السلام إِلَي أَنْ بَعَثَ اللَّهُ الْمَسِيحَ عليه السلام يَتَحَدَّثُ عِنْدَهُمْ وَ يُسَائِلُهُمْ وَ لَمْ يَكُنْ بِأَحَدٍ مِنْهُمْ أَشَدَّ أُنْساً مِنْهُ بِيَحْيَي بْنِ زَكَرِيَّا عليه السلام فَقَالَ لَهُ يَحْيَي يَا بَا مُرَّةَ إِنَّ لِي إِلَيْكَ حَاجَةً فَقَالَ لَهُ أَنْتَ أَعْظَمُ قَدْراً مِنْ أَنْ أَرُدَّكَ بِمَسْأَلَةٍ فَسَلْنِي مَا شِئْتَ فَإِنِّي غَيْرُ مُخَالِفِكَ فِي أَمْرٍ تُرِيدُهُ فَقَالَ يَحْيَي يَا بَا مُرَّةَ أُحِبُّ أَنْ تَعْرِضَ عَلَيَّ مَصَائِدَكَ وَ فُخُوخَكَ الَّتِي تَصْطَادُ بِهَا بَنِي آدَمَ فَقَالَ لَهُ إِبْلِيسُ حُبّاً وَ كَرَامَةً وَ وَاعَدَهُ لِغَدٍ فَلَمَّا أَصْبَحَ يَحْيَي عليه السلام قَعَدَ فِي بَيْتِهِ يَنْتَظِرُ الْمَوْعِدَ وَ أَغْلَقَ عَلَيْهِ الْبَابَ إِغْلَاقاً فَمَا شَعَرَ حَتَّي سَاوَاهُ مِنْ خَوْخَةٍ كَانَتْ فِي بَيْتِهِ فَإِذَا وَجْهُهُ صُورَةُ وَجْهِ الْقِرْدِ وَ جَسَدُهُ عَلَي صُورَةِ الْخِنْزِيرِ وَ إِذَا عَيْنَاهُ مَشْقُوقَتَانِ طُولًا وَ إِذَا أَسْنَانُهُ وَ فَمُهُ مَشْقُوقٌ طُولًا عَظْماً وَاحِداً بِلَا ذَقَنٍ وَ لَا لِحْيَةٍ </w:t>
      </w:r>
      <w:r>
        <w:rPr>
          <w:rStyle w:val="FootnoteReference"/>
        </w:rPr>
        <w:footnoteReference w:id="1026"/>
      </w:r>
      <w:r>
        <w:rPr>
          <w:rFonts w:ascii="Amiri" w:hAnsi="Amiri" w:eastAsia="Amiri" w:cs="Amiri"/>
          <w:lang w:bidi="ar-SA"/>
          <w:color w:val="111111"/>
          <w:sz w:val="28"/>
          <w:szCs w:val="28"/>
          <w:rtl/>
        </w:rPr>
        <w:t xml:space="preserve">وَ لَهُ أَرْبَعَةُ أَيْدٍ يَدَانِ فِي صَدْرِهِ وَ يَدَانِ فِي مَنْكِبِهِ وَ إِذَا عَرَاقِيبُهُ قَوَادِمُهُ وَ أَصَابِعُهُ خَلْفَهُ وَ عَلَيْهِ قَبَاءٌ وَ قَدْ شَدَّ وَسَطَهُ بِمِنْطَقَةٍ فِيهَا خُيُوطٌ مُعَلَّقَةٌ بَيْنَ أَحْمَرَ </w:t>
      </w:r>
      <w:r>
        <w:rPr>
          <w:rStyle w:val="FootnoteReference"/>
        </w:rPr>
        <w:footnoteReference w:id="1027"/>
      </w:r>
      <w:r>
        <w:rPr>
          <w:rFonts w:ascii="Amiri" w:hAnsi="Amiri" w:eastAsia="Amiri" w:cs="Amiri"/>
          <w:lang w:bidi="ar-SA"/>
          <w:color w:val="111111"/>
          <w:sz w:val="28"/>
          <w:szCs w:val="28"/>
          <w:rtl/>
        </w:rPr>
        <w:t xml:space="preserve">وَ أَصْفَرَ وَ أَخْضَرَ وَ جَمِيعِ الْأَلْوَانِ وَ إِذَا بِيَدِهِ جَرَسٌ عَظِيمٌ وَ عَلَي رَأْسِهِ بَيْضَةٌ وَ إِذَا فِي الْبَيْضَةِ حَدِيدَةٌ مُعَلَّقَةٌ شَبِيهَةٌ بِالْكُلَّابِ </w:t>
      </w:r>
      <w:r>
        <w:rPr>
          <w:rStyle w:val="FootnoteReference"/>
        </w:rPr>
        <w:footnoteReference w:id="1028"/>
      </w:r>
      <w:r>
        <w:rPr>
          <w:rFonts w:ascii="Amiri" w:hAnsi="Amiri" w:eastAsia="Amiri" w:cs="Amiri"/>
          <w:lang w:bidi="ar-SA"/>
          <w:color w:val="111111"/>
          <w:sz w:val="28"/>
          <w:szCs w:val="28"/>
          <w:rtl/>
        </w:rPr>
        <w:t xml:space="preserve">فَلَمَّا تَأَمَّلَهُ يَحْيَي عليه السلام قَالَ لَهُ مَا هَذِهِ الْمِنْطَقَةُ الَّتِي فِي وَسَطِكَ فَقَالَ هَذِهِ الْمَجُوسِيَّةُ أَنَا الَّذِي سَنَنْتُهَا وَ زَيَّنْتُهَا لَهُمْ فَقَالَ لَهُ فَمَا هَذِهِ الْخُيُوطُ الْأَلْوَانُ قَالَ لَهُ هَذِهِ جَمِيعُ أَصْبَاغِ النِّسَاءِ لَا تَزَالُ الْمَرْأَةُ تَصْبَغُ الصِّبْغَ حَتَّي تَقَعَ مَعَ لَوْنِهَا فَأَفْتَتِنَ النَّاسَ بِهَا فَقَالَ لَهُ فَمَا هَذَا الْجَرَسُ الَّذِي بِيَدِكَ قَالَ هَذَا مَجْمَعُ كُلِّ لَذَّةٍ مِنْ طُنْبُورٍ وَ بَرْبَطٍ وَ مِعْزَفَةٍ وَ طَبْلٍ وَ نَايٍ وَ صُرْنَايٍ </w:t>
      </w:r>
      <w:r>
        <w:rPr>
          <w:rStyle w:val="FootnoteReference"/>
        </w:rPr>
        <w:footnoteReference w:id="1029"/>
      </w:r>
      <w:r>
        <w:rPr>
          <w:rFonts w:ascii="Amiri" w:hAnsi="Amiri" w:eastAsia="Amiri" w:cs="Amiri"/>
          <w:lang w:bidi="ar-SA"/>
          <w:color w:val="111111"/>
          <w:sz w:val="28"/>
          <w:szCs w:val="28"/>
          <w:rtl/>
        </w:rPr>
        <w:t xml:space="preserve">وَ إِنَّ الْقَوْمَ لَيَجْلِسُونَ عَلَي شَرَابِهِمْ فَلَا يَسْتَلِذُّونَهُ</w:t>
      </w:r>
    </w:p>
    <w:p>
      <w:pPr>
        <w:pStyle w:val="BookText"/>
      </w:pPr>
      <w:r>
        <w:rPr>
          <w:rFonts w:ascii="IRNazanin" w:hAnsi="IRNazanin" w:eastAsia="IRNazanin" w:cs="IRNazanin"/>
          <w:lang w:bidi="fa-IR"/>
          <w:color w:val="111111"/>
          <w:sz w:val="28"/>
          <w:szCs w:val="28"/>
          <w:rtl/>
        </w:rPr>
        <w:t xml:space="preserve">که ابلیس نزد آدم علیه اسلام و پیامبران پس از او تا عیسی علیه السلام می آمد و با آنان سخن می گفت و از آنان سؤال می پرسید، و با هیچ یک به اندازه ی یحیی پسر زکریا علیهم السلام انس و الفت نگرفته بود، روزی یحیی به او گفت: ای ابومرّه (کنیه ی شیطان)، مرا نزد تو حاجتی است، پس شیطان گفت: شما بزرگواتر از آنی که حاجتت را بر آورده سازم ولی هر آنچه خواهی را مسألت دار که من با خواسته ی تو مخالفت نخواهم کرد، یحیی گفت: ای ابومرّه، دوست دارم دام ها و تله هایی که با آن ها بنی آدم را شکار می کنی بر من عرضه داری، شیطان به او گفت: با کمال میل و احترام، و او را به صبح وعده داد، بنابراین صبح گاهان یحیی علیه السلام در خانه نشست و منتظر ماند تا زمان وعده ابلیس فرارسد و درِ خانه را بر خود بست، پس ورود شیطان را احساس نکرد تا اینکه از نورگیر خانه اش در کنار او حاضر شد، و صورتش شبیه صورت میمون و جسمش شبیه جسم خوک بود و چشم هایش به صورت طولی چاک خورده بود و دندان ها و دهانش به صورت طولی شکاف برداشته بود و تکّه استخوانی بودند بدون چانه و ریش، و چهار دست داشت: دو دست در سینه و دو دست دیگرش در شانه، و پاشنه هایش و انگشتانش در عقب قرار داشتند، و قبایی بر تن داشت که وسط آن  را با کمربندی محکم گردانده بود و نخ هایی قرمز وزرد و سبز و رنگارنگ از آن آویزان شده بودند، و کوس بزرگی در دست داشت و گوی سفیدی بر سر که در آن آهن آویزانی شبیه قلّاب وجود داشت، آن گاه یحیی علیه السلام با دقّت در او نگریست وگفت: این کمر بند که بدنت را محکم گردانده چیست؟ پاسخ داد که این مجوسیّت است که من آن  را برای آنان پایه گذاری و زینت داده ام، سپس پرسید این نخ های رنگارنگ نشانه چه  چیزی هستند؟ پاسخ داد: این نخ ها تمام رنگ ها و اشکال مختلف زنان را نشان می دهند، زنان پیوسته به رنگ های مختلفی در می آیند من نیز مردم را به وسیله ی آنان فریب می دهم، یحیی علیه السّلام پرسید: این کوس که در دست داری چیست؟ پاسخ داد: این مکان جمع شدن همه ی لذّت هاست از تنبور و بربط و عود و گیتار گرفته تا طبل و نی و سرنا، مردم به نوشیدن شراب مشغول می شوند و از آن لذّت نمی برند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7" w:name="pg13917_196771"/>
    <w:bookmarkEnd w:id="107"/>
    <w:p>
      <w:pPr>
        <w:pStyle w:val="BookText"/>
      </w:pPr>
      <w:r>
        <w:rPr>
          <w:rFonts w:ascii="Amiri" w:hAnsi="Amiri" w:eastAsia="Amiri" w:cs="Amiri"/>
          <w:lang w:bidi="ar-SA"/>
          <w:color w:val="111111"/>
          <w:sz w:val="28"/>
          <w:szCs w:val="28"/>
          <w:rtl/>
        </w:rPr>
        <w:t xml:space="preserve">فَأُحَرِّكُ الْجَرَسَ فِيمَا بَيْنَهُمْ فَإِذَا سَمِعُوهُ اسْتَخَفَّهُمُ </w:t>
      </w:r>
      <w:r>
        <w:rPr>
          <w:rStyle w:val="FootnoteReference"/>
        </w:rPr>
        <w:footnoteReference w:id="1030"/>
      </w:r>
      <w:r>
        <w:rPr>
          <w:rFonts w:ascii="Amiri" w:hAnsi="Amiri" w:eastAsia="Amiri" w:cs="Amiri"/>
          <w:lang w:bidi="ar-SA"/>
          <w:color w:val="111111"/>
          <w:sz w:val="28"/>
          <w:szCs w:val="28"/>
          <w:rtl/>
        </w:rPr>
        <w:t xml:space="preserve">الطَّرَبُ فَمِنْ بَيْنِ مَنْ يَرْقُصُ وَ مِنْ بَيْنِ مَنْ يُفَرْقِعُ أَصَابِعَهُ وَ مِنْ بَيْنِ مَنْ يَشُقُّ ثِيَابَهُ فَقَالَ لَهُ وَ أَيُّ الْأَشْيَاءِ أَقَرُّ لِعَيْنِكَ قَالَ النِّسَاءُ هُنَّ فُخُوخِي وَ مَصَائِدِي فَإِنِّي إِذَا اجْتَمَعَتْ عَلَيَّ دَعَوَاتُ الصَّالِحِينَ وَ لَعَنَاتُهُمْ صِرْتُ إِلَي النِّسَاءِ فَطَابَتْ نَفْسِي بِهِنَّ فَقَالَ لَهُ يَحْيَي عليه السلام فَمَا هَذِهِ الْبَيْضَةُ الَّتِي عَلَي رَأْسِكَ قَالَ بِهَا أَتَوَقَّي دَعْوَةَ الْمُؤْمِنِينَ قَالَ فَمَا هَذِهِ الْحَدِيدَةُ الَّتِي أَرَي فِيهَا قَالَ بِهَذِهِ أُقَلِّبُ قُلُوبَ الصَّالِحِينَ.</w:t>
      </w:r>
    </w:p>
    <w:p>
      <w:pPr>
        <w:pStyle w:val="BookText"/>
      </w:pPr>
      <w:r>
        <w:rPr>
          <w:rFonts w:ascii="Amiri" w:hAnsi="Amiri" w:eastAsia="Amiri" w:cs="Amiri"/>
          <w:lang w:bidi="ar-SA"/>
          <w:color w:val="111111"/>
          <w:sz w:val="28"/>
          <w:szCs w:val="28"/>
          <w:rtl/>
        </w:rPr>
        <w:t xml:space="preserve">قَالَ يَحْيَي عليه السلام فَهَلْ ظَفِرْتَ بِي سَاعَةً قَطُّ قَالَ لَا وَ لَكِنْ فِيكَ خَصْلَةٌ تُعْجِبُنِي قَالَ يَحْيَي فَمَا هِيَ قَالَ أَنْتَ رَجُلٌ أَكُولٌ فَإِذَا أَفْطَرْتَ أَكَلْتَ وَ بَشِمْتَ فَيَمْنَعُكَ ذَلِكَ مِنْ بَعْضِ صَلَاتِكَ وَ قِيَامِكَ بِاللَّيْلِ قَالَ يَحْيَي عليه السلام فَإِنِّي أُعْطِي اللَّهَ عَهْداً أَلَّا أَشْبَعَ </w:t>
      </w:r>
      <w:r>
        <w:rPr>
          <w:rStyle w:val="FootnoteReference"/>
        </w:rPr>
        <w:footnoteReference w:id="1031"/>
      </w:r>
      <w:r>
        <w:rPr>
          <w:rFonts w:ascii="Amiri" w:hAnsi="Amiri" w:eastAsia="Amiri" w:cs="Amiri"/>
          <w:lang w:bidi="ar-SA"/>
          <w:color w:val="111111"/>
          <w:sz w:val="28"/>
          <w:szCs w:val="28"/>
          <w:rtl/>
        </w:rPr>
        <w:t xml:space="preserve">مِنَ الطَّعَامِ حَتَّي أَلْقَاهُ قَالَ لَهُ إِبْلِيسُ وَ أَنَا أُعْطِي اللَّهَ عَهْداً أَنِّي لَا أَنْصَحُ مُسْلِماً حَتَّي أَلْقَاهُ ثُمَّ خَرَجَ فَمَا عَادَ إِلَيْهِ بَعْدَ ذَلِكَ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5"/>
      </w:pPr>
      <w:bookmarkStart w:id="848" w:name="_Toc542"/>
      <w:r>
        <w:t>بيان</w:t>
      </w:r>
      <w:bookmarkEnd w:id="848"/>
    </w:p>
    <w:p>
      <w:pPr>
        <w:pStyle w:val="BookText"/>
      </w:pPr>
      <w:r>
        <w:rPr>
          <w:rFonts w:ascii="Amiri" w:hAnsi="Amiri" w:eastAsia="Amiri" w:cs="Amiri"/>
          <w:lang w:bidi="ar-SA"/>
          <w:color w:val="111111"/>
          <w:sz w:val="28"/>
          <w:szCs w:val="28"/>
          <w:rtl/>
        </w:rPr>
        <w:t xml:space="preserve">الخوخة كوة تؤدي الضوء إلي البيت و العراقيب جمع العرقوب و هو عصب غليظ فوق عقب الإنسان و قال الفيروزآبادي المعازف الملاهي كالعود و الطنبور و الواحد عزف أو معزف كمنبر و مكنسة و قال البشم محركة التخمة و السأمة بشم كفرح.</w:t>
      </w:r>
    </w:p>
    <w:p>
      <w:pPr>
        <w:pStyle w:val="Heading5"/>
      </w:pPr>
      <w:bookmarkStart w:id="849" w:name="_Toc543"/>
      <w:r>
        <w:t>«13»</w:t>
      </w:r>
      <w:bookmarkEnd w:id="849"/>
    </w:p>
    <w:p>
      <w:pPr>
        <w:pStyle w:val="BookText"/>
      </w:pPr>
      <w:r>
        <w:rPr>
          <w:rFonts w:ascii="Amiri" w:hAnsi="Amiri" w:eastAsia="Amiri" w:cs="Amiri"/>
          <w:lang w:bidi="ar-SA"/>
          <w:color w:val="111111"/>
          <w:sz w:val="28"/>
          <w:szCs w:val="28"/>
          <w:rtl/>
        </w:rPr>
        <w:t xml:space="preserve">فس، تفسير القمي فِي رِوَايَةِ أَبِي الْجَارُودِ عَنْ أَبِي جَعْفَرٍ عليه السلام فِي قَوْلِهِ ذِكْرُ رَحْمَتِ رَبِّكَ عَبْدَهُ زَكَرِيَّا يَقُولُ ذَكَرَ رَبُّكَ زَكَرِيَّا فَرَحِمَهُ إِذْ نادي رَبَّهُ نِداءً خَفِيًّا قالَ رَبِّ إِنِّي وَهَنَ الْعَظْمُ مِنِّي يَقُولُ ضَعُفَ وَ لَمْ أَكُنْ بِدُعائِكَ رَبِّ شَقِيًّا يَقُولُ لَمْ يَكُنْ دُعَائِي خَائِباً عِنْدَكَ وَ إِنِّي خِفْتُ الْمَوالِيَ مِنْ وَرائِي يَقُولُ خِفْتُ الْوَرَثَةَ مِنْ بَعْدِي وَ كانَتِ امْرَأَتِي عاقِراً وَ لَمْ يَكُنْ لِزَكَرِيَّا يَوْمَئِذٍ وَلَدٌ يَقُومُ مَقَامَهُ وَ يَرِثُهُ وَ كَانَتْ هَدَايَا بَنِي إِسْرَائِيلَ وَ نُذُورُهُمْ لِلْأَحْبَارِ وَ كَانَ زَكَرِيَّا رَئِيسَ الْأَحْبَارِ وَ كَانَتِ امْرَأَةُ زَكَرِيَّا أُخْتَ مَرْيَمَ بِنْتِ</w:t>
      </w:r>
    </w:p>
    <w:p>
      <w:pPr>
        <w:pStyle w:val="BookText"/>
      </w:pPr>
      <w:r>
        <w:rPr>
          <w:rFonts w:ascii="IRNazanin" w:hAnsi="IRNazanin" w:eastAsia="IRNazanin" w:cs="IRNazanin"/>
          <w:lang w:bidi="fa-IR"/>
          <w:color w:val="111111"/>
          <w:sz w:val="28"/>
          <w:szCs w:val="28"/>
          <w:rtl/>
        </w:rPr>
        <w:t xml:space="preserve">پس کوس را در میان آنان به صدا در می آورم و به محض شندین صدا، شادی و طرب آنان را به بی شرمی وا می دارد، پس عدّه ای شروع به رقصیدن می کنند و عدّه ای دیگر انگشتان هایشان را به صدا در می آورند و برخی نیز از شدت طرب لباس هایشان را چاک می زنند، سپس پرسید چه چیزی تو را شادکام و خوشحال می گرداند و نور چشمت به حساب می آید؟ شیطان پاسخ داد: زنان، آنان تله ها و دام های من هستند، و هرگاه نفرین و لعنت های صالحان بر من فرستاده می شود به سراغ زنان می روم و با آنان به آرامش می رسم، آن گاه یحیی علیه السلام به او گفت: و این گوی که بر سر نهاده ای چیست؟ شیطان گفت: به وسیله  آن از نفرین مؤمنان در امان می مانم، یحیی علیه السلام پرسید: این قلاب آهنی که در آن می بینم چیست؟ پاسخ داد: با این قلّاب آهنی قلب صالحان را دگرگون می سازم.</w:t>
      </w:r>
    </w:p>
    <w:p>
      <w:pPr>
        <w:pStyle w:val="BookText"/>
      </w:pPr>
      <w:r>
        <w:rPr>
          <w:rFonts w:ascii="IRNazanin" w:hAnsi="IRNazanin" w:eastAsia="IRNazanin" w:cs="IRNazanin"/>
          <w:lang w:bidi="fa-IR"/>
          <w:color w:val="111111"/>
          <w:sz w:val="28"/>
          <w:szCs w:val="28"/>
          <w:rtl/>
        </w:rPr>
        <w:t xml:space="preserve">یحیی علیه السلام گفت: آیا تا کنون لحظه ای بر من پیروز گشته ای؟ پاسخ داد: خیر، ولی خصلتی در توست که از آن خوشنود می شوم و مورد پسند من است ، یحیی گفت: چه خصلتی؟ شیطان گفت: تو مرد پر خوری هستی، به هنگام افطار سیر می خوری و سنگین و بی حوصله می گردی و همین امر تو را از اقامه ی برخی نماز ها و شب زنده داری منع می کند، یحیی علیه السلام گفت: پس با خدا عهد و پیمان می بندم که تا به دیدار حضرتش نائل نیامده ام از هیچ غذایی سیر نخورم، و شیطان گفت: من نیز با خدا عهد می بندم تا به دیدارش نائل نیامده ام هیچ مسلمانی را نصیحت نکنم، آن گاه خارج شد و دیگر سراغ یحیی علیه السلام باز نگشت.</w:t>
      </w:r>
      <w:r>
        <w:rPr>
          <w:rStyle w:val="FootnoteReference"/>
        </w:rPr>
        <w:footnoteReference w:id="1033"/>
      </w:r>
    </w:p>
    <w:p>
      <w:pPr>
        <w:pStyle w:val="Heading5"/>
      </w:pPr>
      <w:bookmarkStart w:id="850" w:name="_Toc544"/>
      <w:r>
        <w:t>توضیح</w:t>
      </w:r>
      <w:bookmarkEnd w:id="850"/>
    </w:p>
    <w:p>
      <w:pPr>
        <w:pStyle w:val="BookText"/>
      </w:pPr>
      <w:r>
        <w:rPr>
          <w:rFonts w:ascii="IRNazanin" w:hAnsi="IRNazanin" w:eastAsia="IRNazanin" w:cs="IRNazanin"/>
          <w:lang w:bidi="fa-IR"/>
          <w:color w:val="111111"/>
          <w:sz w:val="28"/>
          <w:szCs w:val="28"/>
          <w:rtl/>
        </w:rPr>
        <w:t xml:space="preserve">(الخوخة): روزنه  و دریچه ای که از آن نور وارد خانه می شود (نورگیر). (العراقیب): جمع (عرقوب) است که به معنای عصب کلفتی است که بالای پاشنه  پای انسان قرار دارد. فیروز آبادی گفته است: (المعازف): ابزار ها و آلات نوازندگی مانند عود و تنبور، و مفرد آن (عزف) یا (مِعْزف) بر وزن  (مِمْبَر) و (مِکْنَسَة) می باشد. (البَشِم) بر وزن (فَرِح): سنگسن شدن معده و بی حوصلگی بعد از پر خوری.</w:t>
      </w:r>
    </w:p>
    <w:p>
      <w:pPr>
        <w:pStyle w:val="Heading5"/>
      </w:pPr>
      <w:bookmarkStart w:id="851" w:name="_Toc545"/>
      <w:r>
        <w:t>روایت 13</w:t>
      </w:r>
      <w:bookmarkEnd w:id="851"/>
    </w:p>
    <w:p>
      <w:pPr>
        <w:pStyle w:val="BookText"/>
      </w:pPr>
      <w:r>
        <w:rPr>
          <w:rFonts w:ascii="IRNazanin" w:hAnsi="IRNazanin" w:eastAsia="IRNazanin" w:cs="IRNazanin"/>
          <w:lang w:bidi="fa-IR"/>
          <w:color w:val="111111"/>
          <w:sz w:val="28"/>
          <w:szCs w:val="28"/>
          <w:rtl/>
        </w:rPr>
        <w:t xml:space="preserve">تفسیر علی ابن ابراهیم: در روایت ابو الجاورد از امام باقر علیه السلام در مورد آیات زیر چنین نقل شده است: «ذِکْر رحمه ربَّک عبده ذکریّا» یعنی: زکریا به ذکر و یاد پروردگارت مشغول شد پس به او رحم کرد، «اذا نادی ربّه نداء خفیّاً * قال ربّ إنّی وَهَن العظم منّی» (وَهَن العظم منّی) یعنی استخوان ضعیف و سست شده است، «و لَم أکن بدعائک ربّ شَقیّاً» یعنی دعای من نزد تو بی نتیجه نبوده است، «و إنّی خفت الموالی مِن ورائی» یعنی از وارثان بعد از خود می ترسم، «و کانت إمرأتی عاقراً» زکریا علیه السلام در آن روزگار صاحب فرزندی نبوده که جانشینش شود و از او ارث ببرد، و هدایا و نزورات بنی اسرائیل به دست کاهنان می رسید و زکریا نیز رئیس و برزگ کاهنان بود، و همسر زکریا خواهر مریم دختر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8" w:name="pg13917_196772"/>
    <w:bookmarkEnd w:id="108"/>
    <w:p>
      <w:pPr>
        <w:pStyle w:val="BookText"/>
      </w:pPr>
      <w:r>
        <w:rPr>
          <w:rFonts w:ascii="Amiri" w:hAnsi="Amiri" w:eastAsia="Amiri" w:cs="Amiri"/>
          <w:lang w:bidi="ar-SA"/>
          <w:color w:val="111111"/>
          <w:sz w:val="28"/>
          <w:szCs w:val="28"/>
          <w:rtl/>
        </w:rPr>
        <w:t xml:space="preserve">عِمْرَانَ بْنِ مَاثَانَ وَ يَعْقُوبُ بْنُ مَاثَانَ </w:t>
      </w:r>
      <w:r>
        <w:rPr>
          <w:rStyle w:val="FootnoteReference"/>
        </w:rPr>
        <w:footnoteReference w:id="1034"/>
      </w:r>
      <w:r>
        <w:rPr>
          <w:rFonts w:ascii="Amiri" w:hAnsi="Amiri" w:eastAsia="Amiri" w:cs="Amiri"/>
          <w:lang w:bidi="ar-SA"/>
          <w:color w:val="111111"/>
          <w:sz w:val="28"/>
          <w:szCs w:val="28"/>
          <w:rtl/>
        </w:rPr>
        <w:t xml:space="preserve">وَ بَنُو مَاثَانَ إِذْ ذَاكَ رُؤَسَاءُ بَنِي إِسْرَائِيلَ وَ بَنُو مُلُوكِهِمْ وَ هُمْ مِنْ وُلْدِ سُلَيْمَانَ بْنِ دَاوُدَ عليه السلام فَقَالَ زَكَرِيَّا فَهَبْ لِي مِنْ لَدُنْكَ وَلِيًّا يَرِثُنِي وَ يَرِثُ مِنْ آلِ يَعْقُوبَ وَ اجْعَلْهُ رَبِّ رَضِيًّا يا زَكَرِيَّا إِنَّا نُبَشِّرُكَ بِغُلامٍ اسْمُهُ يَحْيي لَمْ نَجْعَلْ لَهُ مِنْ قَبْلُ سَمِيًّا يَقُولُ لَمْ يُسَمَّ بِاسْمِ يَحْيَي أَحَدٌ قَبْلَهُ قالَ رَبِّ أَنَّي يَكُونُ لِي غُلامٌ وَ كانَتِ امْرَأَتِي عاقِراً وَ قَدْ بَلَغْتُ مِنَ الْكِبَرِ عِتِيًّا فَهُوَ الْبُؤْسُ </w:t>
      </w:r>
      <w:r>
        <w:rPr>
          <w:rStyle w:val="FootnoteReference"/>
        </w:rPr>
        <w:footnoteReference w:id="1035"/>
      </w:r>
      <w:r>
        <w:rPr>
          <w:rFonts w:ascii="Amiri" w:hAnsi="Amiri" w:eastAsia="Amiri" w:cs="Amiri"/>
          <w:lang w:bidi="ar-SA"/>
          <w:color w:val="111111"/>
          <w:sz w:val="28"/>
          <w:szCs w:val="28"/>
          <w:rtl/>
        </w:rPr>
        <w:t xml:space="preserve">قالَ كَذلِكَ قالَ رَبُّكَ هُوَ عَلَيَّ هَيِّنٌ وَ قَدْ خَلَقْتُكَ مِنْ قَبْلُ وَ لَمْ تَكُ شَيْئاً قالَ رَبِّ اجْعَلْ لِي آيَةً قالَ آيَتُكَ أَلَّا تُكَلِّمَ النَّاسَ ثَلاثَ لَيالٍ سَوِيًّا صَحِيحاً مِنْ غَيْرِ مَرَضٍ </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Heading5"/>
      </w:pPr>
      <w:bookmarkStart w:id="852" w:name="_Toc546"/>
      <w:r>
        <w:t>بيان</w:t>
      </w:r>
      <w:bookmarkEnd w:id="852"/>
    </w:p>
    <w:p>
      <w:pPr>
        <w:pStyle w:val="BookText"/>
      </w:pPr>
      <w:r>
        <w:rPr>
          <w:rFonts w:ascii="Amiri" w:hAnsi="Amiri" w:eastAsia="Amiri" w:cs="Amiri"/>
          <w:lang w:bidi="ar-SA"/>
          <w:color w:val="111111"/>
          <w:sz w:val="28"/>
          <w:szCs w:val="28"/>
          <w:rtl/>
        </w:rPr>
        <w:t xml:space="preserve">قال الطبرسي رحمه الله ذِكْرُ رَحْمَتِ رَبِّكَ عَبْدَهُ زَكَرِيَّا أي هذا خبر رحمة ربك زكريا عبده و يعني بالرحمة إجابته إياه حين دعاه و سأله الولد و زكريا اسم نبي من أنبياء بني إسرائيل كان من أولاد هارون بن عمران و قيل معناه ذكر ربك عبده بالرحمة إِذْ نادي رَبَّهُ نِداءً خَفِيًّا أي سرا غير جهر لا يريد به رياء.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إنما أخفاه لئلا يهزأ به الناس قالَ رَبِّ إِنِّي وَهَنَ الْعَظْمُ مِنِّي أي ضعف و إنما أضاف إلي العظم </w:t>
      </w:r>
      <w:r>
        <w:rPr>
          <w:rStyle w:val="FootnoteReference"/>
        </w:rPr>
        <w:footnoteReference w:id="1038"/>
      </w:r>
      <w:r>
        <w:rPr>
          <w:rFonts w:ascii="Amiri" w:hAnsi="Amiri" w:eastAsia="Amiri" w:cs="Amiri"/>
          <w:lang w:bidi="ar-SA"/>
          <w:color w:val="111111"/>
          <w:sz w:val="28"/>
          <w:szCs w:val="28"/>
          <w:rtl/>
        </w:rPr>
        <w:t xml:space="preserve">لأنه مع صلابته إذا ضعف فكيف باللحم و العصب وَ اشْتَعَلَ الرَّأْسُ شَيْباً أي إن الشيب قد عم الرأس وَ لَمْ أَكُنْ بِدُعائِكَ رَبِّ شَقِيًّا أي و لم أكن بدعائي إياك فيما مضي مخيبا محروما و المعني أنك قد عودتني حسن الإجابة فلا تخيبني فيما أسألك </w:t>
      </w:r>
      <w:r>
        <w:rPr>
          <w:rStyle w:val="FootnoteReference"/>
        </w:rPr>
        <w:footnoteReference w:id="1039"/>
      </w:r>
      <w:r>
        <w:rPr>
          <w:rFonts w:ascii="Amiri" w:hAnsi="Amiri" w:eastAsia="Amiri" w:cs="Amiri"/>
          <w:lang w:bidi="ar-SA"/>
          <w:color w:val="111111"/>
          <w:sz w:val="28"/>
          <w:szCs w:val="28"/>
          <w:rtl/>
        </w:rPr>
        <w:t xml:space="preserve">وَ إِنِّي خِفْتُ الْمَوالِيَ مِنْ وَرائِي و هم الكلالة عن ابن</w:t>
      </w:r>
    </w:p>
    <w:p>
      <w:pPr>
        <w:pStyle w:val="BookText"/>
      </w:pPr>
      <w:r>
        <w:rPr>
          <w:rFonts w:ascii="IRNazanin" w:hAnsi="IRNazanin" w:eastAsia="IRNazanin" w:cs="IRNazanin"/>
          <w:lang w:bidi="fa-IR"/>
          <w:color w:val="111111"/>
          <w:sz w:val="28"/>
          <w:szCs w:val="28"/>
          <w:rtl/>
        </w:rPr>
        <w:t xml:space="preserve">عمران ابن ماثان بود، و یعقوب ابن ماثان و بنو ماثان در آن زمان بزرگ خاندان بنی اسرائیل و از ملوک زادگان و نوادگان سلیمان بن داوود علیهما السلام به شمار می آمدند، پس زکریا گفت: {پروردگارا از جانب خود ولی و جانشینی به من ببخش که از من و خاندان یعقوب ارث برد، و ای پروردگار من، او را پسندیده گردان؛ ای زکریا ما به تو پسری که نامش یحیی است مژده می دهیم که قبلاً هم نامی برای او قرار نداده ایم} یعنی: کسی قبل از او به نام یحیی نامیده نشده است، پس زکریا گفت: {پروردگارا چگونه مرا پسری خواهد بود حال آنکه زنم نازاست و من از سال خوردگی ناتوان شده ام} منظور از (عتیّاً) در این آیه نا  امیدی و یأس از بچّه دار شدن است، آن گاه فرشته گفت: {فرمان چنین است، پروردگار تو گفته که این  کار بر من آسان است و تو را در حالی که چیزی نبودی قبلاً آفریدیم، گفت: پروردگارا نشانه ای بر من قرار ده، فرمود: نشانه  تو این است که سه شبانه روز با این  که سالمی با مردم سخن نگویی} (سویّا) یعنی: در حال سلامت و عدم وجود درد و مرض.</w:t>
      </w:r>
      <w:r>
        <w:rPr>
          <w:rStyle w:val="FootnoteReference"/>
        </w:rPr>
        <w:footnoteReference w:id="1040"/>
      </w:r>
    </w:p>
    <w:p>
      <w:pPr>
        <w:pStyle w:val="Heading5"/>
      </w:pPr>
      <w:bookmarkStart w:id="853" w:name="_Toc547"/>
      <w:r>
        <w:t>توضیح</w:t>
      </w:r>
      <w:bookmarkEnd w:id="853"/>
    </w:p>
    <w:p>
      <w:pPr>
        <w:pStyle w:val="BookText"/>
      </w:pPr>
      <w:r>
        <w:rPr>
          <w:rFonts w:ascii="IRNazanin" w:hAnsi="IRNazanin" w:eastAsia="IRNazanin" w:cs="IRNazanin"/>
          <w:lang w:bidi="fa-IR"/>
          <w:color w:val="111111"/>
          <w:sz w:val="28"/>
          <w:szCs w:val="28"/>
          <w:rtl/>
        </w:rPr>
        <w:t xml:space="preserve">طبرسی رحمه الله گفته است: «ذکِر رحمة ربّک عبده ذکریّا»یعنی این، خبر رحمت و شفقت پروردگارت نسبت به بنده اش زکریا است و منظور از رحمت و شفقت، اجابت دعای او نسبت به بچّه دار شدن است، و زکریا اسم پیامبری از پیامبران بنی اسرائیل و فرزندان هارون بن عمران بوده است؛ گفته شده معنی آیه این گونه است: پروردگارت بنده اش زکریا را به رحمت و شققت یاد کرد، «إذ نادیه ربه نداء خفیّاً» یعنی: هنگامی که پروردگارش را به صورتی سرّی و مخفیانه سر داد و قصد او ریا و دوروئی نبود. و گفته شده صدایش راپنهان کرد تا مورد تمسخر مردم قرار نگیرد، «قال ربّ إنّی وَهَنَ العظم مِنّی» یعنی: استخوان من سست و ضعیف شده است، و نسبت دادن ضعف به استخوان به خاطر بیان این طلب است که هنگامی که استخوان با آن شدت (سختی) و صلابتش سست می گردد تکلیف گوشت وعصب روشن است، «و اشتَعل الرأس شیباً» یعنی: پیری و سفیدی مو تمام سرم را در بر گرفته است، «وَلَم أکن بدعائک ربّ شَقیّاً» یعنی: قبلاً از دعاهایی که به درگاهت آورده ام ناامید و محروم نبوده ام، و این سخن به این معنا است: پروردگارا، مرا به حسن اجابت های خویش عادت داده ای پس این  بار نیز مرا در اجابت خواسته ام نا امید مگردان، «و إنّی خفت الموالی من ورائی» ابن عباس می گوید: منظور از (الموالی) بستگان و اقوم و خویشان است؛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 و قيل العصبة عن مجاهد و قيل هم العمومة و بنو العم عن أبي جعفر عليه السلام و قيل بنو العم </w:t>
      </w:r>
      <w:r>
        <w:rPr>
          <w:rStyle w:val="FootnoteReference"/>
        </w:rPr>
        <w:footnoteReference w:id="1041"/>
      </w:r>
      <w:r>
        <w:rPr>
          <w:rFonts w:ascii="Amiri" w:hAnsi="Amiri" w:eastAsia="Amiri" w:cs="Amiri"/>
          <w:lang w:bidi="ar-SA"/>
          <w:color w:val="111111"/>
          <w:sz w:val="28"/>
          <w:szCs w:val="28"/>
          <w:rtl/>
        </w:rPr>
        <w:t xml:space="preserve">و كانوا شرار بني إسرائيل وَ كانَتِ امْرَأَتِي عاقِراً أي عقيما لا تلد فَهَبْ لِي مِنْ لَدُنْكَ وَلِيًّا ولدا يليني و يكون أولي بميراثي يَرِثُنِي وَ يَرِثُ مِنْ آلِ يَعْقُوبَ و هو يعقوب بن ماثان </w:t>
      </w:r>
      <w:r>
        <w:rPr>
          <w:rStyle w:val="FootnoteReference"/>
        </w:rPr>
        <w:footnoteReference w:id="1042"/>
      </w:r>
      <w:r>
        <w:rPr>
          <w:rFonts w:ascii="Amiri" w:hAnsi="Amiri" w:eastAsia="Amiri" w:cs="Amiri"/>
          <w:lang w:bidi="ar-SA"/>
          <w:color w:val="111111"/>
          <w:sz w:val="28"/>
          <w:szCs w:val="28"/>
          <w:rtl/>
        </w:rPr>
        <w:t xml:space="preserve">و أخوه عمران بن ماثان أبو مريم عن الكلبي و مقاتل و قيل هو يعقوب بن إسحاق بن إبراهيم وَ اجْعَلْهُ رَبِّ رَضِيًّا أي مرضيا عندك ممتثلا لأمرك فاستجاب الله دعاءه و أوحي إليه يا زَكَرِيَّا إِنَّا نُبَشِّرُكَ بِغُلامٍ اسْمُهُ يَحْيي لَمْ نَجْعَلْ لَهُ مِنْ قَبْلُ سَمِيًّا أي لم نسم قبله أحدا باسمه.</w:t>
      </w:r>
    </w:p>
    <w:p>
      <w:pPr>
        <w:pStyle w:val="BookText"/>
      </w:pPr>
      <w:r>
        <w:rPr>
          <w:rFonts w:ascii="Amiri" w:hAnsi="Amiri" w:eastAsia="Amiri" w:cs="Amiri"/>
          <w:lang w:bidi="ar-SA"/>
          <w:color w:val="111111"/>
          <w:sz w:val="28"/>
          <w:szCs w:val="28"/>
          <w:rtl/>
        </w:rPr>
        <w:t xml:space="preserve">وَ قَالَ أَبُو عَبْدِ اللَّهِ عليه السلام وَ كَذَلِكَ الْحُسَيْنُ عليه السلام لَمْ يَكُنْ لَهُ مِنْ قَبْلُ سَمِيٌّ </w:t>
      </w:r>
      <w:r>
        <w:rPr>
          <w:rStyle w:val="FootnoteReference"/>
        </w:rPr>
        <w:footnoteReference w:id="1043"/>
      </w:r>
      <w:r>
        <w:rPr>
          <w:rFonts w:ascii="Amiri" w:hAnsi="Amiri" w:eastAsia="Amiri" w:cs="Amiri"/>
          <w:lang w:bidi="ar-SA"/>
          <w:color w:val="111111"/>
          <w:sz w:val="28"/>
          <w:szCs w:val="28"/>
          <w:rtl/>
        </w:rPr>
        <w:t xml:space="preserve">وَ لَمْ تَبْكِ السَّمَاءُ إِلَّا عَلَيْهِمَا أَرْبَعِينَ صَبَاحاً قِيلَ لَهُ وَ مَا بُكَاؤُهَا قَالَ كَانَتْ تَطْلُعُ حَمْرَاءَ وَ تَغِيبُ حَمْرَاءَ وَ كَانَ قَاتِلُ يَحْيَي عليه السلام وَلَدَ زِناً وَ قَاتِلُ الْحُسَيْنِ عليه السلام وَلَدَ زِناً.</w:t>
      </w:r>
    </w:p>
    <w:p>
      <w:pPr>
        <w:pStyle w:val="BookText"/>
      </w:pPr>
      <w:r>
        <w:rPr>
          <w:rFonts w:ascii="Amiri" w:hAnsi="Amiri" w:eastAsia="Amiri" w:cs="Amiri"/>
          <w:lang w:bidi="ar-SA"/>
          <w:color w:val="111111"/>
          <w:sz w:val="28"/>
          <w:szCs w:val="28"/>
          <w:rtl/>
        </w:rPr>
        <w:t xml:space="preserve">وَ رَوَي سُفْيَانُ بْنُ عُيَيْنَةَ عَنْ عَلِيِّ بْنِ زَيْدٍ عَنْ عَلِيِّ بْنِ الْحُسَيْنِ عليهما السلام قَالَ: خَرَجْنَا مَعَ الْحُسَيْنِ عليه السلام فَمَا نَزَلَ مَنْزِلًا وَ لَا ارْتَحَلَ مِنْهُ إِلَّا وَ ذَكَرَ يَحْيَي بْنَ زَكَرِيَّا عليه السلام وَ قَالَ يَوْماً مِنْ هَوَانِ الدُّنْيَا عَلَي اللَّهِ عَزَّ وَ جَلَّ أَنَّ رَأْسَ يَحْيَي بْنِ زَكَرِيَّا أُهْدِيَ إِلَي بَغِيٍّ مِنْ بَغَايَا بَنِي إِسْرَائِيلَ.</w:t>
      </w:r>
    </w:p>
    <w:p>
      <w:pPr>
        <w:pStyle w:val="BookText"/>
      </w:pPr>
      <w:r>
        <w:rPr>
          <w:rFonts w:ascii="Amiri" w:hAnsi="Amiri" w:eastAsia="Amiri" w:cs="Amiri"/>
          <w:lang w:bidi="ar-SA"/>
          <w:color w:val="111111"/>
          <w:sz w:val="28"/>
          <w:szCs w:val="28"/>
          <w:rtl/>
        </w:rPr>
        <w:t xml:space="preserve">و قيل إن معني قوله لَمْ نَجْعَلْ لَهُ مِنْ قَبْلُ سَمِيًّا لم تلد العواقر مثله ولدا و هو كقوله هَلْ تَعْلَمُ لَهُ سَمِيًّا أي مثلا عن ابن عباس و مجاهد قالَ رَبِّ أَنَّي يَكُونُ لِي غُلامٌ وَ كانَتِ امْرَأَتِي عاقِراً وَ قَدْ بَلَغْتُ مِنَ الْكِبَرِ عِتِيًّا أي قد بلغت من كبر السن إلي حال اليبس</w:t>
      </w:r>
    </w:p>
    <w:p>
      <w:pPr>
        <w:pStyle w:val="BookText"/>
      </w:pPr>
      <w:r>
        <w:rPr>
          <w:rFonts w:ascii="IRNazanin" w:hAnsi="IRNazanin" w:eastAsia="IRNazanin" w:cs="IRNazanin"/>
          <w:lang w:bidi="fa-IR"/>
          <w:color w:val="111111"/>
          <w:sz w:val="28"/>
          <w:szCs w:val="28"/>
          <w:rtl/>
        </w:rPr>
        <w:t xml:space="preserve">و مجاهد گوید: منظور خویشان و آشنایان است؛ و از امام باقر علیه السلام روایت شده که منظور از (الموالی) عموها و عموزادگان است؛ و گفته شده: منظور عمو زادگان است که از اشرار بنی اسرائیل بوده اند، «و کانَت إمرأتی عاقراً» یعنی همسرم عقیم و نازاست و بچّه دار نمی شود، «فَهَب لی من لَدُنکَ ولیّاً» یعنی: فرزندی که پس از من آید و نسبت به ارثم اولاتر باشد، «یرثنی و یرث مِن آل یعقوب» از الکلبّی و قاتل نقل شده است که منظور از یعقوب، یعقوب بن ماثان و برادرش عمران بن ماثان پدر مریم علیها السلام است؛ و گفته شده که منظور یعقوب پسر اسحاق پسر ابراهیم علیهم السلام است، «و جعَلَهُ رَبّ رضیّا» یعنی از او راضی و خوشنود باشی و او نیز فرمانبردار اوامر تو باشد، پس خداوند دعای زکریا را اجابت فرمود و به او وحی نمود: {ای زکریا، ما تو را به پسری که نامش یحیی است مژده می دهیم که قبلاً هم نامی برای او قرار نداده ایم.} منظور این است که قبل از او کسی به اسم یحیی نام ننهاده ایم.</w:t>
      </w:r>
    </w:p>
    <w:p>
      <w:pPr>
        <w:pStyle w:val="BookText"/>
      </w:pPr>
      <w:r>
        <w:rPr>
          <w:rFonts w:ascii="IRNazanin" w:hAnsi="IRNazanin" w:eastAsia="IRNazanin" w:cs="IRNazanin"/>
          <w:lang w:bidi="fa-IR"/>
          <w:color w:val="111111"/>
          <w:sz w:val="28"/>
          <w:szCs w:val="28"/>
          <w:rtl/>
        </w:rPr>
        <w:t xml:space="preserve">امام صادق علیه السلام فرموده است: امام حسین علیه السلام نیز چنین بوده و قبلاً هم نامی نداشته است، و آسمان چهل روز بر کسی جز یحیی و حسین علیهما السلام اشک نریخته است، از امام علیه السلام پرسیدند: گریستن آسمان چگونه بود؟ امام فرمود: به هنگام طلوع و غروب سرخ رنگ می شد و قاتل یحیی و حسین علیهما السلام هر دو زنا زاده بوده اند. علی بن زید از امام زین العابدین علیه السلام روایت می کند که فرمود: با حسین علیه السلام به سوی مکانی خارج شدیم، پس در هیچ منزل گاهی فرود نمی آمد و خارج نمی شد مگر آنکه از یحیی بن زکریا علیه السلام یاد می کرد، روزی فرمود خواری و بی ارزش بودن دنیا نزد خداوند متعال از آنجا آشکار می شود که سرِ جداشده ی یحیی بن زکریا به یکی از طاغیان و سرکشان بنی اسرائیل هدیه داده شد.</w:t>
      </w:r>
    </w:p>
    <w:p>
      <w:pPr>
        <w:pStyle w:val="BookText"/>
      </w:pPr>
      <w:r>
        <w:rPr>
          <w:rFonts w:ascii="IRNazanin" w:hAnsi="IRNazanin" w:eastAsia="IRNazanin" w:cs="IRNazanin"/>
          <w:lang w:bidi="fa-IR"/>
          <w:color w:val="111111"/>
          <w:sz w:val="28"/>
          <w:szCs w:val="28"/>
          <w:rtl/>
        </w:rPr>
        <w:t xml:space="preserve">و گفته شده: معنی آیه «لَم نجعَل له من قبل سمیّا» این است: زنان نازا فرزندی چون او به دنیا نیاورده اند ّ که مانند این فرموده است: «هَل تعلم له سمیّا»{آیا مثل و مانندی برای او سراغ داری؟}، و از ابن عباس و مجاهد نقل شده که آیه «قال ربّ أنّی یکون لی غلام و کانت إمرأتی عاقراً و قَد بلغتُ من الکبر عتیّاً» بدین معناست که به اندازه ای پیر و سالخورده شده ام که به حالت خشکی و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الجفاف و نحول العظم قال قتادة كان له بضع و سبعون سنة </w:t>
      </w:r>
      <w:r>
        <w:rPr>
          <w:rStyle w:val="FootnoteReference"/>
        </w:rPr>
        <w:footnoteReference w:id="1044"/>
      </w:r>
      <w:r>
        <w:rPr>
          <w:rFonts w:ascii="Amiri" w:hAnsi="Amiri" w:eastAsia="Amiri" w:cs="Amiri"/>
          <w:lang w:bidi="ar-SA"/>
          <w:color w:val="111111"/>
          <w:sz w:val="28"/>
          <w:szCs w:val="28"/>
          <w:rtl/>
        </w:rPr>
        <w:t xml:space="preserve">قالَ كَذلِكَ أي قال الله سبحانه الأمر علي ما أخبرتك من هبة الولد علي الكبر قالَ رَبُّكَ هُوَ عَلَيَّ هَيِّنٌ وَ قَدْ خَلَقْتُكَ مِنْ قَبْلُ أي من قبل يحيي وَ لَمْ تَكُ شَيْئاً أي شيئا موجودا. </w:t>
      </w:r>
      <w:r>
        <w:rPr>
          <w:rStyle w:val="FootnoteReference"/>
        </w:rPr>
        <w:footnoteReference w:id="1045"/>
      </w:r>
    </w:p>
    <w:p>
      <w:pPr>
        <w:pStyle w:val="BookText"/>
      </w:pPr>
      <w:r>
        <w:rPr>
          <w:rFonts w:ascii="Amiri" w:hAnsi="Amiri" w:eastAsia="Amiri" w:cs="Amiri"/>
          <w:lang w:bidi="ar-SA"/>
          <w:color w:val="111111"/>
          <w:sz w:val="28"/>
          <w:szCs w:val="28"/>
          <w:rtl/>
        </w:rPr>
        <w:t xml:space="preserve">وَ رَوَي الْحَكَمُ بْنُ عُتَيْبَةَ </w:t>
      </w:r>
      <w:r>
        <w:rPr>
          <w:rStyle w:val="FootnoteReference"/>
        </w:rPr>
        <w:footnoteReference w:id="1046"/>
      </w:r>
      <w:r>
        <w:rPr>
          <w:rFonts w:ascii="Amiri" w:hAnsi="Amiri" w:eastAsia="Amiri" w:cs="Amiri"/>
          <w:lang w:bidi="ar-SA"/>
          <w:color w:val="111111"/>
          <w:sz w:val="28"/>
          <w:szCs w:val="28"/>
          <w:rtl/>
        </w:rPr>
        <w:t xml:space="preserve">عَنْ أَبِي جَعْفَرٍ عليه السلام قَالَ: إِنَّمَا وُلِدَ يَحْيَي بَعْدَ الْبِشَارَةِ لَهُ مِنَ اللَّهِ بِخَمْسِ سِنِينَ. قالَ رَبِّ اجْعَلْ لِي آيَةً و علامة </w:t>
      </w:r>
      <w:r>
        <w:rPr>
          <w:rStyle w:val="FootnoteReference"/>
        </w:rPr>
        <w:footnoteReference w:id="1047"/>
      </w:r>
      <w:r>
        <w:rPr>
          <w:rFonts w:ascii="Amiri" w:hAnsi="Amiri" w:eastAsia="Amiri" w:cs="Amiri"/>
          <w:lang w:bidi="ar-SA"/>
          <w:color w:val="111111"/>
          <w:sz w:val="28"/>
          <w:szCs w:val="28"/>
          <w:rtl/>
        </w:rPr>
        <w:t xml:space="preserve">أستدل بها علي وقت كونه قالَ الله سبحانه آيَتُكَ أَلَّا تُكَلِّمَ النَّاسَ ثَلاثَ لَيالٍ سَوِيًّا أي و أنت سوي صحيح سليم فَخَرَجَ عَلي قَوْمِهِ مِنَ الْمِحْرابِ أي من مصلاه فَأَوْحي إِلَيْهِمْ أي أشار إليهم و أومأ بيده و قيل كتب لهم في الأرض أَنْ سَبِّحُوا بُكْرَةً وَ عَشِيًّا أي صلوا بكرة و عشيا و قيل أراد التسبيح بعينه قال ابن جريح أشرف عليهم زكريا عليه السلام من فوق غرفة كان يصلي فيها لا يصعد إليها إلا بسلم و كانوا يصلون معه الفجر و العشاء فكان يخرج إليهم فيؤذن لهم </w:t>
      </w:r>
      <w:r>
        <w:rPr>
          <w:rStyle w:val="FootnoteReference"/>
        </w:rPr>
        <w:footnoteReference w:id="1048"/>
      </w:r>
      <w:r>
        <w:rPr>
          <w:rFonts w:ascii="Amiri" w:hAnsi="Amiri" w:eastAsia="Amiri" w:cs="Amiri"/>
          <w:lang w:bidi="ar-SA"/>
          <w:color w:val="111111"/>
          <w:sz w:val="28"/>
          <w:szCs w:val="28"/>
          <w:rtl/>
        </w:rPr>
        <w:t xml:space="preserve">بلسانه فلما اعتقل لسانه خرج علي عادته و أذن لهم بغير كلام فعرفوا عند ذلك أنه قد جاء وقت حمل امرأته بيحيي فمكث ثلاثة أيام لا يقدر علي الكلام معهم و يقدر علي التسبيح و الدعاء ثم قال سبحانه يا يَحْيي خُذِ الْكِتابَ بِقُوَّةٍ تقديره فوهبنا له يحيي و أعطيناه الفهم و العقل و قلنا له يا يَحْيي خُذِ الْكِتابَ يعني التوراة بما قواك الله عليه و أيدك به و معناه و أنت قادر علي أخذه قوي علي العمل </w:t>
      </w:r>
      <w:r>
        <w:rPr>
          <w:rStyle w:val="FootnoteReference"/>
        </w:rPr>
        <w:footnoteReference w:id="1049"/>
      </w:r>
      <w:r>
        <w:rPr>
          <w:rFonts w:ascii="Amiri" w:hAnsi="Amiri" w:eastAsia="Amiri" w:cs="Amiri"/>
          <w:lang w:bidi="ar-SA"/>
          <w:color w:val="111111"/>
          <w:sz w:val="28"/>
          <w:szCs w:val="28"/>
          <w:rtl/>
        </w:rPr>
        <w:t xml:space="preserve">و قيل معناه بجد و صحة عزيمة علي القيام بما فيه وَ آتَيْناهُ الْحُكْمَ صَبِيًّا أي و آتيناه النبوة في حال صباه و هو ابن ثلاث سنين عن ابن عباس.</w:t>
      </w:r>
    </w:p>
    <w:p>
      <w:pPr>
        <w:pStyle w:val="BookText"/>
      </w:pPr>
      <w:r>
        <w:rPr>
          <w:rFonts w:ascii="Amiri" w:hAnsi="Amiri" w:eastAsia="Amiri" w:cs="Amiri"/>
          <w:lang w:bidi="ar-SA"/>
          <w:color w:val="111111"/>
          <w:sz w:val="28"/>
          <w:szCs w:val="28"/>
          <w:rtl/>
        </w:rPr>
        <w:t xml:space="preserve">وَ رَوَي الْعَيَّاشِيُّ بِإِسْنَادِهِ عَنْ عَلِيِّ بْنِ أَسْبَاطٍ قَالَ: قَدِمْتُ الْمَدِينَةَ وَ أَنَا أُرِيدُ مِصْرَ فَدَخَلْتُ عَلَي أَبِي جَعْفَرٍ مُحَمَّدِ بْنِ عَلِيٍّ الرِّضَا عليه السلام وَ هُوَ إِذْ ذَاكَ خُمَاسِيٌّ فَجَعَلْتُ أَتَأَمَّلُهُ</w:t>
      </w:r>
    </w:p>
    <w:p>
      <w:pPr>
        <w:pStyle w:val="BookText"/>
      </w:pPr>
      <w:r>
        <w:rPr>
          <w:rFonts w:ascii="IRNazanin" w:hAnsi="IRNazanin" w:eastAsia="IRNazanin" w:cs="IRNazanin"/>
          <w:lang w:bidi="fa-IR"/>
          <w:color w:val="111111"/>
          <w:sz w:val="28"/>
          <w:szCs w:val="28"/>
          <w:rtl/>
        </w:rPr>
        <w:t xml:space="preserve">عدم طراوت و سستی استخوان رسیده ام، قتاده گفته: زکریا در آن زمان هفتاد و چند سال سن داشت، «قال کذلک» یعنی: خداوند سبحان فرمود: آن گونه که تو را آگاه ساختم بخشیدن فرزند در کهن سالی صورت خواهد گرفت «قال ربّک هو علیّ هیّن و قد خلقتک من قبل» یعنی: قبل از آفریدن یحیی تو را آفریده ام «و لَم تَک شیئاً» در حالی که چیز با وجودی نبودی امام باقر علیه السلام فرمود: یحیی پنج سال بعد از بشارت خداوند متعال متولّد شد، «قال ربّ اجعل لی آیة» یعنی: نشانه ای برای من قرار ده که به وسیله ی آن از زمان متولد شدنش آگاه شوم، پس خدا سبحان فرمود: «آیتک ألاّ تکلّم الناس ثلاث لیالٍ سویّا» (سویّاً) یعنی در حالی که سلامت و صحیح و سالم هستی، «فخرج علی قومه من المحراب» یعنی: از نمازخانه اش به سوی مردم خارج شد، «فأوحی الیهم» یعنی: به آنان اشاره کرد و با دستش به ایماء و اشاره پرداخت؛ و گفته شده: یعنی بر روی زمین برای آنان نوشت: «أن سبّحوا بکرة و عشیّا» که صبح و شب به نماز بایستند؛ و گفته شده: منظور همان تسبیح گفتن است نه نماز گزاردن؛ ابن جریح گفته است: زکریا علیه السلام از بالای اتاقی که در آن نماز می گزارد و فقط با نردبان امکان بالا رفتن از آن وجود داشت، بر بنی اسرائیل مسلّط و مشرف شد و نماز صبح و عشاء را با او اقامه می کردند، پس زکریا خارج می شد و با زبان خود برای آنان اذان می گفت، وآن گاه که زبانش از سخن گفتن باز داشته شد طبق معمول از اتاقش خارج شد ولی این  بار با إیماء و اشاره برای آنان اذان گفت: بنابراین فهمیدند که زمان بارداری همسر او فرا رسیده است، زکریا سه روز بر این حال باقی  ماند و نمی توانست با آنان سخن بگوید و فقط اجازه ی تسبیح و دعا خواندن داشت، سپس خداوند فرمود: «یا یحیی خذا الکتاب بقوّه» در اصل کلام این گونه است: پس یحیی را زکریا بخشیدیم و عقل و قدرت فهمیدن به او عطا فرمودیم و به او گفتیم: ای یحیی، کتاب (یعنی تورات) را برگیر که خداوند تو را بر انجام این کار نیرومند می گرداند و به وسیله ی این کتاب تو را تأیید و کمک می  رساند، به این معنا که: ای یحیی تو توانایی بر گرفتن این کتاب را داری و در عمل به احکام و فرامین آن قوی و محکم هستی؛ و گفته شده منظور از (بقوّة) این است که با جدّیت و عظم راسخ به انجام احکام و دستورات موجود در این کتاب بپرداز، «و آتیناه الحکم صبیّا» ابن عباس گفته است: یعنی او را در کودکی و هنگامی که سه سال سنّ داشت به پیامبری بر گزیدیم.</w:t>
      </w:r>
    </w:p>
    <w:p>
      <w:pPr>
        <w:pStyle w:val="BookText"/>
      </w:pPr>
      <w:r>
        <w:rPr>
          <w:rFonts w:ascii="IRNazanin" w:hAnsi="IRNazanin" w:eastAsia="IRNazanin" w:cs="IRNazanin"/>
          <w:lang w:bidi="fa-IR"/>
          <w:color w:val="111111"/>
          <w:sz w:val="28"/>
          <w:szCs w:val="28"/>
          <w:rtl/>
        </w:rPr>
        <w:t xml:space="preserve">العیاشی از علی ابن أسباط روایت کرده گفت: درحالی که قصد سفر به سوی مصر داشتم وارد مدینه شدم و نزد امام جواد علیه السلام که در آن زمان پنج ساله بودند رفتم، پس با دقت شروع به نگریستن در ایشان کردم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لِأَصِفَهُ لِأَصْحَابِنَا بِمِصْرَ فَنَظَرَ إِلَيَّ فَقَالَ يَا عَلِيُّ إِنَّ اللَّهَ أَخَذَ فِي الْإِمَامَةِ كَمَا أَخَذَ فِي النُّبُوَّةِ قَالَ وَ لَمَّا بَلَغَ أَشُدَّهُ وَ اسْتَوي آتَيْناهُ حُكْماً وَ عِلْماً وَ قَالَ وَ آتَيْناهُ الْحُكْمَ صَبِيًّا فَقَدْ يَجُوزُ أَنْ يُعْطَي الْحُكْمَ ابْنُ أَرْبَعِينَ سَنَةً وَ يَجُوزُ أَنْ يُعْطَاهُ الصَّبِيُّ.</w:t>
      </w:r>
    </w:p>
    <w:p>
      <w:pPr>
        <w:pStyle w:val="BookText"/>
      </w:pPr>
      <w:r>
        <w:rPr>
          <w:rFonts w:ascii="Amiri" w:hAnsi="Amiri" w:eastAsia="Amiri" w:cs="Amiri"/>
          <w:lang w:bidi="ar-SA"/>
          <w:color w:val="111111"/>
          <w:sz w:val="28"/>
          <w:szCs w:val="28"/>
          <w:rtl/>
        </w:rPr>
        <w:t xml:space="preserve">و قيل إن الحكم الفهم و عن معمر قال إن الصبيان قالوا ليحيي اذهب بنا نلعب فقال ما للعب خلقت فأنزل الله تعالي فيه وَ آتَيْناهُ الْحُكْمَ صَبِيًّا و روي ذلك عن أبي الحسن الرضا عليه السلام. وَ حَناناً مِنْ لَدُنَّا و الحنان العطف و الرحمة أي و آتيناه رحمة من عندنا و قيل تحننا علي العباد و رقة قلب عليهم ليدعوهم إلي طاعة الله و قيل محبة منا و قيل تحنن الله عليه كان إذا قال يا رب قال له لبيك يا يحيي و هو المروي عن الباقر عليه السلام. و قيل تعطفا منا وَ زَكاةً أي و عملا صالحا زاكيا أو زكاة لمن قبل دينه حتي يكونوا أزكياء و قيل يعني بالزكاة طاعة الله و الإخلاص و قيل و صدقة تصدق الله بها علي أبويه و قيل و زكيناه بحسن الثناء عليه وَ كانَ تَقِيًّا أي مخلصا مطيعا متقيا لما نهي الله عنه قالوا و كان من تقواه أنه لم يعمل خطيئة و لم يهم بها وَ بَرًّا بِوالِدَيْهِ أي بارا بهما وَ لَمْ يَكُنْ جَبَّاراً أي متكبرا متطاولا علي الخلق عَصِيًّا أي عاصيا لربه وَ سَلامٌ عَلَيْهِ يَوْمَ وُلِدَ وَ يَوْمَ يَمُوتُ وَ يَوْمَ يُبْعَثُ حَيًّا أي سلام عليه منا في هذه الأحوال </w:t>
      </w:r>
      <w:r>
        <w:rPr>
          <w:rStyle w:val="FootnoteReference"/>
        </w:rPr>
        <w:footnoteReference w:id="1050"/>
      </w:r>
      <w:r>
        <w:rPr>
          <w:rFonts w:ascii="Amiri" w:hAnsi="Amiri" w:eastAsia="Amiri" w:cs="Amiri"/>
          <w:lang w:bidi="ar-SA"/>
          <w:color w:val="111111"/>
          <w:sz w:val="28"/>
          <w:szCs w:val="28"/>
          <w:rtl/>
        </w:rPr>
        <w:t xml:space="preserve">و قيل سلامة و أمان له منا انتهي ملخص تفسيره رحمه الله. </w:t>
      </w:r>
      <w:r>
        <w:rPr>
          <w:rStyle w:val="FootnoteReference"/>
        </w:rPr>
        <w:footnoteReference w:id="1051"/>
      </w:r>
    </w:p>
    <w:p>
      <w:pPr>
        <w:pStyle w:val="BookText"/>
      </w:pPr>
      <w:r>
        <w:rPr>
          <w:rFonts w:ascii="Amiri" w:hAnsi="Amiri" w:eastAsia="Amiri" w:cs="Amiri"/>
          <w:lang w:bidi="ar-SA"/>
          <w:color w:val="111111"/>
          <w:sz w:val="28"/>
          <w:szCs w:val="28"/>
          <w:rtl/>
        </w:rPr>
        <w:t xml:space="preserve">أقول: قول علي بن إبراهيم و يعقوب بن ماثان إما عطف علي زكريا أي كانت الرئاسة في ذلك الزمان لزكريا و يعقوب عم زوجته أو يعقوب مبتدأ و ابن ماثان خبره أي يعقوب الذي ذكره الله هو ابن ماثان لا ابن إسحاق أو هو مبتدأ و بنو ماثان معطوف</w:t>
      </w:r>
    </w:p>
    <w:p>
      <w:pPr>
        <w:pStyle w:val="BookText"/>
      </w:pPr>
      <w:r>
        <w:rPr>
          <w:rFonts w:ascii="IRNazanin" w:hAnsi="IRNazanin" w:eastAsia="IRNazanin" w:cs="IRNazanin"/>
          <w:lang w:bidi="fa-IR"/>
          <w:color w:val="111111"/>
          <w:sz w:val="28"/>
          <w:szCs w:val="28"/>
          <w:rtl/>
        </w:rPr>
        <w:t xml:space="preserve">تا برای اصحابمان در مصر توصیف کنم، آن گاه امام به من نگاه کرد و فرمود: ای علی، خداوند نقطه ی آغاز امامت را مانند نقطه ی آغاز نبوّت قرار داده است، آن گونه که فرموده است: «فلمّا بلغ أشدّه و استوی آتیناه حکما و علما»{هنگامی  که بالغ شد و جوانی اش به کمال و نهایت خود رسید به او حق قضاوت و دانش بخشیدیم} همچنین فرموده:{و آتیناه الحکم صبیّا} «و از کودکی به او حق قضاوت (نبوّت) دادیم»، بنابراین همان گونه که جایز است حق قضاوت (و نبوّت) به مردی چهل ساله و عاقل و بالغ بخشیده شود جایز است به پسر بچّه ای چند ساله نیز بخشیده شود، و گفته شده که منظور از (الحکم) فهم و قدرت درک مسائل است؛ و از معمر روایت شده که کودکان به یحیی گفتند: بیا با هم بازی کنیم یحیی گفت: من برای بازی وسرگرمی خلق نشده ام، پس خداوند متعال این آیه را در مورد او نازل فرمود: «و آتیناه والحکم صبیاً»، این روایت از امام رضا علیه السلام نیز نقل شده است، «و حناناً من لدنّا» (الحنان): عطوفت و مهربانی، یعنی: و از جانب خویش او را مورد رحمت و مهربانی قرار دادیم؛ و گفته شده: از جانب خود به او عطوفت و مهربانی بخشیدیم، و از امام باقر علیه السلام روایت شده که رحمت و مهربانی خداوند نسبت به یحیی در حدّی بود که هرگاه می گفت: پروردگارا، خداوند می فرمود: لبیک ای یحیی؛ و گفته شده «وحناناًمن لدنّا» یعنی(تعطّفا منّا: از جانب خود به او مهربانی و محبّت بخشیدیم)، «و زکوة» یعنی: عملی صالح و پاک و مطهّر و یا زکات برای کسی که دینش را پذیرفته تا بدین وسیله پاک و مطهّر گردند؛ و گفته شده منظور از (زکات) اطاعت خداوند و اخلاص است، همچنین گفته شده منظور صدقه و احسانی است که خداوند بر والدین یحیی روا داشته است و گفته شده: او را با حسن مدح و ستایش پاک و شایسته و مطهّر گردانیدیم، «و کان تقیّاً» یعنی: مخلص و فر مانبردار بود و از آنچه خداوند او را از آن منع کرده بود پرهیز می کرد، گفته اند: نشانه  تقوای یحیی این بود که هرگز مرتکب گناه نشد و قصد انجام گناه نیز نکرد، «و برّا بوالدیه» یعنی: نسبت به والدینش نیکو کار بود، «و لم یکن جبّارا» یعنی: متکبر نبود و بر مردم تعدّی و تجاوز روا نمی داشت، «عصیّاً» یعنی: نافرمان امر پروردگارش نبود، «و سلام علیه یوم ولد و یوم یموت و یوم یبعث حیّاً» یعنی: سلام و درود ما بر او در تمامی این حالات و اوضاع (هنگام تولد و مرگ و برانگیخته شدن در قیامت) و گفته شده: یعنی آرامش و امنیّت ما او را فرا گیرد. پایان خلاصه  تفسیر طبرسی رحمه الله.</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می گویم: این سخن علی بن ابراهیم (و یقوب ابن ماثان) یا معطوف بر (زکریا) است یعنی: ریاست بنی اسرائیل در آن زمان برعهده   زکریا و شوهر عمّه اش یعقوب بود؛ یا (یعقوب) مبتدا و (ماثان) خبر آن است یعنی: یعقوبی که خداوند ذکر کرده پسر (ماثان) است نه اسحاق پیامبر، و یا یعقوب مبتدا و (بنی ماثان) معطوف بر آن است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9" w:name="pg13917_196776"/>
    <w:bookmarkEnd w:id="109"/>
    <w:p>
      <w:pPr>
        <w:pStyle w:val="BookText"/>
      </w:pPr>
      <w:r>
        <w:rPr>
          <w:rFonts w:ascii="Amiri" w:hAnsi="Amiri" w:eastAsia="Amiri" w:cs="Amiri"/>
          <w:lang w:bidi="ar-SA"/>
          <w:color w:val="111111"/>
          <w:sz w:val="28"/>
          <w:szCs w:val="28"/>
          <w:rtl/>
        </w:rPr>
        <w:t xml:space="preserve">عليه و قوله رؤساء خبرهما فيكون من قبيل عطف العام علي الخاص.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قيل يعقوب كان أخا زكريا أو عمران بن ماثان </w:t>
      </w:r>
      <w:r>
        <w:rPr>
          <w:rStyle w:val="FootnoteReference"/>
        </w:rPr>
        <w:footnoteReference w:id="1054"/>
      </w:r>
      <w:r>
        <w:rPr>
          <w:rFonts w:ascii="Amiri" w:hAnsi="Amiri" w:eastAsia="Amiri" w:cs="Amiri"/>
          <w:lang w:bidi="ar-SA"/>
          <w:color w:val="111111"/>
          <w:sz w:val="28"/>
          <w:szCs w:val="28"/>
          <w:rtl/>
        </w:rPr>
        <w:t xml:space="preserve">من نسل سليمان انتهي. </w:t>
      </w:r>
      <w:r>
        <w:rPr>
          <w:rStyle w:val="FootnoteReference"/>
        </w:rPr>
        <w:footnoteReference w:id="1055"/>
      </w:r>
      <w:r>
        <w:rPr>
          <w:rFonts w:ascii="Amiri" w:hAnsi="Amiri" w:eastAsia="Amiri" w:cs="Amiri"/>
          <w:lang w:bidi="ar-SA"/>
          <w:color w:val="111111"/>
          <w:sz w:val="28"/>
          <w:szCs w:val="28"/>
          <w:rtl/>
        </w:rPr>
        <w:t xml:space="preserve">و أما تفسيره العتي بالبؤس أو اليأس </w:t>
      </w:r>
      <w:r>
        <w:rPr>
          <w:rStyle w:val="FootnoteReference"/>
        </w:rPr>
        <w:footnoteReference w:id="1056"/>
      </w:r>
      <w:r>
        <w:rPr>
          <w:rFonts w:ascii="Amiri" w:hAnsi="Amiri" w:eastAsia="Amiri" w:cs="Amiri"/>
          <w:lang w:bidi="ar-SA"/>
          <w:color w:val="111111"/>
          <w:sz w:val="28"/>
          <w:szCs w:val="28"/>
          <w:rtl/>
        </w:rPr>
        <w:t xml:space="preserve">فلعله بيان لحاصل المعني و لازمه قال الجوهري عتي (عتا) الشيخ كبر و ولّي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Heading5"/>
      </w:pPr>
      <w:bookmarkStart w:id="854" w:name="_Toc548"/>
      <w:r>
        <w:t>«14»</w:t>
      </w:r>
      <w:bookmarkEnd w:id="854"/>
    </w:p>
    <w:p>
      <w:pPr>
        <w:pStyle w:val="BookText"/>
      </w:pPr>
      <w:r>
        <w:rPr>
          <w:rFonts w:ascii="Amiri" w:hAnsi="Amiri" w:eastAsia="Amiri" w:cs="Amiri"/>
          <w:lang w:bidi="ar-SA"/>
          <w:color w:val="111111"/>
          <w:sz w:val="28"/>
          <w:szCs w:val="28"/>
          <w:rtl/>
        </w:rPr>
        <w:t xml:space="preserve">ج، الإحتجاج سَأَلَ سَعْدُ بْنُ عَبْدِ اللَّهِ الْقَائِمَ عليه السلام عَنْ تَأْوِيلِ كهيعص قَالَ عليه السلام هَذِهِ الْحُرُوفُ مِنْ أَنْبَاءِ الْغَيْبِ أَطْلَعَ اللَّهُ عَلَيْهَا عَبْدَهُ زَكَرِيَّا ثُمَّ قَصَّهَا عَلَي مُحَمَّدٍ صلي الله عليه و آله وَ ذَلِكَ أَنَّ زَكَرِيَّا سَأَلَ رَبَّهُ أَنْ يُعَلِّمَهُ أَسْمَاءَ الْخَمْسَةِ فَأَهْبَطَ عَلَيْهِ جَبْرَئِيلَ عليه السلام فَعَلَّمَهُ إِيَّاهَا فَكَانَ زَكَرِيَّا عليه السلام إِذَا ذَكَرَ مُحَمَّداً صلي الله عليه و آله وَ عَلِيّاً وَ فَاطِمَةَ وَ الْحَسَنَ عليهم السلام سُرِّيَ عَنْهُ هَمُّهُ وَ انْجَلَي كَرْبُهُ وَ إِذَا ذَكَرَ اسْمَ الْحُسَيْنِ عليه السلام خَنَقَتْهُ الْعَبْرَةُ وَ وَقَعَتْ عَلَيْهِ الْبُهْرَةُ فَقَالَ عليه السلام ذَاتَ يَوْمٍ إِلَهِي مَا بَالِي إِذْ ذَكَرْتُ أَرْبَعَةً مِنْهُمْ تَسَلَّيْتُ بِأَسْمَائِهِمْ مِنْ هُمُومِي وَ إِذَا ذَكَرْتُ الْحُسَيْنَ تَدْمَعُ عَيْنِي وَ تَثُورُ زَفْرَتِي فَأَنْبَأَهُ اللَّهُ تَبَارَكَ وَ تَعَالَي عَنْ قِصَّتِهِ فَقَالَ كهيعص فَالْكَافُ اسْمُ كَرْبَلَاءَ وَ الْهَاءُ هَلَاكُ الْعِتْرَةِ وَ الْيَاءُ يَزِيدُ وَ هُوَ ظَالِمُ الْحُسَيْنِ عليه السلام وَ الْعَيْنُ عَطَشُهُ وَ الصَّادُ صَبْرُهُ فَلَمَّا سَمِعَ ذَلِكَ زَكَرِيَّا عليه السلام لَمْ يُفَارِقْ مَسْجِدَهُ ثَلَاثَةَ أَيَّامٍ وَ مَنَعَ فِيهِنَّ النَّاسَ مِنْ الدُّخُولِ عَلَيْهِ وَ أَقْبَلَ عَلَي الْبُكَاءِ وَ النَّحِيبِ وَ كَانَ يُرْثِيهِ إِلَهِي أَ تُفْجِعُ </w:t>
      </w:r>
      <w:r>
        <w:rPr>
          <w:rStyle w:val="FootnoteReference"/>
        </w:rPr>
        <w:footnoteReference w:id="1058"/>
      </w:r>
      <w:r>
        <w:rPr>
          <w:rFonts w:ascii="Amiri" w:hAnsi="Amiri" w:eastAsia="Amiri" w:cs="Amiri"/>
          <w:lang w:bidi="ar-SA"/>
          <w:color w:val="111111"/>
          <w:sz w:val="28"/>
          <w:szCs w:val="28"/>
          <w:rtl/>
        </w:rPr>
        <w:t xml:space="preserve">خَيْرَ جَمِيعِ خَلْقِكَ بِوَلَدِهِ إِلَهِي أَ تُنْزِلُ بَلْوَي هَذِهِ الرَّزِيَّةِ بِفِنَائِهِ إِلَهِي أَ تُلْبِسُ عَلِيّاً وَ فَاطِمَةَ ثِيَابَ هَذِهِ الْمُصِيبَةِ إِلَهِي أَ تَحُلُّ كُرْبَةَ هَذِهِ الْمُصِيبَةِ بِسَاحَتِهما.</w:t>
      </w:r>
    </w:p>
    <w:p>
      <w:pPr>
        <w:pStyle w:val="BookText"/>
      </w:pPr>
      <w:r>
        <w:rPr>
          <w:rFonts w:ascii="Amiri" w:hAnsi="Amiri" w:eastAsia="Amiri" w:cs="Amiri"/>
          <w:lang w:bidi="ar-SA"/>
          <w:color w:val="111111"/>
          <w:sz w:val="28"/>
          <w:szCs w:val="28"/>
          <w:rtl/>
        </w:rPr>
        <w:t xml:space="preserve">ثُمَّ كَانَ يَقُولُ إِلَهِي ارْزُقْنِي وَلَداً تَقَرُّ بِهِ عَيْنِي عَلَي الْكِبَرِ فَإِذَا رَزَقْتَنِيهِ فَافْتِنِّي</w:t>
      </w:r>
    </w:p>
    <w:p>
      <w:pPr>
        <w:pStyle w:val="BookText"/>
      </w:pPr>
      <w:r>
        <w:rPr>
          <w:rFonts w:ascii="IRNazanin" w:hAnsi="IRNazanin" w:eastAsia="IRNazanin" w:cs="IRNazanin"/>
          <w:lang w:bidi="fa-IR"/>
          <w:color w:val="111111"/>
          <w:sz w:val="28"/>
          <w:szCs w:val="28"/>
          <w:rtl/>
        </w:rPr>
        <w:t xml:space="preserve">و (رؤساء) خبرِ هر دو می باشد که در این صورت عام بر خاص عطف داده شده است. و بیضاوی گفته است: گویند که یعقوب برادر زکریا و یا عمران بن ماثان از سلاله ی سلیمان بوده است. پایان.</w:t>
      </w:r>
      <w:r>
        <w:rPr>
          <w:rStyle w:val="FootnoteReference"/>
        </w:rPr>
        <w:footnoteReference w:id="1059"/>
      </w:r>
    </w:p>
    <w:p>
      <w:pPr>
        <w:pStyle w:val="BookText"/>
      </w:pPr>
      <w:r>
        <w:rPr>
          <w:rFonts w:ascii="IRNazanin" w:hAnsi="IRNazanin" w:eastAsia="IRNazanin" w:cs="IRNazanin"/>
          <w:lang w:bidi="fa-IR"/>
          <w:color w:val="111111"/>
          <w:sz w:val="28"/>
          <w:szCs w:val="28"/>
          <w:rtl/>
        </w:rPr>
        <w:t xml:space="preserve">امّا شاید تفسیر (العتیّ) به (بؤس) و (یأس) به خاطر این است که سختی و گرفتاری و نا امیدی از بچّه دار شدن از تبعات و لوازم پیری و سالخوردگی است. جوهری گفته است: (عتی الشیخ): یعنی پیر مرد بسیار سالخورده و خشکیده شد.</w:t>
      </w:r>
    </w:p>
    <w:p>
      <w:pPr>
        <w:pStyle w:val="Heading5"/>
      </w:pPr>
      <w:bookmarkStart w:id="855" w:name="_Toc549"/>
      <w:r>
        <w:t>روایت 14</w:t>
      </w:r>
      <w:bookmarkEnd w:id="855"/>
    </w:p>
    <w:p>
      <w:pPr>
        <w:pStyle w:val="BookText"/>
      </w:pPr>
      <w:r>
        <w:rPr>
          <w:rFonts w:ascii="IRNazanin" w:hAnsi="IRNazanin" w:eastAsia="IRNazanin" w:cs="IRNazanin"/>
          <w:lang w:bidi="fa-IR"/>
          <w:color w:val="111111"/>
          <w:sz w:val="28"/>
          <w:szCs w:val="28"/>
          <w:rtl/>
        </w:rPr>
        <w:t xml:space="preserve">الاحتجاج: سعد بن عبدالله تفسیر«کهیعص» را از امام زمان علیه السلام پرسید و ایشان فرمود: این حروف از خبر های غیبی هستند که خداوند متعال بنده  خود زکریا را از آن آگاه گردانده سپس داستانش را برای محمد صلی الله علیه وآله نقل کرده است، به این ترتیب که زکریا از خداوند خواست که او را از نا م های پنج گانه آگاه گرداند، پس جبرئیل علیه السلام بر او نازل شد و آن اسمها را به او آموخت، و زکریا علیه السلام هنگامی که اسم محمد صلّی الله علیه و آله و علی و فاطمه و حسن علیهم السلام را ذکر می کرد غم و اندوهش بر طرف می شد، و هنگامی  که اسم حسین علیه السلام را ذکر می کرد اشک راه گلویش را می بست و به نفس نفس می افتاد، بنابراین روزی گفت: خدایا مرا چه شده آن گاه  که نام چهار تن از آنان را ذکر می کنم به وسیله ی اسم هایشان غم و غصّه ام بر طرف می شود ولی هنگامی که اسم حسین را ذکر می کنم اشک از چشمم جاری می شود نفسم به  جوش و خروش می آید؟ بنابراین خداوند متعال او را از داستان حسین آگاه کرد و فرمود: «کهیعص» که (کاف) اسم کربلاست و (هاء) هلاکت عترت یامبر، (یاء) ابتدای اسم یزید که به امام حسین علیه السلام ظلم و ستم کرد، (عین) عطش و تشنگی و (صاد) صبر آن حضرت می باشد؛ و آن گاه که زکریا علیه السلام این سخن را شنید سه روز مسجدش را ترک نکرد و مردم را از آمدن نزد خود منع نمود، و شروع به گریه و زاری و مرثیه سرایی برای امام حسین علیه السلام کرد و می گفت: خداوندا، آیا بهترین آفریده خود را به واسطه کشته شدن فرزندش دچار فاجعه و درد می کنی؟ آیا غم و غصه این مصیبت بزرگ را بر درگاهش نازل می کنی؟ خداوندا، آیا لباس این مصیبت را بر علی و فاطمه می پوشانی؟ آیا غم و اندوه این مصیبت را بر ساحت آن دو ماندگار می سازی؟ سپس می گفت: پروردگارا فرزندی به من عطا فرما که در کهن سالی نور دیده ام باشد، و آن گاه که او را به من عطا فرمودی مرا شیفته و شیدای حبّش بگردان،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0" w:name="pg13917_196777"/>
    <w:bookmarkEnd w:id="110"/>
    <w:p>
      <w:pPr>
        <w:pStyle w:val="BookText"/>
      </w:pPr>
      <w:r>
        <w:rPr>
          <w:rFonts w:ascii="Amiri" w:hAnsi="Amiri" w:eastAsia="Amiri" w:cs="Amiri"/>
          <w:lang w:bidi="ar-SA"/>
          <w:color w:val="111111"/>
          <w:sz w:val="28"/>
          <w:szCs w:val="28"/>
          <w:rtl/>
        </w:rPr>
        <w:t xml:space="preserve">بِحُبِّهِ ثُمَّ افْجَعْنِي بِهِ كَمَا تَفْجَعُ مُحَمَّداً حَبِيبَكَ بِوَلَدِهِ فَرَزَقَهُ اللَّهُ يَحْيَي وَ فَجَعَهُ بِهِ وَ كَانَ حَمْلُ يَحْيَي عليه السلام سِتَّةَ أَشْهُرٍ وَ حَمْلُ الْحُسَيْنِ عليه السلام كَذَلِكَ الْخَبَرَ </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Heading5"/>
      </w:pPr>
      <w:bookmarkStart w:id="856" w:name="_Toc550"/>
      <w:r>
        <w:t>بيان</w:t>
      </w:r>
      <w:bookmarkEnd w:id="856"/>
    </w:p>
    <w:p>
      <w:pPr>
        <w:pStyle w:val="BookText"/>
      </w:pPr>
      <w:r>
        <w:rPr>
          <w:rFonts w:ascii="Amiri" w:hAnsi="Amiri" w:eastAsia="Amiri" w:cs="Amiri"/>
          <w:lang w:bidi="ar-SA"/>
          <w:color w:val="111111"/>
          <w:sz w:val="28"/>
          <w:szCs w:val="28"/>
          <w:rtl/>
        </w:rPr>
        <w:t xml:space="preserve">سري عنه الهم علي بناء التفعيل مجهولا انكشف و البهرة بالضم تتابع النفس و انقطاعه من الإعياء و زفر أخرج نفسه بعد مده إياه.</w:t>
      </w:r>
    </w:p>
    <w:p>
      <w:pPr>
        <w:pStyle w:val="Heading5"/>
      </w:pPr>
      <w:bookmarkStart w:id="857" w:name="_Toc551"/>
      <w:r>
        <w:t>«15»</w:t>
      </w:r>
      <w:bookmarkEnd w:id="857"/>
    </w:p>
    <w:p>
      <w:pPr>
        <w:pStyle w:val="BookText"/>
      </w:pPr>
      <w:r>
        <w:rPr>
          <w:rFonts w:ascii="Amiri" w:hAnsi="Amiri" w:eastAsia="Amiri" w:cs="Amiri"/>
          <w:lang w:bidi="ar-SA"/>
          <w:color w:val="111111"/>
          <w:sz w:val="28"/>
          <w:szCs w:val="28"/>
          <w:rtl/>
        </w:rPr>
        <w:t xml:space="preserve">ع، علل الشرائع بِالْإِسْنَادِ إِلَي وَهْبٍ قَالَ: انْطَلَقَ إِبْلِيسُ يَسْتَقْرِي </w:t>
      </w:r>
      <w:r>
        <w:rPr>
          <w:rStyle w:val="FootnoteReference"/>
        </w:rPr>
        <w:footnoteReference w:id="1061"/>
      </w:r>
      <w:r>
        <w:rPr>
          <w:rFonts w:ascii="Amiri" w:hAnsi="Amiri" w:eastAsia="Amiri" w:cs="Amiri"/>
          <w:lang w:bidi="ar-SA"/>
          <w:color w:val="111111"/>
          <w:sz w:val="28"/>
          <w:szCs w:val="28"/>
          <w:rtl/>
        </w:rPr>
        <w:t xml:space="preserve">مَجَالِسَ بَنِي إِسْرَائِيلَ أَجْمَعَ مَا يَكُونُونَ وَ يَقُولُ فِي مَرْيَمَ وَ يَقْذِفُهَا بِزَكَرِيَّا عليه السلام حَتَّي الْتَحَمَ الشَّرُّ </w:t>
      </w:r>
      <w:r>
        <w:rPr>
          <w:rStyle w:val="FootnoteReference"/>
        </w:rPr>
        <w:footnoteReference w:id="1062"/>
      </w:r>
      <w:r>
        <w:rPr>
          <w:rFonts w:ascii="Amiri" w:hAnsi="Amiri" w:eastAsia="Amiri" w:cs="Amiri"/>
          <w:lang w:bidi="ar-SA"/>
          <w:color w:val="111111"/>
          <w:sz w:val="28"/>
          <w:szCs w:val="28"/>
          <w:rtl/>
        </w:rPr>
        <w:t xml:space="preserve">وَ شَاعَتِ الْفَاحِشَةُ عَلَي زَكَرِيَّا عليه السلام فَلَمَّا رَأَي زَكَرِيَّا عليه السلام ذَلِكَ هَرَبَ وَ أَتْبَعَهُ سُفَهَاؤُهُمْ وَ شِرَارُهُمْ وَ سَلَكَ فِي وَادٍ كَثِيرِ النَّبْتِ حَتَّي إِذَا تَوَسَّطَهُ انْفَرَجَ لَهُ جِذْعُ شَجَرَةٍ فَدَخَلَ عليه السلام فِيهِ وَ انْطَبَقَتْ عَلَيْهِ الشَّجَرَةُ وَ أَقْبَلَ إِبْلِيسُ يَطْلُبُهُ مَعَهُمْ حَتَّي انْتَهَي إِلَي الشَّجَرَةِ الَّتِي دَخَلَ فِيهَا زَكَرِيَّا عليه السلام فَقَاسَ لَهُمْ إِبْلِيسُ الشَّجَرَةَ مِنْ أَسْفَلِهَا إِلَي أَعْلَاهَا حَتَّي إِذَا وَضَعَ يَدَهُ عَلَي مَوْضِعِ الْقَلْبِ مِنْ زَكَرِيَّا عليه السلام أَمَرَهُمْ فَنَشَرُوا بِمِنْشَارِهِمْ وَ قَطَعُوا الشَّجَرَةَ وَ قَطَعُوهُ فِي وَسَطِهَا ثُمَّ تَفَرَّقُوا عَنْهُ وَ تَرَكُوهُ وَ غَابَ عَنْهُمْ إِبْلِيسُ حِينَ فَرَغَ مِمَّا أَرَادَ فَكَانَ آخِرَ الْعَهْدِ مِنْهُمْ بِهِ وَ لَمْ يُصِبْ زَكَرِيَّا عليه السلام مِنْ أَلَمِ الْمِنْشَارِ شَيْ‌ءٌ ثُمَّ بَعَثَ اللَّهُ عَزَّ وَ جَلَّ الْمَلَائِكَةَ فَغَسَّلُوا زَكَرِيَّا وَ صَلَّوْا عَلَيْهِ ثَلَاثَةَ أَيَّامٍ مِنْ قَبْلِ أَنْ يُدْفَنَ وَ كَذَلِكَ الْأَنْبِيَاءُ عليهم السلام لَا يَتَغَيَّرُونَ وَ لَا يَأْكُلُهُمُ التُّرَابُ وَ يُصَلَّي عَلَيْهِمْ ثَلَاثَةَ أَيَّامٍ ثُمَّ يُدْفَنُونَ</w:t>
      </w:r>
      <w:r>
        <w:rPr>
          <w:rStyle w:val="FootnoteReference"/>
        </w:rPr>
        <w:footnoteReference w:id="1063"/>
      </w:r>
      <w:r>
        <w:rPr>
          <w:rFonts w:ascii="Times New Roman" w:hAnsi="Times New Roman" w:eastAsia="Times New Roman" w:cs="Times New Roman"/>
          <w:lang w:val="en-US" w:bidi="en-US"/>
          <w:color w:val="111111"/>
          <w:sz w:val="28"/>
          <w:szCs w:val="28"/>
          <w:rtl/>
        </w:rPr>
        <w:t xml:space="preserve">.</w:t>
      </w:r>
    </w:p>
    <w:p>
      <w:pPr>
        <w:pStyle w:val="Heading5"/>
      </w:pPr>
      <w:bookmarkStart w:id="858" w:name="_Toc552"/>
      <w:r>
        <w:t>«16»</w:t>
      </w:r>
      <w:bookmarkEnd w:id="858"/>
    </w:p>
    <w:p>
      <w:pPr>
        <w:pStyle w:val="BookText"/>
      </w:pPr>
      <w:r>
        <w:rPr>
          <w:rFonts w:ascii="Amiri" w:hAnsi="Amiri" w:eastAsia="Amiri" w:cs="Amiri"/>
          <w:lang w:bidi="ar-SA"/>
          <w:color w:val="111111"/>
          <w:sz w:val="28"/>
          <w:szCs w:val="28"/>
          <w:rtl/>
        </w:rPr>
        <w:t xml:space="preserve">ك، إكمال الدين الْقَطَّانُ عَنِ السُّكَّرِيِّ عَنِ الْجَوْهَرِيِّ عَنِ ابْنِ عُمَارَةَ عَنْ أَبِيهِ عَنِ الصَّادِقِ عليه السلام قَالَ: أَفْضَي الْأَمْرُ بَعْدَ دَانِيَالَ عليه السلام إِلَي عُزَيْرٍ عليه السلام وَ كَانُوا يَجْتَمِعُونَ إِلَيْهِ وَ يَأْنَسُونَ بِهِ وَ يَأْخُذُونَ عَنْهُ مَعَالِمَ دِينِهِمْ فَغَيَّبَ اللَّهُ عَنْهُمْ شَخْصَهُ مِائَةَ عَامٍ ثُمَّ بَعَثَهُ وَ غَابَتِ الْحُجَجُ بَعْدَهُ وَ اشْتَدَّتِ الْبَلْوَي عَلَي بَنِي إِسْرَائِيلَ حَتَّي وُلِدَ يَحْيَي بْنُ زَكَرِيَّا عليه السلام وَ تَرَعْرَعَ فَظَهَرَ وَ لَهُ سَبْعُ سِنِينَ فَقَامَ فِي النَّاسِ خَطِيباً فَحَمِدَ اللَّهَ وَ أَثْنَي عَلَيْهِ وَ ذَكَّرَهُمْ بِأَيَّامِ</w:t>
      </w:r>
    </w:p>
    <w:p>
      <w:pPr>
        <w:pStyle w:val="BookText"/>
      </w:pPr>
      <w:r>
        <w:rPr>
          <w:rFonts w:ascii="IRNazanin" w:hAnsi="IRNazanin" w:eastAsia="IRNazanin" w:cs="IRNazanin"/>
          <w:lang w:bidi="fa-IR"/>
          <w:color w:val="111111"/>
          <w:sz w:val="28"/>
          <w:szCs w:val="28"/>
          <w:rtl/>
        </w:rPr>
        <w:t xml:space="preserve">سپس با از دست دادنش مصیبت زده ام بگردان آن گونه که محمد حبیب خود را با از دست دادن فرزندش مصیبت زده کردی، بنابراین خداوند یحیی را به او بخشید و به واسطه ی از دست دادنش مصیبت زده اش گرداند، و دوران حمل یحیی علیه السلام شش ماه طول کشید و حسین علیه السلام نیز چنین بود. حدیث.</w:t>
      </w:r>
      <w:r>
        <w:rPr>
          <w:rStyle w:val="FootnoteReference"/>
        </w:rPr>
        <w:footnoteReference w:id="1064"/>
      </w:r>
    </w:p>
    <w:p>
      <w:pPr>
        <w:pStyle w:val="Heading5"/>
      </w:pPr>
      <w:bookmarkStart w:id="859" w:name="_Toc553"/>
      <w:r>
        <w:t>توضیح</w:t>
      </w:r>
      <w:bookmarkEnd w:id="859"/>
    </w:p>
    <w:p>
      <w:pPr>
        <w:pStyle w:val="BookText"/>
      </w:pPr>
      <w:r>
        <w:rPr>
          <w:rFonts w:ascii="IRNazanin" w:hAnsi="IRNazanin" w:eastAsia="IRNazanin" w:cs="IRNazanin"/>
          <w:lang w:bidi="fa-IR"/>
          <w:color w:val="111111"/>
          <w:sz w:val="28"/>
          <w:szCs w:val="28"/>
          <w:rtl/>
        </w:rPr>
        <w:t xml:space="preserve">سُری عنه الهمَّ (بر وزن تفعیل و به صورت مجهول): غم و اندوهش بر طرف شد، (البُهره): نفس نفس زدن یا قطع شدن نفس در اثر خستگی، (زَفَر): نفس را بعد از کشیدن بیرون داد.</w:t>
      </w:r>
    </w:p>
    <w:p>
      <w:pPr>
        <w:pStyle w:val="Heading5"/>
      </w:pPr>
      <w:bookmarkStart w:id="860" w:name="_Toc554"/>
      <w:r>
        <w:t>روایت 15</w:t>
      </w:r>
      <w:bookmarkEnd w:id="860"/>
    </w:p>
    <w:p>
      <w:pPr>
        <w:pStyle w:val="BookText"/>
      </w:pPr>
      <w:r>
        <w:rPr>
          <w:rFonts w:ascii="IRNazanin" w:hAnsi="IRNazanin" w:eastAsia="IRNazanin" w:cs="IRNazanin"/>
          <w:lang w:bidi="fa-IR"/>
          <w:color w:val="111111"/>
          <w:sz w:val="28"/>
          <w:szCs w:val="28"/>
          <w:rtl/>
        </w:rPr>
        <w:t xml:space="preserve">علل الشرائع: با استناد به وهب گفته است: هنگامی که بنی اسرائیل گرد هم می آمدند ابلیس راه می افتاد و مهمان مجالس آنان می شد، و به سخن گفتن در باره مریم می پرداخت و به او تهمت انجام فاحشه با زکریا علیه السلام می زد، تا اینکه سر انجام شرّ در گرفت و شایعه  انجام کار زشت درمورد زکریا دهان به دهان چرخید، هنگامی  که زکریا علیه السلام اوضاع را مشاهده کرد، آن سرزمین را ترک کرد و سفیهان و اشرار بنی اسرائیل دنبال او به راه افتادند، و به درّه ای که درختان و گیاهان بسیاری در آن روییده بودند وارد شد و هنگامی  که به وسط درّه رسید، تنه ی درختی برای او باز شد پس واردش گردید و درخت او را پوشانید، و ابلیس که با آنان به دنبال زکریا می گشت و او را طلب می کرد آمد تا به درختی که زکریا به آن وارد شده بود رسید، پس زیر و روی درخت را برای آنان جستجو کرد تا اینکه دستش را روی قلب زکریا علیه السلام گذاشت و به آنان دستور داد که با ارّه درخت را قطع کنند، پس چنین کردند و زکریا را نیز در وسط درخت قطع کردند، سپس متفّرق شده و او را ترک نمودند، و هنگامی  که ابلیس از انجام کاری که می خواست فارغ گشت از دیدگان پنهان شد و این آخرین باری بود که او را مشاهده کردند، امّا زکریا علیه السلام هیچ گونه دردی در اثر ارّه شدن احساس نکرد، آن گاه خداوند متعال ملائکه را فرستاد و او را غسل دادند و قبل از آنکه دفن شود سه روز بر جنازه اش نماز گزاردند، و همه  پیامبران علیهم السلام این گونه اند یعنی جسد آنان بعد از مرگ تغییر نمی کند و خاک باعث فرسودگی و خورده شدن جسم شان نمی شود و سه روز بر آنان نماز گزاده می شود و سپس دفن می شوند.</w:t>
      </w:r>
      <w:r>
        <w:rPr>
          <w:rStyle w:val="FootnoteReference"/>
        </w:rPr>
        <w:footnoteReference w:id="1065"/>
      </w:r>
    </w:p>
    <w:p>
      <w:pPr>
        <w:pStyle w:val="Heading5"/>
      </w:pPr>
      <w:bookmarkStart w:id="861" w:name="_Toc555"/>
      <w:r>
        <w:t>روایت 16</w:t>
      </w:r>
      <w:bookmarkEnd w:id="861"/>
    </w:p>
    <w:p>
      <w:pPr>
        <w:pStyle w:val="BookText"/>
      </w:pPr>
      <w:r>
        <w:rPr>
          <w:rFonts w:ascii="IRNazanin" w:hAnsi="IRNazanin" w:eastAsia="IRNazanin" w:cs="IRNazanin"/>
          <w:lang w:bidi="fa-IR"/>
          <w:color w:val="111111"/>
          <w:sz w:val="28"/>
          <w:szCs w:val="28"/>
          <w:rtl/>
        </w:rPr>
        <w:t xml:space="preserve">إکمال الدین: از امام صادق علیه السلام روایت شده که فرمود: بعد از دانیال علیه السلام امور (نبوت) به عزیر علیه السلام تفویض شد، بنابر این مردم در اطرافش جمع می شدند و به او انس می گرفتند و امور دینی خود را از او می آموختند، آن گاه خداوند متعال عزیر را به مدّت صد سال از چشم آنان غایب گرداند سپس او را دوباره بر انگیخت، بعد از عزیر حجّت ها پنهان شد و فتنه ها و مصیبت ها بر بنی اسرائیل شدّت گرفت تا اینکه یحیی بن زکریا علیهما السلام متولّد شد و رشد و پرورش یافت، پس درحالی که هفت سال داشت در میان مردم ظاهر شد، و شروع به خطبه خواندن کرد، نخست خدا را سپاس گفت و او را ستود و سپس آنان را به ایّام الله متذکّر شد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1" w:name="pg13917_196778"/>
    <w:bookmarkEnd w:id="111"/>
    <w:p>
      <w:pPr>
        <w:pStyle w:val="BookText"/>
      </w:pPr>
      <w:r>
        <w:rPr>
          <w:rFonts w:ascii="Amiri" w:hAnsi="Amiri" w:eastAsia="Amiri" w:cs="Amiri"/>
          <w:lang w:bidi="ar-SA"/>
          <w:color w:val="111111"/>
          <w:sz w:val="28"/>
          <w:szCs w:val="28"/>
          <w:rtl/>
        </w:rPr>
        <w:t xml:space="preserve">اللَّهِ وَ أَخْبَرَهُمْ أَنَّ مِحَنَ الصَّالِحِينَ إِنَّمَا كَانَتْ لِذُنُوبِ بَنِي إِسْرَائِيلَ وَ أَنَّ الْعَاقِبَةَ لِلْمُتَّقِينَ وَ وَعَدَهُمُ الْفَرَجَ بِقِيَامِ الْمَسِيحِ عليه السلام بَعْدَ نَيِّفٍ وَ عِشْرِينَ سَنَةً مِنْ هَذَا الْقَوْلِ </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تمامه في باب قصة طالوت.</w:t>
      </w:r>
    </w:p>
    <w:p>
      <w:pPr>
        <w:pStyle w:val="Heading5"/>
      </w:pPr>
      <w:bookmarkStart w:id="862" w:name="_Toc556"/>
      <w:r>
        <w:t>«17»</w:t>
      </w:r>
      <w:bookmarkEnd w:id="862"/>
    </w:p>
    <w:p>
      <w:pPr>
        <w:pStyle w:val="BookText"/>
      </w:pPr>
      <w:r>
        <w:rPr>
          <w:rFonts w:ascii="Amiri" w:hAnsi="Amiri" w:eastAsia="Amiri" w:cs="Amiri"/>
          <w:lang w:bidi="ar-SA"/>
          <w:color w:val="111111"/>
          <w:sz w:val="28"/>
          <w:szCs w:val="28"/>
          <w:rtl/>
        </w:rPr>
        <w:t xml:space="preserve">ص، قصص الأنبياء عليهم السلام الصَّدُوقُ عَنْ أَبِيهِ عَنْ عَلِيٍّ عَنْ أَبِيهِ عَنِ ابْنِ أَبِي عُمَيْرٍ عَنْ أَبَانٍ عَنْ أَبِي حَمْزَةَ عَنْ أَبِي جَعْفَرٍ عليه السلام قَالَ: لَمَّا وُلِدَ يَحْيَي عليه السلام رُفِعَ إِلَي السَّمَاءِ فَغُذِّيَ بِأَنْهَارِ الْجَنَّةِ حَتَّي فُطِمَ ثُمَّ نَزَلَ إِلَي أَبِيهِ وَ كَانَ الْبَيْتُ يُضِي‌ءُ بِنُورِهِ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Heading5"/>
      </w:pPr>
      <w:bookmarkStart w:id="863" w:name="_Toc557"/>
      <w:r>
        <w:t>«18»</w:t>
      </w:r>
      <w:bookmarkEnd w:id="863"/>
    </w:p>
    <w:p>
      <w:pPr>
        <w:pStyle w:val="BookText"/>
      </w:pPr>
      <w:r>
        <w:rPr>
          <w:rFonts w:ascii="Amiri" w:hAnsi="Amiri" w:eastAsia="Amiri" w:cs="Amiri"/>
          <w:lang w:bidi="ar-SA"/>
          <w:color w:val="111111"/>
          <w:sz w:val="28"/>
          <w:szCs w:val="28"/>
          <w:rtl/>
        </w:rPr>
        <w:t xml:space="preserve">ص، قصص الأنبياء عليهم السلام بِهَذَا الْإِسْنَادِ عَنِ ابْنِ أَبِي عُمَيْرٍ عَنْ رَجُلٍ عَنْ أَبِي عَبْدِ اللَّهِ عليه السلام قَالَ دَعَا زَكَرِيَّا عليه السلام رَبَّهُ فَقَالَ فَهَبْ لِي مِنْ لَدُنْكَ وَلِيًّا يَرِثُنِي وَ يَرِثُ مِنْ آلِ يَعْقُوبَ فَبَشَّرَهُ اللَّهُ تَعَالَي بِيَحْيَي فَلَمْ يَعْلَمْ أَنَّ ذَلِكَ الْكَلَامَ مِنْ عِنْدِ اللَّهِ تَعَالَي جَلَّ ذِكْرُهُ وَ خَافَ أَنْ يَكُونَ مِنَ الشَّيْطَانِ فَقَالَ أَنَّي يَكُونُ لِي وَلَدٌ وَ قَالَ رَبِّ اجْعَلْ لِي آيَةً فَأُسْكِتَ فَعَلِمَ أَنَّهُ مِنَ اللَّهِ تَعَالَي </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Heading5"/>
      </w:pPr>
      <w:bookmarkStart w:id="864" w:name="_Toc558"/>
      <w:r>
        <w:t>«19»</w:t>
      </w:r>
      <w:bookmarkEnd w:id="864"/>
    </w:p>
    <w:p>
      <w:pPr>
        <w:pStyle w:val="BookText"/>
      </w:pPr>
      <w:r>
        <w:rPr>
          <w:rFonts w:ascii="Amiri" w:hAnsi="Amiri" w:eastAsia="Amiri" w:cs="Amiri"/>
          <w:lang w:bidi="ar-SA"/>
          <w:color w:val="111111"/>
          <w:sz w:val="28"/>
          <w:szCs w:val="28"/>
          <w:rtl/>
        </w:rPr>
        <w:t xml:space="preserve">تَفْسِيرُ النُّعْمَانِيِّ، بِإِسْنَادِهِ عَنِ الصَّادِقِ عليه السلام قَالَ: قَالَ أَمِيرُ الْمُؤْمِنِينَ عليه السلام حِينَ سَأَلُوهُ عَنْ مَعْنَي الْوَحْيِ فَقَالَ مِنْهُ وَحْيُ النُّبُوَّةِ وَ مِنْهُ وَحْيُ الْإِلْهَامِ وَ مِنْهُ وَحْيُ الْإِشَارَةِ وَ سَاقَهُ إِلَي أَنْ قَالَ وَ أَمَّا وَحْيُ الْإِشَارَةِ فَقَوْلُهُ عَزَّ وَ جَلَّ فَخَرَجَ عَلي قَوْمِهِ مِنَ الْمِحْرابِ فَأَوْحي إِلَيْهِمْ أَنْ سَبِّحُوا بُكْرَةً وَ عَشِيًّا أَيْ أَشَارَ إِلَيْهِمْ لِقَوْلِهِ </w:t>
      </w:r>
      <w:r>
        <w:rPr>
          <w:rStyle w:val="FootnoteReference"/>
        </w:rPr>
        <w:footnoteReference w:id="1069"/>
      </w:r>
      <w:r>
        <w:rPr>
          <w:rFonts w:ascii="Amiri" w:hAnsi="Amiri" w:eastAsia="Amiri" w:cs="Amiri"/>
          <w:lang w:bidi="ar-SA"/>
          <w:color w:val="111111"/>
          <w:sz w:val="28"/>
          <w:szCs w:val="28"/>
          <w:rtl/>
        </w:rPr>
        <w:t xml:space="preserve">تَعَالَي أَلَّا تُكَلِّمَ النَّاسَ ثَلاثَةَ أَيَّامٍ إِلَّا رَمْزاً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5"/>
      </w:pPr>
      <w:bookmarkStart w:id="865" w:name="_Toc559"/>
      <w:r>
        <w:t>«20»</w:t>
      </w:r>
      <w:bookmarkEnd w:id="865"/>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عَمِّهِ عَنِ الْكُوفِيِّ عَنْ عَبْدِ اللَّهِ بْنِ مُحَمَّدٍ الْحَجَّالِ عَنْ أَبِي إِسْحَاقَ عَنْ عَبْدِ اللَّهِ بْنِ هِلَالٍ عَنْ أَبِي عَبْدِ اللَّهِ عليه السلام قَالَ: إِنَّ مَلِكاً كَانَ عَلَي عَهْدِ يَحْيَي بْنِ زَكَرِيَّا عليه السلام لَمْ يَكْفِهِ مَا كَانَ عَلَيْهِ مِنَ الطَّرُوقَةِ حَتَّي تَنَاوَلَ امْرَأَةً بَغِيّاً فَكَانَتْ تَأْتِيهِ حَتَّي أَسَنَّتْ فَلَمَّا أَسَنَّتْ هَيَّأَتْ ابْنَتَهَا ثُمَّ قَالَتْ لَهَا إِنِّي أُرِيدُ أَنْ آتِيَ بِكِ الْمَلِكَ فَإِذَا وَاقَعَكِ فَيَسْأَلُكِ مَا حَاجَتُكِ </w:t>
      </w:r>
      <w:r>
        <w:rPr>
          <w:rStyle w:val="FootnoteReference"/>
        </w:rPr>
        <w:footnoteReference w:id="1071"/>
      </w:r>
      <w:r>
        <w:rPr>
          <w:rFonts w:ascii="Amiri" w:hAnsi="Amiri" w:eastAsia="Amiri" w:cs="Amiri"/>
          <w:lang w:bidi="ar-SA"/>
          <w:color w:val="111111"/>
          <w:sz w:val="28"/>
          <w:szCs w:val="28"/>
          <w:rtl/>
        </w:rPr>
        <w:t xml:space="preserve">فَقُولِي حَاجَتِي أَنْ تَقْتُلَ يَحْيَي بْنَ</w:t>
      </w:r>
    </w:p>
    <w:p>
      <w:pPr>
        <w:pStyle w:val="BookText"/>
      </w:pPr>
      <w:r>
        <w:rPr>
          <w:rFonts w:ascii="IRNazanin" w:hAnsi="IRNazanin" w:eastAsia="IRNazanin" w:cs="IRNazanin"/>
          <w:lang w:bidi="fa-IR"/>
          <w:color w:val="111111"/>
          <w:sz w:val="28"/>
          <w:szCs w:val="28"/>
          <w:rtl/>
        </w:rPr>
        <w:t xml:space="preserve">و باخبرشان ساخت که محنت ها و درد رنج  صالحان به خاطر گناهان بنی اسرائیل است، همچنین گفت عاقبت از آن متّقین است، و آنان را به گشایش و زندگی فراخ که با ظهور مسیح علیه السلام در بیست و چند سال از سخن او حادث می شود وعده داد.</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می گویم: روایت به صورت کامل در داستان طالوت مذکور است.</w:t>
      </w:r>
    </w:p>
    <w:p>
      <w:pPr>
        <w:pStyle w:val="Heading5"/>
      </w:pPr>
      <w:bookmarkStart w:id="866" w:name="_Toc560"/>
      <w:r>
        <w:t>روایت 17</w:t>
      </w:r>
      <w:bookmarkEnd w:id="866"/>
    </w:p>
    <w:p>
      <w:pPr>
        <w:pStyle w:val="BookText"/>
      </w:pPr>
      <w:r>
        <w:rPr>
          <w:rFonts w:ascii="IRNazanin" w:hAnsi="IRNazanin" w:eastAsia="IRNazanin" w:cs="IRNazanin"/>
          <w:lang w:bidi="fa-IR"/>
          <w:color w:val="111111"/>
          <w:sz w:val="28"/>
          <w:szCs w:val="28"/>
          <w:rtl/>
        </w:rPr>
        <w:t xml:space="preserve">قصص الأنبیاء: شیخ صدوق از امام باقر علیه السلام روایت کرده که فرمود: آن گاه که یحیی علیه السلام متولّد شد به سوی آسمان بالا برده شد و با رود خانه های بهشت تغذیه گردید تا اینکه از شیر گرفته شد، سپس به سوی پدرش فرود آمد و خانه با نور او روشن می گشت.</w:t>
      </w:r>
      <w:r>
        <w:rPr>
          <w:rStyle w:val="FootnoteReference"/>
        </w:rPr>
        <w:footnoteReference w:id="1073"/>
      </w:r>
    </w:p>
    <w:p>
      <w:pPr>
        <w:pStyle w:val="Heading5"/>
      </w:pPr>
      <w:bookmarkStart w:id="867" w:name="_Toc561"/>
      <w:r>
        <w:t>روایت 18</w:t>
      </w:r>
      <w:bookmarkEnd w:id="867"/>
    </w:p>
    <w:p>
      <w:pPr>
        <w:pStyle w:val="BookText"/>
      </w:pPr>
      <w:r>
        <w:rPr>
          <w:rFonts w:ascii="IRNazanin" w:hAnsi="IRNazanin" w:eastAsia="IRNazanin" w:cs="IRNazanin"/>
          <w:lang w:bidi="fa-IR"/>
          <w:color w:val="111111"/>
          <w:sz w:val="28"/>
          <w:szCs w:val="28"/>
          <w:rtl/>
        </w:rPr>
        <w:t xml:space="preserve">قصص الانبیاء: به إسناد صدوق از امام باقر علیه السلام روایت کرده که فرمود: زکریا علیه السلام پروردگارش را فرا خواند و گفت: {از جانب خود ولیّ و جانشینی به من ببخش که از من و خاندان یعقوب ارث برد}، پس خداوند متعال او را به تولد یحیی بشارت داد، ولی زکریا مطمئن نبود که آن کلام و بشارت از جانب خداوند بوده و بیم آن داشت که از جانب شیطان باشد، بنابراین گفت: {چگونه مرا پسری خواهد بود؟} و{نشانه ای برای من قرار ده} و زبانش بند آمد پس فهمید که آن بشارت از جانب خداوند متعال بوده است. </w:t>
      </w:r>
      <w:r>
        <w:rPr>
          <w:rStyle w:val="FootnoteReference"/>
        </w:rPr>
        <w:footnoteReference w:id="1074"/>
      </w:r>
    </w:p>
    <w:p>
      <w:pPr>
        <w:pStyle w:val="Heading5"/>
      </w:pPr>
      <w:bookmarkStart w:id="868" w:name="_Toc562"/>
      <w:r>
        <w:t>روایت 19</w:t>
      </w:r>
      <w:bookmarkEnd w:id="868"/>
    </w:p>
    <w:p>
      <w:pPr>
        <w:pStyle w:val="BookText"/>
      </w:pPr>
      <w:r>
        <w:rPr>
          <w:rFonts w:ascii="IRNazanin" w:hAnsi="IRNazanin" w:eastAsia="IRNazanin" w:cs="IRNazanin"/>
          <w:lang w:bidi="fa-IR"/>
          <w:color w:val="111111"/>
          <w:sz w:val="28"/>
          <w:szCs w:val="28"/>
          <w:rtl/>
        </w:rPr>
        <w:t xml:space="preserve">به إسناد تفسیر النعمانّی از امام صادق علیه السلام روایت شده که فرمود: هنگامی که از امیر مؤمنان علیه السلام درباره  معانی وحی پرسیدند فرمود: وحی سه دسته است: وحی نبوّت، وحی الهام، وحی اشاره، و کلام را پی گرفت تا جایی که فرمود: امّا این فرموده خداوند عزّ و جلّ: «فخرج علی قومه من المحراب فأوحی إلیهم أن سبحوا بکرة و عشیّا» مصداق (وحی اشاره) است که منظور از (أوحی إلیهم)، (أشار إلیهم: به آنان اشاره کرد) می باشد با استناد به این فرموده ی خداوند متعال: «ألّا تکلّم الناس ثلاثة أیّام إلّا رمزاً» {که سه روز با مردم جز به اشاره سخن نگویی.}</w:t>
      </w:r>
      <w:r>
        <w:rPr>
          <w:rStyle w:val="FootnoteReference"/>
        </w:rPr>
        <w:footnoteReference w:id="1075"/>
      </w:r>
    </w:p>
    <w:p>
      <w:pPr>
        <w:pStyle w:val="Heading5"/>
      </w:pPr>
      <w:bookmarkStart w:id="869" w:name="_Toc563"/>
      <w:r>
        <w:t>روایت 20</w:t>
      </w:r>
      <w:bookmarkEnd w:id="869"/>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روایت شده که فرمود: در زمان یحیی بن زکریا علیهما  السلام پادشاهی وجود داشت که شب خوابیدن با زنان او را کفایت نمی کرد تا اینکه زنی فاحشه  را (به همسری) گرفت، آن زن تا زمانی که پیر و سالخورده شد نزد پادشاه می رفت، هنگامی که پیر شد دخترش را آماده کرد، سپس به او گفت: می خواهم تو را نزد پادشاه ببرم، آن گاه که با تو همبستر می شود می پرسد: چه نیاز و حاجتی داری؟ بگو: حاجت من این است که یحیی بن زکریا را به قتل برسانی،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2" w:name="pg13917_196779"/>
    <w:bookmarkEnd w:id="112"/>
    <w:p>
      <w:pPr>
        <w:pStyle w:val="BookText"/>
      </w:pPr>
      <w:r>
        <w:rPr>
          <w:rFonts w:ascii="Amiri" w:hAnsi="Amiri" w:eastAsia="Amiri" w:cs="Amiri"/>
          <w:lang w:bidi="ar-SA"/>
          <w:color w:val="111111"/>
          <w:sz w:val="28"/>
          <w:szCs w:val="28"/>
          <w:rtl/>
        </w:rPr>
        <w:t xml:space="preserve">زَكَرِيَّا عليه السلام فَلَمَّا وَاقَعَهَا سَأَلَهَا عَنْ حَاجَتِهَا فَقَالَتْ قَتْلُ يَحْيَي بْنِ زَكَرِيَّا عليه السلام فَلَمَّا كَانَ فِي الثَّالِثَةِ بَعَثَ إِلَي يَحْيَي فَجَاءَ بِهِ فَدَعَا بِطَسْتِ ذَهَبٍ فَذَبَحَهُ فِيهَا وَ صَبَّوْهُ عَلَي الْأَرْضِ فَيَرْتَفِعُ الدَّمُ وَ يَعْلُو وَ أَقْبَلَ النَّاسُ يَطْرَحُونَ عَلَيْهِ التُّرَابَ فَيَعْلُو عَلَيْهِ الدَّمُ حَتَّي صَارَ تَلًّا عَظِيماً وَ مَضَي ذَلِكَ الْقَرْنُ فَلَمَّا كَانَ مِنْ أَمْرِ بُخْتَنَصَّرَ مَا كَانَ رَأَي ذَلِكَ الدَّمَ فَسَأَلَ عَنْهُ فَلَمْ يَجِدْ أَحَداً يَعْرِفُهُ حَتَّي دُلَّ عَلَي شَيْخٍ كَبِيرٍ فَسَأَلَهُ فَقَالَ أَخْبَرَنِي أَبِي عَنْ جَدِّي أَنَّهُ كَانَ مِنْ قِصَّةِ يَحْيَي بْنِ زَكَرِيَّا عليه السلام كَذَا وَ كَذَا وَ قَصَّ عَلَيْهِ الْقِصَّةَ وَ الدَّمُ دَمُهُ فَقَالَ بُخْتَنَصَّرُ لَا جَرَمَ لَأَقْتُلَنَّ عَلَيْهِ حَتَّي يَسْكُنَ فَقَتَلَ عَلَيْهِ سَبْعِينَ أَلْفاً فَلَمَّا وَفَي عَلَيْهِ سَكَنَ الدَّمُ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Heading5"/>
      </w:pPr>
      <w:bookmarkStart w:id="870" w:name="_Toc564"/>
      <w:r>
        <w:t>«21»</w:t>
      </w:r>
      <w:bookmarkEnd w:id="870"/>
    </w:p>
    <w:p>
      <w:pPr>
        <w:pStyle w:val="BookText"/>
      </w:pPr>
      <w:r>
        <w:rPr>
          <w:rFonts w:ascii="Amiri" w:hAnsi="Amiri" w:eastAsia="Amiri" w:cs="Amiri"/>
          <w:lang w:bidi="ar-SA"/>
          <w:color w:val="111111"/>
          <w:sz w:val="28"/>
          <w:szCs w:val="28"/>
          <w:rtl/>
        </w:rPr>
        <w:t xml:space="preserve">وَ فِي خَبَرٍ آخَرَ إِنَّ هَذِهِ الْبَغِيَّ كَانَتْ زَوْجَةَ مَلِكٍ جَبَّارٍ قَبْلَ هَذَا الْمَلِكِ وَ تَزَوَّجَهَا هَذَا بَعْدَهُ فَلَمَّا أَسَنَّتْ وَ كَانَ لَهَا ابْنَةٌ مِنَ الْمَلِكِ الْأَوَّلِ قَالَتْ لِهَذَا الْمَلِكِ تَزَوَّجْ أَنْتَ بِهَا فَقَالَ لَأَسْأَلُ يَحْيَي بْنَ زَكَرِيَّا عليه السلام عَنْ ذَلِكَ فَإِنْ أَذِنَ فَعَلْتُ فَسَأَلَهُ عَنْهُ فَقَالَ لَا يَجُوزُ فَهَيَّأَتْ بِنْتَهَا وَ زَيَّنَتْهَا فِي حَالِ سُكْرِهِ وَ عَرَضَتْهَا عَلَيْهِ فَكَانَ مِنْ حَالِ قَتْلِ يَحْيَي عليه السلام مَا ذُكِرَ فَكَانَ مَا كَانَ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5"/>
      </w:pPr>
      <w:bookmarkStart w:id="871" w:name="_Toc565"/>
      <w:r>
        <w:t>«22»</w:t>
      </w:r>
      <w:bookmarkEnd w:id="871"/>
    </w:p>
    <w:p>
      <w:pPr>
        <w:pStyle w:val="BookText"/>
      </w:pPr>
      <w:r>
        <w:rPr>
          <w:rFonts w:ascii="Amiri" w:hAnsi="Amiri" w:eastAsia="Amiri" w:cs="Amiri"/>
          <w:lang w:bidi="ar-SA"/>
          <w:color w:val="111111"/>
          <w:sz w:val="28"/>
          <w:szCs w:val="28"/>
          <w:rtl/>
        </w:rPr>
        <w:t xml:space="preserve">ص، قصص الأنبياء عليهم السلام أَبِي عَنْ عَلِيٍّ عَنْ أَبِيهِ عَنْ هِشَامِ بْنِ سَالِمٍ عَنْ أَبِي عَبْدِ اللَّهِ عليه السلام قَالَ: إِنَّ زَكَرِيَّا عليه السلام كَانَ خَائِفاً فَهَرَبَ فَالْتَجَأَ إِلَي شَجَرَةٍ فَانْفَرَجَتْ لَهُ وَ قَالَتْ يَا زَكَرِيَّا ادْخُلْ فِيَّ فَجَاءَ حَتَّي دَخَلَ فِيهَا فَطَلَبُوهُ فَلَمْ يَجِدُوهُ فَأَتَاهُمْ إِبْلِيسُ وَ كَانَ رَآهُ فَدَلَّهُمْ عَلَيْهِ فَقَالَ لَهُمْ هُوَ فِي هَذِهِ الشَّجَرَةِ فَاقْطَعُوهَا وَ قَدْ كَانُوا يَعْبُدُونَ تِلْكَ الشَّجَرَةَ فَقَالُوا لَا نَقْطَعُهَا فَلَمْ يَزَلْ بِهِمْ حَتَّي شَقُّوهَا وَ شَقُّوا زَكَرِيَّا عليه السلام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w:t>
      </w:r>
    </w:p>
    <w:p>
      <w:pPr>
        <w:pStyle w:val="Heading5"/>
      </w:pPr>
      <w:bookmarkStart w:id="872" w:name="_Toc566"/>
      <w:r>
        <w:t>«23»</w:t>
      </w:r>
      <w:bookmarkEnd w:id="872"/>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مُحَمَّدِ بْنِ أَبِي الْقَاسِمِ عَنِ الْكُوفِيِّ عَنْ أَبِي عَبْدِ اللَّهِ الْخَيَّاطِ عَنْ عَبْدِ اللَّهِ بْنِ الْقَاسِمِ عَنْ عَبْدِ اللَّهِ بْنِ سِنَانٍ قَالَ قَالَ أَبُو عَبْدِ اللَّهِ عليه السلام إِنَّ اللَّهَ عَزَّ وَ جَلَّ إِذَا أَرَادَ أَنْ يَنْتَصِرَ لِأَوْلِيَائِهِ انْتَصَرَ لَهُمْ بِشِرَارِ خَلْقِهِ وَ إِذَا أَرَادَ أَنْ يَنْتَصِرَ لِنَفْسِهِ انْتَصَرَ بِأَوْلِيَائِهِ وَ لَقَدِ انْتَصَرَ لِيَحْيَي بْنِ زَكَرِيَّا عليه السلام بِبُخْتَنَصَّرَ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هنگامی که پادشاه با آن دختر همبستر شد از حاجت و نیاز او پرسید، دختر گفت: حاجتم کشته شدن یحیی بن زکریا است، و آن گاه که پادشاه روز سوم خود را نزد آن دختر سپری می کرد دنبال یحیی فرستاد و او را نزد خود آورد، تشتی طلایی را نیز فراهم کرد و یحیی را در آن ذبح کرد و او را بر زمین انداخت، پس خون مرتفع می گشت و بالا می آمد، و مردم جلو می آمدند و خاک بر سر جسد او می پاشیدند ولی خون از زیر خاک بیرون می پاشید و روی آن را می گرفت تا جائی که تبدیل به تلّی بزرگ شد؛ آن عصر و دوره گذشت و زمان (بخت نصر) فرا رسید، هنگامی که بخت نصر خون را مشاهده کرد درباره آن سؤال پرسید، ولی کسی را نیافت که پاسخ سؤالش را بداند تا اینکه او را به سوی شیخ بزرگی راهنمایی کردند، بنابراین از او درباره آن خون پرسید، شیخ گفت: پدرم از طریق جدش مرا آگاه گردانده که این خون متعّلق به یحیی بن زکریا است که داستانش چنین و چنان بوده است، و داستان را برایش نقل کرد و اینکه آن خون، خون یحیی بوده است، پس بخت نصر گفت: باید به حدّی آدم روی این خون ذبح کنم که آرام بگیرد، و هفتاد هزار نفر را بر روی آن خون به قتل رساند و هنگامی که بخت نصر این کار را عملی کرد خون آرام گرفت.</w:t>
      </w:r>
      <w:r>
        <w:rPr>
          <w:rStyle w:val="FootnoteReference"/>
        </w:rPr>
        <w:footnoteReference w:id="1080"/>
      </w:r>
    </w:p>
    <w:p>
      <w:pPr>
        <w:pStyle w:val="Heading5"/>
      </w:pPr>
      <w:bookmarkStart w:id="873" w:name="_Toc567"/>
      <w:r>
        <w:t>روایت 21</w:t>
      </w:r>
      <w:bookmarkEnd w:id="873"/>
    </w:p>
    <w:p>
      <w:pPr>
        <w:pStyle w:val="BookText"/>
      </w:pPr>
      <w:r>
        <w:rPr>
          <w:rFonts w:ascii="IRNazanin" w:hAnsi="IRNazanin" w:eastAsia="IRNazanin" w:cs="IRNazanin"/>
          <w:lang w:bidi="fa-IR"/>
          <w:color w:val="111111"/>
          <w:sz w:val="28"/>
          <w:szCs w:val="28"/>
          <w:rtl/>
        </w:rPr>
        <w:t xml:space="preserve">قصص الانبیاء: و در حدیثی دیگر نقل شده است: این زن فاحشه قبل از پادشاه همسر پادشاه زورگویی بود، و پادشاه زمان یحیی بعد از آن پادشاه زورگو با او ازدواج کرد، این زن از پادشاه اول صاحب دختری بود و هنگامی  که خود پیر شد به پادشاه دوم گفت: با این دختر ازدواج کن، پادشاه گفت از یحیی بن زکریا در این باره سؤال می پرسم اگر اجازه داد چنین کاری را انجام می دهم، پادشاه از یحیی سؤال پرسید، ولی یحیی گفت: جایز نیست، پس آن زن دخترش را آماده کرد و زینت بخشید و او را بر پادشاه که مست بود عرضه کرد، و آنچه در مورد قتل یحیی علیه  السلام ذکر شد روی داد.</w:t>
      </w:r>
      <w:r>
        <w:rPr>
          <w:rStyle w:val="FootnoteReference"/>
        </w:rPr>
        <w:footnoteReference w:id="1081"/>
      </w:r>
    </w:p>
    <w:p>
      <w:pPr>
        <w:pStyle w:val="Heading5"/>
      </w:pPr>
      <w:bookmarkStart w:id="874" w:name="_Toc568"/>
      <w:r>
        <w:t>روایت 22</w:t>
      </w:r>
      <w:bookmarkEnd w:id="874"/>
    </w:p>
    <w:p>
      <w:pPr>
        <w:pStyle w:val="BookText"/>
      </w:pPr>
      <w:r>
        <w:rPr>
          <w:rFonts w:ascii="IRNazanin" w:hAnsi="IRNazanin" w:eastAsia="IRNazanin" w:cs="IRNazanin"/>
          <w:lang w:bidi="fa-IR"/>
          <w:color w:val="111111"/>
          <w:sz w:val="28"/>
          <w:szCs w:val="28"/>
          <w:rtl/>
        </w:rPr>
        <w:t xml:space="preserve">قصص الأنبیاء: امام صادق علیه  السلام فرمود: ترس زکریا علیه السلام را فرا گرفته بود، پس آن سرزمین را ترک کرد و به درختی پناه برد، درخت برای او باز شد و گفت: ای زکریا وارد من شو، پس نزدیک شد تا وارد درخت شد، و بنی اسرائیل که در طلبش بودند او را نیافتند، پس ابلیس سراغ آنان آمد حال آنکه زکریا را به هنگام ورود به درخت دیده بود، بنابراین جای او را به آنان نشان داد و گفت: زکریا در این درخت پنهان شده است پس آنرا قطع کنید، و بنی اسرائیل آن درخت را عبادت می کردند بنابراین گفتند: آنرا قطع نمی کنیم، ولی ابلیس آنقدر نزد آنان</w:t>
      </w:r>
    </w:p>
    <w:p>
      <w:pPr>
        <w:pStyle w:val="BookText"/>
      </w:pPr>
      <w:r>
        <w:rPr>
          <w:rFonts w:ascii="IRNazanin" w:hAnsi="IRNazanin" w:eastAsia="IRNazanin" w:cs="IRNazanin"/>
          <w:lang w:bidi="fa-IR"/>
          <w:color w:val="111111"/>
          <w:sz w:val="28"/>
          <w:szCs w:val="28"/>
          <w:rtl/>
        </w:rPr>
        <w:t xml:space="preserve">باقی ماند تا اینکه درخت را همراه زکریا علیه  السلام قطع کردند.</w:t>
      </w:r>
      <w:r>
        <w:rPr>
          <w:rStyle w:val="FootnoteReference"/>
        </w:rPr>
        <w:footnoteReference w:id="1082"/>
      </w:r>
    </w:p>
    <w:p>
      <w:pPr>
        <w:pStyle w:val="Heading5"/>
      </w:pPr>
      <w:bookmarkStart w:id="875" w:name="_Toc569"/>
      <w:r>
        <w:t>روایت 23</w:t>
      </w:r>
      <w:bookmarkEnd w:id="875"/>
    </w:p>
    <w:p>
      <w:pPr>
        <w:pStyle w:val="BookText"/>
      </w:pPr>
      <w:r>
        <w:rPr>
          <w:rFonts w:ascii="IRNazanin" w:hAnsi="IRNazanin" w:eastAsia="IRNazanin" w:cs="IRNazanin"/>
          <w:lang w:bidi="fa-IR"/>
          <w:color w:val="111111"/>
          <w:sz w:val="28"/>
          <w:szCs w:val="28"/>
          <w:rtl/>
        </w:rPr>
        <w:t xml:space="preserve">قصص الأنبیاء: به اسناد صدوق از امام صادق علیه  السلام روایت شده که فرمود: خداوند عزّ و جلّ آن گاه که بخواهد انتقام اولیای خویش را بگیرد، از مخلوقات شرورش به این منظور استفاده می کند، و هنگامی که اراده  کند انتقام خودش را بگیرد، از اولیای خود در جابه جایی این خواسته استفاده می کند، و انتقام یحیی بن زکریا علیهما السلام را به وسیله بخت نصرگرفت.</w:t>
      </w:r>
      <w:r>
        <w:rPr>
          <w:rStyle w:val="FootnoteReference"/>
        </w:rPr>
        <w:footnoteReference w:id="1083"/>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3" w:name="pg13917_196780"/>
    <w:bookmarkEnd w:id="113"/>
    <w:p>
      <w:pPr>
        <w:pStyle w:val="Heading5"/>
      </w:pPr>
      <w:bookmarkStart w:id="876" w:name="_Toc570"/>
      <w:r>
        <w:t>«24»</w:t>
      </w:r>
      <w:bookmarkEnd w:id="876"/>
    </w:p>
    <w:p>
      <w:pPr>
        <w:pStyle w:val="BookText"/>
      </w:pPr>
      <w:r>
        <w:rPr>
          <w:rFonts w:ascii="Amiri" w:hAnsi="Amiri" w:eastAsia="Amiri" w:cs="Amiri"/>
          <w:lang w:bidi="ar-SA"/>
          <w:color w:val="111111"/>
          <w:sz w:val="28"/>
          <w:szCs w:val="28"/>
          <w:rtl/>
        </w:rPr>
        <w:t xml:space="preserve">ص، قصص الأنبياء عليهم السلام فِي خَبَرٍ آخَرَ أَنَّ عِيسَي ابْنَ مَرْيَمَ عليه السلام بَعَثَ يَحْيَي بْنَ زَكَرِيَّا عليه السلام فِي اثْنَيْ عَشَرَ مِنَ الْحَوَارِيِّينَ يُعَلِّمُونَ النَّاسَ وَ يَنْهَاهُمْ عَنْ نِكَاحِ ابْنَةِ الْأُخْتِ قَالَ وَ كَانَ لِمَلِكِهِمْ بِنْتُ أُخْتٍ تُعْجِبُهُ وَ كَانَ يُرِيدُ أَنْ يَتَزَوَّجَهَا فَلَمَّا بَلَغَ أُمَّهَا أَنَّ يَحْيَي عليه السلام نَهَي عَنْ مِثْلِ هَذَا النِّكَاحِ أَدْخَلَتْ بِنْتَهَا عَلَي الْمَلِكِ مُزَيَّنَةً فَلَمَّا رَآهَا سَأَلَهَا عَنْ حَاجَتِهَا قَالَتْ حَاجَتِي أَنْ تَذْبَحَ يَحْيَي بْنَ زَكَرِيَّا فَقَالَ سَلِي غَيْرَ هَذَا فَقَالَتْ لَا أَسْأَلُكَ غَيْرَ هَذَا فَلَمَّا أَبَتْ عَلَيْهِ دَعَا بِطَشْتٍ وَ دَعَا بِيَحْيَي عليه السلام فَذَبَحَهُ فَبَدَرَتْ </w:t>
      </w:r>
      <w:r>
        <w:rPr>
          <w:rStyle w:val="FootnoteReference"/>
        </w:rPr>
        <w:footnoteReference w:id="1084"/>
      </w:r>
      <w:r>
        <w:rPr>
          <w:rFonts w:ascii="Amiri" w:hAnsi="Amiri" w:eastAsia="Amiri" w:cs="Amiri"/>
          <w:lang w:bidi="ar-SA"/>
          <w:color w:val="111111"/>
          <w:sz w:val="28"/>
          <w:szCs w:val="28"/>
          <w:rtl/>
        </w:rPr>
        <w:t xml:space="preserve">قَطْرَةٌ مِنْ دَمِهِ فَوَقَعَتْ عَلَي الْأَرْضِ فَلَمْ تَزَلْ تَعْلُو </w:t>
      </w:r>
      <w:r>
        <w:rPr>
          <w:rStyle w:val="FootnoteReference"/>
        </w:rPr>
        <w:footnoteReference w:id="1085"/>
      </w:r>
      <w:r>
        <w:rPr>
          <w:rFonts w:ascii="Amiri" w:hAnsi="Amiri" w:eastAsia="Amiri" w:cs="Amiri"/>
          <w:lang w:bidi="ar-SA"/>
          <w:color w:val="111111"/>
          <w:sz w:val="28"/>
          <w:szCs w:val="28"/>
          <w:rtl/>
        </w:rPr>
        <w:t xml:space="preserve">حَتَّي بَعَثَ اللَّهُ بُخْتَنَصَّرَ عَلَيْهِمْ فَجَاءَتْهُ عَجُوزٌ مِنْ بَنِي إِسْرَائِيلَ فَدَلَّتْهُ عَلَي ذَلِكَ الدَّمِ فَأَلْقَي فِي نَفْسِهِ أَنْ يَقْتُلَ عَلَي ذَلِكَ الدَّمِ مِنْهُمْ حَتَّي يَسْكُنَ فَقَتَلَ عَلَيْهَا سَبْعِينَ أَلْفاً فِي سَنَةٍ وَاحِدَةٍ حَتَّي سَكَنَ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Heading5"/>
      </w:pPr>
      <w:bookmarkStart w:id="877" w:name="_Toc571"/>
      <w:r>
        <w:t>«25»</w:t>
      </w:r>
      <w:bookmarkEnd w:id="877"/>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عُثْمَانَ بْنِ عِيسَي عَنْ عَمْرِو بْنِ شِمْرٍ عَنْ جَابِرٍ عَنْ أَبِي جَعْفَرٍ عليه السلام قَالَ: إِنَّ عَاقِرَ نَاقَةِ صَالِحٍ كَانَ أَزْرَقَ ابْنَ بَغِيٍّ وَ إِنَّ قَاتِلَ يَحْيَي بْنِ زَكَرِيَّا عليه السلام ابْنُ بَغِيٍّ وَ إِنَّ قَاتِلَ عَلِيٍّ عليه السلام ابْنُ بَغِيٍّ وَ كَانَتْ مُرَادٌ تَقُولُ مَا نَعْرِفُ لَهُ فِينَا أَباً وَ لَا نَسَباً وَ إِنَّ قَاتِلَ الْحُسَيْنِ بْنِ عَلِيٍّ عليهما السلام ابْنُ بَغِيٍّ وَ إِنَّهُ لَمْ يَقْتُلِ الْأَنْبِيَاءَ وَ لَا أَوْلَادَ الْأَنْبِيَاءِ إِلَّا أَوْلَادُ الْبَغَايَا وَ قَالَ فِي قَوْلِهِ تَعَالَي جَلَّ ذِكْرُهُ لَمْ نَجْعَلْ لَهُ مِنْ قَبْلُ سَمِيًّا قَالَ يَحْيَي بْنُ زَكَرِيَّا عليه السلام لَمْ يَكُنْ لَهُ سَمِيٌّ قَبْلَهُ وَ الْحُسَيْنُ بْنُ عَلِيٍّ عليهما السلام لَمْ يَكُنْ لَهُ سَمِيٌّ قَبْلَهُ وَ بَكَتِ السَّمَاءُ عَلَيْهِمَا أَرْبَعِينَ صَبَاحاً وَ كَذَلِكَ بَكَتِ الشَّمْسُ عَلَيْهِمَا وَ بُكَاؤُهَا أَنْ تَطْلُعَ حَمْرَاءَ وَ تَغِيبَ حَمْرَاءَ وَ قِيلَ أَيْ بَكَي أَهْلُ السَّمَاءِ وَ هُمُ الْمَلَائِكَةُ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Heading5"/>
      </w:pPr>
      <w:bookmarkStart w:id="878" w:name="_Toc572"/>
      <w:r>
        <w:t>بيان</w:t>
      </w:r>
      <w:bookmarkEnd w:id="878"/>
    </w:p>
    <w:p>
      <w:pPr>
        <w:pStyle w:val="BookText"/>
      </w:pPr>
      <w:r>
        <w:rPr>
          <w:rFonts w:ascii="Amiri" w:hAnsi="Amiri" w:eastAsia="Amiri" w:cs="Amiri"/>
          <w:lang w:bidi="ar-SA"/>
          <w:color w:val="111111"/>
          <w:sz w:val="28"/>
          <w:szCs w:val="28"/>
          <w:rtl/>
        </w:rPr>
        <w:t xml:space="preserve">قد يوجه بكاء السماء و الأرض كما ذكره الراوندي رحمه الله </w:t>
      </w:r>
      <w:r>
        <w:rPr>
          <w:rStyle w:val="FootnoteReference"/>
        </w:rPr>
        <w:footnoteReference w:id="1088"/>
      </w:r>
      <w:r>
        <w:rPr>
          <w:rFonts w:ascii="Amiri" w:hAnsi="Amiri" w:eastAsia="Amiri" w:cs="Amiri"/>
          <w:lang w:bidi="ar-SA"/>
          <w:color w:val="111111"/>
          <w:sz w:val="28"/>
          <w:szCs w:val="28"/>
          <w:rtl/>
        </w:rPr>
        <w:t xml:space="preserve">يمكن أن يقال كناية عن شدة المصيبة حتي كأنه بكي عليه السماء و الأرض أو عن</w:t>
      </w:r>
    </w:p>
    <w:p>
      <w:pPr>
        <w:pStyle w:val="Heading5"/>
      </w:pPr>
      <w:bookmarkStart w:id="879" w:name="_Toc573"/>
      <w:r>
        <w:t>روایت 24</w:t>
      </w:r>
      <w:bookmarkEnd w:id="879"/>
    </w:p>
    <w:p>
      <w:pPr>
        <w:pStyle w:val="BookText"/>
      </w:pPr>
      <w:r>
        <w:rPr>
          <w:rFonts w:ascii="IRNazanin" w:hAnsi="IRNazanin" w:eastAsia="IRNazanin" w:cs="IRNazanin"/>
          <w:lang w:bidi="fa-IR"/>
          <w:color w:val="111111"/>
          <w:sz w:val="28"/>
          <w:szCs w:val="28"/>
          <w:rtl/>
        </w:rPr>
        <w:t xml:space="preserve">قصص الأنبیاء: در حدیثی دیگر روایت شده که عیسی بن مریم علیهما  السلام، یحیی علیه السلام را به همراه دوازده نفر از حواریّون مأمور کرد به مردم آموزش دهند و آنان را از نکاح خواهر زاده منع کنند، و پادشاه این مردم خواهر زاده ای داشت که شیفته و شیدایش شده بود و می خواست با او ازدواج کند، هنگامی که به مادر دختر خبر رسید که یحیی علیه  السلام مردم را از نکاح های این چنینی منع کرده است دخترش را تزیین شده نزد پادشاه فرستاد، پادشاه هنگام دیدن دختر از حاجت و نیاز او پرسید، دختر گفت: حاجت من آن است که یحیی بن زکریا را ذبح کنی، پادشاه گفت: چیزی جز این از من بخواه، دختر گفت: جز این چیزی نمی خواهم، و آن گاه که دختر از خواسته پادشاه سرپیچی کرد دستور داد که تشتی حاضر کنند، سپس یحیی علیه السلام را فرا خواند و او را ذبح کرد، قطره ای از خونش بر زمین افتاد و پیوسته بالا و پایین می جهید تا اینکه خداوند متعال (بخت نصر) را بر بنی اسرائیل چیره گرداند، و پیرزنی از آنان سراغ بخت نصر آمد و قطره خون را به او نشان داد، پس با خود عهد بست که به کشتن آنان بر آن قطره خون تا ساکن شدنش ادامه دهد، و هفتاد هزار نفر را در طول یک  سال بر آن قطره خون ذبح کرد تا این  که در نهایت ساکن شد و آرام گرفت.</w:t>
      </w:r>
      <w:r>
        <w:rPr>
          <w:rStyle w:val="FootnoteReference"/>
        </w:rPr>
        <w:footnoteReference w:id="1089"/>
      </w:r>
    </w:p>
    <w:p>
      <w:pPr>
        <w:pStyle w:val="Heading5"/>
      </w:pPr>
      <w:bookmarkStart w:id="880" w:name="_Toc574"/>
      <w:r>
        <w:t>روایت 25</w:t>
      </w:r>
      <w:bookmarkEnd w:id="880"/>
    </w:p>
    <w:p>
      <w:pPr>
        <w:pStyle w:val="BookText"/>
      </w:pPr>
      <w:r>
        <w:rPr>
          <w:rFonts w:ascii="IRNazanin" w:hAnsi="IRNazanin" w:eastAsia="IRNazanin" w:cs="IRNazanin"/>
          <w:lang w:bidi="fa-IR"/>
          <w:color w:val="111111"/>
          <w:sz w:val="28"/>
          <w:szCs w:val="28"/>
          <w:rtl/>
        </w:rPr>
        <w:t xml:space="preserve">قصص الأنبیاء:  به اسناد شیخ صدوق از امام باقر علیه  السلام روایت شده که فرمود: پی  کننده شتر صالح شخصی به اسم أزرق و زنا زاده بوده است و قاتل یحیی بن زکریا نیز زنا زاده بوده است، هم چنین قاتل علی علیه السلام زنا زاده بوده است، مراد می گفت: در میان خود برای ابن  ملجم پدر و نسبی سراغ نداریم، قاتل حسین بن علی علیهما السلام نیز زنا زاده بوده است، و به راستی که پیامبران و فرزندان آنان را نیز جز زنا زادگان به قتل نرسانده اند. امام باقر در مورد این فرموده خداوند متعال «لم نجعل له قبل سمیّا» گفته است: یحیی بن زکریا و حسین بن علی علیهم السلام پیش از خود هم نامی نداشته اند، و آسمان و خورشید چهل روز بر کشته شدن آن دو گریستند، و گریستن خورشید بدین صورت بود که به رنگ قرمز طلوع و غروب می کرد. و گفته شده یعنی: اهل آسمان که ملائکه هستند بر آن دو گریستند.</w:t>
      </w:r>
      <w:r>
        <w:rPr>
          <w:rStyle w:val="FootnoteReference"/>
        </w:rPr>
        <w:footnoteReference w:id="1090"/>
      </w:r>
    </w:p>
    <w:p>
      <w:pPr>
        <w:pStyle w:val="Heading5"/>
      </w:pPr>
      <w:bookmarkStart w:id="881" w:name="_Toc575"/>
      <w:r>
        <w:t>توضیح</w:t>
      </w:r>
      <w:bookmarkEnd w:id="881"/>
    </w:p>
    <w:p>
      <w:pPr>
        <w:pStyle w:val="BookText"/>
      </w:pPr>
      <w:r>
        <w:rPr>
          <w:rFonts w:ascii="IRNazanin" w:hAnsi="IRNazanin" w:eastAsia="IRNazanin" w:cs="IRNazanin"/>
          <w:lang w:bidi="fa-IR"/>
          <w:color w:val="111111"/>
          <w:sz w:val="28"/>
          <w:szCs w:val="28"/>
          <w:rtl/>
        </w:rPr>
        <w:t xml:space="preserve">گریه آسمان و زمین آن گونه که راوندی رحمه الله بیان کرده قابل توجیه است، و ممکن است گفته شود: گریستن آسمان و زمین کنایه از شدت مصیبت و فاجعه است تا جایی که گویا آسمان و زمین بر او می گریند،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14" w:name="pg13917_196781"/>
    <w:bookmarkEnd w:id="114"/>
    <w:p>
      <w:pPr>
        <w:pStyle w:val="BookText"/>
      </w:pPr>
      <w:r>
        <w:rPr>
          <w:rFonts w:ascii="Amiri" w:hAnsi="Amiri" w:eastAsia="Amiri" w:cs="Amiri"/>
          <w:lang w:bidi="ar-SA"/>
          <w:color w:val="111111"/>
          <w:sz w:val="28"/>
          <w:szCs w:val="28"/>
          <w:rtl/>
        </w:rPr>
        <w:t xml:space="preserve">أنه وصل ضرر تلك المصيبة إلي السماء و الأرض و أثرت فيهما و ظهر بها آثار التغير فيهما أو أنه أمطرت السماء دما </w:t>
      </w:r>
      <w:r>
        <w:rPr>
          <w:rStyle w:val="FootnoteReference"/>
        </w:rPr>
        <w:footnoteReference w:id="1091"/>
      </w:r>
      <w:r>
        <w:rPr>
          <w:rFonts w:ascii="Amiri" w:hAnsi="Amiri" w:eastAsia="Amiri" w:cs="Amiri"/>
          <w:lang w:bidi="ar-SA"/>
          <w:color w:val="111111"/>
          <w:sz w:val="28"/>
          <w:szCs w:val="28"/>
          <w:rtl/>
        </w:rPr>
        <w:t xml:space="preserve">و كان يتفجر الأرض دما عبيطا فهذا بكاؤهما كما فسر به في الخبر و لعل الأخير أظهر.</w:t>
      </w:r>
    </w:p>
    <w:p>
      <w:pPr>
        <w:pStyle w:val="Heading5"/>
      </w:pPr>
      <w:bookmarkStart w:id="882" w:name="_Toc576"/>
      <w:r>
        <w:t>«26»</w:t>
      </w:r>
      <w:bookmarkEnd w:id="882"/>
    </w:p>
    <w:p>
      <w:pPr>
        <w:pStyle w:val="BookText"/>
      </w:pPr>
      <w:r>
        <w:rPr>
          <w:rFonts w:ascii="Amiri" w:hAnsi="Amiri" w:eastAsia="Amiri" w:cs="Amiri"/>
          <w:lang w:bidi="ar-SA"/>
          <w:color w:val="111111"/>
          <w:sz w:val="28"/>
          <w:szCs w:val="28"/>
          <w:rtl/>
        </w:rPr>
        <w:t xml:space="preserve">ص، قصص الأنبياء عليهم السلام عَنْ أَبِي عَبْدِ اللَّهِ عليه السلام أَنَّ الْحُسَيْنَ بْنَ عَلِيٍّ عليهما السلام بَكَي لِقَتْلِهِ السَّمَاءُ وَ الْأَرْضُ وَ احْمَرَّتَا وَ لَمْ يَبْكِيَا عَلَي أَحَدٍ قَطُّ إِلَّا عَلَي يَحْيَي بْنِ زَكَرِيَّا عليه السلام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Heading5"/>
      </w:pPr>
      <w:bookmarkStart w:id="883" w:name="_Toc577"/>
      <w:r>
        <w:t>«27»</w:t>
      </w:r>
      <w:bookmarkEnd w:id="88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عَلِيٍّ عَنْ أَبِيهِ عَنِ ابْنِ فَضَّالٍ عَنْ أَبِي جَمِيلَةَ عَنْ مُحَمَّدِ بْنِ عَلِيٍّ الْحَلَبِيِّ عَنْ أَبِي عَبْدِ اللَّهِ عليه السلام فِي قَوْلِهِ تَعَالَي فَما بَكَتْ عَلَيْهِمُ السَّماءُ وَ الْأَرْضُ قَالَ لَمْ تَبْكِ السَّمَاءُ عَلَي أَحَدٍ قَبْلَ قَتْلِ يَحْيَي بْنِ زَكَرِيَّا عليه السلام وَ بَعْدَهُ حَتَّي قُتِلَ الْحُسَيْنُ عليه السلام فَبَكَتْ عَلَيْهِ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Heading5"/>
      </w:pPr>
      <w:bookmarkStart w:id="884" w:name="_Toc578"/>
      <w:r>
        <w:t>«28»</w:t>
      </w:r>
      <w:bookmarkEnd w:id="884"/>
    </w:p>
    <w:p>
      <w:pPr>
        <w:pStyle w:val="BookText"/>
      </w:pPr>
      <w:r>
        <w:rPr>
          <w:rFonts w:ascii="Amiri" w:hAnsi="Amiri" w:eastAsia="Amiri" w:cs="Amiri"/>
          <w:lang w:bidi="ar-SA"/>
          <w:color w:val="111111"/>
          <w:sz w:val="28"/>
          <w:szCs w:val="28"/>
          <w:rtl/>
        </w:rPr>
        <w:t xml:space="preserve">مل، كامل الزيارات ابْنُ الْوَلِيدِ عَنِ الصَّفَّارِ عَنِ ابْنِ عِيسَي عَنِ ابْنِ فَضَّالٍ عَنْ مَرْوَانَ بْنِ مُسْلِمٍ عَنْ إِسْمَاعِيلَ بْنِ كَثِيرٍ قَالَ سَمِعْتُ أَبَا عَبْدِ اللَّهِ عليه السلام يَقُولُ كَانَ قَاتِلُ</w:t>
      </w:r>
    </w:p>
    <w:p>
      <w:pPr>
        <w:pStyle w:val="BookText"/>
      </w:pPr>
      <w:r>
        <w:rPr>
          <w:rFonts w:ascii="IRNazanin" w:hAnsi="IRNazanin" w:eastAsia="IRNazanin" w:cs="IRNazanin"/>
          <w:lang w:bidi="fa-IR"/>
          <w:color w:val="111111"/>
          <w:sz w:val="28"/>
          <w:szCs w:val="28"/>
          <w:rtl/>
        </w:rPr>
        <w:t xml:space="preserve">یا کنایه از این مطلب است که ضرر آن مصیبت به آسمان و زمین رسیده و در آنها تأثیر نهاده و آثار تغییر به وسیله آن مصیبت در هر دوی آنها ظاهر شده است، و یا منظور این است که آسمان خون گریسته است، و از زمین خون خالص و تازه جوشیده است؛ و گریه آسمان و زمین آن گونه است که در حدیث تفسیر شده است، و شاید آخرین نظر و تفسیر واضح تر و صحیح تر باشد.</w:t>
      </w:r>
    </w:p>
    <w:p>
      <w:pPr>
        <w:pStyle w:val="Heading5"/>
      </w:pPr>
      <w:bookmarkStart w:id="885" w:name="_Toc579"/>
      <w:r>
        <w:t>روایت 26</w:t>
      </w:r>
      <w:bookmarkEnd w:id="885"/>
    </w:p>
    <w:p>
      <w:pPr>
        <w:pStyle w:val="BookText"/>
      </w:pPr>
      <w:r>
        <w:rPr>
          <w:rFonts w:ascii="IRNazanin" w:hAnsi="IRNazanin" w:eastAsia="IRNazanin" w:cs="IRNazanin"/>
          <w:lang w:bidi="fa-IR"/>
          <w:color w:val="111111"/>
          <w:sz w:val="28"/>
          <w:szCs w:val="28"/>
          <w:rtl/>
        </w:rPr>
        <w:t xml:space="preserve">قصص الأنبیاء: از امام صادق علیه السلام روایت شده که آسمان و زمین بر کشته شدن حسین بن علی علیهما السلام گریستند و قرمز شدند، و هرگز بر کسی جز یحیی بن زکریا علیهما السلام نگریسته بودند.</w:t>
      </w:r>
      <w:r>
        <w:rPr>
          <w:rStyle w:val="FootnoteReference"/>
        </w:rPr>
        <w:footnoteReference w:id="1094"/>
      </w:r>
    </w:p>
    <w:p>
      <w:pPr>
        <w:pStyle w:val="Heading5"/>
      </w:pPr>
      <w:bookmarkStart w:id="886" w:name="_Toc580"/>
      <w:r>
        <w:t>روایت 27</w:t>
      </w:r>
      <w:bookmarkEnd w:id="886"/>
    </w:p>
    <w:p>
      <w:pPr>
        <w:pStyle w:val="BookText"/>
      </w:pPr>
      <w:r>
        <w:rPr>
          <w:rFonts w:ascii="IRNazanin" w:hAnsi="IRNazanin" w:eastAsia="IRNazanin" w:cs="IRNazanin"/>
          <w:lang w:bidi="fa-IR"/>
          <w:color w:val="111111"/>
          <w:sz w:val="28"/>
          <w:szCs w:val="28"/>
          <w:rtl/>
        </w:rPr>
        <w:t xml:space="preserve">قصص الانبیاء: با استناد به صدوق از امام صادق علیه السلام روایت شده که در تفسیر آیه «فما بکت علیهم السماء و الأرض» {پس آسمان و زمین بر آنان گریه نکردند} فرمود: آسمان قبل و بعد از کشته شدن یحیی بن زکریا بر کسی گریه نکرد تا اینکه حسین علیه السلام کشته شد، پس بر او نیز گریست.</w:t>
      </w:r>
      <w:r>
        <w:rPr>
          <w:rStyle w:val="FootnoteReference"/>
        </w:rPr>
        <w:footnoteReference w:id="1095"/>
      </w:r>
    </w:p>
    <w:p>
      <w:pPr>
        <w:pStyle w:val="Heading5"/>
      </w:pPr>
      <w:bookmarkStart w:id="887" w:name="_Toc581"/>
      <w:r>
        <w:t>روایت 28</w:t>
      </w:r>
      <w:bookmarkEnd w:id="887"/>
    </w:p>
    <w:p>
      <w:pPr>
        <w:pStyle w:val="BookText"/>
      </w:pPr>
      <w:r>
        <w:rPr>
          <w:rFonts w:ascii="IRNazanin" w:hAnsi="IRNazanin" w:eastAsia="IRNazanin" w:cs="IRNazanin"/>
          <w:lang w:bidi="fa-IR"/>
          <w:color w:val="111111"/>
          <w:sz w:val="28"/>
          <w:szCs w:val="28"/>
          <w:rtl/>
        </w:rPr>
        <w:t xml:space="preserve">کامل الزیارات: اسماعیل بن کثیر گفته است: از امام صادق علیه السلام شنیدم که می فرمود: قاتل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5" w:name="pg13917_196782"/>
    <w:bookmarkEnd w:id="115"/>
    <w:p>
      <w:pPr>
        <w:pStyle w:val="BookText"/>
      </w:pPr>
      <w:r>
        <w:rPr>
          <w:rFonts w:ascii="Amiri" w:hAnsi="Amiri" w:eastAsia="Amiri" w:cs="Amiri"/>
          <w:lang w:bidi="ar-SA"/>
          <w:color w:val="111111"/>
          <w:sz w:val="28"/>
          <w:szCs w:val="28"/>
          <w:rtl/>
        </w:rPr>
        <w:t xml:space="preserve">الْحُسَيْنِ بْنِ عَلِيٍّ عليهما السلام وَلَدَ زِناً وَ كَانَ قَاتِلُ يَحْيَي بْنِ زَكَرِيَّا عليه السلام وَلَدَ زِناً وَ لَمْ تَبْكِ السَّمَاءُ وَ الْأَرْضُ إِلَّا لَهُمَا وَ ذَكَرَ الْحَدِيثَ </w:t>
      </w:r>
      <w:r>
        <w:rPr>
          <w:rStyle w:val="FootnoteReference"/>
        </w:rPr>
        <w:footnoteReference w:id="1096"/>
      </w:r>
      <w:r>
        <w:rPr>
          <w:rFonts w:ascii="Times New Roman" w:hAnsi="Times New Roman" w:eastAsia="Times New Roman" w:cs="Times New Roman"/>
          <w:lang w:val="en-US" w:bidi="en-US"/>
          <w:color w:val="111111"/>
          <w:sz w:val="28"/>
          <w:szCs w:val="28"/>
          <w:rtl/>
        </w:rPr>
        <w:t xml:space="preserve">.</w:t>
      </w:r>
    </w:p>
    <w:p>
      <w:pPr>
        <w:pStyle w:val="Heading5"/>
      </w:pPr>
      <w:bookmarkStart w:id="888" w:name="_Toc582"/>
      <w:r>
        <w:t>«29»</w:t>
      </w:r>
      <w:bookmarkEnd w:id="888"/>
    </w:p>
    <w:p>
      <w:pPr>
        <w:pStyle w:val="BookText"/>
      </w:pPr>
      <w:r>
        <w:rPr>
          <w:rFonts w:ascii="Amiri" w:hAnsi="Amiri" w:eastAsia="Amiri" w:cs="Amiri"/>
          <w:lang w:bidi="ar-SA"/>
          <w:color w:val="111111"/>
          <w:sz w:val="28"/>
          <w:szCs w:val="28"/>
          <w:rtl/>
        </w:rPr>
        <w:t xml:space="preserve">مل، كامل الزيارات مُحَمَّدُ بْنُ جَعْفَرٍ عَنْ مُحَمَّدِ بْنِ الْحُسَيْنِ عَنْ صَفْوَانَ عَنْ دَاوُدَ بْنِ فَرْقَدٍ عَنْ أَبِي عَبْدِ اللَّهِ عليه السلام قَالَ: كَانَ الَّذِي قَتَلَ الْحُسَيْنَ بْنَ عَلِيٍّ عليهما السلام وَلَدَ زِناً وَ الَّذِي قَتَلَ يَحْيَي بْنَ زَكَرِيَّا عليه السلام وَلَدَ زِناً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Heading5"/>
      </w:pPr>
      <w:bookmarkStart w:id="889" w:name="_Toc583"/>
      <w:r>
        <w:t>«30»</w:t>
      </w:r>
      <w:bookmarkEnd w:id="889"/>
    </w:p>
    <w:p>
      <w:pPr>
        <w:pStyle w:val="BookText"/>
      </w:pPr>
      <w:r>
        <w:rPr>
          <w:rFonts w:ascii="Amiri" w:hAnsi="Amiri" w:eastAsia="Amiri" w:cs="Amiri"/>
          <w:lang w:bidi="ar-SA"/>
          <w:color w:val="111111"/>
          <w:sz w:val="28"/>
          <w:szCs w:val="28"/>
          <w:rtl/>
        </w:rPr>
        <w:t xml:space="preserve">مل، كامل الزيارات أَبِي وَ ابْنُ الْوَلِيدِ عَنِ الصَّفَّارِ عَنِ ابْنِ عِيسَي عَنِ ابْنِ فَضَّالٍ عَنِ ابْنِ بُكَيْرٍ عَنْ زُرَارَةَ عَنْ عَبْدِ الْخَالِقِ عَنْ أَبِي عَبْدِ اللَّهِ عليه السلام مِثْلَهُ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أوردنا بعض الأخبار في ذلك في باب أحوال الحسين عليه السلام.</w:t>
      </w:r>
    </w:p>
    <w:p>
      <w:pPr>
        <w:pStyle w:val="Heading5"/>
      </w:pPr>
      <w:bookmarkStart w:id="890" w:name="_Toc584"/>
      <w:r>
        <w:t>«31»</w:t>
      </w:r>
      <w:bookmarkEnd w:id="890"/>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إِنَّ زَكَرِيَّا لَمَّا دَعَا رَبَّهُ أَنْ يَهَبَ لَهُ فَنَادَتْهُ الْمَلَائِكَةُ بِمَا نَادَتْهُ بِهِ فَأَحَبَّ أَنْ يَعْلَمَ أَنَّ ذَلِكَ الصَّوْتَ مِنَ اللَّهِ أُوحِيَ إِلَيْهِ أَنَّ آيَةَ ذَلِكَ أَنْ يُمْسَكَ لِسَانُهُ عَنِ الْكَلَامِ ثَلَاثَةَ أَيَّامٍ قَالَ لَمَّا أُمْسِكَ لِسَانُهُ وَ لَمْ يَتَكَلَّمْ</w:t>
      </w:r>
    </w:p>
    <w:p>
      <w:pPr>
        <w:pStyle w:val="BookText"/>
      </w:pPr>
      <w:r>
        <w:rPr>
          <w:rFonts w:ascii="IRNazanin" w:hAnsi="IRNazanin" w:eastAsia="IRNazanin" w:cs="IRNazanin"/>
          <w:lang w:bidi="fa-IR"/>
          <w:color w:val="111111"/>
          <w:sz w:val="28"/>
          <w:szCs w:val="28"/>
          <w:rtl/>
        </w:rPr>
        <w:t xml:space="preserve">حسین بن علی علیهما السلام زنا زاده بوده است، همچنین قاتل یحیی بن زکریا نیز زنا زاده بوده است، و آسمان و زمین بر هیچکس جز آن دو نگریسته اند؛ و حدیث را ذکر کرد.</w:t>
      </w:r>
      <w:r>
        <w:rPr>
          <w:rStyle w:val="FootnoteReference"/>
        </w:rPr>
        <w:footnoteReference w:id="1099"/>
      </w:r>
    </w:p>
    <w:p>
      <w:pPr>
        <w:pStyle w:val="Heading5"/>
      </w:pPr>
      <w:bookmarkStart w:id="891" w:name="_Toc585"/>
      <w:r>
        <w:t>روایت 29</w:t>
      </w:r>
      <w:bookmarkEnd w:id="891"/>
    </w:p>
    <w:p>
      <w:pPr>
        <w:pStyle w:val="BookText"/>
      </w:pPr>
      <w:r>
        <w:rPr>
          <w:rFonts w:ascii="IRNazanin" w:hAnsi="IRNazanin" w:eastAsia="IRNazanin" w:cs="IRNazanin"/>
          <w:lang w:bidi="fa-IR"/>
          <w:color w:val="111111"/>
          <w:sz w:val="28"/>
          <w:szCs w:val="28"/>
          <w:rtl/>
        </w:rPr>
        <w:t xml:space="preserve">کامل الزیارات: امام صادق علیه السلام فرموده است: کسانی که حسین بن علی و یحیی بن زکریا علیهم السلام را به قتل رسانده اند زنا زاده بوده اند.</w:t>
      </w:r>
      <w:r>
        <w:rPr>
          <w:rStyle w:val="FootnoteReference"/>
        </w:rPr>
        <w:footnoteReference w:id="1100"/>
      </w:r>
    </w:p>
    <w:p>
      <w:pPr>
        <w:pStyle w:val="Heading5"/>
      </w:pPr>
      <w:bookmarkStart w:id="892" w:name="_Toc586"/>
      <w:r>
        <w:t>روایت 30</w:t>
      </w:r>
      <w:bookmarkEnd w:id="892"/>
    </w:p>
    <w:p>
      <w:pPr>
        <w:pStyle w:val="BookText"/>
      </w:pPr>
      <w:r>
        <w:rPr>
          <w:rFonts w:ascii="IRNazanin" w:hAnsi="IRNazanin" w:eastAsia="IRNazanin" w:cs="IRNazanin"/>
          <w:lang w:bidi="fa-IR"/>
          <w:color w:val="111111"/>
          <w:sz w:val="28"/>
          <w:szCs w:val="28"/>
          <w:rtl/>
        </w:rPr>
        <w:t xml:space="preserve">کامل الزیارات: زرارة از عبدالخالق و او نیز از امام صادق علیه السلام نظیر این روایت را نقل کرده است.</w:t>
      </w:r>
      <w:r>
        <w:rPr>
          <w:rStyle w:val="FootnoteReference"/>
        </w:rPr>
        <w:footnoteReference w:id="1101"/>
      </w:r>
    </w:p>
    <w:p>
      <w:pPr>
        <w:pStyle w:val="BookText"/>
      </w:pPr>
      <w:r>
        <w:rPr>
          <w:rFonts w:ascii="IRNazanin" w:hAnsi="IRNazanin" w:eastAsia="IRNazanin" w:cs="IRNazanin"/>
          <w:lang w:bidi="fa-IR"/>
          <w:color w:val="111111"/>
          <w:sz w:val="28"/>
          <w:szCs w:val="28"/>
          <w:rtl/>
        </w:rPr>
        <w:t xml:space="preserve">می گویم: برخی از احادیثی که در این مورد روایت شده اند را در باب احوال امام حسین علیه السلام نقل کردیم.</w:t>
      </w:r>
    </w:p>
    <w:p>
      <w:pPr>
        <w:pStyle w:val="Heading5"/>
      </w:pPr>
      <w:bookmarkStart w:id="893" w:name="_Toc587"/>
      <w:r>
        <w:t>روایت 31</w:t>
      </w:r>
      <w:bookmarkEnd w:id="893"/>
    </w:p>
    <w:p>
      <w:pPr>
        <w:pStyle w:val="BookText"/>
      </w:pPr>
      <w:r>
        <w:rPr>
          <w:rFonts w:ascii="IRNazanin" w:hAnsi="IRNazanin" w:eastAsia="IRNazanin" w:cs="IRNazanin"/>
          <w:lang w:bidi="fa-IR"/>
          <w:color w:val="111111"/>
          <w:sz w:val="28"/>
          <w:szCs w:val="28"/>
          <w:rtl/>
        </w:rPr>
        <w:t xml:space="preserve">تفسیر العیّاشی: ابو بصیر از امام صادق علیه السلام روایت می کند که فرمود: هنگامی که زکریا پروردگارش را فراخواند که به او فرزندی ببخشد و ملائکه او را (به آنچه که در قرآن و روایات ذکر شده) ندا سر دادند، دوست داشت بداند که آیا آن ندا از جانب خداوند بوده است، بنابراین به او وحی شد که نشانه این امر چنین است که سه روز زبان از سخن گفتن بازداری، و هنگامی که زبانش را بازداشت و سخن نگفت،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6" w:name="pg13917_196783"/>
    <w:bookmarkEnd w:id="116"/>
    <w:p>
      <w:pPr>
        <w:pStyle w:val="BookText"/>
      </w:pPr>
      <w:r>
        <w:rPr>
          <w:rFonts w:ascii="Amiri" w:hAnsi="Amiri" w:eastAsia="Amiri" w:cs="Amiri"/>
          <w:lang w:bidi="ar-SA"/>
          <w:color w:val="111111"/>
          <w:sz w:val="28"/>
          <w:szCs w:val="28"/>
          <w:rtl/>
        </w:rPr>
        <w:t xml:space="preserve">عَلِمَ أَنَّهُ لَا يَقْدِرُ عَلَي ذَلِكَ إِلَّا اللَّهُ وَ ذَلِكَ قَوْلُ اللَّهِ رَبِّ اجْعَلْ لِي آيَةً قالَ آيَتُكَ أَلَّا تُكَلِّمَ النَّاسَ ثَلاثَةَ أَيَّامٍ إِلَّا رَمْزاً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5"/>
      </w:pPr>
      <w:bookmarkStart w:id="894" w:name="_Toc588"/>
      <w:r>
        <w:t>بيان</w:t>
      </w:r>
      <w:bookmarkEnd w:id="894"/>
    </w:p>
    <w:p>
      <w:pPr>
        <w:pStyle w:val="BookText"/>
      </w:pPr>
      <w:r>
        <w:rPr>
          <w:rFonts w:ascii="Amiri" w:hAnsi="Amiri" w:eastAsia="Amiri" w:cs="Amiri"/>
          <w:lang w:bidi="ar-SA"/>
          <w:color w:val="111111"/>
          <w:sz w:val="28"/>
          <w:szCs w:val="28"/>
          <w:rtl/>
        </w:rPr>
        <w:t xml:space="preserve">يمكن أن يقال اشتبه عليه في خصوص هذا الموضع لحكمة فاحتاج إلي استعلام ذلك أو يقال إنه عليه السلام إنما فعل ذلك لزيادة اليقين كما في سؤال إبراهيم عليه السلام.</w:t>
      </w:r>
    </w:p>
    <w:p>
      <w:pPr>
        <w:pStyle w:val="Heading5"/>
      </w:pPr>
      <w:bookmarkStart w:id="895" w:name="_Toc589"/>
      <w:r>
        <w:t>«32»</w:t>
      </w:r>
      <w:bookmarkEnd w:id="895"/>
    </w:p>
    <w:p>
      <w:pPr>
        <w:pStyle w:val="BookText"/>
      </w:pPr>
      <w:r>
        <w:rPr>
          <w:rFonts w:ascii="Amiri" w:hAnsi="Amiri" w:eastAsia="Amiri" w:cs="Amiri"/>
          <w:lang w:bidi="ar-SA"/>
          <w:color w:val="111111"/>
          <w:sz w:val="28"/>
          <w:szCs w:val="28"/>
          <w:rtl/>
        </w:rPr>
        <w:t xml:space="preserve">ل، الخصال ع، علل الشرائع ن، عيون أخبار الرضا عليه السلام فِي أَسْئِلَةِ الشَّامِيِّ عَنْ أَمِيرِ الْمُؤْمِنِينَ عليه السلام قَالَ وَ يَوْمَ الْأَرْبِعَاءِ قُتِلَ يَحْيَي بْنُ زَكَرِيَّا عليه السلام </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Heading5"/>
      </w:pPr>
      <w:bookmarkStart w:id="896" w:name="_Toc590"/>
      <w:r>
        <w:t>«33»</w:t>
      </w:r>
      <w:bookmarkEnd w:id="896"/>
    </w:p>
    <w:p>
      <w:pPr>
        <w:pStyle w:val="BookText"/>
      </w:pPr>
      <w:r>
        <w:rPr>
          <w:rFonts w:ascii="Amiri" w:hAnsi="Amiri" w:eastAsia="Amiri" w:cs="Amiri"/>
          <w:lang w:bidi="ar-SA"/>
          <w:color w:val="111111"/>
          <w:sz w:val="28"/>
          <w:szCs w:val="28"/>
          <w:rtl/>
        </w:rPr>
        <w:t xml:space="preserve">شي، تفسير العياشي عَنْ حَمَّادٍ عَمَّنْ حَدَّثَهُ عَنْ أَحَدِهِمَا عليهما السلام قَالَ: لَمَّا سَأَلَ رَبَّهُ أَنْ يَهَبَ لَهُ ذَكَراً فَوَهَبَ اللَّهُ لَهُ يَحْيَي فَدَخَلَهُ مِنْ ذَلِكَ </w:t>
      </w:r>
      <w:r>
        <w:rPr>
          <w:rStyle w:val="FootnoteReference"/>
        </w:rPr>
        <w:footnoteReference w:id="1104"/>
      </w:r>
      <w:r>
        <w:rPr>
          <w:rFonts w:ascii="Amiri" w:hAnsi="Amiri" w:eastAsia="Amiri" w:cs="Amiri"/>
          <w:lang w:bidi="ar-SA"/>
          <w:color w:val="111111"/>
          <w:sz w:val="28"/>
          <w:szCs w:val="28"/>
          <w:rtl/>
        </w:rPr>
        <w:t xml:space="preserve">فَقَالَ رَبِّ اجْعَلْ لِي آيَةً قالَ آيَتُكَ أَلَّا تُكَلِّمَ النَّاسَ ثَلاثَةَ أَيَّامٍ إِلَّا رَمْزاً فَكَانَ يُومِئُ بِرَأْسِهِ وَ هُوَ الرَّمْزُ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5"/>
      </w:pPr>
      <w:bookmarkStart w:id="897" w:name="_Toc591"/>
      <w:r>
        <w:t>«34»</w:t>
      </w:r>
      <w:bookmarkEnd w:id="897"/>
    </w:p>
    <w:p>
      <w:pPr>
        <w:pStyle w:val="BookText"/>
      </w:pPr>
      <w:r>
        <w:rPr>
          <w:rFonts w:ascii="Amiri" w:hAnsi="Amiri" w:eastAsia="Amiri" w:cs="Amiri"/>
          <w:lang w:bidi="ar-SA"/>
          <w:color w:val="111111"/>
          <w:sz w:val="28"/>
          <w:szCs w:val="28"/>
          <w:rtl/>
        </w:rPr>
        <w:t xml:space="preserve">شي، تفسير العياشي عَنْ إِسْمَاعِيلَ الْجُعْفِيِّ عَنْ أَبِي جَعْفَرٍ عليه السلام وَ سَيِّداً وَ حَصُوراً الْحَصُورُ الَّذِي لَا يَأْتِي النِّسَاءَ وَ نَبِيًّا مِنَ الصَّالِحِينَ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5"/>
      </w:pPr>
      <w:bookmarkStart w:id="898" w:name="_Toc592"/>
      <w:r>
        <w:t>«35»</w:t>
      </w:r>
      <w:bookmarkEnd w:id="898"/>
    </w:p>
    <w:p>
      <w:pPr>
        <w:pStyle w:val="BookText"/>
      </w:pPr>
      <w:r>
        <w:rPr>
          <w:rFonts w:ascii="Amiri" w:hAnsi="Amiri" w:eastAsia="Amiri" w:cs="Amiri"/>
          <w:lang w:bidi="ar-SA"/>
          <w:color w:val="111111"/>
          <w:sz w:val="28"/>
          <w:szCs w:val="28"/>
          <w:rtl/>
        </w:rPr>
        <w:t xml:space="preserve">شي، تفسير العياشي عَنْ حُسَيْنِ بْنِ أَحْمَدَ عَنْ أَبِيهِ عَنْ أَبِي عَبْدِ اللَّهِ عليه السلام قَالَ سَمِعْتُهُ يَقُولُ إِنَّ طَاعَةَ اللَّهِ خِدْمَتُهُ فِي الْأَرْضِ فَلَيْسَ شَيْ‌ءٌ مِنْ خِدْمَتِهِ تَعْدِلُ الصَّلَاةَ فَمِنْ ثَمَّ نَادَتِ الْمَلَائِكَةُ زَكَرِيَّا وَ هُوَ قائِمٌ يُصَلِّي فِي الْمِحْرابِ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Heading5"/>
      </w:pPr>
      <w:bookmarkStart w:id="899" w:name="_Toc593"/>
      <w:r>
        <w:t>«36»</w:t>
      </w:r>
      <w:bookmarkEnd w:id="899"/>
    </w:p>
    <w:p>
      <w:pPr>
        <w:pStyle w:val="BookText"/>
      </w:pPr>
      <w:r>
        <w:rPr>
          <w:rFonts w:ascii="Amiri" w:hAnsi="Amiri" w:eastAsia="Amiri" w:cs="Amiri"/>
          <w:lang w:bidi="ar-SA"/>
          <w:color w:val="111111"/>
          <w:sz w:val="28"/>
          <w:szCs w:val="28"/>
          <w:rtl/>
        </w:rPr>
        <w:t xml:space="preserve">م، تفسير الإمام عليه السلام قَالَ اللَّهُ تَعَالَي فِي قِصَّةِ يَحْيَي يا زَكَرِيَّا إِنَّا نُبَشِّرُكَ بِغُلامٍ اسْمُهُ يَحْيي لَمْ نَجْعَلْ لَهُ مِنْ قَبْلُ سَمِيًّا قَالَ لَمْ يَخْلُقْ أَحَداً قَبْلَهُ اسْمُهُ يَحْيَي فَحَكَي اللَّهُ قِصَّتَهُ إِلَي قَوْلِهِ يا يَحْيي خُذِ الْكِتابَ بِقُوَّةٍ وَ آتَيْناهُ الْحُكْمَ صَبِيًّا قَالَ وَ مِنْ ذَلِكَ الْحُكْمِ أَنَّهُ كَانَ صَبِيّاً فَقَالَ لَهُ الصِّبْيَانُ هَلُمَّ نَلْعَبْ فَقَالَ أَوْهِ وَ اللَّهِ مَا لِلَّعِبِ خُلِقْنَا وَ إِنَّمَا خُلِقْنَا</w:t>
      </w:r>
    </w:p>
    <w:p>
      <w:pPr>
        <w:pStyle w:val="BookText"/>
      </w:pPr>
      <w:r>
        <w:rPr>
          <w:rFonts w:ascii="IRNazanin" w:hAnsi="IRNazanin" w:eastAsia="IRNazanin" w:cs="IRNazanin"/>
          <w:lang w:bidi="fa-IR"/>
          <w:color w:val="111111"/>
          <w:sz w:val="28"/>
          <w:szCs w:val="28"/>
          <w:rtl/>
        </w:rPr>
        <w:t xml:space="preserve">پی برد که کسی جز خداوند متعال را توان این کار نیست، و این مصداق فرموده خداوند است که:{پروردگارا، نشانه ای برای من قرار ده، فرمود: نشانه ات این است که سه روز با مردم جز به اشاره سخن نگویی.}</w:t>
      </w:r>
      <w:r>
        <w:rPr>
          <w:rStyle w:val="FootnoteReference"/>
        </w:rPr>
        <w:footnoteReference w:id="1108"/>
      </w:r>
    </w:p>
    <w:p>
      <w:pPr>
        <w:pStyle w:val="Heading5"/>
      </w:pPr>
      <w:bookmarkStart w:id="900" w:name="_Toc594"/>
      <w:r>
        <w:t>توضیح</w:t>
      </w:r>
      <w:bookmarkEnd w:id="900"/>
    </w:p>
    <w:p>
      <w:pPr>
        <w:pStyle w:val="BookText"/>
      </w:pPr>
      <w:r>
        <w:rPr>
          <w:rFonts w:ascii="IRNazanin" w:hAnsi="IRNazanin" w:eastAsia="IRNazanin" w:cs="IRNazanin"/>
          <w:lang w:bidi="fa-IR"/>
          <w:color w:val="111111"/>
          <w:sz w:val="28"/>
          <w:szCs w:val="28"/>
          <w:rtl/>
        </w:rPr>
        <w:t xml:space="preserve">ممکن است گفته شود: مشکوک بودن زکریا به وحی و ندایی که او را سر داد به خاطر وجود حکمتی بوده است, بنابراین احساس نیاز کرده که جویای صحّت این امر شود, یا گفته شود زکریا علیه السلام به خاطر افزایش یقین در خواست نشانه کرده است, آن گونه که در مورد سوال ابراهیم علیه السلام نقل شده است.</w:t>
      </w:r>
    </w:p>
    <w:p>
      <w:pPr>
        <w:pStyle w:val="Heading5"/>
      </w:pPr>
      <w:bookmarkStart w:id="901" w:name="_Toc595"/>
      <w:r>
        <w:t>روایت 32</w:t>
      </w:r>
      <w:bookmarkEnd w:id="901"/>
    </w:p>
    <w:p>
      <w:pPr>
        <w:pStyle w:val="BookText"/>
      </w:pPr>
      <w:r>
        <w:rPr>
          <w:rFonts w:ascii="IRNazanin" w:hAnsi="IRNazanin" w:eastAsia="IRNazanin" w:cs="IRNazanin"/>
          <w:lang w:bidi="fa-IR"/>
          <w:color w:val="111111"/>
          <w:sz w:val="28"/>
          <w:szCs w:val="28"/>
          <w:rtl/>
        </w:rPr>
        <w:t xml:space="preserve">الخصال، علل الشرائع، عیون أخبار الرضا: در جواب سؤالهایی که مردی از اهل شام از امیر مومنان علیه السلام پرسیده آمده است: یحیی بن زکریا علیه السلام روز چهارشنبه به قتل رسیده است.</w:t>
      </w:r>
      <w:r>
        <w:rPr>
          <w:rStyle w:val="FootnoteReference"/>
        </w:rPr>
        <w:footnoteReference w:id="1109"/>
      </w:r>
    </w:p>
    <w:p>
      <w:pPr>
        <w:pStyle w:val="Heading5"/>
      </w:pPr>
      <w:bookmarkStart w:id="902" w:name="_Toc596"/>
      <w:r>
        <w:t>روایت 33</w:t>
      </w:r>
      <w:bookmarkEnd w:id="902"/>
    </w:p>
    <w:p>
      <w:pPr>
        <w:pStyle w:val="BookText"/>
      </w:pPr>
      <w:r>
        <w:rPr>
          <w:rFonts w:ascii="IRNazanin" w:hAnsi="IRNazanin" w:eastAsia="IRNazanin" w:cs="IRNazanin"/>
          <w:lang w:bidi="fa-IR"/>
          <w:color w:val="111111"/>
          <w:sz w:val="28"/>
          <w:szCs w:val="28"/>
          <w:rtl/>
        </w:rPr>
        <w:t xml:space="preserve">تفسیر العیاشی: از امام صادق یا باقر علیهما السلام روایت شده که فرمود: هنگامی که زکریا از خداوند خواست پسری به او ببخشد، یحیی را به او بخشید پس دچار شک شد و گفت:{پروردگارا , نشانه ای برای من قرار ده, فرمود: نشانه ات این است که سه روز با مردم جز به اشاره سخن نگویی.}پس با سرش به ایماء و اشاره می پرداخت.</w:t>
      </w:r>
      <w:r>
        <w:rPr>
          <w:rStyle w:val="FootnoteReference"/>
        </w:rPr>
        <w:footnoteReference w:id="1110"/>
      </w:r>
    </w:p>
    <w:p>
      <w:pPr>
        <w:pStyle w:val="Heading5"/>
      </w:pPr>
      <w:bookmarkStart w:id="903" w:name="_Toc597"/>
      <w:r>
        <w:t>روایت 34</w:t>
      </w:r>
      <w:bookmarkEnd w:id="903"/>
    </w:p>
    <w:p>
      <w:pPr>
        <w:pStyle w:val="BookText"/>
      </w:pPr>
      <w:r>
        <w:rPr>
          <w:rFonts w:ascii="IRNazanin" w:hAnsi="IRNazanin" w:eastAsia="IRNazanin" w:cs="IRNazanin"/>
          <w:lang w:bidi="fa-IR"/>
          <w:color w:val="111111"/>
          <w:sz w:val="28"/>
          <w:szCs w:val="28"/>
          <w:rtl/>
        </w:rPr>
        <w:t xml:space="preserve">تفسیر العیاشی: امام باقر علیه السلام در تفسیر آیه «و سیداً و حصوراً» فرموده است: (الحصور) یعنی: کسی که سراغ زنان نمی رود , و «نبیاً من الصالحین» {و پیامبری از شایستگان است.}</w:t>
      </w:r>
      <w:r>
        <w:rPr>
          <w:rStyle w:val="FootnoteReference"/>
        </w:rPr>
        <w:footnoteReference w:id="1111"/>
      </w:r>
    </w:p>
    <w:p>
      <w:pPr>
        <w:pStyle w:val="Heading5"/>
      </w:pPr>
      <w:bookmarkStart w:id="904" w:name="_Toc598"/>
      <w:r>
        <w:t>روایت 35</w:t>
      </w:r>
      <w:bookmarkEnd w:id="904"/>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 همانا اطاعت خداوند, خدمت به او در زمین است, و هیچ خدمتی معادل نمازگزاردن نیست, و از این جاست که ملائکه زکریا را هنگامی که در محراب (مسجد) به نماز ایستاده بود ندا سر دادند.</w:t>
      </w:r>
    </w:p>
    <w:p>
      <w:pPr>
        <w:pStyle w:val="Heading5"/>
      </w:pPr>
      <w:bookmarkStart w:id="905" w:name="_Toc599"/>
      <w:r>
        <w:t>روایت 36</w:t>
      </w:r>
      <w:bookmarkEnd w:id="905"/>
    </w:p>
    <w:p>
      <w:pPr>
        <w:pStyle w:val="BookText"/>
      </w:pPr>
      <w:r>
        <w:rPr>
          <w:rFonts w:ascii="IRNazanin" w:hAnsi="IRNazanin" w:eastAsia="IRNazanin" w:cs="IRNazanin"/>
          <w:lang w:bidi="fa-IR"/>
          <w:color w:val="111111"/>
          <w:sz w:val="28"/>
          <w:szCs w:val="28"/>
          <w:rtl/>
        </w:rPr>
        <w:t xml:space="preserve">تفسیر امام عسکری علیه السلام: خداوند متعال در داستان یحیی فرموده است:{ای زکریا, ما تو را به پسری که نامش یحیی است مژده می دهیم و قبلاً هم نامی برای او قرار نداه ایم} یعنی خداوند متعال قبل از او کسی به اسم یحیی را خلق نکرده است, سپس خداوند داستان را ادامه می دهد تا آنجا که می فرماید: {ای یحیی, کتاب خدا را به جد و جهد بگیر, و از کودکی به او حکم (نبوت) بخشیدیم} از جمله این حکم ها این بود: هنگامی که یحیی کودک بود, کودکان دیگر به او می گفتند: بیا بازی کنیم, و او می گفت: آه, به خدا سوگند که به خاطر بازی آفریده نشده ایم, بلکه فقط برای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لِلْجِدِّ لِأَمْرٍ عَظِيمٍ ثُمَّ قَالَ وَ حَناناً مِنْ لَدُنَّا يَعْنِي تَحَنُّناً وَ رَحْمَةً عَلَي وَالِدَيْهِ وَ سَائِرِ عِبَادِنَا وَ زَكاةً يَعْنِي طَهَارَةً لِمَنْ آمَنَ بِهِ وَ صَدَّقَهُ وَ كانَ تَقِيًّا يَتَّقِي الشُّرُورَ وَ الْمَعَاصِيَ وَ بَرًّا بِوالِدَيْهِ مُحْسِناً إِلَيْهِمَا مُطِيعاً لَهُمَا وَ لَمْ يَكُنْ جَبَّاراً عَصِيًّا يَقْتُلُ عَلَي الْغَضَبِ وَ يَضْرِبُ عَلَي الْغَضَبِ لَكِنَّهُ مَا مِنْ عَبْدٍ لِلَّهِ </w:t>
      </w:r>
      <w:r>
        <w:rPr>
          <w:rStyle w:val="FootnoteReference"/>
        </w:rPr>
        <w:footnoteReference w:id="1112"/>
      </w:r>
      <w:r>
        <w:rPr>
          <w:rFonts w:ascii="Amiri" w:hAnsi="Amiri" w:eastAsia="Amiri" w:cs="Amiri"/>
          <w:lang w:bidi="ar-SA"/>
          <w:color w:val="111111"/>
          <w:sz w:val="28"/>
          <w:szCs w:val="28"/>
          <w:rtl/>
        </w:rPr>
        <w:t xml:space="preserve">عَزَّ وَ جَلَّ إِلَّا وَ قَدْ أَخْطَأَ أَوْ هَمَّ بِخَطِيئَةٍ مَا خَلَا يَحْيَي بْنَ زَكَرِيَّا عليه السلام فَإِنَّهُ لَمْ يُذْنِبْ وَ لَمْ يَهُمَّ بِذَنْبٍ ثُمَّ قَالَ اللَّهُ عَزَّ وَ جَلَّ وَ سَلامٌ عَلَيْهِ يَوْمَ وُلِدَ وَ يَوْمَ يَمُوتُ وَ يَوْمَ يُبْعَثُ حَيًّا.</w:t>
      </w:r>
    </w:p>
    <w:p>
      <w:pPr>
        <w:pStyle w:val="BookText"/>
      </w:pPr>
      <w:r>
        <w:rPr>
          <w:rFonts w:ascii="Amiri" w:hAnsi="Amiri" w:eastAsia="Amiri" w:cs="Amiri"/>
          <w:lang w:bidi="ar-SA"/>
          <w:color w:val="111111"/>
          <w:sz w:val="28"/>
          <w:szCs w:val="28"/>
          <w:rtl/>
        </w:rPr>
        <w:t xml:space="preserve">وَ قَالَ أَيْضاً فِي قِصَّةِ يَحْيَي </w:t>
      </w:r>
      <w:r>
        <w:rPr>
          <w:rStyle w:val="FootnoteReference"/>
        </w:rPr>
        <w:footnoteReference w:id="1113"/>
      </w:r>
      <w:r>
        <w:rPr>
          <w:rFonts w:ascii="Amiri" w:hAnsi="Amiri" w:eastAsia="Amiri" w:cs="Amiri"/>
          <w:lang w:bidi="ar-SA"/>
          <w:color w:val="111111"/>
          <w:sz w:val="28"/>
          <w:szCs w:val="28"/>
          <w:rtl/>
        </w:rPr>
        <w:t xml:space="preserve">هُنالِكَ دَعا زَكَرِيَّا رَبَّهُ قالَ رَبِّ هَبْ لِي مِنْ لَدُنْكَ ذُرِّيَّةً طَيِّبَةً إِنَّكَ سَمِيعُ الدُّعاءِ يَعْنِي لَمَّا رَأَي زَكَرِيَّا عليه السلام عِنْدَ مَرْيَمَ فَاكِهَةَ الشِّتَاءِ فِي الصَّيْفِ وَ فَاكِهَةَ الصَّيْفِ فِي الشِّتَاءِ وَ قَالَ لَهَا يا مَرْيَمُ أَنَّي لَكِ هذا قالَتْ هُوَ مِنْ عِنْدِ اللَّهِ إِنَّ اللَّهَ يَرْزُقُ مَنْ يَشاءُ بِغَيْرِ حِسابٍ وَ أَيْقَنَ زَكَرِيَّا أَنَّهُ مِنْ عِنْدِ اللَّهِ إِذْ كَانَ لَا يَدْخُلُ عَلَيْهَا أَحَدٌ غَيْرُهُ قَالَ عِنْدَ ذَلِكَ فِي نَفْسِهِ إِنَّ الَّذِي يَقْدِرُ أَنْ يَأْتِيَ مَرْيَمَ بِفَاكِهَةِ الشِّتَاءِ فِي الصَّيْفِ وَ فَاكِهَةِ الصَّيْفِ فِي الشِّتَاءِ لَقَادِرٌ أَنْ يَهَبَ لِي وَلَداً وَ إِنْ كُنْتُ شَيْخاً وَ كانَتِ امْرَأَتِي عاقِراً فَ هُنالِكَ دَعا زَكَرِيَّا رَبَّهُ فَ قالَ رَبِّ هَبْ لِي مِنْ لَدُنْكَ ذُرِّيَّةً طَيِّبَةً إِنَّكَ سَمِيعُ الدُّعاءِ قَالَ اللَّهُ عَزَّ وَ جَلَّ فَنادَتْهُ الْمَلائِكَةُ يَعْنِي نَادَتْ زَكَرِيَّا وَ هُوَ قائِمٌ يُصَلِّي فِي الْمِحْرابِ أَنَّ اللَّهَ يُبَشِّرُكَ بِيَحْيي مُصَدِّقاً بِكَلِمَةٍ مِنَ اللَّهِ قَالَ مُصَدِّقاً بِعِيسَي يُصَدِّقُ يَحْيَي بِعِيسَي </w:t>
      </w:r>
      <w:r>
        <w:rPr>
          <w:rStyle w:val="FootnoteReference"/>
        </w:rPr>
        <w:footnoteReference w:id="1114"/>
      </w:r>
      <w:r>
        <w:rPr>
          <w:rFonts w:ascii="Amiri" w:hAnsi="Amiri" w:eastAsia="Amiri" w:cs="Amiri"/>
          <w:lang w:bidi="ar-SA"/>
          <w:color w:val="111111"/>
          <w:sz w:val="28"/>
          <w:szCs w:val="28"/>
          <w:rtl/>
        </w:rPr>
        <w:t xml:space="preserve">وَ سَيِّداً يَعْنِي رَئِيساً فِي طَاعَةِ اللَّهِ عَلَي أَهْلِ طَاعَتِهِ وَ حَصُوراً وَ هُوَ الَّذِي لَا يَأْتِي النِّسَاءَ وَ نَبِيًّا مِنَ الصَّالِحِينَ قَالَ وَ كَانَ أَوَّلُ تَصْدِيقِ يَحْيَي بِعِيسَي أَنَّ زَكَرِيَّا كَانَ لَا يَصْعَدُ إِلَي مَرْيَمَ فِي تِلْكَ الصَّوْمَعَةِ غَيْرُهُ يَصْعَدُ إِلَيْهَا بِسُلَّمٍ فَإِذَا نَزَلَ أَقْفَلَ عَلَيْهَا ثُمَّ فَتَحَ لَهَا مِنْ فَوْقِ الْبَابِ كُوَّةً صَغِيرَةً يَدْخُلُ عَلَيْهَا مِنْهَا الرِّيحُ فَلَمَّا وَجَدَ مَرْيَمَ وَ قَدْ حَبِلَتْ سَاءَهُ ذَلِكَ وَ قَالَ فِي نَفْسِهِ مَا كَانَ يَصْعَدُ إِلَي هَذِهِ أَحَدٌ غَيْرِي وَ قَدْ حَبِلَتْ وَ الْآنَ أَفْتَضِحُ فِي بَنِي إِسْرَائِيلَ لَا يَشُكُّونَ أَنِّي أَحْبَلْتُهَا فَجَاءَ إِلَي امْرَأَتِهِ فَقَالَ لَهَا ذَلِكَ فَقَالَتْ يَا زَكَرِيَّا لَا تَخَفْ فَإِنَ</w:t>
      </w:r>
    </w:p>
    <w:p>
      <w:pPr>
        <w:pStyle w:val="BookText"/>
      </w:pPr>
      <w:r>
        <w:rPr>
          <w:rFonts w:ascii="IRNazanin" w:hAnsi="IRNazanin" w:eastAsia="IRNazanin" w:cs="IRNazanin"/>
          <w:lang w:bidi="fa-IR"/>
          <w:color w:val="111111"/>
          <w:sz w:val="28"/>
          <w:szCs w:val="28"/>
          <w:rtl/>
        </w:rPr>
        <w:t xml:space="preserve">جهد و کوشش در به انجام رساندن امری بس بزرگ آفریده شده ایم, سپس می فرماید: {و از جانب خود مهربانی به او بخشیده ایم} یعنی: عطوفت و مهربانی نسبت به پدر و مادرش و سایر بندگان ما, «و زکوة» یعنی: طهارت و پاکی برای آنکه به او (زکریا) ایمان آورده و تصدیقش کرده است, «و کان تقیّا»یعنی: از شرارت و گناهان پرهیز می کرد, «و برّاً بوادیه»یعنی: به آنان نیکی روا می دشت و مطیع فرمانشان بود, «و لم یکن جباراً عصیّاً» {و زورگو و نافرمان نبود} که از روی خشم و غضب به کشتن و ضرب و شتم دیگران اقدام نماید, و هیچ بنده ای از بندگان خدا یافت نمی شود مگر آنکه مرتکب خطا و گناه شده یا قصد انجام گناه نموده است به جز یحیی علیه السلام که نه مرتکب گناه شده و نه قصد انجام گناه کرده است, آن گاه خداوند عز و جل می فرماید:{و درود بر او روزی که زاده شد و روزی که می میرد و روزی که زنده و برانگیخته می شود.}</w:t>
      </w:r>
    </w:p>
    <w:p>
      <w:pPr>
        <w:pStyle w:val="BookText"/>
      </w:pPr>
      <w:r>
        <w:rPr>
          <w:rFonts w:ascii="IRNazanin" w:hAnsi="IRNazanin" w:eastAsia="IRNazanin" w:cs="IRNazanin"/>
          <w:lang w:bidi="fa-IR"/>
          <w:color w:val="111111"/>
          <w:sz w:val="28"/>
          <w:szCs w:val="28"/>
          <w:rtl/>
        </w:rPr>
        <w:t xml:space="preserve">و دوباره در داستان یحیی فرموده است: {آنجا بود که زکریا پروردگارش را خواند و گفت: پروردگارا , از جانب خود فرزندی پاک و پسندیده به من عطا کن که تو شنونده دعایی.}یعنی: هنگامی که زکریا علیه السلام میوه های زمستان را در تابستان و میوه های تابستان را در زمستان نزد مریم علیها السلام مشاهده کرد, و به او گفت: «یا مریم أنَی لک هذا قالت هو من عندالله یرزق من یشاء بغیر حساب»{ ای مریم این میوه ها از کجا و چگونه به دست تو رسیده اند؟ مریم گفت: این از جانب خداست، هر که را بخواهد بدون هیچ حسابی رزق و روزی می دهد} و زکریا یقین پیدا کرد که آن میوه ها از جانب خداست چرا که کسی جز خودش نزد مریم نمی رفت، و در این جا بود که زکریا با خود گفت: به راستی کسی که می تواند میوه های زمستان را در تابستان و میوه های تابستان را در زمستان برای مریم حاضر گرداند می تواند به من فرزندی ببخشد هر چند کهن سال باشم و همسرم نازا باشد، بنابر این پروردگاش را فراخواند و گفت: {پروردگارا، از جانب خود فرزندی پاک و پسندیده به من عطا کن که تو شنونده دعایی.} سپس خدواند متعال فرموده است:{پس فرشتگان او را ندا سر دادند} یعنی: زکریا را ندا سر دادند،{در حالی که ایستاده در محراب دعا می کرد، که خداوند تو را به ولادت یحیی که تصدیق کننده کلمه الله است مژده می دهد} منظور از (کلمه الله) عیسی علیه السلام است، یعنی: یحیی، عیسی را تصدیق می کرد، (و بزرگوار است) یعنی: ریاست و بزرگی کسانی که طاعت خداوند را به جای می آورند را در اطاعت کردن به عهده دارد، {و خویشتن دار} یعنی سراغ زنان نمیرود، {و پیامبری از شایستگان است}، نخستین باری که یحیی، عیسی علیه السلام را تصدیق کرد این گونه بود: غیر از زکریا که به وسیله نردبان به صومعه محل عبادت مریم رفت و آمد داشت هیچ کس دیگری سراغ او نمی رفت و هنگامی که از آنجا پایین می آمد، در را بر مریم قفل می کرد سپس روزنه کوچکی را برای او در بالای در صومعه ایجاد کرد تا باد از آنجا وارد شود، و آن گاه که زکریا بعد از مدتی مریم را باردار مشاهده کرد این امر او را آزرده ساخت و با خود گفت: هیچ کس غیر از من سراغ او نمی آمد و اکنون باردار شده است، پس در میان بنی اسرائیل رسوا می شوم و تردید نمی کنند که از من باردار شده است، بنابر این سراغ همسرش آمد و ماجرا را برایش تعریف کرد، همسرش گفت: ای زکریا بیم نداشته باش که خداوند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7" w:name="pg13917_196785"/>
    <w:bookmarkEnd w:id="117"/>
    <w:p>
      <w:pPr>
        <w:pStyle w:val="BookText"/>
      </w:pPr>
      <w:r>
        <w:rPr>
          <w:rFonts w:ascii="Amiri" w:hAnsi="Amiri" w:eastAsia="Amiri" w:cs="Amiri"/>
          <w:lang w:bidi="ar-SA"/>
          <w:color w:val="111111"/>
          <w:sz w:val="28"/>
          <w:szCs w:val="28"/>
          <w:rtl/>
        </w:rPr>
        <w:t xml:space="preserve">اللَّهَ لَنْ يَصْنَعَ بِكَ إِلَّا خَيْراً وَ ائْتِنِي بِمَرْيَمَ أَنْظُرْ إِلَيْهَا وَ أَسْأَلْهَا عَنْ حَالِهَا فَجَاءَ بِهَا زَكَرِيَّا عليه السلام إِلَي امْرَأَتِهِ فَكَفَي اللَّهُ مَرْيَمَ مَئُونَةَ الْجَوَابِ عَنِ السُّؤَالِ فَلَمَّا دَخَلَتْ إِلَي أُخْتِهَا وَ هِيَ الْكُبْرَي وَ مَرْيَمُ الصُّغْرَي لَمْ تَقُمْ إِلَيْهَا امْرَأَةُ زَكَرِيَّا فَأَذِنَ اللَّهُ لِيَحْيَي وَ هُوَ فِي بَطْنِ أُمِّهِ فَنَخَسَ فِي بَطْنِهَا وَ أَزْعَجَهَا وَ نَادَي أُمَّهُ تَدْخُلُ إِلَيْكِ سَيِّدَةُ نِسَاءِ الْعَالَمِينَ مُشْتَمِلَةً عَلَي سَيِّدِ رِجَالِ الْعَالَمِينَ فَلَا تَقُومِينَ إِلَيْهَا فَانْزَعَجَتْ وَ قَامَتْ إِلَيْهَا وَ سَجَدَ يَحْيَي وَ هُوَ فِي بَطْنِ أُمِّهِ لِعِيسَي ابْنِ مَرْيَمَ فَذَلِكَ أَوَّلُ تَصْدِيقِهِ </w:t>
      </w:r>
      <w:r>
        <w:rPr>
          <w:rStyle w:val="FootnoteReference"/>
        </w:rPr>
        <w:footnoteReference w:id="1115"/>
      </w:r>
      <w:r>
        <w:rPr>
          <w:rFonts w:ascii="Amiri" w:hAnsi="Amiri" w:eastAsia="Amiri" w:cs="Amiri"/>
          <w:lang w:bidi="ar-SA"/>
          <w:color w:val="111111"/>
          <w:sz w:val="28"/>
          <w:szCs w:val="28"/>
          <w:rtl/>
        </w:rPr>
        <w:t xml:space="preserve">فَكَذَلِكَ قَوْلُ رَسُولِ اللَّهِ صلي الله عليه و آله </w:t>
      </w:r>
      <w:r>
        <w:rPr>
          <w:rStyle w:val="FootnoteReference"/>
        </w:rPr>
        <w:footnoteReference w:id="1116"/>
      </w:r>
      <w:r>
        <w:rPr>
          <w:rFonts w:ascii="Amiri" w:hAnsi="Amiri" w:eastAsia="Amiri" w:cs="Amiri"/>
          <w:lang w:bidi="ar-SA"/>
          <w:color w:val="111111"/>
          <w:sz w:val="28"/>
          <w:szCs w:val="28"/>
          <w:rtl/>
        </w:rPr>
        <w:t xml:space="preserve">فِي الْحَسَنِ وَ الْحُسَيْنِ عليهما السلام إِنَّهُمَا سَيِّدَا شَبَابِ أَهْلِ الْجَنَّةِ إِلَّا مَا كَانَ مِنِ ابْنَيِ الْخَالَةِ يَحْيَي وَ عِيسَي </w:t>
      </w:r>
      <w:r>
        <w:rPr>
          <w:rStyle w:val="FootnoteReference"/>
        </w:rPr>
        <w:footnoteReference w:id="1117"/>
      </w:r>
      <w:r>
        <w:rPr>
          <w:rFonts w:ascii="Times New Roman" w:hAnsi="Times New Roman" w:eastAsia="Times New Roman" w:cs="Times New Roman"/>
          <w:lang w:val="en-US" w:bidi="en-US"/>
          <w:color w:val="111111"/>
          <w:sz w:val="28"/>
          <w:szCs w:val="28"/>
          <w:rtl/>
        </w:rPr>
        <w:t xml:space="preserve">.</w:t>
      </w:r>
    </w:p>
    <w:p>
      <w:pPr>
        <w:pStyle w:val="Heading5"/>
      </w:pPr>
      <w:bookmarkStart w:id="906" w:name="_Toc600"/>
      <w:r>
        <w:t>بيان</w:t>
      </w:r>
      <w:bookmarkEnd w:id="906"/>
    </w:p>
    <w:p>
      <w:pPr>
        <w:pStyle w:val="BookText"/>
      </w:pPr>
      <w:r>
        <w:rPr>
          <w:rFonts w:ascii="Amiri" w:hAnsi="Amiri" w:eastAsia="Amiri" w:cs="Amiri"/>
          <w:lang w:bidi="ar-SA"/>
          <w:color w:val="111111"/>
          <w:sz w:val="28"/>
          <w:szCs w:val="28"/>
          <w:rtl/>
        </w:rPr>
        <w:t xml:space="preserve">نخسه أي غرزه بعود أو إصبع أو نحوهما و في بعض النسخ بيده ثم اعلم أن المؤرخين اختلفوا في أن إيشاع أم يحيي هل كانت أخت مريم أو خالته و الخبر يدل علي الأول و سيأتي تأويل آخر الخبر في قصة المباهلة.</w:t>
      </w:r>
    </w:p>
    <w:p>
      <w:pPr>
        <w:pStyle w:val="Heading5"/>
      </w:pPr>
      <w:bookmarkStart w:id="907" w:name="_Toc601"/>
      <w:r>
        <w:t>«37»</w:t>
      </w:r>
      <w:bookmarkEnd w:id="907"/>
    </w:p>
    <w:p>
      <w:pPr>
        <w:pStyle w:val="BookText"/>
      </w:pPr>
      <w:r>
        <w:rPr>
          <w:rFonts w:ascii="Amiri" w:hAnsi="Amiri" w:eastAsia="Amiri" w:cs="Amiri"/>
          <w:lang w:bidi="ar-SA"/>
          <w:color w:val="111111"/>
          <w:sz w:val="28"/>
          <w:szCs w:val="28"/>
          <w:rtl/>
        </w:rPr>
        <w:t xml:space="preserve">كا، الكافي عَلِيُّ بْنُ مُحَمَّدٍ عَنْ بَعْضِ أَصْحَابِنَا عَنْ عَلِيِّ بْنِ الْحَكَمِ عَنْ رَبِيعِ بْنِ مُحَمَّدٍ عَنْ عَبْدِ اللَّهِ بْنِ سُلَيْمٍ الْعَامِرِيِّ عَنْ أَبِي عَبْدِ اللَّهِ عليه السلام قَالَ: إِنَّ عِيسَي ابْنَ مَرْيَمَ عليه السلام جَاءَ إِلَي قَبْرِ يَحْيَي بْنِ زَكَرِيَّا عليه السلام وَ كَانَ سَأَلَ رَبَّهُ أَنْ يُحْيِيَهُ لَهُ فَدَعَاهُ فَأَجَابَهُ وَ خَرَجَ إِلَيْهِ مِنَ الْقَبْرِ فَقَالَ لَهُ مَا تُرِيدُ مِنِّي فَقَالَ لَهُ أُرِيدُ أَنْ تُؤْنِسَنِي كَمَا كُنْتَ فِي الدُّنْيَا فَقَالَ لَهُ يَا عِيسَي مَا سَكَنَتْ عَنِّي حَرَارَةُ الْمَوْتِ وَ أَنْتَ تُرِيدُ أَنْ تُعِيدَنِي إِلَي الدُّنْيَا وَ تَعُودَ إِلَيَّ حَرَارَةُ الْمَوْتِ </w:t>
      </w:r>
      <w:r>
        <w:rPr>
          <w:rStyle w:val="FootnoteReference"/>
        </w:rPr>
        <w:footnoteReference w:id="1118"/>
      </w:r>
      <w:r>
        <w:rPr>
          <w:rFonts w:ascii="Amiri" w:hAnsi="Amiri" w:eastAsia="Amiri" w:cs="Amiri"/>
          <w:lang w:bidi="ar-SA"/>
          <w:color w:val="111111"/>
          <w:sz w:val="28"/>
          <w:szCs w:val="28"/>
          <w:rtl/>
        </w:rPr>
        <w:t xml:space="preserve">فَتَرَكَهُ فَعَادَ إِلَي قَبْرِهِ </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Heading5"/>
      </w:pPr>
      <w:bookmarkStart w:id="908" w:name="_Toc602"/>
      <w:r>
        <w:t>«38»</w:t>
      </w:r>
      <w:bookmarkEnd w:id="908"/>
    </w:p>
    <w:p>
      <w:pPr>
        <w:pStyle w:val="BookText"/>
      </w:pPr>
      <w:r>
        <w:rPr>
          <w:rFonts w:ascii="Amiri" w:hAnsi="Amiri" w:eastAsia="Amiri" w:cs="Amiri"/>
          <w:lang w:bidi="ar-SA"/>
          <w:color w:val="111111"/>
          <w:sz w:val="28"/>
          <w:szCs w:val="28"/>
          <w:rtl/>
        </w:rPr>
        <w:t xml:space="preserve">إِرْشَادُ الْقُلُوبِ، كَانَ يَحْيَي عليه السلام لِبَاسُهُ اللِّيفَ وَ أَكْلُهُ وَرَقَ الشَّجَرَةِ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جز خیر در حق تو انجام نمی دهد، مریم را نزد من بیاور که او را ببینم و احوالش را جویا شوم، زکریا مریم را نزد همسرش آورد پس خداوند سختی و دشواری پاسخ گفتن به سوالات را از مریم دور کرد، و آن گاه که مریم نزد خواهرش - که از او بزرگ تر و همسر زکریا بود - رفت در مقابل او بر نخاست، پس خداوند به یحیی که در شکم مادرش بود اجازه داد که با پشت پا به شکمش بزند و او را بی تاب و نا آرام سازد، سپس مادرش را ندا سر داد که: سرور زنان جهان که سرور مردان جهان را در شکم دارد نزد تو آمده است و تو در مقابل او بر نمی خیزی؟ آن گاه همسر زکریا آرام و قرارش را از دست داد و در مقابل مریم برخاست، و یحیی در شکم مادرش برای عیسی بن مریم به سجده در آمد و این نخستین باری بود که او را تصدیق کرد، و فرموده  رسول خدا صلّی الله علیه وآله در مورد حسن و حسین علیهما السلام نیز این گونه است: آن دو سید و سرور جوانان اهل بهشتند، غیر از دو پسر خاله که یحیی و عیسی هستند.</w:t>
      </w:r>
      <w:r>
        <w:rPr>
          <w:rStyle w:val="FootnoteReference"/>
        </w:rPr>
        <w:footnoteReference w:id="1121"/>
      </w:r>
    </w:p>
    <w:p>
      <w:pPr>
        <w:pStyle w:val="Heading5"/>
      </w:pPr>
      <w:bookmarkStart w:id="909" w:name="_Toc603"/>
      <w:r>
        <w:t>توضیح</w:t>
      </w:r>
      <w:bookmarkEnd w:id="909"/>
    </w:p>
    <w:p>
      <w:pPr>
        <w:pStyle w:val="BookText"/>
      </w:pPr>
      <w:r>
        <w:rPr>
          <w:rFonts w:ascii="IRNazanin" w:hAnsi="IRNazanin" w:eastAsia="IRNazanin" w:cs="IRNazanin"/>
          <w:lang w:bidi="fa-IR"/>
          <w:color w:val="111111"/>
          <w:sz w:val="28"/>
          <w:szCs w:val="28"/>
          <w:rtl/>
        </w:rPr>
        <w:t xml:space="preserve">(نخسه) یعنی: با چوب یا انگشت یا مثل آن دو بر بدن او ضربه زد، و در برخی نسخه ها آمده است: با دست بر شکم مادرش زد؛ سپس آگاه باش که تاریخ نویسان در مورد اینکه (ایشاع) مادر یحیی خواهر یا خاله مریم بوده است اختلاف نظر دارند، و حدیث نظر اول را تایید می کند، و تفسیر کلام پایانی حدیث در داستان مباهله خواهد آمد.</w:t>
      </w:r>
    </w:p>
    <w:p>
      <w:pPr>
        <w:pStyle w:val="Heading5"/>
      </w:pPr>
      <w:bookmarkStart w:id="910" w:name="_Toc604"/>
      <w:r>
        <w:t>روایت 37</w:t>
      </w:r>
      <w:bookmarkEnd w:id="910"/>
    </w:p>
    <w:p>
      <w:pPr>
        <w:pStyle w:val="BookText"/>
      </w:pPr>
      <w:r>
        <w:rPr>
          <w:rFonts w:ascii="IRNazanin" w:hAnsi="IRNazanin" w:eastAsia="IRNazanin" w:cs="IRNazanin"/>
          <w:lang w:bidi="fa-IR"/>
          <w:color w:val="111111"/>
          <w:sz w:val="28"/>
          <w:szCs w:val="28"/>
          <w:rtl/>
        </w:rPr>
        <w:t xml:space="preserve">کافی: از امام صادق علیه السلام روایت شده که فرمود: عیسی بن مریم علیهما السلام نزد قبر یحیی بن زکریا رفت حال آنکه از پروردگارش خواسته بود که او را برایش زنده گرداند، پس یحیی را فرا خواند و او جواب داد و از قبر به سوی عیسی خارج شد و گفت: از من چه می خواهی؟ عیسی علیه السلام گفت: می خواهم مونس و همدم من باشی آن گونه که در دنیا بودی، یحیی گفت: ای عیسی، هنوز حرارت و درد مرگ و سکرات آن در من آرام و ساکن نشده است و تو می خواهی که مرا به دنیا باز گردانی و حرارت مرگ را دوباره به من بچشانی؟! سپس عیسی را ترک کرد و به قبرش بازگشت.</w:t>
      </w:r>
      <w:r>
        <w:rPr>
          <w:rStyle w:val="FootnoteReference"/>
        </w:rPr>
        <w:footnoteReference w:id="1122"/>
      </w:r>
    </w:p>
    <w:p>
      <w:pPr>
        <w:pStyle w:val="Heading5"/>
      </w:pPr>
      <w:bookmarkStart w:id="911" w:name="_Toc605"/>
      <w:r>
        <w:t>روایت 38</w:t>
      </w:r>
      <w:bookmarkEnd w:id="911"/>
    </w:p>
    <w:p>
      <w:pPr>
        <w:pStyle w:val="BookText"/>
      </w:pPr>
      <w:r>
        <w:rPr>
          <w:rFonts w:ascii="IRNazanin" w:hAnsi="IRNazanin" w:eastAsia="IRNazanin" w:cs="IRNazanin"/>
          <w:lang w:bidi="fa-IR"/>
          <w:color w:val="111111"/>
          <w:sz w:val="28"/>
          <w:szCs w:val="28"/>
          <w:rtl/>
        </w:rPr>
        <w:t xml:space="preserve">إرشاد القلوب: لباس و پوشاک یحیی علیه السلام از جنس پوست خرما و طعامش برگ درختان بود.</w:t>
      </w:r>
      <w:r>
        <w:rPr>
          <w:rStyle w:val="FootnoteReference"/>
        </w:rPr>
        <w:footnoteReference w:id="1123"/>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8" w:name="pg13917_196786"/>
    <w:bookmarkEnd w:id="118"/>
    <w:p>
      <w:pPr>
        <w:pStyle w:val="Heading5"/>
      </w:pPr>
      <w:bookmarkStart w:id="912" w:name="_Toc606"/>
      <w:r>
        <w:t>«39»</w:t>
      </w:r>
      <w:bookmarkEnd w:id="912"/>
    </w:p>
    <w:p>
      <w:pPr>
        <w:pStyle w:val="BookText"/>
      </w:pPr>
      <w:r>
        <w:rPr>
          <w:rFonts w:ascii="Amiri" w:hAnsi="Amiri" w:eastAsia="Amiri" w:cs="Amiri"/>
          <w:lang w:bidi="ar-SA"/>
          <w:color w:val="111111"/>
          <w:sz w:val="28"/>
          <w:szCs w:val="28"/>
          <w:rtl/>
        </w:rPr>
        <w:t xml:space="preserve">يه، من لا يحضره الفقيه قَالَ الصَّادِقُ عليه السلام إِنَّ رَجُلًا جَاءَ إِلَي عِيسَي ابْنِ مَرْيَمَ عليه السلام فَقَالَ لَهُ يَا رُوحَ اللَّهِ إِنِّي زَنَيْتُ فَطَهِّرْنِي فَأَمَرَ عِيسَي عليه السلام أَنْ يُنَادَي فِي النَّاسِ لَا يَبْقَي أَحَدٌ إِلَّا خَرَجَ لِتَطْهِيرِ فُلَانٍ فَلَمَّا اجْتَمَعَ وَ اجْتَمَعُوا وَ صَارَ الرَّجُلُ فِي الْحُفْرَةِ نَادَي الرَّجُلُ فِي الْحُفْرَةِ لَا يَحُدَّنِي مَنْ لِلَّهِ تَعَالَي فِي جَنْبِهِ حَدٌّ فَانْصَرَفَ النَّاسُ كُلُّهُمْ إِلَّا يَحْيَي وَ عِيسَي عليه السلام فَدَنَا مِنْهُ يَحْيَي فَقَالَ لَهُ يَا مُذْنِبُ عِظْنِي فَقَالَ لَهُ لَا تُخَلِّيَنَّ بَيْنَ نَفْسِكَ وَ بَيْنَ هَوَاهَا فَتَرْدَي </w:t>
      </w:r>
      <w:r>
        <w:rPr>
          <w:rStyle w:val="FootnoteReference"/>
        </w:rPr>
        <w:footnoteReference w:id="1124"/>
      </w:r>
      <w:r>
        <w:rPr>
          <w:rFonts w:ascii="Amiri" w:hAnsi="Amiri" w:eastAsia="Amiri" w:cs="Amiri"/>
          <w:lang w:bidi="ar-SA"/>
          <w:color w:val="111111"/>
          <w:sz w:val="28"/>
          <w:szCs w:val="28"/>
          <w:rtl/>
        </w:rPr>
        <w:t xml:space="preserve">قَالَ زِدْنِي قَالَ لَا تُعَيِّرَنَّ خَاطِئاً بِخَطِيئَتِهِ قَالَ زِدْنِي قَالَ لَا تَغْضَبْ قَالَ حَسْبِي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pStyle w:val="Heading5"/>
      </w:pPr>
      <w:bookmarkStart w:id="913" w:name="_Toc607"/>
      <w:r>
        <w:t>«40»</w:t>
      </w:r>
      <w:bookmarkEnd w:id="913"/>
    </w:p>
    <w:p>
      <w:pPr>
        <w:pStyle w:val="BookText"/>
      </w:pPr>
      <w:r>
        <w:rPr>
          <w:rFonts w:ascii="Amiri" w:hAnsi="Amiri" w:eastAsia="Amiri" w:cs="Amiri"/>
          <w:lang w:bidi="ar-SA"/>
          <w:color w:val="111111"/>
          <w:sz w:val="28"/>
          <w:szCs w:val="28"/>
          <w:rtl/>
        </w:rPr>
        <w:t xml:space="preserve">كا، الكافي عِدَّةٌ مِنْ أَصْحَابِنَا عَنْ أَحْمَدَ بْنِ مُحَمَّدٍ عَنِ ابْنِ فَضَّالٍ عَنِ الْحَسَنِ بْنِ الْجَهْمِ عَنْ إِبْرَاهِيمَ بْنِ مِهْزَمٍ </w:t>
      </w:r>
      <w:r>
        <w:rPr>
          <w:rStyle w:val="FootnoteReference"/>
        </w:rPr>
        <w:footnoteReference w:id="1126"/>
      </w:r>
      <w:r>
        <w:rPr>
          <w:rFonts w:ascii="Amiri" w:hAnsi="Amiri" w:eastAsia="Amiri" w:cs="Amiri"/>
          <w:lang w:bidi="ar-SA"/>
          <w:color w:val="111111"/>
          <w:sz w:val="28"/>
          <w:szCs w:val="28"/>
          <w:rtl/>
        </w:rPr>
        <w:t xml:space="preserve">عَنْ أَبِي الْحَسَنِ الْأَوَّلِ عليه السلام قَالَ: كَانَ يَحْيَي بْنُ زَكَرِيَّا عليه السلام يَبْكِي وَ لَا يَضْحَكُ وَ كَانَ عِيسَي ابْنُ مَرْيَمَ عليه السلام يَضْحَكُ وَ يَبْكِي وَ كَانَ الَّذِي يَصْنَعُ عِيسَي عليه السلام أَفْضَلَ مِنَ الَّذِي كَانَ يَصْنَعُ يَحْيَي عليه السلام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Heading5"/>
      </w:pPr>
      <w:bookmarkStart w:id="914" w:name="_Toc608"/>
      <w:r>
        <w:t>«41»</w:t>
      </w:r>
      <w:bookmarkEnd w:id="914"/>
    </w:p>
    <w:p>
      <w:pPr>
        <w:pStyle w:val="BookText"/>
      </w:pPr>
      <w:r>
        <w:rPr>
          <w:rFonts w:ascii="Amiri" w:hAnsi="Amiri" w:eastAsia="Amiri" w:cs="Amiri"/>
          <w:lang w:bidi="ar-SA"/>
          <w:color w:val="111111"/>
          <w:sz w:val="28"/>
          <w:szCs w:val="28"/>
          <w:rtl/>
        </w:rPr>
        <w:t xml:space="preserve">ص، قصص الأنبياء عليهم السلام الصَّدُوقُ بِإِسْنَادِهِ إِلَي ابْنِ أُورَمَةَ عَنِ الْحَسَنِ بْنِ عَلِيٍّ عَنِ الْحَسَنِ بْنِ الْجَهْمِ عَنِ الرِّضَا عليه السلام مِثْلَهُ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صاحب الكامل لما دعا زكريا ربه و سأله الولد بينا هو </w:t>
      </w:r>
      <w:r>
        <w:rPr>
          <w:rStyle w:val="FootnoteReference"/>
        </w:rPr>
        <w:footnoteReference w:id="1129"/>
      </w:r>
      <w:r>
        <w:rPr>
          <w:rFonts w:ascii="Amiri" w:hAnsi="Amiri" w:eastAsia="Amiri" w:cs="Amiri"/>
          <w:lang w:bidi="ar-SA"/>
          <w:color w:val="111111"/>
          <w:sz w:val="28"/>
          <w:szCs w:val="28"/>
          <w:rtl/>
        </w:rPr>
        <w:t xml:space="preserve">يصلي في المذبح الذي لهم فإذا برجل شاب و هو جبرئيل عليه السلام ففزع زكريا منه فقال إن اللَّهَ يُبَشِّرُكَ بِيَحْيي مُصَدِّقاً بِكَلِمَةٍ مِنَ اللَّهِ </w:t>
      </w:r>
      <w:r>
        <w:rPr>
          <w:rStyle w:val="FootnoteReference"/>
        </w:rPr>
        <w:footnoteReference w:id="1130"/>
      </w:r>
      <w:r>
        <w:rPr>
          <w:rFonts w:ascii="Amiri" w:hAnsi="Amiri" w:eastAsia="Amiri" w:cs="Amiri"/>
          <w:lang w:bidi="ar-SA"/>
          <w:color w:val="111111"/>
          <w:sz w:val="28"/>
          <w:szCs w:val="28"/>
          <w:rtl/>
        </w:rPr>
        <w:t xml:space="preserve">و يحيي أول من آمن بعيسي و صدقه و ذلك أن أمه كانت حاملا </w:t>
      </w:r>
      <w:r>
        <w:rPr>
          <w:rStyle w:val="FootnoteReference"/>
        </w:rPr>
        <w:footnoteReference w:id="1131"/>
      </w:r>
      <w:r>
        <w:rPr>
          <w:rFonts w:ascii="Amiri" w:hAnsi="Amiri" w:eastAsia="Amiri" w:cs="Amiri"/>
          <w:lang w:bidi="ar-SA"/>
          <w:color w:val="111111"/>
          <w:sz w:val="28"/>
          <w:szCs w:val="28"/>
          <w:rtl/>
        </w:rPr>
        <w:t xml:space="preserve">فاستقبلت مريم و هي حامل بعيسي عليه السلام فقالت لها يا</w:t>
      </w:r>
    </w:p>
    <w:p>
      <w:pPr>
        <w:pStyle w:val="Heading5"/>
      </w:pPr>
      <w:bookmarkStart w:id="915" w:name="_Toc609"/>
      <w:r>
        <w:t>روایت 39</w:t>
      </w:r>
      <w:bookmarkEnd w:id="915"/>
    </w:p>
    <w:p>
      <w:pPr>
        <w:pStyle w:val="BookText"/>
      </w:pPr>
      <w:r>
        <w:rPr>
          <w:rFonts w:ascii="IRNazanin" w:hAnsi="IRNazanin" w:eastAsia="IRNazanin" w:cs="IRNazanin"/>
          <w:lang w:bidi="fa-IR"/>
          <w:color w:val="111111"/>
          <w:sz w:val="28"/>
          <w:szCs w:val="28"/>
          <w:rtl/>
        </w:rPr>
        <w:t xml:space="preserve">من لا یحضره الفقیه: امام صادق علیه السلام فرموده است: مردی نزد عیسی بن مریم علیها السلام آمد و به او گفت: ای روح خدا، مرتکب زنا شده ام پس مرا پاک گردان، عیسی علیه السلام فرمان داد در میان مردم ندا سر داده شود: هیچ کسی در خانه نماند و همه برای تطهیر فلانی بیرون آیند، و هنگامی که همه جمع شدند و آن مرد در چاله قرار گرفت از درون آن ندا سر داد: هر کسی که بر پهلو نشانه ای از اجرای حدود الهی دارد حدّ مرا اجرا نکند، پس تمام مردم غیر از یحیی و عیسی علیهما السلام کنار کشیدند، آن گاه یحیی به او نزدیک شد و گفت: ای گناهکار، مرا نصیحت کن، مرد گناهکار به یحیی گفت: نفس خود و هوی و هوس آن را با هم تنها مگذار که هلاک می گردی، یحیی گفت: بیشتر مرا پند ده، مرد گفت:</w:t>
      </w:r>
    </w:p>
    <w:p>
      <w:pPr>
        <w:pStyle w:val="BookText"/>
      </w:pPr>
      <w:r>
        <w:rPr>
          <w:rFonts w:ascii="IRNazanin" w:hAnsi="IRNazanin" w:eastAsia="IRNazanin" w:cs="IRNazanin"/>
          <w:lang w:bidi="fa-IR"/>
          <w:color w:val="111111"/>
          <w:sz w:val="28"/>
          <w:szCs w:val="28"/>
          <w:rtl/>
        </w:rPr>
        <w:t xml:space="preserve">هیچ گناهکاری را به خاطر گناهش سرزنش مکن، یحیی گفت: بیشترمرا پند ده، مرد گفت: عصبانی و خشمگین نشو، یحیی گفت: مرا نصیحت کافی است.</w:t>
      </w:r>
      <w:r>
        <w:rPr>
          <w:rStyle w:val="FootnoteReference"/>
        </w:rPr>
        <w:footnoteReference w:id="1132"/>
      </w:r>
    </w:p>
    <w:p>
      <w:pPr>
        <w:pStyle w:val="Heading5"/>
      </w:pPr>
      <w:bookmarkStart w:id="916" w:name="_Toc610"/>
      <w:r>
        <w:t>روایت 40</w:t>
      </w:r>
      <w:bookmarkEnd w:id="916"/>
    </w:p>
    <w:p>
      <w:pPr>
        <w:pStyle w:val="BookText"/>
      </w:pPr>
      <w:r>
        <w:rPr>
          <w:rFonts w:ascii="IRNazanin" w:hAnsi="IRNazanin" w:eastAsia="IRNazanin" w:cs="IRNazanin"/>
          <w:lang w:bidi="fa-IR"/>
          <w:color w:val="111111"/>
          <w:sz w:val="28"/>
          <w:szCs w:val="28"/>
          <w:rtl/>
        </w:rPr>
        <w:t xml:space="preserve">کافی: امام موسی کاظم علیه السلام فرمود: یحیی بن زکریا علیهما السلام می گریست و نمی خندید، و عیسی بن مریم علیهما السلام می خندید و می گریست، و کاری که عیسی علیه السلام انجام می داد پسندیده تر از کاری بود که یحیی علیه السلام انجام می داد.</w:t>
      </w:r>
      <w:r>
        <w:rPr>
          <w:rStyle w:val="FootnoteReference"/>
        </w:rPr>
        <w:footnoteReference w:id="1133"/>
      </w:r>
    </w:p>
    <w:p>
      <w:pPr>
        <w:pStyle w:val="Heading5"/>
      </w:pPr>
      <w:bookmarkStart w:id="917" w:name="_Toc611"/>
      <w:r>
        <w:t>روایت 41</w:t>
      </w:r>
      <w:bookmarkEnd w:id="917"/>
    </w:p>
    <w:p>
      <w:pPr>
        <w:pStyle w:val="BookText"/>
      </w:pPr>
      <w:r>
        <w:rPr>
          <w:rFonts w:ascii="IRNazanin" w:hAnsi="IRNazanin" w:eastAsia="IRNazanin" w:cs="IRNazanin"/>
          <w:lang w:bidi="fa-IR"/>
          <w:color w:val="111111"/>
          <w:sz w:val="28"/>
          <w:szCs w:val="28"/>
          <w:rtl/>
        </w:rPr>
        <w:t xml:space="preserve">قصص الأنبیاء: با اسناد شیخ صدوق از امام رضا علیه السلام نظیر این روایت نقل شده است.</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می گویم: صاحب کامل گفته است: آن گاه که زکریا پروردگارش را فرا خواند و از او فرزندی خواست، در حالی که در قتل گاهی که مخصوص آنان بود به دعا و نماز ایستاده بود، جبرئیل علیه السلام در شکل و قیافه مردی جوان نزد او حاضر شد، و زکریا از او ترسید، پس جبرئیل گفت: {خداوند تو را به ولادت یحیی که تایید کننده کلمه الله [عیسی بن مریم] است بشارت می دهد}، و یحیی اولین کسی بود که به عیسی ایمان آورده و او را تصدیق کرده است، به این ترتیب که مادر یحیی به هنگام بارداری از مریم که عیسی علیه السلام را درشکم داشت استقبال کرد، و به او گفت: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مريم أ حامل أنت قالت لما ذا تسأليني قالت إني أري </w:t>
      </w:r>
      <w:r>
        <w:rPr>
          <w:rStyle w:val="FootnoteReference"/>
        </w:rPr>
        <w:footnoteReference w:id="1135"/>
      </w:r>
      <w:r>
        <w:rPr>
          <w:rFonts w:ascii="Amiri" w:hAnsi="Amiri" w:eastAsia="Amiri" w:cs="Amiri"/>
          <w:lang w:bidi="ar-SA"/>
          <w:color w:val="111111"/>
          <w:sz w:val="28"/>
          <w:szCs w:val="28"/>
          <w:rtl/>
        </w:rPr>
        <w:t xml:space="preserve">ما في بطني يسجد لما في بطنك فذلك تصديقه و قيل صدق المسيح عليه السلام و له ثلاث سنين و إنما ولد قبل المسيح عليه السلام بثلاث سنين و قيل بستة أشهر و كان يأكل العشب و أوراق الشجر و قيل كان يأكل خبز الشعير فمر به إبليس و معه رغيف شعير فقال أنت تزعم أنك زاهد و قد ادخرت رغيف شعير فقال يحيي يا ملعون هو القوت فقال إبليس إن أقل من القوت </w:t>
      </w:r>
      <w:r>
        <w:rPr>
          <w:rStyle w:val="FootnoteReference"/>
        </w:rPr>
        <w:footnoteReference w:id="1136"/>
      </w:r>
      <w:r>
        <w:rPr>
          <w:rFonts w:ascii="Amiri" w:hAnsi="Amiri" w:eastAsia="Amiri" w:cs="Amiri"/>
          <w:lang w:bidi="ar-SA"/>
          <w:color w:val="111111"/>
          <w:sz w:val="28"/>
          <w:szCs w:val="28"/>
          <w:rtl/>
        </w:rPr>
        <w:t xml:space="preserve">يكفي لمن يموت فأوحي الله إليه اعقل ما يقول لك و نبئ صغيرا فكان يدعو الناس إلي عبادة الله و يلبس الشعر و لم يكن له دينار و لا درهم و لا بيت يسكن إليه </w:t>
      </w:r>
      <w:r>
        <w:rPr>
          <w:rStyle w:val="FootnoteReference"/>
        </w:rPr>
        <w:footnoteReference w:id="1137"/>
      </w:r>
      <w:r>
        <w:rPr>
          <w:rFonts w:ascii="Amiri" w:hAnsi="Amiri" w:eastAsia="Amiri" w:cs="Amiri"/>
          <w:lang w:bidi="ar-SA"/>
          <w:color w:val="111111"/>
          <w:sz w:val="28"/>
          <w:szCs w:val="28"/>
          <w:rtl/>
        </w:rPr>
        <w:t xml:space="preserve">أينما جنه الليل أقام و لم يكن له عبد و لا أمة فنهي ملك زمانه عن تزويج بنت أخيه أو بنت زوجته فقتله فلما سمع أبوه بقتله فر هاربا فدخل بستانا عند بيت المقدس فيه أشجار فأرسل الملك في طلبه فمر زكريا عليه السلام بشجرة فنادته هلم إلي يا نبي الله فلما أتاها انشقت فدخل فيها فانطبقت عليه فبقي في وسطها فأتي عدو الله إبليس فأخذ هدب ردائه فأخرجه من الشجرة ليصدقوه إذا أخبرهم ثم لقي الطُّلَّبَ </w:t>
      </w:r>
      <w:r>
        <w:rPr>
          <w:rStyle w:val="FootnoteReference"/>
        </w:rPr>
        <w:footnoteReference w:id="1138"/>
      </w:r>
      <w:r>
        <w:rPr>
          <w:rFonts w:ascii="Amiri" w:hAnsi="Amiri" w:eastAsia="Amiri" w:cs="Amiri"/>
          <w:lang w:bidi="ar-SA"/>
          <w:color w:val="111111"/>
          <w:sz w:val="28"/>
          <w:szCs w:val="28"/>
          <w:rtl/>
        </w:rPr>
        <w:t xml:space="preserve">فقال لهم ما تريدون فقالوا نلتمس زكريا فقال إنه سحر هذه الشجرة فانشقت له فدخلها قالوا لا نصدقك فأراهم طرف ردائه </w:t>
      </w:r>
      <w:r>
        <w:rPr>
          <w:rStyle w:val="FootnoteReference"/>
        </w:rPr>
        <w:footnoteReference w:id="1139"/>
      </w:r>
      <w:r>
        <w:rPr>
          <w:rFonts w:ascii="Amiri" w:hAnsi="Amiri" w:eastAsia="Amiri" w:cs="Amiri"/>
          <w:lang w:bidi="ar-SA"/>
          <w:color w:val="111111"/>
          <w:sz w:val="28"/>
          <w:szCs w:val="28"/>
          <w:rtl/>
        </w:rPr>
        <w:t xml:space="preserve">فأخذوا الفأس و قطعوا الشجرة و شقوها بالمنشار فمات زكريا عليه السلام فيها فسلط الله عليهم أخبث أهل الأرض فانتقم به منهم و قيل إن السبب في قتله أن إبليس جاء إلي مجالس بني إسرائيل فقذف زكريا بمريم و قال لهم ما أحبلها غيره و هو الذي كان يدخل عليها فطلبوه فهرب إلي آخر ما مر. </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الشيخ في المصباح في أول يوم من المحرم استجاب الله تعالي دعوة</w:t>
      </w:r>
    </w:p>
    <w:p>
      <w:pPr>
        <w:pStyle w:val="BookText"/>
      </w:pPr>
      <w:r>
        <w:rPr>
          <w:rFonts w:ascii="IRNazanin" w:hAnsi="IRNazanin" w:eastAsia="IRNazanin" w:cs="IRNazanin"/>
          <w:lang w:bidi="fa-IR"/>
          <w:color w:val="111111"/>
          <w:sz w:val="28"/>
          <w:szCs w:val="28"/>
          <w:rtl/>
        </w:rPr>
        <w:t xml:space="preserve">ای مریم، آیا بارداری؟ مریم گفت: چرا می پرسی؟ مادر یحیی گفت: من بچه ای را که در شکم دارم در حال سجده برای بچه ای که تو در شکم داری می بینم، و این تصدیق یحیی بود، گفته شده: یحیی در حالی که سه سال سن داشت، عیسی علیه السلام را تصدیق کرد، و یحیی سه سال قبل از تولد عیسی علیه السلام متولد شد، و گفته شده: شش ماه قبل از عیسی متولد شده است، یحیی علیه السلام از گیاهان و برگ درختان تغذیه می کرد، و روایت شده که او نان جو می خورد. روزی ابلیس بر یحیی که قرص نان جوی در دست داشت گذر کرد و به او گفت: گمان می کنی که زاهد و پارسایی حال آنکه قرص نان جوی همراه داری؟ یحیی گفت: ای ملعون این قوت و روزی است، ابلیس گفت: کمتر از قوت نیز برای کسی که می میرد کافی است، پس خداوند متعال بر یحیی وحی فرمود: آنچه را به تو می گوید درک کن و به کار ببند. یحیی علیه السلام در کودکی به پیامبری بر گزیده شد و مردم را به عبادت خداوند دعوت می کرد و جبه موئینی بر تن می کرد در حالی که هیچ دینار و درهم و حتی خانه ای که در آن سکونت کند نداشت، در هر جایی که تاریکی شب او را در بر می گرفت اقامت می گزید، و هیچ برده و کنیزی نیز نداشت، سپس پادشاه زمان خویش را از ازدواج با خواهر زاده یا دختر همسرش منع کرد و پادشاه او را به قتل رساند، هنگامی که زکریا خبر کشته شدن یحیی را شنید به سرعت بیرون گریخت تا به دوستانی در بیت المقدس رسید که در آن درختان بسیاری وجود داشت، و پادشاه گروهی را در طلب او فرستاد، آن  گاه یحیی علیه السلام بر درختی گذر کرد و او را فرا خواند: ای پیامبر خدا به سوی من آی، و هنگامی که یحیی به سوی آن درخت رفت دهان باز کرد و یحیی وارد آن شد، سپس درخت بر او بسته شد و یحیی در وسط آن باقی ماند، در این هنگام دشمن خدا ابلیس از راه رسید و قبای یحیی را گرفت و قسمتی از آن را از درخت خارج کرد تا هنگامی که مردم را از این مسئله آگاه می کند او را تصدیق کنند، سپس ابلیس کسانی را که در طلب یحیی آمده بودند مشاهده کرد و به آنان گفت: چه می خواهید؟ گفتند: در طلب زکریا هستیم، ابلیس گفت: او این درخت را جادو کرده پس برای او شکافته و واردش شده است، گفتند: تو را تصدیق نمی کنیم، آنگ اه گوشه قبای یحیی را به آنان نشان داد، پس تبر به دست گرفتند و درخت را قطع کردند و آن را با اره شکافتند و یحیی در آن وفات نمود، بعد از این ماجرا خداوند خبیث ترین موجود زمین را بر آنان مسلط گرداند و به وسیله او انتقام یحیی را از آنان گرفت؛ و گفته شده: دلیل کشته شدن زکریا این بوده که ابلیس به مجالس بنی اسرائیل رفت و آمد می کرد پس تهمت  کار فاحشه با مریم را به زکریا بست، و به آنان گفت: کسی غیر از زکریا مریم را باردار نکرده چرا که فقط او نزد مریم می رفت، پس بنی اسرائیل در طلب زکریا به راه افتادند و او نیز از آن سرزمین گریخت؛ و تا پایان داستانی که ذکر شد.</w:t>
      </w:r>
      <w:r>
        <w:rPr>
          <w:rStyle w:val="FootnoteReference"/>
        </w:rPr>
        <w:footnoteReference w:id="1141"/>
      </w:r>
    </w:p>
    <w:p>
      <w:pPr>
        <w:pStyle w:val="BookText"/>
      </w:pPr>
      <w:r>
        <w:rPr>
          <w:rFonts w:ascii="IRNazanin" w:hAnsi="IRNazanin" w:eastAsia="IRNazanin" w:cs="IRNazanin"/>
          <w:lang w:bidi="fa-IR"/>
          <w:color w:val="111111"/>
          <w:sz w:val="28"/>
          <w:szCs w:val="28"/>
          <w:rtl/>
        </w:rPr>
        <w:t xml:space="preserve">می گویم: شیخ در المصباح گفته است: خداوند متعال در اولین روز ماه محرم دعای زکریا علیه السلام را اجابت فرمود،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9" w:name="pg13917_196788"/>
    <w:bookmarkEnd w:id="119"/>
    <w:p>
      <w:pPr>
        <w:pStyle w:val="BookText"/>
      </w:pPr>
      <w:r>
        <w:rPr>
          <w:rFonts w:ascii="Amiri" w:hAnsi="Amiri" w:eastAsia="Amiri" w:cs="Amiri"/>
          <w:lang w:bidi="ar-SA"/>
          <w:color w:val="111111"/>
          <w:sz w:val="28"/>
          <w:szCs w:val="28"/>
          <w:rtl/>
        </w:rPr>
        <w:t xml:space="preserve">زكريا عليه السلام </w:t>
      </w:r>
      <w:r>
        <w:rPr>
          <w:rStyle w:val="FootnoteReference"/>
        </w:rPr>
        <w:footnoteReference w:id="1142"/>
      </w:r>
      <w:r>
        <w:rPr>
          <w:rFonts w:ascii="Amiri" w:hAnsi="Amiri" w:eastAsia="Amiri" w:cs="Amiri"/>
          <w:lang w:bidi="ar-SA"/>
          <w:color w:val="111111"/>
          <w:sz w:val="28"/>
          <w:szCs w:val="28"/>
          <w:rtl/>
        </w:rPr>
        <w:t xml:space="preserve">و كذا روي السيد في الإقبال عن المفيد </w:t>
      </w:r>
      <w:r>
        <w:rPr>
          <w:rStyle w:val="FootnoteReference"/>
        </w:rPr>
        <w:footnoteReference w:id="1143"/>
      </w:r>
      <w:r>
        <w:rPr>
          <w:rFonts w:ascii="Amiri" w:hAnsi="Amiri" w:eastAsia="Amiri" w:cs="Amiri"/>
          <w:lang w:bidi="ar-SA"/>
          <w:color w:val="111111"/>
          <w:sz w:val="28"/>
          <w:szCs w:val="28"/>
          <w:rtl/>
        </w:rPr>
        <w:t xml:space="preserve">و رواه الصدوق في الفقيه أيضا </w:t>
      </w:r>
      <w:r>
        <w:rPr>
          <w:rStyle w:val="FootnoteReference"/>
        </w:rPr>
        <w:footnoteReference w:id="1144"/>
      </w:r>
      <w:r>
        <w:rPr>
          <w:rFonts w:ascii="Amiri" w:hAnsi="Amiri" w:eastAsia="Amiri" w:cs="Amiri"/>
          <w:lang w:bidi="ar-SA"/>
          <w:color w:val="111111"/>
          <w:sz w:val="28"/>
          <w:szCs w:val="28"/>
          <w:rtl/>
        </w:rPr>
        <w:t xml:space="preserve">و سيأتي بعض أخبار هذا الباب في أبواب قصص مريم و عيسي عليه السلام و بعضها في باب أحوال بختنصر.</w:t>
      </w:r>
    </w:p>
    <w:p>
      <w:pPr>
        <w:pStyle w:val="Heading5"/>
      </w:pPr>
      <w:bookmarkStart w:id="918" w:name="_Toc612"/>
      <w:r>
        <w:t>«42»</w:t>
      </w:r>
      <w:bookmarkEnd w:id="918"/>
    </w:p>
    <w:p>
      <w:pPr>
        <w:pStyle w:val="BookText"/>
      </w:pPr>
      <w:r>
        <w:rPr>
          <w:rFonts w:ascii="Amiri" w:hAnsi="Amiri" w:eastAsia="Amiri" w:cs="Amiri"/>
          <w:lang w:bidi="ar-SA"/>
          <w:color w:val="111111"/>
          <w:sz w:val="28"/>
          <w:szCs w:val="28"/>
          <w:rtl/>
        </w:rPr>
        <w:t xml:space="preserve">ك، إكمال الدين بِإِسْنَادِهِ عَنْ أَبِي رَافِعٍ عَنِ النَّبِيِّ عليه السلام قَالَ: لَمَّا رَفَعَ اللَّهُ عِيسَي ابْنَ مَرْيَمَ عليه السلام وَ اسْتَخْلَفَ فِي قَوْمِهِ شَمْعُونَ بْنَ حَمُّونَ فَلَمْ يَزَلْ شَمْعُونُ فِي قَوْمِهِ يَقُومُ بِأَمْرِ اللَّهِ عَزَّ وَ جَلَّ حَتَّي اسْتَخْلَصَ رَبُّنَا تَبَارَكَ وَ تَعَالَي وَ بَعَثَ فِي عِبَادِهِ نَبِيّاً مِنَ الصَّالِحِينَ وَ هُوَ يَحْيَي بْنُ زَكَرِيَّا عليه السلام فَمَضَي شَمْعُونُ وَ مَلَكَ عِنْدَ ذَلِكَ أَرْدَشِيرُ بْنُ أشكاس (أَشْكَانَ) </w:t>
      </w:r>
      <w:r>
        <w:rPr>
          <w:rStyle w:val="FootnoteReference"/>
        </w:rPr>
        <w:footnoteReference w:id="1145"/>
      </w:r>
      <w:r>
        <w:rPr>
          <w:rFonts w:ascii="Amiri" w:hAnsi="Amiri" w:eastAsia="Amiri" w:cs="Amiri"/>
          <w:lang w:bidi="ar-SA"/>
          <w:color w:val="111111"/>
          <w:sz w:val="28"/>
          <w:szCs w:val="28"/>
          <w:rtl/>
        </w:rPr>
        <w:t xml:space="preserve">أَرْبَعَ عَشْرَةَ سَنَةً وَ عَشَرَةَ أَشْهُرٍ وَ فِي ثَمَانِ سِنِينَ مِنْ مُلْكِهِ قَتَلَتِ الْيَهُودُ يَحْيَي بْنَ زَكَرِيَّا عليه السلام فَلَمَّا أَرَادَ اللَّهُ أَنْ يَقْبِضَهُ أَوْحَي إِلَيْهِ أَنْ يَجْعَلَ الْوَصِيَّةَ فِي وُلْدِ شَمْعُونَ إِلَي آخِرِ مَا سَيَأْتِي فِي بَابِ أَحْوَالِ مُلُوكِ الْأَرْضِ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5"/>
      </w:pPr>
      <w:bookmarkStart w:id="919" w:name="_Toc613"/>
      <w:r>
        <w:t>بيان</w:t>
      </w:r>
      <w:bookmarkEnd w:id="919"/>
    </w:p>
    <w:p>
      <w:pPr>
        <w:pStyle w:val="BookText"/>
      </w:pPr>
      <w:r>
        <w:rPr>
          <w:rFonts w:ascii="Amiri" w:hAnsi="Amiri" w:eastAsia="Amiri" w:cs="Amiri"/>
          <w:lang w:bidi="ar-SA"/>
          <w:color w:val="111111"/>
          <w:sz w:val="28"/>
          <w:szCs w:val="28"/>
          <w:rtl/>
        </w:rPr>
        <w:t xml:space="preserve">الجمع بين الأخبار الدالة علي تقدم وفاة يحيي عليه السلام علي رفع عيسي عليه السلام و بين ما دل علي تأخرها عنه مشكل إلا أن يحمل بعضها علي التقية أو يقال إن الله أحيا يحيي بعد موته و بعثه إليهم و الله يعلم </w:t>
      </w:r>
      <w:r>
        <w:rPr>
          <w:rStyle w:val="FootnoteReference"/>
        </w:rPr>
        <w:footnoteReference w:id="1147"/>
      </w:r>
    </w:p>
    <w:p>
      <w:pPr>
        <w:pStyle w:val="BookText"/>
      </w:pPr>
      <w:r>
        <w:rPr>
          <w:rFonts w:ascii="Amiri" w:hAnsi="Amiri" w:eastAsia="Amiri" w:cs="Amiri"/>
          <w:lang w:bidi="ar-SA"/>
          <w:color w:val="111111"/>
          <w:sz w:val="28"/>
          <w:szCs w:val="28"/>
          <w:rtl/>
        </w:rPr>
        <w:t xml:space="preserve">و قال اليعقوبي: زكريا بن برخيا بن شوا بن نحرائيل بن سهلون بن ارسوا بن شويل بن هود كذا ابن موسي بن عمران.</w:t>
      </w:r>
    </w:p>
    <w:p>
      <w:pPr>
        <w:pStyle w:val="BookText"/>
      </w:pPr>
      <w:r>
        <w:rPr>
          <w:rFonts w:ascii="Amiri" w:hAnsi="Amiri" w:eastAsia="Amiri" w:cs="Amiri"/>
          <w:lang w:bidi="ar-SA"/>
          <w:color w:val="111111"/>
          <w:sz w:val="28"/>
          <w:szCs w:val="28"/>
          <w:rtl/>
        </w:rPr>
        <w:t xml:space="preserve">و في المحبر: زكريا بن بشوي و ابنه يحيي من ولد هارون بن عمران. و قال الثعلبي: هو زكريا بن يوحنا بن ادن بن مسلم بن صدوق بن يجسار بن داود بن سليمان بن مسلم بن صديقة بن ناحور بن سدوم ابن ثهفاساطين بن ابيا بن رحبعم بن سليمان بن داود عليهما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السید نیز در کتاب الاقبال این کلام را از شیخ مفید نقل کرده است، همچنین صدوق در الفقیه نظیر این روایت را نقل کرده است، و برخی از احادیث این باب در بابهای داستان مریم و عیسی علیهما السلام و برخی دیگری در باب احوال بخت نصر خواهد آمد.</w:t>
      </w:r>
    </w:p>
    <w:p>
      <w:pPr>
        <w:pStyle w:val="Heading5"/>
      </w:pPr>
      <w:bookmarkStart w:id="920" w:name="_Toc614"/>
      <w:r>
        <w:t>روایت 42</w:t>
      </w:r>
      <w:bookmarkEnd w:id="920"/>
    </w:p>
    <w:p>
      <w:pPr>
        <w:pStyle w:val="BookText"/>
      </w:pPr>
      <w:r>
        <w:rPr>
          <w:rFonts w:ascii="IRNazanin" w:hAnsi="IRNazanin" w:eastAsia="IRNazanin" w:cs="IRNazanin"/>
          <w:lang w:bidi="fa-IR"/>
          <w:color w:val="111111"/>
          <w:sz w:val="28"/>
          <w:szCs w:val="28"/>
          <w:rtl/>
        </w:rPr>
        <w:t xml:space="preserve">إکمال الدین: با إسناد ابورافع از پیامبر صلی الله و آله روایت شده که فرمود: هنگامی که خدواند عیسی بن مریم را نزد خود بالا برد و شمعون بن  حمون را در قومش جانشین او گرداند، شمعون پیوسته اوامر خداوند عزّ و  جل را اجرا می کرد تا اینکه پروردگار مان پیامبری از صالحان را برگزید و به سوی بنی اسرائیل فرستاد و او یحیی بن زکریا علیه السلام بود، بنابراین دوران جانشینی شمعون به سر آمد، و پادشاه آن زمان اردشیر بن اشکاس بود که به مدت چهارده سال و چند ماه فرمانروایی کرد. در سال هشتم از فرمانروایی او یهودیان یحیی بن زکریا را به قتل رساندند، و هنگامی که خداوند خواست جانش را بگیرد به او وحی نمود که در وصیت خود جانشینی را در میان فرزندان شمعون انتخاب کند؛ تا پایان ماجرا که در باب احوال پادشاهان و ملوک زمین به تفصیل ذکر خواهد شد.</w:t>
      </w:r>
      <w:r>
        <w:rPr>
          <w:rStyle w:val="FootnoteReference"/>
        </w:rPr>
        <w:footnoteReference w:id="1148"/>
      </w:r>
    </w:p>
    <w:p>
      <w:pPr>
        <w:pStyle w:val="Heading5"/>
      </w:pPr>
      <w:bookmarkStart w:id="921" w:name="_Toc615"/>
      <w:r>
        <w:t>توضیح</w:t>
      </w:r>
      <w:bookmarkEnd w:id="921"/>
    </w:p>
    <w:p>
      <w:pPr>
        <w:pStyle w:val="BookText"/>
      </w:pPr>
      <w:r>
        <w:rPr>
          <w:rFonts w:ascii="IRNazanin" w:hAnsi="IRNazanin" w:eastAsia="IRNazanin" w:cs="IRNazanin"/>
          <w:lang w:bidi="fa-IR"/>
          <w:color w:val="111111"/>
          <w:sz w:val="28"/>
          <w:szCs w:val="28"/>
          <w:rtl/>
        </w:rPr>
        <w:t xml:space="preserve">جمع بین احادیثی که دلالت بر تقدم وفات یحیی علیه السلام بر عروج عیسی علیه السلام دارند با احادیثی که بر تاخر تاکید دارند، امری مشکل است مگر اینکه برخی از احادیث حمل بر تقیه شوند، یا گفته شود: خداوند یحیی را بعد از وفات دوباره زنده گرداند و به سوی بنی اسرائیل فرستاد.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0" w:name="pg13917_196789"/>
    <w:bookmarkEnd w:id="120"/>
    <w:p>
      <w:pPr>
        <w:pStyle w:val="Heading2"/>
      </w:pPr>
      <w:bookmarkStart w:id="922" w:name="_Toc616"/>
      <w:r>
        <w:t>أبواب قصص عيسي و أمه و أبويها</w:t>
      </w:r>
      <w:bookmarkEnd w:id="922"/>
    </w:p>
    <w:p>
      <w:pPr>
        <w:pStyle w:val="Heading3"/>
      </w:pPr>
      <w:bookmarkStart w:id="923" w:name="_Toc617"/>
      <w:r>
        <w:t>باب 16 قصص مريم و ولادتها و بعض أحوالها صلوات الله عليها و أحوال أبيها عمران‌</w:t>
      </w:r>
      <w:bookmarkEnd w:id="923"/>
    </w:p>
    <w:p>
      <w:pPr>
        <w:pStyle w:val="Heading4"/>
      </w:pPr>
      <w:bookmarkStart w:id="924" w:name="_Toc618"/>
      <w:r>
        <w:t>الآيات</w:t>
      </w:r>
      <w:bookmarkEnd w:id="924"/>
    </w:p>
    <w:p>
      <w:pPr>
        <w:pStyle w:val="BookText"/>
      </w:pPr>
      <w:r>
        <w:rPr>
          <w:rFonts w:ascii="Amiri" w:hAnsi="Amiri" w:eastAsia="Amiri" w:cs="Amiri"/>
          <w:lang w:bidi="ar-SA"/>
          <w:color w:val="111111"/>
          <w:sz w:val="28"/>
          <w:szCs w:val="28"/>
          <w:rtl/>
        </w:rPr>
        <w:t xml:space="preserve">آل عمران: «إِنَّ اللَّهَ اصْطَفي آدَمَ وَ نُوحاً وَ آلَ إِبْراهِيمَ وَ آلَ عِمْرانَ عَلَي الْعالَمِينَ* ذُرِّيَّةً بَعْضُها مِنْ بَعْضٍ وَ اللَّهُ سَمِيعٌ عَلِيمٌ </w:t>
      </w:r>
      <w:r>
        <w:rPr>
          <w:rFonts w:ascii="Amiri" w:hAnsi="Amiri" w:eastAsia="Amiri" w:cs="Amiri"/>
          <w:lang w:bidi="ar-SA"/>
          <w:color w:val="111111"/>
          <w:sz w:val="28"/>
          <w:szCs w:val="28"/>
          <w:i w:val="1"/>
          <w:iCs w:val="1"/>
          <w:rtl/>
        </w:rPr>
        <w:t xml:space="preserve">إِذْ قالَتِ امْرَأَتُ عِمْرانَ رَبِّ إِنِّي نَذَرْتُ لَكَ ما فِي بَطْنِي مُحَرَّراً فَتَقَبَّلْ مِنِّي إِنَّكَ أَنْتَ السَّمِيعُ الْعَلِيمُ</w:t>
      </w:r>
      <w:r>
        <w:rPr>
          <w:rFonts w:ascii="Amiri" w:hAnsi="Amiri" w:eastAsia="Amiri" w:cs="Amiri"/>
          <w:lang w:bidi="ar-SA"/>
          <w:color w:val="111111"/>
          <w:sz w:val="28"/>
          <w:szCs w:val="28"/>
          <w:rtl/>
        </w:rPr>
        <w:t xml:space="preserve"> فَلَمَّا وَضَعَتْها قالَتْ رَبِّ إِنِّي وَضَعْتُها أُنْثي وَ اللَّهُ أَعْلَمُ بِما وَضَعَتْ وَ لَيْسَ الذَّكَرُ كَالْأُنْثي وَ إِنِّي سَمَّيْتُها مَرْيَمَ وَ إِنِّي أُعِيذُها بِكَ وَ ذُرِّيَّتَها مِنَ الشَّيْطانِ الرَّجِيمِ* فَتَقَبَّلَها رَبُّها بِقَبُولٍ حَسَنٍ وَ أَنْبَتَها نَباتاً حَسَناً وَ كَفَّلَها زَكَرِيَّا كُلَّما دَخَلَ عَلَيْها زَكَرِيَّا الْمِحْرابَ وَجَدَ عِنْدَها رِزْقاً قالَ يا مَرْيَمُ أَنَّي لَكِ هذا قالَتْ هُوَ مِنْ عِنْدِ اللَّهِ إِنَّ اللَّهَ يَرْزُقُ مَنْ يَشاءُ بِغَيْرِ حِسابٍ»(33 - 37)</w:t>
      </w:r>
    </w:p>
    <w:p>
      <w:pPr>
        <w:pStyle w:val="BookText"/>
      </w:pPr>
      <w:r>
        <w:rPr>
          <w:rFonts w:ascii="Amiri" w:hAnsi="Amiri" w:eastAsia="Amiri" w:cs="Amiri"/>
          <w:lang w:bidi="ar-SA"/>
          <w:color w:val="111111"/>
          <w:sz w:val="28"/>
          <w:szCs w:val="28"/>
          <w:rtl/>
        </w:rPr>
        <w:t xml:space="preserve">(و قال تعالي): «وَ إِذْ قالَتِ الْمَلائِكَةُ يا مَرْيَمُ إِنَّ اللَّهَ اصْطَفاكِ وَ طَهَّرَكِ وَ اصْطَفاكِ عَلي نِساءِ الْعالَمِينَ* يا مَرْيَمُ اقْنُتِي لِرَبِّكِ وَ اسْجُدِي وَ ارْكَعِي مَعَ الرَّاكِعِينَ* ذلِكَ مِنْ أَنْباءِ الْغَيْبِ نُوحِيهِ إِلَيْكَ وَ ما كُنْتَ لَدَيْهِمْ إِذْ يُلْقُونَ أَقْلامَهُمْ أَيُّهُمْ يَكْفُلُ مَرْيَمَ وَ ما كُنْتَ لَدَيْهِمْ إِذْ يَخْتَصِمُونَ* إِذْ قالَتِ الْمَلائِكَةُ يا مَرْيَمُ إِنَّ اللَّهَ يُبَشِّرُكِ بِكَلِمَةٍ مِنْهُ اسْمُهُ الْمَسِيحُ عِيسَي ابْنُ مَرْيَمَ وَجِيهاً فِي الدُّنْيا وَ الْآخِرَةِ وَ مِنَ الْمُقَرَّبِينَ* وَ يُكَلِّمُ النَّاسَ فِي الْمَهْدِ وَ كَهْلًا وَ مِنَ الصَّالِحِينَ* قالَتْ رَبِّ أَنَّي يَكُونُ لِي وَلَدٌ وَ لَمْ يَمْسَسْنِي بَشَرٌ قالَ كَذلِكِ اللَّهُ يَخْلُقُ ما يَشاءُ إِذا قَضي أَمْراً فَإِنَّما يَقُولُ لَهُ كُنْ فَيَكُونُ* وَ يُعَلِّمُهُ الْكِتابَ وَ الْحِكْمَةَ وَ التَّوْراةَ وَ الْإِنْجِيلَ وَ رَسُولًا إِلي بَنِي إِسْرائِيلَ أَنِّي قَدْ جِئْتُكُمْ بِآيَةٍ مِنْ رَبِّكُمْ أَنِّي أَخْلُقُ لَكُمْ مِنَ الطِّينِ كَهَيْئَةِ</w:t>
      </w:r>
    </w:p>
    <w:p>
      <w:pPr>
        <w:pStyle w:val="Heading2"/>
      </w:pPr>
      <w:bookmarkStart w:id="925" w:name="_Toc619"/>
      <w:r>
        <w:t>باب های داستان عیسی و مادرش و پدر و مادر مریم</w:t>
      </w:r>
      <w:bookmarkEnd w:id="925"/>
    </w:p>
    <w:p>
      <w:pPr>
        <w:pStyle w:val="Heading3"/>
      </w:pPr>
      <w:bookmarkStart w:id="926" w:name="_Toc620"/>
      <w:r>
        <w:t>باب شانزدهم: داستان مریم صلوات  الله علیها و ولادت و برخی از احوال ایشان و احوال پدرش عمران</w:t>
      </w:r>
      <w:bookmarkEnd w:id="926"/>
    </w:p>
    <w:p>
      <w:pPr>
        <w:pStyle w:val="Heading4"/>
      </w:pPr>
      <w:bookmarkStart w:id="927" w:name="_Toc621"/>
      <w:r>
        <w:t>آیات</w:t>
      </w:r>
      <w:bookmarkEnd w:id="9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الله اصطفی آدم و نوحاً وآل إبراهیم و آل عمران علی العالمین * ذریّة بعضها من بعض و الله سمیع علیم* إذ قالت امرأت عمران ربّ إنّی نذرت لک ما فی بطنی محرّراً فتقبّل منّی إنّک أنت السمیع العلیم * فلمّا وضعتها قالت ربّ إنّی وضعتها أنثی و الله أعلم بما وضعت و لیس الذکر کالأنثی و إنّی سمّیتها مریم و إنّی أعیذها بک و ذریّتها من الشیطان الرجیم * فتقبّلها ربّها بقبول حسن و أنبتها نباتاً حسناً و کفّلها زکریّا کلّما دخل علیها المحراب وجد عندها رزقاً قال یا مریم أنّی لک هذا قالت هو من عندالله إنّ الله یرزق من یشاء بغیر حساب.</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{به یقین خداوند آدم و نوح و خاندان ابراهیم و خاندان عمران را بر مردم جهان برتری داده است، فرزندانی که بعضی از آنان از نسل بعضی دیگرند و خداوند شنوای داناست، چون زن عمران گفت: پروردگارا، آنچه در شکم خود دارم را نزد تو کردم تا آزاد شده [از مشاغل دنیا وپرستشگر تو] باشد، پس از من بپذیر که تو خود شنوای دانایی، پس چون فرزندش را بزاد گفت: پروردگارا، من دختر زاده ام و خدا به آنچه او زایید داناتر بود و پسر چون دختر نیست، و من نامش را مریم نهادم و او و فرزندانش را از شیطان رانده شده به تو پناه می  دهم، پس پروردگارش مریم را با حسن قبول پذیرا شد و او را نیکو بار آورد و زکریّا را سرپرست وی قرار داد، زکریا هر بار که در محراب بر او وارد می شد نزد او [نوعی] خوراکی می یافت و می گفت: این از کجا برای تو آمده است و او در پاسخ می گفت: این از جانب خداست که خدا به هر کس بخواهد بی شمار روزی می دهد.}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قالت الملائکة یا مریم إنّ الله اصطفاک و طهّرک و اصطفاک علی نساء العالمین * یا مریم اقنتی لربّک و اسجدی و ارکعی مع الراکعین * ذلک من أنباء الغیب نوحی إلیک و ما کنت لدیهم إذ یلقون أقلامهم أیّهم یکفل مریم و ما کنت لدیهم إذ یختصمون * إذ قالت الملائکة یا مریم إنّ الله یبشّرک بکلمة منه اسمه المسیح عیسی ابن مریم وجیهاً فی الدنیا و الآخرة و من القرّبین * و یکلّم الناس فی المهد و کهلاً و من الصالحین * قالت أنّی یکون لی ولد و لم یمسسنی بشر قال کذلک الله یخلق ما یشاء إذا قضی أمراً فإنّما یقول له کن فیکون * و یعلّمه الکتاب و الحکمة و التوراة والإنجیل و رسولاً إلی بنی إسرائیل أنّی قد جئتکم بآیة من زبّکم أخلق لکم من الطین کهیئة الطیر فأنفخ فیه فیکون طیراً بإذن الله و أبرئ الأکمه و الأبرص و أحیی الموتی بإذن الله و أنبّئکم بما تأکلون و ما تدّخرون فی بیوتکم إنّ فی ذلک لآیة لکم إن کنتم مؤمنین * و مصدّقاً لما بین یدیّ من التورات ولأحلّ لکم بعض الّذی حرّم علیکم و جئتکم بآیة من ربّکم فاتّقوا الله و أطیعون * إنّ الله ربّی و ربّکم فاعبدوه هذا صراط مستقیم.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[یاد کن] هنگامی  که فرشتگان گفتند: ای مریم، خداوند تو را برگزیده و پاک ساخته و بر زنان جهان برتری داده است، ای مریم، فرمانبردار پروردگار خویش باش و سجده کن و با رکوع کنندگان رکوع نما، این[جمله] از اخبار غیب است که به تو وحی می کنیم و [گرنه] وقتی آنان قلم های خود را [برای قرعه کشی به آب] افکندند تا کدام یک سرپرستی مریم را به عهده بگیرند نزد آنان نبودی و [نیز] وقتی با یکدیگر کشمکش می کردند نزدشان نبودی، [یاد کن] هنگامی [را] که فرشتگان گفتند: ای مریم، خداوند تو را به کلمه ای از جانب خود که نامش مسیح عیسی بن مریم است مژده می دهد در حالی که [او] در دنیا و آخرت آبرومند و از مقربان [درگاه خدا] است، و در گهواره [به اعجاز] و در میان سالی [به وحی] با مردم سخن می گوید و از شایستگان است، [مریم] گفت: پروردگارا، چگونه مرا فرزندی خواهد بود با آنکه بشری به من دست نزده است، گفت: چنین است [کار] پروردگار، خدا هر چه بخواهد می آفریند و چون به کاری فرمان دهد فقط به آن می گوید: باش، پس می باشد، و به او کتاب و حکمت و تورات و انجیل می آموزد، و [او را به عنوان] پیامبری به  سوی بنی اسرائیل [می فرستد که او به آنان می گوید:] در حقیقت من از جانب پروردگارتان معجزه ای آورده ام، من از گِل برای شما [چیزی] به شکل پرنده می سازم،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1" w:name="pg13917_196790"/>
    <w:bookmarkEnd w:id="121"/>
    <w:p>
      <w:pPr>
        <w:pStyle w:val="BookText"/>
      </w:pPr>
      <w:r>
        <w:rPr>
          <w:rFonts w:ascii="Amiri" w:hAnsi="Amiri" w:eastAsia="Amiri" w:cs="Amiri"/>
          <w:lang w:bidi="ar-SA"/>
          <w:color w:val="111111"/>
          <w:sz w:val="28"/>
          <w:szCs w:val="28"/>
          <w:rtl/>
        </w:rPr>
        <w:t xml:space="preserve">الطَّيْرِ فَأَنْفُخُ فِيهِ فَيَكُونُ طَيْراً بِإِذْنِ اللَّهِ وَ أُبْرِئُ الْأَكْمَهَ وَ الْأَبْرَصَ وَ أُحْيِ الْمَوْتي بِإِذْنِ اللَّهِ وَ أُنَبِّئُكُمْ بِما تَأْكُلُونَ وَ ما تَدَّخِرُونَ فِي بُيُوتِكُمْ إِنَّ فِي ذلِكَ لَآيَةً لَكُمْ إِنْ كُنْتُمْ مُؤْمِنِينَ* وَ مُصَدِّقاً لِما بَيْنَ يَدَيَّ مِنَ التَّوْراةِ وَ لِأُحِلَّ لَكُمْ بَعْضَ الَّذِي حُرِّمَ عَلَيْكُمْ وَ جِئْتُكُمْ بِآيَةٍ مِنْ رَبِّكُمْ فَاتَّقُوا اللَّهَ وَ أَطِيعُونِ* إِنَّ اللَّهَ رَبِّي وَ رَبُّكُمْ فَاعْبُدُوهُ هذا صِراطٌ مُسْتَقِيمٌ»(42 - 51)</w:t>
      </w:r>
    </w:p>
    <w:p>
      <w:pPr>
        <w:pStyle w:val="Heading4"/>
      </w:pPr>
      <w:bookmarkStart w:id="928" w:name="_Toc622"/>
      <w:r>
        <w:t>الأخبار</w:t>
      </w:r>
      <w:bookmarkEnd w:id="928"/>
    </w:p>
    <w:p>
      <w:pPr>
        <w:pStyle w:val="Heading5"/>
      </w:pPr>
      <w:bookmarkStart w:id="929" w:name="_Toc623"/>
      <w:r>
        <w:t>«1»</w:t>
      </w:r>
      <w:bookmarkEnd w:id="929"/>
    </w:p>
    <w:p>
      <w:pPr>
        <w:pStyle w:val="BookText"/>
      </w:pPr>
      <w:r>
        <w:rPr>
          <w:rFonts w:ascii="Amiri" w:hAnsi="Amiri" w:eastAsia="Amiri" w:cs="Amiri"/>
          <w:lang w:bidi="ar-SA"/>
          <w:color w:val="111111"/>
          <w:sz w:val="28"/>
          <w:szCs w:val="28"/>
          <w:rtl/>
        </w:rPr>
        <w:t xml:space="preserve">كا، الكافي حُمَيْدُ بْنُ زِيَادٍ عَنِ الْحَسَنِ بْنِ مُحَمَّدٍ الْكِنْدِيِّ عَنْ أَحْمَدَ بْنِ الْحَسَنِ الْمِيثَمِيِّ عَنْ أَبَانِ بْنِ عُثْمَانَ عَنْ عَبْدِ الْأَعْلَي مَوْلَي آلِ سَامٍ قَالَ سَمِعْتُ أَبَا عَبْدِ اللَّهِ عليه السلام يَقُولُ تُؤْتَي بِالْمَرْأَةِ الْحَسْنَاءِ يَوْمَ الْقِيَامَةِ الَّتِي قَدِ افْتَتَنَتْ فِي حُسْنِهَا فَتَقُولُ يَا رَبِّ حَسَّنْتَ خَلْقِي حَتَّي لَقِيتُ مَا لَقِيتُ فَيُجَاءُ بِمَرْيَمَ عليها السلام فَيُقَالُ أَنْتِ أَحْسَنُ أَمْ هَذِهِ قَدْ حَسَّنَّاهَا فَلَمْ تَفْتَتِنْ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مر تمامه في باب قصص أيوب عليه السلام.</w:t>
      </w:r>
    </w:p>
    <w:p>
      <w:pPr>
        <w:pStyle w:val="Heading5"/>
      </w:pPr>
      <w:bookmarkStart w:id="930" w:name="_Toc624"/>
      <w:r>
        <w:t>«2»</w:t>
      </w:r>
      <w:bookmarkEnd w:id="930"/>
    </w:p>
    <w:p>
      <w:pPr>
        <w:pStyle w:val="BookText"/>
      </w:pPr>
      <w:r>
        <w:rPr>
          <w:rFonts w:ascii="Amiri" w:hAnsi="Amiri" w:eastAsia="Amiri" w:cs="Amiri"/>
          <w:lang w:bidi="ar-SA"/>
          <w:color w:val="111111"/>
          <w:sz w:val="28"/>
          <w:szCs w:val="28"/>
          <w:rtl/>
        </w:rPr>
        <w:t xml:space="preserve">شي، تفسير العياشي عَنِ الْحَكَمِ بْنِ عُيَيْنَةَ </w:t>
      </w:r>
      <w:r>
        <w:rPr>
          <w:rStyle w:val="FootnoteReference"/>
        </w:rPr>
        <w:footnoteReference w:id="1150"/>
      </w:r>
      <w:r>
        <w:rPr>
          <w:rFonts w:ascii="Amiri" w:hAnsi="Amiri" w:eastAsia="Amiri" w:cs="Amiri"/>
          <w:lang w:bidi="ar-SA"/>
          <w:color w:val="111111"/>
          <w:sz w:val="28"/>
          <w:szCs w:val="28"/>
          <w:rtl/>
        </w:rPr>
        <w:t xml:space="preserve">قَالَ: سَأَلْتُ أَبَا جَعْفَرٍ عليه السلام عَنْ قَوْلِ اللَّهِ فِي الْكِتَابِ إِذْ قالَتِ الْمَلائِكَةُ يا مَرْيَمُ إِنَّ اللَّهَ اصْطَفاكِ وَ طَهَّرَكِ وَ اصْطَفاكِ عَلي نِساءِ الْعالَمِينَ اصْطَفَاهَا مَرَّتَيْنِ وَ الِاصْطِفَاءُ إِنَّمَا هُوَ مَرَّةٌ وَاحِدَةٌ قَالَ فَقَالَ لِي يَا حَكَمُ إِنَّ لِهَذَا تَأْوِيلًا وَ تَفْسِيراً فَقُلْتُ لَهُ فَفَسِّرْهُ لَنَا أَبْقَاكَ اللَّهُ قَالَ يَعْنِي اصْطَفَاهَا أَوَّلًا مِنْ ذُرِّيَّةِ الْأَنْبِيَاءِ الْمُصْطَفَيْنَ الْمُرْسَلِينَ وَ طَهَّرَهَا مِنْ أَنْ يَكُونَ فِي وِلَادَتِهَا مِنْ آبَائِهَا وَ أُمَّهَاتِهَا سِفَاحٌ وَ اصْطَفَاهَا بِهَذَا فِي الْقُرْآنِ يا مَرْيَمُ اقْنُتِي لِرَبِّكِ وَ اسْجُدِي وَ ارْكَعِي شُكْراً لِلَّهِ ثُمَّ قَالَ لِنَبِيِّهِ مُحَمَّدٍ صلي الله عليه و آله يُخْبِرُهُ بِمَا غَابَ عَنْهُ مِنْ خَبَرِ مَرْيَمَ وَ عِيسَي يَا مُحَمَّدُ ذلِكَ مِنْ أَنْباءِ الْغَيْبِ نُوحِيهِ إِلَيْكَ فِي مَرْيَمَ وَ ابْنِهَا وَ بِمَا خَصَّهُمَا اللَّهُ بِهِ وَ فَضَّلَهُمَا وَ أَكْرَمَهُمَا حَيْثُ قَالَ وَ ما كُنْتَ لَدَيْهِمْ يَا مُحَمَّدُ إِذْ يُلْقُونَ أَقْلامَهُمْ أَيُّهُمْ يَكْفُلُ مَرْيَمَ حِينَ إِيتِمَتْ مِنْ أَبِيهَا وَ فِي رِوَايَةِ ابْنِ خُرَّزَادَ أَيُّهُمْ يَكْفُلُ مَرْيَمَ حِينَ إِيتِمَتْ مِنْ أَبَوَيْهَا وَ ما كُنْتَ لَدَيْهِمْ يَا مُحَمَّدُ إِذْ يَخْتَصِمُونَ فِي مَرْيَمَ عِنْدَ وِلَادَتِهَا بِعِيسَي أَيُّهُمْ يَكْفُلُهَا وَ يَكْفُلُ وَلَدَهَا قَالَ فَقُلْتُ لَهُ أَبْقَاكَ اللَّهُ فَمَنْ كَفَّلَهَا فَقَالَ أَ مَا تَسْمَعُ لِقَوْلِهِ وَ كَفَّلَها زَكَرِيَّا الْآيَةَ.</w:t>
      </w:r>
    </w:p>
    <w:p>
      <w:pPr>
        <w:pStyle w:val="BookText"/>
      </w:pPr>
      <w:r>
        <w:rPr>
          <w:rFonts w:ascii="IRNazanin" w:hAnsi="IRNazanin" w:eastAsia="IRNazanin" w:cs="IRNazanin"/>
          <w:lang w:bidi="fa-IR"/>
          <w:color w:val="111111"/>
          <w:sz w:val="28"/>
          <w:szCs w:val="28"/>
          <w:rtl/>
        </w:rPr>
        <w:t xml:space="preserve">آن گاه در آن می دمم پس به اذن خدا پرنده ای می شود، و به اذن خدا نابینای مادر زاد و پیس را بهبود می بخشم و مردگان را زنده می گردانم و شما را از آنچه می خورید و در خانه هایتان ذخیره می کنید خبر می دهم، مسلماً در این [معجزات] برای شما اگر مؤمن باشید عبرت است، و [می گوید آمده ام تا] تورات را که پیش از من [نازل شده] تصدیق کنم و تا پاره ای از آنچه که بر شما حرام گردیده برای شما حلال گرداندم و از جانب پروردگارتان برای شما نشانه ای آورده ام پس از خدا پروا دارید ومرا اطاعت کنید، و در حقیقت خداوند پروردگار من و شماست، پس او را بپرستید [که] راه راست این است.}</w:t>
      </w:r>
    </w:p>
    <w:p>
      <w:pPr>
        <w:pStyle w:val="Heading4"/>
      </w:pPr>
      <w:bookmarkStart w:id="931" w:name="_Toc625"/>
      <w:r>
        <w:t>روایات</w:t>
      </w:r>
      <w:bookmarkEnd w:id="931"/>
    </w:p>
    <w:p>
      <w:pPr>
        <w:pStyle w:val="Heading5"/>
      </w:pPr>
      <w:bookmarkStart w:id="932" w:name="_Toc626"/>
      <w:r>
        <w:t>روایت 1</w:t>
      </w:r>
      <w:bookmarkEnd w:id="932"/>
    </w:p>
    <w:p>
      <w:pPr>
        <w:pStyle w:val="BookText"/>
      </w:pPr>
      <w:r>
        <w:rPr>
          <w:rFonts w:ascii="IRNazanin" w:hAnsi="IRNazanin" w:eastAsia="IRNazanin" w:cs="IRNazanin"/>
          <w:lang w:bidi="fa-IR"/>
          <w:color w:val="111111"/>
          <w:sz w:val="28"/>
          <w:szCs w:val="28"/>
          <w:rtl/>
        </w:rPr>
        <w:t xml:space="preserve">الکافی: امام صادق علیه السلام می فرماید: در روز قیامت زن زیبارویی آورده می شود که در دنیا فریفته جمال خویش شده بود، پس می گوید: پروردگارا، مرا چنان زیبا و نیکو آفریدی که آنچه نباید بر سرم آمد، آن گاه مریم سلام الله علیها حاضر گردانده شده و گفته می شود: تو زیباتر و نیکوتری یا این (مریم)؟ او را زیبا گرداندیم و فریفته نشد.</w:t>
      </w:r>
      <w:r>
        <w:rPr>
          <w:rStyle w:val="FootnoteReference"/>
        </w:rPr>
        <w:footnoteReference w:id="1151"/>
      </w:r>
    </w:p>
    <w:p>
      <w:pPr>
        <w:pStyle w:val="BookText"/>
      </w:pPr>
      <w:r>
        <w:rPr>
          <w:rFonts w:ascii="IRNazanin" w:hAnsi="IRNazanin" w:eastAsia="IRNazanin" w:cs="IRNazanin"/>
          <w:lang w:bidi="fa-IR"/>
          <w:color w:val="111111"/>
          <w:sz w:val="28"/>
          <w:szCs w:val="28"/>
          <w:rtl/>
        </w:rPr>
        <w:t xml:space="preserve">می گویم:این حدیث به صورت کامل در باب داستان ایوب علیه السلام نقل شد.</w:t>
      </w:r>
    </w:p>
    <w:p>
      <w:pPr>
        <w:pStyle w:val="Heading5"/>
      </w:pPr>
      <w:bookmarkStart w:id="933" w:name="_Toc627"/>
      <w:r>
        <w:t>روایت 2</w:t>
      </w:r>
      <w:bookmarkEnd w:id="933"/>
    </w:p>
    <w:p>
      <w:pPr>
        <w:pStyle w:val="BookText"/>
      </w:pPr>
      <w:r>
        <w:rPr>
          <w:rFonts w:ascii="IRNazanin" w:hAnsi="IRNazanin" w:eastAsia="IRNazanin" w:cs="IRNazanin"/>
          <w:lang w:bidi="fa-IR"/>
          <w:color w:val="111111"/>
          <w:sz w:val="28"/>
          <w:szCs w:val="28"/>
          <w:rtl/>
        </w:rPr>
        <w:t xml:space="preserve">تفسیر العیّاشی: حَکَم بن عیینه از امام باقر علیه السلام درباره این فرموده خداوند «إذ قالت الملائکة یا مریم إن الله اصطفاک وطهّرک و اصطفاک علی نساء العالمین» چنین پرسید: خداوند دو بار در مورد مریم از لفظ (اصطفی: برگزید) استفاده کرده در حالی  که برگزیده شدن فقط یک بار روی می دهد؟ امام به او فرمود: ای حَکَم، این مسأله دارای تأویل و تفسیر است، پس حَکَم گفت: خداوند تو را نگاه دارد، آن را برای ما تفسیر کن، امام فرمود: یعنی نخست او را از ذریّه پیامبران برگزیده مرسل انتخاب نموده است، و او را از این امر که در میان پدران و مادران زنا کار و بدکاره به دنیا آمده باشد پاک و مطهّر گردانده است، و به دلیل این خصوصیت، خداوند او را در قرآن برگزیده و به ذکر احوالش پرداخته است،{ای مریم، فرمانبردار پروردگار خویش باش و سجده کن و با رکوع کنندگان رکوع نما} و به خاطر شکرگزاری از نعمت های خداوند به انجام این امور بپرداز، سپس خداوند متعال آنچه را در مورد مریم از پیامبرش محمّد صلّی الله علیه و آله پنهان مانده به اطلاعش می رساند و به او می فرماید: ای محمّد،{این از اخبار غیب است که به تو وحی می کنیم} و این اخبار مربوط به مریم، پسرش و امتیازاتی است که خداوند آن دو را بدان ها مخصوص گردانده و برتری بخشیده و گرامی داشته است هنگامی  که می فرماید: ای محمّد{تو نزد آنان نبودی وقتی قلم های خود را [برای قرعه کشی در آب] افکندند تا کدام یک سرپرستی مریم را به عهده بگیرند} و این حادثه هنگامی رخ می دهد که مریم پدرش را از دست داد و یتیم گشت - و در روایت ابن خرزاد چنین آمده: «أیّهم یکفل مریم حین أیتمت من أبویها: کدام  یک سرپرستی مریم را به عهده می گیرند آن گاه که پدر و مادرش را از دست داد.»، {و تو نزد آنان نبودی} ای محمّد{هنگامی که با یکدیگر به کشمکش پرداختند} در مورد مریم و هنگام تولّد عیسی و اینکه کدام  یک سرپرستی او و فرزندش را به عهده بگیرند، سپس حَکَم گفت: به امام گفتم: خداوند تو را نگاه دارد، در نهایت چه کسی سرپرستی مریم را به عهده گرفت؟ امام فرمود: آیا کلام خداوند را نشنیده ای که می فرماید:{و زکریّا را سرپرست او قرار داد.} آیه.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2" w:name="pg13917_196791"/>
    <w:bookmarkEnd w:id="122"/>
    <w:p>
      <w:pPr>
        <w:pStyle w:val="BookText"/>
      </w:pPr>
      <w:r>
        <w:rPr>
          <w:rFonts w:ascii="Amiri" w:hAnsi="Amiri" w:eastAsia="Amiri" w:cs="Amiri"/>
          <w:lang w:bidi="ar-SA"/>
          <w:color w:val="111111"/>
          <w:sz w:val="28"/>
          <w:szCs w:val="28"/>
          <w:rtl/>
        </w:rPr>
        <w:t xml:space="preserve">وَ زَادَ عَلِيُّ بْنُ مَهْزِيَارَ </w:t>
      </w:r>
      <w:r>
        <w:rPr>
          <w:rStyle w:val="FootnoteReference"/>
        </w:rPr>
        <w:footnoteReference w:id="1152"/>
      </w:r>
      <w:r>
        <w:rPr>
          <w:rFonts w:ascii="Amiri" w:hAnsi="Amiri" w:eastAsia="Amiri" w:cs="Amiri"/>
          <w:lang w:bidi="ar-SA"/>
          <w:color w:val="111111"/>
          <w:sz w:val="28"/>
          <w:szCs w:val="28"/>
          <w:rtl/>
        </w:rPr>
        <w:t xml:space="preserve">فِي حَدِيثِهِ فَلَمَّا وَضَعَتْها قالَتْ رَبِّ إِنِّي وَضَعْتُها أُنْثي وَ اللَّهُ أَعْلَمُ بِما وَضَعَتْ وَ لَيْسَ الذَّكَرُ كَالْأُنْثي وَ إِنِّي سَمَّيْتُها مَرْيَمَ وَ إِنِّي أُعِيذُها بِكَ وَ ذُرِّيَّتَها مِنَ الشَّيْطانِ الرَّجِيمِ قَالَ قُلْتُ أَ كَانَ يُصِيبُ مَرْيَمَ مَا يُصِيبُ النِّسَاءَ مِنَ الطَّمْثِ قَالَ نَعَمْ مَا كَانَتْ إِلَّا امْرَأَةً مِنَ النِّسَاءِ وَ فِي رِوَايَةٍ أُخْرَي إِذْ يُلْقُونَ أَقْلامَهُمْ أَيُّهُمْ يَكْفُلُ مَرْيَمَ قَالَ قَالَ اسْتَهَمُوا عَلَيْهَا فَخَرَجَ سَهْمُ زَكَرِيَّا فَكَفَلَ بِهَا.</w:t>
      </w:r>
    </w:p>
    <w:p>
      <w:pPr>
        <w:pStyle w:val="BookText"/>
      </w:pPr>
      <w:r>
        <w:rPr>
          <w:rFonts w:ascii="Amiri" w:hAnsi="Amiri" w:eastAsia="Amiri" w:cs="Amiri"/>
          <w:lang w:bidi="ar-SA"/>
          <w:color w:val="111111"/>
          <w:sz w:val="28"/>
          <w:szCs w:val="28"/>
          <w:rtl/>
        </w:rPr>
        <w:t xml:space="preserve">وَ قَالَ زَيْدُ بْنُ رُكَانَةَ اخْتَصَمُوا فِي بِنْتِ حَمْزَةَ كَمَا اخْتَصَمُوا فِي مَرْيَمَ قَالَ قُلْتُ لَهُ جُعِلْتُ فِدَاكَ حَمْزَةُ اسْتَنَّ السُّنَنَ وَ الْأَمْثَالَ كَمَا اخْتَصَمُوا فِي مَرْيَمَ اخْتَصَمُوا فِي بِنْتِ حَمْزَةَ قَالَ نَعَمْ وَ اصْطَفاكِ عَلي نِساءِ الْعالَمِينَ قَالَ نِسَاءُ عَالَمِيهَا قَالَ وَ كَانَتْ فَاطِمَةُ عليها السلام سَيِّدَةَ نِسَاءِ الْعَالَمِينَ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Heading5"/>
      </w:pPr>
      <w:bookmarkStart w:id="934" w:name="_Toc628"/>
      <w:r>
        <w:t>بيان</w:t>
      </w:r>
      <w:bookmarkEnd w:id="934"/>
    </w:p>
    <w:p>
      <w:pPr>
        <w:pStyle w:val="BookText"/>
      </w:pPr>
      <w:r>
        <w:rPr>
          <w:rFonts w:ascii="Amiri" w:hAnsi="Amiri" w:eastAsia="Amiri" w:cs="Amiri"/>
          <w:lang w:bidi="ar-SA"/>
          <w:color w:val="111111"/>
          <w:sz w:val="28"/>
          <w:szCs w:val="28"/>
          <w:rtl/>
        </w:rPr>
        <w:t xml:space="preserve">قال الطبرسي رحمه الله في قوله تعالي: يا مَرْيَمُ إِنَّ اللَّهَ اصْطَفاكِ أي اختارك و ألطف لك حتي تفرغت لعبادته و اتباع مرضاته و قيل معناه اصطفاك لولادة المسيح وَ طَهَّرَكِ بالإيمان عن الكفر و بالطاعة عن المعصية أو طهرك عن الأدناس و الأقذار التي تعرض للنساء مثل الحيض و النفاس حتي صرت صالحة لخدمة المسجد أو طهرك عن الأخلاق الذميمة و الطبائع الرديئة وَ اصْطَفاكِ عَلي نِساءِ الْعالَمِينَ أي علي نساء عالمي زمانك لأن فاطمة عليها السلام سيدة نساء العالمين وَ قَالَ أَبُو جَعْفَرٍ عليه السلام مَعْنَي الْآيَةِ اصْطَفَاكِ مِنْ ذُرِّيَّةِ الْأَنْبِيَاءِ وَ طَهَّرَكِ مِنَ السِّفَاحِ وَ اصْطَفَاكِ لِوِلَادَةِ عِيسَي مِنْ غَيْرِ فَحْلٍ. و خرج بهذا من أن يكون تكرارا.</w:t>
      </w:r>
    </w:p>
    <w:p>
      <w:pPr>
        <w:pStyle w:val="BookText"/>
      </w:pPr>
      <w:r>
        <w:rPr>
          <w:rFonts w:ascii="Amiri" w:hAnsi="Amiri" w:eastAsia="Amiri" w:cs="Amiri"/>
          <w:lang w:bidi="ar-SA"/>
          <w:color w:val="111111"/>
          <w:sz w:val="28"/>
          <w:szCs w:val="28"/>
          <w:rtl/>
        </w:rPr>
        <w:t xml:space="preserve">أقول: يظهر مما رواه أن فيما عندنا من نسخة العياشي سقطا.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مَرْيَمُ اقْنُتِي لِرَبِّكِ أي اعبديه و أخلصي له العبادة أو أديمي الطاعة له أو أطيلي القيام في الصلاة وَ اسْجُدِي وَ ارْكَعِي مَعَ الرَّاكِعِينَ أي كما يعمل الراكعون</w:t>
      </w:r>
    </w:p>
    <w:p>
      <w:pPr>
        <w:pStyle w:val="BookText"/>
      </w:pPr>
      <w:r>
        <w:rPr>
          <w:rFonts w:ascii="IRNazanin" w:hAnsi="IRNazanin" w:eastAsia="IRNazanin" w:cs="IRNazanin"/>
          <w:lang w:bidi="fa-IR"/>
          <w:color w:val="111111"/>
          <w:sz w:val="28"/>
          <w:szCs w:val="28"/>
          <w:rtl/>
        </w:rPr>
        <w:t xml:space="preserve">و علی بن مهزیار بر این حدیث چنین افزوده است:{چون فرزندش را بزاد گفت: پروردگارا من دختر زاده ام، و خدا به آنچه او زایید داناتر بود، و پسر چون دختر نیست و من نامش را مریم نهادم و او فرزندانش را از شیطان رانده شده به تو پناه می دهم.}، از امام باقر علیه السلام پرسیدم: آیا مریم نیز مانند زنان دیگر دچار حیض و عادت ماهیانه می شد؟ امام فرمود: بله، مریم نیز زنی بود از جنس زنان دیگر، ودر روایت دیگری آمده است: امام باقر در تفسیر آیه{وقتی قلم های خود را افکندند تا کدام  یک سرپرستی مریم را به عهده بگیرند} فرمود: بر سر او قرعه کشی کردند، پس قرعه به اسم زکریّا درآمد و سرپرستی مریم را به عهده گرفت.</w:t>
      </w:r>
    </w:p>
    <w:p>
      <w:pPr>
        <w:pStyle w:val="BookText"/>
      </w:pPr>
      <w:r>
        <w:rPr>
          <w:rFonts w:ascii="IRNazanin" w:hAnsi="IRNazanin" w:eastAsia="IRNazanin" w:cs="IRNazanin"/>
          <w:lang w:bidi="fa-IR"/>
          <w:color w:val="111111"/>
          <w:sz w:val="28"/>
          <w:szCs w:val="28"/>
          <w:rtl/>
        </w:rPr>
        <w:t xml:space="preserve">زید بن رکانة گفته است: (امام باقر فرمود:) در مورد دختر حمزه به کشمکش پرداختند آن گونه که درمورد مریم به کشمکش پرداختند، گفتم: فدایت شوم، آیا حمزه سنت ها و امثال را وضع کرده است، باید گفته شود:آن گونه که در مورد مریم به کشمکش پرداختند در مورد دختر حمزه نیز به کشمکش پرداختند؟ امام فرمود: بله، درست است؛ اما در تفسیر آیه {ای مریم، خداوند تو را بر زنان جهان برتری داده است} فرمود: منظور زنان دوران و عصر مریم بوده است و فاطمه علیها السلام سرور زنان خلقت از آغاز تا انتهاست.</w:t>
      </w:r>
      <w:r>
        <w:rPr>
          <w:rStyle w:val="FootnoteReference"/>
        </w:rPr>
        <w:footnoteReference w:id="1155"/>
      </w:r>
    </w:p>
    <w:p>
      <w:pPr>
        <w:pStyle w:val="Heading5"/>
      </w:pPr>
      <w:bookmarkStart w:id="935" w:name="_Toc629"/>
      <w:r>
        <w:t>توضیح</w:t>
      </w:r>
      <w:bookmarkEnd w:id="935"/>
    </w:p>
    <w:p>
      <w:pPr>
        <w:pStyle w:val="BookText"/>
      </w:pPr>
      <w:r>
        <w:rPr>
          <w:rFonts w:ascii="IRNazanin" w:hAnsi="IRNazanin" w:eastAsia="IRNazanin" w:cs="IRNazanin"/>
          <w:lang w:bidi="fa-IR"/>
          <w:color w:val="111111"/>
          <w:sz w:val="28"/>
          <w:szCs w:val="28"/>
          <w:rtl/>
        </w:rPr>
        <w:t xml:space="preserve">طبرسی رحمه الله در تفسیر آیه «یا مریم إن الله اصطفاک» گفته است یعنی: خداوند تو را برگزیده و مورد الطاف خویش قرارت داده که تمام کوشش خود را در عبادت او و بدست آوردن رضایتش به کار می بندی؛ وگفته شده معنا به این صورت است: تو را برای به دنیا آوردن عیسی برگزیده و به وسیله ایمان از کفر و به وسیله طاعت از معصیت مطهّرت گردانده است، یا تو را از پلیدیها و آلودگیهایی چون حیض و نفاس (خونریزی بعد از زایمان) که بر زنان دیگر عارض می شود، پاک و مطهّر ساخته تا شایسته و لایق خدمت گذاری به مسجد باشی، یا تو را از اخلاق زشت و خصلت های پست مطهّر گردانده است، هم چنین در تفسیر آیه «و اصطفاک علی نساء العالمین» گفته است: یعنی تو را بر زنان عهد خودت برتری داده است چرا که فاطمه علیها السلام سرور و برگزیده زنان خلقت است. و امام باقر علیه السلام فرموده است: معنی آیه این گونه است: ای مریم، خداوند تو را از میان ذریّه پیامبران برگزیده و از زنا و کار زشت مطهّر گردانده است، و تو را برای به دنیا آوردن عیسی بدون وجود شوهر انتخاب نموده است؛ و به این ترتیب امام تفسیر متفاوتی ارائه داده است.</w:t>
      </w:r>
    </w:p>
    <w:p>
      <w:pPr>
        <w:pStyle w:val="BookText"/>
      </w:pPr>
      <w:r>
        <w:rPr>
          <w:rFonts w:ascii="IRNazanin" w:hAnsi="IRNazanin" w:eastAsia="IRNazanin" w:cs="IRNazanin"/>
          <w:lang w:bidi="fa-IR"/>
          <w:color w:val="111111"/>
          <w:sz w:val="28"/>
          <w:szCs w:val="28"/>
          <w:rtl/>
        </w:rPr>
        <w:t xml:space="preserve">می گویم: از آنچه طبرسی روایت کرده چنین برمی آید در نسخه تفسیر العیاشی که نزد ماست نقصانی روی داهد است.</w:t>
      </w:r>
    </w:p>
    <w:p>
      <w:pPr>
        <w:pStyle w:val="BookText"/>
      </w:pPr>
      <w:r>
        <w:rPr>
          <w:rFonts w:ascii="IRNazanin" w:hAnsi="IRNazanin" w:eastAsia="IRNazanin" w:cs="IRNazanin"/>
          <w:lang w:bidi="fa-IR"/>
          <w:color w:val="111111"/>
          <w:sz w:val="28"/>
          <w:szCs w:val="28"/>
          <w:rtl/>
        </w:rPr>
        <w:t xml:space="preserve">سپس طبرسی گفته است: «یا مریم اقنتی لربّک» یعنی: پروردگارت را پرستش کن و عبادت را برای او خالص گردان، یا اطاعت او را ادامه بده، یا در نمازگزاردن قیام و به پا ایستادن را طولانی کن، «واسجدی وارکعی مع الراکعین» یعنی: همان کاری را انجام بده که رکوع کنندگان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الساجدون أو يكون ذلك أمرا لها بأن تعمل السجود و الركوع معهم في الجماعة و قيل معناه و اسجدي لله شكرا و اركعي أي و صلي مع المصلين ثم قال وَ ما كُنْتَ لَدَيْهِمْ إِذْ يُلْقُونَ أَقْلامَهُمْ التي يكتبون بها التوراة في الماء و قيل أقلامهم أقداحهم </w:t>
      </w:r>
      <w:r>
        <w:rPr>
          <w:rStyle w:val="FootnoteReference"/>
        </w:rPr>
        <w:footnoteReference w:id="1156"/>
      </w:r>
      <w:r>
        <w:rPr>
          <w:rFonts w:ascii="Amiri" w:hAnsi="Amiri" w:eastAsia="Amiri" w:cs="Amiri"/>
          <w:lang w:bidi="ar-SA"/>
          <w:color w:val="111111"/>
          <w:sz w:val="28"/>
          <w:szCs w:val="28"/>
          <w:rtl/>
        </w:rPr>
        <w:t xml:space="preserve">للاقتراع جعلوا عليها علامات يعرفون بها من يكفل مريم علي جهة القرعة أَيُّهُمْ يَكْفُلُ مَرْيَمَ وَ ما كُنْتَ لَدَيْهِمْ إِذْ يَخْتَصِمُونَ فيه دلالة علي أنهم قد بلغوا في التشاح </w:t>
      </w:r>
      <w:r>
        <w:rPr>
          <w:rStyle w:val="FootnoteReference"/>
        </w:rPr>
        <w:footnoteReference w:id="1157"/>
      </w:r>
      <w:r>
        <w:rPr>
          <w:rFonts w:ascii="Amiri" w:hAnsi="Amiri" w:eastAsia="Amiri" w:cs="Amiri"/>
          <w:lang w:bidi="ar-SA"/>
          <w:color w:val="111111"/>
          <w:sz w:val="28"/>
          <w:szCs w:val="28"/>
          <w:rtl/>
        </w:rPr>
        <w:t xml:space="preserve">عليها إلي حد الخصومة و في وقت التشاح قولان:</w:t>
      </w:r>
    </w:p>
    <w:p>
      <w:pPr>
        <w:pStyle w:val="BookText"/>
      </w:pPr>
      <w:r>
        <w:rPr>
          <w:rFonts w:ascii="Amiri" w:hAnsi="Amiri" w:eastAsia="Amiri" w:cs="Amiri"/>
          <w:lang w:bidi="ar-SA"/>
          <w:color w:val="111111"/>
          <w:sz w:val="28"/>
          <w:szCs w:val="28"/>
          <w:rtl/>
        </w:rPr>
        <w:t xml:space="preserve">أحدهما حين ولادتها و حمل أمها إياها إلي الكنيسة فتشاحوا في الذي يحضنها و يكفل تربيتها و قال بعضهم كان ذلك وقت كبرها و عجز زكريا عن تربيتها.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في قوله تعالي إِذْ قالَتِ امْرَأَتُ عِمْرانَ اسمها حَنَّةُ جدة عيسي و كانتا أختين إحداهما عند عمران بن أشهم </w:t>
      </w:r>
      <w:r>
        <w:rPr>
          <w:rStyle w:val="FootnoteReference"/>
        </w:rPr>
        <w:footnoteReference w:id="1159"/>
      </w:r>
      <w:r>
        <w:rPr>
          <w:rFonts w:ascii="Amiri" w:hAnsi="Amiri" w:eastAsia="Amiri" w:cs="Amiri"/>
          <w:lang w:bidi="ar-SA"/>
          <w:color w:val="111111"/>
          <w:sz w:val="28"/>
          <w:szCs w:val="28"/>
          <w:rtl/>
        </w:rPr>
        <w:t xml:space="preserve">من ولد سليمان بن داود عليه السلام و قيل هو عمران بن ماثان عن ابن عباس و مقاتل و ليس عمران أبا موسي و بينهما ألف و ثمان مائة سنة و كان بنو ماثان رءوس بني إسرائيل و الأخري كانت عند زكريا ايشاع </w:t>
      </w:r>
      <w:r>
        <w:rPr>
          <w:rStyle w:val="FootnoteReference"/>
        </w:rPr>
        <w:footnoteReference w:id="1160"/>
      </w:r>
      <w:r>
        <w:rPr>
          <w:rFonts w:ascii="Amiri" w:hAnsi="Amiri" w:eastAsia="Amiri" w:cs="Amiri"/>
          <w:lang w:bidi="ar-SA"/>
          <w:color w:val="111111"/>
          <w:sz w:val="28"/>
          <w:szCs w:val="28"/>
          <w:rtl/>
        </w:rPr>
        <w:t xml:space="preserve">و اسم أبيها فاقود بن فتيل فيحيي و مريم ابنا خالة رَبِّ إِنِّي نَذَرْتُ لَكَ ما فِي بَطْنِي مُحَرَّراً أي أوجبت لك أن أجعل ما في بطني محررا أي خادما للبيعة يخدم في متعبداتنا و قيل محررا للعبادة أي مخلصا لها و قيل عتيقا خالصا لطاعتك لا أستعمله في منافعي و لا أصرفه في الحوائج قالوا و كان المحرر إذا حرر جعل في الكنيسة يقوم عليها و يكنسها و يخدمها لا يبرح حتي يبلغ الحلم ثم يخير فإن أحب أن يقيم فيه أقام و إن أحب أن يذهب ذهب حيث شاء قالوا و كانت حَنَّةُ قد أمسك عنها الولد حتي آيست</w:t>
      </w:r>
    </w:p>
    <w:p>
      <w:pPr>
        <w:pStyle w:val="BookText"/>
      </w:pPr>
      <w:r>
        <w:rPr>
          <w:rFonts w:ascii="IRNazanin" w:hAnsi="IRNazanin" w:eastAsia="IRNazanin" w:cs="IRNazanin"/>
          <w:lang w:bidi="fa-IR"/>
          <w:color w:val="111111"/>
          <w:sz w:val="28"/>
          <w:szCs w:val="28"/>
          <w:rtl/>
        </w:rPr>
        <w:t xml:space="preserve">و سجده گزاران انجام می دهند؛ یا در این آیه به مریم فرمان داده شده که همراه جماعت رکوع و سجده بگزارد؛ و گفته شده معنا چنین است: به خاطر سپاس گزاری نعمت های خدا برای او سجده بگزار و رکوع کن، یعنی: با نمازگزاران نماز بگزار، سپس خداوند فرموده است: «و ما کنتَ لدیهم إذ یلقون أقلامهم» یعنی: قلم هایی که با آن تورات می نوشتند را در آب می زدند؛ و گفته شده: (أقلامهم) یعنی (أقداحهم: تیرهای قمار و قرعه کشی)، برای قرعه کشی در مورد اینکه کدام  یک سرپرستی مریم را به عهده بگیرند علامتهایی را بر روی آن تیرها قرار می دادند که با آن شناخته شوند، «أیّهم یکفل مریم وما کانت لدیهم إذ یختصمون» از این آیه چنین بر می آید که بنی اسرائیل در مورد تصاحب مریم و بر عهده گرفتن سرپرستی او به کشمکش پرداختند تا جائی  که به حد دشمنی و خصومت رسید، و در مورد زمان کشمکش دو نظر وجود دارد: یکی اینکه: این کشمکش هنگام تولّد مریم و زمانی بوده که مادرش قصد داشته سرپرستی او را بر عهده بگیرد و برخی گفته اند: این امر در زمان بزرگسالی مریم و هنگامی که زکریّا از تربیت او عاجز گشت صورت پذیرفته است.</w:t>
      </w:r>
      <w:r>
        <w:rPr>
          <w:rStyle w:val="FootnoteReference"/>
        </w:rPr>
        <w:footnoteReference w:id="1161"/>
      </w:r>
    </w:p>
    <w:p>
      <w:pPr>
        <w:pStyle w:val="BookText"/>
      </w:pPr>
      <w:r>
        <w:rPr>
          <w:rFonts w:ascii="IRNazanin" w:hAnsi="IRNazanin" w:eastAsia="IRNazanin" w:cs="IRNazanin"/>
          <w:lang w:bidi="fa-IR"/>
          <w:color w:val="111111"/>
          <w:sz w:val="28"/>
          <w:szCs w:val="28"/>
          <w:rtl/>
        </w:rPr>
        <w:t xml:space="preserve">طبرسی رحمه الله در ادامه تفسیر آیات گفته است: «إذ قالت امرأة عمران» همسر عمران (حنّة) نام داشت و جدّۀ حضرت عیسی به شمار می آید، آنان دو خواهر بودند: (حنّة) نزد عمران بن أشهم از فرزندان سلیمان بن داوود علیهما السلام بود، از ابن عباس و مقاتل روایت شده که منظور از عمران، عمران بن ماثان بوده است نه عمران پدر موسی علیه السلام چرا که بین آن  دو هزار و هشتصد سال اختلاف زمانی وجود دارد، و بنوماثان از سران و رؤسای بنی اسرائیل به شمار می آمدند. خواهر دیگر که (ایشاع) نام داشت و اسم پدرش فاقود بن فتیل بود همسر زکریّا علیه السلام بود، بنابراین یحیی و مریم پسرخاله بوده اند، «ربّ إنّی نذرت لک ما فی بطنی محرّراً» یعنی: بر خود واجب گرداندم که آنچه را در شکم دارم آزاد شده قرار دهم یعنی: خدمت گزار کنیسه ها باشد و در عبادت گاههایمان به خدمت بپردازد؛ و گفته شده: آزاد شده و رها از مشغولیت های دنیایی که خالصانه به عبادت بپردازد، هم چنین گفته شده (محرّراً) یعنی: فرزندی وقف شده که مخلصانه به عبادت تو مشغول شود و من او را در خدمت منافع خود به کار نگیرم و از او برای برطرف کردن نیازهای خویش استفاده نکنم، گفته اند: کودک وقف شده، در کنیسه قرار داده می شد و در آنجا اقامت می گزید و به جارو کردن و خدمت مشغول می شد، اوضاع به این صورت پیش می رفت تا اینکه آن کودک بالغ می شد، سپس خود سرنوشتش را انتخاب می کرد اگر دوست داشت که در کنیسه بماند آنجا می ماند و اگر نه می توانست هر جایی  که می خواست برود، نقل کرده اند (حنّة) از بچه دار شدن محروم بود تا یائسه گردید،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هي تحت شجرة إذ رأت طائرا يزق </w:t>
      </w:r>
      <w:r>
        <w:rPr>
          <w:rStyle w:val="FootnoteReference"/>
        </w:rPr>
        <w:footnoteReference w:id="1162"/>
      </w:r>
      <w:r>
        <w:rPr>
          <w:rFonts w:ascii="Amiri" w:hAnsi="Amiri" w:eastAsia="Amiri" w:cs="Amiri"/>
          <w:lang w:bidi="ar-SA"/>
          <w:color w:val="111111"/>
          <w:sz w:val="28"/>
          <w:szCs w:val="28"/>
          <w:rtl/>
        </w:rPr>
        <w:t xml:space="preserve">فرخا له فتحرك نفسها للولد فدعت الله أن يرزقها ولدا فحملت بمريم فَتَقَبَّلْ مِنِّي أي نذري قبول رضا إِنَّكَ أَنْتَ السَّمِيعُ لما أقول الْعَلِيمُ بما أنوي فَلَمَّا وَضَعَتْها خجلت و استحيت و قالَتْ منكسة رأسها رَبِّ إِنِّي وَضَعْتُها أُنْثي و قيل فيه قولان:</w:t>
      </w:r>
    </w:p>
    <w:p>
      <w:pPr>
        <w:pStyle w:val="BookText"/>
      </w:pPr>
      <w:r>
        <w:rPr>
          <w:rFonts w:ascii="Amiri" w:hAnsi="Amiri" w:eastAsia="Amiri" w:cs="Amiri"/>
          <w:lang w:bidi="ar-SA"/>
          <w:color w:val="111111"/>
          <w:sz w:val="28"/>
          <w:szCs w:val="28"/>
          <w:rtl/>
        </w:rPr>
        <w:t xml:space="preserve">أحدهما أن المراد به الاعتذار من العدول عن النذر لأنها أنثي و الآخر أن المراد تقديم الذكر في السؤال لها بأنها أنثي لأن سعيها أضعف و عملها أنقص </w:t>
      </w:r>
      <w:r>
        <w:rPr>
          <w:rStyle w:val="FootnoteReference"/>
        </w:rPr>
        <w:footnoteReference w:id="1163"/>
      </w:r>
      <w:r>
        <w:rPr>
          <w:rFonts w:ascii="Amiri" w:hAnsi="Amiri" w:eastAsia="Amiri" w:cs="Amiri"/>
          <w:lang w:bidi="ar-SA"/>
          <w:color w:val="111111"/>
          <w:sz w:val="28"/>
          <w:szCs w:val="28"/>
          <w:rtl/>
        </w:rPr>
        <w:t xml:space="preserve">فقدم ذكرها ليصح القصد لها في السؤال بقولها وَ إِنِّي أُعِيذُها بِكَ وَ اللَّهُ أَعْلَمُ بِما وَضَعَتْ وَ لَيْسَ الذَّكَرُ كَالْأُنْثي لأنها لا تصلح لما يصلح له الذكر و إنما كان يجوز لهم التحرير في الذكور دون الإناث لأنها لا تصلح لما يصلح الذكر له من التحرير لخدمة بيت المقدس لما يلحقها من الحيض و النفاس و الصيانة عن التبرج للناس و قال قتادة لم يكن التحرير إلا في الغلمان فيما جرت به العادة و قيل أرادت أن الذكر أفضل من الأنثي علي العموم و أصلح للأشياء وَ إِنِّي سَمَّيْتُها مَرْيَمَ و هي بلغتهم العابدة و الخادمة فيما قيل </w:t>
      </w:r>
      <w:r>
        <w:rPr>
          <w:rStyle w:val="FootnoteReference"/>
        </w:rPr>
        <w:footnoteReference w:id="1164"/>
      </w:r>
      <w:r>
        <w:rPr>
          <w:rFonts w:ascii="Amiri" w:hAnsi="Amiri" w:eastAsia="Amiri" w:cs="Amiri"/>
          <w:lang w:bidi="ar-SA"/>
          <w:color w:val="111111"/>
          <w:sz w:val="28"/>
          <w:szCs w:val="28"/>
          <w:rtl/>
        </w:rPr>
        <w:t xml:space="preserve">وَ رَوَي الثَّعْلَبِيُّ بِإِسْنَادِهِ عَنْ أَبِي هُرَيْرَةَ أَنَّ رَسُولَ اللَّهِ صلي الله عليه و آله قَالَ: حَسْبُكَ مِنْ نِسَاءِ الْعَالَمِينَ أَرْبَعٌ مَرْيَمُ بِنْتُ عِمْرَانَ وَ آسِيَةُ </w:t>
      </w:r>
      <w:r>
        <w:rPr>
          <w:rStyle w:val="FootnoteReference"/>
        </w:rPr>
        <w:footnoteReference w:id="1165"/>
      </w:r>
      <w:r>
        <w:rPr>
          <w:rFonts w:ascii="Amiri" w:hAnsi="Amiri" w:eastAsia="Amiri" w:cs="Amiri"/>
          <w:lang w:bidi="ar-SA"/>
          <w:color w:val="111111"/>
          <w:sz w:val="28"/>
          <w:szCs w:val="28"/>
          <w:rtl/>
        </w:rPr>
        <w:t xml:space="preserve">امْرَأَةُ فِرْعَوْنَ وَ خَدِيجَةُ بِنْتُ خُوَيْلِدٍ وَ فَاطِمَةُ بِنْتُ مُحَمَّدٍ. وَ إِنِّي أُعِيذُها بِكَ وَ ذُرِّيَّتَها مِنَ الشَّيْطانِ الرَّجِيمِ خافت عليها ما يغلب علي النساء من الآفات فقالت ذلك و قيل إنما استعاذتها من طعنة الشيطان في جنبها التي لها يستهل الصبي صارخا فوقاها الله و ولدها عيسي عليه السلام منه بحجاب و قيل إنما استعاذت من إغواء الشيطان الرجيم إياها فَتَقَبَّلَها رَبُّها مع أنوثتها و رضي بها في النذر التي نذرته </w:t>
      </w:r>
      <w:r>
        <w:rPr>
          <w:rStyle w:val="FootnoteReference"/>
        </w:rPr>
        <w:footnoteReference w:id="1166"/>
      </w:r>
      <w:r>
        <w:rPr>
          <w:rFonts w:ascii="Amiri" w:hAnsi="Amiri" w:eastAsia="Amiri" w:cs="Amiri"/>
          <w:lang w:bidi="ar-SA"/>
          <w:color w:val="111111"/>
          <w:sz w:val="28"/>
          <w:szCs w:val="28"/>
          <w:rtl/>
        </w:rPr>
        <w:t xml:space="preserve">حَنَّةُ للعبادة في بيت المقدس و لم يتقبل قبلها أنثي في ذلك المعني</w:t>
      </w:r>
    </w:p>
    <w:p>
      <w:pPr>
        <w:pStyle w:val="BookText"/>
      </w:pPr>
      <w:r>
        <w:rPr>
          <w:rFonts w:ascii="IRNazanin" w:hAnsi="IRNazanin" w:eastAsia="IRNazanin" w:cs="IRNazanin"/>
          <w:lang w:bidi="fa-IR"/>
          <w:color w:val="111111"/>
          <w:sz w:val="28"/>
          <w:szCs w:val="28"/>
          <w:rtl/>
        </w:rPr>
        <w:t xml:space="preserve">روزی زیر درختی نشسته بود و پرنده ای را مشاهده کرد که با منقار به جوجه هایش غذا می داد، پس باطنش برای بچه دار شدن تحریک شد و خداوند را فرا خواند که فرزندی به او ببخشد بنابراین به مریم باردار شد، «فتقبّل منّی» یعنی: رضایت مندانه نذر مرا بپذیر، «إنّک أنت السمیع» یعنی: به آنچه می گویم (شنوایی)، «العلیم»یعنی: از قصد و نیّت من آگاهی، «فلمّا وضعتها» یعنی: (هنگامی  که مریم را زاد) خجالت کشید و شرمنده شد و سرشکسته گفت: «ربّ إنّی وضعتُها أنثی» در تفسیر این سخن (حنّة) دو نظر نقل شده است: نخست: منظور او از این سخن مقدّمه چینی برای بیان درخواستی بوده که در مورد مریم به درگاه خداوند بوده است مبنی بر اینکه {او را از شیطان رانده شده به تو پناه می دهم} چرا که او دختر بوده و در سعی و تلاش ضعیف و در انجام اعمال ناقص بوده است، «و الله أعلم بما وضعت و لیس الذکر کالأنثی» {خداوند به آنچه او زایید داناتر بود،وپسر چون دختر نیست} چرا که دختر مناسب انجام کارهایی که پسر انجام می دهد نیست، و برای آنان جایز بود که فقط فرزندان پسر خود و نه دختران را وقف عبادتگاه کنند، به  خاطر اینکه دختران شایستگی پسران را در وقف شدن و در خدمت کردن به بیت المقدس نداشتند و این به دلیل عارض شدن حیض و نفاس بر آنان و در امان بودن شان از خودنمایی برای مردم بود؛ قتادة گفته است: طبق عادت وقف شدن و خدمت کردن به عبادتگاهها فقط مخصوص فرزندان پسر بود؛ و گفته شده: منظور (حنّة) این بوده که عموماً پسران برتر از دختران هستند و برای انجام امور شایسته ترند، «و إنّی سمّیتُها مریم»{و من نامش را مریم نهادم}، آن گونه که روایت شده در زبان آنان مریم به معنای زن عبادت کننده و خدمت گزار بوده است؛ و الثعلبی با إسناد از ابوهریرة روایت کرده که پیامبر صلّی الله علیه  و  آله فرمود: ذکر چهار زن از میان زنان جهان تو را کافی است: مریم دختران عمران، آسیه زن فرعون، خدیجه دختر خویلد و فاطمه دختر محمّد، «و إنّی أعیذها بک و ذریّتها من الشیطان الرجیم»{و او و فرزندانش را از شیطان رانده شده به تو پناه می دهم} مادر مریم بر او ترسید از آفتهایی که بر زنان دیگر غلبه می کند، بنابراین چنین درخواستی را به درگاه خداوند برد؛ وگفته شده: مادر مریم او را از ضربه ای که شیطان بر پهلوی کودکان به  هنگام تولّد می زند و باعث نخستین گریه آنان می شود به خدا پناه داد، پس خداوند مریم و فرزندش عیسی علیه السلام را به واسطۀ حجاب و مانعی از شر شیطان محفوظ نگاه داشت؛ ونقل شده که معنای آیه چنین است: مادر مریم او را از گمراه شدن توسط شیطان رانده شده به خدا پناه داد، «فتقبّلّها ربُّها»{پس پروردگارش مریم را پذیرا شد} و این با وجود دختر بودن او بود، و خداوند از مریم به عنوان نذری که (حنّة) برای عبادت در بیت المقدس به درگاه او کرده بود راضی گشت، و این درحالی  بود که قبل از او هیچ دختری برای عبادت در بیت المقدس پذیرفته نشده بود،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معناه تكفل بها في تربيتها و القيام بشأنها عن الحسن و قبوله إياها أنه ما عرتها علة ساعة في ليل أو نهار بِقَبُولٍ حَسَنٍ أصله بتقبل حسن و قيل معناه سلك بها طريق السعداء عن ابن عباس وَ أَنْبَتَها نَباتاً حَسَناً أي جعل نشوءها نشوءا حسنا و قيل سوي خلقها فكانت تنبت في يوم ما ينبت غيرها في عام عن ابن عباس و قيل أنبتها في رزقها و غذائها حتي تمت امرأة بالغة تامة عن ابن جريح.</w:t>
      </w:r>
    </w:p>
    <w:p>
      <w:pPr>
        <w:pStyle w:val="BookText"/>
      </w:pPr>
      <w:r>
        <w:rPr>
          <w:rFonts w:ascii="Amiri" w:hAnsi="Amiri" w:eastAsia="Amiri" w:cs="Amiri"/>
          <w:lang w:bidi="ar-SA"/>
          <w:color w:val="111111"/>
          <w:sz w:val="28"/>
          <w:szCs w:val="28"/>
          <w:rtl/>
        </w:rPr>
        <w:t xml:space="preserve">و قال ابن عباس لما بلغت تسع سنين صامت النهار و قامت الليل و تبتلت حتي غلبت الأحبار وَ كَفَّلَها زَكَرِيَّا بالتشديد أي ضمها الله عز اسمه إلي زكريا و جعله كفيلها ليقوم بها و بالتخفيف معناه ضمها زكريا إلي نفسه و ضمن القيام بأمرها و قالوا إن أم مريم أتت بها ملفوفة في خرقة إلي المسجد و قالت دونكم النذيرة فتنافس فيها الأحبار لأنها كانت بنت إمامهم و صاحب قربانهم فقال لهم زكريا عليه السلام أنا أحق بها لأن خالتها عندي فقالت له الأحبار إنها لو تركت لأحق الناس بها لتركت لأمها التي ولدتها و لكنا نقرع عليها فتكون عند من خرج سهمه فانطلقوا و هم تسعة و عشرون رجلا إلي نهر جار فألقوا أقلامهم في الماء فارتفع قلم زكريا فوق الماء و رسبت أقلامهم عن ابن إسحاق و جماعة و قيل بل تلبث قلم زكريا </w:t>
      </w:r>
      <w:r>
        <w:rPr>
          <w:rStyle w:val="FootnoteReference"/>
        </w:rPr>
        <w:footnoteReference w:id="1167"/>
      </w:r>
      <w:r>
        <w:rPr>
          <w:rFonts w:ascii="Amiri" w:hAnsi="Amiri" w:eastAsia="Amiri" w:cs="Amiri"/>
          <w:lang w:bidi="ar-SA"/>
          <w:color w:val="111111"/>
          <w:sz w:val="28"/>
          <w:szCs w:val="28"/>
          <w:rtl/>
        </w:rPr>
        <w:t xml:space="preserve">و قام فوق الماء كأنه في طين و جرت أقلامهم مع جرية الماء فذهب بها الماء عن السدي فسهمهم زكريا و قرعهم و كان رأس الأحبار و نبيهم فذلك قوله تعالي وَ كَفَّلَها زَكَرِيَّا.</w:t>
      </w:r>
    </w:p>
    <w:p>
      <w:pPr>
        <w:pStyle w:val="BookText"/>
      </w:pPr>
      <w:r>
        <w:rPr>
          <w:rFonts w:ascii="Amiri" w:hAnsi="Amiri" w:eastAsia="Amiri" w:cs="Amiri"/>
          <w:lang w:bidi="ar-SA"/>
          <w:color w:val="111111"/>
          <w:sz w:val="28"/>
          <w:szCs w:val="28"/>
          <w:rtl/>
        </w:rPr>
        <w:t xml:space="preserve">قالوا فلما ضم زكريا مريم إلي نفسه بني لها بيتا و استرضع لها و قال محمد بن إسحاق ضمها إلي خالتها أم يحيي حتي إذا شبت و بلغت مبلغ النساء بني لها محرابا في المسجد و جعل بابه في وسطها لا يرقي إليها إلا بسلم مثل باب الكعبة و لا يصعد إليها غيره و كان يأتيها بطعامها و شرابها و دهنها كل يوم كُلَّما دَخَلَ عَلَيْها زَكَرِيَّا الْمِحْرابَ وَجَدَ عِنْدَها رِزْقاً يعني وجد زكريا عندها فاكهة في غير أوانها فاكهة الصيف في الشتاء و فاكهة الشتاء في الصيف غضا طريا و قيل إنها لم ترضع قط و إنما كان يأتيها رزقها من الجنة قالَ يا مَرْيَمُ أَنَّي لَكِ هذا يعني قال لها زكريا كيف لك و من أين لك هذا</w:t>
      </w:r>
    </w:p>
    <w:p>
      <w:pPr>
        <w:pStyle w:val="BookText"/>
      </w:pPr>
      <w:r>
        <w:rPr>
          <w:rFonts w:ascii="IRNazanin" w:hAnsi="IRNazanin" w:eastAsia="IRNazanin" w:cs="IRNazanin"/>
          <w:lang w:bidi="fa-IR"/>
          <w:color w:val="111111"/>
          <w:sz w:val="28"/>
          <w:szCs w:val="28"/>
          <w:rtl/>
        </w:rPr>
        <w:t xml:space="preserve">و از حسن روایت شده که معنای آیه چنین است: خداوند سرپرستی تربیت کردن مریم و ادارۀ امور او را به عهده گرفت؛ و پذیرفته شدن مریم از جانب خداوند این گونه بود که لحظه ای در طول شب و روز ناراحتی و درد و مرض دامن گیرش نمی شد، «بقبول حسن» یعنی: (بتقبّل حسن: پذیرفتنی نیکو)؛ و از ابن عبّاس روایت شده یعنی: خداوند اسباب گام نهادن مریم در طریق نیک بختان را فراهم کرد، «و أنبتها نباتاً حسناً» گفته شده یعنی: پرورش یافتن او را نیکو قرار داد؛ ابن عباس گوید یعنی: خداوند آفرینش او را نیکو گرداند پس در یک روز به اندازه ای رشد و نمو می یافت که دیگران در طول یک سال به آن اندازه رشد می کردند؛ از ابن جریح روایت شده آیه بدین معناست: رزق و روزی و غذای او را گسترش و وسعت بخشید تا اینکه تبدیل به زن بالغ و کاملی شد.</w:t>
      </w:r>
    </w:p>
    <w:p>
      <w:pPr>
        <w:pStyle w:val="BookText"/>
      </w:pPr>
      <w:r>
        <w:rPr>
          <w:rFonts w:ascii="IRNazanin" w:hAnsi="IRNazanin" w:eastAsia="IRNazanin" w:cs="IRNazanin"/>
          <w:lang w:bidi="fa-IR"/>
          <w:color w:val="111111"/>
          <w:sz w:val="28"/>
          <w:szCs w:val="28"/>
          <w:rtl/>
        </w:rPr>
        <w:t xml:space="preserve">ابن عباس گفته است: هنگامی که مریم علیهما السلام به سنّ نه سالگی رسید، روزها را روزه می گرفت و شب ها را به شب زنده داری می پرداخت و دل از دنیا کند و متّقی و پاکدامن گشت تا جائی که از کاهنان پیشی گرفت و بر آنان غلبه کرد، «و کفّلها زکریّا» یعنی:خداوند عزّ و جلّ مریم را به زکریّا سپرد تا او را سرپرستی کند و به انجام آمورش بپردازد؛ این معنا درصورتی است که فعل (کفّل) را متعدّی و با تشدید (کاف) در نظر بگیریم، و اگر (کَفَل) را به صورت لازم و با تخفیف (کاف) در نظر بگیریم معنا این گونه خواهد بود: زکریّا سرپرستی مریم را پذیرفت و ادارۀ امور او را به عهده گرفت؛ ابن اسحاق و عدّه ای دیگر روایت کرده اند: مادر مریم او را در حالی که به پارچه ای پیچیده شده بود به مسجد آورد و گفت: دختر نذر کرده مرا تحویل بگیرید، پس کاهنان بر سر تحویل گرفتن او به رقابت پرداختند چرا که او دختر پیشوا و امام آنان و صاحب قربانی هایشان بود، زکریّا به آنان گفت: من در نگهداری از او شایسته ترم چرا که خاله اش همسر من است، وکاهنان در پاسخ گفتند: اگر قرار باشد که مریم به شایسته ترین مردم سپرده شود باید به مادرش که او را به دنیا آورده سپرده می شد، ولی ما بر سر نگهداری از او قرعه کشی می کنیم و چوبه ها را در آب می افکنیم و مریم نزد کسی خواهد بود که چوبۀ قرعه اش از آب خارج شود، پس کاهنان که بیست  و نه مرد بودند به سوی رودخانه ای جاری به راه افتادند و قلم هایشان را در آب انداختند، در نهایت قلم زکریّا روی آب آمد و قلم های دیگران ته نشین شد؛ از السدّیّ روایت شده که قلم زکریّا روی آب ایستاد گویا که در گِل قرار گرفته است، ولی قلم های دیگران با جریان آب به راه افتادند و آب آنها را با خود بُرد؛ بنابراین زکریّا قرعه کشی را از آنان برد و او رئیس کاهنان و پیامبرشان بود و این مصداق فرمودۀ خداوند متعال است: «و کفّلها زکریّا»{و زکریّا را سرپرست او قرار داد}.</w:t>
      </w:r>
    </w:p>
    <w:p>
      <w:pPr>
        <w:pStyle w:val="BookText"/>
      </w:pPr>
      <w:r>
        <w:rPr>
          <w:rFonts w:ascii="IRNazanin" w:hAnsi="IRNazanin" w:eastAsia="IRNazanin" w:cs="IRNazanin"/>
          <w:lang w:bidi="fa-IR"/>
          <w:color w:val="111111"/>
          <w:sz w:val="28"/>
          <w:szCs w:val="28"/>
          <w:rtl/>
        </w:rPr>
        <w:t xml:space="preserve">روایت کرده اند: هنگامی که زکریّا سرپرستی مریم را به عهده گرفت خانه ای برایش ساخت و زنی را مسؤل شیر دادن به او قرار داد، محمّد بن إسحاق گفته است: زکریّا مریم را به خاله اش که مادر یحیی بود سپرد و هنگامی که به سنّ جوانی رسید و زن بالغی شد محرابی را در مسجد برای او بنا نهاد و درِ آن را در وسَط مسجد تعبیه کرد که مانند درِ کعبه فقط به وسیله نردبان امکان بالا رفتن از آن به سوی مریم وجود داشت، و کسی جز زکریّا سراغ او نمی رفت، و زکریّا هر روز خوراک و نوشیدنی و روغن را نزد مریم می برد، «کُلَّما دخل علیها زکریّا المحرابَ وجد عندها رزقاً» یعنی: زکریّا نزد مریم میوه های غیر فصل را مشاهده می کرد، به این صورت که میوۀ تابستان را در زمستان و میوه زمستان را در تابستان به صورت تازه و آبدار حاضر می دید؛ و گفته شده: به مریم هرگز شیر داده نشد و رزق و روزی اش از بهشت می رسید، «قال یا مریم أنی لک هذا» یعنی: زکریّا از روی تعجب و شگفتی به مریم گفت: این میوه ها چگونه و از کجا نزد تو حاضر شده است؟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3" w:name="pg13917_196795"/>
    <w:bookmarkEnd w:id="123"/>
    <w:p>
      <w:pPr>
        <w:pStyle w:val="BookText"/>
      </w:pPr>
      <w:r>
        <w:rPr>
          <w:rFonts w:ascii="Amiri" w:hAnsi="Amiri" w:eastAsia="Amiri" w:cs="Amiri"/>
          <w:lang w:bidi="ar-SA"/>
          <w:color w:val="111111"/>
          <w:sz w:val="28"/>
          <w:szCs w:val="28"/>
          <w:rtl/>
        </w:rPr>
        <w:t xml:space="preserve">كالمتعجب منه قالَتْ هُوَ مِنْ عِنْدِ اللَّهِ أي من الجنة و هذه تكرمة من الله لها و إن كان ذلك خارقا للعادة فإن عندنا يجوز أن تظهر الآيات الخارقة للعادة علي غير الأنبياء من الأولياء و الأصفياء و من منع ذلك من المعتزلة قالوا فيه قولين:</w:t>
      </w:r>
    </w:p>
    <w:p>
      <w:pPr>
        <w:pStyle w:val="BookText"/>
      </w:pPr>
      <w:r>
        <w:rPr>
          <w:rFonts w:ascii="Amiri" w:hAnsi="Amiri" w:eastAsia="Amiri" w:cs="Amiri"/>
          <w:lang w:bidi="ar-SA"/>
          <w:color w:val="111111"/>
          <w:sz w:val="28"/>
          <w:szCs w:val="28"/>
          <w:rtl/>
        </w:rPr>
        <w:t xml:space="preserve">أحدهما أنه كان ذلك تأسيسا لنبوة عيسي عليه السلام عن البلخي و الآخر أنه كان بدعاء زكريا عليه السلام لها بالرزق في الجملة و كانت معجزة له عن الجبائي إِنَّ اللَّهَ يَرْزُقُ مَنْ يَشاءُ بِغَيْرِ حِسابٍ </w:t>
      </w:r>
      <w:r>
        <w:rPr>
          <w:rStyle w:val="FootnoteReference"/>
        </w:rPr>
        <w:footnoteReference w:id="1168"/>
      </w:r>
    </w:p>
    <w:p>
      <w:pPr>
        <w:pStyle w:val="Heading5"/>
      </w:pPr>
      <w:bookmarkStart w:id="936" w:name="_Toc630"/>
      <w:r>
        <w:t>«3»</w:t>
      </w:r>
      <w:bookmarkEnd w:id="936"/>
    </w:p>
    <w:p>
      <w:pPr>
        <w:pStyle w:val="BookText"/>
      </w:pPr>
      <w:r>
        <w:rPr>
          <w:rFonts w:ascii="Amiri" w:hAnsi="Amiri" w:eastAsia="Amiri" w:cs="Amiri"/>
          <w:lang w:bidi="ar-SA"/>
          <w:color w:val="111111"/>
          <w:sz w:val="28"/>
          <w:szCs w:val="28"/>
          <w:rtl/>
        </w:rPr>
        <w:t xml:space="preserve">كا، الكافي مُحَمَّدُ بْنُ يَحْيَي عَنْ أَحْمَدَ بْنِ مُحَمَّدِ بْنِ عِيسَي عَنْ عَبْدِ الرَّحْمَنِ بْنِ سَالِمٍ عَنْ مُفَضَّلِ بْنِ عُمَرَ قَالَ: قُلْتُ لِأَبِي عَبْدِ اللَّهِ عليه السلام مَنْ غَسَّلَ فَاطِمَةَ عليها السلام قَالَ ذَاكَ أَمِيرُ الْمُؤْمِنِينَ عليه السلام كَأَنَّمَا اسْتَفْظَعْتُ ذَلِكَ مِنْ قَوْلِهِ فَقَالَ لِي كَأَنَّكَ ضِقْتَ مِمَّا أَخْبَرْتُكَ فَقُلْتُ قَدْ كَانَ جُعِلْتُ فِدَاكَ فَقَالَ لَا تَضِيقَنَّ فَإِنَّهَا صِدِّيقَةٌ لَمْ يَكُنْ يُغَسِّلُهَا إِلَّا صِدِّيقٌ أَ مَا عَلِمْتَ أَنَّ مَرْيَمَ عليها السلام لَمْ يُغَسِّلْهَا إِلَّا عِيسَي عليه السلام </w:t>
      </w:r>
      <w:r>
        <w:rPr>
          <w:rStyle w:val="FootnoteReference"/>
        </w:rPr>
        <w:footnoteReference w:id="1169"/>
      </w:r>
    </w:p>
    <w:p>
      <w:pPr>
        <w:pStyle w:val="BookText"/>
      </w:pPr>
      <w:r>
        <w:rPr>
          <w:rFonts w:ascii="Amiri" w:hAnsi="Amiri" w:eastAsia="Amiri" w:cs="Amiri"/>
          <w:lang w:bidi="ar-SA"/>
          <w:color w:val="111111"/>
          <w:sz w:val="28"/>
          <w:szCs w:val="28"/>
          <w:rtl/>
        </w:rPr>
        <w:t xml:space="preserve">كأنّك استضقت. و في الطريق الثاني: كاني استعظمت.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937" w:name="_Toc631"/>
      <w:r>
        <w:t>«4»</w:t>
      </w:r>
      <w:bookmarkEnd w:id="937"/>
    </w:p>
    <w:p>
      <w:pPr>
        <w:pStyle w:val="BookText"/>
      </w:pPr>
      <w:r>
        <w:rPr>
          <w:rFonts w:ascii="Amiri" w:hAnsi="Amiri" w:eastAsia="Amiri" w:cs="Amiri"/>
          <w:lang w:bidi="ar-SA"/>
          <w:color w:val="111111"/>
          <w:sz w:val="28"/>
          <w:szCs w:val="28"/>
          <w:rtl/>
        </w:rPr>
        <w:t xml:space="preserve">شي، تفسير العياشي عَنْ سَيْفٍ عَنْ نَجْمٍ عَنْ أَبِي جَعْفَرٍ عليه السلام قَالَ: إِنَّ فَاطِمَةَ عليها السلام ضَمِنَتْ لِعَلِيٍّ عليه السلام عَمَلَ الْبَيْتِ وَ الْعَجِينَ وَ الْخُبْزَ وَ قَمَّ الْبَيْتِ وَ ضَمِنَ لَهَا عَلِيٌّ عليه السلام مَا كَانَ خَلْفَ الْبَابِ نَقْلَ الْحَطَبِ </w:t>
      </w:r>
      <w:r>
        <w:rPr>
          <w:rStyle w:val="FootnoteReference"/>
        </w:rPr>
        <w:footnoteReference w:id="1170"/>
      </w:r>
      <w:r>
        <w:rPr>
          <w:rFonts w:ascii="Amiri" w:hAnsi="Amiri" w:eastAsia="Amiri" w:cs="Amiri"/>
          <w:lang w:bidi="ar-SA"/>
          <w:color w:val="111111"/>
          <w:sz w:val="28"/>
          <w:szCs w:val="28"/>
          <w:rtl/>
        </w:rPr>
        <w:t xml:space="preserve">وَ أَنْ يَجِي‌ءَ بِالطَّعَامِ فَقَالَ لَهَا يَوْماً يَا فَاطِمَةُ هَلْ عِنْدَكِ شَيْ‌ءٌ قَالَتْ وَ الَّذِي عَظَّمَ حَقَّكَ مَا كَانَ عِنْدَنَا مُنْذُ ثَلَاثٍ إِلَّا شَيْ‌ءٌ آثَرْتُكَ بِهِ </w:t>
      </w:r>
      <w:r>
        <w:rPr>
          <w:rStyle w:val="FootnoteReference"/>
        </w:rPr>
        <w:footnoteReference w:id="1171"/>
      </w:r>
      <w:r>
        <w:rPr>
          <w:rFonts w:ascii="Amiri" w:hAnsi="Amiri" w:eastAsia="Amiri" w:cs="Amiri"/>
          <w:lang w:bidi="ar-SA"/>
          <w:color w:val="111111"/>
          <w:sz w:val="28"/>
          <w:szCs w:val="28"/>
          <w:rtl/>
        </w:rPr>
        <w:t xml:space="preserve">قَالَ أَ فَلَا أَخْبَرْتِنِي قَالَتْ كَانَ رَسُولُ اللَّهِ صلي الله عليه و آله نَهَانِي أَنْ أَسْأَلَكَ شَيْئاً فَقَالَ لَا تَسْأَلِي ابْنَ عَمِّكِ شَيْئاً إِنْ جَاءَكِ بِشَيْ‌ءٍ عَفْواً وَ إِلَّا فَلَا تَسْأَلِيهِ قَالَ فَخَرَجَ عليه السلام فَلَقِيَ رَجُلًا فَاسْتَقْرَضَ مِنْهُ دِينَاراً ثُمَّ أَقْبَلَ بِهِ وَ قَدْ أَمْسَي فَلَقِيَ الْمِقْدَادَ بْنَ الْأَسْوَدِ فَقَالَ لِلْمِقْدَادِ مَا أَخْرَجَكَ فِي هَذِهِ السَّاعَةِ قَالَ الْجُوعُ وَ الَّذِي عَظَّمَ حَقَّكَ يَا أَمِيرَ الْمُؤْمِنِينَ قَالَ فَهُوَ أَخْرَجَنِي وَ قَدِ</w:t>
      </w:r>
    </w:p>
    <w:p>
      <w:pPr>
        <w:pStyle w:val="BookText"/>
      </w:pPr>
      <w:r>
        <w:rPr>
          <w:rFonts w:ascii="IRNazanin" w:hAnsi="IRNazanin" w:eastAsia="IRNazanin" w:cs="IRNazanin"/>
          <w:lang w:bidi="fa-IR"/>
          <w:color w:val="111111"/>
          <w:sz w:val="28"/>
          <w:szCs w:val="28"/>
          <w:rtl/>
        </w:rPr>
        <w:t xml:space="preserve">«قالت: هو مِن عند الله» یعنی: از بهشت رسیده است، و این به منزله بزرگداشت مریم از سوی خداوند بود، هر چند کاری خارق العاده و خارج از قوانین طبیعت بوده است، چرا که در عقاید ما جایز است که نشانه های خارق العاده برای کسانی غیر از پیامبران مانند اولیاء و برگزیدگان خداوند نیز ظاهر شود، و کسانی از معتزله که این نظر را جایز نمی دانند در این باره دو دیدگاه را مطرح ساخته اند: نخست: از البلخیّ نقل شده که حاضر شدن طعام و میوه نزد مریم به منظور پایه گذاری نبوّت عیسی علیه السلام بوده است، دوّم: از الجبائیّ نقل شده که طعام و میوه بر اساس دعای زکریّا علیه السلام به درگاه خداوند برای تأمین رزق و روزی مریم حاضر می شد و معجزه ای برای زکریّا به شمار می آید،{خداوند به هر که بخواهد بی شمار روزی می دهد.}</w:t>
      </w:r>
      <w:r>
        <w:rPr>
          <w:rStyle w:val="FootnoteReference"/>
        </w:rPr>
        <w:footnoteReference w:id="1172"/>
      </w:r>
    </w:p>
    <w:p>
      <w:pPr>
        <w:pStyle w:val="Heading5"/>
      </w:pPr>
      <w:bookmarkStart w:id="938" w:name="_Toc632"/>
      <w:r>
        <w:t>روایت 3</w:t>
      </w:r>
      <w:bookmarkEnd w:id="938"/>
    </w:p>
    <w:p>
      <w:pPr>
        <w:pStyle w:val="BookText"/>
      </w:pPr>
      <w:r>
        <w:rPr>
          <w:rFonts w:ascii="IRNazanin" w:hAnsi="IRNazanin" w:eastAsia="IRNazanin" w:cs="IRNazanin"/>
          <w:lang w:bidi="fa-IR"/>
          <w:color w:val="111111"/>
          <w:sz w:val="28"/>
          <w:szCs w:val="28"/>
          <w:rtl/>
        </w:rPr>
        <w:t xml:space="preserve">کافی: مفضّل بن عمر می گوید: به امام صادق علیه السلام گفتم: چه کسی فاطمه علیها السلام را غسل داد؟ ایشان فرمود: امیر مؤمنان علیه السلام، و گویا که این سخن او را زشت و ناپسند پنداشتم، پس امام به من گفت: گویا از خبری که به تو دادم به تنگ آمدی؟ گفتم، فدایت شوم، امام فرمود: از این پاسخ به تنگ نیا و احساس شرم نکن که فاطمه صدّیقه را کسی جز امیر مؤمنان که صدّیق است غسل نداد، آیا نمی دانستی که مریم علیها السلام را کسی جز عیسی علیه السلام غسل نداد؟</w:t>
      </w:r>
      <w:r>
        <w:rPr>
          <w:rStyle w:val="FootnoteReference"/>
        </w:rPr>
        <w:footnoteReference w:id="1173"/>
      </w:r>
    </w:p>
    <w:p>
      <w:pPr>
        <w:pStyle w:val="Heading5"/>
      </w:pPr>
      <w:bookmarkStart w:id="939" w:name="_Toc633"/>
      <w:r>
        <w:t>روایت 4</w:t>
      </w:r>
      <w:bookmarkEnd w:id="939"/>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فرموده است: فاطمه علیها السلام کارهای خانه و درست کردن خمیر و نان و جارو کردن خانه را به عهده گرفته بود و در مقابل علی علیه السلام نیز کارهای خارج از خانه مانند آوردن هیزم و نان آوری را عهده دار شده بود، امیر مؤمنان روزی به فاطمه فرمود: ای فاطمه، آیا در خانه و نزد تو چیزی هست؟ فاطمه فرمود: سوگند به آنکه حقّ تو را با عظمت گردانده سه روز است که متاعی در خانه نداریم تا با آن از تو پذیرایی کنم، امام فرمود: با این وجود تو مرا آگاه نکرده ای؟ فاطمه فرمود: رسول خدا صلّی الله علیه وآله مرا از اینکه از تو چیزی بخواهم منع کرد و فرمود: چیزی از پسر عمویت مخواه، اگر برای تو چیزی آورد استقبال کن و گرنه از او طلب مکن، پس امیرمؤمنان علیه السلام از خانه خارج شد و مردی را مشاهده کرد و دیناری را از او قرض گرفت و شب هنگام آن دینار را به سوی خانه به همراه آورد، در راه مقداد بن أسود را دید و به او گفت: چه چیزی تو را در این ساعت از خانه بیرون رانده است؟ مقداد گفت: ای امیر مؤمنان، قسم به کسی که حقّ تو را با عظمت گردانده گرسنگی مرا بیرون رانده است، امام فرمود: مرا نیز گرسنگی بیرون کشانده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24" w:name="pg13917_196796"/>
    <w:bookmarkEnd w:id="124"/>
    <w:p>
      <w:pPr>
        <w:pStyle w:val="BookText"/>
      </w:pPr>
      <w:r>
        <w:rPr>
          <w:rFonts w:ascii="Amiri" w:hAnsi="Amiri" w:eastAsia="Amiri" w:cs="Amiri"/>
          <w:lang w:bidi="ar-SA"/>
          <w:color w:val="111111"/>
          <w:sz w:val="28"/>
          <w:szCs w:val="28"/>
          <w:rtl/>
        </w:rPr>
        <w:t xml:space="preserve">اسْتَقْرَضْتُ دِينَاراً وَ سَأُؤْثِرُكَ بِهِ فَدَفَعَهُ إِلَيْهِ فَأَقْبَلَ فَوَجَدَ رَسُولَ اللَّهِ صلي الله عليه و آله جَالِساً وَ فَاطِمَةَ تُصَلِّي وَ بَيْنَهُمَا شَيْ‌ءٌ مُغَطًّي فَلَمَّا فَرَغَتْ أَحْضَرَتْ ذَلِكَ الشَّيْ‌ءَ فَإِذَا جَفْنَةٌ مِنْ خُبْزٍ وَ لَحْمٍ قَالَ يَا فَاطِمَةُ أَنَّي لَكِ هذا قالَتْ هُوَ مِنْ عِنْدِ اللَّهِ إِنَّ اللَّهَ يَرْزُقُ مَنْ يَشاءُ بِغَيْرِ حِسابٍ فَقَالَ رَسُولُ اللَّهِ صلي الله عليه و آله أَ لَا أُحَدِّثُكَ بِمَثَلِكَ وَ مَثَلِهَا قَالَ بَلَي قَالَ مَثَلُ زَكَرِيَّا إِذْ دَخَلَ عَلَي مَرْيَمَ الْمِحْرَابَ فَ وَجَدَ عِنْدَها رِزْقاً قالَ يا مَرْيَمُ أَنَّي لَكِ هذا قالَتْ هُوَ مِنْ عِنْدِ اللَّهِ إِنَّ اللَّهَ يَرْزُقُ مَنْ يَشاءُ بِغَيْرِ حِسابٍ فَأَكَلُوا مِنْهَا شَهْراً وَ هِيَ الْجَفْنَةُ الَّتِي يَأْكُلُ مِنْهَا الْقَائِمُ عليه السلام وَ هُوَ عِنْدَهُ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Heading5"/>
      </w:pPr>
      <w:bookmarkStart w:id="940" w:name="_Toc634"/>
      <w:r>
        <w:t>«5»</w:t>
      </w:r>
      <w:bookmarkEnd w:id="940"/>
    </w:p>
    <w:p>
      <w:pPr>
        <w:pStyle w:val="BookText"/>
      </w:pPr>
      <w:r>
        <w:rPr>
          <w:rFonts w:ascii="Amiri" w:hAnsi="Amiri" w:eastAsia="Amiri" w:cs="Amiri"/>
          <w:lang w:bidi="ar-SA"/>
          <w:color w:val="111111"/>
          <w:sz w:val="28"/>
          <w:szCs w:val="28"/>
          <w:rtl/>
        </w:rPr>
        <w:t xml:space="preserve">ل، الخصال الْفَامِيُّ وَ ابْنُ مَسْرُورٍ مَعاً عَنِ ابْنِ بُطَّةَ عَنِ الصَّفَّارِ عَنِ ابْنِ مَعْرُوفٍ عَنْ حَمَّادٍ عَنْ حَرِيزٍ عَمَّنْ أَخْبَرَهُ عَنْ أَبِي جَعْفَرٍ عليه السلام قَالَ: أَوَّلُ مَنْ سُوهِمَ عَلَيْهِ مَرْيَمُ بِنْتُ عِمْرَانَ وَ هُوَ قَوْلُ اللَّهِ وَ ما كُنْتَ لَدَيْهِمْ إِذْ يُلْقُونَ أَقْلامَهُمْ أَيُّهُمْ يَكْفُلُ مَرْيَمَ وَ السِّهَامُ سِتَّةٌ الْخَبَرَ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يه، من لا يحضره الفقيه أبي عن سعد عن ابن هاشم و ابن يزيد عن حماد بن عيسي عمن أخبره عن حريز عنه عليه السلام مثله </w:t>
      </w:r>
      <w:r>
        <w:rPr>
          <w:rStyle w:val="FootnoteReference"/>
        </w:rPr>
        <w:footnoteReference w:id="1176"/>
      </w:r>
    </w:p>
    <w:p>
      <w:pPr>
        <w:pStyle w:val="Heading5"/>
      </w:pPr>
      <w:bookmarkStart w:id="941" w:name="_Toc635"/>
      <w:r>
        <w:t>بيان</w:t>
      </w:r>
      <w:bookmarkEnd w:id="941"/>
    </w:p>
    <w:p>
      <w:pPr>
        <w:pStyle w:val="BookText"/>
      </w:pPr>
      <w:r>
        <w:rPr>
          <w:rFonts w:ascii="Amiri" w:hAnsi="Amiri" w:eastAsia="Amiri" w:cs="Amiri"/>
          <w:lang w:bidi="ar-SA"/>
          <w:color w:val="111111"/>
          <w:sz w:val="28"/>
          <w:szCs w:val="28"/>
          <w:rtl/>
        </w:rPr>
        <w:t xml:space="preserve">قوله عليه السلام و السهام ستة ظاهره أن السهام في تلك الواقعة كانت ستة لكون المتنازعين ستة فيدل علي بطلان ما مر في كلام الطبرسي رحمه الله أنهم كانوا تسعة و عشرين و يحتمل أن يكون المراد كون سهام القرعة مطلقا ستة إذا لم يزد المطلوب عليها بضم السهام المبهمة كما دل عليه بعض الأخبار لكنه بعيد.</w:t>
      </w:r>
    </w:p>
    <w:p>
      <w:pPr>
        <w:pStyle w:val="Heading5"/>
      </w:pPr>
      <w:bookmarkStart w:id="942" w:name="_Toc636"/>
      <w:r>
        <w:t>«6»</w:t>
      </w:r>
      <w:bookmarkEnd w:id="942"/>
    </w:p>
    <w:p>
      <w:pPr>
        <w:pStyle w:val="BookText"/>
      </w:pPr>
      <w:r>
        <w:rPr>
          <w:rFonts w:ascii="Amiri" w:hAnsi="Amiri" w:eastAsia="Amiri" w:cs="Amiri"/>
          <w:lang w:bidi="ar-SA"/>
          <w:color w:val="111111"/>
          <w:sz w:val="28"/>
          <w:szCs w:val="28"/>
          <w:rtl/>
        </w:rPr>
        <w:t xml:space="preserve">فس، تفسير القمي وَ الَّتِي أَحْصَنَتْ فَرْجَها قَالَ مَرْيَمُ لَمْ يَنْظُرْ إِلَيْهَا شَيْ‌ءٌ فَنَفَخْنا فِيها مِنْ رُوحِنا قَالَ رُوحٌ مَخْلُوقَةٌ لِلَّهِ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دیناری قرض گرفته ام که آن را به تو خواهم بخشید، پس دینار را به مقداد داد، علی علیه السلام هنگام رسیدن به خانه پیامبر صلّی الله علیه وآله را مشاهده کرد که نشسته و فاطمه علیها السلام در حال نماز خواندن بود و شیئی سرپوشیده در بین آنها قرار داشت، هنگامی که فاطمه از ادای نماز فارغ گشت آن شیء را آورد، از قضا کاسه بزرگی بود که در آن نان و گوشت وجود داشت، امیر مؤمنان فرمود: ای فاطمه، این از کجا برای تو حاضر شده است؟ فاطمه گفت: این از جانب خداست، به هر کس که بخواهد بی شمار روزی می دهد، آن گاه رسول خدا صلّی الله علیه وآله فرمود: ای علی، آیا نمونه ای شبه تو و فاطمه را برایت نقل کنم؟ امام فرمود: آری، پیامبر فرمود: مانند زکریّا آن گاه که در محراب بر مریم داخل گردید و نزد او طعام یافت و گفت: ای مریم، این از کجا برای تو حاضر شده است، مریم گفت: این از جانب خداست به هر کس که بخواهد بی شمار روزی می دهد، پس یک ماه از آن طعام خوردند، و این همان کاسه ای است که نزد امام زمان علیه السلام قرار دارد و از آن غذا خواهد خورد.</w:t>
      </w:r>
      <w:r>
        <w:rPr>
          <w:rStyle w:val="FootnoteReference"/>
        </w:rPr>
        <w:footnoteReference w:id="1178"/>
      </w:r>
    </w:p>
    <w:p>
      <w:pPr>
        <w:pStyle w:val="Heading5"/>
      </w:pPr>
      <w:bookmarkStart w:id="943" w:name="_Toc637"/>
      <w:r>
        <w:t>روایت 5</w:t>
      </w:r>
      <w:bookmarkEnd w:id="943"/>
    </w:p>
    <w:p>
      <w:pPr>
        <w:pStyle w:val="BookText"/>
      </w:pPr>
      <w:r>
        <w:rPr>
          <w:rFonts w:ascii="IRNazanin" w:hAnsi="IRNazanin" w:eastAsia="IRNazanin" w:cs="IRNazanin"/>
          <w:lang w:bidi="fa-IR"/>
          <w:color w:val="111111"/>
          <w:sz w:val="28"/>
          <w:szCs w:val="28"/>
          <w:rtl/>
        </w:rPr>
        <w:t xml:space="preserve">الخصال: از امام باقر علیه السلام روایت شده که فرمود: نخستین کسی که بر سر او قرعه کشی شده مریم دختر عمران بوده است، و این مصداق فرموده خداوند متعال است:{و تو نزدشان نبودی آن گاه که قلم های خود را [برای قرعه کشی در آب] افکندند تا کدام یک سرپرستی مریم را به عهده بگیرند}، و چوبه های قرعه کشی شش عدد بوده است. حدیث.</w:t>
      </w:r>
      <w:r>
        <w:rPr>
          <w:rStyle w:val="FootnoteReference"/>
        </w:rPr>
        <w:footnoteReference w:id="1179"/>
      </w:r>
    </w:p>
    <w:p>
      <w:pPr>
        <w:pStyle w:val="BookText"/>
      </w:pPr>
      <w:r>
        <w:rPr>
          <w:rFonts w:ascii="IRNazanin" w:hAnsi="IRNazanin" w:eastAsia="IRNazanin" w:cs="IRNazanin"/>
          <w:lang w:bidi="fa-IR"/>
          <w:color w:val="111111"/>
          <w:sz w:val="28"/>
          <w:szCs w:val="28"/>
          <w:rtl/>
        </w:rPr>
        <w:t xml:space="preserve">در کتاب (مَن لایحضره الفقیه) نیز مانند این حدیث روایت شده است.</w:t>
      </w:r>
      <w:r>
        <w:rPr>
          <w:rStyle w:val="FootnoteReference"/>
        </w:rPr>
        <w:footnoteReference w:id="1180"/>
      </w:r>
    </w:p>
    <w:p>
      <w:pPr>
        <w:pStyle w:val="Heading5"/>
      </w:pPr>
      <w:bookmarkStart w:id="944" w:name="_Toc638"/>
      <w:r>
        <w:t>توضیح</w:t>
      </w:r>
      <w:bookmarkEnd w:id="944"/>
    </w:p>
    <w:p>
      <w:pPr>
        <w:pStyle w:val="BookText"/>
      </w:pPr>
      <w:r>
        <w:rPr>
          <w:rFonts w:ascii="IRNazanin" w:hAnsi="IRNazanin" w:eastAsia="IRNazanin" w:cs="IRNazanin"/>
          <w:lang w:bidi="fa-IR"/>
          <w:color w:val="111111"/>
          <w:sz w:val="28"/>
          <w:szCs w:val="28"/>
          <w:rtl/>
        </w:rPr>
        <w:t xml:space="preserve">این کلام امام باقر علیه السلام که (چوبه های قرعه کشی شش عدد بوده) بیان گر این مطلب است که تعداد چوبه هایی که در قرعه کشی از آنها استفاده شده شش عدد بوده است به دلیل اینکه کاهنانی که بر سرپرستی مریم منازعه داشته اند شش نفر بوده اند، و این امر بر باطل بودن سخن طبرسی رحمه الله مبنی بر اینکه تعداد آنان بیست و نه نفر بوده است دلالت می کند، امّا آن گونه که برخی از احادیث بیان کرده اند ممکن است منظور از کلام امام باقر علیه السلام این باشد که تعداد چوبه های قرعه کشی به صورت مطلق شش عدد بوده است اگر مطوب با زیاد کردن تیر مبهم بر آن اضافه نمی شد، آن گونه که برخی از احادیث بر آن دلالت می کنند، ولی چنین نظری بعید به نظر می رسد.</w:t>
      </w:r>
    </w:p>
    <w:p>
      <w:pPr>
        <w:pStyle w:val="Heading5"/>
      </w:pPr>
      <w:bookmarkStart w:id="945" w:name="_Toc639"/>
      <w:r>
        <w:t>روایت 6</w:t>
      </w:r>
      <w:bookmarkEnd w:id="945"/>
    </w:p>
    <w:p>
      <w:pPr>
        <w:pStyle w:val="BookText"/>
      </w:pPr>
      <w:r>
        <w:rPr>
          <w:rFonts w:ascii="IRNazanin" w:hAnsi="IRNazanin" w:eastAsia="IRNazanin" w:cs="IRNazanin"/>
          <w:lang w:bidi="fa-IR"/>
          <w:color w:val="111111"/>
          <w:sz w:val="28"/>
          <w:szCs w:val="28"/>
          <w:rtl/>
        </w:rPr>
        <w:t xml:space="preserve">علی بن ابراهیم در تفسیر آیه «و الّتی أحصنت فَرجَها»{وآن زن که خود را پاکدامن نگاه داشت} گفته است: هیچ چیز و هیچ کسی به مریم (حتی) نگاه نیز نیانداخته بود، هم چنین در تفسیر آیه «فنفخنا فیها من روحنا» {پس از روح خود در او دمیدیم} گفته: روح مخلوق خداوند است.</w:t>
      </w:r>
      <w:r>
        <w:rPr>
          <w:rStyle w:val="FootnoteReference"/>
        </w:rPr>
        <w:footnoteReference w:id="1181"/>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5" w:name="pg13917_196797"/>
    <w:bookmarkEnd w:id="125"/>
    <w:p>
      <w:pPr>
        <w:pStyle w:val="Heading5"/>
      </w:pPr>
      <w:bookmarkStart w:id="946" w:name="_Toc640"/>
      <w:r>
        <w:t>«7»</w:t>
      </w:r>
      <w:bookmarkEnd w:id="946"/>
    </w:p>
    <w:p>
      <w:pPr>
        <w:pStyle w:val="BookText"/>
      </w:pPr>
      <w:r>
        <w:rPr>
          <w:rFonts w:ascii="Amiri" w:hAnsi="Amiri" w:eastAsia="Amiri" w:cs="Amiri"/>
          <w:lang w:bidi="ar-SA"/>
          <w:color w:val="111111"/>
          <w:sz w:val="28"/>
          <w:szCs w:val="28"/>
          <w:rtl/>
        </w:rPr>
        <w:t xml:space="preserve">فس، تفسير القمي أَبِي عَنْ دَاوُدَ بْنِ مُحَمَّدٍ النَّهْدِيِّ قَالَ: دَخَلَ أَبُو سَعِيدٍ الْمُكَارِي </w:t>
      </w:r>
      <w:r>
        <w:rPr>
          <w:rStyle w:val="FootnoteReference"/>
        </w:rPr>
        <w:footnoteReference w:id="1182"/>
      </w:r>
      <w:r>
        <w:rPr>
          <w:rFonts w:ascii="Amiri" w:hAnsi="Amiri" w:eastAsia="Amiri" w:cs="Amiri"/>
          <w:lang w:bidi="ar-SA"/>
          <w:color w:val="111111"/>
          <w:sz w:val="28"/>
          <w:szCs w:val="28"/>
          <w:rtl/>
        </w:rPr>
        <w:t xml:space="preserve">عَلَي أَبِي الْحَسَنِ الرِّضَا عليه السلام فَقَالَ لَهُ أَ بَلَغَ مِنْ قَدْرِكَ أَنْ تَدَّعِيَ مَا ادَّعَي آبَاؤُكَ فَقَالَ لَهُ الرِّضَا عليه السلام مَا لَكَ أَطْفَأَ اللَّهُ نُورَكَ وَ أَدْخَلَ الْفَقْرَ بَيْتَكَ أَ مَا عَلِمْتَ أَنَّ اللَّهَ أَوْحَي إِلَي عِمْرَانَ أَنِّي وَاهِبٌ لَكَ ذَكَراً فَوَهَبَ لَهُ مَرْيَمَ وَ وَهَبَ لِمَرْيَمَ عِيسَي فَعِيسَي ابْنُ مَرْيَمَ مِنْ مَرْيَمَ وَ مَرْيَمُ مِنْ عِيسَي وَ مَرْيَمُ وَ عِيسَي وَاحِدٌ وَ أَنَا مِنْ أَبِي وَ أَبِي مِنِّي وَ أَنَا وَ أَبِي شَيْ‌ءٌ وَاحِدٌ الْخَبَرَ </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أبي عن محمد العطار عن الأشعري عن إبراهيم بن هاشم عن داود بن محمد النهدي مثله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Heading5"/>
      </w:pPr>
      <w:bookmarkStart w:id="947" w:name="_Toc641"/>
      <w:r>
        <w:t>«8»</w:t>
      </w:r>
      <w:bookmarkEnd w:id="947"/>
    </w:p>
    <w:p>
      <w:pPr>
        <w:pStyle w:val="BookText"/>
      </w:pPr>
      <w:r>
        <w:rPr>
          <w:rFonts w:ascii="Amiri" w:hAnsi="Amiri" w:eastAsia="Amiri" w:cs="Amiri"/>
          <w:lang w:bidi="ar-SA"/>
          <w:color w:val="111111"/>
          <w:sz w:val="28"/>
          <w:szCs w:val="28"/>
          <w:rtl/>
        </w:rPr>
        <w:t xml:space="preserve">فس، تفسير القمي إِذْ قالَتِ امْرَأَتُ عِمْرانَ رَبِّ إِنِّي نَذَرْتُ لَكَ ما فِي بَطْنِي مُحَرَّراً فَتَقَبَّلْ مِنِّي إِنَّكَ أَنْتَ السَّمِيعُ الْعَلِيمُ فَإِنَّ اللَّهَ تَبَارَكَ وَ تَعَالَي أَوْحَي إِلَي عِمْرَانَ أَنِّي وَاهِبٌ لَكَ ذَكَراً يُبْرِئُ الْأَكْمَهَ وَ الْأَبْرَصَ وَ يُحْيِي الْمَوْتَي بِإِذْنِ اللَّهِ </w:t>
      </w:r>
      <w:r>
        <w:rPr>
          <w:rStyle w:val="FootnoteReference"/>
        </w:rPr>
        <w:footnoteReference w:id="1185"/>
      </w:r>
      <w:r>
        <w:rPr>
          <w:rFonts w:ascii="Amiri" w:hAnsi="Amiri" w:eastAsia="Amiri" w:cs="Amiri"/>
          <w:lang w:bidi="ar-SA"/>
          <w:color w:val="111111"/>
          <w:sz w:val="28"/>
          <w:szCs w:val="28"/>
          <w:rtl/>
        </w:rPr>
        <w:t xml:space="preserve">فَبَشَّرَ عِمْرَانُ زَوْجَتَهُ بِذَلِكَ فَحَمَلَتْ فَقَالَتْ رَبِّ إِنِّي نَذَرْتُ لَكَ ما فِي بَطْنِي مُحَرَّراً لِلْمِحْرَابِ وَ كَانُوا إِذَا نَذَرُوا نَذْراً مُحَرَّراً جَعَلُوا وُلْدَهُمْ لِلْمِحْرَابِ فَلَمَّا وَضَعَتْها قالَتْ رَبِّ إِنِّي وَضَعْتُها أُنْثي وَ اللَّهُ أَعْلَمُ بِما وَضَعَتْ وَ لَيْسَ الذَّكَرُ كَالْأُنْثي وَ أَنْتَ وَعَدْتَنِي ذَكَراً وَ إِنِّي سَمَّيْتُها مَرْيَمَ وَ إِنِّي أُعِيذُها بِكَ وَ ذُرِّيَّتَها مِنَ الشَّيْطانِ الرَّجِيمِ فَوَهَبَ اللَّهُ لِمَرْيَمَ عِيسَي عليه السلام. قَالَ وَ حَدَّثَنِي أَبِي</w:t>
      </w:r>
    </w:p>
    <w:p>
      <w:pPr>
        <w:pStyle w:val="Heading5"/>
      </w:pPr>
      <w:bookmarkStart w:id="948" w:name="_Toc642"/>
      <w:r>
        <w:t>روایت 7</w:t>
      </w:r>
      <w:bookmarkEnd w:id="948"/>
    </w:p>
    <w:p>
      <w:pPr>
        <w:pStyle w:val="BookText"/>
      </w:pPr>
      <w:r>
        <w:rPr>
          <w:rFonts w:ascii="IRNazanin" w:hAnsi="IRNazanin" w:eastAsia="IRNazanin" w:cs="IRNazanin"/>
          <w:lang w:bidi="fa-IR"/>
          <w:color w:val="111111"/>
          <w:sz w:val="28"/>
          <w:szCs w:val="28"/>
          <w:rtl/>
        </w:rPr>
        <w:t xml:space="preserve">تفسیر علی بن ابراهیم: ابوسعید المکاریّ بر امام رضا علیه السلام داخل گردید و به او گفت: آیا ارزش و اعتبار تو به حدّی رسیده است که آنچه را پدرانت ادّعا می کردند ادّعا کنی؟ آن گاه امام رضا علیه السلام به او گفت: خداوند نور قلبت را خاموش و فقر را وارد خانه ات گرداند تو را چه شده است؟ آیا نمی دانستی که خداوند به عمران وحی فرمود: من به تو فرزند پسری می بخشم، حال آنکه مریم را به او عطا فرمود و بعداً به مریم عیسی را عطا فرمود؟ پس عیسی بن مریم از مریم است و مریم نیز از عیسی، و مریم و عیسی در اصل یکی هستند، به همان ترتیب من نیز از پدرم هستم و پدرم از من، و من و پدرم در اصل یک چیز واحد هستیم. حدیث.</w:t>
      </w:r>
      <w:r>
        <w:rPr>
          <w:rStyle w:val="FootnoteReference"/>
        </w:rPr>
        <w:footnoteReference w:id="1186"/>
      </w:r>
    </w:p>
    <w:p>
      <w:pPr>
        <w:pStyle w:val="BookText"/>
      </w:pPr>
      <w:r>
        <w:rPr>
          <w:rFonts w:ascii="IRNazanin" w:hAnsi="IRNazanin" w:eastAsia="IRNazanin" w:cs="IRNazanin"/>
          <w:lang w:bidi="fa-IR"/>
          <w:color w:val="111111"/>
          <w:sz w:val="28"/>
          <w:szCs w:val="28"/>
          <w:rtl/>
        </w:rPr>
        <w:t xml:space="preserve">در معانی الأخبار نیز نظیر این حدیث روایت شده است.</w:t>
      </w:r>
      <w:r>
        <w:rPr>
          <w:rStyle w:val="FootnoteReference"/>
        </w:rPr>
        <w:footnoteReference w:id="1187"/>
      </w:r>
    </w:p>
    <w:p>
      <w:pPr>
        <w:pStyle w:val="Heading5"/>
      </w:pPr>
      <w:bookmarkStart w:id="949" w:name="_Toc643"/>
      <w:r>
        <w:t>روایت 8</w:t>
      </w:r>
      <w:bookmarkEnd w:id="949"/>
    </w:p>
    <w:p>
      <w:pPr>
        <w:pStyle w:val="BookText"/>
      </w:pPr>
      <w:r>
        <w:rPr>
          <w:rFonts w:ascii="IRNazanin" w:hAnsi="IRNazanin" w:eastAsia="IRNazanin" w:cs="IRNazanin"/>
          <w:lang w:bidi="fa-IR"/>
          <w:color w:val="111111"/>
          <w:sz w:val="28"/>
          <w:szCs w:val="28"/>
          <w:rtl/>
        </w:rPr>
        <w:t xml:space="preserve">تفسیر علی بن ابراهیم: «إذ قالت امرأة عمران ربّ إنّی نذرت لک ما فی بطنی محرّرا فتقبّل منّی إنّک أنت السمیع العلیم»{آنگاه که زن عمران گفت: پروردگارا، آنچه در شکم خود دارم را نذر تو کردم تا آزاد شده [از مشاغل دنیا و پرستشگر تو] باشد، پس از من بپذیر که تو خود شنوای دانایی}، همانا خداوند متعال به عمران وحی نمود که به تو فرزند پسری خواهم بخشید که به اذن او اشخاص کور و مبتلا به پیسی را درمان و مردگان را زنده می گرداند، پس عمران همسرش را به این امر مژده داد، همسر عمران باردار شد و گفت:{پروردگارا آنچه در شکم خود دارم را نذر تو کردم تا آزاد شده [از مشاغل دنیا و پرستشگر تو]} در محراب باشد، و آنان هنگامی که به عنوان نذر فرزندی را وقف می کردند او را در محراب (مسجد) قرار می دادند،{پس چون فرزندش را بزاد گفت: پروردگارا، من دخترزاده ام، و خداوند به آنچه او زایید داناتر بود، و پسر چون دختر نیست} و تو مرا به تولّد فرزند پسر وعده دادی،{و من نامش را مریم نهادم و او و فرزندانش را از شیطان رانده شده به تو پناه می دهم}، سپس خداوند متعال عیسی علیه السلام را به مریم عطا فرمود.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6" w:name="pg13917_196798"/>
    <w:bookmarkEnd w:id="126"/>
    <w:p>
      <w:pPr>
        <w:pStyle w:val="BookText"/>
      </w:pPr>
      <w:r>
        <w:rPr>
          <w:rFonts w:ascii="Amiri" w:hAnsi="Amiri" w:eastAsia="Amiri" w:cs="Amiri"/>
          <w:lang w:bidi="ar-SA"/>
          <w:color w:val="111111"/>
          <w:sz w:val="28"/>
          <w:szCs w:val="28"/>
          <w:rtl/>
        </w:rPr>
        <w:t xml:space="preserve">عَنِ الْحَسَنِ بْنِ مَحْبُوبٍ عَنْ عَلِيِّ بْنِ رِئَابٍ عَنْ أَبِي بَصِيرٍ عَنْ أَبِي عَبْدِ اللَّهِ عليه السلام قَالَ: إِنْ قُلْنَا لَكُمْ فِي الرَّجُلِ مِنَّا قَوْلًا فَلَمْ يَكُنْ فِيهِ وَ كَانَ فِي وَلَدِهِ أَوْ وَلَدِ وَلَدِهِ فَلَا تُنْكِرُوا ذَلِكَ إِنَّ اللَّهَ أَوْحَي إِلَي عِمْرَانَ أَنِّي وَاهِبٌ لَكَ ذَكَراً مُبَارَكاً يُبْرِئُ الْأَكْمَهَ وَ الْأَبْرَصَ وَ يُحْيِي الْمَوْتَي بِإِذْنِي وَ جَاعِلُهُ رَسُولًا إِلَي بَنِي إِسْرَائِيلَ فَحَدَّثَ امْرَأَتَهُ حَنَّةَ بِذَلِكَ وَ هِيَ أُمُّ مَرْيَمَ فَلَمَّا حَمَلَتْ بِهَا كَانَ حَمْلُهَا عِنْدَ نَفْسِهَا غُلَاماً فَلَمَّا وَضَعَتْها أُنْثَي قالَتْ رَبِّ إِنِّي وَضَعْتُها أُنْثي وَ لَيْسَ الذَّكَرُ كَالْأُنْثي لِأَنَّ الْبِنْتَ لَا تَكُونُ رَسُولًا </w:t>
      </w:r>
      <w:r>
        <w:rPr>
          <w:rStyle w:val="FootnoteReference"/>
        </w:rPr>
        <w:footnoteReference w:id="1188"/>
      </w:r>
      <w:r>
        <w:rPr>
          <w:rFonts w:ascii="Amiri" w:hAnsi="Amiri" w:eastAsia="Amiri" w:cs="Amiri"/>
          <w:lang w:bidi="ar-SA"/>
          <w:color w:val="111111"/>
          <w:sz w:val="28"/>
          <w:szCs w:val="28"/>
          <w:rtl/>
        </w:rPr>
        <w:t xml:space="preserve">يَقُولُ اللَّهُ وَ اللَّهُ أَعْلَمُ بِما وَضَعَتْ فَلَمَّا وَهَبَ اللَّهُ لِمَرْيَمَ عِيسَي عليه السلام كَانَ هُوَ الَّذِي بَشَّرَ اللَّهُ بِهِ عِمْرَانَ وَ وَعَدَهُ إِيَّاهُ فَإِذَا قُلْنَا لَكُمْ فِي الرَّجُلِ مِنَّا شَيْئاً وَ كَانَ فِي وَلَدِهِ أَوْ وَلَدِ وَلَدِهِ فَلَا تُنْكِرُوا ذَلِكَ فَلَمَّا بَلَغَتْ مَرْيَمُ صَارَتْ فِي الْمِحْرَابِ وَ أَرْخَتْ عَلَي نَفْسِهَا سِتْراً وَ كَانَ لَا يَرَاهَا أَحَدٌ وَ كَانَ يَدْخُلُ عَلَيْهَا زَكَرِيَّا الْمِحْرَابَ فَيَجِدُ عِنْدَهَا فَاكِهَةَ الصَّيْفِ فِي الشِّتَاءِ وَ فَاكِهَةَ الشِّتَاءِ فِي الصَّيْفِ فَكَانَ يَقُولُ لَهَا أَنَّي لَكِ هذا فَتَقُولُ هُوَ مِنْ عِنْدِ اللَّهِ إِنَّ اللَّهَ يَرْزُقُ مَنْ يَشاءُ بِغَيْرِ حِسابٍ.</w:t>
      </w:r>
    </w:p>
    <w:p>
      <w:pPr>
        <w:pStyle w:val="BookText"/>
      </w:pPr>
      <w:r>
        <w:rPr>
          <w:rFonts w:ascii="Amiri" w:hAnsi="Amiri" w:eastAsia="Amiri" w:cs="Amiri"/>
          <w:lang w:bidi="ar-SA"/>
          <w:color w:val="111111"/>
          <w:sz w:val="28"/>
          <w:szCs w:val="28"/>
          <w:rtl/>
        </w:rPr>
        <w:t xml:space="preserve">وَ إِذْ قالَتِ الْمَلائِكَةُ يا مَرْيَمُ إِنَّ اللَّهَ اصْطَفاكِ وَ طَهَّرَكِ وَ اصْطَفاكِ عَلي نِساءِ الْعالَمِينَ قَالَ اصْطَفَاهَا مَرَّتَيْنِ أَمَّا الْأُولَي فَاصْطَفَاهَا أَيِ اخْتَارَهَا وَ أَمَّا الثَّانِيَةُ فَإِنَّهَا حَمَلَتْ مِنْ غَيْرِ فَحْلٍ فَاصْطَفَاهَا بِذَلِكَ عَلَي نِسَاءِ الْعَالَمِينَ قَوْلُهُ يا مَرْيَمُ اقْنُتِي لِرَبِّكِ وَ اسْجُدِي وَ ارْكَعِي مَعَ الرَّاكِعِينَ وَ إِنَّمَا هُوَ وَ ارْكَعِي وَ اسْجُدِي ثُمَّ قَالَ اللَّهُ لِنَبِيِّهِ ذلِكَ مِنْ أَنْباءِ الْغَيْبِ نُوحِيهِ إِلَيْكَ يَا مُحَمَّدُ وَ ما كُنْتَ لَدَيْهِمْ إِذْ يُلْقُونَ أَقْلامَهُمْ أَيُّهُمْ يَكْفُلُ مَرْيَمَ وَ ما كُنْتَ لَدَيْهِمْ إِذْ يَخْتَصِمُونَ قَالَ لَمَّا وُلِدَتْ اخْتَصَمُوا آلُ عِمْرَانَ فِيهَا وَ كُلُّهُمْ قَالُوا نَحْنُ نَكْفُلُهَا فَخَرَجُوا وَ ضَرَبُوا بِالسِّهَامِ بَيْنَهُمْ فَخَرَجَ سَهْمُ زَكَرِيَّا عليه السلام فَكَفَّلَهَا زَكَرِيَّا عليه السلام قَوْلُهُ وَجِيهاً فِي الدُّنْيا وَ الْآخِرَةِ وَ مِنَ الْمُقَرَّبِينَ أَيْ ذُو وَجْهٍ وَ جَاهٍ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Heading5"/>
      </w:pPr>
      <w:bookmarkStart w:id="950" w:name="_Toc644"/>
      <w:r>
        <w:t>«9»</w:t>
      </w:r>
      <w:bookmarkEnd w:id="950"/>
    </w:p>
    <w:p>
      <w:pPr>
        <w:pStyle w:val="BookText"/>
      </w:pPr>
      <w:r>
        <w:rPr>
          <w:rFonts w:ascii="Amiri" w:hAnsi="Amiri" w:eastAsia="Amiri" w:cs="Amiri"/>
          <w:lang w:bidi="ar-SA"/>
          <w:color w:val="111111"/>
          <w:sz w:val="28"/>
          <w:szCs w:val="28"/>
          <w:rtl/>
        </w:rPr>
        <w:t xml:space="preserve">ل، الخصال مُحَمَّدُ بْنُ عَلِيِّ بْنِ إِسْمَاعِيلَ عَنْ أَبِي الْقَاسِمِ بْنِ مَنِيعٍ </w:t>
      </w:r>
      <w:r>
        <w:rPr>
          <w:rStyle w:val="FootnoteReference"/>
        </w:rPr>
        <w:footnoteReference w:id="1190"/>
      </w:r>
      <w:r>
        <w:rPr>
          <w:rFonts w:ascii="Amiri" w:hAnsi="Amiri" w:eastAsia="Amiri" w:cs="Amiri"/>
          <w:lang w:bidi="ar-SA"/>
          <w:color w:val="111111"/>
          <w:sz w:val="28"/>
          <w:szCs w:val="28"/>
          <w:rtl/>
        </w:rPr>
        <w:t xml:space="preserve">عَنْ شَيْبَانَ بْنِ</w:t>
      </w:r>
    </w:p>
    <w:p>
      <w:pPr>
        <w:pStyle w:val="BookText"/>
      </w:pPr>
      <w:r>
        <w:rPr>
          <w:rFonts w:ascii="IRNazanin" w:hAnsi="IRNazanin" w:eastAsia="IRNazanin" w:cs="IRNazanin"/>
          <w:lang w:bidi="fa-IR"/>
          <w:color w:val="111111"/>
          <w:sz w:val="28"/>
          <w:szCs w:val="28"/>
          <w:rtl/>
        </w:rPr>
        <w:t xml:space="preserve">علی بن ابراهیم در ادامه از امام صادق علیه السلام نقل می کند که فرمود: اگر سخنی را در مورد مردی از خاندانمان نقل کردیم ولی آن سخن متعلق به او نبود بلکه متعلق به پدر یا پدربزرگش بود، آن سخن را انکار نکنید خداوند متعال به عمران وحی فرمود: به تو فرزند پسر مبارکی می بخشم که به اذن من افراد کور و مبتلا به مرض پیسی را درمان و مردگان را زنده می گرداند، و او را به عنوان پیامبر به سوی بنی اسرائیل روانه خواهم کرد؛ پس عمران با همسرش و مادر مریم (حنّه) در این باره سخن گفت، و آن گاه که (حنّه) باردار شد نزد خود فکر می کرد فرزند پسری در شکم دارد و هنگامی که وضع حمل کرد و مشخص شد فرزندش دختر است گفت:{پروردگارا، من دختر زاده ام و پسر چون دختر نیست} چرا که دختر نمی تواند پیامبر باشد، سپس خداوند متعال می فرماید:{ و خدا به آنچه زایید داناتر بود}،و آن گاه که خداوند عیسی علیه السلام را به مریم بخشید او همان کسی بود که تولّدش را به عمران مژده و وعده داده بود، پس اگر در مورد مردی از خاندانمان چیزی را به شما گفتیم که متعلّق به او نیست بلکه متعلق به پدر یا پدر بزرگش بوده است آن گفته را انکار نکنید، هنگامی که مریم به سن بلوغ رسید در محراب قرار گرفت و پوششی بر خود انداخت به طوری که کسی او را نمی دید، آن گاه زکریّا در محراب نزد او می رفت و نزد او میوه تابستان را در زمستان و میوه زمستان را در تابستان مشاهده می کرد، پس به او می گفت:{این از کجا برای تو آمده است؟} و مریم گفت:{این از جانب خداست که به هر کس بخواهد بی شمار روزی می دهد.} سپس علی بن ابراهیم در تفسیر آیه «و إذ قالت الملائکه یا مریم إنّ الله اصطفاک و طهّرک واصطفاک علی نساء العالمین» گفته است: خداوند متعال در مورد مریم دو بار از لفظ (اصطفی) استفاده کرده است: بار نخست بدین معناست که او را انتخاب کرده است، امّا بار دوّم به خاطر این است که او بدون وجود شوهر باردار شده و بدین وسیله خداوند او را بر زنان جهان برتری داده است؛ و آیه «یا مریم اقنتی لربّک و اسجدی وارکعی مع الراکعین»{ای مریم، فرمان بردار پروردگار خویش باش و سجده کن و با رکوع کنندگان رکوع نما} در اصل (و ارکعی و اسجدی: رکوع کن و سجده بگذار) بوده است، سپس خداوند متعال به پیامبرش محمّد صلّی الله علیه و آله می فرماید:{این از اخبار غیب است که به تو وحی می کنیم}، ایّ محمّد{و تو نزد آنان نبودی وقتی قلم های خود را [برای قرعه کشی به آب] می افکندند تا کدام یک سرپرستی مریم را به عهده بگیرند و نزد آنان نبودی وقتی با یکدیگر کشمکش می کردند}، هنگامی که مریم زاده شد همه خاندان عمران در مورد او به کشمکش پرداختند و گفتند: ما سرپرستی او را به عهده می گیریم، پس خارج شدند و چوبه های قرعه کشی را در بین خود در آب افکندند، در نهایت چوبه قرعه زکریّا علیه السلام از آب خارج شد و او سرپرستی مریم را به عهده گرفت، و این فرموده خداوند متعال «وجیهاً فی الدنیا و الآخرۀ و مِن المقربین» یعنی: عیسی دارای وجهه و جایگاه (مناسب در دنیا و آخرت) است.</w:t>
      </w:r>
      <w:r>
        <w:rPr>
          <w:rStyle w:val="FootnoteReference"/>
        </w:rPr>
        <w:footnoteReference w:id="1191"/>
      </w:r>
    </w:p>
    <w:p>
      <w:pPr>
        <w:pStyle w:val="Heading5"/>
      </w:pPr>
      <w:bookmarkStart w:id="951" w:name="_Toc645"/>
      <w:r>
        <w:t>روایت 9</w:t>
      </w:r>
      <w:bookmarkEnd w:id="951"/>
    </w:p>
    <w:p>
      <w:pPr>
        <w:pStyle w:val="BookText"/>
      </w:pPr>
      <w:r>
        <w:rPr>
          <w:rFonts w:ascii="IRNazanin" w:hAnsi="IRNazanin" w:eastAsia="IRNazanin" w:cs="IRNazanin"/>
          <w:lang w:bidi="fa-IR"/>
          <w:color w:val="111111"/>
          <w:sz w:val="28"/>
          <w:szCs w:val="28"/>
          <w:rtl/>
        </w:rPr>
        <w:t xml:space="preserve">الخصال: ابن عباس گفته است: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7" w:name="pg13917_196799"/>
    <w:bookmarkEnd w:id="127"/>
    <w:p>
      <w:pPr>
        <w:pStyle w:val="BookText"/>
      </w:pPr>
      <w:r>
        <w:rPr>
          <w:rFonts w:ascii="Amiri" w:hAnsi="Amiri" w:eastAsia="Amiri" w:cs="Amiri"/>
          <w:lang w:bidi="ar-SA"/>
          <w:color w:val="111111"/>
          <w:sz w:val="28"/>
          <w:szCs w:val="28"/>
          <w:rtl/>
        </w:rPr>
        <w:t xml:space="preserve">فَرُّوخَ عَنْ دَاوُدَ بْنِ أَبِي الْفُرَاتِ عَنْ عِلْبَاءِ بْنِ أَحْمَرَ عَنْ عِكْرِمَةَ عَنِ ابْنِ عَبَّاسٍ قَالَ: خَطَّ رَسُولُ اللَّهِ صلي الله عليه و آله أَرْبَعَ خُطَطٍ فِي الْأَرْضِ وَ قَالَ أَ تَدْرُونَ مَا هَذَا قُلْنَا اللَّهُ وَ رَسُولُهُ أَعْلَمُ فَقَالَ رَسُولُ اللَّهِ أَفْضَلُ نِسَاءِ الْجَنَّةِ أَرْبَعٌ خَدِيجَةُ بِنْتُ خُوَيْلِدٍ وَ فَاطِمَةُ بِنْتُ مُحَمَّدٍ وَ مَرْيَمُ بِنْتُ عِمْرَانَ وَ آسِيَةُ بِنْتُ مُزَاحِمٍ امْرَأَةُ فِرْعَوْنَ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Heading5"/>
      </w:pPr>
      <w:bookmarkStart w:id="952" w:name="_Toc646"/>
      <w:r>
        <w:t>«10»</w:t>
      </w:r>
      <w:bookmarkEnd w:id="952"/>
    </w:p>
    <w:p>
      <w:pPr>
        <w:pStyle w:val="BookText"/>
      </w:pPr>
      <w:r>
        <w:rPr>
          <w:rFonts w:ascii="Amiri" w:hAnsi="Amiri" w:eastAsia="Amiri" w:cs="Amiri"/>
          <w:lang w:bidi="ar-SA"/>
          <w:color w:val="111111"/>
          <w:sz w:val="28"/>
          <w:szCs w:val="28"/>
          <w:rtl/>
        </w:rPr>
        <w:t xml:space="preserve">ل، الخصال سُلَيْمَانُ بْنُ أَحْمَدَ بْنِ أَيُّوبَ اللَّحْمِيُّ </w:t>
      </w:r>
      <w:r>
        <w:rPr>
          <w:rStyle w:val="FootnoteReference"/>
        </w:rPr>
        <w:footnoteReference w:id="1193"/>
      </w:r>
      <w:r>
        <w:rPr>
          <w:rFonts w:ascii="Amiri" w:hAnsi="Amiri" w:eastAsia="Amiri" w:cs="Amiri"/>
          <w:lang w:bidi="ar-SA"/>
          <w:color w:val="111111"/>
          <w:sz w:val="28"/>
          <w:szCs w:val="28"/>
          <w:rtl/>
        </w:rPr>
        <w:t xml:space="preserve">عَنْ عَلِيِّ بْنِ عَبْدِ الْعَزِيزِ عَنْ حَجَّاجِ بْنِ الْمِنْهَالِ عَنْ دَاوُدَ بْنِ أَبِي الْفُرَاتِ عَنْ عِلْبَاءٍ عَنْ عِكْرِمَةَ عَنِ ابْنِ عَبَّاسٍ قَالَ خَطَّ رَسُولُ اللَّهِ صلي الله عليه و آله أَرْبَعَ خُطُوطٍ ثُمَّ قَالَ خَيْرُ نِسَاءِ الْجَنَّةِ مَرْيَمُ بِنْتُ عِمْرَانَ وَ خَدِيجَةُ بِنْتُ خُوَيْلِدٍ وَ فَاطِمَةُ بِنْتُ مُحَمَّدٍ وَ آسِيَةُ بِنْتُ مُزَاحِمٍ امْرَأَةُ فِرْعَوْنَ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5"/>
      </w:pPr>
      <w:bookmarkStart w:id="953" w:name="_Toc647"/>
      <w:r>
        <w:t>«11»</w:t>
      </w:r>
      <w:bookmarkEnd w:id="953"/>
    </w:p>
    <w:p>
      <w:pPr>
        <w:pStyle w:val="BookText"/>
      </w:pPr>
      <w:r>
        <w:rPr>
          <w:rFonts w:ascii="Amiri" w:hAnsi="Amiri" w:eastAsia="Amiri" w:cs="Amiri"/>
          <w:lang w:bidi="ar-SA"/>
          <w:color w:val="111111"/>
          <w:sz w:val="28"/>
          <w:szCs w:val="28"/>
          <w:rtl/>
        </w:rPr>
        <w:t xml:space="preserve">ل، الخصال ابْنُ إِدْرِيسَ عَنْ أَبِيهِ عَنْ مُحَمَّدِ بْنِ أَحْمَدَ عَنْ أَبِي عَبْدِ اللَّهِ الرَّازِيِّ عَنِ ابْنِ أَبِي عُثْمَانَ عَنْ مُوسَي بْنِ بَكْرٍ عَنْ أَبِي الْحَسَنِ الْأَوَّلِ عليه السلام قَالَ قَالَ رَسُولُ اللَّهِ صلي الله عليه و آله إِنَّ اللَّهَ عَزَّ وَ جَلَّ اخْتَارَ مِنَ النِّسَاءِ أَرْبَعاً مَرْيَمَ وَ آسِيَةَ وَ خَدِيجَةَ وَ فَاطِمَةَ الْخَبَرَ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5"/>
      </w:pPr>
      <w:bookmarkStart w:id="954" w:name="_Toc648"/>
      <w:r>
        <w:t>«12»</w:t>
      </w:r>
      <w:bookmarkEnd w:id="954"/>
    </w:p>
    <w:p>
      <w:pPr>
        <w:pStyle w:val="BookText"/>
      </w:pPr>
      <w:r>
        <w:rPr>
          <w:rFonts w:ascii="Amiri" w:hAnsi="Amiri" w:eastAsia="Amiri" w:cs="Amiri"/>
          <w:lang w:bidi="ar-SA"/>
          <w:color w:val="111111"/>
          <w:sz w:val="28"/>
          <w:szCs w:val="28"/>
          <w:rtl/>
        </w:rPr>
        <w:t xml:space="preserve">ع، علل الشرائع أَبِي عَنْ سَعْدٍ عَنِ الْبَرْقِيِّ عَنْ مُحَمَّدِ بْنِ عَلِيٍّ عَنْ مُحَمَّدِ بْنِ أَحْمَدَ عَنْ أَبَانِ بْنِ عُثْمَانَ عَنْ إِسْمَاعِيلَ الْجُعْفِيِّ قَالَ: قُلْتُ لِأَبِي جَعْفَرٍ عليه السلام إِنَّ الْمُغِيرَةَ يَزْعُمُ أَنَّ الْحَائِضَ تَقْضِي الصَّلَاةَ كَمَا تَقْضِي الصَّوْمَ فَقَالَ مَا لَهُ لَا وَفَّقَهُ اللَّهُ إِنَّ امْرَأَةَ عِمْرَانَ قَالَتْ رَبِّ إِنِّي نَذَرْتُ لَكَ ما فِي بَطْنِي مُحَرَّراً وَ الْمُحَرَّرُ لِلْمَسْجِدِ لَا يَخْرُجُ مِنْهُ أَبَداً فَلَمَّا</w:t>
      </w:r>
    </w:p>
    <w:p>
      <w:pPr>
        <w:pStyle w:val="BookText"/>
      </w:pPr>
      <w:r>
        <w:rPr>
          <w:rFonts w:ascii="IRNazanin" w:hAnsi="IRNazanin" w:eastAsia="IRNazanin" w:cs="IRNazanin"/>
          <w:lang w:bidi="fa-IR"/>
          <w:color w:val="111111"/>
          <w:sz w:val="28"/>
          <w:szCs w:val="28"/>
          <w:rtl/>
        </w:rPr>
        <w:t xml:space="preserve">رسول خدا صلّی الله علیه و آله روی زمین چهار خط کشیدند و فرمودند: آیا می دانید این خطها چیستند؟ گفتیم: خدا و رسولش آگاهترند، رسول خدا فرمودند: برترین زنان بهشت چهار نفرند: خدیجه دختر خویلد، فاطمه دختر محمّد، مریم دختر عمران، آسیه دختر مزاحم همسر فرعون.</w:t>
      </w:r>
      <w:r>
        <w:rPr>
          <w:rStyle w:val="FootnoteReference"/>
        </w:rPr>
        <w:footnoteReference w:id="1196"/>
      </w:r>
    </w:p>
    <w:p>
      <w:pPr>
        <w:pStyle w:val="Heading5"/>
      </w:pPr>
      <w:bookmarkStart w:id="955" w:name="_Toc649"/>
      <w:r>
        <w:t>روایت 10</w:t>
      </w:r>
      <w:bookmarkEnd w:id="955"/>
    </w:p>
    <w:p>
      <w:pPr>
        <w:pStyle w:val="BookText"/>
      </w:pPr>
      <w:r>
        <w:rPr>
          <w:rFonts w:ascii="IRNazanin" w:hAnsi="IRNazanin" w:eastAsia="IRNazanin" w:cs="IRNazanin"/>
          <w:lang w:bidi="fa-IR"/>
          <w:color w:val="111111"/>
          <w:sz w:val="28"/>
          <w:szCs w:val="28"/>
          <w:rtl/>
        </w:rPr>
        <w:t xml:space="preserve">الخصال: از ابن عباس روایت شده که پیامبر صلّی الله علیه وآله بر روی زمین جهار خط کشیدند، سپس فرمودند: بهترین زنان بهشت مریم دختر عمران، خدیجه دختر خویلد، فاطمه دختر محمّد و آسیه دختر مزاحم همسر فرعون هستند.</w:t>
      </w:r>
      <w:r>
        <w:rPr>
          <w:rStyle w:val="FootnoteReference"/>
        </w:rPr>
        <w:footnoteReference w:id="1197"/>
      </w:r>
    </w:p>
    <w:p>
      <w:pPr>
        <w:pStyle w:val="Heading5"/>
      </w:pPr>
      <w:bookmarkStart w:id="956" w:name="_Toc650"/>
      <w:r>
        <w:t>روایت 11</w:t>
      </w:r>
      <w:bookmarkEnd w:id="956"/>
    </w:p>
    <w:p>
      <w:pPr>
        <w:pStyle w:val="BookText"/>
      </w:pPr>
      <w:r>
        <w:rPr>
          <w:rFonts w:ascii="IRNazanin" w:hAnsi="IRNazanin" w:eastAsia="IRNazanin" w:cs="IRNazanin"/>
          <w:lang w:bidi="fa-IR"/>
          <w:color w:val="111111"/>
          <w:sz w:val="28"/>
          <w:szCs w:val="28"/>
          <w:rtl/>
        </w:rPr>
        <w:t xml:space="preserve">الخصال: از امام موسی بن جعفر علیهما السلام روایت شده که رسول خدا صلّی الله علیه وآله فرمودند: همانا خداوند متعال از میان زنان چهار تن را برگزید: مریم، آسیه، خدیجه، و فاطمه. حدیث.</w:t>
      </w:r>
      <w:r>
        <w:rPr>
          <w:rStyle w:val="FootnoteReference"/>
        </w:rPr>
        <w:footnoteReference w:id="1198"/>
      </w:r>
    </w:p>
    <w:p>
      <w:pPr>
        <w:pStyle w:val="Heading5"/>
      </w:pPr>
      <w:bookmarkStart w:id="957" w:name="_Toc651"/>
      <w:r>
        <w:t>روایت 12</w:t>
      </w:r>
      <w:bookmarkEnd w:id="957"/>
    </w:p>
    <w:p>
      <w:pPr>
        <w:pStyle w:val="BookText"/>
      </w:pPr>
      <w:r>
        <w:rPr>
          <w:rFonts w:ascii="IRNazanin" w:hAnsi="IRNazanin" w:eastAsia="IRNazanin" w:cs="IRNazanin"/>
          <w:lang w:bidi="fa-IR"/>
          <w:color w:val="111111"/>
          <w:sz w:val="28"/>
          <w:szCs w:val="28"/>
          <w:rtl/>
        </w:rPr>
        <w:t xml:space="preserve">علل الشرائع: اسماعیل الجعفیّ گوید: به امام باقر علیه السلام گفتم: مغیره چنین می پندارد که زن در حال حیض نماز را مانند روزه به جا می آورد، امام فرمود: خداوند توفیقش ندهد او را چه شده است؟ همسر عمران گفت: «ربّ إنّی نذرتُ لک ما فی بطنی محرّراً» که منظور از(محرّر) فرزند وقف شده به مسجد است که هرگز از آن خارج نمی شود،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8" w:name="pg13917_196800"/>
    <w:bookmarkEnd w:id="128"/>
    <w:p>
      <w:pPr>
        <w:pStyle w:val="BookText"/>
      </w:pPr>
      <w:r>
        <w:rPr>
          <w:rFonts w:ascii="Amiri" w:hAnsi="Amiri" w:eastAsia="Amiri" w:cs="Amiri"/>
          <w:lang w:bidi="ar-SA"/>
          <w:color w:val="111111"/>
          <w:sz w:val="28"/>
          <w:szCs w:val="28"/>
          <w:rtl/>
        </w:rPr>
        <w:t xml:space="preserve">وَضَعَتْ مَرْيَمُ قَالَتْ رَبِّ إِنِّي وَضَعْتُها أُنْثي ... وَ لَيْسَ الذَّكَرُ كَالْأُنْثي فَلَمَّا وَضَعَتْهَا أَدْخَلَتْهَا الْمَسْجِدَ فَلَمَّا بَلَغَتْ مَبْلَغَ النِّسَاءِ أُخْرِجَتْ مِنَ الْمَسْجِدِ أَنَّي كَانَتْ تَجِدُ أَيَّاماً تَقْضِيهَا وَ هِيَ عَلَيْهَا أَنْ تَكُونَ الدَّهْرَ فِي الْمَسْجِدِ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إسماعيل بن عبد الرحمن الجعفي مثله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Heading5"/>
      </w:pPr>
      <w:bookmarkStart w:id="958" w:name="_Toc652"/>
      <w:r>
        <w:t>«13»</w:t>
      </w:r>
      <w:bookmarkEnd w:id="958"/>
    </w:p>
    <w:p>
      <w:pPr>
        <w:pStyle w:val="BookText"/>
      </w:pPr>
      <w:r>
        <w:rPr>
          <w:rFonts w:ascii="Amiri" w:hAnsi="Amiri" w:eastAsia="Amiri" w:cs="Amiri"/>
          <w:lang w:bidi="ar-SA"/>
          <w:color w:val="111111"/>
          <w:sz w:val="28"/>
          <w:szCs w:val="28"/>
          <w:rtl/>
        </w:rPr>
        <w:t xml:space="preserve">كا، الكافي الْحُسَيْنُ بْنُ مُحَمَّدٍ عَنِ الْمُعَلَّي عَنِ الْوَشَّاءِ عَنْ أَبَانِ بْنِ عُثْمَانَ عَنْ إِسْمَاعِيلَ الْجُعْفِيِّ مِثْلَهُ وَ فِيهِ فَلَمَّا وَضَعَتْهَا أَدْخَلَتْهَا الْمَسْجِدَ فَسَاهَمَتْ عَلَيْهَا الْأَنْبِيَاءُ فَأَصَابَتِ الْقُرْعَةُ زَكَرِيَّا عليه السلام فَكَفَّلَهَا زَكَرِيَّا عليه السلام فَلَمْ تَخْرُجْ مِنَ الْمَسْجِدِ حَتَّي بَلَغَتْ فَلَمَّا بَلَغَتْ مَا تَبْلُغُ النِّسَاءُ خَرَجَتْ فَهَلْ كَانَتْ تَقْدِرُ عَلَي أَنْ تَقْضِيَ تِلْكَ الْأَيَّامَ الَّتِي خَرَجَتْ وَ هِيَ عَلَيْهَا أَنْ تَكُونَ الدَّهْرَ فِي الْمَسْجِدِ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شرحه في كتاب الصلاة إن شاء الله.</w:t>
      </w:r>
    </w:p>
    <w:p>
      <w:pPr>
        <w:pStyle w:val="Heading5"/>
      </w:pPr>
      <w:bookmarkStart w:id="959" w:name="_Toc653"/>
      <w:r>
        <w:t>«14»</w:t>
      </w:r>
      <w:bookmarkEnd w:id="95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ابْنِ عِيسَي عَنِ ابْنِ مَحْبُوبٍ عَنِ ابْنِ رِئَابٍ عَنْ أَبِي بَصِيرٍ قَالَ: سَأَلْتُ أَبَا جَعْفَرٍ عليه السلام عَنْ عِمْرَانَ أَ كَانَ نَبِيّاً فَقَالَ نَعَمْ كَانَ نَبِيّاً مُرْسَلًا إِلَي قَوْمِهِ وَ كَانَتْ حَنَّةُ امْرَأَةُ عِمْرَانَ وَ حَنَّانَةُ امْرَأَةُ زَكَرِيَّا أُخْتَيْنِ فَوُلِدَ لِعِمْرَانَ مِنْ حَنَّةَ مريم وَ وُلِدَ لِزَكَرِيَّا مِنْ حَنَّانَةَ يَحْيَي عليه السلام وَ وَلَدَتْ مَرْيَمُ عِيسَي عليه السلام وَ كَانَ عِيسَي عليه السلام ابْنَ بِنْتِ خَالَتِهِ وَ كَانَ يَحْيَي عليه السلام ابْنَ خَالَةِ مَرْيَمَ وَ خَالَةُ الْأُمِّ بِمَنْزِلَةِ الْخَالَةِ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5"/>
      </w:pPr>
      <w:bookmarkStart w:id="960" w:name="_Toc654"/>
      <w:r>
        <w:t>بيان</w:t>
      </w:r>
      <w:bookmarkEnd w:id="960"/>
    </w:p>
    <w:p>
      <w:pPr>
        <w:pStyle w:val="BookText"/>
      </w:pPr>
      <w:r>
        <w:rPr>
          <w:rFonts w:ascii="Amiri" w:hAnsi="Amiri" w:eastAsia="Amiri" w:cs="Amiri"/>
          <w:lang w:bidi="ar-SA"/>
          <w:color w:val="111111"/>
          <w:sz w:val="28"/>
          <w:szCs w:val="28"/>
          <w:rtl/>
        </w:rPr>
        <w:t xml:space="preserve">أي فلذا كان يقال إن يحيي ابن خالة عيسي.</w:t>
      </w:r>
    </w:p>
    <w:p>
      <w:pPr>
        <w:pStyle w:val="BookText"/>
      </w:pPr>
      <w:r>
        <w:rPr>
          <w:rFonts w:ascii="Amiri" w:hAnsi="Amiri" w:eastAsia="Amiri" w:cs="Amiri"/>
          <w:lang w:bidi="ar-SA"/>
          <w:color w:val="111111"/>
          <w:sz w:val="28"/>
          <w:szCs w:val="28"/>
          <w:rtl/>
        </w:rPr>
        <w:t xml:space="preserve">ثم اعلم أن هذا مخالف لما مر و سيأتي أن مريم كانت أخت أم يحيي و لعل أحدهما محمول علي التقية و يمكن حمل الأخت الوارد في تلك الأخبار علي المجاز أيضا و يمكن إرجاع ضمير أختها في خبر إسماعيل الآتي إلي أم مريم.</w:t>
      </w:r>
    </w:p>
    <w:p>
      <w:pPr>
        <w:pStyle w:val="BookText"/>
      </w:pPr>
      <w:r>
        <w:rPr>
          <w:rFonts w:ascii="IRNazanin" w:hAnsi="IRNazanin" w:eastAsia="IRNazanin" w:cs="IRNazanin"/>
          <w:lang w:bidi="fa-IR"/>
          <w:color w:val="111111"/>
          <w:sz w:val="28"/>
          <w:szCs w:val="28"/>
          <w:rtl/>
        </w:rPr>
        <w:t xml:space="preserve">و هنگامی که مریم را زایید گفت:{پروردگارا، من دختر زاییده ام و پسر چون دختر نیست} سپس او را وارد مسجد گرداند، و آن گاه که زن بالغی گشت از مسجد اخراج شد، پس با این وجود چگونه می توانسته روزهایی را یافته و خارج از مسجد گذرانده باشد حال آنکه لازم بوده همیشه در مسجد بماند؟</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در تفسیر عیاشی نیز نظیر این روایت از اسماعیل بن عبدالرحمن الجعفیّ نقل شده است.</w:t>
      </w:r>
      <w:r>
        <w:rPr>
          <w:rStyle w:val="FootnoteReference"/>
        </w:rPr>
        <w:footnoteReference w:id="1204"/>
      </w:r>
    </w:p>
    <w:p>
      <w:pPr>
        <w:pStyle w:val="Heading5"/>
      </w:pPr>
      <w:bookmarkStart w:id="961" w:name="_Toc655"/>
      <w:r>
        <w:t>روایت 13</w:t>
      </w:r>
      <w:bookmarkEnd w:id="961"/>
    </w:p>
    <w:p>
      <w:pPr>
        <w:pStyle w:val="BookText"/>
      </w:pPr>
      <w:r>
        <w:rPr>
          <w:rFonts w:ascii="IRNazanin" w:hAnsi="IRNazanin" w:eastAsia="IRNazanin" w:cs="IRNazanin"/>
          <w:lang w:bidi="fa-IR"/>
          <w:color w:val="111111"/>
          <w:sz w:val="28"/>
          <w:szCs w:val="28"/>
          <w:rtl/>
        </w:rPr>
        <w:t xml:space="preserve">کافی: در کافی نیز مانند این روایت نقل شده است. هم چنین آمده است: هنگامی که مادر مریم او را زایید داخل مسجدش گرداند، پس پیامبران بر سر به عهده گرفتن سرپرستی او به قرعه کشی پرداختند و قرعه به نام زکریّا علیه السلام افتاد، بنابراین زکریّا سرپرستی مریم را به عهده گرفت، و مریم از مسجد خارج نشد تا اینکه بالغ شد، هنگامی که به سن زنان بالغ رسید از مسجد خارج شد. پس آیا با این وجود مریم می توانسته روزهایی را که (در دوران حیض به سر برده) خارج از مسجد گذرانده باشد، در حالی که بر او واجب بوده همیشه در مسجد بماند؟</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می گویم: شرح این موضوع در کتاب نماز خواهد آمد، إن شاءالله.</w:t>
      </w:r>
    </w:p>
    <w:p>
      <w:pPr>
        <w:pStyle w:val="Heading5"/>
      </w:pPr>
      <w:bookmarkStart w:id="962" w:name="_Toc656"/>
      <w:r>
        <w:t>روایت 14</w:t>
      </w:r>
      <w:bookmarkEnd w:id="962"/>
    </w:p>
    <w:p>
      <w:pPr>
        <w:pStyle w:val="BookText"/>
      </w:pPr>
      <w:r>
        <w:rPr>
          <w:rFonts w:ascii="IRNazanin" w:hAnsi="IRNazanin" w:eastAsia="IRNazanin" w:cs="IRNazanin"/>
          <w:lang w:bidi="fa-IR"/>
          <w:color w:val="111111"/>
          <w:sz w:val="28"/>
          <w:szCs w:val="28"/>
          <w:rtl/>
        </w:rPr>
        <w:t xml:space="preserve">قصص الأنبیاء: با إسناد به شیخ صدوق روایت شده که ابوبصیر از امام باقر علیه السلام پرسید: آیا عمران پیامبر بوده است؟ امام فرمود: بله، او پیامبری فرستاده شده به سوی قوم خویش بوده است، و(حنّه) همسر عمران و (حنانة) همسر زکریّا خواهر بوده اند، عمران از (حنّه) صاحب مریم شد و (حنانه) یحیی را برای زکریّا به دنیا آورد که پسر دختر خاله یحیی به شمار می رفت و یحیی علیه السلام پسر خالۀ مریم بود، و خالۀ مادر به مانند خالۀ خود آدم است.</w:t>
      </w:r>
      <w:r>
        <w:rPr>
          <w:rStyle w:val="FootnoteReference"/>
        </w:rPr>
        <w:footnoteReference w:id="1206"/>
      </w:r>
    </w:p>
    <w:p>
      <w:pPr>
        <w:pStyle w:val="Heading5"/>
      </w:pPr>
      <w:bookmarkStart w:id="963" w:name="_Toc657"/>
      <w:r>
        <w:t>توضیح</w:t>
      </w:r>
      <w:bookmarkEnd w:id="963"/>
    </w:p>
    <w:p>
      <w:pPr>
        <w:pStyle w:val="BookText"/>
      </w:pPr>
      <w:r>
        <w:rPr>
          <w:rFonts w:ascii="IRNazanin" w:hAnsi="IRNazanin" w:eastAsia="IRNazanin" w:cs="IRNazanin"/>
          <w:lang w:bidi="fa-IR"/>
          <w:color w:val="111111"/>
          <w:sz w:val="28"/>
          <w:szCs w:val="28"/>
          <w:rtl/>
        </w:rPr>
        <w:t xml:space="preserve">یعنی به همین سبب است که گفته می شود: یحیی پسر خاله عیسی علیه السلام بوده است.</w:t>
      </w:r>
    </w:p>
    <w:p>
      <w:pPr>
        <w:pStyle w:val="BookText"/>
      </w:pPr>
      <w:r>
        <w:rPr>
          <w:rFonts w:ascii="IRNazanin" w:hAnsi="IRNazanin" w:eastAsia="IRNazanin" w:cs="IRNazanin"/>
          <w:lang w:bidi="fa-IR"/>
          <w:color w:val="111111"/>
          <w:sz w:val="28"/>
          <w:szCs w:val="28"/>
          <w:rtl/>
        </w:rPr>
        <w:t xml:space="preserve">سپس آگاه باش که این سخن مخالف آن چیزی است که قبلاً ذکر شد، و خواهد آمد که مریم خواهرِ مادر یحیی (یعنی خاله) او بوده است، و شاید یکی از دو نظر به خاطر تقیّه حمل بر دیگری شده باشد، هم چنین ممکن است لفظ (أخت) در معنای مجازی در آن احادیث و روایتها به کار رفته باشد، همان گونه که ممکن است ضمیر (أختها) در حدیث اسماعیل که بعداً ذکر خواهد شد به (أمّ مریم) برگردد.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9" w:name="pg13917_196801"/>
    <w:bookmarkEnd w:id="129"/>
    <w:p>
      <w:pPr>
        <w:pStyle w:val="Heading5"/>
      </w:pPr>
      <w:bookmarkStart w:id="964" w:name="_Toc658"/>
      <w:r>
        <w:t>«15»</w:t>
      </w:r>
      <w:bookmarkEnd w:id="964"/>
    </w:p>
    <w:p>
      <w:pPr>
        <w:pStyle w:val="BookText"/>
      </w:pPr>
      <w:r>
        <w:rPr>
          <w:rFonts w:ascii="Amiri" w:hAnsi="Amiri" w:eastAsia="Amiri" w:cs="Amiri"/>
          <w:lang w:bidi="ar-SA"/>
          <w:color w:val="111111"/>
          <w:sz w:val="28"/>
          <w:szCs w:val="28"/>
          <w:rtl/>
        </w:rPr>
        <w:t xml:space="preserve">ص، قصص الأنبياء عليهم السلام بِهَذَا الْإِسْنَادِ عَنْ أَبِي بَصِيرٍ عَنْ أَبِي عَبْدِ اللَّهِ عليه السلام قَالَ: إِنَّ اللَّهَ تَعَالَي جَلَّ جَلَالُهُ أَوْحَي إِلَي عِمْرَانَ أَنِّي وَاهِبٌ لَكَ ذَكَراً مُبَارَكاً يُبْرِئُ الْأَكْمَهَ وَ الْأَبْرَصَ وَ يُحْيِي الْمَوْتَي بِإِذْنِ اللَّهِ وَ أَنِّي جَاعِلُهُ رَسُولًا إِلَي بَنِي إِسْرَائِيلَ قَالَ فَحَدَّثَ عِمْرَانُ امْرَأَتَهُ حَنَّةَ بِذَلِكَ وَ هِيَ أُمُّ مَرْيَمَ فَلَمَّا حَمَلَتْ كَانَ حَمْلُهَا عِنْدَ نَفْسِهَا غُلَاماً فَقَالَتْ رَبِّ إِنِّي نَذَرْتُ لَكَ ما فِي بَطْنِي مُحَرَّراً فَوَضَعَتْ أُنْثَي فَقَالَتْ وَ لَيْسَ الذَّكَرُ كَالْأُنْثي إِنَّ الْبِنْتَ لَا تَكُونُ رَسُولًا فَلَمَّا أَنْ وَهَبَ اللَّهُ لِمَرْيَمَ عِيسَي بَعْدَ ذَلِكَ كَانَ هُوَ الَّذِي بَشَّرَ اللَّهُ بِهِ عِمْرَانَ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و علي بن إبراهيم عن أبيه جميعا عن ابن محبوب عن ابن رئاب عن أبي بصير مثله.</w:t>
      </w:r>
    </w:p>
    <w:p>
      <w:pPr>
        <w:pStyle w:val="Heading5"/>
      </w:pPr>
      <w:bookmarkStart w:id="965" w:name="_Toc659"/>
      <w:r>
        <w:t>«16»</w:t>
      </w:r>
      <w:bookmarkEnd w:id="965"/>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ابْنِ أُورَمَةَ عَنْ مُحَمَّدِ بْنِ أَبِي صَالِحٍ عَنِ الْحَسَنِ بْنِ مُحَمَّدِ بْنِ أَبِي طَلْحَةَ قَالَ: قُلْتُ لِلرِّضَا عليه السلام أَ يَأْتِي الرُّسُلُ عَنِ اللَّهِ بِشَيْ‌ءٍ ثُمَّ تَأْتِي بِخِلَافِهِ قَالَ نَعَمْ إِنْ شِئْتَ حَدَّثْتُكَ وَ إِنْ شِئْتَ أَتَيْتُكَ بِهِ مِنْ كِتَابِ اللَّهِ تَعَالَي جَلَّتْ عَظَمَتُهُ ادْخُلُوا الْأَرْضَ الْمُقَدَّسَةَ الَّتِي كَتَبَ اللَّهُ لَكُمْ الْآيَةَ فَمَا دَخَلُوهَا وَ دَخَلَ أَبْنَاءُ أَبْنَائِهِمْ وَ قَالَ عِمْرَانُ إِنَّ اللَّهِ وَعَدَنِي أَنْ يَهَبَ لِي غُلَاماً نَبِيّاً فِي سَنَتِي هَذِهِ وَ شَهْرِي هَذَا ثُمَّ غَابَ وَ وَلَدَتِ امْرَأَتُهُ مَرْيَمَ وَ كَفَّلَهَا زَكَرِيَّا فَقَالَتْ طَائِفَةٌ صَدَقَ نَبِيُّ اللَّهِ وَ قَالَتِ الْآخَرُونَ كَذَبَ فَلَمَّا وَلَدَتْ مَرْيَمُ عِيسَي عليه السلام قَالَتِ الطَّائِفَةُ الَّتِي أَقَامَتْ عَلَي صِدْقِ عِمْرَانَ هَذَا الَّذِي وَعَدَنَا اللَّهُ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Heading5"/>
      </w:pPr>
      <w:bookmarkStart w:id="966" w:name="_Toc660"/>
      <w:r>
        <w:t>«17»</w:t>
      </w:r>
      <w:bookmarkEnd w:id="966"/>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رَفَعَهُ قَالَ قَالَ الصَّادِقُ عليه السلام فِي قَوْلِهِ تَعَالَي وَ مَرْيَمَ ابْنَتَ عِمْرانَ الَّتِي أَحْصَنَتْ فَرْجَها قَالَ أَحْصَنَتْ فَرْجَهَا قَبْلَ أَنْ تَلِدَ عِيسَي خَمْسَمِائَةِ عَامٍ قَالَ فَأَوَّلُ مَنْ سُوهِمَ عَلَيْهِ مَرْيَمُ ابْنَةُ عِمْرَانَ نَذَرَتْ أُمُّهَا مَا فِي بَطْنِهَا مُحَرَّراً لِلْكَنِيسَةِ فَوَضَعَتْهَا أُنْثَي فَشَبَّتْ فَكَانَتْ تَخْدُمُ الْعُبَّادَ تُنَاوِلُهُمْ حَتَّي بَلَغَتْ وَ أَمَرَ زَكَرِيَّا عليه السلام أَنْ يُتَّخَذَ لَهَا حِجَاباً دُونَ الْعُبَّادِ فَكَانَ زَكَرِيَّا عليه السلام يَدْخُلُ عَلَيْهَا</w:t>
      </w:r>
    </w:p>
    <w:p>
      <w:pPr>
        <w:pStyle w:val="Heading5"/>
      </w:pPr>
      <w:bookmarkStart w:id="967" w:name="_Toc661"/>
      <w:r>
        <w:t>روایت 15</w:t>
      </w:r>
      <w:bookmarkEnd w:id="967"/>
    </w:p>
    <w:p>
      <w:pPr>
        <w:pStyle w:val="BookText"/>
      </w:pPr>
      <w:r>
        <w:rPr>
          <w:rFonts w:ascii="IRNazanin" w:hAnsi="IRNazanin" w:eastAsia="IRNazanin" w:cs="IRNazanin"/>
          <w:lang w:bidi="fa-IR"/>
          <w:color w:val="111111"/>
          <w:sz w:val="28"/>
          <w:szCs w:val="28"/>
          <w:rtl/>
        </w:rPr>
        <w:t xml:space="preserve">قصص الأنبیاء: با همین سند از ابوبصیر روایت شده که امام صادق علیه السلام فرمود: خداوند متعال به عمران وحی فرمود: به تو فرزند پسر مبارکی می بخشم که به اجازه من افراد نابینا و کسانی که مبتلا به مرض پیسی هستند را درمان و مردگان را زنده می گرداند، و من او را به عنوان پیامبر به سوی بنی اسرائیل می فرستم؛ عمران دربارۀ این موضوع با همسرش حنّه که مادر مریم است سخن گفت، و هنگامی که حنّه باردار بود چنین می پنداشت که پسری در شکم دارد، پس گفت:{پروردگارا، من آنچه در شکم دارم را نذر تو کردم تا آزاد شده باشد}، از قضا دختری زائید و گفت:{پسر چون دختر نیست} همانا دختر نمی تواند پیامبر باشد، و هنگامی که خداوند عیسی را به مریم بخشید معلوم گشت او همان است که به عمران تولّدش را وعده و بشارت داده بود.</w:t>
      </w:r>
      <w:r>
        <w:rPr>
          <w:rStyle w:val="FootnoteReference"/>
        </w:rPr>
        <w:footnoteReference w:id="1209"/>
      </w:r>
    </w:p>
    <w:p>
      <w:pPr>
        <w:pStyle w:val="BookText"/>
      </w:pPr>
      <w:r>
        <w:rPr>
          <w:rFonts w:ascii="IRNazanin" w:hAnsi="IRNazanin" w:eastAsia="IRNazanin" w:cs="IRNazanin"/>
          <w:lang w:bidi="fa-IR"/>
          <w:color w:val="111111"/>
          <w:sz w:val="28"/>
          <w:szCs w:val="28"/>
          <w:rtl/>
        </w:rPr>
        <w:t xml:space="preserve">در کافی نیز از ابوبصیر نظیر این روایت نقل شده است.</w:t>
      </w:r>
    </w:p>
    <w:p>
      <w:pPr>
        <w:pStyle w:val="Heading5"/>
      </w:pPr>
      <w:bookmarkStart w:id="968" w:name="_Toc662"/>
      <w:r>
        <w:t>روایت 16</w:t>
      </w:r>
      <w:bookmarkEnd w:id="968"/>
    </w:p>
    <w:p>
      <w:pPr>
        <w:pStyle w:val="BookText"/>
      </w:pPr>
      <w:r>
        <w:rPr>
          <w:rFonts w:ascii="IRNazanin" w:hAnsi="IRNazanin" w:eastAsia="IRNazanin" w:cs="IRNazanin"/>
          <w:lang w:bidi="fa-IR"/>
          <w:color w:val="111111"/>
          <w:sz w:val="28"/>
          <w:szCs w:val="28"/>
          <w:rtl/>
        </w:rPr>
        <w:t xml:space="preserve">قصص الأنبیاء: با اسناد به شیخ صدوق، امام رضا علیه السلام در پاسخ به سؤال یکی از یارانش مبنی بر اینکه آیا امری از جانب خداوند بر پیامبران وحی می شود و سپس خلاف آن اتفاق بیفتد؟ فرمود: بله، اگر بخواهی از آن با تو سخن می گویم، و نمونۀ آن را در کتاب خداوند عزّ و جلّ برایت ذکر خواهم کرد آنگاه که می فرماید: «ادخلوا الأرض المقدّسة التی کتب الله لکم»{وارد سرزمین مقدّسی شوید که خداوند بر شما واجب گردانده است} آیه، ولی آن قوم که مورد خطاب خداوند بودند وارد آن سرزمین نشدند بلکه پسران پسران آنها وارد آنجا شدند؛ هم چنین عمران گفت: همانا خداوند مرا وعده داده که در این سال و این ماه فرزند پسری به من عطا فرماید، سپس او فوت کرد و همسرش مریم را به دنیا آورد که زکریّا سرپرستی او را به عهده گرفت، پس عدّه ای گفتند: پیامبر خدا راست گفت، و دیگران گفتند: دروغ گفت، و آن گاه که مریم، عیسی علیه السلام را به دنیا آورد طائفه ای که بر درستی گفتار عمران تأکید داشتند گفتند: این همان است که خداوند ما را بدان وعده داده بود.</w:t>
      </w:r>
      <w:r>
        <w:rPr>
          <w:rStyle w:val="FootnoteReference"/>
        </w:rPr>
        <w:footnoteReference w:id="1210"/>
      </w:r>
    </w:p>
    <w:p>
      <w:pPr>
        <w:pStyle w:val="Heading5"/>
      </w:pPr>
      <w:bookmarkStart w:id="969" w:name="_Toc663"/>
      <w:r>
        <w:t>روایت 17</w:t>
      </w:r>
      <w:bookmarkEnd w:id="969"/>
    </w:p>
    <w:p>
      <w:pPr>
        <w:pStyle w:val="BookText"/>
      </w:pPr>
      <w:r>
        <w:rPr>
          <w:rFonts w:ascii="IRNazanin" w:hAnsi="IRNazanin" w:eastAsia="IRNazanin" w:cs="IRNazanin"/>
          <w:lang w:bidi="fa-IR"/>
          <w:color w:val="111111"/>
          <w:sz w:val="28"/>
          <w:szCs w:val="28"/>
          <w:rtl/>
        </w:rPr>
        <w:t xml:space="preserve">قصص الأنبیاء: با إسناد به شیخ صدوق از امام صادق علیه السلام روایت شده که دربارۀ آیه «و مریم ابنت عمران التی أحصنت فرجها»{و مریم دختر عمران که شرم خود نگاه داشت} فرمود: مریم پانصد سال قبل از تولّد عیسی شرم خود را نگاه داشته بود، و اولین کسی که بر سر او قرعه کشی شده مریم دختران عمران بوده است، مادرش نذر کرد که آنچه را در شکم دارد وقف عبادت در کنیسه و خدمت به آن کند، ولی او دختر زایید و آن دختر رشد کرد و تا زمانی که به سنّ بلوغ رسید به عبادت کنندگان در کنیسه خدمت می کرد، سپس به زکریّا علیه السلام فرمان داده شد که او را دور از چشم عبادت کنندگان نگاه دارد، و هنگامی که زکریّا علیه السلام بر مریم وارد می شد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30" w:name="pg13917_196802"/>
    <w:bookmarkEnd w:id="130"/>
    <w:p>
      <w:pPr>
        <w:pStyle w:val="BookText"/>
      </w:pPr>
      <w:r>
        <w:rPr>
          <w:rFonts w:ascii="Amiri" w:hAnsi="Amiri" w:eastAsia="Amiri" w:cs="Amiri"/>
          <w:lang w:bidi="ar-SA"/>
          <w:color w:val="111111"/>
          <w:sz w:val="28"/>
          <w:szCs w:val="28"/>
          <w:rtl/>
        </w:rPr>
        <w:t xml:space="preserve">فَيَرَي عِنْدَهَا ثَمَرَةَ الشِّتَاءِ فِي الصَّيْفِ وَ ثَمَرَةَ الصَّيْفِ فِي الشِّتَاءِ قالَ يا مَرْيَمُ أَنَّي لَكِ هذا قالَتْ هُوَ مِنْ عِنْدِ اللَّهِ تَعَالَي وَ قَالَ عَاشَتْ مَرْيَمُ بَعْدَ عِمْرَانَ خَمْسَمِائَةِ سَنَةٍ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Heading5"/>
      </w:pPr>
      <w:bookmarkStart w:id="970" w:name="_Toc664"/>
      <w:r>
        <w:t>بيان</w:t>
      </w:r>
      <w:bookmarkEnd w:id="970"/>
    </w:p>
    <w:p>
      <w:pPr>
        <w:pStyle w:val="BookText"/>
      </w:pPr>
      <w:r>
        <w:rPr>
          <w:rFonts w:ascii="Amiri" w:hAnsi="Amiri" w:eastAsia="Amiri" w:cs="Amiri"/>
          <w:lang w:bidi="ar-SA"/>
          <w:color w:val="111111"/>
          <w:sz w:val="28"/>
          <w:szCs w:val="28"/>
          <w:rtl/>
        </w:rPr>
        <w:t xml:space="preserve">لا يخفي ما في هذا الخبر من الشذوذ و الغرابة و المخالفة لسائر الأخبار و الآثار</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Heading5"/>
      </w:pPr>
      <w:bookmarkStart w:id="971" w:name="_Toc665"/>
      <w:r>
        <w:t>«18»</w:t>
      </w:r>
      <w:bookmarkEnd w:id="971"/>
    </w:p>
    <w:p>
      <w:pPr>
        <w:pStyle w:val="BookText"/>
      </w:pPr>
      <w:r>
        <w:rPr>
          <w:rFonts w:ascii="Amiri" w:hAnsi="Amiri" w:eastAsia="Amiri" w:cs="Amiri"/>
          <w:lang w:bidi="ar-SA"/>
          <w:color w:val="111111"/>
          <w:sz w:val="28"/>
          <w:szCs w:val="28"/>
          <w:rtl/>
        </w:rPr>
        <w:t xml:space="preserve">شي، تفسير العياشي أَبُو خَالِدٍ الْقَمَّاطُ عَنْ إِسْمَاعِيلَ الْجُعْفِيِّ عَنْ أَبِي جَعْفَرٍ عليه السلام قَالَ: إِنَّ امْرَأَةَ عِمْرَانَ لَمَّا نَذَرَتْ مَا فِي بَطْنِهَا مُحَرَّراً قَالَ وَ الْمُحَرَّرُ لِلْمَسْجِدِ إِذَا وَضَعَتْهُ دَخَلَ الْمَسْجِدَ فَلَمْ يَخْرُجْ مِنَ الْمَسْجِدِ أَبَداً فَلَمَّا وَلَدَتْ مَرْيَمَ قَالَتْ رَبِّ إِنِّي وَضَعْتُها أُنْثي وَ اللَّهُ أَعْلَمُ بِما وَضَعَتْ وَ لَيْسَ الذَّكَرُ كَالْأُنْثي وَ إِنِّي سَمَّيْتُها مَرْيَمَ وَ إِنِّي أُعِيذُها بِكَ وَ ذُرِّيَّتَها مِنَ الشَّيْطانِ الرَّجِيمِ فَسَاهَمَ عَلَيْهَا النَّبِيُّونَ فَأَصَابَ الْقُرْعَةُ زَكَرِيَّا وَ هُوَ زَوْجُ أُخْتِهَا وَ كَفَّلَهَا وَ أَدْخَلَهَا الْمَسْجِدَ فَلَمَّا بَلَغَتْ مَا تَبْلُغُ النِّسَاءُ مِنَ الطَّمْثِ وَ كَانَتْ أَجْمَلَ النِّسَاءِ وَ كَانَتْ تُصَلِّي فَتُضِي‌ءُ الْمِحْرَابَ لِنُورِهَا فَدَخَلَ عَلَيْهَا زَكَرِيَّا فَإِذَا عِنْدَهَا فَاكِهَةُ الشِّتَاءِ فِي الصَّيْفِ وَ فَاكِهَةُ الصَّيْفِ فِي الشِّتَاءِ فَقَالَ أَنَّي لَكِ هذا قالَتْ هُوَ مِنْ عِنْدِ اللَّهِ فَهُنَالِكَ دَعا زَكَرِيَّا رَبَّهُ قَالَ إِنِّي خِفْتُ الْمَوالِيَ مِنْ وَرائِي إِلَي مَا ذَكَرَ اللَّهُ مِنْ قِصَّةِ زَكَرِيَّا وَ يَحْيَي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5"/>
      </w:pPr>
      <w:bookmarkStart w:id="972" w:name="_Toc666"/>
      <w:r>
        <w:t>«19»</w:t>
      </w:r>
      <w:bookmarkEnd w:id="972"/>
    </w:p>
    <w:p>
      <w:pPr>
        <w:pStyle w:val="BookText"/>
      </w:pPr>
      <w:r>
        <w:rPr>
          <w:rFonts w:ascii="Amiri" w:hAnsi="Amiri" w:eastAsia="Amiri" w:cs="Amiri"/>
          <w:lang w:bidi="ar-SA"/>
          <w:color w:val="111111"/>
          <w:sz w:val="28"/>
          <w:szCs w:val="28"/>
          <w:rtl/>
        </w:rPr>
        <w:t xml:space="preserve">شي، تفسير العياشي حَفْصُ بْنُ الْبَخْتَرِيِّ عَنْ أَبِي عَبْدِ اللَّهِ عليه السلام فِي قَوْلِ اللَّهِ إِنِّي نَذَرْتُ لَكَ ما فِي بَطْنِي مُحَرَّراً الْمُحَرَّرُ يَكُونُ فِي الْكَنِيسَةِ وَ لَا يَخْرُجُ مِنْهَا فَلَمَّا وَضَعَتْها أُنْثَي قالَتْ رَبِّ إِنِّي وَضَعْتُها أُنْثي ... وَ لَيْسَ الذَّكَرُ كَالْأُنْثي </w:t>
      </w:r>
      <w:r>
        <w:rPr>
          <w:rStyle w:val="FootnoteReference"/>
        </w:rPr>
        <w:footnoteReference w:id="1214"/>
      </w:r>
      <w:r>
        <w:rPr>
          <w:rFonts w:ascii="Amiri" w:hAnsi="Amiri" w:eastAsia="Amiri" w:cs="Amiri"/>
          <w:lang w:bidi="ar-SA"/>
          <w:color w:val="111111"/>
          <w:sz w:val="28"/>
          <w:szCs w:val="28"/>
          <w:rtl/>
        </w:rPr>
        <w:t xml:space="preserve">إِنَّ الْأُنْثَي تَحِيضُ فَتَخْرُجُ مِنَ الْمَسْجِدِ وَ الْمُحَرَّرُ لَا يَخْرُجُ مِنَ الْمَسْجِدِ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5"/>
      </w:pPr>
      <w:bookmarkStart w:id="973" w:name="_Toc667"/>
      <w:r>
        <w:t>«20»</w:t>
      </w:r>
      <w:bookmarkEnd w:id="973"/>
    </w:p>
    <w:p>
      <w:pPr>
        <w:pStyle w:val="BookText"/>
      </w:pPr>
      <w:r>
        <w:rPr>
          <w:rFonts w:ascii="Amiri" w:hAnsi="Amiri" w:eastAsia="Amiri" w:cs="Amiri"/>
          <w:lang w:bidi="ar-SA"/>
          <w:color w:val="111111"/>
          <w:sz w:val="28"/>
          <w:szCs w:val="28"/>
          <w:rtl/>
        </w:rPr>
        <w:t xml:space="preserve">شي، تفسير العياشي فِي رِوَايَةِ حَرِيزٍ عَنْ أَحَدِهِمَا عليهما السلام قَالَ: نَذَرَتْ مَا فِي بَطْنِهَا لِلْكَنِيسَةِ</w:t>
      </w:r>
    </w:p>
    <w:p>
      <w:pPr>
        <w:pStyle w:val="BookText"/>
      </w:pPr>
      <w:r>
        <w:rPr>
          <w:rFonts w:ascii="IRNazanin" w:hAnsi="IRNazanin" w:eastAsia="IRNazanin" w:cs="IRNazanin"/>
          <w:lang w:bidi="fa-IR"/>
          <w:color w:val="111111"/>
          <w:sz w:val="28"/>
          <w:szCs w:val="28"/>
          <w:rtl/>
        </w:rPr>
        <w:t xml:space="preserve">نزد او میوه های زمستان را در تابستان و میوه های تابستان را در زمستان مشاهده می کرد، پس می گفت: {ای مریم، این از کجا برای تو آمده است و او در پاسخ می گفت: این از جانب خداوند است.} و مریم بعد از عمران پانصد سال زندگی کرد.</w:t>
      </w:r>
      <w:r>
        <w:rPr>
          <w:rStyle w:val="FootnoteReference"/>
        </w:rPr>
        <w:footnoteReference w:id="1216"/>
      </w:r>
    </w:p>
    <w:p>
      <w:pPr>
        <w:pStyle w:val="Heading5"/>
      </w:pPr>
      <w:bookmarkStart w:id="974" w:name="_Toc668"/>
      <w:r>
        <w:t>توضیح</w:t>
      </w:r>
      <w:bookmarkEnd w:id="974"/>
    </w:p>
    <w:p>
      <w:pPr>
        <w:pStyle w:val="BookText"/>
      </w:pPr>
      <w:r>
        <w:rPr>
          <w:rFonts w:ascii="IRNazanin" w:hAnsi="IRNazanin" w:eastAsia="IRNazanin" w:cs="IRNazanin"/>
          <w:lang w:bidi="fa-IR"/>
          <w:color w:val="111111"/>
          <w:sz w:val="28"/>
          <w:szCs w:val="28"/>
          <w:rtl/>
        </w:rPr>
        <w:t xml:space="preserve">نکات خلاف قاعده و اصول و غرابت موجود در این حدیث و مخالفتی که با سایر احادیث و اخبار دارد بر کسی پوشیده نیست.</w:t>
      </w:r>
    </w:p>
    <w:p>
      <w:pPr>
        <w:pStyle w:val="Heading5"/>
      </w:pPr>
      <w:bookmarkStart w:id="975" w:name="_Toc669"/>
      <w:r>
        <w:t>روایت 18</w:t>
      </w:r>
      <w:bookmarkEnd w:id="975"/>
    </w:p>
    <w:p>
      <w:pPr>
        <w:pStyle w:val="BookText"/>
      </w:pPr>
      <w:r>
        <w:rPr>
          <w:rFonts w:ascii="IRNazanin" w:hAnsi="IRNazanin" w:eastAsia="IRNazanin" w:cs="IRNazanin"/>
          <w:lang w:bidi="fa-IR"/>
          <w:color w:val="111111"/>
          <w:sz w:val="28"/>
          <w:szCs w:val="28"/>
          <w:rtl/>
        </w:rPr>
        <w:t xml:space="preserve">تفسیر العیّاشی: از امام باقر علیه السلام روایت شده که فرمود: همسر عمران آنچه را در شکم داشت نذر خدمت و عبادت در کنیسه کرد و فرزندی که وقف عبادتگاه می شد هنگامی  که مادرش او را به دنیا می آورد وارد مسجد می شد و هرگز از آن خارج نمی شد، ولی هنگامی که مریم را به دنیا آورد گفت:{پروردگارا، من دخترزاده ام - و خدا به آنچه او زاییده بود داناتر بود - و پسر چون دختر نیست و من نامش را مریم نهادم و او و فرزندانش را از شیطان رانده شده به تو پناه می دهم}، پس پیامبران در مورد او به قرعه کشی پرداختند و قرعه به نام زکریّا که شوهر خالۀ مریم بود افتاد، بنابراین سرپرستی او را به عهده گرفت و داخل مسجدش گرداند، و آن گاه که مریم مانند زنان دیگر دچار حیض شد و زیباترین زنان بود و هنگامی  که در محراب نماز می گزارد با نور خود آن را روشن می کرد، (از مسجد اخراج شد و از دیدگان پنهان شد) پس زکریّا براو وارد شد و میوۀ تابستان را در زمستان و میوۀ زمستان را در تابستان نزد او مشاهده کرد و گفت:{این از کجا برای تو حاضر شده است و مریم در پاسخ گفت: این از جانب خداوند است} و در اینجا بود که زکریّا پروردگارش را ندا سر داد و گفت:{پس از خویشتن، از بستگانم بیمناکم} و تا پایان داستان زکریّا و یحیی که خداوند ذکر کرده است.</w:t>
      </w:r>
      <w:r>
        <w:rPr>
          <w:rStyle w:val="FootnoteReference"/>
        </w:rPr>
        <w:footnoteReference w:id="1217"/>
      </w:r>
    </w:p>
    <w:p>
      <w:pPr>
        <w:pStyle w:val="Heading5"/>
      </w:pPr>
      <w:bookmarkStart w:id="976" w:name="_Toc670"/>
      <w:r>
        <w:t>روایت 19</w:t>
      </w:r>
      <w:bookmarkEnd w:id="976"/>
    </w:p>
    <w:p>
      <w:pPr>
        <w:pStyle w:val="BookText"/>
      </w:pPr>
      <w:r>
        <w:rPr>
          <w:rFonts w:ascii="IRNazanin" w:hAnsi="IRNazanin" w:eastAsia="IRNazanin" w:cs="IRNazanin"/>
          <w:lang w:bidi="fa-IR"/>
          <w:color w:val="111111"/>
          <w:sz w:val="28"/>
          <w:szCs w:val="28"/>
          <w:rtl/>
        </w:rPr>
        <w:t xml:space="preserve">تفسیر العیّاشی: امام صادق علیه السلام در مورد آیۀ «إنّی نذرتُ لک ما فی بطنی محرّراً» فرموده است: (المحرّر) فرزند پسری بود که وقف کنیسه می شد و در آنجا می ماند و هرگز خارج نمی شد، هم چنین در تفسیر آیه «فلمّا وضعتها أنثی قالت ربّ إنّی وضعتُها أنثی ... و لیس الذکر کالأنثی» فرموده است: دختران دچار حیض می شدند و از مسجد اخراج می شدند، حال آنکه پسرانی که وقف مسجد می شدند هرگز از آن خارج نمی شدند.</w:t>
      </w:r>
      <w:r>
        <w:rPr>
          <w:rStyle w:val="FootnoteReference"/>
        </w:rPr>
        <w:footnoteReference w:id="1218"/>
      </w:r>
    </w:p>
    <w:p>
      <w:pPr>
        <w:pStyle w:val="Heading5"/>
      </w:pPr>
      <w:bookmarkStart w:id="977" w:name="_Toc671"/>
      <w:r>
        <w:t>روایت 20</w:t>
      </w:r>
      <w:bookmarkEnd w:id="977"/>
    </w:p>
    <w:p>
      <w:pPr>
        <w:pStyle w:val="BookText"/>
      </w:pPr>
      <w:r>
        <w:rPr>
          <w:rFonts w:ascii="IRNazanin" w:hAnsi="IRNazanin" w:eastAsia="IRNazanin" w:cs="IRNazanin"/>
          <w:lang w:bidi="fa-IR"/>
          <w:color w:val="111111"/>
          <w:sz w:val="28"/>
          <w:szCs w:val="28"/>
          <w:rtl/>
        </w:rPr>
        <w:t xml:space="preserve">تفسیر العیّاشی: در روایت حریز از امام باقر یا امام صادق علیهما السلام روایت شده که فرمود: همسر عمران آنچه در شکم داشت را برای خدمت به عبادت  کنندگان وقف کنیسه کرد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1" w:name="pg13917_196803"/>
    <w:bookmarkEnd w:id="131"/>
    <w:p>
      <w:pPr>
        <w:pStyle w:val="BookText"/>
      </w:pPr>
      <w:r>
        <w:rPr>
          <w:rFonts w:ascii="Amiri" w:hAnsi="Amiri" w:eastAsia="Amiri" w:cs="Amiri"/>
          <w:lang w:bidi="ar-SA"/>
          <w:color w:val="111111"/>
          <w:sz w:val="28"/>
          <w:szCs w:val="28"/>
          <w:rtl/>
        </w:rPr>
        <w:t xml:space="preserve">أَنْ تَخْدُمَ الْعُبَّادَ وَ لَيْسَ الذَّكَرُ كَالْأُنْثي فِي الْخِدْمَةِ قَالَ فَشَبَّتْ وَ كَانَتْ تَخْدُمُهُمْ وَ تُنَاوِلُهُمْ حَتَّي بَلَغَتْ فَأُمِرَ زَكَرِيَّا عليه السلام أَنْ يَتَّخِذَ لَهَا حِجَاباً دُونَ الْعِبَادِ فَكَانَ يَدْخُلُ عَلَيْهَا فَيَرَي عِنْدَهَا ثَمَرَةَ الشِّتَاءِ فِي الصَّيْفِ وَ ثَمَرَةَ الصَّيْفِ فِي الشِّتَاءِ فَهُنَالِكَ دَعَا وَ سَأَلَ رَبَّهُ زَكَرِيَّا فَوَهَبَ لَهُ يَحْيَي </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5"/>
      </w:pPr>
      <w:bookmarkStart w:id="978" w:name="_Toc672"/>
      <w:r>
        <w:t>«21»</w:t>
      </w:r>
      <w:bookmarkEnd w:id="978"/>
    </w:p>
    <w:p>
      <w:pPr>
        <w:pStyle w:val="BookText"/>
      </w:pPr>
      <w:r>
        <w:rPr>
          <w:rFonts w:ascii="Amiri" w:hAnsi="Amiri" w:eastAsia="Amiri" w:cs="Amiri"/>
          <w:lang w:bidi="ar-SA"/>
          <w:color w:val="111111"/>
          <w:sz w:val="28"/>
          <w:szCs w:val="28"/>
          <w:rtl/>
        </w:rPr>
        <w:t xml:space="preserve">شي، تفسير العياشي عَنْ جَابِرٍ عَنْ أَبِي جَعْفَرٍ عليه السلام قَالَ سَمِعْتُهُ يَقُولُ أَوْحَي اللَّهُ إِلَي عِمْرَانَ أَنِّي وَاهِبٌ لَكَ ذَكَراً مُبَارَكاً يُبْرِئُ الْأَكْمَهَ وَ الْأَبْرَصَ وَ يُحْيِي الْمَوْتَي بِإِذْنِ اللَّهِ وَ رَسُولًا إِلَي بَنِي إِسْرَائِيلَ فَأَخْبَرَ بِذَلِكَ امْرَأَتَهُ حَنَّةَ فَحَمَلَتْ فَوَضَعَتْ مَرْيَمَ فَقَالَتْ رَبِّ إِنِّي وَضَعْتُها أُنْثي وَ الْأُنْثَي لَا تَكُونُ رَسُولًا وَ قَالَ لَهَا عِمْرَانُ إِنَّهُ ذَكَرٌ يَكُونُ نَبِيّاً فَلَمَّا رَأَتْ ذَلِكَ قَالَتْ مَا قَالَتْ فَقَالَ اللَّهُ وَ قَوْلُهُ الْحَقُّ وَ اللَّهُ أَعْلَمُ بِما وَضَعَتْ فَقَالَ أَبُو جَعْفَرٍ عليه السلام فَكَانَ ذَلِكَ عِيسَي ابْنَ مَرْيَمَ عليه السلام فَإِنْ قُلْنَا لَكُمْ إِنَّ الْأَمْرَ يَكُونُ فِي أَحَدِنَا فَكَانَ فِي ابْنِهِ وَ ابْنِ ابْنِهِ أَوِ ابْنِ ابْنِ ابْنِهِ فَقَدْ كَانَ فِيهِ فَلَا تُنْكِرُوا ذَلِكَ </w:t>
      </w:r>
      <w:r>
        <w:rPr>
          <w:rStyle w:val="FootnoteReference"/>
        </w:rPr>
        <w:footnoteReference w:id="1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بعض أخبارها في أبواب أحوال فاطمة عليها السلام.</w:t>
      </w:r>
    </w:p>
    <w:p>
      <w:pPr>
        <w:pStyle w:val="Heading5"/>
      </w:pPr>
      <w:bookmarkStart w:id="979" w:name="_Toc673"/>
      <w:r>
        <w:t>«22»</w:t>
      </w:r>
      <w:bookmarkEnd w:id="979"/>
    </w:p>
    <w:p>
      <w:pPr>
        <w:pStyle w:val="BookText"/>
      </w:pPr>
      <w:r>
        <w:rPr>
          <w:rFonts w:ascii="Amiri" w:hAnsi="Amiri" w:eastAsia="Amiri" w:cs="Amiri"/>
          <w:lang w:bidi="ar-SA"/>
          <w:color w:val="111111"/>
          <w:sz w:val="28"/>
          <w:szCs w:val="28"/>
          <w:rtl/>
        </w:rPr>
        <w:t xml:space="preserve">لي، الأمالي للصدوق بِإِسْنَادِهِ عَنِ ابْنِ عَبَّاسٍ فِي حَدِيثٍ طَوِيلٍ </w:t>
      </w:r>
      <w:r>
        <w:rPr>
          <w:rStyle w:val="FootnoteReference"/>
        </w:rPr>
        <w:footnoteReference w:id="1221"/>
      </w:r>
      <w:r>
        <w:rPr>
          <w:rFonts w:ascii="Amiri" w:hAnsi="Amiri" w:eastAsia="Amiri" w:cs="Amiri"/>
          <w:lang w:bidi="ar-SA"/>
          <w:color w:val="111111"/>
          <w:sz w:val="28"/>
          <w:szCs w:val="28"/>
          <w:rtl/>
        </w:rPr>
        <w:t xml:space="preserve">رَوَاهُ عَنِ النَّبِيِّ صلي الله عليه و آله أَنَّهُ قَالَ فِي فَاطِمَةَ عليها السلام وَ مَا يُصِيبُهَا مِنَ الظُّلْمِ بَعْدَهُ ثُمَّ تَرَي نَفْسَهَا ذَلِيلَةً بَعْدَ أَنْ كَانَتْ فِي أَيَّامِ أَبِيهَا عَزِيزَةً فَعِنْدَ ذَلِكَ يُؤْنِسُهَا اللَّهُ تَعَالَي بِالْمَلَائِكَةِ فَنَادَتْهَا بِمَا نَادَتْ بِهِ مَرْيَمَ بِنْتَ عِمْرَانَ فَتَقُولُ يَا فَاطِمَةُ إِنَّ اللَّهَ اصْطَفاكِ وَ طَهَّرَكِ وَ اصْطَفاكِ عَلي نِساءِ الْعالَمِينَ يَا فَاطِمَةُ اقْنُتِي لِرَبِّكِ وَ اسْجُدِي وَ ارْكَعِي مَعَ الرَّاكِعِينَ ثُمَّ يَبْتَدِئُ بِهَا الْوَجَعُ فَتَمْرَضُ فَيَبْعَثُ اللَّهُ إِلَيْهَا مَرْيَمَ بِنْتَ عِمْرَانَ تُمَرِّضُهَا </w:t>
      </w:r>
      <w:r>
        <w:rPr>
          <w:rStyle w:val="FootnoteReference"/>
        </w:rPr>
        <w:footnoteReference w:id="1222"/>
      </w:r>
      <w:r>
        <w:rPr>
          <w:rFonts w:ascii="Amiri" w:hAnsi="Amiri" w:eastAsia="Amiri" w:cs="Amiri"/>
          <w:lang w:bidi="ar-SA"/>
          <w:color w:val="111111"/>
          <w:sz w:val="28"/>
          <w:szCs w:val="28"/>
          <w:rtl/>
        </w:rPr>
        <w:t xml:space="preserve">وَ تُؤْنِسُهَا فِي عِلَّتِهَا إِلَي آخِرِ الْخَبَرِ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در خدمت کردن، پسر چون دختر نیست، پس مریم رشد یافت و تا زمانی که به سنّ بلوغ رسید به عبادت کنندگان خدمت می کرد و به انجام امورشان می پرداخت، بعد از رسیدن به سنّ بلوغ به زکریّا علیه السلام امر شد که مریم را از دیدگان مردم پنهان دارد، و هنگامی  که زکریّا بر او وارد می شد میوه های تابستان را در زمستان و میوه های زمستان را در تابستان نزد او مشاهده می کرد، در اینجا بود که زکریّا پروردگارش را فرا خواند و خواست که فرزندی به او ببخشد، خداوند نیز یحیی را به وی عطا فرمود.</w:t>
      </w:r>
      <w:r>
        <w:rPr>
          <w:rStyle w:val="FootnoteReference"/>
        </w:rPr>
        <w:footnoteReference w:id="1224"/>
      </w:r>
    </w:p>
    <w:p>
      <w:pPr>
        <w:pStyle w:val="Heading5"/>
      </w:pPr>
      <w:bookmarkStart w:id="980" w:name="_Toc674"/>
      <w:r>
        <w:t>روایت 21</w:t>
      </w:r>
      <w:bookmarkEnd w:id="980"/>
    </w:p>
    <w:p>
      <w:pPr>
        <w:pStyle w:val="BookText"/>
      </w:pPr>
      <w:r>
        <w:rPr>
          <w:rFonts w:ascii="IRNazanin" w:hAnsi="IRNazanin" w:eastAsia="IRNazanin" w:cs="IRNazanin"/>
          <w:lang w:bidi="fa-IR"/>
          <w:color w:val="111111"/>
          <w:sz w:val="28"/>
          <w:szCs w:val="28"/>
          <w:rtl/>
        </w:rPr>
        <w:t xml:space="preserve">تفسیر العیّاشی: جابر گوید: از امام باقر علیه السلام شنیدم که می فرماید: خداوند به عمران وحی نمود که من به تو پسری مبارک خواهم بخشید که به اذن خداوند نابینایان و افراد مبتلا به مرض پیسی را درمان و مردگان را زنده می گرداند و او را به پیامبر به سوی بنی اسرائیل روانه خواهم کرد، عمران این موضوع را به اطلاع همسرش (حنّه) رساند، حنّه باردار شد و مریم را زایید، پس گفت:{پروردگارا، من دخترزاده ام} و دختران نمی توانند پیامبر باشند، و عمران به او گفته بود: آن فرزند پسر است و پیامبر خواهد شد، و هنگامی  که فرزند دختر خویش را دید آنچه را که نقل کردیم بر زبان آورد، آن گاه خداوند متعال که سخنش حق است فرمود:{و خداوند به آنچه زایید آگاهتر بود}، سپس امام باقر علیه السلام گفت: منظور از این سخن بشارت به تولّد عیسی بن مریم علیه السلام بوده است، پس اگر موضوع یا مسأله ای را در مورد یکی از خاندان مان برای شما نقل کردیم که متعلق به پسر، نوه و یا حتی پسر نوه اوست، مانند این است که آن موضوع متعلّق به خود اوست بنابراین انکارش نکنید.</w:t>
      </w:r>
      <w:r>
        <w:rPr>
          <w:rStyle w:val="FootnoteReference"/>
        </w:rPr>
        <w:footnoteReference w:id="1225"/>
      </w:r>
    </w:p>
    <w:p>
      <w:pPr>
        <w:pStyle w:val="BookText"/>
      </w:pPr>
      <w:r>
        <w:rPr>
          <w:rFonts w:ascii="IRNazanin" w:hAnsi="IRNazanin" w:eastAsia="IRNazanin" w:cs="IRNazanin"/>
          <w:lang w:bidi="fa-IR"/>
          <w:color w:val="111111"/>
          <w:sz w:val="28"/>
          <w:szCs w:val="28"/>
          <w:rtl/>
        </w:rPr>
        <w:t xml:space="preserve">می گویم: برخی از احادیث روایت شده در مورد مریم در باب های احوال فاطمه علیها السلام ذکر خواهد شد.</w:t>
      </w:r>
    </w:p>
    <w:p>
      <w:pPr>
        <w:pStyle w:val="Heading5"/>
      </w:pPr>
      <w:bookmarkStart w:id="981" w:name="_Toc675"/>
      <w:r>
        <w:t>روایت 22</w:t>
      </w:r>
      <w:bookmarkEnd w:id="981"/>
    </w:p>
    <w:p>
      <w:pPr>
        <w:pStyle w:val="BookText"/>
      </w:pPr>
      <w:r>
        <w:rPr>
          <w:rFonts w:ascii="IRNazanin" w:hAnsi="IRNazanin" w:eastAsia="IRNazanin" w:cs="IRNazanin"/>
          <w:lang w:bidi="fa-IR"/>
          <w:color w:val="111111"/>
          <w:sz w:val="28"/>
          <w:szCs w:val="28"/>
          <w:rtl/>
        </w:rPr>
        <w:t xml:space="preserve">أمالی الصدوق: به أسناد صدوق از ابن عباس در ضمن حدیثی طولانی روایت شده که پیامبر صلّی الله علیه و آله در مورد فاطمه علیها السلام و ظلمی که بعد از خودش به او می شود فرمود: سپس او را ذلیل و سرشکسته خواهی یافت بعد از آنکه در دوران پدرش بزرگوار و عزیز بوده است، در آن هنگام خداوند متعال او را به وسیلۀ فرشتگان تسکین و آرامش می بخشد و آنان را مونس و همدمش می گرداند، پس او را به آنچه مریم دختر عمران را بدان ندا سر داده بود ندا سر داده و می فرماید: ای فاطمه، خداوند تو را برگزیده و پاک ساخته و بر زنان جهان برتری داده است؛ ای فاطمه، فرمانبردار پروردگار خویش باش و سجده کن و با رکوع کنندگان رکوع نما، سپس درد و بیماری سراغ او می آید و خداوند مریم دختر عمران را به سویش می فرستد پس از او پرستاری می کند و درد و ناراحتی اش را تسکین می بخشد. تا پایان حدیث.</w:t>
      </w:r>
      <w:r>
        <w:rPr>
          <w:rStyle w:val="FootnoteReference"/>
        </w:rPr>
        <w:footnoteReference w:id="1226"/>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2" w:name="pg13917_196804"/>
    <w:bookmarkEnd w:id="132"/>
    <w:p>
      <w:pPr>
        <w:pStyle w:val="Heading5"/>
      </w:pPr>
      <w:bookmarkStart w:id="982" w:name="_Toc676"/>
      <w:r>
        <w:t>«23»</w:t>
      </w:r>
      <w:bookmarkEnd w:id="982"/>
    </w:p>
    <w:p>
      <w:pPr>
        <w:pStyle w:val="BookText"/>
      </w:pPr>
      <w:r>
        <w:rPr>
          <w:rFonts w:ascii="Amiri" w:hAnsi="Amiri" w:eastAsia="Amiri" w:cs="Amiri"/>
          <w:lang w:bidi="ar-SA"/>
          <w:color w:val="111111"/>
          <w:sz w:val="28"/>
          <w:szCs w:val="28"/>
          <w:rtl/>
        </w:rPr>
        <w:t xml:space="preserve">ع، علل الشرائع بِإِسْنَادِهِ </w:t>
      </w:r>
      <w:r>
        <w:rPr>
          <w:rStyle w:val="FootnoteReference"/>
        </w:rPr>
        <w:footnoteReference w:id="1227"/>
      </w:r>
      <w:r>
        <w:rPr>
          <w:rFonts w:ascii="Amiri" w:hAnsi="Amiri" w:eastAsia="Amiri" w:cs="Amiri"/>
          <w:lang w:bidi="ar-SA"/>
          <w:color w:val="111111"/>
          <w:sz w:val="28"/>
          <w:szCs w:val="28"/>
          <w:rtl/>
        </w:rPr>
        <w:t xml:space="preserve">عَنْ أَبِي عَبْدِ اللَّهِ عليه السلام قَالَ: إِنَّمَا سُمِّيَتْ فَاطِمَةُ مُحَدَّثَةً لِأَنَّ الْمَلَائِكَةَ كَانَتْ تَهْبِطُ مِنَ السَّمَاءِ فَتُنَادِيهَا كَمَا تُنَادِي مَرْيَمَ بِنْتَ عِمْرَانَ فَتَقُولُ يَا فَاطِمَةُ إِنَّ اللَّهَ اصْطَفاكِ وَ طَهَّرَكِ وَ اصْطَفاكِ عَلي نِساءِ الْعالَمِينَ يَا فَاطِمَةُ اقْنُتِي لِرَبِّكِ وَ اسْجُدِي وَ ارْكَعِي مَعَ الرَّاكِعِينَ فَتُحَدِّثُهُمْ وَ يُحَدِّثُونَهَا فَقَالَتْ لَهُمْ ذَاتَ لَيْلَةٍ أَ لَيْسَتِ الْمُفَضَّلَةُ عَلَي نِسَاءِ الْعَالَمِينَ مَرْيَمَ بِنْتَ عِمْرَانَ فَقَالُوا إِنَّ مَرْيَمَ كَانَتْ سَيِّدَةَ نِسَاءِ عَالَمِهَا وَ إِنَّ اللَّهَ عَزَّ وَ جَلَّ جَعَلَكِ سَيِّدَةَ نِسَاءِ عَالَمِكِ وَ عَالَمِهَا وَ سَيِّدَةَ نِسَاءِ الْأَوَّلِينَ وَ الْآخِرِينَ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3"/>
      </w:pPr>
      <w:bookmarkStart w:id="983" w:name="_Toc677"/>
      <w:r>
        <w:t>باب 17 ولادة عيسي عليه السلام‌</w:t>
      </w:r>
      <w:bookmarkEnd w:id="983"/>
    </w:p>
    <w:p>
      <w:pPr>
        <w:pStyle w:val="Heading4"/>
      </w:pPr>
      <w:bookmarkStart w:id="984" w:name="_Toc678"/>
      <w:r>
        <w:t>الآيات</w:t>
      </w:r>
      <w:bookmarkEnd w:id="984"/>
    </w:p>
    <w:p>
      <w:pPr>
        <w:pStyle w:val="Heading5"/>
      </w:pPr>
      <w:bookmarkStart w:id="985" w:name="_Toc679"/>
      <w:r>
        <w:t>اشارة</w:t>
      </w:r>
      <w:bookmarkEnd w:id="985"/>
    </w:p>
    <w:p>
      <w:pPr>
        <w:pStyle w:val="BookText"/>
      </w:pPr>
      <w:r>
        <w:rPr>
          <w:rFonts w:ascii="Amiri" w:hAnsi="Amiri" w:eastAsia="Amiri" w:cs="Amiri"/>
          <w:lang w:bidi="ar-SA"/>
          <w:color w:val="111111"/>
          <w:sz w:val="28"/>
          <w:szCs w:val="28"/>
          <w:rtl/>
        </w:rPr>
        <w:t xml:space="preserve">آل عمران: «إِنَّ مَثَلَ عِيسي عِنْدَ اللَّهِ كَمَثَلِ آدَمَ خَلَقَهُ مِنْ تُرابٍ ثُمَّ قالَ لَهُ كُنْ فَيَكُونُ»(59)</w:t>
      </w:r>
    </w:p>
    <w:p>
      <w:pPr>
        <w:pStyle w:val="BookText"/>
      </w:pPr>
      <w:r>
        <w:rPr>
          <w:rFonts w:ascii="Amiri" w:hAnsi="Amiri" w:eastAsia="Amiri" w:cs="Amiri"/>
          <w:lang w:bidi="ar-SA"/>
          <w:color w:val="111111"/>
          <w:sz w:val="28"/>
          <w:szCs w:val="28"/>
          <w:rtl/>
        </w:rPr>
        <w:t xml:space="preserve">مريم: «وَ 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 قالَتْ أَنَّي يَكُونُ لِي غُلامٌ وَ لَمْ يَمْسَسْنِي بَشَرٌ وَ لَمْ أَكُ بَغِيًّا* قالَ كَذلِكِ قالَ رَبُّكِ هُوَ عَلَيَّ هَيِّنٌ وَ لِنَجْعَلَهُ آيَةً لِلنَّاسِ وَ رَحْمَةً مِنَّا وَ كانَ أَمْراً مَقْضِيًّا* فَحَمَلَتْهُ فَانْتَبَذَتْ بِهِ مَكاناً قَصِيًّا* فَأَجاءَهَا الْمَخاضُ إِلي جِذْعِ النَّخْلَةِ قالَتْ يا لَيْتَنِي مِتُّ قَبْلَ هذا وَ كُنْتُ نَسْياً مَنْسِيًّا* فَناداها مِنْ تَحْتِها أَلَّا تَحْزَنِي قَدْ جَعَلَ رَبُّكِ تَحْتَكِ سَرِيًّا* وَ هُزِّي إِلَيْكِ بِجِذْعِ النَّخْلَةِ تُساقِطْ عَلَيْكِ رُطَباً جَنِيًّا* فَكُلِي وَ اشْرَبِي وَ قَرِّي عَيْناً </w:t>
      </w:r>
      <w:r>
        <w:rPr>
          <w:rFonts w:ascii="Amiri" w:hAnsi="Amiri" w:eastAsia="Amiri" w:cs="Amiri"/>
          <w:lang w:bidi="ar-SA"/>
          <w:color w:val="111111"/>
          <w:sz w:val="28"/>
          <w:szCs w:val="28"/>
          <w:i w:val="1"/>
          <w:iCs w:val="1"/>
          <w:rtl/>
        </w:rPr>
        <w:t xml:space="preserve">فَإِمَّا تَرَيِنَّ مِنَ الْبَشَرِ أَحَداً فَقُولِي إِنِّي نَذَرْتُ لِلرَّحْمنِ صَوْماً فَلَنْ أُكَلِّمَ الْيَوْمَ إِنْسِيًّا</w:t>
      </w:r>
      <w:r>
        <w:rPr>
          <w:rFonts w:ascii="Amiri" w:hAnsi="Amiri" w:eastAsia="Amiri" w:cs="Amiri"/>
          <w:lang w:bidi="ar-SA"/>
          <w:color w:val="111111"/>
          <w:sz w:val="28"/>
          <w:szCs w:val="28"/>
          <w:rtl/>
        </w:rPr>
        <w:t xml:space="preserve"> فَأَتَتْ بِهِ قَوْمَها تَحْمِلُهُ قالُوا يا مَرْيَمُ لَقَدْ جِئْتِ شَيْئاً فَرِيًّا* يا أُخْتَ هارُونَ ما كانَ</w:t>
      </w:r>
    </w:p>
    <w:p>
      <w:pPr>
        <w:pStyle w:val="Heading5"/>
      </w:pPr>
      <w:bookmarkStart w:id="986" w:name="_Toc680"/>
      <w:r>
        <w:t>روایت 23</w:t>
      </w:r>
      <w:bookmarkEnd w:id="986"/>
    </w:p>
    <w:p>
      <w:pPr>
        <w:pStyle w:val="BookText"/>
      </w:pPr>
      <w:r>
        <w:rPr>
          <w:rFonts w:ascii="IRNazanin" w:hAnsi="IRNazanin" w:eastAsia="IRNazanin" w:cs="IRNazanin"/>
          <w:lang w:bidi="fa-IR"/>
          <w:color w:val="111111"/>
          <w:sz w:val="28"/>
          <w:szCs w:val="28"/>
          <w:rtl/>
        </w:rPr>
        <w:t xml:space="preserve">علل الشرائع: از امام صادق علیه السلام روایت شده که فرمود: فاطمه، (محّدثة) نامیده شده چرا که ملائکه از آسمان فرود می آمدند و آن گونه که مریم بنت عمران را ندا سر می دادند او را نیز ندا سر می دهند و می گویند: ای فاطمه، خداوند تو را برگزیده و پاک ساخته و برزنان جهان برتری داده است؛ ای فاطمه، فرمانبردار پروردگار خویش باش و سجده کن و با رکوع کنندگان رکوع بنما، پس فاطمه با ملائکه سخن می گفت و آنان نیز با او سخن می گفتند، شبی به آنان گفت: آیا مریم دختر عمران بر تمام زنان جهان برتری داده نشده است؟ ملائکه گفتند: مریم سرور زنان زمان خویش بود، ولی خداوند تو را سرور زنان دوران خودت و نیز دوران او و سرور زنان اول و آخر جهان قرار داده است.</w:t>
      </w:r>
      <w:r>
        <w:rPr>
          <w:rStyle w:val="FootnoteReference"/>
        </w:rPr>
        <w:footnoteReference w:id="1229"/>
      </w:r>
    </w:p>
    <w:p>
      <w:pPr>
        <w:pStyle w:val="Heading3"/>
      </w:pPr>
      <w:bookmarkStart w:id="987" w:name="_Toc681"/>
      <w:r>
        <w:t>باب هفدهم: ولادت عیسی علیه السلام</w:t>
      </w:r>
      <w:bookmarkEnd w:id="987"/>
    </w:p>
    <w:p>
      <w:pPr>
        <w:pStyle w:val="Heading4"/>
      </w:pPr>
      <w:bookmarkStart w:id="988" w:name="_Toc682"/>
      <w:r>
        <w:t>آیات</w:t>
      </w:r>
      <w:bookmarkEnd w:id="98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مثل عیسی عند الله کمثل آدم خلقه من تراب ثمّ قال له کن فیکون.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{درواقع مثل عیسی نزد خداوند همچون مثل آدم است که او را از خاک آفرید، سپس بدو گفت: باش، پس وجود یافت.}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اذکر ربّک فی الکتاب مریم إذا انتبذت من أهلها مکاناً شرقیّاً * فاتّخذت من دونهم حجاباً فأرسلنا إلیها روحنا فتمثّل لها بشراً سویّاً * قالت إنّی أعوذ بالرحمن منک إن کنت تقیّاً * قال إنّما أنا رسول ربّک لأهب لک غلاماً زکیّاً * قالت أنّی یکون لی غلام و لم یمسسنی بشر و لم أک بغیّاً * قال کذلک قال ربّک هو علیّ هیّن و لنجعله آیة للناس و رحمة منّا و کان أمراً مقضیّاً * فحملته فانتبذت به مکاناً قصیّاً * فأجاءها المخاض إلی جذع النخلة قالت یا لیتنی متّ قبل هذا و کنت نسیاً منسیّاً * فناداها من تحتها ألّا تحزنی قد جعل ربّک تحتک سریّاً * و هزّی إلیک بجذع النخلة تساقط علیک رطباً جنیّاً * فکُلی و اشربی و قرّی عیناً * فإمّا تریّن من البشر أحداً فقولی إنّی نذرت للرحمن صوماً فلن أکلّم الیوم إنسیّاً * فأتت به قومها تحمله قالت یا مریم لقد جئت شیئاً فریّاً * یا أخت هارون ما کان أبوک امرأ سوء و ما کانت أمّک بغیّاً * فأشارت إلیه قالوا کیف نکلّم من کان فی المهد صبیّاً * قال إنّی عبد الله آتانی الکتاب و جعلنی نبیّاً * و جعلنی مبارکاً أینما کنت و أوصانی بالصلاة و الزکاة ما دمت حیّاً * و برّاً بوالدتی و لم یجعلنی جبّاراً شقیّاً * و السلام علیّ یوم ولدت و یوم أموت و یوم أبعث حیّاً * ذلک عیسی بن مریم قول الحقّ الّذی فیه یمترون * ما کان لله أن یتّخذ من ولد سبحانه إذا قضی أمراً فإنّما یقول له کن فیکون.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در این کتاب از مریم یاد کن آن گاه که از کسان خود در مکانی شرقی به کناری شتافت، و در برابر آنان پرده ای برخود گرفت، پس روح خود را به سوی او فرستادیم تا به شکل بشری خوش اندام بر او نمایان شد، مریم گفت: اگر پرهیزکاری من از تو به خدای رحمان پناه می برم، گفت: من فقط فرستاده پرودگار توأم برای اینکه به تو پسری پاکیزه ببخشم، مریم گفت: چگونه مرا پسری باشد با آنکه دست بشری به من نرسیده و بدکار نبوده ام، گفت: (فرمان) چنین است، پروردگار تو گفته که آن بر من آسان است و تا او را نشانه ای برای مردم و رحمتی از جانب خویش قرار دهیم و (این) دستوری قطعی بود، پس مریم به او (عیسی) آبستن شد و با او به مکان دور افتاده ای پناه جست، تا درد زایمان او را به سوی تنه درخت خرمایی کشانید و گفت: ای کاش پیش از این مرده بودم و یکسره فراموش شده بودم، پس از زیر (پای) او (فرشته) وی را ندا داد که غم مدار، پروردگارت زیر(پای) تو چشمه آبی پدید آورده است، و تنه درخت خرما را به طرف خود بگیر و تکان ده، بر تو خرمای تازه می ریزد، و بخور و بنوش و دیده روشن دار، پس اگر کسی از آدمیان را دیدی بگو: من برای (خدای) رحمان روزه نذر کرده ام و امروز مطلقاً با انسانی سخن نخواهم گفت، پس (مریم) درحالی که فرزندش را به آغوش گرفته بود او را نزد قومش آورد، آنان گفتند: ای مریم! به راستی کار بسیار ناپسندی مرتکب شده ای؛ ای خواهر هارون! پدرت مرد بدی نبود 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3" w:name="pg13917_196805"/>
    <w:bookmarkEnd w:id="133"/>
    <w:p>
      <w:pPr>
        <w:pStyle w:val="BookText"/>
      </w:pPr>
      <w:r>
        <w:rPr>
          <w:rFonts w:ascii="Amiri" w:hAnsi="Amiri" w:eastAsia="Amiri" w:cs="Amiri"/>
          <w:lang w:bidi="ar-SA"/>
          <w:color w:val="111111"/>
          <w:sz w:val="28"/>
          <w:szCs w:val="28"/>
          <w:rtl/>
        </w:rPr>
        <w:t xml:space="preserve">أَبُوكِ امْرَأَ سَوْءٍ وَ ما كانَتْ أُمُّكِ بَغِيًّا* فَأَشارَتْ إِلَيْهِ قالُوا كَيْفَ نُكَلِّمُ مَنْ كانَ فِي الْمَهْدِ صَبِيًّا* قالَ إِنِّي عَبْدُ اللَّهِ آتانِيَ الْكِتابَ وَ جَعَلَنِي نَبِيًّا* وَ جَعَلَنِي مُبارَكاً أَيْنَ ما كُنْتُ وَ أَوْصانِي بِالصَّلاةِ وَ الزَّكاةِ ما دُمْتُ حَيًّا* وَ بَرًّا بِوالِدَتِي وَ لَمْ يَجْعَلْنِي جَبَّاراً شَقِيًّا* وَ السَّلامُ عَلَيَّ يَوْمَ وُلِدْتُ وَ يَوْمَ أَمُوتُ وَ يَوْمَ أُبْعَثُ حَيًّا* ذلِكَ عِيسَي ابْنُ مَرْيَمَ قَوْلَ الْحَقِّ الَّذِي فِيهِ يَمْتَرُونَ *ما كانَ لِلَّهِ أَنْ يَتَّخِذَ مِنْ وَلَدٍ سُبْحانَهُ إِذا قَضي أَمْراً فَإِنَّما يَقُولُ لَهُ كُنْ فَيَكُونُ»(16 - 35)</w:t>
      </w:r>
    </w:p>
    <w:p>
      <w:pPr>
        <w:pStyle w:val="BookText"/>
      </w:pPr>
      <w:r>
        <w:rPr>
          <w:rFonts w:ascii="Amiri" w:hAnsi="Amiri" w:eastAsia="Amiri" w:cs="Amiri"/>
          <w:lang w:bidi="ar-SA"/>
          <w:color w:val="111111"/>
          <w:sz w:val="28"/>
          <w:szCs w:val="28"/>
          <w:rtl/>
        </w:rPr>
        <w:t xml:space="preserve">الأنبياء: «وَ الَّتِي أَحْصَنَتْ فَرْجَها فَنَفَخْنا فِيها مِنْ رُوحِنا وَ جَعَلْناها وَ ابْنَها آيَةً لِلْعالَمِينَ»(91)</w:t>
      </w:r>
    </w:p>
    <w:p>
      <w:pPr>
        <w:pStyle w:val="BookText"/>
      </w:pPr>
      <w:r>
        <w:rPr>
          <w:rFonts w:ascii="Amiri" w:hAnsi="Amiri" w:eastAsia="Amiri" w:cs="Amiri"/>
          <w:lang w:bidi="ar-SA"/>
          <w:color w:val="111111"/>
          <w:sz w:val="28"/>
          <w:szCs w:val="28"/>
          <w:rtl/>
        </w:rPr>
        <w:t xml:space="preserve">التحريم: «وَ مَرْيَمَ ابْنَتَ عِمْرانَ الَّتِي أَحْصَنَتْ فَرْجَها فَنَفَخْنا فِيهِ مِنْ رُوحِنا وَ صَدَّقَتْ بِكَلِماتِ رَبِّها وَ كُتُبِهِ وَ كانَتْ مِنَ الْقانِتِينَ»(12)</w:t>
      </w:r>
    </w:p>
    <w:p>
      <w:pPr>
        <w:pStyle w:val="Heading4"/>
      </w:pPr>
      <w:bookmarkStart w:id="989" w:name="_Toc683"/>
      <w:r>
        <w:t>الأخبار</w:t>
      </w:r>
      <w:bookmarkEnd w:id="989"/>
    </w:p>
    <w:p>
      <w:pPr>
        <w:pStyle w:val="Heading5"/>
      </w:pPr>
      <w:bookmarkStart w:id="990" w:name="_Toc684"/>
      <w:r>
        <w:t>«1»</w:t>
      </w:r>
      <w:bookmarkEnd w:id="990"/>
    </w:p>
    <w:p>
      <w:pPr>
        <w:pStyle w:val="BookText"/>
      </w:pPr>
      <w:r>
        <w:rPr>
          <w:rFonts w:ascii="Amiri" w:hAnsi="Amiri" w:eastAsia="Amiri" w:cs="Amiri"/>
          <w:lang w:bidi="ar-SA"/>
          <w:color w:val="111111"/>
          <w:sz w:val="28"/>
          <w:szCs w:val="28"/>
          <w:rtl/>
        </w:rPr>
        <w:t xml:space="preserve">فس، تفسير القمي وَ مَرْيَمَ ابْنَتَ عِمْرانَ الَّتِي أَحْصَنَتْ فَرْجَها قَالَ لَمْ يُنْظَرْ إِلَيْهَا فَنَفَخْنا فِيهِ مِنْ رُوحِنا أَيْ رُوحِ اللَّهِ مَخْلُوقَةً </w:t>
      </w:r>
      <w:r>
        <w:rPr>
          <w:rStyle w:val="FootnoteReference"/>
        </w:rPr>
        <w:footnoteReference w:id="1230"/>
      </w:r>
      <w:r>
        <w:rPr>
          <w:rFonts w:ascii="Amiri" w:hAnsi="Amiri" w:eastAsia="Amiri" w:cs="Amiri"/>
          <w:lang w:bidi="ar-SA"/>
          <w:color w:val="111111"/>
          <w:sz w:val="28"/>
          <w:szCs w:val="28"/>
          <w:rtl/>
        </w:rPr>
        <w:t xml:space="preserve">وَ كانَتْ مِنَ الْقانِتِينَ أَيْ مِنَ الدَّاعِينَ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5"/>
      </w:pPr>
      <w:bookmarkStart w:id="991" w:name="_Toc685"/>
      <w:r>
        <w:t>«2»</w:t>
      </w:r>
      <w:bookmarkEnd w:id="991"/>
    </w:p>
    <w:p>
      <w:pPr>
        <w:pStyle w:val="BookText"/>
      </w:pPr>
      <w:r>
        <w:rPr>
          <w:rFonts w:ascii="Amiri" w:hAnsi="Amiri" w:eastAsia="Amiri" w:cs="Amiri"/>
          <w:lang w:bidi="ar-SA"/>
          <w:color w:val="111111"/>
          <w:sz w:val="28"/>
          <w:szCs w:val="28"/>
          <w:rtl/>
        </w:rPr>
        <w:t xml:space="preserve">كا، الكافي مُحَمَّدُ بْنُ يَحْيَي عَنْ مُحَمَّدِ بْنِ إِسْمَاعِيلَ </w:t>
      </w:r>
      <w:r>
        <w:rPr>
          <w:rStyle w:val="FootnoteReference"/>
        </w:rPr>
        <w:footnoteReference w:id="1232"/>
      </w:r>
      <w:r>
        <w:rPr>
          <w:rFonts w:ascii="Amiri" w:hAnsi="Amiri" w:eastAsia="Amiri" w:cs="Amiri"/>
          <w:lang w:bidi="ar-SA"/>
          <w:color w:val="111111"/>
          <w:sz w:val="28"/>
          <w:szCs w:val="28"/>
          <w:rtl/>
        </w:rPr>
        <w:t xml:space="preserve">عَنْ مُحَمَّدِ بْنِ عَمْرٍو الزَّيَّاتِ عَنْ رَجُلٍ مِنْ أَصْحَابِنَا عَنْ أَبِي عَبْدِ اللَّهِ عليه السلام قَالَ: لَمْ يُولَدْ لِسِتَّةِ أَشْهُرٍ إِلَّا عِيسَي ابْنُ مَرْيَمَ وَ الْحُسَيْنُ بْنُ عَلِيٍّ عليهما السلام </w:t>
      </w:r>
      <w:r>
        <w:rPr>
          <w:rStyle w:val="FootnoteReference"/>
        </w:rPr>
        <w:footnoteReference w:id="1233"/>
      </w:r>
      <w:r>
        <w:rPr>
          <w:rFonts w:ascii="Times New Roman" w:hAnsi="Times New Roman" w:eastAsia="Times New Roman" w:cs="Times New Roman"/>
          <w:lang w:val="en-US" w:bidi="en-US"/>
          <w:color w:val="111111"/>
          <w:sz w:val="28"/>
          <w:szCs w:val="28"/>
          <w:rtl/>
        </w:rPr>
        <w:t xml:space="preserve">.</w:t>
      </w:r>
    </w:p>
    <w:p>
      <w:pPr>
        <w:pStyle w:val="Heading5"/>
      </w:pPr>
      <w:bookmarkStart w:id="992" w:name="_Toc686"/>
      <w:r>
        <w:t>«3»</w:t>
      </w:r>
      <w:bookmarkEnd w:id="992"/>
    </w:p>
    <w:p>
      <w:pPr>
        <w:pStyle w:val="BookText"/>
      </w:pPr>
      <w:r>
        <w:rPr>
          <w:rFonts w:ascii="Amiri" w:hAnsi="Amiri" w:eastAsia="Amiri" w:cs="Amiri"/>
          <w:lang w:bidi="ar-SA"/>
          <w:color w:val="111111"/>
          <w:sz w:val="28"/>
          <w:szCs w:val="28"/>
          <w:rtl/>
        </w:rPr>
        <w:t xml:space="preserve">ع، علل الشرائع أَحْمَدُ بْنُ الْحَسَنِ عَنْ أَحْمَدَ بْنِ يَحْيَي عَنْ بَكْرِ بْنِ عَبْدِ اللَّهِ بْنِ حَبِيبٍ عَنْ تَمِيمِ بْنِ بُهْلُولٍ عَنْ عَلِيِّ بْنِ حَسَّانَ عَنْ عَبْدِ الرَّحْمَنِ بْنِ الْمُثَنَّي الْهَاشِمِيِّ عَنْ أَبِي عَبْدِ اللَّهِ عليه السلام قَالَ: لَمْ يَعِشْ مَوْلُودٌ قَطُّ لِسِتَّةِ أَشْهُرٍ غَيْرَ الْحُسَيْنِ وَ عِيسَي ابْنِ مَرْيَمَ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مادرت نیز بدکاره نبود، (مریم) به سوی (عیسی) اشاره کرد، پس گفتند: چگونه با کسی که در گهواره (و) کودک است، سخن بگوئیم؟ (کودک) گفت: منم بنده خدا، به من کتاب داده و مرا پیامبر قرار داده است و هر جا که باشم مرا با برکت ساخته و تا زنده ام مرا به نماز و زکات سفارش کرده است، مرا نسبت به مادرم نیکوکار کرده و زورگو و نافرمانم نگردانیده است و درود بر من روزی که در آن شک می کنند، خدا را نسزد که فرزندی برگیرد، منّزه است، او چون کاری را اراده کند به آن می گوید: موجود شو، پس بی درنگ موجود می شود.}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الّتی أحصنت فرجها فنفخنا فیها من روحنا و جعلناها و ابنها آیة للعالمین.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آن (زن را یادکن) که خود را پاکدامن نگاه داشت و در او از روح خود دمیدیم و او و پسرش را برای جهانیان آیتی قرار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مریم ابنت عمران الّتی أحصنت فرجها فنفخنا فیه من روحنا و صدّقت بکلمات ربّها و کتبه و کانت من القانتین.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مریم دختر عمران را، همان کسی که خود را پاکدامن نگاه داشت و در او از روح خود دمیدیم و سخنان پروردگار خود و کتاب های او را تصدیق کرد و از فرمانبرداران بود.}</w:t>
      </w:r>
    </w:p>
    <w:p>
      <w:pPr>
        <w:pStyle w:val="Heading4"/>
      </w:pPr>
      <w:bookmarkStart w:id="993" w:name="_Toc687"/>
      <w:r>
        <w:t>روایات</w:t>
      </w:r>
      <w:bookmarkEnd w:id="993"/>
    </w:p>
    <w:p>
      <w:pPr>
        <w:pStyle w:val="Heading5"/>
      </w:pPr>
      <w:bookmarkStart w:id="994" w:name="_Toc688"/>
      <w:r>
        <w:t>روایت 1</w:t>
      </w:r>
      <w:bookmarkEnd w:id="994"/>
    </w:p>
    <w:p>
      <w:pPr>
        <w:pStyle w:val="BookText"/>
      </w:pPr>
      <w:r>
        <w:rPr>
          <w:rFonts w:ascii="IRNazanin" w:hAnsi="IRNazanin" w:eastAsia="IRNazanin" w:cs="IRNazanin"/>
          <w:lang w:bidi="fa-IR"/>
          <w:color w:val="111111"/>
          <w:sz w:val="28"/>
          <w:szCs w:val="28"/>
          <w:rtl/>
        </w:rPr>
        <w:t xml:space="preserve">تفسیر علی بن ابراهیم: «ومریم ابنت عمران التی أحصنت فَرجها» یعنی: هیچ کس به او نگاه نیانداخته است، «فنفخنا فیه من روحنا» یعنی: روح خداوند مخلوقی از مخلوقات است، «و کانت من القانتین» یعنی: از دعاکنندگان بود.</w:t>
      </w:r>
      <w:r>
        <w:rPr>
          <w:rStyle w:val="FootnoteReference"/>
        </w:rPr>
        <w:footnoteReference w:id="1235"/>
      </w:r>
    </w:p>
    <w:p>
      <w:pPr>
        <w:pStyle w:val="Heading5"/>
      </w:pPr>
      <w:bookmarkStart w:id="995" w:name="_Toc689"/>
      <w:r>
        <w:t>روایت 2</w:t>
      </w:r>
      <w:bookmarkEnd w:id="995"/>
    </w:p>
    <w:p>
      <w:pPr>
        <w:pStyle w:val="BookText"/>
      </w:pPr>
      <w:r>
        <w:rPr>
          <w:rFonts w:ascii="IRNazanin" w:hAnsi="IRNazanin" w:eastAsia="IRNazanin" w:cs="IRNazanin"/>
          <w:lang w:bidi="fa-IR"/>
          <w:color w:val="111111"/>
          <w:sz w:val="28"/>
          <w:szCs w:val="28"/>
          <w:rtl/>
        </w:rPr>
        <w:t xml:space="preserve">الکافی: امام صادق علیه السلام فرموده است: هیچ نوزادی غیر از عیسی بن مریم و حسین بن علی علیه السلام در شش ماهگی متولد نشده است.</w:t>
      </w:r>
      <w:r>
        <w:rPr>
          <w:rStyle w:val="FootnoteReference"/>
        </w:rPr>
        <w:footnoteReference w:id="1236"/>
      </w:r>
    </w:p>
    <w:p>
      <w:pPr>
        <w:pStyle w:val="Heading5"/>
      </w:pPr>
      <w:bookmarkStart w:id="996" w:name="_Toc690"/>
      <w:r>
        <w:t>روایت 3</w:t>
      </w:r>
      <w:bookmarkEnd w:id="996"/>
    </w:p>
    <w:p>
      <w:pPr>
        <w:pStyle w:val="BookText"/>
      </w:pPr>
      <w:r>
        <w:rPr>
          <w:rFonts w:ascii="IRNazanin" w:hAnsi="IRNazanin" w:eastAsia="IRNazanin" w:cs="IRNazanin"/>
          <w:lang w:bidi="fa-IR"/>
          <w:color w:val="111111"/>
          <w:sz w:val="28"/>
          <w:szCs w:val="28"/>
          <w:rtl/>
        </w:rPr>
        <w:t xml:space="preserve">علل شرائع: از امام صادق علیه السلام روایت شده که فرمود: هرگز هیچ نوزادی غیر از حسین و عیسی بن مریم علیه السلام در شش ماهگی نزیسته است.</w:t>
      </w:r>
      <w:r>
        <w:rPr>
          <w:rStyle w:val="FootnoteReference"/>
        </w:rPr>
        <w:footnoteReference w:id="1237"/>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4" w:name="pg13917_196806"/>
    <w:bookmarkEnd w:id="134"/>
    <w:p>
      <w:pPr>
        <w:pStyle w:val="Heading5"/>
      </w:pPr>
      <w:bookmarkStart w:id="997" w:name="_Toc691"/>
      <w:r>
        <w:t>«4»</w:t>
      </w:r>
      <w:bookmarkEnd w:id="997"/>
    </w:p>
    <w:p>
      <w:pPr>
        <w:pStyle w:val="BookText"/>
      </w:pPr>
      <w:r>
        <w:rPr>
          <w:rFonts w:ascii="Amiri" w:hAnsi="Amiri" w:eastAsia="Amiri" w:cs="Amiri"/>
          <w:lang w:bidi="ar-SA"/>
          <w:color w:val="111111"/>
          <w:sz w:val="28"/>
          <w:szCs w:val="28"/>
          <w:rtl/>
        </w:rPr>
        <w:t xml:space="preserve">فس، تفسير القمي أَبِي عَنِ ابْنِ أَبِي عُمَيْرٍ عَنْ هِشَامِ بْنِ سَالِمٍ عَنْ أَبِي عَبْدِ اللَّهِ عليه السلام فِي حَدِيثٍ طَوِيلٍ فِي صِفَةِ الْمِعْرَاجِ وَ سَاقَ الْحَدِيثَ إِلَي أَنْ قَالَ ثُمَّ قَالَ لِي جَبْرَئِيلُ انْزِلْ فَصَلِّ فَنَزَلْتُ وَ صَلَّيْتُ فَقَالَ لِي تَدْرِي أَيْنَ صَلَّيْتَ فَقُلْتُ لَا فَقَالَ صَلَّيْتَ بِطُورِ سِينَا حَيْثُ كَلَّمَ اللَّهُ مُوسَي تَكْلِيماً ثُمَّ رَكِبْتُ فَمَضَيْنَا </w:t>
      </w:r>
      <w:r>
        <w:rPr>
          <w:rStyle w:val="FootnoteReference"/>
        </w:rPr>
        <w:footnoteReference w:id="1238"/>
      </w:r>
      <w:r>
        <w:rPr>
          <w:rFonts w:ascii="Amiri" w:hAnsi="Amiri" w:eastAsia="Amiri" w:cs="Amiri"/>
          <w:lang w:bidi="ar-SA"/>
          <w:color w:val="111111"/>
          <w:sz w:val="28"/>
          <w:szCs w:val="28"/>
          <w:rtl/>
        </w:rPr>
        <w:t xml:space="preserve">مَا شَاءَ اللَّهُ ثُمَّ قَالَ لِي انْزِلْ فَصَلِّ فَنَزَلْتُ وَ صَلَّيْتُ فَقَالَ لِي أَ تَدْرِي أَيْنَ صَلَّيْتَ فَقُلْتُ لَا فَقَالَ صَلَّيْتَ فِي بَيْتِ لَحْمٍ </w:t>
      </w:r>
      <w:r>
        <w:rPr>
          <w:rStyle w:val="FootnoteReference"/>
        </w:rPr>
        <w:footnoteReference w:id="1239"/>
      </w:r>
      <w:r>
        <w:rPr>
          <w:rFonts w:ascii="Amiri" w:hAnsi="Amiri" w:eastAsia="Amiri" w:cs="Amiri"/>
          <w:lang w:bidi="ar-SA"/>
          <w:color w:val="111111"/>
          <w:sz w:val="28"/>
          <w:szCs w:val="28"/>
          <w:rtl/>
        </w:rPr>
        <w:t xml:space="preserve">وَ بَيْتُ لَحْمٍ بِنَاحِيَةِ بَيْتِ الْمَقْدِسِ حَيْثُ وُلِدَ عِيسَي ابْنُ مَرْيَمَ عليه السلام الْخَبَرَ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5"/>
      </w:pPr>
      <w:bookmarkStart w:id="998" w:name="_Toc692"/>
      <w:r>
        <w:t>«5»</w:t>
      </w:r>
      <w:bookmarkEnd w:id="998"/>
    </w:p>
    <w:p>
      <w:pPr>
        <w:pStyle w:val="BookText"/>
      </w:pPr>
      <w:r>
        <w:rPr>
          <w:rFonts w:ascii="Amiri" w:hAnsi="Amiri" w:eastAsia="Amiri" w:cs="Amiri"/>
          <w:lang w:bidi="ar-SA"/>
          <w:color w:val="111111"/>
          <w:sz w:val="28"/>
          <w:szCs w:val="28"/>
          <w:rtl/>
        </w:rPr>
        <w:t xml:space="preserve">كا، الكافي عَلِيُّ بْنُ إِبْرَاهِيمَ عَنْ أَبِيهِ وَ عَلِيُّ بْنُ مُحَمَّدٍ جَمِيعاً عَنِ الْقَاسِمِ بْنِ مُحَمَّدٍ عَنْ سُلَيْمَانَ بْنِ دَاوُدَ الْمِنْقَرِيِّ عَنْ حَفْصِ بْنِ غِيَاثٍ قَالَ: رَأَيْتُ أَبَا عَبْدِ اللَّهِ عليه السلام يَتَخَلَّلُ بَسَاتِينَ الْكُوفَةِ فَانْتَهَي إِلَي نَخْلَةٍ فَتَوَضَّأَ عِنْدَهَا ثُمَّ رَكَعَ وَ سَجَدَ فَأَحْصَيْتُ فِي سُجُودِهِ خَمْسَمِائَةِ تَسْبِيحَةٍ ثُمَّ اسْتَنَدَ إِلَي النَّخْلَةِ فَدَعَا بِدَعَوَاتٍ ثُمَّ قَالَ يَا حَفْصُ إِنَّهَا وَ اللَّهِ النَّخْلَةُ الَّتِي قَالَ اللَّهُ جَلَّ ذِكْرُهُ لِمَرْيَمَ وَ هُزِّي إِلَيْكِ بِجِذْعِ النَّخْلَةِ تُساقِطْ عَلَيْكِ رُطَباً جَنِيًّا </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5"/>
      </w:pPr>
      <w:bookmarkStart w:id="999" w:name="_Toc693"/>
      <w:r>
        <w:t>«6»</w:t>
      </w:r>
      <w:bookmarkEnd w:id="999"/>
    </w:p>
    <w:p>
      <w:pPr>
        <w:pStyle w:val="BookText"/>
      </w:pPr>
      <w:r>
        <w:rPr>
          <w:rFonts w:ascii="Amiri" w:hAnsi="Amiri" w:eastAsia="Amiri" w:cs="Amiri"/>
          <w:lang w:bidi="ar-SA"/>
          <w:color w:val="111111"/>
          <w:sz w:val="28"/>
          <w:szCs w:val="28"/>
          <w:rtl/>
        </w:rPr>
        <w:t xml:space="preserve">فس، تفسير القمي وَ اذْكُرْ فِي الْكِتابِ مَرْيَمَ إِذِ انْتَبَذَتْ مِنْ أَهْلِها مَكاناً شَرْقِيًّا قَالَ خَرَجَتْ إِلَي النَّخْلَةِ الْيَابِسَةِ فَاتَّخَذَتْ مِنْ دُونِهِمْ حِجاباً قَالَ فِي مِحْرَابِهَا فَأَرْسَلْنا إِلَيْها رُوحَنا يَعْنِي جَبْرَئِيلَ عليه السلام فَتَمَثَّلَ لَها بَشَراً سَوِيًّا قالَتْ إِنِّي أَعُوذُ بِالرَّحْمنِ مِنْكَ إِنْ كُنْتَ تَقِيًّا </w:t>
      </w:r>
      <w:r>
        <w:rPr>
          <w:rStyle w:val="FootnoteReference"/>
        </w:rPr>
        <w:footnoteReference w:id="1242"/>
      </w:r>
      <w:r>
        <w:rPr>
          <w:rFonts w:ascii="Amiri" w:hAnsi="Amiri" w:eastAsia="Amiri" w:cs="Amiri"/>
          <w:lang w:bidi="ar-SA"/>
          <w:color w:val="111111"/>
          <w:sz w:val="28"/>
          <w:szCs w:val="28"/>
          <w:rtl/>
        </w:rPr>
        <w:t xml:space="preserve">فَقَالَ لَهَا جَبْرَئِيلُ إِنَّما أَنَا رَسُولُ رَبِّكِ لِأَهَبَ لَكِ غُلاماً زَكِيًّا فَأَنْكَرَتْ ذَلِكَ لِأَنَّهُ لَمْ يَكُنْ فِي الْعَادَةِ أَنْ تَحْمِلَ الْمَرْأَةُ مِنْ غَيْرِ فَحْلٍ فَقَالَتْ أَنَّي يَكُونُ لِي غُلامٌ وَ لَمْ يَمْسَسْنِي بَشَرٌ وَ لَمْ أَكُ بَغِيًّا وَ لَمْ يَعْلَمْ جَبْرَئِيلُ أَيْضاً كَيْفِيَّةَ الْقُدْرَةِ فَقَالَ لَهَا كَذلِكِ قالَ رَبُّكِ هُوَ عَلَيَّ هَيِّنٌ وَ لِنَجْعَلَهُ آيَةً لِلنَّاسِ وَ رَحْمَةً مِنَّا وَ كانَ أَمْراً مَقْضِيًّا قَالَ فَنَفَخَ فِي جَيْبِهَا فَحَمَلَتْ بِعِيسَي عليه السلام بِاللَّيْلِ فَوَضَعَتْهُ بِالْغَدَاةِ وَ كَانَ حَمْلُهَا تِسْعَ سَاعَاتٍ </w:t>
      </w:r>
      <w:r>
        <w:rPr>
          <w:rStyle w:val="FootnoteReference"/>
        </w:rPr>
        <w:footnoteReference w:id="1243"/>
      </w:r>
    </w:p>
    <w:p>
      <w:pPr>
        <w:pStyle w:val="Heading5"/>
      </w:pPr>
      <w:bookmarkStart w:id="1000" w:name="_Toc694"/>
      <w:r>
        <w:t>روایت 4</w:t>
      </w:r>
      <w:bookmarkEnd w:id="1000"/>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درضمن حدیثی طولانی که در وصف معراج بیان داشته به نقل از پیامبر صلّی الله علیه و آله می فرماید: سپس جبرئیل به من گفت: فرود آی و نماز بگزار، پس فرود آمدم و نماز گزاردم، آن گاه به من گفت: آیا می دانی کجا نماز گزاردی؟ گفتم: خیر، جبرئیل گفت: در طور سیناء و جائی که خداوند با موسی سخن گفت نمازگزاردی، سپس سوار شدم و تا جایی که خدا بخواهد پیش رفتیم، پس جبرئیل به من گفت: فرود آی و نماز بگذار، من نیز فرود آمدم و نماز گزاردم، جبرئیل گفت: آیا می دانی کجا نماز گزاردی؟ گفتم: خیر، گفت: در بیت لحم که ناحیه ای از بیت المقدس و مکان تولد عیسی بن مریم علیه السلام است نماز گزاردی. حدیث.</w:t>
      </w:r>
      <w:r>
        <w:rPr>
          <w:rStyle w:val="FootnoteReference"/>
        </w:rPr>
        <w:footnoteReference w:id="1244"/>
      </w:r>
    </w:p>
    <w:p>
      <w:pPr>
        <w:pStyle w:val="Heading5"/>
      </w:pPr>
      <w:bookmarkStart w:id="1001" w:name="_Toc695"/>
      <w:r>
        <w:t>روایت 5</w:t>
      </w:r>
      <w:bookmarkEnd w:id="1001"/>
    </w:p>
    <w:p>
      <w:pPr>
        <w:pStyle w:val="BookText"/>
      </w:pPr>
      <w:r>
        <w:rPr>
          <w:rFonts w:ascii="IRNazanin" w:hAnsi="IRNazanin" w:eastAsia="IRNazanin" w:cs="IRNazanin"/>
          <w:lang w:bidi="fa-IR"/>
          <w:color w:val="111111"/>
          <w:sz w:val="28"/>
          <w:szCs w:val="28"/>
          <w:rtl/>
        </w:rPr>
        <w:t xml:space="preserve">الکافی: حفص بن غیاث گوید: امام صادق علیه السلام را دیدم که در میان بوستان های کوفه راه می رفت تا به نخلی رسید، کنار آن نخل وضو گرفت و به رکوع رفت و سجده گزارد، در سجده ی او پانصد بار تسبیح گفتن را برشمردم، سپس امام به نخل تکیه زد و چند دعایی خواند و فرمود: ای حفص، به خدا سوگند که این همان نخلی است که خداوند عزّ و جلّ به مریم گفت: {تنه درخت خرما را به طرف خود تکان ده، برتو خرمای تازه می ریزد.}</w:t>
      </w:r>
      <w:r>
        <w:rPr>
          <w:rStyle w:val="FootnoteReference"/>
        </w:rPr>
        <w:footnoteReference w:id="1245"/>
      </w:r>
    </w:p>
    <w:p>
      <w:pPr>
        <w:pStyle w:val="Heading5"/>
      </w:pPr>
      <w:bookmarkStart w:id="1002" w:name="_Toc696"/>
      <w:r>
        <w:t>روایت 6</w:t>
      </w:r>
      <w:bookmarkEnd w:id="1002"/>
    </w:p>
    <w:p>
      <w:pPr>
        <w:pStyle w:val="BookText"/>
      </w:pPr>
      <w:r>
        <w:rPr>
          <w:rFonts w:ascii="IRNazanin" w:hAnsi="IRNazanin" w:eastAsia="IRNazanin" w:cs="IRNazanin"/>
          <w:lang w:bidi="fa-IR"/>
          <w:color w:val="111111"/>
          <w:sz w:val="28"/>
          <w:szCs w:val="28"/>
          <w:rtl/>
        </w:rPr>
        <w:t xml:space="preserve">الکافی: تفسیر علی بن ابراهیم: {و در این کتاب از مریم یاد کن آن گاه که از کسان خود در مکانی شرقی به کناری شتافت} و به سوی نخلی خشک شده خارج شد {و در برابر آنان پرده ای بر خود گرفت} و در محرابش باقی ماند، {پس روح خود را به سوی او فرستادیم} که منظور جبرئیل علیه السلام است، {و به شکل بشری خوش اندام بر او نمایان شد، مریم گفت: من از تو به خدای رحمان پناه می برم، اگر پرهیزگاری}، پس جبرئیل به او گفت: {من فقط فرستاده پروردگار تو هستم برای اینکه به تو پسری پاکیزه ببخشم} ولی مریم این امر را انکار کرد چرا که عادتاً زن بدون شوهر آبستن و باردار نمی شود و گفت: {چگونه مرا پسری باشد با آنکه دست بشری به من نرسیده و بدکار نبوده ام؟} و جبرئیل نیز چگونگی قدرت یافتن برانجام این کار را نمی دانست پس به مریم گفت: {]فرمان[ چنین است، پروردگار تو گفته که آن بر من آسان است و تا او را نشانه ای برای مردم و رحمتی از جانب خویش قرار دهیم و ]این[ دستوری قطعی بود.} پس در گریبان او دمید و شبانگاهان به عیسی علیه السلام آبستن شد و صبحگاهان او را به دنیا آورد، زمان بارداری مریم نُه ساعت طول کشید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 اللَّهُ الشُّهُورَ لَهَا سَاعَاتٍ ثُمَّ نَادَاهَا جَبْرَئِيلُ وَ هُزِّي إِلَيْكِ بِجِذْعِ النَّخْلَةِ أَيْ هُزِّي النَّخْلَةَ الْيَابِسَةَ فَهَزَّتْ وَ كَانَ ذَلِكَ الْيَوْمَ سُوقاً فَاسْتَقْبَلَهَا الْحَاكَةُ وَ كَانَتِ الْحِيَاكَةُ أَنْبَلَ صِنَاعَةٍ فِي ذَلِكَ الزَّمَانِ فَأَقْبَلُوا عَلَي بِغَالٍ شُهْبٍ فَقَالَتْ لَهُمْ مَرْيَمُ أَيْنَ النَّخْلَةُ الْيَابِسَةُ فَاسْتَهْزَءُوا بِهَا وَ زَجَرُوهَا فَقَالَتْ لَهُمْ جَعَلَ اللَّهُ كَسْبَكُمْ نَزْراً </w:t>
      </w:r>
      <w:r>
        <w:rPr>
          <w:rStyle w:val="FootnoteReference"/>
        </w:rPr>
        <w:footnoteReference w:id="1246"/>
      </w:r>
      <w:r>
        <w:rPr>
          <w:rFonts w:ascii="Amiri" w:hAnsi="Amiri" w:eastAsia="Amiri" w:cs="Amiri"/>
          <w:lang w:bidi="ar-SA"/>
          <w:color w:val="111111"/>
          <w:sz w:val="28"/>
          <w:szCs w:val="28"/>
          <w:rtl/>
        </w:rPr>
        <w:t xml:space="preserve">وَ جَعَلَكُمْ فِي النَّاسِ عَاراً ثُمَّ اسْتَقْبَلَهَا قَوْمٌ مِنَ التُّجَّارِ فَدَلُّوهَا عَلَي النَّخْلَةِ الْيَابِسَةِ فَقَالَتْ لَهُمْ جَعَلَ اللَّهُ الْبَرَكَةَ فِي كَسْبِكُمْ وَ أَحْوَجَ النَّاسَ إِلَيْكُمْ فَلَمَّا بَلَغَتِ النَّخْلَةَ أَخَذَهَا الْمَخَاضُ فَوَضَعَتْ بِعِيسَي فَلَمَّا نَظَرَتْ إِلَيْهِ قَالَتْ يا لَيْتَنِي مِتُّ قَبْلَ هذا وَ كُنْتُ نَسْياً مَنْسِيًّا مَا ذَا أَقُولُ لِخَالِي وَ مَا ذَا أَقُولُ لِبَنِي إِسْرَائِيلَ فَنَادَاهَا عِيسَي مِنْ تَحْتِهَا أَلَّا تَحْزَنِي قَدْ جَعَلَ رَبُّكِ تَحْتَكِ سَرِيًّا أَيْ نَهَراً وَ هُزِّي إِلَيْكِ بِجِذْعِ النَّخْلَةِ أَيْ حَرِّكِي النَّخْلَةَ تُساقِطْ عَلَيْكِ رُطَباً جَنِيًّا أَيْ طَيِّباً وَ كَانَتِ النَّخْلَةُ قَدْ يَبِسَتْ مُنْذُ دَهْرٍ طَوِيلٍ فَمَدَّتْ يَدَهَا إِلَي النَّخْلَةِ فَأَوْرَقَتْ وَ أَثْمَرَتْ وَ سَقَطَ عَلَيْهَا الرُّطَبُ الطَّرِيُّ وَ طَابَتْ نَفْسُهَا فَقَالَ لَهَا عِيسَي قَمِّطِينِي وَ سَوِّينِي ثُمَّ افْعَلِي كَذَا وَ كَذَا فَقَمَّطَتْهُ وَ سَوَّتْهُ وَ قَالَ لَهَا عِيسَي فَكُلِي وَ اشْرَبِي وَ قَرِّي عَيْناً فَإِمَّا تَرَيِنَّ مِنَ الْبَشَرِ أَحَداً فَقُولِي إِنِّي نَذَرْتُ لِلرَّحْمنِ صَوْماً وَ صَمْتاً كَذَا نَزَلَتْ فَلَنْ أُكَلِّمَ الْيَوْمَ إِنْسِيًّا فَفَقَدُوهَا فِي الْمِحْرَابِ فَخَرَجُوا فِي طَلَبِهَا وَ خَرَجَ خَالُهَا زَكَرِيَّا عليه السلام فَأَقْبَلَتْ وَ هُوَ فِي صَدْرِهَا وَ أَقْبَلْنَ مُؤْمِنَاتُ بَنِي إِسْرَائِيلَ يَبْزُقْنَ فِي وَجْهِهَا فَلَمْ تُكَلِّمْهُنَّ حَتَّي دَخَلَتْ فِي مِحْرَابِهَا فَجَاءَ إِلَيْهَا بَنُو إِسْرَائِيلَ وَ زَكَرِيَّا فَقَالُوا لَهَا يا مَرْيَمُ لَقَدْ جِئْتِ شَيْئاً فَرِيًّا </w:t>
      </w:r>
      <w:r>
        <w:rPr>
          <w:rStyle w:val="FootnoteReference"/>
        </w:rPr>
        <w:footnoteReference w:id="1247"/>
      </w:r>
      <w:r>
        <w:rPr>
          <w:rFonts w:ascii="Amiri" w:hAnsi="Amiri" w:eastAsia="Amiri" w:cs="Amiri"/>
          <w:lang w:bidi="ar-SA"/>
          <w:color w:val="111111"/>
          <w:sz w:val="28"/>
          <w:szCs w:val="28"/>
          <w:rtl/>
        </w:rPr>
        <w:t xml:space="preserve">يا أُخْتَ هارُونَ ما كانَ أَبُوكِ امْرَأَ سَوْءٍ وَ ما كانَتْ أُمُّكِ بَغِيًّا وَ مَعْنَي قَوْلِهِمْ يَا أُخْتَ هَارُونَ أَنَّ هَارُونَ كَانَ رَجُلًا فَاسِقاً زَانِياً فَشَبَّهُوهَا بِهِ </w:t>
      </w:r>
      <w:r>
        <w:rPr>
          <w:rStyle w:val="FootnoteReference"/>
        </w:rPr>
        <w:footnoteReference w:id="1248"/>
      </w:r>
      <w:r>
        <w:rPr>
          <w:rFonts w:ascii="Amiri" w:hAnsi="Amiri" w:eastAsia="Amiri" w:cs="Amiri"/>
          <w:lang w:bidi="ar-SA"/>
          <w:color w:val="111111"/>
          <w:sz w:val="28"/>
          <w:szCs w:val="28"/>
          <w:rtl/>
        </w:rPr>
        <w:t xml:space="preserve">مِنْ أَيْنَ هَذَا الْبَلَاءُ الَّذِي جِئْتِ بِهِ وَ الْعَارُ الَّذِي أَلْزَمْتِهِ بَنِي إِسْرَائِيلَ فَأَشَارَتْ إِلَي عِيسَي فِي الْمَهْدِ فَقَالُوا لَهَا كَيْفَ نُكَلِّمُ مَنْ كانَ فِي الْمَهْدِ صَبِيًّا فَأَنْطَقَ اللَّهُ عِيسَي عليه السلام فَقَالَ إِنِّي عَبْدُ اللَّهِ آتانِيَ الْكِتابَ وَ جَعَلَنِي نَبِيًّا وَ جَعَلَنِي مُبارَكاً أَيْنَ ما كُنْتُ وَ أَوْصانِي بِالصَّلاةِ وَ الزَّكاةِ ما دُمْتُ حَيًّا وَ بَرًّا بِوالِدَتِي وَ لَمْ يَجْعَلْنِي جَبَّاراً</w:t>
      </w:r>
    </w:p>
    <w:p>
      <w:pPr>
        <w:pStyle w:val="BookText"/>
      </w:pPr>
      <w:r>
        <w:rPr>
          <w:rFonts w:ascii="IRNazanin" w:hAnsi="IRNazanin" w:eastAsia="IRNazanin" w:cs="IRNazanin"/>
          <w:lang w:bidi="fa-IR"/>
          <w:color w:val="111111"/>
          <w:sz w:val="28"/>
          <w:szCs w:val="28"/>
          <w:rtl/>
        </w:rPr>
        <w:t xml:space="preserve">و خداوند هر ماه را برای او به منزله یک ساعت قرار داد، سپس جبرئیل او را ندا سرداد: {تنه درخت خرما را به طرف خود تکان ده} یعنی: درخت خرمای خشک شده را تکان ده، مریم نیز آن را تکان داد. در آن روزگار بازاری وجود داشت که بافندگان به آنجا می رفتند و بافندگی شریف ترین صنعت آن دوران بود، پس بافندگان سوار بر استرهایی سفید با خال هایی سیاه به سوی آن بازار روی آوردند و مریم به آنان گفت: نخل خشک شده کجاست؟ پس او را مسخره و سرزنش کردند، مریم به آنان گفت: خداوند سود کسب و کارتان را اندک گرداند و شما را در میان مردم مایه ننگ و عار قرار دهد، سپس گروه دیگری از تاجران به سوی او آمدند و مکان نخل خشک را به او نشان دادند، پس به آنان گفت: خداوند کسب و کارتان را با برکت و مردم را نیازمند شما گرداند، هنگامی که مریم به درخت خرما رسید درد زایمان او را فرا گرفت و عیسی را به دنیا آورد و بعد از آنکه به او نگاه کرد گفت: {ای کاش پیش از این مرده بودم و یکسره فراموش شده بودم} سپس گفت: به خاله ام چه بگویم؟ به بنی اسرائیل چه بگویم؟ آن گاه عیسی از زیر پایش او را ندا سرداد که: {غم مدار، پروردگارت زیر ]پای[ تو چشمه آبی پدید آورده است.}، منظور از (سَرِیّ) جوی (یا چشمه) آب است {و تنه درخت خرما را به طرف خود تکان ده}، (هزّی) یعنی: نخل خشک را تکان بده، {بر تو خرمای تازه می ریزد} یعنی: خرمایی نیک و لذیذ و آن درخت خرما مدّت زمانی طولانی خشک شده بود ولی مریم دستش را به سوی آن دراز کرد، پس برگ رویانید و میوه دار شد و خرمای تازه بر او افتاد و خوشحالش گرداند، آن گاه عیسی به مادرش گفت: مرا قنداق پیچ و مرتّب گردان، سپس فلان و فلان کار را انجام ده، پس مریم او را قنداق پیچ و مرتب گرداند، عیسی دوباره به مادر گفت: {بخور و بنوش و چشم روشن دار و اگر کسی از آدمیان را دیدی، بگو: من برای خدای رحمان روزه نذر کرده ام و سکوت}، این گونه بر من نازل شده است {و امروز مطلقاَ با انسانی سخن نخواهم گفت}، هنگامی که بنی اسرائیل مریم را در مسجد نیافتند در طلب او به راه افتادند و زکریا علیه السلام نیز همراه آنان خارج شد،آن گاه مریم در حالی که عیسی را در آغوش داشت به سوی آنان آمد و زنان مؤمن بنی اسرائیل نیز در حالی که به صورت او تُف می انداختند به سویش آمدند، ولی مریم با آنان سخن نگفت تا وارد محرابش شد. پس بنی اسرائیل و زکریا نزدش آمدند و به او گفتند: {ای مریم، براستی کار بسیار ناپسندی مرتکب شده ای، ای خواهر هارون، پدرت مرد بدی نبود و مادرت نیز بدکاره نبود}، معنی سخن آنان این بود: ای خواهر هارون - هارون مرد فاسق و زناکاری بود پس بنی اسرائیل مریم را به او تشبیه کردند - این بلا و مصیبتی که باعث نازل شدن آن هستی و این ننگ و عاری که بر بنی اسرائیل تحمیل کرده ای از کجا آمده است؟ آن گاه مریم به عیسی که در گهواره بود اشاره کرد و آنان به او گفتند: {چگونه با کسی که در گهواره ]و[ کودک است سخن بگوئیم؟ در این هنگام خداوند متعال عیسی علیه السلام را به سخن آورد و گفت: {منم بنده خدا، به من کتاب داده و مرا پیامبر قرار داده است و هرجا که باشم مرا با برکت ساخته و تا زنده ام مرا به نماز و پرداخت زکات سفارش کرده است و مرا نسبت به مادرم نیکوکار کرده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5" w:name="pg13917_196808"/>
    <w:bookmarkEnd w:id="135"/>
    <w:p>
      <w:pPr>
        <w:pStyle w:val="BookText"/>
      </w:pPr>
      <w:r>
        <w:rPr>
          <w:rFonts w:ascii="Amiri" w:hAnsi="Amiri" w:eastAsia="Amiri" w:cs="Amiri"/>
          <w:lang w:bidi="ar-SA"/>
          <w:color w:val="111111"/>
          <w:sz w:val="28"/>
          <w:szCs w:val="28"/>
          <w:rtl/>
        </w:rPr>
        <w:t xml:space="preserve">شَقِيًّا وَ السَّلامُ عَلَيَّ يَوْمَ وُلِدْتُ وَ يَوْمَ أَمُوتُ وَ يَوْمَ أُبْعَثُ حَيًّا ذلِكَ عِيسَي ابْنُ مَرْيَمَ قَوْلَ الْحَقِّ الَّذِي فِيهِ يَمْتَرُونَ أَيْ يَتَخَاصَمُونَ فَقَالَ الصَّادِقُ عليه السلام فِي قَوْلِهِ وَ أَوْصانِي بِالصَّلاةِ وَ الزَّكاةِ قَالَ زَكَاةُ الرُّءُوسِ لِأَنَّ كُلَّ النَّاسِ لَيْسَتْ لَهُمْ أَمْوَالٌ وَ إِنَّمَا الْفِطْرَةُ </w:t>
      </w:r>
      <w:r>
        <w:rPr>
          <w:rStyle w:val="FootnoteReference"/>
        </w:rPr>
        <w:footnoteReference w:id="1249"/>
      </w:r>
      <w:r>
        <w:rPr>
          <w:rFonts w:ascii="Amiri" w:hAnsi="Amiri" w:eastAsia="Amiri" w:cs="Amiri"/>
          <w:lang w:bidi="ar-SA"/>
          <w:color w:val="111111"/>
          <w:sz w:val="28"/>
          <w:szCs w:val="28"/>
          <w:rtl/>
        </w:rPr>
        <w:t xml:space="preserve">عَلَي الْغَنِيِّ وَ الْفَقِيرِ وَ الصَّغِيرِ وَ الْكَبِيرِ.</w:t>
      </w:r>
    </w:p>
    <w:p>
      <w:pPr>
        <w:pStyle w:val="BookText"/>
      </w:pPr>
      <w:r>
        <w:rPr>
          <w:rFonts w:ascii="Amiri" w:hAnsi="Amiri" w:eastAsia="Amiri" w:cs="Amiri"/>
          <w:lang w:bidi="ar-SA"/>
          <w:color w:val="111111"/>
          <w:sz w:val="28"/>
          <w:szCs w:val="28"/>
          <w:rtl/>
        </w:rPr>
        <w:t xml:space="preserve">حَدَّثَنِي مُحَمَّدُ بْنُ جَعْفَرٍ قَالَ حَدَّثَنِي مُحَمَّدُ بْنُ أَحْمَدَ عَنْ يَعْقُوبَ بْنِ يَزِيدَ عَنْ يَحْيَي بْنِ الْمُبَارَكِ عَنْ عَبْدِ اللَّهِ بْنِ جَبَلَةَ عَنْ رَجُلٍ عَنْ أَبِي عَبْدِ اللَّهِ عليه السلام فِي قَوْلِهِ وَ جَعَلَنِي مُبارَكاً أَيْنَ ما كُنْتُ قَالَ نَفَّاعاً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في بعض النسخ بعد قوله فِي الْمَهْدِ صَبِيًّا زيادة و هي قوله فنطق عيسي عليه السلام بإذن الله بلسان فصيح و قال إِنِّي عَبْدُ اللَّهِ آتانِيَ الْكِتابَ أي قدر لي أن أكون صاحب شرع له وَ جَعَلَنِي نَبِيًّا إلي قوله وَ يَوْمَ أُبْعَثُ حَيًّا قيل لا يكون علي الإنسان شي‌ء أشد من هذه المواطن الثلاثة عند الولادة و قد فارق رفاهية اعتدال الحرارة الغريزية و صدم أهوال الدنيا و لمس الأيدي له و هو موجب لصراخه و عند الممات و ما يجده من سكرات الموت و فراق الأحبة و المسكن و مجاورة الأموات الذين لا يتعارفون و لا يتزاورون و عند الحشر و ما يكون من أهوال يوم القيامة فأخبر عيسي عليه السلام أن الله تعالي قد سلمه و آمنه من الآلام و الأهوال في هذه الأحوال الثلاث.</w:t>
      </w:r>
    </w:p>
    <w:p>
      <w:pPr>
        <w:pStyle w:val="Heading5"/>
      </w:pPr>
      <w:bookmarkStart w:id="1003" w:name="_Toc697"/>
      <w:r>
        <w:t>«7»</w:t>
      </w:r>
      <w:bookmarkEnd w:id="1003"/>
    </w:p>
    <w:p>
      <w:pPr>
        <w:pStyle w:val="BookText"/>
      </w:pPr>
      <w:r>
        <w:rPr>
          <w:rFonts w:ascii="Amiri" w:hAnsi="Amiri" w:eastAsia="Amiri" w:cs="Amiri"/>
          <w:lang w:bidi="ar-SA"/>
          <w:color w:val="111111"/>
          <w:sz w:val="28"/>
          <w:szCs w:val="28"/>
          <w:rtl/>
        </w:rPr>
        <w:t xml:space="preserve">ما، الأمالي للشيخ الطوسي الْمُفِيدُ عَنْ عَلِيِّ بْنِ بِلَالٍ عَنْ إِسْمَاعِيلَ بْنِ عَلِيِّ بْنِ عَبْدِ الرَّحْمَنِ عَنْ أَبِيهِ عَنْ عِيسَي بْنِ حُمَيْدٍ الطَّائِيِّ عَنْ أَبِيهِ حُمَيْدِ بْنِ قَيْسٍ </w:t>
      </w:r>
      <w:r>
        <w:rPr>
          <w:rStyle w:val="FootnoteReference"/>
        </w:rPr>
        <w:footnoteReference w:id="1251"/>
      </w:r>
      <w:r>
        <w:rPr>
          <w:rFonts w:ascii="Amiri" w:hAnsi="Amiri" w:eastAsia="Amiri" w:cs="Amiri"/>
          <w:lang w:bidi="ar-SA"/>
          <w:color w:val="111111"/>
          <w:sz w:val="28"/>
          <w:szCs w:val="28"/>
          <w:rtl/>
        </w:rPr>
        <w:t xml:space="preserve">عَنْ عَلِيِّ بْنِ الْحُسَيْنِ عليهما السلام قَالَ:</w:t>
      </w:r>
    </w:p>
    <w:p>
      <w:pPr>
        <w:pStyle w:val="BookText"/>
      </w:pPr>
      <w:r>
        <w:rPr>
          <w:rFonts w:ascii="IRNazanin" w:hAnsi="IRNazanin" w:eastAsia="IRNazanin" w:cs="IRNazanin"/>
          <w:lang w:bidi="fa-IR"/>
          <w:color w:val="111111"/>
          <w:sz w:val="28"/>
          <w:szCs w:val="28"/>
          <w:rtl/>
        </w:rPr>
        <w:t xml:space="preserve">و زورگو و نافرمانم نگردانیده است، و درود بر من روزی که زاده شدم و روزی که می میرم و روزی که زنده برانگیخته می شوم این است ]ماجرای[ عیسی پسر مریم ]همان[ گفتار درستی که در آن شک می کنند} یعنی: به کشمکش و تخاصم می پردازند؛ امام صادق علیه السلام در تفسیر آیه: «وأوصانی بالصلوۀ والزکوۀ» فرموده است: منظور زکات فطریّه (سرانه) است، چرا که همه مردم دارای مال و اموال نیستند (که از آنان زکات اخذ شود)، تنها زکات فطریّه بر ثروتمند و فقیر و کوچک و بزرگ واجب است. از امام صادق علیه السلام روایت شده که در تفسیر آیه: «وجعلنی مبارکاً أینما کنت» فرمود: منظور از (مبارکاً)، (نفّاعاً) است یعنی: مرا سودمند و منفعت رسان قرار داد.</w:t>
      </w:r>
      <w:r>
        <w:rPr>
          <w:rStyle w:val="FootnoteReference"/>
        </w:rPr>
        <w:footnoteReference w:id="1252"/>
      </w:r>
    </w:p>
    <w:p>
      <w:pPr>
        <w:pStyle w:val="BookText"/>
      </w:pPr>
      <w:r>
        <w:rPr>
          <w:rFonts w:ascii="IRNazanin" w:hAnsi="IRNazanin" w:eastAsia="IRNazanin" w:cs="IRNazanin"/>
          <w:lang w:bidi="fa-IR"/>
          <w:color w:val="111111"/>
          <w:sz w:val="28"/>
          <w:szCs w:val="28"/>
          <w:rtl/>
        </w:rPr>
        <w:t xml:space="preserve">می گویم: در برخی از نسخه ها بعد از فرموده «فی المهد صبیّا» {در گهواره [و] کودک است} زیادتی است به این ترتیب: پس عیسی علیه السلام به اذن خداوند با زبان فصیح دهان به سخن گشود و گفت: من بنده خدا هستم و او مرا کتاب بخشیده است، یعنی برای من مقدّر گردانده که صاحب شریعت او باشم و مرا پیامبر قرار داده است، تا این فرموده خداوند متعال: {و روزی که زنده برانگیخته می شوم}، گفته شده: چیزی سخت تر از قرار گرفتن در این سه موقعیت و زمان برای انسان وجود ندارد: هنگام ولادت و آن گاه که آسودگی و آسایش تعادل حرارت غریزی را ترک می کند و با ترس ها و خطرات دنیا مواجه می شود و تماس دست ها با خود را احساس می کند و این امر موجبات فریاد زدن او را فراهم می کند؛ هنگام مرگ و آنچه از سکرات مرگ و جدایی از دوستان و خانه و کاشانه بر او حادث می شود و مجاورت و هم نشینی با مردگانی که همدیگر را نمی شناسند و به دیدن یکدیگر نمی روند؛ و بالأخره هنگام قیامت و روز حشر و هول و هراسی که در آن روز وجود دارد، بنابراین عیسی علیه السلام خبر از این موضوع داده که خداوند او را از دردها و ترس های این سه موقعیت، حفظ کرده و در امان نگاه داشته است.</w:t>
      </w:r>
    </w:p>
    <w:p>
      <w:pPr>
        <w:pStyle w:val="Heading5"/>
      </w:pPr>
      <w:bookmarkStart w:id="1004" w:name="_Toc698"/>
      <w:r>
        <w:t>روایت 7</w:t>
      </w:r>
      <w:bookmarkEnd w:id="1004"/>
    </w:p>
    <w:p>
      <w:pPr>
        <w:pStyle w:val="BookText"/>
      </w:pPr>
      <w:r>
        <w:rPr>
          <w:rFonts w:ascii="IRNazanin" w:hAnsi="IRNazanin" w:eastAsia="IRNazanin" w:cs="IRNazanin"/>
          <w:lang w:bidi="fa-IR"/>
          <w:color w:val="111111"/>
          <w:sz w:val="28"/>
          <w:szCs w:val="28"/>
          <w:rtl/>
        </w:rPr>
        <w:t xml:space="preserve">أمالی الطوسی: از امام زین العابدین علیه السلام روایت شده که فرمود: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أَمِيرَ الْمُؤْمِنِينَ عليه السلام لَمَّا رَجَعَ مِنْ وَقْعَةِ الْخَوَارِجِ اجْتَازَ بِالزَّوْرَاءِ </w:t>
      </w:r>
      <w:r>
        <w:rPr>
          <w:rStyle w:val="FootnoteReference"/>
        </w:rPr>
        <w:footnoteReference w:id="1253"/>
      </w:r>
    </w:p>
    <w:p>
      <w:pPr>
        <w:pStyle w:val="BookText"/>
      </w:pPr>
      <w:r>
        <w:rPr>
          <w:rFonts w:ascii="Amiri" w:hAnsi="Amiri" w:eastAsia="Amiri" w:cs="Amiri"/>
          <w:lang w:bidi="ar-SA"/>
          <w:color w:val="111111"/>
          <w:sz w:val="28"/>
          <w:szCs w:val="28"/>
          <w:rtl/>
        </w:rPr>
        <w:t xml:space="preserve">و قال: زوراء: فلج، و فلج ما بين الرحيل الي المجازة و هي أول الدهناء. قلت: الظاهر أن المراد هاهنا هو بغداد.</w:t>
      </w:r>
    </w:p>
    <w:p>
      <w:pPr>
        <w:pStyle w:val="BookText"/>
      </w:pPr>
      <w:r>
        <w:rPr>
          <w:rFonts w:ascii="Amiri" w:hAnsi="Amiri" w:eastAsia="Amiri" w:cs="Amiri"/>
          <w:lang w:bidi="ar-SA"/>
          <w:color w:val="111111"/>
          <w:sz w:val="28"/>
          <w:szCs w:val="28"/>
          <w:rtl/>
        </w:rPr>
        <w:t xml:space="preserve">فَقَالَ لِلنَّاسِ إِنَّهَا الزَّوْرَاءُ فَسِيرُوا وَ جَنِّبُوا عَنْهَا فَإِنَّ الْخَسْفَ أَسْرَعُ إِلَيْهَا مِنَ الْوَتَدِ فِي النُّخَالَةِ فَلَمَّا أَتَي يَمْنَةَ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السَّوَادِ إِذَا هُوَ بِرَاهِبٍ فِي صَوْمَعَةٍ لَهُ فَقَالَ لَهُ الرَّاهِبُ لَا تَنْزِلْ هَذِهِ الْأَرْضَ بِجَيْشِكَ قَالَ وَ لِمَ قَالَ لِأَنَّهَا لَا يَنْزِلُهَا إِلَّا نَبِيٌّ أَوْ وَصِيُّ نَبِيٍّ يُقَاتِلُ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فِي سَبِيلِ اللَّهِ عَزَّ وَ جَلَّ هَكَذَا نَجِدُ فِي كُتُبِنَا فَقَالَ لَهُ أَمِيرُ الْمُؤْمِنِينَ عليه السلام أَنَا وَصِيُّ سَيِّدِ الْأَنْبِيَاءِ وَ سَيِّدُ الْأَوْصِيَاءِ فَقَالَ لَهُ الرَّاهِبُ فَأَنْتَ إِذَنْ أَصْلَعُ قُرَيْشٍ وَ وَصِيُّ مُحَمَّدٍ فَقَالَ لَهُ أَمِيرُ الْمُؤْمِنِينَ عليه السلام أَنَا ذَلِكَ فَنَزَلَ الرَّاهِبُ إِلَيْهِ فَقَالَ خُذْ عَلَيَّ شَرَائِعَ الْإِسْلَامِ إِنِّي وَجَدْتُ فِي الْإِنْجِيلِ نَعْتَكَ وَ أَنَّكَ تَنْزِلُ أَرْضَ بَرَاثَا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بَيْتَ مَرْيَمَ وَ أَرْضَ عِيسَي عليه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فَأَتَي أَمِيرُ الْمُؤْمِنِينَ عليه السلام مَوْضِعاً</w:t>
      </w:r>
    </w:p>
    <w:p>
      <w:pPr>
        <w:pStyle w:val="BookText"/>
      </w:pPr>
      <w:r>
        <w:rPr>
          <w:rFonts w:ascii="IRNazanin" w:hAnsi="IRNazanin" w:eastAsia="IRNazanin" w:cs="IRNazanin"/>
          <w:lang w:bidi="fa-IR"/>
          <w:color w:val="111111"/>
          <w:sz w:val="28"/>
          <w:szCs w:val="28"/>
          <w:rtl/>
        </w:rPr>
        <w:t xml:space="preserve">امیر مؤمنان علیه السلام هنگامی که از جنگ خوارج بازگشت از منطقه (زوراء)</w:t>
      </w:r>
      <w:r>
        <w:rPr>
          <w:rStyle w:val="FootnoteReference"/>
        </w:rPr>
        <w:footnoteReference w:id="1254"/>
      </w:r>
    </w:p>
    <w:p>
      <w:pPr>
        <w:pStyle w:val="BookText"/>
      </w:pPr>
      <w:r>
        <w:rPr>
          <w:rFonts w:ascii="IRNazanin" w:hAnsi="IRNazanin" w:eastAsia="IRNazanin" w:cs="IRNazanin"/>
          <w:lang w:bidi="fa-IR"/>
          <w:color w:val="111111"/>
          <w:sz w:val="28"/>
          <w:szCs w:val="28"/>
          <w:rtl/>
        </w:rPr>
        <w:t xml:space="preserve">عبور کرد، آن گاه به مردم گفت: اینجا (زوراء) است، پس راه بیفتید و از آن کناره گیری کنید، زیرا نابودی به آن از رسیدن میخ به سبوس، سریعتر می رسد و چون به منطقه (یمنۀ السّواد) رسید با راهبی که در صومعه اش بود مواجه شد، راهب به امیر مؤمنان گفت: با سپاهیانت در این سرزمین فرود نیایید، امام فرمود: چرا؟ راهب گفت: به خاطر اینکه در کتاب مقدس ما چنین آمده است که هیچ کس در این سرزمین اقامت نمی گزیند مگر پیامبر یا وصیّ پیامبری که در راه خداوند عزّ و جلّ به مبارزه می پردازند، امیر مؤمنان در پاسخ راهب فرمود: من وصیّ سیّد و سرور پیامبران و در نتیجه سیّد و سرور اوصیاء هستم، راهب به او گفت: پس تو مرد طاس قریش و وصیّ محمد هستی؟ امیر مؤمنان فرمود: بله من آن شخص هستم، آن گاه راهب به سوی او فرود آمد و گفت: شرائع و قوانین اسلامی را به من آموزش ده، به راستی که من وصف تو را در انجیل مشاهده کرده ام و اینکه در سرزمین (براثا) در خانه مریم و سرزمین عیسی علیه السلام فرود می آیی، سپس امیر مؤمنان علیه السلام به مکانی رسید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36" w:name="pg13917_196810"/>
    <w:bookmarkEnd w:id="136"/>
    <w:p>
      <w:pPr>
        <w:pStyle w:val="BookText"/>
      </w:pPr>
      <w:r>
        <w:rPr>
          <w:rFonts w:ascii="Amiri" w:hAnsi="Amiri" w:eastAsia="Amiri" w:cs="Amiri"/>
          <w:lang w:bidi="ar-SA"/>
          <w:color w:val="111111"/>
          <w:sz w:val="28"/>
          <w:szCs w:val="28"/>
          <w:rtl/>
        </w:rPr>
        <w:t xml:space="preserve">فَلَكَزَهُ بِرِجْلِهِ فَانْبَجَسَتْ عَيْنٌ خَرَّارَةٌ </w:t>
      </w:r>
      <w:r>
        <w:rPr>
          <w:rStyle w:val="FootnoteReference"/>
        </w:rPr>
        <w:footnoteReference w:id="1255"/>
      </w:r>
      <w:r>
        <w:rPr>
          <w:rFonts w:ascii="Amiri" w:hAnsi="Amiri" w:eastAsia="Amiri" w:cs="Amiri"/>
          <w:lang w:bidi="ar-SA"/>
          <w:color w:val="111111"/>
          <w:sz w:val="28"/>
          <w:szCs w:val="28"/>
          <w:rtl/>
        </w:rPr>
        <w:t xml:space="preserve">فَقَالَ هَذِهِ عَيْنُ مَرْيَمَ الَّتِي أُنْبِعَتْ لَهَا </w:t>
      </w:r>
      <w:r>
        <w:rPr>
          <w:rStyle w:val="FootnoteReference"/>
        </w:rPr>
        <w:footnoteReference w:id="1256"/>
      </w:r>
      <w:r>
        <w:rPr>
          <w:rFonts w:ascii="Amiri" w:hAnsi="Amiri" w:eastAsia="Amiri" w:cs="Amiri"/>
          <w:lang w:bidi="ar-SA"/>
          <w:color w:val="111111"/>
          <w:sz w:val="28"/>
          <w:szCs w:val="28"/>
          <w:rtl/>
        </w:rPr>
        <w:t xml:space="preserve">ثُمَّ قَالَ اكْشِفُوا هَاهُنَا عَلَي سَبْعَةَ عَشَرَ ذِرَاعاً فَكُشِفَ فَإِذَا بِصَخْرَةٍ بَيْضَاءَ فَقَالَ عليه السلام عَلَي هَذِهِ وَضَعَتْ مَرْيَمُ عِيسَي عليه السلام مِنْ عَاتِقِهَا وَ صَلَّتْ هَاهُنَا </w:t>
      </w:r>
      <w:r>
        <w:rPr>
          <w:rStyle w:val="FootnoteReference"/>
        </w:rPr>
        <w:footnoteReference w:id="1257"/>
      </w:r>
      <w:r>
        <w:rPr>
          <w:rFonts w:ascii="Amiri" w:hAnsi="Amiri" w:eastAsia="Amiri" w:cs="Amiri"/>
          <w:lang w:bidi="ar-SA"/>
          <w:color w:val="111111"/>
          <w:sz w:val="28"/>
          <w:szCs w:val="28"/>
          <w:rtl/>
        </w:rPr>
        <w:t xml:space="preserve">ثُمَّ قَالَ أَرْضُ بَرَاثَا هَذِهِ بَيْتُ مَرْيَمَ عليها السلام </w:t>
      </w:r>
      <w:r>
        <w:rPr>
          <w:rStyle w:val="FootnoteReference"/>
        </w:rPr>
        <w:footnoteReference w:id="1258"/>
      </w:r>
    </w:p>
    <w:p>
      <w:pPr>
        <w:pStyle w:val="BookText"/>
      </w:pPr>
      <w:r>
        <w:rPr>
          <w:rFonts w:ascii="Amiri" w:hAnsi="Amiri" w:eastAsia="Amiri" w:cs="Amiri"/>
          <w:lang w:bidi="ar-SA"/>
          <w:color w:val="111111"/>
          <w:sz w:val="28"/>
          <w:szCs w:val="28"/>
          <w:rtl/>
        </w:rPr>
        <w:t xml:space="preserve">و لقد سري فيما يسير بليلة *** بعد العشاء بكربلا في موقف</w:t>
      </w:r>
    </w:p>
    <w:p>
      <w:pPr>
        <w:pStyle w:val="BookText"/>
      </w:pPr>
      <w:r>
        <w:rPr>
          <w:rFonts w:ascii="Amiri" w:hAnsi="Amiri" w:eastAsia="Amiri" w:cs="Amiri"/>
          <w:lang w:bidi="ar-SA"/>
          <w:color w:val="111111"/>
          <w:sz w:val="28"/>
          <w:szCs w:val="28"/>
          <w:rtl/>
        </w:rPr>
        <w:t xml:space="preserve">و سيأتي تفصيل القضية في محنه، و تقدم الايعاز إليها في ج 10: 67 - 68.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05" w:name="_Toc699"/>
      <w:r>
        <w:t>«8»</w:t>
      </w:r>
      <w:bookmarkEnd w:id="1005"/>
    </w:p>
    <w:p>
      <w:pPr>
        <w:pStyle w:val="BookText"/>
      </w:pPr>
      <w:r>
        <w:rPr>
          <w:rFonts w:ascii="Amiri" w:hAnsi="Amiri" w:eastAsia="Amiri" w:cs="Amiri"/>
          <w:lang w:bidi="ar-SA"/>
          <w:color w:val="111111"/>
          <w:sz w:val="28"/>
          <w:szCs w:val="28"/>
          <w:rtl/>
        </w:rPr>
        <w:t xml:space="preserve">يب، تهذيب الأحكام مُحَمَّدُ بْنُ أَحْمَدَ بْنِ دَاوُدَ عَنْ مُحَمَّدِ بْنِ هَمَّامٍ عَنْ جَعْفَرِ بْنِ مُحَمَّدِ بْنِ مَالِكٍ عَنْ سَعْدِ بْنِ عَمْرٍو الزُّهْرِيِّ عَنْ بَكْرِ بْنِ سَالِمٍ عَنْ أَبِيهِ عَنِ الثُّمَالِيِّ عَنْ عَلِيِّ بْنِ الْحُسَيْنِ عليهما السلام فِي قَوْلِهِ تَعَالَي فَحَمَلَتْهُ فَانْتَبَذَتْ بِهِ مَكاناً قَصِيًّا قَالَ خَرَجَتْ مِنْ دِمَشْقَ حَتَّي أَتَتْ كَرْبَلَاءَ فَوَضَعَتْهُ فِي مَوْضِعِ قَبْرِ الْحُسَيْنِ عليه السلام ثُمَّ رَجَعَتْ مِنْ لَيْلَتِهَا </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5"/>
      </w:pPr>
      <w:bookmarkStart w:id="1006" w:name="_Toc700"/>
      <w:r>
        <w:t>«9»</w:t>
      </w:r>
      <w:bookmarkEnd w:id="1006"/>
    </w:p>
    <w:p>
      <w:pPr>
        <w:pStyle w:val="BookText"/>
      </w:pPr>
      <w:r>
        <w:rPr>
          <w:rFonts w:ascii="Amiri" w:hAnsi="Amiri" w:eastAsia="Amiri" w:cs="Amiri"/>
          <w:lang w:bidi="ar-SA"/>
          <w:color w:val="111111"/>
          <w:sz w:val="28"/>
          <w:szCs w:val="28"/>
          <w:rtl/>
        </w:rPr>
        <w:t xml:space="preserve">ع، علل الشرائع بِالْإِسْنَادِ إِلَي وَهْبٍ قَالَ: لَمَّا أَجَاءَ </w:t>
      </w:r>
      <w:r>
        <w:rPr>
          <w:rStyle w:val="FootnoteReference"/>
        </w:rPr>
        <w:footnoteReference w:id="1260"/>
      </w:r>
      <w:r>
        <w:rPr>
          <w:rFonts w:ascii="Amiri" w:hAnsi="Amiri" w:eastAsia="Amiri" w:cs="Amiri"/>
          <w:lang w:bidi="ar-SA"/>
          <w:color w:val="111111"/>
          <w:sz w:val="28"/>
          <w:szCs w:val="28"/>
          <w:rtl/>
        </w:rPr>
        <w:t xml:space="preserve">الْمَخَاضُ مَرْيَمَ عليها السلام إِلي جِذْعِ النَّخْلَةِ اشْتَدَّ عَلَيْهَا الْبَرْدُ فَعَمَدَ يُوسُفُ النَّجَّارُ إِلَي حَطَبٍ فَجَعَلَهُ حَوْلَهَا كَالْحَظِيرَةِ ثُمَّ أَشْعَلَ </w:t>
      </w:r>
      <w:r>
        <w:rPr>
          <w:rStyle w:val="FootnoteReference"/>
        </w:rPr>
        <w:footnoteReference w:id="1261"/>
      </w:r>
      <w:r>
        <w:rPr>
          <w:rFonts w:ascii="Amiri" w:hAnsi="Amiri" w:eastAsia="Amiri" w:cs="Amiri"/>
          <w:lang w:bidi="ar-SA"/>
          <w:color w:val="111111"/>
          <w:sz w:val="28"/>
          <w:szCs w:val="28"/>
          <w:rtl/>
        </w:rPr>
        <w:t xml:space="preserve">فِيهِ النَّارَ فَأَصَابَتْهَا سُخُونَةُ الْوَقُودِ مِنْ كُلِّ نَاحِيَةٍ حَتَّي دَفِئَتْ وَ كَسَرَ لَهَا سَبْعَ جَوْزَاتٍ وَجَدَهُنَّ فِي خُرْجِهِ فَأَطْعَمَهَا فَمِنْ أَجْلِ ذَلِكَ تُوقِدُ النَّصَارَي النَّارَ فِي لَيْلَةِ الْمِيلَادِ وَ تَلْعَبُ بِالْجَوْزِ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 پایش به آن کوبید، پس چشمه ای خروشان از آنجا بیرون جوشید، امام فرمود: این همان چشمه ای است که برای مریم جوشید، آن گاه امر فرمود: خاک اینجا را به اندازه هفده ذراع کنار بزنید، هنگامی که خاک کنار زده شد، صخره سفیدی نمایان گشت، امام علیه السلام فرمود: مریم، عیسی علیه السلام را بر روی این صخره به دنیا آورد و اینجا نماز گزارد، سپس فرود: سرزمین براثا، این خانه مریم علیها السلام است.</w:t>
      </w:r>
      <w:r>
        <w:rPr>
          <w:rStyle w:val="FootnoteReference"/>
        </w:rPr>
        <w:footnoteReference w:id="1263"/>
      </w:r>
    </w:p>
    <w:p>
      <w:pPr>
        <w:pStyle w:val="Heading5"/>
      </w:pPr>
      <w:bookmarkStart w:id="1007" w:name="_Toc701"/>
      <w:r>
        <w:t>روایت 8</w:t>
      </w:r>
      <w:bookmarkEnd w:id="1007"/>
    </w:p>
    <w:p>
      <w:pPr>
        <w:pStyle w:val="BookText"/>
      </w:pPr>
      <w:r>
        <w:rPr>
          <w:rFonts w:ascii="IRNazanin" w:hAnsi="IRNazanin" w:eastAsia="IRNazanin" w:cs="IRNazanin"/>
          <w:lang w:bidi="fa-IR"/>
          <w:color w:val="111111"/>
          <w:sz w:val="28"/>
          <w:szCs w:val="28"/>
          <w:rtl/>
        </w:rPr>
        <w:t xml:space="preserve">التهذیب: علی بن حسین علیه السلام در تفسیر آیه: «فحملته فانتبذت به مکاناً قصیّاً» {پس به عیسی آبستن شد و با او به مکان دور افتاده ای پناه جست}، گفته است: مریم از دمشق خارج شد تا به کربلا رسید، آ  ن گاه در مکان بارگاه امام حسین علیه السلام عیسی علیه السلام را به دنیا آورد و شبانگاه بازگشت.</w:t>
      </w:r>
      <w:r>
        <w:rPr>
          <w:rStyle w:val="FootnoteReference"/>
        </w:rPr>
        <w:footnoteReference w:id="1264"/>
      </w:r>
    </w:p>
    <w:p>
      <w:pPr>
        <w:pStyle w:val="Heading5"/>
      </w:pPr>
      <w:bookmarkStart w:id="1008" w:name="_Toc702"/>
      <w:r>
        <w:t>روایت 9</w:t>
      </w:r>
      <w:bookmarkEnd w:id="1008"/>
    </w:p>
    <w:p>
      <w:pPr>
        <w:pStyle w:val="BookText"/>
      </w:pPr>
      <w:r>
        <w:rPr>
          <w:rFonts w:ascii="IRNazanin" w:hAnsi="IRNazanin" w:eastAsia="IRNazanin" w:cs="IRNazanin"/>
          <w:lang w:bidi="fa-IR"/>
          <w:color w:val="111111"/>
          <w:sz w:val="28"/>
          <w:szCs w:val="28"/>
          <w:rtl/>
        </w:rPr>
        <w:t xml:space="preserve">علل الشرائع: با إسناد به وهب گفته است: آن گاه که درد زایمان مریم علیها السلام را به زیر درخت خرما کشاند به شدت احساس سرما کرد، پس یوسف نجّار هیزم هایی را مانند پرچین و حصار در اطراف او قرار داد، سپس آتش را در آن میان هیزم ها برافروخت و گرمای آتش از هر سو به مریم خورد و او احساس گرما کرد و هفت گردو را که در خورجینش یافته بود برایش شکست و به او خوراند، به همین خاطر است که مسیحیان در شب میلاد مسیح آتش بر می افروزند و با گردو بازی می کنند.</w:t>
      </w:r>
      <w:r>
        <w:rPr>
          <w:rStyle w:val="FootnoteReference"/>
        </w:rPr>
        <w:footnoteReference w:id="1265"/>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37" w:name="pg13917_196811"/>
    <w:bookmarkEnd w:id="137"/>
    <w:p>
      <w:pPr>
        <w:pStyle w:val="Heading5"/>
      </w:pPr>
      <w:bookmarkStart w:id="1009" w:name="_Toc703"/>
      <w:r>
        <w:t>«10»</w:t>
      </w:r>
      <w:bookmarkEnd w:id="1009"/>
    </w:p>
    <w:p>
      <w:pPr>
        <w:pStyle w:val="BookText"/>
      </w:pPr>
      <w:r>
        <w:rPr>
          <w:rFonts w:ascii="Amiri" w:hAnsi="Amiri" w:eastAsia="Amiri" w:cs="Amiri"/>
          <w:lang w:bidi="ar-SA"/>
          <w:color w:val="111111"/>
          <w:sz w:val="28"/>
          <w:szCs w:val="28"/>
          <w:rtl/>
        </w:rPr>
        <w:t xml:space="preserve">ك، إكمال الدين الْقَطَّانُ عَنِ السُّكَّرِيِّ عَنِ الْجَوْهَرِيِّ عَنِ ابْنِ عُمَارَةَ عَنْ أَبِيهِ عَنِ الصَّادِقِ قَالَ: لَمَّا وُلِدَ الْمَسِيحُ أَخْفَي اللَّهُ وِلَادَتَهُ وَ غَيَّبَ شَخْصَهُ لِأَنَّ مَرْيَمَ لَمَّا حَمَلَتْهُ انْتَبَذَتْ بِهِ مَكاناً قَصِيًّا ثُمَّ إِنَّ زَكَرِيَّا وَ خَالَتَهَا أَقْبَلَا يَقُصَّانِ أَثَرَهَا حَتَّي هَجَمَا عَلَيْهَا وَ قَدْ وَضَعَتْ مَا فِي بَطْنِهَا وَ هِيَ تَقُولُ يا لَيْتَنِي مِتُّ قَبْلَ هذا وَ كُنْتُ نَسْياً مَنْسِيًّا فَأَطْلَقَ اللَّهُ تَعَالَي ذِكْرُهُ لِسَانَهُ بِعُذْرِهَا وَ إِظْهَارِ حُجَّتِهَا فَلَمَّا ظَهَرَ اشْتَدَّتِ الْبَلْوَي وَ الطَّلَبُ عَلَي بَنِي إِسْرَائِيلَ وَ أَكَبَّ الْجَبَابِرَةُ وَ الطَّوَاغِيتُ عَلَيْهِمْ حَتَّي كَانَ مِنْ أَمْرِ الْمَسِيحِ عليه السلام مَا قَدْ أَخْبَرَ اللَّهُ بِهِ وَ اسْتَتَرَ شَمْعُونُ بْنُ حَمُّونَ وَ الشِّيعَةُ حَتَّي أَفْضَي بِهِمُ الِاسْتِتَارُ إِلَي جَزِيرَةٍ مِنْ جَزَائِرِ الْبَحْرِ فَأَقَامُوا بِهَا فَفَجَّرَ لَهُمْ </w:t>
      </w:r>
      <w:r>
        <w:rPr>
          <w:rStyle w:val="FootnoteReference"/>
        </w:rPr>
        <w:footnoteReference w:id="1266"/>
      </w:r>
      <w:r>
        <w:rPr>
          <w:rFonts w:ascii="Amiri" w:hAnsi="Amiri" w:eastAsia="Amiri" w:cs="Amiri"/>
          <w:lang w:bidi="ar-SA"/>
          <w:color w:val="111111"/>
          <w:sz w:val="28"/>
          <w:szCs w:val="28"/>
          <w:rtl/>
        </w:rPr>
        <w:t xml:space="preserve">فِيهَا الْعُيُونَ الْعَذْبَةَ وَ أَخْرَجَ لَهُمْ مِنْ كُلِّ الثَّمَرَاتِ وَ جَعَلَ لَهُمْ فِيهَا الْمَاشِيَةَ </w:t>
      </w:r>
      <w:r>
        <w:rPr>
          <w:rStyle w:val="FootnoteReference"/>
        </w:rPr>
        <w:footnoteReference w:id="1267"/>
      </w:r>
      <w:r>
        <w:rPr>
          <w:rFonts w:ascii="Amiri" w:hAnsi="Amiri" w:eastAsia="Amiri" w:cs="Amiri"/>
          <w:lang w:bidi="ar-SA"/>
          <w:color w:val="111111"/>
          <w:sz w:val="28"/>
          <w:szCs w:val="28"/>
          <w:rtl/>
        </w:rPr>
        <w:t xml:space="preserve">وَ بَعَثَ إِلَيْهِمْ سَمَكَةً تُدْعَي الْقُمُدَّ لَا لَحْمٌ لَهَا وَ لَا عَظْمٌ وَ إِنَّمَا هِيَ جِلْدٌ وَ دَمٌ فَخَرَجَتْ مِنَ الْبَحْرِ فَأَوْحَي اللَّهُ عَزَّ وَ جَلَّ إِلَي النَّحْلِ أَنْ يَرْكَبَهَا فَرَكِبَهَا فَأَتَتِ النَّحْلُ إِلَي تِلْكَ الْجَزِيرَةِ وَ نَهَضَ النَّحْلُ وَ تَعَلَّقَ بِالشَّجَرِ فغرس </w:t>
      </w:r>
      <w:r>
        <w:rPr>
          <w:rStyle w:val="FootnoteReference"/>
        </w:rPr>
        <w:footnoteReference w:id="1268"/>
      </w:r>
      <w:r>
        <w:rPr>
          <w:rFonts w:ascii="Amiri" w:hAnsi="Amiri" w:eastAsia="Amiri" w:cs="Amiri"/>
          <w:lang w:bidi="ar-SA"/>
          <w:color w:val="111111"/>
          <w:sz w:val="28"/>
          <w:szCs w:val="28"/>
          <w:rtl/>
        </w:rPr>
        <w:t xml:space="preserve">(فَعَرَشَ) وَ بَنَي وَ كَثُرَ الْعَسَلُ وَ لَمْ يَكُونُوا يَفْقِدُونَ شَيْئاً مِنْ أَخْبَارِ الْمَسِيحِ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تمامه في قصة طالوت.</w:t>
      </w:r>
    </w:p>
    <w:p>
      <w:pPr>
        <w:pStyle w:val="Heading5"/>
      </w:pPr>
      <w:bookmarkStart w:id="1010" w:name="_Toc704"/>
      <w:r>
        <w:t>«11»</w:t>
      </w:r>
      <w:bookmarkEnd w:id="1010"/>
    </w:p>
    <w:p>
      <w:pPr>
        <w:pStyle w:val="BookText"/>
      </w:pPr>
      <w:r>
        <w:rPr>
          <w:rFonts w:ascii="Amiri" w:hAnsi="Amiri" w:eastAsia="Amiri" w:cs="Amiri"/>
          <w:lang w:bidi="ar-SA"/>
          <w:color w:val="111111"/>
          <w:sz w:val="28"/>
          <w:szCs w:val="28"/>
          <w:rtl/>
        </w:rPr>
        <w:t xml:space="preserve">كا، الكافي أَحْمَدُ بْنُ مِهْرَانَ وَ عَلِيُّ بْنُ إِبْرَاهِيمَ جَمِيعاً عَنْ مُحَمَّدِ بْنِ عَلِيٍّ عَنِ الْحَسَنِ بْنِ رَاشِدٍ عَنْ يَعْقُوبَ بْنِ جَعْفَرِ بْنِ إِبْرَاهِيمَ عَنْ أَبِي الْحَسَنِ مُوسَي عليه السلام فِي حَدِيثٍ طَوِيلٍ قَالَ: أَمَّا أُمُّ مَرْيَمَ فَاسْمُهَا مَرْتَا </w:t>
      </w:r>
      <w:r>
        <w:rPr>
          <w:rStyle w:val="FootnoteReference"/>
        </w:rPr>
        <w:footnoteReference w:id="1270"/>
      </w:r>
      <w:r>
        <w:rPr>
          <w:rFonts w:ascii="Amiri" w:hAnsi="Amiri" w:eastAsia="Amiri" w:cs="Amiri"/>
          <w:lang w:bidi="ar-SA"/>
          <w:color w:val="111111"/>
          <w:sz w:val="28"/>
          <w:szCs w:val="28"/>
          <w:rtl/>
        </w:rPr>
        <w:t xml:space="preserve">وَ هِيَ وَهِيبَةُ بِالْعَرَبِيَّةِ وَ أَمَّا الْيَوْمُ الَّذِي حَمَلَتْ فِيهِ مَرْيَمُ فَهُوَ يَوْمُ الْجُمُعَةِ لِلزَّوَالِ وَ هُوَ الْيَوْمُ الَّذِي هَبَطَ فِيهِ الرُّوحُ الْأَمِينُ وَ لَيْسَ لِلْمُسْلِمِينَ عِيدٌ كَانَ</w:t>
      </w:r>
    </w:p>
    <w:p>
      <w:pPr>
        <w:pStyle w:val="Heading5"/>
      </w:pPr>
      <w:bookmarkStart w:id="1011" w:name="_Toc705"/>
      <w:r>
        <w:t>روایت 10</w:t>
      </w:r>
      <w:bookmarkEnd w:id="1011"/>
    </w:p>
    <w:p>
      <w:pPr>
        <w:pStyle w:val="BookText"/>
      </w:pPr>
      <w:r>
        <w:rPr>
          <w:rFonts w:ascii="IRNazanin" w:hAnsi="IRNazanin" w:eastAsia="IRNazanin" w:cs="IRNazanin"/>
          <w:lang w:bidi="fa-IR"/>
          <w:color w:val="111111"/>
          <w:sz w:val="28"/>
          <w:szCs w:val="28"/>
          <w:rtl/>
        </w:rPr>
        <w:t xml:space="preserve">إکمال الدین: امام صادق علیه السلام فرموده است: هنگامی که عیسی علیه السلام متولّد شد، خداوند ولادت او را مخفی نگاه داشت و از دیدگان پنهانش داشت، چرا که مریم آن گاه که به عیسی آبستن شد، او را به مکان دور افتاده ای برد، سپس زکریا و همسرش که خاله مریم بود، دنبال او به راه افتادند و تعقیبش کردند تا اینکه در نهایت بر او هجوم بردند و مریم نوزادی را که در شکم داشت به دنیا آورد، در حالی که می گفت: ای کاش پیش از این مرده و یکسره فراموش شده بودم. آن گاه خداوند متعال زبان فرزند او را گشود تا عذرش را بخواهد و حجّت و برهانش را اظهار دارد، و هنگامی که ظاهر گشت، بلا و مصیبت و نیازمندی بر بنی اسرائیل شدت گرفت و زورگویان و طاغوت ها بر آنان چیره شدند، تا جائی که سرنوشت عیسی مسیح علیه السلام آن گونه رقم خورد که خداوند از آن خبر داده است، و شمعون بن حمون (که جانشین عیسی شده بود) به همراه پیروانش پنهان شدند و در اثر این پنهان شدن به جزیره ای از جزایری که در دریا وجود داشت، کشانده شدند، پس در آن جزیره اقامت گزیدند و چشمه هایی گوارا در آنجا برایشان جوشیدن گرفت و از هر میوه و محصولی برای آنان فراهم گشت، همچنین چهارپایانی نیز در آنجا برای خدمت رسانی به آنان پرورش یافتند و ماهی ای که (قمد) نامیده می شد و گوشت و استخوان نداشت بلکه فقط از پوست و خون بود به سوی آنان فرستاده شد، این ماهی از دریا بیرون آمد و خداوند متعال به زنبور عسل الهام نمود که بر آن ماهی سوار شود، زنبور عسل سوار شد و توسط ماهی به جزیره محل سکونت بنی اسرائیل آورده شد، سپس زنبور پرواز کرد و به درختی آویزان شد و کندویی ساخت و عسل فروان گشت، همچنین آنان خبری از اخبار مربوط به عیسی مسیح را از دست نمی دادند.</w:t>
      </w:r>
      <w:r>
        <w:rPr>
          <w:rStyle w:val="FootnoteReference"/>
        </w:rPr>
        <w:footnoteReference w:id="1271"/>
      </w:r>
    </w:p>
    <w:p>
      <w:pPr>
        <w:pStyle w:val="Heading5"/>
      </w:pPr>
      <w:bookmarkStart w:id="1012" w:name="_Toc706"/>
      <w:r>
        <w:t>روایت 11</w:t>
      </w:r>
      <w:bookmarkEnd w:id="1012"/>
    </w:p>
    <w:p>
      <w:pPr>
        <w:pStyle w:val="BookText"/>
      </w:pPr>
      <w:r>
        <w:rPr>
          <w:rFonts w:ascii="IRNazanin" w:hAnsi="IRNazanin" w:eastAsia="IRNazanin" w:cs="IRNazanin"/>
          <w:lang w:bidi="fa-IR"/>
          <w:color w:val="111111"/>
          <w:sz w:val="28"/>
          <w:szCs w:val="28"/>
          <w:rtl/>
        </w:rPr>
        <w:t xml:space="preserve">الکافی: امام موسی کاظم علیه السلام در ضمن حدیثی طولانی فرموده است: اسم مادر مریم، (مرتا) است که معادل عربی آن (وُهَیْبة) می‌باشد. اما روزی که مریم در آن باردار شد، روز جمعه و هنگام غروب آفتاب بوده است. جمعه روزی است که جبرئیل امین در آن روز بر زمین فرود آمده است و برای مسلمانان عیدی برتر از جمعه وجود ندارد،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8" w:name="pg13917_196812"/>
    <w:bookmarkEnd w:id="138"/>
    <w:p>
      <w:pPr>
        <w:pStyle w:val="BookText"/>
      </w:pPr>
      <w:r>
        <w:rPr>
          <w:rFonts w:ascii="Amiri" w:hAnsi="Amiri" w:eastAsia="Amiri" w:cs="Amiri"/>
          <w:lang w:bidi="ar-SA"/>
          <w:color w:val="111111"/>
          <w:sz w:val="28"/>
          <w:szCs w:val="28"/>
          <w:rtl/>
        </w:rPr>
        <w:t xml:space="preserve">أَوْلَي مِنْهُ وَ أَمَّا الْيَوْمُ الَّذِي وَلَدَتْ فِيهِ مَرْيَمُ فَهُوَ يَوْمُ الثَّلَاثَاءِ لِأَرْبَعِ سَاعَاتٍ وَ نِصْفٍ مِنَ النَّهَارِ وَ النَّهَرُ الَّذِي وَلَدَتْ عَلَيْهِ مَرْيَمُ عِيسَي هُوَ الْفُرَاتُ فَحَجَبَتْ لِسَانَهَا </w:t>
      </w:r>
      <w:r>
        <w:rPr>
          <w:rStyle w:val="FootnoteReference"/>
        </w:rPr>
        <w:footnoteReference w:id="1272"/>
      </w:r>
    </w:p>
    <w:p>
      <w:pPr>
        <w:pStyle w:val="BookText"/>
      </w:pPr>
      <w:r>
        <w:rPr>
          <w:rFonts w:ascii="Amiri" w:hAnsi="Amiri" w:eastAsia="Amiri" w:cs="Amiri"/>
          <w:lang w:bidi="ar-SA"/>
          <w:color w:val="111111"/>
          <w:sz w:val="28"/>
          <w:szCs w:val="28"/>
          <w:rtl/>
        </w:rPr>
        <w:t xml:space="preserve">قلت: بيت لخم بالمهملة و المعجمة كلاهما صحيح و ان كان الأول أشهر.</w:t>
      </w:r>
    </w:p>
    <w:p>
      <w:pPr>
        <w:pStyle w:val="BookText"/>
      </w:pPr>
      <w:r>
        <w:rPr>
          <w:rFonts w:ascii="Amiri" w:hAnsi="Amiri" w:eastAsia="Amiri" w:cs="Amiri"/>
          <w:lang w:bidi="ar-SA"/>
          <w:color w:val="111111"/>
          <w:sz w:val="28"/>
          <w:szCs w:val="28"/>
          <w:rtl/>
        </w:rPr>
        <w:t xml:space="preserve">وَ نَادَي قَيْدُوسُ وُلْدَهُ وَ أَشْيَاعَهُ فَأَعَانُوهُ وَ أَخْرَجُوا آلَ عِمْرَانَ لِيَنْظُرُوا إِلَي مَرْيَمَ فَقَالُوا لَهَا مَا قَصَّ اللَّهُ فِي كِتَابِهِ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13" w:name="_Toc707"/>
      <w:r>
        <w:t>«12»</w:t>
      </w:r>
      <w:bookmarkEnd w:id="1013"/>
    </w:p>
    <w:p>
      <w:pPr>
        <w:pStyle w:val="BookText"/>
      </w:pPr>
      <w:r>
        <w:rPr>
          <w:rFonts w:ascii="Amiri" w:hAnsi="Amiri" w:eastAsia="Amiri" w:cs="Amiri"/>
          <w:lang w:bidi="ar-SA"/>
          <w:color w:val="111111"/>
          <w:sz w:val="28"/>
          <w:szCs w:val="28"/>
          <w:rtl/>
        </w:rPr>
        <w:t xml:space="preserve">يب، تهذيب الأحكام بِإِسْنَادِهِ عَنْ عَلِيِّ بْنِ الْحَسَنِ عَنْ مُحَمَّدِ بْنِ عَبْدِ اللَّهِ بْنِ زُرَارَةَ عَنِ الْبَزَنْطِيِّ عَنْ أَبَانِ بْنِ عُثْمَانَ عَنْ كَثِيرٍ النَّوَّاءِ عَنْ أَبِي جَعْفَرٍ عليه السلام قَالَ: يَوْمُ عَاشُورَاءَ هُوَ الْيَوْمُ الَّذِي وُلِدَ فِيهِ عِيسَي ابْنُ مَرْيَمَ عليه السلام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5"/>
      </w:pPr>
      <w:bookmarkStart w:id="1014" w:name="_Toc708"/>
      <w:r>
        <w:t>«13»</w:t>
      </w:r>
      <w:bookmarkEnd w:id="1014"/>
    </w:p>
    <w:p>
      <w:pPr>
        <w:pStyle w:val="BookText"/>
      </w:pPr>
      <w:r>
        <w:rPr>
          <w:rFonts w:ascii="Amiri" w:hAnsi="Amiri" w:eastAsia="Amiri" w:cs="Amiri"/>
          <w:lang w:bidi="ar-SA"/>
          <w:color w:val="111111"/>
          <w:sz w:val="28"/>
          <w:szCs w:val="28"/>
          <w:rtl/>
        </w:rPr>
        <w:t xml:space="preserve">يه، من لا يحضره الفقيه ابْنُ الْوَلِيدِ عَنِ الصَّفَّارِ عَنِ ابْنِ عِيسَي وَ ابْنِ هَاشِمٍ عَنِ الْوَشَّاءِ عَنِ الرِّضَا عليه السلام قَالَ: لَيْلَةُ خَمْسٍ وَ عِشْرِينَ مِنْ ذِي الْقَعْدَةِ وُلِدَ فِيهَا إِبْرَاهِيمُ عليه السلام وَ وُلِدَ فِيهَا عِيسَي ابْنُ مَرْيَمَ عليه السلام الْخَبَرَ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مریم در روز سه شنبه و بعد از گذشت چهار ساعت و نیم از روز عیسی را به دنیا آورده است؛ و رودخانه‌ای که مریم، عیسی علیه السلام را بر کناره آن به دنیا آورد، نهر فرات بوده است، سپس مریم زبان از سخن گفتن بازداشت و (قیدوس) فرزندان و پیروانش را فراخواند، پس او را یاری دادند و خاندان عمران را از خانه‌هایشان بیرون کشاندند تا اوضاع مریم را مشاهده کنند و سخنانی را به مریم گفتند که خداوند در کتابش نقل کرده است</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Heading5"/>
      </w:pPr>
      <w:bookmarkStart w:id="1015" w:name="_Toc709"/>
      <w:r>
        <w:t>روایت 12</w:t>
      </w:r>
      <w:bookmarkEnd w:id="1015"/>
    </w:p>
    <w:p>
      <w:pPr>
        <w:pStyle w:val="BookText"/>
      </w:pPr>
      <w:r>
        <w:rPr>
          <w:rFonts w:ascii="IRNazanin" w:hAnsi="IRNazanin" w:eastAsia="IRNazanin" w:cs="IRNazanin"/>
          <w:lang w:bidi="fa-IR"/>
          <w:color w:val="111111"/>
          <w:sz w:val="28"/>
          <w:szCs w:val="28"/>
          <w:rtl/>
        </w:rPr>
        <w:t xml:space="preserve">التهذیب: امام باقر کاظم علیه السلام فرموده است: عیسی بن مریم علیهما السلام در روز عاشورا به دنیا آمده است</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1016" w:name="_Toc710"/>
      <w:r>
        <w:t>روایت 13</w:t>
      </w:r>
      <w:bookmarkEnd w:id="1016"/>
    </w:p>
    <w:p>
      <w:pPr>
        <w:pStyle w:val="BookText"/>
      </w:pPr>
      <w:r>
        <w:rPr>
          <w:rFonts w:ascii="IRNazanin" w:hAnsi="IRNazanin" w:eastAsia="IRNazanin" w:cs="IRNazanin"/>
          <w:lang w:bidi="fa-IR"/>
          <w:color w:val="111111"/>
          <w:sz w:val="28"/>
          <w:szCs w:val="28"/>
          <w:rtl/>
        </w:rPr>
        <w:t xml:space="preserve">مَن لا یحضره الفقیه: از امام رضا علیه السلام روایت شده که فرمود: ابراهیم علیه السلام و عیسی بن مریم علیهما السلام در شب بیست و پنجم ماه ذی القعده به دنیا آمدند. حدیث</w:t>
      </w:r>
      <w:r>
        <w:rPr>
          <w:rStyle w:val="FootnoteReference"/>
        </w:rPr>
        <w:footnoteReference w:id="1277"/>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9" w:name="pg13917_196813"/>
    <w:bookmarkEnd w:id="139"/>
    <w:p>
      <w:pPr>
        <w:pStyle w:val="Heading5"/>
      </w:pPr>
      <w:bookmarkStart w:id="1017" w:name="_Toc711"/>
      <w:r>
        <w:t>بيان</w:t>
      </w:r>
      <w:bookmarkEnd w:id="1017"/>
    </w:p>
    <w:p>
      <w:pPr>
        <w:pStyle w:val="BookText"/>
      </w:pPr>
      <w:r>
        <w:rPr>
          <w:rFonts w:ascii="Amiri" w:hAnsi="Amiri" w:eastAsia="Amiri" w:cs="Amiri"/>
          <w:lang w:bidi="ar-SA"/>
          <w:color w:val="111111"/>
          <w:sz w:val="28"/>
          <w:szCs w:val="28"/>
          <w:rtl/>
        </w:rPr>
        <w:t xml:space="preserve">لعل الخبر الأول الدال علي كون ولادته في يوم عاشوراء محمول علي التقية كما يشهد به بعض الأخبار </w:t>
      </w:r>
      <w:r>
        <w:rPr>
          <w:rStyle w:val="FootnoteReference"/>
        </w:rPr>
        <w:footnoteReference w:id="1278"/>
      </w:r>
      <w:r>
        <w:rPr>
          <w:rFonts w:ascii="Amiri" w:hAnsi="Amiri" w:eastAsia="Amiri" w:cs="Amiri"/>
          <w:lang w:bidi="ar-SA"/>
          <w:color w:val="111111"/>
          <w:sz w:val="28"/>
          <w:szCs w:val="28"/>
          <w:rtl/>
        </w:rPr>
        <w:t xml:space="preserve">و كذا الأخبار المختلفة الواردة في زمان الحمل و موضع الولادة لعل بعضها محمولة علي التقية لاشتهارها بين المخالفين و الله يعلم.</w:t>
      </w:r>
    </w:p>
    <w:p>
      <w:pPr>
        <w:pStyle w:val="Heading5"/>
      </w:pPr>
      <w:bookmarkStart w:id="1018" w:name="_Toc712"/>
      <w:r>
        <w:t>«14»</w:t>
      </w:r>
      <w:bookmarkEnd w:id="1018"/>
    </w:p>
    <w:p>
      <w:pPr>
        <w:pStyle w:val="BookText"/>
      </w:pPr>
      <w:r>
        <w:rPr>
          <w:rFonts w:ascii="Amiri" w:hAnsi="Amiri" w:eastAsia="Amiri" w:cs="Amiri"/>
          <w:lang w:bidi="ar-SA"/>
          <w:color w:val="111111"/>
          <w:sz w:val="28"/>
          <w:szCs w:val="28"/>
          <w:rtl/>
        </w:rPr>
        <w:t xml:space="preserve">ص، قصص الأنبياء عليهم السلام قَالَ الْبَاقِرُ عليه السلام إِنَّ مَرْيَمَ بُشِّرَتْ بِعِيسَي فَبَيْنَا هِيَ فِي الْمِحْرَابِ إِذْ تَمَثَّلَ لَهَا الرُّوحُ الْأَمِينُ بَشَراً سَوِيّاً قالَتْ إِنِّي أَعُوذُ بِالرَّحْمنِ مِنْكَ إِنْ كُنْتَ تَقِيًّا قالَ إِنَّما أَنَا رَسُولُ رَبِّكِ لِأَهَبَ لَكِ غُلاماً زَكِيًّا فَتَفَلَ فِي جَيْبَهَا فَحَمَلَتْ بِعِيسَي فَلَمْ يَلْبَثْ أَنْ وَلَدَتْ وَ قَالَ لَمْ يَكُنْ عَلَي وَجْهِ الْأَرْضِ شَجَرَةٌ إِلَّا يُنْتَفَعُ بِهَا وَ لَهَا ثَمَرَةٌ وَ لَا شَوْكَ لَهَا حَتَّي قَالَتْ فَجَرَةُ بَنِي آدَمَ كَلِمَةَ السُّوءِ فَاقْشَعَرَّتِ الْأَرْضُ وَ شَاكَتِ الشَّجَرُ وَ أَتَي إِبْلِيسُ تِلْكَ اللَّيْلَةَ فَقِيلَ لَهُ وُلِدَ اللَّيْلَةَ وَلَدٌ لَمْ يَبْقَ عَلَي وَجْهِ الْأَرْضِ صَنَمٌ إِلَّا خَرَّ لِوَجْهِهِ وَ أَتَي الْمَشْرِقَ وَ الْمَغْرِبَ يَطْلُبُهُ فَوَجَدَهُ فِي بَيْتِ دَيْرٍ </w:t>
      </w:r>
      <w:r>
        <w:rPr>
          <w:rStyle w:val="FootnoteReference"/>
        </w:rPr>
        <w:footnoteReference w:id="1279"/>
      </w:r>
      <w:r>
        <w:rPr>
          <w:rFonts w:ascii="Amiri" w:hAnsi="Amiri" w:eastAsia="Amiri" w:cs="Amiri"/>
          <w:lang w:bidi="ar-SA"/>
          <w:color w:val="111111"/>
          <w:sz w:val="28"/>
          <w:szCs w:val="28"/>
          <w:rtl/>
        </w:rPr>
        <w:t xml:space="preserve">قَدْ حَفَّتْ بِهِ الْمَلَائِكَةُ فَذَهَبَ يَدْنُو فَصَاحَتِ الْمَلَائِكَةُ تَنَحَّ فَقَالَ لَهُمْ مَنْ أَبُوهُ فَقَالَتْ فَمَثَلُهُ كَمَثَلِ آدَمَ فَقَالَ إِبْلِيسُ لَأُضِلَّنَّ بِهِ أَرْبَعَةَ أَخْمَاسِ النَّاسِ </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Heading5"/>
      </w:pPr>
      <w:bookmarkStart w:id="1019" w:name="_Toc713"/>
      <w:r>
        <w:t>«15»</w:t>
      </w:r>
      <w:bookmarkEnd w:id="1019"/>
    </w:p>
    <w:p>
      <w:pPr>
        <w:pStyle w:val="BookText"/>
      </w:pPr>
      <w:r>
        <w:rPr>
          <w:rFonts w:ascii="Amiri" w:hAnsi="Amiri" w:eastAsia="Amiri" w:cs="Amiri"/>
          <w:lang w:bidi="ar-SA"/>
          <w:color w:val="111111"/>
          <w:sz w:val="28"/>
          <w:szCs w:val="28"/>
          <w:rtl/>
        </w:rPr>
        <w:t xml:space="preserve">ص، قصص الأنبياء عليهم السلام الصَّدُوقُ عَنِ ابْنِ الْمُتَوَكِّلِ عَنِ الْحِمْيَرِيِّ عَنِ ابْنِ عِيسَي عَنِ ابْنِ مَحْبُوبٍ عَنْ أَبِي أَيُّوبَ عَنْ زِيَادِ بْنِ سُوقَةَ عَنِ الْحَكَمِ بْنِ عُيَيْنَةَ قَالَ قَالَ أَبُو جَعْفَرٍ عليه السلام لَمَّا قَالَتِ الْعَوَاتِقُ الْفِرْيَةَ وَ هُنَّ سَبْعُونَ لِمَرْيَمَ لَقَدْ جِئْتِ شَيْئاً فَرِيًّا أَنْطَقَ اللَّهُ عِيسَي عليه السلام عِنْدَ ذَلِكَ فَقَالَ لَهُنَّ وَيْلَكُنَّ تَفْتَرِينَ عَلَي أُمِّي أَنَا عَبْدُ اللَّهِ آتانِيَ الْكِتابَ وَ أُقْسِمُ بِاللَّهِ لَأَضْرِبَنَّ كُلَّ امْرَأَةٍ مِنْكُنَّ حَدّاً بِافْتِرَائِكُنَّ عَلَي أُمِّي قَالَ الْحَكَمُ فَقُلْتُ لِلْبَاقِرِ عليه السلام أَ فَضَرَبَهُنَّ عِيسَي عليه السلام بَعْدَ ذَلِكَ قَالَ نَعَمْ وَ لِلَّهِ الْحَمْدُ وَ الْمِنَّةُ </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5"/>
      </w:pPr>
      <w:bookmarkStart w:id="1020" w:name="_Toc714"/>
      <w:r>
        <w:t>«16»</w:t>
      </w:r>
      <w:bookmarkEnd w:id="1020"/>
    </w:p>
    <w:p>
      <w:pPr>
        <w:pStyle w:val="BookText"/>
      </w:pPr>
      <w:r>
        <w:rPr>
          <w:rFonts w:ascii="Amiri" w:hAnsi="Amiri" w:eastAsia="Amiri" w:cs="Amiri"/>
          <w:lang w:bidi="ar-SA"/>
          <w:color w:val="111111"/>
          <w:sz w:val="28"/>
          <w:szCs w:val="28"/>
          <w:rtl/>
        </w:rPr>
        <w:t xml:space="preserve">ع، علل الشرائع بِإِسْنَادِهِ عَنْ وَهْبٍ الْيَمَانِيِّ قَالَ: إِنَّ يَهُودِيّاً سَأَلَ النَّبِيَّ فَقَالَ يَا مُحَمَّدُ أَ كُنْتَ فِي أُمِّ الْكِتَابِ نَبِيّاً قَبْلَ أَنْ تُخْلَقَ قَالَ نَعَمْ قَالَ وَ هَؤُلَاءِ أَصْحَابُكَ الْمُؤْمِنُونَ مُثْبَتُونَ مَعَكَ قَبْلَ أَنْ يُخْلَقُوا قَالَ نَعَمْ قَالَ فَمَا شَأْنُكَ لَمْ تَتَكَلَّمْ بِالْحِكْمَةِ حِينَ خَرَجْتَ</w:t>
      </w:r>
    </w:p>
    <w:p>
      <w:pPr>
        <w:pStyle w:val="Heading5"/>
      </w:pPr>
      <w:bookmarkStart w:id="1021" w:name="_Toc715"/>
      <w:r>
        <w:t>توضیح</w:t>
      </w:r>
      <w:bookmarkEnd w:id="1021"/>
    </w:p>
    <w:p>
      <w:pPr>
        <w:pStyle w:val="BookText"/>
      </w:pPr>
      <w:r>
        <w:rPr>
          <w:rFonts w:ascii="IRNazanin" w:hAnsi="IRNazanin" w:eastAsia="IRNazanin" w:cs="IRNazanin"/>
          <w:lang w:bidi="fa-IR"/>
          <w:color w:val="111111"/>
          <w:sz w:val="28"/>
          <w:szCs w:val="28"/>
          <w:rtl/>
        </w:rPr>
        <w:t xml:space="preserve">شاید حدیث اول (شماره 12) که بر ولادت عیسی در روز عاشورا دلالت می‌کند حمل شده بر تقیّه باشد، آن گونه که برخی از احادیث نیز به این نکته شهادت می‌دهند، همچنین ممکن است که احادیث روایت شده در مورد زمان بارداری و مکان ولادت عیسی به خاطر شهرتشان در میان مخالفان محمول بر تقیّه باشند و خداوند آگاه به امور است.</w:t>
      </w:r>
    </w:p>
    <w:p>
      <w:pPr>
        <w:pStyle w:val="Heading5"/>
      </w:pPr>
      <w:bookmarkStart w:id="1022" w:name="_Toc716"/>
      <w:r>
        <w:t>روایت 14</w:t>
      </w:r>
      <w:bookmarkEnd w:id="1022"/>
    </w:p>
    <w:p>
      <w:pPr>
        <w:pStyle w:val="BookText"/>
      </w:pPr>
      <w:r>
        <w:rPr>
          <w:rFonts w:ascii="IRNazanin" w:hAnsi="IRNazanin" w:eastAsia="IRNazanin" w:cs="IRNazanin"/>
          <w:lang w:bidi="fa-IR"/>
          <w:color w:val="111111"/>
          <w:sz w:val="28"/>
          <w:szCs w:val="28"/>
          <w:rtl/>
        </w:rPr>
        <w:t xml:space="preserve">قصص الانبیاء: امام باقر علیه السلام فرمود: همانا مریم به ولادت عیسی علیه السلام بشارت داده شد، پس در حالی که در محراب بود جبرئیل به شکل بشری خوش اندام بر او نمایان شد و مریم گفت: اگر پرهیزگاری من از تو به خدای رحمان پناه می‌برم. جبرئیل در پاسخ گفت: من فقط فرستاده پروردگارِ توأم برای اینکه به تو پسری پاکیزه ببخشم. آن گاه در گریبان مریم تُف انداخت و او به عیسی آبستن شد و طولی نکشید که وضع حمل کرد. اما در ادامه فرمود: بر زمین درختی وجود نداشت مگر آنکه دارای میوه بود و خار نداشت و آدمیان از آن سود می‌بردند، تا اینکه انسان‌های فاجر و معصیت‌کار سخن زشت بر زبان راندند، پس زمین به لرزه درآمد و درختان خاردار شدند، ابلیس در شب میلاد عیسی آمد و به او گفته شد: امشب پسری متولد شده است که تمام بت‌های روی زمین در برابر او بر زمین افتاده‌اند، بنابراین ابلیس در طلب آن نوزاد شرق و غرب زمین را گشت تا اینکه او را در خانه‌ای که مخصوص عبادت بود و ملائکه اطرافش را گرفته بودند یافت، سپس به او نزدیک شد، آن گاه ملائکه فریاد زدند: کناره‌گیری کن، ابلیس به آنان گفت: پدر او کیست؟ گفتند: {مَثَل خلقت او همچون مَثَل آدم است}، پس ابلیس گفت: چهار پنجم مردم را به وسیله او گمراه خواهم کرد.</w:t>
      </w:r>
      <w:r>
        <w:rPr>
          <w:rStyle w:val="FootnoteReference"/>
        </w:rPr>
        <w:footnoteReference w:id="1282"/>
      </w:r>
    </w:p>
    <w:p>
      <w:pPr>
        <w:pStyle w:val="Heading5"/>
      </w:pPr>
      <w:bookmarkStart w:id="1023" w:name="_Toc717"/>
      <w:r>
        <w:t>روایت 15</w:t>
      </w:r>
      <w:bookmarkEnd w:id="1023"/>
    </w:p>
    <w:p>
      <w:pPr>
        <w:pStyle w:val="BookText"/>
      </w:pPr>
      <w:r>
        <w:rPr>
          <w:rFonts w:ascii="IRNazanin" w:hAnsi="IRNazanin" w:eastAsia="IRNazanin" w:cs="IRNazanin"/>
          <w:lang w:bidi="fa-IR"/>
          <w:color w:val="111111"/>
          <w:sz w:val="28"/>
          <w:szCs w:val="28"/>
          <w:rtl/>
        </w:rPr>
        <w:t xml:space="preserve">قصص الأنبیاء: شیخ صدوق از امام باقر علیه السلام روایت کرده که فرمود: هنگامی که آزادشدگان فریه - که هفتاد نفر بودند - به مریم گفتند: به راستی کار بسیار ناپسند و شگفت‌انگیزی مرتکب شده‌ای. خداوند عیسی علیه السلام را به سخن آورد و به آنان گفت: وای بر شما! آیا بر ماردم افترا می‌بندید؟ من بنده خداوند هستم، به من کتاب عطا فرموده است و به خدا سوگند که حد افترایی را که هریک از شما بر ماردم بسته‌اید اجرا خواهم کرد. سپس حَکم بن عَیینة که راوی این حدیث است گوید: از امام باقر علیه السلام پرسیدم: آیا عیسی علیه السلام حدّ آنان را اجرا کرد؟ امام فرمود: آری، و سپاس و منت مخصوص خداوند است.</w:t>
      </w:r>
      <w:r>
        <w:rPr>
          <w:rStyle w:val="FootnoteReference"/>
        </w:rPr>
        <w:footnoteReference w:id="1283"/>
      </w:r>
    </w:p>
    <w:p>
      <w:pPr>
        <w:pStyle w:val="Heading5"/>
      </w:pPr>
      <w:bookmarkStart w:id="1024" w:name="_Toc718"/>
      <w:r>
        <w:t>روایت 16</w:t>
      </w:r>
      <w:bookmarkEnd w:id="1024"/>
    </w:p>
    <w:p>
      <w:pPr>
        <w:pStyle w:val="BookText"/>
      </w:pPr>
      <w:r>
        <w:rPr>
          <w:rFonts w:ascii="IRNazanin" w:hAnsi="IRNazanin" w:eastAsia="IRNazanin" w:cs="IRNazanin"/>
          <w:lang w:bidi="fa-IR"/>
          <w:color w:val="111111"/>
          <w:sz w:val="28"/>
          <w:szCs w:val="28"/>
          <w:rtl/>
        </w:rPr>
        <w:t xml:space="preserve">علل الشرائع: به إسناد وَهَب الیمانی گفته است: مردی یهودی از پیامبر پرسید: ای محمد! آیا قبل از اینکه آفریده شوی در امّ الکتاب پیامبر بوده‌ای؟ پیامبر در پاسخ فرمود: آری! یهودی پرسید: آیا اصحاب مؤمنت نیز قبل از آنکه آفریده شوند در امّ الکتاب همراه تو بوده‌اند؟ فرمود: آری! یهودی گفت: پس تو را چه شده که هنگام خارج شدن از شکم مادرت حکیمانه سخن نمی‌گویی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40" w:name="pg13917_196814"/>
    <w:bookmarkEnd w:id="140"/>
    <w:p>
      <w:pPr>
        <w:pStyle w:val="BookText"/>
      </w:pPr>
      <w:r>
        <w:rPr>
          <w:rFonts w:ascii="Amiri" w:hAnsi="Amiri" w:eastAsia="Amiri" w:cs="Amiri"/>
          <w:lang w:bidi="ar-SA"/>
          <w:color w:val="111111"/>
          <w:sz w:val="28"/>
          <w:szCs w:val="28"/>
          <w:rtl/>
        </w:rPr>
        <w:t xml:space="preserve">مِنْ بَطْنِ أُمِّكَ كَمَا تَكَلَّمَ عِيسَي ابْنُ مَرْيَمَ عَلَي زَعْمِكَ وَ قَدْ كُنْتَ قَبْلَ ذَلِكَ نَبِيّاً فَقَالَ النَّبِيُّ صلي الله عليه و آله إِنَّهُ لَيْسَ أَمْرِي كَأَمْرِ عِيسَي ابْنِ مَرْيَمَ عليه السلام إِنَّ عِيسَي ابْنَ مَرْيَمَ خَلَقَهُ اللَّهُ عَزَّ وَ جَلَّ مِنْ أُمٍّ لَيْسَ لَهُ أَبٌ كَمَا خَلَقَ آدَمَ مِنْ غَيْرِ أَبٍ وَ لَا أُمٍّ وَ لَوْ أَنَّ عِيسَي عليه السلام حِينَ خَرَجَ مِنْ بَطْنِ أُمِّهِ لَمْ يَنْطِقْ بِالْحِكْمَةِ لَمْ يَكُنْ لِأُمِّهِ عُذْرٌ عِنْدَ النَّاسِ وَ قَدْ أَتَتْ بِهِ مِنْ غَيْرِ أَبٍ وَ كَانُوا يَأْخُذُونَهَا كَمَا يَأْخُذُونَ بِهِ مِنَ الْمُحْصَنَاتِ فَجَعَلَ اللَّهُ عَزَّ وَ جَلَّ مَنْطِقَهُ عُذْراً لِأُمِّهِ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Heading5"/>
      </w:pPr>
      <w:bookmarkStart w:id="1025" w:name="_Toc719"/>
      <w:r>
        <w:t>«17»</w:t>
      </w:r>
      <w:bookmarkEnd w:id="1025"/>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أَحْمَدَ بْنِ مُحَمَّدٍ عَنِ الْقَاسِمِ بْنِ يَحْيَي عَنْ جَدِّهِ الْحَسَنِ بْنِ رَاشِدٍ عَنْ يَحْيَي بْنِ عَبْدِ اللَّهِ قَالَ: كُنَّا بِالْحِيرَةِ فَرَكِبْتُ مَعَ أَبِي عَبْدِ اللَّهِ عليه السلام فَلَمَّا صِرْنَا حِيَالَ قَرْيَةٍ فَوْقَ الْمَاصِرِ قَالَ هِيَ هِيَ حِينَ قَرُبَ مِنَ الشَّطِّ وَ صَارَ عَلَي شَفِيرِ الْفُرَاتِ ثُمَّ نَزَلَ فَصَلَّي رَكْعَتَيْنِ ثُمَّ قَالَ أَ تَدْرِي أَيْنَ وُلِدَ عِيسَي عليه السلام قُلْتُ لَا قَالَ فِي هَذَا الْمَوْضِعِ الَّذِي أَنَا فِيهِ جَالِسٌ ثُمَّ قَالَ أَ تَدْرِي أَيْنَ كَانَتِ النَّخْلَةُ قُلْتُ لَا فَمَدَّ يَدَهُ خَلْفَهُ فَقَالَ فِي هَذَا الْمَكَانِ ثُمَّ قَالَ أَ تَدْرِي مَا الْقَرَارُ وَ مَا الْمَاءُ الْمَعِينُ قُلْتُ لَا قَالَ هَذَا هُوَ الْفُرَاتُ ثُمَّ قَالَ أَ تَدْرِي مَا الرَّبْوَةُ قُلْتُ لَا فَأَشَارَ بِيَدِهِ عَنْ يَمِينِهِ فَقَالَ هَذَا هُوَ الْجَبَلُ إِلَي النَّجَفِ </w:t>
      </w:r>
      <w:r>
        <w:rPr>
          <w:rStyle w:val="FootnoteReference"/>
        </w:rPr>
        <w:footnoteReference w:id="1285"/>
      </w:r>
      <w:r>
        <w:rPr>
          <w:rFonts w:ascii="Amiri" w:hAnsi="Amiri" w:eastAsia="Amiri" w:cs="Amiri"/>
          <w:lang w:bidi="ar-SA"/>
          <w:color w:val="111111"/>
          <w:sz w:val="28"/>
          <w:szCs w:val="28"/>
          <w:rtl/>
        </w:rPr>
        <w:t xml:space="preserve">وَ قَالَ إِنَّ مَرْيَمَ ظَهَرَ حَمْلُهَا وَ كَانَتْ فِي وَادٍ فِيهِ خَمْسُمِائَةِ بِكْرٍ يَتَعَبَّدْنَ وَ قَالَ حَمَلَتْهُ تِسْعَ سَاعَاتٍ فَلَمَّا ضَرَبَهَا الطَّلْقُ خَرَجَتْ مِنَ الْمِحْرَابِ إِلَي بَيْتِ دَيْرٍ لَهُمْ فَأَجاءَهَا الْمَخاضُ إِلي جِذْعِ النَّخْلَةِ فَوَضَعَتْهُ فَحَمَلَتْهُ فَذَهَبَتْ بِهِ إِلَي قَوْمِهَا فَلَمَّا رَأَوْهَا فَزِعُوا فَاخْتَلَفَ فِيهِ بَنُو إِسْرَائِيلَ فَقَالَ بَعْضُهُمْ هُوَ ابْنُ اللَّهِ وَ قَالَ بَعْضُهُمْ هُوَ عَبْدُ اللَّهِ وَ نَبِيُّهُ وَ قَالَتِ الْيَهُودُ بَلْ هُوَ ابْنُ الْهَنَةِ وَ يُقَالُ لِلنَّخْلَةِ الَّتِي أُنْزِلَتْ عَلَي مَرْيَمَ الْعَجْوَةُ.</w:t>
      </w:r>
    </w:p>
    <w:p>
      <w:pPr>
        <w:pStyle w:val="Heading5"/>
      </w:pPr>
      <w:bookmarkStart w:id="1026" w:name="_Toc720"/>
      <w:r>
        <w:t>بيان</w:t>
      </w:r>
      <w:bookmarkEnd w:id="1026"/>
    </w:p>
    <w:p>
      <w:pPr>
        <w:pStyle w:val="BookText"/>
      </w:pPr>
      <w:r>
        <w:rPr>
          <w:rFonts w:ascii="Amiri" w:hAnsi="Amiri" w:eastAsia="Amiri" w:cs="Amiri"/>
          <w:lang w:bidi="ar-SA"/>
          <w:color w:val="111111"/>
          <w:sz w:val="28"/>
          <w:szCs w:val="28"/>
          <w:rtl/>
        </w:rPr>
        <w:t xml:space="preserve">المآصر بالمد جمع المأصر كمجلس أي المحبس و لعل المراد محابس الماء و الماصر بغير مد الحاجز بين الشيئين و الحد بين الأرضين و ابن الهنة كناية عن ولد الزنا بأن يكون المراد بالهنة الشر و القبيح كما تطلق عليه كثيرا و قد يكني به عن كل جنس فالمعني ابن رجل.</w:t>
      </w:r>
    </w:p>
    <w:p>
      <w:pPr>
        <w:pStyle w:val="Heading5"/>
      </w:pPr>
      <w:bookmarkStart w:id="1027" w:name="_Toc721"/>
      <w:r>
        <w:t>«18»</w:t>
      </w:r>
      <w:bookmarkEnd w:id="1027"/>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ابْنِ أُورَمَةَ عَنْ أَحْمَدَ بْنِ خَالِدٍ</w:t>
      </w:r>
    </w:p>
    <w:p>
      <w:pPr>
        <w:pStyle w:val="BookText"/>
      </w:pPr>
      <w:r>
        <w:rPr>
          <w:rFonts w:ascii="IRNazanin" w:hAnsi="IRNazanin" w:eastAsia="IRNazanin" w:cs="IRNazanin"/>
          <w:lang w:bidi="fa-IR"/>
          <w:color w:val="111111"/>
          <w:sz w:val="28"/>
          <w:szCs w:val="28"/>
          <w:rtl/>
        </w:rPr>
        <w:t xml:space="preserve">آ ن گونه که گمان می‌کنی عیسی بن مریم هنگام تولد سخن گفته است، حال آنکه قبلاً و در امّ الکتاب پیامبر بوده‌ای؟ پیامبر صلی الله علیه و آله فرمود: هیچ انسانی شبیه عیسی بن مریم علیه السلام نیست، خداوند عزّ و جلّ عیسی بن مریم را از مادر و بدون وجود پدر آفریده است آنگونه که آدم را بدون وجود پدر و مادر آفریده است، و اگر عیسی علیه السلام به هنگام خارج شدن از شکم مادرش حکیمانه سخن نمی‌گفت، مادرش عذر و بهانه‌ای برای توجیه تولد او بدون وجود پدر نداشت و بنی‌اسرائیل او را مانند زنان شوهردار مجازات می‌کردند، پس خداوند متعال سخن گفتن عیسی را عذر و بهانه‌ای برای مادرش قرارداد.</w:t>
      </w:r>
      <w:r>
        <w:rPr>
          <w:rStyle w:val="FootnoteReference"/>
        </w:rPr>
        <w:footnoteReference w:id="1286"/>
      </w:r>
    </w:p>
    <w:p>
      <w:pPr>
        <w:pStyle w:val="Heading5"/>
      </w:pPr>
      <w:bookmarkStart w:id="1028" w:name="_Toc722"/>
      <w:r>
        <w:t>روایت 17</w:t>
      </w:r>
      <w:bookmarkEnd w:id="1028"/>
    </w:p>
    <w:p>
      <w:pPr>
        <w:pStyle w:val="BookText"/>
      </w:pPr>
      <w:r>
        <w:rPr>
          <w:rFonts w:ascii="IRNazanin" w:hAnsi="IRNazanin" w:eastAsia="IRNazanin" w:cs="IRNazanin"/>
          <w:lang w:bidi="fa-IR"/>
          <w:color w:val="111111"/>
          <w:sz w:val="28"/>
          <w:szCs w:val="28"/>
          <w:rtl/>
        </w:rPr>
        <w:t xml:space="preserve">شیخ صدوق از یحیی بن عبدالله روایت کرده است: هنگامی که در سرزمین حیره بودیم با امام صادق علیه السلام سوار بر مرکب شدم و آن گاه که به حوالی روستایی بالاتر از (ماصر) رسیدیم که نزدیک رودخانه و برکناره فرات بود فرمود: این است، این است؛ سپس از مرکب فرود آمد و دو رکعت نماز گزارد و فرمود: آیا می‌دانی که درخت خرما کجاست؟ گفتم: خیر، پس با دستش به پشت سر خویش اشاره کرد و فرمود: در این مکان بوده است و دوباره پرسید: آیا می‌دانی (قرار: جایگاه سکونت) و (ماء معین: آب رونده و جاری) چیستند؟ گفتم: خیر، فرمود: منظور نهر فرات است، و آیا می‌دانی (رَبْوَة: سرزمین بلند) کجاست؟ گفتم: خیر، آن گاه با دستش به سمت راست اشاره کرد و فرمود: (ربوة) این کوهی است که در مسیر نجف قرار دارد، همانا آبستن بودن مریم آشکار گشت و او در درّه ای بود که پانصد دوشیزه در آن مشغول عبادت بودند، ولی دوران بارداریش فقط نه ساعت طول کشید و آن گاه که درد زایمان او را به تنگ آورد از محراب به سوی خانه ای که محل عبادت آنان بود خارج شد، سپس به زیر تنه درخت خرما پناه برد و در آنجا عیسی را به دنیا آورد و او را در آغوش گرفت و به سوی قومش بُرد، هنگامی که بنی‌اسرائیل مریم را دیدند وحشت کردند و در مورد عیسی اختلاف نظر پیدا کردند، برخی از آنان گفتند: او پسر خداست، برخی دیگر گفتند: او بنده و پیامبر خداست، ولی یهودیان گفتند: بلکه او پسر ننگ و عار (زنازاده) است؛ و نخلی که مریم در زیر آن فرود آمده (عَجَوة: از بهترین انواع خرما) بوده است.</w:t>
      </w:r>
    </w:p>
    <w:p>
      <w:pPr>
        <w:pStyle w:val="Heading5"/>
      </w:pPr>
      <w:bookmarkStart w:id="1029" w:name="_Toc723"/>
      <w:r>
        <w:t>توضیح</w:t>
      </w:r>
      <w:bookmarkEnd w:id="1029"/>
    </w:p>
    <w:p>
      <w:pPr>
        <w:pStyle w:val="BookText"/>
      </w:pPr>
      <w:r>
        <w:rPr>
          <w:rFonts w:ascii="IRNazanin" w:hAnsi="IRNazanin" w:eastAsia="IRNazanin" w:cs="IRNazanin"/>
          <w:lang w:bidi="fa-IR"/>
          <w:color w:val="111111"/>
          <w:sz w:val="28"/>
          <w:szCs w:val="28"/>
          <w:rtl/>
        </w:rPr>
        <w:t xml:space="preserve">(المآصر) جمع (المأصر) بر وزن (مَجلس) است که به معنای زندان و یا شاید مخازن آب می‌باشد و (الماصر) بدون مدّ به معنای مانع و حایل بین دو چیز و یا مرز بین دو زمین است. (ابن الهنة) کنایه از زنازاده بودن است، به این ترتیب که منظور از (هنة) شرّ و زشتی باشد آن گونه که بسیار بر زنازاده اطلاق می‌شود، همچنین ممکن است که (هنة) کنایه از اسم جنس باشد. بر این اساس (ابن الهنة) به معنای پسر مردی ناشناس است.</w:t>
      </w:r>
    </w:p>
    <w:p>
      <w:pPr>
        <w:pStyle w:val="Heading5"/>
      </w:pPr>
      <w:bookmarkStart w:id="1030" w:name="_Toc724"/>
      <w:r>
        <w:t>روایت 18</w:t>
      </w:r>
      <w:bookmarkEnd w:id="1030"/>
    </w:p>
    <w:p>
      <w:pPr>
        <w:pStyle w:val="BookText"/>
      </w:pPr>
      <w:r>
        <w:rPr>
          <w:rFonts w:ascii="IRNazanin" w:hAnsi="IRNazanin" w:eastAsia="IRNazanin" w:cs="IRNazanin"/>
          <w:lang w:bidi="fa-IR"/>
          <w:color w:val="111111"/>
          <w:sz w:val="28"/>
          <w:szCs w:val="28"/>
          <w:rtl/>
        </w:rPr>
        <w:t xml:space="preserve">قصص الأنبیاء: به إسناد صدوق از سلیمان الجعفریّ روایت شده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41" w:name="pg13917_196815"/>
    <w:bookmarkEnd w:id="141"/>
    <w:p>
      <w:pPr>
        <w:pStyle w:val="BookText"/>
      </w:pPr>
      <w:r>
        <w:rPr>
          <w:rFonts w:ascii="Amiri" w:hAnsi="Amiri" w:eastAsia="Amiri" w:cs="Amiri"/>
          <w:lang w:bidi="ar-SA"/>
          <w:color w:val="111111"/>
          <w:sz w:val="28"/>
          <w:szCs w:val="28"/>
          <w:rtl/>
        </w:rPr>
        <w:t xml:space="preserve">الْكَرْخِيِّ عَنِ الْحَسَنِ بْنِ إِبْرَاهِيمَ عَنْ سُلَيْمَانَ الْجَعْفَرِيِّ </w:t>
      </w:r>
      <w:r>
        <w:rPr>
          <w:rStyle w:val="FootnoteReference"/>
        </w:rPr>
        <w:footnoteReference w:id="1287"/>
      </w:r>
      <w:r>
        <w:rPr>
          <w:rFonts w:ascii="Amiri" w:hAnsi="Amiri" w:eastAsia="Amiri" w:cs="Amiri"/>
          <w:lang w:bidi="ar-SA"/>
          <w:color w:val="111111"/>
          <w:sz w:val="28"/>
          <w:szCs w:val="28"/>
          <w:rtl/>
        </w:rPr>
        <w:t xml:space="preserve">عَنْ أَبِي الْحَسَنِ عليه السلام قَالَ: أَ تَدْرِي بِمَا حَمَلَتْ مَرْيَمُ </w:t>
      </w:r>
      <w:r>
        <w:rPr>
          <w:rStyle w:val="FootnoteReference"/>
        </w:rPr>
        <w:footnoteReference w:id="1288"/>
      </w:r>
      <w:r>
        <w:rPr>
          <w:rFonts w:ascii="Amiri" w:hAnsi="Amiri" w:eastAsia="Amiri" w:cs="Amiri"/>
          <w:lang w:bidi="ar-SA"/>
          <w:color w:val="111111"/>
          <w:sz w:val="28"/>
          <w:szCs w:val="28"/>
          <w:rtl/>
        </w:rPr>
        <w:t xml:space="preserve">قُلْتُ لَا قَالَ مِنْ تَمْرِ صَرَفَانٍ </w:t>
      </w:r>
      <w:r>
        <w:rPr>
          <w:rStyle w:val="FootnoteReference"/>
        </w:rPr>
        <w:footnoteReference w:id="1289"/>
      </w:r>
      <w:r>
        <w:rPr>
          <w:rFonts w:ascii="Amiri" w:hAnsi="Amiri" w:eastAsia="Amiri" w:cs="Amiri"/>
          <w:lang w:bidi="ar-SA"/>
          <w:color w:val="111111"/>
          <w:sz w:val="28"/>
          <w:szCs w:val="28"/>
          <w:rtl/>
        </w:rPr>
        <w:t xml:space="preserve">أَتَاهَا بِهِ جَبْرَئِيلُ عليه السلام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سن، المحاسن أَبِي وَ بَكْرُ بْنُ صَالِحٍ عَنْ سُلَيْمَانَ الْجَعْفَرِيِّ عَنْهُ عليه السلام مِثْلَهُ وَ فِي آخِرِهِ نَزَلَ بِهَا جَبْرَئِيلُ فَأَطْعَمَهَا فَحَمَلَتْ </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Heading5"/>
      </w:pPr>
      <w:bookmarkStart w:id="1031" w:name="_Toc725"/>
      <w:r>
        <w:t>«19»</w:t>
      </w:r>
      <w:bookmarkEnd w:id="1031"/>
    </w:p>
    <w:p>
      <w:pPr>
        <w:pStyle w:val="BookText"/>
      </w:pPr>
      <w:r>
        <w:rPr>
          <w:rFonts w:ascii="Amiri" w:hAnsi="Amiri" w:eastAsia="Amiri" w:cs="Amiri"/>
          <w:lang w:bidi="ar-SA"/>
          <w:color w:val="111111"/>
          <w:sz w:val="28"/>
          <w:szCs w:val="28"/>
          <w:rtl/>
        </w:rPr>
        <w:t xml:space="preserve">ير، بصائر الدرجات عَلِيُّ بْنُ الْحُسَيْنِ عَنْ عَلِيِّ بْنِ إِبْرَاهِيمَ عَنْ أَبِيهِ عَنْ عَلِيِّ بْنِ الْحَكَمِ عَنْ سُلَيْمَانَ بْنِ نَهِيكٍ عَنْ أَبِي عَبْدِ اللَّهِ عليه السلام فِي قَوْلِ اللَّهِ عَزَّ وَ جَلَّ وَ آوَيْناهُما إِلي رَبْوَةٍ ذاتِ قَرارٍ وَ مَعِينٍ قَالَ الرَّبْوَةُ نَجَفُ الْكُوفَةِ وَ الْمَعِينُ الْفُرَاتُ.</w:t>
      </w:r>
    </w:p>
    <w:p>
      <w:pPr>
        <w:pStyle w:val="Heading5"/>
      </w:pPr>
      <w:bookmarkStart w:id="1032" w:name="_Toc726"/>
      <w:r>
        <w:t>«20»</w:t>
      </w:r>
      <w:bookmarkEnd w:id="1032"/>
    </w:p>
    <w:p>
      <w:pPr>
        <w:pStyle w:val="BookText"/>
      </w:pPr>
      <w:r>
        <w:rPr>
          <w:rFonts w:ascii="Amiri" w:hAnsi="Amiri" w:eastAsia="Amiri" w:cs="Amiri"/>
          <w:lang w:bidi="ar-SA"/>
          <w:color w:val="111111"/>
          <w:sz w:val="28"/>
          <w:szCs w:val="28"/>
          <w:rtl/>
        </w:rPr>
        <w:t xml:space="preserve">كا، الكافي أَحْمَدُ بْنُ مِهْرَانَ وَ عَلِيُّ بْنُ إِبْرَاهِيمَ جَمِيعاً عَنْ مُحَمَّدِ بْنِ عَلِيٍّ عَنِ الْحَسَنِ بْنِ رَاشِدٍ عَنْ يَعْقُوبَ بْنِ جَعْفَرِ بْنِ إِبْرَاهِيمَ عَنْ أَبِي الْحَسَنِ مُوسَي عليه السلام فِي مَسَائِلِهِ الَّتِي سَأَلَ النَّصْرَانِيُّ عَنْهَا فَقَالَ لَهُ أَبُو إِبْرَاهِيمَ عليه السلام وَ النَّهَرُ الَّذِي وَلَدَتْ عَلَيْهِ مَرْيَمُ عِيسَي هَلْ تَعْرِفُهُ قَالَ لَا قَالَ هُوَ الْفُرَاتُ الْخَبَرَ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5"/>
      </w:pPr>
      <w:bookmarkStart w:id="1033" w:name="_Toc727"/>
      <w:r>
        <w:t>«21»</w:t>
      </w:r>
      <w:bookmarkEnd w:id="1033"/>
    </w:p>
    <w:p>
      <w:pPr>
        <w:pStyle w:val="BookText"/>
      </w:pPr>
      <w:r>
        <w:rPr>
          <w:rFonts w:ascii="Amiri" w:hAnsi="Amiri" w:eastAsia="Amiri" w:cs="Amiri"/>
          <w:lang w:bidi="ar-SA"/>
          <w:color w:val="111111"/>
          <w:sz w:val="28"/>
          <w:szCs w:val="28"/>
          <w:rtl/>
        </w:rPr>
        <w:t xml:space="preserve">سن، المحاسن أَبِي عَنْ مُحَمَّدِ بْنِ سُلَيْمَانَ عَنْ أَبِيهِ عَنْ أَبِي عَبْدِ اللَّهِ عليه السلام قَالَ قَالَ رَسُولُ اللَّهِ صلي الله عليه و آله سِتَّةٌ كَرِهَهَا اللَّهُ تَعَالَي لِي فَكَرِهْتُهَا لِلْأَئِمَّةِ مِنْ ذُرِّيَّتِي وَ عَدَّ مِنْهَا الرَّفَثَ فِي الصَّوْمِ قَالَ </w:t>
      </w:r>
      <w:r>
        <w:rPr>
          <w:rStyle w:val="FootnoteReference"/>
        </w:rPr>
        <w:footnoteReference w:id="1293"/>
      </w:r>
      <w:r>
        <w:rPr>
          <w:rFonts w:ascii="Amiri" w:hAnsi="Amiri" w:eastAsia="Amiri" w:cs="Amiri"/>
          <w:lang w:bidi="ar-SA"/>
          <w:color w:val="111111"/>
          <w:sz w:val="28"/>
          <w:szCs w:val="28"/>
          <w:rtl/>
        </w:rPr>
        <w:t xml:space="preserve">وَ مَا الرَّفَثُ فِي الصِّيَامِ قَالَ مَا كَرِهَ اللَّهُ لِمَرْيَمَ فِي قَوْلِهِ إِنِّي نَذَرْتُ لِلرَّحْمنِ صَوْماً فَلَنْ أُكَلِّمَ الْيَوْمَ إِنْسِيًّا قَالَ قُلْتُ صَمَتَتْ مِنْ أَيِّ شَيْ‌ءٍ قَالَ مِنَ الْكَذِبِ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Heading5"/>
      </w:pPr>
      <w:bookmarkStart w:id="1034" w:name="_Toc728"/>
      <w:r>
        <w:t>«22»</w:t>
      </w:r>
      <w:bookmarkEnd w:id="1034"/>
    </w:p>
    <w:p>
      <w:pPr>
        <w:pStyle w:val="BookText"/>
      </w:pPr>
      <w:r>
        <w:rPr>
          <w:rFonts w:ascii="Amiri" w:hAnsi="Amiri" w:eastAsia="Amiri" w:cs="Amiri"/>
          <w:lang w:bidi="ar-SA"/>
          <w:color w:val="111111"/>
          <w:sz w:val="28"/>
          <w:szCs w:val="28"/>
          <w:rtl/>
        </w:rPr>
        <w:t xml:space="preserve">نجم، كتاب النجوم ذكر أبو جعفر بن بابويه في كتاب النبوة في باب سياقة حديث عيسي ابن</w:t>
      </w:r>
    </w:p>
    <w:p>
      <w:pPr>
        <w:pStyle w:val="BookText"/>
      </w:pPr>
      <w:r>
        <w:rPr>
          <w:rFonts w:ascii="IRNazanin" w:hAnsi="IRNazanin" w:eastAsia="IRNazanin" w:cs="IRNazanin"/>
          <w:lang w:bidi="fa-IR"/>
          <w:color w:val="111111"/>
          <w:sz w:val="28"/>
          <w:szCs w:val="28"/>
          <w:rtl/>
        </w:rPr>
        <w:t xml:space="preserve">که امام کاظم علیه السلام فرمود: آیا می‌دانی مریم به وسیله چه چیزی آبستن شد؟ گفتم: خیر، امام فرمود: به وسیله خرمای (صَرَفان) که جبرئیل علیه السلام آن را برایش آورد.</w:t>
      </w:r>
      <w:r>
        <w:rPr>
          <w:rStyle w:val="FootnoteReference"/>
        </w:rPr>
        <w:footnoteReference w:id="1295"/>
      </w:r>
    </w:p>
    <w:p>
      <w:pPr>
        <w:pStyle w:val="BookText"/>
      </w:pPr>
      <w:r>
        <w:rPr>
          <w:rFonts w:ascii="IRNazanin" w:hAnsi="IRNazanin" w:eastAsia="IRNazanin" w:cs="IRNazanin"/>
          <w:lang w:bidi="fa-IR"/>
          <w:color w:val="111111"/>
          <w:sz w:val="28"/>
          <w:szCs w:val="28"/>
          <w:rtl/>
        </w:rPr>
        <w:t xml:space="preserve">در محاسن البرقی نیز مانند این حدیث روایت شده و در آخر آن چنین آمده است: جبرئیل بر او نازل شد و آن خرما را به او خوراند پس آبستن شد.</w:t>
      </w:r>
      <w:r>
        <w:rPr>
          <w:rStyle w:val="FootnoteReference"/>
        </w:rPr>
        <w:footnoteReference w:id="1296"/>
      </w:r>
    </w:p>
    <w:p>
      <w:pPr>
        <w:pStyle w:val="Heading5"/>
      </w:pPr>
      <w:bookmarkStart w:id="1035" w:name="_Toc729"/>
      <w:r>
        <w:t>روایت 19</w:t>
      </w:r>
      <w:bookmarkEnd w:id="1035"/>
    </w:p>
    <w:p>
      <w:pPr>
        <w:pStyle w:val="BookText"/>
      </w:pPr>
      <w:r>
        <w:rPr>
          <w:rFonts w:ascii="IRNazanin" w:hAnsi="IRNazanin" w:eastAsia="IRNazanin" w:cs="IRNazanin"/>
          <w:lang w:bidi="fa-IR"/>
          <w:color w:val="111111"/>
          <w:sz w:val="28"/>
          <w:szCs w:val="28"/>
          <w:rtl/>
        </w:rPr>
        <w:t xml:space="preserve">بصائر الدرجات: امام صادق علیه السلام در تفسیر آیه «و آویناهما إلی رَبْوة ذات قرارٍ وَمعین» {و به آن دو (مریم و عیسی) در سرزمین بلندی که دارای محل سکونت و آب روان بود پناه دادیم}، فرموده است: منظور از (الربوة) سرزمین نجف و منظور از (المعین) نهر فرات می‌باشد.</w:t>
      </w:r>
    </w:p>
    <w:p>
      <w:pPr>
        <w:pStyle w:val="Heading5"/>
      </w:pPr>
      <w:bookmarkStart w:id="1036" w:name="_Toc730"/>
      <w:r>
        <w:t>روایت 20</w:t>
      </w:r>
      <w:bookmarkEnd w:id="1036"/>
    </w:p>
    <w:p>
      <w:pPr>
        <w:pStyle w:val="BookText"/>
      </w:pPr>
      <w:r>
        <w:rPr>
          <w:rFonts w:ascii="IRNazanin" w:hAnsi="IRNazanin" w:eastAsia="IRNazanin" w:cs="IRNazanin"/>
          <w:lang w:bidi="fa-IR"/>
          <w:color w:val="111111"/>
          <w:sz w:val="28"/>
          <w:szCs w:val="28"/>
          <w:rtl/>
        </w:rPr>
        <w:t xml:space="preserve">الکافی: امام موسی کاظم علیه السلام در پاسخ به یکی از سؤالاتی که یک مرد مسیحی از ایشان پرسید فرمود: آیا نهری که مریم، عیسی علیه السلام را بر کناره آن به دنیا آورد می‌شناسی؟ مسیحی گفت: خیر، امام فرمود: آن نهر، نهر فرات است. حدیث.</w:t>
      </w:r>
      <w:r>
        <w:rPr>
          <w:rStyle w:val="FootnoteReference"/>
        </w:rPr>
        <w:footnoteReference w:id="1297"/>
      </w:r>
    </w:p>
    <w:p>
      <w:pPr>
        <w:pStyle w:val="Heading5"/>
      </w:pPr>
      <w:bookmarkStart w:id="1037" w:name="_Toc731"/>
      <w:r>
        <w:t>روایت 21</w:t>
      </w:r>
      <w:bookmarkEnd w:id="1037"/>
    </w:p>
    <w:p>
      <w:pPr>
        <w:pStyle w:val="BookText"/>
      </w:pPr>
      <w:r>
        <w:rPr>
          <w:rFonts w:ascii="IRNazanin" w:hAnsi="IRNazanin" w:eastAsia="IRNazanin" w:cs="IRNazanin"/>
          <w:lang w:bidi="fa-IR"/>
          <w:color w:val="111111"/>
          <w:sz w:val="28"/>
          <w:szCs w:val="28"/>
          <w:rtl/>
        </w:rPr>
        <w:t xml:space="preserve">محاسن البرقی: از امام جعفر صادق علیه السلام روایت شده که پیامبر صلی الله علیه و آله فرمود: شش چیز است که خداوند متعال آن را برای من زشت شمرده است، پس من نیز آنها را برای امت و ذریه‌ام زشت می‌شمارم که از آن جمله، (رَفَث) به هنگام روزه‌داری می‌باشد، پرسیده شد: (رفث) به هنگام روزه‌داری چیست؟ پیامبر فرمود: آن است که خداوند متعال در این آیه آن را بر مریم زشت شمرده است: «إنّی نذرت للرّحمن صوماً فلن أکلم الیوم إنسیّا» {من برای خداوند رحمان نذر کرده‌ام و امروز مطلقاً با انسانی سخن نخواهم گفت}، پرسیدند: زبان از گفتن چه چیزی بازداشت؟ پیامبر فرمود: از دروغگویی.</w:t>
      </w:r>
      <w:r>
        <w:rPr>
          <w:rStyle w:val="FootnoteReference"/>
        </w:rPr>
        <w:footnoteReference w:id="1298"/>
      </w:r>
    </w:p>
    <w:p>
      <w:pPr>
        <w:pStyle w:val="Heading5"/>
      </w:pPr>
      <w:bookmarkStart w:id="1038" w:name="_Toc732"/>
      <w:r>
        <w:t>روایت 22</w:t>
      </w:r>
      <w:bookmarkEnd w:id="1038"/>
    </w:p>
    <w:p>
      <w:pPr>
        <w:pStyle w:val="BookText"/>
      </w:pPr>
      <w:r>
        <w:rPr>
          <w:rFonts w:ascii="IRNazanin" w:hAnsi="IRNazanin" w:eastAsia="IRNazanin" w:cs="IRNazanin"/>
          <w:lang w:bidi="fa-IR"/>
          <w:color w:val="111111"/>
          <w:sz w:val="28"/>
          <w:szCs w:val="28"/>
          <w:rtl/>
        </w:rPr>
        <w:t xml:space="preserve">کتاب النجوم: ابوجعفر بن بابویه در کتاب النبوّة در بابی که حدیثی را در مورد عیسی بن مریم علیه السلام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2" w:name="pg13917_196816"/>
    <w:bookmarkEnd w:id="142"/>
    <w:p>
      <w:pPr>
        <w:pStyle w:val="BookText"/>
      </w:pPr>
      <w:r>
        <w:rPr>
          <w:rFonts w:ascii="Amiri" w:hAnsi="Amiri" w:eastAsia="Amiri" w:cs="Amiri"/>
          <w:lang w:bidi="ar-SA"/>
          <w:color w:val="111111"/>
          <w:sz w:val="28"/>
          <w:szCs w:val="28"/>
          <w:rtl/>
        </w:rPr>
        <w:t xml:space="preserve">مريم عليه السلام فقال ما هذا لفظه و قدم عليها وفد من عظماء المجوس </w:t>
      </w:r>
      <w:r>
        <w:rPr>
          <w:rStyle w:val="FootnoteReference"/>
        </w:rPr>
        <w:footnoteReference w:id="1299"/>
      </w:r>
      <w:r>
        <w:rPr>
          <w:rFonts w:ascii="Amiri" w:hAnsi="Amiri" w:eastAsia="Amiri" w:cs="Amiri"/>
          <w:lang w:bidi="ar-SA"/>
          <w:color w:val="111111"/>
          <w:sz w:val="28"/>
          <w:szCs w:val="28"/>
          <w:rtl/>
        </w:rPr>
        <w:t xml:space="preserve">زائرين معظمين لأمر ابنها و قالوا إنا قوم ننظر في النجوم فلما ولد ابنك طلع بمولوده نجم من نجوم الملك فنظرنا فيه فإذا ملكه ملك نبوة لا يزول عنه و لا يفارقه حتي يرفعه إلي السماء فيجاور ربه عز و جل ما كانت الدنيا مكانها ثم يصير إلي ملك هو أطول و أبقي مما كان فيه فخرجنا من قبل المشرق حتي رفعنا إلي هذا المكان فوجدنا النجم متطلعا عليه من فوقه فبذلك عرفنا موضعه و قد أهدينا له هدية جعلناها له قربانا لم يقرب مثله لأحد قط و ذلك أنا وجدنا هذا القربان يشبه أمره و هو الذهب و المر و اللبان </w:t>
      </w:r>
      <w:r>
        <w:rPr>
          <w:rStyle w:val="FootnoteReference"/>
        </w:rPr>
        <w:footnoteReference w:id="1300"/>
      </w:r>
      <w:r>
        <w:rPr>
          <w:rFonts w:ascii="Amiri" w:hAnsi="Amiri" w:eastAsia="Amiri" w:cs="Amiri"/>
          <w:lang w:bidi="ar-SA"/>
          <w:color w:val="111111"/>
          <w:sz w:val="28"/>
          <w:szCs w:val="28"/>
          <w:rtl/>
        </w:rPr>
        <w:t xml:space="preserve">لأن الذهب سيد المتاع كله و كذلك ابنك هو سيد الناس ما كان حيا و لأن المر جبار الجراحات و كذلك ابنك يبرئ الله به الجراحات و الأمراض و الجنون و العاهات كلها و لأن اللبان يبلغ دخانه السماء و لن يبلغها دخان شي‌ء غيره </w:t>
      </w:r>
      <w:r>
        <w:rPr>
          <w:rStyle w:val="FootnoteReference"/>
        </w:rPr>
        <w:footnoteReference w:id="1301"/>
      </w:r>
      <w:r>
        <w:rPr>
          <w:rFonts w:ascii="Amiri" w:hAnsi="Amiri" w:eastAsia="Amiri" w:cs="Amiri"/>
          <w:lang w:bidi="ar-SA"/>
          <w:color w:val="111111"/>
          <w:sz w:val="28"/>
          <w:szCs w:val="28"/>
          <w:rtl/>
        </w:rPr>
        <w:t xml:space="preserve">و كذلك ابنك يرفعه الله عز و جل إلي السماء و ليس يرفع من أهل زمانه غيره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5"/>
      </w:pPr>
      <w:bookmarkStart w:id="1039" w:name="_Toc733"/>
      <w:r>
        <w:t>«23»</w:t>
      </w:r>
      <w:bookmarkEnd w:id="1039"/>
    </w:p>
    <w:p>
      <w:pPr>
        <w:pStyle w:val="BookText"/>
      </w:pPr>
      <w:r>
        <w:rPr>
          <w:rFonts w:ascii="Amiri" w:hAnsi="Amiri" w:eastAsia="Amiri" w:cs="Amiri"/>
          <w:lang w:bidi="ar-SA"/>
          <w:color w:val="111111"/>
          <w:sz w:val="28"/>
          <w:szCs w:val="28"/>
          <w:rtl/>
        </w:rPr>
        <w:t xml:space="preserve">ع، علل الشرائع الدَّقَّاقُ عَنِ الْأَسَدِيِّ عَنِ النَّخَعِيِّ عَنِ النَّوْفَلِيِّ عَنْ عَلِيِّ بْنِ سَالِمٍ عَنْ أَبِيهِ عَنْ أَبِي بَصِيرٍ قَالَ: قُلْتُ لِأَبِي عَبْدِ اللَّهِ عليه السلام لِمَ خَلَقَ اللَّهُ عِيسَي مِنْ غَيْرِ أَبٍ وَ خَلَقَ سَائِرَ النَّاسِ مِنَ الْآبَاءِ وَ الْأُمَّهَاتِ فَقَالَ لِيَعْلَمَ النَّاسُ تَمَامَ قُدْرَتِهِ وَ كَمَالَهَا وَ يَعْلَمُوا أَنَّهُ قَادِرٌ عَلَي أَنْ يَخْلُقَ خَلْقاً مِنْ أُنْثَي مِنْ غَيْرِ ذَكَرٍ كَمَا هُوَ قَادِرٌ عَلَي أَنْ يَخْلُقَهُ مِنْ غَيْرِ ذَكَرٍ وَ لَا أُنْثَي وَ إِنَّهُ عَزَّ وَ جَلَّ فَعَلَ ذَلِكَ لِيُعْلَمَ أَنَّهُ عَلَي كُلِّ شَيْ‌ءٍ قَدِيرٌ</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Heading5"/>
      </w:pPr>
      <w:bookmarkStart w:id="1040" w:name="_Toc734"/>
      <w:r>
        <w:t>«24»</w:t>
      </w:r>
      <w:bookmarkEnd w:id="1040"/>
    </w:p>
    <w:p>
      <w:pPr>
        <w:pStyle w:val="BookText"/>
      </w:pPr>
      <w:r>
        <w:rPr>
          <w:rFonts w:ascii="Amiri" w:hAnsi="Amiri" w:eastAsia="Amiri" w:cs="Amiri"/>
          <w:lang w:bidi="ar-SA"/>
          <w:color w:val="111111"/>
          <w:sz w:val="28"/>
          <w:szCs w:val="28"/>
          <w:rtl/>
        </w:rPr>
        <w:t xml:space="preserve">كا، الكافي عِدَّةٌ مِنْ أَصْحَابِنَا عَنْ أَحْمَدَ بْنِ مُحَمَّدِ بْنِ عِيسَي عَنِ ابْنِ أَبِي عُمَيْرٍ عَنِ ابْنِ أُذَيْنَةَ عَنِ الْأَحْوَلِ قَالَ: سَأَلْتُ أَبَا عَبْدِ اللَّهِ عليه السلام عَنِ الرُّوحِ الَّتِي فِي آدَمَ قَوْلُهُ فَإِذا سَوَّيْتُهُ وَ نَفَخْتُ فِيهِ مِنْ رُوحِي قَالَ هَذِهِ رُوحٌ مَخْلُوقَةٌ وَ الرُّوحُ الَّتِي فِي عِيسَي مَخْلُوقَةٌ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نقل کرده است گفته است: گروهی از بزرگان قوم مجوس به عنوان زائر و در حالی که مسأله ولادت عیسی را با شکوه می‌پنداشتند نزد مریم آمدند و گفتند: ما قومی هستیم که به ستارگان می‌نگریم و طالع‌بینی می‌کنیم، با ولادت پسر تو ستاره‌ای از ستارگان پادشاهی برآمد، پس در آن نگریستیم و مشاهده کردیم مُلک او مُلک نبوت است که هرگز از بین نمی‌رود و از او جدا نمی‌شود تا اینکه خداوند متعال او را به سوی آسمان بلند می‌گرداند، و تا زمانی که از دنیا نرفته و مرگش فرا نرسیده در مجاورت پروردگارش می‌ماند و در نهایت، سرنوشت او به سوی پادشاهی و مُلکی ختم می‌شود که از آنچه قبلاً در آن بوده طولانی‌تر و ماندگارتر است، بنابراین از جانب مشرق خارج شدیم تا به این مکان صعود کردیم و آن ستاره را در حال طلوع بر بالای سر پسرت مشاهده نمودیم، پس این  گونه مکان او را یافتیم و هدیه‌ای را به عنوان قربانی به او هدیه کردیم که قبل از او برای هیچ‌کس چنان قربانی نشده است، و این بدان خاطر است که ما این قربانی را که شامل طلا و سمغ درخت (مُرّ) و کُندر (مثل شیر از درخت می‌چکد) می‌باشد، در حدّ شأن و منزلت و مانند وضعیت او یافتیم، چرا که طلا برترینِ کالاهاست و پسر تو نیز سیّد و سرور تمام کسانی است که بر روی زمین زندگی می‌کنند، صمغ درخت مُرّ نیز ترمیم کننده جراحت‌ها و زخم‌هاست و به همین ترتیب خداوند به وسیله پسر تو جراحت‌ها، مرض‌ها، جنون و آفت‌ها را درمان می‌کند و بالأخره دود (کُندر) به آسمان بلند می‌شود حال آنکه دود چیز دیگری غیر از آن به آسمان نمی‌رسد و پسر تو نیز چنین است و خداوند عزّ و جلّ او را به سوی آسمان بالا برده است در حالی که هیچ یک از هم عصرانش به آسمان عروج نکرده‌اند.</w:t>
      </w:r>
      <w:r>
        <w:rPr>
          <w:rStyle w:val="FootnoteReference"/>
        </w:rPr>
        <w:footnoteReference w:id="1305"/>
      </w:r>
    </w:p>
    <w:p>
      <w:pPr>
        <w:pStyle w:val="Heading5"/>
      </w:pPr>
      <w:bookmarkStart w:id="1041" w:name="_Toc735"/>
      <w:r>
        <w:t>روایت 23</w:t>
      </w:r>
      <w:bookmarkEnd w:id="1041"/>
    </w:p>
    <w:p>
      <w:pPr>
        <w:pStyle w:val="BookText"/>
      </w:pPr>
      <w:r>
        <w:rPr>
          <w:rFonts w:ascii="IRNazanin" w:hAnsi="IRNazanin" w:eastAsia="IRNazanin" w:cs="IRNazanin"/>
          <w:lang w:bidi="fa-IR"/>
          <w:color w:val="111111"/>
          <w:sz w:val="28"/>
          <w:szCs w:val="28"/>
          <w:rtl/>
        </w:rPr>
        <w:t xml:space="preserve">علل الشرائع: ابوبصیر گوید: به امام صادق علیه السلام گفتم: چرا خداوند متعال عیسی را بدون وجود پدر آفریده حال آنکه سایر مردم را از پدران و مادران آفریده است؟ امام فرمود: تا مردم از قدرت خداوند به صورت تمام و کمال آگاه شوند و بدانند که او قادر است مخلوقی را تنها از جنس مادّه و بدون وجود جنس نر بیافریند، همان گونه که قادر است او را بدون وجود جنس نرّ و مادّه بیافریند، و خداوند عزّ و جلّ چنین کاری را انجام داده تا همه بدانند که او بر انجام هر چیزی تواناست.</w:t>
      </w:r>
      <w:r>
        <w:rPr>
          <w:rStyle w:val="FootnoteReference"/>
        </w:rPr>
        <w:footnoteReference w:id="1306"/>
      </w:r>
    </w:p>
    <w:p>
      <w:pPr>
        <w:pStyle w:val="Heading5"/>
      </w:pPr>
      <w:bookmarkStart w:id="1042" w:name="_Toc736"/>
      <w:r>
        <w:t>روایت 24</w:t>
      </w:r>
      <w:bookmarkEnd w:id="1042"/>
    </w:p>
    <w:p>
      <w:pPr>
        <w:pStyle w:val="BookText"/>
      </w:pPr>
      <w:r>
        <w:rPr>
          <w:rFonts w:ascii="IRNazanin" w:hAnsi="IRNazanin" w:eastAsia="IRNazanin" w:cs="IRNazanin"/>
          <w:lang w:bidi="fa-IR"/>
          <w:color w:val="111111"/>
          <w:sz w:val="28"/>
          <w:szCs w:val="28"/>
          <w:rtl/>
        </w:rPr>
        <w:t xml:space="preserve">الکافی: از امام صادق علیه السلام در مورد این آیه «فإذا سوّیته و نفختُ فیه مِن روحی» و روحی که در آدم دمیده شده پرسیدند، ایشان در پاسخ فرمود: این روحی است که مخلوق خداوند است و روحی که در عیسی علیه السلام نیز دمیده شده مخلوق خداوند است.</w:t>
      </w:r>
      <w:r>
        <w:rPr>
          <w:rStyle w:val="FootnoteReference"/>
        </w:rPr>
        <w:footnoteReference w:id="1307"/>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3" w:name="pg13917_196817"/>
    <w:bookmarkEnd w:id="143"/>
    <w:p>
      <w:pPr>
        <w:pStyle w:val="Heading5"/>
      </w:pPr>
      <w:bookmarkStart w:id="1043" w:name="_Toc737"/>
      <w:r>
        <w:t>«25»</w:t>
      </w:r>
      <w:bookmarkEnd w:id="1043"/>
    </w:p>
    <w:p>
      <w:pPr>
        <w:pStyle w:val="BookText"/>
      </w:pPr>
      <w:r>
        <w:rPr>
          <w:rFonts w:ascii="Amiri" w:hAnsi="Amiri" w:eastAsia="Amiri" w:cs="Amiri"/>
          <w:lang w:bidi="ar-SA"/>
          <w:color w:val="111111"/>
          <w:sz w:val="28"/>
          <w:szCs w:val="28"/>
          <w:rtl/>
        </w:rPr>
        <w:t xml:space="preserve">کا، الکافی عِدَّةٌ مِنْ أَصْحَابِنَا عَنْ أَحْمَدَ بْنِ مُحَمَّدِ بْنِ عِیسَی عَنِ الْحَجَّالِ عَنْ ثَعْلَبَةَ بْنِ مَیْمُونٍ عَنْ حُمْرَانَ قَالَ: سَأَلْتُ أَبَا جَعْفَرٍ علیه السلام عَنْ قَوْلِ اللَّهِ وَ رُوحٌ مِنْهُ قَالَ هِیَ رُوحُ اللَّهِ مَخْلُوقَةٌ خَلَقَهَا فِی آدَمَ وَ عِیسَی علیه السلام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تفسیر الروح فی کتاب التوحید </w:t>
      </w:r>
      <w:r>
        <w:rPr>
          <w:rStyle w:val="FootnoteReference"/>
        </w:rPr>
        <w:footnoteReference w:id="1309"/>
      </w:r>
      <w:r>
        <w:rPr>
          <w:rFonts w:ascii="IRNazanin" w:hAnsi="IRNazanin" w:eastAsia="IRNazanin" w:cs="IRNazanin"/>
          <w:lang w:bidi="fa-IR"/>
          <w:color w:val="111111"/>
          <w:sz w:val="28"/>
          <w:szCs w:val="28"/>
          <w:rtl/>
        </w:rPr>
        <w:t xml:space="preserve">و ستأتی فی کتاب الإمامة إن شاء الله تعالی.</w:t>
      </w:r>
    </w:p>
    <w:p>
      <w:pPr>
        <w:pStyle w:val="Heading5"/>
      </w:pPr>
      <w:bookmarkStart w:id="1044" w:name="_Toc738"/>
      <w:r>
        <w:t>«26»</w:t>
      </w:r>
      <w:bookmarkEnd w:id="1044"/>
    </w:p>
    <w:p>
      <w:pPr>
        <w:pStyle w:val="BookText"/>
      </w:pPr>
      <w:r>
        <w:rPr>
          <w:rFonts w:ascii="Amiri" w:hAnsi="Amiri" w:eastAsia="Amiri" w:cs="Amiri"/>
          <w:lang w:bidi="ar-SA"/>
          <w:color w:val="111111"/>
          <w:sz w:val="28"/>
          <w:szCs w:val="28"/>
          <w:rtl/>
        </w:rPr>
        <w:t xml:space="preserve">لی، الأمالی للصدوق أَبِی عَنِ ابْنِ قُتَیْبَةَ عَنْ حَمْدَانَ بْنِ سُلَیْمَانَ عَنْ نُوحِ بْنِ شُعَیْبٍ عَنْ مُحَمَّدِ بْنِ إِسْمَاعِیلَ عَنْ صَالِحِ بْنِ عَلْقَمَةَ </w:t>
      </w:r>
      <w:r>
        <w:rPr>
          <w:rStyle w:val="FootnoteReference"/>
        </w:rPr>
        <w:footnoteReference w:id="1310"/>
      </w:r>
      <w:r>
        <w:rPr>
          <w:rFonts w:ascii="Amiri" w:hAnsi="Amiri" w:eastAsia="Amiri" w:cs="Amiri"/>
          <w:lang w:bidi="ar-SA"/>
          <w:color w:val="111111"/>
          <w:sz w:val="28"/>
          <w:szCs w:val="28"/>
          <w:rtl/>
        </w:rPr>
        <w:t xml:space="preserve">عَنِ الصَّادِقِ علیه السلام أَنَّهُ قَالَ فِی حَدِیثٍ طَوِیلٍ أَ لَمْ یَنْسُبُوا مَرْیَمَ بِنْتَ عِمْرَانَ إِلَی أَنَّهَا حَمَلَتْ بِعِیسَی مِنْ رَجُلٍ نَجَّارٍ اسْمُهُ یُوسُفُ الْخَبَرَ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Heading5"/>
      </w:pPr>
      <w:bookmarkStart w:id="1045" w:name="_Toc739"/>
      <w:r>
        <w:t>«27»</w:t>
      </w:r>
      <w:bookmarkEnd w:id="1045"/>
    </w:p>
    <w:p>
      <w:pPr>
        <w:pStyle w:val="BookText"/>
      </w:pPr>
      <w:r>
        <w:rPr>
          <w:rFonts w:ascii="Amiri" w:hAnsi="Amiri" w:eastAsia="Amiri" w:cs="Amiri"/>
          <w:lang w:bidi="ar-SA"/>
          <w:color w:val="111111"/>
          <w:sz w:val="28"/>
          <w:szCs w:val="28"/>
          <w:rtl/>
        </w:rPr>
        <w:t xml:space="preserve">وَ بِإِسْنَادِهِ عَنْ عَلِیٍّ علیه السلام قَالَ: دَعَانِی رَسُولُ اللَّهِ صلی الله علیه و آله فَقَالَ یَا عَلِیُّ إِنَّ فِیکَ شَبَهاً مِنْ عِیسَی ابْنِ مَرْیَمَ علیه السلام أَحَبَّتْهُ النَّصَارَی حَتَّی أَنْزَلُوهُ بِمَنْزِلَةٍ لَیْسَ بِهَا وَ أَبْغَضَتْهُ الْیَهُودُ حَتَّی بَهَتُوا أُمَّهُ </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Heading5"/>
      </w:pPr>
      <w:bookmarkStart w:id="1046" w:name="_Toc740"/>
      <w:r>
        <w:t>«28»</w:t>
      </w:r>
      <w:bookmarkEnd w:id="1046"/>
    </w:p>
    <w:p>
      <w:pPr>
        <w:pStyle w:val="BookText"/>
      </w:pPr>
      <w:r>
        <w:rPr>
          <w:rFonts w:ascii="Amiri" w:hAnsi="Amiri" w:eastAsia="Amiri" w:cs="Amiri"/>
          <w:lang w:bidi="ar-SA"/>
          <w:color w:val="111111"/>
          <w:sz w:val="28"/>
          <w:szCs w:val="28"/>
          <w:rtl/>
        </w:rPr>
        <w:t xml:space="preserve">کا، الکافی حُمَیْدُ بْنُ زِیَادٍ عَنْ أَبِی الْعَبَّاسِ عُبَیْدِ اللَّهِ بْنِ أَحْمَدَ الدِّهْقَانِ عَنْ عَلِیِّ بْنِ الْحَسَنِ الطَّاطَرِیِّ عَنْ مُحَمَّدِ بْنِ زِیَادٍ بَیَّاعِ السَّابِرِیِّ عَنْ أَبَانٍ عَنْ رَجُلٍ عَنْ أَبِی عَبْدِ اللَّهِ علیه السلام قَالَ: إِنَّ مَرْیَمَ حَمَلَتْ بِعِیسَی علیه السلام تِسْعَ سَاعَاتٍ کُلُّ سَاعَةٍ شَهْراً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5"/>
      </w:pPr>
      <w:bookmarkStart w:id="1047" w:name="_Toc741"/>
      <w:r>
        <w:t>«29»</w:t>
      </w:r>
      <w:bookmarkEnd w:id="1047"/>
    </w:p>
    <w:p>
      <w:pPr>
        <w:pStyle w:val="BookText"/>
      </w:pPr>
      <w:r>
        <w:rPr>
          <w:rFonts w:ascii="Amiri" w:hAnsi="Amiri" w:eastAsia="Amiri" w:cs="Amiri"/>
          <w:lang w:bidi="ar-SA"/>
          <w:color w:val="111111"/>
          <w:sz w:val="28"/>
          <w:szCs w:val="28"/>
          <w:rtl/>
        </w:rPr>
        <w:t xml:space="preserve">کا، الکافی عِدَّةٌ مِنْ أَصْحَابِنَا عَنْ أَحْمَدَ بْنِ مُحَمَّدٍ عَنِ الْحُسَیْنِ بْنِ سَعِیدٍ عَنِ النَّضْرِ بْنِ سُوَیْدٍ عَنِ الْقَاسِمِ بْنِ سُلَیْمَانَ عَنْ جَرَّاحٍ الْمَدَائِنِیِّ عَنْ أَبِی عَبْدِ اللَّهِ علیه السلام قَالَ: إِنَ</w:t>
      </w:r>
    </w:p>
    <w:p>
      <w:pPr>
        <w:pStyle w:val="Heading5"/>
      </w:pPr>
      <w:bookmarkStart w:id="1048" w:name="_Toc742"/>
      <w:r>
        <w:t>روایت 25</w:t>
      </w:r>
      <w:bookmarkEnd w:id="1048"/>
    </w:p>
    <w:p>
      <w:pPr>
        <w:pStyle w:val="BookText"/>
      </w:pPr>
      <w:r>
        <w:rPr>
          <w:rFonts w:ascii="IRNazanin" w:hAnsi="IRNazanin" w:eastAsia="IRNazanin" w:cs="IRNazanin"/>
          <w:lang w:bidi="fa-IR"/>
          <w:color w:val="111111"/>
          <w:sz w:val="28"/>
          <w:szCs w:val="28"/>
          <w:rtl/>
        </w:rPr>
        <w:t xml:space="preserve">الکافی: از امام صادق علیه السلام در مورد این فرموده خداوند «و روح منه» سؤال شد و ایشان فرمودند: منظور روح خلق شده خداوند است که آن را در آدم و عیسی علیهما السلام دمیده است.</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می‌گویم: در کتاب التوحید احادیثی که در تفسیر روح روایت شده نقل شد و در کتاب امامت نیز نقل خواهد شد. ان شاءالله.</w:t>
      </w:r>
    </w:p>
    <w:p>
      <w:pPr>
        <w:pStyle w:val="Heading5"/>
      </w:pPr>
      <w:bookmarkStart w:id="1049" w:name="_Toc743"/>
      <w:r>
        <w:t>روایت 26</w:t>
      </w:r>
      <w:bookmarkEnd w:id="1049"/>
    </w:p>
    <w:p>
      <w:pPr>
        <w:pStyle w:val="BookText"/>
      </w:pPr>
      <w:r>
        <w:rPr>
          <w:rFonts w:ascii="IRNazanin" w:hAnsi="IRNazanin" w:eastAsia="IRNazanin" w:cs="IRNazanin"/>
          <w:lang w:bidi="fa-IR"/>
          <w:color w:val="111111"/>
          <w:sz w:val="28"/>
          <w:szCs w:val="28"/>
          <w:rtl/>
        </w:rPr>
        <w:t xml:space="preserve">أمالی الصدوق: در ضمن حدیثی طولانی از امام صادق علیه اسلام روایت شده که فرمود: آیا به مریم دختر عمران نسبت آن ندادند که از مرد نجّاری به اسم یوسف به عیسی آبستن شده است!؟</w:t>
      </w:r>
      <w:r>
        <w:rPr>
          <w:rStyle w:val="FootnoteReference"/>
        </w:rPr>
        <w:footnoteReference w:id="1315"/>
      </w:r>
    </w:p>
    <w:p>
      <w:pPr>
        <w:pStyle w:val="Heading5"/>
      </w:pPr>
      <w:bookmarkStart w:id="1050" w:name="_Toc744"/>
      <w:r>
        <w:t>روایت 27</w:t>
      </w:r>
      <w:bookmarkEnd w:id="1050"/>
    </w:p>
    <w:p>
      <w:pPr>
        <w:pStyle w:val="BookText"/>
      </w:pPr>
      <w:r>
        <w:rPr>
          <w:rFonts w:ascii="IRNazanin" w:hAnsi="IRNazanin" w:eastAsia="IRNazanin" w:cs="IRNazanin"/>
          <w:lang w:bidi="fa-IR"/>
          <w:color w:val="111111"/>
          <w:sz w:val="28"/>
          <w:szCs w:val="28"/>
          <w:rtl/>
        </w:rPr>
        <w:t xml:space="preserve">از امام علی علیه‌السلام روایت شده که رسول خدا صلّی الله علیه و آله مرا خواند و فرمود: ای علی! همانا شباهت‌هایی میان تو و عیسی بن مریم علیه السلام وجود دارد: مسیحیان عیسی را دوست داشتند تا جایی که او را در منزلتی که شایسته هیچ کس نبود نشاندند و یهودیان او را دشمن داشتند تا جایی که به مادرش بهتان بستند.</w:t>
      </w:r>
    </w:p>
    <w:p>
      <w:pPr>
        <w:pStyle w:val="Heading5"/>
      </w:pPr>
      <w:bookmarkStart w:id="1051" w:name="_Toc745"/>
      <w:r>
        <w:t>روایت 28</w:t>
      </w:r>
      <w:bookmarkEnd w:id="1051"/>
    </w:p>
    <w:p>
      <w:pPr>
        <w:pStyle w:val="BookText"/>
      </w:pPr>
      <w:r>
        <w:rPr>
          <w:rFonts w:ascii="IRNazanin" w:hAnsi="IRNazanin" w:eastAsia="IRNazanin" w:cs="IRNazanin"/>
          <w:lang w:bidi="fa-IR"/>
          <w:color w:val="111111"/>
          <w:sz w:val="28"/>
          <w:szCs w:val="28"/>
          <w:rtl/>
        </w:rPr>
        <w:t xml:space="preserve">الکافی: امام صادق علیه السلام فرموده است: دوران بارداری مریم نُه ساعت طول کشید، هر ساعت به اندازه یک ماه بود.</w:t>
      </w:r>
      <w:r>
        <w:rPr>
          <w:rStyle w:val="FootnoteReference"/>
        </w:rPr>
        <w:footnoteReference w:id="1316"/>
      </w:r>
    </w:p>
    <w:p>
      <w:pPr>
        <w:pStyle w:val="Heading5"/>
      </w:pPr>
      <w:bookmarkStart w:id="1052" w:name="_Toc746"/>
      <w:r>
        <w:t>روایت 29</w:t>
      </w:r>
      <w:bookmarkEnd w:id="1052"/>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4" w:name="pg13917_196818"/>
    <w:bookmarkEnd w:id="144"/>
    <w:p>
      <w:pPr>
        <w:pStyle w:val="BookText"/>
      </w:pPr>
      <w:r>
        <w:rPr>
          <w:rFonts w:ascii="Amiri" w:hAnsi="Amiri" w:eastAsia="Amiri" w:cs="Amiri"/>
          <w:lang w:bidi="ar-SA"/>
          <w:color w:val="111111"/>
          <w:sz w:val="28"/>
          <w:szCs w:val="28"/>
          <w:rtl/>
        </w:rPr>
        <w:t xml:space="preserve">الصِّيَامَ لَيْسَ مِنَ الطَّعَامِ وَ الشَّرَابِ وَحْدَهُ ثُمَّ قَالَ قَالَتْ مَرْيَمُ إِنِّي نَذَرْتُ لِلرَّحْمنِ صَوْماً أَيْ صَمْتاً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5"/>
      </w:pPr>
      <w:bookmarkStart w:id="1053" w:name="_Toc747"/>
      <w:r>
        <w:t>«30»</w:t>
      </w:r>
      <w:bookmarkEnd w:id="1053"/>
    </w:p>
    <w:p>
      <w:pPr>
        <w:pStyle w:val="BookText"/>
      </w:pPr>
      <w:r>
        <w:rPr>
          <w:rFonts w:ascii="Amiri" w:hAnsi="Amiri" w:eastAsia="Amiri" w:cs="Amiri"/>
          <w:lang w:bidi="ar-SA"/>
          <w:color w:val="111111"/>
          <w:sz w:val="28"/>
          <w:szCs w:val="28"/>
          <w:rtl/>
        </w:rPr>
        <w:t xml:space="preserve">كا، الكافي عَلِيُّ بْنُ مُحَمَّدٍ عَنْ أَحْمَدَ بْنِ مُحَمَّدِ بْنِ خَالِدٍ عَنِ الْوَشَّاءِ عَنْ عَلِيِّ بْنِ أَبِي حَمْزَةَ عَنْ أَبِي بَصِيرٍ عَنْهُ عليه السلام مِثْلَهُ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Heading5"/>
      </w:pPr>
      <w:bookmarkStart w:id="1054" w:name="_Toc748"/>
      <w:r>
        <w:t>«31»</w:t>
      </w:r>
      <w:bookmarkEnd w:id="1054"/>
    </w:p>
    <w:p>
      <w:pPr>
        <w:pStyle w:val="BookText"/>
      </w:pPr>
      <w:r>
        <w:rPr>
          <w:rFonts w:ascii="Amiri" w:hAnsi="Amiri" w:eastAsia="Amiri" w:cs="Amiri"/>
          <w:lang w:bidi="ar-SA"/>
          <w:color w:val="111111"/>
          <w:sz w:val="28"/>
          <w:szCs w:val="28"/>
          <w:rtl/>
        </w:rPr>
        <w:t xml:space="preserve">كا، الكافي مُحَمَّدُ بْنُ يَحْيَي عَنْ أَحْمَدَ بْنِ مُحَمَّدٍ عَنْ مُعَمَّرِ بْنِ خَلَّادٍ عَنْ أَبِي الْحَسَنِ الرِّضَا عليه السلام قَالَ: كَانَتْ نَخْلَةُ مَرْيَمَ عليها السلام الْعَجْوَةَ وَ نَزَلَتْ فِي كَانُونَ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5"/>
      </w:pPr>
      <w:bookmarkStart w:id="1055" w:name="_Toc749"/>
      <w:r>
        <w:t>«32»</w:t>
      </w:r>
      <w:bookmarkEnd w:id="1055"/>
    </w:p>
    <w:p>
      <w:pPr>
        <w:pStyle w:val="BookText"/>
      </w:pPr>
      <w:r>
        <w:rPr>
          <w:rFonts w:ascii="Amiri" w:hAnsi="Amiri" w:eastAsia="Amiri" w:cs="Amiri"/>
          <w:lang w:bidi="ar-SA"/>
          <w:color w:val="111111"/>
          <w:sz w:val="28"/>
          <w:szCs w:val="28"/>
          <w:rtl/>
        </w:rPr>
        <w:t xml:space="preserve">فض، كتاب الروضة ضه، روضة الواعظين عَنْ مُجَاهِدٍ عَنْ أَبِي عَمْرٍو وَ أَبِي سَعِيدٍ الْخُدْرِيِّ فِي حَدِيثٍ طَوِيلٍ فِي وِلَادَةِ عَلِيٍّ عليه السلام عَنِ النَّبِيِّ صلي الله عليه و آله أَنَّهُ قَالَ: هَذَا عِيسَي ابْنُ مَرْيَمَ عليه السلام قَالَ اللَّهُ عَزَّ وَ جَلَّ فِيهِ فَناداها مِنْ تَحْتِها أَلَّا تَحْزَنِي قَدْ جَعَلَ رَبُّكِ تَحْتَكِ سَرِيًّا إِلَي قَوْلِهِ إِنْسِيًّا فَكَلَّمَ أُمَّهُ وَقْتَ مَوْلِدِهِ وَ قَالَ حِينَ أَشَارَتْ إِلَيْهِ فَ قالُوا كَيْفَ نُكَلِّمُ مَنْ كانَ فِي الْمَهْدِ صَبِيًّا ... إِنِّي عَبْدُ اللَّهِ آتانِيَ الْكِتابَ إِلَي آخِرِ الْآيَةِ فَتَكَلَّمَ عليه السلام فِي وَقْتِ وِلَادَتِهِ فَأُعْطِيَ الْكِتَابَ وَ النُّبُوَّةَ وَ أُوصِيَ بِالصَّلَاةِ وَ الزَّكَاةِ فِي ثَلَاثَةِ أَيَّامٍ مِنْ مَوْلِدِهِ وَ كَلَّمَهُمْ فِي الْيَوْمِ الثَّانِي مِنْ مَوْلِدِهِ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5"/>
      </w:pPr>
      <w:bookmarkStart w:id="1056" w:name="_Toc750"/>
      <w:r>
        <w:t>تذنيب</w:t>
      </w:r>
      <w:bookmarkEnd w:id="1056"/>
    </w:p>
    <w:p>
      <w:pPr>
        <w:pStyle w:val="BookText"/>
      </w:pPr>
      <w:r>
        <w:rPr>
          <w:rStyle w:val="FootnoteReference"/>
        </w:rPr>
        <w:footnoteReference w:id="1321"/>
      </w:r>
      <w:r>
        <w:rPr>
          <w:rFonts w:ascii="Amiri" w:hAnsi="Amiri" w:eastAsia="Amiri" w:cs="Amiri"/>
          <w:lang w:bidi="ar-SA"/>
          <w:color w:val="111111"/>
          <w:sz w:val="28"/>
          <w:szCs w:val="28"/>
          <w:rtl/>
        </w:rPr>
        <w:t xml:space="preserve">قال الطبرسي رحمه الله في قوله تعالي: </w:t>
      </w:r>
      <w:r>
        <w:rPr>
          <w:rStyle w:val="FootnoteReference"/>
        </w:rPr>
        <w:footnoteReference w:id="1322"/>
      </w:r>
      <w:r>
        <w:rPr>
          <w:rFonts w:ascii="Amiri" w:hAnsi="Amiri" w:eastAsia="Amiri" w:cs="Amiri"/>
          <w:lang w:bidi="ar-SA"/>
          <w:color w:val="111111"/>
          <w:sz w:val="28"/>
          <w:szCs w:val="28"/>
          <w:rtl/>
        </w:rPr>
        <w:t xml:space="preserve">إِذْ قالَتِ الْمَلائِكَةُ قال ابن عباس يريد جبرئيل يا مَرْيَمُ إِنَّ اللَّهَ يُبَشِّرُكِ بِكَلِمَةٍ مِنْهُ ففيه قولان أحدهما أنه المسيح سماه كلمة عن ابن عباس و قتادة و جماعة من المفسرين و إنما سمي بذلك لأنه كان بكلمة من الله من غير والد و هو قوله كُنْ فَيَكُونُ يدل عليه قوله تعالي</w:t>
      </w:r>
    </w:p>
    <w:p>
      <w:pPr>
        <w:pStyle w:val="BookText"/>
      </w:pPr>
      <w:r>
        <w:rPr>
          <w:rFonts w:ascii="IRNazanin" w:hAnsi="IRNazanin" w:eastAsia="IRNazanin" w:cs="IRNazanin"/>
          <w:lang w:bidi="fa-IR"/>
          <w:color w:val="111111"/>
          <w:sz w:val="28"/>
          <w:szCs w:val="28"/>
          <w:rtl/>
        </w:rPr>
        <w:t xml:space="preserve">روزه‌داری فقط به امتناع از خوراک و نوشیدنی نیست، پس فرمود: مریم گفته است: «إنّی نذرت للرحمن صوماً» من برای خدای رحمان روزه نذر کرده‌ام یعنی: روزه‌ی سکوت.</w:t>
      </w:r>
      <w:r>
        <w:rPr>
          <w:rStyle w:val="FootnoteReference"/>
        </w:rPr>
        <w:footnoteReference w:id="1323"/>
      </w:r>
    </w:p>
    <w:p>
      <w:pPr>
        <w:pStyle w:val="Heading5"/>
      </w:pPr>
      <w:bookmarkStart w:id="1057" w:name="_Toc751"/>
      <w:r>
        <w:t>روایت 30</w:t>
      </w:r>
      <w:bookmarkEnd w:id="1057"/>
    </w:p>
    <w:p>
      <w:pPr>
        <w:pStyle w:val="BookText"/>
      </w:pPr>
      <w:r>
        <w:rPr>
          <w:rFonts w:ascii="IRNazanin" w:hAnsi="IRNazanin" w:eastAsia="IRNazanin" w:cs="IRNazanin"/>
          <w:lang w:bidi="fa-IR"/>
          <w:color w:val="111111"/>
          <w:sz w:val="28"/>
          <w:szCs w:val="28"/>
          <w:rtl/>
        </w:rPr>
        <w:t xml:space="preserve">در الکافی نیز مانند این روایت از اما صادق علیه السلام نقل شده است.</w:t>
      </w:r>
      <w:r>
        <w:rPr>
          <w:rStyle w:val="FootnoteReference"/>
        </w:rPr>
        <w:footnoteReference w:id="1324"/>
      </w:r>
    </w:p>
    <w:p>
      <w:pPr>
        <w:pStyle w:val="Heading5"/>
      </w:pPr>
      <w:bookmarkStart w:id="1058" w:name="_Toc752"/>
      <w:r>
        <w:t>روایت 31</w:t>
      </w:r>
      <w:bookmarkEnd w:id="1058"/>
    </w:p>
    <w:p>
      <w:pPr>
        <w:pStyle w:val="BookText"/>
      </w:pPr>
      <w:r>
        <w:rPr>
          <w:rFonts w:ascii="IRNazanin" w:hAnsi="IRNazanin" w:eastAsia="IRNazanin" w:cs="IRNazanin"/>
          <w:lang w:bidi="fa-IR"/>
          <w:color w:val="111111"/>
          <w:sz w:val="28"/>
          <w:szCs w:val="28"/>
          <w:rtl/>
        </w:rPr>
        <w:t xml:space="preserve">الکافی: امام رضا علیه السلام فرموده است: نخل مریم علیهما السلام از نوع (عجوۀ) که از بهترین انواع خرماست بوده و در ماه (کانون) به زیر آن پناه برده است.</w:t>
      </w:r>
      <w:r>
        <w:rPr>
          <w:rStyle w:val="FootnoteReference"/>
        </w:rPr>
        <w:footnoteReference w:id="1325"/>
      </w:r>
    </w:p>
    <w:p>
      <w:pPr>
        <w:pStyle w:val="Heading5"/>
      </w:pPr>
      <w:bookmarkStart w:id="1059" w:name="_Toc753"/>
      <w:r>
        <w:t>روایت 32</w:t>
      </w:r>
      <w:bookmarkEnd w:id="1059"/>
    </w:p>
    <w:p>
      <w:pPr>
        <w:pStyle w:val="BookText"/>
      </w:pPr>
      <w:r>
        <w:rPr>
          <w:rFonts w:ascii="IRNazanin" w:hAnsi="IRNazanin" w:eastAsia="IRNazanin" w:cs="IRNazanin"/>
          <w:lang w:bidi="fa-IR"/>
          <w:color w:val="111111"/>
          <w:sz w:val="28"/>
          <w:szCs w:val="28"/>
          <w:rtl/>
        </w:rPr>
        <w:t xml:space="preserve">کتاب الروضۀ: روضۀ الواعظین: پیامبر صلی الله علیه وآله در ضمن حدیث طولانی درباره ولادت امام علی علیه السلام فرموده است: این عیسی بن مریم علیهما السلام است که خداوند عزّ و جلّ در مورد او می فرماید: {پس از زیر پایش او را ندا سر داد که غم مدار، که پروردگارت زیر پای تو چشمه آبی پدید آورده است} تا آنجا که می فرماید: {با انسانی سخن نخواهم گفت}، پس عیسی علیه السلام هنگام ولادت با مادرش سخن گفت و هنگامی که به او اشاره کرد، گفتند: چگونه با کسی که در گهواره و کودک است، سخن بگوئیم، آن گاه عیسی گفت: {من بنده خداوند هستم و به من کتاب عطا فرموده است.}، تا پایان آیات.</w:t>
      </w:r>
    </w:p>
    <w:p>
      <w:pPr>
        <w:pStyle w:val="BookText"/>
      </w:pPr>
      <w:r>
        <w:rPr>
          <w:rFonts w:ascii="IRNazanin" w:hAnsi="IRNazanin" w:eastAsia="IRNazanin" w:cs="IRNazanin"/>
          <w:lang w:bidi="fa-IR"/>
          <w:color w:val="111111"/>
          <w:sz w:val="28"/>
          <w:szCs w:val="28"/>
          <w:rtl/>
        </w:rPr>
        <w:t xml:space="preserve">پس عیسی علیه السلام در هنگام ولادت در مورد اینکه به او کتاب و نبوت بخشیده شده، سخن گفت و در روز سوم بعد از ولادت به ادای نماز و پرداخت زکات سفارش شد و در روز دوم با مردم سخن گفته است.</w:t>
      </w:r>
    </w:p>
    <w:p>
      <w:pPr>
        <w:pStyle w:val="Heading5"/>
      </w:pPr>
      <w:bookmarkStart w:id="1060" w:name="_Toc754"/>
      <w:r>
        <w:t>تذنیب</w:t>
      </w:r>
      <w:bookmarkEnd w:id="1060"/>
    </w:p>
    <w:p>
      <w:pPr>
        <w:pStyle w:val="BookText"/>
      </w:pPr>
      <w:r>
        <w:rPr>
          <w:rFonts w:ascii="IRNazanin" w:hAnsi="IRNazanin" w:eastAsia="IRNazanin" w:cs="IRNazanin"/>
          <w:lang w:bidi="fa-IR"/>
          <w:color w:val="111111"/>
          <w:sz w:val="28"/>
          <w:szCs w:val="28"/>
          <w:rtl/>
        </w:rPr>
        <w:t xml:space="preserve">طبرسی رحمه الله در مورد آیه: «إذ قالت الملائکۀ» می گوید: ابن عباس گفته منظور از ملائکه جبرئیل است، و در تفسیر آیه: «یا مریمُ إنّ الله یبشِّرکَ بکلمۀ منه» دو نظر وجود دارد:</w:t>
      </w:r>
    </w:p>
    <w:p>
      <w:pPr>
        <w:pStyle w:val="BookText"/>
      </w:pPr>
      <w:r>
        <w:rPr>
          <w:rFonts w:ascii="IRNazanin" w:hAnsi="IRNazanin" w:eastAsia="IRNazanin" w:cs="IRNazanin"/>
          <w:lang w:bidi="fa-IR"/>
          <w:color w:val="111111"/>
          <w:sz w:val="28"/>
          <w:szCs w:val="28"/>
          <w:rtl/>
        </w:rPr>
        <w:t xml:space="preserve">نظر نخست: منظور از «کلمۀ» همان عیسی مسیح است که خداوند او را چنین نامیده است، این نظر از ابن عباس، قتادۀ و گروهی از مفسران روایت شده است؛ و عیسی علیه السلام (کلمۀ) نامیده شده چرا که بدون وجود پدر و با فرموده «کن فیکون» آفریده شده است، و این مصداق فرموده خدای متعال است: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مَثَلَ عِيسي عِنْدَ اللَّهِ كَمَثَلِ آدَمَ خَلَقَهُ مِنْ تُرابٍ ثُمَّ قالَ لَهُ كُنْ فَيَكُونُ و قيل سمي بذلك لأن الله تعالي بشر به في الكتب السالفة كما يقول الذي يخبر بالأمر إذا خرج موافقا لأمره قد جاء كلامي و مما جاء من البشارة به في التوراة أتانا الله من سيناء و أشرق من ساعير و استعلن من جبال فاران و ساعير هو الموضع الذي بعث منه المسيح عليه السلام و قيل لأن الله يهدي به كما يهدي بكلمته.</w:t>
      </w:r>
    </w:p>
    <w:p>
      <w:pPr>
        <w:pStyle w:val="BookText"/>
      </w:pPr>
      <w:r>
        <w:rPr>
          <w:rFonts w:ascii="Amiri" w:hAnsi="Amiri" w:eastAsia="Amiri" w:cs="Amiri"/>
          <w:lang w:bidi="ar-SA"/>
          <w:color w:val="111111"/>
          <w:sz w:val="28"/>
          <w:szCs w:val="28"/>
          <w:rtl/>
        </w:rPr>
        <w:t xml:space="preserve">و القول الثاني إن الكلمة بمعني البشارة كأنه قال ببشارة منه ولد اسمه المسيح و الأول أقوي و يؤيده قوله إِنَّمَا الْمَسِيحُ عِيسَي ابْنُ مَرْيَمَ رَسُولُ اللَّهِ وَ كَلِمَتُهُ أَلْقاها إِلي مَرْيَمَ وَ رُوحٌ مِنْهُ و إنما ذكر الضمير في اسمه و هو عائد إلي الكلمة لأنه واقع علي مذكر فذهب إلي المعني.</w:t>
      </w:r>
    </w:p>
    <w:p>
      <w:pPr>
        <w:pStyle w:val="BookText"/>
      </w:pPr>
      <w:r>
        <w:rPr>
          <w:rFonts w:ascii="Amiri" w:hAnsi="Amiri" w:eastAsia="Amiri" w:cs="Amiri"/>
          <w:lang w:bidi="ar-SA"/>
          <w:color w:val="111111"/>
          <w:sz w:val="28"/>
          <w:szCs w:val="28"/>
          <w:rtl/>
        </w:rPr>
        <w:t xml:space="preserve">و اختلف في أنه لم سمي بالمسيح فقيل لأنه مسح باليمن و البركة عن الحسن و قتادة و سعيد و قيل لأنه مسح بالتطهير من الذنوب و قيل لأنه مسح بدهن زيت بورك فيه و كانت الأنبياء تتمسح به عن الجبائي و قيل لأنه مسحه جبرئيل بجناحه وقت ولادته ليكون عوذة من الشيطان و قيل لأنه كان يمسح رأس اليتامي لله و قيل لأنه يمسح </w:t>
      </w:r>
      <w:r>
        <w:rPr>
          <w:rStyle w:val="FootnoteReference"/>
        </w:rPr>
        <w:footnoteReference w:id="1326"/>
      </w:r>
      <w:r>
        <w:rPr>
          <w:rFonts w:ascii="Amiri" w:hAnsi="Amiri" w:eastAsia="Amiri" w:cs="Amiri"/>
          <w:lang w:bidi="ar-SA"/>
          <w:color w:val="111111"/>
          <w:sz w:val="28"/>
          <w:szCs w:val="28"/>
          <w:rtl/>
        </w:rPr>
        <w:t xml:space="preserve">عين الأعمي فيبصره عن الكلبي و قيل لأنه كان لا يمسح ذا عاهة بيده إلا أبرأه عن ابن عباس في رواية عطاء و الضحاك و قال أبو عبيدة و هو بالسريانية مشيحا فعربته العرب عيسي ابن مريم نسبه إلي أمه ردا علي النصاري قولهم </w:t>
      </w:r>
      <w:r>
        <w:rPr>
          <w:rStyle w:val="FootnoteReference"/>
        </w:rPr>
        <w:footnoteReference w:id="1327"/>
      </w:r>
      <w:r>
        <w:rPr>
          <w:rFonts w:ascii="Amiri" w:hAnsi="Amiri" w:eastAsia="Amiri" w:cs="Amiri"/>
          <w:lang w:bidi="ar-SA"/>
          <w:color w:val="111111"/>
          <w:sz w:val="28"/>
          <w:szCs w:val="28"/>
          <w:rtl/>
        </w:rPr>
        <w:t xml:space="preserve">إنه ابن الله وَجِيهاً ذا جاه و قدر و شرف فِي الدُّنْيا وَ الْآخِرَةِ وَ مِنَ الْمُقَرَّبِينَ إلي ثواب الله و كرامته وَ يُكَلِّمُ النَّاسَ فِي الْمَهْدِ أي صغيرا و المهد الموضع الذي يمهد لنوم الصبي و يعني بكلامه في المهد إِنِّي عَبْدُ اللَّهِ آتانِيَ الْكِتابَ الآية و وجه كلامه في المهد أنه تنزيه لأمه </w:t>
      </w:r>
      <w:r>
        <w:rPr>
          <w:rStyle w:val="FootnoteReference"/>
        </w:rPr>
        <w:footnoteReference w:id="1328"/>
      </w:r>
      <w:r>
        <w:rPr>
          <w:rFonts w:ascii="Amiri" w:hAnsi="Amiri" w:eastAsia="Amiri" w:cs="Amiri"/>
          <w:lang w:bidi="ar-SA"/>
          <w:color w:val="111111"/>
          <w:sz w:val="28"/>
          <w:szCs w:val="28"/>
          <w:rtl/>
        </w:rPr>
        <w:t xml:space="preserve">مما قذفت به و جلالة له بالمعجزة التي ظهرت فيه وَ كَهْلًا أي يكلمهم كهلا بالوحي الذي يأتيه من الله</w:t>
      </w:r>
    </w:p>
    <w:p>
      <w:pPr>
        <w:pStyle w:val="BookText"/>
      </w:pPr>
      <w:r>
        <w:rPr>
          <w:rFonts w:ascii="IRNazanin" w:hAnsi="IRNazanin" w:eastAsia="IRNazanin" w:cs="IRNazanin"/>
          <w:lang w:bidi="fa-IR"/>
          <w:color w:val="111111"/>
          <w:sz w:val="28"/>
          <w:szCs w:val="28"/>
          <w:rtl/>
        </w:rPr>
        <w:t xml:space="preserve">{در واقع مثل عیسی نزد خداوند همچون مثل آدم است که او را از خاک آفرید، سپس بدو گفت: باش پس وجود یافت}، و گفته شده: عیسی (کلمۀ) نامیده شده به خاطر اینکه خداوند متعال در کتاب های گذشته تولد او را بشارت داده است، آن گونه که کسی خبر از وقوع امری می دهد و آن امر مطابق خبر او اتفاق می افتد پس  گوید: کلام و سخن من به وقوع پیوست؛ و از جمله آیاتی که در تورات به ولادت عیسی علیه السلام بشارت داده است می توان به این نمونه اشاره کرد: (آتانا الله من سیناء، وأشرق من ساعیر، وأستعلن من جبل فاران: خداوند از سینا به سوی ما آمد و از ساعیر طلوع کرد و از کوه فاران آشکار گشت.) که «ساعی» همان مکانی است که عیسی علیه السلام از آنجا برانگیخته شد؛ و گفته شده عیسی (کلمۀ) نامیده شده چرا که خداوند مردم را به وسیله او هدایت کرده همانگونه که آنان را به وسیله کلامش هدایت می کند.</w:t>
      </w:r>
    </w:p>
    <w:p>
      <w:pPr>
        <w:pStyle w:val="BookText"/>
      </w:pPr>
      <w:r>
        <w:rPr>
          <w:rFonts w:ascii="IRNazanin" w:hAnsi="IRNazanin" w:eastAsia="IRNazanin" w:cs="IRNazanin"/>
          <w:lang w:bidi="fa-IR"/>
          <w:color w:val="111111"/>
          <w:sz w:val="28"/>
          <w:szCs w:val="28"/>
          <w:rtl/>
        </w:rPr>
        <w:t xml:space="preserve">نظر دوم: (کلمۀ) به معنای بشارت است، گویا که فرموده است: (به بشارة منه وَلَد اسمهُ المسیح: با مژده ای از جانب خویش که فرزندی است به اسم مسیح)؛ و نظر اول قوی تر است و این فرموده خداوند متعال آن را تأیید می کند: «إنما المسیح عیسی بن مریم رسول الله و کلمۀ القاها إلی مریم و روح منه». همچنین در مورد این که چرا عیسی علیه السلام (مسیح) نامیده شده اختلاف نظر وجود دارد. از حسن و قتادۀ و سعید روایت شده: به خاطر اینکه با یُمن و برکت مسح شده است؛ و گفته شده به خاطر اینکه با پاک شدن از گناه هان مسح شده است؛ الجبائی نیز چنین گفته است: عیسی علیه السلام با روغن زیتون که مبارک گردانده شده، مسح شده است و پیامبران با این روغن مسح می شدند؛ همچنین گفته اند: به دلیل اینکه هنگام ولادت، جبرئیل او را مسح کرده تا از شر شیطان در امان باشد؛ و گفته شده: به خاطر اینکه عیسی سر یتیمان را به قصد قربت الهی مسح می کرد؛ از الکلبی روایت شده است: عیسی علیه السلام چشم نابینایان را مسح می کرد، پس بینا می شدند؛ در روایت عطا و ضحاک از ابن عباس روایت شده که عیسی، مسیح نامیده شده چرا که هیچ آفت زده و بیماری را مسح نمی کرد، مگر آنکه او را درمان می کرد؛ و ابو عبیدۀ گفته است: اسم او به سریانی (مشیحا) بوده است که در عربی (عیسی بن مریم) خوانده شده تا پاسخی باشد در مقابل ادعای مسیحیان مبنی بر اینکه عیسی پسر خداست؛ طبرسی در ادامه تفسیر آیات گفته است: «وجیهاً» یعنی: دارای منزلت و ارزش و بزرگواری، «فی الدنیا و الآخرۀ و من المقربین» منظور از تقرب، نزدیکی به ثواب خداوند و کرامت اوست، «و یکلّم النّاس فی المهد» یعنی: هنگامی که کودک بود، و (مهد) مکانی است که برای خواب کودک مهیا می شود (گهواره)، و عیسی علیه السلام در گهواره چنین گفته است: «إنّی عبدالله آتانی الکتاب» و سخن گفتن عیسی در گهواره به خاطر تنزیه و پاک گرداندن مادرش است از افترایی بوده که به او بسته شده بود، همچنین این امر برای خود او نیز معجزه بوده است و باعث جلالت و بزرگواری، «وکهلاً» یعنی: در کهن سالی با وحی و الهامی که از سوی خداوند می آید با آنان سخن می گوید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أعلمنا الله </w:t>
      </w:r>
      <w:r>
        <w:rPr>
          <w:rStyle w:val="FootnoteReference"/>
        </w:rPr>
        <w:footnoteReference w:id="1329"/>
      </w:r>
      <w:r>
        <w:rPr>
          <w:rFonts w:ascii="Amiri" w:hAnsi="Amiri" w:eastAsia="Amiri" w:cs="Amiri"/>
          <w:lang w:bidi="ar-SA"/>
          <w:color w:val="111111"/>
          <w:sz w:val="28"/>
          <w:szCs w:val="28"/>
          <w:rtl/>
        </w:rPr>
        <w:t xml:space="preserve">سبحانه أنه يبقي إلي حال الكهولة و في ذلك إعجاز لكون المخبر في وفق الخبر. </w:t>
      </w:r>
      <w:r>
        <w:rPr>
          <w:rStyle w:val="FootnoteReference"/>
        </w:rPr>
        <w:footnoteReference w:id="1330"/>
      </w:r>
      <w:r>
        <w:rPr>
          <w:rFonts w:ascii="Amiri" w:hAnsi="Amiri" w:eastAsia="Amiri" w:cs="Amiri"/>
          <w:lang w:bidi="ar-SA"/>
          <w:color w:val="111111"/>
          <w:sz w:val="28"/>
          <w:szCs w:val="28"/>
          <w:rtl/>
        </w:rPr>
        <w:t xml:space="preserve">و قيل المراد به الرد علي النصاري بما كان فيه من التقلب في الأحوال لأن ذلك مناف لصفة الإله وَ مِنَ الصَّالِحِينَ أي و من النبيين مثل إبراهيم و موسي عليهما السلام و قيل إن المراد بالآية و يكلمهم في المهد دعاء إلي الله و كهلا بعد نزوله من السماء ليقتل الدجال و ذلك لأنه رفع إلي السماء و هو ابن ثلاث و ثلاثين سنة و ذلك قبل الكهولة عن زيد بن أسلم.</w:t>
      </w:r>
    </w:p>
    <w:p>
      <w:pPr>
        <w:pStyle w:val="BookText"/>
      </w:pPr>
      <w:r>
        <w:rPr>
          <w:rFonts w:ascii="Amiri" w:hAnsi="Amiri" w:eastAsia="Amiri" w:cs="Amiri"/>
          <w:lang w:bidi="ar-SA"/>
          <w:color w:val="111111"/>
          <w:sz w:val="28"/>
          <w:szCs w:val="28"/>
          <w:rtl/>
        </w:rPr>
        <w:t xml:space="preserve">و في ظهور المعجزة في المهد قولان:</w:t>
      </w:r>
    </w:p>
    <w:p>
      <w:pPr>
        <w:pStyle w:val="BookText"/>
      </w:pPr>
      <w:r>
        <w:rPr>
          <w:rFonts w:ascii="Amiri" w:hAnsi="Amiri" w:eastAsia="Amiri" w:cs="Amiri"/>
          <w:lang w:bidi="ar-SA"/>
          <w:color w:val="111111"/>
          <w:sz w:val="28"/>
          <w:szCs w:val="28"/>
          <w:rtl/>
        </w:rPr>
        <w:t xml:space="preserve">أحدهما أنها كانت مقرونة بنبوة المسيح عليه السلام لأنه سبحانه أكمل عقله في تلك الحال و جعله نبيا و أوحي إليه بما تكلم به عن الجبائي و قيل كان ذلك علي التأسيس و الإرهاص لنبوته </w:t>
      </w:r>
      <w:r>
        <w:rPr>
          <w:rStyle w:val="FootnoteReference"/>
        </w:rPr>
        <w:footnoteReference w:id="1331"/>
      </w:r>
      <w:r>
        <w:rPr>
          <w:rFonts w:ascii="Amiri" w:hAnsi="Amiri" w:eastAsia="Amiri" w:cs="Amiri"/>
          <w:lang w:bidi="ar-SA"/>
          <w:color w:val="111111"/>
          <w:sz w:val="28"/>
          <w:szCs w:val="28"/>
          <w:rtl/>
        </w:rPr>
        <w:t xml:space="preserve">عن ابن الإخشيد و يجوز عندنا الوجهان و يجوز أن يكون معجزة لمريم تدل علي طهارتها و براءة ساحتها إذ لا مانع لذلك و قد دلت الأدلة الواضحة علي جوازه و إنما جحدت النصاري كلام المسيح في المهد مع كونه آية و معجزة لأن في ذلك إبطال مذهبهم </w:t>
      </w:r>
      <w:r>
        <w:rPr>
          <w:rStyle w:val="FootnoteReference"/>
        </w:rPr>
        <w:footnoteReference w:id="1332"/>
      </w:r>
      <w:r>
        <w:rPr>
          <w:rFonts w:ascii="Amiri" w:hAnsi="Amiri" w:eastAsia="Amiri" w:cs="Amiri"/>
          <w:lang w:bidi="ar-SA"/>
          <w:color w:val="111111"/>
          <w:sz w:val="28"/>
          <w:szCs w:val="28"/>
          <w:rtl/>
        </w:rPr>
        <w:t xml:space="preserve">لأنه قال إِنِّي عَبْدُ اللَّهِ و هو ينافي قولهم إنه ابن الله فاستمروا علي تكذيب من أخبر بذلك </w:t>
      </w:r>
      <w:r>
        <w:rPr>
          <w:rStyle w:val="FootnoteReference"/>
        </w:rPr>
        <w:footnoteReference w:id="1333"/>
      </w:r>
      <w:r>
        <w:rPr>
          <w:rFonts w:ascii="Amiri" w:hAnsi="Amiri" w:eastAsia="Amiri" w:cs="Amiri"/>
          <w:lang w:bidi="ar-SA"/>
          <w:color w:val="111111"/>
          <w:sz w:val="28"/>
          <w:szCs w:val="28"/>
          <w:rtl/>
        </w:rPr>
        <w:t xml:space="preserve">قالَتْ مريم أَنَّي يَكُونُ لِي أي كيف يكون لي وَلَدٌ وَ لَمْ يَمْسَسْنِي بَشَرٌ لم تقل ذلك استبعادا و استنكارا بل إنما قالت استفهاما و استعظاما لقدرة الله تعالي لأن في طبع البشر التعجب مما خرج عن المعتاد و قيل إنما قالت ذلك لتعلم أن الله سبحانه يرزقها الولد و هي علي حالتها لم يمسسها بشر أو يقدر لها زوجا ثم يرزقها الولد علي مجري العادة قالَ كَذلِكِ اللَّهُ يَخْلُقُ ما يَشاءُ أي يخلق ما يشاء مثل ذلك فهي حكاية ما قال لها الملك أي يرزقك الولد و أنت علي هذه الحالة لم يمسك بشر إِذا قَضي أَمْراً أي خلق أمرا و قيل إذا قدر أمرا فَإِنَّما يَقُولُ لَهُ كُنْ فَيَكُونُ و قيل في معناه قولان أحدهما أنه إخبار بسرعة حصول مراد الله تعالي في كل شي‌ء أراد حصوله من غير مهلة و لا معاناة</w:t>
      </w:r>
    </w:p>
    <w:p>
      <w:pPr>
        <w:pStyle w:val="BookText"/>
      </w:pPr>
      <w:r>
        <w:rPr>
          <w:rFonts w:ascii="IRNazanin" w:hAnsi="IRNazanin" w:eastAsia="IRNazanin" w:cs="IRNazanin"/>
          <w:lang w:bidi="fa-IR"/>
          <w:color w:val="111111"/>
          <w:sz w:val="28"/>
          <w:szCs w:val="28"/>
          <w:rtl/>
        </w:rPr>
        <w:t xml:space="preserve">و بدین وسیله خداوند ما را آگاه گردانده که عیسی علیه السلام تا دوره کهولت عمر کرده است، همچنین در این نکته اعجازی وجود دارد مبنی بر توافق خبر و خبر دهنده؛ و گفته شده است: منظور از بیان کهنسالی عیسی علیه السلام، رد کردن باور مسیحیان در مورد خداوند بودن اوست چرا که دگرگونی احوال با صفت الوهیّت منافات دارد، «ومن الصَّالحین» یعنی: و از پیامبران مانند ابراهیم و موسی علیه السلام؛ و از زید بن اسلم روایت شده است که منظور از «یکلّمُهُم فی المهد» دعوت کردن به سوی عبادات خداوند متعال و منظور از «کهلاً»</w:t>
      </w:r>
    </w:p>
    <w:p>
      <w:pPr>
        <w:pStyle w:val="BookText"/>
      </w:pPr>
      <w:r>
        <w:rPr>
          <w:rFonts w:ascii="IRNazanin" w:hAnsi="IRNazanin" w:eastAsia="IRNazanin" w:cs="IRNazanin"/>
          <w:lang w:bidi="fa-IR"/>
          <w:color w:val="111111"/>
          <w:sz w:val="28"/>
          <w:szCs w:val="28"/>
          <w:rtl/>
        </w:rPr>
        <w:t xml:space="preserve">زمان پس از فرود آمدن از آسمان برای کشتن دجال است، چرا که عیسی علیه السلام در سن 33 سالگی و قبل از کهولت به سوی آسمان عروج کرده است، همچنین در مورد آشکار شدن معجزه در گهواره دو نظر وجود دارد:</w:t>
      </w:r>
    </w:p>
    <w:p>
      <w:pPr>
        <w:pStyle w:val="BookText"/>
      </w:pPr>
      <w:r>
        <w:rPr>
          <w:rFonts w:ascii="IRNazanin" w:hAnsi="IRNazanin" w:eastAsia="IRNazanin" w:cs="IRNazanin"/>
          <w:lang w:bidi="fa-IR"/>
          <w:color w:val="111111"/>
          <w:sz w:val="28"/>
          <w:szCs w:val="28"/>
          <w:rtl/>
        </w:rPr>
        <w:t xml:space="preserve">نخست: نظری از الجبائیّ مبنی بر اینکه معجزه سخن گفتن عیسی علیه السلام در گهواره با نبوت او همزمان بوده است، چرا که خداوند سبحان عقل او را در آن حال کامل گردانده و پیامبرش قرار داده است و آنچه را که بر زبان رانده بر او وحی نموده است. دوم: از ابن اخشید روایت شده که آن معجزه به منزله بنیانگذاری و مقدمه چینی برای نبوت عیسی بوده است؛ و نزد ما هر دو نظر جایز است، همچنین جایز است که این معجزه دلالتی بوده باشد بر طهارت و پاکی مریم و برائت ساحت او از پلیدی، چرا که مانعی بر سر راه این نظر وجود ندارد و دلایلی واضح بر جواز آن دلالت می کند. از سوی دیگر مسیحیان سخن گفتن عیسی علیه السلام را با وجود نشانه و معجزه بودنش، انکار می کنند چرا که قبول چنین چیزی به ابطال مذهبشان می انجامد. این سخن عیسی در گهواره که {من بنده خداوند هستم}، باور آنان مبنی بر اینکه عیسی پسر خدا است را نفی می کند، پس پیوسته به تکذیب کسی پرداخته اند که آنان را از این معجزه آگاه گردانده است، «قالت مریم أنّی یکون لی» یعنی: چگونه مراست، «ولد ولم یمسسنی بشر» پسری با آنکه دست بشری به من نرسیده، مریم این سخن را بر وجه بعید پنداشتن و انکار وعده الهی بر زبان نرانده، بلکه منظور او جویا شدن و تحقیق بیشتر در این زمینه و بزرگداشت قدرت خداوند بوده است، چرا که بشر بنا به طبیعت خود از امور خارق العاده شگفت زده می شود، و گفته شده مریم این سوال را مطرح کرده تا بداند آیا خداوند سبحان در همان حالی که هیچ بشری او را لمس نکرده پسری به او خواهد بخشید یا اینکه بر طبق روال عادی برای او همسری تعیین و سپس به او پسری عطا خواهد کرد، «قال کذالک الله یخلق ما یشاء» یعنی: این چنین آنچه را بخواهد، می آفریند، و این نقلِ سخنی است که فرشته به او گفته است، یعنی: خداوند به تو پسر عطا می فرماید در حالی که در همین وضعیت هستی و هیچ بشری تو را لمس نکرده است، «إذا قضی أمراً» یعنی: هنگامی که چیزی بیافریند؛ و گفته شده: آن گاه که امری را مقدر گرداند، «فإنَّما یقول له کن فیکون» در تفسیر این آیه دو نظر وجود دارد: یکی اینکه این آیه خبر از سرعت حاصل شدن خواسته خداوند متعال در مورد هر مسئله ای می دهد که حصول آن را اراده کرده باشد، آن هم بدون هیچ گونه درنگ، سختی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تكلف سبب و لا أداة و إنما كني بهذه اللفظة لأنه لا يدخل في وهم العباد شي‌ء أسرع من كن فيكون و الآخر أن هذه الكلمة جعلها الله علامة للملائكة فيما يريد إحداثه و إيجاده لما فيه من المصلحة و الاعتبار و إنما استعمل لفظة الأمر فيما ليس بأمر هنا ليدل ذلك علي أن فعله بمنزلة فعل المأمور في أنه لا كلفة فيه علي الآمر. </w:t>
      </w:r>
      <w:r>
        <w:rPr>
          <w:rStyle w:val="FootnoteReference"/>
        </w:rPr>
        <w:footnoteReference w:id="1334"/>
      </w:r>
    </w:p>
    <w:p>
      <w:pPr>
        <w:pStyle w:val="BookText"/>
      </w:pPr>
      <w:r>
        <w:rPr>
          <w:rFonts w:ascii="Amiri" w:hAnsi="Amiri" w:eastAsia="Amiri" w:cs="Amiri"/>
          <w:lang w:bidi="ar-SA"/>
          <w:color w:val="111111"/>
          <w:sz w:val="28"/>
          <w:szCs w:val="28"/>
          <w:rtl/>
        </w:rPr>
        <w:t xml:space="preserve">و قال رحمه الله في قوله وَ اذْكُرْ فِي الْكِتابِ مَرْيَمَ إِذِ انْتَبَذَتْ مِنْ أَهْلِها مَكاناً شَرْقِيًّا أي انفردت من أهلها إلي مكان في جهة المشرق و قعدت ناحية منهم قال ابن عباس إنما اتخذت النصاري المشرق قبلة لأنها انتبذت مكانا شرقيا و قيل اتخذت مكانا تنفرد فيه للعبادة لئلا تشتغل بكلام الناس عن الجبائي و قيل تباعدت عن قومها حتي لا يروها عن الأصم و أبي مسلم و قيل إنها تمنت أن تجد خلوة فتفلي رأسها </w:t>
      </w:r>
      <w:r>
        <w:rPr>
          <w:rStyle w:val="FootnoteReference"/>
        </w:rPr>
        <w:footnoteReference w:id="1335"/>
      </w:r>
      <w:r>
        <w:rPr>
          <w:rFonts w:ascii="Amiri" w:hAnsi="Amiri" w:eastAsia="Amiri" w:cs="Amiri"/>
          <w:lang w:bidi="ar-SA"/>
          <w:color w:val="111111"/>
          <w:sz w:val="28"/>
          <w:szCs w:val="28"/>
          <w:rtl/>
        </w:rPr>
        <w:t xml:space="preserve">فخرجت في يوم شديد البرد فجلست في مشرقة للشمس عن عطاء فَاتَّخَذَتْ مِنْ دُونِهِمْ حِجاباً أي فضربت من دون أهلها لئلا يروها سترا و حاجزا بينها و بينهم فَأَرْسَلْنا إِلَيْها رُوحَنا يعني جبرئيل عليه السلام عن ابن عباس و الحسن و قتادة و غيرهم و سماه الله روحا لأنه روحاني و أضافه إلي نفسه تشريفا له فَتَمَثَّلَ لَها بَشَراً سَوِيًّا معناه فأتاها جبرئيل فانتصب بين يديها في صورة آدمي صحيح لم ينقص منه شي‌ء و قال أبو مسلم إن الروح الذي خلق منه المسيح عليه السلام تصور لها إنسانا و الأول هو الوجه لإجماع المفسرين عليه و قال عكرمة كانت مريم إذا حاضت خرجت من المسجد و كانت عند خالتها امرأة زكريا أيام حيضها فإذا طهرت عادت إلي بيتها في المسجد فبينما هي في مشرقة لها في ناحية الدار و قد ضربت بينها و بين أهلها سترا لتغتسل و تمتشط إذ دخل عليها جبرئيل في صورة رجل شاب أمرد سوي الخلق فأنكرته فاستعاذت بالله منه قالَتْ إِنِّي أَعُوذُ بِالرَّحْمنِ مِنْكَ إِنْ كُنْتَ تَقِيًّا معناه إني أعتصم بالرحمن من شرك فاخرج من عندي إن كنت تقيا.</w:t>
      </w:r>
    </w:p>
    <w:p>
      <w:pPr>
        <w:pStyle w:val="BookText"/>
      </w:pPr>
      <w:r>
        <w:rPr>
          <w:rFonts w:ascii="Amiri" w:hAnsi="Amiri" w:eastAsia="Amiri" w:cs="Amiri"/>
          <w:lang w:bidi="ar-SA"/>
          <w:color w:val="111111"/>
          <w:sz w:val="28"/>
          <w:szCs w:val="28"/>
          <w:rtl/>
        </w:rPr>
        <w:t xml:space="preserve">سؤال: كيف شرطت في التعوذ منه أن يكون تقيا و التقي لا يحتاج أن يتعوذ منه و إنما يتعوذ من غير التقي؟</w:t>
      </w:r>
    </w:p>
    <w:p>
      <w:pPr>
        <w:pStyle w:val="BookText"/>
      </w:pPr>
      <w:r>
        <w:rPr>
          <w:rFonts w:ascii="IRNazanin" w:hAnsi="IRNazanin" w:eastAsia="IRNazanin" w:cs="IRNazanin"/>
          <w:lang w:bidi="fa-IR"/>
          <w:color w:val="111111"/>
          <w:sz w:val="28"/>
          <w:szCs w:val="28"/>
          <w:rtl/>
        </w:rPr>
        <w:t xml:space="preserve">و یا دشواری ای در فراهم شدن اسباب و ادوات، و برای بیان چنین منظوری از این لفظ استفاده کرده است چرا که در فهم بندگان چیزی سریع تر از «کن فیکون: باش پس می باشد»، نمی گنجد. نظر دیگر اینکه خداوند، لفظ «کن فیکون» را علامتی برای آگاه شدن فرشتگان از ایجاد و انجام اموری قرار داده که خود اراده می کند و در آنها مصلحت و پند آموختن نهفته است، همچنین خداوند متعال در این لفظ از صیغه امر استفاده کرده است، حال آنکه در اینجا دستور و فرمانی مد نظر نیست تا بر این نکته دلالت کند که به وقوع پیوستن چنین کاری (به دنیا آمدن پسر بدون وجود پدر) مانند به وقوع پیوستن کاری است که به انجام آن فرمان داده شده و هیچگونه سختی و دشواری را برای فرمان دهنده به همراه ندارد.</w:t>
      </w:r>
      <w:r>
        <w:rPr>
          <w:rStyle w:val="FootnoteReference"/>
        </w:rPr>
        <w:footnoteReference w:id="1336"/>
      </w:r>
    </w:p>
    <w:p>
      <w:pPr>
        <w:pStyle w:val="BookText"/>
      </w:pPr>
      <w:r>
        <w:rPr>
          <w:rFonts w:ascii="IRNazanin" w:hAnsi="IRNazanin" w:eastAsia="IRNazanin" w:cs="IRNazanin"/>
          <w:lang w:bidi="fa-IR"/>
          <w:color w:val="111111"/>
          <w:sz w:val="28"/>
          <w:szCs w:val="28"/>
          <w:rtl/>
        </w:rPr>
        <w:t xml:space="preserve">طبرسی رحمه الله در تفسیر آیه «وأذکر فی الکتاب مریم إذا أنتبذت من أهلها مکاناً شرقیاً» گفته است: یعنی از قومش جدا شد و در مکانی در جانب مشرق کنج خلوت گزید و بدور از آنان در جایی ساکن شد، ابن عباس گوید: مسیحیان مشرق زمین را قبله خویش قرار دادند چرا که مریم در مکانی شرقی کناره گرفت؛ و الجبائیّ گوید: مکانی را برای عبادت برگزید و در آن خلوت کرد تا به سخن مردم مشغول نشود؛ و از الأصم و أبومسلم روایت شده است: مریم از قومش دوری گزید تا او را نبینند؛ و عطا گفته است: مریم آرزو می کرد که مکان خلوتی بیابد تا موهای سرش را پاکیزه دارد، پس در روزی سرد بیرون آمد و در مکانی نشست تا با تابش خورشید گرم شود، «فتَّخَذَت من دونهم حجاباً» یعنی: بین خود و خاندانش، پرده و پوششی قرار داد تا او را نبینند، «فأرسلنا إلیها روحنا» از ابن عباس و حسن و قتادۀ روایت شده است که منظور از (روح)، جبرئیل علیه السلام می باشد، و خداوند او را روح نامیده چرا که موجودی است روحانی (نه مادی و جسمانی) همچنین به خاطر بزرگداشت جبرئیل اسم او را به اسم مقدس خود اضافه کرده است، «فَتّمثَّل لها بشراً سویَّا» یعنی جبرئیل نزد مریم آمد و به شکل و ظاهر انسانی کامل و بی نقص در مقابل او حاضر گشت؛ ابومسلم گفته است: روحی که عیسی علیه السلام از آن آفریده شده به شکل انسانی کامل بر مریم پدیدار شد.</w:t>
      </w:r>
    </w:p>
    <w:p>
      <w:pPr>
        <w:pStyle w:val="BookText"/>
      </w:pPr>
      <w:r>
        <w:rPr>
          <w:rFonts w:ascii="IRNazanin" w:hAnsi="IRNazanin" w:eastAsia="IRNazanin" w:cs="IRNazanin"/>
          <w:lang w:bidi="fa-IR"/>
          <w:color w:val="111111"/>
          <w:sz w:val="28"/>
          <w:szCs w:val="28"/>
          <w:rtl/>
        </w:rPr>
        <w:t xml:space="preserve">ولی نظر نخست به خاطر اجماع مفسران بر آن صحیح تر است؛ عکرمۀ گوید: مریم هنگامی که دچار حیض شد از مسجد خارج شد و دوران حیض خود را نزد خاله اش که همسر زکریّا بود سپری کرد، و آن گاه که پاک و مطهّر گشت، به خانه اش در مسجد بازگشت و در حالی که در مکانی آفتابگیر از خانه اش به سر می برد و پرده و پوششی را میان خود و خاندانش قرار داده بود تا به غسل و شانه کردن موهای سرش بپردازد، جبرئیل به شکل مردی جوان و نوخط و خوش قیافه بر او وارد شد، پس مریم او را از این کار منع کرد و از او به خدا پناه برد: «قالت إنِّی أعوذ بالرَّحمن منک إن کنت تقیَّاً» یعنی: من از شرّ تو به خداون رحمان پناه می برم، پس اگر پرهیزگار هستی از نزد من خارج شو.</w:t>
      </w:r>
    </w:p>
    <w:p>
      <w:pPr>
        <w:pStyle w:val="BookText"/>
      </w:pPr>
      <w:r>
        <w:rPr>
          <w:rFonts w:ascii="IRNazanin" w:hAnsi="IRNazanin" w:eastAsia="IRNazanin" w:cs="IRNazanin"/>
          <w:lang w:bidi="fa-IR"/>
          <w:color w:val="111111"/>
          <w:sz w:val="28"/>
          <w:szCs w:val="28"/>
          <w:rtl/>
        </w:rPr>
        <w:t xml:space="preserve">سؤال: چگونه مریم در پناه بردن از او به خداوند، شرط متّقی بودن را مطرح کرد حال آنکه نیازی به پناه بردن به خداوند از انسان متّقی وجود ندارد و از شرّ انسان غیر متّقی به خدا پناه برده می شود؟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أن التقي إذا تعوذ بالرحمن منه ارتدع عما يسخط الله ففي ذلك تخويف و ترهيب له و هذا كما تقول إن كنت مؤمنا فلا تظلمني فالمعني إن كنت تقيا فاتعظ و اخرج.</w:t>
      </w:r>
    </w:p>
    <w:p>
      <w:pPr>
        <w:pStyle w:val="BookText"/>
      </w:pPr>
      <w:r>
        <w:rPr>
          <w:rFonts w:ascii="Amiri" w:hAnsi="Amiri" w:eastAsia="Amiri" w:cs="Amiri"/>
          <w:lang w:bidi="ar-SA"/>
          <w:color w:val="111111"/>
          <w:sz w:val="28"/>
          <w:szCs w:val="28"/>
          <w:rtl/>
        </w:rPr>
        <w:t xml:space="preserve">وَ رُوِيَ عَنْ عَلِيٍّ عليه السلام أَنَّهُ قَالَ: عَلِمَتْ أَنْ التُّقَي </w:t>
      </w:r>
      <w:r>
        <w:rPr>
          <w:rStyle w:val="FootnoteReference"/>
        </w:rPr>
        <w:footnoteReference w:id="1337"/>
      </w:r>
      <w:r>
        <w:rPr>
          <w:rFonts w:ascii="Amiri" w:hAnsi="Amiri" w:eastAsia="Amiri" w:cs="Amiri"/>
          <w:lang w:bidi="ar-SA"/>
          <w:color w:val="111111"/>
          <w:sz w:val="28"/>
          <w:szCs w:val="28"/>
          <w:rtl/>
        </w:rPr>
        <w:t xml:space="preserve">يَنْهَاهُ عَنِ الْمَعْصِيَةِ. و قيل إن معني قوله </w:t>
      </w:r>
      <w:r>
        <w:rPr>
          <w:rStyle w:val="FootnoteReference"/>
        </w:rPr>
        <w:footnoteReference w:id="1338"/>
      </w:r>
      <w:r>
        <w:rPr>
          <w:rFonts w:ascii="Amiri" w:hAnsi="Amiri" w:eastAsia="Amiri" w:cs="Amiri"/>
          <w:lang w:bidi="ar-SA"/>
          <w:color w:val="111111"/>
          <w:sz w:val="28"/>
          <w:szCs w:val="28"/>
          <w:rtl/>
        </w:rPr>
        <w:t xml:space="preserve">إِنْ كُنْتَ تَقِيًّا ما كنت تقيا حيث استحللت النظر إلي و خلوت بي فلما سمع جبرئيل منه هذا القول قالَ لها إِنَّما أَنَا رَسُولُ رَبِّكِ لِأَهَبَ لَكِ غُلاماً زَكِيًّا أي ولدا طاهرا من الأدناس و قيل ناميا في أفعال الخير و قيل يريد نبيا عن ابن عباس قالَتْ مريم أَنَّي يَكُونُ لِي غُلامٌ أي كيف يكون لي ولد وَ لَمْ يَمْسَسْنِي بَشَرٌ علي وجه الزوجية وَ لَمْ أَكُ بَغِيًّا أي و لم أكن زانية و إنما قالت ذلك لأن الولد في العادة يكون من إحدي هاتين الجهتين و المعني أني لست بذات زوج و غير ذات الزوج لا تلد إلا عن فجور و لست فاجرة و إنما يقال للفاجرة بغي بمعني أنها تبغي الزنا أي تطلبه.</w:t>
      </w:r>
    </w:p>
    <w:p>
      <w:pPr>
        <w:pStyle w:val="BookText"/>
      </w:pPr>
      <w:r>
        <w:rPr>
          <w:rFonts w:ascii="Amiri" w:hAnsi="Amiri" w:eastAsia="Amiri" w:cs="Amiri"/>
          <w:lang w:bidi="ar-SA"/>
          <w:color w:val="111111"/>
          <w:sz w:val="28"/>
          <w:szCs w:val="28"/>
          <w:rtl/>
        </w:rPr>
        <w:t xml:space="preserve">و في هذه الآية دلالة علي جواز إظهار الكرامات </w:t>
      </w:r>
      <w:r>
        <w:rPr>
          <w:rStyle w:val="FootnoteReference"/>
        </w:rPr>
        <w:footnoteReference w:id="1339"/>
      </w:r>
      <w:r>
        <w:rPr>
          <w:rFonts w:ascii="Amiri" w:hAnsi="Amiri" w:eastAsia="Amiri" w:cs="Amiri"/>
          <w:lang w:bidi="ar-SA"/>
          <w:color w:val="111111"/>
          <w:sz w:val="28"/>
          <w:szCs w:val="28"/>
          <w:rtl/>
        </w:rPr>
        <w:t xml:space="preserve">علي غير الأنبياء عليهم السلام لأن من المعلوم أن مريم ليست بنبية و أن رؤية الملك علي صورة البشر و بشارة الملك إياها و ولادتها من غير وطء إلي غيرها من الآيات التي أبانها الله بها من أكبر المعجزات و من لم يجوز إظهار المعجزات علي غير النبي اختلفت أقوالهم في ذلك فقال الجبائي و ابنه إنها معجزات لزكريا و قال البلخي إنها معجزات لعيسي علي سبيل الإرهاص و التأسيس لنبوته قالَ كَذلِكِ أي قال لها جبرئيل حين سمع تعجبها من هذه البشارة الأمر كذلك أي كما وصفت لك قالَ رَبُّكِ هُوَ عَلَيَّ هَيِّنٌ وَ لِنَجْعَلَهُ آيَةً لِلنَّاسِ معناه و لنجعله علامة ظاهرة و آية باهرة للناس علي نبوته و دلالة علي براءة أمه وَ رَحْمَةً مِنَّا أي و لنجعله نعمة منا علي الخلق يهتدون بسنته </w:t>
      </w:r>
      <w:r>
        <w:rPr>
          <w:rStyle w:val="FootnoteReference"/>
        </w:rPr>
        <w:footnoteReference w:id="1340"/>
      </w:r>
      <w:r>
        <w:rPr>
          <w:rFonts w:ascii="Amiri" w:hAnsi="Amiri" w:eastAsia="Amiri" w:cs="Amiri"/>
          <w:lang w:bidi="ar-SA"/>
          <w:color w:val="111111"/>
          <w:sz w:val="28"/>
          <w:szCs w:val="28"/>
          <w:rtl/>
        </w:rPr>
        <w:t xml:space="preserve">وَ كانَ أَمْراً مَقْضِيًّا أي و كان خلق</w:t>
      </w:r>
    </w:p>
    <w:p>
      <w:pPr>
        <w:pStyle w:val="BookText"/>
      </w:pPr>
      <w:r>
        <w:rPr>
          <w:rFonts w:ascii="IRNazanin" w:hAnsi="IRNazanin" w:eastAsia="IRNazanin" w:cs="IRNazanin"/>
          <w:lang w:bidi="fa-IR"/>
          <w:color w:val="111111"/>
          <w:sz w:val="28"/>
          <w:szCs w:val="28"/>
          <w:rtl/>
        </w:rPr>
        <w:t xml:space="preserve">جواب: هنگامی که از انسان پرهیزگار به خدا پناه برده شود، از آنچه خدا را خمشگین سازد، باز داشته می شود، پس معنای آیه چنین است: اگر پرهیزگار و متّقی هستی پند و نصیحت بپذیر و خارج شو.</w:t>
      </w:r>
    </w:p>
    <w:p>
      <w:pPr>
        <w:pStyle w:val="BookText"/>
      </w:pPr>
      <w:r>
        <w:rPr>
          <w:rFonts w:ascii="IRNazanin" w:hAnsi="IRNazanin" w:eastAsia="IRNazanin" w:cs="IRNazanin"/>
          <w:lang w:bidi="fa-IR"/>
          <w:color w:val="111111"/>
          <w:sz w:val="28"/>
          <w:szCs w:val="28"/>
          <w:rtl/>
        </w:rPr>
        <w:t xml:space="preserve">از امام علی علیه السلام روایت شده که فرمود: مریم می دانست که تقوا، انسان پرهیزگار را از معصیت باز می دارد. گفته شده: معنای این کلام «إن کنت تقیّاً» چنین است: از آنجایی که نظر به سوی مرا حلال پنداشتی و با من خلوت گزیدی پس پرهیزگار نیستی؛ هنگامی که جبرئیل این سخن را شنید به مریم گفت: «إنما أنا رسول ربّک لأهب لک غلاماً زکیّاً» من فقط فرستاده پروردگار توأم برای اینکه فرزندی پاکیزه به تو ببخشم، منظور فرزندی پاک و مطهّر از آلودگی هاست؛ و گفته شده: یعنی فرزندی که انجام دهنده کارهای نیک است؛ و از ابن عباس روایت شده که منظور فرزندی است که به پیامبری برگزیده می شود: آنگاه مریم گفت: «أنّی یکون لی غلام» یعنی: چگونه مرا پسری باشد، «ولَم یمسَسنی بشر» در حالی که هیچ بشری به عنوان همسر مرا لمس نکرده است، «ولم أکُ بغیّا» و زناکار نبوده ام، و این سخن را به خاطر این بر زبان رانده که عادتاً فرزند، تنها از این دو راه (همسرگیری، زنا) حاصل می شود، و معنا بدین صورت است که من زنی شوهردار نیستم، و زن بی شوهر تنها از راه زنا بچه دار می شود در حالی که من بدکاره و زناکار نیز نیستم و به زن بدکاره (بغیّ) گفته می شود چرا که طلب زنا می کند.</w:t>
      </w:r>
    </w:p>
    <w:p>
      <w:pPr>
        <w:pStyle w:val="BookText"/>
      </w:pPr>
      <w:r>
        <w:rPr>
          <w:rFonts w:ascii="IRNazanin" w:hAnsi="IRNazanin" w:eastAsia="IRNazanin" w:cs="IRNazanin"/>
          <w:lang w:bidi="fa-IR"/>
          <w:color w:val="111111"/>
          <w:sz w:val="28"/>
          <w:szCs w:val="28"/>
          <w:rtl/>
        </w:rPr>
        <w:t xml:space="preserve">و این آیه بر جواز واقع شدن کرامات از سوی افرادی غیر از پیامبران علیهم السلام دلالت دارد، چرا که واضح است مریم پیامبر نبوده است و از سوی دیگر مشاهده فرشته به شکل بشر، مژده دادن فرشته به او، به دنیا آوردن بچه بدون وجود شوهر و آیات و نشانه های دیگری که خداوند به وسیله مریم آشکار گردانده از بزرگترین معجزات به شمار می آیند، و نظر کسانی که ظاهر شدن معجزات را جز در مورد پیامبران جایز نمی دانند در مورد این آیه و معجزاتی که برشمردیم، متفاوت است: الجبائیّ و پسرش گفته اند: این معجزات متعلّق به زکریّا است، و البلخیّ بر این باور است که این معجزات متعلّق به عیسی بوده که بر سبیل مقدّمه چینی و پایه گذاری نبوّت او در آن زمان روی داده است، «قال کذلک» یعنی: جبرئیل هنگامی که شگفت زده شدن مریم از این بشارت را مشاهده کرد و شنید گفت: اوضاع چنان است که برای تو توصیف کردم، سپس گفت: «قال ربّک هو علیّ هیّن و لنجعله آیۀ للنّاس» پروردگار تو گفته که آن بر من آسان است و تا آن را نشانه ای آشکار و آیه ای واضح برای مردم در تأیید نبوّت او و بیگناهی مادرش قرار دهیم، «ورحمۀ منّا» یعنی: تا آن را نعمتی از سوی خود بر مخلوقات قرار دهم که به واسطه آن هدایت یابند، «وکان أمراً مقضیّا» یعنی: و آفرینش عیسی علیه السلام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عيسي عليه السلام من غير ذكر أمرا كائنا مفروغا منه محتوما قضي الله سبحانه بأنه يكون و حكم به فَحَمَلَتْهُ أي فحملت مريم بعيسي و حبلت في الحال قيل إن جبرئيل أخذ ردن قميصها </w:t>
      </w:r>
      <w:r>
        <w:rPr>
          <w:rStyle w:val="FootnoteReference"/>
        </w:rPr>
        <w:footnoteReference w:id="1341"/>
      </w:r>
      <w:r>
        <w:rPr>
          <w:rFonts w:ascii="Amiri" w:hAnsi="Amiri" w:eastAsia="Amiri" w:cs="Amiri"/>
          <w:lang w:bidi="ar-SA"/>
          <w:color w:val="111111"/>
          <w:sz w:val="28"/>
          <w:szCs w:val="28"/>
          <w:rtl/>
        </w:rPr>
        <w:t xml:space="preserve">بإصبعه فنفخ فيه فحملت مريم من ساعتها و وجدت حس الحمل عن ابن عباس و قيل نفخ في كمها فحملت عن ابن جريح.</w:t>
      </w:r>
    </w:p>
    <w:p>
      <w:pPr>
        <w:pStyle w:val="BookText"/>
      </w:pPr>
      <w:r>
        <w:rPr>
          <w:rFonts w:ascii="Amiri" w:hAnsi="Amiri" w:eastAsia="Amiri" w:cs="Amiri"/>
          <w:lang w:bidi="ar-SA"/>
          <w:color w:val="111111"/>
          <w:sz w:val="28"/>
          <w:szCs w:val="28"/>
          <w:rtl/>
        </w:rPr>
        <w:t xml:space="preserve">وَ رُوِيَ عَنِ الْبَاقِرِ عليه السلام أَنَّهُ تَنَاوَلَ جَيْبَ مِدْرَعَتِهَا فَنَفَخَ نَفْخَةً فَكَمَلَ الْوَلَدُ فِي الرَّحِمِ مِنْ سَاعَتِهِ كَمَا يَكْمُلُ الْوَلَدُ فِي أَرْحَامِ النِّسَاءِ تِسْعَةَ أَشْهُرٍ فَخَرَجَتْ مِنَ الْمُسْتَحَمِّ </w:t>
      </w:r>
      <w:r>
        <w:rPr>
          <w:rStyle w:val="FootnoteReference"/>
        </w:rPr>
        <w:footnoteReference w:id="1342"/>
      </w:r>
      <w:r>
        <w:rPr>
          <w:rFonts w:ascii="Amiri" w:hAnsi="Amiri" w:eastAsia="Amiri" w:cs="Amiri"/>
          <w:lang w:bidi="ar-SA"/>
          <w:color w:val="111111"/>
          <w:sz w:val="28"/>
          <w:szCs w:val="28"/>
          <w:rtl/>
        </w:rPr>
        <w:t xml:space="preserve">وَ هِيَ حَامِلٌ مُثْقِلٌ فَنَظَرَتْ إِلَيْهَا خَالَتُهَا فَأَنْكَرَتْهَا وَ مَضَتْ مَرْيَمُ عَلَي وَجْهِهَا مُسْتَحْيِيَةً مِنْ خَالَتِهَا وَ مِنْ زَكَرِيَّا. فَانْتَبَذَتْ بِهِ مَكاناً قَصِيًّا أي تنحت بالحمل إلي مكان بعيد و قيل معناه انفردت به مكانا بعيدا من قومها حياء من أهلها و خوفا من أن يتهموها بسوء.</w:t>
      </w:r>
    </w:p>
    <w:p>
      <w:pPr>
        <w:pStyle w:val="BookText"/>
      </w:pPr>
      <w:r>
        <w:rPr>
          <w:rFonts w:ascii="Amiri" w:hAnsi="Amiri" w:eastAsia="Amiri" w:cs="Amiri"/>
          <w:lang w:bidi="ar-SA"/>
          <w:color w:val="111111"/>
          <w:sz w:val="28"/>
          <w:szCs w:val="28"/>
          <w:rtl/>
        </w:rPr>
        <w:t xml:space="preserve">و اختلفوا في مدة حملها فقيل ساعة واحدة قال ابن عباس لم يكن بين الانتباذ و الحمل إلا ساعة واحدة لأنه تعالي لم يذكر بينهما فصلا لأنه قال فَحَمَلَتْهُ فَانْتَبَذَتْ بِهِ ... فَأَجاءَهَا و الفاء للتعقيب و قيل حملت به في ساعة و صور في ساعة و وضعته في ساعة حين زاغت الشمس من يومها و هي بنت عشر سنين عن مقاتل و قيل كانت مدة حملها تسع ساعات و هذا مروي عن أبي عبد الله و قيل ستة أشهر و قيل ثمانية أشهر و كان ذلك آية و ذلك أنه لم يعش مولود وضع لثمانية أشهر غيره فَأَجاءَهَا الْمَخاضُ أي أجاءها الطلق </w:t>
      </w:r>
      <w:r>
        <w:rPr>
          <w:rStyle w:val="FootnoteReference"/>
        </w:rPr>
        <w:footnoteReference w:id="1343"/>
      </w:r>
      <w:r>
        <w:rPr>
          <w:rFonts w:ascii="Amiri" w:hAnsi="Amiri" w:eastAsia="Amiri" w:cs="Amiri"/>
          <w:lang w:bidi="ar-SA"/>
          <w:color w:val="111111"/>
          <w:sz w:val="28"/>
          <w:szCs w:val="28"/>
          <w:rtl/>
        </w:rPr>
        <w:t xml:space="preserve">أي وجع الولادة إِلي جِذْعِ النَّخْلَةِ فالتجأت إليها لتستند إليها عن ابن عباس و مجاهد و قتادة و السدي قال ابن عباس نظرت مريم إلي أكمة </w:t>
      </w:r>
      <w:r>
        <w:rPr>
          <w:rStyle w:val="FootnoteReference"/>
        </w:rPr>
        <w:footnoteReference w:id="1344"/>
      </w:r>
      <w:r>
        <w:rPr>
          <w:rFonts w:ascii="Amiri" w:hAnsi="Amiri" w:eastAsia="Amiri" w:cs="Amiri"/>
          <w:lang w:bidi="ar-SA"/>
          <w:color w:val="111111"/>
          <w:sz w:val="28"/>
          <w:szCs w:val="28"/>
          <w:rtl/>
        </w:rPr>
        <w:t xml:space="preserve">فصعدت مسرعة فإذا عليها جذع النخلة ليس عليها سعف و الجذع ساق النخلة و الألف و اللام دخلت للعهد لا للجنس أي النخلة المعروفة فلما ولدت قالَتْ يا لَيْتَنِي مِتُّ قَبْلَ هذا وَ كُنْتُ نَسْياً مَنْسِيًّا أي شيئا حقيرا متروكا عن ابن عباس و قيل شيئا لا يذكر و لا يعرف عن قتادة و قيل حيضة ملقاة عن عكرمة و الضحاك و مجاهد قال ابن عباس فسمع جبرئيل كلامها</w:t>
      </w:r>
    </w:p>
    <w:p>
      <w:pPr>
        <w:pStyle w:val="BookText"/>
      </w:pPr>
      <w:r>
        <w:rPr>
          <w:rFonts w:ascii="IRNazanin" w:hAnsi="IRNazanin" w:eastAsia="IRNazanin" w:cs="IRNazanin"/>
          <w:lang w:bidi="fa-IR"/>
          <w:color w:val="111111"/>
          <w:sz w:val="28"/>
          <w:szCs w:val="28"/>
          <w:rtl/>
        </w:rPr>
        <w:t xml:space="preserve">بدون وجود شوهر، مسأله ای است که به انجام رسیده و به پایان رسیده و حتمی است، و خداوند سبحان حکم کرده و مقدّر داشته که این امر به انجام برسد، «فَحَمَلَته» یعنی: مریم فوراً باردار و به عیسی آبستن شد، و از ابن عباس روایت شده که جبرئیل سر آستین پیراهن مریم را با انگشتش گرفت و در آن دمید و همان لحظه آبستن شد و احساس بارداری کرد؛ و ابن جریح گفته است: جبرئیل در آستین مریم دمید، پس آبستن شد.</w:t>
      </w:r>
    </w:p>
    <w:p>
      <w:pPr>
        <w:pStyle w:val="BookText"/>
      </w:pPr>
      <w:r>
        <w:rPr>
          <w:rFonts w:ascii="IRNazanin" w:hAnsi="IRNazanin" w:eastAsia="IRNazanin" w:cs="IRNazanin"/>
          <w:lang w:bidi="fa-IR"/>
          <w:color w:val="111111"/>
          <w:sz w:val="28"/>
          <w:szCs w:val="28"/>
          <w:rtl/>
        </w:rPr>
        <w:t xml:space="preserve">از امام باقر علیه السلام روایت شده که جبرئیل جیب پوشش مخصوص عبادت که بر تن مریم بود را گرفت و یک بار در آن دمید، پس بچّه فوراً در رحم او کامل گشت آن گونه که بعد از گذشت نُه ماه در رحم زنان کامل می گردد، سپس در حالی که باردار و سنگین شده بود از حمام خارج شد و خاله اش به او نگاه و سرزنشش کرد، مریم در حالی که در مقابل خاله و شوهر خاله اش زکریا احساس شرمندگی می کرد، راه در پیش گرفت و آهنگ رفتن کرد، «فانتبذت به مکاناً قصیّاً» یعنی: بچه موجود در شکم خود را به مکانی دور افتاده برد، و گفته شده یعنی: او را تنها به مکانی دور افتاده بود چرا که از قومش احساس شرمساری می کرد، و بیم آن داشت که او را به انجام کار ناپسند متّهم کنند. در مورد مدت بارداری مریم اختلاف نظر وجود دارد، گفته شده: بارداری او یک ساعت طول کشیده است، ابن عباس گفته است: فاصله بین کناره گیری مریم از خاندانش و آبستن شدن او فقط یک ساعت بوده است، چرا که خداوند متعال هنگام نقل داستان بین این دو وضعیت فاصله نینداخته و فرموده است: «فحملته فانتبذت به مکاناً قصیّاً فأجاءها المخاض إلی جذع النخلۀ» {پس مریم به عیسی آبستن شد و با او به مکان دور افتاده ای پناه جست، سپس درد زایمان او را به سوی تنه درخت خرما کشانید}، و در زبان عربی از حرف ربط (فاء) برای ذکر اتفاقاتی که پشت سرهم به وقوع پیوسته اند، استفاده می شود؛ از مقاتل روایت شده که مریم در مدت یک ساعت به عیسی آبستن شد و عیسی در مدت یک ساعت در شکم او شکل گرفت، سپس مریم او را در بیست سالگی و در همان روز و هنگام غروب خورشید به دنیا آورد؛ و از امام صادق علیه السلام روایت شده که زمان بارداری مریم نُه ساعت به طول انجامیده است؛ همچنین گفته شده که شش ماه یا هشت ماه طول کشیده است و در این امر نشانه و آیتی پنهان است، چرا که هیچ نوزادی غیر از عیسی در هشت ماهگی متولد نشده است، «فأجاءها المخاض» یعنی: درد زایمان سراغ او آمد، «إلی جذع النخلۀ» پس به زیر درخت خرمایی پناه برد تا به آن تکیه دهد، این تفسیر از ابن عباس، مجاهد، قتادۀ و السدّیّ روایت شده است: ابن عباس گفته است: مریم به تپّه ای نگاه انداخت و به سرعت از آن بالا رفت، از قضا روی آن تپّه نخلی روئیده بود که شاخه نداشت، منظور از «جذع» ساقه نخل است و «ال» که بر سر «النخلۀ» وارد شده «ال» عهد است نه جنس یعنی: نخلی معروف و شناخته شده؛ و آنگاه که مریم وضع حمل کرد، گفت: «یا لیتنی متُّ قبل هذا و کنت نسیاً منسیّاً» ابن عباس گوید: «نسیّاً منسیّاً» یعنی چیزی حقیر و ترک شده؛ و قتادۀ گوید: چیزی که سخنی از آن به میان نیاید و شناخته نشود؛ از عکرمۀ و ضحّاک و مجاهد نیز روایت شده است: یعنی کهنه حیض آلودی که در گوشه ای افتاده است؛ ابن عباس گفته است: آن گاه جبرئیل سخنان مریم را شنید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عرف جزعها فَناداها مِنْ تَحْتِها و كان أسفل منها تحت الأكمة أَلَّا تَحْزَنِي و هو قول السدي و قتادة و الضحاك إن المنادي جبرئيل ناداها من سفح الجبل و قيل ناداها عيسي عن مجاهد و الحسن و وهب و سعيد بن جبير و ابن زيد و ابن جرير و الجبائي و إنما تمنت الموت كراهية لأن يعصي الله فيها و قيل استحياء من الناس أن يظنوا بها سوءا عن السدي وَ رُوِيَ عَنِ الصَّادِقِ عليه السلام لِأَنَّهَا لَمْ تَرَ فِي قَوْمِهَا رَشِيداً ذَا فِرَاسَةٍ يُنَزِّهُهَا عَنِ السُّوءِ. قَدْ جَعَلَ رَبُّكِ تَحْتَكِ سَرِيًّا أي ناداها جبرئيل أو عيسي ليزول ما عندها من الغم و الجزع لا تغتمي قد جعل ربك تحت قدميك نهرا تشربين منه و تطهرين من النفاس عن ابن عباس و مجاهد و سعيد بن جبير قالوا و كان نهرا قد انقطع الماء عنه فأرسل الله الماء فيه لمريم و أحيا ذلك الجذع حتي أثمر و أورق و قيل ضرب جبرئيل برجله فظهر ماء عذب و قيل بل ضرب عيسي برجله فظهر عين ماء تجري و هو المروي عن أبي جعفر عليه السلام و قيل السري عيسي عليه السلام عن الحسن و ابن زيد و الجبائي و السري هو الرفيع الشريف قال الحسن كان و الله عبدا سريا وَ هُزِّي إِلَيْكِ بِجِذْعِ النَّخْلَةِ معناه اجذبي إليك و الباء مزيدة و قال الفراء تقول العرب هزه و هز به تُساقِطْ عَلَيْكِ رُطَباً جَنِيًّا الجني بمعني المجتني من جنيت الثمرة و اجتنيتها إذا قطعتها وَ قَالَ الْبَاقِرُ عليه السلام لَمْ تَسْتَشْفِ النُّفَسَاءُ بِمِثْلِ الرُّطَبِ إِنَّ اللَّهَ تَعَالَي أَطْعَمَهُ مَرْيَمَ فِي نِفَاسِهَا. قال </w:t>
      </w:r>
      <w:r>
        <w:rPr>
          <w:rStyle w:val="FootnoteReference"/>
        </w:rPr>
        <w:footnoteReference w:id="1345"/>
      </w:r>
      <w:r>
        <w:rPr>
          <w:rFonts w:ascii="Amiri" w:hAnsi="Amiri" w:eastAsia="Amiri" w:cs="Amiri"/>
          <w:lang w:bidi="ar-SA"/>
          <w:color w:val="111111"/>
          <w:sz w:val="28"/>
          <w:szCs w:val="28"/>
          <w:rtl/>
        </w:rPr>
        <w:t xml:space="preserve">إن الجذع كان يابسا لا ثمر عليه إذ لو كان عليه ثمر لهزته من غير أن تؤمر به و كان في الشتاء فصار معجزة لخروج الرطب في غير أوانه و لخروجه دفعة واحدة فإن العادة أن يكون نورا أولا ثم يصير بلحا ثم بسرا </w:t>
      </w:r>
      <w:r>
        <w:rPr>
          <w:rStyle w:val="FootnoteReference"/>
        </w:rPr>
        <w:footnoteReference w:id="1346"/>
      </w:r>
      <w:r>
        <w:rPr>
          <w:rFonts w:ascii="Amiri" w:hAnsi="Amiri" w:eastAsia="Amiri" w:cs="Amiri"/>
          <w:lang w:bidi="ar-SA"/>
          <w:color w:val="111111"/>
          <w:sz w:val="28"/>
          <w:szCs w:val="28"/>
          <w:rtl/>
        </w:rPr>
        <w:t xml:space="preserve">و روي أنه لم يكن للجذع رأس و ضربته برجلها فأورق </w:t>
      </w:r>
      <w:r>
        <w:rPr>
          <w:rStyle w:val="FootnoteReference"/>
        </w:rPr>
        <w:footnoteReference w:id="1347"/>
      </w:r>
      <w:r>
        <w:rPr>
          <w:rFonts w:ascii="Amiri" w:hAnsi="Amiri" w:eastAsia="Amiri" w:cs="Amiri"/>
          <w:lang w:bidi="ar-SA"/>
          <w:color w:val="111111"/>
          <w:sz w:val="28"/>
          <w:szCs w:val="28"/>
          <w:rtl/>
        </w:rPr>
        <w:t xml:space="preserve">و أثمر و انتثر عليها الرطب جنيا و الشجرة التي لا رأس لها لا تثمر في العادة.</w:t>
      </w:r>
    </w:p>
    <w:p>
      <w:pPr>
        <w:pStyle w:val="BookText"/>
      </w:pPr>
      <w:r>
        <w:rPr>
          <w:rFonts w:ascii="IRNazanin" w:hAnsi="IRNazanin" w:eastAsia="IRNazanin" w:cs="IRNazanin"/>
          <w:lang w:bidi="fa-IR"/>
          <w:color w:val="111111"/>
          <w:sz w:val="28"/>
          <w:szCs w:val="28"/>
          <w:rtl/>
        </w:rPr>
        <w:t xml:space="preserve">و به بی تابی و بی قراری او پی برد پس {از زیر پایش او را ندا سرداد} در حالی که پایین تر از او و در دامنه تپّه قرار داشت: {که غم مدار}، السّدیّ، قتادۀ و ضحّاک بر این باورند که آن کسی که مریم را از دامنه تپه ندا سر داده جبرئیل بوده است؛ ولی مجاهد، حسن، وهب، سعید بن جبیر، ابن زید، ابن جریر و الجبائیّ گفته اند: کسی که مریم را از زیر پایش ندا سر داده عیسی بوده است. همانا مریم از سر اکراه آرزوی مرگ کرد چرا که در چنین آرزویی معصیت خداوند نهفته است، و از السدّیّ روایت شده که مریم به خاطر احساس شرمندگی از سخن مردم که مبادا به او سوء ظن داشته باشند آرزوی مرگ کرد؛ و امام صادق علیه السلام فرموده است: مریم به خاطر اینکه در میان قومش انسان رشید و با فراستی نیافت که او را از انجام کار ناروا پاک و منزّه بشمارد، آرزوی مرگ کرد، «قد جعل ربّک تحتک سریّا» یعنی: جبرئیل و یا عیسی به خاطر از بین بردن غم و بی تابی مریم او را چنین ندا سردادند: غم مخور، پروردگارت در زیر پاهایت نهری جاری ساخته که از آن می نوشی و از خونریزی بعد از زایمان پاک می گردی، از ابن عباس و مجاهد و سعید بن جبیر روایت شده که گفته اند: و آن نهر خشک شده بود، پس خداوند متعال به خاطر مریم آب را در آن جاری ساخت و آن درخت خرما را زنده گرداند تا اینکه برگ رویانید و به بار نشست؛ و گفته شده: جبرئیل با پایش بر زمین کوبید و آبی گوارا جوشیدن گرفت؛ امام باقر علیه السلام فرمود: بلکه عیسی با پایش بر زمین کوبید پس چشمه آبی روان و جاری از آن بیرون جوشید؛ از حسن و ابن زید و الجبائیّ روایت شده که گفته اند: منظور از (السریّ) عیسی علیه السلام می باشد؛ و (السریّ) یعنی: والا مرتبه و شریف، حسن گفته است: به خدا سوگند عیسی بنده ای والا مرتبه و شریف بود، «وهزّی إلیک بجذع النخلۀ» یعنی: تنه نخل را به سوی خود بکش، و (باء) در (بجذغ) زائد است؛ الفرّاء گوید: عرب زبانان می گویند: (هزّه - هزّ به)، یعنی: این فعل هم به صورت صریح و هم به صورت با واسطه مفعول می گیرد، «تساقط علیک رطباً جنیّاً» (جَنّی) یعنی: میوه چیده شده، که از فعل (جَنَیت الثمرۀ و اجتنیتها: میوه را چیدی) گرفته شده است. امام باقر علیه السلام فرموده است: زنان زائو خوراکی مانند خرمای تازه نمی خوردند، خداوند متعال آن را در دوران پس از وضع حمل به مریم خوراند؛ گفته اند: تنه نخل خشک شده بود و میوه ای بر آن قرار نداشت، چرا که اگر میوه داشت مریم بدون آنکه به او فرمان داده شود خود آن را تکان می داد، و این حادثه در زمستان روی داده است بنابراین به بار نشستن نخل به صورت یکباره و در غیر وقت آن معجزه بوده است، به خاطر اینکه عادت بر این است که نخل در ابتدا شکوفه بدهد سپس به (بَلَخ: غوره سبز خرما) و آنگاه به (بُسر: خارک خرما) تبدیل شود. و روایت شده که تنه نخل سَر نداشت و مریم با پایش بر آن کوبید، پس برگ رویانید و به بار نشست و خرمای رسیده و تازه بر آن افشانده شد، و این در حالی است که نخل بدون سر عادتاً به بار نمی نشیند.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إن تلك النخلة كانت برنية </w:t>
      </w:r>
      <w:r>
        <w:rPr>
          <w:rStyle w:val="FootnoteReference"/>
        </w:rPr>
        <w:footnoteReference w:id="1348"/>
      </w:r>
      <w:r>
        <w:rPr>
          <w:rFonts w:ascii="Amiri" w:hAnsi="Amiri" w:eastAsia="Amiri" w:cs="Amiri"/>
          <w:lang w:bidi="ar-SA"/>
          <w:color w:val="111111"/>
          <w:sz w:val="28"/>
          <w:szCs w:val="28"/>
          <w:rtl/>
        </w:rPr>
        <w:t xml:space="preserve">و قيل كانت عجوة </w:t>
      </w:r>
      <w:r>
        <w:rPr>
          <w:rStyle w:val="FootnoteReference"/>
        </w:rPr>
        <w:footnoteReference w:id="1349"/>
      </w:r>
      <w:r>
        <w:rPr>
          <w:rFonts w:ascii="Amiri" w:hAnsi="Amiri" w:eastAsia="Amiri" w:cs="Amiri"/>
          <w:lang w:bidi="ar-SA"/>
          <w:color w:val="111111"/>
          <w:sz w:val="28"/>
          <w:szCs w:val="28"/>
          <w:rtl/>
        </w:rPr>
        <w:t xml:space="preserve">و هو المروي عن أبي عبد الله عليه السلام. فَكُلِي وَ اشْرَبِي أي كلي يا مريم من هذا الرطب و اشربي من هذا الماء وَ قَرِّي عَيْناً جاء في التفسير و طيبي نفسا و قيل معناه لتبرد عينك سرورا بهذا الولد الذي ترين لأن دمعة السرور باردة و دمعة الحزن حارة و قيل معناه لتسكن عينك سكون سرور برؤيتك ما تحبين فَإِمَّا تَرَيِنَّ مِنَ الْبَشَرِ أَحَداً فسألك عن ولدك فَقُولِي إِنِّي نَذَرْتُ لِلرَّحْمنِ صَوْماً أي صمتا عن ابن عباس و المعني أوجبت علي نفسي لله أن لا أتكلم و قيل صوما أي إمساكا عن الطعام و الشراب و الكلام عن قتادة و إنما أمرت بالصمت ليكفيها الكلام ولدها بما يبرئ ساحتها </w:t>
      </w:r>
      <w:r>
        <w:rPr>
          <w:rStyle w:val="FootnoteReference"/>
        </w:rPr>
        <w:footnoteReference w:id="1350"/>
      </w:r>
      <w:r>
        <w:rPr>
          <w:rFonts w:ascii="Amiri" w:hAnsi="Amiri" w:eastAsia="Amiri" w:cs="Amiri"/>
          <w:lang w:bidi="ar-SA"/>
          <w:color w:val="111111"/>
          <w:sz w:val="28"/>
          <w:szCs w:val="28"/>
          <w:rtl/>
        </w:rPr>
        <w:t xml:space="preserve">عن ابن مسعود و ابن زيد و وهب و قيل كان في بني إسرائيل من أراد أن يجتهد صام عن الكلام كما يصوم عن الطعام فلا يتكلم الصائم حتي يمسي يدل علي هذا قوله فَلَنْ أُكَلِّمَ الْيَوْمَ إِنْسِيًّا أي إني صائمة فلا أكلم اليوم أحدا و كان قد أذن لها أن تتكلم بهذا القدر ثم تسكت و لا تتكلم بشي‌ء آخر عن السدي و قيل كان الله تعالي أمرها أن تنذر لله الصمت و إذا كلمها أحد تومئ بأنها نذرت صمتا لأنه لا يجوز أن يأمرها بأن تخبر بأنها نذرت و لم تنذر لأن ذلك كذب عن الجبائي فَأَتَتْ بِهِ قَوْمَها تَحْمِلُهُ أي فأتت مريم بعيسي حاملة له و ذلك أنها لفته في خرقة و حملته إلي قومها قالُوا يا مَرْيَمُ لَقَدْ جِئْتِ شَيْئاً فَرِيًّا أي أمرا عظيما بديعا إذ لم تلد أنثي قبلك من غير رجل عن قتادة و مجاهد و السدي و قيل أمرا قبيحا منكرا من الافتراء و هو الكذب عن الجبائي.</w:t>
      </w:r>
    </w:p>
    <w:p>
      <w:pPr>
        <w:pStyle w:val="BookText"/>
      </w:pPr>
      <w:r>
        <w:rPr>
          <w:rFonts w:ascii="Amiri" w:hAnsi="Amiri" w:eastAsia="Amiri" w:cs="Amiri"/>
          <w:lang w:bidi="ar-SA"/>
          <w:color w:val="111111"/>
          <w:sz w:val="28"/>
          <w:szCs w:val="28"/>
          <w:rtl/>
        </w:rPr>
        <w:t xml:space="preserve">يا أُخْتَ هارُونَ قيل فيه أقوال أحدهما أن هارون كان رجلا صالحا في بني إسرائيل ينسب إليه كل من عرف بالصلاح عن ابن عباس و قتادة و كعب و ابن زيد و المغيرة بن شعبة رفعه إلي النبي صلي الله عليه و آله و قيل إنه لما مات شيع جنازته أربعون ألفا كلهم يسمي هارون فقولهم يا أُخْتَ هارُونَ معناه يا شبيهة هارون في الصلاح ما كان هذا معروفا منك.</w:t>
      </w:r>
    </w:p>
    <w:p>
      <w:pPr>
        <w:pStyle w:val="BookText"/>
      </w:pPr>
      <w:r>
        <w:rPr>
          <w:rFonts w:ascii="IRNazanin" w:hAnsi="IRNazanin" w:eastAsia="IRNazanin" w:cs="IRNazanin"/>
          <w:lang w:bidi="fa-IR"/>
          <w:color w:val="111111"/>
          <w:sz w:val="28"/>
          <w:szCs w:val="28"/>
          <w:rtl/>
        </w:rPr>
        <w:t xml:space="preserve">و گفته شده: آن نخل از نوع (بَرنیّ: از بهترین انواع خرما) بوده است؛ و از امام صادق علیه السلام روایت کرده اند که آن نخل از نوع (عَجوۀ: خرمای انباشته شده که از بهترین انواع خرماست) بوده است، «فُکلی و اشربی» یعنی: ای مریم، از این خرمای تازه بخور و از این آب بنوش، «وقرّی عیناً» در تفسیر آمده است: یعنی آرامش داشته باش؛ و گفته اند: تا دیده از شادی ولادت پسری که او را مشاهده می کنی خنک (روشن) داری، چرا که اشک شوق خنک است و اشک حُزن داغ و سوزنده؛ و گفته شده معنای آیه این گونه است: تا دیده ات را با مشاهده آنچه دوست می داری آرام و ساکن گردانی، «فإمّا ترینَّ من البشر أحداً» اگر کسی از آدمیان را دیدی و از تو درباره فرزندت پرسیدند، «قولی إنّی نذرتُ للرّحمن صوماً» بگو: من برای خدای رحمان روزه نذر کرده ام، ابن عباس گوید: منظور، روزه سکوت است؛ پس آیه بدین معناست: برخود واجب گردانده ام که با کسی سخن نگویم؛ و قتادۀ گفته است: منظور از روزه، پرهیز از خوردن غذا، نوشیدنی و سخن گفتن است؛ از ابن مسعود و ابن زید و وهب روایت شده که مریم به سکوت فرمان داده شده تا سخنان فرزندش او را کفایت کند و ساحتش را از گناه مبرّا سازد؛ و گفته شده: در میان بنی اسرائیل هرکسی می خواست جدیّت و کوشش به خرج دهد، زبان از سخن گفتن باز می داشت آن گونه که از خوردن پرهیز می کرد، پس هر کسی که روزه سکوت می گرفت تا شب سخن نمی گفت، و این مصداق فرموده خداوند است که: «فلن أکلّم الیوم إنسیّا» یعنی: من روزه دارم و امروز با هیچ کس سخن نخواهم گفت، السدّیّ گفته است: خداوند به او اجازه داده بود به همین اندازه سخن بگوید سپس ساکت شود و سخن دیگری نگوید؛ و از الجبائیّ روایت شده است: خداوند متعال به مریم فرمان داده بود که به خاطر رضای او روزه سکوت نذر کند، و اگر کسی با او سخن گفت با اشاره به او بفهماند که من روزه سکوت گرفته ام، چرا که جایز نیست خداوند به او امر کرده باشد که به دیگران خبر دهد که من نذر کرده ام و سپس این نذر را به انجام نرسانده باشد، که چنین کاری دروغ به شمار می آید، «فأتت به قومها تحمله» یعنی: مریم در حالی که عیسی را در پارچه ای پیچیده و به آغوش گرفته بود سوی قومش آورد، «قالوا یا مریم لقد جئت شیئاً فریّاً» گفتند: ای مریم، به راستی کار بزرگ و بدعتی مرتکب شده ای که پیش از تو هیچ زنی بدون وجود شوهر فرزندی را به دنیا نیاورده است، این تفسیر از قتادۀ و مجاهد و السدّیّ روایت شده است؛ والجبائیّ گفته است: (فریّ) به معنای کار زشت و ناپسند می باشد که از (افتراء: دروغ) گرفت شده است.</w:t>
      </w:r>
    </w:p>
    <w:p>
      <w:pPr>
        <w:pStyle w:val="BookText"/>
      </w:pPr>
      <w:r>
        <w:rPr>
          <w:rFonts w:ascii="IRNazanin" w:hAnsi="IRNazanin" w:eastAsia="IRNazanin" w:cs="IRNazanin"/>
          <w:lang w:bidi="fa-IR"/>
          <w:color w:val="111111"/>
          <w:sz w:val="28"/>
          <w:szCs w:val="28"/>
          <w:rtl/>
        </w:rPr>
        <w:t xml:space="preserve">«یا أخت هارون» در مورد این آیه نظرات متعدد وجود دارد: نخست: هارون مرد صالحی در میان بنی اسرائیل بود که هر کار نیکی به او نسبت داده می شد، این نظر از ابن عباس، قتادۀ، کعب و ابن زید نقل شده و مغیرۀ بن شعبۀ آن را از پیامبر صلی الله علیه و آله روایت کرده است؛ و گفته شده: هنگامی که هارون وفات نمود، چهل هزار نفر که همگی هارون نام داشتند، جنازه او را تشییع کردند، پس این گفته آنان «یا أخت هارون» بدین معناست: ای مریم! که در انجام کارهای نیک شبیه هارون هستی، این کار تو خیر و صلاح نبوده است.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ثانيها أن هارون كان أخاها لأبيها ليس من أمها و كان معروفا بحسن الطريقة عن الكلبي.</w:t>
      </w:r>
    </w:p>
    <w:p>
      <w:pPr>
        <w:pStyle w:val="BookText"/>
      </w:pPr>
      <w:r>
        <w:rPr>
          <w:rFonts w:ascii="Amiri" w:hAnsi="Amiri" w:eastAsia="Amiri" w:cs="Amiri"/>
          <w:lang w:bidi="ar-SA"/>
          <w:color w:val="111111"/>
          <w:sz w:val="28"/>
          <w:szCs w:val="28"/>
          <w:rtl/>
        </w:rPr>
        <w:t xml:space="preserve">و ثالثها أنه هارون أخو موسي عليه السلام فنسبت إليه لأنها من ولده كما يقال يا أخا تميم عن السدي.</w:t>
      </w:r>
    </w:p>
    <w:p>
      <w:pPr>
        <w:pStyle w:val="BookText"/>
      </w:pPr>
      <w:r>
        <w:rPr>
          <w:rFonts w:ascii="Amiri" w:hAnsi="Amiri" w:eastAsia="Amiri" w:cs="Amiri"/>
          <w:lang w:bidi="ar-SA"/>
          <w:color w:val="111111"/>
          <w:sz w:val="28"/>
          <w:szCs w:val="28"/>
          <w:rtl/>
        </w:rPr>
        <w:t xml:space="preserve">و رابعها أنه كان رجلا فاسقا مشهورا بالعهر و الفساد فنسبت إليه و قيل لها يا شبيهته في قبح فعله عن سعيد بن جبير.</w:t>
      </w:r>
    </w:p>
    <w:p>
      <w:pPr>
        <w:pStyle w:val="BookText"/>
      </w:pPr>
      <w:r>
        <w:rPr>
          <w:rFonts w:ascii="Amiri" w:hAnsi="Amiri" w:eastAsia="Amiri" w:cs="Amiri"/>
          <w:lang w:bidi="ar-SA"/>
          <w:color w:val="111111"/>
          <w:sz w:val="28"/>
          <w:szCs w:val="28"/>
          <w:rtl/>
        </w:rPr>
        <w:t xml:space="preserve">ما كانَ أَبُوكِ امْرَأَ سَوْءٍ وَ ما كانَتْ أُمُّكِ بَغِيًّا أي كان أبواك صالحين فمن أين جئت بهذا الولد فَأَشارَتْ إِلَيْهِ أي فأومأت إلي عيسي بأن كلموه و استشهدوه علي براءة ساحتي فتعجبوا من ذلك ثم قالُوا كَيْفَ نُكَلِّمُ مَنْ كانَ فِي الْمَهْدِ صَبِيًّا معناه كيف نكلم صبيا في المهد و قيل صبيا في الحجر رضيعا و كان المهد حجر أمه الذي تربيه فيه إذ لم تكن هيأت له مهدا عن قتادة و قيل إنهم غضبوا عند إشارتها إليه و قالوا لسخريتها بنا أشد علينا من زناها فلما تكلم عيسي عليه السلام قالوا إن هذا الأمر عظيم عن السدي.</w:t>
      </w:r>
    </w:p>
    <w:p>
      <w:pPr>
        <w:pStyle w:val="BookText"/>
      </w:pPr>
      <w:r>
        <w:rPr>
          <w:rFonts w:ascii="Amiri" w:hAnsi="Amiri" w:eastAsia="Amiri" w:cs="Amiri"/>
          <w:lang w:bidi="ar-SA"/>
          <w:color w:val="111111"/>
          <w:sz w:val="28"/>
          <w:szCs w:val="28"/>
          <w:rtl/>
        </w:rPr>
        <w:t xml:space="preserve">قالَ عيسي ابن مريم إِنِّي عَبْدُ اللَّهِ قدم إقراره بالعبودية ليبطل به قول من يدعي له الربوبية و كان الله سبحانه أنطقه بذلك لعلمه بما يقوله الغالون فيه ثم قال آتانِيَ الْكِتابَ وَ جَعَلَنِي نَبِيًّا أي حكم لي بإيتاء الكتاب و النبوة و قيل إن الله سبحانه أكمل عقله في صغره و أرسله إلي عباده و كان نبيا مبعوثا إلي الناس في ذلك الوقت مكلفا عاقلا و لذلك كانت له تلك المعجزة عن الحسن و الجبائي و قيل إنه كلمهم و هو ابن أربعين يوما عن وهب و قيل يوم ولد عن ابن عباس و أكثر المفسرين و هو الظاهر و قيل إن معناه أني عبد الله سيؤتيني الكتاب و سيجعلني نبيا و كان ذلك معجزة لمريم عليها السلام علي براءة ساحتها وَ جَعَلَنِي مُبارَكاً أَيْنَ ما كُنْتُ أي و جعلني معلما للخير عن مجاهد و قيل نفاعا حيثما توجهت </w:t>
      </w:r>
      <w:r>
        <w:rPr>
          <w:rStyle w:val="FootnoteReference"/>
        </w:rPr>
        <w:footnoteReference w:id="1351"/>
      </w:r>
      <w:r>
        <w:rPr>
          <w:rFonts w:ascii="Amiri" w:hAnsi="Amiri" w:eastAsia="Amiri" w:cs="Amiri"/>
          <w:lang w:bidi="ar-SA"/>
          <w:color w:val="111111"/>
          <w:sz w:val="28"/>
          <w:szCs w:val="28"/>
          <w:rtl/>
        </w:rPr>
        <w:t xml:space="preserve">و البركة نماء الخير و المبارك الذي ينمي الخير به و قيل ثابتا دائما علي الإيمان و الطاعة و أصل البركة الثبوت عن</w:t>
      </w:r>
    </w:p>
    <w:p>
      <w:pPr>
        <w:pStyle w:val="BookText"/>
      </w:pPr>
      <w:r>
        <w:rPr>
          <w:rFonts w:ascii="IRNazanin" w:hAnsi="IRNazanin" w:eastAsia="IRNazanin" w:cs="IRNazanin"/>
          <w:lang w:bidi="fa-IR"/>
          <w:color w:val="111111"/>
          <w:sz w:val="28"/>
          <w:szCs w:val="28"/>
          <w:rtl/>
        </w:rPr>
        <w:t xml:space="preserve">دوم: هارون برادر ناتنی مریم از پدر بوده و به نیک روشی شهرت داشته است؛ این نظر از اللکبیّ روایت شده است.</w:t>
      </w:r>
    </w:p>
    <w:p>
      <w:pPr>
        <w:pStyle w:val="BookText"/>
      </w:pPr>
      <w:r>
        <w:rPr>
          <w:rFonts w:ascii="IRNazanin" w:hAnsi="IRNazanin" w:eastAsia="IRNazanin" w:cs="IRNazanin"/>
          <w:lang w:bidi="fa-IR"/>
          <w:color w:val="111111"/>
          <w:sz w:val="28"/>
          <w:szCs w:val="28"/>
          <w:rtl/>
        </w:rPr>
        <w:t xml:space="preserve">سوم: منظور از هارون در این آیه هارون برادر موسی علیه السلام است و مریم را به او نسبت داده اند چرا که از نوادگان هارون بوده است، آن گونه که گفته می شود: یا أخاتمیم؛ این نظر از السّدیّ نقل شده است. چهارم: هارون مردی فاسق و زنا کار بوده که به فساد اخلاقی و بی بند و باری شهرت داشته است و مریم را به او نسبت داده اند و به او گفته اند: ای کسی که در انجام کار زشت، شبیه هارون هستی؛ این نظر از سعید بن جبیر روایت شده است. «ما کان أبوک أمراً سوء و ما کانت أمّک بغیّا» یعنی: پدر و مادر تو از نیکوکاران بوده اند، پس از کجا این پسر را آورده ای؟ «فأشارت إلیه» یعنی: (با دست یا سر) به عیسی اشاره کرد و به آنان فهماند که با او سخن بگوئید و از او در مورد برائت ساحت من از گناه شهادت و گواهی بطلبید، پس از این سخن شگفت زده شده و گفتند: «کیف نکلّم من کان فی المهد صبیّاً» یعنی: چگونه با کودکی که در گهواره قرار دارد سخن بگوئیم؟ و قتادۀ گفته است: یعنی چگونه با کودک شیرخواره ای که در حجره قرار دارد، سخن بگوئیم؟ و گهواره عیسی حجره مادرش بود که او را در آن پرورش داد اگرچه گهواره ای برای او آماده نکرده بود؛ از السدّیّ روایت شده که بنی اسرائیل هنگام اشاره مریم به عیسی در گهواره خشمگین شدند و گفتند: مسخره کردن او به ما از زنایی که مرتکب شده سنگین تر است، و آن گاه که عیسی علیه السلام دهان به سخن گشود، گفتند: این مسأله بسیار بزرگی است.</w:t>
      </w:r>
    </w:p>
    <w:p>
      <w:pPr>
        <w:pStyle w:val="BookText"/>
      </w:pPr>
      <w:r>
        <w:rPr>
          <w:rFonts w:ascii="IRNazanin" w:hAnsi="IRNazanin" w:eastAsia="IRNazanin" w:cs="IRNazanin"/>
          <w:lang w:bidi="fa-IR"/>
          <w:color w:val="111111"/>
          <w:sz w:val="28"/>
          <w:szCs w:val="28"/>
          <w:rtl/>
        </w:rPr>
        <w:t xml:space="preserve">سپس عیسی بن مریم گفت: «إنّی عبدالله» و اقرار به بندگی خویش برای خداوند را پیش انداخت تا ادعای آنان در مورد ربوبیّت خود را باطل گرداند، و خداوند سبحان او را با علم به آنچه غلو کنندگان در موردش خواهند گفت به این سخن وا داشت و در ادامه گفت: «آتانی الکتاب و جعلنی نبیّاً» یعنی: خداوند حُکمِ اعطای کتاب و نبوّت به من را صادر کرده است؛ از حسن و الجبائیّ روایت شده که گفته اند: خداوند سبحان عقل عیسی را در کودکی کامل گرداند و او را به سوی بندگانش روانه داشت، و او در آن زمان پیامبری مکلف و عاقل بوده که به سوی مردم برانگیخته شده است؛ و وهب گفته است: عیسی علیه السلام در روز چهلم بعد از ولادتش با بنی اسرائیل سخن گفت؛ ولی از ابن عباس و بیشتر مفسران روایت شده که عیسی علیه السلام در همان روز ولادت با مردم سخن گفته است، و این نظری است که واضح و آشکار است و گفته شده معنای آیه این گونه است: من بنده خداوند هستم، او به من کتاب خواهد بخشید و مرا به پیامبری مبعوث خواهد گرداند، و این امر معجزه ای برای مریم و برائت ساحت او از گناه بوده است، «وجعلنی مبارکاً أینما کنت» مجاهد گوید: یعنی مرا آموزنده خیر و نیکی قرار داده است؛ از امام صادق علیه السلام روایت شده یعنی: به هر سوی که روم منفعت رسان و با برکتم، و (البرکۀ): رشد و گسترش خیر و نیکی، (المبارک): کسی که خیر و نیکی به وسیله او رشد و گسترش می یابد؛ و الجبائیّ گفته است: یعنی مرا ثابت و مداوم بر ایمان و طاعت قرار داده است، و (البرکۀ) در اصل به معنای ثابت و پایدار گرداندن است،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الجبائي وَ أَوْصانِي بِالصَّلاةِ وَ الزَّكاةِ أي بإقامتهما ما دُمْتُ حَيًّا أي ما بقيت حيا مكلفا وَ بَرًّا بِوالِدَتِي أي جعلني بارا بها أؤدي شكرها وَ لَمْ يَجْعَلْنِي جَبَّاراً أي متجبرا شَقِيًّا و المعني أني بتوفيقه كنت محسنا إليها حتي لم أكن من الجبابرة الأشقياء وَ السَّلامُ عَلَيَّ أي و السلامة علي من الله يَوْمَ وُلِدْتُ وَ يَوْمَ أَمُوتُ وَ يَوْمَ أُبْعَثُ حَيًّا أي في هذه الأحوال الثلاث قيل و لما كلمهم عيسي عليه السلام بذلك علموا براءة مريم ثم سكت عيسي فلم يتكلم بعد ذلك حتي بلغ المدة التي يتكلم فيها الصبيان </w:t>
      </w:r>
      <w:r>
        <w:rPr>
          <w:rStyle w:val="FootnoteReference"/>
        </w:rPr>
        <w:footnoteReference w:id="1352"/>
      </w:r>
      <w:r>
        <w:rPr>
          <w:rFonts w:ascii="Amiri" w:hAnsi="Amiri" w:eastAsia="Amiri" w:cs="Amiri"/>
          <w:lang w:bidi="ar-SA"/>
          <w:color w:val="111111"/>
          <w:sz w:val="28"/>
          <w:szCs w:val="28"/>
          <w:rtl/>
        </w:rPr>
        <w:t xml:space="preserve">انتهي ملخص تفسيره رحمه الله.</w:t>
      </w:r>
    </w:p>
    <w:p>
      <w:pPr>
        <w:pStyle w:val="BookText"/>
      </w:pPr>
      <w:r>
        <w:rPr>
          <w:rFonts w:ascii="Amiri" w:hAnsi="Amiri" w:eastAsia="Amiri" w:cs="Amiri"/>
          <w:lang w:bidi="ar-SA"/>
          <w:color w:val="111111"/>
          <w:sz w:val="28"/>
          <w:szCs w:val="28"/>
          <w:rtl/>
        </w:rPr>
        <w:t xml:space="preserve">و قال البيضاوي ذلِكَ عِيسَي ابْنُ مَرْيَمَ أي الذي تقدم نعته هو عيسي ابن مريم لا ما تصفه النصاري قَوْلَ الْحَقِّ خبر محذوف أي هو قول الحق الذي لا ريب فيه و الإضافة للبيان و الضمير للكلام السابق أو لتمام القصة و قيل صفة عيسي أو بدله أو خبر ثان و معناه كلمة الله و قرأ عاصم و ابن عامر و يعقوب قول بالنصب علي أنه مصدر مؤكد الَّذِي فِيهِ يَمْتَرُونَ أي في أمره يشكون أو يتنازعون فقالت اليهود ساحر و قالت النصاري ابن الله إِذا قَضي أَمْراً تبكيت لهم بأن من إذا أراد شيئا أوجده بكن كان منزها عن شبه الخلق في الحاجة في اتخاذ الولد بإحبال الإناث وَ الَّتِي أَحْصَنَتْ فَرْجَها من الحلال و الحرام يعني مريم فَنَفَخْنا فِيها في عيسي فيها أي أحييناه في جوفها و قيل فعلنا النفخ فيها مِنْ رُوحِنا من الروح الذي هو بأمرنا وحده أو من جهة روحنا جبرئيل وَ جَعَلْناها وَ ابْنَها أي قصتهما أو حالهما آيَةً لِلْعالَمِينَ فإن من تأمل حالهما تحقق كمال قدرة الصانع تعالي.</w:t>
      </w:r>
    </w:p>
    <w:p>
      <w:pPr>
        <w:pStyle w:val="BookText"/>
      </w:pPr>
      <w:r>
        <w:rPr>
          <w:rFonts w:ascii="IRNazanin" w:hAnsi="IRNazanin" w:eastAsia="IRNazanin" w:cs="IRNazanin"/>
          <w:lang w:bidi="fa-IR"/>
          <w:color w:val="111111"/>
          <w:sz w:val="28"/>
          <w:szCs w:val="28"/>
          <w:rtl/>
        </w:rPr>
        <w:t xml:space="preserve">«و أوصانی بالصلاۀ و الزکوۀ» یعنی: مرا به اقامه نماز و زکات سفارش کرد، «ما دمت حیّاً» یعنی: تا زمانی که زنده ام و تکلیف بر دوش دارم، «و برّاً بوالدتی» یعنی: مرا نسبت به مادرم نیکوکار و شکرگزار گردانده است، «ولم یجعلنی جبّاراً شقیّاً» یعنی: و مرا سرکش و متکبّر قرار نداده است، و معنای آیه بدین صورت است: من به واسطه توفیق خداوند نسبت به مادرم نیکوکار بوده ام و در زمره زورگویان بدبخت و بیچاره نبوده ام، «والسّلام علیّ» یعنی: و مرا از جانب خداوند سلامت و امنیت باد، «یوم ولدتُ و یوم أموت و یوم أبعث حیّا» یعنی: در این سه حالت و موقعیت؛ گفته شده: آن گاه که عیسی علیه السلام با این سخنان آنان را خطاب قرار داد به بی گناهی مریم پی بردند، سپس عیسی ساکت شد و بعد از آن سخن نگفت تا به سنی رسید که همه کودکان در آن سن سخن می گویند.</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پایان خلاصه تفسیر طبرسی رحمه الله.</w:t>
      </w:r>
    </w:p>
    <w:p>
      <w:pPr>
        <w:pStyle w:val="BookText"/>
      </w:pPr>
      <w:r>
        <w:rPr>
          <w:rFonts w:ascii="IRNazanin" w:hAnsi="IRNazanin" w:eastAsia="IRNazanin" w:cs="IRNazanin"/>
          <w:lang w:bidi="fa-IR"/>
          <w:color w:val="111111"/>
          <w:sz w:val="28"/>
          <w:szCs w:val="28"/>
          <w:rtl/>
        </w:rPr>
        <w:t xml:space="preserve">بیضاوی گفته است: «ذلک عیسی بن مریم» یعنی: کسی که وصفش گذشت عیسی بن مریم است، نه آن کسی که مسیحیان او را توصیف می کنند، «قولُ الحق» این عبارت، خبر برای مبتدای محذوف است یعنی: «هو قول الحقّ الذی لا ریب فیه» ان سخن حقّی است که هیچ شکی در آن وجود ندارد. و آنچه را که بدان افزوده ایم برای توضیح بیشتر است و ضمیر «هو» به کلام ما قبل یا تمام داستان باز می گردد؛ همچنین گفته شده؛ «قول الحق» صفت عیسی یا بدل از او و یا خبر دوم است و معنای آن «کلمۀ الله» است و عاصم، ابن عامر و یعقوب آن را به صورت «قولَ» و به صورت منصوب خوانده اند که در این صورت مصدر مؤکّد می باشد، «الذی فیه یمترون» یعنی: کسی که در مورد او شک می کنند یا به تنازع و کشمکش می پردازند، سپس یهودیان گفتند: او ساحر است، و مسیحیان گفتند: پسر خداوند است، «إذا قضی أمراً» ساکت کردن آنان است به این که کسی که با لفظ (کن: باش) هر آنچه بخواهد را ایجاد می کند، منزّه است از اینکه مانند مخلوقات برای به وجود آوردن بچّه نیاز به آبستن کردن زنان داشته باشد، «والّتی أحصنّت فرجها» یعنی: کسی که شرم خود را از حلال و حرام مصون نگاه داشت، منظور مریم است، «فنفخنا فیها» یعنی: عیسی را در او دمیدیم، بدین معنا که عیسی را در شکم او زنده گرداندیم؛ و گفته شده یعنی: عمل دمیدن در او را به انجام رساندیم. «مِن روحنا» یعنی: از روحی که تنها تحت فرمان ماست، یا از جانب روح ما جبرئیل، «و جعلناها و ابنها» یعنی: داستان مریم و عیسی یا اوضاع و احوال آن دو (را قرار دادیم)، «آیۀ للعالمین» نشانه ای برای جهانیان چرا که هر کسی در حال و وضعیت آن دو درنگ کند، کمال قدرت آفریدگار متعال برای او ثابت می شود.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45" w:name="pg13917_196828"/>
    <w:bookmarkEnd w:id="145"/>
    <w:p>
      <w:pPr>
        <w:pStyle w:val="Heading3"/>
      </w:pPr>
      <w:bookmarkStart w:id="1061" w:name="_Toc755"/>
      <w:r>
        <w:t>باب 18 فضله و رفعة شأنه و معجزاته و تبليغه و مدة عمره و نقش خاتمه و جمل أحواله‌</w:t>
      </w:r>
      <w:bookmarkEnd w:id="1061"/>
    </w:p>
    <w:p>
      <w:pPr>
        <w:pStyle w:val="Heading4"/>
      </w:pPr>
      <w:bookmarkStart w:id="1062" w:name="_Toc756"/>
      <w:r>
        <w:t>الآيات</w:t>
      </w:r>
      <w:bookmarkEnd w:id="1062"/>
    </w:p>
    <w:p>
      <w:pPr>
        <w:pStyle w:val="BookText"/>
      </w:pPr>
      <w:r>
        <w:rPr>
          <w:rFonts w:ascii="Amiri" w:hAnsi="Amiri" w:eastAsia="Amiri" w:cs="Amiri"/>
          <w:lang w:bidi="ar-SA"/>
          <w:color w:val="111111"/>
          <w:sz w:val="28"/>
          <w:szCs w:val="28"/>
          <w:rtl/>
        </w:rPr>
        <w:t xml:space="preserve">البقرة: «قال الله تعالي وَ آتَيْنا عِيسَي ابْنَ مَرْيَمَ الْبَيِّناتِ وَ أَيَّدْناهُ بِرُوحِ الْقُدُسِ» (مرتين:87و253)</w:t>
      </w:r>
    </w:p>
    <w:p>
      <w:pPr>
        <w:pStyle w:val="BookText"/>
      </w:pPr>
      <w:r>
        <w:rPr>
          <w:rFonts w:ascii="Amiri" w:hAnsi="Amiri" w:eastAsia="Amiri" w:cs="Amiri"/>
          <w:lang w:bidi="ar-SA"/>
          <w:color w:val="111111"/>
          <w:sz w:val="28"/>
          <w:szCs w:val="28"/>
          <w:rtl/>
        </w:rPr>
        <w:t xml:space="preserve">آل عمران: «وَ أَنْزَلَ التَّوْراةَ وَ الْإِنْجِيلَ* مِنْ قَبْلُ هُديً لِلنَّاسِ»(3 - 4)</w:t>
      </w:r>
    </w:p>
    <w:p>
      <w:pPr>
        <w:pStyle w:val="BookText"/>
      </w:pPr>
      <w:r>
        <w:rPr>
          <w:rFonts w:ascii="Amiri" w:hAnsi="Amiri" w:eastAsia="Amiri" w:cs="Amiri"/>
          <w:lang w:bidi="ar-SA"/>
          <w:color w:val="111111"/>
          <w:sz w:val="28"/>
          <w:szCs w:val="28"/>
          <w:rtl/>
        </w:rPr>
        <w:t xml:space="preserve">المائدة: «وَ قَفَّيْنا عَلي آثارِهِمْ بِعِيسَي ابْنِ مَرْيَمَ مُصَدِّقاً لِما بَيْنَ يَدَيْهِ مِنَ التَّوْراةِ وَ آتَيْناهُ الْإِنْجِيلَ فِيهِ هُديً وَ نُورٌ وَ مُصَدِّقاً لِما بَيْنَ يَدَيْهِ مِنَ التَّوْراةِ وَ هُديً وَ مَوْعِظَةً لِلْمُتَّقِينَ»(46) (و قال تعالي): «لَقَدْ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لَقَدْ كَفَرَ الَّذِينَ قالُوا إِنَّ اللَّهَ ثالِثُ ثَلاثَةٍ وَ ما مِنْ إِلهٍ إِلَّا إِلهٌ واحِدٌ وَ إِنْ لَمْ يَنْتَهُوا عَمَّا يَقُولُونَ لَيَمَسَّنَّ الَّذِينَ كَفَرُوا مِنْهُمْ عَذابٌ أَلِيمٌ* أَ فَلا يَتُوبُونَ إِلَي اللَّهِ وَ يَسْتَغْفِرُونَهُ وَ اللَّهُ غَفُورٌ رَحِيمٌ *مَا الْمَسِيحُ ابْنُ مَرْيَمَ إِلَّا رَسُولٌ قَدْ خَلَتْ مِنْ قَبْلِهِ الرُّسُلُ وَ أُمُّهُ صِدِّيقَةٌ كانا يَأْكُلانِ الطَّعامَ انْظُرْ كَيْفَ نُبَيِّنُ لَهُمُ الْآياتِ ثُمَّ انْظُرْ أَنَّي يُؤْفَكُونَ»(73 - 75) (و قال تعالي): «لُعِنَ الَّذِينَ كَفَرُوا مِنْ بَنِي إِسْرائِيلَ عَلي لِسانِ داوُدَ وَ عِيسَي ابْنِ مَرْيَمَ ذلِكَ بِما عَصَوْا وَ كانُوا يَعْتَدُونَ»(78) (و قال تعالي): «إِذْ قالَ اللَّهُ يا عِيسَي ابْنَ مَرْيَمَ اذْكُرْ نِعْمَتِي عَلَيْكَ وَ عَلي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الْمَوْتي بِإِذْنِي وَ إِذْ كَفَفْتُ بَنِي إِسْرائِيلَ عَنْكَ إِذْ جِئْتَهُمْ بِالْبَيِّناتِ فَقالَ الَّذِينَ كَفَرُوا مِنْهُمْ إِنْ هذا إِلَّا سِحْرٌ مُبِينٌ </w:t>
      </w:r>
      <w:r>
        <w:rPr>
          <w:rFonts w:ascii="Amiri" w:hAnsi="Amiri" w:eastAsia="Amiri" w:cs="Amiri"/>
          <w:lang w:bidi="ar-SA"/>
          <w:color w:val="111111"/>
          <w:sz w:val="28"/>
          <w:szCs w:val="28"/>
          <w:i w:val="1"/>
          <w:iCs w:val="1"/>
          <w:rtl/>
        </w:rPr>
        <w:t xml:space="preserve">وَ إِذْ أَوْحَيْتُ إِلَي الْحَوارِيِّينَ أَنْ آمِنُوا بِي وَ بِرَسُولِي قالُوا آمَنَّا وَ اشْهَدْ بِأَنَّنا مُسْلِمُونَ</w:t>
      </w:r>
      <w:r>
        <w:rPr>
          <w:rFonts w:ascii="Amiri" w:hAnsi="Amiri" w:eastAsia="Amiri" w:cs="Amiri"/>
          <w:lang w:bidi="ar-SA"/>
          <w:color w:val="111111"/>
          <w:sz w:val="28"/>
          <w:szCs w:val="28"/>
          <w:rtl/>
        </w:rPr>
        <w:t xml:space="preserve"> إِذْ قالَ الْحَوارِيُّونَ يا عِيسَي ابْنَ مَرْيَمَ هَلْ يَسْتَطِيعُ رَبُّكَ أَنْ يُنَزِّلَ</w:t>
      </w:r>
    </w:p>
    <w:p>
      <w:pPr>
        <w:pStyle w:val="Heading3"/>
      </w:pPr>
      <w:bookmarkStart w:id="1063" w:name="_Toc757"/>
      <w:r>
        <w:t>باب هجدهم: فضل و بلندمرتبگی عیسی علیه السلام، معجزات، پیام رسانی و مدت عمر ایشان و نقش انگشتری اش و خلاصه احوال وی</w:t>
      </w:r>
      <w:bookmarkEnd w:id="1063"/>
    </w:p>
    <w:p>
      <w:pPr>
        <w:pStyle w:val="Heading4"/>
      </w:pPr>
      <w:bookmarkStart w:id="1064" w:name="_Toc758"/>
      <w:r>
        <w:t>آیات</w:t>
      </w:r>
      <w:bookmarkEnd w:id="10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آتینا عیسی بن مریم البیّنات و أیّدناه بروح القدس.</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عیسی پسرمریم را معجزه ای آشکار بخشیدیم و اورا با روح القدس تأیید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أنزل التوراة والإنجیل * من قبل هدیً للناس.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تورات و انجیل را پیش از آن برای رهنمود مردم فرو فرستاد.}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قفّینا علی آثارهم بعیسی بن مریم مصدّقاً لما بین یدیه من التوراة و آتیناه الإنجیل فیه هدیً و نور و مصدّقاً لما بین یدیه من التوراة و هدیً و موعظة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عیسی پسرمریم را به دنبال آنان [پیامبران دیگر] در آوردیم در حالی که تورات را که پیش از او بود تصدیق داشت و به او انجیل را عطا کردیم که در آن هدایت و نوری است و تصدیق کننده تورات قبل از آن است و برای پرهیزگاران رهنمود و اندرزی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کفر الّذین قالوا إنّ الله هو المسیح بن مریم و قال المسیح یا بنی إسرائیل اعبدوا الله ربّی و ربّکم إنّه من یشرک بالله فقد حرّم الله علیه الجنّة و مأواه النّار و ما للظالمین من أنصار * لقد کفر الذین قالوا إنّ الله ثالث ثلاثة و ما من إله إلّا اله واحد و إن لم ینتهوا عمّا یقولون لیمسنّ الذین کفروا منهم العذاب ألیم * أفلا یتوبون إلی الله و یستغفرونه و الله غفور رحیم * ما المسیح بن مریم إلّا رسول قد خلت من قبله الرسل و أمّه صدّیقة کانا یأکلان الطعام انظر کیف نبیّن لهم الآیات ثمّ انظر أنّی یؤفکون.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{کسانی که گفتند: خدا همان مسیح پسر مریم است قطعاً کافر شده اند و حال آنکه مسیح می گفت: ای بنی اسرائیل، پروردگار من و خودتان را بپرستید که هر کس به خدا شرک آورد قطعاً خدا بهشت را براو حرام ساخته و جایگاهش آتش است و برای ستمکاران یاورانی نیست، کسانی که [به تثلیث قائل شده و]گفتند: خدا سومین [شخص از] سه [شخص یا سه اقنوم] است قطعاً کافر شده اند و حال آنکه هیچ معبودی جز خدای یکتا نیست و اگر از آنچه می گویند باز نایستند به کافران ایشان عذابی دردناک خواهد رسید، چرا که به درگاه خدا توبه نمی کنند و از وی آمرزش نمی خواهند و خدا آمرزنده مهربان است، مسیح پسر مریم جز پیامبری نبود که پیش از او [نیز]پیامبرانی آمده بودند و مادرش زنی بسیار راستگو بود، هر دو غذا می خوردند، بنگر چگونه آیات [خود] را برای آنان توضیح می دهیم سپس ببین چگونه [ازحقیقت] دور می افتند.}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لعن الذین کفروا من بنی إسرائیل علی لسان داود و عیسی بن مریم ذلک بما عصوا و کانوا یعتدون.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{از میان فرزندان اسرائیل آنان که کفر ورزیدند به زبان داوود و عیسی بن مریم مورد لعنت قرار گرفتند، این [کیفر] به خاطر آن بود که عصیان ورزیده و [از فرمان خدا] تجاوز می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قال الله یا عیسی 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 بنی اسرائیل عنک إذ جئتهم بالبیّنات فقال الذین کفروا منهم إن هذا إلّا سحر مبین * و إذ أوحیت إلی الحواریّون أن آمنوا بی و برسولی قالوا آمنّا و اشهد بأنّنا مسلون * إذ قال الحواریّون یا عیسی بن مریم هل یستطیع ربّک أن ینزّل علینا مائدة من السماء قال اتّقوا الله إن کنتم مؤمنین * قالوا نرید أن نأکل منها و تطمئنّ قلوبنا و نعلم أن قد صدقتنا و نکون علیها من الشاهدین* قال عیسی بن مریم اللّهمّ ربّنا أنزل علینا مائدة من السماء تکون لنا عیداً لأوّلنا و آخرنا و آیة منک و ارزقنا و أنت خیر الرازقین * قال الله إنّی منزّلها علیکم فمن یکفر بعد منکم فإنّی أعذّبه عذاباً لا أعذّبه أحداً من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{[یادکن] هنگامی را که خدا فرمود: ای عیسی بن مریم، نعمت مرا بر خود و بر مادرت به یادآور آن گاه که تو را به روح القدس تأیید کردیم که در گهواره [به اعجاز] و در میانسالی [به وحی] با مردم سخن گفتی، و آن گاه که تو را کتاب و حکمت و تورات و انجیل آموختم و آن گاه که به اذن من از گِل [چیزی] به شکل پرنده می ساختی پس در آن می دمیدی و به اذن من پرنده ای می شد و کور مادرزاد و پیس را به اذن من شفا می دادی و آن گاه که مردگان را به اذن من [زنده از قبر] بیرون می آوردی و آن گاه که [آسیب] بنی اسرائیل را هنگامی که برای آنان حجّتهای آشکار آورده بودی از تو بازداشتم، پس کسانی از آنها که کافر شده بودند گفتند:این [هاچیزی] جز افسونی آشکار نیست،و [یادکن] هنگامی را که به حواریّون وحی کردم که به من و فرستاده ام ایمان آورید، گفتند: ایمان آوردیم و گواه باش که ما مسلمانیم،و [یادکن] هنگامی را که حواریّون گفتند: ای عیسی بن مریم، آیا پروردگارت می تواند از آسمان خوانی برای ما فرود آورد،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مائِدَةً مِنَ السَّماءِ قالَ اتَّقُوا اللَّهَ إِنْ كُنْتُمْ مُؤْمِنِينَ </w:t>
      </w:r>
      <w:r>
        <w:rPr>
          <w:rFonts w:ascii="Amiri" w:hAnsi="Amiri" w:eastAsia="Amiri" w:cs="Amiri"/>
          <w:lang w:bidi="ar-SA"/>
          <w:color w:val="111111"/>
          <w:sz w:val="28"/>
          <w:szCs w:val="28"/>
          <w:i w:val="1"/>
          <w:iCs w:val="1"/>
          <w:rtl/>
        </w:rPr>
        <w:t xml:space="preserve">قالُوا نُرِيدُ أَنْ نَأْكُلَ مِنْها وَ تَطْمَئِنَّ قُلُوبُنا وَ نَعْلَمَ أَنْ قَدْ صَدَقْتَنا وَ نَكُونَ عَلَيْها مِنَ الشَّاهِدِينَ</w:t>
      </w:r>
      <w:r>
        <w:rPr>
          <w:rFonts w:ascii="Amiri" w:hAnsi="Amiri" w:eastAsia="Amiri" w:cs="Amiri"/>
          <w:lang w:bidi="ar-SA"/>
          <w:color w:val="111111"/>
          <w:sz w:val="28"/>
          <w:szCs w:val="28"/>
          <w:rtl/>
        </w:rPr>
        <w:t xml:space="preserve"> قالَ عِيسَي ابْنُ مَرْيَمَ اللَّهُمَّ رَبَّنا أَنْزِلْ عَلَيْنا مائِدَةً مِنَ السَّماءِ تَكُونُ لَنا عِيداً لِأَوَّلِنا وَ آخِرِنا وَ آيَةً مِنْكَ وَ ارْزُقْنا وَ أَنْتَ خَيْرُ الرَّازِقِينَ* قالَ اللَّهُ إِنِّي مُنَزِّلُها عَلَيْكُمْ فَمَنْ يَكْفُرْ بَعْدُ مِنْكُمْ فَإِنِّي أُعَذِّبُهُ عَذاباً لا أُعَذِّبُهُ أَحَداً مِنَ الْعالَمِينَ»(110 - 115)</w:t>
      </w:r>
    </w:p>
    <w:p>
      <w:pPr>
        <w:pStyle w:val="BookText"/>
      </w:pPr>
      <w:r>
        <w:rPr>
          <w:rFonts w:ascii="Amiri" w:hAnsi="Amiri" w:eastAsia="Amiri" w:cs="Amiri"/>
          <w:lang w:bidi="ar-SA"/>
          <w:color w:val="111111"/>
          <w:sz w:val="28"/>
          <w:szCs w:val="28"/>
          <w:rtl/>
        </w:rPr>
        <w:t xml:space="preserve">المؤمنون: «وَ جَعَلْنَا ابْنَ مَرْيَمَ وَ أُمَّهُ آيَةً وَ آوَيْناهُما إِلي رَبْوَةٍ ذاتِ قَرارٍ وَ مَعِينٍ»(50)</w:t>
      </w:r>
    </w:p>
    <w:p>
      <w:pPr>
        <w:pStyle w:val="BookText"/>
      </w:pPr>
      <w:r>
        <w:rPr>
          <w:rFonts w:ascii="Amiri" w:hAnsi="Amiri" w:eastAsia="Amiri" w:cs="Amiri"/>
          <w:lang w:bidi="ar-SA"/>
          <w:color w:val="111111"/>
          <w:sz w:val="28"/>
          <w:szCs w:val="28"/>
          <w:rtl/>
        </w:rPr>
        <w:t xml:space="preserve">يس: «وَ اضْرِبْ لَهُمْ مَثَلًا أَصْحابَ الْقَرْيَةِ إِذْ جاءَهَا الْمُرْسَلُونَ* إِذْ أَرْسَلْنا إِلَيْهِمُ اثْنَيْنِ فَكَذَّبُوهُما فَعَزَّزْنا بِثالِثٍ فَقالُوا إِنَّا إِلَيْكُمْ مُرْسَلُونَ </w:t>
      </w:r>
      <w:r>
        <w:rPr>
          <w:rFonts w:ascii="Amiri" w:hAnsi="Amiri" w:eastAsia="Amiri" w:cs="Amiri"/>
          <w:lang w:bidi="ar-SA"/>
          <w:color w:val="111111"/>
          <w:sz w:val="28"/>
          <w:szCs w:val="28"/>
          <w:i w:val="1"/>
          <w:iCs w:val="1"/>
          <w:rtl/>
        </w:rPr>
        <w:t xml:space="preserve">قالُوا ما أَنْتُمْ إِلَّا بَشَرٌ مِثْلُنا وَ ما أَنْزَلَ الرَّحْمنُ مِنْ شَيْ‌ءٍ إِنْ أَنْتُمْ إِلَّا تَكْذِبُونَ</w:t>
      </w:r>
      <w:r>
        <w:rPr>
          <w:rFonts w:ascii="Amiri" w:hAnsi="Amiri" w:eastAsia="Amiri" w:cs="Amiri"/>
          <w:lang w:bidi="ar-SA"/>
          <w:color w:val="111111"/>
          <w:sz w:val="28"/>
          <w:szCs w:val="28"/>
          <w:rtl/>
        </w:rPr>
        <w:t xml:space="preserve"> قالُوا رَبُّنا يَعْلَمُ إِنَّا إِلَيْكُمْ لَمُرْسَلُونَ* وَ ما عَلَيْنا إِلَّا الْبَلاغُ الْمُبِينُ* قالُوا إِنَّا تَطَيَّرْنا بِكُمْ لَئِنْ لَمْ تَنْتَهُوا لَنَرْجُمَنَّكُمْ وَ لَيَمَسَّنَّكُمْ مِنَّا عَذابٌ أَلِيمٌ* قالُوا طائِرُكُمْ مَعَكُمْ أَ إِنْ ذُكِّرْتُمْ بَلْ أَنْتُمْ قَوْمٌ مُسْرِفُونَ* وَ جاءَ مِنْ أَقْصَا الْمَدِينَةِ رَجُلٌ يَسْعي قالَ يا قَوْمِ اتَّبِعُوا الْمُرْسَلِينَ* اتَّبِعُوا مَنْ لا يَسْئَلُكُمْ أَجْراً وَ هُمْ مُهْتَدُونَ* وَ ما لِيَ لا أَعْبُدُ الَّذِي فَطَرَنِي وَ إِلَيْهِ تُرْجَعُونَ* أَ أَتَّخِذُ مِنْ دُونِهِ آلِهَةً إِنْ يُرِدْنِ الرَّحْمنُ بِضُرٍّ لا تُغْنِ عَنِّي شَفاعَتُهُمْ شَيْئاً وَ لا يُنْقِذُونِ* إِنِّي إِذاً لَفِي ضَلالٍ مُبِينٍ* إِنِّي آمَنْتُ بِرَبِّكُمْ فَاسْمَعُونِ </w:t>
      </w:r>
      <w:r>
        <w:rPr>
          <w:rFonts w:ascii="Amiri" w:hAnsi="Amiri" w:eastAsia="Amiri" w:cs="Amiri"/>
          <w:lang w:bidi="ar-SA"/>
          <w:color w:val="111111"/>
          <w:sz w:val="28"/>
          <w:szCs w:val="28"/>
          <w:i w:val="1"/>
          <w:iCs w:val="1"/>
          <w:rtl/>
        </w:rPr>
        <w:t xml:space="preserve">قِيلَ ادْخُلِ الْجَنَّةَ قالَ يا لَيْتَ قَوْمِي يَعْلَمُونَ </w:t>
      </w:r>
      <w:r>
        <w:rPr>
          <w:rFonts w:ascii="Amiri" w:hAnsi="Amiri" w:eastAsia="Amiri" w:cs="Amiri"/>
          <w:lang w:bidi="ar-SA"/>
          <w:color w:val="111111"/>
          <w:sz w:val="28"/>
          <w:szCs w:val="28"/>
          <w:i w:val="1"/>
          <w:iCs w:val="1"/>
          <w:rtl/>
        </w:rPr>
        <w:t xml:space="preserve">بِما غَفَرَ لِي رَبِّي وَ جَعَلَنِي مِنَ الْمُكْرَمِينَ</w:t>
      </w:r>
      <w:r>
        <w:rPr>
          <w:rFonts w:ascii="Amiri" w:hAnsi="Amiri" w:eastAsia="Amiri" w:cs="Amiri"/>
          <w:lang w:bidi="ar-SA"/>
          <w:color w:val="111111"/>
          <w:sz w:val="28"/>
          <w:szCs w:val="28"/>
          <w:i w:val="1"/>
          <w:iCs w:val="1"/>
          <w:rtl/>
        </w:rPr>
        <w:t xml:space="preserve"> وَ ما أَنْزَلْنا عَلي قَوْمِهِ مِنْ بَعْدِهِ مِنْ جُنْدٍ مِنَ السَّماءِ وَ ما كُنَّا مُنْزِلِينَ</w:t>
      </w:r>
      <w:r>
        <w:rPr>
          <w:rFonts w:ascii="Amiri" w:hAnsi="Amiri" w:eastAsia="Amiri" w:cs="Amiri"/>
          <w:lang w:bidi="ar-SA"/>
          <w:color w:val="111111"/>
          <w:sz w:val="28"/>
          <w:szCs w:val="28"/>
          <w:rtl/>
        </w:rPr>
        <w:t xml:space="preserve"> إِنْ كانَتْ إِلَّا صَيْحَةً واحِدَةً فَإِذا هُمْ خامِدُونَ»(13 - 29)</w:t>
      </w:r>
    </w:p>
    <w:p>
      <w:pPr>
        <w:pStyle w:val="BookText"/>
      </w:pPr>
      <w:r>
        <w:rPr>
          <w:rFonts w:ascii="Amiri" w:hAnsi="Amiri" w:eastAsia="Amiri" w:cs="Amiri"/>
          <w:lang w:bidi="ar-SA"/>
          <w:color w:val="111111"/>
          <w:sz w:val="28"/>
          <w:szCs w:val="28"/>
          <w:rtl/>
        </w:rPr>
        <w:t xml:space="preserve">الزخرف: «إِنْ هُوَ إِلَّا عَبْدٌ أَنْعَمْنا عَلَيْهِ وَ جَعَلْناهُ مَثَلًا لِبَنِي إِسْرائِيلَ»(59)</w:t>
      </w:r>
    </w:p>
    <w:p>
      <w:pPr>
        <w:pStyle w:val="BookText"/>
      </w:pPr>
      <w:r>
        <w:rPr>
          <w:rFonts w:ascii="Amiri" w:hAnsi="Amiri" w:eastAsia="Amiri" w:cs="Amiri"/>
          <w:lang w:bidi="ar-SA"/>
          <w:color w:val="111111"/>
          <w:sz w:val="28"/>
          <w:szCs w:val="28"/>
          <w:rtl/>
        </w:rPr>
        <w:t xml:space="preserve">(و قال تعالي): «وَ لَمَّا جاءَ عِيسي بِالْبَيِّناتِ قالَ قَدْ جِئْتُكُمْ بِالْحِكْمَةِ وَ لِأُبَيِّنَ لَكُمْ بَعْضَ الَّذِي تَخْتَلِفُونَ فِيهِ فَاتَّقُوا اللَّهَ وَ أَطِيعُونِ* إِنَّ اللَّهَ هُوَ رَبِّي وَ رَبُّكُمْ فَاعْبُدُوهُ هذا صِراطٌ مُسْتَقِيمٌ *فَاخْتَلَفَ الْأَحْزابُ مِنْ بَيْنِهِمْ فَوَيْلٌ لِلَّذِينَ ظَلَمُوا مِنْ عَذابِ يَوْمٍ أَلِيمٍ»(63 - 65)</w:t>
      </w:r>
    </w:p>
    <w:p>
      <w:pPr>
        <w:pStyle w:val="BookText"/>
      </w:pPr>
      <w:r>
        <w:rPr>
          <w:rFonts w:ascii="Amiri" w:hAnsi="Amiri" w:eastAsia="Amiri" w:cs="Amiri"/>
          <w:lang w:bidi="ar-SA"/>
          <w:color w:val="111111"/>
          <w:sz w:val="28"/>
          <w:szCs w:val="28"/>
          <w:rtl/>
        </w:rPr>
        <w:t xml:space="preserve">الصف: «وَ إِذْ قالَ عِيسَي ابْنُ مَرْيَمَ يا بَنِي إِسْرائِيلَ إِنِّي رَسُولُ اللَّهِ إِلَيْكُمْ مُصَدِّقاً لِما بَيْنَ يَدَيَّ مِنَ التَّوْراةِ وَ مُبَشِّراً بِرَسُولٍ يَأْتِي مِنْ بَعْدِي اسْمُهُ أَحْمَدُ»(6)</w:t>
      </w:r>
    </w:p>
    <w:p>
      <w:pPr>
        <w:pStyle w:val="BookText"/>
      </w:pPr>
      <w:r>
        <w:rPr>
          <w:rFonts w:ascii="IRNazanin" w:hAnsi="IRNazanin" w:eastAsia="IRNazanin" w:cs="IRNazanin"/>
          <w:lang w:bidi="fa-IR"/>
          <w:color w:val="111111"/>
          <w:sz w:val="28"/>
          <w:szCs w:val="28"/>
          <w:rtl/>
        </w:rPr>
        <w:t xml:space="preserve">[عیسی] گفت: اگر ایمان دارید از خدا پروا دارید، گفتند: می خواهیم از آن بخوریم و دلهای ما آرامش یابد و بدانیم که به ما راست گفته ای و بر آن از گواهان باشیم، عیسی پسر مریم گفت: بار الها، پروردگارا، از آسمان خوانی بر ما فرو فرست تا عیدی برای اول و آخر ما و نشانه ای از جانب تو باشد و ما را روزی ده که تو بهترین روزی دهندگانی، خدا فرمود: من آن را بر شما فرو خواهم فرستاد و[لی] هرکس از شما پس از آن انکار ورزد وی را [چنان] عذابی دهم که هیچ یک از جهانیان را [آن چنان] عذاب نداده باشم.}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جعلنا ابن مریم و أمّه آیة و آویناهما إلی ربوة ذات قرار و معین.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پسر مریم و مادرش را نشانه ای گرداندیم و آن دو را در سرزمین بلندی که جای زیست و [دارای] آب زلال بود جای دادیم.}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اضرب لهم مثلاً أصحاب القریة إذ جاءها المرسلون * إذ أرسلنا إلیهم اثنین فکذّبوهما فعزّزناهما بثالث فقالوا إنّا إلیکم مرسلون * قالوا ما أنتم إلّا بشر مثلنا و ما أنزل الرحمن من شیء إن أنتم إلّا تکذبون * قالوا ربنّا یعلم إنّا إلیکم لمرسلون * و ما علینا إلّا البلاغ المبین * قالوا طائرکم معکم أئن ذکّرتکم بل أنتم قوم مسرفون * و جاء من أقصی المدینة رجل یسعی قال یا قوم اتّبعوا المرسلین * اتّبعوا من لا یسألکم أجراً و هم مهتدون * و ما لی لا أعبد الّذی فطرنی و الیه ترجعون * أأتّخذ من دونه آلهة إن یردن الرحمن بضرّ لا تغن عنّی شفاعتهم شیئاً و لا ینقذون* إنّی إذا لفی ظلال مبین * إنّی آمنت بربّکم فاسمعون * قیل ادخلوا الجنّة قال یا لیت قومی یعلمون * بما غفر لی ربّی و جعلنی من المکرمین * و ما أنزلنا علی قومه من بعده من جند السماء و ما کنّا منزلین * إن کانت إلّا صیحة واحدة فإذا هم خامدون.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{[داستان] مردم آن شهری که رسولان بر آنجا آمدند را برای آنان مثل زن، آن گاه که دو تن را سوی آنان فرستادیم و[لی] آن دو را دروغگو پنداشتند تا با [فرستاده] سوّمین [آنان را] تأیید کردیم، پس [رسولان] گفتند: ما به سوی شما به پیامبری فرستاده شدیم، [نا باوران آن دیار] گفتند: شما جز بشری مانند ما نیستید و [خدای] رحمان چیزی نفرستاده است و شما جز دروغ نمی پردازید، گفتند: پروردگارمان می داند که ما واقعاً به سوی شما به پیامبری فرستاده شده ایم، و بر ما [وظیفه ای ] جز رسانیدن آشکار [پیام] نیست، پاسخ دادند: ما [حضور] شما را به شگون بد گرفته ایم، اگر دست برندارید سنگسارتان می کنیم و قطعاً عذاب دردناکی از ما به شما خواهد رسید، [رسولان] گفتند: شومی شما با خود شماست، آیا اگر شما را پند دهند [باز کفر می ورزید]؟ نه بلکه شما قومی اسراف کارید، و [دراین میان] مردی از دورترین جای شهر دوان دوان آمد [و] گفت: ای مردم، از این فرستادگان پیروی کنید، از کسانی که پاداشی از شما نمی خواهند و خود [نیز] بر راه راست قرار دارند پیروی کنید، آخر چرا کسی را نپرستم که مرا آفریده است و [همه] شما به سوی او باز می گردید، آیا به جای او خدایانی را بپرستم که اگر [خدای] رحمان بخواهد به من گزندی برساند نه شفاعتشان مرا سود می رساند و نه می توانند مرا برهانند، در آن صورت من قطعاً در گمراهی آشکاری خواهم بود، من به پروردگارتان ایمان آوردم [اقرار] مرا بشنوید، [سرانجام به جرم ایمان کشته شد و بدو] گفته شد: به بهشت درآی، گفت: ای کاش قوم من می دانستند که پروردگارم چگونه مرا آمرزید و در زمره عزیزانم قرار داد، پس از [شهادت] وی هیچ سپاهی از آسمان بر قومش فرود نیاوردیم و [پیش از این هم] فرو فرستنده نبودیم، تنها یک فریاد بود و بس، و به ناگاه [همه] آنها سرد بر جای فسردند.}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هو إلّا عبد أنعمنا علیه و جعلناه مثلاً لبنی إسرائیل.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{[عیسی] جز بنده ای که بر وی منّت نهاده و او را برای فرزندان اسرائیل سرمشق [و آیتی] گردانده ایم نیست.}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لمّا جاء عیسی بالبیّنات قال قد جئتکم بالحکمة و لأبیّن لکم بعض الّذی تختلفون فیه فاتّقوا الله و أطیعون* إنّ الله ربّی و ربّکم فاعبدوه هذا صراط مستقیم * فاختلف الأحزاب من بینهم فویل للذین ظلموا من عذاب یوم ألیم.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چون عیسی دلایل آشکار آورد گفت: به راستی برای شما حکمت آوردم و تا درباره بعضی از آنچه در آن دچار اختلاف می شدید برایتان توضیح دهم، پس از خدا بترسید و فرمانم ببرید، در حقیقت خداست که خود پروردگار من و پروردگار شماست، پس او را بپرستید، این است راه راست، تا [آنکه] از میانشان احزاب دست به اختلاف زدند، پس وای بر کسانی که ستم کردند از عذاب روزی دردناک.}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قال عیسی بن مریم یا بنی اسرائیل إنّی رسول الله إلیکم مصدّقا لما بین یدیه من التوراة و مبشّراً برسول یأتی من بعدی اسمه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هنگامی را که عیسی پسر مریم گفت: ای بنی اسرائیل، من فرستاده خدا به سوی شما هستم، تورات را که پیش از من بوده تصدیق می کنم و به فرستاده ای که پس از من می آید و نام او احمد است بشارت می دهم.}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46" w:name="pg13917_196830"/>
    <w:bookmarkEnd w:id="146"/>
    <w:p>
      <w:pPr>
        <w:pStyle w:val="Heading4"/>
      </w:pPr>
      <w:bookmarkStart w:id="1065" w:name="_Toc759"/>
      <w:r>
        <w:t>تفسير</w:t>
      </w:r>
      <w:bookmarkEnd w:id="1065"/>
    </w:p>
    <w:p>
      <w:pPr>
        <w:pStyle w:val="BookText"/>
      </w:pPr>
      <w:r>
        <w:rPr>
          <w:rFonts w:ascii="Amiri" w:hAnsi="Amiri" w:eastAsia="Amiri" w:cs="Amiri"/>
          <w:lang w:bidi="ar-SA"/>
          <w:color w:val="111111"/>
          <w:sz w:val="28"/>
          <w:szCs w:val="28"/>
          <w:rtl/>
        </w:rPr>
        <w:t xml:space="preserve">قال الطبرسي رحمه الله: وَ آتَيْنا عِيسَي ابْنَ مَرْيَمَ الْبَيِّناتِ أي المعجزات و قيل الإنجيل وَ أَيَّدْناهُ بِرُوحِ الْقُدُسِ أي قويناه بجبرئيل و قيل أي الإنجيل و قيل هو الاسم الذي كان عيسي يحيي به الموتي و قيل هو الروح الذي نفخ فيه فأضافه إلي نفسه تشريفا و القدس الطهر و قيل البركة و قيل هو الله تعالي.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جَعَلْنَا ابْنَ مَرْيَمَ وَ أُمَّهُ آيَةً أي حجة علي قدرتنا علي الاختراع وَ آوَيْناهُما إِلي رَبْوَةٍ أي و جعلنا مأواهما مكانا مرتفعا مستويا واسعا و الربوة هي الرملة من فلسطين و قيل دمشق و قيل مصر و قيل بيت المقدس و قيل هي حيرة الكوفة و سوادها و القرار مسجد الكوفة و المعين الفرات عن أبي جعفر و أبي عبد الله عليه السلام </w:t>
      </w:r>
      <w:r>
        <w:rPr>
          <w:rStyle w:val="FootnoteReference"/>
        </w:rPr>
        <w:footnoteReference w:id="1355"/>
      </w:r>
      <w:r>
        <w:rPr>
          <w:rFonts w:ascii="Amiri" w:hAnsi="Amiri" w:eastAsia="Amiri" w:cs="Amiri"/>
          <w:lang w:bidi="ar-SA"/>
          <w:color w:val="111111"/>
          <w:sz w:val="28"/>
          <w:szCs w:val="28"/>
          <w:rtl/>
        </w:rPr>
        <w:t xml:space="preserve">و قيل ذاتِ قَرارٍ أي ذات موضع استقرار أي هي أرض مستوية يستقر عليها ساكنوها و قيل ذات ثمار إذ لأجلها يستقر فيها ساكنوها وَ مَعِينٍ أي ماء جار ظاهر للعيون </w:t>
      </w:r>
      <w:r>
        <w:rPr>
          <w:rStyle w:val="FootnoteReference"/>
        </w:rPr>
        <w:footnoteReference w:id="1356"/>
      </w:r>
      <w:r>
        <w:rPr>
          <w:rFonts w:ascii="Amiri" w:hAnsi="Amiri" w:eastAsia="Amiri" w:cs="Amiri"/>
          <w:lang w:bidi="ar-SA"/>
          <w:color w:val="111111"/>
          <w:sz w:val="28"/>
          <w:szCs w:val="28"/>
          <w:rtl/>
        </w:rPr>
        <w:t xml:space="preserve">أَنْعَمْنا عَلَيْهِ أي بالخلق من غير أب و بالنبوة وَ جَعَلْناهُ مَثَلًا لِبَنِي إِسْرائِيلَ أي آية لهم و دلالة يعرفون بها قدرة الله تعالي علي ما يريد حيث خلقه من غير أب فهو مثل لهم يشبهون به ما يريدون من أعاجيب صنع الله بِالْحِكْمَةِ أي بالنبوة و قيل بالعلم بالتوحيد و العدل و الشرائع بَعْضَ الَّذِي تَخْتَلِفُونَ فِيهِ قيل أي كله كقول لبيد أو يخترم بعض النفوس حمامها أي كل النفوس و الصحيح أن البعض لا يكون في معني</w:t>
      </w:r>
    </w:p>
    <w:p>
      <w:pPr>
        <w:pStyle w:val="Heading4"/>
      </w:pPr>
      <w:bookmarkStart w:id="1066" w:name="_Toc760"/>
      <w:r>
        <w:t>تفسیر</w:t>
      </w:r>
      <w:bookmarkEnd w:id="1066"/>
    </w:p>
    <w:p>
      <w:pPr>
        <w:pStyle w:val="BookText"/>
      </w:pPr>
      <w:r>
        <w:rPr>
          <w:rFonts w:ascii="IRNazanin" w:hAnsi="IRNazanin" w:eastAsia="IRNazanin" w:cs="IRNazanin"/>
          <w:lang w:bidi="fa-IR"/>
          <w:color w:val="111111"/>
          <w:sz w:val="28"/>
          <w:szCs w:val="28"/>
          <w:rtl/>
        </w:rPr>
        <w:t xml:space="preserve">طبرسی رحمه الله گفته است: «و آتینا عیسی بن مریم البیّنات» منظور از (بیّنات) معجزات است، و گفته شده که منظور انجیل است، «و إیّدناه بروح القدس» یعنی: او را به وسیله جبرئیل قوی گرداندیم؛ و گفته شده منظور از (روح القدس)، انجیل یا آن اسمی است که عیسی علیه السلام مردگان را با آن زنده می گرداند؛ هم چنین گفته شده منظور روحی است که در عیسی دمیده شده و خداوند به خاطر بزرگداشت آن را به ذات خود نسبت داده است، (القُدُس): پاکی و طهارت؛ یا خیر و برکت؛ یا ذات خداوند متعال.</w:t>
      </w:r>
      <w:r>
        <w:rPr>
          <w:rStyle w:val="FootnoteReference"/>
        </w:rPr>
        <w:footnoteReference w:id="1357"/>
      </w:r>
    </w:p>
    <w:p>
      <w:pPr>
        <w:pStyle w:val="BookText"/>
      </w:pPr>
      <w:r>
        <w:rPr>
          <w:rFonts w:ascii="IRNazanin" w:hAnsi="IRNazanin" w:eastAsia="IRNazanin" w:cs="IRNazanin"/>
          <w:lang w:bidi="fa-IR"/>
          <w:color w:val="111111"/>
          <w:sz w:val="28"/>
          <w:szCs w:val="28"/>
          <w:rtl/>
        </w:rPr>
        <w:t xml:space="preserve">«جعلنا ابن مریم و أمّه آیة» یعنی: عیسی و مریم را دلیل و برهانی بر قدرت خود بر ایجاد مخلوقات قرار دادیم، «و آویناهما إلی رَبْوة» یعنی: و پناهگاه آن دو را مکانی مرتفع، هموار و فراخ قرار دادیم، و (الربوة) تپّه ای شنی در فلسطین یا دمشق یا مصر یا بیت المقدس و یا حیره کوفه و نواحی اطراف آن، (القرار): مسجد کوفه، و امام باقر و امام صادق علیهماالسلام گفته اند: (المعین): فرات؛ و گفته شده: (ذات قرار) یعنی: دارای مکان استقرار و آرامش، بدین معنا که آنجا سرزمین همواری بوده که ساکنانش در آنجا استقرار یافته بودند؛ و یا سرزمینی بوده که دارای ثمرات و میوه های فراوان بوده و به همین سبب ساکنانش در آنجا استقرار یافته بودند، (و معین) یعنی: آبی جاری که در مقابل دیدگان روان است.</w:t>
      </w:r>
      <w:r>
        <w:rPr>
          <w:rStyle w:val="FootnoteReference"/>
        </w:rPr>
        <w:footnoteReference w:id="1358"/>
      </w:r>
    </w:p>
    <w:p>
      <w:pPr>
        <w:pStyle w:val="BookText"/>
      </w:pPr>
      <w:r>
        <w:rPr>
          <w:rFonts w:ascii="IRNazanin" w:hAnsi="IRNazanin" w:eastAsia="IRNazanin" w:cs="IRNazanin"/>
          <w:lang w:bidi="fa-IR"/>
          <w:color w:val="111111"/>
          <w:sz w:val="28"/>
          <w:szCs w:val="28"/>
          <w:rtl/>
        </w:rPr>
        <w:t xml:space="preserve">«أنعمنا علیه» یعنی: با آفریدن او بدون وجود پدر و هم چنین با برگزیدن او به پیامبری نعمت خود را بر وی ارزانی داشتیم، «و جعلناه مثلاً لبنی اسرائیل» یعنی: عیسی را آیه و رهنمونی قرار دادیم که مردم به واسطه اش قدرت خداوند متعال را بر آفرینش او بدون وجود پدر در می یافتند، پس عیسی برای آنان به منزله مثال و نمونه ای بود که هریک از شگفتیهای صُنع خدا را که می خواستند به او تشبیه می کردند، «بالحکمة» یعنی: با نبوّت؛ و گفته شده: با علم، توحید، عدالت و سنت و آیین، «بعض الذی تختلفون فیه» گفته شده یعنی: کلّ و تمام آن چیزی که در مورد آن اختلاف دارید، مانند این سخن لبید: (أو یخترم بعضَ النفوس حمامُها: یا مرگ که تمام جانها را می رباید) و (بعض النفوس) به معنای (کلّ النفوس) می باشد، ولی نظر صحیح آن است که (بعض) به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7" w:name="pg13917_196831"/>
    <w:bookmarkEnd w:id="147"/>
    <w:p>
      <w:pPr>
        <w:pStyle w:val="BookText"/>
      </w:pPr>
      <w:r>
        <w:rPr>
          <w:rFonts w:ascii="Amiri" w:hAnsi="Amiri" w:eastAsia="Amiri" w:cs="Amiri"/>
          <w:lang w:bidi="ar-SA"/>
          <w:color w:val="111111"/>
          <w:sz w:val="28"/>
          <w:szCs w:val="28"/>
          <w:rtl/>
        </w:rPr>
        <w:t xml:space="preserve">الكل و الذي جاء به عيسي في الإنجيل إنما هو بعض الذي اختلفوا فيه و بين لهم في غير الإنجيل ما احتاجوا إليه و قيل معناه لأبين لكم ما تختلفون فيه من أمور الدين دون أمور الدنيا و هو المقصود </w:t>
      </w:r>
      <w:r>
        <w:rPr>
          <w:rStyle w:val="FootnoteReference"/>
        </w:rPr>
        <w:footnoteReference w:id="1359"/>
      </w:r>
      <w:r>
        <w:rPr>
          <w:rFonts w:ascii="Amiri" w:hAnsi="Amiri" w:eastAsia="Amiri" w:cs="Amiri"/>
          <w:lang w:bidi="ar-SA"/>
          <w:color w:val="111111"/>
          <w:sz w:val="28"/>
          <w:szCs w:val="28"/>
          <w:rtl/>
        </w:rPr>
        <w:t xml:space="preserve">فَاخْتَلَفَ الْأَحْزابُ يعني اليهود و النصاري في أمر عيسي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Heading4"/>
      </w:pPr>
      <w:bookmarkStart w:id="1067" w:name="_Toc761"/>
      <w:r>
        <w:t>الأخبار</w:t>
      </w:r>
      <w:bookmarkEnd w:id="1067"/>
    </w:p>
    <w:p>
      <w:pPr>
        <w:pStyle w:val="Heading5"/>
      </w:pPr>
      <w:bookmarkStart w:id="1068" w:name="_Toc762"/>
      <w:r>
        <w:t>«1»</w:t>
      </w:r>
      <w:bookmarkEnd w:id="1068"/>
    </w:p>
    <w:p>
      <w:pPr>
        <w:pStyle w:val="BookText"/>
      </w:pPr>
      <w:r>
        <w:rPr>
          <w:rFonts w:ascii="Amiri" w:hAnsi="Amiri" w:eastAsia="Amiri" w:cs="Amiri"/>
          <w:lang w:bidi="ar-SA"/>
          <w:color w:val="111111"/>
          <w:sz w:val="28"/>
          <w:szCs w:val="28"/>
          <w:rtl/>
        </w:rPr>
        <w:t xml:space="preserve">شي، تفسير العياشي عَنِ الْهُذَلِيِّ عَنْ رَجُلٍ قَالَ: مَكَثَ عِيسَي عليه السلام حَتَّي بَلَغَ سَبْعَ سِنِينَ أَوْ ثَمَانَ سِنِينَ فَجَعَلَ يُخْبِرُهُمْ بِمَا يَأْكُلُونَ وَ مَا يَدَّخِرُونَ فِي بُيُوتِهِمْ فَأَقَامَ بَيْنَ أَظْهُرِهِمْ يُحْيِي الْمَوْتَي وَ يُبْرِئُ الْأَكْمَهَ وَ الْأَبْرَصَ وَ يُعَلِّمُهُمُ التَّوْرَاةَ وَ أَنْزَلَ اللَّهُ عَلَيْهِ الْإِنْجِيلَ لَمَّا أَرَادَ اللَّهُ أَنْ يَتَّخِذَ عَلَيْهِمْ حُجَّةً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5"/>
      </w:pPr>
      <w:bookmarkStart w:id="1069" w:name="_Toc763"/>
      <w:r>
        <w:t>«2»</w:t>
      </w:r>
      <w:bookmarkEnd w:id="1069"/>
    </w:p>
    <w:p>
      <w:pPr>
        <w:pStyle w:val="BookText"/>
      </w:pPr>
      <w:r>
        <w:rPr>
          <w:rFonts w:ascii="Amiri" w:hAnsi="Amiri" w:eastAsia="Amiri" w:cs="Amiri"/>
          <w:lang w:bidi="ar-SA"/>
          <w:color w:val="111111"/>
          <w:sz w:val="28"/>
          <w:szCs w:val="28"/>
          <w:rtl/>
        </w:rPr>
        <w:t xml:space="preserve">شي، تفسير العياشي عَنْ مُحَمَّدِ بْنِ أَبِي عُمَيْرٍ عَمَّنْ ذَكَرَهُ رَفَعَهُ قَالَ: إِنَّ أَصْحَابَ عِيسَي عليه السلام سَأَلُوهُ أَنْ يُحْيِيَ لَهُمْ مَيِّتاً قَالَ فَأَتَي بِهِمْ إِلَي قَبْرِ سَامِ بْنِ نُوحٍ فَقَالَ لَهُ قُمْ بِإِذْنِ اللَّهِ يَا سَامَ بْنَ نُوحٍ قَالَ فَانْشَقَّ الْقَبْرُ ثُمَّ أَعَادَ الْكَلَامَ فَتَحَرَّكَ ثُمَّ أَعَادَ الْكَلَامَ فَخَرَجَ سَامُ بْنُ نُوحٍ فَقَالَ لَهُ عِيسَي أَيُّهُمَا أَحَبُّ إِلَيْكَ تَبْقَي أَوْ تَعُودُ قَالَ فَقَالَ يَا رُوحَ اللَّهِ بَلْ أَعُودُ إِنِّي لَأَجِدُ حُرْقَةَ الْمَوْتِ أَوْ قَالَ لَدْغَةَ الْمَوْتِ </w:t>
      </w:r>
      <w:r>
        <w:rPr>
          <w:rStyle w:val="FootnoteReference"/>
        </w:rPr>
        <w:footnoteReference w:id="1362"/>
      </w:r>
      <w:r>
        <w:rPr>
          <w:rFonts w:ascii="Amiri" w:hAnsi="Amiri" w:eastAsia="Amiri" w:cs="Amiri"/>
          <w:lang w:bidi="ar-SA"/>
          <w:color w:val="111111"/>
          <w:sz w:val="28"/>
          <w:szCs w:val="28"/>
          <w:rtl/>
        </w:rPr>
        <w:t xml:space="preserve">فِي جَوْفِي إِلَي يَوْمِي هَذَا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مرسلا مثله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Heading5"/>
      </w:pPr>
      <w:bookmarkStart w:id="1070" w:name="_Toc764"/>
      <w:r>
        <w:t>«3»</w:t>
      </w:r>
      <w:bookmarkEnd w:id="1070"/>
    </w:p>
    <w:p>
      <w:pPr>
        <w:pStyle w:val="BookText"/>
      </w:pPr>
      <w:r>
        <w:rPr>
          <w:rFonts w:ascii="Amiri" w:hAnsi="Amiri" w:eastAsia="Amiri" w:cs="Amiri"/>
          <w:lang w:bidi="ar-SA"/>
          <w:color w:val="111111"/>
          <w:sz w:val="28"/>
          <w:szCs w:val="28"/>
          <w:rtl/>
        </w:rPr>
        <w:t xml:space="preserve">شي، تفسير العياشي عَنْ أَبَانِ بْنِ تَغْلِبَ قَالَ: سُئِلَ أَبُو عَبْدِ اللَّهِ عليه السلام هَلْ كَانَ عِيسَي ابْنُ مَرْيَمَ أَحْيَا أَحَداً بَعْدَ مَوْتِهِ حَتَّي كَانَ لَهُ أَكْلٌ وَ رِزْقٌ وَ مُدَّةٌ وَ وَلَدٌ قَالَ فَقَالَ نَعَمْ إِنَّهُ كَانَ لَهُ صَدِيقٌ مُوَاخٍ لَهُ فِي اللَّهِ وَ كَانَ عِيسَي يَمُرُّ بِهِ فَيَنْزِلُ عَلَيْهِ وَ إِنَّ عِيسَي عليه السلام غَابَ عَنْهُ حِيناً ثُمَّ مَرَّ بِهِ لِيُسَلِّمَ عَلَيْهِ فَخَرَجَتْ إِلَيْهِ أُمُّهُ </w:t>
      </w:r>
      <w:r>
        <w:rPr>
          <w:rStyle w:val="FootnoteReference"/>
        </w:rPr>
        <w:footnoteReference w:id="1365"/>
      </w:r>
      <w:r>
        <w:rPr>
          <w:rFonts w:ascii="Amiri" w:hAnsi="Amiri" w:eastAsia="Amiri" w:cs="Amiri"/>
          <w:lang w:bidi="ar-SA"/>
          <w:color w:val="111111"/>
          <w:sz w:val="28"/>
          <w:szCs w:val="28"/>
          <w:rtl/>
        </w:rPr>
        <w:t xml:space="preserve">فَسَأَلَهَا عَنْهُ فَقَالَتْ أُمُّهُ مَاتَ يَا رَسُولَ اللَّهِ فَقَالَ لَهَا أَ تُحِبِّينَ أَنْ تَرَيْهِ قَالَتْ نَعَمْ قَالَ لَهَا إِذَا كَانَ غَدٌ أَتَيْتُكِ حَتَّي أُحْيِيَهُ لَكِ بِإِذْنِ اللَّهِ فَلَمَّا كَانَ مِنَ الْغَدِ أَتَاهَا فَقَالَ لَهَا انْطَلِقِي مَعِي إِلَي قَبْرِهِ فَانْطَلَقَا حَتَّي أَتَيَا قَبْرَهُ فَوَقَفَ عِيسَي عليه السلام ثُمَّ دَعَا اللَّهَ فَانْفَرَجَ الْقَبْرُ وَ خَرَجَ ابْنُهَا حَيّاً فَلَمَّا رَأَتْهُ</w:t>
      </w:r>
    </w:p>
    <w:p>
      <w:pPr>
        <w:pStyle w:val="BookText"/>
      </w:pPr>
      <w:r>
        <w:rPr>
          <w:rFonts w:ascii="IRNazanin" w:hAnsi="IRNazanin" w:eastAsia="IRNazanin" w:cs="IRNazanin"/>
          <w:lang w:bidi="fa-IR"/>
          <w:color w:val="111111"/>
          <w:sz w:val="28"/>
          <w:szCs w:val="28"/>
          <w:rtl/>
        </w:rPr>
        <w:t xml:space="preserve">معنای (کلّ) نمی باشد، و آنچه را که عیسی در انجیل برای آنان به ارمغان آورده بعضی از آن چیزی است که در مورد آن اختلاف دارند و سایر نیازمندیهای آنان در غیر انجیل شرح و توضیح داده می شود؛ و گفته اند معنای آیه چنین است: تا امور دینی و نه دنیایی که در مورد آنها اختلاف نظر دارید را برای شما شرح و توضیح دهم؛ مقصود اصلی آیه نیز همین است؛ «فاختلف الأحزاب» یعنی: یهودیان و مسیحیان در مورد عیسی دچار اختلاف شدند.</w:t>
      </w:r>
      <w:r>
        <w:rPr>
          <w:rStyle w:val="FootnoteReference"/>
        </w:rPr>
        <w:footnoteReference w:id="1366"/>
      </w:r>
    </w:p>
    <w:p>
      <w:pPr>
        <w:pStyle w:val="Heading4"/>
      </w:pPr>
      <w:bookmarkStart w:id="1071" w:name="_Toc765"/>
      <w:r>
        <w:t>روایات</w:t>
      </w:r>
      <w:bookmarkEnd w:id="1071"/>
    </w:p>
    <w:p>
      <w:pPr>
        <w:pStyle w:val="Heading5"/>
      </w:pPr>
      <w:bookmarkStart w:id="1072" w:name="_Toc766"/>
      <w:r>
        <w:t>روایت 1</w:t>
      </w:r>
      <w:bookmarkEnd w:id="1072"/>
    </w:p>
    <w:p>
      <w:pPr>
        <w:pStyle w:val="BookText"/>
      </w:pPr>
      <w:r>
        <w:rPr>
          <w:rFonts w:ascii="IRNazanin" w:hAnsi="IRNazanin" w:eastAsia="IRNazanin" w:cs="IRNazanin"/>
          <w:lang w:bidi="fa-IR"/>
          <w:color w:val="111111"/>
          <w:sz w:val="28"/>
          <w:szCs w:val="28"/>
          <w:rtl/>
        </w:rPr>
        <w:t xml:space="preserve">تفسیر العیاشی: گفته اند: الهُذلّی از مردی ناشناس روایت کرده که عیسی علیه السلام درنگ کرد تا به سنّ هفت یا هشت سالگی رسید، آن گاه خبر از چیزهایی می داد که بنی اسرائیل می خوردند و یا در خانه ذخیره و پنهان می کردند، سپس در میان آنان به زنده گردندادن مردگان می پرداخت و نابینایان و افراد مبتلا به پیسی را درمان می کرد و تورات را به آنان می آموخت، و هنگامی که خداوند اراده کرد حجّت را بر بنی اسرائیل تمام گرداند، انجیل را بر او نازل کرد.</w:t>
      </w:r>
      <w:r>
        <w:rPr>
          <w:rStyle w:val="FootnoteReference"/>
        </w:rPr>
        <w:footnoteReference w:id="1367"/>
      </w:r>
    </w:p>
    <w:p>
      <w:pPr>
        <w:pStyle w:val="Heading5"/>
      </w:pPr>
      <w:bookmarkStart w:id="1073" w:name="_Toc767"/>
      <w:r>
        <w:t>روایت 2</w:t>
      </w:r>
      <w:bookmarkEnd w:id="1073"/>
    </w:p>
    <w:p>
      <w:pPr>
        <w:pStyle w:val="BookText"/>
      </w:pPr>
      <w:r>
        <w:rPr>
          <w:rFonts w:ascii="IRNazanin" w:hAnsi="IRNazanin" w:eastAsia="IRNazanin" w:cs="IRNazanin"/>
          <w:lang w:bidi="fa-IR"/>
          <w:color w:val="111111"/>
          <w:sz w:val="28"/>
          <w:szCs w:val="28"/>
          <w:rtl/>
        </w:rPr>
        <w:t xml:space="preserve">تفسیر العیاشی: گفته اند: همانا یاران عیسی علیه السلام از او خواستند که مرده ای را برای آنان زنده گرداند، پس آنان را به سوی مزار سام پسر نوح نبی برد و او را در قبر خطاب قرار داد: ای سام پسر نوح، به اذن خدا برخیز، آن گاه قبر دهان گشود، سپس عیسی کلام خود را تکرار کرد و قبر به جنبش و حرکت درآمد، برای بار سوم عیسی کلام خود را تکرار کرد پس سام پسر نوح از مزارش خارج شد، عیسی به او گفت: کدام یک را بیشتر می پسندی: بمانی یا باز گردی؟ سام گفت: ای روح خدا، بازگشتن را، همانا من سوزش یا گزش مرگ را تا به امروز در درون خود به همراه دارم.</w:t>
      </w:r>
      <w:r>
        <w:rPr>
          <w:rStyle w:val="FootnoteReference"/>
        </w:rPr>
        <w:footnoteReference w:id="1368"/>
      </w:r>
    </w:p>
    <w:p>
      <w:pPr>
        <w:pStyle w:val="BookText"/>
      </w:pPr>
      <w:r>
        <w:rPr>
          <w:rFonts w:ascii="IRNazanin" w:hAnsi="IRNazanin" w:eastAsia="IRNazanin" w:cs="IRNazanin"/>
          <w:lang w:bidi="fa-IR"/>
          <w:color w:val="111111"/>
          <w:sz w:val="28"/>
          <w:szCs w:val="28"/>
          <w:rtl/>
        </w:rPr>
        <w:t xml:space="preserve">در قصص الأنبیاء مانند این روایت به صورت مرسل ذکر شده است.</w:t>
      </w:r>
      <w:r>
        <w:rPr>
          <w:rStyle w:val="FootnoteReference"/>
        </w:rPr>
        <w:footnoteReference w:id="1369"/>
      </w:r>
    </w:p>
    <w:p>
      <w:pPr>
        <w:pStyle w:val="Heading5"/>
      </w:pPr>
      <w:bookmarkStart w:id="1074" w:name="_Toc768"/>
      <w:r>
        <w:t>روایت 3</w:t>
      </w:r>
      <w:bookmarkEnd w:id="1074"/>
    </w:p>
    <w:p>
      <w:pPr>
        <w:pStyle w:val="BookText"/>
      </w:pPr>
      <w:r>
        <w:rPr>
          <w:rFonts w:ascii="IRNazanin" w:hAnsi="IRNazanin" w:eastAsia="IRNazanin" w:cs="IRNazanin"/>
          <w:lang w:bidi="fa-IR"/>
          <w:color w:val="111111"/>
          <w:sz w:val="28"/>
          <w:szCs w:val="28"/>
          <w:rtl/>
        </w:rPr>
        <w:t xml:space="preserve">تفسیرالعیاشی: از امام صادق علیه السلام سؤال شد: آیا عیسی پسر مریم کسی را بعد از مرگش زنده گرداند سپس آن شخص غذا بخورد و از رزق و روزی بهرمند گردد و بچه دار شود؟ عیسی علیه السلام در پاسخ گفت:آری، او دوستی داشت که به خاطر خدا با هم پیمان برادری بسته بودند و عیسی با او رفت و آمد داشت و نزدش می رفت، ولی مدّتی از او بی خبر ماند سپس خواست بر او گذر کرده و سلامش کند، آن گاه مادرش خارج شد و عیسی احوال او را جویا شد، پس مادرش گفت: ای رسول خدا، پسرم وفات نموده است، عیسی علیه السلام به او گفت: آیا دوست داری پسرت را ببینی؟ جواب داد: بله، عیسی گفت: فردا نزد تو می آیم تا به اذن خداوند او را برایت زنده گردانم، آن گاه صبح شد و عیسی نزد مادر دوستش آمد و به او گفت: همراه من نزد مزارش بیا، پس باهم سوی مزار او به راه افتادند تا اینکه بر بالای مزار رسیدند، پس عیسی علیه السلام ایستاد و خداوند را فراخواند و قبر دهان گشود و آن پسر زنده از قبرخارج شد، هنگامی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48" w:name="pg13917_196832"/>
    <w:bookmarkEnd w:id="148"/>
    <w:p>
      <w:pPr>
        <w:pStyle w:val="BookText"/>
      </w:pPr>
      <w:r>
        <w:rPr>
          <w:rFonts w:ascii="Amiri" w:hAnsi="Amiri" w:eastAsia="Amiri" w:cs="Amiri"/>
          <w:lang w:bidi="ar-SA"/>
          <w:color w:val="111111"/>
          <w:sz w:val="28"/>
          <w:szCs w:val="28"/>
          <w:rtl/>
        </w:rPr>
        <w:t xml:space="preserve">أُمُّهُ وَ رَآهَا بَكَيَا فَرَحِمَهُمَا عِيسَي عليه السلام </w:t>
      </w:r>
      <w:r>
        <w:rPr>
          <w:rStyle w:val="FootnoteReference"/>
        </w:rPr>
        <w:footnoteReference w:id="1370"/>
      </w:r>
      <w:r>
        <w:rPr>
          <w:rFonts w:ascii="Amiri" w:hAnsi="Amiri" w:eastAsia="Amiri" w:cs="Amiri"/>
          <w:lang w:bidi="ar-SA"/>
          <w:color w:val="111111"/>
          <w:sz w:val="28"/>
          <w:szCs w:val="28"/>
          <w:rtl/>
        </w:rPr>
        <w:t xml:space="preserve">فَقَالَ لَهُ أَ تُحِبُّ أَنْ تَبْقَي مَعَ أُمِّكَ فِي الدُّنْيَا قَالَ يَا رَسُولَ اللَّهِ بِأَكْلٍ وَ بِرِزْقٍ وَ مُدَّةٍ أَوْ بِغَيْرِ مُدَّةٍ وَ لَا رِزْقٍ وَ لَا أَكْلٍ فَقَالَ لَهُ عِيسَي عليه السلام بَلْ بِرِزْقٍ وَ أَكْلٍ وَ مُدَّةٍ تُعَمَّرُ عِشْرِينَ سَنَةً وَ تَزَوَّجُ وَ يُولَدُ لَكَ قَالَ فَنَعَمْ إِذاً قَالَ فَدَفَعَهُ عِيسَي إِلَي أُمِّهِ </w:t>
      </w:r>
      <w:r>
        <w:rPr>
          <w:rStyle w:val="FootnoteReference"/>
        </w:rPr>
        <w:footnoteReference w:id="1371"/>
      </w:r>
      <w:r>
        <w:rPr>
          <w:rFonts w:ascii="Amiri" w:hAnsi="Amiri" w:eastAsia="Amiri" w:cs="Amiri"/>
          <w:lang w:bidi="ar-SA"/>
          <w:color w:val="111111"/>
          <w:sz w:val="28"/>
          <w:szCs w:val="28"/>
          <w:rtl/>
        </w:rPr>
        <w:t xml:space="preserve">فَعَاشَ عِشْرِينَ سَنَةً وَ تَزَوَّجَ وَ وُلِدَ لَهُ </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أحمد بن محمد بن عيسي عن الحسن بن محبوب عن أبي جميلة عن أبان بن تغلب و غيره عنه عليه السلام مثله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5"/>
      </w:pPr>
      <w:bookmarkStart w:id="1075" w:name="_Toc769"/>
      <w:r>
        <w:t>«4»</w:t>
      </w:r>
      <w:bookmarkEnd w:id="1075"/>
    </w:p>
    <w:p>
      <w:pPr>
        <w:pStyle w:val="BookText"/>
      </w:pPr>
      <w:r>
        <w:rPr>
          <w:rFonts w:ascii="Amiri" w:hAnsi="Amiri" w:eastAsia="Amiri" w:cs="Amiri"/>
          <w:lang w:bidi="ar-SA"/>
          <w:color w:val="111111"/>
          <w:sz w:val="28"/>
          <w:szCs w:val="28"/>
          <w:rtl/>
        </w:rPr>
        <w:t xml:space="preserve">شي، تفسير العياشي عَنْ مُحَمَّدٍ الْحَلَبِيِّ عَنْ أَبِي عَبْدِ اللَّهِ عليه السلام قَالَ: كَانَ بَيْنَ دَاوُدَ وَ عِيسَي ابْنِ مَرْيَمَ عليه السلام أَرْبَعُمِائَةِ سَنَةٍ وَ كَانَ شَرِيعَةُ عِيسَي أَنَّهُ بُعِثَ بِالتَّوْحِيدِ وَ الْإِخْلَاصِ وَ بِمَا أَوصِيَ بِهِ نُوحٌ وَ إِبْرَاهِيمُ وَ مُوسَي عليهم السلام وَ أُنْزِلَ عَلَيْهِ الْإِنْجِيلُ وَ أُخِذَ عَلَيْهِ الْمِيثَاقُ الَّذِي أُخِذَ عَلَي النَّبِيِّينَ وَ شُرِّعَ لَهُ فِي الْكِتَابِ إِقَامُ الصَّلَاةِ مَعَ الدِّينِ وَ الْأَمْرُ بِالْمَعْرُوفِ وَ النَّهْيُ عَنِ الْمُنْكَرِ وَ تَحْرِيمُ الْحَرَامِ وَ تَحْلِيلُ الْحَلَالِ وَ أُنْزِلَ عَلَيْهِ فِي الْإِنْجِيلِ مَوَاعِظُ وَ أَمْثَالٌ وَ لَيْسَ فِيهَا قِصَاصٌ وَ لَا أَحْكَامُ حُدُودٍ وَ لَا فَرْضُ مَوَارِيثَ وَ أُنْزِلَ عَلَيْهِ تَخْفِيفُ مَا كَانَ نَزَلَ عَلَي مُوسَي عليه السلام فِي التَّوْرَاةِ وَ هُوَ قَوْلُ اللَّهِ فِي الَّذِي قَالَ عِيسَي ابْنُ مَرْيَمَ لِبَنِي إِسْرَائِيلَ وَ لِأُحِلَّ لَكُمْ بَعْضَ الَّذِي حُرِّمَ عَلَيْكُمْ وَ أَمَرَ عِيسَي مَنْ مَعَهُ مِمَّنِ اتَّبَعَهُ مِنَ الْمُؤْمِنِينَ أَنْ يُؤْمِنُوا بِشَرِيعَةِ التَّوْرَاةِ وَ الْإِنْجِيلِ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5"/>
      </w:pPr>
      <w:bookmarkStart w:id="1076" w:name="_Toc770"/>
      <w:r>
        <w:t>«5»</w:t>
      </w:r>
      <w:bookmarkEnd w:id="1076"/>
    </w:p>
    <w:p>
      <w:pPr>
        <w:pStyle w:val="BookText"/>
      </w:pPr>
      <w:r>
        <w:rPr>
          <w:rFonts w:ascii="Amiri" w:hAnsi="Amiri" w:eastAsia="Amiri" w:cs="Amiri"/>
          <w:lang w:bidi="ar-SA"/>
          <w:color w:val="111111"/>
          <w:sz w:val="28"/>
          <w:szCs w:val="28"/>
          <w:rtl/>
        </w:rPr>
        <w:t xml:space="preserve">شي، تفسير العياشي الْبَرْقِيُّ عَنْ أَبِيهِ رَفَعَهُ فِي قَوْلِ اللَّهِ وَ أُمُّهُ صِدِّيقَةٌ كانا يَأْكُلانِ الطَّعامَ قَالَ كَانَا يَتَغَوَّطَانِ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مادر و پسر یکدیگر را دیدند هردو گریستند؛ آن گاه عیسی علیه السلام نسبت به آن دو احساس ترحّم کرد و به دوستش گفت: آیا دوست داری که با مادرت در دنیا بمانی؟ گفت: ای پیامبر خدا، با خوراک و رزق و روزی و به مدت مشخص یا بدون مدّت و رزق و روزی و خوراک؟ عیسی علیه السلام به او گفت: بلکه با رزق و روزی و خوراک و زمانی به مدّت بیست سال که در طول آن ازدواج کرده و فرزند به دنیا می آوری، دوستش پاسخ داد: در این صورت بله دوست دارم بمانم، بنابراین عیسی علیه السلام او را به مادرش تحویل داد و بیست سال زندگی کرد و در طول آن ازدواج کرد و بچه دار شد.</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در الکافی نظیر این حدیث از امام صادق علیها السلام روایت شده است.</w:t>
      </w:r>
      <w:r>
        <w:rPr>
          <w:rStyle w:val="FootnoteReference"/>
        </w:rPr>
        <w:footnoteReference w:id="1377"/>
      </w:r>
    </w:p>
    <w:p>
      <w:pPr>
        <w:pStyle w:val="Heading5"/>
      </w:pPr>
      <w:bookmarkStart w:id="1077" w:name="_Toc771"/>
      <w:r>
        <w:t>روایت 4</w:t>
      </w:r>
      <w:bookmarkEnd w:id="1077"/>
    </w:p>
    <w:p>
      <w:pPr>
        <w:pStyle w:val="BookText"/>
      </w:pPr>
      <w:r>
        <w:rPr>
          <w:rFonts w:ascii="IRNazanin" w:hAnsi="IRNazanin" w:eastAsia="IRNazanin" w:cs="IRNazanin"/>
          <w:lang w:bidi="fa-IR"/>
          <w:color w:val="111111"/>
          <w:sz w:val="28"/>
          <w:szCs w:val="28"/>
          <w:rtl/>
        </w:rPr>
        <w:t xml:space="preserve">تفسیر العیاشی: امام صادق علیه السلام فرموده است: میان داوود و عیسی بن مریم علیهم السلام چهار صد سال فاصله بود، و شریعت عیسی علیه السلام بر پایه توحید و اخلاص و آنچه نوح، ابراهیم و موسی علیهم السلام به آن سفارش شده بودند شکل گرفته بود، سپس انجیل بر او نازل شد و عهد و میثاقی که از پیامبران پیشین گرفته شده بود از او نیز گرفته شد، و در کتاب، اقامه نماز همراه با پرهزگاری و تقوا، امر به معروف، نهی از منکر، حرام گرداندن امور حرام و حلال گرداندن امور حلال برای او به صورت شریعت پایه گذاری شد، آن گاه در انجیل پندها و موعظه ها و امثال بر او نازل شد و هیچ سخنی از قصاص، احکام، حدود و تعیین ارث و میراث به میان نیامد، احکامی که در انجیل بر عیسی علیه السلام نازل شد باعث تخفیف احکامی شد که در تورات بر موسی علیه السلام نازل شده بود، و این مصداق فرموده خداوند است در مورد آنچه که عیسی علیه السلام به بنی اسرائیل گفت: «ولأحلّ لکم بعض الذی حرّم علیکم» {تا حلال گردانم بعضی از چیزهایی را که بر شما حرام گردانده شده است}، هم چنین عیسی علیه السلام به مؤمنان همراه خویش که از او پیروی می کردند فرمان داد که به شریعت تورات و انجیل ایمان بیاورند.</w:t>
      </w:r>
      <w:r>
        <w:rPr>
          <w:rStyle w:val="FootnoteReference"/>
        </w:rPr>
        <w:footnoteReference w:id="1378"/>
      </w:r>
    </w:p>
    <w:p>
      <w:pPr>
        <w:pStyle w:val="Heading5"/>
      </w:pPr>
      <w:bookmarkStart w:id="1078" w:name="_Toc772"/>
      <w:r>
        <w:t>روایت 5</w:t>
      </w:r>
      <w:bookmarkEnd w:id="1078"/>
    </w:p>
    <w:p>
      <w:pPr>
        <w:pStyle w:val="BookText"/>
      </w:pPr>
      <w:r>
        <w:rPr>
          <w:rFonts w:ascii="IRNazanin" w:hAnsi="IRNazanin" w:eastAsia="IRNazanin" w:cs="IRNazanin"/>
          <w:lang w:bidi="fa-IR"/>
          <w:color w:val="111111"/>
          <w:sz w:val="28"/>
          <w:szCs w:val="28"/>
          <w:rtl/>
        </w:rPr>
        <w:t xml:space="preserve">تفسیرالعیاشی: البُرَقیّ به نقل از پدرش در مورد این فرموده خداوند «و أمّه صدّیقة کانا یأکلان الطعام» گفته است: عیسی و مادرش مانند دیگران رفع حاجت می کردند.</w:t>
      </w:r>
      <w:r>
        <w:rPr>
          <w:rStyle w:val="FootnoteReference"/>
        </w:rPr>
        <w:footnoteReference w:id="1379"/>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9" w:name="pg13917_196833"/>
    <w:bookmarkEnd w:id="149"/>
    <w:p>
      <w:pPr>
        <w:pStyle w:val="Heading5"/>
      </w:pPr>
      <w:bookmarkStart w:id="1079" w:name="_Toc773"/>
      <w:r>
        <w:t>بيان</w:t>
      </w:r>
      <w:bookmarkEnd w:id="1079"/>
    </w:p>
    <w:p>
      <w:pPr>
        <w:pStyle w:val="BookText"/>
      </w:pPr>
      <w:r>
        <w:rPr>
          <w:rFonts w:ascii="Amiri" w:hAnsi="Amiri" w:eastAsia="Amiri" w:cs="Amiri"/>
          <w:lang w:bidi="ar-SA"/>
          <w:color w:val="111111"/>
          <w:sz w:val="28"/>
          <w:szCs w:val="28"/>
          <w:rtl/>
        </w:rPr>
        <w:t xml:space="preserve">قال الطبرسي رحمه الله قيل فيه قولان أحدهما أنه احتجاج علي النصاري بأن من ولدته النساء و يأكل الطعام لا يكون إلها للعباد أي أنهما كانا يعيشان بالغذاء كما يعيش سائر الخلق فكيف يكون إلها من لا يقيمه إلا أكل الطعام و الثاني أن ذلك كناية عن قضاء الحاجة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Heading5"/>
      </w:pPr>
      <w:bookmarkStart w:id="1080" w:name="_Toc774"/>
      <w:r>
        <w:t>«6»</w:t>
      </w:r>
      <w:bookmarkEnd w:id="1080"/>
    </w:p>
    <w:p>
      <w:pPr>
        <w:pStyle w:val="BookText"/>
      </w:pPr>
      <w:r>
        <w:rPr>
          <w:rFonts w:ascii="Amiri" w:hAnsi="Amiri" w:eastAsia="Amiri" w:cs="Amiri"/>
          <w:lang w:bidi="ar-SA"/>
          <w:color w:val="111111"/>
          <w:sz w:val="28"/>
          <w:szCs w:val="28"/>
          <w:rtl/>
        </w:rPr>
        <w:t xml:space="preserve">شي، تفسير العياشي عَنْ أَبِي عُبَيْدَةَ عَنْ أَبِي عَبْدِ اللَّهِ عليه السلام قَالَ: </w:t>
      </w:r>
      <w:r>
        <w:rPr>
          <w:rStyle w:val="FootnoteReference"/>
        </w:rPr>
        <w:footnoteReference w:id="1381"/>
      </w:r>
      <w:r>
        <w:rPr>
          <w:rFonts w:ascii="Amiri" w:hAnsi="Amiri" w:eastAsia="Amiri" w:cs="Amiri"/>
          <w:lang w:bidi="ar-SA"/>
          <w:color w:val="111111"/>
          <w:sz w:val="28"/>
          <w:szCs w:val="28"/>
          <w:rtl/>
        </w:rPr>
        <w:t xml:space="preserve">لُعِنَ الَّذِينَ كَفَرُوا مِنْ بَنِي إِسْرائِيلَ عَلي لِسانِ داوُدَ وَ عِيسَي ابْنِ مَرْيَمَ قَالَ الْخَنَازِيرُ عَلَي لِسَانِ دَاوُدَ عليه السلام وَ الْقِرَدَةُ عَلَي لِسَانَ عِيسَي ابْنِ مَرْيَمَ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عدة من أصحابنا عن سهل بن زياد عن ابن محبوب عن ابن رئاب عن أبي عبيدة مثله </w:t>
      </w:r>
      <w:r>
        <w:rPr>
          <w:rStyle w:val="FootnoteReference"/>
        </w:rPr>
        <w:footnoteReference w:id="1383"/>
      </w:r>
    </w:p>
    <w:p>
      <w:pPr>
        <w:pStyle w:val="Heading5"/>
      </w:pPr>
      <w:bookmarkStart w:id="1081" w:name="_Toc775"/>
      <w:r>
        <w:t>بيان</w:t>
      </w:r>
      <w:bookmarkEnd w:id="1081"/>
    </w:p>
    <w:p>
      <w:pPr>
        <w:pStyle w:val="BookText"/>
      </w:pPr>
      <w:r>
        <w:rPr>
          <w:rFonts w:ascii="Amiri" w:hAnsi="Amiri" w:eastAsia="Amiri" w:cs="Amiri"/>
          <w:lang w:bidi="ar-SA"/>
          <w:color w:val="111111"/>
          <w:sz w:val="28"/>
          <w:szCs w:val="28"/>
          <w:rtl/>
        </w:rPr>
        <w:t xml:space="preserve">قد مر شرحه في باب قصة أصحاب السبت.</w:t>
      </w:r>
    </w:p>
    <w:p>
      <w:pPr>
        <w:pStyle w:val="Heading5"/>
      </w:pPr>
      <w:bookmarkStart w:id="1082" w:name="_Toc776"/>
      <w:r>
        <w:t>«7»</w:t>
      </w:r>
      <w:bookmarkEnd w:id="1082"/>
    </w:p>
    <w:p>
      <w:pPr>
        <w:pStyle w:val="BookText"/>
      </w:pPr>
      <w:r>
        <w:rPr>
          <w:rFonts w:ascii="Amiri" w:hAnsi="Amiri" w:eastAsia="Amiri" w:cs="Amiri"/>
          <w:lang w:bidi="ar-SA"/>
          <w:color w:val="111111"/>
          <w:sz w:val="28"/>
          <w:szCs w:val="28"/>
          <w:rtl/>
        </w:rPr>
        <w:t xml:space="preserve">شي، تفسير العياشي عَنِ الْفَيْضِ بْنِ الْمُخْتَارِ قَالَ سَمِعْتُ أَبَا عَبْدِ اللَّهِ عليه السلام يَقُولُ لَمَّا أُنْزِلَتِ الْمَائِدَةُ عَلَي عِيسَي عليه السلام قَالَ لِلْحَوَارِيِّينَ لَا تَأْكُلُوا مِنْهَا حَتَّي آذَنَ لَكُمْ فَأَكَلَ مِنْهَا رَجُلٌ مِنْهُمْ فَقَالَ بَعْضُ الْحَوَارِيِّينَ يَا رُوحَ اللَّهِ أَكَلَ مِنْهَا فُلَانٌ فَقَالَ لَهُ عِيسَي عليه السلام أَكَلْتَ مِنْهَا قَالَ لَهُ لَا فَقَالَ الْحَوَارِيُّونَ بَلَي وَ اللَّهِ يَا رُوحَ اللَّهِ لَقَدْ أَكَلَ مِنْهَا فَقَالَ لَهُ عِيسَي صَدِّقْ أَخَاكَ وَ كَذِّبْ بَصَرَكَ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Heading5"/>
      </w:pPr>
      <w:bookmarkStart w:id="1083" w:name="_Toc777"/>
      <w:r>
        <w:t>«8»</w:t>
      </w:r>
      <w:bookmarkEnd w:id="1083"/>
    </w:p>
    <w:p>
      <w:pPr>
        <w:pStyle w:val="BookText"/>
      </w:pPr>
      <w:r>
        <w:rPr>
          <w:rFonts w:ascii="Amiri" w:hAnsi="Amiri" w:eastAsia="Amiri" w:cs="Amiri"/>
          <w:lang w:bidi="ar-SA"/>
          <w:color w:val="111111"/>
          <w:sz w:val="28"/>
          <w:szCs w:val="28"/>
          <w:rtl/>
        </w:rPr>
        <w:t xml:space="preserve">م، تفسير الإمام عليه السلام قَالَ رَسُولُ اللَّهِ صلي الله عليه و آله يَا عِبَادَ اللَّهِ إِنَّ قَوْمَ عِيسَي لَمَّا سَأَلُوهُ أَنْ يُنَزِّلَ عَلَيْهِمْ مَائِدَةً مِنَ السَّمَاءِ قالَ اللَّهُ إِنِّي مُنَزِّلُها عَلَيْكُمْ فَمَنْ يَكْفُرْ بَعْدُ مِنْكُمْ فَإِنِّي أُعَذِّبُهُ عَذاباً لا أُعَذِّبُهُ أَحَداً مِنَ الْعالَمِينَ فَأَنْزَلَهَا عَلَيْهِمْ فَمَنْ كَفَرَ مِنْهُمْ بَعْدُ مَسَخَهُ اللَّهُ إِمَّا خِنْزِيراً وَ إِمَّا قِرْداً وَ إِمَّا دُبّاً وَ إِمَّا هِرّاً وَ إِمَّا عَلَي صُورَةِ بَعْضِ الطُّيُورِ وَ الدَّوَابِّ الَّتِي فِي</w:t>
      </w:r>
    </w:p>
    <w:p>
      <w:pPr>
        <w:pStyle w:val="Heading5"/>
      </w:pPr>
      <w:bookmarkStart w:id="1084" w:name="_Toc778"/>
      <w:r>
        <w:t>توضیح</w:t>
      </w:r>
      <w:bookmarkEnd w:id="1084"/>
    </w:p>
    <w:p>
      <w:pPr>
        <w:pStyle w:val="BookText"/>
      </w:pPr>
      <w:r>
        <w:rPr>
          <w:rFonts w:ascii="IRNazanin" w:hAnsi="IRNazanin" w:eastAsia="IRNazanin" w:cs="IRNazanin"/>
          <w:lang w:bidi="fa-IR"/>
          <w:color w:val="111111"/>
          <w:sz w:val="28"/>
          <w:szCs w:val="28"/>
          <w:rtl/>
        </w:rPr>
        <w:t xml:space="preserve">طبرسی رحمه الله گفته است: در مورد این آیه دو تفسیر روایت شده است: نخست اینکه این کلام در ردّ نظر مسیحیان بیان شده چرا که آنکه زنی او را به دنیا آورد و مانند دیگران غذا بخورد نمی تواند خدای بندگان باشد، یعنی عیسی و مادرش مانند سایر مخلوقات با خوردن غذا زنده می ماندند، پس کسی که جز با خوردن غذا نمی تواند به زندگی ادامه دهد چگونه می تواند خداوند باشد؟ دوّم: این سخن کنایه از رفع حاجت کردن است.</w:t>
      </w:r>
      <w:r>
        <w:rPr>
          <w:rStyle w:val="FootnoteReference"/>
        </w:rPr>
        <w:footnoteReference w:id="1385"/>
      </w:r>
    </w:p>
    <w:p>
      <w:pPr>
        <w:pStyle w:val="Heading5"/>
      </w:pPr>
      <w:bookmarkStart w:id="1085" w:name="_Toc779"/>
      <w:r>
        <w:t>روایت 6</w:t>
      </w:r>
      <w:bookmarkEnd w:id="1085"/>
    </w:p>
    <w:p>
      <w:pPr>
        <w:pStyle w:val="BookText"/>
      </w:pPr>
      <w:r>
        <w:rPr>
          <w:rFonts w:ascii="IRNazanin" w:hAnsi="IRNazanin" w:eastAsia="IRNazanin" w:cs="IRNazanin"/>
          <w:lang w:bidi="fa-IR"/>
          <w:color w:val="111111"/>
          <w:sz w:val="28"/>
          <w:szCs w:val="28"/>
          <w:rtl/>
        </w:rPr>
        <w:t xml:space="preserve">تفسیرالعیاشی: امام صادق علیه السلام در تفسیر آیه «لُعن الذین کفروا مِن بنی اسرائیل علی لسان داود و عیسی بن مریم» فرموده است: خوکها بر زبان داوود علیه السلام و میمون ها بر زبان عیسی بن مریم علیه السلام لعنت و نفرین شدند.</w:t>
      </w:r>
      <w:r>
        <w:rPr>
          <w:rStyle w:val="FootnoteReference"/>
        </w:rPr>
        <w:footnoteReference w:id="1386"/>
      </w:r>
    </w:p>
    <w:p>
      <w:pPr>
        <w:pStyle w:val="BookText"/>
      </w:pPr>
      <w:r>
        <w:rPr>
          <w:rFonts w:ascii="IRNazanin" w:hAnsi="IRNazanin" w:eastAsia="IRNazanin" w:cs="IRNazanin"/>
          <w:lang w:bidi="fa-IR"/>
          <w:color w:val="111111"/>
          <w:sz w:val="28"/>
          <w:szCs w:val="28"/>
          <w:rtl/>
        </w:rPr>
        <w:t xml:space="preserve">در الکافی نیز مانند همین حدیث روایت نقل شده است.</w:t>
      </w:r>
      <w:r>
        <w:rPr>
          <w:rStyle w:val="FootnoteReference"/>
        </w:rPr>
        <w:footnoteReference w:id="1387"/>
      </w:r>
    </w:p>
    <w:p>
      <w:pPr>
        <w:pStyle w:val="Heading5"/>
      </w:pPr>
      <w:bookmarkStart w:id="1086" w:name="_Toc780"/>
      <w:r>
        <w:t>توضیح</w:t>
      </w:r>
      <w:bookmarkEnd w:id="1086"/>
    </w:p>
    <w:p>
      <w:pPr>
        <w:pStyle w:val="BookText"/>
      </w:pPr>
      <w:r>
        <w:rPr>
          <w:rFonts w:ascii="IRNazanin" w:hAnsi="IRNazanin" w:eastAsia="IRNazanin" w:cs="IRNazanin"/>
          <w:lang w:bidi="fa-IR"/>
          <w:color w:val="111111"/>
          <w:sz w:val="28"/>
          <w:szCs w:val="28"/>
          <w:rtl/>
        </w:rPr>
        <w:t xml:space="preserve">شرح و توضیح این روایت در باب داستان اصحاب السبت ذکر شد.</w:t>
      </w:r>
    </w:p>
    <w:p>
      <w:pPr>
        <w:pStyle w:val="Heading5"/>
      </w:pPr>
      <w:bookmarkStart w:id="1087" w:name="_Toc781"/>
      <w:r>
        <w:t>روایت 7</w:t>
      </w:r>
      <w:bookmarkEnd w:id="1087"/>
    </w:p>
    <w:p>
      <w:pPr>
        <w:pStyle w:val="BookText"/>
      </w:pPr>
      <w:r>
        <w:rPr>
          <w:rFonts w:ascii="IRNazanin" w:hAnsi="IRNazanin" w:eastAsia="IRNazanin" w:cs="IRNazanin"/>
          <w:lang w:bidi="fa-IR"/>
          <w:color w:val="111111"/>
          <w:sz w:val="28"/>
          <w:szCs w:val="28"/>
          <w:rtl/>
        </w:rPr>
        <w:t xml:space="preserve">تفسیرالعیاشی: فیض بن مختار می گوید: از امام صادق علیه السلام شنیدم که می فرماید: آن گاه که مائده (سفره) آسمانی بر عیسی علیه السلام نازل شد به حواریّون گفت: تا به شما اجازه نداده ام چیزی از این مائده نخورید، ولی مردی از آنان از آن چیزی خورد، پس یکی از حواریّون گفت: ای روح خدا، فلان شخص از مائده چیزی خورد، و عیسی علیه السلام به آن مرد گفت: آیا از آن خورده ای؟ گفت: خیر، پس حواریّ گفت: ای روح خدا، سوگند به خدا که از آن خورده است، ولی عیسی علیه السلام در پاسخ گفت: برادرت را تصدیق و دیده ات را تکذیب کن.</w:t>
      </w:r>
      <w:r>
        <w:rPr>
          <w:rStyle w:val="FootnoteReference"/>
        </w:rPr>
        <w:footnoteReference w:id="1388"/>
      </w:r>
    </w:p>
    <w:p>
      <w:pPr>
        <w:pStyle w:val="Heading5"/>
      </w:pPr>
      <w:bookmarkStart w:id="1088" w:name="_Toc782"/>
      <w:r>
        <w:t>روایت 8</w:t>
      </w:r>
      <w:bookmarkEnd w:id="1088"/>
    </w:p>
    <w:p>
      <w:pPr>
        <w:pStyle w:val="BookText"/>
      </w:pPr>
      <w:r>
        <w:rPr>
          <w:rFonts w:ascii="IRNazanin" w:hAnsi="IRNazanin" w:eastAsia="IRNazanin" w:cs="IRNazanin"/>
          <w:lang w:bidi="fa-IR"/>
          <w:color w:val="111111"/>
          <w:sz w:val="28"/>
          <w:szCs w:val="28"/>
          <w:rtl/>
        </w:rPr>
        <w:t xml:space="preserve">تفسیر امام عسکری: رسول خدا صلّی الله علیه و آله فرمود: ای بندگان خدا، هنگامی که قوم عیسی از او خواستند که مائده ای را از آسمان بر آنان نازل کند خداوند فرمود:{ من آن را بر شما فرو خواهم فرستاد ولی هریک از شما پس از آن انکار ورزد وی را چنان عذاب دهم که هیچ یک از جهانیان را آن چنان عذاب نداده باشم}، پس خداوند مائده را بر آنان نازل فرمود، ولی هریک از آنان که بعد از نزول مائده کفر ورزیدند را به شکل خوک، میمون، خرس، گربه و یا به شکل بعضی از پرندگان و جانورانی که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0" w:name="pg13917_196834"/>
    <w:bookmarkEnd w:id="150"/>
    <w:p>
      <w:pPr>
        <w:pStyle w:val="BookText"/>
      </w:pPr>
      <w:r>
        <w:rPr>
          <w:rFonts w:ascii="Amiri" w:hAnsi="Amiri" w:eastAsia="Amiri" w:cs="Amiri"/>
          <w:lang w:bidi="ar-SA"/>
          <w:color w:val="111111"/>
          <w:sz w:val="28"/>
          <w:szCs w:val="28"/>
          <w:rtl/>
        </w:rPr>
        <w:t xml:space="preserve">الْبَرِّ وَ الْبَحْرِ حَتَّي مُسِخُوا عَلَي أَرْبَعِمِائَةِ نَوْعٍ مِنَ الْمَسْخِ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5"/>
      </w:pPr>
      <w:bookmarkStart w:id="1089" w:name="_Toc783"/>
      <w:r>
        <w:t>«9»</w:t>
      </w:r>
      <w:bookmarkEnd w:id="1089"/>
    </w:p>
    <w:p>
      <w:pPr>
        <w:pStyle w:val="BookText"/>
      </w:pPr>
      <w:r>
        <w:rPr>
          <w:rFonts w:ascii="Amiri" w:hAnsi="Amiri" w:eastAsia="Amiri" w:cs="Amiri"/>
          <w:lang w:bidi="ar-SA"/>
          <w:color w:val="111111"/>
          <w:sz w:val="28"/>
          <w:szCs w:val="28"/>
          <w:rtl/>
        </w:rPr>
        <w:t xml:space="preserve">شي، تفسير العياشي عَنْ عِيسَي الْعَلَوِيِّ عَنْ أَبِيهِ عَنْ أَبِي جَعْفَرٍ عليه السلام قَالَ: الْمَائِدَةُ الَّتِي نَزَلَتْ عَلَي بَنِي إِسْرَائِيلَ مُدْلَاةٌ بِسَلَاسِلَ مِنْ ذَهَبٍ عَلَيْهَا تِسْعَةُ أَلْوَانٍ وَ تِسْعَةُ أَرْغِفَةٍ </w:t>
      </w:r>
      <w:r>
        <w:rPr>
          <w:rStyle w:val="FootnoteReference"/>
        </w:rPr>
        <w:footnoteReference w:id="1390"/>
      </w:r>
    </w:p>
    <w:p>
      <w:pPr>
        <w:pStyle w:val="BookText"/>
      </w:pPr>
      <w:r>
        <w:rPr>
          <w:rFonts w:ascii="Amiri" w:hAnsi="Amiri" w:eastAsia="Amiri" w:cs="Amiri"/>
          <w:lang w:bidi="ar-SA"/>
          <w:color w:val="111111"/>
          <w:sz w:val="28"/>
          <w:szCs w:val="28"/>
          <w:rtl/>
        </w:rPr>
        <w:t xml:space="preserve">تسعة احوتة، و في الأخري: تسعة الوان. و الظاهر أن الالوان في المتن مصحفة أنوان؛ و الاحوتة جمع الحوت، و الانوان جمع النون: الحوت.</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090" w:name="_Toc784"/>
      <w:r>
        <w:t>«10»</w:t>
      </w:r>
      <w:bookmarkEnd w:id="1090"/>
    </w:p>
    <w:p>
      <w:pPr>
        <w:pStyle w:val="BookText"/>
      </w:pPr>
      <w:r>
        <w:rPr>
          <w:rFonts w:ascii="Amiri" w:hAnsi="Amiri" w:eastAsia="Amiri" w:cs="Amiri"/>
          <w:lang w:bidi="ar-SA"/>
          <w:color w:val="111111"/>
          <w:sz w:val="28"/>
          <w:szCs w:val="28"/>
          <w:rtl/>
        </w:rPr>
        <w:t xml:space="preserve">شي، تفسير العياشي عَنِ الْفُضَيْلِ بْنِ يَسَارٍ عَنْ أَبِي الْحَسَنِ عليه السلام قَالَ: إِنَّ الْخَنَازِيرَ مِنْ قَوْمِ عِيسَي عليه السلام سَأَلُوا نُزُولَ الْمَائِدَةِ فَلَمْ يُؤْمِنُوا فَمَسَخَهُمُ اللَّهُ خَنَازِيرَ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Heading5"/>
      </w:pPr>
      <w:bookmarkStart w:id="1091" w:name="_Toc785"/>
      <w:r>
        <w:t>«11»</w:t>
      </w:r>
      <w:bookmarkEnd w:id="1091"/>
    </w:p>
    <w:p>
      <w:pPr>
        <w:pStyle w:val="BookText"/>
      </w:pPr>
      <w:r>
        <w:rPr>
          <w:rFonts w:ascii="Amiri" w:hAnsi="Amiri" w:eastAsia="Amiri" w:cs="Amiri"/>
          <w:lang w:bidi="ar-SA"/>
          <w:color w:val="111111"/>
          <w:sz w:val="28"/>
          <w:szCs w:val="28"/>
          <w:rtl/>
        </w:rPr>
        <w:t xml:space="preserve">شي، تفسير العياشي عَنْ عَبْدِ الصَّمَدِ بْنِ بذار (بُنْدَارَ) </w:t>
      </w:r>
      <w:r>
        <w:rPr>
          <w:rStyle w:val="FootnoteReference"/>
        </w:rPr>
        <w:footnoteReference w:id="1392"/>
      </w:r>
      <w:r>
        <w:rPr>
          <w:rFonts w:ascii="Amiri" w:hAnsi="Amiri" w:eastAsia="Amiri" w:cs="Amiri"/>
          <w:lang w:bidi="ar-SA"/>
          <w:color w:val="111111"/>
          <w:sz w:val="28"/>
          <w:szCs w:val="28"/>
          <w:rtl/>
        </w:rPr>
        <w:t xml:space="preserve">قَالَ سَمِعْتُ أَبَا الْحَسَنِ عليه السلام يَقُولُ كَانَتِ الْخَنَازِيرُ قَوْماً مِنَ الْقَصَّارِينَ كَذَّبُوا بِالْمَائِدَةِ فَمُسِخُوا خَنَازِيرَ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Heading5"/>
      </w:pPr>
      <w:bookmarkStart w:id="1092" w:name="_Toc786"/>
      <w:r>
        <w:t>«12»</w:t>
      </w:r>
      <w:bookmarkEnd w:id="1092"/>
    </w:p>
    <w:p>
      <w:pPr>
        <w:pStyle w:val="BookText"/>
      </w:pPr>
      <w:r>
        <w:rPr>
          <w:rFonts w:ascii="Amiri" w:hAnsi="Amiri" w:eastAsia="Amiri" w:cs="Amiri"/>
          <w:lang w:bidi="ar-SA"/>
          <w:color w:val="111111"/>
          <w:sz w:val="28"/>
          <w:szCs w:val="28"/>
          <w:rtl/>
        </w:rPr>
        <w:t xml:space="preserve">شي، تفسير العياشي عَنْ ثَعْلَبَةَ عَنْ بَعْضِ أَصْحَابِنَا عَنْ أَبِي جَعْفَرٍ عليه السلام فِي قَوْلِ اللَّهِ تَبَارَكَ وَ تَعَالَي لِعِيسَي أَ أَنْتَ قُلْتَ لِلنَّاسِ اتَّخِذُونِي وَ أُمِّي إِلهَيْنِ مِنْ دُونِ اللَّهِ قَالَ لَمْ يَقُلْهُ وَ سَيَقُولُهُ إِنَّ اللَّهَ إِذَا عَلِمَ أَنَّ شَيْئاً كَائِنٌ أَخْبَرَ عَنْهُ خَبَرَ مَا قَدْ كَانَ </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Heading5"/>
      </w:pPr>
      <w:bookmarkStart w:id="1093" w:name="_Toc787"/>
      <w:r>
        <w:t>«13»</w:t>
      </w:r>
      <w:bookmarkEnd w:id="1093"/>
    </w:p>
    <w:p>
      <w:pPr>
        <w:pStyle w:val="BookText"/>
      </w:pPr>
      <w:r>
        <w:rPr>
          <w:rFonts w:ascii="Amiri" w:hAnsi="Amiri" w:eastAsia="Amiri" w:cs="Amiri"/>
          <w:lang w:bidi="ar-SA"/>
          <w:color w:val="111111"/>
          <w:sz w:val="28"/>
          <w:szCs w:val="28"/>
          <w:rtl/>
        </w:rPr>
        <w:t xml:space="preserve">شي، تفسير العياشي عَنْ سُلَيْمَانَ بْنِ خَالِدٍ قَالَ: قُلْتُ لِأَبِي عَبْدِ اللَّهِ عليه السلام قَوْلَ اللَّهِ لِعِيسَي أَ أَنْتَ قُلْتَ لِلنَّاسِ اتَّخِذُونِي وَ أُمِّي إِلهَيْنِ مِنْ دُونِ اللَّهِ </w:t>
      </w:r>
      <w:r>
        <w:rPr>
          <w:rStyle w:val="FootnoteReference"/>
        </w:rPr>
        <w:footnoteReference w:id="1395"/>
      </w:r>
      <w:r>
        <w:rPr>
          <w:rFonts w:ascii="Amiri" w:hAnsi="Amiri" w:eastAsia="Amiri" w:cs="Amiri"/>
          <w:lang w:bidi="ar-SA"/>
          <w:color w:val="111111"/>
          <w:sz w:val="28"/>
          <w:szCs w:val="28"/>
          <w:rtl/>
        </w:rPr>
        <w:t xml:space="preserve">فَقَالَ إِنَّ اللَّهَ إِذَا أَرَادَ أَمْراً أَنْ يَكُونَ قَصَّهُ قَبْلَ أَنْ يَكُونَ كَأَنْ قَدْ كَانَ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خشکی یا دریا می زیستند مسخ نمود تا جائی که به چهارصد گونه مسخ شدند.</w:t>
      </w:r>
      <w:r>
        <w:rPr>
          <w:rStyle w:val="FootnoteReference"/>
        </w:rPr>
        <w:footnoteReference w:id="1397"/>
      </w:r>
    </w:p>
    <w:p>
      <w:pPr>
        <w:pStyle w:val="Heading5"/>
      </w:pPr>
      <w:bookmarkStart w:id="1094" w:name="_Toc788"/>
      <w:r>
        <w:t>روایت 9</w:t>
      </w:r>
      <w:bookmarkEnd w:id="1094"/>
    </w:p>
    <w:p>
      <w:pPr>
        <w:pStyle w:val="BookText"/>
      </w:pPr>
      <w:r>
        <w:rPr>
          <w:rFonts w:ascii="IRNazanin" w:hAnsi="IRNazanin" w:eastAsia="IRNazanin" w:cs="IRNazanin"/>
          <w:lang w:bidi="fa-IR"/>
          <w:color w:val="111111"/>
          <w:sz w:val="28"/>
          <w:szCs w:val="28"/>
          <w:rtl/>
        </w:rPr>
        <w:t xml:space="preserve">تفسرالعیاشی: از امام باقر علیه السلام روایت شده که فرمود: مائده ای که بر بنی اسرائیل نازل شد با زنجیرهایی از طلا آراسته شده بود و بر آن نُه نوع غذا و نُه قرص نان وجود داشت.</w:t>
      </w:r>
      <w:r>
        <w:rPr>
          <w:rStyle w:val="FootnoteReference"/>
        </w:rPr>
        <w:footnoteReference w:id="1398"/>
      </w:r>
    </w:p>
    <w:p>
      <w:pPr>
        <w:pStyle w:val="Heading5"/>
      </w:pPr>
      <w:bookmarkStart w:id="1095" w:name="_Toc789"/>
      <w:r>
        <w:t>روایت 10</w:t>
      </w:r>
      <w:bookmarkEnd w:id="1095"/>
    </w:p>
    <w:p>
      <w:pPr>
        <w:pStyle w:val="BookText"/>
      </w:pPr>
      <w:r>
        <w:rPr>
          <w:rFonts w:ascii="IRNazanin" w:hAnsi="IRNazanin" w:eastAsia="IRNazanin" w:cs="IRNazanin"/>
          <w:lang w:bidi="fa-IR"/>
          <w:color w:val="111111"/>
          <w:sz w:val="28"/>
          <w:szCs w:val="28"/>
          <w:rtl/>
        </w:rPr>
        <w:t xml:space="preserve">تفسیرالعیاشی: امام موسی کاظم علیه السلام فرموده است: خوک(صفت)هایی که در میان قوم عیسی علیه السلام حضورداشتند از او خواستند که مائده ای را بر آنان نازل کند، ولی بعد از نزول آن ایمان نیاوردند پس خداوند آنان را به شکل میمون مسخ نمود.</w:t>
      </w:r>
      <w:r>
        <w:rPr>
          <w:rStyle w:val="FootnoteReference"/>
        </w:rPr>
        <w:footnoteReference w:id="1399"/>
      </w:r>
    </w:p>
    <w:p>
      <w:pPr>
        <w:pStyle w:val="Heading5"/>
      </w:pPr>
      <w:bookmarkStart w:id="1096" w:name="_Toc790"/>
      <w:r>
        <w:t>روایت 11</w:t>
      </w:r>
      <w:bookmarkEnd w:id="1096"/>
    </w:p>
    <w:p>
      <w:pPr>
        <w:pStyle w:val="BookText"/>
      </w:pPr>
      <w:r>
        <w:rPr>
          <w:rFonts w:ascii="IRNazanin" w:hAnsi="IRNazanin" w:eastAsia="IRNazanin" w:cs="IRNazanin"/>
          <w:lang w:bidi="fa-IR"/>
          <w:color w:val="111111"/>
          <w:sz w:val="28"/>
          <w:szCs w:val="28"/>
          <w:rtl/>
        </w:rPr>
        <w:t xml:space="preserve">تفسیرالعیاشی: عبدالصمد بن بذار گوید: از امام کاظم علیه السلام شنیدم که می فرماید: خوک ها گروهی از گازران (لباس شویان) بودند که مائده آسمانی را تکذیب کردند پس به صورت خوک مسخ شدند.</w:t>
      </w:r>
      <w:r>
        <w:rPr>
          <w:rStyle w:val="FootnoteReference"/>
        </w:rPr>
        <w:footnoteReference w:id="1400"/>
      </w:r>
    </w:p>
    <w:p>
      <w:pPr>
        <w:pStyle w:val="Heading5"/>
      </w:pPr>
      <w:bookmarkStart w:id="1097" w:name="_Toc791"/>
      <w:r>
        <w:t>روایت 12</w:t>
      </w:r>
      <w:bookmarkEnd w:id="1097"/>
    </w:p>
    <w:p>
      <w:pPr>
        <w:pStyle w:val="BookText"/>
      </w:pPr>
      <w:r>
        <w:rPr>
          <w:rFonts w:ascii="IRNazanin" w:hAnsi="IRNazanin" w:eastAsia="IRNazanin" w:cs="IRNazanin"/>
          <w:lang w:bidi="fa-IR"/>
          <w:color w:val="111111"/>
          <w:sz w:val="28"/>
          <w:szCs w:val="28"/>
          <w:rtl/>
        </w:rPr>
        <w:t xml:space="preserve">تفسیرالعیاشی: امام باقرعلیه السلام در تفسیر این فرموده خداوند به حضرت عیسی که «أأنت قلت للناس اتّخذونی و أمّی إلهین من دون الله»{آیا تو به مردم گفته ای که من و مادرم را به جای خداود پرستش کنید؟} گفته است: خداوند این سخن را به عیسی نگفته ولی درآینده خواهد گفت، همانا خداوند آن گاه که بداند چیزی روی خواهد داد از آن به صورت خبری که به وقوع پیوسته است سخن می گوید.</w:t>
      </w:r>
      <w:r>
        <w:rPr>
          <w:rStyle w:val="FootnoteReference"/>
        </w:rPr>
        <w:footnoteReference w:id="1401"/>
      </w:r>
    </w:p>
    <w:p>
      <w:pPr>
        <w:pStyle w:val="Heading5"/>
      </w:pPr>
      <w:bookmarkStart w:id="1098" w:name="_Toc792"/>
      <w:r>
        <w:t>روایت 13</w:t>
      </w:r>
      <w:bookmarkEnd w:id="1098"/>
    </w:p>
    <w:p>
      <w:pPr>
        <w:pStyle w:val="BookText"/>
      </w:pPr>
      <w:r>
        <w:rPr>
          <w:rFonts w:ascii="IRNazanin" w:hAnsi="IRNazanin" w:eastAsia="IRNazanin" w:cs="IRNazanin"/>
          <w:lang w:bidi="fa-IR"/>
          <w:color w:val="111111"/>
          <w:sz w:val="28"/>
          <w:szCs w:val="28"/>
          <w:rtl/>
        </w:rPr>
        <w:t xml:space="preserve">تفسیر العیاشی: سلیمان بن خالد گوید: از امام صادق علیه السلام در مورد این فرموده خداوند به عیسی علیه السلام پرسیدم: «أأنت قلت اتخذونی و أمّی إلهین من دون الله»، ایشان در پاسخ فرمود: خداوند هرگاه بخواهد امری به وقوع بپیوند، آن را مانند امری به وقوع پیوسته نقل می کند حال آنکه هنوز به وقوع نپیوسته است.</w:t>
      </w:r>
      <w:r>
        <w:rPr>
          <w:rFonts w:ascii="Times New Roman" w:hAnsi="Times New Roman" w:eastAsia="Times New Roman" w:cs="Times New Roman"/>
          <w:lang w:val="en-US" w:bidi="en-US"/>
          <w:color w:val="111111"/>
          <w:sz w:val="28"/>
          <w:szCs w:val="28"/>
          <w:vertAlign w:val="superscript"/>
          <w:rtl/>
        </w:rPr>
        <w:t xml:space="preserve">(14)</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1" w:name="pg13917_196835"/>
    <w:bookmarkEnd w:id="151"/>
    <w:p>
      <w:pPr>
        <w:pStyle w:val="Heading5"/>
      </w:pPr>
      <w:bookmarkStart w:id="1099" w:name="_Toc793"/>
      <w:r>
        <w:t>«14»</w:t>
      </w:r>
      <w:bookmarkEnd w:id="1099"/>
    </w:p>
    <w:p>
      <w:pPr>
        <w:pStyle w:val="BookText"/>
      </w:pPr>
      <w:r>
        <w:rPr>
          <w:rFonts w:ascii="Amiri" w:hAnsi="Amiri" w:eastAsia="Amiri" w:cs="Amiri"/>
          <w:lang w:bidi="ar-SA"/>
          <w:color w:val="111111"/>
          <w:sz w:val="28"/>
          <w:szCs w:val="28"/>
          <w:rtl/>
        </w:rPr>
        <w:t xml:space="preserve">شي، تفسير العياشي عَنْ جَابِرٍ الْجُعْفِيِّ عَنْ أَبِي جَعْفَرٍ عليه السلام فِي تَفْسِيرِ هَذِهِ الْآيَةِ تَعْلَمُ ما فِي نَفْسِي وَ لا أَعْلَمُ ما فِي نَفْسِكَ إِنَّكَ أَنْتَ عَلَّامُ الْغُيُوبِ قَالَ إِنَّ اسْمَ اللَّهِ الْأَكْبَرَ ثَلَاثَةٌ وَ سَبْعُونَ حَرْفاً فَاحْتَجَبَ الرَّبُّ تَبَارَكَ وَ تَعَالَي مِنْهَا بِحَرْفٍ فَمِنْ ثَمَّ لَا يَعْلَمُ أَحَدٌ مَا فِي نَفْسِهِ عَزَّ وَ جَلَّ أَعْطَي آدَمَ اثْنَيْنِ وَ سَبْعِينَ حَرْفاً فَتَوَارَثَتْهَا الْأَنْبِيَاءُ حَتَّي صَارَتْ إِلَي عِيسَي فَذَلِكَ قَوْلُ عِيسَي تَعْلَمُ ما فِي نَفْسِي يَعْنِي اثْنَيْنِ وَ سَبْعِينَ حَرْفاً مِنَ الِاسْمِ الْأَكْبَرِ يَقُولُ أَنْتَ عَلَّمْتَنِيهَا فَأَنْتَ تَعْلَمُهَا وَ لا أَعْلَمُ ما فِي نَفْسِكَ يَقُولُ لِأَنَّكَ احْتَجَبْتَ عَنْ خَلْقِكَ بِذَلِكَ الْحَرْفِ فَلَا يَعْلَمُ أَحَدٌ مَا فِي نَفْسِكَ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Heading5"/>
      </w:pPr>
      <w:bookmarkStart w:id="1100" w:name="_Toc794"/>
      <w:r>
        <w:t>بيان</w:t>
      </w:r>
      <w:bookmarkEnd w:id="1100"/>
    </w:p>
    <w:p>
      <w:pPr>
        <w:pStyle w:val="BookText"/>
      </w:pPr>
      <w:r>
        <w:rPr>
          <w:rFonts w:ascii="Amiri" w:hAnsi="Amiri" w:eastAsia="Amiri" w:cs="Amiri"/>
          <w:lang w:bidi="ar-SA"/>
          <w:color w:val="111111"/>
          <w:sz w:val="28"/>
          <w:szCs w:val="28"/>
          <w:rtl/>
        </w:rPr>
        <w:t xml:space="preserve">قال الطبرسي رحمه الله وَ إِذْ قالَ اللَّهُ و المعني إذ يقول الله يوم القيامة لعيسي يا عِيسَي ابْنَ مَرْيَمَ أَ أَنْتَ قُلْتَ لِلنَّاسِ اتَّخِذُونِي وَ أُمِّي إِلهَيْنِ مِنْ دُونِ اللَّهِ هذا و إن خرج مخرج الاستفهام فهو تقريع و تهديد لمن ادعي ذلك عليه من النصاري و قيل أراد بهذا القول تعريف عيسي عليه السلام إن قوما قد اعتقدوا فيه و في أمه أنهما إلهان و اعترض علي قوله إِلهَيْنِ فقيل لم يعلم في النصاري من اتخذ مريم إلها و الجواب عنه من وجوه.</w:t>
      </w:r>
    </w:p>
    <w:p>
      <w:pPr>
        <w:pStyle w:val="BookText"/>
      </w:pPr>
      <w:r>
        <w:rPr>
          <w:rFonts w:ascii="Amiri" w:hAnsi="Amiri" w:eastAsia="Amiri" w:cs="Amiri"/>
          <w:lang w:bidi="ar-SA"/>
          <w:color w:val="111111"/>
          <w:sz w:val="28"/>
          <w:szCs w:val="28"/>
          <w:rtl/>
        </w:rPr>
        <w:t xml:space="preserve">أحدها أنهم لما جعلوا المسيح إلها ألزمهم أن يجعلوا والدته أيضا إلها لأن الولد يكون من جنس الوالدة فهذا علي طريق الإلزام لهم.</w:t>
      </w:r>
    </w:p>
    <w:p>
      <w:pPr>
        <w:pStyle w:val="BookText"/>
      </w:pPr>
      <w:r>
        <w:rPr>
          <w:rFonts w:ascii="Amiri" w:hAnsi="Amiri" w:eastAsia="Amiri" w:cs="Amiri"/>
          <w:lang w:bidi="ar-SA"/>
          <w:color w:val="111111"/>
          <w:sz w:val="28"/>
          <w:szCs w:val="28"/>
          <w:rtl/>
        </w:rPr>
        <w:t xml:space="preserve">و الثاني أنهم لما عظموهما تعظيم الآلهة أطلق اسم الإله عليهما.</w:t>
      </w:r>
    </w:p>
    <w:p>
      <w:pPr>
        <w:pStyle w:val="BookText"/>
      </w:pPr>
      <w:r>
        <w:rPr>
          <w:rFonts w:ascii="Amiri" w:hAnsi="Amiri" w:eastAsia="Amiri" w:cs="Amiri"/>
          <w:lang w:bidi="ar-SA"/>
          <w:color w:val="111111"/>
          <w:sz w:val="28"/>
          <w:szCs w:val="28"/>
          <w:rtl/>
        </w:rPr>
        <w:t xml:space="preserve">و الثالث أنه يحتمل أن يكون فيهم من قال بذلك و يعضده ما حكاه الشيخ أبو جعفر قدس الله روحه عن بعض النصاري أنه قد كان فيما مضي قوم يقال لهم المريمية يعتقدون في مريم أنها إله. </w:t>
      </w:r>
      <w:r>
        <w:rPr>
          <w:rStyle w:val="FootnoteReference"/>
        </w:rPr>
        <w:footnoteReference w:id="1403"/>
      </w:r>
    </w:p>
    <w:p>
      <w:pPr>
        <w:pStyle w:val="BookText"/>
      </w:pPr>
      <w:r>
        <w:rPr>
          <w:rFonts w:ascii="Amiri" w:hAnsi="Amiri" w:eastAsia="Amiri" w:cs="Amiri"/>
          <w:lang w:bidi="ar-SA"/>
          <w:color w:val="111111"/>
          <w:sz w:val="28"/>
          <w:szCs w:val="28"/>
          <w:rtl/>
        </w:rPr>
        <w:t xml:space="preserve">و قال رحمه الله في قوله تعالي تَعْلَمُ ما فِي نَفْسِي وَ لا أَعْلَمُ ما فِي نَفْسِكَ أي تعلم</w:t>
      </w:r>
    </w:p>
    <w:p>
      <w:pPr>
        <w:pStyle w:val="Heading5"/>
      </w:pPr>
      <w:bookmarkStart w:id="1101" w:name="_Toc795"/>
      <w:r>
        <w:t>روایت 14</w:t>
      </w:r>
      <w:bookmarkEnd w:id="1101"/>
    </w:p>
    <w:p>
      <w:pPr>
        <w:pStyle w:val="BookText"/>
      </w:pPr>
      <w:r>
        <w:rPr>
          <w:rFonts w:ascii="IRNazanin" w:hAnsi="IRNazanin" w:eastAsia="IRNazanin" w:cs="IRNazanin"/>
          <w:lang w:bidi="fa-IR"/>
          <w:color w:val="111111"/>
          <w:sz w:val="28"/>
          <w:szCs w:val="28"/>
          <w:rtl/>
        </w:rPr>
        <w:t xml:space="preserve">تفسیرالعیاشی: امام باقر علیه السلام در تفسیر آیه «تعلم ما فی نفسی و لا أعلم ما فی نفسک إنّک أنت علّام الغیوب» {از آنچه در درون من می گذرد آگاهی و من از آنچه در درون تو می گذرد بی آگاه، به راستی که تو از امور پنهان بسیار آگاهی} فرموده است: اسم اعظم خداوند دارای هفتاد و سه حرف است، پس خداوند تبارک و تعالی یکی از حروف آن را پنهان داشته است، از این جاست که هیچ کس به آنچه در درون ذات الهی می گذرد آگاه نیست، خداوند هفتاد و حرف باقیمانده را به آدم عطا فرمود، پس پیامبران آن را به ارث بردند تا اینکه دوران به عیسی علیه السلام رسید، و این سخن«تعلم ما فی نفسی» را عیسی بر زبان رانده بدین معنی که از هفتاد ودوحرفی که از اسم اعظم در درون من است آگاهی، می گوید: تو آنها را به من آموخته ای پس از آنها آگاهی سپس می گوید: «ولا أعلم ما فی نفسک» یعنی: آن حرف را از مخلوقاتت پنهان داشته ای پس کسی از آنچه در درون تو می گذرد آگاهی ندارد.</w:t>
      </w:r>
      <w:r>
        <w:rPr>
          <w:rStyle w:val="FootnoteReference"/>
        </w:rPr>
        <w:footnoteReference w:id="1404"/>
      </w:r>
    </w:p>
    <w:p>
      <w:pPr>
        <w:pStyle w:val="Heading5"/>
      </w:pPr>
      <w:bookmarkStart w:id="1102" w:name="_Toc796"/>
      <w:r>
        <w:t>توضیح</w:t>
      </w:r>
      <w:bookmarkEnd w:id="1102"/>
    </w:p>
    <w:p>
      <w:pPr>
        <w:pStyle w:val="BookText"/>
      </w:pPr>
      <w:r>
        <w:rPr>
          <w:rFonts w:ascii="IRNazanin" w:hAnsi="IRNazanin" w:eastAsia="IRNazanin" w:cs="IRNazanin"/>
          <w:lang w:bidi="fa-IR"/>
          <w:color w:val="111111"/>
          <w:sz w:val="28"/>
          <w:szCs w:val="28"/>
          <w:rtl/>
        </w:rPr>
        <w:t xml:space="preserve">طبرسی رحمه الله گفته است: «وإذ قال الله» یعنی: إذ یقول الله یوم القیامة لعیسی: آن گاه که خداوند در روز قیامت به عیسی می گوید: «یا عیسی بن مریم أأنت قلت للناس اتّخذونی وأمّی إلهین من دون الله»{ ای عیسی پسر مریم، آیا تو به مردم گفته ای که تو و مادرت را به جای خداوند پرستش کنند؟} این سخن اگرچه در سیاق استفهام بیان شده ولی به منزله سرزنش و تهدید مسیحیانی است که چنین ادعایی را مطرح کرده اند؛ و گفته شده: خداوند با این کلام خواسته به عیسی علیه السلام بفهماند که قومی بر این باورند که او و مادرش دو خداوند هستند؛ و به فرموده «إلهین» اعتراض شده و گفته اند: در میان مسیحیان کسی وجود ندارد که مریم را خدابخواند، و پاسخ این اعتراض از چند جنبه قابل بررسی است:</w:t>
      </w:r>
    </w:p>
    <w:p>
      <w:pPr>
        <w:pStyle w:val="BookText"/>
      </w:pPr>
      <w:r>
        <w:rPr>
          <w:rFonts w:ascii="IRNazanin" w:hAnsi="IRNazanin" w:eastAsia="IRNazanin" w:cs="IRNazanin"/>
          <w:lang w:bidi="fa-IR"/>
          <w:color w:val="111111"/>
          <w:sz w:val="28"/>
          <w:szCs w:val="28"/>
          <w:rtl/>
        </w:rPr>
        <w:t xml:space="preserve">نخست: آنان هنگامی که عیسی را به عنوان خداوند قرار دادند مجبور شدند که مادرش را نیز به عنوان خداوند بپذیرند، چرا که فرزند از جنس مادر می باشد، پس این نکته از روی اجبار بر آنان تحمیل شده است.</w:t>
      </w:r>
    </w:p>
    <w:p>
      <w:pPr>
        <w:pStyle w:val="BookText"/>
      </w:pPr>
      <w:r>
        <w:rPr>
          <w:rFonts w:ascii="IRNazanin" w:hAnsi="IRNazanin" w:eastAsia="IRNazanin" w:cs="IRNazanin"/>
          <w:lang w:bidi="fa-IR"/>
          <w:color w:val="111111"/>
          <w:sz w:val="28"/>
          <w:szCs w:val="28"/>
          <w:rtl/>
        </w:rPr>
        <w:t xml:space="preserve">دوّم: آنان هنگامی که آن دو را در حدّ خدایان تعظیم و گرامی داشتند اسم خداوند را بر هر دو نهادند.</w:t>
      </w:r>
    </w:p>
    <w:p>
      <w:pPr>
        <w:pStyle w:val="BookText"/>
      </w:pPr>
      <w:r>
        <w:rPr>
          <w:rFonts w:ascii="IRNazanin" w:hAnsi="IRNazanin" w:eastAsia="IRNazanin" w:cs="IRNazanin"/>
          <w:lang w:bidi="fa-IR"/>
          <w:color w:val="111111"/>
          <w:sz w:val="28"/>
          <w:szCs w:val="28"/>
          <w:rtl/>
        </w:rPr>
        <w:t xml:space="preserve">سوّم: ممکن است در میان آنها کسانی باشند که بر این باور باشند. و این نظر را روایت شیخ ابوجعفر - خداوند روح اورا مقدّس گرداند - از یکی از مسیحیان تقویت می گرداند مبنی بر اینکه در گذشته قومی وجود داشته اند که به آنها (مریمیّه) گفته می شده و معتقد بوده اند که مریم خداود است.</w:t>
      </w:r>
      <w:r>
        <w:rPr>
          <w:rStyle w:val="FootnoteReference"/>
        </w:rPr>
        <w:footnoteReference w:id="1405"/>
      </w:r>
    </w:p>
    <w:p>
      <w:pPr>
        <w:pStyle w:val="BookText"/>
      </w:pPr>
      <w:r>
        <w:rPr>
          <w:rFonts w:ascii="IRNazanin" w:hAnsi="IRNazanin" w:eastAsia="IRNazanin" w:cs="IRNazanin"/>
          <w:lang w:bidi="fa-IR"/>
          <w:color w:val="111111"/>
          <w:sz w:val="28"/>
          <w:szCs w:val="28"/>
          <w:rtl/>
        </w:rPr>
        <w:t xml:space="preserve">و طبرسی رحمه الله در تفسیر آیه«تعلم ما فی نفسی و لا أعلم ما فی نفسک» گفته است: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2" w:name="pg13917_196836"/>
    <w:bookmarkEnd w:id="152"/>
    <w:p>
      <w:pPr>
        <w:pStyle w:val="BookText"/>
      </w:pPr>
      <w:r>
        <w:rPr>
          <w:rFonts w:ascii="Amiri" w:hAnsi="Amiri" w:eastAsia="Amiri" w:cs="Amiri"/>
          <w:lang w:bidi="ar-SA"/>
          <w:color w:val="111111"/>
          <w:sz w:val="28"/>
          <w:szCs w:val="28"/>
          <w:rtl/>
        </w:rPr>
        <w:t xml:space="preserve">غيبي و سري و لا أعلم غيبك و سرك و إنما ذكر النفس لمزاوجة الكلام و العادة جارية بأن الإنسان يسر في نفسه فصار قوله ما فِي نَفْسِي عبارة عن الإخفاء </w:t>
      </w:r>
      <w:r>
        <w:rPr>
          <w:rStyle w:val="FootnoteReference"/>
        </w:rPr>
        <w:footnoteReference w:id="1406"/>
      </w:r>
      <w:r>
        <w:rPr>
          <w:rFonts w:ascii="Amiri" w:hAnsi="Amiri" w:eastAsia="Amiri" w:cs="Amiri"/>
          <w:lang w:bidi="ar-SA"/>
          <w:color w:val="111111"/>
          <w:sz w:val="28"/>
          <w:szCs w:val="28"/>
          <w:rtl/>
        </w:rPr>
        <w:t xml:space="preserve">ثم قال ما فِي نَفْسِكَ علي جهة المقابلة و إلا فالله منزه عن أن يكون له نفس أو قلب تحل فيه المعاني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5"/>
      </w:pPr>
      <w:bookmarkStart w:id="1103" w:name="_Toc797"/>
      <w:r>
        <w:t>«15»</w:t>
      </w:r>
      <w:bookmarkEnd w:id="1103"/>
    </w:p>
    <w:p>
      <w:pPr>
        <w:pStyle w:val="BookText"/>
      </w:pPr>
      <w:r>
        <w:rPr>
          <w:rFonts w:ascii="Amiri" w:hAnsi="Amiri" w:eastAsia="Amiri" w:cs="Amiri"/>
          <w:lang w:bidi="ar-SA"/>
          <w:color w:val="111111"/>
          <w:sz w:val="28"/>
          <w:szCs w:val="28"/>
          <w:rtl/>
        </w:rPr>
        <w:t xml:space="preserve">يه، من لا يحضره الفقيه قَالَ الصَّادِقُ عليه السلام قِيلَ لِعِيسَي ابْنِ مَرْيَمَ مَا لَكَ لَا تَتَزَوَّجُ فَقَالَ وَ مَا أَصْنَعُ بِالتَّزْوِيجِ قَالُوا يُولَدُ لَكَ قَالَ وَ مَا أَصْنَعُ بِالْأَوْلَادِ إِنْ عَاشُوا فَتَنُوا وَ إِنْ مَاتُوا حَزَنُوا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Heading5"/>
      </w:pPr>
      <w:bookmarkStart w:id="1104" w:name="_Toc798"/>
      <w:r>
        <w:t>بيان</w:t>
      </w:r>
      <w:bookmarkEnd w:id="1104"/>
    </w:p>
    <w:p>
      <w:pPr>
        <w:pStyle w:val="BookText"/>
      </w:pPr>
      <w:r>
        <w:rPr>
          <w:rFonts w:ascii="IRNazanin" w:hAnsi="IRNazanin" w:eastAsia="IRNazanin" w:cs="IRNazanin"/>
          <w:lang w:bidi="fa-IR"/>
          <w:color w:val="111111"/>
          <w:sz w:val="28"/>
          <w:szCs w:val="28"/>
          <w:rtl/>
        </w:rPr>
        <w:t xml:space="preserve">حزنه </w:t>
      </w:r>
      <w:r>
        <w:rPr>
          <w:rStyle w:val="FootnoteReference"/>
        </w:rPr>
        <w:footnoteReference w:id="1409"/>
      </w:r>
      <w:r>
        <w:rPr>
          <w:rFonts w:ascii="Amiri" w:hAnsi="Amiri" w:eastAsia="Amiri" w:cs="Amiri"/>
          <w:lang w:bidi="ar-SA"/>
          <w:color w:val="111111"/>
          <w:sz w:val="28"/>
          <w:szCs w:val="28"/>
          <w:rtl/>
        </w:rPr>
        <w:t xml:space="preserve">بمعني أحزنه.</w:t>
      </w:r>
    </w:p>
    <w:p>
      <w:pPr>
        <w:pStyle w:val="Heading5"/>
      </w:pPr>
      <w:bookmarkStart w:id="1105" w:name="_Toc799"/>
      <w:r>
        <w:t>«16»</w:t>
      </w:r>
      <w:bookmarkEnd w:id="1105"/>
    </w:p>
    <w:p>
      <w:pPr>
        <w:pStyle w:val="BookText"/>
      </w:pPr>
      <w:r>
        <w:rPr>
          <w:rFonts w:ascii="Amiri" w:hAnsi="Amiri" w:eastAsia="Amiri" w:cs="Amiri"/>
          <w:lang w:bidi="ar-SA"/>
          <w:color w:val="111111"/>
          <w:sz w:val="28"/>
          <w:szCs w:val="28"/>
          <w:rtl/>
        </w:rPr>
        <w:t xml:space="preserve">نهج، نهج البلاغة قَالَ أَمِيرُ الْمُؤْمِنِينَ عليه السلام فِي بَعْضِ خُطَبِهِ وَ إِنْ شِئْتَ قُلْتُ فِي عِيسَي ابْنِ مَرْيَمَ عليه السلام فَلَقَدْ كَانَ يَتَوَسَّدُ الْحَجَرَ وَ يَلْبَسُ الْخَشِنَ </w:t>
      </w:r>
      <w:r>
        <w:rPr>
          <w:rStyle w:val="FootnoteReference"/>
        </w:rPr>
        <w:footnoteReference w:id="1410"/>
      </w:r>
      <w:r>
        <w:rPr>
          <w:rFonts w:ascii="Amiri" w:hAnsi="Amiri" w:eastAsia="Amiri" w:cs="Amiri"/>
          <w:lang w:bidi="ar-SA"/>
          <w:color w:val="111111"/>
          <w:sz w:val="28"/>
          <w:szCs w:val="28"/>
          <w:rtl/>
        </w:rPr>
        <w:t xml:space="preserve">وَ كَانَ إِدَامُهُ الْجُوعَ وَ سِرَاجُهُ بِاللَّيْلِ الْقَمَرَ وَ ظِلَالُهُ فِي الشِّتَاءِ مَشَارِقَ الْأَرْضِ وَ مَغَارِبَهَا وَ فَاكِهَتُهُ وَ رَيْحَانُهُ مَا تُنْبِتُ الْأَرْضُ لِلْبَهَائِمِ وَ لَمْ تَكُنْ لَهُ زَوْجَةٌ تَفْتِنُهُ وَ لَا وَلَدٌ يَحْزُنُهُ وَ لَا مَالٌ يَلْفِتُهُ وَ لَا طَمَعٌ يُذِلُّهُ دَابَّتُهُ رِجْلَاهُ وَ خَادِمُهُ يَدَاهُ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5"/>
      </w:pPr>
      <w:bookmarkStart w:id="1106" w:name="_Toc800"/>
      <w:r>
        <w:t>بيان</w:t>
      </w:r>
      <w:bookmarkEnd w:id="1106"/>
    </w:p>
    <w:p>
      <w:pPr>
        <w:pStyle w:val="BookText"/>
      </w:pPr>
      <w:r>
        <w:rPr>
          <w:rFonts w:ascii="Amiri" w:hAnsi="Amiri" w:eastAsia="Amiri" w:cs="Amiri"/>
          <w:lang w:bidi="ar-SA"/>
          <w:color w:val="111111"/>
          <w:sz w:val="28"/>
          <w:szCs w:val="28"/>
          <w:rtl/>
        </w:rPr>
        <w:t xml:space="preserve">كان إدامه الجوع لعل المعني أن الإنسان إنما يحتاج إلي الإدام لأنه يعسر علي النفس أكل الخبز خاليا عنه فأما مع الجوع الشديد فيلتذ بالخبز و لا يطلب غيره فهو بمنزلة الإدام أو أنه كان يأكل الخبز دون الشبع فكان الجوع مخلوطا به كالإدام و لفته يلفته لواه و صرفه عن رأيه.</w:t>
      </w:r>
    </w:p>
    <w:p>
      <w:pPr>
        <w:pStyle w:val="BookText"/>
      </w:pPr>
      <w:r>
        <w:rPr>
          <w:rFonts w:ascii="IRNazanin" w:hAnsi="IRNazanin" w:eastAsia="IRNazanin" w:cs="IRNazanin"/>
          <w:lang w:bidi="fa-IR"/>
          <w:color w:val="111111"/>
          <w:sz w:val="28"/>
          <w:szCs w:val="28"/>
          <w:rtl/>
        </w:rPr>
        <w:t xml:space="preserve">یعنی: تو از نهان و آشکار من آگاهی درحالی که من از نهان و آشکار تو بی خبرم؛ و ذکر (نَفْس) برای ذات اقدس الهی در مقام هم قافیه شدن کلام می باشد، عادت بر این است که انسان امور را در درون خویش پنهان می دارد پس فرموده «ما فی نفسی» عبارت از پنهان داشت امور است، سپس به منظور مقابله به مثل فرموده است:«ما فی نفسک»، و گرنه خداوند منزّه است از اینکه درون و قلب داشته باشد که معانی و مفاهیم در آن جای بگیرند.</w:t>
      </w:r>
      <w:r>
        <w:rPr>
          <w:rStyle w:val="FootnoteReference"/>
        </w:rPr>
        <w:footnoteReference w:id="1412"/>
      </w:r>
    </w:p>
    <w:p>
      <w:pPr>
        <w:pStyle w:val="Heading5"/>
      </w:pPr>
      <w:bookmarkStart w:id="1107" w:name="_Toc801"/>
      <w:r>
        <w:t>روایت 15</w:t>
      </w:r>
      <w:bookmarkEnd w:id="1107"/>
    </w:p>
    <w:p>
      <w:pPr>
        <w:pStyle w:val="BookText"/>
      </w:pPr>
      <w:r>
        <w:rPr>
          <w:rFonts w:ascii="IRNazanin" w:hAnsi="IRNazanin" w:eastAsia="IRNazanin" w:cs="IRNazanin"/>
          <w:lang w:bidi="fa-IR"/>
          <w:color w:val="111111"/>
          <w:sz w:val="28"/>
          <w:szCs w:val="28"/>
          <w:rtl/>
        </w:rPr>
        <w:t xml:space="preserve">مَن لا یحضره الفقیه: امام صادق علیه السلام فرموده است: به عیسی بن مریم گفته شد: تو را چه شده که ازدواج نمی کنی؟ در پاسخ گفت: با ازدواج چه کنم؟</w:t>
      </w:r>
    </w:p>
    <w:p>
      <w:pPr>
        <w:pStyle w:val="BookText"/>
      </w:pPr>
      <w:r>
        <w:rPr>
          <w:rFonts w:ascii="IRNazanin" w:hAnsi="IRNazanin" w:eastAsia="IRNazanin" w:cs="IRNazanin"/>
          <w:lang w:bidi="fa-IR"/>
          <w:color w:val="111111"/>
          <w:sz w:val="28"/>
          <w:szCs w:val="28"/>
          <w:rtl/>
        </w:rPr>
        <w:t xml:space="preserve">گفتند: صاحب فرزند می شوی، گفت: و با فرزندانم چه کنم؟ اگر زنده بمانند باعث فتنه و بلا (و یا آزمایش و ابتلای الهی) می شوند و اگر فوت کنند باعث غم و اندوه.</w:t>
      </w:r>
      <w:r>
        <w:rPr>
          <w:rStyle w:val="FootnoteReference"/>
        </w:rPr>
        <w:footnoteReference w:id="1413"/>
      </w:r>
    </w:p>
    <w:p>
      <w:pPr>
        <w:pStyle w:val="Heading5"/>
      </w:pPr>
      <w:bookmarkStart w:id="1108" w:name="_Toc802"/>
      <w:r>
        <w:t>توضیح</w:t>
      </w:r>
      <w:bookmarkEnd w:id="1108"/>
    </w:p>
    <w:p>
      <w:pPr>
        <w:pStyle w:val="BookText"/>
      </w:pPr>
      <w:r>
        <w:rPr>
          <w:rFonts w:ascii="IRNazanin" w:hAnsi="IRNazanin" w:eastAsia="IRNazanin" w:cs="IRNazanin"/>
          <w:lang w:bidi="fa-IR"/>
          <w:color w:val="111111"/>
          <w:sz w:val="28"/>
          <w:szCs w:val="28"/>
          <w:rtl/>
        </w:rPr>
        <w:t xml:space="preserve">حَزَنه (با تشدید یا تخفیف(زای)): أحزنَه: او را غمگین ساخت.</w:t>
      </w:r>
    </w:p>
    <w:p>
      <w:pPr>
        <w:pStyle w:val="Heading5"/>
      </w:pPr>
      <w:bookmarkStart w:id="1109" w:name="_Toc803"/>
      <w:r>
        <w:t>روایت 16</w:t>
      </w:r>
      <w:bookmarkEnd w:id="1109"/>
    </w:p>
    <w:p>
      <w:pPr>
        <w:pStyle w:val="BookText"/>
      </w:pPr>
      <w:r>
        <w:rPr>
          <w:rFonts w:ascii="IRNazanin" w:hAnsi="IRNazanin" w:eastAsia="IRNazanin" w:cs="IRNazanin"/>
          <w:lang w:bidi="fa-IR"/>
          <w:color w:val="111111"/>
          <w:sz w:val="28"/>
          <w:szCs w:val="28"/>
          <w:rtl/>
        </w:rPr>
        <w:t xml:space="preserve">نهج البلاغه: امیر مؤمنان علیه السلام در یکی از خطبه هایش فرموده است: و اگر خواهی از عیسی بن مریم علیه السلام بگویم که سنگ را بالش خود قرار می داد، لباس پشمی خشن به تن می کرد، نان خورش او گرسنگی و چراغش در شب ماه و پناهگاه زمستان او شرق و غرب زمین بود، میوه و گُل او سبزیجاتی بود که زمین برای چهارپایان می رویاند، زنی نداشت که او را فریفته خود سازد و فرزندی نداشت تا اورا غمگین سازد، مالی نداشت تا اورا سرگرم کند و آزار و طمعی نداشت تا او را خوار و ذلیل نماید، مرکب سواری او دو پایش و خدمتگزار وی دست هایش بود.</w:t>
      </w:r>
      <w:r>
        <w:rPr>
          <w:rStyle w:val="FootnoteReference"/>
        </w:rPr>
        <w:footnoteReference w:id="1414"/>
      </w:r>
    </w:p>
    <w:p>
      <w:pPr>
        <w:pStyle w:val="Heading5"/>
      </w:pPr>
      <w:bookmarkStart w:id="1110" w:name="_Toc804"/>
      <w:r>
        <w:t>توضیح</w:t>
      </w:r>
      <w:bookmarkEnd w:id="1110"/>
    </w:p>
    <w:p>
      <w:pPr>
        <w:pStyle w:val="BookText"/>
      </w:pPr>
      <w:r>
        <w:rPr>
          <w:rFonts w:ascii="IRNazanin" w:hAnsi="IRNazanin" w:eastAsia="IRNazanin" w:cs="IRNazanin"/>
          <w:lang w:bidi="fa-IR"/>
          <w:color w:val="111111"/>
          <w:sz w:val="28"/>
          <w:szCs w:val="28"/>
          <w:rtl/>
        </w:rPr>
        <w:t xml:space="preserve">(کان إدامُه الجوع): شاید معنا چنین باشد: انسان نیازمند خورش است چرا که خوردن نان بدون خورش برای طبیعت انسان سخت و دشوار است، امّا با وجود گرسنگی شدید نان خالی بسیار لذت بخش است و به چیز دیگری نیاز ندارد، پس گرسنگی به منزله خورش است، یا اینکه عیسی علیه السلام نان را در حدّ کمتر از سیر شدن می خورد، پس گرسنگی مانند خورش با آن درهم می آمیخت. و (لَفِته - یَلْفِته): او را از رأی و نظر خود بازداشت و منصرف کرد.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3" w:name="pg13917_196837"/>
    <w:bookmarkEnd w:id="153"/>
    <w:p>
      <w:pPr>
        <w:pStyle w:val="Heading5"/>
      </w:pPr>
      <w:bookmarkStart w:id="1111" w:name="_Toc805"/>
      <w:r>
        <w:t>«17»</w:t>
      </w:r>
      <w:bookmarkEnd w:id="1111"/>
    </w:p>
    <w:p>
      <w:pPr>
        <w:pStyle w:val="BookText"/>
      </w:pPr>
      <w:r>
        <w:rPr>
          <w:rFonts w:ascii="Amiri" w:hAnsi="Amiri" w:eastAsia="Amiri" w:cs="Amiri"/>
          <w:lang w:bidi="ar-SA"/>
          <w:color w:val="111111"/>
          <w:sz w:val="28"/>
          <w:szCs w:val="28"/>
          <w:rtl/>
        </w:rPr>
        <w:t xml:space="preserve">إِرْشَادُ الْقُلُوبِ، قَالَ عِيسَي عليه السلام خَادِمِي يَدَايَ وَ دَابَّتِي رِجْلَايَ وَ فِرَاشِي الْأَرْضُ وَ وِسَادِي الْحَجَرُ وَ دِفْئِي فِي الشِّتَاءِ مَشَارِقُ الْأَرْضِ وَ سِرَاجِي بِاللَّيْلِ الْقَمَرُ وَ إِدَامِيَ الْجُوعُ وَ شِعَارِيَ الْخَوْفُ وَ لِبَاسِيَ الصُّوفُ وَ فَاكِهَتِي وَ رَيْحَانَتِي مَا أَنْبَتَتِ الْأَرْضُ لِلْوُحُوشِ وَ الْأَنْعَامِ أَبِيتُ وَ لَيْسَ لِي شَيْ‌ءٌ وَ أُصْبِحُ </w:t>
      </w:r>
      <w:r>
        <w:rPr>
          <w:rStyle w:val="FootnoteReference"/>
        </w:rPr>
        <w:footnoteReference w:id="1415"/>
      </w:r>
      <w:r>
        <w:rPr>
          <w:rFonts w:ascii="Amiri" w:hAnsi="Amiri" w:eastAsia="Amiri" w:cs="Amiri"/>
          <w:lang w:bidi="ar-SA"/>
          <w:color w:val="111111"/>
          <w:sz w:val="28"/>
          <w:szCs w:val="28"/>
          <w:rtl/>
        </w:rPr>
        <w:t xml:space="preserve">وَ لَيْسَ لِي شَيْ‌ءٌ وَ لَيْسَ عَلَي وَجْهِ الْأَرْضِ أَحَدٌ أَغْنَي مِنِّي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5"/>
      </w:pPr>
      <w:bookmarkStart w:id="1112" w:name="_Toc806"/>
      <w:r>
        <w:t>«18»</w:t>
      </w:r>
      <w:bookmarkEnd w:id="1112"/>
    </w:p>
    <w:p>
      <w:pPr>
        <w:pStyle w:val="BookText"/>
      </w:pPr>
      <w:r>
        <w:rPr>
          <w:rFonts w:ascii="IRNazanin" w:hAnsi="IRNazanin" w:eastAsia="IRNazanin" w:cs="IRNazanin"/>
          <w:lang w:bidi="fa-IR"/>
          <w:color w:val="111111"/>
          <w:sz w:val="28"/>
          <w:szCs w:val="28"/>
          <w:rtl/>
        </w:rPr>
        <w:t xml:space="preserve">مع، </w:t>
      </w:r>
      <w:r>
        <w:rPr>
          <w:rStyle w:val="FootnoteReference"/>
        </w:rPr>
        <w:footnoteReference w:id="1417"/>
      </w:r>
      <w:r>
        <w:rPr>
          <w:rFonts w:ascii="Amiri" w:hAnsi="Amiri" w:eastAsia="Amiri" w:cs="Amiri"/>
          <w:lang w:bidi="ar-SA"/>
          <w:color w:val="111111"/>
          <w:sz w:val="28"/>
          <w:szCs w:val="28"/>
          <w:rtl/>
        </w:rPr>
        <w:t xml:space="preserve">معاني الأخبار الْمُظَفَّرُ الْعَلَوِيُّ عَنِ ابْنِ الْعَيَّاشِيِّ عَنْ أَبِيهِ عَنِ الْحُسَيْنِ بْنِ إِشْكِيبَ </w:t>
      </w:r>
      <w:r>
        <w:rPr>
          <w:rStyle w:val="FootnoteReference"/>
        </w:rPr>
        <w:footnoteReference w:id="1418"/>
      </w:r>
      <w:r>
        <w:rPr>
          <w:rFonts w:ascii="Amiri" w:hAnsi="Amiri" w:eastAsia="Amiri" w:cs="Amiri"/>
          <w:lang w:bidi="ar-SA"/>
          <w:color w:val="111111"/>
          <w:sz w:val="28"/>
          <w:szCs w:val="28"/>
          <w:rtl/>
        </w:rPr>
        <w:t xml:space="preserve">عَنْ عَبْدِ الرَّحْمَنِ بْنِ حَمَّادٍ عَنْ أَحْمَدَ بْنِ الْحَسَنِ عَنْ صَدَقَةَ بْنِ حَسَّانَ عَنْ مِهْرَانَ بْنِ أَبِي نَصْرٍ عَنْ يَعْقُوبَ بْنِ شُعَيْبٍ عَنْ أَبِي سَعِيدٍ الْإِسْكَافِ </w:t>
      </w:r>
      <w:r>
        <w:rPr>
          <w:rStyle w:val="FootnoteReference"/>
        </w:rPr>
        <w:footnoteReference w:id="1419"/>
      </w:r>
      <w:r>
        <w:rPr>
          <w:rFonts w:ascii="Amiri" w:hAnsi="Amiri" w:eastAsia="Amiri" w:cs="Amiri"/>
          <w:lang w:bidi="ar-SA"/>
          <w:color w:val="111111"/>
          <w:sz w:val="28"/>
          <w:szCs w:val="28"/>
          <w:rtl/>
        </w:rPr>
        <w:t xml:space="preserve">عَنْ أَبِي جَعْفَرٍ عليه السلام قَالَ قَالَ أَمِيرُ الْمُؤْمِنِينَ عليه السلام فِي قَوْلِ اللَّهِ عَزَّ وَ جَلَّ وَ آوَيْناهُما إِلي رَبْوَةٍ ذاتِ قَرارٍ وَ مَعِينٍ قَالَ الرَّبْوَةُ الْكُوفَةُ وَ الْقَرَارُ الْمَسْجِدُ وَ الْمَعِينُ الْفُرَاتُ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5"/>
      </w:pPr>
      <w:bookmarkStart w:id="1113" w:name="_Toc807"/>
      <w:r>
        <w:t>«19»</w:t>
      </w:r>
      <w:bookmarkEnd w:id="1113"/>
    </w:p>
    <w:p>
      <w:pPr>
        <w:pStyle w:val="BookText"/>
      </w:pPr>
      <w:r>
        <w:rPr>
          <w:rFonts w:ascii="Amiri" w:hAnsi="Amiri" w:eastAsia="Amiri" w:cs="Amiri"/>
          <w:lang w:bidi="ar-SA"/>
          <w:color w:val="111111"/>
          <w:sz w:val="28"/>
          <w:szCs w:val="28"/>
          <w:rtl/>
        </w:rPr>
        <w:t xml:space="preserve">فس، تفسير القمي قَالَ عَلِيُّ بْنُ إِبْرَاهِيمَ فِي قَوْلِهِ وَ جَعَلْنَا ابْنَ مَرْيَمَ وَ أُمَّهُ آيَةً إِلَي قَوْلِهِ وَ مَعِينٍ قَالَ الرَّبْوَةُ الْحِيرَةُ وَ ذَاتُ قَرَارٍ وَ مَعِينٍ الْكُوفَةُ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Heading5"/>
      </w:pPr>
      <w:bookmarkStart w:id="1114" w:name="_Toc808"/>
      <w:r>
        <w:t>بيان</w:t>
      </w:r>
      <w:bookmarkEnd w:id="1114"/>
    </w:p>
    <w:p>
      <w:pPr>
        <w:pStyle w:val="BookText"/>
      </w:pPr>
      <w:r>
        <w:rPr>
          <w:rFonts w:ascii="Amiri" w:hAnsi="Amiri" w:eastAsia="Amiri" w:cs="Amiri"/>
          <w:lang w:bidi="ar-SA"/>
          <w:color w:val="111111"/>
          <w:sz w:val="28"/>
          <w:szCs w:val="28"/>
          <w:rtl/>
        </w:rPr>
        <w:t xml:space="preserve">لعل المعني أن القرار هو الكوفة و المعين ماؤها أي الفرات و الحيرة أي كربلاء لقربها منهما أضيفت إليهما. </w:t>
      </w:r>
      <w:r>
        <w:rPr>
          <w:rStyle w:val="FootnoteReference"/>
        </w:rPr>
        <w:footnoteReference w:id="1422"/>
      </w:r>
    </w:p>
    <w:p>
      <w:pPr>
        <w:pStyle w:val="Heading5"/>
      </w:pPr>
      <w:bookmarkStart w:id="1115" w:name="_Toc809"/>
      <w:r>
        <w:t>روایت 17</w:t>
      </w:r>
      <w:bookmarkEnd w:id="1115"/>
    </w:p>
    <w:p>
      <w:pPr>
        <w:pStyle w:val="BookText"/>
      </w:pPr>
      <w:r>
        <w:rPr>
          <w:rFonts w:ascii="IRNazanin" w:hAnsi="IRNazanin" w:eastAsia="IRNazanin" w:cs="IRNazanin"/>
          <w:lang w:bidi="fa-IR"/>
          <w:color w:val="111111"/>
          <w:sz w:val="28"/>
          <w:szCs w:val="28"/>
          <w:rtl/>
        </w:rPr>
        <w:t xml:space="preserve">إرشادالقلوب: عیسی علیه السلام فرموده است: خدمتگزار من دست هایم، مرکبم پاهایم، زیراندازم زمین، بالشم سنگ، پناه گرم من در زمستان مشرق زمین، چراغم در شب نور ماه، نان خورشم گرسنگی، زیر پوشم ترس، لباسم پشم خشن، و میوه و ریحانه ام آن چیزی است که زمین برای چهارپایان و وحوش می رویاند، بیتوته می کنم در حالی که چیزی ندارم و صبح مرا درمی یابید و باز چیزی ندارم، و این در حالی است که بر روی زمین کسی بی نیازتر از من وجود ندارد.</w:t>
      </w:r>
      <w:r>
        <w:rPr>
          <w:rStyle w:val="FootnoteReference"/>
        </w:rPr>
        <w:footnoteReference w:id="1423"/>
      </w:r>
    </w:p>
    <w:p>
      <w:pPr>
        <w:pStyle w:val="Heading5"/>
      </w:pPr>
      <w:bookmarkStart w:id="1116" w:name="_Toc810"/>
      <w:r>
        <w:t>روایت 18</w:t>
      </w:r>
      <w:bookmarkEnd w:id="1116"/>
    </w:p>
    <w:p>
      <w:pPr>
        <w:pStyle w:val="BookText"/>
      </w:pPr>
      <w:r>
        <w:rPr>
          <w:rFonts w:ascii="IRNazanin" w:hAnsi="IRNazanin" w:eastAsia="IRNazanin" w:cs="IRNazanin"/>
          <w:lang w:bidi="fa-IR"/>
          <w:color w:val="111111"/>
          <w:sz w:val="28"/>
          <w:szCs w:val="28"/>
          <w:rtl/>
        </w:rPr>
        <w:t xml:space="preserve">معانی الأخبار: امام باقر علیه السلام فرمود: امیرمؤمنان علیه السلام در تفسیر آیه «و آویناهما إلی ربوة ذات قرار و معین» فرموده است: (الربوة): کوفه، (القرار): مسجد، (المعین): نهرفرات.</w:t>
      </w:r>
      <w:r>
        <w:rPr>
          <w:rStyle w:val="FootnoteReference"/>
        </w:rPr>
        <w:footnoteReference w:id="1424"/>
      </w:r>
    </w:p>
    <w:p>
      <w:pPr>
        <w:pStyle w:val="Heading5"/>
      </w:pPr>
      <w:bookmarkStart w:id="1117" w:name="_Toc811"/>
      <w:r>
        <w:t>روایت 19</w:t>
      </w:r>
      <w:bookmarkEnd w:id="1117"/>
    </w:p>
    <w:p>
      <w:pPr>
        <w:pStyle w:val="BookText"/>
      </w:pPr>
      <w:r>
        <w:rPr>
          <w:rFonts w:ascii="IRNazanin" w:hAnsi="IRNazanin" w:eastAsia="IRNazanin" w:cs="IRNazanin"/>
          <w:lang w:bidi="fa-IR"/>
          <w:color w:val="111111"/>
          <w:sz w:val="28"/>
          <w:szCs w:val="28"/>
          <w:rtl/>
        </w:rPr>
        <w:t xml:space="preserve">تفسیر علی بن ابراهیم: ایشان در تفسیر آیه «و جعلنا ابن مریم و أمّه آیة» تا «و معین» گفته است: (الربوة): حیره، (ذات قرار و معین): کوفه.</w:t>
      </w:r>
      <w:r>
        <w:rPr>
          <w:rStyle w:val="FootnoteReference"/>
        </w:rPr>
        <w:footnoteReference w:id="1425"/>
      </w:r>
    </w:p>
    <w:p>
      <w:pPr>
        <w:pStyle w:val="Heading5"/>
      </w:pPr>
      <w:bookmarkStart w:id="1118" w:name="_Toc812"/>
      <w:r>
        <w:t>توضیح</w:t>
      </w:r>
      <w:bookmarkEnd w:id="1118"/>
    </w:p>
    <w:p>
      <w:pPr>
        <w:pStyle w:val="BookText"/>
      </w:pPr>
      <w:r>
        <w:rPr>
          <w:rFonts w:ascii="IRNazanin" w:hAnsi="IRNazanin" w:eastAsia="IRNazanin" w:cs="IRNazanin"/>
          <w:lang w:bidi="fa-IR"/>
          <w:color w:val="111111"/>
          <w:sz w:val="28"/>
          <w:szCs w:val="28"/>
          <w:rtl/>
        </w:rPr>
        <w:t xml:space="preserve">شاید معنا چنین باشد (القرار): کوفه، (المعین ماؤها: آبش جاری و روان): نهر فرات، و (الحیرة): کربلا، چرا که به کوفه و نهر فرات نزدیک است و به آن دو اضافه شده است.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4" w:name="pg13917_196838"/>
    <w:bookmarkEnd w:id="154"/>
    <w:p>
      <w:pPr>
        <w:pStyle w:val="BookText"/>
      </w:pPr>
      <w:r>
        <w:rPr>
          <w:rFonts w:ascii="Amiri" w:hAnsi="Amiri" w:eastAsia="Amiri" w:cs="Amiri"/>
          <w:lang w:bidi="ar-SA"/>
          <w:color w:val="111111"/>
          <w:sz w:val="28"/>
          <w:szCs w:val="28"/>
          <w:rtl/>
        </w:rPr>
        <w:t xml:space="preserve">أَقُولُ: سَيَأْتِي فِي كِتَابِ الْغَيْبَةِ فِي حَدِيثِ الْمُفَضَّلِ بْنِ عُمَرَ عَنِ الصَّادِقِ عليه السلام أَنَّ بِقَاعَ الْأَرْضِ تَفَاخَرَتْ فَفَخَرَتِ الْكَعْبَةُ عَلَي الْبُقْعَةِ بِكَرْبَلَاءَ فَأَوْحَي اللَّهُ إِلَيْهَا اسْكُتِي وَ لَا تَفْخَرِي عَلَيْهَا فَإِنَّهَا الْبُقْعَةُ الْمُبَارَكَةُ الَّتِي نُودِيَ مِنْهَا مُوسَي مِنَ الشَّجَرَةِ وَ إِنَّهَا الرَّبْوَةُ الَّتِي آوَيْتُ إِلَيْهَا مَرْيَمَ وَ الْمَسِيحَ وَ إِنَّ الدَّالِيَةَ الَّتِي غُسِلَ فِيهَا رَأْسُ الْحُسَيْنِ عليه السلام فِيهَا وَ فِيهَا غَسَلَتْ مَرْيَمُ عِيسَي عليه السلام وَ اغْتَسَلَتْ لِوِلَادَتِهَا</w:t>
      </w:r>
    </w:p>
    <w:p>
      <w:pPr>
        <w:pStyle w:val="Heading5"/>
      </w:pPr>
      <w:bookmarkStart w:id="1119" w:name="_Toc813"/>
      <w:r>
        <w:t>«20»</w:t>
      </w:r>
      <w:bookmarkEnd w:id="1119"/>
    </w:p>
    <w:p>
      <w:pPr>
        <w:pStyle w:val="BookText"/>
      </w:pPr>
      <w:r>
        <w:rPr>
          <w:rFonts w:ascii="Amiri" w:hAnsi="Amiri" w:eastAsia="Amiri" w:cs="Amiri"/>
          <w:lang w:bidi="ar-SA"/>
          <w:color w:val="111111"/>
          <w:sz w:val="28"/>
          <w:szCs w:val="28"/>
          <w:rtl/>
        </w:rPr>
        <w:t xml:space="preserve">فس، تفسير القمي وَ اضْرِبْ لَهُمْ مَثَلًا أَصْحابَ الْقَرْيَةِ إِذْ جاءَهَا الْمُرْسَلُونَ إِلَي قَوْلِهِ إِنَّا إِلَيْكُمْ مُرْسَلُونَ أَبِي عَنِ الْحَسَنِ بْنِ مَحْبُوبٍ عَنْ مَالِكِ بْنِ عَطِيَّةَ عَنْ أَبِي حَمْزَةَ الثُّمَالِيِّ عَنْ أَبِي جَعْفَرٍ عليه السلام قَالَ: سَأَلْتُهُ عَنْ تَفْسِيرِ هَذِهِ الْآيَةِ فَقَالَ بَعَثَ اللَّهُ رَجُلَيْنِ إِلَي أَهْلِ مَدِينَةِ أَنْطَاكِيَةَ فَجَاءَاهُمْ بِمَا لَا يَعْرِفُونَهُ فَغَلَّظُوا عَلَيْهِمَا فَأَخَذُوهُمَا وَ حَبَسُوهُمَا فِي بَيْتِ الْأَصْنَامِ فَبَعَثَ اللَّهُ الثَّالِثَ فَدَخَلَ الْمَدِينَةَ فَقَالَ أَرْشِدُونِي إِلَي بَابِ الْمَلِكِ قَالَ فَلَمَّا وَقَفَ عَلَي بَابِ الْمَلِكِ قَالَ أَنَا رَجُلٌ كُنْتُ أَتَعَبَّدُ فِي فَلَاةٍ مِنَ الْأَرْضِ وَ قَدْ أَحْبَبْتُ أَنْ أَعْبُدَ إِلَهَ الْمَلِكِ فَأَبْلَغُوا كَلَامَهُ الْمَلِكَ فَقَالَ أَدْخِلُوهُ إِلَي بَيْتِ الْآلِهَةِ فَأَدْخَلُوهُ فَمَكَثَ سَنَةً مَعَ صَاحِبَيْهِ فَقَالَ لَهُمَا بِهَذَا نَنْقُلُ قَوْماً </w:t>
      </w:r>
      <w:r>
        <w:rPr>
          <w:rStyle w:val="FootnoteReference"/>
        </w:rPr>
        <w:footnoteReference w:id="1426"/>
      </w:r>
      <w:r>
        <w:rPr>
          <w:rFonts w:ascii="Amiri" w:hAnsi="Amiri" w:eastAsia="Amiri" w:cs="Amiri"/>
          <w:lang w:bidi="ar-SA"/>
          <w:color w:val="111111"/>
          <w:sz w:val="28"/>
          <w:szCs w:val="28"/>
          <w:rtl/>
        </w:rPr>
        <w:t xml:space="preserve">مِنْ دِينٍ إِلَي دِينٍ لَا بِالْخُرْقِ أَ فَلَا رَفَقْتُمَا ثُمَّ قَالَ لَهُمَا لَا تُقِرَّانِ بِمَعْرِفَتِي ثُمَّ أُدْخِلَ عَلَي الْمَلِكِ فَقَالَ لَهُ الْمَلِكُ بَلَغَنِي أَنَّكَ كُنْتَ تَعْبُدُ إِلَهِي فَلَمْ أَزَلْ وَ أَنْتَ أَخِي فَسَلْنِي حَاجَتَكَ قَالَ مَا لِي حَاجَةٌ أَيُّهَا الْمَلِكُ وَ لَكِنْ رَجُلَيْنِ رَأَيْتُهُمَا فِي بَيْتِ الْآلِهَةِ فَمَا حَالُهُمَا قَالَ الْمَلِكُ هَذَانِ رَجُلَانِ أَتَيَانِي يُضِلَّانِ عَنْ دِينِي </w:t>
      </w:r>
      <w:r>
        <w:rPr>
          <w:rStyle w:val="FootnoteReference"/>
        </w:rPr>
        <w:footnoteReference w:id="1427"/>
      </w:r>
      <w:r>
        <w:rPr>
          <w:rFonts w:ascii="Amiri" w:hAnsi="Amiri" w:eastAsia="Amiri" w:cs="Amiri"/>
          <w:lang w:bidi="ar-SA"/>
          <w:color w:val="111111"/>
          <w:sz w:val="28"/>
          <w:szCs w:val="28"/>
          <w:rtl/>
        </w:rPr>
        <w:t xml:space="preserve">وَ يَدْعُوَانِ إِلَي إِلَهٍ سَمَاوِيٍّ فَقَالَ أَيُّهَا الْمَلِكُ فَمُنَاظَرَةٌ جَمِيلَةٌ فَإِنْ يَكُنِ الْحَقُّ لَهُمَا اتَّبَعْنَاهُمَا وَ إِنْ يَكُنِ الْحَقُّ لَنَا دَخَلَا مَعَنَا فِي دِينِنَا فَكَانَ لَهُمَا مَا لَنَا وَ عَلَيْهِمَا مَا عَلَيْنَا قَالَ فَبَعَثَ الْمَلِكُ إِلَيْهِمَا فَلَمَّا دَخَلَا إِلَيْهِ قَالَ لَهُمَا صَاحِبُهُمَا مَا الَّذِي جِئْتُمَانِي </w:t>
      </w:r>
      <w:r>
        <w:rPr>
          <w:rStyle w:val="FootnoteReference"/>
        </w:rPr>
        <w:footnoteReference w:id="1428"/>
      </w:r>
      <w:r>
        <w:rPr>
          <w:rFonts w:ascii="Amiri" w:hAnsi="Amiri" w:eastAsia="Amiri" w:cs="Amiri"/>
          <w:lang w:bidi="ar-SA"/>
          <w:color w:val="111111"/>
          <w:sz w:val="28"/>
          <w:szCs w:val="28"/>
          <w:rtl/>
        </w:rPr>
        <w:t xml:space="preserve">بِهِ قَالا جِئْنَا نَدْعُو إِلَي عِبَادَةِ اللَّهِ الَّذِي خَلَقَ السَّمَاوَاتِ وَ الْأَرْضَ وَ يَخْلُقُ فِي الْأَرْحَامِ مَا يَشَاءُ وَ يُصَوِّرُ كَيْفَ يَشَاءُ وَ أَنْبَتَ الْأَشْجَارَ وَ الثِّمَارَ وَ أَنْزَلَ الْقَطْرَ مِنَ السَّمَاءِ قَالَ فَقَالَ لَهُمَا:</w:t>
      </w:r>
    </w:p>
    <w:p>
      <w:pPr>
        <w:pStyle w:val="BookText"/>
      </w:pPr>
      <w:r>
        <w:rPr>
          <w:rFonts w:ascii="IRNazanin" w:hAnsi="IRNazanin" w:eastAsia="IRNazanin" w:cs="IRNazanin"/>
          <w:lang w:bidi="fa-IR"/>
          <w:color w:val="111111"/>
          <w:sz w:val="28"/>
          <w:szCs w:val="28"/>
          <w:rtl/>
        </w:rPr>
        <w:t xml:space="preserve">می گویم: در کتاب الغیبة در حدیث مفضّل بن عمر که آن را از امام صادق علیه السلام روایت کرده است ذکحر خواهد شد که نقاط مختلفی از زمین فخر می فروشند، پس کعبه بر کربلا فخر فروشی می کند، آن گاه خداوند به کعبه وحی می کند: ساکت باش و بر کربلا فخر مفروش چرا که سرزمین مبارکی است که درآنجا و زیر درخت موسی را ندا سر دادیم، و کربلا سرزمین مرتفعی است که مریم و عیسی را در آنجا پناه دادیم، و دو لابی که سر حسین علیه السلام در آن شسته شد همان است که مریم، عیسی علیه السلام را درآن شستشو داد و خود نیز به خاطر ولادت عیسی در آن غسل گرفت.</w:t>
      </w:r>
    </w:p>
    <w:p>
      <w:pPr>
        <w:pStyle w:val="Heading5"/>
      </w:pPr>
      <w:bookmarkStart w:id="1120" w:name="_Toc814"/>
      <w:r>
        <w:t>روایت 20</w:t>
      </w:r>
      <w:bookmarkEnd w:id="1120"/>
    </w:p>
    <w:p>
      <w:pPr>
        <w:pStyle w:val="BookText"/>
      </w:pPr>
      <w:r>
        <w:rPr>
          <w:rFonts w:ascii="IRNazanin" w:hAnsi="IRNazanin" w:eastAsia="IRNazanin" w:cs="IRNazanin"/>
          <w:lang w:bidi="fa-IR"/>
          <w:color w:val="111111"/>
          <w:sz w:val="28"/>
          <w:szCs w:val="28"/>
          <w:rtl/>
        </w:rPr>
        <w:t xml:space="preserve">تفسیر علی بن ابراهیم: «واضرب لهم مثلاً أصحاب القریة إذ جاءها المرسلون» تا «إنّا إلیکم مرسلون»: ابو حمزه ثمالی گوید: از امام باقر علیه السلام تفسیر این آیه را پرسیدم، ایشان در پاسخ فرمود: خداوند دو مرد را به سوی ساکنان شهر انطاکیّه روانه کرد پس برای آنان مطالبی بیان می کردند که از آن آگاهی نداشتند، امّا آنها با خشونت و سنگدلی با آن دو مرد رفتار کردند و در بُت خانه محبوس شان داشتند، آن گاه خداوند مرد سوّمی را به سوی آنان فرستاد، پس وارد شهر شد و گفت: مرا به درگاه پادشاه راهنمایی کنید، و هنگامی که بر درگاه پادشاه ایستاد گفت: من مردی هستم که در فلات و سرزمینی بی آب و علف به عبادت می پرداختم و اکنون علاقه مند گشته ام که خدای پادشاه را پرستش نمایم، نگهبانان این سخن او را به گوش پادشاه رساندند، پس پادشاه گفت: او را به خانه خدایان وارد کنید، آن مرد را وارد کردند و او یک سال را در آنجا با دو دوستش که قبلاً زندانی شده بودند به سر برد، پس به آن دو گفت: این گونه قومی را از سنت و آئینی به سنت و آئین دیگری در می آوریم نه با خشونت و بدرفتاری، آیا مرا همراهی می کنید؟ سپس گفت: به اینکه مرا می شناسید اقرار نکنید؛ آن گاه نزد پادشاه برده شد و پادشاه به او گفت: به من خبر رسیده که خداوندِ ما را عبادت می کردی، بنابراین برای همیشه برادر من خواهی بود پس حاجت خود را از من بخواه، گفت: ای پادشاه، حاجتی ندارم، ولی سرگذشت دو مردی که در خانه خدایان (بت خانه) مشاهده کردم چیست؟ پادشاه گفت: این دو مرد سوی من آمدند در حالی که مرا از دین و آئینم گمراه می کردند و به سوی خداوندی آسمانی دعوت می نمودند، مرد گفت: ای پادشاه، مناظره زیبایی خواهد بود، اگر حقّ با آن دو بود که پیروی شان می کنیم و اگر حقّ با ما بود که وارد دین مان می شوند و حقوق و واجباتی که در مورد ما به اجرا درمی آید در مورد آن دو نیز به اجرا درخواهد آمد؛ پس پادشاه کسی را دنبال آن دو مرد فرستاد و هنگامی که بر او وارد شدند دوستشان به آنان گفت: چه چیز را برای من (ما) به ارمغان آورده اید؟ گفتند: آمده ایم تا به سوی عبادت خداوندی دعوت کنیم که آسمانها و زمین را آفریده است و در رحم مادران آنچه را بخواهد می آفریند و آن گونه که بخواهد شکل می دهد، و درخت ها و ثمرات را رویانده و باران را از آسمان نازل کرده است؛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إِلَهُكُمَا هَذَا الَّذِي تَدْعُوَانِ إِلَيْهِ وَ إِلَي عِبَادَتِهِ إِنْ جِئْنَاكُمَا بِأَعْمَي يَقْدِرُ أَنْ يَرُدَّهُ صَحِيحاً قَالا إِنْ سَأَلْنَاهُ أَنْ يَفْعَلَ فَعَلَ إِنْ شَاءَ قَالَ أَيُّهَا الْمَلِكُ عَلَيَّ بِأَعْمَي لَا يُبْصِرُ قَطُّ </w:t>
      </w:r>
      <w:r>
        <w:rPr>
          <w:rStyle w:val="FootnoteReference"/>
        </w:rPr>
        <w:footnoteReference w:id="1429"/>
      </w:r>
      <w:r>
        <w:rPr>
          <w:rFonts w:ascii="Amiri" w:hAnsi="Amiri" w:eastAsia="Amiri" w:cs="Amiri"/>
          <w:lang w:bidi="ar-SA"/>
          <w:color w:val="111111"/>
          <w:sz w:val="28"/>
          <w:szCs w:val="28"/>
          <w:rtl/>
        </w:rPr>
        <w:t xml:space="preserve">قَالَ فَأُتِيَ بِهِ فَقَالَ لَهُمَا ادْعُوا إِلَهَكُمَا أَنْ يَرُدَّ بَصَرَ هَذَا فَقَامَا وَ صَلَّيَا رَكْعَتَيْنِ فَإِذَا عَيْنَاهُ مَفْتُوحَتَانِ وَ هُوَ يَنْظُرُ إِلَي السَّمَاءِ فَقَالَ أَيُّهَا الْمَلِكُ عَلَيَّ بِأَعْمَي آخَرَ فَأُتِيَ بِهِ قَالَ فَسَجَدَ سَجْدَةً ثُمَّ رَفَعَ رَأْسَهُ فَإِذَا الْأَعْمَي بَصِيرٌ فَقَالَ أَيُّهَا الْمَلِكُ حُجَّةٌ بِحُجَّةٍ عَلَيَّ بِمُقْعَدٍ فَأُتِيَ بِهِ فَقَالَ لَهُمَا مِثْلَ ذَلِكَ فَصَلَّيَا وَ دَعَوَا اللَّهَ فَإِذَا الْمُقْعَدُ قَدْ أُطْلِقَتْ رِجْلَاهُ وَ قَامَ يَمْشِي فَقَالَ أَيُّهَا الْمَلِكُ عَلَيَّ بِمُقْعَدٍ آخَرَ فَأُتِيَ بِهِ فَصَنَعَ بِهِ كَمَا صَنَعَ أَوَّلَ مَرَّةٍ فَانْطَلَقَ الْمُقْعَدُ فَقَالَ أَيُّهَا الْمَلِكُ قَدْ أَتَيَا بِحُجَّتَيْنِ وَ أَتَيْنَا بِمِثْلِهِمَا وَ لَكِنْ بَقِيَ شَيْ‌ءٌ وَاحِدٌ فَإِنْ كَانَ هُمَا فَعَلَاهُ دَخَلْتُ مَعَهُمَا فِي دِينِهِمَا ثُمَّ قَالَ أَيُّهَا الْمَلِكُ بَلَغَنِي أَنَّهُ كَانَ لِلْمَلِكِ ابْنٌ وَاحِدٌ وَ مَاتَ فَإِنْ أَحْيَاهُ إِلَهُهُمَا دَخَلْتُ مَعَهُمَا فِي دِينِهِمَا فَقَالَ لَهُ الْمَلِكُ وَ أَنَا أَيْضاً مَعَكَ ثُمَّ قَالَ لَهُمَا قَدْ بَقِيَتْ هَذِهِ الْخَصْلَةُ الْوَاحِدَةُ قَدْ مَاتَ ابْنُ الْمَلِكِ فَادْعُوا إِلَهَكُمَا أَنْ يُحْيِيَهُ قَالَ فَخَرَّا سَاجِدَيْنِ </w:t>
      </w:r>
      <w:r>
        <w:rPr>
          <w:rStyle w:val="FootnoteReference"/>
        </w:rPr>
        <w:footnoteReference w:id="1430"/>
      </w:r>
      <w:r>
        <w:rPr>
          <w:rFonts w:ascii="Amiri" w:hAnsi="Amiri" w:eastAsia="Amiri" w:cs="Amiri"/>
          <w:lang w:bidi="ar-SA"/>
          <w:color w:val="111111"/>
          <w:sz w:val="28"/>
          <w:szCs w:val="28"/>
          <w:rtl/>
        </w:rPr>
        <w:t xml:space="preserve">لِلَّهِ وَ أَطَالا السُّجُودَ ثُمَّ رَفَعَا رَأْسَيْهِمَا وَ قَالا لِلْمَلِكِ ابْعَثْ إِلَي قَبْرِ ابْنِكَ تَجِدْهُ قَدْ قَامَ مِنْ قَبْرِهِ إِنْ شَاءَ اللَّهُ قَالَ فَخَرَجَ النَّاسُ يَنْظُرُونَ فَوَجَدُوهُ قَدْ خَرَجَ مِنْ قَبْرِهِ يَنْفُضُ رَأْسَهُ مِنَ التُّرَابِ قَالَ فَأُتِيَ بِهِ إِلَي الْمَلِكِ فَعَرَفَ أَنَّهُ ابْنُهُ فَقَالَ لَهُ مَا حَالُكَ يَا بُنَيَّ قَالَ كُنْتُ مَيِّتاً فَرَأَيْتُ رَجُلَيْنِ بَيْنَ يَدَيْ رَبِّيَ السَّاعَةَ سَاجِدَيْنِ يَسْأَلَانِهِ أَنْ يُحْيِيَنِي فَأَحْيَانِي قَالَ يَا بُنَيَّ فَتَعْرِفُهُمَا إِذَا رَأَيْتَهُمَا قَالَ نَعَمْ قَالَ فَأَخْرَجَ </w:t>
      </w:r>
      <w:r>
        <w:rPr>
          <w:rStyle w:val="FootnoteReference"/>
        </w:rPr>
        <w:footnoteReference w:id="1431"/>
      </w:r>
      <w:r>
        <w:rPr>
          <w:rFonts w:ascii="Amiri" w:hAnsi="Amiri" w:eastAsia="Amiri" w:cs="Amiri"/>
          <w:lang w:bidi="ar-SA"/>
          <w:color w:val="111111"/>
          <w:sz w:val="28"/>
          <w:szCs w:val="28"/>
          <w:rtl/>
        </w:rPr>
        <w:t xml:space="preserve">النَّاسَ جُمْلَةً إِلَي الصَّحْرَاءِ فَكَانَ يَمُرُّ عَلَيْهِ رَجُلٌ رَجُلٌ فَيَقُولُ لَهُ أَبُوهُ انْظُرْ فَيَقُولُ لَا لَا ثُمَّ مَرَّ عَلَيْهِ بِأَحَدِهِمَا </w:t>
      </w:r>
      <w:r>
        <w:rPr>
          <w:rStyle w:val="FootnoteReference"/>
        </w:rPr>
        <w:footnoteReference w:id="1432"/>
      </w:r>
      <w:r>
        <w:rPr>
          <w:rFonts w:ascii="Amiri" w:hAnsi="Amiri" w:eastAsia="Amiri" w:cs="Amiri"/>
          <w:lang w:bidi="ar-SA"/>
          <w:color w:val="111111"/>
          <w:sz w:val="28"/>
          <w:szCs w:val="28"/>
          <w:rtl/>
        </w:rPr>
        <w:t xml:space="preserve">بَعْدَ جَمْعٍ كَثِيرٍ فَقَالَ هَذَا أَحَدُهُمَا وَ أَشَارَ بِيَدِهِ إِلَيْهِ ثُمَّ مَرَّ أَيْضاً بِقَوْمٍ كَثِيرِينَ </w:t>
      </w:r>
      <w:r>
        <w:rPr>
          <w:rStyle w:val="FootnoteReference"/>
        </w:rPr>
        <w:footnoteReference w:id="1433"/>
      </w:r>
      <w:r>
        <w:rPr>
          <w:rFonts w:ascii="Amiri" w:hAnsi="Amiri" w:eastAsia="Amiri" w:cs="Amiri"/>
          <w:lang w:bidi="ar-SA"/>
          <w:color w:val="111111"/>
          <w:sz w:val="28"/>
          <w:szCs w:val="28"/>
          <w:rtl/>
        </w:rPr>
        <w:t xml:space="preserve">حَتَّي رَأَي صَاحِبَهُ الْآخَرَ فَقَالَ وَ هَذَا الْآخَرُ قَالَ فَقَالَ النَّبِيُّ صَاحِبُ</w:t>
      </w:r>
    </w:p>
    <w:p>
      <w:pPr>
        <w:pStyle w:val="BookText"/>
      </w:pPr>
      <w:r>
        <w:rPr>
          <w:rFonts w:ascii="IRNazanin" w:hAnsi="IRNazanin" w:eastAsia="IRNazanin" w:cs="IRNazanin"/>
          <w:lang w:bidi="fa-IR"/>
          <w:color w:val="111111"/>
          <w:sz w:val="28"/>
          <w:szCs w:val="28"/>
          <w:rtl/>
        </w:rPr>
        <w:t xml:space="preserve">پس به آن دو گفت: آیا اگر نابینایی را نزد این خدای شما که ما را به سوی او و عبادتش دعوت می کنید بیاوریم می تواند سلامتی را به او بازگرداند؟ گفتند: اگر از او بخواهیم و ارداه کند چنین خواهد کرد، گفت: ای پادشاه، نابینایی مادرزاد که هیچ نمی بیند را نزد من بیاور، و چنین شخصی حاضر شد پس به آن دو گفت: خدای خویش را بخوانید تا بینایی این شخص را به او بازگرداند، آن گاه برخاستند و دو رکعت نماز گزاردند، بلافاصله چشمان آن نابینا گشوده شد و به سوی آسمان نگریست، پس گفت: ای پادشاه، نابینای دیگری بیاورید، نابینای دیگری آورده شد و این بار خود سجده ای گزارد، آن گاه سرش را بالا گرفت و ناگهان نابینا بینائیش را باز یافت، سپس آن مرد گفت: ای پادشاه دلیل و برهانی از پس دلیل و برهان دیگر، شخصی زمین گیر را نزد من بیاورید؛ چنین کردند و دوباره از آن دو خواست که سلامتی این شخص را نیز به او بازگردانند، پس نماز گزاردند و خداوند را خوانند، به یک باره پاهای شخصِ زمین گیر آزاد شدند و او برخواست و به راه افتاد، گفت: ای پادشاه، زمین گیر دیگری را نزد من بیاورید، آورده شد و آن مرد با او چنان کرد که بار پیش کرده بود، پس زمین گیر به راه افتاد، آن مرد گفت: ای پادشاه، دو دلیل آوردند و ما نیز مانندشان را آوردیم، ولی یک چیز باقی مانده است که اگر آن دو انجام دهند، با هم به کیش و آئین شان درخواهیم آمد، سپس گفت: ای پادشاه، مرا خبر رسیده که شما تک پسری داشته اید که وفات نموده است، پس اگر خدای این دو شخص او را زنده گرداند همراه آنان دینشان را خواهیم پذیرفت، پادشاه به او گفت: من نیز با تو هم عقیده ام، آن گاه به آن دو گفت: یک هدف باقی مانده است، پسر پادشاه وفات نموده است، پس خدای خویش را بخوانید تا او را زنده گرداند؛ بنابراین دو مرد سجده کنان به درگاه خداوند بر زمین افتادند و سجده شان را به درازا کشاندند، سپس سرشان را بالا گرفتند و به پادشاه گفتند: شخصی را به سوی مزار پسرت روانه  دار إن شاءالله او را خواهی یافت که از مزارش برخاسته است؛ مردم خارج شدند و می نگریستند، آن گاه پسرِ پادشاه را مشاهده کردند که از قبر خارج شده و سرش را از زیر خاک تکان می دهد، آن پسر نزد پادشاه آورده شد و او پی برد که واقعاً پسرش است، پس به او گفت: ای پسرم، حال و وضعیت تو چگونه است؟ گفت: من مرده بودم، و اکنون دو مرد را مشاهده کردم که در مقابل پروردگارم به سجده افتادند در حالی که از او می خواستند که مرا زنده گرداند، پس خداوند مرا زنده گرداند، پادشاه گفت: ای پسرکم، اگر آن دو را ببینی آنها را می شناسی؟ گفت: بله، پس پادشاه تمام مردم را به سوی صحرا خارج کرد، و یک یک مردان آن قوم از مقابل پسر پادشاه عبور می کردند و پدرش به او می گفت: بنگر، و پسر می گفت: خیر خیر، بعد از آمدن جمع کثیری از مردان، یکی از آن دو مرد بر پسر گذر کرد پس گفت: این یکی از آن دو است و با دستش به او اشاره کرد، آن گاه تعداد بیشتری از مردان بر او گذشتند تا اینکه پسر پادشاه دوست دیگر آن مرد را نیز مشاهده کرد و گفت: و این، مرد دیگر است؛ پس پیامبری که دوست آن دو مرد بود گفت: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55" w:name="pg13917_196840"/>
    <w:bookmarkEnd w:id="155"/>
    <w:p>
      <w:pPr>
        <w:pStyle w:val="BookText"/>
      </w:pPr>
      <w:r>
        <w:rPr>
          <w:rFonts w:ascii="Amiri" w:hAnsi="Amiri" w:eastAsia="Amiri" w:cs="Amiri"/>
          <w:lang w:bidi="ar-SA"/>
          <w:color w:val="111111"/>
          <w:sz w:val="28"/>
          <w:szCs w:val="28"/>
          <w:rtl/>
        </w:rPr>
        <w:t xml:space="preserve">الرَّجُلَيْنِ أَمَّا أَنَا فَقَدْ آمَنْتُ بِإِلَهِكُمَا وَ عَلِمْتُ أَنَّ مَا جِئْتُمَا بِهِ هُوَ الْحَقُّ فَقَالَ الْمَلِكُ وَ أَنَا أَيْضاً آمَنْتُ بِإِلَهِكُمَا وَ آمَنَ أَهْلُ مَمْلَكَتِهِ كُلُّهُمْ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5"/>
      </w:pPr>
      <w:bookmarkStart w:id="1121" w:name="_Toc815"/>
      <w:r>
        <w:t>بيان</w:t>
      </w:r>
      <w:bookmarkEnd w:id="1121"/>
    </w:p>
    <w:p>
      <w:pPr>
        <w:pStyle w:val="BookText"/>
      </w:pPr>
      <w:r>
        <w:rPr>
          <w:rFonts w:ascii="Amiri" w:hAnsi="Amiri" w:eastAsia="Amiri" w:cs="Amiri"/>
          <w:lang w:bidi="ar-SA"/>
          <w:color w:val="111111"/>
          <w:sz w:val="28"/>
          <w:szCs w:val="28"/>
          <w:rtl/>
        </w:rPr>
        <w:t xml:space="preserve">قال الطبرسي رحمه الله في قوله تعالي وَ اضْرِبْ لَهُمْ مَثَلًا أَصْحابَ الْقَرْيَةِ إِذْ جاءَهَا الْمُرْسَلُونَ أي حين بعث الله إليهم المرسلين إِذْ أَرْسَلْنا إِلَيْهِمُ اثْنَيْنِ أي رسولين من رسلنا فَكَذَّبُوهُما قال ابن عباس ضربوهما و سجنوهما فَعَزَّزْنا بِثالِثٍ أي فقوينا </w:t>
      </w:r>
      <w:r>
        <w:rPr>
          <w:rStyle w:val="FootnoteReference"/>
        </w:rPr>
        <w:footnoteReference w:id="1435"/>
      </w:r>
      <w:r>
        <w:rPr>
          <w:rFonts w:ascii="Amiri" w:hAnsi="Amiri" w:eastAsia="Amiri" w:cs="Amiri"/>
          <w:lang w:bidi="ar-SA"/>
          <w:color w:val="111111"/>
          <w:sz w:val="28"/>
          <w:szCs w:val="28"/>
          <w:rtl/>
        </w:rPr>
        <w:t xml:space="preserve">و شددنا ظهورهما برسول ثالث قال شعبة كان اسم الرسولين شمعون و يوحنا و الثالث بولس و قال ابن عباس و كعب صادق و صدوق و الثالث سلوم و قيل إنهم رسل عيسي و هم الحواريون عن وهب و كعب قالا و إنما أضافهم إلي نفسه لأن عيسي عليه السلام أرسلهم بأمره فَقالُوا إِنَّا إِلَيْكُمْ مُرْسَلُونَ قالُوا يعني أهل القرية ما أَنْتُمْ إِلَّا بَشَرٌ مِثْلُنا فلا تصلحون للرسالة وَ ما أَنْزَلَ الرَّحْمنُ مِنْ شَيْ‌ءٍ إِنْ أَنْتُمْ إِلَّا تَكْذِبُونَ قالُوا رَبُّنا يَعْلَمُ إِنَّا إِلَيْكُمْ لَمُرْسَلُونَ و إنما قالوا ذلك بعد ما قامت الحجة بظهور المعجزة فلم يقبلوها وَ ما عَلَيْنا إِلَّا الْبَلاغُ الْمُبِينُ قالُوا أي هؤلاء الكفار إِنَّا تَطَيَّرْنا بِكُمْ أي تشاءمنا بكم لَئِنْ لَمْ تَنْتَهُوا لَنَرْجُمَنَّكُمْ بالحجارة أو لنشتمنكم وَ لَيَمَسَّنَّكُمْ مِنَّا عَذابٌ أَلِيمٌ قالُوا يعني الرسل طائِرُكُمْ مَعَكُمْ أي الشؤم كله معكم بإقامتكم علي الكفر بالله تعالي أَ إِنْ ذُكِّرْتُمْ أي أئن ذكرتم قلتم هذا القول و قيل معناه لئن ذكرناكم هددتمونا و هو مثل الأول و قيل معناه إن تدبرتم عرفتم صحة ما قلناه لكم بَلْ أَنْتُمْ قَوْمٌ مُسْرِفُونَ معناه ليس فينا ما يوجب التشاؤم بنا و لكنكم متجاوزون عن الحد في التكذيب للرسل و المعصية وَ جاءَ مِنْ أَقْصَا الْمَدِينَةِ رَجُلٌ يَسْعي و كان اسمه حبيبا النجار عن ابن عباس و جماعة من المفسرين و كان قد آمن بالرسل عند ورودهم القرية و كان منزله عند أقصي باب من أبواب المدينة فلما بلغه أن قومه قد كذبوا الرسل و هموا بقتلهم جاء يعدو و يشتد قالَ يا قَوْمِ اتَّبِعُوا الْمُرْسَلِينَ و إنما علم نبوتهم لأنهم لما دعوه قال أ تأخذون علي ذلك أجرا قالوا لا و قيل إنه كان به زمانة أو جذام فأبرءوه فآمن بهم عن ابن عباس.</w:t>
      </w:r>
    </w:p>
    <w:p>
      <w:pPr>
        <w:pStyle w:val="BookText"/>
      </w:pPr>
      <w:r>
        <w:rPr>
          <w:rFonts w:ascii="IRNazanin" w:hAnsi="IRNazanin" w:eastAsia="IRNazanin" w:cs="IRNazanin"/>
          <w:lang w:bidi="fa-IR"/>
          <w:color w:val="111111"/>
          <w:sz w:val="28"/>
          <w:szCs w:val="28"/>
          <w:rtl/>
        </w:rPr>
        <w:t xml:space="preserve">من به خداوند شما ایمان آوردم و یقین یافتم که آنچه به ارمغان آورده اید حقّ است و پادشاه گفت: من نیز به خدای شما ایمان آوردم، و تمام مردم سرزمین تحت فرمان او نیز ایمان آوردند.</w:t>
      </w:r>
      <w:r>
        <w:rPr>
          <w:rStyle w:val="FootnoteReference"/>
        </w:rPr>
        <w:footnoteReference w:id="1436"/>
      </w:r>
    </w:p>
    <w:p>
      <w:pPr>
        <w:pStyle w:val="Heading5"/>
      </w:pPr>
      <w:bookmarkStart w:id="1122" w:name="_Toc816"/>
      <w:r>
        <w:t>توضیح</w:t>
      </w:r>
      <w:bookmarkEnd w:id="1122"/>
    </w:p>
    <w:p>
      <w:pPr>
        <w:pStyle w:val="BookText"/>
      </w:pPr>
      <w:r>
        <w:rPr>
          <w:rFonts w:ascii="IRNazanin" w:hAnsi="IRNazanin" w:eastAsia="IRNazanin" w:cs="IRNazanin"/>
          <w:lang w:bidi="fa-IR"/>
          <w:color w:val="111111"/>
          <w:sz w:val="28"/>
          <w:szCs w:val="28"/>
          <w:rtl/>
        </w:rPr>
        <w:t xml:space="preserve">طبرسی رحمه الله در تفسیر آیه «واضرب لهم مثلاً أصحاب القریة إذ جاءها المرسلون» گفته است: یعنی هنگامی که پیامبران را به سوی آنان روانه داشت، «إذ أرسلنا إلیهم اثنین» یعنی: دو پیامبر از پیامبران خود، «فکذّبوهما» ابن عباس گفته است: آنان، آن دو پیامبر را زدند و محبوس شان داشتند، «فعزّزنا بثالث» یعنی: پشت آن دو را به پیامبر سوّمی گرم و قرص و محکم گرداندیم، شعبة گفته است: اسم دو پیامبر نخست، شمعون و یوحنّا، و اسم پیامبر سوّم بولس بوده است؛ ابن عباس و کعب گویند: اسم دو پیامبر نخست صادق و صدوق و اسم پیامبر سوّم سلوم بوده است؛ وهب و کعب گفته اند: آن سه نفر از فرستادگان عیسی و حواریّون بوده اند، و عیسی علیه السلام آنان را به خود نسبت داده چرا که از جانب وی به سوی آن قوم فرستاده شدند،{پس رسولان گفتند:ما به سوی شما به پیامبری فرستاده شدیم} آن گاه ساکنان آن شهر گفتند:{شما جز بشری مانند ما نیستند} بنابراین شایستگی پیامبری ندارید{ و خدای رحمان چیزی نفرستاده است}.</w:t>
      </w:r>
    </w:p>
    <w:p>
      <w:pPr>
        <w:pStyle w:val="BookText"/>
      </w:pPr>
      <w:r>
        <w:rPr>
          <w:rFonts w:ascii="IRNazanin" w:hAnsi="IRNazanin" w:eastAsia="IRNazanin" w:cs="IRNazanin"/>
          <w:lang w:bidi="fa-IR"/>
          <w:color w:val="111111"/>
          <w:sz w:val="28"/>
          <w:szCs w:val="28"/>
          <w:rtl/>
        </w:rPr>
        <w:t xml:space="preserve">و ساکنان آن دیار این سخنان را بعد از اقامه حجّت و ظهور معجزه و نپذیرفتن آن بر زبان راندند، آن گاه رسولان گفتند: { پروردگارمان می داند که ما واقعاً به سوی شما فرستاده شده ایم، و بر ما [وظیفه ای] جز رسانیدن آشکار [پیام] نیست}، سپس کافران آن قوم گفتند: «إنّا تطیّرنا بِکمُ» یعنی: شما را به شگون بد گرفته ایم و{اگر دست برندارید سنگسارتان می کنیم} یا به شما ناسزا می گوییم و {قطعاً عذاب دردناکی از ما به شما خواهد رسید}، رسولان گفتند: «طائرکم معکم» یعنی: بد شگونی شما با خودتان است، چرا که بر کفر به خداوند متعال اقامت دارید، «أئن ذکّرتم» یعنی: اگر شما را پند دهند باز این سخن خود را خواهید گفت: و گفته شده: معنای این آیه چنین است: اگر شما را پند دهیم و به شما یادآوری کنیم ما را تهدید می کنید، و این مانند معنای نخست است؛ و یا اگر تدبیر و اندیشه کنید به درستی گفتار ما پی خواهید برد، «بَلْ أنتم قوم مُسرفون» یعنی: در ما خصوصیّتی وجود ندارد که باعث شومی و بدشگونی ما شود، ولی شما با تکذیب پیامبران و انجام معصیت از حدود الهی تجاوز کرده اید، «و جاء مِن أقصی المدینة رجلٌ یسعی»{و در این میان مردی از دورترین جای شهر دوان دوان آمد} از ابن عباس و گروهی از مفسران روایت شده که اسم این مرد، حبیب نجّار بوده است. او هنگام ورود رسولان به آن شهر به آنان ایمان آورده بود و منزلش کنار دورترین دروازه از دروازه های شهر قرار داشت، پس هنگامی که خبر به او رسید که قومش رسولان را تکذیب کرده اند و قصد به قتل رساندن آنان را دارند، دوان دوان و در حال تاخت سر رسید، و گفت:{ای قوم من، از این فرستادگان پیروی کنید}، این مرد از پیامبریِ فرستاده شدگان آگاه بود چرا که هنگامی که او را به سوی دعوت خود فرا خواندند به آنان گفت: آیا در مقابل این دعوت اجر و پاداشی از من طلب می کنید؟ گفتند: خیر؛ و ابن عباس گفته است: آن مرد به مرضی مزمن یا جذام مبتلا بود، پس آن رسولان او را شفا دادند و به آنان ایمان آورد. سپس گفت: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اتَّبِعُوا مَنْ لا يَسْئَلُكُمْ أَجْراً وَ هُمْ مُهْتَدُونَ قيل فلما قال هذا أخذوه فرفعوه إلي الملك فقال له الملك أ فأنت تتبعهم قال وَ ما لِيَ لا أَعْبُدُ الَّذِي فَطَرَنِي وَ إِلَيْهِ تُرْجَعُونَ أي تردون عند البعث أَ أَتَّخِذُ مِنْ دُونِهِ آلِهَةً إِنْ يُرِدْنِ الرَّحْمنُ بِضُرٍّ أي إن أراد الله إهلاكي و الإضرار بي لا تُغْنِ عَنِّي شَفاعَتُهُمْ شَيْئاً أي لا تدفع شفاعتهم عني شيئا وَ لا يُنْقِذُونِ و لا يخلصوني من ذلك إِنِّي إِذاً لَفِي ضَلالٍ مُبِينٍ إِنِّي آمَنْتُ بِرَبِّكُمْ فَاسْمَعُونِ أي فاسمعوا قولي و اقبلوه.</w:t>
      </w:r>
    </w:p>
    <w:p>
      <w:pPr>
        <w:pStyle w:val="BookText"/>
      </w:pPr>
      <w:r>
        <w:rPr>
          <w:rFonts w:ascii="Amiri" w:hAnsi="Amiri" w:eastAsia="Amiri" w:cs="Amiri"/>
          <w:lang w:bidi="ar-SA"/>
          <w:color w:val="111111"/>
          <w:sz w:val="28"/>
          <w:szCs w:val="28"/>
          <w:rtl/>
        </w:rPr>
        <w:t xml:space="preserve">ثم إن قومه لما سمعوا ذلك القول منه وطئوه بأرجلهم حتي مات فأدخله الله الجنة و هو حي فيها يرزق و هو قوله قِيلَ ادْخُلِ الْجَنَّةَ و قيل رجموه حتي قتلوه عن قتادة و قيل إن القوم لما أرادوا أن يقتلوه رفعه الله إليه فهو في الجنة و لا يموت إلا بفناء الدنيا و هلاك الجنة عن الحسن و مجاهد و قالا إن الجنة التي دخلها يجوز هلاكها و قيل إنهم قتلوه إلا أن الله سبحانه أحياه و أدخله الجنة فلما دخلها قالَ يا لَيْتَ قَوْمِي يَعْلَمُونَ بِما غَفَرَ لِي رَبِّي تمني أن يعلم قومه ما أعطاه الله من المغفرة و جزيل الثواب ليرغبوا في مثله و يؤمنوا لينالوا ذلك وَ جَعَلَنِي مِنَ الْمُكْرَمِينَ أي من المدخلين الجنة.</w:t>
      </w:r>
    </w:p>
    <w:p>
      <w:pPr>
        <w:pStyle w:val="BookText"/>
      </w:pPr>
      <w:r>
        <w:rPr>
          <w:rFonts w:ascii="Amiri" w:hAnsi="Amiri" w:eastAsia="Amiri" w:cs="Amiri"/>
          <w:lang w:bidi="ar-SA"/>
          <w:color w:val="111111"/>
          <w:sz w:val="28"/>
          <w:szCs w:val="28"/>
          <w:rtl/>
        </w:rPr>
        <w:t xml:space="preserve">ثم حكي سبحانه ما أنزله بقومه من العذاب فقال وَ ما أَنْزَلْنا عَلي قَوْمِهِ مِنْ بَعْدِهِ أي من بعد قتله أو رفعه مِنْ جُنْدٍ مِنَ السَّماءِ يعني الملائكة أي لم ننتصر منهم بجند من السماء </w:t>
      </w:r>
      <w:r>
        <w:rPr>
          <w:rStyle w:val="FootnoteReference"/>
        </w:rPr>
        <w:footnoteReference w:id="1437"/>
      </w:r>
      <w:r>
        <w:rPr>
          <w:rFonts w:ascii="Amiri" w:hAnsi="Amiri" w:eastAsia="Amiri" w:cs="Amiri"/>
          <w:lang w:bidi="ar-SA"/>
          <w:color w:val="111111"/>
          <w:sz w:val="28"/>
          <w:szCs w:val="28"/>
          <w:rtl/>
        </w:rPr>
        <w:t xml:space="preserve">وَ ما كُنَّا مُنْزِلِينَ أي و ما كنا ننزلهم علي الأمم إذا أهلكناهم و قيل معناه و ما أنزلناه علي قومه من بعده رسالة من السماء قطع الله عنهم الرسالة حين قتلوا رسله إِنْ كانَتْ إِلَّا صَيْحَةً واحِدَةً أي كان إهلاكهم عن آخرهم بأيسر أمر صيحة واحدة حتي هلكوا بأجمعهم فَإِذا هُمْ خامِدُونَ أي ساكنون قد ماتوا.</w:t>
      </w:r>
    </w:p>
    <w:p>
      <w:pPr>
        <w:pStyle w:val="BookText"/>
      </w:pPr>
      <w:r>
        <w:rPr>
          <w:rFonts w:ascii="Amiri" w:hAnsi="Amiri" w:eastAsia="Amiri" w:cs="Amiri"/>
          <w:lang w:bidi="ar-SA"/>
          <w:color w:val="111111"/>
          <w:sz w:val="28"/>
          <w:szCs w:val="28"/>
          <w:rtl/>
        </w:rPr>
        <w:t xml:space="preserve">قيل إنهم لما قتلوا حبيب بن موسي النجار </w:t>
      </w:r>
      <w:r>
        <w:rPr>
          <w:rStyle w:val="FootnoteReference"/>
        </w:rPr>
        <w:footnoteReference w:id="1438"/>
      </w:r>
      <w:r>
        <w:rPr>
          <w:rFonts w:ascii="Amiri" w:hAnsi="Amiri" w:eastAsia="Amiri" w:cs="Amiri"/>
          <w:lang w:bidi="ar-SA"/>
          <w:color w:val="111111"/>
          <w:sz w:val="28"/>
          <w:szCs w:val="28"/>
          <w:rtl/>
        </w:rPr>
        <w:t xml:space="preserve">غضب الله عليهم فبعث جبرئيل</w:t>
      </w:r>
    </w:p>
    <w:p>
      <w:pPr>
        <w:pStyle w:val="BookText"/>
      </w:pPr>
      <w:r>
        <w:rPr>
          <w:rFonts w:ascii="IRNazanin" w:hAnsi="IRNazanin" w:eastAsia="IRNazanin" w:cs="IRNazanin"/>
          <w:lang w:bidi="fa-IR"/>
          <w:color w:val="111111"/>
          <w:sz w:val="28"/>
          <w:szCs w:val="28"/>
          <w:rtl/>
        </w:rPr>
        <w:t xml:space="preserve">«اتّبعوا من لا یسألکم أجراً و هم مهتدون» { از کسانی که پاداشی از شما نمی خواهند و خود نیز بر راه راست قرار دارند پیروی کنید}، گفته شده: هنگامی که این سخن را به زبان آورد او را نزد پادشاه بردند، پس پادشاه به او گفت: آیا تو نیز از این رسولان پیروی می کنی؟ گفت: {آخر چرا کسی را نپرستم که مرا آفریده است و همۀ شما به سوی او باز می گردید} یعنی: هنگام رستاخیز،{آیا به جای او خدایانی را بپرستم که اگر خدای رحمان بخواهد به من گزندی برساند} یعنی: اگر بخواهد مرا هلاک سازد و یاضرری به من برساند، {نه شفاعت شن مرا سود می رساند} یعنی: شفاعت آنان چیزی را از من باز نمی دارد و دور نمی سازد، {و نه می توانند مرا برهانند} و از هلاکت و ضرر خلاص گرداند،{در آن صورت من قطعاً در گمراهی آشکاری خواهم بود، من به پروردگارتان ایمان آوردم، پس مرا بشنوید} یعنی: سخن مرا بشنوید و آن را بپذیرید. سپس قوم او آن گاه که این کلامش را شنیدند با پاهایشان او را لگد مال کردند تا وفات نمود، بنابراین خداوند او را داخل بهشت گرداند در حالی که زنده بود و در آن روزی داده می شد، و این مصداق آیه «قیل ادخل الجنّة» است؛ قتادة گوید: او را سنگسار کردند تا به قتلش رساندند؛ حسن و مجاهد گفته اند: هنگامی که قوم آن مرد خواستند او را به قتل برسانند خداوند او را به سوی خویش بالا برد پس او را در بهشت جای دارد و نمی میرد مگر به هنگام نابودی دنیا و از بین رفتن بهشت، هم چنین گفته اند: بهشتی که او وارد آن گردیده جایز است که نابود شود؛ و گفته شده: آنان او را به قتل رساندند ولی خداوند سبحان او را زنده گرداند و در بهشت داخلش گرداند، پس هنگامی که وارد بهشت شد گفت: {ای کاش قوم من می دانستند که پروردگارم چگونه مرا آمرزید} و آرزو کرد که قومش از مغفرت و پاداش کلانی که بدو بخشیده آگاه گردند تا برای دست یافتن به چنین پاداشی رغبت پیدا کنند و ایمان بیاورند و بدان دست یابند، {و در زمرۀ عزیزانم قرار داد} یعنی: مرا از جمله وارد شوندگان به بهشت قرار داد. سپس خداوند سبحان داستان عذابی را که بر قوم آن مرد نازل کرده حکایت کرده می فرماید: {بعد از او بر قومش فرود نیاوردیم} یعنی: بعد از کشته شدن یا عروج او به آسمان، {هیچ سپاهی را از آسمان} منظور سپاهیانی از ملائکه می باشد یعنی: با فرود آوردن ملائکه از آسمان از آنان انتقام نگرفتیم، {و پیش از این نیز فرستنده نبودیم} یعنی: ما به هنگام هلاک گرداندن امتهای پیشین نیز سپاهیانی بر آنان فرو نفرستادیم، و گفته شده معنا چنین است: پس از او پیامی را از آسمان بر قومش نازل نکردیم و هنگامی که پیامبران شان را به قتل رساندند خداوند پیام رسانی به آنان را قطع فرمود، {تنها یک فریاد بود و بس} یعنی: هلاک گرداندن همه آنان به ساده ترین روش ممکن صورت پذیرفت، تنها یک فریاد بود و پس از آن همگی به هلاکت رسیدند، {و به ناگاه همه آنها سرد بر جای فسردند} یعنی: از جنب و جوش افتادند و مُردند. گفته شده: آنان هنگامی که حبیب پسر موسی که نجّار بود را به قتل رساندند خداوند مورد غضب و خشم  شان قرار داد، و جبرئیل را فرستاد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56" w:name="pg13917_196842"/>
    <w:bookmarkEnd w:id="156"/>
    <w:p>
      <w:pPr>
        <w:pStyle w:val="BookText"/>
      </w:pPr>
      <w:r>
        <w:rPr>
          <w:rFonts w:ascii="Amiri" w:hAnsi="Amiri" w:eastAsia="Amiri" w:cs="Amiri"/>
          <w:lang w:bidi="ar-SA"/>
          <w:color w:val="111111"/>
          <w:sz w:val="28"/>
          <w:szCs w:val="28"/>
          <w:rtl/>
        </w:rPr>
        <w:t xml:space="preserve">حتي أخذ بعضادتي باب المدينة ثم صاح بهم صيحة فماتوا عن آخرهم لا يسمع لهم حس كالنار إذا طفئت انتهي. </w:t>
      </w:r>
      <w:r>
        <w:rPr>
          <w:rStyle w:val="FootnoteReference"/>
        </w:rPr>
        <w:footnoteReference w:id="1439"/>
      </w:r>
    </w:p>
    <w:p>
      <w:pPr>
        <w:pStyle w:val="BookText"/>
      </w:pPr>
      <w:r>
        <w:rPr>
          <w:rFonts w:ascii="Amiri" w:hAnsi="Amiri" w:eastAsia="Amiri" w:cs="Amiri"/>
          <w:lang w:bidi="ar-SA"/>
          <w:color w:val="111111"/>
          <w:sz w:val="28"/>
          <w:szCs w:val="28"/>
          <w:rtl/>
        </w:rPr>
        <w:t xml:space="preserve">و قال الثعلبي في تفسيره هو حبيب بن مري و قال ابن عباس و مقاتل حبيب بن إسرائيل النجار و قال وهب كان رجلا أسرع فيه الجذام و كان مؤمنا ذا صدقة يجمع كسبه إذا أمسي فيقسمه نصفين فيطعم نصفه عياله و يتصدق بنصفه و قال قتادة كان حبيب في غار يعبد ربه فلما بلغه خبر الرسل أتاهم و أظهر دينه و ما هو عليه من التوحيد و عبادة الله فوثب القوم إليه فقتلوه </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Heading5"/>
      </w:pPr>
      <w:bookmarkStart w:id="1123" w:name="_Toc817"/>
      <w:r>
        <w:t>«21»</w:t>
      </w:r>
      <w:bookmarkEnd w:id="1123"/>
    </w:p>
    <w:p>
      <w:pPr>
        <w:pStyle w:val="BookText"/>
      </w:pPr>
      <w:r>
        <w:rPr>
          <w:rFonts w:ascii="Amiri" w:hAnsi="Amiri" w:eastAsia="Amiri" w:cs="Amiri"/>
          <w:lang w:bidi="ar-SA"/>
          <w:color w:val="111111"/>
          <w:sz w:val="28"/>
          <w:szCs w:val="28"/>
          <w:rtl/>
        </w:rPr>
        <w:t xml:space="preserve">محص، التمحيص عَنْ سَدِيرٍ قَالَ: قُلْتُ لِأَبِي جَعْفَرٍ عليه السلام هَلْ يَبْتَلِي اللَّهُ الْمُؤْمِنَ فَقَالَ وَ هَلْ يَبْتَلِي إِلَّا الْمُؤْمِنَ حَتَّي إِنَّ صَاحِبَ يس قَالَ يا لَيْتَ قَوْمِي يَعْلَمُونَ كَانَ مُكَنَّعاً قُلْتُ وَ مَا الْمُكَنَّعُ قَالَ كَانَ بِهِ جُذَامٌ </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Heading5"/>
      </w:pPr>
      <w:bookmarkStart w:id="1124" w:name="_Toc818"/>
      <w:r>
        <w:t>«22»</w:t>
      </w:r>
      <w:bookmarkEnd w:id="1124"/>
    </w:p>
    <w:p>
      <w:pPr>
        <w:pStyle w:val="BookText"/>
      </w:pPr>
      <w:r>
        <w:rPr>
          <w:rFonts w:ascii="Amiri" w:hAnsi="Amiri" w:eastAsia="Amiri" w:cs="Amiri"/>
          <w:lang w:bidi="ar-SA"/>
          <w:color w:val="111111"/>
          <w:sz w:val="28"/>
          <w:szCs w:val="28"/>
          <w:rtl/>
        </w:rPr>
        <w:t xml:space="preserve">لي، الأمالي للصدوق عَلِيُّ بْنُ عِيسَي عَنْ عَلِيِّ بْنِ مُحَمَّدٍ مَاجِيلَوَيْهِ </w:t>
      </w:r>
      <w:r>
        <w:rPr>
          <w:rStyle w:val="FootnoteReference"/>
        </w:rPr>
        <w:footnoteReference w:id="1442"/>
      </w:r>
      <w:r>
        <w:rPr>
          <w:rFonts w:ascii="Amiri" w:hAnsi="Amiri" w:eastAsia="Amiri" w:cs="Amiri"/>
          <w:lang w:bidi="ar-SA"/>
          <w:color w:val="111111"/>
          <w:sz w:val="28"/>
          <w:szCs w:val="28"/>
          <w:rtl/>
        </w:rPr>
        <w:t xml:space="preserve">عَنِ الْبَرْقِيِّ عَنْ أَبِيهِ عَنْ مُحَمَّدِ بْنِ سِنَانٍ عَنْ أَحْمَدَ بْنِ النَّصْرِ الطَّحَّانِ عَنْ أَبِي بَصِيرٍ قَالَ سَمِعْتُ أَبَا عَبْدِ اللَّهِ الصَّادِقَ جَعْفَرَ بْنَ مُحَمَّدٍ عليهما السلام أَنَّ عِيسَي رُوحَ اللَّهِ مَرَّ بِقَوْمٍ مُجَلِّبِينَ فَقَالَ مَا لِهَؤُلَاءِ قِيلَ يَا رُوحَ اللَّهِ إِنَّ فُلَانَةَ بِنْتَ فُلَانٍ تُهْدَي إِلَي فُلَانِ بْنِ فُلَانٍ فِي لَيْلَتِهَا هَذِهِ قَالَ يُجَلِّبُونَ الْيَوْمَ وَ يَبْكُونَ غَداً فَقَالَ قَائِلٌ مِنْهُمْ وَ لِمَ يَا رَسُولَ اللَّهِ قَالَ لِأَنَّ صَاحِبَتَهُمْ مَيِّتَةٌ فِي لَيْلَتِهَا هَذِهِ فَقَالَ الْقَائِلُونَ بِمَقَالَتِهِ صَدَقَ اللَّهُ وَ صَدَقَ رَسُولُهُ وَ قَالَ أَهْلُ النِّفَاقِ مَا أَقْرَبَ غَداً فَلَمَّا أَصْبَحُوا جَاءُوا</w:t>
      </w:r>
    </w:p>
    <w:p>
      <w:pPr>
        <w:pStyle w:val="BookText"/>
      </w:pPr>
      <w:r>
        <w:rPr>
          <w:rFonts w:ascii="IRNazanin" w:hAnsi="IRNazanin" w:eastAsia="IRNazanin" w:cs="IRNazanin"/>
          <w:lang w:bidi="fa-IR"/>
          <w:color w:val="111111"/>
          <w:sz w:val="28"/>
          <w:szCs w:val="28"/>
          <w:rtl/>
        </w:rPr>
        <w:t xml:space="preserve">تا اینکه دو طرف دروازه های شهر را گرفت و یک بار بر سر آنان فریاد برآورد پس همه آنان از بین رفتند در حالی که هیچ صدایی از آنان شنیده نمی شد، مانند آتش آنگاه که خاموش شود. پایان.</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الثعلبیّ در تفسیرش گوید: آن مرد حبیب پسر مردی بوده است؛ و ابن عباس و مقاتل گفته اند: او حبیب پسر اسرائیل بوده که نجّار بوده است؛ وهب گوید: او مردی بوده که مبتلا به جذام بود و مؤمنی بود که بسیار در راه خدا صدقه می پرداخت، شامگاهان دخل خود را جمع می کرد و آن را به دو قسمت تقسیم می کرد: نصف آن را صرف خوراک خانواده اش می کرد و نصف دیگر را در راه خدا صدقه می داد، و قتادة گفته است: حبیب در غاری به عبادت پروردگارش می پرداخت، هنگامی که خبر رسولان به او رسید نزد آنان آمد و کیش و آئین خویش که مبنی بر توحید و عبادت خداوند بود را آشکار ساخت پس قومش به او حمله ور شدند و به قتلش رساندند.</w:t>
      </w:r>
      <w:r>
        <w:rPr>
          <w:rStyle w:val="FootnoteReference"/>
        </w:rPr>
        <w:footnoteReference w:id="1444"/>
      </w:r>
    </w:p>
    <w:p>
      <w:pPr>
        <w:pStyle w:val="Heading5"/>
      </w:pPr>
      <w:bookmarkStart w:id="1125" w:name="_Toc819"/>
      <w:r>
        <w:t>روایت 21</w:t>
      </w:r>
      <w:bookmarkEnd w:id="1125"/>
    </w:p>
    <w:p>
      <w:pPr>
        <w:pStyle w:val="BookText"/>
      </w:pPr>
      <w:r>
        <w:rPr>
          <w:rFonts w:ascii="IRNazanin" w:hAnsi="IRNazanin" w:eastAsia="IRNazanin" w:cs="IRNazanin"/>
          <w:lang w:bidi="fa-IR"/>
          <w:color w:val="111111"/>
          <w:sz w:val="28"/>
          <w:szCs w:val="28"/>
          <w:rtl/>
        </w:rPr>
        <w:t xml:space="preserve">التمحیص: سدیر گوید: به امام باقر علیه السلام گفتم: آیا خداوند انسان مؤمن را می آزماید و به بلا گرفتار می سازد؟ فرمود: و آیا غیر از مؤمن کسی آزموده می شود و به بلا گرفتار می آید؟ تا جائی که صاحب یس که گفت: {ای کاش قوم من می دانستند}(مکنّع) بوده است، گفتم: (مکّنع) چیست؟ گفت: دچار جذام شده بود.</w:t>
      </w:r>
      <w:r>
        <w:rPr>
          <w:rStyle w:val="FootnoteReference"/>
        </w:rPr>
        <w:footnoteReference w:id="1445"/>
      </w:r>
    </w:p>
    <w:p>
      <w:pPr>
        <w:pStyle w:val="Heading5"/>
      </w:pPr>
      <w:bookmarkStart w:id="1126" w:name="_Toc820"/>
      <w:r>
        <w:t>روایت 22</w:t>
      </w:r>
      <w:bookmarkEnd w:id="1126"/>
    </w:p>
    <w:p>
      <w:pPr>
        <w:pStyle w:val="BookText"/>
      </w:pPr>
      <w:r>
        <w:rPr>
          <w:rFonts w:ascii="IRNazanin" w:hAnsi="IRNazanin" w:eastAsia="IRNazanin" w:cs="IRNazanin"/>
          <w:lang w:bidi="fa-IR"/>
          <w:color w:val="111111"/>
          <w:sz w:val="28"/>
          <w:szCs w:val="28"/>
          <w:rtl/>
        </w:rPr>
        <w:t xml:space="preserve">أمالی الصدوق: ابونصیر گوید: از امام صادق علیه السلام شنیدم که می فرماید: عیسی روح الله بر قومی گذر کرد که جمع شده بودند و به جنجال و هیاهو می پرداختند، گفت: اینان را چه شده است؟ گفته شد: ای روح خدا، در این شب فلان دختر فلان به خانه فلان پسر فلان برده می شود، عیسی گفت: امروز جنجال به پا می کنند و فردا می گریند، یکی از آنان گفت: ای رسول خدا، چرا می گریند؟ گفت: به خاطر اینکه فلان دختر در این شب می میرد، پس آنان که سخن او را پذیرفتند گفتند: خدا و رسولش راست می گویند، ولی منافقان گفتند: فردا چه نزدیک است، هنگامی که صبح شد آمدند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57" w:name="pg13917_196843"/>
    <w:bookmarkEnd w:id="157"/>
    <w:p>
      <w:pPr>
        <w:pStyle w:val="BookText"/>
      </w:pPr>
      <w:r>
        <w:rPr>
          <w:rFonts w:ascii="Amiri" w:hAnsi="Amiri" w:eastAsia="Amiri" w:cs="Amiri"/>
          <w:lang w:bidi="ar-SA"/>
          <w:color w:val="111111"/>
          <w:sz w:val="28"/>
          <w:szCs w:val="28"/>
          <w:rtl/>
        </w:rPr>
        <w:t xml:space="preserve">فَوَجَدُوهَا عَلَي حَالِهَا لَمْ يَحْدُثْ بِهَا شَيْ‌ءٌ فَقَالُوا يَا رُوحَ اللَّهِ إِنَّ الَّتِي أَخْبَرْتَنَا أَمْسِ أَنَّهَا مَيِّتَةٌ لَمْ تَمُتْ فَقَالَ عِيسَي عليه السلام يَفْعَلُ اللَّهُ مَا يَشَاءُ فَاذْهَبُوا بِنَا إِلَيْهَا فَذَهَبُوا يَتَسَابَقُونَ حَتَّي قَرَعُوا الْبَابَ فَخَرَجَ زَوْجُهَا فَقَالَ لَهُ عِيسَي عليه السلام اسْتَأْذِنْ لِي عَلَي صَاحِبَتِكَ قَالَ فَدَخَلَ عَلَيْهَا فَأَخْبَرَهَا أَنَّ رُوحَ اللَّهِ وَ كَلِمَتَهُ بِالْبَابِ مَعَ عِدَّةٍ قَالَ فَتَخَدَّرَتْ فَدَخَلَ عَلَيْهَا فَقَالَ لَهَا مَا صَنَعْتِ لَيْلَتَكِ هَذِهِ قَالَتْ لَمْ أَصْنَعْ شَيْئاً إِلَّا وَ قَدْ كُنْتُ أَصْنَعُهُ فِيمَا مَضَي إِنَّهُ كَانَ يَعْتَرِينَا سَائِلٌ فِي كُلِّ لَيْلَةِ جُمُعَةٍ فَنُنِيلُهُ مَا يَقُوتُهُ إِلَي مِثْلِهَا وَ إِنَّهُ جَاءَنِي فِي لَيْلَتِي هَذِهِ وَ أَنَا مَشْغُولَةٌ بِأَمْرِي وَ أَهْلِي فِي مَشَاغِيلَ فَهَتَفَ فَلَمْ يُجِبْهُ أَحَدٌ ثُمَّ هَتَفَ فَلَمْ يُجَبْ حَتَّي هَتَفَ مِرَاراً فَلَمَّا سَمِعْتُ مَقَالَتَهُ قُمْتُ مُتَنَكِّرَةً حَتَّي أَنَلْتُهُ كَمَا كُنَّا نُنِيلُهُ فَقَالَ لَهَا تَنَحَّيْ عَنْ مَجْلِسِكِ فَإِذَا تَحْتَ ثِيَابِهَا أَفْعًي مِثْلُ جِذْعَةٍ عَاضٌّ عَلَي ذَنَبِهِ فَقَالَ عليه السلام بِمَا صَنَعْتِ صُرِفَ عَنْكِ هَذَا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Heading5"/>
      </w:pPr>
      <w:bookmarkStart w:id="1127" w:name="_Toc821"/>
      <w:r>
        <w:t>بيان</w:t>
      </w:r>
      <w:bookmarkEnd w:id="1127"/>
    </w:p>
    <w:p>
      <w:pPr>
        <w:pStyle w:val="BookText"/>
      </w:pPr>
      <w:r>
        <w:rPr>
          <w:rFonts w:ascii="Amiri" w:hAnsi="Amiri" w:eastAsia="Amiri" w:cs="Amiri"/>
          <w:lang w:bidi="ar-SA"/>
          <w:color w:val="111111"/>
          <w:sz w:val="28"/>
          <w:szCs w:val="28"/>
          <w:rtl/>
        </w:rPr>
        <w:t xml:space="preserve">الجلبة اختلاط الصوت و الجذعة بالكسر ساق النخلة.</w:t>
      </w:r>
    </w:p>
    <w:p>
      <w:pPr>
        <w:pStyle w:val="Heading5"/>
      </w:pPr>
      <w:bookmarkStart w:id="1128" w:name="_Toc822"/>
      <w:r>
        <w:t>«23»</w:t>
      </w:r>
      <w:bookmarkEnd w:id="1128"/>
    </w:p>
    <w:p>
      <w:pPr>
        <w:pStyle w:val="BookText"/>
      </w:pPr>
      <w:r>
        <w:rPr>
          <w:rFonts w:ascii="Amiri" w:hAnsi="Amiri" w:eastAsia="Amiri" w:cs="Amiri"/>
          <w:lang w:bidi="ar-SA"/>
          <w:color w:val="111111"/>
          <w:sz w:val="28"/>
          <w:szCs w:val="28"/>
          <w:rtl/>
        </w:rPr>
        <w:t xml:space="preserve">ير، بصائر الدرجات أَحْمَدُ بْنُ مُحَمَّدٍ عَنِ الْبَرْقِيِّ عَنْ رَجُلٍ مِنَ الْكُوفِيِّينَ عَنْ مُحَمَّدِ بْنِ عُمَرَ عَنْ عَبْدِ اللَّهِ بْنِ الْوَلِيدِ قَالَ: قَالَ أَبُو عَبْدِ اللَّهِ عليه السلام مَا يَقُولُ أَصْحَابُكَ فِي أَمِيرِ الْمُؤْمِنِينَ وَ عِيسَي وَ مُوسَي عليهم السلام أَيُّهُمْ أَعْلَمُ قَالَ قُلْتُ مَا يُقَدِّمُونَ عَلَي أُولِي الْعَزْمِ أَحَداً قَالَ أَمَا إِنَّكَ لَوْ خَاصَمْتَهُمْ </w:t>
      </w:r>
      <w:r>
        <w:rPr>
          <w:rStyle w:val="FootnoteReference"/>
        </w:rPr>
        <w:footnoteReference w:id="1447"/>
      </w:r>
      <w:r>
        <w:rPr>
          <w:rFonts w:ascii="Amiri" w:hAnsi="Amiri" w:eastAsia="Amiri" w:cs="Amiri"/>
          <w:lang w:bidi="ar-SA"/>
          <w:color w:val="111111"/>
          <w:sz w:val="28"/>
          <w:szCs w:val="28"/>
          <w:rtl/>
        </w:rPr>
        <w:t xml:space="preserve">بِكِتَابِ اللَّهِ لَحَجَجْتَهُمْ </w:t>
      </w:r>
      <w:r>
        <w:rPr>
          <w:rStyle w:val="FootnoteReference"/>
        </w:rPr>
        <w:footnoteReference w:id="1448"/>
      </w:r>
      <w:r>
        <w:rPr>
          <w:rFonts w:ascii="Amiri" w:hAnsi="Amiri" w:eastAsia="Amiri" w:cs="Amiri"/>
          <w:lang w:bidi="ar-SA"/>
          <w:color w:val="111111"/>
          <w:sz w:val="28"/>
          <w:szCs w:val="28"/>
          <w:rtl/>
        </w:rPr>
        <w:t xml:space="preserve">قَالَ قُلْتُ وَ أَيْنَ هَذَا فِي كِتَابِ اللَّهِ قَالَ إِنَّ اللَّهَ قَالَ فِي مُوسَي وَ كَتَبْنا لَهُ فِي الْأَلْواحِ مِنْ كُلِّ شَيْ‌ءٍ مَوْعِظَةً وَ لَمْ يَقُلْ كُلَّ شَيْ‌ءٍ وَ قَالَ فِي عِيسَي وَ لِأُبَيِّنَ لَكُمْ بَعْضَ الَّذِي تَخْتَلِفُونَ فِيهِ وَ لَمْ يَقُلْ كُلَّ شَيْ‌ءٍ وَ قَالَ فِي صَاحِبِكُمْ كَفي بِاللَّهِ شَهِيداً بَيْنِي وَ بَيْنَكُمْ وَ مَنْ عِنْدَهُ عِلْمُ الْكِتابِ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5"/>
      </w:pPr>
      <w:bookmarkStart w:id="1129" w:name="_Toc823"/>
      <w:r>
        <w:t>«24»</w:t>
      </w:r>
      <w:bookmarkEnd w:id="1129"/>
    </w:p>
    <w:p>
      <w:pPr>
        <w:pStyle w:val="BookText"/>
      </w:pPr>
      <w:r>
        <w:rPr>
          <w:rFonts w:ascii="Amiri" w:hAnsi="Amiri" w:eastAsia="Amiri" w:cs="Amiri"/>
          <w:lang w:bidi="ar-SA"/>
          <w:color w:val="111111"/>
          <w:sz w:val="28"/>
          <w:szCs w:val="28"/>
          <w:rtl/>
        </w:rPr>
        <w:t xml:space="preserve">ج، الإحتجاج عَنِ ابْنِ عَبَّاسٍ قَالَ: جَاءَ نَفَرٌ مِنَ الْيَهُودِ إِلَي النَّبِيِّ صلي الله عليه و آله فَقَالُوا فِيمَا قَالُوا عِيسَي خَيْرٌ مِنْكَ قَالَ وَ لِمَ ذَاكَ قَالُوا لِأَنَّ عِيسَي ابْنَ مَرْيَمَ عليه السلام كَانَ ذَاتَ يَوْمٍ بِعَقَبَةِ بَيْتِ الْمَقْدِسِ فَجَاءَتْهُ الشَّيَاطِينُ لِيَحْمِلُوهُ فَأَمَرَ اللَّهُ عَزَّ وَ جَلَّ جَبْرَئِيلَ أَنِ اضْرِبْ بِجَنَاحِكَ الْأَيْمَنِ</w:t>
      </w:r>
    </w:p>
    <w:p>
      <w:pPr>
        <w:pStyle w:val="BookText"/>
      </w:pPr>
      <w:r>
        <w:rPr>
          <w:rFonts w:ascii="IRNazanin" w:hAnsi="IRNazanin" w:eastAsia="IRNazanin" w:cs="IRNazanin"/>
          <w:lang w:bidi="fa-IR"/>
          <w:color w:val="111111"/>
          <w:sz w:val="28"/>
          <w:szCs w:val="28"/>
          <w:rtl/>
        </w:rPr>
        <w:t xml:space="preserve">و آن دختر را به حالت طبیعی اش مشاهده کردند که هیچ اتفاقی برایش نیفتاده بود، پس گفتند: ای روح خدا، دختری که دیروز خبر وفاتش را به ما دادی نمُرده است، عیسی علیه السلام گفت: خداوند هر کاری را بخواهد انجام می دهد، پس ما را نزد آن دختر ببرید، آنان نیز در رفتن از هم پیشی می گرفتند تا اینکه بر در خانه او کوبیدند، شوهرش از خانه خارج شد و عیسی علیه السلام به او گفت: از همسرت اجازه بگیر که نزدش بروم، پس نزد همسرش آمد و او را آگاه گرداند که روح و کلمه خدا با عدّه ای از همراهان پشت در است، پس آن زن نیز خود را پوشانید و عیسی علیه السلام نزدش آمد و به وی گفت: در این شبی که گذشت چه کاری انجام دادی؟ گفت: کاری انجام ندادم جز همان کاری که در گذشته نیز انجام می دادم، در هر شب جمعه گدایی سراغ ما می آمد و به او غذای یک هفته می بخشیدیم، این گدا در چنین شبی که من مشغول امورات خود بودم و خانواده ام سرگرم انجام کارهای خویش بودند سراغ من آمد، سپس بانگ برآورد ولی کسی جواب او را نداد، دوباره فریاد زد و باز هم کسی پاسخی به او نداد تا اینکه چندین بار فریاد بر آورد، و آن گاه که صدای او را شنیدم از روی اکراه برخاستم و مانند گذشته طعام یک هفته را به او بخشیدم، پس عیسی به آن دختر گفت: از جایی که نشسته ای کنار برو، و هنگامی که کنار رفت ناگهان در زیر لباس هایش افعی ای ظاهر شد که به ضخامت تنه درخت بود، پس عیسی گفت: خداوند این افعی را با کاری که انجام دادی (اطعام گدا) از تو باز داشت.</w:t>
      </w:r>
      <w:r>
        <w:rPr>
          <w:rStyle w:val="FootnoteReference"/>
        </w:rPr>
        <w:footnoteReference w:id="1450"/>
      </w:r>
    </w:p>
    <w:p>
      <w:pPr>
        <w:pStyle w:val="Heading5"/>
      </w:pPr>
      <w:bookmarkStart w:id="1130" w:name="_Toc824"/>
      <w:r>
        <w:t>توضیح</w:t>
      </w:r>
      <w:bookmarkEnd w:id="1130"/>
    </w:p>
    <w:p>
      <w:pPr>
        <w:pStyle w:val="BookText"/>
      </w:pPr>
      <w:r>
        <w:rPr>
          <w:rFonts w:ascii="IRNazanin" w:hAnsi="IRNazanin" w:eastAsia="IRNazanin" w:cs="IRNazanin"/>
          <w:lang w:bidi="fa-IR"/>
          <w:color w:val="111111"/>
          <w:sz w:val="28"/>
          <w:szCs w:val="28"/>
          <w:rtl/>
        </w:rPr>
        <w:t xml:space="preserve">(الجلبۀ): هیاهو و تداخل صداها، (الجِذعۀ): تنه درخت.</w:t>
      </w:r>
    </w:p>
    <w:p>
      <w:pPr>
        <w:pStyle w:val="Heading5"/>
      </w:pPr>
      <w:bookmarkStart w:id="1131" w:name="_Toc825"/>
      <w:r>
        <w:t>روایت 23</w:t>
      </w:r>
      <w:bookmarkEnd w:id="1131"/>
    </w:p>
    <w:p>
      <w:pPr>
        <w:pStyle w:val="BookText"/>
      </w:pPr>
      <w:r>
        <w:rPr>
          <w:rFonts w:ascii="IRNazanin" w:hAnsi="IRNazanin" w:eastAsia="IRNazanin" w:cs="IRNazanin"/>
          <w:lang w:bidi="fa-IR"/>
          <w:color w:val="111111"/>
          <w:sz w:val="28"/>
          <w:szCs w:val="28"/>
          <w:rtl/>
        </w:rPr>
        <w:t xml:space="preserve">بصائر الدرجات: عبدالله بن الولید گوید: امام صادق علیه السلام فرمود: یاران تو درباره امیرمؤمنان، عیسی و موسی علیهم السلام چه می گویند و به نظر آنان کدام یک آگاه تر بوده اند؟ گفتم: کسی را بر پیامبران أولو العزم برتری نمی دهند؟ فرمود: ولی اگر با استناد به کتاب خدا برای آنان به اقامه حجت و برهان می پرداختی برآنان غلبه می کردی، گفتم: در کجای کتاب خدا به این مسأله اشاره شده است؟</w:t>
      </w:r>
    </w:p>
    <w:p>
      <w:pPr>
        <w:pStyle w:val="BookText"/>
      </w:pPr>
      <w:r>
        <w:rPr>
          <w:rFonts w:ascii="IRNazanin" w:hAnsi="IRNazanin" w:eastAsia="IRNazanin" w:cs="IRNazanin"/>
          <w:lang w:bidi="fa-IR"/>
          <w:color w:val="111111"/>
          <w:sz w:val="28"/>
          <w:szCs w:val="28"/>
          <w:rtl/>
        </w:rPr>
        <w:t xml:space="preserve">فرمود: خداوند متعال در مورد موسی فرموده است: «و کتبنا له فی الأوارح من کُل شیء موعظۀ» {و درباره هر چیزی پند و اندرزی را در لوحه هایی برای او نوشتیم} و نفرمود: به صورت مطلق همه چیزی را برای او نوشتیم، هم چنین درباره عیسی چنین فرموده است: «لأبیّن لکم بعض الذی تختلفون فیه» {تا درباره بعضی از آنچه در آن دچار اختلاف می شود برایتان توضیح دهم} و نفرمود: درباره همه چیزهایی که در آن دچار اختلاف هستید، ولی خداوند در مورد یاور و صاحب شما علی علیه السلام فرموده است: «کفی بالله شهیداً بینی و بینکم و مَن عنده علم الکتاب» {در میان من و شما شهادت و گواهی خداوند و آن کس که دانش کتاب نزد اوست کافی می باشد.}</w:t>
      </w:r>
    </w:p>
    <w:p>
      <w:pPr>
        <w:pStyle w:val="Heading5"/>
      </w:pPr>
      <w:bookmarkStart w:id="1132" w:name="_Toc826"/>
      <w:r>
        <w:t>روایت 24</w:t>
      </w:r>
      <w:bookmarkEnd w:id="1132"/>
    </w:p>
    <w:p>
      <w:pPr>
        <w:pStyle w:val="BookText"/>
      </w:pPr>
      <w:r>
        <w:rPr>
          <w:rFonts w:ascii="IRNazanin" w:hAnsi="IRNazanin" w:eastAsia="IRNazanin" w:cs="IRNazanin"/>
          <w:lang w:bidi="fa-IR"/>
          <w:color w:val="111111"/>
          <w:sz w:val="28"/>
          <w:szCs w:val="28"/>
          <w:rtl/>
        </w:rPr>
        <w:t xml:space="preserve">احتجاج الطبرسی: ابن عباس گوید: گروهی از یهودیان نزد پیامبر صلّی الله علیه و آله آمدند و در خلال صحبت هایی که مطرح کردند گفتند: عیسی بهتر از توست، پیامبر فرمود: چرا چنین می پندارید؟ گفتند: به دلیل اینکه روزی عیسی بن مریم علیه السلام در میانه راهی کوهستانی در بیت المقدّس بود که شیاطین سراغش آمدند و خواستند او را با خود ببرند، پس خداوند عزّ و جلّ به جبرئیل امر فرمود: با بال راستت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58" w:name="pg13917_196844"/>
    <w:bookmarkEnd w:id="158"/>
    <w:p>
      <w:pPr>
        <w:pStyle w:val="BookText"/>
      </w:pPr>
      <w:r>
        <w:rPr>
          <w:rFonts w:ascii="Amiri" w:hAnsi="Amiri" w:eastAsia="Amiri" w:cs="Amiri"/>
          <w:lang w:bidi="ar-SA"/>
          <w:color w:val="111111"/>
          <w:sz w:val="28"/>
          <w:szCs w:val="28"/>
          <w:rtl/>
        </w:rPr>
        <w:t xml:space="preserve">وُجُوهَ الشَّيَاطِينِ وَ أَلْقِهِمْ فِي النَّارِ فَضَرَبَ بِأَجْنِحَتِهِ وُجُوهَهُمْ وَ أَلْقَاهُمْ فِي النَّارِ قَالَ النَّبِيُّ صلي الله عليه و آله لَقَدْ أُعْطِيتُ أَنَا أَفْضَلَ مِنْ ذَلِكَ الْخَبَرَ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Heading5"/>
      </w:pPr>
      <w:bookmarkStart w:id="1133" w:name="_Toc827"/>
      <w:r>
        <w:t>«25»</w:t>
      </w:r>
      <w:bookmarkEnd w:id="1133"/>
    </w:p>
    <w:p>
      <w:pPr>
        <w:pStyle w:val="BookText"/>
      </w:pPr>
      <w:r>
        <w:rPr>
          <w:rFonts w:ascii="Amiri" w:hAnsi="Amiri" w:eastAsia="Amiri" w:cs="Amiri"/>
          <w:lang w:bidi="ar-SA"/>
          <w:color w:val="111111"/>
          <w:sz w:val="28"/>
          <w:szCs w:val="28"/>
          <w:rtl/>
        </w:rPr>
        <w:t xml:space="preserve">فس، تفسير القمي أَنِّي أَخْلُقُ لَكُمْ مِنَ الطِّينِ كَهَيْئَةِ الطَّيْرِ أَيْ أُقَدِّرُ وَ هُوَ خَلْقُ تَقْدِيرٍ حَدَّثَنَا أَحْمَدُ بْنُ مُحَمَّدٍ الْهَمْدَانِيُّ عَنْ جَعْفَرِ بْنِ عَبْدِ اللَّهِ عَنْ كَثِيرِ بْنِ عَيَّاشٍ عَنْ أَبِي الْجَارُودِ عَنْ أَبِي جَعْفَرٍ عليه السلام فِي قَوْلِهِ وَ أُنَبِّئُكُمْ بِما تَأْكُلُونَ وَ ما تَدَّخِرُونَ فِي بُيُوتِكُمْ فَإِنَّ عِيسَي كَانَ يَقُولُ لِبَنِي إِسْرَائِيلَ إِنِّي رَسُولُ اللَّهِ إِلَيْكُمْ وَ إِنِّي أَخْلُقُ لَكُمْ مِنَ الطِّينِ كَهَيْئَةِ الطَّيْرِ فَأَنْفُخُ فِيهِ فَيَكُونُ طَيْراً بِإِذْنِ اللَّهِ وَ أُبْرِئُ الْأَكْمَهَ وَ الْأَبْرَصَ الْأَكْمَهُ هُوَ الْأَعْمَي قَالُوا مَا نَرَي الَّذِي تَصْنَعُ إِلَّا سِحْراً فَأَرِنَا آيَةً نَعْلَمُ أَنَّكَ صَادِقٌ قَالَ أَ رَأَيْتُمْ إِنْ أَخْبَرْتُكُمْ بِما تَأْكُلُونَ وَ ما تَدَّخِرُونَ فِي بُيُوتِكُمْ يَقُولُ مَا أَكَلْتُمْ فِي بُيُوتِكُمْ قَبْلَ أَنْ تَخْرُجُوا وَ مَا ادَّخَرْتُمْ إِلَي اللَّيْلِ تَعْلَمُونَ أَنِّي صَادِقٌ قَالُوا نَعَمْ فَكَانَ يَقُولُ لِلرَّجُلِ أَكَلْتَ كَذَا وَ كَذَا وَ شَرِبْتَ كَذَا وَ كَذَا وَ رَفَعْتَ كَذَا وَ كَذَا فَمِنْهُمْ مَنْ يَقْبَلُ مِنْهُ فَيُؤْمِنُ وَ مِنْهُمْ مَنْ يَكْفُرُ وَ كَانَ لَهُمْ فِي ذَلِكَ آيَةٌ إِنْ كَانُوا مُؤْمِنِينَ.</w:t>
      </w:r>
    </w:p>
    <w:p>
      <w:pPr>
        <w:pStyle w:val="BookText"/>
      </w:pPr>
      <w:r>
        <w:rPr>
          <w:rFonts w:ascii="Amiri" w:hAnsi="Amiri" w:eastAsia="Amiri" w:cs="Amiri"/>
          <w:lang w:bidi="ar-SA"/>
          <w:color w:val="111111"/>
          <w:sz w:val="28"/>
          <w:szCs w:val="28"/>
          <w:rtl/>
        </w:rPr>
        <w:t xml:space="preserve">وَ قَالَ عَلِيُّ بْنُ إِبْرَاهِيمَ فِي قَوْلِهِ وَ لِأُحِلَّ لَكُمْ بَعْضَ الَّذِي حُرِّمَ عَلَيْكُمْ هُوَ السَّبْتُ وَ الشُّحُومُ وَ الطَّيْرُ الَّذِي حَرَّمَهُ اللَّهُ عَلَي بَنِي إِسْرَائِيلَ</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5"/>
      </w:pPr>
      <w:bookmarkStart w:id="1134" w:name="_Toc828"/>
      <w:r>
        <w:t>«26»</w:t>
      </w:r>
      <w:bookmarkEnd w:id="1134"/>
    </w:p>
    <w:p>
      <w:pPr>
        <w:pStyle w:val="BookText"/>
      </w:pPr>
      <w:r>
        <w:rPr>
          <w:rFonts w:ascii="Amiri" w:hAnsi="Amiri" w:eastAsia="Amiri" w:cs="Amiri"/>
          <w:lang w:bidi="ar-SA"/>
          <w:color w:val="111111"/>
          <w:sz w:val="28"/>
          <w:szCs w:val="28"/>
          <w:rtl/>
        </w:rPr>
        <w:t xml:space="preserve">ن، عيون أخبار الرضا عليه السلام ل، الخصال ابْنُ الْوَلِيدِ عَنْ سَعْدٍ عَنْ أَحْمَدَ بْنِ حَمْزَةَ الْأَشْعَرِيِّ عَنْ يَاسِرٍ الْخَادِمِ قَالَ سَمِعْتُ الرِّضَا عليه السلام يَقُولُ إِنَّ أَوْحَشَ مَا يَكُونُ هَذَا الْخَلْقُ فِي ثَلَاثَةِ مَوَاطِنَ يَوْمَ يَلِدُ </w:t>
      </w:r>
      <w:r>
        <w:rPr>
          <w:rStyle w:val="FootnoteReference"/>
        </w:rPr>
        <w:footnoteReference w:id="1453"/>
      </w:r>
      <w:r>
        <w:rPr>
          <w:rFonts w:ascii="Amiri" w:hAnsi="Amiri" w:eastAsia="Amiri" w:cs="Amiri"/>
          <w:lang w:bidi="ar-SA"/>
          <w:color w:val="111111"/>
          <w:sz w:val="28"/>
          <w:szCs w:val="28"/>
          <w:rtl/>
        </w:rPr>
        <w:t xml:space="preserve">فَيَخْرُجُ مِنْ بَطْنِ أُمِّهِ فَيَرَي الدُّنْيَا وَ يَوْمَ يَمُوتُ فَيُعَايِنُ الْآخِرَةَ وَ أَهْلَهَا وَ يَوْمَ يُبْعَثُ فَيَرَي أَحْكَاماً لَمْ يَرَهَا فِي دَارِ الدُّنْيَا وَ قَدْ سَلَّمَ اللَّهُ عَلَي يَحْيَي عليه السلام فِي هَذِهِ الثَّلَاثَةِ الْمَوَاطِنِ وَ آمَنَ رَوْعَتَهُ فَقَالَ وَ سَلامٌ عَلَيْهِ يَوْمَ وُلِدَ وَ يَوْمَ يَمُوتُ وَ يَوْمَ يُبْعَثُ حَيًّا وَ قَدْ سَلَّمَ عِيسَي ابْنُ مَرْيَمَ عَلَي نَفْسِهِ فِي هَذِهِ الثَّلَاثَةِ الْمَوَاطِنِ فَقَالَ وَ السَّلامُ عَلَيَّ يَوْمَ وُلِدْتُ وَ يَوْمَ أَمُوتُ وَ يَوْمَ أُبْعَثُ حَيًّا </w:t>
      </w:r>
      <w:r>
        <w:rPr>
          <w:rStyle w:val="FootnoteReference"/>
        </w:rPr>
        <w:footnoteReference w:id="1454"/>
      </w:r>
    </w:p>
    <w:p>
      <w:pPr>
        <w:pStyle w:val="BookText"/>
      </w:pPr>
      <w:r>
        <w:rPr>
          <w:rFonts w:ascii="IRNazanin" w:hAnsi="IRNazanin" w:eastAsia="IRNazanin" w:cs="IRNazanin"/>
          <w:lang w:bidi="fa-IR"/>
          <w:color w:val="111111"/>
          <w:sz w:val="28"/>
          <w:szCs w:val="28"/>
          <w:rtl/>
        </w:rPr>
        <w:t xml:space="preserve">بر چهره شیاطین ضرباتی بزن و آنان را در آتش بیفکن، بنابراین با بالهایش ضربه هایی را بر چهره آنان نواخت و در آتش شان بیفکند، آن گاه پیامبر صلّی الله علیه و آله فرمود: حقیقتاً که به من بهتر از آنچه گفتید بخشیده شده است.</w:t>
      </w:r>
      <w:r>
        <w:rPr>
          <w:rStyle w:val="FootnoteReference"/>
        </w:rPr>
        <w:footnoteReference w:id="1455"/>
      </w:r>
    </w:p>
    <w:p>
      <w:pPr>
        <w:pStyle w:val="Heading5"/>
      </w:pPr>
      <w:bookmarkStart w:id="1135" w:name="_Toc829"/>
      <w:r>
        <w:t>روایت 25</w:t>
      </w:r>
      <w:bookmarkEnd w:id="1135"/>
    </w:p>
    <w:p>
      <w:pPr>
        <w:pStyle w:val="BookText"/>
      </w:pPr>
      <w:r>
        <w:rPr>
          <w:rFonts w:ascii="IRNazanin" w:hAnsi="IRNazanin" w:eastAsia="IRNazanin" w:cs="IRNazanin"/>
          <w:lang w:bidi="fa-IR"/>
          <w:color w:val="111111"/>
          <w:sz w:val="28"/>
          <w:szCs w:val="28"/>
          <w:rtl/>
        </w:rPr>
        <w:t xml:space="preserve">تفسیر علی بن ابراهیم: «إنّی أخلق لکم من الطّین کهیئه الطّیر» یعنی: آن را مقدّر می دارم در حالی تقدیر و مشیّت بر خلق آن قرار گرفته است؛ امام باقر علیه السلام در تفسیر آیه «و أنبّئکم بما تأکلون و ما تدّخرون فی بیوتکم» فرموده است: همانا عیسی علیه السلام به بنی اسرائیل می گفت: من فرستاده خداوند به سوی شما هستم، و از گِل چیزی شبیه پرنده می سازم سپس در آن می دمم و به اذن خداوند تبدیل به پرنده ای می شود، و نابینا و مبتلا به مرض پیسی را درمان می کنم، ولی بنی اسرائیل گفتند: کاری که انجام می دهی را چیزی جز افسون و جادو نمی پنداریم، پس نشانه ای به ما بنما که به درستی گفتارت پی بریم، عیسی گفت: چه می پندارید اگر شما را از آنچه در خانه هایتان می خورید و انبار و ذخیره می کنید با خبر سازم - یعنی: آنچه در خانه هایتان قبل از خارج شدن می خورید و آنچه تا شب ذخیره می سازید - آیا با این وجود به درستی گفتارم پی می برید و مرا تصدیق می کنید؟ گفتند: بله، پس به شخص می گفت: فلان و فلان غذا را خوردی، فلان و فلان نوشیدنی را سر کشیدی، و فلان و فلان چیز را در خانه ذخیره ساختی، پس برخی از آنان این سخنان را از او می پذیرفتند و ایمان می آوردند و برخی دیگر کفر می ورزیدند، و برای آنان در آن سخنان عیسی علیه السلام نشانه و آیتی بود اگر ایمان می داشتند. علی بن ابراهیم در تفسیر آیه «و لأحلّ لکم بعض الذی حرّم علیکم» گفته است: چیزهایی که عیسی علیه السلام حلال گرداند عبارت بودند از: روز شنبه، پیه و چربی ها و پرنده ای که خداوند آن را بر بنی اسرائیل حرام گردانده بود.</w:t>
      </w:r>
      <w:r>
        <w:rPr>
          <w:rStyle w:val="FootnoteReference"/>
        </w:rPr>
        <w:footnoteReference w:id="1456"/>
      </w:r>
    </w:p>
    <w:p>
      <w:pPr>
        <w:pStyle w:val="Heading5"/>
      </w:pPr>
      <w:bookmarkStart w:id="1136" w:name="_Toc830"/>
      <w:r>
        <w:t>روایت 26</w:t>
      </w:r>
      <w:bookmarkEnd w:id="1136"/>
    </w:p>
    <w:p>
      <w:pPr>
        <w:pStyle w:val="BookText"/>
      </w:pPr>
      <w:r>
        <w:rPr>
          <w:rFonts w:ascii="IRNazanin" w:hAnsi="IRNazanin" w:eastAsia="IRNazanin" w:cs="IRNazanin"/>
          <w:lang w:bidi="fa-IR"/>
          <w:color w:val="111111"/>
          <w:sz w:val="28"/>
          <w:szCs w:val="28"/>
          <w:rtl/>
        </w:rPr>
        <w:t xml:space="preserve">عیون أخبار الرضا، الخصال: از امام رضا علیه السلام شنیده شد که می فرماید: ترسناک ترین و وحشتناک ترین مواقعی که انسان در آنها قرار می گیرد سه موقعیت هستند: روزی که متولّد می شود و از شکم مادرش خارج می شود و دنیا را می بیند، روزی که وفات می نماید پس آخرت و اهل آن را می بیند، و روزی که بر انگیخته می شود و احکامی که در دنیا نظیرش را مشاهده نکرده می بینید، خداوند در این سه موقعیّت بر یحیی علیه السلام درود فرستاده و از بیم و هراس، در امانش نگاه داشته است و فرموده است: «و سلام علیه یوم ولد و یوم یموت و یوم یبعث حیّاً»، هم چنین عیسی پسر مریم در این سه موقعیت بر خود درود فرستاده و گفته است:«و السلام علیّ یوم ولدتُ و یوم أموت و یوم أبعث حیّاً».</w:t>
      </w:r>
      <w:r>
        <w:rPr>
          <w:rStyle w:val="FootnoteReference"/>
        </w:rPr>
        <w:footnoteReference w:id="1457"/>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9" w:name="pg13917_196845"/>
    <w:bookmarkEnd w:id="159"/>
    <w:p>
      <w:pPr>
        <w:pStyle w:val="Heading5"/>
      </w:pPr>
      <w:bookmarkStart w:id="1137" w:name="_Toc831"/>
      <w:r>
        <w:t>«27»</w:t>
      </w:r>
      <w:bookmarkEnd w:id="1137"/>
    </w:p>
    <w:p>
      <w:pPr>
        <w:pStyle w:val="BookText"/>
      </w:pPr>
      <w:r>
        <w:rPr>
          <w:rFonts w:ascii="Amiri" w:hAnsi="Amiri" w:eastAsia="Amiri" w:cs="Amiri"/>
          <w:lang w:bidi="ar-SA"/>
          <w:color w:val="111111"/>
          <w:sz w:val="28"/>
          <w:szCs w:val="28"/>
          <w:rtl/>
        </w:rPr>
        <w:t xml:space="preserve">فس، تفسير القمي الْحُسَيْنُ بْنُ عَبْدِ اللَّهِ السُّكَيْنِيُّ عَنْ أَبِي سَعِيدٍ الْبَجَلِيِّ عَنْ عَبْدِ الْمَلِكِ بْنِ هَارُونَ عَنْ أَبِي عَبْدِ اللَّهِ عَنْ آبَائِهِ عليهم السلام قَالَ: قَالَ الْحَسَنُ بْنُ عَلِيٍّ عليهما السلام فِيمَا نَاظَرَ بِهِ مَلِكَ الرُّومِ كَانَ عُمُرُ عِيسَي عليه السلام فِي الدُّنْيَا ثَلَاثاً وَ ثَلَاثِينَ سَنَةً ثُمَّ رَفَعَهُ اللَّهُ إِلَي السَّمَاءِ وَ يَهْبِطُ إِلَي الْأَرْضِ بِدِمَشْقَ وَ هُوَ الَّذِي يَقْتُلُ الدَّجَّالَ</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Heading5"/>
      </w:pPr>
      <w:bookmarkStart w:id="1138" w:name="_Toc832"/>
      <w:r>
        <w:t>«28»</w:t>
      </w:r>
      <w:bookmarkEnd w:id="1138"/>
    </w:p>
    <w:p>
      <w:pPr>
        <w:pStyle w:val="BookText"/>
      </w:pPr>
      <w:r>
        <w:rPr>
          <w:rFonts w:ascii="Amiri" w:hAnsi="Amiri" w:eastAsia="Amiri" w:cs="Amiri"/>
          <w:lang w:bidi="ar-SA"/>
          <w:color w:val="111111"/>
          <w:sz w:val="28"/>
          <w:szCs w:val="28"/>
          <w:rtl/>
        </w:rPr>
        <w:t xml:space="preserve">ع، علل الشرائع أَبِي عَنِ الْحِمْيَرِيِّ عَنْ إِبْرَاهِيمَ بْنِ مَهْزِيَارَ عَنْ أَخِيهِ عَنِ ابْنِ أَبِي عُمَيْرٍ عَنْ هِشَامِ بْنِ الْحَكَمِ عَنْ أَبِي عَبْدِ اللَّهِ عليه السلام قَالَ: مَرَّ عِيسَي ابْنُ مَرْيَمَ عليه السلام بِصَفَائِحِ الرَّوْحَاءِ وَ هُوَ يَقُولُ لَبَّيْكَ عَبْدُكَ وَ ابْنُ أَمَتِكَ لَبَّيْكَ الْخَبَرَ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عن أبيه عن ابن أبي عمير مثله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Heading5"/>
      </w:pPr>
      <w:bookmarkStart w:id="1139" w:name="_Toc833"/>
      <w:r>
        <w:t>«29»</w:t>
      </w:r>
      <w:bookmarkEnd w:id="1139"/>
    </w:p>
    <w:p>
      <w:pPr>
        <w:pStyle w:val="BookText"/>
      </w:pPr>
      <w:r>
        <w:rPr>
          <w:rFonts w:ascii="Amiri" w:hAnsi="Amiri" w:eastAsia="Amiri" w:cs="Amiri"/>
          <w:lang w:bidi="ar-SA"/>
          <w:color w:val="111111"/>
          <w:sz w:val="28"/>
          <w:szCs w:val="28"/>
          <w:rtl/>
        </w:rPr>
        <w:t xml:space="preserve">مع، معاني الأخبار مَعْنَي الْمَسِيحِ أَنَّهُ كَانَ يَسِيحُ فِي الْأَرْضِ وَ يَصُومُ </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Heading5"/>
      </w:pPr>
      <w:bookmarkStart w:id="1140" w:name="_Toc834"/>
      <w:r>
        <w:t>«30»</w:t>
      </w:r>
      <w:bookmarkEnd w:id="1140"/>
    </w:p>
    <w:p>
      <w:pPr>
        <w:pStyle w:val="BookText"/>
      </w:pPr>
      <w:r>
        <w:rPr>
          <w:rFonts w:ascii="Amiri" w:hAnsi="Amiri" w:eastAsia="Amiri" w:cs="Amiri"/>
          <w:lang w:bidi="ar-SA"/>
          <w:color w:val="111111"/>
          <w:sz w:val="28"/>
          <w:szCs w:val="28"/>
          <w:rtl/>
        </w:rPr>
        <w:t xml:space="preserve">مع، معاني الأخبار أَبِي عَنْ سَعْدٍ عَنِ ابْنِ يَزِيدَ عَنْ يَحْيَي بْنِ الْمُبَارَكِ عَنْ عَبْدِ اللَّهِ بْنِ جَبَلَةَ عَنْ رَجُلٍ عَنْ أَبِي عَبْدِ اللَّهِ عليه السلام فِي قَوْلِ اللَّهِ عَزَّ وَ جَلَّ وَ جَعَلَنِي مُبارَكاً أَيْنَ ما كُنْتُ قَالَ نفاعا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تفسير القمي محمد بن جعفر عن محمد بن أحمد عن ابن يزيد مثله </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Heading5"/>
      </w:pPr>
      <w:bookmarkStart w:id="1141" w:name="_Toc835"/>
      <w:r>
        <w:t>«31»</w:t>
      </w:r>
      <w:bookmarkEnd w:id="1141"/>
    </w:p>
    <w:p>
      <w:pPr>
        <w:pStyle w:val="BookText"/>
      </w:pPr>
      <w:r>
        <w:rPr>
          <w:rFonts w:ascii="Amiri" w:hAnsi="Amiri" w:eastAsia="Amiri" w:cs="Amiri"/>
          <w:lang w:bidi="ar-SA"/>
          <w:color w:val="111111"/>
          <w:sz w:val="28"/>
          <w:szCs w:val="28"/>
          <w:rtl/>
        </w:rPr>
        <w:t xml:space="preserve">ن، عيون أخبار الرضا عليه السلام بِإِسْنَادِهِ عَنِ الرِّضَا عليه السلام قَالَ: كَانَ نَقْشُ خَاتَمِ عِيسَي عليه السلام حَرْفَيْنِ اشْتَقَّهُمَا مِنَ الْإِنْجِيلِ طُوبَي لِعَبْدٍ ذُكِرَ اللَّهُ مِنْ أَجْلِهِ وَ وَيْلٌ لِعَبْدٍ نُسِيَ اللَّهُ مِنْ أَجْلِهِ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Heading5"/>
      </w:pPr>
      <w:bookmarkStart w:id="1142" w:name="_Toc836"/>
      <w:r>
        <w:t>«32»</w:t>
      </w:r>
      <w:bookmarkEnd w:id="1142"/>
    </w:p>
    <w:p>
      <w:pPr>
        <w:pStyle w:val="BookText"/>
      </w:pPr>
      <w:r>
        <w:rPr>
          <w:rFonts w:ascii="Amiri" w:hAnsi="Amiri" w:eastAsia="Amiri" w:cs="Amiri"/>
          <w:lang w:bidi="ar-SA"/>
          <w:color w:val="111111"/>
          <w:sz w:val="28"/>
          <w:szCs w:val="28"/>
          <w:rtl/>
        </w:rPr>
        <w:t xml:space="preserve">ج، الإحتجاج حُمْرَانُ بْنُ أَعْيَنَ قَالَ: سَأَلْتُ أَبَا جَعْفَرٍ عليه السلام عَنْ قَوْلِ اللَّهِ عَزَّ وَ جَلَّ وَ رُوحٌ مِنْهُ قَالَ هِيَ مَخْلُوقَةٌ خَلَقَهُ اللَّهُ بِحِكْمَتِهِ فِي آدَمَ وَ عِيسَي عليه السلام </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p>
    <w:p>
      <w:pPr>
        <w:pStyle w:val="Heading5"/>
      </w:pPr>
      <w:bookmarkStart w:id="1143" w:name="_Toc837"/>
      <w:r>
        <w:t>روایت 27</w:t>
      </w:r>
      <w:bookmarkEnd w:id="1143"/>
    </w:p>
    <w:p>
      <w:pPr>
        <w:pStyle w:val="BookText"/>
      </w:pPr>
      <w:r>
        <w:rPr>
          <w:rFonts w:ascii="IRNazanin" w:hAnsi="IRNazanin" w:eastAsia="IRNazanin" w:cs="IRNazanin"/>
          <w:lang w:bidi="fa-IR"/>
          <w:color w:val="111111"/>
          <w:sz w:val="28"/>
          <w:szCs w:val="28"/>
          <w:rtl/>
        </w:rPr>
        <w:t xml:space="preserve">تفسیر علی بن ابراهیم: امام صادق از پدرانش علیهم  السلام نقل می کند که امام حسن بن علی علیهما السلام در خلال مناظره ای که با پادشاه روم داشت فرمود: عمر عیسی علیه السلام در دنیا سی و سه سال بود، سپس خداوند او را به سوی آسمان بالا برد، سپس در سرزمین دمشق بر زمین فرود می آید و او همان کسی است که دجّال را به قتل می رساند.</w:t>
      </w:r>
      <w:r>
        <w:rPr>
          <w:rStyle w:val="FootnoteReference"/>
        </w:rPr>
        <w:footnoteReference w:id="1466"/>
      </w:r>
    </w:p>
    <w:p>
      <w:pPr>
        <w:pStyle w:val="Heading5"/>
      </w:pPr>
      <w:bookmarkStart w:id="1144" w:name="_Toc838"/>
      <w:r>
        <w:t>روایت 28</w:t>
      </w:r>
      <w:bookmarkEnd w:id="1144"/>
    </w:p>
    <w:p>
      <w:pPr>
        <w:pStyle w:val="BookText"/>
      </w:pPr>
      <w:r>
        <w:rPr>
          <w:rFonts w:ascii="IRNazanin" w:hAnsi="IRNazanin" w:eastAsia="IRNazanin" w:cs="IRNazanin"/>
          <w:lang w:bidi="fa-IR"/>
          <w:color w:val="111111"/>
          <w:sz w:val="28"/>
          <w:szCs w:val="28"/>
          <w:rtl/>
        </w:rPr>
        <w:t xml:space="preserve">علل الشرائع: امام صادق علیه السلام فرموده است: عیسی پسر مریم علیه السلام بر دامنه های (روحاء) گذر کرد در حالی که می گفت: لبّیک، من بنده تو و فرزند کنیزت هستم، لبّیک. حدیث.</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در الکافی نیز مانند این حدیث روایت شده است.</w:t>
      </w:r>
      <w:r>
        <w:rPr>
          <w:rStyle w:val="FootnoteReference"/>
        </w:rPr>
        <w:footnoteReference w:id="1468"/>
      </w:r>
    </w:p>
    <w:p>
      <w:pPr>
        <w:pStyle w:val="Heading5"/>
      </w:pPr>
      <w:bookmarkStart w:id="1145" w:name="_Toc839"/>
      <w:r>
        <w:t>روایت 29</w:t>
      </w:r>
      <w:bookmarkEnd w:id="1145"/>
    </w:p>
    <w:p>
      <w:pPr>
        <w:pStyle w:val="BookText"/>
      </w:pPr>
      <w:r>
        <w:rPr>
          <w:rFonts w:ascii="IRNazanin" w:hAnsi="IRNazanin" w:eastAsia="IRNazanin" w:cs="IRNazanin"/>
          <w:lang w:bidi="fa-IR"/>
          <w:color w:val="111111"/>
          <w:sz w:val="28"/>
          <w:szCs w:val="28"/>
          <w:rtl/>
        </w:rPr>
        <w:t xml:space="preserve">معانی الأخبار: معنای مسیح این است که عیسی علیه السلام در زمین به سیاحت می پرداخت و روزه می گرفت.</w:t>
      </w:r>
      <w:r>
        <w:rPr>
          <w:rStyle w:val="FootnoteReference"/>
        </w:rPr>
        <w:footnoteReference w:id="1469"/>
      </w:r>
    </w:p>
    <w:p>
      <w:pPr>
        <w:pStyle w:val="Heading5"/>
      </w:pPr>
      <w:bookmarkStart w:id="1146" w:name="_Toc840"/>
      <w:r>
        <w:t>روایت 30</w:t>
      </w:r>
      <w:bookmarkEnd w:id="1146"/>
    </w:p>
    <w:p>
      <w:pPr>
        <w:pStyle w:val="BookText"/>
      </w:pPr>
      <w:r>
        <w:rPr>
          <w:rFonts w:ascii="IRNazanin" w:hAnsi="IRNazanin" w:eastAsia="IRNazanin" w:cs="IRNazanin"/>
          <w:lang w:bidi="fa-IR"/>
          <w:color w:val="111111"/>
          <w:sz w:val="28"/>
          <w:szCs w:val="28"/>
          <w:rtl/>
        </w:rPr>
        <w:t xml:space="preserve">امام صادق علیه السلام در مورد آیه «و جعلنی مبارکاً أینما کنتُ» فرموده است: (مبارکاً) یعنی (نفّاعاً): سود بخش و منفعت رسان.</w:t>
      </w:r>
      <w:r>
        <w:rPr>
          <w:rStyle w:val="FootnoteReference"/>
        </w:rPr>
        <w:footnoteReference w:id="1470"/>
      </w:r>
    </w:p>
    <w:p>
      <w:pPr>
        <w:pStyle w:val="BookText"/>
      </w:pPr>
      <w:r>
        <w:rPr>
          <w:rFonts w:ascii="IRNazanin" w:hAnsi="IRNazanin" w:eastAsia="IRNazanin" w:cs="IRNazanin"/>
          <w:lang w:bidi="fa-IR"/>
          <w:color w:val="111111"/>
          <w:sz w:val="28"/>
          <w:szCs w:val="28"/>
          <w:rtl/>
        </w:rPr>
        <w:t xml:space="preserve">در تفسیر علی بن ابراهیم نظیر این حدیث روایت شده است.</w:t>
      </w:r>
      <w:r>
        <w:rPr>
          <w:rStyle w:val="FootnoteReference"/>
        </w:rPr>
        <w:footnoteReference w:id="1471"/>
      </w:r>
    </w:p>
    <w:p>
      <w:pPr>
        <w:pStyle w:val="Heading5"/>
      </w:pPr>
      <w:bookmarkStart w:id="1147" w:name="_Toc841"/>
      <w:r>
        <w:t>روایت 31</w:t>
      </w:r>
      <w:bookmarkEnd w:id="1147"/>
    </w:p>
    <w:p>
      <w:pPr>
        <w:pStyle w:val="BookText"/>
      </w:pPr>
      <w:r>
        <w:rPr>
          <w:rFonts w:ascii="IRNazanin" w:hAnsi="IRNazanin" w:eastAsia="IRNazanin" w:cs="IRNazanin"/>
          <w:lang w:bidi="fa-IR"/>
          <w:color w:val="111111"/>
          <w:sz w:val="28"/>
          <w:szCs w:val="28"/>
          <w:rtl/>
        </w:rPr>
        <w:t xml:space="preserve">عیون الأخبار الرضا: امام رضا علیه السلام فرموده است: بر انگشتری عیسی علیه السلام دو واژه (مَثَل) که آنها را از انجیل برگرفته بود به این ترتیب نقش بسته بود: خوشا به حال بنده ای که به خاطر او یاد خدا زنده می گردد و بدا به حال بنده ای که به خاطر او خدا فراموش می شود.</w:t>
      </w:r>
      <w:r>
        <w:rPr>
          <w:rStyle w:val="FootnoteReference"/>
        </w:rPr>
        <w:footnoteReference w:id="1472"/>
      </w:r>
    </w:p>
    <w:p>
      <w:pPr>
        <w:pStyle w:val="Heading5"/>
      </w:pPr>
      <w:bookmarkStart w:id="1148" w:name="_Toc842"/>
      <w:r>
        <w:t>روایت 32</w:t>
      </w:r>
      <w:bookmarkEnd w:id="1148"/>
    </w:p>
    <w:p>
      <w:pPr>
        <w:pStyle w:val="BookText"/>
      </w:pPr>
      <w:r>
        <w:rPr>
          <w:rFonts w:ascii="IRNazanin" w:hAnsi="IRNazanin" w:eastAsia="IRNazanin" w:cs="IRNazanin"/>
          <w:lang w:bidi="fa-IR"/>
          <w:color w:val="111111"/>
          <w:sz w:val="28"/>
          <w:szCs w:val="28"/>
          <w:rtl/>
        </w:rPr>
        <w:t xml:space="preserve">الإحتجاج: حمران بن أعین گوید: از امام باقر علیه السلام در مورد این فرموده خداوند عزّ و جلّ «و روح منه» سؤال پرسیدم، ایشان در پاسخ فرمود: (روح) مخلوقی است که خداوند بر اساس حکمت خویش آن را در آدم و عیسی علیهما السلام آفریده است.</w:t>
      </w:r>
      <w:r>
        <w:rPr>
          <w:rStyle w:val="FootnoteReference"/>
        </w:rPr>
        <w:footnoteReference w:id="1473"/>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0" w:name="pg13917_196846"/>
    <w:bookmarkEnd w:id="160"/>
    <w:p>
      <w:pPr>
        <w:pStyle w:val="Heading5"/>
      </w:pPr>
      <w:bookmarkStart w:id="1149" w:name="_Toc843"/>
      <w:r>
        <w:t>«33»</w:t>
      </w:r>
      <w:bookmarkEnd w:id="1149"/>
    </w:p>
    <w:p>
      <w:pPr>
        <w:pStyle w:val="BookText"/>
      </w:pPr>
      <w:r>
        <w:rPr>
          <w:rFonts w:ascii="Amiri" w:hAnsi="Amiri" w:eastAsia="Amiri" w:cs="Amiri"/>
          <w:lang w:bidi="ar-SA"/>
          <w:color w:val="111111"/>
          <w:sz w:val="28"/>
          <w:szCs w:val="28"/>
          <w:rtl/>
        </w:rPr>
        <w:t xml:space="preserve">فس، تفسير القمي إِذْ قالَ الْحَوارِيُّونَ يا عِيسَي ابْنَ مَرْيَمَ هَلْ يَسْتَطِيعُ رَبُّكَ أَنْ يُنَزِّلَ عَلَيْنا مائِدَةً مِنَ السَّماءِ فَقَالَ عِيسَي اتَّقُوا اللَّهَ إِنْ كُنْتُمْ مُؤْمِنِينَ قالُوا كَمَا حَكَي اللَّهُ نُرِيدُ أَنْ نَأْكُلَ مِنْها وَ تَطْمَئِنَّ قُلُوبُنا وَ نَعْلَمَ أَنْ قَدْ صَدَقْتَنا وَ نَكُونَ عَلَيْها مِنَ الشَّاهِدِينَ فَقَالَ عِيسَي اللَّهُمَّ رَبَّنا أَنْزِلْ عَلَيْنا مائِدَةً مِنَ السَّماءِ تَكُونُ لَنا عِيداً لِأَوَّلِنا وَ آخِرِنا وَ آيَةً مِنْكَ وَ ارْزُقْنا وَ أَنْتَ خَيْرُ الرَّازِقِينَ فَقَالَ اللَّهُ احْتِجَاجاً عَلَيْهِمْ إِنِّي مُنَزِّلُها عَلَيْكُمْ فَمَنْ يَكْفُرْ بَعْدُ مِنْكُمْ فَإِنِّي أُعَذِّبُهُ عَذاباً لا أُعَذِّبُهُ أَحَداً مِنَ الْعالَمِينَ فَكَانَتْ تَنْزِلُ الْمَائِدَةُ عَلَيْهِمْ فَيَجْتَمِعُونَ عَلَيْهَا وَ يَأْكُلُونَ حَتَّي يَشْبَعُوا ثُمَّ تُرْفَعُ فَقَالَ كُبَرَاؤُهُمْ وَ مُتْرَفُوهُمْ </w:t>
      </w:r>
      <w:r>
        <w:rPr>
          <w:rStyle w:val="FootnoteReference"/>
        </w:rPr>
        <w:footnoteReference w:id="1474"/>
      </w:r>
      <w:r>
        <w:rPr>
          <w:rFonts w:ascii="Amiri" w:hAnsi="Amiri" w:eastAsia="Amiri" w:cs="Amiri"/>
          <w:lang w:bidi="ar-SA"/>
          <w:color w:val="111111"/>
          <w:sz w:val="28"/>
          <w:szCs w:val="28"/>
          <w:rtl/>
        </w:rPr>
        <w:t xml:space="preserve">لَا نَدَعُ سَفِلَتَنَا يَأْكُلُونَ مِنْهَا فَرَفَعَ اللَّهُ الْمَائِدَةَ وَ مُسِخُوا الْقِرَدَةَ وَ الْخَنَازِيرَ</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5"/>
      </w:pPr>
      <w:bookmarkStart w:id="1150" w:name="_Toc844"/>
      <w:r>
        <w:t>«34»</w:t>
      </w:r>
      <w:bookmarkEnd w:id="1150"/>
    </w:p>
    <w:p>
      <w:pPr>
        <w:pStyle w:val="BookText"/>
      </w:pPr>
      <w:r>
        <w:rPr>
          <w:rFonts w:ascii="Amiri" w:hAnsi="Amiri" w:eastAsia="Amiri" w:cs="Amiri"/>
          <w:lang w:bidi="ar-SA"/>
          <w:color w:val="111111"/>
          <w:sz w:val="28"/>
          <w:szCs w:val="28"/>
          <w:rtl/>
        </w:rPr>
        <w:t xml:space="preserve">شي، تفسير العياشي عَنْ يَحْيَي الْحَلَبِيِّ فِي قَوْلِهِ هَلْ يَسْتَطِيعُ رَبُّكَ قَالَ قِرَاءَتُهَا هَلْ تَسْتَطِيعُ رَبَّكَ يَعْنِي هَلْ تَسْتَطِيعُ أَنْ تَدْعُوَ رَبَّكَ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Heading5"/>
      </w:pPr>
      <w:bookmarkStart w:id="1151" w:name="_Toc845"/>
      <w:r>
        <w:t>بيان</w:t>
      </w:r>
      <w:bookmarkEnd w:id="1151"/>
    </w:p>
    <w:p>
      <w:pPr>
        <w:pStyle w:val="BookText"/>
      </w:pPr>
      <w:r>
        <w:rPr>
          <w:rFonts w:ascii="Amiri" w:hAnsi="Amiri" w:eastAsia="Amiri" w:cs="Amiri"/>
          <w:lang w:bidi="ar-SA"/>
          <w:color w:val="111111"/>
          <w:sz w:val="28"/>
          <w:szCs w:val="28"/>
          <w:rtl/>
        </w:rPr>
        <w:t xml:space="preserve">هذا قراءة الكسائي حيث قرأ تستطيع بصيغة الخطاب و ربك بالنصب أي تستطيع سؤال ربك.</w:t>
      </w:r>
    </w:p>
    <w:p>
      <w:pPr>
        <w:pStyle w:val="Heading5"/>
      </w:pPr>
      <w:bookmarkStart w:id="1152" w:name="_Toc846"/>
      <w:r>
        <w:t>«35»</w:t>
      </w:r>
      <w:bookmarkEnd w:id="1152"/>
    </w:p>
    <w:p>
      <w:pPr>
        <w:pStyle w:val="BookText"/>
      </w:pPr>
      <w:r>
        <w:rPr>
          <w:rFonts w:ascii="Amiri" w:hAnsi="Amiri" w:eastAsia="Amiri" w:cs="Amiri"/>
          <w:lang w:bidi="ar-SA"/>
          <w:color w:val="111111"/>
          <w:sz w:val="28"/>
          <w:szCs w:val="28"/>
          <w:rtl/>
        </w:rPr>
        <w:t xml:space="preserve">ص، قصص الأنبياء عليهم السلام عَنِ الصَّادِقِ قَالَ قَالَ رَسُولُ اللَّهِ صلي الله عليه و آله رَأَيْتُ إِبْرَاهِيمَ وَ مُوسَي وَ عِيسَي عليهم السلام فَأَمَّا مُوسَي عليه السلام فَرَجُلٌ طُوَالٌ سَبِطٌ يُشْبِهُ رِجَالَ الزُّطِّ وَ رِجَالَ أَهْلِ شَنُوَّةَ </w:t>
      </w:r>
      <w:r>
        <w:rPr>
          <w:rStyle w:val="FootnoteReference"/>
        </w:rPr>
        <w:footnoteReference w:id="1477"/>
      </w:r>
      <w:r>
        <w:rPr>
          <w:rFonts w:ascii="Amiri" w:hAnsi="Amiri" w:eastAsia="Amiri" w:cs="Amiri"/>
          <w:lang w:bidi="ar-SA"/>
          <w:color w:val="111111"/>
          <w:sz w:val="28"/>
          <w:szCs w:val="28"/>
          <w:rtl/>
        </w:rPr>
        <w:t xml:space="preserve">وَ أَمَّا عِيسَي عليه السلام فَرَجُلٌ أَحْمَرُ جَعْدٌ رَبْعَةٌ قَالَ ثُمَّ سَكَتَ فَقِيلَ لَهُ يَا رَسُولَ اللَّهِ فَإِبْرَاهِيمُ قَالَ انْظُرُوا إِلَي صَاحِبِكُمْ يَعْنِي نَفْسَهُ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5"/>
      </w:pPr>
      <w:bookmarkStart w:id="1153" w:name="_Toc847"/>
      <w:r>
        <w:t>«36»</w:t>
      </w:r>
      <w:bookmarkEnd w:id="1153"/>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مَاجِيلَوَيْهِ عَنْ عَمِّهِ عَنِ الْكُوفِيِّ عَنْ عِيسَي بْنِ عَبْدِ اللَّهِ عَنْ أَبِيهِ عَنْ أَبِي جَعْفَرٍ عليه السلام قَالَ: الْمَائِدَةُ الَّتِي نَزَلَتْ عَلَي بَنِي إِسْرَائِيلَ كَانَتْ</w:t>
      </w:r>
    </w:p>
    <w:p>
      <w:pPr>
        <w:pStyle w:val="Heading5"/>
      </w:pPr>
      <w:bookmarkStart w:id="1154" w:name="_Toc848"/>
      <w:r>
        <w:t>روایت 33</w:t>
      </w:r>
      <w:bookmarkEnd w:id="1154"/>
    </w:p>
    <w:p>
      <w:pPr>
        <w:pStyle w:val="BookText"/>
      </w:pPr>
      <w:r>
        <w:rPr>
          <w:rFonts w:ascii="IRNazanin" w:hAnsi="IRNazanin" w:eastAsia="IRNazanin" w:cs="IRNazanin"/>
          <w:lang w:bidi="fa-IR"/>
          <w:color w:val="111111"/>
          <w:sz w:val="28"/>
          <w:szCs w:val="28"/>
          <w:rtl/>
        </w:rPr>
        <w:t xml:space="preserve">تفسیر علی بن ابراهیم: «إذ قال الحواریّون یا عیسی بن مریم هَل یستطیع ربّک أن یُنزّل علینا مائدۀ من السماء» {هنگامی که حواریّون گفتند: ای عیسی بن مریم، آیا پروردگارت می تواند از آسمان خوانی برای ما فرود آورد؟} پس عیسی فرمود: «اتّقوا الله إن کنتم مؤمنین» {تقوای خدا پیشه سازید اگر ایمان دارید}، آن گونه که خداوند حکایت می کند حواریّون گفتند: «نرید أن نأکل منها و تطمئن قلوبنا و نعلم أن قد صدقتَنا و نکون علیها من الشاهدین»{می خواهیم از آن بخوریم و دلهای ما آرامش یابد و بدانیم که به ما راست گفته ای و بر آن از شاهدان باشیم}، پس عیسی فرمود: «اللهم ربّنا أنزل علینا مائدة من السماء تکون لنا عیداً لأوّلنا و آخرنا و آیة منک و ارزقنا و أنت خیر الرازقین»{بار الها، پروردگارا، از آسمان خوانی بر ما فرو فرست تا عیدی برای اوّل و آخر ما و نشانه ای از جانب تو باشد و ما را روزی ده که تو بهترینِ روزه دهندگانی}، و خداوند در پاسخ به درخواست آنان فرمود: «إنّی مُنزّلها علیکم فمَن یکفر بعدُ منکم فإنّی أعذّبه عذاباً لا أحداً من العالمین»{من آن را بر شما فرو خواهم فرستاد ولی هر یک از شما پس از آن کفر ورزد، وی را چنان عذابی می دهم که هیچ یک از جهانیان را آن چنان عذاب نداده باشم}، آن گاه سفره آسمانی بر آنان نازل می شد، پس بر آن جمع می شدند و می خوردند تا سیر می گشتند سپس آن سفره برداشته می شد، ولی بزرگان و نازپروردگان آن قوم گفتند: به فرومایگان مان اجازه نمی دهیم از این سفره آسمانی چیزی بخورند، بنابراین خداوند آن را به سوی خود بالا برد و به شکل میمون و خوک مسخ شدند.</w:t>
      </w:r>
      <w:r>
        <w:rPr>
          <w:rStyle w:val="FootnoteReference"/>
        </w:rPr>
        <w:footnoteReference w:id="1479"/>
      </w:r>
    </w:p>
    <w:p>
      <w:pPr>
        <w:pStyle w:val="Heading5"/>
      </w:pPr>
      <w:bookmarkStart w:id="1155" w:name="_Toc849"/>
      <w:r>
        <w:t>روایت 34</w:t>
      </w:r>
      <w:bookmarkEnd w:id="1155"/>
    </w:p>
    <w:p>
      <w:pPr>
        <w:pStyle w:val="BookText"/>
      </w:pPr>
      <w:r>
        <w:rPr>
          <w:rFonts w:ascii="IRNazanin" w:hAnsi="IRNazanin" w:eastAsia="IRNazanin" w:cs="IRNazanin"/>
          <w:lang w:bidi="fa-IR"/>
          <w:color w:val="111111"/>
          <w:sz w:val="28"/>
          <w:szCs w:val="28"/>
          <w:rtl/>
        </w:rPr>
        <w:t xml:space="preserve">تفسیر العیّاشی: از یحیی الحلبیّ روایت شده که قرائت صحیح آیه «هل یستطیع ربّک» چنین است: (هَل تستطیع أن تدعو ربّک): آیا می توانی پروردگارت را فرا بخوانی؟</w:t>
      </w:r>
      <w:r>
        <w:rPr>
          <w:rStyle w:val="FootnoteReference"/>
        </w:rPr>
        <w:footnoteReference w:id="1480"/>
      </w:r>
    </w:p>
    <w:p>
      <w:pPr>
        <w:pStyle w:val="Heading5"/>
      </w:pPr>
      <w:bookmarkStart w:id="1156" w:name="_Toc850"/>
      <w:r>
        <w:t>توضیح</w:t>
      </w:r>
      <w:bookmarkEnd w:id="1156"/>
    </w:p>
    <w:p>
      <w:pPr>
        <w:pStyle w:val="BookText"/>
      </w:pPr>
      <w:r>
        <w:rPr>
          <w:rFonts w:ascii="IRNazanin" w:hAnsi="IRNazanin" w:eastAsia="IRNazanin" w:cs="IRNazanin"/>
          <w:lang w:bidi="fa-IR"/>
          <w:color w:val="111111"/>
          <w:sz w:val="28"/>
          <w:szCs w:val="28"/>
          <w:rtl/>
        </w:rPr>
        <w:t xml:space="preserve">این قرائت متعلّق به الکسائی است به طوری که (تستطیع) را به صورت صیغه مخاطب و (ربّک) را منصوب قرائت کرده است یعنی: (هَل تستطیع سؤالَ ربّک؟ آیا می توانی از پروردگارت بخواهی؟)</w:t>
      </w:r>
    </w:p>
    <w:p>
      <w:pPr>
        <w:pStyle w:val="Heading5"/>
      </w:pPr>
      <w:bookmarkStart w:id="1157" w:name="_Toc851"/>
      <w:r>
        <w:t>روایت 35</w:t>
      </w:r>
      <w:bookmarkEnd w:id="1157"/>
    </w:p>
    <w:p>
      <w:pPr>
        <w:pStyle w:val="BookText"/>
      </w:pPr>
      <w:r>
        <w:rPr>
          <w:rFonts w:ascii="IRNazanin" w:hAnsi="IRNazanin" w:eastAsia="IRNazanin" w:cs="IRNazanin"/>
          <w:lang w:bidi="fa-IR"/>
          <w:color w:val="111111"/>
          <w:sz w:val="28"/>
          <w:szCs w:val="28"/>
          <w:rtl/>
        </w:rPr>
        <w:t xml:space="preserve">قصص الأنبیاء: از امام صادق علیه السلام روایت شده که رسول خدا صلّی الله علیه و آله فرمود: ابراهیم، موسی و عیسی علیهم السلام را مشاهده نمودم، موسی علیه السلام مردی بلند قامت با موئی نرم و صاف و شبیه به مردان قبیله (زطّ) و (شنوۀ) بود، امّا عیسی علیه السلام مردی سرخ چهره با موئی مجعّد و چین چین و قامتی میانه بود، سپس پیامبر سکوت کرد، پس به ایشان گفته شد: ای رسول خدا، ابراهیم چگونه بود؟ فرمود: به یاور و همراه خویش – یعنی خودم - بنگرید.</w:t>
      </w:r>
      <w:r>
        <w:rPr>
          <w:rStyle w:val="FootnoteReference"/>
        </w:rPr>
        <w:footnoteReference w:id="1481"/>
      </w:r>
    </w:p>
    <w:p>
      <w:pPr>
        <w:pStyle w:val="Heading5"/>
      </w:pPr>
      <w:bookmarkStart w:id="1158" w:name="_Toc852"/>
      <w:r>
        <w:t>روایت 36</w:t>
      </w:r>
      <w:bookmarkEnd w:id="1158"/>
    </w:p>
    <w:p>
      <w:pPr>
        <w:pStyle w:val="BookText"/>
      </w:pPr>
      <w:r>
        <w:rPr>
          <w:rFonts w:ascii="IRNazanin" w:hAnsi="IRNazanin" w:eastAsia="IRNazanin" w:cs="IRNazanin"/>
          <w:lang w:bidi="fa-IR"/>
          <w:color w:val="111111"/>
          <w:sz w:val="28"/>
          <w:szCs w:val="28"/>
          <w:rtl/>
        </w:rPr>
        <w:t xml:space="preserve">قصص الأنبیاء: به اسناد صدوق از امام باقر علیه السلام روایت شده که فرمود: خوان آسمانی که بر بنی اسرائیل فرو فرستاده شد،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1" w:name="pg13917_196847"/>
    <w:bookmarkEnd w:id="161"/>
    <w:p>
      <w:pPr>
        <w:pStyle w:val="BookText"/>
      </w:pPr>
      <w:r>
        <w:rPr>
          <w:rFonts w:ascii="Amiri" w:hAnsi="Amiri" w:eastAsia="Amiri" w:cs="Amiri"/>
          <w:lang w:bidi="ar-SA"/>
          <w:color w:val="111111"/>
          <w:sz w:val="28"/>
          <w:szCs w:val="28"/>
          <w:rtl/>
        </w:rPr>
        <w:t xml:space="preserve">مُدْلَاةً بِسَلَاسِلَ مِنْ ذَهَبٍ عَلَيْهَا تِسْعَةُ أَحْوَاتٍ </w:t>
      </w:r>
      <w:r>
        <w:rPr>
          <w:rStyle w:val="FootnoteReference"/>
        </w:rPr>
        <w:footnoteReference w:id="1482"/>
      </w:r>
      <w:r>
        <w:rPr>
          <w:rFonts w:ascii="Amiri" w:hAnsi="Amiri" w:eastAsia="Amiri" w:cs="Amiri"/>
          <w:lang w:bidi="ar-SA"/>
          <w:color w:val="111111"/>
          <w:sz w:val="28"/>
          <w:szCs w:val="28"/>
          <w:rtl/>
        </w:rPr>
        <w:t xml:space="preserve">وَ تِسْعَةُ أَرْغِفَةٍ فَحَسْبُ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عيسي العلوي عن أبيه مثله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Heading5"/>
      </w:pPr>
      <w:bookmarkStart w:id="1159" w:name="_Toc853"/>
      <w:r>
        <w:t>«37»</w:t>
      </w:r>
      <w:bookmarkEnd w:id="1159"/>
    </w:p>
    <w:p>
      <w:pPr>
        <w:pStyle w:val="BookText"/>
      </w:pPr>
      <w:r>
        <w:rPr>
          <w:rFonts w:ascii="Amiri" w:hAnsi="Amiri" w:eastAsia="Amiri" w:cs="Amiri"/>
          <w:lang w:bidi="ar-SA"/>
          <w:color w:val="111111"/>
          <w:sz w:val="28"/>
          <w:szCs w:val="28"/>
          <w:rtl/>
        </w:rPr>
        <w:t xml:space="preserve">م، تفسير الإمام عليه السلام قَالَ النَّبِيُّ صلي الله عليه و آله إِنَّ اللَّهَ أَنْزَلَ مَائِدَةً عَلَي عِيسَي عليه السلام وَ بَارَكَ لَهُ فِي أَرْغِفَةٍ </w:t>
      </w:r>
      <w:r>
        <w:rPr>
          <w:rStyle w:val="FootnoteReference"/>
        </w:rPr>
        <w:footnoteReference w:id="1485"/>
      </w:r>
      <w:r>
        <w:rPr>
          <w:rFonts w:ascii="Amiri" w:hAnsi="Amiri" w:eastAsia="Amiri" w:cs="Amiri"/>
          <w:lang w:bidi="ar-SA"/>
          <w:color w:val="111111"/>
          <w:sz w:val="28"/>
          <w:szCs w:val="28"/>
          <w:rtl/>
        </w:rPr>
        <w:t xml:space="preserve">وَ سُمَيْكَاتٍ حَتَّي أَكَلَ وَ شَبِعَ مِنْهَا أَرْبَعَةُ آلَافٍ وَ سَبْعُمِائَةٍ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Heading5"/>
      </w:pPr>
      <w:bookmarkStart w:id="1160" w:name="_Toc854"/>
      <w:r>
        <w:t>«38»</w:t>
      </w:r>
      <w:bookmarkEnd w:id="1160"/>
    </w:p>
    <w:p>
      <w:pPr>
        <w:pStyle w:val="BookText"/>
      </w:pPr>
      <w:r>
        <w:rPr>
          <w:rFonts w:ascii="Amiri" w:hAnsi="Amiri" w:eastAsia="Amiri" w:cs="Amiri"/>
          <w:lang w:bidi="ar-SA"/>
          <w:color w:val="111111"/>
          <w:sz w:val="28"/>
          <w:szCs w:val="28"/>
          <w:rtl/>
        </w:rPr>
        <w:t xml:space="preserve">ص، قصص الأنبياء عليهم السلام الصَّدُوقُ بِإِسْنَادِهِ إِلَي ابْنِ أُورَمَةَ عَنِ الْحَسَنِ بْنِ عَلِيٍّ عَنِ الْحَسَنِ بْنِ الْجَهْمِ عَنِ الرِّضَا عليه السلام قَالَ: كَانَ عِيسَي عليه السلام يَبْكِي وَ يَضْحَكُ وَ كَانَ يَحْيَي عليه السلام يَبْكِي وَ لَا يَضْحَكُ وَ كَانَ الَّذِي يَفْعَلُ عِيسَي عليه السلام أَفْضَلَ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5"/>
      </w:pPr>
      <w:bookmarkStart w:id="1161" w:name="_Toc855"/>
      <w:r>
        <w:t>«39»</w:t>
      </w:r>
      <w:bookmarkEnd w:id="1161"/>
    </w:p>
    <w:p>
      <w:pPr>
        <w:pStyle w:val="BookText"/>
      </w:pPr>
      <w:r>
        <w:rPr>
          <w:rFonts w:ascii="Amiri" w:hAnsi="Amiri" w:eastAsia="Amiri" w:cs="Amiri"/>
          <w:lang w:bidi="ar-SA"/>
          <w:color w:val="111111"/>
          <w:sz w:val="28"/>
          <w:szCs w:val="28"/>
          <w:rtl/>
        </w:rPr>
        <w:t xml:space="preserve">ك، إكمال الدين أَبِي وَ ابْنُ الْوَلِيدِ مَعاً عَنْ سَعْدٍ عَنِ ابْنِ عِيسَي عَنِ ابْنِ مَعْرُوفٍ عَنِ ابْنِ مَهْزِيَارَ عَنِ الْحَسَنِ بْنِ سَعِيدٍ عَنْ مُحَمَّدِ بْنِ إِسْمَاعِيلَ الْقُرَشِيِّ عَمَّنْ حَدَّثَهُ عَنْ إِسْمَاعِيلَ بْنِ أَبِي رَافِعٍ عَنْ أَبِيهِ قَالَ قَالَ رَسُولُ اللَّهِ صلي الله عليه و آله إِنَّ جَبْرَئِيلَ نَزَلَ عَلَيَّ بِكِتَابٍ فِيهِ خَبَرُ الْمُلُوكِ مُلُوكِ الْأَرْضِ قَبْلِي وَ خَبَرُ مَنْ بُعِثَ قَبْلِي مِنَ الْأَنْبِيَاءِ وَ الرُّسُلِ وَ هُوَ حَدِيثٌ طَوِيلٌ أَخَذْنَا مِنْهُ مَوْضِعَ الْحَاجَةِ إِلَيْهِ قَالَ لَمَّا مَلَكَ أَشْبَخُ بْنُ أَشْجَانَ </w:t>
      </w:r>
      <w:r>
        <w:rPr>
          <w:rStyle w:val="FootnoteReference"/>
        </w:rPr>
        <w:footnoteReference w:id="1488"/>
      </w:r>
      <w:r>
        <w:rPr>
          <w:rFonts w:ascii="Amiri" w:hAnsi="Amiri" w:eastAsia="Amiri" w:cs="Amiri"/>
          <w:lang w:bidi="ar-SA"/>
          <w:color w:val="111111"/>
          <w:sz w:val="28"/>
          <w:szCs w:val="28"/>
          <w:rtl/>
        </w:rPr>
        <w:t xml:space="preserve">وَ كَانَ يُسَمَّي الْكَيِّسَ وَ مَلَكَ مِائَتَيْ سَنَةٍ وَ سِتّاً وَ سِتِّينَ سَنَةً فَفِي سَنَةِ إِحْدَي وَ خَمْسِينَ مِنْ مُلْكِهِ بَعَثَ اللَّهُ عِيسَي ابْنَ مَرْيَمَ عليه السلام وَ اسْتَوْدَعَهُ النُّورَ وَ الْعِلْمَ وَ الْحِكْمَةَ </w:t>
      </w:r>
      <w:r>
        <w:rPr>
          <w:rStyle w:val="FootnoteReference"/>
        </w:rPr>
        <w:footnoteReference w:id="1489"/>
      </w:r>
      <w:r>
        <w:rPr>
          <w:rFonts w:ascii="Amiri" w:hAnsi="Amiri" w:eastAsia="Amiri" w:cs="Amiri"/>
          <w:lang w:bidi="ar-SA"/>
          <w:color w:val="111111"/>
          <w:sz w:val="28"/>
          <w:szCs w:val="28"/>
          <w:rtl/>
        </w:rPr>
        <w:t xml:space="preserve">وَ جَمِيعَ عُلُومِ الْأَنْبِيَاءِ قَبْلَهُ وَ زَادَهُ الْإِنْجِيلَ وَ بَعَثَهُ إِلَي بَيْتِ الْمَقْدِسِ إِلَي بَنِي إِسْرَائِيلَ يَدْعُوهُمْ إِلَي كِتَابِهِ وَ حِكْمَتِهِ وَ إِلَي الْإِيمَانِ بِاللَّهِ وَ بِرَسُولِهِ</w:t>
      </w:r>
    </w:p>
    <w:p>
      <w:pPr>
        <w:pStyle w:val="BookText"/>
      </w:pPr>
      <w:r>
        <w:rPr>
          <w:rFonts w:ascii="IRNazanin" w:hAnsi="IRNazanin" w:eastAsia="IRNazanin" w:cs="IRNazanin"/>
          <w:lang w:bidi="fa-IR"/>
          <w:color w:val="111111"/>
          <w:sz w:val="28"/>
          <w:szCs w:val="28"/>
          <w:rtl/>
        </w:rPr>
        <w:t xml:space="preserve">با رشته هایی از طلا آراسته شده بود و فقط نُه ماهی و نُه قرص نان بر آن قرار داشت.</w:t>
      </w:r>
      <w:r>
        <w:rPr>
          <w:rStyle w:val="FootnoteReference"/>
        </w:rPr>
        <w:footnoteReference w:id="1490"/>
      </w:r>
    </w:p>
    <w:p>
      <w:pPr>
        <w:pStyle w:val="BookText"/>
      </w:pPr>
      <w:r>
        <w:rPr>
          <w:rFonts w:ascii="IRNazanin" w:hAnsi="IRNazanin" w:eastAsia="IRNazanin" w:cs="IRNazanin"/>
          <w:lang w:bidi="fa-IR"/>
          <w:color w:val="111111"/>
          <w:sz w:val="28"/>
          <w:szCs w:val="28"/>
          <w:rtl/>
        </w:rPr>
        <w:t xml:space="preserve">در تفسیر العیاشی مانند همین حدیث روایت شده است.</w:t>
      </w:r>
      <w:r>
        <w:rPr>
          <w:rStyle w:val="FootnoteReference"/>
        </w:rPr>
        <w:footnoteReference w:id="1491"/>
      </w:r>
    </w:p>
    <w:p>
      <w:pPr>
        <w:pStyle w:val="Heading5"/>
      </w:pPr>
      <w:bookmarkStart w:id="1162" w:name="_Toc856"/>
      <w:r>
        <w:t>روایت 37</w:t>
      </w:r>
      <w:bookmarkEnd w:id="1162"/>
    </w:p>
    <w:p>
      <w:pPr>
        <w:pStyle w:val="BookText"/>
      </w:pPr>
      <w:r>
        <w:rPr>
          <w:rFonts w:ascii="IRNazanin" w:hAnsi="IRNazanin" w:eastAsia="IRNazanin" w:cs="IRNazanin"/>
          <w:lang w:bidi="fa-IR"/>
          <w:color w:val="111111"/>
          <w:sz w:val="28"/>
          <w:szCs w:val="28"/>
          <w:rtl/>
        </w:rPr>
        <w:t xml:space="preserve">تفسیر امام عسکری: پیامبر صلّی الله علیه و آله می فرماید: همانا خداوند خوانی آسمانی را بر عیسی علیه السلام فرو فرستاد و آن را با چند قرص نان و ماهی هایی کوچک برای او با برکت گرداند، تا جائی که چهار هزار و هفتصد نفر از آن خوردند و سیر گشتند.</w:t>
      </w:r>
      <w:r>
        <w:rPr>
          <w:rStyle w:val="FootnoteReference"/>
        </w:rPr>
        <w:footnoteReference w:id="1492"/>
      </w:r>
    </w:p>
    <w:p>
      <w:pPr>
        <w:pStyle w:val="Heading5"/>
      </w:pPr>
      <w:bookmarkStart w:id="1163" w:name="_Toc857"/>
      <w:r>
        <w:t>روایت 38</w:t>
      </w:r>
      <w:bookmarkEnd w:id="1163"/>
    </w:p>
    <w:p>
      <w:pPr>
        <w:pStyle w:val="BookText"/>
      </w:pPr>
      <w:r>
        <w:rPr>
          <w:rFonts w:ascii="IRNazanin" w:hAnsi="IRNazanin" w:eastAsia="IRNazanin" w:cs="IRNazanin"/>
          <w:lang w:bidi="fa-IR"/>
          <w:color w:val="111111"/>
          <w:sz w:val="28"/>
          <w:szCs w:val="28"/>
          <w:rtl/>
        </w:rPr>
        <w:t xml:space="preserve">قصص الأنبیاء: به إسناد صدوق از امام رضا علیه السلام روایت شده که عیسی علیه السلام هم می گریست و هم می خندید، ولی یحیی علیه السلام فقط می گریست و نمی خندید، و شیوه ای که عیسی علیه السلام در بر گرفته بود پسندیده تر بود.</w:t>
      </w:r>
      <w:r>
        <w:rPr>
          <w:rStyle w:val="FootnoteReference"/>
        </w:rPr>
        <w:footnoteReference w:id="1493"/>
      </w:r>
    </w:p>
    <w:p>
      <w:pPr>
        <w:pStyle w:val="Heading5"/>
      </w:pPr>
      <w:bookmarkStart w:id="1164" w:name="_Toc858"/>
      <w:r>
        <w:t>روایت 39</w:t>
      </w:r>
      <w:bookmarkEnd w:id="1164"/>
    </w:p>
    <w:p>
      <w:pPr>
        <w:pStyle w:val="BookText"/>
      </w:pPr>
      <w:r>
        <w:rPr>
          <w:rFonts w:ascii="IRNazanin" w:hAnsi="IRNazanin" w:eastAsia="IRNazanin" w:cs="IRNazanin"/>
          <w:lang w:bidi="fa-IR"/>
          <w:color w:val="111111"/>
          <w:sz w:val="28"/>
          <w:szCs w:val="28"/>
          <w:rtl/>
        </w:rPr>
        <w:t xml:space="preserve">إکمال الدین: از رسول خدا صلّی الله علیه و آله روایت شده که فرمود: جبرئیل نوشته ای را بر من فرو فرستاد که در آن اخبار فرمانروایان پیامبران و رسولانی که پیش از من برانگیخته شده اند ذکر شده بود – و این حدیثی طولانی است که تنها قسمتی را که مورد نیاز است نقل کرده ایم - سپس فرمود: در سال پنجاه و یکم از دوره فرمانروایی اشبخ بن اشبحان که (کیس) نامیده می شد و دویست و شصت و شش سال فرمانروایی کرد، خداوند عیسی بن مریم علیه السلام را به پیامبری برانگیخت و نور، علم، حکمت و تمام دانشهای پیامبران پیشین را در وی به ودیعه نهاد و او را به انجیل مجّهز گرداند و به سوی بیت و المقدس و بنی اسرائیل روانه اش داشت در حالی که آنان را به سوی کتاب و حکمتش و ایمان به خدا و رسولش فرا می خواند و دعوت می نمود،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2" w:name="pg13917_196848"/>
    <w:bookmarkEnd w:id="162"/>
    <w:p>
      <w:pPr>
        <w:pStyle w:val="BookText"/>
      </w:pPr>
      <w:r>
        <w:rPr>
          <w:rFonts w:ascii="Amiri" w:hAnsi="Amiri" w:eastAsia="Amiri" w:cs="Amiri"/>
          <w:lang w:bidi="ar-SA"/>
          <w:color w:val="111111"/>
          <w:sz w:val="28"/>
          <w:szCs w:val="28"/>
          <w:rtl/>
        </w:rPr>
        <w:t xml:space="preserve">فَأَبَي أَكْثَرُهُمْ إِلَّا طُغْيَاناً وَ كُفْراً فَلَمَّا لَمْ يُؤْمِنُوا بِهِ دَعَا رَبَّهُ وَ عَزَمَ عَلَيْهِمْ فَمُسِخَ مِنْهُمْ شَيَاطِينُ لِيُرِيَهُمْ آيَةً فَيَعْتَبِرُوا فَلَمْ يَزِدْهُمْ إِلَّا طُغْيَاناً وَ كُفْراً فَأَتَي بَيْتَ الْمَقْدِسِ يَدْعُوهُمْ </w:t>
      </w:r>
      <w:r>
        <w:rPr>
          <w:rStyle w:val="FootnoteReference"/>
        </w:rPr>
        <w:footnoteReference w:id="1494"/>
      </w:r>
      <w:r>
        <w:rPr>
          <w:rFonts w:ascii="Amiri" w:hAnsi="Amiri" w:eastAsia="Amiri" w:cs="Amiri"/>
          <w:lang w:bidi="ar-SA"/>
          <w:color w:val="111111"/>
          <w:sz w:val="28"/>
          <w:szCs w:val="28"/>
          <w:rtl/>
        </w:rPr>
        <w:t xml:space="preserve">وَ يُرَغِّبُهُمْ فِيمَا عِنْدَ اللَّهِ ثَلَاثاً وَ ثَلَاثِينَ سَنَةً حَتَّي طَلَبَتْهُ الْيَهُودُ وَ ادَّعَتْ أَنَّهَا عَذَّبَتْهُ وَ دَفَنَتْهُ فِي الْأَرْضِ حَيّاً وَ ادَّعَي بَعْضُهُمْ أَنَّهُمْ قَتَلُوهُ وَ صَلَبُوهُ وَ مَا كَانَ اللَّهُ لِيَجْعَلَ لَهُمْ عَلَيْهِ سُلْطَاناً وَ إِنَّمَا شُبِّهَ لَهُمْ وَ مَا قَدَرُوا عَلَي عَذَابِهِ وَ دَفْنِهِ وَ لَا عَلَي قَتْلِهِ وَ صَلْبِهِ قَوْلُهُ عَزَّ وَ جَلَّ </w:t>
      </w:r>
      <w:r>
        <w:rPr>
          <w:rStyle w:val="FootnoteReference"/>
        </w:rPr>
        <w:footnoteReference w:id="1495"/>
      </w:r>
      <w:r>
        <w:rPr>
          <w:rFonts w:ascii="Amiri" w:hAnsi="Amiri" w:eastAsia="Amiri" w:cs="Amiri"/>
          <w:lang w:bidi="ar-SA"/>
          <w:color w:val="111111"/>
          <w:sz w:val="28"/>
          <w:szCs w:val="28"/>
          <w:rtl/>
        </w:rPr>
        <w:t xml:space="preserve">إِنِّي مُتَوَفِّيكَ وَ رافِعُكَ إِلَيَّ وَ مُطَهِّرُكَ مِنَ الَّذِينَ كَفَرُوا فَلَمْ يَقْتَدِرُوا عَلَي قَتْلِهِ </w:t>
      </w:r>
      <w:r>
        <w:rPr>
          <w:rStyle w:val="FootnoteReference"/>
        </w:rPr>
        <w:footnoteReference w:id="1496"/>
      </w:r>
      <w:r>
        <w:rPr>
          <w:rFonts w:ascii="Amiri" w:hAnsi="Amiri" w:eastAsia="Amiri" w:cs="Amiri"/>
          <w:lang w:bidi="ar-SA"/>
          <w:color w:val="111111"/>
          <w:sz w:val="28"/>
          <w:szCs w:val="28"/>
          <w:rtl/>
        </w:rPr>
        <w:t xml:space="preserve">وَ صَلْبِهِ لِأَنَّهُمْ لَوْ قَدَرُوا عَلَي ذَلِكَ كَانَ تَكْذِيباً لِقَوْلِهِ وَ لَكِنْ رَفَعَهُ اللَّهُ إِلَيْهِ بَعْدَ أَنْ تَوَفَّاهُ فَلَمَّا أَرَادَ اللَّهُ أَنْ يَرْفَعَهُ أَوْحَي إِلَيْهِ أَنْ يَسْتَوْدِعَ نُورَ اللَّهِ وَ حِكْمَتَهُ وَ عِلْمَ كِتَابِهِ شَمْعُونَ بْنَ حَمُّونَ الصَّفَا خَلِيفَتَهُ عَلَي الْمُؤْمِنِينَ فَفَعَلَ ذَلِكَ فَلَمْ يَزَلْ شَمْعُونُ يَقُومُ بِأَمْرٍ لِلَّهِ عَزَّ وَ جَلَّ </w:t>
      </w:r>
      <w:r>
        <w:rPr>
          <w:rStyle w:val="FootnoteReference"/>
        </w:rPr>
        <w:footnoteReference w:id="1497"/>
      </w:r>
      <w:r>
        <w:rPr>
          <w:rFonts w:ascii="Amiri" w:hAnsi="Amiri" w:eastAsia="Amiri" w:cs="Amiri"/>
          <w:lang w:bidi="ar-SA"/>
          <w:color w:val="111111"/>
          <w:sz w:val="28"/>
          <w:szCs w:val="28"/>
          <w:rtl/>
        </w:rPr>
        <w:t xml:space="preserve">وَ يَهْتَدِي بِجَمِيعِ مَقَالِ عِيسَي عليه السلام فِي قَوْمِهِ مِنْ بَنِي إِسْرَائِيلَ وَ يُجَاهِدُ الْكُفَّارَ فَمَنْ أَطَاعَهُ وَ آمَنَ بِهِ وَ بِمَا جَاءَ بِهِ كَانَ مُؤْمِناً وَ مَنْ جَحَدَهُ وَ عَصَاهُ كَانَ كَافِراً حَتَّي اسْتَخْلَصَهُ رَبُّنَا عَزَّ وَ جَلَّ وَ بَعَثَ فِي عِبَادِهِ نَبِيّاً مِنَ الصَّالِحِينَ وَ هُوَ يَحْيَي بْنُ زَكَرِيَّا عليه السلام فَمَضَي شَمْعُونُ وَ مَلَكَ عِنْدَ ذَلِكَ أَرْدَشِيرُ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تمامه في باب أحوال الملوك.</w:t>
      </w:r>
    </w:p>
    <w:p>
      <w:pPr>
        <w:pStyle w:val="Heading5"/>
      </w:pPr>
      <w:bookmarkStart w:id="1165" w:name="_Toc859"/>
      <w:r>
        <w:t>«40»</w:t>
      </w:r>
      <w:bookmarkEnd w:id="1165"/>
    </w:p>
    <w:p>
      <w:pPr>
        <w:pStyle w:val="BookText"/>
      </w:pPr>
      <w:r>
        <w:rPr>
          <w:rFonts w:ascii="Amiri" w:hAnsi="Amiri" w:eastAsia="Amiri" w:cs="Amiri"/>
          <w:lang w:bidi="ar-SA"/>
          <w:color w:val="111111"/>
          <w:sz w:val="28"/>
          <w:szCs w:val="28"/>
          <w:rtl/>
        </w:rPr>
        <w:t xml:space="preserve">ك، إكمال الدين الطَّالَقَانِيُّ عَنِ ابْنِ عُقْدَةَ عَنْ عَلِيِّ بْنِ الْحَسَنِ بْنِ فَضَّالٍ عَنْ أَبِيهِ عَنْ مُحَمَّدِ بْنِ الْفُضَيْلِ عَنِ الثُّمَالِيِّ عَنِ الْبَاقِرِ عليه السلام قَالَ: إِنَّ اللَّهَ أَرْسَلَ عِيسَي إِلَي بَنِي إِسْرَائِيلَ خَاصَّةً وَ كَانَتْ نُبُوَّتُهُ بِبَيْتِ الْمَقْدِسِ وَ كَانَ مَنْ بَعْدَهُ مِنَ الْحَوَارِيِّينَ اثْنَيْ عَشَرَ الْخَبَرَ </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Heading5"/>
      </w:pPr>
      <w:bookmarkStart w:id="1166" w:name="_Toc860"/>
      <w:r>
        <w:t>«41»</w:t>
      </w:r>
      <w:bookmarkEnd w:id="1166"/>
    </w:p>
    <w:p>
      <w:pPr>
        <w:pStyle w:val="BookText"/>
      </w:pPr>
      <w:r>
        <w:rPr>
          <w:rFonts w:ascii="Amiri" w:hAnsi="Amiri" w:eastAsia="Amiri" w:cs="Amiri"/>
          <w:lang w:bidi="ar-SA"/>
          <w:color w:val="111111"/>
          <w:sz w:val="28"/>
          <w:szCs w:val="28"/>
          <w:rtl/>
        </w:rPr>
        <w:t xml:space="preserve">ل، الخصال بِإِسْنَادِهِ عَنْ أَبِي ذَرٍّ عَنِ النَّبِيِّ صلي الله عليه و آله قَالَ: أَوَّلُ نَبِيٍّ مِنْ بَنِي إِسْرَائِيلَ</w:t>
      </w:r>
    </w:p>
    <w:p>
      <w:pPr>
        <w:pStyle w:val="BookText"/>
      </w:pPr>
      <w:r>
        <w:rPr>
          <w:rFonts w:ascii="IRNazanin" w:hAnsi="IRNazanin" w:eastAsia="IRNazanin" w:cs="IRNazanin"/>
          <w:lang w:bidi="fa-IR"/>
          <w:color w:val="111111"/>
          <w:sz w:val="28"/>
          <w:szCs w:val="28"/>
          <w:rtl/>
        </w:rPr>
        <w:t xml:space="preserve">ولی بیشتر آنان طغیان گر شدند و کفر ورزیدند، و آن گاه که به او ایمان نیاوردند پروردگارش را خواند و عزم را خود بر علیه شان جزم نمود، پس خداوند شیاطینی از آنان را مسخ نمود تا آیت و نشانه ای به آنان بنمایاند باشد که پند بپذیرند، ولی جز طغیان گری و کفر چیزی به آنان نیفزود، سپس عیسی علیه السلام به بیت المقدّس آمد در حالی که سی و سه سال بنی اسرائیل را دعوت می کرد و آنان را به دست یافتن به آنچه نزد خداست تشویق می کرد، تا اینکه در نهایت یهودیان در طلب او به راه افتادند و مدعّی شدند که او را عذاب داده و زنده به گور کرده اند، و برخی دیگر ادّعا کردند که او را کشته و به صلیب کشیده اند، امّا خداوند راهی را برای قدرت یافتن آنان بر او قرار نداده بود، و آنان فقط کسی که شبیه عیسی بود را کشتند و به صلیب کشیدند، و قدرت عذاب دادن و دفن کردن یا کشتن و به صلیب کشیدن او را پیدا نکردند، چرا که خداوند عزّ و جلّ می فرماید: «إنّی متوفّیک و رافعک إلیّ و مطهّرک من الذین کفروا»{من جان تو را ستانده و به سوی خویش بالایت می برم و تو را از آنان که کفر ورزیدند پاک می گردانم} بنابراین توانایی کشتن و به صلیب کشیدن عیسی علیه السلام را نیافتند، به خاطر اینکه اگر آنان چنین امکانی یافته باشند فرموده خداوند متعال کذب پنداشته می شود، ولی خداوند بعد از آنکه جان عیسی را ستاند او را به سوی خویش بالا برد، و آن گاه که خداوند اراده کرد او را نزد خویش بالا برد به او وحی نمود که نور و حکمت خداوند و دانش کتابش را در شمعون بن حمون الصفا به ودیعه گذارد و او را پس از خود بر مؤمنان به عنوان جانشین قرار دهد، پس عیسی علیه السلام چنان کرد و شمعون پیوسته اوامر و فرامین خداوند عزّ و جلّ را اجرا می کرد و قوم خویش بنی اسرائیل را به وسیله تمام گفته های عیسی علیه السلام هدایت می کرد و با کافران به جهاد می پرداخت، پس هر که از او اطاعت می کرد و به او و آنچه که ذکر می کرد ایمان می آورد مؤمن به شمار می آمد و هر که او را انکار و از فرمانش سرپیچی می کرد مرتکب کفر می شد، تا اینکه پروردگارمان پیامبری از صالحان یعنی یحیی پسر زکریا علیه السلام را برگزید و او را در میان بندگانش برانگیخت، پس دوران شمعون به سر آمد، و در آن زمان اردشیر فرمانروایی می کرد.</w:t>
      </w:r>
      <w:r>
        <w:rPr>
          <w:rStyle w:val="FootnoteReference"/>
        </w:rPr>
        <w:footnoteReference w:id="1500"/>
      </w:r>
    </w:p>
    <w:p>
      <w:pPr>
        <w:pStyle w:val="BookText"/>
      </w:pPr>
      <w:r>
        <w:rPr>
          <w:rFonts w:ascii="IRNazanin" w:hAnsi="IRNazanin" w:eastAsia="IRNazanin" w:cs="IRNazanin"/>
          <w:lang w:bidi="fa-IR"/>
          <w:color w:val="111111"/>
          <w:sz w:val="28"/>
          <w:szCs w:val="28"/>
          <w:rtl/>
        </w:rPr>
        <w:t xml:space="preserve">می گویم: این داستان به صورت کامل در باب احوال ملوک و فرمانروایان ذکر شده است.</w:t>
      </w:r>
    </w:p>
    <w:p>
      <w:pPr>
        <w:pStyle w:val="Heading5"/>
      </w:pPr>
      <w:bookmarkStart w:id="1167" w:name="_Toc861"/>
      <w:r>
        <w:t>روایت 40</w:t>
      </w:r>
      <w:bookmarkEnd w:id="1167"/>
    </w:p>
    <w:p>
      <w:pPr>
        <w:pStyle w:val="BookText"/>
      </w:pPr>
      <w:r>
        <w:rPr>
          <w:rFonts w:ascii="IRNazanin" w:hAnsi="IRNazanin" w:eastAsia="IRNazanin" w:cs="IRNazanin"/>
          <w:lang w:bidi="fa-IR"/>
          <w:color w:val="111111"/>
          <w:sz w:val="28"/>
          <w:szCs w:val="28"/>
          <w:rtl/>
        </w:rPr>
        <w:t xml:space="preserve">إکمال الدین: امام باقر علیه السلام فرموده است: همانا خداوند عیسی را به صورت ویژه به سوی بنی اسرائیل روانه داشت و مکان پیامبری او بیت المقدس بوده است، پس از او نیز دوازده نفر از حواریّون به جانشینی اش گمارده شدند.</w:t>
      </w:r>
      <w:r>
        <w:rPr>
          <w:rStyle w:val="FootnoteReference"/>
        </w:rPr>
        <w:footnoteReference w:id="1501"/>
      </w:r>
    </w:p>
    <w:p>
      <w:pPr>
        <w:pStyle w:val="Heading5"/>
      </w:pPr>
      <w:bookmarkStart w:id="1168" w:name="_Toc862"/>
      <w:r>
        <w:t>روایت 41</w:t>
      </w:r>
      <w:bookmarkEnd w:id="1168"/>
    </w:p>
    <w:p>
      <w:pPr>
        <w:pStyle w:val="BookText"/>
      </w:pPr>
      <w:r>
        <w:rPr>
          <w:rFonts w:ascii="IRNazanin" w:hAnsi="IRNazanin" w:eastAsia="IRNazanin" w:cs="IRNazanin"/>
          <w:lang w:bidi="fa-IR"/>
          <w:color w:val="111111"/>
          <w:sz w:val="28"/>
          <w:szCs w:val="28"/>
          <w:rtl/>
        </w:rPr>
        <w:t xml:space="preserve">الخصال: از پیامبر صلّی الله علیه و آله روایت شده که فرمود: اولین پیامبری که در میان بنی اسرائیل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3" w:name="pg13917_196849"/>
    <w:bookmarkEnd w:id="163"/>
    <w:p>
      <w:pPr>
        <w:pStyle w:val="BookText"/>
      </w:pPr>
      <w:r>
        <w:rPr>
          <w:rFonts w:ascii="Amiri" w:hAnsi="Amiri" w:eastAsia="Amiri" w:cs="Amiri"/>
          <w:lang w:bidi="ar-SA"/>
          <w:color w:val="111111"/>
          <w:sz w:val="28"/>
          <w:szCs w:val="28"/>
          <w:rtl/>
        </w:rPr>
        <w:t xml:space="preserve">مُوسَي وَ آخِرُهُمْ عِيسَي وَ سِتُّمِائَةِ نَبِيٍّ الْخَبَرَ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5"/>
      </w:pPr>
      <w:bookmarkStart w:id="1169" w:name="_Toc863"/>
      <w:r>
        <w:t>«42»</w:t>
      </w:r>
      <w:bookmarkEnd w:id="1169"/>
    </w:p>
    <w:p>
      <w:pPr>
        <w:pStyle w:val="BookText"/>
      </w:pPr>
      <w:r>
        <w:rPr>
          <w:rFonts w:ascii="Amiri" w:hAnsi="Amiri" w:eastAsia="Amiri" w:cs="Amiri"/>
          <w:lang w:bidi="ar-SA"/>
          <w:color w:val="111111"/>
          <w:sz w:val="28"/>
          <w:szCs w:val="28"/>
          <w:rtl/>
        </w:rPr>
        <w:t xml:space="preserve">يد، التوحيد بِإِسْنَادِهِ عَنْ فَتْحِ بْنِ يَزِيدَ الْجُرْجَانِيِّ عَنْ أَبِي الْحَسَنِ عليه السلام قَالَ: قُلْتُ لَهُ جُعِلْتُ فِدَاكَ وَ غَيْرُ الْخَالِقِ الْجَلِيلِ خَالِقٌ قَالَ إِنَّ اللَّهَ تَبَارَكَ وَ تَعَالَي يَقُولُ فَتَبارَكَ اللَّهُ أَحْسَنُ الْخالِقِينَ فَقَدْ أَخْبَرَ أَنَّ فِي عِبَادِهِ خَالِقِينَ وَ غَيْرَ خَالِقِينَ مِنْهُمْ عِيسَي عليه السلام خَلَقَ مِنَ الطِّينِ كَهَيْئَةِ الطَّيْرِ بِإِذْنِ اللَّهِ فَنَفَخَ فِيهِ فَصَارَ طَائِراً بِإِذْنِ اللَّهِ وَ السَّامِرِيُّ خَلَقَ لَهُمْ عِجْلًا جَسَداً لَهُ خُوارٌ </w:t>
      </w:r>
      <w:r>
        <w:rPr>
          <w:rStyle w:val="FootnoteReference"/>
        </w:rPr>
        <w:footnoteReference w:id="1503"/>
      </w:r>
      <w:r>
        <w:rPr>
          <w:rFonts w:ascii="Amiri" w:hAnsi="Amiri" w:eastAsia="Amiri" w:cs="Amiri"/>
          <w:lang w:bidi="ar-SA"/>
          <w:color w:val="111111"/>
          <w:sz w:val="28"/>
          <w:szCs w:val="28"/>
          <w:rtl/>
        </w:rPr>
        <w:t xml:space="preserve">إِلَي آخِرِ مَا مَرَّ فِي كِتَابِ التَّوْحِيدِ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Heading5"/>
      </w:pPr>
      <w:bookmarkStart w:id="1170" w:name="_Toc864"/>
      <w:r>
        <w:t>«43»</w:t>
      </w:r>
      <w:bookmarkEnd w:id="1170"/>
    </w:p>
    <w:p>
      <w:pPr>
        <w:pStyle w:val="BookText"/>
      </w:pPr>
      <w:r>
        <w:rPr>
          <w:rFonts w:ascii="Amiri" w:hAnsi="Amiri" w:eastAsia="Amiri" w:cs="Amiri"/>
          <w:lang w:bidi="ar-SA"/>
          <w:color w:val="111111"/>
          <w:sz w:val="28"/>
          <w:szCs w:val="28"/>
          <w:rtl/>
        </w:rPr>
        <w:t xml:space="preserve">ص، قصص الأنبياء عليهم السلام الصَّدُوقُ بِإِسْنَادِهِ عَنِ ابْنِ عِيسَي عَنِ الْبَزَنْطِيِّ عَنْ أَبَانِ بْنِ عُثْمَانَ عَنْ مُحَمَّدٍ الْحَلَبِيِّ عَنْ أَبِي عَبْدِ اللَّهِ عليه السلام قَالَ: كَانَ بَيْنَ دَاوُدَ وَ عِيسَي عليهما السلام أَرْبَعُمِائَةِ سَنَةٍ وَ ثَمَانُونَ سَنَةً وَ أُنْزِلَ عَلَي عِيسَي فِي الْإِنْجِيلِ مَوَاعِظُ وَ أَمْثَالٌ وَ حُدُودٌ لَيْسَ فِيهَا قِصَاصٌ وَ لَا أَحْكَامُ حُدُودٍ وَ لَا فَرْضُ مَوَارِيثَ وَ أُنْزِلَ عَلَيْهِ تَخْفِيفُ مَا كَانَ نَزَلَ عَلَي مُوسَي عليه السلام فِي التَّوْرَاةِ وَ هُوَ قَوْلُهُ تَعَالَي حِكَايَةً عَنْ عِيسَي أَنَّهُ قَالَ لِبَنِي إِسْرَائِيلَ وَ لِأُحِلَّ لَكُمْ بَعْضَ الَّذِي حُرِّمَ عَلَيْكُمْ وَ أَمَرَ عِيسَي مَنْ مَعَهُ مِمَّنْ تَبِعَهُ مِنَ الْمُؤْمِنِينَ أَنْ يُؤْمِنُوا بِشَرِيعَةِ التَّوْرَاةِ وَ شَرَائِعِ جَمِيعِ النَّبِيِّينَ وَ الْإِنْجِيلِ قَالَ وَ مَكَثَ عِيسَي عليه السلام حَتَّي بَلَغَ سَبْعَ سِنِينَ أَوْ ثَمَانِياً فَجَعَلَ يُخْبِرُهُمْ بِمَا يَأْكُلُونَ وَ مَا يَدَّخِرُونَ فِي بُيُوتِهِمْ فَأَقَامَ بَيْنَ أَظْهُرِهِمْ يُحْيِي الْمَوْتَي وَ يُبْرِئُ الْأَكْمَهَ وَ الْأَبْرَصَ وَ يُعَلِّمُهُمُ التَّوْرَاةَ وَ أَنْزَلَ اللَّهُ عَلَيْهِ الْإِنْجِيلَ لَمَّا أَرَادَ أَنْ يَتَّخِذَ عَلَيْهِمْ حُجَّةً وَ كَانَ يَبْعَثُ إِلَي الرُّومِ رَجُلًا لَا يُدَاوِي أَحَداً إِلَّا بَرَأَ مِنْ مَرَضِهِ وَ يُبْرِئُ الْأَكْمَهَ وَ الْأَبْرَصَ حَتَّي ذُكِرَ ذَلِكَ لِمَلِكِهِمْ فَأُدْخِلَ عَلَيْهِ فَقَالَ أَ تُبْرِئُ الْأَكْمَهَ وَ الْأَبْرَصَ قَالَ نَعَمْ قَالَ أُتِيَ بِغُلَامٍ مُنْخَسِفِ الْحَدَقَةِ لَمْ يَرَ شَيْئاً قَطُّ فَأَخَذَ بُنْدُقَتَيْنِ فَبَنْدَقَهُمَا ثُمَّ جَعَلَهُمَا فِي عَيْنَيْهِ وَ دَعَا فَإِذَا هُوَ بَصِيرٌ</w:t>
      </w:r>
    </w:p>
    <w:p>
      <w:pPr>
        <w:pStyle w:val="BookText"/>
      </w:pPr>
      <w:r>
        <w:rPr>
          <w:rFonts w:ascii="IRNazanin" w:hAnsi="IRNazanin" w:eastAsia="IRNazanin" w:cs="IRNazanin"/>
          <w:lang w:bidi="fa-IR"/>
          <w:color w:val="111111"/>
          <w:sz w:val="28"/>
          <w:szCs w:val="28"/>
          <w:rtl/>
        </w:rPr>
        <w:t xml:space="preserve">برانگیخته شد موسی و آخرین ایشان عیسی بود، و در کلّ ششصد پیامبر در میان آنان مبعوث شدند.</w:t>
      </w:r>
      <w:r>
        <w:rPr>
          <w:rStyle w:val="FootnoteReference"/>
        </w:rPr>
        <w:footnoteReference w:id="1505"/>
      </w:r>
    </w:p>
    <w:p>
      <w:pPr>
        <w:pStyle w:val="Heading5"/>
      </w:pPr>
      <w:bookmarkStart w:id="1171" w:name="_Toc865"/>
      <w:r>
        <w:t>روایت 42</w:t>
      </w:r>
      <w:bookmarkEnd w:id="1171"/>
    </w:p>
    <w:p>
      <w:pPr>
        <w:pStyle w:val="BookText"/>
      </w:pPr>
      <w:r>
        <w:rPr>
          <w:rFonts w:ascii="IRNazanin" w:hAnsi="IRNazanin" w:eastAsia="IRNazanin" w:cs="IRNazanin"/>
          <w:lang w:bidi="fa-IR"/>
          <w:color w:val="111111"/>
          <w:sz w:val="28"/>
          <w:szCs w:val="28"/>
          <w:rtl/>
        </w:rPr>
        <w:t xml:space="preserve">التوحید: فتح بن یزید جرجانی گوید: از امام موسی کاظم علیه السلام پرسیدم: فدایت شوم، آیا غیر از خداوند که خالق جلیل است خالق دیگری نیز وجود دارد؟ ایشان در پاسخ فرمود: خداوند تبارک و تعالی فرموده است: «تبارک الله أحسن الخالقین»{پاک و منزّه است خداوندی که بهترین آفرینندگان است}، و ما را آگاه گردانده که در میان بندگانش نیز برخی قدرت آفریدن دارند و برخی دیگر چنین قدرتی ندارند، از جمله آفرینندگان، عیسی علیه السلام می باشد که به اذن خدا از گِل چیزی را به شکل پرنده می ساخت و در آن می دمید و به اذن خدا تبدیل به پرنده می شد، هم چنین سامری نیز برای بنی اسرائیل گوساله ای دارای پیکر که صدای گاو از آن شنیده می شد آفرید.</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تا پایان آنچه در کتاب التوحید ذکر شد.</w:t>
      </w:r>
    </w:p>
    <w:p>
      <w:pPr>
        <w:pStyle w:val="Heading5"/>
      </w:pPr>
      <w:bookmarkStart w:id="1172" w:name="_Toc866"/>
      <w:r>
        <w:t>روایت 43</w:t>
      </w:r>
      <w:bookmarkEnd w:id="1172"/>
    </w:p>
    <w:p>
      <w:pPr>
        <w:pStyle w:val="BookText"/>
      </w:pPr>
      <w:r>
        <w:rPr>
          <w:rFonts w:ascii="IRNazanin" w:hAnsi="IRNazanin" w:eastAsia="IRNazanin" w:cs="IRNazanin"/>
          <w:lang w:bidi="fa-IR"/>
          <w:color w:val="111111"/>
          <w:sz w:val="28"/>
          <w:szCs w:val="28"/>
          <w:rtl/>
        </w:rPr>
        <w:t xml:space="preserve">قصص الأنیباء: به إسناد صدوق از امام صادق علیه السلام روایت شده که فرمود: بین داوود و عیسی علیهما السلام چهار صد و هشتاد سال فاصله بود، در انجیل موعظه ها و امثال و احکامی شرعی بر عیسی نازل شد که قصاص و احکام حدود و تقسیم ارث و میراث در آنها وجود نداشت، هم چنین احکامی بر او فرستاده شد که احکام فرستاده شده بر موسی علیه السلام در تورات را سبک می گرداند، و این مصداق فرموده خداوند است که آن را از زبان عیسی نقل می کند که به بنی اسرائیل گفت: «و لِأحلّ لکم بعض الّذی حرّم علیکم»{تا برخی از آنچه که بر شما حرام شده بود را حلال کنم} و عیسی علیه السلام تمام مؤمنانی که همراهش بودند و از او پیروی می کردند را فرمان داد که به شریعت تورات و شریعت همه پیامبران و انجیل ایمان بیاورند، سپس امام علیه السلام فرمود: عیسی علیه السلام هفت یا هشت سال درنگ کرد، آن گاه آنان را از آنچه می خوردند و یا در خانه هایشان ذخیره می کردند باخبر می ساخت، و در میان آنان بر می خاست و مردگان را زنده می کرد و نابینایان و مبتلایان به مرض پیسی را درمان می کرد و به آنان تورات می آموخت، سپس هنگامی که خداوند اراده کرد حجت را بر بنی اسرائیل کامل گرداند انجیل را بر عیسی نازل کرد؛ آن گاه او مردی را به سوی روم فرستاد که هیچ مریضی را مدارا نمی کرد مگر آنکه از مرض خود شفا می یافت، و نابینایان و مبتلایان به پیسی را درمان می کرد تا اینکه این مسأله نزد پادشاهشان ذکر شد و آن مرد پیش او برده شد، پس پادشاه به او گفت: آیا نابینایان و مبتلایان به پیسی را شفا می بخشی؟ گفت: آری، سپس مردی را حاضر کردند که حدقه های چشمش گود شده بود و هیچ چیزی را نمی دید، پس دو فندوق را حاضر کرد و پس از شکستن آنها را در دو چشم او قرار داد و به درگاه خدا دعا کرد، پس به ناگاه بینایی خویش را باز یافت،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4" w:name="pg13917_196850"/>
    <w:bookmarkEnd w:id="164"/>
    <w:p>
      <w:pPr>
        <w:pStyle w:val="BookText"/>
      </w:pPr>
      <w:r>
        <w:rPr>
          <w:rFonts w:ascii="Amiri" w:hAnsi="Amiri" w:eastAsia="Amiri" w:cs="Amiri"/>
          <w:lang w:bidi="ar-SA"/>
          <w:color w:val="111111"/>
          <w:sz w:val="28"/>
          <w:szCs w:val="28"/>
          <w:rtl/>
        </w:rPr>
        <w:t xml:space="preserve">فَأَقْعَدَهُ الْمَلِكُ مَعَهُ وَ قَالَ كُنْ مَعِي وَ لَا تَخْرُجْ مِنْ مِصْرِي فَأَنْزَلَهُ مَعَهُ بِأَفْضَلِ الْمَنَازِلِ.</w:t>
      </w:r>
    </w:p>
    <w:p>
      <w:pPr>
        <w:pStyle w:val="BookText"/>
      </w:pPr>
      <w:r>
        <w:rPr>
          <w:rFonts w:ascii="Amiri" w:hAnsi="Amiri" w:eastAsia="Amiri" w:cs="Amiri"/>
          <w:lang w:bidi="ar-SA"/>
          <w:color w:val="111111"/>
          <w:sz w:val="28"/>
          <w:szCs w:val="28"/>
          <w:rtl/>
        </w:rPr>
        <w:t xml:space="preserve">ثُمَّ إِنَّ الْمَسِيحَ عليه السلام بَعَثَ آخَرَ وَ عَلَّمَهُ مَا بِهِ يُحْيِي الْمَوْتَي فَدَخَلَ الرُّومَ وَ قَالَ أَنَا أَعْلَمُ مِنْ طَبِيبِ الْمَلِكِ فَقَالُوا لِلْمَلِكِ ذَلِكَ قَالَ اقْتُلُوهُ فَقَالَ الطَّبِيبُ لَا تَفْعَلْهُ أَدْخِلْهُ فَإِنْ عَرَفْتَ خَطَأَهُ قَتَلْتَهُ وَ لَكَ الْحُجَّةُ فَأُدْخِلَ عَلَيْهِ فَقَالَ أَنَا أُحْيِي الْمَوْتَي فَرَكِبَ الْمَلِكُ وَ النَّاسُ إِلَي قَبْرِ ابْنِ الْمَلِكِ وَ كَانَ قَدْ مَاتَ فِي تِلْكَ الْأَيَّامِ فَدَعَا رَسُولُ الْمَسِيحِ وَ أَمَّنَ طَبِيبُ الْمَلِكِ الَّذِي هُوَ رَسُولُ الْمَسِيحِ أَيْضاً الْأَوَّلُ فَانْشَقَّ الْقَبْرُ فَخَرَجَ ابْنُ الْمَلِكِ ثُمَّ جَاءَ يَمْشِي حَتَّي جَلَسَ فِي حِجْرِ أَبِيهِ فَقَالَ يَا بُنَيَّ مَنْ أَحْيَاكَ قَالَ فَنَظَرَ فَقَالَ هَذَا وَ هَذَا فَقَامَا فَقَالا إِنَّا رَسُولُ الْمَسِيحِ إِلَيْكَ وَ إِنَّكَ كُنْتَ لَا تَسْمَعُ مِنْ رُسُلِهِ إِنَّمَا تَأْمُرُ بِقَتْلِهِمْ إِذَا أَتَوْكَ فَتَابَعَ وَ أَعْظَمُوا أَمْرَ الْمَسِيحِ عليه السلام حَتَّي قَالَ فِيهِ أَعْدَاءُ اللَّهِ مَا قَالُوا وَ الْيَهُودُ يُكَذِّبُونَهُ وَ يُرِيدُونَ قَتْلَهُ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Heading5"/>
      </w:pPr>
      <w:bookmarkStart w:id="1173" w:name="_Toc867"/>
      <w:r>
        <w:t>«44»</w:t>
      </w:r>
      <w:bookmarkEnd w:id="117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مُحَمَّدِ بْنِ الْحُسَيْنِ عَنْ مُحَمَّدِ بْنِ سِنَانٍ عَنْ إِسْمَاعِيلَ بْنِ جَابِرٍ عَنِ الصَّادِقِ عليه السلام أَنَّ عِيسَي عليه السلام لَمَّا أَرَادَ وَدَاعَ أَصْحَابِهِ جَمَعَهُمْ وَ أَمَرَهُمْ بِضُعَفَاءِ الْخَلْقِ وَ نَهَاهُمْ عَنِ الْجَبَابِرَةِ فَوَجَّهَ اثْنَيْنِ إِلَي أَنْطَاكِيَةَ فَدَخَلَا فِي يَوْمِ عِيدٍ لَهُمْ فَوَجَدَاهُمْ قَدْ كَشَفُوا عَنِ الْأَصْنَامِ وَ هُمْ يَعْبُدُونَهَا فَعَجَّلَا عَلَيْهِمْ بِالتَّعْنِيفِ فَشُدَّا بِالْحَدِيدِ وَ طُرِحَا فِي السِّجْنِ فَلَمَّا عَلِمَ شَمْعُونُ بِذَلِكَ أَتَي أَنْطَاكِيَةَ حَتَّي دَخَلَ عَلَيْهِمَا فِي السِّجْنِ وَ قَالَ أَ لَمْ أَنْهَكُمَا عَنِ الْجَبَابِرَةِ </w:t>
      </w:r>
      <w:r>
        <w:rPr>
          <w:rStyle w:val="FootnoteReference"/>
        </w:rPr>
        <w:footnoteReference w:id="1508"/>
      </w:r>
      <w:r>
        <w:rPr>
          <w:rFonts w:ascii="Amiri" w:hAnsi="Amiri" w:eastAsia="Amiri" w:cs="Amiri"/>
          <w:lang w:bidi="ar-SA"/>
          <w:color w:val="111111"/>
          <w:sz w:val="28"/>
          <w:szCs w:val="28"/>
          <w:rtl/>
        </w:rPr>
        <w:t xml:space="preserve">ثُمَّ خَرَجَ مِنْ عِنْدِهِمَا وَ جَلَسَ مَعَ النَّاسِ مَعَ الضُّعَفَاءِ فَأَقْبَلَ يَطْرَحُ كَلَامَهُ الشَّيْ‌ءَ بَعْدَ الشَّيْ‌ءِ فَأَقْبَلَ الضَّعِيفُ يَدْفَعُ كَلَامَهُ إِلَي مَنْ هُوَ أَقْوَي مِنْهُ وَ أَخْفَوْا كَلَامَهُ إِخْفَاءً شَدِيداً فَلَمْ يَزَلْ يَتَرَاقَي الْكَلَامُ حَتَّي انْتَهَي إِلَي الْمَلِكِ فَقَالَ مُنْذُ مَتَي هَذَا الرَّجُلُ فِي مَمْلَكَتِي قَالُوا مُنْذُ شَهْرَيْنِ فَقَالَ عَلَيَّ بِهِ فَأَتَوْهُ فَلَمَّا نَظَرَ إِلَيْهِ وَقَعَتْ عَلَيْهِ مَحَبَّتُهُ فَقَالَ لَا أَجْلِسُ إِلَّا وَ هُوَ مَعِي فَرَأَي فِي مَنَامِهِ شَيْئاً أَفْزَعَهُ فَسَأَلَ شَمْعُونَ عَنْهُ فَأَجَابَ بِجَوَابٍ حَسَنٍ فَرِحَ بِهِ ثُمَّ أُلْقِيَ عَلَيْهِ فِي الْمَنَامِ مَا أَهَالَهُ فَأَوَّلَهَا لَهُ بِمَا ازْدَادَ بِهِ سُرُوراً فَلَمْ يَزَلْ يُحَادِثُهُ حَتَّي اسْتَوْلَي عَلَيْهِ ثُمَّ قَالَ إِنَّ فِي</w:t>
      </w:r>
    </w:p>
    <w:p>
      <w:pPr>
        <w:pStyle w:val="BookText"/>
      </w:pPr>
      <w:r>
        <w:rPr>
          <w:rFonts w:ascii="IRNazanin" w:hAnsi="IRNazanin" w:eastAsia="IRNazanin" w:cs="IRNazanin"/>
          <w:lang w:bidi="fa-IR"/>
          <w:color w:val="111111"/>
          <w:sz w:val="28"/>
          <w:szCs w:val="28"/>
          <w:rtl/>
        </w:rPr>
        <w:t xml:space="preserve">بنابراین پادشاه آن مرد را در کنار خود نشاند و گفت: با من باش و از محدوده فرمانروائی ام خارج نشو، بنابراین برترین جایگاه را نزد خود برای او در نظر گرفت.</w:t>
      </w:r>
    </w:p>
    <w:p>
      <w:pPr>
        <w:pStyle w:val="BookText"/>
      </w:pPr>
      <w:r>
        <w:rPr>
          <w:rFonts w:ascii="IRNazanin" w:hAnsi="IRNazanin" w:eastAsia="IRNazanin" w:cs="IRNazanin"/>
          <w:lang w:bidi="fa-IR"/>
          <w:color w:val="111111"/>
          <w:sz w:val="28"/>
          <w:szCs w:val="28"/>
          <w:rtl/>
        </w:rPr>
        <w:t xml:space="preserve">سپس مسیح علیه السلام شخص دیگری را برانگیخت و به دانش زنده کردن مردگان را به او آموخت، پس او نیز وارد سرزمین روم شد و گفت: دانش من از پزشک پادشاه بیشتر است، این سخن را برای پادشاه بازگو کردند، پس پادشاه گفت:او را به قتل برسانید، آن گاه پزشک گفت: این کار را نکنید، به او اجازه ورود دهید اگر خطایش بر شما آشکار گشت او را به قتل رسانید حال آنکه دلیل و برهان نیز دارید؛ پس آن مرد نزد پادشاه آمد و گفت: من مردگان را زنده می کنم، بنابراین پادشاه و مردم سوار مرکب هایشان شدند و به سوی مزار پسر پادشاه که در آن ایام فوت نموده بود رفتند، آن گاه فرستاده عیسی دعا خواند و پزشک مخصوص پادشاه که او نیز فرستاده نخستین عیسی بود آمین گفت، ناگهان قبر شکافت و پسر پادشاه از آن خارج شد، سپس پیاده به راه افتاد تا به حجره پدرش رسید، پادشاه گفت: ای پسرکم، چه کسی تو را زنده گرداند؟ پسر نگاهی انداخت و گفت: این و این شخص؛ آن گاه آن دو برخاستند و به پادشاه گفتند: همانا ما فرستادگان عیسی به سوی تو هستیم، تو سخن فرستادگان او را هنگاهی که به سویت می آمدند نمی شنیدی و دستور به قتل آنان می دادی، پس پادشاه پیرو آنان شد و مسأله مسیح علیه السلام را بزرگ و گرامی داشتند، تا جائی که دشمنان خدا آنچه را  خواستند در مورد او گفتند،همچنین یهودیان تکذیبش کردند و آهنگ قتلش نمودند.</w:t>
      </w:r>
      <w:r>
        <w:rPr>
          <w:rStyle w:val="FootnoteReference"/>
        </w:rPr>
        <w:footnoteReference w:id="1509"/>
      </w:r>
    </w:p>
    <w:p>
      <w:pPr>
        <w:pStyle w:val="Heading5"/>
      </w:pPr>
      <w:bookmarkStart w:id="1174" w:name="_Toc868"/>
      <w:r>
        <w:t>روایت 44</w:t>
      </w:r>
      <w:bookmarkEnd w:id="1174"/>
    </w:p>
    <w:p>
      <w:pPr>
        <w:pStyle w:val="BookText"/>
      </w:pPr>
      <w:r>
        <w:rPr>
          <w:rFonts w:ascii="IRNazanin" w:hAnsi="IRNazanin" w:eastAsia="IRNazanin" w:cs="IRNazanin"/>
          <w:lang w:bidi="fa-IR"/>
          <w:color w:val="111111"/>
          <w:sz w:val="28"/>
          <w:szCs w:val="28"/>
          <w:rtl/>
        </w:rPr>
        <w:t xml:space="preserve">قصص الأنبیاء: با إسناد صدوق از امام صادق علیه السلام روایت شده که عیسی علیه السلام هنگامی که اراده کرد با یارانش وداع کند آنان را جمع کرد و به (نشست و برخاست با) ضعیفان فرمان شان داد و آنان را از زورگویان و ستمگران باز داشت، آن گاه دو نفر را به سوی انطاکیّه روانه داشت، پس در روز جشنِ ساکنان آن دیار بر آنان وارد شدند در حالی که بت هایشان را آشکار ساخته و مشغول عبادتشان بودند، بنابراین به سرعت و با خشونت به سوی آن دو نفر رفتند و با زنجیرهایی آنان را بستند و به زندان افکندند. هنگامی که شمعون از این امر آگاه شد به انطاکیّه آمد و در زندان نزد آنان رفت و گفت: آیا شما را از زورگویان و ستمگران نهی نکردم؟ سپس از نزد آنان خارج شد و با مردمان ضعیف هم نشین شد، با آرامش شروع به مطرح نمودن سخنان و نظرات خویش نمود، پس ضعیفان سخنان او را (مخفیانه) به کسانی که از آنان قوی تر بودند می رساندند، ولی سخنانش را شدیداً پنهان می داشتند، این سخنان مرحله به مرحله نقل شدند تا سرانجام به گوش پادشاه رسید، پس گفت: از چه زمانی تاکنون این مرد در مملکت من به سر می برد؟ گفتند: دو ماه است، او را نزد من بیاورید، پس او را آوردند و بعد از دیدنش محبّت او به دل پادشاه نشست و گفت: نمی نشینم مگر آنکه این مرد نزد من باشد، آن گاه پادشاه خوابی دید که او را بسیار وحشت زده کرد، پس درباره آن خواب از شمعون سؤال پرسید، و شمعون به او پاسخ نیکویی داد که شادمانش گرداند، سپس دوباره در خواب چیزی به پادشاه القا شد که او را ترساند و شمعون آن خواب را به گونه ای تأویل کرد که بیشتر او را شادمان کرد، آن گاه شمعون پیوسته با پادشاه هم صحبتی می کرد تا اینکه بر(افکار) او چیره شد و گفت: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5" w:name="pg13917_196851"/>
    <w:bookmarkEnd w:id="165"/>
    <w:p>
      <w:pPr>
        <w:pStyle w:val="BookText"/>
      </w:pPr>
      <w:r>
        <w:rPr>
          <w:rFonts w:ascii="Amiri" w:hAnsi="Amiri" w:eastAsia="Amiri" w:cs="Amiri"/>
          <w:lang w:bidi="ar-SA"/>
          <w:color w:val="111111"/>
          <w:sz w:val="28"/>
          <w:szCs w:val="28"/>
          <w:rtl/>
        </w:rPr>
        <w:t xml:space="preserve">حَبْسِكَ رَجُلَيْنِ عَابَا عَلَيْكَ قَالَ نَعَمْ قَالَ فَعَلَيَّ بِهِمَا فَلَمَّا أُتِيَ بِهِمَا قَالَ مَا إِلَهُكُمَا الَّذِي تَعْبُدَانِ قَالا اللَّهُ قَالَ يَسْمَعُكُمَا إِذَا سَأَلْتُمَاهُ وَ يُجِيبُكُمَا إِذَا دَعَوْتُمَاهُ قَالا نَعَمْ قَالَ شَمْعُونُ فَأَنَا أُرِيدُ أَنْ أَسْتَبْرِئَ </w:t>
      </w:r>
      <w:r>
        <w:rPr>
          <w:rStyle w:val="FootnoteReference"/>
        </w:rPr>
        <w:footnoteReference w:id="1510"/>
      </w:r>
      <w:r>
        <w:rPr>
          <w:rFonts w:ascii="Amiri" w:hAnsi="Amiri" w:eastAsia="Amiri" w:cs="Amiri"/>
          <w:lang w:bidi="ar-SA"/>
          <w:color w:val="111111"/>
          <w:sz w:val="28"/>
          <w:szCs w:val="28"/>
          <w:rtl/>
        </w:rPr>
        <w:t xml:space="preserve">ذَلِكَ مِنْكُمَا قَالا قُلْ قَالَ هَلْ يَشْفِي لَكُمَا الْأَبْرَصَ قَالا نَعَمْ قَالَ فَأُتِيَ بِأَبْرَصَ فَقَالَ سَلَاهُ أَنْ يَشْفِيَ هَذَا قَالَ فَمَسَحَاهُ فَبَرَأَ قَالَ وَ أَنَا أَفْعَلُ مِثْلَ مَا فَعَلْتُمَا قَالَ فَأُتِيَ بِآخَرَ فَمَسَحَهُ شَمْعُونُ فَبَرَأَ قَالَ بَقِيَتْ خَصْلَةٌ إِنْ أَجَبْتُمَانِي إِلَيْهَا آمَنْتُ بِإِلَهِكُمَا قَالا وَ مَا هِيَ قَالَ مَيِّتٌ تُحْيِيَانِهِ قَالا نَعَمْ فَأَقْبَلَ عَلَي الْمَلِكِ وَ قَالَ مَيِّتٌ يَعْنِيكَ أَمْرُهُ قَالَ نَعَمْ ابْنِي قَالَ اذْهَبْ بِنَا إِلَي قَبْرِهِ فَإِنَّهُمَا قَدْ أَمْكَنَاكَ مِنْ أَنْفُسِهِمَا </w:t>
      </w:r>
      <w:r>
        <w:rPr>
          <w:rStyle w:val="FootnoteReference"/>
        </w:rPr>
        <w:footnoteReference w:id="1511"/>
      </w:r>
      <w:r>
        <w:rPr>
          <w:rFonts w:ascii="Amiri" w:hAnsi="Amiri" w:eastAsia="Amiri" w:cs="Amiri"/>
          <w:lang w:bidi="ar-SA"/>
          <w:color w:val="111111"/>
          <w:sz w:val="28"/>
          <w:szCs w:val="28"/>
          <w:rtl/>
        </w:rPr>
        <w:t xml:space="preserve">فَتَوَجَّهُوا إِلَي قَبْرِهِ فَبَسَطَا أَيْدِيَهُمَا فَبَسَطَ شَمْعُونُ يَدَيْهِ فَمَا كَانَ بِأَسْرَعَ مِنْ أَنْ صُدِعَ الْقَبْرُ وَ قَامَ الْفَتَي فَأَقْبَلَ عَلَي أَبِيهِ فَقَالَ أَبُوهُ مَا حَالُكَ قَالَ كُنْتُ مَيِّتاً فَفَزِعْتُ فَزْعَةً فَإِذَا ثَلَاثَةٌ قِيَامٌ بَيْنَ يَدَيِ اللَّهِ بَاسِطُو أَيْدِيهِمْ يَدْعُونَ اللَّهَ أَنْ يُحْيِيَنِي وَ هُمَا هَذَانِ وَ هَذَا فَقَالَ شَمْعُونُ أَنَا لِإِلَهِكُمَا مِنَ الْمُؤْمِنِينَ فَقَالَ الْمَلِكُ أَنَا بِالَّذِي آمَنْتَ بِهِ يَا شَمْعُونُ مِنَ الْمُؤْمِنِينَ وَ قَالَ وُزَرَاءُ الْمَلِكِ وَ نَحْنُ بِالَّذِي آمَنَ بِهِ سَيِّدُنَا مِنَ الْمُؤْمِنِينَ فَلَمْ يَزَلِ الضَّعِيفُ يَتْبَعُ الْقَوِيَّ فَلَمْ يَبْقَ بِالْأَنْطَاكِيَةِ أَحَدٌ إِلَّا آمَنَ بِهِ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pStyle w:val="Heading5"/>
      </w:pPr>
      <w:bookmarkStart w:id="1175" w:name="_Toc869"/>
      <w:r>
        <w:t>«45»</w:t>
      </w:r>
      <w:bookmarkEnd w:id="1175"/>
    </w:p>
    <w:p>
      <w:pPr>
        <w:pStyle w:val="BookText"/>
      </w:pPr>
      <w:r>
        <w:rPr>
          <w:rFonts w:ascii="Amiri" w:hAnsi="Amiri" w:eastAsia="Amiri" w:cs="Amiri"/>
          <w:lang w:bidi="ar-SA"/>
          <w:color w:val="111111"/>
          <w:sz w:val="28"/>
          <w:szCs w:val="28"/>
          <w:rtl/>
        </w:rPr>
        <w:t xml:space="preserve">ص، قصص الأنبياء عليهم السلام فِي رِوَايَةٍ أَتَتْ عِيسَي امْرَأَةٌ مِنْ كَنْعَانَ بِابْنٍ لَهَا مُزْمَنٍ فَقَالَتْ يَا نَبِيَّ اللَّهِ ابْنِي هَذَا زَمِنٌ </w:t>
      </w:r>
      <w:r>
        <w:rPr>
          <w:rStyle w:val="FootnoteReference"/>
        </w:rPr>
        <w:footnoteReference w:id="1513"/>
      </w:r>
      <w:r>
        <w:rPr>
          <w:rFonts w:ascii="Amiri" w:hAnsi="Amiri" w:eastAsia="Amiri" w:cs="Amiri"/>
          <w:lang w:bidi="ar-SA"/>
          <w:color w:val="111111"/>
          <w:sz w:val="28"/>
          <w:szCs w:val="28"/>
          <w:rtl/>
        </w:rPr>
        <w:t xml:space="preserve">ادْعُ اللَّهَ لَهُ قَالَ إِنَّمَا أُمِرْتُ أَنْ أُبْرِئَ زَمْنَي بَنِي إِسْرَائِيلَ قَالَتْ يَا رُوحَ اللَّهِ إِنَّ الْكِلَابَ تَنَالُ مِنْ فُضُولِ مَوَائِدِ أَرْبَابِهَا إِذَا رَفَعُوا مَوَائِدَهُمْ فَأَنِلْنَا مِنْ حِكْمَتِكَ مَا نَنْتَفِعُ بِهِ فَاسْتَأْذَنَ اللَّهَ تَعَالَي فِي الدُّعَاءِ فَأَذِنَ لَهُ فَأَبْرَأَهُ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Heading5"/>
      </w:pPr>
      <w:bookmarkStart w:id="1176" w:name="_Toc870"/>
      <w:r>
        <w:t>«46»</w:t>
      </w:r>
      <w:bookmarkEnd w:id="1176"/>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ابْنِ مَحْبُوبٍ عَنْ عَبْدِ اللَّهِ بْنِ سِنَانٍ قَالَ: سَأَلَ أَبِي أَبَا عَبْدِ اللَّهِ عليه السلام هَلْ كَانَ عِيسَي يُصِيبُهُ مَا يُصِيبُ وُلِدَ آدَمَ قَالَ نَعَمْ وَ لَقَدْ كَانَ يُصِيبُهُ وَجَعُ الْكِبَارِ فِي صِغَرِهِ وَ يُصِيبُهُ وَجَعُ الصِّغَارِ فِي كِبَرِهِ وَ يُصِيبُهُ الْمَرَضُ وَ كَانَ</w:t>
      </w:r>
    </w:p>
    <w:p>
      <w:pPr>
        <w:pStyle w:val="BookText"/>
      </w:pPr>
      <w:r>
        <w:rPr>
          <w:rFonts w:ascii="IRNazanin" w:hAnsi="IRNazanin" w:eastAsia="IRNazanin" w:cs="IRNazanin"/>
          <w:lang w:bidi="fa-IR"/>
          <w:color w:val="111111"/>
          <w:sz w:val="28"/>
          <w:szCs w:val="28"/>
          <w:rtl/>
        </w:rPr>
        <w:t xml:space="preserve">آیا در زندان تو دو مرد به سر می برند که به ملامت و سرزنشت پرداخته اند؟ پادشاه گفت: بله، شمعون گفت: پس آن دو را نزد من بیاورید، هنگامی که آنان آورده شدند شمعون گفت: خدای شما که او را عبادت می کنید کیست؟ گفتند: الله، گفت: آیا هنگامی که از او درخواستی دارید صدای شما را می شنود و هنگامی که او را می خوانید پاسخ شما را اجابت می گوید؟ گفتند: بله، شمعون گفت: اکنون می خواهم این ادّعای شما را روشن کنم تا شبهه ای باقی نماند، گفتند: هر چه می خواهی بگو، گفت: آیا می توانید کسی را که به مرض پیسی مبتلا شده شفا بخشید؟ گفتند بله، پس بیماری که مبتلا به پیسی بود را آوردند و شمعون از آنان خواست که او را درمان کنند، پس مریض را مسح کردند و شفا یافت، شمعون گفت: من نیز توان انجام کاری مانند کار شما را دارم، آن گاه مریض دیگری که مبتلا به پیسی بود را آوردند و شمعون مسحش کرد و شفا یافت، سپس گفت: هدفی باقی مانده است، اگر خواسته مرا درباره آن اجابت کنید به خدای شما ایمان می آورم، گفتند: و آن هدف و خواسته چیست؟ گفت: مرده ای که باید او را زنده گردانید، آیا می توانید؟ گفتند: بله، پس شمعون نزد پادشاه آمد و به او گفت: آیا مرده ای وجود دارد که مردنش خاطر تو را مشغول داشته باشد؟ پادشاه گفت: آری، پسرم، شمعون گفت: پس ما را به سوی قبر او ببر، اگر زنده اش نکنند قتل خویش را برای تو ممکن می سازند، بنابراین به سوی قبر پسر پادشاه به راه افتادند و آن دو مرد دست هایشان را (به نشانه دعا) دراز کردند و شمعون نیز دستانش را دراز کرد، پس در سریع ترین وقت ممکن قبر شکافت و پسر جوان از آن برخواست و سوی پدرش آمد، پادشاه به او گفت: حال و اوضاعت چگونه است؟ پسر گفت: مرده بودم، ناگهان به هوش آمدم و متوجه شدم که سه نفر در مقابل خداوند دستانشان را دراز کرده اند و از او می خواهند که مرا زنده گرداند، و آنان این سه نفر هستند، آن گاه شمعون گفت: من از ایمان آورندگان به خدای شما هستم، پادشاه گفت: ای شمعون، من نیز به آن کسی که تو به او ایمان آورده ای ایمان آوردم، و وزیران پادشاه گفتند: ما نیز به آن کسی که سرورمان به او ایمان آورده ایمان می آوریم، و به همین ترتیب و پیوسته ضعیفان از قدرتمندان پیروی می کردند تا جائی که کسی در انطاکیّه باقی نماند مگر آنکه به او ایمان آورد.</w:t>
      </w:r>
      <w:r>
        <w:rPr>
          <w:rStyle w:val="FootnoteReference"/>
        </w:rPr>
        <w:footnoteReference w:id="1515"/>
      </w:r>
    </w:p>
    <w:p>
      <w:pPr>
        <w:pStyle w:val="Heading5"/>
      </w:pPr>
      <w:bookmarkStart w:id="1177" w:name="_Toc871"/>
      <w:r>
        <w:t>روایت 45</w:t>
      </w:r>
      <w:bookmarkEnd w:id="1177"/>
    </w:p>
    <w:p>
      <w:pPr>
        <w:pStyle w:val="BookText"/>
      </w:pPr>
      <w:r>
        <w:rPr>
          <w:rFonts w:ascii="IRNazanin" w:hAnsi="IRNazanin" w:eastAsia="IRNazanin" w:cs="IRNazanin"/>
          <w:lang w:bidi="fa-IR"/>
          <w:color w:val="111111"/>
          <w:sz w:val="28"/>
          <w:szCs w:val="28"/>
          <w:rtl/>
        </w:rPr>
        <w:t xml:space="preserve">قصص الأنبیاء: در روایتی آمده است: زنی از کنعانیان همراه پسرش که دچار نقص در بعضی از اعضایش بود نزد عیسی آمد و به او گفت: ای پیامبر خدا، این پسر من دچار نقص در برخی از اعضایش شده است، از درگاه خدا برای او طلب شفا کن، عیسی گفت: من فقط مأمور به درمان بیماران بنی اسرائیل هستم، زن کنعانی گفت: ای روح خدا، سگ ها بعد از بر چیده شدن سفره اربابشان از پس مانده های آن بهرمند می گردند، پس از حکمت خویش به ما نیز ببخش تا از آن بهرمند شویم، آن گاه عیسی برای دعا کردن از درگاه خداوند کسب اجازه کرد پس به او اجازه داده شد، بنابراین پسر آن زن را درمان کرد.</w:t>
      </w:r>
      <w:r>
        <w:rPr>
          <w:rStyle w:val="FootnoteReference"/>
        </w:rPr>
        <w:footnoteReference w:id="1516"/>
      </w:r>
    </w:p>
    <w:p>
      <w:pPr>
        <w:pStyle w:val="Heading5"/>
      </w:pPr>
      <w:bookmarkStart w:id="1178" w:name="_Toc872"/>
      <w:r>
        <w:t>روایت 46</w:t>
      </w:r>
      <w:bookmarkEnd w:id="1178"/>
    </w:p>
    <w:p>
      <w:pPr>
        <w:pStyle w:val="BookText"/>
      </w:pPr>
      <w:r>
        <w:rPr>
          <w:rFonts w:ascii="IRNazanin" w:hAnsi="IRNazanin" w:eastAsia="IRNazanin" w:cs="IRNazanin"/>
          <w:lang w:bidi="fa-IR"/>
          <w:color w:val="111111"/>
          <w:sz w:val="28"/>
          <w:szCs w:val="28"/>
          <w:rtl/>
        </w:rPr>
        <w:t xml:space="preserve">قصص الأنبیاء: به إسناد صدوق از عبدالله بن سنان روایت شده که وی از امام صادق علیه السلام پرسید: آیا عیسی دچار بلایا و مصایبی می شد که سایر فرزندان آدم دچار آن می شوند؟ امام در پاسخ فرمود: بله، عیسی علیه السلام در کودکی به مصیبت بزرگان و در بزرگ سالی به مصیبت کودکان گرفتار می آمد و دچار بیماری و مرض می شد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6" w:name="pg13917_196852"/>
    <w:bookmarkEnd w:id="166"/>
    <w:p>
      <w:pPr>
        <w:pStyle w:val="BookText"/>
      </w:pPr>
      <w:r>
        <w:rPr>
          <w:rFonts w:ascii="Amiri" w:hAnsi="Amiri" w:eastAsia="Amiri" w:cs="Amiri"/>
          <w:lang w:bidi="ar-SA"/>
          <w:color w:val="111111"/>
          <w:sz w:val="28"/>
          <w:szCs w:val="28"/>
          <w:rtl/>
        </w:rPr>
        <w:t xml:space="preserve">إِذَا مَسَّهُ وَجَعُ الْخَاصِرَةِ فِي صِغَرِهِ وَ هُوَ مِنْ عِلَلِ الْكِبَارِ قَالَ لِأُمِّهِ ابْغِي لِي عَسَلًا وَ شُونِيزاً وَ زَيْتاً فتعجني (فَاعْجِنِي) بِهِ ثُمَّ ائتني (ائْتِينِي) بِهِ فَأَتَتْهُ بِهِ فَكَرِهَهُ </w:t>
      </w:r>
      <w:r>
        <w:rPr>
          <w:rStyle w:val="FootnoteReference"/>
        </w:rPr>
        <w:footnoteReference w:id="1517"/>
      </w:r>
      <w:r>
        <w:rPr>
          <w:rFonts w:ascii="Amiri" w:hAnsi="Amiri" w:eastAsia="Amiri" w:cs="Amiri"/>
          <w:lang w:bidi="ar-SA"/>
          <w:color w:val="111111"/>
          <w:sz w:val="28"/>
          <w:szCs w:val="28"/>
          <w:rtl/>
        </w:rPr>
        <w:t xml:space="preserve">فَتَقُولُ لِمَ تَكْرَهُهُ وَ قَدْ طَلَبْتَهُ فَيَقُولُ هَاتِيهِ نَعَتُّهُ لَكِ بِعِلْمِ النُّبُوَّةِ وَ أكرهته (أَكْرَهُهُ) لِجَزَعِ الصَّبَا وَ يَشَمُّ الدَّوَاءَ ثُمَّ يَشْرَبُهُ بَعْدَ ذَلِكَ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5"/>
      </w:pPr>
      <w:bookmarkStart w:id="1179" w:name="_Toc873"/>
      <w:r>
        <w:t>«47»</w:t>
      </w:r>
      <w:bookmarkEnd w:id="1179"/>
    </w:p>
    <w:p>
      <w:pPr>
        <w:pStyle w:val="BookText"/>
      </w:pPr>
      <w:r>
        <w:rPr>
          <w:rFonts w:ascii="Amiri" w:hAnsi="Amiri" w:eastAsia="Amiri" w:cs="Amiri"/>
          <w:lang w:bidi="ar-SA"/>
          <w:color w:val="111111"/>
          <w:sz w:val="28"/>
          <w:szCs w:val="28"/>
          <w:rtl/>
        </w:rPr>
        <w:t xml:space="preserve">ص، قصص الأنبياء عليهم السلام فِي رِوَايَةِ إِسْمَاعِيلَ بْنِ جَابِرٍ قَالَ أَبُو عَبْدِ اللَّهِ عليه السلام إِنَّ عِيسَي ابْنَ مَرْيَمَ عليه السلام كَانَ يَبْكِي بُكَاءً شَدِيداً فَلَمَّا أَعْيَتْ مَرْيَمَ كَثْرَةُ بُكَائِهِ قَالَ لَهَا خُذِي مِنْ لِحَا </w:t>
      </w:r>
      <w:r>
        <w:rPr>
          <w:rStyle w:val="FootnoteReference"/>
        </w:rPr>
        <w:footnoteReference w:id="1519"/>
      </w:r>
      <w:r>
        <w:rPr>
          <w:rFonts w:ascii="Amiri" w:hAnsi="Amiri" w:eastAsia="Amiri" w:cs="Amiri"/>
          <w:lang w:bidi="ar-SA"/>
          <w:color w:val="111111"/>
          <w:sz w:val="28"/>
          <w:szCs w:val="28"/>
          <w:rtl/>
        </w:rPr>
        <w:t xml:space="preserve">هَذِهِ الشَّجَرَةِ فَاجْعَلِي وَجُوراً </w:t>
      </w:r>
      <w:r>
        <w:rPr>
          <w:rStyle w:val="FootnoteReference"/>
        </w:rPr>
        <w:footnoteReference w:id="1520"/>
      </w:r>
      <w:r>
        <w:rPr>
          <w:rFonts w:ascii="Amiri" w:hAnsi="Amiri" w:eastAsia="Amiri" w:cs="Amiri"/>
          <w:lang w:bidi="ar-SA"/>
          <w:color w:val="111111"/>
          <w:sz w:val="28"/>
          <w:szCs w:val="28"/>
          <w:rtl/>
        </w:rPr>
        <w:t xml:space="preserve">ثُمَّ اسْقِينِيهِ فَإِذَا سُقِيَ بَكَي بُكَاءً شَدِيداً فَتَقُولُ مَرْيَمُ مَا ذَا أَمَرْتَنِي فَيَقُولُ يَا أُمَّاهْ عِلْمُ النُّبُوَّةِ وَ ضَعْفُ الصَّبَا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5"/>
      </w:pPr>
      <w:bookmarkStart w:id="1180" w:name="_Toc874"/>
      <w:r>
        <w:t>«48»</w:t>
      </w:r>
      <w:bookmarkEnd w:id="1180"/>
    </w:p>
    <w:p>
      <w:pPr>
        <w:pStyle w:val="BookText"/>
      </w:pPr>
      <w:r>
        <w:rPr>
          <w:rFonts w:ascii="Amiri" w:hAnsi="Amiri" w:eastAsia="Amiri" w:cs="Amiri"/>
          <w:lang w:bidi="ar-SA"/>
          <w:color w:val="111111"/>
          <w:sz w:val="28"/>
          <w:szCs w:val="28"/>
          <w:rtl/>
        </w:rPr>
        <w:t xml:space="preserve">ن، عيون أخبار الرضا عليه السلام بِالْأَسَانِيدِ الثَّلَاثَةِ عَنِ الرِّضَا عَنْ آبَائِهِ عليهم السلام قَالَ قَالَ رَسُولُ اللَّهِ صلي الله عليه و آله عَلَيْكُمْ بِالْعَدَسِ فَإِنَّهُ مُبَارَكٌ مُقَدَّسٌ يُرَقِّقُ الْقَلْبَ وَ يُكْثِرُ الدَّمْعَةَ وَ قَدْ بَارَكَ فِيهِ سَبْعُونَ نَبِيّاً آخِرُهُمْ عِيسَي ابْنُ مَرْيَمَ عليه السلام </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Heading5"/>
      </w:pPr>
      <w:bookmarkStart w:id="1181" w:name="_Toc875"/>
      <w:r>
        <w:t>«49»</w:t>
      </w:r>
      <w:bookmarkEnd w:id="1181"/>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ابْنِ مَحْبُوبٍ عَنْ دَاوُدَ الرَّقِّيِّ قَالَ سَمِعْتُ أَبَا عَبْدِ اللَّهِ عليه السلام يَقُولُ اتَّقُوا اللَّهَ وَ لَا يَحْسُدْ بَعْضُكُمْ بَعْضاً إِنَّ عِيسَي ابْنَ مَرْيَمَ عليه السلام كَانَ مِنْ شَرَائِعِهِ السَّيْحُ فِي الْبِلَادِ فَخَرَجَ فِي بَعْضِ سَيْحِهِ وَ مَعَهُ رَجُلٌ مِنْ أَصْحَابِهِ قَصِيرٌ وَ كَانَ كَثِيرَ اللُّزُومِ لِعِيسَي ابْنِ مَرْيَمَ عليه السلام فَلَمَّا انْتَهَي عِيسَي إِلَي الْبَحْرِ قَالَ بِسْمِ اللَّهِ بِصِحَّةِ يَقِينٍ مِنْهُ فَمَشَي عَلَي ظَهْرِ الْمَاءِ فَقَالَ الرَّجُلُ الْقَصِيرُ حِينَ نَظَرَ إِلَي عِيسَي عليه السلام جَازَهُ بِسْمِ اللَّهِ بِصِحَّةِ يَقِينٍ مِنْهُ فَمَشَي عَلَي الْمَاءِ فَلَحِقَ بِعِيسَي عليه السلام فَدَخَلَهُ الْعُجْبُ بِنَفْسِهِ فَقَالَ هَذَا عِيسَي رُوحُ اللَّهِ يَمْشِي عَلَي الْمَاءِ وَ أَنَا أَمْشِي عَلَي الْمَاءِ فَمَا فَضْلُهُ</w:t>
      </w:r>
    </w:p>
    <w:p>
      <w:pPr>
        <w:pStyle w:val="BookText"/>
      </w:pPr>
      <w:r>
        <w:rPr>
          <w:rFonts w:ascii="IRNazanin" w:hAnsi="IRNazanin" w:eastAsia="IRNazanin" w:cs="IRNazanin"/>
          <w:lang w:bidi="fa-IR"/>
          <w:color w:val="111111"/>
          <w:sz w:val="28"/>
          <w:szCs w:val="28"/>
          <w:rtl/>
        </w:rPr>
        <w:t xml:space="preserve">و آن گاه که در کودکی به دردی در لگن که مخصوص بزرگان است گرفتار شد به مادرش گفت: مقداری عسل، سیاه دانه و روغن (زیتون) حاضر گردان و آنها را تبدیل به معجون کن سپس نزد من بیاور، پس مادرش معجون را برای او آورد ولی آن را ناپسند شمرد، آن گاه مادرش گفت: چرا آن را ناپسند می شماری حال آنکه خود طلب کرده ای؟ پس عیسی گفت: معجون را بیاور، با علم نبوت آن را برای تو توصیف کردم که حاضرش گردانی ولی به واسطه بی قراری کودکی آن را ناپسند شمردم، آن گاه دارو (معجون) را بوئید و سپس آن را سر کشید.</w:t>
      </w:r>
      <w:r>
        <w:rPr>
          <w:rStyle w:val="FootnoteReference"/>
        </w:rPr>
        <w:footnoteReference w:id="1523"/>
      </w:r>
    </w:p>
    <w:p>
      <w:pPr>
        <w:pStyle w:val="Heading5"/>
      </w:pPr>
      <w:bookmarkStart w:id="1182" w:name="_Toc876"/>
      <w:r>
        <w:t>روایت 47</w:t>
      </w:r>
      <w:bookmarkEnd w:id="1182"/>
    </w:p>
    <w:p>
      <w:pPr>
        <w:pStyle w:val="BookText"/>
      </w:pPr>
      <w:r>
        <w:rPr>
          <w:rFonts w:ascii="IRNazanin" w:hAnsi="IRNazanin" w:eastAsia="IRNazanin" w:cs="IRNazanin"/>
          <w:lang w:bidi="fa-IR"/>
          <w:color w:val="111111"/>
          <w:sz w:val="28"/>
          <w:szCs w:val="28"/>
          <w:rtl/>
        </w:rPr>
        <w:t xml:space="preserve">قصص الأنبیاء: امام صادق علیه السلام فرموده است: روزی عیسی بن مریم علیه السلام شدیداً می گریست، هنگامی که مریم از فراوانی گریه او آگاه گشت، عیسی به او گفت: از پوست فلان درخت برگیر و از آن جو شانده ای بساز که در دهان و حلق می ریزند، پس آن را به من بنوشان، ولی هنگامی که جوشانده را سر کشید به شدت گریست، مریم گفت: مگر تو مرا به ساخت چه چیزی امر کردی؟ عیسی گفت: ای مادر، (سبب این گریه) دانش نبوت (است) و ضعف کودکی.</w:t>
      </w:r>
    </w:p>
    <w:p>
      <w:pPr>
        <w:pStyle w:val="Heading5"/>
      </w:pPr>
      <w:bookmarkStart w:id="1183" w:name="_Toc877"/>
      <w:r>
        <w:t>روایت 48</w:t>
      </w:r>
      <w:bookmarkEnd w:id="1183"/>
    </w:p>
    <w:p>
      <w:pPr>
        <w:pStyle w:val="BookText"/>
      </w:pPr>
      <w:r>
        <w:rPr>
          <w:rFonts w:ascii="IRNazanin" w:hAnsi="IRNazanin" w:eastAsia="IRNazanin" w:cs="IRNazanin"/>
          <w:lang w:bidi="fa-IR"/>
          <w:color w:val="111111"/>
          <w:sz w:val="28"/>
          <w:szCs w:val="28"/>
          <w:rtl/>
        </w:rPr>
        <w:t xml:space="preserve">عیون أخبار الرضا: امام رضا علیه السلام از پدرانش علیهم السلام نقل می کند که رسول خدا صلّی الله علیه و آله فرمود: از عدس استفاده کنید، چرا که خوراک مبارک و مقدّسی است که قلب را رقیق و لطیف می گرداند و اشک را افزون می سازد، و هفتاد پیامبر که آخرین شان عیسی بن مریم علیه السلام بوده آن را مبارک و خجسته گردانده اند.</w:t>
      </w:r>
      <w:r>
        <w:rPr>
          <w:rStyle w:val="FootnoteReference"/>
        </w:rPr>
        <w:footnoteReference w:id="1524"/>
      </w:r>
    </w:p>
    <w:p>
      <w:pPr>
        <w:pStyle w:val="Heading5"/>
      </w:pPr>
      <w:bookmarkStart w:id="1184" w:name="_Toc878"/>
      <w:r>
        <w:t>روایت 49</w:t>
      </w:r>
      <w:bookmarkEnd w:id="1184"/>
    </w:p>
    <w:p>
      <w:pPr>
        <w:pStyle w:val="BookText"/>
      </w:pPr>
      <w:r>
        <w:rPr>
          <w:rFonts w:ascii="IRNazanin" w:hAnsi="IRNazanin" w:eastAsia="IRNazanin" w:cs="IRNazanin"/>
          <w:lang w:bidi="fa-IR"/>
          <w:color w:val="111111"/>
          <w:sz w:val="28"/>
          <w:szCs w:val="28"/>
          <w:rtl/>
        </w:rPr>
        <w:t xml:space="preserve">الکافی: داوود الرقیّ گوید: از امام صادق علیه السلام شنیدم که می فرماید: تقوای خدا پیشه سازید و به یکدیگر حسد نورزید؛ یکی از شریعت ها و سنّت های عیسی علیه السلام سیاحت در سرزمین های مختلف بود، پس به یکی از سیاحت هایش رفت در حالی که مردی از یارانش که کوتاه قامت بود و بیشتر اوقات در کنار او بود را نیز همراه خود برده بود، هنگامی که عیسی به دریا رسید با صحّت یقین و باور گفت: "بسم الله"، آن گاه بر روی آب راه رفت، مرد کوتاه قامت نیز هنگامی که به عیسی علیه السلام نگاه کرد که از دریا گذر کرد با صحّت یقین گفت: "بسم الله"، و بر روی آب به راه افتاد و به عیسی رسید، بنابراین به خود مغرور شد و گفت: عیسی، روح خدا، بر روی آب راه می رود و من نیز روی آب راه می روم پس فضل و برتری او بر من چیسیت؟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7" w:name="pg13917_196853"/>
    <w:bookmarkEnd w:id="167"/>
    <w:p>
      <w:pPr>
        <w:pStyle w:val="BookText"/>
      </w:pPr>
      <w:r>
        <w:rPr>
          <w:rFonts w:ascii="Amiri" w:hAnsi="Amiri" w:eastAsia="Amiri" w:cs="Amiri"/>
          <w:lang w:bidi="ar-SA"/>
          <w:color w:val="111111"/>
          <w:sz w:val="28"/>
          <w:szCs w:val="28"/>
          <w:rtl/>
        </w:rPr>
        <w:t xml:space="preserve">عَلَيَّ قَالَ فَرُمِسَ فِي الْمَاءِ فَاسْتَغَاثَ بِعِيسَي عليه السلام فَتَنَاوَلَهُ مِنَ الْمَاءِ فَأَخْرَجَهُ ثُمَّ قَالَ لَهُ مَا قُلْتَ يَا قَصِيرُ قَالَ قُلْتُ هَذَا رُوحُ اللَّهِ يَمْشِي عَلَي الْمَاءِ وَ أَنَا أَمْشِي </w:t>
      </w:r>
      <w:r>
        <w:rPr>
          <w:rStyle w:val="FootnoteReference"/>
        </w:rPr>
        <w:footnoteReference w:id="1525"/>
      </w:r>
      <w:r>
        <w:rPr>
          <w:rFonts w:ascii="Amiri" w:hAnsi="Amiri" w:eastAsia="Amiri" w:cs="Amiri"/>
          <w:lang w:bidi="ar-SA"/>
          <w:color w:val="111111"/>
          <w:sz w:val="28"/>
          <w:szCs w:val="28"/>
          <w:rtl/>
        </w:rPr>
        <w:t xml:space="preserve">فَدَخَلَنِي مِنْ ذَلِكَ عُجْبٌ فَقَالَ لَهُ عِيسَي عليه السلام لَقَدْ وَضَعْتَ نَفْسَكَ فِي غَيْرِ الْمَوْضِعِ الَّذِي وَضَعَكَ اللَّهُ فِيهِ فَمَقَتَكَ اللَّهُ عَلَي مَا قُلْتَ فَتُبْ إِلَي اللَّهِ عَزَّ وَ جَلَّ مِمَّا قُلْتَ قَالَ فَتَابَ الرَّجُلُ وَ عَادَ إِلَي مَرْتَبَتِهِ الَّتِي وَضَعَهُ اللَّهُ فِيهَا فَاتَّقُوا اللَّهَ وَ لَا يَحْسُدَنَّ بَعْضُكُمْ بَعْضاً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Heading5"/>
      </w:pPr>
      <w:bookmarkStart w:id="1185" w:name="_Toc879"/>
      <w:r>
        <w:t>«50»</w:t>
      </w:r>
      <w:bookmarkEnd w:id="1185"/>
    </w:p>
    <w:p>
      <w:pPr>
        <w:pStyle w:val="BookText"/>
      </w:pPr>
      <w:r>
        <w:rPr>
          <w:rFonts w:ascii="Amiri" w:hAnsi="Amiri" w:eastAsia="Amiri" w:cs="Amiri"/>
          <w:lang w:bidi="ar-SA"/>
          <w:color w:val="111111"/>
          <w:sz w:val="28"/>
          <w:szCs w:val="28"/>
          <w:rtl/>
        </w:rPr>
        <w:t xml:space="preserve">كا، الكافي عَلِيٌّ عَنْ أَبِيهِ عَنِ ابْنِ أَبِي عُمَيْرٍ عَنْ هِشَامِ بْنِ الْحَكَمِ عَنْ أَبِي عَبْدِ اللَّهِ عليه السلام قَالَ: مَرَّ عِيسَي ابْنُ مَرْيَمَ عليه السلام بِصَفَائِحِ الرَّوْحَاءِ وَ هُوَ يَقُولُ لَبَّيْكَ عَبْدُكَ ابْنُ أَمَتِكَ</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Heading5"/>
      </w:pPr>
      <w:bookmarkStart w:id="1186" w:name="_Toc880"/>
      <w:r>
        <w:t>«51»</w:t>
      </w:r>
      <w:bookmarkEnd w:id="1186"/>
    </w:p>
    <w:p>
      <w:pPr>
        <w:pStyle w:val="BookText"/>
      </w:pPr>
      <w:r>
        <w:rPr>
          <w:rFonts w:ascii="Amiri" w:hAnsi="Amiri" w:eastAsia="Amiri" w:cs="Amiri"/>
          <w:lang w:bidi="ar-SA"/>
          <w:color w:val="111111"/>
          <w:sz w:val="28"/>
          <w:szCs w:val="28"/>
          <w:rtl/>
        </w:rPr>
        <w:t xml:space="preserve">كا، الكافي عِدَّةٌ مِنْ أَصْحَابِنَا عَنْ أَحْمَدَ بْنِ مُحَمَّدِ بْنِ عِيسَي عَنِ ابْنِ مَحْبُوبٍ عَنْ هِشَامِ بْنِ سَالِمٍ عَنْ يَزِيدَ الْكُنَاسِيِّ </w:t>
      </w:r>
      <w:r>
        <w:rPr>
          <w:rStyle w:val="FootnoteReference"/>
        </w:rPr>
        <w:footnoteReference w:id="1528"/>
      </w:r>
      <w:r>
        <w:rPr>
          <w:rFonts w:ascii="Amiri" w:hAnsi="Amiri" w:eastAsia="Amiri" w:cs="Amiri"/>
          <w:lang w:bidi="ar-SA"/>
          <w:color w:val="111111"/>
          <w:sz w:val="28"/>
          <w:szCs w:val="28"/>
          <w:rtl/>
        </w:rPr>
        <w:t xml:space="preserve">قَالَ: سَأَلْتُ أَبَا جَعْفَرٍ عليه السلام كَانَ عِيسَي ابْنُ مَرْيَمَ حِينَ تَكَلَّمَ فِي الْمَهْدِ حُجَّةَ اللَّهِ عَلَي أَهْلِ زَمَانِهِ فَقَالَ كَانَ يَوْمَئِذٍ نَبِيّاً حُجَّةَ اللَّهِ غَيْرَ مُرْسَلٍ أَ مَا تَسْمَعُ لِقَوْلِهِ حِينَ قَالَ إِنِّي عَبْدُ اللَّهِ آتانِيَ الْكِتابَ وَ جَعَلَنِي نَبِيًّا وَ جَعَلَنِي مُبارَكاً أَيْنَ ما كُنْتُ وَ أَوْصانِي بِالصَّلاةِ وَ الزَّكاةِ ما دُمْتُ حَيًّا قُلْتُ فَكَانَ يَوْمَئِذٍ حُجَّةَ اللَّهِ عَلَي زَكَرِيَّا عليه السلام فِي تِلْكَ الْحَالِ وَ هُوَ فِي الْمَهْدِ فَقَالَ كَانَ عِيسَي فِي تِلْكَ الْحَالِ آيَةً لِلنَّاسِ وَ رَحْمَةً مِنَ اللَّهِ لِمَرْيَمَ حِينَ تَكَلَّمَ فَعَبَّرَ عَنْهَا وَ كَانَ نَبِيّاً حُجَّةً عَلَي مَنْ سَمِعَ كَلَامَهُ فِي تِلْكَ الْحَالِ ثُمَّ صَمَتَ فَلَمْ يَتَكَلَّمْ</w:t>
      </w:r>
    </w:p>
    <w:p>
      <w:pPr>
        <w:pStyle w:val="BookText"/>
      </w:pPr>
      <w:r>
        <w:rPr>
          <w:rFonts w:ascii="IRNazanin" w:hAnsi="IRNazanin" w:eastAsia="IRNazanin" w:cs="IRNazanin"/>
          <w:lang w:bidi="fa-IR"/>
          <w:color w:val="111111"/>
          <w:sz w:val="28"/>
          <w:szCs w:val="28"/>
          <w:rtl/>
        </w:rPr>
        <w:t xml:space="preserve">به محض از خاطر گذراندن این سخن در آب فرو رفت و از عیسی علیه السلام کمک خواست، پس عیسی او را از آب گرفت و خارجش کرد، سپس به او گفت: چه گفتی  ای مرد کوتاه قامت؟ پاسخ داد: گفتم: این روح خداست که بر روی آب راه می رود و من نیز راه می روم و به این سبب مغرور شدم، پس عیسی علیه السلام به او گفت: خود را در غیر جایگاهی قرار دادی که خداوند تو را در آن قرار داده است، بنابراین با این گفته خداوند از تو ناراحت و بیزار شده است، پس از آنچه گفته ای به درگاه خداوند عزّ و جلّ توبه کن؛ آن مرد توبه کرد و به مرتبه و جایگاهی که خدا برای او قرار داده بود بازگشت، پس تقوای خدا پیشه سازید و به یکدیگر حسد نورزید.</w:t>
      </w:r>
      <w:r>
        <w:rPr>
          <w:rStyle w:val="FootnoteReference"/>
        </w:rPr>
        <w:footnoteReference w:id="1529"/>
      </w:r>
    </w:p>
    <w:p>
      <w:pPr>
        <w:pStyle w:val="Heading5"/>
      </w:pPr>
      <w:bookmarkStart w:id="1187" w:name="_Toc881"/>
      <w:r>
        <w:t>روایت 50</w:t>
      </w:r>
      <w:bookmarkEnd w:id="1187"/>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عیسی بن مریم علیه السلام بر دامنه های (روحاء) گذر کرد در حالی که می گفت: لبّیک، من بنده تو و پسر کنیزت هستم.</w:t>
      </w:r>
      <w:r>
        <w:rPr>
          <w:rStyle w:val="FootnoteReference"/>
        </w:rPr>
        <w:footnoteReference w:id="1530"/>
      </w:r>
    </w:p>
    <w:p>
      <w:pPr>
        <w:pStyle w:val="Heading5"/>
      </w:pPr>
      <w:bookmarkStart w:id="1188" w:name="_Toc882"/>
      <w:r>
        <w:t>روایت 51</w:t>
      </w:r>
      <w:bookmarkEnd w:id="1188"/>
    </w:p>
    <w:p>
      <w:pPr>
        <w:pStyle w:val="BookText"/>
      </w:pPr>
      <w:r>
        <w:rPr>
          <w:rFonts w:ascii="IRNazanin" w:hAnsi="IRNazanin" w:eastAsia="IRNazanin" w:cs="IRNazanin"/>
          <w:lang w:bidi="fa-IR"/>
          <w:color w:val="111111"/>
          <w:sz w:val="28"/>
          <w:szCs w:val="28"/>
          <w:rtl/>
        </w:rPr>
        <w:t xml:space="preserve">الکافی: یزید الکناسّی گوید: از امام باقر علیه السلام پرسیدم: آیا عیسی بن مریم هنگام سخن گفتن در گهواره، بر اهل زمان خویش حجت بوده است؟ ایشان در پاسخ فرمود: او در آن زمان پیامبر و حجت خداوند بود که هنوز (به سوی مردم) فرستاده نشده بود، آیا کلام او را نمی شنوی آنگاه که می گوید:{من بنده خدا هستم، مرا کتاب عطا فرموده و پیامبر قرارم داده است و هر کجا باشم مرا مبارک و با خیر و برکت گردانده است، و تا هنگامی که زنده ام به ادای نماز و پرداخت زکات سفارش فرموده است.}، گفتم: پس عیسی در آن وضعیت که در گهواره قرار داشته برای زکریا علیه السلام حجت بوده است؟ فرمود: عیسی در آن وضعیت نشانه ای برای مردم و رحمتی از جانب خدا برای مریم بود، چرا که سخن گفت و خواسته های درونی او را بیان کرد، هم چنین عیسی در آن وضعیّت حجّتی بوده است برای تمام کسانی که سخن او را شنیده اند، سپس سکوت کرد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8" w:name="pg13917_196854"/>
    <w:bookmarkEnd w:id="168"/>
    <w:p>
      <w:pPr>
        <w:pStyle w:val="BookText"/>
      </w:pPr>
      <w:r>
        <w:rPr>
          <w:rFonts w:ascii="Amiri" w:hAnsi="Amiri" w:eastAsia="Amiri" w:cs="Amiri"/>
          <w:lang w:bidi="ar-SA"/>
          <w:color w:val="111111"/>
          <w:sz w:val="28"/>
          <w:szCs w:val="28"/>
          <w:rtl/>
        </w:rPr>
        <w:t xml:space="preserve">حَتَّي مَضَتْ لَهُ سَنَتَانِ وَ كَانَ زَكَرِيَّا عليه السلام الْحُجَّةَ لِلَّهِ عَزَّ وَ جَلَّ عَلَي النَّاسِ بَعْدَ صَمْتِ عِيسَي عليه السلام بِسَنَتَيْنِ ثُمَّ مَاتَ زَكَرِيَّا عليه السلام فَوَرِثَهُ ابْنُهُ يَحْيَي الْكِتَابَ وَ الْحِكْمَةَ وَ هُوَ صَبِيٌّ صَغِيرٌ أَ مَا تَسْمَعُ لِقَوْلِهِ عَزَّ وَ جَلَّ يا يَحْيي خُذِ الْكِتابَ بِقُوَّةٍ وَ آتَيْناهُ الْحُكْمَ صَبِيًّا فَلَمَّا بَلَغَ عِيسَي سَبْعَ سِنِينَ تَكَلَّمَ بِالنُّبُوَّةِ وَ الرِّسَالَةِ حِينَ أَوْحَي اللَّهُ تَعَالَي إِلَيْهِ فَكَانَ عِيسَي الْحُجَّةَ عَلَي يَحْيَي وَ عَلَي النَّاسِ أَجْمَعِينَ وَ لَيْسَ تَبْقَي الْأَرْضُ يَا بَا خَالِدٍ يَوْماً وَاحِداً بِغَيْرِ حُجَّةٍ لِلَّهِ عَلَي النَّاسِ مُنْذُ يَوْمَ خَلَقَ اللَّهُ آدَمَ عليه السلام وَ أَسْكَنَهُ الْأَرْضَ </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ابن عيسي مثله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Heading5"/>
      </w:pPr>
      <w:bookmarkStart w:id="1189" w:name="_Toc883"/>
      <w:r>
        <w:t>«52»</w:t>
      </w:r>
      <w:bookmarkEnd w:id="1189"/>
    </w:p>
    <w:p>
      <w:pPr>
        <w:pStyle w:val="BookText"/>
      </w:pPr>
      <w:r>
        <w:rPr>
          <w:rFonts w:ascii="Amiri" w:hAnsi="Amiri" w:eastAsia="Amiri" w:cs="Amiri"/>
          <w:lang w:bidi="ar-SA"/>
          <w:color w:val="111111"/>
          <w:sz w:val="28"/>
          <w:szCs w:val="28"/>
          <w:rtl/>
        </w:rPr>
        <w:t xml:space="preserve">كا، الكافي مُحَمَّدُ بْنُ يَحْيَي عَنْ أَحْمَدَ بْنِ مُحَمَّدِ بْنِ عِيسَي عَنْ صَفْوَانَ بْنِ يَحْيَي قَالَ: قُلْتُ لِلرِّضَا عليه السلام قَدْ كُنَّا نَسْأَلُكَ قَبْلَ أَنْ يَهَبَ اللَّهُ لَكَ أَبَا جَعْفَرٍ فَكُنْتَ تَقُولُ يَهَبُ اللَّهُ لِي غُلَاماً فَقَدْ وَهَبَ اللَّهُ لَكَ فَقَرَّ عُيُونُنَا فَلَا أَرَانَا اللَّهُ يَوْمَكَ فَإِنْ كَانَ كَوْنٌ فَإِلَي مَنْ فَأَشَارَ بِيَدِهِ إِلَي أَبِي جَعْفَرٍ عليه السلام وَ هُوَ قَائِمٌ بَيْنَ يَدَيْهِ فَقُلْتُ جُعِلْتُ فِدَاكَ هَذَا ابْنُ ثَلَاثِ سِنِينَ قَالَ وَ مَا يَضُرُّهُ مِنْ ذَلِكَ شَيْ‌ءٌ قَدْ قَامَ عِيسَي عليه السلام بِالْحُجَّةِ وَ هُوَ ابْنُ ثَلَاثِ سِنِينَ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Heading5"/>
      </w:pPr>
      <w:bookmarkStart w:id="1190" w:name="_Toc884"/>
      <w:r>
        <w:t>بيان</w:t>
      </w:r>
      <w:bookmarkEnd w:id="1190"/>
    </w:p>
    <w:p>
      <w:pPr>
        <w:pStyle w:val="BookText"/>
      </w:pPr>
      <w:r>
        <w:rPr>
          <w:rFonts w:ascii="Amiri" w:hAnsi="Amiri" w:eastAsia="Amiri" w:cs="Amiri"/>
          <w:lang w:bidi="ar-SA"/>
          <w:color w:val="111111"/>
          <w:sz w:val="28"/>
          <w:szCs w:val="28"/>
          <w:rtl/>
        </w:rPr>
        <w:t xml:space="preserve">هذا الخبر بظاهره ينافي خبر الكناسي و يمكن أن يوجه بأنه نزل عليه الكتاب في السنة الثالثة و لم يؤمر بتبليغه إلي السابعة أو يكون المعني أنه كان في ثلاث سنين نبيا و إن كان قبله أيضا كذلك و يحتمل أن يكون ضمير هو راجعا إلي أبي جعفر عليه السلام </w:t>
      </w:r>
      <w:r>
        <w:rPr>
          <w:rStyle w:val="FootnoteReference"/>
        </w:rPr>
        <w:footnoteReference w:id="1534"/>
      </w:r>
      <w:r>
        <w:rPr>
          <w:rFonts w:ascii="Amiri" w:hAnsi="Amiri" w:eastAsia="Amiri" w:cs="Amiri"/>
          <w:lang w:bidi="ar-SA"/>
          <w:color w:val="111111"/>
          <w:sz w:val="28"/>
          <w:szCs w:val="28"/>
          <w:rtl/>
        </w:rPr>
        <w:t xml:space="preserve">أي كان عيسي عليه السلام حجة في المهد فلا يستبعد أن يكون أبو جعفر عليه السلام إماما و هو ابن ثلاث سنين.</w:t>
      </w:r>
    </w:p>
    <w:p>
      <w:pPr>
        <w:pStyle w:val="Heading5"/>
      </w:pPr>
      <w:bookmarkStart w:id="1191" w:name="_Toc885"/>
      <w:r>
        <w:t>«53»</w:t>
      </w:r>
      <w:bookmarkEnd w:id="1191"/>
    </w:p>
    <w:p>
      <w:pPr>
        <w:pStyle w:val="BookText"/>
      </w:pPr>
      <w:r>
        <w:rPr>
          <w:rFonts w:ascii="Amiri" w:hAnsi="Amiri" w:eastAsia="Amiri" w:cs="Amiri"/>
          <w:lang w:bidi="ar-SA"/>
          <w:color w:val="111111"/>
          <w:sz w:val="28"/>
          <w:szCs w:val="28"/>
          <w:rtl/>
        </w:rPr>
        <w:t xml:space="preserve">كا، الكافي الْحُسَيْنُ بْنُ مُحَمَّدٍ عَنِ الْخَيْرَانِيِّ عَنْ أَبِيهِ قَالَ: كُنْتُ وَاقِفاً بَيْنَ يَدَيْ أَبِي الْحَسَنِ عليه السلام بِخُرَاسَانَ فَقَالَ لَهُ قَائِلٌ يَا سَيِّدِي إِنْ كَانَ كَوْنٌ فَإِلَي مَنْ قَالَ إِلَي أَبِي جَعْفَرٍ ابْنِي فَكَأَنَّ الْقَائِلَ اسْتَصْغَرَ سِنَّ أَبِي جَعْفَرٍ عليه السلام فَقَالَ أَبُو الْحَسَنِ عليه السلام</w:t>
      </w:r>
    </w:p>
    <w:p>
      <w:pPr>
        <w:pStyle w:val="BookText"/>
      </w:pPr>
      <w:r>
        <w:rPr>
          <w:rFonts w:ascii="IRNazanin" w:hAnsi="IRNazanin" w:eastAsia="IRNazanin" w:cs="IRNazanin"/>
          <w:lang w:bidi="fa-IR"/>
          <w:color w:val="111111"/>
          <w:sz w:val="28"/>
          <w:szCs w:val="28"/>
          <w:rtl/>
        </w:rPr>
        <w:t xml:space="preserve">و تا بعد از گذشت دو سال سخن نگفت، و زکریا علیه السلام در مدت این دو سال و بعد از سکوت عیسی حجّت خداوند عزّ و جلّ بر مردم بوده است، آن گاه زکریّا علیه السلام وفات نمود و پسرش یحیی کتاب و حکمت او را به ارث برد در حالی که پسر بچّه ای کم سنّ و سال بود، آیا این فرمودۀ خداوند عزّ وجلّ را نشنیده ای: «یا یحیی خذ الکتاب بقوّة و آتیناه الحکم صبیّاً» {ای یحیی، کتاب را به جدّ و جهد برگیر، و او را در کودکی حُکم (نبوّت) بخشیدیم}، و هنگامی که عیسی به سنّ هفت  سالگی رسید و خداوند به او وحی نمود، به زبان نبوت و رسالت سخن گفت، بنابراین عیسی بر یحیی و تمام مردم حجّت بود؛ و ای ابو خالد، از آن روزی که خداوند آدم علیه السلام را آفرید و او را در زمین ساکن گرداند تا کنون زمین یک روز بدون حجت خدا بر مردم نبوده است.</w:t>
      </w:r>
      <w:r>
        <w:rPr>
          <w:rStyle w:val="FootnoteReference"/>
        </w:rPr>
        <w:footnoteReference w:id="1535"/>
      </w:r>
    </w:p>
    <w:p>
      <w:pPr>
        <w:pStyle w:val="BookText"/>
      </w:pPr>
      <w:r>
        <w:rPr>
          <w:rFonts w:ascii="IRNazanin" w:hAnsi="IRNazanin" w:eastAsia="IRNazanin" w:cs="IRNazanin"/>
          <w:lang w:bidi="fa-IR"/>
          <w:color w:val="111111"/>
          <w:sz w:val="28"/>
          <w:szCs w:val="28"/>
          <w:rtl/>
        </w:rPr>
        <w:t xml:space="preserve">در قصص الأنبیاء نیز مانند همین روایت نقل شده است.</w:t>
      </w:r>
      <w:r>
        <w:rPr>
          <w:rStyle w:val="FootnoteReference"/>
        </w:rPr>
        <w:footnoteReference w:id="1536"/>
      </w:r>
    </w:p>
    <w:p>
      <w:pPr>
        <w:pStyle w:val="Heading5"/>
      </w:pPr>
      <w:bookmarkStart w:id="1192" w:name="_Toc886"/>
      <w:r>
        <w:t>روایت 52</w:t>
      </w:r>
      <w:bookmarkEnd w:id="1192"/>
    </w:p>
    <w:p>
      <w:pPr>
        <w:pStyle w:val="BookText"/>
      </w:pPr>
      <w:r>
        <w:rPr>
          <w:rFonts w:ascii="IRNazanin" w:hAnsi="IRNazanin" w:eastAsia="IRNazanin" w:cs="IRNazanin"/>
          <w:lang w:bidi="fa-IR"/>
          <w:color w:val="111111"/>
          <w:sz w:val="28"/>
          <w:szCs w:val="28"/>
          <w:rtl/>
        </w:rPr>
        <w:t xml:space="preserve">الکافی: صفوان بن یحیی گوید: به امام رضا علیه السلام گفتم: قبل از اینکه خداوند ابو جعفر را به شما ببخشد ما (در مورد جانشینی) سؤال می پرسیدیم و شما می گفتید: خداوند پسری به من خواهد بخشید؛ پس این امر به وقوع پیوست و چشم هایمان روشن گشت، خداوند روز وفات شما را به ما ننمایاند ولی اگر چنین اتفاقی افتاد جانشینی با کیست؟ آن گاه امام رضا به ابو جعفر علیهما السلام که در مقابل او ایستاده بود اشاره کرد، گفتم: فدایت شوم، او فقط سه سال سنّ دارد، امام گفت: این مسأله چیزی از او نمی کاهد، عیسی علیه السلام نیز سه ساله بود که به اقامۀ حجّت پرداخت.</w:t>
      </w:r>
      <w:r>
        <w:rPr>
          <w:rStyle w:val="FootnoteReference"/>
        </w:rPr>
        <w:footnoteReference w:id="1537"/>
      </w:r>
    </w:p>
    <w:p>
      <w:pPr>
        <w:pStyle w:val="Heading5"/>
      </w:pPr>
      <w:bookmarkStart w:id="1193" w:name="_Toc887"/>
      <w:r>
        <w:t>توضیح</w:t>
      </w:r>
      <w:bookmarkEnd w:id="1193"/>
    </w:p>
    <w:p>
      <w:pPr>
        <w:pStyle w:val="BookText"/>
      </w:pPr>
      <w:r>
        <w:rPr>
          <w:rFonts w:ascii="IRNazanin" w:hAnsi="IRNazanin" w:eastAsia="IRNazanin" w:cs="IRNazanin"/>
          <w:lang w:bidi="fa-IR"/>
          <w:color w:val="111111"/>
          <w:sz w:val="28"/>
          <w:szCs w:val="28"/>
          <w:rtl/>
        </w:rPr>
        <w:t xml:space="preserve">ظاهر این حدیث با حدیثی که از الکنّاسی (حدیث شماره 51) روایت شد منافات دارد، و ممکن است این گونه توجیه شود که کتاب در سه سالگی بر عیسی نازل شد ولی تا هفت سالگی مأمور به ابلاغ آن نشد، یا معنا چنین باشد که او در سه سالگی پیامبر بوده اگر چه قبلاً نیز پیامبر بوده است، هم چنین ممکن است مرجع ضمیر (هو) در جملۀ (قد قام عیسی علیه السلام و هو ابن ثلاث سنین) ابو جعفر علیه السلام باشد یعنی: عیسی علیه السلام در گهواره بر مردم حجّت بود، پس بعید نیست که ابو جعفر علیه السلام نیز در سه سالگی امام باشد.</w:t>
      </w:r>
    </w:p>
    <w:p>
      <w:pPr>
        <w:pStyle w:val="Heading5"/>
      </w:pPr>
      <w:bookmarkStart w:id="1194" w:name="_Toc888"/>
      <w:r>
        <w:t>روایت 53</w:t>
      </w:r>
      <w:bookmarkEnd w:id="1194"/>
    </w:p>
    <w:p>
      <w:pPr>
        <w:pStyle w:val="BookText"/>
      </w:pPr>
      <w:r>
        <w:rPr>
          <w:rFonts w:ascii="IRNazanin" w:hAnsi="IRNazanin" w:eastAsia="IRNazanin" w:cs="IRNazanin"/>
          <w:lang w:bidi="fa-IR"/>
          <w:color w:val="111111"/>
          <w:sz w:val="28"/>
          <w:szCs w:val="28"/>
          <w:rtl/>
        </w:rPr>
        <w:t xml:space="preserve">الکافی: الخیرانیّ از پدرش نقل می کند که در خراسان در مقابل امام موسی کاظم علیه السلام ایستاده بودم، پس شخصی به او گفت: ای سرورم، اگر اتفاقی بیفتد جانشینی شما با کیست؟ فرمود: با پسرم ابو جعفر؛ و گویا که گوینده ابو جعفر علیه السلام را کم سنّ و سال پنداشت، پس امام فرمود: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9" w:name="pg13917_196855"/>
    <w:bookmarkEnd w:id="169"/>
    <w:p>
      <w:pPr>
        <w:pStyle w:val="BookText"/>
      </w:pPr>
      <w:r>
        <w:rPr>
          <w:rFonts w:ascii="Amiri" w:hAnsi="Amiri" w:eastAsia="Amiri" w:cs="Amiri"/>
          <w:lang w:bidi="ar-SA"/>
          <w:color w:val="111111"/>
          <w:sz w:val="28"/>
          <w:szCs w:val="28"/>
          <w:rtl/>
        </w:rPr>
        <w:t xml:space="preserve">إِنَّ اللَّهَ تَبَارَكَ وَ تَعَالَي بَعَثَ عِيسَي ابْنَ مَرْيَمَ عليه السلام رَسُولًا نَبِيّاً صَاحِبَ شَرِيعَةٍ مُبْتَدَأَةٍ فِي أَصْغَرَ مِنَ السِّنِّ الَّذِي فِيهِ أَبُو جَعْفَرٍ </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5"/>
      </w:pPr>
      <w:bookmarkStart w:id="1195" w:name="_Toc889"/>
      <w:r>
        <w:t>«54»</w:t>
      </w:r>
      <w:bookmarkEnd w:id="1195"/>
    </w:p>
    <w:p>
      <w:pPr>
        <w:pStyle w:val="BookText"/>
      </w:pPr>
      <w:r>
        <w:rPr>
          <w:rFonts w:ascii="Amiri" w:hAnsi="Amiri" w:eastAsia="Amiri" w:cs="Amiri"/>
          <w:lang w:bidi="ar-SA"/>
          <w:color w:val="111111"/>
          <w:sz w:val="28"/>
          <w:szCs w:val="28"/>
          <w:rtl/>
        </w:rPr>
        <w:t xml:space="preserve">نص، كفاية الأثر عَلِيُّ بْنُ مُحَمَّدٍ عَنْ مُحَمَّدِ بْنِ الْحَسَنِ عَنْ عَبْدِ اللَّهِ بْنِ جَعْفَرٍ الْحِمْيَرِيِّ </w:t>
      </w:r>
      <w:r>
        <w:rPr>
          <w:rStyle w:val="FootnoteReference"/>
        </w:rPr>
        <w:footnoteReference w:id="1539"/>
      </w:r>
      <w:r>
        <w:rPr>
          <w:rFonts w:ascii="Amiri" w:hAnsi="Amiri" w:eastAsia="Amiri" w:cs="Amiri"/>
          <w:lang w:bidi="ar-SA"/>
          <w:color w:val="111111"/>
          <w:sz w:val="28"/>
          <w:szCs w:val="28"/>
          <w:rtl/>
        </w:rPr>
        <w:t xml:space="preserve">عَنِ الرِّضَا عليه السلام قَالَ: إِنَّ اللَّهَ تَعَالَي احْتَجَّ بِعِيسَي عليه السلام وَ هُوَ ابْنُ سَنَتَيْنِ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5"/>
      </w:pPr>
      <w:bookmarkStart w:id="1196" w:name="_Toc890"/>
      <w:r>
        <w:t>«55»</w:t>
      </w:r>
      <w:bookmarkEnd w:id="1196"/>
    </w:p>
    <w:p>
      <w:pPr>
        <w:pStyle w:val="BookText"/>
      </w:pPr>
      <w:r>
        <w:rPr>
          <w:rFonts w:ascii="Amiri" w:hAnsi="Amiri" w:eastAsia="Amiri" w:cs="Amiri"/>
          <w:lang w:bidi="ar-SA"/>
          <w:color w:val="111111"/>
          <w:sz w:val="28"/>
          <w:szCs w:val="28"/>
          <w:rtl/>
        </w:rPr>
        <w:t xml:space="preserve">كا، الكافي عِدَّةٌ مِنْ أَصْحَابِنَا عَنْ أَحْمَدَ بْنِ مُحَمَّدٍ عَنْ مُحَمَّدِ بْنِ خَالِدٍ عَنْ سَعْدَانَ بْنِ مُسْلِمٍ عَنْ مُعَلَّي بْنِ خُنَيْسٍ عَنْ أَبِي عَبْدِ اللَّهِ عليه السلام قَالَ: إِنَّ عِيسَي ابْنَ مَرْيَمَ عليه السلام لَمَّا أَنْ مَرَّ عَلَي شَاطِئِ الْبَحْرِ رَمَي بِقُرْصٍ مِنْ قُوتِهِ فِي الْمَاءِ فَقَالَ لَهُ بَعْضُ الْحَوَارِيِّينَ يَا رُوحَ اللَّهِ وَ كَلِمَتَهُ لِمَ فَعَلْتَ هَذَا وَ إِنَّمَا هُوَ مِنْ قُوتِكَ قَالَ فَعَلْتُ هَذَا لِدَابَّةٍ تَأْكُلُهُ مِنْ دَوَابِّ الْمَاءِ وَ ثَوَابُهُ عِنْدَ اللَّهِ عَظِيمٌ </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5"/>
      </w:pPr>
      <w:bookmarkStart w:id="1197" w:name="_Toc891"/>
      <w:r>
        <w:t>«56»</w:t>
      </w:r>
      <w:bookmarkEnd w:id="1197"/>
    </w:p>
    <w:p>
      <w:pPr>
        <w:pStyle w:val="BookText"/>
      </w:pPr>
      <w:r>
        <w:rPr>
          <w:rFonts w:ascii="Amiri" w:hAnsi="Amiri" w:eastAsia="Amiri" w:cs="Amiri"/>
          <w:lang w:bidi="ar-SA"/>
          <w:color w:val="111111"/>
          <w:sz w:val="28"/>
          <w:szCs w:val="28"/>
          <w:rtl/>
        </w:rPr>
        <w:t xml:space="preserve">يه، من لا يحضره الفقيه عَنْ جَابِرِ بْنِ عَبْدِ اللَّهِ الْأَنْصَارِيِّ أَنَّ أَمِيرَ الْمُؤْمِنِينَ عليه السلام سَأَلَ عَنِ الدَّيْرَانِيِّ الَّذِي كَانَ فِي مَسْجِدِ بَرَاثَا وَ أَسْلَمَ عَلَي يَدَيْهِ مَنْ صَلَّي هَاهُنَا قَالَ صَلَّي عِيسَي ابْنُ مَرْيَمَ عليه السلام</w:t>
      </w:r>
    </w:p>
    <w:p>
      <w:pPr>
        <w:pStyle w:val="BookText"/>
      </w:pPr>
      <w:r>
        <w:rPr>
          <w:rFonts w:ascii="IRNazanin" w:hAnsi="IRNazanin" w:eastAsia="IRNazanin" w:cs="IRNazanin"/>
          <w:lang w:bidi="fa-IR"/>
          <w:color w:val="111111"/>
          <w:sz w:val="28"/>
          <w:szCs w:val="28"/>
          <w:rtl/>
        </w:rPr>
        <w:t xml:space="preserve">همانا خداوند متعال عیسی علیه السلام را در حالی که کم سنّ و سال تر از ابو جعفر بود به پیامبری و نبوّت مبعوث داشت و او را صاحب شریعت گرداند.</w:t>
      </w:r>
      <w:r>
        <w:rPr>
          <w:rStyle w:val="FootnoteReference"/>
        </w:rPr>
        <w:footnoteReference w:id="1542"/>
      </w:r>
    </w:p>
    <w:p>
      <w:pPr>
        <w:pStyle w:val="Heading5"/>
      </w:pPr>
      <w:bookmarkStart w:id="1198" w:name="_Toc892"/>
      <w:r>
        <w:t>روایت 54</w:t>
      </w:r>
      <w:bookmarkEnd w:id="1198"/>
    </w:p>
    <w:p>
      <w:pPr>
        <w:pStyle w:val="BookText"/>
      </w:pPr>
      <w:r>
        <w:rPr>
          <w:rFonts w:ascii="IRNazanin" w:hAnsi="IRNazanin" w:eastAsia="IRNazanin" w:cs="IRNazanin"/>
          <w:lang w:bidi="fa-IR"/>
          <w:color w:val="111111"/>
          <w:sz w:val="28"/>
          <w:szCs w:val="28"/>
          <w:rtl/>
        </w:rPr>
        <w:t xml:space="preserve">کفایة الأثر: امام رضا علیه السلام فرموده است: خداوند متعال عیسی علیه السلام را در دو سالگی حجّت بر مردم قرار داد.</w:t>
      </w:r>
      <w:r>
        <w:rPr>
          <w:rStyle w:val="FootnoteReference"/>
        </w:rPr>
        <w:footnoteReference w:id="1543"/>
      </w:r>
    </w:p>
    <w:p>
      <w:pPr>
        <w:pStyle w:val="Heading5"/>
      </w:pPr>
      <w:bookmarkStart w:id="1199" w:name="_Toc893"/>
      <w:r>
        <w:t>روایت 55</w:t>
      </w:r>
      <w:bookmarkEnd w:id="1199"/>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عیسی بن مریم علیه السلام هنگامی که بر ساحل دریا گذر کرد قرص نانی از غذای خود را در آب انداخت، پس یکی از حواریّون به وی گفت: ای روح و کلمه خدا، چرا چنین کردی در حالی که از غذای خودت بود؟ عیسی فرمود: این کار را به خاطر جانوری که از جانوران دریایی تغذیه می کند انجام دادم و ثواب آن نزد خدا بس بزرگ است.</w:t>
      </w:r>
      <w:r>
        <w:rPr>
          <w:rStyle w:val="FootnoteReference"/>
        </w:rPr>
        <w:footnoteReference w:id="1544"/>
      </w:r>
    </w:p>
    <w:p>
      <w:pPr>
        <w:pStyle w:val="Heading5"/>
      </w:pPr>
      <w:bookmarkStart w:id="1200" w:name="_Toc894"/>
      <w:r>
        <w:t>روایت 56</w:t>
      </w:r>
      <w:bookmarkEnd w:id="1200"/>
    </w:p>
    <w:p>
      <w:pPr>
        <w:pStyle w:val="BookText"/>
      </w:pPr>
      <w:r>
        <w:rPr>
          <w:rFonts w:ascii="IRNazanin" w:hAnsi="IRNazanin" w:eastAsia="IRNazanin" w:cs="IRNazanin"/>
          <w:lang w:bidi="fa-IR"/>
          <w:color w:val="111111"/>
          <w:sz w:val="28"/>
          <w:szCs w:val="28"/>
          <w:rtl/>
        </w:rPr>
        <w:t xml:space="preserve">مَن لا یحضره الفقیه: از جابر بن عبدالله انصاری روایت شده که امیرمؤمنان علیه السلام از صومعه نشینی که در مسجد براثا بود و در مقابل او اسلام آورد پرسید: چه کسی اینجا نماز گزارده است؟ گفت: عیسی علیه السلام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أُمُّهُ فَقَالَ لَهُ عَلِيٌّ عليه السلام أَ فَأُخْبِرُكَ مَنْ صَلَّي هَاهُنَا قَالَ نَعَمْ قَالَ الْخَلِيلُ عليه السلام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قد مضي بعض أحوال عيسي في باب قصص زكريا و يحيي عليهما السلام و سيأتي خبر الظباء في أرض كربلاء في باب إخبار الأنبياء بشهادة الحسين عليه السلام وَ قَدْ مَرَّ فِي بَابِ جَوَامِعِ أَحْوَالِ الْأَنْبِيَاءِ عَنِ الرِّضَا عليه السلام عَنْ أَمِيرِ الْمُؤْمِنِينَ عليه السلام فِي خَبَرِ الشَّامِيِّ أَنَّهُ عليه السلام قَالَ سِتَّةٌ لَمْ يَرْكُضُوا فِي رَحِمٍ وَ عَدَّ مِنْهَا الْخُفَّاشَ الَّذِي عَمِلَهُ عِيسَي ابْنُ مَرْيَمَ عليه السلام وَ طَارَ بِإِذْنِ اللَّهِ عَزَّ وَ جَلَّ. وَ عَنِ الصَّادِقِ عليه السلام أَنَّ اللَّهَ عَزَّ وَ جَلَّ أَعْطَي عِيسَي حَرْفَيْنِ مِنَ الْأَسْمَاءِ الْعِظَامِ كَانَ يُحْيِي بِهِمَا الْمَوْتَي وَ يُبْرِئُ بِهِمَا الْأَكْمَهَ وَ الْأَبْرَصَ.</w:t>
      </w:r>
    </w:p>
    <w:p>
      <w:pPr>
        <w:pStyle w:val="BookText"/>
      </w:pPr>
      <w:r>
        <w:rPr>
          <w:rFonts w:ascii="Amiri" w:hAnsi="Amiri" w:eastAsia="Amiri" w:cs="Amiri"/>
          <w:lang w:bidi="ar-SA"/>
          <w:color w:val="111111"/>
          <w:sz w:val="28"/>
          <w:szCs w:val="28"/>
          <w:rtl/>
        </w:rPr>
        <w:t xml:space="preserve">و قال الطبرسي رحمه الله في قوله تعالي في وصف عيسي عليه السلام: وَ يُعَلِّمُهُ الْكِتابَ </w:t>
      </w:r>
      <w:r>
        <w:rPr>
          <w:rStyle w:val="FootnoteReference"/>
        </w:rPr>
        <w:footnoteReference w:id="1546"/>
      </w:r>
      <w:r>
        <w:rPr>
          <w:rFonts w:ascii="Amiri" w:hAnsi="Amiri" w:eastAsia="Amiri" w:cs="Amiri"/>
          <w:lang w:bidi="ar-SA"/>
          <w:color w:val="111111"/>
          <w:sz w:val="28"/>
          <w:szCs w:val="28"/>
          <w:rtl/>
        </w:rPr>
        <w:t xml:space="preserve">أراد الكتابة عن ابن جريح قال أعطي الله تعالي عيسي تسعة أجزاء من الخط و سائر الناس جزءا و قيل أراد به بعض الكتب التي أنزلها الله تعالي علي أنبيائه سوي التوراة و الإنجيل مثل الزبور و غيره عن أبي علي الجبائي و هو أليق بالظاهر وَ الْحِكْمَةَ أي الفقه و علم الحلال و الحرام عن ابن عباس و قيل أراد بذلك جميع ما علمه من أصول الدين وَ التَّوْراةَ وَ الْإِنْجِيلَ إنما أفردهما تنبيها علي جلالة موقعهما وَ رَسُولًا إِلي بَنِي إِسْرائِيلَ أَنِّي قَدْ جِئْتُكُمْ أي قال لهم ذلك لما بعث إليهم بِآيَةٍ أي بدلالة و حجة مِنْ رَبِّكُمْ دالة علي نبوتي أَنِّي أَخْلُقُ لَكُمْ مِنَ الطِّينِ كَهَيْئَةِ الطَّيْرِ معناه و هذه الآية أني أقدر لكم و أصور لكم من الطين مثل صورة الطير فَأَنْفُخُ فِيهِ أي في الطير المقدر من الطين.</w:t>
      </w:r>
    </w:p>
    <w:p>
      <w:pPr>
        <w:pStyle w:val="BookText"/>
      </w:pPr>
      <w:r>
        <w:rPr>
          <w:rFonts w:ascii="Amiri" w:hAnsi="Amiri" w:eastAsia="Amiri" w:cs="Amiri"/>
          <w:lang w:bidi="ar-SA"/>
          <w:color w:val="111111"/>
          <w:sz w:val="28"/>
          <w:szCs w:val="28"/>
          <w:rtl/>
        </w:rPr>
        <w:t xml:space="preserve">و قال في موضع آخر فِيها أي في الهيئة المقدرة فَيَكُونُ طَيْراً بِإِذْنِ اللَّهِ و قدرته و قيل بأمر الله تعالي و إنما وصل قوله بِإِذْنِ اللَّهِ بقوله فَيَكُونُ طَيْراً دون ما قبله لأن تصوير الطين علي هيئة الطير و النفخ فيه مما يدخل تحت مقدور العباد فأما جعل الطين طيرا حتي يكون لحما و دما و خلق الحياة فيه فمما لا يقدر عليه غير الله</w:t>
      </w:r>
    </w:p>
    <w:p>
      <w:pPr>
        <w:pStyle w:val="BookText"/>
      </w:pPr>
      <w:r>
        <w:rPr>
          <w:rFonts w:ascii="IRNazanin" w:hAnsi="IRNazanin" w:eastAsia="IRNazanin" w:cs="IRNazanin"/>
          <w:lang w:bidi="fa-IR"/>
          <w:color w:val="111111"/>
          <w:sz w:val="28"/>
          <w:szCs w:val="28"/>
          <w:rtl/>
        </w:rPr>
        <w:t xml:space="preserve">و مادرش اینجا نماز گزارده اند، آن گاه امام علی علیه السلام به او فرمود: من تو را از کسی که در اینجا نماز گزارده با خبر سازم؟ گفت: آری، امام فرمود: ابراهیم خلیل علیه السلام.</w:t>
      </w:r>
      <w:r>
        <w:rPr>
          <w:rStyle w:val="FootnoteReference"/>
        </w:rPr>
        <w:footnoteReference w:id="1547"/>
      </w:r>
    </w:p>
    <w:p>
      <w:pPr>
        <w:pStyle w:val="BookText"/>
      </w:pPr>
      <w:r>
        <w:rPr>
          <w:rFonts w:ascii="IRNazanin" w:hAnsi="IRNazanin" w:eastAsia="IRNazanin" w:cs="IRNazanin"/>
          <w:lang w:bidi="fa-IR"/>
          <w:color w:val="111111"/>
          <w:sz w:val="28"/>
          <w:szCs w:val="28"/>
          <w:rtl/>
        </w:rPr>
        <w:t xml:space="preserve">می گویم: برخی از احوال عیسی در باب داستان زکریا و یحیی علیهما السلام ذکر شد و حدیث الظباء (آهوان) در سرزمین کربلا نیز در باب (أخبار الأنبیاء بشهادة الحسین علیه السلام) ذکر خواهد شد، هم چنین در باب (جوامع أحوال الأنبیاء) از امام رضا علیه السلام به نقل از امیر مؤمنان علیه السلام در ضمن حدیث مرد اهل شام روایت شده که فرمود: شش جانور در رحم مادر جنب و جوش ندارند، از آن جمله می توان خفّاشی را برشمرد که عیسی بن مریم علیه السلام آن را به وجود آورد و به اذن خداوند عزّ و جلّ به پرواز در آمد. و از امام صادق علیه السلام روایت شده که خداوند متعال دو واژه از اسمهای اعظم را به عیسی عطا فرمود و او با آن دو واژه مردگان را زنده و نابینایان و مبتلایان به پیسی را درمان می کرد.</w:t>
      </w:r>
    </w:p>
    <w:p>
      <w:pPr>
        <w:pStyle w:val="BookText"/>
      </w:pPr>
      <w:r>
        <w:rPr>
          <w:rFonts w:ascii="IRNazanin" w:hAnsi="IRNazanin" w:eastAsia="IRNazanin" w:cs="IRNazanin"/>
          <w:lang w:bidi="fa-IR"/>
          <w:color w:val="111111"/>
          <w:sz w:val="28"/>
          <w:szCs w:val="28"/>
          <w:rtl/>
        </w:rPr>
        <w:t xml:space="preserve">طبرسی رحمه الله در مورد این فرموده خداوند متعال «و یعلّمه الکتاب» که در وصف عیسی علیه السلام است به نقل از ابن جریح گفته است: منظور از کتاب، (کتابة: نوشتن) است، سپس گوید: خداوند متعال نُه گونه از گونه های نوشتن را به عیسی آموخت در حالی که به سایر مردم یک گونۀ آن را آموخته بود؛ و از ابو علی الجبائیّ نقل شده که منظور از (کتاب)، برخی از کتابهای آسمانی غیر از تورات و انجیل است که خداوند آنها را بر پیامبرانش نازل فرموده است مانند زبور و غیره، و این روایت با ظاهر آیه هم خوانی بیشتری دارد، «و الحکمة» از ابن عباس روایت شده که منظور از (حکمة)، فقه و علم به حلال و حرام می باشد؛ و گفته شده که منظور تمام نکته هایی است که از اصول دین به وی آموخته است، «و التوراة و الانجیل» ذکر این دو کتاب آسمانی به صورت جدا به خاطر تأکید بر عظمت  شأن آنهاست، «و رسولاً إلی بنی اسرائیل أنّی قد جئتکم» یعنی: هنگامی که به سوی بنی اسرائیل بر انگیخته شد به آنان گفت: من به سوی شما آمده ام، «بآیة» یعنی: با دلیل و برهان آشکار، «مِن ربّکم» (از طرف پروردگارتان) بر نبّوتم دلالت می کند، «أنّی أخلق لکم من الطین کهیئة الطیر» یعنی: و این دلیل و برهان آشکار این است که من از گِل چیزی شبیه پرنده برای شما می آفرینم و آن را شکل و قیافه می بخشم، «فأ نفخ فیه» یعنی: در پرنده ساخته شده از گِل می دمم.</w:t>
      </w:r>
    </w:p>
    <w:p>
      <w:pPr>
        <w:pStyle w:val="BookText"/>
      </w:pPr>
      <w:r>
        <w:rPr>
          <w:rFonts w:ascii="IRNazanin" w:hAnsi="IRNazanin" w:eastAsia="IRNazanin" w:cs="IRNazanin"/>
          <w:lang w:bidi="fa-IR"/>
          <w:color w:val="111111"/>
          <w:sz w:val="28"/>
          <w:szCs w:val="28"/>
          <w:rtl/>
        </w:rPr>
        <w:t xml:space="preserve">طبرسی در جایی دیگر گفته است: «فیها» یعنی: در آن شکل و قیافه ساخته شده، «فیکون طیراً بإذن الله» یعنی: به اذن و با قدرت خداوند پرنده ای می شود؛ و گفته شده: به فرمان و دستور خداوند متعال، و خداوند این سخن خویش «بإذن الله» را فقط به «فیکون طیراً» متصل گردانده چرا که آفریدن و نگارگری گِل به شکل پرنده و دمیدن در آن در محدودۀ قدرت بندگان نیز قرار دارد، امّا تبدیل گِل به پرنده ای که دارای گوشت و خون باشد و هم چنین خلق حیات و سر زندگی در آن فقط در محدودۀ قدرت خداوند متعال است،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فقال بِإِذْنِ اللَّهِ ليعلم أنه فعله تعالي </w:t>
      </w:r>
      <w:r>
        <w:rPr>
          <w:rStyle w:val="FootnoteReference"/>
        </w:rPr>
        <w:footnoteReference w:id="1548"/>
      </w:r>
      <w:r>
        <w:rPr>
          <w:rFonts w:ascii="Amiri" w:hAnsi="Amiri" w:eastAsia="Amiri" w:cs="Amiri"/>
          <w:lang w:bidi="ar-SA"/>
          <w:color w:val="111111"/>
          <w:sz w:val="28"/>
          <w:szCs w:val="28"/>
          <w:rtl/>
        </w:rPr>
        <w:t xml:space="preserve">و ليس بفعل عيسي عليه السلام و في التفسير أنه صنع من الطين كهيئة الخفاش و نفخ فيه فصار طائرا وَ أُبْرِئُ الْأَكْمَهَ أي الذي ولد أعمي عن ابن عباس و قتادة و قيل هو الأعمي عن الحسن و السدي وَ الْأَبْرَصَ الذي به وضح.</w:t>
      </w:r>
    </w:p>
    <w:p>
      <w:pPr>
        <w:pStyle w:val="BookText"/>
      </w:pPr>
      <w:r>
        <w:rPr>
          <w:rFonts w:ascii="Amiri" w:hAnsi="Amiri" w:eastAsia="Amiri" w:cs="Amiri"/>
          <w:lang w:bidi="ar-SA"/>
          <w:color w:val="111111"/>
          <w:sz w:val="28"/>
          <w:szCs w:val="28"/>
          <w:rtl/>
        </w:rPr>
        <w:t xml:space="preserve">قال وهب و ربما اجتمع علي عيسي عليه السلام من المرضي في اليوم خمسون ألفا من أطاق منهم أن يبلغه بلغه و من لم يطق أتاه عيسي عليه السلام يمشي إليه و إنما كان يداويهم بالدعاء علي شرط الإيمان وَ أُحْيِ الْمَوْتي بِإِذْنِ اللَّهِ إنما أضاف الإحياء إلي نفسه علي وجه المجاز و التوسع لأن الله كان يحيي الموتي عند دعائه و قيل إنه أحيا أربعة أنفس عازر و كان صديقا له و كان قد مات منذ ثلاثة أيام فقال لأخته انطلقي بنا إلي قبره ثم قال اللهم رب السماوات السبع و رب الأرضين السبع إنك أرسلتني إلي بني إسرائيل أدعوهم إلي دينك و أخبرهم أني أحيي الموتي فأحي عازر فخرج من قبره و بقي و ولد له و ابن العجوز مر به ميتا علي سريره فدعا الله عيسي فجلس علي سريره و نزل علي أعناق الرجال و لبس ثيابه و رجع إلي أهله و بقي و ولد له و ابنة العاشر قيل له أ تحييها و قد ماتت أمس فدعا الله فعاشت و بقيت و ولدت و سام بن نوح دعا باسم الله الأعظم فخرج من قبره و قد شاب نصف رأسه فقال قد قامت القيامة قال لا و لكني دعوتك باسم الله الأعظم قال و لم يكونوا يشيبون في ذلك الزمان لأن سام بن نوح قد عاش خمسمائة سنة و هو شاب ثم قال له مت قال بشرط أن يعيذني الله من سكرات الموت فدعا الله سبحانه ففعل.</w:t>
      </w:r>
    </w:p>
    <w:p>
      <w:pPr>
        <w:pStyle w:val="BookText"/>
      </w:pPr>
      <w:r>
        <w:rPr>
          <w:rFonts w:ascii="Amiri" w:hAnsi="Amiri" w:eastAsia="Amiri" w:cs="Amiri"/>
          <w:lang w:bidi="ar-SA"/>
          <w:color w:val="111111"/>
          <w:sz w:val="28"/>
          <w:szCs w:val="28"/>
          <w:rtl/>
        </w:rPr>
        <w:t xml:space="preserve">و قال الكلبي كان عيسي عليه السلام يحيي الأموات بيا حي يا قيوم وَ أُنَبِّئُكُمْ بِما تَأْكُلُونَ وَ ما تَدَّخِرُونَ فِي بُيُوتِكُمْ كان يقول للرجل تغديت بكذا و كذا و رفعت إلي بيتك كذا </w:t>
      </w:r>
      <w:r>
        <w:rPr>
          <w:rStyle w:val="FootnoteReference"/>
        </w:rPr>
        <w:footnoteReference w:id="1549"/>
      </w:r>
      <w:r>
        <w:rPr>
          <w:rFonts w:ascii="Amiri" w:hAnsi="Amiri" w:eastAsia="Amiri" w:cs="Amiri"/>
          <w:lang w:bidi="ar-SA"/>
          <w:color w:val="111111"/>
          <w:sz w:val="28"/>
          <w:szCs w:val="28"/>
          <w:rtl/>
        </w:rPr>
        <w:t xml:space="preserve">إِنَّ فِي ذلِكَ لَآيَةً أي حجة و معجزة و دلالة لَكُمْ إِنْ كُنْتُمْ مُؤْمِنِينَ بالله لأن العلم بالمرسل لا بد و أن يكون قبل العلم بالرسول. </w:t>
      </w:r>
      <w:r>
        <w:rPr>
          <w:rStyle w:val="FootnoteReference"/>
        </w:rPr>
        <w:footnoteReference w:id="1550"/>
      </w:r>
    </w:p>
    <w:p>
      <w:pPr>
        <w:pStyle w:val="BookText"/>
      </w:pPr>
      <w:r>
        <w:rPr>
          <w:rFonts w:ascii="IRNazanin" w:hAnsi="IRNazanin" w:eastAsia="IRNazanin" w:cs="IRNazanin"/>
          <w:lang w:bidi="fa-IR"/>
          <w:color w:val="111111"/>
          <w:sz w:val="28"/>
          <w:szCs w:val="28"/>
          <w:rtl/>
        </w:rPr>
        <w:t xml:space="preserve">پس فرموده است: «بإذن الله» تا مشخص شود انجام دهندۀ چنین کاری نه عیسی علیه السلام بلکه خداوند متعال است، و در تفسیر آمده است: عیسی از گِل چیزی شبیه به خفاش ساخت و در آن دمید پس تبدیل به پرنده ای شد، «و أبرئ الأکمه» ابن عباس و قتادة گفته اند: منظور از (أکمه) نابینای مادر زاد است، ولی حسن و السّدی گفته اند منظور نابینا به صورت عامّ است، «و الأبرص» یعنی کسی که مبتلا به مرض پیسی است.</w:t>
      </w:r>
    </w:p>
    <w:p>
      <w:pPr>
        <w:pStyle w:val="BookText"/>
      </w:pPr>
      <w:r>
        <w:rPr>
          <w:rFonts w:ascii="IRNazanin" w:hAnsi="IRNazanin" w:eastAsia="IRNazanin" w:cs="IRNazanin"/>
          <w:lang w:bidi="fa-IR"/>
          <w:color w:val="111111"/>
          <w:sz w:val="28"/>
          <w:szCs w:val="28"/>
          <w:rtl/>
        </w:rPr>
        <w:t xml:space="preserve">وهب گوید: چه بسا که در طول روز پنجاه  هزار مریض نزد عیسی علیه السلام گرد می آمدند، هر یک از آنان که می توانست نزد او بیاید می آمد و هر یک که نمی توانست عیسی خود نزد او می رفت، و فقط آنان را با دعا و به شرط ایمان آوردن مداوا می کرد، «و أحیی الموتی بإذن الله» همانا عیسی علیه السلام زنده کردن مردگان را بر وجه مجاز و از باب تعمیم موضوع به خود نسبت داده است، چرا که خداوند متعال هنگام دعای او مردگان را زنده می کرد؛ گفته شده: عیسی علیه السلام چهار نفر را زنده گرداند: نخست: عارز که دوست او بود و سه روز از وفاتش می گذشت، پس به خواهر عازر گفت: ما را نزد مزارش ببر، سپس گفت: «خداوندا، ای پروردگار آسمانها و زمین های هفت گانه، تو مرا به سوی بنی اسرائیل روانه داشته ای تا آنان را به سوی دین و آئینت فرا خوانم و آگاهشان سازم که مردگان را زنده می  گردانم، پس عازر را زنده گردان»، آن گاه عازر از قبر خارج شد و مدّتها زندگی کرد و صاحب فرزند شد، دوّم: پسر پیرزنی که مرده بود و در حالی که بر تختش قرار داشت از مقابل او عبور داده شد. عیسی خداوند را فرا خواند و بر کنار تخت آن پسر نشست. پس زنده شد و از روی دوش مردم پایین آمد، لباسش را پوشید و به سوی خانواده اش بازگشت و مدّتی زندگی کرد و صاحب فرزند شد؛ سوّم: ابنة العاشر - دختر دهم - ، به عیسی علیه السلام گفته شد: آیا او را زنده می گردانی حال آنکه دیروز مرده است؟ پس به درگاه خداوند دعا کرد و او زنده شد و مدّتی زندگی کرد و بچه دار شد؛ و چهارم: سام پسر نوح، عیسی خداوند را به اسم اعظمش خواند که او را زنده گرداند، پس در حالی که نیمی از سرش سفید بود از قبرش خارج شد و گفت: آیا قیامت به پا شده است؟ عیسی گفت: خیر، ولی من خداوند را به اسم اعظمش فرا خواندم؛ و در آن زمان مردم پیر نمی شدند و موی سرشان سفید نمی شد چرا که سام پسر نوح پانصد سال زندگی کرد و هنوز جوان باقی مانده بود، سپس عیسی به او گفت: بمیر، سام گفت: به شرط آنکه مرا از سکرات مرگ به خدا پناه دهی، پس عیسی به درگاه خداوند سبحان دعا کرد و چنان شد که می خواستند.</w:t>
      </w:r>
    </w:p>
    <w:p>
      <w:pPr>
        <w:pStyle w:val="BookText"/>
      </w:pPr>
      <w:r>
        <w:rPr>
          <w:rFonts w:ascii="IRNazanin" w:hAnsi="IRNazanin" w:eastAsia="IRNazanin" w:cs="IRNazanin"/>
          <w:lang w:bidi="fa-IR"/>
          <w:color w:val="111111"/>
          <w:sz w:val="28"/>
          <w:szCs w:val="28"/>
          <w:rtl/>
        </w:rPr>
        <w:t xml:space="preserve">و الکلبیّ گوید: عیسی علیه السلام مردگان را با لفظ (یا حّی یا قیّوم) زنده می گرداند، «و أنبّئکم بما تأکلون و ما تدّخرون فی بیوتکم» عیسی به شخص می گفت: فلان و فلان غذا را در وعده نهار خورده ای و فلان چیز را به خانه ات برده و ذخیره ساخته ای، «إنّ فی ذلک لآیة لکم» منظور از (آیة) دلیل و برهان قاطع، معجزه و نشانه است،«إن کنتم مؤمنین» یعنی: اگر به خدا ایمان دارید، چرا که شناخت مُرسِل (فرستنده) حتماً باید قبل از شناخت مُرسَل (فرستاده شده) حاصل شود.</w:t>
      </w:r>
      <w:r>
        <w:rPr>
          <w:rStyle w:val="FootnoteReference"/>
        </w:rPr>
        <w:footnoteReference w:id="1551"/>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رحمه الله في قوله تعالي: إِذْ قالَ الْحَوارِيُّونَ يا عِيسَي ابْنَ مَرْيَمَ هَلْ يَسْتَطِيعُ رَبُّكَ أَنْ يُنَزِّلَ عَلَيْنا مائِدَةً مِنَ السَّماءِ قيل فيه أقوال:</w:t>
      </w:r>
    </w:p>
    <w:p>
      <w:pPr>
        <w:pStyle w:val="BookText"/>
      </w:pPr>
      <w:r>
        <w:rPr>
          <w:rFonts w:ascii="Amiri" w:hAnsi="Amiri" w:eastAsia="Amiri" w:cs="Amiri"/>
          <w:lang w:bidi="ar-SA"/>
          <w:color w:val="111111"/>
          <w:sz w:val="28"/>
          <w:szCs w:val="28"/>
          <w:rtl/>
        </w:rPr>
        <w:t xml:space="preserve">أحدها أن يكون معناه هل يفعل ربك ذلك بمسألتك إياه لتكون علما علي صدقك و لا يجوز أن يكونوا شكوا في قدرة الله سبحانه علي ذلك لأنهم كانوا عارفين مؤمنين و كأنهم سألوه ذلك ليعرفوا صدقه و صحة أمره من حيث لا يعترض عليهم </w:t>
      </w:r>
      <w:r>
        <w:rPr>
          <w:rStyle w:val="FootnoteReference"/>
        </w:rPr>
        <w:footnoteReference w:id="1552"/>
      </w:r>
      <w:r>
        <w:rPr>
          <w:rFonts w:ascii="Amiri" w:hAnsi="Amiri" w:eastAsia="Amiri" w:cs="Amiri"/>
          <w:lang w:bidi="ar-SA"/>
          <w:color w:val="111111"/>
          <w:sz w:val="28"/>
          <w:szCs w:val="28"/>
          <w:rtl/>
        </w:rPr>
        <w:t xml:space="preserve">فيه إشكال و لا شبهة و من ثم قالوا وَ تَطْمَئِنَّ قُلُوبُنا كما قال إبراهيم عليه السلام وَ لكِنْ لِيَطْمَئِنَّ قَلْبِي عن أبي علي الفارسي.</w:t>
      </w:r>
    </w:p>
    <w:p>
      <w:pPr>
        <w:pStyle w:val="BookText"/>
      </w:pPr>
      <w:r>
        <w:rPr>
          <w:rFonts w:ascii="Amiri" w:hAnsi="Amiri" w:eastAsia="Amiri" w:cs="Amiri"/>
          <w:lang w:bidi="ar-SA"/>
          <w:color w:val="111111"/>
          <w:sz w:val="28"/>
          <w:szCs w:val="28"/>
          <w:rtl/>
        </w:rPr>
        <w:t xml:space="preserve">و ثانيها أن المراد هل يقدر ربك و كان هذا في ابتداء أمرهم قبل أن يستحكم معرفتهم بالله و لذلك أنكر عليهم عيسي عليه السلام فقال اتَّقُوا اللَّهَ إِنْ كُنْتُمْ مُؤْمِنِينَ لأنهم لم يستكمل إيمانهم في ذلك الوقت.</w:t>
      </w:r>
    </w:p>
    <w:p>
      <w:pPr>
        <w:pStyle w:val="BookText"/>
      </w:pPr>
      <w:r>
        <w:rPr>
          <w:rFonts w:ascii="Amiri" w:hAnsi="Amiri" w:eastAsia="Amiri" w:cs="Amiri"/>
          <w:lang w:bidi="ar-SA"/>
          <w:color w:val="111111"/>
          <w:sz w:val="28"/>
          <w:szCs w:val="28"/>
          <w:rtl/>
        </w:rPr>
        <w:t xml:space="preserve">و ثالثها أن يكون معناه هل يستجيب لك ربك و إليه ذهب السدي في قوله يريد هل يطيعك ربك إن سألته و هذا علي أن يكون استطاع بمعني أطاع كما يكون استجاب بمعني أجاب.</w:t>
      </w:r>
    </w:p>
    <w:p>
      <w:pPr>
        <w:pStyle w:val="BookText"/>
      </w:pPr>
      <w:r>
        <w:rPr>
          <w:rFonts w:ascii="Amiri" w:hAnsi="Amiri" w:eastAsia="Amiri" w:cs="Amiri"/>
          <w:lang w:bidi="ar-SA"/>
          <w:color w:val="111111"/>
          <w:sz w:val="28"/>
          <w:szCs w:val="28"/>
          <w:rtl/>
        </w:rPr>
        <w:t xml:space="preserve">قال الزجاج يحتمل مسألة الحواريين عيسي المائدة ضربين أحدهما أن يكونوا أرادوا أن يزدادوا تثبيتا كما قال إبراهيم عليه السلام رَبِّ أَرِنِي كَيْفَ تُحْيِ الْمَوْتي </w:t>
      </w:r>
      <w:r>
        <w:rPr>
          <w:rStyle w:val="FootnoteReference"/>
        </w:rPr>
        <w:footnoteReference w:id="1553"/>
      </w:r>
      <w:r>
        <w:rPr>
          <w:rFonts w:ascii="Amiri" w:hAnsi="Amiri" w:eastAsia="Amiri" w:cs="Amiri"/>
          <w:lang w:bidi="ar-SA"/>
          <w:color w:val="111111"/>
          <w:sz w:val="28"/>
          <w:szCs w:val="28"/>
          <w:rtl/>
        </w:rPr>
        <w:t xml:space="preserve">و جائز أن تكون مسألتهم المائدة قبل علمهم أنه أبرأ الأكمه و الأبرص و أحيا الموتي.</w:t>
      </w:r>
    </w:p>
    <w:p>
      <w:pPr>
        <w:pStyle w:val="BookText"/>
      </w:pPr>
      <w:r>
        <w:rPr>
          <w:rFonts w:ascii="Amiri" w:hAnsi="Amiri" w:eastAsia="Amiri" w:cs="Amiri"/>
          <w:lang w:bidi="ar-SA"/>
          <w:color w:val="111111"/>
          <w:sz w:val="28"/>
          <w:szCs w:val="28"/>
          <w:rtl/>
        </w:rPr>
        <w:t xml:space="preserve">قالَ اتَّقُوا اللَّهَ إِنْ كُنْتُمْ مُؤْمِنِينَ معناه اتقوا الله أن تسألوه شيئا لم تسأله الأمم قبلكم و قيل معناه الأمر بالتقوي مطلقا كما أمر الله سبحانه المؤمنين بها في قوله يا أَيُّهَا الَّذِينَ آمَنُوا اتَّقُوا اللَّهَ </w:t>
      </w:r>
      <w:r>
        <w:rPr>
          <w:rStyle w:val="FootnoteReference"/>
        </w:rPr>
        <w:footnoteReference w:id="1554"/>
      </w:r>
      <w:r>
        <w:rPr>
          <w:rFonts w:ascii="Amiri" w:hAnsi="Amiri" w:eastAsia="Amiri" w:cs="Amiri"/>
          <w:lang w:bidi="ar-SA"/>
          <w:color w:val="111111"/>
          <w:sz w:val="28"/>
          <w:szCs w:val="28"/>
          <w:rtl/>
        </w:rPr>
        <w:t xml:space="preserve">عن أبي علي الفارسي و قيل أمرهم أن لا يقترحوا</w:t>
      </w:r>
    </w:p>
    <w:p>
      <w:pPr>
        <w:pStyle w:val="BookText"/>
      </w:pPr>
      <w:r>
        <w:rPr>
          <w:rFonts w:ascii="IRNazanin" w:hAnsi="IRNazanin" w:eastAsia="IRNazanin" w:cs="IRNazanin"/>
          <w:lang w:bidi="fa-IR"/>
          <w:color w:val="111111"/>
          <w:sz w:val="28"/>
          <w:szCs w:val="28"/>
          <w:rtl/>
        </w:rPr>
        <w:t xml:space="preserve">طبرسی رحمه الله در تفسیر آیۀ «إذ قال الحواریّون یا عیسی بن مریم هل یستطیع ربّک أن ینزّل علینا مائدة من السماء» گفته است: در این زمینه چند روایت نقل شده است:</w:t>
      </w:r>
    </w:p>
    <w:p>
      <w:pPr>
        <w:pStyle w:val="BookText"/>
      </w:pPr>
      <w:r>
        <w:rPr>
          <w:rFonts w:ascii="IRNazanin" w:hAnsi="IRNazanin" w:eastAsia="IRNazanin" w:cs="IRNazanin"/>
          <w:lang w:bidi="fa-IR"/>
          <w:color w:val="111111"/>
          <w:sz w:val="28"/>
          <w:szCs w:val="28"/>
          <w:rtl/>
        </w:rPr>
        <w:t xml:space="preserve">نخست: معنای آیه بدین صورت است: آیا پروردگار تو آن گاه که از او چنین درخواستی داشته باشی آن را انجام می دهد تا نشانه ای باشد بر صدق گفتارت؟ و جایز نیست (چنین بپنداریم) که آنان در قدرت خداوند سبحان بر انجام این کار و فرو فرستادن سفرۀ آسمانی شک کردند، چرا که از قدرت خداوند آگاه بوده و بدان ایمان داشته اند، گویا این سؤال را پرسیده اند که از صدق گفتار عیسی و صحت ادّعای او آگاه شوند تا در این باره اشکال و شبهه ای برای آنان پیش نیاید، و بدین جهت است که گفته اند: «و تطمئنّ قلوبُنا»{ تا قلب هایمان اطمینان یابند}، آن گونه که ابراهیم علیه السلام فرمود: «و لکن لیطمئنّ قلبی» این نظر از ابوعلی الفارسی نقل شده است.</w:t>
      </w:r>
    </w:p>
    <w:p>
      <w:pPr>
        <w:pStyle w:val="BookText"/>
      </w:pPr>
      <w:r>
        <w:rPr>
          <w:rFonts w:ascii="IRNazanin" w:hAnsi="IRNazanin" w:eastAsia="IRNazanin" w:cs="IRNazanin"/>
          <w:lang w:bidi="fa-IR"/>
          <w:color w:val="111111"/>
          <w:sz w:val="28"/>
          <w:szCs w:val="28"/>
          <w:rtl/>
        </w:rPr>
        <w:t xml:space="preserve">دوّم: منظور چنین است: آیا پروردگارت می تواند چنین کاری را انجام دهد؟ و این سؤال را در ابتدا که شناخت خداوند نزد آنان ثابت نشده بود مطرح کردند، به همین سبب عیسی علیهم السلام آنان را به خاطر این سؤال سرزنش کرد و گفت: «اتّقوا الله إن کنتم مؤمنین» {تقوای خدا پیشه سازید اگر مؤمن هستید}، چرا که ایمان آنان در آن زمان کامل نشده بود.</w:t>
      </w:r>
    </w:p>
    <w:p>
      <w:pPr>
        <w:pStyle w:val="BookText"/>
      </w:pPr>
      <w:r>
        <w:rPr>
          <w:rFonts w:ascii="IRNazanin" w:hAnsi="IRNazanin" w:eastAsia="IRNazanin" w:cs="IRNazanin"/>
          <w:lang w:bidi="fa-IR"/>
          <w:color w:val="111111"/>
          <w:sz w:val="28"/>
          <w:szCs w:val="28"/>
          <w:rtl/>
        </w:rPr>
        <w:t xml:space="preserve">و سوّم: مقصود آیه چنین است: آیا پروردگار تو درخواستت را اجابت می کند؟ و السدّیّ نیز چنین نظری دارد و گفته مراد آیه این است: آیا اگر از پروردگارت چنین درخواستی داشته باشی اجابت می کند؟ و این در صورتی است که (استطاع) را (أطاع) معنا کنیم آن گونه که (استجاب) به معنای (أجاب) می باشد.</w:t>
      </w:r>
    </w:p>
    <w:p>
      <w:pPr>
        <w:pStyle w:val="BookText"/>
      </w:pPr>
      <w:r>
        <w:rPr>
          <w:rFonts w:ascii="IRNazanin" w:hAnsi="IRNazanin" w:eastAsia="IRNazanin" w:cs="IRNazanin"/>
          <w:lang w:bidi="fa-IR"/>
          <w:color w:val="111111"/>
          <w:sz w:val="28"/>
          <w:szCs w:val="28"/>
          <w:rtl/>
        </w:rPr>
        <w:t xml:space="preserve">زجاج گوید: درخواست حواریّون از عیسی علیه السلام برای فرو فرستادن سفرۀ آسمانی از دو جنبه قابل بررسی است: یکی اینکه آنان می خواستند بر ثبات ایمان شان افزوده شود آن گونه که ابراهیم علیه السلام فرمود: «ربّ أرنی کیف یحیی الموتی»</w:t>
      </w:r>
      <w:r>
        <w:rPr>
          <w:rStyle w:val="FootnoteReference"/>
        </w:rPr>
        <w:footnoteReference w:id="1555"/>
      </w:r>
    </w:p>
    <w:p>
      <w:pPr>
        <w:pStyle w:val="BookText"/>
      </w:pPr>
      <w:r>
        <w:rPr>
          <w:rFonts w:ascii="IRNazanin" w:hAnsi="IRNazanin" w:eastAsia="IRNazanin" w:cs="IRNazanin"/>
          <w:lang w:bidi="fa-IR"/>
          <w:color w:val="111111"/>
          <w:sz w:val="28"/>
          <w:szCs w:val="28"/>
          <w:rtl/>
        </w:rPr>
        <w:t xml:space="preserve">{ پروردگارا، به من بنما که چگونه مردگان را زنده می گردانی؟}، دیگر اینکه درخواست آنان برای نزول سفره آسمانی قبل از علم شان به این موضوع بوده که عیسی توانائی درمان نابینایان و مبتلایان به پیسی را دارد و مردگان را زنده می گرداند.</w:t>
      </w:r>
    </w:p>
    <w:p>
      <w:pPr>
        <w:pStyle w:val="BookText"/>
      </w:pPr>
      <w:r>
        <w:rPr>
          <w:rFonts w:ascii="IRNazanin" w:hAnsi="IRNazanin" w:eastAsia="IRNazanin" w:cs="IRNazanin"/>
          <w:lang w:bidi="fa-IR"/>
          <w:color w:val="111111"/>
          <w:sz w:val="28"/>
          <w:szCs w:val="28"/>
          <w:rtl/>
        </w:rPr>
        <w:t xml:space="preserve">«قال اتّقوا الله إن کنتم مؤمنین» یعنی: تقوای خدا پیشه سازید از اینکه درخواست چیزی داشته باشید که ملت های پیشین درخواست نکرده اند؛ ابو علی الفارسّی گوید: منظور آیه، امر کردن به رعایت تقوی و پرهیزگاری به صورت مطلق می باشد،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الآيات و أن لا يقدموا بين يدي الله و رسوله لأن الله تعالي قد أراهم البراهين و المعجزات بإحياء الموتي و غيره مما هو أوكد مما سألوه و طلبوه عن الزجاج.</w:t>
      </w:r>
    </w:p>
    <w:p>
      <w:pPr>
        <w:pStyle w:val="BookText"/>
      </w:pPr>
      <w:r>
        <w:rPr>
          <w:rFonts w:ascii="Amiri" w:hAnsi="Amiri" w:eastAsia="Amiri" w:cs="Amiri"/>
          <w:lang w:bidi="ar-SA"/>
          <w:color w:val="111111"/>
          <w:sz w:val="28"/>
          <w:szCs w:val="28"/>
          <w:rtl/>
        </w:rPr>
        <w:t xml:space="preserve">قالُوا أي قال الحواريون نُرِيدُ أَنْ نَأْكُلَ مِنْها قيل في معناه قولان أحدهما أن يكون الإرادة التي هي من أفعال القلوب و يكون التقدير فيه نريد السؤال من أجل هذا الذي ذكرنا و الآخر أن تكون الإرادة هنا بمعني المحبة التي هي ميل الطباع أي نحب ذلك وَ تَطْمَئِنَّ قُلُوبُنا يجوز أن يكونوا قالوه و هم مستبصرون في دينهم و معناه نريد أن نزداد يقينا و ذلك أن الدلائل كلما كثرت مكنت المعرفة في النفس عن عطاء وَ نَعْلَمَ أَنْ قَدْ صَدَقْتَنا بأنك رسول الله و هذا يقوي قول من قال إن هذا كان في ابتداء أمرهم و الصحيح أنهم طلبوا المعاينة و العلم الضروري و التأكيد في الإعجاز وَ نَكُونَ عَلَيْها مِنَ الشَّاهِدِينَ لله بالتوحيد و لك بالنبوة و قيل من الشاهدين لك عند بني إسرائيل إذا رجعنا إليهم ثم أخبر سبحانه عن سؤال عيسي إياه فقال قالَ عِيسَي ابْنُ مَرْيَمَ عن قومه لما التمسوا عنه و قيل إنه إنما سأل ربه ذلك حين أذن له في السؤال اللَّهُمَّ رَبَّنا أَنْزِلْ عَلَيْنا مائِدَةً مِنَ السَّماءِ أي خوانا عليه طعام من السماء تَكُونُ لَنا عِيداً قيل في معناه قولان أحدهما نتخذ اليوم الذي تنزل فيه عيدا نعظمه نحن و من يأتي بعدنا عن السدي و قتادة و ابن جريح و هو قول أبي علي الجبائي الثاني أن معناه يكون عائدة فضل من الله </w:t>
      </w:r>
      <w:r>
        <w:rPr>
          <w:rStyle w:val="FootnoteReference"/>
        </w:rPr>
        <w:footnoteReference w:id="1556"/>
      </w:r>
      <w:r>
        <w:rPr>
          <w:rFonts w:ascii="Amiri" w:hAnsi="Amiri" w:eastAsia="Amiri" w:cs="Amiri"/>
          <w:lang w:bidi="ar-SA"/>
          <w:color w:val="111111"/>
          <w:sz w:val="28"/>
          <w:szCs w:val="28"/>
          <w:rtl/>
        </w:rPr>
        <w:t xml:space="preserve">و نعمة منه لنا و الأول هو الوجه لِأَوَّلِنا وَ آخِرِنا أي لأهل زماننا و من يجي‌ء بعدنا و قيل معناه يأكل منها آخر الناس كما يأكل أولهم عن ابن عباس وَ آيَةً مِنْكَ أي دلالة منك عظيمة الشأن في إزعاج قلوب العباد إلي الإقرار بمدلولها و الاعتراف بالحق الذي يشهد به ظاهرها يدل </w:t>
      </w:r>
      <w:r>
        <w:rPr>
          <w:rStyle w:val="FootnoteReference"/>
        </w:rPr>
        <w:footnoteReference w:id="1557"/>
      </w:r>
      <w:r>
        <w:rPr>
          <w:rFonts w:ascii="Amiri" w:hAnsi="Amiri" w:eastAsia="Amiri" w:cs="Amiri"/>
          <w:lang w:bidi="ar-SA"/>
          <w:color w:val="111111"/>
          <w:sz w:val="28"/>
          <w:szCs w:val="28"/>
          <w:rtl/>
        </w:rPr>
        <w:t xml:space="preserve">علي توحيدك و صحة نبوة نبيك وَ ارْزُقْنا أي و اجعل ذلك رزقا لنا و قيل معناه و ارزقنا الشكر عليها عن الجبائي وَ أَنْتَ خَيْرُ الرَّازِقِينَ و في هذا دلالة علي أن العباد قد يرزق بعضهم بعضا لأنه لو لم يكن كذلك لم يصح أن يقال له سبحانه أَنْتَ خَيْرُ الرَّازِقِينَ</w:t>
      </w:r>
    </w:p>
    <w:p>
      <w:pPr>
        <w:pStyle w:val="BookText"/>
      </w:pPr>
      <w:r>
        <w:rPr>
          <w:rFonts w:ascii="IRNazanin" w:hAnsi="IRNazanin" w:eastAsia="IRNazanin" w:cs="IRNazanin"/>
          <w:lang w:bidi="fa-IR"/>
          <w:color w:val="111111"/>
          <w:sz w:val="28"/>
          <w:szCs w:val="28"/>
          <w:rtl/>
        </w:rPr>
        <w:t xml:space="preserve">آن گونه که خداوند سبحان مؤمنان را در این فرموده به رعایت آن امر می فرماید: «یا أیّها الذین آمنوا اتّقوا الله»</w:t>
      </w:r>
      <w:r>
        <w:rPr>
          <w:rStyle w:val="FootnoteReference"/>
        </w:rPr>
        <w:footnoteReference w:id="1558"/>
      </w:r>
    </w:p>
    <w:p>
      <w:pPr>
        <w:pStyle w:val="BookText"/>
      </w:pPr>
      <w:r>
        <w:rPr>
          <w:rFonts w:ascii="IRNazanin" w:hAnsi="IRNazanin" w:eastAsia="IRNazanin" w:cs="IRNazanin"/>
          <w:lang w:bidi="fa-IR"/>
          <w:color w:val="111111"/>
          <w:sz w:val="28"/>
          <w:szCs w:val="28"/>
          <w:rtl/>
        </w:rPr>
        <w:t xml:space="preserve">{ای کسانی که ایمان آورده اید، تقوای خدا پیشه سازید}؛ و الزجاج گوید: عیسی علیه السلام به آنان فرمان داد که خود سرانه پیشنهاد ظهور آیات و نشانه ندهند و از خدا و رسولش پیشی نگیرند چرا که خداوند متعال قبلاً دلایل آشکار و روشن و معجزاتی مانند زنده گرداندن مردگان و غیره را به آنان نشان داده که از آنچه طلب می کردند و درخواست داشتند محکم تر و ثابت کننده تر بود.</w:t>
      </w:r>
    </w:p>
    <w:p>
      <w:pPr>
        <w:pStyle w:val="BookText"/>
      </w:pPr>
      <w:r>
        <w:rPr>
          <w:rFonts w:ascii="IRNazanin" w:hAnsi="IRNazanin" w:eastAsia="IRNazanin" w:cs="IRNazanin"/>
          <w:lang w:bidi="fa-IR"/>
          <w:color w:val="111111"/>
          <w:sz w:val="28"/>
          <w:szCs w:val="28"/>
          <w:rtl/>
        </w:rPr>
        <w:t xml:space="preserve">«قالوا» یعنی حواریّون گفتند: «نرید أن نأکل منها» در تفسیر این آیه دو نظر وجود دارد: یکی اینکه فعل (نرید) از ریشه (إرادة) که از افعال قلوب است باشد، در این صورت تقدیر کلام چنین است: این درخواست را به خاطر چیزی که ذکر کردیم (خوردن از سفر آسمانی) مطرح نمودیم؛ نظر دیگر این است که (إرادة) در اینجا به معنای محبّتی باشد که میل و خواستۀ طبیعت درونی انسان هاست، یعنی (خوردن از آن سفرۀ آسمانی) را دوست می داریم، «و تطمئنّ قلوبنا» ممکن است که آنان این درخواست (فرستادن سفرۀ آسمانی) را مطرح کرده باشند حال آنکه آگاه و مطلّع از دین خودشان بوده اند، یعنی: ما چنین درخواستی را فقط به خاطر افزودن یقین و اطمینان قلبی مطرح می کنیم،و این بدان سبب است که هر چه دلایل و نشانه ها بیشتر گردند شناخت درونی نیز بیشتر حاصل می گردد، این نظر از عطاء روایت شده است، «و نعلم أن قد صدقنا» یعنی: به درستی گفتار تو در مورد اینکه پیامبر و فرستادۀ خدا هستی پی ببریم، این نظر را سخن کسانی تقویت می کند که می گوید: بنی اسرائیل این سخنان را در ابتدای امر مطرح نمودند، ولی رأی صحیح آن است که آنان این سؤالها و خواسته ها را به خاطر بازرسی و بازبینی بیشتر، آگاهی و دانش لازم و مطمئن شدن از اعجاز ادّعای عیسی علیه السلام مطرح کردند، «و نکونَ علیها من الشاهدین» یعنی: از شاهدان و گواهان توحید و یگانگی خداوند و نبوّت تو باشیم؛ و گفته شده یعنی: از شاهدان و گواهان سخنان تو هنگام بازگشت به سوی بنی اسرائیل باشیم، سپس خداوند متعال خبر از مطرح کردن این خواستۀ بنی اسرائیل از سوی عیسی به درگاه خویش می دهد و می فرماید: «قال عیسی بن مریم» یعنی: عیسی بن مریم از درخواست قومش آن  گاه که آن را طلب نمودند سخن گفت؛ و گفته شده: عیسی آن درخواست را نزد پروردگارش فقط هنگامی مطرح نمود که به او اجازۀ چنین درخواستی را داد: «اللهم ربّنا أنزل علینا مائدة من السماء» یعنی: سفره ای که خوراکهای آسمانی بر آن قرار گرفته باشد، «تکون لنا عیداً» این آیه به دو صورت معنا شده است: نخست: تا روزی که سفرۀ آسمانی بر ما نازل می شود را جشن بگیریم و خود و کسانی که بعد از ما می آیند آن روز را گرامی بدارند، این نظر را السّدیّ، قتادة، ابن جریح و ابو علی الجبائیّ مطرح کرده اند؛ دوّم: تا سهم ما از فضل و نعمت خداوند باشد؛ و نظر نخست صحیح تر است، «لأوّلنا و آخرنا» یعنی: برای نسلی که در زمان ما زندگی می کنند هم چنین کسانی که از پسِ ما می آیند؛ و ابن عباس گفته یعنی: کسانی که در پایان بر سر این سفره حاضر می شوند بتوانند مانند کسانی که در ابتدا حاضر می شوند از آن بخورند و بهره مند شوند، «و آیة منک» یعنی: این سفره هدایت گری والا شأن باشد از سوی تو برای بی تاب کردن قلب های بندگان در اقرار به مدلول آن و اعتراف به حقّی که ظاهرش بر آن شهادت می دهد و دلالتی باشد بر توحید و یگانگی تو و صحت نبوّت و پیامبری ات، «و ارزقنا» یعنی: و آن را رزق و روزیِ ما قرار ده؛ و از الجبائیّ روایت شده یعنی: قدرت سپاس گزاری از آن را به ما ببخش، «و أنت خیر الرّازقین»{ که تو بهترین رزق دهندگانی}، این کلام خداوند حکایت از این نکته دارد که ممکن است که بعضی از بندگان رازق و روزی دهنده برخی دیگر باشند و اگر چنین نبود سخن خداوند مبنی بر اینکه او بهترینِ روزی دهندگان است صحیح نبود و معنایی نداشت،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لا يجوز أن يقال أنت خير الآلهة لما لم يكن غيره إلها قالَ اللَّهُ مجيبا له إلي ما التمسه إِنِّي مُنَزِّلُها يعني المائدة عَلَيْكُمْ فَمَنْ يَكْفُرْ بَعْدُ مِنْكُمْ بعد إنزالها عليكم فَإِنِّي أُعَذِّبُهُ عَذاباً لا أُعَذِّبُهُ أَحَداً مِنَ الْعالَمِينَ قيل في معناه أقوال:</w:t>
      </w:r>
    </w:p>
    <w:p>
      <w:pPr>
        <w:pStyle w:val="BookText"/>
      </w:pPr>
      <w:r>
        <w:rPr>
          <w:rFonts w:ascii="Amiri" w:hAnsi="Amiri" w:eastAsia="Amiri" w:cs="Amiri"/>
          <w:lang w:bidi="ar-SA"/>
          <w:color w:val="111111"/>
          <w:sz w:val="28"/>
          <w:szCs w:val="28"/>
          <w:rtl/>
        </w:rPr>
        <w:t xml:space="preserve">أحدها أراد عالمي زمانهم </w:t>
      </w:r>
      <w:r>
        <w:rPr>
          <w:rStyle w:val="FootnoteReference"/>
        </w:rPr>
        <w:footnoteReference w:id="1559"/>
      </w:r>
      <w:r>
        <w:rPr>
          <w:rFonts w:ascii="Amiri" w:hAnsi="Amiri" w:eastAsia="Amiri" w:cs="Amiri"/>
          <w:lang w:bidi="ar-SA"/>
          <w:color w:val="111111"/>
          <w:sz w:val="28"/>
          <w:szCs w:val="28"/>
          <w:rtl/>
        </w:rPr>
        <w:t xml:space="preserve">فجحد القوم و كفروا بعد نزولها فمسخوا قردة و خنازير عن قتادة و روي عن أبي الحسن موسي عليه السلام أنهم مسخوا خنازير.</w:t>
      </w:r>
    </w:p>
    <w:p>
      <w:pPr>
        <w:pStyle w:val="BookText"/>
      </w:pPr>
      <w:r>
        <w:rPr>
          <w:rFonts w:ascii="Amiri" w:hAnsi="Amiri" w:eastAsia="Amiri" w:cs="Amiri"/>
          <w:lang w:bidi="ar-SA"/>
          <w:color w:val="111111"/>
          <w:sz w:val="28"/>
          <w:szCs w:val="28"/>
          <w:rtl/>
        </w:rPr>
        <w:t xml:space="preserve">و ثانيها أنه أراد عذاب الاستيصال.</w:t>
      </w:r>
    </w:p>
    <w:p>
      <w:pPr>
        <w:pStyle w:val="BookText"/>
      </w:pPr>
      <w:r>
        <w:rPr>
          <w:rFonts w:ascii="Amiri" w:hAnsi="Amiri" w:eastAsia="Amiri" w:cs="Amiri"/>
          <w:lang w:bidi="ar-SA"/>
          <w:color w:val="111111"/>
          <w:sz w:val="28"/>
          <w:szCs w:val="28"/>
          <w:rtl/>
        </w:rPr>
        <w:t xml:space="preserve">و ثالثها أنه أراد جنسا من العذاب لا يعذب به أحدا غيرهم و إنما استحقوا هذا النوع من العذاب بعد نزول المائدة لأنهم كفروا بعد ما رأوا الآية التي هي من أزجر الآيات عن الكفر بعد سؤالهم لها فاقتضت الحكمة اختصاصهم بفن من العذاب عظيم الموقع كما اختصت آيتهم بفن من الزجر عظيم الموقع.</w:t>
      </w:r>
    </w:p>
    <w:p>
      <w:pPr>
        <w:pStyle w:val="BookText"/>
      </w:pPr>
      <w:r>
        <w:rPr>
          <w:rFonts w:ascii="Amiri" w:hAnsi="Amiri" w:eastAsia="Amiri" w:cs="Amiri"/>
          <w:lang w:bidi="ar-SA"/>
          <w:color w:val="111111"/>
          <w:sz w:val="28"/>
          <w:szCs w:val="28"/>
          <w:rtl/>
        </w:rPr>
        <w:t xml:space="preserve">القصة اختلف العلماء في المائدة هل نزلت أم لا فقال الحسن و مجاهد إنها لم تنزل و إن القوم لما سمعوا الشرط استعفوا من نزولها و قالوا لا نريدها و لا حاجة لنا فيها فلم تنزل و الصحيح أنها نزلت لقوله سبحانه إِنِّي مُنَزِّلُها عَلَيْكُمْ و لا يجوز أن يقع في خبره الخلف و لأن الأخبار قد استفاضت عن النبي و الصحابة و التابعين في أنها نزلت قال كعب إنها نزلت يوم الأحد و لذلك اتخذه النصاري عيدا و اختلفوا في كيفية نزولها و ما عليها فَرُوِيَ عَنْ عَمَّارِ بْنِ يَاسِرٍ عَنِ النَّبِيِّ صلي الله عليه و آله قَالَ: نَزَلَتِ الْمَائِدَةُ خُبْزاً وَ لَحْماً وَ ذَلِكَ أَنَّهُمْ سَأَلُوا عِيسَي عليه السلام طَعَاماً لَا يَنْفَدُ يَأْكُلُونَ مِنْهَا قَالَ فَقِيلَ لَهُمْ فَإِنَّهَا مُقِيمَةٌ لَكُمْ مَا لَمْ تَخُونُوا أَوْ تَخْبَئُوا </w:t>
      </w:r>
      <w:r>
        <w:rPr>
          <w:rStyle w:val="FootnoteReference"/>
        </w:rPr>
        <w:footnoteReference w:id="1560"/>
      </w:r>
      <w:r>
        <w:rPr>
          <w:rFonts w:ascii="Amiri" w:hAnsi="Amiri" w:eastAsia="Amiri" w:cs="Amiri"/>
          <w:lang w:bidi="ar-SA"/>
          <w:color w:val="111111"/>
          <w:sz w:val="28"/>
          <w:szCs w:val="28"/>
          <w:rtl/>
        </w:rPr>
        <w:t xml:space="preserve">وَ تَرْفَعُوا فَإِنْ فَعَلْتُمْ ذَلِكَ عُذِّبْتُمْ قَالَ فَمَا مَضَي يَوْمُهُمْ حَتَّي خَبَئُوا وَ رَفَعُوا وَ خَانُوا.</w:t>
      </w:r>
    </w:p>
    <w:p>
      <w:pPr>
        <w:pStyle w:val="BookText"/>
      </w:pPr>
      <w:r>
        <w:rPr>
          <w:rFonts w:ascii="Amiri" w:hAnsi="Amiri" w:eastAsia="Amiri" w:cs="Amiri"/>
          <w:lang w:bidi="ar-SA"/>
          <w:color w:val="111111"/>
          <w:sz w:val="28"/>
          <w:szCs w:val="28"/>
          <w:rtl/>
        </w:rPr>
        <w:t xml:space="preserve">و قال ابن عباس إن عيسي ابن مريم قال لبني إسرائيل صوموا ثلاثين يوما ثم سلوا الله ما شئتم يعطكموه </w:t>
      </w:r>
      <w:r>
        <w:rPr>
          <w:rStyle w:val="FootnoteReference"/>
        </w:rPr>
        <w:footnoteReference w:id="1561"/>
      </w:r>
      <w:r>
        <w:rPr>
          <w:rFonts w:ascii="Amiri" w:hAnsi="Amiri" w:eastAsia="Amiri" w:cs="Amiri"/>
          <w:lang w:bidi="ar-SA"/>
          <w:color w:val="111111"/>
          <w:sz w:val="28"/>
          <w:szCs w:val="28"/>
          <w:rtl/>
        </w:rPr>
        <w:t xml:space="preserve">فصاموا ثلاثين يوما فلما فرغوا قالوا يا عيسي إنا لو عملنا</w:t>
      </w:r>
    </w:p>
    <w:p>
      <w:pPr>
        <w:pStyle w:val="BookText"/>
      </w:pPr>
      <w:r>
        <w:rPr>
          <w:rFonts w:ascii="IRNazanin" w:hAnsi="IRNazanin" w:eastAsia="IRNazanin" w:cs="IRNazanin"/>
          <w:lang w:bidi="fa-IR"/>
          <w:color w:val="111111"/>
          <w:sz w:val="28"/>
          <w:szCs w:val="28"/>
          <w:rtl/>
        </w:rPr>
        <w:t xml:space="preserve">ن گونه که جایز نیست گفته شود: تو بهترینِ خدایان هستی حال آنکه غیر از او خدای دیگری وجود نداشته باشد، «قال الله» خداوند در پاسخ به آنچه عیسی درخواست کرد پاسخ فرمود: «أنّی منزّلها علیکم» یعنی: سفرۀ آسمانی را بر شما نازل می کنم، «فمن یکفر بعدُ منکم» یعنی: هر یک از شما بعد از فرو فرستادن آن کفر ورزد، «فإنّی لا أعذّبه عذاباً لا أعذّبه أحداً من العالمین» در معنای این آیه چند نظر نقل شده است: نخست: از قتادة روایت شده که منظور، عذاب دادن و مجازات دانشمندان زمان آنان است، آن قوم بعد از فرو آمدن سفرۀ آسمانی انکار ورزیدند و کافر شدند، پس به شکل میمون و خوک مسخ شدند؛ از امام موسی کاظم علیه السلام روایت شده که آنان به شکل میمون مسخ شدند.</w:t>
      </w:r>
    </w:p>
    <w:p>
      <w:pPr>
        <w:pStyle w:val="BookText"/>
      </w:pPr>
      <w:r>
        <w:rPr>
          <w:rFonts w:ascii="IRNazanin" w:hAnsi="IRNazanin" w:eastAsia="IRNazanin" w:cs="IRNazanin"/>
          <w:lang w:bidi="fa-IR"/>
          <w:color w:val="111111"/>
          <w:sz w:val="28"/>
          <w:szCs w:val="28"/>
          <w:rtl/>
        </w:rPr>
        <w:t xml:space="preserve">دوّم: منظور عذاب و مجازات بنیان بر افکن می باشد.</w:t>
      </w:r>
    </w:p>
    <w:p>
      <w:pPr>
        <w:pStyle w:val="BookText"/>
      </w:pPr>
      <w:r>
        <w:rPr>
          <w:rFonts w:ascii="IRNazanin" w:hAnsi="IRNazanin" w:eastAsia="IRNazanin" w:cs="IRNazanin"/>
          <w:lang w:bidi="fa-IR"/>
          <w:color w:val="111111"/>
          <w:sz w:val="28"/>
          <w:szCs w:val="28"/>
          <w:rtl/>
        </w:rPr>
        <w:t xml:space="preserve">سوّم: منظور نوعی از عذاب است که خداوند هیچ کس را غیر از آنان بدان گرفتار نمی سازد، بنی اسرائیل بعد از نزول سفرۀ آسمانی شایسته این نوع از عذاب شدند، چرا که بعد از مشاهده نشانه ای که خود خواستار آن شده بودند کفر ورزیدند در حالی که این نشانه از محکم ترین موانع ابتلاء به کفر بود، بنابراین حکمت اقتضاء می کرد که شدیدترین نوع عذاب به آنان اختصاص یابد، درست همان گونه که به محکم ترین و بازدارنده ترین نوع از انواع آیات الهی اختصاص یافتند.</w:t>
      </w:r>
    </w:p>
    <w:p>
      <w:pPr>
        <w:pStyle w:val="BookText"/>
      </w:pPr>
      <w:r>
        <w:rPr>
          <w:rFonts w:ascii="IRNazanin" w:hAnsi="IRNazanin" w:eastAsia="IRNazanin" w:cs="IRNazanin"/>
          <w:lang w:bidi="fa-IR"/>
          <w:color w:val="111111"/>
          <w:sz w:val="28"/>
          <w:szCs w:val="28"/>
          <w:rtl/>
        </w:rPr>
        <w:t xml:space="preserve">خلاصه این که: علماء در مورد سفره آسمانی که آیا نازل شده یا خیر اختلاف نظر پیدا کردند، حسن و مجاهد گفته اند: این سفره نازل نشد و بنی اسرائیل هنگامی  که شرط نازل شدنش را شنیدند از خواسته خود صرف نظر کردند و گفتند: چنین سفره ای را نمی خواهیم و بدان نیازی نداریم، بنابراین نازل نشد، ولی نظر صحیح این است که سفره نازل شده است، چرا که خداوند سبحان می فرماید:{من این سفره را بر شما فرو می فرستم} و جایز نیست که خداوند در خبر دادن از یک موضوع دچار اختلاف شود، هم چنین روایات و حوادیثی که از پیامبر، اصحاب و تابعین در این باره روایت شده بیشمارند، کعب گوید: سفره آسمانی روز یک شنبه نازل شده است، بنابراین مسیحیان آن را روز عید اعلام کردند؛ هم چنین علماء در کیفیّت فرو آمدن سفره و آنچه بر آن قرار داشته دچار اختلاف شدند، عمّار بن یاسر از پیامبر صلّی الله علیه و آله روایت کرده که فرمود: بر سفره آسمانی فرو آمده نان و گوشت وجود داشت، و بنی اسرائیل از عیسی علیه السلام غذایی طلب کردند که پایان نپذیرد و پیوسته از آن سفره بخورند، پس به آنان گفته شد: این سفره برای شما به پا داشته شده است و تا زمانی که خیانت نکنید و آن را پنهان نکنید و برندارید برچیده نخواهد شد، و اگر چنین کنید سخت شما را عذاب می دهم؛ هنوز روز آنان سپری نشده بود که آن سفره را پنهان کردند و برداشتند و خیانت ورزیدند.</w:t>
      </w:r>
    </w:p>
    <w:p>
      <w:pPr>
        <w:pStyle w:val="BookText"/>
      </w:pPr>
      <w:r>
        <w:rPr>
          <w:rFonts w:ascii="IRNazanin" w:hAnsi="IRNazanin" w:eastAsia="IRNazanin" w:cs="IRNazanin"/>
          <w:lang w:bidi="fa-IR"/>
          <w:color w:val="111111"/>
          <w:sz w:val="28"/>
          <w:szCs w:val="28"/>
          <w:rtl/>
        </w:rPr>
        <w:t xml:space="preserve">ابن عباس گوید: عیسی بن مریم به بنی اسرائیل گفت: سی روز روزه بگیرید، سپس هر آنچه می خواهید را از خداوند طلب دارید که به شما خواهد بخشید، پس سی روز روزه گرفتند و هنگامی که فارغ گشتند گفتند: ای عیسی، اگر برای یکی از مردم کار می کردیم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لأحد من الناس فقضينا عمله لأطعمنا طعاما و إنا صمنا و جعنا فادع الله أن ينزل علينا مائدة من السماء فأقبلت الملائکة بمائدة يحملونها عليها سبعة أرغفة و سبعة أحوات حتي وضعتها بين أيديهم </w:t>
      </w:r>
      <w:r>
        <w:rPr>
          <w:rStyle w:val="FootnoteReference"/>
        </w:rPr>
        <w:footnoteReference w:id="1562"/>
      </w:r>
      <w:r>
        <w:rPr>
          <w:rFonts w:ascii="IRNazanin" w:hAnsi="IRNazanin" w:eastAsia="IRNazanin" w:cs="IRNazanin"/>
          <w:lang w:bidi="fa-IR"/>
          <w:color w:val="111111"/>
          <w:sz w:val="28"/>
          <w:szCs w:val="28"/>
          <w:rtl/>
        </w:rPr>
        <w:t xml:space="preserve">فأکل منها آخر الناس کما أکل أولهم و هو المروي عن أبي جعفر عليه السلام. و روي عطاء بن السائب عن زاذان و ميسرة قالا کانت إذا وضعت المائدة لبني إسرائيل اختلفت عليهم الأيدي من السماء بکل طعام إلا اللحم و روي سعيد بن جبير عن ابن عباس قال أنزل علي المائدة کل شي‌ء إلا الخبز و اللحم و قال عطاء نزل عليها کل شي‌ء إلا السمک و اللحم و قال عطية العوفي نزل من السماء سمکة فيها طعم کل شي‌ء و قال عمار و قتادة کان عليها ثمر من ثمار الجنة و قال قتادة کانت تنزل عليهم بکرة و عشيا حيث کانوا کالمن و السلوي لبني إسرائيل و قال يمان بن رئاب کانوا يأکلون منها ما شاءوا و روي عطاء بن أبي رياح عن سلمان الفارسي أنه قال و الله ما تبع عيسي عليه السلام شيئا من المساوي قط و لا انتهر شيئا </w:t>
      </w:r>
      <w:r>
        <w:rPr>
          <w:rStyle w:val="FootnoteReference"/>
        </w:rPr>
        <w:footnoteReference w:id="1563"/>
      </w:r>
      <w:r>
        <w:rPr>
          <w:rFonts w:ascii="IRNazanin" w:hAnsi="IRNazanin" w:eastAsia="IRNazanin" w:cs="IRNazanin"/>
          <w:lang w:bidi="fa-IR"/>
          <w:color w:val="111111"/>
          <w:sz w:val="28"/>
          <w:szCs w:val="28"/>
          <w:rtl/>
        </w:rPr>
        <w:t xml:space="preserve">و لا قهقه ضحکا و لا ذب ذبابا عن وجهه و لا أخذ علي أنفه من شي‌ء نتن قط و لا عبث قط و لما سأله الحواريون أن ينزل عليهم مائدة لبس صوفا و بکي و قال اللَّهُمَّ رَبَّنا أَنْزِلْ عَلَيْنا مائِدَةً الآية فنزلت سفرة حمراء بين غمامتين و هم ينظرون إليها و هي تهوي منقضة حتي سقطت بين أيديهم فبکي عيسي عليه السلام و قال اللهم اجعلني من الشاکرين اللهم اجعلها رحمة و لا تجعلها مثلة و عقوبة و اليهود ينظرون إليها ينظرون إلي شي‌ء لم يروا مثله قط و لم يجدوا ريحا أطيب من ريحه فقام عيسي عليه السلام فتوضأ و صلي صلاة طويلة ثم کشف المنديل عنها و قال بسم الله خير الرازقين فإذا هو سمکة مشوية ليس عليها فلوسها تسيل سيلا من الدسم و عند رأسها ملح و عند ذنبها خل و حولها من أنواع البقول ما عدا الکراث و إذا خمسة أرغفة علي واحد منها زيتون و علي الثاني عسل و علي الثالث سمن و علي الرابع جبن و علي الخامس قديد فقال شمعون يا روح الله أ من طعام الدنيا هذا أم من طعام الآخرة فقال عيسي ليس شي‌ء مما ترون من طعام الدنيا و لا من طعام الآخرة و لکنه شي‌ء افتعله الله</w:t>
      </w:r>
    </w:p>
    <w:p>
      <w:pPr>
        <w:pStyle w:val="BookText"/>
      </w:pPr>
      <w:r>
        <w:rPr>
          <w:rFonts w:ascii="IRNazanin" w:hAnsi="IRNazanin" w:eastAsia="IRNazanin" w:cs="IRNazanin"/>
          <w:lang w:bidi="fa-IR"/>
          <w:color w:val="111111"/>
          <w:sz w:val="28"/>
          <w:szCs w:val="28"/>
          <w:rtl/>
        </w:rPr>
        <w:t xml:space="preserve">بعد از پایان کار غذایی را برای ما حاضر می کرد، ما روزه گرفتیم و گرسنگی کشیدیم پس از خداوند بخواه که سفره ای را از آسمان بر ما فرو فرستد، آن گاه ملائکه سفره ای را حمل کرده و آوردند که بر آن هفت قرص نان و هفت ماهی قرار داشت و آن را در مقابل آنان قرار دادند، پس آخرین شخصی که بر سر سفره قرار گرفت مانند اولین شخص از غذاهای حاضر شده استفاده کرد، این سخن از امام باقر علیه السلام روایت شده است؛ و عطاء بن السائب از زاذان و مسیرة روایت کرده که گفتند: آن گاه که سفره برای بنی اسرائیل پهن شد، پی در پی و دست به دست هر غذایی غیر از گوشت برای آنان حاضر می گشت؛ و سعید بن جبیر از ابن عباس روایت کرده که گفت: بر آن سفره هر خوراکی غیر از نان و گوشت نازل شد؛ عطاء گوید: هر غذایی غیر از ماهی و گوشت بر آن نازل شد؛ و عطیّة العوفی گفته است: ماهی ای از آسمان نازل شد که طعم تمام غذاها در آن جمع شده بود؛ عمّار و قتادة گفته اند: بر آن سفره میوه ها و محصولاتی از بهشت قرار داشتند؛ و قتادة گوید: آن سفره بامدادان وشامگاهان و در هر جایی که بودند بر آنان نازل می شد، مانند (منّ) و(سلوی) برای بنی اسرائیل؛ یمان بن رئاب گفته است: هر آنچه را می خواستند از آن سفره می خوردند؛ و عطاء بن أبی ریاح از سلمان فارسی روایت می کند که فرمود: به خدا سوگند که عیسی علیه السلام هرگز از زشتیها پیروی نکرد و چیزی (یتیمی) را از خود نراند، هرگز قهقهه نزد و مگسی را از روی صورتش دور نکرد (حتی به مگسی که او را اذیت می کرد نیز آزار نمی رساند)، هرگز هیچ بوی نامطبوعی را از ورود به بینی خود منع نکرد و هرگز به انجام کارهای بیهوده نپرداخت،و آن گاه که حواریّون از او خواستند سفره ای آسمانی را بر آنان نازل کند لباسی پشمیین پوشید و گریست و گفت: {خداوندا، پروردگارا، سفره ای را بر ما فرو فرست}، پس سفره ای قرمز رنگ در میان دو ابر نازل شد و در حالی که بدان می نگریستند از بالا فرو افتاد و در مقابل شان قرار گرفت، بنابراین عیسی علیه السلام گریست و گفت: "خداوندا، مرا در زمرۀ شکر گزاران قرار ده؛ پروردگارا، این سفره را باعث رحمت نه مجازات و عقوبت قرار ده"،و یهودیان به آن سفره مانند چیزی می نگریستند که گویا هرگز مانندش را ندیده اند و بوئی خوش تر از بوی آن به مشام شان نخورده است، آن گاه عیسی علیه السلام برخاست و وضو گرفت و نمازی طولانی گزارد سپس پوشش روی سفره را برداشت و گفت: «بسم الله خیر الرازقین»، ناگهان بر روی آن ماهی کباب شده ای مشاهده کردند که پولک هایش کنده شده بود و از فرط چرب بودن گویا که جاری می شود و به راه می افتد، در کنار سر آن ماهی، نمک و در کنار دُمش سرکه و در اطرافش انواع سبزیجات غیر از تره چیده شده بود، پنج قرص نان نیز بر آن سفره قرار داشت که بر روی اولین آنها زیتون، بر دوّمی عسل، بر سوّمی روغن، بر چهارمی پنیر و بر پنجمین گوشت های خورد شده قرار داشت، سپس شمعون گفت: ای روح خدا، آیا این از طعام دنیاست یا آخرت؟ عیسی گفت: آنچه می بینید نه از اطعام دنیاست و نه از اطعام آخرت، بلکه چیزی است که خداوند متعال آن را با قدرت غالب خویش آفریده است،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تعالي بالقدرة الغالبة كلوا مما سألتم يمددكم و يزدكم من فضله و قال الحواريون يا روح الله لو أريتنا من هذه الآية اليوم آية أخري فقال عيسي عليه السلام يا سمكة احيي بإذن الله فاضطربت السمكة و عاد عليها فلوسها و شوكها ففزعوا منها فقال عيسي عليه السلام ما لكم تسألون أشياء إذا أعطيتموها كرهتموها ما أخوفني عليكم أن تعذبوا يا سمكة عودي كما كنت بإذن الله فعادت السمكة مشوية كما كانت قالوا يا روح الله كن أول من يأكل منها ثم نأكل نحن فقال عيسي معاذ الله أن آكل منها و لكن يأكل منها من سألها فخافوا أن يأكلوا منها فدعا لها عيسي عليه السلام أهل الفاقة و الزمني و المرضي و المبتلين فقال كلوا منها و لكم الهناء و لغيركم البلاء فأكل منها ألف و ثلاثمائة رجل و امرأة من فقير و مريض و مبتلي و كلهم شبعان يتجشي ثم نظر عيسي عليه السلام إلي السمكة فإذا هي كهيئتها كما نزلت من السماء ثم طارت المائدة صعدا و هم ينظرون إليها حتي توارت عنهم فلم يأكل منها يومئذ زمن إلا صح و لا مريض إلا برأ و لا فقير إلا استغني و لم يزل غنيا حتي مات و ندم الحواريون و من لم يأكل منها و كانت إذا نزلت اجتمع الأغنياء و الفقراء و الصغار و الكبار يتزاحمون عليها فلما رأي ذلك عيسي عليه السلام جعلها نوبة بينهم فلبثت أربعين صباحا تنزل ضحي فلا تزال منصوبة يؤكل منها حتي إذا فاء الفي‌ء </w:t>
      </w:r>
      <w:r>
        <w:rPr>
          <w:rStyle w:val="FootnoteReference"/>
        </w:rPr>
        <w:footnoteReference w:id="1564"/>
      </w:r>
      <w:r>
        <w:rPr>
          <w:rFonts w:ascii="Amiri" w:hAnsi="Amiri" w:eastAsia="Amiri" w:cs="Amiri"/>
          <w:lang w:bidi="ar-SA"/>
          <w:color w:val="111111"/>
          <w:sz w:val="28"/>
          <w:szCs w:val="28"/>
          <w:rtl/>
        </w:rPr>
        <w:t xml:space="preserve">طارت صعدا و هم ينظرون في ظلها حتي توارت عنهم و كانت تنزل غبا يوما و يوما لا فأوحي الله تعالي إلي عيسي عليه السلام اجعل مائدتي للفقراء دون الأغنياء فعظم ذلك علي الأغنياء حتي شكوا و شككوا الناس فيها فأوحي الله تعالي إلي عيسي أني شرطت علي المكذبين شرطا أن من كفر بعد نزولها أُعَذِّبُهُ عَذاباً لا أُعَذِّبُهُ أَحَداً مِنَ الْعالَمِينَ فقال عيسي إِنْ تُعَذِّبْهُمْ فَإِنَّهُمْ عِبادُكَ وَ إِنْ تَغْفِرْ لَهُمْ فَإِنَّكَ أَنْتَ الْعَزِيزُ الْحَكِيمُ فمسخ منهم ثلاثمائة و ثلاثة و ثلاثين رجلا باتوا من ليلهم علي فرشهم مع نسائهم في ديارهم فأصبحوا خنازير يسعون في الطرقات و الكناسات و يأكلون العذرة في الحشوش </w:t>
      </w:r>
      <w:r>
        <w:rPr>
          <w:rStyle w:val="FootnoteReference"/>
        </w:rPr>
        <w:footnoteReference w:id="1565"/>
      </w:r>
      <w:r>
        <w:rPr>
          <w:rFonts w:ascii="Amiri" w:hAnsi="Amiri" w:eastAsia="Amiri" w:cs="Amiri"/>
          <w:lang w:bidi="ar-SA"/>
          <w:color w:val="111111"/>
          <w:sz w:val="28"/>
          <w:szCs w:val="28"/>
          <w:rtl/>
        </w:rPr>
        <w:t xml:space="preserve">فلما رأي الناس ذلك فزعوا إلي عيسي عليه السلام و بكوا و بكي علي الممسوخين</w:t>
      </w:r>
    </w:p>
    <w:p>
      <w:pPr>
        <w:pStyle w:val="BookText"/>
      </w:pPr>
      <w:r>
        <w:rPr>
          <w:rFonts w:ascii="IRNazanin" w:hAnsi="IRNazanin" w:eastAsia="IRNazanin" w:cs="IRNazanin"/>
          <w:lang w:bidi="fa-IR"/>
          <w:color w:val="111111"/>
          <w:sz w:val="28"/>
          <w:szCs w:val="28"/>
          <w:rtl/>
        </w:rPr>
        <w:t xml:space="preserve">بخورید از آنچه مسألت داشتید که خداوند شما را یاری می رساند و از فضل خود فزونی می بخشد؛ حواریّون گفتند: ای روح خدا، ای کاش امروز از این نشانه، نشانۀ دیگری را به ما بنمایی، آن گاه عیسی علیه السلام گفت: ای ماهی، به اذن خدا زنده شو، پس ماهی شروع به جنبیدن کرد و پولکها و خارهایش سر جایش باز گشت و آنان با دیدن چنین منظره ای ترسیدند، عیسی گفت: شما را چه شده که چیزهایی را طلب می کنید که اگر به شما بخشیده شود از آن نفرت پیدا می کنید؟ چقدر بیم آن دارم که عذاب داده شده و مجازات شوید! ای ماهی، به اذن خداوند به همان حالت اولیه برگرد، پس ماهی به حالت کباب شدۀ خود بازگشت، گفتند: ای روح خدا، نخست تو از این سفره بخور سپس ما می خوریم، عیسی گفت: پناه بر خدا که من از آن بخورم، هر کسی که چنین سفره ای را درخواست کرده از آن می خورد، پس حواریّون ترسیدند که از آن بخورند، و عیسی علیه السلام مستمندان، از کار افتادگان، بیماران و مبتلایان را به سوی سفره فرا خواند و گفت: از آن بخورید که خوشی و خجستگی نصیب شما باد و بلا و مصیبت نصیب دیگران، پس هزار و سیصد نفر از مردان و زنان فقیر، مریض و مصیبت زده از آن سفره خوردند تا سیر شدند و آروغ زدند، سپس عیسی علیه السلام به ماهی نگاه کرد و آن را به همان شکلی که از آسمان نازل شده بود یافت، آن گاه سفره به سوی بالا به پرواز در آمد در حالی که بدان نگاه می کردند و در نهایت از دیدگان شان پنهان شد، و در آن روز هیچ آفت زده ای از آن سفره نخورد مگر اینکه سلامتی خود را باز یافت، و هیچ مریضی از آن نخورد مگر اینکه شفا یافت، و هیچ فقیری بر سر آن سفره قرار نگرفت مگر اینکه بی نیاز شد و تا لحظه مرگ بی نیاز باقی ماند، و حواریّون و کسانی که از آن سفرۀ آسمانی چیزی نخورده بودند پشیمان شدند؛ هنگامی که آن سفره فرو آمد ثروتمندان و فقیران و کودکان و بزرگسالان بر آن جمع شدند و جا را بر یکدیگر تنگ نمودند، و آن گاه که عیسی علیه السلام چنین منظره ای را مشاهده کرد قرار گرفتن بر سر سفره را برای آنان نوبت بندی کرد، آن سفره جهل روز به هنگام چاشتگاه بر آنان نازل و پیوسته بر پا داشته می شد و از غذاهای روی آن خورده می شد و هنگامی که سایه بر می گشت، به سوی آسمان بالا می رفت و آنان در زیر سایه اش بدان می نگریستند تا از دیدگان شان پنهان می شد، سپس به صورت فاصله دار یعنی یک روز در میان نازل می شد، آن گاه خداوند متعال به عیسی علیه السلام وحی نمود که سفره ام را مخصوص مستمندان و نه ثروتمندان قرار ده، این موضوع بر ثروتمندان گران آمد تا جائی که شکّ کردند و دیگران را نیز در مورد آن سفره به شکّ وا داشتند، بنابراین خداوند به عیسی وحی نمود: من بر دروغ گویان شرطی وضع کرده بودم: هر کس بعد از نزول سفره کفر ورزد او را عذابی می دهم که هیچ یک از جهانیان را بدان عذاب نداده باشم؛ و عیسی گفت: "اگر آنان را عذاب دهی به راستی که بندگان تو هستند و اگر آنان را ببخشایی به راستی که تو ارجمند و با حکمت هستی "، پس خداوند سیصد و سی و سه مرد از آنان را که در دیار و بر تختخواب خویش بودند و شب را در کنار زنان شان سپری کرده بودند مسخ نمود، بنابراین به شکل خوکهایی در آمدند که در راه ها و زباله  دان ها می دویدند و در محل های قضای حاجت به خوردن مدفوع مشغول بودند، هنگامی که مردم این وضعیت را مشاهده کردند به عیسی علیه السلام پناه بردند و او را به فریاد طلبیدند و برای خود و خاندان شان که مسخ شده بودند گریستند،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أهلوهم فعاشوا ثلاثة أيام ثم هلكوا.</w:t>
      </w:r>
    </w:p>
    <w:p>
      <w:pPr>
        <w:pStyle w:val="BookText"/>
      </w:pPr>
      <w:r>
        <w:rPr>
          <w:rFonts w:ascii="Amiri" w:hAnsi="Amiri" w:eastAsia="Amiri" w:cs="Amiri"/>
          <w:lang w:bidi="ar-SA"/>
          <w:color w:val="111111"/>
          <w:sz w:val="28"/>
          <w:szCs w:val="28"/>
          <w:rtl/>
        </w:rPr>
        <w:t xml:space="preserve">و في تفسير أهل البيت عليهم الصلاة و السلام كانت المائدة تنزل عليهم فيجتمعون عليها و يأكلون منها ثم يرفع </w:t>
      </w:r>
      <w:r>
        <w:rPr>
          <w:rStyle w:val="FootnoteReference"/>
        </w:rPr>
        <w:footnoteReference w:id="1566"/>
      </w:r>
      <w:r>
        <w:rPr>
          <w:rFonts w:ascii="Amiri" w:hAnsi="Amiri" w:eastAsia="Amiri" w:cs="Amiri"/>
          <w:lang w:bidi="ar-SA"/>
          <w:color w:val="111111"/>
          <w:sz w:val="28"/>
          <w:szCs w:val="28"/>
          <w:rtl/>
        </w:rPr>
        <w:t xml:space="preserve">فقال كبراؤهم و مترفوهم لا ندع سفلتنا يأكلون منها معنا فرفع الله المائدة ببغيهم و مسخوا قردة و خنازير انتهي كلامه رحمه الله. </w:t>
      </w:r>
      <w:r>
        <w:rPr>
          <w:rStyle w:val="FootnoteReference"/>
        </w:rPr>
        <w:footnoteReference w:id="1567"/>
      </w:r>
    </w:p>
    <w:p>
      <w:pPr>
        <w:pStyle w:val="BookText"/>
      </w:pPr>
      <w:r>
        <w:rPr>
          <w:rFonts w:ascii="Amiri" w:hAnsi="Amiri" w:eastAsia="Amiri" w:cs="Amiri"/>
          <w:lang w:bidi="ar-SA"/>
          <w:color w:val="111111"/>
          <w:sz w:val="28"/>
          <w:szCs w:val="28"/>
          <w:rtl/>
        </w:rPr>
        <w:t xml:space="preserve">و قال الثعلبي في تفسيره قالت العلماء بأخبار الأنبياء بعث عيسي عليه السلام رسولين من الحواريين إلي أنطاكية فلما قربا من المدينة رأيا شيخا يرعي غنيمات له و هو حبيب صاحب ياسين فسلما عليه فقال الشيخ لهما من أنتما قالا رسولا عيسي ندعوكم من عبادة الأوثان إلي عبادة الرحمن فقال أ معكما آية قالا نعم نحن نشفي المريض و نبرئ الأكمه و الأبرص بإذن الله فقال الشيخ إن لي ابنا مريضا صاحب فراش منذ سنين قالا فانطلق بنا إلي منزلك نتطلع حاله فأتي بهما إلي منزله فمسحا ابنه فقام في الوقت بإذن الله صحيحا ففشا الخبر في المدينة و شفي الله علي يديهما كثيرا من المرضي و كان لهم ملك يقال له شلاحن </w:t>
      </w:r>
      <w:r>
        <w:rPr>
          <w:rStyle w:val="FootnoteReference"/>
        </w:rPr>
        <w:footnoteReference w:id="1568"/>
      </w:r>
      <w:r>
        <w:rPr>
          <w:rFonts w:ascii="Amiri" w:hAnsi="Amiri" w:eastAsia="Amiri" w:cs="Amiri"/>
          <w:lang w:bidi="ar-SA"/>
          <w:color w:val="111111"/>
          <w:sz w:val="28"/>
          <w:szCs w:val="28"/>
          <w:rtl/>
        </w:rPr>
        <w:t xml:space="preserve">و كان من ملوك الروم يعبد الأصنام قالوا فأنهي الخبر إليه فدعاهما فقال لهما من أنتما قالا رسولا عيسي قال فما آيتكما قالا نبرئ الأكمه و الأبرص و نشفي المرضي بإذن الله قال و فيم جئتما قالا جئناك ندعوك من عبادة ما لا يسمع و لا يبصر إلي عبادة من يسمع و يبصر فقال الملك و لنا إله سوي آلهتنا قالا نعم من أوجدك و آلهتك قال قوما حتي أنظر في أمركما فتتبعهما ناس فأخذوهما و ضربوهما في السوق.</w:t>
      </w:r>
    </w:p>
    <w:p>
      <w:pPr>
        <w:pStyle w:val="BookText"/>
      </w:pPr>
      <w:r>
        <w:rPr>
          <w:rFonts w:ascii="Amiri" w:hAnsi="Amiri" w:eastAsia="Amiri" w:cs="Amiri"/>
          <w:lang w:bidi="ar-SA"/>
          <w:color w:val="111111"/>
          <w:sz w:val="28"/>
          <w:szCs w:val="28"/>
          <w:rtl/>
        </w:rPr>
        <w:t xml:space="preserve">و قال وهب بن منبه بعث عيسي عليه السلام هذين الرسولين إلي أنطاكية فأتياها و لم يصلا إلي ملكها فطالت مدة مقامهما فخرج الملك ذات يوم فكبرا و ذكرا الله فغضب الملك و أمر بهما فأخذا و حبسا و جلد كل واحد منهما مائة جلدة قالوا فلما كذب الرسولان و ضربا بعث عيسي رأس الحواريين شمعون الصفا </w:t>
      </w:r>
      <w:r>
        <w:rPr>
          <w:rStyle w:val="FootnoteReference"/>
        </w:rPr>
        <w:footnoteReference w:id="1569"/>
      </w:r>
      <w:r>
        <w:rPr>
          <w:rFonts w:ascii="Amiri" w:hAnsi="Amiri" w:eastAsia="Amiri" w:cs="Amiri"/>
          <w:lang w:bidi="ar-SA"/>
          <w:color w:val="111111"/>
          <w:sz w:val="28"/>
          <w:szCs w:val="28"/>
          <w:rtl/>
        </w:rPr>
        <w:t xml:space="preserve">علي أثرهما لينصرهما فدخل</w:t>
      </w:r>
    </w:p>
    <w:p>
      <w:pPr>
        <w:pStyle w:val="BookText"/>
      </w:pPr>
      <w:r>
        <w:rPr>
          <w:rFonts w:ascii="IRNazanin" w:hAnsi="IRNazanin" w:eastAsia="IRNazanin" w:cs="IRNazanin"/>
          <w:lang w:bidi="fa-IR"/>
          <w:color w:val="111111"/>
          <w:sz w:val="28"/>
          <w:szCs w:val="28"/>
          <w:rtl/>
        </w:rPr>
        <w:t xml:space="preserve">پس سه روز این گونه زیستند و آن گاه هلاک شدند.</w:t>
      </w:r>
    </w:p>
    <w:p>
      <w:pPr>
        <w:pStyle w:val="BookText"/>
      </w:pPr>
      <w:r>
        <w:rPr>
          <w:rFonts w:ascii="IRNazanin" w:hAnsi="IRNazanin" w:eastAsia="IRNazanin" w:cs="IRNazanin"/>
          <w:lang w:bidi="fa-IR"/>
          <w:color w:val="111111"/>
          <w:sz w:val="28"/>
          <w:szCs w:val="28"/>
          <w:rtl/>
        </w:rPr>
        <w:t xml:space="preserve">در تفسیر اهل بیت علیهم السلام چنین آمده است: سفره آسمانی بر آنان نازل می شد پس بر آن جمع می شدند و از آن می خوردند سپس برچیده می شد، آن گاه بزرگان و ناز پروردگان شان گفتند: به فرو دستان اجازه نمی دهیم که با ما بد سر این سفره بشینند و غذا بخورند، بنابراین خداوند سفره را به سبب طغیان و سرکشی آنان برچید و نزد خود بالا برد و به شکل میمون و خوک مسخ شدند. پایان سخنان طبرسی رحمه الله.</w:t>
      </w:r>
      <w:r>
        <w:rPr>
          <w:rStyle w:val="FootnoteReference"/>
        </w:rPr>
        <w:footnoteReference w:id="1570"/>
      </w:r>
    </w:p>
    <w:p>
      <w:pPr>
        <w:pStyle w:val="BookText"/>
      </w:pPr>
      <w:r>
        <w:rPr>
          <w:rFonts w:ascii="IRNazanin" w:hAnsi="IRNazanin" w:eastAsia="IRNazanin" w:cs="IRNazanin"/>
          <w:lang w:bidi="fa-IR"/>
          <w:color w:val="111111"/>
          <w:sz w:val="28"/>
          <w:szCs w:val="28"/>
          <w:rtl/>
        </w:rPr>
        <w:t xml:space="preserve">الثعلبی در تفسیرش گفته است: علماء در ذکر اخبار پیامبران گفته اند: عیسی علیه السلام دو نفر از حواریّون را به سوی انطاکیه فرستاد، هنگامی که آن دو به شهر نزدیک شدند پیرمردی را دیدند که گوسفندهایش را می چراند و او دوست صاحب یاسین بود، پس بر او سلام کردند و پیرمرد به آنان گفت: شما کیستید؟ گفتند: ما فرستادگان عیسی هستیم و شما را از پرستش بتها به سوی پرستش خدای رحمان دعوت می کنیم، پیرمرد گفت: آیا با خود آیت و نشانه ای دارید؟ گفتند: بله، ما به اذن خدا بیماران را شفا می بخشیم و نابینایان و مبتلایان به مرض پیسی را درمان می کنیم، پیرمرد گفت: من پسرِ بیماری دارم که سالهاست زمین گیر شده است، گفتند: ما را به خانه ات ببر تا از احوال او آگاه شویم؛ پس پیر مرد آن دو را به خانه اش برد و آنان پسرش را مسح کردند و او فوراً و به اذن خداوند به صورت صحیح و سالم برخاست، این خبر در شهر پخش شد و خداوند به وسیله آنان بسیاری از بیماران را شفا بخشید، مردم آن دیار فرمانروایی داشتند که شلاحن نامیده می شد و او از جمله پادشاهان روم بود و بتها را پرستش می کرد، پس خبر آن دو مرد به پادشاه رسید و آنها را فرا خواند و گفت: شما کیستید؟ گفتند: فرستادگان عیسی، پادشاه گفت: نشانه و دلیل شما چیست؟ گفتند: به اذن خداوند نابینایان و مبتلایان به مرض پیسی را بهبودی و بیماران را شفا می بخشیم، پادشاه گفت: و به چه منظور آمده اید؟ گفتند: آمده ایم تا شما را از عبادت آنچه که نمی شنود و نمی بیند به سوی عبادت کسی که شنوا و بینا است دعوت کنیم، پادشاه گفت: آیا خدایی غیر از خدایان خویش داشته باشیم؟ گفتند: بله، کسی که تو و خدایانت را آفریده است، پادشاه گفت: برخیزید تا در مورد شما و سخنانتان چاره اندیشی کنم، آن گاه عده ای از مردم به دنبالشان افتادند و آنها را گرفتند و در بازار مورد ضرب و شتم  قرار دادند.</w:t>
      </w:r>
    </w:p>
    <w:p>
      <w:pPr>
        <w:pStyle w:val="BookText"/>
      </w:pPr>
      <w:r>
        <w:rPr>
          <w:rFonts w:ascii="IRNazanin" w:hAnsi="IRNazanin" w:eastAsia="IRNazanin" w:cs="IRNazanin"/>
          <w:lang w:bidi="fa-IR"/>
          <w:color w:val="111111"/>
          <w:sz w:val="28"/>
          <w:szCs w:val="28"/>
          <w:rtl/>
        </w:rPr>
        <w:t xml:space="preserve">وهب بن منبّه گوید: عیسی علیه السلام این دو فرستاده را به سوی انطاکیّه فرستاد، پس به آنجا رفتند ولی به فرمانروایش نرسیدند و مدّت اقامت آن دو طولانی شد، پس روزی پادشاه خارج شد و از قضا آنان تکبیر گفتند و به ذکر خدا مشغول شدند، بنابراین پادشاه خشمگین شد و فرمان داد که آن دو دستگیر و زندانی شوند و به هر یک از آنان صد ضربه شلاق زده شد، هنگامی که دو فرستاده عیسی تکذیب شدند و مورد ضرب و شتم قرار گرفتند، او بزرگ و رئیس حواریّون یعنی شمعون الصفا را به دنبال آنان فرستاد تا یاریگرشان باشد،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شمعون البلدة متنكرا و جعل يعاشر حاشية الملك حتي أنسوا به فرفع خبره إلي الملك </w:t>
      </w:r>
      <w:r>
        <w:rPr>
          <w:rStyle w:val="FootnoteReference"/>
        </w:rPr>
        <w:footnoteReference w:id="1571"/>
      </w:r>
      <w:r>
        <w:rPr>
          <w:rFonts w:ascii="Amiri" w:hAnsi="Amiri" w:eastAsia="Amiri" w:cs="Amiri"/>
          <w:lang w:bidi="ar-SA"/>
          <w:color w:val="111111"/>
          <w:sz w:val="28"/>
          <w:szCs w:val="28"/>
          <w:rtl/>
        </w:rPr>
        <w:t xml:space="preserve">فدعاه فرضي عشرته و أنس به و أكرمه ثم قال له ذات يوم أيها الملك بلغني أنك حبست رجلين في السجن و ضربتهما حين دعواك إلي غير دينك فهل كلمتهما و سمعت قولهما فقال الملك حال الغضب بيني و بين ذلك قال فإن رأي الملك دعاهما حتي يتطلع ما عندهما </w:t>
      </w:r>
      <w:r>
        <w:rPr>
          <w:rStyle w:val="FootnoteReference"/>
        </w:rPr>
        <w:footnoteReference w:id="1572"/>
      </w:r>
      <w:r>
        <w:rPr>
          <w:rFonts w:ascii="Amiri" w:hAnsi="Amiri" w:eastAsia="Amiri" w:cs="Amiri"/>
          <w:lang w:bidi="ar-SA"/>
          <w:color w:val="111111"/>
          <w:sz w:val="28"/>
          <w:szCs w:val="28"/>
          <w:rtl/>
        </w:rPr>
        <w:t xml:space="preserve">فدعاهما الملك فقال لهما شمعون من أرسلكما إلي هاهنا قالا الله الذي خلق كل شي‌ء و ليس له شريك قال لهما شمعون فصفاه و أوجزا فقالا إنه يفعل ما يشاء و يحكم ما يريد قال شمعون و ما آيتكما قالا له ما تتمناه فأمر الملك حتي جاءوا بغلام مطموس العينين موضع عينيه كالجبهة فما زالا يدعوان ربهما حتي انشق موضع البصر فأخذا بندقتين من الطين فوضعاهما في حدقتيه فصارتا مقلتين يبصر بهما فتعجب الملك فقال شمعون للملك إن أنت سألت </w:t>
      </w:r>
      <w:r>
        <w:rPr>
          <w:rStyle w:val="FootnoteReference"/>
        </w:rPr>
        <w:footnoteReference w:id="1573"/>
      </w:r>
      <w:r>
        <w:rPr>
          <w:rFonts w:ascii="Amiri" w:hAnsi="Amiri" w:eastAsia="Amiri" w:cs="Amiri"/>
          <w:lang w:bidi="ar-SA"/>
          <w:color w:val="111111"/>
          <w:sz w:val="28"/>
          <w:szCs w:val="28"/>
          <w:rtl/>
        </w:rPr>
        <w:t xml:space="preserve">إلهك حتي يصنع صنيعا مثل هذا فيكون لك و لإلهك شرفا فقال له الملك ليس لي عنك سر إن إلهنا الذي نعبده لا يبصر و لا يسمع و لا يضر و لا ينفع و كان شمعون إذا دخل الملك بيت الصنم يدخل بدخوله و يصلي كثيرا و يتضرع حتي ظنوا أنه علي ملتهم فقال الملك للرسولين إن قدر إلهكما الذي تعبدانه علي إحياء ميت آمنا به و بكما قالا إلهنا قادر علي كل شي‌ء فقال الملك إن هاهنا ميتا مات منذ سبعة أيام ابن لدهقان و أنا أخذته و لم أدفنه حتي يرجع أبوه و كان غائبا فجاءوا بالميت و قد تغير و أروح و جعلا يدعوان ربهما علانية و جعل شمعون يدعو ربه سرا فقام الميت و قال إني قمت منذ سبعة أيام و أدخلت في سبعة أودية من النار و أنا أحذركم ما أنتم فيه فآمنوا بالله ثم قال فتحت أبواب السماء فنظرت فرأيت شابا حسن الوجه يشفع لهؤلاء الثلاثة قال الملك و من الثلاثة قال شمعون و هذان و أشار إلي صاحبيه فتعجب الملك فلما علم شمعون أن قوله قد أثر في الملك أخبره بالحال و دعاه فآمن قوم </w:t>
      </w:r>
      <w:r>
        <w:rPr>
          <w:rStyle w:val="FootnoteReference"/>
        </w:rPr>
        <w:footnoteReference w:id="1574"/>
      </w:r>
      <w:r>
        <w:rPr>
          <w:rFonts w:ascii="Amiri" w:hAnsi="Amiri" w:eastAsia="Amiri" w:cs="Amiri"/>
          <w:lang w:bidi="ar-SA"/>
          <w:color w:val="111111"/>
          <w:sz w:val="28"/>
          <w:szCs w:val="28"/>
          <w:rtl/>
        </w:rPr>
        <w:t xml:space="preserve">و كان الملك فيمن آمن</w:t>
      </w:r>
    </w:p>
    <w:p>
      <w:pPr>
        <w:pStyle w:val="BookText"/>
      </w:pPr>
      <w:r>
        <w:rPr>
          <w:rFonts w:ascii="IRNazanin" w:hAnsi="IRNazanin" w:eastAsia="IRNazanin" w:cs="IRNazanin"/>
          <w:lang w:bidi="fa-IR"/>
          <w:color w:val="111111"/>
          <w:sz w:val="28"/>
          <w:szCs w:val="28"/>
          <w:rtl/>
        </w:rPr>
        <w:t xml:space="preserve">پس شمعون به صورت ناشناخته وارد شهر شد و با اطرافیان پادشاه به معاشرت می پرداخت تا باعث شوند پادشاه او را از یاد ببرد، بعد از مدّتی خبر حضور شمعون در شهر به گوش پادشاه رسید و او را فرا خواند، پس از رفتار و سلوک شمعون خشنود گشت و به او انس گرفت و گرامی اش داشت، روزی شمعون به پادشاه گفت: ای پادشاه، با خبر شده ام که دو مرد را به جرم دعوت شما به سوی دینی غیر از دین خودتان در زندان محبوس داشته و مورد ضرب و شتم قرار داده اید، آیا با آن دو سخن گفته و کلام آنان را شنیده ای؟ پادشاه گفت: خشم مانع از انجام چنین کاری شد، شمعون گفت: اگر پادشاه صلاح بداند آن دو را فرا بخواند تا از آنچه نزد آنان است باخبر و آگاه شود، پس پادشاه چنین کرد و شمعون از آن دو پرسید: چه کسی شما را به اینجا فرستاده است؟ گفتند: خداوندیکه هر چیزی را آفریده و او را هیچ شریکی نیست، شمعون گفت: ویژگیهای آن خداوند را به صورت خلاصه توصیف کنید، گفتند: او هر کاری که بخواهد را انجام می دهد و به هر چیزی اراده کند حکم می کند، شمعون گفت: آیت و نشانه شما چیست؟ گفتند: هر آنچه که تو بخواهی، پس پادشاه فرمان داد تا غلام نابینایی که مکان چشم هایش مانند پیشانی اش هموار بود را حاضر کنند، آن گاه آن دو مرد پیوسته پروردگارشان را فرا می خواندند تا اینکه بالأخره مکان چشم ها باز شد، پس (به اندازه) دو فندق گِل برداشتند و در حدقه غلام گذاشتند، بنابراین تبدیل به دو چشم شدند که به وسیله آنها می توانست ببیند، پادشاه از این کار شگفت زده شد، شمعون به پادشاه گفت: اگر از خداوند خویش بخواهی که چنین کاری انجام دهد آن گاه شرافت و بزرگواری از آنِ تو و خدایت خواهد بود، پادشاه در پاسخ گفت: من هیچ سرّی ندارم که از تو پنهان کنم، خداوندی که ما می پرستیم نمی بیند، نمی شنود و توانایی ضرر و سود رساندن نیز ندارد، هنگامی که پادشاه وارد بت خانه شد شمعون نیز با او وارد شد و بسیار نماز گزارد و گریه و زاری کرد تا جائی که همه چنین پنداشتند او نیز بر آیین و دین آنان است، سپس پادشاه به فرستاده عیسی گفت: اگر خدای شما که او را پرستش می کنید بتواند مردگان را زنده کند به او و شما ایمان می آوریم، فرستادگان گفتند: خداوند ما قادر و توانای بر انجام هر کاری است، پس پادشاه گفت: اینجا مرده ای است که هفت روز از مرگش می گذرد، او پسر دهقانی است و من جسدش را نگاه داشته و دفن نکرده ام تا پدرش که هنگام مرگ او غائب بوده باز گردد، آن گاه میّت را در حالی که تغییر کرده و بد بو شده بود آوردند، و آن دو فرستاده به صورت علنی و آشکار شروع به فرا خواندن پروردگارشان کردند، شمعون نیز به صورت پنهانی پروردگارش را فرا می خواند، پس مرده برخواست و گفت: من هفت روز پیش مُردم و وارد هفت درّۀ آتشین گردانده شدم، من شما را از وضعیتی که در آن به سر می برید برحذر می دارم، پس به خدا ایمان آورید، سپس گفت: دروازه های آسمان گشوده شد و نگریستم، جوان خوش سیمایی را مشاهده کردم که مورد شفاعت این سه نفر قرار می گیرد، پادشاه گفت: آن سه نفر چه کسانی بودند؟ پسر گفت: شمعون و این دو نفر، و به همراهان شمعون اشاره کرد، آن گاه پادشاه متعجّب شد و هنگامی که شمعون پی برد سخن او در پادشاه تأثیر گذار است او را از اوضاع و احوال باخبر ساخت و به سوی ایمانش فرا خواند، پس گروهی که پادشاه نیز از جملۀ آنان بود ایمان آوردند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كفر آخرون انتهي. </w:t>
      </w:r>
      <w:r>
        <w:rPr>
          <w:rStyle w:val="FootnoteReference"/>
        </w:rPr>
        <w:footnoteReference w:id="1575"/>
      </w:r>
    </w:p>
    <w:p>
      <w:pPr>
        <w:pStyle w:val="BookText"/>
      </w:pPr>
      <w:r>
        <w:rPr>
          <w:rFonts w:ascii="Amiri" w:hAnsi="Amiri" w:eastAsia="Amiri" w:cs="Amiri"/>
          <w:lang w:bidi="ar-SA"/>
          <w:color w:val="111111"/>
          <w:sz w:val="28"/>
          <w:szCs w:val="28"/>
          <w:rtl/>
        </w:rPr>
        <w:t xml:space="preserve">و ذكر الطبرسي رحمه الله هذه القصة إلي هذا الموضع ثم قال و قد روي مثل ذلك العياشي بإسناده عن الثمالي و غيره عن أبي جعفر و أبي عبد الله عليه السلام إلا أن في بعض الروايات بعث الله الرسولين إلي أهل أنطاكية ثم بعث الثالث و في بعضها أن عيسي أوحي الله إليه أن يبعثهما ثم بعث وصيه شمعون ليخلصهما و أن الميت الذي أحياه الله بدعائهما كان ابن الملك و ساق الخبر إلي آخر ما أورده علي بن إبراهيم </w:t>
      </w:r>
      <w:r>
        <w:rPr>
          <w:rStyle w:val="FootnoteReference"/>
        </w:rPr>
        <w:footnoteReference w:id="1576"/>
      </w:r>
      <w:r>
        <w:rPr>
          <w:rFonts w:ascii="Amiri" w:hAnsi="Amiri" w:eastAsia="Amiri" w:cs="Amiri"/>
          <w:lang w:bidi="ar-SA"/>
          <w:color w:val="111111"/>
          <w:sz w:val="28"/>
          <w:szCs w:val="28"/>
          <w:rtl/>
        </w:rPr>
        <w:t xml:space="preserve">ثم قال و قال ابن إسحاق بل كفر الملك و أجمع هو و قومه علي قتل الرسل فبلغ ذلك حبيبا و هو علي باب المدينة الأقصي فجاء يسعي إليهم يذكرهم و يدعوهم إلي طاعة الرسل انتهي. </w:t>
      </w:r>
      <w:r>
        <w:rPr>
          <w:rStyle w:val="FootnoteReference"/>
        </w:rPr>
        <w:footnoteReference w:id="1577"/>
      </w:r>
    </w:p>
    <w:p>
      <w:pPr>
        <w:pStyle w:val="BookText"/>
      </w:pPr>
      <w:r>
        <w:rPr>
          <w:rFonts w:ascii="Amiri" w:hAnsi="Amiri" w:eastAsia="Amiri" w:cs="Amiri"/>
          <w:lang w:bidi="ar-SA"/>
          <w:color w:val="111111"/>
          <w:sz w:val="28"/>
          <w:szCs w:val="28"/>
          <w:rtl/>
        </w:rPr>
        <w:t xml:space="preserve">و قال صاحب الكامل و الثعلبي في العرائس لما كانت مريم بمصر نزلت علي دهقان و كانت داره يأوي إليها الفقراء و المساكين فسرق له مال فلم يتهم إلا المساكين فحزنت مريم فلما رأي عيسي عليه السلام حزن أمه قال أ تريدين أن أدله علي ماله قالت نعم قال إنه أخذه الأعمي و المقعد اشتركا فيه حمل الأعمي المقعد فأخذه فقيل للأعمي ليحمل المقعد فأظهر المقعد العجز فقال له المسيح كيف قويت علي حمله البارحة لما أخذتما المال </w:t>
      </w:r>
      <w:r>
        <w:rPr>
          <w:rStyle w:val="FootnoteReference"/>
        </w:rPr>
        <w:footnoteReference w:id="1578"/>
      </w:r>
      <w:r>
        <w:rPr>
          <w:rFonts w:ascii="Amiri" w:hAnsi="Amiri" w:eastAsia="Amiri" w:cs="Amiri"/>
          <w:lang w:bidi="ar-SA"/>
          <w:color w:val="111111"/>
          <w:sz w:val="28"/>
          <w:szCs w:val="28"/>
          <w:rtl/>
        </w:rPr>
        <w:t xml:space="preserve">فاعترفا فأعاداه و نزل بالدهقان أضياف و لم يكن عنده شراب فاهتم لذلك فلما رآه عيسي عليه السلام دخل</w:t>
      </w:r>
    </w:p>
    <w:p>
      <w:pPr>
        <w:pStyle w:val="BookText"/>
      </w:pPr>
      <w:r>
        <w:rPr>
          <w:rFonts w:ascii="IRNazanin" w:hAnsi="IRNazanin" w:eastAsia="IRNazanin" w:cs="IRNazanin"/>
          <w:lang w:bidi="fa-IR"/>
          <w:color w:val="111111"/>
          <w:sz w:val="28"/>
          <w:szCs w:val="28"/>
          <w:rtl/>
        </w:rPr>
        <w:t xml:space="preserve">و دیگران کفر ورزیدند. پایان.</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طبرسی رحمه الله نیز این داستان را تا بدین جا ذکر کرده و سپس گفته است: العیّاشی به اسنادش از ثمالیّ و دیگران از امام باقر و امام صادق علیهما السلام نظیر این روایت را نقل کرده است، جز اینکه در یکی از روایات چنین آمده است: خداوند دو فرستاده را به سوی ساکنان انطاکیّه روانه داشت، سپس فرستاده سوّمی را نیز پس از آنان مبعوث گرداند؛ در روایات دیگری آمده است که خداوند به عیسی وحی کرد که آن دو را بفرستد، سپس وصیّ خود شمعون را فرستاد تا آن دو را برهاند، و مرده ای که خداوند او را به واسطه دعای آنان زنده گرداند پسر پادشاه بود؛ و حدیث را تا پایان آنچه علی بن ابراهیم ذکر کرده روایت نموده است، سپس گفته است: و ابن اسحاق گوید: بلکه پادشاه کفر ورزید و او قومش بر سر کشتن رسولان به اجماع رسیدند، این خبر به گوش حبیب که در کنار دورترین دروازۀ ورودی شهر بود رسید پس دوان دوان به سوی آن قوم آمد در حالی به آنان تذّکر می داد و به اطاعت از رسولان دعوت شان می کرد. پایان.</w:t>
      </w:r>
      <w:r>
        <w:rPr>
          <w:rStyle w:val="FootnoteReference"/>
        </w:rPr>
        <w:footnoteReference w:id="1580"/>
      </w:r>
    </w:p>
    <w:p>
      <w:pPr>
        <w:pStyle w:val="BookText"/>
      </w:pPr>
      <w:r>
        <w:rPr>
          <w:rFonts w:ascii="IRNazanin" w:hAnsi="IRNazanin" w:eastAsia="IRNazanin" w:cs="IRNazanin"/>
          <w:lang w:bidi="fa-IR"/>
          <w:color w:val="111111"/>
          <w:sz w:val="28"/>
          <w:szCs w:val="28"/>
          <w:rtl/>
        </w:rPr>
        <w:t xml:space="preserve">و صاحب الکامل و الثعلبی در العرائس گفته اند: هنگامی که مریم علیها السلام در مصر بود میهمان دهقانی شد که خانه اش سر پناه فقراء و مستمندان بود، سپس مالی از اموال دهقان ربوده شد و او نیز کسی غیر از مستمندان را متّهم نکرد و مریم از این مسأله اندوهگین شد، آن گاه که عیسی علیه السلام اندوه مادرش را دید گفت: آیا می خواهی که او را از جای مالش آگاه کنم؟ مریم گفت: بله، عیسی گفت: آن مال را شخصی نابینا و شخصی علیل به صورت مشترک برداشته اند، نابینا علیل را به دوش گرفت و او نیز مال را برداشت، پس به نابینا گفته شد که باید شخص علیل را به دوش بگیرد ولی علیل اظهار ناتوانی کرد، پس عیسی به او گفت: چگونه دیشب و هنگامی که مال را برداشتید توانایی حمل و به دوش گرفتن او را داشتی؟ آن گاه هر دو اعتراف کردند و مال را بازگرداندند، پس میهمانان نزد دهقان اتراق کردند ولی هیچ نوشیدنی ای نزد او وجود نداشت، به همین سبب ناراحت و غمگین شد،و هنگامی که عیسی علیه السلام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بيتا للدهقان فيه صفان من جرار فأمر عيسي عليه السلام يده علي أفواهها و هو يمشي فامتلأت شرابا و عمره حينئذ اثنتا عشرة سنة و كان في الكتاب يحدث الصبيان بما يصنع أهلوهم و بما يأكلون قال وهب بينما عيسي عليه السلام يلعب مع الصبيان إذ وثب غلام علي صبي فضربه علي رجله فقتله فألقاه بين رجلي المسيح متلطخا بالدم </w:t>
      </w:r>
      <w:r>
        <w:rPr>
          <w:rStyle w:val="FootnoteReference"/>
        </w:rPr>
        <w:footnoteReference w:id="1581"/>
      </w:r>
      <w:r>
        <w:rPr>
          <w:rFonts w:ascii="Amiri" w:hAnsi="Amiri" w:eastAsia="Amiri" w:cs="Amiri"/>
          <w:lang w:bidi="ar-SA"/>
          <w:color w:val="111111"/>
          <w:sz w:val="28"/>
          <w:szCs w:val="28"/>
          <w:rtl/>
        </w:rPr>
        <w:t xml:space="preserve">فانطلقوا به إلي الحاكم في ذلك البلد و قالوا قتل صبينا فسأله الحاكم فقال ما قتلته فأرادوا أن يبطشوا به فقال ايتوني بالصبي حتي أسأله من قتله فعجبوا من قوله و أحضروه عند القتيل </w:t>
      </w:r>
      <w:r>
        <w:rPr>
          <w:rStyle w:val="FootnoteReference"/>
        </w:rPr>
        <w:footnoteReference w:id="1582"/>
      </w:r>
      <w:r>
        <w:rPr>
          <w:rFonts w:ascii="Amiri" w:hAnsi="Amiri" w:eastAsia="Amiri" w:cs="Amiri"/>
          <w:lang w:bidi="ar-SA"/>
          <w:color w:val="111111"/>
          <w:sz w:val="28"/>
          <w:szCs w:val="28"/>
          <w:rtl/>
        </w:rPr>
        <w:t xml:space="preserve">فدعا الله تعالي و أحياه فقال من قتلك فقال قتلني فلان </w:t>
      </w:r>
      <w:r>
        <w:rPr>
          <w:rStyle w:val="FootnoteReference"/>
        </w:rPr>
        <w:footnoteReference w:id="1583"/>
      </w:r>
      <w:r>
        <w:rPr>
          <w:rFonts w:ascii="Amiri" w:hAnsi="Amiri" w:eastAsia="Amiri" w:cs="Amiri"/>
          <w:lang w:bidi="ar-SA"/>
          <w:color w:val="111111"/>
          <w:sz w:val="28"/>
          <w:szCs w:val="28"/>
          <w:rtl/>
        </w:rPr>
        <w:t xml:space="preserve">فقال بنو إسرائيل للقتيل من هذا قال عيسي ابن مريم ثم مات من ساعته.</w:t>
      </w:r>
    </w:p>
    <w:p>
      <w:pPr>
        <w:pStyle w:val="BookText"/>
      </w:pPr>
      <w:r>
        <w:rPr>
          <w:rFonts w:ascii="Amiri" w:hAnsi="Amiri" w:eastAsia="Amiri" w:cs="Amiri"/>
          <w:lang w:bidi="ar-SA"/>
          <w:color w:val="111111"/>
          <w:sz w:val="28"/>
          <w:szCs w:val="28"/>
          <w:rtl/>
        </w:rPr>
        <w:t xml:space="preserve">و قال عطاء سلمت مريم عيسي عليه السلام إلي صباغ يتعلم عنده فاجتمع عند الصباغ ثياب و عرض له حاجة فقال للمسيح عليه السلام هذه ثياب مختلفة الألوان و قد جعلت في كل ثوب خيطا علي اللون الذي تصبغ به فاصبغها حتي أعود من حاجتي هذه فأخذها المسيح و ألقاها في حب واحد فلما عاد الصباغ سأله عن الثياب فقال صبغتها فقال أين هي قال في هذا الحب قال كلها قال نعم قال قد أفسدتها علي أصحابها و تغيظ عليه فقال له المسيح لا تعجل و انظر إليها فقام و أخرج كل ثوب منها علي اللون الذي أراد صاحبه فتعجب الصباغ منه و علم أن ذلك من الله تعالي.</w:t>
      </w:r>
    </w:p>
    <w:p>
      <w:pPr>
        <w:pStyle w:val="BookText"/>
      </w:pPr>
      <w:r>
        <w:rPr>
          <w:rFonts w:ascii="Amiri" w:hAnsi="Amiri" w:eastAsia="Amiri" w:cs="Amiri"/>
          <w:lang w:bidi="ar-SA"/>
          <w:color w:val="111111"/>
          <w:sz w:val="28"/>
          <w:szCs w:val="28"/>
          <w:rtl/>
        </w:rPr>
        <w:t xml:space="preserve">و لما عاد عيسي و أمه إلي الشام </w:t>
      </w:r>
      <w:r>
        <w:rPr>
          <w:rStyle w:val="FootnoteReference"/>
        </w:rPr>
        <w:footnoteReference w:id="1584"/>
      </w:r>
      <w:r>
        <w:rPr>
          <w:rFonts w:ascii="Amiri" w:hAnsi="Amiri" w:eastAsia="Amiri" w:cs="Amiri"/>
          <w:lang w:bidi="ar-SA"/>
          <w:color w:val="111111"/>
          <w:sz w:val="28"/>
          <w:szCs w:val="28"/>
          <w:rtl/>
        </w:rPr>
        <w:t xml:space="preserve">نزلا بقرية يقال لها ناصرة و بها سميت</w:t>
      </w:r>
    </w:p>
    <w:p>
      <w:pPr>
        <w:pStyle w:val="BookText"/>
      </w:pPr>
      <w:r>
        <w:rPr>
          <w:rFonts w:ascii="IRNazanin" w:hAnsi="IRNazanin" w:eastAsia="IRNazanin" w:cs="IRNazanin"/>
          <w:lang w:bidi="fa-IR"/>
          <w:color w:val="111111"/>
          <w:sz w:val="28"/>
          <w:szCs w:val="28"/>
          <w:rtl/>
        </w:rPr>
        <w:t xml:space="preserve">دهقان را در این حال مشاهده کرد وارد خانه ای شد که متعلّق به او بود و دو ردیف سبو در آن قرار داشت، پس عیسی در حالی که راه می رفت دست خود را بر لبه سبوها کشید و آنها پراز نوشیدنی شدند، سنّ عیسی علیه السلام در این هنگام دوازده سال بود، هم چنین او در مکتب خانه با کودکان درباره آنچه خانواده آنها در خانه انجام می دادند و یا می خوردند سخن می گفت، وهب گوید: در حالی که عیسی علیه السلام با کودکان بازی می کرد پسری نوجوان به کودکی حمله ور شد و با پایش ضربه ای به او زد و او را به قتل رساند، سپس او را در حالی که به خون غلطیده بود در مقابل پاهای عیسی انداخت، پس مردم عیسی را نزد حاکم آن شهر بردند و گفتند: کودک ما را به قتل رسانده است، حاکم از عیسی سؤال پرسید و او جواب داد: من آن کودک را به قتل نرسانده ام، و در همان حال که مردم می خواستند او را مجازات کنند گفت: کودک را نزد من بیاورید تا از او بپرسم چه کسی به قتلش رسانده است، مردم از این سخن عیسی شگفت زده شدند و کودک کشته شده را نزد او آوردند، پس خداوند متعال را فرا خواند و خداوند کودک را زنده گرداند و عیسی از او پرسید: چه کسی تو را به قتل رساند؟ گفت: فلانی مرا به قتل رساند، آن گاه بنی اسرائیل به کودک گفتند: این کیست؟ گفت: عیسی پسر مریم، سپس فوراً وفات نمود.</w:t>
      </w:r>
    </w:p>
    <w:p>
      <w:pPr>
        <w:pStyle w:val="BookText"/>
      </w:pPr>
      <w:r>
        <w:rPr>
          <w:rFonts w:ascii="IRNazanin" w:hAnsi="IRNazanin" w:eastAsia="IRNazanin" w:cs="IRNazanin"/>
          <w:lang w:bidi="fa-IR"/>
          <w:color w:val="111111"/>
          <w:sz w:val="28"/>
          <w:szCs w:val="28"/>
          <w:rtl/>
        </w:rPr>
        <w:t xml:space="preserve">و عطاء گوید: مریم عیسی علیه السلام را به مرد رنگرزی سپرد تا نزد او آموزش ببیند، پس لباسهای زیادی نزد رنگرز جمع شد و در همین حال حاجت و نیازی بر او عارض شد، بنابراین به مسیح علیه السلام گفت: اینها لباسهای رنگارنگی هستند و در هر لباسی نخی قرار داده ام به همان رنگی که باید بدان رنگ شود، تا از جابه جا نمودن حاجتم باز می گردم لباسها را رنگ بزن، آن گاه مسیح لباسها را گرفت و همه آنها را در یک خُم سفالی انداخت، هنگامی که رنگرز بازگشت در مورد لباسها از عیسی پرسید و او گفت: آنها را رنگ کرده ام، رنگرز گفت: کجا هستند؟ عیسی گفت: در این خُم قرار دارند، رنگرز گفت: همه لباسها؟ عیسی گفت: آری، رنگرز گفت: آنها را برای صاحب هایشان تباه گردانده ای و بر او خشم گرفت، پس مسیح به او گفت: شتاب نکن و به لباسها نگاه بیانداز، رنگرز برخاست و لباسها را از خُم خارج کرد و مشاهده نمود که هر یک از لباسها به همان رنگی که صاحبش خواسته رنگ شده است، بنابراین از عیسی و کار او شگفت زده شد و پی برد که چنین چیزی از نشانه های قدرت خداوند متعال است.</w:t>
      </w:r>
    </w:p>
    <w:p>
      <w:pPr>
        <w:pStyle w:val="BookText"/>
      </w:pPr>
      <w:r>
        <w:rPr>
          <w:rFonts w:ascii="IRNazanin" w:hAnsi="IRNazanin" w:eastAsia="IRNazanin" w:cs="IRNazanin"/>
          <w:lang w:bidi="fa-IR"/>
          <w:color w:val="111111"/>
          <w:sz w:val="28"/>
          <w:szCs w:val="28"/>
          <w:rtl/>
        </w:rPr>
        <w:t xml:space="preserve">و آن گاه که عیسی و مادرش به سوی سرزمین شام باز گشتند در شهری به اسم (ناصرۀ) اتراق کردند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النصاري فأقام إلي أن بلغ ثلاثين سنة فأوحي الله إليه أن يبرز للناس و يدعوهم إلي الله تعالي و يداوي الزمني و المرضي و الأكمه و الأبرص و غيرهم من المرضي ففعل ما أمر به فأحبه الناس و كثر أتباعه </w:t>
      </w:r>
      <w:r>
        <w:rPr>
          <w:rStyle w:val="FootnoteReference"/>
        </w:rPr>
        <w:footnoteReference w:id="1585"/>
      </w:r>
      <w:r>
        <w:rPr>
          <w:rFonts w:ascii="Amiri" w:hAnsi="Amiri" w:eastAsia="Amiri" w:cs="Amiri"/>
          <w:lang w:bidi="ar-SA"/>
          <w:color w:val="111111"/>
          <w:sz w:val="28"/>
          <w:szCs w:val="28"/>
          <w:rtl/>
        </w:rPr>
        <w:t xml:space="preserve">و حضر يوما طعام بعض الملوك كان دعا الناس إليه فقعد علي قصعة يأكل منها و لا ينقص قال الملك من أنت قال أنا عيسي ابن مريم فنزل الملك </w:t>
      </w:r>
      <w:r>
        <w:rPr>
          <w:rStyle w:val="FootnoteReference"/>
        </w:rPr>
        <w:footnoteReference w:id="1586"/>
      </w:r>
      <w:r>
        <w:rPr>
          <w:rFonts w:ascii="Amiri" w:hAnsi="Amiri" w:eastAsia="Amiri" w:cs="Amiri"/>
          <w:lang w:bidi="ar-SA"/>
          <w:color w:val="111111"/>
          <w:sz w:val="28"/>
          <w:szCs w:val="28"/>
          <w:rtl/>
        </w:rPr>
        <w:t xml:space="preserve">و أتبعه في نفر من أصحابه فكانوا الحواريين و قيل إن الحواريين هم الصباغ الذي تقدم ذكره و أصحاب له و قيل كانوا صيادين و قيل كانوا قصارين و قيل ملاحين و الله أعلم. </w:t>
      </w:r>
      <w:r>
        <w:rPr>
          <w:rStyle w:val="FootnoteReference"/>
        </w:rPr>
        <w:footnoteReference w:id="1587"/>
      </w:r>
    </w:p>
    <w:p>
      <w:pPr>
        <w:pStyle w:val="BookText"/>
      </w:pPr>
      <w:r>
        <w:rPr>
          <w:rFonts w:ascii="Amiri" w:hAnsi="Amiri" w:eastAsia="Amiri" w:cs="Amiri"/>
          <w:lang w:bidi="ar-SA"/>
          <w:color w:val="111111"/>
          <w:sz w:val="28"/>
          <w:szCs w:val="28"/>
          <w:rtl/>
        </w:rPr>
        <w:t xml:space="preserve">أقول و قال السيد بن طاوس في سعد السعود رأيت في الإنجيل أن عيسي عليه السلام صعد السفينة و معه تلاميذه و إذا اضطراب عظيم في البحر حتي كادت السفينة تتغطي بالأمواج و كان هو كالنائم فتقدم إليه تلاميذه و أيقظوه و قالوا يا سيدنا نجنا لكيلا نهلك فقال لهم يا قليلي الإيمان ما أخوفكم فعند ذلك قام و انتهر الرياح فصار هدءا عظيما </w:t>
      </w:r>
      <w:r>
        <w:rPr>
          <w:rStyle w:val="FootnoteReference"/>
        </w:rPr>
        <w:footnoteReference w:id="1588"/>
      </w:r>
      <w:r>
        <w:rPr>
          <w:rFonts w:ascii="IRNazanin" w:hAnsi="IRNazanin" w:eastAsia="IRNazanin" w:cs="IRNazanin"/>
          <w:lang w:bidi="fa-IR"/>
          <w:color w:val="111111"/>
          <w:sz w:val="28"/>
          <w:szCs w:val="28"/>
          <w:rtl/>
        </w:rPr>
        <w:t xml:space="preserve">فتعجب الناس </w:t>
      </w:r>
      <w:r>
        <w:rPr>
          <w:rStyle w:val="FootnoteReference"/>
        </w:rPr>
        <w:footnoteReference w:id="1589"/>
      </w:r>
      <w:r>
        <w:rPr>
          <w:rFonts w:ascii="Amiri" w:hAnsi="Amiri" w:eastAsia="Amiri" w:cs="Amiri"/>
          <w:lang w:bidi="ar-SA"/>
          <w:color w:val="111111"/>
          <w:sz w:val="28"/>
          <w:szCs w:val="28"/>
          <w:rtl/>
        </w:rPr>
        <w:t xml:space="preserve">و قالوا كيف هذا إن الرياح و البحر لتسمعان منه </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مسیحیان به همین سبب (نصاری) نامیده شده اند، و عیسی در آن شهر اقامت گزید تا اینکه به سنّ سی سالگی رسید، آن گاه خداوند متعال به او وحی نمود که در میان مردم ظاهر شود و آنان را به سوی عبادت خداوند دعوت کند و آفت زدگان، بیماران، نابینایان و مبتلایان به مرض پیسی و سایر بیماران را مداوا کند، بنابراین آنچه را بدان فرمان داده شده بود اجراء کرد، پس مردم او را دوست داشتند و پیروانش افزون گشتند؛ روزی عیسی علیه السلام در میهمانی یکی از پادشاهان که مردم را بدان دعوت کرده بود حاضر شد و بر کاسه ای نشست که از آن می خورد و چیزی از آن کاسته نمی شد، پادشاه گفت: تو کیستی؟ گفت: من عیسی پسر مریم هستم، پس پادشاه فرود آمد و به همراه گروهی از یارانش در زمره پیروان عیسی علیه السلام قرار گرفت و از حواریّون شدند؛ و گفته شده: حواریّون آن رنگرز و گروهی از یاران او بوده اند که ذکر آنها گذشت؛ و گفته شده: حواریّون گروهی از صیّادان یا گروهی از گازران و یا گروهی از دریا نوردان بوده اند و خداوند از همه آگاه تر است.</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می گویم: سیّد ابن طاووس در سعد السعود گفته است: در انجیل مشاهده نمودم که عیسی علیه السلام همراه شاگردانش بر کشتی سوار شد، به ناگاه آشوب و نا آرامی بزرگی در دریا روی داد تا جائی که نزدیک بود کشتی با امواج دریا پوشانده شود، و گویا که عیسی در آن احوال خواب بود، پس شاگردانش نزد وی آمدند و او را بیدار کردند و گفتند: ای سرور ما، ما را نجات بخش تا هلاک نگردیم، آن گاه عیسی گفت: ای سست ایمان ها، شما چه ترسو هستید! سپس برخاست و بادها را دور راند و آرامشی عظیم حکم فرما شد، پس مردم شگفت زده شدند و گفتند: چنین چیزی چگونه روی داد؟ همانا بادها و دریا گوش به فرمان او هستند.</w:t>
      </w:r>
      <w:r>
        <w:rPr>
          <w:rStyle w:val="FootnoteReference"/>
        </w:rPr>
        <w:footnoteReference w:id="1592"/>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70" w:name="pg13917_196868"/>
    <w:bookmarkEnd w:id="170"/>
    <w:p>
      <w:pPr>
        <w:pStyle w:val="Heading3"/>
      </w:pPr>
      <w:bookmarkStart w:id="1201" w:name="_Toc895"/>
      <w:r>
        <w:t>باب 19 ما جري بينه عليه السلام و بين إبليس لعنه الله‌</w:t>
      </w:r>
      <w:bookmarkEnd w:id="1201"/>
    </w:p>
    <w:p>
      <w:pPr>
        <w:pStyle w:val="Heading4"/>
      </w:pPr>
      <w:bookmarkStart w:id="1202" w:name="_Toc896"/>
      <w:r>
        <w:t>الأخبار</w:t>
      </w:r>
      <w:bookmarkEnd w:id="1202"/>
    </w:p>
    <w:p>
      <w:pPr>
        <w:pStyle w:val="Heading5"/>
      </w:pPr>
      <w:bookmarkStart w:id="1203" w:name="_Toc897"/>
      <w:r>
        <w:t>«1»</w:t>
      </w:r>
      <w:bookmarkEnd w:id="1203"/>
    </w:p>
    <w:p>
      <w:pPr>
        <w:pStyle w:val="BookText"/>
      </w:pPr>
      <w:r>
        <w:rPr>
          <w:rFonts w:ascii="Amiri" w:hAnsi="Amiri" w:eastAsia="Amiri" w:cs="Amiri"/>
          <w:lang w:bidi="ar-SA"/>
          <w:color w:val="111111"/>
          <w:sz w:val="28"/>
          <w:szCs w:val="28"/>
          <w:rtl/>
        </w:rPr>
        <w:t xml:space="preserve">لي، الأمالي للصدوق ابْنُ شَاذَوَيْهِ عَنْ مُحَمَّدٍ الْحِمْيَرِيِّ عَنْ أَبِيهِ عَنِ ابْنِ يَزِيدَ عَنِ ابْنِ أَبِي عُمَيْرٍ عَنْ أَبَانِ بْنِ عُثْمَانَ عَنْ أَبَانِ بْنِ تَغْلِبَ عَنْ عِكْرِمَةَ عَنِ ابْنِ عَبَّاسٍ قَالَ: لَمَّا مَضَي لِعِيسَي عليه السلام ثَلَاثُونَ سَنَةً بَعَثَهُ اللَّهُ عَزَّ وَ جَلَّ إِلَي بَنِي إِسْرَائِيلَ فَلَقِيَهُ إِبْلِيسُ عَلَي عَقَبَةِ بَيْتِ الْمَقْدِسِ وَ هِيَ عَقَبَةُ أَفِيقٍ </w:t>
      </w:r>
      <w:r>
        <w:rPr>
          <w:rStyle w:val="FootnoteReference"/>
        </w:rPr>
        <w:footnoteReference w:id="1593"/>
      </w:r>
      <w:r>
        <w:rPr>
          <w:rFonts w:ascii="Amiri" w:hAnsi="Amiri" w:eastAsia="Amiri" w:cs="Amiri"/>
          <w:lang w:bidi="ar-SA"/>
          <w:color w:val="111111"/>
          <w:sz w:val="28"/>
          <w:szCs w:val="28"/>
          <w:rtl/>
        </w:rPr>
        <w:t xml:space="preserve">فَقَالَ لَهُ يَا عِيسَي أَنْتَ الَّذِي بَلَغَ مِنْ عِظَمِ رُبُوبِيَّتِكَ أَنْ تَكَوَّنْتَ مِنْ غَيْرِ أَبٍ قَالَ عِيسَي بَلِ الْعَظَمَةُ لِلَّذِي كَوَّنَنِي وَ كَذَلِكَ كَوَّنَ آدَمَ وَ حَوَّاءَ قَالَ إِبْلِيسُ يَا عِيسَي فَأَنْتَ الَّذِي بَلَغَ مِنْ عِظَمِ رُبُوبِيَّتِكَ أَنَّكَ تَكَلَّمْتَ فِي الْمَهْدِ صَبِيّاً قَالَ عِيسَي يَا إِبْلِيسُ بَلِ الْعَظَمَةُ لِلَّذِي أَنْطَقَنِي فِي صِغَرِي وَ لَوْ شَاءَ لَأَبْكَمَنِي قَالَ إِبْلِيسُ فَأَنْتَ الَّذِي بَلَغَ مِنْ عِظَمِ رُبُوبِيَّتِكَ أَنَّكَ تَخْلُقُ مِنَ الطِّينِ كَهَيْئَةِ الطَّيْرِ فَتَنْفُخُ فِيهِ فَيَصِيرُ طَيْراً قَالَ عِيسَي بَلِ الْعَظَمَةُ لِلَّذِي خَلَقَنِي وَ خَلَقَ مَا سَخَّرَ لِي قَالَ إِبْلِيسُ فَأَنْتَ الَّذِي بَلَغَ مِنْ عِظَمِ رُبُوبِيَّتِكَ أَنَّكَ تَشْفِي الْمَرْضَي قَالَ عِيسَي بَلِ الْعَظَمَةُ لِلَّذِي بِإِذْنِهِ أَشْفِيهِمْ وَ إِذَا شَاءَ أَمْرَضَنِي قَالَ إِبْلِيسُ فَأَنْتَ الَّذِي بَلَغَ مِنْ عِظَمِ رُبُوبِيَّتِكَ أَنَّكَ تُحْيِي الْمَوْتَي قَالَ عِيسَي بَلِ الْعَظَمَةُ لِلَّذِي بِإِذْنِهِ أُحْيِيهِمْ وَ لَا بُدَّ مِنْ أَنْ يُمِيتَ مَا أَحْيَيْتُ وَ يُمِيتَنِي قَالَ إِبْلِيسُ يَا عِيسَي فَأَنْتَ الَّذِي بَلَغَ مِنْ عِظَمِ رُبُوبِيَّتِكَ أَنَّكَ تَعْبُرُ الْبَحْرَ فَلَا تَبْتَلُّ قَدَمَاكَ وَ لَا تَرْسُخُ فِيهِ قَالَ عِيسَي بَلِ الْعَظَمَةُ لِلَّذِي ذَلَّلَهُ لِي وَ لَوْ شَاءَ أَغْرَقَنِي قَالَ إِبْلِيسُ يَا عِيسَي فَأَنْتَ الَّذِي بَلَغَ مِنْ عِظَمِ رُبُوبِيَّتِكَ أَنَّهُ سَيَأْتِي عَلَيْكَ يَوْمٌ تَكُونُ السَّمَاوَاتُ وَ الْأَرْضُ وَ مَنْ فِيهِنَّ دُونَكَ وَ أَنْتَ فَوْقَ ذَلِكَ كُلِّهِ تُدَبِّرُ الْأَمْرَ وَ تُقَسِّمُ الْأَرْزَاقَ فَأَعْظَمَ عِيسَي عليه السلام ذَلِكَ مِنْ قَوْلِ إِبْلِيسَ الْكَافِرِ اللَّعِينِ فَقَالَ عِيسَي سُبْحَانَ اللَّهِ مِلْ‌ءَ سَمَاوَاتِهِ وَ أَرْضِهِ وَ مِدَادَ كَلِمَاتِهِ وَ زِنَةَ عَرْشِهِ وَ رِضَي نَفْسِهِ.</w:t>
      </w:r>
    </w:p>
    <w:p>
      <w:pPr>
        <w:pStyle w:val="BookText"/>
      </w:pPr>
      <w:r>
        <w:rPr>
          <w:rFonts w:ascii="Amiri" w:hAnsi="Amiri" w:eastAsia="Amiri" w:cs="Amiri"/>
          <w:lang w:bidi="ar-SA"/>
          <w:color w:val="111111"/>
          <w:sz w:val="28"/>
          <w:szCs w:val="28"/>
          <w:rtl/>
        </w:rPr>
        <w:t xml:space="preserve">قَالَ فَلَمَّا سَمِعَ إِبْلِيسُ لَعَنَهُ اللَّهُ ذَلِكَ ذَهَبَ عَلَي وَجْهِهِ لَا يَمْلِكُ مِنْ نَفْسِهِ شَيْئاً حَتَّي وَقَعَ فِي اللُّجَّةِ الْخَضْرَاءِ.</w:t>
      </w:r>
    </w:p>
    <w:p>
      <w:pPr>
        <w:pStyle w:val="Heading3"/>
      </w:pPr>
      <w:bookmarkStart w:id="1204" w:name="_Toc898"/>
      <w:r>
        <w:t>باب نوزدهم: آنچه میان عیسی علیه السلام و ابلیس روی داد</w:t>
      </w:r>
      <w:bookmarkEnd w:id="1204"/>
    </w:p>
    <w:p>
      <w:pPr>
        <w:pStyle w:val="Heading4"/>
      </w:pPr>
      <w:bookmarkStart w:id="1205" w:name="_Toc899"/>
      <w:r>
        <w:t>روایات</w:t>
      </w:r>
      <w:bookmarkEnd w:id="1205"/>
    </w:p>
    <w:p>
      <w:pPr>
        <w:pStyle w:val="Heading5"/>
      </w:pPr>
      <w:bookmarkStart w:id="1206" w:name="_Toc900"/>
      <w:r>
        <w:t>روایت 1</w:t>
      </w:r>
      <w:bookmarkEnd w:id="1206"/>
    </w:p>
    <w:p>
      <w:pPr>
        <w:pStyle w:val="BookText"/>
      </w:pPr>
      <w:r>
        <w:rPr>
          <w:rFonts w:ascii="IRNazanin" w:hAnsi="IRNazanin" w:eastAsia="IRNazanin" w:cs="IRNazanin"/>
          <w:lang w:bidi="fa-IR"/>
          <w:color w:val="111111"/>
          <w:sz w:val="28"/>
          <w:szCs w:val="28"/>
          <w:rtl/>
        </w:rPr>
        <w:t xml:space="preserve">أمالی الصدوق: از ابن عباس روایت شده که گفت: هنگامی که سی سال از عمر عیسی علیه السلام گذشت، خداوند او را به سوی بنی اسرائیل روانه داشت، پس ابلیس او را بر گردنه بیت المقدس که (أفیق) نام داشت ملاقات کرد و به وی گفت: ای عیسی، آیا تو کسی هستی که بزرگی و عظمت ربوبیّتت به حدّی رسیده که بدون پدر به وجود آمده ای؟ عیسی گفت: بلکه عظمت از آنِ کسی است که من و هم چنین آدم و حوّا را آفریده است، ابلیس گفت: ای عیسی، آیا تو کسی هستی که عظمت ربوبیّتت به حدّی رسیده که در گهواره و در کودکی سخن گفته ای؟ عیسی گفت: ای ابلیس، بلکه عظمت از آنِ کسی است که مرا در کودکی به سخن گفتن وا داشت و اگر می خواست مرا لال می ساخت، ابلیس گفت: پس آیا تو کسی هستی که عظمت ربوبیّتت به حدّی رسیده که از گِل چیزی به شکل پرنده می آفرینی سپس در آن می دمی و تبدیل به پرنده می شود؟ عیسی گفت: بلکه عظمت از آنِ کسی است که من و آنچه برایم مسخرّ گردانده را آفریده است، ابلیس گفت: پس آیا تو کسی هستی که عظمت ربوبیّتت به حدّی رسیده که بیماران را شفا می بخشی؟ عیسی گفت: بلکه عظمت از آنِ کسی است که من به اذن او بیماران را شفا می بخشم و اگر بخواهد مرا مریض می گرداند، ابلیس گفت: پس آیا تو کسی هستی که عظمت ربوبیتت به حدی رسیده که مردگان را زنده می گردانی؟ عیسی گفت: بلکه عظمت از آنِ کسی است که به من اذن او آنان را زنده می گردانم، و بدون تردید آنچه را که زنده گردانده ام و خودِ مرا می میراند، ابلیس گفت: ای عیسی، پس آیا تو کسی هستی که عظمت ربوبیّتت به حدی رسیده که از دریا عبور می کنی در حالی که پاهایت خیس نمی شود و در آن فرو نمی روی؟ عیسی گفت: بلکه عظمت از آنِ کسی است که دریا را برای من رام و ذلیل گرداند و اگر می خواست مرا غرق می نمود، ابلیس گفت: ای عیسی، پس آیا تو کسی هستی که عظمت ربوبیّتت به حدی رسیده که روزی خواهد رسید که آسمانها و زمین و آنچه درآنهاست پایین تر از تو قرار می گیرند، و تو بالاتر از همه آنان به تدبیر امور می پردازی و رزق و روزی را تقسیم می کنی؟ این سخن ابلیس کافر و ملعون بر عیسی علیه السلام گران آمد پس گفت: "سبحان الله ملء سماواته و أرضه، و مداد کلماته و زنة عرشه و رضی نفسه: خداوند منزّه و پاک است به اندازه گنجایش آسمانها و زمین، و به مقدار کلمات و وزن عرش و رضایت درونش".</w:t>
      </w:r>
    </w:p>
    <w:p>
      <w:pPr>
        <w:pStyle w:val="BookText"/>
      </w:pPr>
      <w:r>
        <w:rPr>
          <w:rFonts w:ascii="IRNazanin" w:hAnsi="IRNazanin" w:eastAsia="IRNazanin" w:cs="IRNazanin"/>
          <w:lang w:bidi="fa-IR"/>
          <w:color w:val="111111"/>
          <w:sz w:val="28"/>
          <w:szCs w:val="28"/>
          <w:rtl/>
        </w:rPr>
        <w:t xml:space="preserve">و هنگامی که ابلیس لعنه الله این سخن عیسی علیه السلام را شنید، سرگردان و حیران راه در پیش گرفت در حالی که اختیار خود را از دست داده بود تا اینکه در نهایت در (اللّجة الخضراء: گرداب سبز رنگ) گرفتار آمد.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1" w:name="pg13917_196869"/>
    <w:bookmarkEnd w:id="171"/>
    <w:p>
      <w:pPr>
        <w:pStyle w:val="BookText"/>
      </w:pPr>
      <w:r>
        <w:rPr>
          <w:rFonts w:ascii="Amiri" w:hAnsi="Amiri" w:eastAsia="Amiri" w:cs="Amiri"/>
          <w:lang w:bidi="ar-SA"/>
          <w:color w:val="111111"/>
          <w:sz w:val="28"/>
          <w:szCs w:val="28"/>
          <w:rtl/>
        </w:rPr>
        <w:t xml:space="preserve">قَالَ ابْنُ عَبَّاسٍ فَخَرَجَتِ امْرَأَةٌ مِنَ الْجِنِّ تَمْشِي عَلَي شَاطِئِ الْبَحْرِ فَإِذَا هِيَ بِإِبْلِيسَ سَاجِداً عَلَي صَخْرَةٍ صَمَّاءَ تَسِيلُ دُمُوعُهُ عَلَي خَدَّيْهِ فَقَامَتْ تَنْظُرُ إِلَيْهِ تَعَجُّباً ثُمَّ قَالَتْ لَهُ وَيْحَكَ يَا إِبْلِيسُ مَا تَرْجُو بِطُولِ السُّجُودِ فَقَالَ لَهَا أَيَّتُهَا الْمَرْأَةُ الصَّالِحَةُ ابْنَةُ الرَّجُلِ الصَّالِحِ أَرْجُو إِذْ أَبَرَّ رَبِّي عَزَّ وَ جَلَّ قَسَمَهُ </w:t>
      </w:r>
      <w:r>
        <w:rPr>
          <w:rStyle w:val="FootnoteReference"/>
        </w:rPr>
        <w:footnoteReference w:id="1594"/>
      </w:r>
      <w:r>
        <w:rPr>
          <w:rFonts w:ascii="Amiri" w:hAnsi="Amiri" w:eastAsia="Amiri" w:cs="Amiri"/>
          <w:lang w:bidi="ar-SA"/>
          <w:color w:val="111111"/>
          <w:sz w:val="28"/>
          <w:szCs w:val="28"/>
          <w:rtl/>
        </w:rPr>
        <w:t xml:space="preserve">وَ أَدْخَلَنِي نَارَ جَهَنَّمَ أَنْ يُخْرِجَنِي مِنَ النَّارِ بِرَحْمَتِهِ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5"/>
      </w:pPr>
      <w:bookmarkStart w:id="1207" w:name="_Toc901"/>
      <w:r>
        <w:t>«2»</w:t>
      </w:r>
      <w:bookmarkEnd w:id="1207"/>
    </w:p>
    <w:p>
      <w:pPr>
        <w:pStyle w:val="BookText"/>
      </w:pPr>
      <w:r>
        <w:rPr>
          <w:rFonts w:ascii="Amiri" w:hAnsi="Amiri" w:eastAsia="Amiri" w:cs="Amiri"/>
          <w:lang w:bidi="ar-SA"/>
          <w:color w:val="111111"/>
          <w:sz w:val="28"/>
          <w:szCs w:val="28"/>
          <w:rtl/>
        </w:rPr>
        <w:t xml:space="preserve">ص، قصص الأنبياء عليهم السلام الصَّدُوقُ بِإِسْنَادِهِ عَنِ ابْنِ عِيسَي عَنِ ابْنِ فَضَّالٍ عَنْ عَلِيِّ بْنِ عُقْبَةَ عَنْ بُرَيْدٍ الْقَصْرَانِيِّ قَالَ: قَالَ لِي أَبُو عَبْدِ اللَّهِ عليه السلام صَعِدَ عِيسَي عليه السلام عَلَي جَبَلٍ بِالشَّامِ يُقَالُ لَهُ أَرِيحَا فَأَتَاهُ إِبْلِيسُ فِي صُورَةِ مَلِكِ فِلَسْطِينَ فَقَالَ لَهُ يَا رُوحَ اللَّهِ أَحْيَيْتَ الْمَوْتَي وَ أَبْرَأْتَ الْأَكْمَهَ وَ الْأَبْرَصَ فَاطْرَحْ نَفْسَكَ عَنِ الْجَبَلِ فَقَالَ عِيسَي عليه السلام إِنَّ ذَلِكَ أُذِنَ لِي فِيهِ وَ هَذَا لَمْ يُؤْذَنْ لِي فِيهِ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Heading5"/>
      </w:pPr>
      <w:bookmarkStart w:id="1208" w:name="_Toc902"/>
      <w:r>
        <w:t>«3»</w:t>
      </w:r>
      <w:bookmarkEnd w:id="1208"/>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مُحَمَّدِ بْنِ خَالِدٍ عَنِ ابْنِ أَبِي عُمَيْرٍ عَنْ هِشَامِ بْنِ سَالِمٍ عَنِ الصَّادِقِ عليه السلام قَالَ: جَاءَ إِبْلِيسُ إِلَي عِيسَي عليه السلام فَقَالَ أَ لَيْسَ تَزْعُمُ أَنَّكَ تُحْيِي الْمَوْتَي قَالَ عِيسَي بَلَي قَالَ إِبْلِيسُ فَاطْرَحْ نَفْسَكَ مِنْ فَوْقِ الْحَائِطِ فَقَالَ عِيسَي وَيْلَكَ إِنَّ الْعَبْدَ لَا يُجَرِّبُ رَبَّهُ وَ قَالَ إِبْلِيسُ يَا عِيسَي هَلْ يَقْدِرُ رَبُّكَ عَلَي أَنْ يُدْخِلَ الْأَرْضَ فِي بَيْضَةٍ وَ الْبَيْضَةُ كَهَيْئَتِهَا فَقَالَ إِنَّ اللَّهَ تَعَالَي لَا يُوصَفُ بِعَجْزٍ وَ الَّذِي قُلْتَ لَا يَكُونُ يَعْنِي هُوَ مُسْتَحِيلٌ فِي نَفْسِهِ كَجَمْعِ الضِّدَّيْنِ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5"/>
      </w:pPr>
      <w:bookmarkStart w:id="1209" w:name="_Toc903"/>
      <w:r>
        <w:t>«4»</w:t>
      </w:r>
      <w:bookmarkEnd w:id="1209"/>
    </w:p>
    <w:p>
      <w:pPr>
        <w:pStyle w:val="BookText"/>
      </w:pPr>
      <w:r>
        <w:rPr>
          <w:rFonts w:ascii="Amiri" w:hAnsi="Amiri" w:eastAsia="Amiri" w:cs="Amiri"/>
          <w:lang w:bidi="ar-SA"/>
          <w:color w:val="111111"/>
          <w:sz w:val="28"/>
          <w:szCs w:val="28"/>
          <w:rtl/>
        </w:rPr>
        <w:t xml:space="preserve">شي، تفسير العياشي عَنْ سَعْدٍ الْإِسْكَافِ عَنْ أَبِي جَعْفَرٍ عليه السلام قَالَ: لَقِيَ إِبْلِيسُ عِيسَي ابْنَ مَرْيَمَ عليه السلام فَقَالَ هَلْ نَالَنِي مِنْ حَبَائِلِكَ شَيْ‌ءٌ قَالَ جَدَّتُكَ الَّتِي قَالَتْ رَبِّ إِنِّي وَضَعْتُها أُنْثي إِلَي قَوْلِهِ مِنَ الشَّيْطانِ الرَّجِيمِ </w:t>
      </w:r>
      <w:r>
        <w:rPr>
          <w:rStyle w:val="FootnoteReference"/>
        </w:rPr>
        <w:footnoteReference w:id="1598"/>
      </w:r>
    </w:p>
    <w:p>
      <w:pPr>
        <w:pStyle w:val="Heading5"/>
      </w:pPr>
      <w:bookmarkStart w:id="1210" w:name="_Toc904"/>
      <w:r>
        <w:t>بيان</w:t>
      </w:r>
      <w:bookmarkEnd w:id="1210"/>
    </w:p>
    <w:p>
      <w:pPr>
        <w:pStyle w:val="BookText"/>
      </w:pPr>
      <w:r>
        <w:rPr>
          <w:rFonts w:ascii="Amiri" w:hAnsi="Amiri" w:eastAsia="Amiri" w:cs="Amiri"/>
          <w:lang w:bidi="ar-SA"/>
          <w:color w:val="111111"/>
          <w:sz w:val="28"/>
          <w:szCs w:val="28"/>
          <w:rtl/>
        </w:rPr>
        <w:t xml:space="preserve">يعني كيف ينالك من حبائلي و جدتك دعت حين ولدت والدتك أن يعيذها الله و ذريتها من شر الشيطان الرجيم و أنت من ذريتها.</w:t>
      </w:r>
    </w:p>
    <w:p>
      <w:pPr>
        <w:pStyle w:val="BookText"/>
      </w:pPr>
      <w:r>
        <w:rPr>
          <w:rFonts w:ascii="IRNazanin" w:hAnsi="IRNazanin" w:eastAsia="IRNazanin" w:cs="IRNazanin"/>
          <w:lang w:bidi="fa-IR"/>
          <w:color w:val="111111"/>
          <w:sz w:val="28"/>
          <w:szCs w:val="28"/>
          <w:rtl/>
        </w:rPr>
        <w:t xml:space="preserve">ابن عباس می گوید: زنی از جنیّان بر ساحل دریا راه می رفت، ناگهان ابلیس را در حال سجده بر صخره ای صاف مشاهده کرد که اشک بر گونه هایش جاری می شود، پس آن زن شگفت زده به ابلیس نگاه می کرد و سپس به او گفت: وای بر تو ای ابلیس، با طولانی کردن سجده چه چیزی را طلب می کنی؟ ابلیس در پاسخ گفت: ای زن صالح که دختر مردی صالح هستی، از خدای عزّ و جلّ طلب می کنم که بعداز عمل به سوگند خویش و وارد کردن من در آتش جهنّم، به رحمت خود مرا از آن خارج گرداند.</w:t>
      </w:r>
      <w:r>
        <w:rPr>
          <w:rStyle w:val="FootnoteReference"/>
        </w:rPr>
        <w:footnoteReference w:id="1599"/>
      </w:r>
    </w:p>
    <w:p>
      <w:pPr>
        <w:pStyle w:val="Heading5"/>
      </w:pPr>
      <w:bookmarkStart w:id="1211" w:name="_Toc905"/>
      <w:r>
        <w:t>روایت 2</w:t>
      </w:r>
      <w:bookmarkEnd w:id="1211"/>
    </w:p>
    <w:p>
      <w:pPr>
        <w:pStyle w:val="BookText"/>
      </w:pPr>
      <w:r>
        <w:rPr>
          <w:rFonts w:ascii="IRNazanin" w:hAnsi="IRNazanin" w:eastAsia="IRNazanin" w:cs="IRNazanin"/>
          <w:lang w:bidi="fa-IR"/>
          <w:color w:val="111111"/>
          <w:sz w:val="28"/>
          <w:szCs w:val="28"/>
          <w:rtl/>
        </w:rPr>
        <w:t xml:space="preserve">قصص الأنبیاء: به إسناد شیخ صدوق از امام صادق علیه السلام روایت شده که فرمود: عیسی علیه السلام از کوهی در سرزمین شام به اسم أریحا بالا رفت، پس ابلیس در شکل و قیافه فرمانروای فلسطین سوی او آمد و به وی گفت: ای روح خدا، مردگان را زنده گرداندی و نابینایان و مبتلایان به پیسی را درمان نمودی، پس خود را از کوه پایین بیانداز، عیسی علیه السلام در پاسخ گفت: در انجام آن کارها به من اجازه داده شده بود ولی در انجام کاری که تو درخواست می کنی به من اجازه داده نشده است.</w:t>
      </w:r>
      <w:r>
        <w:rPr>
          <w:rStyle w:val="FootnoteReference"/>
        </w:rPr>
        <w:footnoteReference w:id="1600"/>
      </w:r>
    </w:p>
    <w:p>
      <w:pPr>
        <w:pStyle w:val="Heading5"/>
      </w:pPr>
      <w:bookmarkStart w:id="1212" w:name="_Toc906"/>
      <w:r>
        <w:t>روایت 3</w:t>
      </w:r>
      <w:bookmarkEnd w:id="1212"/>
    </w:p>
    <w:p>
      <w:pPr>
        <w:pStyle w:val="BookText"/>
      </w:pPr>
      <w:r>
        <w:rPr>
          <w:rFonts w:ascii="IRNazanin" w:hAnsi="IRNazanin" w:eastAsia="IRNazanin" w:cs="IRNazanin"/>
          <w:lang w:bidi="fa-IR"/>
          <w:color w:val="111111"/>
          <w:sz w:val="28"/>
          <w:szCs w:val="28"/>
          <w:rtl/>
        </w:rPr>
        <w:t xml:space="preserve">قصص الأنبیاء: به إسناد شیخ صدوق از امام صادق علیه السلام روایت شده که فرمود: ابلیس سوی عیسی علیه السلام آمد و گفت: آیا به گمان و زعم خودت مردگان را زنده نمی کنی؟ عیسی گفت: چرا زنده می کنم، ابلیس گفت: پس خود را از بالای دیوار پایین بیانداز، عیسی گفت: وای بر تو، همانا عبد پروردگارش را نمی آزماید.</w:t>
      </w:r>
    </w:p>
    <w:p>
      <w:pPr>
        <w:pStyle w:val="BookText"/>
      </w:pPr>
      <w:r>
        <w:rPr>
          <w:rFonts w:ascii="IRNazanin" w:hAnsi="IRNazanin" w:eastAsia="IRNazanin" w:cs="IRNazanin"/>
          <w:lang w:bidi="fa-IR"/>
          <w:color w:val="111111"/>
          <w:sz w:val="28"/>
          <w:szCs w:val="28"/>
          <w:rtl/>
        </w:rPr>
        <w:t xml:space="preserve">و ابلیس گفت: ای عیسی، آیا پروردگارت می تواند زمین را وارد تخم مرغی کند حال آنکه شکل تخم مرغ تغییر نکند؟ عیسی در پاسخ گفت: خداوند متعال به ناتوانی توصیف نمی گردد، و آنچه تو گفتی شدنی نیست یعنی به خودی خود محال و ناشدنی است مانند جمع بین دو شیء متضاد.</w:t>
      </w:r>
      <w:r>
        <w:rPr>
          <w:rStyle w:val="FootnoteReference"/>
        </w:rPr>
        <w:footnoteReference w:id="1601"/>
      </w:r>
    </w:p>
    <w:p>
      <w:pPr>
        <w:pStyle w:val="Heading5"/>
      </w:pPr>
      <w:bookmarkStart w:id="1213" w:name="_Toc907"/>
      <w:r>
        <w:t>روایت 4</w:t>
      </w:r>
      <w:bookmarkEnd w:id="1213"/>
    </w:p>
    <w:p>
      <w:pPr>
        <w:pStyle w:val="BookText"/>
      </w:pPr>
      <w:r>
        <w:rPr>
          <w:rFonts w:ascii="IRNazanin" w:hAnsi="IRNazanin" w:eastAsia="IRNazanin" w:cs="IRNazanin"/>
          <w:lang w:bidi="fa-IR"/>
          <w:color w:val="111111"/>
          <w:sz w:val="28"/>
          <w:szCs w:val="28"/>
          <w:rtl/>
        </w:rPr>
        <w:t xml:space="preserve">تفسیر العیاشی: امام باقر علیه السلام فرموده است: ابلیس عیسی بن مریم علیه السلام را ملاقات نمود، پس عیسی به او گفت: آیا تا کنون در دامها و تله های تو گرفتار آمده ام؟ ابلیس گفت: جدّه تو که گفت: «ربَّ إنّی وضعتها أنثی» تا «من الشیطان الرّجیم».</w:t>
      </w:r>
      <w:r>
        <w:rPr>
          <w:rStyle w:val="FootnoteReference"/>
        </w:rPr>
        <w:footnoteReference w:id="1602"/>
      </w:r>
    </w:p>
    <w:p>
      <w:pPr>
        <w:pStyle w:val="Heading5"/>
      </w:pPr>
      <w:bookmarkStart w:id="1214" w:name="_Toc908"/>
      <w:r>
        <w:t>توضیح</w:t>
      </w:r>
      <w:bookmarkEnd w:id="1214"/>
    </w:p>
    <w:p>
      <w:pPr>
        <w:pStyle w:val="BookText"/>
      </w:pPr>
      <w:r>
        <w:rPr>
          <w:rFonts w:ascii="IRNazanin" w:hAnsi="IRNazanin" w:eastAsia="IRNazanin" w:cs="IRNazanin"/>
          <w:lang w:bidi="fa-IR"/>
          <w:color w:val="111111"/>
          <w:sz w:val="28"/>
          <w:szCs w:val="28"/>
          <w:rtl/>
        </w:rPr>
        <w:t xml:space="preserve">یعنی چگونه دامها و تله های من به تو می  رسد در حالی که جدّه ات هنگامی که مادررت را به دنیا آورد، او و فرزندانش را از شرّ شیطان رانده شده به خداوند پناه داد و تو نیز از فرزندان او هستی؟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2" w:name="pg13917_196870"/>
    <w:bookmarkEnd w:id="172"/>
    <w:p>
      <w:pPr>
        <w:pStyle w:val="Heading3"/>
      </w:pPr>
      <w:bookmarkStart w:id="1215" w:name="_Toc909"/>
      <w:r>
        <w:t>باب 20 حواريه و أصحابه و أنهم لم سموا حواريين و أنه لم سمي النصاري نصاري‌</w:t>
      </w:r>
      <w:bookmarkEnd w:id="1215"/>
    </w:p>
    <w:p>
      <w:pPr>
        <w:pStyle w:val="Heading4"/>
      </w:pPr>
      <w:bookmarkStart w:id="1216" w:name="_Toc910"/>
      <w:r>
        <w:t>الآيات</w:t>
      </w:r>
      <w:bookmarkEnd w:id="1216"/>
    </w:p>
    <w:p>
      <w:pPr>
        <w:pStyle w:val="BookText"/>
      </w:pPr>
      <w:r>
        <w:rPr>
          <w:rFonts w:ascii="Amiri" w:hAnsi="Amiri" w:eastAsia="Amiri" w:cs="Amiri"/>
          <w:lang w:bidi="ar-SA"/>
          <w:color w:val="111111"/>
          <w:sz w:val="28"/>
          <w:szCs w:val="28"/>
          <w:rtl/>
        </w:rPr>
        <w:t xml:space="preserve">آل عمران: «فَلَمَّا أَحَسَّ عِيسي مِنْهُمُ الْكُفْرَ قالَ مَنْ أَنْصارِي إِلَي اللَّهِ قالَ الْحَوارِيُّونَ نَحْنُ أَنْصارُ اللَّهِ آمَنَّا بِاللَّهِ وَ اشْهَدْ بِأَنَّا مُسْلِمُونَ* رَبَّنا آمَنَّا بِما أَنْزَلْتَ وَ اتَّبَعْنَا الرَّسُولَ فَاكْتُبْنا مَعَ الشَّاهِدِينَ* وَ مَكَرُوا وَ مَكَرَ اللَّهُ وَ اللَّهُ خَيْرُ الْماكِرِينَ»(52 - 54)</w:t>
      </w:r>
    </w:p>
    <w:p>
      <w:pPr>
        <w:pStyle w:val="BookText"/>
      </w:pPr>
      <w:r>
        <w:rPr>
          <w:rFonts w:ascii="Amiri" w:hAnsi="Amiri" w:eastAsia="Amiri" w:cs="Amiri"/>
          <w:lang w:bidi="ar-SA"/>
          <w:color w:val="111111"/>
          <w:sz w:val="28"/>
          <w:szCs w:val="28"/>
          <w:rtl/>
        </w:rPr>
        <w:t xml:space="preserve">الحديد: «وَ قَفَّيْنا بِعِيسَي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فاسِقُونَ»(27)</w:t>
      </w:r>
    </w:p>
    <w:p>
      <w:pPr>
        <w:pStyle w:val="BookText"/>
      </w:pPr>
      <w:r>
        <w:rPr>
          <w:rFonts w:ascii="Amiri" w:hAnsi="Amiri" w:eastAsia="Amiri" w:cs="Amiri"/>
          <w:lang w:bidi="ar-SA"/>
          <w:color w:val="111111"/>
          <w:sz w:val="28"/>
          <w:szCs w:val="28"/>
          <w:rtl/>
        </w:rPr>
        <w:t xml:space="preserve">الصف: «يا أَيُّهَا الَّذِينَ آمَنُوا كُونُوا أَنْصارَ اللَّهِ كَما قالَ عِيسَي ابْنُ مَرْيَمَ لِلْحَوارِيِّينَ مَنْ أَنْصارِي إِلَي اللَّهِ قالَ الْحَوارِيُّونَ نَحْنُ أَنْصارُ اللَّهِ فَآمَنَتْ طائِفَةٌ مِنْ بَنِي إِسْرائِيلَ وَ كَفَرَتْ طائِفَةٌ فَأَيَّدْنَا الَّذِينَ آمَنُوا عَلي عَدُوِّهِمْ فَأَصْبَحُوا ظاهِرِينَ»(14)</w:t>
      </w:r>
    </w:p>
    <w:p>
      <w:pPr>
        <w:pStyle w:val="Heading4"/>
      </w:pPr>
      <w:bookmarkStart w:id="1217" w:name="_Toc911"/>
      <w:r>
        <w:t>الأخبار</w:t>
      </w:r>
      <w:bookmarkEnd w:id="1217"/>
    </w:p>
    <w:p>
      <w:pPr>
        <w:pStyle w:val="Heading5"/>
      </w:pPr>
      <w:bookmarkStart w:id="1218" w:name="_Toc912"/>
      <w:r>
        <w:t>«1»</w:t>
      </w:r>
      <w:bookmarkEnd w:id="1218"/>
    </w:p>
    <w:p>
      <w:pPr>
        <w:pStyle w:val="BookText"/>
      </w:pPr>
      <w:r>
        <w:rPr>
          <w:rFonts w:ascii="Amiri" w:hAnsi="Amiri" w:eastAsia="Amiri" w:cs="Amiri"/>
          <w:lang w:bidi="ar-SA"/>
          <w:color w:val="111111"/>
          <w:sz w:val="28"/>
          <w:szCs w:val="28"/>
          <w:rtl/>
        </w:rPr>
        <w:t xml:space="preserve">فس، تفسير القمي رَوَي ابْنُ أَبِي عُمَيْرٍ عَنْ رَجُلٍ عَنْ أَبِي عَبْدِ اللَّهِ عليه السلام فِي قَوْلِ اللَّهِ فَلَمَّا أَحَسَّ عِيسي مِنْهُمُ الْكُفْرَ أَيْ لَمَّا سَمِعَ وَ رَأَي أَنَّهُمْ يَكْفُرُونَ وَ الْحَوَاسُّ الْخَمْسُ الَّتِي قَدَّرَهَا اللَّهُ فِي النَّاسِ السَّمْعُ لِلصَّوْتِ وَ الْبَصَرُ لِلْأَلْوَانِ وَ تَمَيُّزِهَا وَ الشَّمُّ لِمَعْرِفَةِ الرَّوَائِحِ الطَّيِّبَةِ وَ الْمُنْتِنَةِ </w:t>
      </w:r>
      <w:r>
        <w:rPr>
          <w:rStyle w:val="FootnoteReference"/>
        </w:rPr>
        <w:footnoteReference w:id="1603"/>
      </w:r>
      <w:r>
        <w:rPr>
          <w:rFonts w:ascii="Amiri" w:hAnsi="Amiri" w:eastAsia="Amiri" w:cs="Amiri"/>
          <w:lang w:bidi="ar-SA"/>
          <w:color w:val="111111"/>
          <w:sz w:val="28"/>
          <w:szCs w:val="28"/>
          <w:rtl/>
        </w:rPr>
        <w:t xml:space="preserve">وَ الذَّوْقُ لِلطُّعُومِ وَ تَمَيُّزِهَا وَ اللَّمْسُ لِمَعْرِفَةِ الْحَارِّ وَ الْبَارِدِ وَ اللَّيِّنِ وَ الْخَشِنِ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1219" w:name="_Toc913"/>
      <w:r>
        <w:t>«2»</w:t>
      </w:r>
      <w:bookmarkEnd w:id="1219"/>
    </w:p>
    <w:p>
      <w:pPr>
        <w:pStyle w:val="BookText"/>
      </w:pPr>
      <w:r>
        <w:rPr>
          <w:rFonts w:ascii="Amiri" w:hAnsi="Amiri" w:eastAsia="Amiri" w:cs="Amiri"/>
          <w:lang w:bidi="ar-SA"/>
          <w:color w:val="111111"/>
          <w:sz w:val="28"/>
          <w:szCs w:val="28"/>
          <w:rtl/>
        </w:rPr>
        <w:t xml:space="preserve">ع، علل الشرائع ن، عيون أخبار الرضا عليه السلام الطَّالَقَانِيُّ عَنْ أَحْمَدَ الْهَمْدَانِيِّ عَنْ عَلِيِّ بْنِ الْحَسَنِ بْنِ فَضَّالٍ عَنْ أَبِيهِ قَالَ: قُلْتُ لِلرِّضَا عليه السلام لِمَ سُمِّيَ الْحَوَارِيُّونَ الْحَوَارِيِّينَ قَالَ أَمَّا عِنْدَ النَّاسِ فَإِنَّهُمْ سُمُّوا حَوَارِيِّينَ لِأَنَّهُمْ كَانُوا قَصَّارِينَ يُخَلِّصُونَ الثِّيَابَ مِنَ الْوَسَخِ بِالْغَسْلِ وَ هُوَ</w:t>
      </w:r>
    </w:p>
    <w:p>
      <w:pPr>
        <w:pStyle w:val="Heading3"/>
      </w:pPr>
      <w:bookmarkStart w:id="1220" w:name="_Toc914"/>
      <w:r>
        <w:t>باب بیستم: حواریّون و یاران عیسی علیه السلام و اینکه چرا آنان، حواریّون و مسیحیان، نصاری نامیده شدند</w:t>
      </w:r>
      <w:bookmarkEnd w:id="1220"/>
    </w:p>
    <w:p>
      <w:pPr>
        <w:pStyle w:val="Heading4"/>
      </w:pPr>
      <w:bookmarkStart w:id="1221" w:name="_Toc915"/>
      <w:r>
        <w:t>آیات</w:t>
      </w:r>
      <w:bookmarkEnd w:id="12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أحسّ عیسی منهم الکفر قال من أنصاری إلی الله قال الحواریّون نحن أنصار الله آمنّا بالله و اشهد بإنّا مسلمون * ربنّا آمنّا بما أنزلت و اتّبعنا الرسول فاکتبنا مع الشاهدین * و مکروا و مکر الله و الله خیر الماکرین.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{چون عیسی از آنان احساس کفر کرد گفت: یاران من در راه خدا چه کسانی هستند؟ حواریّون گفتند: ما یاران (دین) خداییم، به خدا ایمان آورده ایم و گواه باش که ما تسلیم [او] هستیم، پروردگارا به آنچه نازل کردی گرویدیم و فرستاده[ات] را پیروی کردیم، پس ما را در زمره گواهان بنویس، و [دشمنان ] مکر ورزیدند و خدا در [پلسخ شان] مکر در میان آورد و خداوند بهترین مکرانگیزان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قفّینا بعیسی بن مریم و آتیناه الإنجیل و جعلنا فی قلوب الذین اتّبعوه رأفة و رحمة و رهبانیّة ابتدعوها ما کتبناها علیهم إلّا ابتغاء رضوان الله فما رعونا حقّ رعایتها فآتینا الذین آمنوا أجرهم وکثیر منهم فاسقون.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عیسی پسر مریم را در پی آنان آوردیم و به او انجیل عطا کردیم، و در دلهای کسانی که از او پیروی کردند رأفت و رحمت نهادیم و [اما] ترک دنیایی که از پیش خود درآوردند ما آن را برایشان مقرر نکردیم مگر برای آنکه کسب خشنودی خدا کنند، با این حال آن را چنانکه حق رعایت آن بود منظور نداشتند، پس پاداش کسانی از ایشان را که ایمان آورده بودند بدانها دادیم و[لی] بسیاری از آنان دستخوش انحرافند.}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الّذین آمنوا کونوا أنصار الله کما قال عیسی بن مریم للحواریّون من أنصاری إلی الله قال الحواریّون نحن أنصار الله فآمنت طائفة من بنی اسرائیل و کفرت طائفة فأیّدنا الّذین آمنوا علی عدوّهم فأصبحوا ظاهرین.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{ای کسانی که ایمان آورده اید یاران خدا باشید، همان گونه که عیسی بن مریم به حواریّون گفت: یاران من در راه خدا چه کسانی هستند؟ حواریّون گفتند: ما یاران خداییم، پس طایفه ای از بنی اسرائیل ایمان آوردند و طایفه ای کفر ورزیدند، و کسانی را که ایمان آورده بودند بر دشمنانشان یاری کردیم تا چیره شدند.}</w:t>
      </w:r>
    </w:p>
    <w:p>
      <w:pPr>
        <w:pStyle w:val="Heading4"/>
      </w:pPr>
      <w:bookmarkStart w:id="1222" w:name="_Toc916"/>
      <w:r>
        <w:t>روایات</w:t>
      </w:r>
      <w:bookmarkEnd w:id="1222"/>
    </w:p>
    <w:p>
      <w:pPr>
        <w:pStyle w:val="Heading5"/>
      </w:pPr>
      <w:bookmarkStart w:id="1223" w:name="_Toc917"/>
      <w:r>
        <w:t>روایت 1</w:t>
      </w:r>
      <w:bookmarkEnd w:id="1223"/>
    </w:p>
    <w:p>
      <w:pPr>
        <w:pStyle w:val="BookText"/>
      </w:pPr>
      <w:r>
        <w:rPr>
          <w:rFonts w:ascii="IRNazanin" w:hAnsi="IRNazanin" w:eastAsia="IRNazanin" w:cs="IRNazanin"/>
          <w:lang w:bidi="fa-IR"/>
          <w:color w:val="111111"/>
          <w:sz w:val="28"/>
          <w:szCs w:val="28"/>
          <w:rtl/>
        </w:rPr>
        <w:t xml:space="preserve">تفسیر علی بن ابراهیم: امام صادق علیه السلام در تفسیر آیه «فلمّا أحسّ عیسی منهم الکفر» فرموده است: یعنی هنگامی که عیسی علیه السلام کفر ورزیدن آنان را با گوش شنید و با چشم دید، و حواسّ پنج گانه ای که خداوند متعال در مردم مقدّر داشته عبارتند از: شنوایی برای صدا، بینایی برای رنگها و تشخیص آنها، بویایی برای شناخت بوهای مطبوع و نامطبوع، چشایی برای طعم ها و تشخیص آنها، و لامسه برای شناخت گرما، سرما، نرمی و زبری.</w:t>
      </w:r>
      <w:r>
        <w:rPr>
          <w:rStyle w:val="FootnoteReference"/>
        </w:rPr>
        <w:footnoteReference w:id="1605"/>
      </w:r>
    </w:p>
    <w:p>
      <w:pPr>
        <w:pStyle w:val="Heading5"/>
      </w:pPr>
      <w:bookmarkStart w:id="1224" w:name="_Toc918"/>
      <w:r>
        <w:t>روایت 2</w:t>
      </w:r>
      <w:bookmarkEnd w:id="1224"/>
    </w:p>
    <w:p>
      <w:pPr>
        <w:pStyle w:val="BookText"/>
      </w:pPr>
      <w:r>
        <w:rPr>
          <w:rFonts w:ascii="IRNazanin" w:hAnsi="IRNazanin" w:eastAsia="IRNazanin" w:cs="IRNazanin"/>
          <w:lang w:bidi="fa-IR"/>
          <w:color w:val="111111"/>
          <w:sz w:val="28"/>
          <w:szCs w:val="28"/>
          <w:rtl/>
        </w:rPr>
        <w:t xml:space="preserve">علل الشرائع، عیون أخبار الرضا: علی بن حسن بن فضّال از پدرش روایت می کند که به امام رضا علیه السلام گفتم: چرا حواریّن به این اسم نامیده شدند؟ امام فرمود: نزد مردم حواریّون نامیده شدند چرا که آنان عدّه ای از گازران (لباس شویان) بودند که لباس ها را می شستند و از چرک و آلودگی پاک می کردند،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3" w:name="pg13917_196871"/>
    <w:bookmarkEnd w:id="173"/>
    <w:p>
      <w:pPr>
        <w:pStyle w:val="BookText"/>
      </w:pPr>
      <w:r>
        <w:rPr>
          <w:rFonts w:ascii="Amiri" w:hAnsi="Amiri" w:eastAsia="Amiri" w:cs="Amiri"/>
          <w:lang w:bidi="ar-SA"/>
          <w:color w:val="111111"/>
          <w:sz w:val="28"/>
          <w:szCs w:val="28"/>
          <w:rtl/>
        </w:rPr>
        <w:t xml:space="preserve">اسْمٌ مُشْتَقٌّ مِنَ الْخُبْزِ الْحُوَّارَي </w:t>
      </w:r>
      <w:r>
        <w:rPr>
          <w:rStyle w:val="FootnoteReference"/>
        </w:rPr>
        <w:footnoteReference w:id="1606"/>
      </w:r>
      <w:r>
        <w:rPr>
          <w:rFonts w:ascii="Amiri" w:hAnsi="Amiri" w:eastAsia="Amiri" w:cs="Amiri"/>
          <w:lang w:bidi="ar-SA"/>
          <w:color w:val="111111"/>
          <w:sz w:val="28"/>
          <w:szCs w:val="28"/>
          <w:rtl/>
        </w:rPr>
        <w:t xml:space="preserve">وَ أَمَّا عِنْدَنَا فَسُمِّيَ الْحَوَارِيُّونَ حَوَارِيِّينَ لِأَنَّهُمْ كَانُوا مُخْلَصِينَ فِي أَنْفُسِهِمْ وَ مُخْلِصِينَ لِغَيْرِهِمْ مِنْ أَوْسَاخِ الذُّنُوبِ بِالْوَعْظِ وَ التَّذْكِيرِ قَالَ فَقُلْتُ لَهُ فَلِمَ سُمِّيَ النَّصَارَي نَصَارَي قَالَ لِأَنَّهُمْ مِنْ قَرْيَةٍ اسْمُهَا نَاصِرَةُ مِنْ بِلَادِ الشَّامِ نَزَلَتْهَا مَرْيَمُ وَ عِيسَي عليهما السلام بَعْدَ رُجُوعِهِمَا مِنْ مِصْرَ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 معاني الأخبار مرسلا مثله </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Heading5"/>
      </w:pPr>
      <w:bookmarkStart w:id="1225" w:name="_Toc919"/>
      <w:r>
        <w:t>«3»</w:t>
      </w:r>
      <w:bookmarkEnd w:id="1225"/>
    </w:p>
    <w:p>
      <w:pPr>
        <w:pStyle w:val="BookText"/>
      </w:pPr>
      <w:r>
        <w:rPr>
          <w:rFonts w:ascii="Amiri" w:hAnsi="Amiri" w:eastAsia="Amiri" w:cs="Amiri"/>
          <w:lang w:bidi="ar-SA"/>
          <w:color w:val="111111"/>
          <w:sz w:val="28"/>
          <w:szCs w:val="28"/>
          <w:rtl/>
        </w:rPr>
        <w:t xml:space="preserve">ل، الخصال عَبْدُ اللَّهِ بْنُ مُحَمَّدِ بْنِ عَبْدِ الْوَهَّابِ عَنْ أَحْمَدَ بْنِ الْفَضْلِ بْنِ الْمُغِيرَةِ عَنْ مَنْصُورِ بْنِ عَبْدِ اللَّهِ بْنِ إِبْرَاهِيمَ الْأَصْبَهَانِيِّ عَنْ عَلِيِّ بْنِ عَبْدِ اللَّهِ عَنْ مُحَمَّدِ بْنِ هَارُونَ بْنِ حُمَيْدٍ عَنْ مُحَمَّدِ بْنِ الْمُغِيرَةِ الشَّهْرَزُورِيِّ عَنْ يَحْيَي بْنِ الْحُسَيْنِ الْمَدَائِنِيِّ عَنِ ابْنِ لَهِيعَةَ </w:t>
      </w:r>
      <w:r>
        <w:rPr>
          <w:rStyle w:val="FootnoteReference"/>
        </w:rPr>
        <w:footnoteReference w:id="1609"/>
      </w:r>
      <w:r>
        <w:rPr>
          <w:rFonts w:ascii="Amiri" w:hAnsi="Amiri" w:eastAsia="Amiri" w:cs="Amiri"/>
          <w:lang w:bidi="ar-SA"/>
          <w:color w:val="111111"/>
          <w:sz w:val="28"/>
          <w:szCs w:val="28"/>
          <w:rtl/>
        </w:rPr>
        <w:t xml:space="preserve">عَنْ أَبِي الزُّبَيْرِ عَنْ جَابِرِ بْنِ عَبْدِ اللَّهِ قَالَ قَالَ رَسُولُ اللَّهِ صلي الله عليه و آله ثَلَاثَةٌ لَمْ يَكْفُرُوا بِالْوَحْيِ طَرْفَةَ عَيْنٍ مُؤْمِنُ آلِ يس وَ عَلِيُّ بْنُ أَبِي طَالِبٍ وَ آسِيَةُ امْرَأَةُ فِرْعَوْنَ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Heading5"/>
      </w:pPr>
      <w:bookmarkStart w:id="1226" w:name="_Toc920"/>
      <w:r>
        <w:t>أَقُولُ</w:t>
      </w:r>
      <w:bookmarkEnd w:id="1226"/>
    </w:p>
    <w:p>
      <w:pPr>
        <w:pStyle w:val="BookText"/>
      </w:pPr>
      <w:r>
        <w:rPr>
          <w:rFonts w:ascii="Amiri" w:hAnsi="Amiri" w:eastAsia="Amiri" w:cs="Amiri"/>
          <w:lang w:bidi="ar-SA"/>
          <w:color w:val="111111"/>
          <w:sz w:val="28"/>
          <w:szCs w:val="28"/>
          <w:rtl/>
        </w:rPr>
        <w:t xml:space="preserve">رَوَي الثَّعْلَبِيُّ فِي تَفْسِيرِهِ عَنْ أَبِي بَكْرٍ عَبْدِ الرَّحْمَنِ بْنِ عَبْدِ اللَّهِ بْنِ عَلِيٍّ عَنْ عَبْدِ اللَّهِ بْنِ فَارِسِ بْنِ مُحَمَّدٍ الْعَمْرِيِّ عَنْ إِبْرَاهِيمَ بْنِ الْفَضْلِ بْنِ مَالِكٍ عَنِ الْحُسَيْنِ بْنِ عَبْدِ الرَّحْمَنِ بْنِ مُحَمَّدِ بْنِ عَبْدِ الرَّحْمَنِ بْنِ أَبِي لَيْلَي عَنْ عَمْرِو بْنِ جُمَيْعٍ عَنْ مُحَمَّدِ بْنِ أَبِي لَيْلَي عَنْ أَخِيهِ عِيسَي عَنْ عَبْدِ الرَّحْمَنِ بْنِ أَبِي لَيْلَي عَنْ أَبِيهِ قَالَ قَالَ رَسُولُ اللَّهِ صلي الله عليه و آله سُبَّاقُ </w:t>
      </w:r>
      <w:r>
        <w:rPr>
          <w:rStyle w:val="FootnoteReference"/>
        </w:rPr>
        <w:footnoteReference w:id="1611"/>
      </w:r>
      <w:r>
        <w:rPr>
          <w:rFonts w:ascii="Amiri" w:hAnsi="Amiri" w:eastAsia="Amiri" w:cs="Amiri"/>
          <w:lang w:bidi="ar-SA"/>
          <w:color w:val="111111"/>
          <w:sz w:val="28"/>
          <w:szCs w:val="28"/>
          <w:rtl/>
        </w:rPr>
        <w:t xml:space="preserve">الْأُمَمِ ثَلَاثٌ لَمْ يَكْفُرُوا بِاللَّهِ طَرْفَةَ عَيْنٍ عَلِيُّ بْنُ أَبِي طَالِبٍ وَ صَاحِبُ يس وَ مُؤْمِنُ آلِ فِرْعَوْنَ فَهُمُ</w:t>
      </w:r>
    </w:p>
    <w:p>
      <w:pPr>
        <w:pStyle w:val="BookText"/>
      </w:pPr>
      <w:r>
        <w:rPr>
          <w:rFonts w:ascii="IRNazanin" w:hAnsi="IRNazanin" w:eastAsia="IRNazanin" w:cs="IRNazanin"/>
          <w:lang w:bidi="fa-IR"/>
          <w:color w:val="111111"/>
          <w:sz w:val="28"/>
          <w:szCs w:val="28"/>
          <w:rtl/>
        </w:rPr>
        <w:t xml:space="preserve">و حواریّون اسمی است که از آرد حواریّ (آردی که چند بار پشت سر هم الک شود) گرفته شده است، امّا نزد ما آنان حواریّون نامیده شدند چرا که در درون خود و به نسبت دیگران به وسیله پند و اندرز و تذکّر، از چرک و آلودگی گناهان رهایی و نجات یافته بودند، گفتم: و مسیحیان چرا (نصاری) نامیده شدند؟ فرمود: چرا که آنان ساکنان شهری به نام (ناصره) در سرزمین شام بودند که مریم و عیسی علیهما السلام پس از بازگشت از مصر در آنجا اقامت گزیدند.</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در معانی الأخبار نیز مانند این حدیث به صورت مرسل روایت شده است.</w:t>
      </w:r>
      <w:r>
        <w:rPr>
          <w:rStyle w:val="FootnoteReference"/>
        </w:rPr>
        <w:footnoteReference w:id="1613"/>
      </w:r>
    </w:p>
    <w:p>
      <w:pPr>
        <w:pStyle w:val="Heading5"/>
      </w:pPr>
      <w:bookmarkStart w:id="1227" w:name="_Toc921"/>
      <w:r>
        <w:t>روایت 3</w:t>
      </w:r>
      <w:bookmarkEnd w:id="1227"/>
    </w:p>
    <w:p>
      <w:pPr>
        <w:pStyle w:val="BookText"/>
      </w:pPr>
      <w:r>
        <w:rPr>
          <w:rFonts w:ascii="IRNazanin" w:hAnsi="IRNazanin" w:eastAsia="IRNazanin" w:cs="IRNazanin"/>
          <w:lang w:bidi="fa-IR"/>
          <w:color w:val="111111"/>
          <w:sz w:val="28"/>
          <w:szCs w:val="28"/>
          <w:rtl/>
        </w:rPr>
        <w:t xml:space="preserve">الخصال: از جابر بن عبدالله روایت شده که رسول خدا صلّی الله علیه و آله فرمود: سه نفر حتّی یک لحظه نیز به وحی کفر نورزیدند: مرد مؤمن آل یاسین، علی پسر ابوطالب و آسیه همسر فرعون.</w:t>
      </w:r>
      <w:r>
        <w:rPr>
          <w:rStyle w:val="FootnoteReference"/>
        </w:rPr>
        <w:footnoteReference w:id="1614"/>
      </w:r>
    </w:p>
    <w:p>
      <w:pPr>
        <w:pStyle w:val="Heading5"/>
      </w:pPr>
      <w:bookmarkStart w:id="1228" w:name="_Toc922"/>
      <w:r>
        <w:t>می گویم</w:t>
      </w:r>
      <w:bookmarkEnd w:id="1228"/>
    </w:p>
    <w:p>
      <w:pPr>
        <w:pStyle w:val="BookText"/>
      </w:pPr>
      <w:r>
        <w:rPr>
          <w:rFonts w:ascii="IRNazanin" w:hAnsi="IRNazanin" w:eastAsia="IRNazanin" w:cs="IRNazanin"/>
          <w:lang w:bidi="fa-IR"/>
          <w:color w:val="111111"/>
          <w:sz w:val="28"/>
          <w:szCs w:val="28"/>
          <w:rtl/>
        </w:rPr>
        <w:t xml:space="preserve">الثعلبیّ در تفسیر خویش روایت کرده که پیامبر صلّی الله علیه و آله فرمود: پیش گامان تمام امّتها سه شخص هستند که حتی یک لحظه نیز به خداوند کفر نورزیدند: علی پسر ابوطالب، مرد مؤمن آل یاسین و مؤمن خاندان فرعون،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4" w:name="pg13917_196872"/>
    <w:bookmarkEnd w:id="174"/>
    <w:p>
      <w:pPr>
        <w:pStyle w:val="BookText"/>
      </w:pPr>
      <w:r>
        <w:rPr>
          <w:rFonts w:ascii="Amiri" w:hAnsi="Amiri" w:eastAsia="Amiri" w:cs="Amiri"/>
          <w:lang w:bidi="ar-SA"/>
          <w:color w:val="111111"/>
          <w:sz w:val="28"/>
          <w:szCs w:val="28"/>
          <w:rtl/>
        </w:rPr>
        <w:t xml:space="preserve">الصِّدِّيقُونَ حَبِيبٌ النَّجَّارُ مُؤْمِنُ آلِ يس وَ حِزْبِيلُ مُؤْمِنُ آلِ فِرْعَوْنَ وَ عَلِيُّ بْنُ أَبِي طَالِبٍ وَ هُوَ أَفْضَلُهُمْ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Heading5"/>
      </w:pPr>
      <w:bookmarkStart w:id="1229" w:name="_Toc923"/>
      <w:r>
        <w:t>«4»</w:t>
      </w:r>
      <w:bookmarkEnd w:id="1229"/>
    </w:p>
    <w:p>
      <w:pPr>
        <w:pStyle w:val="BookText"/>
      </w:pPr>
      <w:r>
        <w:rPr>
          <w:rFonts w:ascii="Amiri" w:hAnsi="Amiri" w:eastAsia="Amiri" w:cs="Amiri"/>
          <w:lang w:bidi="ar-SA"/>
          <w:color w:val="111111"/>
          <w:sz w:val="28"/>
          <w:szCs w:val="28"/>
          <w:rtl/>
        </w:rPr>
        <w:t xml:space="preserve">شي، تفسير العياشي عَنْ مَرْوَانَ عَنْ بَعْضِ أَصْحَابِنَا عَنْ أَبِي عَبْدِ اللَّهِ عليه السلام قَالَ: ذَكَرَ النَّصَارَي وَ عَدَاوَتَهُمْ فَقَالَ قَوْلُ اللَّهِ ذلِكَ بِأَنَّ مِنْهُمْ قِسِّيسِينَ وَ رُهْباناً وَ أَنَّهُمْ لا يَسْتَكْبِرُونَ قَالَ أُولَئِكَ كَانُوا قَوْماً بَيْنَ عِيسَي وَ مُحَمَّدٍ يَنْتَظِرُونَ مَجِي‌ءَ مُحَمَّدٍ صلي الله عليه و آله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5"/>
      </w:pPr>
      <w:bookmarkStart w:id="1230" w:name="_Toc924"/>
      <w:r>
        <w:t>«5»</w:t>
      </w:r>
      <w:bookmarkEnd w:id="1230"/>
    </w:p>
    <w:p>
      <w:pPr>
        <w:pStyle w:val="BookText"/>
      </w:pPr>
      <w:r>
        <w:rPr>
          <w:rFonts w:ascii="Amiri" w:hAnsi="Amiri" w:eastAsia="Amiri" w:cs="Amiri"/>
          <w:lang w:bidi="ar-SA"/>
          <w:color w:val="111111"/>
          <w:sz w:val="28"/>
          <w:szCs w:val="28"/>
          <w:rtl/>
        </w:rPr>
        <w:t xml:space="preserve">شي، تفسير العياشي عَنْ مُحَمَّدِ بْنِ يُوسُفَ الصَّنْعَانِيِّ عَنْ أَبِيهِ قَالَ: سَأَلْتُ أَبَا جَعْفَرٍ عليه السلام إِذْ أَوْحَيْتُ إِلَي الْحَوارِيِّينَ قَالَ أُلْهِمُوا </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Heading5"/>
      </w:pPr>
      <w:bookmarkStart w:id="1231" w:name="_Toc925"/>
      <w:r>
        <w:t>«6»</w:t>
      </w:r>
      <w:bookmarkEnd w:id="1231"/>
    </w:p>
    <w:p>
      <w:pPr>
        <w:pStyle w:val="BookText"/>
      </w:pPr>
      <w:r>
        <w:rPr>
          <w:rFonts w:ascii="Amiri" w:hAnsi="Amiri" w:eastAsia="Amiri" w:cs="Amiri"/>
          <w:lang w:bidi="ar-SA"/>
          <w:color w:val="111111"/>
          <w:sz w:val="28"/>
          <w:szCs w:val="28"/>
          <w:rtl/>
        </w:rPr>
        <w:t xml:space="preserve">كا، الكافي مُحَمَّدُ بْنُ يَحْيَي عَنْ مُحَمَّدِ بْنِ الْحُسَيْنِ عَنْ صَفْوَانَ عَنْ مُعَاوِيَةَ بْنِ عَمَّارٍ عَنْ نَاجِيَةَ قَالَ: قُلْتُ لِأَبِي جَعْفَرٍ عليه السلام </w:t>
      </w:r>
      <w:r>
        <w:rPr>
          <w:rStyle w:val="FootnoteReference"/>
        </w:rPr>
        <w:footnoteReference w:id="1618"/>
      </w:r>
      <w:r>
        <w:rPr>
          <w:rFonts w:ascii="Amiri" w:hAnsi="Amiri" w:eastAsia="Amiri" w:cs="Amiri"/>
          <w:lang w:bidi="ar-SA"/>
          <w:color w:val="111111"/>
          <w:sz w:val="28"/>
          <w:szCs w:val="28"/>
          <w:rtl/>
        </w:rPr>
        <w:t xml:space="preserve">إِنَّ الْمُغِيرَةَ يَقُولُ إِنَّ الْمُؤْمِنَ لَا يُبْتَلَي بِالْجُذَامِ وَ لَا بِالْبَرَصِ وَ لَا بِكَذَا وَ لَا بِكَذَا فَقَالَ إِنْ كَانَ لَغَافِلًا عَنْ صَاحِبِ يس إِنَّهُ كَانَ مُكَنَّعاً ثُمَّ رُدَّ أَصَابِعُهُ فَقَالَ كَأَنِّي أَنْظُرُ إِلَي تَكْنِيعِهِ أَتَاهُمْ فَأَنْذَرَهُمْ ثُمَّ عَادَ إِلَيْهِمْ مِنَ الْغَدِ فَقَتَلُوهُ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5"/>
      </w:pPr>
      <w:bookmarkStart w:id="1232" w:name="_Toc926"/>
      <w:r>
        <w:t>بيان</w:t>
      </w:r>
      <w:bookmarkEnd w:id="1232"/>
    </w:p>
    <w:p>
      <w:pPr>
        <w:pStyle w:val="BookText"/>
      </w:pPr>
      <w:r>
        <w:rPr>
          <w:rFonts w:ascii="Amiri" w:hAnsi="Amiri" w:eastAsia="Amiri" w:cs="Amiri"/>
          <w:lang w:bidi="ar-SA"/>
          <w:color w:val="111111"/>
          <w:sz w:val="28"/>
          <w:szCs w:val="28"/>
          <w:rtl/>
        </w:rPr>
        <w:t xml:space="preserve">كنعت أصابعه أي تشنجت و يبست و كنع يده تكنيعا جعلها شلا.</w:t>
      </w:r>
    </w:p>
    <w:p>
      <w:pPr>
        <w:pStyle w:val="Heading5"/>
      </w:pPr>
      <w:bookmarkStart w:id="1233" w:name="_Toc927"/>
      <w:r>
        <w:t>«7»</w:t>
      </w:r>
      <w:bookmarkEnd w:id="1233"/>
    </w:p>
    <w:p>
      <w:pPr>
        <w:pStyle w:val="BookText"/>
      </w:pPr>
      <w:r>
        <w:rPr>
          <w:rFonts w:ascii="Amiri" w:hAnsi="Amiri" w:eastAsia="Amiri" w:cs="Amiri"/>
          <w:lang w:bidi="ar-SA"/>
          <w:color w:val="111111"/>
          <w:sz w:val="28"/>
          <w:szCs w:val="28"/>
          <w:rtl/>
        </w:rPr>
        <w:t xml:space="preserve">كا، الكافي مُحَمَّدُ بْنُ يَحْيَي عَنْ أَحْمَدَ بْنِ مُحَمَّدٍ وَ عِدَّةٌ مِنْ أَصْحَابِنَا عَنْ سَهْلِ بْنِ زِيَادٍ جَمِيعاً عَنِ ابْنِ مَحْبُوبٍ عَنْ أَبِي يَحْيَي كَوْكَبِ الدَّمِ </w:t>
      </w:r>
      <w:r>
        <w:rPr>
          <w:rStyle w:val="FootnoteReference"/>
        </w:rPr>
        <w:footnoteReference w:id="1620"/>
      </w:r>
      <w:r>
        <w:rPr>
          <w:rFonts w:ascii="Amiri" w:hAnsi="Amiri" w:eastAsia="Amiri" w:cs="Amiri"/>
          <w:lang w:bidi="ar-SA"/>
          <w:color w:val="111111"/>
          <w:sz w:val="28"/>
          <w:szCs w:val="28"/>
          <w:rtl/>
        </w:rPr>
        <w:t xml:space="preserve">عَنْ أَبِي عَبْدِ اللَّهِ عليه السلام قَالَ: إِنَّ حَوَارِيَّ عِيسَي عليه السلام كَانُوا شِيعَتَهُ وَ إِنَّ شِيعَتَنَا حَوَارِيُّونَا وَ مَا كَانَ حَوَارِيُّ عِيسَي عليه السلام بِأَطْوَعَ لَهُ مِنْ حَوَارِيِّنَا لَنَا وَ إِنَّمَا قَالَ عِيسَي عليه السلام لِلْحَوَارِيِّينَ مَنْ أَنْصارِي إِلَي اللَّهِ قالَ الْحَوارِيُّونَ نَحْنُ أَنْصارُ اللَّهِ فَلَا وَ اللَّهِ مَا نَصَرُوهُ مِنَ الْيَهُودِ وَ لَا قَاتَلُوهُمْ دُونَهُ وَ شِيعَتُنَا وَ اللَّهِ</w:t>
      </w:r>
    </w:p>
    <w:p>
      <w:pPr>
        <w:pStyle w:val="BookText"/>
      </w:pPr>
      <w:r>
        <w:rPr>
          <w:rFonts w:ascii="IRNazanin" w:hAnsi="IRNazanin" w:eastAsia="IRNazanin" w:cs="IRNazanin"/>
          <w:lang w:bidi="fa-IR"/>
          <w:color w:val="111111"/>
          <w:sz w:val="28"/>
          <w:szCs w:val="28"/>
          <w:rtl/>
        </w:rPr>
        <w:t xml:space="preserve">آنان صدّیقین هستند: حبیب نجّار مرد مؤمن آل یاسین، حزبیل مؤمن خاندان فرعون و علی پسر ابوطالب که برترین آنهاست.</w:t>
      </w:r>
      <w:r>
        <w:rPr>
          <w:rStyle w:val="FootnoteReference"/>
        </w:rPr>
        <w:footnoteReference w:id="1621"/>
      </w:r>
    </w:p>
    <w:p>
      <w:pPr>
        <w:pStyle w:val="Heading5"/>
      </w:pPr>
      <w:bookmarkStart w:id="1234" w:name="_Toc928"/>
      <w:r>
        <w:t>روایت 4</w:t>
      </w:r>
      <w:bookmarkEnd w:id="1234"/>
    </w:p>
    <w:p>
      <w:pPr>
        <w:pStyle w:val="BookText"/>
      </w:pPr>
      <w:r>
        <w:rPr>
          <w:rFonts w:ascii="IRNazanin" w:hAnsi="IRNazanin" w:eastAsia="IRNazanin" w:cs="IRNazanin"/>
          <w:lang w:bidi="fa-IR"/>
          <w:color w:val="111111"/>
          <w:sz w:val="28"/>
          <w:szCs w:val="28"/>
          <w:rtl/>
        </w:rPr>
        <w:t xml:space="preserve">تفسیر العیّاشی: از امام صادق علیه السلام روایت شده که بعد از ذکر نصاری و دشمنی های آنان فرمود: امّا این فرموده خداوند متعال «ذلک بأنّ منهم قسّیسین و رهباناً و أنهم لایستکبرون»{این بدان خاطر است که آنان کشیش و راهب دارند و تکبّر نمی ورزند}، در مورد قومی است که در فاصله بین نبّوت عیسی و محمّد زندگی می کردند و منتظر آمدن محمّد صلّی الله علیه و آله بودند.</w:t>
      </w:r>
      <w:r>
        <w:rPr>
          <w:rStyle w:val="FootnoteReference"/>
        </w:rPr>
        <w:footnoteReference w:id="1622"/>
      </w:r>
    </w:p>
    <w:p>
      <w:pPr>
        <w:pStyle w:val="Heading5"/>
      </w:pPr>
      <w:bookmarkStart w:id="1235" w:name="_Toc929"/>
      <w:r>
        <w:t>روایت 5</w:t>
      </w:r>
      <w:bookmarkEnd w:id="1235"/>
    </w:p>
    <w:p>
      <w:pPr>
        <w:pStyle w:val="BookText"/>
      </w:pPr>
      <w:r>
        <w:rPr>
          <w:rFonts w:ascii="IRNazanin" w:hAnsi="IRNazanin" w:eastAsia="IRNazanin" w:cs="IRNazanin"/>
          <w:lang w:bidi="fa-IR"/>
          <w:color w:val="111111"/>
          <w:sz w:val="28"/>
          <w:szCs w:val="28"/>
          <w:rtl/>
        </w:rPr>
        <w:t xml:space="preserve">تفسیر العیاشی: از امام باقر علیه السلام سؤال شد: منظور از وحی در آیه «أوحیت إلی الحواریین» چیست؟ ایشان فرمود: به آنان الهام شد.</w:t>
      </w:r>
      <w:r>
        <w:rPr>
          <w:rStyle w:val="FootnoteReference"/>
        </w:rPr>
        <w:footnoteReference w:id="1623"/>
      </w:r>
    </w:p>
    <w:p>
      <w:pPr>
        <w:pStyle w:val="Heading5"/>
      </w:pPr>
      <w:bookmarkStart w:id="1236" w:name="_Toc930"/>
      <w:r>
        <w:t>روایت 6</w:t>
      </w:r>
      <w:bookmarkEnd w:id="1236"/>
    </w:p>
    <w:p>
      <w:pPr>
        <w:pStyle w:val="BookText"/>
      </w:pPr>
      <w:r>
        <w:rPr>
          <w:rFonts w:ascii="IRNazanin" w:hAnsi="IRNazanin" w:eastAsia="IRNazanin" w:cs="IRNazanin"/>
          <w:lang w:bidi="fa-IR"/>
          <w:color w:val="111111"/>
          <w:sz w:val="28"/>
          <w:szCs w:val="28"/>
          <w:rtl/>
        </w:rPr>
        <w:t xml:space="preserve">الکافی: ناجیه گوید: به امام باقر علیه السلام گفتم: مغیره می گوید: همانا انسان مؤمن، به جذام و پیسی و غیره مبتلا نمی شود، امام فرمود: گویا از صاحب یاسین که شَل و چلاغ بود غافل بوده است، سپس امام انگشتانش را برگرداند و فرمود: گویی اکنون به دست شَل او نگاه می کنم هنگامی که به سوی قوم خویش آمد و آنان را بیم داد سپس روز بعد به  سویشان بازگشت پس او را به قتل رساندند.</w:t>
      </w:r>
      <w:r>
        <w:rPr>
          <w:rStyle w:val="FootnoteReference"/>
        </w:rPr>
        <w:footnoteReference w:id="1624"/>
      </w:r>
    </w:p>
    <w:p>
      <w:pPr>
        <w:pStyle w:val="Heading5"/>
      </w:pPr>
      <w:bookmarkStart w:id="1237" w:name="_Toc931"/>
      <w:r>
        <w:t>توضیح</w:t>
      </w:r>
      <w:bookmarkEnd w:id="1237"/>
    </w:p>
    <w:p>
      <w:pPr>
        <w:pStyle w:val="BookText"/>
      </w:pPr>
      <w:r>
        <w:rPr>
          <w:rFonts w:ascii="IRNazanin" w:hAnsi="IRNazanin" w:eastAsia="IRNazanin" w:cs="IRNazanin"/>
          <w:lang w:bidi="fa-IR"/>
          <w:color w:val="111111"/>
          <w:sz w:val="28"/>
          <w:szCs w:val="28"/>
          <w:rtl/>
        </w:rPr>
        <w:t xml:space="preserve">(کنّعت أصابعه): انگشتانش منقبض و خشک شد، (کنّع یده تکنیعاً): دست او را شل و چلاغ کرد.</w:t>
      </w:r>
    </w:p>
    <w:p>
      <w:pPr>
        <w:pStyle w:val="Heading5"/>
      </w:pPr>
      <w:bookmarkStart w:id="1238" w:name="_Toc932"/>
      <w:r>
        <w:t>روایت 7</w:t>
      </w:r>
      <w:bookmarkEnd w:id="1238"/>
    </w:p>
    <w:p>
      <w:pPr>
        <w:pStyle w:val="BookText"/>
      </w:pPr>
      <w:r>
        <w:rPr>
          <w:rFonts w:ascii="IRNazanin" w:hAnsi="IRNazanin" w:eastAsia="IRNazanin" w:cs="IRNazanin"/>
          <w:lang w:bidi="fa-IR"/>
          <w:color w:val="111111"/>
          <w:sz w:val="28"/>
          <w:szCs w:val="28"/>
          <w:rtl/>
        </w:rPr>
        <w:t xml:space="preserve">الکافی: امام صادق علیه السلام فرموده است: حواریّونِ عیسی علیه السلام شیعیان و پیروان او بودند، و شیعیان و پیروان ما نیز حواریّون ما هستند، ولی حواریّون عیسی علیه السلام (نسبت به او) فرمانبردارتر از حواریّون ما (نسبت به ما) نبودند، همانا عیسی علیه السلام به حواریّون گفت: {یاران من در راه خدا چه کسانی هستند؟ حواریّون گفتند: ما یاران خداییم} هرگز، به خدا سوگند که آنان عیسی را بر ضد یهودیان یاری ندادند و در حمایت از او مبارزه نکردند، ولی به خدا سوگند که شیعیان ما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5" w:name="pg13917_196873"/>
    <w:bookmarkEnd w:id="175"/>
    <w:p>
      <w:pPr>
        <w:pStyle w:val="BookText"/>
      </w:pPr>
      <w:r>
        <w:rPr>
          <w:rFonts w:ascii="Amiri" w:hAnsi="Amiri" w:eastAsia="Amiri" w:cs="Amiri"/>
          <w:lang w:bidi="ar-SA"/>
          <w:color w:val="111111"/>
          <w:sz w:val="28"/>
          <w:szCs w:val="28"/>
          <w:rtl/>
        </w:rPr>
        <w:t xml:space="preserve">لَمْ يَزَالُوا مُنْذُ قَبَضَ اللَّهُ عَزَّ ذِكْرُهُ رَسُولَهُ صلي الله عليه و آله يَنْصُرُونَّا وَ يُقَاتِلُونَ دُونَنَا وَ يُحْرَقُونَ وَ يُعَذَّبُونَ وَ يُشَرَّدُونَ فِي الْبُلْدَانِ جَزَاهُمُ اللَّهُ عَنَّا خَيْراً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Heading5"/>
      </w:pPr>
      <w:bookmarkStart w:id="1239" w:name="_Toc933"/>
      <w:r>
        <w:t>بيان</w:t>
      </w:r>
      <w:bookmarkEnd w:id="1239"/>
    </w:p>
    <w:p>
      <w:pPr>
        <w:pStyle w:val="BookText"/>
      </w:pPr>
      <w:r>
        <w:rPr>
          <w:rFonts w:ascii="Amiri" w:hAnsi="Amiri" w:eastAsia="Amiri" w:cs="Amiri"/>
          <w:lang w:bidi="ar-SA"/>
          <w:color w:val="111111"/>
          <w:sz w:val="28"/>
          <w:szCs w:val="28"/>
          <w:rtl/>
        </w:rPr>
        <w:t xml:space="preserve">قال الطبرسي رحمه الله فَلَمَّا أَحَسَّ أي وجد و قيل أبصر و رأي و قيل علم عِيسي مِنْهُمُ الْكُفْرَ و أنهم لا يزدادون إلا إصرارا علي الكفر بعد ظهور الآيات و المعجزات امتحن المؤمنين من قومه بالسؤال و التعرف عما في اعتقادهم من نصرته قالَ مَنْ أَنْصارِي إِلَي اللَّهِ و قيل إنه لما عرف منهم العزم علي قتله قال من أنصاري إلي الله و فيه أقوال:</w:t>
      </w:r>
    </w:p>
    <w:p>
      <w:pPr>
        <w:pStyle w:val="BookText"/>
      </w:pPr>
      <w:r>
        <w:rPr>
          <w:rFonts w:ascii="Amiri" w:hAnsi="Amiri" w:eastAsia="Amiri" w:cs="Amiri"/>
          <w:lang w:bidi="ar-SA"/>
          <w:color w:val="111111"/>
          <w:sz w:val="28"/>
          <w:szCs w:val="28"/>
          <w:rtl/>
        </w:rPr>
        <w:t xml:space="preserve">أحدها أن معناه من أعواني علي هؤلاء الكفار مع معونة الله تعالي عن السدي و ابن جريح.</w:t>
      </w:r>
    </w:p>
    <w:p>
      <w:pPr>
        <w:pStyle w:val="BookText"/>
      </w:pPr>
      <w:r>
        <w:rPr>
          <w:rFonts w:ascii="Amiri" w:hAnsi="Amiri" w:eastAsia="Amiri" w:cs="Amiri"/>
          <w:lang w:bidi="ar-SA"/>
          <w:color w:val="111111"/>
          <w:sz w:val="28"/>
          <w:szCs w:val="28"/>
          <w:rtl/>
        </w:rPr>
        <w:t xml:space="preserve">و الثاني أن معناه من أنصاري في السبيل إلي الله عن الحسن لأنه دعاهم إلي سبيل الله.</w:t>
      </w:r>
    </w:p>
    <w:p>
      <w:pPr>
        <w:pStyle w:val="BookText"/>
      </w:pPr>
      <w:r>
        <w:rPr>
          <w:rFonts w:ascii="Amiri" w:hAnsi="Amiri" w:eastAsia="Amiri" w:cs="Amiri"/>
          <w:lang w:bidi="ar-SA"/>
          <w:color w:val="111111"/>
          <w:sz w:val="28"/>
          <w:szCs w:val="28"/>
          <w:rtl/>
        </w:rPr>
        <w:t xml:space="preserve">و الثالث أن معناه من أعواني علي إقامة الدين المؤدي إلي الله أي إلي نيل ثوابه كقوله إِنِّي ذاهِبٌ إِلي رَبِّي سَيَهْدِينِ </w:t>
      </w:r>
      <w:r>
        <w:rPr>
          <w:rStyle w:val="FootnoteReference"/>
        </w:rPr>
        <w:footnoteReference w:id="1626"/>
      </w:r>
      <w:r>
        <w:rPr>
          <w:rFonts w:ascii="Amiri" w:hAnsi="Amiri" w:eastAsia="Amiri" w:cs="Amiri"/>
          <w:lang w:bidi="ar-SA"/>
          <w:color w:val="111111"/>
          <w:sz w:val="28"/>
          <w:szCs w:val="28"/>
          <w:rtl/>
        </w:rPr>
        <w:t xml:space="preserve">و مما يسأل علي هذا أن عيسي إنما بعث للوعظ دون الحرب فلما استنصر عليهم فيقال لهم للحماية من الكافرين الذين أرادوا قتله عند إظهار الدعوة عن الحسن و مجاهد و قيل أيضا يجوز أن يكون طلب النصرة للتمكين من إقامة الحجة و لتميز الموافق و المخالف. </w:t>
      </w:r>
      <w:r>
        <w:rPr>
          <w:rStyle w:val="FootnoteReference"/>
        </w:rPr>
        <w:footnoteReference w:id="1627"/>
      </w:r>
    </w:p>
    <w:p>
      <w:pPr>
        <w:pStyle w:val="BookText"/>
      </w:pPr>
      <w:r>
        <w:rPr>
          <w:rFonts w:ascii="Amiri" w:hAnsi="Amiri" w:eastAsia="Amiri" w:cs="Amiri"/>
          <w:lang w:bidi="ar-SA"/>
          <w:color w:val="111111"/>
          <w:sz w:val="28"/>
          <w:szCs w:val="28"/>
          <w:rtl/>
        </w:rPr>
        <w:t xml:space="preserve">قالَ الْحَوارِيُّونَ و اختلف في سبب تسميتهم بذلك علي أقوال:</w:t>
      </w:r>
    </w:p>
    <w:p>
      <w:pPr>
        <w:pStyle w:val="BookText"/>
      </w:pPr>
      <w:r>
        <w:rPr>
          <w:rFonts w:ascii="Amiri" w:hAnsi="Amiri" w:eastAsia="Amiri" w:cs="Amiri"/>
          <w:lang w:bidi="ar-SA"/>
          <w:color w:val="111111"/>
          <w:sz w:val="28"/>
          <w:szCs w:val="28"/>
          <w:rtl/>
        </w:rPr>
        <w:t xml:space="preserve">أحدها: أنهم سموا بذلك لنقاء ثيابهم عن سعيد بن جبير.</w:t>
      </w:r>
    </w:p>
    <w:p>
      <w:pPr>
        <w:pStyle w:val="BookText"/>
      </w:pPr>
      <w:r>
        <w:rPr>
          <w:rFonts w:ascii="Amiri" w:hAnsi="Amiri" w:eastAsia="Amiri" w:cs="Amiri"/>
          <w:lang w:bidi="ar-SA"/>
          <w:color w:val="111111"/>
          <w:sz w:val="28"/>
          <w:szCs w:val="28"/>
          <w:rtl/>
        </w:rPr>
        <w:t xml:space="preserve">و ثانيها أنهم كانوا قصارين </w:t>
      </w:r>
      <w:r>
        <w:rPr>
          <w:rStyle w:val="FootnoteReference"/>
        </w:rPr>
        <w:footnoteReference w:id="1628"/>
      </w:r>
      <w:r>
        <w:rPr>
          <w:rFonts w:ascii="Amiri" w:hAnsi="Amiri" w:eastAsia="Amiri" w:cs="Amiri"/>
          <w:lang w:bidi="ar-SA"/>
          <w:color w:val="111111"/>
          <w:sz w:val="28"/>
          <w:szCs w:val="28"/>
          <w:rtl/>
        </w:rPr>
        <w:t xml:space="preserve">يبيضون الثياب عن أبي نجيح </w:t>
      </w:r>
      <w:r>
        <w:rPr>
          <w:rStyle w:val="FootnoteReference"/>
        </w:rPr>
        <w:footnoteReference w:id="1629"/>
      </w:r>
      <w:r>
        <w:rPr>
          <w:rFonts w:ascii="Amiri" w:hAnsi="Amiri" w:eastAsia="Amiri" w:cs="Amiri"/>
          <w:lang w:bidi="ar-SA"/>
          <w:color w:val="111111"/>
          <w:sz w:val="28"/>
          <w:szCs w:val="28"/>
          <w:rtl/>
        </w:rPr>
        <w:t xml:space="preserve">عن أبي أرطاة.</w:t>
      </w:r>
    </w:p>
    <w:p>
      <w:pPr>
        <w:pStyle w:val="BookText"/>
      </w:pPr>
      <w:r>
        <w:rPr>
          <w:rFonts w:ascii="IRNazanin" w:hAnsi="IRNazanin" w:eastAsia="IRNazanin" w:cs="IRNazanin"/>
          <w:lang w:bidi="fa-IR"/>
          <w:color w:val="111111"/>
          <w:sz w:val="28"/>
          <w:szCs w:val="28"/>
          <w:rtl/>
        </w:rPr>
        <w:t xml:space="preserve">از زمانی که خداوند عزّ و جلّ پیامبرش را به سوی خود باز گردانده است پیوسته ما را یاری می بخشند و در حمایت از ما مبارزه می کنند، سوزانده می شوند، مجازات و عذاب داده می شوند و در سرزمین های مختلف آواره می گردند، خداوند از جانب ما آنان را پاداش دهد.</w:t>
      </w:r>
      <w:r>
        <w:rPr>
          <w:rStyle w:val="FootnoteReference"/>
        </w:rPr>
        <w:footnoteReference w:id="1630"/>
      </w:r>
    </w:p>
    <w:p>
      <w:pPr>
        <w:pStyle w:val="Heading5"/>
      </w:pPr>
      <w:bookmarkStart w:id="1240" w:name="_Toc934"/>
      <w:r>
        <w:t>توضیح</w:t>
      </w:r>
      <w:bookmarkEnd w:id="1240"/>
    </w:p>
    <w:p>
      <w:pPr>
        <w:pStyle w:val="BookText"/>
      </w:pPr>
      <w:r>
        <w:rPr>
          <w:rFonts w:ascii="IRNazanin" w:hAnsi="IRNazanin" w:eastAsia="IRNazanin" w:cs="IRNazanin"/>
          <w:lang w:bidi="fa-IR"/>
          <w:color w:val="111111"/>
          <w:sz w:val="28"/>
          <w:szCs w:val="28"/>
          <w:rtl/>
        </w:rPr>
        <w:t xml:space="preserve">طبرسی رحمه الله گوید: «فلمّا أحسّ عیس» یعنی: هنگامی که دانست و یافت؛ گفته شده: هنگامی که دید و شنید؛ یا آگاه شد و پی برد، «منهم الکفر» که آنان بعد از آشکار شدن آیات و معجزات فقط بر کفر ورزیدن خویش اصرار دارند، مؤمنانِ قومش را با سؤال و شناخت اعتقادات درونی آنان درباره نصرت و یاری خود امتحان کرد و گفت: «مَن أنصاری إلی الله»{ یاران من در راه خدا چه کسانی هستند؟} و گفته شده: عیسی علیه السلام هنگامی که به قصد آنان در مورد قتل خود پی برد گفت: «مَن أنصاری إلی الله»، در تفسیر این سؤال عیسی چند نظر وجود دارد:</w:t>
      </w:r>
    </w:p>
    <w:p>
      <w:pPr>
        <w:pStyle w:val="BookText"/>
      </w:pPr>
      <w:r>
        <w:rPr>
          <w:rFonts w:ascii="IRNazanin" w:hAnsi="IRNazanin" w:eastAsia="IRNazanin" w:cs="IRNazanin"/>
          <w:lang w:bidi="fa-IR"/>
          <w:color w:val="111111"/>
          <w:sz w:val="28"/>
          <w:szCs w:val="28"/>
          <w:rtl/>
        </w:rPr>
        <w:t xml:space="preserve">نخست: السدّیّ و ابن جریح گویند یعنی: چه کسانی مرا همراه با یاری و معونت الهی بر علیه این کافران یاریگر هستند؟</w:t>
      </w:r>
    </w:p>
    <w:p>
      <w:pPr>
        <w:pStyle w:val="BookText"/>
      </w:pPr>
      <w:r>
        <w:rPr>
          <w:rFonts w:ascii="IRNazanin" w:hAnsi="IRNazanin" w:eastAsia="IRNazanin" w:cs="IRNazanin"/>
          <w:lang w:bidi="fa-IR"/>
          <w:color w:val="111111"/>
          <w:sz w:val="28"/>
          <w:szCs w:val="28"/>
          <w:rtl/>
        </w:rPr>
        <w:t xml:space="preserve">دوّم: حسن گوید معنا چنین است: چه کسانی مرا در راه رسیدن به خدا یاریگر هستند؟ چرا که عیسی علیه السلام آنان را به راه خدا دعوت می کرد.</w:t>
      </w:r>
    </w:p>
    <w:p>
      <w:pPr>
        <w:pStyle w:val="BookText"/>
      </w:pPr>
      <w:r>
        <w:rPr>
          <w:rFonts w:ascii="IRNazanin" w:hAnsi="IRNazanin" w:eastAsia="IRNazanin" w:cs="IRNazanin"/>
          <w:lang w:bidi="fa-IR"/>
          <w:color w:val="111111"/>
          <w:sz w:val="28"/>
          <w:szCs w:val="28"/>
          <w:rtl/>
        </w:rPr>
        <w:t xml:space="preserve">سوّم: معنا چنین است: چه کسانی مرا در به پا داشتن دین و آئینی که به خدا منتهی می شود یاریگر هستند؟ یعنی: به دست یافتن و رسیدن به ثواب خدا منتهی می شود، مانند این فرموده خداوند متعال: «إنّی ذاهب إلی ربّی سیهدین»</w:t>
      </w:r>
      <w:r>
        <w:rPr>
          <w:rStyle w:val="FootnoteReference"/>
        </w:rPr>
        <w:footnoteReference w:id="1631"/>
      </w:r>
    </w:p>
    <w:p>
      <w:pPr>
        <w:pStyle w:val="BookText"/>
      </w:pPr>
      <w:r>
        <w:rPr>
          <w:rFonts w:ascii="IRNazanin" w:hAnsi="IRNazanin" w:eastAsia="IRNazanin" w:cs="IRNazanin"/>
          <w:lang w:bidi="fa-IR"/>
          <w:color w:val="111111"/>
          <w:sz w:val="28"/>
          <w:szCs w:val="28"/>
          <w:rtl/>
        </w:rPr>
        <w:t xml:space="preserve">{و[ابراهیم] گفت: من به سوی پروردگارم رهسپارم، زودا که مرا راه نماید}، سؤالی که در اینجا مطرح می شود این است که: عیسی علیه السلام به منظور پند و اندرز و نه جنگ و کشتار مبعوث گردید، پس چرا اصحاب خود را بر علیه کفار به یاری طلبید؟ حسن و مجاهد در پاسخ این سؤال گفته اند: برای حمایت از او در مقابل کافرانی که هنگام آشکار کردن دعوت، قصد کشتنش را داشتند، هم چنین گفته شده: ممکن است طلب نصرت و یاری به منظور کسب توانایی در اقامه حجّت و برهان و تشخیص موافق و مخالف صورت گرفته باشد.</w:t>
      </w:r>
    </w:p>
    <w:p>
      <w:pPr>
        <w:pStyle w:val="BookText"/>
      </w:pPr>
      <w:r>
        <w:rPr>
          <w:rFonts w:ascii="IRNazanin" w:hAnsi="IRNazanin" w:eastAsia="IRNazanin" w:cs="IRNazanin"/>
          <w:lang w:bidi="fa-IR"/>
          <w:color w:val="111111"/>
          <w:sz w:val="28"/>
          <w:szCs w:val="28"/>
          <w:rtl/>
        </w:rPr>
        <w:t xml:space="preserve">«قال الحواریّون» در سبب نامگذاری یاران عیسی علیه السلام به (حواریّون) اختلاف نظر وجود دارد به این ترتیب:</w:t>
      </w:r>
    </w:p>
    <w:p>
      <w:pPr>
        <w:pStyle w:val="BookText"/>
      </w:pPr>
      <w:r>
        <w:rPr>
          <w:rFonts w:ascii="IRNazanin" w:hAnsi="IRNazanin" w:eastAsia="IRNazanin" w:cs="IRNazanin"/>
          <w:lang w:bidi="fa-IR"/>
          <w:color w:val="111111"/>
          <w:sz w:val="28"/>
          <w:szCs w:val="28"/>
          <w:rtl/>
        </w:rPr>
        <w:t xml:space="preserve">نخست: سعید بن جبیر می گوید: آنان به سبب پاکیزگی لباس هایشان حواریّون نامیده شدند.</w:t>
      </w:r>
    </w:p>
    <w:p>
      <w:pPr>
        <w:pStyle w:val="BookText"/>
      </w:pPr>
      <w:r>
        <w:rPr>
          <w:rFonts w:ascii="IRNazanin" w:hAnsi="IRNazanin" w:eastAsia="IRNazanin" w:cs="IRNazanin"/>
          <w:lang w:bidi="fa-IR"/>
          <w:color w:val="111111"/>
          <w:sz w:val="28"/>
          <w:szCs w:val="28"/>
          <w:rtl/>
        </w:rPr>
        <w:t xml:space="preserve">دوّم: آنان گازرانی (لباس شویانی) بودند که لباس ها را تمیز و سفید می کردند، این نظر از ابونجیح به نقل از ابوأرطاة ذکر شده است.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ثالثها أنهم كانوا صيادين يصيدون السمك عن ابن عباس و السدي.</w:t>
      </w:r>
    </w:p>
    <w:p>
      <w:pPr>
        <w:pStyle w:val="BookText"/>
      </w:pPr>
      <w:r>
        <w:rPr>
          <w:rFonts w:ascii="Amiri" w:hAnsi="Amiri" w:eastAsia="Amiri" w:cs="Amiri"/>
          <w:lang w:bidi="ar-SA"/>
          <w:color w:val="111111"/>
          <w:sz w:val="28"/>
          <w:szCs w:val="28"/>
          <w:rtl/>
        </w:rPr>
        <w:t xml:space="preserve">و رابعها أنهم كانوا خاصة الأنبياء عن قتادة و الضحاك و هذا أوجه لأنهم مدحوا بهذا الاسم كأنه ذهب إلي نقاء قلوبهم كنقاء الثوب الأبيض بالتحوير و قال الحسن الحواري الناصر و الحواريون الأنصار و قال الكلبي الحواريون أصفياء عيسي عليه السلام و كانوا اثني عشر رجلا و قال عبد الله بن المبارك سموا حواريين لأنهم كانوا نورانيين عليهم أثر العباد و نورها و حسنها كما قال تعالي سِيماهُمْ فِي وُجُوهِهِمْ مِنْ أَثَرِ السُّجُودِ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نَحْنُ أَنْصارُ اللَّهِ معناه نحن أعوان الله علي الكافرين من قومك أي أعوان رسول الله أو أعوان دين الله آمَنَّا بِاللَّهِ أي صدقنا أنه واحد لا شريك له وَ اشْهَدْ يا عيسي بِأَنَّا مُسْلِمُونَ أي كن شهيدا لنا عند الله أشهدوه علي إسلامهم لأن الأنبياء شهداء الله علي خلقه يوم القيامة كما قال سبحانه وَ يَوْمَ نَبْعَثُ مِنْ كُلِّ أُمَّةٍ شَهِيداً </w:t>
      </w:r>
      <w:r>
        <w:rPr>
          <w:rStyle w:val="FootnoteReference"/>
        </w:rPr>
        <w:footnoteReference w:id="1633"/>
      </w:r>
    </w:p>
    <w:p>
      <w:pPr>
        <w:pStyle w:val="BookText"/>
      </w:pPr>
      <w:r>
        <w:rPr>
          <w:rFonts w:ascii="Amiri" w:hAnsi="Amiri" w:eastAsia="Amiri" w:cs="Amiri"/>
          <w:lang w:bidi="ar-SA"/>
          <w:color w:val="111111"/>
          <w:sz w:val="28"/>
          <w:szCs w:val="28"/>
          <w:rtl/>
        </w:rPr>
        <w:t xml:space="preserve">رَبَّنا أي يا ربنا آمَنَّا بِما أَنْزَلْتَ علي عيسي وَ اتَّبَعْنَا الرَّسُولَ فَاكْتُبْنا مَعَ الشَّاهِدِينَ أي في جملة الشاهدين بجميع ما أنزلت لنفوز بما فازوا به و ننال ما نالوا من كرامتك و قيل معناه و اجعلنا مع محمد صلي الله عليه و آله و أمته عن ابن عباس و قد سماهم الله شهداء بقوله لِتَكُونُوا شُهَداءَ عَلَي النَّاسِ </w:t>
      </w:r>
      <w:r>
        <w:rPr>
          <w:rStyle w:val="FootnoteReference"/>
        </w:rPr>
        <w:footnoteReference w:id="1634"/>
      </w:r>
      <w:r>
        <w:rPr>
          <w:rFonts w:ascii="Amiri" w:hAnsi="Amiri" w:eastAsia="Amiri" w:cs="Amiri"/>
          <w:lang w:bidi="ar-SA"/>
          <w:color w:val="111111"/>
          <w:sz w:val="28"/>
          <w:szCs w:val="28"/>
          <w:rtl/>
        </w:rPr>
        <w:t xml:space="preserve">أي من الشاهدين بالحق من عندك هذا كله حكاية قول الحواريين.</w:t>
      </w:r>
    </w:p>
    <w:p>
      <w:pPr>
        <w:pStyle w:val="BookText"/>
      </w:pPr>
      <w:r>
        <w:rPr>
          <w:rFonts w:ascii="Amiri" w:hAnsi="Amiri" w:eastAsia="Amiri" w:cs="Amiri"/>
          <w:lang w:bidi="ar-SA"/>
          <w:color w:val="111111"/>
          <w:sz w:val="28"/>
          <w:szCs w:val="28"/>
          <w:rtl/>
        </w:rPr>
        <w:t xml:space="preserve">و روي أنهم اتبعوا عيسي و كانوا إذا جاعوا قالوا يا روح الله جعنا فيضرب بيده علي الأرض سهلا كان أو جبلا فيخرج لكل إنسان منهم رغيفين يأكلهما فإذا عطشوا قالوا يا روح الله عطشنا فيضرب بيده علي الأرض سهلا كان أو جبلا فيخرج ماء فيشربون قالوا يا روح الله من أفضل منا إذا شئنا أطعمتنا و إذا شئنا سقيتنا و قد آمنا بك و اتبعناك قال أفضل منكم من يعمل بيده و يأكل من كسبه فصاروا يغسلون الثياب بالكراء. </w:t>
      </w:r>
      <w:r>
        <w:rPr>
          <w:rStyle w:val="FootnoteReference"/>
        </w:rPr>
        <w:footnoteReference w:id="1635"/>
      </w:r>
    </w:p>
    <w:p>
      <w:pPr>
        <w:pStyle w:val="BookText"/>
      </w:pPr>
      <w:r>
        <w:rPr>
          <w:rFonts w:ascii="IRNazanin" w:hAnsi="IRNazanin" w:eastAsia="IRNazanin" w:cs="IRNazanin"/>
          <w:lang w:bidi="fa-IR"/>
          <w:color w:val="111111"/>
          <w:sz w:val="28"/>
          <w:szCs w:val="28"/>
          <w:rtl/>
        </w:rPr>
        <w:t xml:space="preserve">سوّم: ابن عباس و السدّیّ گویند: آنان صیّادانی بودند که به صید ماهی اشتغال داشتند.</w:t>
      </w:r>
    </w:p>
    <w:p>
      <w:pPr>
        <w:pStyle w:val="BookText"/>
      </w:pPr>
      <w:r>
        <w:rPr>
          <w:rFonts w:ascii="IRNazanin" w:hAnsi="IRNazanin" w:eastAsia="IRNazanin" w:cs="IRNazanin"/>
          <w:lang w:bidi="fa-IR"/>
          <w:color w:val="111111"/>
          <w:sz w:val="28"/>
          <w:szCs w:val="28"/>
          <w:rtl/>
        </w:rPr>
        <w:t xml:space="preserve">و چهارم: قتاده و ضحّاک گویند: آنان برگزیدگان و اطرافیان پیامبران بوده اند؛ و این نظر صحیح تر است چرا که آنان با این اسم ستایش شده اند، گویا که منظور، پاکی و بی آلایشی قلب های آنان بوده است همان گونه که لباس سفید با شستن و سفید گرداندن پاک و بی آلایش می شود؛ حسن گفته است الحواریّ یعنی: یاریگر و الحواریّون: یاریگران؛ و الکلبّی گوید: حواریّون برگزیدگان عیسی علیه السلام و دوازده مرد بوده اند؛ و عبدالله بن مبارک گفته است: آنان حواریّون نامیده شدند چرا که انسانهایی نورانی بودند، و اثر عبادت، نور و زیبایی آن بر چهره هایشان پدیدار بود، آن گونه که خداوند متعال می فرماید: «سیماهم فی وجوههم من أثر السجود»</w:t>
      </w:r>
      <w:r>
        <w:rPr>
          <w:rStyle w:val="FootnoteReference"/>
        </w:rPr>
        <w:footnoteReference w:id="1636"/>
      </w:r>
      <w:r>
        <w:rPr>
          <w:rFonts w:ascii="IRNazanin" w:hAnsi="IRNazanin" w:eastAsia="IRNazanin" w:cs="IRNazanin"/>
          <w:lang w:bidi="fa-IR"/>
          <w:color w:val="111111"/>
          <w:sz w:val="28"/>
          <w:szCs w:val="28"/>
          <w:rtl/>
        </w:rPr>
        <w:t xml:space="preserve">{[علامت مشخصه] آنان بر اثر سجود در چهره هایشان است.} «نحن أنصار الله» یعنی: ما یاریگران خداوند بر کافران قوم تو هستیم که منظور، یاریگران رسول خدا یا دین خدا می باشد، «آمنّا باللّه» یعنی: تصدیق کردیم که خداوند یکتاست و هیچ شریکی ندارد، «و اشهد بأنّا مسلمون» یعنی: ای عیسی،نزد خداوند شاهد و گواه ما باش، آنان عیسی علیه السلام را شاهد و گواه اسلام و ایمان خویش قرار دادند چرا که در روز قیامت پیامبران شاهدان و گواهان خداوند بر بندگانش هستند، چنان که خداوند متعال می فرماید: «و یوم نبعث من کلّ أمه شهیداً»</w:t>
      </w:r>
      <w:r>
        <w:rPr>
          <w:rStyle w:val="FootnoteReference"/>
        </w:rPr>
        <w:footnoteReference w:id="1637"/>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روزی که از هر امّتی گواهی برمی انگیزیم}، «ربّنا» یعنی: ای پروردگار ما، «آمنّا بما أنزلت» { ایمان آوردیم به آنچه نازل کردی} بر عیسی، «و اتّبعنا الرّسول فاکتبنا مع الشاهدین» یعنی: ما را در زمره شاهدان و گواهان بر تمام آنچه نازل فرموده ای قرار ده تا به آنچه آنان بدان دست یافته اند دست یابیم و آنچه که از کرامت تو نصیب شان گشته نصیب مان گردد؛ و ابن عباس گفته معنای آیه چنین است: ما را همراه محّد صلّی الله علیه و آله و امّت او قرار ده، چرا که خداوند آنان را با این فرموده خویش شاهد و گواه نامیده است: «لتکونوا شهداء علی الناس»</w:t>
      </w:r>
      <w:r>
        <w:rPr>
          <w:rStyle w:val="FootnoteReference"/>
        </w:rPr>
        <w:footnoteReference w:id="1638"/>
      </w:r>
      <w:r>
        <w:rPr>
          <w:rFonts w:ascii="IRNazanin" w:hAnsi="IRNazanin" w:eastAsia="IRNazanin" w:cs="IRNazanin"/>
          <w:lang w:bidi="fa-IR"/>
          <w:color w:val="111111"/>
          <w:sz w:val="28"/>
          <w:szCs w:val="28"/>
          <w:rtl/>
        </w:rPr>
        <w:t xml:space="preserve">{ تا بر مردم گواه باشید.}</w:t>
      </w:r>
    </w:p>
    <w:p>
      <w:pPr>
        <w:pStyle w:val="BookText"/>
      </w:pPr>
      <w:r>
        <w:rPr>
          <w:rFonts w:ascii="IRNazanin" w:hAnsi="IRNazanin" w:eastAsia="IRNazanin" w:cs="IRNazanin"/>
          <w:lang w:bidi="fa-IR"/>
          <w:color w:val="111111"/>
          <w:sz w:val="28"/>
          <w:szCs w:val="28"/>
          <w:rtl/>
        </w:rPr>
        <w:t xml:space="preserve">یعنی: از شهادت دهندگانِ به حقیقت در نزد تو؛ همه سخنان اخیر از زبان حواریون حکایت شده است.</w:t>
      </w:r>
    </w:p>
    <w:p>
      <w:pPr>
        <w:pStyle w:val="BookText"/>
      </w:pPr>
      <w:r>
        <w:rPr>
          <w:rFonts w:ascii="IRNazanin" w:hAnsi="IRNazanin" w:eastAsia="IRNazanin" w:cs="IRNazanin"/>
          <w:lang w:bidi="fa-IR"/>
          <w:color w:val="111111"/>
          <w:sz w:val="28"/>
          <w:szCs w:val="28"/>
          <w:rtl/>
        </w:rPr>
        <w:t xml:space="preserve">و روایت شده که حواریّون از عیسی علیه السلام پیروی کردند و هنگامی که گرسنه می شدند می گفتند: ای روح خدا،گرسنه ایم، پس عیسی علیه السلام دست خود را بر زمین چه دشت و چه کوه می زد، آن گاه برای هر یک از آنان دو قرص نان خارج می کرد و آن را می خوردند، و هنگامی که تشنه می شدند می گفتند: ای روح خدا، تشنه ایم، پس دست خود را بر زمین چه دشت و چه کوه می زد و آب را برای آنان خارج می کرد و آن را می نوشیدند، سپس گفتند: ای روح خدا، کدام یک از ما برتر و بزرگوارتریم، حال آنکه هرگاه خواستیم ما را غذا بخشیدی و سیراب گرداندی،و همه به تو ایمان آورده و از تو پیروی کرده ایم؟ عیسی گفت: برترین شما کسی است که با دست خود کار کند و از کسب و درآمد خویش بخورد؛ بنابراین بعد از توصیه عیسی علیه السلام می رفتند و لباسهای مردم را با دریافت دستمزد می شستند،</w:t>
      </w:r>
      <w:r>
        <w:rPr>
          <w:rStyle w:val="FootnoteReference"/>
        </w:rPr>
        <w:footnoteReference w:id="1639"/>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قُلُوبِ الَّذِينَ اتَّبَعُوهُ </w:t>
      </w:r>
      <w:r>
        <w:rPr>
          <w:rStyle w:val="FootnoteReference"/>
        </w:rPr>
        <w:footnoteReference w:id="1640"/>
      </w:r>
      <w:r>
        <w:rPr>
          <w:rFonts w:ascii="Amiri" w:hAnsi="Amiri" w:eastAsia="Amiri" w:cs="Amiri"/>
          <w:lang w:bidi="ar-SA"/>
          <w:color w:val="111111"/>
          <w:sz w:val="28"/>
          <w:szCs w:val="28"/>
          <w:rtl/>
        </w:rPr>
        <w:t xml:space="preserve">في دينه يعني الحواريين و أتباعهم اتبعوا عيسي عليه السلام رَأْفَةً و هي أشد الرقة وَ رَهْبانِيَّةً ابْتَدَعُوها هي الخصلة من العبادة يظهر فيها معني الرهبة إما في لبسة </w:t>
      </w:r>
      <w:r>
        <w:rPr>
          <w:rStyle w:val="FootnoteReference"/>
        </w:rPr>
        <w:footnoteReference w:id="1641"/>
      </w:r>
      <w:r>
        <w:rPr>
          <w:rFonts w:ascii="Amiri" w:hAnsi="Amiri" w:eastAsia="Amiri" w:cs="Amiri"/>
          <w:lang w:bidi="ar-SA"/>
          <w:color w:val="111111"/>
          <w:sz w:val="28"/>
          <w:szCs w:val="28"/>
          <w:rtl/>
        </w:rPr>
        <w:t xml:space="preserve">أو انفراد عن الجماعة أو غير ذلك من الأمور التي يظهر فيها نسك صاحبه و المعني ابتدعوا رهبانية لم نكتبها عليهم و قيل هي رفض النساء و اتخاذ الصوامع و قيل هي لحاقهم بالبراري و الجبال في خبر مرفوع عن النبي صلي الله عليه و آله فما رعاها الذين من بعدهم حق رعايتها و ذلك لتكذيبهم بمحمد صلي الله عليه و آله و قيل إن الرهبانية هي الانقطاع عن الناس للانفراد بالعبادة ما كَتَبْناها أي ما فرضناها عَلَيْهِمْ</w:t>
      </w:r>
    </w:p>
    <w:p>
      <w:pPr>
        <w:pStyle w:val="BookText"/>
      </w:pPr>
      <w:r>
        <w:rPr>
          <w:rFonts w:ascii="Amiri" w:hAnsi="Amiri" w:eastAsia="Amiri" w:cs="Amiri"/>
          <w:lang w:bidi="ar-SA"/>
          <w:color w:val="111111"/>
          <w:sz w:val="28"/>
          <w:szCs w:val="28"/>
          <w:rtl/>
        </w:rPr>
        <w:t xml:space="preserve">وَ رُوِيَ عَنِ ابْنِ مَسْعُودٍ قَالَ: كُنْتُ رَدِيفَ رَسُولِ اللَّهِ صلي الله عليه و آله عَلَي حِمَارٍ فَقَالَ يَا ابْنَ أُمِّ عَبْدٍ هَلْ تَدْرِي مِنْ أَيْنَ أَحْدَثَتْ بَنُو إِسْرَائِيلَ الرَّهْبَانِيَّةَ فَقُلْتُ اللَّهُ وَ رَسُولُهُ أَعْلَمُ فَقَالَ ظَهَرَتْ عَلَيْهِمُ الْجَبَابِرَةُ بَعْدَ عِيسَي عليه السلام يَعْمَلُونَ بِمَعَاصِي اللَّهِ فَغَضِبَ أَهْلُ الْإِيمَانِ فَقَاتَلُوهُمْ فَهُزِمَ أَهْلُ الْإِيمَانِ ثَلَاثَ مَرَّاتٍ فَلَمْ يَبْقَ مِنْهُمْ إِلَّا الْقَلِيلُ فَقَالُوا إِنْ ظَهَرَنَا هَؤُلَاءِ أَفْنَوْنَا وَ لَمْ يَبْقَ لِلدِّينِ أَحَدٌ يَدْعُو إِلَيْهِ فَتَعَالَوْا نَتَفَرَّقْ فِي الْأَرْضِ إِلَي أَنْ يَبْعَثَ اللَّهُ النَّبِيَّ الَّذِي وَعَدَنَا بِهِ عِيسَي عليه السلام يَعْنُونَ مُحَمَّداً صلي الله عليه و آله فَتَفَرَّقُوا فِي غِيرَانِ الْجِبَالِ وَ أَحْدَثُوا رَهْبَانِيَّةً فَمِنْهُمْ مَنْ تَمَسَّكَ بِدِينِهِ وَ مِنْهُمْ مَنْ كَفَرَ ثُمَّ تَلَا هَذِهِ الْآيَةَ وَ رَهْبانِيَّةً ابْتَدَعُوها الْآيَةَ ثُمَّ قَالَ يَا ابْنَ أُمِّ عَبْدٍ أَ تَدْرِي مَا رَهْبَانِيَّةُ أُمَّتِي قُلْتُ اللَّهُ وَ رَسُولُهُ أَعْلَمُ قَالَ الْهِجْرَةُ وَ الْجِهَادُ وَ الصَّلَاةُ وَ الصَّوْمُ وَ الْحَجُّ وَ الْعُمْرَةُ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أَنْصارِي إِلَي اللَّهِ أي مع الله أو فيما يقرب إلي الله نَحْنُ أَنْصارُ اللَّهِ أي أنصار دينه فَآمَنَتْ طائِفَةٌ أي صدقت بعيسي عليه السلام وَ كَفَرَتْ طائِفَةٌ أخري به قال ابن عباس يعني في زمن عيسي عليه السلام و ذلك أنه لما رفع تفرق قومه ثلاث فرق فرقة قالت كان الله فارتفع و فرقة قالت كان ابن الله فرفعه إليه و فرقة قالوا كان عبد الله و رسوله فرفعه إليه و هم المؤمنون و اتبع كل فرقة طائفة من الناس فاقتتلوا و ظهرت</w:t>
      </w:r>
    </w:p>
    <w:p>
      <w:pPr>
        <w:pStyle w:val="BookText"/>
      </w:pPr>
      <w:r>
        <w:rPr>
          <w:rFonts w:ascii="IRNazanin" w:hAnsi="IRNazanin" w:eastAsia="IRNazanin" w:cs="IRNazanin"/>
          <w:lang w:bidi="fa-IR"/>
          <w:color w:val="111111"/>
          <w:sz w:val="28"/>
          <w:szCs w:val="28"/>
          <w:rtl/>
        </w:rPr>
        <w:t xml:space="preserve">«فی قلوب الذین اتّبعوه» یعنی: حواریّون و اتباع آنان در دین و آئین عیسی از او پیروی کردند، «رأفة» یعنی: کمال لطافت و مهربانی، «و رهبانیّه ابتدعوها» رهبانیّت نوعی از عبادت است که معنای (رهبت: ترس و بیم) در آن به صورت نوع پوشش یا گوشه گیری از جماعت و یا امور دیگری که پارسایی و زهد انجام دهنده عبادت در آن ظاهر می شود و نمود پیدا می کند، و معنای آیه چنین است: رهبانیّتی را پدید آوردند که ما بر آنان واجب نگردانده بودیم؛ و گفته شده منظور از این رهبانیّت، عدم معاشرت با زنان و خلوت گزیدن در صومعه هاست؛ و در حدیث مرفوعی از پیامبر صلّی الله علیه و آله روایت شده که منظور از رهبانیّت، پناه بردن آنان به صخره ها و کوهها است، پس نسلی که بعد از آنان آمدند این رهبانیّت را به صورت شایسته رعایت نکردند چرا که محمّد صلّی الله علیه و آله را تکذیب کردند؛ و گفته شده رهبانیّت به معنای ترک مردم و خلوت گزیدن به قصد عبادت است، «ما کتبناها» یعنی: ما این رهبانیّت را بر آنان واجب نگردانده بودیم. و ابن مسعود روایت کرده که پشت سر پیامبر صلّی الله علیه و آله بر الاغی سوار شده بودم، ایشان فرمود: ای پسر أمّ عبد، آیا می دانی که بنی اسرائیل رهبانیّت را چگونه و از کجا پدید آوردند؟ گفتم: خدا و رسولش آگاه ترند، فرمود: بعد از عیسی علیه  السلام زورگویان و ستمگرانی بر آنان مسلّط شدند که به نافرمانی خدا مشغول بودند، پس مؤمنان خشمگین شدند و به جنگ با ستمگران رفتند، ولی سه بار شکست خوردند و جز تعدادی اندک کسی از آنان باقی نماند، بنابراین گفتند: اگر این زورگویان بر ما مسلّط گردند ما را از بین می برند و هیچ کس باقی نمی ماند تا به سوی دین الهی دعوت کند، پس بیایید در نقاط مختلف زمین پراکنده شویم تا خداوند پیامبری که عیسی علیه السلام ظهورش را به ما وعده داده مبعوث گرداند - منظور آنان محمّد صلّی الله علیه و آله بود - بنابراین در غارهای درون کوهها پراکنده شدند و رهبانیّت و گوشه گیری را پدید آوردند، و عدّه ای از آنان به دین و آیین خود ملتزم باقی ماندند و برخی دیگر کفر ورزیدند، سپس پیامبر این آیه را تلاوت کرد: «و رهبانیّه ابتدعوها» و فرمودند: ای پسر أمّ عبد، آیا می دانی رهبانیّت امّت من چیست؟ گفتم: خدا و رسولش آگاه ترند، فرمود: هجرت، جهاد، نماز، روزه، حج و عمره.</w:t>
      </w:r>
      <w:r>
        <w:rPr>
          <w:rStyle w:val="FootnoteReference"/>
        </w:rPr>
        <w:footnoteReference w:id="1643"/>
      </w:r>
    </w:p>
    <w:p>
      <w:pPr>
        <w:pStyle w:val="BookText"/>
      </w:pPr>
      <w:r>
        <w:rPr>
          <w:rFonts w:ascii="IRNazanin" w:hAnsi="IRNazanin" w:eastAsia="IRNazanin" w:cs="IRNazanin"/>
          <w:lang w:bidi="fa-IR"/>
          <w:color w:val="111111"/>
          <w:sz w:val="28"/>
          <w:szCs w:val="28"/>
          <w:rtl/>
        </w:rPr>
        <w:t xml:space="preserve">«مًن أنصاری إلی الله» یعنی: (چه کسانی یاریگر من هستند) همراه خداوند یا در راه آنچه ما را به خدا نزدیک می کند، «نحن أنصار الله» یعنی: ما یاریگران دین خداوند هستیم، «فآمنت طائفه» یعنی: طائفه ای عیسی علیه السلام را تصدیق کردند، «و کفرت طائفه» یعنی: و طائفه ای دیگر او را تکذیب کردند و به او کفر ورزیدند، ابن عباس گفته است: این حادثه در زمان حضور عیسی علیه السلام روی داده است، چرا که بعد از عروج او به آسمانها قومش به سه دسته تقسیم شدند: گروهی گفتند: عیسی خداوند بود و اکنون عروج کرده است، گروهی دیگر گفتند: عیسی پسر خدا بود پس او را به سوی خود بالا برده است، و گروه سوم که مؤمنان بودند گفتند: عیسی بنده و رسول خدا بود و اکنون او را به سوی خود بالا برده است، و طوایفی از مردم به پیروی از هر یک از این گروههای سه گانه پرداختند و با هم وارد جنگ و کشتار شدند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6" w:name="pg13917_196876"/>
    <w:bookmarkEnd w:id="176"/>
    <w:p>
      <w:pPr>
        <w:pStyle w:val="BookText"/>
      </w:pPr>
      <w:r>
        <w:rPr>
          <w:rFonts w:ascii="Amiri" w:hAnsi="Amiri" w:eastAsia="Amiri" w:cs="Amiri"/>
          <w:lang w:bidi="ar-SA"/>
          <w:color w:val="111111"/>
          <w:sz w:val="28"/>
          <w:szCs w:val="28"/>
          <w:rtl/>
        </w:rPr>
        <w:t xml:space="preserve">الفرقتان الكافرتان علي المؤمنين حتي بعث محمد صلي الله عليه و آله فظهرت الفرقة المؤمنة علي الكافرين و ذلك قوله فَأَيَّدْنَا إلي قوله ظاهِرِينَ أي عالين غالبين و قيل معناه أصبحت حجة من آمن بعيسي عليه السلام ظاهرة بتصديق محمد صلي الله عليه و آله بأن عيسي كلمة الله و روحه و قيل بل أيدوا في زمانهم علي من كفر بعيسي عليه السلام و قيل فآمنت طائفة بمحمد صلي الله عليه و آله و كفرت طائفة به فأصبحوا قاهرين لعدوهم بالحجة و القهر و الغلبة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Heading5"/>
      </w:pPr>
      <w:bookmarkStart w:id="1241" w:name="_Toc935"/>
      <w:r>
        <w:t>«8»</w:t>
      </w:r>
      <w:bookmarkEnd w:id="1241"/>
    </w:p>
    <w:p>
      <w:pPr>
        <w:pStyle w:val="BookText"/>
      </w:pPr>
      <w:r>
        <w:rPr>
          <w:rFonts w:ascii="Amiri" w:hAnsi="Amiri" w:eastAsia="Amiri" w:cs="Amiri"/>
          <w:lang w:bidi="ar-SA"/>
          <w:color w:val="111111"/>
          <w:sz w:val="28"/>
          <w:szCs w:val="28"/>
          <w:rtl/>
        </w:rPr>
        <w:t xml:space="preserve">كا، الكافي أَحْمَدُ بْنُ عَبْدِ اللَّهِ عَنْ أَحْمَدَ بْنِ مُحَمَّدٍ الْبَرْقِيِّ عَنْ بَعْضِ أَصْحَابِهِ رَفَعَهُ </w:t>
      </w:r>
      <w:r>
        <w:rPr>
          <w:rStyle w:val="FootnoteReference"/>
        </w:rPr>
        <w:footnoteReference w:id="1645"/>
      </w:r>
      <w:r>
        <w:rPr>
          <w:rFonts w:ascii="Amiri" w:hAnsi="Amiri" w:eastAsia="Amiri" w:cs="Amiri"/>
          <w:lang w:bidi="ar-SA"/>
          <w:color w:val="111111"/>
          <w:sz w:val="28"/>
          <w:szCs w:val="28"/>
          <w:rtl/>
        </w:rPr>
        <w:t xml:space="preserve">قَالَ قَالَ عِيسَي ابْنُ مَرْيَمَ عليه السلام يَا مَعْشَرَ الْحَوَارِيِّينَ لِي إِلَيْكُمْ حَاجَةٌ اقْضُوهَا لِي قَالُوا قُضِيَتْ حَاجَتُكَ يَا رُوحَ اللَّهِ فَقَامَ فَغَسَلَ أَقْدَامَهُمْ فَقَالُوا كُنَّا نَحْنُ أَحَقَّ بِهَذَا يَا رُوحَ اللَّهِ فَقَالَ إِنَّ أَحَقَّ النَّاسِ بِالْخِدْمَةِ الْعَالِمُ إِنَّمَا تَوَاضَعْتُ هَكَذَا لِكَيْمَا تَتَوَاضَعُوا بَعْدِي فِي النَّاسِ كَتَوَاضُعِي لَكُمْ ثُمَّ قَالَ عِيسَي عليه السلام بِالتَّوَاضُعِ تَعْمَرُ الْحِكْمَةُ لَا بِالتَّكَبُّرِ وَ كَذَلِكَ فِي السَّهْلِ يَنْبُتُ الزَّرْعُ لَا فِي الْجَبَلِ </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Heading5"/>
      </w:pPr>
      <w:bookmarkStart w:id="1242" w:name="_Toc936"/>
      <w:r>
        <w:t>«9»</w:t>
      </w:r>
      <w:bookmarkEnd w:id="1242"/>
    </w:p>
    <w:p>
      <w:pPr>
        <w:pStyle w:val="BookText"/>
      </w:pPr>
      <w:r>
        <w:rPr>
          <w:rFonts w:ascii="Amiri" w:hAnsi="Amiri" w:eastAsia="Amiri" w:cs="Amiri"/>
          <w:lang w:bidi="ar-SA"/>
          <w:color w:val="111111"/>
          <w:sz w:val="28"/>
          <w:szCs w:val="28"/>
          <w:rtl/>
        </w:rPr>
        <w:t xml:space="preserve">كا، الكافي عَلِيُّ بْنُ مُحَمَّدِ بْنِ بُنْدَارَ عَنْ أَحْمَدَ بْنِ أَبِي عَبْدِ اللَّهِ عَنْ إِبْرَاهِيمَ بْنِ مُحَمَّدٍ الثَّقَفِيِّ عَنْ عَلِيِّ بْنِ الْمُعَلَّي عَنِ الْقَاسِمِ بْنِ مُحَمَّدٍ رَفَعَهُ إِلَي أَبِي عَبْدِ اللَّهِ عليه السلام قَالَ: قِيلَ لَهُ مَا بَالُ أَصْحَابِ عِيسَي عليه السلام كَانُوا يَمْشُونَ عَلَي الْمَاءِ وَ لَيْسَ ذَلِكَ فِي أَصْحَابِ مُحَمَّدٍ صلي الله عليه و آله قَالَ إِنَّ أَصْحَابَ عِيسَي عليه السلام كُفُوا الْمَعَاشَ وَ إِنَّ هَؤُلَاءِ ابْتُلُوا بِالْمَعَاشِ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Heading5"/>
      </w:pPr>
      <w:bookmarkStart w:id="1243" w:name="_Toc937"/>
      <w:r>
        <w:t>«10»</w:t>
      </w:r>
      <w:bookmarkEnd w:id="1243"/>
    </w:p>
    <w:p>
      <w:pPr>
        <w:pStyle w:val="BookText"/>
      </w:pPr>
      <w:r>
        <w:rPr>
          <w:rFonts w:ascii="Amiri" w:hAnsi="Amiri" w:eastAsia="Amiri" w:cs="Amiri"/>
          <w:lang w:bidi="ar-SA"/>
          <w:color w:val="111111"/>
          <w:sz w:val="28"/>
          <w:szCs w:val="28"/>
          <w:rtl/>
        </w:rPr>
        <w:t xml:space="preserve">كا، الكافي الْعِدَّةُ عَنِ الْبَرْقِيِّ عَنِ ابْنِ أَسْبَاطٍ عَنِ الْعَلَاءِ عَنْ مُحَمَّدٍ عَنْ أَحَدِهِمَا عليهما السلام قَالَ: قُلْتُ إِنَّا لَنَرَي الرَّجُلَ لَهُ عِبَادَةٌ وَ اجْتِهَادٌ وَ خُشُوعٌ وَ لَا يَقُولُ بِالْحَقِّ فَهَلْ يَنْفَعُهُ ذَلِكَ شَيْئاً فَقَالَ يَا مُحَمَّدُ إِنَّمَا مَثَلُ أَهْلِ الْبَيْتِ </w:t>
      </w:r>
      <w:r>
        <w:rPr>
          <w:rStyle w:val="FootnoteReference"/>
        </w:rPr>
        <w:footnoteReference w:id="1648"/>
      </w:r>
      <w:r>
        <w:rPr>
          <w:rFonts w:ascii="Amiri" w:hAnsi="Amiri" w:eastAsia="Amiri" w:cs="Amiri"/>
          <w:lang w:bidi="ar-SA"/>
          <w:color w:val="111111"/>
          <w:sz w:val="28"/>
          <w:szCs w:val="28"/>
          <w:rtl/>
        </w:rPr>
        <w:t xml:space="preserve">مَثَلُ أَهْلِ بَيْتٍ كَانُوا فِي بَنِي</w:t>
      </w:r>
    </w:p>
    <w:p>
      <w:pPr>
        <w:pStyle w:val="BookText"/>
      </w:pPr>
      <w:r>
        <w:rPr>
          <w:rFonts w:ascii="IRNazanin" w:hAnsi="IRNazanin" w:eastAsia="IRNazanin" w:cs="IRNazanin"/>
          <w:lang w:bidi="fa-IR"/>
          <w:color w:val="111111"/>
          <w:sz w:val="28"/>
          <w:szCs w:val="28"/>
          <w:rtl/>
        </w:rPr>
        <w:t xml:space="preserve">در نهایت دو گروه کافران بر گروه مؤمنان چیره شدند تا اینکه محمّد صلّی الله علیه و آله به پیامبری مبعوث گردید، پس گروه مؤمنان بر دو گروه کافران مسلّط شدند و این مصداق فرموده خداوند است که: «فأیّدنا الذین آمنوا علی عدّوهم فأصبحوا ظاهرین» که (ظاهرین) به معنای برتری یابندگان و چیره شوندگان است؛ و گفته شده معنای آیه چنین است: با تصدیق این واقعیت از سوی محمّد صلّی الله علیه و آله که عیسی علیه السلام کلمه و روح خداوند بوده است، حجّت و دلیل مؤمنانِ به عیسی چیره و مسلّط شد؛ و گفته شده: بلکه مؤمنانِ به عیسی علیه السلام در همان زمان خویش در مقابل کافرانِ به او تأیید و قوی گردانده شدند؛ هم چنین گفته شده: طائفه ای به محمّد صلّی الله علیه و آله ایمان آوردند و طائفه ای دیگر به وی کفر ورزیدند، پس مؤمنان با استفاده از حجّت و شدّت بر دشمنان خویش چیره و مسلّط گشتند.</w:t>
      </w:r>
      <w:r>
        <w:rPr>
          <w:rStyle w:val="FootnoteReference"/>
        </w:rPr>
        <w:footnoteReference w:id="1649"/>
      </w:r>
    </w:p>
    <w:p>
      <w:pPr>
        <w:pStyle w:val="Heading5"/>
      </w:pPr>
      <w:bookmarkStart w:id="1244" w:name="_Toc938"/>
      <w:r>
        <w:t>روایت 8</w:t>
      </w:r>
      <w:bookmarkEnd w:id="1244"/>
    </w:p>
    <w:p>
      <w:pPr>
        <w:pStyle w:val="BookText"/>
      </w:pPr>
      <w:r>
        <w:rPr>
          <w:rFonts w:ascii="IRNazanin" w:hAnsi="IRNazanin" w:eastAsia="IRNazanin" w:cs="IRNazanin"/>
          <w:lang w:bidi="fa-IR"/>
          <w:color w:val="111111"/>
          <w:sz w:val="28"/>
          <w:szCs w:val="28"/>
          <w:rtl/>
        </w:rPr>
        <w:t xml:space="preserve">الکافی: احمد بن محمّد البرقیّ از یکی از یارانش روایت کرده که عیسی بن مریم علیه السلام گفت: ای جماعت حواریّون، نیاز و حاجتی به شما دارم، آن را برایم برآورده سازید، گفتند: ای روح خدا، حاجتت قطعاً برآورده خواهد شد، آنگاه عیسی برخاست و پای حواریّون را شست، آنان گفتند: ای روح خدا، ما به انجام این کار شایسته تریم، عیسی گفت: شایسته ترینِ مردم به خدمت گذاری، آگاه ترین و عالم ترینِ آنهاست، من اینگونه با شما به تواضع و فروتنی رفتار می کنم تا شما نیز بعد از من در میان مردم به تواضع رفتار کنید، سپس عیسی علیه السلام گفت: حکمت با تواضع دوام می یابد نه با تکبّر، هم چنین گیاهان در دشت ها می رویند نه در کوهها. </w:t>
      </w:r>
      <w:r>
        <w:rPr>
          <w:rStyle w:val="FootnoteReference"/>
        </w:rPr>
        <w:footnoteReference w:id="1650"/>
      </w:r>
    </w:p>
    <w:p>
      <w:pPr>
        <w:pStyle w:val="Heading5"/>
      </w:pPr>
      <w:bookmarkStart w:id="1245" w:name="_Toc939"/>
      <w:r>
        <w:t>روایت 9</w:t>
      </w:r>
      <w:bookmarkEnd w:id="1245"/>
    </w:p>
    <w:p>
      <w:pPr>
        <w:pStyle w:val="BookText"/>
      </w:pPr>
      <w:r>
        <w:rPr>
          <w:rFonts w:ascii="IRNazanin" w:hAnsi="IRNazanin" w:eastAsia="IRNazanin" w:cs="IRNazanin"/>
          <w:lang w:bidi="fa-IR"/>
          <w:color w:val="111111"/>
          <w:sz w:val="28"/>
          <w:szCs w:val="28"/>
          <w:rtl/>
        </w:rPr>
        <w:t xml:space="preserve">الکافی: از امام صادق علیه السلام پرسیده شد: اصحاب عیسی علیه السلام چه حالی داشتند و چگونه بودند که می توانستند بر روی آب راه بروند و قدم بزنند ولی چنین چیزی در اصحاب محمّد صلّی الله علیه و آله وجود ندارد؟ امام فرمود: اصحاب عیسی علیه السلام دست از زندگی برداشتند، و اصحاب محمّد صلّی الله علیه و آله گرفتار زندگی شدند.</w:t>
      </w:r>
      <w:r>
        <w:rPr>
          <w:rStyle w:val="FootnoteReference"/>
        </w:rPr>
        <w:footnoteReference w:id="1651"/>
      </w:r>
    </w:p>
    <w:p>
      <w:pPr>
        <w:pStyle w:val="Heading5"/>
      </w:pPr>
      <w:bookmarkStart w:id="1246" w:name="_Toc940"/>
      <w:r>
        <w:t>روایت 10</w:t>
      </w:r>
      <w:bookmarkEnd w:id="1246"/>
    </w:p>
    <w:p>
      <w:pPr>
        <w:pStyle w:val="BookText"/>
      </w:pPr>
      <w:r>
        <w:rPr>
          <w:rFonts w:ascii="IRNazanin" w:hAnsi="IRNazanin" w:eastAsia="IRNazanin" w:cs="IRNazanin"/>
          <w:lang w:bidi="fa-IR"/>
          <w:color w:val="111111"/>
          <w:sz w:val="28"/>
          <w:szCs w:val="28"/>
          <w:rtl/>
        </w:rPr>
        <w:t xml:space="preserve">الکافی: محمّد از امام باقر یا امام صادق علیهما السلام پرسید: ما مردی را می بینیم که عبادت، جهد و کوشش و خشوع دارد امّا به حقّ سخن نمی گوید، آیا اعمال نیکش به او سود و منفعتی می رساند؟ امام در پاسخ فرمود: ای محمّد، نمونه ای که ذکر کردی مثل خانواده ای است که در میان بنی اسرائیل زندگی می کردند،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7" w:name="pg13917_196877"/>
    <w:bookmarkEnd w:id="177"/>
    <w:p>
      <w:pPr>
        <w:pStyle w:val="BookText"/>
      </w:pPr>
      <w:r>
        <w:rPr>
          <w:rFonts w:ascii="Amiri" w:hAnsi="Amiri" w:eastAsia="Amiri" w:cs="Amiri"/>
          <w:lang w:bidi="ar-SA"/>
          <w:color w:val="111111"/>
          <w:sz w:val="28"/>
          <w:szCs w:val="28"/>
          <w:rtl/>
        </w:rPr>
        <w:t xml:space="preserve">إِسْرَائِيلَ كَانَ لَا يَجْتَهِدُ أَحَدٌ مِنْهُمْ أَرْبَعِينَ لَيْلَةً إِلَّا دَعَا فَأُجِيبَ وَ إِنَّ رَجُلًا مِنْهُمُ اجْتَهَدَ أَرْبَعِينَ لَيْلَةً ثُمَّ دَعَا فَلَمْ يُسْتَجَبْ لَهُ فَأَتَي عِيسَي ابْنَ مَرْيَمَ عليه السلام يَشْكُو إِلَيْهِ مَا هُوَ فِيهِ وَ يَسْأَلُهُ الدُّعَاءَ لَهُ قَالَ فَتَطَهَّرَ عِيسَي عليه السلام وَ صَلَّي رَكْعَتَيْنِ </w:t>
      </w:r>
      <w:r>
        <w:rPr>
          <w:rStyle w:val="FootnoteReference"/>
        </w:rPr>
        <w:footnoteReference w:id="1652"/>
      </w:r>
      <w:r>
        <w:rPr>
          <w:rFonts w:ascii="Amiri" w:hAnsi="Amiri" w:eastAsia="Amiri" w:cs="Amiri"/>
          <w:lang w:bidi="ar-SA"/>
          <w:color w:val="111111"/>
          <w:sz w:val="28"/>
          <w:szCs w:val="28"/>
          <w:rtl/>
        </w:rPr>
        <w:t xml:space="preserve">ثُمَّ دَعَا اللَّهَ عَزَّ وَ جَلَّ فَأَوْحَي اللَّهُ عَزَّ وَ جَلَّ إِلَيْهِ يَا عِيسَي إِنَّ عَبْدِي أَتَانِي مِنْ غَيْرِ الْبَابِ الَّذِي أُوتَي مِنْهُ إِنَّهُ دَعَانِي وَ فِي قَلْبِهِ شَكٌّ مِنْكَ فَلَوْ دَعَانِي حَتَّي يَنْقَطِعَ عُنُقُهُ وَ تَنْتَثِرَ أَنَامِلُهُ مَا اسْتَجَبْتُ لَهُ قَالَ فَالْتَفَتَ إِلَيْهِ عِيسَي عليه السلام فَقَالَ عليه السلام تَدْعُو رَبَّكَ وَ أَنْتَ فِي شَكٍّ مِنْ نَبِيِّهِ فَقَالَ يَا رُوحَ اللَّهِ وَ كَلِمَتَهُ قَدْ كَانَ وَ اللَّهِ مَا قُلْتَ فَادْعُ اللَّهَ أَنْ يَذْهَبَ بِهِ عَنِّي قَالَ فَدَعَا لَهُ عِيسَي عليه السلام فَتَابَ اللَّهُ عَلَيْهِ وَ قَبِلَ مِنْهُ وَ صَارَ فِي حَدِّ أَهْلِ بَيْتِهِ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Heading5"/>
      </w:pPr>
      <w:bookmarkStart w:id="1247" w:name="_Toc941"/>
      <w:r>
        <w:t>«11»</w:t>
      </w:r>
      <w:bookmarkEnd w:id="1247"/>
    </w:p>
    <w:p>
      <w:pPr>
        <w:pStyle w:val="BookText"/>
      </w:pPr>
      <w:r>
        <w:rPr>
          <w:rFonts w:ascii="Amiri" w:hAnsi="Amiri" w:eastAsia="Amiri" w:cs="Amiri"/>
          <w:lang w:bidi="ar-SA"/>
          <w:color w:val="111111"/>
          <w:sz w:val="28"/>
          <w:szCs w:val="28"/>
          <w:rtl/>
        </w:rPr>
        <w:t xml:space="preserve">ين، كتاب حسين بن سعيد و النوادر أَبُو الْحَسَنِ بْنُ عَبْدِ اللَّهِ عَنِ ابْنِ أَبِي يَعْفُورٍ عَنْ أَبِي عَبْدِ اللَّهِ عليه السلام قَالَ: إِنَّ مُوسَي عليه السلام حَدَّثَ قَوْمَهُ بِحَدِيثٍ لَمْ يَحْتَمِلُوهُ عَنْهُ فَخَرَجُوا عَلَيْهِ بِمِصْرَ فَقَاتَلُوهُ فَقَاتَلَهُمْ فَقَتَلَهُمْ وَ إِنَّ عِيسَي عليه السلام حَدَّثَ قَوْمَهُ بِحَدِيثٍ فَلَمْ يَحْتَمِلُوهُ عَنْهُ فَخَرَجُوا عَلَيْهِ بِتَكْرِيتَ </w:t>
      </w:r>
      <w:r>
        <w:rPr>
          <w:rStyle w:val="FootnoteReference"/>
        </w:rPr>
        <w:footnoteReference w:id="1654"/>
      </w:r>
      <w:r>
        <w:rPr>
          <w:rFonts w:ascii="Amiri" w:hAnsi="Amiri" w:eastAsia="Amiri" w:cs="Amiri"/>
          <w:lang w:bidi="ar-SA"/>
          <w:color w:val="111111"/>
          <w:sz w:val="28"/>
          <w:szCs w:val="28"/>
          <w:rtl/>
        </w:rPr>
        <w:t xml:space="preserve">فَقَاتَلُوهُ فَقَاتَلَهُمْ فَقَتَلَهُمْ وَ هُوَ قَوْلُ اللَّهِ عَزَّ وَ جَلَّ فَآمَنَتْ طائِفَةٌ مِنْ بَنِي إِسْرائِيلَ وَ كَفَرَتْ طائِفَةٌ فَأَيَّدْنَا الَّذِينَ آمَنُوا عَلي عَدُوِّهِمْ فَأَصْبَحُوا ظاهِرِينَ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Heading5"/>
      </w:pPr>
      <w:bookmarkStart w:id="1248" w:name="_Toc942"/>
      <w:r>
        <w:t>«12»</w:t>
      </w:r>
      <w:bookmarkEnd w:id="1248"/>
    </w:p>
    <w:p>
      <w:pPr>
        <w:pStyle w:val="BookText"/>
      </w:pPr>
      <w:r>
        <w:rPr>
          <w:rFonts w:ascii="Amiri" w:hAnsi="Amiri" w:eastAsia="Amiri" w:cs="Amiri"/>
          <w:lang w:bidi="ar-SA"/>
          <w:color w:val="111111"/>
          <w:sz w:val="28"/>
          <w:szCs w:val="28"/>
          <w:rtl/>
        </w:rPr>
        <w:t xml:space="preserve">يد، التوحيد ن، عيون أخبار الرضا عليه السلام ج، الإحتجاج عَنِ الْحَسَنِ بْنِ مُحَمَّدٍ النَّوْفَلِيِّ فِي خَبَرٍ طَوِيلٍ يَذْكُرُ فِيهِ احْتِجَاجَ الرِّضَا عليه السلام عَلَي أَرْبَابِ الْمِلَلِ قَالَ: قَالَ الْجَاثَلِيقُ لِلرِّضَا عليه السلام أَخْبِرْنِي عَنْ حَوَارِيِّ عِيسَي ابْنِ مَرْيَمَ كَمْ كَانَ عِدَّتُهُمْ وَ عَنْ عُلَمَاءِ الْإِنْجِيلِ كَمْ كَانُوا قَالَ الرِّضَا عليه السلام عَلَي الْخَبِيرِ سَقَطْتَ أَمَّا الْحَوَارِيُّونَ فَكَانُوا اثْنَيْ عَشَرَ رَجُلًا وَ كَانَ أَفْضَلُهُمْ وَ أَعْلَمُهُمْ أَلُوقَا </w:t>
      </w:r>
      <w:r>
        <w:rPr>
          <w:rStyle w:val="FootnoteReference"/>
        </w:rPr>
        <w:footnoteReference w:id="1656"/>
      </w:r>
      <w:r>
        <w:rPr>
          <w:rFonts w:ascii="Amiri" w:hAnsi="Amiri" w:eastAsia="Amiri" w:cs="Amiri"/>
          <w:lang w:bidi="ar-SA"/>
          <w:color w:val="111111"/>
          <w:sz w:val="28"/>
          <w:szCs w:val="28"/>
          <w:rtl/>
        </w:rPr>
        <w:t xml:space="preserve">وَ أَمَّا عُلَمَاءُ النَّصَارَي فَكَانُوا ثَلَاثَةَ رِجَالٍ يُوحَنَّا الْأَكْبَرُ بِأَجٍّ </w:t>
      </w:r>
      <w:r>
        <w:rPr>
          <w:rStyle w:val="FootnoteReference"/>
        </w:rPr>
        <w:footnoteReference w:id="1657"/>
      </w:r>
      <w:r>
        <w:rPr>
          <w:rFonts w:ascii="Amiri" w:hAnsi="Amiri" w:eastAsia="Amiri" w:cs="Amiri"/>
          <w:lang w:bidi="ar-SA"/>
          <w:color w:val="111111"/>
          <w:sz w:val="28"/>
          <w:szCs w:val="28"/>
          <w:rtl/>
        </w:rPr>
        <w:t xml:space="preserve">وَ يُوحَنَّا بِقِرْقِيسِيَاءَ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هر یک از آنان که چهل شب جهد و کوشش می کرد سپس به درگاه خدا دعا می کرد حتماً اجابت می شد، ولی مردی از آنان چهل شب به جهد و کوشش پرداخت سپس مشغول به دعا شد ولی اجابت نشد، پس شکایت حال خویش را نزد عیسی بن مریم علیه السلام آورد و از او خواست برایش دعا کند، بنابراین عیسی علیه السلام مطهّر گشت و دو رکعت نماز گزارد، سپس خداوند عزّ و جلّ را فرا خواند و خداوند به او وحی فرمود: ای عیسی، همانا بنده من از غیر دروازه ای که از آن بخشیده شده بود نزدم آمد، او مرا فرا خواند در حالی که نسبت به تو شک در قلب داشت، پس اگر آن قدر مرا می خواند که گردنش قطع و انگشتانش از هم پاشیده می شد دعای او را اجابت نمی نمودم؛ آن گاه عیسی علیه السلام به سوی آن مرد رفت و گفت: آیا پروردگارت را می خوانی در حالی  که نسبت به پیامبرش شکّ داری؟ مرد در پاسخ گفت: ای روح و کلمه خدا، به خدا سوگند آنچه گفتی اتفاق افتاده است، پس خداوند را بخوان که این حالت را از من بزداید؛ عیسی علیه السلام برای آن مرد دعا کرد و خداوند توبه او را پذیرفت، پس به حدّ خانواده و اهل بیتش رسید.</w:t>
      </w:r>
      <w:r>
        <w:rPr>
          <w:rStyle w:val="FootnoteReference"/>
        </w:rPr>
        <w:footnoteReference w:id="1659"/>
      </w:r>
    </w:p>
    <w:p>
      <w:pPr>
        <w:pStyle w:val="Heading5"/>
      </w:pPr>
      <w:bookmarkStart w:id="1249" w:name="_Toc943"/>
      <w:r>
        <w:t>روایت 11</w:t>
      </w:r>
      <w:bookmarkEnd w:id="1249"/>
    </w:p>
    <w:p>
      <w:pPr>
        <w:pStyle w:val="BookText"/>
      </w:pPr>
      <w:r>
        <w:rPr>
          <w:rFonts w:ascii="IRNazanin" w:hAnsi="IRNazanin" w:eastAsia="IRNazanin" w:cs="IRNazanin"/>
          <w:lang w:bidi="fa-IR"/>
          <w:color w:val="111111"/>
          <w:sz w:val="28"/>
          <w:szCs w:val="28"/>
          <w:rtl/>
        </w:rPr>
        <w:t xml:space="preserve">کتاب حسین بن سعید و کتاب النوادر: امام صادق علیه السلام فرموده است: موسی علیه السلام درباره موضوعی با قومش سخن گفت که آن را از او نپذیرفتند، پس در مصر بر او طغیان کردند و با او جنگیدند و او نیز با آنان جنگید و هلاک شان کرد، و عیسی علیه السلام درباره موضوعی با قومش سخن گفت پس نپذیرفتند و برای پیکار با او در تکریت خارج شدند و با وی جنگیدند و او نیز با آنان جنگید و به قتل شان رساند، و این مصداق فرموده خداوند متعال است: «فآمنت طائفۀ من بنی اسرئیل و کفرت طائفۀ فأیّدنا الذین آمنوا علی عدّوهم فأصبحوا ظاهرین».</w:t>
      </w:r>
      <w:r>
        <w:rPr>
          <w:rStyle w:val="FootnoteReference"/>
        </w:rPr>
        <w:footnoteReference w:id="1660"/>
      </w:r>
    </w:p>
    <w:p>
      <w:pPr>
        <w:pStyle w:val="Heading5"/>
      </w:pPr>
      <w:bookmarkStart w:id="1250" w:name="_Toc944"/>
      <w:r>
        <w:t>روایت 12</w:t>
      </w:r>
      <w:bookmarkEnd w:id="1250"/>
    </w:p>
    <w:p>
      <w:pPr>
        <w:pStyle w:val="BookText"/>
      </w:pPr>
      <w:r>
        <w:rPr>
          <w:rFonts w:ascii="IRNazanin" w:hAnsi="IRNazanin" w:eastAsia="IRNazanin" w:cs="IRNazanin"/>
          <w:lang w:bidi="fa-IR"/>
          <w:color w:val="111111"/>
          <w:sz w:val="28"/>
          <w:szCs w:val="28"/>
          <w:rtl/>
        </w:rPr>
        <w:t xml:space="preserve">التوحید، عیون أخبار الرضا، الاحتجاج: از حسن بن محمّد نوفلی در ضمن حدیثی طولانی که به ذکر دلایل و حجّتهای امام رضا علیه السلام در مقابل ارباب ملّتها می پردازد روایت شده که جاثلیق به امام رضا گفت: مرا از حواریّون عیسی بن مریم آگاه ساز که چند نفر بودند؟ و علمای مسیحی آگاه به انجیل چند نفر بودند؟ امام رضا علیه السلام فرمود: از شخصی آگاه و دانا پرسیدی، امّا حواریّون دوازده نفر بودند که با فضیلت ترین و دانشمندترین آنان (الوقا) نام داشت، و دانشمندان مسیحی نیز سه نفر بودند: یوحنّای بزرگ در سرزمین (أج)، یوحنّا در سرزمین (قرقیسیاء) و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يُوحَنَّا الدَّيْلَمِيُّ بزجار (بِرَجَّانَ) </w:t>
      </w:r>
      <w:r>
        <w:rPr>
          <w:rStyle w:val="FootnoteReference"/>
        </w:rPr>
        <w:footnoteReference w:id="1661"/>
      </w:r>
      <w:r>
        <w:rPr>
          <w:rFonts w:ascii="Amiri" w:hAnsi="Amiri" w:eastAsia="Amiri" w:cs="Amiri"/>
          <w:lang w:bidi="ar-SA"/>
          <w:color w:val="111111"/>
          <w:sz w:val="28"/>
          <w:szCs w:val="28"/>
          <w:rtl/>
        </w:rPr>
        <w:t xml:space="preserve">وَ عِنْدَهُ كَانَ ذِكْرُ النَّبِيِّ صلي الله عليه و آله وَ ذِكْرُ أَهْلِ بَيْتِهِ وَ أُمَّتِهِ وَ هُوَ الَّذِي بَشَّرَ أُمَّةَ عِيسَي وَ بَنِي إِسْرَائِيلَ بِهِ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وجدت في بعض الكتب أن عيسي عليه السلام كان مع بعض الحواريين في بعض سياحته فمروا علي بلد فلما قربوا منه وجدوا كنزا علي الطريق فقال من معه ائذن لنا يا روح الله أن نقيم هاهنا و نحوز هذا الكنز لئلا يضيع فقال عليه السلام لهم أقيموا هاهنا و أنا أدخل البلد و لي فيه كنز أطلبه فلما دخل البلد و جال فيه رأي دارا خربة فدخلها فوجد فيها عجوزة فقال لها أنا ضيفك في هذه الليلة و هل في هذه الدار أحد غيرك قالت نعم لي ابن مات أبوه و بقي يتيما في حجري و هو يذهب إلي الصحاري و يجمع الشوك و يأتي البلد فيبيعها و يأتيني بثمنها نتعيش به فهيأت لعيسي عليه السلام بيتا فلما جاء ولدها قالت له بعث الله في هذه الليلة ضيفا صالحا يسطع من جبينه أنوار الزهد و الصلاح فاغتنم خدمته و صحبته فدخل الابن علي عيسي عليه السلام و خدمه و أكرمه فلما كان في بعض الليل سأل عيسي عليه السلام الغلام عن حاله و معيشته و غيرها فتفرس عليه السلام فيه آثار العقل و الفطانة و الاستعداد للترقي علي مدارج الكمال لكن وجد فيه أن قلبه مشغول بهم عظيم فقال له يا غلام أري قلبك مشغولا بهم لا يبرح فأخبرني به لعله يكون عندي دواء دائك فلما بالغ عيسي عليه السلام قال نعم في قلبي هم و داء لا يقدر علي دوائه أحد إلا الله تعالي فقال أخبرني به لعل الله يلهمني ما يزيله عنك فقال الغلام إني كنت يوما أحمل الشوك إلي البلد فمررت بقصر ابنة الملك فنظرت إلي القصر فوقع نظري عليها فدخل حبها شغاف </w:t>
      </w:r>
      <w:r>
        <w:rPr>
          <w:rStyle w:val="FootnoteReference"/>
        </w:rPr>
        <w:footnoteReference w:id="1663"/>
      </w:r>
      <w:r>
        <w:rPr>
          <w:rFonts w:ascii="Amiri" w:hAnsi="Amiri" w:eastAsia="Amiri" w:cs="Amiri"/>
          <w:lang w:bidi="ar-SA"/>
          <w:color w:val="111111"/>
          <w:sz w:val="28"/>
          <w:szCs w:val="28"/>
          <w:rtl/>
        </w:rPr>
        <w:t xml:space="preserve">قلبي و هو يزداد كل يوم و لا أري لذلك دواء إلا الموت فقال عيسي عليه السلام إن كنت تريدها أنا أحتال لك حتي تتزوجها فجاء الغلام إلي أمه و أخبرها بقوله فقالت أمه يا ولدي إني لا أظن هذا الرجل يعد بشي‌ء</w:t>
      </w:r>
    </w:p>
    <w:p>
      <w:pPr>
        <w:pStyle w:val="BookText"/>
      </w:pPr>
      <w:r>
        <w:rPr>
          <w:rFonts w:ascii="IRNazanin" w:hAnsi="IRNazanin" w:eastAsia="IRNazanin" w:cs="IRNazanin"/>
          <w:lang w:bidi="fa-IR"/>
          <w:color w:val="111111"/>
          <w:sz w:val="28"/>
          <w:szCs w:val="28"/>
          <w:rtl/>
        </w:rPr>
        <w:t xml:space="preserve">یوحنّای دیلمی در سرزمین (زجار) که عیسی علیه السلام نزد او درباره پیامبر صلّی الله علیه و آله و اهل بیت و امّت او سخن گفته بود، و او همان کسی است که امّت عیسی و بنی اسرائیل را به مبعوث شدن پیامبر بشارت داد.</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می گویم: در یکی از کتابها چنین یافتم که عیسی علیه السلام در یکی از سفرهای سیاحتی اش با برخی از حواریّون همراه گشت، پس بر شهری گذر کردند و در نزدیکی آنجا بر سرِ راه گنجی یافتند، آنان که با عیسی بودند گفتند: ای روح خدا، به ما اجازه بده که همین جا بمانیم و این گنج را بدست آوریم تا از بین نرود، عیسی علیه السلام به آنان گفت: شما اینجا اقامت گزینید ولی من در طلب گنجی که در شهر دارم وارد آنجا می شوم، پس آن گاه که وارد شهر شد و شروع به گشتن کرد خانه ای ویرانه را مشاهده کرد، وارد خانه شد و پیرزنی را در آنجا یافت، به او گفت: من امشب میهمان تو هستم، آیا در این خانه کسی جز تو حضور دارد؟ پیرزن گفت: بله، پسری دارم که پدرش وفات نموده و یتیم در آغوش من مانده است، او به صحراها می رود و خارها را جمع آوری می کند و به شهر می آید و آنها را به فروش می رساند و پولش را نزد من می آورد و با آن زندگی می کنیم؛ آن گاه پیر زن اتاقی را برای عیسی علیه السلام آماده کرد و هنگامی که پسرش باز گشت به او گفت: خداوند در این شب میهمان صالحی را به سوی ما فرستاده است که از پیشانی اش انوار زهد و نیکوکاری پراکنده می شود، بنابراین خدمت کردن و هم صحبتی با او را مغتنم بشمار، پس پسر نزد عیسی علیه السلام رفت و به او خدمت کرد و گرامی اش داشت، و هنگامی که پاسی از شب گذشته بود عیسی علیه السلام سؤالاتی را در مورد احوال و معیشت و غیره از پسر نوجوان پرسید، پس نشانه های خردمندی، زیرکی و استعدادِ پیمودن مدارج و مراحل کمال را در وجود او مشاهده نمود ولی متوجه شد که قلب او درگیر غم و اندوه بزرگی است، بنابراین به وی گفت: ای پسر، قلب تو را مشغول غمی می بینیم که زدوده نمی شود، پس مرا از ان آگاه کن شاید درمان دردت نزد من باشد، و آن گاه که عیسی علیه السلام در راه به سخن واداشتن آن پسر بسیار تلاش نمود او گفت: بله، در قلبم غم و اندوه و دردی است که کسی جز خداوند متعال توانایی درمان آن را ندارد، عیسی گفت: مرا از آن آگاه ساز شاید خداوند چیزی به من الهام کند که آن درد را از قلب تو بزداید، پسر گفت: روزی خارهایی را که جمع آوری کرده بودم به شهر می بردم پس بر قصر دختر پادشاه گذر کردم و لحظه ای به درون آن گریستم، چشمم به او افتاد و عشقش در ژرفای قلبم وارد شد و هر روز این عشق افزون می گردد و درمانی جز مرگ برای ان سراغ ندارم، عیسی علیه السلام گفت: اگر دختر پادشاه را می خواهی من برایت چاره جویی خواهم کرد تا با او ازدواج کنی، پس پسر جوان نزد مادرش آمد و او را از سخن عیسی آگاه کرد، مادر گفت: ای فرزندم، من گمان نمی کنم که این مرد به چیزی وعده دهد که توانایی وفای به آن را نداشته باشد،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يمكنه الوفاء به فاسمع له و أطعه في كل ما يقول فلما أصبحوا قال عيسي عليه السلام للغلام اذهب إلي باب الملك فإذا أتي خواص الملك و وزراؤه ليدخلوا عليه قل لهم أبلغوا الملك عني أني جئته خاطبا كريمته ثم ائتني و أخبرني بما جري بينك و بين الملك فأتي الغلام باب الملك فلما قال ذلك لخاصة الملك ضحكوا و تعجبوا من قوله و دخلوا علي الملك و أخبروه بما قال الغلام مستهزئين به فاستحضره الملك فلما دخل علي الملك و خطب ابنته قال الملك مستهزئا به أنا لا أعطيك ابنتي إلا أن تأتيني من اللآلي و اليواقيت و الجواهر الكبار كذا و كذا و وصف له ما لا يوجد في خزانة ملك من ملوك الدنيا فقال الغلام أنا أذهب و آتيك بجواب هذا الكلام فرجع إلي عيسي عليه السلام فأخبره بما جري فذهب به عيسي عليه السلام إلي خربة كانت فيها أحجار و مدر كبار فدعا الله تعالي فصيرها كلها من جنس ما طلب الملك و أحسن منها فقال يا غلام خذ منها ما تريد و اذهب به إلي الملك فلما أتي الملك بها تحير الملك و أهل مجلسه في أمره و قالوا لا يكفينا هذا فرجع إلي عيسي عليه السلام فأخبره فقال اذهب إلي الخربة و خذ منها ما تريد و اذهب بها إليهم فلما رجع بأضعاف ما أتي به أولا زادت حيرتهم و قال الملك إن لهذا شأنا غريبا فخلا بالغلام و استخبره عن الحال فأخبره بكل ما جري بينه و بين عيسي عليه السلام و ما كان من عشقه لابنته فعلم الملك أن الضيف هو عيسي عليه السلام فقال قل لضيفك يأتيني و يزوجك ابنتي فحضر عيسي عليه السلام و زوجها منه و بعث الملك ثيابا فاخرة إلي الغلام فألبسها إياه و جمع بينه و بين ابنته تلك الليلة فلما أصبح طلب الغلام و كلمه فوجده عاقلا فهما ذكيا و لم يكن للملك ولد غير هذه الابنة فجعل الغلام ولي عهده </w:t>
      </w:r>
      <w:r>
        <w:rPr>
          <w:rStyle w:val="FootnoteReference"/>
        </w:rPr>
        <w:footnoteReference w:id="1665"/>
      </w:r>
      <w:r>
        <w:rPr>
          <w:rFonts w:ascii="Amiri" w:hAnsi="Amiri" w:eastAsia="Amiri" w:cs="Amiri"/>
          <w:lang w:bidi="ar-SA"/>
          <w:color w:val="111111"/>
          <w:sz w:val="28"/>
          <w:szCs w:val="28"/>
          <w:rtl/>
        </w:rPr>
        <w:t xml:space="preserve">و وارث ملكه و أمر خواصه و أعيان مملكته ببيعته و طاعته.</w:t>
      </w:r>
    </w:p>
    <w:p>
      <w:pPr>
        <w:pStyle w:val="BookText"/>
      </w:pPr>
      <w:r>
        <w:rPr>
          <w:rFonts w:ascii="Amiri" w:hAnsi="Amiri" w:eastAsia="Amiri" w:cs="Amiri"/>
          <w:lang w:bidi="ar-SA"/>
          <w:color w:val="111111"/>
          <w:sz w:val="28"/>
          <w:szCs w:val="28"/>
          <w:rtl/>
        </w:rPr>
        <w:t xml:space="preserve">فلما كانت الليلة الثانية مات الملك فجأة و أجلسوا الغلام علي سرير الملك و أطاعوه و سلموا إليه خزائنه فأتاه عيسي عليه السلام في اليوم الثالث ليودعه فقال الغلام أيها الحكيم إن لك علي حقوقا لا أقوم بشكر واحد منها لو بقيت أبد الدهر و لكن عرض في قلبي البارحة أمر لو لم تجبني عنه لا أنتفع بشي‌ء مما حصلتها لي فقال و ما هو قال</w:t>
      </w:r>
    </w:p>
    <w:p>
      <w:pPr>
        <w:pStyle w:val="BookText"/>
      </w:pPr>
      <w:r>
        <w:rPr>
          <w:rFonts w:ascii="IRNazanin" w:hAnsi="IRNazanin" w:eastAsia="IRNazanin" w:cs="IRNazanin"/>
          <w:lang w:bidi="fa-IR"/>
          <w:color w:val="111111"/>
          <w:sz w:val="28"/>
          <w:szCs w:val="28"/>
          <w:rtl/>
        </w:rPr>
        <w:t xml:space="preserve">بنابراین به او گوش فرا ده و تمام سخنانش را اطاعت کن، هنگامی که صبح فرا رسید عیسی علیه السلام به پسر گفت: به بارگاه پادشاه برو و به نزدیکان و وزیران او که آمده اند تا نزدش بروند بگو: خبر حضور مرا به پادشاه بدهید و به او بگویید: آمده ام تا دخترش را از او خواستگاری کنم؛ سپس نزد من آی و مرا از آنچه میان تو و پادشاه روی داده است آگاه ساز، پس پسر جوان به بارگاه پادشاه آمد و هنگامی که آن سخنان را به نزدیکان پادشاه گفت خندیدند و شگفت زده شدند، آن گاه نزد پادشاه رفتند و سخنان پسر جوان را با نیشخند به اطّلاع او رساندند، پس پادشاه آن پسر را به حضور طلبید و هنگامی که وارد شد و دختر پادشاه را از وی خواستگاری کرد، پادشاه با تمسخر به او گفت: من دخترم را به تو نمی دهم مگر اینکه مرواریدها، یاقوت ها و جواهرات بزرگ چنین و چنان نزد من بیاوری، و چیزهایی را برای او توصیف کرد که در خزانه هیچ پادشاهی از پادشاهان دنیا یافت نمی شود، پسر گفت: من می روم و جواب این کلام را نزد تو خواهم آورد، پس به سوی عیسی علیه السلام بازگشت و او را از آنچه اتفاق افتاده بود آگاه ساخت، آن گاه عیسی او را به خرابه ای برد که سنگ  ها و کلوخ های بزرگی در آن وجود داشت، پس خداوند متعال را فرا خواند و او نیز تمام سنگ و کلوخ ها را تبدیل به چیزی کرد که پادشاه طلب کرده بود و حتی از آن نیز بهتر، هنگامی  که آن جواهرات را نزد پادشاه آورد وی و کسانی که در مجلس نشسته بودند از این کار پسر شگفت زده شدند، ولی گفتند: این ما را کفایت نمی کند، پس دوباره نزد عیسی علیه السلام بازگشت و او را باخبر ساخت، عیسی گفت: به خرابه برو و هر چه می خواهی را از آنجا برگیر و نزد آنان ببر، هنگامی که پسر با چندین برابر جواهراتی که بار نخست آورده بود نزد آنان بازگشت حیرت شان افزون گشت، پادشاه گفت: این مسأله عجیبی است، پس با پسر جوان خلوت کرد و او پادشاه را از اوضاع و احوال با خبر ساخت و تمام آنچه بین او و عیسی علیه السلام روی داده بود و هم چنین عشقش به دختر او را بازگو کرد، پادشاه پی برد که میهمان ان پسر عیسی علیه السلام است و به او گفت: به میهمانت بگو نزد من آید و دخترم را به ازدواج تو درآورد، پس عیسی علیه السلام حاضر شد و دختر پادشاه را به ازدواج آن پسر درآورد، پادشاه نیز لباس فاخر و باارزشی برای پسر فرستاد که آن را پوشید، و همان شب او را با دختر خویش جمع کرد، هنگامی که صبح شد پادشاه آن پسر را طلب کرد و با او سخن گفت، پس او را عاقل، فهیم و باهوش یافت و این در حالی بود که پادشاه هیچ فرزندی جز آن دختر نداشت، بنابراین آن پسر را ولی عهد و وارث فرمانروایی خود قرار داد و به نزدیکان و اشراف سرزمینش دستور داد که با او بیعت و از او اطاعت کنند.</w:t>
      </w:r>
    </w:p>
    <w:p>
      <w:pPr>
        <w:pStyle w:val="BookText"/>
      </w:pPr>
      <w:r>
        <w:rPr>
          <w:rFonts w:ascii="IRNazanin" w:hAnsi="IRNazanin" w:eastAsia="IRNazanin" w:cs="IRNazanin"/>
          <w:lang w:bidi="fa-IR"/>
          <w:color w:val="111111"/>
          <w:sz w:val="28"/>
          <w:szCs w:val="28"/>
          <w:rtl/>
        </w:rPr>
        <w:t xml:space="preserve">به ناگاه پادشاه در شب دوم ازدواج آنان از دنیا رفت و پسر را بر تخت پادشاهی نشاندند و از او اطاعت کردند و خزائن و اندوخته ها را به وی سپردند، عیسی علیه السلام نیز روز سوم نزد آن پسر آمد تا او را ترک کند، پسر گفت: ای حکیم، تو بر من حقوقی داری که اگر تا ابد زنده بمانم توان شکرگزاری یکی از آنها را نیز نخواهم داشت، ولی دیشب موضوعی به قلبم خطور کرده که اگر پاسخش را به من نگویی سودی از آنچه برایم فراهم کرده ای نخواهم برد، عیسی گفت: آن موضوع چیست؟ پسر گفت: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إنك إذا قدرت علي أن تنقلني من تلك الحالة الخسيسة إلي تلك الدرجة الرفيعة في يومين فلم لا تفعل هذا بنفسك و أراك في تلك الثياب و في هذه الحالة فلما أحفي في السؤال قال له عيسي عليه السلام إن العالم بالله و بدار كرامته و ثوابه و البصير بفناء الدنيا و خستها و دناءتها لا يرغب إلي هذا الملك الزائل و هذه الأمور الفانية و إن لنا في قربه تعالي و معرفته و محبته لذات روحانية لا نعد تلك اللذات الفانية عندها شيئا فلما أخبره بعيوب الدنيا و آفاتها و نعيم الآخرة و درجاتها قال له الغلام فلي عليك حجة أخري لم اخترت لنفسك ما هو أولي و أحري و أوقعتني في هذه البلية الكبري فقال له عيسي إنما اخترت لك ذلك لأمتحنك في عقلك و ذكائك و ليكون لك الثواب في ترك هذه الأمور الميسرة لك أكثر و أوفي و تكون حجة علي غيرك فترك الغلام الملك و لبس أثوابه البالية و تبع عيسي عليه السلام فلما رجع عيسي إلي الحواريين قال هذا كنزي الذي كنت أظنه في هذا البلد فوجدته و الحمد لله.</w:t>
      </w:r>
    </w:p>
    <w:p>
      <w:pPr>
        <w:pStyle w:val="BookText"/>
      </w:pPr>
      <w:r>
        <w:rPr>
          <w:rFonts w:ascii="Amiri" w:hAnsi="Amiri" w:eastAsia="Amiri" w:cs="Amiri"/>
          <w:lang w:bidi="ar-SA"/>
          <w:color w:val="111111"/>
          <w:sz w:val="28"/>
          <w:szCs w:val="28"/>
          <w:rtl/>
        </w:rPr>
        <w:t xml:space="preserve">و ذكر الثعلبي في العرائس نحوا من ذلك مع اختصار إلي أن قال فكان معه ابن العجوز إلي أن مات فمر به ميتا علي سرير </w:t>
      </w:r>
      <w:r>
        <w:rPr>
          <w:rStyle w:val="FootnoteReference"/>
        </w:rPr>
        <w:footnoteReference w:id="1666"/>
      </w:r>
      <w:r>
        <w:rPr>
          <w:rFonts w:ascii="Amiri" w:hAnsi="Amiri" w:eastAsia="Amiri" w:cs="Amiri"/>
          <w:lang w:bidi="ar-SA"/>
          <w:color w:val="111111"/>
          <w:sz w:val="28"/>
          <w:szCs w:val="28"/>
          <w:rtl/>
        </w:rPr>
        <w:t xml:space="preserve">فدعا الله عز و جل عيسي فجلس علي سريره و نزل عن أعناق الرجال و لبس ثيابه و حمل السرير علي عنقه و رجع إلي أهله فبقي و ولد له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که توانستی مرا از آن حالت فرومایگی به این درجۀ رفیع و والا منتقل سازی چرا در مورد خودت چنین نمی کنی حال آنکه تو را در آن لباس و این وضعیت می بینم؟ و هنگامی که بر سؤال خود پافشاری کرد عیسی علیه السلام به او گفت: همانا کسی که از (وعده های) خداوند و خانۀ عزت و کرامت و ثواب او آگاه و به زوال دنیا و پستی و بی ارزشی آن بیناست، رغبتی به این فرمانروایی و مُلک نابود شونده و این امور فانی پیدا نمی کند، به راستی که در قربت خداوند متعال و شناخت و محبت او لذت هایی وجود دارد که لذت های فانی در مقابل آن چیزی به حساب نمی آیند، و آن گاه که عیسی علیه السلام آن پسر را از عیب ها و آفات دنیا و ناز و نعمت آخرت و درجات آن آگاه ساخت، پسر گفت: بنابراین حجّت و دلیل دیگری نیز در مقابل تو دارم، چرا آنچه را برتر و شایسته تر است برای خود برگزیدی و مرا در این مصیبت و بلای بزرگ گرفتار ساختی؟ عیسی به او گفت: من این حالت را فقط برای امتحان عقل و هوشیاری تو برگزیدم، و تا ثواب ترک این امورِ آسان برای تو بیشتر و کامل تر باشد و حجّتی بر دیگران، پس آن پسر پادشاهی را ترک و لباسهایی کهنه برتن کرد و به دنبال عیسی علیه السلام راه افتاد، و آن گاه که به سوی حواریّون باز گشت گفت: این همان گنج من است که گمان می کردم در این شهر وجود دارد، پس آن را یافتم و شکر و سپاس مخصوص خداوند است. و الثعلبی نیز در العرائس روایتی نظیر این را با اختصار ذکر کرده تا جائی که گفته است: پسر پیرزنی سالخورده همراه عیسی علیه السلام بود تا اینکه وفات نمود، و جنازۀ او که بر تختی قرار گرفته بود در مقابل عیسی عبور داده شد، پس خداوند عزّ و جلّ را فرا خواند (و دعایش مستجاب و آن پسر زنده شد) و روی تختش نشست سپس از روی دوش مردم پایین آمد و لباس هایش را پوشید و تخت را بر گردن نهاد و به سوی خانواده اش باز گشت و مدّتی زندگی کرد و صاحب فرزند شد.</w:t>
      </w:r>
      <w:r>
        <w:rPr>
          <w:rStyle w:val="FootnoteReference"/>
        </w:rPr>
        <w:footnoteReference w:id="1668"/>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78" w:name="pg13917_196881"/>
    <w:bookmarkEnd w:id="178"/>
    <w:p>
      <w:pPr>
        <w:pStyle w:val="Heading3"/>
      </w:pPr>
      <w:bookmarkStart w:id="1251" w:name="_Toc945"/>
      <w:r>
        <w:t>باب 21 مواعظه و حكمه و ما أوحي إليه صلوات الله علي نبينا و آله و عليه‌</w:t>
      </w:r>
      <w:bookmarkEnd w:id="1251"/>
    </w:p>
    <w:p>
      <w:pPr>
        <w:pStyle w:val="Heading4"/>
      </w:pPr>
      <w:bookmarkStart w:id="1252" w:name="_Toc946"/>
      <w:r>
        <w:t>الآيات</w:t>
      </w:r>
      <w:bookmarkEnd w:id="1252"/>
    </w:p>
    <w:p>
      <w:pPr>
        <w:pStyle w:val="BookText"/>
      </w:pPr>
      <w:r>
        <w:rPr>
          <w:rFonts w:ascii="Amiri" w:hAnsi="Amiri" w:eastAsia="Amiri" w:cs="Amiri"/>
          <w:lang w:bidi="ar-SA"/>
          <w:color w:val="111111"/>
          <w:sz w:val="28"/>
          <w:szCs w:val="28"/>
          <w:rtl/>
        </w:rPr>
        <w:t xml:space="preserve">المائدة: «وَ إِذْ قالَ اللَّهُ يا عِيسَي ابْنَ مَرْيَمَ أَ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ما قُلْتُ لَهُمْ إِلَّا ما أَمَرْتَنِي بِهِ أَنِ اعْبُدُوا اللَّهَ رَبِّي وَ رَبَّكُمْ وَ كُنْتُ عَلَيْهِمْ شَهِيداً ما دُمْتُ فِيهِمْ فَلَمَّا تَوَفَّيْتَنِي كُنْتَ أَنْتَ الرَّقِيبَ عَلَيْهِمْ وَ أَنْتَ عَلي كُلِّ شَيْ‌ءٍ شَهِيدٌ* إِنْ تُعَذِّبْهُمْ فَإِنَّهُمْ عِبادُكَ وَ إِنْ تَغْفِرْ لَهُمْ فَإِنَّكَ أَنْتَ الْعَزِيزُ الْحَكِيمُ»(116 - 118)</w:t>
      </w:r>
    </w:p>
    <w:p>
      <w:pPr>
        <w:pStyle w:val="Heading4"/>
      </w:pPr>
      <w:bookmarkStart w:id="1253" w:name="_Toc947"/>
      <w:r>
        <w:t>الأخبار</w:t>
      </w:r>
      <w:bookmarkEnd w:id="1253"/>
    </w:p>
    <w:p>
      <w:pPr>
        <w:pStyle w:val="Heading5"/>
      </w:pPr>
      <w:bookmarkStart w:id="1254" w:name="_Toc948"/>
      <w:r>
        <w:t>«1»</w:t>
      </w:r>
      <w:bookmarkEnd w:id="1254"/>
    </w:p>
    <w:p>
      <w:pPr>
        <w:pStyle w:val="BookText"/>
      </w:pPr>
      <w:r>
        <w:rPr>
          <w:rFonts w:ascii="Amiri" w:hAnsi="Amiri" w:eastAsia="Amiri" w:cs="Amiri"/>
          <w:lang w:bidi="ar-SA"/>
          <w:color w:val="111111"/>
          <w:sz w:val="28"/>
          <w:szCs w:val="28"/>
          <w:rtl/>
        </w:rPr>
        <w:t xml:space="preserve">فس، تفسير القمي وَ إِذْ قالَ اللَّهُ يا عِيسَي ابْنَ مَرْيَمَ أَ أَنْتَ قُلْتَ فَلَفْظُ الْآيَةِ مَاضٍ وَ مَعْنَاهُ مُسْتَقْبِلٌ وَ لَمْ يَقُلْهُ بَعْدُ وَ سَيَقُولُهُ وَ ذَلِكَ أَنَّ النَّصَارَي زَعَمُوا أَنَّ عِيسَي عليه السلام قَالَ لَهُمْ إِنِّي وَ أُمِّي إِلَهَيْنِ مِنْ دُونِ اللَّهِ فَإِذَا كَانَ يَوْمُ الْقِيَامَةِ يَجْمَعُ اللَّهُ بَيْنَ النَّصَارَي وَ بَيْنَ عِيسَي فَيَقُولُ لَهُ أَ أَنْتَ قُلْتَ لَهُمْ مَا يَدَّعُونَ عَلَيْكَ فَيَقُولُ عِيسَي سُبْحانَكَ ما يَكُونُ لِي أَنْ أَقُولَ الْآيَةَ وَ الدَّلِيلُ عَلَي أَنَّ عِيسَي لَمْ يَقُلْ لَهُمْ ذَلِكَ قَوْلُهُ هذا يَوْمُ يَنْفَعُ الصَّادِقِينَ صِدْقُهُمْ </w:t>
      </w:r>
      <w:r>
        <w:rPr>
          <w:rStyle w:val="FootnoteReference"/>
        </w:rPr>
        <w:footnoteReference w:id="1669"/>
      </w:r>
    </w:p>
    <w:p>
      <w:pPr>
        <w:pStyle w:val="Heading5"/>
      </w:pPr>
      <w:bookmarkStart w:id="1255" w:name="_Toc949"/>
      <w:r>
        <w:t>«2»</w:t>
      </w:r>
      <w:bookmarkEnd w:id="1255"/>
    </w:p>
    <w:p>
      <w:pPr>
        <w:pStyle w:val="BookText"/>
      </w:pPr>
      <w:r>
        <w:rPr>
          <w:rFonts w:ascii="Amiri" w:hAnsi="Amiri" w:eastAsia="Amiri" w:cs="Amiri"/>
          <w:lang w:bidi="ar-SA"/>
          <w:color w:val="111111"/>
          <w:sz w:val="28"/>
          <w:szCs w:val="28"/>
          <w:rtl/>
        </w:rPr>
        <w:t xml:space="preserve">كا، الكافي عَلِيٌّ عَنْ أَبِيهِ وَ مُحَمَّدُ بْنُ الْقَاسِمِ </w:t>
      </w:r>
      <w:r>
        <w:rPr>
          <w:rStyle w:val="FootnoteReference"/>
        </w:rPr>
        <w:footnoteReference w:id="1670"/>
      </w:r>
      <w:r>
        <w:rPr>
          <w:rFonts w:ascii="Amiri" w:hAnsi="Amiri" w:eastAsia="Amiri" w:cs="Amiri"/>
          <w:lang w:bidi="ar-SA"/>
          <w:color w:val="111111"/>
          <w:sz w:val="28"/>
          <w:szCs w:val="28"/>
          <w:rtl/>
        </w:rPr>
        <w:t xml:space="preserve">عَنْ مُحَمَّدِ بْنِ سُلَيْمَانَ عَنْ دَاوُدَ عَنْ حَفْصِ بْنِ غِيَاثٍ عَنْ أَبِي عَبْدِ اللَّهِ عليه السلام قَالَ قَالَ النَّبِيُّ صلي الله عليه و آله أُنْزِلَ الْإِنْجِيلُ لِثَلَاثَ عَشْرَةَ لَيْلَةً خَلَتْ مِنْ شَهْرِ رَمَضَانَ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5"/>
      </w:pPr>
      <w:bookmarkStart w:id="1256" w:name="_Toc950"/>
      <w:r>
        <w:t>«3»</w:t>
      </w:r>
      <w:bookmarkEnd w:id="1256"/>
    </w:p>
    <w:p>
      <w:pPr>
        <w:pStyle w:val="BookText"/>
      </w:pPr>
      <w:r>
        <w:rPr>
          <w:rFonts w:ascii="Amiri" w:hAnsi="Amiri" w:eastAsia="Amiri" w:cs="Amiri"/>
          <w:lang w:bidi="ar-SA"/>
          <w:color w:val="111111"/>
          <w:sz w:val="28"/>
          <w:szCs w:val="28"/>
          <w:rtl/>
        </w:rPr>
        <w:t xml:space="preserve">وَ عَنْ مُحَمَّدِ بْنِ يَحْيَي عَنْ أَحْمَدَ بْنِ مُحَمَّدٍ عَنِ الْحُسَيْنِ بْنِ سَعِيدٍ عَنِ الْجَوْهَرِيِّ عَنِ الْبَطَائِنِيِّ عَنْ أَبِي بَصِيرٍ عَنْ أَبِي عَبْدِ اللَّهِ عليه السلام قَالَ: نَزَلَ الْإِنْجِيلُ فِي اثْنَتَيْ عَشْرَةَ لَيْلَةً مَضَتْ مِنْ شَهْرِ رَمَضَانَ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Heading3"/>
      </w:pPr>
      <w:bookmarkStart w:id="1257" w:name="_Toc951"/>
      <w:r>
        <w:t>باب بیست و یکم: موعظه ها و حکمت های عیسی علیه السلام و آنچه بر ایشان وحی شده است</w:t>
      </w:r>
      <w:bookmarkEnd w:id="1257"/>
    </w:p>
    <w:p>
      <w:pPr>
        <w:pStyle w:val="Heading4"/>
      </w:pPr>
      <w:bookmarkStart w:id="1258" w:name="_Toc952"/>
      <w:r>
        <w:t>آیات</w:t>
      </w:r>
      <w:bookmarkEnd w:id="125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 قال الله یا عیسی بن مریم أأنت قلت للناس اتّخذونی و أمّی إلهین من دون الله قال سبحانک ما یکون لی أن أقول ما لیس لی بحقّ إن کنتُ قلتُه علمتَه تعلم ما فی نفسی و لا أعلم ما فی نفسک إنّک أنت علّام الغیوب * ما قلت لهم إلّا ما أمرتنی به أن أعبدوا الله ربّی و ربّکم و کنت علیهم شهیداً ما دمت فیهم فلمّا توفّیتنی کنت أنت الرقیب علیهم و أنت علی کلّ شیء شهید * إن تعذّبهم فإنّهم عبادک و إن تغفر لهم فإنّک أنت العزیز الحکیم.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[یاد کن] هنگامی را که خدا فرمود: ای عیسی پسر مریم، آیا تو به مردم گفتی من و مادرم را هم چون دو خدا به جای خداوند بپرستید، [عیسی] گفت: منزّهی تو مرا نزیبد که [درباره خویشتن] چیزی را که حقّ من نیست بگویم، اگر آن را گفته بودم قطعاً آن  را می دانستی، آنچه در نفس من است تو می دانی و آنچه در ذات توست من نمی دانم، چرا که تو خود دانای رازهای نهانی، جز آنچه مرا بدان فرمان دادی [چیزی] به آنان نگفتم، [گفته ام] که الله پروردگار من و پروردگار خود را عبادت کنید و تا وقتی در میانشان بودم بر آنان گواه بوده ام، پس چون روح مرا گرفتی تو خود بر آنان نگهبانی بودی وتو بر هر چیزی گواهی، اگر عذاب شان دهی آنان بندگان تواند و اگر برایشان ببخشایی تو خود توانا و حکیمی.}</w:t>
      </w:r>
    </w:p>
    <w:p>
      <w:pPr>
        <w:pStyle w:val="Heading4"/>
      </w:pPr>
      <w:bookmarkStart w:id="1259" w:name="_Toc953"/>
      <w:r>
        <w:t>روایات:</w:t>
      </w:r>
      <w:bookmarkEnd w:id="1259"/>
    </w:p>
    <w:p>
      <w:pPr>
        <w:pStyle w:val="Heading5"/>
      </w:pPr>
      <w:bookmarkStart w:id="1260" w:name="_Toc954"/>
      <w:r>
        <w:t>روایت 1</w:t>
      </w:r>
      <w:bookmarkEnd w:id="1260"/>
    </w:p>
    <w:p>
      <w:pPr>
        <w:pStyle w:val="BookText"/>
      </w:pPr>
      <w:r>
        <w:rPr>
          <w:rFonts w:ascii="IRNazanin" w:hAnsi="IRNazanin" w:eastAsia="IRNazanin" w:cs="IRNazanin"/>
          <w:lang w:bidi="fa-IR"/>
          <w:color w:val="111111"/>
          <w:sz w:val="28"/>
          <w:szCs w:val="28"/>
          <w:rtl/>
        </w:rPr>
        <w:t xml:space="preserve">تفسیر علی بن ابراهیم: «و إذ قال الله یا عیسی بن مریم أأنت قلت» لفظ آیه ماضی و معنای آن مستقبل است، یعنی خداوند این سخن را هنوز نفرموده بلکه در آینده خواهد فرمود، و این بدان سبب است که مسیحیان پنداشتند که عیسی علیه السلام به آنان گفته است: من و مادرم را هم چون دو خدا به جای خداوند بپرستید، پس آن گاه که روز رستاخیز فرا رسد خداوند مسیحیان و عیسی را با هم گرد می آورد و به او می فرماید: آیا آنچه را در مورد تو ادّعا می کنند به ایشان گفته ای؟ پس عیسی می گوید:{منزّهی تو مرا نزیبد که چیزی را که حق من نیست بگویم}، و دلیل اینکه عیسی علیه السلام چنین چیزی به آنان نگفته این آیه است: «ها یومُ ینفع الصادقین صدقُهم»{این روزی است که راستی گفتار راستگویان به ایشان سود می رساند.}</w:t>
      </w:r>
      <w:r>
        <w:rPr>
          <w:rStyle w:val="FootnoteReference"/>
        </w:rPr>
        <w:footnoteReference w:id="1673"/>
      </w:r>
    </w:p>
    <w:p>
      <w:pPr>
        <w:pStyle w:val="Heading5"/>
      </w:pPr>
      <w:bookmarkStart w:id="1261" w:name="_Toc955"/>
      <w:r>
        <w:t>روایت 2</w:t>
      </w:r>
      <w:bookmarkEnd w:id="1261"/>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پیامبر صلّی الله علیه و آله فرمود: سیزده شب از ماه رمضان گذشته بود که انجیل فرو فرستاده شد.</w:t>
      </w:r>
      <w:r>
        <w:rPr>
          <w:rStyle w:val="FootnoteReference"/>
        </w:rPr>
        <w:footnoteReference w:id="1674"/>
      </w:r>
    </w:p>
    <w:p>
      <w:pPr>
        <w:pStyle w:val="Heading5"/>
      </w:pPr>
      <w:bookmarkStart w:id="1262" w:name="_Toc956"/>
      <w:r>
        <w:t>روایت 3</w:t>
      </w:r>
      <w:bookmarkEnd w:id="1262"/>
    </w:p>
    <w:p>
      <w:pPr>
        <w:pStyle w:val="BookText"/>
      </w:pPr>
      <w:r>
        <w:rPr>
          <w:rFonts w:ascii="IRNazanin" w:hAnsi="IRNazanin" w:eastAsia="IRNazanin" w:cs="IRNazanin"/>
          <w:lang w:bidi="fa-IR"/>
          <w:color w:val="111111"/>
          <w:sz w:val="28"/>
          <w:szCs w:val="28"/>
          <w:rtl/>
        </w:rPr>
        <w:t xml:space="preserve">امام صادق علیه السلام فرموده است: دوازده شب از ماه رمضان گذشته بود که انجیل فروآمد.</w:t>
      </w:r>
      <w:r>
        <w:rPr>
          <w:rStyle w:val="FootnoteReference"/>
        </w:rPr>
        <w:footnoteReference w:id="1675"/>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79" w:name="pg13917_196882"/>
    <w:bookmarkEnd w:id="179"/>
    <w:p>
      <w:pPr>
        <w:pStyle w:val="Heading5"/>
      </w:pPr>
      <w:bookmarkStart w:id="1263" w:name="_Toc957"/>
      <w:r>
        <w:t>بيان</w:t>
      </w:r>
      <w:bookmarkEnd w:id="1263"/>
    </w:p>
    <w:p>
      <w:pPr>
        <w:pStyle w:val="BookText"/>
      </w:pPr>
      <w:r>
        <w:rPr>
          <w:rFonts w:ascii="Amiri" w:hAnsi="Amiri" w:eastAsia="Amiri" w:cs="Amiri"/>
          <w:lang w:bidi="ar-SA"/>
          <w:color w:val="111111"/>
          <w:sz w:val="28"/>
          <w:szCs w:val="28"/>
          <w:rtl/>
        </w:rPr>
        <w:t xml:space="preserve">لعل الخبر الأول محمول علي نزوله إلي بيت المعمور كما يشعر به صدره الذي تركناه </w:t>
      </w:r>
      <w:r>
        <w:rPr>
          <w:rStyle w:val="FootnoteReference"/>
        </w:rPr>
        <w:footnoteReference w:id="1676"/>
      </w:r>
      <w:r>
        <w:rPr>
          <w:rFonts w:ascii="Amiri" w:hAnsi="Amiri" w:eastAsia="Amiri" w:cs="Amiri"/>
          <w:lang w:bidi="ar-SA"/>
          <w:color w:val="111111"/>
          <w:sz w:val="28"/>
          <w:szCs w:val="28"/>
          <w:rtl/>
        </w:rPr>
        <w:t xml:space="preserve">و الثاني علي نزوله إلي الأرض.</w:t>
      </w:r>
    </w:p>
    <w:p>
      <w:pPr>
        <w:pStyle w:val="Heading5"/>
      </w:pPr>
      <w:bookmarkStart w:id="1264" w:name="_Toc958"/>
      <w:r>
        <w:t>«4»</w:t>
      </w:r>
      <w:bookmarkEnd w:id="1264"/>
    </w:p>
    <w:p>
      <w:pPr>
        <w:pStyle w:val="BookText"/>
      </w:pPr>
      <w:r>
        <w:rPr>
          <w:rFonts w:ascii="Amiri" w:hAnsi="Amiri" w:eastAsia="Amiri" w:cs="Amiri"/>
          <w:lang w:bidi="ar-SA"/>
          <w:color w:val="111111"/>
          <w:sz w:val="28"/>
          <w:szCs w:val="28"/>
          <w:rtl/>
        </w:rPr>
        <w:t xml:space="preserve">ع، علل الشرائع بِإِسْنَادِهِ عَنْ يَزِيدَ بْنِ سَلَّامٍ أَنَّهُ سَأَلَ رَسُولَ اللَّهِ صلي الله عليه و آله لِمَ سُمِّيَ الْفُرْقَانُ فُرْقَاناً قَالَ لِأَنَّهُ مُتَفَرِّقُ الْآيَاتِ وَ السُّوَرِ أُنْزِلَتْ فِي غَيْرِ الْأَلْوَاحِ وَ غَيْرِ الصُّحُفِ - </w:t>
      </w:r>
      <w:r>
        <w:rPr>
          <w:rStyle w:val="FootnoteReference"/>
        </w:rPr>
        <w:footnoteReference w:id="1677"/>
      </w:r>
      <w:r>
        <w:rPr>
          <w:rFonts w:ascii="Amiri" w:hAnsi="Amiri" w:eastAsia="Amiri" w:cs="Amiri"/>
          <w:lang w:bidi="ar-SA"/>
          <w:color w:val="111111"/>
          <w:sz w:val="28"/>
          <w:szCs w:val="28"/>
          <w:rtl/>
        </w:rPr>
        <w:t xml:space="preserve">وَ التَّوْرَاةِ وَ الْإِنْجِيلِ وَ الزَّبُورِ أُنْزِلَتْ كُلُّهَا </w:t>
      </w:r>
      <w:r>
        <w:rPr>
          <w:rStyle w:val="FootnoteReference"/>
        </w:rPr>
        <w:footnoteReference w:id="1678"/>
      </w:r>
      <w:r>
        <w:rPr>
          <w:rFonts w:ascii="Amiri" w:hAnsi="Amiri" w:eastAsia="Amiri" w:cs="Amiri"/>
          <w:lang w:bidi="ar-SA"/>
          <w:color w:val="111111"/>
          <w:sz w:val="28"/>
          <w:szCs w:val="28"/>
          <w:rtl/>
        </w:rPr>
        <w:t xml:space="preserve">جُمْلَةً فِي الْأَلْوَاحِ وَ الْوَرَقِ</w:t>
      </w:r>
      <w:r>
        <w:rPr>
          <w:rStyle w:val="FootnoteReference"/>
        </w:rPr>
        <w:footnoteReference w:id="1679"/>
      </w:r>
      <w:r>
        <w:rPr>
          <w:rFonts w:ascii="Times New Roman" w:hAnsi="Times New Roman" w:eastAsia="Times New Roman" w:cs="Times New Roman"/>
          <w:lang w:val="en-US" w:bidi="en-US"/>
          <w:color w:val="111111"/>
          <w:sz w:val="28"/>
          <w:szCs w:val="28"/>
          <w:rtl/>
        </w:rPr>
        <w:t xml:space="preserve">.</w:t>
      </w:r>
    </w:p>
    <w:p>
      <w:pPr>
        <w:pStyle w:val="Heading5"/>
      </w:pPr>
      <w:bookmarkStart w:id="1265" w:name="_Toc959"/>
      <w:r>
        <w:t>«5»</w:t>
      </w:r>
      <w:bookmarkEnd w:id="1265"/>
    </w:p>
    <w:p>
      <w:pPr>
        <w:pStyle w:val="BookText"/>
      </w:pPr>
      <w:r>
        <w:rPr>
          <w:rFonts w:ascii="Amiri" w:hAnsi="Amiri" w:eastAsia="Amiri" w:cs="Amiri"/>
          <w:lang w:bidi="ar-SA"/>
          <w:color w:val="111111"/>
          <w:sz w:val="28"/>
          <w:szCs w:val="28"/>
          <w:rtl/>
        </w:rPr>
        <w:t xml:space="preserve">لي، الأمالي للصدوق ابْنُ الْبَرْقِيِّ عَنْ أَبِيهِ عَنْ جَدِّهِ عَنْ مُحَمَّدِ بْنِ عَلِيٍّ الْقُرَشِيِّ عَنْ مُحَمَّدِ بْنِ سِنَانٍ عَنْ عَبْدِ اللَّهِ بْنِ طَلْحَةَ وَ إِسْمَاعِيلَ بْنِ جَابِرٍ وَ عَمَّارِ بْنِ مَرْوَانَ عَنِ الصَّادِقِ جَعْفَرِ بْنِ مُحَمَّدٍ عليهما السلام أَنَّ عِيسَي ابْنَ مَرْيَمَ عليه السلام تَوَجَّهَ فِي بَعْضِ حَوَائِجِهِ وَ مَعَهُ ثَلَاثَةُ نَفَرٍ مِنْ أَصْحَابِهِ فَمَرَّ بِلَبِنَاتٍ ثَلَاثٍ مِنْ ذَهَبٍ عَلَي ظَهْرِ الطَّرِيقِ فَقَالَ عِيسَي عليه السلام لِأَصْحَابِهِ إِنَّ هَذَا يَقْتُلُ النَّاسَ ثُمَّ مَضَي فَقَالَ أَحَدُهُمْ إِنَّ لِي حَاجَةً قَالَ فَانْصَرَفَ ثُمَّ قَالَ الْآخَرُ إِنَّ لِي حَاجَةً فَانْصَرَفَ ثُمَّ قَالَ الْآخَرُ لِي حَاجَةٌ فَانْصَرَفَ فَوَافَوْا عِنْدَ الذَّهَبِ ثَلَاثَتُهُمْ فَقَالَ اثْنَانِ لِوَاحِدٍ اشْتَرِ لَنَا طَعَاماً فَذَهَبَ يَشْتَرِي لَهُمَا طَعَاماً فَجَعَلَ فِيهِ سَمّاً لِيَقْتُلَهُمَا كَيْلَا يُشَارِكَاهُ فِي الذَّهَبِ وَ قَالَ الِاثْنَانِ إِذَا جَاءَ قَتَلْنَاهُ كَيْ لَا يُشَارِكَنَا فَلَمَّا جَاءَ قَامَا إِلَيْهِ فَقَتَلَاهُ ثُمَّ تَغَذَّيَا فَمَاتَا فَرَجَعَ إِلَيْهِمْ عِيسَي عليه السلام وَ هُمْ مَوْتَي حَوْلَهُ فَأَحْيَاهُمْ بِإِذْنِ اللَّهِ تَعَالَي ذِكْرُهُ ثُمَّ قَالَ أَ لَمْ أَقُلْ لَكُمْ إِنَّ هَذَا يَقْتُلُ النَّاسَ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Heading5"/>
      </w:pPr>
      <w:bookmarkStart w:id="1266" w:name="_Toc960"/>
      <w:r>
        <w:t>«6»</w:t>
      </w:r>
      <w:bookmarkEnd w:id="1266"/>
    </w:p>
    <w:p>
      <w:pPr>
        <w:pStyle w:val="BookText"/>
      </w:pPr>
      <w:r>
        <w:rPr>
          <w:rFonts w:ascii="Amiri" w:hAnsi="Amiri" w:eastAsia="Amiri" w:cs="Amiri"/>
          <w:lang w:bidi="ar-SA"/>
          <w:color w:val="111111"/>
          <w:sz w:val="28"/>
          <w:szCs w:val="28"/>
          <w:rtl/>
        </w:rPr>
        <w:t xml:space="preserve">لي، الأمالي للصدوق الطَّالَقَانِيُّ عَنِ الْجَلُودِيِّ عَنْ هِشَامِ بْنِ جَعْفَرٍ عَنْ حَمَّادٍ عَنْ عَبْدِ اللَّهِ بْنِ سُلَيْمَانَ وَ كَانَ قَارِئاً لِلْكُتُبِ قَالَ: قَرَأْتُ فِي الْإِنْجِيلِ يَا عِيسَي جِدَّ فِي أَمْرِي وَ لَا تَهْزَلْ وَ اسْمَعْ وَ أَطِعْ يَا ابْنَ الطَّاهِرَةِ الطُّهْرِ الْبِكْرِ الْبَتُولِ أَنْتَ مِنْ غَيْرِ فَحْلٍ أَنَا خَلَقْتُكَ آيَةً لِلْعَالَمِينَ</w:t>
      </w:r>
    </w:p>
    <w:p>
      <w:pPr>
        <w:pStyle w:val="Heading5"/>
      </w:pPr>
      <w:bookmarkStart w:id="1267" w:name="_Toc961"/>
      <w:r>
        <w:t>توضیح</w:t>
      </w:r>
      <w:bookmarkEnd w:id="1267"/>
    </w:p>
    <w:p>
      <w:pPr>
        <w:pStyle w:val="BookText"/>
      </w:pPr>
      <w:r>
        <w:rPr>
          <w:rFonts w:ascii="IRNazanin" w:hAnsi="IRNazanin" w:eastAsia="IRNazanin" w:cs="IRNazanin"/>
          <w:lang w:bidi="fa-IR"/>
          <w:color w:val="111111"/>
          <w:sz w:val="28"/>
          <w:szCs w:val="28"/>
          <w:rtl/>
        </w:rPr>
        <w:t xml:space="preserve">شاید حدیث نخست محمول بر فروآمدن انجیل به بیت المعمور باشد چنان که صدر روایت که آن را ترک کردیم نشان می دهد و حدیث دوّم محمول بر فروآمدن آن بر زمین باشد.</w:t>
      </w:r>
    </w:p>
    <w:p>
      <w:pPr>
        <w:pStyle w:val="Heading5"/>
      </w:pPr>
      <w:bookmarkStart w:id="1268" w:name="_Toc962"/>
      <w:r>
        <w:t>روایت 4</w:t>
      </w:r>
      <w:bookmarkEnd w:id="1268"/>
    </w:p>
    <w:p>
      <w:pPr>
        <w:pStyle w:val="BookText"/>
      </w:pPr>
      <w:r>
        <w:rPr>
          <w:rFonts w:ascii="IRNazanin" w:hAnsi="IRNazanin" w:eastAsia="IRNazanin" w:cs="IRNazanin"/>
          <w:lang w:bidi="fa-IR"/>
          <w:color w:val="111111"/>
          <w:sz w:val="28"/>
          <w:szCs w:val="28"/>
          <w:rtl/>
        </w:rPr>
        <w:t xml:space="preserve">علل الشرائع: یزید بن سلام از رسول خدا صلّی الله علیه و آله پرسید: چرا قرآن، فرقان نامیده شده است؟ ایشان فرمود: چرا که دارای آیات و سوره های متفرّق و گوناگون است، و در غیر لوح ها و صفحه ها نازل شده است، حال آنکه تورات و انجیل و زبور به صورت یکباره و در لوح ها و ورقه ها نازل شده اند.</w:t>
      </w:r>
      <w:r>
        <w:rPr>
          <w:rStyle w:val="FootnoteReference"/>
        </w:rPr>
        <w:footnoteReference w:id="1681"/>
      </w:r>
    </w:p>
    <w:p>
      <w:pPr>
        <w:pStyle w:val="Heading5"/>
      </w:pPr>
      <w:bookmarkStart w:id="1269" w:name="_Toc963"/>
      <w:r>
        <w:t>روایت 5</w:t>
      </w:r>
      <w:bookmarkEnd w:id="1269"/>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شده است که عیسی بن مریم علیه السلام برای رفع یکی از نیازهایش به همراه سه نفر از یاران خویش رهسپار جایی شد، پس بر سه خشت طلا که بر سر راه قرار داشتند عبور کرد و به یارانش گفت: این سه خشت، مردم را به کشتن می دهند، سپس از آنجا گذر کرد، آن گاه یکی از یارانش به او گفت: مرا حاجتی است و از ادامه مسیر منصرف شد، سپس یکی دیگر از ایشان گفت: مرا حاجتی است و او نیز از ادامه راه منصرف شد، پس از مدّتی یکی دیگر از آنان گفت: مرا نیز حاجتی است و از ادامه مسیر منصرف شد، و هر سه نفر نزد خشت های طلا به هم رسیدند، آن گاه دو نفر از آنان به دیگری گفتند: خوراک و غذایی برای ما تهیّه کن، پس رفت تا غذایی برای آن دو بخرد، ولی غذا را مسموم کرد تا به قتلشان برساند و او را در سهم بردن از طلاها شریک نباشند، از سوی دیگر آن دو نفر گفتند: هنگامی که باز گردد او را به قتل خواهیم رساند تا شریک ما نشود، هنگامی که آن مرد بازگشت برخاستند و او را به قتل رساندند، سپس شروع به خوردن غذا کردند و خود نیز کشته شدند، پس عیسی علیه السلام به سوی آنان بازگشت در حالی که اطراف طلاها مُرده بودند، آن گاه به اذن خداوند متعال ایشان را زنده گرداند و گفت: آیا به شما نگفتم: این سه خشت، مردم را به کشتن می دهند.</w:t>
      </w:r>
      <w:r>
        <w:rPr>
          <w:rStyle w:val="FootnoteReference"/>
        </w:rPr>
        <w:footnoteReference w:id="1682"/>
      </w:r>
    </w:p>
    <w:p>
      <w:pPr>
        <w:pStyle w:val="Heading5"/>
      </w:pPr>
      <w:bookmarkStart w:id="1270" w:name="_Toc964"/>
      <w:r>
        <w:t>روایت 6</w:t>
      </w:r>
      <w:bookmarkEnd w:id="1270"/>
    </w:p>
    <w:p>
      <w:pPr>
        <w:pStyle w:val="BookText"/>
      </w:pPr>
      <w:r>
        <w:rPr>
          <w:rFonts w:ascii="IRNazanin" w:hAnsi="IRNazanin" w:eastAsia="IRNazanin" w:cs="IRNazanin"/>
          <w:lang w:bidi="fa-IR"/>
          <w:color w:val="111111"/>
          <w:sz w:val="28"/>
          <w:szCs w:val="28"/>
          <w:rtl/>
        </w:rPr>
        <w:t xml:space="preserve">أمالی الصدوق: عبدالله بن سلیمان که بسیار کتابها را مطالعه می کرد گوید: در انجیل چنین خواندم: ای عیسی، در به انجام رساندن امر من جدّی باش و مزاح را کنار بگذار، و گوش فرا ده و اطاعت کن؛ ای پسر زن مطهّر و پاک و دست نخورده، تو بدون وجود پدر به دنیا آمده ای، من تو را آفریده ام تا نشانه ای برای جهانیان باشی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فَإِيَّايَ فَاعْبُدْ وَ عَلَيَّ فَتَوَكَّلْ خُذِ الْكِتَابَ بِقُوَّةٍ فَسِّرْ لِأَهْلِ سُورِيَا </w:t>
      </w:r>
      <w:r>
        <w:rPr>
          <w:rStyle w:val="FootnoteReference"/>
        </w:rPr>
        <w:footnoteReference w:id="1683"/>
      </w:r>
      <w:r>
        <w:rPr>
          <w:rFonts w:ascii="Amiri" w:hAnsi="Amiri" w:eastAsia="Amiri" w:cs="Amiri"/>
          <w:lang w:bidi="ar-SA"/>
          <w:color w:val="111111"/>
          <w:sz w:val="28"/>
          <w:szCs w:val="28"/>
          <w:rtl/>
        </w:rPr>
        <w:t xml:space="preserve">بِالسُّرْيَانِيَّةِ بَلِّغْ مَنْ بَيْنَ يَدَيْكَ أَنِّي أَنَا اللَّهُ الدَّائِمُ الَّذِي لَا أَزُولُ صَدِّقُوا النَّبِيَّ الْأُمِّيَّ صَاحِبَ الْجَمَلِ وَ الْمِدْرَعَةِ وَ التَّاجِ وَ هِيَ الْعِمَامَةُ وَ النَّعْلَيْنِ وَ الْهِرَاوَةِ </w:t>
      </w:r>
      <w:r>
        <w:rPr>
          <w:rStyle w:val="FootnoteReference"/>
        </w:rPr>
        <w:footnoteReference w:id="1684"/>
      </w:r>
      <w:r>
        <w:rPr>
          <w:rFonts w:ascii="Amiri" w:hAnsi="Amiri" w:eastAsia="Amiri" w:cs="Amiri"/>
          <w:lang w:bidi="ar-SA"/>
          <w:color w:val="111111"/>
          <w:sz w:val="28"/>
          <w:szCs w:val="28"/>
          <w:rtl/>
        </w:rPr>
        <w:t xml:space="preserve">وَ هِيَ الْقَضِيبُ الْأَنْجَلَ الْعَيْنَيْنِ </w:t>
      </w:r>
      <w:r>
        <w:rPr>
          <w:rStyle w:val="FootnoteReference"/>
        </w:rPr>
        <w:footnoteReference w:id="1685"/>
      </w:r>
      <w:r>
        <w:rPr>
          <w:rFonts w:ascii="Amiri" w:hAnsi="Amiri" w:eastAsia="Amiri" w:cs="Amiri"/>
          <w:lang w:bidi="ar-SA"/>
          <w:color w:val="111111"/>
          <w:sz w:val="28"/>
          <w:szCs w:val="28"/>
          <w:rtl/>
        </w:rPr>
        <w:t xml:space="preserve">الصَّلْتَ الْجَبِينِ </w:t>
      </w:r>
      <w:r>
        <w:rPr>
          <w:rStyle w:val="FootnoteReference"/>
        </w:rPr>
        <w:footnoteReference w:id="1686"/>
      </w:r>
      <w:r>
        <w:rPr>
          <w:rFonts w:ascii="Amiri" w:hAnsi="Amiri" w:eastAsia="Amiri" w:cs="Amiri"/>
          <w:lang w:bidi="ar-SA"/>
          <w:color w:val="111111"/>
          <w:sz w:val="28"/>
          <w:szCs w:val="28"/>
          <w:rtl/>
        </w:rPr>
        <w:t xml:space="preserve">الْوَاضِحَ الْخَدَّيْنِ الْأَقْنَي الْأَنْفِ </w:t>
      </w:r>
      <w:r>
        <w:rPr>
          <w:rStyle w:val="FootnoteReference"/>
        </w:rPr>
        <w:footnoteReference w:id="1687"/>
      </w:r>
      <w:r>
        <w:rPr>
          <w:rFonts w:ascii="Amiri" w:hAnsi="Amiri" w:eastAsia="Amiri" w:cs="Amiri"/>
          <w:lang w:bidi="ar-SA"/>
          <w:color w:val="111111"/>
          <w:sz w:val="28"/>
          <w:szCs w:val="28"/>
          <w:rtl/>
        </w:rPr>
        <w:t xml:space="preserve">مُفَلَّجَ الثَّنَايَا </w:t>
      </w:r>
      <w:r>
        <w:rPr>
          <w:rStyle w:val="FootnoteReference"/>
        </w:rPr>
        <w:footnoteReference w:id="1688"/>
      </w:r>
      <w:r>
        <w:rPr>
          <w:rFonts w:ascii="Amiri" w:hAnsi="Amiri" w:eastAsia="Amiri" w:cs="Amiri"/>
          <w:lang w:bidi="ar-SA"/>
          <w:color w:val="111111"/>
          <w:sz w:val="28"/>
          <w:szCs w:val="28"/>
          <w:rtl/>
        </w:rPr>
        <w:t xml:space="preserve">كَأَنَّ عُنُقَهُ إِبْرِيقُ فِضَّةٍ كَأَنَّ الذَّهَبَ يَجْرِي فِي تَرَاقِيهِ لَهُ شَعَرَاتٌ مِنْ صَدْرِهِ إِلَي سُرَّتِهِ لَيْسَ عَلَي بَطْنِهِ وَ لَا عَلَي صَدْرِهِ شَعْرٌ أَسْمَرَ اللَّوْنِ دَقِيقَ الْمَسْرُبَةِ </w:t>
      </w:r>
      <w:r>
        <w:rPr>
          <w:rStyle w:val="FootnoteReference"/>
        </w:rPr>
        <w:footnoteReference w:id="1689"/>
      </w:r>
      <w:r>
        <w:rPr>
          <w:rFonts w:ascii="Amiri" w:hAnsi="Amiri" w:eastAsia="Amiri" w:cs="Amiri"/>
          <w:lang w:bidi="ar-SA"/>
          <w:color w:val="111111"/>
          <w:sz w:val="28"/>
          <w:szCs w:val="28"/>
          <w:rtl/>
        </w:rPr>
        <w:t xml:space="preserve">شَثْنَ الْكَفِّ وَ الْقَدَمِ </w:t>
      </w:r>
      <w:r>
        <w:rPr>
          <w:rStyle w:val="FootnoteReference"/>
        </w:rPr>
        <w:footnoteReference w:id="1690"/>
      </w:r>
      <w:r>
        <w:rPr>
          <w:rFonts w:ascii="Amiri" w:hAnsi="Amiri" w:eastAsia="Amiri" w:cs="Amiri"/>
          <w:lang w:bidi="ar-SA"/>
          <w:color w:val="111111"/>
          <w:sz w:val="28"/>
          <w:szCs w:val="28"/>
          <w:rtl/>
        </w:rPr>
        <w:t xml:space="preserve">إِذَا الْتَفَتَ الْتَفَتَ جَمِيعاً وَ إِذَا مَشَي كَأَنَّمَا يَتَقَلَّعُ مِنَ الصَّخْرَةِ </w:t>
      </w:r>
      <w:r>
        <w:rPr>
          <w:rStyle w:val="FootnoteReference"/>
        </w:rPr>
        <w:footnoteReference w:id="1691"/>
      </w:r>
      <w:r>
        <w:rPr>
          <w:rFonts w:ascii="Amiri" w:hAnsi="Amiri" w:eastAsia="Amiri" w:cs="Amiri"/>
          <w:lang w:bidi="ar-SA"/>
          <w:color w:val="111111"/>
          <w:sz w:val="28"/>
          <w:szCs w:val="28"/>
          <w:rtl/>
        </w:rPr>
        <w:t xml:space="preserve">وَ يَنْحَدِرُ مِنْ صَبَبٍ </w:t>
      </w:r>
      <w:r>
        <w:rPr>
          <w:rStyle w:val="FootnoteReference"/>
        </w:rPr>
        <w:footnoteReference w:id="1692"/>
      </w:r>
      <w:r>
        <w:rPr>
          <w:rFonts w:ascii="Amiri" w:hAnsi="Amiri" w:eastAsia="Amiri" w:cs="Amiri"/>
          <w:lang w:bidi="ar-SA"/>
          <w:color w:val="111111"/>
          <w:sz w:val="28"/>
          <w:szCs w:val="28"/>
          <w:rtl/>
        </w:rPr>
        <w:t xml:space="preserve">وَ إِذَا جَاءَ مَعَ الْقَوْمِ بَذَّهُمْ </w:t>
      </w:r>
      <w:r>
        <w:rPr>
          <w:rStyle w:val="FootnoteReference"/>
        </w:rPr>
        <w:footnoteReference w:id="1693"/>
      </w:r>
      <w:r>
        <w:rPr>
          <w:rFonts w:ascii="Amiri" w:hAnsi="Amiri" w:eastAsia="Amiri" w:cs="Amiri"/>
          <w:lang w:bidi="ar-SA"/>
          <w:color w:val="111111"/>
          <w:sz w:val="28"/>
          <w:szCs w:val="28"/>
          <w:rtl/>
        </w:rPr>
        <w:t xml:space="preserve">عَرَقُهُ فِي وَجْهِهِ كَاللُّؤْلُؤِ وَ رِيحُ الْمِسْكِ يَنْفَحُ مِنْهُ لَمْ يُرَ قَبْلَهُ مِثْلُهُ وَ لَا بَعْدَهُ طَيِّبُ الرِّيحِ نَكَّاحُ النِّسَاءِ ذُو النَّسْلِ الْقَلِيلِ إِنَّمَا نَسْلُهُ مِنْ مُبَارَكَةٍ لَهَا بَيْتٌ فِي الْجَنَّةِ لَا صَخَبَ فِيهِ وَ لَا نَصَبَ </w:t>
      </w:r>
      <w:r>
        <w:rPr>
          <w:rStyle w:val="FootnoteReference"/>
        </w:rPr>
        <w:footnoteReference w:id="1694"/>
      </w:r>
      <w:r>
        <w:rPr>
          <w:rFonts w:ascii="Amiri" w:hAnsi="Amiri" w:eastAsia="Amiri" w:cs="Amiri"/>
          <w:lang w:bidi="ar-SA"/>
          <w:color w:val="111111"/>
          <w:sz w:val="28"/>
          <w:szCs w:val="28"/>
          <w:rtl/>
        </w:rPr>
        <w:t xml:space="preserve">يَكْفُلُهَا فِي آخِرِ الزَّمَانِ كَمَا كَفَلَ زَكَرِيَّا أُمَّكَ لَهَا فَرْخَانِ مُسْتَشْهَدَانِ كَلَامُهُ الْقُرْآنُ وَ دِينُهُ الْإِسْلَامُ وَ أَنَا السَّلَامُ طُوبَي لِمَنْ أَدْرَكَ زَمَانَهُ وَ شَهِدَ أَيَّامَهُ وَ سَمِعَ كَلَامَهُ قَالَ عِيسَي يَا رَبِّ وَ مَا طُوبَي قَالَ شَجَرَةٌ فِي الْجَنَّةِ أَنَا غَرَسْتُهَا تُظِلُّ الْجِنَانَ أَصْلُهَا مِنْ رِضْوَانٍ مَاؤُهَا مِنْ تَسْنِيمٍ بَرْدُهُ بَرْدُ الْكَافُورِ وَ طَعْمُهُ</w:t>
      </w:r>
    </w:p>
    <w:p>
      <w:pPr>
        <w:pStyle w:val="BookText"/>
      </w:pPr>
      <w:r>
        <w:rPr>
          <w:rFonts w:ascii="IRNazanin" w:hAnsi="IRNazanin" w:eastAsia="IRNazanin" w:cs="IRNazanin"/>
          <w:lang w:bidi="fa-IR"/>
          <w:color w:val="111111"/>
          <w:sz w:val="28"/>
          <w:szCs w:val="28"/>
          <w:rtl/>
        </w:rPr>
        <w:t xml:space="preserve">پس فقط مرا بپرست و بر من توکّل کن، کتاب را با قدرت و جدّ و جهد برگیر و آن را به زبان سُریانی برای اهالی سوریه تفسیر کن، به کسانی که نزد تو هستند ابلاغ کن که به راستی من همان خداوندی هستم که پایدارم و از بین نمی روم، تصدیق کنید پیامبر بیسوادی را که صاحب شتر، قبا، عمّامه، دو سرپایی و چوبدستی است و دارای دو چشم گشاده، پیشانی فراخ، گونه های برجسته، بینی عقابی (وسط بینی برجسته و سوراخ هایش تنگ) و دندانهای پیشن فاصله دار می باشد، گویی که گردنش از آبریز نقره است و طلا در ترقوه هایش در جریان، موهایی از سینه تا به ناف دارد و روی سینه و پشتش هیچ موئی نروئیده است، گندمگون می باشد و موهای سینه تا نافش نیز خطی دقیق است، کف دستها و پاهایش زبر و خشن است، آن گاه که نگاه بیاندازد به همه نگاه می کند و هنگامی که راه برود گویا که قدم هایش از صخره جدا می شود و از سرازیری پایین می آید (قرص و محکم و سریع راه می رود)، و آن گاه که با قومی بیاید از ایشان در راه رفتن پیشی می گیرد، عرق او در صورتش به سان مروارید است و بوی مُشک از آن به مشام می رسد، قبل از او چنین چیزی مشاهده نشده و بعد از او نیز مشاهده نخواهد شد، خوش عطر و رایحه است و زنان بسیاری را به نکاح خویش در می آورد ولی فرزندان و نسل اندکی دارد، به راستی که نسل او از (زن) مبارکی است که دارای خانه ای در بهشت است که هیچ ناآرامی و گرفتاری در آن وجود ندارد، در آخرالزمان این پیامبر سرپرستی این زن را برعهده می گیرد آن گونه که زکریا سرپرستی مادر تو را به عهده گرفت، و آن زن دارای دو فرزند شهید است، کلام آن پیامبر قرآن و دین وی اسلام و اسم من نیز سلام است، (طوبی) نصیب آن کسی باد که زمان او را درک می کند و شاهد روزگار وجود اوست و سخنانش را می شنود. عیسی گفت: پروردگارا، (طوبی) چیست؟ خداوند فرمود: درختی است در بهشت که خود آن را کاشته ام، سایه اش باغهای بهشت را در بر می گیرد، ریشه و اصلش در رضوان است و با چشمه تسنیم آبیاری می شود که خنکای آب آن مانند خنکی کافور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0" w:name="pg13917_196884"/>
    <w:bookmarkEnd w:id="180"/>
    <w:p>
      <w:pPr>
        <w:pStyle w:val="BookText"/>
      </w:pPr>
      <w:r>
        <w:rPr>
          <w:rFonts w:ascii="Amiri" w:hAnsi="Amiri" w:eastAsia="Amiri" w:cs="Amiri"/>
          <w:lang w:bidi="ar-SA"/>
          <w:color w:val="111111"/>
          <w:sz w:val="28"/>
          <w:szCs w:val="28"/>
          <w:rtl/>
        </w:rPr>
        <w:t xml:space="preserve">طَعْمُ الزَّنْجَبِيلِ مَنْ يَشْرَبْ مِنْ تِلْكَ الْعَيْنِ شَرْبَةً لَا يَظْمَأْ بَعْدَهَا أَبَداً فَقَالَ عِيسَي اللَّهُمَّ اسْقِنِي مِنْهَا قَالَ حَرَامٌ يَا عِيسَي عَلَي الْبَشَرِ أَنْ يَشْرَبُوا مِنْهَا حَتَّي يَشْرَبَ ذَلِكَ النَّبِيُّ وَ حَرَامٌ عَلَي الْأُمَمِ أَنْ يَشْرَبُوا مِنْهَا حَتَّي يَشْرَبَ أُمَّةُ ذَلِكَ النَّبِيِّ أَرْفَعُكَ إِلَيَّ ثُمَّ أُهْبِطُكَ فِي آخِرِ الزَّمَانِ لِتَرَي مِنْ أُمَّةِ ذَلِكَ النَّبِيِّ الْعَجَائِبَ وَ لِتُعِينَهُمْ عَلَي اللَّعِينِ الدَّجَّالِ أُهْبِطُكَ فِي وَقْتِ الصَّلَاةِ لِتُصَلِّيَ مَعَهُمْ إِنَّهُمْ أُمَّةٌ مَرْحُومَةٌ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شرحه في باب شمائل النبي صلي الله عليه و آله.</w:t>
      </w:r>
    </w:p>
    <w:p>
      <w:pPr>
        <w:pStyle w:val="Heading5"/>
      </w:pPr>
      <w:bookmarkStart w:id="1271" w:name="_Toc965"/>
      <w:r>
        <w:t>«7»</w:t>
      </w:r>
      <w:bookmarkEnd w:id="1271"/>
    </w:p>
    <w:p>
      <w:pPr>
        <w:pStyle w:val="BookText"/>
      </w:pPr>
      <w:r>
        <w:rPr>
          <w:rFonts w:ascii="Amiri" w:hAnsi="Amiri" w:eastAsia="Amiri" w:cs="Amiri"/>
          <w:lang w:bidi="ar-SA"/>
          <w:color w:val="111111"/>
          <w:sz w:val="28"/>
          <w:szCs w:val="28"/>
          <w:rtl/>
        </w:rPr>
        <w:t xml:space="preserve">لي، الأمالي للصدوق الْوَرَّاقُ عَنْ سَعْدٍ عَنْ إِبْرَاهِيمَ بْنِ مَهْزِيَارَ عَنْ أَخِيهِ عَنِ الْحُسَيْنِ بْنِ سَعِيدٍ عَنِ الْأَحْوَلِ </w:t>
      </w:r>
      <w:r>
        <w:rPr>
          <w:rStyle w:val="FootnoteReference"/>
        </w:rPr>
        <w:footnoteReference w:id="1696"/>
      </w:r>
      <w:r>
        <w:rPr>
          <w:rFonts w:ascii="Amiri" w:hAnsi="Amiri" w:eastAsia="Amiri" w:cs="Amiri"/>
          <w:lang w:bidi="ar-SA"/>
          <w:color w:val="111111"/>
          <w:sz w:val="28"/>
          <w:szCs w:val="28"/>
          <w:rtl/>
        </w:rPr>
        <w:t xml:space="preserve">عَنْ جَمِيلِ بْنِ صَالِحٍ عَنِ الصَّادِقِ عليه السلام قَالَ: قَامَ عِيسَي ابْنُ مَرْيَمَ عليه السلام فِي بَنِي إِسْرَائِيلَ فَقَالَ يَا بَنِي إِسْرَائِيلَ لَا تُحَدِّثُوا بِالْحِكْمَةِ الْجُهَّالَ فَتَظْلِمُوهَا وَ لَا تَمْنَعُوهَا أَهْلَهَا فَتَظْلِمُوهُمْ وَ لَا تُعِينُوا الظَّالِمَ عَلَي ظُلْمِهِ فَيَبْطُلَ فَضْلُكُمْ الْخَبَرَ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Heading5"/>
      </w:pPr>
      <w:bookmarkStart w:id="1272" w:name="_Toc966"/>
      <w:r>
        <w:t>«8»</w:t>
      </w:r>
      <w:bookmarkEnd w:id="1272"/>
    </w:p>
    <w:p>
      <w:pPr>
        <w:pStyle w:val="BookText"/>
      </w:pPr>
      <w:r>
        <w:rPr>
          <w:rFonts w:ascii="Amiri" w:hAnsi="Amiri" w:eastAsia="Amiri" w:cs="Amiri"/>
          <w:lang w:bidi="ar-SA"/>
          <w:color w:val="111111"/>
          <w:sz w:val="28"/>
          <w:szCs w:val="28"/>
          <w:rtl/>
        </w:rPr>
        <w:t xml:space="preserve">يد، التوحيد مع، معاني الأخبار لي، الأمالي للصدوق الطَّالَقَانِيُّ عَنْ أَحْمَدَ الْهَمْدَانِيِّ عَنْ جَعْفَرِ بْنِ عَبْدِ اللَّهِ بْنِ جَعْفَرٍ الْعَلَوِيِّ عَنْ كَثِيرِ بْنِ عَيَّاشٍ الْقَطَّانِ عَنْ أَبِي الْجَارُودِ عَنْ أَبِي جَعْفَرٍ عليه السلام قَالَ: لَمَّا وُلِدَ عِيسَي ابْنُ مَرْيَمَ عليه السلام كَانَ ابْنَ يَوْمٍ كَأَنَّهُ ابْنُ شَهْرَيْنِ فَلَمَّا كَانَ ابْنَ سَبْعَةِ أَشْهُرٍ أَخَذَتْ وَالِدَتُهُ بِيَدِهِ وَ جَاءَتْ بِهِ إِلَي الْكِتَابِ وَ أَقْعَدَتْهُ بَيْنَ يَدَيِ الْمُؤَدِّبِ فَقَالَ لَهُ الْمُؤَدِّبُ قُلْ بِسْمِ اللَّهِ الرَّحْمَنِ الرَّحِيمِ فَقَالَ عِيسَي عليه السلام بِسْمِ اللَّهِ الرَّحْمَنِ الرَّحِيمِ فَقَالَ لَهُ الْمُؤَدِّبُ قُلْ أَبْجَدْ فَرَفَعَ عِيسَي رَأْسَهُ فَقَالَ وَ هَلْ تَدْرِي مَا أَبْجَدْ فَعَلَاهُ بِالدِّرَّةِ لِيَضْرِبَهُ فَقَالَ يَا مُؤَدِّبُ لَا تَضْرِبْنِي إِنْ كُنْتَ تَدْرِي وَ إِلَّا فَاسْأَلْنِي حَتَّي أُفَسِّرَ لَكَ فَقَالَ فَسِّرْ لِي فَقَالَ عِيسَي أَمَّا الْأَلِفُ آلَاءُ اللَّهِ وَ الْبَاءُ بَهْجَةُ اللَّهِ وَ الْجِيمُ جَمَالُ اللَّهِ وَ الدَّالُ دِينُ اللَّهِ هَوَّزْ الْهَاءُ هَوْلُ جَهَنَّمَ وَ الْوَاوُ وَيْلٌ لِأَهْلِ النَّارِ وَ الزَّاءُ زَفِيرُ جَهَنَّمَ حُطِّي حُطَّتِ الْخَطَايَا عَنِ الْمُسْتَغْفِرِينَ كَلَمَنْ كَلَامُ اللَّهِ لَا مُبَدِّلَ لِكَلِمَاتِهِ سَعْفَصْ صَاعٌ بِصَاعٍ وَ الْجَزَاءُ بِالْجَزَاءِ قَرَشَتْ</w:t>
      </w:r>
    </w:p>
    <w:p>
      <w:pPr>
        <w:pStyle w:val="BookText"/>
      </w:pPr>
      <w:r>
        <w:rPr>
          <w:rFonts w:ascii="IRNazanin" w:hAnsi="IRNazanin" w:eastAsia="IRNazanin" w:cs="IRNazanin"/>
          <w:lang w:bidi="fa-IR"/>
          <w:color w:val="111111"/>
          <w:sz w:val="28"/>
          <w:szCs w:val="28"/>
          <w:rtl/>
        </w:rPr>
        <w:t xml:space="preserve">و طعمش به سان طعم زنجبیل، هرکس جرعه ای از آب آن چشمه بنوشد بعد از آن هرگز تشنه نخواهد شد، عیسی گفت: خداوندا، مرا از آب آن چشمه بنوشان، خداوند فرمود: ای عیسی، بر فرزندان آدم حرام است که قبل از آن پیامبر از آب آن چشمه بنوشد، هم چنین بر ملّتها نیز حرام است که قبل از امّت او از آن آب بنوشند، تو را به سوی خود بالا می آورم سپس در آخر الزمان فرو می فرستمت تا شگفتی های امّت آن پیامبر را مشاهده کنی و آنان را بر علیه دجّال ملعون یاری رسانی، تو را هنگام نماز فرو می فرستم تا با آنان نماز بگزاری، به راستی که ایشان امّتی هستند که مورد رحمت قرار گرفته اند.</w:t>
      </w:r>
      <w:r>
        <w:rPr>
          <w:rStyle w:val="FootnoteReference"/>
        </w:rPr>
        <w:footnoteReference w:id="1698"/>
      </w:r>
    </w:p>
    <w:p>
      <w:pPr>
        <w:pStyle w:val="BookText"/>
      </w:pPr>
      <w:r>
        <w:rPr>
          <w:rFonts w:ascii="IRNazanin" w:hAnsi="IRNazanin" w:eastAsia="IRNazanin" w:cs="IRNazanin"/>
          <w:lang w:bidi="fa-IR"/>
          <w:color w:val="111111"/>
          <w:sz w:val="28"/>
          <w:szCs w:val="28"/>
          <w:rtl/>
        </w:rPr>
        <w:t xml:space="preserve">می گویم: شرح این روایت در باب شمائل پیامبر صلّی الله علیه وآله خواهد آمد.</w:t>
      </w:r>
    </w:p>
    <w:p>
      <w:pPr>
        <w:pStyle w:val="Heading5"/>
      </w:pPr>
      <w:bookmarkStart w:id="1273" w:name="_Toc967"/>
      <w:r>
        <w:t>روایت 7</w:t>
      </w:r>
      <w:bookmarkEnd w:id="1273"/>
    </w:p>
    <w:p>
      <w:pPr>
        <w:pStyle w:val="BookText"/>
      </w:pPr>
      <w:r>
        <w:rPr>
          <w:rFonts w:ascii="IRNazanin" w:hAnsi="IRNazanin" w:eastAsia="IRNazanin" w:cs="IRNazanin"/>
          <w:lang w:bidi="fa-IR"/>
          <w:color w:val="111111"/>
          <w:sz w:val="28"/>
          <w:szCs w:val="28"/>
          <w:rtl/>
        </w:rPr>
        <w:t xml:space="preserve">أمالی الصدوق: امام صادق علیه السلام فرموده است: عیسی بن مریم علیه السلام در میان بنی اسرائیل به پا خواست و گفت: ای بنی اسرائیل، با نادانان با حکمت سخن نگویید که به آن (حکمت) ستم روا می دارید و آن را از اهلش باز مدارید که به آنان ستم روا می دارید، و ستمکار را بر ستم کردنش یاری مرسانید که فضل و برتری شما از بین خواهد رفت.</w:t>
      </w:r>
      <w:r>
        <w:rPr>
          <w:rStyle w:val="FootnoteReference"/>
        </w:rPr>
        <w:footnoteReference w:id="1699"/>
      </w:r>
    </w:p>
    <w:p>
      <w:pPr>
        <w:pStyle w:val="Heading5"/>
      </w:pPr>
      <w:bookmarkStart w:id="1274" w:name="_Toc968"/>
      <w:r>
        <w:t>روایت 8</w:t>
      </w:r>
      <w:bookmarkEnd w:id="1274"/>
    </w:p>
    <w:p>
      <w:pPr>
        <w:pStyle w:val="BookText"/>
      </w:pPr>
      <w:r>
        <w:rPr>
          <w:rFonts w:ascii="IRNazanin" w:hAnsi="IRNazanin" w:eastAsia="IRNazanin" w:cs="IRNazanin"/>
          <w:lang w:bidi="fa-IR"/>
          <w:color w:val="111111"/>
          <w:sz w:val="28"/>
          <w:szCs w:val="28"/>
          <w:rtl/>
        </w:rPr>
        <w:t xml:space="preserve">التوحید، معانی الأخبار، أمالی الصدوق: امام باقر علیه السلام فرموده است: هنگامی که عیسی علیه السلام متولّد شد و یک روزه بود گویا که دو ماهه است، پس آن گاه که هفت ماهه بود مادرش دست او را گرفت و به مکتب خانه برد و در مقابل معلّمش نشاند، پس معلّم به عیسی گفت: بگو: بسم الله الرحمن الرحیم، عیسی گفت: بسم الله الرحمن الرحیم، سپس به او گفت: بگو: أبجد، پس عیسی سرش را بالا گرفت و گفت: و آیا می دانی که أبجد چیست؟ معلّم تازیانه ای را بلند کرد تا با آن عیسی را بزند، ولی او گفت: ای معلّم، اگر معنای أبجد را می دانی مرا نزن وگرنه معنایش را از من بپرس تا برایت تفسیر کنم، پس معلم گفت: برایم تفسیر کن، آن گاه عیسی گفت: (ألف): نشانه های خداوند، (باء) شکوه و بهجت خداوند، (جیم): جمال و زیبایی خداوند، (دال): دین وآئین خداوند، (هوّز): (هاء): ترس و هراس جهنم، (واو): ویل و هلاکت ساکنان جهنم، (زاء) صدای گُرگر آتش جهنم؛ (حطّی): گناه آنان که طلب بخشش کردند از بین رفت و زدوده شد، (کلمن): کلام خداوند است که هیچ تغییر و تحویلی در کلماتش روی نمی دهد، (سعفص): پیمانه در مقابل پیمانه و پاداش (نیک یا بد) در مقابل پاداش، (قرشت): آنان را جمع کرد و گِرد هم آورد،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1" w:name="pg13917_196885"/>
    <w:bookmarkEnd w:id="181"/>
    <w:p>
      <w:pPr>
        <w:pStyle w:val="BookText"/>
      </w:pPr>
      <w:r>
        <w:rPr>
          <w:rFonts w:ascii="Amiri" w:hAnsi="Amiri" w:eastAsia="Amiri" w:cs="Amiri"/>
          <w:lang w:bidi="ar-SA"/>
          <w:color w:val="111111"/>
          <w:sz w:val="28"/>
          <w:szCs w:val="28"/>
          <w:rtl/>
        </w:rPr>
        <w:t xml:space="preserve">قَرَشَهُمْ </w:t>
      </w:r>
      <w:r>
        <w:rPr>
          <w:rStyle w:val="FootnoteReference"/>
        </w:rPr>
        <w:footnoteReference w:id="1700"/>
      </w:r>
      <w:r>
        <w:rPr>
          <w:rFonts w:ascii="Amiri" w:hAnsi="Amiri" w:eastAsia="Amiri" w:cs="Amiri"/>
          <w:lang w:bidi="ar-SA"/>
          <w:color w:val="111111"/>
          <w:sz w:val="28"/>
          <w:szCs w:val="28"/>
          <w:rtl/>
        </w:rPr>
        <w:t xml:space="preserve">فَحَشَرَهُمْ فَقَالَ الْمُؤَدِّبُ أَيَّتُهَا الْمَرْأَةُ خُذِي بِيَدِ ابْنِكِ فَقَدْ عُلِّمَ وَ لَا حَاجَةَ لَهُ فِي الْمُؤَدِّبِ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Heading5"/>
      </w:pPr>
      <w:bookmarkStart w:id="1275" w:name="_Toc969"/>
      <w:r>
        <w:t>«9»</w:t>
      </w:r>
      <w:bookmarkEnd w:id="1275"/>
    </w:p>
    <w:p>
      <w:pPr>
        <w:pStyle w:val="BookText"/>
      </w:pPr>
      <w:r>
        <w:rPr>
          <w:rFonts w:ascii="Amiri" w:hAnsi="Amiri" w:eastAsia="Amiri" w:cs="Amiri"/>
          <w:lang w:bidi="ar-SA"/>
          <w:color w:val="111111"/>
          <w:sz w:val="28"/>
          <w:szCs w:val="28"/>
          <w:rtl/>
        </w:rPr>
        <w:t xml:space="preserve">ل، الخصال بِإِسْنَادِهِ عَنْ عَبْدِ اللَّهِ بْنِ سِنَانٍ عَنْ أَبِي عَبْدِ اللَّهِ عليه السلام قَالَ: قَالَ الْحَوَارِيُّونَ لِعِيسَي ابْنِ مَرْيَمَ عليه السلام يَا مُعَلِّمَ الْخَيْرِ عَلِّمْنَا أَيُّ الْأَشْيَاءِ أَشَدُّ فَقَالَ أَشَدُّ الْأَشْيَاءِ غَضَبُ اللَّهِ عَزَّ وَ جَلَّ قَالُوا فَبِمَ يُتَّقَي غَضَبُ اللَّهِ </w:t>
      </w:r>
      <w:r>
        <w:rPr>
          <w:rStyle w:val="FootnoteReference"/>
        </w:rPr>
        <w:footnoteReference w:id="1702"/>
      </w:r>
      <w:r>
        <w:rPr>
          <w:rFonts w:ascii="Amiri" w:hAnsi="Amiri" w:eastAsia="Amiri" w:cs="Amiri"/>
          <w:lang w:bidi="ar-SA"/>
          <w:color w:val="111111"/>
          <w:sz w:val="28"/>
          <w:szCs w:val="28"/>
          <w:rtl/>
        </w:rPr>
        <w:t xml:space="preserve">قَالَ بِأَنْ لَا تَغْضَبُوا قَالُوا وَ مَا بَدْءُ الْغَضَبِ قَالَ الْكِبْرُ وَ التَّجَبُّرُ وَ مَحْقَرَةُ النَّاسِ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5"/>
      </w:pPr>
      <w:bookmarkStart w:id="1276" w:name="_Toc970"/>
      <w:r>
        <w:t>«10»</w:t>
      </w:r>
      <w:bookmarkEnd w:id="1276"/>
    </w:p>
    <w:p>
      <w:pPr>
        <w:pStyle w:val="BookText"/>
      </w:pPr>
      <w:r>
        <w:rPr>
          <w:rFonts w:ascii="Amiri" w:hAnsi="Amiri" w:eastAsia="Amiri" w:cs="Amiri"/>
          <w:lang w:bidi="ar-SA"/>
          <w:color w:val="111111"/>
          <w:sz w:val="28"/>
          <w:szCs w:val="28"/>
          <w:rtl/>
        </w:rPr>
        <w:t xml:space="preserve">لي، الأمالي للصدوق ابْنُ مَسْرُورٍ عَنْ مُحَمَّدٍ الْحِمْيَرِيِّ عَنْ أَبِيهِ عَنِ ابْنِ أَبِي الْخَطَّابِ عَنِ ابْنِ أَسْبَاطٍ عَنْ عَمِّهِ عَنِ الصَّادِقِ عليه السلام قَالَ: قَالَ عِيسَي ابْنُ مَرْيَمَ عليه السلام لِبَعْضِ أَصْحَابِهِ مَا لَا تُحِبُّ أَنْ يُفْعَلُ بِكَ فَلَا تَفْعَلْهُ بِأَحَدٍ وَ إِنْ لَطَمَ أَحَدٌ خَدَّكَ الْأَيْمَنَ فَأَعْطِ الْأَيْسَرَ </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Heading5"/>
      </w:pPr>
      <w:bookmarkStart w:id="1277" w:name="_Toc971"/>
      <w:r>
        <w:t>«11»</w:t>
      </w:r>
      <w:bookmarkEnd w:id="1277"/>
    </w:p>
    <w:p>
      <w:pPr>
        <w:pStyle w:val="BookText"/>
      </w:pPr>
      <w:r>
        <w:rPr>
          <w:rFonts w:ascii="Amiri" w:hAnsi="Amiri" w:eastAsia="Amiri" w:cs="Amiri"/>
          <w:lang w:bidi="ar-SA"/>
          <w:color w:val="111111"/>
          <w:sz w:val="28"/>
          <w:szCs w:val="28"/>
          <w:rtl/>
        </w:rPr>
        <w:t xml:space="preserve">لي، الأمالي للصدوق أَبِي </w:t>
      </w:r>
      <w:r>
        <w:rPr>
          <w:rStyle w:val="FootnoteReference"/>
        </w:rPr>
        <w:footnoteReference w:id="1705"/>
      </w:r>
      <w:r>
        <w:rPr>
          <w:rFonts w:ascii="Amiri" w:hAnsi="Amiri" w:eastAsia="Amiri" w:cs="Amiri"/>
          <w:lang w:bidi="ar-SA"/>
          <w:color w:val="111111"/>
          <w:sz w:val="28"/>
          <w:szCs w:val="28"/>
          <w:rtl/>
        </w:rPr>
        <w:t xml:space="preserve">عَنِ الْبَرْقِيِّ عَنْ مُحَمَّدِ بْنِ عَلِيٍّ الْكُوفِيِّ عَنْ شَرِيفِ بْنِ سَابِقٍ التَّفْلِيسِيِّ عَنْ إِبْرَاهِيمَ بْنِ مُحَمَّدٍ عَنِ الصَّادِقِ جَعْفَرِ بْنِ مُحَمَّدٍ عَنْ أَبِيهِ عَنْ آبَائِهِ عليهم السلام قَالَ قَالَ رَسُولُ اللَّهِ صلي الله عليه و آله مَرَّ عِيسَي ابْنُ مَرْيَمَ عليه السلام بِقَبْرٍ يُعَذَّبُ صَاحِبُهُ ثُمَّ مَرَّ بِهِ مِنْ قَابِلٍ فَإِذَا هُوَ لَيْسَ يُعَذَّبُ فَقَالَ يَا رَبِّ مَرَرْتُ بِهَذَا الْقَبْرِ عَامَ أَوَّلَ فَكَانَ صَاحِبُهُ يُعَذَّبُ ثُمَّ مَرَرْتُ بِهِ الْعَامَ فَإِذَا هُوَ لَيْسَ يُعَذَّبُ فَأَوْحَي اللَّهُ عَزَّ وَ جَلَّ إِلَيْهِ يَا رُوحَ اللَّهِ إِنَّهُ أَدْرَكَ لَهُ وَلَدٌ صَالِحٌ فَأَصْلَحَ طَرِيقاً وَ آوَي يَتِيماً فَغَفَرْتُ لَهُ بِمَا عَمِلَ ابْنُهُ قَالَ وَ قَالَ عِيسَي بْنُ مَرْيَمَ عليه السلام لِيَحْيَي بْنِ زَكَرِيَّا عليه السلام إِذَا قِيلَ فِيكَ مَا فِيكَ فَاعْلَمْ أَنَّهُ ذَنْبٌ ذُكِّرْتَهُ فَاسْتَغْفِرِ اللَّهَ مِنْهُ وَ إِنْ قِيلَ فِيكَ مَا لَيْسَ فِيكَ فَاعْلَمْ أَنَّهَا حَسَنَةٌ كُتِبَتْ لَكَ لَمْ تَتْعَبْ فِيهَا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معلم گفت: ای زن، دست پسرت را بگیر، او آگاه گشته است و هیچ نیازی به معلم ندارد.</w:t>
      </w:r>
      <w:r>
        <w:rPr>
          <w:rStyle w:val="FootnoteReference"/>
        </w:rPr>
        <w:footnoteReference w:id="1707"/>
      </w:r>
    </w:p>
    <w:p>
      <w:pPr>
        <w:pStyle w:val="Heading5"/>
      </w:pPr>
      <w:bookmarkStart w:id="1278" w:name="_Toc972"/>
      <w:r>
        <w:t>روایت 9</w:t>
      </w:r>
      <w:bookmarkEnd w:id="1278"/>
    </w:p>
    <w:p>
      <w:pPr>
        <w:pStyle w:val="BookText"/>
      </w:pPr>
      <w:r>
        <w:rPr>
          <w:rFonts w:ascii="IRNazanin" w:hAnsi="IRNazanin" w:eastAsia="IRNazanin" w:cs="IRNazanin"/>
          <w:lang w:bidi="fa-IR"/>
          <w:color w:val="111111"/>
          <w:sz w:val="28"/>
          <w:szCs w:val="28"/>
          <w:rtl/>
        </w:rPr>
        <w:t xml:space="preserve">الخصال: امام صادق علیه السلام فرموده است: حواریّون به عیسی بن مریم گفتند: ای آموزنده خوبیها، چه چیزی دشوارترین و سخت ترین چیزهاست؟ عیسی گفت: سخت ترین چیز، خشم و غضب خداوند عزّ و جلّ است، گفتند: چگونه و با چه چیزی می شود از خشم خداوند در امان بود؟ گفت: با خشمگین نشدن، گفتند: نقطه آغاز خشم وغضب چیست؟ گفت: تکبر، زورگویی و تحقیر مردم.</w:t>
      </w:r>
      <w:r>
        <w:rPr>
          <w:rStyle w:val="FootnoteReference"/>
        </w:rPr>
        <w:footnoteReference w:id="1708"/>
      </w:r>
    </w:p>
    <w:p>
      <w:pPr>
        <w:pStyle w:val="Heading5"/>
      </w:pPr>
      <w:bookmarkStart w:id="1279" w:name="_Toc973"/>
      <w:r>
        <w:t>روایت 10</w:t>
      </w:r>
      <w:bookmarkEnd w:id="1279"/>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شده که فرمود: عیسی بن مریم علیه السلام به یکی از یارانش فرمود: کاری که نمی پسندی با تو انجام شود را با کسی انجام مده، و اگر کسی گونه راست تو را ضربه ای نواخت گونه چپ را نیز در اختیارش بگذار.</w:t>
      </w:r>
      <w:r>
        <w:rPr>
          <w:rStyle w:val="FootnoteReference"/>
        </w:rPr>
        <w:footnoteReference w:id="1709"/>
      </w:r>
    </w:p>
    <w:p>
      <w:pPr>
        <w:pStyle w:val="Heading5"/>
      </w:pPr>
      <w:bookmarkStart w:id="1280" w:name="_Toc974"/>
      <w:r>
        <w:t>روایت 11</w:t>
      </w:r>
      <w:bookmarkEnd w:id="1280"/>
    </w:p>
    <w:p>
      <w:pPr>
        <w:pStyle w:val="BookText"/>
      </w:pPr>
      <w:r>
        <w:rPr>
          <w:rFonts w:ascii="IRNazanin" w:hAnsi="IRNazanin" w:eastAsia="IRNazanin" w:cs="IRNazanin"/>
          <w:lang w:bidi="fa-IR"/>
          <w:color w:val="111111"/>
          <w:sz w:val="28"/>
          <w:szCs w:val="28"/>
          <w:rtl/>
        </w:rPr>
        <w:t xml:space="preserve">أمالی الصدوق: امام صادق علیه السلام از پدرش و ایشان نیز از پدرانش نقل می کند که رسول خدا صلّی الله علیه وآله فرمود: عیسی بن مریم علیه السلام بر قبری گذر کرد که صاحب آن عذاب داده می شد، سپس سال آینده دوباره بر همان قبر گذر کرد ولی صاحب آن عذاب داده نمی شد، پس گفت: پروردگارا، پارسال بر این قبر گذر کردم و صاحب آن عذاب داده می شد و امسال بر همان قبر گذر کردم ولی صاحبش عذاب داده نمی شود؛ خداوند عزّ و جلّ به او وحی فرمود: ای روح خدا، او فرزند صالحی داشت که بالغ گشته است و راهی را مرمّت کرد و یتیمی را پناه داد، پس در عوض آنچه پسرش انجام داده بود او را بخشودم، سپس پیامبر فرمود: عیسی بن مریم علیه السلام به یحیی بن زکریا علیه السلام گفت: اگر در مورد تو چیزی گفتند که در تو وجود دارد بدان آن گناهی است که مرتکب شده ای، پس از خدا بخواه که تو را به خاطر آن ببخشاید، و اگر در موردت چیزی گفته شد که در تو وجود ندارد بدان آن حسنه ای است که برایت نوشته شده حال آنکه در کسب آن به زحمت نیفتاده ای.</w:t>
      </w:r>
      <w:r>
        <w:rPr>
          <w:rStyle w:val="FootnoteReference"/>
        </w:rPr>
        <w:footnoteReference w:id="1710"/>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2" w:name="pg13917_196886"/>
    <w:bookmarkEnd w:id="182"/>
    <w:p>
      <w:pPr>
        <w:pStyle w:val="Heading5"/>
      </w:pPr>
      <w:bookmarkStart w:id="1281" w:name="_Toc975"/>
      <w:r>
        <w:t>«13»</w:t>
      </w:r>
      <w:bookmarkEnd w:id="1281"/>
    </w:p>
    <w:p>
      <w:pPr>
        <w:pStyle w:val="BookText"/>
      </w:pPr>
      <w:r>
        <w:rPr>
          <w:rFonts w:ascii="Amiri" w:hAnsi="Amiri" w:eastAsia="Amiri" w:cs="Amiri"/>
          <w:lang w:bidi="ar-SA"/>
          <w:color w:val="111111"/>
          <w:sz w:val="28"/>
          <w:szCs w:val="28"/>
          <w:rtl/>
        </w:rPr>
        <w:t xml:space="preserve">لي، الأمالي للصدوق ابْنُ إِدْرِيسَ عَنْ أَبِيهِ عَنْ مُحَمَّدِ بْنِ عَبْدِ الْجَبَّارِ عَنِ الْحَسَنِ بْنِ عَلِيِّ بْنِ أَبِي حَمْزَةَ عَنْ سَيْفِ بْنِ عَمِيرَةَ عَنْ مَنْصُورِ بْنِ حَازِمٍ عَنْ أَبِي عَبْدِ اللَّهِ الصَّادِقِ عليه السلام قَالَ: كَانَ عِيسَي ابْنُ مَرْيَمَ عليه السلام يَقُولُ لِأَصْحَابِهِ يَا بَنِي آدَمَ اهْرُبُوا مِنَ الدُّنْيَا إِلَي اللَّهِ وَ أَخْرِجُوا قُلُوبَكُمْ عَنْهَا فَإِنَّكُمْ لَا تَصْلُحُونَ لَهَا وَ لَا تَصْلُحُ لَكُمْ وَ لَا تَبْقَوْنَ فِيهَا وَ لَا تَبْقَي لَكُمْ هِيَ الْخَدَّاعَةُ الْفَجَّاعَةُ الْمَغْرُورُ مَنِ اغْتَرَّ بِهَا الْمَغْبُونُ مَنِ اطْمَأَنَّ إِلَيْهَا الْهَالِكُ مَنْ أَحَبَّهَا وَ أَرَادَهَا فَتُوبُوا إِلَي بَارِئِكُمْ </w:t>
      </w:r>
      <w:r>
        <w:rPr>
          <w:rStyle w:val="FootnoteReference"/>
        </w:rPr>
        <w:footnoteReference w:id="1711"/>
      </w:r>
      <w:r>
        <w:rPr>
          <w:rFonts w:ascii="Amiri" w:hAnsi="Amiri" w:eastAsia="Amiri" w:cs="Amiri"/>
          <w:lang w:bidi="ar-SA"/>
          <w:color w:val="111111"/>
          <w:sz w:val="28"/>
          <w:szCs w:val="28"/>
          <w:rtl/>
        </w:rPr>
        <w:t xml:space="preserve">وَ اتَّقُوا رَبَّكُمْ وَ اخْشَوْا يَوْماً لا يَجْزِي والِدٌ عَنْ وَلَدِهِ وَ لا مَوْلُودٌ هُوَ جازٍ عَنْ والِدِهِ شَيْئاً أَيْنَ آبَاؤُكُمْ أَيْنَ أُمَّهَاتُكُمْ أَيْنَ إِخْوَتُكُمْ أَيْنَ أَخَوَاتُكُمْ </w:t>
      </w:r>
      <w:r>
        <w:rPr>
          <w:rStyle w:val="FootnoteReference"/>
        </w:rPr>
        <w:footnoteReference w:id="1712"/>
      </w:r>
      <w:r>
        <w:rPr>
          <w:rFonts w:ascii="Amiri" w:hAnsi="Amiri" w:eastAsia="Amiri" w:cs="Amiri"/>
          <w:lang w:bidi="ar-SA"/>
          <w:color w:val="111111"/>
          <w:sz w:val="28"/>
          <w:szCs w:val="28"/>
          <w:rtl/>
        </w:rPr>
        <w:t xml:space="preserve">أَيْنَ أَوْلَادُكُمْ دُعُوا فَأَجَابُوا وَ اسْتُودِعُوا الثَّرَي وَ جَاوَرُوا الْمَوْتَي وَ صَارُوا فِي الْهَلْكَي خَرَجُوا عَنِ الدُّنْيَا وَ فَارَقُوا الْأَحِبَّةَ وَ احْتَاجُوا إِلَي مَا قَدَّمُوا وَ اسْتَغْنَوْا عَمَّا خَلَّفُوا </w:t>
      </w:r>
      <w:r>
        <w:rPr>
          <w:rStyle w:val="FootnoteReference"/>
        </w:rPr>
        <w:footnoteReference w:id="1713"/>
      </w:r>
      <w:r>
        <w:rPr>
          <w:rFonts w:ascii="Amiri" w:hAnsi="Amiri" w:eastAsia="Amiri" w:cs="Amiri"/>
          <w:lang w:bidi="ar-SA"/>
          <w:color w:val="111111"/>
          <w:sz w:val="28"/>
          <w:szCs w:val="28"/>
          <w:rtl/>
        </w:rPr>
        <w:t xml:space="preserve">فَكَمْ تُوعَظُونَ وَ كَمْ تُزْجَرُونَ </w:t>
      </w:r>
      <w:r>
        <w:rPr>
          <w:rStyle w:val="FootnoteReference"/>
        </w:rPr>
        <w:footnoteReference w:id="1714"/>
      </w:r>
      <w:r>
        <w:rPr>
          <w:rFonts w:ascii="Amiri" w:hAnsi="Amiri" w:eastAsia="Amiri" w:cs="Amiri"/>
          <w:lang w:bidi="ar-SA"/>
          <w:color w:val="111111"/>
          <w:sz w:val="28"/>
          <w:szCs w:val="28"/>
          <w:rtl/>
        </w:rPr>
        <w:t xml:space="preserve">وَ أَنْتُمْ لَاهُونَ سَاهُونَ مَثَلُكُمْ فِي الدُّنْيَا مَثَلُ الْبَهَائِمِ هِمَّتُكُمْ بُطُونُكُمْ </w:t>
      </w:r>
      <w:r>
        <w:rPr>
          <w:rStyle w:val="FootnoteReference"/>
        </w:rPr>
        <w:footnoteReference w:id="1715"/>
      </w:r>
      <w:r>
        <w:rPr>
          <w:rFonts w:ascii="Amiri" w:hAnsi="Amiri" w:eastAsia="Amiri" w:cs="Amiri"/>
          <w:lang w:bidi="ar-SA"/>
          <w:color w:val="111111"/>
          <w:sz w:val="28"/>
          <w:szCs w:val="28"/>
          <w:rtl/>
        </w:rPr>
        <w:t xml:space="preserve">وَ فُرُوجُكُمْ أَ مَا تَسْتَحْيُونَ مِمَّنْ خَلَقَكُمْ وَ قَدْ أَوْعَدَ مَنْ عَصَاهُ النَّارَ وَ لَسْتُمْ مِمَّنْ يَقْوَي عَلَي النَّارِ وَ وَعَدَ مَنْ أَطَاعَهُ الْجَنَّةَ وَ مُجَاوَرَتَهُ فِي الْفِرْدَوْسِ الْأَعْلَي فَتَنَافَسُوا فِيهِ وَ كُونُوا مِنْ أَهْلِهِ وَ أَنْصِفُوا مِنْ أَنْفُسِكُمْ وَ تَعَطَّفُوا عَلَي ضُعَفَائِكُمْ وَ أَهْلِ الْحَاجَةِ مِنْكُمْ وَ تُوبُوا إِلَي اللَّهِ تَوْبَةً نَصُوحاً وَ كُونُوا عَبِيداً أَبْرَاراً وَ لَا تَكُونُوا مُلُوكاً جَبَابِرَةً وَ لَا مِنَ الْعُتَاةِ الْفَرَاعِنَةِ الْمُتَمَرِّدِينَ عَلَي مَنْ قَهَرَهُمْ بِالْمَوْتِ جَبَّارِ الْجَبَابِرَةِ رَبِّ السَّمَاوَاتِ وَ رَبِّ الْأَرَضِينَ وَ إِلَهِ الْأَوَّلِينَ وَ الْآخِرِينَ مَالِكِ يَوْمِ الدِّينِ </w:t>
      </w:r>
      <w:r>
        <w:rPr>
          <w:rStyle w:val="FootnoteReference"/>
        </w:rPr>
        <w:footnoteReference w:id="1716"/>
      </w:r>
      <w:r>
        <w:rPr>
          <w:rFonts w:ascii="Amiri" w:hAnsi="Amiri" w:eastAsia="Amiri" w:cs="Amiri"/>
          <w:lang w:bidi="ar-SA"/>
          <w:color w:val="111111"/>
          <w:sz w:val="28"/>
          <w:szCs w:val="28"/>
          <w:rtl/>
        </w:rPr>
        <w:t xml:space="preserve">شَدِيدِ الْعِقَابِ أَلِيمِ الْعَذَابِ لَا يَنْجُو مِنْهُ ظَالِمٌ وَ لَا يَفُوتُهُ شَيْ‌ءٌ وَ لَا يَعْزُبُ عَنْهُ شَيْ‌ءٌ وَ لَا يَتَوَارَي مِنْهُ شَيْ‌ءٌ أَحْصَي كُلَّ شَيْ‌ءٍ عِلْمَهُ وَ أَنْزَلَهُ مَنْزِلَتَهُ فِي جَنَّةٍ أَوْ نَارٍ.</w:t>
      </w:r>
    </w:p>
    <w:p>
      <w:pPr>
        <w:pStyle w:val="BookText"/>
      </w:pPr>
      <w:r>
        <w:rPr>
          <w:rFonts w:ascii="Amiri" w:hAnsi="Amiri" w:eastAsia="Amiri" w:cs="Amiri"/>
          <w:lang w:bidi="ar-SA"/>
          <w:color w:val="111111"/>
          <w:sz w:val="28"/>
          <w:szCs w:val="28"/>
          <w:rtl/>
        </w:rPr>
        <w:t xml:space="preserve">ابْنَ آدَمَ الضَّعِيفَ أَيْنَ تَهْرُبُ مِمَّنْ يَطْلُبُكَ فِي سَوَادِ لَيْلِكَ وَ بَيَاضِ نَهَارِكَ وَ فِي كُلِ</w:t>
      </w:r>
    </w:p>
    <w:p>
      <w:pPr>
        <w:pStyle w:val="Heading5"/>
      </w:pPr>
      <w:bookmarkStart w:id="1282" w:name="_Toc976"/>
      <w:r>
        <w:t>روایت 13</w:t>
      </w:r>
      <w:bookmarkEnd w:id="1282"/>
    </w:p>
    <w:p>
      <w:pPr>
        <w:pStyle w:val="BookText"/>
      </w:pPr>
      <w:r>
        <w:rPr>
          <w:rFonts w:ascii="IRNazanin" w:hAnsi="IRNazanin" w:eastAsia="IRNazanin" w:cs="IRNazanin"/>
          <w:lang w:bidi="fa-IR"/>
          <w:color w:val="111111"/>
          <w:sz w:val="28"/>
          <w:szCs w:val="28"/>
          <w:rtl/>
        </w:rPr>
        <w:t xml:space="preserve">أمالی الصدوق: امام صادق علیه السلام فرمود: عیسی بن مریم علیه السلام به یارانش می گفت: ای فرزندان آدم، از دنیا به سوی خداوند پناه ببرید و قلب هایتان را ازآن فارغ سازید، چرا که نه شما شایسته دنیا هستید و نه دنیا شایسته شماست، شما در آن نمی مانید و آن نیز برای شما نمی ماند، دنیا بسیار نیرنگ باز و فاجعه آفرین است، مغرور کسی است که بدان فریفته شود و زیان دیده کسی است که بدان اطمینان کند و نابود شده کسی است که دنیا را دوست بدارد و آن را بخواهد، پس توبه به درگاه خالق خویش آورید و تقوای پروردگارتان را پیشه سازید و از روزی بیم داشته باشید که درآن هیچ پدری به جای فرزندش پاداش داده نمی شود و هیچ فرزندی نیز به جای پدرش مجازات نخواهد شد، پداران، مادران، برادران، خواهران و اولاد شما کجایند؟ خوانده شدند، دوستان شان را ترک کردند و نیازمند چیزی شدند که پیش فرستاده اند و از آنچه به جا نهاده اند بی نیاز گشتند، پس چه بسیار پند و اندرز داده می شوید و چه بسیار باز داشته می شوید حال آنکه شما همچنان سرگرم هستید و خطا کار، مَثَل شما در دنیا مَثَل چهارپایان است، تمام همّ و غم تان شکم ها و شرم هایتان است، آیا از آنکه شما را آفریده خجالت نمی کشید در حالی که کسانی را که از او نافرمانی کنند به آتش جهنم تهدید کرده است و شما را یارای مقابله با آتش نیست؟ و به کسانی که از او اطاعت کنند وعده بهشت و هم جواری با خویش در فردوس اعلی داده است، پس در رسیدن به فردوس و نعمت هایش با هم مسابقه بگذارید و سعی کنید از ساکنان آن باشید، و در میان خود به انصاف رفتار کنید و نسبت به ضعیفان و نیازمندان خویش عطوفت داشته باشید، خالصانه به درگاه خداوند توبه کنید و از بندگان نیک و صالح باشید؛ فرمانروایانی ستمگر، متکبّرانی سرکش و یاغی، و طغیان گرانی مباشید که با کشتن مردم بر آنان چیره می شوند، جبّار جبّاران، پروردگار آسمانها و زمین و خدای کسانی است که در آغاز آمده اند و در نهایت خواهند آمد، صاحب روز جزاست، دارای مجازاتی شدید است و عذابی دردناک، هیچ ستمکاری از او نجات نمی یابد و هیچ چیزی از اختیارش خارج نیست و از دیده اش غایب و پنهان نمی ماند، علم او هر چیزی را بر شمرده و آن را در جایگاهش در بهشت یا جهنم ساکن کرده است.</w:t>
      </w:r>
    </w:p>
    <w:p>
      <w:pPr>
        <w:pStyle w:val="BookText"/>
      </w:pPr>
      <w:r>
        <w:rPr>
          <w:rFonts w:ascii="IRNazanin" w:hAnsi="IRNazanin" w:eastAsia="IRNazanin" w:cs="IRNazanin"/>
          <w:lang w:bidi="fa-IR"/>
          <w:color w:val="111111"/>
          <w:sz w:val="28"/>
          <w:szCs w:val="28"/>
          <w:rtl/>
        </w:rPr>
        <w:t xml:space="preserve">ای فرزند ضعیف آدم، به کجا می گریزی از دست کسی که در سیاهی شب و روشنایی روز و در هر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3" w:name="pg13917_196887"/>
    <w:bookmarkEnd w:id="183"/>
    <w:p>
      <w:pPr>
        <w:pStyle w:val="BookText"/>
      </w:pPr>
      <w:r>
        <w:rPr>
          <w:rFonts w:ascii="Amiri" w:hAnsi="Amiri" w:eastAsia="Amiri" w:cs="Amiri"/>
          <w:lang w:bidi="ar-SA"/>
          <w:color w:val="111111"/>
          <w:sz w:val="28"/>
          <w:szCs w:val="28"/>
          <w:rtl/>
        </w:rPr>
        <w:t xml:space="preserve">حَالٍ مِنْ حَالاتِكَ قَدْ أَبْلَغَ مَنْ وَعَظَ وَ أَفْلَحَ مَنِ اتَّعَظَ </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Heading5"/>
      </w:pPr>
      <w:bookmarkStart w:id="1283" w:name="_Toc977"/>
      <w:r>
        <w:t>«14»</w:t>
      </w:r>
      <w:bookmarkEnd w:id="1283"/>
    </w:p>
    <w:p>
      <w:pPr>
        <w:pStyle w:val="BookText"/>
      </w:pPr>
      <w:r>
        <w:rPr>
          <w:rFonts w:ascii="Amiri" w:hAnsi="Amiri" w:eastAsia="Amiri" w:cs="Amiri"/>
          <w:lang w:bidi="ar-SA"/>
          <w:color w:val="111111"/>
          <w:sz w:val="28"/>
          <w:szCs w:val="28"/>
          <w:rtl/>
        </w:rPr>
        <w:t xml:space="preserve">كا، الكافي عَلِيُّ بْنُ إِبْرَاهِيمَ عَنْ أَبِيهِ عَنْ عَلِيِّ بْنِ أَسْبَاطٍ عَنْهُمْ عليهم السلام لي، الأمالي للصدوق ابْنُ الْمُتَوَكِّلِ عَنِ الْحِمْيَرِيِّ عَنِ ابْنِ أَبِي الْخَطَّابِ عَنِ ابْنِ أَسْبَاطٍ عَنْ عَلِيِّ بْنِ أَبِي حَمْزَةَ عَنْ أَبِي بَصِيرٍ </w:t>
      </w:r>
      <w:r>
        <w:rPr>
          <w:rStyle w:val="FootnoteReference"/>
        </w:rPr>
        <w:footnoteReference w:id="1718"/>
      </w:r>
      <w:r>
        <w:rPr>
          <w:rFonts w:ascii="Amiri" w:hAnsi="Amiri" w:eastAsia="Amiri" w:cs="Amiri"/>
          <w:lang w:bidi="ar-SA"/>
          <w:color w:val="111111"/>
          <w:sz w:val="28"/>
          <w:szCs w:val="28"/>
          <w:rtl/>
        </w:rPr>
        <w:t xml:space="preserve">عَنْ أَبِي عَبْدِ اللَّهِ الصَّادِقِ جَعْفَرِ بْنِ مُحَمَّدٍ عليهما السلام قَالَ: كَانَ فِيمَا وَعَظَ اللَّهُ تَبَارَكَ وَ تَعَالَي بِهِ عِيسَي ابْنَ مَرْيَمَ عليه السلام أَنْ قَالَ لَهُ يَا عِيسَي أَنَا رَبُّكَ وَ رَبُّ آبَائِكَ اسْمِي وَاحِدٌ وَ أَنَا الْأَحَدُ الْمُتَفَرِّدُ بِخَلْقِ كُلِّ شَيْ‌ءٍ وَ كُلُّ شَيْ‌ءٍ مِنْ صُنْعِي وَ كُلُّ خَلْقِي إِلَيَّ رَاجِعُونَ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عِيسَي أَنْتَ الْمَسِيحُ بِأَمْرِي وَ أَنْتَ تَخْلُقُ مِنَ الطِّينِ كَهَيْئَةِ الطَّيْرِ بِإِذْنِي وَ أَنْتَ تُحْيِي الْمَوْتَي بِكَلَامِي فَكُنْ إِلَيَّ رَاغِباً وَ مِنِّي رَاهِباً فَإِنَّكَ لَنْ تَجِدَ مِنِّي مَلْجَأً إِلَّا إِلَيَّ يَا عِيسَي أُوصِيكَ وَصِيَّةَ الْمُتَحَنِّنِ عَلَيْكَ بِالرَّحْمَةِ حِينَ حَقَّتْ لَكَ مِنِّي الْوَلَايَةُ بِتَحَرِّيكَ </w:t>
      </w:r>
      <w:r>
        <w:rPr>
          <w:rStyle w:val="FootnoteReference"/>
        </w:rPr>
        <w:footnoteReference w:id="1720"/>
      </w:r>
      <w:r>
        <w:rPr>
          <w:rFonts w:ascii="Amiri" w:hAnsi="Amiri" w:eastAsia="Amiri" w:cs="Amiri"/>
          <w:lang w:bidi="ar-SA"/>
          <w:color w:val="111111"/>
          <w:sz w:val="28"/>
          <w:szCs w:val="28"/>
          <w:rtl/>
        </w:rPr>
        <w:t xml:space="preserve">مِنِّي الْمَسَرَّةَ فَبُورِكْتَ كَبِيراً وَ بُورِكْتَ صَغِيراً حَيْثُمَا كُنْتَ أَشْهَدُ أَنَّكَ عَبْدِي ابْنُ أَمَتِي يَا عِيسَي أَنْزِلْنِي مِنْ نَفْسِكَ كَهَمِّكَ وَ اجْعَلْ ذِكْرِي لِمَعَادِكَ وَ تَقَرَّبْ إِلَيَّ بِالنَّوَافِلِ وَ تَوَكَّلْ عَلَيَّ أَكْفِكَ وَ لَا تَوَلَّ غَيْرِي فَأَخْذُلَكَ </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عِيسَي اصْبِرْ عَلَي الْبَلَاءِ وَ ارْضَ بِالْقَضَاءِ وَ كُنْ كَمَسَرَّتِي فِيكَ فَإِنَّ مَسَرَّتِي أَنْ أُطَاعَ فَلَا أُعْصَي يَا عِيسَي أَحْيِ ذِكْرِي بِلِسَانِكَ وَ لْيَكُنْ وُدِّي فِي قَلْبِكَ يَا عِيسَي تَيَقَّظْ فِي سَاعَاتِ الْغَفْلَةِ وَ احْكُمْ لِي بِلَطِيفِ الْحِكْمَةِ </w:t>
      </w:r>
      <w:r>
        <w:rPr>
          <w:rStyle w:val="FootnoteReference"/>
        </w:rPr>
        <w:footnoteReference w:id="1722"/>
      </w:r>
      <w:r>
        <w:rPr>
          <w:rFonts w:ascii="Amiri" w:hAnsi="Amiri" w:eastAsia="Amiri" w:cs="Amiri"/>
          <w:lang w:bidi="ar-SA"/>
          <w:color w:val="111111"/>
          <w:sz w:val="28"/>
          <w:szCs w:val="28"/>
          <w:rtl/>
        </w:rPr>
        <w:t xml:space="preserve">يَا عِيسَي كُنْ رَاغِباً وَ رَاهِباً وَ أَمِتْ قَلْبَكَ بِالْخَشْيَةِ يَا عِيسَي رَاعِ اللَّيْلَ لِتَحَرِّي مَسَرَّتِي وَ أَظْمِئْ نَهَارَكَ لِيَوْمِ حَاجَتِكَ عِنْدِي يَا عِيسَي نَافِسْ فِي الْخَيْرِ جُهْدَكَ لِتُعْرَفَ بِالْخَيْرِ حَيْثُمَا تَوَجَّهْتَ يَا عِيسَي احْكُمْ فِي عِبَادِي بِنُصْحِي وَ قُمْ فِيهِمْ بِعَدْلِي فَقَدْ أَنْزَلْتُ عَلَيْكَ شِفَاءً لِمَا فِي الصُّدُورِ مِنْ مَرَضِ الشَّيْطَانِ.</w:t>
      </w:r>
    </w:p>
    <w:p>
      <w:pPr>
        <w:pStyle w:val="BookText"/>
      </w:pPr>
      <w:r>
        <w:rPr>
          <w:rFonts w:ascii="IRNazanin" w:hAnsi="IRNazanin" w:eastAsia="IRNazanin" w:cs="IRNazanin"/>
          <w:lang w:bidi="fa-IR"/>
          <w:color w:val="111111"/>
          <w:sz w:val="28"/>
          <w:szCs w:val="28"/>
          <w:rtl/>
        </w:rPr>
        <w:t xml:space="preserve">حالی از احوال تو را می طلبد؟ آنکه پند می دهد رسالت خود را به مقصد رساند، و رستگار شد آنکه پند پذیرفت.</w:t>
      </w:r>
      <w:r>
        <w:rPr>
          <w:rStyle w:val="FootnoteReference"/>
        </w:rPr>
        <w:footnoteReference w:id="1723"/>
      </w:r>
    </w:p>
    <w:p>
      <w:pPr>
        <w:pStyle w:val="Heading5"/>
      </w:pPr>
      <w:bookmarkStart w:id="1284" w:name="_Toc978"/>
      <w:r>
        <w:t>روایت 14</w:t>
      </w:r>
      <w:bookmarkEnd w:id="1284"/>
    </w:p>
    <w:p>
      <w:pPr>
        <w:pStyle w:val="BookText"/>
      </w:pPr>
      <w:r>
        <w:rPr>
          <w:rFonts w:ascii="IRNazanin" w:hAnsi="IRNazanin" w:eastAsia="IRNazanin" w:cs="IRNazanin"/>
          <w:lang w:bidi="fa-IR"/>
          <w:color w:val="111111"/>
          <w:sz w:val="28"/>
          <w:szCs w:val="28"/>
          <w:rtl/>
        </w:rPr>
        <w:t xml:space="preserve">در الکافی از ائمه علیهم السلام و در أمالی الصدوق از امام صادق علیه السلام روایت شده است: از جمله مواعظی که خداوند تبارک و تعالی عیسی بن مریم علیه السلام را با آن پند داد این بود که به وی فرمود: ای عیسی، من پروردگار تو و پروردگار پدرانت هستم، اسم من واحد (یکتا) است و در آفریدن تمام مخلوقات یگانه و بی نظیر می باشم، همه اشیاء در محدوده آفریدگان من قرار دارند و تمام مخلوقات به سوی من باز می گردند.</w:t>
      </w:r>
    </w:p>
    <w:p>
      <w:pPr>
        <w:pStyle w:val="BookText"/>
      </w:pPr>
      <w:r>
        <w:rPr>
          <w:rFonts w:ascii="IRNazanin" w:hAnsi="IRNazanin" w:eastAsia="IRNazanin" w:cs="IRNazanin"/>
          <w:lang w:bidi="fa-IR"/>
          <w:color w:val="111111"/>
          <w:sz w:val="28"/>
          <w:szCs w:val="28"/>
          <w:rtl/>
        </w:rPr>
        <w:t xml:space="preserve">ای عیسی، تو به فرمان من مسیح (بسیار راستگو) گشته ای، و به اذن من از گِل مخلوقی به شکل پرنده می آفرینی، و با سخنان من مردگان را زنده می گردانی، پس با تضرّع و زاری به درگاه من آی و از من بیم داشته باش، چرا که در مقابل من هیچ پناهگاهی جز من نداری. ای عیسی، تو را مهربانانه سفارش می کنم آن گاه که از سوی من شایستگی پذیرفتن ولایت و امارت یافتی، با درخواست مسرّت و شادمانی از جانب من رحمت و عطوفت پیشه کن، پس تو در کودکی و بزرگ سالی در هر جائی که بودی مبارک و با خیر و برکت گردانده شدی، شهادت می دهم که حقیقتاً بنده و پسر کنیز من(مریم) هستی، ای عیسی، مرا در درون خویش در جایگاه فکر و اندیشه ات قرار ده (همیشه به یاد من باش)، و ذکر و یاد مرا توشه معاد خویش بگردان، و با انجام نوافل (کارهای نیک و بخشش ها) به من نزدیک شو، و بر من توکل کن که تو را کفایت می کنم، و کسی جز مرا سرپرست و ولیّ خویش قرار مده که خوار و ذلیلت می گردانم.</w:t>
      </w:r>
    </w:p>
    <w:p>
      <w:pPr>
        <w:pStyle w:val="BookText"/>
      </w:pPr>
      <w:r>
        <w:rPr>
          <w:rFonts w:ascii="IRNazanin" w:hAnsi="IRNazanin" w:eastAsia="IRNazanin" w:cs="IRNazanin"/>
          <w:lang w:bidi="fa-IR"/>
          <w:color w:val="111111"/>
          <w:sz w:val="28"/>
          <w:szCs w:val="28"/>
          <w:rtl/>
        </w:rPr>
        <w:t xml:space="preserve">ای عیسی، بر مصیبت ها صبور و از قضا و قدر راضی و خشنود باش، و آن گونه باش که مسرّت و شادمانی مرا برانگیزی که مسرّت و شادی من درآن است که اطاعت شوم و از فرامینم سرپیچی نشود. ای عیسی، ذکر و یاد مرا با زبانت زنده گردان و مهر و محبّتم را در قلبت جایگیر ساز. ای عیسی، در میان خوف و رجا (بیم و امید) زندگی کن و قلبت را با ترس از من بمیران. ای عیسی، شب زنده داری کن تا خشنودی مرا به دست آوری و در طول روز خود را تشنه نگاه دار به خاطر روزی که نزد من نیازمند می گردی. ای عیسی، با تمام توان به انجام کارهای نیک بپرداز تا به هر سو که می روی با کار نیک شناخته شوی. ای عیسی، با نصایح من در میان بندگانم به حُکم و قضاوت بپرداز و عدل و داد مرا در بین ایشان به پادار، حقیقتاً که بر تو نازل کردم آنچه را که باعث شفای ضمیر و باطن از امراض شیطانی است،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 الكافي يَا عِيسَي لَا تَكُنْ جَلِيساً لِكُلِّ مَفْتُونٍ.</w:t>
      </w:r>
    </w:p>
    <w:p>
      <w:pPr>
        <w:pStyle w:val="BookText"/>
      </w:pPr>
      <w:r>
        <w:rPr>
          <w:rFonts w:ascii="Amiri" w:hAnsi="Amiri" w:eastAsia="Amiri" w:cs="Amiri"/>
          <w:lang w:bidi="ar-SA"/>
          <w:color w:val="111111"/>
          <w:sz w:val="28"/>
          <w:szCs w:val="28"/>
          <w:rtl/>
        </w:rPr>
        <w:t xml:space="preserve">كا، الكافي لي، الأمالي للصدوق: يَا عِيسَي حَقّاً أَقُولُ مَا آمَنَتْ بِي خَلِيقَةٌ إِلَّا خَشَعَتْ لِي وَ مَا خَشَعَتْ لِي إِلَّا رَجَتْ ثَوَابِي فَأُشْهِدُكَ أَنَّهَا آمِنَةٌ مِنْ عِقَابِي مَا لَمْ تُغَيِّرْ أَوْ تُبَدِّلْ سُنَّتِي يَا عِيسَي ابْنَ الْبِكْرِ الْبَتُولِ ابْكِ عَلَي نَفْسِكَ بُكَاءَ مَنْ قَدْ وَدَّعَ الْأَهْلَ وَ قَلَي الدُّنْيَا وَ تَرَكَهَا لِأَهْلِهَا وَ صَارَتْ رَغْبَتُهُ فِيمَا عِنْدَ اللَّهِ </w:t>
      </w:r>
      <w:r>
        <w:rPr>
          <w:rStyle w:val="FootnoteReference"/>
        </w:rPr>
        <w:footnoteReference w:id="1724"/>
      </w:r>
    </w:p>
    <w:p>
      <w:pPr>
        <w:pStyle w:val="BookText"/>
      </w:pPr>
      <w:r>
        <w:rPr>
          <w:rFonts w:ascii="Amiri" w:hAnsi="Amiri" w:eastAsia="Amiri" w:cs="Amiri"/>
          <w:lang w:bidi="ar-SA"/>
          <w:color w:val="111111"/>
          <w:sz w:val="28"/>
          <w:szCs w:val="28"/>
          <w:rtl/>
        </w:rPr>
        <w:t xml:space="preserve">يَا عِيسَي كُنْ مَعَ ذَلِكَ تُلِينُ الْكَلَامَ وَ تُفْشِي السَّلَامَ يَقْظَانَ إِذَا نَامَتْ عُيُونُ الْأَبْرَارِ حِذَاراً لِلْمَعَادِ </w:t>
      </w:r>
      <w:r>
        <w:rPr>
          <w:rStyle w:val="FootnoteReference"/>
        </w:rPr>
        <w:footnoteReference w:id="1725"/>
      </w:r>
      <w:r>
        <w:rPr>
          <w:rFonts w:ascii="Amiri" w:hAnsi="Amiri" w:eastAsia="Amiri" w:cs="Amiri"/>
          <w:lang w:bidi="ar-SA"/>
          <w:color w:val="111111"/>
          <w:sz w:val="28"/>
          <w:szCs w:val="28"/>
          <w:rtl/>
        </w:rPr>
        <w:t xml:space="preserve">وَ الزَّلَازِلِ الشِّدَادِ وَ أَهْوَالِ يَوْمِ الْقِيَامَةِ حَيْثُ لَا يَنْفَعُ أَهْلٌ وَ لَا وَلَدٌ وَ لَا مَالٌ يَا عِيسَي اكْحُلْ عَيْنَيْكَ بِمِيلِ الْحُزْنِ إِذَا ضَحِكَ الْبَطَّالُونَ يَا عِيسَي كُنْ خَاشِعاً صَابِراً فَطُوبَي لَكَ إِنْ نَالَكَ مَا وُعِدَ الصَّابِرُونَ يَا عِيسَي رُحْ مِنَ الدُّنْيَا يَوْماً فَيَوْماً وَ ذُقْ مَا قَدْ ذَهَبَ طَعْمُهُ فَحَقّاً أَقُولُ مَا أَنْتَ إِلَّا بِسَاعَتِكَ وَ يَوْمِكَ فَرُحْ مِنَ الدُّنْيَا بِالْبُلْغَةِ وَ لْيَكْفِكَ الْخَشِنُ الْجَشِبُ فَقَدْ رَأَيْتَ إِلَي مَا تَصِيرُ وَ مَكْتُوبٌ مَا أَخَذْتَ وَ كَيْفَ أَتْلَفْتَ يَا عِيسَي إِنَّكَ مَسْئُولٌ فَارْحَمِ الضَّعِيفَ كَرَحْمَتِي إِيَّاكَ وَ لَا تَقْهَرِ الْيَتِيمَ.</w:t>
      </w:r>
    </w:p>
    <w:p>
      <w:pPr>
        <w:pStyle w:val="BookText"/>
      </w:pPr>
      <w:r>
        <w:rPr>
          <w:rFonts w:ascii="Amiri" w:hAnsi="Amiri" w:eastAsia="Amiri" w:cs="Amiri"/>
          <w:lang w:bidi="ar-SA"/>
          <w:color w:val="111111"/>
          <w:sz w:val="28"/>
          <w:szCs w:val="28"/>
          <w:rtl/>
        </w:rPr>
        <w:t xml:space="preserve">يَا عِيسَي ابْكِ عَلَي نَفْسِكَ فِي الصَّلَاةِ </w:t>
      </w:r>
      <w:r>
        <w:rPr>
          <w:rStyle w:val="FootnoteReference"/>
        </w:rPr>
        <w:footnoteReference w:id="1726"/>
      </w:r>
      <w:r>
        <w:rPr>
          <w:rFonts w:ascii="Amiri" w:hAnsi="Amiri" w:eastAsia="Amiri" w:cs="Amiri"/>
          <w:lang w:bidi="ar-SA"/>
          <w:color w:val="111111"/>
          <w:sz w:val="28"/>
          <w:szCs w:val="28"/>
          <w:rtl/>
        </w:rPr>
        <w:t xml:space="preserve">وَ انْقُلْ قَدَمَيْكَ إِلَي مَوَاضِعِ الصَّلَوَاتِ </w:t>
      </w:r>
      <w:r>
        <w:rPr>
          <w:rStyle w:val="FootnoteReference"/>
        </w:rPr>
        <w:footnoteReference w:id="1727"/>
      </w:r>
      <w:r>
        <w:rPr>
          <w:rFonts w:ascii="Amiri" w:hAnsi="Amiri" w:eastAsia="Amiri" w:cs="Amiri"/>
          <w:lang w:bidi="ar-SA"/>
          <w:color w:val="111111"/>
          <w:sz w:val="28"/>
          <w:szCs w:val="28"/>
          <w:rtl/>
        </w:rPr>
        <w:t xml:space="preserve">وَ أَسْمِعْنِي لَذَاذَةَ نُطْقِكَ بِذِكْرِي فَإِنَّ صَنِيعِي إِلَيْكَ حَسَنٌ يَا عِيسَي كَمْ مِنْ أُمَّةٍ قَدْ أَهْلَكْتُهَا بِسَالِفِ ذَنْبٍ قَدْ عَصَمْتُكَ مِنْهُ </w:t>
      </w:r>
      <w:r>
        <w:rPr>
          <w:rStyle w:val="FootnoteReference"/>
        </w:rPr>
        <w:footnoteReference w:id="1728"/>
      </w:r>
      <w:r>
        <w:rPr>
          <w:rFonts w:ascii="Amiri" w:hAnsi="Amiri" w:eastAsia="Amiri" w:cs="Amiri"/>
          <w:lang w:bidi="ar-SA"/>
          <w:color w:val="111111"/>
          <w:sz w:val="28"/>
          <w:szCs w:val="28"/>
          <w:rtl/>
        </w:rPr>
        <w:t xml:space="preserve">يَا عِيسَي ارْفُقْ بِالضَّعِيفِ وَ ارْفَعْ طَرْفَكَ الْكَلِيلَ إِلَي السَّمَاءِ وَ ادْعُنِي فَإِنِّي مِنْكَ قَرِيبٌ وَ لَا تَدْعُنِي إِلَّا مُتَضَرِّعاً إِلَيَّ وَ هَمُّكَ هَمٌّ وَاحِدٌ فَإِنَّكَ مَتَي تَدْعُنِي </w:t>
      </w:r>
      <w:r>
        <w:rPr>
          <w:rStyle w:val="FootnoteReference"/>
        </w:rPr>
        <w:footnoteReference w:id="1729"/>
      </w:r>
      <w:r>
        <w:rPr>
          <w:rFonts w:ascii="Amiri" w:hAnsi="Amiri" w:eastAsia="Amiri" w:cs="Amiri"/>
          <w:lang w:bidi="ar-SA"/>
          <w:color w:val="111111"/>
          <w:sz w:val="28"/>
          <w:szCs w:val="28"/>
          <w:rtl/>
        </w:rPr>
        <w:t xml:space="preserve">كَذَلِكَ أُجِبْكَ يَا عِيسَي إِنِّي لَمْ أَرْضَ بِالدُّنْيَا ثَوَاباً لِمَنْ كَانَ قَبْلَكَ وَ لَا عِقَاباً لِمَنِ انْتَقَمْتُ مِنْهُ </w:t>
      </w:r>
      <w:r>
        <w:rPr>
          <w:rStyle w:val="FootnoteReference"/>
        </w:rPr>
        <w:footnoteReference w:id="1730"/>
      </w:r>
      <w:r>
        <w:rPr>
          <w:rFonts w:ascii="Amiri" w:hAnsi="Amiri" w:eastAsia="Amiri" w:cs="Amiri"/>
          <w:lang w:bidi="ar-SA"/>
          <w:color w:val="111111"/>
          <w:sz w:val="28"/>
          <w:szCs w:val="28"/>
          <w:rtl/>
        </w:rPr>
        <w:t xml:space="preserve">يَا عِيسَي إِنَّكَ تَفْنَي وَ أَنَا أَبْقَي وَ مِنِّي رِزْقُكَ وَ عِنْدِي مِيقَاتُ</w:t>
      </w:r>
    </w:p>
    <w:p>
      <w:pPr>
        <w:pStyle w:val="BookText"/>
      </w:pPr>
      <w:r>
        <w:rPr>
          <w:rFonts w:ascii="IRNazanin" w:hAnsi="IRNazanin" w:eastAsia="IRNazanin" w:cs="IRNazanin"/>
          <w:lang w:bidi="fa-IR"/>
          <w:color w:val="111111"/>
          <w:sz w:val="28"/>
          <w:szCs w:val="28"/>
          <w:rtl/>
        </w:rPr>
        <w:t xml:space="preserve">الکافی:ای عیسی، با هیچ گمراهی هم نشینی مکن، الکافی، أمالی الصدوق: ای عیسی، به حقّ می  گویم که هیچ آفریده ای به من ایمان نیاورد مگر آنکه در مقابلم خاشع و فروتن گشت و هیچ آفریده ای در مقابلم خاشع و فروتن نگشت مگر آنکه به ثوابم امیدوار بود، پس تو را شاهد و گواه می گیرم که آفریدگانم در صورتی که سنّت و روش مرا تغییر ندهند و دگرگون نسازند، از مجازاتم در امان خواهند بود.</w:t>
      </w:r>
    </w:p>
    <w:p>
      <w:pPr>
        <w:pStyle w:val="BookText"/>
      </w:pPr>
      <w:r>
        <w:rPr>
          <w:rFonts w:ascii="IRNazanin" w:hAnsi="IRNazanin" w:eastAsia="IRNazanin" w:cs="IRNazanin"/>
          <w:lang w:bidi="fa-IR"/>
          <w:color w:val="111111"/>
          <w:sz w:val="28"/>
          <w:szCs w:val="28"/>
          <w:rtl/>
        </w:rPr>
        <w:t xml:space="preserve">ای عیسی پسر زن بتول (ازدواج نکرده) و باکره، بر احوال خودت گریه کن، مانند گریه کردن کسی که با خاندانش وداع می گوید و دنیا را دشمن می دارد و آن را برای ساکنانش برجای می گذارد، و توجّه و رغبت او به سوی آنچه نزد خداست متمایل می شود. ای عیسی، با کسی هم نشینی کن که به نرمی و مهربانی سخن می گوید و آرامش را شایع می سازد، و آن گاه که چشم های مردم به خواب رفته است او از بیم روز معاد و زلزله های شدید و هولناک و ترس های روز قیامت بیدار می ماند، روزی که خاندان و فرزندان و اموال هیچ سودی به حال انسان ندارند. ای عیسی، آن گاه که بیکاران می خندند تو چشم هایت را با میل غم و اندوه سرمه بکش. ای عیسی، فروتن و صبور باش که خوشا به حالت اگر آنچه به صابران وعده داده شده را به دست آوری. ای عیسی، روز به روز وابستگی ات را به دنیا کاهش ده و بچش آنچه را طعمش از بین رفته است، و حقیقتاً می گویم که تو فقط از این لحظه و این روز خود آگاه هستی، پس از دنیا بگذر و به آن اندازه که زندگی ات را بگذارند بسنده کن، باید لباسهای زبر و خشن و خوراکهای درشت و نامطبوع تورا کفایت کند چرا که سرنوشت و نهایت هردو (لباس و خوراک) را دیده ای و مشخص است به چه تبدیل می شوند و چگونه از بین می روند. ای عیسی، به راستی که تو مسؤول هستی پس آن گونه که من تورا مورد رحم و عطوفت خویش قرار داده ام تو نیز ضعیفان را مورد رحم و عطوفت خودت قرار ده و بر یتیم خشم و غضب مگیر. ای عیسی، در نماز به خاطر خود و اوضاع و احوالت گریه کن، و پاهایت را به سوی مواضع و مکانهای نماز گزاردن حرکت ده، و لذّت گفتار خودت را با گفتن ذکر من به گوشم برسان (و یا لذّت بردن خودت از ذکر مرا به گوشم برسان)، چرا که با تو نیک رفتار کرده ام. ای عیسی، چه بسیار امّت هایی را به سبب ارتکاب گناهانی هلاک گرداندم که تو را از انجام آنها منع نموده  و دور کرده ام. ای عیسی، با ضعیفان به نرمی و لطافت رفتار کن، و چشمان فرو هشته خود را به سوی آسمان بلند کن و مرا بخوان چرا که واقعاً به تو نزدیکم، و مرا مخوان جز با تضرّع و گریه و زاری به درگاه من و در حالی که تمام همّ و غمت چیز واحدی است، پس به راستی هرآن گونه که مرا بخوانی تو را اجابت می گویم. ای عیسی، همانا من برای پاداش دادن کسانی که پیش از تو بوده اند و برای مجازات کسانی که قصد انتقام گرفتن از آنان را داشته ام به دنیا اکتفا نکرده ام. ای عیسی، تو نابود شدنی هستی و من ماندگار، و رزق و روزی تو از جانب من و زمان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أَجَلِكَ وَ إِلَيَّ إِيَابُكَ وَ عَلَيَّ حِسَابُكَ فَاسْأَلْنِي وَ لَا تَسْأَلْ غَيْرِي فَيَحْسُنَ مِنْكَ الدُّعَاءُ وَ مِنِّي الْإِجَابَةُ.</w:t>
      </w:r>
    </w:p>
    <w:p>
      <w:pPr>
        <w:pStyle w:val="BookText"/>
      </w:pPr>
      <w:r>
        <w:rPr>
          <w:rFonts w:ascii="Amiri" w:hAnsi="Amiri" w:eastAsia="Amiri" w:cs="Amiri"/>
          <w:lang w:bidi="ar-SA"/>
          <w:color w:val="111111"/>
          <w:sz w:val="28"/>
          <w:szCs w:val="28"/>
          <w:rtl/>
        </w:rPr>
        <w:t xml:space="preserve">يَا عِيسَي مَا أَكْثَرَ الْبَشَرَ وَ أَقَلَّ عَدَدَ مَنْ صَبَرَ الْأَشْجَارُ كَثِيرَةٌ وَ طَيِّبُهَا قَلِيلٌ فَلَا يَغُرَّنَّكَ حُسْنُ شَجَرَةٍ حَتَّي تَذُوقَ ثَمَرَتَهَا يَا عِيسَي لَا يَغُرَّنَّكَ الْمُتَمَرِّدُ عَلَيَّ بِالْعِصْيَانِ يَأْكُلُ رِزْقِي وَ يَعْبُدُ غَيْرِي ثُمَّ يَدْعُونِي عِنْدَ الْكَرْبِ فَأُجِيبُهُ ثُمَّ يَرْجِعُ إِلَي مَا كَانَ </w:t>
      </w:r>
      <w:r>
        <w:rPr>
          <w:rStyle w:val="FootnoteReference"/>
        </w:rPr>
        <w:footnoteReference w:id="1731"/>
      </w:r>
      <w:r>
        <w:rPr>
          <w:rFonts w:ascii="Amiri" w:hAnsi="Amiri" w:eastAsia="Amiri" w:cs="Amiri"/>
          <w:lang w:bidi="ar-SA"/>
          <w:color w:val="111111"/>
          <w:sz w:val="28"/>
          <w:szCs w:val="28"/>
          <w:rtl/>
        </w:rPr>
        <w:t xml:space="preserve">أَ فَعَلَيَّ يَتَمَرَّدُ أَمْ لِسَخَطِي يَتَعَرَّضُ </w:t>
      </w:r>
      <w:r>
        <w:rPr>
          <w:rStyle w:val="FootnoteReference"/>
        </w:rPr>
        <w:footnoteReference w:id="1732"/>
      </w:r>
      <w:r>
        <w:rPr>
          <w:rFonts w:ascii="Amiri" w:hAnsi="Amiri" w:eastAsia="Amiri" w:cs="Amiri"/>
          <w:lang w:bidi="ar-SA"/>
          <w:color w:val="111111"/>
          <w:sz w:val="28"/>
          <w:szCs w:val="28"/>
          <w:rtl/>
        </w:rPr>
        <w:t xml:space="preserve">فَبِي حَلَفْتُ لَآخُذَنَّهُ أَخْذَةً لَيْسَ لَهُ مِنْهَا مَنْجًي وَ لَا دُونِي مُلْتَجَأٌ أَيْنَ يَهْرُبُ مِنْ سَمَائِي وَ أَرْضِي يَا عِيسَي قُلْ لِظَلَمَةِ بَنِي إِسْرَائِيلَ لَا تَدْعُونِي وَ السُّحْتُ تَحْتَ أَحْضَانِكُمْ وَ الْأَصْنَامُ فِي بُيُوتِكُمْ فَإِنِّي وَأَيْتُ </w:t>
      </w:r>
      <w:r>
        <w:rPr>
          <w:rStyle w:val="FootnoteReference"/>
        </w:rPr>
        <w:footnoteReference w:id="1733"/>
      </w:r>
      <w:r>
        <w:rPr>
          <w:rFonts w:ascii="Amiri" w:hAnsi="Amiri" w:eastAsia="Amiri" w:cs="Amiri"/>
          <w:lang w:bidi="ar-SA"/>
          <w:color w:val="111111"/>
          <w:sz w:val="28"/>
          <w:szCs w:val="28"/>
          <w:rtl/>
        </w:rPr>
        <w:t xml:space="preserve">أَنْ أُجِيبَ مَنْ دَعَانِي وَ أَنْ أَجْعَلَ إِجَابَتِي إِيَّاهُمْ لَعْناً عَلَيْهِمْ حَتَّي يَتَفَرَّقُوا يَا عِيسَي كَمْ أُجْمِلُ النَّظَرَ </w:t>
      </w:r>
      <w:r>
        <w:rPr>
          <w:rStyle w:val="FootnoteReference"/>
        </w:rPr>
        <w:footnoteReference w:id="1734"/>
      </w:r>
      <w:r>
        <w:rPr>
          <w:rFonts w:ascii="Amiri" w:hAnsi="Amiri" w:eastAsia="Amiri" w:cs="Amiri"/>
          <w:lang w:bidi="ar-SA"/>
          <w:color w:val="111111"/>
          <w:sz w:val="28"/>
          <w:szCs w:val="28"/>
          <w:rtl/>
        </w:rPr>
        <w:t xml:space="preserve">وَ أُحْسِنُ الطَّلَبَ وَ الْقَوْمُ فِي غَفْلَةٍ لَا يَرْجِعُونَ تَخْرُجُ الْكَلِمَةُ مِنْ أَفْوَاهِهِمْ لَا تَعِيهَا قُلُوبُهُمْ يَتَعَرَّضُونَ لِمَقْتِي وَ يَتَحَبَّبُونَ بِي إِلَي الْمُؤْمِنِينَ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عِيسَي لِيَكُنْ لِسَانُكَ فِي السِّرِّ وَ الْعَلَانِيَةِ وَاحِداً وَ كَذَلِكَ فَلْيَكُنْ قَلْبُكَ وَ بَصَرُكَ وَ اطْوِ قَلْبَكَ وَ لِسَانَكَ عَنِ الْمَحَارِمِ وَ غُضَّ طَرْفَكَ عَمَّا لَا خَيْرَ فِيهِ </w:t>
      </w:r>
      <w:r>
        <w:rPr>
          <w:rStyle w:val="FootnoteReference"/>
        </w:rPr>
        <w:footnoteReference w:id="1736"/>
      </w:r>
      <w:r>
        <w:rPr>
          <w:rFonts w:ascii="Amiri" w:hAnsi="Amiri" w:eastAsia="Amiri" w:cs="Amiri"/>
          <w:lang w:bidi="ar-SA"/>
          <w:color w:val="111111"/>
          <w:sz w:val="28"/>
          <w:szCs w:val="28"/>
          <w:rtl/>
        </w:rPr>
        <w:t xml:space="preserve">فَكَمْ نَاظِرِ نَظْرَةٍ زَرَعَتْ فِي قَلْبِهِ شَهْوَةً وَ وَرَدَتْ بِهِ مَوَارِدَ الْهَلَكَةِ </w:t>
      </w:r>
      <w:r>
        <w:rPr>
          <w:rStyle w:val="FootnoteReference"/>
        </w:rPr>
        <w:footnoteReference w:id="1737"/>
      </w:r>
    </w:p>
    <w:p>
      <w:pPr>
        <w:pStyle w:val="BookText"/>
      </w:pPr>
      <w:r>
        <w:rPr>
          <w:rFonts w:ascii="Amiri" w:hAnsi="Amiri" w:eastAsia="Amiri" w:cs="Amiri"/>
          <w:lang w:bidi="ar-SA"/>
          <w:color w:val="111111"/>
          <w:sz w:val="28"/>
          <w:szCs w:val="28"/>
          <w:rtl/>
        </w:rPr>
        <w:t xml:space="preserve">يَا عِيسَي كُنْ رَحِيماً مُتَرَحِّماً وَ كُنْ لِلْعِبَادِ كَمَا تَشَاءُ أَنْ يَكُونَ الْعِبَادُ لَكَ وَ أَكْثِرْ ذِكْرَ الْمَوْتِ وَ مُفَارَقَةَ الْأَهْلِينَ وَ لَا تَلْهُ فَإِنَّ اللَّهْوَ يُفْسِدُ صَاحِبَهُ وَ لَا تَغْفُلْ فَإِنَّ الْغَافِلَ مِنِّي بَعِيدٌ وَ اذْكُرْنِي بِالصَّالِحَاتِ حَتَّي أَذْكُرَكَ.</w:t>
      </w:r>
    </w:p>
    <w:p>
      <w:pPr>
        <w:pStyle w:val="BookText"/>
      </w:pPr>
      <w:r>
        <w:rPr>
          <w:rFonts w:ascii="Amiri" w:hAnsi="Amiri" w:eastAsia="Amiri" w:cs="Amiri"/>
          <w:lang w:bidi="ar-SA"/>
          <w:color w:val="111111"/>
          <w:sz w:val="28"/>
          <w:szCs w:val="28"/>
          <w:rtl/>
        </w:rPr>
        <w:t xml:space="preserve">يَا عِيسَي تُبْ إِلَيَّ بَعْدَ الذَّنْبِ وَ ذَكِّرْ بِيَ الْأَوَّابِينَ وَ آمِنْ بِي وَ تَقَرَّبْ إِلَي</w:t>
      </w:r>
    </w:p>
    <w:p>
      <w:pPr>
        <w:pStyle w:val="BookText"/>
      </w:pPr>
      <w:r>
        <w:rPr>
          <w:rFonts w:ascii="IRNazanin" w:hAnsi="IRNazanin" w:eastAsia="IRNazanin" w:cs="IRNazanin"/>
          <w:lang w:bidi="fa-IR"/>
          <w:color w:val="111111"/>
          <w:sz w:val="28"/>
          <w:szCs w:val="28"/>
          <w:rtl/>
        </w:rPr>
        <w:t xml:space="preserve">فرارسیدن اجل تو نزد من است و بازگشت تو به سوی من و حساب و کتابت با من است، پس هرچیزی را از من و نه از دیگران مسألت دار که دعا و خواندن از سوی تو و اجابت از سوی من چه نیکوست.</w:t>
      </w:r>
    </w:p>
    <w:p>
      <w:pPr>
        <w:pStyle w:val="BookText"/>
      </w:pPr>
      <w:r>
        <w:rPr>
          <w:rFonts w:ascii="IRNazanin" w:hAnsi="IRNazanin" w:eastAsia="IRNazanin" w:cs="IRNazanin"/>
          <w:lang w:bidi="fa-IR"/>
          <w:color w:val="111111"/>
          <w:sz w:val="28"/>
          <w:szCs w:val="28"/>
          <w:rtl/>
        </w:rPr>
        <w:t xml:space="preserve">ای عیسی، انسانها چه بسیار و صابران چه اندکند! درختها بسیارند و درختان نیکو (با میوه لذیذ) اندک، پس زیبایی و طراوت هیچ درختی تو را نفریبد که از میوه آن بچشی. ای عیسی، کسی که در مقابل من به تکبّر و طغیان می پردازد تو را به انجام عصیان و نافرمانی فریب ندهد، چنین کسی از رزق و روزی من می خورد و غیر مرا پرستش می کند، سپس هنگام گرفتاری و مصیبت مرا می خواند و او را اجابت می گویم، و بعد از رفع بلا و گرفتاری دوباره به حال قبلی خویش باز می گردد، آیا در مقابل من به سرکشی و طغیان می پردازد یا اینکه خود را در معرض خشم و غضب من قرار می دهد؟ پس به ذات خودم سوگند که چنان گرفتارش می سازم که او را نجات دهنده ای نباشد و در برابر من هیچ پناهگاهی ناشته باشد، به کجا می گریزد؟ آیا می تواند از آسمان و زمین من به جای دیگری فرار کند؟ ای عیسی، به ستمکاران بنی اسرائیل بگو که مرا نخوانند در حالی که حرام و ناروا زیر بغل دارند (مال حرام نزد آنان است و قصد پس دادنش را ندارند) و صنم ها و بت ها در خانه نگاه داشته اند، همانا من وعده داده ام که هر که مرا بخواند اجابت کنم و اجابت دعای آنان را به مثابه لعن و نفرین برایشان قرار دهم تا پراکنده و متفرّق گردند. ای عیسی، چه بسیار خوش بینانه نگریستم و به نیکی خواسته ها را پاسخ گفتم حال آنکه این قوم در غفلتی بی بازگشت به سر می برند، سخنان از دهانشان خارج می شود در حالی که قلب هایشان آن را نمی پذیرد و درآن تدبّر نمی کنند (به سبب این کار) در معرض خشم و غضب من قرار می گیرند و به واسطه من نزد مؤمنان محبوب می شوند.</w:t>
      </w:r>
    </w:p>
    <w:p>
      <w:pPr>
        <w:pStyle w:val="BookText"/>
      </w:pPr>
      <w:r>
        <w:rPr>
          <w:rFonts w:ascii="IRNazanin" w:hAnsi="IRNazanin" w:eastAsia="IRNazanin" w:cs="IRNazanin"/>
          <w:lang w:bidi="fa-IR"/>
          <w:color w:val="111111"/>
          <w:sz w:val="28"/>
          <w:szCs w:val="28"/>
          <w:rtl/>
        </w:rPr>
        <w:t xml:space="preserve">ای عیسی، باید زبان (سخن) تو در نهان و آشکار یکی باشد و هم چنین قلب و دیده تو، و قلب و زبانت را از محرّمات برگردان و چشمت را از آنچه خیری درآن نیست فروهشته دار که چه بسیار اتفاق افتاده که یک نگاه شهوت را در قلب صاحب آن کاشته است و او را به مواضع هلاکت و نابودی وارد گردانده است!</w:t>
      </w:r>
    </w:p>
    <w:p>
      <w:pPr>
        <w:pStyle w:val="BookText"/>
      </w:pPr>
      <w:r>
        <w:rPr>
          <w:rFonts w:ascii="IRNazanin" w:hAnsi="IRNazanin" w:eastAsia="IRNazanin" w:cs="IRNazanin"/>
          <w:lang w:bidi="fa-IR"/>
          <w:color w:val="111111"/>
          <w:sz w:val="28"/>
          <w:szCs w:val="28"/>
          <w:rtl/>
        </w:rPr>
        <w:t xml:space="preserve">ای عیسی، مهربان باش و این مهربانی را اظهار کن، و برای بندگان آن گونه باش که می خواهی بندگان برای تو باشند، و بسیار از مرگ و ترک خاندان یاد کن، و سرگرم لذتهای دنیا مشو که سرگرم شدن به دنیا صاحبش را به فساد و تباهی می کشاند؛ و غافل مباش که غافل، از من دور است، و مرا با انجام اعمال صالح یاد کن تا تو را یاد کنم.</w:t>
      </w:r>
    </w:p>
    <w:p>
      <w:pPr>
        <w:pStyle w:val="BookText"/>
      </w:pPr>
      <w:r>
        <w:rPr>
          <w:rFonts w:ascii="IRNazanin" w:hAnsi="IRNazanin" w:eastAsia="IRNazanin" w:cs="IRNazanin"/>
          <w:lang w:bidi="fa-IR"/>
          <w:color w:val="111111"/>
          <w:sz w:val="28"/>
          <w:szCs w:val="28"/>
          <w:rtl/>
        </w:rPr>
        <w:t xml:space="preserve">ای عیسی، بعداز ارتکاب گناه به درگاه من بازگرد و توبه کن، و مرا به یاد توبه کنندگان بیاور، و به من ایمان بیاور (اعتماد کن)، و مؤمنان را به من نزدیک گردان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w:t>
      </w:r>
      <w:r>
        <w:rPr>
          <w:rStyle w:val="FootnoteReference"/>
        </w:rPr>
        <w:footnoteReference w:id="1738"/>
      </w:r>
      <w:r>
        <w:rPr>
          <w:rFonts w:ascii="Amiri" w:hAnsi="Amiri" w:eastAsia="Amiri" w:cs="Amiri"/>
          <w:lang w:bidi="ar-SA"/>
          <w:color w:val="111111"/>
          <w:sz w:val="28"/>
          <w:szCs w:val="28"/>
          <w:rtl/>
        </w:rPr>
        <w:t xml:space="preserve">وَ مُرْهُمْ يَدْعُونِي مَعَكَ وَ إِيَّاكَ وَ دَعْوَةَ الْمَظْلُومِ فَإِنِّي وَأَيْتُ </w:t>
      </w:r>
      <w:r>
        <w:rPr>
          <w:rStyle w:val="FootnoteReference"/>
        </w:rPr>
        <w:footnoteReference w:id="1739"/>
      </w:r>
      <w:r>
        <w:rPr>
          <w:rFonts w:ascii="Amiri" w:hAnsi="Amiri" w:eastAsia="Amiri" w:cs="Amiri"/>
          <w:lang w:bidi="ar-SA"/>
          <w:color w:val="111111"/>
          <w:sz w:val="28"/>
          <w:szCs w:val="28"/>
          <w:rtl/>
        </w:rPr>
        <w:t xml:space="preserve">عَلَي نَفْسِي أَنْ أَفْتَحَ لَهَا بَاباً مِنَ السَّمَاءِ </w:t>
      </w:r>
      <w:r>
        <w:rPr>
          <w:rStyle w:val="FootnoteReference"/>
        </w:rPr>
        <w:footnoteReference w:id="1740"/>
      </w:r>
      <w:r>
        <w:rPr>
          <w:rFonts w:ascii="Amiri" w:hAnsi="Amiri" w:eastAsia="Amiri" w:cs="Amiri"/>
          <w:lang w:bidi="ar-SA"/>
          <w:color w:val="111111"/>
          <w:sz w:val="28"/>
          <w:szCs w:val="28"/>
          <w:rtl/>
        </w:rPr>
        <w:t xml:space="preserve">وَ أَنْ أُجِيبَهُ وَ لَوْ بَعْدَ حِينٍ يَا عِيسَي اعْلَمْ أَنَّ صَاحِبَ السَّوْءِ يُغْوِي </w:t>
      </w:r>
      <w:r>
        <w:rPr>
          <w:rStyle w:val="FootnoteReference"/>
        </w:rPr>
        <w:footnoteReference w:id="1741"/>
      </w:r>
      <w:r>
        <w:rPr>
          <w:rFonts w:ascii="Amiri" w:hAnsi="Amiri" w:eastAsia="Amiri" w:cs="Amiri"/>
          <w:lang w:bidi="ar-SA"/>
          <w:color w:val="111111"/>
          <w:sz w:val="28"/>
          <w:szCs w:val="28"/>
          <w:rtl/>
        </w:rPr>
        <w:t xml:space="preserve">وَ أَنَّ قَرِينَ السَّوْءِ يُرْدِي فَاعْلَمْ مَنْ تُقَارِنُ وَ اخْتَرْ لِنَفْسِكَ إِخْوَاناً مِنَ الْمُؤْمِنِينَ يَا عِيسَي تُبْ إِلَيَّ فَإِنَّهُ لَا يَتَعَاظَمُنِي ذَنْبٌ أَنْ أَغْفِرَهُ وَ أَنَا أَرْحَمُ الرَّاحِمِينَ يَا عِيسَي اعْمَلْ لِنَفْسِكَ فِي مُهْلَةٍ مِنْ أَجَلِكَ قَبْلَ أَنْ لَا يَعْمَلَ لَهَا غَيْرُكَ وَ اعْبُدْنِي لِيَوْمٍ كَأَلْفِ سَنَةٍ مِمَّا تَعُدُّونَ فَإِنِّي أَجْزِي </w:t>
      </w:r>
      <w:r>
        <w:rPr>
          <w:rStyle w:val="FootnoteReference"/>
        </w:rPr>
        <w:footnoteReference w:id="1742"/>
      </w:r>
      <w:r>
        <w:rPr>
          <w:rFonts w:ascii="Amiri" w:hAnsi="Amiri" w:eastAsia="Amiri" w:cs="Amiri"/>
          <w:lang w:bidi="ar-SA"/>
          <w:color w:val="111111"/>
          <w:sz w:val="28"/>
          <w:szCs w:val="28"/>
          <w:rtl/>
        </w:rPr>
        <w:t xml:space="preserve">بِالْحَسَنَةِ أَضْعَافَهَا وَ إِنَّ السَّيِّئَةَ تُوبِقُ صَاحِبَهَا وَ تَنَافَسْ فِي الْعَمَلِ الصَّالِحِ </w:t>
      </w:r>
      <w:r>
        <w:rPr>
          <w:rStyle w:val="FootnoteReference"/>
        </w:rPr>
        <w:footnoteReference w:id="1743"/>
      </w:r>
      <w:r>
        <w:rPr>
          <w:rFonts w:ascii="Amiri" w:hAnsi="Amiri" w:eastAsia="Amiri" w:cs="Amiri"/>
          <w:lang w:bidi="ar-SA"/>
          <w:color w:val="111111"/>
          <w:sz w:val="28"/>
          <w:szCs w:val="28"/>
          <w:rtl/>
        </w:rPr>
        <w:t xml:space="preserve">فَكَمْ مِنْ مَجْلِسٍ قَدْ نَهَضَ أَهْلُهُ وَ هُمْ مُجَارُونَ مِنَ النَّارِ.</w:t>
      </w:r>
    </w:p>
    <w:p>
      <w:pPr>
        <w:pStyle w:val="BookText"/>
      </w:pPr>
      <w:r>
        <w:rPr>
          <w:rFonts w:ascii="Amiri" w:hAnsi="Amiri" w:eastAsia="Amiri" w:cs="Amiri"/>
          <w:lang w:bidi="ar-SA"/>
          <w:color w:val="111111"/>
          <w:sz w:val="28"/>
          <w:szCs w:val="28"/>
          <w:rtl/>
        </w:rPr>
        <w:t xml:space="preserve">يَا عِيسَي ازْهَدْ فِي الْفَانِي الْمُنْقَطِعِ وَ طَأْ رُسُومَ مَنَازِلِ مَنْ كَانَ قَبْلَكَ فَادْعُهُمْ وَ نَاجِهِمْ هَلْ تُحِسُّ مِنْهُمْ مِنْ أَحَدٍ فَخُذْ مَوْعِظَتَكَ مِنْهُمْ وَ اعْلَمْ أَنَّكَ سَتَلْحَقُهُمْ فِي اللَّاحِقِينَ.</w:t>
      </w:r>
    </w:p>
    <w:p>
      <w:pPr>
        <w:pStyle w:val="BookText"/>
      </w:pPr>
      <w:r>
        <w:rPr>
          <w:rFonts w:ascii="Amiri" w:hAnsi="Amiri" w:eastAsia="Amiri" w:cs="Amiri"/>
          <w:lang w:bidi="ar-SA"/>
          <w:color w:val="111111"/>
          <w:sz w:val="28"/>
          <w:szCs w:val="28"/>
          <w:rtl/>
        </w:rPr>
        <w:t xml:space="preserve">يَا عِيسَي قُلْ لِمَنْ تَمَرَّدَ بِالْعِصْيَانِ وَ عَمِلَ بِالْإِدْهَانِ يَسْتَوْقِعُ عُقُوبَتِي </w:t>
      </w:r>
      <w:r>
        <w:rPr>
          <w:rStyle w:val="FootnoteReference"/>
        </w:rPr>
        <w:footnoteReference w:id="1744"/>
      </w:r>
      <w:r>
        <w:rPr>
          <w:rFonts w:ascii="Amiri" w:hAnsi="Amiri" w:eastAsia="Amiri" w:cs="Amiri"/>
          <w:lang w:bidi="ar-SA"/>
          <w:color w:val="111111"/>
          <w:sz w:val="28"/>
          <w:szCs w:val="28"/>
          <w:rtl/>
        </w:rPr>
        <w:t xml:space="preserve">وَ يَنْتَظِرُ إِهْلَاكِي إِيَّاهُ سَيُصْطَلَمُ مَعَ الْهَالِكِينَ طُوبَي لَكَ يَا ابْنَ مَرْيَمَ ثُمَّ طُوبَي لَكَ إِنْ أَخَذْتَ بِأَدَبِ إِلَهِكَ الَّذِي يَتَحَنَّنُ عَلَيْكَ تَرَحُّماً وَ بَدَأَكَ بِالنِّعَمِ مِنْهُ تَكَرُّماً وَ كَانَ لَكَ فِي الشَّدَائِدِ لَا تَعْصِهِ يَا عِيسَي فَإِنَّهُ لَا يَحِلُّ لَكَ عِصْيَانُهُ قَدْ عَهِدْتُ إِلَيْكَ كَمَا عَهِدْتُ إِلَي مَنْ كَانَ قَبْلَكَ وَ أَنَا عَلَي ذَلِكَ مِنَ الشَّاهِدِينَ.</w:t>
      </w:r>
    </w:p>
    <w:p>
      <w:pPr>
        <w:pStyle w:val="BookText"/>
      </w:pPr>
      <w:r>
        <w:rPr>
          <w:rFonts w:ascii="Amiri" w:hAnsi="Amiri" w:eastAsia="Amiri" w:cs="Amiri"/>
          <w:lang w:bidi="ar-SA"/>
          <w:color w:val="111111"/>
          <w:sz w:val="28"/>
          <w:szCs w:val="28"/>
          <w:rtl/>
        </w:rPr>
        <w:t xml:space="preserve">يَا عِيسَي مَا أَكْرَمْتُ خَلِيقَةً بِمِثْلِ دِينِي وَ لَا أَنْعَمْتُ عَلَيْهَا بِمِثْلِ رَحْمَتِي يَا عِيسَي اغْسِلْ بِالْمَاءِ مِنْكَ مَا ظَهَرَ وَ دَاوِ بِالْحَسَنَاتِ مِنْكَ مَا بَطَنَ فَإِنَّكَ إِلَيَّ رَاجِعٌ. [كا، الكافي يَا عِيسَي أَعْطَيْتُكَ مَا أَنْعَمْتُ بِهِ عَلَيْكَ فَيْضاً مِنْ غَيْرِ تَكْدِيرٍ وَ طَلَبْتُ مِنْكَ قَرْضاً لِنَفْسِكَ فَبَخِلْتَ بِهِ</w:t>
      </w:r>
    </w:p>
    <w:p>
      <w:pPr>
        <w:pStyle w:val="BookText"/>
      </w:pPr>
      <w:r>
        <w:rPr>
          <w:rFonts w:ascii="IRNazanin" w:hAnsi="IRNazanin" w:eastAsia="IRNazanin" w:cs="IRNazanin"/>
          <w:lang w:bidi="fa-IR"/>
          <w:color w:val="111111"/>
          <w:sz w:val="28"/>
          <w:szCs w:val="28"/>
          <w:rtl/>
        </w:rPr>
        <w:t xml:space="preserve">و به آنان فرمان ده که همراه تو مرا بخوانند، از دعای مظلوم برحذر باش چرا که وعده داده ام که دروازه ای را در آسمان برای عروج دعای مظلوم به سوی خویش بگشایم و آن را هر چند پس از مدّتی اجابت نمایم. ای عیسی، آگاه باش که انسان بد دیگران را با انتشار اخلاق خویش از راه به در کرده و هلاک می گرداند، پس بدان که با چه کسی هم نشین</w:t>
      </w:r>
    </w:p>
    <w:p>
      <w:pPr>
        <w:pStyle w:val="BookText"/>
      </w:pPr>
      <w:r>
        <w:rPr>
          <w:rFonts w:ascii="IRNazanin" w:hAnsi="IRNazanin" w:eastAsia="IRNazanin" w:cs="IRNazanin"/>
          <w:lang w:bidi="fa-IR"/>
          <w:color w:val="111111"/>
          <w:sz w:val="28"/>
          <w:szCs w:val="28"/>
          <w:rtl/>
        </w:rPr>
        <w:t xml:space="preserve">و همراه می گردی، و برای خود از مؤمنان برادرانی برگزین. ای عیسی، در فرصتی که به اجلت باقی مانده به انجام عمل نیک برای خویش بپرداز قبل از آنکه غیر از خودت کسی نتواند برای تو کاری انجام دهد، و مرا عبادت کن به خاطر روزی (و یا برای درامان بودن از روزی) که مدّت آن به اندازه هزار سالی است که شما بر می شمارید که من کارهای نیک را چندین برابر پاداش می دهم، همانا اعمال بد صاحبش را هلاک می گرداند پس فراوان به انجام کارهای نیک بپرداز، چه بسیار مجالسی هستند که نشستگان در آن بر می خیزند در حالی که قرین و هم نشین آتش اند.</w:t>
      </w:r>
    </w:p>
    <w:p>
      <w:pPr>
        <w:pStyle w:val="BookText"/>
      </w:pPr>
      <w:r>
        <w:rPr>
          <w:rFonts w:ascii="IRNazanin" w:hAnsi="IRNazanin" w:eastAsia="IRNazanin" w:cs="IRNazanin"/>
          <w:lang w:bidi="fa-IR"/>
          <w:color w:val="111111"/>
          <w:sz w:val="28"/>
          <w:szCs w:val="28"/>
          <w:rtl/>
        </w:rPr>
        <w:t xml:space="preserve">ای عیسی، در دنیای فانی و قطع شونده زهد پیشه کن، و بر آثار به جای مانده از منازل آنان که پیش از تو بوده اند گذر کن پس بخوان شان و با ایشان به نجوا سخن بگو، آیا چیزی از آنان می بینی و می شنوی؟ بنابراین از احوال آنان پند پذیر و آگاه باش که در جمله ملحق شوندگان به ایشان خواهی بود.</w:t>
      </w:r>
    </w:p>
    <w:p>
      <w:pPr>
        <w:pStyle w:val="BookText"/>
      </w:pPr>
      <w:r>
        <w:rPr>
          <w:rFonts w:ascii="IRNazanin" w:hAnsi="IRNazanin" w:eastAsia="IRNazanin" w:cs="IRNazanin"/>
          <w:lang w:bidi="fa-IR"/>
          <w:color w:val="111111"/>
          <w:sz w:val="28"/>
          <w:szCs w:val="28"/>
          <w:rtl/>
        </w:rPr>
        <w:t xml:space="preserve">ای عیسی، به کسانی که با عصیان و نافرمانی قصد سرکشی و طغیان دارند و به ظاهر سازی و فریب می پردازند بگو: ترس گرفتار شدن در مجازات مرا داشته باشند و منتظر هلاک شدن از جانب من باشند که با نابود شوندگان نابود و ریشه کن خواهند شد، ای پسر مریم، خجستگی از آنِ تو باد اگر پذیرنده آداب پروردگارت باشی که مهربانانه تو را مورد رحم و عطوفت فرار می دهد و از سرِ بخشندگی، نعمت های خویش را بر تو ارزانی داشت و در سختیها و مشکلات همراه تو بود؛ ای عیسی، از پروردگارت نافرمانی مکن که نافرمانی از او برای تو جایز نیست، حقیقتاً من تو را مأمور کردم و به سفارش های لازم توصیه نمودم آن گونه که برای پیامبران پیش از تو نیز چنین کرده ام و من از شاهدان و گواهان این مسأله هستم.</w:t>
      </w:r>
    </w:p>
    <w:p>
      <w:pPr>
        <w:pStyle w:val="BookText"/>
      </w:pPr>
      <w:r>
        <w:rPr>
          <w:rFonts w:ascii="IRNazanin" w:hAnsi="IRNazanin" w:eastAsia="IRNazanin" w:cs="IRNazanin"/>
          <w:lang w:bidi="fa-IR"/>
          <w:color w:val="111111"/>
          <w:sz w:val="28"/>
          <w:szCs w:val="28"/>
          <w:rtl/>
        </w:rPr>
        <w:t xml:space="preserve">ای عیسی، هیچ یک از مخلوقاتم (غیراز انسان) را با چیزی مانند دین گرامی نداشته و نعمتی مانند رحمت خویش را بر او ارزانی نداشته ام.</w:t>
      </w:r>
    </w:p>
    <w:p>
      <w:pPr>
        <w:pStyle w:val="BookText"/>
      </w:pPr>
      <w:r>
        <w:rPr>
          <w:rFonts w:ascii="IRNazanin" w:hAnsi="IRNazanin" w:eastAsia="IRNazanin" w:cs="IRNazanin"/>
          <w:lang w:bidi="fa-IR"/>
          <w:color w:val="111111"/>
          <w:sz w:val="28"/>
          <w:szCs w:val="28"/>
          <w:rtl/>
        </w:rPr>
        <w:t xml:space="preserve">ای عیسی، آلودگی های ظاهری ات را با آب بشوی و بیماری های درونی ات را با کارهای نیک مداوا کن، به راستی که بازگشت تو به سوی من است. [الکافی: ای عیسی، بی پیرایه از نعمت های واسع خویش بر تو بخشیدم، و از تو برای خودت طلب قرض نمودم پس بخل ورزیدی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لِتَكُونَ مِنَ الْهَالِكِينَ يَا عِيسَي تَزَيَّنْ بِالدِّينِ وَ حُبِّ الْمَسَاكِينِ وَ امْشِ عَلَي الْأَرْضِ هَوْناً وَ صَلِّ عَلَي الْبِقَاعِ فَكُلُّهَا طَاهِرٌ.]</w:t>
      </w:r>
    </w:p>
    <w:p>
      <w:pPr>
        <w:pStyle w:val="BookText"/>
      </w:pPr>
      <w:r>
        <w:rPr>
          <w:rFonts w:ascii="Amiri" w:hAnsi="Amiri" w:eastAsia="Amiri" w:cs="Amiri"/>
          <w:lang w:bidi="ar-SA"/>
          <w:color w:val="111111"/>
          <w:sz w:val="28"/>
          <w:szCs w:val="28"/>
          <w:rtl/>
        </w:rPr>
        <w:t xml:space="preserve">كا، الكافي لي، الأمالي للصدوق يَا عِيسَي شَمِّرْ فَكُلُّ مَا هُوَ آتٍ قَرِيبٌ وَ اقْرَأْ كِتَابِي وَ أَنْتَ طَاهِرٌ وَ أَسْمِعْنِي مِنْكَ صَوْتاً حَزِيناً. [كا، الكافي يَا عِيسَي لَا خَيْرَ فِي لَذَاذَةٍ لَا تَدُومُ وَ عَيْشٍ مِنْ صَاحِبِهِ يَزُولُ يَا ابْنَ مَرْيَمَ لَوْ رَأَتْ عَيْنُكَ مَا أَعْدَدْتُ لِأَوْلِيَائِيَ الصَّالِحِينَ ذَابَ قَلْبُكَ وَ زَهَقَتْ نَفْسُكَ شَوْقاً إِلَيْهِ فَلَيْسَ كَدَارِ الْآخِرَةِ دَارٌ تَجَاوَرَ فِيهَا الطَّيِّبُونَ وَ يَدْخُلُ عَلَيْهِمْ فِيهَا الْمَلَائِكَةُ الْمُقَرَّبُونَ وَ هُمْ مِمَّا يَأْتِي يَوْمَ الْقِيَامَةِ مِنْ أَهْوَالِهَا آمِنُونَ دَارٌ لَا يَتَغَيَّرُ فِيهَا النَّعِيمُ وَ لَا يَزُولُ عَنْ أَهْلِهَا يَا ابْنَ مَرْيَمَ نَافِسْ فِيهَا مَعَ الْمُتَنَافِسِينَ فَإِنَّهَا أُمْنِيَّةُ الْمُتَمَنِّينَ حَسَنَةُ الْمَنْظَرِ طُوبَي لَكَ يَا ابْنَ مَرْيَمَ إِنْ كُنْتَ لَهَا مِنَ الْعَامِلِينَ مَعَ آبَائِكَ آدَمَ وَ إِبْرَاهِيمَ فِي جَنَّاتٍ وَ نَعِيمٍ لَا تَبْغِي لَهَا بَدَلًا وَ لَا تَحْوِيلًا كَذَلِكَ أَفْعَلُ بِالْمُتَّقِينَ يَا عِيسَي اهْرُبْ إِلَيَّ مَعَ مَنْ يَهْرُبُ مِنْ نَارٍ ذَاتِ لَهَبٍ وَ نَارٍ ذَاتِ أَغْلَالٍ وَ أَنْكَالٍ لَا يَدْخُلُهَا رَوْحٌ وَ لَا يَخْرُجُ مِنْهَا غَمٌّ أَبَداً قِطَعٌ كَقِطَعِ اللَّيْلِ الْمُظْلِمِ مَنْ يَنْجُ مِنْهَا يَفُزْ وَ لَنْ يَنْجُوَ مِنْهَا مَنْ كَانَ مِنَ الْهَالِكِينَ هِيَ دَارُ الْجَبَّارِينَ وَ الْعُتَاةِ الظَّالِمِينَ وَ كُلِّ فَظٍّ غَلِيظٍ وَ كُلِّ مُخْتَالٍ فَخُورٍ يَا عِيسَي بِئْسَتِ الدَّارُ لِمَنْ رَكِنَ إِلَيْهَا وَ بِئْسَ الْقَرَارُ دَارُ الظَّالِمِينَ إِنِّي أُحَذِّرُكَ نَفْسَكَ فَكُنْ بِي خَبِيراً.</w:t>
      </w:r>
    </w:p>
    <w:p>
      <w:pPr>
        <w:pStyle w:val="BookText"/>
      </w:pPr>
      <w:r>
        <w:rPr>
          <w:rFonts w:ascii="Amiri" w:hAnsi="Amiri" w:eastAsia="Amiri" w:cs="Amiri"/>
          <w:lang w:bidi="ar-SA"/>
          <w:color w:val="111111"/>
          <w:sz w:val="28"/>
          <w:szCs w:val="28"/>
          <w:rtl/>
        </w:rPr>
        <w:t xml:space="preserve">يَا عِيسَي كُنْ حَيْثُمَا كُنْتَ مُرَاقِباً لِي وَ اشْهَدْ عَلَي أَنِّي خَلَقْتُكَ وَ أَنْتَ عَبْدِي وَ أَنِّي صَوَّرْتُكَ وَ إِلَي الْأَرْضِ أَهْبَطْتُكَ يَا عِيسَي لَا يَصْلُحُ لِسَانَانِ فِي فَمٍ وَاحِدٍ وَ لَا قَلْبَانِ فِي صَدْرٍ وَاحِدٍ وَ كَذَلِكَ الْأَذْهَانُ يَا عِيسَي لَا تَسْتَيْقِظَنَّ عَاصِياً وَ لَا تَسْتَنْبِهَنَّ لَاهِياً وَ افْطِمْ نَفْسَكَ </w:t>
      </w:r>
      <w:r>
        <w:rPr>
          <w:rStyle w:val="FootnoteReference"/>
        </w:rPr>
        <w:footnoteReference w:id="1745"/>
      </w:r>
      <w:r>
        <w:rPr>
          <w:rFonts w:ascii="Amiri" w:hAnsi="Amiri" w:eastAsia="Amiri" w:cs="Amiri"/>
          <w:lang w:bidi="ar-SA"/>
          <w:color w:val="111111"/>
          <w:sz w:val="28"/>
          <w:szCs w:val="28"/>
          <w:rtl/>
        </w:rPr>
        <w:t xml:space="preserve">عَنِ الشَّهَوَاتِ الْمُوبِقَاتِ وَ كُلُّ شَهْوَةٍ تُبَاعِدُكَ مِنِّي فَاهْجُرْهَا وَ اعْلَمْ أَنَّكَ مِنِّي بِمَكَانِ الرَّسُولِ الْأَمِينِ فَكُنْ مِنِّي عَلَي حَذَرٍ وَ اعْلَمْ أَنَّ دُنْيَاكَ مُؤَدِّيَتُكَ إِلَيَّ وَ أَنِّي آخُذُكَ بِعِلْمِي وَ كُنْ ذَلِيلَ النَّفْسِ عِنْدَ ذِكْرِي خَاشِعَ الْقَلْبِ حِينَ تَذْكُرُنِي يَقْظَانَ عِنْدَ نَوْمِ الْغَافِلِينَ يَا عِيسَي هَذِهِ نَصِيحَتِي إِيَّاكَ وَ مَوْعِظَتِي لَكَ فَخُذْهَا مِنِّي فَإِنِّي رَبُّ الْعَالَمِينَ يَا عِيسَي إِذَا صَبَرَ عَبْدِي فِي جَنْبِي كَانَ ثَوَابُ عَمَلِهِ عَلَيَّ وَ كُنْتُ عِنْدَهُ حِينَ يَدْعُونِي وَ كَفَي</w:t>
      </w:r>
    </w:p>
    <w:p>
      <w:pPr>
        <w:pStyle w:val="BookText"/>
      </w:pPr>
      <w:r>
        <w:rPr>
          <w:rFonts w:ascii="IRNazanin" w:hAnsi="IRNazanin" w:eastAsia="IRNazanin" w:cs="IRNazanin"/>
          <w:lang w:bidi="fa-IR"/>
          <w:color w:val="111111"/>
          <w:sz w:val="28"/>
          <w:szCs w:val="28"/>
          <w:rtl/>
        </w:rPr>
        <w:t xml:space="preserve">تا از نابود شدگان باشی. ای عیسی، خود را به دین زینت بخش و مستمندان را دوست بدار و آهسته و با آرامش بر زمین قدم بگذار، و در هر جایی از زمین نماز بگزار که همه پاک و مطهّر است.]</w:t>
      </w:r>
    </w:p>
    <w:p>
      <w:pPr>
        <w:pStyle w:val="BookText"/>
      </w:pPr>
      <w:r>
        <w:rPr>
          <w:rFonts w:ascii="IRNazanin" w:hAnsi="IRNazanin" w:eastAsia="IRNazanin" w:cs="IRNazanin"/>
          <w:lang w:bidi="fa-IR"/>
          <w:color w:val="111111"/>
          <w:sz w:val="28"/>
          <w:szCs w:val="28"/>
          <w:rtl/>
        </w:rPr>
        <w:t xml:space="preserve">الکافی: أمالی الصدوق: ای عیسی، آماده انجام عبادت باش چرا که به وقوع پیوستن آنچه می آید نزدیک است، و در حالی که پاک و مطهّر هستی به خواندن کتاب من مشغول شو، و صدای حزین و غمناک خویش را به گوش من برسان.</w:t>
      </w:r>
    </w:p>
    <w:p>
      <w:pPr>
        <w:pStyle w:val="BookText"/>
      </w:pPr>
      <w:r>
        <w:rPr>
          <w:rFonts w:ascii="IRNazanin" w:hAnsi="IRNazanin" w:eastAsia="IRNazanin" w:cs="IRNazanin"/>
          <w:lang w:bidi="fa-IR"/>
          <w:color w:val="111111"/>
          <w:sz w:val="28"/>
          <w:szCs w:val="28"/>
          <w:rtl/>
        </w:rPr>
        <w:t xml:space="preserve">الکافی: ای عیسی، هیچ خیری در لذت ناپایدار و خوشی ای که برای صاحبش ماندگار نباشد جود ندارد. ای پسر مریم اگر چشمت آنچه را که برای اولیای صالح خویش آماده کرده ایم می دید، از شوق دست یافتن به آن قلبت ذوب می گشت و جان از تنت بیرون می رفت، پس هیچ سرایی مانند سرای آخرت نیست، در آن با انسانهای پاک هم نشین می شوی، و فرشتگان مقرّب الهی بر آنان داخل می شوند، ایشان از اهوال و ترس هایی که در روز قیامت روی خواهد داد در امان می باشند، سرایی است که نعمت ها در آن تغییر نمی کنند و از بین نمی روند، ای پسر مریم، در تصاحب این سرا و نعمت هایش با رقابت کنندگان به رقابت بپرداز و از آنان پیشی بگیر، چرا که آرزوی امیدواران است و دارای چشم اندازی نیکوست، ای پسر مریم خوشا به احوالت اگر از جمله عمل کنندگان برای کسب چنین سرایی باشی، پس همراه و همنشین پدرانت آدم و ابراهیم خواهی بود در باغها و نعمت هایی که خواستار هیچ گونه تغییر و دگرگونی درآنها نیستی، و من این گونه با پرهیزگاران رفتار می نمایم. ای عیسی، همراه با کسانی که از آتش دارای شراره و غلّ و زنجیر و قیود می گریزند به سوی من پناه آور، هیچ روحی وارد آن (آتش) نمی شود و هرگز حزن و اندوهی از آن خارج نمی شود، این آتش گویا که قطعه ای از شب تاریک و تار است، هر که از آن نجات یابد رستگار می شود، و آن کسی که در زمره هلاک شوندگان قرار دارد هرگز از آن نجات نمی یابد، این آتش سرای ستمکاران، متکبّران، ستمکاران و هر انسان تندخو، درشت سخن، مغرور و فخرفروش است. ای عیسی، بد سرایی است (دنیا) برای آنکه بدان اعتماد و تکیه کند و جایگاه ستمگران بد جایگاهی است، همانا من تو را از نَفس خودت بر حذر می دارم، پس با یاری من (از عیوب آن) آگاه باش.</w:t>
      </w:r>
    </w:p>
    <w:p>
      <w:pPr>
        <w:pStyle w:val="BookText"/>
      </w:pPr>
      <w:r>
        <w:rPr>
          <w:rFonts w:ascii="IRNazanin" w:hAnsi="IRNazanin" w:eastAsia="IRNazanin" w:cs="IRNazanin"/>
          <w:lang w:bidi="fa-IR"/>
          <w:color w:val="111111"/>
          <w:sz w:val="28"/>
          <w:szCs w:val="28"/>
          <w:rtl/>
        </w:rPr>
        <w:t xml:space="preserve">ای عیسی، هرجا که باشی چشم به راه (فضل و بخشش و رحمت) من هستی، و شاهد و گواه باش که من تو را آفریده ام و تو بنده من هستی، و من برای تو شکل و قیافه و جسم قرار داده ام و به سوی زمین پایین ات فرستاده ام.</w:t>
      </w:r>
    </w:p>
    <w:p>
      <w:pPr>
        <w:pStyle w:val="BookText"/>
      </w:pPr>
      <w:r>
        <w:rPr>
          <w:rFonts w:ascii="IRNazanin" w:hAnsi="IRNazanin" w:eastAsia="IRNazanin" w:cs="IRNazanin"/>
          <w:lang w:bidi="fa-IR"/>
          <w:color w:val="111111"/>
          <w:sz w:val="28"/>
          <w:szCs w:val="28"/>
          <w:rtl/>
        </w:rPr>
        <w:t xml:space="preserve">ای عیسی، دو زبان در یک دهان نمی چرخند و دو قلب در یک سینه نمی گنجند و چنین است احوال اذهان. ای عیسی، خواستار آگاهی و هوشیاری دیگران مباش حال آنکه خود مرتکب عصیان و نافرمانی می شوی و به لهو و لعب می پردازی، نفس خود را از شهوتهای نابودگر بازدار و هر شهوتی که باعث دوری تو از من می شود را ترک کن، آگاه باش که تو نزد من در جایگاه پیامبری امین قرار داری، پس نسبت به من در موقعیت حذر و پرهیز باش، و بدان که دنیایت تو را به من می رساند و من تورا با علم خویش مؤاخذه می کنم، هنگام ذکر من خوار و ذلیل باش و هنگامی که مرا یاد می کنی قلبت خاضع و فروتن باشد و هنگام به خواب رفتنِ غافلان بیدار باش. ای عیسی، این نصیحت و پند و اندرز من به توست، پس آن را از من بپذیر که همانا من پروردگار عالمیان هستم. ای عیسی، اگر بنده ام در راه نزدیکی به من صبر پیشه سازد پاداش عملش به عهده من است، و هنگامی که مرا بخواند نزد او هستم،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 مُنْتَقِماً مِمَّنْ عَصَانِي أَيْنَ يَهْرُبُ مِنِّي الظَّالِمُونَ يَا عِيسَي أَطِبِ الْكَلَامَ وَ كُنْ حَيْثُمَا كُنْتَ عَالِماً مُتَعَلِّماً يَا عِيسَي أَفِضْ بِالْحَسَنَاتِ إِلَيَّ حَتَّي يَكُونَ لَكَ ذِكْرُهَا عِنْدِي وَ تَمَسَّكْ بِوَصِيَّتِي فَإِنَّ فِيهَا شِفَاءً لِلْقُلُوبِ.]</w:t>
      </w:r>
    </w:p>
    <w:p>
      <w:pPr>
        <w:pStyle w:val="BookText"/>
      </w:pPr>
      <w:r>
        <w:rPr>
          <w:rFonts w:ascii="Amiri" w:hAnsi="Amiri" w:eastAsia="Amiri" w:cs="Amiri"/>
          <w:lang w:bidi="ar-SA"/>
          <w:color w:val="111111"/>
          <w:sz w:val="28"/>
          <w:szCs w:val="28"/>
          <w:rtl/>
        </w:rPr>
        <w:t xml:space="preserve">[لي، الأمالي للصدوق قَالَ: وَ كَانَ فِيمَا وَعَظَ اللَّهُ عَزَّ وَ جَلَّ بِهِ عِيسَي ابْنَ مَرْيَمَ عليه السلام أَيْضاً أَنْ قَالَ لَهُ.]</w:t>
      </w:r>
    </w:p>
    <w:p>
      <w:pPr>
        <w:pStyle w:val="BookText"/>
      </w:pPr>
      <w:r>
        <w:rPr>
          <w:rFonts w:ascii="Amiri" w:hAnsi="Amiri" w:eastAsia="Amiri" w:cs="Amiri"/>
          <w:lang w:bidi="ar-SA"/>
          <w:color w:val="111111"/>
          <w:sz w:val="28"/>
          <w:szCs w:val="28"/>
          <w:rtl/>
        </w:rPr>
        <w:t xml:space="preserve">كا، الكافي لي، الأمالي للصدوق يَا عِيسَي لَا تَأْمَنْ إِذَا مَكَرْتَ مَكْرِي وَ لَا تَنْسَ عِنْدَ خَلْوَتِكَ بِالذَّنْبِ ذِكْرِي </w:t>
      </w:r>
      <w:r>
        <w:rPr>
          <w:rStyle w:val="FootnoteReference"/>
        </w:rPr>
        <w:footnoteReference w:id="1746"/>
      </w:r>
      <w:r>
        <w:rPr>
          <w:rFonts w:ascii="Amiri" w:hAnsi="Amiri" w:eastAsia="Amiri" w:cs="Amiri"/>
          <w:lang w:bidi="ar-SA"/>
          <w:color w:val="111111"/>
          <w:sz w:val="28"/>
          <w:szCs w:val="28"/>
          <w:rtl/>
        </w:rPr>
        <w:t xml:space="preserve">. [كا، الكافي يَا عِيسَي حَاسِبْ نَفْسَكَ بِالرُّجُوعِ إِلَيَّ حَتَّي تَتَنَجَّزَ ثَوَابَ مَا عَمِلَهُ الْعَامِلُونَ أُولَئِكَ يُؤْتَوْنَ أَجْرَهُمْ وَ أَنَا خَيْرُ الْمُؤْتِينَ </w:t>
      </w:r>
      <w:r>
        <w:rPr>
          <w:rStyle w:val="FootnoteReference"/>
        </w:rPr>
        <w:footnoteReference w:id="1747"/>
      </w:r>
      <w:r>
        <w:rPr>
          <w:rFonts w:ascii="Amiri" w:hAnsi="Amiri" w:eastAsia="Amiri" w:cs="Amiri"/>
          <w:lang w:bidi="ar-SA"/>
          <w:color w:val="111111"/>
          <w:sz w:val="28"/>
          <w:szCs w:val="28"/>
          <w:rtl/>
        </w:rPr>
        <w:t xml:space="preserve">يَا عِيسَي كُنْتَ خَلْقاً بِكَلَامِي وَلَدَتْكَ مَرْيَمُ بِأَمْرِيَ الْمُرْسَلُ إِلَيْهَا رُوحِي جَبْرَئِيلُ الْأَمِينُ مِنْ مَلَائِكَتِي حَتَّي قُمْتَ عَلَي الْأَرْضِ حَيّاً تَمْشِي كُلُّ ذَلِكَ فِي سَابِقِ عِلْمِي يَا عِيسَي زَكَرِيَّا بِمَنْزِلَةِ أَبِيكَ وَ كَفِيلُ أُمِّكَ إِذْ يَدْخُلُ عَلَيْهَا الْمِحْرَابَ فَيَجِدُ عِنْدَهَا رِزْقاً وَ نَظِيرُكَ يَحْيَي مِنْ خَلْقِي وَهَبْتُهُ لِأُمِّهِ بَعْدَ الْكِبَرِ مِنْ غَيْرِ قُوَّةٍ بِهَا أَرَدْتُ بِذَلِكَ أَنْ يَظْهَرَ لَهَا سُلْطَانِي وَ تَظْهَرَ فِيكَ قُدْرَتِي أَحَبُّكُمْ إِلَيَّ أَطْوَعُكُمْ لِي وَ أَشَدُّكُمْ خَوْفاً مِنِّي.]</w:t>
      </w:r>
    </w:p>
    <w:p>
      <w:pPr>
        <w:pStyle w:val="BookText"/>
      </w:pPr>
      <w:r>
        <w:rPr>
          <w:rFonts w:ascii="Amiri" w:hAnsi="Amiri" w:eastAsia="Amiri" w:cs="Amiri"/>
          <w:lang w:bidi="ar-SA"/>
          <w:color w:val="111111"/>
          <w:sz w:val="28"/>
          <w:szCs w:val="28"/>
          <w:rtl/>
        </w:rPr>
        <w:t xml:space="preserve">كا، الكافي لي، الأمالي للصدوق يَا عِيسَي تَيَقَّظْ وَ لَا تَيْأَسْ مِنْ رَوْحِي وَ سَبِّحْنِي مَعَ مَنْ يُسَبِّحُنِي وَ بِطَيِّبِ الْكَلَامِ فَقَدِّسْنِي. كا، الكافي يَا عِيسَي كَيْفَ يَكْفُرُ الْعِبَادُ بِي وَ نَوَاصِيهِمْ فِي قَبْضَتِي وَ تَقَلُّبُهُمْ فِي أَرْضِي يَجْهَلُونَ نِعْمَتِي وَ يَتَوَلَّوْنَ عَدُوِّي وَ كَذَلِكَ يَهْلِكُ الْكَافِرُونَ.</w:t>
      </w:r>
    </w:p>
    <w:p>
      <w:pPr>
        <w:pStyle w:val="BookText"/>
      </w:pPr>
      <w:r>
        <w:rPr>
          <w:rFonts w:ascii="Amiri" w:hAnsi="Amiri" w:eastAsia="Amiri" w:cs="Amiri"/>
          <w:lang w:bidi="ar-SA"/>
          <w:color w:val="111111"/>
          <w:sz w:val="28"/>
          <w:szCs w:val="28"/>
          <w:rtl/>
        </w:rPr>
        <w:t xml:space="preserve">كا، الكافي لي، الأمالي للصدوق يَا عِيسَي إِنَّ الدُّنْيَا سِجْنٌ مُنْتِنُ الرِّيحِ وَحْشٌ وَ فِيهَا مَا قَدْ تَرَي مِمَّا قَدْ أَلَحَّ عَلَيْهِ الْجَبَّارُونَ </w:t>
      </w:r>
      <w:r>
        <w:rPr>
          <w:rStyle w:val="FootnoteReference"/>
        </w:rPr>
        <w:footnoteReference w:id="1748"/>
      </w:r>
      <w:r>
        <w:rPr>
          <w:rFonts w:ascii="Amiri" w:hAnsi="Amiri" w:eastAsia="Amiri" w:cs="Amiri"/>
          <w:lang w:bidi="ar-SA"/>
          <w:color w:val="111111"/>
          <w:sz w:val="28"/>
          <w:szCs w:val="28"/>
          <w:rtl/>
        </w:rPr>
        <w:t xml:space="preserve">وَ إِيَّاكَ وَ الدُّنْيَا فَكُلُّ نَعِيمِهَا يَزُولُ وَ مَا نَعِيمُهَا إِلَّا قَلِيلٌ. كا، الكافي يَا عِيسَي ابْغِنِي عِنْدَ وِسَادِكَ تَجِدْنِي وَ ادْعُنِي وَ أَنْتَ لِي مُحِبٌّ فَإِنِّي أَسْمَعُ السَّامِعِينَ أَسْتَجِيبُ</w:t>
      </w:r>
    </w:p>
    <w:p>
      <w:pPr>
        <w:pStyle w:val="BookText"/>
      </w:pPr>
      <w:r>
        <w:rPr>
          <w:rFonts w:ascii="IRNazanin" w:hAnsi="IRNazanin" w:eastAsia="IRNazanin" w:cs="IRNazanin"/>
          <w:lang w:bidi="fa-IR"/>
          <w:color w:val="111111"/>
          <w:sz w:val="28"/>
          <w:szCs w:val="28"/>
          <w:rtl/>
        </w:rPr>
        <w:t xml:space="preserve">انتقام من از کسانی که مرا نافرمانی و عصیان می کنند کافی است، ستمکاران از چنگال (قدرت) من به کجا می گریزند؟ ای عیسی، سخن پاکیزه و نیکو دار و هر جا که هستی آموزنده و پذیرنده دانش و آگاهی باش. ای عیسی، اعمال نیک را به سرعت سوی من روانه کن تا شرف و مجد آنها نزد من از آنِ تو باشد، و به توصیه من پایبند باش که به راستی شفای قلب ها در آن است.]</w:t>
      </w:r>
    </w:p>
    <w:p>
      <w:pPr>
        <w:pStyle w:val="BookText"/>
      </w:pPr>
      <w:r>
        <w:rPr>
          <w:rFonts w:ascii="IRNazanin" w:hAnsi="IRNazanin" w:eastAsia="IRNazanin" w:cs="IRNazanin"/>
          <w:lang w:bidi="fa-IR"/>
          <w:color w:val="111111"/>
          <w:sz w:val="28"/>
          <w:szCs w:val="28"/>
          <w:rtl/>
        </w:rPr>
        <w:t xml:space="preserve">[أمالی الصدوق: هم چنین از جمله آنچه خداوند عزّ و جلّ، عیسی بن مریم علیه السلام را بدان پند داد این بود که به او فرمود:] الکافی، أمالی الصدوق: ای عیسی، در امان و آرامش مباش آن گاه که مکر و نیرگم را به نمایش گذارم، و آن گاه که برای انجام گناه خلوت می گزینی ذکر و یاد مرا فراموش مکن، [الکافی: ای عیسی، به سبب اینکه بازگشت تو به سوی من است نفست را محاسبه کن تا ثواب و پاداش آنچه را عمل کنندگان بدان عمل می کنند کسب کنی، اجر آنان به ایشان بخشیده می شود و من بهترین بخشندگان و پرداخت کنندگان هستم. ای عیسی، تو به واسطه کلام من (کُن) آفریده شده ای، مریم تو را به فرمان من زاده است آن گاه که روح خویش جبرئیل امین که از فرشتگان من است را به سویش فرستادم، تا جائی که زنده بر روی زمین برخاستی و به راه افتادی، همه این مسائل در محدوده علم من بوده است. ای عیسی، زکریا به منزله پدر تو و سرپرست مادرت می باشد، هنگامی که در محراب بر او وارد می گشت و نزد او رزق و روزی می یافت، و در میان مخلوقاتم یحیی (بیشتر از هر کسی) شبیه به توست، او را به مادرش بخشیدیم بعد از آنکه به سنّ کهنسالی رسیده بود و توان بچه دار شدن نداشت، و بدین وسیله خواستم قدرت و توان خویش را به وی بنمایانم و قدرت و توانایی من در تو نیز ظاهر و آشکار گردد. دوست داشتنی ترین شما نزد من فرمانبردارترین تان از من و کسی است که بیشترین ترس و بیم از من به دل دارد.]</w:t>
      </w:r>
    </w:p>
    <w:p>
      <w:pPr>
        <w:pStyle w:val="BookText"/>
      </w:pPr>
      <w:r>
        <w:rPr>
          <w:rFonts w:ascii="IRNazanin" w:hAnsi="IRNazanin" w:eastAsia="IRNazanin" w:cs="IRNazanin"/>
          <w:lang w:bidi="fa-IR"/>
          <w:color w:val="111111"/>
          <w:sz w:val="28"/>
          <w:szCs w:val="28"/>
          <w:rtl/>
        </w:rPr>
        <w:t xml:space="preserve">الکافی، أمالی الصدوق: ای عیسی، بیدار باش و از رحمت من قطع امید مکن و همراه آنان که مرا تسبیح می گویند به تسبیحم بپرداز، و با سخنان نیک و آراسته مرا مقدس بگردان [الکافی: ای عیسی، بندگان چگونه به من کفر می ورزند حال آنکه موی پیشانی شان در قبضه قدرت من است و در زمین من به گردش می پردازند؟ نعمت مرا فراموش می کنند و دشمن مرا به سرپرستی بر می گزینند و کافران این گونه به هلاکت می رسند.]</w:t>
      </w:r>
    </w:p>
    <w:p>
      <w:pPr>
        <w:pStyle w:val="BookText"/>
      </w:pPr>
      <w:r>
        <w:rPr>
          <w:rFonts w:ascii="IRNazanin" w:hAnsi="IRNazanin" w:eastAsia="IRNazanin" w:cs="IRNazanin"/>
          <w:lang w:bidi="fa-IR"/>
          <w:color w:val="111111"/>
          <w:sz w:val="28"/>
          <w:szCs w:val="28"/>
          <w:rtl/>
        </w:rPr>
        <w:t xml:space="preserve">الکافی، أمالی الصدوق: ای عیسی، به راستی که دنیا، زندانی بد بو و متروکه است و احیاناً در آن چیزهایی می بینی که ستمگران بر سر تصاحب آنها به کشمکش می پردازند، از دنیا برحذر باش و دوری گزین که تمام نعمت هایش از بین می رود و حقیقتاً که نعمت هایش اندک است. [الکافی: ای عیسی، کنار بالشت جستجویم کن مرا خواهی یافت، و در حالی که دوستدار من هستی به درگاهم دعا بخوان که همانا من شنونده ترین شنوایان هستم،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لِلدَّاعِينَ إِذَا دَعَوْنِي يَا عِيسَي خَفْنِي وَ خَوِّفْ بِي عِبَادِي لَعَلَّ الْمُذْنِبِينَ أَنْ يُمْسِكُوا عَمَّا هُمْ عَامِلُونَ بِهِ فَلَا يَهْلِكُوا إِلَّا وَ هُمْ يَعْلَمُونَ يَا عِيسَي ارْهَبْنِي رَهْبَتَكَ مِنَ السَّبُعِ وَ الْمَوْتِ الَّذِي أَنْتَ لَاقِيهِ فَكُلُّ هَذَا أَنَا خَلَقْتُهُ فَإِيَّايَ فَارْهَبُونِ.</w:t>
      </w:r>
    </w:p>
    <w:p>
      <w:pPr>
        <w:pStyle w:val="BookText"/>
      </w:pPr>
      <w:r>
        <w:rPr>
          <w:rFonts w:ascii="Amiri" w:hAnsi="Amiri" w:eastAsia="Amiri" w:cs="Amiri"/>
          <w:lang w:bidi="ar-SA"/>
          <w:color w:val="111111"/>
          <w:sz w:val="28"/>
          <w:szCs w:val="28"/>
          <w:rtl/>
        </w:rPr>
        <w:t xml:space="preserve">كا، الكافي لي، الأمالي للصدوق يَا عِيسَي إِنَّ الْمُلْكَ لِي وَ بِيَدِي وَ أَنَا الْمَلِكُ فَإِنْ تُطِعْنِي أَدْخَلْتُكَ جَنَّتِي فِي جِوَارِ الصَّالِحِينَ. كا، الكافي يَا عِيسَي إِنِّي إِنْ غَضِبْتُ عَلَيْكَ لَمْ يَنْفَعْكَ رِضَا مَنْ رَضِيَ عَنْكَ وَ إِنْ رَضِيتُ عَنْكَ لَمْ يَضُرَّكَ غَضَبُ الْمُغْضَبِينَ يَا عِيسَي اذْكُرْنِي فِي نَفْسِكَ أَذْكُرْكَ فِي نَفْسِي </w:t>
      </w:r>
      <w:r>
        <w:rPr>
          <w:rStyle w:val="FootnoteReference"/>
        </w:rPr>
        <w:footnoteReference w:id="1749"/>
      </w:r>
      <w:r>
        <w:rPr>
          <w:rFonts w:ascii="Amiri" w:hAnsi="Amiri" w:eastAsia="Amiri" w:cs="Amiri"/>
          <w:lang w:bidi="ar-SA"/>
          <w:color w:val="111111"/>
          <w:sz w:val="28"/>
          <w:szCs w:val="28"/>
          <w:rtl/>
        </w:rPr>
        <w:t xml:space="preserve">وَ اذْكُرْنِي فِي مَلَئِكَ أَذْكُرْكَ فِي مَلَإٍ خَيْرٍ مِنْ مَلَإِ الْآدَمِيِّينَ.</w:t>
      </w:r>
    </w:p>
    <w:p>
      <w:pPr>
        <w:pStyle w:val="BookText"/>
      </w:pPr>
      <w:r>
        <w:rPr>
          <w:rFonts w:ascii="Amiri" w:hAnsi="Amiri" w:eastAsia="Amiri" w:cs="Amiri"/>
          <w:lang w:bidi="ar-SA"/>
          <w:color w:val="111111"/>
          <w:sz w:val="28"/>
          <w:szCs w:val="28"/>
          <w:rtl/>
        </w:rPr>
        <w:t xml:space="preserve">كا، الكافي يَا عِيسَي ادْعُنِي دُعَاءَ الْغَرِيقِ </w:t>
      </w:r>
      <w:r>
        <w:rPr>
          <w:rStyle w:val="FootnoteReference"/>
        </w:rPr>
        <w:footnoteReference w:id="1750"/>
      </w:r>
      <w:r>
        <w:rPr>
          <w:rFonts w:ascii="Amiri" w:hAnsi="Amiri" w:eastAsia="Amiri" w:cs="Amiri"/>
          <w:lang w:bidi="ar-SA"/>
          <w:color w:val="111111"/>
          <w:sz w:val="28"/>
          <w:szCs w:val="28"/>
          <w:rtl/>
        </w:rPr>
        <w:t xml:space="preserve">الَّذِي لَيْسَ لَهُ مُغِيثٌ يَا عِيسَي لَا تَحْلِفْ </w:t>
      </w:r>
      <w:r>
        <w:rPr>
          <w:rStyle w:val="FootnoteReference"/>
        </w:rPr>
        <w:footnoteReference w:id="1751"/>
      </w:r>
      <w:r>
        <w:rPr>
          <w:rFonts w:ascii="Amiri" w:hAnsi="Amiri" w:eastAsia="Amiri" w:cs="Amiri"/>
          <w:lang w:bidi="ar-SA"/>
          <w:color w:val="111111"/>
          <w:sz w:val="28"/>
          <w:szCs w:val="28"/>
          <w:rtl/>
        </w:rPr>
        <w:t xml:space="preserve">بِاسْمِي كَاذِباً فَيَهْتَزَّ عَرْشِي غَضَباً يَا عِيسَي الدُّنْيَا قَصِيرَةُ الْعُمُرِ طَوِيلَةُ الْأَمَلِ وَ عِنْدِي دَارٌ خَيْرٌ مِمَّا يَجْمَعُونَ يَا عِيسَي قُلْ لِظَلَمَةِ بَنِي إِسْرَائِيلَ كَيْفَ أَنْتُمْ صَانِعُونَ إِذَا أَخْرَجْتُ لَكُمْ كِتَاباً يَنْطِقُ بِالْحَقِّ فَتَنْكَشِفُ سَرَائِرُ قَدْ كَتَمْتُمُوهَا </w:t>
      </w:r>
      <w:r>
        <w:rPr>
          <w:rStyle w:val="FootnoteReference"/>
        </w:rPr>
        <w:footnoteReference w:id="1752"/>
      </w:r>
      <w:r>
        <w:rPr>
          <w:rFonts w:ascii="Amiri" w:hAnsi="Amiri" w:eastAsia="Amiri" w:cs="Amiri"/>
          <w:lang w:bidi="ar-SA"/>
          <w:color w:val="111111"/>
          <w:sz w:val="28"/>
          <w:szCs w:val="28"/>
          <w:rtl/>
        </w:rPr>
        <w:t xml:space="preserve">. كا، الكافي وَ أَعْمَالٌ كُنْتُمْ بِهَا عَامِلِينَ.</w:t>
      </w:r>
    </w:p>
    <w:p>
      <w:pPr>
        <w:pStyle w:val="BookText"/>
      </w:pPr>
      <w:r>
        <w:rPr>
          <w:rFonts w:ascii="Amiri" w:hAnsi="Amiri" w:eastAsia="Amiri" w:cs="Amiri"/>
          <w:lang w:bidi="ar-SA"/>
          <w:color w:val="111111"/>
          <w:sz w:val="28"/>
          <w:szCs w:val="28"/>
          <w:rtl/>
        </w:rPr>
        <w:t xml:space="preserve">كا، الكافي لي، الأمالي للصدوق يَا عِيسَي قُلْ لِظَلَمَةِ بَنِي إِسْرَائِيلَ غَسَلْتُمْ وُجُوهَكُمْ وَ دَنَّسْتُمْ قُلُوبَكُمْ أَ بِي تَغْتَرُّونَ أَمْ عَلَيَّ تَجْتَرِءُونَ تَتَطَيَّبُونَ بِالطِّيبِ لِأَهْلِ الدُّنْيَا وَ أَجْوَافُكُمْ عِنْدِي بِمَنْزِلَةِ الْجِيَفِ الْمُنْتِنَةِ كَأَنَّكُمْ أَقْوَامٌ مَيِّتُونَ يَا عِيسَي قُلْ لَهُمْ قَلِّمُوا أَظْفَارَكُمْ مِنْ كَسْبِ الْحَرَامِ وَ أَصِمُّوا أَسْمَاعَكُمْ عَنْ ذِكْرِ الْخَنَاءِ وَ أَقْبِلُوا عَلَيَّ بِقُلُوبِكُمْ فَإِنِّي لَسْتُ أُرِيدُ صُوَرَكُمْ يَا عِيسَي افْرَحْ بِالْحَسَنَةِ فَإِنَّهَا لِي رِضاً وَ ابْكِ عَلَي السَّيِّئَةِ فَإِنَّهَا لِي سَخَطٌ </w:t>
      </w:r>
      <w:r>
        <w:rPr>
          <w:rStyle w:val="FootnoteReference"/>
        </w:rPr>
        <w:footnoteReference w:id="1753"/>
      </w:r>
      <w:r>
        <w:rPr>
          <w:rFonts w:ascii="Amiri" w:hAnsi="Amiri" w:eastAsia="Amiri" w:cs="Amiri"/>
          <w:lang w:bidi="ar-SA"/>
          <w:color w:val="111111"/>
          <w:sz w:val="28"/>
          <w:szCs w:val="28"/>
          <w:rtl/>
        </w:rPr>
        <w:t xml:space="preserve">وَ مَا لَا تُحِبَّ أَنْ يُصْنَعَ بِكَ فَلَا تَصْنَعْهُ بِغَيْرِكَ وَ إِنْ لُطِمَ خَدُّكَ الْأَيْمَنُ فَأَعْطِ</w:t>
      </w:r>
    </w:p>
    <w:p>
      <w:pPr>
        <w:pStyle w:val="BookText"/>
      </w:pPr>
      <w:r>
        <w:rPr>
          <w:rFonts w:ascii="IRNazanin" w:hAnsi="IRNazanin" w:eastAsia="IRNazanin" w:cs="IRNazanin"/>
          <w:lang w:bidi="fa-IR"/>
          <w:color w:val="111111"/>
          <w:sz w:val="28"/>
          <w:szCs w:val="28"/>
          <w:rtl/>
        </w:rPr>
        <w:t xml:space="preserve">آن گاه که دعا کنندگان مرا بخوانند ایشان را اجابت می گویم. ای عیسی، از من بیم داشته باش و بیم و ترس از من را در قلب بندگانم بیانداز شاید گناهکاران از آنچه بدان عمل می کنند دست بردارند، پس هلاک نگردند جز زمانی که خود نیز می دانند. ای عیسی، از من بترس آن گونه که از درّندگان ترس و وحشت داری و مرگی که تو آن را ملاقات خواهی کرد، همه این چیزها را من آفریده ام پس فقط از من بترسید و بیم داشته باشید.]</w:t>
      </w:r>
    </w:p>
    <w:p>
      <w:pPr>
        <w:pStyle w:val="BookText"/>
      </w:pPr>
      <w:r>
        <w:rPr>
          <w:rFonts w:ascii="IRNazanin" w:hAnsi="IRNazanin" w:eastAsia="IRNazanin" w:cs="IRNazanin"/>
          <w:lang w:bidi="fa-IR"/>
          <w:color w:val="111111"/>
          <w:sz w:val="28"/>
          <w:szCs w:val="28"/>
          <w:rtl/>
        </w:rPr>
        <w:t xml:space="preserve">الکافی، أمالی الصدوق: ای عیسی، همانا فرمانروایی و مُلک برای من و به دست من است، و تنها من فرمانروا و پادشاهم، پس اگر مرا اطاعت کنی تو را در معیّت نیکوکاران به بهشتم داخل می گردانم [الکافی: ای عیسی، به راستی که اگر من بر تو خشم گیرم رضایت کسانی که از تو راضی اند سودی برایت ندارد، و اگر از تو راضی شوم خشم خشمگینان ضرری به تو نمی رساند. ای عیسی، در درون خود مرا یاد کن من نیز تو را در درونم یاد می کنم، و در جمع یاران و اطرافیان خودت مرا یاد کن من نیز در جمعی بهتر از جمع آدمیان تو را یاد خواهم کرد.</w:t>
      </w:r>
    </w:p>
    <w:p>
      <w:pPr>
        <w:pStyle w:val="BookText"/>
      </w:pPr>
      <w:r>
        <w:rPr>
          <w:rFonts w:ascii="IRNazanin" w:hAnsi="IRNazanin" w:eastAsia="IRNazanin" w:cs="IRNazanin"/>
          <w:lang w:bidi="fa-IR"/>
          <w:color w:val="111111"/>
          <w:sz w:val="28"/>
          <w:szCs w:val="28"/>
          <w:rtl/>
        </w:rPr>
        <w:t xml:space="preserve">الکافی، أمالی الصدوق: ای عیسی، مرا چون غرق شده ای در آب که هیچ یاریگری ندارد بخوان، ای عیسی، به دروغ به اسم من سوگند یاد نکن که از خشم و غضب عرشم به لرزه در می آید. ای عیسی، عمر دنیا کوتاه و آرزوهایش بلند است، و نزد من سرایی است بهتر از تمام آنچه گِرد می آورند. ای عیسی، به ستمگران بنی اسرائیل بگو: شما چه رفتاری نشان خواهید داد اگر کتابی را برای تان ظاهر سازم که به حقّ سخن می گوید پس اسراری که پنهان داشته اید را آشکار سازد. [الکافی: و کارهایی که انجام شان داده اید.]</w:t>
      </w:r>
    </w:p>
    <w:p>
      <w:pPr>
        <w:pStyle w:val="BookText"/>
      </w:pPr>
      <w:r>
        <w:rPr>
          <w:rFonts w:ascii="IRNazanin" w:hAnsi="IRNazanin" w:eastAsia="IRNazanin" w:cs="IRNazanin"/>
          <w:lang w:bidi="fa-IR"/>
          <w:color w:val="111111"/>
          <w:sz w:val="28"/>
          <w:szCs w:val="28"/>
          <w:rtl/>
        </w:rPr>
        <w:t xml:space="preserve">الکافی، أمالی الصدوق: ای عیسی، به ستمگران بنی اسرائیل بگو: صورت هایتان را شستید حال آنکه قلب هایتان را آلوده ساختید، آیا نسبت به من تکبّر و غرور می ورزید یا اینکه در مقابل من جسور گشته اید؟ خویش را برای اهل دنیا با عطر و مُشک خوش بو می سازید در حالی که درون هایتان نزد من به منزله لاشه ای بدبو است، گویی که شما اقوامی مرده هستید. ای عیسی، به ایشان بگو: دست از کسب و کار حرام بازدارید و گوش هایتان را از شنیدن دشنام ناشنوا گردانید و با قلب هایتان به سوی من آیید، چرا که من صورتها و قیافه شما را نمی خواهم. ای عیسی، با انجام کار نیک شاد باش که همانا رضایت من درآن است، و بر انجام کار زشت گریه کن که همانا خشم من درآن است، و آنچه را دوست نداری با تو انجام دهند با دیگران انجام مده، و اگر بر گونه راستت سیلی زده شد گونه چپ را نیز در اختیار زننده بگذار،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الْأَيْسَرَ </w:t>
      </w:r>
      <w:r>
        <w:rPr>
          <w:rStyle w:val="FootnoteReference"/>
        </w:rPr>
        <w:footnoteReference w:id="1754"/>
      </w:r>
      <w:r>
        <w:rPr>
          <w:rFonts w:ascii="Amiri" w:hAnsi="Amiri" w:eastAsia="Amiri" w:cs="Amiri"/>
          <w:lang w:bidi="ar-SA"/>
          <w:color w:val="111111"/>
          <w:sz w:val="28"/>
          <w:szCs w:val="28"/>
          <w:rtl/>
        </w:rPr>
        <w:t xml:space="preserve">وَ تَقَرَّبْ إِلَيَّ بِالْمَوَدَّةِ جُهْدَكَ وَ أَعْرِضْ عَنِ الْجَاهِلِينَ. كا، الكافي يَا عِيسَي ذِلَّ </w:t>
      </w:r>
      <w:r>
        <w:rPr>
          <w:rStyle w:val="FootnoteReference"/>
        </w:rPr>
        <w:footnoteReference w:id="1755"/>
      </w:r>
      <w:r>
        <w:rPr>
          <w:rFonts w:ascii="Amiri" w:hAnsi="Amiri" w:eastAsia="Amiri" w:cs="Amiri"/>
          <w:lang w:bidi="ar-SA"/>
          <w:color w:val="111111"/>
          <w:sz w:val="28"/>
          <w:szCs w:val="28"/>
          <w:rtl/>
        </w:rPr>
        <w:t xml:space="preserve">لِأَهْلِ الْحَسَنَةِ وَ شَارِكْهُمْ فِيهَا وَ كُنْ عَلَيْهِمْ شَهِيداً وَ قُلْ لِظَلَمَةِ بَنِي إِسْرَائِيلَ يَا أَخْدَانَ السَّوْءِ وَ الْجُلَسَاءَ عَلَيْهِ إِنْ لَمْ تَنْتَهُوا أَمْسَخْكُمْ قِرَدَةً وَ خَنَازِيرَ.</w:t>
      </w:r>
    </w:p>
    <w:p>
      <w:pPr>
        <w:pStyle w:val="BookText"/>
      </w:pPr>
      <w:r>
        <w:rPr>
          <w:rFonts w:ascii="Amiri" w:hAnsi="Amiri" w:eastAsia="Amiri" w:cs="Amiri"/>
          <w:lang w:bidi="ar-SA"/>
          <w:color w:val="111111"/>
          <w:sz w:val="28"/>
          <w:szCs w:val="28"/>
          <w:rtl/>
        </w:rPr>
        <w:t xml:space="preserve">كا، الكافي لي، الأمالي للصدوق يَا عِيسَي قُلْ لِظَلَمَةِ بَنِي إِسْرَائِيلَ الْحِكْمَةُ تَبْكِي فَرَقاً مِنِّي وَ أَنْتُمْ بِالضَّحِكِ تَهْجُرُونَ أَتَتْكُمْ بَرَاءَتِي أَمْ لَدَيْكُمْ أَمَانٌ مِنْ عَذَابِي أَمْ تَتَعَرَّضُونَ لِعُقُوبَتِي فَبِي حَلَفْتُ لَأَتْرُكَنَّكُمْ مَثَلًا لِلْغَابِرِينَ.</w:t>
      </w:r>
    </w:p>
    <w:p>
      <w:pPr>
        <w:pStyle w:val="BookText"/>
      </w:pPr>
      <w:r>
        <w:rPr>
          <w:rFonts w:ascii="Amiri" w:hAnsi="Amiri" w:eastAsia="Amiri" w:cs="Amiri"/>
          <w:lang w:bidi="ar-SA"/>
          <w:color w:val="111111"/>
          <w:sz w:val="28"/>
          <w:szCs w:val="28"/>
          <w:rtl/>
        </w:rPr>
        <w:t xml:space="preserve">ثُمَّ إِنِّي أُوصِيكَ يَا ابْنَ مَرْيَمَ الْبِكْرِ الْبَتُولِ بِسَيِّدِ الْمُرْسَلِينَ وَ حَبِيبِي مِنْهُمْ أَحْمَدَ </w:t>
      </w:r>
      <w:r>
        <w:rPr>
          <w:rStyle w:val="FootnoteReference"/>
        </w:rPr>
        <w:footnoteReference w:id="1756"/>
      </w:r>
      <w:r>
        <w:rPr>
          <w:rFonts w:ascii="Amiri" w:hAnsi="Amiri" w:eastAsia="Amiri" w:cs="Amiri"/>
          <w:lang w:bidi="ar-SA"/>
          <w:color w:val="111111"/>
          <w:sz w:val="28"/>
          <w:szCs w:val="28"/>
          <w:rtl/>
        </w:rPr>
        <w:t xml:space="preserve">صَاحِبِ الْجَمَلِ الْأَحْمَرِ وَ الْوَجْهِ الْأَقْمَرِ الْمُشْرِقِ بِالنُّورِ الطَّاهِرِ الْقَلْبِ الشَّدِيدِ الْبَأْسِ الْحَيِيِّ </w:t>
      </w:r>
      <w:r>
        <w:rPr>
          <w:rStyle w:val="FootnoteReference"/>
        </w:rPr>
        <w:footnoteReference w:id="1757"/>
      </w:r>
      <w:r>
        <w:rPr>
          <w:rFonts w:ascii="Amiri" w:hAnsi="Amiri" w:eastAsia="Amiri" w:cs="Amiri"/>
          <w:lang w:bidi="ar-SA"/>
          <w:color w:val="111111"/>
          <w:sz w:val="28"/>
          <w:szCs w:val="28"/>
          <w:rtl/>
        </w:rPr>
        <w:t xml:space="preserve">الْمُتَكَرِّمِ فَإِنَّهُ رَحْمَةٌ لِلْعَالَمِينَ وَ سَيِّدُ وُلْدِ آدَمَ عِنْدِي يَوْمَ يَلْقَانِي أَكْرَمُ السَّابِقِينَ عَلَيَّ وَ أَقْرَبُ الْمُرْسَلِينَ مِنِّي الْعَرَبِيُّ الْأُمِّيُّ الدَّيَّانُ بِدِينِي الصَّابِرُ فِي ذَاتِي الْمُجَاهِدُ لِلْمُشْرِكِينَ بِبَدَنِهِ عَنْ دِينِي </w:t>
      </w:r>
      <w:r>
        <w:rPr>
          <w:rStyle w:val="FootnoteReference"/>
        </w:rPr>
        <w:footnoteReference w:id="1758"/>
      </w:r>
      <w:r>
        <w:rPr>
          <w:rFonts w:ascii="Amiri" w:hAnsi="Amiri" w:eastAsia="Amiri" w:cs="Amiri"/>
          <w:lang w:bidi="ar-SA"/>
          <w:color w:val="111111"/>
          <w:sz w:val="28"/>
          <w:szCs w:val="28"/>
          <w:rtl/>
        </w:rPr>
        <w:t xml:space="preserve">يَا عِيسَي آمُرُكَ أَنْ تُخْبِرَ بِهِ بَنِي إِسْرَائِيلَ وَ تَأْمُرَهُمْ أَنْ يُصَدِّقُوا بِهِ وَ يُؤْمِنُوا بِهِ وَ يَتَّبِعُوهُ </w:t>
      </w:r>
      <w:r>
        <w:rPr>
          <w:rStyle w:val="FootnoteReference"/>
        </w:rPr>
        <w:footnoteReference w:id="1759"/>
      </w:r>
      <w:r>
        <w:rPr>
          <w:rFonts w:ascii="Amiri" w:hAnsi="Amiri" w:eastAsia="Amiri" w:cs="Amiri"/>
          <w:lang w:bidi="ar-SA"/>
          <w:color w:val="111111"/>
          <w:sz w:val="28"/>
          <w:szCs w:val="28"/>
          <w:rtl/>
        </w:rPr>
        <w:t xml:space="preserve">وَ يَنْصُرُوهُ قَالَ عِيسَي إِلَهِي مَنْ هُوَ قَالَ يَا عِيسَي ارْضَهُ فَلَكَ الرِّضَا قَالَ اللَّهُمَّ رَضِيتُ فَمَنْ هُوَ قَالَ </w:t>
      </w:r>
      <w:r>
        <w:rPr>
          <w:rStyle w:val="FootnoteReference"/>
        </w:rPr>
        <w:footnoteReference w:id="1760"/>
      </w:r>
      <w:r>
        <w:rPr>
          <w:rFonts w:ascii="Amiri" w:hAnsi="Amiri" w:eastAsia="Amiri" w:cs="Amiri"/>
          <w:lang w:bidi="ar-SA"/>
          <w:color w:val="111111"/>
          <w:sz w:val="28"/>
          <w:szCs w:val="28"/>
          <w:rtl/>
        </w:rPr>
        <w:t xml:space="preserve">مُحَمَّدٌ رَسُولُ اللَّهِ إِلَي النَّاسِ كَافَّةً أَقْرَبُهُمْ مِنِّي مَنْزِلَةً وَ أَوْجَبُهُمْ عِنْدِي شَفَاعَةً </w:t>
      </w:r>
      <w:r>
        <w:rPr>
          <w:rStyle w:val="FootnoteReference"/>
        </w:rPr>
        <w:footnoteReference w:id="1761"/>
      </w:r>
      <w:r>
        <w:rPr>
          <w:rFonts w:ascii="Amiri" w:hAnsi="Amiri" w:eastAsia="Amiri" w:cs="Amiri"/>
          <w:lang w:bidi="ar-SA"/>
          <w:color w:val="111111"/>
          <w:sz w:val="28"/>
          <w:szCs w:val="28"/>
          <w:rtl/>
        </w:rPr>
        <w:t xml:space="preserve">طُوبَاهُ مِنْ نَبِيٍّ وَ طُوبَاهُ لِأُمَّتِهِ</w:t>
      </w:r>
    </w:p>
    <w:p>
      <w:pPr>
        <w:pStyle w:val="BookText"/>
      </w:pPr>
      <w:r>
        <w:rPr>
          <w:rFonts w:ascii="IRNazanin" w:hAnsi="IRNazanin" w:eastAsia="IRNazanin" w:cs="IRNazanin"/>
          <w:lang w:bidi="fa-IR"/>
          <w:color w:val="111111"/>
          <w:sz w:val="28"/>
          <w:szCs w:val="28"/>
          <w:rtl/>
        </w:rPr>
        <w:t xml:space="preserve">و تمام سعی و تلاش خود را در راه نزدیک شدن به من با محبّت به کار گیر و از نادانان روی برتاب. [الکافی: ای عیسی، در مقابل نیکوکاران فروتن باش و در انجام کار نیک با آنان مشارکت کن و برایشان شاهد و گواه باش، و به ستمگران بنی اسرائیل بگو: ای دوستان زشتی و گِرد آمدگان برآن، اگر دست باز ندارید شما را به صورت میمون ها و خوک ها مسخ خواهم کرد.]</w:t>
      </w:r>
    </w:p>
    <w:p>
      <w:pPr>
        <w:pStyle w:val="BookText"/>
      </w:pPr>
      <w:r>
        <w:rPr>
          <w:rFonts w:ascii="IRNazanin" w:hAnsi="IRNazanin" w:eastAsia="IRNazanin" w:cs="IRNazanin"/>
          <w:lang w:bidi="fa-IR"/>
          <w:color w:val="111111"/>
          <w:sz w:val="28"/>
          <w:szCs w:val="28"/>
          <w:rtl/>
        </w:rPr>
        <w:t xml:space="preserve">الکافی، أمالی الصدوق: ای عیسی، به ستمگران بنی اسرائیل بگو: حکمت (یا صاحب حکمت) به خاطر جدایی و دوری از من می گرید حال آنکه شما با خنده به هذیان و زشت گویی می پردازید! آیا رهایی از عذاب من شامل شما شده یا اینکه پناهی برای درامان ماندن از عذاب سراغ دارید و یا در معرض مجازات و عقوبت من قرار می گیرید؟ پس به ذاتم سوگند که شما را ضرب المثلی برای باقی ماندگان خواهم گرداند.</w:t>
      </w:r>
    </w:p>
    <w:p>
      <w:pPr>
        <w:pStyle w:val="BookText"/>
      </w:pPr>
      <w:r>
        <w:rPr>
          <w:rFonts w:ascii="IRNazanin" w:hAnsi="IRNazanin" w:eastAsia="IRNazanin" w:cs="IRNazanin"/>
          <w:lang w:bidi="fa-IR"/>
          <w:color w:val="111111"/>
          <w:sz w:val="28"/>
          <w:szCs w:val="28"/>
          <w:rtl/>
        </w:rPr>
        <w:t xml:space="preserve">سپس ای پسر مریمِ دوشیزه و دست نخورده (ازدواج نکرده)، سپس تو را به سرور پیامبران و حبیب من در میان ایشان یعنی احمد سفارش می کنم که صاحب شتر قرمز، صورت ماه وش و نورانی و قلبی پاک ومطهّر است، او هم چنین قوی و محکم، با حیا و بزرگوار و به راستی که برای جهانیان رحمت می باشد و نزد من مولا و سرور تمام فرزندان آدم است، آن روز که به دیدار من می آید بزرگوارترینِ پیشی گیرندگان به سوی من و نزدیک ترینِ پیامبران به من است، او مردی عربی و درس ناخوانده است که به دین من گردن می نهد (و یا به دین من درمیان مردم قضاوت و حکم می کند)، در راه من صابر است و با تمام وجود خویش در راه دفاع از دین من با مشرکان به مبارزه می پردازد. ای عیسی، به تو فرمان می دهم که بنی اسرائیل را از ظهور این پیامبر با خبر ساخته و ایشان را فرمان دهی که او را تصدیق کنند و به او ایمان آورند و از وی پیروی کرده و نصرتش دهند. عیسی گفت: خداوندا این شخص کیست؟ خداوند فرمود: ای عیسی، به وجود او راضی و خشنود باش تا از تو راضی باشم؛ عیسی گفت: خداوندا راضی و خشود گشتم پس او کیست؟ فرمود: او محمّد فرستاده خداوند به سوی تمام مردم و کسی است که جایگاهش از همه ایشان به من نزدیک تر و شفاعتش از همه برای من پذیرفته تر است، چه خجسته پیامبری است و خوشا به حال امّت او اگر به راه و روش او پایبند باشند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هُمْ </w:t>
      </w:r>
      <w:r>
        <w:rPr>
          <w:rStyle w:val="FootnoteReference"/>
        </w:rPr>
        <w:footnoteReference w:id="1762"/>
      </w:r>
      <w:r>
        <w:rPr>
          <w:rFonts w:ascii="Amiri" w:hAnsi="Amiri" w:eastAsia="Amiri" w:cs="Amiri"/>
          <w:lang w:bidi="ar-SA"/>
          <w:color w:val="111111"/>
          <w:sz w:val="28"/>
          <w:szCs w:val="28"/>
          <w:rtl/>
        </w:rPr>
        <w:t xml:space="preserve">لَقُونِي عَلَي سَبِيلِهِ يَحْمَدُهُ أَهْلُ الْأَرْضِ وَ يَسْتَغْفِرُ لَهُ أَهْلُ السَّمَاءِ أَمِينٌ مَيْمُونٌ مُطَيَّبٌ </w:t>
      </w:r>
      <w:r>
        <w:rPr>
          <w:rStyle w:val="FootnoteReference"/>
        </w:rPr>
        <w:footnoteReference w:id="1763"/>
      </w:r>
      <w:r>
        <w:rPr>
          <w:rFonts w:ascii="Amiri" w:hAnsi="Amiri" w:eastAsia="Amiri" w:cs="Amiri"/>
          <w:lang w:bidi="ar-SA"/>
          <w:color w:val="111111"/>
          <w:sz w:val="28"/>
          <w:szCs w:val="28"/>
          <w:rtl/>
        </w:rPr>
        <w:t xml:space="preserve">خَيْرُ الْمَاضِينَ وَ الْبَاقِينَ </w:t>
      </w:r>
      <w:r>
        <w:rPr>
          <w:rStyle w:val="FootnoteReference"/>
        </w:rPr>
        <w:footnoteReference w:id="1764"/>
      </w:r>
      <w:r>
        <w:rPr>
          <w:rFonts w:ascii="Amiri" w:hAnsi="Amiri" w:eastAsia="Amiri" w:cs="Amiri"/>
          <w:lang w:bidi="ar-SA"/>
          <w:color w:val="111111"/>
          <w:sz w:val="28"/>
          <w:szCs w:val="28"/>
          <w:rtl/>
        </w:rPr>
        <w:t xml:space="preserve">عِنْدِي يَكُونُ فِي آخِرِ الزَّمَانِ إِذَا خَرَجَ أَرْخَتِ السَّمَاءُ عَزَالِيَهَا وَ أَخْرَجَتِ الْأَرْضُ زَهْرَتَهَا. كا، الكافي حَتَّي يَرَوُا الْبَرَكَةَ. كا، الكافي لي، الأمالي للصدوق وَ أُبَارِكُ فِيمَا وَضَعَ يَدَهُ عَلَيْهِ كَثِيرُ الْأَزْوَاجِ قَلِيلُ الْأَوْلَادِ يَسْكُنُ بَكَّةَ </w:t>
      </w:r>
      <w:r>
        <w:rPr>
          <w:rStyle w:val="FootnoteReference"/>
        </w:rPr>
        <w:footnoteReference w:id="1765"/>
      </w:r>
      <w:r>
        <w:rPr>
          <w:rFonts w:ascii="Amiri" w:hAnsi="Amiri" w:eastAsia="Amiri" w:cs="Amiri"/>
          <w:lang w:bidi="ar-SA"/>
          <w:color w:val="111111"/>
          <w:sz w:val="28"/>
          <w:szCs w:val="28"/>
          <w:rtl/>
        </w:rPr>
        <w:t xml:space="preserve">مَوْضِعَ أَسَاسِ إِبْرَاهِيمَ.</w:t>
      </w:r>
    </w:p>
    <w:p>
      <w:pPr>
        <w:pStyle w:val="BookText"/>
      </w:pPr>
      <w:r>
        <w:rPr>
          <w:rFonts w:ascii="Amiri" w:hAnsi="Amiri" w:eastAsia="Amiri" w:cs="Amiri"/>
          <w:lang w:bidi="ar-SA"/>
          <w:color w:val="111111"/>
          <w:sz w:val="28"/>
          <w:szCs w:val="28"/>
          <w:rtl/>
        </w:rPr>
        <w:t xml:space="preserve">يَا عِيسَي دِينُهُ الْحَنَفِيَّةُ </w:t>
      </w:r>
      <w:r>
        <w:rPr>
          <w:rStyle w:val="FootnoteReference"/>
        </w:rPr>
        <w:footnoteReference w:id="1766"/>
      </w:r>
      <w:r>
        <w:rPr>
          <w:rFonts w:ascii="Amiri" w:hAnsi="Amiri" w:eastAsia="Amiri" w:cs="Amiri"/>
          <w:lang w:bidi="ar-SA"/>
          <w:color w:val="111111"/>
          <w:sz w:val="28"/>
          <w:szCs w:val="28"/>
          <w:rtl/>
        </w:rPr>
        <w:t xml:space="preserve">وَ قِبْلَتُهُ مَكِّيَّةٌ وَ هُوَ مِنْ حِزْبِي وَ أَنَا مَعَهُ فَطُوبَاهُ طُوبَاهُ لَهُ الْكَوْثَرُ </w:t>
      </w:r>
      <w:r>
        <w:rPr>
          <w:rStyle w:val="FootnoteReference"/>
        </w:rPr>
        <w:footnoteReference w:id="1767"/>
      </w:r>
      <w:r>
        <w:rPr>
          <w:rFonts w:ascii="Amiri" w:hAnsi="Amiri" w:eastAsia="Amiri" w:cs="Amiri"/>
          <w:lang w:bidi="ar-SA"/>
          <w:color w:val="111111"/>
          <w:sz w:val="28"/>
          <w:szCs w:val="28"/>
          <w:rtl/>
        </w:rPr>
        <w:t xml:space="preserve">وَ الْمَقَامُ الْأَكْبَرُ مِنْ جَنَّاتِ عَدْنٍ يَعِيشُ أَكْرَمَ مَعَاشٍ وَ يُقْبَضُ شَهِيداً لَهُ حَوْضٌ أَبْعَدُ مِنْ مَكَّةَ </w:t>
      </w:r>
      <w:r>
        <w:rPr>
          <w:rStyle w:val="FootnoteReference"/>
        </w:rPr>
        <w:footnoteReference w:id="1768"/>
      </w:r>
      <w:r>
        <w:rPr>
          <w:rFonts w:ascii="Amiri" w:hAnsi="Amiri" w:eastAsia="Amiri" w:cs="Amiri"/>
          <w:lang w:bidi="ar-SA"/>
          <w:color w:val="111111"/>
          <w:sz w:val="28"/>
          <w:szCs w:val="28"/>
          <w:rtl/>
        </w:rPr>
        <w:t xml:space="preserve">إِلَي مَطْلَعِ الشَّمْسِ مِنْ رَحِيقٍ مَخْتُومٍ فِيهِ آنِيَةٌ مِثْلُ نُجُومِ السَّمَاءِ. كا، الكافي وَ أَكْوَابٌ مِثْلُ مَدَرِ الْأَرْضِ. لي، الأمالي للصدوق مَاؤُهُ. كا، الكافي لي، الأمالي للصدوق عَذْبٌ فِيهِ مِنْ كُلِّ شَرَابٍ وَ طَعْمُ كُلِّ ثِمَارٍ فِي الْجَنَّةِ مَنْ شَرِبَ مِنْهُ شَرْبَةً لَمْ يَظْمَأْ بَعْدَهَا أَبَداً أَبْعَثُهُ عَلَي فَتْرَةٍ بَيْنَكَ وَ بَيْنَهُ </w:t>
      </w:r>
      <w:r>
        <w:rPr>
          <w:rStyle w:val="FootnoteReference"/>
        </w:rPr>
        <w:footnoteReference w:id="1769"/>
      </w:r>
      <w:r>
        <w:rPr>
          <w:rFonts w:ascii="Amiri" w:hAnsi="Amiri" w:eastAsia="Amiri" w:cs="Amiri"/>
          <w:lang w:bidi="ar-SA"/>
          <w:color w:val="111111"/>
          <w:sz w:val="28"/>
          <w:szCs w:val="28"/>
          <w:rtl/>
        </w:rPr>
        <w:t xml:space="preserve">يُوَافِقُ سِرُّهُ عَلَانِيَتَهُ وَ قَوْلُهُ فِعْلَهُ لَا يَأْمُرُ النَّاسَ إِلَّا بِمَا يَبْدَؤُهُمْ بِهِ دِينُهُ الْجِهَادُ فِي عُسْرٍ وَ يُسْرٍ تَنْقَادُ لَهُ الْبِلَادُ وَ يَخْضَعُ لَهُ صَاحِبُ الرُّومِ عَلَي دِينِهِ وَ دِينِ أَبِيهِ إِبْرَاهِيمَ وَ يُسَمِّي عِنْدَ الطَّعَامِ وَ يُفْشِي السَّلَامَ وَ يُصَلِّي وَ النَّاسُ نِيَامٌ لَهُ كُلُّ يَوْمٍ خَمْسُ صَلَوَاتٍ مُتَوَالِيَاتٍ. كا، الكافي يُنَادِي إِلَي الصَّلَاةِ كَنِدَاءِ الْجَيْشِ بِالشِّعَارِ وَ. كا، الكافي لي، الأمالي للصدوق يَفْتَتِحُ بِالتَّكْبِيرِ وَ يَخْتَتِمُ بِالتَّسْلِيمِ وَ يَصُفُّ قَدَمَيْهِ فِي الصَّلَاةِ كَمَا تَصُفُّ الْمَلَائِكَةُ أَقْدَامَهَا وَ يَخْشَعُ</w:t>
      </w:r>
    </w:p>
    <w:p>
      <w:pPr>
        <w:pStyle w:val="BookText"/>
      </w:pPr>
      <w:r>
        <w:rPr>
          <w:rFonts w:ascii="IRNazanin" w:hAnsi="IRNazanin" w:eastAsia="IRNazanin" w:cs="IRNazanin"/>
          <w:lang w:bidi="fa-IR"/>
          <w:color w:val="111111"/>
          <w:sz w:val="28"/>
          <w:szCs w:val="28"/>
          <w:rtl/>
        </w:rPr>
        <w:t xml:space="preserve">و در همان حال به ملاقات من آیند، ساکنان زمین او را ستایش و اهل آسمان برای وی طلب آمرزش می کنند؛ امانت دار، مبارک و پاک سرشت است، او نزد من، بهترینِ گذشتگان و آیندگان است، در آخرالزمان می آید و آن گاه که ظاهر شود، آسمان باران و نعمت های خویش را فرو خواهد ریخت و زمین شکوفه هایش را به بار خواهد نشست. [الکافی: تا برکت را مشاهده کنند.]</w:t>
      </w:r>
    </w:p>
    <w:p>
      <w:pPr>
        <w:pStyle w:val="BookText"/>
      </w:pPr>
      <w:r>
        <w:rPr>
          <w:rFonts w:ascii="IRNazanin" w:hAnsi="IRNazanin" w:eastAsia="IRNazanin" w:cs="IRNazanin"/>
          <w:lang w:bidi="fa-IR"/>
          <w:color w:val="111111"/>
          <w:sz w:val="28"/>
          <w:szCs w:val="28"/>
          <w:rtl/>
        </w:rPr>
        <w:t xml:space="preserve">الکافی، أمالی الصدوق: و آنچه او دستش را بر آن نهد مبارک می گردانم، بسیار ازدواج می کند ولی فرزندان اندکی دارد، و در مکّه سکونت می گزیند که جایگاه اصلی ابراهیم بوده است.</w:t>
      </w:r>
    </w:p>
    <w:p>
      <w:pPr>
        <w:pStyle w:val="BookText"/>
      </w:pPr>
      <w:r>
        <w:rPr>
          <w:rFonts w:ascii="IRNazanin" w:hAnsi="IRNazanin" w:eastAsia="IRNazanin" w:cs="IRNazanin"/>
          <w:lang w:bidi="fa-IR"/>
          <w:color w:val="111111"/>
          <w:sz w:val="28"/>
          <w:szCs w:val="28"/>
          <w:rtl/>
        </w:rPr>
        <w:t xml:space="preserve">ای عیسی، دین او حنیف (یکتا پرستی) است و قبله اش مکّه، او از حزب من است و من همراه او، خجستگی و سپس خجستگی از آنِ او که صاحب کوثر و جایگاه اکبر در باغهای بهشتی است که به حیاتی بزرگوارانه در آن می پردازد و شهید از دنیا می رود، دارای چشمه و حوضی است که اندازه آن طولانی تر از فاصله مکّه تا مکان طلوع خورشید است و جنسش از باده ناب و سر به مُهر و بی غلّ و غش است، در آن ظرفهایی وجود دارد که به سان ستارگان آسمان می درخشند [الکافی: و جامهایی مانند رُسی که در زمین وجود دارد]، [أمالی الصدوق: آب این چشمه] الکافی و أمالی الصدوق: گوارا است و در آن تمام نوشیدنی ها وجود دارد و طعم تمام میوه های بهشتی از آن احساس می شود، هرکه از آن جرعه ای بنوشد هرگز تشنه نخواهد شد؛ من این پیامبر را با فاصله زمانی مشخصی بین تو و او مبعوث می گردانم، پنهان و آشکار و کلام و فعل او یکی است، مردم را به انجام هیچ کاری فرمان نمی دهد مگر آنکه خود آغازگر آن باشد، کیش و آئین او، جهاد در شرایط سخت و آسان است، (ساکنان) همه سرزمینها تحت امر او درخواهند آمد و صاحب و فرمانروای روم در مقابل دین او و دین پدرش ابراهیم تسلیم و فرمانبردار خواهد شد، وی در آغاز غذا خوردن (بسم الله) می گوید، و سلام کردن (و یا صلح و آرامش) را انتشار می دهد، و در حالی که مردم در خواب به سر می برند به نماز خواندن مشغول می شود، هر روز پنج بار و پشت سرهم نماز می گزارد.</w:t>
      </w:r>
    </w:p>
    <w:p>
      <w:pPr>
        <w:pStyle w:val="BookText"/>
      </w:pPr>
      <w:r>
        <w:rPr>
          <w:rFonts w:ascii="IRNazanin" w:hAnsi="IRNazanin" w:eastAsia="IRNazanin" w:cs="IRNazanin"/>
          <w:lang w:bidi="fa-IR"/>
          <w:color w:val="111111"/>
          <w:sz w:val="28"/>
          <w:szCs w:val="28"/>
          <w:rtl/>
        </w:rPr>
        <w:t xml:space="preserve">الکافی: به سوی نماز خواندن ندا سر می دهد آن گونه که سپاهیان برای آغاز نبرد ندا سر می دهند.</w:t>
      </w:r>
    </w:p>
    <w:p>
      <w:pPr>
        <w:pStyle w:val="BookText"/>
      </w:pPr>
      <w:r>
        <w:rPr>
          <w:rFonts w:ascii="IRNazanin" w:hAnsi="IRNazanin" w:eastAsia="IRNazanin" w:cs="IRNazanin"/>
          <w:lang w:bidi="fa-IR"/>
          <w:color w:val="111111"/>
          <w:sz w:val="28"/>
          <w:szCs w:val="28"/>
          <w:rtl/>
        </w:rPr>
        <w:t xml:space="preserve">الکافی، أمالی الصدوق: نماز خود را با تکبیر آغاز می کند و با تسلیم (سلام دادن) پایان می بخشد، و هنگام نماز خواندن پاهایش را به گونه ای کنار هم قرار می دهد که ملائکه نیز پاهایشان را در نماز آن گونه قرار می دهند، و قلب او به هنگام نماز برای من خاشع و فروتن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قَلْبُهُ. كا، الكافي وَ رَأْسُهُ. كا، الكافي لي، الأمالي للصدوق النُّورُ فِي صَدْرِهِ وَ الْحَقُّ فِي لِسَانِهِ </w:t>
      </w:r>
      <w:r>
        <w:rPr>
          <w:rStyle w:val="FootnoteReference"/>
        </w:rPr>
        <w:footnoteReference w:id="1770"/>
      </w:r>
      <w:r>
        <w:rPr>
          <w:rFonts w:ascii="Amiri" w:hAnsi="Amiri" w:eastAsia="Amiri" w:cs="Amiri"/>
          <w:lang w:bidi="ar-SA"/>
          <w:color w:val="111111"/>
          <w:sz w:val="28"/>
          <w:szCs w:val="28"/>
          <w:rtl/>
        </w:rPr>
        <w:t xml:space="preserve">وَ هُوَ مَعَ الْحَقِّ حَيْثُمَا كَانَ. كا، الكافي أَصْلُهُ يَتِيمٌ ضَالٌّ بُرْهَةً مِنْ زَمَانِهِ عَمَّا يُرَادُ بِهِ.</w:t>
      </w:r>
    </w:p>
    <w:p>
      <w:pPr>
        <w:pStyle w:val="BookText"/>
      </w:pPr>
      <w:r>
        <w:rPr>
          <w:rFonts w:ascii="Amiri" w:hAnsi="Amiri" w:eastAsia="Amiri" w:cs="Amiri"/>
          <w:lang w:bidi="ar-SA"/>
          <w:color w:val="111111"/>
          <w:sz w:val="28"/>
          <w:szCs w:val="28"/>
          <w:rtl/>
        </w:rPr>
        <w:t xml:space="preserve">كا، الكافي لي، الأمالي للصدوق تَنَامُ عَيْنَاهُ وَ لَا يَنَامُ قَلْبُهُ لَهُ الشَّفَاعَةُ وَ عَلَي أُمَّتِهِ تَقُومُ السَّاعَةُ وَ يَدِي فَوْقَ أَيْدِيهِمْ إِذَا بَايَعُوهُ </w:t>
      </w:r>
      <w:r>
        <w:rPr>
          <w:rStyle w:val="FootnoteReference"/>
        </w:rPr>
        <w:footnoteReference w:id="1771"/>
      </w:r>
      <w:r>
        <w:rPr>
          <w:rFonts w:ascii="Amiri" w:hAnsi="Amiri" w:eastAsia="Amiri" w:cs="Amiri"/>
          <w:lang w:bidi="ar-SA"/>
          <w:color w:val="111111"/>
          <w:sz w:val="28"/>
          <w:szCs w:val="28"/>
          <w:rtl/>
        </w:rPr>
        <w:t xml:space="preserve">فَمَنْ نَكَثَ فَإِنَّما يَنْكُثُ عَلي نَفْسِهِ وَ مَنْ أَوْفي كا، الكافي بِما عاهَدَ عَلَيْهُ كا، الكافي لي، الأمالي للصدوق وَفَيْتُ لَهُ بِالْجَنَّةِ فَمُرْ ظَلَمَةَ بَنِي إِسْرَائِيلَ لَا يَدْرُسُوا </w:t>
      </w:r>
      <w:r>
        <w:rPr>
          <w:rStyle w:val="FootnoteReference"/>
        </w:rPr>
        <w:footnoteReference w:id="1772"/>
      </w:r>
      <w:r>
        <w:rPr>
          <w:rFonts w:ascii="Amiri" w:hAnsi="Amiri" w:eastAsia="Amiri" w:cs="Amiri"/>
          <w:lang w:bidi="ar-SA"/>
          <w:color w:val="111111"/>
          <w:sz w:val="28"/>
          <w:szCs w:val="28"/>
          <w:rtl/>
        </w:rPr>
        <w:t xml:space="preserve">كُتُبَهُ وَ لَا يُحَرِّفُوا سُنَّتَهُ وَ أَنْ يُقْرِءُوهُ السَّلَامَ فَإِنَّ لَهُ فِي الْمَقَامِ شَأْناً مِنَ الشَّأْنِ يَا عِيسَي كُلُّ مَا يُقَرِّبُكَ مِنِّي فَقَدْ دَلَلْتُكَ عَلَيْهِ وَ كُلُّ مَا يُبَاعِدُكَ مِنِّي قَدْ نَهَيْتُكَ عَنْهُ </w:t>
      </w:r>
      <w:r>
        <w:rPr>
          <w:rStyle w:val="FootnoteReference"/>
        </w:rPr>
        <w:footnoteReference w:id="1773"/>
      </w:r>
      <w:r>
        <w:rPr>
          <w:rFonts w:ascii="Amiri" w:hAnsi="Amiri" w:eastAsia="Amiri" w:cs="Amiri"/>
          <w:lang w:bidi="ar-SA"/>
          <w:color w:val="111111"/>
          <w:sz w:val="28"/>
          <w:szCs w:val="28"/>
          <w:rtl/>
        </w:rPr>
        <w:t xml:space="preserve">فَارْتَدْ لِنَفْسِكَ </w:t>
      </w:r>
      <w:r>
        <w:rPr>
          <w:rStyle w:val="FootnoteReference"/>
        </w:rPr>
        <w:footnoteReference w:id="1774"/>
      </w:r>
    </w:p>
    <w:p>
      <w:pPr>
        <w:pStyle w:val="BookText"/>
      </w:pPr>
      <w:r>
        <w:rPr>
          <w:rFonts w:ascii="Amiri" w:hAnsi="Amiri" w:eastAsia="Amiri" w:cs="Amiri"/>
          <w:lang w:bidi="ar-SA"/>
          <w:color w:val="111111"/>
          <w:sz w:val="28"/>
          <w:szCs w:val="28"/>
          <w:rtl/>
        </w:rPr>
        <w:t xml:space="preserve">يَا عِيسَي إِنَّ الدُّنْيَا حُلْوَةٌ وَ إِنَّمَا اسْتَعْمَلْتُكَ فِيهَا لِتُطِيعَنِي </w:t>
      </w:r>
      <w:r>
        <w:rPr>
          <w:rStyle w:val="FootnoteReference"/>
        </w:rPr>
        <w:footnoteReference w:id="1775"/>
      </w:r>
      <w:r>
        <w:rPr>
          <w:rFonts w:ascii="Amiri" w:hAnsi="Amiri" w:eastAsia="Amiri" w:cs="Amiri"/>
          <w:lang w:bidi="ar-SA"/>
          <w:color w:val="111111"/>
          <w:sz w:val="28"/>
          <w:szCs w:val="28"/>
          <w:rtl/>
        </w:rPr>
        <w:t xml:space="preserve">فَجَانِبْ مِنْهَا مَا حَذَّرْتُكَ وَ خُذْ مِنْهَا مَا أَعْطَيْتُكَ عَفْواً. كا، الكافي يَا عِيسَي. كا، الكافي لي، الأمالي للصدوق انْظُرْ فِي عَمَلِكَ نَظَرَ الْعَبْدِ الْمُذْنِبِ الْخَاطِئِ وَ لَا تَنْظُرْ فِي عَمَلِ غَيْرِكَ نَظَرَ الرَّبِّ </w:t>
      </w:r>
      <w:r>
        <w:rPr>
          <w:rStyle w:val="FootnoteReference"/>
        </w:rPr>
        <w:footnoteReference w:id="1776"/>
      </w:r>
      <w:r>
        <w:rPr>
          <w:rFonts w:ascii="Amiri" w:hAnsi="Amiri" w:eastAsia="Amiri" w:cs="Amiri"/>
          <w:lang w:bidi="ar-SA"/>
          <w:color w:val="111111"/>
          <w:sz w:val="28"/>
          <w:szCs w:val="28"/>
          <w:rtl/>
        </w:rPr>
        <w:t xml:space="preserve">وَ كُنْ فِيهَا زَاهِداً وَ لَا تَرْغَبْ فِيهَا فَتَعْطَبَ يَا عِيسَي اعْقِلْ وَ تَفَكَّرْ وَ انْظُرْ فِي نَوَاحِي الْأَرْضِ كَيْفَ كَانَ عَاقِبَةُ الظَّالِمِينَ يَا عِيسَي كُلُّ وَصِيَّتِي نَصِيحَةٌ لَكَ وَ كُلُّ قَوْلِي. كا، الكافي لَكَ. كا، الكافي لي، الأمالي للصدوق حَقٌّ وَ أَنَا الْحَقُّ الْمُبِينُ وَ حَقّاً أَقُولُ لَئِنْ أَنْتَ عَصَيْتَنِي بَعْدَ أَنْ أَنْبَأْتُكَ مَا لَكَ مِنْ دُونِي وَلِيٌّ وَ لَا نَصِيرٌ يَا عِيسَي ذَلِّلْ قَلْبَكَ بِالْخَشْيَةِ وَ انْظُرْ إِلَي مَنْ هُوَ أَسْفَلَ مِنْكَ وَ لَا تَنْظُرْ إِلَي مَنْ هُوَ فَوْقَكَ وَ اعْلَمْ أَنَّ رَأْسَ كُلِّ خَطِيئَةٍ وَ ذَنْبٍ حُبُّ الدُّنْيَا فَلَا تُحِبَّهَا فَإِنِّي لَا أُحِبُّهَا.</w:t>
      </w:r>
    </w:p>
    <w:p>
      <w:pPr>
        <w:pStyle w:val="BookText"/>
      </w:pPr>
      <w:r>
        <w:rPr>
          <w:rFonts w:ascii="Amiri" w:hAnsi="Amiri" w:eastAsia="Amiri" w:cs="Amiri"/>
          <w:lang w:bidi="ar-SA"/>
          <w:color w:val="111111"/>
          <w:sz w:val="28"/>
          <w:szCs w:val="28"/>
          <w:rtl/>
        </w:rPr>
        <w:t xml:space="preserve">يَا عِيسَي أَطِبْ بِي </w:t>
      </w:r>
      <w:r>
        <w:rPr>
          <w:rStyle w:val="FootnoteReference"/>
        </w:rPr>
        <w:footnoteReference w:id="1777"/>
      </w:r>
      <w:r>
        <w:rPr>
          <w:rFonts w:ascii="Amiri" w:hAnsi="Amiri" w:eastAsia="Amiri" w:cs="Amiri"/>
          <w:lang w:bidi="ar-SA"/>
          <w:color w:val="111111"/>
          <w:sz w:val="28"/>
          <w:szCs w:val="28"/>
          <w:rtl/>
        </w:rPr>
        <w:t xml:space="preserve">قَلْبَكَ وَ أَكْثِرْ ذِكْرِي فِي الْخَلَوَاتِ وَ اعْلَمْ أَنَّ سُرُورِي أَنْ تُبَصْبِصَ إِلَيَّ وَ كُنْ فِي ذَلِكَ حَيّاً وَ لَا تَكُنْ مَيِّتاً</w:t>
      </w:r>
    </w:p>
    <w:p>
      <w:pPr>
        <w:pStyle w:val="BookText"/>
      </w:pPr>
      <w:r>
        <w:rPr>
          <w:rFonts w:ascii="IRNazanin" w:hAnsi="IRNazanin" w:eastAsia="IRNazanin" w:cs="IRNazanin"/>
          <w:lang w:bidi="fa-IR"/>
          <w:color w:val="111111"/>
          <w:sz w:val="28"/>
          <w:szCs w:val="28"/>
          <w:rtl/>
        </w:rPr>
        <w:t xml:space="preserve">الکافی: و هم چنین سر او.</w:t>
      </w:r>
    </w:p>
    <w:p>
      <w:pPr>
        <w:pStyle w:val="BookText"/>
      </w:pPr>
      <w:r>
        <w:rPr>
          <w:rFonts w:ascii="IRNazanin" w:hAnsi="IRNazanin" w:eastAsia="IRNazanin" w:cs="IRNazanin"/>
          <w:lang w:bidi="fa-IR"/>
          <w:color w:val="111111"/>
          <w:sz w:val="28"/>
          <w:szCs w:val="28"/>
          <w:rtl/>
        </w:rPr>
        <w:t xml:space="preserve">الکافی، أمالی الصدوق: نور در سینه و ضمیرش جای گرفته و حقّ بر زبانش جاری است، و هر جا که باشد همراه حقّ و حقیقت است.</w:t>
      </w:r>
    </w:p>
    <w:p>
      <w:pPr>
        <w:pStyle w:val="BookText"/>
      </w:pPr>
      <w:r>
        <w:rPr>
          <w:rFonts w:ascii="IRNazanin" w:hAnsi="IRNazanin" w:eastAsia="IRNazanin" w:cs="IRNazanin"/>
          <w:lang w:bidi="fa-IR"/>
          <w:color w:val="111111"/>
          <w:sz w:val="28"/>
          <w:szCs w:val="28"/>
          <w:rtl/>
        </w:rPr>
        <w:t xml:space="preserve">الکافی: اصل او یتیم و گمشده است در برهه ای از زمان او، از آنچه برای او اراده می شود.</w:t>
      </w:r>
    </w:p>
    <w:p>
      <w:pPr>
        <w:pStyle w:val="BookText"/>
      </w:pPr>
      <w:r>
        <w:rPr>
          <w:rFonts w:ascii="IRNazanin" w:hAnsi="IRNazanin" w:eastAsia="IRNazanin" w:cs="IRNazanin"/>
          <w:lang w:bidi="fa-IR"/>
          <w:color w:val="111111"/>
          <w:sz w:val="28"/>
          <w:szCs w:val="28"/>
          <w:rtl/>
        </w:rPr>
        <w:t xml:space="preserve">الکافی، أمالی الصدوق: در حالی که چشمان او می خوابد قلبش بیدار است و شفاعت مخصوص اوست، و روز قیامت در زمان امّت او به وقوع می پیوندد، و هنگامی که اصحابش (امّتش) به او</w:t>
      </w:r>
    </w:p>
    <w:p>
      <w:pPr>
        <w:pStyle w:val="BookText"/>
      </w:pPr>
      <w:r>
        <w:rPr>
          <w:rFonts w:ascii="IRNazanin" w:hAnsi="IRNazanin" w:eastAsia="IRNazanin" w:cs="IRNazanin"/>
          <w:lang w:bidi="fa-IR"/>
          <w:color w:val="111111"/>
          <w:sz w:val="28"/>
          <w:szCs w:val="28"/>
          <w:rtl/>
        </w:rPr>
        <w:t xml:space="preserve">بیعت دادند، دست من بر بالای دستشان بود، پس آنکه عهد و پیمان بشکند بر علیه خود شکسته است، و آنکه وفادار بماند الکافی: به آنچه بدان عهد داده است.</w:t>
      </w:r>
    </w:p>
    <w:p>
      <w:pPr>
        <w:pStyle w:val="BookText"/>
      </w:pPr>
      <w:r>
        <w:rPr>
          <w:rFonts w:ascii="IRNazanin" w:hAnsi="IRNazanin" w:eastAsia="IRNazanin" w:cs="IRNazanin"/>
          <w:lang w:bidi="fa-IR"/>
          <w:color w:val="111111"/>
          <w:sz w:val="28"/>
          <w:szCs w:val="28"/>
          <w:rtl/>
        </w:rPr>
        <w:t xml:space="preserve">الکافی و أمالی الصدوق: من نیز به وعده خود در مورد اعطای بهشت به او وفادار خواهم بود، پس ستمگران بنی اسرائیل را فرمان ده که کتابهای (نامه های) او را از بین نبرند و آئین ها و سنت هایش را تحریف نکنند، ای عیسی، تو را به تمام آنچه باعث نزدیکی ات به من می شود راهنمایی کرده ام، و از تمام آنچه باعث دور ی ات از من می شود منع نموده ام، پس خواستار خیر و نیکی برای خویشتن باش.</w:t>
      </w:r>
    </w:p>
    <w:p>
      <w:pPr>
        <w:pStyle w:val="BookText"/>
      </w:pPr>
      <w:r>
        <w:rPr>
          <w:rFonts w:ascii="IRNazanin" w:hAnsi="IRNazanin" w:eastAsia="IRNazanin" w:cs="IRNazanin"/>
          <w:lang w:bidi="fa-IR"/>
          <w:color w:val="111111"/>
          <w:sz w:val="28"/>
          <w:szCs w:val="28"/>
          <w:rtl/>
        </w:rPr>
        <w:t xml:space="preserve">ای عیسی، به راستی که دنیا شیرین است و من تو را فقط به خاطر اینکه پرستشم کنی در آن به کار گرفته ام، بنابراین از آنچه تو را برحذر داشته ام دوری کن و از آنچه از روی کرم خویش به تو بخشیده ام بهرمند شو،</w:t>
      </w:r>
    </w:p>
    <w:p>
      <w:pPr>
        <w:pStyle w:val="BookText"/>
      </w:pPr>
      <w:r>
        <w:rPr>
          <w:rFonts w:ascii="IRNazanin" w:hAnsi="IRNazanin" w:eastAsia="IRNazanin" w:cs="IRNazanin"/>
          <w:lang w:bidi="fa-IR"/>
          <w:color w:val="111111"/>
          <w:sz w:val="28"/>
          <w:szCs w:val="28"/>
          <w:rtl/>
        </w:rPr>
        <w:t xml:space="preserve">الکافی: ای عیسی.</w:t>
      </w:r>
    </w:p>
    <w:p>
      <w:pPr>
        <w:pStyle w:val="BookText"/>
      </w:pPr>
      <w:r>
        <w:rPr>
          <w:rFonts w:ascii="IRNazanin" w:hAnsi="IRNazanin" w:eastAsia="IRNazanin" w:cs="IRNazanin"/>
          <w:lang w:bidi="fa-IR"/>
          <w:color w:val="111111"/>
          <w:sz w:val="28"/>
          <w:szCs w:val="28"/>
          <w:rtl/>
        </w:rPr>
        <w:t xml:space="preserve">الکافی، أمالی الصدوق: مانند بنده ای گناهکار و خطاکار به اعمال خود بنگر، و سعی کن نگاهت به اعمال دیگران خدایانه نباشد و در این نگاه (و یا در دنیا) زاهد و پارسا باش. ای عیسی، عقل و اندیشه ات را به کار گیر و به نواحی مختلف زمین نگاه بیانداز و ببین که عاقبت ستمکاران چگونه بوده است. ای عیسی، تمام سفارش های من در مقام نصیحت تو می باشد، و تمام سخنان من حقیقت است و تنها من حقّ آشکار و مبین هستم، و حقیقتاً می گویم: اگر پس از آنکه تو را آگاه ساختم به عصیان و نافرمانی من بپردازی، در مقابل من و مجازاتم هیچ گونه یاور و یاریگری نخواهی داشت. ای عیسی، با ترس از من قلبت را فروتن گردان، و به کسانی که در سطح پایین تری از تو قرار دارند بنگر نه به آنان که در سطح بالاتری از تو قرار دارند، و آگاه باش که نقطه آغاز هر خطا و گناهی دوست داشتن و حبّ دنیاست، پس دنیا را دوست مدار که من نیز آن را دوست نمی دارم.</w:t>
      </w:r>
    </w:p>
    <w:p>
      <w:pPr>
        <w:pStyle w:val="BookText"/>
      </w:pPr>
      <w:r>
        <w:rPr>
          <w:rFonts w:ascii="IRNazanin" w:hAnsi="IRNazanin" w:eastAsia="IRNazanin" w:cs="IRNazanin"/>
          <w:lang w:bidi="fa-IR"/>
          <w:color w:val="111111"/>
          <w:sz w:val="28"/>
          <w:szCs w:val="28"/>
          <w:rtl/>
        </w:rPr>
        <w:t xml:space="preserve">ای عیسی، قلبت را با من خشنود و آرام گردان و در خلوت خویش بسیار مرا یاد کن، و بدان که شادی من در آن است که از روی خوف و طمع به درگاهم روی آوری و در این امر سرزنده باش و مانند مردگان نباش.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84" w:name="pg13917_196897"/>
    <w:bookmarkEnd w:id="184"/>
    <w:p>
      <w:pPr>
        <w:pStyle w:val="BookText"/>
      </w:pPr>
      <w:r>
        <w:rPr>
          <w:rFonts w:ascii="Amiri" w:hAnsi="Amiri" w:eastAsia="Amiri" w:cs="Amiri"/>
          <w:lang w:bidi="ar-SA"/>
          <w:color w:val="111111"/>
          <w:sz w:val="28"/>
          <w:szCs w:val="28"/>
          <w:rtl/>
        </w:rPr>
        <w:t xml:space="preserve">يَا عِيسَي لَا تُشْرِكْ بِي شَيْئاً وَ كُنْ مِنِّي عَلَي حَذَرٍ وَ لَا تَغْتَرَّ بِالصِّحَّةِ وَ لَا تُغَبِّطْ نَفْسَكَ فَإِنَّ الدُّنْيَا كَفَيْ‌ءٍ زَائِلٍ وَ مَا أَقْبَلَ مِنْهَا كَمَا أَدْبَرَ فَنَافِسْ فِي الصَّالِحَاتِ جُهْدَكَ وَ كُنْ مَعَ الْحَقِّ حَيْثُمَا كَانَ وَ إِنْ قُطِعْتَ وَ أُحْرِقْتَ بِالنَّارِ فَلَا تَكْفُرْ بِي بَعْدَ الْمَعْرِفَةِ وَ لَا تَكُنْ مَعَ الْجَاهِلِينَ. كا، الكافي فَإِنَّ الشَّيْ‌ءَ يَكُونُ مَعَ الشَّيْ‌ءِ. كا، الكافي لي، الأمالي للصدوق يَا عِيسَي صُبَّ. كا، الكافي إِلَيَّ. كا، الكافي لي، الأمالي للصدوق الدُّمُوعَ مِنْ عَيْنَيْكَ وَ اخْشَعْ لِي بِقَلْبِكَ يَا عِيسَي اسْتَغْفِرْنِي </w:t>
      </w:r>
      <w:r>
        <w:rPr>
          <w:rStyle w:val="FootnoteReference"/>
        </w:rPr>
        <w:footnoteReference w:id="1778"/>
      </w:r>
      <w:r>
        <w:rPr>
          <w:rFonts w:ascii="Amiri" w:hAnsi="Amiri" w:eastAsia="Amiri" w:cs="Amiri"/>
          <w:lang w:bidi="ar-SA"/>
          <w:color w:val="111111"/>
          <w:sz w:val="28"/>
          <w:szCs w:val="28"/>
          <w:rtl/>
        </w:rPr>
        <w:t xml:space="preserve">فِي حَالاتِ الشِّدَّةِ فَإِنِّي أُغِيثُ الْمَكْرُوبِينَ وَ أُجِيبُ الْمُضْطَرِّينَ وَ أَنَا أَرْحَمُ الرَّاحِمِينَ</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Heading5"/>
      </w:pPr>
      <w:bookmarkStart w:id="1285" w:name="_Toc979"/>
      <w:r>
        <w:t>بيان</w:t>
      </w:r>
      <w:bookmarkEnd w:id="1285"/>
    </w:p>
    <w:p>
      <w:pPr>
        <w:pStyle w:val="BookText"/>
      </w:pPr>
      <w:r>
        <w:rPr>
          <w:rFonts w:ascii="Amiri" w:hAnsi="Amiri" w:eastAsia="Amiri" w:cs="Amiri"/>
          <w:lang w:bidi="ar-SA"/>
          <w:color w:val="111111"/>
          <w:sz w:val="28"/>
          <w:szCs w:val="28"/>
          <w:rtl/>
        </w:rPr>
        <w:t xml:space="preserve">قال الجزري قد تكرر فيه ذكر المسيح عليه السلام فسمي به لأنه كان لا يمسح بيده ذا عاهة إلا برئ و قيل لأنه كان أمسح الرجل لا أخمص له و قيل لأنه خرج من بطن أمه ممسوحا بالدهن و قيل لأنه كان يمسح الأرض أي يقطعها و قيل المسيح الصديق و قيل هو بالعبرانية مشيحا فعربت.</w:t>
      </w:r>
    </w:p>
    <w:p>
      <w:pPr>
        <w:pStyle w:val="BookText"/>
      </w:pPr>
      <w:r>
        <w:rPr>
          <w:rFonts w:ascii="Amiri" w:hAnsi="Amiri" w:eastAsia="Amiri" w:cs="Amiri"/>
          <w:lang w:bidi="ar-SA"/>
          <w:color w:val="111111"/>
          <w:sz w:val="28"/>
          <w:szCs w:val="28"/>
          <w:rtl/>
        </w:rPr>
        <w:t xml:space="preserve">قوله تعالي وصية المتحنن أي أوصيك و قد أحسنت إليك برحمتي و ربيتك في درجات الكمال بلطفي حين حقت و في الكافي حتي حقت أي ثبتت و وجبت لك ولايتي و محبتي بسبب أنك تطلب مسرتي و لا تفعل إلا ما يوجب رضاي.</w:t>
      </w:r>
    </w:p>
    <w:p>
      <w:pPr>
        <w:pStyle w:val="BookText"/>
      </w:pPr>
      <w:r>
        <w:rPr>
          <w:rFonts w:ascii="Amiri" w:hAnsi="Amiri" w:eastAsia="Amiri" w:cs="Amiri"/>
          <w:lang w:bidi="ar-SA"/>
          <w:color w:val="111111"/>
          <w:sz w:val="28"/>
          <w:szCs w:val="28"/>
          <w:rtl/>
        </w:rPr>
        <w:t xml:space="preserve">قوله فبوركت البركة النمو و الزيادة أي زيد في علمك و قربك و كمالك في صغرك و كبرك أو جعلتك ذا بركة في اليد و اللسان بإحياء الموتي و إبراء ذوي العاهات و تكثير القليل من الطعام و الشراب قوله كهمك أي اجعلني و اتخذني قريبا منك كقرب همك و ما يخطر ببالك منك أو اهتم بأوامري كما تهتم بأمور نفسك قوله و لا تول غيري أي لا تتخذ غيري ولي أمرك أو لا تجعل حبك لغيري قوله و احكم أي اقض بين الناس بما علمتك من لطائف الحكمة قوله نافس المنافسة الرغبة في الشي‌ء و الانفراد به قوله بنصحي أي بما علمتك للحكم بينهم لنصحي لهم أو كما أني لك ناصح فكن أنت ناصحا لهم.</w:t>
      </w:r>
    </w:p>
    <w:p>
      <w:pPr>
        <w:pStyle w:val="BookText"/>
      </w:pPr>
      <w:r>
        <w:rPr>
          <w:rFonts w:ascii="Amiri" w:hAnsi="Amiri" w:eastAsia="Amiri" w:cs="Amiri"/>
          <w:lang w:bidi="ar-SA"/>
          <w:color w:val="111111"/>
          <w:sz w:val="28"/>
          <w:szCs w:val="28"/>
          <w:rtl/>
        </w:rPr>
        <w:t xml:space="preserve">و قال الفيروزآبادي البتول المنقطعة عن الرجال و مريم العذراء و فاطمة بنت</w:t>
      </w:r>
    </w:p>
    <w:p>
      <w:pPr>
        <w:pStyle w:val="BookText"/>
      </w:pPr>
      <w:r>
        <w:rPr>
          <w:rFonts w:ascii="IRNazanin" w:hAnsi="IRNazanin" w:eastAsia="IRNazanin" w:cs="IRNazanin"/>
          <w:lang w:bidi="fa-IR"/>
          <w:color w:val="111111"/>
          <w:sz w:val="28"/>
          <w:szCs w:val="28"/>
          <w:rtl/>
        </w:rPr>
        <w:t xml:space="preserve">ای عیسی، چیزی را شریک من قرار مده، و همیشه نسبت به من در حالت حذر و ترس باش، به سلامتی خویش مغرور نگرد و طوری رفتار نکن که دیگران به تو غبطه بخورند چرا که دنیا متغیّر و زوال پذیر است، و آنچه از نعمت های دنیا به انسان روی می آورد مانند آنهایی است که به او پشت کرده اند (یعنی به دنیا اعتباری نیست)، پس تمام توان خویش را در انجام کارهای نیک به خدمت بگیر و با حقّ و حقیقت همراه باش هرچه که باشد، اگر بعد از شناخت من قطعه قطعه گردانده و سوزانده شوی به من کفر نورز، و با نادانان همراهی نکن،</w:t>
      </w:r>
    </w:p>
    <w:p>
      <w:pPr>
        <w:pStyle w:val="BookText"/>
      </w:pPr>
      <w:r>
        <w:rPr>
          <w:rFonts w:ascii="IRNazanin" w:hAnsi="IRNazanin" w:eastAsia="IRNazanin" w:cs="IRNazanin"/>
          <w:lang w:bidi="fa-IR"/>
          <w:color w:val="111111"/>
          <w:sz w:val="28"/>
          <w:szCs w:val="28"/>
          <w:rtl/>
        </w:rPr>
        <w:t xml:space="preserve">الکافی: که هر چیزی با هم نشین خود جمع می گردد.</w:t>
      </w:r>
    </w:p>
    <w:p>
      <w:pPr>
        <w:pStyle w:val="BookText"/>
      </w:pPr>
      <w:r>
        <w:rPr>
          <w:rFonts w:ascii="IRNazanin" w:hAnsi="IRNazanin" w:eastAsia="IRNazanin" w:cs="IRNazanin"/>
          <w:lang w:bidi="fa-IR"/>
          <w:color w:val="111111"/>
          <w:sz w:val="28"/>
          <w:szCs w:val="28"/>
          <w:rtl/>
        </w:rPr>
        <w:t xml:space="preserve">الکافی، أمالی الصدوق: ای عیسی، اشک چشم هایت را.</w:t>
      </w:r>
    </w:p>
    <w:p>
      <w:pPr>
        <w:pStyle w:val="BookText"/>
      </w:pPr>
      <w:r>
        <w:rPr>
          <w:rFonts w:ascii="IRNazanin" w:hAnsi="IRNazanin" w:eastAsia="IRNazanin" w:cs="IRNazanin"/>
          <w:lang w:bidi="fa-IR"/>
          <w:color w:val="111111"/>
          <w:sz w:val="28"/>
          <w:szCs w:val="28"/>
          <w:rtl/>
        </w:rPr>
        <w:t xml:space="preserve">الکافی: به سوی من جاری گردان و با قلبت به درگاه من خاشع و فروتن گَرد. ای عیسی، در حالتهای سختی و گرفتاری مرا بخوان (و از من طلب بخشش کن) که به راستی من گرفتاران و آشوب زدگان را یاری می بخشم و دعای نیازمندان را اجابت می گویم، و من مهربان ترین مهربانانم.</w:t>
      </w:r>
      <w:r>
        <w:rPr>
          <w:rStyle w:val="FootnoteReference"/>
        </w:rPr>
        <w:footnoteReference w:id="1780"/>
      </w:r>
    </w:p>
    <w:p>
      <w:pPr>
        <w:pStyle w:val="Heading5"/>
      </w:pPr>
      <w:bookmarkStart w:id="1286" w:name="_Toc980"/>
      <w:r>
        <w:t>توضیح</w:t>
      </w:r>
      <w:bookmarkEnd w:id="1286"/>
    </w:p>
    <w:p>
      <w:pPr>
        <w:pStyle w:val="BookText"/>
      </w:pPr>
      <w:r>
        <w:rPr>
          <w:rFonts w:ascii="IRNazanin" w:hAnsi="IRNazanin" w:eastAsia="IRNazanin" w:cs="IRNazanin"/>
          <w:lang w:bidi="fa-IR"/>
          <w:color w:val="111111"/>
          <w:sz w:val="28"/>
          <w:szCs w:val="28"/>
          <w:rtl/>
        </w:rPr>
        <w:t xml:space="preserve">الجزریّ گفته است: در این روایت ذکر مسیح علیه السلام بسیار تکرار شده و عیسی علیه السلام مسیح نامیده شده است چرا که او با دستش هیچ مرض و آفتی را مسح نمی کرد مگر آنکه درمان می شد؛ و گفته شده: به خاطر اینکه کف پای وی صاف بود و هیچ گودی نداشت؛ یا به خاطر اینکه از شکم مادرش زاده شد در حالی که با روغن مسح شده بود: یا با خاطر اینکه در زمین به گردش و سیاحت می پرداخت, و گفته شده: مسیح یعنی صدّیق: بسیار راستگو؛ هم چنین گفته اند: این کلمه در زبان عبری (مشیحا) بوده و پس از تعریب تبدیل به (مسیح) شده است.</w:t>
      </w:r>
    </w:p>
    <w:p>
      <w:pPr>
        <w:pStyle w:val="BookText"/>
      </w:pPr>
      <w:r>
        <w:rPr>
          <w:rFonts w:ascii="IRNazanin" w:hAnsi="IRNazanin" w:eastAsia="IRNazanin" w:cs="IRNazanin"/>
          <w:lang w:bidi="fa-IR"/>
          <w:color w:val="111111"/>
          <w:sz w:val="28"/>
          <w:szCs w:val="28"/>
          <w:rtl/>
        </w:rPr>
        <w:t xml:space="preserve">سپس در تفسیر توصیه های خداوند متعال به عیسی علیه السلام گفته است:</w:t>
      </w:r>
    </w:p>
    <w:p>
      <w:pPr>
        <w:pStyle w:val="BookText"/>
      </w:pPr>
      <w:r>
        <w:rPr>
          <w:rFonts w:ascii="IRNazanin" w:hAnsi="IRNazanin" w:eastAsia="IRNazanin" w:cs="IRNazanin"/>
          <w:lang w:bidi="fa-IR"/>
          <w:color w:val="111111"/>
          <w:sz w:val="28"/>
          <w:szCs w:val="28"/>
          <w:rtl/>
        </w:rPr>
        <w:t xml:space="preserve">(وصیّة المتحنّن) یعنی: به تو سفارش و توصیه می کنم حال آنکه با رحمت خویش به تو نیکی کردم و با لطف خویش تو را در پیمودن درجات کمال پرورش دادم, (حین حقّت) که در الکافی (حتّی حقّت) ذکر شده است یعنی: هنگامی که (و یا تا اینکه) ولایت و محبّت من در مورد تو ثابت و واجب شد (یا واجب شود)، به سبب اینکه تو مسرّت و شادمانی مرا طلب می کنی و هیچ کاری را انجام نمی دهی مگر آنکه رضایت و خشنودی مرا در پی داشته باشد.</w:t>
      </w:r>
    </w:p>
    <w:p>
      <w:pPr>
        <w:pStyle w:val="BookText"/>
      </w:pPr>
      <w:r>
        <w:rPr>
          <w:rFonts w:ascii="IRNazanin" w:hAnsi="IRNazanin" w:eastAsia="IRNazanin" w:cs="IRNazanin"/>
          <w:lang w:bidi="fa-IR"/>
          <w:color w:val="111111"/>
          <w:sz w:val="28"/>
          <w:szCs w:val="28"/>
          <w:rtl/>
        </w:rPr>
        <w:t xml:space="preserve">(فبورکتَ): الَبَرکة: رشد و نمو و افزایش، یعنی: علم، ارزش و کمال تو در کودکی و بزرگ سالی افزون گشت، یا اینکه دست و زبان تو را با زنده کرن مردگان و درمان بیماران و آفت زدگان و فراوان کردن خوراک و نوشیدنی اندک، با برکت گرداندم. (کهمّک) یعنی: مرا در نزدیکی خود احساس کن آن گونه که همّ و غمّ و آنچه به خیالت خطور می کند به تو نزدیکند، یا به اوامر و فرامین من اهتمام داشته باش آن گونه که به امورات خویش اهتمام می ورزی. (ولا تولّ غیری) یعنی: کسی جز مرا ولیّ و سرپرست امور خویش قرار نده، یا حبّ و دوست داشتن خود را به غیر من اختصاص نده. (و احکم) یعنی: در بین مردم با حکمتهای لطیف و نغزی که به تو آموخته ام قضاوت کن. (نافِس): المنافسة: رغبت به چیزی و یگانه شدن در به دست آوردن آن. (بنصحی) یعنی: به وسیله آنچه در مورد حکم کردن میان ایشان به تو آموخته ام به خاطر نصیحت من برای ایشان، یا آن گونه که من نصیحت کننده و خیرخواه تو هستم تو نیز نصیحت کننده و خیرخواه آنان باش.</w:t>
      </w:r>
    </w:p>
    <w:p>
      <w:pPr>
        <w:pStyle w:val="BookText"/>
      </w:pPr>
      <w:r>
        <w:rPr>
          <w:rFonts w:ascii="IRNazanin" w:hAnsi="IRNazanin" w:eastAsia="IRNazanin" w:cs="IRNazanin"/>
          <w:lang w:bidi="fa-IR"/>
          <w:color w:val="111111"/>
          <w:sz w:val="28"/>
          <w:szCs w:val="28"/>
          <w:rtl/>
        </w:rPr>
        <w:t xml:space="preserve">و فیروز آبادی گفته است: (البتول): زنی که از مردان دوری گزیده و با آنان قطع رابطه کرده است، و منظور از بتول، مریم عذراء است، بتول از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المرسلين عليهما الصلاة و السلام لانقطاعها عن نساء زمانها و نساء الأمة فضلا و دينا و حسبا و المنقطعة عن الدنيا إلي الله.</w:t>
      </w:r>
    </w:p>
    <w:p>
      <w:pPr>
        <w:pStyle w:val="BookText"/>
      </w:pPr>
      <w:r>
        <w:rPr>
          <w:rFonts w:ascii="Amiri" w:hAnsi="Amiri" w:eastAsia="Amiri" w:cs="Amiri"/>
          <w:lang w:bidi="ar-SA"/>
          <w:color w:val="111111"/>
          <w:sz w:val="28"/>
          <w:szCs w:val="28"/>
          <w:rtl/>
        </w:rPr>
        <w:t xml:space="preserve">قوله و قلي الدنيا أي أبغضها قوله رح من الدنيا أي اقطع عنك كل يوم شيئا من علائق الدنيا لكيلا يصعب عليك مفارقتها عند حلول أجلك قوله ما أنت إلا بساعتك أي لا تعلم بقاءك بعد تلك الساعة و هذا اليوم فاغتنمها.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فرح من الدنيا أي اترك الدنيا و اكتف منها بالبلاغ و الكفاف أو كن بحيث إذا فارقت الدنيا لم تكن أخذت منها سوي البلغة و يحتمل أن يكون المراد بالبلغة ما يبلغ الإنسان من زاد الآخرة إلي درجاتها الرفيعة.</w:t>
      </w:r>
    </w:p>
    <w:p>
      <w:pPr>
        <w:pStyle w:val="BookText"/>
      </w:pPr>
      <w:r>
        <w:rPr>
          <w:rFonts w:ascii="Amiri" w:hAnsi="Amiri" w:eastAsia="Amiri" w:cs="Amiri"/>
          <w:lang w:bidi="ar-SA"/>
          <w:color w:val="111111"/>
          <w:sz w:val="28"/>
          <w:szCs w:val="28"/>
          <w:rtl/>
        </w:rPr>
        <w:t xml:space="preserve">قوله و ليكفك الخشن أي من الثياب الجشب أي من الطعام و الظاهر كونهما إما صفة للثياب أو لهما و الجشب الغليظ قوله إلي ما يصير أي الثوب و الطعام فإن مصير الأول إلي البلي و الثاني إلي ما تري.</w:t>
      </w:r>
    </w:p>
    <w:p>
      <w:pPr>
        <w:pStyle w:val="BookText"/>
      </w:pPr>
      <w:r>
        <w:rPr>
          <w:rFonts w:ascii="Amiri" w:hAnsi="Amiri" w:eastAsia="Amiri" w:cs="Amiri"/>
          <w:lang w:bidi="ar-SA"/>
          <w:color w:val="111111"/>
          <w:sz w:val="28"/>
          <w:szCs w:val="28"/>
          <w:rtl/>
        </w:rPr>
        <w:t xml:space="preserve">قوله كرحمتي الكاف إما للتشبيه في أصل الرحمة لا في كيفيتها و قدرها أو للتعليل أي لرحمتي إياك قوله لذاذة نطقك أي نطقك اللذيذ أو التذاذك بذكري قوله طرفك الكليل قال الجزري طرف كليل إذا لم يحقق المنظور به أي لا تحدق النظر إلي السماء حياء بل انظر بتخشع و يحتمل أن يكون وصف الطرف بالكلال لبيان عجز قوي المخلوقين.</w:t>
      </w:r>
    </w:p>
    <w:p>
      <w:pPr>
        <w:pStyle w:val="BookText"/>
      </w:pPr>
      <w:r>
        <w:rPr>
          <w:rFonts w:ascii="Amiri" w:hAnsi="Amiri" w:eastAsia="Amiri" w:cs="Amiri"/>
          <w:lang w:bidi="ar-SA"/>
          <w:color w:val="111111"/>
          <w:sz w:val="28"/>
          <w:szCs w:val="28"/>
          <w:rtl/>
        </w:rPr>
        <w:t xml:space="preserve">قوله تحت أحضانكم جمع الحضن و هو ما دون الإبط إلي الكشح </w:t>
      </w:r>
      <w:r>
        <w:rPr>
          <w:rStyle w:val="FootnoteReference"/>
        </w:rPr>
        <w:footnoteReference w:id="1782"/>
      </w:r>
      <w:r>
        <w:rPr>
          <w:rFonts w:ascii="Amiri" w:hAnsi="Amiri" w:eastAsia="Amiri" w:cs="Amiri"/>
          <w:lang w:bidi="ar-SA"/>
          <w:color w:val="111111"/>
          <w:sz w:val="28"/>
          <w:szCs w:val="28"/>
          <w:rtl/>
        </w:rPr>
        <w:t xml:space="preserve">و هو كناية عن ضبط الحرام بحفظه و عدم رده إلي أهله و لعل المراد بالأصنام الدراهم و الدنانير و الذخائر التي كانوا يحرزونها في بيوتهم و لا يؤدون حق الله منها</w:t>
      </w:r>
    </w:p>
    <w:p>
      <w:pPr>
        <w:pStyle w:val="BookText"/>
      </w:pPr>
      <w:r>
        <w:rPr>
          <w:rFonts w:ascii="Amiri" w:hAnsi="Amiri" w:eastAsia="Amiri" w:cs="Amiri"/>
          <w:lang w:bidi="ar-SA"/>
          <w:color w:val="111111"/>
          <w:sz w:val="28"/>
          <w:szCs w:val="28"/>
          <w:rtl/>
        </w:rPr>
        <w:t xml:space="preserve">كَمَا وَرَدَ فِي الْخَبَرِ مَلْعُونٌ مَنْ عَبَدَ الدِّينَارَ وَ الدِّرْهَمَ. قوله لعنا عليهم أي إجابتي للظالمين فيما يطلبون من دنياهم موجب لبعدهم عن رحمتي و استدراج مني لهم و التفرق إما عن الدعاء أو بالموت.</w:t>
      </w:r>
    </w:p>
    <w:p>
      <w:pPr>
        <w:pStyle w:val="BookText"/>
      </w:pPr>
      <w:r>
        <w:rPr>
          <w:rFonts w:ascii="IRNazanin" w:hAnsi="IRNazanin" w:eastAsia="IRNazanin" w:cs="IRNazanin"/>
          <w:lang w:bidi="fa-IR"/>
          <w:color w:val="111111"/>
          <w:sz w:val="28"/>
          <w:szCs w:val="28"/>
          <w:rtl/>
        </w:rPr>
        <w:t xml:space="preserve">صفات فاطمه دختر سرور پیامبران علیهماالسلام نیز می باشد چرا که به لحاظ فضل و دین داری و شرافت اصل و تبار در میان زنان زمان خویش و زنان امّت یگانه بوده است، هم چنین بتول به معنای زنی است که به خاطر رسیدن به خدا دل از دنیا کنده است.</w:t>
      </w:r>
    </w:p>
    <w:p>
      <w:pPr>
        <w:pStyle w:val="BookText"/>
      </w:pPr>
      <w:r>
        <w:rPr>
          <w:rFonts w:ascii="IRNazanin" w:hAnsi="IRNazanin" w:eastAsia="IRNazanin" w:cs="IRNazanin"/>
          <w:lang w:bidi="fa-IR"/>
          <w:color w:val="111111"/>
          <w:sz w:val="28"/>
          <w:szCs w:val="28"/>
          <w:rtl/>
        </w:rPr>
        <w:t xml:space="preserve">(و قَلَی الدنیا) یعنی: دنیا را دشمن داشت. (رح من الدنیا) یعنی: هر روز چیزی از وابستگی های خود به دنیا را قطع کن تا ترک یکباره آن به هنگام فرا رسیدن اجلت برای تو سخت و دشوار نباشد. (ماأنت إلّا بساعتک) یعنی: نمی دانی پس از این ساعت و این روز زنده می مانی یا خیر، پس آن را غنیمت بشمار.</w:t>
      </w:r>
    </w:p>
    <w:p>
      <w:pPr>
        <w:pStyle w:val="BookText"/>
      </w:pPr>
      <w:r>
        <w:rPr>
          <w:rFonts w:ascii="IRNazanin" w:hAnsi="IRNazanin" w:eastAsia="IRNazanin" w:cs="IRNazanin"/>
          <w:lang w:bidi="fa-IR"/>
          <w:color w:val="111111"/>
          <w:sz w:val="28"/>
          <w:szCs w:val="28"/>
          <w:rtl/>
        </w:rPr>
        <w:t xml:space="preserve">(فرَح من الدنیا) یعنی: دنیا را ترک گوی و از نعمت های آن به اندازه ای که امورات زندگی ات بگذرد و تو را کفایت کند بهره بگیر، یا یعنی: آن گونه باش که هنگام ترک دنیا چیزی جز آنچه امورات ضروری زندگی ات را می گذراند را نیاندوخته باشی، و ممکن است که مقصود از (بلغة) هر زاد و توشه اخروی باشد که انسان را به درجات رفیع آن می رساند.</w:t>
      </w:r>
    </w:p>
    <w:p>
      <w:pPr>
        <w:pStyle w:val="BookText"/>
      </w:pPr>
      <w:r>
        <w:rPr>
          <w:rFonts w:ascii="IRNazanin" w:hAnsi="IRNazanin" w:eastAsia="IRNazanin" w:cs="IRNazanin"/>
          <w:lang w:bidi="fa-IR"/>
          <w:color w:val="111111"/>
          <w:sz w:val="28"/>
          <w:szCs w:val="28"/>
          <w:rtl/>
        </w:rPr>
        <w:t xml:space="preserve">(و لیکفک الخشن) یعنی: لباسهای زبر و خشن تو را بس باشد، (الجشب) یعنی: غذاهای درشت و نامطبوع، و از ظاهر کلام چنین برمی آید که (الخشن) و(الجشب) یا صفت برای لباس هستند و یا صفت برای لباس و غذا، (الجشب): درشت و ثقیل. (إلی ما یصیر) یعنی: نهایت لباس و غذا چه می شود، که لباس به کهنگی و فرسودگی و غذا بدان چه می بینی(مدفوع) ختم می شوند.</w:t>
      </w:r>
    </w:p>
    <w:p>
      <w:pPr>
        <w:pStyle w:val="BookText"/>
      </w:pPr>
      <w:r>
        <w:rPr>
          <w:rFonts w:ascii="IRNazanin" w:hAnsi="IRNazanin" w:eastAsia="IRNazanin" w:cs="IRNazanin"/>
          <w:lang w:bidi="fa-IR"/>
          <w:color w:val="111111"/>
          <w:sz w:val="28"/>
          <w:szCs w:val="28"/>
          <w:rtl/>
        </w:rPr>
        <w:t xml:space="preserve">(کرحمتی): (کاف) یا برای تشبیه است به اصل رحمت و مهربانی و نه کیفیت و اندازه آن، و یا برای تعلیل یعنی: به خاطر مهربانی و رحمتی که نسبت به تو روا داشته ام. (لذاذة نطقک) یعنی: گفتار لذیذ و دلچسب تو، یا لذت بردن تو از ذکر و یاد من. (طرفک الکلیل) الجزریّ گفته است: طَرف کلیل: چشمی که هنگام نگریستن خیره نشود، یعنی: از سر شرم و حیا به سوی آسمان خیره نشو بلکه با خشوع و فروتنی بنگر، و ممکن است توصیف کردن چشم به ضعف و ناتوانی به خاطر بیان عجز و ناتوانی نیروهای ذاتی مخلوقات باشد.</w:t>
      </w:r>
    </w:p>
    <w:p>
      <w:pPr>
        <w:pStyle w:val="BookText"/>
      </w:pPr>
      <w:r>
        <w:rPr>
          <w:rFonts w:ascii="IRNazanin" w:hAnsi="IRNazanin" w:eastAsia="IRNazanin" w:cs="IRNazanin"/>
          <w:lang w:bidi="fa-IR"/>
          <w:color w:val="111111"/>
          <w:sz w:val="28"/>
          <w:szCs w:val="28"/>
          <w:rtl/>
        </w:rPr>
        <w:t xml:space="preserve">(تحت أحضانکم): (أحضان) جمع (حِضن) است که به محدوده پایین زیر بغل و مابین ناف و وسط کمر گفته می شود، این سخن کنایه از ضبط مال حرام با نگاه داشتن و عدم پَس دادن آن به صاحبش می باشد، و شاید مقصود از (الأصنام) درهم و دینارها و اندوخته هایی باشد که در خانه هایشان جمع آوری می کردند و حقّ خداوند را از آن نمی پرداختند، آن گونه که در حدیث آمده است: (ملعونٌ مَن عَبَد الدینار و الدرهم: آن کسی که بنده دینار و درهم باشد ملعون است)، (لعناً علیهم) یعنی: با اجابت خواسته های دنیایی ستمگران باعث دور شدن آنان از رحمت خویش می شود، هم چنین اجابت، مهلتی است از جانب من برای غوطه ور شدن در نعمت ها و هلاکت تدریجی ایشان، و منظور از (التفرّق) دست برداشتن از دعا و یا پراکنده و متفرق شدن به وسیله مرگ است.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مترحما الرحم رقة القلب و الترحم إعمالها و إظهارها قوله و اذكرني بالصالحات أي بفعل الأعمال الصالحة فإنها مسببة عن ذكره تعالي و ذكره تعالي له إثابته أو ذكره في الملإ الأعلي بخير قوله يغوي و في الكافي يعدي أي يؤثر أخلاقه الذميمة فيمن يصاحبه يقال أعداه الداء و هو أن يصيبه مثل ما بصاحب الداء.</w:t>
      </w:r>
    </w:p>
    <w:p>
      <w:pPr>
        <w:pStyle w:val="BookText"/>
      </w:pPr>
      <w:r>
        <w:rPr>
          <w:rFonts w:ascii="Amiri" w:hAnsi="Amiri" w:eastAsia="Amiri" w:cs="Amiri"/>
          <w:lang w:bidi="ar-SA"/>
          <w:color w:val="111111"/>
          <w:sz w:val="28"/>
          <w:szCs w:val="28"/>
          <w:rtl/>
        </w:rPr>
        <w:t xml:space="preserve">قوله يردي أي يهلك من يقارنه قوله تعالي هَلْ تُحِسُّ مِنْهُمْ مِنْ أَحَدٍ أي هل تشعر بأحد منهم و تراه أو تسمع صوته و الاصطلام الاستيصال قوله بأدب إلهك أي بالآداب التي أمرك بها إلهك أو المراد التخلق بأخلاق الله قوله بمثل رحمتي أي الجنة أو المغفرة قوله فيضا أي كثيرا واسعا و الظاهر أن المقصود بهذا الخطاب أمته عليه السلام كقوله تعالي لنبينا صلي الله عليه و آله لَئِنْ أَشْرَكْتَ لَيَحْبَطَنَّ عَمَلُكَ.</w:t>
      </w:r>
    </w:p>
    <w:p>
      <w:pPr>
        <w:pStyle w:val="BookText"/>
      </w:pPr>
      <w:r>
        <w:rPr>
          <w:rFonts w:ascii="Amiri" w:hAnsi="Amiri" w:eastAsia="Amiri" w:cs="Amiri"/>
          <w:lang w:bidi="ar-SA"/>
          <w:color w:val="111111"/>
          <w:sz w:val="28"/>
          <w:szCs w:val="28"/>
          <w:rtl/>
        </w:rPr>
        <w:t xml:space="preserve">و الهون السكينة و الوقار قوله و صل علي البقاع هذا خلاف ما هو المشهور من أن جواز الصلاة في كل البقاع من خصائص نبينا صلي الله عليه و آله بل كان يلزمهم الصلاة في معابدهم فيمكن أن يكون هذا الحكم فيهم مختصا بالفرائض أو بغيره من أمته.</w:t>
      </w:r>
    </w:p>
    <w:p>
      <w:pPr>
        <w:pStyle w:val="BookText"/>
      </w:pPr>
      <w:r>
        <w:rPr>
          <w:rFonts w:ascii="Amiri" w:hAnsi="Amiri" w:eastAsia="Amiri" w:cs="Amiri"/>
          <w:lang w:bidi="ar-SA"/>
          <w:color w:val="111111"/>
          <w:sz w:val="28"/>
          <w:szCs w:val="28"/>
          <w:rtl/>
        </w:rPr>
        <w:t xml:space="preserve">قوله شمر أي جد في العبادة فإن الموت آت و كل ما هو آت قريب قوله و زهقت أي هلكت و اضمحلت قوله مع آبائك أي تكون معهم أو طوبي لك معهم و الأنكال جمع النكل بالكسر و هو القيد الشديد قوله فكن بي أي بمعونتي خبيرا بعيوب نفسك أو كن عالما بي و برحمتي و نعمتي و عقوبتي حتي لا تغلبك نفسك قوله مراقبا لي أي تنتظر فضلي و إحساني و تخاف عذابي و تعلم أني مطلع علي سرائر أمرك قوله تعالي لا يصلح لسانان في فم واحد أي بأن تقول في حضور القوم شيئا و في غيبتهم غيره أو تمزج الحق بالباطل و لا قلبان في صدر واحد أي لا يجتمع حبه تعالي و حب غيره في قلب واحد فلا يجتمعان إلا بأن يكون لك قلبان و هو محال كما قال تعالي ما جَعَلَ اللَّهُ لِرَجُلٍ مِنْ قَلْبَيْنِ فِي جَوْفِهِ </w:t>
      </w:r>
      <w:r>
        <w:rPr>
          <w:rStyle w:val="FootnoteReference"/>
        </w:rPr>
        <w:footnoteReference w:id="1783"/>
      </w:r>
    </w:p>
    <w:p>
      <w:pPr>
        <w:pStyle w:val="BookText"/>
      </w:pPr>
      <w:r>
        <w:rPr>
          <w:rFonts w:ascii="Amiri" w:hAnsi="Amiri" w:eastAsia="Amiri" w:cs="Amiri"/>
          <w:lang w:bidi="ar-SA"/>
          <w:color w:val="111111"/>
          <w:sz w:val="28"/>
          <w:szCs w:val="28"/>
          <w:rtl/>
        </w:rPr>
        <w:t xml:space="preserve">قوله تعالي و كذلك الأذهان أي لا يجتمع شيئان متضادان في ذهن واحد</w:t>
      </w:r>
    </w:p>
    <w:p>
      <w:pPr>
        <w:pStyle w:val="BookText"/>
      </w:pPr>
      <w:r>
        <w:rPr>
          <w:rFonts w:ascii="IRNazanin" w:hAnsi="IRNazanin" w:eastAsia="IRNazanin" w:cs="IRNazanin"/>
          <w:lang w:bidi="fa-IR"/>
          <w:color w:val="111111"/>
          <w:sz w:val="28"/>
          <w:szCs w:val="28"/>
          <w:rtl/>
        </w:rPr>
        <w:t xml:space="preserve">(مترحماً): (الرَّحم): لطافت و مهربانی قلب، (الترحّم): به کار بستن و اظهار این لطافت و مهربانی. (اذکرنی بالصالحات) یعنی: با انجام کارهای نیک مرا یاد کن، چرا که ذکر و یاد خداوند متعال است که باعث انجام کارهای نیک می شود، و ذکر خداوند متعال دارای پاداش مخصوص و یا ذکر خیر شدن در جمع فرشتگان است.</w:t>
      </w:r>
    </w:p>
    <w:p>
      <w:pPr>
        <w:pStyle w:val="BookText"/>
      </w:pPr>
      <w:r>
        <w:rPr>
          <w:rFonts w:ascii="IRNazanin" w:hAnsi="IRNazanin" w:eastAsia="IRNazanin" w:cs="IRNazanin"/>
          <w:lang w:bidi="fa-IR"/>
          <w:color w:val="111111"/>
          <w:sz w:val="28"/>
          <w:szCs w:val="28"/>
          <w:rtl/>
        </w:rPr>
        <w:t xml:space="preserve">(یُغوی) که در الکافی (یُعدی) ذکر شده است یعنی: اخلاق و رفتار زشت و ناپسند خود را به هر که با او هم نشینی کند انتقال می دهد، گفته می شود (أعده الداء) یعنی: به مرضی که شخص بیمار گرفتار آن است گرفتار شد. (یُردی) یعنی: هر که با او هم نشینی کند را نابود می گرداند. (هَل تحسّ منهم مِن أحدٍ) یعنی: آیا چیزی از هیچ یک از آنان احساس می کنی و می بینی و یا صدایش را می شنوی، و (الاصطلام): از ریشه کندن و نابود کردن. (بأدب إلهک) یعنی: با آداب و روشهایی که خداوندت تو را به آنها امر کرده است، و یا شاید منظور متخلّق شدن به اخلاق خداوند باشد. (بمثل رحمتی) یعنی: بهشت یا بخشش و مغفرت من. (فیضاً) یعنی: بسیار و گسترده، و پیداست که مقصود از این خطاب، امّت و پیروان عیسی علیه السلام است نه خود او. آن گونه که خداوند متعال به پیامبرمان صلی الله علیه و آله می فرماید: «لئن أشرکتَ لیحطبنّ عملک» {اگر شرک بورزی حتماً اعمالت باطل خواهند شد} که مشخص است مقصود از این سخن، امّت پیامبر و نه خود ایشان است. (الهَون): آرامش و وقار. (و صلی علی البقاع) این سخن بر خلاف باور مشهوری است که اجازه نماز گزاردن در هر نقطه از زمین را مخصوص حضرت محمد صلی الله علیه وآله می داند، در صورتی که مسیحیان حتماً باید در معابد و کنیسه ها به نماز و عبادت بپردازند، پس ممکن است که این حکم در میان آنان فقط مخصوص فرائض و یا شخص عیسی علیه السلام باشد.</w:t>
      </w:r>
    </w:p>
    <w:p>
      <w:pPr>
        <w:pStyle w:val="BookText"/>
      </w:pPr>
      <w:r>
        <w:rPr>
          <w:rFonts w:ascii="IRNazanin" w:hAnsi="IRNazanin" w:eastAsia="IRNazanin" w:cs="IRNazanin"/>
          <w:lang w:bidi="fa-IR"/>
          <w:color w:val="111111"/>
          <w:sz w:val="28"/>
          <w:szCs w:val="28"/>
          <w:rtl/>
        </w:rPr>
        <w:t xml:space="preserve">(شمَّر) یعنی: در عبادت جدیّت به خرج داده چرا که مرگ حتماً فرا می رسد و اتفاق افتادن هر آنچه که لاجرم فرا می رسد نزدیک است.</w:t>
      </w:r>
    </w:p>
    <w:p>
      <w:pPr>
        <w:pStyle w:val="BookText"/>
      </w:pPr>
      <w:r>
        <w:rPr>
          <w:rFonts w:ascii="IRNazanin" w:hAnsi="IRNazanin" w:eastAsia="IRNazanin" w:cs="IRNazanin"/>
          <w:lang w:bidi="fa-IR"/>
          <w:color w:val="111111"/>
          <w:sz w:val="28"/>
          <w:szCs w:val="28"/>
          <w:rtl/>
        </w:rPr>
        <w:t xml:space="preserve">(زهقت) یعنی: نابود شد و از بین رفت. (مع آبائک) یعنی: با پدارن خود خواهی بود، و یا خجستگی از آنِ تو که با ایشان هستی. (الأنکال) جمع (نکل) است به معنای قیدها و پابندهای سخت و محکم. (فکُن بی) یعنی: به یاری من از عیب های درونی خویش آگاه باش یا از من و هم چنین رحمت، نعمت و مجازاتم آگاه باش تا هوای نفست بر تو غلبه نکند.</w:t>
      </w:r>
    </w:p>
    <w:p>
      <w:pPr>
        <w:pStyle w:val="BookText"/>
      </w:pPr>
      <w:r>
        <w:rPr>
          <w:rFonts w:ascii="IRNazanin" w:hAnsi="IRNazanin" w:eastAsia="IRNazanin" w:cs="IRNazanin"/>
          <w:lang w:bidi="fa-IR"/>
          <w:color w:val="111111"/>
          <w:sz w:val="28"/>
          <w:szCs w:val="28"/>
          <w:rtl/>
        </w:rPr>
        <w:t xml:space="preserve">(مراقباً لی) یعنی: منتظر فضل و بخشش من می مانی و از عذابم هراس داری و می دانی که من از امور نهانی ات آگاه می باشم. (لا یصلح لسانان فی فمٍ واحد)</w:t>
      </w:r>
    </w:p>
    <w:p>
      <w:pPr>
        <w:pStyle w:val="BookText"/>
      </w:pPr>
      <w:r>
        <w:rPr>
          <w:rFonts w:ascii="IRNazanin" w:hAnsi="IRNazanin" w:eastAsia="IRNazanin" w:cs="IRNazanin"/>
          <w:lang w:bidi="fa-IR"/>
          <w:color w:val="111111"/>
          <w:sz w:val="28"/>
          <w:szCs w:val="28"/>
          <w:rtl/>
        </w:rPr>
        <w:t xml:space="preserve">یعنی: این که در حضور قومت چیزی بگویی و در غیاب آنان چیزی دیگر، یا اینکه حق را با باطل در هم آمیزی. (ولا قلبان فی صَدرواحد) یعنی: حبّ و دوستی خداوند با حبّ و دوستی غیر او در یک قلب جمع نمی شود، پس این دو با هم جمع نمی شوند مگر آنکه دو قلب داشته باشی که چنین چیزی نیز غیر ممکن است، آن گونه که خداوند متعال می فرماید: «ماجعل الله لرجلٍ من قلبین فی جوفَ».</w:t>
      </w:r>
      <w:r>
        <w:rPr>
          <w:rStyle w:val="FootnoteReference"/>
        </w:rPr>
        <w:footnoteReference w:id="1784"/>
      </w:r>
    </w:p>
    <w:p>
      <w:pPr>
        <w:pStyle w:val="BookText"/>
      </w:pPr>
      <w:r>
        <w:rPr>
          <w:rFonts w:ascii="IRNazanin" w:hAnsi="IRNazanin" w:eastAsia="IRNazanin" w:cs="IRNazanin"/>
          <w:lang w:bidi="fa-IR"/>
          <w:color w:val="111111"/>
          <w:sz w:val="28"/>
          <w:szCs w:val="28"/>
          <w:rtl/>
        </w:rPr>
        <w:t xml:space="preserve">{خداوند در درون هیچ کسی دو قلب قرار نداده است.}</w:t>
      </w:r>
    </w:p>
    <w:p>
      <w:pPr>
        <w:pStyle w:val="BookText"/>
      </w:pPr>
      <w:r>
        <w:rPr>
          <w:rFonts w:ascii="IRNazanin" w:hAnsi="IRNazanin" w:eastAsia="IRNazanin" w:cs="IRNazanin"/>
          <w:lang w:bidi="fa-IR"/>
          <w:color w:val="111111"/>
          <w:sz w:val="28"/>
          <w:szCs w:val="28"/>
          <w:rtl/>
        </w:rPr>
        <w:t xml:space="preserve">(و کذلک الأذهان) یعنی: دو چیز متضاد مانند جهت گیری به سوی خداوند و دنیا و یا توکّل به خداوند و غیر او در آنِ واحد در یک فکر و ذهن جمع نمی شوند،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كالتوجه إلي الله و إلي الدنيا و التوكل علي الله و علي غيره و يحتمل أن يكون ذكر اللسان و القلب تمهيدا لبيان الأخير أي كما لا يمكن أن يكون في فم لسانان و في صدر قلبان فكذلك لا يجوز أن يكون في ذهن واحد أمران متضادان يصيران منشأين لأمور مختلفة متباينة قوله تعالي لا تستيقظن عاصيا أي لا تنبه غيرك و الحال أنك عاص بل ابدأ بإصلاح نفسك قبل إصلاح غيرك و كذا الفقرة الثانية و يشكل بأن الاستيقاظ لم يرد متعديا </w:t>
      </w:r>
      <w:r>
        <w:rPr>
          <w:rStyle w:val="FootnoteReference"/>
        </w:rPr>
        <w:footnoteReference w:id="1785"/>
      </w:r>
      <w:r>
        <w:rPr>
          <w:rFonts w:ascii="Amiri" w:hAnsi="Amiri" w:eastAsia="Amiri" w:cs="Amiri"/>
          <w:lang w:bidi="ar-SA"/>
          <w:color w:val="111111"/>
          <w:sz w:val="28"/>
          <w:szCs w:val="28"/>
          <w:rtl/>
        </w:rPr>
        <w:t xml:space="preserve">فيحتمل أن يكون المراد لا يكن تيقظك تيقظا ناقصا مخلوطا بالعصيان أو لا يكن تيقظك عند الموت بعد العصيان فتكون الفقرة الثانية تأسيسا و هو أولي من التأكيد قوله مؤديتك إلي أي تردك إلي بالموت و أعاقبك بما عملت من معاصيك قوله في جنبي أي في قربي أو طاعتي قوله تعالي و أفض من الإفضاء بمعني الإيصال أو من الإفاضة بمعني الاندفاع و الإسراع في السير أي أقبل إلي بسبب حسناتك أو معها.</w:t>
      </w:r>
    </w:p>
    <w:p>
      <w:pPr>
        <w:pStyle w:val="BookText"/>
      </w:pPr>
      <w:r>
        <w:rPr>
          <w:rFonts w:ascii="Amiri" w:hAnsi="Amiri" w:eastAsia="Amiri" w:cs="Amiri"/>
          <w:lang w:bidi="ar-SA"/>
          <w:color w:val="111111"/>
          <w:sz w:val="28"/>
          <w:szCs w:val="28"/>
          <w:rtl/>
        </w:rPr>
        <w:t xml:space="preserve">قوله تعالي بالرجوع إلي أي بسبب أن مرجعك إلي قوله بكلامي أي بلفظ كن من غير والد قوله و نظيرك يحيي أي في الزهد و العبادة و سائر الكمالات أو في الولادة فإنه من حيث تولده من شيخ كبير يئس من الولد فكأنه أيضا خلق من غير والد قوله من غير قوة بها أي كانت يائسة لا تستعد بحسب القوي البشرية عادة لتولده منها.</w:t>
      </w:r>
    </w:p>
    <w:p>
      <w:pPr>
        <w:pStyle w:val="BookText"/>
      </w:pPr>
      <w:r>
        <w:rPr>
          <w:rFonts w:ascii="Amiri" w:hAnsi="Amiri" w:eastAsia="Amiri" w:cs="Amiri"/>
          <w:lang w:bidi="ar-SA"/>
          <w:color w:val="111111"/>
          <w:sz w:val="28"/>
          <w:szCs w:val="28"/>
          <w:rtl/>
        </w:rPr>
        <w:t xml:space="preserve">قوله قد ألح في الكافي قد تذابح قال الفيروزآبادي تذابحوا ذبح بعضهم بعضا قوله ابغني عند وسادك أي اطلبني و تقرب إلي عند ما تتكئ علي وسادك للنوم بذكري تجدني لك حافظا في نومك أو قريبا منك مجيبا في تلك الحال أيضا أو اطلبني بالعبادة عند إرادة التوسد أو في الوقت الذي يتوسد فيه الناس تجدني مفيضا عليك مترحما قوله أذكرك في نفسي أي أفيض عليك من رحماتي الخاصة من غير أن يطلع عليها غيري قوله عن ذكر الخناء أي الفحش في القول و الأخدان جمع الخدن بالكسر و هو الصديق قوله تعالي الحكمة تبكي إسناد البكاء إلي الحكمة مجازي</w:t>
      </w:r>
    </w:p>
    <w:p>
      <w:pPr>
        <w:pStyle w:val="BookText"/>
      </w:pPr>
      <w:r>
        <w:rPr>
          <w:rFonts w:ascii="IRNazanin" w:hAnsi="IRNazanin" w:eastAsia="IRNazanin" w:cs="IRNazanin"/>
          <w:lang w:bidi="fa-IR"/>
          <w:color w:val="111111"/>
          <w:sz w:val="28"/>
          <w:szCs w:val="28"/>
          <w:rtl/>
        </w:rPr>
        <w:t xml:space="preserve">و ممکن است سخن به میان آوردن از زبان و قلب به منظور زمینه سازی برای بیان ذهن بوده باشد یعنی: آن گونه که قرار گرفتن دو زبان در یک دهان و دو قلب در یک سینه امکان پذیر نیست به همان ترتیب جایز نیست که دو مسئله متضاد در یک ذهن جمع گردند و منشأ بروز نظرات مختلف و دور از هم شوند.)لا تستیقظّن عاصیاً) یعنی: در حالی که خود به انجام نافرمانی می پردازی دیگران را به آگاهی و هوشیاری فرمان نده، بلکه قبل از اصلاح دیگران به اصلاح خود همّت گمار، و قسمت دوّم یعنی (لا تستنبهنّ لاهیاً) نیز چنین است، ولی مشکل اینجاست که فعل (استیقظ) در زبان عربی به صورت متعدّی استعمال نشده است، پس ممکن است که منظور از این کلام چنین باشد: مواظب باش بیداری و آگاهی تو ناقص و درآمیخته با عصیان و نافرمانی نباشد، یا بیداری و هوشیاری تو پس از ارتکاب عصیان هنگام مرگ نباشد، بنابراین قسمت دوّم (لا تستنبهنّ لاهیاً) در مقام تأسیس می باشد که از تأکید اولاتر است. (مؤدّیتک إلیّ) یعنی: دنیا تو را با مُردن به من می رساند و نزدیک می کند، پس به سبب انجام معاصی تو را مجازات خواهم کرد. (فی جنبی) یعنی: در راه نزدیک شدن به من، و یا در راه اطاعت کردن از من. (و أفِض): از (إفضاء) به معنای (إیصال: رساندن) و یا (إفاضة) به معنای سرعت و چابکی در راه رفتن گرفته شده است، یعنی: به خاطر اینکه بازگشت تو به سوی من است. (بکلامی) یعنی: با لفظ (کُن: باش) و بدون وجود پدر. (و نظیرک یحیی) یعنی: شبیه توست یحیی در پارسایی، عبادت و سایر کمالات، یا در شیوه متولّد شدن از آنجا که وی از پیرمرد سالخورده ای زاده شد که از بچه دار شدن نا امید گشته بود، پس گویی که یحیی نیز بدون وجود پدر آفریده شده است. (مِن غیر قوّة بها) یعنی: مادر یحیی یائسه گشته بود و بر حسب نیروهای عادی بشر توانایی به دنیا آوردن او را نداشت.</w:t>
      </w:r>
    </w:p>
    <w:p>
      <w:pPr>
        <w:pStyle w:val="BookText"/>
      </w:pPr>
      <w:r>
        <w:rPr>
          <w:rFonts w:ascii="IRNazanin" w:hAnsi="IRNazanin" w:eastAsia="IRNazanin" w:cs="IRNazanin"/>
          <w:lang w:bidi="fa-IR"/>
          <w:color w:val="111111"/>
          <w:sz w:val="28"/>
          <w:szCs w:val="28"/>
          <w:rtl/>
        </w:rPr>
        <w:t xml:space="preserve">(قد الحّ) که در الکافی (قد تذابح) ذکر شده است: فیروز آبادی گوید: (تذابحوا): برخی از آنان برخی دیگر را ذبح کردند.</w:t>
      </w:r>
    </w:p>
    <w:p>
      <w:pPr>
        <w:pStyle w:val="BookText"/>
      </w:pPr>
      <w:r>
        <w:rPr>
          <w:rFonts w:ascii="IRNazanin" w:hAnsi="IRNazanin" w:eastAsia="IRNazanin" w:cs="IRNazanin"/>
          <w:lang w:bidi="fa-IR"/>
          <w:color w:val="111111"/>
          <w:sz w:val="28"/>
          <w:szCs w:val="28"/>
          <w:rtl/>
        </w:rPr>
        <w:t xml:space="preserve">(ابغنی عند وسادک) یعنی: هنگامی که برای خوابیدن بر بالش خود تکیه می دهی مرا طلب کن و به من نزدیک شو، خواهی یافت که چگونه به هنگام خواب از تو محافظت می کنم و به تو نزدیک هستم، و در این حال نیز دعایت را اجابت می گویم، یا هنگامی که قصد سر بر بالش نهادن داری یا هنگامی که مردم سر بر بالش نهاده اند مرا با عبادت کردن طلب کن، درخواهی یافت که چگونه مهربانانه نعمت های خویش را بر تو گسیل می دارم. (أذکرک فی نفسی) یعنی: بدون اینکه دیگران اطّلاع یابند رحمتهای مخصوص خویش را بر تو ارزانی می دارم. (عن ذکر الخنا) یعنی: از گفتن فحش و دشنام و ناسزا.(الأخدان) جمع (الخِدن): دوست. (الحکمة تبکی): نسبت دادن گریستن به حکمت از باب مجاز است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سببه و يمكن أن يقدر مضاف أي أهل الحكمة و يحتمل علي بعد أن يقرأ علي باب الإفعال قوله تهجرون من الهجر و هو الهزء و قبيح الكلام.</w:t>
      </w:r>
    </w:p>
    <w:p>
      <w:pPr>
        <w:pStyle w:val="BookText"/>
      </w:pPr>
      <w:r>
        <w:rPr>
          <w:rFonts w:ascii="Amiri" w:hAnsi="Amiri" w:eastAsia="Amiri" w:cs="Amiri"/>
          <w:lang w:bidi="ar-SA"/>
          <w:color w:val="111111"/>
          <w:sz w:val="28"/>
          <w:szCs w:val="28"/>
          <w:rtl/>
        </w:rPr>
        <w:t xml:space="preserve">قوله للغابرين أي للباقين قوله يوم يلقاني أي تظهر سيادته في ذلك اليوم و يحتمل تعلقه بما بعده الديان بديني الديان القهار و الحاكم و القاضي أي يقهرهم علي الدخول في دين الله أو يحكم بينهم بحكم الله أو يتعبد الله بدين الحق من دان بمعني عبد و العزلاء فم المزادة الأسفل و الجمع العزالي بكسر اللام و فتحها و إرخاؤها كناية عن كثرة الأمطار و الخصب و السعة قوله من رحيق مختوم أي من جنسه قال الجزري الرحيق من أسماء الخمر يريد به خمر الجنة و المختوم المصون الذي لم يبتذل لأجل ختامه.</w:t>
      </w:r>
    </w:p>
    <w:p>
      <w:pPr>
        <w:pStyle w:val="BookText"/>
      </w:pPr>
      <w:r>
        <w:rPr>
          <w:rFonts w:ascii="Amiri" w:hAnsi="Amiri" w:eastAsia="Amiri" w:cs="Amiri"/>
          <w:lang w:bidi="ar-SA"/>
          <w:color w:val="111111"/>
          <w:sz w:val="28"/>
          <w:szCs w:val="28"/>
          <w:rtl/>
        </w:rPr>
        <w:t xml:space="preserve">و قال الفيروزآبادي الكوب بالضم كوز لا عروة له أو لا خرطوم و الجمع أكواب و قال الجزري في الحديث إن شعار أصحاب النبي صلي الله عليه و آله في الغزو يا منصور أمت أمت </w:t>
      </w:r>
      <w:r>
        <w:rPr>
          <w:rStyle w:val="FootnoteReference"/>
        </w:rPr>
        <w:footnoteReference w:id="1786"/>
      </w:r>
      <w:r>
        <w:rPr>
          <w:rFonts w:ascii="Amiri" w:hAnsi="Amiri" w:eastAsia="Amiri" w:cs="Amiri"/>
          <w:lang w:bidi="ar-SA"/>
          <w:color w:val="111111"/>
          <w:sz w:val="28"/>
          <w:szCs w:val="28"/>
          <w:rtl/>
        </w:rPr>
        <w:t xml:space="preserve">أي علامتهم التي كانوا يتعارفون بها في الحرب قوله يتيم أي بلا أب أو بلا نظير أو منفرد عن الخلق ضال برهة أي طائفة من زمانه عما يراد به أي الوحي و البعثة أو ضال من بين قومه لا يعرفونه بالنبوة فكأنه ضل عنهم ثم وجدوه و سيأتي شرحه في كتاب أحوال النبي صلي الله عليه و آله قوله فارتد لنفسك الارتياد الطلب أي اطلب لنفسك ما هو خير لك قوله عفوا أي فضلا و إحسانا أو حلالا طيبا.</w:t>
      </w:r>
    </w:p>
    <w:p>
      <w:pPr>
        <w:pStyle w:val="BookText"/>
      </w:pPr>
      <w:r>
        <w:rPr>
          <w:rFonts w:ascii="Amiri" w:hAnsi="Amiri" w:eastAsia="Amiri" w:cs="Amiri"/>
          <w:lang w:bidi="ar-SA"/>
          <w:color w:val="111111"/>
          <w:sz w:val="28"/>
          <w:szCs w:val="28"/>
          <w:rtl/>
        </w:rPr>
        <w:t xml:space="preserve">قال الفيروزآبادي العفو أحل المال و أطيبه و خيار الشي‌ء و أجوده و الفضل و المعروف قوله نظر الرب أي النظر في أعمال الغير و محاسبتها شأن الرب لا شأن العبد قوله و كن فيها أي في تلك النظرة أو في الدنيا قوله أطب بي قلبك أي كن محبا لي راضيا عني يقال طابت نفسه بكذا أي رضيها و أحبها قوله أن تبصبص إلي قال الجزري يقال بصبص الكلب بذنبه إذا حركه و إنما يفعل ذلك من خوف أو طمع قوله و لا تغبط نفسك الظاهر أنه علي بناء التفعيل يقال غبطهم أي حملهم</w:t>
      </w:r>
    </w:p>
    <w:p>
      <w:pPr>
        <w:pStyle w:val="BookText"/>
      </w:pPr>
      <w:r>
        <w:rPr>
          <w:rFonts w:ascii="IRNazanin" w:hAnsi="IRNazanin" w:eastAsia="IRNazanin" w:cs="IRNazanin"/>
          <w:lang w:bidi="fa-IR"/>
          <w:color w:val="111111"/>
          <w:sz w:val="28"/>
          <w:szCs w:val="28"/>
          <w:rtl/>
        </w:rPr>
        <w:t xml:space="preserve">چرا که حکمت باعث و سبب گریستن است، و ممکن است که کلمه ای به عنوان مضاف در تقدیر باشد یعنی: أهل الحکمة (حکیمان)؛ و این احتمالِ بعید نیز وجود دارد که فعل به صورت (تُبکی: می گریاند) و بر وزن باب افعال خوانده شود. (تهجرون) از ریشه (هجر) به معنای هذیان و سخنان ناپسند است.</w:t>
      </w:r>
    </w:p>
    <w:p>
      <w:pPr>
        <w:pStyle w:val="BookText"/>
      </w:pPr>
      <w:r>
        <w:rPr>
          <w:rFonts w:ascii="IRNazanin" w:hAnsi="IRNazanin" w:eastAsia="IRNazanin" w:cs="IRNazanin"/>
          <w:lang w:bidi="fa-IR"/>
          <w:color w:val="111111"/>
          <w:sz w:val="28"/>
          <w:szCs w:val="28"/>
          <w:rtl/>
        </w:rPr>
        <w:t xml:space="preserve">(الغابرین) یعنی: باقی ماندگان. (یوم یلقانی) یعنی: در آن روزی که مرا ملاقات می کند، سروری و سیادت او آشکار می گردد، هم چنین ممکن است که ظرف (یَومَ) به کلام مابعد تعلّق داشته باشد. (الدّیان بدینی) الدّیان: بسیار چیره و مسلّط، یا حاکم و قاضی؛ یعنی: آنان را ناگزیر می سازد که به دایره دین الهی وارد شوند، یا به حکم و قانون خداوند در میان آنان به قضاوت و داوری می پردازد، یا اینکه (دیّان) از ریشه (دَانَ: عَبَد: پرستش کرد) باشد بدین معنا که: با دین حقّ به عبادت خداوند می پردازد. (العزلاء): دهانه زیرین توشه  دان یا مَشک که غیر از دهانه اصلی است، که جمع آن (عِزالی) با لام مکسور یا مفتوح است، و شُل کردن آن کنایه از فراوانی بارش باران و آبادانی و فراخی زندگی است. (مِن رحیق مختوم) یعنی: از جنس شراب ناب و سر به مُهر، الجزریّ گوید: (رحیق) از جمله اسمهای شراب است و مقصود از آن، شرابِ بهشتی است، (مختوم): شراب محافظت شده که به خاطر سر به مُهر بودن فاسد نشده است.</w:t>
      </w:r>
    </w:p>
    <w:p>
      <w:pPr>
        <w:pStyle w:val="BookText"/>
      </w:pPr>
      <w:r>
        <w:rPr>
          <w:rFonts w:ascii="IRNazanin" w:hAnsi="IRNazanin" w:eastAsia="IRNazanin" w:cs="IRNazanin"/>
          <w:lang w:bidi="fa-IR"/>
          <w:color w:val="111111"/>
          <w:sz w:val="28"/>
          <w:szCs w:val="28"/>
          <w:rtl/>
        </w:rPr>
        <w:t xml:space="preserve">فیروز آبادی گوید: (الکُوب): سبویی که دستگیره یا لوله ندارد، و جمع آن (أکواب) می باشد. و الجزریّ گوید: در حدیث روایت شده که شعار اصحاب پیامبر صلی الله علیه و آله در غزوه ها چنین بوده است: یا منصور أمِت أمِت - ای منصور بمیر بمیر - یعنی: نشانه مخصوص آنان که در جنگ به وسیله آن شناخته می شدند. (یتیم) یعنی: بدون پدر، یا بی نظیر و یگانه، و یا بی همتای در میان مردم. (ضالّ بُرهة) یعنی: گمشده طائفه  و گروهی از مردمان زمان خویش، (عمّا یُراد به) یعنی: وحی و برانگیخته شدن (برانگیخته شدن به پیامبری)، یا اینکه معنا چنین باشد: پیامبر در میان قوم خویش گمشده بود و او را به عنوان پیامبر نمی شناختند، پس گویا که آنان وی را گم کرده بودند سپس او را یافتند، و شرح این موضوع در کتاب احوال پیامبر صلی الله علیه وآله ذکر خواهد شد. (فارتدّ لنفسک): (الارتیاد): طلب کردن و خواستن، یعنی: آنچه را خیر است برای خود طلب کن. (عفواً) یعنی: از روی فضل و بخشش، یا آنچه را که حلال و پاک است. فیروز آبادی گوید: العفو: حلال ترین و پاک ترین مال، و بهترین و برگزیده ترین اشیاء، و فضل و نیکی.</w:t>
      </w:r>
    </w:p>
    <w:p>
      <w:pPr>
        <w:pStyle w:val="BookText"/>
      </w:pPr>
      <w:r>
        <w:rPr>
          <w:rFonts w:ascii="IRNazanin" w:hAnsi="IRNazanin" w:eastAsia="IRNazanin" w:cs="IRNazanin"/>
          <w:lang w:bidi="fa-IR"/>
          <w:color w:val="111111"/>
          <w:sz w:val="28"/>
          <w:szCs w:val="28"/>
          <w:rtl/>
        </w:rPr>
        <w:t xml:space="preserve">(نظر الرب) یعنی: نگاه به اعمال دیگران و محاسبه آن از جایگاه خداوند و نه بنده. (و کُن فیها) یعنی: در آن شیوه نگاه و یا در دنیا. (أطب فی قلبک) یعنی: مرا دوست بدار و از من راضی و خشنود باش، گفته می شود: (طابت نفسه بکذا) یعنی: از آن خشنود شد و دوستش داشت. (إن تبصبص إلیّ) الجزریّ گوید: گفته می شود: (بَصبص الکلب بذَنَبه) یعنی: سگ دُمش را تکان داد، و فقط به هنگام ترس یا طمع چنین کاری ار انجام می دهد. (و لا تغبّط نفسک) چنین پیداست که فعل (تغبّط) متعدّی است، گفته می شود: (غبَّطهم) یعنی: آنان را وادار به غبطه خوردن کرد،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5" w:name="pg13917_196902"/>
    <w:bookmarkEnd w:id="185"/>
    <w:p>
      <w:pPr>
        <w:pStyle w:val="BookText"/>
      </w:pPr>
      <w:r>
        <w:rPr>
          <w:rFonts w:ascii="Amiri" w:hAnsi="Amiri" w:eastAsia="Amiri" w:cs="Amiri"/>
          <w:lang w:bidi="ar-SA"/>
          <w:color w:val="111111"/>
          <w:sz w:val="28"/>
          <w:szCs w:val="28"/>
          <w:rtl/>
        </w:rPr>
        <w:t xml:space="preserve">علي الغبطة أي لا تجعل نفسك في أمور الدنيا بحيث يغبطها الناس أو لا تجعل نفسك بحيث تغبط الناس علي ما في أيديهم و الأول أظهر قوله فإن الشي‌ء يكون مع الشي‌ء أي لكل عمل جزاء أو كل شي‌ء يكون مع مجانسه فلا تكن مع الجاهلين تكن مثلهم.</w:t>
      </w:r>
    </w:p>
    <w:p>
      <w:pPr>
        <w:pStyle w:val="Heading5"/>
      </w:pPr>
      <w:bookmarkStart w:id="1287" w:name="_Toc981"/>
      <w:r>
        <w:t>«15»</w:t>
      </w:r>
      <w:bookmarkEnd w:id="1287"/>
    </w:p>
    <w:p>
      <w:pPr>
        <w:pStyle w:val="BookText"/>
      </w:pPr>
      <w:r>
        <w:rPr>
          <w:rFonts w:ascii="Amiri" w:hAnsi="Amiri" w:eastAsia="Amiri" w:cs="Amiri"/>
          <w:lang w:bidi="ar-SA"/>
          <w:color w:val="111111"/>
          <w:sz w:val="28"/>
          <w:szCs w:val="28"/>
          <w:rtl/>
        </w:rPr>
        <w:t xml:space="preserve">لي، الأمالي للصدوق أَبِي عَنْ سَعْدٍ عَنِ ابْنِ عِيسَي </w:t>
      </w:r>
      <w:r>
        <w:rPr>
          <w:rStyle w:val="FootnoteReference"/>
        </w:rPr>
        <w:footnoteReference w:id="1787"/>
      </w:r>
      <w:r>
        <w:rPr>
          <w:rFonts w:ascii="Amiri" w:hAnsi="Amiri" w:eastAsia="Amiri" w:cs="Amiri"/>
          <w:lang w:bidi="ar-SA"/>
          <w:color w:val="111111"/>
          <w:sz w:val="28"/>
          <w:szCs w:val="28"/>
          <w:rtl/>
        </w:rPr>
        <w:t xml:space="preserve">عَنِ ابْنِ الْمُغِيرَةِ عَنْ طَلْحَةَ بْنِ زَيْدٍ عَنْ أَبِي عَبْدِ اللَّهِ الصَّادِقِ جَعْفَرِ بْنِ مُحَمَّدٍ عليهما السلام قَالَ: مَرَّ عِيسَي ابْنُ مَرْيَمَ عليه السلام عَلَي قَوْمٍ يَبْكُونَ فَقَالَ عَلَي مَا يَبْكِي هَؤُلَاءِ فَقِيلَ يَبْكُونَ عَلَي ذُنُوبِهِمْ قَالَ فَلْيَدَعُوهَا يُغْفَرْ لَهُمْ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Heading5"/>
      </w:pPr>
      <w:bookmarkStart w:id="1288" w:name="_Toc982"/>
      <w:r>
        <w:t>«16»</w:t>
      </w:r>
      <w:bookmarkEnd w:id="1288"/>
    </w:p>
    <w:p>
      <w:pPr>
        <w:pStyle w:val="BookText"/>
      </w:pPr>
      <w:r>
        <w:rPr>
          <w:rFonts w:ascii="Amiri" w:hAnsi="Amiri" w:eastAsia="Amiri" w:cs="Amiri"/>
          <w:lang w:bidi="ar-SA"/>
          <w:color w:val="111111"/>
          <w:sz w:val="28"/>
          <w:szCs w:val="28"/>
          <w:rtl/>
        </w:rPr>
        <w:t xml:space="preserve">لي، الأمالي للصدوق ابْنُ الْوَلِيدِ عَنِ ابْنِ أَبَانٍ عَنِ الْحُسَيْنِ بْنِ سَعِيدٍ عَنِ الْحَسَنِ بْنِ عَلِيٍّ الْخَزَّازِ قَالَ سَمِعْتُ أَبَا الْحَسَنِ الرِّضَا عليه السلام يَقُولُ قَالَ عِيسَي ابْنُ مَرْيَمَ عليه السلام لِلْحَوَارِيِّينَ يَا بَنِي إِسْرَائِيلَ لَا تَأْسَوْا عَلَي مَا فَاتَكُمْ مِنْ دُنْيَاكُمْ إِذَا سَلِمَ دِينُكُمْ كَمَا لَا يَأْسَي أَهْلُ الدُّنْيَا عَلَي مَا فَاتَهُمْ مِنْ دِينِهِمْ إِذَا سَلِمَتْ دُنْيَاهُمْ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الحسن بن علي مثله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Heading5"/>
      </w:pPr>
      <w:bookmarkStart w:id="1289" w:name="_Toc983"/>
      <w:r>
        <w:t>«17»</w:t>
      </w:r>
      <w:bookmarkEnd w:id="1289"/>
    </w:p>
    <w:p>
      <w:pPr>
        <w:pStyle w:val="BookText"/>
      </w:pPr>
      <w:r>
        <w:rPr>
          <w:rFonts w:ascii="Amiri" w:hAnsi="Amiri" w:eastAsia="Amiri" w:cs="Amiri"/>
          <w:lang w:bidi="ar-SA"/>
          <w:color w:val="111111"/>
          <w:sz w:val="28"/>
          <w:szCs w:val="28"/>
          <w:rtl/>
        </w:rPr>
        <w:t xml:space="preserve">ف، تحف العقول مَوَاعِظُ الْمَسِيحِ عليه السلام فِي الْإِنْجِيلِ وَ غَيْرِهِ وَ مِنْ حِكَمِهِ طُوبَي لِلْمُتَرَاحِمِينَ أُولَئِكَ هُمُ الْمَرْحُومُونَ يَوْمَ الْقِيَامَةِ طُوبَي لِلْمُصْلِحِينَ بَيْنَ النَّاسِ أُولَئِكَ هُمُ الْمُقَرَّبُونَ يَوْمَ الْقِيَامَةِ طُوبَي لِلْمُطَهَّرَةِ قُلُوبُهُمْ أُولَئِكَ يَزُورُونَ اللَّهَ يَوْمَ الْقِيَامَةِ طُوبَي لِلْمُتَوَاضِعِينَ فِي الدُّنْيَا أُولَئِكَ يَرِثُونَ مَنَابِرَ الْمُلْكِ يَوْمَ الْقِيَامَةِ طُوبَي لِلْمَسَاكِينِ لَهُمْ مَلَكُوتُ السَّمَاءِ طُوبَي لِلْمَحْزُونِينَ هُمُ الَّذِينَ يُسَرُّونَ طُوبَي لِلَّذِينَ يَجُوعُونَ وَ يَظْمَئُونَ خُشُوعاً هُمُ الَّذِينَ يَسْبِقُونَ </w:t>
      </w:r>
      <w:r>
        <w:rPr>
          <w:rStyle w:val="FootnoteReference"/>
        </w:rPr>
        <w:footnoteReference w:id="1791"/>
      </w:r>
      <w:r>
        <w:rPr>
          <w:rFonts w:ascii="Amiri" w:hAnsi="Amiri" w:eastAsia="Amiri" w:cs="Amiri"/>
          <w:lang w:bidi="ar-SA"/>
          <w:color w:val="111111"/>
          <w:sz w:val="28"/>
          <w:szCs w:val="28"/>
          <w:rtl/>
        </w:rPr>
        <w:t xml:space="preserve">طُوبَي لِلْمَسْبُوبِينَ مِنْ أَجْلِ الطَّهَارَةِ فَإِنَّ لَهُمْ مَلَكُوتَ السَّمَاءِ طُوبَاكُمْ </w:t>
      </w:r>
      <w:r>
        <w:rPr>
          <w:rStyle w:val="FootnoteReference"/>
        </w:rPr>
        <w:footnoteReference w:id="1792"/>
      </w:r>
      <w:r>
        <w:rPr>
          <w:rFonts w:ascii="Amiri" w:hAnsi="Amiri" w:eastAsia="Amiri" w:cs="Amiri"/>
          <w:lang w:bidi="ar-SA"/>
          <w:color w:val="111111"/>
          <w:sz w:val="28"/>
          <w:szCs w:val="28"/>
          <w:rtl/>
        </w:rPr>
        <w:t xml:space="preserve">إِذَا حُسِدْتُمْ وَ شُتِمْتُمْ وَ قِيلَ فِيكُمْ كُلُّ كَلِمَةٍ قَبِيحَةٍ كَاذِبَةٍ حِينَئِذٍ فَافْرَحُوا وَ ابْتَهِجُوا فَإِنَّ أَجْرَكُمْ قَدْ كَثُرَ فِي السَّمَاءِ.</w:t>
      </w:r>
    </w:p>
    <w:p>
      <w:pPr>
        <w:pStyle w:val="BookText"/>
      </w:pPr>
      <w:r>
        <w:rPr>
          <w:rFonts w:ascii="IRNazanin" w:hAnsi="IRNazanin" w:eastAsia="IRNazanin" w:cs="IRNazanin"/>
          <w:lang w:bidi="fa-IR"/>
          <w:color w:val="111111"/>
          <w:sz w:val="28"/>
          <w:szCs w:val="28"/>
          <w:rtl/>
        </w:rPr>
        <w:t xml:space="preserve">پس معنای عبارت چنین است: در امور دنیایی خود را در جایگاهی قرار نده که باعث شوی مردم بدان غبطه خورند، و یا خود را در موقعیتی قرار نده که به آنچه مردم دارند غبطه خوری بخوری، و معنای نخست صحیح تر به نظر می رسد. (فإنّ الشیء یکون مع الشیء) یعنی: هر عملی را عکس العملی است، یا هر چیزی با هم جنس خود می باشد، پس با نادانان نباش که مانند آنان خواهی شد.</w:t>
      </w:r>
    </w:p>
    <w:p>
      <w:pPr>
        <w:pStyle w:val="Heading5"/>
      </w:pPr>
      <w:bookmarkStart w:id="1290" w:name="_Toc984"/>
      <w:r>
        <w:t>روایت 15</w:t>
      </w:r>
      <w:bookmarkEnd w:id="1290"/>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شده که فرمود: عیسی بن مریم علیه السلام بر قومی گذر کرد که می گریستند، پس گفت: اینان بر چه می گریند؟ در جواب گفته شد: بر گناهانشان، گفت: باید گناهان را ترک کنند تا بخشیده شوند.</w:t>
      </w:r>
      <w:r>
        <w:rPr>
          <w:rStyle w:val="FootnoteReference"/>
        </w:rPr>
        <w:footnoteReference w:id="1793"/>
      </w:r>
    </w:p>
    <w:p>
      <w:pPr>
        <w:pStyle w:val="Heading5"/>
      </w:pPr>
      <w:bookmarkStart w:id="1291" w:name="_Toc985"/>
      <w:r>
        <w:t>روایت 16</w:t>
      </w:r>
      <w:bookmarkEnd w:id="1291"/>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شده که فرمود: عیسی بن مریم علیه السلام به حواریّون گفت: ای بنی اسرائیل، اگر دینتان در امان بود به خاطر نعمت هایی دنیایی که از دست می دهید غمگین نباشید، آن گونه که اهل دنیا بر آنچه که از دینشان از دست می دهند غمگین نمی شوند اگر دنیای شان در امان باشد.</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در کتاب حسین بن سعید و النوادر نظیر این روایت نقل شده است.</w:t>
      </w:r>
      <w:r>
        <w:rPr>
          <w:rStyle w:val="FootnoteReference"/>
        </w:rPr>
        <w:footnoteReference w:id="1795"/>
      </w:r>
    </w:p>
    <w:p>
      <w:pPr>
        <w:pStyle w:val="Heading5"/>
      </w:pPr>
      <w:bookmarkStart w:id="1292" w:name="_Toc986"/>
      <w:r>
        <w:t>روایت 17</w:t>
      </w:r>
      <w:bookmarkEnd w:id="1292"/>
    </w:p>
    <w:p>
      <w:pPr>
        <w:pStyle w:val="BookText"/>
      </w:pPr>
      <w:r>
        <w:rPr>
          <w:rFonts w:ascii="IRNazanin" w:hAnsi="IRNazanin" w:eastAsia="IRNazanin" w:cs="IRNazanin"/>
          <w:lang w:bidi="fa-IR"/>
          <w:color w:val="111111"/>
          <w:sz w:val="28"/>
          <w:szCs w:val="28"/>
          <w:rtl/>
        </w:rPr>
        <w:t xml:space="preserve">تحف العقول: نصیحت های مسیح علیه السلام در انجیل و غیرآن. و از حکمت های او چنین است: خوشا به حال آنان که یکدیگر را مورد رحم و عطوفت قرار می دهند که هم ایشان در روز قیامت مورد رحمت قرار می گیرند.</w:t>
      </w:r>
    </w:p>
    <w:p>
      <w:pPr>
        <w:pStyle w:val="BookText"/>
      </w:pPr>
      <w:r>
        <w:rPr>
          <w:rFonts w:ascii="IRNazanin" w:hAnsi="IRNazanin" w:eastAsia="IRNazanin" w:cs="IRNazanin"/>
          <w:lang w:bidi="fa-IR"/>
          <w:color w:val="111111"/>
          <w:sz w:val="28"/>
          <w:szCs w:val="28"/>
          <w:rtl/>
        </w:rPr>
        <w:t xml:space="preserve">خجستگی از آنِ کسانی که به اصلاح در بین مردم می پردازند که هم آنان در روز قیامت از مقرّبان درگاه الهی هستند. خوشا به حال آنان که قلب هایشان پاک و مطهّر است، آنان در روز قیامت خداوند را زیارت می کنند. سعادت از آنِ کسانی که در دنیا متواضع و فروتن هستند، آنان در روز قیامت منبرهای پادشاهی را به ارث می برند. فرخندگی از آنِ مستمندان که ملکوت آسمان نصیب ایشان است. خوشا به حال اندوه گینان، آنان کسانی هستند که شادمان می گردند. فرخندگی از آنِ کسانی که از سر خشوع و فروتنی گرسنگی و تشنگی را به جان می خرند، آنان همان کسانی اند که پیشی می گیرند. خوشا به سعادت آنان که به خاطر طهارت و پاکی بر خود آب جاری می سازند، به راستی که ملکوت آسمان از آنِ ایشان است. خوشا به حال شما اگر مورد حسد و دشنام و ناسزا قرار گیرید و هر سخن زشت و دروغی در مورد شما گفته شود، درآن هنگام شادمان و خشنود گردید چرا که اجر و پاداشتان در آسمان افزون گشته است.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يَا عَبِيدَ السَّوْءِ تَلُومُونَ النَّاسَ عَلَي الظَّنِّ وَ لَا تَلُومُونَ أَنْفُسَكُمْ عَلَي الْيَقِينِ </w:t>
      </w:r>
      <w:r>
        <w:rPr>
          <w:rStyle w:val="FootnoteReference"/>
        </w:rPr>
        <w:footnoteReference w:id="1796"/>
      </w:r>
      <w:r>
        <w:rPr>
          <w:rFonts w:ascii="Amiri" w:hAnsi="Amiri" w:eastAsia="Amiri" w:cs="Amiri"/>
          <w:lang w:bidi="ar-SA"/>
          <w:color w:val="111111"/>
          <w:sz w:val="28"/>
          <w:szCs w:val="28"/>
          <w:rtl/>
        </w:rPr>
        <w:t xml:space="preserve">يَا عَبِيدَ الدُّنْيَا تَحْلِقُونَ رُءُوسَكُمْ تُقَصِّرُونَ قُمُصَكُمْ وَ تَنْكِسُونَ رُءُوسَكُمْ وَ لَا تَنْزِعُونَ الْغِلَّ </w:t>
      </w:r>
      <w:r>
        <w:rPr>
          <w:rStyle w:val="FootnoteReference"/>
        </w:rPr>
        <w:footnoteReference w:id="1797"/>
      </w:r>
      <w:r>
        <w:rPr>
          <w:rFonts w:ascii="Amiri" w:hAnsi="Amiri" w:eastAsia="Amiri" w:cs="Amiri"/>
          <w:lang w:bidi="ar-SA"/>
          <w:color w:val="111111"/>
          <w:sz w:val="28"/>
          <w:szCs w:val="28"/>
          <w:rtl/>
        </w:rPr>
        <w:t xml:space="preserve">مِنْ قُلُوبِكُمْ يَا عَبِيدَ الدُّنْيَا مَثَلُكُمْ كَمَثَلِ الْقُبُورِ الْمُشَيَّدَةِ يُعْجِبُ النَّاظِرَ ظَهْرُهَا وَ دَاخِلُهَا عِظَامُ الْمَوْتَي مَمْلُوءَةٌ خَطَايَا يَا عَبِيدَ الدُّنْيَا إِنَّمَا مَثَلُكُمْ كَمَثَلِ السِّرَاجِ يُضِي‌ءُ لِلنَّاسِ وَ يُحْرِقُ نَفْسَهُ يَا بَنِي إِسْرَائِيلَ زَاحِمُوا الْعُلَمَاءَ فِي مَجَالِسِهِمْ وَ لَوْ جُثُوّاً عَلَي الرُّكَبِ </w:t>
      </w:r>
      <w:r>
        <w:rPr>
          <w:rStyle w:val="FootnoteReference"/>
        </w:rPr>
        <w:footnoteReference w:id="1798"/>
      </w:r>
      <w:r>
        <w:rPr>
          <w:rFonts w:ascii="Amiri" w:hAnsi="Amiri" w:eastAsia="Amiri" w:cs="Amiri"/>
          <w:lang w:bidi="ar-SA"/>
          <w:color w:val="111111"/>
          <w:sz w:val="28"/>
          <w:szCs w:val="28"/>
          <w:rtl/>
        </w:rPr>
        <w:t xml:space="preserve">فَإِنَّ اللَّهَ يُحْيِي الْقُلُوبَ الْمَيْتَةَ بِنُورِ الْحِكْمَةِ كَمَا يُحْيِي الْأَرْضَ الْمَيْتَةَ بِوَابِلِ الْمَطَرِ يَا بَنِي إِسْرَائِيلَ قِلَّةُ الْمَنْطِقِ حُكْمٌ عَظِيمٌ فَعَلَيْكُمْ بِالصَّمْتِ فَإِنَّهُ دَعَةٌ </w:t>
      </w:r>
      <w:r>
        <w:rPr>
          <w:rStyle w:val="FootnoteReference"/>
        </w:rPr>
        <w:footnoteReference w:id="1799"/>
      </w:r>
      <w:r>
        <w:rPr>
          <w:rFonts w:ascii="Amiri" w:hAnsi="Amiri" w:eastAsia="Amiri" w:cs="Amiri"/>
          <w:lang w:bidi="ar-SA"/>
          <w:color w:val="111111"/>
          <w:sz w:val="28"/>
          <w:szCs w:val="28"/>
          <w:rtl/>
        </w:rPr>
        <w:t xml:space="preserve">حَسَنَةٌ وَ قِلَّةُ وِزْرٍ وَ خِفَّةٌ مِنَ الذُّنُوبِ فَحَصِّنُوا بَابَ الْعِلْمِ فَإِنَّ بَابَهُ الصَّبْرُ وَ إِنَّ اللَّهَ يُبْغِضُ الضَّحَّاكَ مِنْ غَيْرِ عَجَبٍ وَ الْمَشَّاءَ إِلَي غَيْرِ أَرَبٍ </w:t>
      </w:r>
      <w:r>
        <w:rPr>
          <w:rStyle w:val="FootnoteReference"/>
        </w:rPr>
        <w:footnoteReference w:id="1800"/>
      </w:r>
      <w:r>
        <w:rPr>
          <w:rFonts w:ascii="Amiri" w:hAnsi="Amiri" w:eastAsia="Amiri" w:cs="Amiri"/>
          <w:lang w:bidi="ar-SA"/>
          <w:color w:val="111111"/>
          <w:sz w:val="28"/>
          <w:szCs w:val="28"/>
          <w:rtl/>
        </w:rPr>
        <w:t xml:space="preserve">وَ يُحِبُّ الْوَالِيَ الَّذِي يَكُونُ كَالرَّاعِي لَا يَغْفُلُ عَنْ رَعِيَّتِهِ فَاسْتَحْيُوا اللَّهَ فِي سَرَائِرِكُمْ كَمَا تَسْتَحْيُونَ النَّاسَ فِي عَلَانِيَتِكُمْ وَ اعْلَمُوا أَنَّ كَلِمَةَ الْحِكْمَةِ ضَالَّةُ الْمُؤْمِنِ فَعَلَيْكُمْ قَبْلَ أَنْ يُرْفَعَ وَ رَفْعُهُ أَنْ يَذْهَبُ رُوَاتُهُ </w:t>
      </w:r>
      <w:r>
        <w:rPr>
          <w:rStyle w:val="FootnoteReference"/>
        </w:rPr>
        <w:footnoteReference w:id="1801"/>
      </w:r>
      <w:r>
        <w:rPr>
          <w:rFonts w:ascii="Amiri" w:hAnsi="Amiri" w:eastAsia="Amiri" w:cs="Amiri"/>
          <w:lang w:bidi="ar-SA"/>
          <w:color w:val="111111"/>
          <w:sz w:val="28"/>
          <w:szCs w:val="28"/>
          <w:rtl/>
        </w:rPr>
        <w:t xml:space="preserve">يَا صَاحِبَ الْعِلْمِ عَظِّمِ الْعُلَمَاءَ لِعِلْمِهِمْ وَ دَعْ مُنَازَعَتَهُمْ وَ صَغِّرِ الْجُهَّالَ لِجَهْلِهِمْ وَ لَا تَطْرُدْهُمْ وَ لَكِنْ قَرِّبْهُمْ وَ عَلِّمْهُمْ.</w:t>
      </w:r>
    </w:p>
    <w:p>
      <w:pPr>
        <w:pStyle w:val="BookText"/>
      </w:pPr>
      <w:r>
        <w:rPr>
          <w:rFonts w:ascii="Amiri" w:hAnsi="Amiri" w:eastAsia="Amiri" w:cs="Amiri"/>
          <w:lang w:bidi="ar-SA"/>
          <w:color w:val="111111"/>
          <w:sz w:val="28"/>
          <w:szCs w:val="28"/>
          <w:rtl/>
        </w:rPr>
        <w:t xml:space="preserve">يَا صَاحِبَ الْعِلْمِ اعْلَمْ أَنَّ كُلَّ نِعْمَةٍ عَجَزْتَ عَنْ شُكْرِهَا بِمَنْزِلَةِ سَيِّئَةٍ تُؤَاخَذُ عَلَيْهَا يَا صَاحِبَ الْعِلْمِ اعْلَمْ أَنَّ كُلَّ مَعْصِيَةٍ عَجَزْتَ عَنْ تَوْبَتِهَا بِمَنْزِلَةِ عُقُوبَةٍ تُعَاقَبُ بِهَا يَا صَاحِبَ الْعِلْمِ كُرَبٌ لَا تَدْرِي مَتَي تَغْشَاكَ فَاسْتَعِدَّ لَهَا قَبْلَ أَنْ تَفْجَأَكَ.</w:t>
      </w:r>
    </w:p>
    <w:p>
      <w:pPr>
        <w:pStyle w:val="BookText"/>
      </w:pPr>
      <w:r>
        <w:rPr>
          <w:rFonts w:ascii="Amiri" w:hAnsi="Amiri" w:eastAsia="Amiri" w:cs="Amiri"/>
          <w:lang w:bidi="ar-SA"/>
          <w:color w:val="111111"/>
          <w:sz w:val="28"/>
          <w:szCs w:val="28"/>
          <w:rtl/>
        </w:rPr>
        <w:t xml:space="preserve">وَ قَالَ لِأَصْحَابِهِ أَ رَأَيْتُمْ لَوْ أَنَّ أَحَداً مَرَّ بِأَخِيهِ فَرَأَي ثَوْبَهُ قَدِ انْكَشَفَ عَنْ عَوْرَتِهِ</w:t>
      </w:r>
    </w:p>
    <w:p>
      <w:pPr>
        <w:pStyle w:val="BookText"/>
      </w:pPr>
      <w:r>
        <w:rPr>
          <w:rFonts w:ascii="IRNazanin" w:hAnsi="IRNazanin" w:eastAsia="IRNazanin" w:cs="IRNazanin"/>
          <w:lang w:bidi="fa-IR"/>
          <w:color w:val="111111"/>
          <w:sz w:val="28"/>
          <w:szCs w:val="28"/>
          <w:rtl/>
        </w:rPr>
        <w:t xml:space="preserve">و گوید: ای بندگان زشتی، آیا مردم را به خاطر باور نداشتن به ظنّ و گمان خویش سزنش می کنید حال آنکه خودتان را به خاطر عدم اعتقاد به امور حتمی و آشکار ملامت نمی کنید؟</w:t>
      </w:r>
    </w:p>
    <w:p>
      <w:pPr>
        <w:pStyle w:val="BookText"/>
      </w:pPr>
      <w:r>
        <w:rPr>
          <w:rFonts w:ascii="IRNazanin" w:hAnsi="IRNazanin" w:eastAsia="IRNazanin" w:cs="IRNazanin"/>
          <w:lang w:bidi="fa-IR"/>
          <w:color w:val="111111"/>
          <w:sz w:val="28"/>
          <w:szCs w:val="28"/>
          <w:rtl/>
        </w:rPr>
        <w:t xml:space="preserve">ای بندگان دنیا، موهایتان را می تراشید و لباس هایتان را کوتاه می گردانید و سرهای خویش را کج نگاه می دارید در حالی که حقد و کینه را از قلب هایتان نمی زدایید؟! ای بندگان دنیا، مَثَل شما مثل قبرهای بلند و مرتفع است که بیرون آنها بینندگان را شگفت زده می کند در صورتی که در داخل آنها استخوان مردگان قرار دارد و با گناهان پُر گشته اند. ای بندگان دنیا، همانا مثل شما مثل چراغی است که برای مردم باعث روشنایی است حال آنکه خود را می سوزاند! ای بنی اسرائیل، در مجالس علماء جا را بر یکدیگر تنگ کنید (فراوان حضور یابید) اگر چه مجبور شوید روی زانو هایتان بنشینید، به راستی که خداوند قلب های مرده را با نور حکمت زنده می گرداند آن گونه که زمین مرده را با قطرات تند باران زنده می گرداند. ای بنی اسرائیل، سخن گفتن اندک، حکمتی بس بزرگ است، پس سکوت پیشه سازید که آن آرامش و آسایشی نیکو است و بار مسؤولیت را کاهش می دهد و گناهان را سبک می گرداند، و دروازه دانش و آگاهی که صبر است را محکم گردانید. همانا خداوند کسی که بدون هیچ دلیلی بسیار می خندد و بدون هیچ نیاز و حاجتی بسیار رفت و آمد می کند را دشمن می دارد، و حاکمی که به سان چوپان از رعیّتش غافل نمی ماند ا دوست می دارد، در نهان خانه خویش از خداوند شرم و حیا داشته باشید آن گونه که در مواقع علنی از مردم شرم می کنید و خجالت می کشید، و آگاه باشید که سخنان حکمت آمیز گمشده انسان مؤمن هستند، پس این سخنان را قبل از اینکه برچیده شوند به گوش جان بسپارید - منظور از برچیده شدن سخنان حکت آمیز از بین رفتن روایت کنندگان آن است - ای صاحب دانش و آگاهی، علماء را به خاطر علم و دانش ایشان بزگ بدار و کشمکش و منازعه ایشان را رها کن، و نادانان را فقط به خاطر جهل و نادنی ایشان کوچک و خوار بپندار و طردشان نکن، ولی آنان را وادار به اقرار به حقیقت کن و آگاهشان ساز، ای صاحب علم و آگاهی، بدان هر نعمتی که از عهده شکرش برنیایی به منزله کار زشتی است که به خاطر انجام آن بازخواست خواهی شد. ای صاحب علم، بدان هر معصیتی که از توبه کردن در مورد آن عاجز باشی به منزله مجازاتی است که بدان گرفتار می شوی. ای صاحب علم، خود را برای مصیبت و بلایی که نمی دانی چه وقت تو را در بر می گیرد آماده ساز قبل از آنکه غافلگیرت کند. و عیسی علیه السلام به یارانش گفت: چه می پندارید اگر کسی بر برادر خویش گذر کند پس ببیند که لباس از عورتش کنار زده شده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كَانَ كَاشِفاً عَنْهَا أَمْ يَرُدُّ عَلَي مَا انْكَشَفَ مِنْهَا قَالُوا بَلْ يَرُدُّ عَلَي مَا انْكَشَفَ مِنْهَا قَالَ كَلَّا بَلْ تَكْشِفُونَ عَنْهَا فَعَرَفُوا أَنَّهُ مَثَلٌ ضَرَبَهُ لَهُمْ فَقَالُوا يَا رُوحَ اللَّهِ وَ كَيْفَ ذَاكَ قَالَ ذَاكَ الرَّجُلُ مِنْكُمْ يَطَّلِعُ عَلَي الْعَوْرَةِ مِنْ أَخِيهِ فَلَا يَسْتُرُهَا بِحَقٍّ أَقُولُ لَكُمْ أُعَلِّمُكُمْ لِتَعْلَمُوا </w:t>
      </w:r>
      <w:r>
        <w:rPr>
          <w:rStyle w:val="FootnoteReference"/>
        </w:rPr>
        <w:footnoteReference w:id="1802"/>
      </w:r>
      <w:r>
        <w:rPr>
          <w:rFonts w:ascii="Amiri" w:hAnsi="Amiri" w:eastAsia="Amiri" w:cs="Amiri"/>
          <w:lang w:bidi="ar-SA"/>
          <w:color w:val="111111"/>
          <w:sz w:val="28"/>
          <w:szCs w:val="28"/>
          <w:rtl/>
        </w:rPr>
        <w:t xml:space="preserve">وَ لَا أُعَلِّمُكُمْ لِتُعْجَبُوا بِأَنْفُسِكُمْ إِنَّكُمْ لَنْ تَنَالُوا مَا تُرِيدُونَ إِلَّا بِتَرْكِ مَا تَشْتَهُونَ وَ لَنْ تَظْفَرُوا بِمَا تَأْمُلُونَ إِلَّا بِالصَّبْرِ عَلَي مَا تَكْرَهُونَ إِيَّاكُمْ وَ النَّظْرَةَ فَإِنَّهَا تَزْرَعُ فِي الْقُلُوبِ الشَّهْوَةَ وَ كَفَي بِهَا لِصَاحِبِهَا فِتْنَةً طُوبَي لِمَنْ جُعِلَ بَصَرُهُ فِي قَلْبِهِ وَ لَمْ يُجْعَلْ بَصَرُهُ فِي نَظَرِ عَيْنِهِ </w:t>
      </w:r>
      <w:r>
        <w:rPr>
          <w:rStyle w:val="FootnoteReference"/>
        </w:rPr>
        <w:footnoteReference w:id="1803"/>
      </w:r>
      <w:r>
        <w:rPr>
          <w:rFonts w:ascii="Amiri" w:hAnsi="Amiri" w:eastAsia="Amiri" w:cs="Amiri"/>
          <w:lang w:bidi="ar-SA"/>
          <w:color w:val="111111"/>
          <w:sz w:val="28"/>
          <w:szCs w:val="28"/>
          <w:rtl/>
        </w:rPr>
        <w:t xml:space="preserve">لَا تَنْظُرُوا فِي عُيُوبِ النَّاسِ كَالْأَرْبَابِ وَ انْظُرُوا فِي عُيُوبِهِمْ كَهَيْئَةِ عَبِيدِ النَّاسِ إِنَّمَا النَّاسُ رَجُلَانِ مُبْتَلًي وَ مُعَافًي فَارْحَمُوا الْمُبْتَلَي وَ احْمَدُوا اللَّهَ عَلَي الْعَافِيَةِ.</w:t>
      </w:r>
    </w:p>
    <w:p>
      <w:pPr>
        <w:pStyle w:val="BookText"/>
      </w:pPr>
      <w:r>
        <w:rPr>
          <w:rFonts w:ascii="Amiri" w:hAnsi="Amiri" w:eastAsia="Amiri" w:cs="Amiri"/>
          <w:lang w:bidi="ar-SA"/>
          <w:color w:val="111111"/>
          <w:sz w:val="28"/>
          <w:szCs w:val="28"/>
          <w:rtl/>
        </w:rPr>
        <w:t xml:space="preserve">يَا بَنِي إِسْرَائِيلَ أَ مَا تَسْتَحْيُونَ مِنَ اللَّهِ إِنَّ أَحَدَكُمْ لَا يَسُوغُ لَهُ شَرَابُهُ حَتَّي يُصَفِّيَهُ مِنَ الْقَذَي </w:t>
      </w:r>
      <w:r>
        <w:rPr>
          <w:rStyle w:val="FootnoteReference"/>
        </w:rPr>
        <w:footnoteReference w:id="1804"/>
      </w:r>
      <w:r>
        <w:rPr>
          <w:rFonts w:ascii="Amiri" w:hAnsi="Amiri" w:eastAsia="Amiri" w:cs="Amiri"/>
          <w:lang w:bidi="ar-SA"/>
          <w:color w:val="111111"/>
          <w:sz w:val="28"/>
          <w:szCs w:val="28"/>
          <w:rtl/>
        </w:rPr>
        <w:t xml:space="preserve">وَ لَا يُبَالِي أَنْ يَبْلُغَ أَمْثَالَ الْغِيلَةِ </w:t>
      </w:r>
      <w:r>
        <w:rPr>
          <w:rStyle w:val="FootnoteReference"/>
        </w:rPr>
        <w:footnoteReference w:id="1805"/>
      </w:r>
      <w:r>
        <w:rPr>
          <w:rFonts w:ascii="Amiri" w:hAnsi="Amiri" w:eastAsia="Amiri" w:cs="Amiri"/>
          <w:lang w:bidi="ar-SA"/>
          <w:color w:val="111111"/>
          <w:sz w:val="28"/>
          <w:szCs w:val="28"/>
          <w:rtl/>
        </w:rPr>
        <w:t xml:space="preserve">أَ لَمْ تَسْمَعُوا أَنَّهُ قِيلَ لَكُمْ فِي التَّوْرَاةِ صِلُوا أَرْحَامَكُمْ وَ كَافُوا أَرْحَامَكُمْ وَ أَنَا أَقُولُ لَكُمْ صِلُوا مَنْ قَطَعَكُمْ وَ أَعْطُوا مَنْ مَنَعَكُمْ وَ أَحْسِنُوا إِلَي مَنْ أَسَاءَ إِلَيْكُمْ وَ سَلِّمُوا عَلَي مَنْ سَبَّكُمْ وَ أَنْصِفُوا مَنْ خَاصَمَكُمْ وَ اعْفُوا عَمَّنْ ظَلَمَكُمْ كَمَا أَنَّكُمْ تُحِبُّونَ أَنْ يُعْفَي عَنْ إِسَاءَتِكُمْ فَاعْتَبِرُوا بِعَفْوِ اللَّهِ عَنْكُمْ أَ لَا تَرَوْنَ أَنَّ شَمْسَهُ أَشْرَقَتْ عَلَي الْأَبْرَارِ وَ الْفُجَّارِ مِنْكُمْ وَ أَنَّ مَطَرَهُ يَنْزِلُ عَلَي الصَّالِحِينَ وَ الْخَاطِئِينَ مِنْكُمْ فَإِنْ كُنْتُمْ لَا تُحِبُّونَ إِلَّا مَنْ أَحَبَّكُمْ وَ لَا تُحْسِنُونَ إِلَّا إِلَي مَنْ أَحْسَنَ إِلَيْكُمْ وَ لَا تُكَافِئُونَ إِلَّا مَنْ أَعْطَاكُمْ فَمَا فَضْلُكُمْ إِذاً عَلَي غَيْرِكُمْ قَدْ يَصْنَعُ هَذَا السُّفَهَاءُ الَّذِينَ لَيْسَتْ عِنْدَهُمْ فُضُولٌ وَ لَا لَهُمْ أَحْلَامٌ وَ لَكِنْ إِنْ أَرَدْتُمْ أَنْ تَكُونُوا أَحِبَّاءَ اللَّهِ وَ أَصْفِيَاءَ اللَّهِ فَأَحْسِنُوا إِلَي مَنْ أَسَاءَ إِلَيْكُمْ وَ اعْفُوا عَمَّنْ ظَلَمَكُمْ وَ سَلِّمُوا عَلَي مَنْ أَعْرَضَ عَنْكُمْ اسْمَعُوا قَوْلِي وَ احْفَظُوا وَصِيَّتِي وَ ارْعَوْا عَهْدِي كَيْمَا تَكُونُوا عُلَمَاءَ فُقَهَاءَ.</w:t>
      </w:r>
    </w:p>
    <w:p>
      <w:pPr>
        <w:pStyle w:val="BookText"/>
      </w:pPr>
      <w:r>
        <w:rPr>
          <w:rFonts w:ascii="Amiri" w:hAnsi="Amiri" w:eastAsia="Amiri" w:cs="Amiri"/>
          <w:lang w:bidi="ar-SA"/>
          <w:color w:val="111111"/>
          <w:sz w:val="28"/>
          <w:szCs w:val="28"/>
          <w:rtl/>
        </w:rPr>
        <w:t xml:space="preserve">بِحَقٍّ أَقُولُ لَكُمْ إِنَّ قُلُوبَكُمْ بِحَيْثُ تَكُونُ كُنُوزَكُمْ وَ كَذَلِكَ النَّاسُ يُحِبُّونَ</w:t>
      </w:r>
    </w:p>
    <w:p>
      <w:pPr>
        <w:pStyle w:val="BookText"/>
      </w:pPr>
      <w:r>
        <w:rPr>
          <w:rFonts w:ascii="IRNazanin" w:hAnsi="IRNazanin" w:eastAsia="IRNazanin" w:cs="IRNazanin"/>
          <w:lang w:bidi="fa-IR"/>
          <w:color w:val="111111"/>
          <w:sz w:val="28"/>
          <w:szCs w:val="28"/>
          <w:rtl/>
        </w:rPr>
        <w:t xml:space="preserve">آیا عورت او را نمایان می سازد یا آنچه را ظاهر گشته می پوشاند؟ گفتند: بلکه آنچه را ظاهر گشته می پوشاند، عیسی گفت: هرگز، بلکه شما پوشش از آن بر می دارید! پس پی بردند که این ضرب المثل را در مورد ایشان به کار برده است، و گفتند: ای روح خدا، چنین چیزی چگونه ممکن است؟ گفت: آن مرد در میان شما و از قوم شماست، بر عورت برادر خویش مطلّع گشته و آن را نپوشانده است. حقیقتاً به شما می گویم: شما را می آموزم تا بدانید و آگاه باشید نه اینکه به خود مغرور شوید، به راستی که هرگز به آنچه می خواهید دست نمی یابید مگر با ترک آنچه آروزی نفسانی شماست، و هرگز به آنچه آرزو دارید دست نخواهید یافت مگر با صبر کردن بر آنچه از آن کراهت و تنفّر دارید، از نظر انداختن پرهیز کنید که به راستی شهوت را در قلب ها می کارد و صاحب خویش را دچار فتنه می گرداند، خوشا به سعادت کسانی که دیده بصیرت خویش را در قلب  شان و نه در نظر و نگاه چشم شان جای می دهند؛ مانند بنده و برده مردم به عیب های ایشان بنگرید نه مانند ارباب، همانا که مردم دو دسته اند: آنکه گرفتار بلا و مصیبت است که به او رحم و شفقت روا دارید و آنکه بلا و مصیبت از او دور است و در سلامت به سر می برد که خدا را به خاطر این عافیت شکر گزارید.</w:t>
      </w:r>
    </w:p>
    <w:p>
      <w:pPr>
        <w:pStyle w:val="BookText"/>
      </w:pPr>
      <w:r>
        <w:rPr>
          <w:rFonts w:ascii="IRNazanin" w:hAnsi="IRNazanin" w:eastAsia="IRNazanin" w:cs="IRNazanin"/>
          <w:lang w:bidi="fa-IR"/>
          <w:color w:val="111111"/>
          <w:sz w:val="28"/>
          <w:szCs w:val="28"/>
          <w:rtl/>
        </w:rPr>
        <w:t xml:space="preserve">ای بنی اسرائیل، آیا از خدا شرم نمی دارید؟ همانا هیچ یک از شما نوشیدنی اش گوارا نمی شود مگر آنکه آن را از خار و خاشاک پالوده گرداند، و اهمیت نمی دهد اگر این خار و خاشاک به اندازه شاخه های درختی انبوه درهم رفته باشد، آیا نشنیده اید که در تورات به شما گفته شده: صِله رحم به جا آورید و خویشاوندان خود را بی نیاز گردانید؟ اکنوم من به شما می گویم: با هر کسی که با شما قطع رابطه می کند ارتباط برقرار کنید، هر که شما را از چیزی منع می کند شما به او بخشش کنید، و به هر که در حقّ شما بدی روا می دارد نیکی کنید، بر آنکه شما را دشنام و ناسزا می گوید سلام فرستید، انصاف را در مورد آنکه با شما دشمنی و خصومت می کند به پا دارید، و هر که شما را مورد ستم قرار می دهد ببخشید، آن گونه که شما دوست دارید بدی هایتان بخشوده شود، پس از بخشش خداوند نسبت به خود پند و عبرت آموزید، آیا نمی بینید که خورشید او بر نیکوکاران و بدکاران شما به صورت یکسان طلوع می کند و باران او بر صالحان و گناهکاران شما به یک اندازه فرو می ریزد؟ اگر شما فقط کسانی را دوست بدارید که شما را دوست دارند و تنها به کسانی نیکی کنید که در حقّ شما نیکی روا می دارند و فقط به کسانی پاداش نیک دهید که شما را چیزی بخشیده اند، پس دراین صورت فضل و برتری شما بر دیگران در چیست؟ چنین اعمالی را سفیهانی که هیچ گونه فضل و برتری و دانش و آگاهی ندارند نیز انجام می دهند، ولی اگر شما می خواهید که از دوستان و برگزیدگان خداوند باشید به آنکه به شما بدی روا می دارید نیکی کنید، هرکه به شما ستم می کند را عفو کنید، به هر که از شما روی می گرداند سلام فرستید، سخنم را بشنوید و سفارشم را حفظ کنید و نگاه دارید، و به عهدی که با من بسته اید پایبند باشید تا مانند علماء و دانشمندان باشید.</w:t>
      </w:r>
    </w:p>
    <w:p>
      <w:pPr>
        <w:pStyle w:val="BookText"/>
      </w:pPr>
      <w:r>
        <w:rPr>
          <w:rFonts w:ascii="IRNazanin" w:hAnsi="IRNazanin" w:eastAsia="IRNazanin" w:cs="IRNazanin"/>
          <w:lang w:bidi="fa-IR"/>
          <w:color w:val="111111"/>
          <w:sz w:val="28"/>
          <w:szCs w:val="28"/>
          <w:rtl/>
        </w:rPr>
        <w:t xml:space="preserve">حقیقتاً به شما می گویم: همانا قلب های شما آن جایی است که گنج ها و اندوخته های شما قرار دارد، و این گونه مردم اموال خویش را دوست می دارند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وَ تَتُوقُ </w:t>
      </w:r>
      <w:r>
        <w:rPr>
          <w:rStyle w:val="FootnoteReference"/>
        </w:rPr>
        <w:footnoteReference w:id="1806"/>
      </w:r>
      <w:r>
        <w:rPr>
          <w:rFonts w:ascii="Amiri" w:hAnsi="Amiri" w:eastAsia="Amiri" w:cs="Amiri"/>
          <w:lang w:bidi="ar-SA"/>
          <w:color w:val="111111"/>
          <w:sz w:val="28"/>
          <w:szCs w:val="28"/>
          <w:rtl/>
        </w:rPr>
        <w:t xml:space="preserve">إِلَيْهَا أَنْفُسُهُمْ فَضَعُوا كُنُوزَكُمْ فِي السَّمَاءِ حَيْثُ لَا يَأْكُلُهَا السُّوسُ وَ لَا يَنَالُهَا اللُّصُوصُ.</w:t>
      </w:r>
    </w:p>
    <w:p>
      <w:pPr>
        <w:pStyle w:val="BookText"/>
      </w:pPr>
      <w:r>
        <w:rPr>
          <w:rFonts w:ascii="Amiri" w:hAnsi="Amiri" w:eastAsia="Amiri" w:cs="Amiri"/>
          <w:lang w:bidi="ar-SA"/>
          <w:color w:val="111111"/>
          <w:sz w:val="28"/>
          <w:szCs w:val="28"/>
          <w:rtl/>
        </w:rPr>
        <w:t xml:space="preserve">بِحَقٍّ أَقُولُ لَكُمْ إِنَّ الْعَبْدَ لَا يَقْدِرُ عَلَي أَنْ يَخْدُمَ رَبَّيْنِ وَ لَا مَحَالَةَ أَنْ يُؤْثِرَ أَحَدَهُمَا عَلَي الْآخَرِ وَ إِنْ جَهَدَ كَذَلِكَ لَا يَجْتَمِعُ لَكُمْ حُبُّ اللَّهِ وَ حُبُّ الدُّنْيَا.</w:t>
      </w:r>
    </w:p>
    <w:p>
      <w:pPr>
        <w:pStyle w:val="BookText"/>
      </w:pPr>
      <w:r>
        <w:rPr>
          <w:rFonts w:ascii="Amiri" w:hAnsi="Amiri" w:eastAsia="Amiri" w:cs="Amiri"/>
          <w:lang w:bidi="ar-SA"/>
          <w:color w:val="111111"/>
          <w:sz w:val="28"/>
          <w:szCs w:val="28"/>
          <w:rtl/>
        </w:rPr>
        <w:t xml:space="preserve">بِحَقٍّ أَقُولُ لَكُمْ إِنَّ شَرَّ النَّاسِ لَرَجُلٌ عَالِمٌ آثَرَ دُنْيَاهُ عَلَي عِلْمِهِ فَأَحَبَّهَا وَ طَلَبَهَا وَ جَهَدَ عَلَيْهَا حَتَّي لَوِ اسْتَطَاعَ أَنْ يَجْعَلَ النَّاسَ فِي حَيْرَةٍ لَفَعَلَ وَ مَا ذَا يُغْنِي عَنِ الْأَعْمَي سَعَةُ نُورِ الشَّمْسِ وَ هُوَ لَا يُبْصِرُهَا كَذَلِكَ لَا يُغْنِي عَنِ الْعَالِمِ عِلْمُهُ إِذَا هُوَ لَمْ يَعْمَلْ بِهِ مَا أَكْثَرَ ثِمَارَ الشَّجَرِ وَ لَيْسَ كُلُّهَا يَنْفَعُ وَ لَا يُؤْكَلُ </w:t>
      </w:r>
      <w:r>
        <w:rPr>
          <w:rStyle w:val="FootnoteReference"/>
        </w:rPr>
        <w:footnoteReference w:id="1807"/>
      </w:r>
      <w:r>
        <w:rPr>
          <w:rFonts w:ascii="Amiri" w:hAnsi="Amiri" w:eastAsia="Amiri" w:cs="Amiri"/>
          <w:lang w:bidi="ar-SA"/>
          <w:color w:val="111111"/>
          <w:sz w:val="28"/>
          <w:szCs w:val="28"/>
          <w:rtl/>
        </w:rPr>
        <w:t xml:space="preserve">وَ مَا أَكْثَرَ الْعُلَمَاءَ وَ لَيْسَ كُلُّهُمْ يَنْتَفِعُ بِمَا عَلِمَ وَ مَا أَوْسَعَ الْأَرْضَ وَ لَيْسَ كُلُّهَا تُسْكَنُ وَ مَا أَكْثَرَ الْمُتَكَلِّمِينَ وَ لَيْسَ كُلُّ كَلَامِهِمْ يُصَدَّقُ فَاحْتَفِظُوا مِنَ الْعُلَمَاءِ الْكَذَبَةَ الَّذِينَ عَلَيْهِمْ ثِيَابُ الصُّوفِ مُنَكِّسُو رُءُوسِهِمْ إِلَي الْأَرْضِ يُزَوِّرُونَ </w:t>
      </w:r>
      <w:r>
        <w:rPr>
          <w:rStyle w:val="FootnoteReference"/>
        </w:rPr>
        <w:footnoteReference w:id="1808"/>
      </w:r>
      <w:r>
        <w:rPr>
          <w:rFonts w:ascii="Amiri" w:hAnsi="Amiri" w:eastAsia="Amiri" w:cs="Amiri"/>
          <w:lang w:bidi="ar-SA"/>
          <w:color w:val="111111"/>
          <w:sz w:val="28"/>
          <w:szCs w:val="28"/>
          <w:rtl/>
        </w:rPr>
        <w:t xml:space="preserve">بِهِ الْخَطَايَا يَطْرِفُونَ مِنْ تَحْتِ حَوَاجِبِهِمْ </w:t>
      </w:r>
      <w:r>
        <w:rPr>
          <w:rStyle w:val="FootnoteReference"/>
        </w:rPr>
        <w:footnoteReference w:id="1809"/>
      </w:r>
      <w:r>
        <w:rPr>
          <w:rFonts w:ascii="Amiri" w:hAnsi="Amiri" w:eastAsia="Amiri" w:cs="Amiri"/>
          <w:lang w:bidi="ar-SA"/>
          <w:color w:val="111111"/>
          <w:sz w:val="28"/>
          <w:szCs w:val="28"/>
          <w:rtl/>
        </w:rPr>
        <w:t xml:space="preserve">كَمَا تَرْمُقُ الذِّئَابُ وَ قَوْلُهُمْ يُخَالِفُ فِعْلَهُمْ وَ هَلْ يُجْتَنَي مِنَ الْعَوْسَجِ الْعِنَبُ وَ مِنَ الْحَنْظَلِ التِّينُ وَ كَذَلِكَ لَا يُؤَثِّرُ قَوْلُ الْعَالِمِ الْكَاذِبِ إِلَّا زُوراً وَ لَيْسَ كُلُّ مَنْ يَقُولُ يَصْدُقُ بِحَقٍّ أَقُولُ لَكُمْ إِنَّ الزَّرْعَ يَنْبُتُ فِي السَّهْلِ وَ لَا يَنْبُتُ فِي الصَّفَا وَ كَذَلِكَ الْحِكْمَةُ تَعْمَرُ فِي قَلْبِ الْمُتَوَاضِعِ وَ لَا تَعْمَرُ فِي قَلْبِ الْمُتَكَبِّرِ الْجَبَّارِ أَ لَمْ تَعْلَمُوا أَنَّهُ مَنْ شَمَخَ بِرَأْسِهِ </w:t>
      </w:r>
      <w:r>
        <w:rPr>
          <w:rStyle w:val="FootnoteReference"/>
        </w:rPr>
        <w:footnoteReference w:id="1810"/>
      </w:r>
      <w:r>
        <w:rPr>
          <w:rFonts w:ascii="Amiri" w:hAnsi="Amiri" w:eastAsia="Amiri" w:cs="Amiri"/>
          <w:lang w:bidi="ar-SA"/>
          <w:color w:val="111111"/>
          <w:sz w:val="28"/>
          <w:szCs w:val="28"/>
          <w:rtl/>
        </w:rPr>
        <w:t xml:space="preserve">إِلَي السَّقْفِ شَجَّهُ وَ مَنْ خَفَضَ بِرَأْسِهِ عَنْهُ اسْتَظَلَّ تَحْتَهُ وَ أَكَنَّهُ وَ كَذَلِكَ مَنْ لَمْ يَتَوَاضَعْ لِلَّهِ خَفَضَهُ وَ مَنْ تَوَاضَعَ لِلَّهِ رَفَعَهُ إِنَّهُ لَيْسَ عَلَي كُلِّ حَالٍ يَصْلُحُ الْعَسَلُ فِي الزِّقَاقِ وَ كَذَلِكَ الْقُلُوبُ لَيْسَ عَلَي كُلِّ حَالٍ تَعْمَرُ الْحِكْمَةُ فِيهَا إِنَّ الزِّقَّ مَا لَمْ يَنْخَرِقْ أَوْ يَقْحَلْ أَوْ يَتْفَلْ فَسَوْفَ يَكُونُ لِلْعَسَلِ وِعَاءً وَ كَذَلِكَ الْقُلُوبُ مَا لَمْ تَخْرِقْهَا الشَّهَوَاتُ وَ يُدَنِّسْهَا الطَّمَعُ وَ يُقْسِيهَا النَّعِيمُ فَسَوْفَ تَكُونُ أَوْعِيَةً لِلْحِكْمَةِ.</w:t>
      </w:r>
    </w:p>
    <w:p>
      <w:pPr>
        <w:pStyle w:val="BookText"/>
      </w:pPr>
      <w:r>
        <w:rPr>
          <w:rFonts w:ascii="IRNazanin" w:hAnsi="IRNazanin" w:eastAsia="IRNazanin" w:cs="IRNazanin"/>
          <w:lang w:bidi="fa-IR"/>
          <w:color w:val="111111"/>
          <w:sz w:val="28"/>
          <w:szCs w:val="28"/>
          <w:rtl/>
        </w:rPr>
        <w:t xml:space="preserve">و جان هایشان مشتاق آن است،</w:t>
      </w:r>
    </w:p>
    <w:p>
      <w:pPr>
        <w:pStyle w:val="BookText"/>
      </w:pPr>
      <w:r>
        <w:rPr>
          <w:rFonts w:ascii="IRNazanin" w:hAnsi="IRNazanin" w:eastAsia="IRNazanin" w:cs="IRNazanin"/>
          <w:lang w:bidi="fa-IR"/>
          <w:color w:val="111111"/>
          <w:sz w:val="28"/>
          <w:szCs w:val="28"/>
          <w:rtl/>
        </w:rPr>
        <w:t xml:space="preserve">پس گنج ها و اندوخته های خود را در آسمان قرار دهید، جایی که بید و موریانه آنها را نمی خورند و سارقان بدانها دست نمی یازند.</w:t>
      </w:r>
    </w:p>
    <w:p>
      <w:pPr>
        <w:pStyle w:val="BookText"/>
      </w:pPr>
      <w:r>
        <w:rPr>
          <w:rFonts w:ascii="IRNazanin" w:hAnsi="IRNazanin" w:eastAsia="IRNazanin" w:cs="IRNazanin"/>
          <w:lang w:bidi="fa-IR"/>
          <w:color w:val="111111"/>
          <w:sz w:val="28"/>
          <w:szCs w:val="28"/>
          <w:rtl/>
        </w:rPr>
        <w:t xml:space="preserve">حقیقتاً به شما می گویم: بنده و برده از عهده خدمت کردن به دو آقا و سرور بر نمی آید، و هرچه تلاش کند ناگزیر یکی از آن دو را بر دیگری برتری می دهد، و همین گونه حبّ خداوند و حبّ دنیا برای شما در یک جا جمع نمی شوند. حقیقتاً به شما می گویم: به راستی که بدترین مردم دانشمندی است که دنیا را بر دانش خویش ترجیح می دهد، پس دنیا را دوست می دارد و آن را طلب می کند و در راه به دست آوردنش به شدت تلاش می کند، حتی اگر بتواند مردم را در سرگردانی قرار دهد چنین می کند، گستردگی نور خورشید چه سودی به شخص نابینا می رساند در حالی که آن را نمی بیند؟ این گونه علم و دانشِ عالم و دانشمند نیز به او سودی نمی رساند اگر به آن عمل نکند، میوه های درختان چه بسیارند حال آنکه همه آنها سودمند نیستند و خورده نمی شوند! و دانشمندان چه فراوانند حال آنکه همه آنها از دانشی که دارند سود نمی برند! و زمین چه فراخ است حال آنکه هر جایش قابل سکونت نیست! و سخنوران چه بسیارند حال آنکه همه سخنان آنان تصدیق نمی شود! پس خود را در امان نگاه دارید از علماء و دانشمندان دروغگویی که لباسهای پشمین (مخصوص عبادت) برتن دارند و سرهایشان را به سوی زمین کج می کنند، از زیر ابروهایشان به سان گرگ ها می نگرند، و سخنان ایشان با افعالشان مخالفت دارد، آیا از درخت خار انگور و از حنظل (هندوانه ابوجهل) انجیر چیده می شود؟ و به همین ترتیب سخن دانشمند دروغگو تأثیری جز دروغ ندارد، و تمام کسانی که سخن می گویند راستگو نیستند. حقیقتاً به شما می گویم: همانا درختان و گیاهان در دشتها می رویند نه در صخره صفا، حکمت نیز در قلب انسان متواضع و فروتن پرورش می یابد نه انسان متکبّر و زورگو؛ آیا نمی دانید هر که سرش را تا سقف او را پناه می دهد، همین گونه خداوند هر که را در مقابلش متواضع و فروتن نباشد به زیر می کشد و پایین می آورد، و هرکه را در مقابلش متواضع و فروتن باشد والا و رفیع می گرداند، همانا در هر حالی عسل در مَشک سالم نمی ماند و در قلب ها نیز در هر حالی حکمت پرورش نمی یابد، اگر مَشک سوراخ یا خشک نشده و بوی آن تغییر نکرده باشد ظرف خوبی برای عسل می باشد، همین طور اگر شهوت قلبها را نشکافته و طمع آنها را آلوده نکرده و نعمت ها سخت و با قساوتشان نگردانده باشند، محلّ خوبی برای پرورش حکمت خواهند بود.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لَكُمْ إِنَّ الْحَرِيقَ لَيَقَعُ فِي الْبَيْتِ الْوَاحِدِ فَلَا يَزَالُ يَنْتَقِلُ مِنْ بَيْتٍ إِلَي بَيْتٍ حَتَّي تَحْتَرِقَ بُيُوتٌ كَثِيرَةٌ إِلَّا أَنْ يُسْتَدْرَكَ الْبَيْتُ الْأَوَّلُ فَيُهْدَمَ مِنْ قَوَاعِدِهِ فَلَا تَجِدَ فِيهِ النَّارُ مَحَلًّا </w:t>
      </w:r>
      <w:r>
        <w:rPr>
          <w:rStyle w:val="FootnoteReference"/>
        </w:rPr>
        <w:footnoteReference w:id="1811"/>
      </w:r>
      <w:r>
        <w:rPr>
          <w:rFonts w:ascii="Amiri" w:hAnsi="Amiri" w:eastAsia="Amiri" w:cs="Amiri"/>
          <w:lang w:bidi="ar-SA"/>
          <w:color w:val="111111"/>
          <w:sz w:val="28"/>
          <w:szCs w:val="28"/>
          <w:rtl/>
        </w:rPr>
        <w:t xml:space="preserve">وَ كَذَلِكَ الظَّالِمُ الْأَوَّلُ لَوْ أُخِذَ عَلَي يَدَيْهِ لَمْ يُوجَدْ مِنْ بَعْدِهِ إِمَامٌ ظَالِمٌ فَيَأْتَمُّونَ </w:t>
      </w:r>
      <w:r>
        <w:rPr>
          <w:rStyle w:val="FootnoteReference"/>
        </w:rPr>
        <w:footnoteReference w:id="1812"/>
      </w:r>
      <w:r>
        <w:rPr>
          <w:rFonts w:ascii="Amiri" w:hAnsi="Amiri" w:eastAsia="Amiri" w:cs="Amiri"/>
          <w:lang w:bidi="ar-SA"/>
          <w:color w:val="111111"/>
          <w:sz w:val="28"/>
          <w:szCs w:val="28"/>
          <w:rtl/>
        </w:rPr>
        <w:t xml:space="preserve">بِهِ كَمَا لَوْ لَمْ تَجِدِ النَّارُ فِي الْبَيْتِ الْأَوَّلِ خَشَباً وَ أَلْوَاحاً لَمْ تُحْرِقْ شَيْئاً.</w:t>
      </w:r>
    </w:p>
    <w:p>
      <w:pPr>
        <w:pStyle w:val="BookText"/>
      </w:pPr>
      <w:r>
        <w:rPr>
          <w:rFonts w:ascii="Amiri" w:hAnsi="Amiri" w:eastAsia="Amiri" w:cs="Amiri"/>
          <w:lang w:bidi="ar-SA"/>
          <w:color w:val="111111"/>
          <w:sz w:val="28"/>
          <w:szCs w:val="28"/>
          <w:rtl/>
        </w:rPr>
        <w:t xml:space="preserve">بِحَقٍّ أَقُولُ لَكُمْ مَنْ نَظَرَ إِلَي الْحَيَّةِ تَؤُمُّ أَخَاهُ لِتَلْدَغَهُ وَ لَمْ يُحَذِّرْهُ حَتَّي قَتَلَتْهُ فَلَا يَأْمَنْ أَنْ يَكُونَ قَدْ شَرِكَ فِي دَمِهِ وَ كَذَلِكَ مَنْ نَظَرَ إِلَي أَخِيهِ يَعْمَلُ الْخَطِيئَةَ وَ لَمْ يُحَذِّرْهُ عَاقِبَتَهَا حَتَّي أَحَاطَتْ بِهِ فَلَا يَأْمَنْ أَنْ يَكُونَ قَدْ شَرِكَ فِي إِثْمِهِ وَ مَنْ قَدَرَ عَلَي أَنْ يُغَيِّرَ الظَّالِمَ ثُمَّ لَمْ يُغَيِّرْهُ فَهُوَ كَفَاعِلِهِ وَ كَيْفَ يَهَابُ الظَّالِمُ وَ قَدْ أَمِنَ بَيْنَ أَظْهُرِكُمْ لَا يُنْهَي وَ لَا يُغَيَّرُ عَلَيْهِ وَ لَا يُؤْخَذُ عَلَي يَدَيْهِ فَمِنْ أَيْنَ يُقَصِّرُ الظَّالِمُونَ أَمْ كَيْفَ لَا يَغْتَرُّونَ فَحَسْبُ أَحَدِكُمْ أَنْ يَقُولَ لَا أَظْلِمُ وَ مَنْ شَاءَ فَلْيَظْلِمْ وَ يَرَي الظُّلْمَ فَلَا يُغَيِّرَهُ فَلَوْ كَانَ الْأَمْرُ عَلَي مَا تَقُولُونَ لَمْ تُعَاقَبُوا مَعَ الظَّالِمِينَ الَّذِينَ لَمْ تَعْمَلُوا بِأَعْمَالِهِمْ حِينَ تَنْزِلُ بِهِمُ الْعَثْرَةُ فِي الدُّنْيَا وَيْلَكُمْ يَا عَبِيدَ السَّوْءِ كَيْفَ تَرْجُونَ أَنْ يُؤْمِنَكُمُ اللَّهُ مِنْ فَزَعِ يَوْمِ الْقِيَامَةِ وَ أَنْتُمْ تَخَافُونَ النَّاسَ فِي طَاعَةِ اللَّهِ وَ تُطِيعُونَهُمْ فِي مَعْصِيَتِهِ وَ تَفُونَ لَهُمْ بِالْعُهُودِ النَّاقِضَةِ لِعَهْدِهِ بِحَقٍّ أَقُولُ لَكُمْ لَا يُؤْمِنُ اللَّهُ مِنْ فَزَعِ ذَلِكَ الْيَوْمِ مَنِ اتَّخَذَ الْعِبَادَ أَرْبَاباً مِنْ دُونِهِ.</w:t>
      </w:r>
    </w:p>
    <w:p>
      <w:pPr>
        <w:pStyle w:val="BookText"/>
      </w:pPr>
      <w:r>
        <w:rPr>
          <w:rFonts w:ascii="Amiri" w:hAnsi="Amiri" w:eastAsia="Amiri" w:cs="Amiri"/>
          <w:lang w:bidi="ar-SA"/>
          <w:color w:val="111111"/>
          <w:sz w:val="28"/>
          <w:szCs w:val="28"/>
          <w:rtl/>
        </w:rPr>
        <w:t xml:space="preserve">وَيْلَكُمْ يَا عَبِيدَ السَّوْءِ مِنْ أَجْلِ دُنْيَا دَنِيَّةٍ وَ شَهْوَةٍ رَدِيئَةٍ تُفَرِّطُونَ فِي مِلْكِ الْجَنَّةِ وَ تَنْسَوْنَ هَوْلَ يَوْمِ الْقِيَامَةِ وَيْلَكُمْ يَا عَبِيدَ الدُّنْيَا مِنْ أَجْلِ نِعْمَةٍ زَائِلَةٍ وَ حَيَاةٍ مُنْقَطِعَةٍ تَفِرُّونَ مِنَ اللَّهِ وَ تَكْرَهُونَ لِقَاءَهُ فَكَيْفَ يُحِبُّ اللَّهُ لِقَاءَكُمْ وَ أَنْتُمْ تَكْرَهُونَ لِقَاءَهُ وَ إِنَّمَا يُحِبُّ اللَّهُ لِقَاءَ مَنْ يُحِبُّ لِقَاءَهُ وَ يَكْرَهُ لِقَاءَ مَنْ يَكْرَهُ لِقَاءَهُ وَ كَيْفَ تَزْعُمُونَ أَنَّكُمْ أَوْلِيَاءُ اللَّهِ مِنْ دُونِ النَّاسِ وَ أَنْتُمْ تَفِرُّونَ مِنَ الْمَوْتِ وَ تَعْتَصِمُونَ بِالدُّنْيَا فَمَا ذَا يُغْنِي عَنِ الْمَيِّتِ طِيبُ رِيحِ حُنُوطِهِ وَ بَيَاضُ أَكْفَانِهِ وَ كُلُّ ذَلِكَ يَكُونُ فِي التُّرَابِ كَذَلِكَ لَا يُغْنِي عَنْكُمْ بَهْجَةُ دُنْيَاكُمُ الَّتِي زُيِّنَتْ لَكُمْ وَ كُلُّ ذَلِكَ إِلَي سَلْبٍ وَ زَوَالٍ مَا ذَا يُغْنِي عَنْكُمْ نَقَاءُ أَجْسَادِكُمْ وَ صَفَاءُ أَلْوَانِكُمْ وَ إِلَي الْمَوْتِ تَصِيرُونَ وَ فِي التُّرَابِ تُنْسَوْنَ وَ فِي ظُلْمَةِ الْقَبْرِ تُغْمَرُونَ وَيْلَكُمْ يَا عَبِيدَ الدُّنْيَا</w:t>
      </w:r>
    </w:p>
    <w:p>
      <w:pPr>
        <w:pStyle w:val="BookText"/>
      </w:pPr>
      <w:r>
        <w:rPr>
          <w:rFonts w:ascii="IRNazanin" w:hAnsi="IRNazanin" w:eastAsia="IRNazanin" w:cs="IRNazanin"/>
          <w:lang w:bidi="fa-IR"/>
          <w:color w:val="111111"/>
          <w:sz w:val="28"/>
          <w:szCs w:val="28"/>
          <w:rtl/>
        </w:rPr>
        <w:t xml:space="preserve">حقیقتاً به شما می گویم: همانا آتش در یک خانه شعله ور می گردد و پیوسته از خانه ای به دیگری انتقال می یابد تا اینکه در نهایت خانه های بسیاری را طعمه خویش می گرداند، مگر اینکه ساکنان خانه نخست از انتقال آتش جلوگیری و چهارچوب خانه را ویران کنند، پس آتش جایی برای شعله ور شدن در آن نداشته باشد، هم چنین اگر در ابتدا در مقابل اولین ظالم مقاومت صورت گیرد و جلو اعمال او گرفته شود، بعداز او پیشوای ظالمی باقی نمی ماند تا به او اقتدا کنند، آن گونه که اگر آتش در خانه نخست چوبها و صفحه هایی را برای سوزاندن نیابد چیزی را نمی سوزاند.</w:t>
      </w:r>
    </w:p>
    <w:p>
      <w:pPr>
        <w:pStyle w:val="BookText"/>
      </w:pPr>
      <w:r>
        <w:rPr>
          <w:rFonts w:ascii="IRNazanin" w:hAnsi="IRNazanin" w:eastAsia="IRNazanin" w:cs="IRNazanin"/>
          <w:lang w:bidi="fa-IR"/>
          <w:color w:val="111111"/>
          <w:sz w:val="28"/>
          <w:szCs w:val="28"/>
          <w:rtl/>
        </w:rPr>
        <w:t xml:space="preserve">حقیقتاً به شما می گویم: هرکس به ماری نگاه کند که قصد هم نوع خود کرده تا نیشش بزند و آن را باز ندارد تا اینکه هم نوعش را می کُشد، درامان نباشد از اینکه شریک در قتل آن مار باشد، همین گونه هرکس به برادر خویش در حین ارتکاب گناه نگاه کند و او را از عاقبت آن آگاه نسازد تا اینکه گناه او را در بر می گیرد، درامان نباشد از اینکه در گناه برادر خویش شریک باشد. هرکسی که توانایی تغییر ستمگر را داشته باشد و تغییرش ندهد بسان او خواهد بود، و ظالم چگونه می ترسد حال آنکه در میان شما در امان است و نهی نمی شود و تغییر داده نمی شود و در مقابل اعمال او منعی ایجاد نمی شود و مقاومتی صورت نمی گیرد، پس چگونه ظالمان از اعمال خویش کوتاه بیایند یا به خود غرّه نشوند؟ کافی است یکی از شما بگوید: من خود ستم نمی کنم و هرکه می خواهد ستم کند، سپس ظلم و ستم را مشاهده کند ولی آن را تغییر ندهد، پس اگر مسأله به صورتی بود که شما می گویید وقتی عذاب در دنیا بر ستمگران نازل شد آنان که ستم نکرده بودند به همراه ستمگران مجازات نمی شدند.</w:t>
      </w:r>
    </w:p>
    <w:p>
      <w:pPr>
        <w:pStyle w:val="BookText"/>
      </w:pPr>
      <w:r>
        <w:rPr>
          <w:rFonts w:ascii="IRNazanin" w:hAnsi="IRNazanin" w:eastAsia="IRNazanin" w:cs="IRNazanin"/>
          <w:lang w:bidi="fa-IR"/>
          <w:color w:val="111111"/>
          <w:sz w:val="28"/>
          <w:szCs w:val="28"/>
          <w:rtl/>
        </w:rPr>
        <w:t xml:space="preserve">وای بر شما ای بندگان بدی! چگونه امید دارید که خداوند شما را از ترس و هراس روز قیامت در امان نگاه دارد در حالی که در اطاعت اوامر خداوند از مردم هراس دارید، و ایشان را در معصیت خداوند فرمان می برید و به عهد و پیمانهایی که به آنها داده اید و ناقض عهد و پیمان خداوند است وفادار می مانید؟ حقیقتاً به شما می گویم: خداوند هر کسی که بندگان را به جای او ارباب و سرور خود قرار دهد، از ترس و هراس روز قیامت درامان نگاه نمی دارد.</w:t>
      </w:r>
    </w:p>
    <w:p>
      <w:pPr>
        <w:pStyle w:val="BookText"/>
      </w:pPr>
      <w:r>
        <w:rPr>
          <w:rFonts w:ascii="IRNazanin" w:hAnsi="IRNazanin" w:eastAsia="IRNazanin" w:cs="IRNazanin"/>
          <w:lang w:bidi="fa-IR"/>
          <w:color w:val="111111"/>
          <w:sz w:val="28"/>
          <w:szCs w:val="28"/>
          <w:rtl/>
        </w:rPr>
        <w:t xml:space="preserve">وای بر شما ای بندگان زشت، به خاطر دنیایی پست و شهوتی نکوهیده مُلک و فرمانروایی بهشت را ضایع گردانده و در مورد آن کوتاهی می کنید و هول وهراس روز قیامت را فراموش می کنید! وای بر شما ای بندگان دنیا، به خاطر نعمتی فانی و حیاتی پایان پذیر از خداوند می گریزید و دیدارش را زشت می شمارید! پس چگونه خداوند دیدار شما را دوست می دارد حال آنکه شما دیدار او را زشت می شمارید؟ و همانا خداوند فقط دیدار کسی را دوست می دارد که او نیز دیدارش را دوست بدارد،و دیدار هرکسی که دیدار او را زشت بشمارد زشت می شمارد، و چگونه گمان می کنید که فقط شما و نه دیگر مردمان از اولیاء و دوستان خداوند هستید، در حالی که از مرگ می گریزید و دنیا را چنگ می زنید؟ بوی مطبوع کافور و سفیدی کفن چه سودی به شخص مرده می رساند حال آنکه همه در خاک می باشند، به همین ترتیب زیبایی و بهجت دنیایی که برای شما زینت داده شده هیچ سودی به شما نمی رساند، چرا که رو به زوال دارد و بازستانده می شود، پاکی جسم ها و صفای رنگ و روی شما هیچ سودی به شما نمی رساند حال آنکه سرنوشت شما به سوی مرگ است و در خاک فراموش و در تاریکی قبر پوشانده می شود؟! وای بر شما ای بندگان دنیا،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تَحْمِلُونَ السِّرَاجَ فِي ضَوْءِ الشَّمْسِ وَ ضَوْؤُهَا كَانَ يَكْفِيكُمْ وَ تَدَعُونَ أَنْ تَسْتَضِيئُوا بِهَا فِي الظُّلَمِ وَ مِنْ أَجْلِ ذَلِكَ سُخِّرَتْ لَكُمْ كَذَلِكَ اسْتَضَأْتُمْ بِنُورِ الْعِلْمِ لِأَمْرِ الدُّنْيَا وَ قَدْ كُفِيتُمُوهُ وَ تَرَكْتُمْ أَنْ تَسْتَضِيئُوا بِهِ لِأَمْرِ الْآخِرَةِ وَ مِنْ أَجْلِ ذَلِكَ أُعْطِيتُمُوهُ تَقُولُونَ إِنَّ الْآخِرَةَ حَقٌّ وَ أَنْتُمْ تَمْهَدُونَ الدُّنْيَا وَ تَقُولُونَ إِنَّ الْمَوْتَ حَقٌّ وَ أَنْتُمْ تَفِرُّونَ مِنْهُ وَ تَقُولُونَ إِنَّ اللَّهَ يَسْمَعُ وَ يَرَي وَ لَا تَخَافُونَ إِحْصَاءَهُ عَلَيْكُمْ فَكَيْفَ </w:t>
      </w:r>
      <w:r>
        <w:rPr>
          <w:rStyle w:val="FootnoteReference"/>
        </w:rPr>
        <w:footnoteReference w:id="1813"/>
      </w:r>
      <w:r>
        <w:rPr>
          <w:rFonts w:ascii="Amiri" w:hAnsi="Amiri" w:eastAsia="Amiri" w:cs="Amiri"/>
          <w:lang w:bidi="ar-SA"/>
          <w:color w:val="111111"/>
          <w:sz w:val="28"/>
          <w:szCs w:val="28"/>
          <w:rtl/>
        </w:rPr>
        <w:t xml:space="preserve">يُصَدِّقُكُمْ مَنْ سَمِعَكُمْ فَإِنَّ مَنْ كَذَبَ مِنْ غَيْرِ عِلْمٍ أَعْذَرُ مِمَّنْ كَذَبَ عَلَي عِلْمٍ وَ إِنْ كَانَ لَا عُذْرَ فِي شَيْ‌ءٍ مِنَ الْكَذِبِ.</w:t>
      </w:r>
    </w:p>
    <w:p>
      <w:pPr>
        <w:pStyle w:val="BookText"/>
      </w:pPr>
      <w:r>
        <w:rPr>
          <w:rFonts w:ascii="Amiri" w:hAnsi="Amiri" w:eastAsia="Amiri" w:cs="Amiri"/>
          <w:lang w:bidi="ar-SA"/>
          <w:color w:val="111111"/>
          <w:sz w:val="28"/>
          <w:szCs w:val="28"/>
          <w:rtl/>
        </w:rPr>
        <w:t xml:space="preserve">بِحَقٍّ أَقُولُ لَكُمْ إِنَّ الدَّابَّةَ إِذَا لَمْ تُرْكَبْ </w:t>
      </w:r>
      <w:r>
        <w:rPr>
          <w:rStyle w:val="FootnoteReference"/>
        </w:rPr>
        <w:footnoteReference w:id="1814"/>
      </w:r>
      <w:r>
        <w:rPr>
          <w:rFonts w:ascii="Amiri" w:hAnsi="Amiri" w:eastAsia="Amiri" w:cs="Amiri"/>
          <w:lang w:bidi="ar-SA"/>
          <w:color w:val="111111"/>
          <w:sz w:val="28"/>
          <w:szCs w:val="28"/>
          <w:rtl/>
        </w:rPr>
        <w:t xml:space="preserve">وَ لَمْ تُمْتَهَنْ وَ تُسْتَعْمَلْ لَتَصْعُبُ وَ يَتَغَيَّرُ خُلُقُهَا وَ كَذَلِكَ الْقُلُوبُ إِذَا لَمْ تُرَقَّقْ بِذِكْرِ الْمَوْتِ وَ يَتْبَعْهَا دُءُوبُ الْعِبَادَةِ </w:t>
      </w:r>
      <w:r>
        <w:rPr>
          <w:rStyle w:val="FootnoteReference"/>
        </w:rPr>
        <w:footnoteReference w:id="1815"/>
      </w:r>
      <w:r>
        <w:rPr>
          <w:rFonts w:ascii="Amiri" w:hAnsi="Amiri" w:eastAsia="Amiri" w:cs="Amiri"/>
          <w:lang w:bidi="ar-SA"/>
          <w:color w:val="111111"/>
          <w:sz w:val="28"/>
          <w:szCs w:val="28"/>
          <w:rtl/>
        </w:rPr>
        <w:t xml:space="preserve">تَقْسُو وَ تَغْلُظُ مَا ذَا يُغْنِي عَنِ الْبَيْتِ الْمُظْلِمِ أَنْ يُوضَعَ السِّرَاجُ فَوْقَ ظَهْرِهِ وَ جَوْفُهُ وَحْشٌ مُظْلِمٌ كَذَلِكَ لَا يُغْنِي عَنْكُمْ أَنْ يَكُونَ نُورُ الْعِلْمِ بِأَفْوَاهِكُمْ وَ أَجْوَافُكُمْ مِنْهُ وَحْشَةٌ مُعَطَّلَةٌ فَأَسْرِعُوا إِلَي بُيُوتِكُمُ الْمُظْلِمَةِ فَأَنِيرُوا فِيهَا كَذَلِكَ فَأَسْرِعُوا إِلَي قُلُوبِكُمُ الْقَاسِيَةِ بِالْحِكْمَةِ قَبْلَ أَنْ تَرِينَ عَلَيْهَا الْخَطَايَا </w:t>
      </w:r>
      <w:r>
        <w:rPr>
          <w:rStyle w:val="FootnoteReference"/>
        </w:rPr>
        <w:footnoteReference w:id="1816"/>
      </w:r>
      <w:r>
        <w:rPr>
          <w:rFonts w:ascii="Amiri" w:hAnsi="Amiri" w:eastAsia="Amiri" w:cs="Amiri"/>
          <w:lang w:bidi="ar-SA"/>
          <w:color w:val="111111"/>
          <w:sz w:val="28"/>
          <w:szCs w:val="28"/>
          <w:rtl/>
        </w:rPr>
        <w:t xml:space="preserve">فَتَكُونَ أَقْسَي مِنَ الْحِجَارَةِ كَيْفَ يُطِيقُ حَمْلَ الْأَثْقَالِ مَنْ لَا يَسْتَعِينُ عَلَي حَمْلِهَا أَمْ كَيْفَ تُحَطُّ أَوْزَارُ مَنْ لَا يَسْتَغْفِرُ اللَّهَ مِنْهَا أَمْ كَيْفَ تَنْقَي ثِيَابُ مَنْ لَا يَغْسِلُهَا وَ كَيْفَ يَبْرَأُ مِنَ الْخَطَايَا مَنْ لَا يُكَفِّرُهَا </w:t>
      </w:r>
      <w:r>
        <w:rPr>
          <w:rStyle w:val="FootnoteReference"/>
        </w:rPr>
        <w:footnoteReference w:id="1817"/>
      </w:r>
      <w:r>
        <w:rPr>
          <w:rFonts w:ascii="Amiri" w:hAnsi="Amiri" w:eastAsia="Amiri" w:cs="Amiri"/>
          <w:lang w:bidi="ar-SA"/>
          <w:color w:val="111111"/>
          <w:sz w:val="28"/>
          <w:szCs w:val="28"/>
          <w:rtl/>
        </w:rPr>
        <w:t xml:space="preserve">أَمْ كَيْفَ يَنْجُو مِنْ غَرَقِ الْبَحْرِ مَنْ يَعْبُرُ بِغَيْرِ سَفِينَةٍ وَ كَيْفَ يَنْجُو مِنْ فِتَنِ الدُّنْيَا مَنْ لَمْ يُدَاوِهَا بِالْجِدِّ وَ الِاجْتِهَادِ وَ كَيْفَ يَبْلُغُ مَنْ يُسَافِرُ بِغَيْرِ دَلِيلٍ وَ كَيْفَ يَصِيرُ إِلَي الْجَنَّةِ مَنْ لَا يُبْصِرُ مَعَالِمَ الدِّينِ وَ كَيْفَ يَنَالُ مَرْضَاةَ اللَّهِ مَنْ لَا يُطِيعُهُ وَ كَيْفَ يُبْصِرُ عَيْبَ وَجْهِهِ مَنْ لَا يَنْظُرُ فِي الْمِرْآةِ وَ كَيْفَ يَسْتَكْمِلُ حُبَّ خَلِيلِهِ مَنْ لَا يَبْذُلُ لَهُ بَعْضَ مَا عِنْدَهُ وَ كَيْفَ يَسْتَكْمِلُ حُبَّ رَبِّهِ مَنْ لَا يُقْرِضُهُ بَعْضَ مَا رَزَقَهُ.</w:t>
      </w:r>
    </w:p>
    <w:p>
      <w:pPr>
        <w:pStyle w:val="BookText"/>
      </w:pPr>
      <w:r>
        <w:rPr>
          <w:rFonts w:ascii="Amiri" w:hAnsi="Amiri" w:eastAsia="Amiri" w:cs="Amiri"/>
          <w:lang w:bidi="ar-SA"/>
          <w:color w:val="111111"/>
          <w:sz w:val="28"/>
          <w:szCs w:val="28"/>
          <w:rtl/>
        </w:rPr>
        <w:t xml:space="preserve">بِحَقٍّ أَقُولُ لَكُمْ إِنَّهُ كَمَا لَا يَنْقُصُ الْبَحْرَ أَنْ تَغْرَقَ فِيهِ السَّفِينَةُ وَ لَا يَضُرُّهُ ذَلِكَ شَيْئاً كَذَلِكَ لَا تَنْقُصُونَ اللَّهَ بِمَعَاصِيكُمْ شَيْئاً وَ لَا تَضُرُّونَهُ بَلْ أَنْفُسَكُمْ تَضُرُّونَ وَ إِيَّاهَا تَنْقُصُونَ</w:t>
      </w:r>
    </w:p>
    <w:p>
      <w:pPr>
        <w:pStyle w:val="BookText"/>
      </w:pPr>
      <w:r>
        <w:rPr>
          <w:rFonts w:ascii="IRNazanin" w:hAnsi="IRNazanin" w:eastAsia="IRNazanin" w:cs="IRNazanin"/>
          <w:lang w:bidi="fa-IR"/>
          <w:color w:val="111111"/>
          <w:sz w:val="28"/>
          <w:szCs w:val="28"/>
          <w:rtl/>
        </w:rPr>
        <w:t xml:space="preserve">در روشنایی خورشید چراغ به کف می گیرید حال آنکه نور آن (خورشید) شما را کفایت می کند، ولی از روشنایی چراغ در شب بهره نمی گیرید حال آنکه به همین منظور برای شما مسخرّ گشته است! همین گونه از نور علم و دانش برای سر و سامان دادن به امور دنیا استفاده نمودید و به آن بسنده کردید و استفاده از نور علم و دانش</w:t>
      </w:r>
    </w:p>
    <w:p>
      <w:pPr>
        <w:pStyle w:val="BookText"/>
      </w:pPr>
      <w:r>
        <w:rPr>
          <w:rFonts w:ascii="IRNazanin" w:hAnsi="IRNazanin" w:eastAsia="IRNazanin" w:cs="IRNazanin"/>
          <w:lang w:bidi="fa-IR"/>
          <w:color w:val="111111"/>
          <w:sz w:val="28"/>
          <w:szCs w:val="28"/>
          <w:rtl/>
        </w:rPr>
        <w:t xml:space="preserve">برای روشن نمودن مسیر آخرت را ترک کردید، در صورتی که به همین منظور به شما بخشیده شده بود، می گویید: آخرت حقیقت است در حالی که دنیا را آماده می کنید، می گویید: مرگ حقیقت است و از آن فرار می کنید، می گویید: همانا خداوند می بیند و می شنود ولی از اینکه به حسابهای شما رسیدگی کند هیچ ترسی ندارید، پس چگونه کسی که سخنان شما را می شنود تصدیق تان کند؟ به راستی عذر آنکه از روی نادانی دروغ بگوید پذیرفتنی تر از عذر کسی است که از روی دانش و آگاهی دروغ بگوید، اگرچه در دروغ گفتن هیچ عذر و بهانه ای پذیرفتنی نیست.</w:t>
      </w:r>
    </w:p>
    <w:p>
      <w:pPr>
        <w:pStyle w:val="BookText"/>
      </w:pPr>
      <w:r>
        <w:rPr>
          <w:rFonts w:ascii="IRNazanin" w:hAnsi="IRNazanin" w:eastAsia="IRNazanin" w:cs="IRNazanin"/>
          <w:lang w:bidi="fa-IR"/>
          <w:color w:val="111111"/>
          <w:sz w:val="28"/>
          <w:szCs w:val="28"/>
          <w:rtl/>
        </w:rPr>
        <w:t xml:space="preserve">حقیقتاً به شما می گویم: اگر از چهارپایان سواری گرفته نشود و برای بارکشی و سوار شدن از آنها استفاده نشود رام کردن آنها سخت می شود و خُلق و خویشان تغییر می کند، قلب ها نیز این گونه هستند اگر با ذکر و یاد مرگ لطیف نشوند و پیوسته و به صورت جدّی با عبادت به کار گرفته نشوند، قساوت و خشونت آنها افزایش می یابد. روشن کردن چراغ و قرار دادنش بر روی خانه ای که تاریک است چه سودی دارد در حالی که تنهایی و تاریکی در درون آن حکم فرماست؟ به همین ترتیب قرار داشتن نور علم بر دهان های شما هیچ سودی به حالتان ندارد در حالی که درون های شما از وجود این نور خالی و بی استفاده است؟! پس به سوی خانه های تاریک خویش بشتابید و چراغ ها را در داخل آنها روشن گردانید، هم چنین با نور حکمت به سوی قلب های با قساوت خویش بشتابید قبل از اینکه گناهان بر آنها غلبه کنند و از سنگها سخت تر و با قساوت تر شوند؛ کسی که برای حمل بارهای سنگین طلب کمک نمی کند چگونه می تواند آنها را حمل کند؟ چگونه سنگینی بار گناهان کسی که خداوند گناهانش را مورد مغفرت قرار نداده کاهش می یابد؟ چگونه لباسهای کسی که اقدام به شستن آنها نمی کند پاک می گردد؟ چگونه کسی که گناهانش را با استغفار از بین نمی برد از وجود آنها رهایی می یابد و تبرئه می شود؟ چگونه کسی که بدون وجود کشتی از دریا عبور می کند از غرق شدن در آن نجات می یابد؟ چگونه کسی که با مصیبت ها و فتنه های دنیا با جدّ و جهد و کوشش تعامل نمی کند از گرفتار شدن در دام آنها رهایی می یابد؟ چگونه کسی که بدون هیچ راهنمایی به مسافرت می رود به مقصد می رسد؟ چگونه سرنوشت کسی که نشانه ها و معالم دین را نمی بیند به بهشت ختم می شود؟ چگونه کسی که خداوند را اطاعت نمی کند به رضایت او دست می یابد؟ چگونه کسی که به آینه نگاه نمی کند می تواند عیب  صورت خویش را ببیند؟ چگونه کسی که برخی از آنچه را نزد خود دارد به دوستش نمی بخشد می تواند دوستی او را به کمال برساند؟ و چگونه کسی که برخی از آنچه را خداوند رزق او گردانده به خداوند قرض نمی دهد می تواند عشق به پروردگارش را به کمال برساند؟</w:t>
      </w:r>
    </w:p>
    <w:p>
      <w:pPr>
        <w:pStyle w:val="BookText"/>
      </w:pPr>
      <w:r>
        <w:rPr>
          <w:rFonts w:ascii="IRNazanin" w:hAnsi="IRNazanin" w:eastAsia="IRNazanin" w:cs="IRNazanin"/>
          <w:lang w:bidi="fa-IR"/>
          <w:color w:val="111111"/>
          <w:sz w:val="28"/>
          <w:szCs w:val="28"/>
          <w:rtl/>
        </w:rPr>
        <w:t xml:space="preserve">حقیقتاً به شما می گویم: به راستی که آب دریا با غرق شدن کشتی در آن دچار نفص و کمبود نمی شود و این امر هیچ ضرری بدان نمی رساند، همان گونه شما نیز با گناهان و معصیت های خویش هیچ چیزی از خداوند نمی کاهید و به او ضرری نمی رسانید، بلکه به خود ضرر می رسانید و خود دچار نقص و کمبود می شوید،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كَمَا لَا يَنْقُصُ نُورَ الشَّمْسِ كَثْرَةُ مَنْ يَتَقَلَّبُ فِيهَا بَلْ بِهِ يَعِيشُ وَ يَحْيَا كَذَلِكَ لَا يَنْقُصُ اللَّهَ كَثْرَةُ مَا يُعْطِيكُمْ وَ يَرْزُقُكُمْ بَلْ بِرِزْقِهِ تَعِيشُونَ وَ بِهِ تَحْيَوْنَ يَزِيدُ مَنْ شَكَرَهُ إِنَّهُ شَاكِرٌ عَلِيمٌ.</w:t>
      </w:r>
    </w:p>
    <w:p>
      <w:pPr>
        <w:pStyle w:val="BookText"/>
      </w:pPr>
      <w:r>
        <w:rPr>
          <w:rFonts w:ascii="Amiri" w:hAnsi="Amiri" w:eastAsia="Amiri" w:cs="Amiri"/>
          <w:lang w:bidi="ar-SA"/>
          <w:color w:val="111111"/>
          <w:sz w:val="28"/>
          <w:szCs w:val="28"/>
          <w:rtl/>
        </w:rPr>
        <w:t xml:space="preserve">وَيْلَكُمْ يَا أُجَرَاءَ السَّوْءِ الْأَجْرَ تَسْتَوْفُونَ وَ الرِّزْقَ تَأْكُلُونَ وَ الْكِسْوَةَ تَلْبَسُونَ وَ الْمَنَازِلَ تَبْنُونَ وَ عَمَلَ مَنِ اسْتَأْجَرَكُمْ تُفْسِدُونَ يُوشِكُ رَبُّ هَذَا الْعَمَلِ أَنْ يُطَالِعَكُمْ </w:t>
      </w:r>
      <w:r>
        <w:rPr>
          <w:rStyle w:val="FootnoteReference"/>
        </w:rPr>
        <w:footnoteReference w:id="1818"/>
      </w:r>
      <w:r>
        <w:rPr>
          <w:rFonts w:ascii="Amiri" w:hAnsi="Amiri" w:eastAsia="Amiri" w:cs="Amiri"/>
          <w:lang w:bidi="ar-SA"/>
          <w:color w:val="111111"/>
          <w:sz w:val="28"/>
          <w:szCs w:val="28"/>
          <w:rtl/>
        </w:rPr>
        <w:t xml:space="preserve">فَيَنْظُرَ فِي عَمَلِهِ الَّذِي أَفْسَدْتُمْ فَيُنْزِلَ بِكُمْ مَا يُخْزِيكُمْ وَ يَأْمُرَ بِرِقَابِكُمْ فَتُجَذَّ مِنْ أُصُولِهَا </w:t>
      </w:r>
      <w:r>
        <w:rPr>
          <w:rStyle w:val="FootnoteReference"/>
        </w:rPr>
        <w:footnoteReference w:id="1819"/>
      </w:r>
      <w:r>
        <w:rPr>
          <w:rFonts w:ascii="Amiri" w:hAnsi="Amiri" w:eastAsia="Amiri" w:cs="Amiri"/>
          <w:lang w:bidi="ar-SA"/>
          <w:color w:val="111111"/>
          <w:sz w:val="28"/>
          <w:szCs w:val="28"/>
          <w:rtl/>
        </w:rPr>
        <w:t xml:space="preserve">وَ يَأْمُرَ بِأَيْدِيكُمْ فَتُقْطَعَ مِنْ مَفَاصِلِهَا ثُمَّ يَأْمُرَ بِجُثَّتِكُمْ </w:t>
      </w:r>
      <w:r>
        <w:rPr>
          <w:rStyle w:val="FootnoteReference"/>
        </w:rPr>
        <w:footnoteReference w:id="1820"/>
      </w:r>
      <w:r>
        <w:rPr>
          <w:rFonts w:ascii="Amiri" w:hAnsi="Amiri" w:eastAsia="Amiri" w:cs="Amiri"/>
          <w:lang w:bidi="ar-SA"/>
          <w:color w:val="111111"/>
          <w:sz w:val="28"/>
          <w:szCs w:val="28"/>
          <w:rtl/>
        </w:rPr>
        <w:t xml:space="preserve">فَتُجَرَّ عَلَي بُطُونِهَا حَتَّي تُوضَعَ عَلَي قَوَارِعِ الطَّرِيقِ حَتَّي تَكُونُوا عِظَةً لِلْمُتَّقِينَ وَ نَكَالًا لِلظَّالِمِينَ.</w:t>
      </w:r>
    </w:p>
    <w:p>
      <w:pPr>
        <w:pStyle w:val="BookText"/>
      </w:pPr>
      <w:r>
        <w:rPr>
          <w:rFonts w:ascii="Amiri" w:hAnsi="Amiri" w:eastAsia="Amiri" w:cs="Amiri"/>
          <w:lang w:bidi="ar-SA"/>
          <w:color w:val="111111"/>
          <w:sz w:val="28"/>
          <w:szCs w:val="28"/>
          <w:rtl/>
        </w:rPr>
        <w:t xml:space="preserve">وَيْلَكُمْ يَا عُلَمَاءَ السَّوْءِ لَا تُحَدِّثُوا أَنْفُسَكُمْ أَنَّ آجَالَكُمْ تَسْتَأْخِرُ مِنْ أَجْلِ أَنَّ الْمَوْتَ لَمْ يَنْزِلْ بِكُمْ فَكَأَنَّهُ قَدْ حَلَّ بِكُمْ فَأَظْعَنَكُمْ فَمِنَ الْآنَ فَاجْعَلُوا الدَّعْوَةَ فِي آذَانِكُمْ وَ مِنَ الْآنَ فَنُوحُوا عَلَي أَنْفُسِكُمْ وَ مِنَ الْآنَ فَابْكُوا عَلَي خَطَايَاكُمْ وَ مِنَ الْآنَ فَتَجَهَّزُوا وَ خُذُوا أُهْبَتَكُمْ </w:t>
      </w:r>
      <w:r>
        <w:rPr>
          <w:rStyle w:val="FootnoteReference"/>
        </w:rPr>
        <w:footnoteReference w:id="1821"/>
      </w:r>
      <w:r>
        <w:rPr>
          <w:rFonts w:ascii="Amiri" w:hAnsi="Amiri" w:eastAsia="Amiri" w:cs="Amiri"/>
          <w:lang w:bidi="ar-SA"/>
          <w:color w:val="111111"/>
          <w:sz w:val="28"/>
          <w:szCs w:val="28"/>
          <w:rtl/>
        </w:rPr>
        <w:t xml:space="preserve">وَ بَادِرُوا التَّوْبَةَ إِلَي رَبِّكُمْ.</w:t>
      </w:r>
    </w:p>
    <w:p>
      <w:pPr>
        <w:pStyle w:val="BookText"/>
      </w:pPr>
      <w:r>
        <w:rPr>
          <w:rFonts w:ascii="Amiri" w:hAnsi="Amiri" w:eastAsia="Amiri" w:cs="Amiri"/>
          <w:lang w:bidi="ar-SA"/>
          <w:color w:val="111111"/>
          <w:sz w:val="28"/>
          <w:szCs w:val="28"/>
          <w:rtl/>
        </w:rPr>
        <w:t xml:space="preserve">بِحَقٍّ أَقُولُ لَكُمْ إِنَّهُ كَمَا يَنْظُرُ الْمَرِيضُ إِلَي طَيِّبِ الطَّعَامِ فَلَا يَلْتَذُّهُ مَعَ مَا يَجِدُهُ مِنْ شِدَّةِ الْوَجَعِ كَذَلِكَ صَاحِبُ الدُّنْيَا لَا يَلْتَذُّ بِالْعِبَادَةِ وَ لَا يَجِدُ حَلَاوَتَهَا مَعَ مَا يَجِدُ مِنْ حُبِّ الْمَالِ وَ كَمَا يَلْتَذُّ الْمَرِيضُ نَعْتَ الطَّبِيبِ الْعَالِمِ بِمَا يَرْجُو فِيهِ مِنَ الشِّفَاءِ فَإِذَا ذَكَرَ مَرَارَةَ الدَّوَاءِ وَ طَعْمَهُ كَدَّرَ عَلَيْهِ الشِّفَاءَ كَذَلِكَ أَهْلُ الدُّنْيَا يَلْتَذُّونَ بِبَهْجَتِهَا وَ أَنْوَاعِ مَا فِيهَا فَإِذَا ذَكَرُوا فَجْأَةَ الْمَوْتِ كَدَّرَهَا عَلَيْهِمْ وَ أَفْسَدَهَا.</w:t>
      </w:r>
    </w:p>
    <w:p>
      <w:pPr>
        <w:pStyle w:val="BookText"/>
      </w:pPr>
      <w:r>
        <w:rPr>
          <w:rFonts w:ascii="Amiri" w:hAnsi="Amiri" w:eastAsia="Amiri" w:cs="Amiri"/>
          <w:lang w:bidi="ar-SA"/>
          <w:color w:val="111111"/>
          <w:sz w:val="28"/>
          <w:szCs w:val="28"/>
          <w:rtl/>
        </w:rPr>
        <w:t xml:space="preserve">بِحَقٍّ أَقُولُ لَكُمْ إِنَّ كُلَّ النَّاسِ يُبْصِرُ النُّجُومَ وَ لَكِنْ لَا يَهْتَدِي بِهَا إِلَّا مَنْ يَعْرِفُ مَجَارِيَهَا وَ مَنَازِلَهَا وَ كَذَلِكَ تَدْرُسُونَ الْحِكْمَةَ وَ لَكِنْ لَا يَهْتَدِي لَهَا مِنْكُمْ إِلَّا مَنْ عَمِلَ بِهَا وَيْلَكُمْ يَا عَبِيدَ الدُّنْيَا نَقُّوا الْقَمْحَ وَ طَيِّبُوهُ وَ أَدِقُّوا طَحْنَهُ تَجِدُوا طَعْمَهُ وَ يَهْنِئْكُمْ أَكْلُهُ</w:t>
      </w:r>
    </w:p>
    <w:p>
      <w:pPr>
        <w:pStyle w:val="BookText"/>
      </w:pPr>
      <w:r>
        <w:rPr>
          <w:rFonts w:ascii="IRNazanin" w:hAnsi="IRNazanin" w:eastAsia="IRNazanin" w:cs="IRNazanin"/>
          <w:lang w:bidi="fa-IR"/>
          <w:color w:val="111111"/>
          <w:sz w:val="28"/>
          <w:szCs w:val="28"/>
          <w:rtl/>
        </w:rPr>
        <w:t xml:space="preserve">و آن گونه که نور خورشید با فراوانی رفت و آمد در آن ناقص نمی شود بلکه به وسیله آن زندگی ادامه می یابد و موجودات زنده می گردند، به همان ترتیب کثرت بخشش و اعطای رزق و روزی به شما چیزی از خداوند نمی کاهد و به او زیانی نمی رساند بلکه با رزق و روزی او زندگی می کنید و با آن زنده اید، خداوند نعمت را با شکرگزاری بندگان افزایش می دهد، به راستی که او شاکر و علیم است.</w:t>
      </w:r>
    </w:p>
    <w:p>
      <w:pPr>
        <w:pStyle w:val="BookText"/>
      </w:pPr>
      <w:r>
        <w:rPr>
          <w:rFonts w:ascii="IRNazanin" w:hAnsi="IRNazanin" w:eastAsia="IRNazanin" w:cs="IRNazanin"/>
          <w:lang w:bidi="fa-IR"/>
          <w:color w:val="111111"/>
          <w:sz w:val="28"/>
          <w:szCs w:val="28"/>
          <w:rtl/>
        </w:rPr>
        <w:t xml:space="preserve">وای بر شما ای اجیر شدگان زشت، اجر خود را کامل دریافت می کنید، رزق و روزی را می خورید، لباسها را می پوشید، و خانه ها را بنا می سازید، حال آنکه عمل کسی که شما را به خدمت گرفته فاسد و تباه می سازید؟ نزدیک است پروردگارِ این عمل، شما را فرا خواند پس در عمل خویش که تباهش ساخته اید بنگرد و آنچه را باعث خواری و رسوایی می گردد بر شما نازل کند، و به قطع گردن های شما فرمان دهد پس از بیخ قطع و شکسته شوند و به قطع دستهای شما فرمان دهد پس از مفصل هایشان قطع گردند، سپس فرمان دهد که جسدهای شما بر روی شکم روی زمین کشیده شوند، و روی وسط راه گذاشته شوند تا مایه پند و عبرت پرهیزگاران و مجازات و کیفر ستمگران باشد.</w:t>
      </w:r>
    </w:p>
    <w:p>
      <w:pPr>
        <w:pStyle w:val="BookText"/>
      </w:pPr>
      <w:r>
        <w:rPr>
          <w:rFonts w:ascii="IRNazanin" w:hAnsi="IRNazanin" w:eastAsia="IRNazanin" w:cs="IRNazanin"/>
          <w:lang w:bidi="fa-IR"/>
          <w:color w:val="111111"/>
          <w:sz w:val="28"/>
          <w:szCs w:val="28"/>
          <w:rtl/>
        </w:rPr>
        <w:t xml:space="preserve">وای بر شما ای دانشمندان نا اهل، با خود نگویید که اجل هایتان به تأخیر می افتد با این استدلال که تاکنون مرگ بر شما نازل نشده است، پس چنین پندارید که مرگ بر شما فرود آمده و به سرای آخرت تان منتقل کرده است، بنابراین از هم اکنون آهنگ فراخوانی و دعوت را در گوش های خود قرار دهید، بر خود نوحه سرایی کنید، برگناهان و خطاهای خویش بگریید، آماده شوید و زاد و توشه خویش برگیرید و به درگاه پروردگارتان توبه کنید.</w:t>
      </w:r>
    </w:p>
    <w:p>
      <w:pPr>
        <w:pStyle w:val="BookText"/>
      </w:pPr>
      <w:r>
        <w:rPr>
          <w:rFonts w:ascii="IRNazanin" w:hAnsi="IRNazanin" w:eastAsia="IRNazanin" w:cs="IRNazanin"/>
          <w:lang w:bidi="fa-IR"/>
          <w:color w:val="111111"/>
          <w:sz w:val="28"/>
          <w:szCs w:val="28"/>
          <w:rtl/>
        </w:rPr>
        <w:t xml:space="preserve">حقیقتاً به شما می گویم: آن گونه که مریض به غذای لذیذ نگاه می کند و با وجود شدّت گرسنگی از آن لذت نمی برد، صاحب و مالک دنیا نیز با وجود حبّ مال از عبادت لذت نمی برد و شیرینی آن را احساس نمی کند؛ و آن گونه که مریض از وصف شدن پزشک دانشمند نزد او لذت می برد، چرا که شفا یافتن را در وجود او مجسم می بیند، ولی هنگامی که تلخی و طعم داروها ذکر شود شفا و مداوا نزد او مکدّر و نا مطبوع می شود، به همان ترتیب ساکنان دنیا از بهجت و زیبایی دنیا و نعمت های گوناگون آن لذت می برند ولی اگر غافلگیر کنندگی مرگ نزد آنان ذکر شود این لذت را بر ایشان مکدّر و تباه می گرداند.</w:t>
      </w:r>
    </w:p>
    <w:p>
      <w:pPr>
        <w:pStyle w:val="BookText"/>
      </w:pPr>
      <w:r>
        <w:rPr>
          <w:rFonts w:ascii="IRNazanin" w:hAnsi="IRNazanin" w:eastAsia="IRNazanin" w:cs="IRNazanin"/>
          <w:lang w:bidi="fa-IR"/>
          <w:color w:val="111111"/>
          <w:sz w:val="28"/>
          <w:szCs w:val="28"/>
          <w:rtl/>
        </w:rPr>
        <w:t xml:space="preserve">حقیقتاً به شما می گویم: همانا تمام مردم ستارگان را می بینند ولی تنها کسانی که از بستر و منازل ستارگان آگاهی دارند به وسیله آنها (در تاریکی شب) هدایت می یابند، همان گونه شما حکمت را می آموزید ولی فقط کسانی که بدان عمل می کنند به وسیله آن هدایت می شوند.</w:t>
      </w:r>
    </w:p>
    <w:p>
      <w:pPr>
        <w:pStyle w:val="BookText"/>
      </w:pPr>
      <w:r>
        <w:rPr>
          <w:rFonts w:ascii="IRNazanin" w:hAnsi="IRNazanin" w:eastAsia="IRNazanin" w:cs="IRNazanin"/>
          <w:lang w:bidi="fa-IR"/>
          <w:color w:val="111111"/>
          <w:sz w:val="28"/>
          <w:szCs w:val="28"/>
          <w:rtl/>
        </w:rPr>
        <w:t xml:space="preserve">وای بر شما ای بندگان دنیا، گندم را پاک و تمیز گردانید و آشغال آن را بزدایید و آرد آن را پودر (و تبدیل به خمیر) کنید، پس طعم آن را در می یابید و خوردنش به شما لذّت می بخشد،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فَأَخْلِصُوا الْإِيمَانَ وَ أَكْمِلُوهُ تَجِدُوا حَلَاوَتَهُ وَ يَنْفَعْكُمْ غِبُّهُ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بِحَقٍّ أَقُولُ لَكُمْ لَوْ وَجَدْتُمْ سِرَاجاً يَتَوَقَّدُ بِالْقَطِرَانِ فِي لَيْلَةٍ مُظْلِمَةٍ لَاسْتَضَأْتُمْ بِهِ فَلَمْ يَمْنَعْكُمْ مِنْهُ رِيحُ قَطِرَانِهِ كَذَلِكَ يَنْبَغِي لَكُمْ أَنْ تَأْخُذُوا الْحِكْمَةَ مِمَّنْ وَجَدْتُمُوهَا مَعَهُ وَ لَا يَمْنَعْكُمْ مِنْهُ سُوءُ رَغْبَتِهِ فِيهَا وَيْلَكُمْ يَا عَبِيدَ الدُّنْيَا لَا كَحُكَمَاءَ تَعْقِلُونَ وَ لَا كَحُلَمَاءَ تَفْقَهُونَ وَ لَا كَعُلَمَاءَ تَعْلَمُونَ وَ لَا كَعَبِيدٍ أَتْقِيَاءَ وَ لَا كَأَحْرَارٍ كِرَامٍ تُوشِكُ الدُّنْيَا أَنْ تَقْتَلِعَكُمْ مِنْ أُصُولِكُمْ فَتُقَلِّبَكُمْ عَلَي وُجُوهِكُمْ ثُمَّ تَكُبَّكُمْ عَلَي مَنَاخِرِكُمْ ثُمَّ تَأْخُذَ خَطَايَاكُمْ بِنَوَاصِيكُمْ وَ يَدْفَعَكُمُ الْعِلْمُ مِنْ خَلْفِكُمْ حَتَّي يُسَلِّمَاكُمْ إِلَي الْمَلِكِ الدَّيَّانِ عُرَاةً فُرَادَي فَيَجْزِيَكُمْ بِسُوءِ أَعْمَالِكُمْ.</w:t>
      </w:r>
    </w:p>
    <w:p>
      <w:pPr>
        <w:pStyle w:val="BookText"/>
      </w:pPr>
      <w:r>
        <w:rPr>
          <w:rFonts w:ascii="Amiri" w:hAnsi="Amiri" w:eastAsia="Amiri" w:cs="Amiri"/>
          <w:lang w:bidi="ar-SA"/>
          <w:color w:val="111111"/>
          <w:sz w:val="28"/>
          <w:szCs w:val="28"/>
          <w:rtl/>
        </w:rPr>
        <w:t xml:space="preserve">وَيْلَكُمْ يَا عَبِيدَ الدُّنْيَا أَ لَيْسَ بِالْعِلْمِ أُعْطِيتُمُ السُّلْطَانَ عَلَي جَمِيعِ الْخَلَائِقِ فَنَبَذْتُمُوهُ فَلَمْ تَعْمَلُوا بِهِ وَ أَقْبَلْتُمْ عَلَي الدُّنْيَا فَبِهَا تَحْكُمُونَ وَ لَهَا تَمْهَدُونَ وَ إِيَّاهَا تُؤْثِرُونَ وَ تَعْمُرُونَ فَحَتَّي مَتَي أَنْتُمْ لِلدُّنْيَا لَيْسَ لِلَّهِ فِيكُمْ نَصِيبٌ.</w:t>
      </w:r>
    </w:p>
    <w:p>
      <w:pPr>
        <w:pStyle w:val="BookText"/>
      </w:pPr>
      <w:r>
        <w:rPr>
          <w:rFonts w:ascii="Amiri" w:hAnsi="Amiri" w:eastAsia="Amiri" w:cs="Amiri"/>
          <w:lang w:bidi="ar-SA"/>
          <w:color w:val="111111"/>
          <w:sz w:val="28"/>
          <w:szCs w:val="28"/>
          <w:rtl/>
        </w:rPr>
        <w:t xml:space="preserve">بِحَقٍّ أَقُولُ لَكُمْ لَا تُدْرِكُونَ شَرَفَ الْآخِرَةِ إِلَّا بِتَرْكِ مَا تُحِبُّونَ فَلَا تَنْتَظِرُوا بِالتَّوْبَةِ غَداً فَإِنَّ دُونَ غَدٍ يَوْماً وَ لَيْلَةً قَضَاءُ اللَّهِ فِيهِمَا يَغْدُو وَ يَرُوحُ.</w:t>
      </w:r>
    </w:p>
    <w:p>
      <w:pPr>
        <w:pStyle w:val="BookText"/>
      </w:pPr>
      <w:r>
        <w:rPr>
          <w:rFonts w:ascii="Amiri" w:hAnsi="Amiri" w:eastAsia="Amiri" w:cs="Amiri"/>
          <w:lang w:bidi="ar-SA"/>
          <w:color w:val="111111"/>
          <w:sz w:val="28"/>
          <w:szCs w:val="28"/>
          <w:rtl/>
        </w:rPr>
        <w:t xml:space="preserve">بِحَقٍّ أَقُولُ لَكُمْ إِنَّ صِغَارَ الْخَطَايَا وَ مُحَقَّرَاتِهَا لَمِنْ مَكَايِدِ إِبْلِيسَ يُحَقِّرُهَا لَكُمْ وَ يُصَغِّرُهَا فِي أَعْيُنِكُمْ وَ تَجْتَمِعُ فَتَكْثُرُ وَ تُحِيطُ بِكُمْ.</w:t>
      </w:r>
    </w:p>
    <w:p>
      <w:pPr>
        <w:pStyle w:val="BookText"/>
      </w:pPr>
      <w:r>
        <w:rPr>
          <w:rFonts w:ascii="Amiri" w:hAnsi="Amiri" w:eastAsia="Amiri" w:cs="Amiri"/>
          <w:lang w:bidi="ar-SA"/>
          <w:color w:val="111111"/>
          <w:sz w:val="28"/>
          <w:szCs w:val="28"/>
          <w:rtl/>
        </w:rPr>
        <w:t xml:space="preserve">بِحَقٍّ أَقُولُ لَكُمْ إِنَّ الْمِدْحَةَ بِالْكَذِبِ وَ التَّزْكِيَةَ فِي الدِّينِ لَمِنْ رَأْسِ الشُّرُورِ الْمَعْلُومَةِ وَ إِنَّ حُبَّ الدُّنْيَا لَرَأْسُ كُلِّ خَطِيئَةٍ.</w:t>
      </w:r>
    </w:p>
    <w:p>
      <w:pPr>
        <w:pStyle w:val="BookText"/>
      </w:pPr>
      <w:r>
        <w:rPr>
          <w:rFonts w:ascii="Amiri" w:hAnsi="Amiri" w:eastAsia="Amiri" w:cs="Amiri"/>
          <w:lang w:bidi="ar-SA"/>
          <w:color w:val="111111"/>
          <w:sz w:val="28"/>
          <w:szCs w:val="28"/>
          <w:rtl/>
        </w:rPr>
        <w:t xml:space="preserve">بِحَقٍّ أَقُولُ لَكُمْ لَيْسَ شَيْ‌ءٌ أَبْلَغَ فِي شَرَفِ الْآخِرَةِ وَ أَعْوَنَ عَلَي حَوَادِثِ الدُّنْيَا مِنَ الصَّلَاةِ الدَّائِمَةِ وَ لَيْسَ شَيْ‌ءٌ أَقْرَبَ إِلَي الرَّحْمَنِ مِنْهَا فَدُومُوا عَلَيْهَا وَ اسْتَكْثِرُوا مِنْهَا وَ كُلُّ عَمَلٍ صَالِحٍ يُقَرِّبُ إِلَي اللَّهِ فَالصَّلَاةُ أَقْرَبُ إِلَيْهِ وَ آثَرُ عِنْدَهُ.</w:t>
      </w:r>
    </w:p>
    <w:p>
      <w:pPr>
        <w:pStyle w:val="BookText"/>
      </w:pPr>
      <w:r>
        <w:rPr>
          <w:rFonts w:ascii="Amiri" w:hAnsi="Amiri" w:eastAsia="Amiri" w:cs="Amiri"/>
          <w:lang w:bidi="ar-SA"/>
          <w:color w:val="111111"/>
          <w:sz w:val="28"/>
          <w:szCs w:val="28"/>
          <w:rtl/>
        </w:rPr>
        <w:t xml:space="preserve">بِحَقٍّ أَقُولُ لَكُمْ إِنَّ كُلَّ عَمَلِ الْمَظْلُومِ الَّذِي لَمْ يَنْتَصِرْ بِقَوْلٍ وَ لَا فِعْلٍ وَ لَا حِقْدٍ هُوَ فِي مَلَكُوتِ السَّمَاءِ عَظِيمٌ أَيُّكُمْ رَأَي نُوراً اسْمُهُ ظُلْمَةٌ أَوْ ظُلْمَةً اسْمُهَا نُورٌ كَذَلِكَ لَا يَجْتَمِعُ لِلْعَبْدِ أَنْ يَكُونَ مُؤْمِناً كَافِراً وَ لَا مُؤْثِراً لِلدُّنْيَا رَاغِباً فِي الْآخِرَةِ وَ هَلْ زَرَّاعُ شَعِيرٍ يَحْصُدُ قَمْحاً؟</w:t>
      </w:r>
    </w:p>
    <w:p>
      <w:pPr>
        <w:pStyle w:val="BookText"/>
      </w:pPr>
      <w:r>
        <w:rPr>
          <w:rFonts w:ascii="IRNazanin" w:hAnsi="IRNazanin" w:eastAsia="IRNazanin" w:cs="IRNazanin"/>
          <w:lang w:bidi="fa-IR"/>
          <w:color w:val="111111"/>
          <w:sz w:val="28"/>
          <w:szCs w:val="28"/>
          <w:rtl/>
        </w:rPr>
        <w:t xml:space="preserve">بدین سان ایمان را خالص و کامل گردانید پس شیرینی آن را در می یابید و عاقبتش شما را سود می رساند.</w:t>
      </w:r>
    </w:p>
    <w:p>
      <w:pPr>
        <w:pStyle w:val="BookText"/>
      </w:pPr>
      <w:r>
        <w:rPr>
          <w:rFonts w:ascii="IRNazanin" w:hAnsi="IRNazanin" w:eastAsia="IRNazanin" w:cs="IRNazanin"/>
          <w:lang w:bidi="fa-IR"/>
          <w:color w:val="111111"/>
          <w:sz w:val="28"/>
          <w:szCs w:val="28"/>
          <w:rtl/>
        </w:rPr>
        <w:t xml:space="preserve">حقیقتاً به شما می گویم: اگر چراغی را در شبی تاریک بیابید که با قطران (نوعی صمغ بد بو که از درختانی چون سنوبر گرفته می شود) افروخته می گردد، از نور آن استفاده می کنید و بوی قطران شما را از به کار گیری چراغ منع نمی کند، همان گونه بر شما لازم است که حکمت را نزد هر کسی که یافتید دریافت دارد و سوء نیّتش در کسب حکمت شما را از مراجعه به او باز ندارد.</w:t>
      </w:r>
    </w:p>
    <w:p>
      <w:pPr>
        <w:pStyle w:val="BookText"/>
      </w:pPr>
      <w:r>
        <w:rPr>
          <w:rFonts w:ascii="IRNazanin" w:hAnsi="IRNazanin" w:eastAsia="IRNazanin" w:cs="IRNazanin"/>
          <w:lang w:bidi="fa-IR"/>
          <w:color w:val="111111"/>
          <w:sz w:val="28"/>
          <w:szCs w:val="28"/>
          <w:rtl/>
        </w:rPr>
        <w:t xml:space="preserve">وای بر شما ای بندگان دنیا، نه مانند حکیمان می اندیشید، نه مانند دانایان درک می کنید و نه مانند دانشمندان می دانید، نه مانند بندگان پرهیزگار هستید و نه آزادگان بزرگوار، نزدیک است که دنیا شما را از ریشه هایتان برکند و بر صورت هایتان وارونه سازد، سپس بر بینی هایتان بر خاک افکند، آن گاه گناهاتان موهای پیشانی شما را بگیرند و علم و دانش نیز از پشت به پیشتان برانند تا اینکه شما را فرد فرد و به صورت برهنه تسلیم فرمانروای بسیار توانمندی کنند که به سبب سوء اعمال شما را مجازات کند.</w:t>
      </w:r>
    </w:p>
    <w:p>
      <w:pPr>
        <w:pStyle w:val="BookText"/>
      </w:pPr>
      <w:r>
        <w:rPr>
          <w:rFonts w:ascii="IRNazanin" w:hAnsi="IRNazanin" w:eastAsia="IRNazanin" w:cs="IRNazanin"/>
          <w:lang w:bidi="fa-IR"/>
          <w:color w:val="111111"/>
          <w:sz w:val="28"/>
          <w:szCs w:val="28"/>
          <w:rtl/>
        </w:rPr>
        <w:t xml:space="preserve">وای بر شما ای بندگان دنیا، آیا به واسطه علم و دانش فرمانروایی تمام مخلوقات به شما بخشیده نشده که اکنون آن را پشت سر انداخته اید و بدان عمل نمی کنید، و به دنیا روی آورده اید و بدان حکم می کنید، و برای آن زمینه سازی می کنید و دنیا را ترجیح و برتری می دهید و آباد می گردانید، پس تا چه وقت اسیر دنیا هستید و خداوند را هیچ سهم و نصیبی از شما نیست؟</w:t>
      </w:r>
    </w:p>
    <w:p>
      <w:pPr>
        <w:pStyle w:val="BookText"/>
      </w:pPr>
      <w:r>
        <w:rPr>
          <w:rFonts w:ascii="IRNazanin" w:hAnsi="IRNazanin" w:eastAsia="IRNazanin" w:cs="IRNazanin"/>
          <w:lang w:bidi="fa-IR"/>
          <w:color w:val="111111"/>
          <w:sz w:val="28"/>
          <w:szCs w:val="28"/>
          <w:rtl/>
        </w:rPr>
        <w:t xml:space="preserve">حقیقتاً به شما می گویم: شرف و بزرگی در آخرت را جز با ترک آنچه دوست می دارید کسب نخواهید کرد، پس منتظر فردا نباشید که در آن توبه کنید، چراکه قبل از فردا، روز و شبی قرار دارد که قضا و قدر الهی در آنها در جریان است.</w:t>
      </w:r>
    </w:p>
    <w:p>
      <w:pPr>
        <w:pStyle w:val="BookText"/>
      </w:pPr>
      <w:r>
        <w:rPr>
          <w:rFonts w:ascii="IRNazanin" w:hAnsi="IRNazanin" w:eastAsia="IRNazanin" w:cs="IRNazanin"/>
          <w:lang w:bidi="fa-IR"/>
          <w:color w:val="111111"/>
          <w:sz w:val="28"/>
          <w:szCs w:val="28"/>
          <w:rtl/>
        </w:rPr>
        <w:t xml:space="preserve">حقیقتاً به شما می گویم: همانا گناهان صغیره و بی ارزش از دسیسه ها و نیرنگ های ابلیس هستند، او این گناهان را در چشم و نظر شما حقیر و ناچیز جلوه می دهد، در نهایت انباشته می شوند و افزون می گردند و شما را در بر می گیرند.</w:t>
      </w:r>
    </w:p>
    <w:p>
      <w:pPr>
        <w:pStyle w:val="BookText"/>
      </w:pPr>
      <w:r>
        <w:rPr>
          <w:rFonts w:ascii="IRNazanin" w:hAnsi="IRNazanin" w:eastAsia="IRNazanin" w:cs="IRNazanin"/>
          <w:lang w:bidi="fa-IR"/>
          <w:color w:val="111111"/>
          <w:sz w:val="28"/>
          <w:szCs w:val="28"/>
          <w:rtl/>
        </w:rPr>
        <w:t xml:space="preserve">حقیقتاً به شما می گویم: همانا مدح و ستایش دروغین و خودستایی در متدیّن بودن، از سر چشمه های آشکار شرارت هستند و به راستی که حبّ دنیا مبدأ و سرآغاز تمام گناهان است.</w:t>
      </w:r>
    </w:p>
    <w:p>
      <w:pPr>
        <w:pStyle w:val="BookText"/>
      </w:pPr>
      <w:r>
        <w:rPr>
          <w:rFonts w:ascii="IRNazanin" w:hAnsi="IRNazanin" w:eastAsia="IRNazanin" w:cs="IRNazanin"/>
          <w:lang w:bidi="fa-IR"/>
          <w:color w:val="111111"/>
          <w:sz w:val="28"/>
          <w:szCs w:val="28"/>
          <w:rtl/>
        </w:rPr>
        <w:t xml:space="preserve">حقیقتاً به شما می گویم: هیچ عملی مانند نماز مداوم و همیشگی باعث رسیدن به شرف و مجد آخرت نمی شود و در مقابل حوادث دنیا یاریگر انسان نمی باشد، و هیچ چیزی نزدیکتر از آن به خداوند رحمان وجود ندارد، پس بر جا آوردن نمازها مداومت کنید و بسیار به ادای آنها بپردازید، هر عمل نیک و صالحی انسان را به خداوند نزدیک می گرداند ولی نماز از هر عملی به او نزدیک تر و نزد او برتر و ارجح تر می باشد.</w:t>
      </w:r>
    </w:p>
    <w:p>
      <w:pPr>
        <w:pStyle w:val="BookText"/>
      </w:pPr>
      <w:r>
        <w:rPr>
          <w:rFonts w:ascii="IRNazanin" w:hAnsi="IRNazanin" w:eastAsia="IRNazanin" w:cs="IRNazanin"/>
          <w:lang w:bidi="fa-IR"/>
          <w:color w:val="111111"/>
          <w:sz w:val="28"/>
          <w:szCs w:val="28"/>
          <w:rtl/>
        </w:rPr>
        <w:t xml:space="preserve">حقیقتاً به شما می گویم: به راستی که هر عملی از اعمال انسان ستمدیده که انتقام آن با قول، فعل و یا کینه به دل داشتن از ستمکار گرفته نشود در ملکوت آسمانها جایگاه بس بزرگی دارد؛ کدام یک از شما نوری را مشاهده نموده اید که اسمش تاریکی باشد و یا تاریکی ای را مشاهده نموده اید که اسمش نور باشد؟ به همین ترتیب بنده نمی تواند به صورت همزمان مؤمن و کافر باشد و یا دنیا را ترجیح دهد و خواستار آخرت نیز باشد، آیا کسی که جو می کارد گندم درو می کند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زَرَّاعُ قَمْحٍ يَحْصُدُ شَعِيراً كَذَلِكَ يَحْصُدُ كُلُّ عَبْدٍ فِي الْآخِرَةِ مَا زَرَعَ وَ يُجْزَي بِمَا عَمِلَ.</w:t>
      </w:r>
    </w:p>
    <w:p>
      <w:pPr>
        <w:pStyle w:val="BookText"/>
      </w:pPr>
      <w:r>
        <w:rPr>
          <w:rFonts w:ascii="Amiri" w:hAnsi="Amiri" w:eastAsia="Amiri" w:cs="Amiri"/>
          <w:lang w:bidi="ar-SA"/>
          <w:color w:val="111111"/>
          <w:sz w:val="28"/>
          <w:szCs w:val="28"/>
          <w:rtl/>
        </w:rPr>
        <w:t xml:space="preserve">بِحَقٍّ أَقُولُ لَكُمْ إِنَّ النَّاسَ فِي الْحِكْمَةِ رَجُلَانِ فَرَجُلٌ أَتْقَنَهَا بِقَوْلِهِ وَ ضَيَّعَهَا بِسُوءِ فِعْلِهِ وَ رَجُلٌ أَتْقَنَهَا بِقَوْلِهِ وَ صَدَّقَهَا بِفِعْلِهِ وَ شَتَّانَ بَيْنَهُمَا فَطُوبَي لِلْعُلَمَاءِ بِالْفِعْلِ وَ وَيْلٌ لِلْعُلَمَاءِ بِالْقَوْلِ.</w:t>
      </w:r>
    </w:p>
    <w:p>
      <w:pPr>
        <w:pStyle w:val="BookText"/>
      </w:pPr>
      <w:r>
        <w:rPr>
          <w:rFonts w:ascii="Amiri" w:hAnsi="Amiri" w:eastAsia="Amiri" w:cs="Amiri"/>
          <w:lang w:bidi="ar-SA"/>
          <w:color w:val="111111"/>
          <w:sz w:val="28"/>
          <w:szCs w:val="28"/>
          <w:rtl/>
        </w:rPr>
        <w:t xml:space="preserve">بِحَقٍّ أَقُولُ لَكُمْ مَنْ لَا يُنَقِّي مِنْ زَرْعِهِ الْحَشِيشَ يَكْثُرُ فِيهِ حَتَّي يَغْمُرَهُ فَيُفْسِدَهُ وَ كَذَلِكَ مَنْ لَا يُخْرِجُ مِنْ قَلْبِهِ حُبَّ الدُّنْيَا يَغْمُرُهُ حَتَّي لَا يَجِدَ لِحُبِّ الْآخِرَةِ طَعْماً وَيْلَكُمْ يَا عَبِيدَ الدُّنْيَا اتَّخِذُوا مَسَاجِدَ رَبِّكُمْ سُجُوناً لِأَجْسَادِكُمْ وَ اجْعَلُوا قُلُوبَكُمْ بُيُوتاً لِلتَّقْوَي وَ لَا تَجْعَلُوا قُلُوبَكُمْ مَأْوًي لِلشَّهَوَاتِ.</w:t>
      </w:r>
    </w:p>
    <w:p>
      <w:pPr>
        <w:pStyle w:val="BookText"/>
      </w:pPr>
      <w:r>
        <w:rPr>
          <w:rFonts w:ascii="Amiri" w:hAnsi="Amiri" w:eastAsia="Amiri" w:cs="Amiri"/>
          <w:lang w:bidi="ar-SA"/>
          <w:color w:val="111111"/>
          <w:sz w:val="28"/>
          <w:szCs w:val="28"/>
          <w:rtl/>
        </w:rPr>
        <w:t xml:space="preserve">بِحَقٍّ أَقُولُ لَكُمْ أَجْزَعُكُمْ </w:t>
      </w:r>
      <w:r>
        <w:rPr>
          <w:rStyle w:val="FootnoteReference"/>
        </w:rPr>
        <w:footnoteReference w:id="1823"/>
      </w:r>
      <w:r>
        <w:rPr>
          <w:rFonts w:ascii="Amiri" w:hAnsi="Amiri" w:eastAsia="Amiri" w:cs="Amiri"/>
          <w:lang w:bidi="ar-SA"/>
          <w:color w:val="111111"/>
          <w:sz w:val="28"/>
          <w:szCs w:val="28"/>
          <w:rtl/>
        </w:rPr>
        <w:t xml:space="preserve">عَلَي الْبَلَاءِ لَأَشَدُّكُمْ حُبّاً لِلدُّنْيَا وَ إِنَّ أَصْبَرَكُمْ عَلَي الْبَلَاءِ لَأَزْهَدُكُمْ فِي الدُّنْيَا وَيْلَكُمْ يَا عُلَمَاءَ السَّوْءِ أَ لَمْ تَكُونُوا أَمْوَاتاً فَأَحْيَاكُمْ فَلَمَّا أَحْيَاكُمْ مِتُّمْ </w:t>
      </w:r>
      <w:r>
        <w:rPr>
          <w:rStyle w:val="FootnoteReference"/>
        </w:rPr>
        <w:footnoteReference w:id="1824"/>
      </w:r>
      <w:r>
        <w:rPr>
          <w:rFonts w:ascii="Amiri" w:hAnsi="Amiri" w:eastAsia="Amiri" w:cs="Amiri"/>
          <w:lang w:bidi="ar-SA"/>
          <w:color w:val="111111"/>
          <w:sz w:val="28"/>
          <w:szCs w:val="28"/>
          <w:rtl/>
        </w:rPr>
        <w:t xml:space="preserve">وَيْلَكُمْ أَ لَمْ تَكُونُوا أُمِّيِّينَ فَعَلَّمَكُمْ فَلَمَّا عَلَّمَكُمْ نَسِيتُمْ </w:t>
      </w:r>
      <w:r>
        <w:rPr>
          <w:rStyle w:val="FootnoteReference"/>
        </w:rPr>
        <w:footnoteReference w:id="1825"/>
      </w:r>
      <w:r>
        <w:rPr>
          <w:rFonts w:ascii="Amiri" w:hAnsi="Amiri" w:eastAsia="Amiri" w:cs="Amiri"/>
          <w:lang w:bidi="ar-SA"/>
          <w:color w:val="111111"/>
          <w:sz w:val="28"/>
          <w:szCs w:val="28"/>
          <w:rtl/>
        </w:rPr>
        <w:t xml:space="preserve">وَيْلَكُمْ أَ لَمْ تَكُونُوا جُفَاةً فَفَقَّهَكُمُ اللَّهُ فَلَمَّا فَقَّهَكُمْ جَهِلْتُمْ </w:t>
      </w:r>
      <w:r>
        <w:rPr>
          <w:rStyle w:val="FootnoteReference"/>
        </w:rPr>
        <w:footnoteReference w:id="1826"/>
      </w:r>
      <w:r>
        <w:rPr>
          <w:rFonts w:ascii="Amiri" w:hAnsi="Amiri" w:eastAsia="Amiri" w:cs="Amiri"/>
          <w:lang w:bidi="ar-SA"/>
          <w:color w:val="111111"/>
          <w:sz w:val="28"/>
          <w:szCs w:val="28"/>
          <w:rtl/>
        </w:rPr>
        <w:t xml:space="preserve">وَيْلَكُمْ أَ لَمْ تَكُونُوا ضُلَّالًا فَهَدَاكُمْ فَلَمَّا هَدَاكُمْ ضَلَلْتُمْ </w:t>
      </w:r>
      <w:r>
        <w:rPr>
          <w:rStyle w:val="FootnoteReference"/>
        </w:rPr>
        <w:footnoteReference w:id="1827"/>
      </w:r>
      <w:r>
        <w:rPr>
          <w:rFonts w:ascii="Amiri" w:hAnsi="Amiri" w:eastAsia="Amiri" w:cs="Amiri"/>
          <w:lang w:bidi="ar-SA"/>
          <w:color w:val="111111"/>
          <w:sz w:val="28"/>
          <w:szCs w:val="28"/>
          <w:rtl/>
        </w:rPr>
        <w:t xml:space="preserve">وَيْلَكُمْ أَ لَمْ تَكُونُوا عُمْياً فَبَصَّرَكُمْ فَلَمَّا بَصَّرَكُمْ عَمِيتُمْ </w:t>
      </w:r>
      <w:r>
        <w:rPr>
          <w:rStyle w:val="FootnoteReference"/>
        </w:rPr>
        <w:footnoteReference w:id="1828"/>
      </w:r>
      <w:r>
        <w:rPr>
          <w:rFonts w:ascii="Amiri" w:hAnsi="Amiri" w:eastAsia="Amiri" w:cs="Amiri"/>
          <w:lang w:bidi="ar-SA"/>
          <w:color w:val="111111"/>
          <w:sz w:val="28"/>
          <w:szCs w:val="28"/>
          <w:rtl/>
        </w:rPr>
        <w:t xml:space="preserve">وَيْلَكُمْ أَ لَمْ تَكُونُوا صُمّاً فَأَسْمَعَكُمْ فَلَمَّا أَسْمَعَكُمْ صَمَمْتُمْ وَيْلَكُمْ أَ لَمْ تَكُونُوا بُكْماً فَأَنْطَقَكُمْ فَلَمَّا أَنْطَقَكُمْ بَكِمْتُمْ </w:t>
      </w:r>
      <w:r>
        <w:rPr>
          <w:rStyle w:val="FootnoteReference"/>
        </w:rPr>
        <w:footnoteReference w:id="1829"/>
      </w:r>
      <w:r>
        <w:rPr>
          <w:rFonts w:ascii="Amiri" w:hAnsi="Amiri" w:eastAsia="Amiri" w:cs="Amiri"/>
          <w:lang w:bidi="ar-SA"/>
          <w:color w:val="111111"/>
          <w:sz w:val="28"/>
          <w:szCs w:val="28"/>
          <w:rtl/>
        </w:rPr>
        <w:t xml:space="preserve">وَيْلَكُمْ أَ لَمْ تَسْتَفْتِحُوا فَلَمَّا فَتَحَ لَكُمْ نَكَصْتُمْ عَلَي أَعْقَابِكُمْ؟</w:t>
      </w:r>
    </w:p>
    <w:p>
      <w:pPr>
        <w:pStyle w:val="BookText"/>
      </w:pPr>
      <w:r>
        <w:rPr>
          <w:rFonts w:ascii="IRNazanin" w:hAnsi="IRNazanin" w:eastAsia="IRNazanin" w:cs="IRNazanin"/>
          <w:lang w:bidi="fa-IR"/>
          <w:color w:val="111111"/>
          <w:sz w:val="28"/>
          <w:szCs w:val="28"/>
          <w:rtl/>
        </w:rPr>
        <w:t xml:space="preserve">و یا کسی که گندم می کارد جو درو می کند؟ بدین سان هر بنده ای در آخرت آن چیزی را که کاشته درو می کند، و در مقابل عملی که انجام داده پاداش داده می شود.</w:t>
      </w:r>
    </w:p>
    <w:p>
      <w:pPr>
        <w:pStyle w:val="BookText"/>
      </w:pPr>
      <w:r>
        <w:rPr>
          <w:rFonts w:ascii="IRNazanin" w:hAnsi="IRNazanin" w:eastAsia="IRNazanin" w:cs="IRNazanin"/>
          <w:lang w:bidi="fa-IR"/>
          <w:color w:val="111111"/>
          <w:sz w:val="28"/>
          <w:szCs w:val="28"/>
          <w:rtl/>
        </w:rPr>
        <w:t xml:space="preserve">حقیقتاً به شما می گویم: مردم در کسب حکمت دو گونه اند: یکی حکمت را با کلامش محکم و نیک و استوار می گرداند ولی با سوء عملش آن را تباه می سازد، و دیگری حکمت را با کلامش محکم و استوار می گرداند و با عملش آن را تصدیق می کند، و اختلاف بین آن دو چه بسیار است! پس خوشا به سعادت کسانی که با عمل دانشمند هستند، و وای بر کسانی که با کلام دانشمند هستند.</w:t>
      </w:r>
    </w:p>
    <w:p>
      <w:pPr>
        <w:pStyle w:val="BookText"/>
      </w:pPr>
      <w:r>
        <w:rPr>
          <w:rFonts w:ascii="IRNazanin" w:hAnsi="IRNazanin" w:eastAsia="IRNazanin" w:cs="IRNazanin"/>
          <w:lang w:bidi="fa-IR"/>
          <w:color w:val="111111"/>
          <w:sz w:val="28"/>
          <w:szCs w:val="28"/>
          <w:rtl/>
        </w:rPr>
        <w:t xml:space="preserve">حقیقتاً به شما می گویم: آنکه گیاهان زائد را از مزرعه خویش ریشه کن نکند در آن فراوان رشد می کنند تا جایی  که تمام مزرعه را می پوشانند و تباهش می سازند، همین گونه کسی که حُبّ دنیا را از قلبش خارج نمی کند آن را در بر می گیرد تا اینکه در نهایت جایی را برای احساس حُبّ آخرت نمی یابد. وای بر شما ای بندگان دنیا، مساجد پروردگارتان را به عنوان زندانهایی برای اجساد خویش برگزینید و قلب هایتان را خانه هایی برای تقوا قرار دهید و قلب هایتان را پناهگاهی برای شهوت قرار ندهید.</w:t>
      </w:r>
    </w:p>
    <w:p>
      <w:pPr>
        <w:pStyle w:val="BookText"/>
      </w:pPr>
      <w:r>
        <w:rPr>
          <w:rFonts w:ascii="IRNazanin" w:hAnsi="IRNazanin" w:eastAsia="IRNazanin" w:cs="IRNazanin"/>
          <w:lang w:bidi="fa-IR"/>
          <w:color w:val="111111"/>
          <w:sz w:val="28"/>
          <w:szCs w:val="28"/>
          <w:rtl/>
        </w:rPr>
        <w:t xml:space="preserve">حقیقتاً به شما می گویم: بی تاب ترین شما در برابر مصیبت ها و بلایا کسی است که حبّ دنیا را بیشتر از همه در دل دارد، و صابرین شما در برابر مصیبت ها و بلایا زاهدترین و بی علاقه ترین شما نسبت به دنیاست. وای بر شما ای علمای نا اهل، آیا نمرده بودید پس شما را زنده گرداندم و آن گاه که شما را زنده گرداندم (با غرق شدن در دنیا و شهوات آن و عدم روی آوردن به آخرت) دوباره مُردید؟ وای بر شما، آیا از جمله بیسوادان نبودید پس خداوند شما را علم و دانش آموخت و آن گاه که شما را آموخت فراموش کردید؟ (با عمل نکردن به آنچه آموخته بودید). وای بر شما، آیا خشن و تند خوی نبودید پس خداوند شما را آگاه گرداند و آن گاه که آگاهتان گرداند (با ترک عمل به دانش خویش) جهل ورزیدید؟ وای بر شما، آیا از جمله گمراهان نبودید پس شما را هدایت کرد و آن گاه که هدایت تان کرد (با حرکت کردن در غیر مسیری که برای شما مشخص کرده بود) گمراه شدید؟ وای بر شما، آیا نابینا نبودید پس شما را بینا گرداند و آن گاه که بینایتان گرداند (با عدم استفاده صحیح از بینایی خویش) دوباره کور گشتید؟ وای بر شما، آیا ناشنوا نبودید پس شما را شنوا گرداند و آن گاه که شنوایتان گرداند ناشنوا گشتید؟ وای بر شما، آیا لال نبودید پس شما را به سخن آورد و آن گاه که به سخن گفتن تان وا داشت دوباره لال گشتید؟ وای بر شما، آیا درخواست پیروزی نکردید و آن گاه که پیروزتان گرداند از مواضع خود عقب نشینی کردید و تغییر عقیده دادید؟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وَيْلَكُمْ أَ لَمْ تَكُونُوا أَذِلَّةً فَأَعَزَّكُمْ فَلَمَّا عَزَزْتُمْ قَهَرْتُمْ وَ اعْتَدَيْتُمْ وَ عَصَيْتُمْ وَيْلَكُمْ أَ لَمْ تَكُونُوا مُسْتَضْعَفِينَ فِي الْأَرْضِ تَخافُونَ أَنْ يَتَخَطَّفَكُمُ </w:t>
      </w:r>
      <w:r>
        <w:rPr>
          <w:rStyle w:val="FootnoteReference"/>
        </w:rPr>
        <w:footnoteReference w:id="1830"/>
      </w:r>
      <w:r>
        <w:rPr>
          <w:rFonts w:ascii="Amiri" w:hAnsi="Amiri" w:eastAsia="Amiri" w:cs="Amiri"/>
          <w:lang w:bidi="ar-SA"/>
          <w:color w:val="111111"/>
          <w:sz w:val="28"/>
          <w:szCs w:val="28"/>
          <w:rtl/>
        </w:rPr>
        <w:t xml:space="preserve">النَّاسُ فَنَصَرَكُمْ وَ أَيَّدَكُمْ فَلَمَّا نَصَرَكُمْ اسْتَكْبَرْتُمْ وَ تَجَبَّرْتُمْ فَيَا وَيْلَكُمْ مِنْ ذُلِّ يَوْمِ الْقِيَامَةِ كَيْفَ يُهِينُكُمْ وَ يُصَغِّرُكُمْ وَ يَا وَيْلَكُمْ يَا عُلَمَاءَ السَّوْءِ إِنَّكُمْ لَتَعْمَلُونَ عَمَلَ الْمُلْحِدِينَ وَ تَأْمُلُونَ أَمَلَ الْوَارِثِينَ وَ تَطْمَئِنُّونَ بِطُمَأْنِينَةِ الْآمِنِينَ وَ لَيْسَ أَمْرُ اللَّهِ عَلَي مَا تَتَمَنَّوْنَ </w:t>
      </w:r>
      <w:r>
        <w:rPr>
          <w:rStyle w:val="FootnoteReference"/>
        </w:rPr>
        <w:footnoteReference w:id="1831"/>
      </w:r>
      <w:r>
        <w:rPr>
          <w:rFonts w:ascii="Amiri" w:hAnsi="Amiri" w:eastAsia="Amiri" w:cs="Amiri"/>
          <w:lang w:bidi="ar-SA"/>
          <w:color w:val="111111"/>
          <w:sz w:val="28"/>
          <w:szCs w:val="28"/>
          <w:rtl/>
        </w:rPr>
        <w:t xml:space="preserve">وَ تَتَخَيَّرُونَ بَلْ لِلْمَوْتِ تَتَوَالَدُونَ وَ لِلْخَرَابِ تَبْنُونَ وَ تَعْمُرُونَ وَ لِلْوَارِثِينَ تَمْهَدُونَ.</w:t>
      </w:r>
    </w:p>
    <w:p>
      <w:pPr>
        <w:pStyle w:val="BookText"/>
      </w:pPr>
      <w:r>
        <w:rPr>
          <w:rFonts w:ascii="Amiri" w:hAnsi="Amiri" w:eastAsia="Amiri" w:cs="Amiri"/>
          <w:lang w:bidi="ar-SA"/>
          <w:color w:val="111111"/>
          <w:sz w:val="28"/>
          <w:szCs w:val="28"/>
          <w:rtl/>
        </w:rPr>
        <w:t xml:space="preserve">بِحَقٍّ أَقُولُ لَكُمْ إِنَّ مُوسَي كَانَ يَأْمُرُكُمْ أَنْ لَا تَحْلِفُوا بِاللَّهِ كَاذِبِينَ وَ أَنَا أَقُولُ لَا تَحْلِفُوا بِاللَّهِ صَادِقِينَ وَ لَا كَاذِبِينَ </w:t>
      </w:r>
      <w:r>
        <w:rPr>
          <w:rStyle w:val="FootnoteReference"/>
        </w:rPr>
        <w:footnoteReference w:id="1832"/>
      </w:r>
      <w:r>
        <w:rPr>
          <w:rFonts w:ascii="Amiri" w:hAnsi="Amiri" w:eastAsia="Amiri" w:cs="Amiri"/>
          <w:lang w:bidi="ar-SA"/>
          <w:color w:val="111111"/>
          <w:sz w:val="28"/>
          <w:szCs w:val="28"/>
          <w:rtl/>
        </w:rPr>
        <w:t xml:space="preserve">وَ لَكِنْ قُولُوا لَا وَ نَعَمْ يَا بَنِي إِسْرَائِيلَ عَلَيْكُمْ بِالْبَقْلِ الْبَرِّيِّ وَ خُبْزِ الشَّعِيرِ وَ إِيَّاكُمْ وَ خُبْزَ الْبُرِّ فَإِنِّي أَخَافُ عَلَيْكُمْ أَنْ لَا تَقُومُوا بِشُكْرِهِ.</w:t>
      </w:r>
    </w:p>
    <w:p>
      <w:pPr>
        <w:pStyle w:val="BookText"/>
      </w:pPr>
      <w:r>
        <w:rPr>
          <w:rFonts w:ascii="Amiri" w:hAnsi="Amiri" w:eastAsia="Amiri" w:cs="Amiri"/>
          <w:lang w:bidi="ar-SA"/>
          <w:color w:val="111111"/>
          <w:sz w:val="28"/>
          <w:szCs w:val="28"/>
          <w:rtl/>
        </w:rPr>
        <w:t xml:space="preserve">بِحَقٍّ أَقُولُ لَكُمْ إِنَّ النَّاسَ مُعَافًي وَ مُبْتَلًي فَاحْمَدُوا اللَّهَ عَلَي الْعَافِيَةِ وَ ارْحَمُوا أَهْلَ الْبَلَاءِ.</w:t>
      </w:r>
    </w:p>
    <w:p>
      <w:pPr>
        <w:pStyle w:val="BookText"/>
      </w:pPr>
      <w:r>
        <w:rPr>
          <w:rFonts w:ascii="Amiri" w:hAnsi="Amiri" w:eastAsia="Amiri" w:cs="Amiri"/>
          <w:lang w:bidi="ar-SA"/>
          <w:color w:val="111111"/>
          <w:sz w:val="28"/>
          <w:szCs w:val="28"/>
          <w:rtl/>
        </w:rPr>
        <w:t xml:space="preserve">بِحَقٍّ أَقُولُ لَكُمْ إِنَّ كُلَّ كَلِمَةٍ سَيِّئَةٍ تَقُولُونَ بِهَا تُعْطَوْنَ جَوَابَهَا يَوْمَ الْقِيَامَةِ يَا عَبِيدَ السَّوْءِ إِذَا قَرَّبَ أَحَدُكُمْ قُرْبَانَهُ لِيَذْبَحَهُ فَذَكَرَ أَنَّ أَخَاهُ وَاجِدٌ عَلَيْهِ </w:t>
      </w:r>
      <w:r>
        <w:rPr>
          <w:rStyle w:val="FootnoteReference"/>
        </w:rPr>
        <w:footnoteReference w:id="1833"/>
      </w:r>
      <w:r>
        <w:rPr>
          <w:rFonts w:ascii="Amiri" w:hAnsi="Amiri" w:eastAsia="Amiri" w:cs="Amiri"/>
          <w:lang w:bidi="ar-SA"/>
          <w:color w:val="111111"/>
          <w:sz w:val="28"/>
          <w:szCs w:val="28"/>
          <w:rtl/>
        </w:rPr>
        <w:t xml:space="preserve">فَلْيَتْرُكْ قُرْبَانَهُ وَ لْيَذْهَبْ إِلَي أَخِيهِ فَلْيُرْضِهِ </w:t>
      </w:r>
      <w:r>
        <w:rPr>
          <w:rStyle w:val="FootnoteReference"/>
        </w:rPr>
        <w:footnoteReference w:id="1834"/>
      </w:r>
      <w:r>
        <w:rPr>
          <w:rFonts w:ascii="Amiri" w:hAnsi="Amiri" w:eastAsia="Amiri" w:cs="Amiri"/>
          <w:lang w:bidi="ar-SA"/>
          <w:color w:val="111111"/>
          <w:sz w:val="28"/>
          <w:szCs w:val="28"/>
          <w:rtl/>
        </w:rPr>
        <w:t xml:space="preserve">ثُمَّ لْيَرْجِعْ إِلَي قُرْبَانِهِ فَلْيَذْبَحْهُ يَا عَبِيدَ السَّوْءِ إِذَا أُخِذَ </w:t>
      </w:r>
      <w:r>
        <w:rPr>
          <w:rStyle w:val="FootnoteReference"/>
        </w:rPr>
        <w:footnoteReference w:id="1835"/>
      </w:r>
      <w:r>
        <w:rPr>
          <w:rFonts w:ascii="Amiri" w:hAnsi="Amiri" w:eastAsia="Amiri" w:cs="Amiri"/>
          <w:lang w:bidi="ar-SA"/>
          <w:color w:val="111111"/>
          <w:sz w:val="28"/>
          <w:szCs w:val="28"/>
          <w:rtl/>
        </w:rPr>
        <w:t xml:space="preserve">قَمِيصُ أَحَدِكُمْ فَلْيُعْطِ رِدَاءَهُ مَعَهُ وَ مَنْ لُطِمَ خَدُّهُ مِنْكُمْ فَلْيُمَكِّنْ مِنْ خَدِّهِ الْآخَرِ وَ مَنْ سُخِّرَ مِنْكُمْ مِيلًا فَلْيَذْهَبْ مِيلًا آخَرَ مَعَهُ </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وای بر شما، آیا خوار و ذلیل نبودید پس شما را گرانمایه و ارجمند گرداند و آن گاه که ارجمند و بزرگوار گشتید قهر ورزیدید و از حق تجاوز کردید و نافرمانی نمودید؟ وای بر شما، آیا در زمین مستضعف نبودید و می ترسیدید از اینکه مردم شما را بربایند، پس شما را نصرت بخشید و تأیید و قوی گرداند و آن گاه که نصرت تان بخشید تکبر ورزیدید و سرکش و زورگو گشتید؟ پس وای بر شما از ذلّت روز قیامت که چگونه شما را خوار و بی ارزش می گرداند؟ و وای بر شما ای علمای ناباب و نااهل، به راستی که به اعمال ملحدان مبادرت می ورزید و آرزویی به سان آرزوی وارثان زمین در سر می پرورانید و مانند کسانی که اطمینان خاطر یافته اند احساس سکون و آرامش می کنید، حال آنکه دستور و فرمان خداوند بر طبق آرزو و انتخاب شما نیست، بلکه برای مرگ زاده می شوید و برای ویران شدن بنا می سازید و آباد می گردانید، و برای وارثان زمینه سازی می کنید.</w:t>
      </w:r>
    </w:p>
    <w:p>
      <w:pPr>
        <w:pStyle w:val="BookText"/>
      </w:pPr>
      <w:r>
        <w:rPr>
          <w:rFonts w:ascii="IRNazanin" w:hAnsi="IRNazanin" w:eastAsia="IRNazanin" w:cs="IRNazanin"/>
          <w:lang w:bidi="fa-IR"/>
          <w:color w:val="111111"/>
          <w:sz w:val="28"/>
          <w:szCs w:val="28"/>
          <w:rtl/>
        </w:rPr>
        <w:t xml:space="preserve">حقیقتاً به شما می گوییم: همانا موسی به شما فرمان می دادید که به دروغ به خدا سوگند یاد نکنید، اکنون من می گویم: نه به راست و نه به دروغ به خدا سوگند یاد نکنید، و بگویید: خیر و بله. ای بنی اسرائیل، بر شماست که از سبزی کوهی و نان جو استفاده کنید، و شما را برحذر می دارم از اینکه از نان گندم استفاده کنید، چرا که بیم آن دارم از عهده شُکرش بر نیایید.</w:t>
      </w:r>
    </w:p>
    <w:p>
      <w:pPr>
        <w:pStyle w:val="BookText"/>
      </w:pPr>
      <w:r>
        <w:rPr>
          <w:rFonts w:ascii="IRNazanin" w:hAnsi="IRNazanin" w:eastAsia="IRNazanin" w:cs="IRNazanin"/>
          <w:lang w:bidi="fa-IR"/>
          <w:color w:val="111111"/>
          <w:sz w:val="28"/>
          <w:szCs w:val="28"/>
          <w:rtl/>
        </w:rPr>
        <w:t xml:space="preserve">حقیقتاً به شما می گویم: همانا مردم دو گونه اند: عدّه ای در عافیت و سلامت به سر می برند و عدّه ای دیگر گرفتار بلا مصیبت هستند، پس خدا را به خاطر عافیت و سلامت شکر گویید و به مبتلایان رحم و شفقت روا دارید.</w:t>
      </w:r>
    </w:p>
    <w:p>
      <w:pPr>
        <w:pStyle w:val="BookText"/>
      </w:pPr>
      <w:r>
        <w:rPr>
          <w:rFonts w:ascii="IRNazanin" w:hAnsi="IRNazanin" w:eastAsia="IRNazanin" w:cs="IRNazanin"/>
          <w:lang w:bidi="fa-IR"/>
          <w:color w:val="111111"/>
          <w:sz w:val="28"/>
          <w:szCs w:val="28"/>
          <w:rtl/>
        </w:rPr>
        <w:t xml:space="preserve">حقیقتاً به شما می گویم: پاسخ هر کلمه زشتی را که بر زبان می رانید در روز قیامت دریافت خواهید کرد. ای بندگان ناپسند و نااهل، اگر یکی از شما به قربانی خویش نزدیک شد تا آن را ذبح کند ولی به یاد آورد که برادرش از او خشمگین است، باید قربانی خویش را رها سازد و سراغ برادرش برود و او را راضی گرداند، سپس نزد قربانی اش بازگردد و آن را ذبح کند. ای بندگان ناپسند، باشد که اگر پیراهن یکی از شما از وی گرفته شد، عبای خویش را نیز با آن ببخشید، و هر یک از شما که سیلی ای بر گونه اش نواخته شد گونه دیگرش را در اختیار زننده بگذارد، و هر یک از شما برای کار بر روی یک میل زمین به کار گرفته شد پس یک میل هم خودش بدان اضافه گرداند.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لَكُمْ مَا ذَا يُغْنِي عَنِ الْجَسَدِ إِذَا كَانَ ظَاهِرُهُ صَحِيحاً وَ بَاطِنُهُ فَاسِداً وَ مَا يُغْنِي </w:t>
      </w:r>
      <w:r>
        <w:rPr>
          <w:rStyle w:val="FootnoteReference"/>
        </w:rPr>
        <w:footnoteReference w:id="1837"/>
      </w:r>
      <w:r>
        <w:rPr>
          <w:rFonts w:ascii="Amiri" w:hAnsi="Amiri" w:eastAsia="Amiri" w:cs="Amiri"/>
          <w:lang w:bidi="ar-SA"/>
          <w:color w:val="111111"/>
          <w:sz w:val="28"/>
          <w:szCs w:val="28"/>
          <w:rtl/>
        </w:rPr>
        <w:t xml:space="preserve">عَنْكُمْ أَجْسَادُكُمْ إِذَا أَعْجَبَتْكُمْ وَ قَدْ فَسَدَتْ قُلُوبُكُمْ وَ مَا يُغْنِي عَنْكُمْ أَنْ تُنَقُّوا جُلُودَكُمْ وَ قُلُوبُكُمْ دَنِسَةٌ.</w:t>
      </w:r>
    </w:p>
    <w:p>
      <w:pPr>
        <w:pStyle w:val="BookText"/>
      </w:pPr>
      <w:r>
        <w:rPr>
          <w:rFonts w:ascii="Amiri" w:hAnsi="Amiri" w:eastAsia="Amiri" w:cs="Amiri"/>
          <w:lang w:bidi="ar-SA"/>
          <w:color w:val="111111"/>
          <w:sz w:val="28"/>
          <w:szCs w:val="28"/>
          <w:rtl/>
        </w:rPr>
        <w:t xml:space="preserve">بِحَقٍّ أَقُولُ لَكُمْ لَا تَكُونُوا كَالْمُنْخُلِ يُخْرِجُ الدَّقِيقَ الطَّيِّبَ وَ يُمْسِكُ النُّخَالَةَ كَذَلِكَ أَنْتُمْ تُخْرِجُونَ الْحِكْمَةَ مِنْ أَفْوَاهِكُمْ وَ يَبْقَي الْغِلُّ فِي صُدُورِكُمْ.</w:t>
      </w:r>
    </w:p>
    <w:p>
      <w:pPr>
        <w:pStyle w:val="BookText"/>
      </w:pPr>
      <w:r>
        <w:rPr>
          <w:rFonts w:ascii="Amiri" w:hAnsi="Amiri" w:eastAsia="Amiri" w:cs="Amiri"/>
          <w:lang w:bidi="ar-SA"/>
          <w:color w:val="111111"/>
          <w:sz w:val="28"/>
          <w:szCs w:val="28"/>
          <w:rtl/>
        </w:rPr>
        <w:t xml:space="preserve">بِحَقٍّ أَقُولُ لَكُمْ ابْدَءُوا بِالشَّرِّ فَاتْرُكُوهُ ثُمَّ اطْلُبُوا الْخَيْرَ يَنْفَعْكُمْ فَإِنَّكُمْ إِذَا جَمَعْتُمُ الْخَيْرَ مَعَ الشَّرِّ لَمْ يَنْفَعْكُمُ الْخَيْرُ.</w:t>
      </w:r>
    </w:p>
    <w:p>
      <w:pPr>
        <w:pStyle w:val="BookText"/>
      </w:pPr>
      <w:r>
        <w:rPr>
          <w:rFonts w:ascii="Amiri" w:hAnsi="Amiri" w:eastAsia="Amiri" w:cs="Amiri"/>
          <w:lang w:bidi="ar-SA"/>
          <w:color w:val="111111"/>
          <w:sz w:val="28"/>
          <w:szCs w:val="28"/>
          <w:rtl/>
        </w:rPr>
        <w:t xml:space="preserve">بِحَقٍّ أَقُولُ لَكُمْ إِنَّ الَّذِي يَخُوضُ النَّهَرَ لَا بُدَّ أَنْ يُصِيبَ ثَوْبَهُ الْمَاءُ وَ إِنْ جَهَدَ أَنْ لَا يُصِيبَهُ كَذَلِكَ مَنْ يُحِبُّ الدُّنْيَا لَا يَنْجُو مِنَ الْخَطَايَا.</w:t>
      </w:r>
    </w:p>
    <w:p>
      <w:pPr>
        <w:pStyle w:val="BookText"/>
      </w:pPr>
      <w:r>
        <w:rPr>
          <w:rFonts w:ascii="Amiri" w:hAnsi="Amiri" w:eastAsia="Amiri" w:cs="Amiri"/>
          <w:lang w:bidi="ar-SA"/>
          <w:color w:val="111111"/>
          <w:sz w:val="28"/>
          <w:szCs w:val="28"/>
          <w:rtl/>
        </w:rPr>
        <w:t xml:space="preserve">بِحَقٍّ أَقُولُ لَكُمْ طُوبَي لِلَّذِينَ يَتَهَجَّدُونَ مِنَ اللَّيْلِ أُولَئِكَ الَّذِينَ يَرِثُونَ النُّورَ الدَّائِمَ مِنْ أَجْلِ أَنَّهُمْ قَامُوا فِي ظُلْمَةِ اللَّيْلِ عَلَي أَرْجُلِهِمْ فِي مَسَاجِدِهِمْ يَتَضَرَّعُونَ إِلَي رَبِّهِمْ رَجَاءَ أَنْ يُنْجِيَهُمْ فِي الشِّدَّةِ غَداً.</w:t>
      </w:r>
    </w:p>
    <w:p>
      <w:pPr>
        <w:pStyle w:val="BookText"/>
      </w:pPr>
      <w:r>
        <w:rPr>
          <w:rFonts w:ascii="Amiri" w:hAnsi="Amiri" w:eastAsia="Amiri" w:cs="Amiri"/>
          <w:lang w:bidi="ar-SA"/>
          <w:color w:val="111111"/>
          <w:sz w:val="28"/>
          <w:szCs w:val="28"/>
          <w:rtl/>
        </w:rPr>
        <w:t xml:space="preserve">بِحَقٍّ أَقُولُ لَكُمْ إِنَّ الدُّنْيَا خُلِقَتْ مَزْرَعَةً يَزْرَعُ </w:t>
      </w:r>
      <w:r>
        <w:rPr>
          <w:rStyle w:val="FootnoteReference"/>
        </w:rPr>
        <w:footnoteReference w:id="1838"/>
      </w:r>
      <w:r>
        <w:rPr>
          <w:rFonts w:ascii="Amiri" w:hAnsi="Amiri" w:eastAsia="Amiri" w:cs="Amiri"/>
          <w:lang w:bidi="ar-SA"/>
          <w:color w:val="111111"/>
          <w:sz w:val="28"/>
          <w:szCs w:val="28"/>
          <w:rtl/>
        </w:rPr>
        <w:t xml:space="preserve">فِيهَا الْعِبَادُ الْحُلْوَ وَ الْمُرَّ وَ الشَّرَّ</w:t>
      </w:r>
    </w:p>
    <w:p>
      <w:pPr>
        <w:pStyle w:val="BookText"/>
      </w:pPr>
      <w:r>
        <w:rPr>
          <w:rFonts w:ascii="IRNazanin" w:hAnsi="IRNazanin" w:eastAsia="IRNazanin" w:cs="IRNazanin"/>
          <w:lang w:bidi="fa-IR"/>
          <w:color w:val="111111"/>
          <w:sz w:val="28"/>
          <w:szCs w:val="28"/>
          <w:rtl/>
        </w:rPr>
        <w:t xml:space="preserve">حقیقتاً به شما می گویم: سالم بودن ظاهر و فاسد بودن درون چه سودی به جسم می رساند؟ و جسم های تان</w:t>
      </w:r>
    </w:p>
    <w:p>
      <w:pPr>
        <w:pStyle w:val="BookText"/>
      </w:pPr>
      <w:r>
        <w:rPr>
          <w:rFonts w:ascii="IRNazanin" w:hAnsi="IRNazanin" w:eastAsia="IRNazanin" w:cs="IRNazanin"/>
          <w:lang w:bidi="fa-IR"/>
          <w:color w:val="111111"/>
          <w:sz w:val="28"/>
          <w:szCs w:val="28"/>
          <w:rtl/>
        </w:rPr>
        <w:t xml:space="preserve">چه سودی به شما می رسانند آن گاه که (ظاهرشان) شما را شگفت زده کند حال آنکه قلب هایتان فاسد و تباه گشته است؟ آراسته گرداندن پوست هایتان (ظاهر بیرونی) در حالی که قلبهایی آلوده دارید چه سودی به شما می رساند؟ حقیقتاً به شما می گویم: مانند الک نباشید که آرد نیکو را خارج می سازد و نخاله ها را نگاه می دارد، این گونه نیز شما سخنان حکمت آمیز را بر زبان هایتان می رانید و حقد و کینه را در سینه هایتان نگاه می دارید. حقیقتاً به شما می گویم: (چنان نباشد که) آغازگر شرّ باشید و آن را ترک گویید، سپس خیر را طلب کنید که شما را سود رساند، چرا که هنگام جمع گرداندن خیر و شر با هم، خیر به شما سود نمی رساند.</w:t>
      </w:r>
    </w:p>
    <w:p>
      <w:pPr>
        <w:pStyle w:val="BookText"/>
      </w:pPr>
      <w:r>
        <w:rPr>
          <w:rFonts w:ascii="IRNazanin" w:hAnsi="IRNazanin" w:eastAsia="IRNazanin" w:cs="IRNazanin"/>
          <w:lang w:bidi="fa-IR"/>
          <w:color w:val="111111"/>
          <w:sz w:val="28"/>
          <w:szCs w:val="28"/>
          <w:rtl/>
        </w:rPr>
        <w:t xml:space="preserve">حقیقتاً به شما می گویم: کسی که در آب غوطه ور می شود، ناگزیر آب لباسهایش را خیس می گرداند اگر چه سعی کند که آن را خیس نگرداند، هم چنین هر که دنیا را دوست بدارد از گناهان نجات نمی یابد.</w:t>
      </w:r>
    </w:p>
    <w:p>
      <w:pPr>
        <w:pStyle w:val="BookText"/>
      </w:pPr>
      <w:r>
        <w:rPr>
          <w:rFonts w:ascii="IRNazanin" w:hAnsi="IRNazanin" w:eastAsia="IRNazanin" w:cs="IRNazanin"/>
          <w:lang w:bidi="fa-IR"/>
          <w:color w:val="111111"/>
          <w:sz w:val="28"/>
          <w:szCs w:val="28"/>
          <w:rtl/>
        </w:rPr>
        <w:t xml:space="preserve">حقیقتاً به شما می گویم: خوشا به سعادت آنان که پاسی از شب را بیدار می مانند و به عبادت می پردازند، به راستی آنان همان کسانی هستند که نور و روشنایی دائمی را به ارث می برند، چرا که در مساجدشان و در ظلمت شب به پا می ایستند و پروردگارشان را با تضرّع و گریه و زاری می خوانند و به این امیدند که ایشان را از سختی و عذاب فردا روز نجات بخشد.</w:t>
      </w:r>
    </w:p>
    <w:p>
      <w:pPr>
        <w:pStyle w:val="BookText"/>
      </w:pPr>
      <w:r>
        <w:rPr>
          <w:rFonts w:ascii="IRNazanin" w:hAnsi="IRNazanin" w:eastAsia="IRNazanin" w:cs="IRNazanin"/>
          <w:lang w:bidi="fa-IR"/>
          <w:color w:val="111111"/>
          <w:sz w:val="28"/>
          <w:szCs w:val="28"/>
          <w:rtl/>
        </w:rPr>
        <w:t xml:space="preserve">حقیقتاً به شما می گویم: همانا دنیا به سان مزرعه آفریده شده است، بندگان در آن شیرین و تلخ و شرّ و خیر می کارند،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الْخَيْرَ الْخَيْرُ لَهُ مَغَبَّةٌ </w:t>
      </w:r>
      <w:r>
        <w:rPr>
          <w:rStyle w:val="FootnoteReference"/>
        </w:rPr>
        <w:footnoteReference w:id="1839"/>
      </w:r>
      <w:r>
        <w:rPr>
          <w:rFonts w:ascii="Amiri" w:hAnsi="Amiri" w:eastAsia="Amiri" w:cs="Amiri"/>
          <w:lang w:bidi="ar-SA"/>
          <w:color w:val="111111"/>
          <w:sz w:val="28"/>
          <w:szCs w:val="28"/>
          <w:rtl/>
        </w:rPr>
        <w:t xml:space="preserve">نَافِعَةٌ يَوْمَ الْحِسَابِ وَ الشَّرُّ لَهُ عَنَاءٌ وَ شَقَاءٌ يَوْمَ الْحَصَادِ.</w:t>
      </w:r>
    </w:p>
    <w:p>
      <w:pPr>
        <w:pStyle w:val="BookText"/>
      </w:pPr>
      <w:r>
        <w:rPr>
          <w:rFonts w:ascii="Amiri" w:hAnsi="Amiri" w:eastAsia="Amiri" w:cs="Amiri"/>
          <w:lang w:bidi="ar-SA"/>
          <w:color w:val="111111"/>
          <w:sz w:val="28"/>
          <w:szCs w:val="28"/>
          <w:rtl/>
        </w:rPr>
        <w:t xml:space="preserve">بِحَقٍّ أَقُولُ لَكُمْ إِنَّ الْحَكِيمَ يَعْتَبِرُ بِالْجَاهِلِ وَ الْجَاهِلَ يَعْتَبِرُ بِهَوَاهُ أُوصِيكُمْ أَنْ تَخْتِمُوا عَلَي أَفْوَاهِكُمْ بِالصَّمْتِ حَتَّي لَا يَخْرُجَ مِنْهَا مَا لَا يَحِلُّ لَكُمْ.</w:t>
      </w:r>
    </w:p>
    <w:p>
      <w:pPr>
        <w:pStyle w:val="BookText"/>
      </w:pPr>
      <w:r>
        <w:rPr>
          <w:rFonts w:ascii="Amiri" w:hAnsi="Amiri" w:eastAsia="Amiri" w:cs="Amiri"/>
          <w:lang w:bidi="ar-SA"/>
          <w:color w:val="111111"/>
          <w:sz w:val="28"/>
          <w:szCs w:val="28"/>
          <w:rtl/>
        </w:rPr>
        <w:t xml:space="preserve">بِحَقٍّ أَقُولُ لَكُمْ إِنَّكُمْ لَا تُدْرِكُونَ مَا تَأْمُلُونَ إِلَّا بِالصَّبْرِ عَلَي مَا تَكْرَهُونَ وَ لَا تَبْلُغُونَ </w:t>
      </w:r>
      <w:r>
        <w:rPr>
          <w:rStyle w:val="FootnoteReference"/>
        </w:rPr>
        <w:footnoteReference w:id="1840"/>
      </w:r>
      <w:r>
        <w:rPr>
          <w:rFonts w:ascii="Amiri" w:hAnsi="Amiri" w:eastAsia="Amiri" w:cs="Amiri"/>
          <w:lang w:bidi="ar-SA"/>
          <w:color w:val="111111"/>
          <w:sz w:val="28"/>
          <w:szCs w:val="28"/>
          <w:rtl/>
        </w:rPr>
        <w:t xml:space="preserve">مَا تُرِيدُونَ إِلَّا بِتَرْكِ مَا تَشْتَهُونَ.</w:t>
      </w:r>
    </w:p>
    <w:p>
      <w:pPr>
        <w:pStyle w:val="BookText"/>
      </w:pPr>
      <w:r>
        <w:rPr>
          <w:rFonts w:ascii="Amiri" w:hAnsi="Amiri" w:eastAsia="Amiri" w:cs="Amiri"/>
          <w:lang w:bidi="ar-SA"/>
          <w:color w:val="111111"/>
          <w:sz w:val="28"/>
          <w:szCs w:val="28"/>
          <w:rtl/>
        </w:rPr>
        <w:t xml:space="preserve">بِحَقٍّ أَقُولُ لَكُمْ يَا عَبِيدَ الدُّنْيَا كَيْفَ يُدْرِكُ الْآخِرَةَ مَنْ لَا تَنْقُصُ شَهْوَتُهُ مِنَ الدُّنْيَا وَ لَا تَنْقَطِعُ مِنْهَا رَغْبَتُهُ.</w:t>
      </w:r>
    </w:p>
    <w:p>
      <w:pPr>
        <w:pStyle w:val="BookText"/>
      </w:pPr>
      <w:r>
        <w:rPr>
          <w:rFonts w:ascii="Amiri" w:hAnsi="Amiri" w:eastAsia="Amiri" w:cs="Amiri"/>
          <w:lang w:bidi="ar-SA"/>
          <w:color w:val="111111"/>
          <w:sz w:val="28"/>
          <w:szCs w:val="28"/>
          <w:rtl/>
        </w:rPr>
        <w:t xml:space="preserve">بِحَقٍّ أَقُولُ لَكُمْ يَا عَبِيدَ الدُّنْيَا مَا الدُّنْيَا تُحِبُّونَ وَ لَا الْآخِرَةَ تَرْجُونَ لَوْ كُنْتُمْ تُحِبُّونَ الدُّنْيَا أَكْرَمْتُمُ الْعَمَلَ الَّذِي بِهِ أَدْرَكْتُمُوهَا وَ لَوْ كُنْتُمْ تُرِيدُونَ الْآخِرَةَ عَمِلْتُمْ عَمَلَ مَنْ يَرْجُوهَا.</w:t>
      </w:r>
    </w:p>
    <w:p>
      <w:pPr>
        <w:pStyle w:val="BookText"/>
      </w:pPr>
      <w:r>
        <w:rPr>
          <w:rFonts w:ascii="Amiri" w:hAnsi="Amiri" w:eastAsia="Amiri" w:cs="Amiri"/>
          <w:lang w:bidi="ar-SA"/>
          <w:color w:val="111111"/>
          <w:sz w:val="28"/>
          <w:szCs w:val="28"/>
          <w:rtl/>
        </w:rPr>
        <w:t xml:space="preserve">بِحَقٍّ أَقُولُ لَكُمْ يَا عَبِيدَ الدُّنْيَا إِنَّ أَحَدَكُمْ يُبْغِضُ صَاحِبَهُ عَلَي الظَّنِّ وَ لَا يُبْغِضُ نَفْسَهُ عَلَي الْيَقِينِ وَ أَقُولُ لَكُمْ </w:t>
      </w:r>
      <w:r>
        <w:rPr>
          <w:rStyle w:val="FootnoteReference"/>
        </w:rPr>
        <w:footnoteReference w:id="1841"/>
      </w:r>
      <w:r>
        <w:rPr>
          <w:rFonts w:ascii="Amiri" w:hAnsi="Amiri" w:eastAsia="Amiri" w:cs="Amiri"/>
          <w:lang w:bidi="ar-SA"/>
          <w:color w:val="111111"/>
          <w:sz w:val="28"/>
          <w:szCs w:val="28"/>
          <w:rtl/>
        </w:rPr>
        <w:t xml:space="preserve">إِنَّ أَحَدَكُمْ لَيَغْضَبُ إِذَا ذُكِرَ لَهُ بَعْضُ عُيُوبِهِ وَ هِيَ حَقٌّ وَ يَفْرَحُ إِذَا مُدِحَ بِمَا لَيْسَ فِيهِ.</w:t>
      </w:r>
    </w:p>
    <w:p>
      <w:pPr>
        <w:pStyle w:val="BookText"/>
      </w:pPr>
      <w:r>
        <w:rPr>
          <w:rFonts w:ascii="Amiri" w:hAnsi="Amiri" w:eastAsia="Amiri" w:cs="Amiri"/>
          <w:lang w:bidi="ar-SA"/>
          <w:color w:val="111111"/>
          <w:sz w:val="28"/>
          <w:szCs w:val="28"/>
          <w:rtl/>
        </w:rPr>
        <w:t xml:space="preserve">بِحَقٍّ أَقُولُ لَكُمْ إِنَّ أَرْوَاحَ الشَّيَاطِينِ مَا عُمِّرَتْ فِي شَيْ‌ءٍ مَا عُمِّرَتْ فِي قُلُوبِكُمْ وَ إِنَّمَا أَعْطَاكُمُ اللَّهُ الدُّنْيَا لِتَعْمَلُوا فِيهَا لِلْآخِرَةِ وَ لَمْ يُعْطِكُمُوهَا لِتَشْغَلَكُمْ عَنِ الْآخِرَةِ وَ إِنَّمَا بَسَطَهَا لَكُمْ لِتَعْلَمُوا أَنَّهُ أَعَانَكُمْ بِهَا عَلَي الْعِبَادَةِ وَ لَمْ يُعِنْكُمْ بِهَا عَلَي الْخَطَايَا وَ إِنَّمَا أَمَرَكُمْ فِيهَا بِطَاعَتِهِ وَ لَمْ يَأْمُرْكُمْ فِيهَا بِمَعْصِيَتِهِ وَ إِنَّمَا أَعَانَكُمْ بِهَا عَلَي الْحَلَالِ وَ لَمْ يُحِلَّ لَكُمْ بِهَا الْحَرَامَ وَ إِنَّمَا وَسَّعَهَا لَكُمْ لِتَوَاصَلُوا فِيهَا وَ لَمْ يُوَسِّعْهَا لَكُمْ لِتَقَاطَعُوا فِيهَا.</w:t>
      </w:r>
    </w:p>
    <w:p>
      <w:pPr>
        <w:pStyle w:val="BookText"/>
      </w:pPr>
      <w:r>
        <w:rPr>
          <w:rFonts w:ascii="Amiri" w:hAnsi="Amiri" w:eastAsia="Amiri" w:cs="Amiri"/>
          <w:lang w:bidi="ar-SA"/>
          <w:color w:val="111111"/>
          <w:sz w:val="28"/>
          <w:szCs w:val="28"/>
          <w:rtl/>
        </w:rPr>
        <w:t xml:space="preserve">بِحَقٍّ أَقُولُ لَكُمْ إِنَّ الْأَجْرَ مَحْرُوصٌ عَلَيْهِ وَ لَا يُدْرِكُهُ إِلَّا مَنْ عَمِلَ لَهُ.</w:t>
      </w:r>
    </w:p>
    <w:p>
      <w:pPr>
        <w:pStyle w:val="BookText"/>
      </w:pPr>
      <w:r>
        <w:rPr>
          <w:rFonts w:ascii="Amiri" w:hAnsi="Amiri" w:eastAsia="Amiri" w:cs="Amiri"/>
          <w:lang w:bidi="ar-SA"/>
          <w:color w:val="111111"/>
          <w:sz w:val="28"/>
          <w:szCs w:val="28"/>
          <w:rtl/>
        </w:rPr>
        <w:t xml:space="preserve">بِحَقٍّ أَقُولُ لَكُمْ إِنَّ الشَّجَرَةَ لَا تَكْمُلُ إِلَّا بِثَمَرَةٍ طَيِّبَةٍ كَذَلِكَ لَا يَكْمُلُ الدِّينُ إِلَّا بِالتَّحَرُّجِ عَنِ الْمَحَارِمِ.</w:t>
      </w:r>
    </w:p>
    <w:p>
      <w:pPr>
        <w:pStyle w:val="BookText"/>
      </w:pPr>
      <w:r>
        <w:rPr>
          <w:rFonts w:ascii="IRNazanin" w:hAnsi="IRNazanin" w:eastAsia="IRNazanin" w:cs="IRNazanin"/>
          <w:lang w:bidi="fa-IR"/>
          <w:color w:val="111111"/>
          <w:sz w:val="28"/>
          <w:szCs w:val="28"/>
          <w:rtl/>
        </w:rPr>
        <w:t xml:space="preserve">خیر پایان و عاقبت سودمندی در روز قیامت دارد و شرّ، رنج و بدبختی روز درو کردن اعمال را به دنبال دارد.</w:t>
      </w:r>
    </w:p>
    <w:p>
      <w:pPr>
        <w:pStyle w:val="BookText"/>
      </w:pPr>
      <w:r>
        <w:rPr>
          <w:rFonts w:ascii="IRNazanin" w:hAnsi="IRNazanin" w:eastAsia="IRNazanin" w:cs="IRNazanin"/>
          <w:lang w:bidi="fa-IR"/>
          <w:color w:val="111111"/>
          <w:sz w:val="28"/>
          <w:szCs w:val="28"/>
          <w:rtl/>
        </w:rPr>
        <w:t xml:space="preserve">حقیقتاً به شما می گویم: حکیم با (نگاه به) جاهل پند می پذیرد و جاهل از هوا و هوسش عبرت می آموزد (میزان حکمت حکیم با میزان جهل جاهل سنجیده می شود و جاهل با میزان جهلش سنجیده می شود)، به شما توصیه می کنم که مُهر سکوت را بر دهان هایتان بزنید تا سخنی که برای شما حلال و روا نیست از آنها خارج نشود.</w:t>
      </w:r>
    </w:p>
    <w:p>
      <w:pPr>
        <w:pStyle w:val="BookText"/>
      </w:pPr>
      <w:r>
        <w:rPr>
          <w:rFonts w:ascii="IRNazanin" w:hAnsi="IRNazanin" w:eastAsia="IRNazanin" w:cs="IRNazanin"/>
          <w:lang w:bidi="fa-IR"/>
          <w:color w:val="111111"/>
          <w:sz w:val="28"/>
          <w:szCs w:val="28"/>
          <w:rtl/>
        </w:rPr>
        <w:t xml:space="preserve">حقیقتاً به شما می گویم: به راستی که آنچه را آرزو می کنید در نخواهید یافت جز با صبر بر آنچه زشتش می شمارید، و به آنچه در نظر دارید نخواهید رسید جز با ترک آنچه خوشایندش می پندارید.</w:t>
      </w:r>
    </w:p>
    <w:p>
      <w:pPr>
        <w:pStyle w:val="BookText"/>
      </w:pPr>
      <w:r>
        <w:rPr>
          <w:rFonts w:ascii="IRNazanin" w:hAnsi="IRNazanin" w:eastAsia="IRNazanin" w:cs="IRNazanin"/>
          <w:lang w:bidi="fa-IR"/>
          <w:color w:val="111111"/>
          <w:sz w:val="28"/>
          <w:szCs w:val="28"/>
          <w:rtl/>
        </w:rPr>
        <w:t xml:space="preserve">حقیقتاً به شما می گویم: ای بندگان دنیا، کسی که میزان شهوتش از دنیا کاهش نیابد و تمایلش به آن قطع نگردد، چگونه می تواند آخرت را درک کند و به نعمت های آن دست یابد. حقیقتاً به شما می گویم: ای بندگان دنیا، نه دنیا را دوست می دارید و نه به آخرت امیدوار هستید، اگر دنیا را دوست می داشتید عملی که به واسطۀ آن به دنیا دست یابید را گرامی می داشتید، و اگر به آخرت امیدوار بودید به  سان کسانی عمل می کردید که آن را طلب می نمایند.</w:t>
      </w:r>
    </w:p>
    <w:p>
      <w:pPr>
        <w:pStyle w:val="BookText"/>
      </w:pPr>
      <w:r>
        <w:rPr>
          <w:rFonts w:ascii="IRNazanin" w:hAnsi="IRNazanin" w:eastAsia="IRNazanin" w:cs="IRNazanin"/>
          <w:lang w:bidi="fa-IR"/>
          <w:color w:val="111111"/>
          <w:sz w:val="28"/>
          <w:szCs w:val="28"/>
          <w:rtl/>
        </w:rPr>
        <w:t xml:space="preserve">حقیقتاً به شما می گویم: ای بندگان دنیا، یکی از شما از دوست و همراه خویش به خاطر ظنّ و گمان کینه و بغض به دل می گیرد در حالی که خود را به خاطر مسأله ای که ثابت شده و حتمی است مورد کینه قرار نمی دهد؛ به شما می گویم: همانا یکی از شما هنگامی که عیبی از عیب هایش به حقّ ذکر شود خشمگین می شود و هنگامی  که به آنچه در او نیست مدح شود شادمان می گردد.</w:t>
      </w:r>
    </w:p>
    <w:p>
      <w:pPr>
        <w:pStyle w:val="BookText"/>
      </w:pPr>
      <w:r>
        <w:rPr>
          <w:rFonts w:ascii="IRNazanin" w:hAnsi="IRNazanin" w:eastAsia="IRNazanin" w:cs="IRNazanin"/>
          <w:lang w:bidi="fa-IR"/>
          <w:color w:val="111111"/>
          <w:sz w:val="28"/>
          <w:szCs w:val="28"/>
          <w:rtl/>
        </w:rPr>
        <w:t xml:space="preserve">حقیقتاً به شما می گویم: ارواح شیاطین به آن اندازه که در قلب های شما عُمر می کنند در هیچ جای دیگر عمر نمی کنند، خداوند دنیا را به شما بخشیده است فقط به خاطر اینکه در آن به انجام اعمالی بپردازید که آخرت را آباد گردانید نه به خاطر اینکه شما را از آخرت باز دارد. هم چنین دنیا را برای شما گسترانده تا بدانید که به واسطۀ آن شما را بر انجام عبادت و نه بر ارتکاب گناهان یاری و کمک رسانده است، و به راستی که شما را در دنیا به طاعت و نه معصیت امر فرموده است و شما را در آن بر انجام امور حلال یاری رسانده و حرام را برایتان حلال نگردانده است، و دنیا را فراخ گردانده تا با یکدیگر پیوند و ارتباط برقرار کنید نه اینکه به قطع روابط دچار شوید.</w:t>
      </w:r>
    </w:p>
    <w:p>
      <w:pPr>
        <w:pStyle w:val="BookText"/>
      </w:pPr>
      <w:r>
        <w:rPr>
          <w:rFonts w:ascii="IRNazanin" w:hAnsi="IRNazanin" w:eastAsia="IRNazanin" w:cs="IRNazanin"/>
          <w:lang w:bidi="fa-IR"/>
          <w:color w:val="111111"/>
          <w:sz w:val="28"/>
          <w:szCs w:val="28"/>
          <w:rtl/>
        </w:rPr>
        <w:t xml:space="preserve">حقیقتاً به شما می گویم: به  راستی که اجر و پاداش، مورد حرص و آز همگان است و هیچ کس جز آنکه به خاطر دریافت اجر وپادش به انجام عملی می پردازید به آن دست نمی یابد.</w:t>
      </w:r>
    </w:p>
    <w:p>
      <w:pPr>
        <w:pStyle w:val="BookText"/>
      </w:pPr>
      <w:r>
        <w:rPr>
          <w:rFonts w:ascii="IRNazanin" w:hAnsi="IRNazanin" w:eastAsia="IRNazanin" w:cs="IRNazanin"/>
          <w:lang w:bidi="fa-IR"/>
          <w:color w:val="111111"/>
          <w:sz w:val="28"/>
          <w:szCs w:val="28"/>
          <w:rtl/>
        </w:rPr>
        <w:t xml:space="preserve">حقیقتاً به شما می گویم: همانا که درخت جز با میوۀ خوش طعم و خوش بو کامل نمی گردد، به همان ترتیب ایمان نیز جز با کناره گیری از امور حرام کامل نمی گردد.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بِحَقٍّ أَقُولُ لَكُمْ إِنَّ الزَّرْعَ لَا يَصْلُحُ إِلَّا بِالْمَاءِ وَ التُّرَابِ كَذَلِكَ الْإِيمَانُ لَا يَصْلُحُ إِلَّا بِالْعِلْمِ وَ الْعَمَلِ.</w:t>
      </w:r>
    </w:p>
    <w:p>
      <w:pPr>
        <w:pStyle w:val="BookText"/>
      </w:pPr>
      <w:r>
        <w:rPr>
          <w:rFonts w:ascii="Amiri" w:hAnsi="Amiri" w:eastAsia="Amiri" w:cs="Amiri"/>
          <w:lang w:bidi="ar-SA"/>
          <w:color w:val="111111"/>
          <w:sz w:val="28"/>
          <w:szCs w:val="28"/>
          <w:rtl/>
        </w:rPr>
        <w:t xml:space="preserve">بِحَقٍّ أَقُولُ لَكُمْ إِنَّ الْمَاءَ يُطْفِئُ النَّارَ كَذَلِكَ الْحِلْمُ يُطْفِئُ الْغَضَبَ.</w:t>
      </w:r>
    </w:p>
    <w:p>
      <w:pPr>
        <w:pStyle w:val="BookText"/>
      </w:pPr>
      <w:r>
        <w:rPr>
          <w:rFonts w:ascii="Amiri" w:hAnsi="Amiri" w:eastAsia="Amiri" w:cs="Amiri"/>
          <w:lang w:bidi="ar-SA"/>
          <w:color w:val="111111"/>
          <w:sz w:val="28"/>
          <w:szCs w:val="28"/>
          <w:rtl/>
        </w:rPr>
        <w:t xml:space="preserve">بِحَقٍّ أَقُولُ لَكُمْ إِنَّهُ لَا يَجْتَمِعُ الْمَاءُ وَ النَّارُ فِي إِنَاءٍ وَاحِدٍ كَذَا لَا يَجْتَمِعُ الْفِقْهُ وَ الْغَيُّ </w:t>
      </w:r>
      <w:r>
        <w:rPr>
          <w:rStyle w:val="FootnoteReference"/>
        </w:rPr>
        <w:footnoteReference w:id="1842"/>
      </w:r>
      <w:r>
        <w:rPr>
          <w:rFonts w:ascii="Amiri" w:hAnsi="Amiri" w:eastAsia="Amiri" w:cs="Amiri"/>
          <w:lang w:bidi="ar-SA"/>
          <w:color w:val="111111"/>
          <w:sz w:val="28"/>
          <w:szCs w:val="28"/>
          <w:rtl/>
        </w:rPr>
        <w:t xml:space="preserve">فِي قَلْبٍ وَاحِدٍ.</w:t>
      </w:r>
    </w:p>
    <w:p>
      <w:pPr>
        <w:pStyle w:val="BookText"/>
      </w:pPr>
      <w:r>
        <w:rPr>
          <w:rFonts w:ascii="Amiri" w:hAnsi="Amiri" w:eastAsia="Amiri" w:cs="Amiri"/>
          <w:lang w:bidi="ar-SA"/>
          <w:color w:val="111111"/>
          <w:sz w:val="28"/>
          <w:szCs w:val="28"/>
          <w:rtl/>
        </w:rPr>
        <w:t xml:space="preserve">بِحَقٍّ أَقُولُ لَكُمْ إِنَّهُ لَا يَكُونُ مَطَرٌ بِغَيْرِ سَحَابٍ كَذَلِكَ لَا يَكُونُ عَمَلٌ فِي مَرْضَاةِ الرَّبِّ إِلَّا بِقَلْبٍ تَقِيٍّ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بِحَقٍّ أَقُولُ لَكُمْ إِنَّ النَّفْسَ </w:t>
      </w:r>
      <w:r>
        <w:rPr>
          <w:rStyle w:val="FootnoteReference"/>
        </w:rPr>
        <w:footnoteReference w:id="1844"/>
      </w:r>
      <w:r>
        <w:rPr>
          <w:rFonts w:ascii="Amiri" w:hAnsi="Amiri" w:eastAsia="Amiri" w:cs="Amiri"/>
          <w:lang w:bidi="ar-SA"/>
          <w:color w:val="111111"/>
          <w:sz w:val="28"/>
          <w:szCs w:val="28"/>
          <w:rtl/>
        </w:rPr>
        <w:t xml:space="preserve">نُورُ كُلِّ شَيْ‌ءٍ وَ إِنَّ الْحِكْمَةَ نُورُ كُلِّ قَلْبٍ وَ التَّقْوَي رَأْسُ كُلِّ حِكْمَةٍ وَ الْحَقَّ بَابُ كُلِّ خَيْرٍ وَ رَحْمَةَ اللَّهِ بَابُ كُلِّ حَقٍّ وَ مَفَاتِيحُ ذَلِكَ الدُّعَاءُ وَ التَّضَرُّعُ وَ الْعَمَلُ وَ كَيْفَ يُفْتَحُ بَابٌ بِغَيْرِ مِفْتَاحٍ.</w:t>
      </w:r>
    </w:p>
    <w:p>
      <w:pPr>
        <w:pStyle w:val="BookText"/>
      </w:pPr>
      <w:r>
        <w:rPr>
          <w:rFonts w:ascii="Amiri" w:hAnsi="Amiri" w:eastAsia="Amiri" w:cs="Amiri"/>
          <w:lang w:bidi="ar-SA"/>
          <w:color w:val="111111"/>
          <w:sz w:val="28"/>
          <w:szCs w:val="28"/>
          <w:rtl/>
        </w:rPr>
        <w:t xml:space="preserve">بِحَقٍّ أَقُولُ لَكُمْ إِنَّ الرَّجُلَ الْحَكِيمَ لَا يَغْرِسُ شَجَرَةً إِلَّا شَجَرَةً يَرْضَاهَا وَ لَا يَحْمِلُ عَلَي خَيْلِهِ إِلَّا فَرَساً يَرْضَاهُ كَذَلِكَ الْمُؤْمِنُ الْعَالِمُ لَا يَعْمَلُ إِلَّا عَمَلًا يَرْضَاهُ رَبُّهُ.</w:t>
      </w:r>
    </w:p>
    <w:p>
      <w:pPr>
        <w:pStyle w:val="BookText"/>
      </w:pPr>
      <w:r>
        <w:rPr>
          <w:rFonts w:ascii="Amiri" w:hAnsi="Amiri" w:eastAsia="Amiri" w:cs="Amiri"/>
          <w:lang w:bidi="ar-SA"/>
          <w:color w:val="111111"/>
          <w:sz w:val="28"/>
          <w:szCs w:val="28"/>
          <w:rtl/>
        </w:rPr>
        <w:t xml:space="preserve">بِحَقٍّ أَقُولُ لَكُمْ إِنَّ الصَّقَالَةَ تُصْلِحُ السَّيْفَ وَ تَجْلُوهُ كَذَلِكَ الْحِكْمَةُ لِلْقَلْبِ تَصْقُلُهُ وَ تَجْلُوهُ وَ هِيَ فِي قَلْبِ الْحَكِيمِ مِثْلُ الْمَاءِ فِي الْأَرْضِ الْمَيْتَةِ تُحْيِي قَلْبَهُ كَمَا يُحْيِي الْمَاءُ الْأَرْضَ الْمَيْتَةَ وَ هِيَ فِي قَلْبِ الْحَكِيمِ مِثْلُ النُّورِ فِي الظُّلْمَةِ يَمْشِي بِهَا فِي النَّاسِ.</w:t>
      </w:r>
    </w:p>
    <w:p>
      <w:pPr>
        <w:pStyle w:val="BookText"/>
      </w:pPr>
      <w:r>
        <w:rPr>
          <w:rFonts w:ascii="Amiri" w:hAnsi="Amiri" w:eastAsia="Amiri" w:cs="Amiri"/>
          <w:lang w:bidi="ar-SA"/>
          <w:color w:val="111111"/>
          <w:sz w:val="28"/>
          <w:szCs w:val="28"/>
          <w:rtl/>
        </w:rPr>
        <w:t xml:space="preserve">بِحَقٍّ أَقُولُ لَكُمْ إِنَّ نَقْلَ الْحِجَارَةِ مِنْ رُءُوسِ الْجِبَالِ أَفْضَلُ مِنْ أَنْ تُحَدِّثَ مَنْ لَا يَعْقِلُ عَنْكَ حَدِيثَكَ كَمَثَلِ الَّذِي يَنْقَعُ الْحِجَارَةَ لِتَلِينَ وَ كَمَثَلِ الَّذِي يَصْنَعُ </w:t>
      </w:r>
      <w:r>
        <w:rPr>
          <w:rStyle w:val="FootnoteReference"/>
        </w:rPr>
        <w:footnoteReference w:id="1845"/>
      </w:r>
      <w:r>
        <w:rPr>
          <w:rFonts w:ascii="Amiri" w:hAnsi="Amiri" w:eastAsia="Amiri" w:cs="Amiri"/>
          <w:lang w:bidi="ar-SA"/>
          <w:color w:val="111111"/>
          <w:sz w:val="28"/>
          <w:szCs w:val="28"/>
          <w:rtl/>
        </w:rPr>
        <w:t xml:space="preserve">الطَّعَامَ لِأَهْلِ الْقُبُورِ طُوبَي لِمَنْ حَبَسَ الْفَضْلَ مِنْ قَوْلِهِ الَّذِي يَخَافُ عَلَيْهِ الْمَقْتَ مِنْ رَبِّهِ وَ لَا يُحَدِّثُ حَدِيثاً لَا يَفْهَمُهُ </w:t>
      </w:r>
      <w:r>
        <w:rPr>
          <w:rStyle w:val="FootnoteReference"/>
        </w:rPr>
        <w:footnoteReference w:id="1846"/>
      </w:r>
      <w:r>
        <w:rPr>
          <w:rFonts w:ascii="Amiri" w:hAnsi="Amiri" w:eastAsia="Amiri" w:cs="Amiri"/>
          <w:lang w:bidi="ar-SA"/>
          <w:color w:val="111111"/>
          <w:sz w:val="28"/>
          <w:szCs w:val="28"/>
          <w:rtl/>
        </w:rPr>
        <w:t xml:space="preserve">وَ لَا يَغْبِطُ امْرَأً </w:t>
      </w:r>
      <w:r>
        <w:rPr>
          <w:rStyle w:val="FootnoteReference"/>
        </w:rPr>
        <w:footnoteReference w:id="1847"/>
      </w:r>
      <w:r>
        <w:rPr>
          <w:rFonts w:ascii="Amiri" w:hAnsi="Amiri" w:eastAsia="Amiri" w:cs="Amiri"/>
          <w:lang w:bidi="ar-SA"/>
          <w:color w:val="111111"/>
          <w:sz w:val="28"/>
          <w:szCs w:val="28"/>
          <w:rtl/>
        </w:rPr>
        <w:t xml:space="preserve">فِي قَوْلِهِ حَتَّي يَسْتَبِينَ لَهُ فِعْلُهُ طُوبَي لِمَنْ تَعَلَّمَ</w:t>
      </w:r>
    </w:p>
    <w:p>
      <w:pPr>
        <w:pStyle w:val="BookText"/>
      </w:pPr>
      <w:r>
        <w:rPr>
          <w:rFonts w:ascii="IRNazanin" w:hAnsi="IRNazanin" w:eastAsia="IRNazanin" w:cs="IRNazanin"/>
          <w:lang w:bidi="fa-IR"/>
          <w:color w:val="111111"/>
          <w:sz w:val="28"/>
          <w:szCs w:val="28"/>
          <w:rtl/>
        </w:rPr>
        <w:t xml:space="preserve">حقیقتاً به شما می گویم: زراعت جز با وجود آب و خاک شکل نمی گیرد، همان گونه ایمان نیز جز با علم و عمل محقق نمی گردد. حقیقتاً به شما می گویم: آب، آتش را خاموش می کند و به همان ترتیب حلم و صبر، خشم را فرو می نشاند. و همان گونه که آب و آتش با هم در یک ظرف واحد گرد نمی آیند، دانش و گمراهی نیز در یک قلب واحد گرد نمی آیند.</w:t>
      </w:r>
    </w:p>
    <w:p>
      <w:pPr>
        <w:pStyle w:val="BookText"/>
      </w:pPr>
      <w:r>
        <w:rPr>
          <w:rFonts w:ascii="IRNazanin" w:hAnsi="IRNazanin" w:eastAsia="IRNazanin" w:cs="IRNazanin"/>
          <w:lang w:bidi="fa-IR"/>
          <w:color w:val="111111"/>
          <w:sz w:val="28"/>
          <w:szCs w:val="28"/>
          <w:rtl/>
        </w:rPr>
        <w:t xml:space="preserve">حقیقتاً به شما می گویم: هیچ بارانی بدون ابر وجود نخواهد داشت و به همان ترتیب هیچ عملی بدون وجود قلبی پارسا و پرهیزگار مورد زضایت خداوند متعال قرار نخواهد گرفت.</w:t>
      </w:r>
    </w:p>
    <w:p>
      <w:pPr>
        <w:pStyle w:val="BookText"/>
      </w:pPr>
      <w:r>
        <w:rPr>
          <w:rFonts w:ascii="IRNazanin" w:hAnsi="IRNazanin" w:eastAsia="IRNazanin" w:cs="IRNazanin"/>
          <w:lang w:bidi="fa-IR"/>
          <w:color w:val="111111"/>
          <w:sz w:val="28"/>
          <w:szCs w:val="28"/>
          <w:rtl/>
        </w:rPr>
        <w:t xml:space="preserve">حقیقتاً به شما می گویم: به راستی که نفس (و یا خورشید) باعث روشنایی هر چیزی، حکمت باعث روشنایی هر قلبی، تقوا سرچشمۀ هر حکمتی، حقّ دروازۀ هر خیری، رحمت خدا دروازۀ هر حقیقتی و کلیدهای آن دعا و تضرّع و اعمال خیر است، و چگونه هیچ دروازه ای بدون کلید گشوده می شود؟</w:t>
      </w:r>
    </w:p>
    <w:p>
      <w:pPr>
        <w:pStyle w:val="BookText"/>
      </w:pPr>
      <w:r>
        <w:rPr>
          <w:rFonts w:ascii="IRNazanin" w:hAnsi="IRNazanin" w:eastAsia="IRNazanin" w:cs="IRNazanin"/>
          <w:lang w:bidi="fa-IR"/>
          <w:color w:val="111111"/>
          <w:sz w:val="28"/>
          <w:szCs w:val="28"/>
          <w:rtl/>
        </w:rPr>
        <w:t xml:space="preserve">حقیقتاً به شما می گویم: همانا انسان حکیم هیچ درختی را جز درختی که بدان خشنود گردد نمی کارد و بر هیچ یک از مرکب هایش جز اسبی که از آن رضایت دارد سوارنمی شود، همان گونه انسان مؤمنِ دانشمند اقدام به انجام هیچ عملی نمی کند مگر آنکه پروردگارش از آن رضایت داشته باشد. حقیقتاً به شما می گویم: صیقل  دهنده ها شمشیر را نیک می گردانند و جلا می بخشند، بدین سان حکمت نیز قلب را صیقل می دهد و جلا می بخشد، حکمت در قلب حکیم مانند آب در زمین مرده است، آن گونه که آب زمین مرده را زنده می گرداند حکمت نیز قلب حکیم را زنده می گرداند، هم چنین حکمت به سان روشنایی در تاریکی است که مردم با استفاده از آن راه می پیمایند.</w:t>
      </w:r>
    </w:p>
    <w:p>
      <w:pPr>
        <w:pStyle w:val="BookText"/>
      </w:pPr>
      <w:r>
        <w:rPr>
          <w:rFonts w:ascii="IRNazanin" w:hAnsi="IRNazanin" w:eastAsia="IRNazanin" w:cs="IRNazanin"/>
          <w:lang w:bidi="fa-IR"/>
          <w:color w:val="111111"/>
          <w:sz w:val="28"/>
          <w:szCs w:val="28"/>
          <w:rtl/>
        </w:rPr>
        <w:t xml:space="preserve">حقیقتاً به شما می گویم: به راستی که حمل کردن سنگ از قلّه کوه بهتر از آن است که با کسی سخن بگویی که سخنان تو را نمی فهمد، مانند کسی که سنگ را می کوبد تا آن را نرم و روان گرداند و یا کسی که غذا را برای اهل قبور حاضر می کند. خوشا به سعادت آنکه سخنان اضافه خود را به خاطر ترس از برانگیختن خشم پروردگارش در دهان محبوس می دارد و سخنی را بر زبان نمی راند که آن را نفهمد، و با توجه به سخنان هیچ شخصی به او غبطه نمی خورد، مگر آنکه افعالش برای وی واضح و آشکار شود؛ خوشا به سعادت آنان که ندانسته های خود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86" w:name="pg13917_196915"/>
    <w:bookmarkEnd w:id="186"/>
    <w:p>
      <w:pPr>
        <w:pStyle w:val="BookText"/>
      </w:pPr>
      <w:r>
        <w:rPr>
          <w:rFonts w:ascii="Amiri" w:hAnsi="Amiri" w:eastAsia="Amiri" w:cs="Amiri"/>
          <w:lang w:bidi="ar-SA"/>
          <w:color w:val="111111"/>
          <w:sz w:val="28"/>
          <w:szCs w:val="28"/>
          <w:rtl/>
        </w:rPr>
        <w:t xml:space="preserve">مِنَ الْعُلَمَاءِ مَا جَهِلَ وَ عَلَّمَ الْجَاهِلَ مِمَّا عُلِّمَ طُوبَي لِمَنْ عَظَّمَ الْعُلَمَاءَ لِعِلْمِهِمْ وَ تَرَكَ مُنَازَعَتَهُمْ وَ صَغَّرَ الْجُهَّالَ لِجَهْلِهِمْ وَ لَا يَطْرُدُهُمْ وَ لَكِنْ يُقَرِّبُهُمْ وَ يُعَلِّمُهُمْ.</w:t>
      </w:r>
    </w:p>
    <w:p>
      <w:pPr>
        <w:pStyle w:val="BookText"/>
      </w:pPr>
      <w:r>
        <w:rPr>
          <w:rFonts w:ascii="Amiri" w:hAnsi="Amiri" w:eastAsia="Amiri" w:cs="Amiri"/>
          <w:lang w:bidi="ar-SA"/>
          <w:color w:val="111111"/>
          <w:sz w:val="28"/>
          <w:szCs w:val="28"/>
          <w:rtl/>
        </w:rPr>
        <w:t xml:space="preserve">بِحَقٍّ أَقُولُ لَكُمْ يَا مَعْشَرَ الْحَوَارِيِّينَ إِنَّكُمُ الْيَوْمَ فِي النَّاسِ كَالْأَحْيَاءِ مِنَ الْمَوْتَي فَلَا تَمُوتُوا بِمَوْتِ الْأَحْيَاءِ.</w:t>
      </w:r>
    </w:p>
    <w:p>
      <w:pPr>
        <w:pStyle w:val="BookText"/>
      </w:pPr>
      <w:r>
        <w:rPr>
          <w:rFonts w:ascii="Amiri" w:hAnsi="Amiri" w:eastAsia="Amiri" w:cs="Amiri"/>
          <w:lang w:bidi="ar-SA"/>
          <w:color w:val="111111"/>
          <w:sz w:val="28"/>
          <w:szCs w:val="28"/>
          <w:rtl/>
        </w:rPr>
        <w:t xml:space="preserve">وَ قَالَ الْمَسِيحُ يَقُولُ اللَّهُ تَبَارَكَ وَ تَعَالَي يَحْزَنُ عَبْدِيَ الْمُؤْمِنُ أَنْ أَصْرِفَ عَنْهُ الدُّنْيَا وَ ذَلِكَ أَحَبُّ مَا يَكُونُ إِلَيَّ وَ أَقْرَبُ مَا يَكُونُ مِنِّي وَ يَفْرَحُ أَنْ أُوَسِّعَ عَلَيْهِ فِي الدُّنْيَا وَ ذَلِكَ أَبْغَضُ مَا يَكُونُ إِلَيَّ وَ أَبْعَدُ مَا يَكُونُ مِنِّي وَ الْحَمْدُ لِلَّهِ رَبِّ الْعالَمِينَ وَ صَلَّي اللَّهُ عَلَي مُحَمَّدٍ وَ آلِهِ وَ سَلَّمَ تَسْلِيماً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Heading5"/>
      </w:pPr>
      <w:bookmarkStart w:id="1293" w:name="_Toc987"/>
      <w:r>
        <w:t>بيان</w:t>
      </w:r>
      <w:bookmarkEnd w:id="1293"/>
    </w:p>
    <w:p>
      <w:pPr>
        <w:pStyle w:val="BookText"/>
      </w:pPr>
      <w:r>
        <w:rPr>
          <w:rFonts w:ascii="Amiri" w:hAnsi="Amiri" w:eastAsia="Amiri" w:cs="Amiri"/>
          <w:lang w:bidi="ar-SA"/>
          <w:color w:val="111111"/>
          <w:sz w:val="28"/>
          <w:szCs w:val="28"/>
          <w:rtl/>
        </w:rPr>
        <w:t xml:space="preserve">قوله فضول أي فضل علم و كمال و قوله إن قلوبكم بحيث تكون كنوزكم أي قلب كل أحد يكون دائما متعلقا بكنزه الذي يدخره فإن كان كنزكم الأعمال الصالحة التي تكنزونها في السماء تكون قلوبكم سماوية و الغرض أن تعلق القلب بكنوز الدنيا و زخارفها لا يجتمع مع حبه تعالي قوله يطرفون أي ينظرون و رمقته أرمقه أي نظرت إليه قوله أو يقحل بالقاف و الحاء المهملة أي ييبس و تفل كفرح تغيرت رائحته قوله أمل الوارثين أي الَّذِينَ يَرِثُونَ الْفِرْدَوْسَ قوله و من سخر علي بناء المجهول من باب التفعيل و التسخير هو التكليف و الحمل علي العمل بغير أجرة قوله و الجاهل يعتبر لعله علي بناء المجهول و يحتمل المعلوم أيضا أي بعد ما يتبع هواه و يجد سوء عاقبته يعتبر به و قال الجزري فيه تحرجوا أن يأكلوا معهم أي ضيقوا علي أنفسهم و تحرج فلان إذا فعل فعلا يخرج به من الحرج أي الإثم و الضيق.</w:t>
      </w:r>
    </w:p>
    <w:p>
      <w:pPr>
        <w:pStyle w:val="BookText"/>
      </w:pPr>
      <w:r>
        <w:rPr>
          <w:rFonts w:ascii="Amiri" w:hAnsi="Amiri" w:eastAsia="Amiri" w:cs="Amiri"/>
          <w:lang w:bidi="ar-SA"/>
          <w:color w:val="111111"/>
          <w:sz w:val="28"/>
          <w:szCs w:val="28"/>
          <w:rtl/>
        </w:rPr>
        <w:t xml:space="preserve">أَقُولُ قَالَ السَّيِّدُ ابْنُ طَاوُسٍ رَحِمَهُ اللَّهُ فِي سَعْدِ السُّعُودِ قَرَأْتُ فِي الْإِنْجِيلِ قَالَ عِيسَي عليه السلام سَمِعْتُمْ مَا قِيلَ لِلْأَوَّلِينَ لَا تَزْنُوا وَ أَنَا أَقُولُ لَكُمْ إِنَّ مَنْ نَظَرَ إِلَي امْرَأَةٍ فَاشْتَهَاهَا فَقَدْ زَنَي بِهَا فِي قَلْبِهِ إِنْ خَانَتْكَ عَيْنُكَ الْيُمْنَي فَاقْلَعْهَا وَ أَلْقِهَا عَنْكَ لِأَنَّهُ خَيْرٌ</w:t>
      </w:r>
    </w:p>
    <w:p>
      <w:pPr>
        <w:pStyle w:val="BookText"/>
      </w:pPr>
      <w:r>
        <w:rPr>
          <w:rFonts w:ascii="IRNazanin" w:hAnsi="IRNazanin" w:eastAsia="IRNazanin" w:cs="IRNazanin"/>
          <w:lang w:bidi="fa-IR"/>
          <w:color w:val="111111"/>
          <w:sz w:val="28"/>
          <w:szCs w:val="28"/>
          <w:rtl/>
        </w:rPr>
        <w:t xml:space="preserve">را از دانشمندان و علماء می آموزند و آنچه را خود می دانند به نادانان نیز می آموزند، خوشا به سعادت آنان که علماء و دانشمندان را به خاطر علم و دانش ایشان گرامی می دارند و اختلافات آنها را نادیده می گیرند و جاهلان را فقط به خاطر جهل شان کوچک و خوار می انگارند و آنان را از خود نمی رانند بلکه ایشان را وادار به پذیرفتن نادانی شان می کنند و آنها را آموزش می دهند.</w:t>
      </w:r>
    </w:p>
    <w:p>
      <w:pPr>
        <w:pStyle w:val="BookText"/>
      </w:pPr>
      <w:r>
        <w:rPr>
          <w:rFonts w:ascii="IRNazanin" w:hAnsi="IRNazanin" w:eastAsia="IRNazanin" w:cs="IRNazanin"/>
          <w:lang w:bidi="fa-IR"/>
          <w:color w:val="111111"/>
          <w:sz w:val="28"/>
          <w:szCs w:val="28"/>
          <w:rtl/>
        </w:rPr>
        <w:t xml:space="preserve">حقیقتاً به شما می گویم: ای جماعت حواریّون، شما امروز در میان مردم به سان زندگان در میان مردگان هستید پس با مرگ زندگان نمیرید.</w:t>
      </w:r>
    </w:p>
    <w:p>
      <w:pPr>
        <w:pStyle w:val="BookText"/>
      </w:pPr>
      <w:r>
        <w:rPr>
          <w:rFonts w:ascii="IRNazanin" w:hAnsi="IRNazanin" w:eastAsia="IRNazanin" w:cs="IRNazanin"/>
          <w:lang w:bidi="fa-IR"/>
          <w:color w:val="111111"/>
          <w:sz w:val="28"/>
          <w:szCs w:val="28"/>
          <w:rtl/>
        </w:rPr>
        <w:t xml:space="preserve">و مسیح علیه السلام گفته است: خداوند تبارک وتعالی می فرماید: بنده مؤمن من اندوهگین می شود که دنیا را از او باز دارم در حال که باز داشتن دنیا از او، دوست داشتنی تر و نزدیک ترین امر نسبت به من است، هم چنین شادمان می گردد که دنیا را بر او گشاده گردانم در حالی گشاده گرداندن دنیا بر او، متنفّرترین و دورترین امر نسبت به من است. و حمد و سپاس مخصوص پروردگار جهانیان است و درود و سلام بی پایان بر محمّد و خاندان پاک آن حضرت.</w:t>
      </w:r>
      <w:r>
        <w:rPr>
          <w:rStyle w:val="FootnoteReference"/>
        </w:rPr>
        <w:footnoteReference w:id="1849"/>
      </w:r>
    </w:p>
    <w:p>
      <w:pPr>
        <w:pStyle w:val="Heading5"/>
      </w:pPr>
      <w:bookmarkStart w:id="1294" w:name="_Toc988"/>
      <w:r>
        <w:t>توضیح</w:t>
      </w:r>
      <w:bookmarkEnd w:id="1294"/>
    </w:p>
    <w:p>
      <w:pPr>
        <w:pStyle w:val="BookText"/>
      </w:pPr>
      <w:r>
        <w:rPr>
          <w:rFonts w:ascii="IRNazanin" w:hAnsi="IRNazanin" w:eastAsia="IRNazanin" w:cs="IRNazanin"/>
          <w:lang w:bidi="fa-IR"/>
          <w:color w:val="111111"/>
          <w:sz w:val="28"/>
          <w:szCs w:val="28"/>
          <w:rtl/>
        </w:rPr>
        <w:t xml:space="preserve">معنای برخی از سخنان عیسی علیه السلام چنین است: (فضول) یعنی: برتری دانش و کمال. (أن قلوبکم بحیث تکون کنوزکم) یعنی: قلب هر کسی متعلق و وابسته به گنج و اندوخته ای است که آن را ذخیره کرده است، پس اگر گنج هایتان اعمال صالحی باشد که آنها را در آسمان می اندوزید، قلب هایتان آسمانی خواهد شد، و مقصود این است که تعلّق و وابستگی قلب به گنج های دنیا و زیبائیهای آن، با حبّ خداوند متعال جمع نمی شود. (یطرفون) یعنی: نگاه می کنند، و (رمقتُه - أرمقه) یعنی: به او نگاه کردم - می کنم. (أو یقحل) یعنی: خشک می شود. و (تَفِل) بر وزن (فَرِحَ): بوی آن تغییر کرد. (أمل الوارثین) یعنی: کسانی که فردوس را به ارث می برند. (و مَن سُخَّر): فعل مجهول بر باب تفعیل است و (التسخیر) یعنی: مکلّف کردن و واداشتن به انجام کاری بدون هیچ گونه دستمزد (بیگاری). (و الجاهل یعتبر) شاید فعل مجهول باشد، هم چنین ممکن است معلوم باشد یعنی: بعد از آنکه جاهل از هوای نفسش پیروی و عاقبت زشت آن را در می یابد، از آن پند می پذیرد. و الجزریّ گوید: (تحرّجوا أن یأکلوا معهم) یعنی: خود را در تنگنا گذاشتند که با آنان غذا بخورند، و (تحرّج فلانُ): کاری را انجام داد که او را از (حَرَج) به معنای گناه و تنگنا خارج ساخت.</w:t>
      </w:r>
    </w:p>
    <w:p>
      <w:pPr>
        <w:pStyle w:val="BookText"/>
      </w:pPr>
      <w:r>
        <w:rPr>
          <w:rFonts w:ascii="IRNazanin" w:hAnsi="IRNazanin" w:eastAsia="IRNazanin" w:cs="IRNazanin"/>
          <w:lang w:bidi="fa-IR"/>
          <w:color w:val="111111"/>
          <w:sz w:val="28"/>
          <w:szCs w:val="28"/>
          <w:rtl/>
        </w:rPr>
        <w:t xml:space="preserve">می گویم: سید بن طاووس رحمه الله در سعد السعود گوید: در انجیل خواندم که عیسی علیه السلام فرمود: شنیده اید که به پیشینیان گفته شده مرتکب زنا نشوید،اکنون من به شما می گویم: هر کسی که به زنی نگاه کند و به سوی او میل و رغبت پیدا کند در قلبش با او مرتکب زنا شده است. اگر چشم راستت به تو خیانت کرد آن را از حدقه در آور و از خود دور کن، چرا که خیر تو در آن است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87" w:name="pg13917_196916"/>
    <w:bookmarkEnd w:id="187"/>
    <w:p>
      <w:pPr>
        <w:pStyle w:val="BookText"/>
      </w:pPr>
      <w:r>
        <w:rPr>
          <w:rFonts w:ascii="Amiri" w:hAnsi="Amiri" w:eastAsia="Amiri" w:cs="Amiri"/>
          <w:lang w:bidi="ar-SA"/>
          <w:color w:val="111111"/>
          <w:sz w:val="28"/>
          <w:szCs w:val="28"/>
          <w:rtl/>
        </w:rPr>
        <w:t xml:space="preserve">لَكَ أَنْ تُهْلِكَ أَحَدَ أَعْضَائِكَ وَ لَا تُلْقِيَ جَسَدَكَ كُلَّهُ فِي نَارِ جَهَنَّمَ وَ إِنْ شَكَّكَتْكَ يَدُكَ الْيُمْنَي فَاقْطَعْهَا وَ أَلْقِهَا عَنْكَ فَإِنَّهُ خَيْرٌ لَكَ أَنْ تُهْلِكَ أَحَدَ أَعْضَائِكَ مِنْ أَنْ يَذْهَبَ كُلُّ جَسَدِكَ فِي جَهَنَّمَ. </w:t>
      </w:r>
      <w:r>
        <w:rPr>
          <w:rStyle w:val="FootnoteReference"/>
        </w:rPr>
        <w:footnoteReference w:id="1850"/>
      </w:r>
    </w:p>
    <w:p>
      <w:pPr>
        <w:pStyle w:val="BookText"/>
      </w:pPr>
      <w:r>
        <w:rPr>
          <w:rFonts w:ascii="Amiri" w:hAnsi="Amiri" w:eastAsia="Amiri" w:cs="Amiri"/>
          <w:lang w:bidi="ar-SA"/>
          <w:color w:val="111111"/>
          <w:sz w:val="28"/>
          <w:szCs w:val="28"/>
          <w:rtl/>
        </w:rPr>
        <w:t xml:space="preserve">وَ فِي مَوْضِعٍ آخَرَ قَالَ عليه السلام أَقُولُ لَكُمْ لَا تَهْتَمُّوا مَا ذَا تَأْكُلُونَ </w:t>
      </w:r>
      <w:r>
        <w:rPr>
          <w:rStyle w:val="FootnoteReference"/>
        </w:rPr>
        <w:footnoteReference w:id="1851"/>
      </w:r>
      <w:r>
        <w:rPr>
          <w:rFonts w:ascii="Amiri" w:hAnsi="Amiri" w:eastAsia="Amiri" w:cs="Amiri"/>
          <w:lang w:bidi="ar-SA"/>
          <w:color w:val="111111"/>
          <w:sz w:val="28"/>
          <w:szCs w:val="28"/>
          <w:rtl/>
        </w:rPr>
        <w:t xml:space="preserve">وَ لَا مَا ذَا تَشْرَبُونَ وَ لَا لِأَجْسَادِكُمْ مَا تَلْبَسُ أَ لَيْسَ النَّفْسُ أَفْضَلَ مِنَ الْمَأْكَلِ وَ الْجَسَدُ أَفْضَلَ مِنَ اللِّبَاسِ انْظُرُوا إِلَي طُيُورِ السَّمَاءِ الَّتِي لَا تَزْرَعُ وَ لَا تَحْصُدُ وَ لَا تَحْزَنُ </w:t>
      </w:r>
      <w:r>
        <w:rPr>
          <w:rStyle w:val="FootnoteReference"/>
        </w:rPr>
        <w:footnoteReference w:id="1852"/>
      </w:r>
      <w:r>
        <w:rPr>
          <w:rFonts w:ascii="Amiri" w:hAnsi="Amiri" w:eastAsia="Amiri" w:cs="Amiri"/>
          <w:lang w:bidi="ar-SA"/>
          <w:color w:val="111111"/>
          <w:sz w:val="28"/>
          <w:szCs w:val="28"/>
          <w:rtl/>
        </w:rPr>
        <w:t xml:space="preserve">وَ رَبُّكُمُ السَّمَاوِيُّ يَقُوتُهَا </w:t>
      </w:r>
      <w:r>
        <w:rPr>
          <w:rStyle w:val="FootnoteReference"/>
        </w:rPr>
        <w:footnoteReference w:id="1853"/>
      </w:r>
      <w:r>
        <w:rPr>
          <w:rFonts w:ascii="Amiri" w:hAnsi="Amiri" w:eastAsia="Amiri" w:cs="Amiri"/>
          <w:lang w:bidi="ar-SA"/>
          <w:color w:val="111111"/>
          <w:sz w:val="28"/>
          <w:szCs w:val="28"/>
          <w:rtl/>
        </w:rPr>
        <w:t xml:space="preserve">أَ لَيْسَ أَنْتُمْ أَفْضَلَ مِنْهُمْ مَنْ مِنْكُمْ يَهْتَمُّ فَيَقْدِرَ أَنْ يَزِيدَ عَلَي قَامَتِهِ ذِرَاعاً وَاحِدَةً فَلِمَا ذَا تَهْتَمُّونَ بِاللِّبَاسِ </w:t>
      </w:r>
      <w:r>
        <w:rPr>
          <w:rStyle w:val="FootnoteReference"/>
        </w:rPr>
        <w:footnoteReference w:id="1854"/>
      </w:r>
    </w:p>
    <w:p>
      <w:pPr>
        <w:pStyle w:val="BookText"/>
      </w:pPr>
      <w:r>
        <w:rPr>
          <w:rFonts w:ascii="Amiri" w:hAnsi="Amiri" w:eastAsia="Amiri" w:cs="Amiri"/>
          <w:lang w:bidi="ar-SA"/>
          <w:color w:val="111111"/>
          <w:sz w:val="28"/>
          <w:szCs w:val="28"/>
          <w:rtl/>
        </w:rPr>
        <w:t xml:space="preserve">وَ قَالَ عليه السلام فِي مَوْضِعٍ آخَرَ أَيُّ إِنْسَانٍ مِنْكُمْ يَسْأَلُهُ ابْنُهُ خُبْزاً فَيُعْطِيَهِ حَجَراً </w:t>
      </w:r>
      <w:r>
        <w:rPr>
          <w:rStyle w:val="FootnoteReference"/>
        </w:rPr>
        <w:footnoteReference w:id="1855"/>
      </w:r>
      <w:r>
        <w:rPr>
          <w:rFonts w:ascii="Amiri" w:hAnsi="Amiri" w:eastAsia="Amiri" w:cs="Amiri"/>
          <w:lang w:bidi="ar-SA"/>
          <w:color w:val="111111"/>
          <w:sz w:val="28"/>
          <w:szCs w:val="28"/>
          <w:rtl/>
        </w:rPr>
        <w:t xml:space="preserve">أَوْ يَسْأَلُهُ شَمْلَةً فَيُعْطِيَهِ حَيَّةً فَإِذَا كُنْتُمْ أَنْتُمْ الْأَشْرَارُ تَعْرِفُونَ تُعْطُونَ الْعَطَايَا الصَّالِحَةَ لِأَبْنَائِكُمْ فَكَانَ بِالْأَحْرَي رَبُّكُمْ أَنْ يُعْطِيَكُمُ الْخَيْرَاتِ لِمَنْ يَسْأَلُهُ </w:t>
      </w:r>
      <w:r>
        <w:rPr>
          <w:rStyle w:val="FootnoteReference"/>
        </w:rPr>
        <w:footnoteReference w:id="1856"/>
      </w:r>
    </w:p>
    <w:p>
      <w:pPr>
        <w:pStyle w:val="BookText"/>
      </w:pPr>
      <w:r>
        <w:rPr>
          <w:rFonts w:ascii="Amiri" w:hAnsi="Amiri" w:eastAsia="Amiri" w:cs="Amiri"/>
          <w:lang w:bidi="ar-SA"/>
          <w:color w:val="111111"/>
          <w:sz w:val="28"/>
          <w:szCs w:val="28"/>
          <w:rtl/>
        </w:rPr>
        <w:t xml:space="preserve">وَ فِي مَوْضِعٍ آخَرَ قَالَ وَاحِدٌ مِنْ تَلَامِيذِهِ ائْذَنْ لِي أَوَّلًا يَا سَيِّدِي أَنْ أَمْضِيَ فَأُوَارِيَ أَبِي فَقَالَ لَهُ عِيسَي عليه السلام دَعِ الْمَوْتَي يَدْفِنُونَ مَوْتَاهُمْ وَ اتَّبِعْنِي </w:t>
      </w:r>
      <w:r>
        <w:rPr>
          <w:rStyle w:val="FootnoteReference"/>
        </w:rPr>
        <w:footnoteReference w:id="1857"/>
      </w:r>
    </w:p>
    <w:p>
      <w:pPr>
        <w:pStyle w:val="Heading5"/>
      </w:pPr>
      <w:bookmarkStart w:id="1295" w:name="_Toc989"/>
      <w:r>
        <w:t>«18»</w:t>
      </w:r>
      <w:bookmarkEnd w:id="1295"/>
    </w:p>
    <w:p>
      <w:pPr>
        <w:pStyle w:val="BookText"/>
      </w:pPr>
      <w:r>
        <w:rPr>
          <w:rFonts w:ascii="Amiri" w:hAnsi="Amiri" w:eastAsia="Amiri" w:cs="Amiri"/>
          <w:lang w:bidi="ar-SA"/>
          <w:color w:val="111111"/>
          <w:sz w:val="28"/>
          <w:szCs w:val="28"/>
          <w:rtl/>
        </w:rPr>
        <w:t xml:space="preserve">لي، الأمالي للصدوق أَبِي عَنْ سَعْدٍ عَنِ ابْنِ هَاشِمٍ عَنِ الدِّهْقَانِ عَنْ دُرُسْتَ عَنْ عَبْدِ اللَّهِ بْنِ سِنَانٍ عَنْ أَبِي عَبْدِ اللَّهِ عليه السلام قَالَ: كَانَ الْمَسِيحُ عليه السلام يَقُولُ مَنْ كَثُرَ هَمُّهُ سَقِمَ بَدَنُهُ وَ مَنْ سَاءَ خُلُقُهُ عَذَّبَ نَفْسَهُ وَ مَنْ كَثُرَ كَلَامُهُ كَثُرَ سَقَطُهُ وَ مَنْ كَثُرَ كَذِبُهُ ذَهَبَ بَهَاؤُهُ وَ مَنْ</w:t>
      </w:r>
    </w:p>
    <w:p>
      <w:pPr>
        <w:pStyle w:val="BookText"/>
      </w:pPr>
      <w:r>
        <w:rPr>
          <w:rFonts w:ascii="IRNazanin" w:hAnsi="IRNazanin" w:eastAsia="IRNazanin" w:cs="IRNazanin"/>
          <w:lang w:bidi="fa-IR"/>
          <w:color w:val="111111"/>
          <w:sz w:val="28"/>
          <w:szCs w:val="28"/>
          <w:rtl/>
        </w:rPr>
        <w:t xml:space="preserve">که یکی از اعضایت را نابود گردانی و تمام جسمت را در آتش جهنّم نیفکنی، اگر دست راستت تو را به شکّ وا داشت آن را قطع و از خود دور گردان، چرا که از بین بردن یکی از اعضای خویش بهتر از آن است تمام جسمت در آتش جهنّم نابود شود. </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و در جایی دیگر آمده است: عیسی علیه السلام فرمود: به شما می گویم: به این مسأله توجه نداشته باشید که چه غذایی می خورید یا چه می نوشید و یا چه چیزی را بر جسم هایتان می پوشید، آیا نفس انسان برتر از خوراک و جسمش برتر از لباس نیست؟ به پرندگان آسمان بنگرید که نه چیزی را می کارند و نه درو می کنند و نه اندوهگین می گردند، و پروردگار آسمانی شما آنها را رزق و روزی می دهد، آیا شما برتر از پرندگان نیستید؟ کدام یک از شما به این مسائل اهتمام دارد و می تواند یک ذراع به قامتش بیفزاید؟ پس چرا به لباس اهتمام نشان می دهید؟</w:t>
      </w:r>
      <w:r>
        <w:rPr>
          <w:rStyle w:val="FootnoteReference"/>
        </w:rPr>
        <w:footnoteReference w:id="1859"/>
      </w:r>
    </w:p>
    <w:p>
      <w:pPr>
        <w:pStyle w:val="BookText"/>
      </w:pPr>
      <w:r>
        <w:rPr>
          <w:rFonts w:ascii="IRNazanin" w:hAnsi="IRNazanin" w:eastAsia="IRNazanin" w:cs="IRNazanin"/>
          <w:lang w:bidi="fa-IR"/>
          <w:color w:val="111111"/>
          <w:sz w:val="28"/>
          <w:szCs w:val="28"/>
          <w:rtl/>
        </w:rPr>
        <w:t xml:space="preserve">عیسی علیه السلام در موضعی دیگر می گوید: پسر کدام یک از شما درخواست نان می کند و در مقابل به او سنگ می بخشید؟ و یا درخواست روپوش می کند و به او مار می بخشید؟ پس اگر شما شروران می دانید که موهبت های نیکو را به فرزندان (پسران) خود ببخشید، پروردگارتان شایسته تر است که بهترین ها را به هر یک از شما که چیزی از او مسألت می دارد عطا فرماید.</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و در جای دیگر یکی از شاگردانش گفت: ای سرورم، نخست به من اجازه بده که بروم و پدرم را به خاک بسپارم، پس عیسی علیه السلام به او گفت: مردگان را تنها بگذار که مردگان خویش را دفن کنند و مرا پیروی و دنباله روی کن.</w:t>
      </w:r>
      <w:r>
        <w:rPr>
          <w:rStyle w:val="FootnoteReference"/>
        </w:rPr>
        <w:footnoteReference w:id="1861"/>
      </w:r>
    </w:p>
    <w:p>
      <w:pPr>
        <w:pStyle w:val="Heading5"/>
      </w:pPr>
      <w:bookmarkStart w:id="1296" w:name="_Toc990"/>
      <w:r>
        <w:t>روایت 18</w:t>
      </w:r>
      <w:bookmarkEnd w:id="1296"/>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شده که عیسی علیه السلام می گفت: هر کس که همّ و غمش افزون گردد بدنش مریض می گردد، هر کس اخلاقش ناپسند گردد جانش به عذاب می افتد، هر کس که سخن گفتنش بیشتر شود لغزش هایش بیشتر می شود، هر کس که دروغ گفتنش بیشتر شود قدر و قیمتش از دست می رود،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88" w:name="pg13917_196917"/>
    <w:bookmarkEnd w:id="188"/>
    <w:p>
      <w:pPr>
        <w:pStyle w:val="BookText"/>
      </w:pPr>
      <w:r>
        <w:rPr>
          <w:rFonts w:ascii="Amiri" w:hAnsi="Amiri" w:eastAsia="Amiri" w:cs="Amiri"/>
          <w:lang w:bidi="ar-SA"/>
          <w:color w:val="111111"/>
          <w:sz w:val="28"/>
          <w:szCs w:val="28"/>
          <w:rtl/>
        </w:rPr>
        <w:t xml:space="preserve">لَاحَي الرِّجَالَ </w:t>
      </w:r>
      <w:r>
        <w:rPr>
          <w:rStyle w:val="FootnoteReference"/>
        </w:rPr>
        <w:footnoteReference w:id="1862"/>
      </w:r>
      <w:r>
        <w:rPr>
          <w:rFonts w:ascii="Amiri" w:hAnsi="Amiri" w:eastAsia="Amiri" w:cs="Amiri"/>
          <w:lang w:bidi="ar-SA"/>
          <w:color w:val="111111"/>
          <w:sz w:val="28"/>
          <w:szCs w:val="28"/>
          <w:rtl/>
        </w:rPr>
        <w:t xml:space="preserve">ذَهَبَتْ مُرُوءَتُهُ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Heading5"/>
      </w:pPr>
      <w:bookmarkStart w:id="1297" w:name="_Toc991"/>
      <w:r>
        <w:t>«19»</w:t>
      </w:r>
      <w:bookmarkEnd w:id="1297"/>
    </w:p>
    <w:p>
      <w:pPr>
        <w:pStyle w:val="BookText"/>
      </w:pPr>
      <w:r>
        <w:rPr>
          <w:rFonts w:ascii="Amiri" w:hAnsi="Amiri" w:eastAsia="Amiri" w:cs="Amiri"/>
          <w:lang w:bidi="ar-SA"/>
          <w:color w:val="111111"/>
          <w:sz w:val="28"/>
          <w:szCs w:val="28"/>
          <w:rtl/>
        </w:rPr>
        <w:t xml:space="preserve">لي، الأمالي للصدوق أَبِي عَنْ سَعْدٍ عَنِ ابْنِ هَاشِمٍ عَنِ ابْنِ مَرَّارٍ عَنْ يُونُسَ عَنِ ابْنِ أَسْبَاطٍ عَنِ الْبَطَائِنِيِّ عَنْ أَبِي بَصِيرٍ عَنْ أَبِي عَبْدِ اللَّهِ عليه السلام قَالَ: إِنَّ اللَّهَ عَزَّ وَ جَلَّ أَوْحَي إِلَي عِيسَي ابْنِ مَرْيَمَ عليه السلام يَا عِيسَي مَا أَكْرَمْتُ خَلِيقَةً بِمِثْلِ دِينِي وَ لَا أَنْعَمْتُ عَلَيْهَا بِمِثْلِ رَحْمَتِي اغْسِلْ بِالْمَاءِ مِنْكَ مَا ظَهَرَ وَ دَاوِ بِالْحَسَنَاتِ مَا بَطَنَ فَإِنَّكَ إِلَيَّ رَاجِعٌ فَشَمِّرْ فَكُلُّ مَا هُوَ آتٍ قَرِيبٌ وَ أَسْمِعْنِي مِنْكَ صَوْتاً حَزِيناً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Heading5"/>
      </w:pPr>
      <w:bookmarkStart w:id="1298" w:name="_Toc992"/>
      <w:r>
        <w:t>«20»</w:t>
      </w:r>
      <w:bookmarkEnd w:id="1298"/>
    </w:p>
    <w:p>
      <w:pPr>
        <w:pStyle w:val="BookText"/>
      </w:pPr>
      <w:r>
        <w:rPr>
          <w:rFonts w:ascii="Amiri" w:hAnsi="Amiri" w:eastAsia="Amiri" w:cs="Amiri"/>
          <w:lang w:bidi="ar-SA"/>
          <w:color w:val="111111"/>
          <w:sz w:val="28"/>
          <w:szCs w:val="28"/>
          <w:rtl/>
        </w:rPr>
        <w:t xml:space="preserve">فس، تفسير القمي أَبِي عَنِ الْقَاسِمِ بْنِ مُحَمَّدٍ عَنْ سُلَيْمَانَ بْنِ دَاوُدَ رَفَعَهُ إِلَي عَلِيِّ بْنِ الْحُسَيْنِ عليهما السلام قَالَ: مَكْتُوبٌ فِي الْإِنْجِيلِ لَا تَطْلُبُوا عِلْمَ مَا لَا تَعْلَمُونَ </w:t>
      </w:r>
      <w:r>
        <w:rPr>
          <w:rStyle w:val="FootnoteReference"/>
        </w:rPr>
        <w:footnoteReference w:id="1865"/>
      </w:r>
      <w:r>
        <w:rPr>
          <w:rFonts w:ascii="Amiri" w:hAnsi="Amiri" w:eastAsia="Amiri" w:cs="Amiri"/>
          <w:lang w:bidi="ar-SA"/>
          <w:color w:val="111111"/>
          <w:sz w:val="28"/>
          <w:szCs w:val="28"/>
          <w:rtl/>
        </w:rPr>
        <w:t xml:space="preserve">وَ لَمَّا عملتم (تَعْمَلُوا) بِمَا عَلِمْتُمْ فَإِنَّ الْعِلْمَ إِذَا لَمْ يُعْمَلْ بِهِ لَمْ يَزْدَدْ مِنَ اللَّهِ إِلَّا بُعْداً الْخَبَرَ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Heading5"/>
      </w:pPr>
      <w:bookmarkStart w:id="1299" w:name="_Toc993"/>
      <w:r>
        <w:t>«21»</w:t>
      </w:r>
      <w:bookmarkEnd w:id="1299"/>
    </w:p>
    <w:p>
      <w:pPr>
        <w:pStyle w:val="BookText"/>
      </w:pPr>
      <w:r>
        <w:rPr>
          <w:rFonts w:ascii="Amiri" w:hAnsi="Amiri" w:eastAsia="Amiri" w:cs="Amiri"/>
          <w:lang w:bidi="ar-SA"/>
          <w:color w:val="111111"/>
          <w:sz w:val="28"/>
          <w:szCs w:val="28"/>
          <w:rtl/>
        </w:rPr>
        <w:t xml:space="preserve">ل، الخصال أَبِي عَنْ سَعْدٍ عَنِ الْأَصْبَهَانِيِّ عَنِ الْمِنْقَرِيِّ عَنْ سُفْيَانَ بْنِ عُيَيْنَةَ عَنِ الزُّهْرِيِّ عَنْ عَلِيِّ بْنِ الْحُسَيْنِ عليهما السلام قَالَ: قَالَ الْمَسِيحُ عليه السلام لِلْحَوَارِيِّينَ إِنَّمَا الدُّنْيَا قَنْطَرَةٌ فَاعْبُرُوهَا وَ لَا تَعْمُرُوهَا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5"/>
      </w:pPr>
      <w:bookmarkStart w:id="1300" w:name="_Toc994"/>
      <w:r>
        <w:t>«22»</w:t>
      </w:r>
      <w:bookmarkEnd w:id="1300"/>
    </w:p>
    <w:p>
      <w:pPr>
        <w:pStyle w:val="BookText"/>
      </w:pPr>
      <w:r>
        <w:rPr>
          <w:rFonts w:ascii="Amiri" w:hAnsi="Amiri" w:eastAsia="Amiri" w:cs="Amiri"/>
          <w:lang w:bidi="ar-SA"/>
          <w:color w:val="111111"/>
          <w:sz w:val="28"/>
          <w:szCs w:val="28"/>
          <w:rtl/>
        </w:rPr>
        <w:t xml:space="preserve">ل، الخصال ابْنُ الْمُتَوَكِّلِ عَنِ السَّعْدَآبَادِيِّ عَنِ الْبَرْقِيِّ عَنْ أَبِيهِ عَنْ مُحَمَّدِ بْنِ سِنَانٍ عَنْ زِيَادِ بْنِ الْمُنْذِرِ عَنِ ابْنِ طَرِيفٍ عَنِ ابْنِ نُبَاتَةَ عَنْ أَمِيرِ الْمُؤْمِنِينَ عليه السلام قَالَ: قَالَ عِيسَي ابْنُ مَرْيَمَ عليه السلام الدِّينَارُ دَاءُ الدِّينِ وَ الْعَالِمُ طَبِيبُ الدِّينِ فَإِذَا رَأَيْتُمُ الطَّبِيبَ يَجُرُّ الدَّاءَ إِلَي نَفْسِهِ فَاتَّهِمُوهُ وَ اعْلَمُوا أَنَّهُ غَيْرُ نَاصِحٍ لِغَيْرِهِ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Heading5"/>
      </w:pPr>
      <w:bookmarkStart w:id="1301" w:name="_Toc995"/>
      <w:r>
        <w:t>«23»</w:t>
      </w:r>
      <w:bookmarkEnd w:id="1301"/>
    </w:p>
    <w:p>
      <w:pPr>
        <w:pStyle w:val="BookText"/>
      </w:pPr>
      <w:r>
        <w:rPr>
          <w:rFonts w:ascii="Amiri" w:hAnsi="Amiri" w:eastAsia="Amiri" w:cs="Amiri"/>
          <w:lang w:bidi="ar-SA"/>
          <w:color w:val="111111"/>
          <w:sz w:val="28"/>
          <w:szCs w:val="28"/>
          <w:rtl/>
        </w:rPr>
        <w:t xml:space="preserve">ل، الخصال ابْنُ الْمُتَوَكِّلِ عَنِ الْحِمْيَرِيِّ عَنِ ابْنِ هَاشِمٍ عَنِ ابْنِ مَيْمُونٍ عَنْ جَعْفَرِ</w:t>
      </w:r>
    </w:p>
    <w:p>
      <w:pPr>
        <w:pStyle w:val="BookText"/>
      </w:pPr>
      <w:r>
        <w:rPr>
          <w:rFonts w:ascii="IRNazanin" w:hAnsi="IRNazanin" w:eastAsia="IRNazanin" w:cs="IRNazanin"/>
          <w:lang w:bidi="fa-IR"/>
          <w:color w:val="111111"/>
          <w:sz w:val="28"/>
          <w:szCs w:val="28"/>
          <w:rtl/>
        </w:rPr>
        <w:t xml:space="preserve">و هر کس که با مردان  (دیگران) به کشمکش بپردازد، مروّتش از بین می رود.</w:t>
      </w:r>
      <w:r>
        <w:rPr>
          <w:rStyle w:val="FootnoteReference"/>
        </w:rPr>
        <w:footnoteReference w:id="1869"/>
      </w:r>
    </w:p>
    <w:p>
      <w:pPr>
        <w:pStyle w:val="Heading5"/>
      </w:pPr>
      <w:bookmarkStart w:id="1302" w:name="_Toc996"/>
      <w:r>
        <w:t>روایت 19</w:t>
      </w:r>
      <w:bookmarkEnd w:id="1302"/>
    </w:p>
    <w:p>
      <w:pPr>
        <w:pStyle w:val="BookText"/>
      </w:pPr>
      <w:r>
        <w:rPr>
          <w:rFonts w:ascii="IRNazanin" w:hAnsi="IRNazanin" w:eastAsia="IRNazanin" w:cs="IRNazanin"/>
          <w:lang w:bidi="fa-IR"/>
          <w:color w:val="111111"/>
          <w:sz w:val="28"/>
          <w:szCs w:val="28"/>
          <w:rtl/>
        </w:rPr>
        <w:t xml:space="preserve">أمالی الصدوق: از امام صادق علیه السلام روایت شده که فرمود: خداوند عزّ و جلّ به عیسی بن مریم علیه السلام وحی نمود: ای عیسی، هیچ مخلوقی را (مانند انسان) با نعمتی مانند دینم گرامی نداشته و هیچ نعمتی مانند رحمت خویش را بر او ارزانی نداشته ام، آلودگی های ظاهری را با آب بشوی و گرفتاری های درونی را با اعمال نیک مداوا کن، به راستی که بازگشت تو به سوی من است، پس به سرعت خود را آماده (عبادت) ساز چرا که (زمان اتفاق افتادن) هر حادثه ای که آمدنی است نزدیک می باشد، و صدای حزین خود (به هنگام دعا) را به گوش من برسان.</w:t>
      </w:r>
      <w:r>
        <w:rPr>
          <w:rStyle w:val="FootnoteReference"/>
        </w:rPr>
        <w:footnoteReference w:id="1870"/>
      </w:r>
    </w:p>
    <w:p>
      <w:pPr>
        <w:pStyle w:val="Heading5"/>
      </w:pPr>
      <w:bookmarkStart w:id="1303" w:name="_Toc997"/>
      <w:r>
        <w:t>روایت 20</w:t>
      </w:r>
      <w:bookmarkEnd w:id="1303"/>
    </w:p>
    <w:p>
      <w:pPr>
        <w:pStyle w:val="BookText"/>
      </w:pPr>
      <w:r>
        <w:rPr>
          <w:rFonts w:ascii="IRNazanin" w:hAnsi="IRNazanin" w:eastAsia="IRNazanin" w:cs="IRNazanin"/>
          <w:lang w:bidi="fa-IR"/>
          <w:color w:val="111111"/>
          <w:sz w:val="28"/>
          <w:szCs w:val="28"/>
          <w:rtl/>
        </w:rPr>
        <w:t xml:space="preserve">تفسیر علی بن ابراهیم: از علی بن حسین علیه السلام روایت شده که فرمود: در انجیل چنین نوشته شده است: علمِ آنچه را نمی دانید (یا بدان عمل نمی کنید) طلب نکنید، حال آنکه هنوز به دانسته های خویش عمل نکرده اید، چرا که علم اگر بدان عمل نشود فقط باعث دوری از خداوند می شود. حدیث. </w:t>
      </w:r>
      <w:r>
        <w:rPr>
          <w:rStyle w:val="FootnoteReference"/>
        </w:rPr>
        <w:footnoteReference w:id="1871"/>
      </w:r>
    </w:p>
    <w:p>
      <w:pPr>
        <w:pStyle w:val="Heading5"/>
      </w:pPr>
      <w:bookmarkStart w:id="1304" w:name="_Toc998"/>
      <w:r>
        <w:t>روایت 21</w:t>
      </w:r>
      <w:bookmarkEnd w:id="1304"/>
    </w:p>
    <w:p>
      <w:pPr>
        <w:pStyle w:val="BookText"/>
      </w:pPr>
      <w:r>
        <w:rPr>
          <w:rFonts w:ascii="IRNazanin" w:hAnsi="IRNazanin" w:eastAsia="IRNazanin" w:cs="IRNazanin"/>
          <w:lang w:bidi="fa-IR"/>
          <w:color w:val="111111"/>
          <w:sz w:val="28"/>
          <w:szCs w:val="28"/>
          <w:rtl/>
        </w:rPr>
        <w:t xml:space="preserve">الخصال: علیّ بن حسین علیه السلام فرموده است: مسیح علیه السلام به حواریّون گفت: دنیا فقط مانند پلی است برای گذر، پس از آن عبور کنید و به فکر تعمیرش نباشید.</w:t>
      </w:r>
      <w:r>
        <w:rPr>
          <w:rStyle w:val="FootnoteReference"/>
        </w:rPr>
        <w:footnoteReference w:id="1872"/>
      </w:r>
    </w:p>
    <w:p>
      <w:pPr>
        <w:pStyle w:val="Heading5"/>
      </w:pPr>
      <w:bookmarkStart w:id="1305" w:name="_Toc999"/>
      <w:r>
        <w:t>روایت 22</w:t>
      </w:r>
      <w:bookmarkEnd w:id="1305"/>
    </w:p>
    <w:p>
      <w:pPr>
        <w:pStyle w:val="BookText"/>
      </w:pPr>
      <w:r>
        <w:rPr>
          <w:rFonts w:ascii="IRNazanin" w:hAnsi="IRNazanin" w:eastAsia="IRNazanin" w:cs="IRNazanin"/>
          <w:lang w:bidi="fa-IR"/>
          <w:color w:val="111111"/>
          <w:sz w:val="28"/>
          <w:szCs w:val="28"/>
          <w:rtl/>
        </w:rPr>
        <w:t xml:space="preserve">الخصال: از امیرمؤمنان علیه السلام روایت شده که فرمود: عیسی بن مریم علیه السلام گفته است: دینار (مال دنیا) مرض دین و عالِم، طبیب آن است، پس آن گاه که مشاهده کردید طبیب، مرض را به سوی خود می کشد او را متهم گردانید و بدانید که نمی تواند نصیحت  کنندۀ دیگران باشد.</w:t>
      </w:r>
      <w:r>
        <w:rPr>
          <w:rStyle w:val="FootnoteReference"/>
        </w:rPr>
        <w:footnoteReference w:id="1873"/>
      </w:r>
    </w:p>
    <w:p>
      <w:pPr>
        <w:pStyle w:val="Heading5"/>
      </w:pPr>
      <w:bookmarkStart w:id="1306" w:name="_Toc1000"/>
      <w:r>
        <w:t>روایت 23</w:t>
      </w:r>
      <w:bookmarkEnd w:id="1306"/>
    </w:p>
    <w:p>
      <w:pPr>
        <w:pStyle w:val="BookText"/>
      </w:pPr>
      <w:r>
        <w:rPr>
          <w:rFonts w:ascii="IRNazanin" w:hAnsi="IRNazanin" w:eastAsia="IRNazanin" w:cs="IRNazanin"/>
          <w:lang w:bidi="fa-IR"/>
          <w:color w:val="111111"/>
          <w:sz w:val="28"/>
          <w:szCs w:val="28"/>
          <w:rtl/>
        </w:rPr>
        <w:t xml:space="preserve">الخصال: امام جعفر صادق علیه السلام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89" w:name="pg13917_196918"/>
    <w:bookmarkEnd w:id="189"/>
    <w:p>
      <w:pPr>
        <w:pStyle w:val="BookText"/>
      </w:pPr>
      <w:r>
        <w:rPr>
          <w:rFonts w:ascii="Amiri" w:hAnsi="Amiri" w:eastAsia="Amiri" w:cs="Amiri"/>
          <w:lang w:bidi="ar-SA"/>
          <w:color w:val="111111"/>
          <w:sz w:val="28"/>
          <w:szCs w:val="28"/>
          <w:rtl/>
        </w:rPr>
        <w:t xml:space="preserve">ابْنِ مُحَمَّدٍ عَنْ آبَائِهِ عَنْ عَلِيٍّ عليهم السلام قَالَ: قَالَ عِيسَي ابْنُ مَرْيَمَ عليه السلام طُوبَي لِمَنْ كَانَ صَمْتُهُ فِكْراً وَ نَظَرُهُ عَبَراً وَ وَسِعَهُ بَيْتُهُ وَ بَكَي عَلَي خَطِيئَتِهِ وَ سَلِمَ النَّاسُ مِنْ يَدِهِ وَ لِسَانِهِ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Heading5"/>
      </w:pPr>
      <w:bookmarkStart w:id="1307" w:name="_Toc1001"/>
      <w:r>
        <w:t>«24»</w:t>
      </w:r>
      <w:bookmarkEnd w:id="1307"/>
    </w:p>
    <w:p>
      <w:pPr>
        <w:pStyle w:val="BookText"/>
      </w:pPr>
      <w:r>
        <w:rPr>
          <w:rFonts w:ascii="Amiri" w:hAnsi="Amiri" w:eastAsia="Amiri" w:cs="Amiri"/>
          <w:lang w:bidi="ar-SA"/>
          <w:color w:val="111111"/>
          <w:sz w:val="28"/>
          <w:szCs w:val="28"/>
          <w:rtl/>
        </w:rPr>
        <w:t xml:space="preserve">ما، الأمالي للشيخ الطوسي الْمُفِيدُ عَنِ الصَّدُوقِ عَنِ ابْنِ الْوَلِيدِ عَنِ الصَّفَّارِ عَنِ ابْنِ أَبِي الْخَطَّابِ عَنِ ابْنِ أَسْبَاطٍ عَنِ الْبَطَائِنِيِّ عَنْ أَبِي بَصِيرٍ عَنْ أَبِي عَبْدِ اللَّهِ عليه السلام قَالَ: أَوْحَي اللَّهُ إِلَي عِيسَي ابْنِ مَرْيَمَ عليه السلام يَا عِيسَي هَبْ لِي مِنْ عَيْنَيْكَ الدُّمُوعَ وَ مِنْ قَلْبِكَ الْخُشُوعَ وَ اكْحُلْ عَيْنَيْكَ بِمِيلِ الْحُزْنِ إِذَا ضَحِكَ الْبَطَّالُونَ وَ قُمْ عَلَي قُبُورِ الْأَمْوَاتِ فَنَادِهِمْ بِالصَّوْتِ الرَّفِيعِ لَعَلَّكَ تَأْخُذُ مَوْعِظَتَكَ مِنْهُمْ وَ قُلْ إِنِّي لَاحِقٌ فِي اللَّاحِقِينَ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Heading5"/>
      </w:pPr>
      <w:bookmarkStart w:id="1308" w:name="_Toc1002"/>
      <w:r>
        <w:t>«25»</w:t>
      </w:r>
      <w:bookmarkEnd w:id="1308"/>
    </w:p>
    <w:p>
      <w:pPr>
        <w:pStyle w:val="BookText"/>
      </w:pPr>
      <w:r>
        <w:rPr>
          <w:rFonts w:ascii="Amiri" w:hAnsi="Amiri" w:eastAsia="Amiri" w:cs="Amiri"/>
          <w:lang w:bidi="ar-SA"/>
          <w:color w:val="111111"/>
          <w:sz w:val="28"/>
          <w:szCs w:val="28"/>
          <w:rtl/>
        </w:rPr>
        <w:t xml:space="preserve">ما، الأمالي للشيخ الطوسي الْمُفِيدُ عَنْ أَحْمَدَ بْنِ الْوَلِيدِ عَنْ أَبِيهِ عَنِ الصَّفَّارِ عَنِ الْقَاسَانِيِّ عَنِ الْأَصْبَهَانِيِّ عَنِ الْمِنْقَرِيِّ عَنْ حَفْصٍ قَالَ سَمِعْتُ أَبَا عَبْدِ اللَّهِ عليه السلام يَقُولُ قَالَ عِيسَي ابْنُ مَرْيَمَ عليه السلام لِأَصْحَابِهِ تَعْمَلُونَ لِلدُّنْيَا وَ أَنْتُمْ تُرْزَقُونَ فِيهَا بِغَيْرِ عَمَلٍ وَ لَا تَعْمَلُونَ لِلْآخِرَةِ وَ لَا تُرْزَقُونَ </w:t>
      </w:r>
      <w:r>
        <w:rPr>
          <w:rStyle w:val="FootnoteReference"/>
        </w:rPr>
        <w:footnoteReference w:id="1876"/>
      </w:r>
      <w:r>
        <w:rPr>
          <w:rFonts w:ascii="Amiri" w:hAnsi="Amiri" w:eastAsia="Amiri" w:cs="Amiri"/>
          <w:lang w:bidi="ar-SA"/>
          <w:color w:val="111111"/>
          <w:sz w:val="28"/>
          <w:szCs w:val="28"/>
          <w:rtl/>
        </w:rPr>
        <w:t xml:space="preserve">فِيهَا إِلَّا بِالْعَمَلِ وَيْلَكُمْ عُلَمَاءَ السَّوْءِ الْأُجْرَةَ تَأْخُذُونَ وَ الْعَمَلَ لَا تَصْنَعُونَ يُوشِكُ رَبُّ الْعَمَلِ أَنْ يَطْلُبَ عَمَلَهُ وَ تُوشِكُوا أَنْ تَخْرُجُوا مِنَ الدُّنْيَا إِلَي ظُلْمَةِ الْقَبْرِ كَيْفَ يَكُونُ مِنْ أَهْلِ الْعِلْمِ مَنْ مَصِيرُهُ إِلَي آخِرَتِهِ وَ هُوَ مُقْبِلٌ عَلَي دُنْيَاهُ وَ مَا يَضُرُّهُ أَشْهَي إِلَيْهِ مِمَّا يَنْفَعُهُ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Heading5"/>
      </w:pPr>
      <w:bookmarkStart w:id="1309" w:name="_Toc1003"/>
      <w:r>
        <w:t>«26»</w:t>
      </w:r>
      <w:bookmarkEnd w:id="1309"/>
    </w:p>
    <w:p>
      <w:pPr>
        <w:pStyle w:val="BookText"/>
      </w:pPr>
      <w:r>
        <w:rPr>
          <w:rFonts w:ascii="Amiri" w:hAnsi="Amiri" w:eastAsia="Amiri" w:cs="Amiri"/>
          <w:lang w:bidi="ar-SA"/>
          <w:color w:val="111111"/>
          <w:sz w:val="28"/>
          <w:szCs w:val="28"/>
          <w:rtl/>
        </w:rPr>
        <w:t xml:space="preserve">ع، علل الشرائع بِإِسْنَادِ الْعَمْرِيِّ عَنْ آبَائِهِ عَنْ عَلِيٍّ عليه السلام أَنَّ النَّبِيَّ صلي الله عليه و آله قَالَ: مَرَّ أَخِي عِيسَي عليه السلام بِمَدِينَةٍ وَ فِيهَا رَجُلٌ وَ امْرَأَةٌ يَتَصَايَحَانِ فَقَالَ مَا شَأْنُكُمَا قَالَ يَا نَبِيَّ اللَّهِ هَذِهِ امْرَأَتِي وَ لَيْسَ بِهَا بَأْسٌ صَالِحَةٌ وَ لَكِنِّي أُحِبُّ فِرَاقَهَا قَالَ فَأَخْبِرْنِي عَلَي كُلِّ حَالٍ مَا شَأْنُهَا قَالَ هِيَ خَلَقَةُ الْوَجْهِ مِنْ غَيْرِ كِبَرٍ قَالَ لَهَا يَا امْرَأَةُ أَ تُحِبِّينَ أَنْ يَعُودَ مَاءُ وَجْهِكِ طَرِيّاً قَالَتْ نَعَمْ قَالَ لَهَا إِذَا أَكَلْتِ فَإِيَّاكِ أَنْ تَشْبَعِي </w:t>
      </w:r>
      <w:r>
        <w:rPr>
          <w:rStyle w:val="FootnoteReference"/>
        </w:rPr>
        <w:footnoteReference w:id="1878"/>
      </w:r>
      <w:r>
        <w:rPr>
          <w:rFonts w:ascii="Amiri" w:hAnsi="Amiri" w:eastAsia="Amiri" w:cs="Amiri"/>
          <w:lang w:bidi="ar-SA"/>
          <w:color w:val="111111"/>
          <w:sz w:val="28"/>
          <w:szCs w:val="28"/>
          <w:rtl/>
        </w:rPr>
        <w:t xml:space="preserve">لِأَنَّ الطَّعَامَ إِذَا</w:t>
      </w:r>
    </w:p>
    <w:p>
      <w:pPr>
        <w:pStyle w:val="BookText"/>
      </w:pPr>
      <w:r>
        <w:rPr>
          <w:rFonts w:ascii="IRNazanin" w:hAnsi="IRNazanin" w:eastAsia="IRNazanin" w:cs="IRNazanin"/>
          <w:lang w:bidi="fa-IR"/>
          <w:color w:val="111111"/>
          <w:sz w:val="28"/>
          <w:szCs w:val="28"/>
          <w:rtl/>
        </w:rPr>
        <w:t xml:space="preserve">از پدرانش روایت کرده که امیرمؤمنان علی علیه السلام فرمود: عیسی بن مریم علیه السلام گفته است: خوشا به سعادت آنکه سکوتش فکر کردن، نگاهش پند پذیرفتن است و خانه اش برایش بزرگ است و بر گناهان خویش می گرید و مردم از دست و زبان او در آرامش هستند. </w:t>
      </w:r>
      <w:r>
        <w:rPr>
          <w:rStyle w:val="FootnoteReference"/>
        </w:rPr>
        <w:footnoteReference w:id="1879"/>
      </w:r>
    </w:p>
    <w:p>
      <w:pPr>
        <w:pStyle w:val="Heading5"/>
      </w:pPr>
      <w:bookmarkStart w:id="1310" w:name="_Toc1004"/>
      <w:r>
        <w:t>روایت 24</w:t>
      </w:r>
      <w:bookmarkEnd w:id="1310"/>
    </w:p>
    <w:p>
      <w:pPr>
        <w:pStyle w:val="BookText"/>
      </w:pPr>
      <w:r>
        <w:rPr>
          <w:rFonts w:ascii="IRNazanin" w:hAnsi="IRNazanin" w:eastAsia="IRNazanin" w:cs="IRNazanin"/>
          <w:lang w:bidi="fa-IR"/>
          <w:color w:val="111111"/>
          <w:sz w:val="28"/>
          <w:szCs w:val="28"/>
          <w:rtl/>
        </w:rPr>
        <w:t xml:space="preserve">أمالی الطوسی: شیخ مفید به إسناد صدوق از امام صادق علیه السلام روایت کرده که خداوند متعال به عیسی بن مریم علیه السلام وحی فرمود: ای عیسی، از چشم هایت اشک و از قلبت خشوع و فروتنی به من ببخش، و هنگامی که خیره سران می خندند چشم هایت را با میل حزن و اندوه سرمه بکش، بر سر مزار مردگان بایست و آنان را با صدای بلند فرا بخوان، شاید از ایشان پند و اندرز بپذیری و بگو: به راستی که من نیز در میان ملحق شوندگان به شما می پیوندم.</w:t>
      </w:r>
      <w:r>
        <w:rPr>
          <w:rStyle w:val="FootnoteReference"/>
        </w:rPr>
        <w:footnoteReference w:id="1880"/>
      </w:r>
    </w:p>
    <w:p>
      <w:pPr>
        <w:pStyle w:val="Heading5"/>
      </w:pPr>
      <w:bookmarkStart w:id="1311" w:name="_Toc1005"/>
      <w:r>
        <w:t>روایت 25</w:t>
      </w:r>
      <w:bookmarkEnd w:id="1311"/>
    </w:p>
    <w:p>
      <w:pPr>
        <w:pStyle w:val="BookText"/>
      </w:pPr>
      <w:r>
        <w:rPr>
          <w:rFonts w:ascii="IRNazanin" w:hAnsi="IRNazanin" w:eastAsia="IRNazanin" w:cs="IRNazanin"/>
          <w:lang w:bidi="fa-IR"/>
          <w:color w:val="111111"/>
          <w:sz w:val="28"/>
          <w:szCs w:val="28"/>
          <w:rtl/>
        </w:rPr>
        <w:t xml:space="preserve">أمالی الطوسی: از حفص روایت شده که امام صادق علیه السلام می فرماید: عیسی بن مریم علیه السلام به یارانش گفت: برای دنیا تلاش می کنید حال آنکه بدون انجام هیچ کاری درآن رزق و روزی داده می شوید، و برای آخرت تلاش نمی کنید حال آنکه بدون انجام عمل صالح در آن رزق و روزی داده نمی شوید، وای بر شما ای علمای ناباب و نا اهل! پاداش و اجرت می گیرید و کار را به انجام نمی رسانید. نزدیک است که پروردگار عمل، عملش را طلب کند،و نزدیک است که از دنیا به سوی ظلمت و تاریکی قبر خارج شوید، بازگشت اهل علم و دانشمندی که به دنیا و رزق و برق آن روی آورده به سوی آخرت چگونه خواهد بود؟ حال آنکه میل و رغبت او به آنچه به وی ضرر می رساند بیشتر از چیزی است که به او سود می رساند.</w:t>
      </w:r>
      <w:r>
        <w:rPr>
          <w:rStyle w:val="FootnoteReference"/>
        </w:rPr>
        <w:footnoteReference w:id="1881"/>
      </w:r>
    </w:p>
    <w:p>
      <w:pPr>
        <w:pStyle w:val="Heading5"/>
      </w:pPr>
      <w:bookmarkStart w:id="1312" w:name="_Toc1006"/>
      <w:r>
        <w:t>روایت 26</w:t>
      </w:r>
      <w:bookmarkEnd w:id="1312"/>
    </w:p>
    <w:p>
      <w:pPr>
        <w:pStyle w:val="BookText"/>
      </w:pPr>
      <w:r>
        <w:rPr>
          <w:rFonts w:ascii="IRNazanin" w:hAnsi="IRNazanin" w:eastAsia="IRNazanin" w:cs="IRNazanin"/>
          <w:lang w:bidi="fa-IR"/>
          <w:color w:val="111111"/>
          <w:sz w:val="28"/>
          <w:szCs w:val="28"/>
          <w:rtl/>
        </w:rPr>
        <w:t xml:space="preserve">علل الشرائع: از امیر مؤمنان علی علیه السلام روایت شده که پیامبر صلّی الله علیه و آله فرمود: برادرم عیسی علیه السلام بر شهری گذر کرد که مرد و زنی در آن فریاد می زدند، پس گفت: شما را چه شده است؟ مرد پاسخ داد: ای پیامبر خدا، این زن من است و هیچ گونه مشکلی ندارد و صالح است، ولی دوست دارم از او جدا شوم، عیسی گفت: مرا به صورت اجمالی از احوال و امورات او آگاه گردان، مرد گفت: بدون اینکه به سنّ پیری رسیده باشد صورتش چروک و فرسوده شده است؛ عیسی به آن زن گفت: ای زن، آیا دوست داری که شادابی و طراوت صورتت باز گردد؟ زن گفت: آری، عیسی به او گفت: هنگام غذا خوردن از اینکه سیر شوی پرهیز کن، چرا که غذا آن گاه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0" w:name="pg13917_196919"/>
    <w:bookmarkEnd w:id="190"/>
    <w:p>
      <w:pPr>
        <w:pStyle w:val="BookText"/>
      </w:pPr>
      <w:r>
        <w:rPr>
          <w:rFonts w:ascii="Amiri" w:hAnsi="Amiri" w:eastAsia="Amiri" w:cs="Amiri"/>
          <w:lang w:bidi="ar-SA"/>
          <w:color w:val="111111"/>
          <w:sz w:val="28"/>
          <w:szCs w:val="28"/>
          <w:rtl/>
        </w:rPr>
        <w:t xml:space="preserve">تَكَاثَرَ عَلَي الصَّدْرِ فَزَادَ فِي الْقَدْرِ ذَهَبَ مَاءُ الْوَجْهِ فَفَعَلَتْ ذَلِكَ فَعَادَ وَجْهُهَا طَرِيّاً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Heading5"/>
      </w:pPr>
      <w:bookmarkStart w:id="1313" w:name="_Toc1007"/>
      <w:r>
        <w:t>«27»</w:t>
      </w:r>
      <w:bookmarkEnd w:id="1313"/>
    </w:p>
    <w:p>
      <w:pPr>
        <w:pStyle w:val="BookText"/>
      </w:pPr>
      <w:r>
        <w:rPr>
          <w:rFonts w:ascii="Amiri" w:hAnsi="Amiri" w:eastAsia="Amiri" w:cs="Amiri"/>
          <w:lang w:bidi="ar-SA"/>
          <w:color w:val="111111"/>
          <w:sz w:val="28"/>
          <w:szCs w:val="28"/>
          <w:rtl/>
        </w:rPr>
        <w:t xml:space="preserve">وَ قَالَ صلي الله عليه و آله مَرَّ أَخِي عِيسَي عليه السلام بِمَدِينَةٍ وَ إِذَا فِي ثِمَارِهَا الدُّودُ فَشَكَوْا إِلَيْهِ مَا بِهِمْ فَقَالَ دَوَاءُ هَذَا مَعَكُمْ وَ لَيْسَ تَعْلَمُونَ أَنْتُمْ قَوْمٌ إِذَا غَرَسْتُمُ الْأَشْجَارَ صَبَبْتُمُ التُّرَابَ ثُمَّ صَبَبْتُمُ الْمَاءَ وَ لَيْسَ هَكَذَا يَجِبُ بَلْ يَنْبَغِي أَنْ تَصُبُّوا الْمَاءَ فِي أُصُولِ الشَّجَرِ ثُمَّ تَصُبُّوا التُّرَابَ لِكَيْلَا يَقَعَ فِيهِ الدُّودُ فَاسْتَأْنَفُوا كَمَا وَصَفَ فَذَهَبَ ذَلِكَ عَنْهُمْ </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Heading5"/>
      </w:pPr>
      <w:bookmarkStart w:id="1314" w:name="_Toc1008"/>
      <w:r>
        <w:t>«28»</w:t>
      </w:r>
      <w:bookmarkEnd w:id="1314"/>
    </w:p>
    <w:p>
      <w:pPr>
        <w:pStyle w:val="BookText"/>
      </w:pPr>
      <w:r>
        <w:rPr>
          <w:rFonts w:ascii="Amiri" w:hAnsi="Amiri" w:eastAsia="Amiri" w:cs="Amiri"/>
          <w:lang w:bidi="ar-SA"/>
          <w:color w:val="111111"/>
          <w:sz w:val="28"/>
          <w:szCs w:val="28"/>
          <w:rtl/>
        </w:rPr>
        <w:t xml:space="preserve">وَ قَالَ صلي الله عليه و آله مَرَّ أَخِي عِيسَي عليه السلام بِمَدِينَةٍ وَ إِذَا وُجُوهُهُمْ صُفْرٌ وَ عُيُونُهُمْ زُرْقٌ فَصَاحُوا إِلَيْهِ وَ شَكَوْا مَا بِهِمْ مِنَ الْعِلَلِ فَقَالَ دَوَاؤُهُ مَعَكُمْ أَنْتُمْ إِذَا أَكَلْتُمُ اللَّحْمَ طَبَخْتُمُوهُ غَيْرَ مَغْسُولٍ وَ لَيْسَ يَخْرُجُ شَيْ‌ءٌ مِنَ الدُّنْيَا إِلَّا بِجَنَابَةٍ فَغَسَلُوا بَعْدَ ذَلِكَ لُحُومَهُمْ فَذَهَبَتْ أَمْرَاضُهُمْ.</w:t>
      </w:r>
    </w:p>
    <w:p>
      <w:pPr>
        <w:pStyle w:val="Heading5"/>
      </w:pPr>
      <w:bookmarkStart w:id="1315" w:name="_Toc1009"/>
      <w:r>
        <w:t>«29»</w:t>
      </w:r>
      <w:bookmarkEnd w:id="1315"/>
    </w:p>
    <w:p>
      <w:pPr>
        <w:pStyle w:val="BookText"/>
      </w:pPr>
      <w:r>
        <w:rPr>
          <w:rFonts w:ascii="Amiri" w:hAnsi="Amiri" w:eastAsia="Amiri" w:cs="Amiri"/>
          <w:lang w:bidi="ar-SA"/>
          <w:color w:val="111111"/>
          <w:sz w:val="28"/>
          <w:szCs w:val="28"/>
          <w:rtl/>
        </w:rPr>
        <w:t xml:space="preserve">وَ قَالَ: مَرَّ أَخِي عِيسَي عليه السلام بِمَدِينَةٍ وَ إِذَا أَهْلُهَا أَسْنَانُهُمْ مُنْتَثِرَةٌ وَ وُجُوهُهُمْ مُنْتَفِخَةٌ فَشَكَوْا إِلَيْهِ فَقَالَ أَنْتُمْ إِذَا نِمْتُمْ تُطْبِقُونَ أَفْوَاهَكُمْ فَتَغْلِي الرِّيحُ فِي الصُّدُورِ حَتَّي تَبْلُغَ إِلَي الْفَمِ فَلَا يَكُونُ لَهَا مَخْرَجٌ فَتُرَدُّ إِلَي أُصُولِ الْأَسْنَانِ فَيَفْسُدُ الْوَجْهُ فَإِذَا نِمْتُمْ فَافْتَحُوا شِفَاهَكُمْ وَ صَيِّرُوهُ لَكُمْ خُلُقاً فَفَعَلُوا فَذَهَبَ ذَلِكَ عَنْهُمْ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Heading5"/>
      </w:pPr>
      <w:bookmarkStart w:id="1316" w:name="_Toc1010"/>
      <w:r>
        <w:t>«30»</w:t>
      </w:r>
      <w:bookmarkEnd w:id="1316"/>
    </w:p>
    <w:p>
      <w:pPr>
        <w:pStyle w:val="BookText"/>
      </w:pPr>
      <w:r>
        <w:rPr>
          <w:rFonts w:ascii="Amiri" w:hAnsi="Amiri" w:eastAsia="Amiri" w:cs="Amiri"/>
          <w:lang w:bidi="ar-SA"/>
          <w:color w:val="111111"/>
          <w:sz w:val="28"/>
          <w:szCs w:val="28"/>
          <w:rtl/>
        </w:rPr>
        <w:t xml:space="preserve">مع، معاني الأخبار أَبِي عَنْ سَعْدٍ عَنِ الْبَرْقِيِّ عَنْ عَلِيِّ بْنِ حَدِيدٍ عَمَّنْ ذَكَرَهُ عَنْ أَبِي عَبْدِ اللَّهِ عليه السلام قَالَ: قَالَ عِيسَي ابْنُ مَرْيَمَ عليه السلام فِي خُطْبَتِهِ قَامَ لَهَا </w:t>
      </w:r>
      <w:r>
        <w:rPr>
          <w:rStyle w:val="FootnoteReference"/>
        </w:rPr>
        <w:footnoteReference w:id="1885"/>
      </w:r>
      <w:r>
        <w:rPr>
          <w:rFonts w:ascii="Amiri" w:hAnsi="Amiri" w:eastAsia="Amiri" w:cs="Amiri"/>
          <w:lang w:bidi="ar-SA"/>
          <w:color w:val="111111"/>
          <w:sz w:val="28"/>
          <w:szCs w:val="28"/>
          <w:rtl/>
        </w:rPr>
        <w:t xml:space="preserve">فِي بَنِي إِسْرَائِيلَ أَصْبَحْتُ فِيكُمْ وَ إِدَامِيَ الْجُوعُ وَ طَعَامِي مَا تُنْبِتُ الْأَرْضُ لِلْوُحُوشِ وَ الْأَنْعَامِ وَ سِرَاجِيَ الْقَمَرُ وَ فِرَاشِيَ التُّرَابُ وَ وِسَادَتِيَ الْحَجَرُ لَيْسَ لِي بَيْتٌ يَخْرَبُ وَ لَا مَالٌ يَتْلَفُ وَ لَا وَلَدٌ يَمُوتُ وَ لَا امْرَأَةٌ تَحْزَنُ أَصْبَحْتُ وَ لَيْسَ لِي شَيْ‌ءٌ وَ أَمْسَيْتُ وَ لَيْسَ لِي شَيْ‌ءٌ وَ أَنَا أَغْنَي وُلْدِ آدَمَ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Heading5"/>
      </w:pPr>
      <w:bookmarkStart w:id="1317" w:name="_Toc1011"/>
      <w:r>
        <w:t>«31»</w:t>
      </w:r>
      <w:bookmarkEnd w:id="1317"/>
    </w:p>
    <w:p>
      <w:pPr>
        <w:pStyle w:val="BookText"/>
      </w:pPr>
      <w:r>
        <w:rPr>
          <w:rFonts w:ascii="Amiri" w:hAnsi="Amiri" w:eastAsia="Amiri" w:cs="Amiri"/>
          <w:lang w:bidi="ar-SA"/>
          <w:color w:val="111111"/>
          <w:sz w:val="28"/>
          <w:szCs w:val="28"/>
          <w:rtl/>
        </w:rPr>
        <w:t xml:space="preserve">مع، معاني الأخبار أَبِي عَنْ مُحَمَّدٍ الْعَطَّارِ عَنْ مُحَمَّدِ بْنِ الْحُسَيْنِ عَنْ أَحْمَدَ بْنِ سَهْلٍ الْأَزْدِيِ</w:t>
      </w:r>
    </w:p>
    <w:p>
      <w:pPr>
        <w:pStyle w:val="BookText"/>
      </w:pPr>
      <w:r>
        <w:rPr>
          <w:rFonts w:ascii="IRNazanin" w:hAnsi="IRNazanin" w:eastAsia="IRNazanin" w:cs="IRNazanin"/>
          <w:lang w:bidi="fa-IR"/>
          <w:color w:val="111111"/>
          <w:sz w:val="28"/>
          <w:szCs w:val="28"/>
          <w:rtl/>
        </w:rPr>
        <w:t xml:space="preserve">که بر روی سینه (شکم) سنگینی کند و مقدارش افزون گردد طراوت و شادابی صورت از بین می رود؛ زن توصیۀ عیسی را به کار بست، پس طراوت و شادابی صورتش به حالت اولیّه بازگشت.</w:t>
      </w:r>
      <w:r>
        <w:rPr>
          <w:rStyle w:val="FootnoteReference"/>
        </w:rPr>
        <w:footnoteReference w:id="1887"/>
      </w:r>
    </w:p>
    <w:p>
      <w:pPr>
        <w:pStyle w:val="Heading5"/>
      </w:pPr>
      <w:bookmarkStart w:id="1318" w:name="_Toc1012"/>
      <w:r>
        <w:t>روایت 27</w:t>
      </w:r>
      <w:bookmarkEnd w:id="1318"/>
    </w:p>
    <w:p>
      <w:pPr>
        <w:pStyle w:val="BookText"/>
      </w:pPr>
      <w:r>
        <w:rPr>
          <w:rFonts w:ascii="IRNazanin" w:hAnsi="IRNazanin" w:eastAsia="IRNazanin" w:cs="IRNazanin"/>
          <w:lang w:bidi="fa-IR"/>
          <w:color w:val="111111"/>
          <w:sz w:val="28"/>
          <w:szCs w:val="28"/>
          <w:rtl/>
        </w:rPr>
        <w:t xml:space="preserve">پیامبر صلّی الله علیه و آله فرموده است: برادرم عیسی علیه السلام بر شهری گذر کرد، از قضا در ثمرات و میوه های آنها کرم وجود داشت، پس شکایت حال خویش را نزد او بردند، عیسی به ایشان گفت: چارۀ این مشکل نزد خودتان است حال آنکه نمی دانید، شما قومی هستید که هنگام کاشتن درخت ها، ابتدا خاک و سپس آب را در بُن آنها می ریزید، در حالی که لازم نیست چنین کنید، بلکه باید آب را در بُن درختان جاری سازید سپس خاک را به آن بیافزایید تا کرم ها در آن نفوذ نکنند؛ پس آن قوم کاشتن درختان را با توصیفات عیسی علیه السلام آغاز کردند و مشکل آنان برطرف گشت.</w:t>
      </w:r>
      <w:r>
        <w:rPr>
          <w:rStyle w:val="FootnoteReference"/>
        </w:rPr>
        <w:footnoteReference w:id="1888"/>
      </w:r>
    </w:p>
    <w:p>
      <w:pPr>
        <w:pStyle w:val="Heading5"/>
      </w:pPr>
      <w:bookmarkStart w:id="1319" w:name="_Toc1013"/>
      <w:r>
        <w:t>روایت 28</w:t>
      </w:r>
      <w:bookmarkEnd w:id="1319"/>
    </w:p>
    <w:p>
      <w:pPr>
        <w:pStyle w:val="BookText"/>
      </w:pPr>
      <w:r>
        <w:rPr>
          <w:rFonts w:ascii="IRNazanin" w:hAnsi="IRNazanin" w:eastAsia="IRNazanin" w:cs="IRNazanin"/>
          <w:lang w:bidi="fa-IR"/>
          <w:color w:val="111111"/>
          <w:sz w:val="28"/>
          <w:szCs w:val="28"/>
          <w:rtl/>
        </w:rPr>
        <w:t xml:space="preserve">پیامبر صلّی الله علیه و آله فرموده است: برادرم عیسی علیه السلام بر شهری گذر کرد که چهره ساکنان آن زرد و چشم هایشان آبی شده بود، پس عیسی را فریاد زدند و شکایت بیماری خویش را نزد وی بردند، عیسی گفت: درمان این درد نزد خود شماست، هنگام خوردن گوشت آن را بدون شستن می پزید، و هیچ چیزی در دنیا وجود ندارد مگر آنکه نجاستی به همراه دارد، و پس از آن گوشت هایشان را شستند و بیماریهای آنها برطرف شد.</w:t>
      </w:r>
    </w:p>
    <w:p>
      <w:pPr>
        <w:pStyle w:val="Heading5"/>
      </w:pPr>
      <w:bookmarkStart w:id="1320" w:name="_Toc1014"/>
      <w:r>
        <w:t>روایت 29</w:t>
      </w:r>
      <w:bookmarkEnd w:id="1320"/>
    </w:p>
    <w:p>
      <w:pPr>
        <w:pStyle w:val="BookText"/>
      </w:pPr>
      <w:r>
        <w:rPr>
          <w:rFonts w:ascii="IRNazanin" w:hAnsi="IRNazanin" w:eastAsia="IRNazanin" w:cs="IRNazanin"/>
          <w:lang w:bidi="fa-IR"/>
          <w:color w:val="111111"/>
          <w:sz w:val="28"/>
          <w:szCs w:val="28"/>
          <w:rtl/>
        </w:rPr>
        <w:t xml:space="preserve">همچنین پیامبر فرموده است: برادرم عیسی علیه السلام بر شهری گذر کرد که دندان های ساکنان آن از هم فاصله گرفته و صورت هایشان باد کرده بود، پس شکایت نزد وی بردند، عیسی گفت: شما هنگامی که می خوابید دهانهایتان را بر هم می گذارید، پس باد در سینه ها افزون می گردد تا به دهان می رسد و هیچ راهی برای خروج آن وجود ندارد، بنابراین باد به ریشۀ دندان های شما بر می گردد و صورت را فاسد می گرداند؛ پس آن گاه که خوابیدید لب هایتان را باز کنید و این عمل را جزئی از اخلاق خویش گردانید، آن قوم چنین کردند و بیماریهای آنها بر طرف شد.</w:t>
      </w:r>
      <w:r>
        <w:rPr>
          <w:rStyle w:val="FootnoteReference"/>
        </w:rPr>
        <w:footnoteReference w:id="1889"/>
      </w:r>
    </w:p>
    <w:p>
      <w:pPr>
        <w:pStyle w:val="Heading5"/>
      </w:pPr>
      <w:bookmarkStart w:id="1321" w:name="_Toc1015"/>
      <w:r>
        <w:t>روایت 30</w:t>
      </w:r>
      <w:bookmarkEnd w:id="1321"/>
    </w:p>
    <w:p>
      <w:pPr>
        <w:pStyle w:val="BookText"/>
      </w:pPr>
      <w:r>
        <w:rPr>
          <w:rFonts w:ascii="IRNazanin" w:hAnsi="IRNazanin" w:eastAsia="IRNazanin" w:cs="IRNazanin"/>
          <w:lang w:bidi="fa-IR"/>
          <w:color w:val="111111"/>
          <w:sz w:val="28"/>
          <w:szCs w:val="28"/>
          <w:rtl/>
        </w:rPr>
        <w:t xml:space="preserve">معانی الأخبار: از امام صادق علیه السلام روایت شده که عیسی بن مریم علیه السلام در خطبه ای که در میان بنی  اسرائیل اقامه کرد گفت: در میان شما روزگار گذراندم حال آنکه خوراک مطبوعم (خورشی که با غذا می خورم) گرسنگی و غذایم آن چیزی است که زمین برای وحوش و چهارپایان می رویاند، هم چنین چراغم ماه، زیر اندازم خاک، بالش زیر سَرَم سنگ است، خانه ای ندارم که ویران گردد و مالی ندارم که تلف شود و از بین رود، مرا فرزندی نیست که وفات کند و زنی نیست که ناراحت و غمگین شود، صبح بر من دمید در حالی که چیزی نداشتم و تاریکی شب مرا فرا گرفت و باز هم چیزی ندارم، با تمام این اوصاف من بی نیازترینِ فرزندان آدم هستم.</w:t>
      </w:r>
      <w:r>
        <w:rPr>
          <w:rStyle w:val="FootnoteReference"/>
        </w:rPr>
        <w:footnoteReference w:id="1890"/>
      </w:r>
    </w:p>
    <w:p>
      <w:pPr>
        <w:pStyle w:val="Heading5"/>
      </w:pPr>
      <w:bookmarkStart w:id="1322" w:name="_Toc1016"/>
      <w:r>
        <w:t>روایت 31</w:t>
      </w:r>
      <w:bookmarkEnd w:id="1322"/>
    </w:p>
    <w:p>
      <w:pPr>
        <w:pStyle w:val="BookText"/>
      </w:pPr>
      <w:r>
        <w:rPr>
          <w:rFonts w:ascii="IRNazanin" w:hAnsi="IRNazanin" w:eastAsia="IRNazanin" w:cs="IRNazanin"/>
          <w:lang w:bidi="fa-IR"/>
          <w:color w:val="111111"/>
          <w:sz w:val="28"/>
          <w:szCs w:val="28"/>
          <w:rtl/>
        </w:rPr>
        <w:t xml:space="preserve">معانی الأخبار: أحمد بن سهل الأزدی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1" w:name="pg13917_196920"/>
    <w:bookmarkEnd w:id="191"/>
    <w:p>
      <w:pPr>
        <w:pStyle w:val="BookText"/>
      </w:pPr>
      <w:r>
        <w:rPr>
          <w:rFonts w:ascii="Amiri" w:hAnsi="Amiri" w:eastAsia="Amiri" w:cs="Amiri"/>
          <w:lang w:bidi="ar-SA"/>
          <w:color w:val="111111"/>
          <w:sz w:val="28"/>
          <w:szCs w:val="28"/>
          <w:rtl/>
        </w:rPr>
        <w:t xml:space="preserve">الْعَابِدِ قَالَ سَمِعْتُ أَبَا فَرْوَةَ الْأَنْصَارِيَّ وَ كَانَ مِنَ السَّائِحِينَ يَقُولُ قَالَ عِيسَي ابْنُ مَرْيَمَ عليه السلام يَا مَعْشَرَ الْحَوَارِيِّينَ بِحَقٍّ أَقُولُ لَكُمْ إِنَّ النَّاسَ يَقُولُونَ إِنَّ الْبِنَاءَ بِأَسَاسِهِ وَ أَنَا لَا أَقُولُ لَكُمْ كَذَلِكَ قَالُوا فَمَا ذَا تَقُولُ يَا رُوحَ اللَّهِ قَالَ بِحَقٍّ أَقُولُ لَكُمْ إِنَّ آخِرَ حَجَرٍ يَضَعُهُ الْعَامِلُ هُوَ الْأَسَاسُ قَالَ أَبُو فَرْوَةَ إِنَّمَا أَرَادَ خَاتِمَةَ الْأَمْرِ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Heading5"/>
      </w:pPr>
      <w:bookmarkStart w:id="1323" w:name="_Toc1017"/>
      <w:r>
        <w:t>«32»</w:t>
      </w:r>
      <w:bookmarkEnd w:id="1323"/>
    </w:p>
    <w:p>
      <w:pPr>
        <w:pStyle w:val="BookText"/>
      </w:pPr>
      <w:r>
        <w:rPr>
          <w:rFonts w:ascii="Amiri" w:hAnsi="Amiri" w:eastAsia="Amiri" w:cs="Amiri"/>
          <w:lang w:bidi="ar-SA"/>
          <w:color w:val="111111"/>
          <w:sz w:val="28"/>
          <w:szCs w:val="28"/>
          <w:rtl/>
        </w:rPr>
        <w:t xml:space="preserve">ما، الأمالي للشيخ الطوسي جَمَاعَةٌ عَنْ أَبِي الْمُفَضَّلِ بِإِسْنَادِهِ عَنْ شَقِيقٍ الْبَلْخِيِّ عَمَّنْ أَخْبَرَهُ مِنْ أَهْلِ الْعِلْمِ قَالَ: قِيلَ لِعِيسَي ابْنِ مَرْيَمَ عليه السلام كَيْفَ أَصْبَحْتَ يَا رُوحَ اللَّهِ قَالَ أَصْبَحْتُ وَ رَبِّي تَبَارَكَ وَ تَعَالَي مِنْ فَوْقِي وَ النَّارُ أَمَامِي وَ الْمَوْتُ فِي طَلَبِي لَا أَمْلِكُ مَا أَرْجُو وَ لَا أُطِيقُ دَفْعَ مَا أَكْرَهُ فَأَيُّ فَقِيرٍ أَفْقَرُ مِنِّي الْخَبَرَ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Heading5"/>
      </w:pPr>
      <w:bookmarkStart w:id="1324" w:name="_Toc1018"/>
      <w:r>
        <w:t>«33»</w:t>
      </w:r>
      <w:bookmarkEnd w:id="1324"/>
    </w:p>
    <w:p>
      <w:pPr>
        <w:pStyle w:val="BookText"/>
      </w:pPr>
      <w:r>
        <w:rPr>
          <w:rFonts w:ascii="Amiri" w:hAnsi="Amiri" w:eastAsia="Amiri" w:cs="Amiri"/>
          <w:lang w:bidi="ar-SA"/>
          <w:color w:val="111111"/>
          <w:sz w:val="28"/>
          <w:szCs w:val="28"/>
          <w:rtl/>
        </w:rPr>
        <w:t xml:space="preserve">مع، معاني الأخبار أَبِي عَنْ مُحَمَّدٍ الْعَطَّارِ عَنْ يَعْقُوبَ بْنِ يَزِيدَ عَنْ مُحَمَّدِ بْنِ عَمْرٍو عَنْ صَالِحِ بْنِ سَعِيدٍ عَنْ أَخِيهِ سَهْلٍ الْحُلْوَانِيِّ عَنْ أَبِي عَبْدِ اللَّهِ عليه السلام قَالَ: بَيْنَا عِيسَي ابْنُ مَرْيَمَ فِي سِيَاحَتِهِ إِذْ مَرَّ بِقَرْيَةٍ فَوَجَدَ أَهْلَهَا مَوْتَي فِي الطَّرِيقِ وَ الدُّورِ قَالَ فَقَالَ إِنَّ هَؤُلَاءِ مَاتُوا بِسَخْطَةٍ وَ لَوْ مَاتُوا بِغَيْرِهَا تَدَافَنُوا </w:t>
      </w:r>
      <w:r>
        <w:rPr>
          <w:rStyle w:val="FootnoteReference"/>
        </w:rPr>
        <w:footnoteReference w:id="1893"/>
      </w:r>
      <w:r>
        <w:rPr>
          <w:rFonts w:ascii="Amiri" w:hAnsi="Amiri" w:eastAsia="Amiri" w:cs="Amiri"/>
          <w:lang w:bidi="ar-SA"/>
          <w:color w:val="111111"/>
          <w:sz w:val="28"/>
          <w:szCs w:val="28"/>
          <w:rtl/>
        </w:rPr>
        <w:t xml:space="preserve">قَالَ فَقَالَ أَصْحَابُهُ وَدِدْنَا أَنَّا عَرَفْنَا قِصَّتَهُمْ فَقِيلَ لَهُ نَادِهِمْ يَا رُوحَ اللَّهِ قَالَ فَقَالَ يَا أَهْلَ الْقَرْيَةِ قَالَ فَأَجَابَهُ مُجِيبٌ مِنْهُمْ لَبَّيْكَ يَا رُوحَ اللَّهِ قَالَ مَا حَالُكُمْ وَ مَا قِصَّتُكُمْ قَالَ أَصْبَحْنَا فِي عَافِيَةٍ وَ بِتْنَا فِي الْهَاوِيَةِ قَالَ فَقَالَ وَ مَا الْهَاوِيَةُ فَقَالَ بِحَارٌ مِنْ نَارٍ فِيهَا جِبَالٌ مِنَ النَّارِ قَالَ وَ مَا بَلَغَ بِكُمْ مَا أَرَي قَالَ حُبُّ الدُّنْيَا وَ عِبَادَةُ الطَّاغُوتِ قَالَ وَ مَا بَلَغَ مِنْ حُبِّكُمُ الدُّنْيَا قَالَ كَحُبِّ الصَّبِيِّ لِأُمِّهِ إِذَا أَقْبَلَتْ فَرِحَ وَ إِذَا أَدْبَرَتْ حَزِنَ قَالَ وَ مَا بَلَغَ مِنْ عِبَادَتِكُمُ الطَّوَاغِيتَ قَالَ كَانُوا إِذَا أَمَرُونَا أَطَعْنَاهُمْ قَالَ فَكَيْفَ أَنْتَ أَجَبْتَنِي مِنْ بَيْنِهِمْ قَالَ لِأَنَّهُمْ مُلْجَمُونَ بِلُجُمٍ مِنْ نَارٍ </w:t>
      </w:r>
      <w:r>
        <w:rPr>
          <w:rStyle w:val="FootnoteReference"/>
        </w:rPr>
        <w:footnoteReference w:id="1894"/>
      </w:r>
      <w:r>
        <w:rPr>
          <w:rFonts w:ascii="Amiri" w:hAnsi="Amiri" w:eastAsia="Amiri" w:cs="Amiri"/>
          <w:lang w:bidi="ar-SA"/>
          <w:color w:val="111111"/>
          <w:sz w:val="28"/>
          <w:szCs w:val="28"/>
          <w:rtl/>
        </w:rPr>
        <w:t xml:space="preserve">عَلَيْهِمْ مَلَائِكَةٌ غِلَاظٌ شِدَادٌ وَ إِنِّي كُنْتُ فِيهِمْ وَ لَمْ أَكُنْ مِنْهُمْ فَلَمَّا أَصَابَهُمُ الْعَذَابُ أَصَابَنِي مَعَهُمْ فَأَنَا مُتَعَلِّقٌ بِشَعْرَةٍ عَلَي شَفِيرِ </w:t>
      </w:r>
      <w:r>
        <w:rPr>
          <w:rStyle w:val="FootnoteReference"/>
        </w:rPr>
        <w:footnoteReference w:id="1895"/>
      </w:r>
      <w:r>
        <w:rPr>
          <w:rFonts w:ascii="Amiri" w:hAnsi="Amiri" w:eastAsia="Amiri" w:cs="Amiri"/>
          <w:lang w:bidi="ar-SA"/>
          <w:color w:val="111111"/>
          <w:sz w:val="28"/>
          <w:szCs w:val="28"/>
          <w:rtl/>
        </w:rPr>
        <w:t xml:space="preserve">جَهَنَّمَ أَخَافُ أَنْ أُكَبْكَبَ فِي النَّارِ </w:t>
      </w:r>
      <w:r>
        <w:rPr>
          <w:rStyle w:val="FootnoteReference"/>
        </w:rPr>
        <w:footnoteReference w:id="1896"/>
      </w:r>
      <w:r>
        <w:rPr>
          <w:rFonts w:ascii="Amiri" w:hAnsi="Amiri" w:eastAsia="Amiri" w:cs="Amiri"/>
          <w:lang w:bidi="ar-SA"/>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که شخصی عابد بوده از ابو فروة الأنصاری که از جملۀ سیّاحان بوده روایت کرده که عیسی بن مریم علیه السلام گفت: ای جماعت حواریّون حقیقتاً به شما می گویم: مردم بر این باورند که ساختمان بر روی پی و اساس آن شکل می گیرد، در حالی که من به شما چنین نمی گویم، حواریّون گفتند: پس چه می گویی ای روح خدا؟ گفت: حقیقتاً به شما می گویم: همانا آخرین سنگی که کارگر می گذارد اساس ساختمان است. أبوفروة گوید: منظور عیسی علیه السلام از اساس، پایان کار بوده است.</w:t>
      </w:r>
      <w:r>
        <w:rPr>
          <w:rStyle w:val="FootnoteReference"/>
        </w:rPr>
        <w:footnoteReference w:id="1897"/>
      </w:r>
    </w:p>
    <w:p>
      <w:pPr>
        <w:pStyle w:val="Heading5"/>
      </w:pPr>
      <w:bookmarkStart w:id="1325" w:name="_Toc1019"/>
      <w:r>
        <w:t>روایت 32</w:t>
      </w:r>
      <w:bookmarkEnd w:id="1325"/>
    </w:p>
    <w:p>
      <w:pPr>
        <w:pStyle w:val="BookText"/>
      </w:pPr>
      <w:r>
        <w:rPr>
          <w:rFonts w:ascii="IRNazanin" w:hAnsi="IRNazanin" w:eastAsia="IRNazanin" w:cs="IRNazanin"/>
          <w:lang w:bidi="fa-IR"/>
          <w:color w:val="111111"/>
          <w:sz w:val="28"/>
          <w:szCs w:val="28"/>
          <w:rtl/>
        </w:rPr>
        <w:t xml:space="preserve">أمالی الطوسی: أبو المفضّل به إسناد شقیق بلخی از اهل علم روایت می کند که به عیسی بن مریم علیه السلام گفته شد: ای روح خدا، چگونه و در چه حالی صبح گاهان بر تو دمیدن گرفت؟ عیسی در پاسخ گفت: صبح بر من دمید در حالی که پروردگارم بالای سَرَم، آتش جهنّم در مقابلم و مرگ در طلبم بود، آنچه را می خواهم به دست نمی آورم و توانایی دفع آنچه را زشت می شمارم ندارم، پس کدامین فقیر از من فقیرتر است؟ حدیث.</w:t>
      </w:r>
      <w:r>
        <w:rPr>
          <w:rStyle w:val="FootnoteReference"/>
        </w:rPr>
        <w:footnoteReference w:id="1898"/>
      </w:r>
    </w:p>
    <w:p>
      <w:pPr>
        <w:pStyle w:val="Heading5"/>
      </w:pPr>
      <w:bookmarkStart w:id="1326" w:name="_Toc1020"/>
      <w:r>
        <w:t>روایت 33</w:t>
      </w:r>
      <w:bookmarkEnd w:id="1326"/>
    </w:p>
    <w:p>
      <w:pPr>
        <w:pStyle w:val="BookText"/>
      </w:pPr>
      <w:r>
        <w:rPr>
          <w:rFonts w:ascii="IRNazanin" w:hAnsi="IRNazanin" w:eastAsia="IRNazanin" w:cs="IRNazanin"/>
          <w:lang w:bidi="fa-IR"/>
          <w:color w:val="111111"/>
          <w:sz w:val="28"/>
          <w:szCs w:val="28"/>
          <w:rtl/>
        </w:rPr>
        <w:t xml:space="preserve">معانی الأخبار: از امام صادق علیه السلام روایت شده که فرمود: در حالی که عیسی بن مریم علیه السلام در یکی از سفرهای سیاحتی اش بود بر شهری گذر کرد و ساکنان آن را به صورت مردگانی بر راه ها و در خانه ها یافت، پس گفت: این قوم بر اثر خشم خداوند مرده اند و اگر سبب مرگ آنها چیزی غیر از این بود دفن می شدند؛ یارانش گفتند: دوست داشتیم قصۀ آنان را می دانستیم، در این هنگام به عیسی گفته شد: ای روح خدا، آن مردگان را ندا سر ده، پس عیسی گفت: ای اهالی شهر، و یکی از آنان پاسخ گفت: لبّیک ای روح خدا، عیسی گفت: احوال و داستان شما چیست؟ پاسخ داد: در حالی که صبح را در عافیت و سلامتی بودیم شب را در (هاویة: جهنّم) به سر بردیم، عیسی گفت: (هاویة) چیست؟ پاسخ داد: دریاهایی از آتش که در آنها کوه هایی از آتش قرار گرفته است، عیسی گفت: چه چیزی شما را به این وضعیتی که می بینیم دچار ساخته است؟ پاسخ داد: حبّ دنیا و عبادت طاغوت، عیسی گفت: حبّ دنیا در شما به چه اندازه ای رسیده بود؟ پاسخ داد: به اندازۀ حبّ کودک نسبت به مادرش، آن گاه که به سوی او آید خوشحال می شود و هر گاه به او پشت کند اندوهگین می شود، عیسی گفت: و عبادت شما برای طاغوت ها به چه حدّی رسید؟ پاسخ داد: هنگامی که به ما فرمان می دادند اطاعت می کردیم، عیسی گفت: چگونه تو از میان آنان به من پاسخ گفتی؟ گفت: چرا که آنها با لجام هایی از آتش افسار شده اند و فرشته هایی زمخت و قوی بر ایشان گمارده شده اند، در دنیا من فقط در میان آن قوم بودم و با آنان هم نظر نبودم، پس هنگامی که عذاب بر ایشان نازل شد من نیز گرفتار عذاب شدم، اکنون در لبه جهنّم به تار مویی آویزان هستم و هر لحظه می ترسم که در آتش واژگون شوم؛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2" w:name="pg13917_196921"/>
    <w:bookmarkEnd w:id="192"/>
    <w:p>
      <w:pPr>
        <w:pStyle w:val="BookText"/>
      </w:pPr>
      <w:r>
        <w:rPr>
          <w:rFonts w:ascii="Amiri" w:hAnsi="Amiri" w:eastAsia="Amiri" w:cs="Amiri"/>
          <w:lang w:bidi="ar-SA"/>
          <w:color w:val="111111"/>
          <w:sz w:val="28"/>
          <w:szCs w:val="28"/>
          <w:rtl/>
        </w:rPr>
        <w:t xml:space="preserve">فَقَالَ عِيسَي عليه السلام لِأَصْحَابِهِ إِنَّ النَّوْمَ عَلَي الْمَزَابِلِ وَ أَكْلَ خُبْزِ الشَّعِيرِ خَيْرٌ كَثِيرٌ مَعَ سَلَامَةِ الدِّينِ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Heading5"/>
      </w:pPr>
      <w:bookmarkStart w:id="1327" w:name="_Toc1021"/>
      <w:r>
        <w:t>«34»</w:t>
      </w:r>
      <w:bookmarkEnd w:id="1327"/>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ابْنِ أُورَمَةَ عَنْ عِيسَي بْنِ الْعَبَّاسِ عَنْ مُحَمَّدِ بْنِ عَبْدِ الْكَرِيمِ التَّفْلِيسِيِّ عَنْ عَبْدِ الْمُؤْمِنِ بْنِ مُحَمَّدٍ رَفَعَهُ قَالَ قَالَ رَسُولُ اللَّهِ صلي الله عليه و آله أَوْحَي اللَّهُ تَعَالَي جَلَّتْ عَظَمَتُهُ إِلَي عِيسَي عليه السلام جِدَّ فِي أَمْرِي وَ لَا تَتْرُكْ إِنِّي خَلَقْتُكَ مِنْ غَيْرِ فَحْلٍ آيَةً لِلْعَالَمِينَ أَخْبِرْهُمْ آمِنُوا بِي وَ بِرَسُولِيَ النَّبِيِّ الْأُمِّيِّ نَسْلُهُ مِنْ مُبَارَكَةٍ وَ هِيَ مَعَ أُمِّكَ فِي الْجَنَّةِ طُوبَي لِمَنْ سَمِعَ كَلَامَهُ وَ أَدْرَكَ زَمَانَهُ وَ شَهِدَ أَيَّامَهُ قَالَ عِيسَي يَا رَبِّ وَ مَا طُوبَي قَالَ شَجَرَةٌ فِي الْجَنَّةِ تَحْتَهَا عَيْنٌ مَنْ شَرِبَ مِنْهَا شَرْبَةً لَمْ يَظْمَأْ بَعْدَهَا أَبَداً قَالَ عِيسَي يَا رَبِّ اسْقِنِي مِنْهَا شَرْبَةً قَالَ كَلَّا يَا عِيسَي إِنَّ تِلْكَ الْعَيْنَ مُحَرَّمَةٌ عَلَي الْأَنْبِيَاءِ حَتَّي يَشْرَبَهَا ذَلِكَ النَّبِيُّ وَ تِلْكَ الْجَنَّةَ مُحَرَّمَةٌ عَلَي الْأُمَمِ حَتَّي يَدْخُلَهَا أُمَّةُ ذَلِكَ النَّبِيِّ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5"/>
      </w:pPr>
      <w:bookmarkStart w:id="1328" w:name="_Toc1022"/>
      <w:r>
        <w:t>«35»</w:t>
      </w:r>
      <w:bookmarkEnd w:id="1328"/>
    </w:p>
    <w:p>
      <w:pPr>
        <w:pStyle w:val="BookText"/>
      </w:pPr>
      <w:r>
        <w:rPr>
          <w:rFonts w:ascii="Amiri" w:hAnsi="Amiri" w:eastAsia="Amiri" w:cs="Amiri"/>
          <w:lang w:bidi="ar-SA"/>
          <w:color w:val="111111"/>
          <w:sz w:val="28"/>
          <w:szCs w:val="28"/>
          <w:rtl/>
        </w:rPr>
        <w:t xml:space="preserve">ص، قصص الأنبياء عليهم السلام الصَّدُوقُ بِإِسْنَادِهِ عَنِ ابْنِ سِنَانٍ قَالَ قَالَ الصَّادِقُ عليه السلام قَالَ عِيسَي ابْنُ مَرْيَمَ عليه السلام لِجَبْرَئِيلَ مَتَي قِيَامُ السَّاعَةِ فَانْتَفَضَ </w:t>
      </w:r>
      <w:r>
        <w:rPr>
          <w:rStyle w:val="FootnoteReference"/>
        </w:rPr>
        <w:footnoteReference w:id="1901"/>
      </w:r>
      <w:r>
        <w:rPr>
          <w:rFonts w:ascii="Amiri" w:hAnsi="Amiri" w:eastAsia="Amiri" w:cs="Amiri"/>
          <w:lang w:bidi="ar-SA"/>
          <w:color w:val="111111"/>
          <w:sz w:val="28"/>
          <w:szCs w:val="28"/>
          <w:rtl/>
        </w:rPr>
        <w:t xml:space="preserve">جَبْرَئِيلُ انْتِفَاضَةً أُغْمِيَ عَلَيْهِ مِنْهَا فَلَمَّا أَفَاقَ قَالَ يَا رُوحَ اللَّهِ مَا الْمَسْئُولُ أَعْلَمَ بِهَا مِنَ السَّائِلِ وَ لَهُ مَنْ (فِي) السَّمَاوَاتِ وَ الْأَرْضِ لَا تَأْتِيكُمْ إِلَّا بَغْتَةً وَ قَالَ الْحَوَارِيُّونَ لِعِيسَي يَا مُعَلِّمَ الْخَيْرِ عَلِّمْنَا أَيُّ الْأَشْيَاءِ أَشَدُّ قَالَ أَشَدُّ الْأَشْيَاءِ غَضَبُ اللَّهِ قَالُوا فَبِمَا يُتَّقَي غَضَبُ اللَّهِ قَالَ بِأَنْ لَا تَغْضَبُوا قَالُوا وَ مَا بَدْءُ الْغَضَبِ قَالَ الْكِبْرُ وَ التَّجَبُّرُ وَ مَحْقَرَةُ النَّاسِ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Heading5"/>
      </w:pPr>
      <w:bookmarkStart w:id="1329" w:name="_Toc1023"/>
      <w:r>
        <w:t>«36»</w:t>
      </w:r>
      <w:bookmarkEnd w:id="1329"/>
    </w:p>
    <w:p>
      <w:pPr>
        <w:pStyle w:val="BookText"/>
      </w:pPr>
      <w:r>
        <w:rPr>
          <w:rFonts w:ascii="Amiri" w:hAnsi="Amiri" w:eastAsia="Amiri" w:cs="Amiri"/>
          <w:lang w:bidi="ar-SA"/>
          <w:color w:val="111111"/>
          <w:sz w:val="28"/>
          <w:szCs w:val="28"/>
          <w:rtl/>
        </w:rPr>
        <w:t xml:space="preserve">ختص، الإختصاص الصَّدُوقُ عَنِ ابْنِ الْمُتَوَكِّلِ عَنْ عَلِيٍّ عَنْ أَبِيهِ عَنِ الْبَزَنْطِيِّ عَنْ عَبْدِ الْكَرِيمِ بْنِ عَمْرٍو عَنْ أَبِي الرَّبِيعِ الشَّامِيِّ عَنْ أَبِي عَبْدِ اللَّهِ عليه السلام قَالَ: إِنَّ عِيسَي ابْنَ مَرْيَمَ عليه السلام قَالَ دَاوَيْتُ الْمَرْضَي فَشَفَيْتُهُمْ بِإِذْنِ اللَّهِ وَ أَبْرَأْتُ الْأَكْمَهَ وَ الْأَبْرَصَ بِإِذْنِ اللَّهِ وَ عَالَجْتُ</w:t>
      </w:r>
    </w:p>
    <w:p>
      <w:pPr>
        <w:pStyle w:val="BookText"/>
      </w:pPr>
      <w:r>
        <w:rPr>
          <w:rFonts w:ascii="IRNazanin" w:hAnsi="IRNazanin" w:eastAsia="IRNazanin" w:cs="IRNazanin"/>
          <w:lang w:bidi="fa-IR"/>
          <w:color w:val="111111"/>
          <w:sz w:val="28"/>
          <w:szCs w:val="28"/>
          <w:rtl/>
        </w:rPr>
        <w:t xml:space="preserve">آن گاه عیسی علیه السلام گفت: به راستی که خوابیدن بر زباله دان ها و خوردن نان جوین اگر همراه با دین داری باشد بسیار خیر است.</w:t>
      </w:r>
      <w:r>
        <w:rPr>
          <w:rStyle w:val="FootnoteReference"/>
        </w:rPr>
        <w:footnoteReference w:id="1903"/>
      </w:r>
    </w:p>
    <w:p>
      <w:pPr>
        <w:pStyle w:val="Heading5"/>
      </w:pPr>
      <w:bookmarkStart w:id="1330" w:name="_Toc1024"/>
      <w:r>
        <w:t>روایت 34</w:t>
      </w:r>
      <w:bookmarkEnd w:id="1330"/>
    </w:p>
    <w:p>
      <w:pPr>
        <w:pStyle w:val="BookText"/>
      </w:pPr>
      <w:r>
        <w:rPr>
          <w:rFonts w:ascii="IRNazanin" w:hAnsi="IRNazanin" w:eastAsia="IRNazanin" w:cs="IRNazanin"/>
          <w:lang w:bidi="fa-IR"/>
          <w:color w:val="111111"/>
          <w:sz w:val="28"/>
          <w:szCs w:val="28"/>
          <w:rtl/>
        </w:rPr>
        <w:t xml:space="preserve">قصص الانبیاء به إسناد صدوق رسول خدا صلّی الله علیه و آله فرموده است: خداوند متعال به عیسی علیه السلام وحی نمود: در اجرای فرامین و امورات مربوط به من جهد و کوشش داشته باش و آنها را ترک نکن، همانا من تو را بدون وجود پدر آفریده و نشانه ای برای جهانیان قرار داده ام، قوم خود را آگاه گردان که به من و فرستاده و پیامبر بیسوادم ایمان آورند، نسل وی از بانویی مبارک است که در بهشت هم نشین مادر توست، (طوبی) نسیب آنان باد که سخنان او را می شنوند و زمانش را درک می کنند و شاهد روزگار نبّوتش هستند، عیسی گفت: پروردگارا، (طوبی) چیست؟ خداوند فرمود: درختی است در بهشت که چشمه ای زیر آن جاری است، هر که از آن چشمه جرعه ای بنوشد هرگز تشنه نخواهد شد، عیسی گفت: پروردگارا، مرا از آن چشمه جرعه ای بنوشان، خداوند فرمود: هرگز، ای عیسی نوشیدن از آن چشمه بر دیگر پیامبران حرام است مگر بعد از نوشیدن جرعه ای توسط آن پیامبر، و وارد شدن به آن بهشت نیز بر امّتهای دیگر حرام شده است مگر بعد از وارد شدن امّت آن پیامبر به داخل آن.</w:t>
      </w:r>
      <w:r>
        <w:rPr>
          <w:rStyle w:val="FootnoteReference"/>
        </w:rPr>
        <w:footnoteReference w:id="1904"/>
      </w:r>
    </w:p>
    <w:p>
      <w:pPr>
        <w:pStyle w:val="Heading5"/>
      </w:pPr>
      <w:bookmarkStart w:id="1331" w:name="_Toc1025"/>
      <w:r>
        <w:t>روایت 35</w:t>
      </w:r>
      <w:bookmarkEnd w:id="1331"/>
    </w:p>
    <w:p>
      <w:pPr>
        <w:pStyle w:val="BookText"/>
      </w:pPr>
      <w:r>
        <w:rPr>
          <w:rFonts w:ascii="IRNazanin" w:hAnsi="IRNazanin" w:eastAsia="IRNazanin" w:cs="IRNazanin"/>
          <w:lang w:bidi="fa-IR"/>
          <w:color w:val="111111"/>
          <w:sz w:val="28"/>
          <w:szCs w:val="28"/>
          <w:rtl/>
        </w:rPr>
        <w:t xml:space="preserve">قصص الأنبیاء: شیخ صدوق با إسناد ابن سنان گوید: امام صادق علیه السلام فرموده است: عیسی بن مریم علیه السلام به جبرئیل گفت: روز قیامت چه وقت برپا می شود؟ پس جبرئیل چنان بر خود لرزید که بر اثر آن بیهوش شد و هنگامی که به هوش آمد گفت: ای روح خدا، آن کس که از او سؤال پرسیده شده نسبت به جواب این سؤال از کسی که سؤال را پرسیده آگاه تر نیست، قسم به کسی که مخلوقات آسمان و زمین از آنِ اوست، قیامت فقط به صورت غافلگیرانه سراغ شما می آید، پس حواریّون به عیسی گفتند: ای آموزنده نیکی، به ما بیاموز که سخت ترین و ناگوارترینِ امور چیست؟ عیسی گفت: خشم و غضب خداوند سخت ترین و ناگوارترینِ امور است، گفتند: با چه چیزی و چگونه می توان از غضب خداوند در امان بود؟ عیسی گفت: با اینکه غضبناک و خشمگین نشوید، گفتند: نقطه سرآغاز خشم و غضب چیست؟ عیسی گفت: تکبّر، زورگویی و تحقیر مردم.</w:t>
      </w:r>
      <w:r>
        <w:rPr>
          <w:rStyle w:val="FootnoteReference"/>
        </w:rPr>
        <w:footnoteReference w:id="1905"/>
      </w:r>
    </w:p>
    <w:p>
      <w:pPr>
        <w:pStyle w:val="Heading5"/>
      </w:pPr>
      <w:bookmarkStart w:id="1332" w:name="_Toc1026"/>
      <w:r>
        <w:t>روایت 36</w:t>
      </w:r>
      <w:bookmarkEnd w:id="1332"/>
    </w:p>
    <w:p>
      <w:pPr>
        <w:pStyle w:val="BookText"/>
      </w:pPr>
      <w:r>
        <w:rPr>
          <w:rFonts w:ascii="IRNazanin" w:hAnsi="IRNazanin" w:eastAsia="IRNazanin" w:cs="IRNazanin"/>
          <w:lang w:bidi="fa-IR"/>
          <w:color w:val="111111"/>
          <w:sz w:val="28"/>
          <w:szCs w:val="28"/>
          <w:rtl/>
        </w:rPr>
        <w:t xml:space="preserve">کتاب الاختصاص: به إسناد شیخ صدوق از امام صادق علیه السلام روایت شده که عیسی بن مریم علیه السلام گفته است: بیماران را مداوا کردم و به اذن خداوند آنها را شفا بخشیدم، به اذن خداوند نابینایان و بیماران مبتلا به پیسی را بهبود بخشیدم، و مردگان را معالجه کردم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3" w:name="pg13917_196922"/>
    <w:bookmarkEnd w:id="193"/>
    <w:p>
      <w:pPr>
        <w:pStyle w:val="BookText"/>
      </w:pPr>
      <w:r>
        <w:rPr>
          <w:rFonts w:ascii="Amiri" w:hAnsi="Amiri" w:eastAsia="Amiri" w:cs="Amiri"/>
          <w:lang w:bidi="ar-SA"/>
          <w:color w:val="111111"/>
          <w:sz w:val="28"/>
          <w:szCs w:val="28"/>
          <w:rtl/>
        </w:rPr>
        <w:t xml:space="preserve">الْمَوْتَي فَأَحْيَيْتُهُمْ بِإِذْنِ اللَّهِ وَ عَالَجْتُ الْأَحْمَقَ فَلَمْ أَقْدِرْ عَلَي إِصْلَاحِهِ فَقِيلَ يَا رُوحَ اللَّهِ وَ مَا الْأَحْمَقُ قَالَ الْمُعْجَبُ بِرَأْيِهِ وَ نَفْسِهِ الَّذِي يَرَي الْفَضْلَ كُلَّهُ لَهُ لَا عَلَيْهِ وَ يُوجِبُ الْحَقَّ كُلَّهُ لِنَفْسِهِ وَ لَا يُوجِبُ عَلَيْهَا حَقّاً فَذَلِكَ الْأَحْمَقُ الَّذِي لَا حِيلَةَ فِي مُدَاوَاتِهِ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Heading5"/>
      </w:pPr>
      <w:bookmarkStart w:id="1333" w:name="_Toc1027"/>
      <w:r>
        <w:t>«37»</w:t>
      </w:r>
      <w:bookmarkEnd w:id="1333"/>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عَنِ ابْنِ سِنَانٍ عَنِ الْبَزَنْطِيِّ عَنْ أَبِي بَصِيرٍ عَنِ الصَّادِقِ عليه السلام قَالَ: إِنَّ عِيسَي عليه السلام مَرَّ بِقَوْمٍ مُجَلِّبِينَ </w:t>
      </w:r>
      <w:r>
        <w:rPr>
          <w:rStyle w:val="FootnoteReference"/>
        </w:rPr>
        <w:footnoteReference w:id="1907"/>
      </w:r>
      <w:r>
        <w:rPr>
          <w:rFonts w:ascii="Amiri" w:hAnsi="Amiri" w:eastAsia="Amiri" w:cs="Amiri"/>
          <w:lang w:bidi="ar-SA"/>
          <w:color w:val="111111"/>
          <w:sz w:val="28"/>
          <w:szCs w:val="28"/>
          <w:rtl/>
        </w:rPr>
        <w:t xml:space="preserve">فَسَأَلَ عَنْهُمْ فَقِيلَ بِنْتُ فُلَانٍ تُهْدَي إِلَي بَيْتِ فُلَانٍ فَقَالَ صَاحِبَتُهُمْ مَيِّتَةٌ مِنْ لَيْلَتِهِمْ فَلَمَّا كَانَ مِنَ الْغَدِ قِيلَ إِنَّهَا حَيَّةٌ فَذَهَبَ مَعَ النَّاسِ إِلَي دَارِهَا فَخَرَجَ زَوْجُهَا فَقَالَ لَهُ سَلْ زَوْجَتَكَ مَا فَعَلَتِ الْبَارِحَةَ مِنَ الْخَيْرِ فَقَالَتْ مَا فَعَلْتُ شَيْئاً إِلَّا أَنَّ سَائِلًا كَانَ يَأْتِينِي كُلَّ لَيْلَةِ جُمُعَةٍ فِيمَا مَضَي وَ إِنَّهُ جَاءَنَا لَيْلَتَنَا فَهَتَفَ فَلَمْ يُجَبْ فَقَالَ عَزَّ عَلَيَّ أَنَّهَا لَا تَسْمَعُ صَوْتِي وَ عِيَالِي يَبْقَوْنَ اللَّيْلَةَ جِيَاعاً </w:t>
      </w:r>
      <w:r>
        <w:rPr>
          <w:rStyle w:val="FootnoteReference"/>
        </w:rPr>
        <w:footnoteReference w:id="1908"/>
      </w:r>
      <w:r>
        <w:rPr>
          <w:rFonts w:ascii="Amiri" w:hAnsi="Amiri" w:eastAsia="Amiri" w:cs="Amiri"/>
          <w:lang w:bidi="ar-SA"/>
          <w:color w:val="111111"/>
          <w:sz w:val="28"/>
          <w:szCs w:val="28"/>
          <w:rtl/>
        </w:rPr>
        <w:t xml:space="preserve">فَقُمْتُ مُتَنَكِّرَةً فَأَنَلْتُهُ مِقْدَارَ مَا كُنْتُ أُنِيلُهُ فِيمَا مَضَي قَالَ عِيسَي عليه السلام تَنَحَّيْ عَنْ مَجْلِسِكِ فَتَنَحَّتْ فَإِذَا تَحْتَ ثِيَابِهَا أَفْعًي عَاضٌّ عَلَي ذَنَبِهِ فَقَالَ بِمَا تَصَدَّقْتِ صُرِفَ عَنْكِ هَذَا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Heading5"/>
      </w:pPr>
      <w:bookmarkStart w:id="1334" w:name="_Toc1028"/>
      <w:r>
        <w:t>«38»</w:t>
      </w:r>
      <w:bookmarkEnd w:id="1334"/>
    </w:p>
    <w:p>
      <w:pPr>
        <w:pStyle w:val="BookText"/>
      </w:pPr>
      <w:r>
        <w:rPr>
          <w:rFonts w:ascii="Amiri" w:hAnsi="Amiri" w:eastAsia="Amiri" w:cs="Amiri"/>
          <w:lang w:bidi="ar-SA"/>
          <w:color w:val="111111"/>
          <w:sz w:val="28"/>
          <w:szCs w:val="28"/>
          <w:rtl/>
        </w:rPr>
        <w:t xml:space="preserve">جا، المجالس للمفيد أَحْمَدُ بْنُ الْوَلِيدِ عَنْ أَبِيهِ عَنِ الصَّفَّارِ عَنِ ابْنِ مَعْرُوفٍ عَنِ ابْنِ مَهْزِيَارَ عَنْ رَجُلٍ عَنْ وَاصِلِ بْنِ سُلَيْمَانَ عَنِ ابْنِ سِنَانٍ قَالَ سَمِعْتُ أَبَا عَبْدِ اللَّهِ عليه السلام يَقُولُ كَانَ الْمَسِيحُ عليه السلام يَقُولُ لِأَصْحَابِهِ إِنْ كُنْتُمْ أَحِبَّائِي وَ إِخْوَانِي فَوَطِّنُوا أَنْفُسَكُمْ عَلَي الْعَدَاوَةِ وَ الْبَغْضَاءِ مِنَ النَّاسِ فَإِنْ لَمْ تَفْعَلُوا فَلَسْتُمْ بِإِخْوَانِي إِنَّمَا أُعَلِّمُكُمْ لِتَعْمَلُوا </w:t>
      </w:r>
      <w:r>
        <w:rPr>
          <w:rStyle w:val="FootnoteReference"/>
        </w:rPr>
        <w:footnoteReference w:id="1910"/>
      </w:r>
      <w:r>
        <w:rPr>
          <w:rFonts w:ascii="Amiri" w:hAnsi="Amiri" w:eastAsia="Amiri" w:cs="Amiri"/>
          <w:lang w:bidi="ar-SA"/>
          <w:color w:val="111111"/>
          <w:sz w:val="28"/>
          <w:szCs w:val="28"/>
          <w:rtl/>
        </w:rPr>
        <w:t xml:space="preserve">وَ لَا أُعَلِّمُكُمْ لِتُعْجَبُوا إِنَّكُمْ لَنْ تَنَالُوا مَا تُرِيدُونَ إِلَّا بِتَرْكِ مَا تَشْتَهُونَ وَ بِصَبْرِكُمْ عَلَي مَا</w:t>
      </w:r>
    </w:p>
    <w:p>
      <w:pPr>
        <w:pStyle w:val="BookText"/>
      </w:pPr>
      <w:r>
        <w:rPr>
          <w:rFonts w:ascii="IRNazanin" w:hAnsi="IRNazanin" w:eastAsia="IRNazanin" w:cs="IRNazanin"/>
          <w:lang w:bidi="fa-IR"/>
          <w:color w:val="111111"/>
          <w:sz w:val="28"/>
          <w:szCs w:val="28"/>
          <w:rtl/>
        </w:rPr>
        <w:t xml:space="preserve">و به اذن خداوند آنان را زنده گرداندم، ولی احمق را معالجه کردم و از عهدۀ نیک گرداندن حالش بر نیامدم، گفته شد: ای روح خدا، احمق کیست؟ عیسی گفت: خود رأی و خود پسندی که فضل و برتری را به صورت کامل از آنِ خود و نه علیه خود می داند، و تمام حقّ و حقوق را برای خود لازم می داند و هیچ حقّی را بر علیه خود نمی پذیرد، پس او همان احمقی است که هیچ چاره ای برای درمان او وجود ندارد.</w:t>
      </w:r>
      <w:r>
        <w:rPr>
          <w:rStyle w:val="FootnoteReference"/>
        </w:rPr>
        <w:footnoteReference w:id="1911"/>
      </w:r>
    </w:p>
    <w:p>
      <w:pPr>
        <w:pStyle w:val="Heading5"/>
      </w:pPr>
      <w:bookmarkStart w:id="1335" w:name="_Toc1029"/>
      <w:r>
        <w:t>روایت 37</w:t>
      </w:r>
      <w:bookmarkEnd w:id="1335"/>
    </w:p>
    <w:p>
      <w:pPr>
        <w:pStyle w:val="BookText"/>
      </w:pPr>
      <w:r>
        <w:rPr>
          <w:rFonts w:ascii="IRNazanin" w:hAnsi="IRNazanin" w:eastAsia="IRNazanin" w:cs="IRNazanin"/>
          <w:lang w:bidi="fa-IR"/>
          <w:color w:val="111111"/>
          <w:sz w:val="28"/>
          <w:szCs w:val="28"/>
          <w:rtl/>
        </w:rPr>
        <w:t xml:space="preserve">قصص الأنبیاء: به إسناد شیخ صدوق از امام صادق علیه السلام روایت شده که فرمود: عیسی علیه السلام بر قومی گذر کرد که بسیار جیغ و فریاد می کشیدند و جنجال می کردند، پس درباره علّت این کار از ایشان سؤال پرسید و در پاسخ گفته شد: دختر فلانی به عنوان عروس به خانه فلانی برده شده است، عیسی گفت: دختری که همراه آنان است امشب وفات خواهد کرد، هنگامی که صبح شد گفتند: آن دختر زنده است، پس عیسی با آنان به طرف خانه دختر به راه افتاد، وقتی آنجا رسیدند شوهر آن دختر از خانه خارج شد، عیسی به او گفت: از همسرت بپرس که دیشب چه کار خیری انجام داده است؟ زن گفت: کاری انجام ندادم جز اینکه گدایی که در گذشته و هر شب جمعه نزد من می آمد دیشب نیز سراغ ما آمد و فریاد سر داد ولی پاسخی نشنید، پس گفت: بر من گران آید که او صدای مرا نمی شنود و خانواده ام امشب گرسنه می مانند؛ پس از روی اکراه بلند شدم و به همان اندازه ای که قبلاً به او کمک می کردم کمک کردم؛ عیسی علیه السلام گفت: از جایگاهی که بر آن نشسته ای کنار برو، دختر کنار رفت و از قضا افعی ای زیر لباسهایش قرار داشت که دُم خود را نیش زده بود، پس عیسی گفت: صدقه ای که به گدا دادی شرّ این افعی را از تو دور کرد.</w:t>
      </w:r>
      <w:r>
        <w:rPr>
          <w:rStyle w:val="FootnoteReference"/>
        </w:rPr>
        <w:footnoteReference w:id="1912"/>
      </w:r>
    </w:p>
    <w:p>
      <w:pPr>
        <w:pStyle w:val="Heading5"/>
      </w:pPr>
      <w:bookmarkStart w:id="1336" w:name="_Toc1030"/>
      <w:r>
        <w:t>روایت 38</w:t>
      </w:r>
      <w:bookmarkEnd w:id="1336"/>
    </w:p>
    <w:p>
      <w:pPr>
        <w:pStyle w:val="BookText"/>
      </w:pPr>
      <w:r>
        <w:rPr>
          <w:rFonts w:ascii="IRNazanin" w:hAnsi="IRNazanin" w:eastAsia="IRNazanin" w:cs="IRNazanin"/>
          <w:lang w:bidi="fa-IR"/>
          <w:color w:val="111111"/>
          <w:sz w:val="28"/>
          <w:szCs w:val="28"/>
          <w:rtl/>
        </w:rPr>
        <w:t xml:space="preserve">مجالس المفید: ابن سنان گوید: از امام صادق علیه السلام شنیدم که می فرماید: مسیح علیه السلام به یارانش می گفت: اگر از دوستان و برادران من هستید خود را برای دشمنی و کینه  ورزی از سوی مردم آماده سازید، اگر چنین نکنید از جمله برادران من نیستید، همانا من شما را آموزش می دهم تا به آموخته هایم عمل کنید نه اینکه مغرور و خودپسند شوید، به راستی که به آنچه می خواهید دست نخواهید یافت مگر با ترک آنچه به سویش میل و رغبت دارید و با صبر بر آنچه زشتش می شمارید؛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4" w:name="pg13917_196923"/>
    <w:bookmarkEnd w:id="194"/>
    <w:p>
      <w:pPr>
        <w:pStyle w:val="BookText"/>
      </w:pPr>
      <w:r>
        <w:rPr>
          <w:rFonts w:ascii="Amiri" w:hAnsi="Amiri" w:eastAsia="Amiri" w:cs="Amiri"/>
          <w:lang w:bidi="ar-SA"/>
          <w:color w:val="111111"/>
          <w:sz w:val="28"/>
          <w:szCs w:val="28"/>
          <w:rtl/>
        </w:rPr>
        <w:t xml:space="preserve">تَكْرَهُونَ وَ إِيَّاكُمْ وَ النَّظْرَةَ فَإِنَّهَا تَزْرَعُ فِي قَلْبِ صَاحِبِهَا الشَّهْوَةَ وَ كَفَي بِهَا لِصَاحِبِهَا فِتْنَةً.</w:t>
      </w:r>
    </w:p>
    <w:p>
      <w:pPr>
        <w:pStyle w:val="BookText"/>
      </w:pPr>
      <w:r>
        <w:rPr>
          <w:rFonts w:ascii="Amiri" w:hAnsi="Amiri" w:eastAsia="Amiri" w:cs="Amiri"/>
          <w:lang w:bidi="ar-SA"/>
          <w:color w:val="111111"/>
          <w:sz w:val="28"/>
          <w:szCs w:val="28"/>
          <w:rtl/>
        </w:rPr>
        <w:t xml:space="preserve">يَا طُوبَي لِمَنْ يَرَي بِعَيْنَيْهِ </w:t>
      </w:r>
      <w:r>
        <w:rPr>
          <w:rStyle w:val="FootnoteReference"/>
        </w:rPr>
        <w:footnoteReference w:id="1913"/>
      </w:r>
      <w:r>
        <w:rPr>
          <w:rFonts w:ascii="Amiri" w:hAnsi="Amiri" w:eastAsia="Amiri" w:cs="Amiri"/>
          <w:lang w:bidi="ar-SA"/>
          <w:color w:val="111111"/>
          <w:sz w:val="28"/>
          <w:szCs w:val="28"/>
          <w:rtl/>
        </w:rPr>
        <w:t xml:space="preserve">الشَّهَوَاتِ وَ لَمْ يَعْمَلْ بِقَلْبِهِ الْمَعَاصِيَ مَا أَبْعَدَ مَا قَدْ فَاتَ وَ أَدْنَي مَا هُوَ آتٍ وَيْلٌ لِلْمُغْتَرِّينَ لَوْ قَدْ آزَفَهُمْ مَا يَكْرَهُونَ </w:t>
      </w:r>
      <w:r>
        <w:rPr>
          <w:rStyle w:val="FootnoteReference"/>
        </w:rPr>
        <w:footnoteReference w:id="1914"/>
      </w:r>
      <w:r>
        <w:rPr>
          <w:rFonts w:ascii="Amiri" w:hAnsi="Amiri" w:eastAsia="Amiri" w:cs="Amiri"/>
          <w:lang w:bidi="ar-SA"/>
          <w:color w:val="111111"/>
          <w:sz w:val="28"/>
          <w:szCs w:val="28"/>
          <w:rtl/>
        </w:rPr>
        <w:t xml:space="preserve">وَ فَارَقَهُمُ مَا يُحِبُّونَ وَ جَاءَهُمْ مَا يُوعَدُونَ فِي خَلْقِ هَذَا اللَّيْلِ وَ النَّهَارِ مُعْتَبَرٌ وَيْلٌ لِمَنْ كَانَتِ الدُّنْيَا هَمَّهُ وَ الْخَطَايَا عَمَلَهُ كَيْفَ يَفْتَضِحُ غَداً عِنْدَ رَبِّهِ وَ لَا تُكْثِرُوا الْكَلَامَ فِي غَيْرِ ذِكْرِ اللَّهِ فَإِنَّ الَّذِينَ يُكْثِرُونَ الْكَلَامَ فِي غَيْرِ ذِكْرِ اللَّهِ قَاسِيَةٌ قُلُوبُهُمْ وَ لَكِنْ لَا يَعْلَمُونَ لَا تَنْظُرُوا إِلَي عُيُوبِ النَّاسِ كَأَنَّكُمْ رئايا (رَعَايَا) عَلَيْهِمْ وَ لَكِنِ انْظُرُوا فِي خَلَاصِ أَنْفُسِكُمْ فَإِنَّمَا أَنْتُمْ عَبِيدٌ مَمْلُوكُونَ إِلَي كَمْ يَسِيلُ الْمَاءُ عَلَي الْجَبَلِ لَا يَلِينُ إِلَي كَمْ تَدْرُسُونَ الْحِكْمَةَ لَا يَلِينُ عَلَيْهَا قُلُوبُكُمْ عَبِيدُ السَّوْءِ فَلَا عَبِيدٌ أَتْقِيَاءُ </w:t>
      </w:r>
      <w:r>
        <w:rPr>
          <w:rStyle w:val="FootnoteReference"/>
        </w:rPr>
        <w:footnoteReference w:id="1915"/>
      </w:r>
      <w:r>
        <w:rPr>
          <w:rFonts w:ascii="Amiri" w:hAnsi="Amiri" w:eastAsia="Amiri" w:cs="Amiri"/>
          <w:lang w:bidi="ar-SA"/>
          <w:color w:val="111111"/>
          <w:sz w:val="28"/>
          <w:szCs w:val="28"/>
          <w:rtl/>
        </w:rPr>
        <w:t xml:space="preserve">وَ لَا أَحْرَارٌ كِرَامٌ إِنَّمَا مَثَلُكُمْ كَمَثَلِ الدِّفْلَي يُعْجَبُ بِزَهْرِهَا مَنْ يَرَاهَا وَ يُقْتَلُ مَنْ طَعِمَهَا وَ السَّلَامُ </w:t>
      </w:r>
      <w:r>
        <w:rPr>
          <w:rStyle w:val="FootnoteReference"/>
        </w:rPr>
        <w:footnoteReference w:id="1916"/>
      </w:r>
      <w:r>
        <w:rPr>
          <w:rFonts w:ascii="Times New Roman" w:hAnsi="Times New Roman" w:eastAsia="Times New Roman" w:cs="Times New Roman"/>
          <w:lang w:val="en-US" w:bidi="en-US"/>
          <w:color w:val="111111"/>
          <w:sz w:val="28"/>
          <w:szCs w:val="28"/>
          <w:rtl/>
        </w:rPr>
        <w:t xml:space="preserve">.</w:t>
      </w:r>
    </w:p>
    <w:p>
      <w:pPr>
        <w:pStyle w:val="Heading5"/>
      </w:pPr>
      <w:bookmarkStart w:id="1337" w:name="_Toc1031"/>
      <w:r>
        <w:t>بيان</w:t>
      </w:r>
      <w:bookmarkEnd w:id="1337"/>
    </w:p>
    <w:p>
      <w:pPr>
        <w:pStyle w:val="BookText"/>
      </w:pPr>
      <w:r>
        <w:rPr>
          <w:rFonts w:ascii="Amiri" w:hAnsi="Amiri" w:eastAsia="Amiri" w:cs="Amiri"/>
          <w:lang w:bidi="ar-SA"/>
          <w:color w:val="111111"/>
          <w:sz w:val="28"/>
          <w:szCs w:val="28"/>
          <w:rtl/>
        </w:rPr>
        <w:t xml:space="preserve">قال الفيروزآبادي الدفل بالكسر و كذكري نبت مر فارسيته خرزهره قتال زهره كالورد الأحمر و حمله كالخرنوب </w:t>
      </w:r>
      <w:r>
        <w:rPr>
          <w:rStyle w:val="FootnoteReference"/>
        </w:rPr>
        <w:footnoteReference w:id="1917"/>
      </w:r>
    </w:p>
    <w:p>
      <w:pPr>
        <w:pStyle w:val="Heading5"/>
      </w:pPr>
      <w:bookmarkStart w:id="1338" w:name="_Toc1032"/>
      <w:r>
        <w:t>«39»</w:t>
      </w:r>
      <w:bookmarkEnd w:id="1338"/>
    </w:p>
    <w:p>
      <w:pPr>
        <w:pStyle w:val="BookText"/>
      </w:pPr>
      <w:r>
        <w:rPr>
          <w:rFonts w:ascii="Amiri" w:hAnsi="Amiri" w:eastAsia="Amiri" w:cs="Amiri"/>
          <w:lang w:bidi="ar-SA"/>
          <w:color w:val="111111"/>
          <w:sz w:val="28"/>
          <w:szCs w:val="28"/>
          <w:rtl/>
        </w:rPr>
        <w:t xml:space="preserve">عدة، عدة الداعي قَالَ عِيسَي عليه السلام بِحَقٍّ أَقُولُ لَكُمْ كَمَا نظر </w:t>
      </w:r>
      <w:r>
        <w:rPr>
          <w:rStyle w:val="FootnoteReference"/>
        </w:rPr>
        <w:footnoteReference w:id="1918"/>
      </w:r>
      <w:r>
        <w:rPr>
          <w:rFonts w:ascii="Amiri" w:hAnsi="Amiri" w:eastAsia="Amiri" w:cs="Amiri"/>
          <w:lang w:bidi="ar-SA"/>
          <w:color w:val="111111"/>
          <w:sz w:val="28"/>
          <w:szCs w:val="28"/>
          <w:rtl/>
        </w:rPr>
        <w:t xml:space="preserve">(يَنْظُرُ) الْمَرِيضُ إِلَي الطَّعَامِ فَلَا يَلْتَذُّ بِهِ مِنْ شِدَّةِ الْوَجَعِ كَذَلِكَ صَاحِبُ الدُّنْيَا لَا يَلْتَذُّ بِالْعِبَادَةِ وَ لَا يَجِدُ حَلَاوَتَهَا مَعَ مَا يَجِدُهُ مِنْ حَلَاوَةِ الدُّنْيَا.</w:t>
      </w:r>
    </w:p>
    <w:p>
      <w:pPr>
        <w:pStyle w:val="BookText"/>
      </w:pPr>
      <w:r>
        <w:rPr>
          <w:rFonts w:ascii="Amiri" w:hAnsi="Amiri" w:eastAsia="Amiri" w:cs="Amiri"/>
          <w:lang w:bidi="ar-SA"/>
          <w:color w:val="111111"/>
          <w:sz w:val="28"/>
          <w:szCs w:val="28"/>
          <w:rtl/>
        </w:rPr>
        <w:t xml:space="preserve">بِحَقٍّ أَقُولُ لَكُمْ كَمَا أَنَّ الدَّابَّةَ إِذَا لَمْ تُرْكَبْ وَ تُمْتَهَنْ تَصَعَّبَتْ وَ تَغَيَّرَ خُلُقُهَا كَذَلِكَ الْقُلُوبُ إِذَا لَمْ تُرَقَّقْ </w:t>
      </w:r>
      <w:r>
        <w:rPr>
          <w:rStyle w:val="FootnoteReference"/>
        </w:rPr>
        <w:footnoteReference w:id="1919"/>
      </w:r>
      <w:r>
        <w:rPr>
          <w:rFonts w:ascii="Amiri" w:hAnsi="Amiri" w:eastAsia="Amiri" w:cs="Amiri"/>
          <w:lang w:bidi="ar-SA"/>
          <w:color w:val="111111"/>
          <w:sz w:val="28"/>
          <w:szCs w:val="28"/>
          <w:rtl/>
        </w:rPr>
        <w:t xml:space="preserve">بِذِكْرِ الْمَوْتِ وَ بِنَصَبِ الْعِبَادَةِ تَقْسُو وَ تَغْلُظُ.</w:t>
      </w:r>
    </w:p>
    <w:p>
      <w:pPr>
        <w:pStyle w:val="BookText"/>
      </w:pPr>
      <w:r>
        <w:rPr>
          <w:rFonts w:ascii="IRNazanin" w:hAnsi="IRNazanin" w:eastAsia="IRNazanin" w:cs="IRNazanin"/>
          <w:lang w:bidi="fa-IR"/>
          <w:color w:val="111111"/>
          <w:sz w:val="28"/>
          <w:szCs w:val="28"/>
          <w:rtl/>
        </w:rPr>
        <w:t xml:space="preserve">از نظر حرام پرهیز کنید که در قلب صاحبش شهوت می کارد و کافی است تا او را گرفتار فتنه و بلا کند. خوشا به سعادت آنکه با چشمان خویش شهوات را می بیند و با قلبش مرتکب معاصی و گناهان نمی شود، چقدر دور است آنچه از بین رفته و چقدر نزدیک است آنچه می آید! وای بر فریب خوردگان هنگامی که آنچه را زشت می شمارند سر رسد و آنچه را دوست دارند ترکشان گوید و آنچه بدان وعده داده شده اند سراغ شان آید؛ در آفرینش این شب و روز پند و اندرزی است، وای بر کسی که دنیا همّ و غمّ او و گناهان عملش بوده است، چگونه فردا روز نزد پروردگارش رسوا می شود؛ به غیر ذکر خداوند بسیار سخن نگویید چرا که کسانی که به غیر ذکر خداوند بسیار سخن می گویند، قلب ها یشان سنگی و با قساوت گشته است حال آنکه خود نمی دانند؛ به عیب های مردم به گونه ای ننگرید که گویی چشم های مراقبت بر آنان هستید، بلکه به رهایی خویش بیاندیشید چرا که شما فقط بندگانی به خدمت گرفته شده هستید، تا به کی آب بر کوه به جریان در می آید در حالی که کوه نرم و روان نمی گردد؟! تا به کی به آموختن حکمت می پردازید در حالی که قلب هایتان بر اثر آن نرم نمی گردد؟! ای بندگان ناباب و نا اهل، پس نه بندگانی پرهیزگار هستید و نه آزادگانی گرامی، به راستی که مَثَل شما مَثَل گیاه (دِفلی:خرزهره) است که بیننده اش را با شکوفه هایش شگفت زده می کند در حالی که چشندۀ آن را به قتل می رساند. والسلام.</w:t>
      </w:r>
      <w:r>
        <w:rPr>
          <w:rStyle w:val="FootnoteReference"/>
        </w:rPr>
        <w:footnoteReference w:id="1920"/>
      </w:r>
    </w:p>
    <w:p>
      <w:pPr>
        <w:pStyle w:val="Heading5"/>
      </w:pPr>
      <w:bookmarkStart w:id="1339" w:name="_Toc1033"/>
      <w:r>
        <w:t>توضیح</w:t>
      </w:r>
      <w:bookmarkEnd w:id="1339"/>
    </w:p>
    <w:p>
      <w:pPr>
        <w:pStyle w:val="BookText"/>
      </w:pPr>
      <w:r>
        <w:rPr>
          <w:rFonts w:ascii="IRNazanin" w:hAnsi="IRNazanin" w:eastAsia="IRNazanin" w:cs="IRNazanin"/>
          <w:lang w:bidi="fa-IR"/>
          <w:color w:val="111111"/>
          <w:sz w:val="28"/>
          <w:szCs w:val="28"/>
          <w:rtl/>
        </w:rPr>
        <w:t xml:space="preserve">فیروز آبادی: (الدِفلی) با کسر دال و بر وزن (ذِکری): گیاهی تلخ که معادل فارسی آن (خرزهره) است و بسیار کشنده می باشد، شکوفۀ آن مانند گل سرخ و میوه اش مانند(خُرنوب: چنگ چنگک) است.</w:t>
      </w:r>
    </w:p>
    <w:p>
      <w:pPr>
        <w:pStyle w:val="Heading5"/>
      </w:pPr>
      <w:bookmarkStart w:id="1340" w:name="_Toc1034"/>
      <w:r>
        <w:t>روایت 39</w:t>
      </w:r>
      <w:bookmarkEnd w:id="1340"/>
    </w:p>
    <w:p>
      <w:pPr>
        <w:pStyle w:val="BookText"/>
      </w:pPr>
      <w:r>
        <w:rPr>
          <w:rFonts w:ascii="IRNazanin" w:hAnsi="IRNazanin" w:eastAsia="IRNazanin" w:cs="IRNazanin"/>
          <w:lang w:bidi="fa-IR"/>
          <w:color w:val="111111"/>
          <w:sz w:val="28"/>
          <w:szCs w:val="28"/>
          <w:rtl/>
        </w:rPr>
        <w:t xml:space="preserve">العدة: عیسی علیه السلام فرموده است: حقیقتاً به شما می گویم: آن گونه که مریض به غذا می نگرد و از شدّت درد از آن لذت نمی برد به همان ترتیب کسی که وابسته دنیاست از عبادت لذت نمی برد و شیرینی آن را با وجود شیرینی دنیا احساس نمی کند. حقیقتاً به شما می گویم: آن گونه که اگر از چهارپا سواری گرفته نشود و با آن بار حمل نشود رام کردنش سخت می شود و خلق و خویش تغییر می کند، به همان سان اگر قلب ها با ذکر مرگ و جهد و تلاش و عبادت لطیف نگردند، با قساوت و خشن می گردند.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95" w:name="pg13917_196924"/>
    <w:bookmarkEnd w:id="195"/>
    <w:p>
      <w:pPr>
        <w:pStyle w:val="BookText"/>
      </w:pPr>
      <w:r>
        <w:rPr>
          <w:rFonts w:ascii="Amiri" w:hAnsi="Amiri" w:eastAsia="Amiri" w:cs="Amiri"/>
          <w:lang w:bidi="ar-SA"/>
          <w:color w:val="111111"/>
          <w:sz w:val="28"/>
          <w:szCs w:val="28"/>
          <w:rtl/>
        </w:rPr>
        <w:t xml:space="preserve">وَ بِحَقٍّ أَقُولُ لَكُمْ إِنَّ الزِّقَّ إِذَا لَمْ يَنْخَرِقْ يُوشِكُ أَنْ يَكُونَ وِعَاءَ الْعَسَلِ كَذَلِكَ الْقُلُوبُ إِذَا لَمْ تَخْرِقْهَا الشَّهَوَاتُ أَوْ يُدَنِّسْهَا الطَّمَعُ أَوْ يُقْسِهَا النَّعِيمُ </w:t>
      </w:r>
      <w:r>
        <w:rPr>
          <w:rStyle w:val="FootnoteReference"/>
        </w:rPr>
        <w:footnoteReference w:id="1921"/>
      </w:r>
      <w:r>
        <w:rPr>
          <w:rFonts w:ascii="Amiri" w:hAnsi="Amiri" w:eastAsia="Amiri" w:cs="Amiri"/>
          <w:lang w:bidi="ar-SA"/>
          <w:color w:val="111111"/>
          <w:sz w:val="28"/>
          <w:szCs w:val="28"/>
          <w:rtl/>
        </w:rPr>
        <w:t xml:space="preserve">فَسَوْفَ تَكُونُ أَوْعِيَةَ الْحِكْمَةِ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Heading5"/>
      </w:pPr>
      <w:bookmarkStart w:id="1341" w:name="_Toc1035"/>
      <w:r>
        <w:t>«40»</w:t>
      </w:r>
      <w:bookmarkEnd w:id="1341"/>
    </w:p>
    <w:p>
      <w:pPr>
        <w:pStyle w:val="BookText"/>
      </w:pPr>
      <w:r>
        <w:rPr>
          <w:rFonts w:ascii="Amiri" w:hAnsi="Amiri" w:eastAsia="Amiri" w:cs="Amiri"/>
          <w:lang w:bidi="ar-SA"/>
          <w:color w:val="111111"/>
          <w:sz w:val="28"/>
          <w:szCs w:val="28"/>
          <w:rtl/>
        </w:rPr>
        <w:t xml:space="preserve">وَ عَنِ الصَّادِقِ عليه السلام قَالَ: فِي الْإِنْجِيلِ أَنَّ عِيسَي عليه السلام قَالَ اللَّهُمَّ ارْزُقْنِي غُدْوَةً رَغِيفاً مِنْ شَعِيرٍ وَ عَشِيَّةً رَغِيفاً مِنْ شَعِيرٍ وَ لَا تَرْزُقْنِي فَوْقَ ذَلِكَ فَأَطْغَي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Heading5"/>
      </w:pPr>
      <w:bookmarkStart w:id="1342" w:name="_Toc1036"/>
      <w:r>
        <w:t>«41»</w:t>
      </w:r>
      <w:bookmarkEnd w:id="1342"/>
    </w:p>
    <w:p>
      <w:pPr>
        <w:pStyle w:val="BookText"/>
      </w:pPr>
      <w:r>
        <w:rPr>
          <w:rFonts w:ascii="Amiri" w:hAnsi="Amiri" w:eastAsia="Amiri" w:cs="Amiri"/>
          <w:lang w:bidi="ar-SA"/>
          <w:color w:val="111111"/>
          <w:sz w:val="28"/>
          <w:szCs w:val="28"/>
          <w:rtl/>
        </w:rPr>
        <w:t xml:space="preserve">نبه، تنبيه الخاطر أَوْحَي اللَّهُ إِلَي عِيسَي عليه السلام أَنْ كُنْ لِلنَّاسِ فِي الْحِلْمِ كَالْأَرْضِ تَحْتَهُمْ وَ فِي السَّخَاءِ كَالْمَاءِ الْجَارِي وَ فِي الرَّحْمَةِ كَالشَّمْسِ وَ الْقَمَرِ فَإِنَّهُمَا يَطْلُعَانِ عَلَي الْبَرِّ وَ الْفَاجِرِ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Heading5"/>
      </w:pPr>
      <w:bookmarkStart w:id="1343" w:name="_Toc1037"/>
      <w:r>
        <w:t>«42»</w:t>
      </w:r>
      <w:bookmarkEnd w:id="1343"/>
    </w:p>
    <w:p>
      <w:pPr>
        <w:pStyle w:val="BookText"/>
      </w:pPr>
      <w:r>
        <w:rPr>
          <w:rFonts w:ascii="Amiri" w:hAnsi="Amiri" w:eastAsia="Amiri" w:cs="Amiri"/>
          <w:lang w:bidi="ar-SA"/>
          <w:color w:val="111111"/>
          <w:sz w:val="28"/>
          <w:szCs w:val="28"/>
          <w:rtl/>
        </w:rPr>
        <w:t xml:space="preserve">وَ قَالَ عليه السلام مَنْ ذَا الَّذِي يَبْنِي عَلَي مَوْجِ الْبَحْرِ دَاراً تِلْكُمُ الدُّنْيَا فَلَا تَتَّخِذُوهَا قَرَاراً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Heading5"/>
      </w:pPr>
      <w:bookmarkStart w:id="1344" w:name="_Toc1038"/>
      <w:r>
        <w:t>«43»</w:t>
      </w:r>
      <w:bookmarkEnd w:id="1344"/>
    </w:p>
    <w:p>
      <w:pPr>
        <w:pStyle w:val="BookText"/>
      </w:pPr>
      <w:r>
        <w:rPr>
          <w:rFonts w:ascii="Amiri" w:hAnsi="Amiri" w:eastAsia="Amiri" w:cs="Amiri"/>
          <w:lang w:bidi="ar-SA"/>
          <w:color w:val="111111"/>
          <w:sz w:val="28"/>
          <w:szCs w:val="28"/>
          <w:rtl/>
        </w:rPr>
        <w:t xml:space="preserve">وَ صَنَعَ عِيسَي عليه السلام لِلْحَوَارِيِّينَ طَعَاماً فَلَمَّا أَكَلُوا وَضَّأَهُمْ بِنَفْسِهِ قَالُوا يَا رُوحَ اللَّهِ نَحْنُ أَوْلَي أَنْ نَفْعَلَهُ مِنْكَ قَالَ إِنَّمَا فَعَلْتُ هَذَا لِتَفْعَلُوهُ بِمَنْ تُعَلِّمُونَ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Heading5"/>
      </w:pPr>
      <w:bookmarkStart w:id="1345" w:name="_Toc1039"/>
      <w:r>
        <w:t>«44»</w:t>
      </w:r>
      <w:bookmarkEnd w:id="1345"/>
    </w:p>
    <w:p>
      <w:pPr>
        <w:pStyle w:val="BookText"/>
      </w:pPr>
      <w:r>
        <w:rPr>
          <w:rFonts w:ascii="Amiri" w:hAnsi="Amiri" w:eastAsia="Amiri" w:cs="Amiri"/>
          <w:lang w:bidi="ar-SA"/>
          <w:color w:val="111111"/>
          <w:sz w:val="28"/>
          <w:szCs w:val="28"/>
          <w:rtl/>
        </w:rPr>
        <w:t xml:space="preserve">وَ قَالَ عليه السلام هَوْلٌ لَا تَدْرِي مَتَي يَغْشَاكَ لِمَ لَا تَسْتَعِدُّ لَهُ </w:t>
      </w:r>
      <w:r>
        <w:rPr>
          <w:rStyle w:val="FootnoteReference"/>
        </w:rPr>
        <w:footnoteReference w:id="1927"/>
      </w:r>
      <w:r>
        <w:rPr>
          <w:rFonts w:ascii="Amiri" w:hAnsi="Amiri" w:eastAsia="Amiri" w:cs="Amiri"/>
          <w:lang w:bidi="ar-SA"/>
          <w:color w:val="111111"/>
          <w:sz w:val="28"/>
          <w:szCs w:val="28"/>
          <w:rtl/>
        </w:rPr>
        <w:t xml:space="preserve">قَبْلَ أَنْ يَفْجَأَكَ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Heading5"/>
      </w:pPr>
      <w:bookmarkStart w:id="1346" w:name="_Toc1040"/>
      <w:r>
        <w:t>«45»</w:t>
      </w:r>
      <w:bookmarkEnd w:id="1346"/>
    </w:p>
    <w:p>
      <w:pPr>
        <w:pStyle w:val="BookText"/>
      </w:pPr>
      <w:r>
        <w:rPr>
          <w:rFonts w:ascii="Amiri" w:hAnsi="Amiri" w:eastAsia="Amiri" w:cs="Amiri"/>
          <w:lang w:bidi="ar-SA"/>
          <w:color w:val="111111"/>
          <w:sz w:val="28"/>
          <w:szCs w:val="28"/>
          <w:rtl/>
        </w:rPr>
        <w:t xml:space="preserve">وَ قِيلَ لَهُ عليه السلام مَنْ أَدَّبَكَ قَالَ مَا أَدَّبَنِي أَحَدٌ رَأَيْتُ قُبْحَ الْجَهْلِ فَجَانَبْتُهُ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حقیقتاً به شما می گویم: مَشک اگر سوراخ نباشد ممکن است ظرف مناسبی برای عسل باشد، هم چنین قلب ها اگر به وسیله شهوات سوراخ نشده و طمع آنها را آلوده نکرده و نعمت ها با قساوت شان نکرده باشند، جایگاه های مناسبی برای حکمت خواهند بود.</w:t>
      </w:r>
      <w:r>
        <w:rPr>
          <w:rStyle w:val="FootnoteReference"/>
        </w:rPr>
        <w:footnoteReference w:id="1930"/>
      </w:r>
    </w:p>
    <w:p>
      <w:pPr>
        <w:pStyle w:val="Heading5"/>
      </w:pPr>
      <w:bookmarkStart w:id="1347" w:name="_Toc1041"/>
      <w:r>
        <w:t>روایت 40</w:t>
      </w:r>
      <w:bookmarkEnd w:id="1347"/>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در انجیل ذکر شده که عیسی علیه السلام گفت: خداوندا، صبح گاهان قرصی از نان جوین و شب هنگام نیز قرصی از نان جوین را رزق و روزی من گردان، و بیشتر از آن به من روزی نبخش که طغیان کنم.</w:t>
      </w:r>
      <w:r>
        <w:rPr>
          <w:rStyle w:val="FootnoteReference"/>
        </w:rPr>
        <w:footnoteReference w:id="1931"/>
      </w:r>
    </w:p>
    <w:p>
      <w:pPr>
        <w:pStyle w:val="Heading5"/>
      </w:pPr>
      <w:bookmarkStart w:id="1348" w:name="_Toc1042"/>
      <w:r>
        <w:t>روایت 41</w:t>
      </w:r>
      <w:bookmarkEnd w:id="1348"/>
    </w:p>
    <w:p>
      <w:pPr>
        <w:pStyle w:val="BookText"/>
      </w:pPr>
      <w:r>
        <w:rPr>
          <w:rFonts w:ascii="IRNazanin" w:hAnsi="IRNazanin" w:eastAsia="IRNazanin" w:cs="IRNazanin"/>
          <w:lang w:bidi="fa-IR"/>
          <w:color w:val="111111"/>
          <w:sz w:val="28"/>
          <w:szCs w:val="28"/>
          <w:rtl/>
        </w:rPr>
        <w:t xml:space="preserve">تنبیه الخواطر: خداوند متعال به عیسی علیه السلام وحی فرمود: در حلم و بردباری نسبت به مردم مانند زمین زیر پای ایشان باش، هم چنین در سخاوت مانند آب روان، و در رحمت و مهربانی مانند ماه و خورشید باش، چرا که آن دو به صورت یکسان بر نیکوکار و بدکار طلوع می کنند.</w:t>
      </w:r>
      <w:r>
        <w:rPr>
          <w:rStyle w:val="FootnoteReference"/>
        </w:rPr>
        <w:footnoteReference w:id="1932"/>
      </w:r>
    </w:p>
    <w:p>
      <w:pPr>
        <w:pStyle w:val="Heading5"/>
      </w:pPr>
      <w:bookmarkStart w:id="1349" w:name="_Toc1043"/>
      <w:r>
        <w:t>روایت 42</w:t>
      </w:r>
      <w:bookmarkEnd w:id="1349"/>
    </w:p>
    <w:p>
      <w:pPr>
        <w:pStyle w:val="BookText"/>
      </w:pPr>
      <w:r>
        <w:rPr>
          <w:rFonts w:ascii="IRNazanin" w:hAnsi="IRNazanin" w:eastAsia="IRNazanin" w:cs="IRNazanin"/>
          <w:lang w:bidi="fa-IR"/>
          <w:color w:val="111111"/>
          <w:sz w:val="28"/>
          <w:szCs w:val="28"/>
          <w:rtl/>
        </w:rPr>
        <w:t xml:space="preserve">عیسی علیه السلام فرموده است: کیست آنکه بر موج دریا خانه ای را بنا می نهد؟ این مثَل دنیاست، پس آن را خانۀ آرامش خویش قرار ندهید.</w:t>
      </w:r>
      <w:r>
        <w:rPr>
          <w:rStyle w:val="FootnoteReference"/>
        </w:rPr>
        <w:footnoteReference w:id="1933"/>
      </w:r>
    </w:p>
    <w:p>
      <w:pPr>
        <w:pStyle w:val="Heading5"/>
      </w:pPr>
      <w:bookmarkStart w:id="1350" w:name="_Toc1044"/>
      <w:r>
        <w:t>روایت 43</w:t>
      </w:r>
      <w:bookmarkEnd w:id="1350"/>
    </w:p>
    <w:p>
      <w:pPr>
        <w:pStyle w:val="BookText"/>
      </w:pPr>
      <w:r>
        <w:rPr>
          <w:rFonts w:ascii="IRNazanin" w:hAnsi="IRNazanin" w:eastAsia="IRNazanin" w:cs="IRNazanin"/>
          <w:lang w:bidi="fa-IR"/>
          <w:color w:val="111111"/>
          <w:sz w:val="28"/>
          <w:szCs w:val="28"/>
          <w:rtl/>
        </w:rPr>
        <w:t xml:space="preserve">عیسی علیه السلام غذایی را برای حواریّون آماده ساخت، و هنگامی که از خوردن غذا فارغ گشتند شخصاً برای آنان وضو گرفت (دست و پایشان را شست)، گفتند: ای روح خدا، شایسته تر است ما چنین کاری را برای تو انجام دهیم، عیسی گفت: من این کار را فقط به این منظور انجام دادم که شما نیز با آنان که آموزش شان می دهید انجام دهید.</w:t>
      </w:r>
      <w:r>
        <w:rPr>
          <w:rStyle w:val="FootnoteReference"/>
        </w:rPr>
        <w:footnoteReference w:id="1934"/>
      </w:r>
    </w:p>
    <w:p>
      <w:pPr>
        <w:pStyle w:val="Heading5"/>
      </w:pPr>
      <w:bookmarkStart w:id="1351" w:name="_Toc1045"/>
      <w:r>
        <w:t>روایت 44</w:t>
      </w:r>
      <w:bookmarkEnd w:id="1351"/>
    </w:p>
    <w:p>
      <w:pPr>
        <w:pStyle w:val="BookText"/>
      </w:pPr>
      <w:r>
        <w:rPr>
          <w:rFonts w:ascii="IRNazanin" w:hAnsi="IRNazanin" w:eastAsia="IRNazanin" w:cs="IRNazanin"/>
          <w:lang w:bidi="fa-IR"/>
          <w:color w:val="111111"/>
          <w:sz w:val="28"/>
          <w:szCs w:val="28"/>
          <w:rtl/>
        </w:rPr>
        <w:t xml:space="preserve">هم چنین عیسی علیه السلام فرموده است: چرا خود را برای هول و هراسی که نمی دانی چه وقت تو را در بر می گیرد آماده نمی کنی قبل از آنکه تو را غافلگیر سازد.</w:t>
      </w:r>
      <w:r>
        <w:rPr>
          <w:rStyle w:val="FootnoteReference"/>
        </w:rPr>
        <w:footnoteReference w:id="1935"/>
      </w:r>
    </w:p>
    <w:p>
      <w:pPr>
        <w:pStyle w:val="Heading5"/>
      </w:pPr>
      <w:bookmarkStart w:id="1352" w:name="_Toc1046"/>
      <w:r>
        <w:t>روایت 45</w:t>
      </w:r>
      <w:bookmarkEnd w:id="1352"/>
    </w:p>
    <w:p>
      <w:pPr>
        <w:pStyle w:val="BookText"/>
      </w:pPr>
      <w:r>
        <w:rPr>
          <w:rFonts w:ascii="IRNazanin" w:hAnsi="IRNazanin" w:eastAsia="IRNazanin" w:cs="IRNazanin"/>
          <w:lang w:bidi="fa-IR"/>
          <w:color w:val="111111"/>
          <w:sz w:val="28"/>
          <w:szCs w:val="28"/>
          <w:rtl/>
        </w:rPr>
        <w:t xml:space="preserve">از عیسی علیه السلام پرسیده شد: چه کسی تو را ادب کرد؟ در پاسخ گفت: هیچ کس مرا ادب نکرد، زشتیِ جهل و نادانی را دیدم و از آن دوری گزیدم.</w:t>
      </w:r>
      <w:r>
        <w:rPr>
          <w:rStyle w:val="FootnoteReference"/>
        </w:rPr>
        <w:footnoteReference w:id="1936"/>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96" w:name="pg13917_196925"/>
    <w:bookmarkEnd w:id="196"/>
    <w:p>
      <w:pPr>
        <w:pStyle w:val="Heading5"/>
      </w:pPr>
      <w:bookmarkStart w:id="1353" w:name="_Toc1047"/>
      <w:r>
        <w:t>«46»</w:t>
      </w:r>
      <w:bookmarkEnd w:id="1353"/>
    </w:p>
    <w:p>
      <w:pPr>
        <w:pStyle w:val="BookText"/>
      </w:pPr>
      <w:r>
        <w:rPr>
          <w:rFonts w:ascii="Amiri" w:hAnsi="Amiri" w:eastAsia="Amiri" w:cs="Amiri"/>
          <w:lang w:bidi="ar-SA"/>
          <w:color w:val="111111"/>
          <w:sz w:val="28"/>
          <w:szCs w:val="28"/>
          <w:rtl/>
        </w:rPr>
        <w:t xml:space="preserve">وَ قَالَ عليه السلام طُوبَي لِمَنْ تَرَكَ شَهْوَةً حَاضِرَةً لِمَوْعُودٍ لَمْ يَرَهُ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Heading5"/>
      </w:pPr>
      <w:bookmarkStart w:id="1354" w:name="_Toc1048"/>
      <w:r>
        <w:t>«47»</w:t>
      </w:r>
      <w:bookmarkEnd w:id="1354"/>
    </w:p>
    <w:p>
      <w:pPr>
        <w:pStyle w:val="BookText"/>
      </w:pPr>
      <w:r>
        <w:rPr>
          <w:rFonts w:ascii="Amiri" w:hAnsi="Amiri" w:eastAsia="Amiri" w:cs="Amiri"/>
          <w:lang w:bidi="ar-SA"/>
          <w:color w:val="111111"/>
          <w:sz w:val="28"/>
          <w:szCs w:val="28"/>
          <w:rtl/>
        </w:rPr>
        <w:t xml:space="preserve">وَ رُوِيَ أَنَّهُ عليه السلام مَرَّ مَعَ الْحَوَارِيِّينَ عَلَي جِيفَةٍ </w:t>
      </w:r>
      <w:r>
        <w:rPr>
          <w:rStyle w:val="FootnoteReference"/>
        </w:rPr>
        <w:footnoteReference w:id="1938"/>
      </w:r>
      <w:r>
        <w:rPr>
          <w:rFonts w:ascii="Amiri" w:hAnsi="Amiri" w:eastAsia="Amiri" w:cs="Amiri"/>
          <w:lang w:bidi="ar-SA"/>
          <w:color w:val="111111"/>
          <w:sz w:val="28"/>
          <w:szCs w:val="28"/>
          <w:rtl/>
        </w:rPr>
        <w:t xml:space="preserve">فَقَالَ الْحَوَارِيُّونَ مَا أَنْتَنَ رِيحَ هَذَا الْكَلْبِ فَقَالَ عِيسَي عليه السلام مَا أَشَدَّ بَيَاضَ أَسْنَانِهِ </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Heading5"/>
      </w:pPr>
      <w:bookmarkStart w:id="1355" w:name="_Toc1049"/>
      <w:r>
        <w:t>«48»</w:t>
      </w:r>
      <w:bookmarkEnd w:id="1355"/>
    </w:p>
    <w:p>
      <w:pPr>
        <w:pStyle w:val="BookText"/>
      </w:pPr>
      <w:r>
        <w:rPr>
          <w:rFonts w:ascii="Amiri" w:hAnsi="Amiri" w:eastAsia="Amiri" w:cs="Amiri"/>
          <w:lang w:bidi="ar-SA"/>
          <w:color w:val="111111"/>
          <w:sz w:val="28"/>
          <w:szCs w:val="28"/>
          <w:rtl/>
        </w:rPr>
        <w:t xml:space="preserve">وَ قَالَ عليه السلام لَا تَتَّخِذُوا الدُّنْيَا رَبّاً فَتَتَّخِذَكُمْ عَبِيداً اكْنِزُوا كَنْزَكُمْ عِنْدَ مَنْ لَا يُضَيِّعُهُ فَإِنَّ صَاحِبَ كَنْزِ الدُّنْيَا يُخَافُ عَلَيْهِ الْآفَةُ وَ صَاحِبُ كَنْزِ اللَّهِ لَا يُخَافُ عَلَيْهِ الْآفَةُ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Heading5"/>
      </w:pPr>
      <w:bookmarkStart w:id="1356" w:name="_Toc1050"/>
      <w:r>
        <w:t>«49»</w:t>
      </w:r>
      <w:bookmarkEnd w:id="1356"/>
    </w:p>
    <w:p>
      <w:pPr>
        <w:pStyle w:val="BookText"/>
      </w:pPr>
      <w:r>
        <w:rPr>
          <w:rFonts w:ascii="Amiri" w:hAnsi="Amiri" w:eastAsia="Amiri" w:cs="Amiri"/>
          <w:lang w:bidi="ar-SA"/>
          <w:color w:val="111111"/>
          <w:sz w:val="28"/>
          <w:szCs w:val="28"/>
          <w:rtl/>
        </w:rPr>
        <w:t xml:space="preserve">وَ قَالَ عليه السلام يَا مَعْشَرَ الْحَوَارِيِّينَ إِنِّي قَدْ أَكْبَبْتُ لَكُمُ الدُّنْيَا عَلَي وَجْهِهَا فَلَا تَنْعَشُوهَا </w:t>
      </w:r>
      <w:r>
        <w:rPr>
          <w:rStyle w:val="FootnoteReference"/>
        </w:rPr>
        <w:footnoteReference w:id="1941"/>
      </w:r>
      <w:r>
        <w:rPr>
          <w:rFonts w:ascii="Amiri" w:hAnsi="Amiri" w:eastAsia="Amiri" w:cs="Amiri"/>
          <w:lang w:bidi="ar-SA"/>
          <w:color w:val="111111"/>
          <w:sz w:val="28"/>
          <w:szCs w:val="28"/>
          <w:rtl/>
        </w:rPr>
        <w:t xml:space="preserve">بَعْدِي فَإِنَّ مِنْ خُبْثِ الدُّنْيَا أَنْ عُصِيَ اللَّهُ فِيهَا وَ إِنَّ مِنْ خُبْثِ الدُّنْيَا أَنَّ الْآخِرَةَ لَا تُدْرَكُ </w:t>
      </w:r>
      <w:r>
        <w:rPr>
          <w:rStyle w:val="FootnoteReference"/>
        </w:rPr>
        <w:footnoteReference w:id="1942"/>
      </w:r>
      <w:r>
        <w:rPr>
          <w:rFonts w:ascii="Amiri" w:hAnsi="Amiri" w:eastAsia="Amiri" w:cs="Amiri"/>
          <w:lang w:bidi="ar-SA"/>
          <w:color w:val="111111"/>
          <w:sz w:val="28"/>
          <w:szCs w:val="28"/>
          <w:rtl/>
        </w:rPr>
        <w:t xml:space="preserve">إِلَّا بِتَرْكِهَا فَاعْبُرُوا الدُّنْيَا وَ لَا تَعْمُرُوهَا وَ اعْلَمُوا أَنَّ أَصْلَ كُلِّ خَطِيئَةٍ حُبُّ الدُّنْيَا وَ رُبَّ شَهْوَةٍ أَوْرَثَتْ أَهْلَهَا حُزْناً طَوِيلًا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Heading5"/>
      </w:pPr>
      <w:bookmarkStart w:id="1357" w:name="_Toc1051"/>
      <w:r>
        <w:t>«50»</w:t>
      </w:r>
      <w:bookmarkEnd w:id="1357"/>
    </w:p>
    <w:p>
      <w:pPr>
        <w:pStyle w:val="BookText"/>
      </w:pPr>
      <w:r>
        <w:rPr>
          <w:rFonts w:ascii="Amiri" w:hAnsi="Amiri" w:eastAsia="Amiri" w:cs="Amiri"/>
          <w:lang w:bidi="ar-SA"/>
          <w:color w:val="111111"/>
          <w:sz w:val="28"/>
          <w:szCs w:val="28"/>
          <w:rtl/>
        </w:rPr>
        <w:t xml:space="preserve">وَ قَالَ عليه السلام إِنِّي بَطَحْتُ </w:t>
      </w:r>
      <w:r>
        <w:rPr>
          <w:rStyle w:val="FootnoteReference"/>
        </w:rPr>
        <w:footnoteReference w:id="1944"/>
      </w:r>
      <w:r>
        <w:rPr>
          <w:rFonts w:ascii="Amiri" w:hAnsi="Amiri" w:eastAsia="Amiri" w:cs="Amiri"/>
          <w:lang w:bidi="ar-SA"/>
          <w:color w:val="111111"/>
          <w:sz w:val="28"/>
          <w:szCs w:val="28"/>
          <w:rtl/>
        </w:rPr>
        <w:t xml:space="preserve">لَكُمُ الدُّنْيَا وَ جَلَسْتُمْ عَلَي ظَهْرِهَا فَلَا يُنَازِعَنَّكُمْ فِيهَا إِلَّا الْمُلُوكُ وَ النِّسَاءُ فَأَمَّا الْمُلُوكُ فَلَا تُنَازِعُوهُمُ الدُّنْيَا فَإِنَّهُمْ لَمْ يَتَعَرَّضُوا لَكُمْ مَا تَرَكْتُمْ دُنْيَاهُمْ وَ أَمَّا النِّسَاءُ فَاتَّقُوهُنَّ بِالصَّوْمِ وَ الصَّلَاةِ </w:t>
      </w:r>
      <w:r>
        <w:rPr>
          <w:rStyle w:val="FootnoteReference"/>
        </w:rPr>
        <w:footnoteReference w:id="1945"/>
      </w:r>
      <w:r>
        <w:rPr>
          <w:rFonts w:ascii="Times New Roman" w:hAnsi="Times New Roman" w:eastAsia="Times New Roman" w:cs="Times New Roman"/>
          <w:lang w:val="en-US" w:bidi="en-US"/>
          <w:color w:val="111111"/>
          <w:sz w:val="28"/>
          <w:szCs w:val="28"/>
          <w:rtl/>
        </w:rPr>
        <w:t xml:space="preserve">.</w:t>
      </w:r>
    </w:p>
    <w:p>
      <w:pPr>
        <w:pStyle w:val="Heading5"/>
      </w:pPr>
      <w:bookmarkStart w:id="1358" w:name="_Toc1052"/>
      <w:r>
        <w:t>«51»</w:t>
      </w:r>
      <w:bookmarkEnd w:id="1358"/>
    </w:p>
    <w:p>
      <w:pPr>
        <w:pStyle w:val="BookText"/>
      </w:pPr>
      <w:r>
        <w:rPr>
          <w:rFonts w:ascii="Amiri" w:hAnsi="Amiri" w:eastAsia="Amiri" w:cs="Amiri"/>
          <w:lang w:bidi="ar-SA"/>
          <w:color w:val="111111"/>
          <w:sz w:val="28"/>
          <w:szCs w:val="28"/>
          <w:rtl/>
        </w:rPr>
        <w:t xml:space="preserve">وَ قَالَ عليه السلام لَا يَسْتَقِيمُ حُبُّ الدُّنْيَا وَ الْآخِرَةِ فِي قَلْبِ مُؤْمِنٍ كَمَا لَا يَسْتَقِيمُ الْمَاءُ وَ النَّارُ فِي إِنَاءٍ وَاحِدٍ </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Heading5"/>
      </w:pPr>
      <w:bookmarkStart w:id="1359" w:name="_Toc1053"/>
      <w:r>
        <w:t>«52»</w:t>
      </w:r>
      <w:bookmarkEnd w:id="1359"/>
    </w:p>
    <w:p>
      <w:pPr>
        <w:pStyle w:val="BookText"/>
      </w:pPr>
      <w:r>
        <w:rPr>
          <w:rFonts w:ascii="Amiri" w:hAnsi="Amiri" w:eastAsia="Amiri" w:cs="Amiri"/>
          <w:lang w:bidi="ar-SA"/>
          <w:color w:val="111111"/>
          <w:sz w:val="28"/>
          <w:szCs w:val="28"/>
          <w:rtl/>
        </w:rPr>
        <w:t xml:space="preserve">وَ قِيلَ لَهُ عليه السلام لَوْ اتَّخَذْتَ بَيْتاً قَالَ يَكْفِينَا خُلْقَانُ مَنْ كَانَ قَبْلَنَا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Heading5"/>
      </w:pPr>
      <w:bookmarkStart w:id="1360" w:name="_Toc1054"/>
      <w:r>
        <w:t>روایت 46</w:t>
      </w:r>
      <w:bookmarkEnd w:id="1360"/>
    </w:p>
    <w:p>
      <w:pPr>
        <w:pStyle w:val="BookText"/>
      </w:pPr>
      <w:r>
        <w:rPr>
          <w:rFonts w:ascii="IRNazanin" w:hAnsi="IRNazanin" w:eastAsia="IRNazanin" w:cs="IRNazanin"/>
          <w:lang w:bidi="fa-IR"/>
          <w:color w:val="111111"/>
          <w:sz w:val="28"/>
          <w:szCs w:val="28"/>
          <w:rtl/>
        </w:rPr>
        <w:t xml:space="preserve">هم چنین فرموده است: خوشا به سعادت آنکه شهوت حاضر را به خاطر نعمتی موعود که آن را ندیده ترک کرده است.</w:t>
      </w:r>
      <w:r>
        <w:rPr>
          <w:rStyle w:val="FootnoteReference"/>
        </w:rPr>
        <w:footnoteReference w:id="1948"/>
      </w:r>
    </w:p>
    <w:p>
      <w:pPr>
        <w:pStyle w:val="Heading5"/>
      </w:pPr>
      <w:bookmarkStart w:id="1361" w:name="_Toc1055"/>
      <w:r>
        <w:t>روایت 47</w:t>
      </w:r>
      <w:bookmarkEnd w:id="1361"/>
    </w:p>
    <w:p>
      <w:pPr>
        <w:pStyle w:val="BookText"/>
      </w:pPr>
      <w:r>
        <w:rPr>
          <w:rFonts w:ascii="IRNazanin" w:hAnsi="IRNazanin" w:eastAsia="IRNazanin" w:cs="IRNazanin"/>
          <w:lang w:bidi="fa-IR"/>
          <w:color w:val="111111"/>
          <w:sz w:val="28"/>
          <w:szCs w:val="28"/>
          <w:rtl/>
        </w:rPr>
        <w:t xml:space="preserve">روایت شده که عیسی علیه السلام با حواریّون بر لاشۀ مرداری گذر کرد، پس حواریّون گفتند: لاشۀ این سگ چه بد بوست! ولی عیسی علیه السلام گفت: چقدر دندان هایش سفید است.</w:t>
      </w:r>
      <w:r>
        <w:rPr>
          <w:rStyle w:val="FootnoteReference"/>
        </w:rPr>
        <w:footnoteReference w:id="1949"/>
      </w:r>
    </w:p>
    <w:p>
      <w:pPr>
        <w:pStyle w:val="Heading5"/>
      </w:pPr>
      <w:bookmarkStart w:id="1362" w:name="_Toc1056"/>
      <w:r>
        <w:t>روایت 48</w:t>
      </w:r>
      <w:bookmarkEnd w:id="1362"/>
    </w:p>
    <w:p>
      <w:pPr>
        <w:pStyle w:val="BookText"/>
      </w:pPr>
      <w:r>
        <w:rPr>
          <w:rFonts w:ascii="IRNazanin" w:hAnsi="IRNazanin" w:eastAsia="IRNazanin" w:cs="IRNazanin"/>
          <w:lang w:bidi="fa-IR"/>
          <w:color w:val="111111"/>
          <w:sz w:val="28"/>
          <w:szCs w:val="28"/>
          <w:rtl/>
        </w:rPr>
        <w:t xml:space="preserve">عیسی علیه السلام فرموده است: دنیا را پروردگار (خود) قرار ندهید که شما را بندگان خویش می گرداند، گنج خود را نزد کسی اندوخته سازید که آن را ضایع نکند، به راستی که صاحب گنج دنیا از آفت زدگی آن هراس دارد و صاحب گنج خداوند از آفت زدگی آن هراس ندارد.</w:t>
      </w:r>
      <w:r>
        <w:rPr>
          <w:rStyle w:val="FootnoteReference"/>
        </w:rPr>
        <w:footnoteReference w:id="1950"/>
      </w:r>
    </w:p>
    <w:p>
      <w:pPr>
        <w:pStyle w:val="Heading5"/>
      </w:pPr>
      <w:bookmarkStart w:id="1363" w:name="_Toc1057"/>
      <w:r>
        <w:t>روایت 49</w:t>
      </w:r>
      <w:bookmarkEnd w:id="1363"/>
    </w:p>
    <w:p>
      <w:pPr>
        <w:pStyle w:val="BookText"/>
      </w:pPr>
      <w:r>
        <w:rPr>
          <w:rFonts w:ascii="IRNazanin" w:hAnsi="IRNazanin" w:eastAsia="IRNazanin" w:cs="IRNazanin"/>
          <w:lang w:bidi="fa-IR"/>
          <w:color w:val="111111"/>
          <w:sz w:val="28"/>
          <w:szCs w:val="28"/>
          <w:rtl/>
        </w:rPr>
        <w:t xml:space="preserve">همچنین فرموده است: ای جماعت حواریّون، همانا من دنیا را برای شما بر چهره واژگون کردم، پس آن را بعد از من دوباره احیا نکنید، از جمله پلیدهایی دنیا آن است که خداوند در آن نافرمانی شود، هم چنین از جمله زشتیهایش آن است که آخرت جز با ترک آن دست یافتنی نیست، پس از دنیا عبور کنید و به فکر تعمیر و آباد ساختن آن نباشید، و آگاه باشید که سرچشمۀ هر گناهی حبّ دنیاست، و چه بسا شهوتی که اندوهی طولانی را برای صاحبش به ارث گذاشته است.</w:t>
      </w:r>
      <w:r>
        <w:rPr>
          <w:rStyle w:val="FootnoteReference"/>
        </w:rPr>
        <w:footnoteReference w:id="1951"/>
      </w:r>
    </w:p>
    <w:p>
      <w:pPr>
        <w:pStyle w:val="Heading5"/>
      </w:pPr>
      <w:bookmarkStart w:id="1364" w:name="_Toc1058"/>
      <w:r>
        <w:t>روایت 50</w:t>
      </w:r>
      <w:bookmarkEnd w:id="1364"/>
    </w:p>
    <w:p>
      <w:pPr>
        <w:pStyle w:val="BookText"/>
      </w:pPr>
      <w:r>
        <w:rPr>
          <w:rFonts w:ascii="IRNazanin" w:hAnsi="IRNazanin" w:eastAsia="IRNazanin" w:cs="IRNazanin"/>
          <w:lang w:bidi="fa-IR"/>
          <w:color w:val="111111"/>
          <w:sz w:val="28"/>
          <w:szCs w:val="28"/>
          <w:rtl/>
        </w:rPr>
        <w:t xml:space="preserve">عیسی علیه السلام فرموده است: من دنیا را برای شما به رو خواباندم و بر پشتش نشستید، پس کسی جز پادشاهان و زنان در آن با شما به منازعه و کشمکش نمی پردازند، امّا با پادشاهان بر سر دنیا به کشمکش نپردازید چرا که اگر دنیا را برای آنان رها سازید به شما تعرّض نمی کنند، و به وسیله نماز و روزه از زنان پرهیز کنید.</w:t>
      </w:r>
      <w:r>
        <w:rPr>
          <w:rFonts w:ascii="Times New Roman" w:hAnsi="Times New Roman" w:eastAsia="Times New Roman" w:cs="Times New Roman"/>
          <w:lang w:val="en-US" w:bidi="en-US"/>
          <w:color w:val="111111"/>
          <w:sz w:val="28"/>
          <w:szCs w:val="28"/>
          <w:vertAlign w:val="superscript"/>
          <w:rtl/>
        </w:rPr>
        <w:t xml:space="preserve">(16)</w:t>
      </w:r>
    </w:p>
    <w:p>
      <w:pPr>
        <w:pStyle w:val="Heading5"/>
      </w:pPr>
      <w:bookmarkStart w:id="1365" w:name="_Toc1059"/>
      <w:r>
        <w:t>روایت 51</w:t>
      </w:r>
      <w:bookmarkEnd w:id="1365"/>
    </w:p>
    <w:p>
      <w:pPr>
        <w:pStyle w:val="BookText"/>
      </w:pPr>
      <w:r>
        <w:rPr>
          <w:rFonts w:ascii="IRNazanin" w:hAnsi="IRNazanin" w:eastAsia="IRNazanin" w:cs="IRNazanin"/>
          <w:lang w:bidi="fa-IR"/>
          <w:color w:val="111111"/>
          <w:sz w:val="28"/>
          <w:szCs w:val="28"/>
          <w:rtl/>
        </w:rPr>
        <w:t xml:space="preserve">عیسی علیه السلام فرموده است: حبّ دنیا و آخرت به صورت همزمان در قلب مؤمن استوار نمی گردند، آن گونه که آب و آتش در یک ظرف پایدار نمی مانند.</w:t>
      </w:r>
      <w:r>
        <w:rPr>
          <w:rFonts w:ascii="Times New Roman" w:hAnsi="Times New Roman" w:eastAsia="Times New Roman" w:cs="Times New Roman"/>
          <w:lang w:val="en-US" w:bidi="en-US"/>
          <w:color w:val="111111"/>
          <w:sz w:val="28"/>
          <w:szCs w:val="28"/>
          <w:vertAlign w:val="superscript"/>
          <w:rtl/>
        </w:rPr>
        <w:t xml:space="preserve">(17)</w:t>
      </w:r>
    </w:p>
    <w:p>
      <w:pPr>
        <w:pStyle w:val="Heading5"/>
      </w:pPr>
      <w:bookmarkStart w:id="1366" w:name="_Toc1060"/>
      <w:r>
        <w:t>روایت 52</w:t>
      </w:r>
      <w:bookmarkEnd w:id="1366"/>
    </w:p>
    <w:p>
      <w:pPr>
        <w:pStyle w:val="BookText"/>
      </w:pPr>
      <w:r>
        <w:rPr>
          <w:rFonts w:ascii="IRNazanin" w:hAnsi="IRNazanin" w:eastAsia="IRNazanin" w:cs="IRNazanin"/>
          <w:lang w:bidi="fa-IR"/>
          <w:color w:val="111111"/>
          <w:sz w:val="28"/>
          <w:szCs w:val="28"/>
          <w:rtl/>
        </w:rPr>
        <w:t xml:space="preserve">به عیسی علیه السلام گفته شد: کاش برای خود خانه ای فراهم می کردی، ایشان در پاسخ گفت: فرسوده های پیشینیان ما را کفایت می کند.</w:t>
      </w:r>
      <w:r>
        <w:rPr>
          <w:rFonts w:ascii="Times New Roman" w:hAnsi="Times New Roman" w:eastAsia="Times New Roman" w:cs="Times New Roman"/>
          <w:lang w:val="en-US" w:bidi="en-US"/>
          <w:color w:val="111111"/>
          <w:sz w:val="28"/>
          <w:szCs w:val="28"/>
          <w:vertAlign w:val="superscript"/>
          <w:rtl/>
        </w:rPr>
        <w:t xml:space="preserve">(18)</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97" w:name="pg13917_196926"/>
    <w:bookmarkEnd w:id="197"/>
    <w:p>
      <w:pPr>
        <w:pStyle w:val="Heading5"/>
      </w:pPr>
      <w:bookmarkStart w:id="1367" w:name="_Toc1061"/>
      <w:r>
        <w:t>«53»</w:t>
      </w:r>
      <w:bookmarkEnd w:id="1367"/>
    </w:p>
    <w:p>
      <w:pPr>
        <w:pStyle w:val="BookText"/>
      </w:pPr>
      <w:r>
        <w:rPr>
          <w:rFonts w:ascii="Amiri" w:hAnsi="Amiri" w:eastAsia="Amiri" w:cs="Amiri"/>
          <w:lang w:bidi="ar-SA"/>
          <w:color w:val="111111"/>
          <w:sz w:val="28"/>
          <w:szCs w:val="28"/>
          <w:rtl/>
        </w:rPr>
        <w:t xml:space="preserve">وَ رُوِيَ أَنَّ عِيسَي عليه السلام اشْتَدَّ بِهِ الْمَطَرُ وَ الرَّعْدُ يَوْماً فَجَعَلَ يَطْلُبُ شَيْئاً يَلْجَأُ إِلَيْهِ فَرُفِعَتْ لَهُ خَيْمَةٌ مِنْ بَعِيدٍ فَأَتَاهَا فَإِذَا فِيهَا امْرَأَةٌ فَحَادَ عَنْهَا </w:t>
      </w:r>
      <w:r>
        <w:rPr>
          <w:rStyle w:val="FootnoteReference"/>
        </w:rPr>
        <w:footnoteReference w:id="1952"/>
      </w:r>
      <w:r>
        <w:rPr>
          <w:rFonts w:ascii="Amiri" w:hAnsi="Amiri" w:eastAsia="Amiri" w:cs="Amiri"/>
          <w:lang w:bidi="ar-SA"/>
          <w:color w:val="111111"/>
          <w:sz w:val="28"/>
          <w:szCs w:val="28"/>
          <w:rtl/>
        </w:rPr>
        <w:t xml:space="preserve">فَإِذَا هُوَ بِكَهْفٍ فِي جَبَلٍ فَأَتَاهُ فَإِذَا فِيهِ أَسَدٌ فَوَضَعَ يَدَهُ عَلَيْهِ وَ قَالَ إِلَهِي لِكُلِّ شَيْ‌ءٍ مَأْوًي وَ لَمْ تَجْعَلْ لِي مَأْوًي فَأَوْحَي اللَّهُ تَعَالَي إِلَيْهِ مَأْوَاكَ فِي مُسْتَقَرِّ رَحْمَتِي وَ عِزَّتِي لَأُزَوِّجَنَّكَ يَوْمَ الْقِيَامَةِ مِائَةَ حُورِيَّةٍ خَلَقْتُهَا بِيَدِي وَ لَأُطْعِمَنَّ فِي عُرْسِكَ أَرْبَعَةَ آلَافِ عَامٍ يَوْمٌ مِنْهَا كَعُمُرِ الدُّنْيَا وَ لَآمُرَنَّ مُنَادِياً يُنَادِي أَيْنَ الزُّهَّادُ فِي الدُّنْيَا احْضُرُوا عُرْسَ الزَّاهِدِ عِيسَي ابْنِ مَرْيَمَ </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Heading5"/>
      </w:pPr>
      <w:bookmarkStart w:id="1368" w:name="_Toc1062"/>
      <w:r>
        <w:t>«54»</w:t>
      </w:r>
      <w:bookmarkEnd w:id="1368"/>
    </w:p>
    <w:p>
      <w:pPr>
        <w:pStyle w:val="BookText"/>
      </w:pPr>
      <w:r>
        <w:rPr>
          <w:rFonts w:ascii="Amiri" w:hAnsi="Amiri" w:eastAsia="Amiri" w:cs="Amiri"/>
          <w:lang w:bidi="ar-SA"/>
          <w:color w:val="111111"/>
          <w:sz w:val="28"/>
          <w:szCs w:val="28"/>
          <w:rtl/>
        </w:rPr>
        <w:t xml:space="preserve">وَ قَالَ عِيسَي وَيْلٌ لِصَاحِبِ الدُّنْيَا كَيْفَ يَمُوتُ وَ يَتْرُكُهَا وَ يَأْمَنُهَا وَ تَغُرُّهُ وَ يَثِقُ بِهَا وَ تَخْذُلُهُ وَيْلٌ لِلْمُغْتَرِّينَ كَيْفَ رَهِقَهُمْ مَا يَكْرَهُونَ وَ فَارَقَهُمُ مَا يُحِبُّونَ وَ جَاءَهُمْ مَا يُوعَدُونَ وَ وَيْلٌ لِمَنِ الدُّنْيَا هَمُّهُ وَ الْخَطَايَا أَمَلُهُ كَيْفَ يَفْتَضِحُ غَداً عِنْدَ اللَّهِ </w:t>
      </w:r>
      <w:r>
        <w:rPr>
          <w:rStyle w:val="FootnoteReference"/>
        </w:rPr>
        <w:footnoteReference w:id="1954"/>
      </w:r>
      <w:r>
        <w:rPr>
          <w:rFonts w:ascii="Times New Roman" w:hAnsi="Times New Roman" w:eastAsia="Times New Roman" w:cs="Times New Roman"/>
          <w:lang w:val="en-US" w:bidi="en-US"/>
          <w:color w:val="111111"/>
          <w:sz w:val="28"/>
          <w:szCs w:val="28"/>
          <w:rtl/>
        </w:rPr>
        <w:t xml:space="preserve">.</w:t>
      </w:r>
    </w:p>
    <w:p>
      <w:pPr>
        <w:pStyle w:val="Heading5"/>
      </w:pPr>
      <w:bookmarkStart w:id="1369" w:name="_Toc1063"/>
      <w:r>
        <w:t>«55»</w:t>
      </w:r>
      <w:bookmarkEnd w:id="1369"/>
    </w:p>
    <w:p>
      <w:pPr>
        <w:pStyle w:val="BookText"/>
      </w:pPr>
      <w:r>
        <w:rPr>
          <w:rFonts w:ascii="Amiri" w:hAnsi="Amiri" w:eastAsia="Amiri" w:cs="Amiri"/>
          <w:lang w:bidi="ar-SA"/>
          <w:color w:val="111111"/>
          <w:sz w:val="28"/>
          <w:szCs w:val="28"/>
          <w:rtl/>
        </w:rPr>
        <w:t xml:space="preserve">وَ قِيلَ لِعِيسَي عليه السلام عَلِّمْنَا عَمَلًا وَاحِداً يُحِبُّنَا اللَّهُ عَلَيْهِ قَالَ أَبْغِضُوا الدُّنْيَا يُحْبِبْكُمُ اللَّهُ </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Heading5"/>
      </w:pPr>
      <w:bookmarkStart w:id="1370" w:name="_Toc1064"/>
      <w:r>
        <w:t>«56»</w:t>
      </w:r>
      <w:bookmarkEnd w:id="1370"/>
    </w:p>
    <w:p>
      <w:pPr>
        <w:pStyle w:val="BookText"/>
      </w:pPr>
      <w:r>
        <w:rPr>
          <w:rFonts w:ascii="Amiri" w:hAnsi="Amiri" w:eastAsia="Amiri" w:cs="Amiri"/>
          <w:lang w:bidi="ar-SA"/>
          <w:color w:val="111111"/>
          <w:sz w:val="28"/>
          <w:szCs w:val="28"/>
          <w:rtl/>
        </w:rPr>
        <w:t xml:space="preserve">وَ رُوِيَ أَنَّ عِيسَي عليه السلام كُوشِفَ بِالدُّنْيَا فَرَآهَا فِي صُورَةِ عَجُوزٍ هَتْمَاءَ عَلَيْهَا مِنْ كُلِّ زِينَةٍ فَقَالَ لَهَا كَمْ تَزَوَّجْتِ فَقَالَتْ لَا أُحْصِيهِمْ قَالَ وَ كُلُّهُمْ مَاتَ عَنْكِ أَوْ كُلُّهُمْ طَلَّقَكِ قَالَتْ بَلْ كُلَّهُمْ قَتَلْتُ فَقَالَ عِيسَي عليه السلام بُؤْساً لِأَزْوَاجِكِ الْبَاقِينَ كَيْفَ تُهْلِكُهُمْ </w:t>
      </w:r>
      <w:r>
        <w:rPr>
          <w:rStyle w:val="FootnoteReference"/>
        </w:rPr>
        <w:footnoteReference w:id="1956"/>
      </w:r>
      <w:r>
        <w:rPr>
          <w:rFonts w:ascii="Amiri" w:hAnsi="Amiri" w:eastAsia="Amiri" w:cs="Amiri"/>
          <w:lang w:bidi="ar-SA"/>
          <w:color w:val="111111"/>
          <w:sz w:val="28"/>
          <w:szCs w:val="28"/>
          <w:rtl/>
        </w:rPr>
        <w:t xml:space="preserve">وَاحِداً وَاحِداً وَ لَمْ يَكُونُوا مِنْكِ عَلَي حَذَرٍ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Heading5"/>
      </w:pPr>
      <w:bookmarkStart w:id="1371" w:name="_Toc1065"/>
      <w:r>
        <w:t>بيان</w:t>
      </w:r>
      <w:bookmarkEnd w:id="1371"/>
    </w:p>
    <w:p>
      <w:pPr>
        <w:pStyle w:val="BookText"/>
      </w:pPr>
      <w:r>
        <w:rPr>
          <w:rFonts w:ascii="Amiri" w:hAnsi="Amiri" w:eastAsia="Amiri" w:cs="Amiri"/>
          <w:lang w:bidi="ar-SA"/>
          <w:color w:val="111111"/>
          <w:sz w:val="28"/>
          <w:szCs w:val="28"/>
          <w:rtl/>
        </w:rPr>
        <w:t xml:space="preserve">قال الفيروزآبادي هتم كفرح انكسرت ثناياه من أصولها فهو أهتم.</w:t>
      </w:r>
    </w:p>
    <w:p>
      <w:pPr>
        <w:pStyle w:val="Heading5"/>
      </w:pPr>
      <w:bookmarkStart w:id="1372" w:name="_Toc1066"/>
      <w:r>
        <w:t>«57»</w:t>
      </w:r>
      <w:bookmarkEnd w:id="1372"/>
    </w:p>
    <w:p>
      <w:pPr>
        <w:pStyle w:val="BookText"/>
      </w:pPr>
      <w:r>
        <w:rPr>
          <w:rFonts w:ascii="Amiri" w:hAnsi="Amiri" w:eastAsia="Amiri" w:cs="Amiri"/>
          <w:lang w:bidi="ar-SA"/>
          <w:color w:val="111111"/>
          <w:sz w:val="28"/>
          <w:szCs w:val="28"/>
          <w:rtl/>
        </w:rPr>
        <w:t xml:space="preserve">نبه، تنبيه الخاطر أَوْحَي اللَّهُ تَعَالَي إِلَي عِيسَي إِذَا أَنْعَمْتُ عَلَيْكَ بِنِعْمَةٍ فَاسْتَقْبِلْهَا بِالاسْتِكَانَةِ أُتْمِمْهَا عَلَيْكَ </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Heading5"/>
      </w:pPr>
      <w:bookmarkStart w:id="1373" w:name="_Toc1067"/>
      <w:r>
        <w:t>روایت 53</w:t>
      </w:r>
      <w:bookmarkEnd w:id="1373"/>
    </w:p>
    <w:p>
      <w:pPr>
        <w:pStyle w:val="BookText"/>
      </w:pPr>
      <w:r>
        <w:rPr>
          <w:rFonts w:ascii="IRNazanin" w:hAnsi="IRNazanin" w:eastAsia="IRNazanin" w:cs="IRNazanin"/>
          <w:lang w:bidi="fa-IR"/>
          <w:color w:val="111111"/>
          <w:sz w:val="28"/>
          <w:szCs w:val="28"/>
          <w:rtl/>
        </w:rPr>
        <w:t xml:space="preserve">روایت شده که روزی باران و آذرخش بر عیسی علیه السلام شدّت گرفت، پس در طلب سرپناهی بر آمد که به آن پناه برد، ناگهان از دور خیمه ای را مشاهده کرد که بر پا شده بود، بنابراین به آن خیمه نزدیک شد ولی زنی در آن قرار داشت، پس راه خود را کج کرد، سپس غاری را در دل کوهی یافت و واردش شد، از قضا شیری در آن وجود داشت، پس دست خود را بر(پشت) شیر گذاشت و گفت: خداوندا، هر چیزی را مأوی و مسکنی است ولی برای من مأوی و مسکنی قرار نداده ای، آن گاه خداوند متعال به او وحی فرمود: مأوای تو جایگاه امن و آرام رحمت من است، سوگند به عزّتم که در روز قیامت صد حوری را که با دست خویش آفریده ام به ازدواجت در خواهم آورد، چهار هزار سال در جشن عروسی ات به اطعام خواهم پرداخت که هر روز آن به اندازه عمر دنیاست،و به ندا دهنده ای فرمان می دهم که ندا سر دهد: پارسایانِ در دنیا (کسانی که دنیا را به خاطر آخرت ترک کردند) کجایند؟ جشن عروسی عیسی بن مریم که زاهد و پارسا بود را آماده سازید.</w:t>
      </w:r>
      <w:r>
        <w:rPr>
          <w:rStyle w:val="FootnoteReference"/>
        </w:rPr>
        <w:footnoteReference w:id="1959"/>
      </w:r>
    </w:p>
    <w:p>
      <w:pPr>
        <w:pStyle w:val="Heading5"/>
      </w:pPr>
      <w:bookmarkStart w:id="1374" w:name="_Toc1068"/>
      <w:r>
        <w:t>روایت 54</w:t>
      </w:r>
      <w:bookmarkEnd w:id="1374"/>
    </w:p>
    <w:p>
      <w:pPr>
        <w:pStyle w:val="BookText"/>
      </w:pPr>
      <w:r>
        <w:rPr>
          <w:rFonts w:ascii="IRNazanin" w:hAnsi="IRNazanin" w:eastAsia="IRNazanin" w:cs="IRNazanin"/>
          <w:lang w:bidi="fa-IR"/>
          <w:color w:val="111111"/>
          <w:sz w:val="28"/>
          <w:szCs w:val="28"/>
          <w:rtl/>
        </w:rPr>
        <w:t xml:space="preserve">عیسی علیه السلام فرموده است: وای بر هواخواه دنیا که چگونه می میرد و آن را ترک می گوید، چگونه دنیا را مورد اطمینان قرار می دهد و دنیا او را فریب می دهد، و چگونه به دنیا اعتماد می کند و دنیا او را خوار و ذلیل می گرداند؟ وای بر فریب خوردگان که چگونه آنچه را زشت می شماردند سراغ شان آمد و آنچه را دوست می داشتند ترکشان نمود و آنچه را بدان وعده داده شده بودند از راه رسید؟ و وای بر کسی که دنیا همّ و غمّ او و ارتکاب گناهان آرزوی او باشد، که چگونه فردا روز رسوا خواهد شد؟</w:t>
      </w:r>
      <w:r>
        <w:rPr>
          <w:rStyle w:val="FootnoteReference"/>
        </w:rPr>
        <w:footnoteReference w:id="1960"/>
      </w:r>
    </w:p>
    <w:p>
      <w:pPr>
        <w:pStyle w:val="Heading5"/>
      </w:pPr>
      <w:bookmarkStart w:id="1375" w:name="_Toc1069"/>
      <w:r>
        <w:t>روایت 55</w:t>
      </w:r>
      <w:bookmarkEnd w:id="1375"/>
    </w:p>
    <w:p>
      <w:pPr>
        <w:pStyle w:val="BookText"/>
      </w:pPr>
      <w:r>
        <w:rPr>
          <w:rFonts w:ascii="IRNazanin" w:hAnsi="IRNazanin" w:eastAsia="IRNazanin" w:cs="IRNazanin"/>
          <w:lang w:bidi="fa-IR"/>
          <w:color w:val="111111"/>
          <w:sz w:val="28"/>
          <w:szCs w:val="28"/>
          <w:rtl/>
        </w:rPr>
        <w:t xml:space="preserve">به عیسی علیه السلام گفته شد: فقط یک عمل صالح را به ما بیاموز که خداوند به خاطر آن ما را دوست بدارد، عیسی گفت: دنیا را دشمن بدارید تا خداوند شما را دوست بدارد.</w:t>
      </w:r>
      <w:r>
        <w:rPr>
          <w:rStyle w:val="FootnoteReference"/>
        </w:rPr>
        <w:footnoteReference w:id="1961"/>
      </w:r>
    </w:p>
    <w:p>
      <w:pPr>
        <w:pStyle w:val="Heading5"/>
      </w:pPr>
      <w:bookmarkStart w:id="1376" w:name="_Toc1070"/>
      <w:r>
        <w:t>روایت 56</w:t>
      </w:r>
      <w:bookmarkEnd w:id="1376"/>
    </w:p>
    <w:p>
      <w:pPr>
        <w:pStyle w:val="BookText"/>
      </w:pPr>
      <w:r>
        <w:rPr>
          <w:rFonts w:ascii="IRNazanin" w:hAnsi="IRNazanin" w:eastAsia="IRNazanin" w:cs="IRNazanin"/>
          <w:lang w:bidi="fa-IR"/>
          <w:color w:val="111111"/>
          <w:sz w:val="28"/>
          <w:szCs w:val="28"/>
          <w:rtl/>
        </w:rPr>
        <w:t xml:space="preserve">روایت شده که دنیا بر عیسی علیه السلام کشف و آشکار و پرده ار آن برداشته شد، پس آن را به شکل پیرزنی که دندان هایش افتاده و به هر زینتی آراسته شده بود مشاهده کرد، پس از او پرسید: چند بار ازدواج کرده ای؟ پاسخ داد: نمی توانم آنها را برشمرم، عیسی پرسید: همه شوهرانت مرده اند یا تو را طلاق داده اند؟ پاسخ داد: بلکه همه آنها را به قتل رسانده ام، آن گاه عیسی علیه السلام گفت: بدا به حال شوهران باقیمانده ات که چگونه آنان را یکی یکی هلاک می گردانی حال آنکه از تو پرهیز و حذر نمی کنند. </w:t>
      </w:r>
      <w:r>
        <w:rPr>
          <w:rStyle w:val="FootnoteReference"/>
        </w:rPr>
        <w:footnoteReference w:id="1962"/>
      </w:r>
    </w:p>
    <w:p>
      <w:pPr>
        <w:pStyle w:val="Heading5"/>
      </w:pPr>
      <w:bookmarkStart w:id="1377" w:name="_Toc1071"/>
      <w:r>
        <w:t>توضیح</w:t>
      </w:r>
      <w:bookmarkEnd w:id="1377"/>
    </w:p>
    <w:p>
      <w:pPr>
        <w:pStyle w:val="BookText"/>
      </w:pPr>
      <w:r>
        <w:rPr>
          <w:rFonts w:ascii="IRNazanin" w:hAnsi="IRNazanin" w:eastAsia="IRNazanin" w:cs="IRNazanin"/>
          <w:lang w:bidi="fa-IR"/>
          <w:color w:val="111111"/>
          <w:sz w:val="28"/>
          <w:szCs w:val="28"/>
          <w:rtl/>
        </w:rPr>
        <w:t xml:space="preserve">فیروز آبادی گوید: (هَتِم) بر وزن (فَرِح): دندان های پیشین او از بیخ شکستند، پس (أهتم) یعنی: کسی که دندان های پیشینش از بیخ شکسته است.</w:t>
      </w:r>
    </w:p>
    <w:p>
      <w:pPr>
        <w:pStyle w:val="Heading5"/>
      </w:pPr>
      <w:bookmarkStart w:id="1378" w:name="_Toc1072"/>
      <w:r>
        <w:t>روایت 57</w:t>
      </w:r>
      <w:bookmarkEnd w:id="1378"/>
    </w:p>
    <w:p>
      <w:pPr>
        <w:pStyle w:val="BookText"/>
      </w:pPr>
      <w:r>
        <w:rPr>
          <w:rFonts w:ascii="IRNazanin" w:hAnsi="IRNazanin" w:eastAsia="IRNazanin" w:cs="IRNazanin"/>
          <w:lang w:bidi="fa-IR"/>
          <w:color w:val="111111"/>
          <w:sz w:val="28"/>
          <w:szCs w:val="28"/>
          <w:rtl/>
        </w:rPr>
        <w:t xml:space="preserve">تنبیه الخواطر: خداوند متعال به عیسی وحی فرمود: آن گاه که نعمتی را بر تو ارزانی می دارم با فروتنی و خشوع آن را بپذیر تا بر تو کاملش گردانم.</w:t>
      </w:r>
      <w:r>
        <w:rPr>
          <w:rStyle w:val="FootnoteReference"/>
        </w:rPr>
        <w:footnoteReference w:id="1963"/>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8" w:name="pg13917_196927"/>
    <w:bookmarkEnd w:id="198"/>
    <w:p>
      <w:pPr>
        <w:pStyle w:val="Heading5"/>
      </w:pPr>
      <w:bookmarkStart w:id="1379" w:name="_Toc1073"/>
      <w:r>
        <w:t>«58»</w:t>
      </w:r>
      <w:bookmarkEnd w:id="1379"/>
    </w:p>
    <w:p>
      <w:pPr>
        <w:pStyle w:val="BookText"/>
      </w:pPr>
      <w:r>
        <w:rPr>
          <w:rFonts w:ascii="Amiri" w:hAnsi="Amiri" w:eastAsia="Amiri" w:cs="Amiri"/>
          <w:lang w:bidi="ar-SA"/>
          <w:color w:val="111111"/>
          <w:sz w:val="28"/>
          <w:szCs w:val="28"/>
          <w:rtl/>
        </w:rPr>
        <w:t xml:space="preserve">وَ قِيلَ بَيْنَمَا عِيسَي ابْنُ مَرْيَمَ عليه السلام جَالِسٌ وَ شَيْخٌ يَعْمَلُ بِمِسْحَاةٍ وَ يُثِيرُ الْأَرْضَ </w:t>
      </w:r>
      <w:r>
        <w:rPr>
          <w:rStyle w:val="FootnoteReference"/>
        </w:rPr>
        <w:footnoteReference w:id="1964"/>
      </w:r>
      <w:r>
        <w:rPr>
          <w:rFonts w:ascii="Amiri" w:hAnsi="Amiri" w:eastAsia="Amiri" w:cs="Amiri"/>
          <w:lang w:bidi="ar-SA"/>
          <w:color w:val="111111"/>
          <w:sz w:val="28"/>
          <w:szCs w:val="28"/>
          <w:rtl/>
        </w:rPr>
        <w:t xml:space="preserve">فَقَالَ عِيسَي عليه السلام اللَّهُمَّ انْزِعْ مِنْهُ الْأَمَلَ فَوَضَعَ الشَّيْخُ الْمِسْحَاةَ وَ اضْطَجَعَ فَلَبِثَ سَاعَةً فَقَالَ عِيسَي اللَّهُمَّ ارْدُدْ إِلَيْهِ الْأَمَلَ فَقَامَ فَجَعَلَ يَعْمَلُ فَسَأَلَهُ عِيسَي عَنْ ذَلِكَ فَقَالَ بَيْنَمَا أَنَا أَعْمَلُ إِذْ قَالَتْ لِي نَفْسِي إِلَي مَتَي تَعْمَلُ وَ أَنْتَ شَيْخٌ كَبِيرٌ فَأَلْقَيْتُ الْمِسْحَاةَ وَ اضْطَجَعْتُ ثُمَّ قَالَتْ لِي نَفْسِي وَ اللَّهِ لَا بُدَّ لَكَ مِنْ عَيْشٍ مَا بَقِيتَ فَقُمْتُ إِلَي مِسْحَاتِي</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Heading5"/>
      </w:pPr>
      <w:bookmarkStart w:id="1380" w:name="_Toc1074"/>
      <w:r>
        <w:t>«59»</w:t>
      </w:r>
      <w:bookmarkEnd w:id="1380"/>
    </w:p>
    <w:p>
      <w:pPr>
        <w:pStyle w:val="BookText"/>
      </w:pPr>
      <w:r>
        <w:rPr>
          <w:rFonts w:ascii="Amiri" w:hAnsi="Amiri" w:eastAsia="Amiri" w:cs="Amiri"/>
          <w:lang w:bidi="ar-SA"/>
          <w:color w:val="111111"/>
          <w:sz w:val="28"/>
          <w:szCs w:val="28"/>
          <w:rtl/>
        </w:rPr>
        <w:t xml:space="preserve">وَ قَالَ عليه السلام بِمَا ذَا نَفَعَ امْرُؤٌ نَفْسَهُ بَاعَهَا بِجَمِيعِ مَا فِي الدُّنْيَا ثُمَّ تَرَكَ مَا بَاعَهَا بِهِ مِيرَاثاً لِغَيْرِهِ وَ أَهْلَكَ نَفْسَهُ وَ لَكِنْ طُوبَي لِامْرِئٍ خَلَّصَ نَفْسَهُ وَ اخْتَارَهَا عَلَي جَمِيعِ الدُّنْيَا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Heading5"/>
      </w:pPr>
      <w:bookmarkStart w:id="1381" w:name="_Toc1075"/>
      <w:r>
        <w:t>«60»</w:t>
      </w:r>
      <w:bookmarkEnd w:id="1381"/>
    </w:p>
    <w:p>
      <w:pPr>
        <w:pStyle w:val="BookText"/>
      </w:pPr>
      <w:r>
        <w:rPr>
          <w:rFonts w:ascii="Amiri" w:hAnsi="Amiri" w:eastAsia="Amiri" w:cs="Amiri"/>
          <w:lang w:bidi="ar-SA"/>
          <w:color w:val="111111"/>
          <w:sz w:val="28"/>
          <w:szCs w:val="28"/>
          <w:rtl/>
        </w:rPr>
        <w:t xml:space="preserve">وَ رُوِيَ أَنَّهُ عليه السلام ذَمَّ الْمَالَ وَ قَالَ فِيهِ ثَلَاثُ خِصَالٍ فَقِيلَ وَ مَا هُنَّ يَا رُوحَ اللَّهِ قَالَ يَكْسِبُهُ الْمَرْءُ مِنْ غَيْرِ حِلِّهِ وَ إِنْ هُوَ كَسَبَهُ مِنْ حِلِّهِ مَنَعَهُ مِنْ حَقِّهِ وَ إِنْ هُوَ وَضَعَهُ فِي حَقِّهِ شَغَلَهُ إِصْلَاحُهُ عَنْ عِبَادَةِ رَبِّهِ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Heading5"/>
      </w:pPr>
      <w:bookmarkStart w:id="1382" w:name="_Toc1076"/>
      <w:r>
        <w:t>«61»</w:t>
      </w:r>
      <w:bookmarkEnd w:id="1382"/>
    </w:p>
    <w:p>
      <w:pPr>
        <w:pStyle w:val="BookText"/>
      </w:pPr>
      <w:r>
        <w:rPr>
          <w:rFonts w:ascii="Amiri" w:hAnsi="Amiri" w:eastAsia="Amiri" w:cs="Amiri"/>
          <w:lang w:bidi="ar-SA"/>
          <w:color w:val="111111"/>
          <w:sz w:val="28"/>
          <w:szCs w:val="28"/>
          <w:rtl/>
        </w:rPr>
        <w:t xml:space="preserve">وَ كَانَ عليه السلام إِذَا مَرَّ بِدَارٍ قَدْ مَاتَ أَهْلُهَا وَ خَلَفَ فِيهَا غَيْرُهُمْ يَقُولُ وَيْحاً لِأَرْبَابِكِ الَّذِينَ وَرِثُوكِ كَيْفَ لَمْ يَعْتَبِرُوا بِإِخْوَانِهِمُ الْمَاضِينَ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Heading5"/>
      </w:pPr>
      <w:bookmarkStart w:id="1383" w:name="_Toc1077"/>
      <w:r>
        <w:t>«62»</w:t>
      </w:r>
      <w:bookmarkEnd w:id="1383"/>
    </w:p>
    <w:p>
      <w:pPr>
        <w:pStyle w:val="BookText"/>
      </w:pPr>
      <w:r>
        <w:rPr>
          <w:rFonts w:ascii="Amiri" w:hAnsi="Amiri" w:eastAsia="Amiri" w:cs="Amiri"/>
          <w:lang w:bidi="ar-SA"/>
          <w:color w:val="111111"/>
          <w:sz w:val="28"/>
          <w:szCs w:val="28"/>
          <w:rtl/>
        </w:rPr>
        <w:t xml:space="preserve">وَ كَانَ يَقُولُ يَا دَارُ تَخْرَبِينَ وَ تَفْنَي سُكَّانُكِ وَ يَا نَفْسُ اعْمَلِي تُرْزَقِي وَ يَا جَسَدُ انْصَبْ تَسْتَرِحْ </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Heading5"/>
      </w:pPr>
      <w:bookmarkStart w:id="1384" w:name="_Toc1078"/>
      <w:r>
        <w:t>«63»</w:t>
      </w:r>
      <w:bookmarkEnd w:id="1384"/>
    </w:p>
    <w:p>
      <w:pPr>
        <w:pStyle w:val="BookText"/>
      </w:pPr>
      <w:r>
        <w:rPr>
          <w:rFonts w:ascii="Amiri" w:hAnsi="Amiri" w:eastAsia="Amiri" w:cs="Amiri"/>
          <w:lang w:bidi="ar-SA"/>
          <w:color w:val="111111"/>
          <w:sz w:val="28"/>
          <w:szCs w:val="28"/>
          <w:rtl/>
        </w:rPr>
        <w:t xml:space="preserve">وَ كَانَ عليه السلام يَقُولُ يَا ابْنَ آدَمَ الضَّعِيفَ اتَّقِ رَبَّكَ وَ أَلْقِ طَمَعَكَ وَ كُنْ فِي الدُّنْيَا ضَعِيفاً وَ عَنْ شَهْوَتِكَ عَفِيفاً عَوِّدْ جِسْمَكَ الصَّبْرَ وَ قَلْبَكَ الْفِكْرَ وَ لَا تَحْبِسْ لِغَدٍ رِزْقاً فَإِنَّهَا خَطِيئَةٌ عَلَيْكَ وَ أَكْثِرْ حَمْدَ اللَّهِ عَلَي الْفَقْرِ فَإِنَّ مِنَ الْعِصْمَةِ أَنْ لَا تَقْدِرَ عَلَي مَا تُرِيدُ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Heading5"/>
      </w:pPr>
      <w:bookmarkStart w:id="1385" w:name="_Toc1079"/>
      <w:r>
        <w:t>روایت 58</w:t>
      </w:r>
      <w:bookmarkEnd w:id="1385"/>
    </w:p>
    <w:p>
      <w:pPr>
        <w:pStyle w:val="BookText"/>
      </w:pPr>
      <w:r>
        <w:rPr>
          <w:rFonts w:ascii="IRNazanin" w:hAnsi="IRNazanin" w:eastAsia="IRNazanin" w:cs="IRNazanin"/>
          <w:lang w:bidi="fa-IR"/>
          <w:color w:val="111111"/>
          <w:sz w:val="28"/>
          <w:szCs w:val="28"/>
          <w:rtl/>
        </w:rPr>
        <w:t xml:space="preserve">گفته شده است: در حالی که عیسی بن مریم علیه السلام نشسته بود، پیرمردی با جاروئی کار می کرد و زمین را جارو و گرد و خاک به پا می کرد، پس عیسی گفت: خداوندا، امید و آرزو را از او بگیر؛ پیر مرد جارو را بر زمین گذاشت و ساعتی به پهلو دراز کشید، سپس عیسی گفت: خداوندا، امید و آرزو را به او باز گردان؛ آن گاه پیر مرد برخاست و شروع به کار کرد. عیسی از او دربارۀ علّت این رفتارش پرسید و پیر مرد گفت: در حالی که کار می کردم با خود گفتم: تا به کی کار می کنی حال آنکه پیر مرد کهن سالی هستی؟ پس جارو را بر زمین انداختم و دراز کشیدم، سپس با خود گفتم: به خدا سوگند مادامی که زنده ای باید زندگی کنی، پس به سوی جارویم برخاستم.</w:t>
      </w:r>
      <w:r>
        <w:rPr>
          <w:rStyle w:val="FootnoteReference"/>
        </w:rPr>
        <w:footnoteReference w:id="1971"/>
      </w:r>
    </w:p>
    <w:p>
      <w:pPr>
        <w:pStyle w:val="Heading5"/>
      </w:pPr>
      <w:bookmarkStart w:id="1386" w:name="_Toc1080"/>
      <w:r>
        <w:t>روایت 59</w:t>
      </w:r>
      <w:bookmarkEnd w:id="1386"/>
    </w:p>
    <w:p>
      <w:pPr>
        <w:pStyle w:val="BookText"/>
      </w:pPr>
      <w:r>
        <w:rPr>
          <w:rFonts w:ascii="IRNazanin" w:hAnsi="IRNazanin" w:eastAsia="IRNazanin" w:cs="IRNazanin"/>
          <w:lang w:bidi="fa-IR"/>
          <w:color w:val="111111"/>
          <w:sz w:val="28"/>
          <w:szCs w:val="28"/>
          <w:rtl/>
        </w:rPr>
        <w:t xml:space="preserve">عیسی علیه السلام فرموده است: انسان با انجام چه کاری به نفس خود سود رساند؟ نفس خود را به تمام آنچه در دنیا وجود دارد فروخت سپس آنچه نفس خویش را بدان فروخته بود برای دیگران به جا گذاشت و (نفس) خود را هلاک ساخت، ولی خوشا به سعادت انسانی که نفس خود را رها ساخت و آن را بر تمام دنیا ترجیح داد.</w:t>
      </w:r>
      <w:r>
        <w:rPr>
          <w:rStyle w:val="FootnoteReference"/>
        </w:rPr>
        <w:footnoteReference w:id="1972"/>
      </w:r>
    </w:p>
    <w:p>
      <w:pPr>
        <w:pStyle w:val="Heading5"/>
      </w:pPr>
      <w:bookmarkStart w:id="1387" w:name="_Toc1081"/>
      <w:r>
        <w:t>روایت 60</w:t>
      </w:r>
      <w:bookmarkEnd w:id="1387"/>
    </w:p>
    <w:p>
      <w:pPr>
        <w:pStyle w:val="BookText"/>
      </w:pPr>
      <w:r>
        <w:rPr>
          <w:rFonts w:ascii="IRNazanin" w:hAnsi="IRNazanin" w:eastAsia="IRNazanin" w:cs="IRNazanin"/>
          <w:lang w:bidi="fa-IR"/>
          <w:color w:val="111111"/>
          <w:sz w:val="28"/>
          <w:szCs w:val="28"/>
          <w:rtl/>
        </w:rPr>
        <w:t xml:space="preserve">روایت شده که عیسی علیه السلام به نکوهش مال دنیا پرداخت و گفت: در مال دنیا سه خصوصیت وجود دارد، پرسیدند: ای روح خدا، آن سه خصوصیّت کدامند؟ پاسخ داد: انسان مال دنیا را از غیر روش مجازش کسب می کند، و اگر از روش مجازش کسب کند آن را از استفاده در جایگاه شایسته اش منع می کند، و اگر در جایگاه شایسته اش قرار دهد نیک گرداندن و اصلاح آن، او را از عبادت پروردگارش باز می دارد.</w:t>
      </w:r>
      <w:r>
        <w:rPr>
          <w:rStyle w:val="FootnoteReference"/>
        </w:rPr>
        <w:footnoteReference w:id="1973"/>
      </w:r>
    </w:p>
    <w:p>
      <w:pPr>
        <w:pStyle w:val="Heading5"/>
      </w:pPr>
      <w:bookmarkStart w:id="1388" w:name="_Toc1082"/>
      <w:r>
        <w:t>روایت 61</w:t>
      </w:r>
      <w:bookmarkEnd w:id="1388"/>
    </w:p>
    <w:p>
      <w:pPr>
        <w:pStyle w:val="BookText"/>
      </w:pPr>
      <w:r>
        <w:rPr>
          <w:rFonts w:ascii="IRNazanin" w:hAnsi="IRNazanin" w:eastAsia="IRNazanin" w:cs="IRNazanin"/>
          <w:lang w:bidi="fa-IR"/>
          <w:color w:val="111111"/>
          <w:sz w:val="28"/>
          <w:szCs w:val="28"/>
          <w:rtl/>
        </w:rPr>
        <w:t xml:space="preserve">هنگامی که عیسی علیه السلام بر خانه ای گذر می کرد که ساکنانش مرده و دیگران در آن جایگزین شده بودند می گفت: وای بر صاحبانت که تو را به ارث برده اند، چگونه از برادران گذشته (ویا مرده) خویش پند نمی پذیرند.</w:t>
      </w:r>
      <w:r>
        <w:rPr>
          <w:rStyle w:val="FootnoteReference"/>
        </w:rPr>
        <w:footnoteReference w:id="1974"/>
      </w:r>
    </w:p>
    <w:p>
      <w:pPr>
        <w:pStyle w:val="Heading5"/>
      </w:pPr>
      <w:bookmarkStart w:id="1389" w:name="_Toc1083"/>
      <w:r>
        <w:t>روایت 62</w:t>
      </w:r>
      <w:bookmarkEnd w:id="1389"/>
    </w:p>
    <w:p>
      <w:pPr>
        <w:pStyle w:val="BookText"/>
      </w:pPr>
      <w:r>
        <w:rPr>
          <w:rFonts w:ascii="IRNazanin" w:hAnsi="IRNazanin" w:eastAsia="IRNazanin" w:cs="IRNazanin"/>
          <w:lang w:bidi="fa-IR"/>
          <w:color w:val="111111"/>
          <w:sz w:val="28"/>
          <w:szCs w:val="28"/>
          <w:rtl/>
        </w:rPr>
        <w:t xml:space="preserve">هم چنین می گفت: ای خانه، ویران می گردی و ساکنانت از بین می روند؛ ای نفس، عمل صالح انجام ده تا رزق و روزی داده شوی و ای جسم، در رنج و زحمت باش تا استراحت کنی و به آرامش برسی.</w:t>
      </w:r>
      <w:r>
        <w:rPr>
          <w:rStyle w:val="FootnoteReference"/>
        </w:rPr>
        <w:footnoteReference w:id="1975"/>
      </w:r>
    </w:p>
    <w:p>
      <w:pPr>
        <w:pStyle w:val="Heading5"/>
      </w:pPr>
      <w:bookmarkStart w:id="1390" w:name="_Toc1084"/>
      <w:r>
        <w:t>روایت 63</w:t>
      </w:r>
      <w:bookmarkEnd w:id="1390"/>
    </w:p>
    <w:p>
      <w:pPr>
        <w:pStyle w:val="BookText"/>
      </w:pPr>
      <w:r>
        <w:rPr>
          <w:rFonts w:ascii="IRNazanin" w:hAnsi="IRNazanin" w:eastAsia="IRNazanin" w:cs="IRNazanin"/>
          <w:lang w:bidi="fa-IR"/>
          <w:color w:val="111111"/>
          <w:sz w:val="28"/>
          <w:szCs w:val="28"/>
          <w:rtl/>
        </w:rPr>
        <w:t xml:space="preserve">عیسی علیه السلام می گفت: ای فرزند ضعیف آدم، تقوای پروردگارت را پیشه ساز و طمع خود را دور انداز، در دنیا ضعیف باش و در مقابل شهوت خویش عفت و پاکدامنی در پیش گیر، جسمت را به صبر کردن و قلبت را به فکر کردن عادت بده،و هیچ رزقی را برای فردا محبوس نکن چرا که گناهی است بر گردن تو؛ و سپاس و ستایش خود را بر فقر و تنگ دستی بیشتر گردان که از نشانه های عصمت آن است که توانایی انجام آنچه را می خواهی نداشته باشی.</w:t>
      </w:r>
      <w:r>
        <w:rPr>
          <w:rStyle w:val="FootnoteReference"/>
        </w:rPr>
        <w:footnoteReference w:id="1976"/>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99" w:name="pg13917_196928"/>
    <w:bookmarkEnd w:id="199"/>
    <w:p>
      <w:pPr>
        <w:pStyle w:val="Heading5"/>
      </w:pPr>
      <w:bookmarkStart w:id="1391" w:name="_Toc1085"/>
      <w:r>
        <w:t>«64»</w:t>
      </w:r>
      <w:bookmarkEnd w:id="1391"/>
    </w:p>
    <w:p>
      <w:pPr>
        <w:pStyle w:val="BookText"/>
      </w:pPr>
      <w:r>
        <w:rPr>
          <w:rFonts w:ascii="Amiri" w:hAnsi="Amiri" w:eastAsia="Amiri" w:cs="Amiri"/>
          <w:lang w:bidi="ar-SA"/>
          <w:color w:val="111111"/>
          <w:sz w:val="28"/>
          <w:szCs w:val="28"/>
          <w:rtl/>
        </w:rPr>
        <w:t xml:space="preserve">وَ قَالَ عليه السلام النَّوْمُ عَلَي الْمَزَابِلِ </w:t>
      </w:r>
      <w:r>
        <w:rPr>
          <w:rStyle w:val="FootnoteReference"/>
        </w:rPr>
        <w:footnoteReference w:id="1977"/>
      </w:r>
      <w:r>
        <w:rPr>
          <w:rFonts w:ascii="Amiri" w:hAnsi="Amiri" w:eastAsia="Amiri" w:cs="Amiri"/>
          <w:lang w:bidi="ar-SA"/>
          <w:color w:val="111111"/>
          <w:sz w:val="28"/>
          <w:szCs w:val="28"/>
          <w:rtl/>
        </w:rPr>
        <w:t xml:space="preserve">وَ أَكْلُ كِسَرِ خُبْزِ الشَّعِيرِ فِي طَلَبِ الْفِرْدَوْسِ يَسِيرٌ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Heading5"/>
      </w:pPr>
      <w:bookmarkStart w:id="1392" w:name="_Toc1086"/>
      <w:r>
        <w:t>«65»</w:t>
      </w:r>
      <w:bookmarkEnd w:id="1392"/>
    </w:p>
    <w:p>
      <w:pPr>
        <w:pStyle w:val="BookText"/>
      </w:pPr>
      <w:r>
        <w:rPr>
          <w:rFonts w:ascii="Amiri" w:hAnsi="Amiri" w:eastAsia="Amiri" w:cs="Amiri"/>
          <w:lang w:bidi="ar-SA"/>
          <w:color w:val="111111"/>
          <w:sz w:val="28"/>
          <w:szCs w:val="28"/>
          <w:rtl/>
        </w:rPr>
        <w:t xml:space="preserve">وَ كَانَ عليه السلام يَقُولُ يَا مَعْشَرَ الْحَوَارِيِّينَ تَحَبَّبُوا إِلَي اللَّهِ بِبُغْضِ أَهْلِ الْمَعَاصِي وَ تَقَرَّبُوا إِلَي اللَّهِ بِالتَّبَاعُدِ مِنْهُمْ </w:t>
      </w:r>
      <w:r>
        <w:rPr>
          <w:rStyle w:val="FootnoteReference"/>
        </w:rPr>
        <w:footnoteReference w:id="1979"/>
      </w:r>
      <w:r>
        <w:rPr>
          <w:rFonts w:ascii="Amiri" w:hAnsi="Amiri" w:eastAsia="Amiri" w:cs="Amiri"/>
          <w:lang w:bidi="ar-SA"/>
          <w:color w:val="111111"/>
          <w:sz w:val="28"/>
          <w:szCs w:val="28"/>
          <w:rtl/>
        </w:rPr>
        <w:t xml:space="preserve">وَ الْتَمِسُوا رِضَاهُ بِسَخَطِهِمْ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Heading5"/>
      </w:pPr>
      <w:bookmarkStart w:id="1393" w:name="_Toc1087"/>
      <w:r>
        <w:t>«66»</w:t>
      </w:r>
      <w:bookmarkEnd w:id="1393"/>
    </w:p>
    <w:p>
      <w:pPr>
        <w:pStyle w:val="BookText"/>
      </w:pPr>
      <w:r>
        <w:rPr>
          <w:rFonts w:ascii="Amiri" w:hAnsi="Amiri" w:eastAsia="Amiri" w:cs="Amiri"/>
          <w:lang w:bidi="ar-SA"/>
          <w:color w:val="111111"/>
          <w:sz w:val="28"/>
          <w:szCs w:val="28"/>
          <w:rtl/>
        </w:rPr>
        <w:t xml:space="preserve">وَ قَالَ عليه السلام لِأَصْحَابِهِ اسْتَكْثِرُوا مِنَ الشَّيْ‌ءِ الَّذِي لَا تَأْكُلُهُ النَّارُ قَالُوا وَ مَا هُوَ قَالَ الْمَعْرُوفُ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5"/>
      </w:pPr>
      <w:bookmarkStart w:id="1394" w:name="_Toc1088"/>
      <w:r>
        <w:t>«67»</w:t>
      </w:r>
      <w:bookmarkEnd w:id="1394"/>
    </w:p>
    <w:p>
      <w:pPr>
        <w:pStyle w:val="BookText"/>
      </w:pPr>
      <w:r>
        <w:rPr>
          <w:rFonts w:ascii="Amiri" w:hAnsi="Amiri" w:eastAsia="Amiri" w:cs="Amiri"/>
          <w:lang w:bidi="ar-SA"/>
          <w:color w:val="111111"/>
          <w:sz w:val="28"/>
          <w:szCs w:val="28"/>
          <w:rtl/>
        </w:rPr>
        <w:t xml:space="preserve">ين، كتاب حسين بن سعيد و النوادر ابْنُ الْمُغِيرَةِ عَنْ طَلْحَةَ بْنِ زَيْدٍ عَنْ أَبِي عَبْدِ اللَّهِ عليه السلام قَالَ: تَمَثَّلَتِ الدُّنْيَا لِعِيسَي عليه السلام فِي صُورَةِ امْرَأَةٍ زَرْقَاءَ فَقَالَ لَهَا كَمْ تَزَوَّجْتِ قَالَتْ كَثِيراً قَالَ فَكُلٌّ طَلَّقَكِ قَالَتْ بَلْ كُلًّا قَتَلْتُ قَالَ فَوَيْحَ أَزْوَاجِكِ الْبَاقِينَ كَيْفَ لَا يَعْتَبِرُونَ بِالْمَاضِينَ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5"/>
      </w:pPr>
      <w:bookmarkStart w:id="1395" w:name="_Toc1089"/>
      <w:r>
        <w:t>«68»</w:t>
      </w:r>
      <w:bookmarkEnd w:id="1395"/>
    </w:p>
    <w:p>
      <w:pPr>
        <w:pStyle w:val="BookText"/>
      </w:pPr>
      <w:r>
        <w:rPr>
          <w:rFonts w:ascii="Amiri" w:hAnsi="Amiri" w:eastAsia="Amiri" w:cs="Amiri"/>
          <w:lang w:bidi="ar-SA"/>
          <w:color w:val="111111"/>
          <w:sz w:val="28"/>
          <w:szCs w:val="28"/>
          <w:rtl/>
        </w:rPr>
        <w:t xml:space="preserve">ين، كتاب حسين بن سعيد و النوادر فَضَالَةُ عَنِ السَّكُونِيِّ عَنِ الصَّادِقِ عَنْ أَبِيهِ عليه السلام قَالَ: كَانَ عِيسَي عليه السلام يَقُولُ هَوْلٌ لَا تَدْرِي مَتَي يَلْقَاكَ مَا يَمْنَعُكَ أَنْ تَسْتَعِدَّ لَهُ قَبْلَ أَنْ يَفْجَأَكَ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Heading5"/>
      </w:pPr>
      <w:bookmarkStart w:id="1396" w:name="_Toc1090"/>
      <w:r>
        <w:t>«69»</w:t>
      </w:r>
      <w:bookmarkEnd w:id="1396"/>
    </w:p>
    <w:p>
      <w:pPr>
        <w:pStyle w:val="BookText"/>
      </w:pPr>
      <w:r>
        <w:rPr>
          <w:rFonts w:ascii="Amiri" w:hAnsi="Amiri" w:eastAsia="Amiri" w:cs="Amiri"/>
          <w:lang w:bidi="ar-SA"/>
          <w:color w:val="111111"/>
          <w:sz w:val="28"/>
          <w:szCs w:val="28"/>
          <w:rtl/>
        </w:rPr>
        <w:t xml:space="preserve">كا، الكافي عَلِيٌّ عَنْ أَبِيهِ وَ عَلِيُّ بْنُ مُحَمَّدٍ جَمِيعاً عَنِ الْأَصْفَهَانِيِّ عَنِ الْمِنْقَرِيِّ عَنْ حَفْصٍ عَنْ أَبِي عَبْدِ اللَّهِ عليه السلام قَالَ: قَالَ عِيسَي عليه السلام اشْتَدَّتْ مَئُونَةُ الدُّنْيَا وَ مَئُونَةُ الْآخِرَةِ أَمَّا مَئُونَةُ الدُّنْيَا فَإِنَّكَ لَا تَمُدُّ يَدَكَ إِلَي شَيْ‌ءٍ مِنْهَا إِلَّا وَجَدْتَ فَاجِراً قَدْ سَبَقَكَ إِلَيْهَا وَ أَمَّا مَئُونَةُ الْآخِرَةِ فَإِنَّكَ لَا تَجِدُ أَعْوَاناً يُعِينُونَكَ عَلَيْهَا </w:t>
      </w:r>
      <w:r>
        <w:rPr>
          <w:rStyle w:val="FootnoteReference"/>
        </w:rPr>
        <w:footnoteReference w:id="1984"/>
      </w:r>
      <w:r>
        <w:rPr>
          <w:rFonts w:ascii="Times New Roman" w:hAnsi="Times New Roman" w:eastAsia="Times New Roman" w:cs="Times New Roman"/>
          <w:lang w:val="en-US" w:bidi="en-US"/>
          <w:color w:val="111111"/>
          <w:sz w:val="28"/>
          <w:szCs w:val="28"/>
          <w:rtl/>
        </w:rPr>
        <w:t xml:space="preserve">.</w:t>
      </w:r>
    </w:p>
    <w:p>
      <w:pPr>
        <w:pStyle w:val="Heading5"/>
      </w:pPr>
      <w:bookmarkStart w:id="1397" w:name="_Toc1091"/>
      <w:r>
        <w:t>«70»</w:t>
      </w:r>
      <w:bookmarkEnd w:id="1397"/>
    </w:p>
    <w:p>
      <w:pPr>
        <w:pStyle w:val="BookText"/>
      </w:pPr>
      <w:r>
        <w:rPr>
          <w:rFonts w:ascii="Amiri" w:hAnsi="Amiri" w:eastAsia="Amiri" w:cs="Amiri"/>
          <w:lang w:bidi="ar-SA"/>
          <w:color w:val="111111"/>
          <w:sz w:val="28"/>
          <w:szCs w:val="28"/>
          <w:rtl/>
        </w:rPr>
        <w:t xml:space="preserve">كا، الكافي عِدَّةٌ مِنْ أَصْحَابِنَا عَنْ أَحْمَدَ بْنِ أَبِي عَبْدِ اللَّهِ عَنِ الْحَسَنِ بْنِ طَرِيفٍ </w:t>
      </w:r>
      <w:r>
        <w:rPr>
          <w:rStyle w:val="FootnoteReference"/>
        </w:rPr>
        <w:footnoteReference w:id="1985"/>
      </w:r>
    </w:p>
    <w:p>
      <w:pPr>
        <w:pStyle w:val="Heading5"/>
      </w:pPr>
      <w:bookmarkStart w:id="1398" w:name="_Toc1092"/>
      <w:r>
        <w:t>روایت 64</w:t>
      </w:r>
      <w:bookmarkEnd w:id="1398"/>
    </w:p>
    <w:p>
      <w:pPr>
        <w:pStyle w:val="BookText"/>
      </w:pPr>
      <w:r>
        <w:rPr>
          <w:rFonts w:ascii="IRNazanin" w:hAnsi="IRNazanin" w:eastAsia="IRNazanin" w:cs="IRNazanin"/>
          <w:lang w:bidi="fa-IR"/>
          <w:color w:val="111111"/>
          <w:sz w:val="28"/>
          <w:szCs w:val="28"/>
          <w:rtl/>
        </w:rPr>
        <w:t xml:space="preserve">عیسی علیه السلام فرموده است: سختی خوابیدن در زباله دانها و خوردن تکّه نان جوین در راه به دست آوردن فردوس، زود گذر و قابل تحمل است.</w:t>
      </w:r>
      <w:r>
        <w:rPr>
          <w:rStyle w:val="FootnoteReference"/>
        </w:rPr>
        <w:footnoteReference w:id="1986"/>
      </w:r>
    </w:p>
    <w:p>
      <w:pPr>
        <w:pStyle w:val="Heading5"/>
      </w:pPr>
      <w:bookmarkStart w:id="1399" w:name="_Toc1093"/>
      <w:r>
        <w:t>روایت 65</w:t>
      </w:r>
      <w:bookmarkEnd w:id="1399"/>
    </w:p>
    <w:p>
      <w:pPr>
        <w:pStyle w:val="BookText"/>
      </w:pPr>
      <w:r>
        <w:rPr>
          <w:rFonts w:ascii="IRNazanin" w:hAnsi="IRNazanin" w:eastAsia="IRNazanin" w:cs="IRNazanin"/>
          <w:lang w:bidi="fa-IR"/>
          <w:color w:val="111111"/>
          <w:sz w:val="28"/>
          <w:szCs w:val="28"/>
          <w:rtl/>
        </w:rPr>
        <w:t xml:space="preserve">همچنین می فرمود: ای جماعت حواریّون، با دشمن داشتن معصیت کاران، خود را محبوب خداوند سازید و با دوری گزیدن از آنها به خداوند نزدیک شوید و با خشم گرفتن بر ایشان، رضایت خداوند را طلب کنید.</w:t>
      </w:r>
      <w:r>
        <w:rPr>
          <w:rStyle w:val="FootnoteReference"/>
        </w:rPr>
        <w:footnoteReference w:id="1987"/>
      </w:r>
    </w:p>
    <w:p>
      <w:pPr>
        <w:pStyle w:val="Heading5"/>
      </w:pPr>
      <w:bookmarkStart w:id="1400" w:name="_Toc1094"/>
      <w:r>
        <w:t>روایت 66</w:t>
      </w:r>
      <w:bookmarkEnd w:id="1400"/>
    </w:p>
    <w:p>
      <w:pPr>
        <w:pStyle w:val="BookText"/>
      </w:pPr>
      <w:r>
        <w:rPr>
          <w:rFonts w:ascii="IRNazanin" w:hAnsi="IRNazanin" w:eastAsia="IRNazanin" w:cs="IRNazanin"/>
          <w:lang w:bidi="fa-IR"/>
          <w:color w:val="111111"/>
          <w:sz w:val="28"/>
          <w:szCs w:val="28"/>
          <w:rtl/>
        </w:rPr>
        <w:t xml:space="preserve">عیسی علیه السلام به یارانش فرمود: بسیار به انجام عملی بپردازید که آتش آن را از بین نمی برد، گفتند: آن چه عملی است؟ فرمود: کار نیک.</w:t>
      </w:r>
      <w:r>
        <w:rPr>
          <w:rStyle w:val="FootnoteReference"/>
        </w:rPr>
        <w:footnoteReference w:id="1988"/>
      </w:r>
    </w:p>
    <w:p>
      <w:pPr>
        <w:pStyle w:val="Heading5"/>
      </w:pPr>
      <w:bookmarkStart w:id="1401" w:name="_Toc1095"/>
      <w:r>
        <w:t>روایت 67</w:t>
      </w:r>
      <w:bookmarkEnd w:id="1401"/>
    </w:p>
    <w:p>
      <w:pPr>
        <w:pStyle w:val="BookText"/>
      </w:pPr>
      <w:r>
        <w:rPr>
          <w:rFonts w:ascii="IRNazanin" w:hAnsi="IRNazanin" w:eastAsia="IRNazanin" w:cs="IRNazanin"/>
          <w:lang w:bidi="fa-IR"/>
          <w:color w:val="111111"/>
          <w:sz w:val="28"/>
          <w:szCs w:val="28"/>
          <w:rtl/>
        </w:rPr>
        <w:t xml:space="preserve">کتاب حسین بن سعد و النوادر: از امام صادق علیه السلام روایت شده که فرمود: دنیا به شکل پیرزنی آبی رنگ بر عیسی علیه السلام ظاهر گشت، پس به او گفت: چند بار ازدواج کرده ای؟ پاسخ داد: بسیار، عیسی گفت: همه شوهران تو را طلاق داده اند؟ پاسخ داد: بلکه همه آنها را به قتل رسانده ام، پس عیسی گفت: وای بر شوهران باقیمانده ات که چگونه از گذشتگان پند نمی پذیرند؟</w:t>
      </w:r>
      <w:r>
        <w:rPr>
          <w:rStyle w:val="FootnoteReference"/>
        </w:rPr>
        <w:footnoteReference w:id="1989"/>
      </w:r>
    </w:p>
    <w:p>
      <w:pPr>
        <w:pStyle w:val="Heading5"/>
      </w:pPr>
      <w:bookmarkStart w:id="1402" w:name="_Toc1096"/>
      <w:r>
        <w:t>روایت 68</w:t>
      </w:r>
      <w:bookmarkEnd w:id="1402"/>
    </w:p>
    <w:p>
      <w:pPr>
        <w:pStyle w:val="BookText"/>
      </w:pPr>
      <w:r>
        <w:rPr>
          <w:rFonts w:ascii="IRNazanin" w:hAnsi="IRNazanin" w:eastAsia="IRNazanin" w:cs="IRNazanin"/>
          <w:lang w:bidi="fa-IR"/>
          <w:color w:val="111111"/>
          <w:sz w:val="28"/>
          <w:szCs w:val="28"/>
          <w:rtl/>
        </w:rPr>
        <w:t xml:space="preserve">کتاب حسین بن سعد و النوادر: امام صادق از پدرش امام ساجد علیهما السلام روایت کرده که فرمود: عیسی علیه السلام می گفت: چه چیزی تو را از این باز می دارد که قبل از غافلگیر شدن، خود را برای رویارویی با غول و هراسی آماده کنی که نمی دانی چه وقت به دیدارت می آید؟</w:t>
      </w:r>
      <w:r>
        <w:rPr>
          <w:rStyle w:val="FootnoteReference"/>
        </w:rPr>
        <w:footnoteReference w:id="1990"/>
      </w:r>
    </w:p>
    <w:p>
      <w:pPr>
        <w:pStyle w:val="Heading5"/>
      </w:pPr>
      <w:bookmarkStart w:id="1403" w:name="_Toc1097"/>
      <w:r>
        <w:t>روایت 69</w:t>
      </w:r>
      <w:bookmarkEnd w:id="1403"/>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است که عیسی علیه السلام فرمود: به دست آوردن توشه و زاد برای دنیا و آخرت سخت و مشکل است، امّا تو دستت را به سوی هیچ چیز از زاد و توشه دنیا دراز نمی کنی مگر آنکه فاجری به سوی آن از تو پیشی گرفته است؛ و یاریگرانی را نیز نمی یابی که تو را در به دست آوردن زاد و توشه آخرت کمک رسانند.</w:t>
      </w:r>
      <w:r>
        <w:rPr>
          <w:rStyle w:val="FootnoteReference"/>
        </w:rPr>
        <w:footnoteReference w:id="1991"/>
      </w:r>
    </w:p>
    <w:p>
      <w:pPr>
        <w:pStyle w:val="Heading5"/>
      </w:pPr>
      <w:bookmarkStart w:id="1404" w:name="_Toc1098"/>
      <w:r>
        <w:t>روایت 70</w:t>
      </w:r>
      <w:bookmarkEnd w:id="1404"/>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است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0" w:name="pg13917_196929"/>
    <w:bookmarkEnd w:id="200"/>
    <w:p>
      <w:pPr>
        <w:pStyle w:val="BookText"/>
      </w:pPr>
      <w:r>
        <w:rPr>
          <w:rFonts w:ascii="Amiri" w:hAnsi="Amiri" w:eastAsia="Amiri" w:cs="Amiri"/>
          <w:lang w:bidi="ar-SA"/>
          <w:color w:val="111111"/>
          <w:sz w:val="28"/>
          <w:szCs w:val="28"/>
          <w:rtl/>
        </w:rPr>
        <w:t xml:space="preserve">عَنْ أَبِيهِ عَمَّنْ ذَكَرَهُ عَنْ أَبِي عَبْدِ اللَّهِ عليه السلام قَالَ: قَالَ عِيسَي ابْنُ مَرْيَمَ عليه السلام مَنْ كَثُرَ كَذِبُهُ ذَهَبَ بَهَاؤُهُ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w:t>
      </w:r>
    </w:p>
    <w:p>
      <w:pPr>
        <w:pStyle w:val="Heading5"/>
      </w:pPr>
      <w:bookmarkStart w:id="1405" w:name="_Toc1099"/>
      <w:r>
        <w:t>«71»</w:t>
      </w:r>
      <w:bookmarkEnd w:id="1405"/>
    </w:p>
    <w:p>
      <w:pPr>
        <w:pStyle w:val="BookText"/>
      </w:pPr>
      <w:r>
        <w:rPr>
          <w:rFonts w:ascii="Amiri" w:hAnsi="Amiri" w:eastAsia="Amiri" w:cs="Amiri"/>
          <w:lang w:bidi="ar-SA"/>
          <w:color w:val="111111"/>
          <w:sz w:val="28"/>
          <w:szCs w:val="28"/>
          <w:rtl/>
        </w:rPr>
        <w:t xml:space="preserve">كا، الكافي عَلِيُّ بْنِ إِبْرَاهِيمَ عَنْ أَبِيهِ وَ عِدَّةٌ مِنْ أَصْحَابِنَا عَنْ أَحْمَدَ بْنِ مُحَمَّدٍ عَنْ أَبِي الْعَبَّاسِ الْكُوفِيِّ جَمِيعاً عَنْ عَمْرِو بْنِ عُثْمَانَ عَنْ عَبْدِ اللَّهِ بْنِ سِنَانٍ عَنْ أَبِي عَبْدِ اللَّهِ عليه السلام قَالَ: اجْتَمَعَ الْحَوَارِيُّونَ إِلَي عِيسَي عليه السلام فَقَالُوا لَهُ يَا مُعَلِّمَ الْخَيْرِ أَرْشِدْنَا فَقَالَ لَهُمْ إِنَّ مُوسَي كَلِيمَ اللَّهِ عليه السلام أَمَرَكُمْ أَنْ لَا تَحْلِفُوا بِاللَّهِ تَبَارَكَ وَ تَعَالَي كَاذِبِينَ وَ أَنَا آمُرُكُمْ أَنْ لَا تَحْلِفُوا بِاللَّهِ كَاذِبِينَ وَ لَا صَادِقِينَ قَالُوا يَا رُوحَ اللَّهِ زِدْنَا فَقَالَ إِنَّ مُوسَي نَبِيَّ اللَّهِ عليه السلام أَمَرَكُمْ أَنْ لَا تَزْنُوا وَ أَنَا آمُرُكُمْ أَنْ لَا تُحَدِّثُوا أَنْفُسَكُمْ بِالزِّنَا فَضْلًا عَنْ أَنْ تَزْنُوا فَإِنَّ مَنْ حَدَّثَ نَفْسَهُ بِالزِّنَا كَانَ كَمَنْ أَوْقَدَ فِي بَيْتٍ مُزَوَّقٍ فَأَفْسَدَ التَّزَاوِيقَ الدُّخَانُ وَ إِنْ لَمْ يَحْتَرِقِ الْبَيْتُ </w:t>
      </w:r>
      <w:r>
        <w:rPr>
          <w:rStyle w:val="FootnoteReference"/>
        </w:rPr>
        <w:footnoteReference w:id="1993"/>
      </w:r>
      <w:r>
        <w:rPr>
          <w:rFonts w:ascii="Times New Roman" w:hAnsi="Times New Roman" w:eastAsia="Times New Roman" w:cs="Times New Roman"/>
          <w:lang w:val="en-US" w:bidi="en-US"/>
          <w:color w:val="111111"/>
          <w:sz w:val="28"/>
          <w:szCs w:val="28"/>
          <w:rtl/>
        </w:rPr>
        <w:t xml:space="preserve">.</w:t>
      </w:r>
    </w:p>
    <w:p>
      <w:pPr>
        <w:pStyle w:val="Heading5"/>
      </w:pPr>
      <w:bookmarkStart w:id="1406" w:name="_Toc1100"/>
      <w:r>
        <w:t>«72»</w:t>
      </w:r>
      <w:bookmarkEnd w:id="1406"/>
    </w:p>
    <w:p>
      <w:pPr>
        <w:pStyle w:val="BookText"/>
      </w:pPr>
      <w:r>
        <w:rPr>
          <w:rFonts w:ascii="Amiri" w:hAnsi="Amiri" w:eastAsia="Amiri" w:cs="Amiri"/>
          <w:lang w:bidi="ar-SA"/>
          <w:color w:val="111111"/>
          <w:sz w:val="28"/>
          <w:szCs w:val="28"/>
          <w:rtl/>
        </w:rPr>
        <w:t xml:space="preserve">كا، الكافي عِدَّةٌ مِنْ أَصْحَابِنَا عَنْ أَحْمَدَ بْنِ مُحَمَّدٍ الْبَرْقِيِّ عَنْ شَرِيفِ بْنِ سَابِقٍ عَنِ الْفَضْلِ بْنِ أَبِي قُرَّةَ عَنْ أَبِي عَبْدِ اللَّهِ عليه السلام قَالَ قَالَ رَسُولُ اللَّهِ صلي الله عليه و آله قَالَتِ الْحَوَارِيُّونَ لِعِيسَي يَا رُوحَ اللَّهِ مَنْ نُجَالِسُ قَالَ مَنْ يُذَكِّرُكُمُ اللَّهَ رُؤْيَتُهُ وَ يَزِيدُ فِي عِلْمِكُمْ مَنْطِقُهُ وَ يُرَغِّبُكُمْ فِي الْآخِرَةِ عَمَلُهُ </w:t>
      </w:r>
      <w:r>
        <w:rPr>
          <w:rStyle w:val="FootnoteReference"/>
        </w:rPr>
        <w:footnoteReference w:id="1994"/>
      </w:r>
      <w:r>
        <w:rPr>
          <w:rFonts w:ascii="Times New Roman" w:hAnsi="Times New Roman" w:eastAsia="Times New Roman" w:cs="Times New Roman"/>
          <w:lang w:val="en-US" w:bidi="en-US"/>
          <w:color w:val="111111"/>
          <w:sz w:val="28"/>
          <w:szCs w:val="28"/>
          <w:rtl/>
        </w:rPr>
        <w:t xml:space="preserve">.</w:t>
      </w:r>
    </w:p>
    <w:p>
      <w:pPr>
        <w:pStyle w:val="Heading5"/>
      </w:pPr>
      <w:bookmarkStart w:id="1407" w:name="_Toc1101"/>
      <w:r>
        <w:t>«73»</w:t>
      </w:r>
      <w:bookmarkEnd w:id="1407"/>
    </w:p>
    <w:p>
      <w:pPr>
        <w:pStyle w:val="BookText"/>
      </w:pPr>
      <w:r>
        <w:rPr>
          <w:rFonts w:ascii="Amiri" w:hAnsi="Amiri" w:eastAsia="Amiri" w:cs="Amiri"/>
          <w:lang w:bidi="ar-SA"/>
          <w:color w:val="111111"/>
          <w:sz w:val="28"/>
          <w:szCs w:val="28"/>
          <w:rtl/>
        </w:rPr>
        <w:t xml:space="preserve">كا، الكافي حُمَيْدُ بْنُ زِيَادٍ عَنِ الْخَشَّابِ عَنِ ابْنِ بَقَّاحٍ عَنْ مُعَاذِ بْنِ ثَابِتٍ عَنْ عَمْرِو بْنِ جُمَيْعٍ عَنْ أَبِي عَبْدِ اللَّهِ عليه السلام قَالَ: كَانَ الْمَسِيحُ عليه السلام يَقُولُ لَا تُكْثِرُوا الْكَلَامَ فِي غَيْرِ ذِكْرِ اللَّهِ فَإِنَّ الَّذِينَ يُكْثِرُونَ الْكَلَامَ </w:t>
      </w:r>
      <w:r>
        <w:rPr>
          <w:rStyle w:val="FootnoteReference"/>
        </w:rPr>
        <w:footnoteReference w:id="1995"/>
      </w:r>
      <w:r>
        <w:rPr>
          <w:rFonts w:ascii="Amiri" w:hAnsi="Amiri" w:eastAsia="Amiri" w:cs="Amiri"/>
          <w:lang w:bidi="ar-SA"/>
          <w:color w:val="111111"/>
          <w:sz w:val="28"/>
          <w:szCs w:val="28"/>
          <w:rtl/>
        </w:rPr>
        <w:t xml:space="preserve">قَاسِيَةٌ قُلُوبُهُمْ وَ لَكِنْ لَا يَعْلَمُونَ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5"/>
      </w:pPr>
      <w:bookmarkStart w:id="1408" w:name="_Toc1102"/>
      <w:r>
        <w:t>«74»</w:t>
      </w:r>
      <w:bookmarkEnd w:id="1408"/>
    </w:p>
    <w:p>
      <w:pPr>
        <w:pStyle w:val="BookText"/>
      </w:pPr>
      <w:r>
        <w:rPr>
          <w:rFonts w:ascii="Amiri" w:hAnsi="Amiri" w:eastAsia="Amiri" w:cs="Amiri"/>
          <w:lang w:bidi="ar-SA"/>
          <w:color w:val="111111"/>
          <w:sz w:val="28"/>
          <w:szCs w:val="28"/>
          <w:rtl/>
        </w:rPr>
        <w:t xml:space="preserve">ج، الإحتجاج يد، التوحيد ن، عيون أخبار الرضا عليه السلام عَنِ الْحَسَنِ بْنِ مُحَمَّدٍ النَّوْفَلِيِّ فِي خَبَرٍ طَوِيلٍ يَذْكُرُ فِيهِ احْتِجَاجَ الرِّضَا عليه السلام عَلَي أَرْبَابِ الْمِلَلِ قَالَ: قَالَ الرِّضَا عليه السلام لِلْجَاثَلِيقِ يَا نَصْرَانِيُّ هَلْ تَعْرِفُ</w:t>
      </w:r>
    </w:p>
    <w:p>
      <w:pPr>
        <w:pStyle w:val="BookText"/>
      </w:pPr>
      <w:r>
        <w:rPr>
          <w:rFonts w:ascii="IRNazanin" w:hAnsi="IRNazanin" w:eastAsia="IRNazanin" w:cs="IRNazanin"/>
          <w:lang w:bidi="fa-IR"/>
          <w:color w:val="111111"/>
          <w:sz w:val="28"/>
          <w:szCs w:val="28"/>
          <w:rtl/>
        </w:rPr>
        <w:t xml:space="preserve">که عیسی بن مریم علیه السلام فرمود: آنکه دروغ گفتنش افزون گردد، ارزش و بهایش از بین می رود.</w:t>
      </w:r>
      <w:r>
        <w:rPr>
          <w:rStyle w:val="FootnoteReference"/>
        </w:rPr>
        <w:footnoteReference w:id="1997"/>
      </w:r>
    </w:p>
    <w:p>
      <w:pPr>
        <w:pStyle w:val="Heading5"/>
      </w:pPr>
      <w:bookmarkStart w:id="1409" w:name="_Toc1103"/>
      <w:r>
        <w:t>روایت 71</w:t>
      </w:r>
      <w:bookmarkEnd w:id="1409"/>
    </w:p>
    <w:p>
      <w:pPr>
        <w:pStyle w:val="BookText"/>
      </w:pPr>
      <w:r>
        <w:rPr>
          <w:rFonts w:ascii="IRNazanin" w:hAnsi="IRNazanin" w:eastAsia="IRNazanin" w:cs="IRNazanin"/>
          <w:lang w:bidi="fa-IR"/>
          <w:color w:val="111111"/>
          <w:sz w:val="28"/>
          <w:szCs w:val="28"/>
          <w:rtl/>
        </w:rPr>
        <w:t xml:space="preserve">الکافی: امام صادق علیه السلام فرموده است: حواریّون بر عیسی علیه السلام گرد آمدند و به او گفتند: ای آموزندۀ نیکی ما را ارشاد و راهنمایی فرما، پس به ایشان گفت: همانا موسی کلیم الله علیه السلام شما را فرمان داد که به دروغ به خدا سوگند یاد نکنید، حال آنکه من شما را فرمان می دهم که نه به دروغ و نه راست به خدا سوگند یاد نکنید، گفتند: ای روح خدا، ما را بیشتر راهنمایی کن، پس گفت: پیامبر خدا موسی علیه السلام شما را امر فرمود که مرتکب زنا نشوید، و من شما را امر می کنم که حتی با خود درباره زنا سخن نگویید چه رسد به اینکه مرتکب زنا شوید، چرا که هر کس با خود درباره زنا سخن بگوید مانند کسی است که در خانه ای با نقش و نگار و تزئین شده آتش افروخته است، اگر چه آتش باعث سوختن خانه به صورت کامل نشده ولی دود تزئینات را فاسد و تباه گردانده است.</w:t>
      </w:r>
      <w:r>
        <w:rPr>
          <w:rStyle w:val="FootnoteReference"/>
        </w:rPr>
        <w:footnoteReference w:id="1998"/>
      </w:r>
    </w:p>
    <w:p>
      <w:pPr>
        <w:pStyle w:val="Heading5"/>
      </w:pPr>
      <w:bookmarkStart w:id="1410" w:name="_Toc1104"/>
      <w:r>
        <w:t>روایت 72</w:t>
      </w:r>
      <w:bookmarkEnd w:id="1410"/>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رسول خدا صلّی الله علیه و آله فرمود: حواریّون به عیسی علیه السلام گفتند: ای روح خدا، با چه کسی هم نشینی کنیم؟ عیسی گفت: با هر که دیدارش خدا را به یاد شما می آورد و سخنش باعث افزایش دانش تان می گردد و عمل او شما را به سوی آخرت متمایل و مشتاق می سازد.</w:t>
      </w:r>
      <w:r>
        <w:rPr>
          <w:rStyle w:val="FootnoteReference"/>
        </w:rPr>
        <w:footnoteReference w:id="1999"/>
      </w:r>
    </w:p>
    <w:p>
      <w:pPr>
        <w:pStyle w:val="Heading5"/>
      </w:pPr>
      <w:bookmarkStart w:id="1411" w:name="_Toc1105"/>
      <w:r>
        <w:t>روایت 73</w:t>
      </w:r>
      <w:bookmarkEnd w:id="1411"/>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مسیح علیه السلام می گفت: به غیر از مواقعی که به ذکر خداوند می پردازید بسیار سخن نگویید، چرا که آنان که بسیار سخن می گویند قلب هایشان با قساوت گشته است حال آنکه خود نمی دانند.</w:t>
      </w:r>
      <w:r>
        <w:rPr>
          <w:rStyle w:val="FootnoteReference"/>
        </w:rPr>
        <w:footnoteReference w:id="2000"/>
      </w:r>
    </w:p>
    <w:p>
      <w:pPr>
        <w:pStyle w:val="Heading5"/>
      </w:pPr>
      <w:bookmarkStart w:id="1412" w:name="_Toc1106"/>
      <w:r>
        <w:t>روایت 74</w:t>
      </w:r>
      <w:bookmarkEnd w:id="1412"/>
    </w:p>
    <w:p>
      <w:pPr>
        <w:pStyle w:val="BookText"/>
      </w:pPr>
      <w:r>
        <w:rPr>
          <w:rFonts w:ascii="IRNazanin" w:hAnsi="IRNazanin" w:eastAsia="IRNazanin" w:cs="IRNazanin"/>
          <w:lang w:bidi="fa-IR"/>
          <w:color w:val="111111"/>
          <w:sz w:val="28"/>
          <w:szCs w:val="28"/>
          <w:rtl/>
        </w:rPr>
        <w:t xml:space="preserve">الاحتجاج، التوحید، عیون أخبار الرضا: حسن بن محمد النوفلی در حدیثی طولانی که به ذکر حجّت های امام رضا علیه السلام در مقابل ارباب ملّتها می پردازد از ایشان روایت می کند که به جاثلیق فرمود: ای نصرانی (مسیحی)، آیا از این کلام عیسی علیه السلام در انجیل آگاه هست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الْإِنْجِيلِ قَوْلَ عِيسَي عليه السلام إِنِّي ذَاهِبٌ إِلَي رَبِّكُمْ وَ رَبِّي </w:t>
      </w:r>
      <w:r>
        <w:rPr>
          <w:rStyle w:val="FootnoteReference"/>
        </w:rPr>
        <w:footnoteReference w:id="2001"/>
      </w:r>
      <w:r>
        <w:rPr>
          <w:rFonts w:ascii="Amiri" w:hAnsi="Amiri" w:eastAsia="Amiri" w:cs="Amiri"/>
          <w:lang w:bidi="ar-SA"/>
          <w:color w:val="111111"/>
          <w:sz w:val="28"/>
          <w:szCs w:val="28"/>
          <w:rtl/>
        </w:rPr>
        <w:t xml:space="preserve">وَ الْبَارِقْلِيطَا جائي </w:t>
      </w:r>
      <w:r>
        <w:rPr>
          <w:rStyle w:val="FootnoteReference"/>
        </w:rPr>
        <w:footnoteReference w:id="2002"/>
      </w:r>
      <w:r>
        <w:rPr>
          <w:rFonts w:ascii="Amiri" w:hAnsi="Amiri" w:eastAsia="Amiri" w:cs="Amiri"/>
          <w:lang w:bidi="ar-SA"/>
          <w:color w:val="111111"/>
          <w:sz w:val="28"/>
          <w:szCs w:val="28"/>
          <w:rtl/>
        </w:rPr>
        <w:t xml:space="preserve">(جَاءٍ) هُوَ الَّذِي يَشْهَدُ لِي بِالْحَقِّ كَمَا شَهِدْتُ لَهُ وَ هُوَ الَّذِي يُفَسِّرُ لَكُمْ كُلَّ شَيْ‌ءٍ وَ هُوَ الَّذِي يُبْدِي فَضَائِحَ الْأُمَمِ وَ هُوَ الَّذِي يَكْسِرُ عَمُودَ الْكُفْرِ فَقَالَ الْجَاثَلِيقُ مَا ذَكَرْتَ شَيْئاً فِي الْإِنْجِيلِ </w:t>
      </w:r>
      <w:r>
        <w:rPr>
          <w:rStyle w:val="FootnoteReference"/>
        </w:rPr>
        <w:footnoteReference w:id="2003"/>
      </w:r>
      <w:r>
        <w:rPr>
          <w:rFonts w:ascii="Amiri" w:hAnsi="Amiri" w:eastAsia="Amiri" w:cs="Amiri"/>
          <w:lang w:bidi="ar-SA"/>
          <w:color w:val="111111"/>
          <w:sz w:val="28"/>
          <w:szCs w:val="28"/>
          <w:rtl/>
        </w:rPr>
        <w:t xml:space="preserve">إِلَّا وَ نَحْنُ مُقِرُّونَ بِهِ فَقَالَ أَ تَجِدُ هَذَا فِي الْإِنْجِيلِ ثَابِتاً قَالَ نَعَمْ قَالَ الرِّضَا عليه السلام يَا جَاثَلِيقُ أَ لَا تُخْبِرُنِي عَنِ الْإِنْجِيلِ الْأَوَّلِ حِينَ افْتَقَدْتُمُوهُ عِنْدَ مَنْ وَجَدْتُمُوهُ وَ مَنْ وَضَعَ لَكُمْ هَذَا الْإِنْجِيلَ قَالَ لَهُ مَا افْتَقَدْنَا الْإِنْجِيلَ إِلَّا يَوْماً وَاحِداً حَتَّي وَجَدْنَاهُ غَضّاً طَرِيّاً فَأَخْرَجَهُ إِلَيْنَا يُوحَنَّا وَ مَتَّي فَقَالَ لَهُ الرِّضَا عليه السلام مَا أَقَلَّ مَعْرِفَتَكَ بِسِرِّ الْإِنْجِيلِ وَ عُلَمَائِهِ </w:t>
      </w:r>
      <w:r>
        <w:rPr>
          <w:rStyle w:val="FootnoteReference"/>
        </w:rPr>
        <w:footnoteReference w:id="2004"/>
      </w:r>
      <w:r>
        <w:rPr>
          <w:rFonts w:ascii="Amiri" w:hAnsi="Amiri" w:eastAsia="Amiri" w:cs="Amiri"/>
          <w:lang w:bidi="ar-SA"/>
          <w:color w:val="111111"/>
          <w:sz w:val="28"/>
          <w:szCs w:val="28"/>
          <w:rtl/>
        </w:rPr>
        <w:t xml:space="preserve">فَإِنْ كَانَ هَذَا كَمَا تَزْعُمُ فَلِمَ اخْتَلَفْتُمْ فِي الْإِنْجِيلِ وَ إِنَّمَا وَقَعَ الِاخْتِلَافُ فِي هَذَا الْإِنْجِيلِ الَّذِي فِي أَيْدِيكُمُ الْيَوْمَ فَلَوْ كَانَ عَلَي الْعَهْدِ الْأَوَّلِ لَمْ تَخْتَلِفُوا فِيهِ وَ لَكِنِّي مُفِيدُكَ عِلْمَ ذَلِكَ:</w:t>
      </w:r>
    </w:p>
    <w:p>
      <w:pPr>
        <w:pStyle w:val="BookText"/>
      </w:pPr>
      <w:r>
        <w:rPr>
          <w:rFonts w:ascii="Amiri" w:hAnsi="Amiri" w:eastAsia="Amiri" w:cs="Amiri"/>
          <w:lang w:bidi="ar-SA"/>
          <w:color w:val="111111"/>
          <w:sz w:val="28"/>
          <w:szCs w:val="28"/>
          <w:rtl/>
        </w:rPr>
        <w:t xml:space="preserve">اعْلَمْ أَنَّهُ لَمَّا افْتُقِدَ الْإِنْجِيلُ الْأَوَّلُ اجْتَمَعَتِ النَّصَارَي إِلَي عُلَمَائِهِمْ فَقَالُوا لَهُمْ قُتِلَ عِيسَي ابْنُ مَرْيَمَ وَ افْتَقَدْنَا الْإِنْجِيلَ وَ أَنْتُمُ الْعُلَمَاءُ فَمَا عِنْدَكُمْ فَقَالَ لَهُمْ أَلُوقَا وَ مرقابوس </w:t>
      </w:r>
      <w:r>
        <w:rPr>
          <w:rStyle w:val="FootnoteReference"/>
        </w:rPr>
        <w:footnoteReference w:id="2005"/>
      </w:r>
      <w:r>
        <w:rPr>
          <w:rFonts w:ascii="Amiri" w:hAnsi="Amiri" w:eastAsia="Amiri" w:cs="Amiri"/>
          <w:lang w:bidi="ar-SA"/>
          <w:color w:val="111111"/>
          <w:sz w:val="28"/>
          <w:szCs w:val="28"/>
          <w:rtl/>
        </w:rPr>
        <w:t xml:space="preserve">إِنَّ الْإِنْجِيلَ فِي صُدُورِنَا وَ نَحْنُ نُخْرِجُهُ إِلَيْكُمْ سِفْراً سِفْراً فِي كُلِّ أَحَدٍ فَلَا تَحْزَنُوا عَلَيْهِ وَ لَا تُخْلُوا الْكَنَائِسَ فَإِنَّا سَنَتْلُوهُ عَلَيْكُمْ فِي كُلِّ أَحَدٍ سِفْراً سِفْراً حَتَّي نَجْمَعَهُ كُلَّهُ فَقَعَدَ أَلُوقَا وَ مرقابوس وَ يُوحَنَّا وَ مَتَّي فَوَضَعُوا لَكُمْ هَذَا الْإِنْجِيلَ بَعْدَ مَا افْتَقَدْتُمُ الْإِنْجِيلَ الْأَوَّلَ وَ إِنَّمَا كَانَ هَؤُلَاءِ الْأَرْبَعَةُ تلاميذا (تَلَامِيذَ) لِتَلَامِيذِ الْأَوَّلِينَ أَ عَلِمْتَ ذَلِكَ قَالَ الْجَاثَلِيقُ أَمَّا هَذَا فَلَمْ أَعْلَمْهُ </w:t>
      </w:r>
      <w:r>
        <w:rPr>
          <w:rStyle w:val="FootnoteReference"/>
        </w:rPr>
        <w:footnoteReference w:id="2006"/>
      </w:r>
      <w:r>
        <w:rPr>
          <w:rFonts w:ascii="Amiri" w:hAnsi="Amiri" w:eastAsia="Amiri" w:cs="Amiri"/>
          <w:lang w:bidi="ar-SA"/>
          <w:color w:val="111111"/>
          <w:sz w:val="28"/>
          <w:szCs w:val="28"/>
          <w:rtl/>
        </w:rPr>
        <w:t xml:space="preserve">وَ قَدْ عَلِمْتُهُ الْآنَ وَ قَدْ بَانَ لِي مِنْ فَضْلِ عِلْمِكَ بِالْإِنْجِيلِ وَ سَمِعْتُ أَشْيَاءَ مِمَّا عَلِمْتُهُ شَهِدَ قَلْبِي أَنَّهَا حَقٌّ فَاسْتَزَدْتُ كَثِيراً مِنَ الْفَهْمِ</w:t>
      </w:r>
    </w:p>
    <w:p>
      <w:pPr>
        <w:pStyle w:val="BookText"/>
      </w:pPr>
      <w:r>
        <w:rPr>
          <w:rFonts w:ascii="IRNazanin" w:hAnsi="IRNazanin" w:eastAsia="IRNazanin" w:cs="IRNazanin"/>
          <w:lang w:bidi="fa-IR"/>
          <w:color w:val="111111"/>
          <w:sz w:val="28"/>
          <w:szCs w:val="28"/>
          <w:rtl/>
        </w:rPr>
        <w:t xml:space="preserve">که گفت: همانا من به سوی پروردگار شما و پروردگار خویش می روم و بارقلیطا (محمّد) می آید، همان کسی که به حقّ به وجود من شهادت و گواهی می دهد آن گونه که من به ظهور او شهادت دادم، او کسی است که هر چیزی را برای شما تفسیر می کند و رسوایی امّتها را آشکار می سازد و ستون کفر را در هم می شکند؟ جاثلیق گفت: هیچ چیزی را از انجیل برای ما ذکر نکردی مگر آنکه بدان اقرار می کنیم، پس امام فرمود: آیا این کلام را در انجیل به صورت ثابت شده می یابی؟ جاثلیق گفت: آری، امام رضا علیه السلام فرمود: ای جاثلیق، آیا مرا از وضعیت انجیل نخست که از دستش دادید آگاه می کنی که آن را نزد چه کسی یافتید و این انجیل را چه کسی برای شما وضع کرده است؟ جاثلیق به امام گفت: انجیل را فقط یک روز از دست دادیم تا اینکه آن را به صورت شاداب و سرزنده یافتیم و (یوحنّا) و (متی) آن را به سوی ما خارج ساختند، امام رضا علیه السلام به او فرمود: دانش و آگاهی تو از انجیل و علمای آن چه اندک است! اگر چنین است که تو می پنداری پس چرا در مورد انجیل اختلاف پیدا کردید؟ و به راستی که اختلاف فقط در این انجیلی که امروزه در دست شماست پدید آمده است، اگر انجیل به صورت عهد اول باقی مانده بود در آن اختلاف پیدا نمی کردید، امّا اکنون علم و دانش این مسأله را در اختیار تو می گذارم: بدان آن گاه که انجیل نخست از دست رفت مسیحیان بر علمای خویش گرد آمدند و به ایشان گفتند: عیسی بن مریم کشته شد و انجیل را از دست دادیم، نظر شما که علما و دانشمندان این قوم هستید چیست؟ پس (وقا) و (مرقابوس) به آنان گفتند: همانا انجیل در سینه های ما جای گرفته است و ما جزء جزء آن را در هر یک شنبه برای شما خارج می گردانیم، پس بر آن اندوهگین نباشید و کنیسه ها را خلوت نکنید که در هر یک شنبه آن را به صورت جزء به جزء بر شما می خوانیم تا آن را به صورت کامل جمع کنیم، پس (وقا)، (مرقابوس)، (یوحنّا)، و (متی) نشستند و این انجیل را بعد از از دست دادن انجیل نخست برای شما وضع کردند،و این چهار نفر از جمله شاگردانِ شاگردان نخستین عیسی علیه السلام بودند، آیا این را می دانستی؟ جاثلیق گفت: این را نمی دانستم و اکنون به آن آگاه گشتم، و از فضل دانش شما به انجیل این موضوع برایم واضح و روشن شد و چیزهایی شنیدم که اگر آنها را می دانستم قلبم به حقّ بودنشان شهادت می داد، پس فهم و دانش بسیاری بر من افزوده شد.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الرِّضَا عليه السلام فَكَيْفَ شَهَادَةُ هَؤُلَاءِ عِنْدَكَ قَالَ جَائِزَةٌ هَؤُلَاءِ عُلَمَاءُ الْإِنْجِيلِ وَ كُلُّ مَا شَهِدُوا بِهِ فَهُوَ حَقٌّ فَقَالَ الرِّضَا عليه السلام لِلْمَأْمُونِ وَ مَنْ حَضَرَهُ مِنْ أَهْلِ بَيْتِهِ </w:t>
      </w:r>
      <w:r>
        <w:rPr>
          <w:rStyle w:val="FootnoteReference"/>
        </w:rPr>
        <w:footnoteReference w:id="2007"/>
      </w:r>
      <w:r>
        <w:rPr>
          <w:rFonts w:ascii="Amiri" w:hAnsi="Amiri" w:eastAsia="Amiri" w:cs="Amiri"/>
          <w:lang w:bidi="ar-SA"/>
          <w:color w:val="111111"/>
          <w:sz w:val="28"/>
          <w:szCs w:val="28"/>
          <w:rtl/>
        </w:rPr>
        <w:t xml:space="preserve">اشْهَدُوا عَلَيْهِ قَالُوا قَدْ شَهِدْنَا ثُمَّ قَالَ لِلْجَاثَلِيقِ بِحَقِّ الِابْنِ وَ أُمِّهِ هَلْ تَعْلَمُ أَنَّ مَتَّي قَالَ إِنَّ الْمَسِيحَ هُوَ دَاوُدُ بْنُ إِبْرَاهِيمَ بْنِ إِسْحَاقَ بْنِ يَعْقُوبَ بْنِ يَهُوذَا بْنِ خضرون </w:t>
      </w:r>
      <w:r>
        <w:rPr>
          <w:rStyle w:val="FootnoteReference"/>
        </w:rPr>
        <w:footnoteReference w:id="2008"/>
      </w:r>
      <w:r>
        <w:rPr>
          <w:rFonts w:ascii="Amiri" w:hAnsi="Amiri" w:eastAsia="Amiri" w:cs="Amiri"/>
          <w:lang w:bidi="ar-SA"/>
          <w:color w:val="111111"/>
          <w:sz w:val="28"/>
          <w:szCs w:val="28"/>
          <w:rtl/>
        </w:rPr>
        <w:t xml:space="preserve">وَ قَالَ مرقابوس فِي نِسْبَةِ عِيسَي ابْنِ مَرْيَمَ أَنَّهُ كَلِمَةُ اللَّهِ أَحَلَّهَا فِي الْجَسَدِ الْآدَمِيِّ فَصَارَتْ إِنْسَاناً وَ قَالَ أَلُوقَا إِنَّ عِيسَي ابْنَ مَرْيَمَ وَ أُمَّهُ كَانَا إِنْسَانَيْنِ مِنْ لَحْمٍ وَ دَمٍ فَدَخَلَ فِيهِمَا رُوحُ الْقُدُسِ ثُمَّ إِنَّكَ تَقُولُ مِنْ شَهَادَةِ عِيسَي عليه السلام عَلَي نَفْسِهِ حَقّاً أَقُولُ لَكُمْ إِنَّهُ لَا يَصْعَدُ إِلَي السَّمَاءِ إِلَّا مَنْ نَزَلَ مِنْهَا إِلَّا رَاكِبُ الْبَعِيرِ خَاتَمُ الْأَنْبِيَاءِ فَإِنَّهُ يَصْعَدُ إِلَي السَّمَاءِ وَ يَنْزِلُ فَمَا تَقُولُ فِي هَذَا الْقَوْلِ قَالَ الْجَاثَلِيقُ هَذَا قَوْلُ عِيسَي لَا نُنْكِرُهُ قَالَ الرِّضَا عليه السلام فَمَا تَقُولُ فِي شَهَادَةِ أَلُوقَا وَ مرقابوس وَ مَتَّي عَلَي عِيسَي وَ مَا نَسَبُوهُ إِلَيْهِ قَالَ الْجَاثَلِيقُ كَذَبُوا عَلَي عِيسَي قَالَ الرِّضَا عليه السلام يَا قَوْمِ أَ لَيْسَ قَدْ زَكَّاهُمْ وَ شَهِدَ أَنَّهُمْ عُلَمَاءُ الْإِنْجِيلِ وَ قَوْلُهُمْ حَقٌّ فَقَالَ الْجَاثَلِيقُ يَا عَالِمَ الْمُسْلِمِينَ </w:t>
      </w:r>
      <w:r>
        <w:rPr>
          <w:rStyle w:val="FootnoteReference"/>
        </w:rPr>
        <w:footnoteReference w:id="2009"/>
      </w:r>
      <w:r>
        <w:rPr>
          <w:rFonts w:ascii="Amiri" w:hAnsi="Amiri" w:eastAsia="Amiri" w:cs="Amiri"/>
          <w:lang w:bidi="ar-SA"/>
          <w:color w:val="111111"/>
          <w:sz w:val="28"/>
          <w:szCs w:val="28"/>
          <w:rtl/>
        </w:rPr>
        <w:t xml:space="preserve">أُحِبُّ أَنْ تُعْفِيَنِي مِنْ أَمْرِ هَؤُلَاءِ وَ سَاقَ الْحَدِيثَ إِلَي أَنْ قَالَ عليه السلام لِرَأْسِ الْجَالُوتِ فِي الْإِنْجِيلِ مَكْتُوبٌ أَنَّ ابْنَ الْبَرَّةِ ذَاهِبٌ وَ الْبَارِقْلِيطَا جائي (جَاءٍ) مِنْ بَعْدِهِ وَ هُوَ يُخَفِّفُ الْآصَارَ وَ يُفَسِّرُ لَكُمْ كُلَّ شَيْ‌ءٍ وَ يَشْهَدُ لِي كَمَا شَهِدْتُ لَكُمْ أَنَا جِئْتُكُمْ بِالْأَمْثَالِ وَ هُوَ يَأْتِيكُمْ بِالتَّأْوِيلِ أَ تُؤْمِنُ بِهَذَا فِي الْإِنْجِيلِ قَالَ نَعَمْ </w:t>
      </w:r>
      <w:r>
        <w:rPr>
          <w:rStyle w:val="FootnoteReference"/>
        </w:rPr>
        <w:footnoteReference w:id="20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امام رضا علیه السلام به جاثلیق گفت: نظر تو دربارۀ شهادت دادن و گواهی این چهار نفر چگونه است؟ جاثلیق در پاسخ گفت: روا و قابل قبول است، اینان دانشمندان به انجیل هستند و هر آنچه به آن شهادت دهند حقّ است، پس امام رضا علیه السلام به مأمون و کسانی از اهل بیتش که حضور داشتند فرمود: بر او شهادت و گواهی دهید، گفتند: حقیقتاً شهادت و گواهی دادیم؛ سپس به جاثلیق فرمود: تو را به حقّ پسر و مادرش (عیسی و مریم) سوگند می دهم آیا می دانستی که (متی) گفته است: "همانا مسیح، داوود پسر ابراهیم پسر اسحاق پسر یعقوب پسر یهوذا پسر خضرون بوده است؟" و (مرقابوس) در مورد نسبت عیسی بن مریم گفته است: "به راستی که عیسی کلمه و سخن خداوند بود که او را در جسد آدمی جای داد پس به صورت انسان در آمد." و (وقا) گفته است: "همانا عیسی بن مریم و مادرش دو انسان از یک گوشت و خون بودند، پس روح القدس در جسم آن دو داخل گشت." سپس تو سخن از این شهادت عیسی علیه السلام بر زبان می رانی که در مورد خویش بیان کرده است: "حقیقتاً به شما می گویم: به راستی که کسی به سوی آسمان صعود نمی کند مگر آنکه از آن فرود آمده است، البته غیر از صاحب شتر، خاتم الأنبیاء که به سوی آسمان صعود می کند و فرود می آید." پس در مورد این سخن چه می گویی؟ جاثلیق گفت: این از سخنان عیسی است و ما آن را انکار نمی کنیم، امام رضا علیه السلام فرمود: پس در مورد شهادت (وقا)، (مرقابوس) و (متی) بر عیسی و آنچه به او نسبت داده اند چه می گویی؟ جاثلیق گفت: بر عیسی دروغ بسته اند، امام فرمود: ای قوم، آیا او این چهار نفر را نستود و پاک و بی عیب شان نخواند و شهادت نداد که آنها دانشمندان به انجیل هستند و سخنانشان حقّ است؟ جاثلیق گفت: ای دانشمند مسلمانان، دوست دارم که مرا از مسأله و قضیه ایشان تبرئه کنی - و سخن ادامه یافت تا جائی که امام علیه السلام به رأس الجالوت فرمود: - در انجیل نوشته شده است: همانا پسر زن نیکوکار رفتنی است، و بارقلیطا (محمّد) بعد از او می آید و سنگینها(ی گناهان) را اندک می گرداند و هر چیزی را برای شما تفسیر می کند و به وجود من شهادت می دهد، آن گونه که من (ظهور او را) برای شما شهادت دادم، من برای شما ضرب المثل ذکر می کنم و او تأویل و تفسیر را برای شما به ارمغان می آورد؛ آیا ایمان داری که این نکته در انجیل ذکر شده است؟ جاثلیق گفت: آری.</w:t>
      </w:r>
      <w:r>
        <w:rPr>
          <w:rStyle w:val="FootnoteReference"/>
        </w:rPr>
        <w:footnoteReference w:id="2011"/>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1" w:name="pg13917_196932"/>
    <w:bookmarkEnd w:id="201"/>
    <w:p>
      <w:pPr>
        <w:pStyle w:val="Heading3"/>
      </w:pPr>
      <w:bookmarkStart w:id="1413" w:name="_Toc1107"/>
      <w:r>
        <w:t>باب 22 تفسير الناقوس‌</w:t>
      </w:r>
      <w:bookmarkEnd w:id="1413"/>
    </w:p>
    <w:p>
      <w:pPr>
        <w:pStyle w:val="Heading4"/>
      </w:pPr>
      <w:bookmarkStart w:id="1414" w:name="_Toc1108"/>
      <w:r>
        <w:t>الأخبار</w:t>
      </w:r>
      <w:bookmarkEnd w:id="1414"/>
    </w:p>
    <w:p>
      <w:pPr>
        <w:pStyle w:val="Heading5"/>
      </w:pPr>
      <w:bookmarkStart w:id="1415" w:name="_Toc1109"/>
      <w:r>
        <w:t>«1»</w:t>
      </w:r>
      <w:bookmarkEnd w:id="1415"/>
    </w:p>
    <w:p>
      <w:pPr>
        <w:pStyle w:val="BookText"/>
      </w:pPr>
      <w:r>
        <w:rPr>
          <w:rFonts w:ascii="Amiri" w:hAnsi="Amiri" w:eastAsia="Amiri" w:cs="Amiri"/>
          <w:lang w:bidi="ar-SA"/>
          <w:color w:val="111111"/>
          <w:sz w:val="28"/>
          <w:szCs w:val="28"/>
          <w:rtl/>
        </w:rPr>
        <w:t xml:space="preserve">لي، الأمالي للصدوق مع، معاني الأخبار صَالِحُ بْنُ عِيسَي الْعِجْلِيُّ عَنْ مُحَمَّدِ بْنِ عَلِيٍّ الْفَقِيهِ </w:t>
      </w:r>
      <w:r>
        <w:rPr>
          <w:rStyle w:val="FootnoteReference"/>
        </w:rPr>
        <w:footnoteReference w:id="2012"/>
      </w:r>
      <w:r>
        <w:rPr>
          <w:rFonts w:ascii="Amiri" w:hAnsi="Amiri" w:eastAsia="Amiri" w:cs="Amiri"/>
          <w:lang w:bidi="ar-SA"/>
          <w:color w:val="111111"/>
          <w:sz w:val="28"/>
          <w:szCs w:val="28"/>
          <w:rtl/>
        </w:rPr>
        <w:t xml:space="preserve">عَنْ أَبِي نَصْرٍ الشَّعْرَانِيِّ عَنْ سَلَمَةَ بْنِ الْوَضَّاحِ عَنْ أَبِيهِ عَنْ أَبِي إِسْرَائِيلَ عَنْ أَبِي إِسْحَاقَ </w:t>
      </w:r>
      <w:r>
        <w:rPr>
          <w:rStyle w:val="FootnoteReference"/>
        </w:rPr>
        <w:footnoteReference w:id="2013"/>
      </w:r>
      <w:r>
        <w:rPr>
          <w:rFonts w:ascii="Amiri" w:hAnsi="Amiri" w:eastAsia="Amiri" w:cs="Amiri"/>
          <w:lang w:bidi="ar-SA"/>
          <w:color w:val="111111"/>
          <w:sz w:val="28"/>
          <w:szCs w:val="28"/>
          <w:rtl/>
        </w:rPr>
        <w:t xml:space="preserve">عَنْ عَاصِمِ بْنِ ضَمُرَةَ عَنِ الْحَارِثِ الْأَعْوَرِ قَالَ: بَيْنَا أَنَا أَسِيرُ مَعَ أَمِيرِ الْمُؤْمِنِينَ عَلِيِّ بْنِ أَبِي طَالِبٍ عليهما السلام فِي الْحِيرَةِ إِذَا نَحْنُ بِدَيْرَانِيٍّ يَضْرِبُ بِالنَّاقُوسِ قَالَ فَقَالَ عَلِيُّ بْنُ أَبِي طَالِبٍ عليهما السلام يَا حَارِثُ أَ تَدْرِي مَا يَقُولُ هَذَا النَّاقُوسُ قُلْتُ اللَّهُ وَ رَسُولُهُ وَ ابْنُ عَمِّ رَسُولِهِ أَعْلَمُ قَالَ إِنَّهُ يَضْرِبُ مَثَلَ الدُّنْيَا وَ خَرَابِهَا وَ يَقُولُ لَا إِلَهَ إِلَّا اللَّهُ حَقّاً حَقّاً صِدْقاً صِدْقاً إِنَّ الدُّنْيَا قَدْ غَرَّتْنَا وَ شَغَلَتْنَا وَ اسْتَهْوَتْنَا وَ اسْتَغْوَتْنَا يَا ابْنَ الدُّنْيَا مَهْلًا مَهْلًا يَا ابْنَ الدُّنْيَا دَقّاً دَقّاً يَا ابْنَ الدُّنْيَا جَمْعاً جَمْعاً تَفْنَي الدُّنْيَا قَرْناً قَرْناً مَا مِنْ يَوْمٍ يَمْضِي عَنَّا إِلَّا أَوْهَي </w:t>
      </w:r>
      <w:r>
        <w:rPr>
          <w:rStyle w:val="FootnoteReference"/>
        </w:rPr>
        <w:footnoteReference w:id="2014"/>
      </w:r>
      <w:r>
        <w:rPr>
          <w:rFonts w:ascii="Amiri" w:hAnsi="Amiri" w:eastAsia="Amiri" w:cs="Amiri"/>
          <w:lang w:bidi="ar-SA"/>
          <w:color w:val="111111"/>
          <w:sz w:val="28"/>
          <w:szCs w:val="28"/>
          <w:rtl/>
        </w:rPr>
        <w:t xml:space="preserve">مِنَّا رُكْناً قَدْ ضَيَّعْنَا دَاراً تَبْقَي وَ اسْتَوْطَنَّا دَاراً تَفْنَي لَسْنَا نَدْرِي مَا فَرَّطْنَا فِيهَا إِلَّا لَوْ قَدْ مِتْنَا.</w:t>
      </w:r>
    </w:p>
    <w:p>
      <w:pPr>
        <w:pStyle w:val="BookText"/>
      </w:pPr>
      <w:r>
        <w:rPr>
          <w:rFonts w:ascii="Amiri" w:hAnsi="Amiri" w:eastAsia="Amiri" w:cs="Amiri"/>
          <w:lang w:bidi="ar-SA"/>
          <w:color w:val="111111"/>
          <w:sz w:val="28"/>
          <w:szCs w:val="28"/>
          <w:rtl/>
        </w:rPr>
        <w:t xml:space="preserve">قَالَ الْحَارِثُ يَا أَمِيرَ الْمُؤْمِنِينَ النَّصَارَي يَعْلَمُونَ ذَلِكَ قَالَ لَوْ عَلِمُوا ذَلِكَ لَمَا اتَّخَذُوا الْمَسِيحَ إِلَهاً مِنْ دُونِ اللَّهِ عَزَّ وَ جَلَّ قَالَ فَذَهَبْتُ إِلَي الدَّيْرَانِيِّ فَقُلْتُ لَهُ بِحَقِّ الْمَسِيحِ عَلَيْكَ لَمَّا ضَرَبْتَ بِالنَّاقُوسِ عَلَي الْجِهَةِ الَّتِي تَضْرِبُهَا قَالَ فَأَخَذَ يَضْرِبُ وَ أَنَا أَقُولُ حَرْفاً حَرْفاً حَتَّي بَلَغَ إِلَي قَوْلِهِ إِلَّا لَوْ قَدْ مِتْنَا فَقَالَ بِحَقِّ نَبِيِّكُمْ مَنْ أَخْبَرَكَ بِهَذَا قُلْتُ هَذَا الرَّجُلُ الَّذِي كَانَ مَعِي أَمْسِ قَالَ وَ هَلْ بَيْنَهُ وَ بَيْنَ النَّبِيِّ مِنْ قَرَابَةٍ قُلْتُ هُوَ ابْنُ عَمِّهِ قَالَ بِحَقِّ نَبِيِّكُمْ أَ سَمِعَ هَذَا مِنْ نَبِيِّكُمْ قَالَ قُلْتُ نَعَمْ فَأَسْلَمَ ثُمَّ قَالَ لِي وَ اللَّهِ إِنِّي وَجَدْتُ فِي التَّوْرَاةِ أَنَّهُ يَكُونُ فِي آخِرِ الْأَنْبِيَاءِ نَبِيٌّ وَ هُوَ يُفَسِّرُ مَا يَقُولُ النَّاقُوسُ </w:t>
      </w:r>
      <w:r>
        <w:rPr>
          <w:rStyle w:val="FootnoteReference"/>
        </w:rPr>
        <w:footnoteReference w:id="2015"/>
      </w:r>
      <w:r>
        <w:rPr>
          <w:rFonts w:ascii="Times New Roman" w:hAnsi="Times New Roman" w:eastAsia="Times New Roman" w:cs="Times New Roman"/>
          <w:lang w:val="en-US" w:bidi="en-US"/>
          <w:color w:val="111111"/>
          <w:sz w:val="28"/>
          <w:szCs w:val="28"/>
          <w:rtl/>
        </w:rPr>
        <w:t xml:space="preserve">.</w:t>
      </w:r>
    </w:p>
    <w:p>
      <w:pPr>
        <w:pStyle w:val="Heading3"/>
      </w:pPr>
      <w:bookmarkStart w:id="1416" w:name="_Toc1110"/>
      <w:r>
        <w:t>باب بیست و دوم تفسیر ناقوس</w:t>
      </w:r>
      <w:bookmarkEnd w:id="1416"/>
    </w:p>
    <w:p>
      <w:pPr>
        <w:pStyle w:val="Heading4"/>
      </w:pPr>
      <w:bookmarkStart w:id="1417" w:name="_Toc1111"/>
      <w:r>
        <w:t>روایات</w:t>
      </w:r>
      <w:bookmarkEnd w:id="1417"/>
    </w:p>
    <w:p>
      <w:pPr>
        <w:pStyle w:val="Heading5"/>
      </w:pPr>
      <w:bookmarkStart w:id="1418" w:name="_Toc1112"/>
      <w:r>
        <w:t>روایت 1</w:t>
      </w:r>
      <w:bookmarkEnd w:id="1418"/>
    </w:p>
    <w:p>
      <w:pPr>
        <w:pStyle w:val="BookText"/>
      </w:pPr>
      <w:r>
        <w:rPr>
          <w:rFonts w:ascii="IRNazanin" w:hAnsi="IRNazanin" w:eastAsia="IRNazanin" w:cs="IRNazanin"/>
          <w:lang w:bidi="fa-IR"/>
          <w:color w:val="111111"/>
          <w:sz w:val="28"/>
          <w:szCs w:val="28"/>
          <w:rtl/>
        </w:rPr>
        <w:t xml:space="preserve">أمالی الصدوق، معانی الأخبار: از حارث الأعور (یک چشم) روایت شده است: هنگامی که در حیره با امیر مؤمنان علی بن ابی طالب علیه السلام اسیر بودم صومعه نشینی را دیدیم که بر ناقوس می کوبید، پس امام علی علیه السلام فرمود: ای حارث، آیا می دانی این ناقوس چه می گوید؟ گفتم: خدا و رسولش و پسر عموی او آگاهترند، امام فرمود: ناقوس، دنیا و ویرانی آن را مثَل می زند و می گوید: حقیقتاً حقیقتاً، به راستی به راستی که خدایی خدایی جز خدای یگانه نیست، همانا دنیا ما را فریب داده و مشغول مان داشته و عقل از سرمان ربوده و گمراه مان ساخته است، ای انسان (فرزند دنیا) اندکی تأمّل و درنگ کن، ای انسان دقت کن و باریک  بین باش، ای انسان به جمع آوری اعمال صالح بپرداز، دنیا نسلی را از پسِ نسلی دیگر نابود می کند، هیچ روزی بر ما نمی گذرد مگر آنکه رکن و ستونی از ما فرو می ریزد (پشتیبانی از پشتیبان های ما به کام مرگ می روند)، حقیقتاً که خانه ابدی را ضایع و تباه گرداندیم و خانه ای را به عنوان کاشانه خویش برگزیدیم که نابود شدنی است، ندانستیم که در دنیا کوتاهی و تقصیر ورزیده ایم مگر بعد از آنکه مردیم. گفتم: ای امیر مؤمنان، آیا مسیحیان از این امر آگاه هستند؟ امام فرمود: اگر آگاه بودند و این نکته را می دانستند مسیح را به جای خداوند عزّ و جلّ به عنوان خدای خویش برنمی گزیدند؛ آن گاه به سوی صومعه نشین رفتم و به او گفتم: تو را به حقّ مسیح سوگند می دهم که به صورتی که همیشه بر ناقوس می کوبی بر آن بکوب، پس شروع به کوبیدن ناقوس کرد و من نیز حرف به حرف سخنان امیر مؤمنان را تا (مگر بعد از آنکه مُردیم) تکرار کردم، و صومعه نشین گفت: به حقِّ پیامبرتان سوگند، چه کسی تو را از این مسأله آگاه کرده است؟ گفتم: مردی که دیروز با من بود، گفت: آیا بین او و پیامبر خویشاوندی وجود دارد؟ گفتم: او پسر عموی پیامبر است، گفت: به حق پیامبرتان سوگند، آیا این سخنان را از پیامبرتان شنیده است؟ گفتم: بله، آن گاه اسلام آورد و سپس به من گفت: به خدا سوگند در تورات یافتم که پس از تمام پیامبران پیامبری خواهد آمد و آنچه را که ناقوس می گوید تفسیر خواهد کرد.</w:t>
      </w:r>
      <w:r>
        <w:rPr>
          <w:rStyle w:val="FootnoteReference"/>
        </w:rPr>
        <w:footnoteReference w:id="201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2" w:name="pg13917_196933"/>
    <w:bookmarkEnd w:id="202"/>
    <w:p>
      <w:pPr>
        <w:pStyle w:val="Heading3"/>
      </w:pPr>
      <w:bookmarkStart w:id="1419" w:name="_Toc1113"/>
      <w:r>
        <w:t>باب 23 رفعه إلي السماء</w:t>
      </w:r>
      <w:bookmarkEnd w:id="1419"/>
    </w:p>
    <w:p>
      <w:pPr>
        <w:pStyle w:val="Heading4"/>
      </w:pPr>
      <w:bookmarkStart w:id="1420" w:name="_Toc1114"/>
      <w:r>
        <w:t>الآيات</w:t>
      </w:r>
      <w:bookmarkEnd w:id="1420"/>
    </w:p>
    <w:p>
      <w:pPr>
        <w:pStyle w:val="BookText"/>
      </w:pPr>
      <w:r>
        <w:rPr>
          <w:rFonts w:ascii="Amiri" w:hAnsi="Amiri" w:eastAsia="Amiri" w:cs="Amiri"/>
          <w:lang w:bidi="ar-SA"/>
          <w:color w:val="111111"/>
          <w:sz w:val="28"/>
          <w:szCs w:val="28"/>
          <w:rtl/>
        </w:rPr>
        <w:t xml:space="preserve">آل عمران: «إِذْ قالَ اللَّهُ يا عِيسي إِنِّي مُتَوَفِّيكَ وَ رافِعُكَ إِلَيَّ وَ مُطَهِّرُكَ مِنَ الَّذِينَ كَفَرُوا وَ جاعِلُ الَّذِينَ اتَّبَعُوكَ فَوْقَ الَّذِينَ كَفَرُوا إِلي يَوْمِ الْقِيامَةِ ثُمَّ إِلَيَّ مَرْجِعُكُمْ فَأَحْكُمُ بَيْنَكُمْ فِيما كُنْتُمْ فِيهِ تَخْتَلِفُونَ* فَأَمَّا الَّذِينَ كَفَرُوا فَأُعَذِّبُهُمْ عَذاباً شَدِيداً فِي الدُّنْيا وَ الْآخِرَةِ وَ ما لَهُمْ مِنْ ناصِرِينَ* وَ أَمَّا الَّذِينَ آمَنُوا وَ عَمِلُوا الصَّالِحاتِ فَيُوَفِّيهِمْ أُجُورَهُمْ وَ اللَّهُ لا يُحِبُّ الظَّالِمِينَ»(55 - 57)</w:t>
      </w:r>
    </w:p>
    <w:p>
      <w:pPr>
        <w:pStyle w:val="BookText"/>
      </w:pPr>
      <w:r>
        <w:rPr>
          <w:rFonts w:ascii="Amiri" w:hAnsi="Amiri" w:eastAsia="Amiri" w:cs="Amiri"/>
          <w:lang w:bidi="ar-SA"/>
          <w:color w:val="111111"/>
          <w:sz w:val="28"/>
          <w:szCs w:val="28"/>
          <w:rtl/>
        </w:rPr>
        <w:t xml:space="preserve">النساء: «وَ بِكُفْرِهِمْ وَ قَوْلِهِمْ عَلي مَرْيَمَ بُهْتاناً عَظِيماً* وَ قَوْلِهِمْ إِنَّا قَتَلْنَا الْمَسِيحَ عِيسَي ابْنَ مَرْيَمَ رَسُولَ اللَّهِ وَ ما قَتَلُوهُ وَ ما صَلَبُوهُ وَ لكِنْ شُبِّهَ لَهُمْ وَ إِنَّ الَّذِينَ اخْتَلَفُوا فِيهِ لَفِي شَكٍّ مِنْهُ ما لَهُمْ بِهِ مِنْ عِلْمٍ إِلَّا اتِّباعَ الظَّنِّ وَ ما قَتَلُوهُ يَقِيناً* بَلْ رَفَعَهُ اللَّهُ إِلَيْهِ وَ كانَ اللَّهُ عَزِيزاً حَكِيماً* وَ إِنْ مِنْ أَهْلِ الْكِتابِ إِلَّا لَيُؤْمِنَنَّ بِهِ قَبْلَ مَوْتِهِ وَ يَوْمَ الْقِيامَةِ يَكُونُ عَلَيْهِمْ شَهِيداً»(156 - 159)</w:t>
      </w:r>
    </w:p>
    <w:p>
      <w:pPr>
        <w:pStyle w:val="Heading4"/>
      </w:pPr>
      <w:bookmarkStart w:id="1421" w:name="_Toc1115"/>
      <w:r>
        <w:t>الأخبار</w:t>
      </w:r>
      <w:bookmarkEnd w:id="1421"/>
    </w:p>
    <w:p>
      <w:pPr>
        <w:pStyle w:val="Heading5"/>
      </w:pPr>
      <w:bookmarkStart w:id="1422" w:name="_Toc1116"/>
      <w:r>
        <w:t>«1»</w:t>
      </w:r>
      <w:bookmarkEnd w:id="1422"/>
    </w:p>
    <w:p>
      <w:pPr>
        <w:pStyle w:val="BookText"/>
      </w:pPr>
      <w:r>
        <w:rPr>
          <w:rFonts w:ascii="Amiri" w:hAnsi="Amiri" w:eastAsia="Amiri" w:cs="Amiri"/>
          <w:lang w:bidi="ar-SA"/>
          <w:color w:val="111111"/>
          <w:sz w:val="28"/>
          <w:szCs w:val="28"/>
          <w:rtl/>
        </w:rPr>
        <w:t xml:space="preserve">لي، الأمالي للصدوق بِإِسْنَادِهِ عَنْ حَبِيبِ بْنِ عَمْرٍو قَالَ: لَمَّا تُوُفِّيَ أَمِيرُ الْمُؤْمِنِينَ عليه السلام قَامَ الْحَسَنُ عليه السلام خَطِيباً فَقَالَ أَيُّهَا النَّاسُ فِي هَذِهِ اللَّيْلَةِ رُفِعَ عِيسَي ابْنُ مَرْيَمَ الْخَبَرَ </w:t>
      </w:r>
      <w:r>
        <w:rPr>
          <w:rStyle w:val="FootnoteReference"/>
        </w:rPr>
        <w:footnoteReference w:id="2017"/>
      </w:r>
      <w:r>
        <w:rPr>
          <w:rFonts w:ascii="Times New Roman" w:hAnsi="Times New Roman" w:eastAsia="Times New Roman" w:cs="Times New Roman"/>
          <w:lang w:val="en-US" w:bidi="en-US"/>
          <w:color w:val="111111"/>
          <w:sz w:val="28"/>
          <w:szCs w:val="28"/>
          <w:rtl/>
        </w:rPr>
        <w:t xml:space="preserve">.</w:t>
      </w:r>
    </w:p>
    <w:p>
      <w:pPr>
        <w:pStyle w:val="Heading5"/>
      </w:pPr>
      <w:bookmarkStart w:id="1423" w:name="_Toc1117"/>
      <w:r>
        <w:t>«2»</w:t>
      </w:r>
      <w:bookmarkEnd w:id="1423"/>
    </w:p>
    <w:p>
      <w:pPr>
        <w:pStyle w:val="BookText"/>
      </w:pPr>
      <w:r>
        <w:rPr>
          <w:rFonts w:ascii="Amiri" w:hAnsi="Amiri" w:eastAsia="Amiri" w:cs="Amiri"/>
          <w:lang w:bidi="ar-SA"/>
          <w:color w:val="111111"/>
          <w:sz w:val="28"/>
          <w:szCs w:val="28"/>
          <w:rtl/>
        </w:rPr>
        <w:t xml:space="preserve">د، العدد القوية فِي لَيْلَةِ إِحْدَي وَ عِشْرِينَ مِنْ رَمَضَانَ رُفِعَ عِيسَي ابْنُ مَرْيَمَ عليه السلام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Heading5"/>
      </w:pPr>
      <w:bookmarkStart w:id="1424" w:name="_Toc1118"/>
      <w:r>
        <w:t>«3»</w:t>
      </w:r>
      <w:bookmarkEnd w:id="1424"/>
    </w:p>
    <w:p>
      <w:pPr>
        <w:pStyle w:val="BookText"/>
      </w:pPr>
      <w:r>
        <w:rPr>
          <w:rFonts w:ascii="Amiri" w:hAnsi="Amiri" w:eastAsia="Amiri" w:cs="Amiri"/>
          <w:lang w:bidi="ar-SA"/>
          <w:color w:val="111111"/>
          <w:sz w:val="28"/>
          <w:szCs w:val="28"/>
          <w:rtl/>
        </w:rPr>
        <w:t xml:space="preserve">ك، إكمال الدين بِإِسْنَادِهِ عَنْ أَبِي رَافِعٍ عَنِ النَّبِيِّ صلي الله عليه و آله قَالَ: لَمَّا مَلَكَ أسيخُ بْنُ أَشْكَانَ </w:t>
      </w:r>
      <w:r>
        <w:rPr>
          <w:rStyle w:val="FootnoteReference"/>
        </w:rPr>
        <w:footnoteReference w:id="2019"/>
      </w:r>
    </w:p>
    <w:p>
      <w:pPr>
        <w:pStyle w:val="Heading3"/>
      </w:pPr>
      <w:bookmarkStart w:id="1425" w:name="_Toc1119"/>
      <w:r>
        <w:t>باب بیست و سوم: بالا بردن عیسی علیه السلام به سوی آسمان</w:t>
      </w:r>
      <w:bookmarkEnd w:id="1425"/>
    </w:p>
    <w:p>
      <w:pPr>
        <w:pStyle w:val="Heading4"/>
      </w:pPr>
      <w:bookmarkStart w:id="1426" w:name="_Toc1120"/>
      <w:r>
        <w:t>آیات</w:t>
      </w:r>
      <w:bookmarkEnd w:id="142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فأمّا الّذین کفروا فأعذّبهم عذاباً شدیداً فی الدنیا و الآخرة و ما لهم من ناصرین * و أمّا الذین آمنوا و عملوا الصالحات فیوفّیهم أجورهم و الله لا یحبّ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{[یاد کن] هنگامی را که خدا گفت: ای عیسی، من تو را برگرفته و به سوی خویش بالا می برم و تو را از [آلایش] کسانی که کفر ورزیده اند پاک می گردانم، و تا روز رستاخیز کسانی را که از تو پیروی کرده اند فوق کسانی که کافر شده اند قرار خواهم داد، آن گاه فرجام شما به سوی من است، پس در آنچه بر سر آن اختلاف داشتید میان شما داوری خواهم کرد، امّا کسانی که کفر ورزیدند در دنیا و آخرت به سختی عذابشان کنم و یاورانی نخواهند داشت، امّا کسانی که ایمان آورده و کارهای شایسته کرده اند [خداوند] مزدشان را به تمامی به آنان می بخشد و خداوند بیدادگران را دوست نمی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بکفرهم و قولهم علی مریم بهتاناً عظیماً * و قولهم إنّا قتلنا المسیح عیسی بن مریم رسول الله و ما قتلوه و ما صلبوه و لکن شبّه لهم و إنّ الذین اختلفوا فیه لفی شکّ منه ما لهم به من علم إلّا اتّباع الظنّ و ما قتلوه یقیناً * بل رفعه الله إلیه و کان الله عزیزاً حکیماً * و إن من أهل الکتاب إلّا لیؤمننّ به قبل موته و یوم القیامة یکون علیهم شهیداً.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[نیز] به سزای کفرشان و آن تهمت بزرگی که به مریم زدند، و گفته ایشان که ما مسیح بن مریم پیامبر خدا را کشتیم و حال آنکه آنان او را نکشتند و به صلیبش نکشیدند لیکن امر بر آنان مشتبه شد و کسانی که درباره او اختلاف کردند قطعاً در مورد آن دچار شک شده اند و هیچ علمی بدان ندارند، جز آنکه از گمان پیروی می کنند و یقیناً او را نکشتند، بلکه خدا او را به سوی خود بالا برد و خدا توانا و حکیم است، و از اهل کتاب کسی نیست مگر آنکه پیش از مرگ خود حتماً به او ایمان می آورند و روز قیامت [عیسی نیز] بر آنان شاهد خواهد بود.}</w:t>
      </w:r>
    </w:p>
    <w:p>
      <w:pPr>
        <w:pStyle w:val="Heading4"/>
      </w:pPr>
      <w:bookmarkStart w:id="1427" w:name="_Toc1121"/>
      <w:r>
        <w:t>روایات</w:t>
      </w:r>
      <w:bookmarkEnd w:id="1427"/>
    </w:p>
    <w:p>
      <w:pPr>
        <w:pStyle w:val="Heading5"/>
      </w:pPr>
      <w:bookmarkStart w:id="1428" w:name="_Toc1122"/>
      <w:r>
        <w:t>روایت 1</w:t>
      </w:r>
      <w:bookmarkEnd w:id="1428"/>
    </w:p>
    <w:p>
      <w:pPr>
        <w:pStyle w:val="BookText"/>
      </w:pPr>
      <w:r>
        <w:rPr>
          <w:rFonts w:ascii="IRNazanin" w:hAnsi="IRNazanin" w:eastAsia="IRNazanin" w:cs="IRNazanin"/>
          <w:lang w:bidi="fa-IR"/>
          <w:color w:val="111111"/>
          <w:sz w:val="28"/>
          <w:szCs w:val="28"/>
          <w:rtl/>
        </w:rPr>
        <w:t xml:space="preserve">أمالی الصدوق: از حبیب بن عمرو روایت شده است: هنگامی که امیر مؤمنان علیه السلام وفات نمودند، امام حسن علیه السلام به عنوان خطیب برخاست و گفت: ای مردم، عیسی بن مریم در این شب به سوی آسما بالا برده شد، حدیث.</w:t>
      </w:r>
      <w:r>
        <w:rPr>
          <w:rStyle w:val="FootnoteReference"/>
        </w:rPr>
        <w:footnoteReference w:id="2020"/>
      </w:r>
    </w:p>
    <w:p>
      <w:pPr>
        <w:pStyle w:val="Heading5"/>
      </w:pPr>
      <w:bookmarkStart w:id="1429" w:name="_Toc1123"/>
      <w:r>
        <w:t>روایت 2</w:t>
      </w:r>
      <w:bookmarkEnd w:id="1429"/>
    </w:p>
    <w:p>
      <w:pPr>
        <w:pStyle w:val="BookText"/>
      </w:pPr>
      <w:r>
        <w:rPr>
          <w:rFonts w:ascii="IRNazanin" w:hAnsi="IRNazanin" w:eastAsia="IRNazanin" w:cs="IRNazanin"/>
          <w:lang w:bidi="fa-IR"/>
          <w:color w:val="111111"/>
          <w:sz w:val="28"/>
          <w:szCs w:val="28"/>
          <w:rtl/>
        </w:rPr>
        <w:t xml:space="preserve">العدد: در شب بیست و یک ماه رمضان عیسی بن مریم به سوی آسمان بالا برده شد.</w:t>
      </w:r>
      <w:r>
        <w:rPr>
          <w:rStyle w:val="FootnoteReference"/>
        </w:rPr>
        <w:footnoteReference w:id="2021"/>
      </w:r>
    </w:p>
    <w:p>
      <w:pPr>
        <w:pStyle w:val="Heading5"/>
      </w:pPr>
      <w:bookmarkStart w:id="1430" w:name="_Toc1124"/>
      <w:r>
        <w:t>روایت 3</w:t>
      </w:r>
      <w:bookmarkEnd w:id="1430"/>
    </w:p>
    <w:p>
      <w:pPr>
        <w:pStyle w:val="BookText"/>
      </w:pPr>
      <w:r>
        <w:rPr>
          <w:rFonts w:ascii="IRNazanin" w:hAnsi="IRNazanin" w:eastAsia="IRNazanin" w:cs="IRNazanin"/>
          <w:lang w:bidi="fa-IR"/>
          <w:color w:val="111111"/>
          <w:sz w:val="28"/>
          <w:szCs w:val="28"/>
          <w:rtl/>
        </w:rPr>
        <w:t xml:space="preserve">إکمال الدین: به إسناد أبو رافع از پیامبر صلّی الله علیه و آله روایت شده که فرمود: هنگامی که اسیخ بن اشکان به پادشاهی رسید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03" w:name="pg13917_196934"/>
    <w:bookmarkEnd w:id="203"/>
    <w:p>
      <w:pPr>
        <w:pStyle w:val="BookText"/>
      </w:pPr>
      <w:r>
        <w:rPr>
          <w:rFonts w:ascii="Amiri" w:hAnsi="Amiri" w:eastAsia="Amiri" w:cs="Amiri"/>
          <w:lang w:bidi="ar-SA"/>
          <w:color w:val="111111"/>
          <w:sz w:val="28"/>
          <w:szCs w:val="28"/>
          <w:rtl/>
        </w:rPr>
        <w:t xml:space="preserve">وَ مَلَكَ مِائَتَيْنِ وَ سِتّاً وَ سِتِّينَ سَنَةً فَفِي سَنَةِ إِحْدَي وَ خَمْسِينَ مِنْ مُلْكِهِ بَعَثَ اللَّهُ عَزَّ وَ جَلَّ عِيسَي ابْنَ مَرْيَمَ عليه السلام وَ اسْتَوْدَعَهُ النُّورَ وَ الْعِلْمَ وَ الْحِكْمَةَ وَ جَمِيعَ عُلُومِ الْأَنْبِيَاءِ قَبْلَهُ وَ زَادَهُ الْإِنْجِيلَ وَ بَعَثَهُ إِلَي بَيْتِ الْمَقْدِسِ إِلَي بَنِي إِسْرَائِيلَ يَدْعُوهُمْ إِلَي كِتَابِهِ وَ حِكْمَتِهِ وَ إِلَي الْإِيمَانِ بِاللَّهِ وَ رَسُولِهِ فَأَبَي أَكْثَرُهُمْ إِلَّا طُغْيَاناً وَ كُفْراً وَ أَتَي بَيْتَ الْمَقْدِسِ فَمَكَثَ يَدْعُوهُمْ وَ يُرَغِّبُهُمْ فِيمَا عِنْدَ اللَّهِ ثَلَاثاً وَ ثَلَاثِينَ سَنَةً حَتَّي طَلَبَتْهُ الْيَهُودُ وَ ادَّعَتْ أَنَّهَا عَذَّبَتْهُ وَ دَفَنَتْهُ فِي الْأَرْضِ حَيّاً وَ ادَّعَي بَعْضُهُمْ أَنَّهُمْ قَتَلُوهُ وَ صَلَبُوهُ وَ مَا كَانَ اللَّهُ لِيَجْعَلَ لَهُمْ سُلْطَاناً عَلَيْهِ وَ إِنَّمَا شُبِّهَ لَهُمْ وَ مَا قَدَرُوا عَلَي عَذَابِهِ وَ دَفْنِهِ وَ لَا عَلَي قَتْلِهِ وَ صَلْبِهِ لِقَوْلِهِ تَعَالَي إِنِّي مُتَوَفِّيكَ وَ رافِعُكَ إِلَيَّ وَ مُطَهِّرُكَ مِنَ الَّذِينَ كَفَرُوا فَلَمْ يَقْدِرُوا عَلَي قَتْلِهِ وَ صَلْبِهِ لِأَنَّهُمْ لَوْ قَدَرُوا عَلَي ذَلِكَ كَانَ تَكْذِيباً لِقَوْلِهِ بَلْ رَفَعَهُ اللَّهُ إِلَيْهِ بَعْدَ أَنْ تَوَفَّاهُ فَلَمَّا أَرَادَ أَنْ يَرْفَعَهُ أَوْحَي إِلَيْهِ أَنِ اسْتَوْدِعْ نُورَ اللَّهِ وَ حِكْمَتَهُ وَ عِلْمَ كِتَابِهِ شَمْعُونَ بْنَ حَمُّونَ الصَّفَا </w:t>
      </w:r>
      <w:r>
        <w:rPr>
          <w:rStyle w:val="FootnoteReference"/>
        </w:rPr>
        <w:footnoteReference w:id="2022"/>
      </w:r>
      <w:r>
        <w:rPr>
          <w:rFonts w:ascii="Amiri" w:hAnsi="Amiri" w:eastAsia="Amiri" w:cs="Amiri"/>
          <w:lang w:bidi="ar-SA"/>
          <w:color w:val="111111"/>
          <w:sz w:val="28"/>
          <w:szCs w:val="28"/>
          <w:rtl/>
        </w:rPr>
        <w:t xml:space="preserve">إِلَي آخِرِ مَا سَيَأْتِي فِي بَابِ أَحْوَالِ مُلُوكِ الْأَرْضِ.</w:t>
      </w:r>
    </w:p>
    <w:p>
      <w:pPr>
        <w:pStyle w:val="Heading5"/>
      </w:pPr>
      <w:bookmarkStart w:id="1431" w:name="_Toc1125"/>
      <w:r>
        <w:t>«4»</w:t>
      </w:r>
      <w:bookmarkEnd w:id="1431"/>
    </w:p>
    <w:p>
      <w:pPr>
        <w:pStyle w:val="BookText"/>
      </w:pPr>
      <w:r>
        <w:rPr>
          <w:rFonts w:ascii="Amiri" w:hAnsi="Amiri" w:eastAsia="Amiri" w:cs="Amiri"/>
          <w:lang w:bidi="ar-SA"/>
          <w:color w:val="111111"/>
          <w:sz w:val="28"/>
          <w:szCs w:val="28"/>
          <w:rtl/>
        </w:rPr>
        <w:t xml:space="preserve">ص، قصص الأنبياء عليهم السلام بِإِسْنَادِهِ عَنْ أَبِي بَصِيرٍ عَنْ أَبِي عَبْدِ اللَّهِ عليه السلام قَالَ قَالَ أَبُو جَعْفَرٍ عليه السلام لَمَّا كَانَتِ اللَّيْلَةُ الَّتِي قُتِلَ فِيهَا عَلِيٌّ عليه السلام لَمْ يُرْفَعْ عَنْ وَجْهِ الْأَرْضِ حَجَرٌ إِلَّا وُجِدَ تَحْتَهُ دَمٌ عَبِيطٌ </w:t>
      </w:r>
      <w:r>
        <w:rPr>
          <w:rStyle w:val="FootnoteReference"/>
        </w:rPr>
        <w:footnoteReference w:id="2023"/>
      </w:r>
      <w:r>
        <w:rPr>
          <w:rFonts w:ascii="Amiri" w:hAnsi="Amiri" w:eastAsia="Amiri" w:cs="Amiri"/>
          <w:lang w:bidi="ar-SA"/>
          <w:color w:val="111111"/>
          <w:sz w:val="28"/>
          <w:szCs w:val="28"/>
          <w:rtl/>
        </w:rPr>
        <w:t xml:space="preserve">حَتَّي طَلَعَ الْفَجْرُ وَ كَذَلِكَ كَانَتِ اللَّيْلَةُ الَّتِي قُتِلَ فِيهَا يُوشَعُ بْنُ نُونٍ عليه السلام وَ كَذَلِكَ كَانَتِ اللَّيْلَةُ الَّتِي رُفِعَ فِيهَا عِيسَي ابْنُ مَرْيَمَ عليه السلام وَ كَذَلِكَ اللَّيْلَةُ الَّتِي قُتِلَ فِيهَا الْحُسَيْنُ عليه السلام </w:t>
      </w:r>
      <w:r>
        <w:rPr>
          <w:rStyle w:val="FootnoteReference"/>
        </w:rPr>
        <w:footnoteReference w:id="2024"/>
      </w:r>
      <w:r>
        <w:rPr>
          <w:rFonts w:ascii="Times New Roman" w:hAnsi="Times New Roman" w:eastAsia="Times New Roman" w:cs="Times New Roman"/>
          <w:lang w:val="en-US" w:bidi="en-US"/>
          <w:color w:val="111111"/>
          <w:sz w:val="28"/>
          <w:szCs w:val="28"/>
          <w:rtl/>
        </w:rPr>
        <w:t xml:space="preserve">.</w:t>
      </w:r>
    </w:p>
    <w:p>
      <w:pPr>
        <w:pStyle w:val="Heading5"/>
      </w:pPr>
      <w:bookmarkStart w:id="1432" w:name="_Toc1126"/>
      <w:r>
        <w:t>«5»</w:t>
      </w:r>
      <w:bookmarkEnd w:id="1432"/>
    </w:p>
    <w:p>
      <w:pPr>
        <w:pStyle w:val="BookText"/>
      </w:pPr>
      <w:r>
        <w:rPr>
          <w:rFonts w:ascii="Amiri" w:hAnsi="Amiri" w:eastAsia="Amiri" w:cs="Amiri"/>
          <w:lang w:bidi="ar-SA"/>
          <w:color w:val="111111"/>
          <w:sz w:val="28"/>
          <w:szCs w:val="28"/>
          <w:rtl/>
        </w:rPr>
        <w:t xml:space="preserve">فس، تفسير القمي قَوْلُهُ بُهْتاناً عَظِيماً أَيْ قَوْلُهُمْ إِنَّهَا فَجَرَتْ قَوْلُهُ وَ قَوْلِهِمْ إِنَّا قَتَلْنَا الْمَسِيحَ </w:t>
      </w:r>
      <w:r>
        <w:rPr>
          <w:rStyle w:val="FootnoteReference"/>
        </w:rPr>
        <w:footnoteReference w:id="2025"/>
      </w:r>
      <w:r>
        <w:rPr>
          <w:rFonts w:ascii="Amiri" w:hAnsi="Amiri" w:eastAsia="Amiri" w:cs="Amiri"/>
          <w:lang w:bidi="ar-SA"/>
          <w:color w:val="111111"/>
          <w:sz w:val="28"/>
          <w:szCs w:val="28"/>
          <w:rtl/>
        </w:rPr>
        <w:t xml:space="preserve">لَمَّا رَفَعَهُ اللَّهُ إِلَيْهِ وَ ما قَتَلُوهُ وَ ما صَلَبُوهُ وَ لكِنْ شُبِّهَ لَهُمْ </w:t>
      </w:r>
      <w:r>
        <w:rPr>
          <w:rStyle w:val="FootnoteReference"/>
        </w:rPr>
        <w:footnoteReference w:id="2026"/>
      </w:r>
    </w:p>
    <w:p>
      <w:pPr>
        <w:pStyle w:val="Heading5"/>
      </w:pPr>
      <w:bookmarkStart w:id="1433" w:name="_Toc1127"/>
      <w:r>
        <w:t>«6»</w:t>
      </w:r>
      <w:bookmarkEnd w:id="1433"/>
    </w:p>
    <w:p>
      <w:pPr>
        <w:pStyle w:val="BookText"/>
      </w:pPr>
      <w:r>
        <w:rPr>
          <w:rFonts w:ascii="Amiri" w:hAnsi="Amiri" w:eastAsia="Amiri" w:cs="Amiri"/>
          <w:lang w:bidi="ar-SA"/>
          <w:color w:val="111111"/>
          <w:sz w:val="28"/>
          <w:szCs w:val="28"/>
          <w:rtl/>
        </w:rPr>
        <w:t xml:space="preserve">فس، تفسير القمي أَبِي عَنِ ابْنِ أَبِي عُمَيْرٍ عَنْ جَمِيلِ بْنِ صَالِحٍ عَنْ حُمْرَانَ بْنِ أَعْيَنَ عَنْ أَبِي جَعْفَرٍ عليه السلام قَالَ: إِنَّ عِيسَي عليه السلام وَعَدَ أَصْحَابَهُ لَيْلَةَ رَفَعَهُ اللَّهُ إِلَيْهِ فَاجْتَمَعُوا إِلَيْهِ</w:t>
      </w:r>
    </w:p>
    <w:p>
      <w:pPr>
        <w:pStyle w:val="BookText"/>
      </w:pPr>
      <w:r>
        <w:rPr>
          <w:rFonts w:ascii="IRNazanin" w:hAnsi="IRNazanin" w:eastAsia="IRNazanin" w:cs="IRNazanin"/>
          <w:lang w:bidi="fa-IR"/>
          <w:color w:val="111111"/>
          <w:sz w:val="28"/>
          <w:szCs w:val="28"/>
          <w:rtl/>
        </w:rPr>
        <w:t xml:space="preserve">و دویست وشسصد و شش سال فرمانروایی کرد، خداوند عزّ و جلّ در سال پنجاه و یکم از حکومت او عیسی بن مریم علیه السلام را مبعوث گرداند و نور، علم، حکمت و تمام دانش های پیامبران پیشین را در وی به ودیعه نهاد و با انجیل مجهّزش گرداند و او را به سوی بیت المقدس و قوم بنی اسرائیل روانه داشت تا ایشان را به سوی کتاب و حکمت خویش و ایمان به خدا و رسولش فرا خواند، ولی بیشتر آنها امتناع ورزیدند و طغیان گر و کافر گشتند، عیسی به بیت المقدس آمد و در آنجا ماند و سی و سه سال بنی اسرائیل را به سوی آنچه نزد خداوند وجود دارد دعوت و تشویق می کرد، تا اینکه یهودیان او را طلب کردند و مدّعی شدند که عذابش داده و زنده در زمین دفنش کرده اند و برخی از ایشان مدّعی شدند وی را به قتل رسانده و به صلیب کشیده اند، ولی خداوند هیچ گونه راهی برای مسلّط شدن و قدرت یافتن ایشان بر عیسی علیه السلام قرار نداده بود بلکه امر بر آنان مشتبه گردید و توانایی عذاب دادن و دفن او یا کشتن و به صلیب کشیدنش را نیافتند چرا که خداوند متعال می فرماید: {من تو را برگرفته و به سوی خویش بالا می برم و تو را از آلایش کسانی که کفر ورزیده اند پاک می گردانم} بنابراین بنی اسرائیل نتوانستند عیسی علیه السلام را به قتل رسانده و به صلیبش بکشند چرا که اگر می توانستند چنین کنند این فرموده خداوند متعال تکذیب می شد:{ بلکه خدا او را به سوی خود بالا برد}، یعنی پس از آنکه او را از دنیا برگرفت. و هنگامی که خداوند اراده کرد عیسی را به سوی خود بالا بَرَد به او وحی نمود که نور و حکمت خداوند و دانش کتابش را در (شمعون بن حمون الصفا) به ودیعه بگذارد.</w:t>
      </w:r>
      <w:r>
        <w:rPr>
          <w:rStyle w:val="FootnoteReference"/>
        </w:rPr>
        <w:footnoteReference w:id="2027"/>
      </w:r>
      <w:r>
        <w:rPr>
          <w:rFonts w:ascii="IRNazanin" w:hAnsi="IRNazanin" w:eastAsia="IRNazanin" w:cs="IRNazanin"/>
          <w:lang w:bidi="fa-IR"/>
          <w:color w:val="111111"/>
          <w:sz w:val="28"/>
          <w:szCs w:val="28"/>
          <w:rtl/>
        </w:rPr>
        <w:t xml:space="preserve">تا پایان آنچه در باب أحوال ملوک الأرض (احوال فرمانروایان زمین) ذکر خواهد شد.</w:t>
      </w:r>
    </w:p>
    <w:p>
      <w:pPr>
        <w:pStyle w:val="Heading5"/>
      </w:pPr>
      <w:bookmarkStart w:id="1434" w:name="_Toc1128"/>
      <w:r>
        <w:t>روایت 4</w:t>
      </w:r>
      <w:bookmarkEnd w:id="1434"/>
    </w:p>
    <w:p>
      <w:pPr>
        <w:pStyle w:val="BookText"/>
      </w:pPr>
      <w:r>
        <w:rPr>
          <w:rFonts w:ascii="IRNazanin" w:hAnsi="IRNazanin" w:eastAsia="IRNazanin" w:cs="IRNazanin"/>
          <w:lang w:bidi="fa-IR"/>
          <w:color w:val="111111"/>
          <w:sz w:val="28"/>
          <w:szCs w:val="28"/>
          <w:rtl/>
        </w:rPr>
        <w:t xml:space="preserve">قصص الأنبیاء: از امام صادق علیه السلام روایت شده که امام باقر علیه السلام فرمود: شبی که امام علی علیه السلام در آن به شهادت رسید هیچ سنگی از روی زمین برداشته نمی شد مگر اینکه در زیر آن خونی خالص و تازه یافت می شد و این امر تا طلوع فجر به همین صورت ادامه داشت، هم چنین شبی که یوشع بن نون علیه السلام در آن کشته شد، شبی که عیسی بن مریم علیه السلام در آن به سوی آسمان بالا برده شد و شبی که امام حسین علیه السلام در آن به شهادت رسید نیز امر به همین ترتیب بود.</w:t>
      </w:r>
      <w:r>
        <w:rPr>
          <w:rStyle w:val="FootnoteReference"/>
        </w:rPr>
        <w:footnoteReference w:id="2028"/>
      </w:r>
    </w:p>
    <w:p>
      <w:pPr>
        <w:pStyle w:val="Heading5"/>
      </w:pPr>
      <w:bookmarkStart w:id="1435" w:name="_Toc1129"/>
      <w:r>
        <w:t>روایت 5</w:t>
      </w:r>
      <w:bookmarkEnd w:id="1435"/>
    </w:p>
    <w:p>
      <w:pPr>
        <w:pStyle w:val="BookText"/>
      </w:pPr>
      <w:r>
        <w:rPr>
          <w:rFonts w:ascii="IRNazanin" w:hAnsi="IRNazanin" w:eastAsia="IRNazanin" w:cs="IRNazanin"/>
          <w:lang w:bidi="fa-IR"/>
          <w:color w:val="111111"/>
          <w:sz w:val="28"/>
          <w:szCs w:val="28"/>
          <w:rtl/>
        </w:rPr>
        <w:t xml:space="preserve">تفسیر علی بن ابراهیم: منظور از فرموده «قولهم علی مریم بهتاناً عظیماً» این سخن آنان است که مریم مرتکب کار ناروا شده است. «و قولهم إنّا قتلنا المسیح» این سخن هنگامی بود که خداوند عیسی را به سوی خود بالا برد. «و ما قتلوه و ما صلبوه و لکن شبّه لهم» { آنان او را نکشتند و به صلیبش نکشیدند بلکه امر بر ایشان مشتبه شد.}</w:t>
      </w:r>
      <w:r>
        <w:rPr>
          <w:rStyle w:val="FootnoteReference"/>
        </w:rPr>
        <w:footnoteReference w:id="2029"/>
      </w:r>
    </w:p>
    <w:p>
      <w:pPr>
        <w:pStyle w:val="Heading5"/>
      </w:pPr>
      <w:bookmarkStart w:id="1436" w:name="_Toc1130"/>
      <w:r>
        <w:t>روایت 6</w:t>
      </w:r>
      <w:bookmarkEnd w:id="1436"/>
    </w:p>
    <w:p>
      <w:pPr>
        <w:pStyle w:val="BookText"/>
      </w:pPr>
      <w:r>
        <w:rPr>
          <w:rFonts w:ascii="IRNazanin" w:hAnsi="IRNazanin" w:eastAsia="IRNazanin" w:cs="IRNazanin"/>
          <w:lang w:bidi="fa-IR"/>
          <w:color w:val="111111"/>
          <w:sz w:val="28"/>
          <w:szCs w:val="28"/>
          <w:rtl/>
        </w:rPr>
        <w:t xml:space="preserve">تفسیر علی بن ابراهیم: از امام باقر علیه السلام روایت شده که فرمود: عیسی علیه السلام شبی که خداوند او را به سوی خویش بالا برد را به یارانش وعده داده بود،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04" w:name="pg13917_196935"/>
    <w:bookmarkEnd w:id="204"/>
    <w:p>
      <w:pPr>
        <w:pStyle w:val="BookText"/>
      </w:pPr>
      <w:r>
        <w:rPr>
          <w:rFonts w:ascii="Amiri" w:hAnsi="Amiri" w:eastAsia="Amiri" w:cs="Amiri"/>
          <w:lang w:bidi="ar-SA"/>
          <w:color w:val="111111"/>
          <w:sz w:val="28"/>
          <w:szCs w:val="28"/>
          <w:rtl/>
        </w:rPr>
        <w:t xml:space="preserve">عِنْدَ الْمَسَاءِ وَ هُمْ اثْنَا عَشَرَ رَجُلًا فَأَدْخَلَهُمْ بَيْتاً ثُمَّ خَرَجَ عَلَيْهِمْ مِنْ عَيْنٍ فِي زَاوِيَةِ الْبَيْتِ وَ يَنْفُضُ رَأْسَهُ مِنَ الْمَاءِ فَقَالَ إِنَّ اللَّهَ أَوْحَي إِلَيَّ أَنَّهُ رَافِعِي إِلَيْهِ السَّاعَةَ وَ مُطَهِّرِي مِنَ الْيَهُودِ فَأَيُّكُمْ يُلْقَي عَلَيْهِ شَبَحِي فَيُقْتَلَ وَ يُصْلَبَ وَ يَكُونَ مَعِي فِي دَرَجَتِي فَقَالَ شَابٌّ مِنْهُمْ أَنَا يَا رُوحَ اللَّهِ قَالَ فَأَنْتَ هُوَ ذَا فَقَالَ لَهُمْ عِيسَي أَمَا إِنَّ مِنْكُمْ لَمَنْ يَكْفُرُ بِي قَبْلَ أَنْ يُصْبِحَ اثْنَتَيْ عَشْرَةَ كَفْرَةً </w:t>
      </w:r>
      <w:r>
        <w:rPr>
          <w:rStyle w:val="FootnoteReference"/>
        </w:rPr>
        <w:footnoteReference w:id="2030"/>
      </w:r>
      <w:r>
        <w:rPr>
          <w:rFonts w:ascii="Amiri" w:hAnsi="Amiri" w:eastAsia="Amiri" w:cs="Amiri"/>
          <w:lang w:bidi="ar-SA"/>
          <w:color w:val="111111"/>
          <w:sz w:val="28"/>
          <w:szCs w:val="28"/>
          <w:rtl/>
        </w:rPr>
        <w:t xml:space="preserve">فَقَالَ لَهُ رَجُلٌ مِنْهُمْ أَنَا هُوَ يَا نَبِيَّ اللَّهِ فَقَالَ لَهُ عِيسَي أَ تُحِسُّ بِذَلِكَ فِي نَفْسِكَ فَلْتَكُنْ هُوَ ثُمَّ قَالَ لَهُمْ عِيسَي عليه السلام أَمَا إِنَّكُمْ سَتَفْتَرِقُونَ بَعْدِي عَلَي ثَلَاثِ فِرَقٍ فِرْقَتَيْنِ مُفْتَرِيَتَيْنِ عَلَي اللَّهِ فِي النَّارِ وَ فِرْقَةٍ تَتْبَعُ شَمْعُونَ صَادِقَةً عَلَي اللَّهِ فِي الْجَنَّةِ ثُمَّ رَفَعَ اللَّهُ عِيسَي إِلَيْهِ مِنْ زَاوِيَةِ الْبَيْتِ وَ هُمْ يَنْظُرُونَ إِلَيْهِ.</w:t>
      </w:r>
    </w:p>
    <w:p>
      <w:pPr>
        <w:pStyle w:val="BookText"/>
      </w:pPr>
      <w:r>
        <w:rPr>
          <w:rFonts w:ascii="Amiri" w:hAnsi="Amiri" w:eastAsia="Amiri" w:cs="Amiri"/>
          <w:lang w:bidi="ar-SA"/>
          <w:color w:val="111111"/>
          <w:sz w:val="28"/>
          <w:szCs w:val="28"/>
          <w:rtl/>
        </w:rPr>
        <w:t xml:space="preserve">ثُمَّ قَالَ أَبُو جَعْفَرٍ عليه السلام إِنَّ الْيَهُودَ جَاءَتْ فِي طَلَبِ عِيسَي مِنْ لَيْلَتِهِمْ فَأَخَذُوا الرَّجُلَ الَّذِي قَالَ لَهُ عِيسَي عليه السلام إِنَّ مِنْكُمْ لَمَنْ يَكْفُرُ بِي قَبْلَ أَنْ يُصْبِحَ اثْنَتَيْ عَشْرَةَ كَفْرَةً وَ أَخَذُوا الشَّابَّ الَّذِي أُلْقِيَ عَلَيْهِ شَبَحُ عِيسَي فَقُتِلَ وَ صُلِبَ وَ كَفَرَ الَّذِي قَالَ لَهُ عِيسَي تَكْفُرُ قَبْلَ أَنْ تُصْبِحَ اثْنَتَيْ عَشْرَةَ كَفْرَةً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Heading5"/>
      </w:pPr>
      <w:bookmarkStart w:id="1437" w:name="_Toc1131"/>
      <w:r>
        <w:t>«7»</w:t>
      </w:r>
      <w:bookmarkEnd w:id="1437"/>
    </w:p>
    <w:p>
      <w:pPr>
        <w:pStyle w:val="BookText"/>
      </w:pPr>
      <w:r>
        <w:rPr>
          <w:rFonts w:ascii="Amiri" w:hAnsi="Amiri" w:eastAsia="Amiri" w:cs="Amiri"/>
          <w:lang w:bidi="ar-SA"/>
          <w:color w:val="111111"/>
          <w:sz w:val="28"/>
          <w:szCs w:val="28"/>
          <w:rtl/>
        </w:rPr>
        <w:t xml:space="preserve">فس، تفسير القمي يا أَيُّهَا الَّذِينَ آمَنُوا كُونُوا أَنْصارَ اللَّهِ كَما قالَ عِيسَي ابْنُ مَرْيَمَ لِلْحَوارِيِّينَ مَنْ أَنْصارِي إِلَي اللَّهِ قالَ الْحَوارِيُّونَ نَحْنُ أَنْصارُ اللَّهِ فَآمَنَتْ طائِفَةٌ مِنْ بَنِي إِسْرائِيلَ وَ كَفَرَتْ طائِفَةٌ قَالَ الَّتِي كَفَرَتْ هِيَ الَّتِي قَتَلَتْ شَبِيهَ عِيسَي وَ صَلَبَتْهُ وَ الَّتِي آمَنَتْ هِيَ الَّتِي قَبِلَتْ شَبِيهَ عِيسَي حَتَّي يُقْتَلَ فَأَيَّدْنَا الَّذِينَ آمَنُوا هِيَ الَّتِي لَمْ تَقْتُلْ شَبِيهَ عِيسَي عَلَي الْأُخْرَي فَقَتَلُوهُمْ عَلي عَدُوِّهِمْ فَأَصْبَحُوا ظاهِرِينَ </w:t>
      </w:r>
      <w:r>
        <w:rPr>
          <w:rStyle w:val="FootnoteReference"/>
        </w:rPr>
        <w:footnoteReference w:id="2032"/>
      </w:r>
    </w:p>
    <w:p>
      <w:pPr>
        <w:pStyle w:val="BookText"/>
      </w:pPr>
      <w:r>
        <w:rPr>
          <w:rFonts w:ascii="Amiri" w:hAnsi="Amiri" w:eastAsia="Amiri" w:cs="Amiri"/>
          <w:lang w:bidi="ar-SA"/>
          <w:color w:val="111111"/>
          <w:sz w:val="28"/>
          <w:szCs w:val="28"/>
          <w:rtl/>
        </w:rPr>
        <w:t xml:space="preserve">و التي آمنت هي التي قتلت الطائفة التي قتلت شبه عيسي هي التي قبلت، فقتلت الطائفة التي قتلته خ و صلبته، و هو قوله إه.</w:t>
      </w:r>
    </w:p>
    <w:p>
      <w:pPr>
        <w:pStyle w:val="Heading5"/>
      </w:pPr>
      <w:bookmarkStart w:id="1438" w:name="_Toc1132"/>
      <w:r>
        <w:t>«8»</w:t>
      </w:r>
      <w:bookmarkEnd w:id="143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حَمْزَةَ الْعَلَوِيِّ عَنْ أَحْمَدَ بْنِ مُحَمَّدٍ عَنِ الْحَسَنِ بْنِ عَلِيِّ بْنِ يُوشَعَ عَنْ عَلِيِّ بْنِ مُحَمَّدٍ الْجَزِيرِيِّ </w:t>
      </w:r>
      <w:r>
        <w:rPr>
          <w:rStyle w:val="FootnoteReference"/>
        </w:rPr>
        <w:footnoteReference w:id="2033"/>
      </w:r>
      <w:r>
        <w:rPr>
          <w:rFonts w:ascii="Amiri" w:hAnsi="Amiri" w:eastAsia="Amiri" w:cs="Amiri"/>
          <w:lang w:bidi="ar-SA"/>
          <w:color w:val="111111"/>
          <w:sz w:val="28"/>
          <w:szCs w:val="28"/>
          <w:rtl/>
        </w:rPr>
        <w:t xml:space="preserve">عَنْ حَمْزَةَ بْنِ يَزِيدَ عَنْ عُمَرَ عَنْ جَعْفَرٍ</w:t>
      </w:r>
    </w:p>
    <w:p>
      <w:pPr>
        <w:pStyle w:val="BookText"/>
      </w:pPr>
      <w:r>
        <w:rPr>
          <w:rFonts w:ascii="IRNazanin" w:hAnsi="IRNazanin" w:eastAsia="IRNazanin" w:cs="IRNazanin"/>
          <w:lang w:bidi="fa-IR"/>
          <w:color w:val="111111"/>
          <w:sz w:val="28"/>
          <w:szCs w:val="28"/>
          <w:rtl/>
        </w:rPr>
        <w:t xml:space="preserve">پس دوازده مرد از ایشان شب (عصر) هنگام نزد وی گرد آمدند و عیسی آنها را در خانه ای داخل گرداند، سپس از درون چشمه ای که در گوشه خانه قرار داشت بر ایشان خارج شد در حالی که سرش را تکان می داد و آب از آن می چکید، پس گفت: خداوند به من وحی فرموده که هم اکنون مرا به سوی خویش بالا برده و از آلایش یهودیان پاک می گرداند، شبح من بر کدام یک از شما می افتد پس کشته و به صلیب کشیده می شود و مرتبه و درجه اش با من یکی خواهد بود؟ جوانی از ایشان گفت: من ای روح خدا، عیسی گفت: پس تو همان شخص هستی، آن گاه به ایشان گفت: آگاه باشید در میان شما کسی است که تا قبل از دمیدن صبح دوازده بار به من کفر می ورزد، پس مردی از آنان گفت: ای پیامبر خدا آیا آن شخص من هستم؟ عیسی به او گفت: اگر در درون خود چنین احساس می کنی پس تو همان شخص هستی، پس به ایشان گفت: هان که پس از من به سه گروه تقسیم می شوید: دو گروه از شما که بر خدا دروغ می بندد و در آتش هستند، و گروهی که از شمعون پیروی می کنند و در عهد خود با خدا صادق هستند و در بهشت جای دارند، آن گاه خداوند عیسی را از گوشه خانه و در حالی که یارانش به او می نگریستند به سوی خود بالا برد.</w:t>
      </w:r>
    </w:p>
    <w:p>
      <w:pPr>
        <w:pStyle w:val="BookText"/>
      </w:pPr>
      <w:r>
        <w:rPr>
          <w:rFonts w:ascii="IRNazanin" w:hAnsi="IRNazanin" w:eastAsia="IRNazanin" w:cs="IRNazanin"/>
          <w:lang w:bidi="fa-IR"/>
          <w:color w:val="111111"/>
          <w:sz w:val="28"/>
          <w:szCs w:val="28"/>
          <w:rtl/>
        </w:rPr>
        <w:t xml:space="preserve">سپس امام باقر علیه السلام فرمود: یهودیان همان شب در طلب عیسی آمدند و آن مردی که عیسی به او گفته بود: "در میان شما شخصی وجود دارد که تا قبل از دمیدن صبح دوازده بار بر من کفر می ورزد" را گرفتند، هم چنین جوانی که شبح عیسی بر وی افتاده بود را گرفتند و به قتل رسید و به صلیب کشیده شد؛ و کفر ورزید آن کسی که عیسی به او گفت: "قبل از دمیدن صبح دوازده بار کفر می ورزی".</w:t>
      </w:r>
      <w:r>
        <w:rPr>
          <w:rStyle w:val="FootnoteReference"/>
        </w:rPr>
        <w:footnoteReference w:id="2034"/>
      </w:r>
    </w:p>
    <w:p>
      <w:pPr>
        <w:pStyle w:val="Heading5"/>
      </w:pPr>
      <w:bookmarkStart w:id="1439" w:name="_Toc1133"/>
      <w:r>
        <w:t>روایت 7</w:t>
      </w:r>
      <w:bookmarkEnd w:id="1439"/>
    </w:p>
    <w:p>
      <w:pPr>
        <w:pStyle w:val="BookText"/>
      </w:pPr>
      <w:r>
        <w:rPr>
          <w:rFonts w:ascii="IRNazanin" w:hAnsi="IRNazanin" w:eastAsia="IRNazanin" w:cs="IRNazanin"/>
          <w:lang w:bidi="fa-IR"/>
          <w:color w:val="111111"/>
          <w:sz w:val="28"/>
          <w:szCs w:val="28"/>
          <w:rtl/>
        </w:rPr>
        <w:t xml:space="preserve">علی بن ابراهیم در تفسیر آیه: «یا أیّها الذین آمنوا کونوا أنصار الله کما قال عیسی بن مریم للحوارییّن مَن أنصاری إلی الله قال الحواریّون نحن أنصار الله فآمنت طائفة من بنی اسرائیل و کفرت طائفة» گوید: گروهی که کفر ورزیدند کسانی بودند که شخص شبیه به عیسی را به قتل رسانده و به صلیب کشیدند، و گروهی که ایمان آوردند کسانی بودند که شخص شبیه به عیسی را پذیرفتند تا اینکه به قتل رسید، «فأیّدنا الذین آمنوا» منظور گروهی است که با شخص شبیه به عیسی در مقابل گروه دیگر نجنگیدند پس ایشان را به قتل رساندند، «علی عدّوهم فأصبحوا ظاهرین.»</w:t>
      </w:r>
      <w:r>
        <w:rPr>
          <w:rStyle w:val="FootnoteReference"/>
        </w:rPr>
        <w:footnoteReference w:id="2035"/>
      </w:r>
    </w:p>
    <w:p>
      <w:pPr>
        <w:pStyle w:val="Heading5"/>
      </w:pPr>
      <w:bookmarkStart w:id="1440" w:name="_Toc1134"/>
      <w:r>
        <w:t>روایت 8</w:t>
      </w:r>
      <w:bookmarkEnd w:id="1440"/>
    </w:p>
    <w:p>
      <w:pPr>
        <w:pStyle w:val="BookText"/>
      </w:pPr>
      <w:r>
        <w:rPr>
          <w:rFonts w:ascii="IRNazanin" w:hAnsi="IRNazanin" w:eastAsia="IRNazanin" w:cs="IRNazanin"/>
          <w:lang w:bidi="fa-IR"/>
          <w:color w:val="111111"/>
          <w:sz w:val="28"/>
          <w:szCs w:val="28"/>
          <w:rtl/>
        </w:rPr>
        <w:t xml:space="preserve">قصص الأنیباء: به إسناد شیخ صدوق از پیامبر صلّی الله علیه و آله روایت شده که فرمود: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05" w:name="pg13917_196936"/>
    <w:bookmarkEnd w:id="205"/>
    <w:p>
      <w:pPr>
        <w:pStyle w:val="BookText"/>
      </w:pPr>
      <w:r>
        <w:rPr>
          <w:rFonts w:ascii="Amiri" w:hAnsi="Amiri" w:eastAsia="Amiri" w:cs="Amiri"/>
          <w:lang w:bidi="ar-SA"/>
          <w:color w:val="111111"/>
          <w:sz w:val="28"/>
          <w:szCs w:val="28"/>
          <w:rtl/>
        </w:rPr>
        <w:t xml:space="preserve">عَنْ آبَائِهِ عَنِ النَّبِيِّ صلي الله عليه و آله قَالَ: لَمَّا اجْتَمَعَتِ الْيَهُودُ عَلَي عِيسَي عليه السلام لِيَقْتُلُوهُ بِزَعْمِهِمْ أَتَاهُ جَبْرَئِيلُ عليه السلام فَغَشَّاهُ بِجَنَاحِهِ وَ طَمَحَ عِيسَي بِبَصَرِهِ فَإِذَا هُوَ بِكِتَابٍ فِي جَنَاحِ جَبْرَئِيلَ اللَّهُمَّ إِنِّي أَدْعُوكَ بِاسْمِكَ الْوَاحِدِ الْأَعَزِّ وَ أَدْعُوكَ اللَّهُمَّ بِاسْمِكَ الصَّمَدِ وَ أَدْعُوكَ اللَّهُمَّ بِاسْمِكَ الْعَظِيمِ الْوَتْرِ وَ أَدْعُوكَ اللَّهُمَّ بِاسْمِكَ الْكَبِيرِ الْمُتَعَالِ الَّذِي ثَبَّتَ أَرْكَانَكَ كُلَّهَا أَنْ تَكْشِفَ عَنِّي مَا أَصْبَحْتُ وَ أَمْسَيْتُ فِيهِ فَلَمَّا دَعَا بِهِ عِيسَي عليه السلام أَوْحَي اللَّهُ تَعَالَي إِلَي جَبْرَئِيلَ ارْفَعْهُ إِلَي عِنْدِي ثُمَّ قَالَ رَسُولُ اللَّهِ صلي الله عليه و آله يَا بَنِي عَبْدِ الْمُطَّلِبِ سَلُوا رَبَّكُمْ بِهَؤُلَاءِ الْكَلِمَاتِ فَوَ الَّذِي نَفْسِي بِيَدِهِ مَا دَعَا بِهِنَّ عَبْدٌ بِإِخْلَاصِ دِينِهِ إِلَّا اهْتَزَّ لَهُ الْعَرْشُ وَ إِلَّا قَالَ اللَّهُ لِمَلَائِكَتِهِ اشْهَدُوا أَنِّي قَدِ اسْتَجَبْتُ لَهُ بِهِنَّ وَ أَعْطَيْتُهُ سُؤْلَهُ فِي عَاجِلِ دُنْيَاهُ وَ آجِلِ آخِرَتِهِ ثُمَّ قَالَ لِأَصْحَابِهِ سَلُوا بِهَا وَ لَا تَسْتَبْطِئُوا الْإِجَابَةَ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Heading5"/>
      </w:pPr>
      <w:bookmarkStart w:id="1441" w:name="_Toc1135"/>
      <w:r>
        <w:t>«9»</w:t>
      </w:r>
      <w:bookmarkEnd w:id="1441"/>
    </w:p>
    <w:p>
      <w:pPr>
        <w:pStyle w:val="BookText"/>
      </w:pPr>
      <w:r>
        <w:rPr>
          <w:rFonts w:ascii="Amiri" w:hAnsi="Amiri" w:eastAsia="Amiri" w:cs="Amiri"/>
          <w:lang w:bidi="ar-SA"/>
          <w:color w:val="111111"/>
          <w:sz w:val="28"/>
          <w:szCs w:val="28"/>
          <w:rtl/>
        </w:rPr>
        <w:t xml:space="preserve">شي، تفسير العياشي عَنِ ابْنِ عُمَرَ عَنْ بَعْضِ أَصْحَابِنَا عَنْ رَجُلٍ حَدَّثَهُ عَنْ أَبِي عَبْدِ اللَّهِ عليه السلام قَالَ: رُفِعَ عِيسَي ابْنُ مَرْيَمَ عليه السلام بِمِدْرَعَةِ صُوفٍ مِنْ غَزْلِ مَرْيَمَ وَ مِنْ نَسْجِ مَرْيَمَ وَ مِنْ خِيَاطَةِ مَرْيَمَ فَلَمَّا انْتَهَي إِلَي السَّمَاءِ نُودِيَ يَا عِيسَي أَلْقِ عَنْكَ زِينَةَ الدُّنْيَا </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Heading5"/>
      </w:pPr>
      <w:bookmarkStart w:id="1442" w:name="_Toc1136"/>
      <w:r>
        <w:t>«10»</w:t>
      </w:r>
      <w:bookmarkEnd w:id="1442"/>
    </w:p>
    <w:p>
      <w:pPr>
        <w:pStyle w:val="BookText"/>
      </w:pPr>
      <w:r>
        <w:rPr>
          <w:rFonts w:ascii="Amiri" w:hAnsi="Amiri" w:eastAsia="Amiri" w:cs="Amiri"/>
          <w:lang w:bidi="ar-SA"/>
          <w:color w:val="111111"/>
          <w:sz w:val="28"/>
          <w:szCs w:val="28"/>
          <w:rtl/>
        </w:rPr>
        <w:t xml:space="preserve">م، تفسير الإمام عليه السلام قَوْلُهُ عَزَّ وَ جَلَّ وَ أَيَّدْناهُ بِرُوحِ الْقُدُسِ هُوَ جَبْرَئِيلُ وَ ذَلِكَ حِينَ رَفَعَهُ مِنْ رَوْزَنَةِ </w:t>
      </w:r>
      <w:r>
        <w:rPr>
          <w:rStyle w:val="FootnoteReference"/>
        </w:rPr>
        <w:footnoteReference w:id="2038"/>
      </w:r>
      <w:r>
        <w:rPr>
          <w:rFonts w:ascii="Amiri" w:hAnsi="Amiri" w:eastAsia="Amiri" w:cs="Amiri"/>
          <w:lang w:bidi="ar-SA"/>
          <w:color w:val="111111"/>
          <w:sz w:val="28"/>
          <w:szCs w:val="28"/>
          <w:rtl/>
        </w:rPr>
        <w:t xml:space="preserve">بَيْتِهِ إِلَي السَّمَاءِ وَ أَلْقَي شِبْهَهُ عَلَي مَنْ رَامَ قَتْلَهُ فَقُتِلَ بَدَلًا مِنْهُ </w:t>
      </w:r>
      <w:r>
        <w:rPr>
          <w:rStyle w:val="FootnoteReference"/>
        </w:rPr>
        <w:footnoteReference w:id="2039"/>
      </w:r>
      <w:r>
        <w:rPr>
          <w:rFonts w:ascii="Times New Roman" w:hAnsi="Times New Roman" w:eastAsia="Times New Roman" w:cs="Times New Roman"/>
          <w:lang w:val="en-US" w:bidi="en-US"/>
          <w:color w:val="111111"/>
          <w:sz w:val="28"/>
          <w:szCs w:val="28"/>
          <w:rtl/>
        </w:rPr>
        <w:t xml:space="preserve">.</w:t>
      </w:r>
    </w:p>
    <w:p>
      <w:pPr>
        <w:pStyle w:val="Heading5"/>
      </w:pPr>
      <w:bookmarkStart w:id="1443" w:name="_Toc1137"/>
      <w:r>
        <w:t>«11»</w:t>
      </w:r>
      <w:bookmarkEnd w:id="1443"/>
    </w:p>
    <w:p>
      <w:pPr>
        <w:pStyle w:val="BookText"/>
      </w:pPr>
      <w:r>
        <w:rPr>
          <w:rFonts w:ascii="Amiri" w:hAnsi="Amiri" w:eastAsia="Amiri" w:cs="Amiri"/>
          <w:lang w:bidi="ar-SA"/>
          <w:color w:val="111111"/>
          <w:sz w:val="28"/>
          <w:szCs w:val="28"/>
          <w:rtl/>
        </w:rPr>
        <w:t xml:space="preserve">ن، عيون أخبار الرضا عليه السلام الطَّالَقَانِيُّ عَنْ الْكُوفِيِّ عَنْ عَلِيِّ بْنِ الْحَسَنِ بْنِ فَضَّالٍ عَنْ أَبِيهِ عَنِ الرِّضَا عليه السلام أَنَّهُ قَالَ فِي حَدِيثٍ طَوِيلٍ فِي وَصْفِ الْأَئِمَّةِ عليهم السلام وَ أَنَّهُمْ يُقْتَلُونَ بِالسَّيْفِ أَوْ بِالسَّمِّ وَ سَاقَ الْحَدِيثَ إِلَي أَنْ قَالَ عليه السلام مَا شُبِّهَ أَمْرُ أَحَدٍ مِنْ أَنْبِيَاءِ اللَّهِ وَ حُجَجِهِ عَلَيْهِمُ السَّلَامُ لِلنَّاسِ إِلَّا أَمْرُ عِيسَي ابْنِ مَرْيَمَ وَحْدَهُ لِأَنَّهُ رُفِعَ مِنَ الْأَرْضِ حَيّاً وَ قُبِضَ رُوحُهُ بَيْنَ السَّمَاءِ وَ الْأَرْضِ ثُمَّ رُفِعَ إِلَي السَّمَاءِ وَ رُدَّ عَلَيْهِ رُوحُهُ وَ ذَلِكَ قَوْلُهُ عَزَّ وَ جَلَّ إِذْ قالَ اللَّهُ يا عِيسي إِنِّي مُتَوَفِّيكَ وَ رافِعُكَ إِلَيَّ وَ مُطَهِّرُكَ مِنَ الَّذِينَ كَفَرُوا وَ قَالَ عَزَّ وَ جَلَّ حِكَايَةً</w:t>
      </w:r>
    </w:p>
    <w:p>
      <w:pPr>
        <w:pStyle w:val="BookText"/>
      </w:pPr>
      <w:r>
        <w:rPr>
          <w:rFonts w:ascii="IRNazanin" w:hAnsi="IRNazanin" w:eastAsia="IRNazanin" w:cs="IRNazanin"/>
          <w:lang w:bidi="fa-IR"/>
          <w:color w:val="111111"/>
          <w:sz w:val="28"/>
          <w:szCs w:val="28"/>
          <w:rtl/>
        </w:rPr>
        <w:t xml:space="preserve">آن گاه که یهودیان بر عیسی علیه السلام جمع شدند تا او را به زعم خویش به قتل برسانند، جبرئیل علیه السلام نزدش آمد و او را با بال خود پوشاند، عیسی نگاهش را برگرداند و ناگهان کتابی را زیر بال جبرئیل مشاهده کرد، و گفت: خداوندا، تو را به اسم یگانه و ارجمندت می خوانم؛ خداوندا، تو را به اسم ازلی و جاویدانت می خوانم؛ خداوندا، تو را به اسم عظیم و یکتایت می خوانم؛ و خداوندا، تو را به اسم بزرگ و متعالت که تمام پایه های قدرتت را ثابت گردانده می خوانم که غم و غصّه ای که صبح گاهان و شامگاهان در آن به سر بردم را از من بگشایی. و آن گاه که عیسی علیه السلام این خواسته را از درگاه خداوند طلب کرد، خداوند متعال به جبرئیل وحی نمود: عیسی را به سوی من بالا بیاور. سپس رسول خدا صلّی الله علیه و آله فرمود: ای فرزندان عبدالمطلب، حاجتهایتان را با کلماتی که عیسی بر زبان راند از پروردگارتان مسألت دارید، قسم به کسی که جانم در دست اوست هیچ بنده ای با دینی خالص این کلمات را به صورت دعا بر زبان نرانده مگر آنکه عرش در مقابل آن به لرزه در آمده است و خداوند متعال به فرشتگانش فرموده است: شاهد باشید که من به واسطه این کلمات دعایش را اجابت گفتم و درخواستش را به زودی در دنیا به او عطا کرده و یا بعداً در آخرت عطا خواهم کرد؛ سپس پیامبر به اصحابش فرمود: نیازهایتان را با این کلمات مسألت دارید و اجابت را دیر مپندارید.</w:t>
      </w:r>
      <w:r>
        <w:rPr>
          <w:rStyle w:val="FootnoteReference"/>
        </w:rPr>
        <w:footnoteReference w:id="2040"/>
      </w:r>
    </w:p>
    <w:p>
      <w:pPr>
        <w:pStyle w:val="Heading5"/>
      </w:pPr>
      <w:bookmarkStart w:id="1444" w:name="_Toc1138"/>
      <w:r>
        <w:t>روایت 9</w:t>
      </w:r>
      <w:bookmarkEnd w:id="1444"/>
    </w:p>
    <w:p>
      <w:pPr>
        <w:pStyle w:val="BookText"/>
      </w:pPr>
      <w:r>
        <w:rPr>
          <w:rFonts w:ascii="IRNazanin" w:hAnsi="IRNazanin" w:eastAsia="IRNazanin" w:cs="IRNazanin"/>
          <w:lang w:bidi="fa-IR"/>
          <w:color w:val="111111"/>
          <w:sz w:val="28"/>
          <w:szCs w:val="28"/>
          <w:rtl/>
        </w:rPr>
        <w:t xml:space="preserve">تفسیر العیاشی: از امام صادق علیه السلام روایت شده که فرمود: عیسی بن مریم علیه السلام با روپوشی پشمی که مریم پشمش را ریسیده، بافته و دوخته بود به سوی آسمان بالا برده شد، و هنگامی که به آسمان رسید ندایی او را سر داد: ای عیسی، زینت دنیا را از (دوش) خودت بیانداز.</w:t>
      </w:r>
      <w:r>
        <w:rPr>
          <w:rStyle w:val="FootnoteReference"/>
        </w:rPr>
        <w:footnoteReference w:id="2041"/>
      </w:r>
    </w:p>
    <w:p>
      <w:pPr>
        <w:pStyle w:val="Heading5"/>
      </w:pPr>
      <w:bookmarkStart w:id="1445" w:name="_Toc1139"/>
      <w:r>
        <w:t>روایت 10</w:t>
      </w:r>
      <w:bookmarkEnd w:id="1445"/>
    </w:p>
    <w:p>
      <w:pPr>
        <w:pStyle w:val="BookText"/>
      </w:pPr>
      <w:r>
        <w:rPr>
          <w:rFonts w:ascii="IRNazanin" w:hAnsi="IRNazanin" w:eastAsia="IRNazanin" w:cs="IRNazanin"/>
          <w:lang w:bidi="fa-IR"/>
          <w:color w:val="111111"/>
          <w:sz w:val="28"/>
          <w:szCs w:val="28"/>
          <w:rtl/>
        </w:rPr>
        <w:t xml:space="preserve">تفسیر امام عسکری: منظور از روح القدس در این فرموده خداوند عزّ و جلّ «و أیّدناه بروح القدس» جبرئیل است، و این تأیید و پشتیبانی هنگامی صورت گرفت که خداوند عیسی را از روزنه خانه اش به سوی آسمان بالا برد، و شَبَه او بر کسی که قصد کشتنش را داشت انداخته شد پس به جای او کشته شد.</w:t>
      </w:r>
      <w:r>
        <w:rPr>
          <w:rStyle w:val="FootnoteReference"/>
        </w:rPr>
        <w:footnoteReference w:id="2042"/>
      </w:r>
    </w:p>
    <w:p>
      <w:pPr>
        <w:pStyle w:val="Heading5"/>
      </w:pPr>
      <w:bookmarkStart w:id="1446" w:name="_Toc1140"/>
      <w:r>
        <w:t>روایت 11</w:t>
      </w:r>
      <w:bookmarkEnd w:id="1446"/>
    </w:p>
    <w:p>
      <w:pPr>
        <w:pStyle w:val="BookText"/>
      </w:pPr>
      <w:r>
        <w:rPr>
          <w:rFonts w:ascii="IRNazanin" w:hAnsi="IRNazanin" w:eastAsia="IRNazanin" w:cs="IRNazanin"/>
          <w:lang w:bidi="fa-IR"/>
          <w:color w:val="111111"/>
          <w:sz w:val="28"/>
          <w:szCs w:val="28"/>
          <w:rtl/>
        </w:rPr>
        <w:t xml:space="preserve">عیون أخبار الرضا: امام رضا علیه السلام ضمن حدیثی طولانی در وصف ائمه علیهم السلام فرموده است: به راستی که ایشان با شمشیر یا سمّ به شهدت می رسند - و حدیث را پی گرفت تا جایی که فرمود: - امر هیچ یک از پیامبران و حجّت های الهی علیهم السلام بر مردم مشتبه نگردید مگر عیسی بن مریم به تنهایی، چرا که او زنده به سوی آسمان بالا برده شد و روحش ما بین آسمان و زمین ستانده شد، سپس به سوی آسمان بالا برده شد و در آنجا روحش به او بازگردانده شد، و این مصداق فرموده خداوند عزّ و جلّ است: «إذ قال الله یا عیسی إنّی متوفّیک و رافعک إلّی و مطهّرک من الذین کفروا» {هنگامی که خدا گفت: ای عیسی، من تو را برگرفته و به سوی خویش بالا می برم و تو را از آلایش کسانی که کفر ورزیده اند پاک می گردانم}، سپس خداوند متعال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06" w:name="pg13917_196937"/>
    <w:bookmarkEnd w:id="206"/>
    <w:p>
      <w:pPr>
        <w:pStyle w:val="BookText"/>
      </w:pPr>
      <w:r>
        <w:rPr>
          <w:rFonts w:ascii="Amiri" w:hAnsi="Amiri" w:eastAsia="Amiri" w:cs="Amiri"/>
          <w:lang w:bidi="ar-SA"/>
          <w:color w:val="111111"/>
          <w:sz w:val="28"/>
          <w:szCs w:val="28"/>
          <w:rtl/>
        </w:rPr>
        <w:t xml:space="preserve">لِقَوْلِ عِيسَي عليه السلام </w:t>
      </w:r>
      <w:r>
        <w:rPr>
          <w:rStyle w:val="FootnoteReference"/>
        </w:rPr>
        <w:footnoteReference w:id="2043"/>
      </w:r>
      <w:r>
        <w:rPr>
          <w:rFonts w:ascii="Amiri" w:hAnsi="Amiri" w:eastAsia="Amiri" w:cs="Amiri"/>
          <w:lang w:bidi="ar-SA"/>
          <w:color w:val="111111"/>
          <w:sz w:val="28"/>
          <w:szCs w:val="28"/>
          <w:rtl/>
        </w:rPr>
        <w:t xml:space="preserve">وَ كُنْتُ عَلَيْهِمْ شَهِيداً ما دُمْتُ فِيهِمْ فَلَمَّا تَوَفَّيْتَنِي كُنْتَ أَنْتَ الرَّقِيبَ عَلَيْهِمْ وَ أَنْتَ عَلي كُلِّ شَيْ‌ءٍ شَهِيدٌ الْخَبَرَ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w:t>
      </w:r>
    </w:p>
    <w:p>
      <w:pPr>
        <w:pStyle w:val="Heading5"/>
      </w:pPr>
      <w:bookmarkStart w:id="1447" w:name="_Toc1141"/>
      <w:r>
        <w:t>«12»</w:t>
      </w:r>
      <w:bookmarkEnd w:id="1447"/>
    </w:p>
    <w:p>
      <w:pPr>
        <w:pStyle w:val="BookText"/>
      </w:pPr>
      <w:r>
        <w:rPr>
          <w:rFonts w:ascii="Amiri" w:hAnsi="Amiri" w:eastAsia="Amiri" w:cs="Amiri"/>
          <w:lang w:bidi="ar-SA"/>
          <w:color w:val="111111"/>
          <w:sz w:val="28"/>
          <w:szCs w:val="28"/>
          <w:rtl/>
        </w:rPr>
        <w:t xml:space="preserve">ك، إكمال الدين بِإِسْنَادِهِ عَنْ سَدِيرٍ الصَّيْرَفِيِّ عَنْ أَبِي عَبْدِ اللَّهِ عليه السلام قَالَ: وَ أَمَّا غَيْبَةُ عِيسَي فَإِنَّ الْيَهُودَ وَ النَّصَارَي اتَّفَقَتْ عَلَي أَنَّهُ قُتِلَ فَكَذَّبَهُمُ اللَّهُ عَزَّ وَ جَلَّ بِقَوْلِهِ وَ ما قَتَلُوهُ وَ ما صَلَبُوهُ وَ لكِنْ شُبِّهَ لَهُمْ </w:t>
      </w:r>
      <w:r>
        <w:rPr>
          <w:rStyle w:val="FootnoteReference"/>
        </w:rPr>
        <w:footnoteReference w:id="2045"/>
      </w:r>
    </w:p>
    <w:p>
      <w:pPr>
        <w:pStyle w:val="Heading5"/>
      </w:pPr>
      <w:bookmarkStart w:id="1448" w:name="_Toc1142"/>
      <w:r>
        <w:t>«13»</w:t>
      </w:r>
      <w:bookmarkEnd w:id="1448"/>
    </w:p>
    <w:p>
      <w:pPr>
        <w:pStyle w:val="BookText"/>
      </w:pPr>
      <w:r>
        <w:rPr>
          <w:rFonts w:ascii="Amiri" w:hAnsi="Amiri" w:eastAsia="Amiri" w:cs="Amiri"/>
          <w:lang w:bidi="ar-SA"/>
          <w:color w:val="111111"/>
          <w:sz w:val="28"/>
          <w:szCs w:val="28"/>
          <w:rtl/>
        </w:rPr>
        <w:t xml:space="preserve">وَ بِإِسْنَادِهِ عَنْ مُحَمَّدِ بْنِ مُسْلِمٍ عَنْ أَبِي جَعْفَرٍ عليه السلام قَالَ: إِنَّ فِي الْقَائِمِ مِنْ أَهْلِ بَيْتِ مُحَمَّدٍ صلي الله عليه و آله شَبَهاً </w:t>
      </w:r>
      <w:r>
        <w:rPr>
          <w:rStyle w:val="FootnoteReference"/>
        </w:rPr>
        <w:footnoteReference w:id="2046"/>
      </w:r>
      <w:r>
        <w:rPr>
          <w:rFonts w:ascii="Amiri" w:hAnsi="Amiri" w:eastAsia="Amiri" w:cs="Amiri"/>
          <w:lang w:bidi="ar-SA"/>
          <w:color w:val="111111"/>
          <w:sz w:val="28"/>
          <w:szCs w:val="28"/>
          <w:rtl/>
        </w:rPr>
        <w:t xml:space="preserve">مِنْ خَمْسَةٍ مِنَ الرُّسُلِ وَ سَاقَ الْحَدِيثَ إِلَي أَنْ قَالَ وَ أَمَّا شَبَهُهُ مِنْ عِيسَي عليه السلام فَاخْتِلَافُ مَنِ اخْتَلَفَ فِيهِ قَالَتْ طَائِفَةٌ مِنْهُمْ </w:t>
      </w:r>
      <w:r>
        <w:rPr>
          <w:rStyle w:val="FootnoteReference"/>
        </w:rPr>
        <w:footnoteReference w:id="2047"/>
      </w:r>
      <w:r>
        <w:rPr>
          <w:rFonts w:ascii="Amiri" w:hAnsi="Amiri" w:eastAsia="Amiri" w:cs="Amiri"/>
          <w:lang w:bidi="ar-SA"/>
          <w:color w:val="111111"/>
          <w:sz w:val="28"/>
          <w:szCs w:val="28"/>
          <w:rtl/>
        </w:rPr>
        <w:t xml:space="preserve">مَا وُلِدَ وَ قَالَتْ طَائِفَةٌ مَاتَ وَ طَائِفَةٌ قَالَتْ قُتِلَ وَ صُلِبَ </w:t>
      </w:r>
      <w:r>
        <w:rPr>
          <w:rStyle w:val="FootnoteReference"/>
        </w:rPr>
        <w:footnoteReference w:id="2048"/>
      </w:r>
      <w:r>
        <w:rPr>
          <w:rFonts w:ascii="Times New Roman" w:hAnsi="Times New Roman" w:eastAsia="Times New Roman" w:cs="Times New Roman"/>
          <w:lang w:val="en-US" w:bidi="en-US"/>
          <w:color w:val="111111"/>
          <w:sz w:val="28"/>
          <w:szCs w:val="28"/>
          <w:rtl/>
        </w:rPr>
        <w:t xml:space="preserve">.</w:t>
      </w:r>
    </w:p>
    <w:p>
      <w:pPr>
        <w:pStyle w:val="Heading5"/>
      </w:pPr>
      <w:bookmarkStart w:id="1449" w:name="_Toc1143"/>
      <w:r>
        <w:t>«14»</w:t>
      </w:r>
      <w:bookmarkEnd w:id="1449"/>
    </w:p>
    <w:p>
      <w:pPr>
        <w:pStyle w:val="BookText"/>
      </w:pPr>
      <w:r>
        <w:rPr>
          <w:rFonts w:ascii="Amiri" w:hAnsi="Amiri" w:eastAsia="Amiri" w:cs="Amiri"/>
          <w:lang w:bidi="ar-SA"/>
          <w:color w:val="111111"/>
          <w:sz w:val="28"/>
          <w:szCs w:val="28"/>
          <w:rtl/>
        </w:rPr>
        <w:t xml:space="preserve">وَ بِإِسْنَادِهِ عَنْ أَبِي بَصِيرٍ عَنْ أَبِي جَعْفَرٍ عليه السلام قَالَ: فِي صَاحِبِ هَذَا الْأَمْرِ أَرْبَعُ سُنَنٍ مِنْ أَرْبَعَةِ أَنْبِيَاءَ وَ سَاقَ الْحَدِيثَ إِلَي أَنْ قَالَ وَ أَمَّا مِنْ عِيسَي فَيُقَالُ إِنَّهُ مَاتَ وَ لَمْ يَمُتْ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سيأتي الأخبار الكثيرة في ذلك في كتاب الغيبة و قد مر في باب جوامع أحوالهم عليهم السلام عَنِ الرِّضَا عليه السلام أَنَّ عِيسَي لَمَّا أَرَادَ الْيَهُودُ قَتْلَهُ دَعَا اللَّهَ بِحَقِّنَا فَنَجَّاهُ مِنَ الْقَتْلِ وَ رَفَعَهُ إِلَيْهِ</w:t>
      </w:r>
    </w:p>
    <w:p>
      <w:pPr>
        <w:pStyle w:val="Heading5"/>
      </w:pPr>
      <w:bookmarkStart w:id="1450" w:name="_Toc1144"/>
      <w:r>
        <w:t>«15»</w:t>
      </w:r>
      <w:bookmarkEnd w:id="1450"/>
    </w:p>
    <w:p>
      <w:pPr>
        <w:pStyle w:val="BookText"/>
      </w:pPr>
      <w:r>
        <w:rPr>
          <w:rFonts w:ascii="Amiri" w:hAnsi="Amiri" w:eastAsia="Amiri" w:cs="Amiri"/>
          <w:lang w:bidi="ar-SA"/>
          <w:color w:val="111111"/>
          <w:sz w:val="28"/>
          <w:szCs w:val="28"/>
          <w:rtl/>
        </w:rPr>
        <w:t xml:space="preserve">وَ عَنْ أَبِي عَبْدِ اللَّهِ عليه السلام أَنَّهُ قَالَ: يَنْزِلُ عَلَي الْقَائِمِ عليه السلام تِسْعَةُ آلَافِ مَلَكٍ وَ ثَلَاثُمِائَةٍ وَ ثَلَاثَةَ عَشَرَ مَلَكاً وَ هُمُ الَّذِينَ كَانُوا مَعَ عِيسَي لَمَّا رَفَعَهُ اللَّهُ إِلَيْهِ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نقل از زبان عیسی علیه السلام می فرماید: «و کنتُ علیهم شهیداً ما دمتُ فیهم فلمّا توفّیتَنی کنتَ أنت الرقیب علیهم و أنت علی کلّ شیء شهید» {و تا وقتی در میانشان بودم بر آنان گواه بودم پس چون روح مرا گرفتی تو خود بر آنان نگهبان بودی و تو بر هر چیز گواهی.}</w:t>
      </w:r>
      <w:r>
        <w:rPr>
          <w:rStyle w:val="FootnoteReference"/>
        </w:rPr>
        <w:footnoteReference w:id="2051"/>
      </w:r>
    </w:p>
    <w:p>
      <w:pPr>
        <w:pStyle w:val="Heading5"/>
      </w:pPr>
      <w:bookmarkStart w:id="1451" w:name="_Toc1145"/>
      <w:r>
        <w:t>روایت 12</w:t>
      </w:r>
      <w:bookmarkEnd w:id="1451"/>
    </w:p>
    <w:p>
      <w:pPr>
        <w:pStyle w:val="BookText"/>
      </w:pPr>
      <w:r>
        <w:rPr>
          <w:rFonts w:ascii="IRNazanin" w:hAnsi="IRNazanin" w:eastAsia="IRNazanin" w:cs="IRNazanin"/>
          <w:lang w:bidi="fa-IR"/>
          <w:color w:val="111111"/>
          <w:sz w:val="28"/>
          <w:szCs w:val="28"/>
          <w:rtl/>
        </w:rPr>
        <w:t xml:space="preserve">إکمال الدین: به إسناد سدیر الصیرفیّ از امام صادق علیه السلام روایت شده که فرمود: و امّا در مورد غیبت عیسی باید بگویم که یهودیان و مسیحیان بر این نظر به اتفاق رسیدند که او کشته شده است، پس خداوند عزّ و جلّ با این فرموده خویش آنان را تکذیب کرد: «و ما قتلوه و ما صلبوه و لکن شُبّه لهم» { و آنان او را نکشتند و به صلیبش نکشیدند لیکن امر بر آنان مشتبه شد.}</w:t>
      </w:r>
      <w:r>
        <w:rPr>
          <w:rStyle w:val="FootnoteReference"/>
        </w:rPr>
        <w:footnoteReference w:id="2052"/>
      </w:r>
    </w:p>
    <w:p>
      <w:pPr>
        <w:pStyle w:val="Heading5"/>
      </w:pPr>
      <w:bookmarkStart w:id="1452" w:name="_Toc1146"/>
      <w:r>
        <w:t>روایت 13</w:t>
      </w:r>
      <w:bookmarkEnd w:id="1452"/>
    </w:p>
    <w:p>
      <w:pPr>
        <w:pStyle w:val="BookText"/>
      </w:pPr>
      <w:r>
        <w:rPr>
          <w:rFonts w:ascii="IRNazanin" w:hAnsi="IRNazanin" w:eastAsia="IRNazanin" w:cs="IRNazanin"/>
          <w:lang w:bidi="fa-IR"/>
          <w:color w:val="111111"/>
          <w:sz w:val="28"/>
          <w:szCs w:val="28"/>
          <w:rtl/>
        </w:rPr>
        <w:t xml:space="preserve">و به إسناد محمّد بن مسلم از امام باقر علیه السلام روایت شده که فرمود: به راستی که در قائم آل محمّد صلّی الله علیه و آله شباهتهایی به پنج تن از پیامبران وجود دارد - و حدیث را پی گرفت تا جائی که فرمود - : امّا شباهت او به عیسی علیه السلام این است که مردم در مورد زندگی و سرنوشت او دچار اختلاف شدند: گروهی از آنان گفتند: از مادر زاده نشده است، گروهی دیگر گفتند: وفات نموده است، عدّه ای نیز گفتند: به قتل رسیده و به صلیب کشیده شده است.</w:t>
      </w:r>
      <w:r>
        <w:rPr>
          <w:rStyle w:val="FootnoteReference"/>
        </w:rPr>
        <w:footnoteReference w:id="2053"/>
      </w:r>
    </w:p>
    <w:p>
      <w:pPr>
        <w:pStyle w:val="Heading5"/>
      </w:pPr>
      <w:bookmarkStart w:id="1453" w:name="_Toc1147"/>
      <w:r>
        <w:t>روایت 14</w:t>
      </w:r>
      <w:bookmarkEnd w:id="1453"/>
    </w:p>
    <w:p>
      <w:pPr>
        <w:pStyle w:val="BookText"/>
      </w:pPr>
      <w:r>
        <w:rPr>
          <w:rFonts w:ascii="IRNazanin" w:hAnsi="IRNazanin" w:eastAsia="IRNazanin" w:cs="IRNazanin"/>
          <w:lang w:bidi="fa-IR"/>
          <w:color w:val="111111"/>
          <w:sz w:val="28"/>
          <w:szCs w:val="28"/>
          <w:rtl/>
        </w:rPr>
        <w:t xml:space="preserve">و به إسناد ابو بصیر از امام باقر علیه السلام روایت شده که فرمود: در صاحب این امر (مهدی موعود) چهار سنّت از سنّتهای انبیاء وجود دارد - و حدیث را ادامه داد تا جائی که فرمود - : امّا سنّتی که از عیسی در او وجود دارد این است که گفته می شود: او مرده است در حالی که نمرده است.</w:t>
      </w:r>
      <w:r>
        <w:rPr>
          <w:rStyle w:val="FootnoteReference"/>
        </w:rPr>
        <w:footnoteReference w:id="2054"/>
      </w:r>
    </w:p>
    <w:p>
      <w:pPr>
        <w:pStyle w:val="BookText"/>
      </w:pPr>
      <w:r>
        <w:rPr>
          <w:rFonts w:ascii="IRNazanin" w:hAnsi="IRNazanin" w:eastAsia="IRNazanin" w:cs="IRNazanin"/>
          <w:lang w:bidi="fa-IR"/>
          <w:color w:val="111111"/>
          <w:sz w:val="28"/>
          <w:szCs w:val="28"/>
          <w:rtl/>
        </w:rPr>
        <w:t xml:space="preserve">می گویم: احادیث بسیاری در این زمینه در کتاب غیبت ذکر خواهد شد، و در باب «جوامع أحوال الأئمّه علیهم السلام» به نقل از امام رضا علیه السلام روایت شده است: هنگامی که یهودیان خواستند عیسی را به قتل برسانند، او خداوند را به حق ما - اهل البیت - خواند، بنابراین از کشته شدن نجاتش بخشید و او را به سوی خویش بالا برد.</w:t>
      </w:r>
    </w:p>
    <w:p>
      <w:pPr>
        <w:pStyle w:val="Heading5"/>
      </w:pPr>
      <w:bookmarkStart w:id="1454" w:name="_Toc1148"/>
      <w:r>
        <w:t>روایت 15</w:t>
      </w:r>
      <w:bookmarkEnd w:id="1454"/>
    </w:p>
    <w:p>
      <w:pPr>
        <w:pStyle w:val="BookText"/>
      </w:pPr>
      <w:r>
        <w:rPr>
          <w:rFonts w:ascii="IRNazanin" w:hAnsi="IRNazanin" w:eastAsia="IRNazanin" w:cs="IRNazanin"/>
          <w:lang w:bidi="fa-IR"/>
          <w:color w:val="111111"/>
          <w:sz w:val="28"/>
          <w:szCs w:val="28"/>
          <w:rtl/>
        </w:rPr>
        <w:t xml:space="preserve">از امام صادق علیه السلام روایت شده که فرمود: نه هزار سیصد و سیزده فرشته بر قائم آل محمد علیه السلام نازل می شوند، این فرشته ها همان فرشتگانی هستند که هنگام صعود عیسی به سوی خداوند همراه وی بودند.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7" w:name="pg13917_196938"/>
    <w:bookmarkEnd w:id="207"/>
    <w:p>
      <w:pPr>
        <w:pStyle w:val="Heading5"/>
      </w:pPr>
      <w:bookmarkStart w:id="1455" w:name="_Toc1149"/>
      <w:r>
        <w:t>بيان</w:t>
      </w:r>
      <w:bookmarkEnd w:id="1455"/>
    </w:p>
    <w:p>
      <w:pPr>
        <w:pStyle w:val="BookText"/>
      </w:pPr>
      <w:r>
        <w:rPr>
          <w:rFonts w:ascii="Amiri" w:hAnsi="Amiri" w:eastAsia="Amiri" w:cs="Amiri"/>
          <w:lang w:bidi="ar-SA"/>
          <w:color w:val="111111"/>
          <w:sz w:val="28"/>
          <w:szCs w:val="28"/>
          <w:rtl/>
        </w:rPr>
        <w:t xml:space="preserve">قال الطبرسي رحمه الله في قوله تعالي وَ بِكُفْرِهِمْ أي بجحود هؤلاء بعيسي وَ قَوْلِهِمْ عَلي مَرْيَمَ بُهْتاناً عَظِيماً أي أعظم كذب و أشنعه و هو رميهم إياها بالفاحشة عن ابن عباس و السدي قال الكلبي مر عيسي عليه السلام برهط فقال بعضهم لبعض قد جاءكم الساحر ابن الساحرة و الفاعل ابن الفاعلة فقذفوه بأمه فسمع ذلك عيسي عليه السلام فقال اللهم أنت ربي خلقتني و لم أتهم من تلقاء نفسي اللهم العن من سبني و سب والدتي فاستجاب الله دعوته فمسخهم خنازير وَ قَوْلِهِمْ إِنَّا قَتَلْنَا الْمَسِيحَ عِيسَي ابْنَ مَرْيَمَ رَسُولَ اللَّهِ يعني و قول اليهود إنا قتلنا عيسي ابن مريم رسول الله حكاه الله سبحانه عنهم أي رسول الله في زعمه و قيل إنه من قول الله سبحانه لا علي وجه الحكاية لهم و تقديره الذي هو رسولي وَ ما قَتَلُوهُ وَ ما صَلَبُوهُ وَ لكِنْ شُبِّهَ لَهُمْ اختلفوا في كيفية التشبيه فروي عن ابن عباس أنه قال لما مسخ الله الذين سبوا عيسي و أمه بدعائه بلغ ذلك يهودا و هو رأس اليهود فخاف أن يدعو عليه فجمع اليهود و اتفقوا علي قتله فبعث الله جبرئيل يمنعه منهم و يعينه عليهم و ذلك معني قوله وَ أَيَّدْناهُ بِرُوحِ الْقُدُسِ فاجتمع اليهود حول عيسي عليه السلام فجعلوا يسألونه فيقول لهم يا معشر اليهود إن الله تعالي يبغضكم فثاروا إليه </w:t>
      </w:r>
      <w:r>
        <w:rPr>
          <w:rStyle w:val="FootnoteReference"/>
        </w:rPr>
        <w:footnoteReference w:id="2055"/>
      </w:r>
      <w:r>
        <w:rPr>
          <w:rFonts w:ascii="Amiri" w:hAnsi="Amiri" w:eastAsia="Amiri" w:cs="Amiri"/>
          <w:lang w:bidi="ar-SA"/>
          <w:color w:val="111111"/>
          <w:sz w:val="28"/>
          <w:szCs w:val="28"/>
          <w:rtl/>
        </w:rPr>
        <w:t xml:space="preserve">ليقتلوه فأدخله جبرئيل عليه السلام خوخة البيت </w:t>
      </w:r>
      <w:r>
        <w:rPr>
          <w:rStyle w:val="FootnoteReference"/>
        </w:rPr>
        <w:footnoteReference w:id="2056"/>
      </w:r>
      <w:r>
        <w:rPr>
          <w:rFonts w:ascii="Amiri" w:hAnsi="Amiri" w:eastAsia="Amiri" w:cs="Amiri"/>
          <w:lang w:bidi="ar-SA"/>
          <w:color w:val="111111"/>
          <w:sz w:val="28"/>
          <w:szCs w:val="28"/>
          <w:rtl/>
        </w:rPr>
        <w:t xml:space="preserve">الداخل لها روزنة في سقفها فرفعه جبرئيل إلي السماء فبعث يهودا رأس اليهود رجلا من أصحابه اسمه ططيانوس </w:t>
      </w:r>
      <w:r>
        <w:rPr>
          <w:rStyle w:val="FootnoteReference"/>
        </w:rPr>
        <w:footnoteReference w:id="2057"/>
      </w:r>
      <w:r>
        <w:rPr>
          <w:rFonts w:ascii="Amiri" w:hAnsi="Amiri" w:eastAsia="Amiri" w:cs="Amiri"/>
          <w:lang w:bidi="ar-SA"/>
          <w:color w:val="111111"/>
          <w:sz w:val="28"/>
          <w:szCs w:val="28"/>
          <w:rtl/>
        </w:rPr>
        <w:t xml:space="preserve">ليدخل عليه الخوخة فيقتله فدخل فلم يره فأبطأ عليهم فظنوا أنه يقاتله في الخوخة فألقي الله عليه شبه عيسي عليه السلام فلما خرج علي أصحابه قتلوه و صلبوه و قيل ألقي عليه شبه وجه عيسي و لم يلق عليه شبه جسده فقال بعض القوم إن الوجه وجه عيسي و الجسد جسد ططيانوس و قال بعضهم إن كان هذا ططيانوس فأين عيسي و إن كان هذا عيسي فأين ططيانوس فاشتبه الأمر عليهم و قال وهب بن منبه أتي عيسي عليه السلام و معه سبعة عشر من الحواريين </w:t>
      </w:r>
      <w:r>
        <w:rPr>
          <w:rStyle w:val="FootnoteReference"/>
        </w:rPr>
        <w:footnoteReference w:id="2058"/>
      </w:r>
      <w:r>
        <w:rPr>
          <w:rFonts w:ascii="Amiri" w:hAnsi="Amiri" w:eastAsia="Amiri" w:cs="Amiri"/>
          <w:lang w:bidi="ar-SA"/>
          <w:color w:val="111111"/>
          <w:sz w:val="28"/>
          <w:szCs w:val="28"/>
          <w:rtl/>
        </w:rPr>
        <w:t xml:space="preserve">في بيت فأحاطوا بهم فلما دخلوا عليهم صيرهم الله</w:t>
      </w:r>
    </w:p>
    <w:p>
      <w:pPr>
        <w:pStyle w:val="Heading5"/>
      </w:pPr>
      <w:bookmarkStart w:id="1456" w:name="_Toc1150"/>
      <w:r>
        <w:t>توضیح</w:t>
      </w:r>
      <w:bookmarkEnd w:id="1456"/>
    </w:p>
    <w:p>
      <w:pPr>
        <w:pStyle w:val="BookText"/>
      </w:pPr>
      <w:r>
        <w:rPr>
          <w:rFonts w:ascii="IRNazanin" w:hAnsi="IRNazanin" w:eastAsia="IRNazanin" w:cs="IRNazanin"/>
          <w:lang w:bidi="fa-IR"/>
          <w:color w:val="111111"/>
          <w:sz w:val="28"/>
          <w:szCs w:val="28"/>
          <w:rtl/>
        </w:rPr>
        <w:t xml:space="preserve">طبرسی رحمه الله در تفسیر آیات مذکور گفته است: «و بکفرهم» یعنی: با انکار کردن ایشان عیسی را، «و قولهم علی مریم بهتاناً عظیماً» یعنی: بزرگترین و شنیع ترین دروغ که همان متّهم کردن مریم به کار زشت و نارواست، این نظر از ابن عباس و السدی روایت شده است؛ الکلبّی گوید: عیسی علیه السلام بر قومی گذر کرد پس به یکدیگر گفتند: ساحر پسر ساحره و بدکار پسر بدکاره به سوی شما آمد! و مادر عیسی را متهم به کار فحشا کردند، عیسی علیه السلام سخنان ایشان را شنید و گفت: خداوندا، تو پروردگار من هستی و مرا آفریده ای و من به اراده خویش متّهم نگشته ام، خداوندا هر کسی که من و مادرم را دشنام زشت می دهد لعنت و نفرین کن. پس خداوند دعای او را اجابت فرمود و آن قوم را به صورت خوکهایی مسخ کرد، «و قولهم إنّا قتلنا المسیح عیسی بن مریم رسول الله» یعنی: خداوند سبحان این سخن را از زبان یهودیان نقل کرده است که: عیسی بن مریم که به زعم خویش رسول خداست را به قتل رساندیم؛ و گفته شده: این، کلام خداوند سبحان است و از زبان یهودیان نقل نشده است، و تقدیر سخن چنین است: (الّذی هو رسولی)، «و ما قتلوه و ما صلبوه و لکن شبّه لهم» مفسران و علماء در کیفیّت مشتبه شدن امر بر یهودیان اختلاف نظر داشته اند، از ابن عباس روایت شده که گفت: آن گاه که خداوند بعد از دعای عیسی کسانی که او و مادرش را دشنام داده بودند مسخ کرد، این خبر به یهودا که رئیس یهودیان بود رسید، پس ترسید که عیسی علیه او نیز دست به دعا بردارد، بنابراین یهودیان را گِرد آورد و بر سر کشتن او به توافق رسیدند، آن گاه خداوند جبرئیل را فرستاد تا عیسی را از گزند ایشان باز دارد و او را بر علیه آنان یاری رساند، و این مصداق فرموده خداوند است که «و أیّدناه بروح القدس»، پس یهودیان به دور عیسی علیه السلام گِرد آمدند و شروع به سؤال پرسیدن از وی کردند و عیسی به ایشان می گفت: ای جماعت یهودیان، به راستی که خداوند متعال شما را دشمن می دارد؛ پس یهودیان بر او شوریدند تا به قتلش برسانند، و جبرئیل علیه السلام او را وارد نورگیر منزل کرد که در سقف آن روزنه ای وجود داشت و از آنجا به سوی آسمان بالایش برد، یهودا که سرور یهودیان بود نیز مردی از اصحابش به اسم ططیانوس را فرستاد تا از نورگیر بر عیسی وارد شود و وی را به قتل برساند، پس وارد شد ولی او را مشاهده نکرد و مدّتی در آنجا درنگ کرد، بنابراین گمان کردند که عیسی را در نورگیر به قتل رسانده است، آن گاه خداوند شَبَه (تصویر) عیسی علیه السلام را بر آن مرد انداخت و هنگامی که به سوی یارانش خارج شد او را به قتل رسانده و به صلیبش کشیدند؛ گفته شده: شَبَه صورت عیسی و نه جسدش بر آن مرد انداخته شد، پس برخی از آن قوم گفتند: صورت، صورتِ عیسی و جسم، جسمِ ططیانوس است؛ برخی دیگر گفتند: اگر این ططیانوس باشد پس عیسی کجاست؟ و اگر این عیسی باشد پس ططیانوس کجاست؟ و به این ترتیب بود که امر بر ایشان مشتبه گشت؛ وهب بن منبّه گفته است: عیسی علیه السلام همراه هفده نفر از حواریّون خویش به خانه آمد، و یهودیان آنان را احاطه کردند و هنگامی که بر ایشان وارد گشتند خداوند همه حواریّون را به شکل عیسی در آورد،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كلهم علي صورة عيسي فقالوا لهم سحرتمونا لتبرزن لنا عيسي أو لنقتلنكم جميعا فقال عيسي عليه السلام لأصحابه من يشري نفسه منكم اليوم بالجنة فقال رجل منهم اسمه سرجس </w:t>
      </w:r>
      <w:r>
        <w:rPr>
          <w:rStyle w:val="FootnoteReference"/>
        </w:rPr>
        <w:footnoteReference w:id="2059"/>
      </w:r>
      <w:r>
        <w:rPr>
          <w:rFonts w:ascii="Amiri" w:hAnsi="Amiri" w:eastAsia="Amiri" w:cs="Amiri"/>
          <w:lang w:bidi="ar-SA"/>
          <w:color w:val="111111"/>
          <w:sz w:val="28"/>
          <w:szCs w:val="28"/>
          <w:rtl/>
        </w:rPr>
        <w:t xml:space="preserve">أنا فخرج إليهم فقال أنا عيسي فأخذوه و قتلوه و صلبوه و رفع الله عيسي من يومه ذلك و به قال قتادة و مجاهد و ابن إسحاق و إن اختلفوا في عدد الحواريين و لم يذكر أحد غير وهب أن شبهه ألقي علي جميعهم بل قالوا ألقي شبهه علي واحد و رفع الله عيسي من بينهم قال الطبري و قول وهب أقوي لأنه لو ألقي شبهه علي واحد منهم مع قول عيسي أيكم يلقي عليه شبهي فله الجنة ثم رأوا عيسي رفع من بينهم لما اشتبه عليهم و لما اختلفوا و إن جاز أن يشتبه علي أعدائهم من اليهود الذين ما عرفوه لكن ألقي شبهه علي جميعهم و كانوا يرون كل واحد منهم بصورة عيسي فلما قتل أحدهم اشتبه الحال عليهم.</w:t>
      </w:r>
    </w:p>
    <w:p>
      <w:pPr>
        <w:pStyle w:val="BookText"/>
      </w:pPr>
      <w:r>
        <w:rPr>
          <w:rFonts w:ascii="Amiri" w:hAnsi="Amiri" w:eastAsia="Amiri" w:cs="Amiri"/>
          <w:lang w:bidi="ar-SA"/>
          <w:color w:val="111111"/>
          <w:sz w:val="28"/>
          <w:szCs w:val="28"/>
          <w:rtl/>
        </w:rPr>
        <w:t xml:space="preserve">و قال أبو علي الجبائي إن رؤساء اليهود أخذوا إنسانا فقتلوه و صلبوه علي موضع عال و لم يمكنوا أحدا من الدنو إليه فتغيرت حليته و قالوا قد قتلنا عيسي ليوهموا بذلك علي عوامهم لأنهم كانوا أحاطوا بالبيت الذي فيه عيسي فلما دخلوه كان عيسي قد رفع من بينهم فخافوا أن يكون ذلك سببا لإيمان اليهود به ففعلوا ذلك و الذين اختلفوا فيه هم غير الذين صلبوا من صلبوه </w:t>
      </w:r>
      <w:r>
        <w:rPr>
          <w:rStyle w:val="FootnoteReference"/>
        </w:rPr>
        <w:footnoteReference w:id="2060"/>
      </w:r>
      <w:r>
        <w:rPr>
          <w:rFonts w:ascii="Amiri" w:hAnsi="Amiri" w:eastAsia="Amiri" w:cs="Amiri"/>
          <w:lang w:bidi="ar-SA"/>
          <w:color w:val="111111"/>
          <w:sz w:val="28"/>
          <w:szCs w:val="28"/>
          <w:rtl/>
        </w:rPr>
        <w:t xml:space="preserve">و إنما هم باقي اليهود و قيل إن الذي دلهم عليه و قال هذا عيسي أحد الحواريين أخذ علي ذلك ثلاثين درهما و كان منافقا ثم إنه ندم علي ذلك و اختنق حتي قتل نفسه و كان اسمه بورس زكريا نوطا </w:t>
      </w:r>
      <w:r>
        <w:rPr>
          <w:rStyle w:val="FootnoteReference"/>
        </w:rPr>
        <w:footnoteReference w:id="2061"/>
      </w:r>
      <w:r>
        <w:rPr>
          <w:rFonts w:ascii="Amiri" w:hAnsi="Amiri" w:eastAsia="Amiri" w:cs="Amiri"/>
          <w:lang w:bidi="ar-SA"/>
          <w:color w:val="111111"/>
          <w:sz w:val="28"/>
          <w:szCs w:val="28"/>
          <w:rtl/>
        </w:rPr>
        <w:t xml:space="preserve">و هو ملعون في النصاري و بعض النصاري يقول إن بورس زكريا نوطا هو الذي شبه لهم فصلبوه و هو يقول لست بصاحبكم أنا الذي دللتكم عليه و قيل إنهم حبسوا المسيح مع عشرة من أصحابه في بيت فدخل عليهم رجل من اليهود فألقي الله عليه شبه عيسي و رفع عيسي فقتلوا الرجل عن السدي.</w:t>
      </w:r>
    </w:p>
    <w:p>
      <w:pPr>
        <w:pStyle w:val="BookText"/>
      </w:pPr>
      <w:r>
        <w:rPr>
          <w:rFonts w:ascii="IRNazanin" w:hAnsi="IRNazanin" w:eastAsia="IRNazanin" w:cs="IRNazanin"/>
          <w:lang w:bidi="fa-IR"/>
          <w:color w:val="111111"/>
          <w:sz w:val="28"/>
          <w:szCs w:val="28"/>
          <w:rtl/>
        </w:rPr>
        <w:t xml:space="preserve">پس یهودیان گفتند: ما را افسون و جادو کرده اید؟ عیسی را برای ما آشکار می کنید یا همه شما را به قتل می رسانیم، آن گاه عیسی علیه السلام به اصحاب خود گفت: امروز کدام یک از شما جان خود را در مقابل دریافت بهشت می فروشد؟ پس مردی از ایشان به اسم سرجس گفت: من، بنابراین به سوی یهودیان خارج شد و گفت: من عیسی هستم، پس او را گرفتند و به قتلش رسانده و به صلیبش کشیدند، و همان روز خداوند عیسی را به سوی خود بالا برد؛ این نظر از قتاده، مجاهد و ابن اسحاق روایت شده است، اگر چه در مورد تعداد حواریّون اختلاف نظر دارند و هیچ کسی غیر از وهب ذکر نکرده که شَبَه عیسی بر تمام حواریّون انداخته شد، بلکه گفته اند: شَبَه عیسی بر یکی از ایشان انداخته شد و خداوند عیسی را از میان شان به سوی خویش بالا برد. طبریّ گوید: نظر وهب قوی تر است چرا که اگر شَبَه عیسی با توجه به این سخن او که (شَبَه من بر کدام یک از شما انداخته می شود تا بهشت از آنِ او گردد؟) بر یکی از حواریّون می افتاد و سپس مشاهده کردند که عیسی از میانشان بالا برده شد، امر بر ایشان مشتبه نمی شد و دچار اختلاف نمی شدند، اگر چه رواست که امر بر دشمنان یهودی ایشان که عیسی را نمی شناخته اند مشتبه شده باشد، ولی شَبَه عیسی بر تمام حواریّون انداخته شد و یهودیان همه آنها را به صورت عیسی می دیدند، پس آن گاه که یکی از ایشان کشته شد اوضاع بر دیگران مشتبه شد.</w:t>
      </w:r>
    </w:p>
    <w:p>
      <w:pPr>
        <w:pStyle w:val="BookText"/>
      </w:pPr>
      <w:r>
        <w:rPr>
          <w:rFonts w:ascii="IRNazanin" w:hAnsi="IRNazanin" w:eastAsia="IRNazanin" w:cs="IRNazanin"/>
          <w:lang w:bidi="fa-IR"/>
          <w:color w:val="111111"/>
          <w:sz w:val="28"/>
          <w:szCs w:val="28"/>
          <w:rtl/>
        </w:rPr>
        <w:t xml:space="preserve">و ابو علی الجبائیّ گفته است: همانا سران یهود شخصی را گرفته و او را در مکانی مرتفع به قتل رساندند و به صلیب کشیدند و اجازه نمی دادند هیچ کسی به او نزدیک شود، پس وضع ظاهری او تغییر کرد و گفتند: حقیقتاً که عیسی را به قتل رساندیم؛ و با این کار خواستند مردم عوامّ را دچار وهم و خیال کنند چرا که خود خانه ای را که عیسی در آن بود احاطه کرده بودند و هنگامی که وارد آن شدند عیسی از میان حواریّون بالا برده شده بود، پس از این ترسیدند که چنین حادثه ای باعث ایمان آوردن یهودیان شد، بنابراین به اجرای این نقشه همّت گماردند؛ و کسانی که در مورد سرنوشت عیسی دچار اختلاف شدند غیر از آنهایی بودند که او را به قتل رسانده و به صلیبش کشیدند، بلکه آنان بقیّه یهودیان بودند؛ و گفته شده: کسی که یهودیان را به سوی شخصی که به جای عیسی گرفتند هدایت کرد یکی از حواریّون بوده است و در مقابل این کار سی درهم پاداش دریافت کرد و او منافق بوده است، سپس از این کار خود پشیمان شد و خود را خفه کرد تا به قتل رسید، اسم این شخص بورس زکریّا نوطا بوده که در میان مسیحیان ملعون و نفرین شده است، و برخی از مسیحیان می گویند: بورس زکریّا نوطا همان شخصی بوده که امر او بر یهودیان مشتبه گشته و به صلیبش کشیده اند در حالی می گفت: من کسی که شما طلب می کنید نیستم، من همان کسی هستم که شما را به سوی او راهنمایی کردم؛ السدیّ گوید: یهودیان عیسی را همراه ده نفر از یارانش در خانه ای زندانی کردند پس مردی از یهودیان بر ایشان وارد شد، آن گاه خداوند شَبَه عیسی را بر او انداخت و عیسی را به سوی خود بالا برد و آنها مرد را به قتل رساندند،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الَّذِينَ اخْتَلَفُوا فِيهِ لَفِي شَكٍّ مِنْهُ قيل إنه يعني بذلك عامتهم لأن علماءهم علموا أنه غير مقتول عن الجبائي و قيل أراد بذلك جماعتهم اختلفوا </w:t>
      </w:r>
      <w:r>
        <w:rPr>
          <w:rStyle w:val="FootnoteReference"/>
        </w:rPr>
        <w:footnoteReference w:id="2062"/>
      </w:r>
      <w:r>
        <w:rPr>
          <w:rFonts w:ascii="Amiri" w:hAnsi="Amiri" w:eastAsia="Amiri" w:cs="Amiri"/>
          <w:lang w:bidi="ar-SA"/>
          <w:color w:val="111111"/>
          <w:sz w:val="28"/>
          <w:szCs w:val="28"/>
          <w:rtl/>
        </w:rPr>
        <w:t xml:space="preserve">فقال بعضهم قتلناه و قال بعضهم لم نقتله ما لَهُمْ بِهِ مِنْ عِلْمٍ إِلَّا اتِّباعَ الظَّنِّ أي لم يكن لهم بمن قتلوه علم لكنهم اتبعوا ظنهم فقتلوه ظنا منهم أنه عيسي و لم يكن به و إنما شكّوا في ذلك لأنهم عرفوا عدة من في البيت فلما دخلوا عليهم و فقدوا واحدا منهم التبس عليهم أمر عيسي و قتلوا من قتلوه علي شك منهم في أمر عيسي هذا علي قول من قال لم يتفرق أصحابه حتي دخل عليهم اليهود و أما من قال تفرق أصحابه عنه فإنه يقول كان اختلافهم في أن عيسي عليه السلام هل كان فيمن بقي أو فيمن خرج اشتبه الأمر عليهم.</w:t>
      </w:r>
    </w:p>
    <w:p>
      <w:pPr>
        <w:pStyle w:val="BookText"/>
      </w:pPr>
      <w:r>
        <w:rPr>
          <w:rFonts w:ascii="Amiri" w:hAnsi="Amiri" w:eastAsia="Amiri" w:cs="Amiri"/>
          <w:lang w:bidi="ar-SA"/>
          <w:color w:val="111111"/>
          <w:sz w:val="28"/>
          <w:szCs w:val="28"/>
          <w:rtl/>
        </w:rPr>
        <w:t xml:space="preserve">و قال الحسن معناه اختلفوا في عيسي عليه السلام فقالوا مرة هو عبد الله و مرة هو ابن الله و مرة هو الله و قال الزجاج معني اختلاف النصاري فيه أن منهم من ادعي أنه إله لم يقتل و منهم من قال قتل.</w:t>
      </w:r>
    </w:p>
    <w:p>
      <w:pPr>
        <w:pStyle w:val="BookText"/>
      </w:pPr>
      <w:r>
        <w:rPr>
          <w:rFonts w:ascii="Amiri" w:hAnsi="Amiri" w:eastAsia="Amiri" w:cs="Amiri"/>
          <w:lang w:bidi="ar-SA"/>
          <w:color w:val="111111"/>
          <w:sz w:val="28"/>
          <w:szCs w:val="28"/>
          <w:rtl/>
        </w:rPr>
        <w:t xml:space="preserve">وَ ما قَتَلُوهُ يَقِيناً اختلف في الهاء في قتلوه فقيل إنه يعود إلي الظن أي ما قتلوا ظنهم يقينا كما يقال قتلته علما </w:t>
      </w:r>
      <w:r>
        <w:rPr>
          <w:rStyle w:val="FootnoteReference"/>
        </w:rPr>
        <w:footnoteReference w:id="2063"/>
      </w:r>
      <w:r>
        <w:rPr>
          <w:rFonts w:ascii="Amiri" w:hAnsi="Amiri" w:eastAsia="Amiri" w:cs="Amiri"/>
          <w:lang w:bidi="ar-SA"/>
          <w:color w:val="111111"/>
          <w:sz w:val="28"/>
          <w:szCs w:val="28"/>
          <w:rtl/>
        </w:rPr>
        <w:t xml:space="preserve">عن ابن عباس و جويبر و معناه ما قتلوا ظنهم الذين اتبعوا في المقتول الذي قتلوه و هم يحسبونه عيسي يقينا أنه عيسي و لا أنه غيره لكنهم كانوا منه علي شبهة و قيل إن الهاء عائد إلي عيسي عليه السلام يعني ما قتلوه يقينا أي حقا فهو من تأكيد الخبر عن الحسن أراد أن الله سبحانه نفي عن عيسي القتل علي وجه التحقيق و اليقين بَلْ رَفَعَهُ اللَّهُ إِلَيْهِ يعني بل رفع الله عيسي إليه و لم يصلبوه و لم يقتلوه وَ كانَ اللَّهُ عَزِيزاً حَكِيماً معناه لم يزل الله منتقما من أعدائه حكيما في أفعاله و تقديراته فاحذروا أيها السائلون محمدا أن ينزل عليكم كتابا من السماء حلول عقوبة بكم كما حل بأوائلكم في تكذيبهم رسله عن ابن عباس و ما مر في تفسير هذه الآية من أن الله ألقي شبه عيسي عليه السلام علي غيره فإن ذلك من</w:t>
      </w:r>
    </w:p>
    <w:p>
      <w:pPr>
        <w:pStyle w:val="BookText"/>
      </w:pPr>
      <w:r>
        <w:rPr>
          <w:rFonts w:ascii="IRNazanin" w:hAnsi="IRNazanin" w:eastAsia="IRNazanin" w:cs="IRNazanin"/>
          <w:lang w:bidi="fa-IR"/>
          <w:color w:val="111111"/>
          <w:sz w:val="28"/>
          <w:szCs w:val="28"/>
          <w:rtl/>
        </w:rPr>
        <w:t xml:space="preserve">«و إنّ الذین اختلفوا فیه لفی شکّ منه» از الجبائیّ روایت شده که اختلاف در مورد عیسی در میان توده مردم بنی اسرائیل پدید آمد چرا که علمای آنها پی برده بودند که عیسی کشته نشده است؛ و گفته شده: این اختلاف در میان قوم بنی اسرائیل به صورت همگانی روی داد پس برخی گفتند: عیسی را به قتل رساندیم و برخی دیگر گفتند: او را به قتل نرساندیم، «ما لهم به من عِلم إلّا اتّباع الظنّ» یعنی: از هویّت کسی که به قتلش رسانده بودند آگاه نبودند، ولی با این وجود از ظنّ و گمان خویش پیروی کردند، پس از آنجایی که گمان می کردند آن شخص عیسی است او را به قتل رساندند در حالی که مطمئن نبودند، و یهودیان در این امر دچار شکّ و تردید شدند چرا که تعداد افرادی را که در خانه بودند می دانستند و آن گاه که بر ایشان وارد شدند و یکی از آنها را نیافتند در مورد عیسی دچار شبهه گشتند و از روی شکّی که در این موضوع گرفتارش شده بودند آنان را که باید به قتل رساندند؛ این بر اساس نظر کسانی است که معتقدند اصحاب عیسی متفرق نشدند تا اینکه یهودیان بر آنها وارد شدند، امّا کسانی که معتقدند اصحاب او از اطرافش متفرّق شدند می گویند: اختلاف آنان بر سر این موضوع بود که آیا عیسی علیه السلام در میان کسانی بوده که در خانه مانده اند و یا در میان کسانی که خارج شده اند، پس امر به آنها مشتبه گردید.</w:t>
      </w:r>
    </w:p>
    <w:p>
      <w:pPr>
        <w:pStyle w:val="BookText"/>
      </w:pPr>
      <w:r>
        <w:rPr>
          <w:rFonts w:ascii="IRNazanin" w:hAnsi="IRNazanin" w:eastAsia="IRNazanin" w:cs="IRNazanin"/>
          <w:lang w:bidi="fa-IR"/>
          <w:color w:val="111111"/>
          <w:sz w:val="28"/>
          <w:szCs w:val="28"/>
          <w:rtl/>
        </w:rPr>
        <w:t xml:space="preserve">و حسن گوید: معنای آیه چنین است: در مورد عیسی علیه السلام دچار اختلاف شدند پس یک بار گفتند: او بنده خداست، و بار دیگر پسر خدا و بار دیگر خودِ خدا؛ الزجّاج گوید: منظور از اختلاف مسیحیان در مورد عیسی این است که برخی از آنان ادّعا کردند او خدایی است که کشته نشد و برخی گفتند: کشته شد.</w:t>
      </w:r>
    </w:p>
    <w:p>
      <w:pPr>
        <w:pStyle w:val="BookText"/>
      </w:pPr>
      <w:r>
        <w:rPr>
          <w:rFonts w:ascii="IRNazanin" w:hAnsi="IRNazanin" w:eastAsia="IRNazanin" w:cs="IRNazanin"/>
          <w:lang w:bidi="fa-IR"/>
          <w:color w:val="111111"/>
          <w:sz w:val="28"/>
          <w:szCs w:val="28"/>
          <w:rtl/>
        </w:rPr>
        <w:t xml:space="preserve">«و ما قتلوه یقیناً» در مورد مرجع ضمیر (هاء) اختلاف نظر وجود دارد: از ابن عباس و جویبر روایت شده که مرجع آن (ظنّ) می باشد یعنی: یقیناً که ظنّ و گمان شان را از بین نبردند، آن گونه که گفته می شود: او را دانسته و از روی آگاهی به قتل رساندم، و معنی آیه بر اساس این نظر چنین است: ظنّ و گمان خویش را از بین نبردند، همان ظن و گمانی که از آن در مورد مقتولی که به قتلش رسانده بودند پیروی کردند، و آنان یقیناً آن مقتول را عیسی می پنداشتند نه کسی دیگر، ولی آنان در مورد او دچار شبهه شده بودند؛ و از حسن روایت شده که ضمیر (هاء) به عیسی علیه السلام برمی گردد یعنی: یقیناً و حقیقتاً که او را به قتل نرساندند، پس (یقیناً) از باب تأکید خبر ذکر شده است، و منظور این است که خداوند سبحان از روی تحقیق و یقین موضوع کشته شدن عیسی را نفی کرده است، «بَل رفعه الله إلیه» یعنی: بلکه خداوند عیسی را به سوی خود بالا برد و او را به قتل نرسانده و به صلیب نکشیدند، «و کان الله عزیزاً حکیماً» از ابن عباس روایت شده که آیه بدین معناست: همچنان و پیوسته خداوند از دشمنان انتقام می گیرد و در افعال و تقدیراتش حکیم است، پس ای کسانی که از محمّد درخواست می کنید کتابی را از آسمان بر شما نازل کند، از واجب شدن عذاب بر خود بترسید آن گونه که بر پیشینیان شما که پیامبران خویش را تکذیب کردند واجب شد؛ امّا این امر که خداوند شَبَه عیسی علیه السلام را بر غیر او انداخت، و در تفسیر این آیه نیز به آن اشاره شد، از جمله کارهای مقدّر شده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مقدور الله سبحانه بلا خلاف بين المسلمين فيه و يجوز أن يفعله الله سبحانه علي وجه التغليظ للمحنة و التشديد في التكليف و إن كان ذلك خارقا للعادة فإنه يكون معجزا للمسيح عليه السلام كما روي أن جبرئيل عليه السلام كان يأتي نبينا صلي الله عليه و آله في صورة دحية الكلبي.</w:t>
      </w:r>
    </w:p>
    <w:p>
      <w:pPr>
        <w:pStyle w:val="BookText"/>
      </w:pPr>
      <w:r>
        <w:rPr>
          <w:rFonts w:ascii="Amiri" w:hAnsi="Amiri" w:eastAsia="Amiri" w:cs="Amiri"/>
          <w:lang w:bidi="ar-SA"/>
          <w:color w:val="111111"/>
          <w:sz w:val="28"/>
          <w:szCs w:val="28"/>
          <w:rtl/>
        </w:rPr>
        <w:t xml:space="preserve">و مما يسأل علي هذه الآية أن يقال قد تواترت اليهود و النصاري مع كثرتهم و اجتمعت علي أن المسيح قتل و صلب فكيف يجوز عليهم أن يخبروا عن الشي‌ء بخلاف ما هو به و لو جاز ذلك فكيف يوثق بشي‌ء من الأخبار.</w:t>
      </w:r>
    </w:p>
    <w:p>
      <w:pPr>
        <w:pStyle w:val="BookText"/>
      </w:pPr>
      <w:r>
        <w:rPr>
          <w:rFonts w:ascii="Amiri" w:hAnsi="Amiri" w:eastAsia="Amiri" w:cs="Amiri"/>
          <w:lang w:bidi="ar-SA"/>
          <w:color w:val="111111"/>
          <w:sz w:val="28"/>
          <w:szCs w:val="28"/>
          <w:rtl/>
        </w:rPr>
        <w:t xml:space="preserve">و الجواب أن هؤلاء دخلت عليهم الشبهة كما أخبر الله سبحانه عنهم بذلك فلم يكن اليهود يعرفون عيسي عليه السلام بعينه و إنما أخبروا أنهم قتلوا رجلا قيل لهم إنه عيسي فهم في خبرهم صادقون و إن لم يكن المقتول عيسي و إنما اشتبه الأمر علي النصاري لأن شبه عيسي ألقي علي غيره فرأوا من هو علي صورته مقتولا مصلوبا فلم يخبر أحد من الفريقين إلا عما رآه و ظن أن الأمر علي ما أخبر به فلا يؤدي ذلك إلي بطلان الأخبار بحال. </w:t>
      </w:r>
      <w:r>
        <w:rPr>
          <w:rStyle w:val="FootnoteReference"/>
        </w:rPr>
        <w:footnoteReference w:id="2064"/>
      </w:r>
    </w:p>
    <w:p>
      <w:pPr>
        <w:pStyle w:val="BookText"/>
      </w:pPr>
      <w:r>
        <w:rPr>
          <w:rFonts w:ascii="Amiri" w:hAnsi="Amiri" w:eastAsia="Amiri" w:cs="Amiri"/>
          <w:lang w:bidi="ar-SA"/>
          <w:color w:val="111111"/>
          <w:sz w:val="28"/>
          <w:szCs w:val="28"/>
          <w:rtl/>
        </w:rPr>
        <w:t xml:space="preserve">و قال رحمه الله في قوله تعالي إِذْ قالَ اللَّهُ يا عِيسي إِنِّي مُتَوَفِّيكَ وَ رافِعُكَ إِلَيَّ قيل في معناه أقوال:</w:t>
      </w:r>
    </w:p>
    <w:p>
      <w:pPr>
        <w:pStyle w:val="BookText"/>
      </w:pPr>
      <w:r>
        <w:rPr>
          <w:rFonts w:ascii="Amiri" w:hAnsi="Amiri" w:eastAsia="Amiri" w:cs="Amiri"/>
          <w:lang w:bidi="ar-SA"/>
          <w:color w:val="111111"/>
          <w:sz w:val="28"/>
          <w:szCs w:val="28"/>
          <w:rtl/>
        </w:rPr>
        <w:t xml:space="preserve">أحدها أن المراد به أني قابضك برفعك من الأرض إلي السماء من غير وفاة بموت عن الحسن و كعب و ابن جريح و ابن زيد و الكلبي و غيرهم و علي هذا القول يكون للمتوفي تأويلان:</w:t>
      </w:r>
    </w:p>
    <w:p>
      <w:pPr>
        <w:pStyle w:val="BookText"/>
      </w:pPr>
      <w:r>
        <w:rPr>
          <w:rFonts w:ascii="Amiri" w:hAnsi="Amiri" w:eastAsia="Amiri" w:cs="Amiri"/>
          <w:lang w:bidi="ar-SA"/>
          <w:color w:val="111111"/>
          <w:sz w:val="28"/>
          <w:szCs w:val="28"/>
          <w:rtl/>
        </w:rPr>
        <w:t xml:space="preserve">أحدهما إني رافعك إلي وافيا لم ينالوا منك شيئا من قولهم توفيت كذا و استوفيته أي أخذته تاما و الآخر إني متسلمك من قولهم توفيت منك </w:t>
      </w:r>
      <w:r>
        <w:rPr>
          <w:rStyle w:val="FootnoteReference"/>
        </w:rPr>
        <w:footnoteReference w:id="2065"/>
      </w:r>
      <w:r>
        <w:rPr>
          <w:rFonts w:ascii="Amiri" w:hAnsi="Amiri" w:eastAsia="Amiri" w:cs="Amiri"/>
          <w:lang w:bidi="ar-SA"/>
          <w:color w:val="111111"/>
          <w:sz w:val="28"/>
          <w:szCs w:val="28"/>
          <w:rtl/>
        </w:rPr>
        <w:t xml:space="preserve">كذا أي تسلمته.</w:t>
      </w:r>
    </w:p>
    <w:p>
      <w:pPr>
        <w:pStyle w:val="BookText"/>
      </w:pPr>
      <w:r>
        <w:rPr>
          <w:rFonts w:ascii="Amiri" w:hAnsi="Amiri" w:eastAsia="Amiri" w:cs="Amiri"/>
          <w:lang w:bidi="ar-SA"/>
          <w:color w:val="111111"/>
          <w:sz w:val="28"/>
          <w:szCs w:val="28"/>
          <w:rtl/>
        </w:rPr>
        <w:t xml:space="preserve">و ثانيها إني متوفيك وفاة نوم و رافعك إلي في النوم عن الربيع قال رفعه نائما و يدل عليه قوله وَ هُوَ الَّذِي يَتَوَفَّاكُمْ بِاللَّيْلِ </w:t>
      </w:r>
      <w:r>
        <w:rPr>
          <w:rStyle w:val="FootnoteReference"/>
        </w:rPr>
        <w:footnoteReference w:id="2066"/>
      </w:r>
      <w:r>
        <w:rPr>
          <w:rFonts w:ascii="Amiri" w:hAnsi="Amiri" w:eastAsia="Amiri" w:cs="Amiri"/>
          <w:lang w:bidi="ar-SA"/>
          <w:color w:val="111111"/>
          <w:sz w:val="28"/>
          <w:szCs w:val="28"/>
          <w:rtl/>
        </w:rPr>
        <w:t xml:space="preserve">أي ينيمكم إن النوم أخو</w:t>
      </w:r>
    </w:p>
    <w:p>
      <w:pPr>
        <w:pStyle w:val="BookText"/>
      </w:pPr>
      <w:r>
        <w:rPr>
          <w:rFonts w:ascii="IRNazanin" w:hAnsi="IRNazanin" w:eastAsia="IRNazanin" w:cs="IRNazanin"/>
          <w:lang w:bidi="fa-IR"/>
          <w:color w:val="111111"/>
          <w:sz w:val="28"/>
          <w:szCs w:val="28"/>
          <w:rtl/>
        </w:rPr>
        <w:t xml:space="preserve">و حتمی از جانب خداوند است و مسلمانان هیچ گونه اختلافی بر سر آن ندارند، و ممکن است که خداوند سبحان این کار را از روی سخت گرداندن بلا و مصیبت و تشدید تکلیف انجام داده باشد هر چند که کاری غیر معمول بوده است، از سوی دیگر این مسأله معجزه ای برای مسیح علیه السلام می باشد، آن گونه که روایت شده جبرئیل علیه السلام به شکل و قیافه (دحیة الکلبیّ) سراغ پیامبر صلّی الله علیه و آله می آمد.</w:t>
      </w:r>
    </w:p>
    <w:p>
      <w:pPr>
        <w:pStyle w:val="BookText"/>
      </w:pPr>
      <w:r>
        <w:rPr>
          <w:rFonts w:ascii="IRNazanin" w:hAnsi="IRNazanin" w:eastAsia="IRNazanin" w:cs="IRNazanin"/>
          <w:lang w:bidi="fa-IR"/>
          <w:color w:val="111111"/>
          <w:sz w:val="28"/>
          <w:szCs w:val="28"/>
          <w:rtl/>
        </w:rPr>
        <w:t xml:space="preserve">سؤالی که در مورد این آیه مطرح می شود این است که گفته شود: یهودیان و مسیحیان با وجود فراوانی جمعیّت، به تناوب و به صورت جمعی بر این نکته تأکید کرده اند که مسیح به قتل رسیده و به صلیب کشیده شده است، پس چگونه برای آنان مجاز می باشد که بر خلاف واقعیّت از چیزی خبر دهند؟ و اگر چنین چیزی جایز است چگونه می توان به اخبار و روایتها اعتماد کرد؟</w:t>
      </w:r>
    </w:p>
    <w:p>
      <w:pPr>
        <w:pStyle w:val="BookText"/>
      </w:pPr>
      <w:r>
        <w:rPr>
          <w:rFonts w:ascii="IRNazanin" w:hAnsi="IRNazanin" w:eastAsia="IRNazanin" w:cs="IRNazanin"/>
          <w:lang w:bidi="fa-IR"/>
          <w:color w:val="111111"/>
          <w:sz w:val="28"/>
          <w:szCs w:val="28"/>
          <w:rtl/>
        </w:rPr>
        <w:t xml:space="preserve">و جواب چنین است: آن گونه که خداوند سبحان از احوال ایشان خبر داده است آنان دچار شبهه و سر در گمی شدند، یهودیان به صورت مشخص عیسی علیه السلام را نمی شناختند، و فقط خبر دادند که مردی را به قتل رسانده اند که به ایشان گفته شده عیسی است، پس آنان در خبر دادنشان صادق بودند اگر چه مقتول عیسی نبود؛ امر بر مسیحیان نیز مشتبه گردید چرا که شَبَه عیسی بر شخص دیگری انداخته شد، پس آنان کسی را مشاهده کردند که به شکل و قیافه عیسی به قتل رسیده و به صلیب کشیده شده بود، بنابراین هر دو گروه فقط خبر از چیزی دادند که دیدند و یا گمان کردند که امر به آن صورتی است که به ایشان خبر داده شده است، پس در هر حال این مسأله به باطل شدن اخبار و احادیث صحیح روایت شده در این زمینه نمی انجامد.</w:t>
      </w:r>
      <w:r>
        <w:rPr>
          <w:rStyle w:val="FootnoteReference"/>
        </w:rPr>
        <w:footnoteReference w:id="2067"/>
      </w:r>
    </w:p>
    <w:p>
      <w:pPr>
        <w:pStyle w:val="BookText"/>
      </w:pPr>
      <w:r>
        <w:rPr>
          <w:rFonts w:ascii="IRNazanin" w:hAnsi="IRNazanin" w:eastAsia="IRNazanin" w:cs="IRNazanin"/>
          <w:lang w:bidi="fa-IR"/>
          <w:color w:val="111111"/>
          <w:sz w:val="28"/>
          <w:szCs w:val="28"/>
          <w:rtl/>
        </w:rPr>
        <w:t xml:space="preserve">طبرسی رحمه الله در تفسیر آیه «إذ قال الله یا عیسی إنّی متوفّیک و رافعک إلّی» گوید: در معنای این آیه نظرات گوناگونی روایت شده است:</w:t>
      </w:r>
    </w:p>
    <w:p>
      <w:pPr>
        <w:pStyle w:val="BookText"/>
      </w:pPr>
      <w:r>
        <w:rPr>
          <w:rFonts w:ascii="IRNazanin" w:hAnsi="IRNazanin" w:eastAsia="IRNazanin" w:cs="IRNazanin"/>
          <w:lang w:bidi="fa-IR"/>
          <w:color w:val="111111"/>
          <w:sz w:val="28"/>
          <w:szCs w:val="28"/>
          <w:rtl/>
        </w:rPr>
        <w:t xml:space="preserve">نخست: از حسن، کعب، ابن جریح، ابن زید و الکلبیّ و دیگران روایت شده که مقصود از آیه چنین است: من تو را به بالا بردن از زمین به سوی آسمان و نه با میراندن به سوی خویش برگرفتم، و بر این اساس (متوفّی) دارای دو تأویل است:</w:t>
      </w:r>
    </w:p>
    <w:p>
      <w:pPr>
        <w:pStyle w:val="BookText"/>
      </w:pPr>
      <w:r>
        <w:rPr>
          <w:rFonts w:ascii="IRNazanin" w:hAnsi="IRNazanin" w:eastAsia="IRNazanin" w:cs="IRNazanin"/>
          <w:lang w:bidi="fa-IR"/>
          <w:color w:val="111111"/>
          <w:sz w:val="28"/>
          <w:szCs w:val="28"/>
          <w:rtl/>
        </w:rPr>
        <w:t xml:space="preserve">اوّل: من تو را به صورت کامل به سوی خویش بالا بردم و آنها به چیزی از تو دست نیافتند؛ این تأویل از این سخن عرب زبانان گرفته شده که (توفّیتُ کذا و استوفیة) یعنی: آن را به صورت کامل و تمام دریافت نمودم. دوّم: من تو را دریافت نمودم؛ و این تأویل نیز از این سخن ایشان گرفته شده که (توفیّتُ منک کذا) یعنی: فلان چیز را دریافت کردم.</w:t>
      </w:r>
    </w:p>
    <w:p>
      <w:pPr>
        <w:pStyle w:val="BookText"/>
      </w:pPr>
      <w:r>
        <w:rPr>
          <w:rFonts w:ascii="IRNazanin" w:hAnsi="IRNazanin" w:eastAsia="IRNazanin" w:cs="IRNazanin"/>
          <w:lang w:bidi="fa-IR"/>
          <w:color w:val="111111"/>
          <w:sz w:val="28"/>
          <w:szCs w:val="28"/>
          <w:rtl/>
        </w:rPr>
        <w:t xml:space="preserve">دوّم: از ربیع روایت شده که معنی آیه چنین است: من تو را مانند مردن در خواب می میرانم و در خواب به سوی خویش بالا می برم؛ گفته است: خداوند عیسی را در حال خواب به سوی خویش بالا برده است، و این فرموده خداوند متعال «هو الذی یتوفّاکم باللیل»</w:t>
      </w:r>
      <w:r>
        <w:rPr>
          <w:rStyle w:val="FootnoteReference"/>
        </w:rPr>
        <w:footnoteReference w:id="2068"/>
      </w:r>
    </w:p>
    <w:p>
      <w:pPr>
        <w:pStyle w:val="BookText"/>
      </w:pPr>
      <w:r>
        <w:rPr>
          <w:rFonts w:ascii="IRNazanin" w:hAnsi="IRNazanin" w:eastAsia="IRNazanin" w:cs="IRNazanin"/>
          <w:lang w:bidi="fa-IR"/>
          <w:color w:val="111111"/>
          <w:sz w:val="28"/>
          <w:szCs w:val="28"/>
          <w:rtl/>
        </w:rPr>
        <w:t xml:space="preserve">که در آن (یتوفّاکم) به معنای (یُنیمُکم: شما را می خواباند) می باشد، و همانا خواب برادر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الموت </w:t>
      </w:r>
      <w:r>
        <w:rPr>
          <w:rStyle w:val="FootnoteReference"/>
        </w:rPr>
        <w:footnoteReference w:id="2069"/>
      </w:r>
      <w:r>
        <w:rPr>
          <w:rFonts w:ascii="Amiri" w:hAnsi="Amiri" w:eastAsia="Amiri" w:cs="Amiri"/>
          <w:lang w:bidi="ar-SA"/>
          <w:color w:val="111111"/>
          <w:sz w:val="28"/>
          <w:szCs w:val="28"/>
          <w:rtl/>
        </w:rPr>
        <w:t xml:space="preserve">و قوله اللَّهُ يَتَوَفَّي الْأَنْفُسَ حِينَ مَوْتِها وَ الَّتِي لَمْ تَمُتْ فِي مَنامِها </w:t>
      </w:r>
      <w:r>
        <w:rPr>
          <w:rStyle w:val="FootnoteReference"/>
        </w:rPr>
        <w:footnoteReference w:id="2070"/>
      </w:r>
    </w:p>
    <w:p>
      <w:pPr>
        <w:pStyle w:val="BookText"/>
      </w:pPr>
      <w:r>
        <w:rPr>
          <w:rFonts w:ascii="Amiri" w:hAnsi="Amiri" w:eastAsia="Amiri" w:cs="Amiri"/>
          <w:lang w:bidi="ar-SA"/>
          <w:color w:val="111111"/>
          <w:sz w:val="28"/>
          <w:szCs w:val="28"/>
          <w:rtl/>
        </w:rPr>
        <w:t xml:space="preserve">و ثالثها إني متوفيك وفاة موت عن ابن عباس و وهب قالا أماته الله ثلاث ساعات.</w:t>
      </w:r>
    </w:p>
    <w:p>
      <w:pPr>
        <w:pStyle w:val="BookText"/>
      </w:pPr>
      <w:r>
        <w:rPr>
          <w:rFonts w:ascii="Amiri" w:hAnsi="Amiri" w:eastAsia="Amiri" w:cs="Amiri"/>
          <w:lang w:bidi="ar-SA"/>
          <w:color w:val="111111"/>
          <w:sz w:val="28"/>
          <w:szCs w:val="28"/>
          <w:rtl/>
        </w:rPr>
        <w:t xml:space="preserve">و أما النحويون فيقولون هو علي التقديم و التأخير أي إني رافعك و متوفيك لأن الواو لا توجب الترتيب بدلالة قوله فَكَيْفَ كانَ عَذابِي وَ نُذُرِ </w:t>
      </w:r>
      <w:r>
        <w:rPr>
          <w:rStyle w:val="FootnoteReference"/>
        </w:rPr>
        <w:footnoteReference w:id="2071"/>
      </w:r>
      <w:r>
        <w:rPr>
          <w:rFonts w:ascii="IRNazanin" w:hAnsi="IRNazanin" w:eastAsia="IRNazanin" w:cs="IRNazanin"/>
          <w:lang w:bidi="fa-IR"/>
          <w:color w:val="111111"/>
          <w:sz w:val="28"/>
          <w:szCs w:val="28"/>
          <w:rtl/>
        </w:rPr>
        <w:t xml:space="preserve">و النذر قبل العذاب </w:t>
      </w:r>
      <w:r>
        <w:rPr>
          <w:rStyle w:val="FootnoteReference"/>
        </w:rPr>
        <w:footnoteReference w:id="2072"/>
      </w:r>
      <w:r>
        <w:rPr>
          <w:rFonts w:ascii="Amiri" w:hAnsi="Amiri" w:eastAsia="Amiri" w:cs="Amiri"/>
          <w:lang w:bidi="ar-SA"/>
          <w:color w:val="111111"/>
          <w:sz w:val="28"/>
          <w:szCs w:val="28"/>
          <w:rtl/>
        </w:rPr>
        <w:t xml:space="preserve">و هذا مروي عن الضحاك.</w:t>
      </w:r>
    </w:p>
    <w:p>
      <w:pPr>
        <w:pStyle w:val="BookText"/>
      </w:pPr>
      <w:r>
        <w:rPr>
          <w:rFonts w:ascii="Amiri" w:hAnsi="Amiri" w:eastAsia="Amiri" w:cs="Amiri"/>
          <w:lang w:bidi="ar-SA"/>
          <w:color w:val="111111"/>
          <w:sz w:val="28"/>
          <w:szCs w:val="28"/>
          <w:rtl/>
        </w:rPr>
        <w:t xml:space="preserve">وَ يَدُلُّ عَلَيْهِ مَا رُوِيَ عَنِ النَّبِيِّ صلي الله عليه و آله أَنَّهُ قَالَ: عِيسَي عليه السلام </w:t>
      </w:r>
      <w:r>
        <w:rPr>
          <w:rStyle w:val="FootnoteReference"/>
        </w:rPr>
        <w:footnoteReference w:id="2073"/>
      </w:r>
      <w:r>
        <w:rPr>
          <w:rFonts w:ascii="Amiri" w:hAnsi="Amiri" w:eastAsia="Amiri" w:cs="Amiri"/>
          <w:lang w:bidi="ar-SA"/>
          <w:color w:val="111111"/>
          <w:sz w:val="28"/>
          <w:szCs w:val="28"/>
          <w:rtl/>
        </w:rPr>
        <w:t xml:space="preserve">لَمْ يَمُتْ وَ أَنَّهُ رَاجِعٌ إِلَيْكُمْ قَبْلَ يَوْمِ الْقِيَامَةِ وَ قَدْ صَحَّ عَنْهُ عليه السلام أَنَّهُ قَالَ كَيْفَ أَنْتُمْ إِذَا نَزَلَ ابْنُ مَرْيَمَ فِيكُمْ وَ إِمَامُكُمْ مِنْكُمْ رَوَاهُ الْبُخَارِيُّ وَ مُسْلِمٌ فِي الصَّحِيحَيْنِ </w:t>
      </w:r>
      <w:r>
        <w:rPr>
          <w:rStyle w:val="FootnoteReference"/>
        </w:rPr>
        <w:footnoteReference w:id="2074"/>
      </w:r>
      <w:r>
        <w:rPr>
          <w:rFonts w:ascii="Amiri" w:hAnsi="Amiri" w:eastAsia="Amiri" w:cs="Amiri"/>
          <w:lang w:bidi="ar-SA"/>
          <w:color w:val="111111"/>
          <w:sz w:val="28"/>
          <w:szCs w:val="28"/>
          <w:rtl/>
        </w:rPr>
        <w:t xml:space="preserve">فعلي هذا يكون تقديره إني قابضك بالموت بعد نزولك من السماء.</w:t>
      </w:r>
    </w:p>
    <w:p>
      <w:pPr>
        <w:pStyle w:val="BookText"/>
      </w:pPr>
      <w:r>
        <w:rPr>
          <w:rFonts w:ascii="Amiri" w:hAnsi="Amiri" w:eastAsia="Amiri" w:cs="Amiri"/>
          <w:lang w:bidi="ar-SA"/>
          <w:color w:val="111111"/>
          <w:sz w:val="28"/>
          <w:szCs w:val="28"/>
          <w:rtl/>
        </w:rPr>
        <w:t xml:space="preserve">و قوله وَ رافِعُكَ إِلَيَّ فيه قولان أحدهما إني رافعك إلي سمائي. </w:t>
      </w:r>
      <w:r>
        <w:rPr>
          <w:rStyle w:val="FootnoteReference"/>
        </w:rPr>
        <w:footnoteReference w:id="2075"/>
      </w:r>
      <w:r>
        <w:rPr>
          <w:rFonts w:ascii="Amiri" w:hAnsi="Amiri" w:eastAsia="Amiri" w:cs="Amiri"/>
          <w:lang w:bidi="ar-SA"/>
          <w:color w:val="111111"/>
          <w:sz w:val="28"/>
          <w:szCs w:val="28"/>
          <w:rtl/>
        </w:rPr>
        <w:t xml:space="preserve">و الآخر أن معناه رافعك إلي كرامتي </w:t>
      </w:r>
      <w:r>
        <w:rPr>
          <w:rStyle w:val="FootnoteReference"/>
        </w:rPr>
        <w:footnoteReference w:id="2076"/>
      </w:r>
      <w:r>
        <w:rPr>
          <w:rFonts w:ascii="Amiri" w:hAnsi="Amiri" w:eastAsia="Amiri" w:cs="Amiri"/>
          <w:lang w:bidi="ar-SA"/>
          <w:color w:val="111111"/>
          <w:sz w:val="28"/>
          <w:szCs w:val="28"/>
          <w:rtl/>
        </w:rPr>
        <w:t xml:space="preserve">وَ مُطَهِّرُكَ مِنَ الَّذِينَ كَفَرُوا بإخراجك من بينهم فإنهم أرجاس و قيل تطهيره منعه من كفر يفعلونه بالقتل الذي كانوا هموا به لأن ذلك رجس طهره الله منه وَ جاعِلُ الَّذِينَ اتَّبَعُوكَ فَوْقَ الَّذِينَ كَفَرُوا إِلي يَوْمِ الْقِيامَةِ بالظفر و النصرة أو بالحجة و البرهان قال ابن زيد و لهذا لا تري اليهود حيث</w:t>
      </w:r>
    </w:p>
    <w:p>
      <w:pPr>
        <w:pStyle w:val="BookText"/>
      </w:pPr>
      <w:r>
        <w:rPr>
          <w:rFonts w:ascii="IRNazanin" w:hAnsi="IRNazanin" w:eastAsia="IRNazanin" w:cs="IRNazanin"/>
          <w:lang w:bidi="fa-IR"/>
          <w:color w:val="111111"/>
          <w:sz w:val="28"/>
          <w:szCs w:val="28"/>
          <w:rtl/>
        </w:rPr>
        <w:t xml:space="preserve">و مانند مرگ می باشد، و هم چنین آیه «الله یتوفّی الأنفسَ حین موتها و الّتی لم تَمُت فی منا مها»</w:t>
      </w:r>
      <w:r>
        <w:rPr>
          <w:rStyle w:val="FootnoteReference"/>
        </w:rPr>
        <w:footnoteReference w:id="2077"/>
      </w:r>
    </w:p>
    <w:p>
      <w:pPr>
        <w:pStyle w:val="BookText"/>
      </w:pPr>
      <w:r>
        <w:rPr>
          <w:rFonts w:ascii="IRNazanin" w:hAnsi="IRNazanin" w:eastAsia="IRNazanin" w:cs="IRNazanin"/>
          <w:lang w:bidi="fa-IR"/>
          <w:color w:val="111111"/>
          <w:sz w:val="28"/>
          <w:szCs w:val="28"/>
          <w:rtl/>
        </w:rPr>
        <w:t xml:space="preserve">{خدا روح مردم را هنگام مرگشان به تمامی باز می ستاند و [نیز] روحی را که در [موقع] خوابش نمرده است [قبض می کند]}، بر صحّت نظر او دلالت می کنند.</w:t>
      </w:r>
    </w:p>
    <w:p>
      <w:pPr>
        <w:pStyle w:val="BookText"/>
      </w:pPr>
      <w:r>
        <w:rPr>
          <w:rFonts w:ascii="IRNazanin" w:hAnsi="IRNazanin" w:eastAsia="IRNazanin" w:cs="IRNazanin"/>
          <w:lang w:bidi="fa-IR"/>
          <w:color w:val="111111"/>
          <w:sz w:val="28"/>
          <w:szCs w:val="28"/>
          <w:rtl/>
        </w:rPr>
        <w:t xml:space="preserve">سوّم: از ابن عباس و وهب روایت شده که معنی آیه چنین است: من تو را با مرگ واقعی می میرانم؛ آن دو گفته اند: خداوند عیسی را به مدّت سه ساعت می میراند.</w:t>
      </w:r>
    </w:p>
    <w:p>
      <w:pPr>
        <w:pStyle w:val="BookText"/>
      </w:pPr>
      <w:r>
        <w:rPr>
          <w:rFonts w:ascii="IRNazanin" w:hAnsi="IRNazanin" w:eastAsia="IRNazanin" w:cs="IRNazanin"/>
          <w:lang w:bidi="fa-IR"/>
          <w:color w:val="111111"/>
          <w:sz w:val="28"/>
          <w:szCs w:val="28"/>
          <w:rtl/>
        </w:rPr>
        <w:t xml:space="preserve">امّا نحویان می گویند: این آیه از باب تقدیم و تأخیر است، یعنی: إنّی رافعک و متوفّیک، چرا که (واو) به صورت وجوبی دلالت بر ترتیب نمی کند و شاهد سخن این فرموده خداوند متعال است: «فکیف کان عذابی و نُذُر»</w:t>
      </w:r>
      <w:r>
        <w:rPr>
          <w:rStyle w:val="FootnoteReference"/>
        </w:rPr>
        <w:footnoteReference w:id="2078"/>
      </w:r>
      <w:r>
        <w:rPr>
          <w:rFonts w:ascii="IRNazanin" w:hAnsi="IRNazanin" w:eastAsia="IRNazanin" w:cs="IRNazanin"/>
          <w:lang w:bidi="fa-IR"/>
          <w:color w:val="111111"/>
          <w:sz w:val="28"/>
          <w:szCs w:val="28"/>
          <w:rtl/>
        </w:rPr>
        <w:t xml:space="preserve">{پس</w:t>
      </w:r>
    </w:p>
    <w:p>
      <w:pPr>
        <w:pStyle w:val="BookText"/>
      </w:pPr>
      <w:r>
        <w:rPr>
          <w:rFonts w:ascii="IRNazanin" w:hAnsi="IRNazanin" w:eastAsia="IRNazanin" w:cs="IRNazanin"/>
          <w:lang w:bidi="fa-IR"/>
          <w:color w:val="111111"/>
          <w:sz w:val="28"/>
          <w:szCs w:val="28"/>
          <w:rtl/>
        </w:rPr>
        <w:t xml:space="preserve">چگونه بود عذاب من و هشدارها[ی من] }، این در صورتی است که بیم دادن قبل از عذاب دادن و مجازات کردن به وقوع می پیوندد؛ این نظر از ضحّاک روایت شده است.</w:t>
      </w:r>
    </w:p>
    <w:p>
      <w:pPr>
        <w:pStyle w:val="BookText"/>
      </w:pPr>
      <w:r>
        <w:rPr>
          <w:rFonts w:ascii="IRNazanin" w:hAnsi="IRNazanin" w:eastAsia="IRNazanin" w:cs="IRNazanin"/>
          <w:lang w:bidi="fa-IR"/>
          <w:color w:val="111111"/>
          <w:sz w:val="28"/>
          <w:szCs w:val="28"/>
          <w:rtl/>
        </w:rPr>
        <w:t xml:space="preserve">از جمله احادیثی که بر عدم کشته و به صلیب کشیده شدن عیسی دلالت می کنند آن است که از پیامبر صلّی الله علیه و آله روایت شده که عیسی علیه السلام وفات ننموده است و قبل از برپایی قیامت به سوی شما باز می گردد. هم چنین در حدیث صحیح از پیامبر صلّی الله علیه و آله روایت شده که فرمود: حال شما چگونه خواهد بود آن گاه که پسر مریم در میان شما فرود می آید در حالی که امام و پیشوای تان از شما است؟ این حدیث را بخاری و مسلم در صحیحین روایت کرده اند؛ پس بر این اساس تقدیر کلام چنین است: إنّی قابضک بالموت بعد نزولک من السماء: من تو را به هنگام برپایی قیامت و بعد از آنکه از آسمان فرود آمدی، می میرانم.</w:t>
      </w:r>
    </w:p>
    <w:p>
      <w:pPr>
        <w:pStyle w:val="BookText"/>
      </w:pPr>
      <w:r>
        <w:rPr>
          <w:rFonts w:ascii="IRNazanin" w:hAnsi="IRNazanin" w:eastAsia="IRNazanin" w:cs="IRNazanin"/>
          <w:lang w:bidi="fa-IR"/>
          <w:color w:val="111111"/>
          <w:sz w:val="28"/>
          <w:szCs w:val="28"/>
          <w:rtl/>
        </w:rPr>
        <w:t xml:space="preserve">در تفسیر فرموده «و رافعک إلیّ» نیز دو نظر وجود دارد: نخست اینکه: من تو را به سوی آسمان خویش بالا می برم، و دوّم: تو را به سوی کرامت و بزرگداشت خویش بالا می برم، «و مطهّرک من الذین کفروا» یعنی: تو را با خارج کردن از میان بنی اسرائیل پاک و مطهّر می گردانم چرا که ایشان پلید هستند؛ و گفته شده: منظور از (تطهیر) حمایت کردن از عیسی در مقابل کفری است که بنی اسرائیل با قصد کشتن او مرتکب شدند چرا که این، قصد پلیدی بود و خداوند عیسی را از آن پاک و مطهّر گرداند، «و جاعل الذین اتّبعوک فوق الذین کفروا إلی یوم القیامة» یعنی: با پیروزی و نصرت و یا حجّت و دلیل و برهان (کسانی که از تو پیروی کردند را تا روز قیامت فوق کافران قرار می دهم)، ابن زید گفته است: به همین سبب یهودیان را در هر جایی که می بینی ذلیل تر از مسیحیان هستند،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8" w:name="pg13917_196943"/>
    <w:bookmarkEnd w:id="208"/>
    <w:p>
      <w:pPr>
        <w:pStyle w:val="BookText"/>
      </w:pPr>
      <w:r>
        <w:rPr>
          <w:rFonts w:ascii="Amiri" w:hAnsi="Amiri" w:eastAsia="Amiri" w:cs="Amiri"/>
          <w:lang w:bidi="ar-SA"/>
          <w:color w:val="111111"/>
          <w:sz w:val="28"/>
          <w:szCs w:val="28"/>
          <w:rtl/>
        </w:rPr>
        <w:t xml:space="preserve">كانوا إلا أذل من النصاري و لهذا أزال الله الملك عنهم و إن كان ثابتا في النصاري و قيل المعني به أمة محمد صلي الله عليه و آله و إنما سماهم تبعا و إن كانت لهم شريعة علي حدة لأنه وجد فيهم التبعية صورة و معني أما الصورة فلأنه يقال فلان يتبع فلانا إذا جاء بعده و أما المعني فلأن نبينا صلي الله عليه و آله كان مصدقا لعيسي و كتابه و علي أن شريعة نبينا و سائر الأنبياء متحدة في أبواب التوحيد </w:t>
      </w:r>
      <w:r>
        <w:rPr>
          <w:rStyle w:val="FootnoteReference"/>
        </w:rPr>
        <w:footnoteReference w:id="2079"/>
      </w:r>
      <w:r>
        <w:rPr>
          <w:rFonts w:ascii="Times New Roman" w:hAnsi="Times New Roman" w:eastAsia="Times New Roman" w:cs="Times New Roman"/>
          <w:lang w:val="en-US" w:bidi="en-US"/>
          <w:color w:val="111111"/>
          <w:sz w:val="28"/>
          <w:szCs w:val="28"/>
          <w:rtl/>
        </w:rPr>
        <w:t xml:space="preserve">.</w:t>
      </w:r>
    </w:p>
    <w:p>
      <w:pPr>
        <w:pStyle w:val="Heading3"/>
      </w:pPr>
      <w:bookmarkStart w:id="1457" w:name="_Toc1151"/>
      <w:r>
        <w:t>باب 24 ما حدث بعد رفعه و زمان الفترة بعده و نزوله من السماء و قصص وصيه شمعون بن حمون الصفا</w:t>
      </w:r>
      <w:bookmarkEnd w:id="1457"/>
    </w:p>
    <w:p>
      <w:pPr>
        <w:pStyle w:val="Heading4"/>
      </w:pPr>
      <w:bookmarkStart w:id="1458" w:name="_Toc1152"/>
      <w:r>
        <w:t>الآيات</w:t>
      </w:r>
      <w:bookmarkEnd w:id="1458"/>
    </w:p>
    <w:p>
      <w:pPr>
        <w:pStyle w:val="BookText"/>
      </w:pPr>
      <w:r>
        <w:rPr>
          <w:rFonts w:ascii="Amiri" w:hAnsi="Amiri" w:eastAsia="Amiri" w:cs="Amiri"/>
          <w:lang w:bidi="ar-SA"/>
          <w:color w:val="111111"/>
          <w:sz w:val="28"/>
          <w:szCs w:val="28"/>
          <w:rtl/>
        </w:rPr>
        <w:t xml:space="preserve">الزخرف: «وَ إِنَّهُ لَعِلْمٌ لِلسَّاعَةِ فَلا تَمْتَرُنَّ بِها»(61)</w:t>
      </w:r>
    </w:p>
    <w:p>
      <w:pPr>
        <w:pStyle w:val="Heading4"/>
      </w:pPr>
      <w:bookmarkStart w:id="1459" w:name="_Toc1153"/>
      <w:r>
        <w:t>تفسير</w:t>
      </w:r>
      <w:bookmarkEnd w:id="1459"/>
    </w:p>
    <w:p>
      <w:pPr>
        <w:pStyle w:val="BookText"/>
      </w:pPr>
      <w:r>
        <w:rPr>
          <w:rFonts w:ascii="Amiri" w:hAnsi="Amiri" w:eastAsia="Amiri" w:cs="Amiri"/>
          <w:lang w:bidi="ar-SA"/>
          <w:color w:val="111111"/>
          <w:sz w:val="28"/>
          <w:szCs w:val="28"/>
          <w:rtl/>
        </w:rPr>
        <w:t xml:space="preserve">المشهور بين المفسرين أن الضمير راجع إلي عيسي عليه السلام أي نزول عيسي من أشراط </w:t>
      </w:r>
      <w:r>
        <w:rPr>
          <w:rStyle w:val="FootnoteReference"/>
        </w:rPr>
        <w:footnoteReference w:id="2080"/>
      </w:r>
      <w:r>
        <w:rPr>
          <w:rFonts w:ascii="Amiri" w:hAnsi="Amiri" w:eastAsia="Amiri" w:cs="Amiri"/>
          <w:lang w:bidi="ar-SA"/>
          <w:color w:val="111111"/>
          <w:sz w:val="28"/>
          <w:szCs w:val="28"/>
          <w:rtl/>
        </w:rPr>
        <w:t xml:space="preserve">الساعة يعلم به قربها فَلا تَمْتَرُنَّ بِها أي بالساعة و قيل الضمير راجع إلي القرآن.</w:t>
      </w:r>
    </w:p>
    <w:p>
      <w:pPr>
        <w:pStyle w:val="Heading4"/>
      </w:pPr>
      <w:bookmarkStart w:id="1460" w:name="_Toc1154"/>
      <w:r>
        <w:t>الأخبار</w:t>
      </w:r>
      <w:bookmarkEnd w:id="1460"/>
    </w:p>
    <w:p>
      <w:pPr>
        <w:pStyle w:val="Heading5"/>
      </w:pPr>
      <w:bookmarkStart w:id="1461" w:name="_Toc1155"/>
      <w:r>
        <w:t>«1»</w:t>
      </w:r>
      <w:bookmarkEnd w:id="1461"/>
    </w:p>
    <w:p>
      <w:pPr>
        <w:pStyle w:val="BookText"/>
      </w:pPr>
      <w:r>
        <w:rPr>
          <w:rFonts w:ascii="Amiri" w:hAnsi="Amiri" w:eastAsia="Amiri" w:cs="Amiri"/>
          <w:lang w:bidi="ar-SA"/>
          <w:color w:val="111111"/>
          <w:sz w:val="28"/>
          <w:szCs w:val="28"/>
          <w:rtl/>
        </w:rPr>
        <w:t xml:space="preserve">ك، إكمال الدين بِإِسْنَادِهِ عَنْ أَبِي رَافِعٍ عَنِ النَّبِيِّ صلي الله عليه و آله قَالَ: لَمَّا أَرَادَ اللَّهُ أَنْ يَرْفَعَ عِيسَي عليه السلام أَوْحَي إِلَيْهِ أَنِ اسْتَوْدِعْ نُورَ اللَّهِ وَ حِكْمَتَهُ وَ عِلْمَ كِتَابِهِ شَمْعُونَ بْنَ حَمُّونَ الصَّفَا خَلِيفَتَهُ عَلَي الْمُؤْمِنِينَ فَفَعَلَ ذَلِكَ فَلَمْ يَزَلْ شَمْعُونُ فِي قَوْمِهِ يَقُومُ بِأَمْرِ اللَّهِ عَزَّ وَ جَلَّ وَ يَهْتَدِي بِجَمِيعِ مَقَالِ عِيسَي عليه السلام فِي قَوْمِهِ مِنْ بَنِي إِسْرَائِيلَ وَ يُجَاهِدُ الْكُفَّارَ </w:t>
      </w:r>
      <w:r>
        <w:rPr>
          <w:rStyle w:val="FootnoteReference"/>
        </w:rPr>
        <w:footnoteReference w:id="2081"/>
      </w:r>
      <w:r>
        <w:rPr>
          <w:rFonts w:ascii="Amiri" w:hAnsi="Amiri" w:eastAsia="Amiri" w:cs="Amiri"/>
          <w:lang w:bidi="ar-SA"/>
          <w:color w:val="111111"/>
          <w:sz w:val="28"/>
          <w:szCs w:val="28"/>
          <w:rtl/>
        </w:rPr>
        <w:t xml:space="preserve">فَمَنْ أَطَاعَهُ وَ آمَنَ بِمَا جَاءَ بِهِ كَانَ مُؤْمِناً وَ مَنْ جَحَدَهُ وَ عَصَاهُ كَانَ كَافِراً حَتَّي اسْتَخْلَصَ </w:t>
      </w:r>
      <w:r>
        <w:rPr>
          <w:rStyle w:val="FootnoteReference"/>
        </w:rPr>
        <w:footnoteReference w:id="2082"/>
      </w:r>
      <w:r>
        <w:rPr>
          <w:rFonts w:ascii="Amiri" w:hAnsi="Amiri" w:eastAsia="Amiri" w:cs="Amiri"/>
          <w:lang w:bidi="ar-SA"/>
          <w:color w:val="111111"/>
          <w:sz w:val="28"/>
          <w:szCs w:val="28"/>
          <w:rtl/>
        </w:rPr>
        <w:t xml:space="preserve">رَبُّنَا تَبَارَكَ وَ تَعَالَي وَ بَعَثَ فِي عِبَادِهِ نَبِيّاً مِنَ الصَّالِحِينَ وَ هُوَ يَحْيَي بْنُ زَكَرِيَّا عليه السلام فَمَضَي شَمْعُونُ وَ مَلَكَ</w:t>
      </w:r>
    </w:p>
    <w:p>
      <w:pPr>
        <w:pStyle w:val="BookText"/>
      </w:pPr>
      <w:r>
        <w:rPr>
          <w:rFonts w:ascii="IRNazanin" w:hAnsi="IRNazanin" w:eastAsia="IRNazanin" w:cs="IRNazanin"/>
          <w:lang w:bidi="fa-IR"/>
          <w:color w:val="111111"/>
          <w:sz w:val="28"/>
          <w:szCs w:val="28"/>
          <w:rtl/>
        </w:rPr>
        <w:t xml:space="preserve">و نیز به همین سبب خداوند مُلک و فرمانروایی را از یهودیان زایل نمود اگر چه در میان مسیحیان ثابت بوده است؛ و گفته شده منظور این آیه امّت محمّد صلّی الله علیه و آله است، و خداوند متعال ایشان را با وجود شریعت مستقل پیرو خوانده است چرا که تبعیّت و پیروی به صورت ظاهری و معنوی در میان شان وجود دارد، امّا به صورت ظاهری بدین ترتیب است که گفته می شود: (فلانُ یتبع فلاناً) یعنی: فلانی پس از فلانی آمد، و امّت محمد صلّی الله علیه و آله نیز پس از اتمام امّتها آمده اند، به صورت معنوی نیز بدین خاطر که پیامبر ما تصدیق کننده عیسی و کتابش بوده است، و شریعت پیامبران و سایر أنبیاء در ابواب توحید و یکتاپرستی واحد و یکسان می باشند.</w:t>
      </w:r>
      <w:r>
        <w:rPr>
          <w:rStyle w:val="FootnoteReference"/>
        </w:rPr>
        <w:footnoteReference w:id="2083"/>
      </w:r>
    </w:p>
    <w:p>
      <w:pPr>
        <w:pStyle w:val="Heading3"/>
      </w:pPr>
      <w:bookmarkStart w:id="1462" w:name="_Toc1156"/>
      <w:r>
        <w:t>باب بیست و چهارم: آنچه پس از صعود عیسی علیه السلام روی داد و دوران فترت بعد از ایشان و فرود آمدنش از آسمان و داستان وصیّ او شمعون بن حمون الصفا</w:t>
      </w:r>
      <w:bookmarkEnd w:id="1462"/>
    </w:p>
    <w:p>
      <w:pPr>
        <w:pStyle w:val="Heading4"/>
      </w:pPr>
      <w:bookmarkStart w:id="1463" w:name="_Toc1157"/>
      <w:r>
        <w:t>آیات</w:t>
      </w:r>
      <w:bookmarkEnd w:id="1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إنّه لعلم للساعة فلا تمترنّ بها.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همانا آن نشانه ای برای [فهم] رستاخیز است، پس زنهار در آن تردید مکن.}</w:t>
      </w:r>
    </w:p>
    <w:p>
      <w:pPr>
        <w:pStyle w:val="Heading4"/>
      </w:pPr>
      <w:bookmarkStart w:id="1464" w:name="_Toc1158"/>
      <w:r>
        <w:t>تفسیر</w:t>
      </w:r>
      <w:bookmarkEnd w:id="1464"/>
    </w:p>
    <w:p>
      <w:pPr>
        <w:pStyle w:val="BookText"/>
      </w:pPr>
      <w:r>
        <w:rPr>
          <w:rFonts w:ascii="IRNazanin" w:hAnsi="IRNazanin" w:eastAsia="IRNazanin" w:cs="IRNazanin"/>
          <w:lang w:bidi="fa-IR"/>
          <w:color w:val="111111"/>
          <w:sz w:val="28"/>
          <w:szCs w:val="28"/>
          <w:rtl/>
        </w:rPr>
        <w:t xml:space="preserve">روایت مشهور در بین مفسّران این است که ضمیر در (إنّه) به عیسی علیه السلام باز می گردد، یعنی: فرود آمدن عیسی از شروط برپایی قیامت است و به وسیله آن به نزدیکی قیامت پی برده می شود، «فلا تمترنّ بها» یعنی: نسبت به برپایی قیامت به خود شکّ راه ندهید؛ و گفته شده که مرجع ضمیر(ه) در (إنّه) قرآن می باشد.</w:t>
      </w:r>
    </w:p>
    <w:p>
      <w:pPr>
        <w:pStyle w:val="Heading4"/>
      </w:pPr>
      <w:bookmarkStart w:id="1465" w:name="_Toc1159"/>
      <w:r>
        <w:t>روایات</w:t>
      </w:r>
      <w:bookmarkEnd w:id="1465"/>
    </w:p>
    <w:p>
      <w:pPr>
        <w:pStyle w:val="Heading5"/>
      </w:pPr>
      <w:bookmarkStart w:id="1466" w:name="_Toc1160"/>
      <w:r>
        <w:t>روایت 1</w:t>
      </w:r>
      <w:bookmarkEnd w:id="1466"/>
    </w:p>
    <w:p>
      <w:pPr>
        <w:pStyle w:val="BookText"/>
      </w:pPr>
      <w:r>
        <w:rPr>
          <w:rFonts w:ascii="IRNazanin" w:hAnsi="IRNazanin" w:eastAsia="IRNazanin" w:cs="IRNazanin"/>
          <w:lang w:bidi="fa-IR"/>
          <w:color w:val="111111"/>
          <w:sz w:val="28"/>
          <w:szCs w:val="28"/>
          <w:rtl/>
        </w:rPr>
        <w:t xml:space="preserve">إکمال الدین: به إسناد ابو رافع از پیامبر صلّی الله علیه و آله روایت شده که فرمود: هنگامی که خداوند اراده کرد عیسی علیه السلام را به سوی خویش بالا برد به او وحی فرمود: نور و حکمت خداوند و دانش کتابش را در شمعون بن حمون الصفا که جانشین تو در میان مؤمنان است به ودیعه بگذار؛ پس عیسی چنان کرد و شمعون پیوسته در میان قوم خویش اوامر خداوند عزّ و جلّ را بر پا می داشت و با کمک گرفتن از آنچه عیسی علیه السلام در میان قومش بنی اسرائیل بر زبان رانده بود بر هدایت و ارشاد پایداری می کرد و با کافران به جهاد و مبارزه می پرداخت، پس هر آنکه از او اطاعت می کرد و به آنچه که برای ایشان به ارمغان می آورد ایمان می آورد از جمله مؤمنان بود و هر که او را انکار و نافرمانی می کرد از جمله کافران بود، تا اینکه پروردگار تبارک و تعالی در میان بندگانش پیامبری از صالحان که یحیی پسر زکریا علیه السلام بود را برگزید و مبعوث گرداند، بنابراین دوره شمعون به سر آمد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9" w:name="pg13917_196944"/>
    <w:bookmarkEnd w:id="209"/>
    <w:p>
      <w:pPr>
        <w:pStyle w:val="BookText"/>
      </w:pPr>
      <w:r>
        <w:rPr>
          <w:rFonts w:ascii="Amiri" w:hAnsi="Amiri" w:eastAsia="Amiri" w:cs="Amiri"/>
          <w:lang w:bidi="ar-SA"/>
          <w:color w:val="111111"/>
          <w:sz w:val="28"/>
          <w:szCs w:val="28"/>
          <w:rtl/>
        </w:rPr>
        <w:t xml:space="preserve">عِنْدَ ذَلِكَ أَرْدَشِيرُ بْنُ أشكاس </w:t>
      </w:r>
      <w:r>
        <w:rPr>
          <w:rStyle w:val="FootnoteReference"/>
        </w:rPr>
        <w:footnoteReference w:id="2084"/>
      </w:r>
      <w:r>
        <w:rPr>
          <w:rFonts w:ascii="Amiri" w:hAnsi="Amiri" w:eastAsia="Amiri" w:cs="Amiri"/>
          <w:lang w:bidi="ar-SA"/>
          <w:color w:val="111111"/>
          <w:sz w:val="28"/>
          <w:szCs w:val="28"/>
          <w:rtl/>
        </w:rPr>
        <w:t xml:space="preserve">أَرْبَعَ عَشْرَةَ سَنَةً وَ عَشْرَةَ أَشْهُرٍ وَ فِي ثَمَانِ سِنِينَ مِنْ مُلْكِهِ قَتَلَتِ الْيَهُودُ يَحْيَي بْنَ زَكَرِيَّا عليه السلام فَلَمَّا أَرَادَ اللَّهُ أَنْ يَقْبِضَهُ أَوْحَي إِلَيْهِ أَنْ يَجْعَلَ الْوَصِيَّةَ فِي وُلْدِ شَمْعُونَ وَ يَأْمُرَ الْحَوَارِيِّينَ وَ أَصْحَابَ عِيسَي بِالْقِيَامِ مَعَهُ فَفَعَلَ ذَلِكَ </w:t>
      </w:r>
      <w:r>
        <w:rPr>
          <w:rStyle w:val="FootnoteReference"/>
        </w:rPr>
        <w:footnoteReference w:id="2085"/>
      </w:r>
      <w:r>
        <w:rPr>
          <w:rFonts w:ascii="Amiri" w:hAnsi="Amiri" w:eastAsia="Amiri" w:cs="Amiri"/>
          <w:lang w:bidi="ar-SA"/>
          <w:color w:val="111111"/>
          <w:sz w:val="28"/>
          <w:szCs w:val="28"/>
          <w:rtl/>
        </w:rPr>
        <w:t xml:space="preserve">إِلَي آخِرِ مَا سَيَأْتِي فِي بَابِ أَحْوَالِ مُلُوكِ الْأَرْضِ.</w:t>
      </w:r>
    </w:p>
    <w:p>
      <w:pPr>
        <w:pStyle w:val="Heading5"/>
      </w:pPr>
      <w:bookmarkStart w:id="1467" w:name="_Toc1161"/>
      <w:r>
        <w:t>«2»</w:t>
      </w:r>
      <w:bookmarkEnd w:id="1467"/>
    </w:p>
    <w:p>
      <w:pPr>
        <w:pStyle w:val="BookText"/>
      </w:pPr>
      <w:r>
        <w:rPr>
          <w:rFonts w:ascii="Amiri" w:hAnsi="Amiri" w:eastAsia="Amiri" w:cs="Amiri"/>
          <w:lang w:bidi="ar-SA"/>
          <w:color w:val="111111"/>
          <w:sz w:val="28"/>
          <w:szCs w:val="28"/>
          <w:rtl/>
        </w:rPr>
        <w:t xml:space="preserve">ج، الإحتجاج سَأَلَ نَافِعٌ مَوْلَي ابْنِ عُمَرَ أَبَا جَعْفَرٍ عليه السلام كَمْ بَيْنَ عِيسَي عليه السلام وَ مُحَمَّدٍ صلي الله عليه و آله مِنْ سَنَةٍ قَالَ عليه السلام أُجِيبُكَ بِقَوْلِكَ أَمْ بِقَوْلِي قَالَ أَجِبْنِي بِالْقَوْلَيْنِ قَالَ أَمَّا بِقَوْلِي فَخَمْسُمِائَةِ سَنَةٍ وَ أَمَّا قَوْلُكَ فَسِتُّمِائَةِ سَنَةٍ </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 تفسير القمي أبي عن ابن محبوب عن الثمالي عن أبي الربيع مثله </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Heading5"/>
      </w:pPr>
      <w:bookmarkStart w:id="1468" w:name="_Toc1162"/>
      <w:r>
        <w:t>«3»</w:t>
      </w:r>
      <w:bookmarkEnd w:id="1468"/>
    </w:p>
    <w:p>
      <w:pPr>
        <w:pStyle w:val="BookText"/>
      </w:pPr>
      <w:r>
        <w:rPr>
          <w:rFonts w:ascii="Amiri" w:hAnsi="Amiri" w:eastAsia="Amiri" w:cs="Amiri"/>
          <w:lang w:bidi="ar-SA"/>
          <w:color w:val="111111"/>
          <w:sz w:val="28"/>
          <w:szCs w:val="28"/>
          <w:rtl/>
        </w:rPr>
        <w:t xml:space="preserve">ل، الخصال أَحْمَدُ بْنُ مُحَمَّدِ بْنِ الْهَيْثَمِ عَنِ ابْنِ زَكَرِيَّا عَنِ ابْنِ حَبِيبٍ عَنِ ابْنِ بُهْلُولٍ عَنْ أَبِي مُعَاوِيَةَ عَنِ الْأَعْمَشِ عَنِ الصَّادِقِ عَنْ آبَائِهِ عليهم السلام قَالَ قَالَ النَّبِيُّ صلي الله عليه و آله إِنَّ أُمَّةَ عِيسَي افْتَرَقَتْ بَعْدَهُ عَلَي اثْنَتَيْنِ وَ سَبْعِينَ فِرْقَةً فِرْقَةٌ مِنْهَا نَاجِيَةٌ وَ إِحْدَي وَ سَبْعُونَ فِي النَّارِ الْخَبَرَ </w:t>
      </w:r>
      <w:r>
        <w:rPr>
          <w:rStyle w:val="FootnoteReference"/>
        </w:rPr>
        <w:footnoteReference w:id="2088"/>
      </w:r>
      <w:r>
        <w:rPr>
          <w:rFonts w:ascii="Times New Roman" w:hAnsi="Times New Roman" w:eastAsia="Times New Roman" w:cs="Times New Roman"/>
          <w:lang w:val="en-US" w:bidi="en-US"/>
          <w:color w:val="111111"/>
          <w:sz w:val="28"/>
          <w:szCs w:val="28"/>
          <w:rtl/>
        </w:rPr>
        <w:t xml:space="preserve">.</w:t>
      </w:r>
    </w:p>
    <w:p>
      <w:pPr>
        <w:pStyle w:val="Heading5"/>
      </w:pPr>
      <w:bookmarkStart w:id="1469" w:name="_Toc1163"/>
      <w:r>
        <w:t>«4»</w:t>
      </w:r>
      <w:bookmarkEnd w:id="1469"/>
    </w:p>
    <w:p>
      <w:pPr>
        <w:pStyle w:val="BookText"/>
      </w:pPr>
      <w:r>
        <w:rPr>
          <w:rFonts w:ascii="Amiri" w:hAnsi="Amiri" w:eastAsia="Amiri" w:cs="Amiri"/>
          <w:lang w:bidi="ar-SA"/>
          <w:color w:val="111111"/>
          <w:sz w:val="28"/>
          <w:szCs w:val="28"/>
          <w:rtl/>
        </w:rPr>
        <w:t xml:space="preserve">ل، الخصال بِإِسْنَادِهِ عَنْ أَنَسٍ عَنِ النَّبِيِّ صلي الله عليه و آله قَالَ: إِنَّ بَنِي إِسْرَائِيلَ تَفَرَّقَتْ عَلَي عِيسَي إِحْدَي وَ سَبْعِينَ فِرْقَةً فَهَلَكَ سَبْعُونَ فِرْقَةً وَ يَتَخَلَّصُ فِرْقَةٌ الْخَبَرَ </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Heading5"/>
      </w:pPr>
      <w:bookmarkStart w:id="1470" w:name="_Toc1164"/>
      <w:r>
        <w:t>«5»</w:t>
      </w:r>
      <w:bookmarkEnd w:id="1470"/>
    </w:p>
    <w:p>
      <w:pPr>
        <w:pStyle w:val="BookText"/>
      </w:pPr>
      <w:r>
        <w:rPr>
          <w:rFonts w:ascii="Amiri" w:hAnsi="Amiri" w:eastAsia="Amiri" w:cs="Amiri"/>
          <w:lang w:bidi="ar-SA"/>
          <w:color w:val="111111"/>
          <w:sz w:val="28"/>
          <w:szCs w:val="28"/>
          <w:rtl/>
        </w:rPr>
        <w:t xml:space="preserve">ك، إكمال الدين كَانَتْ لِلْمَسِيحِ عليه السلام غَيْبَاتٌ يَسِيحُ فِيهَا فِي الْأَرْضِ وَ لَا يَعْرِفُ قَوْمُهُ وَ شِيعَتُهُ خَبَرَهُ ثُمَّ ظَهَرَ فَأَوْصَي إِلَي شَمْعُونَ بْنِ حَمُّونَ عليه السلام فَلَمَّا مَضَي شَمْعُونُ غَابَتِ الْحُجَجُ</w:t>
      </w:r>
    </w:p>
    <w:p>
      <w:pPr>
        <w:pStyle w:val="BookText"/>
      </w:pPr>
      <w:r>
        <w:rPr>
          <w:rFonts w:ascii="IRNazanin" w:hAnsi="IRNazanin" w:eastAsia="IRNazanin" w:cs="IRNazanin"/>
          <w:lang w:bidi="fa-IR"/>
          <w:color w:val="111111"/>
          <w:sz w:val="28"/>
          <w:szCs w:val="28"/>
          <w:rtl/>
        </w:rPr>
        <w:t xml:space="preserve">و در آن زمان اردشیر پسر اشکاس چهارده سال و ده ماه پادشاهی کرد، و در سال هشتم از فرمانروایی او یهودیان یحیی پسر زکریا علیه السلام را به قتل رساندند، پس آن گاه که خداوند اراده کرد روح یحیی را بستاند به او وحی کرد که وصیّت و سفارشهای لازم را در میان یکی از فرزندان شمعون قرار دهد و حواریّون و اصحاب عیسی را به قیام و همراهی با او فرمان دهد، و یحیی چنان کرد.</w:t>
      </w:r>
      <w:r>
        <w:rPr>
          <w:rStyle w:val="FootnoteReference"/>
        </w:rPr>
        <w:footnoteReference w:id="2090"/>
      </w:r>
    </w:p>
    <w:p>
      <w:pPr>
        <w:pStyle w:val="BookText"/>
      </w:pPr>
      <w:r>
        <w:rPr>
          <w:rFonts w:ascii="IRNazanin" w:hAnsi="IRNazanin" w:eastAsia="IRNazanin" w:cs="IRNazanin"/>
          <w:lang w:bidi="fa-IR"/>
          <w:color w:val="111111"/>
          <w:sz w:val="28"/>
          <w:szCs w:val="28"/>
          <w:rtl/>
        </w:rPr>
        <w:t xml:space="preserve">تا پایان آنچه در باب (أحوال ملوک الأرض) ذکر خواهد شد.</w:t>
      </w:r>
    </w:p>
    <w:p>
      <w:pPr>
        <w:pStyle w:val="Heading5"/>
      </w:pPr>
      <w:bookmarkStart w:id="1471" w:name="_Toc1165"/>
      <w:r>
        <w:t>روایت 2.</w:t>
      </w:r>
      <w:bookmarkEnd w:id="1471"/>
    </w:p>
    <w:p>
      <w:pPr>
        <w:pStyle w:val="BookText"/>
      </w:pPr>
      <w:r>
        <w:rPr>
          <w:rFonts w:ascii="IRNazanin" w:hAnsi="IRNazanin" w:eastAsia="IRNazanin" w:cs="IRNazanin"/>
          <w:lang w:bidi="fa-IR"/>
          <w:color w:val="111111"/>
          <w:sz w:val="28"/>
          <w:szCs w:val="28"/>
          <w:rtl/>
        </w:rPr>
        <w:t xml:space="preserve">الاحتجاج: نافع که برده ابن عمر بود از امام باقر علیه السلام پرسید: بین عیسی علیه السلام و محمّد صلّی الله علیه و آله چند سال فاصله بود؟ امام فرمود: بر اساس نظر تو پاسخ گویم یا نظر خویش؟ گفت: بر اساس هر دو نظر پاسخ گویید، امام فرمود: بر اساس نظر من پانصد سال و بر اساس نظر تو ششصد سال.</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در تفسیر علی بن ابراهیم نیز به نقل از أبو الربیع نظیر این روایت نقل شده است.</w:t>
      </w:r>
      <w:r>
        <w:rPr>
          <w:rStyle w:val="FootnoteReference"/>
        </w:rPr>
        <w:footnoteReference w:id="2092"/>
      </w:r>
    </w:p>
    <w:p>
      <w:pPr>
        <w:pStyle w:val="Heading5"/>
      </w:pPr>
      <w:bookmarkStart w:id="1472" w:name="_Toc1166"/>
      <w:r>
        <w:t>روایت 3</w:t>
      </w:r>
      <w:bookmarkEnd w:id="1472"/>
    </w:p>
    <w:p>
      <w:pPr>
        <w:pStyle w:val="BookText"/>
      </w:pPr>
      <w:r>
        <w:rPr>
          <w:rFonts w:ascii="IRNazanin" w:hAnsi="IRNazanin" w:eastAsia="IRNazanin" w:cs="IRNazanin"/>
          <w:lang w:bidi="fa-IR"/>
          <w:color w:val="111111"/>
          <w:sz w:val="28"/>
          <w:szCs w:val="28"/>
          <w:rtl/>
        </w:rPr>
        <w:t xml:space="preserve">الخصال: امام صادق علیه السلام از پدرانش روایت می کند که پیامبر صلّی الله علیه و آله فرمود: همانا امّت عیسی پس از او به هفتاد و دو گروه تقسیم شدند که یکی از آنها نجات یافته است و هفتاد و یک گروه دیگر در آتش هستند. حدیث.</w:t>
      </w:r>
      <w:r>
        <w:rPr>
          <w:rStyle w:val="FootnoteReference"/>
        </w:rPr>
        <w:footnoteReference w:id="2093"/>
      </w:r>
    </w:p>
    <w:p>
      <w:pPr>
        <w:pStyle w:val="Heading5"/>
      </w:pPr>
      <w:bookmarkStart w:id="1473" w:name="_Toc1167"/>
      <w:r>
        <w:t>روایت 4</w:t>
      </w:r>
      <w:bookmarkEnd w:id="1473"/>
    </w:p>
    <w:p>
      <w:pPr>
        <w:pStyle w:val="BookText"/>
      </w:pPr>
      <w:r>
        <w:rPr>
          <w:rFonts w:ascii="IRNazanin" w:hAnsi="IRNazanin" w:eastAsia="IRNazanin" w:cs="IRNazanin"/>
          <w:lang w:bidi="fa-IR"/>
          <w:color w:val="111111"/>
          <w:sz w:val="28"/>
          <w:szCs w:val="28"/>
          <w:rtl/>
        </w:rPr>
        <w:t xml:space="preserve">الخصال: أنس از پیامبر صلّی الله علیه و آله روایت کرده که فرمود: به راستی که بنی اسرائیل در مورد عیسی به هفتاد و یک گروه تقسیم شدند، پس هفتاد گروه ایشان هلاک شدند و گروهی نجات می یابد.</w:t>
      </w:r>
      <w:r>
        <w:rPr>
          <w:rStyle w:val="FootnoteReference"/>
        </w:rPr>
        <w:footnoteReference w:id="2094"/>
      </w:r>
    </w:p>
    <w:p>
      <w:pPr>
        <w:pStyle w:val="Heading5"/>
      </w:pPr>
      <w:bookmarkStart w:id="1474" w:name="_Toc1168"/>
      <w:r>
        <w:t>روایت 5</w:t>
      </w:r>
      <w:bookmarkEnd w:id="1474"/>
    </w:p>
    <w:p>
      <w:pPr>
        <w:pStyle w:val="BookText"/>
      </w:pPr>
      <w:r>
        <w:rPr>
          <w:rFonts w:ascii="IRNazanin" w:hAnsi="IRNazanin" w:eastAsia="IRNazanin" w:cs="IRNazanin"/>
          <w:lang w:bidi="fa-IR"/>
          <w:color w:val="111111"/>
          <w:sz w:val="28"/>
          <w:szCs w:val="28"/>
          <w:rtl/>
        </w:rPr>
        <w:t xml:space="preserve">إکمال الدین: مسیح علیه السلام بعضی اوقات از دیدگان پنهان می شد و به سیاحت در زمین می پرداخت، در آن مواقع قوم و یارانش خبری از او نداشتند، سپس ظاهر شد و شمعون بن حمون علیه السلام را وصّی خود گرداند، هنگامی که دوران شمعون به سر رسید پس از او حجّت ها پنهان شدند،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10" w:name="pg13917_196945"/>
    <w:bookmarkEnd w:id="210"/>
    <w:p>
      <w:pPr>
        <w:pStyle w:val="BookText"/>
      </w:pPr>
      <w:r>
        <w:rPr>
          <w:rFonts w:ascii="Amiri" w:hAnsi="Amiri" w:eastAsia="Amiri" w:cs="Amiri"/>
          <w:lang w:bidi="ar-SA"/>
          <w:color w:val="111111"/>
          <w:sz w:val="28"/>
          <w:szCs w:val="28"/>
          <w:rtl/>
        </w:rPr>
        <w:t xml:space="preserve">بَعْدَهُ </w:t>
      </w:r>
      <w:r>
        <w:rPr>
          <w:rStyle w:val="FootnoteReference"/>
        </w:rPr>
        <w:footnoteReference w:id="2095"/>
      </w:r>
      <w:r>
        <w:rPr>
          <w:rFonts w:ascii="Amiri" w:hAnsi="Amiri" w:eastAsia="Amiri" w:cs="Amiri"/>
          <w:lang w:bidi="ar-SA"/>
          <w:color w:val="111111"/>
          <w:sz w:val="28"/>
          <w:szCs w:val="28"/>
          <w:rtl/>
        </w:rPr>
        <w:t xml:space="preserve">فَاشْتَدَّ الطَّلَبُ وَ عَظُمَتِ الْبَلْوَي وَ دَرَسَ الدِّينُ وَ أُضِيعَتِ الْحُقُوقُ وَ أُمِيتَتِ الْفُرُوضُ وَ السُّنَنُ وَ ذَهَبَ النَّاسُ يَمِيناً وَ شِمَالًا لَا يَعْرِفُونَ أَيّاً مِنْ أَيٍّ فَكَانَتِ الْغَيْبَةُ مِائَتَيْنِ وَ خَمْسِينَ سَنَةً</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Heading5"/>
      </w:pPr>
      <w:bookmarkStart w:id="1475" w:name="_Toc1169"/>
      <w:r>
        <w:t>«6»</w:t>
      </w:r>
      <w:bookmarkEnd w:id="1475"/>
    </w:p>
    <w:p>
      <w:pPr>
        <w:pStyle w:val="BookText"/>
      </w:pPr>
      <w:r>
        <w:rPr>
          <w:rFonts w:ascii="Amiri" w:hAnsi="Amiri" w:eastAsia="Amiri" w:cs="Amiri"/>
          <w:lang w:bidi="ar-SA"/>
          <w:color w:val="111111"/>
          <w:sz w:val="28"/>
          <w:szCs w:val="28"/>
          <w:rtl/>
        </w:rPr>
        <w:t xml:space="preserve">ك، إكمال الدين ابْنُ الْوَلِيدِ عَنِ الصَّفَّارِ وَ سَعْدٍ مَعاً عَنْ أَيُّوبَ بْنِ نُوحٍ عَنِ ابْنِ الْمُغِيرَةِ عَنْ سَعْدِ بْنِ أَبِي خَلَفٍ عَنْ مُعَاوِيَةَ بْنِ عَمَّارٍ قَالَ قَالَ أَبُو عَبْدِ اللَّهِ عليه السلام بَقِيَ النَّاسُ بَعْدَ عِيسَي ابْنِ مَرْيَمَ عليه السلام خَمْسِينَ سَنَةً وَ مِائَتَيْ سَنَةٍ بِلَا حُجَّةٍ ظَاهِرَةٍ </w:t>
      </w:r>
      <w:r>
        <w:rPr>
          <w:rStyle w:val="FootnoteReference"/>
        </w:rPr>
        <w:footnoteReference w:id="2097"/>
      </w:r>
      <w:r>
        <w:rPr>
          <w:rFonts w:ascii="Times New Roman" w:hAnsi="Times New Roman" w:eastAsia="Times New Roman" w:cs="Times New Roman"/>
          <w:lang w:val="en-US" w:bidi="en-US"/>
          <w:color w:val="111111"/>
          <w:sz w:val="28"/>
          <w:szCs w:val="28"/>
          <w:rtl/>
        </w:rPr>
        <w:t xml:space="preserve">.</w:t>
      </w:r>
    </w:p>
    <w:p>
      <w:pPr>
        <w:pStyle w:val="Heading5"/>
      </w:pPr>
      <w:bookmarkStart w:id="1476" w:name="_Toc1170"/>
      <w:r>
        <w:t>«7»</w:t>
      </w:r>
      <w:bookmarkEnd w:id="1476"/>
    </w:p>
    <w:p>
      <w:pPr>
        <w:pStyle w:val="BookText"/>
      </w:pPr>
      <w:r>
        <w:rPr>
          <w:rFonts w:ascii="Amiri" w:hAnsi="Amiri" w:eastAsia="Amiri" w:cs="Amiri"/>
          <w:lang w:bidi="ar-SA"/>
          <w:color w:val="111111"/>
          <w:sz w:val="28"/>
          <w:szCs w:val="28"/>
          <w:rtl/>
        </w:rPr>
        <w:t xml:space="preserve">ك، إكمال الدين أَبِي عَنْ مُحَمَّدٍ الْعَطَّارِ عَنِ ابْنِ يَزِيدَ عَنِ ابْنِ أَبِي عُمَيْرٍ عَنْ سَعْدِ بْنِ أَبِي خَلَفٍ عَنْ يَعْقُوبَ بْنِ شُعَيْبٍ عَنْ أَبِي عَبْدِ اللَّهِ عليه السلام قَالَ: كَانَ بَيْنَ عِيسَي عليه السلام وَ بَيْنَ مُحَمَّدٍ صلي الله عليه و آله خَمْسُمِائَةِ عَامٍ مِنْهَا مِائَتَانِ وَ خَمْسُونَ عَاماً لَيْسَ فِيهَا نَبِيٌّ وَ لَا عَالِمٌ ظَاهِرٌ قُلْتُ فَمَا كَانُوا قَالَ كَانُوا مُسْتَمْسِكِينَ </w:t>
      </w:r>
      <w:r>
        <w:rPr>
          <w:rStyle w:val="FootnoteReference"/>
        </w:rPr>
        <w:footnoteReference w:id="2098"/>
      </w:r>
      <w:r>
        <w:rPr>
          <w:rFonts w:ascii="Amiri" w:hAnsi="Amiri" w:eastAsia="Amiri" w:cs="Amiri"/>
          <w:lang w:bidi="ar-SA"/>
          <w:color w:val="111111"/>
          <w:sz w:val="28"/>
          <w:szCs w:val="28"/>
          <w:rtl/>
        </w:rPr>
        <w:t xml:space="preserve">بِدِينِ عِيسَي قُلْتُ فَمَا كَانُوا قَالَ مُؤْمِنِينَ ثُمَ</w:t>
      </w:r>
    </w:p>
    <w:p>
      <w:pPr>
        <w:pStyle w:val="BookText"/>
      </w:pPr>
      <w:r>
        <w:rPr>
          <w:rFonts w:ascii="IRNazanin" w:hAnsi="IRNazanin" w:eastAsia="IRNazanin" w:cs="IRNazanin"/>
          <w:lang w:bidi="fa-IR"/>
          <w:color w:val="111111"/>
          <w:sz w:val="28"/>
          <w:szCs w:val="28"/>
          <w:rtl/>
        </w:rPr>
        <w:t xml:space="preserve">حاجات و نیازها شدت گرفتند، بلایا و مصیبت ها عظیم گشتند، دین کهنه و مندرس شد، حقوق ضایع شدند، واجبات و سنّت ها از بین رفتند و مردم به شمال و جنوب (این طرف و آن طرف) می رفتند و هیچ چیزی را از یکدیگر تشخیص نمی دادند، و این غیبت عیسی دویصد و پنجاه سال به طول انجامید.</w:t>
      </w:r>
      <w:r>
        <w:rPr>
          <w:rStyle w:val="FootnoteReference"/>
        </w:rPr>
        <w:footnoteReference w:id="2099"/>
      </w:r>
    </w:p>
    <w:p>
      <w:pPr>
        <w:pStyle w:val="Heading5"/>
      </w:pPr>
      <w:bookmarkStart w:id="1477" w:name="_Toc1171"/>
      <w:r>
        <w:t>روایت 6</w:t>
      </w:r>
      <w:bookmarkEnd w:id="1477"/>
    </w:p>
    <w:p>
      <w:pPr>
        <w:pStyle w:val="BookText"/>
      </w:pPr>
      <w:r>
        <w:rPr>
          <w:rFonts w:ascii="IRNazanin" w:hAnsi="IRNazanin" w:eastAsia="IRNazanin" w:cs="IRNazanin"/>
          <w:lang w:bidi="fa-IR"/>
          <w:color w:val="111111"/>
          <w:sz w:val="28"/>
          <w:szCs w:val="28"/>
          <w:rtl/>
        </w:rPr>
        <w:t xml:space="preserve">إکمال الدین: از امام صادق علیه السلام روایت کرده که فرمود: مردم پس از عیسی بن مریم علیه السلام دویست و پنجاه سال بدون حجّت ظاهر و آشکار باقی مانند.</w:t>
      </w:r>
      <w:r>
        <w:rPr>
          <w:rStyle w:val="FootnoteReference"/>
        </w:rPr>
        <w:footnoteReference w:id="2100"/>
      </w:r>
    </w:p>
    <w:p>
      <w:pPr>
        <w:pStyle w:val="Heading5"/>
      </w:pPr>
      <w:bookmarkStart w:id="1478" w:name="_Toc1172"/>
      <w:r>
        <w:t>روایت 7</w:t>
      </w:r>
      <w:bookmarkEnd w:id="1478"/>
    </w:p>
    <w:p>
      <w:pPr>
        <w:pStyle w:val="BookText"/>
      </w:pPr>
      <w:r>
        <w:rPr>
          <w:rFonts w:ascii="IRNazanin" w:hAnsi="IRNazanin" w:eastAsia="IRNazanin" w:cs="IRNazanin"/>
          <w:lang w:bidi="fa-IR"/>
          <w:color w:val="111111"/>
          <w:sz w:val="28"/>
          <w:szCs w:val="28"/>
          <w:rtl/>
        </w:rPr>
        <w:t xml:space="preserve">إکمال الدین: یعقوب بن شعیب از امام صادق علیه السلام روایت کرده که فرمود: بین عیسی علیه السلام و محمّد صلّی الله علیه و آله پانصد سال فاصله بود که دویصد و پنجاه سال آن بدون وجود هیچ پیامبر و یا دانشمند آشکاری (برجسته ای) سپری شد؛ (یعقوب می گوید:) گفتم: پس مردم در آن مدّت چه می کردند؟ فرمود: متمسّک به دین عیسی بودند، گفتم: پس بر چه آیینی بودند؟ فرمود: مؤمن بودند.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11" w:name="pg13917_196946"/>
    <w:bookmarkEnd w:id="211"/>
    <w:p>
      <w:pPr>
        <w:pStyle w:val="BookText"/>
      </w:pPr>
      <w:r>
        <w:rPr>
          <w:rFonts w:ascii="Amiri" w:hAnsi="Amiri" w:eastAsia="Amiri" w:cs="Amiri"/>
          <w:lang w:bidi="ar-SA"/>
          <w:color w:val="111111"/>
          <w:sz w:val="28"/>
          <w:szCs w:val="28"/>
          <w:rtl/>
        </w:rPr>
        <w:t xml:space="preserve">قَالَ عليه السلام وَ لَا تَكُونُ الْأَرْضُ إِلَّا وَ فِيهَا عَالِمٌ </w:t>
      </w:r>
      <w:r>
        <w:rPr>
          <w:rStyle w:val="FootnoteReference"/>
        </w:rPr>
        <w:footnoteReference w:id="2101"/>
      </w:r>
      <w:r>
        <w:rPr>
          <w:rFonts w:ascii="Times New Roman" w:hAnsi="Times New Roman" w:eastAsia="Times New Roman" w:cs="Times New Roman"/>
          <w:lang w:val="en-US" w:bidi="en-US"/>
          <w:color w:val="111111"/>
          <w:sz w:val="28"/>
          <w:szCs w:val="28"/>
          <w:rtl/>
        </w:rPr>
        <w:t xml:space="preserve">.</w:t>
      </w:r>
    </w:p>
    <w:p>
      <w:pPr>
        <w:pStyle w:val="Heading5"/>
      </w:pPr>
      <w:bookmarkStart w:id="1479" w:name="_Toc1173"/>
      <w:r>
        <w:t>«8»</w:t>
      </w:r>
      <w:bookmarkEnd w:id="1479"/>
    </w:p>
    <w:p>
      <w:pPr>
        <w:pStyle w:val="BookText"/>
      </w:pPr>
      <w:r>
        <w:rPr>
          <w:rFonts w:ascii="Amiri" w:hAnsi="Amiri" w:eastAsia="Amiri" w:cs="Amiri"/>
          <w:lang w:bidi="ar-SA"/>
          <w:color w:val="111111"/>
          <w:sz w:val="28"/>
          <w:szCs w:val="28"/>
          <w:rtl/>
        </w:rPr>
        <w:t xml:space="preserve">ك، إكمال الدين عَنْ إِسْمَاعِيلَ بْنِ أَبِي رَافِعٍ عَنْ أَبِيهِ عَنِ النَّبِيِّ صلي الله عليه و آله قَالَ: كَانَتِ الْفَتْرَةُ بَيْنَ عِيسَي عليه السلام وَ بَيْنَ مُحَمَّدٍ صلي الله عليه و آله أَرْبَعَمِائَةِ سَنَةٍ وَ ثَمَانِينَ سَنَةً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تمامه بإسناده في باب أحوال الملوك و المعول علي الأخبار الأولة و يمكن تأويل هذا الخبر بأن يقال لم يحسب بعض زمان الفترة من أولها لقرب العهد بالدين.</w:t>
      </w:r>
    </w:p>
    <w:p>
      <w:pPr>
        <w:pStyle w:val="Heading5"/>
      </w:pPr>
      <w:bookmarkStart w:id="1480" w:name="_Toc1174"/>
      <w:r>
        <w:t>«9»</w:t>
      </w:r>
      <w:bookmarkEnd w:id="1480"/>
    </w:p>
    <w:p>
      <w:pPr>
        <w:pStyle w:val="BookText"/>
      </w:pPr>
      <w:r>
        <w:rPr>
          <w:rFonts w:ascii="Amiri" w:hAnsi="Amiri" w:eastAsia="Amiri" w:cs="Amiri"/>
          <w:lang w:bidi="ar-SA"/>
          <w:color w:val="111111"/>
          <w:sz w:val="28"/>
          <w:szCs w:val="28"/>
          <w:rtl/>
        </w:rPr>
        <w:t xml:space="preserve">شي، تفسير العياشي عَنْ أَبِي الصَّهْبَاءِ الْبَكْرِيِّ </w:t>
      </w:r>
      <w:r>
        <w:rPr>
          <w:rStyle w:val="FootnoteReference"/>
        </w:rPr>
        <w:footnoteReference w:id="2103"/>
      </w:r>
      <w:r>
        <w:rPr>
          <w:rFonts w:ascii="Amiri" w:hAnsi="Amiri" w:eastAsia="Amiri" w:cs="Amiri"/>
          <w:lang w:bidi="ar-SA"/>
          <w:color w:val="111111"/>
          <w:sz w:val="28"/>
          <w:szCs w:val="28"/>
          <w:rtl/>
        </w:rPr>
        <w:t xml:space="preserve">قَالَ: سَمِعْتُ عَلِيَّ بْنَ أَبِي طَالِبٍ عليهما السلام وَ دَعَا رَأْسَ الْجَالُوتِ </w:t>
      </w:r>
      <w:r>
        <w:rPr>
          <w:rStyle w:val="FootnoteReference"/>
        </w:rPr>
        <w:footnoteReference w:id="2104"/>
      </w:r>
      <w:r>
        <w:rPr>
          <w:rFonts w:ascii="Amiri" w:hAnsi="Amiri" w:eastAsia="Amiri" w:cs="Amiri"/>
          <w:lang w:bidi="ar-SA"/>
          <w:color w:val="111111"/>
          <w:sz w:val="28"/>
          <w:szCs w:val="28"/>
          <w:rtl/>
        </w:rPr>
        <w:t xml:space="preserve">وَ أُسْقُفَّ النَّصَارَي فَقَالَ إِنِّي سَائِلُكُمَا عَنْ أَمْرٍ وَ أَنَا أَعْلَمُ بِهِ مِنْكُمَا فَلَا تَكْتُمَا ثُمَّ دَعَا أُسْقُفَّ النَّصَارَي فَقَالَ أَنْشُدُكَ بِاللَّهِ الَّذِي أَنْزَلَ الْإِنْجِيلَ عَلَي عِيسَي عليه السلام وَ جَعَلَ عَلَي رِجْلِهِ الْبَرَكَةَ وَ كَانَ يُبْرِئُ الْأَكْمَهَ وَ الْأَبْرَصَ وَ أَزَالَ أَلَمَ الْعَيْنِ وَ أَحْيَا الْمَيِّتَ وَ صَنَعَ لَكُمْ مِنَ الطِّينِ طُيُوراً وَ أَنْبَأَكُمْ بِمَا تَأْكُلُونَ وَ مَا تَدَّخِرُونَ فَقَالَ دُونَ هَذَا أَ صَدَقَ فَقَالَ عَلِيٌّ عليه السلام بِكَمِ افْتَرَقَتْ بَنُو إِسْرَائِيلَ بَعْدَ عِيسَي فَقَالَ لَا وَ اللَّهِ وَ لَا فِرْقَةٌ وَاحِدَةٌ فَقَالَ عَلِيٌّ عليه السلام كَذَبْتَ وَ الَّذِي لَا إِلَهَ إِلَّا هُوَ لَقَدِ افْتَرَقَتْ عَلَي اثْنَتَيْنِ وَ سَبْعِينَ فِرْقَةً كُلُّهَا فِي النَّارِ إِلَّا فِرْقَةً وَاحِدَةً إِنَّ اللَّهَ يَقُولُ مِنْهُمْ أُمَّةٌ مُقْتَصِدَةٌ وَ كَثِيرٌ مِنْهُمْ ساءَ ما يَعْمَلُونَ فَهَذِهِ الَّتِي تَنْجُو </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Heading5"/>
      </w:pPr>
      <w:bookmarkStart w:id="1481" w:name="_Toc1175"/>
      <w:r>
        <w:t>«10»</w:t>
      </w:r>
      <w:bookmarkEnd w:id="1481"/>
    </w:p>
    <w:p>
      <w:pPr>
        <w:pStyle w:val="BookText"/>
      </w:pPr>
      <w:r>
        <w:rPr>
          <w:rFonts w:ascii="Amiri" w:hAnsi="Amiri" w:eastAsia="Amiri" w:cs="Amiri"/>
          <w:lang w:bidi="ar-SA"/>
          <w:color w:val="111111"/>
          <w:sz w:val="28"/>
          <w:szCs w:val="28"/>
          <w:rtl/>
        </w:rPr>
        <w:t xml:space="preserve">فر، تفسير فرات بن إبراهيم جَعْفَرُ بْنُ مُحَمَّدٍ الْفَزَارِيُّ رَفَعَهُ </w:t>
      </w:r>
      <w:r>
        <w:rPr>
          <w:rStyle w:val="FootnoteReference"/>
        </w:rPr>
        <w:footnoteReference w:id="2106"/>
      </w:r>
      <w:r>
        <w:rPr>
          <w:rFonts w:ascii="Amiri" w:hAnsi="Amiri" w:eastAsia="Amiri" w:cs="Amiri"/>
          <w:lang w:bidi="ar-SA"/>
          <w:color w:val="111111"/>
          <w:sz w:val="28"/>
          <w:szCs w:val="28"/>
          <w:rtl/>
        </w:rPr>
        <w:t xml:space="preserve">إِلَي أَبِي جَعْفَرٍ عليه السلام قَالَ: يَا خَيْثَمَةُ </w:t>
      </w:r>
      <w:r>
        <w:rPr>
          <w:rStyle w:val="FootnoteReference"/>
        </w:rPr>
        <w:footnoteReference w:id="2107"/>
      </w:r>
    </w:p>
    <w:p>
      <w:pPr>
        <w:pStyle w:val="BookText"/>
      </w:pPr>
      <w:r>
        <w:rPr>
          <w:rFonts w:ascii="IRNazanin" w:hAnsi="IRNazanin" w:eastAsia="IRNazanin" w:cs="IRNazanin"/>
          <w:lang w:bidi="fa-IR"/>
          <w:color w:val="111111"/>
          <w:sz w:val="28"/>
          <w:szCs w:val="28"/>
          <w:rtl/>
        </w:rPr>
        <w:t xml:space="preserve">سپس امام علیه السلام فرمود: هیچ دوره ای بر روی زمین سپری نشده مگر آنکه دانشمندی در آن وجود داشته است.</w:t>
      </w:r>
      <w:r>
        <w:rPr>
          <w:rStyle w:val="FootnoteReference"/>
        </w:rPr>
        <w:footnoteReference w:id="2108"/>
      </w:r>
    </w:p>
    <w:p>
      <w:pPr>
        <w:pStyle w:val="Heading5"/>
      </w:pPr>
      <w:bookmarkStart w:id="1482" w:name="_Toc1176"/>
      <w:r>
        <w:t>روایت 8</w:t>
      </w:r>
      <w:bookmarkEnd w:id="1482"/>
    </w:p>
    <w:p>
      <w:pPr>
        <w:pStyle w:val="BookText"/>
      </w:pPr>
      <w:r>
        <w:rPr>
          <w:rFonts w:ascii="IRNazanin" w:hAnsi="IRNazanin" w:eastAsia="IRNazanin" w:cs="IRNazanin"/>
          <w:lang w:bidi="fa-IR"/>
          <w:color w:val="111111"/>
          <w:sz w:val="28"/>
          <w:szCs w:val="28"/>
          <w:rtl/>
        </w:rPr>
        <w:t xml:space="preserve">إکمال الدین: پیامبر صلّی الله علیه و آله فرموده است: فاصله زمانی بین عیسی علیه السلام و محمّد صلّی الله علیه و آله چهار صد و هشتاد سال بوده است.</w:t>
      </w:r>
      <w:r>
        <w:rPr>
          <w:rStyle w:val="FootnoteReference"/>
        </w:rPr>
        <w:footnoteReference w:id="2109"/>
      </w:r>
    </w:p>
    <w:p>
      <w:pPr>
        <w:pStyle w:val="BookText"/>
      </w:pPr>
      <w:r>
        <w:rPr>
          <w:rFonts w:ascii="IRNazanin" w:hAnsi="IRNazanin" w:eastAsia="IRNazanin" w:cs="IRNazanin"/>
          <w:lang w:bidi="fa-IR"/>
          <w:color w:val="111111"/>
          <w:sz w:val="28"/>
          <w:szCs w:val="28"/>
          <w:rtl/>
        </w:rPr>
        <w:t xml:space="preserve">می گویم: این حدیث به صورت کامل و با ذکر اسناد در باب «أحوال الملوک و المعوّل علی الأخبار الأولة» نقل شده است. در تأویل این حدیث می توان گفت: سالهای آغازین دوره فترت به خاطر نزدیکی به دین و شریعت به حساب نیامده است.</w:t>
      </w:r>
    </w:p>
    <w:p>
      <w:pPr>
        <w:pStyle w:val="Heading5"/>
      </w:pPr>
      <w:bookmarkStart w:id="1483" w:name="_Toc1177"/>
      <w:r>
        <w:t>روایت 9</w:t>
      </w:r>
      <w:bookmarkEnd w:id="1483"/>
    </w:p>
    <w:p>
      <w:pPr>
        <w:pStyle w:val="BookText"/>
      </w:pPr>
      <w:r>
        <w:rPr>
          <w:rFonts w:ascii="IRNazanin" w:hAnsi="IRNazanin" w:eastAsia="IRNazanin" w:cs="IRNazanin"/>
          <w:lang w:bidi="fa-IR"/>
          <w:color w:val="111111"/>
          <w:sz w:val="28"/>
          <w:szCs w:val="28"/>
          <w:rtl/>
        </w:rPr>
        <w:t xml:space="preserve">تفسیر العیاشی: أبو الصهباء البکریّ گوید: از علی بن ابی طالب علیه السلام شنیدم که ایشان رأس الجالوت و اسقف مسیحیان را فرا خواند و فرمود: مسأله ای را از شما می پرسم حال آنکه از هر دو به جواب آن آگاهترم پس جوابش را کتمان نکنی. سپس اسقف مسیحیان را فرا خواند و فرمود: تو را سوگند می دهم به خداوندی که انجیل را بر عیسی علیه السلام نازل فرمود و قدم او را مایه برکت قرار داد و نابینا و مبتلا به پیسی را شفا می بخشید و درد چشم را برطرف می نمود و مرده را زنده می گرداند و از گِل، پرنده هایی را برای شما می آفرید و شما را از آنچه در خانه می خورید و اندوخته می کردید آگاه می کرد؛ اسقف گفت: کمتر از این، راست تر است. پس امام علی علیه السلام فرمود: بنی اسرائیل پس از عیسی به چند گروه تقسیم شدند؟ اسقف گفت: خیر، به خدا سوگند که غیر از یک گروه وجود نداشته است، امام فرمود: سوگند به کسی که خدایی جز او نیست دروغ گفتی، بنی اسرائیل به هفتاد و دو گروه تقسیم شدند که همگی به جز یک گروه در آتش هستند، خداوند متعال می فرماید: «منهم أمّة مقتصدة و کثیر منهم ساء ما کانوا یعملون»{در میان ایشان گروهی هستند که راه درست را پیش گرفته اند و بسیاری از آنها چه بد است آنچه انجام می دهند}، که منظور از (أمّة مقتصدة) همان گروهی است که نجات می یابد.</w:t>
      </w:r>
      <w:r>
        <w:rPr>
          <w:rStyle w:val="FootnoteReference"/>
        </w:rPr>
        <w:footnoteReference w:id="2110"/>
      </w:r>
    </w:p>
    <w:p>
      <w:pPr>
        <w:pStyle w:val="Heading5"/>
      </w:pPr>
      <w:bookmarkStart w:id="1484" w:name="_Toc1178"/>
      <w:r>
        <w:t>روایت 10</w:t>
      </w:r>
      <w:bookmarkEnd w:id="1484"/>
    </w:p>
    <w:p>
      <w:pPr>
        <w:pStyle w:val="BookText"/>
      </w:pPr>
      <w:r>
        <w:rPr>
          <w:rFonts w:ascii="IRNazanin" w:hAnsi="IRNazanin" w:eastAsia="IRNazanin" w:cs="IRNazanin"/>
          <w:lang w:bidi="fa-IR"/>
          <w:color w:val="111111"/>
          <w:sz w:val="28"/>
          <w:szCs w:val="28"/>
          <w:rtl/>
        </w:rPr>
        <w:t xml:space="preserve">تفسیر فرات بن ابراهیم: امام باقر علیه السلام فرموده است: ای خُیثَمه،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2" w:name="pg13917_196947"/>
    <w:bookmarkEnd w:id="212"/>
    <w:p>
      <w:pPr>
        <w:pStyle w:val="BookText"/>
      </w:pPr>
      <w:r>
        <w:rPr>
          <w:rFonts w:ascii="Amiri" w:hAnsi="Amiri" w:eastAsia="Amiri" w:cs="Amiri"/>
          <w:lang w:bidi="ar-SA"/>
          <w:color w:val="111111"/>
          <w:sz w:val="28"/>
          <w:szCs w:val="28"/>
          <w:rtl/>
        </w:rPr>
        <w:t xml:space="preserve">سَيَأْتِي عَلَي النَّاسِ زَمَانٌ لَا يَعْرِفُونَ اللَّهَ مَا هُوَ وَ التَّوْحِيدَ حَتَّي يَكُونَ خُرُوجُ الدَّجَّالِ وَ حَتَّي يَنْزِلَ عِيسَي ابْنُ مَرْيَمَ عليه السلام مِنَ السَّمَاءِ وَ يَقْتُلَ اللَّهُ الدَّجَّالَ عَلَي يَدَيْهِ وَ يُصَلِّيَ بِهِمْ رَجُلٌ مِنَّا أَهْلَ الْبَيْتِ أَ لَا تَرَي أَنَّ عِيسَي عليه السلام يُصَلِّي خَلْفَنَا وَ هُوَ نَبِيٌّ إِلَّا وَ نَحْنُ أَفْضَلُ مِنْهُ</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Heading5"/>
      </w:pPr>
      <w:bookmarkStart w:id="1485" w:name="_Toc1179"/>
      <w:r>
        <w:t>«11»</w:t>
      </w:r>
      <w:bookmarkEnd w:id="1485"/>
    </w:p>
    <w:p>
      <w:pPr>
        <w:pStyle w:val="BookText"/>
      </w:pPr>
      <w:r>
        <w:rPr>
          <w:rFonts w:ascii="Amiri" w:hAnsi="Amiri" w:eastAsia="Amiri" w:cs="Amiri"/>
          <w:lang w:bidi="ar-SA"/>
          <w:color w:val="111111"/>
          <w:sz w:val="28"/>
          <w:szCs w:val="28"/>
          <w:rtl/>
        </w:rPr>
        <w:t xml:space="preserve">ل، الخصال مَاجِيلَوَيْهِ عَنْ عَمِّهِ عَنْ أَحْمَدَ بْنِ هِلَالٍ عَنِ الْفَضْلِ بْنِ دُكَيْنٍ عَنْ مَعْمَرِ بْنِ رَاشِدٍ </w:t>
      </w:r>
      <w:r>
        <w:rPr>
          <w:rStyle w:val="FootnoteReference"/>
        </w:rPr>
        <w:footnoteReference w:id="2112"/>
      </w:r>
      <w:r>
        <w:rPr>
          <w:rFonts w:ascii="Amiri" w:hAnsi="Amiri" w:eastAsia="Amiri" w:cs="Amiri"/>
          <w:lang w:bidi="ar-SA"/>
          <w:color w:val="111111"/>
          <w:sz w:val="28"/>
          <w:szCs w:val="28"/>
          <w:rtl/>
        </w:rPr>
        <w:t xml:space="preserve">عَنِ النَّبِيِّ صلي الله عليه و آله قَالَ: مِنْ ذُرِّيَّتِي الْمَهْدِيُّ إِذَا خَرَجَ نَزَلَ عِيسَي ابْنُ مَرْيَمَ لِنُصْرَتِهِ فَقَدَّمَهُ وَ صَلَّي خَلْفَهُ </w:t>
      </w:r>
      <w:r>
        <w:rPr>
          <w:rStyle w:val="FootnoteReference"/>
        </w:rPr>
        <w:footnoteReference w:id="2113"/>
      </w:r>
      <w:r>
        <w:rPr>
          <w:rFonts w:ascii="Times New Roman" w:hAnsi="Times New Roman" w:eastAsia="Times New Roman" w:cs="Times New Roman"/>
          <w:lang w:val="en-US" w:bidi="en-US"/>
          <w:color w:val="111111"/>
          <w:sz w:val="28"/>
          <w:szCs w:val="28"/>
          <w:rtl/>
        </w:rPr>
        <w:t xml:space="preserve">.</w:t>
      </w:r>
    </w:p>
    <w:p>
      <w:pPr>
        <w:pStyle w:val="Heading5"/>
      </w:pPr>
      <w:bookmarkStart w:id="1486" w:name="_Toc1180"/>
      <w:r>
        <w:t>«12»</w:t>
      </w:r>
      <w:bookmarkEnd w:id="1486"/>
    </w:p>
    <w:p>
      <w:pPr>
        <w:pStyle w:val="BookText"/>
      </w:pPr>
      <w:r>
        <w:rPr>
          <w:rFonts w:ascii="Amiri" w:hAnsi="Amiri" w:eastAsia="Amiri" w:cs="Amiri"/>
          <w:lang w:bidi="ar-SA"/>
          <w:color w:val="111111"/>
          <w:sz w:val="28"/>
          <w:szCs w:val="28"/>
          <w:rtl/>
        </w:rPr>
        <w:t xml:space="preserve">عم، إعلام الوري حَنَانُ بْنُ سَدِيرٍ عَنْ أَبِيهِ عَنْ جَدِّهِ عَنْ أَبِي سَعِيدٍ عَقِيصَا عَنِ الْحَسَنِ بْنِ عَلِيٍّ صَلَوَاتُ اللَّهِ عَلَيْهِ أَنَّهُ قَالَ: مَا مِنَّا أَحَدٌ إِلَّا وَ يَقَعُ فِي عُنُقِهِ بَيْعَةٌ لِطَاغِيَةِ زَمَانِهِ إِلَّا الْقَائِمَ الَّذِي يُصَلِّي رُوحُ اللَّهِ عِيسَي ابْنُ مَرْيَمَ خَلْفَهُ </w:t>
      </w:r>
      <w:r>
        <w:rPr>
          <w:rStyle w:val="FootnoteReference"/>
        </w:rPr>
        <w:footnoteReference w:id="2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الأخبار الدالة علي أن عيسي عليه السلام ينزل و يصلي خلف القائم عجل الله فرجه كثيرة و قد أوردتها الخاصة و العامة بطرق مختلفة و سيأتي بعضها في كتاب الغيبة.</w:t>
      </w:r>
    </w:p>
    <w:p>
      <w:pPr>
        <w:pStyle w:val="Heading5"/>
      </w:pPr>
      <w:bookmarkStart w:id="1487" w:name="_Toc1181"/>
      <w:r>
        <w:t>«13»</w:t>
      </w:r>
      <w:bookmarkEnd w:id="1487"/>
    </w:p>
    <w:p>
      <w:pPr>
        <w:pStyle w:val="BookText"/>
      </w:pPr>
      <w:r>
        <w:rPr>
          <w:rFonts w:ascii="Amiri" w:hAnsi="Amiri" w:eastAsia="Amiri" w:cs="Amiri"/>
          <w:lang w:bidi="ar-SA"/>
          <w:color w:val="111111"/>
          <w:sz w:val="28"/>
          <w:szCs w:val="28"/>
          <w:rtl/>
        </w:rPr>
        <w:t xml:space="preserve">فس، تفسير القمي أَبِي عَنِ الْقَاسِمِ بْنِ مُحَمَّدٍ عَنْ سُلَيْمَانَ بْنِ دَاوُدَ الْمِنْقَرِيِّ عَنْ أَبِي حَمْزَةَ عَنْ شَهْرِ بْنِ حَوْشَبٍ </w:t>
      </w:r>
      <w:r>
        <w:rPr>
          <w:rStyle w:val="FootnoteReference"/>
        </w:rPr>
        <w:footnoteReference w:id="2115"/>
      </w:r>
      <w:r>
        <w:rPr>
          <w:rFonts w:ascii="Amiri" w:hAnsi="Amiri" w:eastAsia="Amiri" w:cs="Amiri"/>
          <w:lang w:bidi="ar-SA"/>
          <w:color w:val="111111"/>
          <w:sz w:val="28"/>
          <w:szCs w:val="28"/>
          <w:rtl/>
        </w:rPr>
        <w:t xml:space="preserve">قَالَ: قَالَ لِيَ الْحَجَّاجُ يَا شَهْرُ آيَةٌ فِي كِتَابِ اللَّهِ قَدْ أَعْيَتْنِي فَقُلْتُ أَيُّهَا الْأَمِيرُ أَيَّةُ آيَةٍ هِيَ فَقَالَ قَوْلُهُ وَ إِنْ مِنْ أَهْلِ الْكِتابِ إِلَّا لَيُؤْمِنَنَّ بِهِ قَبْلَ مَوْتِهِ وَ اللَّهِ إِنِّي لَآمُرُ بِالْيَهُودِيِّ وَ النَّصْرَانِيِّ فَتُضْرَبُ عُنُقُهُ </w:t>
      </w:r>
      <w:r>
        <w:rPr>
          <w:rStyle w:val="FootnoteReference"/>
        </w:rPr>
        <w:footnoteReference w:id="2116"/>
      </w:r>
      <w:r>
        <w:rPr>
          <w:rFonts w:ascii="Amiri" w:hAnsi="Amiri" w:eastAsia="Amiri" w:cs="Amiri"/>
          <w:lang w:bidi="ar-SA"/>
          <w:color w:val="111111"/>
          <w:sz w:val="28"/>
          <w:szCs w:val="28"/>
          <w:rtl/>
        </w:rPr>
        <w:t xml:space="preserve">ثُمَّ أَرْمَقُهُ بِعَيْنِي فَمَا أَرَاهُ</w:t>
      </w:r>
    </w:p>
    <w:p>
      <w:pPr>
        <w:pStyle w:val="BookText"/>
      </w:pPr>
      <w:r>
        <w:rPr>
          <w:rFonts w:ascii="IRNazanin" w:hAnsi="IRNazanin" w:eastAsia="IRNazanin" w:cs="IRNazanin"/>
          <w:lang w:bidi="fa-IR"/>
          <w:color w:val="111111"/>
          <w:sz w:val="28"/>
          <w:szCs w:val="28"/>
          <w:rtl/>
        </w:rPr>
        <w:t xml:space="preserve">زمانی فرا خواهد رسید که مردم نمی دانند خداوند کیست و توحید چیست، تا اینکه دجّال بر ایشان خارج می شود و عیسی بن مریم علیه السلام از آسمان فرود می آید و خداوند دجّال را به وسیله او به قتل می رساند، و مردی از تبار ما اهل بیت نماز را برای آنها اقامه می کند، آیا نمی بینی که عیسی علیه السلام پشت سر ما نماز می خواند حال آنکه پیامبر است، این فقط به خاطر این است که ما از او برتر و فاضل تریم.</w:t>
      </w:r>
      <w:r>
        <w:rPr>
          <w:rStyle w:val="FootnoteReference"/>
        </w:rPr>
        <w:footnoteReference w:id="2117"/>
      </w:r>
    </w:p>
    <w:p>
      <w:pPr>
        <w:pStyle w:val="Heading5"/>
      </w:pPr>
      <w:bookmarkStart w:id="1488" w:name="_Toc1182"/>
      <w:r>
        <w:t>روایت 11</w:t>
      </w:r>
      <w:bookmarkEnd w:id="1488"/>
    </w:p>
    <w:p>
      <w:pPr>
        <w:pStyle w:val="BookText"/>
      </w:pPr>
      <w:r>
        <w:rPr>
          <w:rFonts w:ascii="IRNazanin" w:hAnsi="IRNazanin" w:eastAsia="IRNazanin" w:cs="IRNazanin"/>
          <w:lang w:bidi="fa-IR"/>
          <w:color w:val="111111"/>
          <w:sz w:val="28"/>
          <w:szCs w:val="28"/>
          <w:rtl/>
        </w:rPr>
        <w:t xml:space="preserve">الخصال: از پیامبر صلّی الله علیه و آله روایت شده که فرمود: مهدی از ذریّه من است، آن گاه که ظهور کند عیسی بن مریم برای نصرت دادنش فرود می آید پس او را پیش می راند و پشت سرش نماز اقامه می کند.</w:t>
      </w:r>
      <w:r>
        <w:rPr>
          <w:rStyle w:val="FootnoteReference"/>
        </w:rPr>
        <w:footnoteReference w:id="2118"/>
      </w:r>
    </w:p>
    <w:p>
      <w:pPr>
        <w:pStyle w:val="Heading5"/>
      </w:pPr>
      <w:bookmarkStart w:id="1489" w:name="_Toc1183"/>
      <w:r>
        <w:t>روایت 12</w:t>
      </w:r>
      <w:bookmarkEnd w:id="1489"/>
    </w:p>
    <w:p>
      <w:pPr>
        <w:pStyle w:val="BookText"/>
      </w:pPr>
      <w:r>
        <w:rPr>
          <w:rFonts w:ascii="IRNazanin" w:hAnsi="IRNazanin" w:eastAsia="IRNazanin" w:cs="IRNazanin"/>
          <w:lang w:bidi="fa-IR"/>
          <w:color w:val="111111"/>
          <w:sz w:val="28"/>
          <w:szCs w:val="28"/>
          <w:rtl/>
        </w:rPr>
        <w:t xml:space="preserve">أعلام الوری: از امام حسن بن علی صلوات الله علیه روایت شده که فرمود: هیچ یک از ما نیست مگر آنکه بیعت طاغوت زمان خویش بر گردنش می افتد غیر از قائم آل محمد که روح الله عیسی بن مریم پشت سر او نماز اقامه خواهد کرد.</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می گویم: احادیث و روایت هایی که بر این نکته دلالت می کنند که عیسی علیه السلام فرود می آید و پشت سر قائم عجّل الله فرجه نماز می گزارد فراوانند، و خاصّ و عامّ به شیوه های مختلفی آنها را روایت کرده اند و برخی از آنها در کتاب الغیبه ذکر خواهند شد.</w:t>
      </w:r>
    </w:p>
    <w:p>
      <w:pPr>
        <w:pStyle w:val="Heading5"/>
      </w:pPr>
      <w:bookmarkStart w:id="1490" w:name="_Toc1184"/>
      <w:r>
        <w:t>روایت 13</w:t>
      </w:r>
      <w:bookmarkEnd w:id="1490"/>
    </w:p>
    <w:p>
      <w:pPr>
        <w:pStyle w:val="BookText"/>
      </w:pPr>
      <w:r>
        <w:rPr>
          <w:rFonts w:ascii="IRNazanin" w:hAnsi="IRNazanin" w:eastAsia="IRNazanin" w:cs="IRNazanin"/>
          <w:lang w:bidi="fa-IR"/>
          <w:color w:val="111111"/>
          <w:sz w:val="28"/>
          <w:szCs w:val="28"/>
          <w:rtl/>
        </w:rPr>
        <w:t xml:space="preserve">تفسیر علی بن ابراهیم: شهر بن حوشب گوید: حجّاج به من گفت: ای شهر، آیه ای در کتاب خداوند وجود دارد که مرا عاجز کرده است، گفتم: ای امیر، آن چه آیه ایست؟ گفت: این فرموده خداوند متعال: «و إنّ مِن اهل الکتاب إلّا لیؤمننّ به قبل موته» به خدا سوگند، من یهودی و مسیحی را فرمان می دهم پس گردنش زده می شود (گردنش را می زنم)، سپس با چشمم مدّت زیادی به او می نگرم و نمی بینم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3" w:name="pg13917_196948"/>
    <w:bookmarkEnd w:id="213"/>
    <w:p>
      <w:pPr>
        <w:pStyle w:val="BookText"/>
      </w:pPr>
      <w:r>
        <w:rPr>
          <w:rFonts w:ascii="Amiri" w:hAnsi="Amiri" w:eastAsia="Amiri" w:cs="Amiri"/>
          <w:lang w:bidi="ar-SA"/>
          <w:color w:val="111111"/>
          <w:sz w:val="28"/>
          <w:szCs w:val="28"/>
          <w:rtl/>
        </w:rPr>
        <w:t xml:space="preserve">يُحَرِّكُ شَفَتَيْهِ حَتَّي يَخْمُدَ </w:t>
      </w:r>
      <w:r>
        <w:rPr>
          <w:rStyle w:val="FootnoteReference"/>
        </w:rPr>
        <w:footnoteReference w:id="2120"/>
      </w:r>
      <w:r>
        <w:rPr>
          <w:rFonts w:ascii="Amiri" w:hAnsi="Amiri" w:eastAsia="Amiri" w:cs="Amiri"/>
          <w:lang w:bidi="ar-SA"/>
          <w:color w:val="111111"/>
          <w:sz w:val="28"/>
          <w:szCs w:val="28"/>
          <w:rtl/>
        </w:rPr>
        <w:t xml:space="preserve">فَقُلْتُ أَصْلَحَ اللَّهُ الْأَمِيرَ لَيْسَ عَلَي مَا تَأَوَّلْتَ قَالَ كَيْفَ هُوَ قُلْتُ إِنَّ عِيسَي عليه السلام يَنْزِلُ قَبْلَ يَوْمِ الْقِيَامَةِ إِلَي الدُّنْيَا فَلَا يَبْقَي أَهْلُ مِلَّةٍ يَهُودِيٌّ وَ لَا نَصْرَانِيٌّ </w:t>
      </w:r>
      <w:r>
        <w:rPr>
          <w:rStyle w:val="FootnoteReference"/>
        </w:rPr>
        <w:footnoteReference w:id="2121"/>
      </w:r>
      <w:r>
        <w:rPr>
          <w:rFonts w:ascii="Amiri" w:hAnsi="Amiri" w:eastAsia="Amiri" w:cs="Amiri"/>
          <w:lang w:bidi="ar-SA"/>
          <w:color w:val="111111"/>
          <w:sz w:val="28"/>
          <w:szCs w:val="28"/>
          <w:rtl/>
        </w:rPr>
        <w:t xml:space="preserve">إِلَّا آمَنَ بِهِ قَبْلَ مَوْتِهِ وَ يُصَلِّي خَلْفَ الْمَهْدِيِّ قَالَ وَيْحَكَ أَنَّي لَكَ هَذَا وَ مِنْ أَيْنَ جِئْتَ بِهِ فَقُلْتُ حَدَّثَنِي بِهِ مُحَمَّدُ بْنُ عَلِيِّ بْنِ الْحُسَيْنِ بْنِ عَلِيِّ بْنِ أَبِي طَالِبٍ عليهما السلام فَقَالَ جِئْتَ وَ اللَّهِ بِهَا مِنْ عَيْنٍ صَافِيَةٍ</w:t>
      </w:r>
      <w:r>
        <w:rPr>
          <w:rStyle w:val="FootnoteReference"/>
        </w:rPr>
        <w:footnoteReference w:id="2122"/>
      </w:r>
      <w:r>
        <w:rPr>
          <w:rFonts w:ascii="Times New Roman" w:hAnsi="Times New Roman" w:eastAsia="Times New Roman" w:cs="Times New Roman"/>
          <w:lang w:val="en-US" w:bidi="en-US"/>
          <w:color w:val="111111"/>
          <w:sz w:val="28"/>
          <w:szCs w:val="28"/>
          <w:rtl/>
        </w:rPr>
        <w:t xml:space="preserve">.</w:t>
      </w:r>
    </w:p>
    <w:p>
      <w:pPr>
        <w:pStyle w:val="Heading5"/>
      </w:pPr>
      <w:bookmarkStart w:id="1491" w:name="_Toc1185"/>
      <w:r>
        <w:t>بيان</w:t>
      </w:r>
      <w:bookmarkEnd w:id="1491"/>
    </w:p>
    <w:p>
      <w:pPr>
        <w:pStyle w:val="BookText"/>
      </w:pPr>
      <w:r>
        <w:rPr>
          <w:rFonts w:ascii="Amiri" w:hAnsi="Amiri" w:eastAsia="Amiri" w:cs="Amiri"/>
          <w:lang w:bidi="ar-SA"/>
          <w:color w:val="111111"/>
          <w:sz w:val="28"/>
          <w:szCs w:val="28"/>
          <w:rtl/>
        </w:rPr>
        <w:t xml:space="preserve">قال الطبرسي رحمه الله اختلف فيه علي أقوال أحدها أن كلا الضميرين يعودان إلي المسيح أي ليس يبقي أحد من أهل الكتاب من اليهود و النصاري إلا و يؤمنن بالمسيح قبل موت المسيح إذا أنزله الله إلي الأرض وقت خروج المهدي في آخر الزمان لقتل الدجال فتصير الملل كلها ملة واحدة و هي ملة الإسلام الحنيفية دين إبراهيم عليه السلام عن ابن عباس و أبي مالك و الحسن و قتادة و ابن زيد و ذلك حين لا ينفعهم الإيمان و اختاره الطبري قال و الآية خاصة لمن يكون منهم في ذلك الزمان ثم ذكر رواية علي بن إبراهيم و قال و ذكر أبو القاسم البلخي مثل ذلك و ضعف الزجاج هذا الوجه قال إن الذين يبقون إلي زمن عيسي عليه السلام من أهل الكتاب قليل و الآية تقتضي عموم إيمان أهل الكتاب إلا أن تحمل علي أن جميعهم يقولون إن عيسي الذي ينزل في آخر الزمان نحن نؤمن به.</w:t>
      </w:r>
    </w:p>
    <w:p>
      <w:pPr>
        <w:pStyle w:val="BookText"/>
      </w:pPr>
      <w:r>
        <w:rPr>
          <w:rFonts w:ascii="Amiri" w:hAnsi="Amiri" w:eastAsia="Amiri" w:cs="Amiri"/>
          <w:lang w:bidi="ar-SA"/>
          <w:color w:val="111111"/>
          <w:sz w:val="28"/>
          <w:szCs w:val="28"/>
          <w:rtl/>
        </w:rPr>
        <w:t xml:space="preserve">و ثانيها أن الضمير في به يعود إلي المسيح و الضمير في موته إلي الكتابي و معناه لا يكون أحد من أهل الكتاب يخرج من الدنيا إلا و يؤمن بعيسي عليه السلام قبل موته إذا زال تكليفه و تحقق الموت و لكن لا ينفعه الإيمان.</w:t>
      </w:r>
    </w:p>
    <w:p>
      <w:pPr>
        <w:pStyle w:val="BookText"/>
      </w:pPr>
      <w:r>
        <w:rPr>
          <w:rFonts w:ascii="Amiri" w:hAnsi="Amiri" w:eastAsia="Amiri" w:cs="Amiri"/>
          <w:lang w:bidi="ar-SA"/>
          <w:color w:val="111111"/>
          <w:sz w:val="28"/>
          <w:szCs w:val="28"/>
          <w:rtl/>
        </w:rPr>
        <w:t xml:space="preserve">و ثالثها أن يكون المعني ليؤمنن بمحمد صلي الله عليه و آله قبل موت الكتابي عن عكرمة و رواه أيضا أصحابنا انتهي. </w:t>
      </w:r>
      <w:r>
        <w:rPr>
          <w:rStyle w:val="FootnoteReference"/>
        </w:rPr>
        <w:footnoteReference w:id="2123"/>
      </w:r>
    </w:p>
    <w:p>
      <w:pPr>
        <w:pStyle w:val="BookText"/>
      </w:pPr>
      <w:r>
        <w:rPr>
          <w:rFonts w:ascii="Amiri" w:hAnsi="Amiri" w:eastAsia="Amiri" w:cs="Amiri"/>
          <w:lang w:bidi="ar-SA"/>
          <w:color w:val="111111"/>
          <w:sz w:val="28"/>
          <w:szCs w:val="28"/>
          <w:rtl/>
        </w:rPr>
        <w:t xml:space="preserve">أقول: يمكن أن يكون الوجه الأول مبنيا علي الرجعة فلا يكون مختصا بأهل الكتاب الموجودين في ذلك الزمان.</w:t>
      </w:r>
    </w:p>
    <w:p>
      <w:pPr>
        <w:pStyle w:val="BookText"/>
      </w:pPr>
      <w:r>
        <w:rPr>
          <w:rFonts w:ascii="IRNazanin" w:hAnsi="IRNazanin" w:eastAsia="IRNazanin" w:cs="IRNazanin"/>
          <w:lang w:bidi="fa-IR"/>
          <w:color w:val="111111"/>
          <w:sz w:val="28"/>
          <w:szCs w:val="28"/>
          <w:rtl/>
        </w:rPr>
        <w:t xml:space="preserve">لبهایش را تکان دهد تا اینکه می میرد؛ گفتم: خداوند (نظر) امیر را درست و اصلاح گرداند، این گونه نیست که شما تأویل کرده اید، حجّاج گفت: تأویل آن چگونه است؟ گفتم: عیسی علیه السلام قبل از برپایی روز قیامت به سوی دنیا فرود می آید، پس هیچ شخصی از یهودیان و مسیحیان باقی نمی ماند مگر آنکه قبل از وفاتش به او ایمان می آورد، وی هم چنین پشت سر مهدی نماز می گزارد، حجّاج گفت: وای بر تو، این دانش از کجا به تو رسیده و آن را از کجا کسب کرده ای؟ گفتم: این سخنان را امام سجّاد علیه السلام برای من نقل کرده است، حجّاج گفت: به خدا سوگند که آنها را از چشمه ای زلال کسب کرده ای.</w:t>
      </w:r>
      <w:r>
        <w:rPr>
          <w:rStyle w:val="FootnoteReference"/>
        </w:rPr>
        <w:footnoteReference w:id="2124"/>
      </w:r>
    </w:p>
    <w:p>
      <w:pPr>
        <w:pStyle w:val="Heading5"/>
      </w:pPr>
      <w:bookmarkStart w:id="1492" w:name="_Toc1186"/>
      <w:r>
        <w:t>توضیح</w:t>
      </w:r>
      <w:bookmarkEnd w:id="1492"/>
    </w:p>
    <w:p>
      <w:pPr>
        <w:pStyle w:val="BookText"/>
      </w:pPr>
      <w:r>
        <w:rPr>
          <w:rFonts w:ascii="IRNazanin" w:hAnsi="IRNazanin" w:eastAsia="IRNazanin" w:cs="IRNazanin"/>
          <w:lang w:bidi="fa-IR"/>
          <w:color w:val="111111"/>
          <w:sz w:val="28"/>
          <w:szCs w:val="28"/>
          <w:rtl/>
        </w:rPr>
        <w:t xml:space="preserve">طبرسی رحمه الله گفته است: در تفسیر آیه «و إنّ من أهل الکتاب إلّا لیؤمننّ به قبل موته» نظرهای مختلفی روایت شده است: نخست اینکه هر دو ضمیر در (به) و (موته) به عیسی علیه السلام باز می گردند، یعنی: از یهودیان و مسیحیانِ اهل کتاب کسی نیست مگر آنکه قبل از وفات عیسی مسیح به او ایمان می آورد، و این حادثه هنگامی رخ می دهد که خداوند او را در آخرالزمان و هنگام ظهور مهدی به سوی زمین فرو می فرستد پس دجّال را به قتل می رساند، بنابراین تمام ملّتها (دین و آئینها) بر سر دین و آئین واحد گِرد می آیند و آن، دین و آئین حنیف اسلام است که دین ابراهیم علیه السلام نیز بوده است؛ این نظر از ابن عباس، ابومالک، حسن، قتادة و ابن زید روایت شده است، و در آن هنگام ایمان آوردن سودی به ایشان نمی رساند، این سخن را طبری برگزیده و گفته است: این آیه مخصوص یهودیان و مسیحیانی است که در آن زمان حضور دارند، سپس روایت علی بن ابراهیم را ذکر کرده و گوید: ابوالقاسم بلخی نیز مانند آن را ذکر کرده است؛ این در حالی است که زجّاج این نظر را ضعیف دانسته و گفته است: به راستی کسانی از اهل کتاب که تا زمان عیسی علیه السلام باقی می مانند اندکند، و این آیه ایمان آوردن همه اهل کتاب را اقتضا می کند مگر آنکه بر این نکته حمل شود که همه آنها می گویند: ما به عیسی که در آخر الزمان فرود می آید ایمان می آوریم.</w:t>
      </w:r>
    </w:p>
    <w:p>
      <w:pPr>
        <w:pStyle w:val="BookText"/>
      </w:pPr>
      <w:r>
        <w:rPr>
          <w:rFonts w:ascii="IRNazanin" w:hAnsi="IRNazanin" w:eastAsia="IRNazanin" w:cs="IRNazanin"/>
          <w:lang w:bidi="fa-IR"/>
          <w:color w:val="111111"/>
          <w:sz w:val="28"/>
          <w:szCs w:val="28"/>
          <w:rtl/>
        </w:rPr>
        <w:t xml:space="preserve">دوّم: مرجع ضمیر در (به) عیسی مسیح و در (موته) اهل کتاب می باشد، یعنی: کسی از یهودیان و مسیحیان اهل کتاب از دنیا خارج نمی شود مگر آنکه قبل از وفات خویش به عیسی علیه السلام ایمان می آورد و این هنگامی است که تکلیف از دوش او افتاده و مرگ محّقق و ثابت شده است پس ایمان آوردن سودی به او نمی رساند.</w:t>
      </w:r>
    </w:p>
    <w:p>
      <w:pPr>
        <w:pStyle w:val="BookText"/>
      </w:pPr>
      <w:r>
        <w:rPr>
          <w:rFonts w:ascii="IRNazanin" w:hAnsi="IRNazanin" w:eastAsia="IRNazanin" w:cs="IRNazanin"/>
          <w:lang w:bidi="fa-IR"/>
          <w:color w:val="111111"/>
          <w:sz w:val="28"/>
          <w:szCs w:val="28"/>
          <w:rtl/>
        </w:rPr>
        <w:t xml:space="preserve">سوّم: معنای آیه این گونه باشد: حقیقتاً که اهل کتاب قبل از مرگ خویش به محمّد صلّی الله علیه و آله ایمان می آورند؛ این نظر از عکرمه روایت شده است و هم چنین برخی از اصحاب ما نیز آن را روایت کرده اند. پایان.</w:t>
      </w:r>
      <w:r>
        <w:rPr>
          <w:rStyle w:val="FootnoteReference"/>
        </w:rPr>
        <w:footnoteReference w:id="2125"/>
      </w:r>
    </w:p>
    <w:p>
      <w:pPr>
        <w:pStyle w:val="BookText"/>
      </w:pPr>
      <w:r>
        <w:rPr>
          <w:rFonts w:ascii="IRNazanin" w:hAnsi="IRNazanin" w:eastAsia="IRNazanin" w:cs="IRNazanin"/>
          <w:lang w:bidi="fa-IR"/>
          <w:color w:val="111111"/>
          <w:sz w:val="28"/>
          <w:szCs w:val="28"/>
          <w:rtl/>
        </w:rPr>
        <w:t xml:space="preserve">می گویم: ممکن است که نظر نخست مبتنی بر اساس رجعت و بازگشت پذیری باشد و این حکم (ایمان آوردن) مخصوص اهل کتاب موجود در آن زمان نباشد.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4" w:name="pg13917_196949"/>
    <w:bookmarkEnd w:id="214"/>
    <w:p>
      <w:pPr>
        <w:pStyle w:val="Heading3"/>
      </w:pPr>
      <w:bookmarkStart w:id="1493" w:name="_Toc1187"/>
      <w:r>
        <w:t>باب 25 قصص أرميا و دانيال و عزير و بختنصر «1»</w:t>
      </w:r>
      <w:bookmarkEnd w:id="1493"/>
    </w:p>
    <w:p>
      <w:pPr>
        <w:pStyle w:val="Heading4"/>
      </w:pPr>
      <w:bookmarkStart w:id="1494" w:name="_Toc1188"/>
      <w:r>
        <w:t>اشاره</w:t>
      </w:r>
      <w:bookmarkEnd w:id="1494"/>
    </w:p>
    <w:p>
      <w:pPr>
        <w:pStyle w:val="BookText"/>
      </w:pPr>
      <w:r>
        <w:rPr>
          <w:rFonts w:ascii="Amiri" w:hAnsi="Amiri" w:eastAsia="Amiri" w:cs="Amiri"/>
          <w:lang w:bidi="ar-SA"/>
          <w:color w:val="111111"/>
          <w:sz w:val="28"/>
          <w:szCs w:val="28"/>
          <w:rtl/>
        </w:rPr>
        <w:t xml:space="preserve">باب 25 قصص أرميا و دانيال و عزير و بختنصر </w:t>
      </w:r>
      <w:r>
        <w:rPr>
          <w:rStyle w:val="FootnoteReference"/>
        </w:rPr>
        <w:footnoteReference w:id="2126"/>
      </w:r>
    </w:p>
    <w:p>
      <w:pPr>
        <w:pStyle w:val="Heading4"/>
      </w:pPr>
      <w:bookmarkStart w:id="1495" w:name="_Toc1189"/>
      <w:r>
        <w:t>الآيات</w:t>
      </w:r>
      <w:bookmarkEnd w:id="1495"/>
    </w:p>
    <w:p>
      <w:pPr>
        <w:pStyle w:val="BookText"/>
      </w:pPr>
      <w:r>
        <w:rPr>
          <w:rFonts w:ascii="Amiri" w:hAnsi="Amiri" w:eastAsia="Amiri" w:cs="Amiri"/>
          <w:lang w:bidi="ar-SA"/>
          <w:color w:val="111111"/>
          <w:sz w:val="28"/>
          <w:szCs w:val="28"/>
          <w:rtl/>
        </w:rPr>
        <w:t xml:space="preserve">البقرة: «أَوْ كَالَّذِي مَرَّ عَلي قَرْيَةٍ وَ هِيَ خاوِيَةٌ عَلي عُرُوشِها قالَ أَنَّي يُحْيِي هذِهِ اللَّهُ بَعْدَ مَوْتِها فَأَماتَهُ اللَّهُ مِائَةَ عامٍ ثُمَّ بَعَثَهُ قالَ كَمْ لَبِثْتَ قالَ لَبِثْتُ يَوْماً أَوْ بَعْضَ يَوْمٍ قالَ بَلْ لَبِثْتَ مِائَةَ عامٍ فَانْظُرْ إِلي طَعامِكَ وَ شَرابِكَ لَمْ يَتَسَنَّهْ وَ انْظُرْ إِلي حِمارِكَ وَ لِنَجْعَلَكَ آيَةً لِلنَّاسِ وَ انْظُرْ إِلَي الْعِظامِ كَيْفَ نُنْشِزُها ثُمَّ نَكْسُوها لَحْماً فَلَمَّا تَبَيَّنَ لَهُ قالَ أَعْلَمُ أَنَّ اللَّهَ عَلي كُلِّ شَيْ‌ءٍ قَدِيرٌ»(259)</w:t>
      </w:r>
    </w:p>
    <w:p>
      <w:pPr>
        <w:pStyle w:val="BookText"/>
      </w:pPr>
      <w:r>
        <w:rPr>
          <w:rFonts w:ascii="Amiri" w:hAnsi="Amiri" w:eastAsia="Amiri" w:cs="Amiri"/>
          <w:lang w:bidi="ar-SA"/>
          <w:color w:val="111111"/>
          <w:sz w:val="28"/>
          <w:szCs w:val="28"/>
          <w:rtl/>
        </w:rPr>
        <w:t xml:space="preserve">الإسراء: «وَ قَضَيْنا إِلي بَنِي إِسْرائِيلَ فِي الْكِتابِ لَتُفْسِدُنَّ فِي الْأَرْضِ مَرَّتَيْنِ وَ</w:t>
      </w:r>
    </w:p>
    <w:p>
      <w:pPr>
        <w:pStyle w:val="Heading3"/>
      </w:pPr>
      <w:bookmarkStart w:id="1496" w:name="_Toc1190"/>
      <w:r>
        <w:t>باب بیست و پنجم: داستان أرمیا، دانیال، عزیر و بخت نصر</w:t>
      </w:r>
      <w:bookmarkEnd w:id="1496"/>
    </w:p>
    <w:p>
      <w:pPr>
        <w:pStyle w:val="Heading4"/>
      </w:pPr>
      <w:bookmarkStart w:id="1497" w:name="_Toc1191"/>
      <w:r>
        <w:t>اشاره</w:t>
      </w:r>
      <w:bookmarkEnd w:id="1497"/>
    </w:p>
    <w:p>
      <w:pPr>
        <w:pStyle w:val="BookText"/>
      </w:pPr>
      <w:r>
        <w:rPr>
          <w:rFonts w:ascii="IRNazanin" w:hAnsi="IRNazanin" w:eastAsia="IRNazanin" w:cs="IRNazanin"/>
          <w:lang w:bidi="fa-IR"/>
          <w:color w:val="111111"/>
          <w:sz w:val="28"/>
          <w:szCs w:val="28"/>
          <w:rtl/>
        </w:rPr>
        <w:t xml:space="preserve">داستان أرمیا، دانیال، عزیر و بخت نصر</w:t>
      </w:r>
    </w:p>
    <w:p>
      <w:pPr>
        <w:pStyle w:val="Heading4"/>
      </w:pPr>
      <w:bookmarkStart w:id="1498" w:name="_Toc1192"/>
      <w:r>
        <w:t>آیات</w:t>
      </w:r>
      <w:bookmarkEnd w:id="14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کالّذی مرّ علی قریة و هی خاویة و هی خاویة علی عروشها 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[آگاهی از] همچون کسی که از کنار دهکده ای گذر کرد، در حالی که سقف خانه ها فرو تپیده بود و دیوارهای آنها بر روی سقفها فرو ریخته بود، گفت: چگونه خدا این [اجساد فرسوده و ازهم پاشیده مردمان اینجا] را پس از مرگ آنان زنده می کند؟ پس خدا او را صد سال میراند و سپس زنده اش گرداند و [به او] گفت: چه مدّت درنگ کرده ای؟ گفت: نمی دانم، [شاید] روزی یا قسمتی از یک روز، فرمود: [نه] بلکه صد سال درنگ کرده ای، و به خوردنی و نوشیدنی خود [که همراه داشتی] نگاه کن [و ببین که با گذشت این زمان طولانی به اراده خدا] تغییر نیافته است، و بنگر به الاغ خود [که چگونه از هم متلاشی شده است، ما چنین کردیم] تا تو رانشانه [گویایی از رستاخیز ] برای مردمان قرار دهیم، [اکنون] به استخوان ها بنگر که چگونه آنها را بر می داریم و به هم پیوند می دهیم و سپس بر آنها گوشت می پوشانیم، هنگامی که [این حقائق] برای او آشکار شد گفت: می دانم که خدا بر هر چیزی تواناست.}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قضینا إلی بنی اسرائیل فی الکتاب لتفسدنّ فی الأرض مرّتین و لتعلنّ علوّاً کبیراً * فإذا جاء وعد أولاهما بعثنا علیکم عباداً لنا أولی بأس شدید فجاسوا خلال الدیار و کان وعداً مفعولاً * ثمّ رددنا لکم الکرّة علیهم و أمددناکم بأموال و بنین و جعلناکم أکثر نفیراً * إن أحسنتم أحسنتم لأنفسکم و إن أسأتم فلها فإذا جاء وعد الآخرة لیسوءوا وجوهکم و لیدخلوا المسجد کما دخلوه أوّل مرّة و لیتبّروا ما علوا تتبیراً.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در کتاب آسمانی[شان] به فرزندان اسرائیل خبر دادیم که قطعا دو بار در زمین فساد خواهید کرد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5" w:name="pg13917_196950"/>
    <w:bookmarkEnd w:id="215"/>
    <w:p>
      <w:pPr>
        <w:pStyle w:val="BookText"/>
      </w:pPr>
      <w:r>
        <w:rPr>
          <w:rFonts w:ascii="Amiri" w:hAnsi="Amiri" w:eastAsia="Amiri" w:cs="Amiri"/>
          <w:lang w:bidi="ar-SA"/>
          <w:color w:val="111111"/>
          <w:sz w:val="28"/>
          <w:szCs w:val="28"/>
          <w:rtl/>
        </w:rPr>
        <w:t xml:space="preserve">لَتَعْلُنَّ عُلُوًّا كَبِيراً*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إِنْ أَحْسَنْتُمْ أَحْسَنْتُمْ لِأَنْفُسِكُمْ وَ إِنْ أَسَأْتُمْ فَلَها فَإِذا جاءَ وَعْدُ الْآخِرَةِ لِيَسُوؤُا وُجُوهَكُمْ وَ لِيَدْخُلُوا الْمَسْجِدَ كَما دَخَلُوهُ أَوَّلَ مَرَّةٍ وَ لِيُتَبِّرُوا ما عَلَوْا تَتْبِيراً»(4 - 7)</w:t>
      </w:r>
    </w:p>
    <w:p>
      <w:pPr>
        <w:pStyle w:val="Heading4"/>
      </w:pPr>
      <w:bookmarkStart w:id="1499" w:name="_Toc1193"/>
      <w:r>
        <w:t>تفسير</w:t>
      </w:r>
      <w:bookmarkEnd w:id="1499"/>
    </w:p>
    <w:p>
      <w:pPr>
        <w:pStyle w:val="BookText"/>
      </w:pPr>
      <w:r>
        <w:rPr>
          <w:rFonts w:ascii="Amiri" w:hAnsi="Amiri" w:eastAsia="Amiri" w:cs="Amiri"/>
          <w:lang w:bidi="ar-SA"/>
          <w:color w:val="111111"/>
          <w:sz w:val="28"/>
          <w:szCs w:val="28"/>
          <w:rtl/>
        </w:rPr>
        <w:t xml:space="preserve">قال البيضاوي: وَ قَضَيْنا أي أوحينا إليهم قضاء مقضيا </w:t>
      </w:r>
      <w:r>
        <w:rPr>
          <w:rStyle w:val="FootnoteReference"/>
        </w:rPr>
        <w:footnoteReference w:id="2127"/>
      </w:r>
      <w:r>
        <w:rPr>
          <w:rFonts w:ascii="Amiri" w:hAnsi="Amiri" w:eastAsia="Amiri" w:cs="Amiri"/>
          <w:lang w:bidi="ar-SA"/>
          <w:color w:val="111111"/>
          <w:sz w:val="28"/>
          <w:szCs w:val="28"/>
          <w:rtl/>
        </w:rPr>
        <w:t xml:space="preserve">في التوراة مَرَّتَيْنِ إفسادتين أولاهما مخالفة أحكام التوراة و قتل شعياء و قتل أرميا و ثانيتهما قتل زكريا و يحيي و قصد قتل عيسي عليه السلام وَعْدُ أُولاهُما أي وعد </w:t>
      </w:r>
      <w:r>
        <w:rPr>
          <w:rStyle w:val="FootnoteReference"/>
        </w:rPr>
        <w:footnoteReference w:id="2128"/>
      </w:r>
      <w:r>
        <w:rPr>
          <w:rFonts w:ascii="Amiri" w:hAnsi="Amiri" w:eastAsia="Amiri" w:cs="Amiri"/>
          <w:lang w:bidi="ar-SA"/>
          <w:color w:val="111111"/>
          <w:sz w:val="28"/>
          <w:szCs w:val="28"/>
          <w:rtl/>
        </w:rPr>
        <w:t xml:space="preserve">عقاب أولاهما عِباداً لَنا بختنصر </w:t>
      </w:r>
      <w:r>
        <w:rPr>
          <w:rStyle w:val="FootnoteReference"/>
        </w:rPr>
        <w:footnoteReference w:id="2129"/>
      </w:r>
      <w:r>
        <w:rPr>
          <w:rFonts w:ascii="Amiri" w:hAnsi="Amiri" w:eastAsia="Amiri" w:cs="Amiri"/>
          <w:lang w:bidi="ar-SA"/>
          <w:color w:val="111111"/>
          <w:sz w:val="28"/>
          <w:szCs w:val="28"/>
          <w:rtl/>
        </w:rPr>
        <w:t xml:space="preserve">عامل لهراسف إلي بابل </w:t>
      </w:r>
      <w:r>
        <w:rPr>
          <w:rStyle w:val="FootnoteReference"/>
        </w:rPr>
        <w:footnoteReference w:id="2130"/>
      </w:r>
      <w:r>
        <w:rPr>
          <w:rFonts w:ascii="Amiri" w:hAnsi="Amiri" w:eastAsia="Amiri" w:cs="Amiri"/>
          <w:lang w:bidi="ar-SA"/>
          <w:color w:val="111111"/>
          <w:sz w:val="28"/>
          <w:szCs w:val="28"/>
          <w:rtl/>
        </w:rPr>
        <w:t xml:space="preserve">و جنوده و قيل جالوت و قيل سخاريب </w:t>
      </w:r>
      <w:r>
        <w:rPr>
          <w:rStyle w:val="FootnoteReference"/>
        </w:rPr>
        <w:footnoteReference w:id="2131"/>
      </w:r>
      <w:r>
        <w:rPr>
          <w:rFonts w:ascii="Amiri" w:hAnsi="Amiri" w:eastAsia="Amiri" w:cs="Amiri"/>
          <w:lang w:bidi="ar-SA"/>
          <w:color w:val="111111"/>
          <w:sz w:val="28"/>
          <w:szCs w:val="28"/>
          <w:rtl/>
        </w:rPr>
        <w:t xml:space="preserve">من أهل نينوي فَجاسُوا ترددوا لطلبكم خِلالَ الدِّيارِ وسطها للقتل و الغارة الْكَرَّةَ أي الدولة و الغلبة عَلَيْهِمْ علي الذين بعثوا عليكم و ذلك بأن ألقي الله في قلب بهمن بن إسفنديار لما ورث الملك من جده كشتاسف بن لهراسف شفقة عليهم فرد أسراءهم إلي الشام و ملك دانيال عليهم فاستولوا علي من كان فيها من أتباع بختنصر أو بأن سلط داود علي جالوت فقتله و النفير من ينفر مع الرجل من قومه فَإِذا جاءَ وَعْدُ الْآخِرَةِ وعد عقوبة المرة الآخرة لِيَسُوؤُا وُجُوهَكُمْ أي بعثناهم ليسوءوا وجوهكم ليجعلوها بادية آثار المساءة فيها وَ لِيُتَبِّرُوا ليهلكوا ما عَلَوْا ما غلبوه و استولوا عليه أو مدة علوهم و ذلك بأن سلط الله عليهم الفرس مرة أخري فغزاهم ملك بابل من ملوك الطوائف اسمه</w:t>
      </w:r>
    </w:p>
    <w:p>
      <w:pPr>
        <w:pStyle w:val="BookText"/>
      </w:pPr>
      <w:r>
        <w:rPr>
          <w:rFonts w:ascii="IRNazanin" w:hAnsi="IRNazanin" w:eastAsia="IRNazanin" w:cs="IRNazanin"/>
          <w:lang w:bidi="fa-IR"/>
          <w:color w:val="111111"/>
          <w:sz w:val="28"/>
          <w:szCs w:val="28"/>
          <w:rtl/>
        </w:rPr>
        <w:t xml:space="preserve">و قطعا به سرکشی بسیار بزرگی برخواهید خواست، پس آن گاه که وعده [تحقق] نخستین آن دو فرا رسید بندگانی از خود را که سخت نیرومندند بر شما می گماریم تا میان خانه ها [یتان برای قتل و غارت شما] به جستجو درآیند و این تهدید تحقق یافتنی است، پس [از چیزی] دوباره شما را بر آنان چیره می کنیم و شما را با اموال و پسران یاری می دهیم و [تعداد] نفرات شا را بیشتر می گردانیم، اگر نیکی کنید به خود نیکی کرده اید و اگر بدی کنید به خود [بد نموده اید] و چون تهدید آخر فرارسد [بیایند] تا شما را اندوهگین سازند و در معبد[تان] چنان که بار اول داخل شدند [به زور] درآیند و بر هرچه دست یافتند یکسره [آن را] نابود کنند.}</w:t>
      </w:r>
    </w:p>
    <w:p>
      <w:pPr>
        <w:pStyle w:val="Heading4"/>
      </w:pPr>
      <w:bookmarkStart w:id="1500" w:name="_Toc1194"/>
      <w:r>
        <w:t>تفسیر</w:t>
      </w:r>
      <w:bookmarkEnd w:id="1500"/>
    </w:p>
    <w:p>
      <w:pPr>
        <w:pStyle w:val="BookText"/>
      </w:pPr>
      <w:r>
        <w:rPr>
          <w:rFonts w:ascii="IRNazanin" w:hAnsi="IRNazanin" w:eastAsia="IRNazanin" w:cs="IRNazanin"/>
          <w:lang w:bidi="fa-IR"/>
          <w:color w:val="111111"/>
          <w:sz w:val="28"/>
          <w:szCs w:val="28"/>
          <w:rtl/>
        </w:rPr>
        <w:t xml:space="preserve">بیضاویّ گفته است: «و قضینا» یعنی: در تورات حُکمی تحقق یافتنی را به ایشان وحی نمودیم، «مرّتین» یعنی: دو فساد: نخست: مخالفت با احکام تورات و کشتن شعیاء و ارمیا، دوّم: کشتن زکریا و یحیی و قصد کشتن عیسی علیه السلام، «وَعد أولهما» یعنی: وعده مجازات نخستین فساد، «عبادا ًلنا» منظور (بخت نصر) و سربازان اوست، بخت نصر کارگزار لهراسب به سوی سرزمین بابل بوده است؛ و گفته شده منظور، جالوت و یا سخاریب که از ساکنان نینوا بوده می باشد، «فجاسوا» یعنی: در طلب شما به رفت و آمد بپردازند، «خلال الدیار» یعنی: وسط خانه ها برای کشتن و غارت، «الکرّۀ» یعنی: قدرت و چیرگی و تسلّط، «علیهم» یعنی: بر کسانی که قبلاً به سوی شما فرستاده شدند تا بر شما غلبه کنند، و داستان بدین صورت بود که خداوند مهر و شفقت را نسبت به بنی اسرائیل در قلب بهمن پسر اسفندیار انداخت و آن زمانی بود که وی پادشاهی را از جدّش گشتاسب پسر لهراسب به ارث برد پس اسیران ایشان را به شام بازگرداند، و خداوند دانیال را فرمانروای ایشان قرار داد بنابراین بر پیروان بخت نصر که در آنجا بودند غلبه کردند، و یا به این صورت که خداوند داوود را بر جالوت مسلّط گرداند و او را به قتل رساند؛ (النفیر) افرادی از قوم که با شخصی بسیج می شوند، «فإذا جاء وَعد الآخرۀ» یعنی: وعده مجازات فساد دیگر، «لیسوءوا وجوهکم» یعنی: آنان را فرستادیم تا (چهره های) شما را اندوهگین سازند و نشانه های غم و اندوه را در چهره های شما آشکار سازند، «و لیتبّروا» یعنی: تا هلاک گردانند، «ما عَلَوا» یعنی: آنچه را بر آن غلبه کرده و چیره شدند، یا در مدتی که چیره و مسلط هستند؛ و این حادثه با مسلط گرداندن دوباره فارس بر ایشان به وقوع پیوست، پس پادشاه بابل که از جمله ملوک الطوائف بود و جوذر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جوذر </w:t>
      </w:r>
      <w:r>
        <w:rPr>
          <w:rStyle w:val="FootnoteReference"/>
        </w:rPr>
        <w:footnoteReference w:id="2132"/>
      </w:r>
      <w:r>
        <w:rPr>
          <w:rFonts w:ascii="Amiri" w:hAnsi="Amiri" w:eastAsia="Amiri" w:cs="Amiri"/>
          <w:lang w:bidi="ar-SA"/>
          <w:color w:val="111111"/>
          <w:sz w:val="28"/>
          <w:szCs w:val="28"/>
          <w:rtl/>
        </w:rPr>
        <w:t xml:space="preserve">و قيل خردوس قيل دخل صاحب الجيش مذبح قرابينهم فوجد فيه دما يغلي فسألهم عنه فقالوا دم قربان لم يقبل منا فقال ما صدقوني فقتل عليه ألوفا منهم فلم يهدأ الدم ثم قال إن لم تصدقوني ما تركت منكم أحدا فقالوا إنه دم يحيي فقال لمثل هذا ينتقم منكم ربكم ثم قال يا يحيي قد علم ربي و ربك ما أصاب قومك من أجلك فاهدأ بإذن الله قبل أن لا أبقي منكم أحدا فسكن. </w:t>
      </w:r>
      <w:r>
        <w:rPr>
          <w:rStyle w:val="FootnoteReference"/>
        </w:rPr>
        <w:footnoteReference w:id="2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الطبرسي رحمه الله اختلف المفسرون في الكرتين قالوا لما عتا بنو إسرائيل في المرة الأولي سلط الله عليهم ملك فارس و قيل بختنصر و قيل ملكا من ملوك بابل فخرج إليهم و حاصرهم و فتح بيت المقدس و قيل إن بختنصر ملك بابل بعد سخاريب </w:t>
      </w:r>
      <w:r>
        <w:rPr>
          <w:rStyle w:val="FootnoteReference"/>
        </w:rPr>
        <w:footnoteReference w:id="2134"/>
      </w:r>
      <w:r>
        <w:rPr>
          <w:rFonts w:ascii="Amiri" w:hAnsi="Amiri" w:eastAsia="Amiri" w:cs="Amiri"/>
          <w:lang w:bidi="ar-SA"/>
          <w:color w:val="111111"/>
          <w:sz w:val="28"/>
          <w:szCs w:val="28"/>
          <w:rtl/>
        </w:rPr>
        <w:t xml:space="preserve">و كان من جيش نمرود و كان لزنية لا أب له فظهر علي بيت المقدس و خرب المسجد و أحرقت التوراة و ألقي الجيف في المسجد و قتل علي دم يحيي عليه السلام سبعين ألفا و سبي ذراريهم و أغار عليهم و أخرج أحوالهم و سبي سبعين ألفا و ذهب بهم إلي بابل و بقوا في مدة مائة سنة تستعبدهم المجوس و أولادهم ثم تفضل الله عليهم بالرحمة و أمر ملكا من ملوك فارس عارفا بالله سبحانه فردهم إلي بيت المقدس فأقامهم به </w:t>
      </w:r>
      <w:r>
        <w:rPr>
          <w:rStyle w:val="FootnoteReference"/>
        </w:rPr>
        <w:footnoteReference w:id="2135"/>
      </w:r>
      <w:r>
        <w:rPr>
          <w:rFonts w:ascii="Amiri" w:hAnsi="Amiri" w:eastAsia="Amiri" w:cs="Amiri"/>
          <w:lang w:bidi="ar-SA"/>
          <w:color w:val="111111"/>
          <w:sz w:val="28"/>
          <w:szCs w:val="28"/>
          <w:rtl/>
        </w:rPr>
        <w:t xml:space="preserve">مائة سنة علي الطريقة المستقيمة و الطاعة ثم عادوا إلي الفساد و المعاصي فجاءهم ملك من ملوك الروم اسمه أنطياخيوس </w:t>
      </w:r>
      <w:r>
        <w:rPr>
          <w:rStyle w:val="FootnoteReference"/>
        </w:rPr>
        <w:footnoteReference w:id="2136"/>
      </w:r>
      <w:r>
        <w:rPr>
          <w:rFonts w:ascii="Amiri" w:hAnsi="Amiri" w:eastAsia="Amiri" w:cs="Amiri"/>
          <w:lang w:bidi="ar-SA"/>
          <w:color w:val="111111"/>
          <w:sz w:val="28"/>
          <w:szCs w:val="28"/>
          <w:rtl/>
        </w:rPr>
        <w:t xml:space="preserve">فخرب بيت المقدس و سبي أهله و قيل غزاهم ملك الرومية و سباهم عن حذيفة و قال محمد بن إسحاق كانت بنو إسرائيل يعصون الله تعالي و فيهم الأحداث و الله يتجاوز عنهم و كان أول ما نزل بهم بسبب ذنوبهم أن الله بعث إليهم شعيا قبل مبعث زكريا </w:t>
      </w:r>
      <w:r>
        <w:rPr>
          <w:rStyle w:val="FootnoteReference"/>
        </w:rPr>
        <w:footnoteReference w:id="2137"/>
      </w:r>
      <w:r>
        <w:rPr>
          <w:rFonts w:ascii="Amiri" w:hAnsi="Amiri" w:eastAsia="Amiri" w:cs="Amiri"/>
          <w:lang w:bidi="ar-SA"/>
          <w:color w:val="111111"/>
          <w:sz w:val="28"/>
          <w:szCs w:val="28"/>
          <w:rtl/>
        </w:rPr>
        <w:t xml:space="preserve">و كان لبني إسرائيل ملك كان شعيا يرشده و يسدده فمرض الملك و جاء</w:t>
      </w:r>
    </w:p>
    <w:p>
      <w:pPr>
        <w:pStyle w:val="BookText"/>
      </w:pPr>
      <w:r>
        <w:rPr>
          <w:rFonts w:ascii="IRNazanin" w:hAnsi="IRNazanin" w:eastAsia="IRNazanin" w:cs="IRNazanin"/>
          <w:lang w:bidi="fa-IR"/>
          <w:color w:val="111111"/>
          <w:sz w:val="28"/>
          <w:szCs w:val="28"/>
          <w:rtl/>
        </w:rPr>
        <w:t xml:space="preserve">یا خردوس نامیده می شد به جنگ با ایشان رفت؛ روایت شده که امیر سپاه فارس وارد قربانگاه بنی اسرائیل شد پس در آن خونی مشاهده کرد که می جوشد، امیر از آنها درباره خون پرسید و ایشان گفتند: خون قربانی ای است که از ما پذیرفته نشده است، امیر گفت: به من راست نگفتید، پس هزاران نفر از آنها را بر آن خون به قتل رساند ولی خون آرام نگرفت، سپس گفت: اگر راستش را به من نگویید هیچ یک از شما را باقی نمی گذارم، آن گاه گفتند: این خون یحیی است، گفت: به خاطر چنین چیزی پروردگارتان از شما انتقام می گیرد، سپس گفت: ای یحیی، پروردگار من و پروردگار تو آگاه است که قومت به خاطر تو به چه بلا و مصیبتی گرفتار آمده اند، بنابراین به اذن خداوند و قبل از آنکه کسی از ایشان را باقی نگذارم آرام بگیر، پس خون یحیی آرام شد.</w:t>
      </w:r>
      <w:r>
        <w:rPr>
          <w:rStyle w:val="FootnoteReference"/>
        </w:rPr>
        <w:footnoteReference w:id="2138"/>
      </w:r>
    </w:p>
    <w:p>
      <w:pPr>
        <w:pStyle w:val="BookText"/>
      </w:pPr>
      <w:r>
        <w:rPr>
          <w:rFonts w:ascii="IRNazanin" w:hAnsi="IRNazanin" w:eastAsia="IRNazanin" w:cs="IRNazanin"/>
          <w:lang w:bidi="fa-IR"/>
          <w:color w:val="111111"/>
          <w:sz w:val="28"/>
          <w:szCs w:val="28"/>
          <w:rtl/>
        </w:rPr>
        <w:t xml:space="preserve">طبرسی رحمه الله گفته است: مفسّران در مورد دو فسادی که بنی اسرائیل مرتکب شدند اختلاف نظر دارند، گفته اند: هنگامی که بنی اسرائیل برای بار نخست مرتکب سرکشی و نافرمانی شدند، خداوند پادشاه فارس یا بخت نصر و یا پادشاهی از پادشاهان بابل را برایشان مسلّط گرداند، پس به سوی آنان خارج شد و در حصارشان انداخت و بیت المقدس را فتح کرد؛ و گفته شده: بخت نصر پادشاه بابل بعداز سخاریب و از سپاهیان نمرود بوده است، ا و هم چنین از زنی زناکار و بدون وجود پدر متولد شده بود، پس بر بیت المقدس چیره گشت و مسجد را ویران کرد و تورات را به آتش کشید و لاشه های گندیده و بدبو را در مسجد انداخت، و هفتاد هزار نفر را بر روی خون یحیی علیه السلام به قتل رساند و ذریّه ایشان را به اسارت گرفت و بر آنها تاخت و یورش برد و هفتاد هزار نفر را به اسارت گرفت و آنها را به بابل برد، و به مدّت صدسال در آنجا ماندند و مجوسیان، آنها و فرزندانشان را به بردگی کشیدند؛ سپس خداوند با رحمت خویش به ایشان خیر و نیکی روا داشت و به پادشاهی از پادشاهان فارس که خدا شناس بود امر فرمود پس بنی اسرائیل را به بیت المقدس باز گرداند و آنها را به مدت صد سال در آنجا بر طریق مستقیم و فرمانبرداری از اوامر خداوند سکونت داد، سپس دوباره به فساد و ارتکاب معاصی روی آوردند پس پادشاهی از پادشاهان روم به اسم انطیاخیوس سراغ آنان آمد و بیت المقدس را ویران کرد و اهلش را به اسارت برد؛ از حذیفه روایت شده که پادشاه روم به نبرد با ایشان آمد؛ و محمد بن اسحاق گوید: بنی اسرائیل به عصیان و نافرمانی خداوند متعال می پرداختند و کارهای زشت و ناپسند و بدعت گذاریها در میان آنها رواج داشت، با این وجود خداوند از گناهان شان در می گذشت، نخستین باری که عذاب به سبب ارتکاب گناهان بر آنها نازل شد هنگامی بود که خداوند شعیا را قبل از مبعوث گرداندن زکرّیا به سویشان فرستاد، و بنی اسرائیل پادشاهی داشتند که شعیا به ارشاد و راهنمایی او می پرداخت و او را به راه راست و صواب هدایت می کرد، پس پادشاه بیمار گشت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سخاريب إلي باب بيت المقدس بستمائة ألف راية فدعا الله شعيا فبرأ الملك و مات جمع سخاريب و لم ينج منهم إلا خمسة نفر منهم سخاريب فهرب و أرسلوا خلفه من أخذه ثم أمر الله بإطلاقه ليخبر قومه بما نزل بهم فأطلقوه و ملك سخاريب بعد ذلك سبع سنين </w:t>
      </w:r>
      <w:r>
        <w:rPr>
          <w:rStyle w:val="FootnoteReference"/>
        </w:rPr>
        <w:footnoteReference w:id="2139"/>
      </w:r>
      <w:r>
        <w:rPr>
          <w:rFonts w:ascii="Amiri" w:hAnsi="Amiri" w:eastAsia="Amiri" w:cs="Amiri"/>
          <w:lang w:bidi="ar-SA"/>
          <w:color w:val="111111"/>
          <w:sz w:val="28"/>
          <w:szCs w:val="28"/>
          <w:rtl/>
        </w:rPr>
        <w:t xml:space="preserve">و استخلف بختنصر ابن ابنه فلبث سبع عشرة سنة و هلك ملك بني إسرائيل و مرج أمرهم و تنافسوا في الملك و قتل بعضهم بعضا فقام شعيا فيهم خطيبا فوعظهم فهموا بقتله فهرب و دخل شجرة فقطعوا الشجرة بالمنشار فبعث الله إليهم أرميا من سبط هارون ثم خرج من بينهم لما رأي من أمرهم و دخل بختنصر و جنوده بيت المقدس و فعل ما فعل ثم رجع إلي بابل بسبايا بني إسرائيل فكانت هذه الدفعة الأولي و قيل أيضا إن سبب ذلك كان قتل يحيي بن زكريا عليه السلام و إنه دم يحيي لم يزل يغلي حتي قتل بختنصر منهم سبعين ألفا أو اثنين و سبعين ألفا ثم سكن الدم و ذكر الجميع أن يحيي بن زكريا عليه السلام هو المقتول في الفساد الثاني قال مقاتل و كان بين الفساد الثاني و الأول مائتا سنة و عشر سنين و قيل إنما غزا بني إسرائيل في المرة الأولي بختنصر و المرة الثانية ملوك فارس و الروم و ذلك حين قتلوا يحيي عليه السلام فقتلوا منهم مائة ألف و ثمانين ألفا و خرب بيت المقدس فلم يزل بعد ذلك خرابا حتي بناه عمر بن الخطاب فلم يدخله بعد ذلك رومي إلا خائفا و قيل إنما غزاهم في المرة الأولي جالوت و في الثانية بختنصر انتهي. </w:t>
      </w:r>
      <w:r>
        <w:rPr>
          <w:rStyle w:val="FootnoteReference"/>
        </w:rPr>
        <w:footnoteReference w:id="2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صاحب الكامل ما روي من أن بختنصر هو الذي خرب بيت المقدس و قتل بني إسرائيل عند قتلهم يحيي بن زكريا عليه السلام باطل عند أهل السير و التواريخ و أهل العلم بأمور الماضين و ذلك بأنهم مجمعون علي أن بختنصر غزا بني إسرائيل عند قتل نبيهم شعيا في عهد أرميا و بين عهد أرميا و قتل يحيي </w:t>
      </w:r>
      <w:r>
        <w:rPr>
          <w:rStyle w:val="FootnoteReference"/>
        </w:rPr>
        <w:footnoteReference w:id="2141"/>
      </w:r>
      <w:r>
        <w:rPr>
          <w:rFonts w:ascii="Amiri" w:hAnsi="Amiri" w:eastAsia="Amiri" w:cs="Amiri"/>
          <w:lang w:bidi="ar-SA"/>
          <w:color w:val="111111"/>
          <w:sz w:val="28"/>
          <w:szCs w:val="28"/>
          <w:rtl/>
        </w:rPr>
        <w:t xml:space="preserve">أربعمائة سنة و إحدي و</w:t>
      </w:r>
    </w:p>
    <w:p>
      <w:pPr>
        <w:pStyle w:val="BookText"/>
      </w:pPr>
      <w:r>
        <w:rPr>
          <w:rFonts w:ascii="IRNazanin" w:hAnsi="IRNazanin" w:eastAsia="IRNazanin" w:cs="IRNazanin"/>
          <w:lang w:bidi="fa-IR"/>
          <w:color w:val="111111"/>
          <w:sz w:val="28"/>
          <w:szCs w:val="28"/>
          <w:rtl/>
        </w:rPr>
        <w:t xml:space="preserve">و سخاریب با ششصد هزار (نیروی زیر) پرچم به در به دروازه بیت المقدس رسید، آن گاه شعیا خداوند را فراخواند و پادشاه بهبود یافت و تمام سپاهیان سخاریب از بین رفتند و به جز پنج نفر هیچ یک از آنان نجات نیافتند، که خود سخاریب نیز از جمله یافتگان بود، پس فرار کرد ولی کسی را از پی او فرستادند که دستگیرش کرد، سپس خداوند امر فرمود که آزادش کنند تا آنچه را بر سپاهیانش نازل شده به اطلاع قومش برساند، بنابراین سخاریب را آزاد کردند و او پس از این حادثه هفت سال فرمانروایی کرد و پس از خود نوه اش بخت نصر را جانشین قرار داد که فرمانروائی اش هفده سال به طول انجامید، بخت نصر مُلک و فرمانروایی بنی اسرائیل را ویران کرد و امورشان را ضایع و تباه ساخت و بر سر پادشاهی به رقابت پرداختند و یکدیگر را به قتل رساندند، بنابراین شعیا در میان شان به عنوان خطیب برخاست و به موعظه و نصیحت کرد ن شان پرداخت و آنان تصمیم به قتلش گرفتند، پس فرار کرد و وارد درختی شد ولی آنان درخت را با ارّه قطع کردند، آن گاه خداوند ارمیا که از نوادگان هارون بود را به سوی بنی اسرائیل فرستاد، امّا او نیز بعد از مشاهده اوضاع و احوال ایشان از بین شان خارج شد، و بخت نصر و سپاهیانش وارد بیت المقدس شدند و به هرکاری دست زد، سپس با اسیران بنی اسرائیل به سوی بابل بازگشت، و داستان نخستین عذاب این گونه بود، هم چنین گفته شده: سبب نخستین عذاب، کشتن یحیی بن زکریا علیه السلام بوده است و اینکه خون یحیی هم چنان می جوشید تا بخت نصر هفتاد هزار و یا هفتاد و دو هزار نفر از ایشان را به قتل رساند، سپس خون آرام گرفت، و همه مفسران و راویان ذکر کرده اند که یحیی بن زکریا علیه السلام در دومین فساد به قتل رسیده است؛ مقاتل گوید: فاصله بین فساد نخست و دوّم صد و ده سال فاصله بوده است، و گفته شده: بار نخست بخت نصر و بار دوّم پادشاهان فارس و روم به نبرد با بنی اسرائیل پرداختند، و آن هنگامی بود که ایشان یحی بن زکریا علیه السلام را به قتل رساندند بنابراین پادشاهان فارس و روم صد و هشتاد هزار نفر از آنها را به قتل رساندند و بیت المقدس را ویران کردند، و پس از آن همواره ویران بود تا اینکه عمر بن خطاب آنجا را ساخت و آباد کرد و بعداز آبادانی هیچ یک از رومیان وارد بیت المقدس نشدند مگر با ترس و هراس، و گفته شده: بار نخست جالوت و بار دوّم بخت نصر با بنی اسرائیل به نبرد پرداختند. پایان.</w:t>
      </w:r>
      <w:r>
        <w:rPr>
          <w:rStyle w:val="FootnoteReference"/>
        </w:rPr>
        <w:footnoteReference w:id="2142"/>
      </w:r>
    </w:p>
    <w:p>
      <w:pPr>
        <w:pStyle w:val="BookText"/>
      </w:pPr>
      <w:r>
        <w:rPr>
          <w:rFonts w:ascii="IRNazanin" w:hAnsi="IRNazanin" w:eastAsia="IRNazanin" w:cs="IRNazanin"/>
          <w:lang w:bidi="fa-IR"/>
          <w:color w:val="111111"/>
          <w:sz w:val="28"/>
          <w:szCs w:val="28"/>
          <w:rtl/>
        </w:rPr>
        <w:t xml:space="preserve">صاحب الکامل گفته است: احادیث و اخبار روایت شده در مورد اینکه بخت نصر همان کسی بوده که بیت المقدس را ویران و بنی اسرائیل را بعداز به قتل رساندن یحیی بن زکریا به قتل رسانده است نزد سیره نگاران، تاریخ نویسان و آگاهان از امور گذشتگان باطل می باشند، چرا که همگی بر این باورند بخت نصر بعد از اینکه بنی اسرائیل پیامبرشان شعیا را در عهد ارمیا به قتل رساندند به نبرد با ایشان پرداخت، و به نظر یهودیان و مسیحیان بین عهد أرمیا و کشته شدن یحیی چهارصد و شصت و یک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ستون سنة عند اليهود و النصاري و يذكرون أن ذلك في كتبهم و أسفارهم و يوافقهم المجوس في مدة غزو بختنصر بني إسرائيل إلي موت الإسكندر و يخالفهم في مدة ما بين موت الإسكندر و مولد يحيي فيزعمون أن مدة ذلك إحدي و خمسون سنة انتهي. </w:t>
      </w:r>
      <w:r>
        <w:rPr>
          <w:rStyle w:val="FootnoteReference"/>
        </w:rPr>
        <w:footnoteReference w:id="2143"/>
      </w:r>
    </w:p>
    <w:p>
      <w:pPr>
        <w:pStyle w:val="BookText"/>
      </w:pPr>
      <w:r>
        <w:rPr>
          <w:rFonts w:ascii="Amiri" w:hAnsi="Amiri" w:eastAsia="Amiri" w:cs="Amiri"/>
          <w:lang w:bidi="ar-SA"/>
          <w:color w:val="111111"/>
          <w:sz w:val="28"/>
          <w:szCs w:val="28"/>
          <w:rtl/>
        </w:rPr>
        <w:t xml:space="preserve">أقول: ستعرف أن أخبارنا أيضا مختلفة في ذلك لأنه يظهر من خبر ابن عمارة و خبر ملاقاة داود دانيال و غيرهما كون بختنصر متصلا بزمان سليمان عليه السلام و يظهر من خبر هارون بن خارجة و أبي بصير و غيرهما كون خروج بختنصر بعد قتل يحيي عليه السلام و لا يبعد كون بختنصر معمرا </w:t>
      </w:r>
      <w:r>
        <w:rPr>
          <w:rStyle w:val="FootnoteReference"/>
        </w:rPr>
        <w:footnoteReference w:id="2144"/>
      </w:r>
      <w:r>
        <w:rPr>
          <w:rFonts w:ascii="Amiri" w:hAnsi="Amiri" w:eastAsia="Amiri" w:cs="Amiri"/>
          <w:lang w:bidi="ar-SA"/>
          <w:color w:val="111111"/>
          <w:sz w:val="28"/>
          <w:szCs w:val="28"/>
          <w:rtl/>
        </w:rPr>
        <w:t xml:space="preserve">و كذا دانيال فيكونا قد أدركا الوقتين معا و يمكن أن يكون إحداهما محمولة علي التقية و الأخبار الدالة علي كون خروجه بعد قتل يحيي عليه السلام أقوي سندا و قد سبق بعضها في قصة يحيي و الله يعلم.</w:t>
      </w:r>
    </w:p>
    <w:p>
      <w:pPr>
        <w:pStyle w:val="BookText"/>
      </w:pPr>
      <w:r>
        <w:rPr>
          <w:rFonts w:ascii="IRNazanin" w:hAnsi="IRNazanin" w:eastAsia="IRNazanin" w:cs="IRNazanin"/>
          <w:lang w:bidi="fa-IR"/>
          <w:color w:val="111111"/>
          <w:sz w:val="28"/>
          <w:szCs w:val="28"/>
          <w:rtl/>
        </w:rPr>
        <w:t xml:space="preserve">سال فاصله بوده است، و ذکر می کنند که این مسأله در کتابها و اجزاء تورات وجود دارد، و مجوسیان نیز در مورد فاصله نبرد بخت نصر با اسرائیل تا مرگ اسکندر با یهودیان و مسیحیان اتفاق نظر دارند، ولی در مورد فاصله بین مرگ اسکندر و تولد یحیی اختلاف دارند چرا که مجوسیان چنین می پندارند که این فاصله پنجاه و یک سال بوده است. پایان.</w:t>
      </w:r>
      <w:r>
        <w:rPr>
          <w:rStyle w:val="FootnoteReference"/>
        </w:rPr>
        <w:footnoteReference w:id="2145"/>
      </w:r>
    </w:p>
    <w:p>
      <w:pPr>
        <w:pStyle w:val="BookText"/>
      </w:pPr>
      <w:r>
        <w:rPr>
          <w:rFonts w:ascii="IRNazanin" w:hAnsi="IRNazanin" w:eastAsia="IRNazanin" w:cs="IRNazanin"/>
          <w:lang w:bidi="fa-IR"/>
          <w:color w:val="111111"/>
          <w:sz w:val="28"/>
          <w:szCs w:val="28"/>
          <w:rtl/>
        </w:rPr>
        <w:t xml:space="preserve">می گویم: درخواهی یافت که احادیث و روایات نیز در این زمینه متفاوت است، چرا که از حدیث ابن عماره و حدیث ملاقات داوود با دانیال و احادیث و اخبار چنین پیداست که بخت نصر مربوط به زمان سلیمان علیه السلام بوده است، و از حدیث هارون بن خارجه و ابو بصیر و دیگران چنین بر می آید که بخت نصر پس از کشته شدن یحیی علیه السلام ظهور کرده است، و بعید نیست که بخت نصر و هم چنین دانیال به اندازه ای عُمر کرده باشند که هر دو زمان را باهم درک کرده باشند، و ممکن است که یکی از نظرهای روایت شده در احادیث محمول بر تقیّه باشد، ولی احادیثی که بر ظهور بخت نصر پس از کشته شدن یحیی علیه السلام دلالت می کنند دارای سندهای قوی تر هستند و برخی از آنها در داستان یحیی ذکر شد، و خداوند آگاه به امور است.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6" w:name="pg13917_196954"/>
    <w:bookmarkEnd w:id="216"/>
    <w:p>
      <w:pPr>
        <w:pStyle w:val="Heading4"/>
      </w:pPr>
      <w:bookmarkStart w:id="1501" w:name="_Toc1195"/>
      <w:r>
        <w:t>الأخبار</w:t>
      </w:r>
      <w:bookmarkEnd w:id="1501"/>
    </w:p>
    <w:p>
      <w:pPr>
        <w:pStyle w:val="Heading5"/>
      </w:pPr>
      <w:bookmarkStart w:id="1502" w:name="_Toc1196"/>
      <w:r>
        <w:t>«1»</w:t>
      </w:r>
      <w:bookmarkEnd w:id="1502"/>
    </w:p>
    <w:p>
      <w:pPr>
        <w:pStyle w:val="BookText"/>
      </w:pPr>
      <w:r>
        <w:rPr>
          <w:rFonts w:ascii="Amiri" w:hAnsi="Amiri" w:eastAsia="Amiri" w:cs="Amiri"/>
          <w:lang w:bidi="ar-SA"/>
          <w:color w:val="111111"/>
          <w:sz w:val="28"/>
          <w:szCs w:val="28"/>
          <w:rtl/>
        </w:rPr>
        <w:t xml:space="preserve">فس، تفسير القمي أَبِي عَنِ النَّضْرِ عَنْ يَحْيَي الْحَلَبِيِّ عَنْ هَارُونَ بْنِ خَارِجَةَ عَنْ أَبِي عَبْدِ اللَّهِ عليه السلام قَالَ: لَمَّا عَمِلَتْ بَنُو إِسْرَائِيلَ بِالْمَعَاصِي </w:t>
      </w:r>
      <w:r>
        <w:rPr>
          <w:rStyle w:val="FootnoteReference"/>
        </w:rPr>
        <w:footnoteReference w:id="2146"/>
      </w:r>
      <w:r>
        <w:rPr>
          <w:rFonts w:ascii="Amiri" w:hAnsi="Amiri" w:eastAsia="Amiri" w:cs="Amiri"/>
          <w:lang w:bidi="ar-SA"/>
          <w:color w:val="111111"/>
          <w:sz w:val="28"/>
          <w:szCs w:val="28"/>
          <w:rtl/>
        </w:rPr>
        <w:t xml:space="preserve">وَ عَتَوْا عَنْ أَمْرِ رَبِّهِمْ أَرَادَ اللَّهُ أَنْ يُسَلِّطَ عَلَيْهِمْ مَنْ يُذِلُّهُمْ وَ يَقْتُلُهُمْ فَأَوْحَي اللَّهُ إِلَي أَرْمِيَا يَا أَرْمِيَا مَا بَلَدٌ انْتَخَبْتُهُ مِنْ بَيْنِ الْبُلْدَانِ وَ غَرَسْتُ فِيهِ مِنْ كَرَائِمِ الشَّجَرِ فَأَخْلَفَ فَأَنْبَتَ خُرْنُوباً فَأَخْبَرَ أَرْمِيَا أَحْبَارَ بَنِي إِسْرَائِيلَ فَقَالُوا لَهُ رَاجِعْ رَبَّكَ لِيُخْبِرَنَا مَا مَعْنَي هَذَا الْمَثَلِ فَصَامَ أَرْمِيَا سَبْعاً فَأَوْحَي اللَّهُ إِلَيْهِ يَا أَرْمِيَا أَمَّا الْبَلَدُ فَبَيْتُ الْمَقْدِسِ وَ أَمَّا مَا أَنْبَتَ فِيهِ فَبَنُو إِسْرَائِيلَ الَّذِينَ أَسْكَنْتُهُمْ فِيهَا فَعَمِلُوا بِالْمَعَاصِي وَ غَيَّرُوا دِينِي وَ بَدَّلُوا نِعْمَتِي كُفْراً فَبِي حَلَفْتُ لَأَمْتَحِنَنَّهُمْ بِفِتْنَةٍ يَظَلُّ الْحَكِيمُ فِيهَا حَيْرَانَ </w:t>
      </w:r>
      <w:r>
        <w:rPr>
          <w:rStyle w:val="FootnoteReference"/>
        </w:rPr>
        <w:footnoteReference w:id="2147"/>
      </w:r>
      <w:r>
        <w:rPr>
          <w:rFonts w:ascii="Amiri" w:hAnsi="Amiri" w:eastAsia="Amiri" w:cs="Amiri"/>
          <w:lang w:bidi="ar-SA"/>
          <w:color w:val="111111"/>
          <w:sz w:val="28"/>
          <w:szCs w:val="28"/>
          <w:rtl/>
        </w:rPr>
        <w:t xml:space="preserve">وَ لَأُسَلِّطَنَّ عَلَيْهِمْ شَرَّ عِبَادِي وِلَادَةً وَ شَرَّهُمْ طَعَاماً فَلْيَتَسَلَّطَنَّ عَلَيْهِمْ بِالْجَبْرِيَّةِ فَيَقْتُلُ مُقَاتِلِيهِمْ وَ يَسْبِي حَرِيمَهُمْ وَ يُخْرِبُ بَيْتَهُمُ الَّذِي يَعْتَزُّونَ بِهِ وَ يُلْقِي حَجَرَهُمُ الَّذِي يَفْتَخِرُونَ بِهِ عَلَي النَّاسِ فِي الْمَزَابِلِ مِائَةَ سَنَةٍ فَأَخْبَرَ أَرْمِيَا أَحْبَارَ بَنِي إِسْرَائِيلَ فَقَالُوا لَهُ رَاجِعْ رَبَّكَ فَقُلْ لَهُ مَا ذَنْبُ الْفُقَرَاءِ وَ الْمَسَاكِينِ وَ الضُّعَفَاءِ فَصَامَ أَرْمِيَا سَبْعاً ثُمَّ أَكَلَ أَكْلَةً فَلَمْ يُوحَ إِلَيْهِ شَيْ‌ءٌ ثُمَّ صَامَ سَبْعاً وَ أَكَلَ أَكْلَةً وَ لَمْ يُوحَ إِلَيْهِ شَيْ‌ءٌ ثُمَّ صَامَ سَبْعاً فَأَوْحَي اللَّهُ إِلَيْهِ يَا أَرْمِيَا لَتَكُفَّنَّ عَنْ هَذَا أَوْ لَأَرُدَّنَّ وَجْهَكَ إِلَي قَفَاكَ قَالَ ثُمَّ أَوْحَي اللَّهُ إِلَيْهِ قُلْ لَهُمْ لِأَنَّكُمْ رَأَيْتُمُ الْمُنْكَرَ فَلَمْ تُنْكِرُوهُ فَقَالَ أَرْمِيَا رَبِّ أَعْلِمْنِي مَنْ هُوَ حَتَّي آتِيَهُ وَ آخُذَ لِنَفْسِي وَ أَهْلِ بَيْتِي مِنْهُ أَمَاناً قَالَ ايتِ مَوْضِعَ كَذَا وَ كَذَا فَانْظُرْ إِلَي غُلَامٍ أَشَدُّهُمْ زَمَانَةً وَ أَخْبَثُهُمْ وِلَادَةً وَ أَضْعَفُهُمْ جِسْماً وَ أَشَرُّهُمْ غِذَاءً فَهُوَ ذَاكَ فَأَتَي أَرْمِيَا ذَلِكَ الْبَلَدَ فَإِذَا هُوَ بِغُلَامٍ فِي خَانٍ زَمِنٍ مُلْقًي عَلَي مَزْبَلَةٍ وَسْطَ الْخَانِ وَ إِذَا لَهُ أُمٌّ تُزَبِّي </w:t>
      </w:r>
      <w:r>
        <w:rPr>
          <w:rStyle w:val="FootnoteReference"/>
        </w:rPr>
        <w:footnoteReference w:id="2148"/>
      </w:r>
      <w:r>
        <w:rPr>
          <w:rFonts w:ascii="Amiri" w:hAnsi="Amiri" w:eastAsia="Amiri" w:cs="Amiri"/>
          <w:lang w:bidi="ar-SA"/>
          <w:color w:val="111111"/>
          <w:sz w:val="28"/>
          <w:szCs w:val="28"/>
          <w:rtl/>
        </w:rPr>
        <w:t xml:space="preserve">بِالْكِسَرِ وَ تَفُتُّ الْكِسَرَ فِي الْقَصْعَةِ وَ تَحْلُبُ عَلَيْهِ خِنْزِيرَةً لَهَا ثُمَّ تُدْنِيهِ مِنْ ذَلِكَ الْغُلَامِ فَيَأْكُلُهُ فَقَالَ أَرْمِيَا إِنْ كَانَ فِي الدُّنْيَا الَّذِي وَصَفَهُ اللَّهُ فَهُوَ هَذَا فَدَنَا مِنْهُ فَقَالَ لَهُ مَا اسْمُكَ فَقَالَ بُخْتَنَصَّرُ فَعَرَفَ أَنَّهُ هُوَ فَعَالَجَهُ حَتَّي بَرِئَ ثُمَّ قَالَ لَهُ أَ تَعْرِفُنِي</w:t>
      </w:r>
    </w:p>
    <w:p>
      <w:pPr>
        <w:pStyle w:val="Heading4"/>
      </w:pPr>
      <w:bookmarkStart w:id="1503" w:name="_Toc1197"/>
      <w:r>
        <w:t>روایات</w:t>
      </w:r>
      <w:bookmarkEnd w:id="1503"/>
    </w:p>
    <w:p>
      <w:pPr>
        <w:pStyle w:val="Heading5"/>
      </w:pPr>
      <w:bookmarkStart w:id="1504" w:name="_Toc1198"/>
      <w:r>
        <w:t>روایت 1</w:t>
      </w:r>
      <w:bookmarkEnd w:id="1504"/>
    </w:p>
    <w:p>
      <w:pPr>
        <w:pStyle w:val="BookText"/>
      </w:pPr>
      <w:r>
        <w:rPr>
          <w:rFonts w:ascii="IRNazanin" w:hAnsi="IRNazanin" w:eastAsia="IRNazanin" w:cs="IRNazanin"/>
          <w:lang w:bidi="fa-IR"/>
          <w:color w:val="111111"/>
          <w:sz w:val="28"/>
          <w:szCs w:val="28"/>
          <w:rtl/>
        </w:rPr>
        <w:t xml:space="preserve">تفسیر علی بن ابراهیم: هارون بن خارجه از امام صادق علیه السلام روایت کرده که فرمود: هنگامی که بنی اسرائیل مرتکب معصیت ها و گناهان شدند و از فرمان پروردگارشان سرپیچی کردند، خداوند اراده کرد که شخصی را بر ایشان مسلّط گرداند تا ذلیل شان گردانده و آنها را به قتل برساند، پس به أرمیا وحی فرمود: ای ارمیا، کدام سرزمین است که من آن را از میان سرزمین های دیگر برگزیدم و درختان پرثمر در آن کاشتم ولی سرپیچی کرد و (خرنوب) رویاند؟ أرمیا نیز کاهنان بنی اسرائیل را از این سؤال آگاه کرد، پس به او گفتند: به سوی پروردگارت بازگرد تا ما را از معنای این َمثََل آگاه گرداند؛ أرمیا یک هفته روزه گرفت پس خداوند متعال به او وحی فرمود: ای أرمیا، آن سرزمین، بیت المقدس است و امّا آنچه من در آن کاشته ام قوم بنی اسرائیل هستند که در آن سکونت شان داده ام، پس مرتکب گناهان و معصیت ها شدند و دین مرا دگرگون ساختند و نعمتم را با ناسپاسی پاسخ گفتند، بنابراین به ذات خود سوگند یاد کردم ایشان را با مصیبت و بلایی بیازمایم که شخص حکیم و دانشمند درآن حیران و سرگشته بماند، و شرورترین بندگان خویش از نظر کیفیت به دنیا آمدن و خوراک را بر آنها مسلّط گردانم، پس به اجبار و زور بر آنها مسلّط می گردد و جنگجویانشان را به قتل می رساند و خانوده هایشان را به اسارت می برد و خانه ای را که بدان شریف و ارجمند می شدند ویران می کند و سنگ ایشان که با آن بر مردم فخر می فروختند را به مدّت صد سال در زباله دان می اندازد؛ پس أرمیا دوباره کاهنان بنی اسرائیل را از این سخنان آگاه کرد و آنها به او گفتند: به سوی پروردگارت بازگرد و به او بگو: گناه فقیران و مستمندان و ضعیفان چیست؟ أرمیا یک هفته روزه گرفت سپس لقمه ای خورد پس چیزی به او وحی نشد، سپس یک هفته دیگر روزه گرفت و لقمه ای خورد و دوباره چیزی به او وحی نشد، سپس هفته سوم نیز روزه گرفت و آنگاه خداوند متعال به او وحی فرمود: ای أرمیا، از این عمل دست بردار یا اینکه صورتت را به پشت سرت بر می گردانم، سپس به او وحی فرمود: به ایشان بگو: چرا که شما منکر و زشتی را مشاهده کردید و آن را انکار نکردید و از آن متنفّر نشدید، پس أرمیا گفت: پروردگارا، مرا از آن کسی که قرار است بر ما مسلّط گردانی آگاه کن تا سراغش بروم و برای خود و خانواده ام از او درخواست امان کنم، خداوند فرمود: به فلان و فلان مکان برو، و به پسرک نوجوانی بنگر که از همه بیمارتر است و به خبیث ترین شیوه متولّد شده و به لحاظ جسمی از همه ضعیف تر است و از بدترین نوع غذا تغذیه می کند، او همان شخص است؛ پس أرمیا به آن سرزمین رفت و از قضا پسرک بیماری را مشاهده کرد که در وسط اتاقی بر روی زباله دانی افتاده بود و مادری داشت که نان می پخت و نان را در کاسه ای تکه تکه می کرد و از شیر خوکی که داشت بر آن می دوشید، سپس کاسه را به آن پسرک نزدیک می کرد و آن را می خورد؛ أرمیا با مشاهده این صحنه گفت: اگردر دنیا شخصی با توصیف های خداوند متعال وجود داشته باشد همین شخص است، پس به او نزدیک شد و گفت: اسم تو چیست؟ گفت: بخت نصر، بنابراین پی برد که این همان شخص است، آن گاه به معالجه او پرداخت تا بهبود یافت، سپس به وی گفت: آیا مرا می شناسی؟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أَنْتَ رَجُلٌ صَالِحٌ قَالَ أَنَا أَرْمِيَا نَبِيُّ بَنِي إِسْرَائِيلَ أَخْبَرَنِيَ اللَّهُ أَنَّهُ سَيُسَلِّطُكَ عَلَي بَنِي إِسْرَائِيلَ فَتَقْتُلُ رِجَالَهُمْ وَ تَفْعَلُ بِهِمْ كَذَا وَ كَذَا </w:t>
      </w:r>
      <w:r>
        <w:rPr>
          <w:rStyle w:val="FootnoteReference"/>
        </w:rPr>
        <w:footnoteReference w:id="2149"/>
      </w:r>
      <w:r>
        <w:rPr>
          <w:rFonts w:ascii="Amiri" w:hAnsi="Amiri" w:eastAsia="Amiri" w:cs="Amiri"/>
          <w:lang w:bidi="ar-SA"/>
          <w:color w:val="111111"/>
          <w:sz w:val="28"/>
          <w:szCs w:val="28"/>
          <w:rtl/>
        </w:rPr>
        <w:t xml:space="preserve">قَالَ فَتَاهَ فِي نَفْسِي </w:t>
      </w:r>
      <w:r>
        <w:rPr>
          <w:rStyle w:val="FootnoteReference"/>
        </w:rPr>
        <w:footnoteReference w:id="2150"/>
      </w:r>
      <w:r>
        <w:rPr>
          <w:rFonts w:ascii="Amiri" w:hAnsi="Amiri" w:eastAsia="Amiri" w:cs="Amiri"/>
          <w:lang w:bidi="ar-SA"/>
          <w:color w:val="111111"/>
          <w:sz w:val="28"/>
          <w:szCs w:val="28"/>
          <w:rtl/>
        </w:rPr>
        <w:t xml:space="preserve">فِي ذَلِكَ الْوَقْتِ.</w:t>
      </w:r>
    </w:p>
    <w:p>
      <w:pPr>
        <w:pStyle w:val="BookText"/>
      </w:pPr>
      <w:r>
        <w:rPr>
          <w:rFonts w:ascii="Amiri" w:hAnsi="Amiri" w:eastAsia="Amiri" w:cs="Amiri"/>
          <w:lang w:bidi="ar-SA"/>
          <w:color w:val="111111"/>
          <w:sz w:val="28"/>
          <w:szCs w:val="28"/>
          <w:rtl/>
        </w:rPr>
        <w:t xml:space="preserve">ثُمَّ قَالَ أَرْمِيَا اكْتُبْ لِي كِتَاباً بِأَمَانٍ مِنْكَ فَكَتَبَ لَهُ كِتَاباً وَ كَانَ يَخْرُجُ فِي الْجَبَلِ وَ يَحْتَطِبُ وَ يُدْخِلُهُ الْمَدِينَةَ وَ يَبِيعُهُ فَدَعَا إِلَي حَرْبِ بَنِي إِسْرَائِيلَ </w:t>
      </w:r>
      <w:r>
        <w:rPr>
          <w:rStyle w:val="FootnoteReference"/>
        </w:rPr>
        <w:footnoteReference w:id="2151"/>
      </w:r>
      <w:r>
        <w:rPr>
          <w:rFonts w:ascii="Amiri" w:hAnsi="Amiri" w:eastAsia="Amiri" w:cs="Amiri"/>
          <w:lang w:bidi="ar-SA"/>
          <w:color w:val="111111"/>
          <w:sz w:val="28"/>
          <w:szCs w:val="28"/>
          <w:rtl/>
        </w:rPr>
        <w:t xml:space="preserve">وَ كَانَ مَسْكَنُهُمْ فِي بَيْتِ الْمَقْدِسِ وَ بُخْتَنَصَّرُ فِيمَنْ أَجَابَهُ نَحْوَ بَيْتِ الْمَقْدِسِ وَ قَدِ اجْتَمَعَ إِلَيْهِ بَشَرٌ كَثِيرٌ فَلَمَّا بَلَغَ أَرْمِيَا إِقْبَالُهُ نَحْوَ بَيْتِ الْمَقْدِسِ اسْتَقْبَلَهُ عَلَي حِمَارٍ لَهُ وَ مَعَهُ الْأَمَانُ الَّذِي كَتَبَهُ لَهُ بُخْتَنَصَّرُ فَلَمْ يَصِلْ إِلَيْهِ أَرْمِيَا مِنْ كَثْرَةِ جُنُودِهِ وَ أَصْحَابِهِ فَصَيَّرَ الْأَمَانَ عَلَي قَصَبَةٍ أَوْ خَشَبَةٍ وَ رَفَعَهَا فَقَالَ مَنْ أَنْتَ فَقَالَ أَنَا أَرْمِيَا النَّبِيُّ الَّذِي بَشَّرْتُكَ بِأَنَّكَ سَيُسَلِّطُكَ اللَّهُ عَلَي بَنِي إِسْرَائِيلَ </w:t>
      </w:r>
      <w:r>
        <w:rPr>
          <w:rStyle w:val="FootnoteReference"/>
        </w:rPr>
        <w:footnoteReference w:id="2152"/>
      </w:r>
      <w:r>
        <w:rPr>
          <w:rFonts w:ascii="Amiri" w:hAnsi="Amiri" w:eastAsia="Amiri" w:cs="Amiri"/>
          <w:lang w:bidi="ar-SA"/>
          <w:color w:val="111111"/>
          <w:sz w:val="28"/>
          <w:szCs w:val="28"/>
          <w:rtl/>
        </w:rPr>
        <w:t xml:space="preserve">وَ هَذَا أَمَانُكَ لِي قَالَ أَمَّا أَنْتَ فَقَدْ آمَنْتُكَ وَ أَمَّا أَهْلُ بَيْتِكَ فَإِنِّي أَرْمِي مِنْ هَاهُنَا إِلَي بَيْتِ الْمَقْدِسِ فَإِنْ وَصَلَتْ رَمْيَتِي إِلَي بَيْتِ الْمَقْدِسِ فَلَا أَمَانَ لَهُمْ عِنْدِي وَ إِنْ لَمْ تَصِلْ فَهُمْ آمِنُونَ وَ انْتَزَعَ قَوْسَهُ وَ رَمَي نَحْوَ بَيْتِ الْمَقْدِسِ فَحَمَلَتِ الرِّيحُ النُّشَّابَةَ حَتَّي عَلَّقَتْهَا فِي بَيْتِ الْمَقْدِسِ فَقَالَ لَا أَمَانَ لَهُمْ عِنْدِي فَلَمَّا وَافَي نَظَرَ إِلَي جَبَلٍ مِنْ تُرَابٍ وَسْطَ الْمَدِينَةِ وَ إِذَا دَمٌ يَغْلِي وَسْطَهُ كُلَّمَا أُلْقِيَ عَلَيْهِ التُّرَابُ خَرَجَ وَ هُوَ يَغْلِي فَقَالَ مَا هَذَا فَقَالُوا هَذَا نَبِيٌّ كَانَ لِلَّهِ فَقَتَلَهُ مُلُوكُ بَنِي إِسْرَائِيلَ وَ دَمُهُ يَغْلِي وَ كُلَّمَا أَلْقَيْنَا عَلَيْهِ التُّرَابَ خَرَجَ يَغْلِي فَقَالَ بُخْتَنَصَّرُ لَأَقْتُلَنَّ بَنِي إِسْرَائِيلَ أَبَداً حَتَّي يَسْكُنَ هَذَا الدَّمُ وَ كَانَ ذَلِكَ الدَّمُ دَمَ يَحْيَي بْنِ زَكَرِيَّا عليه السلام وَ كَانَ فِي زَمَانِهِ مَلِكٌ جَبَّارٌ يَزْنِي بِنَسَاءِ بَنِي إِسْرَائِيلَ وَ كَانَ يَمُرُّ بِيَحْيَي بْنِ زَكَرِيَّا عليه السلام فَقَالَ لَهُ يَحْيَي اتَّقِ اللَّهَ أَيُّهَا الْمَلِكُ لَا يَحِلُّ لَكَ هَذَا فَقَالَتْ لَهُ مَرْأَةٌ </w:t>
      </w:r>
      <w:r>
        <w:rPr>
          <w:rStyle w:val="FootnoteReference"/>
        </w:rPr>
        <w:footnoteReference w:id="2153"/>
      </w:r>
      <w:r>
        <w:rPr>
          <w:rFonts w:ascii="Amiri" w:hAnsi="Amiri" w:eastAsia="Amiri" w:cs="Amiri"/>
          <w:lang w:bidi="ar-SA"/>
          <w:color w:val="111111"/>
          <w:sz w:val="28"/>
          <w:szCs w:val="28"/>
          <w:rtl/>
        </w:rPr>
        <w:t xml:space="preserve">مِنَ اللَّوَاتِي كَانَ يَزْنِي بِهِنَّ حِينَ سَكِرَ أَيُّهَا الْمَلِكُ اقْتُلْ يَحْيَي فَأَمَرَ أَنْ يُؤْتَي بِرَأْسِهِ فَأَتَوْا بِرَأْسِ يَحْيَي عليه السلام فِي الطَّسْتِ وَ كَانَ الرَّأْسُ يُكَلِّمُهُ</w:t>
      </w:r>
    </w:p>
    <w:p>
      <w:pPr>
        <w:pStyle w:val="BookText"/>
      </w:pPr>
      <w:r>
        <w:rPr>
          <w:rFonts w:ascii="IRNazanin" w:hAnsi="IRNazanin" w:eastAsia="IRNazanin" w:cs="IRNazanin"/>
          <w:lang w:bidi="fa-IR"/>
          <w:color w:val="111111"/>
          <w:sz w:val="28"/>
          <w:szCs w:val="28"/>
          <w:rtl/>
        </w:rPr>
        <w:t xml:space="preserve">گفت: خیر، ولی تو مرد نیکوکاری هستی، أرمیا گفت: من أرمیا پیامبر بنی اسرائیل هستم، خداوند متعال به من خبر داده که تو را بر بنی اسرائیل مسلّط می گرداند پس مردان ایشان را به قتل می رسانی و فلان و فلان کار را با آنان انجام می دهی؛ پس در آن زمان (و حتی با آن وضعیت نیز) تکبر و غرور ورزید، سپس أرمیا گفت: نوشته ای برای من بنویس که در امان بودن از (شرّ) تو را تضمین کند، پس آن را نوشت. بخت نصر به کوه می رفت و به جمع کردن هیزم می پرداخت و آن را به داخل شهر می آورد و به فروش می رساند، آن گاه به جنگ با بنی اسرائیل که در بیت المقدس سکونت داشتند دعوت کرد، و با کسانی که این دعوت را اجابت گفتند به سوی بیت المقدس روی آورد در حالی که شرّ و بدی فراوانی را برای آنجا به همراه داشت، هنگامی که خبر روی آوردن بخت نصر به سوی بیت المقدس به أرمیا رسید بر روی الاغش و با در دست داشتن امان نامه ای که بخت نصر برای او نوشته بود به استقبالش آمد، ولی به علت فراوانی سپاهیان و یاران بخت نصر از رسیدن به او عاجز ماند، بنابراین امان نامه را بر روی نی یا چوبی قرار داد و آن را بلند کرد، پس بخت نصر گفت: تو کیستی؟ گفت: من أرمیا پیامبر خدا هستم همان کسی که مژده ات دادم به اینکه خداوند تو را بر بنی اسرائیل مسلّط خواهد گرداند و این نیز امان نامه تو برای من است، بخت نصر گفت: من فقط تو را امان داده ام، امّا در مورد سرنوشت خانواده ات این گونه تصمیم گیری خواهم کرد که تیری را از این مکان به سوی بیت المقدس پرتاب می کنم، اگر به بیت المقدس برسد هیچ گونه امانی برای آنان نزد من وجود ندارد و اگر تیر به بیت المقدس نرسد در امان خواهند بود، پس کمانش را کشید و تیری را به سوی بیت المقدس پرتاب کرد، باد تیر را حمل کرد تا اینکه آن را در بیت المقدس بر زمین زد، بنابراین گفت: هیچ گونه امانی نزد من ندارند؛ و آن گاه که به داخل بیت المقدس رسید به کوهی از خاک که در وسط شهر قرار داشت نگاه کرد و خونی را مشاهده کرد که در وسط کوه می جوشید و هر چه بر آن خاک پاشیده می شد از زیر خاک خارج می شد و دوباره می جوشید، پس گفت: این چیست؟ گفتند: او پیامبر خدا بود و پادشاهان بنی اسرائیل اورا به قتل رساندند و خونش هنوز می جوشد، و هر چه بر آن خاک می ریزیم از زیر خاک خارج می شود و دوباره می جوشد، پس بخت نصر گفت: به صورت پیوسته بنی اسرائیل را به قتل می رسانم تا این خون آرام گیرد؛ آن خون، خون یحیی بن زکرّیا علیه السلام بود، و در زمان او پادشاه زورگویی فرمانروایی می کرد که با زنان بنی اسرائیل به زنا می پرداخت، روزی بر یحیی بن زکریا علیه السلام گذر کرد، پس یحیی به او گفت: ای پادشاه، تقوای خدا را پیشه کن که این کار برای تو حلال نیست، در این هنگام یکی از زنان که پادشاه با آنان به زنا می پرداخت در حالت مستی به او گفت: ای پادشاه، یحیی را به قتل برسان، پادشاه نیز فرمان داد تا سر جدا شده یحیی را برای او بیاورند، پس سر او را در تشتی نزد پادشاه آوردند در حالی که حرف می زد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لَهُ يَا هَذَا اتَّقِ اللَّهَ لَا يَحِلُّ لَكَ هَذَا ثُمَّ غَلَي الدَّمُ فِي الطَّسْتِ حَتَّي فَاضَ إِلَي الْأَرْضِ فَخَرَجَ يَغْلِي وَ لَا يَسْكُنُ وَ كَانَ بَيْنَ قَتْلِ يَحْيَي وَ خُرُوجِ بُخْتَنَصَّرَ مِائَةُ سَنَةٍ وَ لَمْ يَزَلْ بُخْتَنَصَّرُ يَقْتُلُهُمْ وَ كَانَ يَدْخُلُ قَرْيَةً قَرْيَةً فَيَقْتُلُ الرِّجَالَ وَ النِّسَاءَ وَ الصِّبْيَانَ وَ كُلَّ حَيَوَانٍ وَ الدَّمُ يَغْلِي حَتَّي أَفْنَي مَنْ ثَمَّ </w:t>
      </w:r>
      <w:r>
        <w:rPr>
          <w:rStyle w:val="FootnoteReference"/>
        </w:rPr>
        <w:footnoteReference w:id="2154"/>
      </w:r>
      <w:r>
        <w:rPr>
          <w:rFonts w:ascii="Amiri" w:hAnsi="Amiri" w:eastAsia="Amiri" w:cs="Amiri"/>
          <w:lang w:bidi="ar-SA"/>
          <w:color w:val="111111"/>
          <w:sz w:val="28"/>
          <w:szCs w:val="28"/>
          <w:rtl/>
        </w:rPr>
        <w:t xml:space="preserve">فَقَالَ بَقِيَ أَحَدٌ فِي هَذِهِ الْبِلَادِ قَالُوا عَجُوزٌ فِي مَوْضِعِ كَذَا وَ كَذَا فَبَعَثَ إِلَيْهَا فَضَرَبَ عُنُقَهَا عَلَي الدَّمِ فَسَكَنَ وَ كَانَتْ آخِرَ مَنْ بَقِيَ.</w:t>
      </w:r>
    </w:p>
    <w:p>
      <w:pPr>
        <w:pStyle w:val="BookText"/>
      </w:pPr>
      <w:r>
        <w:rPr>
          <w:rFonts w:ascii="Amiri" w:hAnsi="Amiri" w:eastAsia="Amiri" w:cs="Amiri"/>
          <w:lang w:bidi="ar-SA"/>
          <w:color w:val="111111"/>
          <w:sz w:val="28"/>
          <w:szCs w:val="28"/>
          <w:rtl/>
        </w:rPr>
        <w:t xml:space="preserve">ثُمَّ أَتَي بَابِلَ فَبَنَي بِهَا مَدِينَةً وَ أَقَامَ وَ حَفَرَ بِئْراً فَأَلْقَي فِيهَا دَانِيَالَ وَ أَلْقَي مَعَهُ اللَّبْوَةَ فَجَعَلَتِ اللَّبْوَةُ تَأْكُلُ طِينَ الْبِئْرِ وَ يَشْرَبُ دَانِيَالُ لَبَنَهَا فَلَبِثَ بِذَلِكَ زَمَاناً فَأَوْحَي اللَّهُ إِلَي النَّبِيِّ الَّذِي كَانَ بِبَيْتِ الْمَقْدِسِ أَنِ اذْهَبْ بِهَذَا الطَّعَامِ وَ الشَّرَابِ إِلَي دَانِيَالَ وَ أَقْرِئْهُ مِنِّي السَّلَامَ قَالَ وَ أَيْنَ دَانِيَالُ يَا رَبِّ </w:t>
      </w:r>
      <w:r>
        <w:rPr>
          <w:rStyle w:val="FootnoteReference"/>
        </w:rPr>
        <w:footnoteReference w:id="2155"/>
      </w:r>
      <w:r>
        <w:rPr>
          <w:rFonts w:ascii="Amiri" w:hAnsi="Amiri" w:eastAsia="Amiri" w:cs="Amiri"/>
          <w:lang w:bidi="ar-SA"/>
          <w:color w:val="111111"/>
          <w:sz w:val="28"/>
          <w:szCs w:val="28"/>
          <w:rtl/>
        </w:rPr>
        <w:t xml:space="preserve">فَقَالَ فِي بِئْرِ بَابِلَ </w:t>
      </w:r>
      <w:r>
        <w:rPr>
          <w:rStyle w:val="FootnoteReference"/>
        </w:rPr>
        <w:footnoteReference w:id="2156"/>
      </w:r>
      <w:r>
        <w:rPr>
          <w:rFonts w:ascii="Amiri" w:hAnsi="Amiri" w:eastAsia="Amiri" w:cs="Amiri"/>
          <w:lang w:bidi="ar-SA"/>
          <w:color w:val="111111"/>
          <w:sz w:val="28"/>
          <w:szCs w:val="28"/>
          <w:rtl/>
        </w:rPr>
        <w:t xml:space="preserve">فِي مَوْضِعِ كَذَا وَ كَذَا قَالَ فَأَتَاهُ فَأَطْلَعَ فِي الْبِئْرِ فَقَالَ يَا دَانِيَالُ قَالَ لَبَّيْكَ صَوْتٌ غَرِيبٌ قَالَ إِنَّ رَبَّكَ يُقْرِؤُكَ السَّلَامَ وَ قَدْ بَعَثَ إِلَيْكَ بِالطَّعَامِ وَ الشَّرَابِ فَدَلَّاهُ إِلَيْهِ </w:t>
      </w:r>
      <w:r>
        <w:rPr>
          <w:rStyle w:val="FootnoteReference"/>
        </w:rPr>
        <w:footnoteReference w:id="2157"/>
      </w:r>
      <w:r>
        <w:rPr>
          <w:rFonts w:ascii="Amiri" w:hAnsi="Amiri" w:eastAsia="Amiri" w:cs="Amiri"/>
          <w:lang w:bidi="ar-SA"/>
          <w:color w:val="111111"/>
          <w:sz w:val="28"/>
          <w:szCs w:val="28"/>
          <w:rtl/>
        </w:rPr>
        <w:t xml:space="preserve">قَالَ فَقَالَ دَانِيَالُ الْحَمْدُ لِلَّهِ الَّذِي لَا يَنْسَي مَنْ ذَكَرَهُ الْحَمْدُ لِلَّهِ الَّذِي لَا يُخَيِّبُ مَنْ دَعَاهُ الْحَمْدُ لِلَّهِ الَّذِي مَنْ تَوَكَّلَ عَلَيْهِ كَفَاهُ الْحَمْدُ لِلَّهِ الَّذِي مَنْ وَثِقَ بِهِ لَمْ يَكِلْهُ إِلَي غَيْرِهِ الْحَمْدُ لِلَّهِ الَّذِي يَجْزِي بِالْإِحْسَانِ إِحْسَاناً الْحَمْدُ لِلَّهِ الَّذِي يَجْزِي بِالصَّبْرِ نَجَاةً الْحَمْدُ لِلَّهِ الَّذِي يَكْشِفُ ضُرَّنَا عِنْدَ كُرْبَتِنَا وَ الْحَمْدُ لِلَّهِ الَّذِي هُوَ ثِقَتُنَا حِينَ يَنْقَطِعُ الْحِيَلُ مِنَّا </w:t>
      </w:r>
      <w:r>
        <w:rPr>
          <w:rStyle w:val="FootnoteReference"/>
        </w:rPr>
        <w:footnoteReference w:id="2158"/>
      </w:r>
      <w:r>
        <w:rPr>
          <w:rFonts w:ascii="Amiri" w:hAnsi="Amiri" w:eastAsia="Amiri" w:cs="Amiri"/>
          <w:lang w:bidi="ar-SA"/>
          <w:color w:val="111111"/>
          <w:sz w:val="28"/>
          <w:szCs w:val="28"/>
          <w:rtl/>
        </w:rPr>
        <w:t xml:space="preserve">وَ الْحَمْدُ لِلَّهِ الَّذِي هُوَ رَجَاؤُنَا حِينَ سَاءَ ظَنُّنَا بِأَعْمَالِنَا.</w:t>
      </w:r>
    </w:p>
    <w:p>
      <w:pPr>
        <w:pStyle w:val="BookText"/>
      </w:pPr>
      <w:r>
        <w:rPr>
          <w:rFonts w:ascii="Amiri" w:hAnsi="Amiri" w:eastAsia="Amiri" w:cs="Amiri"/>
          <w:lang w:bidi="ar-SA"/>
          <w:color w:val="111111"/>
          <w:sz w:val="28"/>
          <w:szCs w:val="28"/>
          <w:rtl/>
        </w:rPr>
        <w:t xml:space="preserve">قَالَ فَأُرِيَ بُخْتَنَصَّرُ فِي نَوْمِهِ كَأَنَّ رَأْسَهُ مِنْ حَدِيدٍ وَ رِجْلَيْهِ مِنْ نُحَاسٍ وَ صَدْرَهُ مِنْ ذَهَبٍ قَالَ فَدَعَا الْمُنَجِّمِينَ فَقَالَ لَهُمْ مَا رَأَيْتُ فَقَالُوا مَا نَدْرِي وَ لَكِنْ قُصَّ عَلَيْنَا مَا</w:t>
      </w:r>
    </w:p>
    <w:p>
      <w:pPr>
        <w:pStyle w:val="BookText"/>
      </w:pPr>
      <w:r>
        <w:rPr>
          <w:rFonts w:ascii="IRNazanin" w:hAnsi="IRNazanin" w:eastAsia="IRNazanin" w:cs="IRNazanin"/>
          <w:lang w:bidi="fa-IR"/>
          <w:color w:val="111111"/>
          <w:sz w:val="28"/>
          <w:szCs w:val="28"/>
          <w:rtl/>
        </w:rPr>
        <w:t xml:space="preserve">و به او می گفت: ای فلانی، تقوای خدا پیشه کن این کار برای تو حلال نیست، پس خون در تشت به جوشش درآمد تا اینکه به سوی زمین جاری شد و در حالی که می جوشید از تشت خارج شد و آرام نمی گرفت؛ و بین کشته شدن یحیی و ظهور بخت نصر صد سال فاصله بود، پس بخت نصر پیوسته به کشتن بنی اسرائیل ادامه می داد و وارد یک یک شهرها می شد و مردان، زنان، کودکان و هر حیوانی را می کشت ولی خون همچنان به جوشش درمی آمد تا اینکه تمام کسانی که آنجا بودند را از بین برد، و گفت: آیا کسی در این سرزمین ها باقی مانده است؟</w:t>
      </w:r>
    </w:p>
    <w:p>
      <w:pPr>
        <w:pStyle w:val="BookText"/>
      </w:pPr>
      <w:r>
        <w:rPr>
          <w:rFonts w:ascii="IRNazanin" w:hAnsi="IRNazanin" w:eastAsia="IRNazanin" w:cs="IRNazanin"/>
          <w:lang w:bidi="fa-IR"/>
          <w:color w:val="111111"/>
          <w:sz w:val="28"/>
          <w:szCs w:val="28"/>
          <w:rtl/>
        </w:rPr>
        <w:t xml:space="preserve">گفتند: پیرزنی در فلان و فلان مکان باقی مانده است، پس کسانی را در طلب او فرستاد و گردنش را بر روی خون یحیی زد و خون آرام گرفت، و آن پیرزن آخرین کسی بود که باقی مانده بود.</w:t>
      </w:r>
    </w:p>
    <w:p>
      <w:pPr>
        <w:pStyle w:val="BookText"/>
      </w:pPr>
      <w:r>
        <w:rPr>
          <w:rFonts w:ascii="IRNazanin" w:hAnsi="IRNazanin" w:eastAsia="IRNazanin" w:cs="IRNazanin"/>
          <w:lang w:bidi="fa-IR"/>
          <w:color w:val="111111"/>
          <w:sz w:val="28"/>
          <w:szCs w:val="28"/>
          <w:rtl/>
        </w:rPr>
        <w:t xml:space="preserve">سپس بخت نصر به سوی سرزمین بابل آمد و در آنجا شهری را بنیان نهاد و برپا داشت و چاهی</w:t>
      </w:r>
    </w:p>
    <w:p>
      <w:pPr>
        <w:pStyle w:val="BookText"/>
      </w:pPr>
      <w:r>
        <w:rPr>
          <w:rFonts w:ascii="IRNazanin" w:hAnsi="IRNazanin" w:eastAsia="IRNazanin" w:cs="IRNazanin"/>
          <w:lang w:bidi="fa-IR"/>
          <w:color w:val="111111"/>
          <w:sz w:val="28"/>
          <w:szCs w:val="28"/>
          <w:rtl/>
        </w:rPr>
        <w:t xml:space="preserve">را حفر کرد، پس دانیال را در آن انداخت و همراه او ماده شیری را نیز در چاه انداخت، شیر گِل درون چاه را می خورد و دانیال از شیرش می نوشید، و به این ترتیب مدّت زمانی را زنده ماند، پس خداوند به پیامبری که در بیت المقدس بود وحی نمود که این خوردنی و نوشیدنی را برای دانیال ببر و سلام و درود مرا به او برسان؛ آن پیامبر گفت: پروردگارا، دانیال کجاست؟ فرمود: در چاه بابل در فلان و فلان مکان، پس پیامبر به آن مکان رفت و به درون چاه نگاه انداخت و گفت: ای دانیال، دانیال گفت: ای صدای نا آشنا لبیّک، پیامبر گفت: پروردگارت به تو درود و سلام می رساند و خوراک و نوشیدنی برایت فرستاده است؛ پس خوراک و نوشیدنی را با سطل چاه برای دانیال فرستاد، پس دانیال گفت: سپاس خداوندی راست که هر که ذکرش را گوید فراموش نمی کند، سپاس خداوندی راست که هر که او را فراخواند نا امید نمی گرداند، سپاس خداوندی راست که هر که به او توکّل کند را کفایت می کند، سپاس خداوندی راست که هر اعتماد کننده به او را به غیر خود وا نمی گذارد، سپاس خداوندی راست که احسان را با احساس پاداش می دهد، سپاس خداوندی راست که صبر را با رهایی و نجات یافتن پاداش می دهد، سپاس خداوندی راست که گرفتاریهای ما را هنگام بلا و مصیبت برطرف می  سازد، سپاس خداوندی راست که هنگام قطع چاره و تدبیر نقطه اعتماد و اطمینان ماست و سپاس خداوندی راست که هنگام سوءظنّ ما به اعمال خویش باعث امیدواری ماست.</w:t>
      </w:r>
    </w:p>
    <w:p>
      <w:pPr>
        <w:pStyle w:val="BookText"/>
      </w:pPr>
      <w:r>
        <w:rPr>
          <w:rFonts w:ascii="IRNazanin" w:hAnsi="IRNazanin" w:eastAsia="IRNazanin" w:cs="IRNazanin"/>
          <w:lang w:bidi="fa-IR"/>
          <w:color w:val="111111"/>
          <w:sz w:val="28"/>
          <w:szCs w:val="28"/>
          <w:rtl/>
        </w:rPr>
        <w:t xml:space="preserve">(علی بن ابراهیم) گوید: در خواب به بخت نصر نشان داده شد که سر او از آهن، پاهایش از مس و سینه اش از طلاست، پس پیشگویان را فراخواند و به آنان گفت: نظر شما چیست؟ گفتند: نمی دانیم ولی آنچه را در خواب دیده ای برای ما بازگو کن،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فِي الْمَنَامِ فَقَالَ وَ أَنَا أُجْرِي عَلَيْكُمُ الْأَرْزَاقَ مُنْذُ كَذَا وَ كَذَا وَ لَا تَدْرُونَ مَا رَأَيْتُ فِي الْمَنَامِ فَأَمَرَ بِهِمْ فَقُتِلُوا قَالَ فَقَالَ لَهُ بَعْضُ مَنْ كَانَ عِنْدَهُ إِنْ كَانَ عِنْدَ أَحَدٍ شَيْ‌ءٌ فَعِنْدَ صَاحِبِ الْجُبِّ فَإِنَّ اللَّبْوَةَ لَمْ تَتَعَرَّضْ لَهُ وَ هِيَ تَأْكُلُ الطِّينَ وَ تُرْضِعُهُ فَبَعَثَ إِلَي دَانِيَالَ فَقَالَ مَا رَأَيْتُ فِي الْمَنَامِ فَقَالَ رَأَيْتَ كَأَنَّ رَأْسَكَ مِنْ حَدِيدٍ وَ رِجْلَيْكَ مِنْ نُحَاسٍ وَ صَدْرَكَ مِنْ ذَهَبٍ </w:t>
      </w:r>
      <w:r>
        <w:rPr>
          <w:rStyle w:val="FootnoteReference"/>
        </w:rPr>
        <w:footnoteReference w:id="2159"/>
      </w:r>
      <w:r>
        <w:rPr>
          <w:rFonts w:ascii="Amiri" w:hAnsi="Amiri" w:eastAsia="Amiri" w:cs="Amiri"/>
          <w:lang w:bidi="ar-SA"/>
          <w:color w:val="111111"/>
          <w:sz w:val="28"/>
          <w:szCs w:val="28"/>
          <w:rtl/>
        </w:rPr>
        <w:t xml:space="preserve">قَالَ هَكَذَا رَأَيْتُ فَمَا ذَاكَ قَالَ قَدْ ذَهَبَ مُلْكُكَ وَ أَنْتَ مَقْتُولٌ إِلَي ثَلَاثَةِ أَيَّامٍ يَقْتُلُكَ رَجُلٌ مِنْ وُلْدِ فَارِسَ قَالَ فَقَالَ لَهُ إِنَّ عَلَيَّ لَسَبْعَ مَدَائِنَ عَلَي بَابِ كُلِّ مَدِينَةٍ حَرَسٌ وَ مَا رَضِيتُ بِذَلِكَ حَتَّي وَضَعْتُ بَطَّةً مِنْ نُحَاسٍ عَلَي بَابِ كُلِّ مَدِينَةٍ لَا يَدْخُلُ غَرِيبٌ إِلَّا صَاحَتْ عَلَيْهِ حَتَّي يُؤْخَذَ قَالَ فَقَالَ لَهُ إِنَّ الْأَمْرَ كَمَا قُلْتُ لَكَ قَالَ فَبَثَّ الْخَيْلَ وَ قَالَ لَا تَلْقَوْنَ أَحَداً مِنَ الْخَلْقِ إِلَّا قَتَلْتُمُوهُ كَائِناً مَنْ كَانَ وَ كَانَ دَانِيَالُ جَالِساً عِنْدَهُ وَ قَالَ لَا تُفَارِقُنِي هَذِهِ الثَّلَاثَةَ الْأَيَّامَ فَإِنْ مَضَتْ قَتَلْتُكَ </w:t>
      </w:r>
      <w:r>
        <w:rPr>
          <w:rStyle w:val="FootnoteReference"/>
        </w:rPr>
        <w:footnoteReference w:id="2160"/>
      </w:r>
      <w:r>
        <w:rPr>
          <w:rFonts w:ascii="Amiri" w:hAnsi="Amiri" w:eastAsia="Amiri" w:cs="Amiri"/>
          <w:lang w:bidi="ar-SA"/>
          <w:color w:val="111111"/>
          <w:sz w:val="28"/>
          <w:szCs w:val="28"/>
          <w:rtl/>
        </w:rPr>
        <w:t xml:space="preserve">فَلَمَّا كَانَ فِي الْيَوْمِ الثَّالِثِ مُمْسِياً أَخَذَهُ الْغَمُّ فَخَرَجَ فَتَلَقَّاهُ غُلَامٌ كَانَ اتَّخَذَهُ ابْناً لَهُ مِنْ أَهْلِ فَارِسَ </w:t>
      </w:r>
      <w:r>
        <w:rPr>
          <w:rStyle w:val="FootnoteReference"/>
        </w:rPr>
        <w:footnoteReference w:id="2161"/>
      </w:r>
      <w:r>
        <w:rPr>
          <w:rFonts w:ascii="Amiri" w:hAnsi="Amiri" w:eastAsia="Amiri" w:cs="Amiri"/>
          <w:lang w:bidi="ar-SA"/>
          <w:color w:val="111111"/>
          <w:sz w:val="28"/>
          <w:szCs w:val="28"/>
          <w:rtl/>
        </w:rPr>
        <w:t xml:space="preserve">وَ هُوَ لَا يَعْلَمُ أَنَّهُ مِنْ أَهْلِ فَارِسَ فَدَفَعَ إِلَيْهِ سَيْفَهُ وَ قَالَ لَهُ يَا غُلَامُ لَا تَلْقَي أَحَداً مِنَ الْخَلْقِ إِلَّا وَ قَتَلْتَهُ وَ إِنْ لَقِيتَنِي أَنَا فَاقْتُلْنِي فَأَخَذَ الْغُلَامُ سَيْفَهُ فَضَرَبَ بِهِ بُخْتَنَصَّرَ ضَرْبَةً فَقَتَلَهُ.</w:t>
      </w:r>
    </w:p>
    <w:p>
      <w:pPr>
        <w:pStyle w:val="BookText"/>
      </w:pPr>
      <w:r>
        <w:rPr>
          <w:rFonts w:ascii="Amiri" w:hAnsi="Amiri" w:eastAsia="Amiri" w:cs="Amiri"/>
          <w:lang w:bidi="ar-SA"/>
          <w:color w:val="111111"/>
          <w:sz w:val="28"/>
          <w:szCs w:val="28"/>
          <w:rtl/>
        </w:rPr>
        <w:t xml:space="preserve">فَخَرَجَ أَرْمِيَا عَلَي حِمَارِهِ وَ مَعَهُ تِينٌ </w:t>
      </w:r>
      <w:r>
        <w:rPr>
          <w:rStyle w:val="FootnoteReference"/>
        </w:rPr>
        <w:footnoteReference w:id="2162"/>
      </w:r>
      <w:r>
        <w:rPr>
          <w:rFonts w:ascii="Amiri" w:hAnsi="Amiri" w:eastAsia="Amiri" w:cs="Amiri"/>
          <w:lang w:bidi="ar-SA"/>
          <w:color w:val="111111"/>
          <w:sz w:val="28"/>
          <w:szCs w:val="28"/>
          <w:rtl/>
        </w:rPr>
        <w:t xml:space="preserve">قَدْ تَزَوَّدَهُ وَ شَيْ‌ءٌ مِنْ عَصِيرٍ فَنَظَرَ إِلَي سِبَاعِ الْبَرِّ وَ سِبَاعِ الْبَحْرِ وَ سِبَاعِ الْجَوِّ تَأْكُلُ تِلْكَ الْجِيَفَ </w:t>
      </w:r>
      <w:r>
        <w:rPr>
          <w:rStyle w:val="FootnoteReference"/>
        </w:rPr>
        <w:footnoteReference w:id="2163"/>
      </w:r>
      <w:r>
        <w:rPr>
          <w:rFonts w:ascii="Amiri" w:hAnsi="Amiri" w:eastAsia="Amiri" w:cs="Amiri"/>
          <w:lang w:bidi="ar-SA"/>
          <w:color w:val="111111"/>
          <w:sz w:val="28"/>
          <w:szCs w:val="28"/>
          <w:rtl/>
        </w:rPr>
        <w:t xml:space="preserve">فَفَكَّرَ فِي نَفْسِهِ سَاعَةً ثُمَّ قَالَ أَنَّي يُحْيِي هَذِهِ اللَّهُ بَعْدَ مَوْتِهَا وَ قَدْ أَكَلَتْهُمُ السِّبَاعُ </w:t>
      </w:r>
      <w:r>
        <w:rPr>
          <w:rStyle w:val="FootnoteReference"/>
        </w:rPr>
        <w:footnoteReference w:id="2164"/>
      </w:r>
      <w:r>
        <w:rPr>
          <w:rFonts w:ascii="Amiri" w:hAnsi="Amiri" w:eastAsia="Amiri" w:cs="Amiri"/>
          <w:lang w:bidi="ar-SA"/>
          <w:color w:val="111111"/>
          <w:sz w:val="28"/>
          <w:szCs w:val="28"/>
          <w:rtl/>
        </w:rPr>
        <w:t xml:space="preserve">فَأَمَاتَهُ اللَّهُ مَكَانَهُ وَ هُوَ قَوْلُ اللَّهِ تَبَارَكَ وَ تَعَالَي أَوْ</w:t>
      </w:r>
    </w:p>
    <w:p>
      <w:pPr>
        <w:pStyle w:val="BookText"/>
      </w:pPr>
      <w:r>
        <w:rPr>
          <w:rFonts w:ascii="IRNazanin" w:hAnsi="IRNazanin" w:eastAsia="IRNazanin" w:cs="IRNazanin"/>
          <w:lang w:bidi="fa-IR"/>
          <w:color w:val="111111"/>
          <w:sz w:val="28"/>
          <w:szCs w:val="28"/>
          <w:rtl/>
        </w:rPr>
        <w:t xml:space="preserve">پس گفت: من از فلان و فلان زمان تا کنون به شما رزق و روزی می دهم و اکنون نمی دانید که در خواب چه دیده ام؟ پس فرمان داد و همه آنها به قتل رسانده شدند، پس یکی از کسانی که نزد بخت نصر بود به او گفت: اگر چیزی (چاره و تدبیری) نزد کسی وجود داشته باشد پس نزد هم نشین چاره وجود دارد، چرا که مادّه شیر به او تعرض نمی کند، و از گِل چاه تغذیه می کند و به او شیر می دهد، پس کسی را به دنبال دانیال فرستاد و به او گفت: در خواب چه دیده ام؟ گفت خواب دیدی که گویا سرت از آهن، پاهایت از مس و سینه ات از طلاست، بخت نصر گفت: چنین خواب دیدم، پس تعبیر آن چیست؟ دانیال گفت: فرمانروایی تو از بین رفته است و تا سه روز دیگر به وسیله مردی از فرزندان سرزمین فارس به قتل خواهی رسید، بخت نصر به او گفت: هفت شهر در قلمرو فرماندهی من وجود دارد که بر دروازه هر شهری نگهبانی قرار دارد، و من از این امر راضی نیستم تا اینکه اردکی از جنس مس بر دروازه هر شهر قرار داده شود و هیچ غریبه ای وارد نشود مگر اینکه آن اردک بر او فریاد زند پس دستگیرشود؛ دانیال به او گفت: مسأله چنان است که به تو گفتم، پس بخت نصر سوارکاران را در هرجایی پخش کرد و گفت: هریک از مخلوقات را که مشاهده کردید به قتل برسانید هرکه می خواهد باشد، و بخت نصر به دانیال که نزد او نشسته بود گفت: این سه روز مرا ترک نکن، اگر این سه روز بگذرد تو را خواهم کشت، و هنگامی که در عصر روز سوّم بود غم و اندوه دامنگیرش شد، پس (از قصر) خارج شد و پسر نوجوانی با او رویاروی شد که به فرزندی قبولش کرده بود و از اهالی سرزمین فارس بود حال آنکه بخت نصر از این موضوع آگاهی نداشت، پس شمشیر خود را به او داد و گفت: ای پسر، هر یک از مردم را که مشاهده کردی به قتل برسان و اگر مرا نیز ملاقات کردی به قتلم برسان، بنابراین پس شمشیرش را گرفت و با آن ضربه ای به بخت نصر زد و او را کشت.</w:t>
      </w:r>
    </w:p>
    <w:p>
      <w:pPr>
        <w:pStyle w:val="BookText"/>
      </w:pPr>
      <w:r>
        <w:rPr>
          <w:rFonts w:ascii="IRNazanin" w:hAnsi="IRNazanin" w:eastAsia="IRNazanin" w:cs="IRNazanin"/>
          <w:lang w:bidi="fa-IR"/>
          <w:color w:val="111111"/>
          <w:sz w:val="28"/>
          <w:szCs w:val="28"/>
          <w:rtl/>
        </w:rPr>
        <w:t xml:space="preserve">آن گاه أرمیا سوار الاغ خویش (از شهر) خارج شد در حالی که مقداری انجیر و آب میوه به عنوان زاد و توشه به همراه داشت، پس به درّندگان خشکی و دریا و هوا در حال خوردن لاشه مردگان نگاه کرد و ساعتی با خود اندیشید و گفت:{چگونه خدا این اجساد فرسوده و از هم پاشیده را پس از مرگ آنان زنده می کند} حال آنکه درندگان آنها را خورده اند؟ بنابراین خداوند در همان جا او را میراند و این مصداق فرموده خداوند متعال است: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7" w:name="pg13917_196958"/>
    <w:bookmarkEnd w:id="217"/>
    <w:p>
      <w:pPr>
        <w:pStyle w:val="BookText"/>
      </w:pPr>
      <w:r>
        <w:rPr>
          <w:rFonts w:ascii="Amiri" w:hAnsi="Amiri" w:eastAsia="Amiri" w:cs="Amiri"/>
          <w:lang w:bidi="ar-SA"/>
          <w:color w:val="111111"/>
          <w:sz w:val="28"/>
          <w:szCs w:val="28"/>
          <w:rtl/>
        </w:rPr>
        <w:t xml:space="preserve">كَالَّذِي مَرَّ عَلي قَرْيَةٍ وَ هِيَ خاوِيَةٌ عَلي عُرُوشِها قالَ أَنَّي يُحْيِي هذِهِ اللَّهُ بَعْدَ مَوْتِها فَأَماتَهُ اللَّهُ مِائَةَ عامٍ ثُمَّ بَعَثَهُ أَيْ أَحْيَاهُ فَلَمَّا رَحِمَ اللَّهُ بَنِي إِسْرَائِيلَ وَ أَهْلَكَ بُخْتَنَصَّرَ رَدَّ بَنِي إِسْرَائِيلَ إِلَي الدُّنْيَا وَ كَانَ عُزَيْرٌ لَمَّا سَلَّطَ اللَّهُ بُخْتَنَصَّرَ عَلَي بَنِي إِسْرَائِيلَ هَرَبَ وَ دَخَلَ فِي عَيْنٍ وَ غَابَ فِيهَا وَ بَقِيَ أَرْمِيَا مَيِّتاً مِائَةَ سَنَةٍ ثُمَّ أَحْيَاهُ اللَّهُ فَأَوَّلُ مَا أَحْيَا مِنْهُ عَيْنَيْهِ </w:t>
      </w:r>
      <w:r>
        <w:rPr>
          <w:rStyle w:val="FootnoteReference"/>
        </w:rPr>
        <w:footnoteReference w:id="2165"/>
      </w:r>
      <w:r>
        <w:rPr>
          <w:rFonts w:ascii="Amiri" w:hAnsi="Amiri" w:eastAsia="Amiri" w:cs="Amiri"/>
          <w:lang w:bidi="ar-SA"/>
          <w:color w:val="111111"/>
          <w:sz w:val="28"/>
          <w:szCs w:val="28"/>
          <w:rtl/>
        </w:rPr>
        <w:t xml:space="preserve">فِي مِثْلِ غِرْقِئِ الْبَيْضِ فَنَظَرَ فَأَوْحَي اللَّهُ تَعَالَي إِلَيْهِ كَمْ لَبِثْتَ قالَ لَبِثْتُ يَوْماً ثُمَّ نَظَرَ إِلَي الشَّمْسِ وَ قَدِ ارْتَفَعَتْ فَقَالَ أَوْ بَعْضَ يَوْمٍ فَقَالَ اللَّهُ تَبَارَكَ وَ تَعَالَي بَلْ لَبِثْتَ مِائَةَ عامٍ فَانْظُرْ إِلي طَعامِكَ وَ شَرابِكَ لَمْ يَتَسَنَّهْ أَيْ لَمْ يَتَغَيَّرْ وَ انْظُرْ إِلي حِمارِكَ وَ لِنَجْعَلَكَ آيَةً لِلنَّاسِ وَ انْظُرْ إِلَي الْعِظامِ كَيْفَ نُنْشِزُها ثُمَّ نَكْسُوها لَحْماً فَجَعَلَ يَنْظُرُ إِلَي الْعِظَامِ الْبَالِيَةِ الْمُنْفَطِرَةِ تَجْتَمِعُ إِلَيْهِ وَ إِلَي اللَّحْمِ الَّذِي قَدْ أَكَلَتْهُ السِّبَاعُ يَتَأَلَّفُ إِلَي الْعِظَامِ مِنْ هَاهُنَا وَ هَاهُنَا وَ يَلْتَزِقُ بِهَا حَتَّي قَامَ وَ قَامَ حِمَارُهُ فَقَالَ أَعْلَمُ أَنَّ اللَّهَ عَلي كُلِّ شَيْ‌ءٍ قَدِيرٌ </w:t>
      </w:r>
      <w:r>
        <w:rPr>
          <w:rStyle w:val="FootnoteReference"/>
        </w:rPr>
        <w:footnoteReference w:id="2166"/>
      </w:r>
      <w:r>
        <w:rPr>
          <w:rFonts w:ascii="Times New Roman" w:hAnsi="Times New Roman" w:eastAsia="Times New Roman" w:cs="Times New Roman"/>
          <w:lang w:val="en-US" w:bidi="en-US"/>
          <w:color w:val="111111"/>
          <w:sz w:val="28"/>
          <w:szCs w:val="28"/>
          <w:rtl/>
        </w:rPr>
        <w:t xml:space="preserve">.</w:t>
      </w:r>
    </w:p>
    <w:p>
      <w:pPr>
        <w:pStyle w:val="Heading5"/>
      </w:pPr>
      <w:bookmarkStart w:id="1505" w:name="_Toc1199"/>
      <w:r>
        <w:t>بيان</w:t>
      </w:r>
      <w:bookmarkEnd w:id="1505"/>
    </w:p>
    <w:p>
      <w:pPr>
        <w:pStyle w:val="BookText"/>
      </w:pPr>
      <w:r>
        <w:rPr>
          <w:rFonts w:ascii="Amiri" w:hAnsi="Amiri" w:eastAsia="Amiri" w:cs="Amiri"/>
          <w:lang w:bidi="ar-SA"/>
          <w:color w:val="111111"/>
          <w:sz w:val="28"/>
          <w:szCs w:val="28"/>
          <w:rtl/>
        </w:rPr>
        <w:t xml:space="preserve">قوله فأخلف أي فسد من قولهم أخلف الطعام إذا تغير طعمه و رائحته و أخلف فلان أي فسد أو لم يأت بما هو عادته من قولهم أخلف الوعد أو من قولهم أخلفت النجوم أمحلت فلم يكن فيها مطر و يحتمل أن يكون المراد تغير أهل القرية و فسادهم و الكسر كعنب جمع الكسرة أي الخبز المتكسر اليابس قوله فتاه أي تكبر أو تحير و النشاب النبل و اللبوة الأنثي من الأسد.</w:t>
      </w:r>
    </w:p>
    <w:p>
      <w:pPr>
        <w:pStyle w:val="BookText"/>
      </w:pPr>
      <w:r>
        <w:rPr>
          <w:rFonts w:ascii="Amiri" w:hAnsi="Amiri" w:eastAsia="Amiri" w:cs="Amiri"/>
          <w:lang w:bidi="ar-SA"/>
          <w:color w:val="111111"/>
          <w:sz w:val="28"/>
          <w:szCs w:val="28"/>
          <w:rtl/>
        </w:rPr>
        <w:t xml:space="preserve">قوله و كان عزير هذا إنكار لما ذكره الأكثر من أن القائل كان عزيرا و الغرقئ كزبرج القشرة الملتزقة ببياض البيض أو البياض الذي يؤكل.</w:t>
      </w:r>
    </w:p>
    <w:p>
      <w:pPr>
        <w:pStyle w:val="BookText"/>
      </w:pPr>
      <w:r>
        <w:rPr>
          <w:rFonts w:ascii="Amiri" w:hAnsi="Amiri" w:eastAsia="Amiri" w:cs="Amiri"/>
          <w:lang w:bidi="ar-SA"/>
          <w:color w:val="111111"/>
          <w:sz w:val="28"/>
          <w:szCs w:val="28"/>
          <w:rtl/>
        </w:rPr>
        <w:t xml:space="preserve">و قال الطبرسي رحمه الله في قوله تعالي أَوْ كَالَّذِي مَرَّ عَلي قَرْيَةٍ و هو عزير عن قتادة و عكرمة و السدي و هو المروي عن أبي عبد الله عليه السلام و قيل هو أرميا عن وهب و هو المروي عن أبي جعفر عليه السلام </w:t>
      </w:r>
      <w:r>
        <w:rPr>
          <w:rStyle w:val="FootnoteReference"/>
        </w:rPr>
        <w:footnoteReference w:id="2167"/>
      </w:r>
      <w:r>
        <w:rPr>
          <w:rFonts w:ascii="Amiri" w:hAnsi="Amiri" w:eastAsia="Amiri" w:cs="Amiri"/>
          <w:lang w:bidi="ar-SA"/>
          <w:color w:val="111111"/>
          <w:sz w:val="28"/>
          <w:szCs w:val="28"/>
          <w:rtl/>
        </w:rPr>
        <w:t xml:space="preserve">و قيل هو الخضر </w:t>
      </w:r>
      <w:r>
        <w:rPr>
          <w:rStyle w:val="FootnoteReference"/>
        </w:rPr>
        <w:footnoteReference w:id="2168"/>
      </w:r>
      <w:r>
        <w:rPr>
          <w:rFonts w:ascii="Amiri" w:hAnsi="Amiri" w:eastAsia="Amiri" w:cs="Amiri"/>
          <w:lang w:bidi="ar-SA"/>
          <w:color w:val="111111"/>
          <w:sz w:val="28"/>
          <w:szCs w:val="28"/>
          <w:rtl/>
        </w:rPr>
        <w:t xml:space="preserve">عن ابن إسحاق و القرية التي</w:t>
      </w:r>
    </w:p>
    <w:p>
      <w:pPr>
        <w:pStyle w:val="BookText"/>
      </w:pPr>
      <w:r>
        <w:rPr>
          <w:rFonts w:ascii="IRNazanin" w:hAnsi="IRNazanin" w:eastAsia="IRNazanin" w:cs="IRNazanin"/>
          <w:lang w:bidi="fa-IR"/>
          <w:color w:val="111111"/>
          <w:sz w:val="28"/>
          <w:szCs w:val="28"/>
          <w:rtl/>
        </w:rPr>
        <w:t xml:space="preserve">{یا همچون کسی که از کنار دهکده ای گذر کرد در حالی که سقف خانه ها فرو تپیده و دیوارهای آنها بر روی سقفها فرو ریخته بود، گفت: چگونه خدا این اجساد فرسوده از هم پاشیده شده را پس از مرگ آنان زنده می کند؟ پس خدا او را صدسال میراند و سپس زنده اش گرداند}، پس آن گاه که خداوند به بنی اسرائیل ترحّم نمود و بخت نصر را به هلاکت رساند بنی اسرائیل را به دنیا بازگرداند؛ و هنگامی که خداوند بخت نصر را بر بنی اسرائیل مسلّط گرداند عزیر گریخته و وارد چشمه ای شده و در آن پنهان شده بود، أرمیا نیز صد سال به صورت مُرده باقی مانده بود، سپس خداوند او را زنده گرداند و نخستین عضو او که زنده گردانده شد چشمش بود که در پوسته نازکی مانند پوسته زیرین تخم مرغ قرار داشت، بنابراین توانایی نگاه کردن یافت و خداوند به او وحی فرمود: {چه مدّت درنگ کرده ای؟} پس به خورشید در حالی که اوج گرفته بود نگاه کرد و گفت: {قسمتی از یک روز} و خداوند فرمود:{بلکه صد سال درنگ کرده ای، به خوردنی و نوشیدنی خود نگاه کن که تغییر نیافته است}، (لَم یَتَسنّه): تغییر نیافته است، {و به الاغ خود بنگر [که چگونه از هم متلاشی شده است، ما چنین کردیم] تا تو را نشانه ای برای مردمان قرار دهیم، اکنون به استخوان ها بنگر که چگونه آنها را برمی داریم و به هم پیوند می دهیم و سپس برآنها گوشت می پوشانیم} پس شروع به نگریستن به استخوانهای فرسوده و از هم پاشیده کرد که در کنار او جمع می شدند و هم چنین به گوشتی که درندگان آن را خورده بودند و از اینجا و آنجا به سوی استخوانها گِرد می آمد و به آنها می چسبید، تا اینکه</w:t>
      </w:r>
    </w:p>
    <w:p>
      <w:pPr>
        <w:pStyle w:val="BookText"/>
      </w:pPr>
      <w:r>
        <w:rPr>
          <w:rFonts w:ascii="IRNazanin" w:hAnsi="IRNazanin" w:eastAsia="IRNazanin" w:cs="IRNazanin"/>
          <w:lang w:bidi="fa-IR"/>
          <w:color w:val="111111"/>
          <w:sz w:val="28"/>
          <w:szCs w:val="28"/>
          <w:rtl/>
        </w:rPr>
        <w:t xml:space="preserve">در نهایت خود و الاغش برخاستند پس عزیر گفت: {می دانم که خدا بر هرچیزی تواناست.}</w:t>
      </w:r>
    </w:p>
    <w:p>
      <w:pPr>
        <w:pStyle w:val="Heading5"/>
      </w:pPr>
      <w:bookmarkStart w:id="1506" w:name="_Toc1200"/>
      <w:r>
        <w:t>توضیح</w:t>
      </w:r>
      <w:bookmarkEnd w:id="1506"/>
    </w:p>
    <w:p>
      <w:pPr>
        <w:pStyle w:val="BookText"/>
      </w:pPr>
      <w:r>
        <w:rPr>
          <w:rFonts w:ascii="IRNazanin" w:hAnsi="IRNazanin" w:eastAsia="IRNazanin" w:cs="IRNazanin"/>
          <w:lang w:bidi="fa-IR"/>
          <w:color w:val="111111"/>
          <w:sz w:val="28"/>
          <w:szCs w:val="28"/>
          <w:rtl/>
        </w:rPr>
        <w:t xml:space="preserve">(أخلف) یعنی: فاسد و تباه گشت، از این گفته عرب زبانان گرفته شده که (أخلف الطعام) یعنی: طعم و بوی غذا تغییر یافت، و (أخلف فلانٌ) یعنی: تباه گشت یا بر طبق عادتش اقدام به انجام عملی نکرد، و یا از این گفته ایشان گرفته شده که: (أخلف الوعد: به وعده وفا نکرد) و یا از این گفته (أخلفت الغیوم: ابرها خشک شدند پس در آنها باران وجود ندارد)، و ممکن است که منظور از (أخلف) دگرگونی ساکنان شهر و تباه گشتن آنها باشد. (الکِسر): بر وزن (عِنَب)، جمع (الِکسرَۀ) می باشد به معنای نان خشک تکه تکه شده. (تاهَ): تکبّر و غرور ورزید. (النشّاب): تیر (کمان). (اللّبوۀ): ماده شیر. این سخن او (و کان عُزَیر) انکار سخن بیشتر راویان و مفسّران است مبنی بر اینکه گوینده عزیز بوده است. (الغِرقِی) بروزن (زِبرِج) یعنی: پوسته نازکی که اطراف سفیده تخم مرغ را فرا گرفته است، یا خود سفیده تخم مرغ که خورده می شود.</w:t>
      </w:r>
    </w:p>
    <w:p>
      <w:pPr>
        <w:pStyle w:val="BookText"/>
      </w:pPr>
      <w:r>
        <w:rPr>
          <w:rFonts w:ascii="IRNazanin" w:hAnsi="IRNazanin" w:eastAsia="IRNazanin" w:cs="IRNazanin"/>
          <w:lang w:bidi="fa-IR"/>
          <w:color w:val="111111"/>
          <w:sz w:val="28"/>
          <w:szCs w:val="28"/>
          <w:rtl/>
        </w:rPr>
        <w:t xml:space="preserve">طبرسی رحمه الله در تفسیر آیات گفته است: «أو کالّذی مرّ علی قریۀ» از قتادۀ، عکرمۀ، السدّیّ و هم چنین امام صادق علیه السلام روایت شده که شخصی که بر آن شهر گذر کرده عزیز بوده است؛ از وهب و امام باقر علیه السلام نیز روایت شده که آن شخص أرمیا بوده است؛ و ابن اسحاق گوید: او خضر بوده است؛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 عليها هي بيت المقدس لما خربه بختنصر عن وهب و قتادة و الربيع و عكرمة و قيل هي الأرض المقدسة عن الضحاك و قيل هي القرية التي خرج منها الألوف حذر الموت عن أبي زيد وَ هِيَ خاوِيَةٌ عَلي عُرُوشِها أي خالية و قيل خراب و قيل ساقطة علي أبنيتها و سقوفها كأن السقوف سقطت و وقع البنيان عليها قالَ أَنَّي يُحْيِي هذِهِ اللَّهُ بَعْدَ مَوْتِها أي كيف يعمر الله هذه القرية بعد خرابها و قيل كيف يحيي الله أهلها بعد ما ماتوا و لم يقل ذلك إنكارا و لا تعجبا و لا ارتيابا و لكنه أحب أن يريه الله إحياءها مشاهدة ليحصل له العلم به ضرورة فَأَماتَهُ اللَّهُ مِائَةَ عامٍ ثُمَّ بَعَثَهُ أحياه قالَ كَمْ لَبِثْتَ في التفسير أنه سمع نداء من السماء كم لبثت يعني في منامك و قيل إن القائل له نبي و قيل ملك و قيل بعض المعمرين ممن شاهده عند موته و إحيائه قالَ لَبِثْتُ يَوْماً أَوْ بَعْضَ يَوْمٍ لأن الله تعالي أماته في أول النهار و أحياه بعد مائة سنة في آخر النهار فقال يَوْماً ثم التفت فرأي بقية من الشمس فقال أَوْ بَعْضَ يَوْمٍ ثم قال بَلْ لَبِثْتَ مِائَةَ عامٍ معناه بل لبثت في مكانك مائة سنة فَانْظُرْ إِلي طَعامِكَ وَ شَرابِكَ لَمْ يَتَسَنَّهْ أي لم تغيره السنون و إنما قال لَمْ يَتَسَنَّهْ علي الواحد لأنه أراد جنس الطعام و الشراب و قيل أراد به الشراب لأنه أقرب المذكورين إليه و قيل أراد عصيرا و تينا و عنبا و هذه الثلاثة أسرع الأشياء تغيرا و فسادا فوجد العصير حلوا و التين و العنب كما جنيا لم يتغيرا وَ انْظُرْ إِلي حِمارِكَ كيف تفرقت أجزاؤه و تبددت عظامه ثم انظر كيف يحييه الله و إنما قال ذلك ليستدل بذلك علي طول مماته وَ لِنَجْعَلَكَ آيَةً لِلنَّاسِ فعلنا ذلك و قيل معناه فعلنا ذلك إجابة لك إلي ما أردت وَ لِنَجْعَلَكَ آيَةً لِلنَّاسِ أي حجة للناس في البعث وَ انْظُرْ إِلَي الْعِظامِ كَيْفَ نُنْشِزُها </w:t>
      </w:r>
      <w:r>
        <w:rPr>
          <w:rStyle w:val="FootnoteReference"/>
        </w:rPr>
        <w:footnoteReference w:id="2169"/>
      </w:r>
      <w:r>
        <w:rPr>
          <w:rFonts w:ascii="Amiri" w:hAnsi="Amiri" w:eastAsia="Amiri" w:cs="Amiri"/>
          <w:lang w:bidi="ar-SA"/>
          <w:color w:val="111111"/>
          <w:sz w:val="28"/>
          <w:szCs w:val="28"/>
          <w:rtl/>
        </w:rPr>
        <w:t xml:space="preserve">كيف نحييها و بالزاي كيف نرفعها من الأرض فنردها إلي أماكنها من الجسد و نركب بعضها علي بعض ثُمَّ نَكْسُوها أي نلبسها لَحْماً و اختلف فيه فقيل أراد عظام حماره و قيل أراد عظامه قالوا أول ما أحيا الله منه عينه و هو في مثل غرقئ البيض فجعل ينظر إلي العظام البالية المتفرقة تجتمع إليه و إلي اللحم</w:t>
      </w:r>
    </w:p>
    <w:p>
      <w:pPr>
        <w:pStyle w:val="BookText"/>
      </w:pPr>
      <w:r>
        <w:rPr>
          <w:rFonts w:ascii="IRNazanin" w:hAnsi="IRNazanin" w:eastAsia="IRNazanin" w:cs="IRNazanin"/>
          <w:lang w:bidi="fa-IR"/>
          <w:color w:val="111111"/>
          <w:sz w:val="28"/>
          <w:szCs w:val="28"/>
          <w:rtl/>
        </w:rPr>
        <w:t xml:space="preserve">از وهب، قتادۀ، ربیع و عکرمۀ روایت شده است: شهری که آن شخص از آن عبور کرده بیت المقدس پس از ویران شدن توسط بخت نصر بوده است؛ ضحّاک گفته است: آن شهر، سرزمین مقدس بوده است؛ و ابو زید گوید: منظور شهری است که هزاران نفر از ترس مُردن از آن گریختند،«و هی خاویۀ علی عروشها» (خاویۀ) یعنی: (خالیۀ: خالی از سکنه) و یا (خراب: نابود و یران شده)؛ و گفته شده یعنی: فرو تپیده بر ستونها و سقف هایش، گویا که سقف ها فرو افتاده و ساختمان بر آن قرار داشته است، «قال أنّی یُحیی هذه الله بعد موتها» یعنی: چگونه خداوند این شهر را پس از ویرانی آن آباد می گرداند؟ و گفته شده یعنی: خداوند چگونه ساکنان این شهر را بعد از آنکه مرده اند زنده می گرداند؟ و این سخن را از روی انکار، تعجب و یا شکّ و تردید بر زبان نرانده است بلکه دوست داشته است خداوند زنده گرداندن آن شهر و ساکنانش را به صورت عینی به او نشان داد تا علم و یقینش به خداوند و زنده کردن مردگان حقیقتاً حاصل شود، «فأماته الله مائۀ عام ثمّ بعثه» (بَعَثه) یعنی: او را زنده گرداند، «قال کَم لبثتَ» در تفسیر چنین ذکر شده است: او ندایی را از آسمان شنید که (کَم لبثت؟) یعنی: چه مدت در خواب بوده ای؟</w:t>
      </w:r>
    </w:p>
    <w:p>
      <w:pPr>
        <w:pStyle w:val="BookText"/>
      </w:pPr>
      <w:r>
        <w:rPr>
          <w:rFonts w:ascii="IRNazanin" w:hAnsi="IRNazanin" w:eastAsia="IRNazanin" w:cs="IRNazanin"/>
          <w:lang w:bidi="fa-IR"/>
          <w:color w:val="111111"/>
          <w:sz w:val="28"/>
          <w:szCs w:val="28"/>
          <w:rtl/>
        </w:rPr>
        <w:t xml:space="preserve">و گفته شده: کسی که این سوال را از او پرسید یکی از پیامبران و یا فرشتگان بوده است؛ هم چنین گفته شده: کهن سالانی این سؤال را از او پرسیدند که شاهد مردن و زنده شدن وی بوده اند، «قال لبثتُ یوماً أو بعض یوم» چرا که خداوند او را در آغاز روز میراند و بعد از گذشت صد سال در پایان روز زنده اش گرداند، پس گفت: یک روز در خواب مانده ام، ولی هنگامی که متوجه شد تا غروب خورشید زمان باقی است گفت: یا قسمتی از یک روز، پس فرمود: «بَل لبثت مائۀ عام» یعنی: بلکه صد سال در مکان خود درنگ کرده  و باقی مانده ای، «فانظر الی طعامک و شرابک لم یتسنّه» یعنی: گذشت این صد سال، خوراکی و نوشیدنی تو را تغییر نداده است؛ و گفته است: فعل (لم یَتَسنّه) به صورت مفرد ذکر شده چرا که منظور، عدم تغییر و فساد در جنس خوراکی و نوشیدنی بوده است؛ و گفته شده: منظور، عدم فساد نوشیدنی است چرا که به فعل نزدیک تر است؛ و گفته شده: منظور فاسد نشدن عصاره میوه، انجیر و انگور بوده است، چرا که این سه خوراکی سریعتر از خوراکیهای دیگر تغییر کرده و فاسد می شوند، و او پس از زنده شدن عصاره میوه را هم چنان شیرین و انجیر و انگور را مانند هنگامی که تازه چیده می شوند بدون تغییر یافت، «و انظرإلی حمارک» یعنی: به الاغ خویش بنگر که چگونه اعضایش از هم جدا شده و استخوان هایش پوسیده شده است، سپس بنگر خداوند چگونه آن را زنده می گرداند، و خداوند متعال این نمونه را بیان فرموده تا بر طولانی بودن مدّت مرگ الاغ او دلالت کند، «و لنجعلک آیۀ للناس» یعنی: تا تو را حجّت و نشانه ای از رستاخیز برای مردمان قرار دهیم، «وانظرو إلی العظام کیف نُنشرها» با فعل (نُنشرها) یعنی: چگونه استخوانها را زنده می گردانیم، و با فعل (نُنشز) یعنی: چگونه استخوانها را از روی زمین بر می داریم و آنها را به جایگاهشان در جسد برمی گردانیم و برخی از اسخوانها را با برخی دیگر ترکیب می کنیم، «ثمّ نکسوها لحماً» یعنی: سپس آنها را با گوشت می پوشانیم، و در مورد اینکه آیا منظور استخوانهای الاغ است یا استخوانهای خود آن شخص اختلاف نظر وجود دارد، گفته اند: نخستین عضوی که خداوند از آن شخص زنده گرداند چشم او بود که در پوسته نازکی مانند پوسته درونی اطراف تخم مرغ قرار داشت، پس شروع به نگریستن به استخوانهای فرسوده و پراکنده ای کرد که به سوی او جمع می شوند، هم چنین به گوشتی که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8" w:name="pg13917_196960"/>
    <w:bookmarkEnd w:id="218"/>
    <w:p>
      <w:pPr>
        <w:pStyle w:val="BookText"/>
      </w:pPr>
      <w:r>
        <w:rPr>
          <w:rFonts w:ascii="Amiri" w:hAnsi="Amiri" w:eastAsia="Amiri" w:cs="Amiri"/>
          <w:lang w:bidi="ar-SA"/>
          <w:color w:val="111111"/>
          <w:sz w:val="28"/>
          <w:szCs w:val="28"/>
          <w:rtl/>
        </w:rPr>
        <w:t xml:space="preserve">الذي قد أكلته السباع تأتلف إلي العظام من هاهنا و من هاهنا و تلتزق بها </w:t>
      </w:r>
      <w:r>
        <w:rPr>
          <w:rStyle w:val="FootnoteReference"/>
        </w:rPr>
        <w:footnoteReference w:id="2170"/>
      </w:r>
      <w:r>
        <w:rPr>
          <w:rFonts w:ascii="Amiri" w:hAnsi="Amiri" w:eastAsia="Amiri" w:cs="Amiri"/>
          <w:lang w:bidi="ar-SA"/>
          <w:color w:val="111111"/>
          <w:sz w:val="28"/>
          <w:szCs w:val="28"/>
          <w:rtl/>
        </w:rPr>
        <w:t xml:space="preserve">حتي قام و قام حماره فَلَمَّا تَبَيَّنَ لَهُ يعني ظهر و علم و قيل إنه رجع و قد أحرق بختنصر التوراة فأملاها من ظهر قلبه فقال رجل منهم حدثني أبي عن جدي أنه دفن التوراة في كرم فإن أريتموني كرم جدي أخرجتها لكم فأروه فأخرجها فعارضوا ذلك بما أملي فما اختلفا في حرف فقالوا فما جعل الله التوراة في قلبه إلا و هو ابنه فقالوا عُزَيْرٌ ابْنُ اللَّهِ فقال </w:t>
      </w:r>
      <w:r>
        <w:rPr>
          <w:rStyle w:val="FootnoteReference"/>
        </w:rPr>
        <w:footnoteReference w:id="2171"/>
      </w:r>
      <w:r>
        <w:rPr>
          <w:rFonts w:ascii="Amiri" w:hAnsi="Amiri" w:eastAsia="Amiri" w:cs="Amiri"/>
          <w:lang w:bidi="ar-SA"/>
          <w:color w:val="111111"/>
          <w:sz w:val="28"/>
          <w:szCs w:val="28"/>
          <w:rtl/>
        </w:rPr>
        <w:t xml:space="preserve">أَعْلَمُ أَنَّ اللَّهَ عَلي كُلِّ شَيْ‌ءٍ قَدِيرٌ أي لم أقل ما قلت عن شك و ارتياب أو أنه ازداد لما عاين و شاهد يقينا و علما إذ كان قبل ذلك علم استدلال فصار علم ضرورة و معاينة </w:t>
      </w:r>
      <w:r>
        <w:rPr>
          <w:rStyle w:val="FootnoteReference"/>
        </w:rPr>
        <w:footnoteReference w:id="2172"/>
      </w:r>
      <w:r>
        <w:rPr>
          <w:rFonts w:ascii="Times New Roman" w:hAnsi="Times New Roman" w:eastAsia="Times New Roman" w:cs="Times New Roman"/>
          <w:lang w:val="en-US" w:bidi="en-US"/>
          <w:color w:val="111111"/>
          <w:sz w:val="28"/>
          <w:szCs w:val="28"/>
          <w:rtl/>
        </w:rPr>
        <w:t xml:space="preserve">.</w:t>
      </w:r>
    </w:p>
    <w:p>
      <w:pPr>
        <w:pStyle w:val="Heading5"/>
      </w:pPr>
      <w:bookmarkStart w:id="1507" w:name="_Toc1201"/>
      <w:r>
        <w:t>«2»</w:t>
      </w:r>
      <w:bookmarkEnd w:id="1507"/>
    </w:p>
    <w:p>
      <w:pPr>
        <w:pStyle w:val="BookText"/>
      </w:pPr>
      <w:r>
        <w:rPr>
          <w:rFonts w:ascii="Amiri" w:hAnsi="Amiri" w:eastAsia="Amiri" w:cs="Amiri"/>
          <w:lang w:bidi="ar-SA"/>
          <w:color w:val="111111"/>
          <w:sz w:val="28"/>
          <w:szCs w:val="28"/>
          <w:rtl/>
        </w:rPr>
        <w:t xml:space="preserve">ل، الخصال ابْنُ الْبَرْقِيِّ عَنْ أَبِيهِ عَنْ جَدِّهِ رَفَعَهُ إِلَي أَبِي عَبْدِ اللَّهِ عليه السلام قَالَ: مَلَكَ الْأَرْضَ كُلَّهَا أَرْبَعَةٌ مُؤْمِنَانِ وَ كَافِرَانِ فَأَمَّا الْمُؤْمِنَانِ فَسُلَيْمَانُ بْنُ دَاوُدَ وَ ذُو الْقَرْنَيْنِ عليه السلام وَ الْكَافِرَانِ نُمْرُودُ وَ بُخْتَنَصَّرُ </w:t>
      </w:r>
      <w:r>
        <w:rPr>
          <w:rStyle w:val="FootnoteReference"/>
        </w:rPr>
        <w:footnoteReference w:id="2173"/>
      </w:r>
      <w:r>
        <w:rPr>
          <w:rFonts w:ascii="Times New Roman" w:hAnsi="Times New Roman" w:eastAsia="Times New Roman" w:cs="Times New Roman"/>
          <w:lang w:val="en-US" w:bidi="en-US"/>
          <w:color w:val="111111"/>
          <w:sz w:val="28"/>
          <w:szCs w:val="28"/>
          <w:rtl/>
        </w:rPr>
        <w:t xml:space="preserve">.</w:t>
      </w:r>
    </w:p>
    <w:p>
      <w:pPr>
        <w:pStyle w:val="Heading5"/>
      </w:pPr>
      <w:bookmarkStart w:id="1508" w:name="_Toc1202"/>
      <w:r>
        <w:t>«3»</w:t>
      </w:r>
      <w:bookmarkEnd w:id="1508"/>
    </w:p>
    <w:p>
      <w:pPr>
        <w:pStyle w:val="BookText"/>
      </w:pPr>
      <w:r>
        <w:rPr>
          <w:rFonts w:ascii="Amiri" w:hAnsi="Amiri" w:eastAsia="Amiri" w:cs="Amiri"/>
          <w:lang w:bidi="ar-SA"/>
          <w:color w:val="111111"/>
          <w:sz w:val="28"/>
          <w:szCs w:val="28"/>
          <w:rtl/>
        </w:rPr>
        <w:t xml:space="preserve">ج، الإحتجاج هِشَامُ بْنُ الْحَكَمِ فِي خَبَرِ الزِّنْدِيقِ قَالَ الصَّادِقُ عليه السلام أَمَاتَ اللَّهُ أَرْمِيَا النَّبِيَّ الَّذِي نَظَرَ إِلَي خَرَابِ بَيْتِ الْمَقْدِسِ وَ مَا حَوْلَهُ حِينَ غَزَاهُمْ بُخْتَنَصَّرُ وَ قالَ أَنَّي يُحْيِي هذِهِ اللَّهُ بَعْدَ مَوْتِها فَأَماتَهُ اللَّهُ مِائَةَ عامٍ ثُمَّ أَحْيَاهُ وَ نَظَرَ إِلَي أَعْضَائِهِ كَيْفَ تَلْتَئِمُ وَ كَيْفَ تُلْبَسُ اللَّحْمَ وَ إِلَي مَفَاصِلِهِ وَ عُرُوقِهِ كَيْفَ تُوصَلُ فَلَمَّا اسْتَوَي قَاعِداً قَالَ أَعْلَمُ أَنَّ اللَّهَ عَلي كُلِّ شَيْ‌ءٍ قَدِيرٌ </w:t>
      </w:r>
      <w:r>
        <w:rPr>
          <w:rStyle w:val="FootnoteReference"/>
        </w:rPr>
        <w:footnoteReference w:id="2174"/>
      </w:r>
    </w:p>
    <w:p>
      <w:pPr>
        <w:pStyle w:val="Heading5"/>
      </w:pPr>
      <w:bookmarkStart w:id="1509" w:name="_Toc1203"/>
      <w:r>
        <w:t>«4»</w:t>
      </w:r>
      <w:bookmarkEnd w:id="1509"/>
    </w:p>
    <w:p>
      <w:pPr>
        <w:pStyle w:val="BookText"/>
      </w:pPr>
      <w:r>
        <w:rPr>
          <w:rFonts w:ascii="Amiri" w:hAnsi="Amiri" w:eastAsia="Amiri" w:cs="Amiri"/>
          <w:lang w:bidi="ar-SA"/>
          <w:color w:val="111111"/>
          <w:sz w:val="28"/>
          <w:szCs w:val="28"/>
          <w:rtl/>
        </w:rPr>
        <w:t xml:space="preserve">ما، الأمالي للشيخ الطوسي الْفَحَّامُ عَنْ مُحَمَّدِ بْنِ عِيسَي بْنِ هَارُونَ عَنْ إِبْرَاهِيمَ بْنِ عَبْدِ الصَّمَدِ عَنْ أَبِيهِ عَنْ جَدِّهِ قَالَ قَالَ سَيِّدُنَا الصَّادِقُ عليه السلام مَنِ اهْتَمَّ لِرِزْقِهِ كُتِبَ عَلَيْهِ خَطِيئَةٌ إِنَّ دَانِيَالَ كَانَ فِي زَمَنِ مَلِكٍ جَبَّارٍ عَاتٍ أَخَذَهُ فَطَرَحَهُ فِي جُبٍّ وَ طَرَحَ مَعَهُ السِّبَاعَ فَلَمْ تدنو (تَدْنُ)</w:t>
      </w:r>
    </w:p>
    <w:p>
      <w:pPr>
        <w:pStyle w:val="BookText"/>
      </w:pPr>
      <w:r>
        <w:rPr>
          <w:rFonts w:ascii="IRNazanin" w:hAnsi="IRNazanin" w:eastAsia="IRNazanin" w:cs="IRNazanin"/>
          <w:lang w:bidi="fa-IR"/>
          <w:color w:val="111111"/>
          <w:sz w:val="28"/>
          <w:szCs w:val="28"/>
          <w:rtl/>
        </w:rPr>
        <w:t xml:space="preserve">درّندگان آن را خورده بودند و اکنون از اینجا و آنجا به سوی استخوانها گِرد می آمد و به آنها می چسبید، تا اینکه در نهایت خود و الاغش از جا برخاستند، «فلمّا تبیّن له» یعنی:</w:t>
      </w:r>
    </w:p>
    <w:p>
      <w:pPr>
        <w:pStyle w:val="BookText"/>
      </w:pPr>
      <w:r>
        <w:rPr>
          <w:rFonts w:ascii="IRNazanin" w:hAnsi="IRNazanin" w:eastAsia="IRNazanin" w:cs="IRNazanin"/>
          <w:lang w:bidi="fa-IR"/>
          <w:color w:val="111111"/>
          <w:sz w:val="28"/>
          <w:szCs w:val="28"/>
          <w:rtl/>
        </w:rPr>
        <w:t xml:space="preserve">هنگامی که برای او آشکار گشت و یقین حاصل کرد؛ و گفته شده: او (عزیر) بازگشت در حالی که بخت نصر تورات را سوزانده بود، پس آن را از محفوظات قلبی خویش دوباره نگاشت، آن گاه مردی از ایشان به او گفت: پدرم از پدربزرگم برای من نقل کرده که او تورات را در بوستانی پنهان کرده است پس اگر بوستان جدّم را به من نشان دهید تورات را برای شما خارج می گردانم، و بعد از اینکه بوستان را به او نشان دادند تورات را خارج ساخت و آن را با توراتی که عزیر نگاشته بود مقایسه کردند و مشاهده کردند که حتی یک حرف اختلاف ندارند، پس گفتند: خداوند تورات را در قلب او قرار نداده است مگر اینکه او پسر خداوند باشد، بنابراین گفتند: «عزیر ابنُ الله» {عزیر پسر خداست}؛ پس (عزیر) گفت: «أعلم أنّ الله علی کل شیء قدیر» یعنی: آنچه را بر زبان آوردم از سر تردید و دودلی نبود؛ یا هنگامی که صحنه زنده شدن خود و الاغش را با چشم مشاهده کرد بر یقین و علمش افزوده شد، چرا که قبلاً با استدلال به این نتیجه رسیده بود که خداوند بر انجام هر کاری تواناست و اکنون این استدلال تبدیل به دانش ضروری و مشاهده ای گردیده بود.</w:t>
      </w:r>
      <w:r>
        <w:rPr>
          <w:rStyle w:val="FootnoteReference"/>
        </w:rPr>
        <w:footnoteReference w:id="2175"/>
      </w:r>
    </w:p>
    <w:p>
      <w:pPr>
        <w:pStyle w:val="Heading5"/>
      </w:pPr>
      <w:bookmarkStart w:id="1510" w:name="_Toc1204"/>
      <w:r>
        <w:t>روایت 2</w:t>
      </w:r>
      <w:bookmarkEnd w:id="1510"/>
    </w:p>
    <w:p>
      <w:pPr>
        <w:pStyle w:val="BookText"/>
      </w:pPr>
      <w:r>
        <w:rPr>
          <w:rFonts w:ascii="IRNazanin" w:hAnsi="IRNazanin" w:eastAsia="IRNazanin" w:cs="IRNazanin"/>
          <w:lang w:bidi="fa-IR"/>
          <w:color w:val="111111"/>
          <w:sz w:val="28"/>
          <w:szCs w:val="28"/>
          <w:rtl/>
        </w:rPr>
        <w:t xml:space="preserve">الخصال: از امام صادق علیه السلام روایت شده که فرمود: پادشاهانی که بر تمام زمین فرمانروایی کرده اند چهار نفر بوده اند: دو نفر از ایشان مؤمن بوده اند: سلیمان پسر داوود و ذوالقرنین علیهماالسلام، و دو نفر کافر: نمرود و بخت نصر.</w:t>
      </w:r>
      <w:r>
        <w:rPr>
          <w:rStyle w:val="FootnoteReference"/>
        </w:rPr>
        <w:footnoteReference w:id="2176"/>
      </w:r>
    </w:p>
    <w:p>
      <w:pPr>
        <w:pStyle w:val="Heading5"/>
      </w:pPr>
      <w:bookmarkStart w:id="1511" w:name="_Toc1205"/>
      <w:r>
        <w:t>روایت 3</w:t>
      </w:r>
      <w:bookmarkEnd w:id="1511"/>
    </w:p>
    <w:p>
      <w:pPr>
        <w:pStyle w:val="BookText"/>
      </w:pPr>
      <w:r>
        <w:rPr>
          <w:rFonts w:ascii="IRNazanin" w:hAnsi="IRNazanin" w:eastAsia="IRNazanin" w:cs="IRNazanin"/>
          <w:lang w:bidi="fa-IR"/>
          <w:color w:val="111111"/>
          <w:sz w:val="28"/>
          <w:szCs w:val="28"/>
          <w:rtl/>
        </w:rPr>
        <w:t xml:space="preserve">الاحتجاج: هشام بن حکم در حدیث زندیق از امام صادق علیه السلام روایت کرده که فرمود: خداوند أرمیا را میراند، همان پیامبری که به ویرانی بیت المقدس و اطراف آن بعد از نبرد بخت نصر با ساکنانش نگاه کرد و گفت: خداوند چگونه این شهر و ساکنان آن را بعد از مردن شان زنده می گرداند؟ پس خداوند او را به مدّت صد سال میراند و سپس زنده اش گرداند، و به اعضای خویش نگاه کرد که چگونه گِرد می آیند و به هم می چسبند و چگونه گوشت برآنها پوشیده می شود، هم چنین به مفصل ها و رگهایش نگاه کرد که چگونه وصل می شوند و به هم می پیوندند، و آن گاه که راست بلند شد و ایستاد گفت: «أعلَمُ أنّ الله علی کل شیء قدیر».</w:t>
      </w:r>
      <w:r>
        <w:rPr>
          <w:rStyle w:val="FootnoteReference"/>
        </w:rPr>
        <w:footnoteReference w:id="2177"/>
      </w:r>
    </w:p>
    <w:p>
      <w:pPr>
        <w:pStyle w:val="Heading5"/>
      </w:pPr>
      <w:bookmarkStart w:id="1512" w:name="_Toc1206"/>
      <w:r>
        <w:t>روایت 4</w:t>
      </w:r>
      <w:bookmarkEnd w:id="1512"/>
    </w:p>
    <w:p>
      <w:pPr>
        <w:pStyle w:val="BookText"/>
      </w:pPr>
      <w:r>
        <w:rPr>
          <w:rFonts w:ascii="IRNazanin" w:hAnsi="IRNazanin" w:eastAsia="IRNazanin" w:cs="IRNazanin"/>
          <w:lang w:bidi="fa-IR"/>
          <w:color w:val="111111"/>
          <w:sz w:val="28"/>
          <w:szCs w:val="28"/>
          <w:rtl/>
        </w:rPr>
        <w:t xml:space="preserve">أمالی الطوسی: امام صادق علیه السلام فرموده است: هرکس نگران و غمگین رزق و روزی اش باشد گناهی به پایش نوشته می شود، همانا دانیال در زمان پادشاهی زورگو و سرکش زندگی می کرد، پس دانیال را گرفت و در چاهی انداخت و به همراه او حیواناتی وحشی و درّنده را نیز به چاه انداخت، ولی حیوانات به او نزدیک نمی شدند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9" w:name="pg13917_196961"/>
    <w:bookmarkEnd w:id="219"/>
    <w:p>
      <w:pPr>
        <w:pStyle w:val="BookText"/>
      </w:pPr>
      <w:r>
        <w:rPr>
          <w:rFonts w:ascii="Amiri" w:hAnsi="Amiri" w:eastAsia="Amiri" w:cs="Amiri"/>
          <w:lang w:bidi="ar-SA"/>
          <w:color w:val="111111"/>
          <w:sz w:val="28"/>
          <w:szCs w:val="28"/>
          <w:rtl/>
        </w:rPr>
        <w:t xml:space="preserve">مِنْهُ وَ لَمْ يُخْرِجْهُ </w:t>
      </w:r>
      <w:r>
        <w:rPr>
          <w:rStyle w:val="FootnoteReference"/>
        </w:rPr>
        <w:footnoteReference w:id="2178"/>
      </w:r>
      <w:r>
        <w:rPr>
          <w:rFonts w:ascii="Amiri" w:hAnsi="Amiri" w:eastAsia="Amiri" w:cs="Amiri"/>
          <w:lang w:bidi="ar-SA"/>
          <w:color w:val="111111"/>
          <w:sz w:val="28"/>
          <w:szCs w:val="28"/>
          <w:rtl/>
        </w:rPr>
        <w:t xml:space="preserve">فَأَوْحَي اللَّهُ إِلَي نَبِيٍّ مِنْ أَنْبِيَائِهِ أَنِ ائْتِ دَانِيَالَ بِطَعَامٍ قَالَ يَا رَبِّ وَ أَيْنَ دَانِيَالُ قَالَ تَخْرُجُ مِنَ الْقَرْيَةِ فَيَسْتَقْبِلُكَ ضَبُعٌ فَاتْبَعْهُ فَإِنَّهُ يَدُلُّكَ إِلَيْهِ فَأَتَتْ بِهِ الضَّبُعُ إِلَي ذَلِكَ الْجُبِّ فَإِذَا فِيهِ دَانِيَالُ فَأَدْلَي إِلَيْهِ الطَّعَامَ فَقَالَ دَانِيَالُ الْحَمْدُ لِلَّهِ الَّذِي لَا يَنْسَي مَنْ ذَكَرَهُ وَ الْحَمْدُ لِلَّهِ الَّذِي لَا يُخَيِّبُ مَنْ دَعَاهُ الْحَمْدُ لِلَّهِ الَّذِي مَنْ تَوَكَّلَ عَلَيْهِ كَفَاهُ الْحَمْدُ لِلَّهِ الَّذِي مَنْ وَثِقَ بِهِ لَمْ يَكِلْهُ إِلَي غَيْرِهِ الْحَمْدُ لِلَّهِ الَّذِي يَجْزِي بِالْإِحْسَانِ إِحْسَاناً وَ بِالصَّبْرِ نَجَاةً.</w:t>
      </w:r>
    </w:p>
    <w:p>
      <w:pPr>
        <w:pStyle w:val="BookText"/>
      </w:pPr>
      <w:r>
        <w:rPr>
          <w:rFonts w:ascii="Amiri" w:hAnsi="Amiri" w:eastAsia="Amiri" w:cs="Amiri"/>
          <w:lang w:bidi="ar-SA"/>
          <w:color w:val="111111"/>
          <w:sz w:val="28"/>
          <w:szCs w:val="28"/>
          <w:rtl/>
        </w:rPr>
        <w:t xml:space="preserve">ثُمَّ قَالَ الصَّادِقُ عليه السلام إِنَّ اللَّهَ أَبَي إِلَّا أَنْ يَجْعَلَ أَرْزَاقَ الْمُتَّقِينَ مِنْ حَيْثُ لَا يَحْتَسِبُونَ وَ أَنْ لَا يُقْبَلَ لِأَوْلِيَائِهِ شَهَادَةٌ فِي دَوْلَةِ الظَّالِمِينَ</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القاساني عن الأصبهاني عن المنقري عن حفص عن أبي عبد الله عليه السلام مثله </w:t>
      </w:r>
      <w:r>
        <w:rPr>
          <w:rStyle w:val="FootnoteReference"/>
        </w:rPr>
        <w:footnoteReference w:id="2180"/>
      </w:r>
      <w:r>
        <w:rPr>
          <w:rFonts w:ascii="Times New Roman" w:hAnsi="Times New Roman" w:eastAsia="Times New Roman" w:cs="Times New Roman"/>
          <w:lang w:val="en-US" w:bidi="en-US"/>
          <w:color w:val="111111"/>
          <w:sz w:val="28"/>
          <w:szCs w:val="28"/>
          <w:rtl/>
        </w:rPr>
        <w:t xml:space="preserve">.</w:t>
      </w:r>
    </w:p>
    <w:p>
      <w:pPr>
        <w:pStyle w:val="Heading5"/>
      </w:pPr>
      <w:bookmarkStart w:id="1513" w:name="_Toc1207"/>
      <w:r>
        <w:t>«5»</w:t>
      </w:r>
      <w:bookmarkEnd w:id="1513"/>
    </w:p>
    <w:p>
      <w:pPr>
        <w:pStyle w:val="BookText"/>
      </w:pPr>
      <w:r>
        <w:rPr>
          <w:rFonts w:ascii="Amiri" w:hAnsi="Amiri" w:eastAsia="Amiri" w:cs="Amiri"/>
          <w:lang w:bidi="ar-SA"/>
          <w:color w:val="111111"/>
          <w:sz w:val="28"/>
          <w:szCs w:val="28"/>
          <w:rtl/>
        </w:rPr>
        <w:t xml:space="preserve">ك، إكمال الدين الْقَطَّانُ عَنِ السُّكَّرِيِّ عَنِ الْجَوْهَرِيِّ عَنِ ابْنِ عُمَارَةَ عَنْ أَبِيهِ عَنِ الصَّادِقِ عليه السلام قَالَ: إِنَّ سُلَيْمَانَ عليه السلام لَمَّا حَضَرَتْهُ الْوَفَاةُ أَوْصَي إِلَي آصَفَ بْنِ بَرْخِيَا بِإِذْنِ اللَّهِ تَعَالَي ذِكْرُهُ </w:t>
      </w:r>
      <w:r>
        <w:rPr>
          <w:rStyle w:val="FootnoteReference"/>
        </w:rPr>
        <w:footnoteReference w:id="2181"/>
      </w:r>
      <w:r>
        <w:rPr>
          <w:rFonts w:ascii="Amiri" w:hAnsi="Amiri" w:eastAsia="Amiri" w:cs="Amiri"/>
          <w:lang w:bidi="ar-SA"/>
          <w:color w:val="111111"/>
          <w:sz w:val="28"/>
          <w:szCs w:val="28"/>
          <w:rtl/>
        </w:rPr>
        <w:t xml:space="preserve">فَلَمْ يَزَلْ بَيْنَهُمْ تَخْتَلِفُ إِلَيْهِ الشِّيعَةُ وَ يَأْخُذُونَ عَنْهُ مَعَالِمَ دِينِهِمْ ثُمَّ غَيَّبَ اللَّهُ عَزَّ وَ جَلَّ آصَفَ غَيْبَةً طَالَ أَمَدُهَا ثُمَّ ظَهَرَ لَهُمْ فَبَقِيَ بَيْنَ قَوْمِهِ مَا شَاءَ اللَّهُ ثُمَّ إِنَّهُ وَدَّعَهُمْ فَقَالُوا لَهُ أَيْنَ الْمُلْتَقَي قَالَ عَلَي الصِّرَاطِ وَ غَابَ عَنْهُمْ مَا شَاءَ اللَّهُ وَ اشْتَدَّتِ الْبَلْوَي عَلَي بَنِي إِسْرَائِيلَ بِغَيْبَتِهِ وَ تَسَلَّطَ عَلَيْهِمْ بُخْتَنَصَّرُ فَجَعَلَ يَقْتُلُ مَنْ يَظْفَرُ بِهِ مِنْهُمْ وَ يَطْلُبُ مَنْ يَهْرُبُ وَ يَسْبِي ذَرَارِيَّهُمْ فَاصْطَفَي مِنَ السَّبْيِ مِنْ أَهْلِ بَيْتِ يَهُودَا أَرْبَعَةَ نَفَرٍ فِيهِمْ دَانِيَالُ وَ اصْطَفَي مِنْ وُلْدِ هَارُونَ عُزَيْراً وَ هُمْ حِينَئِذٍ </w:t>
      </w:r>
      <w:r>
        <w:rPr>
          <w:rStyle w:val="FootnoteReference"/>
        </w:rPr>
        <w:footnoteReference w:id="2182"/>
      </w:r>
      <w:r>
        <w:rPr>
          <w:rFonts w:ascii="Amiri" w:hAnsi="Amiri" w:eastAsia="Amiri" w:cs="Amiri"/>
          <w:lang w:bidi="ar-SA"/>
          <w:color w:val="111111"/>
          <w:sz w:val="28"/>
          <w:szCs w:val="28"/>
          <w:rtl/>
        </w:rPr>
        <w:t xml:space="preserve">صِبْيَةٌ صِغَارٌ فَمَكَثُوا فِي يَدِهِ وَ بَنُو إِسْرَائِيلَ فِي الْعَذَابِ الْمُهِينِ وَ الْحُجَّةُ دَانِيَالُ أَسِيرٌ فِي يَدِ بُخْتَنَصَّرَ تِسْعِينَ سَنَةً فَلَمَّا عَرَفَ فَضْلَهُ وَ سَمِعَ أَنَّ بَنِي إِسْرَائِيلَ يَنْتَظِرُونَ خُرُوجَهُ وَ يَرْجُونَ الْفَرَجَ فِي ظُهُورِهِ وَ عَلَي</w:t>
      </w:r>
    </w:p>
    <w:p>
      <w:pPr>
        <w:pStyle w:val="BookText"/>
      </w:pPr>
      <w:r>
        <w:rPr>
          <w:rFonts w:ascii="IRNazanin" w:hAnsi="IRNazanin" w:eastAsia="IRNazanin" w:cs="IRNazanin"/>
          <w:lang w:bidi="fa-IR"/>
          <w:color w:val="111111"/>
          <w:sz w:val="28"/>
          <w:szCs w:val="28"/>
          <w:rtl/>
        </w:rPr>
        <w:t xml:space="preserve">و پادشاه نیز از چاه خارجش نمی کرد، پس خداوند متعال به پیامبری از پیامبرانش وحی فرمود: غذا و خوراکی را برای دانیال ببر، پیامبر گفت: پروردگارا، دانیال کجاست؟ فرمود: از شهر که خارج می شوی کفتاری به استقبالت می آید، پی کفتار را بگیر تو را به سوی دانیال رهنمون می شود؛ پس کفتار، پیامبر را بر سرآن چاه آورد و دانیال را در آن مشاهده کرد و غذا و خوراکی را برای او پایین فرستاد، آن گاه دانیال گفت: سپاس خداوندی راست که ذکر گوینده اش را فراموش نمی کند، سپاس خداوندی راست که هر که به درگاهش دعا کند را ناامید نمی گرداند، سپاس خداوندی راست که توّکل کننده بر او را کفایت می کند، سپاس خداوندی راست که اعتماد کننده به او را به غیر خود وا نمی گذارد، سپاس خداوندی راست که احسان و صبر را با رهایی و نجات یافتن پاداش می دهد. سپس امام صادق علیه السلام فرمود: همانا خداوند راضی نشد مگر اینکه رزق و روزی پرهیزگاران را از جایی برای ایشان بفرستد که خود گمان نمی کنند و هم چنین خداوند امتناع ورزید از اینکه شهادت و گواهی برگزیدگان خویش در حکومت ستمگران را بپذیرد.</w:t>
      </w:r>
      <w:r>
        <w:rPr>
          <w:rStyle w:val="FootnoteReference"/>
        </w:rPr>
        <w:footnoteReference w:id="2183"/>
      </w:r>
    </w:p>
    <w:p>
      <w:pPr>
        <w:pStyle w:val="BookText"/>
      </w:pPr>
      <w:r>
        <w:rPr>
          <w:rFonts w:ascii="IRNazanin" w:hAnsi="IRNazanin" w:eastAsia="IRNazanin" w:cs="IRNazanin"/>
          <w:lang w:bidi="fa-IR"/>
          <w:color w:val="111111"/>
          <w:sz w:val="28"/>
          <w:szCs w:val="28"/>
          <w:rtl/>
        </w:rPr>
        <w:t xml:space="preserve">قصص الأنبیاء: از امام صادق علیه السلام نظیر این روایت نقل شده است.</w:t>
      </w:r>
      <w:r>
        <w:rPr>
          <w:rStyle w:val="FootnoteReference"/>
        </w:rPr>
        <w:footnoteReference w:id="2184"/>
      </w:r>
    </w:p>
    <w:p>
      <w:pPr>
        <w:pStyle w:val="Heading5"/>
      </w:pPr>
      <w:bookmarkStart w:id="1514" w:name="_Toc1208"/>
      <w:r>
        <w:t>روایت 5</w:t>
      </w:r>
      <w:bookmarkEnd w:id="1514"/>
    </w:p>
    <w:p>
      <w:pPr>
        <w:pStyle w:val="BookText"/>
      </w:pPr>
      <w:r>
        <w:rPr>
          <w:rFonts w:ascii="IRNazanin" w:hAnsi="IRNazanin" w:eastAsia="IRNazanin" w:cs="IRNazanin"/>
          <w:lang w:bidi="fa-IR"/>
          <w:color w:val="111111"/>
          <w:sz w:val="28"/>
          <w:szCs w:val="28"/>
          <w:rtl/>
        </w:rPr>
        <w:t xml:space="preserve">إکمال الدین: از امام صادق علیه السلام روایت شده که فرمود: هنگامی که مرگ به استقبال سلیمان علیه السلام آمد، به اذن خداوند متعال آصف بن برخیا را به عنوان وصیّ خود انتخاب کرد، پس آصف پیوسته در میان بنی اسرائیل بود و پیروان سلیمان به او مراجعه می کردند و نشانه های دین خود را از او دریافت می کردند، سپس خداوند عزّ و جلّ آصف را به مدّتی طولانی از دیدگان پنهان نمود ولی بعداً دوباره برایشان ظاهر گشت و تا زمانی که اراده خداوند ایجاب می کرد در میان قومش باقی ماند، سپس با آنان خداحافظی کرد، پس به او گفتند: مکان دیدار ما کجاست؟ گفت: بر روی پل صراط؛ و تا زمانی که خداوند اراده کند از دیدگان آنها پنهان شد، با غیبت او بلایا و مصیبتها بر بنی اسرائیل شدّت گرفت و بخت نصر بر ایشان مسلّط گشت، پس شروع به کشتن هر یک از آنان که به او دست می یافت کرد، و هر که را فرار می کرد طلب می کرد و ذریّه ایشان را به اسارت می برد، از خاندان یهودا که به اسارت گرفته بود چهار نفر را برگزید و دانیال یکی از آنها بود، از میان فرزندان هارون نیز عزیر را انتخاب کرد و این در حالی بود که آنان در آن زمان کودکان صغیری بودند، پس در حالی که بنی اسرائیل در عذاب خوار کننده ای بودند زیر دست بخت نصر باقی ماندند، و دانیال به مدّت نود سال در دست بخت نصر اسیر بود و هنگامی که به فضل و برتری او پی برد و شنید که بنی اسرائیل در انتظار خارج شدن او از زندان هستند و امیدوارند با ظهورش و به وسیله او گشایش و فرجی در اوضاع آنان حاصل شود،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0" w:name="pg13917_196962"/>
    <w:bookmarkEnd w:id="220"/>
    <w:p>
      <w:pPr>
        <w:pStyle w:val="BookText"/>
      </w:pPr>
      <w:r>
        <w:rPr>
          <w:rFonts w:ascii="Amiri" w:hAnsi="Amiri" w:eastAsia="Amiri" w:cs="Amiri"/>
          <w:lang w:bidi="ar-SA"/>
          <w:color w:val="111111"/>
          <w:sz w:val="28"/>
          <w:szCs w:val="28"/>
          <w:rtl/>
        </w:rPr>
        <w:t xml:space="preserve">يَدِهِ أَمَرَ أَنْ يُجْعَلَ فِي جُبٍّ عَظِيمٍ وَاسِعٍ وَ يُجْعَلَ مَعَهُ الْأَسَدُ لِيَأْكُلَهُ فَلَمْ يَقْرَبْهُ وَ أَمَرَ أَنْ لَا يُطْعَمَ فَكَانَ اللَّهُ تَعَالَي يَأْتِيهِ بِطَعَامِهِ وَ شَرَابِهِ عَلَي يَدِ نَبِيٍّ مِنْ أَنْبِيَاءِ بَنِي إِسْرَائِيلَ فَكَانَ يَصُومُ دَانِيَالُ النَّهَارَ وَ يُفْطِرُ اللَّيْلَ عَلَي مَا يُدْلَي إِلَيْهِ مِنَ الطَّعَامِ وَ اشْتَدَّتِ الْبَلْوَي عَلَي شِيعَتِهِ وَ قَوْمِهِ الْمُنْتَظِرِينَ لِظُهُورِهِ وَ شَكَّ أَكْثَرُهُمْ فِي الدِّينِ لِطُولِ الْأَمَدِ فَلَمَّا تَنَاهَي الْبَلَاءُ بِدَانِيَالَ وَ بِقَوْمِهِ رَأَي بُخْتَنَصَّرُ فِي الْمَنَامِ كَأَنَّ مَلَائِكَةً مِنَ السَّمَاءِ قَدْ هَبَطَتْ إِلَي الْأَرْضِ أَفْوَاجاً إِلَي الْجُبِّ الَّذِي فِيهِ دَانِيَالُ مُسَلِّمِينَ عَلَيْهِ يُبَشِّرُونَهُ بِالْفَرَجِ فَلَمَّا أَصْبَحَ نَدِمَ عَلَي مَا أَتَي إِلَي دَانِيَالَ فَأَمَرَ أَنْ يُخْرَجَ مِنَ الْجُبِّ فَلَمَّا أُخْرِجَ اعْتَذَرَ إِلَيْهِ مِمَّا ارْتَكَبَ مِنْهُ مِنَ التَّعْذِيبِ ثُمَّ فَوَّضَ إِلَيْهِ النَّظَرَ فِي أُمُورِ مَمَالِكِهِ وَ الْقَضَاءَ بَيْنَ النَّاسِ فَظَهَرَ مَنْ كَانَ مُسْتَتِراً مِنْ بَنِي إِسْرَائِيلَ وَ رَفَعُوا رُءُوسَهُمْ وَ اجْتَمَعُوا إِلَي دَانِيَالَ عليه السلام مُوقِنِينَ بِالْفَرَجِ فَلَمْ يَلْبَثْ إِلَّا الْقَلِيلُ عَنْ تِلْكَ الْحَالِ حَتَّي مَضَي لِسَبِيلِهِ </w:t>
      </w:r>
      <w:r>
        <w:rPr>
          <w:rStyle w:val="FootnoteReference"/>
        </w:rPr>
        <w:footnoteReference w:id="2185"/>
      </w:r>
      <w:r>
        <w:rPr>
          <w:rFonts w:ascii="Amiri" w:hAnsi="Amiri" w:eastAsia="Amiri" w:cs="Amiri"/>
          <w:lang w:bidi="ar-SA"/>
          <w:color w:val="111111"/>
          <w:sz w:val="28"/>
          <w:szCs w:val="28"/>
          <w:rtl/>
        </w:rPr>
        <w:t xml:space="preserve">وَ أَفْضَي الْأَمْرُ بَعْدَهُ إِلَي عُزَيْرٍ وَ كَانُوا يَجْتَمِعُونَ إِلَيْهِ وَ يَأْنَسُونَ بِهِ وَ يَأْخُذُونَ عَنْهُ مَعَالِمَ دِينِهِمْ فَغَيَّبَ اللَّهُ عَنْهُمْ شَخْصَهُ مِائَةَ عَامٍ ثُمَّ بَعَثَهُ وَ غَابَتِ الْحُجَجُ بَعْدَهُ وَ اشْتَدَّتِ الْبَلْوَي عَلَي بَنِي إِسْرَائِيلَ حَتَّي ظَهَرَ يَحْيَي عليه السلام </w:t>
      </w:r>
      <w:r>
        <w:rPr>
          <w:rStyle w:val="FootnoteReference"/>
        </w:rPr>
        <w:footnoteReference w:id="2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تمام الخبر في باب قصة طالوت.</w:t>
      </w:r>
    </w:p>
    <w:p>
      <w:pPr>
        <w:pStyle w:val="Heading5"/>
      </w:pPr>
      <w:bookmarkStart w:id="1515" w:name="_Toc1209"/>
      <w:r>
        <w:t>«6»</w:t>
      </w:r>
      <w:bookmarkEnd w:id="1515"/>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وَهْبِ بْنِ مُنَبِّهٍ قَالَ كَانَ بُخْتَنَصَّرُ مُنْذُ مَلَكَ يَتَوَقَّعُ فَسَادَ بَنِي إِسْرَائِيلَ وَ يَعْلَمُ أَنَّهُ لَا يُطِيقُهُمْ إِلَّا بِمَعْصِيَتِهِمْ فَلَمْ يَزَلْ يَأْتِيهِ الْعُيُونُ بِأَخْبَارِهِمْ حَتَّي تَغَيَّرَتْ حَالُهُمْ وَ فَشَتْ فِيهِمُ الْمَعَاصِي وَ قَتَلُوا أَنْبِيَاءَهُمْ وَ ذَلِكَ قَوْلُهُ تَعَالَي جَلَّ ذِكْرُهُ وَ قَضَيْنا إِلي بَنِي إِسْرائِيلَ فِي الْكِتابِ لَتُفْسِدُنَّ فِي الْأَرْضِ مَرَّتَيْنِ إِلَي قَوْلِهِ فَإِذا جاءَ وَعْدُ أُولاهُما يَعْنِي بُخْتَنَصَّرَ وَ جُنُودَهُ أَقْبَلُوا فَنَزَلُوا بِسَاحَتِهِمْ فَلَمَّا رَأَوْا ذَلِكَ فَزِعُوا إِلَي رَبِّهِمْ وَ تَابُوا وَ ثَابَرُوا عَلَي الْخَيْرِ وَ أَخَذُوا عَلَي أَيْدِي سُفَهَائِهِمْ وَ أَنْكَرُوا الْمُنْكَرَ وَ أَظْهَرُوا الْمَعْرُوفَ فَرَدَّ اللَّهُ لَهُمُ الْكَرَّةَ عَلَي بُخْتَنَصَّرَ وَ انْصَرَفُوا بَعْدَ مَا فَتَحُوا الْمَدِينَةَ وَ كَانَ سَبَبُ انْصِرَافِهِمْ أَنَّ سَهْماً وَقَعَ فِي جَبِينِ فَرَسِ بُخْتَنَصَّرَ فَجَمَحَ </w:t>
      </w:r>
      <w:r>
        <w:rPr>
          <w:rStyle w:val="FootnoteReference"/>
        </w:rPr>
        <w:footnoteReference w:id="2187"/>
      </w:r>
      <w:r>
        <w:rPr>
          <w:rFonts w:ascii="Amiri" w:hAnsi="Amiri" w:eastAsia="Amiri" w:cs="Amiri"/>
          <w:lang w:bidi="ar-SA"/>
          <w:color w:val="111111"/>
          <w:sz w:val="28"/>
          <w:szCs w:val="28"/>
          <w:rtl/>
        </w:rPr>
        <w:t xml:space="preserve">بِهِ حَتَّي أَخْرَجَهُ</w:t>
      </w:r>
    </w:p>
    <w:p>
      <w:pPr>
        <w:pStyle w:val="BookText"/>
      </w:pPr>
      <w:r>
        <w:rPr>
          <w:rFonts w:ascii="IRNazanin" w:hAnsi="IRNazanin" w:eastAsia="IRNazanin" w:cs="IRNazanin"/>
          <w:lang w:bidi="fa-IR"/>
          <w:color w:val="111111"/>
          <w:sz w:val="28"/>
          <w:szCs w:val="28"/>
          <w:rtl/>
        </w:rPr>
        <w:t xml:space="preserve">دستور داد که او را در چاه بزرگ و فراخی بیاندازند، و شیری را نیز با او در داخل چاه انداخت تا او را تکه تکه کند، ولی شیر به وی نزدیک نشد، هم چنین بخت نصر دستور داد تا به دانیال غذا داده نشود، پس خداوند متعال به وسیله پیامبری از پیامبران بنی اسرائیل برای او خوراکی و نوشیدنی می فرستاد، دانیال روزها را روزه می گرفت و شب ها را با خوراک و غذایی که برای او به داخل چاه انداخته می شد افطار می کرد، پس بلا و مصیبت بر پیروان دانیال و قوم او که منتظر ظهور و خروج او از زندان بودند شدّت گرفت، و بیشتر ایشان به خاطر طولانی شدن غیبت دانیال در دین شان شکّ کردند، و آن گاه که بلا و مصیبت بر دانیال و قومش به نهایت خود رسد، بخت نصر در خواب دید که فرشتگان گروه گروه از آسمان به سوی زمین و چاهی که دانیال در آن قرار دارد فرود آمدند در حالی که بر او درود می فرستادند و به فرج و گشایش مژده اش می دادند، هنگامی که صبح شد به خاطر عذاب و شکنجه ای که در حق دانیال مرتکب شده بود از او عذرخواهی کرد، سپس نظارت بر امور سرزمین های تحت فرمان خویش و قضاوت در بین مردم را به او سپرد. بنابراین کسی که از دیدگان بنی اسرائیل پنهان مانده بود آشکار گشت و سرهایشان را (از زیر بار ذلت) بلند کرد، و آنها در حالی که به حاصل شدن فرج و گشایش یقین داشتند بر گرد دانیال علیه السلام جمع شدند، ولی این وضعیت زیاد طول نکشید و دوره دانیال به سرآمد و وفات نمود، پس بعد از خود اداره امورات بنی اسرائیل را به عزیر تفویض کرد و ایشان برگِرد او جمع می شدند و به او انس و الفت می گرفتند و نشانه ها و رهنمودهای دینشان را از او کسب می کردند، آن گاه خداوند پیکر عزیر را به مدت صد سال از دیدگان بنی اسرائیل پنهان نمود سپس او را زنده گرداند، و بعد از وفات او حجّت ها پنهان شد و مصایب بر بنی اسرائیل شدت گرفت، تا اینکه یحیی علیه السلام ظهور کرد.</w:t>
      </w:r>
      <w:r>
        <w:rPr>
          <w:rStyle w:val="FootnoteReference"/>
        </w:rPr>
        <w:footnoteReference w:id="2188"/>
      </w:r>
    </w:p>
    <w:p>
      <w:pPr>
        <w:pStyle w:val="BookText"/>
      </w:pPr>
      <w:r>
        <w:rPr>
          <w:rFonts w:ascii="IRNazanin" w:hAnsi="IRNazanin" w:eastAsia="IRNazanin" w:cs="IRNazanin"/>
          <w:lang w:bidi="fa-IR"/>
          <w:color w:val="111111"/>
          <w:sz w:val="28"/>
          <w:szCs w:val="28"/>
          <w:rtl/>
        </w:rPr>
        <w:t xml:space="preserve">می گویم: حدیث به صورت کامل در باب داستان طالوت ذکر شده است.</w:t>
      </w:r>
    </w:p>
    <w:p>
      <w:pPr>
        <w:pStyle w:val="Heading5"/>
      </w:pPr>
      <w:bookmarkStart w:id="1516" w:name="_Toc1210"/>
      <w:r>
        <w:t>روایت 6</w:t>
      </w:r>
      <w:bookmarkEnd w:id="1516"/>
    </w:p>
    <w:p>
      <w:pPr>
        <w:pStyle w:val="BookText"/>
      </w:pPr>
      <w:r>
        <w:rPr>
          <w:rFonts w:ascii="IRNazanin" w:hAnsi="IRNazanin" w:eastAsia="IRNazanin" w:cs="IRNazanin"/>
          <w:lang w:bidi="fa-IR"/>
          <w:color w:val="111111"/>
          <w:sz w:val="28"/>
          <w:szCs w:val="28"/>
          <w:rtl/>
        </w:rPr>
        <w:t xml:space="preserve">قصص الأنبیاء: به استناد شیخ صدوق از وهب بن منبّه روایت شده که گفت: بخت نصر از زمانی که به پادشاهی رسید در انتظار فساد و تباهی بنی اسرائیل بود و می دانست که جز با ارتکاب معصیت از سوی ایشان امکان قدرت یافتن بر آنها را پیدا نخواهد کرد، پس جاسوس ها پیوسته اخبار بنی اسرائیل را برای او می آوردند تا اینکه احوال آنها تغییر کرد و گناهان و معاصی در بین شان منتشر شد و پیامبران شان را به قتل رساندند، و این مصداق فرموده خداوند متعال است که «و قضینا إلی بنی اسرائیل فی الکتاب لتفسدنّ فی الأرض مرّتین»{و در کتاب آسمانی به فرزندان بنی اسرائیل خبر دادیم که قطعاً دوبار در زمین فساد خواهید کرد} تا جائی که می فرماید: «فإذا جاء وَعد أولاهما» {پس آن گاه که وعده تحقق نخستین عذاب فرا رسید} منظور، هنگامی است که بخت نصر و سپاهیانش به سوی بنی اسرائیل آمدند و بر درگاه ایشان نازل شدند، و آن گاه که بنی اسرائیل مصیبت های حاصل از فرمانروایی بخت نصر را مشاهده کردند به خداوند پناه بردند و توبه نمودند و بر انجام اعمال خیر مواظبت کردند و سفیهان خویش را از انجام اعمال ناپسند باز داشتند و زشتی را انکار و نیکی را ظاهر ساختند، پس خداوند تسلّط و چیرگی بر بخت نصر را به بنی اسرائیل باز گرداند، و سپاهیان او بعد از فتح شهر، از ماندن در آنجا منصرف گشتند و سبب انصراف آنها این بود که تیری بر پیشانی اسب بخت نصر اصابت کرد، پس چموش و نافرمان گشت و اختیار از دست بخت نصر گرفت تا اینکه او را از دروازه شهر خارج کرد،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بَابِ الْمَدِينَةِ ثُمَّ إِنَّ بَنِي إِسْرَائِيلَ تَغَيَّرُوا فَمَا بَرِحُوا حَتَّي كَرَّ عَلَيْهِمْ وَ ذَلِكَ قَوْلُهُ تَعَالَي فَإِذا جاءَ وَعْدُ الْآخِرَةِ لِيَسُوؤُا وُجُوهَكُمْ فَأَخْبَرَهُمْ أَرْمِيَا عليه السلام أَنَّ بُخْتَنَصَّرَ يَتَهَيَّأُ لِلْمَسِيرِ إِلَيْكُمْ وَ قَدْ غَضِبَ اللَّهُ عَلَيْكُمْ وَ أَنَّ اللَّهَ تَعَالَي جَلَّتْ عَظَمَتُهُ يَسْتَتِيبُكُمْ لِصَلَاحِ آبَائِكُمْ وَ يَقُولُ هَلْ وَجَدْتُمْ أَحَداً عَصَانِي فَسَعِدَ بِمَعْصِيَتِي أَمْ هَلْ عَلِمْتُمْ أَحَداً أَطَاعَنِي فَشَقِيَ بِطَاعَتِي وَ أَمَّا أَحْبَارُكُمْ وَ رُهْبَانُكُمْ فَاتَّخَذُوا عِبَادِي خَوَلًا يَحْكُمُونَ فِيهِمْ بِغَيْرِ كِتَابِي حَتَّي أَنْسَوْهُمْ ذِكْرِي وَ أَمَّا مُلُوكُكُمْ وَ أُمَرَاؤُكُمْ فَبَطِرُوا نِعْمَتِي وَ غَرَّتْهُمُ الْحَيَاةُ الدُّنْيَا وَ أَمَّا قُرَّاؤُكُمْ وَ فُقَهَاؤُكُمْ فَهُمْ مُنْقَادُونَ لِلْمُلُوكِ يُبَايِعُونَهُمْ عَلَي الْبِدَعِ وَ يُطِيعُونَهُمْ فِي مَعْصِيَتِي وَ أَمَّا الْأَوْلَادُ فَيَخُوضُونَ مَعَ الْخَائِضِينَ وَ فِي كُلِّ ذَلِكَ أُلْبِسُهُمُ الْعَافِيَةَ </w:t>
      </w:r>
      <w:r>
        <w:rPr>
          <w:rStyle w:val="FootnoteReference"/>
        </w:rPr>
        <w:footnoteReference w:id="2189"/>
      </w:r>
      <w:r>
        <w:rPr>
          <w:rFonts w:ascii="Amiri" w:hAnsi="Amiri" w:eastAsia="Amiri" w:cs="Amiri"/>
          <w:lang w:bidi="ar-SA"/>
          <w:color w:val="111111"/>
          <w:sz w:val="28"/>
          <w:szCs w:val="28"/>
          <w:rtl/>
        </w:rPr>
        <w:t xml:space="preserve">فَلَأُبْدِلَنَّهُمْ بِالْعِزِّ ذُلًّا وَ بِالْأَمْنِ خَوْفاً إِنْ دَعَوْنِي لَمْ أُجِبْهُمْ وَ إِنْ بَكَوْا لَمْ أَرْحَمْهُمْ.</w:t>
      </w:r>
    </w:p>
    <w:p>
      <w:pPr>
        <w:pStyle w:val="BookText"/>
      </w:pPr>
      <w:r>
        <w:rPr>
          <w:rFonts w:ascii="Amiri" w:hAnsi="Amiri" w:eastAsia="Amiri" w:cs="Amiri"/>
          <w:lang w:bidi="ar-SA"/>
          <w:color w:val="111111"/>
          <w:sz w:val="28"/>
          <w:szCs w:val="28"/>
          <w:rtl/>
        </w:rPr>
        <w:t xml:space="preserve">فَلَمَّا بَلَّغَهُمْ ذَلِكَ نَبِيُّهُمْ كَذَّبُوهُ وَ قَالُوا لَقَدْ أَعْظَمْتَ الْفِرْيَةَ عَلَي اللَّهِ تَزْعُمُ أَنَّ اللَّهَ مُعَطِّلٌ مَسَاجِدَهُ مِنْ عِبَادَتِهِ فَقَيَّدُوهُ وَ سَجَنُوهُ فَأَقْبَلَ بُخْتَنَصَّرُ وَ حَاصَرَهُمْ سَبْعَةَ أَشْهُرٍ حَتَّي أَكَلُوا خَلَاهُمْ وَ شَرِبُوا أَبْوَالَهُمْ ثُمَّ بَطَشَ بِهِمْ بَطْشَ الْجَبَّارِينَ بِالْقَتْلِ وَ الصَّلْبِ وَ الْإِحْرَاقِ وَ جَذْعِ الْأُنُوفِ وَ نَزْعِ الْأَلْسُنِ وَ الْأَنْيَابِ وَ وَقْفِ النِّسَاءِ فَقِيلَ لَهُ إِنَّ لَهُمْ صَاحِباً كَانَ يُحَذِّرُهُمْ بِمَا أَصَابَهُمْ فَاتَّهَمُوهُ وَ سَجَنُوهُ فَأَمَرَ بُخْتَنَصَّرُ فَأُخْرِجَ مِنَ السِّجْنِ فَقَالَ لَهُ أَ كُنْتَ تُحَذِّرُ هَؤُلَاءِ قَالَ نَعَمْ قَالَ وَ أَنَّي عَلِمْتَ ذَلِكَ قَالَ أَرْسَلَنِيَ اللَّهُ بِهِ إِلَيْهِمْ قَالَ فَكَذَّبُوكَ وَ ضَرَبُوكَ قَالَ نَعَمْ قَالَ لَبِئْسَ الْقَوْمُ قَوْمٌ ضَرَبُوا نَبِيَّهُمْ وَ كَذَّبُوا رِسَالَةَ رَبِّهِمْ فَهَلْ لَكَ أَنْ تَلْحَقَ بِي فَأُكْرِمَكَ وَ إِنْ أَحْبَبْتَ أَنْ تُقِيمَ فِي بِلَادِكَ آمَنْتُكَ قَالَ أَرْمِيَا عليه السلام إِنِّي لَمْ أَزَلْ فِي أَمَانِ اللَّهِ مُنْذُ كُنْتُ لَمْ أَخْرُجْ مِنْهُ وَ لَوْ أَنَّ بَنِي إِسْرَائِيلَ لَمْ يَخْرُجُوا مِنْ أَمَانِهِ لَمْ يَخَافُوكَ فَأَقَامَ أَرْمِيَا عليه السلام مَكَانَهُ بِأَرْضِ إِيلِيَا </w:t>
      </w:r>
      <w:r>
        <w:rPr>
          <w:rStyle w:val="FootnoteReference"/>
        </w:rPr>
        <w:footnoteReference w:id="2190"/>
      </w:r>
      <w:r>
        <w:rPr>
          <w:rFonts w:ascii="Amiri" w:hAnsi="Amiri" w:eastAsia="Amiri" w:cs="Amiri"/>
          <w:lang w:bidi="ar-SA"/>
          <w:color w:val="111111"/>
          <w:sz w:val="28"/>
          <w:szCs w:val="28"/>
          <w:rtl/>
        </w:rPr>
        <w:t xml:space="preserve">وَ هِيَ حِينَئِذٍ خَرَابٌ قَدْ هُدِمَ بَعْضُهَا فَلَمَّا سَمِعَ بِهِ مَنْ بَقِيَ مِنْ بَنِي إِسْرَائِيلَ اجْتَمَعُوا إِلَيْهِ فَقَالُوا عَرَفْنَا أَنَّكَ نَبِيُّنَا فَانْصَحْ لَنَا فَأَمَرَهُمْ أَنْ يُقِيمُوا مَعَهُ فَقَالُوا نَنْطَلِقُ إِلَي مَلَكِ مِصْرَ نَسْتَجِيرُ فَقَالَ أَرْمِيَا عليه السلام إِنَّ ذِمَّةَ اللَّهِ أَوْفَي الذِّمَمِ فَانْطَلَقُوا إِلَي مِصْرَ وَ تَرَكُوا أَرْمِيَا فَقَالَ لَهُمُ الْمَلِكُ أَنْتُمْ فِي ذِمَّتِي</w:t>
      </w:r>
    </w:p>
    <w:p>
      <w:pPr>
        <w:pStyle w:val="BookText"/>
      </w:pPr>
      <w:r>
        <w:rPr>
          <w:rFonts w:ascii="IRNazanin" w:hAnsi="IRNazanin" w:eastAsia="IRNazanin" w:cs="IRNazanin"/>
          <w:lang w:bidi="fa-IR"/>
          <w:color w:val="111111"/>
          <w:sz w:val="28"/>
          <w:szCs w:val="28"/>
          <w:rtl/>
        </w:rPr>
        <w:t xml:space="preserve">سپس بنی اسرائیل تغییر کرده و دگرگون شدند و پیوسته چنان بودند تا بخت نصر دوباره بر ایشان چیره شد، و این مصداق فرموده خداوند متعال است: «فإذا جاء وعد الآخرۀ لیسوءوا وجوهکم»، پس أرمیا علیه السلام به بنی اسرائیل خبر داد که بخت نصر آماده می شود تا به سوی شما حرکت کند، و خداوند بر شما خشم و غضب گرفته است، و از شما می خواهد که به خاطر نیکی و صالح بودن پدرانتان توبه کنید و می فرماید: آیا کسی را یافته اید که مرا نافرمانی کند و به سبب نافرمانی من سعادتمند شود؟ یا آیا کسی را شناخته  اید که مرا اطاعت کند و به سبب اطاعت از من بدبخت گردد؟ امّا کاهنان و راهبان شما بندگان مرا به بردگی گرفته اند و با غیر کتاب من در میان ایشان حکم می کنند تا اینکه باعث شوند بندگانم ذکر و یاد مرا فراموش کنند، پادشاهان و امرای شما با نعمت من مغرور و یاغی گشته اند و زندگی دنیا آنها را فریفته است، کسانی از شما که به خواندن و مطالعه تورات مشغول هستند و هم چنین فقیهان و دانشمندان شما گوش به فرمان پادشاهان هستند و به آنان بر سر بدعت ها بیعت می دهند و از آنها در راه معصیت و نافرمانی من اطاعت می کنند، فرزندان شما با غرق شوندگان در لهو و سرگرمی غرق می شوند، و در همه این احوال من لباس عافیت بر ایشان پوشاندم، پس حقیقتاً که عزّت و سربلندی آنها را به ذلّت و سرافکندگی و امنیت و آرامش شان را به بیم و ترس تغییر خواهم داد، اگر مرا بخوانند اجابت شان نمی گویم و اگر گریه کنند به آنان رحم نخواهم کرد.</w:t>
      </w:r>
    </w:p>
    <w:p>
      <w:pPr>
        <w:pStyle w:val="BookText"/>
      </w:pPr>
      <w:r>
        <w:rPr>
          <w:rFonts w:ascii="IRNazanin" w:hAnsi="IRNazanin" w:eastAsia="IRNazanin" w:cs="IRNazanin"/>
          <w:lang w:bidi="fa-IR"/>
          <w:color w:val="111111"/>
          <w:sz w:val="28"/>
          <w:szCs w:val="28"/>
          <w:rtl/>
        </w:rPr>
        <w:t xml:space="preserve">هنگامی که پیامبرشان این سخنان را به آنها رساند او را تکذیب کرده و گفتند: چه دروغ بزرگی به خداوند نسبت دادی! گمان می کنی خداوند عبادت گاههایش را از عبادت خویش تعطیل می کند؛ پس او را به قید و بند کشیده و زندانی کردند، آن گاه بخت نصر از راه رسید و هفت ماه آنها را محاصره کرد تا جائی که مجبور شدند مدفوع خود را بخورند و ادرارشان را بنوشند، سپس مانند زورگویان بر ایشان سخت گرفت و با خشونت تمام آنان را با کشتن، به دار آویختن، سوزاندن، زدن بینی، قطع زبان ها و کشیدن دندان ها و توقیف و حبس زنان مجازات کرد، پس به او گفته شد: ایشان دوست و همراهی دارند که از آنچه بدان گرفتار شده اند برحذرشان می داشت، پس به او تهمت زدند و زندانی اش کردند؛ آن گاه بخت نصر فرمان داد و أرمیا از زندان خارج گردانده شد، پس از او پرسید: آیا تو اینان را بر حذر می داشتی؟ أرمیا گفت: بله، بخت نصر پرسید: از کجا و چگونه از این مسأله آگاه گشتی؟ أرمیا گفت: خداوند مرا به سوی بنی اسرائیل فرستاده است، بخت نصر گفت: و آنان تو را تکذیب کرده و مورد ضرب و شتم قرار دادند؟ أرمیا گفت: بله، بخت نصر گفت: بد قومی هستند قومی که پیامبرشان را مورد ضرب و جرح قرار داده و رسالت پروردگارشان را تکذیب کرده اند، پس آیا این امکان برای تو وجود دارد که به من ملحق شوی تا گرامی ات بدارم، و اگر دوست داشته باشی که در سرزمین خویش بمانی تو را امان می دهم؟ أرمیا علیه السلام گفت: به راستی که من پیوسته در امان خداوند هستم و از آن خارج نشده ام، و اگر بنی اسرائیل از امان او خارج نمی شدند از تو نمی ترسیدند، آن گاه أرمیا در مکان خویش در سرزمین أیلیا (اسم شهر بیت المقدس) اقامت گزید و این در حالی بود که شهر در آن هنگام تبدیل به خرابه ای شده و برخی از قسمت های آن ویران شده بود، و هنگامی که افراد باقی مانده از بنی اسرائیل درباره او شنیدند اطرافش گِرد آمدند و گفتند: ما پی بردیم که تو پیامبرمان هستی پس ما را نصیحت و راهنمایی کن؛ و أرمیا به آنان امر کرد که با او برخیزند، پس گفتند: به سوی فرمانروای سرزمین مصر می رویم تا به او پناه برده و امان بخواهیم و أرمیا را ترک کردند، فرمانروای مصر به ایشان گفت: شما در پناه من هستید؛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1" w:name="pg13917_196964"/>
    <w:bookmarkEnd w:id="221"/>
    <w:p>
      <w:pPr>
        <w:pStyle w:val="BookText"/>
      </w:pPr>
      <w:r>
        <w:rPr>
          <w:rFonts w:ascii="Amiri" w:hAnsi="Amiri" w:eastAsia="Amiri" w:cs="Amiri"/>
          <w:lang w:bidi="ar-SA"/>
          <w:color w:val="111111"/>
          <w:sz w:val="28"/>
          <w:szCs w:val="28"/>
          <w:rtl/>
        </w:rPr>
        <w:t xml:space="preserve">فَسَمِعَ ذَلِكَ بُخْتَنَصَّرُ فَأَرْسَلَ إِلَي مَلِكِ مِصْرَ ابْعَثْ بِهِمْ إِلَيَّ مُصَفَّدِينَ وَ إِلَّا آذَنْتُكَ بِالْحَرْبِ.</w:t>
      </w:r>
    </w:p>
    <w:p>
      <w:pPr>
        <w:pStyle w:val="BookText"/>
      </w:pPr>
      <w:r>
        <w:rPr>
          <w:rFonts w:ascii="Amiri" w:hAnsi="Amiri" w:eastAsia="Amiri" w:cs="Amiri"/>
          <w:lang w:bidi="ar-SA"/>
          <w:color w:val="111111"/>
          <w:sz w:val="28"/>
          <w:szCs w:val="28"/>
          <w:rtl/>
        </w:rPr>
        <w:t xml:space="preserve">فَلَمَّا سَمِعَ أَرْمِيَا عليه السلام بِذَلِكَ أَدْرَكَتْهُ الرَّحْمَةُ لَهُمْ فَبَادَرَ إِلَيْهِمْ لِيُنْقِذَهُمْ فَوَرَدَ عَلَيْهِمْ وَ قَالَ إِنَّ اللَّهَ تَعَالَي جَلَّ ذِكْرُهُ أَوْحَي إِلَيَّ أَنِّي مُظْهِرٌ بُخْتَنَصَّرَ عَلَي هَذَا الْمَلِكِ وَ آيَةُ ذَلِكَ أَنَّهُ تَعَالَي أَرَانِي مَوْضِعَ سَرِيرِ بُخْتَنَصَّرَ الَّذِي يَجْلِسُ عَلَيْهِ بَعْدَ مَا يَظْفَرُ بِمِصْرَ ثُمَّ عَمَدَ فَدَفَنَ أَرْبَعَةَ أَحْجَارٍ فِي نَاحِيَةٍ مِنَ الْأَرْضِ فَصَارَ إِلَيْهِمْ بُخْتَنَصَّرُ فَظَفِرَ بِهِمْ وَ أَسَرَهُمْ فَلَمَّا أَرَادَ أَنْ يَقْسِمَ الْفَيْ‌ءَ وَ يَقْتُلَ الْأُسَارَي وَ يُعْتِقَ مِنْهُمْ كَانَ مِنْهُمْ أَرْمِيَا فَقَالَ لَهُ بُخْتَنَصَّرُ أَرَاكَ مَعَ أَعْدَائِي بَعْدَ مَا عَرَّضْتُكَ لَهُ مِنَ الْكَرَامَةِ فَقَالَ لَهُ أَرْمِيَا عليه السلام إِنِّي جِئْتُهُمْ مُخَوِّفاً أُخْبِرُهُمْ خَبَرَكَ وَ قَدْ وَضَعْتُ لَهُمْ عَلَامَةً تَحْتَ سَرِيرِكَ هَذَا وَ أَنْتَ بِأَرْضِ بَابِلَ ارْفَعْ سَرِيرَكَ فَإِنَّ تَحْتَ كُلِّ قَائِمَةٍ مِنْ قَوَائِمِهِ حَجَراً دَفَنْتُهُ بِيَدِي وَ هُمْ يَنْظُرُونَ فَلَمَّا رَفَعَ بُخْتَنَصَّرُ سَرِيرَهُ وَجَدَ مِصْدَاقَ مَا قَالَ فَقَالَ لِأَرْمِيَا عليه السلام إِنِّي لَأَقْتُلَنَّهُمْ إِذْ كَذَّبُوكَ وَ لَمْ يُصَدِّقُوكَ فَقَتَلَهُمْ وَ لَحِقَ بِأَرْضِ بَابِلَ فَأَقَامَ أَرْمِيَا بِمِصْرَ مُدَّةً فَأَوْحَي اللَّهُ تَعَالَي إِلَيْهِ الْحَقْ بِإِيلِيَا فَانْطَلَقَ حَتَّي إِذَا رُفِعَ لَهُ شَخْصُ بَيْتِ الْمَقْدِسِ وَ رَأَي خَرَاباً عَظِيماً قالَ أَنَّي يُحْيِي هذِهِ اللَّهُ فَنَزَلَ فِي نَاحِيَةٍ وَ اتَّخَذَ مَضْجَعاً ثُمَّ نَزَعَ اللَّهُ رُوحَهُ وَ أَخْفَي مَكَانَهُ عَلَي جَمِيعِ الْخَلَائِقِ مِائَةَ عَامٍ وَ كَانَ قَدْ وَعَدَهُ اللَّهُ أَنْ سَيُعِيدُ فِيهَا الْمُلْكَ وَ الْعُمْرَانَ فَلَمَّا مَضَي سَبْعُونَ عَاماً أَذِنَ اللَّهُ فِي عِمَارَةِ إِيلِيَا فَأَرْسَلَ اللَّهُ مَلَكاً إِلَي مَلِكٍ مِنْ مُلُوكِ فَارِسَ يُقَالُ لَهُ كُوشَكُ </w:t>
      </w:r>
      <w:r>
        <w:rPr>
          <w:rStyle w:val="FootnoteReference"/>
        </w:rPr>
        <w:footnoteReference w:id="2191"/>
      </w:r>
      <w:r>
        <w:rPr>
          <w:rFonts w:ascii="Amiri" w:hAnsi="Amiri" w:eastAsia="Amiri" w:cs="Amiri"/>
          <w:lang w:bidi="ar-SA"/>
          <w:color w:val="111111"/>
          <w:sz w:val="28"/>
          <w:szCs w:val="28"/>
          <w:rtl/>
        </w:rPr>
        <w:t xml:space="preserve">فَقَالَ إِنَّ اللَّهَ يَأْمُرُكَ أَنْ تَنْفِرَ بِقُوَّتِكَ وَ رِجَالِكَ حَتَّي تَنْزِلَ إِيلِيَا فَتَعْمُرَهَا فَنَدَبَ الْفَارِسِيُّ لِذَلِكَ ثَلَاثِينَ أَلْفَ قَهْرَمَانٍ </w:t>
      </w:r>
      <w:r>
        <w:rPr>
          <w:rStyle w:val="FootnoteReference"/>
        </w:rPr>
        <w:footnoteReference w:id="2192"/>
      </w:r>
      <w:r>
        <w:rPr>
          <w:rFonts w:ascii="Amiri" w:hAnsi="Amiri" w:eastAsia="Amiri" w:cs="Amiri"/>
          <w:lang w:bidi="ar-SA"/>
          <w:color w:val="111111"/>
          <w:sz w:val="28"/>
          <w:szCs w:val="28"/>
          <w:rtl/>
        </w:rPr>
        <w:t xml:space="preserve">وَ دَفَعَ إِلَي كُلِّ قَهْرَمَانٍ أَلْفَ عَامِلٍ بِمَا يَصْلُحُ لِذَلِكَ مِنَ الْآلَةِ وَ النَّفَقَةِ فَسَارَ بِهِمْ فَلَمَّا تَمَّتْ عِمَارَتُهَا بَعْدَ ثَلَاثِينَ سَنَةً أَمَرَ عِظَامَ أَرْمِيَا أَنْ يَحْيَا فَقَامَ حَيّاً كَمَا ذَكَرَهُ اللَّهُ فِي كِتَابِهِ. </w:t>
      </w:r>
      <w:r>
        <w:rPr>
          <w:rStyle w:val="FootnoteReference"/>
        </w:rPr>
        <w:footnoteReference w:id="2193"/>
      </w:r>
      <w:r>
        <w:rPr>
          <w:rFonts w:ascii="Times New Roman" w:hAnsi="Times New Roman" w:eastAsia="Times New Roman" w:cs="Times New Roman"/>
          <w:lang w:val="en-US" w:bidi="en-US"/>
          <w:color w:val="111111"/>
          <w:sz w:val="28"/>
          <w:szCs w:val="28"/>
          <w:rtl/>
        </w:rPr>
        <w:t xml:space="preserve">.</w:t>
      </w:r>
    </w:p>
    <w:p>
      <w:pPr>
        <w:pStyle w:val="Heading5"/>
      </w:pPr>
      <w:bookmarkStart w:id="1517" w:name="_Toc1211"/>
      <w:r>
        <w:t>بيان</w:t>
      </w:r>
      <w:bookmarkEnd w:id="1517"/>
    </w:p>
    <w:p>
      <w:pPr>
        <w:pStyle w:val="BookText"/>
      </w:pPr>
      <w:r>
        <w:rPr>
          <w:rFonts w:ascii="IRNazanin" w:hAnsi="IRNazanin" w:eastAsia="IRNazanin" w:cs="IRNazanin"/>
          <w:lang w:bidi="fa-IR"/>
          <w:color w:val="111111"/>
          <w:sz w:val="28"/>
          <w:szCs w:val="28"/>
          <w:rtl/>
        </w:rPr>
        <w:t xml:space="preserve">ثابر واظب.</w:t>
      </w:r>
    </w:p>
    <w:p>
      <w:pPr>
        <w:pStyle w:val="BookText"/>
      </w:pPr>
      <w:r>
        <w:rPr>
          <w:rFonts w:ascii="IRNazanin" w:hAnsi="IRNazanin" w:eastAsia="IRNazanin" w:cs="IRNazanin"/>
          <w:lang w:bidi="fa-IR"/>
          <w:color w:val="111111"/>
          <w:sz w:val="28"/>
          <w:szCs w:val="28"/>
          <w:rtl/>
        </w:rPr>
        <w:t xml:space="preserve">هنگامی که بخت نصر این مسأله را شنید پیامی به سوی پادشاه مصر فرستاد که: آنان را در حالی که به غلّ و زنجیر کشیده شده اند به سوی من بفرست در غیر این صورت به تو فرمان جنگ می دهم.</w:t>
      </w:r>
    </w:p>
    <w:p>
      <w:pPr>
        <w:pStyle w:val="BookText"/>
      </w:pPr>
      <w:r>
        <w:rPr>
          <w:rFonts w:ascii="IRNazanin" w:hAnsi="IRNazanin" w:eastAsia="IRNazanin" w:cs="IRNazanin"/>
          <w:lang w:bidi="fa-IR"/>
          <w:color w:val="111111"/>
          <w:sz w:val="28"/>
          <w:szCs w:val="28"/>
          <w:rtl/>
        </w:rPr>
        <w:t xml:space="preserve">هنگامی که أرمیا علیه السلام این سخن را شنید، احساس ترحّم نسبت به بنی اسرائیل وجودش را فرا گرفت و به سوی ایشان شتافت تا نجات شان بخشد، پس بر آنها وارد شد و گفت: به راستی که خداوند عزّ و جلّ به من وحی فرمود که بخت نصر را بر این پادشاه چیره می سازد، و نشانه این امر آن است که خداوند متعال جایگاه بخت نصر که بعداز غلبه بر مصر برآن می نشیند را به من نمایانده است، سپس چهار سنگ را در ناحیه ای از زمین دفن کرد، آن گاه بخت نصر به سوی بنی اسرائیل آمد و برآنان پیروز شد و به اسارت شان گرفت، و هنگامی که خواست غنایم جنگی را تقسیم کند و اسیران را به قتل برساند و برخی از آنان را آزاد سازد و أرمیا نیز از جمله آزاد شوندگان بود، پس بخت نصر به او گفت: تو را پس از آنکه گرامی ات داشتم در زمره دشمنانم می بینم؟ أرمیا علیه السلام گفت: من برای بیم دادن و ترساندن نزد ایشان آمدم و خبر ظهور تو را به اطّلاع آنان رساندم، و در حالی که تو در سرزمین بابل بودی نشانه ای را برای آنان در زیر تختت قرار دادم، تخت خویش را بلند کن پس در زیر هر پایه از پایه های آن، سنگی را با دست خودم دفن نمودم حال آنکه ایشان می نگریستند؛ هنگامی که بخت نصر تخت خود را بلند کرد به درستی گفته های أرمیا پی برد و به او گفت: به خاطر اینکه تو را تکذیب کرده و سخنانت را تصدیق نکردند آنان را به قتل می رسانم، پس به قتلشان رساند و به سرزمین بابل بازگشت، سپس أرمیا مدّتی را در مصر اقامت گزید پس خداوند متعال به او وحی فرمود: به سرزمین أیلیا (شهر بیت المقدس) بپیوند، بنابراین به راه افتاد تا اینکه بیت المقدس بر او پدیدار گشت و ویرانی بزرگی را مشاهده کرد پس گفت: «أنّی یُحیی هذه الله» {خداوند چگونه این شهر را زنده و آباد می گرداند؟} آن گاه در سویی فرود آمد و مکان خواب و استراحتی برگزید، سپس خداوند روح او را گرفت و به مدّت صد سال مکانش را بر جمیع مخلوقات پنهان داشت، و خداوند وعده داده بود که فرمانروایی و آبادانی را به إیلیا (بیت المقدس) بازمی گرداند، پس هنگامی که هفتادسال گذشت اجازه داد که بازسازی و آباد شود، بنابراین پادشاهی از پادشاهان فارس به اسم کوشک را فرستاد و به او فرمود: خداوند به تو فرمان می دهد که نیروها و مردان خویش را بسیج گردانی و بر سرزمین إیلیا فرود آیی و آنجا را آباد سازی،</w:t>
      </w:r>
    </w:p>
    <w:p>
      <w:pPr>
        <w:pStyle w:val="BookText"/>
      </w:pPr>
      <w:r>
        <w:rPr>
          <w:rFonts w:ascii="IRNazanin" w:hAnsi="IRNazanin" w:eastAsia="IRNazanin" w:cs="IRNazanin"/>
          <w:lang w:bidi="fa-IR"/>
          <w:color w:val="111111"/>
          <w:sz w:val="28"/>
          <w:szCs w:val="28"/>
          <w:rtl/>
        </w:rPr>
        <w:t xml:space="preserve">پادشاه فارس به منظور تحقق یافتن این هدف سی  هزار قهرمان (وکیل یا امین دخل و خرج) را فراخواند و به هریک از آنان هزار نیروی فعال و کارگزار و تمام ابزارها و مخارج لازم را پرداخت نمود، بنابراین پادشاه این افراد را به سوی سرزمین إیلیا به راه انداخت و هنگامی که آباد سازی آنجا پس از گذشت سی سال به پایان رسید به استخوان های أرمیا فرمان داده شد که زنده گردند، پس آن گونه که خداوند متعال در کتابش ذکر فرموده أرمیا زنده شد و از جایش برخاست.</w:t>
      </w:r>
      <w:r>
        <w:rPr>
          <w:rStyle w:val="FootnoteReference"/>
        </w:rPr>
        <w:footnoteReference w:id="2194"/>
      </w:r>
    </w:p>
    <w:p>
      <w:pPr>
        <w:pStyle w:val="Heading5"/>
      </w:pPr>
      <w:bookmarkStart w:id="1518" w:name="_Toc1212"/>
      <w:r>
        <w:t>توضیح</w:t>
      </w:r>
      <w:bookmarkEnd w:id="1518"/>
    </w:p>
    <w:p>
      <w:pPr>
        <w:pStyle w:val="BookText"/>
      </w:pPr>
      <w:r>
        <w:rPr>
          <w:rFonts w:ascii="Amiri" w:hAnsi="Amiri" w:eastAsia="Amiri" w:cs="Amiri"/>
          <w:lang w:bidi="ar-SA"/>
          <w:color w:val="111111"/>
          <w:sz w:val="28"/>
          <w:szCs w:val="28"/>
          <w:rtl/>
        </w:rPr>
        <w:t xml:space="preserve">ثابَرَ: مواظبت کرد.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2" w:name="pg13917_196965"/>
    <w:bookmarkEnd w:id="222"/>
    <w:p>
      <w:pPr>
        <w:pStyle w:val="Heading5"/>
      </w:pPr>
      <w:bookmarkStart w:id="1519" w:name="_Toc1213"/>
      <w:r>
        <w:t>«7»</w:t>
      </w:r>
      <w:bookmarkEnd w:id="1519"/>
    </w:p>
    <w:p>
      <w:pPr>
        <w:pStyle w:val="BookText"/>
      </w:pPr>
      <w:r>
        <w:rPr>
          <w:rFonts w:ascii="Amiri" w:hAnsi="Amiri" w:eastAsia="Amiri" w:cs="Amiri"/>
          <w:lang w:bidi="ar-SA"/>
          <w:color w:val="111111"/>
          <w:sz w:val="28"/>
          <w:szCs w:val="28"/>
          <w:rtl/>
        </w:rPr>
        <w:t xml:space="preserve">ص، قصص الأنبياء عليهم السلام بِالْإِسْنَادِ الْمَذْكُورِ عَنْ وَهْبِ بْنِ مُنَبِّهٍ أَنَّهُ لَمَّا انْطَلَقَ بُخْتَنَصَّرُ بِالسَّبْيِ وَ الْأُسَارَي مِنْ بَنِي إِسْرَائِيلَ وَ فِيهِمْ دَانِيَالُ وَ عُزَيْرٌ عليهما السلام وَ وَرَدَ أَرْضَ بَابِلَ اتَّخَذَ بَنِي إِسْرَائِيلَ خَوَلًا وَ لَبِثَ سَبْعَ سِنِينَ ثُمَّ إِنَّهُ رَأَي رُؤْيَا عظيما (عَظِيمَةً) امْتَلَأَ مِنْهَا رُعْباً وَ نَسِيَهَا فَجَمَعَ قَوْمَهُ وَ قَالَ تُخْبِرُونَ بِتَأْوِيلِ رُؤْيَايَ الْمَنْسِيَّةِ إِلَي ثَلَاثَةِ أَيَّامٍ وَ إِلَّا صَلَبْتُكُمْ وَ بَلَغَ دَانِيَالَ ذَلِكَ مِنْ شَأْنِ الرُّؤْيَا وَ كَانَ فِي السِّجْنِ فَقَالَ لِصَاحِبِ السِّجْنِ إِنَّكَ أَحْسَنْتَ صُحْبَتِي فَهَلْ لَكَ أَنْ تُخْبِرَ الْمَلِكَ أَنَّ عِنْدِي عِلْمَ رُؤْيَاهُ وَ تَأْوِيلَهُ فَخَرَجَ صَاحِبُ السِّجْنِ وَ ذَكَرَ لِبُخْتَنَصَّرَ فَدَعَا بِهِ وَ كَانَ لَا يَقِفُ بَيْنَ يَدَيْهِ أَحَدٌ إِلَّا سَجَدَ لَهُ فَلَمَّا طَالَ قِيَامُ دَانِيَالَ وَ هُوَ لَا يَسْجُدُ لَهُ قَالَ لِلْحَرَسِ اخْرُجُوا وَ اتْرُكُوهُ فَخَرَجُوا فَقَالَ يَا دَانِيَالُ مَا مَنَعَكَ أَنْ تَسْجُدَ لِي فَقَالَ إِنَّ لِي رَبّاً آتَانِي هَذَا الْعِلْمَ عَلَي أَنِّي لَا أَسْجُدُ لِغَيْرِهِ فَلَوْ سَجَدْتُ لَكَ انْسَلَخَ عَنِّيَ الْعِلْمُ فَلَمْ تَنْتَفِعْ بِي فَتَرَكْتُ السُّجُودَ نَظَراً إِلَي ذَلِكَ قَالَ بُخْتَنَصَّرُ وَفَيْتَ لِإِلَهِكَ فَصِرْتَ آمِناً مِنِّي فَهَلْ لَكَ عِلْمٌ بِهَذِهِ الرُّؤْيَا قَالَ نَعَمْ رَأَيْتَ صَنَماً عَظِيماً رِجْلَاهُ فِي الْأَرْضِ وَ رَأْسُهُ فِي السَّمَاءِ أَعْلَاهُ مِنْ ذَهَبٍ وَ وَسَطُهُ مِنْ فِضَّةٍ وَ أَسْفَلُهُ مِنْ نُحَاسٍ وَ سَاقَاهُ مِنْ حَدِيدٍ وَ رِجْلَاهُ مِنْ فَخَّارٍ فَبَيْنَا أَنْتَ تَنْظُرُ إِلَيْهِ وَ قَدْ أَعْجَبَكَ حُسْنُهُ وَ عِظَمُهُ وَ إِحْكَامُ صَنْعَتِهِ وَ الْأَصْنَافُ الَّتِي رُكِّبَتْ فِيهِ إِذْ قَذَفَهُ مَلَكٌ بِحَجَرٍ مِنَ السَّمَاءِ فَوَقَعَ عَلَي رَأْسِهِ فَدَقَّهُ حَتَّي طَحَنَهُ فَاخْتَلَطَ ذَهَبُهُ وَ فِضَّتُهُ وَ نُحَاسُهُ وَ حَدِيدُهُ وَ فَخَّارُهُ حَتَّي خُيِّلَ لَكَ أَنَّهُ لَوِ اجْتَمَعَ الْجِنُّ وَ الْإِنْسُ عَلَي أَنْ يُمَيِّزُوا بَعْضَهُ مِنْ بَعْضٍ لَمْ يَقْدِرُوا وَ حَتَّي خُيِّلَ لَكَ أَنَّهُ لَوْ هَبَّتْ أَدْنَي رِيحٍ لَذَرَّتْهُ لِشِدَّةِ مَا انْطَحَنَ ثُمَّ نَظَرْتَ إِلَي الْحَجَرِ الَّذِي قُذِفَ بِهِ يَعْظُمُ فَيَنْتَثِرُ حَتَّي مَلَأَ الْأَرْضَ كُلَّهَا فَصِرْتَ لَا تَرَي إِلَّا السَّمَاءَ وَ الْحَجَرَ قَالَ بُخْتَنَصَّرُ صَدَقْتَ هَذِهِ الرُّؤْيَا الَّتِي رَأَيْتُهَا فَمَا تَأْوِيلُهَا قَالَ دَانِيَالُ عليه السلام أَمَّا الصَّنَمُ الَّذِي رَأَيْتَ فَإِنَّهَا أُمَمٌ تَكُونُ فِي أَوَّلِ الزَّمَانِ وَ أَوْسَطِهِ وَ آخِرِهِ وَ أَمَّا الذَّهَبُ فَهُوَ هَذَا الزَّمَانُ وَ هَذِهِ الْأُمَّةُ الَّتِي أَنْتَ فِيهَا وَ أَنْتَ مَلِكُهَا وَ أَمَّا الْفِضَّةُ فَإِنَّهُ يَكُونُ ابْنُكَ يَلِيهَا مِنْ بَعْدِكَ وَ أَمَّا النُّحَاسُ فَأُمَّةُ الرُّومِ وَ أَمَّا الْحَدِيدُ فَأُمَّةُ فَارِسَ وَ أَمَّا الْفَخَّارُ فَأُمَّتَانِ تَمْلِكُهُمَا امْرَأَتَانِ إِحْدَاهُمَا فِي شَرْقِيِّ الْيَمَنِ وَ أُخْرَي فِي غَرْبِيِّ الشَّامِ أَمَّا الْحَجَرُ الَّذِي قُذِفَ بِهِ الصَّنَمُ فَدِينٌ يُفْقِدُهُ اللَّهُ بِهِ هَذِهِ</w:t>
      </w:r>
    </w:p>
    <w:p>
      <w:pPr>
        <w:pStyle w:val="Heading5"/>
      </w:pPr>
      <w:bookmarkStart w:id="1520" w:name="_Toc1214"/>
      <w:r>
        <w:t>روایت 7</w:t>
      </w:r>
      <w:bookmarkEnd w:id="1520"/>
    </w:p>
    <w:p>
      <w:pPr>
        <w:pStyle w:val="BookText"/>
      </w:pPr>
      <w:r>
        <w:rPr>
          <w:rFonts w:ascii="IRNazanin" w:hAnsi="IRNazanin" w:eastAsia="IRNazanin" w:cs="IRNazanin"/>
          <w:lang w:bidi="fa-IR"/>
          <w:color w:val="111111"/>
          <w:sz w:val="28"/>
          <w:szCs w:val="28"/>
          <w:rtl/>
        </w:rPr>
        <w:t xml:space="preserve">قصص الأنبیاء: به إسناد شیخ صدوق از وهب بن منبّه روایت شده است: هنگامی که بخت نصر اسیران و دربندان بنی اسرائیل که دانیال و عزیز علیهما السلام نیز در میان ایشان بودند را به همراه خود برد و وارد سرزمین بابل شد، آنها را به بردگی گرفت و هفت سال بر این وضعیت باقی ماند. پس او خواب (کابوس) سخت و هولناکی دید که بر اثر آن ترس تمام وجودش را گرفت و از قضا خواب خود را فراموش کرد. قومش را گِرد آورد و گفت: تا سه روز تعبیر خواب فراموش شده ام را به من اطّلاع می دهید در غیر این صورت شما را به صلیب می کشم. خبر خواب دیدن بخت نصر به دانیال نبی در زندان رسید، پس به همراه خود در زندان گفت: به راستی که تو هم صحبت خوبی برای من بودی، آیا امکان دارد به پادشاه خبر دهی که من از علم خواب و تعبیر آن آگاه هستم؟ آن گاه همراه دانیال از زندان آزاد شد و سفارش او را برای بخت نصر بازگو کرد، پس پادشاه دانیال را فراخواند و رسم دربار بر این بود که تمام کسانی که در مقابل پادشاه قرار می گرفتند برای او سجده می گزاردند، هنگامی که خم نشدن دانیال طول کشید و او برای پادشاه سجده نگزارد به نگهبان گفت: خارج شوید و او را رها سازید؛ پس نگهبانان خارج شدند و پادشاه گفت: ای دانیال، چه چیز تو را از سجده گزاردن برای من بازداشت؟ دانیال پاسخ داد: همانا من پروردگاری دارم که این علم را به شرطی به من بخشیده که برای غیر او سجده نگزارم، و اگر برای تو سجده بگزارم علم را از من خواهد گرفت؛ بنابراین از (علم) من در مورد تعبیر خواب سودمند نخواهی شد، به این دلیل است که از کرنش کردن در مقابل تو سر باز زدم، بخت نصر گفت: به عهدی که به خدای خویش دادی وفا نمودی، پس از مجازات من نیز درامان می مانی، آیا در مورد این خواب هیچ اطّلاعی داری؟ دانیال گفت: بله، بت بزرگی را مشاهده کردی که پاهایش در زمین و سرش در آسمان بود، قسمت بالایی آن از جنس طلا، وسطش از جنس نقره، قسمت تحتانی اش از مس، ساق هایش از آهن و پاهایش از جنس سفّال بود، در حالی که تو به آن بت نگاه می کردی و زیبایی، بزرگی، ساخت محکم و مواد به کار رفته در آن شگفت زده ات کرده بود فرشته ای از آسمان با سنگ او را هدف قرار داد، پس سنگ به سرش برخورد کرد و آن بت بزرگ را شکست و تبدیل به پودر کرد، بنابراین طلا، نقره، مس، آهن و سفّال به کار رفته در آن به هم درآمیختند تا جائی که گمان کردی اگر جنّ وانس باهم جمع شوند نمی توانند برخی قسمت های آن را از برخی دیگر جدا ساخته و تشخیص دهند، و اگر باد ملایمی بوزد به خاطر شدّت پودر شدنش آن را پراکنده می سازد. سپس به سنگی که بت با آن زده شد نگاه کردی که بزرگ و گسترده می شد تا جائی که تمام زمین را فرا گرفت، پس وضعیت به صورتی درآمد که چیزی غیر از آسمان و سنگ را مشاهده نمی کردی. بخت نصر گفت، این همان خوابی بود که من دیدم، اکنون تعبیر آن چیست؟ دانیال علیه السلام گفت: بتی که تو مشاهده کردی امّتهایی هستند که در آغاز، میانه و پایان عمر دنیا ظهور کرده و می کنند، امّا طلا همین زمان و امّتی است که تو در آن و بین آنها زندگی می کنی و فرمانروایش هستی، و نقره (زمان و امّت) فرزندت می باشد که پس از تو خواهد آمد، و منظور از مس امّت روم و منظور از آهن امّت فارس می باشد، ولی منظور از سفّال دو امّتی هستند که دو زن بر آنها فرمانروایی می کنند: یکی در شرق یمن و دیگری در غرب سرزمین شام، امّا سنگی که بت با آن زده شد دینی است که خداوند این امت را با آن در آخر زمان مورد تفقد قرار می دهد،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الْأُمَّةِ آخِرَ الزَّمَانِ </w:t>
      </w:r>
      <w:r>
        <w:rPr>
          <w:rStyle w:val="FootnoteReference"/>
        </w:rPr>
        <w:footnoteReference w:id="2195"/>
      </w:r>
      <w:r>
        <w:rPr>
          <w:rFonts w:ascii="Amiri" w:hAnsi="Amiri" w:eastAsia="Amiri" w:cs="Amiri"/>
          <w:lang w:bidi="ar-SA"/>
          <w:color w:val="111111"/>
          <w:sz w:val="28"/>
          <w:szCs w:val="28"/>
          <w:rtl/>
        </w:rPr>
        <w:t xml:space="preserve">لِيُظْهِرَهُ عَلَيْهَا يَبْعَثُ اللَّهُ نَبِيّاً أُمِّيّاً مِنَ الْعَرَبِ فَيُذِلُّ اللَّهُ لَهُ الْأُمَمَ وَ الْأَدْيَانَ كَمَا رَأَيْتَ الْحَجَرَ ظَهَرَ عَلَي الْأَرْضِ فَانْتَثَرَ فِيهَا. </w:t>
      </w:r>
      <w:r>
        <w:rPr>
          <w:rStyle w:val="FootnoteReference"/>
        </w:rPr>
        <w:footnoteReference w:id="2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بُخْتَنَصَّرُ مَا لِأَحَدٍ عِنْدِي يَدٌ أَعْظَمُ مِنْ يَدِكَ وَ أَنَا أُرِيدُ أَنْ أَجْزِيَكَ إِنْ أَحْبَبْتَ أَنْ أَرُدَّكَ إِلَي بِلَادِكَ وَ أَعْمُرَهَا لَكَ وَ إِنْ أَحْبَبْتَ أَنْ تُقِيمَ مَعِي فَأُكْرِمَكَ فَقَالَ دَانِيَالُ عليه السلام أَمَّا بِلَادِي أَرْضٌ كَتَبَ اللَّهُ عَلَيْهَا الْخَرَابَ إِلَي وَقْتٍ وَ الْإِقَامَةُ مَعَكَ أَوْثَقُ لِي فَجَمَعَ بُخْتَنَصَّرُ وُلْدَهُ وَ أَهْلَ بَيْتِهِ وَ خَدَمَهُ وَ قَالَ لَهُمْ هَذَا رَجُلٌ حَكِيمٌ قَدْ فَرَّجَ اللَّهُ بِهِ عَنِّي كُرْبَةً قَدْ عَجَزْتُمْ عَنْهَا وَ قَدْ وَلَّيْتُهُ أَمْرَكُمْ وَ أَمْرِي يَا بَنِيَّ خُذُوا مِنْ عِلْمِهِ وَ إِنْ جَاءَكُمْ رَسُولَانِ أَحَدُهُمَا لِي وَ الْآخَرُ لَهُ فَأَجِيبُوا دَانِيَالَ قَبْلِي فَكَانَ لَا يَقْطَعُ أَمْراً دُونَهُ وَ لَمَّا رَأَوْا قَوْمَ بُخْتَنَصَّرَ ذَلِكَ حَسَدُوا دَانِيَالَ ثُمَّ اجْتَمَعُوا إِلَيْهِ وَ قَالُوا كَانَتْ لَكَ الْأَرْضُ وَ يَزْعُمُ عَدُوُّنَا أَنَّكَ أَنْكَرْتَ عَقْلَكَ قَالَ إِنِّي أَسْتَعِينُ بِرَأْيِ هَذَا الْإِسْرَائِيلِيِّ لِإِصْلَاحِ أَمْرِكُمْ فَإِنَّ رَبَّهُ يُطْلِعُهُ عَلَيْهِ قَالُوا نَتَّخِذُ إِلَهاً يَكْفِيكَ مَا أَهَمَّكَ وَ تَسْتَغْنِي عَنْ دَانِيَالَ فَقَالَ أَنْتُمْ وَ ذَاكَ فَعَمِلُوا صَنَماً عَظِيماً وَ صَنَعُوا عِيداً وَ ذَبَحُوا لَهُ وَ أَوْقَدُوا نَاراً عَظِيمَةً كَنَارِ نُمْرُودَ وَ دَعَوُا النَّاسَ بِالسُّجُودِ لِذَلِكَ الصَّنَمِ فَمَنْ لَمْ يَسْجُدْ لَهُ أُلْقِيَ فِيهَا.</w:t>
      </w:r>
    </w:p>
    <w:p>
      <w:pPr>
        <w:pStyle w:val="BookText"/>
      </w:pPr>
      <w:r>
        <w:rPr>
          <w:rFonts w:ascii="Amiri" w:hAnsi="Amiri" w:eastAsia="Amiri" w:cs="Amiri"/>
          <w:lang w:bidi="ar-SA"/>
          <w:color w:val="111111"/>
          <w:sz w:val="28"/>
          <w:szCs w:val="28"/>
          <w:rtl/>
        </w:rPr>
        <w:t xml:space="preserve">وَ كَانَ مَعَ دَانِيَالَ عليه السلام أَرْبَعَةُ فِتْيَةٍ مِنْ بَنِي إِسْرَائِيلَ يوشالُ وَ يوحينُ وَ غيصوا وَ مريوسُ وَ كَانُوا مُخْلِصِينَ مُوَحِّدِينَ فَأُتِيَ بِهِمْ لِيَسْجُدُوا لِلصَّنَمِ فَقَالَتِ الْفِتْيَةُ هَذَا لَيْسَ بِإِلَهٍ وَ لَكِنْ خَشَبَةٌ صَمَّاءُ عَمِلَهَا الرِّجَالُ فَإِنْ شِئْتُمْ أَنْ نَسْجُدَ لِلَّذِي خَلَقَهَا فَعَلْنَا فَكَتَفُوهُمْ ثُمَّ رَمَوْا بِهِمْ فِي النَّارِ فَلَمَّا أَصْبَحُوا طَلَعَ عَلَيْهِمْ بُخْتَنَصَّرُ فَوْقَ قَصْرٍ فَإِذَا مَعَهُمْ خَامِسٌ وَ إِذَا بِالنَّارِ قَدْ عَادَتْ جَلِيداً </w:t>
      </w:r>
      <w:r>
        <w:rPr>
          <w:rStyle w:val="FootnoteReference"/>
        </w:rPr>
        <w:footnoteReference w:id="2197"/>
      </w:r>
      <w:r>
        <w:rPr>
          <w:rFonts w:ascii="Amiri" w:hAnsi="Amiri" w:eastAsia="Amiri" w:cs="Amiri"/>
          <w:lang w:bidi="ar-SA"/>
          <w:color w:val="111111"/>
          <w:sz w:val="28"/>
          <w:szCs w:val="28"/>
          <w:rtl/>
        </w:rPr>
        <w:t xml:space="preserve">فَامْتَلَأَ رُعْباً فَدَعَا دَانِيَالَ عليه السلام فَسَأَلَهُ عَنْهُمْ فَقَالَ أَمَّا الْفِتْيَةُ فَعَلَي دِينِي يَعْبُدُونَ إِلَهِي وَ لِذَلِكَ أَجَارَهُمْ وَ الْخَامِسُ بَحْرُ الْبَرْدِ </w:t>
      </w:r>
      <w:r>
        <w:rPr>
          <w:rStyle w:val="FootnoteReference"/>
        </w:rPr>
        <w:footnoteReference w:id="2198"/>
      </w:r>
      <w:r>
        <w:rPr>
          <w:rFonts w:ascii="Amiri" w:hAnsi="Amiri" w:eastAsia="Amiri" w:cs="Amiri"/>
          <w:lang w:bidi="ar-SA"/>
          <w:color w:val="111111"/>
          <w:sz w:val="28"/>
          <w:szCs w:val="28"/>
          <w:rtl/>
        </w:rPr>
        <w:t xml:space="preserve">أَرْسَلَهُ اللَّهُ تَعَالَي جَلَّتْ عَظَمَتُهُ إِلَي هَؤُلَاءِ نُصْرَةً لَهُمْ فَأَمَرَ بُخْتَنَصَّرُ فَأُخْرِجُوا فَقَالَ لَهُمْ كَيْفَ بِتُّمْ قَالُوا:</w:t>
      </w:r>
    </w:p>
    <w:p>
      <w:pPr>
        <w:pStyle w:val="BookText"/>
      </w:pPr>
      <w:r>
        <w:rPr>
          <w:rFonts w:ascii="IRNazanin" w:hAnsi="IRNazanin" w:eastAsia="IRNazanin" w:cs="IRNazanin"/>
          <w:lang w:bidi="fa-IR"/>
          <w:color w:val="111111"/>
          <w:sz w:val="28"/>
          <w:szCs w:val="28"/>
          <w:rtl/>
        </w:rPr>
        <w:t xml:space="preserve">پس پیامبری ناخوانده از قوم عرب را مبعوث می گرداند و امّت ها و ادیان را برای او ذلیل و زیردست قرار می دهد، آن گونه که سنگ را مشاهده کردی که چگونه بر روی زمین ظهور کرد و در آن انتشار و گسترش یافت.</w:t>
      </w:r>
    </w:p>
    <w:p>
      <w:pPr>
        <w:pStyle w:val="BookText"/>
      </w:pPr>
      <w:r>
        <w:rPr>
          <w:rFonts w:ascii="IRNazanin" w:hAnsi="IRNazanin" w:eastAsia="IRNazanin" w:cs="IRNazanin"/>
          <w:lang w:bidi="fa-IR"/>
          <w:color w:val="111111"/>
          <w:sz w:val="28"/>
          <w:szCs w:val="28"/>
          <w:rtl/>
        </w:rPr>
        <w:t xml:space="preserve">پس بخت نصر گفت: هیچ یک از کسانی که نزد من هستند قدرتی بزرگتر از قدرت تو ندارند و من می خواهم تو را پاداش دهم، اگر دوست بداری تو را به سرزمین خودت باز می گردانم و آنجا را برایت آباد می سازم، و اگر دوست داشته باشی که با من بمانی گرامی ات خواهم داشت؟ دانیال علیه السلام گفت: امّا سرزمین من جایی است که مدّتها پیش خداوند خرابی و ویرانی را بر آن حاکم فرموده است، پس اقامت با تو برای من مطمئن تر است، بنابراین بخت نصر فرزندان، خاندان و خدمت کارانش را گِرد آورد و به آنان گفت: این مرد حکیمی است که خداوند به وسیله او بلا و مصیبتی را که شما از برطرف نمودن آن عاجز بودید از من زدود، پس من اداره امور خویش و شما را به او می سپارم؛ ای فرزندانم، از علم و دانش او استفاده کنید و اگر فرستادگانی از سوی من و دانیال به سوی شما آمدند، پیش از من به دانیال پاسخ دهید که هیچ کاری بدون او انجام نمی پذیرد؛ هنگامی که قوم بخت نصر این اوضاع را مشاهده کردند به دانیال حسادت ورزیدند، سپس در اطراف بخت نصر گرد آمدند و گفتند: فرمانروایی تمام زمین از آن ِ قوم تو بوده است و اکنون دشمن ما گمان می کند که تو عقلت را از دست داده ای، بخت نصر گفت: من برای اصلاح امور شما از این شخصِ بنی اسرائیلی کمک و یاری می طلبم چرا که پروردگارش او را از این امر آگاه می گرادند؛ آنان گفتند: ما کسی را به خداوندی بر می گزینیم که تو را از آنچه اندوهگین و بی قرار می سازد کفایت می کند و از دانیال بی نیازت می گرداند، بخت نصر گفت: شما با خدای خویش همراه گردید، پس بت بزرگی ساختند و روزی را به عنوان عید برای او قرار دادند و برایش قربانی ذبح کردند، هم چنین آتش بزرگی مانند آتش نمرود را برافروختند و مردم را به سجده گزاری برای آن بت دعوت نمودند و هرکه سجده نمی گزارد در آتش افکنده می شد.</w:t>
      </w:r>
    </w:p>
    <w:p>
      <w:pPr>
        <w:pStyle w:val="BookText"/>
      </w:pPr>
      <w:r>
        <w:rPr>
          <w:rFonts w:ascii="IRNazanin" w:hAnsi="IRNazanin" w:eastAsia="IRNazanin" w:cs="IRNazanin"/>
          <w:lang w:bidi="fa-IR"/>
          <w:color w:val="111111"/>
          <w:sz w:val="28"/>
          <w:szCs w:val="28"/>
          <w:rtl/>
        </w:rPr>
        <w:t xml:space="preserve">چهار نفر از جوانان بنی اسرائیل دانیال علیه السلام را همراهی کردند: یوشال، یوحین، عیصوا و مریوس، ایشان مخلص و یکتاپرست بودند و از قضا دعوت شدند تا برای بت سجده بگزارند، بنابراین گفتند: این بت، خدا و اله نیست بلکه مجسمه چوبی ناشنوایی است که انسان ها ساخته اند، پس اگر می خواستید برای کسی که آن را آفریده سجده کنیم، سجده می کردیم. بنابراین دست هایشان را بستند و آنها را در آتش انداختند، و هنگامی که صبح بر آنان دمید بخت نصر از بلندای قصری به سراغشان آمد و به آنها نگاه کرد، پس نفر پنجمی نیز همراه آن چهار جوان بود و هم چنین آتش تبدیل به یخ شده بود، بخت نصر احساس ترس کرد و دانیال علیه السلام را فراخواند و از او درباره ایشان سؤال پرسید، دانیال در پاسخ گفت: امّا آن چهار جوان، متدیّن به دین من هستند و خدای مرا پرستش می کنند و به همین خاطر به فریادشان رسیده و آنها را پناه داده است، نفر پنجم نیز دریای سرما (فرشته سرما) است که خداوند عزّ و جلّ او را برای نصرت ایشان فرستاده است، آن گاه بخت نصر فرمان داد و آن جوانان از اتش (یخ زده) خارج شدند پس به آنان گفت: شب را چگونه به صبح رساندید؟ گفتند: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3" w:name="pg13917_196967"/>
    <w:bookmarkEnd w:id="223"/>
    <w:p>
      <w:pPr>
        <w:pStyle w:val="BookText"/>
      </w:pPr>
      <w:r>
        <w:rPr>
          <w:rFonts w:ascii="Amiri" w:hAnsi="Amiri" w:eastAsia="Amiri" w:cs="Amiri"/>
          <w:lang w:bidi="ar-SA"/>
          <w:color w:val="111111"/>
          <w:sz w:val="28"/>
          <w:szCs w:val="28"/>
          <w:rtl/>
        </w:rPr>
        <w:t xml:space="preserve">بِتْنَا بِأَفْضَلِ لَيْلَةٍ مُنْذُ خُلِقْنَا فَأَلْحَقَهُمْ بِدَانِيَالَ وَ أَكْرَمَهُمْ بِكَرَامَتِهِ حَتَّي مَرَّتْ بِهِمْ ثَلَاثُونَ سَنَةً </w:t>
      </w:r>
      <w:r>
        <w:rPr>
          <w:rStyle w:val="FootnoteReference"/>
        </w:rPr>
        <w:footnoteReference w:id="2199"/>
      </w:r>
      <w:r>
        <w:rPr>
          <w:rFonts w:ascii="Times New Roman" w:hAnsi="Times New Roman" w:eastAsia="Times New Roman" w:cs="Times New Roman"/>
          <w:lang w:val="en-US" w:bidi="en-US"/>
          <w:color w:val="111111"/>
          <w:sz w:val="28"/>
          <w:szCs w:val="28"/>
          <w:rtl/>
        </w:rPr>
        <w:t xml:space="preserve">.</w:t>
      </w:r>
    </w:p>
    <w:p>
      <w:pPr>
        <w:pStyle w:val="Heading5"/>
      </w:pPr>
      <w:bookmarkStart w:id="1521" w:name="_Toc1215"/>
      <w:r>
        <w:t>«8»</w:t>
      </w:r>
      <w:bookmarkEnd w:id="1521"/>
    </w:p>
    <w:p>
      <w:pPr>
        <w:pStyle w:val="BookText"/>
      </w:pPr>
      <w:r>
        <w:rPr>
          <w:rFonts w:ascii="Amiri" w:hAnsi="Amiri" w:eastAsia="Amiri" w:cs="Amiri"/>
          <w:lang w:bidi="ar-SA"/>
          <w:color w:val="111111"/>
          <w:sz w:val="28"/>
          <w:szCs w:val="28"/>
          <w:rtl/>
        </w:rPr>
        <w:t xml:space="preserve">ص، قصص الأنبياء عليهم السلام بِالْإِسْنَادِ الْمُتَقَدِّمِ عَنْ وَهْبٍ قَالَ: ثُمَّ إِنَّ بُخْتَنَصَّرَ رَأَي رُؤْيَا أَهْوَلَ مِنَ الرُّؤْيَا الْأُولَي وَ نَسِيَهَا أَيْضاً فَدَعَا عُلَمَاءَ قَوْمِهِ قَالَ رَأَيْتُ رُؤْيَا أَخْشَي أَنْ يَكُونَ فِيهَا هَلَاكُكُمْ وَ هَلَاكِي فَمَا تَأْوِيلُهَا فَعَجَزُوا وَ جَعَلُوا عِلَّةَ عَجْزِهِمْ دَانِيَالَ فَأَخْرَجَهُمْ وَ دَعَا دَانِيَالَ عليه السلام فَسَأَلَهُ فَقَالَ رَأَيْتَ شَجَرَةً عَظِيمَةً شَدِيدَةَ الْخُضْرَةِ فَرْعُهَا فِي السَّمَاءِ عَلَيْهَا طَيْرُ السَّمَاءِ وَ فِي ظِلِّهَا وُحُوشُ الْأَرْضِ وَ سِبَاعُهَا فَبَيْنَمَا أَنْتَ تَنْظُرُ إِلَيْهَا قَدْ أَعْجَبَتْكَ بَهْجَتُهَا إِذْ أَقْبَلَ مَلَكٌ يَحْمِلُ حَدِيدَةً كَالْفَأْسِ عَلَي عُنُقِهِ وَ صَرَخَ بِمَلَكٍ آخَرَ فِي بَابٍ مِنْ أَبْوَابِ السَّمَاءِ يَقُولُ لَهُ كَيْفَ أَمَرَكَ اللَّهُ أَنْ تَفْعَلَ بِالشَّجَرَةِ أَمَرَكَ أَنْ تَجْتَثَّهَا مِنْ أَصْلِهَا أَمْ أَمَرَكَ أَنْ تَأْخُذَ بَعْضَهَا فَنَادَاهُ الْمَلَكُ الْأَعْلَي إِنَّ اللَّهَ تَعَالَي يَقُولُ خُذْ مِنْهَا وَ أَبْقِ فَنَظَرْتَ إِلَي الْمَلَكِ حَتَّي ضَرَبَ رَأْسَهَا بِفَأْسِهِ فَانْقَطَعَ وَ تَفَرَّقَ مَا كَانَ عَلَيْهَا مِنَ الطَّيْرِ وَ مَا كَانَ تَحْتَهَا مِنَ السِّبَاعِ وَ الْوُحُوشِ وَ بَقِيَ الْجِذْعُ لَا هَيْئَةَ لَهُ وَ لَا حُسْنَ فَقَالَ بُخْتَنَصَّرُ فَهَذِهِ الرُّؤْيَا رَأَيْتُهَا فَمَا تَأْوِيلُهَا؟</w:t>
      </w:r>
    </w:p>
    <w:p>
      <w:pPr>
        <w:pStyle w:val="BookText"/>
      </w:pPr>
      <w:r>
        <w:rPr>
          <w:rFonts w:ascii="Amiri" w:hAnsi="Amiri" w:eastAsia="Amiri" w:cs="Amiri"/>
          <w:lang w:bidi="ar-SA"/>
          <w:color w:val="111111"/>
          <w:sz w:val="28"/>
          <w:szCs w:val="28"/>
          <w:rtl/>
        </w:rPr>
        <w:t xml:space="preserve">قَالَ أَنْتَ الشَّجَرَةُ وَ مَا رَأَيْتَ فِي رَأْسِهَا مِنَ الطُّيُورِ فَوُلْدُكَ وَ أَهْلُكَ وَ أَمَّا مَا رَأَيْتَ فِي ظِلِّهَا مِنَ السِّبَاعِ وَ الْوُحُوشِ فَخَوَلُكَ وَ رَعِيَّتُكَ وَ كُنْتَ قَدْ أَغْضَبْتَ اللَّهَ فِيمَا تَابَعْتَ قَوْمَكَ مِنْ عَمَلِ الصَّنَمِ فَقَالَ بُخْتَنَصَّرُ كَيْفَ يَفْعَلُ رَبُّكَ بِي قَالَ يَبْتَلِيكَ بِبَدَنِكَ فَيَمْسَخُكَ سَبْعَ سِنِينَ فَإِذَا مَضَتْ رَجَعْتَ إِنْسَاناً كَمَا كُنْتَ أَوَّلَ مَرَّةٍ فَقَعَدَ بُخْتَنَصَّرُ يَبْكِي سَبْعَةَ أَيَّامٍ فَلَمَّا فَرَغَ مِنَ الْبُكَاءِ ظَهَرَ فَوْقَ بَيْتِهِ فَمَسَخَهُ اللَّهُ عُقَاباً فَطَارَ وَ كَانَ دَانِيَالُ عليه السلام يَأْمُرُ وُلْدَهُ وَ أَهْلَ مَمْلَكَتِهِ أَنْ لَا يُغَيِّرُوا مِنْ أَمْرِهِ شَيْئاً حَتَّي يَرْجِعَ إِلَيْهِمْ ثُمَّ مَسَخَهُ اللَّهُ فِي آخِرِ عُمُرِهِ بَعُوضَةً فَأَقْبَلَ يَطِيرُ حَتَّي دَخَلَ بَيْتَهُ فَحَوَّلَهُ اللَّهُ إِنْسَاناً فَاغْتَسَلَ بِالْمَاءِ وَ لَبِسَ الْمُسُوحَ ثُمَّ أَمَرَ بِالنَّاسِ فَجُمِعُوا فَقَالَ إِنِّي وَ إِيَّاكُمْ كُنَّا نَعْبُدُ مِنْ دُونِ اللَّهِ مَا لَا يَنْفَعُنَا وَ لَا يَضُرُّنَا وَ إِنَّهُ قَدْ تَبَيَّنَ لِي مِنْ قُدْرَةِ اللَّهِ تَعَالَي جَلَّ وَ عَلَا فِي نَفْسِي أَنَّهُ لَا إِلَهَ إِلَّا اللَّهُ إِلَهُ بَنِي إِسْرَائِيلَ فَمَنْ تَبِعَنِي فَإِنَّهُ مِنِّي وَ أَنَا وَ هُوَ فِي الْحَقِّ سَوَاءٌ وَ مَنْ خَالَفَنِي ضَرَبْتُهُ بِسَيْفِي حَتَّي يَحْكُمَ اللَّهُ بَيْنِي وَ بَيْنَكُمْ وَ إِنِّي قَدْ أَجَّلْتُكُمْ إِلَي اللَّيْلَةِ فَإِذَا أَصْبَحْتُمْ فَأَجِيبُونِي ثُمَّ انْصَرَفَ وَ دَخَلَ بَيْتَهُ وَ</w:t>
      </w:r>
    </w:p>
    <w:p>
      <w:pPr>
        <w:pStyle w:val="BookText"/>
      </w:pPr>
      <w:r>
        <w:rPr>
          <w:rFonts w:ascii="IRNazanin" w:hAnsi="IRNazanin" w:eastAsia="IRNazanin" w:cs="IRNazanin"/>
          <w:lang w:bidi="fa-IR"/>
          <w:color w:val="111111"/>
          <w:sz w:val="28"/>
          <w:szCs w:val="28"/>
          <w:rtl/>
        </w:rPr>
        <w:t xml:space="preserve">بهترین شبی بود که از زمان آفریده شدن به سر بردیم؛ پس بخت نصر آنان را به دانیال ملحق کرد و با کرامت و بزرگواری خویش گرامی شان داشت تا اینکه سی سال از عمر آنها سپری شد.</w:t>
      </w:r>
      <w:r>
        <w:rPr>
          <w:rStyle w:val="FootnoteReference"/>
        </w:rPr>
        <w:footnoteReference w:id="2200"/>
      </w:r>
    </w:p>
    <w:p>
      <w:pPr>
        <w:pStyle w:val="Heading5"/>
      </w:pPr>
      <w:bookmarkStart w:id="1522" w:name="_Toc1216"/>
      <w:r>
        <w:t>روایت 8</w:t>
      </w:r>
      <w:bookmarkEnd w:id="1522"/>
    </w:p>
    <w:p>
      <w:pPr>
        <w:pStyle w:val="BookText"/>
      </w:pPr>
      <w:r>
        <w:rPr>
          <w:rFonts w:ascii="IRNazanin" w:hAnsi="IRNazanin" w:eastAsia="IRNazanin" w:cs="IRNazanin"/>
          <w:lang w:bidi="fa-IR"/>
          <w:color w:val="111111"/>
          <w:sz w:val="28"/>
          <w:szCs w:val="28"/>
          <w:rtl/>
        </w:rPr>
        <w:t xml:space="preserve">قصص الأنبیاء: به إسناد شیخ صدوق از وهب روایت شده که گفت: سپس بخت نصر خوابی دید که از خواب نخست ترسناک تر بود و دوباره آن را فراموش کرد، پس علمای قوم خویش را فراخواند و گفت: خوابی دیده ام که بیم آن دارم نابودی من و شما در آن نهفته باشد، پس تعبیرش چیست؟ ولی آنان از تعبیر خوابش عاجز ماندند و علّت ناتوانی خود را دانیال پنداشتند، بنابراین بخت نصر ایشان را اخراج کرد و دانیال علیه السلام را فراخواند و تعبیر خوابش را از او پرسید، پس در پاسخ گفت: در خواب، درخت بزرگ و بسیار سرسبزی مشاهده کردی که بر (شاخه های) آن، پرندگان آسمان و در سایه اش، وحوش و درندگان زمین قرار داشتند، و در حالی که مشغول نگاه کردن به آن درخت بودی و زیبائی اش شگفتی تو را برانگیخته بود فرشته ای از راه رسید که شیئی آهنی مانند تبر را آویزان بر گردن خود حمل می کرد و فرشته دیگری را که در دروازه ای از دروازه های آسمان قرار داشت به فریاد خواند در حالی که به او می گفت: خداوند به تو فرمان داده که چگونه با این درخت رفتار کنی؟ به تو فرمان داده که از ریشه اش برکنی یا اینکه قسمتی از آن را برگیری؟ پس فرشته ای والا مرتبه تر او را ندا سر داد: همانا خداوند متعال می فرماید: قسمتی از آن درخت را برگیر و(قسمتی از آن را) بگذار؛ پس به آن فرشته نگاه کردی تا اینکه سر درخت (شاخه های آن) را با تبرش زد و قطع شد و پرندگانی که بر آن قرار داشتند و هم چنین درندگان و وحوشی که در سایه اش بودند را متفرّق و پراکنده ساخت، و تنه درخت بدون هیچ شکل و زیبایی باقی ماند؛ بخت نصر گفت: این همان خوابی است که من مشاهده کردم پس تعبیرش چگونه است؟ دانیال گفت: تو همان درخت هستی و پرندگانی که بر شاخه های آن دیدی فرزندان و خاندان تو و درندگان و وحوشی که در سایه اش بودند بردگان و زیردستانت هستند، و تو خداوند را به خاطر پیروی از قومت در بت پرستی خشمگین ساختی، پس بخت نصر گفت: پروردگارت چگونه با من رفتار خواهد کرد؟ دانیال گفت: تو را به واسطه جسمت مورآزمایش قرار می دهد وهفت سال مسخت خواهد کرد، پس از گذشت این هفت سال به صورت همان انسانی که نخستین بار بوده ای باز می گردی؛ آن گاه بخت نصر شروع به گریستن کرد و گریه اش هفت روز ادامه یافت، و هنگامی که از گریستن فارغ گشت بر بام خانه اش ظاهر شد، پس خداوند او را به شکل عقابی تغییر داد و پرواز کرد، دانیال علیه السلام فرزندان و ساکنان سرزمین تحت امر بخت نصر را فرمان می داد که چیزی از امورات او را تغییر ندهند تا به سوی آنها باز گردد، سپس خداوند او را در آخر عمرش به شکل پشه ای درآورد پس پرواز کرد تا اینکه وارد خانه اش شد، آن گاه خداوند او را به شکل انسانی خود باز گرداند، پس با آب غسل گرفت و لباسی پشمین پوشید، سپس مردم را فرمان داد که گرد آیند و گفت: به راستی که من و شما به جای خداوند چیزی را پرستش می کنیم که سود و یا زیانی به ما نمی رساند، و به واسطه قدرت خداوند عزّ و جلّ، به یقین درونی رسیده ام که هیچ خدایی جز الله که خدای بنی اسرائیل است وجود ندارد، پس هرکه مرا پیروی کند از من است و من و او در راه حقیقت یکسان هستیم، و هرکه با من مخالفت کند او را با شمشیرم می زنم تا اینکه خداوند بین من و شما قضاوت کند، و امشب به شما فرصت می دهم پس هنگامی که صبح شد مرا پاسخ گویید؛ سپس بازگشت و وارد خانه اش شد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4" w:name="pg13917_196968"/>
    <w:bookmarkEnd w:id="224"/>
    <w:p>
      <w:pPr>
        <w:pStyle w:val="BookText"/>
      </w:pPr>
      <w:r>
        <w:rPr>
          <w:rFonts w:ascii="Amiri" w:hAnsi="Amiri" w:eastAsia="Amiri" w:cs="Amiri"/>
          <w:lang w:bidi="ar-SA"/>
          <w:color w:val="111111"/>
          <w:sz w:val="28"/>
          <w:szCs w:val="28"/>
          <w:rtl/>
        </w:rPr>
        <w:t xml:space="preserve">قَعَدَ عَلَي فِرَاشِهِ فَقَبَضَ اللَّهُ تَعَالَي رُوحَهُ وَ قَصَّ وَهْبٌ قِصَّتَهُ هَذِهِ عَنِ ابْنِ عَبَّاسٍ ثُمَّ قَالَ مَا أَشْبَهَ إِيمَانَهُ بِإِيمَانِ السَّحَرَةِ!</w:t>
      </w:r>
    </w:p>
    <w:p>
      <w:pPr>
        <w:pStyle w:val="Heading5"/>
      </w:pPr>
      <w:bookmarkStart w:id="1523" w:name="_Toc1217"/>
      <w:r>
        <w:t>«9»</w:t>
      </w:r>
      <w:bookmarkEnd w:id="1523"/>
    </w:p>
    <w:p>
      <w:pPr>
        <w:pStyle w:val="BookText"/>
      </w:pPr>
      <w:r>
        <w:rPr>
          <w:rFonts w:ascii="Amiri" w:hAnsi="Amiri" w:eastAsia="Amiri" w:cs="Amiri"/>
          <w:lang w:bidi="ar-SA"/>
          <w:color w:val="111111"/>
          <w:sz w:val="28"/>
          <w:szCs w:val="28"/>
          <w:rtl/>
        </w:rPr>
        <w:t xml:space="preserve">ص، قصص الأنبياء عليهم السلام لَمَّا تُوُفِّيَ بُخْتَنَصَّرُ تَابَعَ النَّاسُ ابْنَهُ وَ كَانَتِ الْأَوَانِي الَّتِي عَمِلَتِ الشَّيَاطِينُ لِسُلَيْمَانَ بْنِ دَاوُدَ عليه السلام مِنَ اللُّؤْلُؤِ وَ الْيَاقُوتِ غَاصَ عَلَيْهَا الشَّيَاطِينُ حَتَّي اسْتَخْرَجُوهَا مِنْ قُعُورِ الْأَبْحُرِ الصُّمِّ </w:t>
      </w:r>
      <w:r>
        <w:rPr>
          <w:rStyle w:val="FootnoteReference"/>
        </w:rPr>
        <w:footnoteReference w:id="2201"/>
      </w:r>
      <w:r>
        <w:rPr>
          <w:rFonts w:ascii="Amiri" w:hAnsi="Amiri" w:eastAsia="Amiri" w:cs="Amiri"/>
          <w:lang w:bidi="ar-SA"/>
          <w:color w:val="111111"/>
          <w:sz w:val="28"/>
          <w:szCs w:val="28"/>
          <w:rtl/>
        </w:rPr>
        <w:t xml:space="preserve">الَّتِي لَا تَعْبُرُ فِيهَا السُّفُنُ وَ كَانَ بُخْتَنَصَّرُ غَنِمَ كُلَّ ذَلِكَ مِنْ بَيْتِ الْمَقْدِسِ وَ أَوْرَدَهَا أَرْضَ بَابِلَ وَ اسْتَعْمَرَ فِيهِ دَانِيَالَ عليه السلام فَقَالَ إِنَّ هَذِهِ الْآنِيَةَ طَاهِرَةٌ مُقَدَّسَةٌ صَنَعَهَا النَّبِيُّ ابْنُ النَّبِيِّ لِيَسْجُدَ رَبَّهُ عَزَّ وَ عَلَا فَلَا تُدَنِّسْهَا بِلَحْمِ الْخَنَازِيرِ وَ غَيْرِهَا فَإِنَّ لَهَا رَبّاً سَيُعِيدُهَا حَيْثُ كَانَتْ فَلَمْ يُطِعْهُ </w:t>
      </w:r>
      <w:r>
        <w:rPr>
          <w:rStyle w:val="FootnoteReference"/>
        </w:rPr>
        <w:footnoteReference w:id="2202"/>
      </w:r>
      <w:r>
        <w:rPr>
          <w:rFonts w:ascii="Amiri" w:hAnsi="Amiri" w:eastAsia="Amiri" w:cs="Amiri"/>
          <w:lang w:bidi="ar-SA"/>
          <w:color w:val="111111"/>
          <w:sz w:val="28"/>
          <w:szCs w:val="28"/>
          <w:rtl/>
        </w:rPr>
        <w:t xml:space="preserve">وَ اعْتَزَلَ دَانِيَالَ وَ أَقْصَاهُ وَ جَفَاهُ وَ كَانَتْ لَهُ امْرَأَةٌ حَكِيمَةٌ نَشَأَتْ فِي تَأْدِيبِ دَانِيَالَ تَعِظُهُ وَ تَقُولُ إِنَّ أَبَاكَ كَانَ يَسْتَغِيثُ بِدَانِيَالَ فَأَبَي ذَلِكَ فَعَمِلَ فِي كُلِّ عَمَلِ سَوْءٍ حَتَّي عَجَّتِ الْأَرْضُ مِنْهُ إِلَي اللَّهِ تَعَالَي جَلَّتْ عَظَمَتُهُ فَبَيْنَا هُوَ فِي عِيدٍ إِذَا بِكَفِّ مَلَكٍ يَكْتُبُ عَلَي الْجِدَارِ ثَلَاثَةَ أَحْرُفٍ ثُمَّ غَابَتِ الْكَفُّ وَ الْقَلَمُ وَ بُهِتُوا فَسَأَلُوا دَانِيَالَ بِحَقِّ تَأْوِيلِ ذَلِكَ الْمَكْتُوبِ وَ كَانَ كَتَبَ وُزِنَ فَخَفَّ وَ وَعَدَ فَأَنْجَزَ وَ جَمَعَ فَتَفَرَّقَ فَقَالَ أَمَّا الْأَوَّلُ فَإِنَّهُ عَقْلُكَ وُزِنَ فَخَفَّ فَكَانَ خَفِيفاً فِي الْمِيزَانِ وَ الثَّانِي وَعَدَ أَنْ يُمَلِّكَ فَأَنْجَزَهُ الْيَوْمَ وَ الثَّالِثُ فَإِنَّ اللَّهَ كَانَ قَدْ جَمَعَ لَكَ وَ لِوَالِدِكَ مِنْ قَبْلِكَ مُلْكاً عَظِيماً ثُمَّ تَفَرَّقَ الْيَوْمَ فَلَا يَجْتَمِعُ إِلَي يَوْمِ الْقِيَامَةِ فَقَالَ لَهُ ثُمَّ مَا ذَا قَالَ يُعَذِّبُكَ اللَّهُ فَأَقْبَلَتْ بَعُوضَةٌ تَطِيرُ حَتَّي دَخَلَتْ فِي إِحْدَي مَنْخِرَيْهِ فَوَصَلَتْ إِلَي دِمَاغِهِ وَ تُؤْذِيهِ فَأَحَبُّ النَّاسِ عِنْدَهُ مَنْ حَمَلَ مِرْزَبَةً </w:t>
      </w:r>
      <w:r>
        <w:rPr>
          <w:rStyle w:val="FootnoteReference"/>
        </w:rPr>
        <w:footnoteReference w:id="2203"/>
      </w:r>
      <w:r>
        <w:rPr>
          <w:rFonts w:ascii="Amiri" w:hAnsi="Amiri" w:eastAsia="Amiri" w:cs="Amiri"/>
          <w:lang w:bidi="ar-SA"/>
          <w:color w:val="111111"/>
          <w:sz w:val="28"/>
          <w:szCs w:val="28"/>
          <w:rtl/>
        </w:rPr>
        <w:t xml:space="preserve">يَضْرِبُ بِهَا رَأْسَهُ وَ يَزْدَادُ كُلَّ يَوْمٍ أَلَماً إِلَي أَرْبَعِينَ لَيْلَةً حَتَّي مَاتَ وَ صَارَ إِلَي النَّارِ </w:t>
      </w:r>
      <w:r>
        <w:rPr>
          <w:rStyle w:val="FootnoteReference"/>
        </w:rPr>
        <w:footnoteReference w:id="2204"/>
      </w:r>
      <w:r>
        <w:rPr>
          <w:rFonts w:ascii="Times New Roman" w:hAnsi="Times New Roman" w:eastAsia="Times New Roman" w:cs="Times New Roman"/>
          <w:lang w:val="en-US" w:bidi="en-US"/>
          <w:color w:val="111111"/>
          <w:sz w:val="28"/>
          <w:szCs w:val="28"/>
          <w:rtl/>
        </w:rPr>
        <w:t xml:space="preserve">.</w:t>
      </w:r>
    </w:p>
    <w:p>
      <w:pPr>
        <w:pStyle w:val="Heading5"/>
      </w:pPr>
      <w:bookmarkStart w:id="1524" w:name="_Toc1218"/>
      <w:r>
        <w:t>بيان</w:t>
      </w:r>
      <w:bookmarkEnd w:id="1524"/>
    </w:p>
    <w:p>
      <w:pPr>
        <w:pStyle w:val="BookText"/>
      </w:pPr>
      <w:r>
        <w:rPr>
          <w:rFonts w:ascii="Amiri" w:hAnsi="Amiri" w:eastAsia="Amiri" w:cs="Amiri"/>
          <w:lang w:bidi="ar-SA"/>
          <w:color w:val="111111"/>
          <w:sz w:val="28"/>
          <w:szCs w:val="28"/>
          <w:rtl/>
        </w:rPr>
        <w:t xml:space="preserve">هذه القصص المنقولة عن وهب ليست مما يعتمد عليه </w:t>
      </w:r>
      <w:r>
        <w:rPr>
          <w:rStyle w:val="FootnoteReference"/>
        </w:rPr>
        <w:footnoteReference w:id="2205"/>
      </w:r>
      <w:r>
        <w:rPr>
          <w:rFonts w:ascii="Amiri" w:hAnsi="Amiri" w:eastAsia="Amiri" w:cs="Amiri"/>
          <w:lang w:bidi="ar-SA"/>
          <w:color w:val="111111"/>
          <w:sz w:val="28"/>
          <w:szCs w:val="28"/>
          <w:rtl/>
        </w:rPr>
        <w:t xml:space="preserve">و إيمان بختنصر</w:t>
      </w:r>
    </w:p>
    <w:p>
      <w:pPr>
        <w:pStyle w:val="BookText"/>
      </w:pPr>
      <w:r>
        <w:rPr>
          <w:rFonts w:ascii="IRNazanin" w:hAnsi="IRNazanin" w:eastAsia="IRNazanin" w:cs="IRNazanin"/>
          <w:lang w:bidi="fa-IR"/>
          <w:color w:val="111111"/>
          <w:sz w:val="28"/>
          <w:szCs w:val="28"/>
          <w:rtl/>
        </w:rPr>
        <w:t xml:space="preserve">و بر روی زیراندازش نشست، آن گاه خداوند متعال روح او را ستاند؛ وهب این داستان را از ابن عباس روایت کرده است و سپس گفته است: ایمان او چقدر شبیه ایمان ساحران بوده است!</w:t>
      </w:r>
    </w:p>
    <w:p>
      <w:pPr>
        <w:pStyle w:val="Heading5"/>
      </w:pPr>
      <w:bookmarkStart w:id="1525" w:name="_Toc1219"/>
      <w:r>
        <w:t>روایت 9</w:t>
      </w:r>
      <w:bookmarkEnd w:id="1525"/>
    </w:p>
    <w:p>
      <w:pPr>
        <w:pStyle w:val="BookText"/>
      </w:pPr>
      <w:r>
        <w:rPr>
          <w:rFonts w:ascii="IRNazanin" w:hAnsi="IRNazanin" w:eastAsia="IRNazanin" w:cs="IRNazanin"/>
          <w:lang w:bidi="fa-IR"/>
          <w:color w:val="111111"/>
          <w:sz w:val="28"/>
          <w:szCs w:val="28"/>
          <w:rtl/>
        </w:rPr>
        <w:t xml:space="preserve">قصص الأنبیاء: هنگامی که بخت نصر وفات نمود مردم از پسرش پیروی کردند، و شیاطین به جستجوی ظرفهایی پرداختند که خود از جنس مروارید و یاقوت برای سلیمان بن داوود علیه السلام ساخته بودند، تا اینکه در نهایت آنها را از ژرفای دریاهای عمیق و سخت که کشتی ها نیز توان پیمودن شان را ندارند خارج ساختند، بخت نصر همه آن ظرفها را از بیت المقدس به غنیمت گرفته و وارد سرزمین بابل کرده بود، سپس دانیال علیه السلام را در بیت المقدس ساکن گرداند پس دانیال گفت: این ظرفها پاک و مقدس هستند و پیامبر زاده ای آنها را ساخته تا پروردگارش را سجده بگزارد، پس آنها را با گوشت خوک و چیزهای دیگر آلوده مگردان چرا که این ظرفها پروردگاری دارند که آنها را به جایی که بودند باز خواهد گرداند؛ ولی پسر بخت نصر از دانیال اطاعت نکرد و او را برکنار و از خود دور کرد و مورد ظلم و جفایش قرار داد، امّا او زن با حکمتی داشت که تحت تأدیب دانیال پرورش یافته بود، پس او را نصیحت می کرد و می گفت: همانا پدرت از دانیال کمک و یاری می طلبید؛ ولی پسر از این امر امتناع کرد و به انجام هرگونه عمل زشت و ناپسندی دست یازید تا اینکه صدای اعتراض زمین به نزد خداوند متعال بلند شد، پس درحالی که در یک جشن حضور داشت دست فرشته ای بر روی دیوار سه عبارت را نوشت سپس دست و قلم ناپدید شدند، پس مردم بهت زده شدند و تأویل حقیقی آن نوشته را از دانیال پرسیدند، بر روی دیوار نوشته بود: (وزن فخفّ، و وعد فأنجز، وجمع فتقرّق)، دانیال گفت: امّا منظور جمله نخست عقل توست که وزن شده (سنجیده) و کامل بود پس سبک گردید و در سنجش و اندازه گیری کاهش یافت، و جمله دوّم: وعده داد که به فرمانروایی برساند و امروز به آن وفا کرد، و جمله سوّم: همانا خداوند متعال برای تو و پیش از تو برای پدرت مُلک و فرمانروایی عظیمی را فراهم و گِرد آورده بود آ ن  گاه امروز متفرّق و پراکنده گردید و تا روز قیامت دوباره جمع نخواهد شد؛ و پسر بخت نصر به دانیال گفت: سپس چه خواهد شد؟ دانیال گفت: خداوند تو را عذاب داده و مجازات خواهد کرد؛ پس پشه ای در حال پرواز به سوی او آمد تا وارد یکی از سوراخهای بینی اش شد و به مغزش رسید و اذیتش می کرد، و حال او به جایی رسیده بود که محبوب ترین شخص نزد او کسی بود که عصایی آهنی را بردارد و با آن ضربه ای به سرش وارد کند، و درد او تا چهل شبانه روز هر روز بیشتر می شد تا اینکه در نهایت از دنیا رفت و روانه آتش جهنم شد.</w:t>
      </w:r>
      <w:r>
        <w:rPr>
          <w:rStyle w:val="FootnoteReference"/>
        </w:rPr>
        <w:footnoteReference w:id="2206"/>
      </w:r>
    </w:p>
    <w:p>
      <w:pPr>
        <w:pStyle w:val="Heading5"/>
      </w:pPr>
      <w:bookmarkStart w:id="1526" w:name="_Toc1220"/>
      <w:r>
        <w:t>توضیح</w:t>
      </w:r>
      <w:bookmarkEnd w:id="1526"/>
    </w:p>
    <w:p>
      <w:pPr>
        <w:pStyle w:val="BookText"/>
      </w:pPr>
      <w:r>
        <w:rPr>
          <w:rFonts w:ascii="IRNazanin" w:hAnsi="IRNazanin" w:eastAsia="IRNazanin" w:cs="IRNazanin"/>
          <w:lang w:bidi="fa-IR"/>
          <w:color w:val="111111"/>
          <w:sz w:val="28"/>
          <w:szCs w:val="28"/>
          <w:rtl/>
        </w:rPr>
        <w:t xml:space="preserve">این داستانها که از وهب نقل شده اند قابل اعتماد نیستند، و ایمان آوردن بخت نصر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5" w:name="pg13917_196969"/>
    <w:bookmarkEnd w:id="225"/>
    <w:p>
      <w:pPr>
        <w:pStyle w:val="BookText"/>
      </w:pPr>
      <w:r>
        <w:rPr>
          <w:rFonts w:ascii="Amiri" w:hAnsi="Amiri" w:eastAsia="Amiri" w:cs="Amiri"/>
          <w:lang w:bidi="ar-SA"/>
          <w:color w:val="111111"/>
          <w:sz w:val="28"/>
          <w:szCs w:val="28"/>
          <w:rtl/>
        </w:rPr>
        <w:t xml:space="preserve">مخالف لظواهر الأخبار المعتبرة و أما مسخه فقد وَرَدَ فِي تَوْحِيدِ الْمُفَضَّلِ بْنِ عُمَرَ الْمَرْوِيِّ عَنِ الصَّادِقِ عليه السلام مَا يُومِئُ إِلَيْهِ حَيْثُ قَالَ عليه السلام وَ تَرَي كَثِيراً مِنَ الْفُسَّاقِ يُعَاجَلُونَ بِالْعُقُوبَةِ إِذَا تَفَاقَمَ طُغْيَانُهُمْ وَ عَظُمَ ضَرَرُهُمْ عَلَي النَّاسِ وَ عَلَي أَنْفُسِهِمْ كَمَا عُوجِلَ فِرْعَوْنُ بِالْغَرَقِ وَ بُخْتَنَصَّرُ بِالتِّيهِ وَ بِلْبِيسُ بِالْقَتْلِ </w:t>
      </w:r>
      <w:r>
        <w:rPr>
          <w:rStyle w:val="FootnoteReference"/>
        </w:rPr>
        <w:footnoteReference w:id="2207"/>
      </w:r>
    </w:p>
    <w:p>
      <w:pPr>
        <w:pStyle w:val="Heading5"/>
      </w:pPr>
      <w:bookmarkStart w:id="1527" w:name="_Toc1221"/>
      <w:r>
        <w:t>«10»</w:t>
      </w:r>
      <w:bookmarkEnd w:id="1527"/>
    </w:p>
    <w:p>
      <w:pPr>
        <w:pStyle w:val="BookText"/>
      </w:pPr>
      <w:r>
        <w:rPr>
          <w:rFonts w:ascii="Amiri" w:hAnsi="Amiri" w:eastAsia="Amiri" w:cs="Amiri"/>
          <w:lang w:bidi="ar-SA"/>
          <w:color w:val="111111"/>
          <w:sz w:val="28"/>
          <w:szCs w:val="28"/>
          <w:rtl/>
        </w:rPr>
        <w:t xml:space="preserve">ص، قصص الأنبياء عليهم السلام الصَّدُوقُ عَنِ السُّكَّرِيِّ عَنِ الْجَوْهَرِيِّ عَنِ ابْنِ عُمَارَةَ عَنْ جَابِرٍ الْجُعْفِيِّ عَنِ الْبَاقِرِ صَلَوَاتُ اللَّهِ عَلَيْهِ قَالَ: سَأَلْتُهُ عَنْ تَعْبِيرِ الرُّؤْيَا عَنْ دَانِيَالَ عليه السلام أَ هُوَ صَحِيحٌ قَالَ نَعَمْ كَانَ يُوحَي إِلَيْهِ وَ كَانَ نَبِيّاً وَ كَانَ مِمَّنْ عَلَّمَهُ اللَّهُ تَأْوِيلَ الْأَحَادِيثِ وَ كَانَ صِدِّيقاً حَكِيماً وَ كَانَ وَ اللَّهِ يَدِينُ بِمَحَبَّتِنَا أَهْلَ الْبَيْتِ قَالَ جَابِرٌ بِمَحَبَّتِكُمْ أَهْلَ الْبَيْتِ قَالَ إِي وَ اللَّهِ وَ مَا مِنْ نَبِيٍّ وَ لَا مَلَكٍ إِلَّا وَ كَانَ يَدِينُ بِمَحَبَّتِنَا </w:t>
      </w:r>
      <w:r>
        <w:rPr>
          <w:rStyle w:val="FootnoteReference"/>
        </w:rPr>
        <w:footnoteReference w:id="2208"/>
      </w:r>
      <w:r>
        <w:rPr>
          <w:rFonts w:ascii="Times New Roman" w:hAnsi="Times New Roman" w:eastAsia="Times New Roman" w:cs="Times New Roman"/>
          <w:lang w:val="en-US" w:bidi="en-US"/>
          <w:color w:val="111111"/>
          <w:sz w:val="28"/>
          <w:szCs w:val="28"/>
          <w:rtl/>
        </w:rPr>
        <w:t xml:space="preserve">.</w:t>
      </w:r>
    </w:p>
    <w:p>
      <w:pPr>
        <w:pStyle w:val="Heading5"/>
      </w:pPr>
      <w:bookmarkStart w:id="1528" w:name="_Toc1222"/>
      <w:r>
        <w:t>«11»</w:t>
      </w:r>
      <w:bookmarkEnd w:id="1528"/>
    </w:p>
    <w:p>
      <w:pPr>
        <w:pStyle w:val="BookText"/>
      </w:pPr>
      <w:r>
        <w:rPr>
          <w:rFonts w:ascii="Amiri" w:hAnsi="Amiri" w:eastAsia="Amiri" w:cs="Amiri"/>
          <w:lang w:bidi="ar-SA"/>
          <w:color w:val="111111"/>
          <w:sz w:val="28"/>
          <w:szCs w:val="28"/>
          <w:rtl/>
        </w:rPr>
        <w:t xml:space="preserve">ص، قصص الأنبياء عليهم السلام الصَّدُوقُ عَنْ أَبِيهِ عَنْ مُحَمَّدٍ الْعَطَّارِ عَنِ الْأَشْعَرِيِّ عَنِ السَّيَّارِيِّ عَنْ إِسْحَاقَ بْنِ إِبْرَاهِيمَ عَنِ الرِّضَا عليه السلام قَالَ: إِنَّ الْمَلِكَ قَالَ لِدَانِيَالَ أَشْتَهِي أَنْ يَكُونَ لِي ابْنٌ مِثْلُكَ فَقَالَ مَا مَحَلِّي مِنْ قَلْبِكَ قَالَ أَجَلُّ مَحَلٍّ وَ أَعْظَمُهُ قَالَ دَانِيَالُ فَإِذَا جَامَعْتَ فَاجْعَلْ هِمَّتَكَ فِيَّ قَالَ فَفَعَلَ الْمَلِكُ ذَلِكَ فَوُلِدَ لَهُ ابْنٌ أَشْبَهُ خَلْقِ اللَّهِ بِدَانِيَالَ </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Heading5"/>
      </w:pPr>
      <w:bookmarkStart w:id="1529" w:name="_Toc1223"/>
      <w:r>
        <w:t>«12»</w:t>
      </w:r>
      <w:bookmarkEnd w:id="1529"/>
    </w:p>
    <w:p>
      <w:pPr>
        <w:pStyle w:val="BookText"/>
      </w:pPr>
      <w:r>
        <w:rPr>
          <w:rFonts w:ascii="Amiri" w:hAnsi="Amiri" w:eastAsia="Amiri" w:cs="Amiri"/>
          <w:lang w:bidi="ar-SA"/>
          <w:color w:val="111111"/>
          <w:sz w:val="28"/>
          <w:szCs w:val="28"/>
          <w:rtl/>
        </w:rPr>
        <w:t xml:space="preserve">ص، قصص الأنبياء عليهم السلام الصَّدُوقُ عَنْ جَعْفَرِ بْنِ مُحَمَّدِ بْنِ شَاذَانَ عَنْ أَبِيهِ عَنِ الْفَضْلِ عَنْ مُحَمَّدِ بْنِ زِيَادٍ عَنْ أَبَانِ بْنِ عُثْمَانَ عَنْ أَبَانِ بْنِ تَغْلِبَ عَنْ عِكْرِمَةَ عَنِ ابْنِ عَبَّاسٍ قَالَ عُزَيْرٌ يَا رَبِّ إِنِّي نَظَرْتُ فِي جَمِيعِ أُمُورِكَ وَ إِحْكَامِهَا فَعَرَفْتُ عَدْلَكَ بِعَقْلِي وَ بَقِيَ بَابٌ لَمْ أَعْرِفْهُ إِنَّكَ تَسْخَطُ عَلَي أَهْلِ الْبَلِيَّةِ فَتَعُمُّهُمْ بِعَذَابِكَ وَ فِيهِمُ الْأَطْفَالُ فَأَمَرَهُ اللَّهُ تَعَالَي أَنْ يَخْرُجَ إِلَي الْبَرِّيَّةِ وَ كَانَ الْحَرُّ شَدِيداً فَرَأَي شَجَرَةً فَاسْتَظَلَّ بِهَا وَ نَامَ فَجَاءَتْ نَمْلَةٌ فَقَرَصَتْهَا فَدَلَكَ الْأَرْضَ بِرِجْلِهِ فَقَتَلَ مِنَ النَّمْلِ كَثِيراً فَعَرَفَ أَنَّهُ مَثَلٌ ضُرِبَ فَقِيلَ لَهُ يَا عُزَيْرُ إِنَّ الْقَوْمَ إِذَا اسْتَحَقُّوا عَذَابِي قَدَّرْتُ نُزُولَهُ عِنْدَ انْقِضَاءِ آجَالِ الْأَطْفَالِ فَمَاتُوا أُولَئِكَ بِآجَالِهِمْ وَ هَلَكَ هَؤُلَاءِ بِعَذَابِي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مخالف با ظاهر احادیث و اخبار مشهور و معتبر است، امّا داستان مسخ شدن در کتاب توحید مفضل بن عمر به روایت از امام صادق علیه السلام نقل شده است، آنجا که امام به این مسأله اشاره کرده و می فرماید: در مجازات بسیاری از فاسقان شتاب و عجله می شود و آن هنگامی است که طغیان شان شدت گیرد و ضرر ایشان برای مردم و خودشان بزرگ گردد، آن گونه که در مجازات فرعون با غرق شدن، بخت نصر با گمراهی و سردرگمی و بلبیس با کشته شدن شتاب و عجله به خرج داده شد.</w:t>
      </w:r>
    </w:p>
    <w:p>
      <w:pPr>
        <w:pStyle w:val="Heading5"/>
      </w:pPr>
      <w:bookmarkStart w:id="1530" w:name="_Toc1224"/>
      <w:r>
        <w:t>روایت 10</w:t>
      </w:r>
      <w:bookmarkEnd w:id="1530"/>
    </w:p>
    <w:p>
      <w:pPr>
        <w:pStyle w:val="BookText"/>
      </w:pPr>
      <w:r>
        <w:rPr>
          <w:rFonts w:ascii="IRNazanin" w:hAnsi="IRNazanin" w:eastAsia="IRNazanin" w:cs="IRNazanin"/>
          <w:lang w:bidi="fa-IR"/>
          <w:color w:val="111111"/>
          <w:sz w:val="28"/>
          <w:szCs w:val="28"/>
          <w:rtl/>
        </w:rPr>
        <w:t xml:space="preserve">قصص الأنبیاء: به إسناد صدوق از جابر الجعفی روایت شده که از امام باقر علیه السلام پرسیدم: آیا تعبیر خواب دانیال علیه السلام صحیح بوده است؟ امام فرمود: آری، (تعبیر خواب) به دانیال وحی می شده و او پیامبر بوده است، هم چنین او از جمله کسانی بود که خداوند دانش تأویل و تفسیر سخنان را به آنان آموخته است، وی بسیار راستگو و با حکمت بوده است، و به خدا سوگند که به محبّت ما اهل بیت ایمان داشته است، (جابر گوید:) گفتم: به محبّت شما اهل بیت؟ امام فرمود: به خدا سوگند آری، و هیچ پیامبر و فرمانروایی نبوده مگر آنکه به محبّت ما ایمان داشته است.</w:t>
      </w:r>
      <w:r>
        <w:rPr>
          <w:rStyle w:val="FootnoteReference"/>
        </w:rPr>
        <w:footnoteReference w:id="2211"/>
      </w:r>
    </w:p>
    <w:p>
      <w:pPr>
        <w:pStyle w:val="Heading5"/>
      </w:pPr>
      <w:bookmarkStart w:id="1531" w:name="_Toc1225"/>
      <w:r>
        <w:t>روایت 11</w:t>
      </w:r>
      <w:bookmarkEnd w:id="1531"/>
    </w:p>
    <w:p>
      <w:pPr>
        <w:pStyle w:val="BookText"/>
      </w:pPr>
      <w:r>
        <w:rPr>
          <w:rFonts w:ascii="IRNazanin" w:hAnsi="IRNazanin" w:eastAsia="IRNazanin" w:cs="IRNazanin"/>
          <w:lang w:bidi="fa-IR"/>
          <w:color w:val="111111"/>
          <w:sz w:val="28"/>
          <w:szCs w:val="28"/>
          <w:rtl/>
        </w:rPr>
        <w:t xml:space="preserve">قصص الأنبیاء: به إسناد صدوق از امام رضا علیه السلام روایت شده که فرمود: همانا پادشاه به دانیال گفت: مشتاقم که پسری مانند تو داشته باشم، دانیال پرسید: جایگاه من در قلب شما چگونه و کجاست؟ پادشاه گفت: با عظمت ترین و بزرگ ترین جایگاه، دانیال گفت: پس آن گاه که با همسرت هم بستر شدی اهتمام و توجه خویش را به من معطوف دار؛ و پادشاه چنان کرد بنابراین پسری برای او به دنیا آمد که شبیه ترین مخلوقات به دانیال بود.</w:t>
      </w:r>
    </w:p>
    <w:p>
      <w:pPr>
        <w:pStyle w:val="Heading5"/>
      </w:pPr>
      <w:bookmarkStart w:id="1532" w:name="_Toc1226"/>
      <w:r>
        <w:t>روایت 12</w:t>
      </w:r>
      <w:bookmarkEnd w:id="1532"/>
    </w:p>
    <w:p>
      <w:pPr>
        <w:pStyle w:val="BookText"/>
      </w:pPr>
      <w:r>
        <w:rPr>
          <w:rFonts w:ascii="IRNazanin" w:hAnsi="IRNazanin" w:eastAsia="IRNazanin" w:cs="IRNazanin"/>
          <w:lang w:bidi="fa-IR"/>
          <w:color w:val="111111"/>
          <w:sz w:val="28"/>
          <w:szCs w:val="28"/>
          <w:rtl/>
        </w:rPr>
        <w:t xml:space="preserve">قصص الأنبیاء: به إسناد صدوق از ابن عباس چنین روایت شده است: عزیر گفت: پروردگارا، من در تمام امورات تو و استواری و نیک انجام گرفتن آنها تأمّل کردم و با عقل خویش به عدالت تو پی بردم، ولی موضوعی باقی مانده که آن را درک نکردم، تو بر اهل بلا و مصیبت خشم می گیری و با عذاب خود آنها را دربر می گیری حال آنکه در میان ایشان کودکان نیز وجود دارند؟ پس خداوند متعال به او امر فرمود که در گرمای سوزان به بیابان برود، آن گاه درختی را مشاهده کرد و به زیر سایه اش پناه برد و به خواب رفت، پس مورچه ای آمد و او را گاز گرفت و او نیز پایش را به زمین مالید و مورچه های بسیاری را کشت؛ عزیر آگاه گشت که این نمونه ای بوده که برای او ذکر شده است، و به او گفته شد: ای عزیر، اگر قومی مستحق عذاب من شوند نزول آن را با فرا رسیدن اجل کودکان هم زمان و مقدّر می گردانم، پس کودکان به واسطه فرا رسیدن اجل خویش می میرند و ایشان به واسطه عذاب و مجازات من.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6" w:name="pg13917_196970"/>
    <w:bookmarkEnd w:id="226"/>
    <w:p>
      <w:pPr>
        <w:pStyle w:val="Heading5"/>
      </w:pPr>
      <w:bookmarkStart w:id="1533" w:name="_Toc1227"/>
      <w:r>
        <w:t>بيان</w:t>
      </w:r>
      <w:bookmarkEnd w:id="1533"/>
    </w:p>
    <w:p>
      <w:pPr>
        <w:pStyle w:val="BookText"/>
      </w:pPr>
      <w:r>
        <w:rPr>
          <w:rFonts w:ascii="Amiri" w:hAnsi="Amiri" w:eastAsia="Amiri" w:cs="Amiri"/>
          <w:lang w:bidi="ar-SA"/>
          <w:color w:val="111111"/>
          <w:sz w:val="28"/>
          <w:szCs w:val="28"/>
          <w:rtl/>
        </w:rPr>
        <w:t xml:space="preserve">قال الفيروزآبادي القرص أخذك لحم إنسان بإصبعك حتي تؤلمه و لسع البراغيث و القبض و القطع.</w:t>
      </w:r>
    </w:p>
    <w:p>
      <w:pPr>
        <w:pStyle w:val="Heading5"/>
      </w:pPr>
      <w:bookmarkStart w:id="1534" w:name="_Toc1228"/>
      <w:r>
        <w:t>«13»</w:t>
      </w:r>
      <w:bookmarkEnd w:id="1534"/>
    </w:p>
    <w:p>
      <w:pPr>
        <w:pStyle w:val="BookText"/>
      </w:pPr>
      <w:r>
        <w:rPr>
          <w:rFonts w:ascii="Amiri" w:hAnsi="Amiri" w:eastAsia="Amiri" w:cs="Amiri"/>
          <w:lang w:bidi="ar-SA"/>
          <w:color w:val="111111"/>
          <w:sz w:val="28"/>
          <w:szCs w:val="28"/>
          <w:rtl/>
        </w:rPr>
        <w:t xml:space="preserve">ك، إكمال الدين أَبِي وَ ابْنُ الْوَلِيدِ مَعاً عَنْ سَعْدٍ عَنِ ابْنِ عِيسَي عَنِ ابْنِ مَعْرُوفٍ عَنِ ابْنِ مَهْزِيَارَ عَنِ الْحَسَنِ بْنِ سَعِيدٍ عَنْ مُحَمَّدِ بْنِ إِسْمَاعِيلَ الْقُرَشِيِّ عَمَّنْ حَدَّثَهُ عَنْ إِسْمَاعِيلَ بْنِ أَبِي رَافِعٍ عَنْ أَبِيهِ عَنِ النَّبِيِّ صلي الله عليه و آله قَالَ: مَلَكَ بُخْتَنَصَّرُ مِائَةَ سَنَةٍ وَ سَبْعاً وَ ثَمَانِينَ سَنَةً وَ قَتَلَ مِنَ الْيَهُودِ سَبْعِينَ أَلْفَ مُقَاتِلٍ عَلَي دَمِ يَحْيَي بْنِ زَكَرِيَّا عليه السلام وَ خَرَّبَ بَيْتَ الْمَقْدِسِ وَ تَفَرَّقَتِ الْيَهُودُ فِي الْبُلْدَانِ وَ فِي سَبْعٍ وَ أَرْبَعِينَ سَنَةً مِنْ مُلْكِهِ بَعَثَ اللَّهُ الْعُزَيْرَ نَبِيّاً إِلَي أَهْلِ الْقُرَي الَّتِي أَمَاتَ اللَّهُ أَهْلَهَا ثُمَّ بَعَثَهُمْ لَهُ وَ كَانَ مِنْ قُرًي شَتَّي فَهَرَبُوا فَرَقاً مِنَ الْمَوْتِ فَنَزَلُوا فِي جِوَارِ عُزَيْرٍ وَ كَانُوا مُؤْمِنِينَ وَ كَانَ عُزَيْرٌ يَخْتَلِفُ إِلَيْهِمْ وَ يَسْمَعُ كَلَامَهُمْ وَ إِيمَانَهُمْ وَ أَحَبَّهُمْ عَلَي ذَلِكَ وَ آخَاهُمْ عَلَيْهِ فَغَابَ عَنْهُمْ يَوْماً وَاحِداً ثُمَّ أَتَاهُمْ فَوَجَدَهُمْ مَوْتَي صَرْعَي فَحَزِنَ عَلَيْهِمْ وَ قَالَ أَنَّي يُحْيِي هذِهِ اللَّهُ بَعْدَ مَوْتِها تَعَجُّباً مِنْهُ حَيْثُ أَصَابَهُمْ وَ قَدْ مَاتُوا أَجْمَعِينَ فِي يَوْمٍ وَاحِدٍ فَأَماتَهُ اللَّهُ عِنْدَ ذَلِكَ مِائَةَ عامٍ وَ هِيَ مِائَةُ سَنَةٍ ثُمَّ بَعَثَهُ اللَّهُ وَ إِيَّاهُمْ وَ كَانُوا مِائَةَ أَلْفِ مُقَاتِلٍ ثُمَّ قَتَلَهُمُ اللَّهُ أَجْمَعِينَ لَمْ يُفْلِتْ </w:t>
      </w:r>
      <w:r>
        <w:rPr>
          <w:rStyle w:val="FootnoteReference"/>
        </w:rPr>
        <w:footnoteReference w:id="2212"/>
      </w:r>
      <w:r>
        <w:rPr>
          <w:rFonts w:ascii="Amiri" w:hAnsi="Amiri" w:eastAsia="Amiri" w:cs="Amiri"/>
          <w:lang w:bidi="ar-SA"/>
          <w:color w:val="111111"/>
          <w:sz w:val="28"/>
          <w:szCs w:val="28"/>
          <w:rtl/>
        </w:rPr>
        <w:t xml:space="preserve">مِنْهُمْ وَاحِدٌ عَلَي يَدَيْ بُخْتَنَصَّرَ ثُمَّ مَلَكَ مَهْرَوَيْهِ بْنُ بُخْتَنَصَّرَ سِتَّ عَشْرَةَ سَنَةً وَ عِشْرِينَ يَوْماً </w:t>
      </w:r>
      <w:r>
        <w:rPr>
          <w:rStyle w:val="FootnoteReference"/>
        </w:rPr>
        <w:footnoteReference w:id="2213"/>
      </w:r>
      <w:r>
        <w:rPr>
          <w:rFonts w:ascii="Amiri" w:hAnsi="Amiri" w:eastAsia="Amiri" w:cs="Amiri"/>
          <w:lang w:bidi="ar-SA"/>
          <w:color w:val="111111"/>
          <w:sz w:val="28"/>
          <w:szCs w:val="28"/>
          <w:rtl/>
        </w:rPr>
        <w:t xml:space="preserve">فَأَخَذَ عِنْدَ ذَلِكَ دَانِيَالَ عليه السلام وَ خَدَّ لَهُ </w:t>
      </w:r>
      <w:r>
        <w:rPr>
          <w:rStyle w:val="FootnoteReference"/>
        </w:rPr>
        <w:footnoteReference w:id="2214"/>
      </w:r>
      <w:r>
        <w:rPr>
          <w:rFonts w:ascii="Amiri" w:hAnsi="Amiri" w:eastAsia="Amiri" w:cs="Amiri"/>
          <w:lang w:bidi="ar-SA"/>
          <w:color w:val="111111"/>
          <w:sz w:val="28"/>
          <w:szCs w:val="28"/>
          <w:rtl/>
        </w:rPr>
        <w:t xml:space="preserve">خَدّاً فِي الْأَرْضِ وَ طَرَحَ فِيهِ دَانِيَالَ وَ أَصْحَابَهُ وَ شِيعَتَهُ مِنَ الْمُؤْمِنِينَ وَ أَلْقَي عَلَيْهِمُ النِّيرَانَ فَلَمَّا رَأَي أَنَّ النَّارَ لَا تَقْرَبُهُمْ </w:t>
      </w:r>
      <w:r>
        <w:rPr>
          <w:rStyle w:val="FootnoteReference"/>
        </w:rPr>
        <w:footnoteReference w:id="2215"/>
      </w:r>
      <w:r>
        <w:rPr>
          <w:rFonts w:ascii="Amiri" w:hAnsi="Amiri" w:eastAsia="Amiri" w:cs="Amiri"/>
          <w:lang w:bidi="ar-SA"/>
          <w:color w:val="111111"/>
          <w:sz w:val="28"/>
          <w:szCs w:val="28"/>
          <w:rtl/>
        </w:rPr>
        <w:t xml:space="preserve">وَ لَا تُحْرِقُهُمْ اسْتَوْدَعَهُمُ الْجُبَّ وَ فِيهِ الْأُسُدُ وَ السِّبَاعُ وَ عَذَّبَهُمْ بِكُلِّ نَوْعٍ مِنَ الْعَذَابِ </w:t>
      </w:r>
      <w:r>
        <w:rPr>
          <w:rStyle w:val="FootnoteReference"/>
        </w:rPr>
        <w:footnoteReference w:id="2216"/>
      </w:r>
      <w:r>
        <w:rPr>
          <w:rFonts w:ascii="Amiri" w:hAnsi="Amiri" w:eastAsia="Amiri" w:cs="Amiri"/>
          <w:lang w:bidi="ar-SA"/>
          <w:color w:val="111111"/>
          <w:sz w:val="28"/>
          <w:szCs w:val="28"/>
          <w:rtl/>
        </w:rPr>
        <w:t xml:space="preserve">حَتَّي خَلَّصَهُمُ اللَّهُ مِنْهُ وَ هُمُ الَّذِينَ ذَكَرَهُمُ اللَّهُ فِي كِتَابِهِ فَقَالَ قُتِلَ أَصْحابُ الْأُخْدُودِ النَّارِ ذاتِ الْوَقُودِ فَلَمَّا أَرَادَ اللَّهُ أَنْ يَقْبِضَ دَانِيَالَ عليه السلام أَمَرَهُ أَنْ يَسْتَوْدِعَ </w:t>
      </w:r>
      <w:r>
        <w:rPr>
          <w:rStyle w:val="FootnoteReference"/>
        </w:rPr>
        <w:footnoteReference w:id="2217"/>
      </w:r>
      <w:r>
        <w:rPr>
          <w:rFonts w:ascii="Amiri" w:hAnsi="Amiri" w:eastAsia="Amiri" w:cs="Amiri"/>
          <w:lang w:bidi="ar-SA"/>
          <w:color w:val="111111"/>
          <w:sz w:val="28"/>
          <w:szCs w:val="28"/>
          <w:rtl/>
        </w:rPr>
        <w:t xml:space="preserve">نُورَ اللَّهِ وَ حِكْمَتَهُ مكيخا بْنَ دَانِيَالَ فَفَعَلَ </w:t>
      </w:r>
      <w:r>
        <w:rPr>
          <w:rStyle w:val="FootnoteReference"/>
        </w:rPr>
        <w:footnoteReference w:id="2218"/>
      </w:r>
      <w:r>
        <w:rPr>
          <w:rFonts w:ascii="Times New Roman" w:hAnsi="Times New Roman" w:eastAsia="Times New Roman" w:cs="Times New Roman"/>
          <w:lang w:val="en-US" w:bidi="en-US"/>
          <w:color w:val="111111"/>
          <w:sz w:val="28"/>
          <w:szCs w:val="28"/>
          <w:rtl/>
        </w:rPr>
        <w:t xml:space="preserve">.</w:t>
      </w:r>
    </w:p>
    <w:p>
      <w:pPr>
        <w:pStyle w:val="Heading5"/>
      </w:pPr>
      <w:bookmarkStart w:id="1535" w:name="_Toc1229"/>
      <w:r>
        <w:t>توضیح</w:t>
      </w:r>
      <w:bookmarkEnd w:id="1535"/>
    </w:p>
    <w:p>
      <w:pPr>
        <w:pStyle w:val="BookText"/>
      </w:pPr>
      <w:r>
        <w:rPr>
          <w:rFonts w:ascii="IRNazanin" w:hAnsi="IRNazanin" w:eastAsia="IRNazanin" w:cs="IRNazanin"/>
          <w:lang w:bidi="fa-IR"/>
          <w:color w:val="111111"/>
          <w:sz w:val="28"/>
          <w:szCs w:val="28"/>
          <w:rtl/>
        </w:rPr>
        <w:t xml:space="preserve">فیروز آبادی گوید: القرَص: گوشت انسانی را با انگشت بگیری و فشار دهی تا جائی که به دردش آوری (نیشگون)؛ گزیدن کک ها: گرفتن؛ قطع کردن</w:t>
      </w:r>
    </w:p>
    <w:p>
      <w:pPr>
        <w:pStyle w:val="Heading5"/>
      </w:pPr>
      <w:bookmarkStart w:id="1536" w:name="_Toc1230"/>
      <w:r>
        <w:t>روایت 13</w:t>
      </w:r>
      <w:bookmarkEnd w:id="1536"/>
    </w:p>
    <w:p>
      <w:pPr>
        <w:pStyle w:val="BookText"/>
      </w:pPr>
      <w:r>
        <w:rPr>
          <w:rFonts w:ascii="IRNazanin" w:hAnsi="IRNazanin" w:eastAsia="IRNazanin" w:cs="IRNazanin"/>
          <w:lang w:bidi="fa-IR"/>
          <w:color w:val="111111"/>
          <w:sz w:val="28"/>
          <w:szCs w:val="28"/>
          <w:rtl/>
        </w:rPr>
        <w:t xml:space="preserve">إکمال الدین: از پیامبر صلّی الله علیه و آله روایت شده که فرمود: بخت نصر صد و هشتاد و هفت سال فرمانروایی کرد و هفتاد هزار نفر از جنگ جویان یهودی را بر روی خون یحیی بن زکریا علیه السلام به قتل رساند و بیت المقدس را ویران کرد، پس یهودیان در سرزمین های مختلف متفرّق گشتند، در چهل و هفتمین سال از فرمانروایی بخت نصر خداوند عزیر را به عنوان پیامبر به سوی ساکنان شهرهایی که آنها را میرانده بود فرستاد و سپس آنان را برای او زنده گرداند، آنان از شهرهای گوناگون بودند که از ترس مرگ گریخته بودند، پس در جوار عزیر سکنی گزیدند حال آنکه با ایمان بودند، و عزیر نزد ایشان رفت و آمد می کرد و به سخنان و ایمان آوردنشان گوش می داد و به خاطر ایمانشان آنان را دوست داشت و بر سرآن با هم دوست و برادر شدند، از قضا یک روز از آنها دور و جدا شد و هنگامی که بازگشت آنان را مرده و کشته شده یافت پس غمگین شد و گفت:{چگونه خداوند (ساکنان) این شهر را پس از مرگ آنان زنده می کند؟} و او این سؤال را از سر شگفتی پرسید چرا که همه آنان در یک روز هدف قرار گرفته و مرده بودند، پس در آن هنگام خداوند عزیر را به مدت صد سال میراند و بعداز گذشت صد سال او و ساکنان آن شهر را که صدهزار نیروی جنگجو بودند زنده گرداند، سپس خداوند همه آنان را به وسیله بخت نصر به قتل رساند و حتی یک نفرشان نجات نیافت، بعداز بخت نصر پسرش (مهرویه) شانزده سال و بیست روز فرمانروایی کرد، و در آن هنگام بود که دانیال علیه السلام را گرفت و چاله ای را در زمین برای او حفر کرد و دانیال، أصحاب و پیروان مؤمن او را در آن چاله انداخت و بر آنها آتش افکند، و هنگامی که مشاهده کرد آتش به آنان نزدیک نمی شود و آنها را نمی سوزاند، در چاه شان انداخت حال آنکه در آن شیرها و حیوانات درنده وجود داشت، و به انواع مختلفی آنها را عذاب و شکنجه داد تا اینکه در نهایت خداوند ایشان را از دست او خلاص گرداند، و ایشان همان کسانی هستند که خداوند متعال در کتابش به ذکر آنها پرداخته و فرموده است: «قُتِل أصحابُ الأخدود*النّار ذات الوقود»{کشته باد صاحبان چاله های دراز و پراز آتش افروخته}و هنگامی که خداوند اراده کرد روح دانیال علیه السلام را بستاند به او امر فرمود که نور و حکمت خداوند را در پسرش مکیخا به ودیعه بگذارد پس او نیز چنین کرد.</w:t>
      </w:r>
      <w:r>
        <w:rPr>
          <w:rStyle w:val="FootnoteReference"/>
        </w:rPr>
        <w:footnoteReference w:id="2219"/>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7" w:name="pg13917_196971"/>
    <w:bookmarkEnd w:id="227"/>
    <w:p>
      <w:pPr>
        <w:pStyle w:val="Heading5"/>
      </w:pPr>
      <w:bookmarkStart w:id="1537" w:name="_Toc1231"/>
      <w:r>
        <w:t>«14»</w:t>
      </w:r>
      <w:bookmarkEnd w:id="1537"/>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فِي قَوْلِ اللَّهِ أَوْ كَالَّذِي مَرَّ عَلي قَرْيَةٍ وَ هِيَ خاوِيَةٌ عَلي عُرُوشِها قالَ أَنَّي يُحْيِي هذِهِ اللَّهُ بَعْدَ مَوْتِها فَقَالَ إِنَّ اللَّهَ بَعَثَ عَلَي بَنِي إِسْرَائِيلَ </w:t>
      </w:r>
      <w:r>
        <w:rPr>
          <w:rStyle w:val="FootnoteReference"/>
        </w:rPr>
        <w:footnoteReference w:id="2220"/>
      </w:r>
      <w:r>
        <w:rPr>
          <w:rFonts w:ascii="Amiri" w:hAnsi="Amiri" w:eastAsia="Amiri" w:cs="Amiri"/>
          <w:lang w:bidi="ar-SA"/>
          <w:color w:val="111111"/>
          <w:sz w:val="28"/>
          <w:szCs w:val="28"/>
          <w:rtl/>
        </w:rPr>
        <w:t xml:space="preserve">نَبِيّاً يُقَالُ لَهُ أَرْمِيَا فَقَالَ قُلْ لَهُمْ مَا بَلَدٌ تَنَقَّيْتُهُ مِنْ كَرَائِمِ الْبُلْدَانِ وَ غَرَسْتُ فِيهِ مِنْ كَرَائِمِ الْغَرْسِ وَ نَقَّيْتُهُ مِنْ كُلِّ غَرِيبَةٍ فَأَخْلَفَ فَأَنْبَتَ خُرْنُوباً قَالَ فَضَحِكُوا وَ اسْتَهْزَءُوا بِهِ فَشَكَاهُمْ إِلَي اللَّهِ قَالَ فَأَوْحَي اللَّهُ إِلَيْهِ أَنْ قُلْ لَهُمْ إِنَّ الْبَلَدَ بَيْتُ الْمَقْدِسِ وَ الْغَرْسَ بَنُو إِسْرَائِيلَ تَنَقَّيْتُهُ مِنْ كُلِّ غَرِيبَةٍ وَ نَحَّيْتُ عَنْهُمْ كُلَّ جَبَّارٍ فَأَخْلَفُوا فَعَمِلُوا بِمَعَاصِي اللَّهِ فَلَأُسَلِّطَنَّ عَلَيْهِمْ فِي بَلَدِهِمْ مَنْ يَسْفِكُ دِمَاءَهُمْ وَ يَأْخُذُ أَمْوَالَهُمْ فَإِنْ بَكَوْا إِلَيَّ فَلَمْ أَرْحَمَ بُكَاءَهُمْ وَ إِنْ دَعَوْا لَمْ أَسْتَجِبْ دُعَاءَهُمْ ثُمَّ لَأُخْرِبَنَّهَا مِائَةَ عَامٍ ثُمَّ لَأَعْمُرَنَّهَا فَلَمَّا حَدَّثَهُمْ جَزِعَتِ الْعُلَمَاءُ فَقَالُوا يَا رَسُولَ اللَّهِ مَا ذَنْبُنَا نَحْنُ وَ لَمْ نَكُنْ نَعْمَلُ بِعَمَلِهِمْ فَعَاوِدْ لَنَا رَبَّكَ فَصَامَ سَبْعاً فَلَمْ يُوحَ إِلَيْهِ شَيْ‌ءٌ فَأَكَلَ أَكْلَةً ثُمَّ صَامَ سَبْعاً فَلَمْ يُوحَ إِلَيْهِ شَيْ‌ءٌ فَأَكَلَ أَكْلَةً ثُمَّ صَامَ سَبْعاً فَلَمَّا أَنْ كَانَ يَوْمُ الْوَاحِدِ وَ الْعِشْرِينَ أَوْحَي اللَّهُ إِلَيْهِ لَتَرْجِعَنَّ عَمَّا تَصْنَعُ أَ تُرَاجِعُنِي فِي أَمْرٍ قَضَيْتُهُ أَوْ لَأَرُدَّنَّ وَجْهَكَ عَلَي دُبُرِكَ ثُمَّ أَوْحَي إِلَيْهِ قُلْ لَهُمْ لِأَنَّكُمْ رَأَيْتُمُ الْمُنْكَرَ فَلَمْ تُنْكِرُوهُ فَسَلَّطَ اللَّهُ عَلَيْهِمْ بُخْتَنَصَّرَ فَصَنَعَ بِهِمْ مَا قَدْ بَلَغَكَ ثُمَّ بَعَثَ بُخْتَنَصَّرُ إِلَي النَّبِيِّ فَقَالَ إِنَّكَ قَدْ نُبِّئْتَ عَنْ رَبِّكَ وَ حَدَّثْتَهُمْ بِمَا أَصْنَعُ بِهِمْ فَإِنْ شِئْتَ فَأَقِمْ عِنْدِي فِيمَنْ شِئْتَ وَ إِنْ شِئْتَ فَاخْرُجْ فَقَالَ لَا بَلْ أَخْرُجُ فَتَزَوَّدَ عَصِيراً وَ تِيناً وَ خَرَجَ فَلَمَّا أَنْ كَانَ مَدَّ الْبَصَرِ الْتَفَتَ إِلَيْهَا فَقَالَ أَنَّي يُحْيِي هذِهِ اللَّهُ بَعْدَ مَوْتِها فَأَماتَهُ اللَّهُ مِائَةَ عامٍ أَمَاتَهُ غُدْوَةً وَ بَعَثَهُ عَشِيَّةً قَبْلَ أَنْ تَغِيبَ الشَّمْسُ وَ كَانَ أَوَّلَ شَيْ‌ءٍ خُلِقَ مِنْهُ عَيْنَاهُ فِي مِثْلِ غِرْقِئِ الْبَيْضِ ثُمَّ قِيلَ لَهُ كَمْ لَبِثْتَ قالَ لَبِثْتُ يَوْماً فَلَمَّا نَظَرَ إِلَي الشَّمْسِ لَمْ تَغِبْ قَالَ أَوْ بَعْضَ يَوْمٍ قالَ بَلْ لَبِثْتَ مِائَةَ عامٍ فَانْظُرْ إِلي طَعامِكَ وَ شَرابِكَ لَمْ يَتَسَنَّهْ وَ انْظُرْ إِلي حِمارِكَ وَ لِنَجْعَلَكَ آيَةً لِلنَّاسِ وَ انْظُرْ إِلَي الْعِظامِ كَيْفَ نُنْشِزُها ثُمَّ نَكْسُوها لَحْماً قَالَ فَجَعَلَ يَنْظُرُ إِلَي عِظَامِهِ كَيْفَ يَصِلُ بَعْضُهَا إِلَي بَعْضٍ وَ يَرَي الْعُرُوقَ كَيْفَ يَجْرِي فَلَمَّا اسْتَوَي قَائِماً قَالَ أَعْلَمُ أَنَّ اللَّهَ عَلي كُلِّ شَيْ‌ءٍ قَدِيرٌ وَ فِي رِوَايَةِ هَارُونَ </w:t>
      </w:r>
      <w:r>
        <w:rPr>
          <w:rStyle w:val="FootnoteReference"/>
        </w:rPr>
        <w:footnoteReference w:id="2221"/>
      </w:r>
      <w:r>
        <w:rPr>
          <w:rFonts w:ascii="Amiri" w:hAnsi="Amiri" w:eastAsia="Amiri" w:cs="Amiri"/>
          <w:lang w:bidi="ar-SA"/>
          <w:color w:val="111111"/>
          <w:sz w:val="28"/>
          <w:szCs w:val="28"/>
          <w:rtl/>
        </w:rPr>
        <w:t xml:space="preserve">فَتَزَوَّدَ عَصِيراً وَ لَبَناً </w:t>
      </w:r>
      <w:r>
        <w:rPr>
          <w:rStyle w:val="FootnoteReference"/>
        </w:rPr>
        <w:footnoteReference w:id="2222"/>
      </w:r>
      <w:r>
        <w:rPr>
          <w:rFonts w:ascii="Times New Roman" w:hAnsi="Times New Roman" w:eastAsia="Times New Roman" w:cs="Times New Roman"/>
          <w:lang w:val="en-US" w:bidi="en-US"/>
          <w:color w:val="111111"/>
          <w:sz w:val="28"/>
          <w:szCs w:val="28"/>
          <w:rtl/>
        </w:rPr>
        <w:t xml:space="preserve">.</w:t>
      </w:r>
    </w:p>
    <w:p>
      <w:pPr>
        <w:pStyle w:val="Heading5"/>
      </w:pPr>
      <w:bookmarkStart w:id="1538" w:name="_Toc1232"/>
      <w:r>
        <w:t>روایت 14</w:t>
      </w:r>
      <w:bookmarkEnd w:id="1538"/>
    </w:p>
    <w:p>
      <w:pPr>
        <w:pStyle w:val="BookText"/>
      </w:pPr>
      <w:r>
        <w:rPr>
          <w:rFonts w:ascii="IRNazanin" w:hAnsi="IRNazanin" w:eastAsia="IRNazanin" w:cs="IRNazanin"/>
          <w:lang w:bidi="fa-IR"/>
          <w:color w:val="111111"/>
          <w:sz w:val="28"/>
          <w:szCs w:val="28"/>
          <w:rtl/>
        </w:rPr>
        <w:t xml:space="preserve">تفسیرالعیّاشی: از ابو بصیر روایت شده که امام صادق علیه السلام در تفسیر این سخن خداوند «أو کالّذی مرّ علی قریۀ و هی خاویۀ علی عروشها قال أنّی یحیی هذه الله بعد موتها» فرموده است: همانا خداوند پیامبری به اسم أرمیا را به سوی بنی اسرائیل روانه داشت و به او فرمود: به ایشان بگو: کدام شهر است که من آن را از میان شهرهای بزرگوار و ارجمند برگزیدم و از کاشتنی ها درختان نیکو و اصیل در آن کاشتم و از هرگونه غریبه و نا آشنایی آن را پاک گردانم آن گاه نافرمانی کرد و (خرنوب) رویاند؟ پس بنی اسرائیل به او خندیدند و مسخره اش نمودند، أرمیا نیز از ایشان به درگاه خداوند شکایت کرد و خداوند به او وحی فرمود که به ایشان بگو: آن شهر، بیت المقدس است و کاشتنی ها و درختان نیز بنی اسرائیل می باشند و آن شهر را از هر غریبه و ناآشنایی پاک گرداندم و هر زورگویی را از ایشان دور نگاه داشتم، پس به وعده خویش وفا نکردند و به انجام معصیت و نافرمانی خداوند پرداختند، بنابراین در سرزمین خودشان کسی را برآنان مسلّط می گردانم که خون هایشان را می ریزد و اموالشان را غصب می کند، و اگر با گریه و زاری به درگاه من آیند به گریه هایشان رحم نمی کنم و اگر مرا بخوانند دعایشان را اجابت نمی گویم، سپس آن شهر را به مدت صد سال ویران کرده و آن گاه آباد می سازم؛ هنگامی که أرمیا این سخنان را برای بنی اسرائیل نقل کرد علمای ایشان شروع به جزع و فزع کردند و گفتند: ای رسول خدا، گناه ما چیست حال آنکه به اعمال و رفتار ایشان عمل نکرده ایم؟ پس این درخواست ما را نزد پروردگارت بازگردان؛ أرمیا یک هفته روزه گرفت ولی هیچ چیز به او وحی نشد، آن گاه لقمه ای خورد سپس یک هفته دیگر روزه گرفت و دوباره چیزی به او وحی نشد، آن گاه لقمه دیگری خورد و یک هفته دیگر روزه گرفت و سرانجام بعد از روز بیست و یکم خداوند متعال به او وحی فرمود: از آنچه انجام می دهی بازگرد و منصرف شو، آیا در مورد مسأله ای به من مراجعه می کنی که آن را مقدّر گردانده ام، یا اینکه صورتت را به پشت سرت بارگرداندم؟ سپس خداوند به او وحی فرمود به ایشان بگو: شما را مجازات می کنم به خاطر اینکه انجام اعمال زشت و ناپسند را مشاهده کردید و آن را انکار و منع نکردید؛ پس خداوند بخت نصر را بر ایشان مسلّط گرداند و آنچه در اخبار و روایات نقل شده و به تو رسیده است را در حق آنان به انجام رساند، سپس بخت نصر فرستاده ای را نزد أرمیا ی نبی فرستاد و به او گفت: به راستی که تو از پروردگار خویش خبر داده ای و با بنی اسرائیل از آنچه در مورد آنان انجام می دهم سخن گفته ای، پس اگر خواستی نزد من با آنان که می خواهی بمان و اگر خواستی از این سرزمین خارج شو؛ أرمیا گفت: خیر بلکه خارج می شوم، پس توشه ای از عصاره و انجیر برگرفت و خارج شد، ولی هنگامی به سوی آن شهر چشم دوخت و به آن توجه نمود گفت: «أنّی یُحیی هذه الله بعد موتها فأماته الله مائۀ عام»، پس خداوند او را صبح زود میراند و شامگاهان قبل از آنکه خورشید غروب کند زنده اش گرداند، و نخستین عضوی که از او زنده شد چشم هایش بود که در پوسته نازکی مانند پوسته داخلی اطراف تخم مرغ قرار داشت، سپس به او گفته شد: «کم لبثتَ قال لبثتُ یوماً» {چه مدّت درنگ کرده ای؟ گفت: روزی درنگ کرده ام} و هنگامی به خورشید که هنوز غروب نکرده بود نگاه کرد گفت: «أو بعض یوم قال بَل لبثتَ مائۀ عام فانظر إلی طعامک و شرابک لَم یتسنّه و انظرإلی حمارک و لنجعلک آیۀ للناس و انظر إلی العظام کیف ننشزها ثمّ نکسوها لحماً» {یا قسمتی از یک روز، فرمود: بلکه صدسال درنگ کرده ای، و به خوردنی و نوشیدنی خود نگاه کن که تغییر نیافته است، و بنگر به الاغ خود [که چگونه از هم متلاشی شده است، ما چنین کرده ایم] تا تو را نشانه [گویایی از رستاخیز] برای مردمان قرار دهیم، اکنون به استخوان ها بنگر که چگونه آنها را بر می داریم و به هم پیوند می دهیم و سپس بر آنها گوشت می پوشانیم}، پس أرمیا شروع به نگریستن به استخوان هایش کرد که چگونه به یکدیگر می رسند و هم چنین به رگهایش که چگونه جریان می یابند، و هنگامی که راست بر سرپا ایستاد گفت: «أعلم أنّ الله علی کل شیء قدیر» { می دانم که خدا بر هر چیز تواناست.}</w:t>
      </w:r>
    </w:p>
    <w:p>
      <w:pPr>
        <w:pStyle w:val="BookText"/>
      </w:pPr>
      <w:r>
        <w:rPr>
          <w:rFonts w:ascii="IRNazanin" w:hAnsi="IRNazanin" w:eastAsia="IRNazanin" w:cs="IRNazanin"/>
          <w:lang w:bidi="fa-IR"/>
          <w:color w:val="111111"/>
          <w:sz w:val="28"/>
          <w:szCs w:val="28"/>
          <w:rtl/>
        </w:rPr>
        <w:t xml:space="preserve">و در روایت هارون آمده است: پس توشه ای از عصاره و شیر برگرفت.</w:t>
      </w:r>
      <w:r>
        <w:rPr>
          <w:rStyle w:val="FootnoteReference"/>
        </w:rPr>
        <w:footnoteReference w:id="2223"/>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28" w:name="pg13917_196972"/>
    <w:bookmarkEnd w:id="228"/>
    <w:p>
      <w:pPr>
        <w:pStyle w:val="Heading5"/>
      </w:pPr>
      <w:bookmarkStart w:id="1539" w:name="_Toc1233"/>
      <w:r>
        <w:t>«15»</w:t>
      </w:r>
      <w:bookmarkEnd w:id="153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الْيَقْطِينِيِّ عَنِ النَّضْرِ عَنْ يَحْيَي الْحَلَبِيِّ عَنْ هَارُونَ بْنِ خَارِجَةَ عَنْ أَبِي بَصِيرٍ عَنْ أَبِي عَبْدِ اللَّهِ عليه السلام مِثْلَهُ وَ فِيهِ فَسَلَّطَ اللَّهُ عَلَيْهِمْ بُخْتَنَصَّرَ وَ سُمِّيَ بِهِ لِأَنَّهُ رَضَعَ بِلَبَنِ كَلْبَةٍ وَ كَانَ اسْمُ الْكَلْبِ بُخْتَ وَ اسْمُ صَاحِبِهِ نَصَّرَ وَ كَانَ مَجُوسِيّاً أَغْلَفَ أَغَارَ عَلَي بَيْتِ الْمَقْدِسِ وَ دَخَلَهُ فِي سِتِّمِائَةِ أَلْفِ عَلَمٍ ثُمَّ بَعَثَ بُخْتَنَصَّرُ إِلَي النَّبِيِّ فَقَالَ إِنَّكَ نُبِّئْتَ عَنْ رَبِّكَ وَ خَبَّرْتَهُمْ بِمَا أَصْنَعُ بِهِمْ فَإِنْ شِئْتَ فَأَقِمْ عِنْدِي وَ إِنْ شِئْتَ فَاخْرُجْ قَالَ بَلْ أَخْرُجُ فَتَزَوَّدَ عَصِيراً وَ لَبَناً وَ خَرَجَ </w:t>
      </w:r>
      <w:r>
        <w:rPr>
          <w:rStyle w:val="FootnoteReference"/>
        </w:rPr>
        <w:footnoteReference w:id="2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النَّضْرُ مِثْلَهُ إِلَي قَوْلِهِ فَصَنَعَ بِهِمْ مَا قَدْ بَلَغَكَ </w:t>
      </w:r>
      <w:r>
        <w:rPr>
          <w:rStyle w:val="FootnoteReference"/>
        </w:rPr>
        <w:footnoteReference w:id="2225"/>
      </w:r>
    </w:p>
    <w:p>
      <w:pPr>
        <w:pStyle w:val="Heading5"/>
      </w:pPr>
      <w:bookmarkStart w:id="1540" w:name="_Toc1234"/>
      <w:r>
        <w:t>«16»</w:t>
      </w:r>
      <w:bookmarkEnd w:id="1540"/>
    </w:p>
    <w:p>
      <w:pPr>
        <w:pStyle w:val="BookText"/>
      </w:pPr>
      <w:r>
        <w:rPr>
          <w:rFonts w:ascii="Amiri" w:hAnsi="Amiri" w:eastAsia="Amiri" w:cs="Amiri"/>
          <w:lang w:bidi="ar-SA"/>
          <w:color w:val="111111"/>
          <w:sz w:val="28"/>
          <w:szCs w:val="28"/>
          <w:rtl/>
        </w:rPr>
        <w:t xml:space="preserve">شي، تفسير العياشي أَبُو طَاهِرٍ الْعَلَوِيُّ عَنْ عَلِيِّ بْنِ مُحَمَّدٍ الْعَلَوِيِّ عَنْ عَلِيِّ بْنِ مَرْزُوقٍ عَنْ إِبْرَاهِيمَ بْنِ مُحَمَّدٍ قَالَ: ذَكَرَ جَمَاعَةٌ مِنْ أَهْلِ الْعِلْمِ أَنَّ ابْنَ الْكَوَّاءِ قَالَ لِعَلِيٍّ عليه السلام يَا أَمِيرَ الْمُؤْمِنِينَ مَا وَلَدٌ أَكْبَرُ مِنْ أَبِيهِ مِنْ أَهْلِ الدُّنْيَا قَالَ نَعَمْ أُولَئِكَ وُلْدُ عُزَيْرٍ حَيْثُ مَرَّ عَلَي قَرْيَةٍ خَرِبَةٍ وَ قَدْ جَاءَ مِنْ ضَيْعَةٍ لَهُ تَحْتَهُ حِمَارٌ وَ مَعَهُ شَنَّةٌ فِيهَا قَتَرٌ </w:t>
      </w:r>
      <w:r>
        <w:rPr>
          <w:rStyle w:val="FootnoteReference"/>
        </w:rPr>
        <w:footnoteReference w:id="2226"/>
      </w:r>
    </w:p>
    <w:p>
      <w:pPr>
        <w:pStyle w:val="BookText"/>
      </w:pPr>
      <w:r>
        <w:rPr>
          <w:rFonts w:ascii="Amiri" w:hAnsi="Amiri" w:eastAsia="Amiri" w:cs="Amiri"/>
          <w:lang w:bidi="ar-SA"/>
          <w:color w:val="111111"/>
          <w:sz w:val="28"/>
          <w:szCs w:val="28"/>
          <w:rtl/>
        </w:rPr>
        <w:t xml:space="preserve">القربة الخلق.</w:t>
      </w:r>
    </w:p>
    <w:p>
      <w:pPr>
        <w:pStyle w:val="BookText"/>
      </w:pPr>
      <w:r>
        <w:rPr>
          <w:rFonts w:ascii="Amiri" w:hAnsi="Amiri" w:eastAsia="Amiri" w:cs="Amiri"/>
          <w:lang w:bidi="ar-SA"/>
          <w:color w:val="111111"/>
          <w:sz w:val="28"/>
          <w:szCs w:val="28"/>
          <w:rtl/>
        </w:rPr>
        <w:t xml:space="preserve">وَ كُوزٌ فِيهِ عَصِيرٌ فَمَرَّ عَلَي قَرْيَةٍ خَرِبَةٍ فَقَالَ أَنَّي يُحْيِي هذِهِ اللَّهُ بَعْدَ مَوْتِها فَأَماتَهُ اللَّهُ مِائَةَ عامٍ فَتَوَالَدَ وُلْدُهُ وَ تَنَاسَلُوا ثُمَّ بَعَثَ اللَّهُ إِلَيْهِ فَأَحْيَاهُ فِي الْمَوْلِدِ الَّذِي أَمَاتَهُ فِيهِ فَأُولَئِكَ وُلْدُهُ أَكْبَرُ مِنْ أَبِيهِمْ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541" w:name="_Toc1235"/>
      <w:r>
        <w:t>«17»</w:t>
      </w:r>
      <w:bookmarkEnd w:id="1541"/>
    </w:p>
    <w:p>
      <w:pPr>
        <w:pStyle w:val="BookText"/>
      </w:pPr>
      <w:r>
        <w:rPr>
          <w:rFonts w:ascii="Amiri" w:hAnsi="Amiri" w:eastAsia="Amiri" w:cs="Amiri"/>
          <w:lang w:bidi="ar-SA"/>
          <w:color w:val="111111"/>
          <w:sz w:val="28"/>
          <w:szCs w:val="28"/>
          <w:rtl/>
        </w:rPr>
        <w:t xml:space="preserve">خص، منتخب البصائر ابْنُ عِيسَي عَنِ الْحَسَنِ عَنِ الْحُسَيْنِ بْنِ عُلْوَانَ عَنْ مُحَمَّدِ بْنِ دَاوُدَ الْعَبْدِيِّ عَنِ الْأَصْبَغِ بْنِ نُبَاتَةَ أَنَّ عَبْدَ اللَّهِ بْنَ الْكَوَّاءِ الْيَشْكُرِيَّ قَامَ إِلَي أَمِيرِ الْمُؤْمِنِينَ عليه السلام فَقَالَ يَا أَمِيرَ الْمُؤْمِنِينَ إِنَّ أَبَا الْمُعْتَمِرِ تَكَلَّمَ آنِفاً بِكَلَامٍ لَا يَحْتَمِلُهُ قَلْبِي فَقَالَ وَ مَا ذَاكَ قَالَ يَزْعُمُ أَنَّكَ حَدَّثْتَهُ أَنَّكَ سَمِعْتَ رَسُولَ اللَّهِ صلي الله عليه و آله يَقُولُ إِنَّا قَدْ رَأَيْنَا أَوْ سَمِعْنَا بِرَجُلٍ</w:t>
      </w:r>
    </w:p>
    <w:p>
      <w:pPr>
        <w:pStyle w:val="Heading5"/>
      </w:pPr>
      <w:bookmarkStart w:id="1542" w:name="_Toc1236"/>
      <w:r>
        <w:t>روایت 15</w:t>
      </w:r>
      <w:bookmarkEnd w:id="1542"/>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نظیر همین روایت نقل شده و در آن چنین ذکر شده است: پس خداوند بخت نصر را بر ایشان مسلّط گرداند، و به این اسم نامیده شده چرا که در نوزادی به او شیر سگ داده شده است و اسم آن سگ (بخت) و اسم صاحبش (نصر) بوده است، بخت نصر مجوسی بی فرهنگی بود که بر بیت المقدس یورش برد و با ششصد هزار نیروی پرچم به دست وارد آنجا شد، سپس فرستاده ای نزد پیامبر (أرمیا) فرستاد و گفت: همانا تو از پروردگارت خبر دادی و بنی اسرائیل را از آنچه بر سرشان می آورم آگاه کردی، پس اگر خواستی نزد من بمان و اگر خواستی خارج شو؛ أرمیا گفت: بلکه خارج می شوم، پس توشه ای از عصاره و شیر برگرفت و خارج شد.</w:t>
      </w:r>
      <w:r>
        <w:rPr>
          <w:rStyle w:val="FootnoteReference"/>
        </w:rPr>
        <w:footnoteReference w:id="2227"/>
      </w:r>
    </w:p>
    <w:p>
      <w:pPr>
        <w:pStyle w:val="BookText"/>
      </w:pPr>
      <w:r>
        <w:rPr>
          <w:rFonts w:ascii="IRNazanin" w:hAnsi="IRNazanin" w:eastAsia="IRNazanin" w:cs="IRNazanin"/>
          <w:lang w:bidi="fa-IR"/>
          <w:color w:val="111111"/>
          <w:sz w:val="28"/>
          <w:szCs w:val="28"/>
          <w:rtl/>
        </w:rPr>
        <w:t xml:space="preserve">در کتاب حسین بن سعید و النوادر مانند این روایت نقل شده تا آنجا که گفته است: پس آنچه را که در اخبار و روایات به تو رسیده است در مورد آنان انجام داد.</w:t>
      </w:r>
      <w:r>
        <w:rPr>
          <w:rStyle w:val="FootnoteReference"/>
        </w:rPr>
        <w:footnoteReference w:id="2228"/>
      </w:r>
    </w:p>
    <w:p>
      <w:pPr>
        <w:pStyle w:val="Heading5"/>
      </w:pPr>
      <w:bookmarkStart w:id="1543" w:name="_Toc1237"/>
      <w:r>
        <w:t>روایت 16</w:t>
      </w:r>
      <w:bookmarkEnd w:id="1543"/>
    </w:p>
    <w:p>
      <w:pPr>
        <w:pStyle w:val="BookText"/>
      </w:pPr>
      <w:r>
        <w:rPr>
          <w:rFonts w:ascii="IRNazanin" w:hAnsi="IRNazanin" w:eastAsia="IRNazanin" w:cs="IRNazanin"/>
          <w:lang w:bidi="fa-IR"/>
          <w:color w:val="111111"/>
          <w:sz w:val="28"/>
          <w:szCs w:val="28"/>
          <w:rtl/>
        </w:rPr>
        <w:t xml:space="preserve">تفسیرالعیّاشی: از ابراهیم بن محمد روایت شده است: گروهی از اهل علم و دانشمندان ذکر کرده اند که ابن الکوّاء به امام علی علیه السلام گفت: ای امیر مؤمنان، آیا در میان ساکنان دنیا فرزندی هست که از پدر خود بزرگ سال تر باشد؟ امام فرمود: بله، آنان فرزندان عزیر هستند، آن گاه که بر شهری ویران گذر کرد در حالی که از مملکت و سرزمین خویش آمده بود و مرکبش الاغی بود و مَشک کهنه ای به همراه داشت که در آن دوغ قرار داشت و کوزه ای که پر از عصاره میوه ها بود، پس بر شهری ویران گذر کرد و گفت: {چگونه خدا ساکنان این شهر را پس از مرگ آنان زنده می کند؟ پس خداوند او را صد سال میراند} پس فرزندانش زاد و ولد کردند و فرزندانی به دنیا آوردند، سپس خداوند فرستاده ای نزدش فرستاد و در همان جایی که او را میرانده بود زنده اش گرداند، بنابراین فرزندان عزیر همان فرزندانی هستند که از پدر خویش بزرگسال ترند.</w:t>
      </w:r>
      <w:r>
        <w:rPr>
          <w:rStyle w:val="FootnoteReference"/>
        </w:rPr>
        <w:footnoteReference w:id="2229"/>
      </w:r>
    </w:p>
    <w:p>
      <w:pPr>
        <w:pStyle w:val="Heading5"/>
      </w:pPr>
      <w:bookmarkStart w:id="1544" w:name="_Toc1238"/>
      <w:r>
        <w:t>روایت 17</w:t>
      </w:r>
      <w:bookmarkEnd w:id="1544"/>
    </w:p>
    <w:p>
      <w:pPr>
        <w:pStyle w:val="BookText"/>
      </w:pPr>
      <w:r>
        <w:rPr>
          <w:rFonts w:ascii="IRNazanin" w:hAnsi="IRNazanin" w:eastAsia="IRNazanin" w:cs="IRNazanin"/>
          <w:lang w:bidi="fa-IR"/>
          <w:color w:val="111111"/>
          <w:sz w:val="28"/>
          <w:szCs w:val="28"/>
          <w:rtl/>
        </w:rPr>
        <w:t xml:space="preserve">منتخب البصائر: روایت شده که عبدالله بن الکوّاء الیشکریّ به سوی امیرمؤمنان علیه السلام برخاست و گفت: ای امیرمؤمنان، اندکی پیش تر أبوالمعتمر کلامی بر زبان آورد که قلبم تاب تحمل آن را ندارد، امام فرمود: و آن کلام چیست؟ گفت: گمان می کند برای او نقل کرده ای که از رسول خدا صلّی الله علیه و آله شنیده ای که می فرماید: به راستی ما دیده و شنیده ایم که مردی (شخصی)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9" w:name="pg13917_196973"/>
    <w:bookmarkEnd w:id="229"/>
    <w:p>
      <w:pPr>
        <w:pStyle w:val="BookText"/>
      </w:pPr>
      <w:r>
        <w:rPr>
          <w:rFonts w:ascii="Amiri" w:hAnsi="Amiri" w:eastAsia="Amiri" w:cs="Amiri"/>
          <w:lang w:bidi="ar-SA"/>
          <w:color w:val="111111"/>
          <w:sz w:val="28"/>
          <w:szCs w:val="28"/>
          <w:rtl/>
        </w:rPr>
        <w:t xml:space="preserve">أَكْبَرَ سِنّاً مِنْ أَبِيهِ فَقَالَ أَمِيرُ الْمُؤْمِنِينَ عليه السلام فَهَذَا الَّذِي كَبُرَ عَلَيْكَ قَالَ نَعَمْ فَهَلْ تُؤْمِنُ أَنْتَ بِهَذَا وَ تَعْرِفُهُ فَقَالَ نَعَمْ وَيْلَكَ يَا ابْنَ الْكَوَّاءِ افْقَهْ </w:t>
      </w:r>
      <w:r>
        <w:rPr>
          <w:rStyle w:val="FootnoteReference"/>
        </w:rPr>
        <w:footnoteReference w:id="2230"/>
      </w:r>
      <w:r>
        <w:rPr>
          <w:rFonts w:ascii="Amiri" w:hAnsi="Amiri" w:eastAsia="Amiri" w:cs="Amiri"/>
          <w:lang w:bidi="ar-SA"/>
          <w:color w:val="111111"/>
          <w:sz w:val="28"/>
          <w:szCs w:val="28"/>
          <w:rtl/>
        </w:rPr>
        <w:t xml:space="preserve">عَنِّي أُخْبِرْكَ عَنْ ذَلِكَ إِنَّ عُزَيْراً خَرَجَ مِنْ أَهْلِهِ وَ امْرَأَتُهُ فِي شَهْرِهَا وَ لَهُ يَوْمَئِذٍ خَمْسُونَ سَنَةً فَلَمَّا ابْتَلَاهُ اللَّهُ عَزَّ وَ جَلَّ بِذَنْبِهِ وَ أَمَاتَهُ مِائَةَ عامٍ ثُمَّ بَعَثَهُ فَرَجَعَ إِلَي أَهْلِهِ وَ هُوَ ابْنُ خَمْسِينَ سَنَةً فَاسْتَقْبَلَهُ ابْنُهُ وَ هُوَ ابْنُ مِائَةِ سَنَةٍ وَ رَدَّ اللَّهُ عُزَيْراً فِي السِّنِّ الَّذِي كَانَ بِهِ فَقَالَ مَا يُرِيدُ </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Heading5"/>
      </w:pPr>
      <w:bookmarkStart w:id="1545" w:name="_Toc1239"/>
      <w:r>
        <w:t>«18»</w:t>
      </w:r>
      <w:bookmarkEnd w:id="1545"/>
    </w:p>
    <w:p>
      <w:pPr>
        <w:pStyle w:val="BookText"/>
      </w:pPr>
      <w:r>
        <w:rPr>
          <w:rFonts w:ascii="Amiri" w:hAnsi="Amiri" w:eastAsia="Amiri" w:cs="Amiri"/>
          <w:lang w:bidi="ar-SA"/>
          <w:color w:val="111111"/>
          <w:sz w:val="28"/>
          <w:szCs w:val="28"/>
          <w:rtl/>
        </w:rPr>
        <w:t xml:space="preserve">كا، الكافي عَلِيُّ بْنُ إِبْرَاهِيمَ عَنْ أَبِيهِ عَنِ ابْنِ أَبِي عُمَيْرٍ عَنْ مُعَاوِيَةَ بْنِ وَهْبٍ عَنْ أَبِي عَبْدِ اللَّهِ عليه السلام قَالَ قَالَ عَلِيٌّ عليه السلام إِنَّ دَانِيَالَ عليه السلام كَانَ يَتِيماً لَا أُمَّ لَهُ وَ لَا أَبَ وَ إِنَّ امْرَأَةً مِنْ بَنِي إِسْرَائِيلَ عَجُوزاً كَبِيرَةً ضَمَّتْهُ فَرَبَّتْهُ وَ إِنَّ مَلِكاً مِنْ مُلُوكِ بَنِي إِسْرَائِيلَ كَانَ لَهُ قَاضِيَانِ وَ كَانَ لَهُمَا صَدِيقٌ وَ كَانَ رَجُلًا صَالِحاً وَ كَانَ لَهُ امْرَأَةٌ بَهِيَّةٌ جَمِيلَةٌ وَ كَانَ يَأْتِي الْمَلِكَ فَيُحَدِّثُهُ وَ احْتَاجَ الْمَلِكُ إِلَي رَجُلٍ يَبْعَثُهُ فِي بَعْضِ أُمُورِهِ فَقَالَ لِلْقَاضِيَيْنِ اخْتَارَا رَجُلًا أُرْسِلْهُ فِي بَعْضِ أُمُورِي فَقَالا فُلَانٌ فَوَجَّهَهُ الْمَلِكُ فَقَالَ الرَّجُلُ لِلْقَاضِيَيْنِ أُوصِيكُمَا بِامْرَأَتِي خَيْراً فَقَالا نَعَمْ فَخَرَجَ الرَّجُلُ فَكَانَ الْقَاضِيَانِ يَأْتِيَانِ بَابَ الصَّدِيقِ فَعَشِقَا امْرَأَتَهُ فَرَاوَدَاهَا عَنْ نَفْسِهَا فَأَبَتْ فَقَالا لَهَا وَ اللَّهِ لَئِنْ لَمْ تفعل </w:t>
      </w:r>
      <w:r>
        <w:rPr>
          <w:rStyle w:val="FootnoteReference"/>
        </w:rPr>
        <w:footnoteReference w:id="2232"/>
      </w:r>
      <w:r>
        <w:rPr>
          <w:rFonts w:ascii="Amiri" w:hAnsi="Amiri" w:eastAsia="Amiri" w:cs="Amiri"/>
          <w:lang w:bidi="ar-SA"/>
          <w:color w:val="111111"/>
          <w:sz w:val="28"/>
          <w:szCs w:val="28"/>
          <w:rtl/>
        </w:rPr>
        <w:t xml:space="preserve">(تَفْعَلِي) لَنَشْهَدَنَّ عَلَيْكِ عِنْدَ الْمَلِكِ بِالزِّنَا ثُمَّ لَنَرْجُمَنَّكِ فَقَالَتْ افْعَلَا مَا أَحْبَبْتُمَا فَأَتَيَا الْمَلِكَ فَأَخْبَرَاهُ وَ شَهِدَا عِنْدَهُ أَنَّهَا بَغَتْ فَدَخَلَ الْمَلِكَ مِنْ ذَلِكَ أَمْرٌ عَظِيمٌ وَ اشْتَدَّ بِهَا غَمُّهُ وَ كَانَ بِهَا مُعْجَباً فَقَالَ لَهُمَا إِنَّ قَوْلَكُمَا مَقْبُولٌ وَ لَكِنِ ارْجُمُوهَا بَعْدَ ثَلَاثَةِ أَيَّامٍ وَ نَادَي فِي الْبَلَدِ الَّذِي هُوَ فِيهِ احْضُرُوا قَتْلَ فُلَانَةَ الْعَابِدَةَ فَإِنَّهَا قَدْ بَغَتْ فَإِنَّ الْقَاضِيَيْنِ قَدْ شَهِدَا عَلَيْهَا بِذَلِكَ فَأَكْثَرَ النَّاسُ فِي ذَلِكَ وَ قَالَ الْمَلِكُ لِوَزِيرِهِ مَا عِنْدَكَ فِي هَذَا مِنْ حِيلَةٍ فَقَالَ مَا عِنْدِي فِي ذَلِكَ مِنْ شَيْ‌ءٍ.</w:t>
      </w:r>
    </w:p>
    <w:p>
      <w:pPr>
        <w:pStyle w:val="BookText"/>
      </w:pPr>
      <w:r>
        <w:rPr>
          <w:rFonts w:ascii="Amiri" w:hAnsi="Amiri" w:eastAsia="Amiri" w:cs="Amiri"/>
          <w:lang w:bidi="ar-SA"/>
          <w:color w:val="111111"/>
          <w:sz w:val="28"/>
          <w:szCs w:val="28"/>
          <w:rtl/>
        </w:rPr>
        <w:t xml:space="preserve">فَخَرَجَ الْوَزِيرُ يَوْمَ الثَّالِثِ وَ هُوَ آخِرُ أَيَّامِهَا فَإِذَا هُوَ بِغِلْمَانٍ عُرَاةٍ يَلْعَبُونَ وَ فِيهِمْ دَانِيَالُ لَا يَعْرِفُهُ </w:t>
      </w:r>
      <w:r>
        <w:rPr>
          <w:rStyle w:val="FootnoteReference"/>
        </w:rPr>
        <w:footnoteReference w:id="2233"/>
      </w:r>
      <w:r>
        <w:rPr>
          <w:rFonts w:ascii="Amiri" w:hAnsi="Amiri" w:eastAsia="Amiri" w:cs="Amiri"/>
          <w:lang w:bidi="ar-SA"/>
          <w:color w:val="111111"/>
          <w:sz w:val="28"/>
          <w:szCs w:val="28"/>
          <w:rtl/>
        </w:rPr>
        <w:t xml:space="preserve">فَقَالَ دَانِيَالُ يَا مَعْشَرَ الصِّبْيَانِ تَعَالَوْا حَتَّي أَكُونَ أَنَا الْمَلِكَ وَ تَكُونَ</w:t>
      </w:r>
    </w:p>
    <w:p>
      <w:pPr>
        <w:pStyle w:val="BookText"/>
      </w:pPr>
      <w:r>
        <w:rPr>
          <w:rFonts w:ascii="IRNazanin" w:hAnsi="IRNazanin" w:eastAsia="IRNazanin" w:cs="IRNazanin"/>
          <w:lang w:bidi="fa-IR"/>
          <w:color w:val="111111"/>
          <w:sz w:val="28"/>
          <w:szCs w:val="28"/>
          <w:rtl/>
        </w:rPr>
        <w:t xml:space="preserve">از پدرش بزرگسال تر باشد؛ پس امیرمؤمنان علیه السلام فرمود: آیا این همان سخنی است که شنیدنش بر تو گران آمده است؟ گفت: بله، آیا شما به چنین چیزی ایمان دارید و چنین شخصی را می شناسید؟ فرمود: آری، وای بر تو ای ابن الکوّاء، سخن مرا بفهم تا تو را از آن آگاه گردانم، همانا عزیر از میان خانواده خویش خارج شد درحالی که پنجاه ساله بود و همسرش پا به ماه بود، و هنگامی که خداوند عزّ و جلّ او را به سبب گناهش مبتلا ساخت و او را صد سال میراند و سپس زنده اش گرداند، به میان خانواده اش بازگشت در حالی که پنجاه ساله بود، پس پسرش که صد سال سنّ داشت به استقبال او آمد، و خداوند عزیر را در همان سنّی که در آن قرار داشت زنده به میان خانواده اش بازگرداند، پس آنچه را می خواست گفت.</w:t>
      </w:r>
      <w:r>
        <w:rPr>
          <w:rStyle w:val="FootnoteReference"/>
        </w:rPr>
        <w:footnoteReference w:id="2234"/>
      </w:r>
    </w:p>
    <w:p>
      <w:pPr>
        <w:pStyle w:val="Heading5"/>
      </w:pPr>
      <w:bookmarkStart w:id="1546" w:name="_Toc1240"/>
      <w:r>
        <w:t>روایت 18</w:t>
      </w:r>
      <w:bookmarkEnd w:id="1546"/>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امام علی علیه السلام فرمود: دانیال علیه السلام یتیم بود و مادر و پدر نداشت و پیرزنی سالخورده از میان بنی اسرائیل سرپرستی او را بر عهده گرفت و به تربیتش همّت گماشت، همچنین پادشاهی از پادشاهان بنی اسرائیل دو قاضی داشت و آن دو، دوستی داشتند که مردی نیکوکار بود و زنی خوش اندام و زیبا داشت، پس آن مرد نزد پادشاه می آمد و با او سخن می گفت، از قضا پادشاه به مردی نیاز پیدا کرد که او را برای انجام بعضی از اموراتش به جایی بفرستد پس به آن دو قاضی گفت: مردی را برگزینید تا او را برای انجام بعضی از اموراتم بفرستم، گفتند: فلان شخص، پس پادشاه او را برای فرستادن آماده ساخت، و مرد به دو قاضی گفت: شما را به انجام خیر در مورد همسرم سفارش می کنم، گفتند: چشم؛ آن مرد خارج شد و پس از او آن دو قاضی به در خانه دوست شان می آمدند و در نهایت عاشق همسر او شدند، پس از او خواستند که با آنان مرتکب فحشا شود ولی آن زن امتناع ورزید، به او گفتند: به خدا سوگند اگر چنین نکنی نزد پادشاه علیه تو شهادت می دهیم که مرتکب زنا شده ای پس تو را سنگسار خواهیم کرد، زن گفت: هر کاری را که دوست دارید انجام دهید، بنابراین دو قاضی نزد پادشاه آمدند و به او خبر دادند و نزدش شهادت دادند که آن زن مرتکب کار زشت و ناروا شده است، پس این مسأله بر پادشاه بسیار گران آمد و غم و غصه اش برای آن زن شدت گرفت حال آنکه دوستش می داشت، و به دو قاضی گفت: سخن شما مورد قبول است ولی بعد از گذشت سه روز او را سنگسار نمائید، و در شهری که او حضور داشت ندا سر داد: مقدّمات قتل فلان زن را آماده سازید چرا که او مرتکب کار زشت و ناروا شده است، دو قاضی نیز بر انجام این عمل علیه او شهادت داده اند، پس مردمان بسیاری از این مسأله آگاه شدند، آن گاه پادشاه به وزیرش گفت: چه چاره و تدبیری برای حل این مشکل نزد تو وجود دارد؟ وزیر گفت: در مورد این مشکل راه حلّی سراغ ندارم.</w:t>
      </w:r>
    </w:p>
    <w:p>
      <w:pPr>
        <w:pStyle w:val="BookText"/>
      </w:pPr>
      <w:r>
        <w:rPr>
          <w:rFonts w:ascii="IRNazanin" w:hAnsi="IRNazanin" w:eastAsia="IRNazanin" w:cs="IRNazanin"/>
          <w:lang w:bidi="fa-IR"/>
          <w:color w:val="111111"/>
          <w:sz w:val="28"/>
          <w:szCs w:val="28"/>
          <w:rtl/>
        </w:rPr>
        <w:t xml:space="preserve">پس وزیر در روز سوّم که آخرین مهلت آن زن بود (ازقصر) خارج شد و به پسربچه های برهنه ای برخورد کرد که در حال بازی بودند و دانیال نیز در میان شان حضور داشت ولی وزیر او را نمی شناخت، پس دانیال گفت: ای جماعت کودکان، بیایید تا من نقش پادشاه را بازی کنم و تو ای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0" w:name="pg13917_196974"/>
    <w:bookmarkEnd w:id="230"/>
    <w:p>
      <w:pPr>
        <w:pStyle w:val="BookText"/>
      </w:pPr>
      <w:r>
        <w:rPr>
          <w:rFonts w:ascii="Amiri" w:hAnsi="Amiri" w:eastAsia="Amiri" w:cs="Amiri"/>
          <w:lang w:bidi="ar-SA"/>
          <w:color w:val="111111"/>
          <w:sz w:val="28"/>
          <w:szCs w:val="28"/>
          <w:rtl/>
        </w:rPr>
        <w:t xml:space="preserve">أَنْتَ يَا فُلَانُ الْعَابِدَةَ وَ يَكُونَ فُلَانٌ وَ فُلَانٌ الْقَاضِيَيْنِ شَاهِدَيْنِ عَلَيْهَا ثُمَّ جَمَعَ تُرَاباً وَ جَعَلَ سَيْفاً مِنْ قَصَبٍ وَ قَالَ لِلصِّبْيَانِ خُذُوا بِيَدِ هَذَا فَنَحُّوهُ إِلَي مَكَانِ كَذَا وَ كَذَا وَ خُذُوا بِيَدِ هَذَا فَنَحُّوهُ إِلَي مَكَانِ كَذَا وَ كَذَا ثُمَّ دَعَا بِأَحَدِهِمَا وَ قَالَ لَهُ قُلْ حَقّاً فَإِنَّكَ إِنْ لَمْ تَقُلْ حَقّاً قَتَلْتُكَ وَ الْوَزِيرُ قَائِمٌ يَنْظُرُ وَ يَسْمَعُ فَقَالَ إِنَّهَا بَغَتْ </w:t>
      </w:r>
      <w:r>
        <w:rPr>
          <w:rStyle w:val="FootnoteReference"/>
        </w:rPr>
        <w:footnoteReference w:id="2235"/>
      </w:r>
      <w:r>
        <w:rPr>
          <w:rFonts w:ascii="Amiri" w:hAnsi="Amiri" w:eastAsia="Amiri" w:cs="Amiri"/>
          <w:lang w:bidi="ar-SA"/>
          <w:color w:val="111111"/>
          <w:sz w:val="28"/>
          <w:szCs w:val="28"/>
          <w:rtl/>
        </w:rPr>
        <w:t xml:space="preserve">فَقَالَ مَتَي فَقَالَ يَوْمَ كَذَا وَ كَذَا قَالَ مَعَ مَنْ قَالَ مَعَ فُلَانِ بْنِ فُلَانٍ قَالَ وَ أَيْنَ قَالَ مَوْضِعَ كَذَا وَ كَذَا </w:t>
      </w:r>
      <w:r>
        <w:rPr>
          <w:rStyle w:val="FootnoteReference"/>
        </w:rPr>
        <w:footnoteReference w:id="2236"/>
      </w:r>
      <w:r>
        <w:rPr>
          <w:rFonts w:ascii="Amiri" w:hAnsi="Amiri" w:eastAsia="Amiri" w:cs="Amiri"/>
          <w:lang w:bidi="ar-SA"/>
          <w:color w:val="111111"/>
          <w:sz w:val="28"/>
          <w:szCs w:val="28"/>
          <w:rtl/>
        </w:rPr>
        <w:t xml:space="preserve">قَالَ رُدُّوهُ إِلَي مَكَانِهِ وَ هَاتُوا الْآخَرَ فَرَدُّوهُ إِلَي مَكَانِهِ وَ جَاءُوا بِالْآخَرِ فَقَالَ لَهُ بِمَا تَشْهَدُ فَقَالَ أَشْهَدُ أَنَّهَا بَغَتْ قَالَ مَتَي قَالَ يَوْمَ كَذَا وَ كَذَا قَالَ مَعَ مَنْ قَالَ مَعَ فُلَانِ بْنِ فُلَانٍ قَالَ وَ أَيْنَ قَالَ مَوْضِعَ كَذَا وَ كَذَا </w:t>
      </w:r>
      <w:r>
        <w:rPr>
          <w:rStyle w:val="FootnoteReference"/>
        </w:rPr>
        <w:footnoteReference w:id="2237"/>
      </w:r>
      <w:r>
        <w:rPr>
          <w:rFonts w:ascii="Amiri" w:hAnsi="Amiri" w:eastAsia="Amiri" w:cs="Amiri"/>
          <w:lang w:bidi="ar-SA"/>
          <w:color w:val="111111"/>
          <w:sz w:val="28"/>
          <w:szCs w:val="28"/>
          <w:rtl/>
        </w:rPr>
        <w:t xml:space="preserve">فَخَالَفَ أَحَدُهُمَا صَاحِبَهُ فَقَالَ دَانِيَالُ اللَّهُ أَكْبَرُ شَهِدَا بِزُورٍ يَا فُلَانُ نَادِ فِي النَّاسِ أَنَّهُمَا شَهِدَا عَلَي فُلَانَةَ بِزُورٍ فَاحْضُرُوا قَتْلَهُمَا.</w:t>
      </w:r>
    </w:p>
    <w:p>
      <w:pPr>
        <w:pStyle w:val="BookText"/>
      </w:pPr>
      <w:r>
        <w:rPr>
          <w:rFonts w:ascii="Amiri" w:hAnsi="Amiri" w:eastAsia="Amiri" w:cs="Amiri"/>
          <w:lang w:bidi="ar-SA"/>
          <w:color w:val="111111"/>
          <w:sz w:val="28"/>
          <w:szCs w:val="28"/>
          <w:rtl/>
        </w:rPr>
        <w:t xml:space="preserve">فَذَهَبَ الْوَزِيرُ إِلَي الْمَلِكِ مُبَادِراً فَأَخْبَرَهُ الْخَبَرَ فَبَعَثَ الْمَلِكُ إِلَي الْقَاضِيَيْنِ فَاخْتَلَفَا كَمَا اخْتَلَفَ الْغُلَامَانِ فَنَادَي الْمَلِكُ فِي النَّاسِ وَ أَمَرَ بِقَتْلِهِمَا </w:t>
      </w:r>
      <w:r>
        <w:rPr>
          <w:rStyle w:val="FootnoteReference"/>
        </w:rPr>
        <w:footnoteReference w:id="2238"/>
      </w:r>
      <w:r>
        <w:rPr>
          <w:rFonts w:ascii="Times New Roman" w:hAnsi="Times New Roman" w:eastAsia="Times New Roman" w:cs="Times New Roman"/>
          <w:lang w:val="en-US" w:bidi="en-US"/>
          <w:color w:val="111111"/>
          <w:sz w:val="28"/>
          <w:szCs w:val="28"/>
          <w:rtl/>
        </w:rPr>
        <w:t xml:space="preserve">.</w:t>
      </w:r>
    </w:p>
    <w:p>
      <w:pPr>
        <w:pStyle w:val="Heading5"/>
      </w:pPr>
      <w:bookmarkStart w:id="1547" w:name="_Toc1241"/>
      <w:r>
        <w:t>«19»</w:t>
      </w:r>
      <w:bookmarkEnd w:id="1547"/>
    </w:p>
    <w:p>
      <w:pPr>
        <w:pStyle w:val="BookText"/>
      </w:pPr>
      <w:r>
        <w:rPr>
          <w:rFonts w:ascii="Amiri" w:hAnsi="Amiri" w:eastAsia="Amiri" w:cs="Amiri"/>
          <w:lang w:bidi="ar-SA"/>
          <w:color w:val="111111"/>
          <w:sz w:val="28"/>
          <w:szCs w:val="28"/>
          <w:rtl/>
        </w:rPr>
        <w:t xml:space="preserve">كا، الكافي عَلِيُّ بْنُ إِبْرَاهِيمَ عَنْ أَبِيهِ وَ عِدَّةٌ مِنْ أَصْحَابِنَا عَنْ سَهْلِ بْنِ زِيَادٍ جَمِيعاً عَنِ ابْنِ مَحْبُوبٍ عَنْ أَبِي حَمْزَةَ عَنْ أَبِي جَعْفَرٍ عليه السلام قَالَ: إِنَّ اللَّهَ عَزَّ وَ جَلَّ أَوْحَي إِلَي دَاوُدَ عليه السلام أَنِ ائْتِ عَبْدِي دَانِيَالَ فَقُلْ لَهُ إِنَّكَ عَصَيْتَنِي فَغَفَرْتُ لَكَ وَ عَصَيْتَنِي فَغَفَرْتُ لَكَ وَ عَصَيْتَنِي فَغَفَرْتُ لَكَ فَإِنْ أَنْتَ عَصَيْتَنِيَ الرَّابِعَةَ لَمْ أَغْفِرْ لَكَ فَأَتَاهُ دَاوُدُ عليه السلام فَقَالَ يَا دَانِيَالُ إِنِّي رَسُولُ اللَّهِ إِلَيْكَ وَ هُوَ يَقُولُ لَكَ إِنَّكَ عَصَيْتَنِي فَغَفَرْتُ لَكَ وَ عَصَيْتَنِي فَغَفَرْتُ لَكَ وَ عَصَيْتَنِي فَغَفَرْتُ لَكَ فَإِنْ أَنْتَ عَصَيْتَنِيَ الرَّابِعَةَ لَمْ أَغْفِرْ لَكَ فَقَالَ لَهُ دَانِيَالُ قَدْ أَبْلَغْتَ يَا نَبِيَّ اللَّهِ فَلَمَّا كَانَ فِي السَّحَرِ قَامَ دَانِيَالُ فَنَاجَي رَبَّهُ فَقَالَ يَا رَبِّ إِنَّ دَاوُدَ نَبِيَّكَ أَخْبَرَنِي عَنْكَ أَنَّنِي قَدْ عَصَيْتُكَ فَغَفَرْتَ لِي وَ عَصَيْتُكَ فَغَفَرْتَ لِي وَ عَصَيْتُكَ فَغَفَرْتَ لِي وَ أَخْبَرَنِي عَنْكَ أَنِّي إِنْ</w:t>
      </w:r>
    </w:p>
    <w:p>
      <w:pPr>
        <w:pStyle w:val="BookText"/>
      </w:pPr>
      <w:r>
        <w:rPr>
          <w:rFonts w:ascii="IRNazanin" w:hAnsi="IRNazanin" w:eastAsia="IRNazanin" w:cs="IRNazanin"/>
          <w:lang w:bidi="fa-IR"/>
          <w:color w:val="111111"/>
          <w:sz w:val="28"/>
          <w:szCs w:val="28"/>
          <w:rtl/>
        </w:rPr>
        <w:t xml:space="preserve">فلانی نقش آن زن را بازی می کنی و فلانی و فلانی نیز نقش آن دو قاضی که بر آن زن شهادت دادند را بر عهده می گیرند، سپس مقداری خاک گِرد آورد و شمشیری از جنس نی  ساخت، و به بچه ها گفت: دست این شخص را بگیرید و به فلان و فلان مکان ببرید، و دست این یکی را نیز بگیرید و به فلان وفلان مکان ببرید، سپس یکی از آن دو را فراخواند و به او گفت: حقیقت را بگو در غیر این صورت تو را خواهم کشت - در تمام این مدّت وزیر ایستاده بود و آنان را نگاه می کرد و به حرفشان گوش می داد - او گفت: آن زن مرتکب فحشا شده است، دانیال پرسید: چه وقت؟ پاسخ داد: فلان و فلان روز، پرسید: با چه کسی؟ پاسخ داد: با فلانی پسر فلانی، پرسید: کجا؟ پاسخ داد: در فلان و فلان مکان، دانیال گفت: این یکی را به جایگاه خودش بازگردانید و دیگری را بیاورید، پس او را به جایگاه خودش بازگرداندند و دیگری را حاضر کردند، دانیال به او گفت: به چه چیزی شهادت می دهی؟ گفت: شهادت می دهم که آن زن مرتکب فحشا شده است، دانیال پرسید: چه وقت؟ پاسخ داد: فلان و فلان روز، پرسید: با چه کسی؟ پاسخ داد: با فلانی پسر فلانی، پرسید: کجا؟ پاسخ داد: در فلان و فلان مکان، پس سخنان یکی از آن دو با دیگری مخالف بود، آن گاه دانیال گفت: الله اکبر به دروغ و ناحق شهادت دادند، ای فلانی در میان مردم ندا سر دهید که این دو نفر به ناحق علیه آن زن شهادت دادند پس مقدمات کشتن آنها را فراهم سازید.</w:t>
      </w:r>
    </w:p>
    <w:p>
      <w:pPr>
        <w:pStyle w:val="BookText"/>
      </w:pPr>
      <w:r>
        <w:rPr>
          <w:rFonts w:ascii="IRNazanin" w:hAnsi="IRNazanin" w:eastAsia="IRNazanin" w:cs="IRNazanin"/>
          <w:lang w:bidi="fa-IR"/>
          <w:color w:val="111111"/>
          <w:sz w:val="28"/>
          <w:szCs w:val="28"/>
          <w:rtl/>
        </w:rPr>
        <w:t xml:space="preserve">سپس وزیر به سرعت نزد پادشاه رفت و این ماجرا را به اطلاع او رساند، پس پادشاه دنبال آن دو قاضی فرستاد و در سخنان شان با هم دچار اختلاف شدند همان گونه که دو پسر بچه دچار اختلاف شدند، بنابراین پادشاه در میان مردم ندا سر داد و فرمان به کشتن آن دو قاضی صادر کرد.</w:t>
      </w:r>
      <w:r>
        <w:rPr>
          <w:rStyle w:val="FootnoteReference"/>
        </w:rPr>
        <w:footnoteReference w:id="2239"/>
      </w:r>
    </w:p>
    <w:p>
      <w:pPr>
        <w:pStyle w:val="Heading5"/>
      </w:pPr>
      <w:bookmarkStart w:id="1548" w:name="_Toc1242"/>
      <w:r>
        <w:t>روایت 19</w:t>
      </w:r>
      <w:bookmarkEnd w:id="1548"/>
    </w:p>
    <w:p>
      <w:pPr>
        <w:pStyle w:val="BookText"/>
      </w:pPr>
      <w:r>
        <w:rPr>
          <w:rFonts w:ascii="IRNazanin" w:hAnsi="IRNazanin" w:eastAsia="IRNazanin" w:cs="IRNazanin"/>
          <w:lang w:bidi="fa-IR"/>
          <w:color w:val="111111"/>
          <w:sz w:val="28"/>
          <w:szCs w:val="28"/>
          <w:rtl/>
        </w:rPr>
        <w:t xml:space="preserve">الکافی: از امام باقر علیه السلام روایت شده که فرمود: همانا خداوند عزّ و جلّ به داوود علیه السلام وحی فرمود: نزد بنده ام دانیال برو و به او بگو: از فرمان من سرپیچی کردی و تو (دانیال) را بخشیدم، و دوباره از فرمان من سرپیچی کردی و من نیز دوباره تو را بخشیدم، و برای سوّمین بار از فرمانم سرپیچی کردی و تو را بخشیدم، اگر برای چهارمین بار مرا نافرمانی کنی تو را نخواهم بخشید، بنابراین داوود علیه السلام نزد دانیال آمد و گفت: ای دانیال، من فرستاده خداوند به سوی تو هستم و او به تو می فرماید: از فرمانم سرپیچی کردی و تو را بخشیدم، دوباره از فرمانم سرپیچی کردی و تو را بخشیدم، و برای سومین بار نیز از فرمانم سرپیچی کردی و تو را بخشیدم، اگر برای چهارمین بار از فرمانم سرپیچی کنی تو را نخواهم بخشید؛ پس دانیال به داوود گفت: ای پیامبر خدا، پیام خود را ابلاغ داشتی؛ آن گاه دانیال سحرگاهان برخاست و آهسته پروردگارش را خواند و گفت: پروردگارا، پیامبرت داوود از جانب تو برایم خبر آورد که تو را نافرمانی کرده ام و مرا بخشیده ای، دوباره تو را نافرمانی کرده ام و مرا بخشیده ای، و برای سوّمین بار نیز تو را نافرمانی کرده ام و مرا بخشیده ای، هم چنین از جانب تو به من خبر داد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1" w:name="pg13917_196975"/>
    <w:bookmarkEnd w:id="231"/>
    <w:p>
      <w:pPr>
        <w:pStyle w:val="BookText"/>
      </w:pPr>
      <w:r>
        <w:rPr>
          <w:rFonts w:ascii="Amiri" w:hAnsi="Amiri" w:eastAsia="Amiri" w:cs="Amiri"/>
          <w:lang w:bidi="ar-SA"/>
          <w:color w:val="111111"/>
          <w:sz w:val="28"/>
          <w:szCs w:val="28"/>
          <w:rtl/>
        </w:rPr>
        <w:t xml:space="preserve">عَصَيْتُكَ الرَّابِعَةَ لَمْ تَغْفِرْ لِي فَوَ عِزَّتِكَ وَ جَلَالِكَ لَئِنْ لَمْ تَعْصِمْنِي لَأَعْصِيَنَّكَ ثُمَّ لَأَعْصِيَنَّكَ ثُمَّ لَأَعْصِيَنَّكَ </w:t>
      </w:r>
      <w:r>
        <w:rPr>
          <w:rStyle w:val="FootnoteReference"/>
        </w:rPr>
        <w:footnoteReference w:id="2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 كتاب حسين بن سعيد و النوادر ابن محبوب مثله </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5"/>
      </w:pPr>
      <w:bookmarkStart w:id="1549" w:name="_Toc1243"/>
      <w:r>
        <w:t>«20»</w:t>
      </w:r>
      <w:bookmarkEnd w:id="1549"/>
    </w:p>
    <w:p>
      <w:pPr>
        <w:pStyle w:val="BookText"/>
      </w:pPr>
      <w:r>
        <w:rPr>
          <w:rFonts w:ascii="Amiri" w:hAnsi="Amiri" w:eastAsia="Amiri" w:cs="Amiri"/>
          <w:lang w:bidi="ar-SA"/>
          <w:color w:val="111111"/>
          <w:sz w:val="28"/>
          <w:szCs w:val="28"/>
          <w:rtl/>
        </w:rPr>
        <w:t xml:space="preserve">كا، الكافي عَلِيُّ بْنُ إِبْرَاهِيمَ عَنْ هَارُونَ بْنِ مُسْلِمٍ عَنْ مَسْعَدَةَ بْنِ صَدَقَةَ عَنْ أَبِي عَبْدِ اللَّهِ عليه السلام قَالَ قَالَ النَّبِيُّ صلي الله عليه و آله أَكْرِمُوا الْخُبْزَ فَإِنَّهُ قَدْ عَمِلَ فِيهِ مَا بَيْنَ الْعَرْشِ إِلَي الْأَرْضِ وَ مَا فِيهَا مِنْ كَثِيرٍ مِنْ خَلْقِهِ ثُمَّ قَالَ لِمَنْ حَوْلَهُ أَ لَا أُحَدِّثُكُمْ </w:t>
      </w:r>
      <w:r>
        <w:rPr>
          <w:rStyle w:val="FootnoteReference"/>
        </w:rPr>
        <w:footnoteReference w:id="2242"/>
      </w:r>
      <w:r>
        <w:rPr>
          <w:rFonts w:ascii="Amiri" w:hAnsi="Amiri" w:eastAsia="Amiri" w:cs="Amiri"/>
          <w:lang w:bidi="ar-SA"/>
          <w:color w:val="111111"/>
          <w:sz w:val="28"/>
          <w:szCs w:val="28"/>
          <w:rtl/>
        </w:rPr>
        <w:t xml:space="preserve">قَالُوا بَلَي يَا رَسُولَ اللَّهِ فِدَاكَ الْآبَاءُ وَ الْأُمَّهَاتُ فَقَالَ إِنَّهُ كَانَ نَبِيٌّ فِيمَا كَانَ قَبْلَكُمْ يُقَالُ لَهُ دَانِيَالُ وَ إِنَّهُ أَعْطَي صَاحِبَ مِعْبَرٍ </w:t>
      </w:r>
      <w:r>
        <w:rPr>
          <w:rStyle w:val="FootnoteReference"/>
        </w:rPr>
        <w:footnoteReference w:id="2243"/>
      </w:r>
      <w:r>
        <w:rPr>
          <w:rFonts w:ascii="Amiri" w:hAnsi="Amiri" w:eastAsia="Amiri" w:cs="Amiri"/>
          <w:lang w:bidi="ar-SA"/>
          <w:color w:val="111111"/>
          <w:sz w:val="28"/>
          <w:szCs w:val="28"/>
          <w:rtl/>
        </w:rPr>
        <w:t xml:space="preserve">رَغِيفاً لِكَيْ يَعْبُرَ بِهِ فَرَمَي صَاحِبُ الْمِعْبَرِ بِالرَّغِيفِ وَ قَالَ مَا أَصْنَعُ بِالْخُبْزِ هَذَا الْخُبْزُ عِنْدَنَا قَدْ يُدَاسُ بِالْأَرْجُلِ فَلَمَّا رَأَي دَانِيَالُ ذَلِكَ مِنْهُ رَفَعَ يَدَهُ إِلَي السَّمَاءِ وَ قَالَ </w:t>
      </w:r>
      <w:r>
        <w:rPr>
          <w:rStyle w:val="FootnoteReference"/>
        </w:rPr>
        <w:footnoteReference w:id="2244"/>
      </w:r>
      <w:r>
        <w:rPr>
          <w:rFonts w:ascii="Amiri" w:hAnsi="Amiri" w:eastAsia="Amiri" w:cs="Amiri"/>
          <w:lang w:bidi="ar-SA"/>
          <w:color w:val="111111"/>
          <w:sz w:val="28"/>
          <w:szCs w:val="28"/>
          <w:rtl/>
        </w:rPr>
        <w:t xml:space="preserve">اللَّهُمَّ أَكْرِمِ الْخُبْزَ فَقَدْ رَأَيْتَ يَا رَبِّ مَا صَنَعَ هَذَا الْعَبْدُ وَ مَا قَالَ فَأَوْحَي اللَّهُ </w:t>
      </w:r>
      <w:r>
        <w:rPr>
          <w:rStyle w:val="FootnoteReference"/>
        </w:rPr>
        <w:footnoteReference w:id="2245"/>
      </w:r>
      <w:r>
        <w:rPr>
          <w:rFonts w:ascii="Amiri" w:hAnsi="Amiri" w:eastAsia="Amiri" w:cs="Amiri"/>
          <w:lang w:bidi="ar-SA"/>
          <w:color w:val="111111"/>
          <w:sz w:val="28"/>
          <w:szCs w:val="28"/>
          <w:rtl/>
        </w:rPr>
        <w:t xml:space="preserve">عَزَّ وَ جَلَّ إِلَي السَّمَاءِ أَنْ تَحْبِسَ الْغَيْثَ </w:t>
      </w:r>
      <w:r>
        <w:rPr>
          <w:rStyle w:val="FootnoteReference"/>
        </w:rPr>
        <w:footnoteReference w:id="2246"/>
      </w:r>
      <w:r>
        <w:rPr>
          <w:rFonts w:ascii="Amiri" w:hAnsi="Amiri" w:eastAsia="Amiri" w:cs="Amiri"/>
          <w:lang w:bidi="ar-SA"/>
          <w:color w:val="111111"/>
          <w:sz w:val="28"/>
          <w:szCs w:val="28"/>
          <w:rtl/>
        </w:rPr>
        <w:t xml:space="preserve">وَ أَوْحَي إِلَي الْأَرْضِ أَنْ كُونِي طَبَقاً كَالْفَخَّارِ قَالَ فَلَمْ يُمْطَرْ شَيْ‌ءٌ حَتَّي أَنَّهُ بَلَغَ مِنْ أَمْرِهِمْ أَنَّ بَعْضَهُمْ أَكَلَ بَعْضاً فَلَمَّا بَلَغَ مِنْهُمْ مَا أَرَادَ اللَّهُ عَزَّ وَ جَلَّ مِنْ ذَلِكَ قَالَتِ امْرَأَةٌ لِأُخْرَي وَ لَهُمَا وَلَدَانِ فُلَانَةُ </w:t>
      </w:r>
      <w:r>
        <w:rPr>
          <w:rStyle w:val="FootnoteReference"/>
        </w:rPr>
        <w:footnoteReference w:id="2247"/>
      </w:r>
      <w:r>
        <w:rPr>
          <w:rFonts w:ascii="Amiri" w:hAnsi="Amiri" w:eastAsia="Amiri" w:cs="Amiri"/>
          <w:lang w:bidi="ar-SA"/>
          <w:color w:val="111111"/>
          <w:sz w:val="28"/>
          <w:szCs w:val="28"/>
          <w:rtl/>
        </w:rPr>
        <w:t xml:space="preserve">تَعَالَيْ حَتَّي نَأْكُلَ أَنَا وَ أَنْتِ الْيَوْمَ وَلَدِي فَإِذَا جُعْنَا غَداً </w:t>
      </w:r>
      <w:r>
        <w:rPr>
          <w:rStyle w:val="FootnoteReference"/>
        </w:rPr>
        <w:footnoteReference w:id="2248"/>
      </w:r>
      <w:r>
        <w:rPr>
          <w:rFonts w:ascii="Amiri" w:hAnsi="Amiri" w:eastAsia="Amiri" w:cs="Amiri"/>
          <w:lang w:bidi="ar-SA"/>
          <w:color w:val="111111"/>
          <w:sz w:val="28"/>
          <w:szCs w:val="28"/>
          <w:rtl/>
        </w:rPr>
        <w:t xml:space="preserve">أَكَلْنَا وَلَدَكِ قَالَتْ لَهَا نَعَمْ فَأَكَلَتَاهُ فَلَمَّا أَنْ جَاعَتَا مِنْ بَعْدُ رَاوَدَتِ الْأُخْرَي عَلَي أَكْلِ وَلَدِهَا فَامْتَنَعَتْ عَلَيْهَا فَقَالَتْ لَهَا بَيْنِي وَ بَيْنَكِ نَبِيُّ اللَّهِ فَاخْتَصَمَا إِلَي دَانِيَالَ فَقَالَ لَهُمَا وَ قَدْ بَلَغَ الْأَمْرُ إِلَي مَا أَرَي قَالَتَا لَهُ:</w:t>
      </w:r>
    </w:p>
    <w:p>
      <w:pPr>
        <w:pStyle w:val="BookText"/>
      </w:pPr>
      <w:r>
        <w:rPr>
          <w:rFonts w:ascii="IRNazanin" w:hAnsi="IRNazanin" w:eastAsia="IRNazanin" w:cs="IRNazanin"/>
          <w:lang w:bidi="fa-IR"/>
          <w:color w:val="111111"/>
          <w:sz w:val="28"/>
          <w:szCs w:val="28"/>
          <w:rtl/>
        </w:rPr>
        <w:t xml:space="preserve">که اگر برای چهارمین بار تو را نافرمانی کنم مرا نخواهی بخشید، پس به عزّت و بزرگواری ات قسم اگر مرا حفظ نکنی و مصون نداری تو را نافرمانی خواهم کرد و دوباره تو را نافرمانی خواهم کرد و سپس تو را نافرمانی خواهم کرد.</w:t>
      </w:r>
      <w:r>
        <w:rPr>
          <w:rStyle w:val="FootnoteReference"/>
        </w:rPr>
        <w:footnoteReference w:id="2249"/>
      </w:r>
    </w:p>
    <w:p>
      <w:pPr>
        <w:pStyle w:val="BookText"/>
      </w:pPr>
      <w:r>
        <w:rPr>
          <w:rFonts w:ascii="IRNazanin" w:hAnsi="IRNazanin" w:eastAsia="IRNazanin" w:cs="IRNazanin"/>
          <w:lang w:bidi="fa-IR"/>
          <w:color w:val="111111"/>
          <w:sz w:val="28"/>
          <w:szCs w:val="28"/>
          <w:rtl/>
        </w:rPr>
        <w:t xml:space="preserve">کتاب حسین بن سعید و النوادر: ابن محبوب نظیر این روایت را نقل کرده است.</w:t>
      </w:r>
      <w:r>
        <w:rPr>
          <w:rStyle w:val="FootnoteReference"/>
        </w:rPr>
        <w:footnoteReference w:id="2250"/>
      </w:r>
    </w:p>
    <w:p>
      <w:pPr>
        <w:pStyle w:val="Heading5"/>
      </w:pPr>
      <w:bookmarkStart w:id="1550" w:name="_Toc1244"/>
      <w:r>
        <w:t>روایت 20</w:t>
      </w:r>
      <w:bookmarkEnd w:id="1550"/>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پیامبر صلّی الله علیه وآله فرمود: نان را گرامی دارید چرا که برای تهیه آن، موجودات مابین عرش و زمین و هم چنین بسیاری از کسانی که خداوند در زمین آفریده است دست به کار شده اند، سپس به کسانی که در اطرافش بودند فرمود: آیا موضوعی را برای شما نقل کنم؟ گفتند: بله ای رسول خدا، پدران و مادران فدایت شوند، پس فرمود: به راستی که پیش از شما پیامبری به اسم دانیال وجود داشته است، و او به صاحب یک کشتی قرص نانی بخشید تا از دریا عبورش دهد، پس صاحب کشتی قرص نان را پرت کرد و گفت: با نان چه کنم؟ این نان نزد ما با پا لگدمال می شود؛ آن گاه که دانیال این حالت او را مشاهده کرد دستش را به سوی آسمان بلند کرد و گفت: خداوندا نان را گرامی بدار، پروردگارا مشاهده کردی که این بنده چه عملی انجام داد و چه گفت، پس خداوند عزّ و جلّ به آسمان وحی فرمود که باران را باز دار و به زمین وحی فرمود که صفحه ای سفالّی باش، بنابراین (مدّتها) بارانی نبارید تا جائی که کارشان به حدّی رسید که برخی از آنها برخی دیگر را خوردند، و هنگامی که عذاب و مصیبتی که خداوند عزّ و جلّ برای ایشان خواسته بود به اوج خود رسید و آنان را به سختی و فلاکت انداخت، زنی به زن دیگری که هر دو صاحب یک فرزند بودند گفت: ای فلانی، بیا تا امروز فرزند مرا با هم بخوریم و اگر فردا گرسنه شدیم فرزند تو را خواهیم خورد، زن به او گفت: چشم، پس فرزند او را با هم خوردند، هنگامی که (روزبعد) گرسنه شدند زنی که چنین پیشنهادی داده بود بعد از آنکه زن دیگر را به خوردن فرزند خویش وادار کرده بود از خوردن فرزند او منع شد، پس به آن زن گفت: پیامبر خدا میان من و تو قضاوت خواهد کرد، بنابراین شکایت خویش را نزد دانیال بردند، و او به آنها گفت: آیا سختی و فلاکت به حدّی که می بینیم رسیده است؟ به اوگفتند: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32" w:name="pg13917_196976"/>
    <w:bookmarkEnd w:id="232"/>
    <w:p>
      <w:pPr>
        <w:pStyle w:val="BookText"/>
      </w:pPr>
      <w:r>
        <w:rPr>
          <w:rFonts w:ascii="Amiri" w:hAnsi="Amiri" w:eastAsia="Amiri" w:cs="Amiri"/>
          <w:lang w:bidi="ar-SA"/>
          <w:color w:val="111111"/>
          <w:sz w:val="28"/>
          <w:szCs w:val="28"/>
          <w:rtl/>
        </w:rPr>
        <w:t xml:space="preserve">نَعَمْ يَا نَبِيَّ اللَّهِ وَ أَشَرَّ </w:t>
      </w:r>
      <w:r>
        <w:rPr>
          <w:rStyle w:val="FootnoteReference"/>
        </w:rPr>
        <w:footnoteReference w:id="2251"/>
      </w:r>
      <w:r>
        <w:rPr>
          <w:rFonts w:ascii="Amiri" w:hAnsi="Amiri" w:eastAsia="Amiri" w:cs="Amiri"/>
          <w:lang w:bidi="ar-SA"/>
          <w:color w:val="111111"/>
          <w:sz w:val="28"/>
          <w:szCs w:val="28"/>
          <w:rtl/>
        </w:rPr>
        <w:t xml:space="preserve">فَرَفَعَ يَدَهُ إِلَي السَّمَاءِ فَقَالَ اللَّهُمَّ عُدْ عَلَيْنَا بِفَضْلِكَ وَ فَضْلِ رَحْمَتِكَ وَ لَا تُعَاقِبِ الْأَطْفَالَ وَ مَنْ فِيهِ خَيْرٌ بِذَنْبِ صَاحِبِ الْمِعْبَرِ وَ أَضْرَابِهِ لِنِعْمَتِكَ قَالَ فَأَمَرَ اللَّهُ تَبَارَكَ وَ تَعَالَي السَّمَاءَ أَنِ امْطُرِي عَلَي الْأَرْضِ وَ أَمَرَ الْأَرْضَ أَنْ أَنْبِتِي لِخَلْقِي مَا قَدْ فَاتَهُمْ مِنْ خَيْرِكِ فَإِنِّي قَدْ رَحِمْتُهُمْ بِالطِّفْلِ الصَّغِيرِ </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Heading5"/>
      </w:pPr>
      <w:bookmarkStart w:id="1551" w:name="_Toc1245"/>
      <w:r>
        <w:t>«21»</w:t>
      </w:r>
      <w:bookmarkEnd w:id="1551"/>
    </w:p>
    <w:p>
      <w:pPr>
        <w:pStyle w:val="BookText"/>
      </w:pPr>
      <w:r>
        <w:rPr>
          <w:rFonts w:ascii="Amiri" w:hAnsi="Amiri" w:eastAsia="Amiri" w:cs="Amiri"/>
          <w:lang w:bidi="ar-SA"/>
          <w:color w:val="111111"/>
          <w:sz w:val="28"/>
          <w:szCs w:val="28"/>
          <w:rtl/>
        </w:rPr>
        <w:t xml:space="preserve">كا، الكافي عَلِيُّ بْنُ مُحَمَّدٍ عَنِ ابْنِ جُمْهُورٍ عَنْ أَبِيهِ عَنْ مُحَمَّدِ بْنِ سِنَانٍ عَنْ عَبْدِ اللَّهِ بْنِ سِنَانٍ عَنْ أَبِي عَبْدِ اللَّهِ عليه السلام قَالَ قَالَ أَمِيرُ الْمُؤْمِنِينَ صَلَوَاتُ اللَّهِ عَلَيْهِ إِذَا لَقِيتَ السَّبُعَ فَقُلْ أَعُوذُ بِرَبِّ دَانِيَالَ وَ الْجُبِّ مِنْ شَرِّ كُلِّ أَسَدٍ مُسْتَأْسِدٍ </w:t>
      </w:r>
      <w:r>
        <w:rPr>
          <w:rStyle w:val="FootnoteReference"/>
        </w:rPr>
        <w:footnoteReference w:id="2253"/>
      </w:r>
      <w:r>
        <w:rPr>
          <w:rFonts w:ascii="Times New Roman" w:hAnsi="Times New Roman" w:eastAsia="Times New Roman" w:cs="Times New Roman"/>
          <w:lang w:val="en-US" w:bidi="en-US"/>
          <w:color w:val="111111"/>
          <w:sz w:val="28"/>
          <w:szCs w:val="28"/>
          <w:rtl/>
        </w:rPr>
        <w:t xml:space="preserve">.</w:t>
      </w:r>
    </w:p>
    <w:p>
      <w:pPr>
        <w:pStyle w:val="Heading5"/>
      </w:pPr>
      <w:bookmarkStart w:id="1552" w:name="_Toc1246"/>
      <w:r>
        <w:t>«22»</w:t>
      </w:r>
      <w:bookmarkEnd w:id="1552"/>
    </w:p>
    <w:p>
      <w:pPr>
        <w:pStyle w:val="BookText"/>
      </w:pPr>
      <w:r>
        <w:rPr>
          <w:rFonts w:ascii="Amiri" w:hAnsi="Amiri" w:eastAsia="Amiri" w:cs="Amiri"/>
          <w:lang w:bidi="ar-SA"/>
          <w:color w:val="111111"/>
          <w:sz w:val="28"/>
          <w:szCs w:val="28"/>
          <w:rtl/>
        </w:rPr>
        <w:t xml:space="preserve">فس، تفسير القمي أَبِي عَنْ إِسْمَاعِيلَ بْنِ أَبَانٍ عَنْ عُمَرَ بْنِ عَبْدِ اللَّهِ الثَّقَفِيِّ قَالَ: لَمَّا أَخْرَجَ هِشَامُ بْنُ عَبْدِ الْمَلِكِ أَبَا جَعْفَرٍ عليه السلام إِلَي الشَّامِ سَأَلَهُ عَالِمُ النَّصَارَي عَنْ مَسَائِلَ فَكَانَ فِيمَا سَأَلَهُ أَخْبِرْنِي عَنْ رَجُلٍ دَنَا مِنِ امْرَأَتِهِ فَحَمَلَتْ بِابْنَيْنِ جَمِيعاً حَمَلَتْهُمَا فِي سَاعَةٍ وَاحِدَةٍ وَ وَلَدَتْهُمَا فِي سَاعَةٍ وَاحِدَةٍ وَ مَاتَا فِي سَاعَةٍ وَاحِدَةٍ وَ دُفِنَا فِي سَاعَةٍ وَاحِدَةٍ فِي قَبْرٍ وَاحِدٍ فَعَاشَ أَحَدُهُمَا خَمْسِينَ وَ مِائَةَ سَنَةٍ وَ عَاشَ الْآخَرُ خَمْسِينَ سَنَةً مَنْ هُمَا فَقَالَ أَبُو جَعْفَرٍ عليه السلام هُمَا عُزَيْرٌ وَ عَزْرَةُ كَانَ حَمْلُ أُمِّهِمَا عَلَي مَا وَصَفْتَ وَ وَضَعَتْهُمَا عَلَي مَا وَصَفْتَ وَ عَاشَ عَزْرَةُ مَعَ عُزَيْرٍ ثَلَاثِينَ سَنَةً ثُمَّ أَمَاتَ اللَّهُ عُزَيْراً مِائَةَ سَنَةٍ وَ بَقِيَ عَزْرَةُ يَحْيَا ثُمَّ بَعَثَ اللَّهُ عُزَيْراً فَعَاشَ مَعَ عَزْرَةَ عِشْرِينَ سَنَةً الْخَبَرَ </w:t>
      </w:r>
      <w:r>
        <w:rPr>
          <w:rStyle w:val="FootnoteReference"/>
        </w:rPr>
        <w:footnoteReference w:id="2254"/>
      </w:r>
      <w:r>
        <w:rPr>
          <w:rFonts w:ascii="Times New Roman" w:hAnsi="Times New Roman" w:eastAsia="Times New Roman" w:cs="Times New Roman"/>
          <w:lang w:val="en-US" w:bidi="en-US"/>
          <w:color w:val="111111"/>
          <w:sz w:val="28"/>
          <w:szCs w:val="28"/>
          <w:rtl/>
        </w:rPr>
        <w:t xml:space="preserve">.</w:t>
      </w:r>
    </w:p>
    <w:p>
      <w:pPr>
        <w:pStyle w:val="Heading5"/>
      </w:pPr>
      <w:bookmarkStart w:id="1553" w:name="_Toc1247"/>
      <w:r>
        <w:t>بيان</w:t>
      </w:r>
      <w:bookmarkEnd w:id="1553"/>
    </w:p>
    <w:p>
      <w:pPr>
        <w:pStyle w:val="BookText"/>
      </w:pPr>
      <w:r>
        <w:rPr>
          <w:rFonts w:ascii="Amiri" w:hAnsi="Amiri" w:eastAsia="Amiri" w:cs="Amiri"/>
          <w:lang w:bidi="ar-SA"/>
          <w:color w:val="111111"/>
          <w:sz w:val="28"/>
          <w:szCs w:val="28"/>
          <w:rtl/>
        </w:rPr>
        <w:t xml:space="preserve">قد عرفت اختلاف القوم في أن الذي أماته الله مائة عام هل هو أرميا أو عزير و قد دلت الروايات علي كل منهما أيضا و لعل الأخبار الدالة علي كونه عزيرا محمولة علي التقية أو علي ما يوافق روايات أهل الكتاب بأن يكونوا أجابوهم علي معتقدهم و يمكن القول بوقوعه علي كل منهما و إن كانت الآية وردت في أحدهما.</w:t>
      </w:r>
    </w:p>
    <w:p>
      <w:pPr>
        <w:pStyle w:val="Heading5"/>
      </w:pPr>
      <w:bookmarkStart w:id="1554" w:name="_Toc1248"/>
      <w:r>
        <w:t>«23»</w:t>
      </w:r>
      <w:bookmarkEnd w:id="1554"/>
    </w:p>
    <w:p>
      <w:pPr>
        <w:pStyle w:val="BookText"/>
      </w:pPr>
      <w:r>
        <w:rPr>
          <w:rFonts w:ascii="Amiri" w:hAnsi="Amiri" w:eastAsia="Amiri" w:cs="Amiri"/>
          <w:lang w:bidi="ar-SA"/>
          <w:color w:val="111111"/>
          <w:sz w:val="28"/>
          <w:szCs w:val="28"/>
          <w:rtl/>
        </w:rPr>
        <w:t xml:space="preserve">كا، الكافي الْحُسَيْنُ بْنُ مُحَمَّدٍ عَنْ عَلِيِّ بْنِ مُحَمَّدِ بْنِ سَعْدٍ رَفَعَهُ عَنْ أَبِي حَمْزَةَ عَنْ عَلِيِ</w:t>
      </w:r>
    </w:p>
    <w:p>
      <w:pPr>
        <w:pStyle w:val="BookText"/>
      </w:pPr>
      <w:r>
        <w:rPr>
          <w:rFonts w:ascii="IRNazanin" w:hAnsi="IRNazanin" w:eastAsia="IRNazanin" w:cs="IRNazanin"/>
          <w:lang w:bidi="fa-IR"/>
          <w:color w:val="111111"/>
          <w:sz w:val="28"/>
          <w:szCs w:val="28"/>
          <w:rtl/>
        </w:rPr>
        <w:t xml:space="preserve">بله ای پیامبر خدا بلکه بیشتر از این؛ پس دانیال دست خویش را به سوی آسمان بلند کرد و گفت: خداوندا، فضل خویش و رحمتت را به ما بازگردان و کودکان و آنان که خیری در ایشان وجود دارد را به سبب گناه صاحب کشتی و نادیده گرفتن نعمتت مجازات نکن؛ بنابراین خداوند تبارک و تعالی به آسمان فرمان داد که بر زمین ببار، و به زمین امر فرمود: آنچه از خیر خودت که مخلوقاتم از دست داده اند را برای ایشان برویان، به راستی که به خاطر طفل صغیر به آنها رحم نمودم.</w:t>
      </w:r>
      <w:r>
        <w:rPr>
          <w:rStyle w:val="FootnoteReference"/>
        </w:rPr>
        <w:footnoteReference w:id="2255"/>
      </w:r>
    </w:p>
    <w:p>
      <w:pPr>
        <w:pStyle w:val="Heading5"/>
      </w:pPr>
      <w:bookmarkStart w:id="1555" w:name="_Toc1249"/>
      <w:r>
        <w:t>روایت 21</w:t>
      </w:r>
      <w:bookmarkEnd w:id="1555"/>
    </w:p>
    <w:p>
      <w:pPr>
        <w:pStyle w:val="BookText"/>
      </w:pPr>
      <w:r>
        <w:rPr>
          <w:rFonts w:ascii="IRNazanin" w:hAnsi="IRNazanin" w:eastAsia="IRNazanin" w:cs="IRNazanin"/>
          <w:lang w:bidi="fa-IR"/>
          <w:color w:val="111111"/>
          <w:sz w:val="28"/>
          <w:szCs w:val="28"/>
          <w:rtl/>
        </w:rPr>
        <w:t xml:space="preserve">الکافی: از امام صدق علیه السلام روایت شده که امیرمؤمنان – درود خدا بر او باد - فرموده است: هنگامی که با حیوانات درّنده روبه رو شدی بگو: از شرّ هر شیر تحریک شده و آماده هجوم به پروردگار دانیال و چاه پناه می برم.</w:t>
      </w:r>
      <w:r>
        <w:rPr>
          <w:rStyle w:val="FootnoteReference"/>
        </w:rPr>
        <w:footnoteReference w:id="2256"/>
      </w:r>
    </w:p>
    <w:p>
      <w:pPr>
        <w:pStyle w:val="Heading5"/>
      </w:pPr>
      <w:bookmarkStart w:id="1556" w:name="_Toc1250"/>
      <w:r>
        <w:t>روایت 22</w:t>
      </w:r>
      <w:bookmarkEnd w:id="1556"/>
    </w:p>
    <w:p>
      <w:pPr>
        <w:pStyle w:val="BookText"/>
      </w:pPr>
      <w:r>
        <w:rPr>
          <w:rFonts w:ascii="IRNazanin" w:hAnsi="IRNazanin" w:eastAsia="IRNazanin" w:cs="IRNazanin"/>
          <w:lang w:bidi="fa-IR"/>
          <w:color w:val="111111"/>
          <w:sz w:val="28"/>
          <w:szCs w:val="28"/>
          <w:rtl/>
        </w:rPr>
        <w:t xml:space="preserve">تفسیر علی بن ابراهیم: عمر بن عبدالله الثقفی گوید: هنگامی که هشام بن عبدالملک امام باقر علیه السلام را به سرزمین شام اخراج کرد، دانشمندی مسیحی از او سؤالهایی پرسید، یکی از سؤالهایی که پرسید چنین بود: مرا از مردی آگاه ساز که با همسر خویش مقاربت کرد و همسرش به دو پسر آبستن شد، از قضا هر دو پسر را به صورت همزمان و در یک ساعت باردار شد و هر دو را نیز در یک ساعت واحد به دنیا آورد، هم چنین آن دو پسر در یک ساعت واحد وفات نمودند و در یک قبر واحد به خاک سپرده شدند، یکی از آنها صد و پنجاه سال و دیگری صد سال زندگی کرد، آن دو چه کسانی هستند؟ امام باقر علیه السلام پاسخ فرمود: آن دو عُزیر و عزره هستند، مادرشان آنها را بر طبق توصیفات تو آبستن شد و به دنیا آورد، و عزره با عزیر سی سال زندگی کرد سپس خداوند عزیر را به مدّت صد سال میراند حال آنکه عزره باقی ماند و زندگی کرد، آن گاه خداوند عزیر را</w:t>
      </w:r>
    </w:p>
    <w:p>
      <w:pPr>
        <w:pStyle w:val="BookText"/>
      </w:pPr>
      <w:r>
        <w:rPr>
          <w:rFonts w:ascii="IRNazanin" w:hAnsi="IRNazanin" w:eastAsia="IRNazanin" w:cs="IRNazanin"/>
          <w:lang w:bidi="fa-IR"/>
          <w:color w:val="111111"/>
          <w:sz w:val="28"/>
          <w:szCs w:val="28"/>
          <w:rtl/>
        </w:rPr>
        <w:t xml:space="preserve">زنده گرداند پس بیست سال دیگر با عُزره زندگی کرد. حدیث.</w:t>
      </w:r>
      <w:r>
        <w:rPr>
          <w:rStyle w:val="FootnoteReference"/>
        </w:rPr>
        <w:footnoteReference w:id="2257"/>
      </w:r>
    </w:p>
    <w:p>
      <w:pPr>
        <w:pStyle w:val="Heading5"/>
      </w:pPr>
      <w:bookmarkStart w:id="1557" w:name="_Toc1251"/>
      <w:r>
        <w:t>توضیح</w:t>
      </w:r>
      <w:bookmarkEnd w:id="1557"/>
    </w:p>
    <w:p>
      <w:pPr>
        <w:pStyle w:val="BookText"/>
      </w:pPr>
      <w:r>
        <w:rPr>
          <w:rFonts w:ascii="IRNazanin" w:hAnsi="IRNazanin" w:eastAsia="IRNazanin" w:cs="IRNazanin"/>
          <w:lang w:bidi="fa-IR"/>
          <w:color w:val="111111"/>
          <w:sz w:val="28"/>
          <w:szCs w:val="28"/>
          <w:rtl/>
        </w:rPr>
        <w:t xml:space="preserve">از اختلاف قوم (راویان و مفسران) در مورد شخصی که خداوند او را صد سال میراند و اینکه آیا او عزیر بوده است یا أرمیا آگاه گشتی، هم چنین روایتها نیز بر هر دوی ایشان دلالت کرده اند، و شاید احادیثی که بر عزیر دلالت می کنند محمول بر تقیّه باشند و یا محمول برآن چیزی باشند که با روایتهای اهل کتاب مطابقت دارد و بر حسب اعتقادات خویش به آنان پاسخ گفته اند، هم چنین ممکن است این حادثه در مورد هر دو شخص به وقوع پیوسته باشد اگرچه آیه در باره یکی از آنها ذکر شده است.</w:t>
      </w:r>
    </w:p>
    <w:p>
      <w:pPr>
        <w:pStyle w:val="Heading5"/>
      </w:pPr>
      <w:bookmarkStart w:id="1558" w:name="_Toc1252"/>
      <w:r>
        <w:t>روایت 23</w:t>
      </w:r>
      <w:bookmarkEnd w:id="1558"/>
    </w:p>
    <w:p>
      <w:pPr>
        <w:pStyle w:val="BookText"/>
      </w:pPr>
      <w:r>
        <w:rPr>
          <w:rFonts w:ascii="IRNazanin" w:hAnsi="IRNazanin" w:eastAsia="IRNazanin" w:cs="IRNazanin"/>
          <w:lang w:bidi="fa-IR"/>
          <w:color w:val="111111"/>
          <w:sz w:val="28"/>
          <w:szCs w:val="28"/>
          <w:rtl/>
        </w:rPr>
        <w:t xml:space="preserve">الکافی: از علی بن حسین علیهماالسلام روایت شده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3" w:name="pg13917_196977"/>
    <w:bookmarkEnd w:id="233"/>
    <w:p>
      <w:pPr>
        <w:pStyle w:val="BookText"/>
      </w:pPr>
      <w:r>
        <w:rPr>
          <w:rFonts w:ascii="Amiri" w:hAnsi="Amiri" w:eastAsia="Amiri" w:cs="Amiri"/>
          <w:lang w:bidi="ar-SA"/>
          <w:color w:val="111111"/>
          <w:sz w:val="28"/>
          <w:szCs w:val="28"/>
          <w:rtl/>
        </w:rPr>
        <w:t xml:space="preserve">ابْنِ الْحُسَيْنِ عليهما السلام قَالَ: إِنَّ اللَّهَ تَبَارَكَ وَ تَعَالَي أَوْحَي إِلَي دَانِيَالَ عليه السلام أَنَّ أَمْقَتَ عَبِيدِي إِلَيَّ الْجَاهِلُ الْمُسْتَخِفُّ بِحَقِّ أَهْلِ الْعِلْمِ التَّارِكُ لِلِاقْتِدَاءِ بِهِمْ وَ أَنَّ أَحَبَّ عَبِيدِي إِلَيَّ التَّقِيُّ الطَّالِبُ لِلثَّوَابِ الْجَزِيلِ اللَّازِمُ لِلْعُلَمَاءِ التَّابِعُ لِلْحُلَمَاءِ الْقَابِلُ عَنِ الْحُكَمَاءِ </w:t>
      </w:r>
      <w:r>
        <w:rPr>
          <w:rStyle w:val="FootnoteReference"/>
        </w:rPr>
        <w:footnoteReference w:id="2258"/>
      </w:r>
      <w:r>
        <w:rPr>
          <w:rFonts w:ascii="Times New Roman" w:hAnsi="Times New Roman" w:eastAsia="Times New Roman" w:cs="Times New Roman"/>
          <w:lang w:val="en-US" w:bidi="en-US"/>
          <w:color w:val="111111"/>
          <w:sz w:val="28"/>
          <w:szCs w:val="28"/>
          <w:rtl/>
        </w:rPr>
        <w:t xml:space="preserve">.</w:t>
      </w:r>
    </w:p>
    <w:p>
      <w:pPr>
        <w:pStyle w:val="Heading5"/>
      </w:pPr>
      <w:bookmarkStart w:id="1559" w:name="_Toc1253"/>
      <w:r>
        <w:t>«24»</w:t>
      </w:r>
      <w:bookmarkEnd w:id="1559"/>
    </w:p>
    <w:p>
      <w:pPr>
        <w:pStyle w:val="BookText"/>
      </w:pPr>
      <w:r>
        <w:rPr>
          <w:rFonts w:ascii="Amiri" w:hAnsi="Amiri" w:eastAsia="Amiri" w:cs="Amiri"/>
          <w:lang w:bidi="ar-SA"/>
          <w:color w:val="111111"/>
          <w:sz w:val="28"/>
          <w:szCs w:val="28"/>
          <w:rtl/>
        </w:rPr>
        <w:t xml:space="preserve">ل، الخصال ع، علل الشرائع ن، عيون أخبار الرضا عليه السلام سَأَلَ الشَّامِيُّ أَمِيرَ الْمُؤْمِنِينَ عليه السلام عَنِ الْأَرْبِعَاءِ وَ مَا يُتَطَيَّرُ مِنْهُ فَقَالَ عليه السلام آخِرُ أَرْبِعَاءَ مِنَ الشَّهْرِ إِلَي أَنْ قَالَ وَ يَوْمُ الْأَرْبِعَاءِ خُرِّبَ بَيْتُ الْمَقْدِسِ وَ يَوْمُ الْأَرْبِعَاءِ أُحْرِقَ مَسْجِدُ سُلَيْمَانَ بْنِ دَاوُدَ بِإِصْطَخْرَ مِنْ كُورَةِ فَارِسَ </w:t>
      </w:r>
      <w:r>
        <w:rPr>
          <w:rStyle w:val="FootnoteReference"/>
        </w:rPr>
        <w:footnoteReference w:id="2259"/>
      </w:r>
      <w:r>
        <w:rPr>
          <w:rFonts w:ascii="Times New Roman" w:hAnsi="Times New Roman" w:eastAsia="Times New Roman" w:cs="Times New Roman"/>
          <w:lang w:val="en-US" w:bidi="en-US"/>
          <w:color w:val="111111"/>
          <w:sz w:val="28"/>
          <w:szCs w:val="28"/>
          <w:rtl/>
        </w:rPr>
        <w:t xml:space="preserve">.</w:t>
      </w:r>
    </w:p>
    <w:p>
      <w:pPr>
        <w:pStyle w:val="Heading5"/>
      </w:pPr>
      <w:bookmarkStart w:id="1560" w:name="_Toc1254"/>
      <w:r>
        <w:t>«25»</w:t>
      </w:r>
      <w:bookmarkEnd w:id="1560"/>
    </w:p>
    <w:p>
      <w:pPr>
        <w:pStyle w:val="BookText"/>
      </w:pPr>
      <w:r>
        <w:rPr>
          <w:rFonts w:ascii="Amiri" w:hAnsi="Amiri" w:eastAsia="Amiri" w:cs="Amiri"/>
          <w:lang w:bidi="ar-SA"/>
          <w:color w:val="111111"/>
          <w:sz w:val="28"/>
          <w:szCs w:val="28"/>
          <w:rtl/>
        </w:rPr>
        <w:t xml:space="preserve">دَعَوَاتُ الرَّاوَنْدِيِّ، قَالَ: أَوْحَي اللَّهُ إِلَي عُزَيْرٍ عليه السلام يَا عُزَيْرُ إِذَا وَقَعْتَ فِي مَعْصِيَةٍ فَلَا تَنْظُرْ إِلَي صِغَرِهَا وَ لَكِنِ انْظُرْ مَنْ عَصَيْتَ </w:t>
      </w:r>
      <w:r>
        <w:rPr>
          <w:rStyle w:val="FootnoteReference"/>
        </w:rPr>
        <w:footnoteReference w:id="2260"/>
      </w:r>
      <w:r>
        <w:rPr>
          <w:rFonts w:ascii="Amiri" w:hAnsi="Amiri" w:eastAsia="Amiri" w:cs="Amiri"/>
          <w:lang w:bidi="ar-SA"/>
          <w:color w:val="111111"/>
          <w:sz w:val="28"/>
          <w:szCs w:val="28"/>
          <w:rtl/>
        </w:rPr>
        <w:t xml:space="preserve">وَ إِذَا أُوتِيتَ رِزْقاً مِنِّي فَلَا تَنْظُرْ إِلَي قِلَّتِهِ وَ لَكِنِ انْظُرْ مَنْ أَهْدَاهُ وَ إِذَا نَزَلَتْ بِكَ بَلِيَّةٌ فَلَا تَشْكُ إِلَي خَلْقِي كَمَا لَا أَشْكُوكَ إِلَي مَلَائِكَتِي عِنْدَ صُعُودِ مَسَاوِيكَ وَ فَضَائِحِكَ </w:t>
      </w:r>
      <w:r>
        <w:rPr>
          <w:rStyle w:val="FootnoteReference"/>
        </w:rPr>
        <w:footnoteReference w:id="2261"/>
      </w:r>
      <w:r>
        <w:rPr>
          <w:rFonts w:ascii="Times New Roman" w:hAnsi="Times New Roman" w:eastAsia="Times New Roman" w:cs="Times New Roman"/>
          <w:lang w:val="en-US" w:bidi="en-US"/>
          <w:color w:val="111111"/>
          <w:sz w:val="28"/>
          <w:szCs w:val="28"/>
          <w:rtl/>
        </w:rPr>
        <w:t xml:space="preserve">.</w:t>
      </w:r>
    </w:p>
    <w:p>
      <w:pPr>
        <w:pStyle w:val="Heading3"/>
      </w:pPr>
      <w:bookmarkStart w:id="1561" w:name="_Toc1255"/>
      <w:r>
        <w:t>باب 26 قصص يونس و أبيه متي‌</w:t>
      </w:r>
      <w:bookmarkEnd w:id="1561"/>
    </w:p>
    <w:p>
      <w:pPr>
        <w:pStyle w:val="Heading4"/>
      </w:pPr>
      <w:bookmarkStart w:id="1562" w:name="_Toc1256"/>
      <w:r>
        <w:t>الآيات</w:t>
      </w:r>
      <w:bookmarkEnd w:id="1562"/>
    </w:p>
    <w:p>
      <w:pPr>
        <w:pStyle w:val="Heading5"/>
      </w:pPr>
      <w:bookmarkStart w:id="1563" w:name="_Toc1257"/>
      <w:r>
        <w:t>اشارة</w:t>
      </w:r>
      <w:bookmarkEnd w:id="1563"/>
    </w:p>
    <w:p>
      <w:pPr>
        <w:pStyle w:val="BookText"/>
      </w:pPr>
      <w:r>
        <w:rPr>
          <w:rFonts w:ascii="Amiri" w:hAnsi="Amiri" w:eastAsia="Amiri" w:cs="Amiri"/>
          <w:lang w:bidi="ar-SA"/>
          <w:color w:val="111111"/>
          <w:sz w:val="28"/>
          <w:szCs w:val="28"/>
          <w:rtl/>
        </w:rPr>
        <w:t xml:space="preserve">يونس: «فَلَوْ لا كانَتْ قَرْيَةٌ آمَنَتْ فَنَفَعَها إِيمانُها إِلَّا قَوْمَ يُونُسَ لَمَّا آمَنُوا كَشَفْنا عَنْهُمْ عَذابَ الْخِزْيِ فِي الْحَياةِ الدُّنْيا وَ مَتَّعْناهُمْ إِلي حِينٍ»(98)</w:t>
      </w:r>
    </w:p>
    <w:p>
      <w:pPr>
        <w:pStyle w:val="BookText"/>
      </w:pPr>
      <w:r>
        <w:rPr>
          <w:rFonts w:ascii="Amiri" w:hAnsi="Amiri" w:eastAsia="Amiri" w:cs="Amiri"/>
          <w:lang w:bidi="ar-SA"/>
          <w:color w:val="111111"/>
          <w:sz w:val="28"/>
          <w:szCs w:val="28"/>
          <w:rtl/>
        </w:rPr>
        <w:t xml:space="preserve">الأنبياء: «وَ ذَا النُّونِ إِذْ ذَهَبَ مُغاضِباً فَظَنَّ أَنْ لَنْ نَقْدِرَ عَلَيْهِ فَنادي فِي الظُّلُماتِ أَنْ لا إِلهَ إِلَّا أَنْتَ سُبْحانَكَ إِنِّي كُنْتُ مِنَ الظَّالِمِينَ* فَاسْتَجَبْنا لَهُ وَ نَجَّيْناهُ مِنَ الْغَمِّ وَ كَذلِكَ نُنْجِي الْمُؤْمِنِينَ»(88)</w:t>
      </w:r>
    </w:p>
    <w:p>
      <w:pPr>
        <w:pStyle w:val="BookText"/>
      </w:pPr>
      <w:r>
        <w:rPr>
          <w:rFonts w:ascii="IRNazanin" w:hAnsi="IRNazanin" w:eastAsia="IRNazanin" w:cs="IRNazanin"/>
          <w:lang w:bidi="fa-IR"/>
          <w:color w:val="111111"/>
          <w:sz w:val="28"/>
          <w:szCs w:val="28"/>
          <w:rtl/>
        </w:rPr>
        <w:t xml:space="preserve">که خداوند تبارک و تعالی به دانیال علیه السلام وحی فرمود: همانا دشمن ترین بندگانم نسبت به من، نادانی است که حقّ اهل علم و دانشمندان را خفیف و خوار می شمارد و پیروی از آنان را ترک می کند؛ و دوست داشتنی ترین بندگانم نسبت به من، پرهیزگاری است که خواهان ثواب بسیار است، با دانشمندان همراهی و از خردمندان پیروی می کند و از حکیمان پند می پذیرد.</w:t>
      </w:r>
      <w:r>
        <w:rPr>
          <w:rStyle w:val="FootnoteReference"/>
        </w:rPr>
        <w:footnoteReference w:id="2262"/>
      </w:r>
    </w:p>
    <w:p>
      <w:pPr>
        <w:pStyle w:val="Heading5"/>
      </w:pPr>
      <w:bookmarkStart w:id="1564" w:name="_Toc1258"/>
      <w:r>
        <w:t>روایت 24</w:t>
      </w:r>
      <w:bookmarkEnd w:id="1564"/>
    </w:p>
    <w:p>
      <w:pPr>
        <w:pStyle w:val="BookText"/>
      </w:pPr>
      <w:r>
        <w:rPr>
          <w:rFonts w:ascii="IRNazanin" w:hAnsi="IRNazanin" w:eastAsia="IRNazanin" w:cs="IRNazanin"/>
          <w:lang w:bidi="fa-IR"/>
          <w:color w:val="111111"/>
          <w:sz w:val="28"/>
          <w:szCs w:val="28"/>
          <w:rtl/>
        </w:rPr>
        <w:t xml:space="preserve">الخصال، علل الشرائع، عیون أخبار الرضا: مردی شامی از امیرمؤمنان علیه السلام درباره روز چهارشنبه و بدشگون هایی که به آن روز نسبت داده می شود پرسید، امام فرمود: آخرین چهارشنبه از ماه، و کلامش را پی گرفت تا جایی که فرمود: در روز چهارشنبه بیت المقدس ویران شد و مسجد سلیمان بن داوود با شراره ای از آتش خانه سرزمین فارس سوزانده شد.</w:t>
      </w:r>
      <w:r>
        <w:rPr>
          <w:rStyle w:val="FootnoteReference"/>
        </w:rPr>
        <w:footnoteReference w:id="2263"/>
      </w:r>
    </w:p>
    <w:p>
      <w:pPr>
        <w:pStyle w:val="Heading5"/>
      </w:pPr>
      <w:bookmarkStart w:id="1565" w:name="_Toc1259"/>
      <w:r>
        <w:t>روایت 25</w:t>
      </w:r>
      <w:bookmarkEnd w:id="1565"/>
    </w:p>
    <w:p>
      <w:pPr>
        <w:pStyle w:val="BookText"/>
      </w:pPr>
      <w:r>
        <w:rPr>
          <w:rFonts w:ascii="IRNazanin" w:hAnsi="IRNazanin" w:eastAsia="IRNazanin" w:cs="IRNazanin"/>
          <w:lang w:bidi="fa-IR"/>
          <w:color w:val="111111"/>
          <w:sz w:val="28"/>
          <w:szCs w:val="28"/>
          <w:rtl/>
        </w:rPr>
        <w:t xml:space="preserve">دعوات الراوندی: گفته است: خداوند به عزیر علیه السلام وحی فرمود: ای عزیر، آن گاه که در دام معصیت افتادی به کوچکی آن منگر بلکه به (بزرگی) کسی بنگر که در مقابل او مرتکب معصیت شده ای، و آن گاه که رزق من به تو بخشیده شد به اندکی آن منگر بلکه به(عظمت) کسی بنگر که آن را به تو بخشیده است، و آن گاه که بلا و مصیبت من بر تو نازل شد نزد مخلوقاتم شکایت نکن، آن گونه که من نیز هنگام صعود زشت کاریها و رسوائی های تو نزد فرشتگانم شکایت نمی کنم.</w:t>
      </w:r>
      <w:r>
        <w:rPr>
          <w:rStyle w:val="FootnoteReference"/>
        </w:rPr>
        <w:footnoteReference w:id="2264"/>
      </w:r>
    </w:p>
    <w:p>
      <w:pPr>
        <w:pStyle w:val="Heading3"/>
      </w:pPr>
      <w:bookmarkStart w:id="1566" w:name="_Toc1260"/>
      <w:r>
        <w:t>باب بیست و ششم: داستان یونس و پدر ایشان (متی)</w:t>
      </w:r>
      <w:bookmarkEnd w:id="1566"/>
    </w:p>
    <w:p>
      <w:pPr>
        <w:pStyle w:val="Heading4"/>
      </w:pPr>
      <w:bookmarkStart w:id="1567" w:name="_Toc1261"/>
      <w:r>
        <w:t>آیات</w:t>
      </w:r>
      <w:bookmarkEnd w:id="156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فلولا کانت قریة آمنت فنفعها إیمانها إلّا قوم یونس لمّا آمنوا کشفنا عنهم عذاب الخزی فی الحیوة الدنیا و متّعناهم إلی حین.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{هیچ شهری نبود که [ اهل آن] ایمان بیاورد و ایمانش به حال آن سود بخشد مگر قوم یونس که وقتی [در آخرین لحظه] ایمان آوردند عذاب رسوایی را در زندگی دنیا از آنان برطرف کریم و تا چندی آنان را برخوردار ساختیم.}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ذو النون إذ ذهب مغاضباً فظنّ أن لن نقدر علیه فنادی فی الظلمات أن لا إله إلّا أنت سبحانک إنّی کنت من الظالمین * فاستجبنا له و نجّیناه من الغمّ و کذلک نُنجی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ذوالنون (یونس) را یاد کن آن گاه که خشمگین رفت و پنداشت که ما هرگز بر او قدرتی نداریم تا در تاریکیها ندا سر داد که معبودی جز تو نیست، تو منزّهی به راستی که من از ستمکاران بودم، پس دعای او را برآورده کردیم و او را از اندوه رهاندیم و مؤمنان را نیز چنین نجات می 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یونس لمن المرسلین * إذ أبق إلی الفلک المشحون * فساهم فکان من المدحضین * فالتقمه الحوت و هو ملیم * فلولا أن کان من المسبّحین * للبث فی بطنه إلی یوم یبعثون * فنبذناه بالعراء و هو سقیم * و أنبتنا علیه شجرة من یقطین * و أرسلناه إلی ألف أو یزیدون * فآمنوا فمتّعناهم إلی حین.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34" w:name="pg13917_196978"/>
    <w:bookmarkEnd w:id="234"/>
    <w:p>
      <w:pPr>
        <w:pStyle w:val="BookText"/>
      </w:pPr>
      <w:r>
        <w:rPr>
          <w:rFonts w:ascii="Amiri" w:hAnsi="Amiri" w:eastAsia="Amiri" w:cs="Amiri"/>
          <w:lang w:bidi="ar-SA"/>
          <w:color w:val="111111"/>
          <w:sz w:val="28"/>
          <w:szCs w:val="28"/>
          <w:rtl/>
        </w:rPr>
        <w:t xml:space="preserve">الصافات: «وَ إِنَّ يُونُسَ لَمِنَ الْمُرْسَلِينَ* إِذْ أَبَقَ إِلَي الْفُلْكِ الْمَشْحُونِ* فَساهَمَ فَكانَ مِنَ الْمُدْحَضِينَ* فَالْتَقَمَهُ الْحُوتُ وَ هُوَ مُلِيمٌ* فَلَوْ لا أَنَّهُ كانَ مِنَ الْمُسَبِّحِينَ* لَلَبِثَ فِي بَطْنِهِ إِلي يَوْمِ يُبْعَثُونَ* فَنَبَذْناهُ بِالْعَراءِ وَ هُوَ سَقِيمٌ* وَ أَنْبَتْنا عَلَيْهِ شَجَرَةً مِنْ يَقْطِينٍ </w:t>
      </w:r>
      <w:r>
        <w:rPr>
          <w:rFonts w:ascii="Amiri" w:hAnsi="Amiri" w:eastAsia="Amiri" w:cs="Amiri"/>
          <w:lang w:bidi="ar-SA"/>
          <w:color w:val="111111"/>
          <w:sz w:val="28"/>
          <w:szCs w:val="28"/>
          <w:i w:val="1"/>
          <w:iCs w:val="1"/>
          <w:rtl/>
        </w:rPr>
        <w:t xml:space="preserve">وَ أَرْسَلْناهُ إِلي مِائَةِ أَلْفٍ أَوْ يَزِيدُونَ</w:t>
      </w:r>
      <w:r>
        <w:rPr>
          <w:rFonts w:ascii="Amiri" w:hAnsi="Amiri" w:eastAsia="Amiri" w:cs="Amiri"/>
          <w:lang w:bidi="ar-SA"/>
          <w:color w:val="111111"/>
          <w:sz w:val="28"/>
          <w:szCs w:val="28"/>
          <w:rtl/>
        </w:rPr>
        <w:t xml:space="preserve"> فَآمَنُوا فَمَتَّعْناهُمْ إِلي حِينٍ»(139 - 148)</w:t>
      </w:r>
    </w:p>
    <w:p>
      <w:pPr>
        <w:pStyle w:val="BookText"/>
      </w:pPr>
      <w:r>
        <w:rPr>
          <w:rFonts w:ascii="Amiri" w:hAnsi="Amiri" w:eastAsia="Amiri" w:cs="Amiri"/>
          <w:lang w:bidi="ar-SA"/>
          <w:color w:val="111111"/>
          <w:sz w:val="28"/>
          <w:szCs w:val="28"/>
          <w:rtl/>
        </w:rPr>
        <w:t xml:space="preserve">ن: «وَ لا تَكُنْ كَصاحِبِ الْحُوتِ إِذْ نادي وَ هُوَ مَكْظُومٌ* لَوْ لا أَنْ تَدارَكَهُ نِعْمَةٌ مِنْ رَبِّهِ لَنُبِذَ بِالْعَراءِ وَ هُوَ مَذْمُومٌ* فَاجْتَباهُ رَبُّهُ فَجَعَلَهُ مِنَ الصَّالِحِينَ»(48 - 50)</w:t>
      </w:r>
    </w:p>
    <w:p>
      <w:pPr>
        <w:pStyle w:val="Heading4"/>
      </w:pPr>
      <w:bookmarkStart w:id="1568" w:name="_Toc1262"/>
      <w:r>
        <w:t>تفسير</w:t>
      </w:r>
      <w:bookmarkEnd w:id="1568"/>
    </w:p>
    <w:p>
      <w:pPr>
        <w:pStyle w:val="BookText"/>
      </w:pPr>
      <w:r>
        <w:rPr>
          <w:rFonts w:ascii="Amiri" w:hAnsi="Amiri" w:eastAsia="Amiri" w:cs="Amiri"/>
          <w:lang w:bidi="ar-SA"/>
          <w:color w:val="111111"/>
          <w:sz w:val="28"/>
          <w:szCs w:val="28"/>
          <w:rtl/>
        </w:rPr>
        <w:t xml:space="preserve">وَ لا تَكُنْ كَصاحِبِ الْحُوتِ قال الطبرسي يعني يونس عليه السلام أي لا تكن مثله في استعجال عقاب قومه </w:t>
      </w:r>
      <w:r>
        <w:rPr>
          <w:rStyle w:val="FootnoteReference"/>
        </w:rPr>
        <w:footnoteReference w:id="2265"/>
      </w:r>
      <w:r>
        <w:rPr>
          <w:rFonts w:ascii="Amiri" w:hAnsi="Amiri" w:eastAsia="Amiri" w:cs="Amiri"/>
          <w:lang w:bidi="ar-SA"/>
          <w:color w:val="111111"/>
          <w:sz w:val="28"/>
          <w:szCs w:val="28"/>
          <w:rtl/>
        </w:rPr>
        <w:t xml:space="preserve">و لا تخرج من بين قومك قبل أن يأذن الله لك كما خرج </w:t>
      </w:r>
      <w:r>
        <w:rPr>
          <w:rStyle w:val="FootnoteReference"/>
        </w:rPr>
        <w:footnoteReference w:id="2266"/>
      </w:r>
      <w:r>
        <w:rPr>
          <w:rFonts w:ascii="Amiri" w:hAnsi="Amiri" w:eastAsia="Amiri" w:cs="Amiri"/>
          <w:lang w:bidi="ar-SA"/>
          <w:color w:val="111111"/>
          <w:sz w:val="28"/>
          <w:szCs w:val="28"/>
          <w:rtl/>
        </w:rPr>
        <w:t xml:space="preserve">إِذْ نادي وَ هُوَ مَكْظُومٌ أي دعا ربه في جوف الحوت و هو محبوس عن التصرف في الأمور و قيل مكظوم أي مختنق بالغم إذ لم يجد لغيظه شفاء لَوْ لا أَنْ تَدارَكَهُ نِعْمَةٌ مِنْ رَبِّهِ أي لو لا أن أدركته رحمة من ربه بإجابة دعائه و تخليصه من بطن الحوت لَنُبِذَ أي طرح بِالْعَراءِ أي بالفضاء وَ هُوَ مَذْمُومٌ قد أتي بما يلام عليه </w:t>
      </w:r>
      <w:r>
        <w:rPr>
          <w:rStyle w:val="FootnoteReference"/>
        </w:rPr>
        <w:footnoteReference w:id="2267"/>
      </w:r>
      <w:r>
        <w:rPr>
          <w:rFonts w:ascii="Amiri" w:hAnsi="Amiri" w:eastAsia="Amiri" w:cs="Amiri"/>
          <w:lang w:bidi="ar-SA"/>
          <w:color w:val="111111"/>
          <w:sz w:val="28"/>
          <w:szCs w:val="28"/>
          <w:rtl/>
        </w:rPr>
        <w:t xml:space="preserve">لكن الله تعالي تداركه بنعمة من عنده فنبذ بالعراء و هو غير مذموم </w:t>
      </w:r>
      <w:r>
        <w:rPr>
          <w:rStyle w:val="FootnoteReference"/>
        </w:rPr>
        <w:footnoteReference w:id="2268"/>
      </w:r>
      <w:r>
        <w:rPr>
          <w:rFonts w:ascii="Times New Roman" w:hAnsi="Times New Roman" w:eastAsia="Times New Roman" w:cs="Times New Roman"/>
          <w:lang w:val="en-US" w:bidi="en-US"/>
          <w:color w:val="111111"/>
          <w:sz w:val="28"/>
          <w:szCs w:val="28"/>
          <w:rtl/>
        </w:rPr>
        <w:t xml:space="preserve">.</w:t>
      </w:r>
    </w:p>
    <w:p>
      <w:pPr>
        <w:pStyle w:val="Heading4"/>
      </w:pPr>
      <w:bookmarkStart w:id="1569" w:name="_Toc1263"/>
      <w:r>
        <w:t>الأخبار</w:t>
      </w:r>
      <w:bookmarkEnd w:id="1569"/>
    </w:p>
    <w:p>
      <w:pPr>
        <w:pStyle w:val="Heading5"/>
      </w:pPr>
      <w:bookmarkStart w:id="1570" w:name="_Toc1264"/>
      <w:r>
        <w:t>«1»</w:t>
      </w:r>
      <w:bookmarkEnd w:id="1570"/>
    </w:p>
    <w:p>
      <w:pPr>
        <w:pStyle w:val="BookText"/>
      </w:pPr>
      <w:r>
        <w:rPr>
          <w:rFonts w:ascii="Amiri" w:hAnsi="Amiri" w:eastAsia="Amiri" w:cs="Amiri"/>
          <w:lang w:bidi="ar-SA"/>
          <w:color w:val="111111"/>
          <w:sz w:val="28"/>
          <w:szCs w:val="28"/>
          <w:rtl/>
        </w:rPr>
        <w:t xml:space="preserve">فس، تفسير القمي كَصاحِبِ الْحُوتِ يَعْنِي يُونُسَ عليه السلام لَمَّا دَعَا عَلَي قَوْمِهِ ثُمَّ ذَهَبَ مُغاضِباً لِلَّهِ وَ فِي رِوَايَةِ أَبِي الْجَارُودِ عَنْ أَبِي جَعْفَرٍ عليه السلام فِي قَوْلِهِ إِذْ نادي رَبَّهُ وَ هُوَ مَكْظُومٌ أَيْ مَغْمُومٌ وَ قَالَ عَلِيُّ بْنُ إِبْرَاهِيمَ فِي قَوْلِهِ لَوْ لا أَنْ تَدارَكَهُ نِعْمَةٌ مِنْ رَبِّهِ قَالَ النِّعْمَةُ الرَّحْمَةُ لَنُبِذَ بِالْعَراءِ قَالَ الْعَرَاءُ الْمَوْضِعُ الَّذِي لَا سَقْفَ لَهُ </w:t>
      </w:r>
      <w:r>
        <w:rPr>
          <w:rStyle w:val="FootnoteReference"/>
        </w:rPr>
        <w:footnoteReference w:id="2269"/>
      </w:r>
      <w:r>
        <w:rPr>
          <w:rFonts w:ascii="Times New Roman" w:hAnsi="Times New Roman" w:eastAsia="Times New Roman" w:cs="Times New Roman"/>
          <w:lang w:val="en-US" w:bidi="en-US"/>
          <w:color w:val="111111"/>
          <w:sz w:val="28"/>
          <w:szCs w:val="28"/>
          <w:rtl/>
        </w:rPr>
        <w:t xml:space="preserve">.</w:t>
      </w:r>
    </w:p>
    <w:p>
      <w:pPr>
        <w:pStyle w:val="Heading5"/>
      </w:pPr>
      <w:bookmarkStart w:id="1571" w:name="_Toc1265"/>
      <w:r>
        <w:t>«2»</w:t>
      </w:r>
      <w:bookmarkEnd w:id="1571"/>
    </w:p>
    <w:p>
      <w:pPr>
        <w:pStyle w:val="BookText"/>
      </w:pPr>
      <w:r>
        <w:rPr>
          <w:rFonts w:ascii="Amiri" w:hAnsi="Amiri" w:eastAsia="Amiri" w:cs="Amiri"/>
          <w:lang w:bidi="ar-SA"/>
          <w:color w:val="111111"/>
          <w:sz w:val="28"/>
          <w:szCs w:val="28"/>
          <w:rtl/>
        </w:rPr>
        <w:t xml:space="preserve">فس، تفسير القمي أَبِي عَنِ ابْنِ أَبِي عُمَيْرٍ عَنْ جَمِيلٍ قَالَ: قَالَ لِي أَبُو عَبْدِ اللَّهِ عليه السلام مَا رَدَّ اللَّهُ الْعَذَابَ إِلَّا عَنْ قَوْمِ يُونُسَ وَ كَانَ يُونُسُ يَدْعُوهُمْ إِلَي الْإِسْلَامِ فَيَأْبَوْنَ ذَلِكَ فَهَمَ</w:t>
      </w:r>
    </w:p>
    <w:p>
      <w:pPr>
        <w:pStyle w:val="BookText"/>
      </w:pPr>
      <w:r>
        <w:rPr>
          <w:rFonts w:ascii="IRNazanin" w:hAnsi="IRNazanin" w:eastAsia="IRNazanin" w:cs="IRNazanin"/>
          <w:lang w:bidi="fa-IR"/>
          <w:color w:val="111111"/>
          <w:sz w:val="28"/>
          <w:szCs w:val="28"/>
          <w:rtl/>
        </w:rPr>
        <w:t xml:space="preserve">{و در حقیقت یونس در زمره فرستادگان بود، آن گاه که به سوی کشتی پُر بگریخت. پس [ سرنشینان] با هم قرعه انداختند و [ یونس] از بازندگان بود، [ او را به دریا افکندند] و عنبر ماهی او را بلعید در حالی که او نکوهش گر خویش بود، و اگر در زمره تسبیح کنندگان نبود قطعاً تا روزی که برانگیخته می شد در شکم آن [ماهی] می ماند، پس او را در حالی که ناخوش بود به زمین خشکی افکندیم، و بر بالای [سر] او درختی از کدو روباندیم، و او را به سوی یکصد هزار [نفر از ساکنان نینوا] یا بیشتر روانه کردیم، پس ایمان آوردند و تا چندی برخوردارشان کردیم.}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تکن کصاحب الحوت إذ نادی و هو مکظوم * لولا أن تدارکه نعمة من ربّه لنبذ بالعراء و هو مذموم * فاجتباه ربّه فجعله من الصالحین.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مانند همدم ماهی(یونس) مباش آن گاه که اندوه زده ندا سر داد، اگر لطفی از جانب پروردگارش او را در نمی یافت قطعاً نکوهش شده بر زمین خشک انداخته می شد، پس پروردگارش وی را برگزید و از شایستگانش گردانید.}</w:t>
      </w:r>
    </w:p>
    <w:p>
      <w:pPr>
        <w:pStyle w:val="Heading4"/>
      </w:pPr>
      <w:bookmarkStart w:id="1572" w:name="_Toc1266"/>
      <w:r>
        <w:t>تفسیر</w:t>
      </w:r>
      <w:bookmarkEnd w:id="1572"/>
    </w:p>
    <w:p>
      <w:pPr>
        <w:pStyle w:val="BookText"/>
      </w:pPr>
      <w:r>
        <w:rPr>
          <w:rFonts w:ascii="IRNazanin" w:hAnsi="IRNazanin" w:eastAsia="IRNazanin" w:cs="IRNazanin"/>
          <w:lang w:bidi="fa-IR"/>
          <w:color w:val="111111"/>
          <w:sz w:val="28"/>
          <w:szCs w:val="28"/>
          <w:rtl/>
        </w:rPr>
        <w:t xml:space="preserve">طبرسی گفته است: منظور از (صاحب الحوت) در آیه «و لا تکن کصاحب الحوت»، یونس علیه السلام می باشد یعنی: در استعجال عذاب برای قومش مانند او نباش و قبل از آنکه خداوند به تو اجازه دهد از میان قوم خویش خارج نشو آن گونه که او خارج شد، «إذ نادی و هو مکظوم» یعنی: پروردگارش را در شکم ماهی فرا خواند حال آنکه از دخل و تصرّف در امور باز داشته شده بود؛ و گفته شده (مکظوم) یعنی: کسی که آکنده از غم و اندوه شده است تا جایی که برای خشمش هیچ چاره ای نمی یابد، «لولا أن تدارکه نعمة مِن ربّه» یعنی: اگر رحمت پروردگارش او را با اجابت دعا و نجات بخشیدنش از شکم ماهی در نمی یافت، «نُبِذ» یعنی: افکنده شد، «بالعراء» یعنی: در هوا (فضای باز و بدون درخت و ساختمان)، «و هو مذموم» یعنی: کاری انجام داد که به خاطر آن سرزنش می شد، ولی خداوند متعال با نعمتی از جانب خویش او را دریافت پس در هوا انداخته شد در حالی که نکوهش شده نبود.</w:t>
      </w:r>
      <w:r>
        <w:rPr>
          <w:rStyle w:val="FootnoteReference"/>
        </w:rPr>
        <w:footnoteReference w:id="2270"/>
      </w:r>
    </w:p>
    <w:p>
      <w:pPr>
        <w:pStyle w:val="Heading4"/>
      </w:pPr>
      <w:bookmarkStart w:id="1573" w:name="_Toc1267"/>
      <w:r>
        <w:t>روایات</w:t>
      </w:r>
      <w:bookmarkEnd w:id="1573"/>
    </w:p>
    <w:p>
      <w:pPr>
        <w:pStyle w:val="Heading5"/>
      </w:pPr>
      <w:bookmarkStart w:id="1574" w:name="_Toc1268"/>
      <w:r>
        <w:t>روایت 1</w:t>
      </w:r>
      <w:bookmarkEnd w:id="1574"/>
    </w:p>
    <w:p>
      <w:pPr>
        <w:pStyle w:val="BookText"/>
      </w:pPr>
      <w:r>
        <w:rPr>
          <w:rFonts w:ascii="IRNazanin" w:hAnsi="IRNazanin" w:eastAsia="IRNazanin" w:cs="IRNazanin"/>
          <w:lang w:bidi="fa-IR"/>
          <w:color w:val="111111"/>
          <w:sz w:val="28"/>
          <w:szCs w:val="28"/>
          <w:rtl/>
        </w:rPr>
        <w:t xml:space="preserve">تفسیر علی بن ابراهیم: «کصاحب الحوت» یعنی: یونس علیه السلام آن گاه که خداوند را علیه قومش فرا خواند، سپس در حالی که به خاطر خداوند خشم و کینه به دل گرفته بود رفت؛ در روایت أبوالجارود از امام باقر علیه السلام در تفسیر آیه «إذی نادی ربّه و هو مکظوم» نقل شده که (مکظوم) یعنی: غم زده و اندوهگین؛ علی بن ابراهیم در مورد این سخن خداوند «لولا أن تدارکه نعمةٌ من ربّه» گفته است: (النعمة) یعنی: رحمت، هم چنین گفته است: منظور از (العراء) در فرموده «لنُبِذ بالعراء» مکانی است که دارای سقف و سرپوش نباشد.</w:t>
      </w:r>
      <w:r>
        <w:rPr>
          <w:rStyle w:val="FootnoteReference"/>
        </w:rPr>
        <w:footnoteReference w:id="2271"/>
      </w:r>
    </w:p>
    <w:p>
      <w:pPr>
        <w:pStyle w:val="Heading5"/>
      </w:pPr>
      <w:bookmarkStart w:id="1575" w:name="_Toc1269"/>
      <w:r>
        <w:t>روایت 2</w:t>
      </w:r>
      <w:bookmarkEnd w:id="1575"/>
    </w:p>
    <w:p>
      <w:pPr>
        <w:pStyle w:val="BookText"/>
      </w:pPr>
      <w:r>
        <w:rPr>
          <w:rFonts w:ascii="IRNazanin" w:hAnsi="IRNazanin" w:eastAsia="IRNazanin" w:cs="IRNazanin"/>
          <w:lang w:bidi="fa-IR"/>
          <w:color w:val="111111"/>
          <w:sz w:val="28"/>
          <w:szCs w:val="28"/>
          <w:rtl/>
        </w:rPr>
        <w:t xml:space="preserve">تفسیر علی بن ابراهیم: از جمیل روایت شده که امام صادق علیه السلام به او فرمود: خداوند عذاب را جز از قوم یونس باز نگرداند، یونس ایشان را به تسلیم شدن در برابر اوامر خداوند دعوت می کرد و آنان سر باز می زدند،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يَدْعُوَ عَلَيْهِمْ وَ كَانَ فِيهِمْ رَجُلَانِ عَابِدٌ وَ عَالِمٌ وَ كَانَ اسْمُ أَحَدِهِمَا مَلِيخَا </w:t>
      </w:r>
      <w:r>
        <w:rPr>
          <w:rStyle w:val="FootnoteReference"/>
        </w:rPr>
        <w:footnoteReference w:id="2272"/>
      </w:r>
      <w:r>
        <w:rPr>
          <w:rFonts w:ascii="Amiri" w:hAnsi="Amiri" w:eastAsia="Amiri" w:cs="Amiri"/>
          <w:lang w:bidi="ar-SA"/>
          <w:color w:val="111111"/>
          <w:sz w:val="28"/>
          <w:szCs w:val="28"/>
          <w:rtl/>
        </w:rPr>
        <w:t xml:space="preserve">وَ الْآخَرُ اسْمُهُ رُوبِيلُ فَكَانَ الْعَابِدُ يُشِيرُ عَلَي يُونُسَ بِالدُّعَاءِ عَلَيْهِمْ وَ كَانَ الْعَالِمُ يَنْهَاهُ وَ يَقُولُ لَا تَدْعُ عَلَيْهِمْ فَإِنَّ اللَّهَ يَسْتَجِيبُ لَكَ وَ لَا يُحِبُّ هَلَاكَ عِبَادِهِ فَقَبِلَ قَوْلَ الْعَابِدِ وَ لَمْ يَقْبَلْ مِنَ الْعَالِمِ فَدَعَا عَلَيْهِمْ فَأَوْحَي اللَّهُ إِلَيْهِ يَأْتِيهِمُ الْعَذَابُ فِي سَنَةِ كَذَا وَ كَذَا فِي شَهْرِ كَذَا وَ كَذَا فِي يَوْمِ كَذَا وَ كَذَا فَلَمَّا قَرُبَ الْوَقْتُ خَرَجَ يُونُسُ مِنْ بَيْنِهِمْ مَعَ الْعَابِدِ وَ بَقِيَ الْعَالِمُ فِيهَا فَلَمَّا كَانَ فِي ذَلِكَ الْيَوْمِ نَزَلَ الْعَذَابُ فَقَالَ الْعَالِمُ لَهُمْ يَا قَوْمِ افْزَعُوا إِلَي اللَّهِ فَلَعَلَّهُ يَرْحَمُكُمْ وَ يَرُدُّ الْعَذَابَ عَنْكُمْ </w:t>
      </w:r>
      <w:r>
        <w:rPr>
          <w:rStyle w:val="FootnoteReference"/>
        </w:rPr>
        <w:footnoteReference w:id="2273"/>
      </w:r>
      <w:r>
        <w:rPr>
          <w:rFonts w:ascii="Amiri" w:hAnsi="Amiri" w:eastAsia="Amiri" w:cs="Amiri"/>
          <w:lang w:bidi="ar-SA"/>
          <w:color w:val="111111"/>
          <w:sz w:val="28"/>
          <w:szCs w:val="28"/>
          <w:rtl/>
        </w:rPr>
        <w:t xml:space="preserve">فَقَالُوا كَيْفَ نَصْنَعُ قَالَ اجْتَمِعُوا وَ اخْرُجُوا إِلَي الْمَفَازَةِ وَ فَرِّقُوا بَيْنَ النِّسَاءِ وَ الْأَوْلَادِ وَ بَيْنَ الْإِبِلِ وَ أَوْلَادِهَا وَ بَيْنَ الْبَقَرِ وَ أَوْلَادِهَا وَ بَيْنَ الْغَنَمِ وَ أَوْلَادِهَا ثُمَّ ابْكُوا وَ ادْعُوا فَذَهَبُوا وَ فَعَلُوا ذَلِكَ وَ ضَجُّوا وَ بَكَوْا فَرَحِمَهُمُ اللَّهُ وَ صَرَفَ عَنْهُمُ الْعَذَابَ وَ فَرَّقَ الْعَذَابَ عَلَي الْجِبَالِ وَ قَدْ كَانَ نَزَلَ وَ قَرُبَ مِنْهُمْ فَأَقْبَلَ يُونُسُ يَنْظُرُ </w:t>
      </w:r>
      <w:r>
        <w:rPr>
          <w:rStyle w:val="FootnoteReference"/>
        </w:rPr>
        <w:footnoteReference w:id="2274"/>
      </w:r>
      <w:r>
        <w:rPr>
          <w:rFonts w:ascii="Amiri" w:hAnsi="Amiri" w:eastAsia="Amiri" w:cs="Amiri"/>
          <w:lang w:bidi="ar-SA"/>
          <w:color w:val="111111"/>
          <w:sz w:val="28"/>
          <w:szCs w:val="28"/>
          <w:rtl/>
        </w:rPr>
        <w:t xml:space="preserve">كَيْفَ أَهْلَكَهُمُ اللَّهُ فَرَأَي الزَّارِعُونَ يَزْرَعُونَ فِي أَرْضِهِمْ قَالَ لَهُمْ مَا فَعَلَ قَوْمُ يُونُسَ فَقَالُوا لَهُ وَ لَمْ يَعْرِفُوهُ إِنَّ يُونُسَ دَعَا عَلَيْهِمْ فَاسْتَجَابَ اللَّهُ لَهُ وَ نَزَلَ الْعَذَابُ عَلَيْهِمْ فَاجْتَمَعُوا وَ بَكَوْا فَدَعَوْا فَرَحِمَهُمُ اللَّهُ وَ صَرَفَ ذَلِكَ عَنْهُمْ وَ فَرَّقَ الْعَذَابَ عَلَي الْجِبَالِ فَهُمْ إِذاً يَطْلُبُونَ يُونُسَ لِيُؤْمِنُوا بِهِ فَغَضِبَ يُونُسُ وَ مَرَّ عَلَي وَجْهِهِ مُغَاضِباً بِهِ </w:t>
      </w:r>
      <w:r>
        <w:rPr>
          <w:rStyle w:val="FootnoteReference"/>
        </w:rPr>
        <w:footnoteReference w:id="2275"/>
      </w:r>
      <w:r>
        <w:rPr>
          <w:rFonts w:ascii="Amiri" w:hAnsi="Amiri" w:eastAsia="Amiri" w:cs="Amiri"/>
          <w:lang w:bidi="ar-SA"/>
          <w:color w:val="111111"/>
          <w:sz w:val="28"/>
          <w:szCs w:val="28"/>
          <w:rtl/>
        </w:rPr>
        <w:t xml:space="preserve">كَمَا حَكَي اللَّهُ حَتَّي انْتَهَي إِلَي سَاحِلِ الْبَحْرِ فَإِذَا سَفِينَةٌ قَدْ شُحِنَتْ </w:t>
      </w:r>
      <w:r>
        <w:rPr>
          <w:rStyle w:val="FootnoteReference"/>
        </w:rPr>
        <w:footnoteReference w:id="2276"/>
      </w:r>
      <w:r>
        <w:rPr>
          <w:rFonts w:ascii="Amiri" w:hAnsi="Amiri" w:eastAsia="Amiri" w:cs="Amiri"/>
          <w:lang w:bidi="ar-SA"/>
          <w:color w:val="111111"/>
          <w:sz w:val="28"/>
          <w:szCs w:val="28"/>
          <w:rtl/>
        </w:rPr>
        <w:t xml:space="preserve">وَ أَرَادُوا أَنْ يَدْفَعُوهَا فَسَأَلَهُمْ يُونُسُ أَنْ يَحْمِلُوهُ فَحَمَلُوهُ فَلَمَّا تَوَسَّطُوا الْبَحْرَ بَعَثَ اللَّهُ حُوتاً عَظِيماً فَحَبَسَ عَلَيْهِمُ السَّفِينَةَ مِنْ قُدَّامِهَا فَنَظَرَ إِلَيْهِ يُونُسُ فَفَزِعَ مِنْهُ وَ صَارَ </w:t>
      </w:r>
      <w:r>
        <w:rPr>
          <w:rStyle w:val="FootnoteReference"/>
        </w:rPr>
        <w:footnoteReference w:id="2277"/>
      </w:r>
      <w:r>
        <w:rPr>
          <w:rFonts w:ascii="Amiri" w:hAnsi="Amiri" w:eastAsia="Amiri" w:cs="Amiri"/>
          <w:lang w:bidi="ar-SA"/>
          <w:color w:val="111111"/>
          <w:sz w:val="28"/>
          <w:szCs w:val="28"/>
          <w:rtl/>
        </w:rPr>
        <w:t xml:space="preserve">إِلَي مُؤَخَّرِ السَّفِينَةِ فَدَارَ إِلَيْهِ الْحُوتُ </w:t>
      </w:r>
      <w:r>
        <w:rPr>
          <w:rStyle w:val="FootnoteReference"/>
        </w:rPr>
        <w:footnoteReference w:id="2278"/>
      </w:r>
      <w:r>
        <w:rPr>
          <w:rFonts w:ascii="Amiri" w:hAnsi="Amiri" w:eastAsia="Amiri" w:cs="Amiri"/>
          <w:lang w:bidi="ar-SA"/>
          <w:color w:val="111111"/>
          <w:sz w:val="28"/>
          <w:szCs w:val="28"/>
          <w:rtl/>
        </w:rPr>
        <w:t xml:space="preserve">وَ فَتَحَ فَاهُ فَخَرَجَ </w:t>
      </w:r>
      <w:r>
        <w:rPr>
          <w:rStyle w:val="FootnoteReference"/>
        </w:rPr>
        <w:footnoteReference w:id="2279"/>
      </w:r>
      <w:r>
        <w:rPr>
          <w:rFonts w:ascii="Amiri" w:hAnsi="Amiri" w:eastAsia="Amiri" w:cs="Amiri"/>
          <w:lang w:bidi="ar-SA"/>
          <w:color w:val="111111"/>
          <w:sz w:val="28"/>
          <w:szCs w:val="28"/>
          <w:rtl/>
        </w:rPr>
        <w:t xml:space="preserve">أَهْلُ السَّفِينَةِ فَقَالُوا فِينَا عَاصٍ فَتَسَاهَمُوا</w:t>
      </w:r>
    </w:p>
    <w:p>
      <w:pPr>
        <w:pStyle w:val="BookText"/>
      </w:pPr>
      <w:r>
        <w:rPr>
          <w:rFonts w:ascii="IRNazanin" w:hAnsi="IRNazanin" w:eastAsia="IRNazanin" w:cs="IRNazanin"/>
          <w:lang w:bidi="fa-IR"/>
          <w:color w:val="111111"/>
          <w:sz w:val="28"/>
          <w:szCs w:val="28"/>
          <w:rtl/>
        </w:rPr>
        <w:t xml:space="preserve">پس قصد کرد که علیه آنان دست به دعا بردارد و این در حالی بود که در میان ایشان دو مرد وجود داشتند که یکی عابد و دیگری عالم بود، و اسم یکی از آنها (ملیخا) و اسم دیگری (روبیل) بود، پس مرد عابد از یونس می خواست که علیه آنان دست به دعا بردارد و مرد عالم او را از این کار نهی می کرد و می گفت: بر علیه آنان به درگاه خداوند دعا نکن چرا که او دعایت را اجابت نمی کند و هلاک شدن بندگانش را دوست ندارد؛ پس یونس سخن عابد را پذیرفت و دلایل عالم را نپذیرفت و علیه قوم خویش دست به دعا برداشت، آن گاه خداوند به او وحی فرمود: عذاب در فلان و فلان سال، فلان و فلان ماه و فلان و فلان روز بر آنان نازل می شود، هنگامی که زمان نزول عذاب نزدیک شد یونس همراه با مرد عابد از میان قومش خارج شد و مرد عالم در میان آنها باقی ماند، پس آن گاه که در آن روز عذاب نازل شد مرد عالم به قومش گفت: ای قوم، به خداوند پناه ببرید و از او کمک بخواهید شاید به شما رحم کند و عذاب را از شما باز گرداند، گفتند: چگونه عمل کنیم؟ گفت: گِرد هم آیید و به سوی بیابان خارج شوید و بین زنان و فرزندان، شتران و بچه شتران، گاوها و گوساله ها و گوسفندان و برّه ها فاصله بیاندازید، سپس گریه و زاری کنید و خداوند را بخوانید؛ بنابراین آن قوم رفتند و چنان کردند و از ترس، داد و فریاد سر دادند و گریستند، پس خداوند به ایشان رحم نمود و عذاب را از آنان باز گرداند و آن را بر کوهها نازل فرمود حال آنکه نازل شده و به آنان نزدیک شده بود، سپس یونس آمد تا ببیند خداوند چگونه قومش را هلاک گردانده است پس کشاورزان را مشاهده کرد که در روی زمین هایشان در حال کشاورزی هستند، به آنان گفت: قوم یونس چه کاری انجام دادند؟ در حالی که یونس را نمی شناختند به او گفتند: همانا یونس علیه آنان دعا کرد و خداوند دعایش را اجابت و عذاب را بر ایشان نازل فرمود پس جمع شدند و گریستند و خداوند را به فریاد خواندند و خداوند به ایشان رحم نمود و عذاب را از آنان باز گرداند و آن را بر کوهها نازل فرمود، و ایشان اکنون در طلب یونس هستند تا به او ایمان بیاورند؛ آن گاه یونس خشمگین شد و آن گونه که خداوند حکایت می کند از سر خشم چهره برتافت و از آن محل رفت تا اینکه به ساحل دریا رسید و از قضا کشتی ای پُر شده بود و می خواستند آن را به دریا بیاندازند، پس یونس از آنان خواست که او را نیز با خود ببرند، هنگامی که به وسط دریا رسیدند خداوند ماهی بزرگی را مأمور کرد و جلو حرکت کشتی را از جهت مقابل گرفت، یونس به ماهی نگاه کرد و از آن ترسید و به قسمت انتهای کشتی فرار کرد پس ماهی به سوی او چرخید و دهانش را باز کرد، ساکنان کشتی به ستوه آمدند و گفتند: در میان ما شخص گناه کاری وجود دارد، پس قرعه کشی کردند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سَهْمُ يُونُسَ وَ هُوَ قَوْلُ اللَّهِ عَزَّ وَ جَلَّ فَساهَمَ فَكانَ مِنَ الْمُدْحَضِينَ فَأَخْرَجُوهُ فَأَلْقَوْهُ فِي الْبَحْرِ فَالْتَقَمَهُ الْحُوتُ وَ مَرَّ بِهِ فِي الْمَاءِ.</w:t>
      </w:r>
    </w:p>
    <w:p>
      <w:pPr>
        <w:pStyle w:val="BookText"/>
      </w:pPr>
      <w:r>
        <w:rPr>
          <w:rFonts w:ascii="Amiri" w:hAnsi="Amiri" w:eastAsia="Amiri" w:cs="Amiri"/>
          <w:lang w:bidi="ar-SA"/>
          <w:color w:val="111111"/>
          <w:sz w:val="28"/>
          <w:szCs w:val="28"/>
          <w:rtl/>
        </w:rPr>
        <w:t xml:space="preserve">وَ قَدْ سَأَلَ بَعْضُ الْيَهُودِ أَمِيرَ الْمُؤْمِنِينَ عليه السلام عَنْ سِجْنٍ طَافَ أَقْطَارَ الْأَرْضِ بِصَاحِبِهِ فَقَالَ يَا يَهُودِيُّ أَمَّا السِّجْنُ الَّذِي طَافَ الْأَرْضَ بِصَاحِبِهِ فَإِنَّهُ الْحُوتُ الَّذِي حَبَسَ يُونُسَ فِي بَطْنِهِ فَدَخَلَ فِي بَحْرِ الْقُلْزُمِ ثُمَّ خَرَجَ إِلَي بَحْرِ مِصْرَ ثُمَّ دَخَلَ إِلَي بَحْرِ طَبَرِسْتَانَ ثُمَّ خَرَجَ فِي دِجْلَةَ الْغَوْرَاءِ </w:t>
      </w:r>
      <w:r>
        <w:rPr>
          <w:rStyle w:val="FootnoteReference"/>
        </w:rPr>
        <w:footnoteReference w:id="2280"/>
      </w:r>
      <w:r>
        <w:rPr>
          <w:rFonts w:ascii="Amiri" w:hAnsi="Amiri" w:eastAsia="Amiri" w:cs="Amiri"/>
          <w:lang w:bidi="ar-SA"/>
          <w:color w:val="111111"/>
          <w:sz w:val="28"/>
          <w:szCs w:val="28"/>
          <w:rtl/>
        </w:rPr>
        <w:t xml:space="preserve">قَالَ ثُمَّ مَرَّتْ بِهِ تَحْتَ الْأَرْضِ حَتَّي لَحِقَتْ بِقَارُونَ وَ كَانَ قَارُونُ هَلَكَ فِي أَيَّامِ مُوسَي عليه السلام وَ وَكَّلَ اللَّهُ بِهِ مَلَكاً يدخل (يُدْخِلُهُ) فِي الْأَرْضِ كُلَّ يَوْمٍ قَامَةَ رَجُلٍ وَ كَانَ يُونُسُ فِي بَطْنِ الْحُوتِ يُسَبِّحُ اللَّهَ وَ يَسْتَغْفِرُهُ فَسَمِعَ قَارُونُ صَوْتَهُ فَقَالَ لِلْمَلَكِ الْمُوَكَّلِ بِهِ أَنْظِرْنِي فَإِنِّي أَسْمَعُ كَلَامَ آدَمِيٍّ فَأَوْحَي اللَّهُ إِلَي الْمَلَكِ الْمُوَكَّلِ بِهِ أَنْظِرْهُ فَأَنْظَرَهُ ثُمَّ قَالَ قَارُونُ مَنْ أَنْتَ قَالَ يُونُسُ أَنَا الْمُذْنِبُ الْخَاطِئُ يُونُسُ بْنُ مَتَّي قَالَ فَمَا فَعَلَ الشَّدِيدُ الْغَضِبُ </w:t>
      </w:r>
      <w:r>
        <w:rPr>
          <w:rStyle w:val="FootnoteReference"/>
        </w:rPr>
        <w:footnoteReference w:id="2281"/>
      </w:r>
      <w:r>
        <w:rPr>
          <w:rFonts w:ascii="Amiri" w:hAnsi="Amiri" w:eastAsia="Amiri" w:cs="Amiri"/>
          <w:lang w:bidi="ar-SA"/>
          <w:color w:val="111111"/>
          <w:sz w:val="28"/>
          <w:szCs w:val="28"/>
          <w:rtl/>
        </w:rPr>
        <w:t xml:space="preserve">لِلَّهِ مُوسَي بْنُ عِمْرَانَ قَالَ هَيْهَاتَ هَلَكَ قَالَ فَمَا فَعَلَ الرَّءُوفُ الرَّحِيمُ عَلَي قَوْمِهِ هَارُونُ بْنُ عِمْرَانَ قَالَ هَلَكَ قَالَ فَمَا فَعَلَتْ كُلْثُمُ بِنْتُ عِمْرَانَ الَّتِي كَانَتْ سُمِّيَتْ لِي قَالَ هَيْهَاتَ مَا بَقِيَ مِنْ آلِ عِمْرَانَ أَحَدٌ فَقَالَ قَارُونُ وَا أَسَفَاهْ عَلَي آلِ عِمْرَانَ فَشَكَرَ اللَّهُ لَهُ ذَلِكَ فَأَمَرَ اللَّهُ الْمَلَكَ الْمُوَكَّلَ بِهِ أَنْ يَرْفَعَ عَنْهُ الْعَذَابَ أَيَّامَ الدُّنْيَا فَرَفَعَ عَنْهُ فَلَمَّا رَأَي يُونُسُ ذَلِكَ نَادَي فِي الظُّلُماتِ أَنْ لا إِلهَ إِلَّا أَنْتَ سُبْحانَكَ إِنِّي كُنْتُ مِنَ الظَّالِمِينَ فَاسْتَجَابَ اللَّهُ لَهُ وَ أَمَرَ الْحُوتَ فَلَفَظَهُ عَلَي سَاحِلِ الْبَحْرِ وَ قَدْ ذَهَبَ جِلْدُهُ وَ لَحْمُهُ وَ أَنْبَتَ اللَّهُ عَلَيْهِ شَجَرَةً مِنْ يَقْطِينٍ وَ هِيَ الدُّبَّاءُ فَأَظَلَّتْهُ مِنَ الشَّمْسِ فَسَكَنَ </w:t>
      </w:r>
      <w:r>
        <w:rPr>
          <w:rStyle w:val="FootnoteReference"/>
        </w:rPr>
        <w:footnoteReference w:id="2282"/>
      </w:r>
      <w:r>
        <w:rPr>
          <w:rFonts w:ascii="Amiri" w:hAnsi="Amiri" w:eastAsia="Amiri" w:cs="Amiri"/>
          <w:lang w:bidi="ar-SA"/>
          <w:color w:val="111111"/>
          <w:sz w:val="28"/>
          <w:szCs w:val="28"/>
          <w:rtl/>
        </w:rPr>
        <w:t xml:space="preserve">ثُمَّ أَمَرَ اللَّهُ الشَّجَرَةَ فَتَنَحَّتْ عَنْهُ وَ وَقَعَتِ الشَّمْسُ عَلَيْهِ فَجَزِعَ فَأَوْحَي اللَّهُ إِلَيْهِ يَا يُونُسُ لَمْ تَرْحَمْ مِائَةَ أَلْفٍ أَوْ يَزِيدُونَ وَ أَنْتَ تَجْزَعُ مِنْ أَلَمِ سَاعَةٍ فَقَالَ يَا رَبِّ عَفْوَكَ عَفْوَكَ فَرَدَّ اللَّهُ بَدَنَهُ </w:t>
      </w:r>
      <w:r>
        <w:rPr>
          <w:rStyle w:val="FootnoteReference"/>
        </w:rPr>
        <w:footnoteReference w:id="2283"/>
      </w:r>
      <w:r>
        <w:rPr>
          <w:rFonts w:ascii="Amiri" w:hAnsi="Amiri" w:eastAsia="Amiri" w:cs="Amiri"/>
          <w:lang w:bidi="ar-SA"/>
          <w:color w:val="111111"/>
          <w:sz w:val="28"/>
          <w:szCs w:val="28"/>
          <w:rtl/>
        </w:rPr>
        <w:t xml:space="preserve">وَ رَجَعَ إِلَي قَوْمِهِ وَ آمَنُوا بِهِ وَ هُوَ قَوْلُهُ فَلَوْ لا كانَتْ قَرْيَةٌ آمَنَتْ فَنَفَعَها إِيمانُها</w:t>
      </w:r>
    </w:p>
    <w:p>
      <w:pPr>
        <w:pStyle w:val="BookText"/>
      </w:pPr>
      <w:r>
        <w:rPr>
          <w:rFonts w:ascii="IRNazanin" w:hAnsi="IRNazanin" w:eastAsia="IRNazanin" w:cs="IRNazanin"/>
          <w:lang w:bidi="fa-IR"/>
          <w:color w:val="111111"/>
          <w:sz w:val="28"/>
          <w:szCs w:val="28"/>
          <w:rtl/>
        </w:rPr>
        <w:t xml:space="preserve">و قرعه به اسم یونس در آمد، و این مصداق فرموده خداوند متعال است که «فساهم فکان من المدحضین»{پس سرنشینان با هم قرعه انداختند و یونس از بازندگان بود}، بنابراین او را خارج کرده و به دریا انداختند پس ماهی او را بلعید و با خود به داخل آب برد.</w:t>
      </w:r>
    </w:p>
    <w:p>
      <w:pPr>
        <w:pStyle w:val="BookText"/>
      </w:pPr>
      <w:r>
        <w:rPr>
          <w:rFonts w:ascii="IRNazanin" w:hAnsi="IRNazanin" w:eastAsia="IRNazanin" w:cs="IRNazanin"/>
          <w:lang w:bidi="fa-IR"/>
          <w:color w:val="111111"/>
          <w:sz w:val="28"/>
          <w:szCs w:val="28"/>
          <w:rtl/>
        </w:rPr>
        <w:t xml:space="preserve">یکی از یهودیان از امیر مؤمنان علی علیه السلام درباره زندانی پرسید که صاحب خویش را در نواحی مختلف زمین به گردش در آورد، امام در پاسخ فرمود: ای یهودی، زندانی که صاحب خویش را در نقاط مختلف زمین به گردش در آورد همان ماهی ای بود که یونس را در شکم خود محبوس نگاه داشت، پس به دریای قلزم وارد شد و به سوی دریای مصر خارج شد، آن گاه وارد دریای طبرستان شد و از دجلة العوراء (رودخانۀ دجله) سر برآورد، سپس آن ماهی یونس را به زیر زمین برد تا اینکه به قارون رسید، قارون در دوران موسی علیه السلام به هلاکت رسیده بود و خداوند سرپرستی مُلکی را به او سپرده بود که هر روز به اندازه قامت مردی در زمین فرو می رود، این در حالی بود که یونس در شکم ماهی تسبیح خداوند می گفت و از او طلب بخشش می کرد، پس قارون صدای او را شنید و به فرشته ای که بر او گمارده شده بود گفت: مرا مهلت ده چرا که صدای آدمی را می شنوم؛ و خداوند به فرشته ای که بر او گمارده شده بود وحی فرمود: او را مهلت ده، پس فرشته مهلتش داد، سپس قارون پرسید: تو کیستی؟ یونس گفت: من، گناهکارِ خطا کار یونس پسر متی هستم، قارون پرسید: موسی بن عمران، آنکه به خاطر خداوند شدید و خشمگین بود، چه کرد؟ یونس گفت: دریغا که از دنیا رفت، قارون پرسید: هارون بن عمران، آنکه بر قومش رئوف و مهربان بود، چه کرد؟ یونس گفت: وفات نمود، قارون پرسید: کلثم دختر عمران که به اسم من بود (همسرم بود) چه کرد؟ یونس گفت: دریغا که هیچ یک از خاندان عمران باقی نمانده است، آن گاه قارون گفت: افسوس و حسرت بر خاندان عمران! سپس خداوند را به خاطر این مهلت شکر کرد، پس خداوند به فرشته گمارده شده بر قارون دستور داد که عذابش را در ایّام باقیمانده از دنیا (و تا برپایی قیامت) از او بردارد و عذاب از قارون برداشته شد؛ هنگامی که یونس این صحنه را مشاهده کرد در دل تاریکی ها ندا سر داد که «أن لا إله إلّا أنت سبحانک إنّی کنتُ من الظالمین»{ هیچ معبودی جز تو نیست، تو منزّهی به راستی که من از ستمکاران بودم} پس خداوند ندای او را اجابت فرمود و به ماهی دستور داد و او را در ساحل دریا و در حالی که پوست و گوشتش از بین رفته بود از دهانش خارج کرد، سپس خداوند درختی از جنس کدو را بر بالای سر یونس رویانید، پس آن درخت او را از نور خورشید در امان نگاه داشت و آرامش یافت و استراحت کرد، آن گاه خداوند امر فرمود و درخت از بالای سرش کناره گرفت و خورشید بر او تابید، پس یونس شروع به جزع و فزع و بی تابی کرد، خداوند به او وحی فرمود: ای یونس، به صد هزار نفر و یا بیشتر رحم نکردی و اکنون در برابر درد یک ساعت تاب نمی آوری؟ یونس گفت: پروردگارا، مرا ببخش؛ پس خداوند جسم او را به صورت اولیّه خود باز گرداند و به سوی قومش باز گشت و به او ایمان آوردند، این امر مصداق فرموده خداوند است که: «فلولا کانت قریة آمنت فنفعها إیمانها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قَوْمَ يُونُسَ لَمَّا آمَنُوا كَشَفْنا عَنْهُمْ عَذابَ الْخِزْيِ فِي الْحَياةِ الدُّنْيا وَ مَتَّعْناهُمْ إِلي حِينٍ فَقَالُوا فَمَكَثَ يُونُسُ فِي بَطْنِ الْحُوتِ تِسْعَ سَاعَاتٍ ثُمَّ قَالَ اللَّهُ لِنَبِيِّهِ صلي الله عليه و آله وَ لَوْ شاءَ رَبُّكَ لَآمَنَ مَنْ فِي الْأَرْضِ كُلُّهُمْ جَمِيعاً أَ فَأَنْتَ تُكْرِهُ النَّاسَ حَتَّي يَكُونُوا مُؤْمِنِينَ يَعْنِي لَوْ شَاءَ اللَّهُ أَنْ يَجْبُرَ النَّاسَ كُلَّهُمْ عَلَي الْإِيمَانِ لَفَعَلَ.</w:t>
      </w:r>
    </w:p>
    <w:p>
      <w:pPr>
        <w:pStyle w:val="BookText"/>
      </w:pPr>
      <w:r>
        <w:rPr>
          <w:rFonts w:ascii="Amiri" w:hAnsi="Amiri" w:eastAsia="Amiri" w:cs="Amiri"/>
          <w:lang w:bidi="ar-SA"/>
          <w:color w:val="111111"/>
          <w:sz w:val="28"/>
          <w:szCs w:val="28"/>
          <w:rtl/>
        </w:rPr>
        <w:t xml:space="preserve">وَ فِي رِوَايَةِ أَبِي الْجَارُودِ عَنْ أَبِي جَعْفَرٍ عليه السلام قَالَ: لَبِثَ يُونُسُ فِي بَطْنِ الْحُوتِ ثَلَاثَةَ أَيَّامٍ وَ نَادَي فِي الظُّلُماتِ ظُلْمَةِ بَطْنِ الْحُوتِ وَ ظُلْمَةِ اللَّيْلِ وَ ظُلْمَةِ الْبَحْرِ أَنْ لا إِلهَ إِلَّا أَنْتَ سُبْحانَكَ إِنِّي كُنْتُ مِنَ الظَّالِمِينَ </w:t>
      </w:r>
      <w:r>
        <w:rPr>
          <w:rStyle w:val="FootnoteReference"/>
        </w:rPr>
        <w:footnoteReference w:id="2284"/>
      </w:r>
      <w:r>
        <w:rPr>
          <w:rFonts w:ascii="Amiri" w:hAnsi="Amiri" w:eastAsia="Amiri" w:cs="Amiri"/>
          <w:lang w:bidi="ar-SA"/>
          <w:color w:val="111111"/>
          <w:sz w:val="28"/>
          <w:szCs w:val="28"/>
          <w:rtl/>
        </w:rPr>
        <w:t xml:space="preserve">فَاسْتَجَابَ لَهُ رَبُّهُ </w:t>
      </w:r>
      <w:r>
        <w:rPr>
          <w:rStyle w:val="FootnoteReference"/>
        </w:rPr>
        <w:footnoteReference w:id="2285"/>
      </w:r>
      <w:r>
        <w:rPr>
          <w:rFonts w:ascii="Amiri" w:hAnsi="Amiri" w:eastAsia="Amiri" w:cs="Amiri"/>
          <w:lang w:bidi="ar-SA"/>
          <w:color w:val="111111"/>
          <w:sz w:val="28"/>
          <w:szCs w:val="28"/>
          <w:rtl/>
        </w:rPr>
        <w:t xml:space="preserve">فَأَخْرَجَهُ الْحُوتُ إِلَي السَّاحِلِ ثُمَّ قَذَفَهُ فَأَلْقَاهُ بِالسَّاحِلِ </w:t>
      </w:r>
      <w:r>
        <w:rPr>
          <w:rStyle w:val="FootnoteReference"/>
        </w:rPr>
        <w:footnoteReference w:id="2286"/>
      </w:r>
      <w:r>
        <w:rPr>
          <w:rFonts w:ascii="Amiri" w:hAnsi="Amiri" w:eastAsia="Amiri" w:cs="Amiri"/>
          <w:lang w:bidi="ar-SA"/>
          <w:color w:val="111111"/>
          <w:sz w:val="28"/>
          <w:szCs w:val="28"/>
          <w:rtl/>
        </w:rPr>
        <w:t xml:space="preserve">وَ أَنْبَتَ اللَّهُ عَلَيْهِ شَجَرَةً مِنْ يَقْطِينٍ وَ هُوَ الْقَرْعُ فَكَانَ يَمَصُّهُ وَ يَسْتَظِلُّ بِهِ بِوَرَقِهِ وَ كَانَ تَسَاقَطَ شَعْرُهُ </w:t>
      </w:r>
      <w:r>
        <w:rPr>
          <w:rStyle w:val="FootnoteReference"/>
        </w:rPr>
        <w:footnoteReference w:id="2287"/>
      </w:r>
      <w:r>
        <w:rPr>
          <w:rFonts w:ascii="Amiri" w:hAnsi="Amiri" w:eastAsia="Amiri" w:cs="Amiri"/>
          <w:lang w:bidi="ar-SA"/>
          <w:color w:val="111111"/>
          <w:sz w:val="28"/>
          <w:szCs w:val="28"/>
          <w:rtl/>
        </w:rPr>
        <w:t xml:space="preserve">وَ رَقَّ جِلْدُهُ وَ كَانَ يُونُسُ عليه السلام يُسَبِّحُ وَ يَذْكُرُ اللَّهَ اللَّيْلَ وَ النَّهَارَ </w:t>
      </w:r>
      <w:r>
        <w:rPr>
          <w:rStyle w:val="FootnoteReference"/>
        </w:rPr>
        <w:footnoteReference w:id="2288"/>
      </w:r>
      <w:r>
        <w:rPr>
          <w:rFonts w:ascii="Amiri" w:hAnsi="Amiri" w:eastAsia="Amiri" w:cs="Amiri"/>
          <w:lang w:bidi="ar-SA"/>
          <w:color w:val="111111"/>
          <w:sz w:val="28"/>
          <w:szCs w:val="28"/>
          <w:rtl/>
        </w:rPr>
        <w:t xml:space="preserve">فَلَمَّا أَنْ قَوِيَ وَ اشْتَدَّ بَعَثَ اللَّهُ دُودَةً فَأَكَلَتْ أَسْفَلَ الْقَرْعِ فَذَبَلَتِ الْقَرْعَةُ </w:t>
      </w:r>
      <w:r>
        <w:rPr>
          <w:rStyle w:val="FootnoteReference"/>
        </w:rPr>
        <w:footnoteReference w:id="2289"/>
      </w:r>
      <w:r>
        <w:rPr>
          <w:rFonts w:ascii="Amiri" w:hAnsi="Amiri" w:eastAsia="Amiri" w:cs="Amiri"/>
          <w:lang w:bidi="ar-SA"/>
          <w:color w:val="111111"/>
          <w:sz w:val="28"/>
          <w:szCs w:val="28"/>
          <w:rtl/>
        </w:rPr>
        <w:t xml:space="preserve">ثُمَّ يَبِسَتْ فَشَقَّ ذَلِكَ عَلَي يُونُسَ فَظَلَّ حَزِيناً فَأَوْحَي اللَّهُ إِلَيْهِ مَا لَكَ حَزِيناً يَا يُونُسُ قَالَ يَا رَبِّ هَذِهِ الشَّجَرَةُ الَّتِي تَنْفَعُنِي سَلَّطْتَ عَلَيْهَا دُودَةً فَيَبِسَتْ قَالَ يَا يُونُسُ أَ حَزِنْتَ لِشَجَرَةٍ لَمْ تَزْرَعْهَا وَ لَمْ تَسْقِهَا وَ لَمْ تَعْنَ بِهَا </w:t>
      </w:r>
      <w:r>
        <w:rPr>
          <w:rStyle w:val="FootnoteReference"/>
        </w:rPr>
        <w:footnoteReference w:id="2290"/>
      </w:r>
      <w:r>
        <w:rPr>
          <w:rFonts w:ascii="Amiri" w:hAnsi="Amiri" w:eastAsia="Amiri" w:cs="Amiri"/>
          <w:lang w:bidi="ar-SA"/>
          <w:color w:val="111111"/>
          <w:sz w:val="28"/>
          <w:szCs w:val="28"/>
          <w:rtl/>
        </w:rPr>
        <w:t xml:space="preserve">أَنْ يَبِسَتْ حِينَ اسْتَغْنَيْتَ عَنْهَا وَ لَمْ تَحْزَنْ لِأَهْلِ نَيْنَوَي أَكْثَرَ مِنْ مِائَةِ أَلْفٍ أَرَدْتَ أَنْ يَنْزِلَ عَلَيْهِمُ الْعَذَابُ إِنَّ أَهْلَ نَيْنَوَي قَدْ آمَنُوا وَ اتَّقَوْا فَارْجِعْ إِلَيْهِمْ فَانْطَلَقَ يُونُسُ عليه السلام إِلَي قَوْمِهِ فَلَمَّا دَنَا مِنْ نَيْنَوَي اسْتَحْيَا أَنْ يَدْخُلَ فَقَالَ لِرَاعٍ لَقِيَهُ ايتِ أَهْلَ نَيْنَوَي فَقُلْ لَهُمْ إِنَّ هَذَا يُونُسَ قَدْ جَاءَ قَالَ الرَّاعِي أَ تَكْذِبُ أَ مَا تَسْتَحْيِي وَ يُونُسُ قَدْ غَرِقَ فِي الْبَحْرِ وَ ذَهَبَ قَالَ لَهُ يُونُسُ:</w:t>
      </w:r>
    </w:p>
    <w:p>
      <w:pPr>
        <w:pStyle w:val="BookText"/>
      </w:pPr>
      <w:r>
        <w:rPr>
          <w:rFonts w:ascii="IRNazanin" w:hAnsi="IRNazanin" w:eastAsia="IRNazanin" w:cs="IRNazanin"/>
          <w:lang w:bidi="fa-IR"/>
          <w:color w:val="111111"/>
          <w:sz w:val="28"/>
          <w:szCs w:val="28"/>
          <w:rtl/>
        </w:rPr>
        <w:t xml:space="preserve">إلّا قوم یونس لمّا آمنوا کشفنا عنهم عذاب الخزی فی الحیوة الدنیا و متّعناهم إلی حین»{هیچ شهری نبود که [اهل آن] ایمان بیاورد و ایمانش به حال آن سود بخشد مگر قوم یونس که وقتی [در آخرین لحظه] ایمان آوردند عذاب رسوایی را در زندگی دنیا از آنان برطرف کردیم و تا چندی برخوردارشان ساختیم} و گفته اند: یونس در شکم ماهی نُه ساعت درنگ کرد، سپس خداوند به پیامبرش محمّد صلّی الله علیه و آله فرمود: «و لَو شاء ربّک لآمن مَن فی الأرض کلّهم جمیعاً أفأنت تکره الناس حتّی یکونوا مؤمنین»{اگر پروردگارت می خواست تمام کسانی که در زمین حضور دارند ایمان می آوردند، پس آیا تو مردم را به اکراه مجبور می سازی</w:t>
      </w:r>
    </w:p>
    <w:p>
      <w:pPr>
        <w:pStyle w:val="BookText"/>
      </w:pPr>
      <w:r>
        <w:rPr>
          <w:rFonts w:ascii="IRNazanin" w:hAnsi="IRNazanin" w:eastAsia="IRNazanin" w:cs="IRNazanin"/>
          <w:lang w:bidi="fa-IR"/>
          <w:color w:val="111111"/>
          <w:sz w:val="28"/>
          <w:szCs w:val="28"/>
          <w:rtl/>
        </w:rPr>
        <w:t xml:space="preserve">که از جمله مؤمنان باشند؟} یعنی: اگر خداوند می خواست که تمام مردم را به ایمان آوردن مجبور سازد حتماً این کار را انجام می داد.</w:t>
      </w:r>
    </w:p>
    <w:p>
      <w:pPr>
        <w:pStyle w:val="BookText"/>
      </w:pPr>
      <w:r>
        <w:rPr>
          <w:rFonts w:ascii="IRNazanin" w:hAnsi="IRNazanin" w:eastAsia="IRNazanin" w:cs="IRNazanin"/>
          <w:lang w:bidi="fa-IR"/>
          <w:color w:val="111111"/>
          <w:sz w:val="28"/>
          <w:szCs w:val="28"/>
          <w:rtl/>
        </w:rPr>
        <w:t xml:space="preserve">و در روایت أبو الجارود از امام باقر علیه السلام نقل شده که فرمود: یونس به مدت سه روز در شکم ماهی باقی ماند، و در دل تاریکی ها چنین ندا سر داد: در تاریکی شکم ماهی، تاریکی شب، و تاریکی دریا ندا سر می دهم که معبودی جز تو وجود ندارد، تو منزّه هستی و به راستی که من از ستمکاران بودم؛ پس پروردگارش ندای او را اجابت فرمود و ماهی او را به سوی ساحل خارج کرد، بنابراین ماهی او را پرت کرد و در ساحل انداخت، و خداوند درختی از جنس کدو را برای او و بر بالای سرش رویانید، بنابراین از شیره آن می مکید و در سایه برگهایش آرام می گرفت، سپس موهای اضافی بدنش ریخت و پوستش لطیف شد، یونس علیه السلام شب و روز را با تسبیح گفتن و ذکر خداوند سپری می کرد، و آن گاه که نیرومند و قوی گشت خداوند کرمی را فرستاد و ریشه درخت کدو را جوید بنابراین پژمرده و سپس خشک شد، این حادثه بر یونس گران آمد و غمناک و اندوهگین گشت، پس خداوند متعال به او وحی فرمود: ای یونس تو را چه شده که اندوهگین شده ای؟ گفت: پروردگارا، کرم بر درختی که به من سود می رساند مسلّط شده و در حال خشک شدن است، خداوند فرمود: ای یونس، آیا هنگام خشک شدن درختی که آن را نکاشته و آبیاری نکرده ای و به آن اهتمام و توجه نداشته ای و از آن بی نیاز گشته ای ناراحت و غمگین می شوی در حالی که برای ساکنان سرزمین نینوا که بیش از صد هزار نفر بودند ناراحت نشدی و خواستی که عذاب بر آنان نازل شود؟ همانا ساکنان نینوا ایمان آورده اند و پرهیزگار شده اند پس به سوی ایشان بازگرد؛ بنابراین یونس علیه السلام به سوی قومش به راه افتاد و هنگامی که به نینوا نزدیک شد شرم داشت از اینکه وارد شهر شود پس به چوپانی که با او رویاروی شد گفت: سوی ساکنان نینوا برو و به آنان بگو: به راستی که یونس آمده است، چوپان گفت: آیا دروغ می گویی، خجالت نمی کشی حال آنکه یونس در دریا غرق شده و وفات نموده است؟ یونس به او گفت: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 هَذِهِ الشَّاةَ تَشْهَدُ لَكَ أَنِّي يُونُسُ </w:t>
      </w:r>
      <w:r>
        <w:rPr>
          <w:rStyle w:val="FootnoteReference"/>
        </w:rPr>
        <w:footnoteReference w:id="2291"/>
      </w:r>
      <w:r>
        <w:rPr>
          <w:rFonts w:ascii="Amiri" w:hAnsi="Amiri" w:eastAsia="Amiri" w:cs="Amiri"/>
          <w:lang w:bidi="ar-SA"/>
          <w:color w:val="111111"/>
          <w:sz w:val="28"/>
          <w:szCs w:val="28"/>
          <w:rtl/>
        </w:rPr>
        <w:t xml:space="preserve">فَلَمَّا أَتَي الرَّاعِي قَوْمَهُ وَ أَخْبَرَهُمْ أَخَذُوهُ وَ هَمُّوا بِضَرْبِهِ فَقَالَ إِنَّ لِي بَيِّنَةً بِمَا أَقُولُ قَالُوا مَنْ يَشْهَدُ قَالَ هَذِهِ الشَّاةُ تَشْهَدُ فَشَهِدَتْ بِأَنَّهُ صَادِقٌ </w:t>
      </w:r>
      <w:r>
        <w:rPr>
          <w:rStyle w:val="FootnoteReference"/>
        </w:rPr>
        <w:footnoteReference w:id="2292"/>
      </w:r>
      <w:r>
        <w:rPr>
          <w:rFonts w:ascii="Amiri" w:hAnsi="Amiri" w:eastAsia="Amiri" w:cs="Amiri"/>
          <w:lang w:bidi="ar-SA"/>
          <w:color w:val="111111"/>
          <w:sz w:val="28"/>
          <w:szCs w:val="28"/>
          <w:rtl/>
        </w:rPr>
        <w:t xml:space="preserve">وَ أَنَّ يُونُسَ قَدْ رَدَّهُ اللَّهُ إِلَيْهِمْ </w:t>
      </w:r>
      <w:r>
        <w:rPr>
          <w:rStyle w:val="FootnoteReference"/>
        </w:rPr>
        <w:footnoteReference w:id="2293"/>
      </w:r>
      <w:r>
        <w:rPr>
          <w:rFonts w:ascii="Amiri" w:hAnsi="Amiri" w:eastAsia="Amiri" w:cs="Amiri"/>
          <w:lang w:bidi="ar-SA"/>
          <w:color w:val="111111"/>
          <w:sz w:val="28"/>
          <w:szCs w:val="28"/>
          <w:rtl/>
        </w:rPr>
        <w:t xml:space="preserve">فَخَرَجُوا يَطْلُبُونَهُ فَوَجَدُوهُ فَجَاءُوا بِهِ وَ آمَنُوا وَ حَسُنَ إِيمَانُهُمْ فَمَتَّعَهُمُ اللَّهُ إِلي حِينٍ وَ هُوَ الْمَوْتُ وَ أَجَارَهُمْ مِنْ ذَلِكَ الْعَذَابِ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بْنُ إِبْرَاهِيمَ فِي قَوْلِهِ وَ ذَا النُّونِ إِذْ ذَهَبَ مُغاضِباً قَالَ هُوَ يُونُسُ وَ مَعْنَي ذَا النُّونِ أَيْ ذَا الْحُوتِ قَوْلُهُ فَظَنَّ أَنْ لَنْ نَقْدِرَ عَلَيْهِ قَالَ أَنْزَلَهُ عَلَي أَشَدِّ الْأَمْرَيْنِ فَظَنَّ بِهِ أَشَدَّ الظَّنِّ وَ قَالَ إِنَّ جَبْرَئِيلَ اسْتَثْنَي فِي هَلَاكِ قَوْمِ يُونُسَ وَ لَمْ يَسْمَعْهُ يُونُسُ قُلْتُ مَا كَانَ حَالُ يُونُسَ لَمَّا ظَنَّ أَنَّ اللَّهَ لَنْ يَقْدِرَ عَلَيْهِ قَالَ كَانَ مِنْ أَمْرٍ شَدِيدٍ قُلْتُ وَ مَا كَانَ سَبَبُهُ حَتَّي ظَنَّ أَنَّ اللَّهَ لَنْ يَقْدِرَ عَلَيْهِ قَالَ وَكَلَهُ إِلَي نَفْسِهِ طَرْفَةَ عَيْنٍ قَالَ وَ حَدَّثَنِي أَبِي عَنِ ابْنِ أَبِي عُمَيْرٍ عَنْ عَبْدِ اللَّهِ بْنِ سِنَانٍ - </w:t>
      </w:r>
      <w:r>
        <w:rPr>
          <w:rStyle w:val="FootnoteReference"/>
        </w:rPr>
        <w:footnoteReference w:id="2295"/>
      </w:r>
      <w:r>
        <w:rPr>
          <w:rFonts w:ascii="Amiri" w:hAnsi="Amiri" w:eastAsia="Amiri" w:cs="Amiri"/>
          <w:lang w:bidi="ar-SA"/>
          <w:color w:val="111111"/>
          <w:sz w:val="28"/>
          <w:szCs w:val="28"/>
          <w:rtl/>
        </w:rPr>
        <w:t xml:space="preserve">عَنْ أَبِي عَبْدِ اللَّهِ عليه السلام قَالَ سَمِعَتْ أُمُّ سَلَمَةَ النَّبِيَّ صلي الله عليه و آله يَقُولُ فِي دُعَائِهِ اللَّهُمَّ وَ لَا تَكِلْنِي إِلَي نَفْسِي طَرْفَةَ عَيْنٍ أَبَداً فَسَأَلَتْهُ فِي ذَلِكَ فَقَالَ صلي الله عليه و آله يَا أُمَّ سَلَمَةَ وَ مَا يُؤْمِنُنِي وَ إِنَّمَا وَكَلَ اللَّهُ يُونُسَ بْنَ مَتَّي إِلَي نَفْسِهِ طَرْفَةَ عَيْنٍ فَكَانَ مِنْهُ مَا كَانَ </w:t>
      </w:r>
      <w:r>
        <w:rPr>
          <w:rStyle w:val="FootnoteReference"/>
        </w:rPr>
        <w:footnoteReference w:id="2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گوسفندان برای تو شهادت می دهند که من حقیقتاً یونس هستم؛ هنگامی که آن چوپان نزد قومش آمد و به آنان چنین خبری داد، او را گرفتند و قصد داشتند او را بزنند پس گفت: من دلیل و نشانه قاطعی دارم که سخنم را تأیید می کند، گفتند: چه کسی در تأیید ادّعای تو شهادت می دهد؟ گفت: این گوسفندان شهادت می دهند، پس گوسفندان شهادت دادند که چوپان راست می گوید و خداوند یونس را به سوی ایشان بازگردانده است، بنابراین در طلب یونس از شهر خارج شدند پس او را یافتند و به شهر آوردند و به او ایمان آوردند و ایمان شان نیکو گردید، به همین خاطر خداوند آنان را تا چندی، یعنی تا زمانی که مرگشان فرا رسد، بهرمند ساخت و از آن عذاب پناه شان داد.</w:t>
      </w:r>
      <w:r>
        <w:rPr>
          <w:rStyle w:val="FootnoteReference"/>
        </w:rPr>
        <w:footnoteReference w:id="2297"/>
      </w:r>
    </w:p>
    <w:p>
      <w:pPr>
        <w:pStyle w:val="BookText"/>
      </w:pPr>
      <w:r>
        <w:rPr>
          <w:rFonts w:ascii="IRNazanin" w:hAnsi="IRNazanin" w:eastAsia="IRNazanin" w:cs="IRNazanin"/>
          <w:lang w:bidi="fa-IR"/>
          <w:color w:val="111111"/>
          <w:sz w:val="28"/>
          <w:szCs w:val="28"/>
          <w:rtl/>
        </w:rPr>
        <w:t xml:space="preserve">علی بن ابراهیم درباره این سخن خداوند «و ذاالنون إذ ذهب مغاضباً» گفته است: منظور از (ذاالنون) یونس علیه السلام است و به معنای صاحب ماهی می باشد، هم چنین در تفسیر آیه «فظنّ أن لن نقدر علیه» گفته است: خداوند یونس را در سخت ترین شرایط قرار داد پس شدیدترین ظنّ و گمان را نسبت به خداوند در سر پروراند، همانا که جبرئیل در عذاب دادن قوم یونس استثناء به خرج داد ولی یونس آن را نشنید، گفتم: حال و وضعیت یونس چگونه بود هنگامی که گمان کرد خداوند هرگز بر او قدرتی ندارد؟ گفت: به دلیل قرار گرفتن در شرایط سخت و طاقت فرسا بود، گفتم: و سبب اینکه گمان کرد خداوند هرگز به او قدرتی ندارد چه بود؟ گفت: خداوند به اندازه یک چشم به هم زدن او را به حال خودش واگذار کرد.</w:t>
      </w:r>
    </w:p>
    <w:p>
      <w:pPr>
        <w:pStyle w:val="BookText"/>
      </w:pPr>
      <w:r>
        <w:rPr>
          <w:rFonts w:ascii="IRNazanin" w:hAnsi="IRNazanin" w:eastAsia="IRNazanin" w:cs="IRNazanin"/>
          <w:lang w:bidi="fa-IR"/>
          <w:color w:val="111111"/>
          <w:sz w:val="28"/>
          <w:szCs w:val="28"/>
          <w:rtl/>
        </w:rPr>
        <w:t xml:space="preserve">سپس علی بن ابراهیم گوید: از امام صادق علیه السلام روایت شده که فرمود: أم سلمة از پیامبر صلّی الله علیه و آله شنید که در دعای خویش می فرماید: «خداوندا، هرگز حتّی به اندازه یک چشم برهم زدن مرا به خویش واگذار مکن»، پس أم سلمة در این باره از ایشان پرسید و پیامبر صلّی الله علیه و آله در پاسخ فرمود: ای أم سلمة، و چه چیزی مرا در امان نگاه می دارد حال آنکه خداوند متعال تنها به اندازه یک چشم بر هم زدن یونس را به خودش واگذار کرد پس در مورد او اتفاق افتاد آنچه که اتفاق افتاد.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35" w:name="pg13917_196983"/>
    <w:bookmarkEnd w:id="235"/>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وَ ذَا النُّونِ إِذْ ذَهَبَ مُغاضِباً يَقُولُ مِنْ أَعْمَالِ قَوْمِهِ فَظَنَّ أَنْ لَنْ نَقْدِرَ عَلَيْهِ يَقُولُ ظَنَّ أَنْ لَنْ يُعَاقَبَ بِمَا صَنَعَ </w:t>
      </w:r>
      <w:r>
        <w:rPr>
          <w:rStyle w:val="FootnoteReference"/>
        </w:rPr>
        <w:footnoteReference w:id="2298"/>
      </w:r>
      <w:r>
        <w:rPr>
          <w:rFonts w:ascii="Times New Roman" w:hAnsi="Times New Roman" w:eastAsia="Times New Roman" w:cs="Times New Roman"/>
          <w:lang w:val="en-US" w:bidi="en-US"/>
          <w:color w:val="111111"/>
          <w:sz w:val="28"/>
          <w:szCs w:val="28"/>
          <w:rtl/>
        </w:rPr>
        <w:t xml:space="preserve">.</w:t>
      </w:r>
    </w:p>
    <w:p>
      <w:pPr>
        <w:pStyle w:val="Heading5"/>
      </w:pPr>
      <w:bookmarkStart w:id="1576" w:name="_Toc1270"/>
      <w:r>
        <w:t>بيان</w:t>
      </w:r>
      <w:bookmarkEnd w:id="1576"/>
    </w:p>
    <w:p>
      <w:pPr>
        <w:pStyle w:val="BookText"/>
      </w:pPr>
      <w:r>
        <w:rPr>
          <w:rFonts w:ascii="Amiri" w:hAnsi="Amiri" w:eastAsia="Amiri" w:cs="Amiri"/>
          <w:lang w:bidi="ar-SA"/>
          <w:color w:val="111111"/>
          <w:sz w:val="28"/>
          <w:szCs w:val="28"/>
          <w:rtl/>
        </w:rPr>
        <w:t xml:space="preserve">قوله تعالي فَلَوْ لا كانَتْ قَرْيَةٌ قال الطبرسي رحمه الله قيل إن معناه فهلا كان أهل قرية آمنوا في وقت ينفعهم إيمانهم أعلم الله سبحانه أن الإيمان لا ينفع عند وقوع العذاب و لا عند حضور الموت الذي لا يشك فيه لكن قوم يونس لَمَّا آمَنُوا كَشَفْنا عَنْهُمْ العذاب عن الزجاج قال و قوم يونس لم يقع بهم العذاب إنما رأوا الآية التي تدل علي العذاب فمثلهم مثل العليل الذي يرجو العافية و يخاف الموت </w:t>
      </w:r>
      <w:r>
        <w:rPr>
          <w:rStyle w:val="FootnoteReference"/>
        </w:rPr>
        <w:footnoteReference w:id="2299"/>
      </w:r>
      <w:r>
        <w:rPr>
          <w:rFonts w:ascii="Amiri" w:hAnsi="Amiri" w:eastAsia="Amiri" w:cs="Amiri"/>
          <w:lang w:bidi="ar-SA"/>
          <w:color w:val="111111"/>
          <w:sz w:val="28"/>
          <w:szCs w:val="28"/>
          <w:rtl/>
        </w:rPr>
        <w:t xml:space="preserve">و قيل إن معناه فما كانت قَرْيَةٌ آمَنَتْ فَنَفَعَها إِيمانُها يريد بذلك لم يكن هذا معروفا لأمة من الأمم كفرت ثم آمنت عند نزول العذاب و كشف عنهم أي لم أفعل هذا بأمة قط إِلَّا قَوْمَ يُونُسَ لَمَّا آمَنُوا عند نزول العذاب </w:t>
      </w:r>
      <w:r>
        <w:rPr>
          <w:rStyle w:val="FootnoteReference"/>
        </w:rPr>
        <w:footnoteReference w:id="2300"/>
      </w:r>
      <w:r>
        <w:rPr>
          <w:rFonts w:ascii="Amiri" w:hAnsi="Amiri" w:eastAsia="Amiri" w:cs="Amiri"/>
          <w:lang w:bidi="ar-SA"/>
          <w:color w:val="111111"/>
          <w:sz w:val="28"/>
          <w:szCs w:val="28"/>
          <w:rtl/>
        </w:rPr>
        <w:t xml:space="preserve">كشفت عنهم العذاب بعد ما تدلي عليهم عن قتادة و ابن عباس و قيل إنه أراد بقوله فَلَوْ لا كانَتْ قَرْيَةٌ آمَنَتْ قوم ثمود فإنه قد جاءهم العذاب يوما فيوما كما جاء قوم يونس إلا أن قوم يونس استدركوا ذلك بالتوبة و أولئك لم يستدركوا فوصف أهل القرية بأنهم سوي قوم يونس ليعرفهم به بعض التعريف إذ كان أخبر عنهم علي سبيل الإخبار عن النكرة عن الجبائي و هذا إنما يصح إذا كان إِلَّا قَوْمَ يُونُسَ مرفوعا انتهي. </w:t>
      </w:r>
      <w:r>
        <w:rPr>
          <w:rStyle w:val="FootnoteReference"/>
        </w:rPr>
        <w:footnoteReference w:id="2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أنزله علي أشد الأمرين ظاهره أن المراد أن الله تعالي لما كلفه أمرا شديدا و هو الصبر علي وقوع خلاف ما أخبر به ظن به تعالي ظنا شديدا لا يليق به أو المعني أنه لما وكله الله إلي نفسه و هو أشد الأمور ظن بالله أشد الظن بفرط الرجاء حيث غفل عن عقابه تعالي و سيأتي بسط القول في تأويل الآية.</w:t>
      </w:r>
    </w:p>
    <w:p>
      <w:pPr>
        <w:pStyle w:val="Heading5"/>
      </w:pPr>
      <w:bookmarkStart w:id="1577" w:name="_Toc1271"/>
      <w:r>
        <w:t>«3»</w:t>
      </w:r>
      <w:bookmarkEnd w:id="1577"/>
    </w:p>
    <w:p>
      <w:pPr>
        <w:pStyle w:val="BookText"/>
      </w:pPr>
      <w:r>
        <w:rPr>
          <w:rFonts w:ascii="Amiri" w:hAnsi="Amiri" w:eastAsia="Amiri" w:cs="Amiri"/>
          <w:lang w:bidi="ar-SA"/>
          <w:color w:val="111111"/>
          <w:sz w:val="28"/>
          <w:szCs w:val="28"/>
          <w:rtl/>
        </w:rPr>
        <w:t xml:space="preserve">ع، علل الشرائع الدَّقَّاقُ عَنِ الْأَسَدِيِّ عَنِ النَّخَعِيِّ عَنِ النَّوْفَلِيِّ عَنْ عَلِيِّ بْنِ سَالِمٍ</w:t>
      </w:r>
    </w:p>
    <w:p>
      <w:pPr>
        <w:pStyle w:val="BookText"/>
      </w:pPr>
      <w:r>
        <w:rPr>
          <w:rFonts w:ascii="IRNazanin" w:hAnsi="IRNazanin" w:eastAsia="IRNazanin" w:cs="IRNazanin"/>
          <w:lang w:bidi="fa-IR"/>
          <w:color w:val="111111"/>
          <w:sz w:val="28"/>
          <w:szCs w:val="28"/>
          <w:rtl/>
        </w:rPr>
        <w:t xml:space="preserve">و در روایت أبو الجارود از امام باقر علیه السلام نقل شده که در تفسیر آیه «و ذاالنون إذ ذهب مغاضباً» فرمود: خشم یونس از کارها و اعمال قومش بوده است، هم چنین امام در تفسیر آیه «فظنّ أن لن نقدر علیه» فرمود: یونس گمان کرد که هرگز به خاطر آنچه انجام داده است مجازات نخواهد شد.</w:t>
      </w:r>
      <w:r>
        <w:rPr>
          <w:rStyle w:val="FootnoteReference"/>
        </w:rPr>
        <w:footnoteReference w:id="2302"/>
      </w:r>
    </w:p>
    <w:p>
      <w:pPr>
        <w:pStyle w:val="Heading5"/>
      </w:pPr>
      <w:bookmarkStart w:id="1578" w:name="_Toc1272"/>
      <w:r>
        <w:t>توضیح</w:t>
      </w:r>
      <w:bookmarkEnd w:id="1578"/>
    </w:p>
    <w:p>
      <w:pPr>
        <w:pStyle w:val="BookText"/>
      </w:pPr>
      <w:r>
        <w:rPr>
          <w:rFonts w:ascii="IRNazanin" w:hAnsi="IRNazanin" w:eastAsia="IRNazanin" w:cs="IRNazanin"/>
          <w:lang w:bidi="fa-IR"/>
          <w:color w:val="111111"/>
          <w:sz w:val="28"/>
          <w:szCs w:val="28"/>
          <w:rtl/>
        </w:rPr>
        <w:t xml:space="preserve">طبرسی رحمه الله در مورد سخن خداوند «فلولا کانت قریة» گفته است: از الزجّاج روایت شده که معنای این سخن چنین است: چرا ساکنان آن شهر زمانی ایمان نیاوردند که ایمانشان به آنها سود رساند؟ خداوند سبحان آگاه است که ایمان آوردن هنگام به وقوع پیوستن عذاب و هم چنین هنگام فرا رسیدن مرگی که شکّی در آن نیست و وقوعش حتمی است سود بخش نیست، ولی آن گاه که قوم یونس ایمان آوردند عذاب را از ایشان برطرف نمودیم؛ طبرسی گفته است: عذاب بر قوم یونس نازل نشد بلکه تنها نشانه ای را مشاهده کردند که بر وقوع عذاب دلالت می کرد، پس مَثَل آنها مَثَل مریضی است که به سلامتی امیدوار و از مرگ هراسان است؛ و از قتادة و ابن عباس روایت شده که معنای آیه چنین است: هیچ شهری نبود که (اهل آن) ایمان آوردنش به آن سود رساند، و این سخن بدین معناست: معمول نیست که امّتی از امّتها کفر بورزند سپس هنگام وقوع عذاب ایمان بیاورند و عذاب از ایشان برطرف گردد، یعنی مقصود خداوند این است که چنین کاری را در مورد هیچ امّتی انجام ندادم مگر قوم یونس آن گاه که هنگام نزول عذاب ایمان آوردند پس عذاب را بعد از آنکه بر سرشان فرود آمده بود از ایشان برطرف نمودیم؛ و از الجبائی روایت شده که منظور خداوند از این سخن «فلولا کانت قریة آمنت» قوم ثمود می باشد چرا که عذاب، روز از پس روز سراغ آنها آمده آن گونه که سراغ قوم یونس آمده است، جز اینکه قوم یونس توبه کردن را وسیله نجات خود از آن عذاب قرار دادند ولی قوم ثمود چنان نکردند، پس ساکنان آن شهر را غیر از قوم یونس توصیف کرده تا ایشان را به این وسیله اندکی شناخته شده گرداند چرا که به شیوه خبر دادن از نکره از آنها خبر داده است؛ و این نظر فقط در صورتی صحیح است که جمله چنین باشد: (إلّا قومُ یونس) یعنی(قوم) به صورت مرفوع ذکر شود. پایان.</w:t>
      </w:r>
      <w:r>
        <w:rPr>
          <w:rStyle w:val="FootnoteReference"/>
        </w:rPr>
        <w:footnoteReference w:id="2303"/>
      </w:r>
    </w:p>
    <w:p>
      <w:pPr>
        <w:pStyle w:val="BookText"/>
      </w:pPr>
      <w:r>
        <w:rPr>
          <w:rFonts w:ascii="IRNazanin" w:hAnsi="IRNazanin" w:eastAsia="IRNazanin" w:cs="IRNazanin"/>
          <w:lang w:bidi="fa-IR"/>
          <w:color w:val="111111"/>
          <w:sz w:val="28"/>
          <w:szCs w:val="28"/>
          <w:rtl/>
        </w:rPr>
        <w:t xml:space="preserve">و ظاهراً مقصود از این سخن علی بن ابراهیم (أنزلَه علی أشدّ الأمرین) چنین است: هنگامی که خداوند متعال یونس را به انجام کاری سخت که همانا صبر بر وقوع اختلافی است که از آن خبر داده مکلّف گرداند، او شدیداً به خداوند مظنون شد و این بدگمانی شایسته او نبود؛ یا معنا چنین است: هنگامی که خداوند یونس را به حال خویش واگذاشت، و این از سخت ترین امور است، با امیدواری بیش از حدّ و بدان جهت که از مجازات خداوند متعال غافل ماند شدیداً به او مظنون شد؛ و شرح سخن در تفسیر آیه خواهد آمد.</w:t>
      </w:r>
    </w:p>
    <w:p>
      <w:pPr>
        <w:pStyle w:val="Heading5"/>
      </w:pPr>
      <w:bookmarkStart w:id="1579" w:name="_Toc1273"/>
      <w:r>
        <w:t>روایت 3</w:t>
      </w:r>
      <w:bookmarkEnd w:id="1579"/>
    </w:p>
    <w:p>
      <w:pPr>
        <w:pStyle w:val="BookText"/>
      </w:pPr>
      <w:r>
        <w:rPr>
          <w:rFonts w:ascii="IRNazanin" w:hAnsi="IRNazanin" w:eastAsia="IRNazanin" w:cs="IRNazanin"/>
          <w:lang w:bidi="fa-IR"/>
          <w:color w:val="111111"/>
          <w:sz w:val="28"/>
          <w:szCs w:val="28"/>
          <w:rtl/>
        </w:rPr>
        <w:t xml:space="preserve">علل الشرائع: أبو بصیر گوید: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6" w:name="pg13917_196984"/>
    <w:bookmarkEnd w:id="236"/>
    <w:p>
      <w:pPr>
        <w:pStyle w:val="BookText"/>
      </w:pPr>
      <w:r>
        <w:rPr>
          <w:rFonts w:ascii="Amiri" w:hAnsi="Amiri" w:eastAsia="Amiri" w:cs="Amiri"/>
          <w:lang w:bidi="ar-SA"/>
          <w:color w:val="111111"/>
          <w:sz w:val="28"/>
          <w:szCs w:val="28"/>
          <w:rtl/>
        </w:rPr>
        <w:t xml:space="preserve">عَنْ أَبِيهِ عَنْ أَبِي بَصِيرٍ قَالَ: قُلْتُ لِأَبِي عَبْدِ اللَّهِ عليه السلام لِأَيِّ عِلَّةٍ صَرَفَ اللَّهُ عَزَّ وَ جَلَّ الْعَذَابَ عَنْ قَوْمِ يُونُسَ وَ قَدْ أَظَلَّهُمْ وَ لَمْ يَفْعَلْ ذَلِكَ بِغَيْرِهِمْ مِنَ الْأُمَمِ فَقَالَ لِأَنَّهُ كَانَ فِي عِلْمِ اللَّهِ عَزَّ وَ جَلَّ أَنَّهُ سَيَصْرِفُهُ عَنْهُمْ لِتَوْبَتِهِمْ وَ إِنَّمَا تَرَكَ إِخْبَارَ يُونُسَ بِذَلِكَ لِأَنَّهُ عَزَّ وَ جَلَّ أَرَادَ أَنْ يُفَرِّغَهُ لِعِبَادَتِهِ فِي بَطْنِ الْحُوتِ فَيَسْتَوْجِبَ بِذَلِكَ ثَوَابَهُ وَ كَرَامَتَهُ </w:t>
      </w:r>
      <w:r>
        <w:rPr>
          <w:rStyle w:val="FootnoteReference"/>
        </w:rPr>
        <w:footnoteReference w:id="2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أبي بصير مثله </w:t>
      </w:r>
      <w:r>
        <w:rPr>
          <w:rStyle w:val="FootnoteReference"/>
        </w:rPr>
        <w:footnoteReference w:id="2305"/>
      </w:r>
    </w:p>
    <w:p>
      <w:pPr>
        <w:pStyle w:val="Heading5"/>
      </w:pPr>
      <w:bookmarkStart w:id="1580" w:name="_Toc1274"/>
      <w:r>
        <w:t>بيان</w:t>
      </w:r>
      <w:bookmarkEnd w:id="1580"/>
    </w:p>
    <w:p>
      <w:pPr>
        <w:pStyle w:val="BookText"/>
      </w:pPr>
      <w:r>
        <w:rPr>
          <w:rFonts w:ascii="Amiri" w:hAnsi="Amiri" w:eastAsia="Amiri" w:cs="Amiri"/>
          <w:lang w:bidi="ar-SA"/>
          <w:color w:val="111111"/>
          <w:sz w:val="28"/>
          <w:szCs w:val="28"/>
          <w:rtl/>
        </w:rPr>
        <w:t xml:space="preserve">يمكن توجيه الخبر بوجهين الأول أن يكون السؤال عن علة عدم نزول العذاب عليهم دفعة بل بأن أظلهم و لم ينزل بهم حتي تابوا فالجواب أنه لما علم الله أنهم يتوبون بعد رؤيته جعله مظلا </w:t>
      </w:r>
      <w:r>
        <w:rPr>
          <w:rStyle w:val="FootnoteReference"/>
        </w:rPr>
        <w:footnoteReference w:id="2306"/>
      </w:r>
      <w:r>
        <w:rPr>
          <w:rFonts w:ascii="Amiri" w:hAnsi="Amiri" w:eastAsia="Amiri" w:cs="Amiri"/>
          <w:lang w:bidi="ar-SA"/>
          <w:color w:val="111111"/>
          <w:sz w:val="28"/>
          <w:szCs w:val="28"/>
          <w:rtl/>
        </w:rPr>
        <w:t xml:space="preserve">بهم حتي تابوا فصرف عنهم.</w:t>
      </w:r>
    </w:p>
    <w:p>
      <w:pPr>
        <w:pStyle w:val="BookText"/>
      </w:pPr>
      <w:r>
        <w:rPr>
          <w:rFonts w:ascii="Amiri" w:hAnsi="Amiri" w:eastAsia="Amiri" w:cs="Amiri"/>
          <w:lang w:bidi="ar-SA"/>
          <w:color w:val="111111"/>
          <w:sz w:val="28"/>
          <w:szCs w:val="28"/>
          <w:rtl/>
        </w:rPr>
        <w:t xml:space="preserve">الثاني أن يكون السؤال علي ظاهره و يكون الجواب أنهم لما تابوا صرف عنهم و التعرض لحديث العلم لبيان أنه كان عالما بتوبتهم و إنما لم يخبر يونس للحكمة المذكورة و الأول أظهر لا سيما في الخبر الآتي.</w:t>
      </w:r>
    </w:p>
    <w:p>
      <w:pPr>
        <w:pStyle w:val="Heading5"/>
      </w:pPr>
      <w:bookmarkStart w:id="1581" w:name="_Toc1275"/>
      <w:r>
        <w:t>«4»</w:t>
      </w:r>
      <w:bookmarkEnd w:id="1581"/>
    </w:p>
    <w:p>
      <w:pPr>
        <w:pStyle w:val="BookText"/>
      </w:pPr>
      <w:r>
        <w:rPr>
          <w:rFonts w:ascii="Amiri" w:hAnsi="Amiri" w:eastAsia="Amiri" w:cs="Amiri"/>
          <w:lang w:bidi="ar-SA"/>
          <w:color w:val="111111"/>
          <w:sz w:val="28"/>
          <w:szCs w:val="28"/>
          <w:rtl/>
        </w:rPr>
        <w:t xml:space="preserve">ع، علل الشرائع ابْنُ الْوَلِيدِ عَنِ الصَّفَّارِ عَنِ ابْنِ أَبِي الْخَطَّابِ عَنِ الْحُسَيْنِ بْنِ عَلِيِّ بْنِ فَضَّالٍ عَنْ أَبِي الْمَغْرَاءِ عَنْ سَمَاعَةَ أَنَّهُ سَمِعَهُ عليه السلام وَ هُوَ يَقُولُ مَا رَدَّ اللَّهُ الْعَذَابَ عَنْ قَوْمٍ قَدْ أَظَلَّهُمْ إِلَّا قَوْمِ يُونُسَ فَقُلْتُ أَ كَانَ قَدْ أَظَلَّهُمْ فَقَالَ نَعَمْ حَتَّي نَالُوهُ بِأَكُفِّهِمْ قُلْتُ فَكَيْفَ كَانَ ذَلِكَ قَالَ كَانَ فِي الْعِلْمِ الْمُثْبَتِ عِنْدَ اللَّهِ عَزَّ وَ جَلَّ الَّذِي لَمْ يَطَّلِعْ عَلَيْهِ أَحَدٌ أَنَّهُ سَيَصْرِفُهُ عَنْهُمْ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Heading5"/>
      </w:pPr>
      <w:bookmarkStart w:id="1582" w:name="_Toc1276"/>
      <w:r>
        <w:t>«5»</w:t>
      </w:r>
      <w:bookmarkEnd w:id="1582"/>
    </w:p>
    <w:p>
      <w:pPr>
        <w:pStyle w:val="BookText"/>
      </w:pPr>
      <w:r>
        <w:rPr>
          <w:rFonts w:ascii="Amiri" w:hAnsi="Amiri" w:eastAsia="Amiri" w:cs="Amiri"/>
          <w:lang w:bidi="ar-SA"/>
          <w:color w:val="111111"/>
          <w:sz w:val="28"/>
          <w:szCs w:val="28"/>
          <w:rtl/>
        </w:rPr>
        <w:t xml:space="preserve">ع، علل الشرائع أَبِي عَنِ الْحِمْيَرِيِّ عَنْ إِبْرَاهِيمَ بْنِ مَهْزِيَارَ عَنْ أَخِيهِ </w:t>
      </w:r>
      <w:r>
        <w:rPr>
          <w:rStyle w:val="FootnoteReference"/>
        </w:rPr>
        <w:footnoteReference w:id="2308"/>
      </w:r>
      <w:r>
        <w:rPr>
          <w:rFonts w:ascii="Amiri" w:hAnsi="Amiri" w:eastAsia="Amiri" w:cs="Amiri"/>
          <w:lang w:bidi="ar-SA"/>
          <w:color w:val="111111"/>
          <w:sz w:val="28"/>
          <w:szCs w:val="28"/>
          <w:rtl/>
        </w:rPr>
        <w:t xml:space="preserve">عَنِ ابْنِ أَبِي</w:t>
      </w:r>
    </w:p>
    <w:p>
      <w:pPr>
        <w:pStyle w:val="BookText"/>
      </w:pPr>
      <w:r>
        <w:rPr>
          <w:rFonts w:ascii="IRNazanin" w:hAnsi="IRNazanin" w:eastAsia="IRNazanin" w:cs="IRNazanin"/>
          <w:lang w:bidi="fa-IR"/>
          <w:color w:val="111111"/>
          <w:sz w:val="28"/>
          <w:szCs w:val="28"/>
          <w:rtl/>
        </w:rPr>
        <w:t xml:space="preserve">از امام صادق علیه السلام پرسیدم: به چه سبب خداوند عزّ و جلّ عذاب را از قوم یونس باز گرداند حال آنکه بر ایشان سایه افکنده بود و چنین کاری را در مورد امّتهای دیگر انجام نداد؟ امام فرمود: به خاطر اینکه در محدوده علم خداوند گنجانده شده بود که به دلیل توبه کردن عذاب را از ایشان باز خواهد داشت، و خداوند عزّ و جلّ از دادن این خبر به یونس خودداری کرد چرا که خواست او را برای عبادت خویش در شکم ماهی فارغ گرداند پس شایسته و مستوجب پاداش و بزرگداشت خداوند شود.</w:t>
      </w:r>
      <w:r>
        <w:rPr>
          <w:rStyle w:val="FootnoteReference"/>
        </w:rPr>
        <w:footnoteReference w:id="2309"/>
      </w:r>
    </w:p>
    <w:p>
      <w:pPr>
        <w:pStyle w:val="BookText"/>
      </w:pPr>
      <w:r>
        <w:rPr>
          <w:rFonts w:ascii="IRNazanin" w:hAnsi="IRNazanin" w:eastAsia="IRNazanin" w:cs="IRNazanin"/>
          <w:lang w:bidi="fa-IR"/>
          <w:color w:val="111111"/>
          <w:sz w:val="28"/>
          <w:szCs w:val="28"/>
          <w:rtl/>
        </w:rPr>
        <w:t xml:space="preserve">در تفسیر العیّاشی نظیر این روایت به نقل از ابو بصیر ذکر شده است.</w:t>
      </w:r>
      <w:r>
        <w:rPr>
          <w:rStyle w:val="FootnoteReference"/>
        </w:rPr>
        <w:footnoteReference w:id="2310"/>
      </w:r>
    </w:p>
    <w:p>
      <w:pPr>
        <w:pStyle w:val="Heading5"/>
      </w:pPr>
      <w:bookmarkStart w:id="1583" w:name="_Toc1277"/>
      <w:r>
        <w:t>توضیح</w:t>
      </w:r>
      <w:bookmarkEnd w:id="1583"/>
    </w:p>
    <w:p>
      <w:pPr>
        <w:pStyle w:val="BookText"/>
      </w:pPr>
      <w:r>
        <w:rPr>
          <w:rFonts w:ascii="IRNazanin" w:hAnsi="IRNazanin" w:eastAsia="IRNazanin" w:cs="IRNazanin"/>
          <w:lang w:bidi="fa-IR"/>
          <w:color w:val="111111"/>
          <w:sz w:val="28"/>
          <w:szCs w:val="28"/>
          <w:rtl/>
        </w:rPr>
        <w:t xml:space="preserve">امکان توجیه این حدیث به دو صورت وجود دارد: نخست این سؤال مطرح شود که چرا عذاب یکباره بر قوم یونس نازل نشد بلکه بر آنان سایه افکند و نازل نشد تا اینکه توبه کردند؟ جواب چنین است: هنگامی که خداوند پی برد آنان پس از مشاهده عذاب توبه می کنند عذاب را به صورت سایه بر آنان افکند تا اینکه توبه کردند سپس آن را از ایشان باز گرداند و مانع نزولش شد.</w:t>
      </w:r>
    </w:p>
    <w:p>
      <w:pPr>
        <w:pStyle w:val="BookText"/>
      </w:pPr>
      <w:r>
        <w:rPr>
          <w:rFonts w:ascii="IRNazanin" w:hAnsi="IRNazanin" w:eastAsia="IRNazanin" w:cs="IRNazanin"/>
          <w:lang w:bidi="fa-IR"/>
          <w:color w:val="111111"/>
          <w:sz w:val="28"/>
          <w:szCs w:val="28"/>
          <w:rtl/>
        </w:rPr>
        <w:t xml:space="preserve">دوّم: سؤال به همان صورت نخست مطرح شود ولی جواب این گونه باشد: هنگامی که آنان توبه کردند عذاب از ایشان باز داشته شد. و پرداختن به حدیث علم به خاطر بیان این مطلب است که خداوند متعال به توبه کردن قوم یونس عالم بوده است و یونس را نیز به خاطر حکمتی که ذکر شد از این مسأله آگاه ننموده است؛ و توجیه نخست واضح تر و قابل قبول تر است مخصوصاً در حدیثی که پس از این ذکر خواهد شد.</w:t>
      </w:r>
    </w:p>
    <w:p>
      <w:pPr>
        <w:pStyle w:val="Heading5"/>
      </w:pPr>
      <w:bookmarkStart w:id="1584" w:name="_Toc1278"/>
      <w:r>
        <w:t>روایت 4</w:t>
      </w:r>
      <w:bookmarkEnd w:id="1584"/>
    </w:p>
    <w:p>
      <w:pPr>
        <w:pStyle w:val="BookText"/>
      </w:pPr>
      <w:r>
        <w:rPr>
          <w:rFonts w:ascii="IRNazanin" w:hAnsi="IRNazanin" w:eastAsia="IRNazanin" w:cs="IRNazanin"/>
          <w:lang w:bidi="fa-IR"/>
          <w:color w:val="111111"/>
          <w:sz w:val="28"/>
          <w:szCs w:val="28"/>
          <w:rtl/>
        </w:rPr>
        <w:t xml:space="preserve">علل الشرائع: از سماعه روایت شده است: از امام صادق علیه السلام شنیدم که می فرماید: خداوند از هیچ قومی عذابی را که بر ایشان سایه افکنده بود باز نگرداند مگر قوم یونس، گفتم: آیا عذاب بر ایشان سایه افکنده بود؟ فرمود: آری، تا جائی که با دست هایشان آن را گرفتند، گفتم: پس چگونه بود که باز گردانده شد؟ فرمود: در علم ثابت شده و ازلی خداوند که کسی را از آن آگاه نساخته بود چنین رقم خورده بود که عذاب را از ایشان باز خواهد داشت.</w:t>
      </w:r>
      <w:r>
        <w:rPr>
          <w:rStyle w:val="FootnoteReference"/>
        </w:rPr>
        <w:footnoteReference w:id="2311"/>
      </w:r>
    </w:p>
    <w:p>
      <w:pPr>
        <w:pStyle w:val="Heading5"/>
      </w:pPr>
      <w:bookmarkStart w:id="1585" w:name="_Toc1279"/>
      <w:r>
        <w:t>روایت 5</w:t>
      </w:r>
      <w:bookmarkEnd w:id="1585"/>
    </w:p>
    <w:p>
      <w:pPr>
        <w:pStyle w:val="BookText"/>
      </w:pPr>
      <w:r>
        <w:rPr>
          <w:rFonts w:ascii="IRNazanin" w:hAnsi="IRNazanin" w:eastAsia="IRNazanin" w:cs="IRNazanin"/>
          <w:lang w:bidi="fa-IR"/>
          <w:color w:val="111111"/>
          <w:sz w:val="28"/>
          <w:szCs w:val="28"/>
          <w:rtl/>
        </w:rPr>
        <w:t xml:space="preserve">علل الشرائع: هشام بن حکم از امام صادق علیه السلام روایت کرده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37" w:name="pg13917_196985"/>
    <w:bookmarkEnd w:id="237"/>
    <w:p>
      <w:pPr>
        <w:pStyle w:val="BookText"/>
      </w:pPr>
      <w:r>
        <w:rPr>
          <w:rFonts w:ascii="Amiri" w:hAnsi="Amiri" w:eastAsia="Amiri" w:cs="Amiri"/>
          <w:lang w:bidi="ar-SA"/>
          <w:color w:val="111111"/>
          <w:sz w:val="28"/>
          <w:szCs w:val="28"/>
          <w:rtl/>
        </w:rPr>
        <w:t xml:space="preserve">عُمَيْرٍ عَنْ هِشَامِ بْنِ الْحَكَمِ عَنْ أَبِي عَبْدِ اللَّهِ عليه السلام قَالَ: مَرَّ يُونُسُ بْنُ مَتَّي عليه السلام بِصَفَائِحِ الرَّوْحَاءِ وَ هُوَ يَقُولُ لَبَّيْكَ كَشَّافَ الْكُرَبِ الْعِظَامِ لَبَّيْكَ الْخَبَرَ </w:t>
      </w:r>
      <w:r>
        <w:rPr>
          <w:rStyle w:val="FootnoteReference"/>
        </w:rPr>
        <w:footnoteReference w:id="2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علي عن أبيه عن ابن أبي عمير مثله </w:t>
      </w:r>
      <w:r>
        <w:rPr>
          <w:rStyle w:val="FootnoteReference"/>
        </w:rPr>
        <w:footnoteReference w:id="2313"/>
      </w:r>
      <w:r>
        <w:rPr>
          <w:rFonts w:ascii="Times New Roman" w:hAnsi="Times New Roman" w:eastAsia="Times New Roman" w:cs="Times New Roman"/>
          <w:lang w:val="en-US" w:bidi="en-US"/>
          <w:color w:val="111111"/>
          <w:sz w:val="28"/>
          <w:szCs w:val="28"/>
          <w:rtl/>
        </w:rPr>
        <w:t xml:space="preserve">.</w:t>
      </w:r>
    </w:p>
    <w:p>
      <w:pPr>
        <w:pStyle w:val="Heading5"/>
      </w:pPr>
      <w:bookmarkStart w:id="1586" w:name="_Toc1280"/>
      <w:r>
        <w:t>«6»</w:t>
      </w:r>
      <w:bookmarkEnd w:id="1586"/>
    </w:p>
    <w:p>
      <w:pPr>
        <w:pStyle w:val="BookText"/>
      </w:pPr>
      <w:r>
        <w:rPr>
          <w:rFonts w:ascii="Amiri" w:hAnsi="Amiri" w:eastAsia="Amiri" w:cs="Amiri"/>
          <w:lang w:bidi="ar-SA"/>
          <w:color w:val="111111"/>
          <w:sz w:val="28"/>
          <w:szCs w:val="28"/>
          <w:rtl/>
        </w:rPr>
        <w:t xml:space="preserve">كا، الكافي مُحَمَّدُ بْنُ يَحْيَي عَنْ أَحْمَدَ بْنِ مُحَمَّدٍ عَنْ مُحَمَّدِ بْنِ سِنَانٍ عَنْ سجيم (سُحَيْمٍ) </w:t>
      </w:r>
      <w:r>
        <w:rPr>
          <w:rStyle w:val="FootnoteReference"/>
        </w:rPr>
        <w:footnoteReference w:id="2314"/>
      </w:r>
      <w:r>
        <w:rPr>
          <w:rFonts w:ascii="Amiri" w:hAnsi="Amiri" w:eastAsia="Amiri" w:cs="Amiri"/>
          <w:lang w:bidi="ar-SA"/>
          <w:color w:val="111111"/>
          <w:sz w:val="28"/>
          <w:szCs w:val="28"/>
          <w:rtl/>
        </w:rPr>
        <w:t xml:space="preserve">عَنِ ابْنِ أَبِي يَعْفُورٍ قَالَ: سَمِعْتُ أَبَا عَبْدِ اللَّهِ عليه السلام يَقُولُ وَ هُوَ رَافِعٌ يَدَهُ إِلَي السَّمَاءِ رَبِّ لَا تَكِلْنِي إِلَي نَفْسِي طَرْفَةَ عَيْنٍ أَبَداً لَا أَقَلَّ مِنْ ذَلِكَ وَ لَا أَكْثَرَ قَالَ فَمَا كَانَ بِأَسْرَعَ مِنْ أَنْ تَحَدَّرَ الدُّمُوعُ مِنْ جَوَانِبِ لِحْيَتِهِ ثُمَّ أَقْبَلَ عَلَيَّ فَقَالَ يَا ابْنَ أَبِي يَعْفُورٍ إِنَّ يُونُسَ بْنَ مَتَّي وَكَلَهُ اللَّهُ عَزَّ وَ جَلَّ إِلَي نَفْسِهِ أَقَلَّ مِنْ طَرْفَةِ عَيْنٍ فَأَحْدَثَ ذَلِكَ الظَّنَّ </w:t>
      </w:r>
      <w:r>
        <w:rPr>
          <w:rStyle w:val="FootnoteReference"/>
        </w:rPr>
        <w:footnoteReference w:id="2315"/>
      </w:r>
      <w:r>
        <w:rPr>
          <w:rFonts w:ascii="Amiri" w:hAnsi="Amiri" w:eastAsia="Amiri" w:cs="Amiri"/>
          <w:lang w:bidi="ar-SA"/>
          <w:color w:val="111111"/>
          <w:sz w:val="28"/>
          <w:szCs w:val="28"/>
          <w:rtl/>
        </w:rPr>
        <w:t xml:space="preserve">قُلْتُ فَبَلَغَ بِهِ كُفْراً أَصْلَحَكَ اللَّهُ قَالَ لَا وَ لَكِنَّ الْمَوْتَ عَلَي تِلْكَ الْحَالِ هَلَاكٌ </w:t>
      </w:r>
      <w:r>
        <w:rPr>
          <w:rStyle w:val="FootnoteReference"/>
        </w:rPr>
        <w:footnoteReference w:id="2316"/>
      </w:r>
      <w:r>
        <w:rPr>
          <w:rFonts w:ascii="Times New Roman" w:hAnsi="Times New Roman" w:eastAsia="Times New Roman" w:cs="Times New Roman"/>
          <w:lang w:val="en-US" w:bidi="en-US"/>
          <w:color w:val="111111"/>
          <w:sz w:val="28"/>
          <w:szCs w:val="28"/>
          <w:rtl/>
        </w:rPr>
        <w:t xml:space="preserve">.</w:t>
      </w:r>
    </w:p>
    <w:p>
      <w:pPr>
        <w:pStyle w:val="Heading5"/>
      </w:pPr>
      <w:bookmarkStart w:id="1587" w:name="_Toc1281"/>
      <w:r>
        <w:t>«7»</w:t>
      </w:r>
      <w:bookmarkEnd w:id="1587"/>
    </w:p>
    <w:p>
      <w:pPr>
        <w:pStyle w:val="BookText"/>
      </w:pPr>
      <w:r>
        <w:rPr>
          <w:rFonts w:ascii="Amiri" w:hAnsi="Amiri" w:eastAsia="Amiri" w:cs="Amiri"/>
          <w:lang w:bidi="ar-SA"/>
          <w:color w:val="111111"/>
          <w:sz w:val="28"/>
          <w:szCs w:val="28"/>
          <w:rtl/>
        </w:rPr>
        <w:t xml:space="preserve">ن، عيون أخبار الرضا عليه السلام فِي خَبَرِ ابْنِ الْجَهْمِ أَنَّهُ سَأَلَ الْمَأْمُونُ الرِّضَا عليه السلام عَنْ قَوْلِ اللَّهِ عَزَّ وَ جَلَّ وَ ذَا النُّونِ إِذْ ذَهَبَ مُغاضِباً فَظَنَّ أَنْ لَنْ نَقْدِرَ عَلَيْهِ فَقَالَ الرِّضَا عليه السلام ذَلِكَ يُونُسُ بْنُ مَتَّي عليه السلام ذَهَبَ مُغَاضِباً لِقَوْمِهِ فَظَنَّ بِمَعْنَي اسْتَيْقَنَ أَنْ لَنْ نَقْدِرَ عَلَيْهِ أَيْ لَنْ نُضَيِّقَ عَلَيْهِ رِزْقَهُ وَ مِنْهُ قَوْلُ اللَّهِ عَزَّ وَ جَلَّ وَ أَمَّا إِذا مَا ابْتَلاهُ فَقَدَرَ عَلَيْهِ رِزْقَهُ أَيْ ضَيَّقَ عَلَيْهِ فَقَتَرَ فَنادي فِي الظُّلُماتِ ظُلْمَةِ اللَّيْلِ </w:t>
      </w:r>
      <w:r>
        <w:rPr>
          <w:rStyle w:val="FootnoteReference"/>
        </w:rPr>
        <w:footnoteReference w:id="2317"/>
      </w:r>
      <w:r>
        <w:rPr>
          <w:rFonts w:ascii="Amiri" w:hAnsi="Amiri" w:eastAsia="Amiri" w:cs="Amiri"/>
          <w:lang w:bidi="ar-SA"/>
          <w:color w:val="111111"/>
          <w:sz w:val="28"/>
          <w:szCs w:val="28"/>
          <w:rtl/>
        </w:rPr>
        <w:t xml:space="preserve">وَ ظُلْمَةِ الْبَحْرِ وَ بَطْنِ الْحُوتِ أَنْ لا إِلهَ إِلَّا أَنْتَ سُبْحانَكَ إِنِّي كُنْتُ مِنَ الظَّالِمِينَ بِتَرْكِي مِثْلَ هَذِهِ الْعِبَادَةِ الَّتِي قَدْ فَرَّغْتَنِي لَهَا فِي بَطْنِ الْحُوتِ فَاسْتَجَابَ اللَّهُ لَهُ وَ قَالَ عَزَّ وَ جَلَّ فَلَوْ لا أَنَّهُ كانَ مِنَ الْمُسَبِّحِينَ لَلَبِثَ فِي بَطْنِهِ إِلي يَوْمِ يُبْعَثُونَ </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فرمود: یونس بن متی علیه السلام بر دامنه های کوه روحاء گذر کرد در حالی که می گفت: لبّیک ای برطرف کننده مصیبت ها و گرفتاریهای بس بزرگ لبّیک. حدیث.</w:t>
      </w:r>
      <w:r>
        <w:rPr>
          <w:rStyle w:val="FootnoteReference"/>
        </w:rPr>
        <w:footnoteReference w:id="2319"/>
      </w:r>
    </w:p>
    <w:p>
      <w:pPr>
        <w:pStyle w:val="BookText"/>
      </w:pPr>
      <w:r>
        <w:rPr>
          <w:rFonts w:ascii="IRNazanin" w:hAnsi="IRNazanin" w:eastAsia="IRNazanin" w:cs="IRNazanin"/>
          <w:lang w:bidi="fa-IR"/>
          <w:color w:val="111111"/>
          <w:sz w:val="28"/>
          <w:szCs w:val="28"/>
          <w:rtl/>
        </w:rPr>
        <w:t xml:space="preserve">در الکافی از ابن أبی عمیر نظیر این روایت نقل شده است.</w:t>
      </w:r>
      <w:r>
        <w:rPr>
          <w:rStyle w:val="FootnoteReference"/>
        </w:rPr>
        <w:footnoteReference w:id="2320"/>
      </w:r>
    </w:p>
    <w:p>
      <w:pPr>
        <w:pStyle w:val="Heading5"/>
      </w:pPr>
      <w:bookmarkStart w:id="1588" w:name="_Toc1282"/>
      <w:r>
        <w:t>روایت 6</w:t>
      </w:r>
      <w:bookmarkEnd w:id="1588"/>
    </w:p>
    <w:p>
      <w:pPr>
        <w:pStyle w:val="BookText"/>
      </w:pPr>
      <w:r>
        <w:rPr>
          <w:rFonts w:ascii="IRNazanin" w:hAnsi="IRNazanin" w:eastAsia="IRNazanin" w:cs="IRNazanin"/>
          <w:lang w:bidi="fa-IR"/>
          <w:color w:val="111111"/>
          <w:sz w:val="28"/>
          <w:szCs w:val="28"/>
          <w:rtl/>
        </w:rPr>
        <w:t xml:space="preserve">الکافی: از ابن أبی یعفور روایت شده است: از امام صادق علیه السلام شنیدم که - در حالی که دستش را به سوی آسمان بلند کرده است - می فرماید: «پروردگارا، حتّی فقط به اندازه یک چشم به هم زدن مرا به حال خویش وا مگذار» نه کمتر از آن و نه بیشتر، سپس به سرعت اشک ها از کناره های ریش ایشان سرازیر شد، آن گاه امام به سوی من آمد و فرمود: ای پسر ابو یعفور، همانا خداوند عزّ و جلّ یونس بن متی را در فاصله ای کمتر از یک چشم بر هم نهادن به حال خود واگذار کرد پس آن ظنّ و گمان ایجاد شد، گفتم: خداوند احوال تو را نیک گرداند آیا آن ظنّ و گمان او را به درجه کفر رساند؟ فرمود: خیر، ولی مرگ در آن وضعیت به منزله هلاکت و نابودی بود.</w:t>
      </w:r>
      <w:r>
        <w:rPr>
          <w:rStyle w:val="FootnoteReference"/>
        </w:rPr>
        <w:footnoteReference w:id="2321"/>
      </w:r>
    </w:p>
    <w:p>
      <w:pPr>
        <w:pStyle w:val="Heading5"/>
      </w:pPr>
      <w:bookmarkStart w:id="1589" w:name="_Toc1283"/>
      <w:r>
        <w:t>روایت 7</w:t>
      </w:r>
      <w:bookmarkEnd w:id="1589"/>
    </w:p>
    <w:p>
      <w:pPr>
        <w:pStyle w:val="BookText"/>
      </w:pPr>
      <w:r>
        <w:rPr>
          <w:rFonts w:ascii="IRNazanin" w:hAnsi="IRNazanin" w:eastAsia="IRNazanin" w:cs="IRNazanin"/>
          <w:lang w:bidi="fa-IR"/>
          <w:color w:val="111111"/>
          <w:sz w:val="28"/>
          <w:szCs w:val="28"/>
          <w:rtl/>
        </w:rPr>
        <w:t xml:space="preserve">عیون أخبار الرضا: در حدیث ابن الجهم روایت شده که مأمون از امام رضا علیه السلام درباره تفسیر آیه «و ذاالنون إذ ذهب مغاضباً فظنّ أن لن نقدر علیه» پرسید و ایشان در پاسخ فرمود: (ذاالنون) یونس پسر متی است که در حالی که از اعمال قوم خویش خشمگین بود رفت، «فظنَّ» یعنی: یقین پیدا کرد، «أن لن نقدر علیه» یعنی: رزق و روزی را هرگز بر او تنگ نمی کنیم، و این فرموده خداوند عزّ و جلّ نیز از آن جمله است: «وأمّا إذا ما ابتلاه فقَدَر علیه رزقه»{و اما چون وی را می آزماید و روزی اش را بر او تنگ می گرداند} یعنی: بر او سخت گرفت و او را در فشار قرار داد پس بخل ورزید و سخت گرفت، «فنادی فی الظلمات» یعنی: در تاریکی شب، تاریکی دریا و تاریکی شکم ماهی (پروردگارش را ندا سر داد)، «أن لا إله إلّا أنت سبحانک إنّی کنتُ من الظالمین»{که معبودی جز تو نیست، تو منزّهی به راستی که من از ستمکاران بودم} به خاطر اینکه چنین عبادتی که مرا در شکم ماهی برای به جا آوردنش فارغ ساختی ترک نموده بودم، پس خداوند ندایش را اجابت کرده و فرمود: «فلَو لا أنّه کان من المسبّحین * للبث فی بطنه إلی یوم یُبعثون»{و اگر در زمره تسبیح کنندگان نبود قطعاً تا روزی که برانگیخته می شد در شکم آن [ماهی] می ماند.}</w:t>
      </w:r>
      <w:r>
        <w:rPr>
          <w:rStyle w:val="FootnoteReference"/>
        </w:rPr>
        <w:footnoteReference w:id="2322"/>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8" w:name="pg13917_196986"/>
    <w:bookmarkEnd w:id="238"/>
    <w:p>
      <w:pPr>
        <w:pStyle w:val="Heading5"/>
      </w:pPr>
      <w:bookmarkStart w:id="1590" w:name="_Toc1284"/>
      <w:r>
        <w:t>بيان</w:t>
      </w:r>
      <w:bookmarkEnd w:id="1590"/>
    </w:p>
    <w:p>
      <w:pPr>
        <w:pStyle w:val="BookText"/>
      </w:pPr>
      <w:r>
        <w:rPr>
          <w:rFonts w:ascii="Amiri" w:hAnsi="Amiri" w:eastAsia="Amiri" w:cs="Amiri"/>
          <w:lang w:bidi="ar-SA"/>
          <w:color w:val="111111"/>
          <w:sz w:val="28"/>
          <w:szCs w:val="28"/>
          <w:rtl/>
        </w:rPr>
        <w:t xml:space="preserve">بتركي مثل هذه العبادة أي لما عبد الله تعالي في بطن الحوت أحسن العبادة و ذكره أحسن الذكر لفراغ باله عن الشواغل خضع لله و أقر بالظلم حيث ترك قبل دخوله في بطن الحوت مثل تلك العبادة و لعل ذكر الآية الأخيرة لبيان أنه كان مشتغلا بالتسبيح في بطن الحوت و يحتمل أن يكون عليه السلام تأول الآية بأنه لو لم يكن خارجا من بطن الحوت من المسبحين للبث في بطنه لأنه كان أصلح له و أفرغ لعبادته و لكنه لما كان في الخارج أيضا من المسبحين و كان يترتب علي خروجه هداية الخلق أيضا فلذا أخرجناه.</w:t>
      </w:r>
    </w:p>
    <w:p>
      <w:pPr>
        <w:pStyle w:val="BookText"/>
      </w:pPr>
      <w:r>
        <w:rPr>
          <w:rFonts w:ascii="Amiri" w:hAnsi="Amiri" w:eastAsia="Amiri" w:cs="Amiri"/>
          <w:lang w:bidi="ar-SA"/>
          <w:color w:val="111111"/>
          <w:sz w:val="28"/>
          <w:szCs w:val="28"/>
          <w:rtl/>
        </w:rPr>
        <w:t xml:space="preserve">و لنذكر بعض ما قيل من التأويلات في تلك الآيات:</w:t>
      </w:r>
    </w:p>
    <w:p>
      <w:pPr>
        <w:pStyle w:val="BookText"/>
      </w:pPr>
      <w:r>
        <w:rPr>
          <w:rFonts w:ascii="Amiri" w:hAnsi="Amiri" w:eastAsia="Amiri" w:cs="Amiri"/>
          <w:lang w:bidi="ar-SA"/>
          <w:color w:val="111111"/>
          <w:sz w:val="28"/>
          <w:szCs w:val="28"/>
          <w:rtl/>
        </w:rPr>
        <w:t xml:space="preserve">قال السيد قدس الله روحه أما من ظن أن يونس عليه السلام خرج مغاضبا لربه من حيث لم ينزل بقومه العذاب فقد خرج في الافتراء علي الأنبياء بسوء الظن بهم عن الحد و ليس يجوز أن يغاضب ربه إلا من كان معاديا </w:t>
      </w:r>
      <w:r>
        <w:rPr>
          <w:rStyle w:val="FootnoteReference"/>
        </w:rPr>
        <w:footnoteReference w:id="2323"/>
      </w:r>
      <w:r>
        <w:rPr>
          <w:rFonts w:ascii="Amiri" w:hAnsi="Amiri" w:eastAsia="Amiri" w:cs="Amiri"/>
          <w:lang w:bidi="ar-SA"/>
          <w:color w:val="111111"/>
          <w:sz w:val="28"/>
          <w:szCs w:val="28"/>
          <w:rtl/>
        </w:rPr>
        <w:t xml:space="preserve">و جاهلا بأن الحكمة في سائر أفعاله و هذا لا يليق بأتباع الأنبياء من المؤمنين فضلا عمن عصمه الله و رفع درجته و أقبح من ذلك ظن الجهال أنه ظن أن ربه لا يقدر عليه من جهة القدرة التي يصح بها الفعل و يكاد يخرج عندنا من ظن بالأنبياء مثل ذلك عن باب التمييز و التكليف و لكن كان غضبه عليه السلام علي قومه لمقامهم علي تكذيبه و إصرارهم علي الكفر و يأسه من إقلاعهم و توبتهم فخرج من بينهم خوفا من أن ينزل العذاب بهم و هو مقيم بينهم فأما قوله فَظَنَّ أَنْ لَنْ نَقْدِرَ عَلَيْهِ فمعناه أنا لا نضيق عليه المسلك و نشدد عليه المحنة و التكليف لأن ذلك مما يجوز أن يظنه النبي و لا شك في أن قول القائل قدرت و قدرت بالتشديد و التخفيف معناه التضييق قال الله تعالي وَ مَنْ قُدِرَ عَلَيْهِ رِزْقُهُ فَلْيُنْفِقْ مِمَّا آتاهُ اللَّهُ </w:t>
      </w:r>
      <w:r>
        <w:rPr>
          <w:rStyle w:val="FootnoteReference"/>
        </w:rPr>
        <w:footnoteReference w:id="2324"/>
      </w:r>
      <w:r>
        <w:rPr>
          <w:rFonts w:ascii="Amiri" w:hAnsi="Amiri" w:eastAsia="Amiri" w:cs="Amiri"/>
          <w:lang w:bidi="ar-SA"/>
          <w:color w:val="111111"/>
          <w:sz w:val="28"/>
          <w:szCs w:val="28"/>
          <w:rtl/>
        </w:rPr>
        <w:t xml:space="preserve">و قال تعالي اللَّهُ يَبْسُطُ الرِّزْقَ لِمَنْ يَشاءُ وَ يَقْدِرُ </w:t>
      </w:r>
      <w:r>
        <w:rPr>
          <w:rStyle w:val="FootnoteReference"/>
        </w:rPr>
        <w:footnoteReference w:id="2325"/>
      </w:r>
      <w:r>
        <w:rPr>
          <w:rFonts w:ascii="Amiri" w:hAnsi="Amiri" w:eastAsia="Amiri" w:cs="Amiri"/>
          <w:lang w:bidi="ar-SA"/>
          <w:color w:val="111111"/>
          <w:sz w:val="28"/>
          <w:szCs w:val="28"/>
          <w:rtl/>
        </w:rPr>
        <w:t xml:space="preserve">و قال تعالي وَ أَمَّا</w:t>
      </w:r>
    </w:p>
    <w:p>
      <w:pPr>
        <w:pStyle w:val="Heading5"/>
      </w:pPr>
      <w:bookmarkStart w:id="1591" w:name="_Toc1285"/>
      <w:r>
        <w:t>توضیح</w:t>
      </w:r>
      <w:bookmarkEnd w:id="1591"/>
    </w:p>
    <w:p>
      <w:pPr>
        <w:pStyle w:val="BookText"/>
      </w:pPr>
      <w:r>
        <w:rPr>
          <w:rFonts w:ascii="IRNazanin" w:hAnsi="IRNazanin" w:eastAsia="IRNazanin" w:cs="IRNazanin"/>
          <w:lang w:bidi="fa-IR"/>
          <w:color w:val="111111"/>
          <w:sz w:val="28"/>
          <w:szCs w:val="28"/>
          <w:rtl/>
        </w:rPr>
        <w:t xml:space="preserve">(بتَرکی مثل هذه العباده) یعنی: هنگامی که یونس در شکم ماهی خداوند را به خاطر فراغ خاطرش از مشغله های دنیایی به بهترین شیوه عبادت و یاد کرد، در مقابلش فروتن گشت و به ستمکاری خویش اقرار کرد چرا که قبل از ورود به شکم ماهی چنین عبادتی را ترک کرده بود، و شاید ذکر آیه آخر به خاطر بیان این نکته باشد که یونس علیه السلام در شکم ماهی مشغول به تسبیح خداوند بوده است، هم چنین ممکن است امام رضا علیه السلام این آیه را چنین تأویل و تفسیر کرده باشد: اگر یونس هنگامی که خارج از شکم ماهی بود از جمله تسبیح کنندگان نبود در شکم آن باقی می ماند، چرا که شکم ماهی برای او بهتر و برای عبادت گزاردن او خالی تر و بی مشغله تر بود، ولی یونس در خارج از شکم ماهی نیز از جمله تسبیح کنندگان بود و هم چنین هدایت مخلوقات بر خروج او مترتّب می شد بنابراین خارجش گرداندیم.</w:t>
      </w:r>
    </w:p>
    <w:p>
      <w:pPr>
        <w:pStyle w:val="BookText"/>
      </w:pPr>
      <w:r>
        <w:rPr>
          <w:rFonts w:ascii="IRNazanin" w:hAnsi="IRNazanin" w:eastAsia="IRNazanin" w:cs="IRNazanin"/>
          <w:lang w:bidi="fa-IR"/>
          <w:color w:val="111111"/>
          <w:sz w:val="28"/>
          <w:szCs w:val="28"/>
          <w:rtl/>
        </w:rPr>
        <w:t xml:space="preserve">در اینجا برخی از تفسیرهایی را که درباره آیات مذکور گفته شده است را نقل می کنیم:</w:t>
      </w:r>
    </w:p>
    <w:p>
      <w:pPr>
        <w:pStyle w:val="BookText"/>
      </w:pPr>
      <w:r>
        <w:rPr>
          <w:rFonts w:ascii="IRNazanin" w:hAnsi="IRNazanin" w:eastAsia="IRNazanin" w:cs="IRNazanin"/>
          <w:lang w:bidi="fa-IR"/>
          <w:color w:val="111111"/>
          <w:sz w:val="28"/>
          <w:szCs w:val="28"/>
          <w:rtl/>
        </w:rPr>
        <w:t xml:space="preserve">سیّد - خداوند روح او را مقدّس گرداند - گفته است: امّا کسانی که گمان کنند یونس علیه السلام خشمگین از پروردگارش به خاطر اینکه عذاب را بر قومش نازل نکرده خارج شده است، از دروغ بستن بر پیامبران پا را فراتر نهاده و به سوء ظن بیش از حدّ به ایشان دچار شده اند، و جایز نیست که کسی پروردگارش را خشمگین سازد مگر آنکه با او سر دشمنی دارد و نسبت به حکمت موجود در افعال خداوند جاهل است، و این امر قطع نظر از کسانی که خداوند آنان را معصوم نگاه داشته و درجاتشان را عالی گردانده است (پیامبران)، شایسته پیروان مؤمن انبیاء نیز نیست؛ و زشت تر از آن گمان جاهلان بر این است که یونس گمان کرد که پروردگارش از نظر قدرتی که کار با آن انجام می پذیرد بر او توانایی ندارد، و نزدیک است کسانی نزد ما از باب تمییز و تکلیف این گونه نسبت به پیامبران ظنّ و گمان روا دارند، ولی خشم و غضب یونس علیه السلام بر قومش به خاطر پایداری ایشان بر تکذیب او، اصرارشان بر کفر ورزیدن، و یأس او از دست برداشتن آنها از گناه و توبه کردنشان بوده است، پس به خاطر ترس از اینکه عذاب بر آنان نازل شود حال آنکه او در میان شان حضور دارد از میان آنها خارج شد، امّا معنای این سخن خداوند: «فظنّ أن لن نقدر علیه» این است که یونس گمان کرد ما راه بر او تنگ نمی کنیم و محنت و تکلیف را بر او شدت نمی بخشیم، چرا که این از جمله اموری است که جایز است که پیامبران در مورد آن ظنّ و گمان داشته باشند، و هیچ شکّی نیست که این سخن (قدرتُ - قدّرتُ) با (دال) مشدّد و مخفّف به معنای تنگ کردن و سخت گرفتن است، خداوند متعال فرموده است:«و مَن قدر علیه رزقه فلینفق ممّا آتاه الله»</w:t>
      </w:r>
      <w:r>
        <w:rPr>
          <w:rStyle w:val="FootnoteReference"/>
        </w:rPr>
        <w:footnoteReference w:id="2326"/>
      </w:r>
      <w:r>
        <w:rPr>
          <w:rFonts w:ascii="IRNazanin" w:hAnsi="IRNazanin" w:eastAsia="IRNazanin" w:cs="IRNazanin"/>
          <w:lang w:bidi="fa-IR"/>
          <w:color w:val="111111"/>
          <w:sz w:val="28"/>
          <w:szCs w:val="28"/>
          <w:rtl/>
        </w:rPr>
        <w:t xml:space="preserve">{و هر که روزی او تنگ باشد باید از آنچه خداوند به او داده خرج کند.} و «الله یبسط الرزق لمن یشاء و یقدر»</w:t>
      </w:r>
      <w:r>
        <w:rPr>
          <w:rStyle w:val="FootnoteReference"/>
        </w:rPr>
        <w:footnoteReference w:id="2327"/>
      </w:r>
    </w:p>
    <w:p>
      <w:pPr>
        <w:pStyle w:val="BookText"/>
      </w:pPr>
      <w:r>
        <w:rPr>
          <w:rFonts w:ascii="IRNazanin" w:hAnsi="IRNazanin" w:eastAsia="IRNazanin" w:cs="IRNazanin"/>
          <w:lang w:bidi="fa-IR"/>
          <w:color w:val="111111"/>
          <w:sz w:val="28"/>
          <w:szCs w:val="28"/>
          <w:rtl/>
        </w:rPr>
        <w:t xml:space="preserve">{خداوند روزی را برای هر که بخواهد گشاده یا تنگ می گرداند.} و«أمّا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 ابْتَلاهُ فَقَدَرَ عَلَيْهِ رِزْقَهُ </w:t>
      </w:r>
      <w:r>
        <w:rPr>
          <w:rStyle w:val="FootnoteReference"/>
        </w:rPr>
        <w:footnoteReference w:id="2328"/>
      </w:r>
      <w:r>
        <w:rPr>
          <w:rFonts w:ascii="Amiri" w:hAnsi="Amiri" w:eastAsia="Amiri" w:cs="Amiri"/>
          <w:lang w:bidi="ar-SA"/>
          <w:color w:val="111111"/>
          <w:sz w:val="28"/>
          <w:szCs w:val="28"/>
          <w:rtl/>
        </w:rPr>
        <w:t xml:space="preserve">و التضييق </w:t>
      </w:r>
      <w:r>
        <w:rPr>
          <w:rStyle w:val="FootnoteReference"/>
        </w:rPr>
        <w:footnoteReference w:id="2329"/>
      </w:r>
      <w:r>
        <w:rPr>
          <w:rFonts w:ascii="Amiri" w:hAnsi="Amiri" w:eastAsia="Amiri" w:cs="Amiri"/>
          <w:lang w:bidi="ar-SA"/>
          <w:color w:val="111111"/>
          <w:sz w:val="28"/>
          <w:szCs w:val="28"/>
          <w:rtl/>
        </w:rPr>
        <w:t xml:space="preserve">الذي قدره الله عليه هو ما لحقه من الحصول في بطن الحوت و ما لحقه في ذلك من المشقة الشديدة إلي أن نجاه الله تعالي منها و أما قوله تعالي فَنادي فِي الظُّلُماتِ أَنْ لا إِلهَ إِلَّا أَنْتَ سُبْحانَكَ إِنِّي كُنْتُ مِنَ الظَّالِمِينَ فهو علي سبيل الانقطاع إلي الله تعالي و الخضوع بين يديه و ليس لأحد أن يقول كيف يعترف بأنه كان من الظالمين و لم يقع منه ظلم و ذلك أنه يمكن أن يريد أني من الذين يقع منهم الظلم فيكون صدقا و إن ورد علي سبيل الخشوع و الخضوع لأن جنس البشر لا يمتنع منه وقوع الظلم و الفائدة في ذلك التطأمن </w:t>
      </w:r>
      <w:r>
        <w:rPr>
          <w:rStyle w:val="FootnoteReference"/>
        </w:rPr>
        <w:footnoteReference w:id="2330"/>
      </w:r>
      <w:r>
        <w:rPr>
          <w:rFonts w:ascii="Amiri" w:hAnsi="Amiri" w:eastAsia="Amiri" w:cs="Amiri"/>
          <w:lang w:bidi="ar-SA"/>
          <w:color w:val="111111"/>
          <w:sz w:val="28"/>
          <w:szCs w:val="28"/>
          <w:rtl/>
        </w:rPr>
        <w:t xml:space="preserve">لله تعالي و التخاضع و نفي التكبر و التجبر كما يقول الإنسان إذا أراد أن يكسر نفسه إنما أنا من البشر و لست من الملائكة و أنا ممن يخطئ و يصيب و هو لا يريد إضافة الخطاء إلي نفسه انتهي. </w:t>
      </w:r>
      <w:r>
        <w:rPr>
          <w:rStyle w:val="FootnoteReference"/>
        </w:rPr>
        <w:footnoteReference w:id="2331"/>
      </w:r>
    </w:p>
    <w:p>
      <w:pPr>
        <w:pStyle w:val="BookText"/>
      </w:pPr>
      <w:r>
        <w:rPr>
          <w:rFonts w:ascii="Amiri" w:hAnsi="Amiri" w:eastAsia="Amiri" w:cs="Amiri"/>
          <w:lang w:bidi="ar-SA"/>
          <w:color w:val="111111"/>
          <w:sz w:val="28"/>
          <w:szCs w:val="28"/>
          <w:rtl/>
        </w:rPr>
        <w:t xml:space="preserve">أقول: علي ما ذكره رحمه الله يحتمل أن يكون الغرض عد نعمه تعالي عليه بأني مع كوني ممن يقع منه الظلم عصمتني عنه فلو وكلتني إلي نفسي لكنت مثلهم ظالما و لكن بعصمتك نجيتني و من آداب الدعاء و المسألة عد النعم السالفة للمنعم علي السائل.</w:t>
      </w:r>
    </w:p>
    <w:p>
      <w:pPr>
        <w:pStyle w:val="BookText"/>
      </w:pPr>
      <w:r>
        <w:rPr>
          <w:rFonts w:ascii="Amiri" w:hAnsi="Amiri" w:eastAsia="Amiri" w:cs="Amiri"/>
          <w:lang w:bidi="ar-SA"/>
          <w:color w:val="111111"/>
          <w:sz w:val="28"/>
          <w:szCs w:val="28"/>
          <w:rtl/>
        </w:rPr>
        <w:t xml:space="preserve">ثم قال رحمه الله و وجه آخر و هو أنا قد بينا في قصة آدم عليه السلام أن المراد بذلك أنا نقصنا الثواب و بخسنا حظنا منه لأن الظلم في أصل اللغة النقص و الثلم و من ترك المندوب فقد ظلم نفسه من حيث نقصها ثواب ذلك </w:t>
      </w:r>
      <w:r>
        <w:rPr>
          <w:rStyle w:val="FootnoteReference"/>
        </w:rPr>
        <w:footnoteReference w:id="2332"/>
      </w:r>
      <w:r>
        <w:rPr>
          <w:rFonts w:ascii="Amiri" w:hAnsi="Amiri" w:eastAsia="Amiri" w:cs="Amiri"/>
          <w:lang w:bidi="ar-SA"/>
          <w:color w:val="111111"/>
          <w:sz w:val="28"/>
          <w:szCs w:val="28"/>
          <w:rtl/>
        </w:rPr>
        <w:t xml:space="preserve">و أما قوله تعالي فَاصْبِرْ لِحُكْمِ رَبِّكَ وَ لا تَكُنْ كَصاحِبِ الْحُوتِ فليس علي ما ظنه الجهال من أنه ثقل عليه أعباء النبوة لضيق خلقه فقذفها و إنما الصحيح أن يونس لم يقو علي الصبر علي تلك المحنة التي ابتلاه الله بها لغاية الثواب فشكا إلي الله تعالي منها و سأله الفرج و الخلاص</w:t>
      </w:r>
    </w:p>
    <w:p>
      <w:pPr>
        <w:pStyle w:val="BookText"/>
      </w:pPr>
      <w:r>
        <w:rPr>
          <w:rFonts w:ascii="IRNazanin" w:hAnsi="IRNazanin" w:eastAsia="IRNazanin" w:cs="IRNazanin"/>
          <w:lang w:bidi="fa-IR"/>
          <w:color w:val="111111"/>
          <w:sz w:val="28"/>
          <w:szCs w:val="28"/>
          <w:rtl/>
        </w:rPr>
        <w:t xml:space="preserve">إذا ما ابتلاه فقدر علیه رزقه»</w:t>
      </w:r>
      <w:r>
        <w:rPr>
          <w:rStyle w:val="FootnoteReference"/>
        </w:rPr>
        <w:footnoteReference w:id="2333"/>
      </w:r>
    </w:p>
    <w:p>
      <w:pPr>
        <w:pStyle w:val="BookText"/>
      </w:pPr>
      <w:r>
        <w:rPr>
          <w:rFonts w:ascii="IRNazanin" w:hAnsi="IRNazanin" w:eastAsia="IRNazanin" w:cs="IRNazanin"/>
          <w:lang w:bidi="fa-IR"/>
          <w:color w:val="111111"/>
          <w:sz w:val="28"/>
          <w:szCs w:val="28"/>
          <w:rtl/>
        </w:rPr>
        <w:t xml:space="preserve">{و اما چون وی را می آزماید و روزی اش را بر او تنگ می گرداند.} و منظور از تنگنا و فشاری که خداوند بر یونس مقدر داشت، حوادث و مشقت شدیدی است که در شکم ماهی به آنها دچار شد تا اینکه سرانجام خداوند متعال او را از آنها نجات بخشید. امّا این سخن خداوند متعال «فنادی فی الظلمات أن لا إله أنت سبحانک إنّی کنتُ من الظالمین» مبتنی بر این است که یونس تمام توجّه خویش را صرف خدا نمود و در مقابل او خاضع و فروتن گشت، و جایز نیست که کسی بگوید: چگونه یونس علیه السلام اعتراف می کند که از جملۀ ستمکاران بوده حال آنکه ستمی از او واقع نشده است؟ چرا که ممکن است منظور او چنین باشد که: من از جمله کسانی هستم که ستم از آنها واقع می شود، پس سخن صادقی است اگر چه بر سبیل خضوع و فروتنی بوده باشد به خاطر اینکه جنس بشر از افتادن در دام ظلم و ستم باز داشته نمی شود؛ و فایده چنین سخنی اظهار فروتنی و خضوع در مقابل خداوند و نفی تکبر و گردن کشی است آن گونه که انسان هنگامی که بخواهد شکست نفسی کند می گوید: من فقط انسان هستم و از جمله ملائکه نیستم، و من از کسانی هستم که دچار گناه و خطا می شود و در عین حال به انجام کارهای نیک نیز می پردازد، و این در حالی است که قصدش نسبت دادن گناه و خطا به خود نیست. پایان.</w:t>
      </w:r>
      <w:r>
        <w:rPr>
          <w:rStyle w:val="FootnoteReference"/>
        </w:rPr>
        <w:footnoteReference w:id="2334"/>
      </w:r>
    </w:p>
    <w:p>
      <w:pPr>
        <w:pStyle w:val="BookText"/>
      </w:pPr>
      <w:r>
        <w:rPr>
          <w:rFonts w:ascii="IRNazanin" w:hAnsi="IRNazanin" w:eastAsia="IRNazanin" w:cs="IRNazanin"/>
          <w:lang w:bidi="fa-IR"/>
          <w:color w:val="111111"/>
          <w:sz w:val="28"/>
          <w:szCs w:val="28"/>
          <w:rtl/>
        </w:rPr>
        <w:t xml:space="preserve">می گویم: با توجه به آنچه سیّد رحمه الله ذکر کرده ممکن است که مقصود، برشمردن نعمت های خداوند متعال بر یونس علیه السلام باشد به این ترتیب: با وجود اینکه از جمله کسانی هستم که ستم از آنها واقع می شود ولی خداوندا، تو مرا از آن معصوم نگاه داشتی، پس اگر مرا به حال خویشتن وا می گذاشتی مانند آنان ستمکار می بودم لیکن با عصمت خودت مرا نجات بخشیدی؛ و از آداب دعا و طلب کردن خواسته ها، برشمردن نعمت های پیشینی است که بخشنده بر درخواست کننده ارزانی داشته است.</w:t>
      </w:r>
    </w:p>
    <w:p>
      <w:pPr>
        <w:pStyle w:val="BookText"/>
      </w:pPr>
      <w:r>
        <w:rPr>
          <w:rFonts w:ascii="IRNazanin" w:hAnsi="IRNazanin" w:eastAsia="IRNazanin" w:cs="IRNazanin"/>
          <w:lang w:bidi="fa-IR"/>
          <w:color w:val="111111"/>
          <w:sz w:val="28"/>
          <w:szCs w:val="28"/>
          <w:rtl/>
        </w:rPr>
        <w:t xml:space="preserve">سپس سیّد رحمه الله گوید: صورت دیگری نیز از تفسیر این آیه وجود دارد که ما آن را در داستان آدم علیه السلام بیان کردیم به این معنا که ما ثواب را اندک و بهره خویش را از آن ناقص گرداندیم؛ چرا که معنای لغوی ظلم در اصل، نقص و کمبود و از بین رفتن اندکی از چیزی می باشد. امّا مقصود از این سخن خداوند متعال «فاصبر لحکم ربّک و لا تکن کصاحب الحوت» آن چیزی نیست که جاهلان پنداشته اند مبنی بر اینکه مسؤولیت های نبوّت به خاطر تنگ خُلقی بر دوش او سنگینی نمود سپس آنها را ترک کرد؛ و نظر صحیح آن است که یونس علیه السلام بر صبوری کردن در مقابل محنتی که خداوند او را بدان گرفتار و آزمایش کرد توانمند نگشت تا نهایت اجر و ثواب را درک کند، پس شکایت از آن محنت را به درگاه خداوند متعال برد و از او گشایش و رهایی را درخواست نمود،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9" w:name="pg13917_196988"/>
    <w:bookmarkEnd w:id="239"/>
    <w:p>
      <w:pPr>
        <w:pStyle w:val="BookText"/>
      </w:pPr>
      <w:r>
        <w:rPr>
          <w:rFonts w:ascii="Amiri" w:hAnsi="Amiri" w:eastAsia="Amiri" w:cs="Amiri"/>
          <w:lang w:bidi="ar-SA"/>
          <w:color w:val="111111"/>
          <w:sz w:val="28"/>
          <w:szCs w:val="28"/>
          <w:rtl/>
        </w:rPr>
        <w:t xml:space="preserve">و لو صبر لكان أفضل فأراد الله لنبيه صلي الله عليه و آله أفضل المنازل و أعلاها انتهي. </w:t>
      </w:r>
      <w:r>
        <w:rPr>
          <w:rStyle w:val="FootnoteReference"/>
        </w:rPr>
        <w:footnoteReference w:id="2335"/>
      </w:r>
    </w:p>
    <w:p>
      <w:pPr>
        <w:pStyle w:val="BookText"/>
      </w:pPr>
      <w:r>
        <w:rPr>
          <w:rFonts w:ascii="Amiri" w:hAnsi="Amiri" w:eastAsia="Amiri" w:cs="Amiri"/>
          <w:lang w:bidi="ar-SA"/>
          <w:color w:val="111111"/>
          <w:sz w:val="28"/>
          <w:szCs w:val="28"/>
          <w:rtl/>
        </w:rPr>
        <w:t xml:space="preserve">أقول: لما كان الظاهر من أكثر الأخبار أنه كان هجرته عن القوم بعد العلم بتوبتهم و صرف العذاب عنهم فيحتمل أن يكون غضبه كناية عن حزنه و أسفه علي طلب العذاب لهم و خوفه من أن يكذبوه بعد رجوعه إليهم حيث لم يقع ما أخبر به و أما قوله تعالي فَظَنَّ أَنْ لَنْ نَقْدِرَ عَلَيْهِ فالأكثر علي أنه بمعني التضييق كما مر و قد قيل فيه وجوه أخر:</w:t>
      </w:r>
    </w:p>
    <w:p>
      <w:pPr>
        <w:pStyle w:val="BookText"/>
      </w:pPr>
      <w:r>
        <w:rPr>
          <w:rFonts w:ascii="Amiri" w:hAnsi="Amiri" w:eastAsia="Amiri" w:cs="Amiri"/>
          <w:lang w:bidi="ar-SA"/>
          <w:color w:val="111111"/>
          <w:sz w:val="28"/>
          <w:szCs w:val="28"/>
          <w:rtl/>
        </w:rPr>
        <w:t xml:space="preserve">الأول أن يكون هذا من باب التمثيل يعني كانت حاله و مثله كحالة من ظن أن لن نقدر عليه في خروجه من قومه من غير انتظار لأمر الله. </w:t>
      </w:r>
      <w:r>
        <w:rPr>
          <w:rStyle w:val="FootnoteReference"/>
        </w:rPr>
        <w:footnoteReference w:id="2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يفسر القدر بالقضاء فالمعني فظن أن لن نقضي عليه بشدة و هو قول مجاهد و قتادة و الضحاك و الكلبي و رواية العوفي عن ابن عباس و اختيار الفراء و الزجاج و يؤيده أنه قرئ في الشواذ بضم النون و تشديد الدال المكسورة.</w:t>
      </w:r>
    </w:p>
    <w:p>
      <w:pPr>
        <w:pStyle w:val="BookText"/>
      </w:pPr>
      <w:r>
        <w:rPr>
          <w:rFonts w:ascii="Amiri" w:hAnsi="Amiri" w:eastAsia="Amiri" w:cs="Amiri"/>
          <w:lang w:bidi="ar-SA"/>
          <w:color w:val="111111"/>
          <w:sz w:val="28"/>
          <w:szCs w:val="28"/>
          <w:rtl/>
        </w:rPr>
        <w:t xml:space="preserve">و الثالث أن المعني فظن أن لن نعمل فيه قدرتنا لأن بين القدرة و الفعل مناسبة فلا يبعد جعل أحدهما مجازا عن الآخر.</w:t>
      </w:r>
    </w:p>
    <w:p>
      <w:pPr>
        <w:pStyle w:val="BookText"/>
      </w:pPr>
      <w:r>
        <w:rPr>
          <w:rFonts w:ascii="Amiri" w:hAnsi="Amiri" w:eastAsia="Amiri" w:cs="Amiri"/>
          <w:lang w:bidi="ar-SA"/>
          <w:color w:val="111111"/>
          <w:sz w:val="28"/>
          <w:szCs w:val="28"/>
          <w:rtl/>
        </w:rPr>
        <w:t xml:space="preserve">الرابع أنه استفهام بمعني التوبيخ.</w:t>
      </w:r>
    </w:p>
    <w:p>
      <w:pPr>
        <w:pStyle w:val="BookText"/>
      </w:pPr>
      <w:r>
        <w:rPr>
          <w:rFonts w:ascii="Amiri" w:hAnsi="Amiri" w:eastAsia="Amiri" w:cs="Amiri"/>
          <w:lang w:bidi="ar-SA"/>
          <w:color w:val="111111"/>
          <w:sz w:val="28"/>
          <w:szCs w:val="28"/>
          <w:rtl/>
        </w:rPr>
        <w:t xml:space="preserve">ثم اختلفوا في الظلمات فقيل أي في الظلمة الشديدة المتكاثفة في بطن الحوت و قيل ظلمة الليل و البحر و الحوت و قيل كان حوت </w:t>
      </w:r>
      <w:r>
        <w:rPr>
          <w:rStyle w:val="FootnoteReference"/>
        </w:rPr>
        <w:footnoteReference w:id="2337"/>
      </w:r>
      <w:r>
        <w:rPr>
          <w:rFonts w:ascii="Amiri" w:hAnsi="Amiri" w:eastAsia="Amiri" w:cs="Amiri"/>
          <w:lang w:bidi="ar-SA"/>
          <w:color w:val="111111"/>
          <w:sz w:val="28"/>
          <w:szCs w:val="28"/>
          <w:rtl/>
        </w:rPr>
        <w:t xml:space="preserve">في بطن حوت.</w:t>
      </w:r>
    </w:p>
    <w:p>
      <w:pPr>
        <w:pStyle w:val="Heading5"/>
      </w:pPr>
      <w:bookmarkStart w:id="1592" w:name="_Toc1286"/>
      <w:r>
        <w:t>«8»</w:t>
      </w:r>
      <w:bookmarkEnd w:id="1592"/>
    </w:p>
    <w:p>
      <w:pPr>
        <w:pStyle w:val="BookText"/>
      </w:pPr>
      <w:r>
        <w:rPr>
          <w:rFonts w:ascii="Amiri" w:hAnsi="Amiri" w:eastAsia="Amiri" w:cs="Amiri"/>
          <w:lang w:bidi="ar-SA"/>
          <w:color w:val="111111"/>
          <w:sz w:val="28"/>
          <w:szCs w:val="28"/>
          <w:rtl/>
        </w:rPr>
        <w:t xml:space="preserve">ل، الخصال الْفَامِيُّ وَ ابْنُ مَسْرُورٍ عَنِ ابْنِ بُطَّةَ عَنِ الصَّفَّارِ عَنِ ابْنِ مَعْرُوفٍ عَنْ حَمَّادٍ عَنْ حَرِيزٍ عَمَّنْ أَخْبَرَهُ عَنْ أَبِي جَعْفَرٍ عليه السلام قَالَ: أَوَّلُ مَنْ سُوهِمَ عَلَيْهِ مَرْيَمُ بِنْتُ عِمْرَانَ وَ هُوَ قَوْلُ اللَّهِ تَعَالَي وَ ما كُنْتَ لَدَيْهِمْ إِذْ يُلْقُونَ أَقْلامَهُمْ أَيُّهُمْ يَكْفُلُ مَرْيَمَ وَ السِّهَامُ سِتَّةٌ ثُمَّ اسْتَهَمُوا فِي يُونُسَ لَمَّا رَكِبَ مَعَ الْقَوْمِ فَوَقَفَتِ السَّفِينَةُ فِي اللُّجَّةِ فَاسْتَهَمُوا فَوَقَعَ السَّهْمُ عَلَي يُونُسَ ثَلَاثَ مَرَّاتٍ قَالَ فَمَضَي يُونُسُ إِلَي صَدْرِ السَّفِينَةِ فَإِذَا الْحُوتُ فَاتِحٌ فَاهُ فَرَمَي بِنَفْسِهِ الْخَبَرَ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اگر صبر پیشه می کرد بهتر بود، بنابراین و با این اوصاف خداوند برترین و والاترین جایگاه ها را برای پیامبرش محمّد صلّی الله علیه و آله در نظر گرفته است (چرا که مصیبت ها را تحمّل کرده و شکایت نکرد). پایان.</w:t>
      </w:r>
      <w:r>
        <w:rPr>
          <w:rStyle w:val="FootnoteReference"/>
        </w:rPr>
        <w:footnoteReference w:id="2339"/>
      </w:r>
    </w:p>
    <w:p>
      <w:pPr>
        <w:pStyle w:val="BookText"/>
      </w:pPr>
      <w:r>
        <w:rPr>
          <w:rFonts w:ascii="IRNazanin" w:hAnsi="IRNazanin" w:eastAsia="IRNazanin" w:cs="IRNazanin"/>
          <w:lang w:bidi="fa-IR"/>
          <w:color w:val="111111"/>
          <w:sz w:val="28"/>
          <w:szCs w:val="28"/>
          <w:rtl/>
        </w:rPr>
        <w:t xml:space="preserve">می گویم: آن گاه که ظاهر بیشتر احادیث بر این امر دلالت می کنند که هجرت کردن یونس از میان قومش بعد از علم به توبه ایشان و بازداشتن عذاب از آنها بوده است، پس ممکن است غضب او بیانگر حزن و تأسف خوردنش از درخواست نزول عذاب بر آنان بوده باشد، هم چنین ترس از اینکه او را هنگام بازگشت به سویشان تکذیب کنند چرا که آنچه او بدان خبر داد اتفاق نیفتاد؛ ولی چنان که گذشت بیشتر مفسران در مورد این سخن خداوند متعال: «فظنّ أن لن نقدر علیه» بر این باورند که (قدر) به معنای (تضییق: در تنگنا گذاشتن) می باشد. حال آنکه در ذکر معنای آن وجوه دیگری نیز روایت شده است:</w:t>
      </w:r>
    </w:p>
    <w:p>
      <w:pPr>
        <w:pStyle w:val="BookText"/>
      </w:pPr>
      <w:r>
        <w:rPr>
          <w:rFonts w:ascii="IRNazanin" w:hAnsi="IRNazanin" w:eastAsia="IRNazanin" w:cs="IRNazanin"/>
          <w:lang w:bidi="fa-IR"/>
          <w:color w:val="111111"/>
          <w:sz w:val="28"/>
          <w:szCs w:val="28"/>
          <w:rtl/>
        </w:rPr>
        <w:t xml:space="preserve">نخست: این سخن از باب تمثیل باشد، یعنی: حال و مَثَل او مَثَل کسی بود که گمان کرد در صورت خارج شدن از میان قومش بر او سخت نمی گیریم و توان چیرگی بر او را نداریم و منتظر فرا رسیدن اوامر خداوند نبود.</w:t>
      </w:r>
    </w:p>
    <w:p>
      <w:pPr>
        <w:pStyle w:val="BookText"/>
      </w:pPr>
      <w:r>
        <w:rPr>
          <w:rFonts w:ascii="IRNazanin" w:hAnsi="IRNazanin" w:eastAsia="IRNazanin" w:cs="IRNazanin"/>
          <w:lang w:bidi="fa-IR"/>
          <w:color w:val="111111"/>
          <w:sz w:val="28"/>
          <w:szCs w:val="28"/>
          <w:rtl/>
        </w:rPr>
        <w:t xml:space="preserve">دوّم: (قدر) به حکم کردن تفسیر شود، یعنی: گمان کرد که ما به سختی بر او حکم نمی کنیم؛ این نظر از مجاهد، قتادة، ضحّاک و الکلبّی نقل شده و روایت العوفّی از ابن عباس نیز آن را تأیید کرده است. هم چنین الفرّاء و الزّجاج نیز این نظر را برگزیده اند، و خواندن (نقدر) به صورت(نُقدَّر) که در برخی از قرائت ها ذکر شده است نیز این نظر را تأیید می کند.</w:t>
      </w:r>
    </w:p>
    <w:p>
      <w:pPr>
        <w:pStyle w:val="BookText"/>
      </w:pPr>
      <w:r>
        <w:rPr>
          <w:rFonts w:ascii="IRNazanin" w:hAnsi="IRNazanin" w:eastAsia="IRNazanin" w:cs="IRNazanin"/>
          <w:lang w:bidi="fa-IR"/>
          <w:color w:val="111111"/>
          <w:sz w:val="28"/>
          <w:szCs w:val="28"/>
          <w:rtl/>
        </w:rPr>
        <w:t xml:space="preserve">سوّم: معنا چنین است: گمان کرد که ما قدرت و توانایی خویش را در مورد او به اجرا در نمی آوریم، چرا که میان قدرت با انجام فعل تناسب وجود دارد، پس استفاده کردن و استخدام از یکی از آنها به جای دیگری به صورت مجازی دور از واقعیت نیست.</w:t>
      </w:r>
    </w:p>
    <w:p>
      <w:pPr>
        <w:pStyle w:val="BookText"/>
      </w:pPr>
      <w:r>
        <w:rPr>
          <w:rFonts w:ascii="IRNazanin" w:hAnsi="IRNazanin" w:eastAsia="IRNazanin" w:cs="IRNazanin"/>
          <w:lang w:bidi="fa-IR"/>
          <w:color w:val="111111"/>
          <w:sz w:val="28"/>
          <w:szCs w:val="28"/>
          <w:rtl/>
        </w:rPr>
        <w:t xml:space="preserve">چهارم: اسلوب جمله، استفهامی و معنای آن توبیخی باشد.</w:t>
      </w:r>
    </w:p>
    <w:p>
      <w:pPr>
        <w:pStyle w:val="BookText"/>
      </w:pPr>
      <w:r>
        <w:rPr>
          <w:rFonts w:ascii="IRNazanin" w:hAnsi="IRNazanin" w:eastAsia="IRNazanin" w:cs="IRNazanin"/>
          <w:lang w:bidi="fa-IR"/>
          <w:color w:val="111111"/>
          <w:sz w:val="28"/>
          <w:szCs w:val="28"/>
          <w:rtl/>
        </w:rPr>
        <w:t xml:space="preserve">سپس مفسران در مورد (ظلمات: تاریکی ها) نیز اختلاف نظر پیدا کردند و گفته شد یعنی: در تاریکی شدید و فراگیر در شکم ماهی؛ هم چنین گفته شده: در تاریکی شب، دریا و شکم ماهی؛ یا در تاریکی شکم ماهی ای که در شکم ماهی دیگری بوده است.</w:t>
      </w:r>
    </w:p>
    <w:p>
      <w:pPr>
        <w:pStyle w:val="Heading5"/>
      </w:pPr>
      <w:bookmarkStart w:id="1593" w:name="_Toc1287"/>
      <w:r>
        <w:t>روایت 8</w:t>
      </w:r>
      <w:bookmarkEnd w:id="1593"/>
    </w:p>
    <w:p>
      <w:pPr>
        <w:pStyle w:val="BookText"/>
      </w:pPr>
      <w:r>
        <w:rPr>
          <w:rFonts w:ascii="IRNazanin" w:hAnsi="IRNazanin" w:eastAsia="IRNazanin" w:cs="IRNazanin"/>
          <w:lang w:bidi="fa-IR"/>
          <w:color w:val="111111"/>
          <w:sz w:val="28"/>
          <w:szCs w:val="28"/>
          <w:rtl/>
        </w:rPr>
        <w:t xml:space="preserve">الخصال: از امام باقر علیه السلام روایت شده که فرمود: نخستین کسی که بر سر او قرعه کشی صورت گرفت مریم دختر عمران بود چنان که خداوند متعال فرموده است: «و ما کنت لدیهم إذ یلقون أقلامهم أیّهم یکفل مریم» {و تو نزد آنان نبودی آن گاه که قلم هایشان (چوبه های قرعه کشی) را [در آب] افکندند که کدام یک سرپرستی مریم را عهده دار شوند} حال آنکه چوبه های قرعه کشی شش عدد بودند، سپس همراهان یونس علیه السلام در مورد او قرعه کشی کردند آنگاه که با گروهی سوار کشتی شد پس کشتی در گردآب به دام افتاد پس قرعه کشی کردند و چوبه قرعه سه بار به اسم یونس خارج شد، پس یونس بر عرشه کشتی رفت و ماهی ای دهانش را گشود و او خود را در دهانش انداخت. حدیث.</w:t>
      </w:r>
      <w:r>
        <w:rPr>
          <w:rStyle w:val="FootnoteReference"/>
        </w:rPr>
        <w:footnoteReference w:id="2340"/>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40" w:name="pg13917_196989"/>
    <w:bookmarkEnd w:id="240"/>
    <w:p>
      <w:pPr>
        <w:pStyle w:val="Heading5"/>
      </w:pPr>
      <w:bookmarkStart w:id="1594" w:name="_Toc1288"/>
      <w:r>
        <w:t>«9»</w:t>
      </w:r>
      <w:bookmarkEnd w:id="1594"/>
    </w:p>
    <w:p>
      <w:pPr>
        <w:pStyle w:val="BookText"/>
      </w:pPr>
      <w:r>
        <w:rPr>
          <w:rFonts w:ascii="Amiri" w:hAnsi="Amiri" w:eastAsia="Amiri" w:cs="Amiri"/>
          <w:lang w:bidi="ar-SA"/>
          <w:color w:val="111111"/>
          <w:sz w:val="28"/>
          <w:szCs w:val="28"/>
          <w:rtl/>
        </w:rPr>
        <w:t xml:space="preserve">مع، معاني الأخبار مَعْنَي يُونُسَ أَنَّهُ كَانَ مُسْتَأْنِساً لِرَبِّهِ مُغَاضِباً لِقَوْمِهِ وَ صَارَ مُؤْنِساً لِقَوْمِهِ بَعْدَ رُجُوعِهِ إِلَيْهِمْ </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Heading5"/>
      </w:pPr>
      <w:bookmarkStart w:id="1595" w:name="_Toc1289"/>
      <w:r>
        <w:t>«10»</w:t>
      </w:r>
      <w:bookmarkEnd w:id="1595"/>
    </w:p>
    <w:p>
      <w:pPr>
        <w:pStyle w:val="BookText"/>
      </w:pPr>
      <w:r>
        <w:rPr>
          <w:rFonts w:ascii="Amiri" w:hAnsi="Amiri" w:eastAsia="Amiri" w:cs="Amiri"/>
          <w:lang w:bidi="ar-SA"/>
          <w:color w:val="111111"/>
          <w:sz w:val="28"/>
          <w:szCs w:val="28"/>
          <w:rtl/>
        </w:rPr>
        <w:t xml:space="preserve">ير، بصائر الدرجات ابْنُ مَعْرُوفٍ عَنْ سَعْدَانَ عَنْ صَبَّاحٍ الْمُزَنِيِّ عَنِ الْحَارِثِ بْنِ حَصِيرَةَ عَنْ حَبَّةَ الْعُرَنِيِّ </w:t>
      </w:r>
      <w:r>
        <w:rPr>
          <w:rStyle w:val="FootnoteReference"/>
        </w:rPr>
        <w:footnoteReference w:id="2342"/>
      </w:r>
      <w:r>
        <w:rPr>
          <w:rFonts w:ascii="Amiri" w:hAnsi="Amiri" w:eastAsia="Amiri" w:cs="Amiri"/>
          <w:lang w:bidi="ar-SA"/>
          <w:color w:val="111111"/>
          <w:sz w:val="28"/>
          <w:szCs w:val="28"/>
          <w:rtl/>
        </w:rPr>
        <w:t xml:space="preserve">قَالَ قَالَ أَمِيرُ الْمُؤْمِنِينَ عليه السلام إِنَّ اللَّهَ عَرَضَ وَلَايَتِي عَلَي أَهْلِ السَّمَاوَاتِ وَ عَلَي أَهْلِ الْأَرْضِ أَقَرَّ بِهَا مَنْ أَقَرَّ وَ أَنْكَرَهَا مَنْ أَنْكَرَ أَنْكَرَهَا يُونُسُ فَحَبَسَهُ اللَّهُ فِي بَطْنِ الْحُوتِ حَتَّي أَقَرَّ بِهَا </w:t>
      </w:r>
      <w:r>
        <w:rPr>
          <w:rStyle w:val="FootnoteReference"/>
        </w:rPr>
        <w:footnoteReference w:id="2343"/>
      </w:r>
      <w:r>
        <w:rPr>
          <w:rFonts w:ascii="Times New Roman" w:hAnsi="Times New Roman" w:eastAsia="Times New Roman" w:cs="Times New Roman"/>
          <w:lang w:val="en-US" w:bidi="en-US"/>
          <w:color w:val="111111"/>
          <w:sz w:val="28"/>
          <w:szCs w:val="28"/>
          <w:rtl/>
        </w:rPr>
        <w:t xml:space="preserve">.</w:t>
      </w:r>
    </w:p>
    <w:p>
      <w:pPr>
        <w:pStyle w:val="Heading5"/>
      </w:pPr>
      <w:bookmarkStart w:id="1596" w:name="_Toc1290"/>
      <w:r>
        <w:t>بيان</w:t>
      </w:r>
      <w:bookmarkEnd w:id="1596"/>
    </w:p>
    <w:p>
      <w:pPr>
        <w:pStyle w:val="BookText"/>
      </w:pPr>
      <w:r>
        <w:rPr>
          <w:rFonts w:ascii="Amiri" w:hAnsi="Amiri" w:eastAsia="Amiri" w:cs="Amiri"/>
          <w:lang w:bidi="ar-SA"/>
          <w:color w:val="111111"/>
          <w:sz w:val="28"/>
          <w:szCs w:val="28"/>
          <w:rtl/>
        </w:rPr>
        <w:t xml:space="preserve">المراد بالإنكار عدم القبول التام و ما يلزمه من الاستشفاع و التوسل بهم.</w:t>
      </w:r>
    </w:p>
    <w:p>
      <w:pPr>
        <w:pStyle w:val="Heading5"/>
      </w:pPr>
      <w:bookmarkStart w:id="1597" w:name="_Toc1291"/>
      <w:r>
        <w:t>«11»</w:t>
      </w:r>
      <w:bookmarkEnd w:id="1597"/>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ابْنِ أُورَمَةَ عَنِ الْحَسَنِ بْنِ عَلِيِّ بْنِ مُحَمَّدٍ عَنْ رَجُلٍ عَنْ أَبِي عَبْدِ اللَّهِ صَلَوَاتُ اللَّهِ عَلَيْهِ قَالَ: خَرَجَ يُونُسُ عليه السلام مُغَاضِباً مِنْ قَوْمِهِ لَمَّا رَأَي مِنْ مَعَاصِيهِمْ حَتَّي رَكِبَ مَعَ قَوْمٍ فِي سَفِينَةٍ فِي الْيَمِّ فَعَرَضَ لَهُمْ حُوتٌ لِيُغْرِقَهُمْ فَسَاهَمُوا ثَلَاثَ مَرَّاتٍ فَقَالَ يُونُسُ إِيَّايَ أَرَادَ فَاقْذِفُونِي وَ لَمَّا أَخَذَتِ السَّمَكَةُ يُونُسَ أَوْحَي اللَّهُ تَعَالَي جَلَّ وَ عَلَا إِلَيْهَا أَنِّي لَمْ أَجْعَلْهُ لَكِ رِزْقاً فَلَا تكسر (تَكْسِرِي) لَهُ عَظْماً وَ لَا تأكل (تَأْكُلِي) لَهُ لَحْماً قَالَ فَطَافَتْ بِهِ الْبِحَارَ فَنادي فِي الظُّلُماتِ أَنْ لا إِلهَ إِلَّا أَنْتَ سُبْحانَكَ إِنِّي كُنْتُ مِنَ الظَّالِمِينَ وَ قَالَ لَمَّا صَارَتِ السَّمَكَةُ فِي الْبَحْرِ الَّذِي فِيهِ قَارُونُ سَمِعَ قَارُونُ صَوْتاً لَمْ يَسْمَعْهُ فَقَالَ لِلْمَلَكِ الْمُوَكَّلِ بِهِ مَا هَذَا الصَّوْتُ قَالَ هُوَ يُونُسُ النَّبِيُّ عليه السلام فِي بَطْنِ الْحُوتِ قَالَ فَتَأْذَنُ لِي أَنْ أُكَلِّمَهُ قَالَ نَعَمْ قَالَ يَا يُونُسُ مَا فَعَلَ هَارُونُ قَالَ مَاتَ فَبَكَي قَارُونُ قَالَ مَا فَعَلَ مُوسَي قَالَ مَاتَ فَبَكَي قَارُونُ فَأَوْحَي اللَّهُ تَعَالَي جَلَّتْ عَظَمَتُهُ إِلَي الْمَلَكِ الْمُوَكَّلِ بِهِ أَنْ خَفِّفِ الْعَذَابَ عَلَي قَارُونَ لِرِقَّتِهِ عَلَي قَرَابَتِهِ.</w:t>
      </w:r>
    </w:p>
    <w:p>
      <w:pPr>
        <w:pStyle w:val="Heading5"/>
      </w:pPr>
      <w:bookmarkStart w:id="1598" w:name="_Toc1292"/>
      <w:r>
        <w:t>روایت 9</w:t>
      </w:r>
      <w:bookmarkEnd w:id="1598"/>
    </w:p>
    <w:p>
      <w:pPr>
        <w:pStyle w:val="BookText"/>
      </w:pPr>
      <w:r>
        <w:rPr>
          <w:rFonts w:ascii="IRNazanin" w:hAnsi="IRNazanin" w:eastAsia="IRNazanin" w:cs="IRNazanin"/>
          <w:lang w:bidi="fa-IR"/>
          <w:color w:val="111111"/>
          <w:sz w:val="28"/>
          <w:szCs w:val="28"/>
          <w:rtl/>
        </w:rPr>
        <w:t xml:space="preserve">معانی الأخبار: یونس به این معناست که وی با پروردگارش انس و الفت گرفته بود، و خشم قوم خویش را به دل گرفته و با آنان دشمن بود و بعد از آنکه به سویشان بازگشت با آنان نیز مونس و همدم گشت.</w:t>
      </w:r>
      <w:r>
        <w:rPr>
          <w:rStyle w:val="FootnoteReference"/>
        </w:rPr>
        <w:footnoteReference w:id="2344"/>
      </w:r>
    </w:p>
    <w:p>
      <w:pPr>
        <w:pStyle w:val="Heading5"/>
      </w:pPr>
      <w:bookmarkStart w:id="1599" w:name="_Toc1293"/>
      <w:r>
        <w:t>روایت 10</w:t>
      </w:r>
      <w:bookmarkEnd w:id="1599"/>
    </w:p>
    <w:p>
      <w:pPr>
        <w:pStyle w:val="BookText"/>
      </w:pPr>
      <w:r>
        <w:rPr>
          <w:rFonts w:ascii="IRNazanin" w:hAnsi="IRNazanin" w:eastAsia="IRNazanin" w:cs="IRNazanin"/>
          <w:lang w:bidi="fa-IR"/>
          <w:color w:val="111111"/>
          <w:sz w:val="28"/>
          <w:szCs w:val="28"/>
          <w:rtl/>
        </w:rPr>
        <w:t xml:space="preserve">بصائر الدرجات: از حبّة العرنیّ روایت شده که امیر مؤمنان علیه السلام فرمود: به راستی که خداوند ولایت مرا بر ساکنان آسمانها و زمین عرضه داشت و برخی به آن اقرار کردند و برخی دیگر آن را انکار کردند، یونس از جمله کسانی بود که انکار کرد پس خداوند او را در شکم ماهی محبوس نگاه داشت تا اینکه سرانجام به آن اقرار کرد.</w:t>
      </w:r>
      <w:r>
        <w:rPr>
          <w:rStyle w:val="FootnoteReference"/>
        </w:rPr>
        <w:footnoteReference w:id="2345"/>
      </w:r>
    </w:p>
    <w:p>
      <w:pPr>
        <w:pStyle w:val="Heading5"/>
      </w:pPr>
      <w:bookmarkStart w:id="1600" w:name="_Toc1294"/>
      <w:r>
        <w:t>توضیح</w:t>
      </w:r>
      <w:bookmarkEnd w:id="1600"/>
    </w:p>
    <w:p>
      <w:pPr>
        <w:pStyle w:val="BookText"/>
      </w:pPr>
      <w:r>
        <w:rPr>
          <w:rFonts w:ascii="IRNazanin" w:hAnsi="IRNazanin" w:eastAsia="IRNazanin" w:cs="IRNazanin"/>
          <w:lang w:bidi="fa-IR"/>
          <w:color w:val="111111"/>
          <w:sz w:val="28"/>
          <w:szCs w:val="28"/>
          <w:rtl/>
        </w:rPr>
        <w:t xml:space="preserve">مقصود از انکار، عدم پذیرش تمام و کمال ولایت و ملزومات آن از قبیل شفاعت خواهی و توسّل به ایشان است.</w:t>
      </w:r>
    </w:p>
    <w:p>
      <w:pPr>
        <w:pStyle w:val="Heading5"/>
      </w:pPr>
      <w:bookmarkStart w:id="1601" w:name="_Toc1295"/>
      <w:r>
        <w:t>روایت 11</w:t>
      </w:r>
      <w:bookmarkEnd w:id="1601"/>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روایت شده که فرمود: هنگامی که یونس علیه السلام معصیت های قومش را مشاهده کرد خشمگین از میان ایشان خارج شد تا اینکه با گروهی در دریا سوار بر کشتی شد، پس ماهی ای در مقابل شان ظاهر شد تا آنان را غرق سازد، بنابراین سه بار قرعه کشی کردند، و یونس گفت: فقط مرا می خواهد پس در آبم افکنید؛ و آن گاه که ماهی یونس را به دهان گرفت خداوند متعال به او وحی فرمود که من یونس را خوراک تو قرار نداده ام پس استخوانش را نشکن و گوشتش را نخور؛ بنابراین ماهی یونس را در دریاها به گردش در آورد و او در تاریکی ها ندا سر داد: «أن لا إله أنت سبحانک إنّی کنت من الظالمین» {که معبودی جز تو نیست، تو منزّهی، به راستی که من از ستمکاران بودم}، و هنگامی که ماهی وارد دریایی شد که قارون در آن قرار داشت، قارون صدایی را شنید که پیشتر نشنیده بود، پس به فرشته ای که بر او گمارده شده بود گفت: این صدا چیست؟ فرشته گفت: این صدای یونس پیامبر علیه السلام در شکم ماهی است، قارون گفت: آیا به من اجازه می دهی با او سخن بگویم؟ فرشته گفت: آری، قارون گفت: هارون چه کرد و سرانجامش چه شد؟ یونس گفت: وفات نمود، پس قارون گریست و گفت: سرانجام موسی چه شد؟ یونس گفت: وفات نمود، و قارون دوباره گریست، آن گاه خداوند متعال به فرشته مسؤول قارون وحی فرمود: به خاطر رقّت قلبی که نسبت به نزدیکانش دارد از عذاب او بکاه.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1" w:name="pg13917_196990"/>
    <w:bookmarkEnd w:id="241"/>
    <w:p>
      <w:pPr>
        <w:pStyle w:val="BookText"/>
      </w:pPr>
      <w:r>
        <w:rPr>
          <w:rFonts w:ascii="Amiri" w:hAnsi="Amiri" w:eastAsia="Amiri" w:cs="Amiri"/>
          <w:lang w:bidi="ar-SA"/>
          <w:color w:val="111111"/>
          <w:sz w:val="28"/>
          <w:szCs w:val="28"/>
          <w:rtl/>
        </w:rPr>
        <w:t xml:space="preserve">وَ فِي خَبَرٍ آخَرَ ارْفَعْ عَنْهُ الْعَذَابَ بَقِيَّةَ أَيَّامِ الدُّنْيَا لِرِقَّتِهِ عَلَي قَرَابَتِهِ ثُمَّ قَالَ أَبُو عَبْدِ اللَّهِ عليه السلام إِنَّ النَّبِيَّ صلي الله عليه و آله يَقُولُ مَا يَنْبَغِي لِأَحَدٍ أَنْ يَقُولَ أَنَا خَيْرٌ مِنْ يُونُسَ بْنِ مَتَّي عليه السلام.</w:t>
      </w:r>
    </w:p>
    <w:p>
      <w:pPr>
        <w:pStyle w:val="Heading5"/>
      </w:pPr>
      <w:bookmarkStart w:id="1602" w:name="_Toc1296"/>
      <w:r>
        <w:t>بيان</w:t>
      </w:r>
      <w:bookmarkEnd w:id="1602"/>
    </w:p>
    <w:p>
      <w:pPr>
        <w:pStyle w:val="BookText"/>
      </w:pPr>
      <w:r>
        <w:rPr>
          <w:rFonts w:ascii="Amiri" w:hAnsi="Amiri" w:eastAsia="Amiri" w:cs="Amiri"/>
          <w:lang w:bidi="ar-SA"/>
          <w:color w:val="111111"/>
          <w:sz w:val="28"/>
          <w:szCs w:val="28"/>
          <w:rtl/>
        </w:rPr>
        <w:t xml:space="preserve">لعل المعني علي تقدير صحة الخبر أنه لا ينبغي أن يقول أحد أنا خير من يونس من حيث المعراج بأن يظن أني صرت من حيث العروج إلي السماء أقرب إلي الله تعالي منه فإن نسبته تعالي إلي السماء و الأرض و البحار نسبة واحدة و إنما أراني الله تعالي عجائب خلقه في السماوات و أري يونس عجائب خلقه في البحار و إني عبدت الله في السماء و هو عبد الله في ظلمات البحار و لكن التفضيل من جهات أخر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Heading5"/>
      </w:pPr>
      <w:bookmarkStart w:id="1603" w:name="_Toc1297"/>
      <w:r>
        <w:t>«12»</w:t>
      </w:r>
      <w:bookmarkEnd w:id="1603"/>
    </w:p>
    <w:p>
      <w:pPr>
        <w:pStyle w:val="BookText"/>
      </w:pPr>
      <w:r>
        <w:rPr>
          <w:rFonts w:ascii="Amiri" w:hAnsi="Amiri" w:eastAsia="Amiri" w:cs="Amiri"/>
          <w:lang w:bidi="ar-SA"/>
          <w:color w:val="111111"/>
          <w:sz w:val="28"/>
          <w:szCs w:val="28"/>
          <w:rtl/>
        </w:rPr>
        <w:t xml:space="preserve">شي، تفسير العياشي عَنْ أَبِي عُبَيْدَةَ الْحَذَّاءِ عَنْ أَبِي جَعْفَرٍ عليه السلام قَالَ سَمِعْتُهُ يَقُولُ وَجَدْنَا فِي بَعْضِ كُتُبِ أَمِيرِ الْمُؤْمِنِينَ عليه السلام قَالَ حَدَّثَنِي رَسُولُ اللَّهِ صلي الله عليه و آله أَنَّ جَبْرَئِيلَ عليه السلام حَدَّثَهُ أَنَّ يُونُسَ بْنَ مَتَّي عليه السلام بَعَثَهُ اللَّهُ إِلَي قَوْمِهِ وَ هُوَ ابْنُ ثَلَاثِينَ سَنَةً وَ كَانَ رَجُلًا يَعْتَرِيهِ الْحِدَّةُ </w:t>
      </w:r>
      <w:r>
        <w:rPr>
          <w:rStyle w:val="FootnoteReference"/>
        </w:rPr>
        <w:footnoteReference w:id="2347"/>
      </w:r>
      <w:r>
        <w:rPr>
          <w:rFonts w:ascii="Amiri" w:hAnsi="Amiri" w:eastAsia="Amiri" w:cs="Amiri"/>
          <w:lang w:bidi="ar-SA"/>
          <w:color w:val="111111"/>
          <w:sz w:val="28"/>
          <w:szCs w:val="28"/>
          <w:rtl/>
        </w:rPr>
        <w:t xml:space="preserve">وَ كَانَ قَلِيلَ الصَّبْرِ عَلَي قَوْمِهِ وَ الْمُدَارَاةِ لَهُمْ عَاجِزاً عَمَّا حُمِّلَ مِنْ ثِقَلِ حَمْلِ أَوْقَارِ النُّبُوَّةِ وَ أَعْلَامِهَا وَ أَنَّهُ يُفْسَخُ تَحْتَهَا </w:t>
      </w:r>
      <w:r>
        <w:rPr>
          <w:rStyle w:val="FootnoteReference"/>
        </w:rPr>
        <w:footnoteReference w:id="2348"/>
      </w:r>
      <w:r>
        <w:rPr>
          <w:rFonts w:ascii="Amiri" w:hAnsi="Amiri" w:eastAsia="Amiri" w:cs="Amiri"/>
          <w:lang w:bidi="ar-SA"/>
          <w:color w:val="111111"/>
          <w:sz w:val="28"/>
          <w:szCs w:val="28"/>
          <w:rtl/>
        </w:rPr>
        <w:t xml:space="preserve">كَمَا يُفْسَخُ الْجَذَعُ تَحْتَ حِمْلِهِ وَ أَنَّهُ أَقَامَ فِيهِمْ يَدْعُوهُمْ إِلَي الْإِيمَانِ بِاللَّهِ وَ التَّصْدِيقِ بِهِ وَ اتِّبَاعِهِ ثَلَاثاً وَ ثَلَاثِينَ سَنَةً فَلَمْ يُؤْمِنْ بِهِ وَ لَمْ يَتَّبِعْهُ مِنْ قَوْمِهِ إِلَّا رَجُلَانِ اسْمُ أَحَدِهِمَا رُوبِيلُ وَ اسْمُ الْآخَرِ تَنُوخَا </w:t>
      </w:r>
      <w:r>
        <w:rPr>
          <w:rStyle w:val="FootnoteReference"/>
        </w:rPr>
        <w:footnoteReference w:id="2349"/>
      </w:r>
      <w:r>
        <w:rPr>
          <w:rFonts w:ascii="Amiri" w:hAnsi="Amiri" w:eastAsia="Amiri" w:cs="Amiri"/>
          <w:lang w:bidi="ar-SA"/>
          <w:color w:val="111111"/>
          <w:sz w:val="28"/>
          <w:szCs w:val="28"/>
          <w:rtl/>
        </w:rPr>
        <w:t xml:space="preserve">وَ كَانَ رُوبِيلُ مِنْ أَهْلِ بَيْتِ الْعِلْمِ وَ النُّبُوَّةِ وَ الْحِكْمَةِ وَ كَانَ قَدِيمَ الصُّحْبَةِ لِيُونُسَ بْنِ مَتَّي مِنْ قَبْلِ أَنْ يَبْعَثَهُ اللَّهُ بِالنُّبُوَّةِ وَ كَانَ تَنُوخَا رَجُلًا مُسْتَضْعَفاً عَابِداً زَاهِداً مُنْهَمِكاً فِي الْعِبَادَةِ </w:t>
      </w:r>
      <w:r>
        <w:rPr>
          <w:rStyle w:val="FootnoteReference"/>
        </w:rPr>
        <w:footnoteReference w:id="2350"/>
      </w:r>
      <w:r>
        <w:rPr>
          <w:rFonts w:ascii="Amiri" w:hAnsi="Amiri" w:eastAsia="Amiri" w:cs="Amiri"/>
          <w:lang w:bidi="ar-SA"/>
          <w:color w:val="111111"/>
          <w:sz w:val="28"/>
          <w:szCs w:val="28"/>
          <w:rtl/>
        </w:rPr>
        <w:t xml:space="preserve">وَ لَيْسَ لَهُ</w:t>
      </w:r>
    </w:p>
    <w:p>
      <w:pPr>
        <w:pStyle w:val="BookText"/>
      </w:pPr>
      <w:r>
        <w:rPr>
          <w:rFonts w:ascii="IRNazanin" w:hAnsi="IRNazanin" w:eastAsia="IRNazanin" w:cs="IRNazanin"/>
          <w:lang w:bidi="fa-IR"/>
          <w:color w:val="111111"/>
          <w:sz w:val="28"/>
          <w:szCs w:val="28"/>
          <w:rtl/>
        </w:rPr>
        <w:t xml:space="preserve">و در حدیث دیگری آمده است: به خاطر رقّت قلب و عطوفتی که نسبت به نزدیکانش دارد، در طول روزهای باقی مانده دنیا (تا برپایی قیامت) عذاب را از او بردار. سپس امام صادق علیه السلام فرمود: پیامبر صلّی الله علیه و آله می فرماید: شایسته نیست کسی بگوید من (پیامبر) از یونس پسر متی علیه السلام بهتر و برترم.</w:t>
      </w:r>
    </w:p>
    <w:p>
      <w:pPr>
        <w:pStyle w:val="Heading5"/>
      </w:pPr>
      <w:bookmarkStart w:id="1604" w:name="_Toc1298"/>
      <w:r>
        <w:t>توضیح</w:t>
      </w:r>
      <w:bookmarkEnd w:id="1604"/>
    </w:p>
    <w:p>
      <w:pPr>
        <w:pStyle w:val="BookText"/>
      </w:pPr>
      <w:r>
        <w:rPr>
          <w:rFonts w:ascii="IRNazanin" w:hAnsi="IRNazanin" w:eastAsia="IRNazanin" w:cs="IRNazanin"/>
          <w:lang w:bidi="fa-IR"/>
          <w:color w:val="111111"/>
          <w:sz w:val="28"/>
          <w:szCs w:val="28"/>
          <w:rtl/>
        </w:rPr>
        <w:t xml:space="preserve">با فرض صحّت حدیث شاید معنا چنین باشد که شایسته نیست کسی بگوید: من (پیامبر) به جهت رفتن به معراج از یونس برترم، و گمان کند به دلیل اینکه من به آسمانها عروج کرده ام بنابراین از یونس به خداوند متعال نزدیک ترم، پس به راستی که فاصله خداوند متعال نسبت به آسمان و زمین و دریاها فاصله یکسانی است، من خداوند را در آسمان پرستش نمودم و یونس در تاریکی دریاها، ولی برتری از جهت های دیگر است.</w:t>
      </w:r>
    </w:p>
    <w:p>
      <w:pPr>
        <w:pStyle w:val="Heading5"/>
      </w:pPr>
      <w:bookmarkStart w:id="1605" w:name="_Toc1299"/>
      <w:r>
        <w:t>روایت 12</w:t>
      </w:r>
      <w:bookmarkEnd w:id="1605"/>
    </w:p>
    <w:p>
      <w:pPr>
        <w:pStyle w:val="BookText"/>
      </w:pPr>
      <w:r>
        <w:rPr>
          <w:rFonts w:ascii="IRNazanin" w:hAnsi="IRNazanin" w:eastAsia="IRNazanin" w:cs="IRNazanin"/>
          <w:lang w:bidi="fa-IR"/>
          <w:color w:val="111111"/>
          <w:sz w:val="28"/>
          <w:szCs w:val="28"/>
          <w:rtl/>
        </w:rPr>
        <w:t xml:space="preserve">تفسیر العیّاشی: ابو عبیدة الحذّاء روایت کرده است: از امام باقر علیه السلام شنیدم که می فرماید: در یکی از نوشته های امیر مؤمنان علیه السلام یافتم که فرموده بود: پیامبر خدا صلّی الله علیه و آله به نقل از جبرئیل علیه السلام برای من روایت فرمود که خداوند یونس بن متی علیه السلام را به سوی قومش فرستاد در حالی که سی سال سنّ داشت، او مردی بود که دچار سخت گیری و خشم شده بود و صبر پیشه کردن در مقابل گناهان قومش و مدارای با آنان در او اندک بود و از به دوش کشیدن سنگینی بار مسؤولیت نبوّت و نشانه های آن عاجز و ناتوان بود، و آن گونه که تنه درخت زیر بار خم می شود او نیز زیر بار آن مسؤولیت خم شده بود، او سی و سه سال در میان قومش باقی ماند در حالی که آنان را به سوی ایمان به خداوند و تصدیق (رسالت) خویش و پیروی کردن از خود دعوت می نمود، ولی به جز دو نفر کسی به او ایمان نیاورد و از او پیروی نکرد: اسم یکی از آن دو نفر روبیل و اسم دیگری تنوخ بود، روبیل از خاندان علم و نبوّت و حکمت بود و از قدیم الأیام و پیش از آنکه خداوند یونس را به پیامبری برانگیزد با او هم صحبت و هم نشین بود، و تنوخ مردی مستضعف، عابد و پارسا بود که غرق در عبادت بود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وَ لَا حُكْمٌ وَ كَانَ رُوبِيلُ صَاحِبَ غَنَمٍ يَرْعَاهَا وَ يَتَقَوَّتُ مِنْهَا وَ كَانَ تَنُوخَا رَجُلًا حَطَّاباً يَحْتَطِبُ عَلَي رَأْسِهِ وَ يَأْكُلُ مِنْ كَسْبِهِ وَ كَانَ لِرُوبِيلَ مَنْزِلَةٌ مِنْ يُونُسَ غَيْرُ مَنْزِلَةِ تَنُوخَا لَعِلْمِ رُوبِيلَ وَ حِكْمَتِهِ وَ قَدِيمِ صُحْبَتِهِ فَلَمَّا رَأَي يُونُسُ عليه السلام أَنَّ قَوْمَهُ لَا يُجِيبُونَهُ وَ لَا يُؤْمِنُونَ بِهِ ضَجِرَ وَ عَرَفَ مِنْ نَفْسِهِ قِلَّةَ الصَّبْرِ فَشَكَا ذَلِكَ إِلَي رَبِّهِ وَ كَانَ فِيمَا شَكَا أَنْ قَالَ يَا رَبِّ إِنَّكَ بَعَثْتَنِي إِلَي قَوْمِي وَ لِي ثَلَاثُونَ سَنَةً فَلَبِثْتُ فِيهِمْ أَدْعُوهُمْ إِلَي الْإِيمَانِ بِكَ وَ التَّصْدِيقِ بِرِسَالاتِي وَ أُخَوِّفُهُمْ عَذَابَكَ وَ نَقِمَتَكَ ثَلَاثاً وَ ثَلَاثِينَ سَنَةً فَكَذَّبُونِي وَ لَمْ يُؤْمِنُوا بِي وَ جَحَدُوا نُبُوَّتِي وَ اسْتَخَفُّوا بِرِسَالاتِي وَ قَدْ تَوَاعَدُونِي وَ خِفْتُ أَنْ يَقْتُلُونِي فَأَنْزِلْ عَلَيْهِمْ عَذَابَكَ فَإِنَّهُمْ قَوْمٌ لَا يُؤْمِنُونَ.</w:t>
      </w:r>
    </w:p>
    <w:p>
      <w:pPr>
        <w:pStyle w:val="BookText"/>
      </w:pPr>
      <w:r>
        <w:rPr>
          <w:rFonts w:ascii="Amiri" w:hAnsi="Amiri" w:eastAsia="Amiri" w:cs="Amiri"/>
          <w:lang w:bidi="ar-SA"/>
          <w:color w:val="111111"/>
          <w:sz w:val="28"/>
          <w:szCs w:val="28"/>
          <w:rtl/>
        </w:rPr>
        <w:t xml:space="preserve">قَالَ فَأَوْحَي اللَّهُ إِلَي يُونُسَ أَنَّ فِيهِمُ الْحَمْلَ وَ الْجَنِينَ وَ الطِّفْلَ وَ الشَّيْخَ الْكَبِيرَ وَ الْمَرْأَةَ الضَّعِيفَةَ وَ الْمُسْتَضْعَفَ الْمَهِينَ وَ أَنَا الْحَكَمُ الْعَدْلُ سَبَقَتْ رَحْمَتِي غَضَبِي لَا أُعَذِّبُ الصِّغَارَ بِذُنُوبِ الْكِبَارِ مِنْ قَوْمِكَ وَ هُمْ يَا يُونُسُ عِبَادِي وَ خَلْقِي وَ بَرِيَّتِي فِي بِلَادِي وَ فِي عَيْلَتِي أُحِبُّ أَنْ أَتَأَنَّاهُمْ وَ أَرْفُقَ بِهِمْ وَ أَنْتَظِرُ تَوْبَتَهُمْ وَ إِنَّمَا بَعَثْتُكَ إِلَي قَوْمِكَ لِتَكُونَ حيطاً عَلَيْهِمْ تَعْطَفَ عَلَيْهِمْ بِالرَّحِمِ الْمَاسَّةِ مِنْهُمْ وَ تَأَنَّاهُمْ بِرَأْفَةِ النُّبُوَّةِ وَ تَصْبِرَ مَعَهُمْ بِأَحْلَامِ الرِّسَالَةِ وَ تَكُونَ لَهُمْ كَهَيْئَةِ الطَّبِيبِ الْمُدَاوِي الْعَالِمِ بِمُدَاوَاةِ الدَّاءِ فَخَرَقْتَ بِهِمْ </w:t>
      </w:r>
      <w:r>
        <w:rPr>
          <w:rStyle w:val="FootnoteReference"/>
        </w:rPr>
        <w:footnoteReference w:id="2351"/>
      </w:r>
      <w:r>
        <w:rPr>
          <w:rFonts w:ascii="Amiri" w:hAnsi="Amiri" w:eastAsia="Amiri" w:cs="Amiri"/>
          <w:lang w:bidi="ar-SA"/>
          <w:color w:val="111111"/>
          <w:sz w:val="28"/>
          <w:szCs w:val="28"/>
          <w:rtl/>
        </w:rPr>
        <w:t xml:space="preserve">وَ لَمْ تَسْتَعْمِلْ قُلُوبَهُمْ بِالرِّفْقِ وَ لَمْ تَسُسْهُمْ بِسِيَاسَةِ الْمُرْسَلِينَ ثُمَّ سَأَلْتَنِي عَنْ سُوءِ نَظَرِكَ الْعَذَابَ لَهُمْ عِنْدَ قِلَّةَ الصَّبْرِ مِنْكَ وَ عَبْدِي نُوحٌ كَانَ أَصْبَرَ مِنْكَ عَلَي قَوْمِهِ وَ أَحْسَنَ صُحْبَةً وَ أَشَدَّ تَأَنِّياً فِي الصَّبْرِ عِنْدِي وَ أَبْلَغَ فِي الْعُذْرِ فَغَضِبْتُ لَهُ حِينَ غَضِبَ لِي وَ أَجَبْتُهُ حِينَ دَعَانِي.</w:t>
      </w:r>
    </w:p>
    <w:p>
      <w:pPr>
        <w:pStyle w:val="BookText"/>
      </w:pPr>
      <w:r>
        <w:rPr>
          <w:rFonts w:ascii="Amiri" w:hAnsi="Amiri" w:eastAsia="Amiri" w:cs="Amiri"/>
          <w:lang w:bidi="ar-SA"/>
          <w:color w:val="111111"/>
          <w:sz w:val="28"/>
          <w:szCs w:val="28"/>
          <w:rtl/>
        </w:rPr>
        <w:t xml:space="preserve">فَقَالَ يُونُسُ يَا رَبِّ إِنَّمَا غَضِبْتُ عَلَيْهِمْ فِيكَ وَ إِنَّمَا دَعَوْتُ عَلَيْهِمْ حِينَ عَصَوْكَ فَوَ عِزَّتِكَ لَا أَتَعَطَّفُ عَلَيْهِمْ بِرَأْفَةٍ أَبَداً وَ لَا أَنْظُرُ إِلَيْهِمْ بِنَصِيحَةِ شَفِيقٍ بَعْدَ كُفْرِهِمْ وَ تَكْذِيبِهِمْ إِيَّايَ وَ جَحْدِهِمْ بِنُبُوَّتِي فَأَنْزِلْ عَلَيْهِمْ عَذَابَكَ فَإِنَّهُمْ لَا يُؤْمِنُونَ أَبَداً فَقَالَ اللَّهُ يَا يُونُسُ إِنَّهُمْ مِائَةُ أَلْفٍ أَوْ يَزِيدُونَ مِنْ خَلْقِي يَعْمُرُونَ بِلَادِي وَ يَلِدُونَ عِبَادِي وَ مَحَبَّتِي أَنْ</w:t>
      </w:r>
    </w:p>
    <w:p>
      <w:pPr>
        <w:pStyle w:val="BookText"/>
      </w:pPr>
      <w:r>
        <w:rPr>
          <w:rFonts w:ascii="IRNazanin" w:hAnsi="IRNazanin" w:eastAsia="IRNazanin" w:cs="IRNazanin"/>
          <w:lang w:bidi="fa-IR"/>
          <w:color w:val="111111"/>
          <w:sz w:val="28"/>
          <w:szCs w:val="28"/>
          <w:rtl/>
        </w:rPr>
        <w:t xml:space="preserve">ولی هیچ گونه علم و حکمتی نداشت، روبیل هم چنین صاحب گوسفندانی بود که از آنها نگهداری می کرد و رزق و روزی خود را از طریق آنها کسب می کرد، امّا تنوخ مرد چوب فروشی بود که چوب ها را بر سر حمل می کرد و از درآمد فروش آن نان می خورد، ولی منزلت و جایگاه روبیل نزد یونس به خاطر علم و حکمتش و هم چنین هم صحبتی قدیم با جایگاه تنوخ متفاوت بود؛ آن گاه که یونس علیه السلام مشاهده کرد قومش دعوت او را اجابت نمی گویند و به او ایمان نمی آورند به ستوه آمد و پی برد که صبرش اندک است، پس از ابن مسأله به درگاه خداوند شکایت کرد و در خلال شکایت هایش گفت: پروردگارا، تو مرا به سوی قومم به پیامبری برانگیختی حال آنکه سی سه سال داشتم، پس سی و سه سال در میانشان ماندم و آنان را به سوی ایمان آوردن به تو و تصدیق رسالت خویش دعوت می نمودم و از عذاب و خشم تو بر حذر می داشتم و می ترساندم ولی آنان مرا تکذیب کردند و به من ایمان نیاوردند، نبوّتم را انکار کردند و رسالتم را خوار و بی ارزش پنداشتند و مرا تهدید کردند و بیم آن دارم که مرا به قتل رسانند، پس عذاب خویش را بر آنان نازل فرما که ایمان نمی آورند.</w:t>
      </w:r>
    </w:p>
    <w:p>
      <w:pPr>
        <w:pStyle w:val="BookText"/>
      </w:pPr>
      <w:r>
        <w:rPr>
          <w:rFonts w:ascii="IRNazanin" w:hAnsi="IRNazanin" w:eastAsia="IRNazanin" w:cs="IRNazanin"/>
          <w:lang w:bidi="fa-IR"/>
          <w:color w:val="111111"/>
          <w:sz w:val="28"/>
          <w:szCs w:val="28"/>
          <w:rtl/>
        </w:rPr>
        <w:t xml:space="preserve">بنابراین خداوند به یونس وحی فرمود که در میان ایشان بچه در شکم مادر، جنین، کودک، پیرمرد کهن سال، زن ضعیف و مستضعف ناتوان وجود دارد، و من دادور و عادل هستم که رحمت و شفقتم بر خشم و غضبم پیشی گرفته است، کودکان قوم تو را به گناه بزرگان مجازات نمی کنم، ای یونس آنان بندگان، مخلوقات و آفریدگانم در سرزمین من و تحت سرپرستی من هستند، دوست دارم که به آنان فرصت داده و نرمش به خرج دهم و منتظر توبه کردنشان بمانم، من تو را به سوی قومت فرستادم تا مواظب آنان باشی و با توجه به خویشاوندی نزدیک با آنان به آنان مهر بورزی، و با رأفت و مهربانی پیامبرانه مهلت شان دهی و در زمینه رؤیاهای رسالت با آنان صبر کنی و با ایشان به سان طبیب درمانگری رفتار کنی که به درمان درد آگاه است، ولی تو با خشونت و شدّت با آنان برخورد کردی و با شفقت و مهربانی قلب هایشان را صاحب نشدی و با روش پیامبران به تدبیر اموراتشان نپرداختی، سپس هنگام کاهش صبرت در مقابل آنان از سر بدبینی درخواست نزول عذاب نمودی، بندۀ من نوح از تو به نسبت قومش بردبارتر و صبورتر بود و عذر و بهانه اش نیز قابل قبول تر بود،</w:t>
      </w:r>
    </w:p>
    <w:p>
      <w:pPr>
        <w:pStyle w:val="BookText"/>
      </w:pPr>
      <w:r>
        <w:rPr>
          <w:rFonts w:ascii="IRNazanin" w:hAnsi="IRNazanin" w:eastAsia="IRNazanin" w:cs="IRNazanin"/>
          <w:lang w:bidi="fa-IR"/>
          <w:color w:val="111111"/>
          <w:sz w:val="28"/>
          <w:szCs w:val="28"/>
          <w:rtl/>
        </w:rPr>
        <w:t xml:space="preserve">بنابراین هنگامی که به خاطر من خشمگین شد با او خشمگین شدم و هنگامی که مرا خواند او را اجابت گفتم.</w:t>
      </w:r>
    </w:p>
    <w:p>
      <w:pPr>
        <w:pStyle w:val="BookText"/>
      </w:pPr>
      <w:r>
        <w:rPr>
          <w:rFonts w:ascii="IRNazanin" w:hAnsi="IRNazanin" w:eastAsia="IRNazanin" w:cs="IRNazanin"/>
          <w:lang w:bidi="fa-IR"/>
          <w:color w:val="111111"/>
          <w:sz w:val="28"/>
          <w:szCs w:val="28"/>
          <w:rtl/>
        </w:rPr>
        <w:t xml:space="preserve">پس یونس گفت: پروردگارا، من فقط به خاطر تو بر آنان خشم گرفتم و هنگامی که تو را نافرمانی کردند علیه آنان دعا کردم، به عزّتت سوگند که هیچ گاه به رأفت و مهربانی با ایشان رفتار نخواهم کرد و بعد از آنکه کفر ورزیدند و مرا تکذیب و نبوّتم را انکار کردند با نصیحت دلسوزانه نزد آنان نخواهم رفت، پس عذابت را بر ایشان نازل فرما که هرگز ایمان نمی آورند؛ خداوند فرمود: ای یونس، آنان به تعداد صد هزار نفر و یا بیشتر، از مخلوقات من هستند که سرزمین هایم را آباد می سازند و بندگانم را به دنیا می آورند، دوست دارم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أَتَأَنَّاهُمْ لِلَّذِي سَبَقَ مِنْ عِلْمِي فِيهِمْ وَ فِيكَ وَ تَقْدِيرِي وَ تَدْبِيرِي غَيْرُ عِلْمِكَ وَ تَقْدِيرِكَ وَ أَنْتَ الْمُرْسَلُ وَ أَنَا الرَّبُّ الْحَكِيمُ وَ عِلْمِي فِيهِمْ يَا يُونُسُ بَاطِنٌ فِي الْغَيْبِ عِنْدِي لَا تَعْلَمُ مَا مُنْتَهَاهُ وَ عِلْمُكَ فِيهِمْ ظَاهِرٌ لَا بَاطِنَ لَهُ يَا يُونُسُ قَدْ أَجَبْتُكَ إِلَي مَا سَأَلْتَ مِنْ إِنْزَالِ الْعَذَابِ عَلَيْهِمْ وَ مَا ذَلِكَ يَا يُونُسُ بِأَوْفَرَ لِحَظِّكَ عِنْدِي وَ لَا أَجْمَلَ لِشَأْنِكَ </w:t>
      </w:r>
      <w:r>
        <w:rPr>
          <w:rStyle w:val="FootnoteReference"/>
        </w:rPr>
        <w:footnoteReference w:id="2352"/>
      </w:r>
      <w:r>
        <w:rPr>
          <w:rFonts w:ascii="Amiri" w:hAnsi="Amiri" w:eastAsia="Amiri" w:cs="Amiri"/>
          <w:lang w:bidi="ar-SA"/>
          <w:color w:val="111111"/>
          <w:sz w:val="28"/>
          <w:szCs w:val="28"/>
          <w:rtl/>
        </w:rPr>
        <w:t xml:space="preserve">وَ سَيَأْتِيهِمْ عَذَابٌ فِي شَوَّالٍ يَوْمَ الْأَرْبِعَاءِ وَسَطَ الشَّهْرِ بَعْدَ طُلُوعِ الشَّمْسِ فَأَعْلِمْهُمْ ذَلِكَ.</w:t>
      </w:r>
    </w:p>
    <w:p>
      <w:pPr>
        <w:pStyle w:val="BookText"/>
      </w:pPr>
      <w:r>
        <w:rPr>
          <w:rFonts w:ascii="Amiri" w:hAnsi="Amiri" w:eastAsia="Amiri" w:cs="Amiri"/>
          <w:lang w:bidi="ar-SA"/>
          <w:color w:val="111111"/>
          <w:sz w:val="28"/>
          <w:szCs w:val="28"/>
          <w:rtl/>
        </w:rPr>
        <w:t xml:space="preserve">قَالَ فَسُرَّ بِذَلِكَ يُونُسُ وَ لَمْ يَسُؤْهُ وَ لَمْ يَدْرِ مَا عَاقِبَتُهُ فَانْطَلَقَ يُونُسُ إِلَي تَنُوخَا الْعَابِدِ فَأَخْبَرَهُ بِمَا أَوْحَي اللَّهُ إِلَيْهِ مِنْ نُزُولِ الْعَذَابِ عَلَي قَوْمِهِ فِي ذَلِكَ الْيَوْمِ وَ قَالَ لَهُ انْطَلِقْ حَتَّي أُعْلِمَهُمْ بِمَا أَوْحَي اللَّهُ إِلَيَّ مِنْ نُزُولِ الْعَذَابِ فَقَالَ تَنُوخَا فَدَعْهُمْ فِي غَمْرَتِهِمْ وَ مَعْصِيَتِهِمْ حَتَّي يُعَذِّبَهُمُ اللَّهُ فَقَالَ لَهُ يُونُسُ بَلْ نَلْقَي رُوبِيلَ فَنُشَاوِرُهُ فَإِنَّهُ رَجُلٌ عَالِمٌ حَكِيمٌ مِنْ أَهْلِ بَيْتِ النُّبُوَّةِ فَانْطَلَقَا إِلَي رُوبِيلَ فَأَخْبَرَهُ يُونُسُ عليه السلام بِمَا أَوْحَي اللَّهُ إِلَيْهِ مِنْ نُزُولِ الْعَذَابِ عَلَي قَوْمِهِ فِي شَوَّالٍ يَوْمَ الْأَرْبِعَاءِ فِي وَسَطِ الشَّهْرِ بَعْدَ طُلُوعِ الشَّمْسِ فَقَالَ لَهُ مَا تَرَي انْطَلِقْ بِنَا حَتَّي أُعْلِمَهُمْ ذَلِكَ فَقَالَ لَهُ رُوبِيلُ ارْجِعْ إِلَي رَبِّكَ رَجْعَةَ نَبِيٍّ حَكِيمٍ وَ رَسُولٍ كَرِيمٍ وَ سَلْهُ أَنْ يَصْرِفَ عَنْهُمُ الْعَذَابَ فَإِنَّهُ غَنِيٌّ عَنْ عَذَابِهِمْ وَ هُوَ يُحِبُّ الرِّفْقَ بِعِبَادِهِ وَ مَا ذَلِكَ بِأَضَرَّ لَكَ عِنْدَهُ وَ لَا أَسْوَأَ لِمَنْزِلَتِكَ لَدَيْهِ وَ لَعَلَّ قَوْمَكَ بَعْدَ مَا سَمِعْتَ وَ رَأَيْتَ مِنْ كُفْرِهِمْ وَ جُحُودِهِمْ يُؤْمِنُونَ يَوْماً فَصَابِرْهُمْ وَ تَأَنَّهُمْ فَقَالَ لَهُ تَنُوخَا وَيْحَكَ يَا رُوبِيلُ مَا أَشَرْتَ </w:t>
      </w:r>
      <w:r>
        <w:rPr>
          <w:rStyle w:val="FootnoteReference"/>
        </w:rPr>
        <w:footnoteReference w:id="2353"/>
      </w:r>
      <w:r>
        <w:rPr>
          <w:rFonts w:ascii="Amiri" w:hAnsi="Amiri" w:eastAsia="Amiri" w:cs="Amiri"/>
          <w:lang w:bidi="ar-SA"/>
          <w:color w:val="111111"/>
          <w:sz w:val="28"/>
          <w:szCs w:val="28"/>
          <w:rtl/>
        </w:rPr>
        <w:t xml:space="preserve">عَلَي يُونُسَ وَ أَمَرْتَهُ بَعْدَ كُفْرِهِمْ بِاللَّهِ وَ جَحْدِهِمْ لِنَبِيِّهِ وَ تَكْذِيبِهِمْ إِيَّاهُ وَ إِخْرَاجِهِمْ إِيَّاهُ مِنْ مَسَاكِنِهِ وَ مَا هَمُّوا بِهِ مِنْ رَجْمِهِ فَقَالَ رُوبِيلُ لِتَنُوخَا اسْكُتْ فَإِنَّكَ رَجُلٌ عَابِدٌ لَا عِلْمَ لَكَ.</w:t>
      </w:r>
    </w:p>
    <w:p>
      <w:pPr>
        <w:pStyle w:val="BookText"/>
      </w:pPr>
      <w:r>
        <w:rPr>
          <w:rFonts w:ascii="Amiri" w:hAnsi="Amiri" w:eastAsia="Amiri" w:cs="Amiri"/>
          <w:lang w:bidi="ar-SA"/>
          <w:color w:val="111111"/>
          <w:sz w:val="28"/>
          <w:szCs w:val="28"/>
          <w:rtl/>
        </w:rPr>
        <w:t xml:space="preserve">ثُمَّ أَقْبَلَ عَلَي يُونُسَ فَقَالَ أَ رَأَيْتَ يَا يُونُسُ إِذَا أَنْزَلَ اللَّهُ الْعَذَابَ عَلَي قَوْمِكَ أَنْزَلَهُ </w:t>
      </w:r>
      <w:r>
        <w:rPr>
          <w:rStyle w:val="FootnoteReference"/>
        </w:rPr>
        <w:footnoteReference w:id="2354"/>
      </w:r>
      <w:r>
        <w:rPr>
          <w:rFonts w:ascii="Amiri" w:hAnsi="Amiri" w:eastAsia="Amiri" w:cs="Amiri"/>
          <w:lang w:bidi="ar-SA"/>
          <w:color w:val="111111"/>
          <w:sz w:val="28"/>
          <w:szCs w:val="28"/>
          <w:rtl/>
        </w:rPr>
        <w:t xml:space="preserve">فَيُهْلِكُهُمْ جَمِيعاً أَوْ يُهْلِكُ بَعْضاً وَ يَبْقَي بَعْضٌ فَقَالَ لَهُ يُونُسُ بَلْ يُهْلِكُهُمْ جَمِيعاً وَ كَذَلِكَ سَأَلْتُهُ مَا دَخَلَتْنِي لَهُمْ رَحْمَةُ تَعَطُّفٍ فَأُرَاجِعَ اللَّهَ فِيهِمْ وَ أَسْأَلَهُ أَنْ يَصْرِفَ عَنْهُمْ فَقَالَ لَهُ رُوبِيلُ</w:t>
      </w:r>
    </w:p>
    <w:p>
      <w:pPr>
        <w:pStyle w:val="BookText"/>
      </w:pPr>
      <w:r>
        <w:rPr>
          <w:rFonts w:ascii="IRNazanin" w:hAnsi="IRNazanin" w:eastAsia="IRNazanin" w:cs="IRNazanin"/>
          <w:lang w:bidi="fa-IR"/>
          <w:color w:val="111111"/>
          <w:sz w:val="28"/>
          <w:szCs w:val="28"/>
          <w:rtl/>
        </w:rPr>
        <w:t xml:space="preserve">با توجه به علم ازلی خویش در مورد سرنوشت تو و آنان به آنان مهلت دهم، و تقدیر و تدبیر من غیر از علم و تقدیر توست، تو فرستاده هستی و من پروردگار حکیم، ای یونس دانش من نسبت به آنان پنهان در امور غیبی است که نزد من وجود دارد و تو از نهایت آن آگاه نیستی و دانش تو ظاهری است و هیچ باطنی ندارد؛ ای یونس، درخواستت در مورد فرو فرستادن عذاب بر ایشان را اجابت گفتم در حالی که این عمل بهره و اقبال تو را نزد من بلند نمی گرداند و زیبنده شأن تو نیست، عذاب در وسط ماه شوّال و روز چهارشنبه بعد از طلوع خورشید بر آنان نازل خواهد شد، پس آنها را از این خبر آگاه ساز. پس یونس از این مسأله شاد گشت و او را اندوهگین نساخت در حالی که از عاقبت آن بی خبر بود، بنابراین به سوی تنوخای عابد به راه افتاد و خبر نازل شدن عذاب بر قومش در آن روز که خداوند به او وحی کرده بود را به اطّلاع تنوخا رساند و به او گفت: راه بیفت تا آنچه که خداوند در مورد نزول عذاب به من وحی کرده را به آنان خبر دهیم، پس تنوخا گفت: آنان را در طغیان و معصیت خودشان رها ساز تا اینکه خداوند عذابشان می دهد، یونس به او گفت: بلکه به دیدار روبیل می رویم و با او مشورت می کنیم چرا که او مردی دانشمند و حکیم و از خاندان نبوّت است، پس با هم به سوی روبیل به راه افتادند و یونس علیه السلام او را از آنچه خداوند متعال در مورد نزول عذاب بر قوم خویش در روز چهار شنبه وسط ماه و بعد از طلوع خورشید به او وحی نموده بود، آگاه ساخت و به او گفت: نظر تو چیست، با ما همراه شو تا آنان را از این خبر آگاه سازیم؛ روبیل در پاسخ او گفت: مانند پیامبری حکیم و فرستاده ای بزرگوار به سوی پروردگارت باز گرد و از او بخواه که عذاب را از ایشان بازگرداند که به راستی از عذاب دادنشان بی نیاز است، و او مهربانی و مدارا کردن با بندگانش را دوست می دارد و این درخواست، تو را نزد او زیانمند نمی سازد و جایگاهت را پیش او زشت نمی گرداند، شاید قوم تو بعد از آنکه کفر ورزیدن و انکارشان را شنیدی و دیدی، روزی ایمان بیاورند پس با آنان صبر پیشه ساز و مهلت شان ده؛ آن گاه تنوخ به روبیل گفت: وای بر تو ای روبیل، این چه پیشنهاد و فرمانی است که به یونس دادی بعد از اینکه آنان به خدا کفر ورزیدند و پیامبرش را انکار و تکذیب کردند و از خانه هایش اخراج کردند و قصد هدف قرار دادن او را داشتند؟ روبیل در جواب تنوخا گفت: تو خاموش باش چرا که عابدی هستی که هیچ دانشی نداری. سپس به یونس روی آورد و گفت: ای یونس، آیا فکر می کنی هنگامی که خداوند عذاب را بر قومت نازل کند همۀ آنها را نابود می کند یا اینکه عدّه ای را نابود می کند و عدّه ای دیگر را باقی می گذارد؟ یونس به او گفت: بلکه همه آنها را نابود می کند، و من این گونه از او درخواست نموده ام، هیچ گونه رحمت و عطوفتی نسبت به آنان به درون من راه نیافت تا اینکه به سبب آن به سوی خداوند باز گردم و از او بخواهم که عذاب را از ایشان باز دارد، پس روبیل به او گفت: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تَدْرِي يَا يُونُسُ لَعَلَّ اللَّهَ إِذَا أَنْزَلَ عَلَيْهِمُ الْعَذَابَ فَأَحَسُّوا بِهِ أَنْ يَتُوبُوا إِلَيْهِ وَ يَسْتَغْفِرُوا فَيَرْحَمَهُمْ فَإِنَّهُ أَرْحَمُ الرَّاحِمِينَ وَ يَكْشِفَ عَنْهُمُ الْعَذَابَ مِنْ بَعْدِ مَا أَخْبَرْتَهُمْ عَنِ اللَّهِ أَنَّهُ يُنْزِلُ عَلَيْهِمُ الْعَذَابَ يَوْمَ الْأَرْبِعَاءِ فَتَكُونَ بِذَلِكَ عِنْدَهُمْ كَذَّاباً فَقَالَ لَهُ تَنُوخَا وَيْحَكَ يَا رُوبِيلُ لَقَدْ قُلْتَ عَظِيماً يُخْبِرُكَ النَّبِيُّ الْمُرْسَلُ أَنَّ اللَّهَ أَوْحَي إِلَيْهِ أَنَّ الْعَذَابَ يَنْزِلُ عَلَيْهِمْ فَتَرُدُّ قَوْلَ اللَّهِ وَ تَشُكُّ فِيهِ وَ فِي قَوْلِ رَسُولِ اللَّهِ فَقَدْ حَبِطَ عَمَلُكَ فَقَالَ رُوبِيلُ لِتَنُوخَا لَقَدْ فَشِلَ رَأْيُكَ.</w:t>
      </w:r>
    </w:p>
    <w:p>
      <w:pPr>
        <w:pStyle w:val="BookText"/>
      </w:pPr>
      <w:r>
        <w:rPr>
          <w:rFonts w:ascii="Amiri" w:hAnsi="Amiri" w:eastAsia="Amiri" w:cs="Amiri"/>
          <w:lang w:bidi="ar-SA"/>
          <w:color w:val="111111"/>
          <w:sz w:val="28"/>
          <w:szCs w:val="28"/>
          <w:rtl/>
        </w:rPr>
        <w:t xml:space="preserve">ثُمَّ أَقْبَلَ عَلَي يُونُسَ فَقَالَ إِذَا نَزَلَ الْوَحْيُ وَ الْأَمْرُ مِنَ اللَّهِ فِيهِمْ عَلَي مَا أَنْزَلَ عَلَيْكَ فِيهِمْ مِنْ إِنْزَالِ الْعَذَابِ عَلَيْهِمْ وَ قَوْلُهُ الْحَقُّ أَ رَأَيْتَ إِذَا كَانَ ذَلِكَ فَهَلَكَ قَوْمُكَ كُلُّهُمْ وَ خَرِبَتْ قَرْيَتُهُمْ أَ لَيْسَ يَمْحُو اللَّهُ اسْمَكَ مِنَ النُّبُوَّةِ وَ تَبْطُلُ رِسَالَتُكَ وَ تَكُونُ كَبَعْضِ ضُعَفَاءِ النَّاسِ وَ يَهْلِكُ عَلَي يَدَيْكَ مِائَةُ أَلْفٍ مِنَ النَّاسِ </w:t>
      </w:r>
      <w:r>
        <w:rPr>
          <w:rStyle w:val="FootnoteReference"/>
        </w:rPr>
        <w:footnoteReference w:id="2355"/>
      </w:r>
      <w:r>
        <w:rPr>
          <w:rFonts w:ascii="Amiri" w:hAnsi="Amiri" w:eastAsia="Amiri" w:cs="Amiri"/>
          <w:lang w:bidi="ar-SA"/>
          <w:color w:val="111111"/>
          <w:sz w:val="28"/>
          <w:szCs w:val="28"/>
          <w:rtl/>
        </w:rPr>
        <w:t xml:space="preserve">فَأَبَي يُونُسُ أَنْ يَقْبَلَ وَصِيَّتَهُ فَانْطَلَقَ وَ مَعَهُ تَنُوخَا مِنَ الْقَرْيَةِ وَ تَنَحَّيَا عَنْهُمْ غَيْرَ بَعِيدٍ وَ رَجَعَ يُونُسُ إِلَي قَوْمِهِ فَأَخْبَرَهُمْ أَنَّ اللَّهَ أَوْحَي إِلَيْهِ أَنَّهُ يُنْزِلُ الْعَذَابَ </w:t>
      </w:r>
      <w:r>
        <w:rPr>
          <w:rStyle w:val="FootnoteReference"/>
        </w:rPr>
        <w:footnoteReference w:id="2356"/>
      </w:r>
      <w:r>
        <w:rPr>
          <w:rFonts w:ascii="Amiri" w:hAnsi="Amiri" w:eastAsia="Amiri" w:cs="Amiri"/>
          <w:lang w:bidi="ar-SA"/>
          <w:color w:val="111111"/>
          <w:sz w:val="28"/>
          <w:szCs w:val="28"/>
          <w:rtl/>
        </w:rPr>
        <w:t xml:space="preserve">عَلَيْكُمْ يَوْمَ الْأَرْبِعَاءِ فِي شَوَّالٍ فِي وَسَطِ الشَّهْرِ بَعْدَ طُلُوعِ الشَّمْسِ فَرَدُّوا عَلَيْهِ قَوْلَهُ فَكَذَّبُوهُ وَ أَخْرَجُوهُ مِنْ قَرْيَتِهِمْ إِخْرَاجاً عَنِيفاً فَخَرَجَ يُونُسُ عليه السلام وَ مَعَهُ تَنُوخَا مِنَ الْقَرْيَةِ وَ تَنَحَّيَا عَنْهُمْ غَيْرَ بَعِيدٍ وَ أَقَامَا يَنْتَظِرَانِ الْعَذَابَ وَ أَقَامَ رُوبِيلُ مَعَ قَوْمِهِ فِي قَرْيَتِهِمْ حَتَّي إِذَا دَخَلَ عَلَيْهِمْ شَوَّالٌ صَرَخَ رُوبِيلُ بِأَعْلَي صَوْتِهِ فِي رَأْسِ الْجَبَلِ إِلَي الْقَوْمِ أَنَا رُوبِيلُ شَفِيقٌ عَلَيْكُمْ رَحِيمٌ بِكُمْ هَذَا شَوَّالٌ قَدْ دَخَلَ عَلَيْكُمْ وَ قَدْ أَخْبَرَكُمْ يُونُسُ نَبِيُّكُمْ وَ رَسُولُ رَبِّكُمْ أَنَّ اللَّهَ أَوْحَي إِلَيْهِ أَنَّ الْعَذَابَ يَنْزِلُ عَلَيْكُمْ فِي شَوَّالٍ فِي وَسَطِ الشَّهْرِ يَوْمَ الْأَرْبِعَاءِ بَعْدَ طُلُوعِ الشَّمْسِ وَ لَنْ يُخْلِفَ اللَّهُ وَعْدَهُ رُسُلَهُ فَانْظُرُوا مَا أَنْتُمْ صَانِعُونَ فَأَفْزَعَهُمْ كَلَامُهُ وَ وَقَعَ فِي قُلُوبِهِمْ تَحْقِيقُ نُزُولِ الْعَذَابِ فَأَجْفَلُوا نَحْوَ رُوبِيلَ وَ قَالُوا لَهُ مَا ذَا أَنْتَ تُشِيرُ بِهِ عَلَيْنَا </w:t>
      </w:r>
      <w:r>
        <w:rPr>
          <w:rStyle w:val="FootnoteReference"/>
        </w:rPr>
        <w:footnoteReference w:id="2357"/>
      </w:r>
      <w:r>
        <w:rPr>
          <w:rFonts w:ascii="Amiri" w:hAnsi="Amiri" w:eastAsia="Amiri" w:cs="Amiri"/>
          <w:lang w:bidi="ar-SA"/>
          <w:color w:val="111111"/>
          <w:sz w:val="28"/>
          <w:szCs w:val="28"/>
          <w:rtl/>
        </w:rPr>
        <w:t xml:space="preserve">يَا رُوبِيلُ فَإِنَّكَ رَجُلٌ عَالِمٌ حَكِيمٌ لَمْ نَزَلْ نَعْرِفُكَ بِالرِّقَّةِ عَلَيْنَا </w:t>
      </w:r>
      <w:r>
        <w:rPr>
          <w:rStyle w:val="FootnoteReference"/>
        </w:rPr>
        <w:footnoteReference w:id="2358"/>
      </w:r>
      <w:r>
        <w:rPr>
          <w:rFonts w:ascii="Amiri" w:hAnsi="Amiri" w:eastAsia="Amiri" w:cs="Amiri"/>
          <w:lang w:bidi="ar-SA"/>
          <w:color w:val="111111"/>
          <w:sz w:val="28"/>
          <w:szCs w:val="28"/>
          <w:rtl/>
        </w:rPr>
        <w:t xml:space="preserve">وَ الرَّحْمَةِ لَنَا وَ قَدْ بَلَغَنَا مَا أَشَرْتَ بِهِ عَلَي يُونُسَ فِينَا فَمُرْنَا</w:t>
      </w:r>
    </w:p>
    <w:p>
      <w:pPr>
        <w:pStyle w:val="BookText"/>
      </w:pPr>
      <w:r>
        <w:rPr>
          <w:rFonts w:ascii="IRNazanin" w:hAnsi="IRNazanin" w:eastAsia="IRNazanin" w:cs="IRNazanin"/>
          <w:lang w:bidi="fa-IR"/>
          <w:color w:val="111111"/>
          <w:sz w:val="28"/>
          <w:szCs w:val="28"/>
          <w:rtl/>
        </w:rPr>
        <w:t xml:space="preserve">ای یونس، آیا می دانی ممکن است هنگامی که عذاب بر آنان نازل می شود، آن را احساس کنند به درگاه خداوند توبه و طلب بخشش کنند پس به آنان رحم کند که حقیقتاً او مهربانترین مهربانان است و بعد از آنکه تو به ایشان خبر دادی که خداوند در روز چهارشنبه عذاب را نازل می کند عذاب را از آنان برطرف سازد و بدین وسیله نزد قومت به عنوان دروغ گو شناخته شوی؟ پس تنوخ به او گفت: وای بر تو ای روبیل، سخن سنگینی بر زبان راندی، پیامبر فرستاده شده از جانب خداوند به تو خبر می دهد که خداوند به او وحی فرموده عذاب بر ایشان نازل می شود، اکنون تو سخن خداوند را رد می کنی و در آن و هم چنین در سخن پیامبرش شکّ و تردید داری؟ برو که اعمالت باطل شده است، روبیل در پاسخ او گفت: حقیقتاً نظر و رأی تو سست و ضعیف است.</w:t>
      </w:r>
    </w:p>
    <w:p>
      <w:pPr>
        <w:pStyle w:val="BookText"/>
      </w:pPr>
      <w:r>
        <w:rPr>
          <w:rFonts w:ascii="IRNazanin" w:hAnsi="IRNazanin" w:eastAsia="IRNazanin" w:cs="IRNazanin"/>
          <w:lang w:bidi="fa-IR"/>
          <w:color w:val="111111"/>
          <w:sz w:val="28"/>
          <w:szCs w:val="28"/>
          <w:rtl/>
        </w:rPr>
        <w:t xml:space="preserve">سپس روبیل دوباره به یونس روی آورد و گفت: آن گاه که وحی و فرمان از جانب خداوند در مورد واقع شدن عذاب بر ایشان بر تو نازل شده و سخن او حقّ است، آیا اگر چنین اتفاقی بیفتد و همه قومت نابود شوند و شهر آنان ویران گردد خداوند اسم تو را از پیامبری پاک و رسالتت را باطل نخواهد کرد؟ آیا مانند برخی از مردمان ضعیف نخواهی شد حال آنکه صد هزار نفر از مردم به وسیله تو نابود می شوند؟ پس یونس از پذیرفتن سفارش روبیل امتناع ورزید و همراه تنوخ شهر را ترک کردند و در فاصلۀ نه چندان دوری از آنها کناره گرفتند، و یونس به سوی قومش بازگشت و به آنان خبر داد که: خداوند به من وحی نموده که عذاب در روز چهارشنبه و در وسط ماه شوّال بعد از طلوع خورشید بر شما نازل خواهد شد، پس سخن او را نپذیرفتند و تکذیبش کردند و با خشونت و سنگدلی از شهر بیرونش راندند پس یونس علیه السلام همراه تنوخ خارج شد و در فاصله نه چندان دوری از آنها کناره گرفتند و منتظر نزول عذاب باقی مانند، از سوی دیگر روبیل همراه با قومش در شهرشان باقی ماند تا اینکه ماه شوّال فرا رسید، پس با صدایی بلند در قلّه کوه به سوی ایشان فریاد بر آورد: من روبیل هستم که نسبت به شما دلسوز و مهربان می باشم، این ماه شوّال است که بر شما فرا رسیده است و پیامبر شما و فرستاده پروردگارتان یونس شما را از این خبر آگاه کرد که خداوند متعال به او وحی نموده که عذاب در وسط ماه شوّال و روز چهارشنبه بعد از طلوع خورشید بر شما نازل خواهد شد، و خداوند هرگز در وعده ای که به پیامبران خویش داده خلاف نکرده است، پس بنگرید که چه کاری انجام می دهید؛ سخنان روبیل آنها را به ترس و هراس انداخت و حتمیّت نزول عذاب در قلب هایشان جای گرفت پس به سرعت سوی روبیل شتافتند و به او گفتند: ای روبیل، راه حلّی که تو به ما پیشنهاد می دهی چیست؟ به راستی که تو مرد دانشمند و حکیمی هستی و ما پیوسته تو را با عطوفت و مهربان نسبت به خویش می پنداریم، هم چنین از سفارشهای تو در مورد ما و پیشنهادهایی که به یونس دادی آگاه گشتیم،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بِأَمْرِكَ وَ أَشِرْ عَلَيْنَا بِرَأْيِكَ فَقَالَ لَهُمْ رُوبِيلُ فَإِنِّي أَرَي لَكُمْ وَ أُشِيرُ عَلَيْكُمْ أَنْ تَنْظُرُوا وَ تَعْمَدُوا إِذَا طَلَعَ الْفَجْرُ يَوْمَ الْأَرْبِعَاءِ فِي وَسَطِ الشَّهْرِ أَنْ تَعْدِلُوا الْأَطْفَالَ </w:t>
      </w:r>
      <w:r>
        <w:rPr>
          <w:rStyle w:val="FootnoteReference"/>
        </w:rPr>
        <w:footnoteReference w:id="2359"/>
      </w:r>
      <w:r>
        <w:rPr>
          <w:rFonts w:ascii="Amiri" w:hAnsi="Amiri" w:eastAsia="Amiri" w:cs="Amiri"/>
          <w:lang w:bidi="ar-SA"/>
          <w:color w:val="111111"/>
          <w:sz w:val="28"/>
          <w:szCs w:val="28"/>
          <w:rtl/>
        </w:rPr>
        <w:t xml:space="preserve">عَنِ الْأُمَّهَاتِ فِي أَسْفَلِ الْجَبَلِ فِي طَرِيقِ الْأَوْدِيَةِ وَ تَقِفُوا النِّسَاءَ فِي سَفْحِ الْجَبَلِ </w:t>
      </w:r>
      <w:r>
        <w:rPr>
          <w:rStyle w:val="FootnoteReference"/>
        </w:rPr>
        <w:footnoteReference w:id="2360"/>
      </w:r>
      <w:r>
        <w:rPr>
          <w:rFonts w:ascii="Amiri" w:hAnsi="Amiri" w:eastAsia="Amiri" w:cs="Amiri"/>
          <w:lang w:bidi="ar-SA"/>
          <w:color w:val="111111"/>
          <w:sz w:val="28"/>
          <w:szCs w:val="28"/>
          <w:rtl/>
        </w:rPr>
        <w:t xml:space="preserve">وَ يَكُونُ هَذَا كُلُّهُ قَبْلَ طُلُوعِ الشَّمْسِ فَإِذَا رَأَيْتُمْ رِيحاً صَفْرَاءَ أَقْبَلَتْ مِنَ الْمَشْرِقِ فَعِجُّوا </w:t>
      </w:r>
      <w:r>
        <w:rPr>
          <w:rStyle w:val="FootnoteReference"/>
        </w:rPr>
        <w:footnoteReference w:id="2361"/>
      </w:r>
      <w:r>
        <w:rPr>
          <w:rFonts w:ascii="Amiri" w:hAnsi="Amiri" w:eastAsia="Amiri" w:cs="Amiri"/>
          <w:lang w:bidi="ar-SA"/>
          <w:color w:val="111111"/>
          <w:sz w:val="28"/>
          <w:szCs w:val="28"/>
          <w:rtl/>
        </w:rPr>
        <w:t xml:space="preserve">الْكَبِيرُ مِنْكُمْ وَ الصَّغِيرُ بِالصُّرَاخِ وَ الْبُكَاءِ وَ التَّضَرُّعِ إِلَي اللَّهِ وَ التَّوْبَةِ إِلَيْهِ وَ الِاسْتِغْفَارِ لَهُ وَ ارْفَعُوا رُءُوسَكُمْ إِلَي السَّمَاءِ وَ قُولُوا رَبَّنَا ظَلَمْنَا وَ كَذَّبْنَا نَبِيَّكَ وَ تُبْنَا إِلَيْكَ مِنْ ذُنُوبِنَا وَ إِنْ لَا تَغْفِرْ لَنَا </w:t>
      </w:r>
      <w:r>
        <w:rPr>
          <w:rStyle w:val="FootnoteReference"/>
        </w:rPr>
        <w:footnoteReference w:id="2362"/>
      </w:r>
      <w:r>
        <w:rPr>
          <w:rFonts w:ascii="Amiri" w:hAnsi="Amiri" w:eastAsia="Amiri" w:cs="Amiri"/>
          <w:lang w:bidi="ar-SA"/>
          <w:color w:val="111111"/>
          <w:sz w:val="28"/>
          <w:szCs w:val="28"/>
          <w:rtl/>
        </w:rPr>
        <w:t xml:space="preserve">وَ تَرْحَمْنَا لَنَكُونَنَّ مِنَ الْخاسِرِينَ الْمُعَذَّبِينَ فَاقْبَلْ تَوْبَتَنَا وَ ارْحَمْنَا يَا أَرْحَمَ الرَّاحِمِينَ ثُمَّ لَا تَمَلُّوا مِنَ الْبُكَاءِ وَ الصُّرَاخِ وَ التَّضَرُّعِ إِلَي اللَّهِ وَ التَّوْبَةِ إِلَيْهِ حَتَّي تَتَوَارَي الشَّمْسُ بِالْحِجَابِ أَوْ يَكْشِفَ اللَّهُ عَنْكُمُ الْعَذَابَ قَبْلَ ذَلِكَ فَأَجْمَعَ رَأْيُ الْقَوْمِ جَمِيعاً عَلَي أَنْ يَفْعَلُوا مَا أَشَارَ بِهِ عَلَيْهِمْ رُوبِيلُ.</w:t>
      </w:r>
    </w:p>
    <w:p>
      <w:pPr>
        <w:pStyle w:val="BookText"/>
      </w:pPr>
      <w:r>
        <w:rPr>
          <w:rFonts w:ascii="Amiri" w:hAnsi="Amiri" w:eastAsia="Amiri" w:cs="Amiri"/>
          <w:lang w:bidi="ar-SA"/>
          <w:color w:val="111111"/>
          <w:sz w:val="28"/>
          <w:szCs w:val="28"/>
          <w:rtl/>
        </w:rPr>
        <w:t xml:space="preserve">فَلَمَّا كَانَ يَوْمُ الْأَرْبِعَاءِ الَّذِي تَوَقَّعُوا الْعَذَابَ </w:t>
      </w:r>
      <w:r>
        <w:rPr>
          <w:rStyle w:val="FootnoteReference"/>
        </w:rPr>
        <w:footnoteReference w:id="2363"/>
      </w:r>
      <w:r>
        <w:rPr>
          <w:rFonts w:ascii="Amiri" w:hAnsi="Amiri" w:eastAsia="Amiri" w:cs="Amiri"/>
          <w:lang w:bidi="ar-SA"/>
          <w:color w:val="111111"/>
          <w:sz w:val="28"/>
          <w:szCs w:val="28"/>
          <w:rtl/>
        </w:rPr>
        <w:t xml:space="preserve">تَنَحَّي رُوبِيلُ مِنَ الْقَرْيَةِ حَيْثُ يَسْمَعُ صُرَاخَهُمْ وَ يَرَي الْعَذَابَ إِذَا نَزَلَ فَلَمَّا طَلَعَ الْفَجْرُ يَوْمَ الْأَرْبِعَاءِ فَعَلَ قَوْمُ يُونُسَ مَا أَمَرَهُمْ رُوبِيلُ بِهِ فَلَمَّا بَزَغَتِ الشَّمْسُ أَقْبَلَتْ رِيحٌ صَفْرَاءُ مُظْلِمَةٌ مُسْرِعَةٌ لَهَا صَرِيرٌ وَ حَفِيفٌ وَ هَدِيرٌ فَلَمَّا رَأَوْهَا عَجُّوا جَمِيعاً بِالصُّرَاخِ وَ الْبُكَاءِ وَ التَّضَرُّعِ إِلَي اللَّهِ وَ تَابُوا إِلَيْهِ وَ اسْتَغْفَرُوهُ وَ صَرَخَتِ الْأَطْفَالُ بِأَصْوَاتِهَا تَطْلُبُ أُمَّهَاتِهَا وَ عَجَّتْ سِخَالُ </w:t>
      </w:r>
      <w:r>
        <w:rPr>
          <w:rStyle w:val="FootnoteReference"/>
        </w:rPr>
        <w:footnoteReference w:id="2364"/>
      </w:r>
      <w:r>
        <w:rPr>
          <w:rFonts w:ascii="Amiri" w:hAnsi="Amiri" w:eastAsia="Amiri" w:cs="Amiri"/>
          <w:lang w:bidi="ar-SA"/>
          <w:color w:val="111111"/>
          <w:sz w:val="28"/>
          <w:szCs w:val="28"/>
          <w:rtl/>
        </w:rPr>
        <w:t xml:space="preserve">الْبَهَائِمِ تَطْلُبُ اللَّبَنَ وَ عَجَّتِ الْأَنْعَامُ تَطْلُبُ الرَّعْيَ </w:t>
      </w:r>
      <w:r>
        <w:rPr>
          <w:rStyle w:val="FootnoteReference"/>
        </w:rPr>
        <w:footnoteReference w:id="2365"/>
      </w:r>
      <w:r>
        <w:rPr>
          <w:rFonts w:ascii="Amiri" w:hAnsi="Amiri" w:eastAsia="Amiri" w:cs="Amiri"/>
          <w:lang w:bidi="ar-SA"/>
          <w:color w:val="111111"/>
          <w:sz w:val="28"/>
          <w:szCs w:val="28"/>
          <w:rtl/>
        </w:rPr>
        <w:t xml:space="preserve">فَلَمْ يَزَالُوا بِذَلِكَ وَ يُونُسُ وَ تَنُوخَا يَسْمَعَانِ صَيْحَتَهُمْ وَ صُرَاخَهُمْ وَ يَدْعُوَانِ اللَّهَ عَلَيْهِمْ بِتَغْلِيظِ الْعَذَابِ عَلَيْهِمْ وَ رُوبِيلُ فِي مَوْضِعِهِ يَسْمَعُ صُرَاخَهُمْ وَ عَجِيجَهُمْ وَ</w:t>
      </w:r>
    </w:p>
    <w:p>
      <w:pPr>
        <w:pStyle w:val="BookText"/>
      </w:pPr>
      <w:r>
        <w:rPr>
          <w:rFonts w:ascii="IRNazanin" w:hAnsi="IRNazanin" w:eastAsia="IRNazanin" w:cs="IRNazanin"/>
          <w:lang w:bidi="fa-IR"/>
          <w:color w:val="111111"/>
          <w:sz w:val="28"/>
          <w:szCs w:val="28"/>
          <w:rtl/>
        </w:rPr>
        <w:t xml:space="preserve">پس ما را فرمان ده و با نظر و رأی خودت ما را راهنمایی کن؛ بنابراین روبیل به آنها گفت: نظر من این گونه است و به شما سفارش می کنم که منتظر بمانید تا هنگامی که سپیده روز چهارشنبه وسط ماه بر شما بدمد، پس در آن هنگام و در پایین کوه و بر سر راه درّه ها کودکان را از مادرهایشان جدا کنید و زنان در دامنۀ کوه بمانند، همه این اعمال باید قبل از طلوع خورشید انجام پذیرد و آن گاه که باد زرد رنگی را مشاهده کردید که از جانب مشرق می وزد، بزرگ و کوچک شما صدای خویش را با فریاد و گریه بلند گرداند و به درگاه خداوند زاری کنید، از گناهانتان توبه و از خداوند طلب بخشش کنید، سپس سرهایتان را به سوی آسمان بلند کرده و بگویید: پروردگارا، ستم نمودیم و پیامبرت را تکذیب کردیم، اکنون از گناهان خویش توبه کرده و به سوی تو باز می گردیم، و اگر ما را نبخشایی و به ما رحم نکنی قطعاً از جمله زیانکاران و عذاب چشندگان خواهیم بود، پس توبه ما را بپذیر و به ما رحم کن ای مهربان ترین مهربانان؛ سپس از گریه و فریاد و زاری به درگاه خداوند و توبه کردن ملول و خسته نشوید تا اینکه خورشید از دیده ها پنهان شود و غروب کند، یا اینکه قبل از آن خداوند عذاب را از شما برطرف سازد؛ پس تمام قوم بر این نظر اتفاق کردند که پیشنهاد روبیل را به انجام رسانند.</w:t>
      </w:r>
    </w:p>
    <w:p>
      <w:pPr>
        <w:pStyle w:val="BookText"/>
      </w:pPr>
      <w:r>
        <w:rPr>
          <w:rFonts w:ascii="IRNazanin" w:hAnsi="IRNazanin" w:eastAsia="IRNazanin" w:cs="IRNazanin"/>
          <w:lang w:bidi="fa-IR"/>
          <w:color w:val="111111"/>
          <w:sz w:val="28"/>
          <w:szCs w:val="28"/>
          <w:rtl/>
        </w:rPr>
        <w:t xml:space="preserve">هنگامی که چهارشنبه موعود که در آن منتظر نزول عذاب بودند فرا رسید، روبیل از شهر کناره گرفت و در جایی قرار گرفت که داد و فریاد قومش را می شنید و نزول عذاب را مشاهده می کرد، پس آن گاه که سپیدۀ روز چهارشنبه دمید قوم یونس آنچه را که روبیل به آنها فرمان داده بود انجام دادند، و هنگامی که خورشید طلوع کرد بادی زرد رنگ و تاریک به سرعت وزیدن گرفت و با صدای خش خش، غرّش و خروش به آنان نزدیک شد، پس هنگامی که چنین بادی را مشاهده کردند به صورت دسته جمعی فریاد و گریه سر دادند و به درگاه خداوند زاری و توبه کردند و از او طلب بخشش کردند، و کودکان در حالی مادران شان را طلب می کردند با صدای کودکانه خویش فریاد می زدند و برّه گوسفندان هیاهو می کردند و شیر می خواستند و چهار پایان طلب چریدن می کردند، آنان پیوسته در این وضعیت بودند و یونس و تنوخا نیز صدای فریاد زدن و فغان آنها را می شنیدند و به درگاه خدا دعا می کردند که عذاب را برایشان شدّت بخشد، از سوی دیگر روبیل نیز در مکان خویش صدای شیون و داد و فریاد آنها را می شنید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 مَا نَزَلَ وَ هُوَ يَدْعُو اللَّهَ بِكَشْفِ الْعَذَابِ عَنْهُمْ فَلَمَّا أَنْ زَالَتِ الشَّمْسُ وَ فُتِحَتْ أَبْوَابُ السَّمَاءِ وَ سَكَنَ غَضَبُ الرَّبِّ تَعَالَي وَ رَحِمَهُمُ الرَّحْمَنُ فَاسْتَجَابَ دُعَاءَهُمْ وَ قَبِلَ تَوْبَتَهُمْ وَ أَقَالَهُمْ عَثْرَتَهُمْ وَ أَوْحَي إِلَي إِسْرَافِيلَ أَنِ اهْبِطْ إِلَي قَوْمِ يُونُسَ فَإِنَّهُمْ قَدْ عَجُّوا إِلَيَّ بِالْبُكَاءِ وَ التَّضَرُّعِ وَ تَابُوا إِلَيَّ وَ اسْتَغْفَرُوا لِي فَرَحِمْتُهُمْ وَ تُبْتُ عَلَيْهِمْ وَ أَنَا اللَّهُ التَّوَّابُ الرَّحِيمُ أَسْرَعُ إِلَي قَبُولِ تَوْبَةِ عَبْدِيَ التَّائِبِ مِنَ الذُّنُوبِ وَ قَدْ كَانَ عَبْدِي يُونُسُ وَ رَسُولِي سَأَلَنِي نُزُولَ الْعَذَابِ عَلَي قَوْمِهِ وَ قَدْ أَنْزَلْتُهُ عَلَيْهِمْ وَ أَنَا اللَّهُ أَحَقُّ مَنْ وَفَي بِعَهْدِهِ وَ قَدْ أَنْزَلْتُهُ عَلَيْهِمْ وَ لَمْ يَكُنِ اشْتَرَطَ يُونُسُ حِينَ سَأَلَنِي أَنْ أُنْزِلَ عَلَيْهِمُ الْعَذَابَ أَنْ أُهْلِكَهُمْ فَاهْبِطْ إِلَيْهِمْ فَاصْرِفْ عَنْهُمْ مَا قَدْ نَزَلَ بِهِمْ مِنْ عَذَابِي.</w:t>
      </w:r>
    </w:p>
    <w:p>
      <w:pPr>
        <w:pStyle w:val="BookText"/>
      </w:pPr>
      <w:r>
        <w:rPr>
          <w:rFonts w:ascii="Amiri" w:hAnsi="Amiri" w:eastAsia="Amiri" w:cs="Amiri"/>
          <w:lang w:bidi="ar-SA"/>
          <w:color w:val="111111"/>
          <w:sz w:val="28"/>
          <w:szCs w:val="28"/>
          <w:rtl/>
        </w:rPr>
        <w:t xml:space="preserve">فَقَالَ إِسْرَافِيلُ يَا رَبِّ إِنَّ عَذَابَكَ قَدْ بَلَغَ أَكْتَافَهُمْ وَ كَادَ أَنْ يُهْلِكَهُمْ وَ مَا أَرَاهُ إِلَّا وَ قَدْ نَزَلَ بِسَاحَتِهِمْ فَكَيْفَ أَنْزِلُ أَصْرِفُهُ </w:t>
      </w:r>
      <w:r>
        <w:rPr>
          <w:rStyle w:val="FootnoteReference"/>
        </w:rPr>
        <w:footnoteReference w:id="2366"/>
      </w:r>
      <w:r>
        <w:rPr>
          <w:rFonts w:ascii="Amiri" w:hAnsi="Amiri" w:eastAsia="Amiri" w:cs="Amiri"/>
          <w:lang w:bidi="ar-SA"/>
          <w:color w:val="111111"/>
          <w:sz w:val="28"/>
          <w:szCs w:val="28"/>
          <w:rtl/>
        </w:rPr>
        <w:t xml:space="preserve">فَقَالَ اللَّهُ كَلَّا إِنِّي قَدْ أَمَرْتُ مَلَائِكَتِي أَنْ يَصْرِفُوهُ </w:t>
      </w:r>
      <w:r>
        <w:rPr>
          <w:rStyle w:val="FootnoteReference"/>
        </w:rPr>
        <w:footnoteReference w:id="2367"/>
      </w:r>
      <w:r>
        <w:rPr>
          <w:rFonts w:ascii="Amiri" w:hAnsi="Amiri" w:eastAsia="Amiri" w:cs="Amiri"/>
          <w:lang w:bidi="ar-SA"/>
          <w:color w:val="111111"/>
          <w:sz w:val="28"/>
          <w:szCs w:val="28"/>
          <w:rtl/>
        </w:rPr>
        <w:t xml:space="preserve">وَ لَا يُنْزِلُوهُ عَلَيْهِمْ حَتَّي يَأْتِيَهُمْ أَمْرِي فِيهِمْ وَ عَزِيمَتِيَ فَاهْبِطْ يَا إِسْرَافِيلُ عَلَيْهِمْ وَ اصْرِفْهُ عَنْهُمْ وَ اصْرِفْ بِهِ إِلَي الْجِبَالِ بِنَاحِيَةِ مَفَاوِضِ الْعُيُونِ وَ مَجَارِي السُّيُولِ فِي الْجِبَالِ الْعَادِيَةِ الْمُسْتَطِيلَةِ عَلَي الْجِبَالِ فَأَذِلَّهَا بِهِ وَ لَيِّنْهَا حَتَّي تَصِيرَ مُلَيَّنَةً </w:t>
      </w:r>
      <w:r>
        <w:rPr>
          <w:rStyle w:val="FootnoteReference"/>
        </w:rPr>
        <w:footnoteReference w:id="2368"/>
      </w:r>
      <w:r>
        <w:rPr>
          <w:rFonts w:ascii="Amiri" w:hAnsi="Amiri" w:eastAsia="Amiri" w:cs="Amiri"/>
          <w:lang w:bidi="ar-SA"/>
          <w:color w:val="111111"/>
          <w:sz w:val="28"/>
          <w:szCs w:val="28"/>
          <w:rtl/>
        </w:rPr>
        <w:t xml:space="preserve">حَدِيداً جَامِداً فَهَبَطَ إِسْرَافِيلُ عَلَيْهِمْ فَنَشَرَ أَجْنِحَتَهُ فَاسْتَاقَ </w:t>
      </w:r>
      <w:r>
        <w:rPr>
          <w:rStyle w:val="FootnoteReference"/>
        </w:rPr>
        <w:footnoteReference w:id="2369"/>
      </w:r>
      <w:r>
        <w:rPr>
          <w:rFonts w:ascii="Amiri" w:hAnsi="Amiri" w:eastAsia="Amiri" w:cs="Amiri"/>
          <w:lang w:bidi="ar-SA"/>
          <w:color w:val="111111"/>
          <w:sz w:val="28"/>
          <w:szCs w:val="28"/>
          <w:rtl/>
        </w:rPr>
        <w:t xml:space="preserve">بِهَا ذَلِكَ الْعَذَابَ حَتَّي ضَرَبَ بِهَا تِلْكَ الْجِبَالَ الَّتِي أَوْحَي اللَّهُ إِلَيْهِ أَنْ يَصْرِفَهُ إِلَيْهَا قَالَ أَبُو جَعْفَرٍ عليه السلام وَ هِيَ الْجِبَالُ الَّتِي بِنَاحِيَةِ الْمُوصِلِ الْيَوْمَ فَصَارَتْ حَدِيداً إِلَي يَوْمِ الْقِيَامَةِ.</w:t>
      </w:r>
    </w:p>
    <w:p>
      <w:pPr>
        <w:pStyle w:val="BookText"/>
      </w:pPr>
      <w:r>
        <w:rPr>
          <w:rFonts w:ascii="Amiri" w:hAnsi="Amiri" w:eastAsia="Amiri" w:cs="Amiri"/>
          <w:lang w:bidi="ar-SA"/>
          <w:color w:val="111111"/>
          <w:sz w:val="28"/>
          <w:szCs w:val="28"/>
          <w:rtl/>
        </w:rPr>
        <w:t xml:space="preserve">فَلَمَّا رَأَي قَوْمُ يُونُسَ أَنَّ الْعَذَابَ قَدْ صُرِفَ عَنْهُمْ هَبَطُوا إِلَي مَنَازِلِهِمْ عَنْ رُءُوسِ الْجِبَالِ وَ ضَمُّوا إِلَيْهِمْ نِسَاءَهُمْ وَ أَوْلَادَهُمْ وَ أَمْوَالَهُمْ وَ حَمِدُوا اللَّهَ عَلَي مَا صَرَفَ عَنْهُمْ وَ أَصْبَحَ يُونُسُ وَ تَنُوخَا يَوْمَ الْخَمِيسِ فِي مَوْضِعِهِمَا الَّذِي كَانَا فِيهِ لَا يَشُكَّانِ أَنَّ الْعَذَابَ قَدْ نَزَلَ بِهِمْ وَ أَهْلَكَهُمْ جَمِيعاً لَمَّا خَفِيَتْ أَصْوَاتُهُمْ عِنْدَهُمَا </w:t>
      </w:r>
      <w:r>
        <w:rPr>
          <w:rStyle w:val="FootnoteReference"/>
        </w:rPr>
        <w:footnoteReference w:id="2370"/>
      </w:r>
      <w:r>
        <w:rPr>
          <w:rFonts w:ascii="Amiri" w:hAnsi="Amiri" w:eastAsia="Amiri" w:cs="Amiri"/>
          <w:lang w:bidi="ar-SA"/>
          <w:color w:val="111111"/>
          <w:sz w:val="28"/>
          <w:szCs w:val="28"/>
          <w:rtl/>
        </w:rPr>
        <w:t xml:space="preserve">فَأَقْبَلَا نَاحِيَةَ الْقَرْيَةِ يَوْمَ الْخَمِيسِ مَعَ</w:t>
      </w:r>
    </w:p>
    <w:p>
      <w:pPr>
        <w:pStyle w:val="BookText"/>
      </w:pPr>
      <w:r>
        <w:rPr>
          <w:rFonts w:ascii="IRNazanin" w:hAnsi="IRNazanin" w:eastAsia="IRNazanin" w:cs="IRNazanin"/>
          <w:lang w:bidi="fa-IR"/>
          <w:color w:val="111111"/>
          <w:sz w:val="28"/>
          <w:szCs w:val="28"/>
          <w:rtl/>
        </w:rPr>
        <w:t xml:space="preserve">و آنچه را نازل شد می دید و از خدا می خواست که عذاب را از آنها برطرف سازد، پس آن گاه که خورشید غروب کرد و درهای آسمان گشوده شد و خشم و غضب پروردگار متعال آرام گرفت، خداوند رحمان دعای قوم یونس را اجابت فرمود و توبه ایشان را پذیرفت و لغزش شان را بخشید و به اسرافیل وحی فرمود که به سوی قوم یونس فرود آی که آنان با گریه و زاری و تضرّع به سوی من آمدند و به درگاه من توبه کردند و از من طلب بخشش نمودند پس آنان را مورد رحمت خویش قرار ده و توبۀ آنان را پذیرفتم، و من خداوند توبه پذیر و مهربانی هستم و به سرعت توبه بنده خویش که از گناهان توبه کند را می پذیرم، بنده و فرستادۀ من یونس از من درخواست کرد که عذاب را بر قومش نازل کنم و من نیز عذاب را بر آنها نازل کردم، من خداوند هستم و از هر کسی نسبت به وفای به عهد شایسته تر، پس عذاب را بر قوم یونس نازل کردم حال آنکه هنگامی که از من درخواست کرد که عذاب را بر ایشان نازل کنم شرط نگذاشت که نابودشان سازم، پس به سوی قوم یونس فرود آی و عذاب مرا که بر ایشان نازل شده بازگردان.</w:t>
      </w:r>
    </w:p>
    <w:p>
      <w:pPr>
        <w:pStyle w:val="BookText"/>
      </w:pPr>
      <w:r>
        <w:rPr>
          <w:rFonts w:ascii="IRNazanin" w:hAnsi="IRNazanin" w:eastAsia="IRNazanin" w:cs="IRNazanin"/>
          <w:lang w:bidi="fa-IR"/>
          <w:color w:val="111111"/>
          <w:sz w:val="28"/>
          <w:szCs w:val="28"/>
          <w:rtl/>
        </w:rPr>
        <w:t xml:space="preserve">اسرافیل گفت: پروردگارا، همانا عذاب تو به روی شانه هایشان رسیده و نزدیک است که آنان را هلاک گرداند و آن گونه که من می بینم حتماً بر درگاهشان نازل خواهد شد، پس چگونه فرود آیم و عذاب را باز گردانم؟ خداوند فرمود: هرگز، به فرشتگان خویش فرمان داده ام تا فرمان من در مورد آن قوم و عزم و خواسته ام به آنان نرسیده است عذاب را نگاه دارند و آن را نازل نکنند، پس ای اسرافیل به سوی ایشان فرود آی و عذاب را بازگردان و آن را به سوی کوهها منحرف گردان در ناحیه سر چشمه ها و محل جریان سیل. پس آنها را با این خوار و نرم گردان تا نرم و آهن و جامد شوند.</w:t>
      </w:r>
    </w:p>
    <w:p>
      <w:pPr>
        <w:pStyle w:val="BookText"/>
      </w:pPr>
      <w:r>
        <w:rPr>
          <w:rFonts w:ascii="IRNazanin" w:hAnsi="IRNazanin" w:eastAsia="IRNazanin" w:cs="IRNazanin"/>
          <w:lang w:bidi="fa-IR"/>
          <w:color w:val="111111"/>
          <w:sz w:val="28"/>
          <w:szCs w:val="28"/>
          <w:rtl/>
        </w:rPr>
        <w:t xml:space="preserve">پس اسرافیل بر قوم یونس فرود آمد و بالهایش را گسترانید و با آنها عذاب را به پیش راند تا اینکه آن را بر کوههایی که خداوند متعال به او وحی نموده بود کوبید، سپس امام باقر علیه السلام فرمود: آن کوهها، کوههایی هستند که امروزه در منطقه موصل قرار گرفته اند و تا روز قیامت به صورت آهنین باقی می مانند. هنگامی که قوم یونس مشاهده کردند عذاب از آنها باز گردانده شد از قلّه کوه ها به سوی خانه هایشان پایین آمدند و به زنان، فرزندان و اموال خود پیوستند و به خاطر بازگشت عذاب از آنها خداوند را سپاس گفتند. صبح روز پنج شنبه بر یونس و تنوخا دمید در حالی که هنوز در مکانی بودند که روز چهار شنبه را در آنجا سپری کرده بودند، هنگامی که صدای قومشان از آن دو پنهان ماند و به گوش نرسید شکّ نکردند که عذاب بر ایشان نازل شده و همه آنها را نابود کرده است، پس روز پنج شنبه و هنگام طلوع خورشید به سوی شهر روی آوردند تا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طُلُوعِ الشَّمْسِ يَنْظُرَانِ إِلَي مَا صَارَ إِلَيْهِ الْقَوْمُ فَلَمَّا دَنَوْا مِنَ الْقَوْمِ وَ اسْتَقْبَلَتْهُمُ الْحَطَّابُونَ وَ الْحُمَاةُ </w:t>
      </w:r>
      <w:r>
        <w:rPr>
          <w:rStyle w:val="FootnoteReference"/>
        </w:rPr>
        <w:footnoteReference w:id="2371"/>
      </w:r>
      <w:r>
        <w:rPr>
          <w:rFonts w:ascii="Amiri" w:hAnsi="Amiri" w:eastAsia="Amiri" w:cs="Amiri"/>
          <w:lang w:bidi="ar-SA"/>
          <w:color w:val="111111"/>
          <w:sz w:val="28"/>
          <w:szCs w:val="28"/>
          <w:rtl/>
        </w:rPr>
        <w:t xml:space="preserve">وَ الرُّعَاةُ بِأَغْنَامِهِمْ وَ نَظَرُوا إِلَي أَهْلِ الْقَرْيَةِ مُطْمَئِنِّينَ قَالَ يُونُسُ لِتَنُوخَا يَا تَنُوخَا كَذَبَنِيَ الْوَحْيُ وَ كَذَبْتُ وَعْدِيَ لِقَوْمِي وَ لَا عِزَّةَ لِي وَ لَا يَرَوْنَ لِي وَجْهاً أَبَداً </w:t>
      </w:r>
      <w:r>
        <w:rPr>
          <w:rStyle w:val="FootnoteReference"/>
        </w:rPr>
        <w:footnoteReference w:id="2372"/>
      </w:r>
      <w:r>
        <w:rPr>
          <w:rFonts w:ascii="Amiri" w:hAnsi="Amiri" w:eastAsia="Amiri" w:cs="Amiri"/>
          <w:lang w:bidi="ar-SA"/>
          <w:color w:val="111111"/>
          <w:sz w:val="28"/>
          <w:szCs w:val="28"/>
          <w:rtl/>
        </w:rPr>
        <w:t xml:space="preserve">بَعْدَ مَا كَذَبَنِيَ الْوَحْيُ فَانْطَلَقَ يُونُسُ هَارِباً عَلَي وَجْهِهِ مُغَاضِباً لِرَبِّهِ نَاحِيَةَ الْبَحْرِ مُسْتَنْكِراً </w:t>
      </w:r>
      <w:r>
        <w:rPr>
          <w:rStyle w:val="FootnoteReference"/>
        </w:rPr>
        <w:footnoteReference w:id="2373"/>
      </w:r>
      <w:r>
        <w:rPr>
          <w:rFonts w:ascii="Amiri" w:hAnsi="Amiri" w:eastAsia="Amiri" w:cs="Amiri"/>
          <w:lang w:bidi="ar-SA"/>
          <w:color w:val="111111"/>
          <w:sz w:val="28"/>
          <w:szCs w:val="28"/>
          <w:rtl/>
        </w:rPr>
        <w:t xml:space="preserve">فِرَاراً مِنْ أَنْ يَرَاهُ أَحَدٌ مِنْ قَوْمِهِ فَيَقُولَ لَهُ يَا كَذَّابُ فَلِذَلِكَ قَالَ اللَّهُ وَ ذَا النُّونِ إِذْ ذَهَبَ مُغاضِباً فَظَنَّ أَنْ لَنْ نَقْدِرَ عَلَيْهِ الْآيَةَ وَ رَجَعَ تَنُوخَا إِلَي الْقَرْيَةِ فَلَقِيَ رُوبِيلَ فَقَالَ لَهُ يَا تَنُوخَا أَيُّ الرَّأْيَيْنِ كَانَ أَصْوَبَ وَ أَحَقَّ أَنْ يُتَّبَعَ رَأْيِي أَوْ رَأْيُكَ فَقَالَ لَهُ تَنُوخَا بَلْ رَأْيُكَ كَانَ أَصْوَبَ وَ لَقَدْ كُنْتَ أَشَرْتَ بِرَأْيِ الْحُكَمَاءِ الْعُلَمَاءِ </w:t>
      </w:r>
      <w:r>
        <w:rPr>
          <w:rStyle w:val="FootnoteReference"/>
        </w:rPr>
        <w:footnoteReference w:id="2374"/>
      </w:r>
      <w:r>
        <w:rPr>
          <w:rFonts w:ascii="Amiri" w:hAnsi="Amiri" w:eastAsia="Amiri" w:cs="Amiri"/>
          <w:lang w:bidi="ar-SA"/>
          <w:color w:val="111111"/>
          <w:sz w:val="28"/>
          <w:szCs w:val="28"/>
          <w:rtl/>
        </w:rPr>
        <w:t xml:space="preserve">فَقَالَ لَهُ تَنُوخَا أَمَا إِنِّي لَمْ أَزَلْ أَرَي أَنِّي أَفْضَلُ مِنْكَ لِزُهْدِي وَ فَضْلِ عِبَادَتِي حَتَّي اسْتَبَانَ فَضْلُكَ لِفَضْلِ عِلْمِكَ وَ مَا أَعْطَاكَ اللَّهُ رَبُّكَ مِنَ الْحِكْمَةِ مَعَ التَّقْوَي أَفْضَلُ </w:t>
      </w:r>
      <w:r>
        <w:rPr>
          <w:rStyle w:val="FootnoteReference"/>
        </w:rPr>
        <w:footnoteReference w:id="2375"/>
      </w:r>
      <w:r>
        <w:rPr>
          <w:rFonts w:ascii="Amiri" w:hAnsi="Amiri" w:eastAsia="Amiri" w:cs="Amiri"/>
          <w:lang w:bidi="ar-SA"/>
          <w:color w:val="111111"/>
          <w:sz w:val="28"/>
          <w:szCs w:val="28"/>
          <w:rtl/>
        </w:rPr>
        <w:t xml:space="preserve">مِنَ الزُّهْدِ وَ الْعِبَادَةِ بِلَا عِلْمٍ فَاصْطَحَبَا فَلَمْ يَزَالا مُقِيمَيْنِ مَعَ قَوْمِهِمَا وَ مَضَي يُونُسُ عَلَي وَجْهِهِ مُغَاضِباً لِرَبِّهِ فَكَانَ مِنْ قِصَّتِهِ مَا أَخْبَرَ اللَّهُ بِهِ فِي كِتَابِهِ إِلَي قَوْلِهِ فَآمَنُوا فَمَتَّعْناهُمْ إِلي حِينٍ.</w:t>
      </w:r>
    </w:p>
    <w:p>
      <w:pPr>
        <w:pStyle w:val="BookText"/>
      </w:pPr>
      <w:r>
        <w:rPr>
          <w:rFonts w:ascii="Amiri" w:hAnsi="Amiri" w:eastAsia="Amiri" w:cs="Amiri"/>
          <w:lang w:bidi="ar-SA"/>
          <w:color w:val="111111"/>
          <w:sz w:val="28"/>
          <w:szCs w:val="28"/>
          <w:rtl/>
        </w:rPr>
        <w:t xml:space="preserve">قَالَ أَبُو عُبَيْدَةَ قُلْتُ لِأَبِي جَعْفَرٍ عليه السلام كَمْ كَانَ غَابَ يُونُسُ عَنْ قَوْمِهِ حَتَّي رَجَعَ إِلَيْهِمْ بِالنُّبُوَّةِ وَ الرِّسَالَةِ فَآمَنُوا بِهِ وَ صَدَّقُوهُ قَالَ أَرْبَعَةَ أَسَابِيعَ سَبْعاً مِنْهَا فِي ذَهَابِهِ إِلَي الْبَحْرِ وَ سَبْعاً مِنْهَا فِي رُجُوعِهِ إِلَي قَوْمِهِ فَقُلْتُ لَهُ وَ مَا هَذِهِ الْأَسَابِيعُ شُهُورٌ أَوْ أَيَّامٌ أَوْ سَاعَاتٌ فَقَالَ يَا عُبَيْدَةُ </w:t>
      </w:r>
      <w:r>
        <w:rPr>
          <w:rStyle w:val="FootnoteReference"/>
        </w:rPr>
        <w:footnoteReference w:id="2376"/>
      </w:r>
      <w:r>
        <w:rPr>
          <w:rFonts w:ascii="Amiri" w:hAnsi="Amiri" w:eastAsia="Amiri" w:cs="Amiri"/>
          <w:lang w:bidi="ar-SA"/>
          <w:color w:val="111111"/>
          <w:sz w:val="28"/>
          <w:szCs w:val="28"/>
          <w:rtl/>
        </w:rPr>
        <w:t xml:space="preserve">إِنَّ الْعَذَابَ أَتَاهُمْ يَوْمَ الْأَرْبِعَاءِ فِي النِّصْفِ مِنْ شَوَّالٍ وَ صُرِفَ عَنْهُمْ مِنْ يَوْمِهِمْ ذَلِكَ فَانْطَلَقَ يُونُسُ مُغَاضِباً فَمَضَي يَوْمَ الْخَمِيسِ سَبْعَةَ أَيَّامٍ فِي مَسِيرِهِ إِلَي الْبَحْرِ وَ سَبْعَةَ أَيَّامٍ فِي بَطْنِ الْحُوتِ وَ سَبْعَةَ أَيَّامٍ تَحْتَ الشَّجَرِ بِالْعَرَاءِ وَ سَبْعَةَ أَيَّامٍ فِي</w:t>
      </w:r>
    </w:p>
    <w:p>
      <w:pPr>
        <w:pStyle w:val="BookText"/>
      </w:pPr>
      <w:r>
        <w:rPr>
          <w:rFonts w:ascii="IRNazanin" w:hAnsi="IRNazanin" w:eastAsia="IRNazanin" w:cs="IRNazanin"/>
          <w:lang w:bidi="fa-IR"/>
          <w:color w:val="111111"/>
          <w:sz w:val="28"/>
          <w:szCs w:val="28"/>
          <w:rtl/>
        </w:rPr>
        <w:t xml:space="preserve">سرنوشت قوم را مشاهده کنند، ولی هنگامی که به قوم خویش نزدیک شدند و چوب فروشان و چوپان ها با گلّه هایشان به استقبال آنان آمدند و ساکنان شهر را در حالت اطمینان و آرامش مشاهده کردند، یونس به تنوخا گفت: ای تنوخا، وحی، مرا به دروغ گفتن وا داشت و من به دروغ به قوم خویش وعده دادم، و بعد از اینکه (به اعتقاد ایشان) وحی باعث شد دروغ بگویم دیگر هیچ گونه عزّتی نزد آنان ندارم و هرگز جایگاه و منزلتی را برای من در نظر نمی گیرند، پس یونس در حالی که به خاطر پروردگارش خشمگین بود به صورت ناشناس و در حال فرار روی به سوی دریا نهاد تا بگریزد از اینکه کسی از قومش او را دیده و بگوید: ای دروغگو؛ به همین سبب خداوند فرموده است: «و ذاالنون إذ ذهب مغاضباً فظنّ أن لن نقدر علیه»{و ذوالنون را یاد کن آن گاه که خشمگین رفت و پنداشت که ما هرگز بر او قدرتی نداریم}، امّا تنوخ به شهر بازگشت پس روبیل را ملاقات کرد، روبیل به او گفت: ای تنوخ، کدامین رأی و نظر صائب تر بود و شایسته تر که از آن پیروی شود؟ رأی و نظر من یا تو؟ و تنوخ به او گفت: من پیوسته خود را به خاطر پارسایی و زُهد خویش و فضل عبادتم از تو برتر می پنداشتم تا اینکه فضل و برتری تو به خاطر فضل علمت آشکار گشت و حکمتی که پروردگارت همراه با تقوا به تو بخشیده است از پارسایی و عبادتی که بدون علم و دانش باشد برتر است؛ پس آن دو با هم همراه گشتند و پیوسته با قوم خویش و در میان آنان باقی ماندند، ولی یونس در حالی که به خاطر پروردگارش خشمگین بود راه را در پیش گرفت و رفت و داستان او همان گونه بود که خداوند متعال در کتابش از آن خبر داده است تا جائی که می فرماید:«فآمنوا فمتّعنا هم إلی حین».</w:t>
      </w:r>
    </w:p>
    <w:p>
      <w:pPr>
        <w:pStyle w:val="BookText"/>
      </w:pPr>
      <w:r>
        <w:rPr>
          <w:rFonts w:ascii="IRNazanin" w:hAnsi="IRNazanin" w:eastAsia="IRNazanin" w:cs="IRNazanin"/>
          <w:lang w:bidi="fa-IR"/>
          <w:color w:val="111111"/>
          <w:sz w:val="28"/>
          <w:szCs w:val="28"/>
          <w:rtl/>
        </w:rPr>
        <w:t xml:space="preserve">ابو عبیدة گوید: به امام باقر علیه السلام گفتم: یونس چه مدّت از قومش جدا و دور بود تا اینکه با نبوّت و رسالت به سوی آنها بازگشت پس به او ایمان آورده و تصدیقش کردند؟ امام فرمود: چهار هفته: یک هفته را در راه رفتن به سوی دریا سپری کرد و هفته ای دیگر را در راه بازگشت به میان قومش، از امام پرسیدم: منظور از این هفته ها چیست؟ ماهها، روزها یا ساعت ها؟ امام فرمود: ای عبیده، عذاب در روز چهارشنبه و در وسط ماه شوّال سراغ آنان آمد و در همان روز از آنها باز داشته شد، پس یونس روز پنج شنبه خشمگین به راه افتاد و هفت روز را در راه رسیدن به دریا، هفت روز را در شکم ماهی، هفت روز را در بیابان و زیر درخت و هفت روز را در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2" w:name="pg13917_196997"/>
    <w:bookmarkEnd w:id="242"/>
    <w:p>
      <w:pPr>
        <w:pStyle w:val="BookText"/>
      </w:pPr>
      <w:r>
        <w:rPr>
          <w:rFonts w:ascii="Amiri" w:hAnsi="Amiri" w:eastAsia="Amiri" w:cs="Amiri"/>
          <w:lang w:bidi="ar-SA"/>
          <w:color w:val="111111"/>
          <w:sz w:val="28"/>
          <w:szCs w:val="28"/>
          <w:rtl/>
        </w:rPr>
        <w:t xml:space="preserve">رُجُوعِهِ إِلَي قَوْمِهِ فَكَانَ ذَهَابُهُ وَ رُجُوعُهُ مَسِيرَةَ ثَمَانٍ وَ عِشْرِينَ يَوْماً ثُمَّ أَتَاهُمْ فَآمَنُوا بِهِ وَ صَدَّقُوهُ وَ اتَّبَعُوهُ فَلِذَلِكَ قَالَ اللَّهُ فَلَوْ لا كانَتْ قَرْيَةٌ آمَنَتْ فَنَفَعَها إِيمانُها إِلَّا قَوْمَ يُونُسَ لَمَّا آمَنُوا كَشَفْنا عَنْهُمْ عَذابَ الْخِزْيِ </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ابْنِ عِيسَي عَنِ ابْنِ مَحْبُوبٍ عَنْ جَمِيلِ بْنِ صَالِحٍ عَنْ أَبِي عُبَيْدَةَ عَنْهُ عليه السلام مِثْلَهُ مَعَ اخْتِصَارٍ </w:t>
      </w:r>
      <w:r>
        <w:rPr>
          <w:rStyle w:val="FootnoteReference"/>
        </w:rPr>
        <w:footnoteReference w:id="2378"/>
      </w:r>
    </w:p>
    <w:p>
      <w:pPr>
        <w:pStyle w:val="Heading5"/>
      </w:pPr>
      <w:bookmarkStart w:id="1606" w:name="_Toc1300"/>
      <w:r>
        <w:t>بيان</w:t>
      </w:r>
      <w:bookmarkEnd w:id="1606"/>
    </w:p>
    <w:p>
      <w:pPr>
        <w:pStyle w:val="BookText"/>
      </w:pPr>
      <w:r>
        <w:rPr>
          <w:rFonts w:ascii="Amiri" w:hAnsi="Amiri" w:eastAsia="Amiri" w:cs="Amiri"/>
          <w:lang w:bidi="ar-SA"/>
          <w:color w:val="111111"/>
          <w:sz w:val="28"/>
          <w:szCs w:val="28"/>
          <w:rtl/>
        </w:rPr>
        <w:t xml:space="preserve">قوله يفسخ الفسخ بالسين المهملة و الخاء المعجمة الطرح و النقض و التفريق و بالشين المعجمة و الحاء المهملة تفريج ما بين الرجلين و يقال فشح عنه أي عدل و بالشين المعجمة و الجيم أيضا معناه قريب مما ذكر و يقال أفسج عني بالسين المهملة و الجيم أي تركني و خلا عني و الكل لا يخلو من مناسبة و الجذع الناقة الشابة أو ما دخلت في الخامسة و الفشل الضعف و الجبن و أجفلوا إليه أي انقلعوا و أسرعوا إليه.</w:t>
      </w:r>
    </w:p>
    <w:p>
      <w:pPr>
        <w:pStyle w:val="BookText"/>
      </w:pPr>
      <w:r>
        <w:rPr>
          <w:rFonts w:ascii="Amiri" w:hAnsi="Amiri" w:eastAsia="Amiri" w:cs="Amiri"/>
          <w:lang w:bidi="ar-SA"/>
          <w:color w:val="111111"/>
          <w:sz w:val="28"/>
          <w:szCs w:val="28"/>
          <w:rtl/>
        </w:rPr>
        <w:t xml:space="preserve">و قوله عليه السلام بعد ما كذبني الوحي أي باعتقاد القوم و قوله مغاضبا لربه أي علي قومه لربه تعالي أي كان غضبه لله تعالي لا للهوي أو خائفا تكذيب قومه لما تخلف عنه من وعد ربه.</w:t>
      </w:r>
    </w:p>
    <w:p>
      <w:pPr>
        <w:pStyle w:val="Heading5"/>
      </w:pPr>
      <w:bookmarkStart w:id="1607" w:name="_Toc1301"/>
      <w:r>
        <w:t>«13»</w:t>
      </w:r>
      <w:bookmarkEnd w:id="1607"/>
    </w:p>
    <w:p>
      <w:pPr>
        <w:pStyle w:val="BookText"/>
      </w:pPr>
      <w:r>
        <w:rPr>
          <w:rFonts w:ascii="Amiri" w:hAnsi="Amiri" w:eastAsia="Amiri" w:cs="Amiri"/>
          <w:lang w:bidi="ar-SA"/>
          <w:color w:val="111111"/>
          <w:sz w:val="28"/>
          <w:szCs w:val="28"/>
          <w:rtl/>
        </w:rPr>
        <w:t xml:space="preserve">شي، تفسير العياشي عَنِ الثُّمَالِيِّ عَنْ أَبِي جَعْفَرٍ عليه السلام قَالَ: إِنَّ يُونُسَ لَمَّا آذَاهُ قَوْمُهُ دَعَا اللَّهَ عَلَيْهِمْ فَأَصْبَحُوا أَوَّلَ يَوْمٍ وَ وُجُوهُهُمْ مُصْفَرَّةٌ </w:t>
      </w:r>
      <w:r>
        <w:rPr>
          <w:rStyle w:val="FootnoteReference"/>
        </w:rPr>
        <w:footnoteReference w:id="2379"/>
      </w:r>
      <w:r>
        <w:rPr>
          <w:rFonts w:ascii="Amiri" w:hAnsi="Amiri" w:eastAsia="Amiri" w:cs="Amiri"/>
          <w:lang w:bidi="ar-SA"/>
          <w:color w:val="111111"/>
          <w:sz w:val="28"/>
          <w:szCs w:val="28"/>
          <w:rtl/>
        </w:rPr>
        <w:t xml:space="preserve">وَ أَصْبَحُوا الْيَوْمَ الثَّانِيَ وَ وُجُوهُهُمْ مُسْوَدَّةٌ </w:t>
      </w:r>
      <w:r>
        <w:rPr>
          <w:rStyle w:val="FootnoteReference"/>
        </w:rPr>
        <w:footnoteReference w:id="2380"/>
      </w:r>
      <w:r>
        <w:rPr>
          <w:rFonts w:ascii="Amiri" w:hAnsi="Amiri" w:eastAsia="Amiri" w:cs="Amiri"/>
          <w:lang w:bidi="ar-SA"/>
          <w:color w:val="111111"/>
          <w:sz w:val="28"/>
          <w:szCs w:val="28"/>
          <w:rtl/>
        </w:rPr>
        <w:t xml:space="preserve">قَالَ وَ كَانَ اللَّهُ وَاعَدَهُمْ أَنْ يَأْتِيَهُمُ الْعَذَابُ حَتَّي نَالُوهُ بِرِمَاحِهِمْ فَفَرَّقُوا بَيْنَ النِّسَاءِ وَ أَوْلَادِهِنَّ وَ الْبَقَرِ وَ أَوْلَادِهَا وَ لَبِسُوا الْمُسُوحَ وَ الصُّوفَ وَ وَضَعُوا الْحِبَالَ فِي أَعْنَاقِهِمْ وَ الرَّمَادَ عَلَي رُءُوسِهِمْ وَ ضَجُّوا ضَجَّةً وَاحِدَةً إِلَي رَبِّهِمْ </w:t>
      </w:r>
      <w:r>
        <w:rPr>
          <w:rStyle w:val="FootnoteReference"/>
        </w:rPr>
        <w:footnoteReference w:id="2381"/>
      </w:r>
      <w:r>
        <w:rPr>
          <w:rFonts w:ascii="Amiri" w:hAnsi="Amiri" w:eastAsia="Amiri" w:cs="Amiri"/>
          <w:lang w:bidi="ar-SA"/>
          <w:color w:val="111111"/>
          <w:sz w:val="28"/>
          <w:szCs w:val="28"/>
          <w:rtl/>
        </w:rPr>
        <w:t xml:space="preserve">وَ قَالُوا آمَنَّا بِإِلَهِ يُونُسَ قَالَ</w:t>
      </w:r>
    </w:p>
    <w:p>
      <w:pPr>
        <w:pStyle w:val="BookText"/>
      </w:pPr>
      <w:r>
        <w:rPr>
          <w:rFonts w:ascii="IRNazanin" w:hAnsi="IRNazanin" w:eastAsia="IRNazanin" w:cs="IRNazanin"/>
          <w:lang w:bidi="fa-IR"/>
          <w:color w:val="111111"/>
          <w:sz w:val="28"/>
          <w:szCs w:val="28"/>
          <w:rtl/>
        </w:rPr>
        <w:t xml:space="preserve">راه بازگشت سپری کرد، بنابراین رفت و بازگشت او به مدت بیست و هشت روز طول کشید، و پس از گذشت این مدّت سراغ قومش آمد و به او ایمان آوردند و تصدیقش کردند و از او پیروی نمودند، از این نظر است که خداوند متعال فرموده است: «فلولا کانت قریة آمنت فنفعها إیمانها ألّا قوم یونس لمّا آمنوا کشفنا عنهم عذاب الخزی»</w:t>
      </w:r>
      <w:r>
        <w:rPr>
          <w:rStyle w:val="FootnoteReference"/>
        </w:rPr>
        <w:footnoteReference w:id="2382"/>
      </w:r>
    </w:p>
    <w:p>
      <w:pPr>
        <w:pStyle w:val="BookText"/>
      </w:pPr>
      <w:r>
        <w:rPr>
          <w:rFonts w:ascii="IRNazanin" w:hAnsi="IRNazanin" w:eastAsia="IRNazanin" w:cs="IRNazanin"/>
          <w:lang w:bidi="fa-IR"/>
          <w:color w:val="111111"/>
          <w:sz w:val="28"/>
          <w:szCs w:val="28"/>
          <w:rtl/>
        </w:rPr>
        <w:t xml:space="preserve">{هیچ شهری نبود که [اهل آن] ایمان بیاورد و ایمانش به حال آن سود بخشد مگر قوم یونس که وقتی [در آخرین لحظه] ایمان آوردند عذاب رسوایی را در زندگی دنیا از آنان برطرف کردیم.}</w:t>
      </w:r>
    </w:p>
    <w:p>
      <w:pPr>
        <w:pStyle w:val="BookText"/>
      </w:pPr>
      <w:r>
        <w:rPr>
          <w:rFonts w:ascii="IRNazanin" w:hAnsi="IRNazanin" w:eastAsia="IRNazanin" w:cs="IRNazanin"/>
          <w:lang w:bidi="fa-IR"/>
          <w:color w:val="111111"/>
          <w:sz w:val="28"/>
          <w:szCs w:val="28"/>
          <w:rtl/>
        </w:rPr>
        <w:t xml:space="preserve">قصص الأنبیاء: به إسناد صدوق نظیر این روایت با اختصار از امام صادق علیه السلام نقل شده است.</w:t>
      </w:r>
      <w:r>
        <w:rPr>
          <w:rStyle w:val="FootnoteReference"/>
        </w:rPr>
        <w:footnoteReference w:id="2383"/>
      </w:r>
    </w:p>
    <w:p>
      <w:pPr>
        <w:pStyle w:val="Heading5"/>
      </w:pPr>
      <w:bookmarkStart w:id="1608" w:name="_Toc1302"/>
      <w:r>
        <w:t>توضیح</w:t>
      </w:r>
      <w:bookmarkEnd w:id="1608"/>
    </w:p>
    <w:p>
      <w:pPr>
        <w:pStyle w:val="BookText"/>
      </w:pPr>
      <w:r>
        <w:rPr>
          <w:rFonts w:ascii="IRNazanin" w:hAnsi="IRNazanin" w:eastAsia="IRNazanin" w:cs="IRNazanin"/>
          <w:lang w:bidi="fa-IR"/>
          <w:color w:val="111111"/>
          <w:sz w:val="28"/>
          <w:szCs w:val="28"/>
          <w:rtl/>
        </w:rPr>
        <w:t xml:space="preserve">این سخن او (یفسخ) که از ریشه (فسخ) گرفته شده به معنای انداختن و افکندن، شکسته شدن یا پراکنده ساختن می باشد؛ امّا اگر فعل به صورت (یفشح) باشد به معنای باز کردن بین دو پا است، و گفته می شود: (فشح عنه) یعنی: ستم کرد؛ هم چنین اگر فعل به صورت (یفشج) باشد معنای آن به معنای ذکر شدۀ اخیر نزدیک است، و گفته می شود: (أفسج عنّی) یعنی: مرا ترک و رها کرد، و تمام معانی ذکر شده بی مناسبت با کلام نیستند. (الجذع): شتر جوان یا شتری که وارد پنج سالگی شده است. (الفشل): سستی و ترس. (أجفلوا إلیه): حرکت کردند و به سرعت به سوی او شتافتند. و این سخن امام علیه السلام (بعد ما کذّبنی الوحی) یعنی: بعد از آنکه به اعتقاد قوم، وحی مرا به دروغ گفتن وا داشت. (مغاضباً لربّه) یعنی: خشمگین بر قومش به خاطر پروردگارش، یعنی: خشم او به خاطر خداوند متعال بود نه از سر هوی و هوس؛ یا اینکه معنا چنین باشد: بیمناک از تکذیب قومش به خاطر خلافی که در وعده پروردگارش روی داده بود.</w:t>
      </w:r>
    </w:p>
    <w:p>
      <w:pPr>
        <w:pStyle w:val="Heading5"/>
      </w:pPr>
      <w:bookmarkStart w:id="1609" w:name="_Toc1303"/>
      <w:r>
        <w:t>روایت 13</w:t>
      </w:r>
      <w:bookmarkEnd w:id="1609"/>
    </w:p>
    <w:p>
      <w:pPr>
        <w:pStyle w:val="BookText"/>
      </w:pPr>
      <w:r>
        <w:rPr>
          <w:rFonts w:ascii="IRNazanin" w:hAnsi="IRNazanin" w:eastAsia="IRNazanin" w:cs="IRNazanin"/>
          <w:lang w:bidi="fa-IR"/>
          <w:color w:val="111111"/>
          <w:sz w:val="28"/>
          <w:szCs w:val="28"/>
          <w:rtl/>
        </w:rPr>
        <w:t xml:space="preserve">تفسیر العیّاشی: الثمالیّ از امام باقر علیه السلام روایت کرده که فرمود: هنگامی که قوم یونس او را آزردند علیه آنان به درگاه خداوند دعا کرد، پس در صبح روز نخست پس از دعا صورت هایشان زرد شد و در صبح روز دوّم سیاه گشت، و خداوند ایشان را تهدید کرده بود که عذاب به سراغشان می آید (پس نازل شد) تا جائی که با سر نیزه هایشان به آن دست یافتند (به آنان بسیار نزدیک شد)، پس زنان را فرزندان شان و گاوها را ازگوساله هایشان جدا کردند و لباسهای خشن مویین و پشمین پوشیدند و طنابها را بر گردن خویش انداخته و خاکستر را بر سرشان ریختند و همه با هم و یکصدا به سوی پروردگارشان ناله سر دادند و گفتند: به خدای یونس ایمان آوردیم؛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3" w:name="pg13917_196998"/>
    <w:bookmarkEnd w:id="243"/>
    <w:p>
      <w:pPr>
        <w:pStyle w:val="BookText"/>
      </w:pPr>
      <w:r>
        <w:rPr>
          <w:rFonts w:ascii="Amiri" w:hAnsi="Amiri" w:eastAsia="Amiri" w:cs="Amiri"/>
          <w:lang w:bidi="ar-SA"/>
          <w:color w:val="111111"/>
          <w:sz w:val="28"/>
          <w:szCs w:val="28"/>
          <w:rtl/>
        </w:rPr>
        <w:t xml:space="preserve">فَصَرَفَ اللَّهُ عَنْهُمُ الْعَذَابَ إِلَي جِبَالِ آمِدَ </w:t>
      </w:r>
      <w:r>
        <w:rPr>
          <w:rStyle w:val="FootnoteReference"/>
        </w:rPr>
        <w:footnoteReference w:id="2384"/>
      </w:r>
      <w:r>
        <w:rPr>
          <w:rFonts w:ascii="Amiri" w:hAnsi="Amiri" w:eastAsia="Amiri" w:cs="Amiri"/>
          <w:lang w:bidi="ar-SA"/>
          <w:color w:val="111111"/>
          <w:sz w:val="28"/>
          <w:szCs w:val="28"/>
          <w:rtl/>
        </w:rPr>
        <w:t xml:space="preserve">قَالَ وَ أَصْبَحَ يُونُسُ وَ هُوَ يَظُنُّ أَنَّهُمْ هَلَكُوا فَوَجَدَهُمْ فِي عَافِيَةٍ فَغَضِبَ وَ خَرَجَ كَمَا قَالَ اللَّهُ مُغَاضِباً حَتَّي رَكِبَ سَفِينَةً فِيهَا رَجُلَانِ فَاضْطَرَبَتِ السَّفِينَةُ فَقَالَ الْمَلَّاحُ يَا قَوْمِ فِي سَفِينَتِي لَمَطْلُوبٌ فَقَالَ يُونُسُ أَنَا هُوَ وَ قَامَ لِيُلْقِيَ نَفْسَهُ فَأَبْصَرَ السَّمَكَةَ وَ قَدْ فَتَحَتْ فَاهَا فَهَابَهَا وَ تَعَلَّقَ بِهِ الرَّجُلَانِ وَ قَالا لَهُ أَنْتَ وَيْحَكَ وَ نَحْنُ رَجُلَانِ فَسَاهَمَهُمْ </w:t>
      </w:r>
      <w:r>
        <w:rPr>
          <w:rStyle w:val="FootnoteReference"/>
        </w:rPr>
        <w:footnoteReference w:id="2385"/>
      </w:r>
      <w:r>
        <w:rPr>
          <w:rFonts w:ascii="Amiri" w:hAnsi="Amiri" w:eastAsia="Amiri" w:cs="Amiri"/>
          <w:lang w:bidi="ar-SA"/>
          <w:color w:val="111111"/>
          <w:sz w:val="28"/>
          <w:szCs w:val="28"/>
          <w:rtl/>
        </w:rPr>
        <w:t xml:space="preserve">فَوَقَعَتِ السِّهَامُ عَلَيْهِ فَجَرَتِ السُّنَّةُ بِأَنَّ السِّهَامَ إِذَا كَانَتْ ثَلَاثَ مَرَّاتٍ أَنَّهَا لَا تُخْطِئُ فَأَلْقَي نَفْسَهُ فَالْتَقَمَهُ الْحُوتُ فَطَافَ بِهِ الْبِحَارَ سَبْعَةً </w:t>
      </w:r>
      <w:r>
        <w:rPr>
          <w:rStyle w:val="FootnoteReference"/>
        </w:rPr>
        <w:footnoteReference w:id="2386"/>
      </w:r>
      <w:r>
        <w:rPr>
          <w:rFonts w:ascii="Amiri" w:hAnsi="Amiri" w:eastAsia="Amiri" w:cs="Amiri"/>
          <w:lang w:bidi="ar-SA"/>
          <w:color w:val="111111"/>
          <w:sz w:val="28"/>
          <w:szCs w:val="28"/>
          <w:rtl/>
        </w:rPr>
        <w:t xml:space="preserve">حَتَّي صَارَ إِلَي الْبَحْرِ الْمَسْجُورِ وَ بِهِ يُعَذَّبُ قَارُونُ فَسَمِعَ قَارُونُ دَوِيّاً </w:t>
      </w:r>
      <w:r>
        <w:rPr>
          <w:rStyle w:val="FootnoteReference"/>
        </w:rPr>
        <w:footnoteReference w:id="2387"/>
      </w:r>
      <w:r>
        <w:rPr>
          <w:rFonts w:ascii="Amiri" w:hAnsi="Amiri" w:eastAsia="Amiri" w:cs="Amiri"/>
          <w:lang w:bidi="ar-SA"/>
          <w:color w:val="111111"/>
          <w:sz w:val="28"/>
          <w:szCs w:val="28"/>
          <w:rtl/>
        </w:rPr>
        <w:t xml:space="preserve">فَسَأَلَ الْمَلَكَ عَنْ ذَلِكَ فَأَخْبَرَهُ أَنَّهُ يُونُسُ وَ أَنَّ اللَّهَ حَبَسَهُ فِي بَطْنِ الْحُوتِ فَقَالَ لَهُ قَارُونُ أَ تَأْذَنُ لِي أَنْ أُكَلِّمَهُ فَأَذِنَ لَهُ فَسَأَلَهُ عَنْ مُوسَي عليه السلام فَأَخْبَرَهُ أَنَّهُ مَاتَ فَبَكَي ثُمَّ سَأَلَهُ عَنْ هَارُونَ عليه السلام فَأَخْبَرَهُ أَنَّهُ مَاتَ </w:t>
      </w:r>
      <w:r>
        <w:rPr>
          <w:rStyle w:val="FootnoteReference"/>
        </w:rPr>
        <w:footnoteReference w:id="2388"/>
      </w:r>
      <w:r>
        <w:rPr>
          <w:rFonts w:ascii="Amiri" w:hAnsi="Amiri" w:eastAsia="Amiri" w:cs="Amiri"/>
          <w:lang w:bidi="ar-SA"/>
          <w:color w:val="111111"/>
          <w:sz w:val="28"/>
          <w:szCs w:val="28"/>
          <w:rtl/>
        </w:rPr>
        <w:t xml:space="preserve">فَبَكَي وَ جَزِعَ جَزَعاً شَدِيداً وَ سَأَلَهُ عَنْ أُخْتِهِ كُلْثُمَ وَ كَانَتْ مُسَمَّاةً لَهُ فَأَخْبَرَهُ أَنَّهَا مَاتَتْ فَبَكَي وَ جَزِعَ جَزَعاً شَدِيداً قَالَ فَأَوْحَي اللَّهُ </w:t>
      </w:r>
      <w:r>
        <w:rPr>
          <w:rStyle w:val="FootnoteReference"/>
        </w:rPr>
        <w:footnoteReference w:id="2389"/>
      </w:r>
      <w:r>
        <w:rPr>
          <w:rFonts w:ascii="Amiri" w:hAnsi="Amiri" w:eastAsia="Amiri" w:cs="Amiri"/>
          <w:lang w:bidi="ar-SA"/>
          <w:color w:val="111111"/>
          <w:sz w:val="28"/>
          <w:szCs w:val="28"/>
          <w:rtl/>
        </w:rPr>
        <w:t xml:space="preserve">إِلَي الْمَلَكِ الْمُوَكَّلِ بِهِ أَنِ ارْفَعْ عَنْهُ الْعَذَابَ بَقِيَّةَ الدُّنْيَا لِرِقَّتِهِ عَلَي قَرَابَتِهِ </w:t>
      </w:r>
      <w:r>
        <w:rPr>
          <w:rStyle w:val="FootnoteReference"/>
        </w:rPr>
        <w:footnoteReference w:id="2390"/>
      </w:r>
      <w:r>
        <w:rPr>
          <w:rFonts w:ascii="Times New Roman" w:hAnsi="Times New Roman" w:eastAsia="Times New Roman" w:cs="Times New Roman"/>
          <w:lang w:val="en-US" w:bidi="en-US"/>
          <w:color w:val="111111"/>
          <w:sz w:val="28"/>
          <w:szCs w:val="28"/>
          <w:rtl/>
        </w:rPr>
        <w:t xml:space="preserve">.</w:t>
      </w:r>
    </w:p>
    <w:p>
      <w:pPr>
        <w:pStyle w:val="Heading5"/>
      </w:pPr>
      <w:bookmarkStart w:id="1610" w:name="_Toc1304"/>
      <w:r>
        <w:t>«14»</w:t>
      </w:r>
      <w:bookmarkEnd w:id="1610"/>
    </w:p>
    <w:p>
      <w:pPr>
        <w:pStyle w:val="BookText"/>
      </w:pPr>
      <w:r>
        <w:rPr>
          <w:rFonts w:ascii="Amiri" w:hAnsi="Amiri" w:eastAsia="Amiri" w:cs="Amiri"/>
          <w:lang w:bidi="ar-SA"/>
          <w:color w:val="111111"/>
          <w:sz w:val="28"/>
          <w:szCs w:val="28"/>
          <w:rtl/>
        </w:rPr>
        <w:t xml:space="preserve">شي، تفسير العياشي عَنْ مُعَمَّرٍ قَالَ قَالَ أَبُو الْحَسَنِ الرِّضَا عليه السلام إِنَّ يُونُسَ لَمَّا أَمَرَهُ اللَّهُ بِمَا أَمَرَهُ فَأَعْلَمَ قَوْمَهُ فَأَظَلَّهُمُ الْعَذَابُ فَفَرَّقُوا بَيْنَهُمْ وَ بَيْنَ أَوْلَادِهِمْ وَ بَيْنَ الْبَهَائِمِ وَ أَوْلَادِهَا ثُمَ</w:t>
      </w:r>
    </w:p>
    <w:p>
      <w:pPr>
        <w:pStyle w:val="BookText"/>
      </w:pPr>
      <w:r>
        <w:rPr>
          <w:rFonts w:ascii="IRNazanin" w:hAnsi="IRNazanin" w:eastAsia="IRNazanin" w:cs="IRNazanin"/>
          <w:lang w:bidi="fa-IR"/>
          <w:color w:val="111111"/>
          <w:sz w:val="28"/>
          <w:szCs w:val="28"/>
          <w:rtl/>
        </w:rPr>
        <w:t xml:space="preserve">پس خداوند عذاب را از ایشان بازداشت و بر کوه (آمِد) نازل فرمود، صبح روز بعد یونس گمان می کرد که قومش هلاک شده اند ولی وقتی آنان را در سلامتی و عافیت مشاهده کرد خشمگین شد - آن گونه که خداوند می فرماید - و به حالت خشم از شهر خارج شد تا اینکه سوار بر کشتی ای شد که در آن دو مرد حضور داشتند، پس از به راه افتادن، کشتی دچار نا آرامی و تکان خوردن شد و ملوان (کاپیتان) گفت: ای جماعت، در کشتی من کسی وجود دارد که در طلب او هستند، یونس گفت: من همان شخص هستم، و برخاست که خود را در آب بیاندازد. پس ماهی ای را دید که دهانش را گشوده بود ولی از آن ترسید، و آن دو مرد که در کشتی بودند او را گرفتند و گفتند: وای بر تو، چرا به تنهایی چنین می کنی حال آنکه ما دو نفر نیز حضور داریم؟ پس با آنان در قرعه کشی شرکت کرد و قرعه به نام او افتاد و سنّت بر آن بود که اگر چوبه های قرعه کشی سه بار به یک اسم درآیند خطا نمی کنند، بنابراین یونس خود را در آب افکند و ماهی او را بلعید و در دریاهای هفت گانه به گردش در آورد تا اینکه به دریای پر تلاطمی رسید که قارون در آن عذاب داده می شد، پس قارون صدایی را شنید و از فرشته ای که با او بود درباره آن صدا سؤال پرسید، فرشته به او خبر داد که آن صدای یونس است و خداوند او را در شکم ماهی محبوس داشته است، قارون به فرشته گفت: آیا به من اجازه می دهی با او سخن بگویم؟ فرشته به او اجازه داد و قارون از یونس درباره موسی علیه السلام پرسید و یونس به او خبر داد که موسی وفات نموده است، پس قارون گریست و سپس از او درباره هارون علیه السلام پرسید و یونس خبر داد که هارون نیز از دنیا رفته است، پس قارون گریست و بسیار بی تابی کرد، آن گاه درباره خواهر هارون، کلثوم، که اسمش بر او نهاده شده بود (همسرش بود) پرسید و یونس خبر داد که او نیز وفات نموده است، پس قارون گریست و بسیار بی تابی کرد، بنابراین خداوند متعال به فرشته ای که بر قارون گمارده شده بود وحی فرمود: به سبب داشتن رحم و عطوفت نسبت به نزدیکانش، عذاب را در ایام باقیماندۀ دنیا از او برطرف ساز.</w:t>
      </w:r>
      <w:r>
        <w:rPr>
          <w:rStyle w:val="FootnoteReference"/>
        </w:rPr>
        <w:footnoteReference w:id="2391"/>
      </w:r>
    </w:p>
    <w:p>
      <w:pPr>
        <w:pStyle w:val="Heading5"/>
      </w:pPr>
      <w:bookmarkStart w:id="1611" w:name="_Toc1305"/>
      <w:r>
        <w:t>روایت 14</w:t>
      </w:r>
      <w:bookmarkEnd w:id="1611"/>
    </w:p>
    <w:p>
      <w:pPr>
        <w:pStyle w:val="BookText"/>
      </w:pPr>
      <w:r>
        <w:rPr>
          <w:rFonts w:ascii="IRNazanin" w:hAnsi="IRNazanin" w:eastAsia="IRNazanin" w:cs="IRNazanin"/>
          <w:lang w:bidi="fa-IR"/>
          <w:color w:val="111111"/>
          <w:sz w:val="28"/>
          <w:szCs w:val="28"/>
          <w:rtl/>
        </w:rPr>
        <w:t xml:space="preserve">تفسیر العیّاشی: از معمّر روایت شده که امام رضا علیه السلام فرمود: هنگامی که خداوند یونس علیه السلام را به آنچه که باید امر فرمود، او نیز قومش را از آن آگاه کرد پس عذاب بر آنها سایه افکند، بنابراین بین خود و فرزندان شان و چهارپایان و بچه هایشان فاصله انداختند و سپس به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4" w:name="pg13917_196999"/>
    <w:bookmarkEnd w:id="244"/>
    <w:p>
      <w:pPr>
        <w:pStyle w:val="BookText"/>
      </w:pPr>
      <w:r>
        <w:rPr>
          <w:rFonts w:ascii="Amiri" w:hAnsi="Amiri" w:eastAsia="Amiri" w:cs="Amiri"/>
          <w:lang w:bidi="ar-SA"/>
          <w:color w:val="111111"/>
          <w:sz w:val="28"/>
          <w:szCs w:val="28"/>
          <w:rtl/>
        </w:rPr>
        <w:t xml:space="preserve">عَجُّوا إِلَي اللَّهِ وَ ضَجُّوا فَكَفَّ اللَّهُ الْعَذَابَ عَنْهُمْ فَذَهَبَ يُونُسُ عليه السلام مُغَاضِباً فَالْتَقَمَهُ الْحُوتُ فَطَافَ بِهِ سَبْعَةَ أَبْحُرٍ فَقُلْتُ لَهُ كَمْ بَقِيَ فِي بَطْنِ الْحُوتِ قَالَ ثَلَاثَةَ أَيَّامٍ ثُمَّ لَفَظَهُ الْحُوتُ وَ قَدْ ذَهَبَ جِلْدُهُ وَ شَعْرُهُ فَأَنْبَتَ اللَّهُ عَلَيْهِ شَجَرَةً مِنْ يَقْطِينٍ فَأَظَلَّتْهُ فَلَمَّا قَوِيَ أَخَذَتْ فِي الْيُبْسِ فَقَالَ يَا رَبِّ شَجَرَةٌ أَظَلَّتْنِي يَبِسَتْ فَأَوْحَي اللَّهُ إِلَيْهِ يَا يُونُسُ تَجْزَعُ لِشَجَرَةٍ أَظَلَّتْكَ وَ لَا تَجْزَعُ لِ مِائَةِ أَلْفٍ أَوْ يَزِيدُونَ مِنَ الْعَذَابِ </w:t>
      </w:r>
      <w:r>
        <w:rPr>
          <w:rStyle w:val="FootnoteReference"/>
        </w:rPr>
        <w:footnoteReference w:id="2392"/>
      </w:r>
      <w:r>
        <w:rPr>
          <w:rFonts w:ascii="Times New Roman" w:hAnsi="Times New Roman" w:eastAsia="Times New Roman" w:cs="Times New Roman"/>
          <w:lang w:val="en-US" w:bidi="en-US"/>
          <w:color w:val="111111"/>
          <w:sz w:val="28"/>
          <w:szCs w:val="28"/>
          <w:rtl/>
        </w:rPr>
        <w:t xml:space="preserve">.</w:t>
      </w:r>
    </w:p>
    <w:p>
      <w:pPr>
        <w:pStyle w:val="Heading5"/>
      </w:pPr>
      <w:bookmarkStart w:id="1612" w:name="_Toc1306"/>
      <w:r>
        <w:t>بيان</w:t>
      </w:r>
      <w:bookmarkEnd w:id="1612"/>
    </w:p>
    <w:p>
      <w:pPr>
        <w:pStyle w:val="BookText"/>
      </w:pPr>
      <w:r>
        <w:rPr>
          <w:rFonts w:ascii="Amiri" w:hAnsi="Amiri" w:eastAsia="Amiri" w:cs="Amiri"/>
          <w:lang w:bidi="ar-SA"/>
          <w:color w:val="111111"/>
          <w:sz w:val="28"/>
          <w:szCs w:val="28"/>
          <w:rtl/>
        </w:rPr>
        <w:t xml:space="preserve">الاختلاف الذي وقع في تلك الأخبار في مدة مكثه في بطن الحوت يشكل رفعه و لعل بعضها محمولة علي التقية </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Heading5"/>
      </w:pPr>
      <w:bookmarkStart w:id="1613" w:name="_Toc1307"/>
      <w:r>
        <w:t>«15»</w:t>
      </w:r>
      <w:bookmarkEnd w:id="1613"/>
    </w:p>
    <w:p>
      <w:pPr>
        <w:pStyle w:val="BookText"/>
      </w:pPr>
      <w:r>
        <w:rPr>
          <w:rFonts w:ascii="Amiri" w:hAnsi="Amiri" w:eastAsia="Amiri" w:cs="Amiri"/>
          <w:lang w:bidi="ar-SA"/>
          <w:color w:val="111111"/>
          <w:sz w:val="28"/>
          <w:szCs w:val="28"/>
          <w:rtl/>
        </w:rPr>
        <w:t xml:space="preserve">قب، المناقب لابن شهرآشوب الثُّمَالِيُّ قَالَ: دَخَلَ عَبْدُ اللَّهِ بْنُ عُمَرَ عَلَي زَيْنِ الْعَابِدِينَ عليه السلام وَ قَالَ يَا ابْنَ الْحُسَيْنِ أَنْتَ الَّذِي تَقُولُ إِنَّ يُونُسَ بْنَ مَتَّي إِنَّمَا لَقِيَ مِنَ الْحُوتِ مَا لَقِيَ لِأَنَّهُ عُرِضَتْ عَلَيْهِ وَلَايَةُ جَدِّي فَتَوَقَّفَ عِنْدَهَا قَالَ بَلَي ثَكِلَتْكَ أُمُّكَ قَالَ فَأَرِنِي آيَةَ ذَلِكَ إِنْ كُنْتَ مِنَ الصَّادِقِينَ </w:t>
      </w:r>
      <w:r>
        <w:rPr>
          <w:rStyle w:val="FootnoteReference"/>
        </w:rPr>
        <w:footnoteReference w:id="2394"/>
      </w:r>
      <w:r>
        <w:rPr>
          <w:rFonts w:ascii="Amiri" w:hAnsi="Amiri" w:eastAsia="Amiri" w:cs="Amiri"/>
          <w:lang w:bidi="ar-SA"/>
          <w:color w:val="111111"/>
          <w:sz w:val="28"/>
          <w:szCs w:val="28"/>
          <w:rtl/>
        </w:rPr>
        <w:t xml:space="preserve">فَأَمَرَ بِشَدِّ عَيْنَيْهِ بِعِصَابَةٍ وَ عَيْنَيَّ بِعِصَابَةٍ ثُمَّ أَمَرَ بَعْدَ سَاعَةٍ بِفَتْحِ أَعْيُنِنَا فَإِذَا نَحْنُ عَلَي شَاطِئِ الْبَحْرِ تَضْرِبُ أَمْوَاجُهُ فَقَالَ ابْنُ عُمَرَ يَا سَيِّدِي دَمِي فِي رَقَبَتِكَ اللَّهَ اللَّهَ فِي نَفْسِي فَقَالَ هِيهِ وَ أَرِيهِ إِنْ كُنْتَ مِنَ الصَّادِقِينَ </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أَيُّهَا الْحُوتُ قَالَ فَأَطْلَعَ الْحُوتُ رَأْسَهُ مِنَ الْبَحْرِ مِثْلَ الْجَبَلِ الْعَظِيمِ وَ هُوَ يَقُولُ لَبَّيْكَ لَبَّيْكَ يَا وَلِيَّ اللَّهِ فَقَالَ مَنْ أَنْتَ قَالَ أَنَا حُوتُ يُونُسَ يَا سَيِّدِي قَالَ أَنْبِئْنَا بِالْخَبَرِ قَالَ يَا سَيِّدِي إِنَّ اللَّهَ تَعَالَي لَمْ يَبْعَثْ نَبِيّاً مِنْ آدَمَ إِلَي أَنْ صَارَ جَدُّكَ مُحَمَّدٌ إِلَّا وَ قَدْ عَرَضَ عَلَيْهِ وَلَايَتَكُمْ أَهْلَ الْبَيْتِ فَمَنْ قَبِلَهَا مِنَ الْأَنْبِيَاءِ سَلِمَ وَ تَخَلَّصَ وَ مَنْ تَوَقَّفَ عَنْهَا وَ تَمَنَّعَ مِنْ حَمْلِهَا </w:t>
      </w:r>
      <w:r>
        <w:rPr>
          <w:rStyle w:val="FootnoteReference"/>
        </w:rPr>
        <w:footnoteReference w:id="2396"/>
      </w:r>
      <w:r>
        <w:rPr>
          <w:rFonts w:ascii="Amiri" w:hAnsi="Amiri" w:eastAsia="Amiri" w:cs="Amiri"/>
          <w:lang w:bidi="ar-SA"/>
          <w:color w:val="111111"/>
          <w:sz w:val="28"/>
          <w:szCs w:val="28"/>
          <w:rtl/>
        </w:rPr>
        <w:t xml:space="preserve">لَقِيَ مَا لَقِيَ آدَمُ عليه السلام مِنَ الْمَعْصِيَةِ وَ مَا لَقِيَ نُوحٌ عليه السلام</w:t>
      </w:r>
    </w:p>
    <w:p>
      <w:pPr>
        <w:pStyle w:val="BookText"/>
      </w:pPr>
      <w:r>
        <w:rPr>
          <w:rFonts w:ascii="IRNazanin" w:hAnsi="IRNazanin" w:eastAsia="IRNazanin" w:cs="IRNazanin"/>
          <w:lang w:bidi="fa-IR"/>
          <w:color w:val="111111"/>
          <w:sz w:val="28"/>
          <w:szCs w:val="28"/>
          <w:rtl/>
        </w:rPr>
        <w:t xml:space="preserve">درگاه خداوند گریه و زاری و شیون سر دادند، و در نهایت خداوند عذاب را از آنان باز داشت، پس یونس علیه السلام خشمگین از شهر خارج شد و ماهی او را بلعید و در هفت دریا او را به گردش در آورد، (معمّر گوید:) به امام گفتم: یونس چه مدّت در شکم ماهی باقی ماند؟ امام فرمود: سه روز، سپس ماهی او را از دهان خود پرتاب کرد در حالی که پوست و مویش از بین رفته بود، پس خداوند درختی از جنس کدو بر بالای سرش رویانید و آن درخت او را زیر سایه خود گرفت، و هنگامی که یونس قوی شد و نیروی خود را بازیافت درخت خشک شد، یونس گفت: پروردگارا، درختی که مرا زیر سایۀ خود گرفت خشک شد، پس خداوند به او وحی فرمود: ای یونس، به خاطر (خشک شدن) درختی که تو را زیر سایۀ خود گرفته بود ناراحت و غمگین می شوی حال آنکه برای عذاب داده شدن صدهزار نفر و یا بیشتر غمگین نمی شوی؟</w:t>
      </w:r>
      <w:r>
        <w:rPr>
          <w:rStyle w:val="FootnoteReference"/>
        </w:rPr>
        <w:footnoteReference w:id="2397"/>
      </w:r>
    </w:p>
    <w:p>
      <w:pPr>
        <w:pStyle w:val="Heading5"/>
      </w:pPr>
      <w:bookmarkStart w:id="1614" w:name="_Toc1308"/>
      <w:r>
        <w:t>توضیح</w:t>
      </w:r>
      <w:bookmarkEnd w:id="1614"/>
    </w:p>
    <w:p>
      <w:pPr>
        <w:pStyle w:val="BookText"/>
      </w:pPr>
      <w:r>
        <w:rPr>
          <w:rFonts w:ascii="IRNazanin" w:hAnsi="IRNazanin" w:eastAsia="IRNazanin" w:cs="IRNazanin"/>
          <w:lang w:bidi="fa-IR"/>
          <w:color w:val="111111"/>
          <w:sz w:val="28"/>
          <w:szCs w:val="28"/>
          <w:rtl/>
        </w:rPr>
        <w:t xml:space="preserve">برطرف نمودن اختلاف بین احادیثی که درباره مدّت درنگ کردن یونس در شکم ماهی روایت شده مشکل است و شاید برخی از آنها محمول بر تقیّه باشند.</w:t>
      </w:r>
    </w:p>
    <w:p>
      <w:pPr>
        <w:pStyle w:val="Heading5"/>
      </w:pPr>
      <w:bookmarkStart w:id="1615" w:name="_Toc1309"/>
      <w:r>
        <w:t>روایت 15</w:t>
      </w:r>
      <w:bookmarkEnd w:id="1615"/>
    </w:p>
    <w:p>
      <w:pPr>
        <w:pStyle w:val="BookText"/>
      </w:pPr>
      <w:r>
        <w:rPr>
          <w:rFonts w:ascii="IRNazanin" w:hAnsi="IRNazanin" w:eastAsia="IRNazanin" w:cs="IRNazanin"/>
          <w:lang w:bidi="fa-IR"/>
          <w:color w:val="111111"/>
          <w:sz w:val="28"/>
          <w:szCs w:val="28"/>
          <w:rtl/>
        </w:rPr>
        <w:t xml:space="preserve">مناقب ابن شهر آشوب: الثمالی گوید: عبدالله بن عمر بر امام زین العابدین علیه السلام وارد شد و گفت: ای پسر حسین، آیا تو چنین گفته ای: آنچه که یونس بن متی در شکم ماهی به آن دچار شد به خاطر این بود که ولایت جدّم (علی بن ابی طالب) بر او عرضه شد و از پذیرش آن سر باز زد؟ امام فرمود: آری، مادرت به عزایت بنشیند؛ ابن عمر گفت: اگر راست می گویی نشانه آن را به من بنما، پس امام دستور داد که چشم های او و چشم های مرا با پارچه ای ببندند، و بعد از گذشت یک ساعت دستور داد که چشم هایمان را بگشاییم، به ناگاه خود را در ساحل دریایی موّاج یافتیم، پس ابن عمر گفت: ای سرورم، خون من به گردن توست، تو را از به خطر انداختن جانم بر حذر می دارم، امام فرمود: این ماهی است، آن را به تو نشان می دهم اگر از راستگویان باشم، سپس فرمود: ای ماهی؛ آن گاه ماهی سرش را از دریا که به سان کوهی باعظمت بود بیرون آورد در حالی که می گفت: لبّیک لبّیک ای ولیّ خدا، امام فرمود: تو کیستی؟ ماهی گفت: ای سرورم، من ماهی یونس هستم، امام فرمود: ما را از خبر او آگاه گردان، ماهی گفت: ای سرورم، خداوند متعال از آدم تا جدّت محمّد هیچ پیامبری را مبعوث نگرداند مگر آنکه ولایت شما اهل بیت را بر او عرضه داشت، پس هر یک از پیامبران آن را می پذیرفت در امان می ماند و نجات می یافت، و هر یک که از پذیرش آن امتناع می ورزید و از به دوش کشیدنش دست باز می داشت دچار مصیبت و بلا می شد آن گونه که آدم علیه السلام دچار معصیت و گناه شد، نوح علیه السلام در شرُف غرق شدن قرار گرفت،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45" w:name="pg13917_197000"/>
    <w:bookmarkEnd w:id="245"/>
    <w:p>
      <w:pPr>
        <w:pStyle w:val="BookText"/>
      </w:pPr>
      <w:r>
        <w:rPr>
          <w:rFonts w:ascii="Amiri" w:hAnsi="Amiri" w:eastAsia="Amiri" w:cs="Amiri"/>
          <w:lang w:bidi="ar-SA"/>
          <w:color w:val="111111"/>
          <w:sz w:val="28"/>
          <w:szCs w:val="28"/>
          <w:rtl/>
        </w:rPr>
        <w:t xml:space="preserve">مِنَ الْغَرَقِ وَ مَا لَقِيَ إِبْرَاهِيمُ عليه السلام مِنَ النَّارِ وَ مَا لَقِيَ يُوسُفُ عليه السلام مِنَ الْجُبِّ وَ مَا لَقِيَ أَيُّوبُ عليه السلام مِنَ الْبَلَاءِ وَ مَا لَقِيَ دَاوُدُ عليه السلام مِنَ الْخَطِيئَةِ إِلَي أَنْ بَعَثَ اللَّهُ يُونُسَ عليه السلام فَأَوْحَي اللَّهُ أَنْ يَا يُونُسُ تَوَلَّ أَمِيرَ الْمُؤْمِنِينَ عَلِيّاً وَ الْأَئِمَّةَ الرَّاشِدِينَ مِنْ صُلْبِهِ فِي كَلَامٍ لَهُ قَالَ فَكَيْفَ أَتَوَلَّي مَنْ لَمْ أَرَهُ وَ لَمْ أَعْرِفْهُ وَ ذَهَبَ مُغْتَاظاً </w:t>
      </w:r>
      <w:r>
        <w:rPr>
          <w:rStyle w:val="FootnoteReference"/>
        </w:rPr>
        <w:footnoteReference w:id="2398"/>
      </w:r>
      <w:r>
        <w:rPr>
          <w:rFonts w:ascii="Amiri" w:hAnsi="Amiri" w:eastAsia="Amiri" w:cs="Amiri"/>
          <w:lang w:bidi="ar-SA"/>
          <w:color w:val="111111"/>
          <w:sz w:val="28"/>
          <w:szCs w:val="28"/>
          <w:rtl/>
        </w:rPr>
        <w:t xml:space="preserve">فَأَوْحَي اللَّهُ تَعَالَي إِلَيَّ أَنِ الْتَقِمِي يُونُسَ وَ لَا تُوهِنِي لَهُ عَظْماً فَمَكَثَ فِي بَطْنِي أَرْبَعِينَ صَبَاحاً يَطُوفُ مَعِيَ الْبِحَارَ فِي ظُلُمَاتٍ ثَلَاثٍ يُنَادِي أَنَّهُ لا إِلهَ إِلَّا أَنْتَ سُبْحانَكَ إِنِّي كُنْتُ مِنَ الظَّالِمِينَ قَدْ قَبِلْتُ وَلَايَةَ عَلِيِّ بْنِ أَبِي طَالِبٍ وَ الْأَئِمَّةِ الرَّاشِدِينَ مِنْ وُلْدِهِ فَلَمَّا أَنْ آمَنَ بِوَلَايَتِكُمْ أَمَرَنِي رَبِّي فَقَذَفْتُهُ عَلَي سَاحِلِ الْبَحْرِ فَقَالَ زَيْنُ الْعَابِدِينَ عليه السلام ارْجِعْ أَيُّهَا الْحُوتُ إِلَي وَكْرِكَ وَ اسْتَوَي الْمَاءُ </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Heading5"/>
      </w:pPr>
      <w:bookmarkStart w:id="1616" w:name="_Toc1310"/>
      <w:r>
        <w:t>بيان</w:t>
      </w:r>
      <w:bookmarkEnd w:id="1616"/>
    </w:p>
    <w:p>
      <w:pPr>
        <w:pStyle w:val="BookText"/>
      </w:pPr>
      <w:r>
        <w:rPr>
          <w:rFonts w:ascii="Amiri" w:hAnsi="Amiri" w:eastAsia="Amiri" w:cs="Amiri"/>
          <w:lang w:bidi="ar-SA"/>
          <w:color w:val="111111"/>
          <w:sz w:val="28"/>
          <w:szCs w:val="28"/>
          <w:rtl/>
        </w:rPr>
        <w:t xml:space="preserve">قوله عليه السلام هيه و أريه الظاهر أن الهاءين للسكت أي هي السمكة أريكها إن كنت من الصادقين كما قلت و يحتمل أن تكون أن مخففة بحذف اللام.</w:t>
      </w:r>
    </w:p>
    <w:p>
      <w:pPr>
        <w:pStyle w:val="Heading5"/>
      </w:pPr>
      <w:bookmarkStart w:id="1617" w:name="_Toc1311"/>
      <w:r>
        <w:t>«16»</w:t>
      </w:r>
      <w:bookmarkEnd w:id="1617"/>
    </w:p>
    <w:p>
      <w:pPr>
        <w:pStyle w:val="BookText"/>
      </w:pPr>
      <w:r>
        <w:rPr>
          <w:rFonts w:ascii="Amiri" w:hAnsi="Amiri" w:eastAsia="Amiri" w:cs="Amiri"/>
          <w:lang w:bidi="ar-SA"/>
          <w:color w:val="111111"/>
          <w:sz w:val="28"/>
          <w:szCs w:val="28"/>
          <w:rtl/>
        </w:rPr>
        <w:t xml:space="preserve">نبه، تنبيه الخاطر عَلِيُّ بْنُ الْحَكَمِ عَمَّنْ رَفَعَهُ إِلَي أَبِي عَبْدِ اللَّهِ عليه السلام قَالَ: إِنَّ دَاوُدَ النَّبِيَّ عليه السلام قَالَ يَا رَبِّ أَخْبِرْنِي بِقَرِينِي فِي الْجَنَّةِ وَ نَظِيرِي فِي مَنَازِلِي فَأَوْحَي اللَّهُ تَبَارَكَ وَ تَعَالَي إِلَيْهِ أَنَّ ذَلِكَ مَتَّي أَبَا يُونُسَ قَالَ فَاسْتَأْذَنَ اللَّهَ فِي زِيَارَتِهِ فَأَذِنَ لَهُ فَخَرَجَ هُوَ وَ سُلَيْمَانُ ابْنُهُ عليه السلام حَتَّي أَتَيَا مَوْضِعَهُ فَإِذَا هُمَا بِبَيْتٍ مِنْ سَعَفٍ فَقِيلَ لَهُمَا هُوَ فِي السُّوقِ فَسَأَلَا عَنْهُ فَقِيلَ لَهُمَا اطْلُبَاهُ فِي الْحَطَّابِينَ فَسَأَلَا عَنْهُ فَقَالَ لَهُمَا جَمَاعَةٌ مِنَ النَّاسِ نَحْنُ نَنْتَظِرُهُ الْآنَ يَجِي‌ءُ فَجَلَسَا يَنْتَظِرَانِهِ إِذَا أَقْبَلَ وَ عَلَي رَأْسِهِ وِقْرٌ مِنْ حَطَبٍ فَقَامَ إِلَيْهِ النَّاسُ فَأَلْقَي عَنْهُ الْحَطَبَ وَ حَمِدَ اللَّهَ وَ قَالَ مَنْ يَشْتَرِي طَيِّباً بِطَيِّبٍ </w:t>
      </w:r>
      <w:r>
        <w:rPr>
          <w:rStyle w:val="FootnoteReference"/>
        </w:rPr>
        <w:footnoteReference w:id="2400"/>
      </w:r>
      <w:r>
        <w:rPr>
          <w:rFonts w:ascii="Amiri" w:hAnsi="Amiri" w:eastAsia="Amiri" w:cs="Amiri"/>
          <w:lang w:bidi="ar-SA"/>
          <w:color w:val="111111"/>
          <w:sz w:val="28"/>
          <w:szCs w:val="28"/>
          <w:rtl/>
        </w:rPr>
        <w:t xml:space="preserve">فَسَاوَمَهُ وَاحِدٌ وَ زَادَهُ آخَرُ حَتَّي بَاعَهُ مِنْ بَعْضِهِمْ قَالَ فَسَلَّمَا عَلَيْهِ فَقَالَ انْطَلِقَا بِنَا إِلَي الْمَنْزِلِ وَ اشْتَرَي طَعَاماً بِمَا كَانَ مَعَهُ ثُمَّ طَحَنَهُ وَ عَجَنَهُ فِي نَقِيرٍ لَهُ ثُمَّ أَجَّجَ نَاراً وَ أَوْقَدَهَا ثُمَّ جَعَلَ الْعَجِينَ فِي تِلْكَ النَّارِ وَ جَلَسَ مَعَهُمَا يَتَحَدَّثُ ثُمَّ قَامَ وَ قَدْ نَضِجَتْ خُبَيْزَتُهُ فَوَضَعَهَا فِي النَّقِيرِ وَ</w:t>
      </w:r>
    </w:p>
    <w:p>
      <w:pPr>
        <w:pStyle w:val="BookText"/>
      </w:pPr>
      <w:r>
        <w:rPr>
          <w:rFonts w:ascii="IRNazanin" w:hAnsi="IRNazanin" w:eastAsia="IRNazanin" w:cs="IRNazanin"/>
          <w:lang w:bidi="fa-IR"/>
          <w:color w:val="111111"/>
          <w:sz w:val="28"/>
          <w:szCs w:val="28"/>
          <w:rtl/>
        </w:rPr>
        <w:t xml:space="preserve">ابراهیم علیه السلام در آتش افکنده شد، یوسف علیه السلام در چاه انداخته شد، ایوب علیه السلام گرفتار مصیبت و بیماری شد، داوود علیه السلام به گناه و خطا آلوده گشت، تا اینکه خداوند یونس علیه السلام را مبعوث گرداند و به او وحی فرمود: ای یونس، ولایت امیر مؤمنان علی و امامان هدایت یافته ای که از نسل او هستند را بپذیر، یونس گفت: چگونه ولایت کسی را بپذیرم که او را ندیده و نمی شناسم، و خشمگین راه در پیش گرفت. پس خداوند متعال به من وحی فرمود: یونس را ببلع و استخوان او را خورد نکن، بنابراین چهل روز در شکم من باقی ماند در حالی که با من در دریاها به گردش در می آمد و در تاریکی های سه گانه ندا سر می داد: خداوندا، به راستی که معبودی جز تو نیست، تو منزّهی و من از ستمکاران بودم، ولایت علی بن ابی طالب و فرزندان او که امامان هدایت یافته هستند را پذیرفتم؛ و آن گاه که یونس به ولایت شما ایمان آورد پروردگارم به من دستور داد و او را در ساحل دریا پرتاب کردم، سپس امام زین العابدین علیه السلام فرمود: ای ماهی، به لانه ات باز گرد؛ و آب آرام و هموار گشت.</w:t>
      </w:r>
      <w:r>
        <w:rPr>
          <w:rStyle w:val="FootnoteReference"/>
        </w:rPr>
        <w:footnoteReference w:id="2401"/>
      </w:r>
    </w:p>
    <w:p>
      <w:pPr>
        <w:pStyle w:val="Heading5"/>
      </w:pPr>
      <w:bookmarkStart w:id="1618" w:name="_Toc1312"/>
      <w:r>
        <w:t>توضیح</w:t>
      </w:r>
      <w:bookmarkEnd w:id="1618"/>
    </w:p>
    <w:p>
      <w:pPr>
        <w:pStyle w:val="BookText"/>
      </w:pPr>
      <w:r>
        <w:rPr>
          <w:rFonts w:ascii="IRNazanin" w:hAnsi="IRNazanin" w:eastAsia="IRNazanin" w:cs="IRNazanin"/>
          <w:lang w:bidi="fa-IR"/>
          <w:color w:val="111111"/>
          <w:sz w:val="28"/>
          <w:szCs w:val="28"/>
          <w:rtl/>
        </w:rPr>
        <w:t xml:space="preserve">از این فرمودۀ امام زین العابدین علیه السلام (هیه و أریه) چنین پیداست که(هاء) آخر در هر دو کلمه (هاء) سکت می باشد، یعنی: این همان ماهی است که آن را به تو نشان می دهم اگر آن گونه که گفتی از جمله راستگویان باشم، و ممکن است که (أن) مخفّفه و (لام) حذف شده باشد.</w:t>
      </w:r>
    </w:p>
    <w:p>
      <w:pPr>
        <w:pStyle w:val="Heading5"/>
      </w:pPr>
      <w:bookmarkStart w:id="1619" w:name="_Toc1313"/>
      <w:r>
        <w:t>روایت 16</w:t>
      </w:r>
      <w:bookmarkEnd w:id="1619"/>
    </w:p>
    <w:p>
      <w:pPr>
        <w:pStyle w:val="BookText"/>
      </w:pPr>
      <w:r>
        <w:rPr>
          <w:rFonts w:ascii="IRNazanin" w:hAnsi="IRNazanin" w:eastAsia="IRNazanin" w:cs="IRNazanin"/>
          <w:lang w:bidi="fa-IR"/>
          <w:color w:val="111111"/>
          <w:sz w:val="28"/>
          <w:szCs w:val="28"/>
          <w:rtl/>
        </w:rPr>
        <w:t xml:space="preserve">تنبیه الخواطر: از امام صادق علیه السلام روایت شده که فرمود: همانا داوود نبی علیه السلام گفت: پروردگارا، مرا از هم نشین و همسان خویش در بهشت و درجات بهشتی آگاه گردان، خداوند متعال به او وحی فرمود: آن شخص، (متی) پدر یونس می باشد، پس داوود از خداوند اجازه خواست که متی را ببیند و به او اجازه داده شد، بنابراین داوود و پسرش سلیمان علیهما السلام خارج شدند تا اینکه به مکان زندگی او رسیدند و بر درِ خانه ای قرار گرفتند که از پوست درخت خرما بنا شده بود، به آنها گفته شد: متی در بازار است، پس در بازار او را جستجو کردند و به ایشان گفتند: او را در میان چوب فروشها طلب کنید، پس درباره او سؤال پرسیدند و گروهی از مردم به آنها گفتند: ما نیز منتظر او هستیم اکنون می آید، بنابراین داوود و سلیمان منتظر متی نشستند که ناگهان به سوی آنان آمد در حالی که بر روی سرش کومه ای از چوب قرار داشت، پس مردم به سوی او برخاستند و او کومۀ چوب را از روی سرش انداخت و خداوند را سپاس گزارد و گفت: چه کسی متاع پاک و نیکو را با دخل پاک و نیکو می خرد؟ پس یکی بر سر نرخ با او چانه زد و دیگری قیمت را افزایش داد تا اینکه سرانجام کومه چوب را به یکی از آنها فروخت، آن گاه داوود و سلیمان به او سلام کردند و گفت: همراه ما به منزل بیایید، و با پولی که داشت طعامی (گندم) خرید و آن را تبدیل به آرد کرد و سپس در جایگاه مخصوصی که در خانه داشت خمیرش کرد، آن گاه آتشی افروخت و آن را شعله ور ساخت، سپس خمیر را در آتش گذاشت و به سخن گفتن با آنها نشست، پس از مدّتی برخاست در حالی که نان های کوچکی که در آتش نهاده بود پخته بودند، پس آنها را شکافت و در ظرفی قرار داد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6" w:name="pg13917_197001"/>
    <w:bookmarkEnd w:id="246"/>
    <w:p>
      <w:pPr>
        <w:pStyle w:val="BookText"/>
      </w:pPr>
      <w:r>
        <w:rPr>
          <w:rFonts w:ascii="Amiri" w:hAnsi="Amiri" w:eastAsia="Amiri" w:cs="Amiri"/>
          <w:lang w:bidi="ar-SA"/>
          <w:color w:val="111111"/>
          <w:sz w:val="28"/>
          <w:szCs w:val="28"/>
          <w:rtl/>
        </w:rPr>
        <w:t xml:space="preserve">فَلَقَهَا </w:t>
      </w:r>
      <w:r>
        <w:rPr>
          <w:rStyle w:val="FootnoteReference"/>
        </w:rPr>
        <w:footnoteReference w:id="2402"/>
      </w:r>
      <w:r>
        <w:rPr>
          <w:rFonts w:ascii="Amiri" w:hAnsi="Amiri" w:eastAsia="Amiri" w:cs="Amiri"/>
          <w:lang w:bidi="ar-SA"/>
          <w:color w:val="111111"/>
          <w:sz w:val="28"/>
          <w:szCs w:val="28"/>
          <w:rtl/>
        </w:rPr>
        <w:t xml:space="preserve">وَ ذَرَّ عَلَيْهَا مِلْحاً وَ وَضَعَ إِلَي جَنْبِهِ مِطْهَرَةً ملأ (مَلِئَتْ) مَاءً وَ جَلَسَ عَلَي رُكْبَتَيْهِ وَ أَخَذَ لُقْمَةً فَلَمَّا رَفَعَهَا إِلَي فِيهِ قَالَ بِسْمِ اللَّهِ فَلَمَّا ازْدَرَدَهَا </w:t>
      </w:r>
      <w:r>
        <w:rPr>
          <w:rStyle w:val="FootnoteReference"/>
        </w:rPr>
        <w:footnoteReference w:id="2403"/>
      </w:r>
      <w:r>
        <w:rPr>
          <w:rFonts w:ascii="Amiri" w:hAnsi="Amiri" w:eastAsia="Amiri" w:cs="Amiri"/>
          <w:lang w:bidi="ar-SA"/>
          <w:color w:val="111111"/>
          <w:sz w:val="28"/>
          <w:szCs w:val="28"/>
          <w:rtl/>
        </w:rPr>
        <w:t xml:space="preserve">قَالَ الْحَمْدُ لِلَّهِ ثُمَّ فَعَلَ ذَلِكَ بِأُخْرَي وَ أُخْرَي ثُمَّ أَخَذَ الْمَاءَ فَشَرِبَ مِنْهُ فَذَكَرَ اسْمَ اللَّهِ فَلَمَّا وَضَعَهُ قَالَ الْحَمْدُ لِلَّهِ يَا رَبِّ مَنْ ذَا الَّذِي أَنْعَمْتَ عَلَيْهِ وَ أَوْلَيْتَهُ مِثْلَ مَا أَوْلَيْتَنِي قَدْ صَحَّحْتَ بَصَرِي وَ سَمْعِي وَ بَدَنِي وَ قَوَّيْتَنِي حَتَّي ذَهَبْتُ إِلَي الشَّجَرِ لَمْ أَغْرِسْهُ </w:t>
      </w:r>
      <w:r>
        <w:rPr>
          <w:rStyle w:val="FootnoteReference"/>
        </w:rPr>
        <w:footnoteReference w:id="2404"/>
      </w:r>
      <w:r>
        <w:rPr>
          <w:rFonts w:ascii="Amiri" w:hAnsi="Amiri" w:eastAsia="Amiri" w:cs="Amiri"/>
          <w:lang w:bidi="ar-SA"/>
          <w:color w:val="111111"/>
          <w:sz w:val="28"/>
          <w:szCs w:val="28"/>
          <w:rtl/>
        </w:rPr>
        <w:t xml:space="preserve">وَ لَمْ أَهْتَمَّ لِحِفْظِهِ جَعَلْتَهُ لِي رِزْقاً وَ سُقْتَ إِلَيَّ مَنِ اشْتَرَاهُ مِنِّي فَاشْتَرَيْتُ بِثَمَنِهِ طَعَاماً لَمْ أَزْرَعْهُ وَ سَخَّرْتَ لِيَ النَّارَ فَأَنْضَجَتْهُ وَ جَعَلْتَنِي آكُلُهُ بِشَهْوَةٍ أَقْوَي بِهِ عَلَي طَاعَتِكَ فَلَكَ الْحَمْدُ قَالَ ثُمَّ بَكَي قَالَ دَاوُدُ يَا بُنَيَّ قُمْ فَانْصَرِفْ بِنَا فَإِنِّي لَمْ أَرَ عَبْداً قَطُّ أَشْكَرَ لِلَّهِ مِنْ هَذَا </w:t>
      </w:r>
      <w:r>
        <w:rPr>
          <w:rStyle w:val="FootnoteReference"/>
        </w:rPr>
        <w:footnoteReference w:id="2405"/>
      </w:r>
      <w:r>
        <w:rPr>
          <w:rFonts w:ascii="Times New Roman" w:hAnsi="Times New Roman" w:eastAsia="Times New Roman" w:cs="Times New Roman"/>
          <w:lang w:val="en-US" w:bidi="en-US"/>
          <w:color w:val="111111"/>
          <w:sz w:val="28"/>
          <w:szCs w:val="28"/>
          <w:rtl/>
        </w:rPr>
        <w:t xml:space="preserve">.</w:t>
      </w:r>
    </w:p>
    <w:p>
      <w:pPr>
        <w:pStyle w:val="Heading5"/>
      </w:pPr>
      <w:bookmarkStart w:id="1620" w:name="_Toc1314"/>
      <w:r>
        <w:t>بيان</w:t>
      </w:r>
      <w:bookmarkEnd w:id="1620"/>
    </w:p>
    <w:p>
      <w:pPr>
        <w:pStyle w:val="BookText"/>
      </w:pPr>
      <w:r>
        <w:rPr>
          <w:rFonts w:ascii="Amiri" w:hAnsi="Amiri" w:eastAsia="Amiri" w:cs="Amiri"/>
          <w:lang w:bidi="ar-SA"/>
          <w:color w:val="111111"/>
          <w:sz w:val="28"/>
          <w:szCs w:val="28"/>
          <w:rtl/>
        </w:rPr>
        <w:t xml:space="preserve">قال الجزري النقير أصل النخلة ينقر وسطه ثم ينبذ فيه التمر و يلقي عليه الماء ليصير نبيذا.</w:t>
      </w:r>
    </w:p>
    <w:p>
      <w:pPr>
        <w:pStyle w:val="Heading5"/>
      </w:pPr>
      <w:bookmarkStart w:id="1621" w:name="_Toc1315"/>
      <w:r>
        <w:t>«17»</w:t>
      </w:r>
      <w:bookmarkEnd w:id="1621"/>
    </w:p>
    <w:p>
      <w:pPr>
        <w:pStyle w:val="BookText"/>
      </w:pPr>
      <w:r>
        <w:rPr>
          <w:rFonts w:ascii="Amiri" w:hAnsi="Amiri" w:eastAsia="Amiri" w:cs="Amiri"/>
          <w:lang w:bidi="ar-SA"/>
          <w:color w:val="111111"/>
          <w:sz w:val="28"/>
          <w:szCs w:val="28"/>
          <w:rtl/>
        </w:rPr>
        <w:t xml:space="preserve">فس، تفسير القمي وَ إِنَّ يُونُسَ لَمِنَ الْمُرْسَلِينَ إِذْ أَبَقَ يَعْنِي هَرَبَ إِلَي الْفُلْكِ الْمَشْحُونِ فَساهَمَ أَيْ أَلْقَي السِّهَامَ فَكانَ مِنَ الْمُدْحَضِينَ أَيْ مِنَ الْمَغُوصِينَ فَالْتَقَمَهُ الْحُوتُ وَ هُوَ مُلِيمٌ وَ أَنْبَتْنا عَلَيْهِ شَجَرَةً مِنْ يَقْطِينٍ قَالَ الدُّبَّاءُ </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Heading5"/>
      </w:pPr>
      <w:bookmarkStart w:id="1622" w:name="_Toc1316"/>
      <w:r>
        <w:t>تفسير</w:t>
      </w:r>
      <w:bookmarkEnd w:id="1622"/>
    </w:p>
    <w:p>
      <w:pPr>
        <w:pStyle w:val="BookText"/>
      </w:pPr>
      <w:r>
        <w:rPr>
          <w:rFonts w:ascii="Amiri" w:hAnsi="Amiri" w:eastAsia="Amiri" w:cs="Amiri"/>
          <w:lang w:bidi="ar-SA"/>
          <w:color w:val="111111"/>
          <w:sz w:val="28"/>
          <w:szCs w:val="28"/>
          <w:rtl/>
        </w:rPr>
        <w:t xml:space="preserve">قال الطبرسي رحمه الله إِذْ أَبَقَ إِلَي الْفُلْكِ الْمَشْحُونِ أي فر من قومه إلي السفينة المملوءة من الناس و الأحمال خوفا من أن ينزل العذاب و هو مقيم فيهم فَساهَمَ يونس القوم بأن ألقوا السهام علي سبيل القرعة أي قارعهم فَكانَ مِنَ الْمُدْحَضِينَ أي من المقروعين عن الحسن و ابن عباس و قيل من المسهومين عن مجاهد و المراد من الملقين في البحر و اختلف في سبب ذلك فقيل إنهم أشرفوا علي الغرق فرأوا أنهم إن طرحوا</w:t>
      </w:r>
    </w:p>
    <w:p>
      <w:pPr>
        <w:pStyle w:val="BookText"/>
      </w:pPr>
      <w:r>
        <w:rPr>
          <w:rFonts w:ascii="IRNazanin" w:hAnsi="IRNazanin" w:eastAsia="IRNazanin" w:cs="IRNazanin"/>
          <w:lang w:bidi="fa-IR"/>
          <w:color w:val="111111"/>
          <w:sz w:val="28"/>
          <w:szCs w:val="28"/>
          <w:rtl/>
        </w:rPr>
        <w:t xml:space="preserve">و بر رویشان نمک پاشید، در کنار آن جامی پر از آب نیز گذاشت و بر زانوهایش نشست و لقمه ای گرفت و هنگامی که آن را به سوی دهانش بالا برد گفت: بسم الله، و هنگامی که آن را بلعید گفت: الحمدلله، سپس برای لقمه های دیگر و دیگر نیز چنان کرد، آن گاه ظرف آب را برداشت و از آن نوشید و اسم خدا را ذکر کرد، و هنگامی که ظرف را بر زمین گذاشت گفت: الحمدلله، پروردگارا نعمت خود را بر چه کسی این گونه ارزانی داشتی و سرپرستی چه کسی را این گونه به عهده گرفتی که سرپرستی مرا به عهده گرفته ای؟ چشم، گوش و بدنم را صحّت و سلامتی بخشیدی و مرا نیرومند گرداندی، حتّی درختی که در کاشت آن سهمی نداشته و به حفظ و نگهداری اش توجه نکرده ام را به عنوان رزق من قرار دادی و کسی را به سوی من راندی تا آن را از من خریداری کند، پس با پول آن طعامی (گندم) خریدم که آن را نکاشته ام، و آتش را برای من مسخّر گرداندی و آن طعام را پختم و باعث شدی که آن را با اشتها بخورم تا بر طاعت و فرمانبرداری تو نیرومند گردم، پس شکر و سپاس مخصوص توست، سپس گریست؛ داوود گفت: پسرم برخیز از اینجا برویم، به راستی که هیچ بنده ای را مشاهده نکرده ام که از این مرد به درگاه خداوند شکر گزارتر باشد.</w:t>
      </w:r>
      <w:r>
        <w:rPr>
          <w:rStyle w:val="FootnoteReference"/>
        </w:rPr>
        <w:footnoteReference w:id="2407"/>
      </w:r>
    </w:p>
    <w:p>
      <w:pPr>
        <w:pStyle w:val="Heading5"/>
      </w:pPr>
      <w:bookmarkStart w:id="1623" w:name="_Toc1317"/>
      <w:r>
        <w:t>توضیح</w:t>
      </w:r>
      <w:bookmarkEnd w:id="1623"/>
    </w:p>
    <w:p>
      <w:pPr>
        <w:pStyle w:val="BookText"/>
      </w:pPr>
      <w:r>
        <w:rPr>
          <w:rFonts w:ascii="IRNazanin" w:hAnsi="IRNazanin" w:eastAsia="IRNazanin" w:cs="IRNazanin"/>
          <w:lang w:bidi="fa-IR"/>
          <w:color w:val="111111"/>
          <w:sz w:val="28"/>
          <w:szCs w:val="28"/>
          <w:rtl/>
        </w:rPr>
        <w:t xml:space="preserve">الجزریّ گوید: (النقیر): تنه نخل که وسط آن کنده شده و سپس در آن خرما گذاشته می شود و بر آن آب ریخته می شود تا تبدیل به شراب شود.</w:t>
      </w:r>
    </w:p>
    <w:p>
      <w:pPr>
        <w:pStyle w:val="Heading5"/>
      </w:pPr>
      <w:bookmarkStart w:id="1624" w:name="_Toc1318"/>
      <w:r>
        <w:t>روایت 17</w:t>
      </w:r>
      <w:bookmarkEnd w:id="1624"/>
    </w:p>
    <w:p>
      <w:pPr>
        <w:pStyle w:val="BookText"/>
      </w:pPr>
      <w:r>
        <w:rPr>
          <w:rFonts w:ascii="IRNazanin" w:hAnsi="IRNazanin" w:eastAsia="IRNazanin" w:cs="IRNazanin"/>
          <w:lang w:bidi="fa-IR"/>
          <w:color w:val="111111"/>
          <w:sz w:val="28"/>
          <w:szCs w:val="28"/>
          <w:rtl/>
        </w:rPr>
        <w:t xml:space="preserve">تفسیر علی بن ابراهیم: «و إنّ یونس لمن المرسلین* إذ أبق» (أبَقَ) یعنی: فرار کرد و گریخت، «إلی الفلک المشحون فساهم» (ساهَمَ) یعنی: چوبه های قرعه کشی را انداخت، «فکان من المدحضین» (المدحضین) یعنی: کسانی که در آب انداخته می شوند، «فالتقمه الحوت و هو ملیم ....و أنبتنا علیه شجرة من یقطین» (یقطین): (دبّاء): کد و تنبل.</w:t>
      </w:r>
      <w:r>
        <w:rPr>
          <w:rStyle w:val="FootnoteReference"/>
        </w:rPr>
        <w:footnoteReference w:id="2408"/>
      </w:r>
    </w:p>
    <w:p>
      <w:pPr>
        <w:pStyle w:val="Heading5"/>
      </w:pPr>
      <w:bookmarkStart w:id="1625" w:name="_Toc1319"/>
      <w:r>
        <w:t>تفسیر</w:t>
      </w:r>
      <w:bookmarkEnd w:id="1625"/>
    </w:p>
    <w:p>
      <w:pPr>
        <w:pStyle w:val="BookText"/>
      </w:pPr>
      <w:r>
        <w:rPr>
          <w:rFonts w:ascii="IRNazanin" w:hAnsi="IRNazanin" w:eastAsia="IRNazanin" w:cs="IRNazanin"/>
          <w:lang w:bidi="fa-IR"/>
          <w:color w:val="111111"/>
          <w:sz w:val="28"/>
          <w:szCs w:val="28"/>
          <w:rtl/>
        </w:rPr>
        <w:t xml:space="preserve">طبرسی رحمه الله گفته است: «إذ أبق إلی الفلک المشحون» یعنی: از بیم و هراس اینکه مبادا عذاب بر قومش نازل شود و او در میان شان باشد به سوی کشتی پر از مردم و بار فرار کرد، «فساهم» یعنی: یونس با گروهی که در کشتی بودند در انداختن چوبه های قرعه کشی شرکت کرد، یعنی: با آنان قرعه کشی کرد، «فکان من المُدحَضین» حسن و ابن عباس گویند: (المدحضین) یعنی(المقروعین): کسانی که در قرعه کشی می بازند؛ و مجاهد گوید: یعنی (المسهومین): کسانی که چوبۀ قرعه کشی به اسم آنها در می آید؛ ومقصود کلّی کلام این است که او همان کسی بود که در دریا انداخته شد، ولی در مورد سبب این کار اختلاف نظر وجود دارد، گفته شده: آنان در شرُف غرق شدن قرار گرفتند پس چنین پنداشتند که اگر یکی را از میان خود در دریا اندازد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منهم في البحر لم يغرق الباقون و قيل إن السفينة احتبست فقال الملاحون إن هاهنا عبدا آبقا فإن من عادة السفينة إذا كان فيها آبق لا تجري فلذلك اقترعوا فوقعت القرعة علي يونس ثلاث مرات فعلموا أنه المطلوب فألقي نفسه في البحر و قيل إنه لما وقعت القرعة عليه ألقوه في البحر فَالْتَقَمَهُ الْحُوتُ أي ابتلعه و قيل إن الله سبحانه أوحي إلي الحوت أني لم أجعل عبدي رزقا لك و لكني جعلت بطنك له مسجدا فلا تكسرن له عظما و لا تخدشن له جلدا وَ هُوَ مُلِيمٌ أي مستحق اللوم لوم العتاب لا لوم العقاب علي خروجه من بين قومه من غير أمر ربه و عندنا أن ذلك إنما وقع منه تركا للمندوب و قد يلام الرجل علي ترك المندوب و من يجوز الصغيرة علي الأنبياء قال قد وقع ذلك صغيرة مكفرة.</w:t>
      </w:r>
    </w:p>
    <w:p>
      <w:pPr>
        <w:pStyle w:val="BookText"/>
      </w:pPr>
      <w:r>
        <w:rPr>
          <w:rFonts w:ascii="Amiri" w:hAnsi="Amiri" w:eastAsia="Amiri" w:cs="Amiri"/>
          <w:lang w:bidi="ar-SA"/>
          <w:color w:val="111111"/>
          <w:sz w:val="28"/>
          <w:szCs w:val="28"/>
          <w:rtl/>
        </w:rPr>
        <w:t xml:space="preserve">و اختلف في مدة لبثه في بطن الحوت فقيل كان ثلاثة أيام عن مقاتل بن حيان و قيل سبعة أيام عن عطاء و قيل عشرين يوما عن الضحاك و قيل أربعين يوما عن السدي و مقاتل بن سليمان و الكلبي فَلَوْ لا أَنَّهُ كانَ مِنَ الْمُسَبِّحِينَ أي كان من المصلين في حال الرخاء فنجاه الله عند البلاء عن قتادة و قيل كان تسبيحه أنه كان يقول لا إِلهَ إِلَّا أَنْتَ سُبْحانَكَ إِنِّي كُنْتُ مِنَ الظَّالِمِينَ عن سعيد بن جبير.</w:t>
      </w:r>
    </w:p>
    <w:p>
      <w:pPr>
        <w:pStyle w:val="BookText"/>
      </w:pPr>
      <w:r>
        <w:rPr>
          <w:rFonts w:ascii="Amiri" w:hAnsi="Amiri" w:eastAsia="Amiri" w:cs="Amiri"/>
          <w:lang w:bidi="ar-SA"/>
          <w:color w:val="111111"/>
          <w:sz w:val="28"/>
          <w:szCs w:val="28"/>
          <w:rtl/>
        </w:rPr>
        <w:t xml:space="preserve">و قيل مِنَ الْمُسَبِّحِينَ أي من المنزهين الله عما لا يليق به لَلَبِثَ فِي بَطْنِهِ إِلي يَوْمِ يُبْعَثُونَ أي لصار بطن الحوت قبرا له إلي يوم القيامة فَنَبَذْناهُ بِالْعَراءِ أي طرحناه بالمكان الخالي الذي لا نبت فيه و لا شجر و قيل بالساحل ألهم الله الحوت حتي قذفه و رماه من جوفه علي وجه الأرض وَ هُوَ سَقِيمٌ أي مريض حين ألقاه الحوت وَ أَنْبَتْنا عَلَيْهِ شَجَرَةً مِنْ يَقْطِينٍ و هو القرع عن ابن مسعود و قيل هو كل نبت يبسط علي وجه الأرض و لا ساق له عن ابن عباس و الحسن.</w:t>
      </w:r>
    </w:p>
    <w:p>
      <w:pPr>
        <w:pStyle w:val="BookText"/>
      </w:pPr>
      <w:r>
        <w:rPr>
          <w:rFonts w:ascii="Amiri" w:hAnsi="Amiri" w:eastAsia="Amiri" w:cs="Amiri"/>
          <w:lang w:bidi="ar-SA"/>
          <w:color w:val="111111"/>
          <w:sz w:val="28"/>
          <w:szCs w:val="28"/>
          <w:rtl/>
        </w:rPr>
        <w:t xml:space="preserve">و روي ابن مسعود </w:t>
      </w:r>
      <w:r>
        <w:rPr>
          <w:rStyle w:val="FootnoteReference"/>
        </w:rPr>
        <w:footnoteReference w:id="2409"/>
      </w:r>
      <w:r>
        <w:rPr>
          <w:rFonts w:ascii="Amiri" w:hAnsi="Amiri" w:eastAsia="Amiri" w:cs="Amiri"/>
          <w:lang w:bidi="ar-SA"/>
          <w:color w:val="111111"/>
          <w:sz w:val="28"/>
          <w:szCs w:val="28"/>
          <w:rtl/>
        </w:rPr>
        <w:t xml:space="preserve">قال خرج يونس من بطن الحوت كهيئة فرخ ليس عليه ريش فاستظل بالشجرة من الشمس وَ أَرْسَلْناهُ إِلي مِائَةِ أَلْفٍ أَوْ يَزِيدُونَ قيل إن الله سبحانه أرسله إلي أهل نينوي من أرض الموصل عن قتادة و كانت رسالته هذه بعد ما نبذه</w:t>
      </w:r>
    </w:p>
    <w:p>
      <w:pPr>
        <w:pStyle w:val="BookText"/>
      </w:pPr>
      <w:r>
        <w:rPr>
          <w:rFonts w:ascii="IRNazanin" w:hAnsi="IRNazanin" w:eastAsia="IRNazanin" w:cs="IRNazanin"/>
          <w:lang w:bidi="fa-IR"/>
          <w:color w:val="111111"/>
          <w:sz w:val="28"/>
          <w:szCs w:val="28"/>
          <w:rtl/>
        </w:rPr>
        <w:t xml:space="preserve">دیگران غرق نخواهند شد؛ و گفته شده: کشتی گیر افتاد و در پیمودن مسیر دچار مشکل شد پس ملوانان گفتند: به راستی که در اینجا شخصی فراری وجود دارد و عادت کشتی بر این است که اگر شخصی فراری بر آن سوار باشد به جریان در نمی آید و راه نمی پیماید، بنابراین قرعه کشیدند و سه بار قرعه به نام یونس در آمد پس پی بردند که او همان شخص خواسته شده است بنابراین خود را به دریا انداخت، و گفته شده: هنگامی که قرعه به اسم یونس در آمد او را به دریا افکندند، «فالتقمه الحوت» یعنی: ماهی او را بلعید، و گفته شده: خداوند سبحان به ماهی الهام فرمود: همانا من بنده خویش را به عنوان رزق و روزی تو قرار نداده ام بلکه شکم تو را مسجد و عبادتگاه او قرار داده ام، پس استخوان او را نشکن و پوستش را خدشه دار نکن، «و هو ملیم» یعنی: در حالی که به خاطر خارج شدن از میان قومش بدون فرمان پروردگارش شایسته سرزنش و نکوهش بود، و به نظر ما این کار از روی ترک مستحب صورت گرفته است و گاهی اوقات انسان برای ترک مستحب ملامت می شود. امّا کسانی که ارتکاب گناهان صغیره را برای پیامبران جایز می شمارند گفته اند: این کار گناه صغیره ای بوده که از یونس سر زده و بخشیده شده است.</w:t>
      </w:r>
    </w:p>
    <w:p>
      <w:pPr>
        <w:pStyle w:val="BookText"/>
      </w:pPr>
      <w:r>
        <w:rPr>
          <w:rFonts w:ascii="IRNazanin" w:hAnsi="IRNazanin" w:eastAsia="IRNazanin" w:cs="IRNazanin"/>
          <w:lang w:bidi="fa-IR"/>
          <w:color w:val="111111"/>
          <w:sz w:val="28"/>
          <w:szCs w:val="28"/>
          <w:rtl/>
        </w:rPr>
        <w:t xml:space="preserve">در مورد مدت زمانی که یونس در شکم ماهی درنگ کرده اختلاف نظر وجود دارد، مقاتل بن حیّان گوید: این مدت سه روز بوده است؛ عطا گوید: هفت روز؛ ضحاک گوید: بیست روز؛ السدّیّ، مقاتل بن سلیمان و الکلبّی گویند: چهل روز، «فلو لا أنّه کان من المسبّحین» قتادة گوید یعنی: او در حال آسودگی و آرامش از جمله عبادت کنندگان و نماز گزاران بود پس خداوند او را هنگام بلا و مصیبت نجات بخشید؛ و از سعید بن جبیر روایت شده است: تسبیح او چنین بود که می گفت: «لا إلّا أنت سبحانک إنّی کنتُ من الظالمین».</w:t>
      </w:r>
    </w:p>
    <w:p>
      <w:pPr>
        <w:pStyle w:val="BookText"/>
      </w:pPr>
      <w:r>
        <w:rPr>
          <w:rFonts w:ascii="IRNazanin" w:hAnsi="IRNazanin" w:eastAsia="IRNazanin" w:cs="IRNazanin"/>
          <w:lang w:bidi="fa-IR"/>
          <w:color w:val="111111"/>
          <w:sz w:val="28"/>
          <w:szCs w:val="28"/>
          <w:rtl/>
        </w:rPr>
        <w:t xml:space="preserve">و گفته شده: «من المسبّحین» یعنی: از جمله کسانی که خداوند را از آنچه شایسته او نیست منزّه می دارند، «للبث فی بطنه إلی یوم یُبعثون» یعنی: شکم ماهی تا روز قیامت تبدیل به قبر او می شد، «فنبذناه بالعراء» یعنی: او را در مکانی خالی انداختیم که نه ساختمانی در آن بود و نه درختی؛ و گفته شده یعنی: او را در ساحل انداختیم، خداوند به ماهی الهام فرمود تا اینکه او را از شکمش به روی زمین پرتاب کرد، «و هو سقیم» یعنی: هنگامی که ماهی او را به ساحل انداخت مریض بود، «و أنبتنا علیه شجرة من یقطین» از ابن مسعود روایت شده که منظور از (یقطین) درخت کدو است، و ابن عباس و حسن گویند: منظور هر روینده ای است که بر سطح زمین گسترده می شود و ساقه ندارد. ابن مسعود روایت کرده و گفته است: یونس مانند جوجه ای که هیچ پری بر بدنش قرار ندارد از شکم ماهی خارج شد، پس برای در امان ماندن از نور خورشید به سایه درخت پناه برد، «أرسلناه إلی مائة أو یزیدون» قتادة گوید: خداوند سبحان یونس را به سوی ساکنان نینوا که در سرزمین موصل قرار دارد فرستاد؛ و از ابن عباس روایت شده که این رسالت او پس از پرتاب شدن از شکم ماهی بوده است،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الحوت عن ابن عباس فعلي هذا يجوز أن يكون أرسل علي قوم بعد قوم و يجوز أن يكون أرسل إلي الأولين بشريعة فآمنوا بها.</w:t>
      </w:r>
    </w:p>
    <w:p>
      <w:pPr>
        <w:pStyle w:val="BookText"/>
      </w:pPr>
      <w:r>
        <w:rPr>
          <w:rFonts w:ascii="Amiri" w:hAnsi="Amiri" w:eastAsia="Amiri" w:cs="Amiri"/>
          <w:lang w:bidi="ar-SA"/>
          <w:color w:val="111111"/>
          <w:sz w:val="28"/>
          <w:szCs w:val="28"/>
          <w:rtl/>
        </w:rPr>
        <w:t xml:space="preserve">و قيل في معني أو في قوله أَوْ يَزِيدُونَ وجوه:</w:t>
      </w:r>
    </w:p>
    <w:p>
      <w:pPr>
        <w:pStyle w:val="BookText"/>
      </w:pPr>
      <w:r>
        <w:rPr>
          <w:rFonts w:ascii="Amiri" w:hAnsi="Amiri" w:eastAsia="Amiri" w:cs="Amiri"/>
          <w:lang w:bidi="ar-SA"/>
          <w:color w:val="111111"/>
          <w:sz w:val="28"/>
          <w:szCs w:val="28"/>
          <w:rtl/>
        </w:rPr>
        <w:t xml:space="preserve">أحدها أنه علي طريق الإبهام علي المخاطبين كأنه قال أرسلناه إلي إحدي العدتين.</w:t>
      </w:r>
    </w:p>
    <w:p>
      <w:pPr>
        <w:pStyle w:val="BookText"/>
      </w:pPr>
      <w:r>
        <w:rPr>
          <w:rFonts w:ascii="Amiri" w:hAnsi="Amiri" w:eastAsia="Amiri" w:cs="Amiri"/>
          <w:lang w:bidi="ar-SA"/>
          <w:color w:val="111111"/>
          <w:sz w:val="28"/>
          <w:szCs w:val="28"/>
          <w:rtl/>
        </w:rPr>
        <w:t xml:space="preserve">و ثانيها أن أو تخيير كأن الرائي خير بين أن يقول هم مائة ألف أو يزيدون عن سيبويه و المعني أنهم كانوا عددا لو نظر إليهم الناظر لقال هم مائة ألف أو يزيدون.</w:t>
      </w:r>
    </w:p>
    <w:p>
      <w:pPr>
        <w:pStyle w:val="BookText"/>
      </w:pPr>
      <w:r>
        <w:rPr>
          <w:rFonts w:ascii="Amiri" w:hAnsi="Amiri" w:eastAsia="Amiri" w:cs="Amiri"/>
          <w:lang w:bidi="ar-SA"/>
          <w:color w:val="111111"/>
          <w:sz w:val="28"/>
          <w:szCs w:val="28"/>
          <w:rtl/>
        </w:rPr>
        <w:t xml:space="preserve">و ثالثها أن أو بمعني الواو كأنه قال و يزيدون عن بعض الكوفيين و قال بعضهم معناه بل يزيدون و هذان القولان الأخيران غير مرضيين عند المحققين و أجود الأقوال الأول و الثاني.</w:t>
      </w:r>
    </w:p>
    <w:p>
      <w:pPr>
        <w:pStyle w:val="BookText"/>
      </w:pPr>
      <w:r>
        <w:rPr>
          <w:rFonts w:ascii="Amiri" w:hAnsi="Amiri" w:eastAsia="Amiri" w:cs="Amiri"/>
          <w:lang w:bidi="ar-SA"/>
          <w:color w:val="111111"/>
          <w:sz w:val="28"/>
          <w:szCs w:val="28"/>
          <w:rtl/>
        </w:rPr>
        <w:t xml:space="preserve">و اختلف في الزيادة علي مائة ألف كم هي فقيل عشرون ألفا عن ابن عباس و مقاتل و قيل بضع و ثلاثون ألفا عن الحسن و الربيع و قيل سبعون ألفا عن مقاتل بن حيان.</w:t>
      </w:r>
    </w:p>
    <w:p>
      <w:pPr>
        <w:pStyle w:val="BookText"/>
      </w:pPr>
      <w:r>
        <w:rPr>
          <w:rFonts w:ascii="Amiri" w:hAnsi="Amiri" w:eastAsia="Amiri" w:cs="Amiri"/>
          <w:lang w:bidi="ar-SA"/>
          <w:color w:val="111111"/>
          <w:sz w:val="28"/>
          <w:szCs w:val="28"/>
          <w:rtl/>
        </w:rPr>
        <w:t xml:space="preserve">فَآمَنُوا فَمَتَّعْناهُمْ إِلي حِينٍ حكي سبحانه عنهم أنهم آمنوا بالله و راجعوا التوبة فكشف عنهم العذاب و متعهم بالمنافع و اللذات إلي انقضاء آجالهم.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رحمه الله إن قوم يونس كانوا بأرض نينوي من أرض الموصل و كان يدعوهم إلي الإسلام فأبوا فأخبرهم أن العذاب مُصَبِّحُهُمْ إلي ثلاث إن لم يتوبوا فقالوا إنا لم نجرب عليه كذبا فإن بات </w:t>
      </w:r>
      <w:r>
        <w:rPr>
          <w:rStyle w:val="FootnoteReference"/>
        </w:rPr>
        <w:footnoteReference w:id="2411"/>
      </w:r>
      <w:r>
        <w:rPr>
          <w:rFonts w:ascii="Amiri" w:hAnsi="Amiri" w:eastAsia="Amiri" w:cs="Amiri"/>
          <w:lang w:bidi="ar-SA"/>
          <w:color w:val="111111"/>
          <w:sz w:val="28"/>
          <w:szCs w:val="28"/>
          <w:rtl/>
        </w:rPr>
        <w:t xml:space="preserve">فيكم تلك الليلة فليس بشي‌ء و إن لم يبت فاعلموا أن العذاب مصبحكم فلما كان في جوف الليل خرج يونس من بين أظهرهم فلما أصبحوا تغشاهم العذاب قال وهب أغامت السماء </w:t>
      </w:r>
      <w:r>
        <w:rPr>
          <w:rStyle w:val="FootnoteReference"/>
        </w:rPr>
        <w:footnoteReference w:id="2412"/>
      </w:r>
      <w:r>
        <w:rPr>
          <w:rFonts w:ascii="Amiri" w:hAnsi="Amiri" w:eastAsia="Amiri" w:cs="Amiri"/>
          <w:lang w:bidi="ar-SA"/>
          <w:color w:val="111111"/>
          <w:sz w:val="28"/>
          <w:szCs w:val="28"/>
          <w:rtl/>
        </w:rPr>
        <w:t xml:space="preserve">غيما أسود هائلا يدخن دخانا شديدا فهبط حتي غشي مدينتهم و اسودت سطوحهم.</w:t>
      </w:r>
    </w:p>
    <w:p>
      <w:pPr>
        <w:pStyle w:val="BookText"/>
      </w:pPr>
      <w:r>
        <w:rPr>
          <w:rFonts w:ascii="IRNazanin" w:hAnsi="IRNazanin" w:eastAsia="IRNazanin" w:cs="IRNazanin"/>
          <w:lang w:bidi="fa-IR"/>
          <w:color w:val="111111"/>
          <w:sz w:val="28"/>
          <w:szCs w:val="28"/>
          <w:rtl/>
        </w:rPr>
        <w:t xml:space="preserve">پس بر این اساس جایز است که یونس به سوی قومی بعد از قوم دیگر فرستاده شده باشد، هم چنین جایز است که به همراه شریعت به سوی قوم نخستین (قوم قبل از بلعیده شدن توسط ماهی) فرستاده شده و به آن شریعت ایمان آورده باشند.</w:t>
      </w:r>
    </w:p>
    <w:p>
      <w:pPr>
        <w:pStyle w:val="BookText"/>
      </w:pPr>
      <w:r>
        <w:rPr>
          <w:rFonts w:ascii="IRNazanin" w:hAnsi="IRNazanin" w:eastAsia="IRNazanin" w:cs="IRNazanin"/>
          <w:lang w:bidi="fa-IR"/>
          <w:color w:val="111111"/>
          <w:sz w:val="28"/>
          <w:szCs w:val="28"/>
          <w:rtl/>
        </w:rPr>
        <w:t xml:space="preserve">و درباره (أَو) در فرمودۀ «أَو یزیدون» وجوه مختلفی ذکر شده است:</w:t>
      </w:r>
    </w:p>
    <w:p>
      <w:pPr>
        <w:pStyle w:val="BookText"/>
      </w:pPr>
      <w:r>
        <w:rPr>
          <w:rFonts w:ascii="IRNazanin" w:hAnsi="IRNazanin" w:eastAsia="IRNazanin" w:cs="IRNazanin"/>
          <w:lang w:bidi="fa-IR"/>
          <w:color w:val="111111"/>
          <w:sz w:val="28"/>
          <w:szCs w:val="28"/>
          <w:rtl/>
        </w:rPr>
        <w:t xml:space="preserve">نخست: بر شیوه در ابهام انداختن مخاطب ذکر شده است، گویا گفته است: ما یونس را به سوی یکی از دو گره فرستادیم.</w:t>
      </w:r>
    </w:p>
    <w:p>
      <w:pPr>
        <w:pStyle w:val="BookText"/>
      </w:pPr>
      <w:r>
        <w:rPr>
          <w:rFonts w:ascii="IRNazanin" w:hAnsi="IRNazanin" w:eastAsia="IRNazanin" w:cs="IRNazanin"/>
          <w:lang w:bidi="fa-IR"/>
          <w:color w:val="111111"/>
          <w:sz w:val="28"/>
          <w:szCs w:val="28"/>
          <w:rtl/>
        </w:rPr>
        <w:t xml:space="preserve">دوّم: نظری که از سیبوبه روایت شده مبنی بر اینکه ذکر (أو) به منظور تخییر و برگزیدن یکی از دو مورد است، گویا بیننده مخیّر گردیده که بگوید: آنان صد هزار نفر و یا بیشتر بودند، و این بدین معناست که آنان به تعدادی بودند اگر بیننده به آنها می نگریست می گفت: صد هزار نفر و یا بیشتر هستند.</w:t>
      </w:r>
    </w:p>
    <w:p>
      <w:pPr>
        <w:pStyle w:val="BookText"/>
      </w:pPr>
      <w:r>
        <w:rPr>
          <w:rFonts w:ascii="IRNazanin" w:hAnsi="IRNazanin" w:eastAsia="IRNazanin" w:cs="IRNazanin"/>
          <w:lang w:bidi="fa-IR"/>
          <w:color w:val="111111"/>
          <w:sz w:val="28"/>
          <w:szCs w:val="28"/>
          <w:rtl/>
        </w:rPr>
        <w:t xml:space="preserve">سوّم: (أو) به معنای (واو) می باشد، گویا گفته است: (و یزیدون): و بیشتر از آن؛ این نظر برخی از کوفیان است. و برخی از ایشان گفته اند (أو) به معنای (بَل: بلکه) می باشد، و این دو نظر آخر نزد محققان پسندیده نیستند، و بهترین گفته ها همان گفته اول و دوّم است.</w:t>
      </w:r>
    </w:p>
    <w:p>
      <w:pPr>
        <w:pStyle w:val="BookText"/>
      </w:pPr>
      <w:r>
        <w:rPr>
          <w:rFonts w:ascii="IRNazanin" w:hAnsi="IRNazanin" w:eastAsia="IRNazanin" w:cs="IRNazanin"/>
          <w:lang w:bidi="fa-IR"/>
          <w:color w:val="111111"/>
          <w:sz w:val="28"/>
          <w:szCs w:val="28"/>
          <w:rtl/>
        </w:rPr>
        <w:t xml:space="preserve">در این مورد نیز اختلاف نظر وجود دارد که تعداد افراد افزوده شده به صد هزار نفر چقدر بوده است؟ از ابن عباس و مقاتل روایت شده که این افراد بیست هزار نفر بوده اند؛ حسن و ربیع گویند: این افراد سی و جچد هزار نفر بوده اند؛ و مقاتل بن حیّان گوید: هفتاد هزار نفر بوده اند.</w:t>
      </w:r>
    </w:p>
    <w:p>
      <w:pPr>
        <w:pStyle w:val="BookText"/>
      </w:pPr>
      <w:r>
        <w:rPr>
          <w:rFonts w:ascii="IRNazanin" w:hAnsi="IRNazanin" w:eastAsia="IRNazanin" w:cs="IRNazanin"/>
          <w:lang w:bidi="fa-IR"/>
          <w:color w:val="111111"/>
          <w:sz w:val="28"/>
          <w:szCs w:val="28"/>
          <w:rtl/>
        </w:rPr>
        <w:t xml:space="preserve">«فآمنوا فمتّعنا هم إلی حین» خداوند سبحان وضعیت آنان را حکایت می کند که به خداوند ایمان آورند و با توبه به درگاهش باز گشتند پس عذاب از ایشان برطرف شد، و تا فرا رسیدن اجل هایشان آنها را از منفعت ها و لذت های دنیایی برخوردار ساخت.</w:t>
      </w:r>
      <w:r>
        <w:rPr>
          <w:rStyle w:val="FootnoteReference"/>
        </w:rPr>
        <w:footnoteReference w:id="2413"/>
      </w:r>
    </w:p>
    <w:p>
      <w:pPr>
        <w:pStyle w:val="BookText"/>
      </w:pPr>
      <w:r>
        <w:rPr>
          <w:rFonts w:ascii="IRNazanin" w:hAnsi="IRNazanin" w:eastAsia="IRNazanin" w:cs="IRNazanin"/>
          <w:lang w:bidi="fa-IR"/>
          <w:color w:val="111111"/>
          <w:sz w:val="28"/>
          <w:szCs w:val="28"/>
          <w:rtl/>
        </w:rPr>
        <w:t xml:space="preserve">طبرسی رحمه الله گفته است: قوم یونس در سرزمین نینوا که در منطقه موصل قرار دارد ساکن بودند، یونس آنان را به سوی اسلام و تسلیم شدن در برابر اوامر خداوند دعوت می کرد ولی سر باز می زدند، پس باخبرشان ساخت که اگر توبه نکنند عذاب تا سه روز آینده صبحگاهان بر آنان نازل خواهد شد، پس گفتند: به یاد نداریم که از او دروغی شنیده باشیم، اگر امشب را در میان شما سپری کند پس اتفاقی نخواهد افتاد و اگر سپری نکند بدانید که عذاب صبحگاهان برشما نازل خواهد شد، هنگامی که در دل شب بودند یونس از بین ایشان خارج شد و صبحگاهان عذاب آنها را در بر گرفت، وهب گوید: ابری سیاه رنگ و ترسناک آسمان را فرا گرفت که شدیداً دود می کرد، پس آن ابر فرود آمد تا اینکه شهرشان را پوشانید و سطح خانه هایشان سیاه رنگ شد.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عباس كان العذاب فوق رءوسهم قدر ثلثي ميل فلما رأوا ذلك أيقنوا بالهلاك فطلبوا نبيهم فلم يجدوه فخرجوا إلي الصعيد بأنفسهم و نسائهم و صبيانهم و دوابهم و لبسوا المسوح و أظهروا التوبة </w:t>
      </w:r>
      <w:r>
        <w:rPr>
          <w:rStyle w:val="FootnoteReference"/>
        </w:rPr>
        <w:footnoteReference w:id="2414"/>
      </w:r>
      <w:r>
        <w:rPr>
          <w:rFonts w:ascii="Amiri" w:hAnsi="Amiri" w:eastAsia="Amiri" w:cs="Amiri"/>
          <w:lang w:bidi="ar-SA"/>
          <w:color w:val="111111"/>
          <w:sz w:val="28"/>
          <w:szCs w:val="28"/>
          <w:rtl/>
        </w:rPr>
        <w:t xml:space="preserve">و فرقوا بين كل والدة و ولدها.</w:t>
      </w:r>
    </w:p>
    <w:p>
      <w:pPr>
        <w:pStyle w:val="BookText"/>
      </w:pPr>
      <w:r>
        <w:rPr>
          <w:rFonts w:ascii="Amiri" w:hAnsi="Amiri" w:eastAsia="Amiri" w:cs="Amiri"/>
          <w:lang w:bidi="ar-SA"/>
          <w:color w:val="111111"/>
          <w:sz w:val="28"/>
          <w:szCs w:val="28"/>
          <w:rtl/>
        </w:rPr>
        <w:t xml:space="preserve">قال ابن مسعود بلغ من توبة أهل نينوي أن ترادوا </w:t>
      </w:r>
      <w:r>
        <w:rPr>
          <w:rStyle w:val="FootnoteReference"/>
        </w:rPr>
        <w:footnoteReference w:id="2415"/>
      </w:r>
      <w:r>
        <w:rPr>
          <w:rFonts w:ascii="Amiri" w:hAnsi="Amiri" w:eastAsia="Amiri" w:cs="Amiri"/>
          <w:lang w:bidi="ar-SA"/>
          <w:color w:val="111111"/>
          <w:sz w:val="28"/>
          <w:szCs w:val="28"/>
          <w:rtl/>
        </w:rPr>
        <w:t xml:space="preserve">المظالم بينهم حتي أن كان الرجل يأتي إلي الحجر و قد وضع عليه أساس بنيانه فيقلعه و يرده و روي أنه قال شيخ من بقية علمائهم </w:t>
      </w:r>
      <w:r>
        <w:rPr>
          <w:rStyle w:val="FootnoteReference"/>
        </w:rPr>
        <w:footnoteReference w:id="2416"/>
      </w:r>
      <w:r>
        <w:rPr>
          <w:rFonts w:ascii="Amiri" w:hAnsi="Amiri" w:eastAsia="Amiri" w:cs="Amiri"/>
          <w:lang w:bidi="ar-SA"/>
          <w:color w:val="111111"/>
          <w:sz w:val="28"/>
          <w:szCs w:val="28"/>
          <w:rtl/>
        </w:rPr>
        <w:t xml:space="preserve">قولوا يا حي حين لا حي و يا حي محيي الموتي و يا حي لا إله إلا أنت فقالوها فكشف عنهم العذاب و قال ابن مسعود لما ابتلعه الحوت ابتلع الحوت حوت آخر فأهوي به إلي قرار الأرض و كان في بطنه أربعين ليلة فَنادي فِي الظُّلُماتِ أَنْ لا إِلهَ إِلَّا أَنْتَ سُبْحانَكَ إِنِّي كُنْتُ مِنَ الظَّالِمِينَ فاستجاب الله له فأمر الحوت فنبذه علي ساحل البحر و هو كالفرخ المتمعط </w:t>
      </w:r>
      <w:r>
        <w:rPr>
          <w:rStyle w:val="FootnoteReference"/>
        </w:rPr>
        <w:footnoteReference w:id="2417"/>
      </w:r>
      <w:r>
        <w:rPr>
          <w:rFonts w:ascii="Amiri" w:hAnsi="Amiri" w:eastAsia="Amiri" w:cs="Amiri"/>
          <w:lang w:bidi="ar-SA"/>
          <w:color w:val="111111"/>
          <w:sz w:val="28"/>
          <w:szCs w:val="28"/>
          <w:rtl/>
        </w:rPr>
        <w:t xml:space="preserve">فأنبت الله عَلَيْهِ شَجَرَةً مِنْ يَقْطِينٍ فجعل يستظل تحتها و وكل الله به وعلا </w:t>
      </w:r>
      <w:r>
        <w:rPr>
          <w:rStyle w:val="FootnoteReference"/>
        </w:rPr>
        <w:footnoteReference w:id="2418"/>
      </w:r>
      <w:r>
        <w:rPr>
          <w:rFonts w:ascii="Amiri" w:hAnsi="Amiri" w:eastAsia="Amiri" w:cs="Amiri"/>
          <w:lang w:bidi="ar-SA"/>
          <w:color w:val="111111"/>
          <w:sz w:val="28"/>
          <w:szCs w:val="28"/>
          <w:rtl/>
        </w:rPr>
        <w:t xml:space="preserve">يشرب من لبنها إلي أن رده الله إلي قومه </w:t>
      </w:r>
      <w:r>
        <w:rPr>
          <w:rStyle w:val="FootnoteReference"/>
        </w:rPr>
        <w:footnoteReference w:id="2419"/>
      </w:r>
      <w:r>
        <w:rPr>
          <w:rFonts w:ascii="Amiri" w:hAnsi="Amiri" w:eastAsia="Amiri" w:cs="Amiri"/>
          <w:lang w:bidi="ar-SA"/>
          <w:color w:val="111111"/>
          <w:sz w:val="28"/>
          <w:szCs w:val="28"/>
          <w:rtl/>
        </w:rPr>
        <w:t xml:space="preserve">و قيل إنه عليه السلام أرسل إلي قوم غير قومه الأولين انتهي. </w:t>
      </w:r>
      <w:r>
        <w:rPr>
          <w:rStyle w:val="FootnoteReference"/>
        </w:rPr>
        <w:footnoteReference w:id="2420"/>
      </w:r>
    </w:p>
    <w:p>
      <w:pPr>
        <w:pStyle w:val="BookText"/>
      </w:pPr>
      <w:r>
        <w:rPr>
          <w:rFonts w:ascii="Amiri" w:hAnsi="Amiri" w:eastAsia="Amiri" w:cs="Amiri"/>
          <w:lang w:bidi="ar-SA"/>
          <w:color w:val="111111"/>
          <w:sz w:val="28"/>
          <w:szCs w:val="28"/>
          <w:rtl/>
        </w:rPr>
        <w:t xml:space="preserve">و قال صاحب الكامل: كان يقطر عليه من شجرة اليقطين اللبن. </w:t>
      </w:r>
      <w:r>
        <w:rPr>
          <w:rStyle w:val="FootnoteReference"/>
        </w:rPr>
        <w:footnoteReference w:id="2421"/>
      </w:r>
    </w:p>
    <w:p>
      <w:pPr>
        <w:pStyle w:val="BookText"/>
      </w:pPr>
      <w:r>
        <w:rPr>
          <w:rFonts w:ascii="Amiri" w:hAnsi="Amiri" w:eastAsia="Amiri" w:cs="Amiri"/>
          <w:lang w:bidi="ar-SA"/>
          <w:color w:val="111111"/>
          <w:sz w:val="28"/>
          <w:szCs w:val="28"/>
          <w:rtl/>
        </w:rPr>
        <w:t xml:space="preserve">و قال الشيخ في المصباح في اليوم التاسع من المحرم أخرج الله يونس من بطن الحوت </w:t>
      </w:r>
      <w:r>
        <w:rPr>
          <w:rStyle w:val="FootnoteReference"/>
        </w:rPr>
        <w:footnoteReference w:id="2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عباس گوید: عذاب به فاصله دو سوّم مایل بر بالای سرهایشان قرار گرفته بود، پس هنگامی که آن را مشاهده کردند از هلاک شدن خویش یقین حاصل کردند و پیامبرشان را طلب کردند ولی او را نیافتند، پس خودشان و هم چنین زنها، کودکان و چهارپایان شان به سوی مکان مرتفع خارج شدند و لباسهای مویین به تن کردند و توبه خویش را آشکارا بیان کردند، و بین هر مادر و فرزندی جدایی افکندند.</w:t>
      </w:r>
    </w:p>
    <w:p>
      <w:pPr>
        <w:pStyle w:val="BookText"/>
      </w:pPr>
      <w:r>
        <w:rPr>
          <w:rFonts w:ascii="IRNazanin" w:hAnsi="IRNazanin" w:eastAsia="IRNazanin" w:cs="IRNazanin"/>
          <w:lang w:bidi="fa-IR"/>
          <w:color w:val="111111"/>
          <w:sz w:val="28"/>
          <w:szCs w:val="28"/>
          <w:rtl/>
        </w:rPr>
        <w:t xml:space="preserve">ابن مسعود گوید: توبه کردن ساکنان نینوا به حدّی رسید که چیزهایی را که در بین خود به زور از یکدیگر گرفته بودند بازگرداندند تا جایی که شخص سراغ سنگی می آمد که بنیان خانه خویش را بر آن نهاده بود پس آن را از جا می کند و به صاحبش باز می گرداند؛ و روایت شده که بزرگی از علمای باقیمانده ایشان گفت: بگویید: (یا حیّ حین لا حیّ، و یا حیّ محیی الموتی، و یا حیّ لا إلّا أنت: یا حیّ، هنگامی که هیچ زنده ای وجود ندارد؛ یا حیّ، ای زنده گرداننده مردگان؛ و یا حیّ، هیچ معبود و خدایی جز تو نیست)، و چنین گفتند پس عذاب از ایشان برطرف شد؛ و ابن مسعود گوید: هنگامی که ماهی یونس را بلعید ماهی دیگری آن را بلعید پس او را به سوی ژرفای زمین فرو برد و در شکمش به مدت چهل شبانه روز باقی ماند، بنابراین در تاریکی ها ندا سر داد که (أن لا إله إلّا أنت سبحانک إنّی کنت من الظالمین)، آن گاه خداوند ندای یونس را اجابت و به ماهی امر فرمود و ماهی او را به ساحل انداخت در حالی که مانند جوجه ای بود که پرهایش ریخته است، پس خداوند درختی از جنس کدو بر بالای سرش رویانید و او به زیر سایه اش پناه می  برد، هم چنین بزی کوهی را سرپرست او قرار داد که از شیرش می نوشید تا اینکه سرانجام خداوند او را به سوی قومش بازگرداند. و گفته شده: یونس علیه السلام به سوی قومی غیر از قوم نخستین خویش فرستاده شد. پایان.</w:t>
      </w:r>
      <w:r>
        <w:rPr>
          <w:rStyle w:val="FootnoteReference"/>
        </w:rPr>
        <w:footnoteReference w:id="2423"/>
      </w:r>
    </w:p>
    <w:p>
      <w:pPr>
        <w:pStyle w:val="BookText"/>
      </w:pPr>
      <w:r>
        <w:rPr>
          <w:rFonts w:ascii="IRNazanin" w:hAnsi="IRNazanin" w:eastAsia="IRNazanin" w:cs="IRNazanin"/>
          <w:lang w:bidi="fa-IR"/>
          <w:color w:val="111111"/>
          <w:sz w:val="28"/>
          <w:szCs w:val="28"/>
          <w:rtl/>
        </w:rPr>
        <w:t xml:space="preserve">صاحب الکامل گفته است: از درخت کدو برای یونس علیه السلام شیر می چکید.</w:t>
      </w:r>
      <w:r>
        <w:rPr>
          <w:rStyle w:val="FootnoteReference"/>
        </w:rPr>
        <w:footnoteReference w:id="2424"/>
      </w:r>
    </w:p>
    <w:p>
      <w:pPr>
        <w:pStyle w:val="BookText"/>
      </w:pPr>
      <w:r>
        <w:rPr>
          <w:rFonts w:ascii="IRNazanin" w:hAnsi="IRNazanin" w:eastAsia="IRNazanin" w:cs="IRNazanin"/>
          <w:lang w:bidi="fa-IR"/>
          <w:color w:val="111111"/>
          <w:sz w:val="28"/>
          <w:szCs w:val="28"/>
          <w:rtl/>
        </w:rPr>
        <w:t xml:space="preserve">و شیخ در المصباح گفته است: خداوند در روز نهم از ماه محرّم یونس را از شکم ماهی خارج ساخت.</w:t>
      </w:r>
      <w:r>
        <w:rPr>
          <w:rStyle w:val="FootnoteReference"/>
        </w:rPr>
        <w:footnoteReference w:id="2425"/>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47" w:name="pg13917_197005"/>
    <w:bookmarkEnd w:id="247"/>
    <w:p>
      <w:pPr>
        <w:pStyle w:val="Heading3"/>
      </w:pPr>
      <w:bookmarkStart w:id="1626" w:name="_Toc1320"/>
      <w:r>
        <w:t>باب 27 قصة أصحاب الكهف و الرقيم‌</w:t>
      </w:r>
      <w:bookmarkEnd w:id="1626"/>
    </w:p>
    <w:p>
      <w:pPr>
        <w:pStyle w:val="Heading4"/>
      </w:pPr>
      <w:bookmarkStart w:id="1627" w:name="_Toc1321"/>
      <w:r>
        <w:t>الآيات</w:t>
      </w:r>
      <w:bookmarkEnd w:id="1627"/>
    </w:p>
    <w:p>
      <w:pPr>
        <w:pStyle w:val="BookText"/>
      </w:pPr>
      <w:r>
        <w:rPr>
          <w:rFonts w:ascii="Amiri" w:hAnsi="Amiri" w:eastAsia="Amiri" w:cs="Amiri"/>
          <w:lang w:bidi="ar-SA"/>
          <w:color w:val="111111"/>
          <w:sz w:val="28"/>
          <w:szCs w:val="28"/>
          <w:rtl/>
        </w:rPr>
        <w:t xml:space="preserve">الكهف: «أَمْ حَسِبْتَ أَنَّ أَصْحابَ الْكَهْفِ وَ الرَّقِيمِ كانُوا مِنْ آياتِنا عَجَباً* إِذْ أَوَي الْفِتْيَةُ إِلَي الْكَهْفِ فَقالُوا رَبَّنا آتِنا مِنْ لَدُنْكَ رَحْمَةً وَ هَيِّئْ لَنا مِنْ أَمْرِنا رَشَداً</w:t>
      </w:r>
      <w:r>
        <w:rPr>
          <w:rFonts w:ascii="Amiri" w:hAnsi="Amiri" w:eastAsia="Amiri" w:cs="Amiri"/>
          <w:lang w:bidi="ar-SA"/>
          <w:color w:val="111111"/>
          <w:sz w:val="28"/>
          <w:szCs w:val="28"/>
          <w:i w:val="1"/>
          <w:iCs w:val="1"/>
          <w:rtl/>
        </w:rPr>
        <w:t xml:space="preserve">فَضَرَبْنا عَلَي آذانِهِمْ فِي الْكَهْفِ سِنِينَ عَدَداً</w:t>
      </w:r>
      <w:r>
        <w:rPr>
          <w:rFonts w:ascii="Amiri" w:hAnsi="Amiri" w:eastAsia="Amiri" w:cs="Amiri"/>
          <w:lang w:bidi="ar-SA"/>
          <w:color w:val="111111"/>
          <w:sz w:val="28"/>
          <w:szCs w:val="28"/>
          <w:rtl/>
        </w:rPr>
        <w:t xml:space="preserve"> ثُمَّ بَعَثْناهُمْ لِنَعْلَمَ أَيُّ الْحِزْبَيْنِ أَحْصي لِما لَبِثُوا أَمَداً* نَحْنُ نَقُصُّ عَلَيْكَ نَبَأَهُمْ بِالْحَقِّ إِنَّهُمْ فِتْيَةٌ آمَنُوا بِرَبِّهِمْ وَ زِدْناهُمْ هُديً* وَ رَبَطْنا عَلي قُلُوبِهِمْ إِذْ قامُوا فَقالُوا رَبُّنا رَبُّ السَّماواتِ وَ الْأَرْضِ لَنْ نَدْعُوَا مِنْ دُونِهِ إِلهاً لَقَدْ قُلْنا إِذاً شَطَطاً* هؤُلاءِ قَوْمُنَا اتَّخَذُوا مِنْ دُونِهِ آلِهَةً لَوْ لا يَأْتُونَ عَلَيْهِمْ بِسُلْطانٍ بَيِّنٍ فَمَنْ أَظْلَمُ مِمَّنِ افْتَري عَلَي اللَّهِ كَذِباً* وَ إِذِ اعْتَزَلْتُمُوهُمْ وَ ما يَعْبُدُونَ إِلَّا اللَّهَ فَأْوُوا إِلَي الْكَهْفِ يَنْشُرْ لَكُمْ رَبُّكُمْ مِنْ رَحْمَتِهِ وَ يُهَيِّئْ لَكُمْ مِنْ أَمْرِكُمْ مِرفَقاً* وَ تَرَي الشَّمْسَ إِذا طَلَعَتْ تَتَزاوَرُ عَنْ كَهْفِهِمْ ذاتَ الْيَمِينِ وَ إِذا غَرَبَتْ تَقْرِضُهُمْ ذاتَ الشِّمالِ وَ هُمْ فِي فَجْوَةٍ مِنْهُ ذلِكَ مِنْ آياتِ اللَّهِ مَنْ يَهْدِ اللَّهُ فَهُوَ الْمُهْتَدِ وَ مَنْ يُضْلِلْ فَلَنْ تَجِدَ لَهُ وَلِيًّا مُرْشِداً* وَ تَحْسَبُهُمْ أَيْقاظاً وَ هُمْ رُقُودٌ وَ نُقَلِّبُهُمْ ذاتَ الْيَمِينِ وَ ذاتَ الشِّمالِ وَ كَلْبُهُمْ باسِطٌ ذِراعَيْهِ بِالْوَصِيدِ لَوِ اطَّلَعْتَ عَلَيْهِمْ لَوَلَّيْتَ مِنْهُمْ فِراراً وَ لَمُلِئْتَ مِنْهُمْ رُعْباً </w:t>
      </w:r>
      <w:r>
        <w:rPr>
          <w:rFonts w:ascii="Amiri" w:hAnsi="Amiri" w:eastAsia="Amiri" w:cs="Amiri"/>
          <w:lang w:bidi="ar-SA"/>
          <w:color w:val="111111"/>
          <w:sz w:val="28"/>
          <w:szCs w:val="28"/>
          <w:i w:val="1"/>
          <w:iCs w:val="1"/>
          <w:rtl/>
        </w:rPr>
        <w:t xml:space="preserve">وَ كَذلِكَ بَعَثْناهُمْ لِيَتَسائَلُوا بَيْنَهُمْ قالَ قائِلٌ مِنْهُمْ كَمْ لَبِثْتُمْ قالُوا لَبِثْنا يَوْماً أَوْ بَعْضَ يَوْمٍ قالُوا رَبُّكُمْ أَعْلَمُ بِما لَبِثْتُمْ فَابْعَثُوا أَحَدَكُمْ بِوَرِقِكُمْ هذِهِ إِلَي الْمَدِينَةِ فَلْيَنْظُرْ أَيُّها أَزْكي طَعاماً فَلْيَأْتِكُمْ بِرِزْقٍ مِنْهُ وَ لْيَتَلَطَّفْ وَ لا يُشْعِرَنَّ بِكُمْ أَحَداً </w:t>
      </w:r>
      <w:r>
        <w:rPr>
          <w:rFonts w:ascii="Amiri" w:hAnsi="Amiri" w:eastAsia="Amiri" w:cs="Amiri"/>
          <w:lang w:bidi="ar-SA"/>
          <w:color w:val="111111"/>
          <w:sz w:val="28"/>
          <w:szCs w:val="28"/>
          <w:i w:val="1"/>
          <w:iCs w:val="1"/>
          <w:rtl/>
        </w:rPr>
        <w:t xml:space="preserve">إِنَّهُمْ إِنْ يَظْهَرُوا عَلَيْكُمْ يَرْجُمُوكُمْ أَوْ يُعِيدُوكُمْ فِي مِلَّتِهِمْ وَ لَنْ تُفْلِحُوا إِذاً أَبَداً</w:t>
      </w:r>
      <w:r>
        <w:rPr>
          <w:rFonts w:ascii="Amiri" w:hAnsi="Amiri" w:eastAsia="Amiri" w:cs="Amiri"/>
          <w:lang w:bidi="ar-SA"/>
          <w:color w:val="111111"/>
          <w:sz w:val="28"/>
          <w:szCs w:val="28"/>
          <w:i w:val="1"/>
          <w:iCs w:val="1"/>
          <w:rtl/>
        </w:rPr>
        <w:t xml:space="preserve"> وَ كَذلِكَ أَعْثَرْنا عَلَيْهِمْ لِيَعْلَمُوا أَنَّ وَعْدَ اللَّهِ حَقٌّ وَ أَنَّ السَّاعَةَ لا رَيْبَ فِيها إِذْ يَتَنازَعُونَ بَيْنَهُمْ أَمْرَهُمْ فَقالُوا ابْنُوا عَلَيْهِمْ بُنْياناً رَبُّهُمْ أَعْلَمُ بِهِمْ قالَ الَّذِينَ غَلَبُوا عَلي أَمْرِهِمْ لَنَتَّخِذَنَّ عَلَيْهِمْ مَسْجِداً</w:t>
      </w:r>
      <w:r>
        <w:rPr>
          <w:rFonts w:ascii="Amiri" w:hAnsi="Amiri" w:eastAsia="Amiri" w:cs="Amiri"/>
          <w:lang w:bidi="ar-SA"/>
          <w:color w:val="111111"/>
          <w:sz w:val="28"/>
          <w:szCs w:val="28"/>
          <w:rtl/>
        </w:rPr>
        <w:t xml:space="preserve"> سَيَقُولُونَ ثَلاثَةٌ رابِعُهُمْ كَلْبُهُمْ وَ يَقُولُونَ خَمْسَةٌ سادِسُهُمْ كَلْبُهُمْ رَجْماً بِالْغَيْبِ وَ يَقُولُونَ سَبْعَةٌ</w:t>
      </w:r>
    </w:p>
    <w:p>
      <w:pPr>
        <w:pStyle w:val="Heading3"/>
      </w:pPr>
      <w:bookmarkStart w:id="1628" w:name="_Toc1322"/>
      <w:r>
        <w:t>باب بیست و هفتم: داستان اصحاب کهف و رقیم</w:t>
      </w:r>
      <w:bookmarkEnd w:id="1628"/>
    </w:p>
    <w:p>
      <w:pPr>
        <w:pStyle w:val="Heading4"/>
      </w:pPr>
      <w:bookmarkStart w:id="1629" w:name="_Toc1323"/>
      <w:r>
        <w:t>آیات</w:t>
      </w:r>
      <w:bookmarkEnd w:id="162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 حسبت أنّ أصحاب الکهف و الرقیم کانوا من آیاتنا عجباً * إذ أوی الفتیة إلی الکهف فقالوا آتنا من لدنک رحمة و هیّیء لنا من أمرنا رشداً * فضربنا علی آذانهم فی الکهف سنین عدداً* ثمّ بعثنا لنعلم أیّ الحزبین أحصی لما لبثوا أمداً * نحن نقصّ علیک نبأهم بالحقّ إنّهم فتیة آمنوا بربّهم و زدناهم هدی * و ربطنا علی قلوبهم إذ قاموا فقالوا ربّنا ربّ السموات و الأرض لن ندعو من دونه إلهاً لقد قلنا إذاً شططاً * هؤلاء قومنا اتّخذوا من دونه آلهة لو لا یأتون علیهم بسلطان بیّن فمن أظلم ممّن افتری علی الله کذباً * و إذا اعتزلتموهم وما یعبدون إلّا الله فأووا إلی الکهف ینشر لکم ربّکم من رحمته و یهیّیء لکم من أمرکم مرفقاً * و تری الشمس إذا طلعت تزاور عن کهفهم ذات الیمین وإذا غربت تقرضهم ذات الشمال و هم فی فجوة منه ذلک من آیات الله من یهد الله فهو المهتد و من یضلل فلن تجد له ولیّاً مرشداً * و تحسبهم أیقاظاً و هم رقود و نقلّبهم ذات الیمین و ذات الشمال وکلبهم باسط ذراعیه بالوصید لو اطّلعت علیهم لولّیت منهم فراراً و لملئت منهم رعباً * 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ولا یشعرنّ بکم أحداً * إنّهم إن یظهروا علیکم یرجموکم أو یعیدکم فی ملّتهم و لم تفلحوا إذاً أبداً * و کذلک أعثرنا علیهم لیعلموا أنّ وعد الله حقّ و أنّ الساعة لا ریب فیها إذ یتنازعون بینهم أمرهم فقالوا ابنو علیهم بنیاناً ربّهم أعلم بهم قال الذین غلبوا علی أمرهم لنتّخذنّ علیهم مسجداً * 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 و لا تقولنّ لشیء إنّی فاعل ذلک غداً * إلّا أن یشاء الله و اذکر ربّک إذا نسیت و قل عسی أن یهدین ربّی لأقرب من هذا رشداً * و لبثوا فی کهفهم ثلاث مائة سنین و ازدادوا تسعاً *قل الله أعلم بما لبثوا له غیب السموات و الأرض أبصر به و أسمع ما لهم من دونه من ولیّ و لا یشرک فی حکمه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{مگر پنداشتی اصحاب کهف و رقیم از آیات ما، شگفت بوده است؟ آن گاه که جوانان به سوی غار پناه جستند و گفتند: پروردگارا ما، از جانب خود به ما رحمتی بخش و کار ما را برای ما به سامان رسان، پس در آن غار سالیانی چند بر گوش هایشان پرده زدیم، آن گاه آنان را بیدار کردیم تا بدانیم کدام یک از دو دسته مدت درنگ شان را بهتر حساب کرده اند، ما خبرشان را بر تو درست حکایت می کنیم، آنان جوانانی بودند که به پروردگارشان ایمان آورده بودند و بر هدایت شان افزودیم، و دل هایشان را استوار گرداندیم آن گاه که [به قصد مخالفت با شرک] برخاستند و گفتند: پروردگار ما، پروردگار آسمان ها و زمین است، جز او هرگز معبودی را نخواهیم خواند که در این صورت قطعاً ناصواب گفته ایم، این قوم ما جز او معبودانی اختیار کرده اند، چرا بر حقانیت آنها برهانی آشکار نمی آورند؟ پس کیست ستم کارتر از آن کس که بر خدا دروغ بندد؟ و چون از آنها و از آنچه که جز خدا می پرستیدند کناره گرفتید پس به غار پناه جویید تا پروردگارتان از رحمت خود بر شما بگستراند و برای شما در کارتان گشایشی فراهم سازد، و آفتاب را می بینی که چون برمی آید از غارشان به سمت راست مایل است و چون فرو می شود از سمت چپ دامن بر می چیند در حالی که آنان در جایی فراخ از آن غار قرار گرفته اند، این از نشانه های قدرت خداست، خدا هر که را راهنمایی کند او راه یافته است و هر که را بی راه گذارد هرگز برای او یاری راهبر نخواهی یافت، و می پنداری که ایشان بیدارند در حالی که خفته اند و آنها را به پهلوی راست و چپ می گردانیم و سگ شانبر آستانه غار دو دست خود را دراز کرده بود، اگر بر حال آنان اطلاع می یافتی گریزان روی از آنها بر می تافتی و از مشاهده آنها آکنده از بیم می شدی، و این چنین بیدارشان کردیم تا میان خود از یکدیگر پرسش کنند، گوینده ای از آنان گفت: چقدر مانده اید؟ گفتند: روزی یا پاره ای از روز را مانده ایم، سرانجام گفتند: پروردگارتان به آنچه مانده اید داناتر است، اینک یکس از خودتان را با این پول خود به شهر بفرستید تا ببیند کدام یک از غذاهای آن پاکیزه تر است و از آن غذایی برایتان بیاورد و باید زیرکی به خرج دهد و هیچ کس را از حال شما آگاه نگرداند، چرا که اگر آنان بر شما دست یابند سنگسارتان می کنند یا شما را به کیش خود باز می گردانند و در آن صورت هرگز روی رستگاری نخواهید دید، و بدین گونه [مردم آن دیار را] بر حال شان آگاه ساختیم تا بدانند که وعده خدا راست است و در فرا رسیدن قیامت هیچ شکی نیست، هنگامی که میان خود در کارشان با یکدیگر نزاع می کردند پس عده ای گفتند: بر روی آنها ساختمانی بنا کنید، پروردگارشان به حال آنان داناتر است، سرانجام کسانی که بر کارشان غلبه یافتند گفتند: بر ایشان معبدی بنا خواهیم کرد، به زودی خواهند گفت: سه تن بودند و چهارمین آنها سگ شان بود و می گویند: پنج تن بودند و ششمین آنها سگ شان بود، تیر در تاریکی می اندازند و عده ای می گویند: هفت تن بودند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48" w:name="pg13917_197006"/>
    <w:bookmarkEnd w:id="248"/>
    <w:p>
      <w:pPr>
        <w:pStyle w:val="BookText"/>
      </w:pPr>
      <w:r>
        <w:rPr>
          <w:rFonts w:ascii="Amiri" w:hAnsi="Amiri" w:eastAsia="Amiri" w:cs="Amiri"/>
          <w:lang w:bidi="ar-SA"/>
          <w:color w:val="111111"/>
          <w:sz w:val="28"/>
          <w:szCs w:val="28"/>
          <w:rtl/>
        </w:rPr>
        <w:t xml:space="preserve">وَ ثامِنُهُمْ كَلْبُهُمْ قُلْ رَبِّي أَعْلَمُ بِعِدَّتِهِمْ ما يَعْلَمُهُمْ إِلَّا قَلِيلٌ فَلا تُمارِ فِيهِمْ إِلَّا مِراءً ظاهِراً وَ لا تَسْتَفْتِ فِيهِمْ مِنْهُمْ أَحَداً </w:t>
      </w:r>
      <w:r>
        <w:rPr>
          <w:rFonts w:ascii="Amiri" w:hAnsi="Amiri" w:eastAsia="Amiri" w:cs="Amiri"/>
          <w:lang w:bidi="ar-SA"/>
          <w:color w:val="111111"/>
          <w:sz w:val="28"/>
          <w:szCs w:val="28"/>
          <w:i w:val="1"/>
          <w:iCs w:val="1"/>
          <w:rtl/>
        </w:rPr>
        <w:t xml:space="preserve">وَ لا تَقُولَنَّ لِشَيْ‌ءٍ إِنِّي فاعِلٌ ذلِكَ غَداً</w:t>
      </w:r>
      <w:r>
        <w:rPr>
          <w:rFonts w:ascii="Amiri" w:hAnsi="Amiri" w:eastAsia="Amiri" w:cs="Amiri"/>
          <w:lang w:bidi="ar-SA"/>
          <w:color w:val="111111"/>
          <w:sz w:val="28"/>
          <w:szCs w:val="28"/>
          <w:rtl/>
        </w:rPr>
        <w:t xml:space="preserve"> إِلَّا أَنْ يَشاءَ اللَّهُ وَ اذْكُرْ رَبَّكَ إِذا نَسِيتَ وَ قُلْ عَسي أَنْ يَهْدِيَنِ رَبِّي لِأَقْرَبَ مِنْ هذا رَشَداً* وَ لَبِثُوا فِي كَهْفِهِمْ ثَلاثَ مِائَةٍ سِنِينَ وَ ازْدَادُوا تِسْعاً* قُلِ اللَّهُ أَعْلَمُ بِما لَبِثُوا لَهُ غَيْبُ السَّماواتِ وَ الْأَرْضِ أَبْصِرْ بِهِ وَ أَسْمِعْ ما لَهُمْ مِنْ دُونِهِ مِنْ وَلِيٍّ وَ لا يُشْرِكُ فِي حُكْمِهِ أَحَداً»(9 - 26)</w:t>
      </w:r>
    </w:p>
    <w:p>
      <w:pPr>
        <w:pStyle w:val="Heading4"/>
      </w:pPr>
      <w:bookmarkStart w:id="1630" w:name="_Toc1324"/>
      <w:r>
        <w:t>تفسير</w:t>
      </w:r>
      <w:bookmarkEnd w:id="1630"/>
    </w:p>
    <w:p>
      <w:pPr>
        <w:pStyle w:val="BookText"/>
      </w:pPr>
      <w:r>
        <w:rPr>
          <w:rFonts w:ascii="Amiri" w:hAnsi="Amiri" w:eastAsia="Amiri" w:cs="Amiri"/>
          <w:lang w:bidi="ar-SA"/>
          <w:color w:val="111111"/>
          <w:sz w:val="28"/>
          <w:szCs w:val="28"/>
          <w:rtl/>
        </w:rPr>
        <w:t xml:space="preserve">قال المفسرون اختلف في معني الرقيم فقيل إنه كان اسم الوادي الذي كان فيه الكهف و قيل هو اسم الجبل و قيل هو القرية التي خرجوا منها و قيل هو لوح من حجارة كتبوا فيه قصتهم ثم وضعوه علي باب الكهف و قيل جعل ذلك اللوح في خزائن الملوك لأنه من عجائب الأمور و قيل الرقيم اسم كلبهم و قيل الرقيم كتاب و لذلك الكتاب خبر و لم يخبر الله عما فيه و قيل إن أصحاب الرقيم هم الثلاثة الذين دخلوا في غار فانسد عليهم كما سيأتي شرحه وَ هَيِّئْ لَنا مِنْ أَمْرِنا أي من الأمر الذي نحن عليه من مفارقة الكفار رَشَداً نصير بسببه راشدين مهتدين أو اجعل أمرنا كله رشدا كقولك رأيت منك أسدا فَضَرَبْنا عَلَي آذانِهِمْ أي ضربنا عليها حجابا يمنع السماع أي أنمناهم إنامة لا ينبههم فيها الأصوات فحذف المفعول ثُمَّ بَعَثْناهُمْ أيقظناهم لِنَعْلَمَ ليتعلق علمنا تعلقا حاليا مطابقا لتعلقه أولا تعلقا استقباليا أَيُّ الْحِزْبَيْنِ من المؤمنين و الكافرين من قوم أصحاب الكهف حين وقع بينهم التنازع في مدة لبثهم و قيل يعني بالحزبين أصحاب الكهف لما استيقظوا اختلفوا في مقدار لبثهم إِنَّهُمْ فِتْيَةٌ قالوا أي شبان و سيأتي في الخبر تفسيره وَ رَبَطْنا عَلي قُلُوبِهِمْ أي قويناها و شددنا عليها بالألطاف و الخواطر المقوية للإيمان حتي وطنوا أنفسهم علي إظهار الحق و الثبات علي الدين و الصبر علي المشاق </w:t>
      </w:r>
      <w:r>
        <w:rPr>
          <w:rStyle w:val="FootnoteReference"/>
        </w:rPr>
        <w:footnoteReference w:id="2426"/>
      </w:r>
      <w:r>
        <w:rPr>
          <w:rFonts w:ascii="Amiri" w:hAnsi="Amiri" w:eastAsia="Amiri" w:cs="Amiri"/>
          <w:lang w:bidi="ar-SA"/>
          <w:color w:val="111111"/>
          <w:sz w:val="28"/>
          <w:szCs w:val="28"/>
          <w:rtl/>
        </w:rPr>
        <w:t xml:space="preserve">إِذْ قامُوا بين يدي ملكهم لَقَدْ قُلْنا إِذاً شَطَطاً </w:t>
      </w:r>
      <w:r>
        <w:rPr>
          <w:rStyle w:val="FootnoteReference"/>
        </w:rPr>
        <w:footnoteReference w:id="2427"/>
      </w:r>
    </w:p>
    <w:p>
      <w:pPr>
        <w:pStyle w:val="BookText"/>
      </w:pPr>
      <w:r>
        <w:rPr>
          <w:rFonts w:ascii="IRNazanin" w:hAnsi="IRNazanin" w:eastAsia="IRNazanin" w:cs="IRNazanin"/>
          <w:lang w:bidi="fa-IR"/>
          <w:color w:val="111111"/>
          <w:sz w:val="28"/>
          <w:szCs w:val="28"/>
          <w:rtl/>
        </w:rPr>
        <w:t xml:space="preserve">و هشتمین آنها سگ شان بود، بگو: پروردگارم به شماره آنها آگاه تر است، جز اندکی شماره آنها را نمی داند پس درباره ایشان جز به صورت ظاهر جدال مکن و در مورد آنها از هیچ کس جویا مشو، و زنهار در مورد چیزی مگوی که آن را فردا انجام خواهم داد، مگر آنکه خداوند بخواهد و چون فراموش کردی پروردگارت را یاد کن وبگو: امید که پروردگارم مرا به راهی که نزدیک تر از این به صواب است هدایت کند، و سیصد سال در غارشان درنگ کردندو نه سال نیز بر آن افزودند، بگو: خدا به آنچه درنگ کردند دانا تر است، نهان آسمان ها و زمین به او اختصاص دارد، وه چه بینا و شنواست برای آنان یاوری جز او نیست وهیچ کس را در فرمانروایی خو شریک نمی گیرد.}</w:t>
      </w:r>
    </w:p>
    <w:p>
      <w:pPr>
        <w:pStyle w:val="Heading4"/>
      </w:pPr>
      <w:bookmarkStart w:id="1631" w:name="_Toc1325"/>
      <w:r>
        <w:t>تفسیر</w:t>
      </w:r>
      <w:bookmarkEnd w:id="1631"/>
    </w:p>
    <w:p>
      <w:pPr>
        <w:pStyle w:val="BookText"/>
      </w:pPr>
      <w:r>
        <w:rPr>
          <w:rFonts w:ascii="IRNazanin" w:hAnsi="IRNazanin" w:eastAsia="IRNazanin" w:cs="IRNazanin"/>
          <w:lang w:bidi="fa-IR"/>
          <w:color w:val="111111"/>
          <w:sz w:val="28"/>
          <w:szCs w:val="28"/>
          <w:rtl/>
        </w:rPr>
        <w:t xml:space="preserve">مفسّران گفته اند: در مورد معنای (رقیم) اختلاف نظر وجود دارد، گفته شده: رقیم اسم درّه ای بوده که غار در آن قرار داشته است؛ یا اسم کوه بوده است؛ یا اسم شهری بوده که ساکنان غار از آن خارج شدند؛ یا کتیبه ای سنگی بوده که داستان ساکنان غار را بر آن نوشتند و بر دهانه غار نصب کردند، و گفته شده آن کتیبه سنگی در گنجینه پادشاه قرار گرفت چرا که از امور شگفت انگیز بود؛ هم چنین گفته شده: رقیم اسم سگ ایشان بوده است؛ و یا منظور از رقیم نوشته ای است که حاوی خبری بوده و خداوند کسی را از محتویات آن آگاه نکرده است؛ وگفته شده: اصحاب رقیم همان سه نفری بودند که وارد غار شدند و دروازه آن به رویشان مسدود گشت آن گونه که شرح داستان آنها در ادامه ذکر خواهد شد، «و هیّئ لنا من أمرنا» یعنی: (فراهم گردان) از ترک گفتن ما کافران را، «رشداً» یاریگری که به سبب آن از جمله هدایت شوندگان و راه یافتگان باشیم، یا معنا چنین باشد: کار ما را سراسر هدایت گردان، آن گونه که می گویی: (رأیت منک أسداً: شجاعتی شیر گونه از تو مشاهده کردم)، «فضربنا علی آذانهم» یعنی: بر گوشهای ایشان پرده ای افکندیم که از شنیدن جلوگیری می کرد، یعنی: آنان را به خوابی فرو بردیم که صداها بیدارشان نمی کرد، بنابراین مفعول فعل (ضربنا) خذف شده است، «ثمّ بعثناهم» یعنی: آنان را از خواب بیدار کردیم، «لنعلم» یعنی: تا علم کنونی ما به این موضوع، با علم استقبالی و پیشینی که از آن داشتیم به هم پیوند خورند، «أیّ الحزبین» منظور از (حزبَین) دو گروه مؤمنان و کافران و موضع گیری آنها نسبت به اصحاب کهف و مدّت ماندگاری ایشان در خواب می باشد چرا که در این باره دچار اختلاف و کشمکش شده بودند؛ وگفته شده: منظور از (حزبین) دو گروه در میان خود اصحاب کهف می باشد آن گاه که بیدار شدند و بر سر مدّت خوابیدن شان دچار اختلاف شدند، «إنّهم فتیة» گفته اند: (فتیة) به معنای (شبّان: جوانان) می باشد، و در حدیث تفسیر آن ذکر خواهد شد، «و ربطنا علی قلوبهم» یعنی: قلب های ایشان را با الطاف، اندیشه ها و تمایلات تقویت کننده ایمان قوی و نیرومند و با شهامت گرداندیم تا اینکه خودشان را برای آشکار نمودن حقیقت، پایداری بر دین و بردباری در مقابل مشقّت ها آماده سازند، «إذ قاموا» یعنی: هنگامی که در مقابل پادشاه خویش قیام کردند، «لقد قلنا إذاً شططاً»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قد قلنا قولا ذا شطط أي ذا بعد عن الحق مفرط في الظلم عَلَيْهِمْ أي علي عبادتهم </w:t>
      </w:r>
      <w:r>
        <w:rPr>
          <w:rStyle w:val="FootnoteReference"/>
        </w:rPr>
        <w:footnoteReference w:id="2428"/>
      </w:r>
      <w:r>
        <w:rPr>
          <w:rFonts w:ascii="Amiri" w:hAnsi="Amiri" w:eastAsia="Amiri" w:cs="Amiri"/>
          <w:lang w:bidi="ar-SA"/>
          <w:color w:val="111111"/>
          <w:sz w:val="28"/>
          <w:szCs w:val="28"/>
          <w:rtl/>
        </w:rPr>
        <w:t xml:space="preserve">بِسُلْطانٍ بَيِّنٍ أي ببرهان ساطع ظاهر وَ إِذِ اعْتَزَلْتُمُوهُمْ هذا خطاب بعضهم لبعض و قال ابن عباس هذا قول تمليخا مِنْ أَمْرِكُمْ مِرفَقاً أي ما ترفقون و تنتفعون به تَتَزاوَرُ عَنْ كَهْفِهِمْ تميل عنه و لا يقع شعاعها عليهم فيؤذيهم لأن الكهف كان جنوبيا أو لأن الله زورها عنهم و الزور الميل ذاتَ الْيَمِينِ أي جهة اليمين تَقْرِضُهُمْ أي تعدل عنهم و تتركهم وَ هُمْ فِي فَجْوَةٍ مِنْهُ أي في متسع من الكهف يعني في وسطه بحيث ينالهم روح الهواء و لا يؤذيهم كرب الغار و لا حر الشمس و ذلك أن باب الكهف كان في مقابلة بنات نعش و أقرب المشارق و المغارب إلي محاذاته مشرق رأس السرطان و مغربه و أن الشمس إذا كان مدارها مداره تطلع مائلة عنه مقابلة لجانبه الأيمن و هو الذي يلي المغرب و تغرب محاذية لجانبه الأيسر فيقع شعاعها علي جنبيه و يحلل عفونته و يعدل هواه و لا يقع عليهم فيؤذي أجسادهم و يبلي ثيابهم و قيل بل الله صرف عنهم الشمس بقدرته وَلِيًّا مُرْشِداً من يليه و يرشده وَ تَحْسَبُهُمْ أَيْقاظاً لانفتاح عيونهم أو لكثرة تقلبهم وَ هُمْ رُقُودٌ أي نيام و نقلبهم كيلا تأكل الأرض ما يليها من أبدانهم وَ كَلْبُهُمْ أي كلب الراعي الذي تبعهم و قيل إنهم مروا بكلب فتبعهم فطردوه فعاد ففعلوا ذلك مرارا فقال لهم ما تريدون مني لا تخشوا خيانتي فأنا أحب أولياء الله فنوموا حتي أحرسكم و قيل كان كلب صيدهم بِالْوَصِيدِ بفناء الكهف و قيل الوصيد الباب و قيل العتبة وَ لَمُلِئْتَ مِنْهُمْ رُعْباً خوفا يملأ صدرك لما ألبسهم الله من الهيبة أو لعظم أجرامهم و انفتاح عيونهم و قيل لوحشة مكانهم.</w:t>
      </w:r>
    </w:p>
    <w:p>
      <w:pPr>
        <w:pStyle w:val="BookText"/>
      </w:pPr>
      <w:r>
        <w:rPr>
          <w:rFonts w:ascii="Amiri" w:hAnsi="Amiri" w:eastAsia="Amiri" w:cs="Amiri"/>
          <w:lang w:bidi="ar-SA"/>
          <w:color w:val="111111"/>
          <w:sz w:val="28"/>
          <w:szCs w:val="28"/>
          <w:rtl/>
        </w:rPr>
        <w:t xml:space="preserve">و قال الطبرسي روي سعيد بن جبير عن ابن عباس قال غزوت مع معاوية نحو الروم فمروا بالكهف الذي فيه أصحاب الكهف فقال معاوية لو كشف لنا عن هؤلاء فنظرنا إليهم فقلت له ليس هذا لك فقد منع ذلك من هو خير منك قال الله لَوِ اطَّلَعْتَ الآية فقال معاوية لا أنتهي حتي أعلم علمهم فبعث رجالا فلما دخلوا الكهف أرسل الله عليهم ريحا أخرجتهم. </w:t>
      </w:r>
      <w:r>
        <w:rPr>
          <w:rStyle w:val="FootnoteReference"/>
        </w:rPr>
        <w:footnoteReference w:id="2429"/>
      </w:r>
    </w:p>
    <w:p>
      <w:pPr>
        <w:pStyle w:val="BookText"/>
      </w:pPr>
      <w:r>
        <w:rPr>
          <w:rFonts w:ascii="IRNazanin" w:hAnsi="IRNazanin" w:eastAsia="IRNazanin" w:cs="IRNazanin"/>
          <w:lang w:bidi="fa-IR"/>
          <w:color w:val="111111"/>
          <w:sz w:val="28"/>
          <w:szCs w:val="28"/>
          <w:rtl/>
        </w:rPr>
        <w:t xml:space="preserve">یعنی: به خدا سوگند در آن صورت سخنی بر زبان رانده ایم که دور از حقیقت است و بی نهایت ظالمانه، «علیهم» یعنی: بر عبادت ایشان، «بسلطان مبین» یعنی: با دلیلی قاطع و روشن، «و إذا اعتزلتموهم» این سخن برخی از اصحاب کهف به برخی دیگر است، ابن عباس گوید: این از سخنان (تملیخا) است، «من أمرکم مرفقاً» (مِرفق) یعنی: آنچه به وسیله آن یاری رسانده شده و سودمند می گردید، «تزاورُ عن کهفهم» یعنی: خورشید از غار به یک سو می شد و شعاع آن بر ایشان نمی تابید که آزارشان دهد، به خاطر اینکه دهانه غار جنوبی بود، یا به خاطر اینکه خداوند شعاع خورشید را از آنها کنار می زد، و (الزَوَر): کج شدن و خمیدگی، «ذات الیمین» یعنی: جهت راست، «تقرضهم» یعنی: از آنان کناره می گرفت و رهایشان می کرد، «و هُم فی فَجوة منه» یعنی: در پهنا و وسط غار قرار گرفته بودند به طوری که نفس تازه هوا به آنان می رسید و در عین حال نمناکی غار و گرمای خورشید آزارشان نمی داد، و این امر بدین خاطر بود که دهانه غار در مقابل ستارگان بنات نعش (هفت برادر) قرار داشت و نزدیک ترین مشارق و مغارب به محاذات آن، مشرق و مغرب رأس السرطان بود و وقتی مدار خورشید مدار رأس السرطان باشد مایل طلوع می کند که مقابل طرف راست آن بوده که به دنبال مغرب می آمده و مقابل طرف چپ آن غروب می کرده است. پس شعاع خورشید بر هر دو طرف غار می تابید و رطوبت و عفونتش را از بین می برد و هوای آن را میزان می ساخت، و به صورت مستقیم بر آنان نمی تابید مبادا که آزارشان دهد و لباسهایشان را فرسوده سازد. گفته شده: بلکه خداوند متعال با قدرت خویش نور خورشید را از تابیدن بر آنان باز می داشت، «ولیّاً مرشداً» یعنی: کسی که سرپرستی او را بر عهده گیرد و هدایتش دهد، «و تحسبهم أیقاظاً» یعنی: آنان را به خاطر باز بودن چشم های شان و یا فراوانی غلتیدن بر سر جاهایشان بیدار می پنداشتی، «و هم رقود» در حالی که خواب بودند، و آنان را می غلتاندیم تا قسمت هایی از بدن ایشان که با زمین تماس دارد از بین نرود، «و کلبهم» یعنی: سگ چوپان که به دنبال آنها رفت؛ و گفته شده: آنها بر سگی گذر کردند پس به دنبال شان افتاد و او را از خود دور کردند ولی دوباره بازگشت و این کار را چند بار تکرار کردند، پس به آنان گفت: از من چه می خواهید؟ از خیانت کردنم هراسی نداشته باشید که حقیقتاً اولیای خداوند را دوست می دارم بنابراین بخوابید تا از شما پاسداری کنم؛ و گفته شده: آن سگ، سگ شکاری ایشان بود، «بالوصید» در پیشگاه غار؛ و گفته شده: الوصید: دهانه و درگاه؛ هم چنین گفته شده: آستانه دَر، «و لمُلِئلتَ منهم رعباً» یعنی: به خاطر لباس هیبت و ترسی که خداوند بر آنان پوشانده بود، و یا به دلیل بزرگ بودن اجساد و باز بودن چشم هایشان، و یا ترس و رعب مکانی که در آن بودند، ترس و وحشت سینه ات(وجودت) را پُر می کرد.</w:t>
      </w:r>
    </w:p>
    <w:p>
      <w:pPr>
        <w:pStyle w:val="BookText"/>
      </w:pPr>
      <w:r>
        <w:rPr>
          <w:rFonts w:ascii="IRNazanin" w:hAnsi="IRNazanin" w:eastAsia="IRNazanin" w:cs="IRNazanin"/>
          <w:lang w:bidi="fa-IR"/>
          <w:color w:val="111111"/>
          <w:sz w:val="28"/>
          <w:szCs w:val="28"/>
          <w:rtl/>
        </w:rPr>
        <w:t xml:space="preserve">طبرسی گوید: سعید بن جبیر از ابن عباس روایت کرده که گفت: همراه معاویه به غزوه ای در سرزمین روم رفتم و بر غاری گذر کردیم که اصحاب کهف در آن بودند، پس معاویه گفت: ای کاش اینان (اصحاب کهف) برای ما آشکار گردند تا به آنها بنگریم، به او گفتم: این برای تو دست یافتنی نیست، به راستی کسانی که از تو بهتر و برتر بوده اند نیز از این کار منع شده اند، چرا که خداوند فرموده است:«لوا طّلعتَ ....» تا پایان آیات، معاویه گفت: کوتاه نمی آیم تا به دانشی درباره ایشان دست یابم، سپس مردانی را به سوی غار فرستاد و هنگامی که وارد شدند خداوند بادی را بر آنان به جریان انداخت که از غار خارج شان ساخت.</w:t>
      </w:r>
      <w:r>
        <w:rPr>
          <w:rStyle w:val="FootnoteReference"/>
        </w:rPr>
        <w:footnoteReference w:id="2430"/>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بَعَثْناهُمْ أي و كما أنمناهم آية بعثناهم آية علي كمال قدرتنا لِيَتَسائَلُوا بَيْنَهُمْ ليسأل بعضهم بعضا فيتعرفوا حالهم و ما صنع الله بهم فيزدادوا يقينا.</w:t>
      </w:r>
    </w:p>
    <w:p>
      <w:pPr>
        <w:pStyle w:val="BookText"/>
      </w:pPr>
      <w:r>
        <w:rPr>
          <w:rFonts w:ascii="Amiri" w:hAnsi="Amiri" w:eastAsia="Amiri" w:cs="Amiri"/>
          <w:lang w:bidi="ar-SA"/>
          <w:color w:val="111111"/>
          <w:sz w:val="28"/>
          <w:szCs w:val="28"/>
          <w:rtl/>
        </w:rPr>
        <w:t xml:space="preserve">قال المفسرون إنهم دخلوا الكهف غدوة و بعثهم الله في آخر النهار فلذلك قالوا يَوْماً فلما رأوا الشمس قالوا أَوْ بَعْضَ يَوْمٍ.</w:t>
      </w:r>
    </w:p>
    <w:p>
      <w:pPr>
        <w:pStyle w:val="BookText"/>
      </w:pPr>
      <w:r>
        <w:rPr>
          <w:rFonts w:ascii="Amiri" w:hAnsi="Amiri" w:eastAsia="Amiri" w:cs="Amiri"/>
          <w:lang w:bidi="ar-SA"/>
          <w:color w:val="111111"/>
          <w:sz w:val="28"/>
          <w:szCs w:val="28"/>
          <w:rtl/>
        </w:rPr>
        <w:t xml:space="preserve">قالُوا رَبُّكُمْ قال ابن عباس القائل هو تمليخا رئيسهم بِوَرِقِكُمْ الورق الدراهم فَلْيَنْظُرْ أَيُّها أي أي أهلها أَزْكي طَعاماً أحل و أطيب أو أكثر و أرخص وَ لْيَتَلَطَّفْ و ليتكلف اللطف في المعاملة حتي لا يغبن أو في التخفي حتي لا يعرف يَرْجُمُوكُمْ يقتلوكم بالرجم أو يؤذوكم أو يشتموكم أَعْثَرْنا عَلَيْهِمْ أي أطلعنا عليهم لِيَعْلَمُوا أَنَّ وَعْدَ اللَّهِ بالبعث حَقٌّ لأن نومهم و انتباههم كحال من يموت ثم يبعث إِذْ يَتَنازَعُونَ أي فعلنا ذلك حين تنازعوا في البعث فمنهم من أنكره و منهم من قال ببعث الأرواح دون الأجساد و منهم من أثبت البعث فيهما و قيل إن معناه إذ يتنازعون في قدر مكثهم و في عددهم و فيما يفعل بهم بعد أن اطلعوا عليهم فسقطوا ميتين فقال بعضهم ماتوا و قال بعضهم ناموا نومهم أول مرة و قالت طائفة نبني عليهم بنيانا يسكنه الناس و يتخذونه قرية و قال آخرون لنتخذن عليهم مسجدا يصلي فيه.</w:t>
      </w:r>
    </w:p>
    <w:p>
      <w:pPr>
        <w:pStyle w:val="BookText"/>
      </w:pPr>
      <w:r>
        <w:rPr>
          <w:rFonts w:ascii="Amiri" w:hAnsi="Amiri" w:eastAsia="Amiri" w:cs="Amiri"/>
          <w:lang w:bidi="ar-SA"/>
          <w:color w:val="111111"/>
          <w:sz w:val="28"/>
          <w:szCs w:val="28"/>
          <w:rtl/>
        </w:rPr>
        <w:t xml:space="preserve">و قوله رَبُّهُمْ أَعْلَمُ بِهِمْ اعتراض إما من الله ردا علي الخائضين في أمرهم من أولئك المتنازعين أو من المتنازعين فيهم علي عهد الرسول أو من المتنازعين للرد إلي الله بعد ما تذاكروا أمرهم و تناقلوا الكلام في أنسابهم و أحوالهم فلم يتحقق لهم ذلك سَيَقُولُونَ أي الخائضون في قصتهم في عهد الرسول من أهل الكتاب و المؤمنين ثَلاثَةٌ رابِعُهُمْ كَلْبُهُمْ قيل هو قول اليهود و قيل قول السيد من نصاري نجران وَ يَقُولُونَ خَمْسَةٌ قالته النصاري أو العاقب رَجْماً بِالْغَيْبِ يرمون رميا بالخبر الخفي الذي لا مطلع لهم عليه أو ظنا بالغيب وَ يَقُولُونَ سَبْعَةٌ قاله المسلمون و استدل علي هذا باتباعه بقوله قُلْ رَبِّي و اتباع الأولين بقوله رَجْماً بِالْغَيْبِ.</w:t>
      </w:r>
    </w:p>
    <w:p>
      <w:pPr>
        <w:pStyle w:val="BookText"/>
      </w:pPr>
      <w:r>
        <w:rPr>
          <w:rFonts w:ascii="Amiri" w:hAnsi="Amiri" w:eastAsia="Amiri" w:cs="Amiri"/>
          <w:lang w:bidi="ar-SA"/>
          <w:color w:val="111111"/>
          <w:sz w:val="28"/>
          <w:szCs w:val="28"/>
          <w:rtl/>
        </w:rPr>
        <w:t xml:space="preserve">ما يَعْلَمُهُمْ إِلَّا قَلِيلٌ من الناس قال ابن عباس أنا من ذلك القليل هم سبعة و ثامنهم كلبهم فَلا تُمارِ فِيهِمْ إِلَّا مِراءً ظاهِراً فلا تجادل في شأن الفتية إلا جدالا ظاهرا</w:t>
      </w:r>
    </w:p>
    <w:p>
      <w:pPr>
        <w:pStyle w:val="BookText"/>
      </w:pPr>
      <w:r>
        <w:rPr>
          <w:rFonts w:ascii="IRNazanin" w:hAnsi="IRNazanin" w:eastAsia="IRNazanin" w:cs="IRNazanin"/>
          <w:lang w:bidi="fa-IR"/>
          <w:color w:val="111111"/>
          <w:sz w:val="28"/>
          <w:szCs w:val="28"/>
          <w:rtl/>
        </w:rPr>
        <w:t xml:space="preserve">«و کذلک بعثناهم» یعنی: همان گونه که ایشان را به خواب طولانی فرو بردیم تا آیه و نشانه ای باشد به همان ترتیب از خواب بیدارشان ساختیم تا نشانه ای بر کمال قدرت ما باشند، «لیتساءلوا بینهم» تا برخی از آنها از برخی دیگر سؤال کنند و از احوال خویش و آنچه خداوند با ایشان انجام داده آگاه گردند پس یقین و باورشان افزایش یابد.</w:t>
      </w:r>
    </w:p>
    <w:p>
      <w:pPr>
        <w:pStyle w:val="BookText"/>
      </w:pPr>
      <w:r>
        <w:rPr>
          <w:rFonts w:ascii="IRNazanin" w:hAnsi="IRNazanin" w:eastAsia="IRNazanin" w:cs="IRNazanin"/>
          <w:lang w:bidi="fa-IR"/>
          <w:color w:val="111111"/>
          <w:sz w:val="28"/>
          <w:szCs w:val="28"/>
          <w:rtl/>
        </w:rPr>
        <w:t xml:space="preserve">مفسران گفته اند: آنان صبح وارد غار شدند و خداوند در پایان روز بیدارشان کرد، بنابراین گفتند: «یوماً» یک روز خوابیده ایم، و هنگامی که خورشید را مشاهده کردند گفتند: «أو بعض یوم» یا اندکی از یک روز.</w:t>
      </w:r>
    </w:p>
    <w:p>
      <w:pPr>
        <w:pStyle w:val="BookText"/>
      </w:pPr>
      <w:r>
        <w:rPr>
          <w:rFonts w:ascii="IRNazanin" w:hAnsi="IRNazanin" w:eastAsia="IRNazanin" w:cs="IRNazanin"/>
          <w:lang w:bidi="fa-IR"/>
          <w:color w:val="111111"/>
          <w:sz w:val="28"/>
          <w:szCs w:val="28"/>
          <w:rtl/>
        </w:rPr>
        <w:t xml:space="preserve">«قالوا ربّکم» ابن عباس گوید: گوینده این سخن رئیس آنها تلمیخا بوده است،«بورقکم» الوَرَق: در هم ها، «فلینظر أیّها» یعنی: کدام یک از ساکنان شهر، «أزکی طعاماً» حلال ترین و پاک ترین طعام، و یا بیشترین و ارزانترین آنها، «و لیتلطّف» یعنی: کمال دقت را در معامله به خرج دهد تا زیان نکند، یا کمال دقت را در پنهان کاری به خرج دهد تا شناخته نشود، «یرجموکم» یعنی: شما را با سنگسار می کشند، یا شما را آزار داده و یا مورد فحش و ناسزار قرار می دهند، «أعثرنا علیهم» یعنی: دیگران را از احوال ایشان آگاه کردیم، «لیعلموا أنّ وَعد الله» تا بدانند وعده خداوند درباره رستاخیز، «حقٌّ» حق است چرا که خوابیدن و بیدار شدن اصحاب کهف مانند حالت کسی است که می میرد سپس زنده برانگیخته می شود، «إذ یتنازعون» یعنی: چنین کاری را به انجام رساندیم آن گاه که درباره رستاخیز دچار اختلاف و کشمکش شدند، پس برخی از ایشان رستاخیز را انکار کردند و برخی دیگر گفتند: ارواح بدون اجساد زنده می گردند، و برخی نیز رستاخیز را در مورد جسم و روح به اثبات رساندند؛ و گفته شده معنای آیه چنین است: هنگامی که درباره مدت در خواب ماندن اصحاب کهف و تعداد آنها دچار اختلاف شدند هم چنین بعد از آگاهی یافتن از احوال آنها و سپس از دنیا رفتن شان و در مورد اینکه باید با آنها چه کنند نیز دچار نزاع و کشمکش شدند، برخی از ایشان گفتند: مرده اند، و برخی دیگر گفتند: مانند بار نخست به خواب رفته اند، و گروهی گفتند: خانه ای بر جایگاه ایشان بنیان می نهیم که مردم در آن ساکن می شوند و تبدیل به شهر می شود، و دیگران گفتند: بر جایگاه ایشان مسجدی می سازیم که در آن نماز گزارده شود.</w:t>
      </w:r>
    </w:p>
    <w:p>
      <w:pPr>
        <w:pStyle w:val="BookText"/>
      </w:pPr>
      <w:r>
        <w:rPr>
          <w:rFonts w:ascii="IRNazanin" w:hAnsi="IRNazanin" w:eastAsia="IRNazanin" w:cs="IRNazanin"/>
          <w:lang w:bidi="fa-IR"/>
          <w:color w:val="111111"/>
          <w:sz w:val="28"/>
          <w:szCs w:val="28"/>
          <w:rtl/>
        </w:rPr>
        <w:t xml:space="preserve">و این کلام خداوند «ربّهم أعلم بهم» جمله ای است اعتراضی از جانب خداوند در ردّ کسانی که در همان زمان موضوع اصحاب کهف را دنبال کرده و دچار نزاع و اختلاف شدند و یا کسانی که در عهد پیامبر صلّی الله علیه و آله درباره موضوع آنان دچار نزاع و اختلاف شدند، و یا جمله ای است اعتراضی از جانب خود کسانی که دچار نزاع و اختلاف شدند و بعد از اینکه موضوع اصحاب کهف را یادآوری کردند و به نقل کلام درباره انساب و احوال ایشان پرداختند ولی نتیجه ای برای آنها محقّق نشد ترجیح دادند موضوع را به سوی خدا و علم او ارجاع دهند، «سیقولون» یعنی:</w:t>
      </w:r>
    </w:p>
    <w:p>
      <w:pPr>
        <w:pStyle w:val="BookText"/>
      </w:pPr>
      <w:r>
        <w:rPr>
          <w:rFonts w:ascii="IRNazanin" w:hAnsi="IRNazanin" w:eastAsia="IRNazanin" w:cs="IRNazanin"/>
          <w:lang w:bidi="fa-IR"/>
          <w:color w:val="111111"/>
          <w:sz w:val="28"/>
          <w:szCs w:val="28"/>
          <w:rtl/>
        </w:rPr>
        <w:t xml:space="preserve">کسانی از اهل کتاب و مؤمنان که در عهد رسول صلّی الله علیه و آله داستان اصحاب کهف را دنبال می کنند، «ثلاثة رابعهم کلبهم» گفته شده: این سخن و نظر یهودیان است؛ هم چنین گفته شده: این نظر متعلق به بزرگان مسیحیان سرزمین نجران است، «و یقولون خمسة» این سخن را مسیحیان یا عاقب بر زبان راندند، «رجماً بالغیب» خبری غیبی را پراکنده می سازند که نسبت به آن هیچ گونه اطلاعی ندارند و یا اگر اطلاعی دارند از سر ظنّ و گمان است، «و یقولون سبعة» این سخن را مسلمانان گفتند، و خداوند متعال نیز با این سخن خود «قُل ربّی» که پس از گفته أخیر ذکر کرده به صحت آن رهنمون شده است حال آنکه پس از گفته های پیشین فرموده است: «رجماً بالغیب».</w:t>
      </w:r>
    </w:p>
    <w:p>
      <w:pPr>
        <w:pStyle w:val="BookText"/>
      </w:pPr>
      <w:r>
        <w:rPr>
          <w:rFonts w:ascii="IRNazanin" w:hAnsi="IRNazanin" w:eastAsia="IRNazanin" w:cs="IRNazanin"/>
          <w:lang w:bidi="fa-IR"/>
          <w:color w:val="111111"/>
          <w:sz w:val="28"/>
          <w:szCs w:val="28"/>
          <w:rtl/>
        </w:rPr>
        <w:t xml:space="preserve">«ما یعلمهم إلّا قلیل من الناس» ابن عباس گوید: من از جمله اندک کسانی هستم که به این امر آگاهند، آنان هفت نفر بودند که هشتمین ایشان سگ شان بود، «فلا تُمار فیهم إلّا مراءً ظاهراً» یعنی: در مورد موضوع جوانان غارنشین جز به صورت ظاهری و غیر عمیق به مجادله نپرداز،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49" w:name="pg13917_197009"/>
    <w:bookmarkEnd w:id="249"/>
    <w:p>
      <w:pPr>
        <w:pStyle w:val="BookText"/>
      </w:pPr>
      <w:r>
        <w:rPr>
          <w:rFonts w:ascii="Amiri" w:hAnsi="Amiri" w:eastAsia="Amiri" w:cs="Amiri"/>
          <w:lang w:bidi="ar-SA"/>
          <w:color w:val="111111"/>
          <w:sz w:val="28"/>
          <w:szCs w:val="28"/>
          <w:rtl/>
        </w:rPr>
        <w:t xml:space="preserve">غير متعمق و هو أن تقص عليهم ما في القرآن من غير تجهيل لهم أو إلا مراء يشهده الناس و يحضرونه وَ لا تَسْتَفْتِ و لا تسأل أحدا منهم عن قصتهم سؤال مسترشد.</w:t>
      </w:r>
    </w:p>
    <w:p>
      <w:pPr>
        <w:pStyle w:val="BookText"/>
      </w:pPr>
      <w:r>
        <w:rPr>
          <w:rFonts w:ascii="Amiri" w:hAnsi="Amiri" w:eastAsia="Amiri" w:cs="Amiri"/>
          <w:lang w:bidi="ar-SA"/>
          <w:color w:val="111111"/>
          <w:sz w:val="28"/>
          <w:szCs w:val="28"/>
          <w:rtl/>
        </w:rPr>
        <w:t xml:space="preserve">و اختلف في قوله وَ لَبِثُوا فِي كَهْفِهِمْ فقيل إنه إخبار عن الواقع و قيل إنه حكاية لكلام أهل الكتاب بقرينة قوله قُلِ اللَّهُ أَعْلَمُ.</w:t>
      </w:r>
    </w:p>
    <w:p>
      <w:pPr>
        <w:pStyle w:val="BookText"/>
      </w:pPr>
      <w:r>
        <w:rPr>
          <w:rFonts w:ascii="Amiri" w:hAnsi="Amiri" w:eastAsia="Amiri" w:cs="Amiri"/>
          <w:lang w:bidi="ar-SA"/>
          <w:color w:val="111111"/>
          <w:sz w:val="28"/>
          <w:szCs w:val="28"/>
          <w:rtl/>
        </w:rPr>
        <w:t xml:space="preserve">أَبْصِرْ بِهِ وَ أَسْمِعْ أي ما أبصره و ما أسمعه فلا يخفي عليه شي‌ء مِنْ وَلِيٍّ أي من يتولي أمورهم.</w:t>
      </w:r>
    </w:p>
    <w:p>
      <w:pPr>
        <w:pStyle w:val="Heading4"/>
      </w:pPr>
      <w:bookmarkStart w:id="1632" w:name="_Toc1326"/>
      <w:r>
        <w:t>الأخبار</w:t>
      </w:r>
      <w:bookmarkEnd w:id="1632"/>
    </w:p>
    <w:p>
      <w:pPr>
        <w:pStyle w:val="Heading5"/>
      </w:pPr>
      <w:bookmarkStart w:id="1633" w:name="_Toc1327"/>
      <w:r>
        <w:t>«1»</w:t>
      </w:r>
      <w:bookmarkEnd w:id="1633"/>
    </w:p>
    <w:p>
      <w:pPr>
        <w:pStyle w:val="BookText"/>
      </w:pPr>
      <w:r>
        <w:rPr>
          <w:rFonts w:ascii="Amiri" w:hAnsi="Amiri" w:eastAsia="Amiri" w:cs="Amiri"/>
          <w:lang w:bidi="ar-SA"/>
          <w:color w:val="111111"/>
          <w:sz w:val="28"/>
          <w:szCs w:val="28"/>
          <w:rtl/>
        </w:rPr>
        <w:t xml:space="preserve">ص، قصص الأنبياء عليهم السلام ابْنُ بَابَوَيْهِ عَنْ مُحَمَّدِ بْنِ يُوسُفَ بْنِ عَلِيٍّ عَنِ الْحَسَنِ بْنِ عَلِيِّ بْنِ نَضْرٍ </w:t>
      </w:r>
      <w:r>
        <w:rPr>
          <w:rStyle w:val="FootnoteReference"/>
        </w:rPr>
        <w:footnoteReference w:id="2431"/>
      </w:r>
      <w:r>
        <w:rPr>
          <w:rFonts w:ascii="Amiri" w:hAnsi="Amiri" w:eastAsia="Amiri" w:cs="Amiri"/>
          <w:lang w:bidi="ar-SA"/>
          <w:color w:val="111111"/>
          <w:sz w:val="28"/>
          <w:szCs w:val="28"/>
          <w:rtl/>
        </w:rPr>
        <w:t xml:space="preserve">الطَّرَسُوسِيِّ عَنْ أَبِي الْحَسَنِ بْنِ قَرْعَةَ الْقَاضِي بِالْبَصْرَةِ عَنْ زِيَادِ بْنِ عَبْدِ اللَّهِ الْبَكَّائِيِّ عَنْ مُحَمَّدِ بْنِ إِسْحَاقَ عَنْ إِسْحَاقَ بْنِ يَسَارٍ عَنْ عِكْرِمَةَ عَنِ ابْنِ عَبَّاسٍ قَالَ: لَمَّا كَانَ فِي عَهْدِ خِلَافَةِ عُمَرَ أَتَاهُ قَوْمٌ مِنْ أَحْبَارِ الْيَهُودِ فَسَأَلُوهُ عَنْ أَقْفَالِ السَّمَاوَاتِ مَا هِيَ وَ عَنْ مَفَاتِيحِ السَّمَاوَاتِ مَا هِيَ وَ عَنْ قَبْرٍ سَارَ بِصَاحِبِهِ مَا هُوَ وَ عَمَّنْ أَنْذَرَ قَوْمَهُ لَيْسَ مِنَ الْجِنِّ وَ لَا مِنَ الْإِنْسِ وَ عَنْ خَمْسَةِ أَشْيَاءَ مَشَتْ عَلَي وَجْهِ الْأَرْضِ لَنْ يُخْلَقُوا فِي الْأَرْحَامِ وَ مَا يَقُولُ الدُّرَّاجُ فِي صِيَاحِهِ وَ مَا يَقُولُ الدِّيكُ وَ الْفَرَسُ وَ الْحِمَارُ وَ الضِّفْدِعُ وَ الْقُنْبُرُ فَنَكَسَ عُمَرُ رَأْسَهُ </w:t>
      </w:r>
      <w:r>
        <w:rPr>
          <w:rStyle w:val="FootnoteReference"/>
        </w:rPr>
        <w:footnoteReference w:id="2432"/>
      </w:r>
      <w:r>
        <w:rPr>
          <w:rFonts w:ascii="Times New Roman" w:hAnsi="Times New Roman" w:eastAsia="Times New Roman" w:cs="Times New Roman"/>
          <w:lang w:val="en-US" w:bidi="en-US"/>
          <w:color w:val="111111"/>
          <w:sz w:val="28"/>
          <w:szCs w:val="28"/>
          <w:rtl/>
        </w:rPr>
        <w:t xml:space="preserve">, </w:t>
      </w:r>
      <w:r>
        <w:rPr>
          <w:rStyle w:val="FootnoteReference"/>
        </w:rPr>
        <w:footnoteReference w:id="2433"/>
      </w:r>
      <w:r>
        <w:rPr>
          <w:rFonts w:ascii="Amiri" w:hAnsi="Amiri" w:eastAsia="Amiri" w:cs="Amiri"/>
          <w:lang w:bidi="ar-SA"/>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 آنچه را در قرآن ذکر شده برای مردم روایت کن بدون اینکه به آنان نسبت جهل و نادانی دهی، یا اینکه جز با وجود شهادت و گواهی مردم و حضور آنان درباره این موضوع به مجادله نپرداز، «و لا تستفت» یعنی: درباره موضوع اصحاب کهف از هیچ یک از آنان به قصد راهنمایی و ارشاد سؤال نپرس.</w:t>
      </w:r>
    </w:p>
    <w:p>
      <w:pPr>
        <w:pStyle w:val="BookText"/>
      </w:pPr>
      <w:r>
        <w:rPr>
          <w:rFonts w:ascii="IRNazanin" w:hAnsi="IRNazanin" w:eastAsia="IRNazanin" w:cs="IRNazanin"/>
          <w:lang w:bidi="fa-IR"/>
          <w:color w:val="111111"/>
          <w:sz w:val="28"/>
          <w:szCs w:val="28"/>
          <w:rtl/>
        </w:rPr>
        <w:t xml:space="preserve">در مورد این سخن خداوند «و لبثوا فی کهفهم» نیز اختلاف نظر وجود دارد، گفته شده: این سخن خبر از واقعیت می دهد؛ عده ای دیگر گفته اند: این سخن از زبان اهل کتاب روایت شده است به قرینه این فرموده خداوند متعال: «قل الله أعلم».</w:t>
      </w:r>
    </w:p>
    <w:p>
      <w:pPr>
        <w:pStyle w:val="BookText"/>
      </w:pPr>
      <w:r>
        <w:rPr>
          <w:rFonts w:ascii="IRNazanin" w:hAnsi="IRNazanin" w:eastAsia="IRNazanin" w:cs="IRNazanin"/>
          <w:lang w:bidi="fa-IR"/>
          <w:color w:val="111111"/>
          <w:sz w:val="28"/>
          <w:szCs w:val="28"/>
          <w:rtl/>
        </w:rPr>
        <w:t xml:space="preserve">«أبصر به و أسمع» یعنی: چه بینا و شنواست که هیچ چیز از او پنهان نمی ماند! «مِن ولیّ» یعنی: کسی که امورات آنان را سرپرستی کند.</w:t>
      </w:r>
    </w:p>
    <w:p>
      <w:pPr>
        <w:pStyle w:val="Heading4"/>
      </w:pPr>
      <w:bookmarkStart w:id="1634" w:name="_Toc1328"/>
      <w:r>
        <w:t>روایات</w:t>
      </w:r>
      <w:bookmarkEnd w:id="1634"/>
    </w:p>
    <w:p>
      <w:pPr>
        <w:pStyle w:val="Heading5"/>
      </w:pPr>
      <w:bookmarkStart w:id="1635" w:name="_Toc1329"/>
      <w:r>
        <w:t>روایت 1</w:t>
      </w:r>
      <w:bookmarkEnd w:id="1635"/>
    </w:p>
    <w:p>
      <w:pPr>
        <w:pStyle w:val="BookText"/>
      </w:pPr>
      <w:r>
        <w:rPr>
          <w:rFonts w:ascii="IRNazanin" w:hAnsi="IRNazanin" w:eastAsia="IRNazanin" w:cs="IRNazanin"/>
          <w:lang w:bidi="fa-IR"/>
          <w:color w:val="111111"/>
          <w:sz w:val="28"/>
          <w:szCs w:val="28"/>
          <w:rtl/>
        </w:rPr>
        <w:t xml:space="preserve">قصص الأنیباء: از ابن عباس روایت شده که گفت: در عهد خلافت عمر گروهی از کاهنان یهودی نزد او آمدند و پرسیدند: قفل های آسمان کدامند؟ کلیدهای گشودن آسمان کدامند؟ قبری که صاحب خود را به حرکت در می آورد کدام است؟ هم چنین درباره کسی که از جمله جنّ و انس نیست ولی قوم خویش را بیم می دهد، و درباره پنج چیزی که بر روی زمین راه می روند حال آنکه در رحم مادران خلق نشده اند، هم چنین درباره آنچه که مرغ، خروس، اسب، الاغ، قورباغه و چکاوک هنگام بانگ سر دادن می گویند از او سؤال پرسیدند، پس عمر سر خود را به زیر افکند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يَا أَبَا الْحَسَنِ مَا أَرَي جَوَابَهُمْ إِلَّا عِنْدَكَ فَقَالَ لَهُمْ عَلِيٌّ عليه السلام إِنَّ لِي عَلَيْكُمْ شَرِيطَةً إِذَا أَنَا أَخْبَرْتُكُمْ بِمَا فِي التَّوْرَاةِ دَخَلْتُمْ فِي دِينِنَا قَالُوا نَعَمْ.</w:t>
      </w:r>
    </w:p>
    <w:p>
      <w:pPr>
        <w:pStyle w:val="BookText"/>
      </w:pPr>
      <w:r>
        <w:rPr>
          <w:rFonts w:ascii="Amiri" w:hAnsi="Amiri" w:eastAsia="Amiri" w:cs="Amiri"/>
          <w:lang w:bidi="ar-SA"/>
          <w:color w:val="111111"/>
          <w:sz w:val="28"/>
          <w:szCs w:val="28"/>
          <w:rtl/>
        </w:rPr>
        <w:t xml:space="preserve">فَقَالَ عليه السلام أَمَّا أَقْفَالُ السَّمَاوَاتِ هُوَ الشِّرْكُ بِاللَّهِ فَإِنَّ الْعَبْدَ وَ الْأَمَةَ إِذَا كَانَا مُشْرِكَيْنِ مَا يُرْفَعُ لَهُمَا إِلَي اللَّهِ سُبْحَانَهُ عَمَلٌ فَقَالُوا مَا مَفَاتِيحُهَا فَقَالَ عَلِيٌّ عليه السلام شَهَادَةُ أَنْ لَا إِلَهَ إِلَّا اللَّهُ وَ أَنَّ مُحَمَّداً عَبْدُهُ وَ رَسُولُهُ فَقَالُوا أَخْبِرْنَا عَنْ قَبْرٍ سَارَ بِصَاحِبِهِ قَالَ ذَاكَ الْحُوتُ حِينَ ابْتَلَعَ يُونُسَ عليه السلام فَدَارَ بِهِ فِي الْبِحَارِ السَّبْعَةِ فَقَالُوا أَخْبِرْنَا عَمَّنْ أَنْذَرَ قَوْمَهُ لَا مِنَ الْجِنِّ وَ لَا مِنَ الْإِنْسِ قَالَ تِلْكَ نَمْلَةُ سُلَيْمَانَ إِذْ قَالَتْ يا أَيُّهَا النَّمْلُ ادْخُلُوا مَساكِنَكُمْ لا يَحْطِمَنَّكُمْ سُلَيْمانُ وَ جُنُودُهُ.</w:t>
      </w:r>
    </w:p>
    <w:p>
      <w:pPr>
        <w:pStyle w:val="BookText"/>
      </w:pPr>
      <w:r>
        <w:rPr>
          <w:rFonts w:ascii="Amiri" w:hAnsi="Amiri" w:eastAsia="Amiri" w:cs="Amiri"/>
          <w:lang w:bidi="ar-SA"/>
          <w:color w:val="111111"/>
          <w:sz w:val="28"/>
          <w:szCs w:val="28"/>
          <w:rtl/>
        </w:rPr>
        <w:t xml:space="preserve">قَالُوا فَأَخْبِرْنَا عَنْ خَمْسَةِ أَشْيَاءَ مَشَتْ عَلَي الْأَرْضِ مَا خُلِقُوا فِي الْأَرْحَامِ قَالَ ذَاكَ آدَمُ وَ حَوَّاءُ وَ نَاقَةُ صَالِحٍ وَ كَبْشُ إِبْرَاهِيمَ وَ عَصَا مُوسَي قَالُوا فَأَخْبِرْنَا مَا تَقُولُ هَذِهِ الْحَيَوَانَاتُ قَالَ الدُّرَّاجُ يَقُولُ الرَّحْمنُ عَلَي الْعَرْشِ اسْتَوي وَ الدِّيكُ يَقُولُ اذْكُرُوا اللَّهَ يَا غَافِلِينَ وَ الْفَرَسُ يَقُولُ إِذَا مَشَي الْمُؤْمِنُونَ إِلَي الْكَافِرِينَ </w:t>
      </w:r>
      <w:r>
        <w:rPr>
          <w:rStyle w:val="FootnoteReference"/>
        </w:rPr>
        <w:footnoteReference w:id="2434"/>
      </w:r>
      <w:r>
        <w:rPr>
          <w:rFonts w:ascii="Amiri" w:hAnsi="Amiri" w:eastAsia="Amiri" w:cs="Amiri"/>
          <w:lang w:bidi="ar-SA"/>
          <w:color w:val="111111"/>
          <w:sz w:val="28"/>
          <w:szCs w:val="28"/>
          <w:rtl/>
        </w:rPr>
        <w:t xml:space="preserve">اللَّهُمَّ انْصُرْ عِبَادَكَ الْمُؤْمِنِينَ عَلَي عِبَادِكَ الْكَافِرِينَ وَ الْحِمَارُ يَلْعَنُ الْعَشَّارَ وَ يَنْهَقُ فِي عَيْنِ الشَّيْطَانِ وَ الضِّفْدِعُ يَقُولُ سُبْحَانَ رَبِّيَ الْمَعْبُودِ الْمُسَبَّحِ فِي لُجَجِ الْبِحَارِ وَ الْقُنْبُرُ يَقُولُ اللَّهُمَّ الْعَنْ مُبْغِضِي مُحَمَّدٍ وَ آلِ مُحَمَّدٍ.</w:t>
      </w:r>
    </w:p>
    <w:p>
      <w:pPr>
        <w:pStyle w:val="BookText"/>
      </w:pPr>
      <w:r>
        <w:rPr>
          <w:rFonts w:ascii="Amiri" w:hAnsi="Amiri" w:eastAsia="Amiri" w:cs="Amiri"/>
          <w:lang w:bidi="ar-SA"/>
          <w:color w:val="111111"/>
          <w:sz w:val="28"/>
          <w:szCs w:val="28"/>
          <w:rtl/>
        </w:rPr>
        <w:t xml:space="preserve">قَالَ وَ كَانَتِ الْأَحْبَارُ ثَلَاثَةً فَوَثَبَ اثْنَانِ وَ قَالا أَشْهَدُ أَنْ لَا إِلَهَ إِلَّا اللَّهُ وَحْدَهُ لَا شَرِيكَ لَهُ وَ أَنَّ مُحَمَّداً عَبْدُهُ وَ رَسُولُهُ قَالَ فَوَقَفَ الْحِبْرُ الْآخَرُ وَ قَالَ يَا عَلِيُّ لَقَدْ وَقَعَ فِي قَلْبِي مَا وَقَعَ فِي قُلُوبِ أَصْحَابِي وَ لَكِنْ بَقِيَتْ خَصْلَةٌ أَسْأَلُكَ عَنْهَا فَقَالَ عَلِيٌّ عليه السلام سَلْ قَالَ أَخْبِرْنِي عَنْ قَوْمٍ كَانُوا فِي أَوَّلِ الزَّمَانِ فَمَاتُوا ثَلَاثَمِائَةٍ وَ تِسْعَ سِنِينَ ثُمَّ أَحْيَاهُمُ اللَّهُ مَا كَانَ قِصَّتُهُمْ فَابْتَدَأَ عَلِيٌّ عليه السلام وَ أَرَادَ أَنْ يَقْرَأَ سُورَةَ الْكَهْفِ فَقَالَ الْحِبْرُ مَا أَكْثَرَ مَا سَمِعْنَا قُرْآنَكُمْ فَإِنْ كُنْتَ عَالِماً بِهِمْ أَخْبِرْنَا بِقِصَّةِ هَؤُلَاءِ وَ بِأَسْمَائِهِمْ وَ عَدَدِهِمْ وَ اسْمِ كَلْبِهِمْ وَ اسْمِ كَهْفِهِمْ وَ اسْمِ مَلِكِهِمْ وَ اسْمِ مَدِينَتِهِمْ.</w:t>
      </w:r>
    </w:p>
    <w:p>
      <w:pPr>
        <w:pStyle w:val="BookText"/>
      </w:pPr>
      <w:r>
        <w:rPr>
          <w:rFonts w:ascii="IRNazanin" w:hAnsi="IRNazanin" w:eastAsia="IRNazanin" w:cs="IRNazanin"/>
          <w:lang w:bidi="fa-IR"/>
          <w:color w:val="111111"/>
          <w:sz w:val="28"/>
          <w:szCs w:val="28"/>
          <w:rtl/>
        </w:rPr>
        <w:t xml:space="preserve">و گفت: ای ابوالحسن، جواب این سؤالها را جز نزد تو نمی یابم! بنابراین علی علیه السلام به کاهنان گفت: برای شما شرطی می گذارم: آیا اگر شما را به آنچه در تورات ذکر شده آگاه گردانم به دین ما گردن می نهید؟ گفتند: آری.</w:t>
      </w:r>
    </w:p>
    <w:p>
      <w:pPr>
        <w:pStyle w:val="BookText"/>
      </w:pPr>
      <w:r>
        <w:rPr>
          <w:rFonts w:ascii="IRNazanin" w:hAnsi="IRNazanin" w:eastAsia="IRNazanin" w:cs="IRNazanin"/>
          <w:lang w:bidi="fa-IR"/>
          <w:color w:val="111111"/>
          <w:sz w:val="28"/>
          <w:szCs w:val="28"/>
          <w:rtl/>
        </w:rPr>
        <w:t xml:space="preserve">پس امام علیه السلام فرمود: امّا قفل آسمانها شرک ورزیدن به خداوند است، به راستی که برده و کنیز (مرد و زن) اگر مشترک باشند هیچ عملی از اعمال آنها به سوی خداوند سبحان صعود نمی کند، گفتند: کلید گشودن آسمانها چیست؟ امام فرمود: گواهی دادن به اینکه خدایی جز الله وجود ندارد و محمّد بنده و فرستاده اوست. گفتند: ما را از قبری آگاه گردان که صاحب خویش را به حرکت در می آورد، فرمود: آن قبر، همان ماهی است که یونس علیه السلام را بلعید و او را در دریاهای هفت گانه به گردش در آورد. گفتند: ما را از شخصی باخبر گردان که از جمله جنّ و انس نیست ولی قوم خویش را انذار می دهد، فرمود: آن شخص، مورچه سلیمان است آن گاه که گفت: «یا أیّها النمل ادخلوا مساکنکم لایحطمنّکم سلیمان و جنوده» {ای مورچگان، وارد خانه هایتان شوید تا سلیمان و سپاهیانش شما را نابود نکنند.}</w:t>
      </w:r>
    </w:p>
    <w:p>
      <w:pPr>
        <w:pStyle w:val="BookText"/>
      </w:pPr>
      <w:r>
        <w:rPr>
          <w:rFonts w:ascii="IRNazanin" w:hAnsi="IRNazanin" w:eastAsia="IRNazanin" w:cs="IRNazanin"/>
          <w:lang w:bidi="fa-IR"/>
          <w:color w:val="111111"/>
          <w:sz w:val="28"/>
          <w:szCs w:val="28"/>
          <w:rtl/>
        </w:rPr>
        <w:t xml:space="preserve">گفتند: پس ما را از پنج چیزی آگاه گردان که بر روی زمین راه می روند در حالی که در رحم مادران خلق نشده اند، فرمود: آنها آدم، حوّا، شتر صالح، گوسفند ابراهیم و عصای موسی هستند، گفتند: ما را از سخنانی که این حیوانات بر زبان می آورند با خبر ساز، فرمود: مرغ می گوید: خداوند رحمان بر عرش مستقر و مستولی شده است؛ خروس می گوید: ای غافلان، خدا را یاد کنید؛ هنگامی که مؤمنان به سوی کافران حرکت می کنند اسب می گوید: خداوندا، بندگان مؤمن خود را بر بندگان کافرت پیروز گردان؛ الاغ باج ستان را لعنت و نفرین می کند و در چشم شیطان بانگ سر می دهد؛ قورباغه می گوید: پروردگار من که در ژرفای دریاها پرستش و ستایش می شود پاک و منزه است، و چکاوک می گوید: پروردگارا، آنان که محمّد و آل او را دشمن می دارند نفرین کن.</w:t>
      </w:r>
    </w:p>
    <w:p>
      <w:pPr>
        <w:pStyle w:val="BookText"/>
      </w:pPr>
      <w:r>
        <w:rPr>
          <w:rFonts w:ascii="IRNazanin" w:hAnsi="IRNazanin" w:eastAsia="IRNazanin" w:cs="IRNazanin"/>
          <w:lang w:bidi="fa-IR"/>
          <w:color w:val="111111"/>
          <w:sz w:val="28"/>
          <w:szCs w:val="28"/>
          <w:rtl/>
        </w:rPr>
        <w:t xml:space="preserve">کاهنان یهودی سه نفر بودند، بعد از شنیدن این سخنان دو نفر از آنان بالا جهیدند و گفتند: شهادت می دهیم که خدایی جز الله وجود ندارد، یگانه است و شریکی ندارد و شهادت می دهیم که محمّد بنده و فرستاده اوست.</w:t>
      </w:r>
    </w:p>
    <w:p>
      <w:pPr>
        <w:pStyle w:val="BookText"/>
      </w:pPr>
      <w:r>
        <w:rPr>
          <w:rFonts w:ascii="IRNazanin" w:hAnsi="IRNazanin" w:eastAsia="IRNazanin" w:cs="IRNazanin"/>
          <w:lang w:bidi="fa-IR"/>
          <w:color w:val="111111"/>
          <w:sz w:val="28"/>
          <w:szCs w:val="28"/>
          <w:rtl/>
        </w:rPr>
        <w:t xml:space="preserve">کاهن دیگر برخاست و گفت: ای علی، آنچه به دل دوستانم افتاد به دل من نیز افتاده است ولی موضوعی باقی مانده که درباره آن از تو سؤال می پرسم، امام علیه السلام فرمود: بپرس، گفت: مرا از اشخاصی آگاه گردان که در زمانهای پیشین می زیستند پس به مدّت سیصد و نه سال وفات نمودند آنگاه خداوند ایشان را زنده گرداند، داستان آنها چه بود؟ امام علی علیه السلام شروع کرد و خواست سوره کهف را قرائت کند، امّا کاهن گفت: چه بسیار قرآن شما را شنیده ایم، اگر به احوال ایشان آگاه هستی ما را از داستان آنها، اسمها و تعدادشان، اسم سگ، اسم غار، اسم پادشاه و اسم شهرشان مطلع گردان.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 لَا حَوْلَ وَ لَا قُوَّةَ إِلَّا بِاللَّهِ الْعَلِيِّ الْعَظِيمِ يَا أَخَا الْيَهُودِ حَدَّثَنِي مُحَمَّدٌ صلي الله عليه و آله أَنَّهُ كَانَ بِأَرْضِ الرُّومِ مَدِينَةٌ يُقَالُ لَهَا أُقْسُوسُ </w:t>
      </w:r>
      <w:r>
        <w:rPr>
          <w:rStyle w:val="FootnoteReference"/>
        </w:rPr>
        <w:footnoteReference w:id="2435"/>
      </w:r>
      <w:r>
        <w:rPr>
          <w:rFonts w:ascii="Amiri" w:hAnsi="Amiri" w:eastAsia="Amiri" w:cs="Amiri"/>
          <w:lang w:bidi="ar-SA"/>
          <w:color w:val="111111"/>
          <w:sz w:val="28"/>
          <w:szCs w:val="28"/>
          <w:rtl/>
        </w:rPr>
        <w:t xml:space="preserve">وَ كَانَ لَهَا مَلِكٌ صَالِحٌ فَمَاتَ مَلِكُهُمْ فَاخْتَلَفَتْ كَلِمَتُهُمْ فَسَمِعَ بِهِمْ مَلِكٌ مِنْ مُلُوكِ فَارِسَ يُقَالُ لَهُ دَقْيَانُوسُ </w:t>
      </w:r>
      <w:r>
        <w:rPr>
          <w:rStyle w:val="FootnoteReference"/>
        </w:rPr>
        <w:footnoteReference w:id="2436"/>
      </w:r>
    </w:p>
    <w:p>
      <w:pPr>
        <w:pStyle w:val="BookText"/>
      </w:pPr>
      <w:r>
        <w:rPr>
          <w:rFonts w:ascii="Amiri" w:hAnsi="Amiri" w:eastAsia="Amiri" w:cs="Amiri"/>
          <w:lang w:bidi="ar-SA"/>
          <w:color w:val="111111"/>
          <w:sz w:val="28"/>
          <w:szCs w:val="28"/>
          <w:rtl/>
        </w:rPr>
        <w:t xml:space="preserve">و زاد في العرائس: و كان جبارا كافرا.</w:t>
      </w:r>
    </w:p>
    <w:p>
      <w:pPr>
        <w:pStyle w:val="BookText"/>
      </w:pPr>
      <w:r>
        <w:rPr>
          <w:rFonts w:ascii="Amiri" w:hAnsi="Amiri" w:eastAsia="Amiri" w:cs="Amiri"/>
          <w:lang w:bidi="ar-SA"/>
          <w:color w:val="111111"/>
          <w:sz w:val="28"/>
          <w:szCs w:val="28"/>
          <w:rtl/>
        </w:rPr>
        <w:t xml:space="preserve">فَأَقْبَلَ فِي مِائَةِ أَلْفٍ حَتَّي دَخَلَ مَدِينَةَ أُقْسُوسَ فَاتَّخَذَهَا دَارَ مَمْلَكَتِهِ وَ اتَّخَذَ فِيهَا قَصْراً طُولُهُ فَرْسَخٌ فِي عَرْضِ فَرْسَخٍ وَ اتَّخَذَ فِي ذَلِكَ الْقَصْرِ مَجْلِساً طُولُهُ أَلْفُ ذِرَاعٍ فِي عَرْضِ مِثْلِ ذَلِكَ مِنَ الرُّخَامِ الْمُمَرَّدِ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 اتَّخَذَ فِي ذَلِكَ الْمَجْلِسِ أَرْبَعَةَ آلَافِ أُسْطُوَانَةٍ مِنْ ذَهَبٍ وَ اتَّخَذَ أَلْفَ قِنْدِيلٍ مِنْ ذَهَبٍ لَهَا سَلَاسِلُ مِنَ اللُّجَيْنِ تُسْرَجُ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بِأَطْيَبِ الْأَدْهَانِ وَ اتَّخَذَ فِي شَرْقِيِّ الْمَجْلِسِ ثَمَانِينَ كَوَّةً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لِغَرْبِيِّهِ كَذَلِكَ وَ كَانَتِ الشَّمْسُ إِذَا طَلَعَتْ طَلَعَتْ فِي الْمَجْلِسِ كَيْفَمَا دَارَتْ وَ اتَّخَذَ فِيهِ سَرِيراً مِنْ ذَهَبٍ طُولُهُ ثَمَانُونَ ذِرَاعاً فِي عَرْضِ أَرْبَعِينَ ذِرَاعاً لَهُ قَوَائِمُ مِنْ فِضَّةٍ مُرَصَّعَةً بِالْجَوَاهِرِ وَ عَلَاهُ بِالنَّمَارِقِ وَ اتَّخَذَ مِنْ يَمِينِ السَّرِيرِ ثَمَانِينَ كُرْسِيّاً مِنَ الذَّهَبِ مُرَصَّعَةً بِالزَّبَرْجَدِ الْأَخْضَرِ فَأَجْلَسَ عَلَيْهَا بَطَارِقَتَهُ وَ اتَّخَذَ مِنْ يَسَارِ السَّرِيرِ ثَمَانِينَ كُرْسِيّاً مِنَ الْفِضَّةِ مُرَصَّعَةً بِالْيَاقُوتِ الْأَحْمَرِ فَأَجْلَسَ عَلَيْهَا هَرَاقِلَتَهُ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ثُمَّ عَلَا السَّرِيرَ فَوَضَعَ التَّاجَ عَلَي رَأْسِهِ.</w:t>
      </w:r>
    </w:p>
    <w:p>
      <w:pPr>
        <w:pStyle w:val="BookText"/>
      </w:pPr>
      <w:r>
        <w:rPr>
          <w:rFonts w:ascii="Amiri" w:hAnsi="Amiri" w:eastAsia="Amiri" w:cs="Amiri"/>
          <w:lang w:bidi="ar-SA"/>
          <w:color w:val="111111"/>
          <w:sz w:val="28"/>
          <w:szCs w:val="28"/>
          <w:rtl/>
        </w:rPr>
        <w:t xml:space="preserve">فَوَثَبَ الْيَهُودِيُّ فَقَالَ مِمَّ كَانَ تَاجُهُ قَالَ مِنَ الذَّهَبِ الْمُشَبَّكِ </w:t>
      </w:r>
      <w:r>
        <w:rPr>
          <w:rStyle w:val="FootnoteReference"/>
        </w:rPr>
        <w:footnoteReference w:id="2437"/>
      </w:r>
      <w:r>
        <w:rPr>
          <w:rFonts w:ascii="Amiri" w:hAnsi="Amiri" w:eastAsia="Amiri" w:cs="Amiri"/>
          <w:lang w:bidi="ar-SA"/>
          <w:color w:val="111111"/>
          <w:sz w:val="28"/>
          <w:szCs w:val="28"/>
          <w:rtl/>
        </w:rPr>
        <w:t xml:space="preserve">لَهُ سَبْعَةُ أَرْكَانٍ </w:t>
      </w:r>
      <w:r>
        <w:rPr>
          <w:rStyle w:val="FootnoteReference"/>
        </w:rPr>
        <w:footnoteReference w:id="2438"/>
      </w:r>
      <w:r>
        <w:rPr>
          <w:rFonts w:ascii="Amiri" w:hAnsi="Amiri" w:eastAsia="Amiri" w:cs="Amiri"/>
          <w:lang w:bidi="ar-SA"/>
          <w:color w:val="111111"/>
          <w:sz w:val="28"/>
          <w:szCs w:val="28"/>
          <w:rtl/>
        </w:rPr>
        <w:t xml:space="preserve">عَلَي كُلِّ رُكْنٍ لُؤْلُؤَةٌ بَيْضَاءُ تُضِي‌ءُ كَضَوْءِ الْمِصْبَاحِ فِي اللَّيْلَةِ الظَّلْمَاءِ وَ اتَّخَذَ خَمْسِينَ غُلَاماً</w:t>
      </w:r>
    </w:p>
    <w:p>
      <w:pPr>
        <w:pStyle w:val="BookText"/>
      </w:pPr>
      <w:r>
        <w:rPr>
          <w:rFonts w:ascii="IRNazanin" w:hAnsi="IRNazanin" w:eastAsia="IRNazanin" w:cs="IRNazanin"/>
          <w:lang w:bidi="fa-IR"/>
          <w:color w:val="111111"/>
          <w:sz w:val="28"/>
          <w:szCs w:val="28"/>
          <w:rtl/>
        </w:rPr>
        <w:t xml:space="preserve">پس امام علی علیه السلام فرمود: لا حول و لا قوة إلّا بالله العلیّ العظیم، ای برادر یهودی، محمّد صلّی الله علیه و آله برایم نقل کرد که در سرزمین روم شهری وجود داشت که اقسوس نامیده شد و پادشاه نیکوکاری بر آن فرمانروایی می کرد، سپس پادشاه ایشان وفات نمود و در بین شان اختلاف افتاد، پس این موضوع به گوش پادشاهی از پادشاهان فارس به اسم دقیانوس رسید و با صد هزار نفر به سوی آنان آمد تا اینکه وارد سرزمین اقسوس گردید و آنجا را به عنوان خانه فرمانروایی خویش برگزید، و قصری در آن بنا نهاد به طول و عرض یک فرسخ، هم چنین در آن قصر جایگاهی از جنس مرمر صاف و صیقلی برای خود آماده ساخت که طول و عرض آن هر یک هزار گز بود، و در آن جایگاه چهار هزار ستون از جنس طلا به کار گرفته بود و برای آن هزار چراغ نصب کرده بود که دارای زنجیره هایی نقره ای بودند و با بهترین روغن ها برافروخته می گشتند، و در جانب شرقی و هم چنین غربی آن هشتاد نورگیر تعبیه کرده بود و خورشید در هر جهتی که به گردش در می آمد بر آن می تابید، و در این جایگاه تختی از جنس طلا قرار داده بود که طول آن هشتاد و عرضش چهل گز بود، پایه هایی نقره ای داشت که با جواهرات تزیین شده بود، و پشتی های کوچکی را بر روی آن در کنار هم چیده بود، هم چنین در طرف راست تخت هشتاد صندلی طلایی آراسته به زبرجد سبز قرار داده بود که سرداران نظامی خود را بر آنها نشانده بود، و در طرف چپ تخت نیز هشتاد صندلی نقره ای آراسته به یاقوت سرخ قرار داده و فرماندهان خویش را بر آنها نشانده بود سپس بر بالای تخت رفته و تاج را بر سر می نهاد.</w:t>
      </w:r>
    </w:p>
    <w:p>
      <w:pPr>
        <w:pStyle w:val="BookText"/>
      </w:pPr>
      <w:r>
        <w:rPr>
          <w:rFonts w:ascii="IRNazanin" w:hAnsi="IRNazanin" w:eastAsia="IRNazanin" w:cs="IRNazanin"/>
          <w:lang w:bidi="fa-IR"/>
          <w:color w:val="111111"/>
          <w:sz w:val="28"/>
          <w:szCs w:val="28"/>
          <w:rtl/>
        </w:rPr>
        <w:t xml:space="preserve">آن گاه کاهن یهودی از جا پرید و گفت: تاج او از چه جنسی بود؟ امام فرمود: از جنس طلای مشبّک که دارای هفت گوشه بود و بر هر گوشه ای از آن مروارید سفیدی قرار داشت که به سان درخشش چراغ در شب تار می درخشید، او هم چنین پنجاه نوجوان تازه به دوران رسیده از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أَوْلَادِ الْهَرَاقِلَةِ </w:t>
      </w:r>
      <w:r>
        <w:rPr>
          <w:rStyle w:val="FootnoteReference"/>
        </w:rPr>
        <w:footnoteReference w:id="2439"/>
      </w:r>
      <w:r>
        <w:rPr>
          <w:rFonts w:ascii="Amiri" w:hAnsi="Amiri" w:eastAsia="Amiri" w:cs="Amiri"/>
          <w:lang w:bidi="ar-SA"/>
          <w:color w:val="111111"/>
          <w:sz w:val="28"/>
          <w:szCs w:val="28"/>
          <w:rtl/>
        </w:rPr>
        <w:t xml:space="preserve">فَقَرْطَقَهُمْ بِقَرَاطِقِ الدِّيبَاجِ الْأَحْمَرِ </w:t>
      </w:r>
      <w:r>
        <w:rPr>
          <w:rStyle w:val="FootnoteReference"/>
        </w:rPr>
        <w:footnoteReference w:id="2440"/>
      </w:r>
      <w:r>
        <w:rPr>
          <w:rFonts w:ascii="Amiri" w:hAnsi="Amiri" w:eastAsia="Amiri" w:cs="Amiri"/>
          <w:lang w:bidi="ar-SA"/>
          <w:color w:val="111111"/>
          <w:sz w:val="28"/>
          <w:szCs w:val="28"/>
          <w:rtl/>
        </w:rPr>
        <w:t xml:space="preserve">وَ سَرْوَلَهُمْ بِسَرَاوِيلَاتِ الْحَرِيرِ الْأَخْضَرِ وَ تَوَّجَهُمْ وَ دَمْلَجَهُمْ وَ خَلْخَلَهُمْ وَ أَعْطَاهُمْ أَعْمِدَةً مِنَ الذَّهَبِ وَ وَقَفَهُمْ عَلَي رَأْسِهِ وَ اتَّخَذَ سِتَّةَ غِلْمَةٍ وُزَرَاءَهُ فَأَقَامَ ثَلَاثَةً عَنْ يَمِينِهِ وَ ثَلَاثَةً عَنْ يَسَارِهِ فَقَالَ الْيَهُودِيُّ مَا كَانَ أَسْمَاءُ الثَّلَاثَةِ </w:t>
      </w:r>
      <w:r>
        <w:rPr>
          <w:rStyle w:val="FootnoteReference"/>
        </w:rPr>
        <w:footnoteReference w:id="2441"/>
      </w:r>
      <w:r>
        <w:rPr>
          <w:rFonts w:ascii="Amiri" w:hAnsi="Amiri" w:eastAsia="Amiri" w:cs="Amiri"/>
          <w:lang w:bidi="ar-SA"/>
          <w:color w:val="111111"/>
          <w:sz w:val="28"/>
          <w:szCs w:val="28"/>
          <w:rtl/>
        </w:rPr>
        <w:t xml:space="preserve">وَ الثَّلَاثَةِ فَقَالَ عَلِيٌّ عليه السلام الَّذِينَ عَنْ يَمِينِهِ أَسْمَاؤُهُمْ تمليخا وَ مكسلمينا وَ ميشيلينا </w:t>
      </w:r>
      <w:r>
        <w:rPr>
          <w:rStyle w:val="FootnoteReference"/>
        </w:rPr>
        <w:footnoteReference w:id="2442"/>
      </w:r>
      <w:r>
        <w:rPr>
          <w:rFonts w:ascii="Amiri" w:hAnsi="Amiri" w:eastAsia="Amiri" w:cs="Amiri"/>
          <w:lang w:bidi="ar-SA"/>
          <w:color w:val="111111"/>
          <w:sz w:val="28"/>
          <w:szCs w:val="28"/>
          <w:rtl/>
        </w:rPr>
        <w:t xml:space="preserve">وَ أَمَّا الَّذِينَ عَنْ يَسَارِهِ فَأَسْمَاؤُهُمْ مرنوس وَ ديرنوس وَ شاذريوس </w:t>
      </w:r>
      <w:r>
        <w:rPr>
          <w:rStyle w:val="FootnoteReference"/>
        </w:rPr>
        <w:footnoteReference w:id="2443"/>
      </w:r>
      <w:r>
        <w:rPr>
          <w:rFonts w:ascii="Amiri" w:hAnsi="Amiri" w:eastAsia="Amiri" w:cs="Amiri"/>
          <w:lang w:bidi="ar-SA"/>
          <w:color w:val="111111"/>
          <w:sz w:val="28"/>
          <w:szCs w:val="28"/>
          <w:rtl/>
        </w:rPr>
        <w:t xml:space="preserve">وَ كَانَ يَسْتَشِيرُهُمْ فِي جَمِيعِ أُمُورِهِ وَ كَانَ يَجْلِسُ فِي كُلِّ يَوْمٍ فِي صَحْنِ دَارِهِ وَ الْبَطَارِقَةُ عَنْ يَمِينِهِ وَ الْهَرَاقِلَةُ عَنْ يَسَارِهِ وَ يَدْخُلُ ثَلَاثَةُ غِلْمَةٍ فِي يَدِ أَحَدِهِمْ جَامٌ مِنْ ذَهَبٍ مَمْلُوءٌ مِنَ الْمِسْكِ الْمَسْحُوقِ وَ فِي يَدِ الْآخَرِ جَامٌ مِنْ فِضَّةٍ مَمْلُوءٌ مِنْ مَاءِ الْوَرْدِ وَ فِي يَدِ الْآخَرِ طَائِرٌ أَبْيَضُ لَهُ مِنْقَارٌ أَحْمَرُ فَإِذَا نَظَرَ الْمَلِكُ إِلَي ذَلِكَ الطَّائِرِ صَفَّرَ بِهِ فَيَطِيرُ الطَّائِرُ حَتَّي يَقَعَ فِي جَامِ مَاءِ الْوَرْدِ فَيَتَمَرَّغُ فِيهِ ثُمَّ يَقَعُ عَلَي جَامِ الْمِسْكِ فَيَحْمِلُ مَا فِي الْجَامِ بِرِيشِهِ وَ جَنَاحِهِ ثُمَّ يُصَفِّرُ بِهِ الثَّانِيَةَ فَيَطِيرُ الطَّائِرُ عَلَي تَاجِ الْمَلِكِ فَيَنْفُذُ مَا فِي رِيشِهِ وَ جَنَاحِهِ عَلَي رَأْسِ الْمَلِكِ </w:t>
      </w:r>
      <w:r>
        <w:rPr>
          <w:rStyle w:val="FootnoteReference"/>
        </w:rPr>
        <w:footnoteReference w:id="2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نَظَرَ الْمَلِكُ إِلَي ذَلِكَ عَتَا وَ تَجَبَّرَ فَادَّعَي الرُّبُوبِيَّةَ مِنْ دُونِ اللَّهِ وَ دَعَا إِلَي ذَلِكَ</w:t>
      </w:r>
    </w:p>
    <w:p>
      <w:pPr>
        <w:pStyle w:val="BookText"/>
      </w:pPr>
      <w:r>
        <w:rPr>
          <w:rFonts w:ascii="IRNazanin" w:hAnsi="IRNazanin" w:eastAsia="IRNazanin" w:cs="IRNazanin"/>
          <w:lang w:bidi="fa-IR"/>
          <w:color w:val="111111"/>
          <w:sz w:val="28"/>
          <w:szCs w:val="28"/>
          <w:rtl/>
        </w:rPr>
        <w:t xml:space="preserve">فرزندان فرماندهان را برگزیده و بر آنان لباسهایی از جنس دیبای قرمز رنگ پوشانده بود و شلوارهایی از جنس حریر سبز رنگ به پایشان کرده بود، بر سر آنان تاج نهاده و بر دست هایشان دستبند بسته و به پاهایشان خلخال انداخته بود و ستون هایی طلایی را به دست آنان داده و بر بالای سر خود نگاهشان داشته بود، او هم چنین شش مرد جوان را به عنوان وزیران خویش برگزیده بود که سه تن از ایشان را در سمت راست و سه تن دیگر را در سمت چپش قرار داده بود؛ کاهن یهودی گفت: اسم آن شش نفر که در سمت راست و چپ او ایستاده بودند چه بود؟ امام علیه السلام فرمود: اسم سه نفری که در سمت راستش ایستاده بودند تملیخا، مکسملینا و میشیلینا بود و اسم سه نفری که در سمت چپش ایستاده بودند مرنوس، دیرنوس و ساذریوس بود و پادشاه درباره تمام اموراتش با آنان مشورت می کرد، او هر روز در حیاط قصرش می نشست در حالی که سرداران در سمت راست و فرماندهان در سمت چپش قرار داشتند، سپس سه نفر از جوانان وارد می شدند که در دست یکی از آنها جامی طلائی و لبریز از مُشک پودر شده، در دست دیگری جامی نقره ای و لبریز از گلاب و در دست سوّمین پرنده ای سفید با منقاری قرمز قرار داشت، هنگامی که پادشاه به آن پرنده نگاه می انداخت برایش سوت می زد و پرنده پرواز می کرد تا اینکه در جام گلاب می افتاد و در آن غوطه ور می شد سپس در جام مشک می افتاد و با پر و بال های خود هر آنچه در جام بود را بر می داشت، آنگاه پادشاه دوباره برای پرنده سوت می زد و پرواز می کرد و بر روی تاج او می نشست و مشکی که در بال و پرهایش بود را بر روی سر پادشاه می ریخت.</w:t>
      </w:r>
    </w:p>
    <w:p>
      <w:pPr>
        <w:pStyle w:val="BookText"/>
      </w:pPr>
      <w:r>
        <w:rPr>
          <w:rFonts w:ascii="IRNazanin" w:hAnsi="IRNazanin" w:eastAsia="IRNazanin" w:cs="IRNazanin"/>
          <w:lang w:bidi="fa-IR"/>
          <w:color w:val="111111"/>
          <w:sz w:val="28"/>
          <w:szCs w:val="28"/>
          <w:rtl/>
        </w:rPr>
        <w:t xml:space="preserve">هنگامی که پادشاه این منظره را مشاهده نمود متکبّر و گردنکش شد و به جای خداوند ادّعای ربوبیّت کرد و وجیهان قوم خویش را به سوی پذیرش این ربوبیّت فرا خواند،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 قَوْمِهِ فَكُلُّ مَنْ أَطَاعَهُ عَلَي ذَلِكَ أَعْطَاهُ وَ حَبَاهُ وَ كَسَاهُ وَ كُلُّ مَنْ لَمْ يُبَايِعْهُ قَتَلَهُ فَاسْتَجَابُوا لَهُ رَأْساً وَ اتَّخَذَ لَهُمْ عِيداً فِي كُلِّ سَنَةٍ مَرَّةً فَبَيْنَا هُمْ ذَاتَ يَوْمٍ فِي عِيدٍ وَ الْبَطَارِقَةُ عَنْ يَمِينِهِ وَ الْهَرَاقِلَةُ عَنْ يَسَارِهِ إِذْ أَتَاهُ بِطْرِيقٌ فَأَخْبَرَهُ أَنْ عَسَاكِرَ الْفُرْسِ قَدْ غَشِيَهُ فَاغْتَمَّ لِذَلِكَ حَتَّي سَقَطَ التَّاجُ عَنْ رَأْسِهِ </w:t>
      </w:r>
      <w:r>
        <w:rPr>
          <w:rStyle w:val="FootnoteReference"/>
        </w:rPr>
        <w:footnoteReference w:id="2445"/>
      </w:r>
      <w:r>
        <w:rPr>
          <w:rFonts w:ascii="Amiri" w:hAnsi="Amiri" w:eastAsia="Amiri" w:cs="Amiri"/>
          <w:lang w:bidi="ar-SA"/>
          <w:color w:val="111111"/>
          <w:sz w:val="28"/>
          <w:szCs w:val="28"/>
          <w:rtl/>
        </w:rPr>
        <w:t xml:space="preserve">فَنَظَرَ إِلَيْهِ أَحَدُ الثَّلَاثَةِ الَّذِينَ كَانُوا عَنْ يَمِينِهِ يُقَالُ لَهُ تمليخا وَ كَانَ غُلَاماً فَقَالَ فِي نَفْسِهِ لَوْ كَانَ دَقْيَانُوسُ إِلَهاً كَمَا يَزْعُمُ إِذاً مَا كَانَ يَغْتَمُّ وَ لَا يَفْزَعُ وَ مَا كَانَ يَبُولُ وَ لَا يَتَغَوَّطُ وَ مَا كَانَ يَنَامُ وَ لَيْسَ هَذِهِ مِنْ فِعْلِ الْإِلَهِ قَالَ وَ كَانَ الْفِتْيَةُ السِّتَّةُ كُلَّ يَوْمٍ عِنْدَ أَحَدِهِمْ وَ كَانُوا ذَلِكَ الْيَوْمَ عِنْدَ تمليخا فَاتَّخَذَ لَهُمْ مِنْ طَيِّبِ الطَّعَامِ ثُمَّ قَالَ لَهُمْ يَا إِخْوَتَاهْ قَدْ وَقَعَ فِي قَلْبِي شَيْ‌ءٌ مَنَعَنِيَ الطَّعَامَ وَ الشَّرَابَ وَ الْمَنَامَ قَالُوا وَ مَا ذَاكَ يَا تمليخا قَالَ أَطَلْتُ فِكْرِي فِي هَذِهِ السَّمَاءِ فَقُلْتُ مَنْ رَفَعَ سَقْفَهَا مَحْفُوظَةً بِلَا عَمَدٍ وَ لَا عِلَاقَةٍ مِنْ فَوْقِهَا وَ مَنْ أَجْرَي فِيهَا شَمْساً وَ قَمَراً آيَتَانِ مُبْصِرَتَانِ </w:t>
      </w:r>
      <w:r>
        <w:rPr>
          <w:rStyle w:val="FootnoteReference"/>
        </w:rPr>
        <w:footnoteReference w:id="2446"/>
      </w:r>
      <w:r>
        <w:rPr>
          <w:rFonts w:ascii="Amiri" w:hAnsi="Amiri" w:eastAsia="Amiri" w:cs="Amiri"/>
          <w:lang w:bidi="ar-SA"/>
          <w:color w:val="111111"/>
          <w:sz w:val="28"/>
          <w:szCs w:val="28"/>
          <w:rtl/>
        </w:rPr>
        <w:t xml:space="preserve">وَ مَنْ زَيَّنَهَا بِالنُّجُومِ ثُمَّ أَطَلْتُ الْفِكْرَ فِي الْأَرْضِ فَقُلْتُ مَنْ سَطَحَهَا عَلَي ظَهْرِ الْيَمِّ الزَّاخِرِ </w:t>
      </w:r>
      <w:r>
        <w:rPr>
          <w:rStyle w:val="FootnoteReference"/>
        </w:rPr>
        <w:footnoteReference w:id="2447"/>
      </w:r>
      <w:r>
        <w:rPr>
          <w:rFonts w:ascii="Amiri" w:hAnsi="Amiri" w:eastAsia="Amiri" w:cs="Amiri"/>
          <w:lang w:bidi="ar-SA"/>
          <w:color w:val="111111"/>
          <w:sz w:val="28"/>
          <w:szCs w:val="28"/>
          <w:rtl/>
        </w:rPr>
        <w:t xml:space="preserve">وَ مَنْ حَبَسَهَا بِالْجِبَالِ أَنْ تَمِيدَ عَلَي كُلِّ شَيْ‌ءٍ </w:t>
      </w:r>
      <w:r>
        <w:rPr>
          <w:rStyle w:val="FootnoteReference"/>
        </w:rPr>
        <w:footnoteReference w:id="2448"/>
      </w:r>
      <w:r>
        <w:rPr>
          <w:rFonts w:ascii="Amiri" w:hAnsi="Amiri" w:eastAsia="Amiri" w:cs="Amiri"/>
          <w:lang w:bidi="ar-SA"/>
          <w:color w:val="111111"/>
          <w:sz w:val="28"/>
          <w:szCs w:val="28"/>
          <w:rtl/>
        </w:rPr>
        <w:t xml:space="preserve">وَ أَطَلْتُ فِكْرِي فِي نَفْسِي مَنْ أَخْرَجَنِي جَنِيناً </w:t>
      </w:r>
      <w:r>
        <w:rPr>
          <w:rStyle w:val="FootnoteReference"/>
        </w:rPr>
        <w:footnoteReference w:id="2449"/>
      </w:r>
      <w:r>
        <w:rPr>
          <w:rFonts w:ascii="Amiri" w:hAnsi="Amiri" w:eastAsia="Amiri" w:cs="Amiri"/>
          <w:lang w:bidi="ar-SA"/>
          <w:color w:val="111111"/>
          <w:sz w:val="28"/>
          <w:szCs w:val="28"/>
          <w:rtl/>
        </w:rPr>
        <w:t xml:space="preserve">مِنْ بَطْنِ أُمِّي وَ مَنْ غَذَّانِي وَ مَنْ رَبَّانِي إِنَّ لَهَا صَانِعاً وَ مُدَبِّراً غَيْرَ دَقْيُوسَ الْمَلِكِ وَ مَا هُوَ إِلَّا مَلِكُ الْمُلُوكِ وَ جَبَّارُ السَّمَاوَاتِ فَانْكَبَّتِ الْفِتْيَةُ عَلَي رِجْلَيْهِ يُقَبِّلُونَهَا وَ قَالُوا بِكَ هَدَانَا اللَّهُ مِنَ الضَّلَالَةِ إِلَي الْهُدَي فَأَشِرْ عَلَيْنَا </w:t>
      </w:r>
      <w:r>
        <w:rPr>
          <w:rStyle w:val="FootnoteReference"/>
        </w:rPr>
        <w:footnoteReference w:id="2450"/>
      </w:r>
      <w:r>
        <w:rPr>
          <w:rFonts w:ascii="Amiri" w:hAnsi="Amiri" w:eastAsia="Amiri" w:cs="Amiri"/>
          <w:lang w:bidi="ar-SA"/>
          <w:color w:val="111111"/>
          <w:sz w:val="28"/>
          <w:szCs w:val="28"/>
          <w:rtl/>
        </w:rPr>
        <w:t xml:space="preserve">قَالَ فَوَثَبَ تمليخا فَبَاعَ تَمْراً مِنْ حَائِطٍ لَهُ بِثَلَاثَةِ آلَافِ دِرْهَمٍ وَ صَرَّهَا فِي رُدْنِهِ </w:t>
      </w:r>
      <w:r>
        <w:rPr>
          <w:rStyle w:val="FootnoteReference"/>
        </w:rPr>
        <w:footnoteReference w:id="2451"/>
      </w:r>
      <w:r>
        <w:rPr>
          <w:rFonts w:ascii="Amiri" w:hAnsi="Amiri" w:eastAsia="Amiri" w:cs="Amiri"/>
          <w:lang w:bidi="ar-SA"/>
          <w:color w:val="111111"/>
          <w:sz w:val="28"/>
          <w:szCs w:val="28"/>
          <w:rtl/>
        </w:rPr>
        <w:t xml:space="preserve">وَ رَكِبُوا خُيُولَهُمْ وَ خَرَجُوا مِنَ الْمَدِينَةِ</w:t>
      </w:r>
    </w:p>
    <w:p>
      <w:pPr>
        <w:pStyle w:val="BookText"/>
      </w:pPr>
      <w:r>
        <w:rPr>
          <w:rFonts w:ascii="IRNazanin" w:hAnsi="IRNazanin" w:eastAsia="IRNazanin" w:cs="IRNazanin"/>
          <w:lang w:bidi="fa-IR"/>
          <w:color w:val="111111"/>
          <w:sz w:val="28"/>
          <w:szCs w:val="28"/>
          <w:rtl/>
        </w:rPr>
        <w:t xml:space="preserve">پس بر هر که از او اطاعت می کرد عطایا و بخشش هایی را ارزانی می داشت و لباسش می پوشانید و هر که با او بیعت نمی کرد را به قتل می رساند، بنابراین دعوتش را اجابت گفتند؛ هم چنین او در هر سال یک روز را به عنوان روز جشن تعیین کرد، و در یکی از این روزها و هنگامی که در حال جشن گرفتن بودند و سرداران جنگی در سمت راست و فرماندهان در سمت چپ پادشاه ایستاده بودند یکی از سرداران او را آگاه گرداند که سپاهیان سرزمین فارس به سویش هجوم آورده اند پس از این خبر اندوهگین گشت تا جایی که تاج از سرش فرو افتاد، و یکی از سه جوانی که در طرف راست پادشاه ایستاده بودند و تملیخا نامیده می شد به او نگاه کرد و با خود گفت: اگر دقیانوس آن گونه که خود می پندارد خداوند بود اندوهگین نمی شد و دچار ترس و هراس نمی گشت، ادرار نمی کرد و محتاج قضای حاجت نمی شد و نمی خوابید، چرا که اینها از جمله افعال خداوند نیستند؛ آن شش جوان هر روز نزد یکی از ایشان گرد می آمدند و از قضا آن روز نزد تلمیخا بودند، پس بهترین و پاک ترین خوراکها را برای شان فراهم کرد و سپس به آنها گفت: ای برادرانم، چیزی به دلم خطور کرده که مرا از خوردن و نوشیدن و خوابیدن باز داشته است، گفتند: ای تملیخا، آن چه چیزی است؟ گفت: بسیار در این آسمان به اندیشیدن مشغول شدم و گفتم: چه کسی آن را بدون هیچ گونه ستونی از پایین و نگاه دارنده ای از بالا برافراشته است؟ چه کسی خورشید و ماه را به عنوان دو آیت و نشانه آشکار در آن به حرکت در آورده است؟ چه کسی آن را با ستارگان زینت بخشیده است؟ سپس بسیار در زمین اندیشه کردم و گفتم: چه کسی آن را بر پشت آبهای پنهان گسترانیده است؟ و چه کسی آن را با کوهها نگاه داشته است تا بر هر چیزی نلرزد و به جنبش در نیاید؟ آن گاه در نفس خود بسیار اندیشیدم که چه کسی مرا به صورت جنین از شکم مادرم خارج ساخته است؟ و چه کسی مرا تغذیه کرده و پرورش داده است؟ به راستی که همه اینها سازنده و مدبّری غیر از دقیانوس پادشاه دارند و تنها اوست که پادشاه پادشاهان و جبّار آسمان هاست؛ پس جوانان به روی پایش افتادند و آن را بوسیدند و گفتند: خداوند به وسیله تو ما را از گمراهی به سوی هدایت راهنمایی کرده است، بنابراین به ما پیشنهاد ده که چه کنیم؛ تملیخا از جایش برخاست و (درخت های) خرمایی که در باغش داشت را به سه هزار درهم فروخت و آن را در آستینش پنهان کرد و همه با هم بر اسب هایشان سوار و از شهر خارج شدند،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سَارُوا ثَلَاثَةَ أَمْيَالٍ قَالَ لَهُمْ تمليخا يَا إِخْوَتَاهْ جَاءَتْ مَسْكَنَةُ الْآخِرَةِ وَ ذَهَبَ مُلْكُ الدُّنْيَا انْزِلُوا عَنْ خُيُولِكُمْ وَ امْشُوا عَلَي أَرْجُلِكُمْ لَعَلَّ اللَّهَ أَنْ يَجْعَلَ لَكُمْ مِنْ أَمْرِكُمْ فَرَجاً وَ مَخْرَجاً فَنَزَلُوا عَنْ خُيُولِهِمْ وَ مَشَوْا عَلَي أَرْجُلِهِمْ سَبْعَةَ فَرَاسِخَ فِي ذَلِكَ الْيَوْمِ فَجَعَلَتْ أَرْجُلُهُمْ تَقْطُرُ دَماً.</w:t>
      </w:r>
    </w:p>
    <w:p>
      <w:pPr>
        <w:pStyle w:val="BookText"/>
      </w:pPr>
      <w:r>
        <w:rPr>
          <w:rFonts w:ascii="Amiri" w:hAnsi="Amiri" w:eastAsia="Amiri" w:cs="Amiri"/>
          <w:lang w:bidi="ar-SA"/>
          <w:color w:val="111111"/>
          <w:sz w:val="28"/>
          <w:szCs w:val="28"/>
          <w:rtl/>
        </w:rPr>
        <w:t xml:space="preserve">قَالَ فَاسْتَقْبَلَهُمْ رَاعٍ فَقَالُوا يَا أَيُّهَا الرَّاعِي هَلْ مِنْ شَرْبَةِ لَبَنٍ أَوْ مَاءٍ فَقَالَ الرَّاعِي عِنْدِي مَا تُحِبُّونَ وَ لَكِنْ أَرَي وُجُوهَكُمْ وُجُوهَ الْمُلُوكِ وَ مَا أَظُنُّكُمْ إِلَّا هُرَّاباً مِنْ دَقْيُوسَ الْمَلِكِ قَالُوا يَا أَيُّهَا الرَّاعِي لَا يَحِلُّ لَنَا الْكَذِبُ أَ فَيُنْجِينَا مِنْكَ الصِّدْقُ فَأَخْبَرُوهُ بِقِصَّتِهِمْ فَانْكَبَّ الرَّاعِي عَلَي أَرْجُلِهِمْ يُقَبِّلُهَا وَ يَقُولُ يَا قَوْمِ لَقَدْ وَقَعَ فِي قَلْبِي مَا وَقَعَ فِي قُلُوبِكُمْ وَ لَكِنْ أَمْهِلُونِي حَتَّي أَرُدَّ الْأَغْنَامَ عَلَي أَرْبَابِهَا وَ أَلْحَقَ بِكُمْ فَتَوَقَّفُوا لَهُ فَرَدَّ الْأَغْنَامَ وَ أَقْبَلَ يَسْعَي يَتْبَعُهُ الْكَلْبُ لَهُ </w:t>
      </w:r>
      <w:r>
        <w:rPr>
          <w:rStyle w:val="FootnoteReference"/>
        </w:rPr>
        <w:footnoteReference w:id="2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فَوَثَبَ الْيَهُودِيُّ فَقَالَ يَا عَلِيُّ مَا كَانَ اسْمُ الْكَلْبِ وَ مَا لَوْنُهُ فَقَالَ عَلِيٌّ عليه السلام لَا حَوْلَ وَ لَا قُوَّةَ إِلَّا بِاللَّهِ الْعَلِيِّ الْعَظِيمِ أَمَّا لَوْنُ الْكَلْبِ فَكَانَ أبلقا </w:t>
      </w:r>
      <w:r>
        <w:rPr>
          <w:rStyle w:val="FootnoteReference"/>
        </w:rPr>
        <w:footnoteReference w:id="2453"/>
      </w:r>
      <w:r>
        <w:rPr>
          <w:rFonts w:ascii="Amiri" w:hAnsi="Amiri" w:eastAsia="Amiri" w:cs="Amiri"/>
          <w:lang w:bidi="ar-SA"/>
          <w:color w:val="111111"/>
          <w:sz w:val="28"/>
          <w:szCs w:val="28"/>
          <w:rtl/>
        </w:rPr>
        <w:t xml:space="preserve">(أَبْلَقَ) بِسَوَادٍ وَ أَمَّا اسْمُ الْكَلْبِ فَقِطْمِيرٌ فَلَمَّا نَظَرَ الْفِتْيَةُ إِلَي الْكَلْبِ قَالَ بَعْضُهُمْ إِنَّا نَخَافُ أَنْ يَفْضَحَنَا بِنِبَاحِهِ فَأَلَحُّوا عَلَيْهِ بِالْحِجَارَةِ فَأَنْطَقَ اللَّهُ تَعَالَي جَلَّ ذِكْرُهُ الْكَلْبَ ذَرُونِي حَتَّي أَحْرُسَكُمْ مِنْ عَدُوِّكُمْ فَلَمْ يَزَلِ الرَّاعِي يَسِيرُ بِهِمْ حَتَّي عَلَاهُمْ </w:t>
      </w:r>
      <w:r>
        <w:rPr>
          <w:rStyle w:val="FootnoteReference"/>
        </w:rPr>
        <w:footnoteReference w:id="2454"/>
      </w:r>
      <w:r>
        <w:rPr>
          <w:rFonts w:ascii="Amiri" w:hAnsi="Amiri" w:eastAsia="Amiri" w:cs="Amiri"/>
          <w:lang w:bidi="ar-SA"/>
          <w:color w:val="111111"/>
          <w:sz w:val="28"/>
          <w:szCs w:val="28"/>
          <w:rtl/>
        </w:rPr>
        <w:t xml:space="preserve">جَبَلًا فَانْحَطَّ بِهِمْ عَلَي كَهْفٍ يُقَالُ لَهُ الْوَصِيدُ </w:t>
      </w:r>
      <w:r>
        <w:rPr>
          <w:rStyle w:val="FootnoteReference"/>
        </w:rPr>
        <w:footnoteReference w:id="2455"/>
      </w:r>
      <w:r>
        <w:rPr>
          <w:rFonts w:ascii="Amiri" w:hAnsi="Amiri" w:eastAsia="Amiri" w:cs="Amiri"/>
          <w:lang w:bidi="ar-SA"/>
          <w:color w:val="111111"/>
          <w:sz w:val="28"/>
          <w:szCs w:val="28"/>
          <w:rtl/>
        </w:rPr>
        <w:t xml:space="preserve">فَإِذَا بِفِنَاءِ الْكَهْفِ عُيُونٌ وَ أَشْجَارٌ مُثْمِرَةٌ فَأَكَلُوا مِنَ الثَّمَرِ وَ شَرِبُوا مِنَ الْمَاءِ وَ جَنَّهُمُ اللَّيْلُ فَأَوَوْا إِلَي الْكَهْفِ وَ رَبَضَ الْكَلْبُ عَلَي بَابِ الْكَهْفِ وَ مَدَّ يَدَيْهِ عَلَيْهِ فَأَوْحَي اللَّهُ تَعَالَي عَزَّ وَ عَلَا إِلَي مَلَكِ الْمَوْتِ بِقَبْضِ أَرْوَاحِهِمْ وَ وَكَّلَ اللَّهُ بِكُلِّ رَجُلٍ مَلَكَيْنِ يُقَلِّبَانِهِ مِنْ ذَاتِ الْيَمِينِ إِلَي ذَاتِ الشِّمَالِ وَ مِنْ ذَاتِ الشِّمَالِ إِلَي الْيَمِينِ فَأَوْحَي اللَّهُ تَعَالَي عَزَّ وَ عَلَا إِلَي خُزَّانِ الشَّمْسِ فَكَانَتْ تَزَاوَرُ عَنْ كَهْفِهِمْ ذَاتَ الْيَمِينِ وَ تَقْرِضُهُمْ ذَاتَ الشِّمَالِ </w:t>
      </w:r>
      <w:r>
        <w:rPr>
          <w:rStyle w:val="FootnoteReference"/>
        </w:rPr>
        <w:footnoteReference w:id="2456"/>
      </w:r>
    </w:p>
    <w:p>
      <w:pPr>
        <w:pStyle w:val="BookText"/>
      </w:pPr>
      <w:r>
        <w:rPr>
          <w:rFonts w:ascii="IRNazanin" w:hAnsi="IRNazanin" w:eastAsia="IRNazanin" w:cs="IRNazanin"/>
          <w:lang w:bidi="fa-IR"/>
          <w:color w:val="111111"/>
          <w:sz w:val="28"/>
          <w:szCs w:val="28"/>
          <w:rtl/>
        </w:rPr>
        <w:t xml:space="preserve">هنگامی که سه مایل حرکت کردند تملیخا به آنها گفت: ای برادرانم، بینوایی و تنگدستی آخرت به ما روی آورده و مُلک و اموال دنیا از بین رفته است، از اسب های خویش فرود آمده و پیاده به حرکت در آیید، امید است که خداوند در کار شما گشایش و برون رفتی قرار دهد؛ بنابراین از اسب هایشان فرود آمدند و آن روز هفت فرسخ را پیاده پیمودند تا جایی که از پاهایشان خون می چکید.</w:t>
      </w:r>
    </w:p>
    <w:p>
      <w:pPr>
        <w:pStyle w:val="BookText"/>
      </w:pPr>
      <w:r>
        <w:rPr>
          <w:rFonts w:ascii="IRNazanin" w:hAnsi="IRNazanin" w:eastAsia="IRNazanin" w:cs="IRNazanin"/>
          <w:lang w:bidi="fa-IR"/>
          <w:color w:val="111111"/>
          <w:sz w:val="28"/>
          <w:szCs w:val="28"/>
          <w:rtl/>
        </w:rPr>
        <w:t xml:space="preserve">آن گاه چوپانی به استقبال  شان آمد و به او گفتند: ای چوپان، آیا شیر یا آبی برای نوشیدن نزد تو وجود دارد؟</w:t>
      </w:r>
    </w:p>
    <w:p>
      <w:pPr>
        <w:pStyle w:val="BookText"/>
      </w:pPr>
      <w:r>
        <w:rPr>
          <w:rFonts w:ascii="IRNazanin" w:hAnsi="IRNazanin" w:eastAsia="IRNazanin" w:cs="IRNazanin"/>
          <w:lang w:bidi="fa-IR"/>
          <w:color w:val="111111"/>
          <w:sz w:val="28"/>
          <w:szCs w:val="28"/>
          <w:rtl/>
        </w:rPr>
        <w:t xml:space="preserve">چوپان گفت: آنچه را دوست می دارید نزد من وجود دارد ولی صورت های شما را چون پادشاهان می بینم، و شما را جز اینکه از دست دقیانوس پادشاه گریخته اید نمی پندارم، گفتند: ای چوپان، دروغ گفتن برای ما جایز نیست، پس آیا راست گفتن، ما را از (پرسش های) تو نجات می بخشد؟ سپس چوپان را از داستان خویش آگاه کردند، آن گاه او در حالی که بر پاهایشان بوسه می زد گفت: ای جماعت، آنچه را به دلهای شما افتاده به دل من نیز افتاده است ولی مرا مهلت دهید تا گوسفندها را به صاحبشان بازگردانم و به شما ملحق شوم، پس منتظرش ماندند و او گوسفندها را باز گرداند و در حالی که می دوید و سگش به دنبالش می آمد به سوی آنان آمد.</w:t>
      </w:r>
    </w:p>
    <w:p>
      <w:pPr>
        <w:pStyle w:val="BookText"/>
      </w:pPr>
      <w:r>
        <w:rPr>
          <w:rFonts w:ascii="IRNazanin" w:hAnsi="IRNazanin" w:eastAsia="IRNazanin" w:cs="IRNazanin"/>
          <w:lang w:bidi="fa-IR"/>
          <w:color w:val="111111"/>
          <w:sz w:val="28"/>
          <w:szCs w:val="28"/>
          <w:rtl/>
        </w:rPr>
        <w:t xml:space="preserve">پس کاهن یهودی از جایش برخاست و گفت: ای علی، اسم سگ چه بود و چه رنگی داشت؟ امام علی علیه السلام فرمود: لا حول و لا قوّة إلّا بالله العلیّ العظیم، رنگ سگ سیاه و سفید با سیاهی بیشتر و اسمش قطمیر بود، و هنگامی که جوانان به سگ نگاه کردند یکی از ایشان گفت: بیم این داریم که با پارس کردنش جای ما را آشکار سازد، پس اصرار داشتند که با سنگ او را از خود دور کنند، آن گاه خداوند متعال سگ را به سخن آورد و گفت: مرا رها کنید تا از شما در مقابل دشمنان تان محافظت کنم؛ سپس چوپان پیوسته آنان را به حرکت وا داشت تا از کوهی بالا رفتند و آنان را در غاری فرود آورد که وصید نامیده می شد و در آستانه آن چشمه ها و درختان پرثمری وجود داشت بنابراین از میوه ها خوردند و از آب نوشیدند، و شب آنان را در بر گرفت پس به غار پناه بردند و سگ بر روی سینه در دهانه غار خوابید و دستش را بر روی آن دراز کرد، آن گاه خداوند عزّ و جلّ به فرشته مرگ فرمان داد که جان ایشان را بستاند، و دو فرشته را مسؤول قرار داد تا هر یک از آنها را از چپ به راست و از راست به چپ زیر و رو کنند، سپس به فرشته مالک خورشید وحی فرمود و خورشید هنگام طلوع به طرف راست غارشان می گرایید و هنگام غروب به طرف چپشان عدول می کرد؛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رَجَعَ دَقْيُوسُ </w:t>
      </w:r>
      <w:r>
        <w:rPr>
          <w:rStyle w:val="FootnoteReference"/>
        </w:rPr>
        <w:footnoteReference w:id="2457"/>
      </w:r>
      <w:r>
        <w:rPr>
          <w:rFonts w:ascii="Amiri" w:hAnsi="Amiri" w:eastAsia="Amiri" w:cs="Amiri"/>
          <w:lang w:bidi="ar-SA"/>
          <w:color w:val="111111"/>
          <w:sz w:val="28"/>
          <w:szCs w:val="28"/>
          <w:rtl/>
        </w:rPr>
        <w:t xml:space="preserve">مِنْ عِيدِهِ سَأَلَ عَنِ الْفِتْيَةِ فَأُخْبِرَ أَنَّهُمْ خَرَجُوا هُرَّاباً فَرَكِبَ فِي ثَمَانِينَ أَلْفَ حِصَانٍ </w:t>
      </w:r>
      <w:r>
        <w:rPr>
          <w:rStyle w:val="FootnoteReference"/>
        </w:rPr>
        <w:footnoteReference w:id="2458"/>
      </w:r>
      <w:r>
        <w:rPr>
          <w:rFonts w:ascii="Amiri" w:hAnsi="Amiri" w:eastAsia="Amiri" w:cs="Amiri"/>
          <w:lang w:bidi="ar-SA"/>
          <w:color w:val="111111"/>
          <w:sz w:val="28"/>
          <w:szCs w:val="28"/>
          <w:rtl/>
        </w:rPr>
        <w:t xml:space="preserve">فَلَمْ يَزَلْ يَقْفُو أَثَرَهُمْ حَتَّي عَلَا فَانْحَطَّ إِلَي كَهْفِهِمْ فَلَمَّا نَظَرَ إِلَيْهِمْ إِذَا هُمْ نِيَامٌ فَقَالَ الْمَلِكُ لَوْ أَرَدْتُ أَنْ أُعَاقِبَهُمْ بِشَيْ‌ءٍ لَمَا عَاقَبْتُهُمْ بِأَكْثَرَ مِمَّا عَاقَبُوا بِهِ أَنْفُسَهُمْ وَ لَكِنِ ايتُونِي بِالْبَنَّائِينَ فَسَدَّ بَابَ الْكَهْفِ بِالْكِلْسِ وَ الْحِجَارَةِ وَ قَالَ لِأَصْحَابِهِ قُولُوا لَهُمْ يَقُولُوا لِإِلَهِهِمُ الَّذِي فِي السَّمَاءِ لِيُنَجِّيَهُمْ وَ أَنْ يُخْرِجَهُمْ مِنْ هَذَا الْمَوْضِعِ.</w:t>
      </w:r>
    </w:p>
    <w:p>
      <w:pPr>
        <w:pStyle w:val="BookText"/>
      </w:pPr>
      <w:r>
        <w:rPr>
          <w:rFonts w:ascii="Amiri" w:hAnsi="Amiri" w:eastAsia="Amiri" w:cs="Amiri"/>
          <w:lang w:bidi="ar-SA"/>
          <w:color w:val="111111"/>
          <w:sz w:val="28"/>
          <w:szCs w:val="28"/>
          <w:rtl/>
        </w:rPr>
        <w:t xml:space="preserve">قَالَ عَلِيٌّ عليه السلام يَا أَخَا الْيَهُودِ فَمَكَثُوا ثَلَاثَمِائَةِ سَنَةٍ وَ تِسْعَ سِنِينَ فَلَمَّا أَرَادَ اللَّهُ أَنْ يُحْيِيَهُمْ أَمَرَ إِسْرَافِيلَ الْمَلَكَ أَنْ يَنْفُخَ فِيهِمُ الرُّوحَ فَنَفَخَ فَقَامُوا مِنْ رَقْدَتِهِمْ فَلَمَّا أَنْ بَزَغَتِ الشَّمْسُ قَالَ بَعْضُهُمْ قَدْ غَفَلْنَا فِي هَذِهِ اللَّيْلَةِ عَنْ عِبَادَةِ إِلَهِ السَّمَاءِ فَقَامُوا فَإِذَا الْعَيْنُ قَدْ غَارَتْ وَ إِذَا الْأَشْجَارُ قَدْ يَبِسَتْ فَقَالَ بَعْضُهُمْ إِنَّ أُمُورَنَا لَعَجَبٌ مِثْلُ تِلْكَ الْعَيْنِ الْغَزِيرَةِ قَدْ غَارَتْ وَ الْأَشْجَارُ قَدْ يَبِسَتْ فِي لَيْلَةٍ وَاحِدَةٍ وَ مَسَّهُمُ الْجُوعُ فَقَالُوا ابْعَثُوا بِوَرِقِكُمْ هذِهِ إِلَي الْمَدِينَةِ فَلْيَنْظُرْ أَيُّها أَزْكي طَعاماً فَلْيَأْتِكُمْ بِرِزْقٍ مِنْهُ وَ لْيَتَلَطَّفْ وَ لا يُشْعِرَنَّ بِكُمْ أَحَداً قَالَ تمليخا لَا يَذْهَبُ فِي حَوَائِجِكُمْ غَيْرِي وَ لَكِنِ ادْفَعْ أَيُّهَا الرَّاعِي ثِيَابَكَ إِلَيَّ قَالَ فَدَفَعَ الرَّاعِي ثِيَابَهُ وَ مَضَي يَؤُمُّ الْمَدِينَةَ فَجَعَلَ يَرَي مَوَاضِعَ لَا يَعْرِفُهَا وَ طَرِيقاً هُوَ يُنْكِرُهَا حَتَّي أَتَي بَابَ الْمَدِينَةِ وَ إِذَا عَلَيْهِ عَلَمٌ أَخْضَرُ مَكْتُوبٌ عَلَيْهِ لَا إِلَهَ إِلَّا اللَّهُ عِيسَي رَسُولُ اللَّهِ قَالَ فَجَعَلَ يَنْظُرُ إِلَي الْعَلَمِ وَ جَعَلَ يَمْسَحُ عَيْنَيْهِ وَ يَقُولُ أَرَانِي نَائِماً ثُمَّ دَخَلَ الْمَدِينَةَ حَتَّي أَتَي السُّوقَ فَأَتَي رَجُلًا خَبَّازاً فَقَالَ أَيُّهَا الْخَبَّازُ مَا اسْمُ مَدِينَتِكُمْ هَذِهِ قَالَ أُقْسُوسُ قَالَ وَ مَا اسْمُ مَلِكِكُمْ قَالَ عَبْدُ الرَّحْمَنِ قَالَ ادْفَعْ إِلَيَّ بِهَذِهِ الْوَرِقِ طَعَاماً فَجَعَلَ الْخَبَّازُ يَتَعَجَّبُ مِنْ ثِقْلِ الدَّرَاهِمِ وَ مِنْ كِبَرِهَا قَالَ فَوَثَبَ الْيَهُودِيُّ وَ قَالَ يَا عَلِيُّ وَ مَا كَانَ وَزْنُ كُلِّ دِرْهَمٍ مِنْهَا قَالَ وَزْنُ كُلِّ دِرْهَمٍ عَشَرَةُ دَرَاهِمَ وَ ثلثي (ثُلُثَا) دِرْهَمٍ </w:t>
      </w:r>
      <w:r>
        <w:rPr>
          <w:rStyle w:val="FootnoteReference"/>
        </w:rPr>
        <w:footnoteReference w:id="2459"/>
      </w:r>
      <w:r>
        <w:rPr>
          <w:rFonts w:ascii="Amiri" w:hAnsi="Amiri" w:eastAsia="Amiri" w:cs="Amiri"/>
          <w:lang w:bidi="ar-SA"/>
          <w:color w:val="111111"/>
          <w:sz w:val="28"/>
          <w:szCs w:val="28"/>
          <w:rtl/>
        </w:rPr>
        <w:t xml:space="preserve">فَقَالَ الْخَبَّازُ يَا هَذَا أَنْتَ أَصَبْتَ كَنْزاً فَقَالَ تمليخا مَا هَذَا إِلَّا ثَمَنُ تَمْرٍ بِعْتُهَا مُنْذُ ثَلَاثٍ وَ خَرَجْتُ مِنْ هَذِهِ</w:t>
      </w:r>
    </w:p>
    <w:p>
      <w:pPr>
        <w:pStyle w:val="BookText"/>
      </w:pPr>
      <w:r>
        <w:rPr>
          <w:rFonts w:ascii="IRNazanin" w:hAnsi="IRNazanin" w:eastAsia="IRNazanin" w:cs="IRNazanin"/>
          <w:lang w:bidi="fa-IR"/>
          <w:color w:val="111111"/>
          <w:sz w:val="28"/>
          <w:szCs w:val="28"/>
          <w:rtl/>
        </w:rPr>
        <w:t xml:space="preserve">هنگامی که دقیانوس از جشن بازگشت جویای مردان جوان شد پس او را مطّلع گرداندند که از شهر گریخته اند، بنابراین در میان هشتاد هزار سوارکار به راه افتاد و پیوسته به دنبال آنها می گشتند تا اینکه سرانجام از کوه بالا رفت و بر دهانه غارشان فرود آمد و هنگامی که به آنها نگاه کرد خوابیده بودند، پس پادشاه گفت: اگر می خواستم آنان را به چیزی مجازات کنم، بیشتر از آنچه خود را به آن مجازات کرده اند مجازاتشان نمی کردم ولی چند بنّا را نزد من بیاورید؛ بنابراین دهانه غار را با آهک و سنگ مسدود کرد و به همراهانش گفت: به آنان بگویید به خدای شان که در آسمان است بگویند آنها را نجات دهد و از این مکان خارج شان سازد.</w:t>
      </w:r>
    </w:p>
    <w:p>
      <w:pPr>
        <w:pStyle w:val="BookText"/>
      </w:pPr>
      <w:r>
        <w:rPr>
          <w:rFonts w:ascii="IRNazanin" w:hAnsi="IRNazanin" w:eastAsia="IRNazanin" w:cs="IRNazanin"/>
          <w:lang w:bidi="fa-IR"/>
          <w:color w:val="111111"/>
          <w:sz w:val="28"/>
          <w:szCs w:val="28"/>
          <w:rtl/>
        </w:rPr>
        <w:t xml:space="preserve">سپس امام علی علیه السلام فرمود: ای برادر یهودی، آنان سیصد و نه سال به این حالت باقی ماندند، و هنگامی که خداوند خواست آنان را زنده گرداند به اسرافیل فرمان داد که روح را در جسم شان بدمد، پس اسرافیل روح را دمید و از خواب برخاستند، و آن گاه که خورشید طلوع کرد یکی از آنها گفت: در این شب از عبادت خداوند آسمان غافل ماندیم، سپس برخاستند و ناگهان مشاهده کردند که چشمه در زمین فرو رفته و درختان خشک شده اند، پس یکی از آنان گفت: اوضاع ما شگفت انگیز شده است، در عرض یک شب چشمه ای مانند آن چشمه پر آب در زمین فرو رفته و درختان خشک شده اند! آنگاه احساس گرسنگی کردند و گفتند: درهم  هایی را که با خود دارید به کسی از خود بدهید و او را روانه شهر کنید تا ببیند کدامین (فروشنده) ایشان غذای پاکتری دارد پس روزی و طعامی از آن بیاورد، امّا باید نهایت دقت را به خرج دهد و هیچ کس را از حال شما آگاه نسازد؛ تملیخا گفت: برای تأمین نیازهای شما کسی غیر از من به شهر نمی رود، ولی ای چوپان لباسهایت را به من بده؛ پس چوپان لباسهایش را به او داد و به قصد رفتن سوی شهر به راه افتاد، و در طول مسیر مکانهایی را مشاهده می کرد که آنها را نمی شناخت و راهی را می پیمود و مشاهده می کرد که به نظرش ناآشنا بود تا اینکه به دروازه ورودی شهر رسید و به ناگاه پرچم سبز رنگی را بر بالای دروازه مشاهده کرد که بر آن نوشته شده بود: لا إله إلّا الله عیسی رسول الله، پس به پرچم نگاه می کرد و چشم هایش را می مالید و می گفت: خود را در حالت خواب می بینم، سپس وارد شهر شد و به بازار رسید و نزد نانوایی رفت و گفت: ای نانوا، اسم این شهر شما چیست؟ نانوا گفت: أقسوس، تملیخا گفت: و اسم پادشاه تان چیست؟ نانوا گفت: عبدالرحمن، تملیخا گفت: با این درهم ها طعامی به من بده؛ پس نانوا از سنگینی درهم ها و بزرگی آنها شگفت زده شد. آن گاه کاهن یهودی بالا جهید و گفت: ای علی، وزن هر یک از آن درهم ها چقدر بود؟ امام فرمود: وزن هر درهم، ده و دو سوّم درهم بود، سپس نانوا گفت: این شگفت انگیز است، تو به گنج دست یافته ای؟ تملیخا گفت: این درهم ها چیزی نیست جز بهای خرمایی که سه روز پیش فروختم و از این شهر خارج شدم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وَ تَرَكْتُ النَّاسَ يَعْبُدُونَ دَقْيُوسَ الْمَلِكَ قَالَ فَأَخَذَ الْخَبَّازُ بِيَدِ تمليخا وَ أَدْخَلَهُ عَلَي الْمَلِكِ فَقَالَ مَا شَأْنُ هَذَا الْفَتَي قَالَ الْخَبَّازُ هَذَا رَجُلٌ أَصَابَ كَنْزاً </w:t>
      </w:r>
      <w:r>
        <w:rPr>
          <w:rStyle w:val="FootnoteReference"/>
        </w:rPr>
        <w:footnoteReference w:id="2460"/>
      </w:r>
      <w:r>
        <w:rPr>
          <w:rFonts w:ascii="Amiri" w:hAnsi="Amiri" w:eastAsia="Amiri" w:cs="Amiri"/>
          <w:lang w:bidi="ar-SA"/>
          <w:color w:val="111111"/>
          <w:sz w:val="28"/>
          <w:szCs w:val="28"/>
          <w:rtl/>
        </w:rPr>
        <w:t xml:space="preserve">فَقَالَ الْمَلِكُ يَا فَتَي لَا تَخَفْ فَإِنَّ نَبِيَّنَا عِيسَي عليه السلام أَمَرَنَا أَنْ لَا نَأْخُذَ مِنَ الْكَنْزِ إِلَّا خُمُسَهَا فَأَعْطِنِي خُمُسَهَا وَ امْضِ سَالِماً.</w:t>
      </w:r>
    </w:p>
    <w:p>
      <w:pPr>
        <w:pStyle w:val="BookText"/>
      </w:pPr>
      <w:r>
        <w:rPr>
          <w:rFonts w:ascii="Amiri" w:hAnsi="Amiri" w:eastAsia="Amiri" w:cs="Amiri"/>
          <w:lang w:bidi="ar-SA"/>
          <w:color w:val="111111"/>
          <w:sz w:val="28"/>
          <w:szCs w:val="28"/>
          <w:rtl/>
        </w:rPr>
        <w:t xml:space="preserve">فَقَالَ تمليخا انْظُرْ أَيُّهَا الْمَلِكُ فِي أَمْرِي مَا أَصَبْتُ كَنْزاً أَنَا رَجُلٌ مِنْ أَهْلِ هَذِهِ الْمَدِينَةِ فَقَالَ الْمَلِكُ أَنْتَ مِنْ أَهْلِهَا قَالَ نَعَمْ قَالَ فَهَلْ تَعْرِفُ بِهَا أَحَداً قَالَ نَعَمْ قَالَ مَا اسْمُكَ </w:t>
      </w:r>
      <w:r>
        <w:rPr>
          <w:rStyle w:val="FootnoteReference"/>
        </w:rPr>
        <w:footnoteReference w:id="2461"/>
      </w:r>
      <w:r>
        <w:rPr>
          <w:rFonts w:ascii="Amiri" w:hAnsi="Amiri" w:eastAsia="Amiri" w:cs="Amiri"/>
          <w:lang w:bidi="ar-SA"/>
          <w:color w:val="111111"/>
          <w:sz w:val="28"/>
          <w:szCs w:val="28"/>
          <w:rtl/>
        </w:rPr>
        <w:t xml:space="preserve">قَالَ اسْمِي تمليخا قَالَ وَ مَا هَذِهِ الْأَسْمَاءُ أَسْمَاءَ أَهْلِ زَمَانِنَا فَقَالَ الْمَلِكُ فَهَلْ لَكَ فِي هَذِهِ الْمَدِينَةِ دَارٌ قَالَ نَعَمْ ارْكَبْ أَيُّهَا الْمَلِكُ مَعِي قَالَ فَرَكِبَ الْمَلِكُ وَ النَّاسُ مَعَهُ فَأَتَي بِهِمْ أَرْفَعَ دَارٍ فِي الْمَدِينَةِ قَالَ تمليخا هَذِهِ الدَّارُ لِي فَقَرَعَ الْبَابَ فَخَرَجَ إِلَيْهِمْ شَيْخٌ وَ قَدْ وَقَعَ حَاجِبَاهُ عَلَي عَيْنَيْهِ مِنَ الْكِبَرِ فَقَالَ مَا شَأْنُكُمْ فَقَالَ الْمَلِكُ أَتَانَا هَذَا الْغُلَامُ بِالْعَجَائِبِ يَزْعُمُ أَنَّ هَذِهِ الدَّارَ دَارُهُ فَقَالَ لَهُ الشَّيْخُ مَنْ أَنْتَ قَالَ أَنَا تمليخا بْنُ قسطيكين </w:t>
      </w:r>
      <w:r>
        <w:rPr>
          <w:rStyle w:val="FootnoteReference"/>
        </w:rPr>
        <w:footnoteReference w:id="2462"/>
      </w:r>
      <w:r>
        <w:rPr>
          <w:rFonts w:ascii="Amiri" w:hAnsi="Amiri" w:eastAsia="Amiri" w:cs="Amiri"/>
          <w:lang w:bidi="ar-SA"/>
          <w:color w:val="111111"/>
          <w:sz w:val="28"/>
          <w:szCs w:val="28"/>
          <w:rtl/>
        </w:rPr>
        <w:t xml:space="preserve">قَالَ فَانْكَبَّ الشَّيْخُ عَلَي رِجْلَيْهِ يُقَبِّلُهُمَا وَ يَقُولُ هُوَ جَدِّي وَ رَبِّ الْكَعْبَةِ فَقَالَ أَيُّهَا الْمَلِكُ هَؤُلَاءِ السِّتَّةُ الَّذِينَ خَرَجُوا هُرَّاباً مِنْ دَقْيُوسَ الْمَلِكِ </w:t>
      </w:r>
      <w:r>
        <w:rPr>
          <w:rStyle w:val="FootnoteReference"/>
        </w:rPr>
        <w:footnoteReference w:id="2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فَنَزَلَ الْمَلِكُ عَنْ فَرَسِهِ وَ حَمَلَهُ عَلَي عَاتِقِهِ وَ جَعَلَ النَّاسُ يُقَبِّلُونَ يَدَيْهِ وَ رِجْلَيْهِ فَقَالَ يَا تمليخا مَا فَعَلَ أَصْحَابُكَ فَأَخْبَرَ أَنَّهُمْ فِي الْكَهْفِ وَ كَانَ يَوْمَئِذٍ بِالْمَدِينَةِ مَلِكٌ مُسْلِمٌ </w:t>
      </w:r>
      <w:r>
        <w:rPr>
          <w:rStyle w:val="FootnoteReference"/>
        </w:rPr>
        <w:footnoteReference w:id="2464"/>
      </w:r>
    </w:p>
    <w:p>
      <w:pPr>
        <w:pStyle w:val="BookText"/>
      </w:pPr>
      <w:r>
        <w:rPr>
          <w:rFonts w:ascii="IRNazanin" w:hAnsi="IRNazanin" w:eastAsia="IRNazanin" w:cs="IRNazanin"/>
          <w:lang w:bidi="fa-IR"/>
          <w:color w:val="111111"/>
          <w:sz w:val="28"/>
          <w:szCs w:val="28"/>
          <w:rtl/>
        </w:rPr>
        <w:t xml:space="preserve">و مردم را در حالی که دقیانوس پادشاه را عبادت می کردند ترک گفتم؛ پس نانوا دست تملیخا را گرفت و او را نزد پادشاه برد، پادشاه گفت: مسأله این جوان چیست؟ نانوا گفت: این مرد به گنج دست یافته است، پادشاه گفت: ای مرد جوان، بیم و هراس نداشته باش چرا که پیامبرمان عیسی علیه السلام به ما امر فرموده که از گنج غیر از یک پنجمش را از کسی نستانیم پس یک پنجم آن را به ما بده و به سلامت از اینجا برو.</w:t>
      </w:r>
    </w:p>
    <w:p>
      <w:pPr>
        <w:pStyle w:val="BookText"/>
      </w:pPr>
      <w:r>
        <w:rPr>
          <w:rFonts w:ascii="IRNazanin" w:hAnsi="IRNazanin" w:eastAsia="IRNazanin" w:cs="IRNazanin"/>
          <w:lang w:bidi="fa-IR"/>
          <w:color w:val="111111"/>
          <w:sz w:val="28"/>
          <w:szCs w:val="28"/>
          <w:rtl/>
        </w:rPr>
        <w:t xml:space="preserve">تملیخا گفت: ای پادشاه، در مورد مسأله من درنگ و تأمّل کن، من به هیچ گنجی دست نیافته ام، من مردی از اهالی این شهر هستم؛ پادشاه گفت: تو از اهالی این شهر هستی؟ تملیخا گفت: بله، پادشاه گفت: آیا کسی را در این شهر می شناسی؟ تملیخا گفت: بله، پادشاه گفت: اسم تو چیست؟ گفت: اسمم تملیخاست، پادشاه گفت: این اسم از جمله اسمهای (کسانی که در) زمان ما (زندگی می کنند) نیست، آیا در این شهر خانه ای داری؟ تملیخا گفت: آری، ای پادشاه همراه من سوار شوید و بیایید، پس پادشاه و مردم همراه او سوار شدند و به راه افتادند و آنان را نزد بلندترین خانه شهر برد و گفت: این خانه من است، آن گاه در را کوبید و پیرمردی از خانه به سوی ایشان خارج شد که بر اثر کهولت سنّ ابروهایش بر روی چشم هایش ریخته بود، و گفت: چه کار دارید؟ پادشاه گفت: این مرد جوان با چیزهای شگفت انگیزی نزد ما آمده است و گمان می کند که این خانه، خانه اوست؛ پس پیرمرد به تملیخا گفت: تو کیستی؟ تملیخا گفت: من تملیخا پسر قسطیکین هستم؛ بنابراین پیرمرد در حال بوسه زدن بر روی پاهایش افتاد و می گفت: قسم به پروردگار کعبه او جدّ من است، آن گاه گفت: ای پادشاه، اینان همان شش نفری هستند که از ترس دقیانوس پادشاه گریختند و از شهر خارج شدند.</w:t>
      </w:r>
    </w:p>
    <w:p>
      <w:pPr>
        <w:pStyle w:val="BookText"/>
      </w:pPr>
      <w:r>
        <w:rPr>
          <w:rFonts w:ascii="IRNazanin" w:hAnsi="IRNazanin" w:eastAsia="IRNazanin" w:cs="IRNazanin"/>
          <w:lang w:bidi="fa-IR"/>
          <w:color w:val="111111"/>
          <w:sz w:val="28"/>
          <w:szCs w:val="28"/>
          <w:rtl/>
        </w:rPr>
        <w:t xml:space="preserve">پس پادشاه از اسب خویش پایین آمد و تملیخا را در حالی که مردم دست و پایش را می بوسیدند بر روی دوش حمل کرد و گفت: ای تملیخا، دوستانت چه کردند؟ و تملیخا به آنان خبر داد که دوستانش در غار هستند؛ در آن روزگار پادشاهی مسلمان (مؤمن)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50" w:name="pg13917_197017"/>
    <w:bookmarkEnd w:id="250"/>
    <w:p>
      <w:pPr>
        <w:pStyle w:val="BookText"/>
      </w:pPr>
      <w:r>
        <w:rPr>
          <w:rFonts w:ascii="Amiri" w:hAnsi="Amiri" w:eastAsia="Amiri" w:cs="Amiri"/>
          <w:lang w:bidi="ar-SA"/>
          <w:color w:val="111111"/>
          <w:sz w:val="28"/>
          <w:szCs w:val="28"/>
          <w:rtl/>
        </w:rPr>
        <w:t xml:space="preserve">وَ مَلِكٌ يَهُودِيٌّ فَرَكِبُوا فِي أَصْحَابِهِمْ فَلَمَّا صَارُوا قَرِيباً مِنَ الْكَهْفِ قَالَ لَهُمْ تمليخا إِنِّي أَخَافُ أَنْ تَسْمَعَ أَصْحَابِي أَصْوَاتَ حَوَافِرِ الْخُيُولِ فَيَظُنُّونَ أَنَّ دَقْيُوسَ الْمَلِكَ قَدْ جَاءَ فِي طَلَبِهِمْ وَ لَكِنْ أَمْهِلُونِي حَتَّي أَتَقَدَّمَ فَأُخْبِرَهُمْ فَوَقَفَ النَّاسُ فَأَقْبَلَ تمليخا حَتَّي دَخَلَ الْكَهْفَ فَلَمَّا نَظَرُوا إِلَيْهِ اعْتَنَقُوهُ وَ قَالُوا الْحَمْدُ لِلَّهِ الَّذِي نَجَّاكَ مِنْ دَقْيُوسَ قَالَ تمليخا دَعُونِي عَنْكُمْ وَ عَنْ دَقْيُوسِكُمْ قَالَ كَمْ لَبِثْتُمْ قالُوا لَبِثْنا يَوْماً أَوْ بَعْضَ يَوْمٍ قَالَ تمليخا بَلْ لَبِثْتُمْ ثَلَاثَمِائَةٍ وَ تِسْعَ سِنِينَ وَ قَدْ مَاتَ دَقْيُوسُ وَ انْقَرَضَ قَرْنٌ بَعْدَ قَرْنٍ وَ بَعَثَ اللَّهُ نَبِيّاً يُقَالُ لَهُ الْمَسِيحُ عِيسَي ابْنُ مَرْيَمَ عليه السلام وَ رَفَعَهُ اللَّهُ إِلَيْهِ </w:t>
      </w:r>
      <w:r>
        <w:rPr>
          <w:rStyle w:val="FootnoteReference"/>
        </w:rPr>
        <w:footnoteReference w:id="2465"/>
      </w:r>
      <w:r>
        <w:rPr>
          <w:rFonts w:ascii="Amiri" w:hAnsi="Amiri" w:eastAsia="Amiri" w:cs="Amiri"/>
          <w:lang w:bidi="ar-SA"/>
          <w:color w:val="111111"/>
          <w:sz w:val="28"/>
          <w:szCs w:val="28"/>
          <w:rtl/>
        </w:rPr>
        <w:t xml:space="preserve">وَ قَدْ أَقْبَلَ إِلَيْنَا الْمَلِكُ وَ النَّاسُ مَعَهُ قَالُوا يَا تمليخا أَ تُرِيدُ أَنْ تَجْعَلَنَا فِتْنَةً لِلْعَالَمِينَ قَالَ تمليخا فَمَا تُرِيدُونَ قَالُوا ادْعُ اللَّهَ جَلَّ ذِكْرُهُ وَ نَدْعُوهُ مَعَكَ حَتَّي يَقْبِضَ أَرْوَاحَنَا فَرَفَعُوا أَيْدِيَهُمْ فَأَمَرَ اللَّهُ تَعَالَي بِقَبْضِ أَرْوَاحِهِمْ وَ طَمَسَ اللَّهُ بَابَ الْكَهْفِ عَلَي النَّاسِ فَأَقْبَلَ الْمَلِكَانِ يَطُوفَانِ عَلَي بَابِ الْكَهْفِ سَبْعَةَ أَيَّامٍ لَا يَجِدَانِ لِلْكَهْفِ بَاباً فَقَالَ الْمَلِكُ الْمُسْلِمُ مَاتُوا عَلَي دِينِنَا أَبْنِي عَلَي بَابِ الْكَهْفِ مَسْجِداً وَ قَالَ الْيَهُودِيُّ لَا بَلْ مَاتُوا عَلَي دِينِي أَبْنِي عَلَي بَابِ الْكَهْفِ كَنِيسَةً فَاقْتَتَلَا فَغَلَبَ الْمُسْلِمُ وَ بَنَي مَسْجِداً عَلَيْهِ يَا يَهُودِيُّ أَ يُوَافِقُ هَذَا مَا فِي تَوْرَاتِكُمْ قَالَ مَا زِدْتَ حَرْفاً وَ لَا نَقَصْتَ وَ أَنَا أَشْهَدُ أَنْ لَا إِلَهَ إِلَّا اللَّهُ وَ أَنَّ مُحَمَّداً عَبْدُهُ وَ رَسُولُهُ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Heading5"/>
      </w:pPr>
      <w:bookmarkStart w:id="1636" w:name="_Toc1330"/>
      <w:r>
        <w:t>بيان</w:t>
      </w:r>
      <w:bookmarkEnd w:id="1636"/>
    </w:p>
    <w:p>
      <w:pPr>
        <w:pStyle w:val="BookText"/>
      </w:pPr>
      <w:r>
        <w:rPr>
          <w:rFonts w:ascii="Amiri" w:hAnsi="Amiri" w:eastAsia="Amiri" w:cs="Amiri"/>
          <w:lang w:bidi="ar-SA"/>
          <w:color w:val="111111"/>
          <w:sz w:val="28"/>
          <w:szCs w:val="28"/>
          <w:rtl/>
        </w:rPr>
        <w:t xml:space="preserve">هذا مختصر مما رواه الثعلبي في عرائسه. </w:t>
      </w:r>
      <w:r>
        <w:rPr>
          <w:rStyle w:val="FootnoteReference"/>
        </w:rPr>
        <w:footnoteReference w:id="2467"/>
      </w:r>
    </w:p>
    <w:p>
      <w:pPr>
        <w:pStyle w:val="BookText"/>
      </w:pPr>
      <w:r>
        <w:rPr>
          <w:rFonts w:ascii="Amiri" w:hAnsi="Amiri" w:eastAsia="Amiri" w:cs="Amiri"/>
          <w:lang w:bidi="ar-SA"/>
          <w:color w:val="111111"/>
          <w:sz w:val="28"/>
          <w:szCs w:val="28"/>
          <w:rtl/>
        </w:rPr>
        <w:t xml:space="preserve">و اللجين مصغرا الفضة و النمرقة بضم النون و الراء و بكسرهما الوسادة قوله كيفما دارت أقول وجدت في بعض الكتب هكذا و اتخذ لشرقي المجلس مائتي</w:t>
      </w:r>
    </w:p>
    <w:p>
      <w:pPr>
        <w:pStyle w:val="BookText"/>
      </w:pPr>
      <w:r>
        <w:rPr>
          <w:rFonts w:ascii="IRNazanin" w:hAnsi="IRNazanin" w:eastAsia="IRNazanin" w:cs="IRNazanin"/>
          <w:lang w:bidi="fa-IR"/>
          <w:color w:val="111111"/>
          <w:sz w:val="28"/>
          <w:szCs w:val="28"/>
          <w:rtl/>
        </w:rPr>
        <w:t xml:space="preserve">و پادشاهی یهودی حکمرانی می کردند پس در میان یاران خویش بر مرکب هایشان سوار شدند و به راه افتادند، ولی هنگامی که به غار نزدیک شدند تملیخا به آنها گفت: به راستی من بیم آن دارم که دوستانم صدای سمّ اسب ها را بشنوند و گمان کنند که دقیانوس پادشاه در طلب شان آمده است، پس به من مهلت دهید تا پیش روم و آنان را مطّلع گردانم؛ پس مردم ایستادند و تملیخا به سوی غار رفت و وارد آن شد، هنگامی که دوستانش او را مشاهده کردند در آغوشش کشیدند و گفتند: سپاس خداوندی راست که تو را از دست دقیانوس نجات بخشید، تملیخا گفت: من و دقیانوس را رها کنید و بگویید: چه مدّت در خواب بوده اید؟ گفتند: یک روز یا قسمتی از یک روز در خواب بوده ایم! تملیخا گفت: بلکه سیصد و نه سال در خواب بوده اید، و دقیانوس مرده و قرنی از پس قرن دیگر منقرض گشته است، و خداوند پیامبری به اسم مسیح عیسی بن مریم علیه السلام را برانگیخته و سپس او را به سوی خویش بالا برده است، اکنون پادشاه و مردمی که همراه او هستند سوی ما آمده اند؛ گفتند: ای تملیخا، آیا می خواهی ما را وسیله ای برای آزمایش و اغوای جهانیان قرار دهی؟ تملیخا گفت: پس چه می خواهید؟ گفتند: به درگاه خداوند متعال دعا کن و ما نیز همراه تو دعا می کنیم تا روح هایمان را بستاند؛ پس دست هایشان را به سوی آسمان بلند کردند، آن گاه خداوند متعال به ستاندن ارواح ایشان امر فرمود و دهانه غار را برای مردم محو کرد و از بین برد، سپس دو پادشاه به مدّت هفت روز بر دهانه غار می چرخیدند و آن را نمی یافتند، پس پادشاه مسلمان گفت: آنان در حالی که متدیّن به دین ما بودند وفات نمودند، بر دهانه غار مسجدی بنا خواهم کرد؛ و پادشاه یهودی گفت: بلکه ایشان بر دین و آیین ما از دنیا رفتند، بر دهانه غار کنیسه ای بنا خواهم کرد، بنابراین دو پادشاه به جنگ پرداختند و پادشاه مسلمان پیروز گشت و بر دهانه غار مسجدی بنا نهاد. (سپس امام فرمود:) ای کاهن یهودی، آیا این سخنان با آنچه در تورات شما آمده مطابقت دارد؟ کاهن گفت: حرفی را زیاد و کم نگرداندی، و من نیز شهادت می دهم که خدایی جز الله وجود ندارد و محمّد، بنده و فرستاده اوست.</w:t>
      </w:r>
      <w:r>
        <w:rPr>
          <w:rStyle w:val="FootnoteReference"/>
        </w:rPr>
        <w:footnoteReference w:id="2468"/>
      </w:r>
    </w:p>
    <w:p>
      <w:pPr>
        <w:pStyle w:val="Heading5"/>
      </w:pPr>
      <w:bookmarkStart w:id="1637" w:name="_Toc1331"/>
      <w:r>
        <w:t>توضیح</w:t>
      </w:r>
      <w:bookmarkEnd w:id="1637"/>
    </w:p>
    <w:p>
      <w:pPr>
        <w:pStyle w:val="BookText"/>
      </w:pPr>
      <w:r>
        <w:rPr>
          <w:rFonts w:ascii="IRNazanin" w:hAnsi="IRNazanin" w:eastAsia="IRNazanin" w:cs="IRNazanin"/>
          <w:lang w:bidi="fa-IR"/>
          <w:color w:val="111111"/>
          <w:sz w:val="28"/>
          <w:szCs w:val="28"/>
          <w:rtl/>
        </w:rPr>
        <w:t xml:space="preserve">آنچه ذکر شد مختصر چیزی است که الثعلبیّ در العرائس ذکر کرده است.</w:t>
      </w:r>
      <w:r>
        <w:rPr>
          <w:rStyle w:val="FootnoteReference"/>
        </w:rPr>
        <w:footnoteReference w:id="2469"/>
      </w:r>
    </w:p>
    <w:p>
      <w:pPr>
        <w:pStyle w:val="BookText"/>
      </w:pPr>
      <w:r>
        <w:rPr>
          <w:rFonts w:ascii="IRNazanin" w:hAnsi="IRNazanin" w:eastAsia="IRNazanin" w:cs="IRNazanin"/>
          <w:lang w:bidi="fa-IR"/>
          <w:color w:val="111111"/>
          <w:sz w:val="28"/>
          <w:szCs w:val="28"/>
          <w:rtl/>
        </w:rPr>
        <w:t xml:space="preserve">(الّلُجَین) به صورت مصغّر: نقره. (النمرقة) با (نون) و (راء) مضموم و مکسور: بالش. در مورد این سخن او (کیفما دارت) می گویم: در یکی از کتاب ها این عبارت را چنین یافتم: (و اتّخذ لشرقیّ المجلس مائتی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51" w:name="pg13917_197018"/>
    <w:bookmarkEnd w:id="251"/>
    <w:p>
      <w:pPr>
        <w:pStyle w:val="BookText"/>
      </w:pPr>
      <w:r>
        <w:rPr>
          <w:rFonts w:ascii="Amiri" w:hAnsi="Amiri" w:eastAsia="Amiri" w:cs="Amiri"/>
          <w:lang w:bidi="ar-SA"/>
          <w:color w:val="111111"/>
          <w:sz w:val="28"/>
          <w:szCs w:val="28"/>
          <w:rtl/>
        </w:rPr>
        <w:t xml:space="preserve">كوة و لغربيه كذلك فكانت الشمس من حين تطلع إلي حين تغيب تدور في المجلس كيفما دارت و لعله أصوب و البطريق القائد من قواد الروم و هو معرب و الجمع البطارقة و الهرقل بكسر الهاء و القاف ملك الروم.</w:t>
      </w:r>
    </w:p>
    <w:p>
      <w:pPr>
        <w:pStyle w:val="BookText"/>
      </w:pPr>
      <w:r>
        <w:rPr>
          <w:rFonts w:ascii="Amiri" w:hAnsi="Amiri" w:eastAsia="Amiri" w:cs="Amiri"/>
          <w:lang w:bidi="ar-SA"/>
          <w:color w:val="111111"/>
          <w:sz w:val="28"/>
          <w:szCs w:val="28"/>
          <w:rtl/>
        </w:rPr>
        <w:t xml:space="preserve">و قال الجزري القرطق قباء معرب كرته و قد تضم طاؤه و قال الفيروزآبادي القرطق كجندب معرب كرته و قرطقته فتقرطق ألبسته إياه فلبسه انتهي و الدملج و الدملوج المعضد.</w:t>
      </w:r>
    </w:p>
    <w:p>
      <w:pPr>
        <w:pStyle w:val="BookText"/>
      </w:pPr>
      <w:r>
        <w:rPr>
          <w:rFonts w:ascii="Amiri" w:hAnsi="Amiri" w:eastAsia="Amiri" w:cs="Amiri"/>
          <w:lang w:bidi="ar-SA"/>
          <w:color w:val="111111"/>
          <w:sz w:val="28"/>
          <w:szCs w:val="28"/>
          <w:rtl/>
        </w:rPr>
        <w:t xml:space="preserve">قوله عليه السلام و اتخذ ستة غلمة أقول في بعض الكتب و اصطفي ستة أغلمة من أولاد العلماء فجعلهم وزراء و فيه فأسماء الذين عن يمينه يمليخا و مكسلمينا و مخسمينا و الذين عن يساره مرطوش و كشطونش و ساذنوش.</w:t>
      </w:r>
    </w:p>
    <w:p>
      <w:pPr>
        <w:pStyle w:val="Heading5"/>
      </w:pPr>
      <w:bookmarkStart w:id="1638" w:name="_Toc1332"/>
      <w:r>
        <w:t>«2»</w:t>
      </w:r>
      <w:bookmarkEnd w:id="1638"/>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ابْنِ عِيسَي عَنِ الْقَاسِمِ بْنِ يَحْيَي عَنْ جَدِّهِ الْحَسَنِ بْنِ رَاشِدٍ عَنْ جَابِرٍ عَنْ أَبِي جَعْفَرٍ عليه السلام قَالَ: صَلَّي النَّبِيُّ صلي الله عليه و آله ذَاتَ لَيْلَةٍ ثُمَّ تَوَجَّهَ إِلَي الْبَقِيعِ فَدَعَا أَبَا بَكْرٍ وَ عُمَرَ وَ عُثْمَانَ وَ عَلِيّاً فَقَالَ امْضُوا حَتَّي تَأْتُوا أَصْحَابَ الْكَهْفِ وَ تُقْرِءُوهُمْ مِنِّيَ السَّلَامَ وَ تَقَدَّمْ أَنْتَ يَا أَبَا بَكْرٍ فَإِنَّكَ أَسَنُّ الْقَوْمِ ثُمَّ أَنْتَ يَا عُمَرُ ثُمَّ أَنْتَ يَا عُثْمَانُ فَإِنْ أَجَابُوا وَاحِداً مِنْكُمْ وَ إِلَّا تَقَدَّمْ أَنْتَ يَا عَلِيُّ كُنْ آخِرَهُمْ ثُمَّ أَمَرَ الرِّيحَ فَحَمَلَتْهُمْ حَتَّي وَضَعَتْهُمْ عَلَي بَابِ الْكَهْفِ فَتَقَدَّمَ أَبُو بَكْرٍ ٍ فَسَلَّمَ فَلَمْ يَرُدُّوا فَتَنَحَّي فَتَقَدَّمَ عُمَرُ فَسَلَّمَ فَلَمْ يَرُدُّوا عَلَيْهِ وَ تَقَدَّمَ عُثْمَانُ وَ سَلَّمَ فَلَمْ يَرُدُّوا عَلَيْهِ وَ تَقَدَّمَ عَلِيٌّ وَ قَالَ السَّلَامُ عَلَيْكُمْ وَ رَحْمَةُ اللَّهِ وَ بَرَكَاتُهُ أَهْلَ الْكَهْفِ الَّذِينَ آمَنُوا بِرَبِّهِمْ وَ زَادَهُمْ هُدًي وَ رَبَطَ عَلَي قُلُوبِهِمْ أَنَا رَسُولُ رَسُولِ اللَّهِ إِلَيْكُمْ فَقَالُوا مَرْحَباً بِرَسُولِ اللَّهِ وَ بِرَسُولِهِ وَ عَلَيْكَ السَّلَامُ يَا وَصِيَّ رَسُولِ اللَّهِ وَ رَحْمَةُ اللَّهِ وَ بَرَكَاتُهُ قَالَ فَكَيْفَ عَلِمْتُمْ أَنِّي وَصِيُّ النَّبِيِّ فَقَالُوا إِنَّهُ ضُرِبَ عَلَي آذَانِنَا أَلَّا نُكَلِّمَ إِلَّا نَبِيّاً أَوْ وَصِيَّ نَبِيٍّ فَكَيْفَ تَرَكْتَ رَسُولَ اللَّهِ صَلَّي اللَّهُ عَلَيْهِ وَ آلِهِ وَ كَيْفَ حَشَمُهُ وَ كَيْفَ حَالُهُ وَ بَالَغُوا فِي السُّؤَالِ وَ قَالُوا خَبِّرْ أَصْحَابَكَ </w:t>
      </w:r>
      <w:r>
        <w:rPr>
          <w:rStyle w:val="FootnoteReference"/>
        </w:rPr>
        <w:footnoteReference w:id="2470"/>
      </w:r>
      <w:r>
        <w:rPr>
          <w:rFonts w:ascii="Amiri" w:hAnsi="Amiri" w:eastAsia="Amiri" w:cs="Amiri"/>
          <w:lang w:bidi="ar-SA"/>
          <w:color w:val="111111"/>
          <w:sz w:val="28"/>
          <w:szCs w:val="28"/>
          <w:rtl/>
        </w:rPr>
        <w:t xml:space="preserve">هَؤُلَاءِ أَنَّا لَا نُكَلِّمُ إِلَّا نَبِيّاً أَوْ وَصِيَّ نَبِيٍّ فَقَالَ لَهُمْ أَ سَمِعْتُمْ مَا يَقُولُونَ قَالُوا نَعَمْ قَالَ فَاشْهَدُوا ثُمَّ حَوَّلُوا وُجُوهَهُمْ قِبَلَ الْمَدِينَةِ فَحَمَلَتْهُمُ الرِّيحُ حَتَّي وَضَعَتْهُمْ</w:t>
      </w:r>
    </w:p>
    <w:p>
      <w:pPr>
        <w:pStyle w:val="BookText"/>
      </w:pPr>
      <w:r>
        <w:rPr>
          <w:rFonts w:ascii="IRNazanin" w:hAnsi="IRNazanin" w:eastAsia="IRNazanin" w:cs="IRNazanin"/>
          <w:lang w:bidi="fa-IR"/>
          <w:color w:val="111111"/>
          <w:sz w:val="28"/>
          <w:szCs w:val="28"/>
          <w:rtl/>
        </w:rPr>
        <w:t xml:space="preserve">کوّة، و لغربیّه کذلک، فکانت الشمس من حین تطلع إلی حین تغیب تدور فی المجلس کیفما دارت: و در جانب شرقی هم چنین جانب غربی جایگاه دویصد نورگیر تعبیه کرده بود، پس خورشید از زمان طلوع تا غروب هر گونه که به گردش در می آمد بر جایگاه می تابید.) و شاید این گونه صحیح تر باشد. (البطریق): فرمانده ای از فرماندهان روم، این کلمه معرّب است و جمع آن (بطارقه) می باشد.(الهِرقِل): پادشاه روم.</w:t>
      </w:r>
    </w:p>
    <w:p>
      <w:pPr>
        <w:pStyle w:val="BookText"/>
      </w:pPr>
      <w:r>
        <w:rPr>
          <w:rFonts w:ascii="IRNazanin" w:hAnsi="IRNazanin" w:eastAsia="IRNazanin" w:cs="IRNazanin"/>
          <w:lang w:bidi="fa-IR"/>
          <w:color w:val="111111"/>
          <w:sz w:val="28"/>
          <w:szCs w:val="28"/>
          <w:rtl/>
        </w:rPr>
        <w:t xml:space="preserve">الجزری گوید: (القرطق): قبا و رداء، این کلمه معرّب (کرته) می باشد و با (طاء) مضموم نیز خوانده شده است؛ فیروز آبادی گوید: (القرطق) بر وزن (جُندَب) معرّب (کرته) می باشد، و (قرطقتُه فتَقَرطق): بر او لباس پوشاندم پس آن را پوشید. (الدملج) و (الدملوج): دستبند. پایان.</w:t>
      </w:r>
    </w:p>
    <w:p>
      <w:pPr>
        <w:pStyle w:val="BookText"/>
      </w:pPr>
      <w:r>
        <w:rPr>
          <w:rFonts w:ascii="IRNazanin" w:hAnsi="IRNazanin" w:eastAsia="IRNazanin" w:cs="IRNazanin"/>
          <w:lang w:bidi="fa-IR"/>
          <w:color w:val="111111"/>
          <w:sz w:val="28"/>
          <w:szCs w:val="28"/>
          <w:rtl/>
        </w:rPr>
        <w:t xml:space="preserve">در مورد این سخن امام علی علیه السلام (و اتّخذ ستّه غلمة) می گویم: در یکی از کتابها این عبارت چنین آمده است: (و اصطفی ستّة أغلمة من أولاد العلماء فجعلهم وزراءه: و شش مرد جوان از فرزندان علماء را برگزید و آنان را وزیر خویش قرار داد.) هم چنین آمده است: و اسم کسانی که در سمت راست پادشاه بودند: یملیخا، مکسلمینا و مخسمینا بود و کسانی که در سمت چپش بودند: مرطوش، کشطونش و ساذنوش.</w:t>
      </w:r>
    </w:p>
    <w:p>
      <w:pPr>
        <w:pStyle w:val="Heading5"/>
      </w:pPr>
      <w:bookmarkStart w:id="1639" w:name="_Toc1333"/>
      <w:r>
        <w:t>روایت 2</w:t>
      </w:r>
      <w:bookmarkEnd w:id="1639"/>
    </w:p>
    <w:p>
      <w:pPr>
        <w:pStyle w:val="BookText"/>
      </w:pPr>
      <w:r>
        <w:rPr>
          <w:rFonts w:ascii="IRNazanin" w:hAnsi="IRNazanin" w:eastAsia="IRNazanin" w:cs="IRNazanin"/>
          <w:lang w:bidi="fa-IR"/>
          <w:color w:val="111111"/>
          <w:sz w:val="28"/>
          <w:szCs w:val="28"/>
          <w:rtl/>
        </w:rPr>
        <w:t xml:space="preserve">قصص الأنبیاء: به إسناد صدوق از امام باقر علیه السلام روایت شده است: شبی پیامبر صلّی الله علیه و آله نماز گزارد و سپس به سوی بقیع روی آورد و ابوبکر، عمر، عثمان و علی را فرا خواند و فرمود: راه بیفتید تا به اصحاب کهف برسید و سلام مرا به ایشان برسانید، و ای ابوبکر تو پیش قدم باش چرا که از همه مسنّ تر هستی سپس تو ای عمر و آن گاه تو ای عثمان، پس اگر جواب یکی از شما را دادند (سلام مرا به آنها برسانید) و اگر جواب ندادند، تو ای علی آخرین نفری باش که پیش می روی، سپس به باد امر فرمود و هر چهار نفر را حمل کرد تا اینکه آنان را بر دهانه غار گذاشت، پس ابوبکر پیش قدم شد و سلام کرد ولی پاسخش نگفتند و کنار رفت، آن گاه عمر و پس از او عثمان پیش رفتند و سلام کردند و اصحاب کهف پاسخی به آنها ندادند، سپس علی پیش رفت و گفت: درود و رحمت و برکات خداوند بر شما ای ساکنان غار که به پروردگار خویش ایمان آوردید و خداوند بر هدایت شما افزود و قلب هایتان را محکم و شجاع گرداند، من فرستاده فرستاده خداوند به سوی شما هستم؛ پس گفتند: درود بر رسول خدا و بر فرستاده او، و ای وصیّ رسول خدا سلام و رحمت و برکات خداوند بر تو باد، امام فرمود: چگونه پی بردید که من وصیّ پیامبر هستم؟ گفتند: همانا خداوند بر گوشهای ما نواخته است که جز با پیامبر یا وصیّ پیامبر سخن نگوییم، پس چگونه رسول خدا را ترک کردی؟ و حال خویشاوندان و نزدیکان و خود ایشان چگونه بود؟ و در سؤال پرسیدن مبالغه کردند، و گفتند: به همراهان خود خبر بده که ما به غیر از پیامبر یا وصیّ او با کسی سخن نمی گوییم؛ پس امام به آنها گفت: آیا شنیدید چه گفتند: گفتند: آری، امام فرمود: پس گواه باشید و شهادت دهید، سپس قصد باز گشتن به سوی مدینه کردند و باد آنها را حمل کرد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52" w:name="pg13917_197019"/>
    <w:bookmarkEnd w:id="252"/>
    <w:p>
      <w:pPr>
        <w:pStyle w:val="BookText"/>
      </w:pPr>
      <w:r>
        <w:rPr>
          <w:rFonts w:ascii="Amiri" w:hAnsi="Amiri" w:eastAsia="Amiri" w:cs="Amiri"/>
          <w:lang w:bidi="ar-SA"/>
          <w:color w:val="111111"/>
          <w:sz w:val="28"/>
          <w:szCs w:val="28"/>
          <w:rtl/>
        </w:rPr>
        <w:t xml:space="preserve">بَيْنَ يَدَيْ رَسُولِ اللَّهِ فَأَخْبَرُوهُ بِالَّذِي كَانَ فَقَالَ لَهُمُ النَّبِيُّ صلي الله عليه و آله قَدْ رَأَيْتُمْ وَ سَمِعْتُمْ فَاشْهَدُوا قَالُوا نَعَمْ فَانْصَرَفَ النَّبِيُّ إِلَي مَنْزِلِهِ وَ قَالَ لَهُمْ احْفَظُوا شَهَادَتَكُمْ.</w:t>
      </w:r>
    </w:p>
    <w:p>
      <w:pPr>
        <w:pStyle w:val="BookText"/>
      </w:pPr>
      <w:r>
        <w:rPr>
          <w:rFonts w:ascii="Amiri" w:hAnsi="Amiri" w:eastAsia="Amiri" w:cs="Amiri"/>
          <w:lang w:bidi="ar-SA"/>
          <w:color w:val="111111"/>
          <w:sz w:val="28"/>
          <w:szCs w:val="28"/>
          <w:rtl/>
        </w:rPr>
        <w:t xml:space="preserve">أقول: رواه الثعلبي في تفسيره بتغيير ما و سيأتي بأسانيد في معجزات النبي و أمير المؤمنين صلوات الله و سلامه عليهما.</w:t>
      </w:r>
    </w:p>
    <w:p>
      <w:pPr>
        <w:pStyle w:val="Heading5"/>
      </w:pPr>
      <w:bookmarkStart w:id="1640" w:name="_Toc1334"/>
      <w:r>
        <w:t>«3»</w:t>
      </w:r>
      <w:bookmarkEnd w:id="1640"/>
    </w:p>
    <w:p>
      <w:pPr>
        <w:pStyle w:val="BookText"/>
      </w:pPr>
      <w:r>
        <w:rPr>
          <w:rFonts w:ascii="Amiri" w:hAnsi="Amiri" w:eastAsia="Amiri" w:cs="Amiri"/>
          <w:lang w:bidi="ar-SA"/>
          <w:color w:val="111111"/>
          <w:sz w:val="28"/>
          <w:szCs w:val="28"/>
          <w:rtl/>
        </w:rPr>
        <w:t xml:space="preserve">ما، الأمالي للشيخ الطوسي ابْنُ بُشْرَانَ عَنِ الْحَسَنِ بْنِ صَفْوَانَ عَنْ عَبْدِ اللَّهِ بْنِ مُحَمَّدٍ عَنْ أَبِي خَيْثَمَةَ عَنْ يَعْقُوبَ بْنِ إِبْرَاهِيمَ بْنِ سَعْدٍ عَنْ أَبِيهِ عَنْ صَالِحِ بْنِ كَيْسَانَ عَنْ نَافِعٍ أَنَّ عَبْدَ اللَّهِ بْنَ عُمَرَ قَالَ قَالَ رَسُولُ اللَّهِ صلي الله عليه و آله بَيْنَمَا ثَلَاثَةُ رَهْطٍ يَتَمَاشَوْنَ أَخَذَهُمُ الْمَطَرُ فَآوَوْا إِلَي غَارٍ فِي جَبَلٍ فَبَيْنَمَا هُمْ فِيهِ انْحَطَّتْ صَخْرَةٌ فَأَطْبَقَتْ عَلَيْهِمْ فَقَالَ بَعْضُهُمْ لِبَعْضٍ انْظُرُوا أَفْضَلَ أَعْمَالٍ عَمِلْتُمُوهَا فَسَلُوهُ بِهَا لَعَلَّهُ يُفَرِّجُ عَنْكُمْ.</w:t>
      </w:r>
    </w:p>
    <w:p>
      <w:pPr>
        <w:pStyle w:val="BookText"/>
      </w:pPr>
      <w:r>
        <w:rPr>
          <w:rFonts w:ascii="Amiri" w:hAnsi="Amiri" w:eastAsia="Amiri" w:cs="Amiri"/>
          <w:lang w:bidi="ar-SA"/>
          <w:color w:val="111111"/>
          <w:sz w:val="28"/>
          <w:szCs w:val="28"/>
          <w:rtl/>
        </w:rPr>
        <w:t xml:space="preserve">قَالَ أَحَدُهُمْ اللَّهُمَّ إِنَّهُ كَانَ لِي وَالِدَانِ كَبِيرَانِ وَ كَانَتْ لِيَ امْرَأَةٌ وَ أَوْلَادٌ صِغَارٌ فَكُنْتُ أَرْعَي عَلَيْهِمْ فَإِذَا أَرَحْتُ عَلَيْهِمْ غَنَمِي بَدَأْتُ بِوَالِدَيَّ فَسَقَيْتُهُمَا فَلَمْ آتِ حَتَّي نَامَ أَبَوَايَ فَطَيَّبْتُ الْإِنَاءَ ثُمَّ حَلَبْتُ ثُمَّ قُمْتُ بِحِلَابِي عِنْدَ رَأْسِ أَبَوَيَّ وَ الصِّبْيَةُ يَنْضَاعُونَ عِنْدَ رِجْلِي أَكْرَهُ أَنْ أَبْدَأَ بِهِمْ قَبْلَ أَبَوَيَّ وَ أَكْرَهُ أَنْ أُوقِظَهُمَا مِنْ نَوْمِهِمَا فَلَمْ أَزَلْ كَذَلِكَ حَتَّي أَضَاءَ الْفَجْرُ اللَّهُمَّ إِنْ كُنْتَ تَعْلَمُ أَنِّي فَعَلْتُ ذَلِكَ ابْتِغَاءَ وَجْهِكَ فَافْرِجْ عَنَّا فُرْجَةً نَرَي مِنْهَا السَّمَاءَ فَفَرَّجَ لَهُمْ فُرْجَةً فَرَأَوْا مِنْهَا السَّمَاءَ.</w:t>
      </w:r>
    </w:p>
    <w:p>
      <w:pPr>
        <w:pStyle w:val="BookText"/>
      </w:pPr>
      <w:r>
        <w:rPr>
          <w:rFonts w:ascii="Amiri" w:hAnsi="Amiri" w:eastAsia="Amiri" w:cs="Amiri"/>
          <w:lang w:bidi="ar-SA"/>
          <w:color w:val="111111"/>
          <w:sz w:val="28"/>
          <w:szCs w:val="28"/>
          <w:rtl/>
        </w:rPr>
        <w:t xml:space="preserve">وَ قَالَ الْآخَرُ اللَّهُمَّ إِنَّهُ كَانَتْ لِي بِنْتُ عَمٍّ فَأَحْبَبْتُهَا حُبّاً كَانَتْ أَعَزَّ النَّاسِ إِلَيَّ فَسَأَلْتُهَا نَفْسَهَا فَقَالَتْ لَا حَتَّي تَأْتِيَنِي بِمِائَةِ دِينَارٍ فَسَعَيْتُ حَتَّي جَمَعْتُ مِائَةَ دِينَارٍ فَأَتَيْتُهَا بِهَا فَلَمَّا كُنْتُ بَيْنَ رِجْلَيْهَا قَالَتْ اتَّقِ اللَّهَ وَ لَا تَفْتَحِ الْخَاتَمَ إِلَّا بِحَقِّهِ فَقُمْتُ عَنْهَا اللَّهُمَّ إِنْ كُنْتَ تَعْلَمُ أَنِّي فَعَلْتُ ذَلِكَ ابْتِغَاءَ وَجْهِكَ فَافْرِجْ عَنَّا فِيهَا فُرْجَةً فَفَرَّجَ اللَّهُ لَهُمْ فِيهَا فُرْجَةً.</w:t>
      </w:r>
    </w:p>
    <w:p>
      <w:pPr>
        <w:pStyle w:val="BookText"/>
      </w:pPr>
      <w:r>
        <w:rPr>
          <w:rFonts w:ascii="Amiri" w:hAnsi="Amiri" w:eastAsia="Amiri" w:cs="Amiri"/>
          <w:lang w:bidi="ar-SA"/>
          <w:color w:val="111111"/>
          <w:sz w:val="28"/>
          <w:szCs w:val="28"/>
          <w:rtl/>
        </w:rPr>
        <w:t xml:space="preserve">وَ قَالَ الثَّالِثُ اللَّهُمَّ إِنِّي كُنْتُ اسْتَأْجَرْتُ أَجِيراً بِفَرَقِ ذُرَةٍ فَلَمَّا قَضَي عَمَلَهُ عَرَضْتُ عَلَيْهِ فَأَبَي أَنْ يَأْخُذَهَا وَ رَغِبَ عَنْهُ فَلَمْ أَزَلْ أَعْتَمِلُ بِهِ حَتَّي جَمَعْتُ مِنْهُ بَقَراً وَ رُعَاتَهَا فَجَاءَنِي وَ قَالَ اتَّقِ اللَّهَ وَ أَعْطِنِي حَقِّي وَ لَا تَظْلِمْنِي فَقُلْتُ لَهُ اذْهَبْ إِلَي تِلْكَ الْبَقَرِ وَ رُعَاتِهَا فَخُذْهَا </w:t>
      </w:r>
      <w:r>
        <w:rPr>
          <w:rStyle w:val="FootnoteReference"/>
        </w:rPr>
        <w:footnoteReference w:id="2471"/>
      </w:r>
    </w:p>
    <w:p>
      <w:pPr>
        <w:pStyle w:val="BookText"/>
      </w:pPr>
      <w:r>
        <w:rPr>
          <w:rFonts w:ascii="IRNazanin" w:hAnsi="IRNazanin" w:eastAsia="IRNazanin" w:cs="IRNazanin"/>
          <w:lang w:bidi="fa-IR"/>
          <w:color w:val="111111"/>
          <w:sz w:val="28"/>
          <w:szCs w:val="28"/>
          <w:rtl/>
        </w:rPr>
        <w:t xml:space="preserve">تا اینکه در مقابل رسول خدا بر زمین شان نهاد پس وی را از آنچه رخ داده بود باخبر ساختند، آن گاه پیامبر صلّی الله علیه و آله به آنها فرمود: حقیقتاً که مشاهده نمودید و شنیدید پس شهادت و گواهی دهید، گفتند: آری شهادت می دهیم، آن گاه پیامبر به سوی خانه خویش بازگشت و فرمود: شهادت خود را نگاه دارید.</w:t>
      </w:r>
    </w:p>
    <w:p>
      <w:pPr>
        <w:pStyle w:val="BookText"/>
      </w:pPr>
      <w:r>
        <w:rPr>
          <w:rFonts w:ascii="IRNazanin" w:hAnsi="IRNazanin" w:eastAsia="IRNazanin" w:cs="IRNazanin"/>
          <w:lang w:bidi="fa-IR"/>
          <w:color w:val="111111"/>
          <w:sz w:val="28"/>
          <w:szCs w:val="28"/>
          <w:rtl/>
        </w:rPr>
        <w:t xml:space="preserve">می گویم: الثعلبی در تفسیر خود این حدیث را با تغییری چند روایت کرده است، و این حدیث با ذکر سندهای آن در باب معجزات پیامبر و امیرمؤمنان، درود و سلام خداوند بر ایشان، نقل خواهد شد.</w:t>
      </w:r>
    </w:p>
    <w:p>
      <w:pPr>
        <w:pStyle w:val="Heading5"/>
      </w:pPr>
      <w:bookmarkStart w:id="1641" w:name="_Toc1335"/>
      <w:r>
        <w:t>روایت 3</w:t>
      </w:r>
      <w:bookmarkEnd w:id="1641"/>
    </w:p>
    <w:p>
      <w:pPr>
        <w:pStyle w:val="BookText"/>
      </w:pPr>
      <w:r>
        <w:rPr>
          <w:rFonts w:ascii="IRNazanin" w:hAnsi="IRNazanin" w:eastAsia="IRNazanin" w:cs="IRNazanin"/>
          <w:lang w:bidi="fa-IR"/>
          <w:color w:val="111111"/>
          <w:sz w:val="28"/>
          <w:szCs w:val="28"/>
          <w:rtl/>
        </w:rPr>
        <w:t xml:space="preserve">أمالی الطوسی: از عبدالله بن عمر روایت شده که رسول خدا صلّی الله علیه و آله فرمود: در حالی که سه نفر از یک قوم با هم راه می رفتند باران شروع به باریدن بر آنها کرد، پس به غاری در یک کوه پناه بردند و هنگامی که در غار بودند سنگی فرو افتاد و دهانه غار به رویشان مسدود شد، بنابراین به یکدیگر گفتند: به بهترین اعمال خویش که انجام داده اید بنگرید (فکر کنید) و به واسطه آنها از خداوند درخواست کنید شاید شما را آزاد گرداند.</w:t>
      </w:r>
    </w:p>
    <w:p>
      <w:pPr>
        <w:pStyle w:val="BookText"/>
      </w:pPr>
      <w:r>
        <w:rPr>
          <w:rFonts w:ascii="IRNazanin" w:hAnsi="IRNazanin" w:eastAsia="IRNazanin" w:cs="IRNazanin"/>
          <w:lang w:bidi="fa-IR"/>
          <w:color w:val="111111"/>
          <w:sz w:val="28"/>
          <w:szCs w:val="28"/>
          <w:rtl/>
        </w:rPr>
        <w:t xml:space="preserve">یکی از ایشان گفت: خداوندا، پدر و مادری پیر و همسر و فرزندانی کوچک داشتم که مسؤولیّت شان بر عهده من بود، پس آن گاه که گوسفندانم را شبانگاه به سوی آغل آوردم و شیرشان را برای خانواده ام دوشیدم ابتدا شیر را نزد پدر و مادرم بردم تا از آن بنوشند، ولی هنوز نرسیده بودم پدر و مادرم خوابیده بودند پس ظرف را پاکیزه گرداندم و سپس در آن شیر ریختم، آن گاه با ظرف شیر بر بالای سر آنها ایستادم در حالی که کودکان کنار پایم از شدت گرسنگی و گریه به خود می پیچیدند، و من ناپسند شمردم که در ابتدا و قبل از پدر و مادرم به آنها شیر بنوشانم، هم چنین دوست نداشتم که پدر و مادرم را نیز از خواب بیدار کنم، بنابراین به همان صورت بر بالای سرشان ایستادم تا اینکه خورشید طلوع کرد؛ خداوندا اگر می دانی که من این کار را فقط به خاطر رضایت تو انجام داده ام پس روزنه ای بر ما بگشا که از آن آسمان را مشاهده کنیم؛ و خداوند روزنه ای بر آنان گشود و از لابه لای آن آسمان را مشاهده کردند.</w:t>
      </w:r>
    </w:p>
    <w:p>
      <w:pPr>
        <w:pStyle w:val="BookText"/>
      </w:pPr>
      <w:r>
        <w:rPr>
          <w:rFonts w:ascii="IRNazanin" w:hAnsi="IRNazanin" w:eastAsia="IRNazanin" w:cs="IRNazanin"/>
          <w:lang w:bidi="fa-IR"/>
          <w:color w:val="111111"/>
          <w:sz w:val="28"/>
          <w:szCs w:val="28"/>
          <w:rtl/>
        </w:rPr>
        <w:t xml:space="preserve">دیگری گفت: خداوندا، دختر عمویی داشتم و او را به اندازه ای دوست می داشتم که عزیزترین مردم نزد من بود، پس او را برای خود خواستگاری کردم، و در پاسخ گفت: جواب من منفی است تا زمانی که صد دینار برایم بیاوری؛ من نیز سعی و تلاش نمودم تا سرانجام صد دینار را به دست آوردم و آن را نزد دختر عمویم بردم، و هنگامی که در بستر در کنارش بودم گفت: تقوای خدا پیشه ساز و چیز سر به مُهر را جز به صورت شایسته اش نگشا، بنابراین از کنارش برخواستم؛ خداوندا، اگر می دانی که من این کار را فقط به خاطر رضایت تو انجام داده ام اندکی دیگر در دهانه غار شکاف بیانداز، پس خداوند اندکی دیگر در آن شکاف انداخت.</w:t>
      </w:r>
    </w:p>
    <w:p>
      <w:pPr>
        <w:pStyle w:val="BookText"/>
      </w:pPr>
      <w:r>
        <w:rPr>
          <w:rFonts w:ascii="IRNazanin" w:hAnsi="IRNazanin" w:eastAsia="IRNazanin" w:cs="IRNazanin"/>
          <w:lang w:bidi="fa-IR"/>
          <w:color w:val="111111"/>
          <w:sz w:val="28"/>
          <w:szCs w:val="28"/>
          <w:rtl/>
        </w:rPr>
        <w:t xml:space="preserve">و شخص سوّم گفت: خداوندا، من کارگری را در مقابل دستمزدی که چند سکّه بیش نبود به خدمت گرفتم، و هنگامی که کارش را به پایان رساند دستمزدش را به او دادم ولی از گرفتن آن سر باز زد و رو برتافت، من نیز پیوسته با آن دستمزد به کار و تجارت مشغول شدم تا اینکه از سود آن به گلّه ای گاو و چوپان هایی برای نگاه داریشان دست یافتم سپس آن کارگر نزد من آمد و گفت: تقوای خدا داشته باش و حقّم را به من بازگردان و به من ستم روا مدار؛ پس به او گفتم: سوی آن گاوها و چوپان هایشان برو و آنها را برای خود برگیر؛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3" w:name="pg13917_197020"/>
    <w:bookmarkEnd w:id="253"/>
    <w:p>
      <w:pPr>
        <w:pStyle w:val="BookText"/>
      </w:pPr>
      <w:r>
        <w:rPr>
          <w:rFonts w:ascii="Amiri" w:hAnsi="Amiri" w:eastAsia="Amiri" w:cs="Amiri"/>
          <w:lang w:bidi="ar-SA"/>
          <w:color w:val="111111"/>
          <w:sz w:val="28"/>
          <w:szCs w:val="28"/>
          <w:rtl/>
        </w:rPr>
        <w:t xml:space="preserve">فَذَهَبَ وَ اسْتَاقَهَا اللَّهُمَّ إِنْ كُنْتَ تَعْلَمُ أَنِّي فَعَلْتُ ذَلِكَ ابْتِغَاءَ وَجْهِكَ فَافْرِجْ عَنَّا مَا بَقِيَ مِنْهَا فَفَرَّجَ اللَّهُ عَنْهُمْ فَخَرَجُوا يَتَمَاشَوْنَ </w:t>
      </w:r>
      <w:r>
        <w:rPr>
          <w:rStyle w:val="FootnoteReference"/>
        </w:rPr>
        <w:footnoteReference w:id="2472"/>
      </w:r>
      <w:r>
        <w:rPr>
          <w:rFonts w:ascii="Times New Roman" w:hAnsi="Times New Roman" w:eastAsia="Times New Roman" w:cs="Times New Roman"/>
          <w:lang w:val="en-US" w:bidi="en-US"/>
          <w:color w:val="111111"/>
          <w:sz w:val="28"/>
          <w:szCs w:val="28"/>
          <w:rtl/>
        </w:rPr>
        <w:t xml:space="preserve">.</w:t>
      </w:r>
    </w:p>
    <w:p>
      <w:pPr>
        <w:pStyle w:val="Heading5"/>
      </w:pPr>
      <w:bookmarkStart w:id="1642" w:name="_Toc1336"/>
      <w:r>
        <w:t>بيان</w:t>
      </w:r>
      <w:bookmarkEnd w:id="1642"/>
    </w:p>
    <w:p>
      <w:pPr>
        <w:pStyle w:val="BookText"/>
      </w:pPr>
      <w:r>
        <w:rPr>
          <w:rFonts w:ascii="Amiri" w:hAnsi="Amiri" w:eastAsia="Amiri" w:cs="Amiri"/>
          <w:lang w:bidi="ar-SA"/>
          <w:color w:val="111111"/>
          <w:sz w:val="28"/>
          <w:szCs w:val="28"/>
          <w:rtl/>
        </w:rPr>
        <w:t xml:space="preserve">قال الجوهري أراح إبله أي ردها إلي المراح و أرحت علي الرجل حقه إذا رددته عليه انتهي و انضاع الفرخ صاح و تلوي عند الجوع و في النهاية الفرق بالتحريك مكيال يسع ستة عشر رطلا انتهي و في بعض النسخ يفرق بصيغة الفعل و لعله تصحيف.</w:t>
      </w:r>
    </w:p>
    <w:p>
      <w:pPr>
        <w:pStyle w:val="Heading5"/>
      </w:pPr>
      <w:bookmarkStart w:id="1643" w:name="_Toc1337"/>
      <w:r>
        <w:t>«4»</w:t>
      </w:r>
      <w:bookmarkEnd w:id="1643"/>
    </w:p>
    <w:p>
      <w:pPr>
        <w:pStyle w:val="BookText"/>
      </w:pPr>
      <w:r>
        <w:rPr>
          <w:rFonts w:ascii="Amiri" w:hAnsi="Amiri" w:eastAsia="Amiri" w:cs="Amiri"/>
          <w:lang w:bidi="ar-SA"/>
          <w:color w:val="111111"/>
          <w:sz w:val="28"/>
          <w:szCs w:val="28"/>
          <w:rtl/>
        </w:rPr>
        <w:t xml:space="preserve">فس، تفسير القمي أَمْ حَسِبْتَ أَنَّ أَصْحابَ الْكَهْفِ وَ الرَّقِيمِ كانُوا مِنْ آياتِنا عَجَباً يَقُولُ قَدْ آتَيْنَاكَ مِنَ الْآيَاتِ مَا هُوَ أَعْجَبُ مِنْهُ وَ هُمْ فِتْيَةٌ كَانُوا فِي الْفَتْرَةِ بَيْنَ عِيسَي ابْنِ مَرْيَمَ عليه السلام وَ مُحَمَّدٍ صلي الله عليه و آله وَ أَمَّا الرَّقِيمُ فَهُمَا لَوْحَانِ مِنْ نُحَاسٍ مَرْقُومٌ أَيْ مَكْتُوبٌ فِيهِمَا أَمْرُ الْفِتْيَةِ وَ أَمْرُ إِسْلَامِهِمْ وَ مَا أَرَادَ مِنْهُمْ دَقْيَانُوسُ الْمَلِكُ وَ كَيْفَ كَانَ أَمْرُهُمْ وَ حَالُهُمْ.</w:t>
      </w:r>
    </w:p>
    <w:p>
      <w:pPr>
        <w:pStyle w:val="BookText"/>
      </w:pPr>
      <w:r>
        <w:rPr>
          <w:rFonts w:ascii="Amiri" w:hAnsi="Amiri" w:eastAsia="Amiri" w:cs="Amiri"/>
          <w:lang w:bidi="ar-SA"/>
          <w:color w:val="111111"/>
          <w:sz w:val="28"/>
          <w:szCs w:val="28"/>
          <w:rtl/>
        </w:rPr>
        <w:t xml:space="preserve">قَالَ عَلِيُّ بْنُ إِبْرَاهِيمَ فَحَدَّثَنِي أَبِي عَنِ ابْنِ أَبِي عُمَيْرٍ عَنْ أَبِي بَصِيرٍ عَنْ أَبِي عَبْدِ اللَّهِ عليه السلام قَالَ: كَانَ سَبَبُ نُزُولِ سُورَةِ الْكَهْفِ أَنَّ قُرَيْشاً بَعَثُوا ثَلَاثَةَ نَفَرٍ إِلَي نَجْرَانَ النَّضْرَ بْنَ حَارِثِ بْنِ كَلَدَةَ وَ عُقْبَةَ بْنَ أَبِي مُعَيْطٍ وَ الْعَاصَ بْنَ وَائِلٍ السَّهْمِيَّ لِيَتَعَلَّمُوا مِنَ الْيَهُودِ وَ النَّصَارَي مَسَائِلَ يَسْأَلُونَهَا رَسُولَ اللَّهِ صلي الله عليه و آله فَخَرَجُوا إِلَي نَجْرَانَ إِلَي عُلَمَاءِ الْيَهُودِ فَسَأَلُوهُمُ فَقَالُوا اسْأَلُوهُ عَنْ ثَلَاثِ مَسَائِلَ فَإِنْ أَجَابَكُمْ فِيهَا عَلَي مَا عِنْدَنَا فَهُوَ صَادِقٌ ثُمَّ سَلُوهُ عَنْ مَسْأَلَةٍ وَاحِدَةٍ فَإِنِ ادَّعَي عِلْمَهَا فَهُوَ كَاذِبٌ قَالُوا وَ مَا هَذِهِ الْمَسَائِلُ قَالُوا اسْأَلُوهُ عَنْ فِتْيَةٍ كَانُوا فِي الزَّمَنِ الْأَوَّلِ فَخَرَجُوا وَ غَابُوا وَ نَامُوا كَمْ بَقُوا فِي نَوْمِهِمْ حَتَّي انْتَبَهُوا وَ كَمْ كَانَ عَدَدُهُمْ وَ أَيُّ شَيْ‌ءٍ كَانَ مَعَهُمْ مِنْ غَيْرِهِمْ وَ مَا كَانَ قِصَّتُهُمْ وَ اسْأَلُوهُ عَنْ مُوسَي حِينَ أَمَرَهُ اللَّهُ أَنْ يَتَّبِعَ الْعَالِمَ وَ يَتَعَلَّمَ مِنْهُ مَنْ هُوَ وَ كَيْفَ تَبِعَهُ وَ مَا كَانَ قِصَّتُهُ مَعَهُ وَ اسْأَلُوهُ عَنْ طَائِفٍ طَافَ مِنْ مَغْرِبِ الشَّمْسِ وَ مَطْلَعِهَا حَتَّي بَلَغَ سَدَّ يَأْجُوجَ وَ مَأْجُوجَ مَنْ هُوَ وَ كَيْفَ كَانَ قِصَّتُهُ ثُمَّ أَمْلَوْا عَلَيْهِمْ أَخْبَارَ هَذِهِ الثَّلَاثِ الْمَسَائِلِ وَ قَالُوا لَهُمْ إِنْ أَجَابَكُمْ بِمَا قَدْ أَمْلَيْنَا عَلَيْكُمْ فَهُوَ صَادِقٌ وَ إِنْ أَخْبَرَكُمْ بِخِلَافِ ذَلِكَ فَلَا تُصَدِّقُوهُ قَالُوا</w:t>
      </w:r>
    </w:p>
    <w:p>
      <w:pPr>
        <w:pStyle w:val="BookText"/>
      </w:pPr>
      <w:r>
        <w:rPr>
          <w:rFonts w:ascii="IRNazanin" w:hAnsi="IRNazanin" w:eastAsia="IRNazanin" w:cs="IRNazanin"/>
          <w:lang w:bidi="fa-IR"/>
          <w:color w:val="111111"/>
          <w:sz w:val="28"/>
          <w:szCs w:val="28"/>
          <w:rtl/>
        </w:rPr>
        <w:t xml:space="preserve">او نیز آنها را برگرفت و با خود برد. خداوندا، اگر می دانی که این کار را فقط به خاطر رضایت تو انجام داده ام باقی مانده دهانه غار را بر روی ما بگشا، و خداوند آن را گشود پس خارج شدند و به راه خویش ادامه دادند.</w:t>
      </w:r>
      <w:r>
        <w:rPr>
          <w:rStyle w:val="FootnoteReference"/>
        </w:rPr>
        <w:footnoteReference w:id="2473"/>
      </w:r>
    </w:p>
    <w:p>
      <w:pPr>
        <w:pStyle w:val="Heading5"/>
      </w:pPr>
      <w:bookmarkStart w:id="1644" w:name="_Toc1338"/>
      <w:r>
        <w:t>توضیح</w:t>
      </w:r>
      <w:bookmarkEnd w:id="1644"/>
    </w:p>
    <w:p>
      <w:pPr>
        <w:pStyle w:val="BookText"/>
      </w:pPr>
      <w:r>
        <w:rPr>
          <w:rFonts w:ascii="IRNazanin" w:hAnsi="IRNazanin" w:eastAsia="IRNazanin" w:cs="IRNazanin"/>
          <w:lang w:bidi="fa-IR"/>
          <w:color w:val="111111"/>
          <w:sz w:val="28"/>
          <w:szCs w:val="28"/>
          <w:rtl/>
        </w:rPr>
        <w:t xml:space="preserve">جوهریّ گوید: (أراح إبلَه) یعنی: شترهایش را به آغل بازگرداند، و (أرحتَ علی الرجل حقّه) یعنی: حق آن مرد را به او بازگرداندی، (انضاع الفرح): جوجه به هنگام گرسنگی فریاد برآورد و به خود پیچید. و در پایان: (الفرق) یعنی: پیمانه ای که به اندازه شانزده رطل است؛ و در برخی از نسخه ها به صورت (یفرق) و به صیغه فعلی ذکر شده است و شاید این امر در اثر اشتباه در نگارش روی داده باشد.</w:t>
      </w:r>
    </w:p>
    <w:p>
      <w:pPr>
        <w:pStyle w:val="Heading5"/>
      </w:pPr>
      <w:bookmarkStart w:id="1645" w:name="_Toc1339"/>
      <w:r>
        <w:t>روایت 4</w:t>
      </w:r>
      <w:bookmarkEnd w:id="1645"/>
    </w:p>
    <w:p>
      <w:pPr>
        <w:pStyle w:val="BookText"/>
      </w:pPr>
      <w:r>
        <w:rPr>
          <w:rFonts w:ascii="IRNazanin" w:hAnsi="IRNazanin" w:eastAsia="IRNazanin" w:cs="IRNazanin"/>
          <w:lang w:bidi="fa-IR"/>
          <w:color w:val="111111"/>
          <w:sz w:val="28"/>
          <w:szCs w:val="28"/>
          <w:rtl/>
        </w:rPr>
        <w:t xml:space="preserve">تفسیر علی بن ابراهیم: «أم حسبتَ أنّ أصحاب الکهف و الرقیم کانوا من آیاتنا عجباً» یعنی: ای پیامبر، نشانه هایی را به تو بخشیده ایم که از آنها شگفت انگیزتر نیز روی داده است، و آن داستان مردان جوانی بود که در فاصله زمانی بین عیسی بن مریم علیه السلام و محمّد صلّی الله علیه و آله زندگی می کردند؛ امّا (رقیم) به معنای دو کتیبه مسی نوشته شده می باشد، یعنی در آن دو کتیبه داستان مردان جوان، اسلام آوردن ایشان، درخواستی که دقیانوس پادشاه از آنها داشته و هم چنین چگونگی اوضاع و احوال آنها نوشته شده بود.</w:t>
      </w:r>
    </w:p>
    <w:p>
      <w:pPr>
        <w:pStyle w:val="BookText"/>
      </w:pPr>
      <w:r>
        <w:rPr>
          <w:rFonts w:ascii="IRNazanin" w:hAnsi="IRNazanin" w:eastAsia="IRNazanin" w:cs="IRNazanin"/>
          <w:lang w:bidi="fa-IR"/>
          <w:color w:val="111111"/>
          <w:sz w:val="28"/>
          <w:szCs w:val="28"/>
          <w:rtl/>
        </w:rPr>
        <w:t xml:space="preserve">علی بن ابراهیم گوید: پدرم از ابن أبی عمیر و او نیز از ابوبصیر برایم روایت کرد که امام صادق علیه السلام فرمود: سبب (شأن) نزول سوره کهف این بود که قریش سه نفر را به سوی سرزمین نجران روانه داشتند: نضر بن حارث بن کلدة، عقبة بن أبی معیط و عاص بن وائل السهمیّ تا از یهودیان و مسیحیان سؤال هایی را بیاموزند و آنها را از پیامبر صلّی الله علیه و آله بپرسند، پس این سه نفر به سوی سرزمین نجران و دانشمندان یهودی خارج شدند و از آنان درخواست آموزش سؤال پرسیدن کردند، یهودیان گفتند: از محمد سه سؤال بپرسید پس اگر در پاسخ آنها چیزهایی گفت که نزد ما وجود دارد راست می گوید، سپس سؤال دیگری از او بپرسید و اگر ادّعا کرد که پاسخش را می داند دروغ می گوید، قریشیان پرسیدند: این سؤال ها چه هستند؟ یهودیان گفتند: از او درباره مردان جوانی بپرسید که در زمان های گذشته می زیستند و از سرزمین خویش خارج و سپس پنهان شده و به خواب رفتند، چقدر در خواب بودند و تعدادشان چند نفر بود؟ به غیر از خودشان چه چیزی همراه شان بود؟ داستان آنان چه بود؟ هم چنین از او درباره موسی بپرسید آن گاه که خداوند او را امر فرمود از دانشمندی پیروی کند و از او علم بیاموزد، آن دانشمند چه کسی بود؟ موسی چگونه از او تبعیت کرد؟ و داستانش با او چگونه بود؟ سپس از او درباره گردش گری بپرسید که در سرزمین هایی که خورشید بر آنها طلوع و از آنها غروب می کند به گردش پرداخت تا سرانجام به سدّ یأجوج و مأجوج رسید، آن شخص که بود؟ و داستان او به چه صورتی بود؟</w:t>
      </w:r>
    </w:p>
    <w:p>
      <w:pPr>
        <w:pStyle w:val="BookText"/>
      </w:pPr>
      <w:r>
        <w:rPr>
          <w:rFonts w:ascii="IRNazanin" w:hAnsi="IRNazanin" w:eastAsia="IRNazanin" w:cs="IRNazanin"/>
          <w:lang w:bidi="fa-IR"/>
          <w:color w:val="111111"/>
          <w:sz w:val="28"/>
          <w:szCs w:val="28"/>
          <w:rtl/>
        </w:rPr>
        <w:t xml:space="preserve">سپس یهودیان پاسخ این سه سؤال را به قریشیان دیکته کردند و گفتند: اگرمحمّد پاسخ شما را به صورتی که ما گفته ایم بدهد او راستگوست و اگر بر خلاف آن چیزی گفت او را تصدیق نکنید؛ قریشیان پرسیدند: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الْمَسْأَلَةُ الرَّابِعَةُ قَالُوا اسْأَلُوهُ مَتَي تَقُومُ السَّاعَةُ فَإِنِ ادَّعَي عِلْمَهَا فَهُوَ كَاذِبٌ فَإِنَّ قِيَامَ السَّاعَةِ لَا يَعْلَمُهُ إِلَّا اللَّهُ تَبَارَكَ وَ تَعَالَي.</w:t>
      </w:r>
    </w:p>
    <w:p>
      <w:pPr>
        <w:pStyle w:val="BookText"/>
      </w:pPr>
      <w:r>
        <w:rPr>
          <w:rFonts w:ascii="Amiri" w:hAnsi="Amiri" w:eastAsia="Amiri" w:cs="Amiri"/>
          <w:lang w:bidi="ar-SA"/>
          <w:color w:val="111111"/>
          <w:sz w:val="28"/>
          <w:szCs w:val="28"/>
          <w:rtl/>
        </w:rPr>
        <w:t xml:space="preserve">فَرَجَعُوا إِلَي مَكَّةَ وَ اجْتَمَعُوا إِلَي أَبِي طَالِبٍ فَقَالُوا يَا أَبَا طَالِبٍ إِنَّ ابْنَ أَخِيكَ يَزْعُمُ أَنَّ خَبَرَ السَّمَاءِ يَأْتِيهِ وَ نَحْنُ نَسْأَلُهُ عَنْ مَسَائِلَ فَإِنْ أَجَابَنَا عَنْهَا عَلِمْنَا أَنَّهُ صَادِقٌ وَ إِنْ لَمْ يُخْبِرْنَا </w:t>
      </w:r>
      <w:r>
        <w:rPr>
          <w:rStyle w:val="FootnoteReference"/>
        </w:rPr>
        <w:footnoteReference w:id="2474"/>
      </w:r>
      <w:r>
        <w:rPr>
          <w:rFonts w:ascii="Amiri" w:hAnsi="Amiri" w:eastAsia="Amiri" w:cs="Amiri"/>
          <w:lang w:bidi="ar-SA"/>
          <w:color w:val="111111"/>
          <w:sz w:val="28"/>
          <w:szCs w:val="28"/>
          <w:rtl/>
        </w:rPr>
        <w:t xml:space="preserve">عَلِمْنَا أَنَّهُ كَاذِبٌ فَقَالَ أَبُو طَالِبٍ سَلُوهُ عَمَّا بَدَا لَكُمْ فَسَأَلُوهُ عَنِ الثَّلَاثِ الْمَسَائِلِ فَقَالَ رَسُولُ اللَّهِ صلي الله عليه و آله غَداً أُخْبِرُكُمْ وَ لَمْ يَسْتَثْنِ </w:t>
      </w:r>
      <w:r>
        <w:rPr>
          <w:rStyle w:val="FootnoteReference"/>
        </w:rPr>
        <w:footnoteReference w:id="2475"/>
      </w:r>
      <w:r>
        <w:rPr>
          <w:rFonts w:ascii="Amiri" w:hAnsi="Amiri" w:eastAsia="Amiri" w:cs="Amiri"/>
          <w:lang w:bidi="ar-SA"/>
          <w:color w:val="111111"/>
          <w:sz w:val="28"/>
          <w:szCs w:val="28"/>
          <w:rtl/>
        </w:rPr>
        <w:t xml:space="preserve">فَاحْتَبَسَ الْوَحْيُ عَنْهُ </w:t>
      </w:r>
      <w:r>
        <w:rPr>
          <w:rStyle w:val="FootnoteReference"/>
        </w:rPr>
        <w:footnoteReference w:id="2476"/>
      </w:r>
      <w:r>
        <w:rPr>
          <w:rFonts w:ascii="Amiri" w:hAnsi="Amiri" w:eastAsia="Amiri" w:cs="Amiri"/>
          <w:lang w:bidi="ar-SA"/>
          <w:color w:val="111111"/>
          <w:sz w:val="28"/>
          <w:szCs w:val="28"/>
          <w:rtl/>
        </w:rPr>
        <w:t xml:space="preserve">أَرْبَعِينَ يَوْماً حَتَّي اغْتَمَّ النَّبِيُّ وَ شَكَّ أَصْحَابُهُ الَّذِينَ كَانُوا آمَنُوا بِهِ وَ فَرِحَتْ قُرَيْشٌ وَ اسْتَهْزَءُوا وَ آذَوْا وَ حَزِنَ أَبُو طَالِبٍ فَلَمَّا أَنْ كَانَ بَعْدَ أَرْبَعِينَ يَوْماً </w:t>
      </w:r>
      <w:r>
        <w:rPr>
          <w:rStyle w:val="FootnoteReference"/>
        </w:rPr>
        <w:footnoteReference w:id="2477"/>
      </w:r>
      <w:r>
        <w:rPr>
          <w:rFonts w:ascii="Amiri" w:hAnsi="Amiri" w:eastAsia="Amiri" w:cs="Amiri"/>
          <w:lang w:bidi="ar-SA"/>
          <w:color w:val="111111"/>
          <w:sz w:val="28"/>
          <w:szCs w:val="28"/>
          <w:rtl/>
        </w:rPr>
        <w:t xml:space="preserve">نَزَلَ عَلَيْهِ جَبْرَئِيلُ بِسُورَةِ الْكَهْفِ فَقَالَ رَسُولُ اللَّهِ يَا جَبْرَئِيلُ لَقَدْ أَبْطَأْتَ فَقَالَ إِنَّا لَا نَقْدِرُ أَنْ نَنْزِلَ إِلَّا بِإِذْنِ اللَّهِ فَأَنْزَلَ أَمْ حَسِبْتَ يَا مُحَمَّدُ أَنَّ أَصْحابَ الْكَهْفِ وَ الرَّقِيمِ كانُوا مِنْ آياتِنا عَجَباً ثُمَّ قَصَّ قِصَّتَهُمْ فَقَالَ إِذْ أَوَي الْفِتْيَةُ إِلَي الْكَهْفِ فَقالُوا رَبَّنا آتِنا مِنْ لَدُنْكَ رَحْمَةً وَ هَيِّئْ لَنا مِنْ أَمْرِنا رَشَداً.</w:t>
      </w:r>
    </w:p>
    <w:p>
      <w:pPr>
        <w:pStyle w:val="BookText"/>
      </w:pPr>
      <w:r>
        <w:rPr>
          <w:rFonts w:ascii="Amiri" w:hAnsi="Amiri" w:eastAsia="Amiri" w:cs="Amiri"/>
          <w:lang w:bidi="ar-SA"/>
          <w:color w:val="111111"/>
          <w:sz w:val="28"/>
          <w:szCs w:val="28"/>
          <w:rtl/>
        </w:rPr>
        <w:t xml:space="preserve">فَقَالَ الصَّادِقُ عليه السلام إِنَّ أَصْحَابَ الْكَهْفِ وَ الرَّقِيمِ كَانُوا فِي زَمَنِ مَلِكٍ جَبَّارٍ عَاتٍ وَ كَانَ يَدْعُو أَهْلَ مَمْلَكَتِهِ إِلَي عِبَادَةِ الْأَصْنَامِ فَمَنْ لَمْ يُجِبْهُ قَتَلَهُ وَ كَانَ هَؤُلَاءِ </w:t>
      </w:r>
      <w:r>
        <w:rPr>
          <w:rStyle w:val="FootnoteReference"/>
        </w:rPr>
        <w:footnoteReference w:id="2478"/>
      </w:r>
      <w:r>
        <w:rPr>
          <w:rFonts w:ascii="Amiri" w:hAnsi="Amiri" w:eastAsia="Amiri" w:cs="Amiri"/>
          <w:lang w:bidi="ar-SA"/>
          <w:color w:val="111111"/>
          <w:sz w:val="28"/>
          <w:szCs w:val="28"/>
          <w:rtl/>
        </w:rPr>
        <w:t xml:space="preserve">قَوْماً مُؤْمِنِينَ يَعْبُدُونَ اللَّهَ عَزَّ وَ جَلَّ وَ وَكَّلَ الْمَلِكُ بِبَابِ الْمَدِينَةِ حَرَساً وَ لَمْ يَدَعْ أَحَداً يَخْرُجُ حَتَّي يَسْجُدَ الْأَصْنَامَ وَ خَرَجَ هَؤُلَاءِ بِعِلَّةِ الصَّيْدِ وَ ذَلِكَ أَنَّهُمْ مَرُّوا بِرَاعٍ فِي طَرِيقِهِمْ فَدَعَوْهُ إِلَي أَمْرِهِمْ فَلَمْ يُجِبْهُمْ وَ كَانَ مَعَ الرَّاعِي كَلْبٌ فَأَجَابَهُمُ الْكَلْبُ وَ خَرَجَ مَعَهُمْ فَقَالَ الصَّادِقُ عليه السلام فَلَا يَدْخُلُ </w:t>
      </w:r>
      <w:r>
        <w:rPr>
          <w:rStyle w:val="FootnoteReference"/>
        </w:rPr>
        <w:footnoteReference w:id="2479"/>
      </w:r>
      <w:r>
        <w:rPr>
          <w:rFonts w:ascii="Amiri" w:hAnsi="Amiri" w:eastAsia="Amiri" w:cs="Amiri"/>
          <w:lang w:bidi="ar-SA"/>
          <w:color w:val="111111"/>
          <w:sz w:val="28"/>
          <w:szCs w:val="28"/>
          <w:rtl/>
        </w:rPr>
        <w:t xml:space="preserve">الْجَنَّةَ مِنَ الْبَهَائِمِ إِلَّا ثَلَاثَةٌ حِمَارُ بَلْعَمَ </w:t>
      </w:r>
      <w:r>
        <w:rPr>
          <w:rStyle w:val="FootnoteReference"/>
        </w:rPr>
        <w:footnoteReference w:id="2480"/>
      </w:r>
      <w:r>
        <w:rPr>
          <w:rFonts w:ascii="Amiri" w:hAnsi="Amiri" w:eastAsia="Amiri" w:cs="Amiri"/>
          <w:lang w:bidi="ar-SA"/>
          <w:color w:val="111111"/>
          <w:sz w:val="28"/>
          <w:szCs w:val="28"/>
          <w:rtl/>
        </w:rPr>
        <w:t xml:space="preserve">بْنِ بَاعُورَاءَ وَ ذِئْبُ يُوسُفَ وَ كَلْبُ أَصْحَابِ الْكَهْفِ.</w:t>
      </w:r>
    </w:p>
    <w:p>
      <w:pPr>
        <w:pStyle w:val="BookText"/>
      </w:pPr>
      <w:r>
        <w:rPr>
          <w:rFonts w:ascii="IRNazanin" w:hAnsi="IRNazanin" w:eastAsia="IRNazanin" w:cs="IRNazanin"/>
          <w:lang w:bidi="fa-IR"/>
          <w:color w:val="111111"/>
          <w:sz w:val="28"/>
          <w:szCs w:val="28"/>
          <w:rtl/>
        </w:rPr>
        <w:t xml:space="preserve">سؤال چهارم چیست؟ یهودیان گفتند: از او بپرسید که روز قیامت چه وقت برپا خواهد شد؟ اگر ادّعا کرد پاسخ این سؤال را می داند دروغگوست، چراکه فقط خداوند متعال از زمان برپایی روز قیامت آگاه است. بنابراین به مکّه بازگشتند و برگِرد ابوطالب جمع شدند و گفتند: ای ابوطالب، برادر زاده ات گمان می کند که خبر از آسمان سراغش می آید و ما چند سؤال از او می پرسیم، پس اگر جواب آنها را به ما بگوید پی می بریم که راستگوست و اگر ما را از پاسخ آنها آگاه نکند پی می بریم که درغگوست؛ ابوطالب گفت: سؤال هایی که برای شما پیش آمده را از او بپرسید، بنابراین سه سؤال را از پیامبر صلیّ الله علیه وآله پرسیدند و ایشان فرمود: فردا شما را از پاسخ آنها آگاه خواهم کرد و لفظ (إن شاءالله) را به کار نبرد، پس چهل روز وحی از پیامبر بازداشته شد تا اینکه اندوهگین گشت و یارانش که به او ایمان آورده بودند دچار شک و تردید شدند، و قریشیان شادمان گشتند و شروع به مسخره کردن و آزار و اذیت کردند و ابوطالب ناراحت شد، بعد از گذشت چهل روز جبرئیل سوره کهف را بر پیامبر فرود آورد، پیامبر فرمود: ای جبرئیل، حقیقتاً درنگ کرده ای، جبرئیل فرمود: به راستی که ما توانایی فرودآمدن نداریم مگر آنکه به اذن خداوند باشد، سپس چنین نازل کرد: ای محمّد،{آیا گمان می بری که اصحاب کهف و رقیم در میان عجائب و غرائب ما چیزشگفتی است؟} سپس داستان آنها را نقل کرد و فرمود: {آن گاه که این جوانان به غار پناه بردند و گفتند: { پروردگارا، ما را از رحمت خود بهره مند و راه نجاتی برایمان فراهم فرما}، سپس امام صادق علیه السلام فرمود: همانا اصحاب کهف و رقیم در دوره پادشاهی ستمگر و سرکش زندگی می کردند که ساکنان سرزمینش را به سوی بندگی بت ها فرا می خواند و هرکسی که درخواستش را اجابت نمی کرد به قتل می رساند، و اینان (اصحاب کهف) گروه با ایمانی بودند که خداوند عزّ و جلّ را پرستش می کردند، و این در حالی بود که پادشاه نگهبان هایی را بر دروازه شهر گمارده بود و به هیچ کسی اجازه خروج نمی داد مگر آن گاه که برای بت ها سجده بگزارد. پس اصحاب کهف به بهانه صید ماهی از شهر خارج شدند و در راه بر چوپانی گذر کردند و او را به سوی مسأله خویش فرا خواندند ولی درخواست ایشان را پاسخ نگفت و با چوپان سگی بود که همراه شان خارج شد، آن گاه امام صادق علیه السلام فرمود: از گروه چهارپایان فقط سه عدد از آنها وارد بهشت می شوند: الاغ بلعم بن باعوراء، گرگ یوسف و سگ اصحاب کهف.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أَصْحَابُ الْكَهْفِ مِنَ الْمَدِينَةِ بِعِلَّةِ الصَّيْدِ هَرَباً مِنْ دِينِ ذَلِكَ الْمَلِكِ فَلَمَّا أَمْسَوْا دَخَلُوا ذَلِكَ الْكَهْفَ وَ الْكَلْبُ مَعَهُمْ فَأَلْقَي اللَّهُ عَلَيْهِمُ النُّعَاسَ كَمَا قَالَ تَبَارَكَ وَ تَعَالَي فَضَرَبْنا عَلَي آذانِهِمْ فِي الْكَهْفِ سِنِينَ عَدَداً فَنَامُوا حَتَّي أَهْلَكَ اللَّهُ ذَلِكَ الْمَلِكَ وَ أَهْلَ مَمْلَكَتِهِ وَ ذَهَبَ ذَلِكَ الزَّمَانُ وَ جَاءَ زَمَانٌ آخَرُ وَ قَوْمٌ آخَرُونَ ثُمَّ انْتَبَهُوا فَقَالَ بَعْضُهُمْ لِبَعْضٍ كَمْ نِمْنَا هَاهُنَا فَنَظَرُوا إِلَي الشَّمْسِ قَدِ ارْتَفَعَتْ فَقَالُوا نِمْنَا يَوْماً أَوْ بَعْضَ يَوْمٍ ثُمَّ قَالُوا لِوَاحِدٍ مِنْهُمْ خُذْ هَذَا الْوَرِقَ وَ ادْخُلِ الْمَدِينَةَ مُتَنَكِّراً لَا يَعْرِفُوكَ فَاشْتَرِ لَنَا طَعَاماً فَإِنَّهُمْ إِنْ عَلِمُوا بِنَا وَ عَرَفُونَا قَتَلُونَا أَوْ رَدُّونَا فِي دِينِهِمْ فَجَاءَ ذَلِكَ الرَّجُلُ فَرَأَي الْمَدِينَةَ بِخِلَافِ الَّذِي عَهِدَهَا وَ رَأَي قَوْماً بِخِلَافِ أُولَئِكَ لَمْ يَعْرِفْهُمْ وَ لَمْ يَعْرِفُوا لُغَتَهُ وَ لَمْ يَعْرِفْ لُغَتَهُمْ فَقَالُوا لَهُ مَنْ أَنْتَ وَ مِنْ أَيْنَ جِئْتَ فَأَخْبَرَهُمْ فَخَرَجَ مَلِكُ تِلْكَ الْمَدِينَةِ مَعَ أَصْحَابِهِ وَ الرَّجُلُ مَعَهُمْ حَتَّي وَقَفُوا عَلَي بَابِ الْكَهْفِ وَ أَقْبَلُوا يَتَطَلَّعُونَ فِيهِ فَقَالَ بَعْضُهُمْ هَؤُلَاءِ ثَلَاثَةٌ وَ رابِعُهُمْ كَلْبُهُمْ وَ قَالَ بَعْضُهُمْ هُمْ خَمْسَةٌ وَ سادِسُهُمْ كَلْبُهُمْ وَ قَالَ بَعْضُهُمْ هُمْ سَبْعَةٌ وَ ثامِنُهُمْ كَلْبُهُمْ وَ حَجَبَهُمُ اللَّهُ </w:t>
      </w:r>
      <w:r>
        <w:rPr>
          <w:rStyle w:val="FootnoteReference"/>
        </w:rPr>
        <w:footnoteReference w:id="2481"/>
      </w:r>
      <w:r>
        <w:rPr>
          <w:rFonts w:ascii="Amiri" w:hAnsi="Amiri" w:eastAsia="Amiri" w:cs="Amiri"/>
          <w:lang w:bidi="ar-SA"/>
          <w:color w:val="111111"/>
          <w:sz w:val="28"/>
          <w:szCs w:val="28"/>
          <w:rtl/>
        </w:rPr>
        <w:t xml:space="preserve">بِحِجَابٍ مِنَ الرُّعْبِ فَلَمْ يَكُنْ أَحَدٌ يَقْدَمُ بِالدُّخُولِ عَلَيْهِمْ غَيْرُ صَاحِبِهِمْ وَ إِنَّهُ لَمَّا دَخَلَ عَلَيْهِمْ وَجَدَهُمْ خَائِفِينَ أَنْ يَكُونُوا أَصْحَابَ دَقْيَانُوسَ شَعَرُوا بِهِمْ فَأَخْبَرَهُمْ صَاحِبُهُمْ أَنَّهُمْ كَانُوا نَائِمِينَ هَذَا الزَّمَنَ الطَّوِيلَ وَ أَنَّهُمْ آيَةٌ لِلنَّاسِ فَبَكَوْا وَ سَأَلُوا اللَّهَ تَعَالَي أَنْ يُعِيدَهُمْ إِلَي مَضَاجِعِهِمْ نَائِمِينَ كَمَا كَانُوا ثُمَّ قَالَ الْمَلِكُ يَنْبَغِي أَنْ نَبْنِيَ هَاهُنَا مَسْجِداً وَ نَزُورَهُ </w:t>
      </w:r>
      <w:r>
        <w:rPr>
          <w:rStyle w:val="FootnoteReference"/>
        </w:rPr>
        <w:footnoteReference w:id="2482"/>
      </w:r>
      <w:r>
        <w:rPr>
          <w:rFonts w:ascii="Amiri" w:hAnsi="Amiri" w:eastAsia="Amiri" w:cs="Amiri"/>
          <w:lang w:bidi="ar-SA"/>
          <w:color w:val="111111"/>
          <w:sz w:val="28"/>
          <w:szCs w:val="28"/>
          <w:rtl/>
        </w:rPr>
        <w:t xml:space="preserve">فَإِنَّ هَؤُلَاءِ قَوْمٌ مُؤْمِنُونَ فَلَهُمْ فِي كُلِّ سَنَةٍ نَقْلَتَيْنِ يَنَامُونَ سِتَّةَ أَشْهُرٍ عَلَي جُنُوبِهِمُ الْيُمْنَي وَ سِتَّةَ أَشْهُرٍ عَلَي جُنُوبِهِمُ الْيُسْرَي </w:t>
      </w:r>
      <w:r>
        <w:rPr>
          <w:rStyle w:val="FootnoteReference"/>
        </w:rPr>
        <w:footnoteReference w:id="2483"/>
      </w:r>
      <w:r>
        <w:rPr>
          <w:rFonts w:ascii="Amiri" w:hAnsi="Amiri" w:eastAsia="Amiri" w:cs="Amiri"/>
          <w:lang w:bidi="ar-SA"/>
          <w:color w:val="111111"/>
          <w:sz w:val="28"/>
          <w:szCs w:val="28"/>
          <w:rtl/>
        </w:rPr>
        <w:t xml:space="preserve">وَ الْكَلْبُ مَعَهُمْ قَدْ بَسَطَ ذِرَاعَيْهِ بِفِنَاءِ الْكَهْفِ وَ ذَلِكَ قَوْلُهُ نَحْنُ نَقُصُّ عَلَيْكَ نَبَأَهُمْ بِالْحَقِّ أَيْ خَبَرَهُمْ إِلَي قَوْلِهِ بِالْوَصِيدِ أَيْ بِالْفِنَاءِ وَ كَذلِكَ بَعَثْناهُمْ أَيْ أَنْبَهْنَاهُمْ إِلَي قَوْلِهِ وَ كَذلِكَ أَعْثَرْنا عَلَيْهِمْ وَ هُمُ الَّذِينَ ذَهَبُوا إِلَي بَابِ الْكَهْفِ </w:t>
      </w:r>
      <w:r>
        <w:rPr>
          <w:rStyle w:val="FootnoteReference"/>
        </w:rPr>
        <w:footnoteReference w:id="2484"/>
      </w:r>
      <w:r>
        <w:rPr>
          <w:rFonts w:ascii="Amiri" w:hAnsi="Amiri" w:eastAsia="Amiri" w:cs="Amiri"/>
          <w:lang w:bidi="ar-SA"/>
          <w:color w:val="111111"/>
          <w:sz w:val="28"/>
          <w:szCs w:val="28"/>
          <w:rtl/>
        </w:rPr>
        <w:t xml:space="preserve">إِلَي قَوْلِهِ سَبْعَةٌ وَ ثامِنُهُمْ كَلْبُهُمْ فَقَالَ اللَّهُ لِنَبِيِّهِ صلي الله عليه و آله</w:t>
      </w:r>
    </w:p>
    <w:p>
      <w:pPr>
        <w:pStyle w:val="BookText"/>
      </w:pPr>
      <w:r>
        <w:rPr>
          <w:rFonts w:ascii="IRNazanin" w:hAnsi="IRNazanin" w:eastAsia="IRNazanin" w:cs="IRNazanin"/>
          <w:lang w:bidi="fa-IR"/>
          <w:color w:val="111111"/>
          <w:sz w:val="28"/>
          <w:szCs w:val="28"/>
          <w:rtl/>
        </w:rPr>
        <w:t xml:space="preserve">بنابراین اصحاب کهف به بهانه ماهیگیری و به دلیل گریختن از پذیرش دین آن پادشاه از شهر خارج شدند، و آن گاه که تاریکی شب آنها را در بر گرفت وارد غار شدند درحالی که سگ نیز با آنان بود، پس خداوند متعال خواب را بر آنان چیره گرداند آن گونه که می فرماید:«فضربنا علی آذانهم فی الکهف سنین عدداً»{پس پرده های خواب را چندین سال بر گوشهایشان افکندیم وآنان را به خواب فرو بردیم} بنابراین به خواب فرو رفتند تا اینکه خداوند آن پادشاه و ساکنان سرزمینش را نابود کرد و آن زمان گذشت و زمان دیگری فرا رسید و قوم دیگری به دوران رسیدند، آن گاه از خواب بیدار شدند و به یکدیگر گفتند: چه مدّت اینجا خوابیدیم؟پس به خورشید نگاه کردند که اوج گرفته بود و گفتند: یک روز و یا قسمتی از یک روز خوابیده ایم، سپس به یکی از خودشان گفتند: این سکّه ها را بگیر و ناشناخته و به صورتی که تو را نشناسند وارد شهر شو و برای ما طعام و خوراکی خریداری کن، چراکه اگر آنان به مکان ما پی ببرند و ما را بشناسند به قتل مان خواهند رساند یا ما را مجبور به پذیرش دین وآیین خودشان خواهند کرد، پس آن شخص به راه افتاد ولی شهر را برخلاف چیزی یافت که قبلاً سراغ داشت، و قوم دیگری را برخلاف قوم خویش در آن جا ساکن دید که آنها را نمی شناخت و زبان شان را نمی فهمید و آنها نیز زبان او را نمی فهمیدند، پس به او گفتند: تو کیستی؟ و از کجا آمده ای؟ او نیز آنان را باخبر ساخت و پادشاه آن شهر همراه یاران خود و مردم آنجا به راه افتادند و از شهر خارج شدند تا بر دهانه غار ایستادند و شروع به جستجو و نگاه کردن به درون آن کردند و برخی گفتند: آنان سه نفر هستند و چهارمین، سگ ایشان است؛ عده ای دیگر گفتند: آنان پنج نفر هستند و ششمین، سگ ایشان است؛ عدّه ای نیز گفتند: آنان هفت نفر هستند و هشتمین، سگ ایشان است؛ و خداوند آنها را با حجابی از ترس و رعب پوشانید پس هیچ کس غیراز دوست خودشان بر ایشان وارد نگشت، و هنگامی که برآنان وارد شد بیمناک شان یافت از اینکه یاران دقیانوس به مکان آنها پی برده باشند، پس آنها را از این مسأله آگاه گردانید که در این مدّت زمان طولانی به خواب فرو رفته بودند و آنها نشانه و آیتی برای مردمان هستند، بنابراین گریستند و از خداوند متعال خواستند که آنان را به همان صورتی که خوابیده بودند دوباره به خواب بازگرداند، سپس پادشاه گفت: لازم است که اینجا مسجدی بنا سازیم و آن را زیارت کنیم چرا که اینان گروه با ایمانی هستند؛ و اصحاب کهف در طول مدّتی که به خواب فرو رفته بودند در هرسال دو بار جابه جا می شدند و شش ماه بر پهلوی راست و شش ماه بر پهلوی چپ شان می خوابیدند، و سگ شان همراه آنان بودند و در دهانه غار دستانش را دراز کرده بود و این مصداق فرموده خداوند متعال است که: «نحن نقصّ علیک نبأهم بالحقّ» یعنی: آنان را از خواب بیدار کردیم، تا جایی که می فرماید:«و کذلک أعثرنا علیهم» یعنی: مردمانی که به دهانه غار رفته بودند را متوجه حال ایشان کردیم، سپس می فرماید:«سبعۀ و ثامنهم کلبهم» {آنان هفت نفرند و هشتمین، سگ ایشان بود}، پس خداوند متعال به پیامبرش صلّی الله علیه وآله فرمود: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54" w:name="pg13917_197023"/>
    <w:bookmarkEnd w:id="254"/>
    <w:p>
      <w:pPr>
        <w:pStyle w:val="BookText"/>
      </w:pPr>
      <w:r>
        <w:rPr>
          <w:rFonts w:ascii="Amiri" w:hAnsi="Amiri" w:eastAsia="Amiri" w:cs="Amiri"/>
          <w:lang w:bidi="ar-SA"/>
          <w:color w:val="111111"/>
          <w:sz w:val="28"/>
          <w:szCs w:val="28"/>
          <w:rtl/>
        </w:rPr>
        <w:t xml:space="preserve">قُلْ لَهُمْ رَبِّي أَعْلَمُ بِعِدَّتِهِمْ ما يَعْلَمُهُمْ إِلَّا قَلِيلٌ ثُمَّ انْقَطَعَ خَبَرُهُمْ فَقَالَ فَلا تُمارِ فِيهِمْ إِلَي قَوْلِهِ إِلَّا أَنْ يَشاءَ اللَّهُ أَخْبَرَهُ أَنَّهُ إِنَّمَا حُبِسَ الْوَحْيُ أَرْبَعِينَ صَبَاحاً لِأَنَّهُ قَالَ لِقُرَيْشٍ غَداً أُخْبِرُكُمْ بِجَوَابِ مَسَائِلِكُمْ وَ لَمْ يَسْتَثْنِ فَقَالَ اللَّهُ وَ لا تَقُولَنَّ إِلَي قَوْلِهِ رَشَداً ثُمَّ عَطَفَ عَلَي الْخَبَرِ الْأَوَّلِ الَّذِي حَكَي عَنْهُمْ أَنَّهُمْ يَقُولُونَ ثَلاثَةٌ رابِعُهُمْ كَلْبُهُمْ فَقَالَ وَ لَبِثُوا فِي كَهْفِهِمْ ثَلاثَ مِائَةٍ سِنِينَ وَ ازْدَادُوا تِسْعاً وَ هُوَ حِكَايَةٌ عَنْهُمْ وَ لَفْظُهُ خَبَرٌ وَ الدَّلِيلُ عَلَي أَنَّهُ حِكَايَةٌ عَنْهُمْ قَوْلُهُ قُلِ اللَّهُ أَعْلَمُ بِما لَبِثُوا</w:t>
      </w:r>
    </w:p>
    <w:p>
      <w:pPr>
        <w:pStyle w:val="BookText"/>
      </w:pPr>
      <w:r>
        <w:rPr>
          <w:rFonts w:ascii="Amiri" w:hAnsi="Amiri" w:eastAsia="Amiri" w:cs="Amiri"/>
          <w:lang w:bidi="ar-SA"/>
          <w:color w:val="111111"/>
          <w:sz w:val="28"/>
          <w:szCs w:val="28"/>
          <w:rtl/>
        </w:rPr>
        <w:t xml:space="preserve">وَ فِي رِوَايَةِ أَبِي الْجَارُودِ عَنْ أَبِي جَعْفَرٍ عليه السلام فِي قَوْلِهِ لَنْ نَدْعُوَا مِنْ دُونِهِ إِلهاً لَقَدْ قُلْنا إِذاً شَطَطاً يَعْنِي جَوْراً عَلَي اللَّهِ إِنْ قُلْنَا إِنَّ لَهُ شَرِيكاً وَ قَوْلُهُ لَوْ لا يَأْتُونَ عَلَيْهِمْ بِسُلْطانٍ بَيِّنٍ يَعْنِي بِحُجَّةٍ بَيِّنَةٍ أَنَّ مَعَهُ شَرِيكاً وَ قَوْلُهُ وَ تَحْسَبُهُمْ أَيْقاظاً وَ هُمْ رُقُودٌ يَقُولُ تَرَي أَعْيُنَهُمْ مَفْتُوحَةً وَ هُمْ رُقُودٌ يَعْنِي نِيَامٌ وَ نُقَلِّبُهُمْ ذاتَ الْيَمِينِ وَ ذاتَ الشِّمالِ فِي كُلِّ عَامٍ مَرَّتَيْنِ لِئَلَّا تَأْكُلَهُمُ الْأَرْضُ وَ قَوْلُهُ فَلْيَنْظُرْ أَيُّها أَزْكي طَعاماً يَقُولُ أَيُّهَا أَطْيَبُ طَعَاماً وَ قَوْلُهُ وَ كَذلِكَ أَعْثَرْنا عَلَيْهِمْ يَعْنِي أَطْلَعْنَا عَلَي الْفِتْيَةِ لِيَعْلَمُوا أَنَّ وَعْدَ اللَّهِ حَقٌّ فِي الْبَعْثِ وَ أَنَّ السَّاعَةَ لا رَيْبَ فِيها يَعْنِي لَا شَكَّ فِيهَا بِأَنَّهَا كَائِنَةٌ وَ قَوْلُهُ رَجْماً بِالْغَيْبِ يَعْنِي ظَنّاً بِالْغَيْبِ مَا يَسْتَفْتُونَهُمْ وَ قَوْلُهُ فَلا تُمارِ فِيهِمْ إِلَّا مِراءً ظاهِراً يَقُولُ حَسْبُكَ مَا قَصَصْنَا عَلَيْكَ مِنْ أَمْرِهِمْ وَ لا تَسْتَفْتِ فِيهِمْ مِنْهُمْ أَحَداً يَقُولُ لَا تَسْأَلْ عَنْ أَصْحَابِ الْكَهْفِ أَحَداً مِنْ أَهْلِ الْكِتَابِ </w:t>
      </w:r>
      <w:r>
        <w:rPr>
          <w:rStyle w:val="FootnoteReference"/>
        </w:rPr>
        <w:footnoteReference w:id="2485"/>
      </w:r>
      <w:r>
        <w:rPr>
          <w:rFonts w:ascii="Times New Roman" w:hAnsi="Times New Roman" w:eastAsia="Times New Roman" w:cs="Times New Roman"/>
          <w:lang w:val="en-US" w:bidi="en-US"/>
          <w:color w:val="111111"/>
          <w:sz w:val="28"/>
          <w:szCs w:val="28"/>
          <w:rtl/>
        </w:rPr>
        <w:t xml:space="preserve">.</w:t>
      </w:r>
    </w:p>
    <w:p>
      <w:pPr>
        <w:pStyle w:val="Heading5"/>
      </w:pPr>
      <w:bookmarkStart w:id="1646" w:name="_Toc1340"/>
      <w:r>
        <w:t>«5»</w:t>
      </w:r>
      <w:bookmarkEnd w:id="1646"/>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إِلَي ابْنِ أُورَمَةَ عَنِ الْحَسَنِ بْنِ مُحَمَّدٍ الْحَضْرَمِيِّ عَنْ عَبْدِ اللَّهِ بْنِ يَحْيَي الْكَاهِلِيِّ عَنْ أَبِي عَبْدِ اللَّهِ عليه السلام وَ ذَكَرَ أَصْحَابَ الْكَهْفِ فَقَالَ لَوْ كَلَّفَكُمْ قَوْمُكُمْ مَا كَلَّفَهُمْ قَوْمُهُمْ فَافْعَلُوا فِعْلَهُمْ فَقِيلَ لَهُ وَ مَا كَلَّفَهُمْ قَوْمُهُمْ قَالَ كَلَّفُوهُمُ الشِّرْكَ بِاللَّهِ فَأَظْهَرُوهُ لَهُمْ وَ أَسَرُّوا الْإِيمَانَ حَتَّي جَاءَهُمُ الْفَرَجُ وَ قَالَ إِنَّ أَصْحَابَ الْكَهْفِ كَذَبُوا فَآجَرَهُمْ وَ صَدَقُوا فَآجَرَهُمُ اللَّهُ </w:t>
      </w:r>
      <w:r>
        <w:rPr>
          <w:rStyle w:val="FootnoteReference"/>
        </w:rPr>
        <w:footnoteReference w:id="2486"/>
      </w:r>
      <w:r>
        <w:rPr>
          <w:rFonts w:ascii="Amiri" w:hAnsi="Amiri" w:eastAsia="Amiri" w:cs="Amiri"/>
          <w:lang w:bidi="ar-SA"/>
          <w:color w:val="111111"/>
          <w:sz w:val="28"/>
          <w:szCs w:val="28"/>
          <w:rtl/>
        </w:rPr>
        <w:t xml:space="preserve">وَ قَالَ كَانُوا صَيَارِفَةَ كَلَامٍ وَ لَمْ يَكُونُوا صَيَارِفَةَ الدَّرَاهِمِ وَ قَالَ خَرَجَ أَصْحَابُ الْكَهْفِ عَلَي غَيْرِ مِيعَادٍ فَلَمَّا صَارُوا</w:t>
      </w:r>
    </w:p>
    <w:p>
      <w:pPr>
        <w:pStyle w:val="BookText"/>
      </w:pPr>
      <w:r>
        <w:rPr>
          <w:rFonts w:ascii="IRNazanin" w:hAnsi="IRNazanin" w:eastAsia="IRNazanin" w:cs="IRNazanin"/>
          <w:lang w:bidi="fa-IR"/>
          <w:color w:val="111111"/>
          <w:sz w:val="28"/>
          <w:szCs w:val="28"/>
          <w:rtl/>
        </w:rPr>
        <w:t xml:space="preserve">به ایشان بگو: «ربّی أعلم بعدّتهم مایعلمهم إلّاقلیل» {پروردگار من از تعدادشان آگاهتر از هرکسی است،جز گروه کمی تعدادشان را نمی داند}، سپس خبر اصحاب کهف به پایان می رسد و خداوند می فرماید: «فلا تُمار فیهم» تا «إلّا أن یشاءالله» پس پیامبر صلّی الله علیه وآله را با خبر می سازد که قطع شدن وحی به مدت چهل روز به این دلیل بوده که ایشان به قریشیان فرمود: فردا شما را از پاسخ سؤال هایتان آگاه خواهم کرد، و هیچ استثنایی قائل نشد و از لفظ (إن شاء الله) استفاده نکرد، بنابراین خداوند فرمود: «و لا تقولنّ» تا «رَشَداً»، سپس سخن را بر خبر نخستینی که از زبان آنها نقل کرده مبنی بر اینکه «ثلاثۀ رابعهم کلبهم» عطف داده و فرموده است: «ولبثوا فی کهفهم ثلاث مائۀ سنین و ازدادوا تسعاً» {اصحاب کهف به مدت سیصد و نه سال در غارشان ماندند} و این سخن از زبان آنها نقل شده است و لفظ آن خبری است، و دلیل اینکه این سخن از زبان آنها نقل شده این است که خداوند پس از آن می فرماید: «قل الله أعلم بما لبثوا» {بگو: خداوند از همگان آگاهتر از مدّتی است که اصحاب کهف در غارشان ماندند.}</w:t>
      </w:r>
    </w:p>
    <w:p>
      <w:pPr>
        <w:pStyle w:val="BookText"/>
      </w:pPr>
      <w:r>
        <w:rPr>
          <w:rFonts w:ascii="IRNazanin" w:hAnsi="IRNazanin" w:eastAsia="IRNazanin" w:cs="IRNazanin"/>
          <w:lang w:bidi="fa-IR"/>
          <w:color w:val="111111"/>
          <w:sz w:val="28"/>
          <w:szCs w:val="28"/>
          <w:rtl/>
        </w:rPr>
        <w:t xml:space="preserve">و در روایات ابوالجارود از امام باقر علیه السلام در تفسیر آیات ذیل این گونه نقل شده است: «لن ندعو من دونه إلهاً لقد قلنا إذاًشططاً» یعنی: در حق خداوند ستم روا داشته ایم اگر بگوییم: او دارای شریک است، «لولا یأتون علیهم بسلطان بیّن» یعنی: با حجت و دلیل قاطعی که نشان گر این باشد که همراه خداوند شریکی وجود دارد، «تحسبهم أیقاظاً و هم رقود» یعنی: چشم های آنها را باز می بینی، «وهم رقود» یعنی: حال آنکه ایشان خوابیده اند، «ونقلّبهم ذات الیمین و ذات الشمال» یعنی: در طول هر سال دوبار (ایشان را به طرف راست و چپ می غلتاندیم) تا در اثر تماس با زمین جسم شان خورده نشود، «فلینظرأیّها أزکی طعاماً»یعنی: کدام یک دارای طعام و خوراک پاکیزه تری است، «وکذلک أعثرنا علیهم» یعنی: مردم را از احوال مردان جوان آگاه ساختیم، «لیعلموا أنّ وعدالله حقّ» تا بدانند که وعده خداوند در زنده کردن مردگان حقّ است، «والساعۀ لا ریب فیها» یعنی: تردیدی در این نیست که روز رستاخیز وجود دارد و برپا می شود، «رجماً بالغیب» یعنی: آنچه در مورد اصحاب کهف می گویند از روی ظنّ و گمان است، «فلا تمار فیهم إلّا مراءً ظاهراً»یعنی: به آنچه ما درباره اصحاب کهف برای تو روایت می کنیم بسنده کن، «ولا تستفت فیهم منهم أحداً»یعنی: درباره داستان اصحاب کهف از هیچ یک از اهل کتاب سؤال نپرس.</w:t>
      </w:r>
      <w:r>
        <w:rPr>
          <w:rStyle w:val="FootnoteReference"/>
        </w:rPr>
        <w:footnoteReference w:id="2487"/>
      </w:r>
    </w:p>
    <w:p>
      <w:pPr>
        <w:pStyle w:val="Heading5"/>
      </w:pPr>
      <w:bookmarkStart w:id="1647" w:name="_Toc1341"/>
      <w:r>
        <w:t>روایت 5</w:t>
      </w:r>
      <w:bookmarkEnd w:id="1647"/>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روایت شده که ایشان به ذکر اصحاب کهف پرداخت و فرمود: اگر قوم تان شما را مکلّف کردند به آنچه قوم اصحاب کهف آنان را بدان مکلّف کردند کار آنان را انجام دهید؛ از امام پرسیده شد: قوم شان آنان را به چه چیزی مکلّف کردند؟ فرمود: آنان را مجبور ساختند که به خداوند شرک بورزند پس آنان نیز در ظاهر شرک ورزیدند و ایمان خویش را پنهان داشتند تا اینکه گشایشی برایشان حاصل شد، همانا اصحاب کهف دروغ گفتند و خداوند به آنان پاداش داد و راست گفتند و دوباره به آنان پاداش داد. سپس فرمود: اصحاب کهف صرّافان سخن بودند (کلام حقّ را از باطل تشخیص می دادند) نه صرّافان درهم ودینار؛ اصحاب کهف براساس قرار و موعد قبلی از شهر خارج نشدند، پس آن گاه که به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55" w:name="pg13917_197024"/>
    <w:bookmarkEnd w:id="255"/>
    <w:p>
      <w:pPr>
        <w:pStyle w:val="BookText"/>
      </w:pPr>
      <w:r>
        <w:rPr>
          <w:rFonts w:ascii="Amiri" w:hAnsi="Amiri" w:eastAsia="Amiri" w:cs="Amiri"/>
          <w:lang w:bidi="ar-SA"/>
          <w:color w:val="111111"/>
          <w:sz w:val="28"/>
          <w:szCs w:val="28"/>
          <w:rtl/>
        </w:rPr>
        <w:t xml:space="preserve">فِي الصَّحْرَاءِ أَخَذَ هَذَا عَلَي هَذَا وَ هَذَا عَلَي هَذَا الْعَهْدَ وَ الْمِيثَاقَ ثُمَّ قَالَ أَظْهِرُوا أَمْرَكُمْ فَأَظْهَرُوهُ فَإِذَا هُمْ عَلَي أَمْرٍ وَاحِدٍ وَ قَالَ إِنَّ أَصْحَابَ الْكَهْفِ أَسَرُّوا الْإِيمَانَ وَ أَظْهَرُوا الْكُفْرَ فَكَانُوا عَلَي إِظْهَارِهِمُ الْكُفْرَ أَعْظَمَ أَجْراً مِنْهُمْ عَلَي إِسْرَارِهِمُ الْإِيمَانَ وَ قَالَ مَا بَلَغَتْ تَقِيَّةُ أَحَدٍ مَا بَلَغَتْ تَقِيَّةُ أَصْحَابِ الْكَهْفِ وَ إِنْ كَانُوا لَيَشُدُّونَ الزَّنَانِيرَ وَ يَشْهَدُونَ الْأَعْيَادَ فَأَعْطَاهُمُ اللَّهُ أَجْرَهُمْ مَرَّتَيْنِ </w:t>
      </w:r>
      <w:r>
        <w:rPr>
          <w:rStyle w:val="FootnoteReference"/>
        </w:rPr>
        <w:footnoteReference w:id="2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الكاهلي مثله </w:t>
      </w:r>
      <w:r>
        <w:rPr>
          <w:rStyle w:val="FootnoteReference"/>
        </w:rPr>
        <w:footnoteReference w:id="2489"/>
      </w:r>
    </w:p>
    <w:p>
      <w:pPr>
        <w:pStyle w:val="Heading5"/>
      </w:pPr>
      <w:bookmarkStart w:id="1648" w:name="_Toc1342"/>
      <w:r>
        <w:t>بيان</w:t>
      </w:r>
      <w:bookmarkEnd w:id="1648"/>
    </w:p>
    <w:p>
      <w:pPr>
        <w:pStyle w:val="BookText"/>
      </w:pPr>
      <w:r>
        <w:rPr>
          <w:rFonts w:ascii="Amiri" w:hAnsi="Amiri" w:eastAsia="Amiri" w:cs="Amiri"/>
          <w:lang w:bidi="ar-SA"/>
          <w:color w:val="111111"/>
          <w:sz w:val="28"/>
          <w:szCs w:val="28"/>
          <w:rtl/>
        </w:rPr>
        <w:t xml:space="preserve">قوله صيارفة كلام أي كانوا يميزون كلام الحق من الباطل.</w:t>
      </w:r>
    </w:p>
    <w:p>
      <w:pPr>
        <w:pStyle w:val="Heading5"/>
      </w:pPr>
      <w:bookmarkStart w:id="1649" w:name="_Toc1343"/>
      <w:r>
        <w:t>«6»</w:t>
      </w:r>
      <w:bookmarkEnd w:id="1649"/>
    </w:p>
    <w:p>
      <w:pPr>
        <w:pStyle w:val="BookText"/>
      </w:pPr>
      <w:r>
        <w:rPr>
          <w:rFonts w:ascii="Amiri" w:hAnsi="Amiri" w:eastAsia="Amiri" w:cs="Amiri"/>
          <w:lang w:bidi="ar-SA"/>
          <w:color w:val="111111"/>
          <w:sz w:val="28"/>
          <w:szCs w:val="28"/>
          <w:rtl/>
        </w:rPr>
        <w:t xml:space="preserve">ص، قصص الأنبياء عليهم السلام بِالْإِسْنَادِ إِلَي ابْنِ أُورَمَةَ عَنِ الْحَسَنِ بْنِ عَلِيٍّ عَنْ إِبْرَاهِيمَ بْنِ مُحَمَّدٍ عَنْ مُحَمَّدِ بْنِ مَرْوَانَ عَنِ الْفُضَيْلِ بْنِ يَسَارٍ عَنْ أَبِي جَعْفَرٍ عليه السلام قَالَ: إِنَّ أَصْحَابَ الْكَهْفِ كَذَبُوا الْمَلِكَ فَأُجِرُوا وَ صَدَقُوا فَأُجِرُوا </w:t>
      </w:r>
      <w:r>
        <w:rPr>
          <w:rStyle w:val="FootnoteReference"/>
        </w:rPr>
        <w:footnoteReference w:id="2490"/>
      </w:r>
      <w:r>
        <w:rPr>
          <w:rFonts w:ascii="Times New Roman" w:hAnsi="Times New Roman" w:eastAsia="Times New Roman" w:cs="Times New Roman"/>
          <w:lang w:val="en-US" w:bidi="en-US"/>
          <w:color w:val="111111"/>
          <w:sz w:val="28"/>
          <w:szCs w:val="28"/>
          <w:rtl/>
        </w:rPr>
        <w:t xml:space="preserve">.</w:t>
      </w:r>
    </w:p>
    <w:p>
      <w:pPr>
        <w:pStyle w:val="Heading5"/>
      </w:pPr>
      <w:bookmarkStart w:id="1650" w:name="_Toc1344"/>
      <w:r>
        <w:t>«7»</w:t>
      </w:r>
      <w:bookmarkEnd w:id="1650"/>
    </w:p>
    <w:p>
      <w:pPr>
        <w:pStyle w:val="BookText"/>
      </w:pPr>
      <w:r>
        <w:rPr>
          <w:rFonts w:ascii="Amiri" w:hAnsi="Amiri" w:eastAsia="Amiri" w:cs="Amiri"/>
          <w:lang w:bidi="ar-SA"/>
          <w:color w:val="111111"/>
          <w:sz w:val="28"/>
          <w:szCs w:val="28"/>
          <w:rtl/>
        </w:rPr>
        <w:t xml:space="preserve">ص، قصص الأنبياء عليهم السلام بِالْإِسْنَادِ عَنِ ابْنِ أُورَمَةَ عَنِ الْبَزَنْطِيِّ عَنْ بَعْضِ أَصْحَابِنَا عَنْ أَبِي عَبْدِ اللَّهِ عليه السلام فِي قَوْلِهِ تَعَالَي أَمْ حَسِبْتَ أَنَّ أَصْحابَ الْكَهْفِ وَ الرَّقِيمِ قَالَ هُمْ قَوْمٌ فُقِدُوا فَكَتَبَ مَلِكُ ذَلِكَ الزَّمَانِ أَسْمَاءَهُمْ وَ أَسْمَاءَ آبَائِهِمْ وَ عَشَائِرِهِمْ فِي صُحُفٍ مِنْ رَصَاصٍ </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محمد عن أحمد بن علي عنه عليه السلام مثله </w:t>
      </w:r>
      <w:r>
        <w:rPr>
          <w:rStyle w:val="FootnoteReference"/>
        </w:rPr>
        <w:footnoteReference w:id="2492"/>
      </w:r>
      <w:r>
        <w:rPr>
          <w:rFonts w:ascii="Times New Roman" w:hAnsi="Times New Roman" w:eastAsia="Times New Roman" w:cs="Times New Roman"/>
          <w:lang w:val="en-US" w:bidi="en-US"/>
          <w:color w:val="111111"/>
          <w:sz w:val="28"/>
          <w:szCs w:val="28"/>
          <w:rtl/>
        </w:rPr>
        <w:t xml:space="preserve">.</w:t>
      </w:r>
    </w:p>
    <w:p>
      <w:pPr>
        <w:pStyle w:val="Heading5"/>
      </w:pPr>
      <w:bookmarkStart w:id="1651" w:name="_Toc1345"/>
      <w:r>
        <w:t>«8»</w:t>
      </w:r>
      <w:bookmarkEnd w:id="1651"/>
    </w:p>
    <w:p>
      <w:pPr>
        <w:pStyle w:val="BookText"/>
      </w:pPr>
      <w:r>
        <w:rPr>
          <w:rFonts w:ascii="Amiri" w:hAnsi="Amiri" w:eastAsia="Amiri" w:cs="Amiri"/>
          <w:lang w:bidi="ar-SA"/>
          <w:color w:val="111111"/>
          <w:sz w:val="28"/>
          <w:szCs w:val="28"/>
          <w:rtl/>
        </w:rPr>
        <w:t xml:space="preserve">ص، قصص الأنبياء عليهم السلام الصَّدُوقُ عَنْ أَبِيهِ عَنْ سَعْدٍ عَنْ إِبْرَاهِيمَ بْنِ مَهْزِيَارَ عَنْ أَخِيهِ عَنْ</w:t>
      </w:r>
    </w:p>
    <w:p>
      <w:pPr>
        <w:pStyle w:val="BookText"/>
      </w:pPr>
      <w:r>
        <w:rPr>
          <w:rFonts w:ascii="IRNazanin" w:hAnsi="IRNazanin" w:eastAsia="IRNazanin" w:cs="IRNazanin"/>
          <w:lang w:bidi="fa-IR"/>
          <w:color w:val="111111"/>
          <w:sz w:val="28"/>
          <w:szCs w:val="28"/>
          <w:rtl/>
        </w:rPr>
        <w:t xml:space="preserve">صحرا شدند این شخص از آن شخص و آن شخص از این شخص عهدو پیمان گرفت، سپس فرمود: مسأله و موضوع خویش را آشکار سازید چراکه اصحاب کهف مسأله و موضوع خویش را آشکار ساختند و از قضا همگی بر یک نظر واحد متفّق بودند، همانا اصحاب کهف در ابتدا ایمان خویش را پنهان داشته و کفر ورزی را آشکارساختند، تقیّه هیچ کسی به حدّ تقیّه اصحاب کهف نمی رسد و آنان اگر چه زنّارها را به کمر محکم می  بستند و در اعیاد حاضر می شدند ولی خداوند دوبار به آنها پاداش داد.</w:t>
      </w:r>
      <w:r>
        <w:rPr>
          <w:rStyle w:val="FootnoteReference"/>
        </w:rPr>
        <w:footnoteReference w:id="2493"/>
      </w:r>
    </w:p>
    <w:p>
      <w:pPr>
        <w:pStyle w:val="BookText"/>
      </w:pPr>
      <w:r>
        <w:rPr>
          <w:rFonts w:ascii="IRNazanin" w:hAnsi="IRNazanin" w:eastAsia="IRNazanin" w:cs="IRNazanin"/>
          <w:lang w:bidi="fa-IR"/>
          <w:color w:val="111111"/>
          <w:sz w:val="28"/>
          <w:szCs w:val="28"/>
          <w:rtl/>
        </w:rPr>
        <w:t xml:space="preserve">تفسیرالعیّاشی: الکاهلیّ مانند این روایت را نقل کرده است.</w:t>
      </w:r>
      <w:r>
        <w:rPr>
          <w:rStyle w:val="FootnoteReference"/>
        </w:rPr>
        <w:footnoteReference w:id="2494"/>
      </w:r>
    </w:p>
    <w:p>
      <w:pPr>
        <w:pStyle w:val="Heading5"/>
      </w:pPr>
      <w:bookmarkStart w:id="1652" w:name="_Toc1346"/>
      <w:r>
        <w:t>توضیح</w:t>
      </w:r>
      <w:bookmarkEnd w:id="1652"/>
    </w:p>
    <w:p>
      <w:pPr>
        <w:pStyle w:val="BookText"/>
      </w:pPr>
      <w:r>
        <w:rPr>
          <w:rFonts w:ascii="IRNazanin" w:hAnsi="IRNazanin" w:eastAsia="IRNazanin" w:cs="IRNazanin"/>
          <w:lang w:bidi="fa-IR"/>
          <w:color w:val="111111"/>
          <w:sz w:val="28"/>
          <w:szCs w:val="28"/>
          <w:rtl/>
        </w:rPr>
        <w:t xml:space="preserve">این سخن امام (صیارفۀ کلام) یعنی: اصحاب کهف سخن حقّ را از باطل تشخیص می دادند.</w:t>
      </w:r>
    </w:p>
    <w:p>
      <w:pPr>
        <w:pStyle w:val="Heading5"/>
      </w:pPr>
      <w:bookmarkStart w:id="1653" w:name="_Toc1347"/>
      <w:r>
        <w:t>روایت 6</w:t>
      </w:r>
      <w:bookmarkEnd w:id="1653"/>
    </w:p>
    <w:p>
      <w:pPr>
        <w:pStyle w:val="BookText"/>
      </w:pPr>
      <w:r>
        <w:rPr>
          <w:rFonts w:ascii="IRNazanin" w:hAnsi="IRNazanin" w:eastAsia="IRNazanin" w:cs="IRNazanin"/>
          <w:lang w:bidi="fa-IR"/>
          <w:color w:val="111111"/>
          <w:sz w:val="28"/>
          <w:szCs w:val="28"/>
          <w:rtl/>
        </w:rPr>
        <w:t xml:space="preserve">قصص الأنبیاء: به إسناد ابن أرومۀ از امام باقر علیه السلام روایت شده که فرمود: همانا اصحاب کهف پادشاه را تکذیب کردند پس پاداش داده شدند، و تصدیق کردند و پاداش داده شدند.</w:t>
      </w:r>
      <w:r>
        <w:rPr>
          <w:rStyle w:val="FootnoteReference"/>
        </w:rPr>
        <w:footnoteReference w:id="2495"/>
      </w:r>
    </w:p>
    <w:p>
      <w:pPr>
        <w:pStyle w:val="Heading5"/>
      </w:pPr>
      <w:bookmarkStart w:id="1654" w:name="_Toc1348"/>
      <w:r>
        <w:t>روایت 7</w:t>
      </w:r>
      <w:bookmarkEnd w:id="1654"/>
    </w:p>
    <w:p>
      <w:pPr>
        <w:pStyle w:val="BookText"/>
      </w:pPr>
      <w:r>
        <w:rPr>
          <w:rFonts w:ascii="IRNazanin" w:hAnsi="IRNazanin" w:eastAsia="IRNazanin" w:cs="IRNazanin"/>
          <w:lang w:bidi="fa-IR"/>
          <w:color w:val="111111"/>
          <w:sz w:val="28"/>
          <w:szCs w:val="28"/>
          <w:rtl/>
        </w:rPr>
        <w:t xml:space="preserve">قصص الأنبیاء: به إسناد ابن أرومۀ از امام صادق علیه السلام روایت شده که در تفسیر این سخن خداوند «أم حسبتَ أنّ أصحاب الکهف والرقیم» فرمود: اصحاب کهف گروهی بودند که ناپدید شدند، پس پادشاه آن زمان اسم آنها و اسم پدران و عشیرت شان را بر صفحه ای از جنس مس نگاشت.</w:t>
      </w:r>
      <w:r>
        <w:rPr>
          <w:rStyle w:val="FootnoteReference"/>
        </w:rPr>
        <w:footnoteReference w:id="2496"/>
      </w:r>
    </w:p>
    <w:p>
      <w:pPr>
        <w:pStyle w:val="BookText"/>
      </w:pPr>
      <w:r>
        <w:rPr>
          <w:rFonts w:ascii="IRNazanin" w:hAnsi="IRNazanin" w:eastAsia="IRNazanin" w:cs="IRNazanin"/>
          <w:lang w:bidi="fa-IR"/>
          <w:color w:val="111111"/>
          <w:sz w:val="28"/>
          <w:szCs w:val="28"/>
          <w:rtl/>
        </w:rPr>
        <w:t xml:space="preserve">تفسیرالعیّاشی: از امام صادق علیه السلام نظیر این حدیث روایت شده است.</w:t>
      </w:r>
      <w:r>
        <w:rPr>
          <w:rStyle w:val="FootnoteReference"/>
        </w:rPr>
        <w:footnoteReference w:id="2497"/>
      </w:r>
    </w:p>
    <w:p>
      <w:pPr>
        <w:pStyle w:val="Heading5"/>
      </w:pPr>
      <w:bookmarkStart w:id="1655" w:name="_Toc1349"/>
      <w:r>
        <w:t>روایت 8</w:t>
      </w:r>
      <w:bookmarkEnd w:id="1655"/>
    </w:p>
    <w:p>
      <w:pPr>
        <w:pStyle w:val="BookText"/>
      </w:pPr>
      <w:r>
        <w:rPr>
          <w:rFonts w:ascii="IRNazanin" w:hAnsi="IRNazanin" w:eastAsia="IRNazanin" w:cs="IRNazanin"/>
          <w:lang w:bidi="fa-IR"/>
          <w:color w:val="111111"/>
          <w:sz w:val="28"/>
          <w:szCs w:val="28"/>
          <w:rtl/>
        </w:rPr>
        <w:t xml:space="preserve">قصص الأنبیاء: صدوق از ابن أبی أوفی روایت کرده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بْنِ عُثْمَانَ عَنْ أَبِي جَمِيلَةَ عَنْ جَابِرِ بْنِ يَزِيدَ عَنْ عَبْدِ الرَّحْمَنِ بْنِ الْحَارِثِ البرادي </w:t>
      </w:r>
      <w:r>
        <w:rPr>
          <w:rStyle w:val="FootnoteReference"/>
        </w:rPr>
        <w:footnoteReference w:id="2498"/>
      </w:r>
      <w:r>
        <w:rPr>
          <w:rFonts w:ascii="Amiri" w:hAnsi="Amiri" w:eastAsia="Amiri" w:cs="Amiri"/>
          <w:lang w:bidi="ar-SA"/>
          <w:color w:val="111111"/>
          <w:sz w:val="28"/>
          <w:szCs w:val="28"/>
          <w:rtl/>
        </w:rPr>
        <w:t xml:space="preserve">عَنِ ابْنِ أَبِي أَوْفَي </w:t>
      </w:r>
      <w:r>
        <w:rPr>
          <w:rStyle w:val="FootnoteReference"/>
        </w:rPr>
        <w:footnoteReference w:id="2499"/>
      </w:r>
      <w:r>
        <w:rPr>
          <w:rFonts w:ascii="Amiri" w:hAnsi="Amiri" w:eastAsia="Amiri" w:cs="Amiri"/>
          <w:lang w:bidi="ar-SA"/>
          <w:color w:val="111111"/>
          <w:sz w:val="28"/>
          <w:szCs w:val="28"/>
          <w:rtl/>
        </w:rPr>
        <w:t xml:space="preserve">قَالَ سَمِعْتُ رَسُولَ اللَّهِ صلي الله عليه و آله يَقُولُ خَرَجَ ثَلَاثَةُ نَفَرٍ يَسِيحُونَ فِي الْأَرْضِ فَبَيْنَمَا هُمْ يَعْبُدُونَ اللَّهَ فِي كَهْفٍ فِي قُلَّةِ جَبَلٍ حَتَّي بَدَتْ صَخْرَةٌ مِنْ أَعْلَي الْجَبَلِ حَتَّي الْتَقَتْ بَابَ الْكَهْفِ فَقَالَ بَعْضُهُمْ يَا عِبَادَ اللَّهِ وَ اللَّهِ لَا يُنْجِيكُمْ مِنْهَا وَ بَقِيتُمْ فِيهِ إِلَّا أَنْ تَصْدُقُوا عَنِ اللَّهِ فَهَلُمُّوا مَا عَمِلْتُمْ خَالِصاً لِلَّهِ فَقَالَ أَحَدُهُمْ اللَّهُمَّ إِنْ كُنْتَ تَعْلَمُ أَنِّي طَلَبْتُ جَيِّدَةً لِحُسْنِهَا وَ جَمَالِهَا وَ أَعْطَيْتُ فِيهَا مَالًا ضَخْماً حَتَّي إِذَا قَدَرْتُ عَلَيْهَا وَ جَلَسْتُ مِنْهَا مَجْلِسَ الرَّجُلِ مِنَ الْمَرْأَةِ ذَكَرْتُ النَّارَ فَقُمْتُ عَنْهَا فَرَقاً مِنْكَ </w:t>
      </w:r>
      <w:r>
        <w:rPr>
          <w:rStyle w:val="FootnoteReference"/>
        </w:rPr>
        <w:footnoteReference w:id="2500"/>
      </w:r>
      <w:r>
        <w:rPr>
          <w:rFonts w:ascii="Amiri" w:hAnsi="Amiri" w:eastAsia="Amiri" w:cs="Amiri"/>
          <w:lang w:bidi="ar-SA"/>
          <w:color w:val="111111"/>
          <w:sz w:val="28"/>
          <w:szCs w:val="28"/>
          <w:rtl/>
        </w:rPr>
        <w:t xml:space="preserve">فَارْفَعْ عَنَّا هَذِهِ الصَّخْرَةَ قَالَ فَانْصَدَعَتْ حَتَّي نَظَرُوا إِلَي الضَّوْءِ.</w:t>
      </w:r>
    </w:p>
    <w:p>
      <w:pPr>
        <w:pStyle w:val="BookText"/>
      </w:pPr>
      <w:r>
        <w:rPr>
          <w:rFonts w:ascii="Amiri" w:hAnsi="Amiri" w:eastAsia="Amiri" w:cs="Amiri"/>
          <w:lang w:bidi="ar-SA"/>
          <w:color w:val="111111"/>
          <w:sz w:val="28"/>
          <w:szCs w:val="28"/>
          <w:rtl/>
        </w:rPr>
        <w:t xml:space="preserve">ثُمَّ قَالَ آخَرُ اللَّهُمَّ إِنْ كُنْتَ تَعْلَمُ أَنِّي اسْتَأْجَرْتُ قَوْماً كُلَّ رَجُلٍ مِنْهُمْ بِنِصْفِ دِرْهَمٍ فَلَمَّا فَرَغُوا أَعْطَيْتُهُمْ أُجُورَهُمْ فَقَالَ رَجُلٌ لَقَدْ عَمِلْتُ عَمَلَ رَجُلَيْنِ وَ اللَّهِ لَا آخُذُ إِلَّا دِرْهَماً ثُمَّ ذَهَبَ وَ تَرَكَ مَالَهُ عِنْدِي فَبَذَرْتُ بِذَلِكَ النِّصْفِ الدِّرْهَمِ فِي الْأَرْضِ فَأَخْرَجَ اللَّهُ بِهِ رِزْقاً وَ جَاءَ صَاحِبُ النِّصْفِ الدِّرْهَمِ فَأَرَادَهُ فَدَفَعْتُ إِلَيْهِ عَشَرَةَ آلَافِ دِرْهَمٍ حَقَّهُ فَإِنْ كُنْتَ تَعْلَمُ أَنَّمَا فَعَلْتُ ذَلِكَ مَخَافَةً مِنْكَ فَارْفَعْ عَنَّا هَذِهِ الصَّخْرَةَ قَالَ فَانْفَرَجَتْ حَتَّي نَظَرَ بَعْضُهُمْ إِلَي بَعْضٍ.</w:t>
      </w:r>
    </w:p>
    <w:p>
      <w:pPr>
        <w:pStyle w:val="BookText"/>
      </w:pPr>
      <w:r>
        <w:rPr>
          <w:rFonts w:ascii="Amiri" w:hAnsi="Amiri" w:eastAsia="Amiri" w:cs="Amiri"/>
          <w:lang w:bidi="ar-SA"/>
          <w:color w:val="111111"/>
          <w:sz w:val="28"/>
          <w:szCs w:val="28"/>
          <w:rtl/>
        </w:rPr>
        <w:t xml:space="preserve">ثُمَّ قَالَ الْآخَرُ: اللَّهُمَّ إِنْ كُنْتَ تَعْلَمُ أَنَّ أَبِي وَ أُمِّي كَانَا نَائِمَيْنِ فَأَتَيْتُهُمَا بِقَصْعَةٍ مِنْ لَبَنٍ فَخِفْتُ أَنْ أَضَعَهُ فَيَقَعَ فِيهِ هَامَّةٌ وَ كَرِهْتُ أَنْ أُنَبِّهَهُمَا مِنْ نَوْمِهِمَا فَيَشُقَّ ذَلِكَ عَلَيْهِمَا فَلَمْ أَزَلْ بِذَلِكَ حَتَّي اسْتَيْقَظَا فَشَرِبَا اللَّهُمَّ إِنْ كُنْتَ تَعْلَمُ أَنِّي فَعَلْتُ ذَلِكَ ابْتِغَاءً لِوَجْهِكَ فَارْفَعْ عَنَّا هَذِهِ الصَّخْرَةَ فَانْفَرَجَتْ حَتَّي سَهَّلَ اللَّهُ لَهُمُ الْمَخْرَجَ ثُمَّ قَالَ رَسُولُ اللَّهِ صلي الله عليه و آله مَنْ صَدَقَ اللَّهَ نَجَا </w:t>
      </w:r>
      <w:r>
        <w:rPr>
          <w:rStyle w:val="FootnoteReference"/>
        </w:rPr>
        <w:footnoteReference w:id="2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گفت: از رسول خدا صلّی الله علیه وآله شنیدم که می فرماید: سه نفر به قصد گردش در زمین به راه افتادند و از مکان خویش خارج شدند، و هنگامی که درون غاری در قلّه یک کوه به عبادت خداوند مشغول بودند صخره ای از بالای کوه غلتید و دهانه غار را مسدود کرد، پس یکی از ایشان گفت: ای بندگان خدا، به خدا سوگند که از اینجا نجات نمی یابید و در غار می مانید مگر آنکه با خداوند راستگو باشید، پس به سرعت اعمالی را که خالصانه برای خداوند انجام داده اید برشمرید؛ بنابراین یکی از ایشان گفت: خداوندا، من زن زیبارویی را به خاطر زیبایی و جمالش خواستم و مال بسیاری را در راه رسیدن به او خرج نمودم تا سرانجام به او دست یافتم و در جایی نشستم که مردان نسبت به زنان می نشینند آن گاه آتش جهنم را به یاد آوردم و از ترس تو از کنارش برخاستم، خداوندا اگر آگاهی که من این کار را به خاطر تو انجام داده ام این صخره را از مقابل ما کنار بزن؛ پیامبر فرمود: صخره شکافت تا جائی که به روشنایی بیرون نگریستند.</w:t>
      </w:r>
    </w:p>
    <w:p>
      <w:pPr>
        <w:pStyle w:val="BookText"/>
      </w:pPr>
      <w:r>
        <w:rPr>
          <w:rFonts w:ascii="IRNazanin" w:hAnsi="IRNazanin" w:eastAsia="IRNazanin" w:cs="IRNazanin"/>
          <w:lang w:bidi="fa-IR"/>
          <w:color w:val="111111"/>
          <w:sz w:val="28"/>
          <w:szCs w:val="28"/>
          <w:rtl/>
        </w:rPr>
        <w:t xml:space="preserve">سپس شخص دیگر گفت: خداوندا، من گروهی از مردان را با دستمزد نیم درهم برای هریک به کار گرفتم و آن گاه که از انجام کار فارغ گشتند دستمزدشان را به آنها دادم، پس یکی از ایشان گفت: من به اندازه دو مرد کار کرده ام و به خدا سوگند به جز یک درهم کامل را نمی پذیرم، سپس رفت و مال خود را نزد من جا گذاشت و من نیز با آن نیم درهم در زمین بذر کاشتم و خداوند به وسیله آن رزق و روزی فراوانی را خارج ساخت، سپس صاحب نیم درهم درآمد و آن را طلب کرد و من ده هزار درهم را در مقابل حقّش به او پرداخت کردم؛ خداوندا، اگر می دانی که من این کار را فقط به خاطر ترس از تو انجام داده ام این صخره را از مقابل ما کنار بزن، پس نفر سوّم گفت: خداوندا، پدر و مادر من درخواب بودند پس کاسه ای شیر برای آنان آوردم و ترسیدم که آن را بر زمین بگذارم و خاشاکی در آن بیفتد هم چنین ناپسند شمردم که از خواب بیدارشان کنم و این امر آنان را دچار مشقت و سختی کند، پس هم چنان بر بالای سر آنها ایستادم تا بیدار شدند و شیر را نوشیدند؛ خداوندا، اگر می دانی که من این کار را به خاطر رضایت تو انجام داده ام این صخره را از مقابل ما کنار بزن، پس صخره گشوده شد تا جایی که خداوند راه خروج را بر آنان هموار کرد. سپس رسول خدا صلّی الله علیه و آله فرمود: هرکه با خدا راست گوید نجات می یابد.</w:t>
      </w:r>
      <w:r>
        <w:rPr>
          <w:rStyle w:val="FootnoteReference"/>
        </w:rPr>
        <w:footnoteReference w:id="2502"/>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56" w:name="pg13917_197026"/>
    <w:bookmarkEnd w:id="256"/>
    <w:p>
      <w:pPr>
        <w:pStyle w:val="Heading5"/>
      </w:pPr>
      <w:bookmarkStart w:id="1656" w:name="_Toc1350"/>
      <w:r>
        <w:t>«9»</w:t>
      </w:r>
      <w:bookmarkEnd w:id="1656"/>
    </w:p>
    <w:p>
      <w:pPr>
        <w:pStyle w:val="BookText"/>
      </w:pPr>
      <w:r>
        <w:rPr>
          <w:rFonts w:ascii="Amiri" w:hAnsi="Amiri" w:eastAsia="Amiri" w:cs="Amiri"/>
          <w:lang w:bidi="ar-SA"/>
          <w:color w:val="111111"/>
          <w:sz w:val="28"/>
          <w:szCs w:val="28"/>
          <w:rtl/>
        </w:rPr>
        <w:t xml:space="preserve">شي، تفسير العياشي عَنْ أَبِي بَصِيرٍ عَنْ أَبِي عَبْدِ اللَّهِ عليه السلام قَالَ: إِنَّ أَصْحَابَ الْكَهْفِ أَسَرُّوا الْإِيمَانَ وَ أَظْهَرُوا الْكُفْرَ فَآجَرَهُمُ اللَّهُ مَرَّتَيْنِ </w:t>
      </w:r>
      <w:r>
        <w:rPr>
          <w:rStyle w:val="FootnoteReference"/>
        </w:rPr>
        <w:footnoteReference w:id="2503"/>
      </w:r>
      <w:r>
        <w:rPr>
          <w:rFonts w:ascii="Times New Roman" w:hAnsi="Times New Roman" w:eastAsia="Times New Roman" w:cs="Times New Roman"/>
          <w:lang w:val="en-US" w:bidi="en-US"/>
          <w:color w:val="111111"/>
          <w:sz w:val="28"/>
          <w:szCs w:val="28"/>
          <w:rtl/>
        </w:rPr>
        <w:t xml:space="preserve">.</w:t>
      </w:r>
    </w:p>
    <w:p>
      <w:pPr>
        <w:pStyle w:val="Heading5"/>
      </w:pPr>
      <w:bookmarkStart w:id="1657" w:name="_Toc1351"/>
      <w:r>
        <w:t>«10»</w:t>
      </w:r>
      <w:bookmarkEnd w:id="1657"/>
    </w:p>
    <w:p>
      <w:pPr>
        <w:pStyle w:val="BookText"/>
      </w:pPr>
      <w:r>
        <w:rPr>
          <w:rFonts w:ascii="Amiri" w:hAnsi="Amiri" w:eastAsia="Amiri" w:cs="Amiri"/>
          <w:lang w:bidi="ar-SA"/>
          <w:color w:val="111111"/>
          <w:sz w:val="28"/>
          <w:szCs w:val="28"/>
          <w:rtl/>
        </w:rPr>
        <w:t xml:space="preserve">شي، تفسير العياشي عَنْ سُلَيْمَانَ بْنِ جَعْفَرٍ الْهُذَلِيِّ </w:t>
      </w:r>
      <w:r>
        <w:rPr>
          <w:rStyle w:val="FootnoteReference"/>
        </w:rPr>
        <w:footnoteReference w:id="2504"/>
      </w:r>
      <w:r>
        <w:rPr>
          <w:rFonts w:ascii="Amiri" w:hAnsi="Amiri" w:eastAsia="Amiri" w:cs="Amiri"/>
          <w:lang w:bidi="ar-SA"/>
          <w:color w:val="111111"/>
          <w:sz w:val="28"/>
          <w:szCs w:val="28"/>
          <w:rtl/>
        </w:rPr>
        <w:t xml:space="preserve">قَالَ: قَالَ لِي جَعْفَرُ بْنُ مُحَمَّدٍ عليهما السلام يَا سُلَيْمَانُ مَنِ الْفَتَي قَالَ قُلْتُ جُعِلْتُ فِدَاكَ الْفَتَي عِنْدَنَا الشَّابُّ قَالَ لِي أَ مَا عَلِمْتَ أَنَّ أَصْحَابَ الْكَهْفِ كَانُوا كُلُّهُمْ كُهُولًا فَسَمَّاهُمُ اللَّهُ فِتْيَةً بِإِيمَانِهِمْ يَا سُلَيْمَانُ مَنْ آمَنَ بِاللَّهِ وَ اتَّقَي فَهُوَ الْفَتَي </w:t>
      </w:r>
      <w:r>
        <w:rPr>
          <w:rStyle w:val="FootnoteReference"/>
        </w:rPr>
        <w:footnoteReference w:id="2505"/>
      </w:r>
      <w:r>
        <w:rPr>
          <w:rFonts w:ascii="Times New Roman" w:hAnsi="Times New Roman" w:eastAsia="Times New Roman" w:cs="Times New Roman"/>
          <w:lang w:val="en-US" w:bidi="en-US"/>
          <w:color w:val="111111"/>
          <w:sz w:val="28"/>
          <w:szCs w:val="28"/>
          <w:rtl/>
        </w:rPr>
        <w:t xml:space="preserve">.</w:t>
      </w:r>
    </w:p>
    <w:p>
      <w:pPr>
        <w:pStyle w:val="Heading5"/>
      </w:pPr>
      <w:bookmarkStart w:id="1658" w:name="_Toc1352"/>
      <w:r>
        <w:t>«11»</w:t>
      </w:r>
      <w:bookmarkEnd w:id="1658"/>
    </w:p>
    <w:p>
      <w:pPr>
        <w:pStyle w:val="BookText"/>
      </w:pPr>
      <w:r>
        <w:rPr>
          <w:rFonts w:ascii="Amiri" w:hAnsi="Amiri" w:eastAsia="Amiri" w:cs="Amiri"/>
          <w:lang w:bidi="ar-SA"/>
          <w:color w:val="111111"/>
          <w:sz w:val="28"/>
          <w:szCs w:val="28"/>
          <w:rtl/>
        </w:rPr>
        <w:t xml:space="preserve">شي، تفسير العياشي عَنْ أَبِي بَكْرٍ الْحَضْرَمِيِّ عَنْ أَبِي عَبْدِ اللَّهِ عليه السلام قَالَ: خَرَجَ أَصْحَابُ الْكَهْفِ عَلَي غَيْرِ مَعْرِفَةٍ وَ لَا مِيعَادٍ فَلَمَّا صَارُوا فِي الصَّحْرَاءِ أَخَذَ بَعْضُهُمْ عَلَي بَعْضٍ الْعُهُودَ وَ الْمَوَاثِيقَ فَأَخَذَ هَذَا عَلَي هَذَا وَ هَذَا عَلَي هَذَا ثُمَّ قَالُوا أَظْهِرُوا أَمْرَكُمْ فَأَظْهَرُوهُ فَإِذَا هُمْ عَلَي أَمْرٍ وَاحِدٍ</w:t>
      </w:r>
      <w:r>
        <w:rPr>
          <w:rStyle w:val="FootnoteReference"/>
        </w:rPr>
        <w:footnoteReference w:id="2506"/>
      </w:r>
      <w:r>
        <w:rPr>
          <w:rFonts w:ascii="Times New Roman" w:hAnsi="Times New Roman" w:eastAsia="Times New Roman" w:cs="Times New Roman"/>
          <w:lang w:val="en-US" w:bidi="en-US"/>
          <w:color w:val="111111"/>
          <w:sz w:val="28"/>
          <w:szCs w:val="28"/>
          <w:rtl/>
        </w:rPr>
        <w:t xml:space="preserve">.</w:t>
      </w:r>
    </w:p>
    <w:p>
      <w:pPr>
        <w:pStyle w:val="Heading5"/>
      </w:pPr>
      <w:bookmarkStart w:id="1659" w:name="_Toc1353"/>
      <w:r>
        <w:t>«12»</w:t>
      </w:r>
      <w:bookmarkEnd w:id="1659"/>
    </w:p>
    <w:p>
      <w:pPr>
        <w:pStyle w:val="BookText"/>
      </w:pPr>
      <w:r>
        <w:rPr>
          <w:rFonts w:ascii="Amiri" w:hAnsi="Amiri" w:eastAsia="Amiri" w:cs="Amiri"/>
          <w:lang w:bidi="ar-SA"/>
          <w:color w:val="111111"/>
          <w:sz w:val="28"/>
          <w:szCs w:val="28"/>
          <w:rtl/>
        </w:rPr>
        <w:t xml:space="preserve">شي، تفسير العياشي عَنْ دُرُسْتَ عَنْ أَبِي عَبْدِ اللَّهِ عليه السلام أَنَّهُ ذَكَرَ أَصْحَابَ الْكَهْفِ فَقَالَ كَانُوا صَيَارِفَةَ كَلَامٍ وَ لَمْ يَكُونُوا صَيَارِفَةَ دَرَاهِمَ </w:t>
      </w:r>
      <w:r>
        <w:rPr>
          <w:rStyle w:val="FootnoteReference"/>
        </w:rPr>
        <w:footnoteReference w:id="2507"/>
      </w:r>
      <w:r>
        <w:rPr>
          <w:rFonts w:ascii="Times New Roman" w:hAnsi="Times New Roman" w:eastAsia="Times New Roman" w:cs="Times New Roman"/>
          <w:lang w:val="en-US" w:bidi="en-US"/>
          <w:color w:val="111111"/>
          <w:sz w:val="28"/>
          <w:szCs w:val="28"/>
          <w:rtl/>
        </w:rPr>
        <w:t xml:space="preserve">.</w:t>
      </w:r>
    </w:p>
    <w:p>
      <w:pPr>
        <w:pStyle w:val="Heading5"/>
      </w:pPr>
      <w:bookmarkStart w:id="1660" w:name="_Toc1354"/>
      <w:r>
        <w:t>«13»</w:t>
      </w:r>
      <w:bookmarkEnd w:id="1660"/>
    </w:p>
    <w:p>
      <w:pPr>
        <w:pStyle w:val="BookText"/>
      </w:pPr>
      <w:r>
        <w:rPr>
          <w:rFonts w:ascii="Amiri" w:hAnsi="Amiri" w:eastAsia="Amiri" w:cs="Amiri"/>
          <w:lang w:bidi="ar-SA"/>
          <w:color w:val="111111"/>
          <w:sz w:val="28"/>
          <w:szCs w:val="28"/>
          <w:rtl/>
        </w:rPr>
        <w:t xml:space="preserve">شي، تفسير العياشي عَنْ مُحَمَّدِ بْنِ سِنَانٍ عَنِ الْبِطِّيخِيِّ عَنْ أَبِي جَعْفَرٍ عليه السلام فِي قَوْلِهِ لَوِ اطَّلَعْتَ عَلَيْهِمْ لَوَلَّيْتَ مِنْهُمْ فِراراً وَ لَمُلِئْتَ مِنْهُمْ رُعْباً قَالَ إِنَّ ذَلِكَ لَمْ يَعْنِ بِهِ النَّبِيَّ صلي الله عليه و آله إِنَّمَا عَنَي بِهِ الْمُؤْمِنِينَ بَعْضَهُمْ لِبَعْضٍ لَكِنَّهُ حَالُهُمُ الَّتِي هُمْ عَلَيْهَا </w:t>
      </w:r>
      <w:r>
        <w:rPr>
          <w:rStyle w:val="FootnoteReference"/>
        </w:rPr>
        <w:footnoteReference w:id="2508"/>
      </w:r>
      <w:r>
        <w:rPr>
          <w:rFonts w:ascii="Times New Roman" w:hAnsi="Times New Roman" w:eastAsia="Times New Roman" w:cs="Times New Roman"/>
          <w:lang w:val="en-US" w:bidi="en-US"/>
          <w:color w:val="111111"/>
          <w:sz w:val="28"/>
          <w:szCs w:val="28"/>
          <w:rtl/>
        </w:rPr>
        <w:t xml:space="preserve">.</w:t>
      </w:r>
    </w:p>
    <w:p>
      <w:pPr>
        <w:pStyle w:val="Heading5"/>
      </w:pPr>
      <w:bookmarkStart w:id="1661" w:name="_Toc1355"/>
      <w:r>
        <w:t>«14»</w:t>
      </w:r>
      <w:bookmarkEnd w:id="1661"/>
    </w:p>
    <w:p>
      <w:pPr>
        <w:pStyle w:val="BookText"/>
      </w:pPr>
      <w:r>
        <w:rPr>
          <w:rFonts w:ascii="Amiri" w:hAnsi="Amiri" w:eastAsia="Amiri" w:cs="Amiri"/>
          <w:lang w:bidi="ar-SA"/>
          <w:color w:val="111111"/>
          <w:sz w:val="28"/>
          <w:szCs w:val="28"/>
          <w:rtl/>
        </w:rPr>
        <w:t xml:space="preserve">كا، الكافي مُحَمَّدُ بْنُ يَحْيَي عَنْ أَحْمَدَ بْنِ مُحَمَّدٍ عَنِ الْحَسَنِ بْنِ عَلِيٍّ عَنْ دُرُسْتَ الْوَاسِطِيِّ قَالَ قَالَ أَبُو عَبْدِ اللَّهِ عليه السلام مَا بَلَغَتْ تَقِيَّةُ أَحَدٍ تَقِيَّةَ أَصْحَابِ الْكَهْفِ إِنْ كَانُوا لَيَشْهَدُونَ الْأَعْيَادَ وَ يَشُدُّونَ الزَّنَانِيرَ فَأَعْطَاهُمُ اللَّهُ أَجْرَهُمْ مَرَّتَيْنِ </w:t>
      </w:r>
      <w:r>
        <w:rPr>
          <w:rStyle w:val="FootnoteReference"/>
        </w:rPr>
        <w:footnoteReference w:id="2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شي، تفسير العياشي عن درست مثله </w:t>
      </w:r>
      <w:r>
        <w:rPr>
          <w:rStyle w:val="FootnoteReference"/>
        </w:rPr>
        <w:footnoteReference w:id="2510"/>
      </w:r>
      <w:r>
        <w:rPr>
          <w:rFonts w:ascii="Times New Roman" w:hAnsi="Times New Roman" w:eastAsia="Times New Roman" w:cs="Times New Roman"/>
          <w:lang w:val="en-US" w:bidi="en-US"/>
          <w:color w:val="111111"/>
          <w:sz w:val="28"/>
          <w:szCs w:val="28"/>
          <w:rtl/>
        </w:rPr>
        <w:t xml:space="preserve">.</w:t>
      </w:r>
    </w:p>
    <w:p>
      <w:pPr>
        <w:pStyle w:val="Heading5"/>
      </w:pPr>
      <w:bookmarkStart w:id="1662" w:name="_Toc1356"/>
      <w:r>
        <w:t>روایت 9</w:t>
      </w:r>
      <w:bookmarkEnd w:id="1662"/>
    </w:p>
    <w:p>
      <w:pPr>
        <w:pStyle w:val="BookText"/>
      </w:pPr>
      <w:r>
        <w:rPr>
          <w:rFonts w:ascii="IRNazanin" w:hAnsi="IRNazanin" w:eastAsia="IRNazanin" w:cs="IRNazanin"/>
          <w:lang w:bidi="fa-IR"/>
          <w:color w:val="111111"/>
          <w:sz w:val="28"/>
          <w:szCs w:val="28"/>
          <w:rtl/>
        </w:rPr>
        <w:t xml:space="preserve">تفسیرالعیاشی: ابوبصیر از امام صادق علیه السلام روایت کرده که فرمود: همانا اصحاب کهف ایمان خویش را پنهان داشتند و اظهار کفر کردند، پس خداوند دو مرتبه ایشان را پاداش بخشید.</w:t>
      </w:r>
      <w:r>
        <w:rPr>
          <w:rStyle w:val="FootnoteReference"/>
        </w:rPr>
        <w:footnoteReference w:id="2511"/>
      </w:r>
    </w:p>
    <w:p>
      <w:pPr>
        <w:pStyle w:val="Heading5"/>
      </w:pPr>
      <w:bookmarkStart w:id="1663" w:name="_Toc1357"/>
      <w:r>
        <w:t>روایت 10</w:t>
      </w:r>
      <w:bookmarkEnd w:id="1663"/>
    </w:p>
    <w:p>
      <w:pPr>
        <w:pStyle w:val="BookText"/>
      </w:pPr>
      <w:r>
        <w:rPr>
          <w:rFonts w:ascii="IRNazanin" w:hAnsi="IRNazanin" w:eastAsia="IRNazanin" w:cs="IRNazanin"/>
          <w:lang w:bidi="fa-IR"/>
          <w:color w:val="111111"/>
          <w:sz w:val="28"/>
          <w:szCs w:val="28"/>
          <w:rtl/>
        </w:rPr>
        <w:t xml:space="preserve">تفسیرالیعاشی: از سلیمان بن جعفرالهذلّی روایت شده که گفت: جعفر بن محمّد علیهما السلام به من فرمود: ای سلیمان،(فتی) کیست؟ گفتم: فدایت گردم، نزد ما منظور از (فتی) شخص جوان است، امام فرمود: آیا ندانسته ای که اصحاب کهف همگی پیرمرد بودند و خداوند ایشان را به خاطر ایمان شان (فتیۀ: مردان جوان)</w:t>
      </w:r>
    </w:p>
    <w:p>
      <w:pPr>
        <w:pStyle w:val="BookText"/>
      </w:pPr>
      <w:r>
        <w:rPr>
          <w:rFonts w:ascii="IRNazanin" w:hAnsi="IRNazanin" w:eastAsia="IRNazanin" w:cs="IRNazanin"/>
          <w:lang w:bidi="fa-IR"/>
          <w:color w:val="111111"/>
          <w:sz w:val="28"/>
          <w:szCs w:val="28"/>
          <w:rtl/>
        </w:rPr>
        <w:t xml:space="preserve">نامید؟ ای سلیمان، هرکسی که به خدا ایمان بیاورد و تقوا پیشه سازد هم او (فتی: جوانمرد) است.</w:t>
      </w:r>
      <w:r>
        <w:rPr>
          <w:rStyle w:val="FootnoteReference"/>
        </w:rPr>
        <w:footnoteReference w:id="2512"/>
      </w:r>
    </w:p>
    <w:p>
      <w:pPr>
        <w:pStyle w:val="Heading5"/>
      </w:pPr>
      <w:bookmarkStart w:id="1664" w:name="_Toc1358"/>
      <w:r>
        <w:t>روایت 11</w:t>
      </w:r>
      <w:bookmarkEnd w:id="1664"/>
    </w:p>
    <w:p>
      <w:pPr>
        <w:pStyle w:val="BookText"/>
      </w:pPr>
      <w:r>
        <w:rPr>
          <w:rFonts w:ascii="IRNazanin" w:hAnsi="IRNazanin" w:eastAsia="IRNazanin" w:cs="IRNazanin"/>
          <w:lang w:bidi="fa-IR"/>
          <w:color w:val="111111"/>
          <w:sz w:val="28"/>
          <w:szCs w:val="28"/>
          <w:rtl/>
        </w:rPr>
        <w:t xml:space="preserve">تفسیرالعیاشی: ابوبکر الحضرمیّ از امام صادق علیه السلام روایت کرده که فرمود: اصحاب کهف بدون هیچ گونه شناخت و موعدی از شهر خویش خارج شدند، پس آن گاه که به صحرا شدند یکایک و شخص به شخص از یکدیگر عهد و پیمان هایی گرفتند، سپس گفتند: مسأله و موضوع خویش که به خاطر آن خارج شده اید را آشکار سازید، پس آن را آشکار ساختند و از قضا همگی بر سر یک مسأله متّفق بودند.</w:t>
      </w:r>
      <w:r>
        <w:rPr>
          <w:rStyle w:val="FootnoteReference"/>
        </w:rPr>
        <w:footnoteReference w:id="2513"/>
      </w:r>
    </w:p>
    <w:p>
      <w:pPr>
        <w:pStyle w:val="Heading5"/>
      </w:pPr>
      <w:bookmarkStart w:id="1665" w:name="_Toc1359"/>
      <w:r>
        <w:t>روایت 12</w:t>
      </w:r>
      <w:bookmarkEnd w:id="1665"/>
    </w:p>
    <w:p>
      <w:pPr>
        <w:pStyle w:val="BookText"/>
      </w:pPr>
      <w:r>
        <w:rPr>
          <w:rFonts w:ascii="IRNazanin" w:hAnsi="IRNazanin" w:eastAsia="IRNazanin" w:cs="IRNazanin"/>
          <w:lang w:bidi="fa-IR"/>
          <w:color w:val="111111"/>
          <w:sz w:val="28"/>
          <w:szCs w:val="28"/>
          <w:rtl/>
        </w:rPr>
        <w:t xml:space="preserve">تفسیرالعیاشی: از دَرَست روایت شده که امام صادق علیه السلام به ذکر اصحاب کهف پرداخت و فرمود: آنان صرّافان سخن بودند نه صرّافان درهم.</w:t>
      </w:r>
      <w:r>
        <w:rPr>
          <w:rStyle w:val="FootnoteReference"/>
        </w:rPr>
        <w:footnoteReference w:id="2514"/>
      </w:r>
    </w:p>
    <w:p>
      <w:pPr>
        <w:pStyle w:val="Heading5"/>
      </w:pPr>
      <w:bookmarkStart w:id="1666" w:name="_Toc1360"/>
      <w:r>
        <w:t>روایت 13</w:t>
      </w:r>
      <w:bookmarkEnd w:id="1666"/>
    </w:p>
    <w:p>
      <w:pPr>
        <w:pStyle w:val="BookText"/>
      </w:pPr>
      <w:r>
        <w:rPr>
          <w:rFonts w:ascii="IRNazanin" w:hAnsi="IRNazanin" w:eastAsia="IRNazanin" w:cs="IRNazanin"/>
          <w:lang w:bidi="fa-IR"/>
          <w:color w:val="111111"/>
          <w:sz w:val="28"/>
          <w:szCs w:val="28"/>
          <w:rtl/>
        </w:rPr>
        <w:t xml:space="preserve">تفسیرالعیاشی: از امام باقر علیه السلام روایت شده که ایشان در تفسیرآیه «لواطّلعتَ علیهم لولیّتَ منهم فراراً و لملئتَ منهم رعباً» فرمود: مقصود این آیه پیامبر صلّی الله علیه وآله نمی باشد بلکه مقصود، مؤمنان می باشند که به یکدیگر چنین می گویند؛ امّا آنچه در آیه ذکر شده حالتی است که اصحاب کهف برآن بوده اند.</w:t>
      </w:r>
      <w:r>
        <w:rPr>
          <w:rStyle w:val="FootnoteReference"/>
        </w:rPr>
        <w:footnoteReference w:id="2515"/>
      </w:r>
    </w:p>
    <w:p>
      <w:pPr>
        <w:pStyle w:val="Heading5"/>
      </w:pPr>
      <w:bookmarkStart w:id="1667" w:name="_Toc1361"/>
      <w:r>
        <w:t>روایت 14</w:t>
      </w:r>
      <w:bookmarkEnd w:id="1667"/>
    </w:p>
    <w:p>
      <w:pPr>
        <w:pStyle w:val="BookText"/>
      </w:pPr>
      <w:r>
        <w:rPr>
          <w:rFonts w:ascii="IRNazanin" w:hAnsi="IRNazanin" w:eastAsia="IRNazanin" w:cs="IRNazanin"/>
          <w:lang w:bidi="fa-IR"/>
          <w:color w:val="111111"/>
          <w:sz w:val="28"/>
          <w:szCs w:val="28"/>
          <w:rtl/>
        </w:rPr>
        <w:t xml:space="preserve">الکافی: از دَرَست واسطی روایت شده که امام صادق علیه السلام فرمود: تقیّه هیچ کسی به حدّ تقیّه اصحاب کهف نرسیده است، اگرچه آنان در اعیاد حضور می یافتند و زنّارها را به کمر محکم می بستند پس خداوند دو مرتبه ایشان را پاداش بخشید.</w:t>
      </w:r>
      <w:r>
        <w:rPr>
          <w:rStyle w:val="FootnoteReference"/>
        </w:rPr>
        <w:footnoteReference w:id="2516"/>
      </w:r>
    </w:p>
    <w:p>
      <w:pPr>
        <w:pStyle w:val="BookText"/>
      </w:pPr>
      <w:r>
        <w:rPr>
          <w:rFonts w:ascii="IRNazanin" w:hAnsi="IRNazanin" w:eastAsia="IRNazanin" w:cs="IRNazanin"/>
          <w:lang w:bidi="fa-IR"/>
          <w:color w:val="111111"/>
          <w:sz w:val="28"/>
          <w:szCs w:val="28"/>
          <w:rtl/>
        </w:rPr>
        <w:t xml:space="preserve">تفسیرالعیاشی: نظیر این حدیث از (دَرَست) روایت شده است.</w:t>
      </w:r>
      <w:r>
        <w:rPr>
          <w:rStyle w:val="FootnoteReference"/>
        </w:rPr>
        <w:footnoteReference w:id="2517"/>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57" w:name="pg13917_197027"/>
    <w:bookmarkEnd w:id="257"/>
    <w:p>
      <w:pPr>
        <w:pStyle w:val="Heading5"/>
      </w:pPr>
      <w:bookmarkStart w:id="1668" w:name="_Toc1362"/>
      <w:r>
        <w:t>«15»</w:t>
      </w:r>
      <w:bookmarkEnd w:id="1668"/>
    </w:p>
    <w:p>
      <w:pPr>
        <w:pStyle w:val="BookText"/>
      </w:pPr>
      <w:r>
        <w:rPr>
          <w:rFonts w:ascii="Amiri" w:hAnsi="Amiri" w:eastAsia="Amiri" w:cs="Amiri"/>
          <w:lang w:bidi="ar-SA"/>
          <w:color w:val="111111"/>
          <w:sz w:val="28"/>
          <w:szCs w:val="28"/>
          <w:rtl/>
        </w:rPr>
        <w:t xml:space="preserve">كا، الكافي عَلِيُّ بْنُ إِبْرَاهِيمَ عَنْ أَبِيهِ عَنْ صَالِحِ بْنِ السِّنْدِيِّ عَنْ جَعْفَرِ بْنِ بَشِيرٍ عَنْ خَالِدِ بْنِ عُمَارَةَ عَنْ سَدِيرٍ الصَّيْرَفِيِّ قَالَ: قُلْتُ لِأَبِي جَعْفَرٍ عليه السلام حَدِيثٌ بَلَغَنِي عَنِ الْحَسَنِ الْبَصْرِيِّ فَإِنْ كَانَ حَقّاً فَ إِنَّا لِلَّهِ وَ إِنَّا إِلَيْهِ راجِعُونَ قَالَ وَ مَا هُوَ قُلْتُ بَلَغَنِي أَنَّ الْحَسَنَ الْبَصْرِيَّ كَانَ يَقُولُ لَوْ غَلَي دِمَاغُهُ مِنْ حَرِّ الشَّمْسِ مَا اسْتَظَلَّ بِحَائِطِ صَيْرَفِيٍّ وَ لَوْ تَفَرَّثَ كَبِدُهُ </w:t>
      </w:r>
      <w:r>
        <w:rPr>
          <w:rStyle w:val="FootnoteReference"/>
        </w:rPr>
        <w:footnoteReference w:id="2518"/>
      </w:r>
      <w:r>
        <w:rPr>
          <w:rFonts w:ascii="Amiri" w:hAnsi="Amiri" w:eastAsia="Amiri" w:cs="Amiri"/>
          <w:lang w:bidi="ar-SA"/>
          <w:color w:val="111111"/>
          <w:sz w:val="28"/>
          <w:szCs w:val="28"/>
          <w:rtl/>
        </w:rPr>
        <w:t xml:space="preserve">عَطَشاً لَمْ يَسْتَسْقِ مِنْ دَارِ صَيْرَفِيٍّ مَاءً وَ هُوَ عَمَلِي وَ تِجَارَتِي وَ عَلَيْهِ نَبَتَ لَحْمِي وَ دَمِي وَ مِنْهُ حَجِّي وَ عُمْرَتِي فَجَلَسَ ثُمَّ قَالَ كَذَبَ الْحَسَنُ خُذْ سَوَاءً وَ أَعْطِ سَوَاءً فَإِذَا حَضَرَتِ الصَّلَاةُ دَعْ مَا بِيَدِكَ وَ انْهَضْ إِلَي الصَّلَاةِ أَ مَا عَلِمْتَ أَنَّ أَصْحَابَ الْكَهْفِ كَانُوا صَيَارِفَةً </w:t>
      </w:r>
      <w:r>
        <w:rPr>
          <w:rStyle w:val="FootnoteReference"/>
        </w:rPr>
        <w:footnoteReference w:id="2519"/>
      </w:r>
      <w:r>
        <w:rPr>
          <w:rFonts w:ascii="Times New Roman" w:hAnsi="Times New Roman" w:eastAsia="Times New Roman" w:cs="Times New Roman"/>
          <w:lang w:val="en-US" w:bidi="en-US"/>
          <w:color w:val="111111"/>
          <w:sz w:val="28"/>
          <w:szCs w:val="28"/>
          <w:rtl/>
        </w:rPr>
        <w:t xml:space="preserve">.</w:t>
      </w:r>
    </w:p>
    <w:p>
      <w:pPr>
        <w:pStyle w:val="Heading5"/>
      </w:pPr>
      <w:bookmarkStart w:id="1669" w:name="_Toc1363"/>
      <w:r>
        <w:t>بيان</w:t>
      </w:r>
      <w:bookmarkEnd w:id="1669"/>
    </w:p>
    <w:p>
      <w:pPr>
        <w:pStyle w:val="BookText"/>
      </w:pPr>
      <w:r>
        <w:rPr>
          <w:rFonts w:ascii="Amiri" w:hAnsi="Amiri" w:eastAsia="Amiri" w:cs="Amiri"/>
          <w:lang w:bidi="ar-SA"/>
          <w:color w:val="111111"/>
          <w:sz w:val="28"/>
          <w:szCs w:val="28"/>
          <w:rtl/>
        </w:rPr>
        <w:t xml:space="preserve">لعله عليه السلام إنما ذكر ذلك إلزاما عليهم حيث ظنوا أنهم كانوا صيارفة الدراهم لئلا ينافي ما سبق و الصدوق رحمه الله قال في الفقيه بعد إيراد الخبر يعني صيارفة الكلام و لم يعن صيارفة الدراهم </w:t>
      </w:r>
      <w:r>
        <w:rPr>
          <w:rStyle w:val="FootnoteReference"/>
        </w:rPr>
        <w:footnoteReference w:id="2520"/>
      </w:r>
      <w:r>
        <w:rPr>
          <w:rFonts w:ascii="Amiri" w:hAnsi="Amiri" w:eastAsia="Amiri" w:cs="Amiri"/>
          <w:lang w:bidi="ar-SA"/>
          <w:color w:val="111111"/>
          <w:sz w:val="28"/>
          <w:szCs w:val="28"/>
          <w:rtl/>
        </w:rPr>
        <w:t xml:space="preserve">و لعله رحمه الله ذهب عليه أن هذا المعني لا يناسب هذا المقام و قد يوجه الخبر علي ما حمله عليه بوجوه:</w:t>
      </w:r>
    </w:p>
    <w:p>
      <w:pPr>
        <w:pStyle w:val="BookText"/>
      </w:pPr>
      <w:r>
        <w:rPr>
          <w:rFonts w:ascii="Amiri" w:hAnsi="Amiri" w:eastAsia="Amiri" w:cs="Amiri"/>
          <w:lang w:bidi="ar-SA"/>
          <w:color w:val="111111"/>
          <w:sz w:val="28"/>
          <w:szCs w:val="28"/>
          <w:rtl/>
        </w:rPr>
        <w:t xml:space="preserve">الأول أن أصحاب الكهف كانوا صيارفة الكلام يميزون بين الحق و الباطل فينبغي أن تكون أيضا كذلك فلم تنقل هذا الكلام عن الحسن مع أن قوله ليس بحجة و مع ذلك ظاهر الفساد لأن الاستظلال بظل الكافر و الاستسقاء من داره جائز و الصيرفي لا يكون شرا منه و أيضا بيع الصرف من الأمور الضرورية التي تجب كفاية.</w:t>
      </w:r>
    </w:p>
    <w:p>
      <w:pPr>
        <w:pStyle w:val="BookText"/>
      </w:pPr>
      <w:r>
        <w:rPr>
          <w:rFonts w:ascii="Amiri" w:hAnsi="Amiri" w:eastAsia="Amiri" w:cs="Amiri"/>
          <w:lang w:bidi="ar-SA"/>
          <w:color w:val="111111"/>
          <w:sz w:val="28"/>
          <w:szCs w:val="28"/>
          <w:rtl/>
        </w:rPr>
        <w:t xml:space="preserve">الثاني أن يقرأ يعني و لم يعن علي بناء المجهول فالمراد أن الحسن وهم </w:t>
      </w:r>
      <w:r>
        <w:rPr>
          <w:rStyle w:val="FootnoteReference"/>
        </w:rPr>
        <w:footnoteReference w:id="2521"/>
      </w:r>
      <w:r>
        <w:rPr>
          <w:rFonts w:ascii="Amiri" w:hAnsi="Amiri" w:eastAsia="Amiri" w:cs="Amiri"/>
          <w:lang w:bidi="ar-SA"/>
          <w:color w:val="111111"/>
          <w:sz w:val="28"/>
          <w:szCs w:val="28"/>
          <w:rtl/>
        </w:rPr>
        <w:t xml:space="preserve">في تأويل ما روي في ذم الصيارفة فإن المعني بها صيارفة الكلام قال ابن الأثير في حديث الخولاني من طلب صرف الحديث يبتغي به إقبال وجوه الناس إليه أراد بصرف</w:t>
      </w:r>
    </w:p>
    <w:p>
      <w:pPr>
        <w:pStyle w:val="Heading5"/>
      </w:pPr>
      <w:bookmarkStart w:id="1670" w:name="_Toc1364"/>
      <w:r>
        <w:t>روایت 15</w:t>
      </w:r>
      <w:bookmarkEnd w:id="1670"/>
    </w:p>
    <w:p>
      <w:pPr>
        <w:pStyle w:val="BookText"/>
      </w:pPr>
      <w:r>
        <w:rPr>
          <w:rFonts w:ascii="IRNazanin" w:hAnsi="IRNazanin" w:eastAsia="IRNazanin" w:cs="IRNazanin"/>
          <w:lang w:bidi="fa-IR"/>
          <w:color w:val="111111"/>
          <w:sz w:val="28"/>
          <w:szCs w:val="28"/>
          <w:rtl/>
        </w:rPr>
        <w:t xml:space="preserve">الکافی: علی بن ابراهیم از سدیر صرّاف روایت کرده است: به امام باقر علیه السلام گفتم: سخنی از حسن بصری به گوشم رسیده که اگر حقیقت داشته باشد إنّالله وإنّا إلیه راجعون، امام فرمود: آن سخن چیست؟ گفتم: به گوشم رسیده که حسن بصری گفته است: اگر مغز سرش در اثر تابش خورشید به جوش آید به سایه دیوار صرّاف پناه نمی آورد، و اگر جگرش در اثر تشنگی تکه تکه شود و بشکافد از آب خانه صرّاف چیزی نمی نوشد، در حالی که صرّافی کار و تجارت من است و گوشت و خونم با آن شکل گرفته است و حجّ و عمره را از درآمد آن به جا آورده ام، آن گاه امام نشست و فرمود: حسن دروغ گفته است، به اندازه کسب کن و به اندازه ببخش، و هنگامی که زمان به جا آوردن نماز فرا می رسد آنچه را در دست داری رها کن و برای اقامه نماز برخیز، آیا ندانسته ای که اصحاب کهف نیز در زمره صرّافان بوده اند؟</w:t>
      </w:r>
      <w:r>
        <w:rPr>
          <w:rStyle w:val="FootnoteReference"/>
        </w:rPr>
        <w:footnoteReference w:id="2522"/>
      </w:r>
    </w:p>
    <w:p>
      <w:pPr>
        <w:pStyle w:val="Heading5"/>
      </w:pPr>
      <w:bookmarkStart w:id="1671" w:name="_Toc1365"/>
      <w:r>
        <w:t>توضیح</w:t>
      </w:r>
      <w:bookmarkEnd w:id="1671"/>
    </w:p>
    <w:p>
      <w:pPr>
        <w:pStyle w:val="BookText"/>
      </w:pPr>
      <w:r>
        <w:rPr>
          <w:rFonts w:ascii="IRNazanin" w:hAnsi="IRNazanin" w:eastAsia="IRNazanin" w:cs="IRNazanin"/>
          <w:lang w:bidi="fa-IR"/>
          <w:color w:val="111111"/>
          <w:sz w:val="28"/>
          <w:szCs w:val="28"/>
          <w:rtl/>
        </w:rPr>
        <w:t xml:space="preserve">شاید امام باقر علیه السلام این سخن را به منظور الزام برآنان ذکر کرده است نظر به اینکه گمان داشتند ایشان (اصحاب کهف) صرّافان درهم بوده اند تا با آنچه قبلاً ذکر شده منافاتی نداشته باشد، و صدوق رحمۀ الله در کتاب الفقیه بعد از ذکر حدیث گفته است: (یعنی صیارفۀ الکلام و لم یعن صیارفۀ الدراهم: منظور صرّافان کلام و سخن است نه صرّافان درهم).</w:t>
      </w:r>
      <w:r>
        <w:rPr>
          <w:rStyle w:val="FootnoteReference"/>
        </w:rPr>
        <w:footnoteReference w:id="2523"/>
      </w:r>
    </w:p>
    <w:p>
      <w:pPr>
        <w:pStyle w:val="BookText"/>
      </w:pPr>
      <w:r>
        <w:rPr>
          <w:rFonts w:ascii="IRNazanin" w:hAnsi="IRNazanin" w:eastAsia="IRNazanin" w:cs="IRNazanin"/>
          <w:lang w:bidi="fa-IR"/>
          <w:color w:val="111111"/>
          <w:sz w:val="28"/>
          <w:szCs w:val="28"/>
          <w:rtl/>
        </w:rPr>
        <w:t xml:space="preserve">شاید صدوق رحمه الله براین باور بوده که این معنا (صرّافان درهم) مناسب این مقام نیست، و حدیث با توجه به معنایی که صدوق صحیح پنداشته به چند صورت قابل توجیه است:</w:t>
      </w:r>
    </w:p>
    <w:p>
      <w:pPr>
        <w:pStyle w:val="BookText"/>
      </w:pPr>
      <w:r>
        <w:rPr>
          <w:rFonts w:ascii="IRNazanin" w:hAnsi="IRNazanin" w:eastAsia="IRNazanin" w:cs="IRNazanin"/>
          <w:lang w:bidi="fa-IR"/>
          <w:color w:val="111111"/>
          <w:sz w:val="28"/>
          <w:szCs w:val="28"/>
          <w:rtl/>
        </w:rPr>
        <w:t xml:space="preserve">نخست: همانا اصحاب کهف صرّافان سخن بوده اند که سخن حقّ و باطل را از یکدیگر تشخیص می دادند پس لازم است که تو (سدیر صرّاف) نیز چنین باشی، و این سخن را از حسن نقل نکن هر چند سخن او حجّت نیست، با این وجود فساد و تباهی این سخن آشکار است چرا که پناه بردن به سایه کافر و نوشیدن از آب خانه او جایز است حال آنکه صرّاف از کافر بدتر نیست! هم چنین صرّافی از امور ضروری است که در حدّ کفایت واجب به نظر می رسد.</w:t>
      </w:r>
    </w:p>
    <w:p>
      <w:pPr>
        <w:pStyle w:val="BookText"/>
      </w:pPr>
      <w:r>
        <w:rPr>
          <w:rFonts w:ascii="IRNazanin" w:hAnsi="IRNazanin" w:eastAsia="IRNazanin" w:cs="IRNazanin"/>
          <w:lang w:bidi="fa-IR"/>
          <w:color w:val="111111"/>
          <w:sz w:val="28"/>
          <w:szCs w:val="28"/>
          <w:rtl/>
        </w:rPr>
        <w:t xml:space="preserve">دوّم: کلام صدوق به صورت (یَعنی) و (لَم یُعنَ) به شکل مجهول خوانده شود، پس منظور آن است که حسن در تأویل آنچه در نکوهش صرّافان روایت شده اشتباه کرده است، چرا که مقصود صرّافان کلام است، ابن اثیر گوید: در حدیث الخولانیّ چنین آمده است:«مَن طلب صرف الحدیث یبتغی به إقبال وجوه الناس إلیه: آن کسی که خواهان آراستن و زیباگرداندن سخن است و به واسطه آن قصد دارد توجّه مردم را به سوی آن سخن جلب کند.) و منظور ابن اثیر از (صَرَف الحدیث)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ما يتكلفه الإنسان من الزيادة فيه علي قدر الحاجة و إنما كره ذلك لما يدخله من الرياء و التصنع لما تخالطه من الكذب انتهي.</w:t>
      </w:r>
    </w:p>
    <w:p>
      <w:pPr>
        <w:pStyle w:val="BookText"/>
      </w:pPr>
      <w:r>
        <w:rPr>
          <w:rFonts w:ascii="Amiri" w:hAnsi="Amiri" w:eastAsia="Amiri" w:cs="Amiri"/>
          <w:lang w:bidi="ar-SA"/>
          <w:color w:val="111111"/>
          <w:sz w:val="28"/>
          <w:szCs w:val="28"/>
          <w:rtl/>
        </w:rPr>
        <w:t xml:space="preserve">أقول: و علي هذا يمكن أن يقرأ علي بناء المعلوم أيضا بأن يكون الضميران راجعين إلي الرسول صلي الله عليه و آله.</w:t>
      </w:r>
    </w:p>
    <w:p>
      <w:pPr>
        <w:pStyle w:val="BookText"/>
      </w:pPr>
      <w:r>
        <w:rPr>
          <w:rFonts w:ascii="Amiri" w:hAnsi="Amiri" w:eastAsia="Amiri" w:cs="Amiri"/>
          <w:lang w:bidi="ar-SA"/>
          <w:color w:val="111111"/>
          <w:sz w:val="28"/>
          <w:szCs w:val="28"/>
          <w:rtl/>
        </w:rPr>
        <w:t xml:space="preserve">الثالث أن يكون المعني أن أصحاب الكهف كانوا صيارفة الكلام كما يقال فلان يحسن صرف الكلام أي تفضيل </w:t>
      </w:r>
      <w:r>
        <w:rPr>
          <w:rStyle w:val="FootnoteReference"/>
        </w:rPr>
        <w:footnoteReference w:id="2524"/>
      </w:r>
      <w:r>
        <w:rPr>
          <w:rFonts w:ascii="Amiri" w:hAnsi="Amiri" w:eastAsia="Amiri" w:cs="Amiri"/>
          <w:lang w:bidi="ar-SA"/>
          <w:color w:val="111111"/>
          <w:sz w:val="28"/>
          <w:szCs w:val="28"/>
          <w:rtl/>
        </w:rPr>
        <w:t xml:space="preserve">بعضه علي بعض فأصل الصرف و التمييز ليس بحرام بل هو من الكلام و إنما الحرام ما يصدر عن بعض الصيارفة من الغش و الرباء و غيرهما.</w:t>
      </w:r>
    </w:p>
    <w:p>
      <w:pPr>
        <w:pStyle w:val="BookText"/>
      </w:pPr>
      <w:r>
        <w:rPr>
          <w:rFonts w:ascii="Amiri" w:hAnsi="Amiri" w:eastAsia="Amiri" w:cs="Amiri"/>
          <w:lang w:bidi="ar-SA"/>
          <w:color w:val="111111"/>
          <w:sz w:val="28"/>
          <w:szCs w:val="28"/>
          <w:rtl/>
        </w:rPr>
        <w:t xml:space="preserve">الرابع أن يكون ذكره عليه السلام ذلك بعد رد قول الحسن أمرا بالتقية بأن أصحاب الكهف كانوا صيارفة كلام يصرفونه عن ظاهره في مقام التقية و عليه يمكن أن يحمل خبر الكاهلي.</w:t>
      </w:r>
    </w:p>
    <w:p>
      <w:pPr>
        <w:pStyle w:val="BookText"/>
      </w:pPr>
      <w:r>
        <w:rPr>
          <w:rFonts w:ascii="Amiri" w:hAnsi="Amiri" w:eastAsia="Amiri" w:cs="Amiri"/>
          <w:lang w:bidi="ar-SA"/>
          <w:color w:val="111111"/>
          <w:sz w:val="28"/>
          <w:szCs w:val="28"/>
          <w:rtl/>
        </w:rPr>
        <w:t xml:space="preserve">تتمة قال الثعلبي في تفسيره قال محمد بن إسحاق مرج </w:t>
      </w:r>
      <w:r>
        <w:rPr>
          <w:rStyle w:val="FootnoteReference"/>
        </w:rPr>
        <w:footnoteReference w:id="2525"/>
      </w:r>
      <w:r>
        <w:rPr>
          <w:rFonts w:ascii="Amiri" w:hAnsi="Amiri" w:eastAsia="Amiri" w:cs="Amiri"/>
          <w:lang w:bidi="ar-SA"/>
          <w:color w:val="111111"/>
          <w:sz w:val="28"/>
          <w:szCs w:val="28"/>
          <w:rtl/>
        </w:rPr>
        <w:t xml:space="preserve">أهل الإنجيل و كثرت فيهم الخطايا حتي عبدوا الأصنام و ذبحوا للطواغيت و فيهم بقايا علي دين المسيح عليه السلام متمسكين بعبادة الله عز و جل و توحيده حتي ظهر فيهم ملك يقال له دقيانوس كان ينزل قري الروم و لا يترك في قرية ينزلها أحدا إلا فتنه أن يعبد الأصنام و يذبح للطواغيت حتي نزل مدينة أصحاب الكهف و هي أفسوس فلما نزلها كبر ذلك علي أهل الإيمان و هربوا في كل وجه فبعث الشرط يتبعونهم فيقدمهم إلي الجامع الذي يذبح فيه للطواغيت فيخيرهم بين القتل و بين عبادة الأصنام و الذبح للطواغيت فمنهم من يرغب في الحياة و منهم من يأبي أن يعبد غير الله تعالي فيقتل فلما رأي ذلك أهل الشدة في الإيمان بالله عز و جل جعلوا يسلمون أنفسهم للعذاب و القتل فيقتلون و يقطعون ثم يربط ما قطع من أجسادهم علي سور المدينة من نواحيها كلها و علي كل باب من أبوابها</w:t>
      </w:r>
    </w:p>
    <w:p>
      <w:pPr>
        <w:pStyle w:val="BookText"/>
      </w:pPr>
      <w:r>
        <w:rPr>
          <w:rFonts w:ascii="IRNazanin" w:hAnsi="IRNazanin" w:eastAsia="IRNazanin" w:cs="IRNazanin"/>
          <w:lang w:bidi="fa-IR"/>
          <w:color w:val="111111"/>
          <w:sz w:val="28"/>
          <w:szCs w:val="28"/>
          <w:rtl/>
        </w:rPr>
        <w:t xml:space="preserve">زیادتی است در آراستگی و زیبایی که انسان به قدر حاجت در کلام خویش وارد می سازد، و آن را زشت شمرده است به خاطر اینکه ریا و ظاهرسازی به کلام راه می یابد و دروغ با آن در هم می آمیزد. پایان.</w:t>
      </w:r>
    </w:p>
    <w:p>
      <w:pPr>
        <w:pStyle w:val="BookText"/>
      </w:pPr>
      <w:r>
        <w:rPr>
          <w:rFonts w:ascii="IRNazanin" w:hAnsi="IRNazanin" w:eastAsia="IRNazanin" w:cs="IRNazanin"/>
          <w:lang w:bidi="fa-IR"/>
          <w:color w:val="111111"/>
          <w:sz w:val="28"/>
          <w:szCs w:val="28"/>
          <w:rtl/>
        </w:rPr>
        <w:t xml:space="preserve">می گویم: بر این اساس ممکن است که فعل به صورت معلوم نیز خوانده شود و هر دو ضمیر به پیامبر صلّی الله علیه و آله باز گردند.</w:t>
      </w:r>
    </w:p>
    <w:p>
      <w:pPr>
        <w:pStyle w:val="BookText"/>
      </w:pPr>
      <w:r>
        <w:rPr>
          <w:rFonts w:ascii="IRNazanin" w:hAnsi="IRNazanin" w:eastAsia="IRNazanin" w:cs="IRNazanin"/>
          <w:lang w:bidi="fa-IR"/>
          <w:color w:val="111111"/>
          <w:sz w:val="28"/>
          <w:szCs w:val="28"/>
          <w:rtl/>
        </w:rPr>
        <w:t xml:space="preserve">سوّم: معنا این گونه باشد که اصحاب کهف صرّافان سخن بوده اند چنان که گفته می شود: (فلان یحسن صرف الکلام) یعنی: فلانی به صورت نیکو برخی از سخنان را از برخی دیگر تشخیص و برتری می دهد، بنابراین اصل صرف (تغییر دادن) و تشخیص دادن حرام نیست بلکه جزء کلام است، آنچه حرام می باشد، خیانت و ربا و غیره است که از برخی صرّافان سر می زند.</w:t>
      </w:r>
    </w:p>
    <w:p>
      <w:pPr>
        <w:pStyle w:val="BookText"/>
      </w:pPr>
      <w:r>
        <w:rPr>
          <w:rFonts w:ascii="IRNazanin" w:hAnsi="IRNazanin" w:eastAsia="IRNazanin" w:cs="IRNazanin"/>
          <w:lang w:bidi="fa-IR"/>
          <w:color w:val="111111"/>
          <w:sz w:val="28"/>
          <w:szCs w:val="28"/>
          <w:rtl/>
        </w:rPr>
        <w:t xml:space="preserve">چهارم: ممکن است ذکر این سخن از سوی امام باقر علیه السلام بعد از مردود دانستن کلام حسن، امر به تقیّه باشد به این صورت که اصحاب کهف صرّافان سخن بودند و در مقام تقیّه سخنان را در ظاهر تغییر می دادند، و ممکن است حدیث کاهلیّ (حدیث شماره 5) نیز بر این معنا حمل شود.</w:t>
      </w:r>
    </w:p>
    <w:p>
      <w:pPr>
        <w:pStyle w:val="BookText"/>
      </w:pPr>
      <w:r>
        <w:rPr>
          <w:rFonts w:ascii="IRNazanin" w:hAnsi="IRNazanin" w:eastAsia="IRNazanin" w:cs="IRNazanin"/>
          <w:lang w:bidi="fa-IR"/>
          <w:color w:val="111111"/>
          <w:sz w:val="28"/>
          <w:szCs w:val="28"/>
          <w:rtl/>
        </w:rPr>
        <w:t xml:space="preserve">سخن پایانی: الثعلبیّ در کتاب تفسیر خویش گفته است: محمد بن اسحاق گوید: مسیحیان دچار فساد شدند و ارتکاب گناهان در میان شان افزون گشت تا جایی که به پرستش بت ها مشغول شدند و برای طاغوتها به قربانی کردن پرداختند، امّا کسانی از ایشان هم چنان بر دین مسیح علیه السلام باقی مانده و متمسّک به عبادت خداوند عزّ و جلّ و توحید او بودند؛ سرانجام پادشاهی به اسم دقیانوس در میان آنها به فرمانروایی رسید، او در شهرهای سرزمین روم فرود می آمد و در هر شهری که اقامت می کرد تمام ساکنانش را مجبور می کرد به عبادت بت ها بپردازند و برای طاغوتها قربانی کنند، تا اینکه دقیانوس به شهر اصحاب کهف که اقسوس نام داشت رسید، هنگامی که او در شهر اقامت گزید این امر بر ایمان داران گران آمد و به هر سویی گریختند، پس پادشاه مأموران را به دنبال آنها فرستاد و در مکانی که برای طاغوتها قربانی می شد گِردشان آورد و آنان را بین کشته شدن یا پرستش بت ها و قربانی کردن برای طاغوتها مخیّر گرداند، بنابراین کسانی از ایشان به زندگی دنیا متمایل گشتند و کسانی دیگر از پرستش غیر خدا سرباز زدند و کشته شدند، و هنگامی که کسانی که برسر ایمان خویش به خداوند عزّ و جلّ محکم و استوار بودند این واقعه را مشاهده کردند خود را تسلیم عذاب و کشته شدن کردند و به قتل رسیده و قطعه قطعه شدند سپس اجساد قطعه قطعه شده آنها در تمام نواحی شهر بر سر دیوارها و دروازه های ورودی آن آویزان گشت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حتي عظمت الفتنة فلما رأي ذلك الفتية حزنوا حزنا شديدا فقاموا و صاموا و اشتغلوا بالدعاء و التسبيح لله عز و جل و كانوا من أشراف الروم و كانوا ثمانية نفر فبكوا و تضرعوا و جعلوا يقولون رَبُّنا رَبُّ السَّماواتِ وَ الْأَرْضِ لَنْ نَدْعُوَا مِنْ دُونِهِ إِلهاً لَقَدْ قُلْنا إِذاً شَطَطاً اكشف عن عبادك المؤمنين هذه الفتنة فبينا هم علي ذلك إذ أدركهم الشرط و كانوا قد دخلوا في مصلي لهم فوجدوهم سجودا علي وجوههم يبكون و يتضرعون إلي الله عز و جل و يسألونه أن ينجيهم من دقيانوس و فئته فلما رأوهم رفعوا أمرهم إلي دقيانوس و قالوا هؤلاء الفتية من أهل بيتك يسخرون منك و يعصون أمرك فلما سمع ذلك أتي بهم تفيض أعينهم من الدمع معفرة وجوههم في التراب فقال لهم اختاروا إما أن تذبحوا لآلهتنا و إما أن أقتلكم فقال مكسلمينا و كان أكبرهم إن لنا إلها ملأ السماوات و الأرض عظمته لن ندعو من دونه إلها أبدا اصنع بنا ما بدا لك و كذا قال أصحابه فأمر بهم فنزع منهم لبوسهم و كان عليهم من لبوس عظمائهم و قال إني سأؤخركم لأني أراكم شبانا فلا أحب أن أهلككم حتي أجعل لكم أجلا تذكرون فيه و تراجعون عقولكم ثم أمر بحلية كانت عليهم من ذهب و فضة فنزعت منهم ثم أخرجوا و انطلق دقيانوس إلي مدينة أخري قريبا منهم فلما رأي الفتية ذلك ائتمروا بينهم أن يأخذ كل رجل نفقة من بيت أبيه فيتصدقوا بها و يتزودوا مما بقي ثم ينطلقوا إلي كهف قريب من المدينة في جبل يقال له ينجلوس </w:t>
      </w:r>
      <w:r>
        <w:rPr>
          <w:rStyle w:val="FootnoteReference"/>
        </w:rPr>
        <w:footnoteReference w:id="2526"/>
      </w:r>
      <w:r>
        <w:rPr>
          <w:rFonts w:ascii="Amiri" w:hAnsi="Amiri" w:eastAsia="Amiri" w:cs="Amiri"/>
          <w:lang w:bidi="ar-SA"/>
          <w:color w:val="111111"/>
          <w:sz w:val="28"/>
          <w:szCs w:val="28"/>
          <w:rtl/>
        </w:rPr>
        <w:t xml:space="preserve">فيعبدون الله حتي إذا جاء دقيانوس أتوه فيصنع بهم ما شاء ففعلوا ذلك و اتبعهم كلب كان لهم فاشتغلوا فيه بالصلاة و الصيام و التسبيح و التكبير و التحميد و كانوا كلما نفدت نفقتهم يذهب يمليخا </w:t>
      </w:r>
      <w:r>
        <w:rPr>
          <w:rStyle w:val="FootnoteReference"/>
        </w:rPr>
        <w:footnoteReference w:id="2527"/>
      </w:r>
      <w:r>
        <w:rPr>
          <w:rFonts w:ascii="Amiri" w:hAnsi="Amiri" w:eastAsia="Amiri" w:cs="Amiri"/>
          <w:lang w:bidi="ar-SA"/>
          <w:color w:val="111111"/>
          <w:sz w:val="28"/>
          <w:szCs w:val="28"/>
          <w:rtl/>
        </w:rPr>
        <w:t xml:space="preserve">و كان أجملهم و أجلدهم و يضع ثيابا كان عليه و يأخذ ثيابا كثياب المساكين الذين يستطعمون فينطلق إلي المدينة فيشتري طعاما و يتسمع </w:t>
      </w:r>
      <w:r>
        <w:rPr>
          <w:rStyle w:val="FootnoteReference"/>
        </w:rPr>
        <w:footnoteReference w:id="2528"/>
      </w:r>
      <w:r>
        <w:rPr>
          <w:rFonts w:ascii="Amiri" w:hAnsi="Amiri" w:eastAsia="Amiri" w:cs="Amiri"/>
          <w:lang w:bidi="ar-SA"/>
          <w:color w:val="111111"/>
          <w:sz w:val="28"/>
          <w:szCs w:val="28"/>
          <w:rtl/>
        </w:rPr>
        <w:t xml:space="preserve">و يتجسس لهم الأخبار فلبثوا بذلك ما لبثوا ثم قدم الجبار إلي المدينة فأمر العظماء فذبحوا للطواغيت و كان يمليخا بالمدينة يشتري لأصحابه</w:t>
      </w:r>
    </w:p>
    <w:p>
      <w:pPr>
        <w:pStyle w:val="BookText"/>
      </w:pPr>
      <w:r>
        <w:rPr>
          <w:rFonts w:ascii="IRNazanin" w:hAnsi="IRNazanin" w:eastAsia="IRNazanin" w:cs="IRNazanin"/>
          <w:lang w:bidi="fa-IR"/>
          <w:color w:val="111111"/>
          <w:sz w:val="28"/>
          <w:szCs w:val="28"/>
          <w:rtl/>
        </w:rPr>
        <w:t xml:space="preserve">تا جایی که فتنه و مصیبت شدّت یافت، و هنگامی که مردان جوان این وقایع را مشاهده کردند بسیار اندوهگین شدند پس به نماز ایستادند و روزه گرفتند و به دعا خواندن و تسبیح خداوند متعال مشغول شدند، آنان هشت نفر از اشراف سرزمین روم بودند که گریستند و به تضرّع و زاری پرداختند و می گفتند: ای پروردگار ما، ای پروردگار آسمانها و زمین که غیر از او به درگاه هیچ خدایی دعا نمی خوانیم و اگر چنان کنیم ناعادلانه رفتار کرده ایم، این فتنه را از سر بندگان مؤمن خودت بگذران؛ هنگامی که در آن حال بودند مأموران آنها را در مصلّایی یافتند که متعلق به خودشان بود و با صورت هایشان به سجده رفته بودند و به درگاه خداوند عزّ و جلّ گریه و تضرّع و زاری می کردند و از او می خواستند که آنها را از دست دقیانوس و گروه او نجات بخشد، آن گاه که مأموران چنین وضعیتی را مشاهده کردند مراتب امرشان را به دقیانوس گزارش دادند و گفتند: این مردان جوان از خاندان تو هستند که مورد تمسخرت قرار می دهند و از فرامینت سرپیچی می کنند؛ هنگامی که دقیانوس این سخنان را شنید آنان را در حالی که چشم هایشان پر از اشک و صورت هایشان خاک آلود شده بود نزد خود آورد و به آنان گفت: انتخاب کنید یا برای خدایان ما قربانی کنید و یا شما را به قتل برسانم، پس مکسملینا که بزرگ آنان بود گفت: همانا ما خدایی داریم که عظمتش آسمانها و زمین را پُر کرده است. غیر از او هرگز هیچ خدایی را فرا نمی خوانیم، پس هر آنچه به نظرت می رسد را در حقّ ما انجام ده؛ یاران و دوستان او نیز چنین گفتند، بنابراین به آنان دستور داد و لباسهایی که به تن داشتند و مخصوص بزرگان آن قوم بود را از آنها گرفت و گفت: من (مجازات) شما را به تأخیر می اندازم چرا که شما را در سنّ و سال جوانی می بینم و دوست ندارم هلاک تان سازم تا اینکه برای شما مهلتی قرار دهم که در آن به فکر بپردازید و به عقل های خود مراجعه کنید، سپس دستور داد که زیورآلات طلایی و نقره ای که بر آنان آویزان بود برکنده شود، آن گاه اخراج شدند و دقیانوس به سوی شهری که در نزدیکی آنان بود به راه افتاد، هنگامی که جوانان چنین فرصتی را مشاهده کردند با یکدیگر مشورت کردند که هر شخصی از خانه پدرش پول و مخارجی برگیرد پس قسمتی از آن را صدقه دهد و باقیمانده اش را توشه راهشان سازند سپس به سوی غاری که در نزدیکی شهر بود و در کوهی به اسم ینجلوس قرار داشت به راه افتند و در آن به عبادت بپردازند تا زمانی که دقیانوس به شهر برگردد سراغ او بیایند و هر کاری که می خواهد را در موردشان انجام دهد، پس چنان کردند و سگی داشتند که به دنبال آنان راه افتاد، آن گاه در غار به نماز، روزه، تسبیح، تکبیر و ستایش مشغول شدند، و هر زمان که مخارج شان به پایان می رسید یملیخا که زیباروترین و بردبارترین ایشان بود لباسهایی که به تن داشت را بر می کَند و لباسی مانند لباس مستمندانی می پوشید که طلب غذا و خوراک می کنند سپس به سوی شهر راه می افتاد و غذایی می خرید و به خبرها به دقت گوش فرا می داد و برای دوستانش به تجسّس می پرداخت، و بدین صورت مدّتی در غار باقی ماندند آن گاه دقیانوس ستمگر به شهر بازگشت و به بزرگان دستور داد و برای طاغوتها به قربانی کردن پرداختند، این در حالی بود که یملیخا نیز در شهر بود و برای دوستانش خوراک و نوشیدنی می خرید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طعامهم و شرابهم فرجع إلي أصحابه و هو يبكي و معه طعام قليل فلما أخبرهم فزعوا و وقعوا سجودا يتضرعون إلي الله تعالي فقال يمليخا يا إخوتاه ارفعوا رءوسكم فاطعموا منه و توكلوا علي ربكم فرفعوا رءوسهم و أعينهم تفيض من الدمع حزنا و خوفا علي أنفسهم فطعموا منه و ذلك مع غروب الشمس ثم جلسوا يتحدثون و يتدارسون و يذكر بعضهم بعضا فبينا هم علي ذلك إذ ضرب الله علي آذانهم في الكهف و كلبهم باسط ذراعيه بباب الكهف فأصابه ما أصابهم و نفقتهم عند رءوسهم فلما كان من الغد تفقدهم دقيانوس فأرسل إلي آبائهم فسألهم عنهم فقالوا له أما نحن فلم نعصك فلم تقتلنا بقوم مردة قد ذهبوا بأموالنا فأهلكوها في أسواق المدينة ثم انطلقوا </w:t>
      </w:r>
      <w:r>
        <w:rPr>
          <w:rStyle w:val="FootnoteReference"/>
        </w:rPr>
        <w:footnoteReference w:id="2529"/>
      </w:r>
      <w:r>
        <w:rPr>
          <w:rFonts w:ascii="Amiri" w:hAnsi="Amiri" w:eastAsia="Amiri" w:cs="Amiri"/>
          <w:lang w:bidi="ar-SA"/>
          <w:color w:val="111111"/>
          <w:sz w:val="28"/>
          <w:szCs w:val="28"/>
          <w:rtl/>
        </w:rPr>
        <w:t xml:space="preserve">فارتقوا إلي جبل يدعي ينجلوس فأمر بالكهف أن يسد عليهم و قال دعوهم كما هم في الكهف يموتوا جوعا و عطشا.</w:t>
      </w:r>
    </w:p>
    <w:p>
      <w:pPr>
        <w:pStyle w:val="BookText"/>
      </w:pPr>
      <w:r>
        <w:rPr>
          <w:rFonts w:ascii="Amiri" w:hAnsi="Amiri" w:eastAsia="Amiri" w:cs="Amiri"/>
          <w:lang w:bidi="ar-SA"/>
          <w:color w:val="111111"/>
          <w:sz w:val="28"/>
          <w:szCs w:val="28"/>
          <w:rtl/>
        </w:rPr>
        <w:t xml:space="preserve">ثم إن رجلين مؤمنين كانا في بيت الملك يكتمان إيمانهما اسمهما يندروس و روياس ائتمرا أن يكتبا شأن الفتية و أنسابهم و أسماءهم و خبرهم في لوح من رصاص ثم يجعلانه في تابوت من نحاس ثم يجعلان التابوت في البنيان و قالا لعل الله يظهر علي هؤلاء الفتية قوما مؤمنين قبل يوم القيامة فيعلم من فتح عليهم حين يقرأ هذا الكتاب ففعلا ثم بنيا عليه فبقي دقيانوس ما بقي ثم مات و قومه و قرون بعده كثيرة و خلفت الملوك بعد الملوك.</w:t>
      </w:r>
    </w:p>
    <w:p>
      <w:pPr>
        <w:pStyle w:val="BookText"/>
      </w:pPr>
      <w:r>
        <w:rPr>
          <w:rFonts w:ascii="Amiri" w:hAnsi="Amiri" w:eastAsia="Amiri" w:cs="Amiri"/>
          <w:lang w:bidi="ar-SA"/>
          <w:color w:val="111111"/>
          <w:sz w:val="28"/>
          <w:szCs w:val="28"/>
          <w:rtl/>
        </w:rPr>
        <w:t xml:space="preserve">و قال عبيد بن عمير: كانوا فتيانا مطوقين مسورين ذوي ذوائب و كان معهم كلب صيدهم فخرجوا في عيد لهم عظيم في زي و موكب و أخرجوا معهم آلهتهم و قد قذف الله في قلوبهم الإيمان و كان أحدهم وزير الملك فآمنوا و أخفي كل منهم إيمانه من أصحابه فتفرقوا و عزم كل منهم علي أن يخرج من بين القوم فاجتمعوا تحت شجرة فأظهروا أمرهم فإذا هم علي أمر واحد فانطلقوا إلي الكهف ففقدهم قومهم فطلبوهم فأعمي الله عليهم أخبارهم فكتبوا أسماءهم و أنسابهم في لوح فلان و فلان و فلان أبناء ملوكنا فقدناهم في شهر كذا من سنة كذا في مملكة فلان بن فلان و وضعوا اللوح في خزانة الملك.</w:t>
      </w:r>
    </w:p>
    <w:p>
      <w:pPr>
        <w:pStyle w:val="BookText"/>
      </w:pPr>
      <w:r>
        <w:rPr>
          <w:rFonts w:ascii="IRNazanin" w:hAnsi="IRNazanin" w:eastAsia="IRNazanin" w:cs="IRNazanin"/>
          <w:lang w:bidi="fa-IR"/>
          <w:color w:val="111111"/>
          <w:sz w:val="28"/>
          <w:szCs w:val="28"/>
          <w:rtl/>
        </w:rPr>
        <w:t xml:space="preserve">پس گریه کنان به سوی آنان بازگشت و خوراک اندکی همراه داشت، و هنگامی که آنها را مطّلع گرداند ترسیدند و در حالی که به درگاه خداوند متعال گریه و زاری می کردند به سجده در افتادند، یملیخا گفت: ای برادران من، سرهایتان را بالا نگاه دارید و از این طعام اندک بخورید و بر پروردگارتان توکّل کنید؛ پس سرهایشان را بالا گرفتند در حالی که از اندوه و ترس بر جان خویش چشم هایشان پر از اشک بود و از آن طعام اندک خوردند، و این حادثه همزمان با غروب خورشید بود، سپس به سخن گفتن و بررسی امور نشستند و خاطرات همدیگر را یادآوری می کردند و در این حال بودند که خداوند آنان را در غار به خواب فرو برد، و سگ شان در دهانه غار قرار داشت و دست هایش را دراز کرده بود و آنچه در مورد ایشان اتفاق افتاد در مورد او نیز اتفاق افتاد، مخارج آنها نیز در کنار سرشان قرار داشت، هنگامی که صبح فرا رسید دقیانوس به جستجوی آنها پرداخت بنابراین به دنبال پدران شان فرستاد و در مورد آنها سؤال پرسید، پدران به دقیانوس گفتند: ما از فرامین تو سرپیچی نمی کنیم، پس چرا ما را به گناه گروه عصیان گری به قتل می رسانی که اموال مان را به یغما برده و در بازارهای شهر نابوده کرده اند؟ سپس به راه افتادند و از کوهی که ینجلوس خوانده می شد بالا رفتند، آن گاه دقیانوس فرمان داد که دهانه غار را به روی آنان مسدود کنند و گفت: آنان را به همان صورتی که در غار هستند باقی بگذارید تا از گرسنگی و تشنگی بمیرند.</w:t>
      </w:r>
    </w:p>
    <w:p>
      <w:pPr>
        <w:pStyle w:val="BookText"/>
      </w:pPr>
      <w:r>
        <w:rPr>
          <w:rFonts w:ascii="IRNazanin" w:hAnsi="IRNazanin" w:eastAsia="IRNazanin" w:cs="IRNazanin"/>
          <w:lang w:bidi="fa-IR"/>
          <w:color w:val="111111"/>
          <w:sz w:val="28"/>
          <w:szCs w:val="28"/>
          <w:rtl/>
        </w:rPr>
        <w:t xml:space="preserve">سپس دو مرد باایمان به اسم های یندروس و رویاس که در خانه پادشاه بودند و ایمان شان را پنهان می کردند با هم مشورت کردند که مسأله مردان جوان، نسب ها، اسم ها و خبر آنان را بر روی کتیبه ای از جنس سرب بنویسند و آن را در تابوتی مسی قرار دهند و تابوت را در ساختمانی بگذارند، و گفتند: شاید خداوند قوم مؤمنی را قبل از برپایی روز قیامت از مکان این جوانان مطّلع سازد پس آن کس که به مکان ایشان رهنمون می شود هنگام خواندن این نوشته از احوال شان آگاه گردد، بنابراین چنان کردند و ساختمانی بر آن غار بنیان نهادند، و دقیانوس مدّتی زنده ماند سپس او و قومش از دنیا رفتند و مردمان بسیاری در طول قرن ها از بین رفتند و پادشاهان از پس پادشاهان بر تخت نشستند.</w:t>
      </w:r>
    </w:p>
    <w:p>
      <w:pPr>
        <w:pStyle w:val="BookText"/>
      </w:pPr>
      <w:r>
        <w:rPr>
          <w:rFonts w:ascii="IRNazanin" w:hAnsi="IRNazanin" w:eastAsia="IRNazanin" w:cs="IRNazanin"/>
          <w:lang w:bidi="fa-IR"/>
          <w:color w:val="111111"/>
          <w:sz w:val="28"/>
          <w:szCs w:val="28"/>
          <w:rtl/>
        </w:rPr>
        <w:t xml:space="preserve">عبید بن عمیر گوید: اصحاب کهف مردان جوانی بودند که گردن بندهایی به گردن و النگوهایی در دست داشتند و دارای موهای بلند بودند، و سگ شکاری شان همراه آنان بود، پس در روز جشن بزرگی که به پا داشته بودند با لباسی فاخر و در میان سوارانی چند از شهر خارج شدند و خدایان خویش را نیز به همراه بردند و این در حالی بود که خداوند ایمان را به قلب های ایشان انداخته بود، و یکی از ایشان وزیر پادشاه بود پس ایمان آوردند و هر یک از آنها ایمان آوردن خود را از دوستش پنهان می کرد آن گاه از هم جدا شدند و هر یک به تنهایی تصمیم گرفت که از میان قوم خارج شود، بنابراین در زیر درختی گِرد آمدند و امر خویش را آشکار ساختند و از قضا همگی بر یک نظر متفق بودند، آن گاه سوی غار به راه افتادند و قوم شان آنها را نیافتند پس در طلب شان به جستجو پرداختند، ولی خداوند قوم آنها را نسبت به اخبارشان نابینا گرداند و اسمها و نسب های شان را بر کتیبه ای چنین نوشتند: فلان و فلان و فلان فرزندان پادشاهان ما بودند، در ماه فلان از سال فلان و در مملکت فلان پسر فلان آنان را از دست دادیم، و کتیبه را در خزانه پادشاه گذاردند.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وهب جاء حواري عيسي عليه السلام إلي مدينة أصحاب الكهف فأراد أن يدخلها فقيل له إن علي بابها صنما لا يدخلها أحد إلا سجد له فكره أن يدخلها فأتي حماما قريبا من تلك المدينة فكان يؤاجر نفسه من الحمامي و يعمل فيه و رأي صاحب الحمام في حمامه البركة و جعل يقوم عليه و علقه فتية </w:t>
      </w:r>
      <w:r>
        <w:rPr>
          <w:rStyle w:val="FootnoteReference"/>
        </w:rPr>
        <w:footnoteReference w:id="2530"/>
      </w:r>
      <w:r>
        <w:rPr>
          <w:rFonts w:ascii="Amiri" w:hAnsi="Amiri" w:eastAsia="Amiri" w:cs="Amiri"/>
          <w:lang w:bidi="ar-SA"/>
          <w:color w:val="111111"/>
          <w:sz w:val="28"/>
          <w:szCs w:val="28"/>
          <w:rtl/>
        </w:rPr>
        <w:t xml:space="preserve">من أهل المدينة فجعل يخبرهم خبر السماء و الأرض و خبر الآخرة حتي آمنوا به و صدقوه و كانوا علي مثل حاله و كان يشترط علي صاحب الحمام أن الليل لا يحول بيني و بينه أحد و لا بين الصلاة و كان علي ذلك حتي أتي ابن الملك بامرأة فدخل بها الحمام فعيره الحواري و قال له أنت ابن الملك تدخل مع هذه فاستحيا فذهب فرجع مرة أخري فقال له مثل ذلك فسبه و انتهره و لم يلتفت حتي دخلا معا و ماتا جميعا في الحمام فأتي الملك فقيل له قتل صاحب الحمام ابنك فالتمس فلم يقدر عليه فقال من كان يصحبه فسمي الفتية فالتمسوا </w:t>
      </w:r>
      <w:r>
        <w:rPr>
          <w:rStyle w:val="FootnoteReference"/>
        </w:rPr>
        <w:footnoteReference w:id="2531"/>
      </w:r>
      <w:r>
        <w:rPr>
          <w:rFonts w:ascii="Amiri" w:hAnsi="Amiri" w:eastAsia="Amiri" w:cs="Amiri"/>
          <w:lang w:bidi="ar-SA"/>
          <w:color w:val="111111"/>
          <w:sz w:val="28"/>
          <w:szCs w:val="28"/>
          <w:rtl/>
        </w:rPr>
        <w:t xml:space="preserve">فخرجوا من المدينة فمروا بصاحب لهم في زرع و هو علي مثل إيمانهم فذكروا له أنهم التمسوا فانطلق معهم و معه كلب حتي آواهم الليل إلي الكهف فدخلوا و قالوا نبيت هاهنا و نصبح إن شاء الله فترون رأيكم فضرب الله علي آذانهم فخرج الملك في أصحابه يتبعونهم حتي وجدوهم قد دخلوا الكهف و كلما أراد الرجل منهم دخوله أرعب فلم يطق أحد دخوله و قال قائل أ ليس لو كنت قدرت عليهم قتلتهم قال بلي قال فابن عليهم باب الكهف و اتركهم فيه يموتوا عطشا و جوعا ففعل.</w:t>
      </w:r>
    </w:p>
    <w:p>
      <w:pPr>
        <w:pStyle w:val="BookText"/>
      </w:pPr>
      <w:r>
        <w:rPr>
          <w:rFonts w:ascii="Amiri" w:hAnsi="Amiri" w:eastAsia="Amiri" w:cs="Amiri"/>
          <w:lang w:bidi="ar-SA"/>
          <w:color w:val="111111"/>
          <w:sz w:val="28"/>
          <w:szCs w:val="28"/>
          <w:rtl/>
        </w:rPr>
        <w:t xml:space="preserve">قال وهب و صبروا بعد ما سد عليهم باب الكهف زمانا بعد زمان ثم إن راعيا أدركه المطر عند الكهف فقال لو فتحت هذا الكهف فأدخلته غنمي من المطر فلم يزل يعالجه حتي فتح و رد الله إليهم أرواحهم من الغد حين أصبحوا.</w:t>
      </w:r>
    </w:p>
    <w:p>
      <w:pPr>
        <w:pStyle w:val="BookText"/>
      </w:pPr>
      <w:r>
        <w:rPr>
          <w:rFonts w:ascii="Amiri" w:hAnsi="Amiri" w:eastAsia="Amiri" w:cs="Amiri"/>
          <w:lang w:bidi="ar-SA"/>
          <w:color w:val="111111"/>
          <w:sz w:val="28"/>
          <w:szCs w:val="28"/>
          <w:rtl/>
        </w:rPr>
        <w:t xml:space="preserve">و قال محمد بن إسحاق ثم ملك أهل تلك البلاد رجل صالح يقال له تندوسيس </w:t>
      </w:r>
      <w:r>
        <w:rPr>
          <w:rStyle w:val="FootnoteReference"/>
        </w:rPr>
        <w:footnoteReference w:id="2532"/>
      </w:r>
    </w:p>
    <w:p>
      <w:pPr>
        <w:pStyle w:val="BookText"/>
      </w:pPr>
      <w:r>
        <w:rPr>
          <w:rFonts w:ascii="IRNazanin" w:hAnsi="IRNazanin" w:eastAsia="IRNazanin" w:cs="IRNazanin"/>
          <w:lang w:bidi="fa-IR"/>
          <w:color w:val="111111"/>
          <w:sz w:val="28"/>
          <w:szCs w:val="28"/>
          <w:rtl/>
        </w:rPr>
        <w:t xml:space="preserve">وهب گوید: یکی از حواریّون عیسی علیه السلام به سوی شهر اصحاب کهف آمد و خواست که وارد آنجا شود پس به او گفته شد: همانا بر دروازه شهر بتی قرار دارد و کسی اجازه وارد شدن ندارد مگر اینکه برای آن بت سجده بگزارد، پس ناپسند شمرد که وارد شهر شود و به حمّامی که در آن نزدیکی قرار داشت رفت و خود را به خدمت صاحب حمام در آورد و در آنجا مشغول کار شد، صاحب حمّام با حضور او شاهد افزایش خیر و برکت در حمامش بود و او در آن حمام به انجام کار می پرداخت، پس از مدتی جوانانی از اهالی شهر شیدای آن حواریّ شدند و او نیز آنان را از خبر آسمان و زمین و آخرت مطّلع می گرداند تا اینکه در نهایت به او ایمان آوردند و تصدیقش کردند، و آنان نیز در حال و هوایی مانند حال و هوای او قرار گرفتند؛ آن حواریّ شبی برای صاحب حمام شرط گذاشت که کسی میان من و او (خداوند) و نمازگزاردن مانع ایجاد نکند، حواریّ در آن احوال بود که پسر پادشاه با زنی آمد و او را وارد حمام کرد، پس پسر پادشاه را سرزنش کرد و به او گفت: تو پسر پادشاه هستی و اکنون با این زن وارد می شوی؟ بنابراین پسر پادشاه شرم کرد و رفت سپس دوباره بازگشت و حواریّ همان سخنان را به او گفت، این بار پسر پادشاه به حواریّ ناسزا گفت و او را از خود راند و توجّهی نکرد تا اینکه همراه آن زن وارد شد و با هم در حمام مُردند، این خبر به پادشاه رسید و به او گفته شد: صاحب حمام پسر تو را به قتل رسانده است، پس او را طلب کرد ولی پیدایش نکرد، آن گاه گفت: چه کسی صاحب حمام را همراهی می کرد؟ پس از مردان جوان اسم بردند، و آنان از سوی پادشاه خواسته شدند بنابراین از شهر خارج شدند و بر دوستی که در مزرعه ای مشغول کار بود و مانند آنها با ایمان بود گذر کردند و برای او ذکر کردند که از سوی پادشاه خواسته شده اند، پس همراهشان به راه افتاد و سگی نیز به همراه داشت، تا اینکه تاریکی شب آنان را مجبور کرد به غاری پناه ببرند پس وارد شدند و گفتند: امشب را در اینجا به سر می بریم و إن  شاء الله صبح که فرا رسد امور خویش را تدبیر کنید، آن گاه خداوند آنان را به خواب فرو برد، پس پادشاه در میان یاران خویش و به دنبال آنها به راه افتاد و از شهر خارج شد تا اینکه آنان را یافتند که وارد غار شده اند، و هر مردی از آن قوم سعی می کرد وارد غار شود وحشت زده می شد و در نهایت کسی نتوانست وارد آنجا شود، سپس گوینده ای گفت: مگر نه این است که اگر به آنان دست می یافتی به قتل شان می رساندی؟ پادشاه گفت: آری، گفت: پس دهانه غار را به روی آنان مسدود کن و درآن رهایشان ساز تا از تشنگی و گرسنگی بمیرند، و پادشاه چنان کرد.</w:t>
      </w:r>
    </w:p>
    <w:p>
      <w:pPr>
        <w:pStyle w:val="BookText"/>
      </w:pPr>
      <w:r>
        <w:rPr>
          <w:rFonts w:ascii="IRNazanin" w:hAnsi="IRNazanin" w:eastAsia="IRNazanin" w:cs="IRNazanin"/>
          <w:lang w:bidi="fa-IR"/>
          <w:color w:val="111111"/>
          <w:sz w:val="28"/>
          <w:szCs w:val="28"/>
          <w:rtl/>
        </w:rPr>
        <w:t xml:space="preserve">وهب گوید: زمان زیادی بعداز آنکه دهانه غار به روی آنها مسدود شد صبرکردند، سپس چوپانی که در زیر بارش باران قرار گرفته بود به غار نزدیک شد و گفت: ای کاش دهانه این غار را می گشودم و گوسفندانم را وارد آن می کردم تا از بارش باران محفوظ بمانند. پس همچنان به تلاش ادامه داد تا اینکه دهانه غار گشوده شد و خداوند به هنگام صبح ارواح ایشان را به جسدهایشان باز گرداند.</w:t>
      </w:r>
    </w:p>
    <w:p>
      <w:pPr>
        <w:pStyle w:val="BookText"/>
      </w:pPr>
      <w:r>
        <w:rPr>
          <w:rFonts w:ascii="IRNazanin" w:hAnsi="IRNazanin" w:eastAsia="IRNazanin" w:cs="IRNazanin"/>
          <w:lang w:bidi="fa-IR"/>
          <w:color w:val="111111"/>
          <w:sz w:val="28"/>
          <w:szCs w:val="28"/>
          <w:rtl/>
        </w:rPr>
        <w:t xml:space="preserve">محمد بن اسحاق گوید: سپس مرد صالحی به اسم تندوسیس فرمانروای ساکنان آن سرزمین شد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ملك بقي في ملكه ثمانيا و ثلاثين </w:t>
      </w:r>
      <w:r>
        <w:rPr>
          <w:rStyle w:val="FootnoteReference"/>
        </w:rPr>
        <w:footnoteReference w:id="2533"/>
      </w:r>
      <w:r>
        <w:rPr>
          <w:rFonts w:ascii="Amiri" w:hAnsi="Amiri" w:eastAsia="Amiri" w:cs="Amiri"/>
          <w:lang w:bidi="ar-SA"/>
          <w:color w:val="111111"/>
          <w:sz w:val="28"/>
          <w:szCs w:val="28"/>
          <w:rtl/>
        </w:rPr>
        <w:t xml:space="preserve">سنة فتحزب الناس في ملكه أحزابا منهم من يؤمن بالله و يعلم أن الساعة حق و منهم من يكذب بها و كبر ذلك علي الملك و بكي إلي الله عز و جل و تضرع إليه و حزن حزنا شديدا فلما فشا ذلك في ملكه دخل بيته و أغلقه عليه و لبس مسحا </w:t>
      </w:r>
      <w:r>
        <w:rPr>
          <w:rStyle w:val="FootnoteReference"/>
        </w:rPr>
        <w:footnoteReference w:id="2534"/>
      </w:r>
      <w:r>
        <w:rPr>
          <w:rFonts w:ascii="Amiri" w:hAnsi="Amiri" w:eastAsia="Amiri" w:cs="Amiri"/>
          <w:lang w:bidi="ar-SA"/>
          <w:color w:val="111111"/>
          <w:sz w:val="28"/>
          <w:szCs w:val="28"/>
          <w:rtl/>
        </w:rPr>
        <w:t xml:space="preserve">و جعل تحته رمادا و جعل يتضرع إلي الله ليله و نهاره و يبكي مما يري فيه الناس فأحيا الله الفتية فجلسوا فرحين مسفرة وجوههم طيبة أنفسهم فسلم بعضهم علي بعض كأنما استيقظوا من ساعتهم التي كانوا يستيقظون لها </w:t>
      </w:r>
      <w:r>
        <w:rPr>
          <w:rStyle w:val="FootnoteReference"/>
        </w:rPr>
        <w:footnoteReference w:id="2535"/>
      </w:r>
      <w:r>
        <w:rPr>
          <w:rFonts w:ascii="Amiri" w:hAnsi="Amiri" w:eastAsia="Amiri" w:cs="Amiri"/>
          <w:lang w:bidi="ar-SA"/>
          <w:color w:val="111111"/>
          <w:sz w:val="28"/>
          <w:szCs w:val="28"/>
          <w:rtl/>
        </w:rPr>
        <w:t xml:space="preserve">إذا أصبحوا من ليلتهم ثم قاموا إلي الصلاة فصلوا فلما قضوا صلاتهم قال بعضهم لبعض كَمْ لَبِثْتُمْ قالُوا لَبِثْنا يَوْماً أَوْ بَعْضَ يَوْمٍ قالُوا رَبُّكُمْ أَعْلَمُ بِما لَبِثْتُمْ و كل ذلك في أنفسهم يسير فقال لهم يمليخا افتقدتم و التمستم بالمدينة و هو يريد أن يؤتي بكم اليوم فتذبحون للطواغيت أو يقتلكم فما شاء الله بعد ذلك فعل فقال لهم مكسملينا </w:t>
      </w:r>
      <w:r>
        <w:rPr>
          <w:rStyle w:val="FootnoteReference"/>
        </w:rPr>
        <w:footnoteReference w:id="2536"/>
      </w:r>
      <w:r>
        <w:rPr>
          <w:rFonts w:ascii="Amiri" w:hAnsi="Amiri" w:eastAsia="Amiri" w:cs="Amiri"/>
          <w:lang w:bidi="ar-SA"/>
          <w:color w:val="111111"/>
          <w:sz w:val="28"/>
          <w:szCs w:val="28"/>
          <w:rtl/>
        </w:rPr>
        <w:t xml:space="preserve">يا إخوتاه اعلموا أنكم ملاقو الله و لا تكفروا بعد إيمانكم إذا دعاكم غدا ثم قالوا ليمليخا انطلق إلي المدينة فتسمع ما يقال لنا بها اليوم و ما الذي نذكر به عند دقيانوس و تلطف و لا يشعرن بنا أحد و ابتع لنا طعاما فأتنا به و زدنا علي الطعام الذي جئتنا به أمس فإنه كان قليلا فقد أصبحنا جياعا.</w:t>
      </w:r>
    </w:p>
    <w:p>
      <w:pPr>
        <w:pStyle w:val="BookText"/>
      </w:pPr>
      <w:r>
        <w:rPr>
          <w:rFonts w:ascii="Amiri" w:hAnsi="Amiri" w:eastAsia="Amiri" w:cs="Amiri"/>
          <w:lang w:bidi="ar-SA"/>
          <w:color w:val="111111"/>
          <w:sz w:val="28"/>
          <w:szCs w:val="28"/>
          <w:rtl/>
        </w:rPr>
        <w:t xml:space="preserve">فانطلق يمليخا في الثياب التي كان يتنكر فيها </w:t>
      </w:r>
      <w:r>
        <w:rPr>
          <w:rStyle w:val="FootnoteReference"/>
        </w:rPr>
        <w:footnoteReference w:id="2537"/>
      </w:r>
      <w:r>
        <w:rPr>
          <w:rFonts w:ascii="Amiri" w:hAnsi="Amiri" w:eastAsia="Amiri" w:cs="Amiri"/>
          <w:lang w:bidi="ar-SA"/>
          <w:color w:val="111111"/>
          <w:sz w:val="28"/>
          <w:szCs w:val="28"/>
          <w:rtl/>
        </w:rPr>
        <w:t xml:space="preserve">فلما أتي باب المدينة رأي فوق ظهر الباب علامة تكون لأهل الإيمان فعجب من ذلك فتحول إلي باب آخر فرأي مثل ذلك و رأي ناسا كثيرا محدثين لم يكن رآهم قبل ذلك فجعل يمشي و يعجب ثم دخل المدينة فسمع الناس يحلفون باسم عيسي ابن مريم فزاده فرقا فقال في نفسه لعل هذه المدينة ليست بالمدينة التي أعرف ثم لقي فتي من أهلها فقال له ما اسم هذه المدينة يا فتي فقال أفسوس فقال في نفسه لعل بي مسا أو أمرا أذهب عقلي و الله يحق لي أن أسرع الخروج منها قبل أن أخزي أو يصيبني شر فدنا من الذين يبيعون الطعام</w:t>
      </w:r>
    </w:p>
    <w:p>
      <w:pPr>
        <w:pStyle w:val="BookText"/>
      </w:pPr>
      <w:r>
        <w:rPr>
          <w:rFonts w:ascii="IRNazanin" w:hAnsi="IRNazanin" w:eastAsia="IRNazanin" w:cs="IRNazanin"/>
          <w:lang w:bidi="fa-IR"/>
          <w:color w:val="111111"/>
          <w:sz w:val="28"/>
          <w:szCs w:val="28"/>
          <w:rtl/>
        </w:rPr>
        <w:t xml:space="preserve">و سی  و هشت سال در این منصب باقی ماند، در زمان فرمانروایی او مردم به احزاب و گروههای مختلفی تقسیم شدند: عدّه ای از آنان به خداوند ایمان داشتند و می دانستند که روز رستاخیز حقّ است، و برخی نیز آن رادروغ می پنداشتند و این امر به پادشاه گران آمد و به درگاه خداوند عزّ و جلّ گریه و زاری کرد و بسیار اندوهیگن گشت، هنگامی که تکذیب کردن رستاخیز درمیان ساکنان سرزمینش انتشار یافت وارد خانه اش شد و در را به روی خود بست، و لباس مویین خشنی به تن کرد و در زیر آن خاکستر قرار داد و شب و روز به درگاه خداوند تضّرع و زاری می کرد و به خاطر مشاهده وضعیتی که مردم در آن بودند می گریست، آن گاه خداوند مردان جوان را زنده گرداند پس شادمان، با چهره هایی گشاده و جانهایی پاک و بی آلایش نشستند و بریکدیگر سلام و درود فرستادند گویا صبح همان شبی که از خواب بیدار شده اند که در آن به خواب رفته بودند، سپس برای اقامه نماز برخاستند و نماز گزاردند، و هنگامی که از ادای نماز فارغ گشتند به یکدیگر گفتند: «کَم لبثتم قالوا لبثنا یوماً أو بعض یوم قالوا ربّکم أعلم بما لبثتم» {چه مدتی درخواب مانده اید، گفتند: روزی یا بخشی از روز در خواب بوده ایم، گروه دیگری گفتند: پروردگارتان بهتر از همه می داند که چقدر در خواب بوده اید و اینجا مانده اید.} و تمام این سخنان در درون شان می گذشت، پس یملیخا به ایشان گفت: در شهر شما را جستجو و طلب می کردند، پادشاه می خواهد امروز سراغ تان بیاید و برای طاغوتها قربانی کنید و اگر قربانی نکنید شما را به قتل برساند، بعداز آن هرچه خدا بخواهد انجام می دهد، پس مکسملینا به آنان گفت: ای برادران من، آگاه باشید که به راستی خداوند را ملاقات خواهید کرد، و اگر فردا پادشاه شما را فرا خواند بعداز آنکه ایمان آورده اید کفر نورزید، سپس به یملیخا گفتند: به شهر برو و دقیق به آنچه قرار است امروز به ما گفته شود و آنچه در مورد ما نزد دقیانوس گفته می شود گوش فرا ده و نهایت دقت و پنهانکاری را به خرج ده که کسی از احوال ما آگاه نگردد، و طعامی برای  مان خریداری کن و آن را نزد ما بیاور و بگذار افزون تر از طعامی باشد که دیروز آوردی چراکه اندک بود و گرسنه گشتیم.</w:t>
      </w:r>
    </w:p>
    <w:p>
      <w:pPr>
        <w:pStyle w:val="BookText"/>
      </w:pPr>
      <w:r>
        <w:rPr>
          <w:rFonts w:ascii="IRNazanin" w:hAnsi="IRNazanin" w:eastAsia="IRNazanin" w:cs="IRNazanin"/>
          <w:lang w:bidi="fa-IR"/>
          <w:color w:val="111111"/>
          <w:sz w:val="28"/>
          <w:szCs w:val="28"/>
          <w:rtl/>
        </w:rPr>
        <w:t xml:space="preserve">پس یملیخا در لباسهایی که درآنها شناخته نمی شد به راه افتاد، و هنگامی که به دروازه ورودی شهر رسید بر بالای پشت دروازه نشانه ای را مشاهده کرد که متعلق به اهل ایمان بود، از آن نشانه تعجب کرد و سوی دروازه دیگری رفت و مانند همان نشانه را مشاهده کرد، او هم چنین مردمان تازه به دوران رسیده بسیاری را مشاهده کرد که قبلاً آنها را ندیده بود، پس پیوسته راه می رفت و شگفت زده می شد، سپس وارد شهر شد و از مردم شنید که به اسم عیسی پسر مریم سوگند یاد می کنند بنابراین ترس و هراسش افزون گشت و با خود گفت: شاید این شهر، آن شهری نیست که من می شناسم، آن گاه با جوانی از ساکنان آنجا رویارو شد و به او گفت: ای جوان، اسم این شهر چیست؟ جوان گفت: اقسوس، یملیخا با خود گفت: شاید دچار جنون و یا مسأله ای شده ام که عقلم را از بین برده است، به خدا سوگند شایسته است هرچه سریعتر و قبل از آنکه رسوا شوم و یا شرّی دامنگیرم شود از این شهر خارج شوم؛ پس به کسانی که غذا می فروختند نزدیک شد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فأخرج الورقة التي كانت معه فأعطاها رجلا منهم فقال يا عبد الله بعني بهذا الورق طعاما فأخذها الرجل فنظر إلي ضرب الورق و نقشها فتعجب منها ثم طرحها إلي رجل من أصحابه فنظر إليها ثم جعلوا يتطارحونها من رجل إلي رجل و يتعجبون منها ثم جعلوا يتسارون بينهم و يقول بعضهم لبعض إن هذا الرجل قد أصاب كنزا خبيئا في الأرض منذ زمان و دهر طويل فلما رآهم يتسارون فرق فرقا شديدا و جعل يرتعد و يظن أنهم عرفوه و إنما يريدون أن يذهبوا به إلي ملكهم دقيانوس و جعل ناس آخر يأتونه فيتعرفونه فقالوا له من أنت يا فتي و ما شأنك و الله لقد وجدت كنزا من كنوز الأولين و أنت تريد أن تخفيه منا فشاركنا فيه نخف عليك ما وجدت فإنك إن لم تفعل نأت بك السلطان فنسلمك إليه فيقتلك فقال في نفسه قد وقعت في كل شي‌ء أحذر منه.</w:t>
      </w:r>
    </w:p>
    <w:p>
      <w:pPr>
        <w:pStyle w:val="BookText"/>
      </w:pPr>
      <w:r>
        <w:rPr>
          <w:rFonts w:ascii="Amiri" w:hAnsi="Amiri" w:eastAsia="Amiri" w:cs="Amiri"/>
          <w:lang w:bidi="ar-SA"/>
          <w:color w:val="111111"/>
          <w:sz w:val="28"/>
          <w:szCs w:val="28"/>
          <w:rtl/>
        </w:rPr>
        <w:t xml:space="preserve">ثم قالوا يا فتي إنك لا تستطيع أن تكتم ما وجدت فجعل يمليخا ما يدري ما يقول لهم و ما يرجع إليهم و فرق حتي لا يحير جوابا </w:t>
      </w:r>
      <w:r>
        <w:rPr>
          <w:rStyle w:val="FootnoteReference"/>
        </w:rPr>
        <w:footnoteReference w:id="2538"/>
      </w:r>
      <w:r>
        <w:rPr>
          <w:rFonts w:ascii="Amiri" w:hAnsi="Amiri" w:eastAsia="Amiri" w:cs="Amiri"/>
          <w:lang w:bidi="ar-SA"/>
          <w:color w:val="111111"/>
          <w:sz w:val="28"/>
          <w:szCs w:val="28"/>
          <w:rtl/>
        </w:rPr>
        <w:t xml:space="preserve">فأخذوا كساءه فطووا في عنقه ثم جعلوا يقودونه في سكك المدينة ملبيا حتي سمع به من فيها فقيل أخذ رجل عنده كنز و اجتمع عليه أهل المدينة صغيرهم و كبيرهم فجعلوا ينظرون إليه و يقولون و الله ما هذا الفتي من أهل هذه المدينة و ما نعرفه و كان يمليخا ينتظر أن يأتي أبوه و إخوته فيخلصوه منهم و يخاف أن يذهبوا به إلي دقيانوس حتي ذهبوا به إلي رأسي المدينة أربوس و أسلطيوس و كانا رجلين صالحين فقال أحدهما أين الكنز الذي وجدت هذا الورق يشهد عليك أنك وجدت كنزا فقال ما وجدت كنزا و لكن هذا الورق ورق آبائي و نقش هذه المدينة و ضربها و لكن و الله ما أدري ما شأني و ما أقول لكما فقال أحدهما ممن أنت فقال أما ما أري فكنت أري أني من أهل المدينة قالوا فمن أبوك و من يعرفك بها فأنبأهم باسم أبيه فلم يجدوا له أحدا يعرفه و لا أباه فقال له أحدهما أ تظن أنا نرسلك و نصدقك و نقش هذا الورق و ضربها أكثر من ثلاثمائة سنة و أنت غلام شاب تظن أنك تأفكنا و تسخر بنا فقال يمليخا أنبئوني عن شي‌ء أسألكم عنه قالوا سل</w:t>
      </w:r>
    </w:p>
    <w:p>
      <w:pPr>
        <w:pStyle w:val="BookText"/>
      </w:pPr>
      <w:r>
        <w:rPr>
          <w:rFonts w:ascii="IRNazanin" w:hAnsi="IRNazanin" w:eastAsia="IRNazanin" w:cs="IRNazanin"/>
          <w:lang w:bidi="fa-IR"/>
          <w:color w:val="111111"/>
          <w:sz w:val="28"/>
          <w:szCs w:val="28"/>
          <w:rtl/>
        </w:rPr>
        <w:t xml:space="preserve">و سکه ای که به همراه داشت را بیرون آورد و به مردی از آنها داد و گفت: ای بنده خدا با این سکه غذایی به من بفروش؛ مرد سکه را گرفت و به شیوه ضرب و نقش و نگارش نگاه کرد و از آن شگفت زده شد سپس آن را به سوی یکی از دوستانش انداخت و او نیز نگاهی انداخت، آن گاه سکّه را دست به دست در میان خود گرداندند و از آن تعجب می کردند، سپس به صورت مخفیانه در بین خود به یکدیگر می گفتند: به راستی که این مرد به گنجی دست یافته که مدت زمانی زیاد و روزگاری طویل درخاک پنهان بوده است؛ یملیخا هنگامی که آنان را در حال مخفیانه سخن گفتن مشاهده کرد بسیار هراسناک شد و بر خود لرزید و گمان کرد که او را شناخته اند و می خواهند او را به سوی پادشاه شان دقیانوس ببرند، آن گاه مردمان دیگری نزدش آمدند و خواستند او را بشناسند پس گفتند: ای جوان، تو کیستی؟ برایت چه چیزی پیش آمده است؟ به خدا سوگند که به گنجی از گنج های پیشینیان دست یافته ای و قصد داری آن را از ما پنهان داری، پس در آن گنج با ما شریک شو تا آنچه را یافته ای مخفی نگاه داریم و اگر چنین کاری انجام ندهی تو را نزد پادشاه می بریم و به او تحویلت می دهیم تا تو را به قتل برساند، پس با خود گفت: در هر موقعیّتی که از آن می ترسیدم قرار گرفتم. سپس گفتند: ای جوان، تو نمی توانی آنچه را یافته ای پنهان نگاه داری؛ و یملیخا نمی دانست چه چیزی به آنان بگوید و چه پاسخی بدهد و چنان ترسیده بود که پاسخی برای گفتن نداشت، پس لباسش را گرفتند و آن را در برگردنش پیچیدند، و او را گوش به فرمان در راهها و کوچه های بین شهر به پیش می راندند تا هر که در شهر قرار داشت موضوعش را بشنود، پس گفته شد: مردی دستگیر شده که نزدش گنج وجود دارد، و کوچک و بزرگ شهر بر او گِرد آمدند و به او نگریستند و می گفتند: به خدا سوگند این جوان از ساکنان این شهر نیست و ما او را نمی شناسیم، و یملیخا منتظر بود که پدر و برادرانش بیایند و او را از دست مردم نجات دهند و می ترسید که او را نزد دقیانوس ببرند تا اینکه سرانجام او را نزد دو تن از بزرگان شهر یعنی أربوس و اسطیوس که دو مرد نیکوکار بودند بردند، پس یکی از آن دو گفت: گنجی که یافته ای کجاست؟ این سکّه ها علیه تو شهادت می دهند که گنجی یافته ای؛ یملیخا گفت: هیچ گنجی نیافته ام ولی این سکّه ها، سکهّ های پدرانم است و نقش این شهر بر روی آنها نقش بسته و در اینجا ضرب شده اند، ولی به خدا سوگند نمی دانم مرا چه شده است و چه چیزی به شما بگویم، آن گاه یکی (دیگر) از آن دو گفت: تو متعلّق به چه کسی و چه جایی هستی؟ گفت: آنچه به نظر من می آید این است که از ساکنان این شهر هستم،گفتند: پدر تو کیست و چه کسی را در این شهر می شناسی؟ پس یملیخا آنان را از اسم پدرش آگاه کرد ولی کسی را نیافتند که خود او و پدرش را بشناسد، سپس یکی از آن دو گفت: آیا گمان می کنی ما تو را رها کرده و تصدیق می کنیم حال آنکه نقش و ضرب این سکّه ها متعلق به بیشتر از سیصدسال پیش است، تو پسر جوانی هستی و چنین می پنداری که می توانی به ما دروغ بگویی و مارا مسخره کنی؟ یملیخا گفت: سؤالی از شما می پرسم مرا از پاسخش آگاه گردانید، گفتند: بپرس،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فعل الملك دقيانوس قالا له ليس نعرف اليوم ملكا يسمي دقيانوس علي وجه الأرض و لم يكن إلا ملك قد هلك منذ زمان و دهر طويل و هلكت بعده قرون كثيرة فقال يمليخا و الله ما هو بمصدقي أحد من الناس بما أقول </w:t>
      </w:r>
      <w:r>
        <w:rPr>
          <w:rStyle w:val="FootnoteReference"/>
        </w:rPr>
        <w:footnoteReference w:id="2539"/>
      </w:r>
      <w:r>
        <w:rPr>
          <w:rFonts w:ascii="Amiri" w:hAnsi="Amiri" w:eastAsia="Amiri" w:cs="Amiri"/>
          <w:lang w:bidi="ar-SA"/>
          <w:color w:val="111111"/>
          <w:sz w:val="28"/>
          <w:szCs w:val="28"/>
          <w:rtl/>
        </w:rPr>
        <w:t xml:space="preserve">لقد كنا فتية و إن الملك أكرهنا علي عبادة الأوثان و الذبح للطواغيت فهربنا منه عشية أمس فنمنا فلما انتبهنا خرجت لأشتري لأصحابي و أتجسس الأخبار فإذا أنا كما ترون فانطلقوا معي إلي الكهف الذي في جبل ينجلوس أريكم أصحابي.</w:t>
      </w:r>
    </w:p>
    <w:p>
      <w:pPr>
        <w:pStyle w:val="BookText"/>
      </w:pPr>
      <w:r>
        <w:rPr>
          <w:rFonts w:ascii="Amiri" w:hAnsi="Amiri" w:eastAsia="Amiri" w:cs="Amiri"/>
          <w:lang w:bidi="ar-SA"/>
          <w:color w:val="111111"/>
          <w:sz w:val="28"/>
          <w:szCs w:val="28"/>
          <w:rtl/>
        </w:rPr>
        <w:t xml:space="preserve">فلما سمع أربوس ذلك قال يا قوم هذه آية </w:t>
      </w:r>
      <w:r>
        <w:rPr>
          <w:rStyle w:val="FootnoteReference"/>
        </w:rPr>
        <w:footnoteReference w:id="2540"/>
      </w:r>
      <w:r>
        <w:rPr>
          <w:rFonts w:ascii="Amiri" w:hAnsi="Amiri" w:eastAsia="Amiri" w:cs="Amiri"/>
          <w:lang w:bidi="ar-SA"/>
          <w:color w:val="111111"/>
          <w:sz w:val="28"/>
          <w:szCs w:val="28"/>
          <w:rtl/>
        </w:rPr>
        <w:t xml:space="preserve">من آيات الله عز و جل جعلها لكم علي يدي هذا الفتي فانطلقوا جميعا معه نحو أصحاب الكهف فلما رأي الفتية أن يمليخا قد احتبس عليهم بطعامهم ظنوا أنه قد أخذه دقيانوس فبينا هم يظنون و يتخوفون إذ سمعوا الأصوات و ظنوا أنهم رسل دقيانوس فقاموا إلي الصلاة و سلم بعضهم إلي بعض و قالوا انطلقوا بنا نأت أخانا يمليخا فإنه الآن بين يدي الجبار فلم يروا إلا أربوس و أصحابه وقوفا علي باب الكهف و سبقهم يمليخا فدخل عليهم يبكي و قص عليهم النبأ كله فعرفوا عند ذلك أنهم كانوا نياما بأمر الله ذلك الزمان كله و إنما أوقظوا ليكونوا آية للناس و تصديقا للبعث.</w:t>
      </w:r>
    </w:p>
    <w:p>
      <w:pPr>
        <w:pStyle w:val="BookText"/>
      </w:pPr>
      <w:r>
        <w:rPr>
          <w:rFonts w:ascii="Amiri" w:hAnsi="Amiri" w:eastAsia="Amiri" w:cs="Amiri"/>
          <w:lang w:bidi="ar-SA"/>
          <w:color w:val="111111"/>
          <w:sz w:val="28"/>
          <w:szCs w:val="28"/>
          <w:rtl/>
        </w:rPr>
        <w:t xml:space="preserve">ثم دخل أربوس فرأي تابوتا من نحاس مختوما بخاتم من فضة ففتح التابوت فوجدوا فيه لوحين من رصاص مكتوب فيهما إن مكسملينا و مجسملينا و يمليخا و مرطونس و كسوطونس و بيورس و بكرنوس و بطينوس كانوا فتية هربوا من ملكهم دقيانوس الجبار مخافة أن يفتنهم عن دينهم فدخلوا هذا الكهف فلما أخبر بمكانهم أمر بالكهف فسد عليهم بالحجارة و إنا كتبنا شأنهم و خبرهم ليعلمه من بعدهم إن عثر عليهم </w:t>
      </w:r>
      <w:r>
        <w:rPr>
          <w:rStyle w:val="FootnoteReference"/>
        </w:rPr>
        <w:footnoteReference w:id="2541"/>
      </w:r>
      <w:r>
        <w:rPr>
          <w:rFonts w:ascii="Amiri" w:hAnsi="Amiri" w:eastAsia="Amiri" w:cs="Amiri"/>
          <w:lang w:bidi="ar-SA"/>
          <w:color w:val="111111"/>
          <w:sz w:val="28"/>
          <w:szCs w:val="28"/>
          <w:rtl/>
        </w:rPr>
        <w:t xml:space="preserve">فلما رأوه عجبوا و حمدوا الله الذي أراهم آية البعث ثم دخلوا عليهم فوجدوهم جلوسا مشرقة وجوههم لم تبل ثيابهم فخر أربوس و أصحابه سجدا.</w:t>
      </w:r>
    </w:p>
    <w:p>
      <w:pPr>
        <w:pStyle w:val="BookText"/>
      </w:pPr>
      <w:r>
        <w:rPr>
          <w:rFonts w:ascii="IRNazanin" w:hAnsi="IRNazanin" w:eastAsia="IRNazanin" w:cs="IRNazanin"/>
          <w:lang w:bidi="fa-IR"/>
          <w:color w:val="111111"/>
          <w:sz w:val="28"/>
          <w:szCs w:val="28"/>
          <w:rtl/>
        </w:rPr>
        <w:t xml:space="preserve">گفت: دقیانوس پادشاه چه سرنوشتی پیدا کرده است؟ به او گفتند: امروزه بر روی زمین پادشاهی به اسم دقیانوس نمی شناسیم، فقط او پادشاهی بوده که مدّت زمانی بسیار و روزگاری طویل پیش از این فوت کرده است و پس از او نیز مردمان بسیاری در طول قرن ها نابود شده اند، پس یملیخا گفت: به خدا سوگند هیچ یک از مردم آنچه را می گویم تصدیق نخواهند کرد، ما جوانانی بودیم که پادشاه ما را مجبور به پرستش بتها و قربانی کردن برای طاغوتها کرد بنابراین دیشب از دست او گریختیم و به خواب فرو رفتیم، هنگامی که از خواب بیدار شدیم از غار خارج شدم تا برای دوستانم غذایی خریداری کنم و اخبار را پی  گیری کنم و به ناگاه مرا این چنین یافتید و می بینید، پس همراه من به سوی غاری که در کوه ینجلوس قرار دارد بیاید تا دوستانم را به شما نشان دهم.</w:t>
      </w:r>
    </w:p>
    <w:p>
      <w:pPr>
        <w:pStyle w:val="BookText"/>
      </w:pPr>
      <w:r>
        <w:rPr>
          <w:rFonts w:ascii="IRNazanin" w:hAnsi="IRNazanin" w:eastAsia="IRNazanin" w:cs="IRNazanin"/>
          <w:lang w:bidi="fa-IR"/>
          <w:color w:val="111111"/>
          <w:sz w:val="28"/>
          <w:szCs w:val="28"/>
          <w:rtl/>
        </w:rPr>
        <w:t xml:space="preserve">هنگامی که أربوس این سخنان را شنید گفت: ای قوم، این نشانه ای از نشانه های خداوند عزّ و جلّ است که این جوان را وسیله نمایاندن آن قرار داده است، سپس همه با هم سوی اصحاب کهف به راه افتادند، و هنگامی که مردان جوان مشاهده کردند که یملیخا در آوردن غذا برای آنها درنگ کرده است گمان کردند که دقیانوس او را دستگیر کرده است، و در حالی که مشغول گمانه زنی بودند و می ترسیدند ناگهان صداهایی شنیدند و پنداشتند که صداها متعلّق به فرستادگان دقیانوس است بنابراین به نماز ایستادند و بر یکدیگر درود فرستادند و گفتند: بیایید تا نزد برادرمان یملیخا برویم و او را نجات دهیم چرا که اکنون در دست آن ستمکار گرفتار است؛ ولی به جز أربوس و یارانش که بر دهانه غار ایستاده بودند و یملیخا پیشاپیش آنان قرار داشت کسی را ندیدند، پس یملیخا در حالی که می گریست نزد آنان رفت و همه خبر را برایشان بازگو کرد، و در آن هنگام پی بردند که تمام این مدت را به فرمان خداوند در خواب بوده اند و از خواب بیدار گردانده شده اند تا نشانه ای برای مردم و تصدیقی بر رستاخیز باشند.</w:t>
      </w:r>
    </w:p>
    <w:p>
      <w:pPr>
        <w:pStyle w:val="BookText"/>
      </w:pPr>
      <w:r>
        <w:rPr>
          <w:rFonts w:ascii="IRNazanin" w:hAnsi="IRNazanin" w:eastAsia="IRNazanin" w:cs="IRNazanin"/>
          <w:lang w:bidi="fa-IR"/>
          <w:color w:val="111111"/>
          <w:sz w:val="28"/>
          <w:szCs w:val="28"/>
          <w:rtl/>
        </w:rPr>
        <w:t xml:space="preserve">سپس أربوس وارد شد و تابوتی از جنس مس را مشاهده کرد که با کلیدی نقره ای بسته شده بود، پس تابوت را گشود و دو کتیبه از جنس سُرب در آن مشاهده کردند که بر آنها نوشته شده بود: مکسملینا، مجسملینا، یملیخا، مرطونس، کسوطونس، بیورس، بکرنوس و جوانانی بودند که از دست پادشاه شان دقیانوس ستمگر و از ترس اینکه مبادا آنان را از دین شان گمراه کند گریختند و وارد این غار شدند، پس آن گاه که دقیانوس از مکان آنها باخبر گشت فرمان داد تا دهانه غار را با سنگ به رویشان مسدود کنند، و ما مسأله و خبرشان را نوشتیم تا کسانی که بعد از آنان می آیند اگر از وجودشان مطّلع گشتند آن را بدانند. هنگامی که أربوس و یارانش این نوشته را مشاهده کردند شگفت زده شدند و خداوندی را سپاس گفتند که نشانه رستاخیز را به آنان نمایانده است، سپس بر اصحاب کهف وارد شدند و آنان را در حالت نشسته و با چهره هایی نورانی و لباسهایی که فرسوده نشده بود مشاهده کردند، پس أربوس و یارانش به سجده در افتادند.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أربوس بريدا إلي ملكهم الصالح تندوسيس أن اعجل لعلك تنظر إلي آية من آيات الله أظهرها الله في ملكك و جعلها آية للعالمين ليكون نورا و ضياء و تصديقا للبعث فاعجل علي فتية بعثهم الله و قد كان توفاهم أكثر من ثلاثمائة سنة فلما أتي الملك الخبر قام و رجع إليه عقله و ذهب عنه همه و قال أحمدك الله </w:t>
      </w:r>
      <w:r>
        <w:rPr>
          <w:rStyle w:val="FootnoteReference"/>
        </w:rPr>
        <w:footnoteReference w:id="2542"/>
      </w:r>
      <w:r>
        <w:rPr>
          <w:rFonts w:ascii="Amiri" w:hAnsi="Amiri" w:eastAsia="Amiri" w:cs="Amiri"/>
          <w:lang w:bidi="ar-SA"/>
          <w:color w:val="111111"/>
          <w:sz w:val="28"/>
          <w:szCs w:val="28"/>
          <w:rtl/>
        </w:rPr>
        <w:t xml:space="preserve">رب السماوات و الأرض و أعبدك و أسبح لك تطولت علي و رحمتني برحمتك فلم تطفئ النور الذي كنت جعلت لآبائي فأتاهم مع أهل مدينته.</w:t>
      </w:r>
    </w:p>
    <w:p>
      <w:pPr>
        <w:pStyle w:val="BookText"/>
      </w:pPr>
      <w:r>
        <w:rPr>
          <w:rFonts w:ascii="Amiri" w:hAnsi="Amiri" w:eastAsia="Amiri" w:cs="Amiri"/>
          <w:lang w:bidi="ar-SA"/>
          <w:color w:val="111111"/>
          <w:sz w:val="28"/>
          <w:szCs w:val="28"/>
          <w:rtl/>
        </w:rPr>
        <w:t xml:space="preserve">فلما رأي الفتية تندوسيس فرحوا به و خروا سجدا علي وجوههم و قام الملك قدامهم ثم اعتنقهم و بكي و هم جلوس بين يديه علي الأرض يسبحون الله عز و جل و يحمدونه ثم قالوا للملك نستودعك الله و نقرأ عليك السلام حفظك الله و حفظ ملكك و نعيذك بالله من شر الجن و الإنس فبينا الملك قائم إذ رجعوا إلي مضاجعهم فناموا و توفي الله أنفسهم و قام الملك إليهم فجعل ثيابه عليهم و أمر أن يجعلوا لكل رجل منهم تابوتا من ذهب فلما أمسوا و نام أتوه في المنام فقالوا إنا لم نخلق من ذهب و لا فضة و لكنا خلقنا من تراب و إلي التراب نصير فاتركنا كما كنا في الكهف علي التراب حتي يبعثنا الله عز و جل منه فأمر الملك حينئذ بتوابيت من ساج فجعلوا فيها و حجبهم الله تعالي حين خرجوا من عندهم بالرعب فلم يقدر أحد علي أن يدخل عليهم و أمر الملك فجعل علي باب الكهف مسجدا يصلي فيه و جعل لهم عيدا عظيما و أمر أن يؤتي كل سنة </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أربوس قاصدی به سوی پادشاه صالحشان تندوسیس فرستاد که بشتاب امید است به نشانه ای از نشانه های خداوند بنگری که آن را در سرزمین تحت فرمان تو آشکار گردانده و آن را نشانه ای برای جهانیان قرار داده است تا نور و روشنایی و تصدیقی بر رستاخیز باشد، پس برای دیدن مردان جوانی عجله کن که خداوند آنان را زنده گردانده حال آنکه بیش از سیصد سال پیش آنان را میرانده بوده است؛ هنگامی که این خبر به پادشاه رسید برخاست و عقل او به سر جایش بازگشت و اندوهش برطرف شد و گفت: خداوندا، ای خداوند آسمانها و زمین تو را سپاس می گویم و به عبادت و تسبیح تو می پردازم، به من نیکی و محبّت روا داشتی و مرا مورد رحمت خویش قرار دادی، پس نوری که برای اجدادم قرار داده بودی را خاموش مگردان؛ سپس همراه ساکنان شهرش به سوی اصحاب کهف آمد.</w:t>
      </w:r>
    </w:p>
    <w:p>
      <w:pPr>
        <w:pStyle w:val="BookText"/>
      </w:pPr>
      <w:r>
        <w:rPr>
          <w:rFonts w:ascii="IRNazanin" w:hAnsi="IRNazanin" w:eastAsia="IRNazanin" w:cs="IRNazanin"/>
          <w:lang w:bidi="fa-IR"/>
          <w:color w:val="111111"/>
          <w:sz w:val="28"/>
          <w:szCs w:val="28"/>
          <w:rtl/>
        </w:rPr>
        <w:t xml:space="preserve">هنگامی که مردان جوان تندوسیس را مشاهده کردند به وجود او شاد گشتند و سجده کنان با صورت هایشان بر زمین افتادند، و پادشاه در مقابل آنان به پا خواست و سپس در آغوششان گرفت و گریست و این در حالی بود که آنان در مقابل او بر روی زمین نشسته بودند و خداوند عزّ و جلّ را تسبیح و ستایش می گفتند، آن گاه به پادشاه گفتند: تو را به خداوند می سپاریم و بر تو سلام و درود می فرستیم، خداوند خودت و فرمانروائی ات را محفوظ بدارد و تو را از شرّ جنّ و انسان به خداوند پناه می دهیم؛ در حالی که پادشاه به پا خاسته بود اصحاب کهف به بسترهایشان بازگشتند و خوابیدند و خداوند جان های ایشان را بازستاند، و پادشاه به سوی آنان رفت و لباسهایش را بر رویشان قرار داد و فرمان داد که برای هر یک از آنان تابوتی طلایی بسازند، پس آن گاه که شب فرا رسید و پادشاه خوابید اصحاب کهف به خوابش آمدند و گفتند: ما از جنس طلا و نقره آفریده نشده ایم بلکه از خاک آفریده شده ایم و به سوی خاک باز می گردیم پس ما را همان گونه که در غار بر روی خاک بودیم رها ساز تا اینکه سرانجام خداوند عزّ و جلّ ما را از آن زنده می گرداند، پس در آن هنگام پادشاه دستور داد که تابوت هایی از جنس درخت ساج بسازند و آنها را در آن بگذارند، و هنگامی که کسانی که نزد اصحاب کهف بودند خارج شدند خداوند آنان را با حجابی از ترس و رعب پوشانید پس هیچ کسی نتوانست که بر آنان وارد شود و پادشاه فرمان داد که بر دهانه غار مسجدی بسازند که در آن نماز گزارده شود، و برای بزرگداشت آنان روز جشن بزرگی را تعیین کرد و دستور داد که مردم هر سال نزد مسجد بیایند و آن روز را گرامی دارند.</w:t>
      </w:r>
      <w:r>
        <w:rPr>
          <w:rStyle w:val="FootnoteReference"/>
        </w:rPr>
        <w:footnoteReference w:id="2544"/>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8" w:name="pg13917_197036"/>
    <w:bookmarkEnd w:id="258"/>
    <w:p>
      <w:pPr>
        <w:pStyle w:val="Heading3"/>
      </w:pPr>
      <w:bookmarkStart w:id="1672" w:name="_Toc1366"/>
      <w:r>
        <w:t>باب 28 قصة أصحاب الأخدود</w:t>
      </w:r>
      <w:bookmarkEnd w:id="1672"/>
    </w:p>
    <w:p>
      <w:pPr>
        <w:pStyle w:val="Heading4"/>
      </w:pPr>
      <w:bookmarkStart w:id="1673" w:name="_Toc1367"/>
      <w:r>
        <w:t>الآيات</w:t>
      </w:r>
      <w:bookmarkEnd w:id="1673"/>
    </w:p>
    <w:p>
      <w:pPr>
        <w:pStyle w:val="BookText"/>
      </w:pPr>
      <w:r>
        <w:rPr>
          <w:rFonts w:ascii="Amiri" w:hAnsi="Amiri" w:eastAsia="Amiri" w:cs="Amiri"/>
          <w:lang w:bidi="ar-SA"/>
          <w:color w:val="111111"/>
          <w:sz w:val="28"/>
          <w:szCs w:val="28"/>
          <w:rtl/>
        </w:rPr>
        <w:t xml:space="preserve">البروج: «وَ السَّماءِ ذاتِ الْبُرُوجِ* وَ الْيَوْمِ الْمَوْعُودِ* وَ شاهِدٍ وَ مَشْهُودٍ* قُتِلَ أَصْحابُ الْأُخْدُودِ* النَّارِ ذاتِ الْوَقُودِ* إِذْ هُمْ عَلَيْها قُعُودٌ* وَ هُمْ عَلي ما يَفْعَلُونَ بِالْمُؤْمِنِينَ شُهُودٌ* وَ ما نَقَمُوا مِنْهُمْ إِلَّا أَنْ يُؤْمِنُوا بِاللَّهِ الْعَزِيزِ الْحَمِيدِ* الَّذِي لَهُ مُلْكُ السَّماواتِ وَ الْأَرْضِ وَ اللَّهُ عَلي كُلِّ شَيْ‌ءٍ شَهِيدٌ» (1 - 9)</w:t>
      </w:r>
    </w:p>
    <w:p>
      <w:pPr>
        <w:pStyle w:val="Heading4"/>
      </w:pPr>
      <w:bookmarkStart w:id="1674" w:name="_Toc1368"/>
      <w:r>
        <w:t>تفسير</w:t>
      </w:r>
      <w:bookmarkEnd w:id="1674"/>
    </w:p>
    <w:p>
      <w:pPr>
        <w:pStyle w:val="BookText"/>
      </w:pPr>
      <w:r>
        <w:rPr>
          <w:rFonts w:ascii="Amiri" w:hAnsi="Amiri" w:eastAsia="Amiri" w:cs="Amiri"/>
          <w:lang w:bidi="ar-SA"/>
          <w:color w:val="111111"/>
          <w:sz w:val="28"/>
          <w:szCs w:val="28"/>
          <w:rtl/>
        </w:rPr>
        <w:t xml:space="preserve">قال البيضاوي الْأُخْدُودِ الشق في الأرض النَّارِ بدل من الأخدود بدل اشتمال ذاتِ الْوَقُودِ صفة لها بالعظمة و كثرة ما يرتفع به لهبها إِذْ هُمْ عَلَيْها علي حافة النار قاعدون شُهُودٌ يشهد بعضهم لبعضهم عند الملك بأنه لم يقصر فيما أمره به أو يشهدون علي ما يفعلون يوم القيامة حين تشهد عليهم ألسنتهم و أيديهم وَ ما نَقَمُوا مِنْهُمْ و ما أنكروا منهم </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Heading4"/>
      </w:pPr>
      <w:bookmarkStart w:id="1675" w:name="_Toc1369"/>
      <w:r>
        <w:t>الأخبار</w:t>
      </w:r>
      <w:bookmarkEnd w:id="1675"/>
    </w:p>
    <w:p>
      <w:pPr>
        <w:pStyle w:val="Heading5"/>
      </w:pPr>
      <w:bookmarkStart w:id="1676" w:name="_Toc1370"/>
      <w:r>
        <w:t>«1»</w:t>
      </w:r>
      <w:bookmarkEnd w:id="1676"/>
    </w:p>
    <w:p>
      <w:pPr>
        <w:pStyle w:val="BookText"/>
      </w:pPr>
      <w:r>
        <w:rPr>
          <w:rFonts w:ascii="Amiri" w:hAnsi="Amiri" w:eastAsia="Amiri" w:cs="Amiri"/>
          <w:lang w:bidi="ar-SA"/>
          <w:color w:val="111111"/>
          <w:sz w:val="28"/>
          <w:szCs w:val="28"/>
          <w:rtl/>
        </w:rPr>
        <w:t xml:space="preserve">فس، تفسير القمي وَ الْيَوْمِ الْمَوْعُودِ أَيْ يَوْمِ الْقِيَامَةِ وَ شاهِدٍ وَ مَشْهُودٍ قَالَ الشَّاهِدُ يَوْمُ الْجُمُعَةِ وَ الْمَشْهُودُ يَوْمُ الْقِيَامَةِ قُتِلَ أَصْحابُ الْأُخْدُودِ قَالَ كَانَ سَبَبُهُمْ أَنَّ الَّذِي هَيَّجَ الْحَبَشَةَ عَلَي غَزْوَةِ الْيَمَنِ ذَا نُوَاسٍ </w:t>
      </w:r>
      <w:r>
        <w:rPr>
          <w:rStyle w:val="FootnoteReference"/>
        </w:rPr>
        <w:footnoteReference w:id="2546"/>
      </w:r>
    </w:p>
    <w:p>
      <w:pPr>
        <w:pStyle w:val="BookText"/>
      </w:pPr>
      <w:r>
        <w:rPr>
          <w:rFonts w:ascii="Amiri" w:hAnsi="Amiri" w:eastAsia="Amiri" w:cs="Amiri"/>
          <w:lang w:bidi="ar-SA"/>
          <w:color w:val="111111"/>
          <w:sz w:val="28"/>
          <w:szCs w:val="28"/>
          <w:rtl/>
        </w:rPr>
        <w:t xml:space="preserve">ذو نواس بن تبان أسعد بن كرب. و فيه عن ابن عبّاس: أن اسمه يوسف بن شرحبيل و كان قبل مولد النبيّ صلّي اللّه عليه و آله و سلم بسبعين سنة، و قد فصل اليعقوبي و ابن الأثير ترجمته و أخباره.</w:t>
      </w:r>
    </w:p>
    <w:p>
      <w:pPr>
        <w:pStyle w:val="BookText"/>
      </w:pPr>
      <w:r>
        <w:rPr>
          <w:rFonts w:ascii="Amiri" w:hAnsi="Amiri" w:eastAsia="Amiri" w:cs="Amiri"/>
          <w:lang w:bidi="ar-SA"/>
          <w:color w:val="111111"/>
          <w:sz w:val="28"/>
          <w:szCs w:val="28"/>
          <w:rtl/>
        </w:rPr>
        <w:t xml:space="preserve">وَ هُوَ آخِرُ مَنْ مَلَكَ مِنْ حِمْيَرٍ تَهَوَّدَ وَ اجْتَمَعَتْ مَعَهُ حِمْيَرٌ عَلَي الْيَهُودِيَّةِ وَ سَمَّي نَفْسَهُ يُوسُفَ وَ أَقَامَ عَلَي ذَلِكَ حِيناً مِنَ الدَّهْرِ ثُمَّ أُخْبِرَ أَنَّ بِنَجْرَانَ بَقَايَا قَوْمٍ عَلَي دِينِ النَّصْرَانِيَّةِ وَ كَانُوا عَلَي دِينِ عِيسَي عليه السلام وَ عَلَي حُكْمِ الْإِنْجِيلِ وَ رَأْسُ ذَلِكَ الدِّينِ عَبْدُ اللَّهِ بْنُ بريامن (يَامِنٍ)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عبد اللّه بن التامر.</w:t>
      </w:r>
    </w:p>
    <w:p>
      <w:pPr>
        <w:pStyle w:val="BookText"/>
      </w:pPr>
      <w:r>
        <w:rPr>
          <w:rFonts w:ascii="Amiri" w:hAnsi="Amiri" w:eastAsia="Amiri" w:cs="Amiri"/>
          <w:lang w:bidi="ar-SA"/>
          <w:color w:val="111111"/>
          <w:sz w:val="28"/>
          <w:szCs w:val="28"/>
          <w:rtl/>
        </w:rPr>
        <w:t xml:space="preserve">حَمَلَهُ أَهْلُ دِينِهِ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 أَنْ يَسِيرَ إِلَيْهِمْ وَ يَحْمِلَهُمْ عَلَي</w:t>
      </w:r>
    </w:p>
    <w:p>
      <w:pPr>
        <w:pStyle w:val="Heading3"/>
      </w:pPr>
      <w:bookmarkStart w:id="1677" w:name="_Toc1371"/>
      <w:r>
        <w:t>باب بیست و هشتم: داستان أصحاب اخدود</w:t>
      </w:r>
      <w:bookmarkEnd w:id="1677"/>
    </w:p>
    <w:p>
      <w:pPr>
        <w:pStyle w:val="Heading4"/>
      </w:pPr>
      <w:bookmarkStart w:id="1678" w:name="_Toc1372"/>
      <w:r>
        <w:t>آیات</w:t>
      </w:r>
      <w:bookmarkEnd w:id="16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السماء ذات البروج * و الیوم الموعود * و شاهد و مشهود * قتل أصحاب الأخدود * النار ذات الوقود* إذ هم علیها قعود * و هم علی ما یفعلون بالمؤمنین شهود * و ما نقموا منهم ألّا أن یؤمنوا بالله العزیز الحمید* الذی له ملک السموات و الأرض و الله علی کلّ شیء شهید.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{سوگند به آسمان آکنده از برج، و به روز موعود، و به گواه و مورد گواهی، مرگ بر آدم سوزان خندق، همان آتش مایه دار و انبوه، آن گاه که آنان بالای آن [خندق] نشسته بودند، و خود بر آنچه بر سر مؤمنان می آوردند گواه بودند، و بر آنان عیبی نگرفته بودند جز اینکه به خدای ارجمند ستوده ایمان آورده بودند، همان خدایی که فرمانروایی آسمان ها و زمین از آن اوست و خداست که بر هر چیزی گواه است.}</w:t>
      </w:r>
    </w:p>
    <w:p>
      <w:pPr>
        <w:pStyle w:val="Heading4"/>
      </w:pPr>
      <w:bookmarkStart w:id="1679" w:name="_Toc1373"/>
      <w:r>
        <w:t>تفسیر</w:t>
      </w:r>
      <w:bookmarkEnd w:id="1679"/>
    </w:p>
    <w:p>
      <w:pPr>
        <w:pStyle w:val="BookText"/>
      </w:pPr>
      <w:r>
        <w:rPr>
          <w:rFonts w:ascii="IRNazanin" w:hAnsi="IRNazanin" w:eastAsia="IRNazanin" w:cs="IRNazanin"/>
          <w:lang w:bidi="fa-IR"/>
          <w:color w:val="111111"/>
          <w:sz w:val="28"/>
          <w:szCs w:val="28"/>
          <w:rtl/>
        </w:rPr>
        <w:t xml:space="preserve">بیضاویّ گفته است: (الأخدود): شکاف و گودال هایی که در زمین ساخته می شود، (النار): بدل اشتمال از (أخدود) است، (ذات الوقود): توصیف آتش به بزرگی و فراوانی شراره آن است که بلند می گردد، (إذ هُم علیها): وقتی که آنان بر کناره آتش نشسته بودند، (شهود): نزد پادشاه برای یکدیگر شهادت می دادند که در انجام آنچه او بدان امر کرده است کوتاهی نکرده اند، یا هنگامی که در روز قیامت زبانها و دست  هایشان علیه آنان شهادت می دهند، خود نیز بر آنچه انجام داده اند شهادت می دهند، (و ما نقموا منهم): هیچ عملی از اعمال ایشان را زشت و ناپسند نشمردند.</w:t>
      </w:r>
      <w:r>
        <w:rPr>
          <w:rStyle w:val="FootnoteReference"/>
        </w:rPr>
        <w:footnoteReference w:id="2547"/>
      </w:r>
    </w:p>
    <w:p>
      <w:pPr>
        <w:pStyle w:val="Heading4"/>
      </w:pPr>
      <w:bookmarkStart w:id="1680" w:name="_Toc1374"/>
      <w:r>
        <w:t>روایات</w:t>
      </w:r>
      <w:bookmarkEnd w:id="1680"/>
    </w:p>
    <w:p>
      <w:pPr>
        <w:pStyle w:val="Heading5"/>
      </w:pPr>
      <w:bookmarkStart w:id="1681" w:name="_Toc1375"/>
      <w:r>
        <w:t>روایت 1</w:t>
      </w:r>
      <w:bookmarkEnd w:id="1681"/>
    </w:p>
    <w:p>
      <w:pPr>
        <w:pStyle w:val="BookText"/>
      </w:pPr>
      <w:r>
        <w:rPr>
          <w:rFonts w:ascii="IRNazanin" w:hAnsi="IRNazanin" w:eastAsia="IRNazanin" w:cs="IRNazanin"/>
          <w:lang w:bidi="fa-IR"/>
          <w:color w:val="111111"/>
          <w:sz w:val="28"/>
          <w:szCs w:val="28"/>
          <w:rtl/>
        </w:rPr>
        <w:t xml:space="preserve">تفسیر علی بن ابراهیم: (و الیوم الموعود) یعنی: روز قیامت، (و شاهد و مشهود) گوید: منظور از (شاهد) روز جمعه و (مشهود) روز قیامت است، (قتل أصحاب الأخدود) گوید: سبب نزول این آیه در مورد اصحاب الأخدود چنین بوده است: کسی که سرزمین حبشه را در جنگ با یمن شوراند ذونواس نام داشت که آخرین پادشاه از پادشاهان حمیر بود، او به دین یهودیّت گروید و همراهش حمیر نیز بر دین یهودیّت گِرد آمدند، وی هم چنین خود را یوسف نامید و مدّت زمانی بر آن مداومت نمود، سپس به او خبر رسید که در سرزمین نجران قومی بر دین مسیحیّت باقی مانده اند، آنان بر دین عیسی علیه السلام و حکم انجیل بودند و بزرگ آن دین عبدالله بن بریامن بود، آن گاه هم آئین های ذونواس او را وادار کردند که به سوی ساکنان نجران به حرکت درآید و آنان را مجبور به پذیرش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59" w:name="pg13917_197037"/>
    <w:bookmarkEnd w:id="259"/>
    <w:p>
      <w:pPr>
        <w:pStyle w:val="BookText"/>
      </w:pPr>
      <w:r>
        <w:rPr>
          <w:rFonts w:ascii="Amiri" w:hAnsi="Amiri" w:eastAsia="Amiri" w:cs="Amiri"/>
          <w:lang w:bidi="ar-SA"/>
          <w:color w:val="111111"/>
          <w:sz w:val="28"/>
          <w:szCs w:val="28"/>
          <w:rtl/>
        </w:rPr>
        <w:t xml:space="preserve">الْيَهُودِيَّةِ وَ يُدْخِلَهُمْ فِيهَا فَسَارَ حَتَّي قَدِمَ نَجْرَانَ فَجَمَعَ مَنْ كَانَ بِهَا عَلَي دِينِ النَّصْرَانِيَّةِ ثُمَّ عَرَضَ عَلَيْهِمْ دِينَ الْيَهُودِيَّةِ وَ الدُّخُولَ فِيهَا فَأَبَوْا عَلَيْهِ فَجَادَلَهُمْ وَ عَرَضَ عَلَيْهِمْ وَ حَرَصَ الْحِرْصَ كُلَّهُ فَأَبَوْا عَلَيْهِ وَ امْتَنَعُوا مِنَ الْيَهُودِيَّةِ وَ الدُّخُولِ فِيهَا وَ اخْتَارُوا الْقَتْلَ فَخَدَّ لَهُمْ خُدُوداً وَ جَمَعَ فِيهَا الْحَطَبَ وَ أَشْعَلَ فِيهِ النَّارَ فَمِنْهُمْ مَنْ أُحْرِقَ بِالنَّارِ وَ مِنْهُمْ مَنْ قُتِلَ بِالسَّيْفِ وَ مَثَّلَ بِهِمْ كُلَّ مُثْلَةٍ فَبَلَغَ عَدَدُ مَنْ قُتِلَ وَ أُحْرِقَ بِالنَّارِ عِشْرِينَ أَلْفاً وَ أَفْلَتَ رَجُلٌ مِنْهُمْ يُدْعَي دَوْسٌ </w:t>
      </w:r>
      <w:r>
        <w:rPr>
          <w:rStyle w:val="FootnoteReference"/>
        </w:rPr>
        <w:footnoteReference w:id="2548"/>
      </w:r>
      <w:r>
        <w:rPr>
          <w:rFonts w:ascii="Amiri" w:hAnsi="Amiri" w:eastAsia="Amiri" w:cs="Amiri"/>
          <w:lang w:bidi="ar-SA"/>
          <w:color w:val="111111"/>
          <w:sz w:val="28"/>
          <w:szCs w:val="28"/>
          <w:rtl/>
        </w:rPr>
        <w:t xml:space="preserve">عَلَي فَرَسٍ لَهُ وَ رَكَضَهُ وَ اتَّبَعُوهُ حَتَّي أَعْجَزَهُمْ فِي الرَّمْلِ وَ رَجَعَ ذُو نُوَاسٍ إِلَي ضَيْعَةٍ فِي جُنُودِهِ </w:t>
      </w:r>
      <w:r>
        <w:rPr>
          <w:rStyle w:val="FootnoteReference"/>
        </w:rPr>
        <w:footnoteReference w:id="2549"/>
      </w:r>
      <w:r>
        <w:rPr>
          <w:rFonts w:ascii="Amiri" w:hAnsi="Amiri" w:eastAsia="Amiri" w:cs="Amiri"/>
          <w:lang w:bidi="ar-SA"/>
          <w:color w:val="111111"/>
          <w:sz w:val="28"/>
          <w:szCs w:val="28"/>
          <w:rtl/>
        </w:rPr>
        <w:t xml:space="preserve">فَقَالَ اللَّهُ قُتِلَ أَصْحابُ الْأُخْدُودِ إِلَي قَوْلِهِ الْعَزِيزِ الْحَمِيدِ قَوْلُهُ إِنَّ الَّذِينَ فَتَنُوا الْمُؤْمِنِينَ وَ الْمُؤْمِناتِ أَيْ أَحْرَقُوهُمْ ثُمَّ لَمْ يَتُوبُوا فَلَهُمْ عَذابُ جَهَنَّمَ وَ لَهُمْ عَذابُ الْحَرِيقِ </w:t>
      </w:r>
      <w:r>
        <w:rPr>
          <w:rStyle w:val="FootnoteReference"/>
        </w:rPr>
        <w:footnoteReference w:id="2550"/>
      </w:r>
    </w:p>
    <w:p>
      <w:pPr>
        <w:pStyle w:val="Heading5"/>
      </w:pPr>
      <w:bookmarkStart w:id="1682" w:name="_Toc1376"/>
      <w:r>
        <w:t>«2»</w:t>
      </w:r>
      <w:bookmarkEnd w:id="1682"/>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مَاجِيلَوَيْهِ عَنْ عَمِّهِ عَنِ الْكُوفِيِّ عَنْ أَبِي جَمِيلَةَ عَنْ جَابِرٍ عَنْ أَبِي جَعْفَرٍ عليه السلام قَالَ: إِنَّ أُسْقُفَّ نَجْرَانَ دَخَلَ عَلَي أَمِيرِ الْمُؤْمِنِينَ عليه السلام فَجَرَي ذِكْرُ أَصْحَابِ الْأُخْدُودِ فَقَالَ عليه السلام بَعَثَ اللَّهُ تَعَالَي نَبِيّاً حَبَشِيّاً إِلَي قَوْمِهِ وَ هُمْ حَبَشِيَّةٌ فَدَعَاهُمْ إِلَي اللَّهِ تَعَالَي فَكَذَّبُوهُ وَ حَارَبُوهُ وَ ظَفِرُوا بِهِ وَ خَدُّوا الْخُدُودَ وَ جَعَلُوا فِيهَا الْحَطَبَ وَ النَّارَ فَلَمَّا كَانَ حَرّاً قَالُوا لِمَنْ كَانَ عَلَي دِينِ ذَلِكَ النَّبِيِّ اعْتَزِلُوا وَ إِلَّا طَرَحْنَاكُمْ فِيهَا فَاعْتَزَلَ قَوْمٌ كَثِيرٌ وَ قُذِفَ فِيهَا خَلْقٌ كَثِيرٌ حَتَّي وَقَعَتِ امْرَأَةٌ وَ مَعَهَا ابْنٌ لَهَا مِنْ شَهْرَيْنِ فَقِيلَ لَهَا إِمَّا أَنْ تَرْجِعِي وَ إِمَّا أَنْ تُقْذَفِي فِي النَّارِ فَهَمَّتْ تَطْرَحُ نَفْسَهَا فَلَمَّا رَأَتِ ابْنَهَا رَحِمَتْهُ فَأَنْطَقَ اللَّهُ تَعَالَي الصَّبِيَّ وَ قَالَ يَا أُمَّاهْ أَلْقِي نَفْسَكِ وَ إِيَّايَ فِي النَّارِ فَإِنَّ هَذَا فِي اللَّهِ قَلِيلٌ.</w:t>
      </w:r>
    </w:p>
    <w:p>
      <w:pPr>
        <w:pStyle w:val="BookText"/>
      </w:pPr>
      <w:r>
        <w:rPr>
          <w:rFonts w:ascii="Amiri" w:hAnsi="Amiri" w:eastAsia="Amiri" w:cs="Amiri"/>
          <w:lang w:bidi="ar-SA"/>
          <w:color w:val="111111"/>
          <w:sz w:val="28"/>
          <w:szCs w:val="28"/>
          <w:rtl/>
        </w:rPr>
        <w:t xml:space="preserve">وَ تَلَا عِنْدَ الصَّادِقِ عليه السلام رَجُلٌ قُتِلَ أَصْحابُ الْأُخْدُودِ فَقَالَ قَتَلَ أَصْحَابَ الْأُخْدُودِ وَ سُئِلَ أَمِيرُ الْمُؤْمِنِينَ عليه السلام عَنِ الْمَجُوسِ أَيُّ أَحْكَامٍ تَجْرِي فِيهِمْ قَالَ هُمْ أَهْلُ الْكِتَابِ كَانَ لَهُمْ كِتَابٌ وَ كَانَ لَهُمْ مَلِكٌ سَكِرَ يَوْماً فَوَقَعَ عَلَي أُخْتِهِ وَ أُمِّهِ فَلَمَّا أَفَاقَ نَدِمَ وَ شَقَّ ذَلِكَ عَلَيْهِ</w:t>
      </w:r>
    </w:p>
    <w:p>
      <w:pPr>
        <w:pStyle w:val="BookText"/>
      </w:pPr>
      <w:r>
        <w:rPr>
          <w:rFonts w:ascii="IRNazanin" w:hAnsi="IRNazanin" w:eastAsia="IRNazanin" w:cs="IRNazanin"/>
          <w:lang w:bidi="fa-IR"/>
          <w:color w:val="111111"/>
          <w:sz w:val="28"/>
          <w:szCs w:val="28"/>
          <w:rtl/>
        </w:rPr>
        <w:t xml:space="preserve">یهودیّت و گردن نهادن به احکام آن کند، پس به راه افتاد تا به نجران رسید و تمام کسانی که در آن سرزمین بر دین مسیحیّت بودند را جمع کرد، سپس دین یهودیّت را بر آنان عرضه کرد و خواست که به احکام آن گردن نهند، ولی آنان امتناع ورزیدند، پس با آنان به مجادله پرداخت و دوباره دینش را عرضه کرد و در انجام این کار بسیار حریص بود ولی دوباره سر باز زدند و از پذیرش یهودیّت و به سلک آن درآمدن امتناع ورزیدند و کشته شدن را برگزیدند، بنابراین ذونواس برای آنان گودال هایی حفر کرد و در آنها هیزم هایی را گِرد آورد و به آتششان کشید، پس در میان مسیحیان کسانی بودند که با آتش سوزانده شدند و کسانی نیز بودند که با شمشیر کشته شدند و تمام اعضای بدنشان مُثله شد، و در نهایت تعداد کسانی که کشته شده و یا با آتش سوزانده شدند بر بیست هزار نفر بالغ گشت، امّا مردی از ایشان که (دوس) نامیده می شد بر اسبی که داشت سوار شد و جان سالم به در برد و آن را به تاخت در آورد، آن گاه یهودیان به دنبال او رفتند ولی در میان شنزارها آنها را از تعقیب بیشتر ناتوان ساخت و ذونواس به سوی گروهی از سپاهیانش بازگشت، بنابراین خداوند متعال فرمود: «قُتل أصحاب الأخدود» تا «العزیز الحمید»، «إنّ الذین فتنوا المؤمنین و المؤمنات» یعنی: کسانی که مردان و زنان با ایمان را سوزاندند، «ثمّ لم یتوبوا فلهم عذاب جهنّم و لهم عذاب الحریق».</w:t>
      </w:r>
      <w:r>
        <w:rPr>
          <w:rStyle w:val="FootnoteReference"/>
        </w:rPr>
        <w:footnoteReference w:id="2551"/>
      </w:r>
    </w:p>
    <w:p>
      <w:pPr>
        <w:pStyle w:val="BookText"/>
      </w:pPr>
      <w:r>
        <w:rPr>
          <w:rFonts w:ascii="IRNazanin" w:hAnsi="IRNazanin" w:eastAsia="IRNazanin" w:cs="IRNazanin"/>
          <w:lang w:bidi="fa-IR"/>
          <w:color w:val="111111"/>
          <w:sz w:val="28"/>
          <w:szCs w:val="28"/>
          <w:rtl/>
        </w:rPr>
        <w:t xml:space="preserve">{سپس توبه نکردند ایشان راست عذاب جهنم و ایشان راست عذاب سوزان.}</w:t>
      </w:r>
    </w:p>
    <w:p>
      <w:pPr>
        <w:pStyle w:val="Heading5"/>
      </w:pPr>
      <w:bookmarkStart w:id="1683" w:name="_Toc1377"/>
      <w:r>
        <w:t>روایت 2</w:t>
      </w:r>
      <w:bookmarkEnd w:id="1683"/>
    </w:p>
    <w:p>
      <w:pPr>
        <w:pStyle w:val="BookText"/>
      </w:pPr>
      <w:r>
        <w:rPr>
          <w:rFonts w:ascii="IRNazanin" w:hAnsi="IRNazanin" w:eastAsia="IRNazanin" w:cs="IRNazanin"/>
          <w:lang w:bidi="fa-IR"/>
          <w:color w:val="111111"/>
          <w:sz w:val="28"/>
          <w:szCs w:val="28"/>
          <w:rtl/>
        </w:rPr>
        <w:t xml:space="preserve">قصص الأنبیاء: به اسناد صدوق از امام باقر علیه السلام روایت شده که فرمود: اسقف سرزمین نجران بر امیر مؤمنان علیه السلام وارد گشت و ذکر اصحاب الأخدود به میان آمد، پس امام علیه السلام فرمود: خداوند متعال پیامبری حبشی را به سوی قومش فرستاد، پس آنان را به سوی خداوند فرا خواند، ولی تکذیبش کردند و با او به جنگ پرداختند و مغلوبش ساختند و چاله هایی در زمین حفر کردند و در آنها هیزم و آتش افکندند و هنگامی که حرارت آنها بسیار شده بود به کسانی که بر آئین آن پیامبر بودند گفتند: از آئین خویش دست بردارید و گرنه شما را در این چاله ها خواهیم افکند، پس گروه بسیاری دست کشیدند و گروه بسیاری نیز در آتش افکنده شدند تا اینکه نوبت به زنی رسید که پسر دو ماهه اش را به همراه داشت، پس به او گفته شد: یا (از آئین خویش) باز گرد و یا در آتش افکنده می شوی، آن گاه قصد کرد که خود را در آتش بیاندازد ولی هنگامی که به پسرش نگاه کرد رحمت و شفقت نسبت به او وجودش را فراگرفت، پس خداوند متعال کودک را به سخن آورد و گفت: ای مادرم، خود و مرا در آتش بیفکن چرا که این، عمل اندکی است که در راه خداوند انجام می دهیم.</w:t>
      </w:r>
    </w:p>
    <w:p>
      <w:pPr>
        <w:pStyle w:val="BookText"/>
      </w:pPr>
      <w:r>
        <w:rPr>
          <w:rFonts w:ascii="IRNazanin" w:hAnsi="IRNazanin" w:eastAsia="IRNazanin" w:cs="IRNazanin"/>
          <w:lang w:bidi="fa-IR"/>
          <w:color w:val="111111"/>
          <w:sz w:val="28"/>
          <w:szCs w:val="28"/>
          <w:rtl/>
        </w:rPr>
        <w:t xml:space="preserve">مردی نزد امام صادق علیه السلام چنین قرائت کرد: (قُتل أصحاب الأخدود: کشته باد صاحبان چاله های آتش پس امام فرمود: (قَتل أصحاب الأخدود: کشتند صاحبان چاله های آتش).</w:t>
      </w:r>
    </w:p>
    <w:p>
      <w:pPr>
        <w:pStyle w:val="BookText"/>
      </w:pPr>
      <w:r>
        <w:rPr>
          <w:rFonts w:ascii="IRNazanin" w:hAnsi="IRNazanin" w:eastAsia="IRNazanin" w:cs="IRNazanin"/>
          <w:lang w:bidi="fa-IR"/>
          <w:color w:val="111111"/>
          <w:sz w:val="28"/>
          <w:szCs w:val="28"/>
          <w:rtl/>
        </w:rPr>
        <w:t xml:space="preserve">و از امیر مؤمنان علیه السلام درباره مجوسیان سؤال پرسیده شد که چه حکمی در مورد آنان جاری می  شود؟ فرمود: آنان اهل کتاب هستند، کتابی (آسمانی) داشتند و پادشاهی بر آنان فرمانروایی می کرد که روزی مست گشت و با خواهر و مادر خویش همبستر شد، هنگامی که به هوش آمد پشیمان شد و این کار بر او بسیار گران آمد،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60" w:name="pg13917_197038"/>
    <w:bookmarkEnd w:id="260"/>
    <w:p>
      <w:pPr>
        <w:pStyle w:val="BookText"/>
      </w:pPr>
      <w:r>
        <w:rPr>
          <w:rFonts w:ascii="Amiri" w:hAnsi="Amiri" w:eastAsia="Amiri" w:cs="Amiri"/>
          <w:lang w:bidi="ar-SA"/>
          <w:color w:val="111111"/>
          <w:sz w:val="28"/>
          <w:szCs w:val="28"/>
          <w:rtl/>
        </w:rPr>
        <w:t xml:space="preserve">فَقَالَ لِلنَّاسِ هَذَا حَلَالٌ فَامْتَنَعُوا عَلَيْهِ فَجَعَلَ يَقْتُلُهُمْ وَ حَفَرَ لَهُمُ الْأُخْدُودَ وَ يُلْقِيهِمْ فِيهَا.</w:t>
      </w:r>
    </w:p>
    <w:p>
      <w:pPr>
        <w:pStyle w:val="Heading5"/>
      </w:pPr>
      <w:bookmarkStart w:id="1684" w:name="_Toc1378"/>
      <w:r>
        <w:t>بيان</w:t>
      </w:r>
      <w:bookmarkEnd w:id="1684"/>
    </w:p>
    <w:p>
      <w:pPr>
        <w:pStyle w:val="BookText"/>
      </w:pPr>
      <w:r>
        <w:rPr>
          <w:rFonts w:ascii="Amiri" w:hAnsi="Amiri" w:eastAsia="Amiri" w:cs="Amiri"/>
          <w:lang w:bidi="ar-SA"/>
          <w:color w:val="111111"/>
          <w:sz w:val="28"/>
          <w:szCs w:val="28"/>
          <w:rtl/>
        </w:rPr>
        <w:t xml:space="preserve">لعل الصادق عليه السلام قرأ قتل علي بناء المعلوم فالمراد بأصحاب الأخدود الكفار كما هو أحد احتمالي القراءة المشهورة و لم ينقل في الشواذ.</w:t>
      </w:r>
    </w:p>
    <w:p>
      <w:pPr>
        <w:pStyle w:val="Heading5"/>
      </w:pPr>
      <w:bookmarkStart w:id="1685" w:name="_Toc1379"/>
      <w:r>
        <w:t>«3»</w:t>
      </w:r>
      <w:bookmarkEnd w:id="1685"/>
    </w:p>
    <w:p>
      <w:pPr>
        <w:pStyle w:val="BookText"/>
      </w:pPr>
      <w:r>
        <w:rPr>
          <w:rFonts w:ascii="Amiri" w:hAnsi="Amiri" w:eastAsia="Amiri" w:cs="Amiri"/>
          <w:lang w:bidi="ar-SA"/>
          <w:color w:val="111111"/>
          <w:sz w:val="28"/>
          <w:szCs w:val="28"/>
          <w:rtl/>
        </w:rPr>
        <w:t xml:space="preserve">ص، قصص الأنبياء عليهم السلام الصَّدُوقُ عَنْ مَاجِيلَوَيْهِ عَنْ مُحَمَّدٍ الْعَطَّارِ عَنِ ابْنِ أَبَانٍ عَنِ ابْنِ أُورَمَةَ عَنْ عَلِيِّ بْنِ هِلَالٍ الصَّيْقَلِ عَنْ شَرِيكِ بْنِ عَبْدِ اللَّهِ عَنْ جَابِرِ بْنِ يَزِيدَ الْجُعْفِيِّ عَنِ الْبَاقِرِ عليه السلام قَالَ: وَلَّي عُمَرُ رَجُلًا كُورَةً مِنَ الشَّامِ فَافْتَتَحَهَا وَ إِذَا أَهْلُهَا أَسْلَمُوا فَبَنَي لَهُمْ مَسْجِداً فَسَقَطَ ثُمَّ بَنَي فَسَقَطَ ثُمَّ بَنَاهُ فَسَقَطَ فَكَتَبَ إِلَي عُمَرَ بِذَلِكَ فَلَمَّا قَرَأَ الْكِتَابَ سَأَلَ أَصْحَابَ مُحَمَّدٍ صلي الله عليه و آله هَلْ عِنْدَكُمْ فِي هَذَا عِلْمٌ قَالُوا لَا فَبَعَثَ إِلَي عَلِيِّ بْنِ أَبِي طَالِبٍ عليهما السلام فَأَقْرَأَهُ الْكِتَابَ فَقَالَ هَذَا نَبِيٌّ كَذَّبَهُ قَوْمُهُ فَقَتَلُوهُ وَ دَفَنُوهُ فِي هَذَا الْمَسْجِدِ وَ هُوَ مُتَشَحِّطٌ فِي دَمِهِ </w:t>
      </w:r>
      <w:r>
        <w:rPr>
          <w:rStyle w:val="FootnoteReference"/>
        </w:rPr>
        <w:footnoteReference w:id="2552"/>
      </w:r>
      <w:r>
        <w:rPr>
          <w:rFonts w:ascii="Amiri" w:hAnsi="Amiri" w:eastAsia="Amiri" w:cs="Amiri"/>
          <w:lang w:bidi="ar-SA"/>
          <w:color w:val="111111"/>
          <w:sz w:val="28"/>
          <w:szCs w:val="28"/>
          <w:rtl/>
        </w:rPr>
        <w:t xml:space="preserve">فَاكْتُبْ إِلَي صَاحِبِكَ فَلْيَنْبُشْهُ فَإِنَّهُ سَيَجِدُهُ طَرِيّاً لِيُصَلِّ عَلَيْهِ وَ لِيَدْفِنْهُ فِي مَوْضِعِ كَذَا ثُمَّ لِيَبْنِ مَسْجِداً فَإِنَّهُ سَيَقُومُ فَفَعَلَ ذَلِكَ ثُمَّ بَنَي الْمَسْجِدَ فَثَبَتَ </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Heading5"/>
      </w:pPr>
      <w:bookmarkStart w:id="1686" w:name="_Toc1380"/>
      <w:r>
        <w:t>«4»</w:t>
      </w:r>
      <w:bookmarkEnd w:id="1686"/>
    </w:p>
    <w:p>
      <w:pPr>
        <w:pStyle w:val="BookText"/>
      </w:pPr>
      <w:r>
        <w:rPr>
          <w:rFonts w:ascii="Amiri" w:hAnsi="Amiri" w:eastAsia="Amiri" w:cs="Amiri"/>
          <w:lang w:bidi="ar-SA"/>
          <w:color w:val="111111"/>
          <w:sz w:val="28"/>
          <w:szCs w:val="28"/>
          <w:rtl/>
        </w:rPr>
        <w:t xml:space="preserve">وَ فِي رِوَايَةٍ، اكْتُبْ إِلَي صَاحِبِكَ أَنْ يَحْفِرَ مَيْمَنَةَ أَسَاسِ الْمَسْجِدِ فَإِنَّهُ سَيُصِيبُ فِيهَا رَجُلًا قَاعِداً يَدُهُ عَلَي أَنْفِهِ وَ وَجْهِهِ فَقَالَ عُمَرُ مَنْ هُوَ قَالَ عَلِيٌّ فَاكْتُبْ إِلَي صَاحِبِكَ فَلْيَعْمَلْ مَا أَمَرْتُهُ فَإِنْ وَجَدَهُ كَمَا وَصَفْتُ لَكَ أَعْلَمْتُكَ إِنْ شَاءَ اللَّهُ فَلَمْ يَلْبَثْ إِذْ كَتَبَ الْعَامِلُ أَصَبْتُ الرَّجُلَ عَلَي مَا وَصَفْتَ فَصَنَعْتُ الَّذِي أَمَرْتَ فَثَبَتَ الْبِنَاءُ فَقَالَ عُمَرُ لِعَلِيٍّ عليه السلام مَا حَالُ هَذَا الرَّجُلِ فَقَالَ هَذَا نَبِيُّ أَصْحَابِ الْأُخْدُودِ وَ قِصَّتُهُمْ مَعْرُوفَةٌ فِي تَفْسِيرِ الْقُرْآنِ </w:t>
      </w:r>
      <w:r>
        <w:rPr>
          <w:rStyle w:val="FootnoteReference"/>
        </w:rPr>
        <w:footnoteReference w:id="2554"/>
      </w:r>
      <w:r>
        <w:rPr>
          <w:rFonts w:ascii="Times New Roman" w:hAnsi="Times New Roman" w:eastAsia="Times New Roman" w:cs="Times New Roman"/>
          <w:lang w:val="en-US" w:bidi="en-US"/>
          <w:color w:val="111111"/>
          <w:sz w:val="28"/>
          <w:szCs w:val="28"/>
          <w:rtl/>
        </w:rPr>
        <w:t xml:space="preserve">.</w:t>
      </w:r>
    </w:p>
    <w:p>
      <w:pPr>
        <w:pStyle w:val="Heading5"/>
      </w:pPr>
      <w:bookmarkStart w:id="1687" w:name="_Toc1381"/>
      <w:r>
        <w:t>«5»</w:t>
      </w:r>
      <w:bookmarkEnd w:id="1687"/>
    </w:p>
    <w:p>
      <w:pPr>
        <w:pStyle w:val="BookText"/>
      </w:pPr>
      <w:r>
        <w:rPr>
          <w:rFonts w:ascii="Amiri" w:hAnsi="Amiri" w:eastAsia="Amiri" w:cs="Amiri"/>
          <w:lang w:bidi="ar-SA"/>
          <w:color w:val="111111"/>
          <w:sz w:val="28"/>
          <w:szCs w:val="28"/>
          <w:rtl/>
        </w:rPr>
        <w:t xml:space="preserve">سن، المحاسن أَبِي عَنْ هَارُونَ بْنِ الْجَهْمِ عَنِ الْمُفَضَّلِ بْنِ صَالِحٍ عَنْ جَابِرٍ الْجُعْفِيِّ عَنْ أَبِي جَعْفَرٍ عليه السلام قَالَ: بَعَثَ اللَّهُ نَبِيّاً حَبَشِيّاً إِلَي قَوْمِهِ فَقَاتَلَهُمْ فَقُتِلَ أَصْحَابُهُ وَ أُسِرُوا وَ خَدُّوا لَهُمْ أُخْدُوداً مِنْ نَارٍ ثُمَّ نَادَوْا مَنْ كَانَ مِنْ أَهْلِ مِلَّتِنَا فَلْيَعْتَزِلْ وَ مَنْ كَانَ عَلَي دِينِ هَذَا النَّبِيِّ فَلْيَقْتَحِمِ النَّارَ فَجَعَلُوا يَقْتَحِمُونَ </w:t>
      </w:r>
      <w:r>
        <w:rPr>
          <w:rStyle w:val="FootnoteReference"/>
        </w:rPr>
        <w:footnoteReference w:id="2555"/>
      </w:r>
      <w:r>
        <w:rPr>
          <w:rFonts w:ascii="Amiri" w:hAnsi="Amiri" w:eastAsia="Amiri" w:cs="Amiri"/>
          <w:lang w:bidi="ar-SA"/>
          <w:color w:val="111111"/>
          <w:sz w:val="28"/>
          <w:szCs w:val="28"/>
          <w:rtl/>
        </w:rPr>
        <w:t xml:space="preserve">وَ أَقْبَلَتِ امْرَأَةٌ مَعَهَا صَبِيٌّ لَهَا فَهَابَتِ النَّارَ</w:t>
      </w:r>
    </w:p>
    <w:p>
      <w:pPr>
        <w:pStyle w:val="BookText"/>
      </w:pPr>
      <w:r>
        <w:rPr>
          <w:rFonts w:ascii="IRNazanin" w:hAnsi="IRNazanin" w:eastAsia="IRNazanin" w:cs="IRNazanin"/>
          <w:lang w:bidi="fa-IR"/>
          <w:color w:val="111111"/>
          <w:sz w:val="28"/>
          <w:szCs w:val="28"/>
          <w:rtl/>
        </w:rPr>
        <w:t xml:space="preserve">پس به مردم گفت: این کار حلال است، ولی مردم امتناع ورزیدند بنابراین شروع به کشتن آنها کرد و چاله هایی را برای شان حفر کرد و آنها را در آن چاله ها افکند.</w:t>
      </w:r>
    </w:p>
    <w:p>
      <w:pPr>
        <w:pStyle w:val="Heading5"/>
      </w:pPr>
      <w:bookmarkStart w:id="1688" w:name="_Toc1382"/>
      <w:r>
        <w:t>توضیح</w:t>
      </w:r>
      <w:bookmarkEnd w:id="1688"/>
    </w:p>
    <w:p>
      <w:pPr>
        <w:pStyle w:val="BookText"/>
      </w:pPr>
      <w:r>
        <w:rPr>
          <w:rFonts w:ascii="IRNazanin" w:hAnsi="IRNazanin" w:eastAsia="IRNazanin" w:cs="IRNazanin"/>
          <w:lang w:bidi="fa-IR"/>
          <w:color w:val="111111"/>
          <w:sz w:val="28"/>
          <w:szCs w:val="28"/>
          <w:rtl/>
        </w:rPr>
        <w:t xml:space="preserve">شاید امام صادق علیه السلام (قتل) را به صورت معلوم قرائت کرده باشد، پس در این صورت مقصود از أصحاب الأخدود کافران می باشد آن گونه که یکی از احتمالات قرائت مشهور است و در شواذّ ذکر نشده است.</w:t>
      </w:r>
    </w:p>
    <w:p>
      <w:pPr>
        <w:pStyle w:val="Heading5"/>
      </w:pPr>
      <w:bookmarkStart w:id="1689" w:name="_Toc1383"/>
      <w:r>
        <w:t>روایت 3</w:t>
      </w:r>
      <w:bookmarkEnd w:id="1689"/>
    </w:p>
    <w:p>
      <w:pPr>
        <w:pStyle w:val="BookText"/>
      </w:pPr>
      <w:r>
        <w:rPr>
          <w:rFonts w:ascii="IRNazanin" w:hAnsi="IRNazanin" w:eastAsia="IRNazanin" w:cs="IRNazanin"/>
          <w:lang w:bidi="fa-IR"/>
          <w:color w:val="111111"/>
          <w:sz w:val="28"/>
          <w:szCs w:val="28"/>
          <w:rtl/>
        </w:rPr>
        <w:t xml:space="preserve">قصص الأنبیاء: صدوق از امام باقر علیه السلام روایت کرده که فرمود: عمر مردی را به سوی ناحیه ای از سرزمین شام فرستاد پس آن را فتح کرد و ساکنان آنجا اسلام را پذیرفتند، آن گاه مسجدی را برای آنان بنیان نهاد ولی فرو ریخت، سپس آن را دوباره بنا نهاد و باز هم فرو ریخت، برای بار سوم نیز مسجد را بنا نهاد و فرو ریخت، بنابراین به عمر نامه ای نگاشت، هنگامی که عمر نامه را خواند از اصحاب پیامبر صلّی الله علیه و آله پرسید: آیا در مورد علّت این حادثه آگاهی دارید؟ گفتند: خیر، پس به دنبال علی بن أبی طالب علیه السلام فرستاد و نامه را برای ایشان خواند، امام فرمود: علّت این حادثه پیامبری است که قومش او را تکذیب کرده و به قتلش رساندند و در این مسجد دفنش کردند در حالی که در خون خویش می غلتید، پس برای آن مرد که به سوی شام فرستاده ای نامه ای بنویس که مزار آن پیامبر را نبش کند، جسد او را تازه خواهد یافت پس بر آن نماز بخواند و در فلان مکان دفنش کند، سپس مسجد را بنا نهد که بر پا خواهد شد؛ آن مرد چنان کرد سپس مسجد را بنا نهاد پس استوار گشت.</w:t>
      </w:r>
      <w:r>
        <w:rPr>
          <w:rStyle w:val="FootnoteReference"/>
        </w:rPr>
        <w:footnoteReference w:id="2556"/>
      </w:r>
    </w:p>
    <w:p>
      <w:pPr>
        <w:pStyle w:val="Heading5"/>
      </w:pPr>
      <w:bookmarkStart w:id="1690" w:name="_Toc1384"/>
      <w:r>
        <w:t>روایت 4</w:t>
      </w:r>
      <w:bookmarkEnd w:id="1690"/>
    </w:p>
    <w:p>
      <w:pPr>
        <w:pStyle w:val="BookText"/>
      </w:pPr>
      <w:r>
        <w:rPr>
          <w:rFonts w:ascii="IRNazanin" w:hAnsi="IRNazanin" w:eastAsia="IRNazanin" w:cs="IRNazanin"/>
          <w:lang w:bidi="fa-IR"/>
          <w:color w:val="111111"/>
          <w:sz w:val="28"/>
          <w:szCs w:val="28"/>
          <w:rtl/>
        </w:rPr>
        <w:t xml:space="preserve">در روایتی دیگر چنین آمده است: برای کسی که به سوی شام فرستاده ای نامه ای بنویس که سمت راست پایه مسجد را حفر کند، در آن مردی خواهد یافت که نشسته و دستش را بر روی بینی و صورتش قرار داده است، پس عمر پرسید: او کیست؟ علی گفت: برای او آنچه را به تو امر کردم بنویس، اگر آن مرد را چنان که توصیف کردم بیابد إن شاء الله آگاهت خواهم کرد؛ طولی نکشید که کارگزار عمر نوشت: آن مرد را چنان که توصیف کردی یافتم و کاری را که در مورد او امر کرده بودی به انجام رساندم پس ساختمان استوار گشت، آن گاه عمر از علی علیه السلام پرسید: حال و وضعیت این مرد چیست؟ امام فرمود: این مرد، پیامبر اصحاب الأخدود است. و داستان آنها در تفسیر قرآن شناخته شده و معروف است.</w:t>
      </w:r>
    </w:p>
    <w:p>
      <w:pPr>
        <w:pStyle w:val="Heading5"/>
      </w:pPr>
      <w:bookmarkStart w:id="1691" w:name="_Toc1385"/>
      <w:r>
        <w:t>روایت 5</w:t>
      </w:r>
      <w:bookmarkEnd w:id="1691"/>
    </w:p>
    <w:p>
      <w:pPr>
        <w:pStyle w:val="BookText"/>
      </w:pPr>
      <w:r>
        <w:rPr>
          <w:rFonts w:ascii="IRNazanin" w:hAnsi="IRNazanin" w:eastAsia="IRNazanin" w:cs="IRNazanin"/>
          <w:lang w:bidi="fa-IR"/>
          <w:color w:val="111111"/>
          <w:sz w:val="28"/>
          <w:szCs w:val="28"/>
          <w:rtl/>
        </w:rPr>
        <w:t xml:space="preserve">المحاسن: از امام باقر علیه السلام روایت شده که فرمود: خداوند پیامبری حبشی را به سوی قومش فرستاد پس با آنان به نبرد پرداخت و یارانش به قتل رسیدند و به اسارت برده شدند و چاله هایی از آتش برای آنان حفر کردند سپس ندا سر دادند: هر که هم کیش و آئین ماست دور بایستد و هر که بر دین و آئین این پیامبر است خود را در آتش بیفکند، بنابراین خود را در آتش می افکندند تا اینکه زنی به سوی آتش روی آورد که کودک خردسالی را به همراه داشت پس از آتش ترسید،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w:t>
      </w:r>
      <w:r>
        <w:rPr>
          <w:rStyle w:val="FootnoteReference"/>
        </w:rPr>
        <w:footnoteReference w:id="2557"/>
      </w:r>
      <w:r>
        <w:rPr>
          <w:rFonts w:ascii="Amiri" w:hAnsi="Amiri" w:eastAsia="Amiri" w:cs="Amiri"/>
          <w:lang w:bidi="ar-SA"/>
          <w:color w:val="111111"/>
          <w:sz w:val="28"/>
          <w:szCs w:val="28"/>
          <w:rtl/>
        </w:rPr>
        <w:t xml:space="preserve">اقْتَحِمِي قَالَ فَاقْتَحَمَتِ النَّارَ وَ هُمْ أَصْحابُ الْأُخْدُودِ </w:t>
      </w:r>
      <w:r>
        <w:rPr>
          <w:rStyle w:val="FootnoteReference"/>
        </w:rPr>
        <w:footnoteReference w:id="2558"/>
      </w:r>
    </w:p>
    <w:p>
      <w:pPr>
        <w:pStyle w:val="BookText"/>
      </w:pPr>
      <w:r>
        <w:rPr>
          <w:rFonts w:ascii="Amiri" w:hAnsi="Amiri" w:eastAsia="Amiri" w:cs="Amiri"/>
          <w:lang w:bidi="ar-SA"/>
          <w:color w:val="111111"/>
          <w:sz w:val="28"/>
          <w:szCs w:val="28"/>
          <w:rtl/>
        </w:rPr>
        <w:t xml:space="preserve">أَقُولُ قَالَ الطَّبْرِسِيُّ رَحِمَهُ اللَّهُ رَوَي مُسْلِمٌ فِي الصَّحِيحِ </w:t>
      </w:r>
      <w:r>
        <w:rPr>
          <w:rStyle w:val="FootnoteReference"/>
        </w:rPr>
        <w:footnoteReference w:id="2559"/>
      </w:r>
      <w:r>
        <w:rPr>
          <w:rFonts w:ascii="Amiri" w:hAnsi="Amiri" w:eastAsia="Amiri" w:cs="Amiri"/>
          <w:lang w:bidi="ar-SA"/>
          <w:color w:val="111111"/>
          <w:sz w:val="28"/>
          <w:szCs w:val="28"/>
          <w:rtl/>
        </w:rPr>
        <w:t xml:space="preserve">عَنْ هَدِيَّةَ بْنِ </w:t>
      </w:r>
      <w:r>
        <w:rPr>
          <w:rStyle w:val="FootnoteReference"/>
        </w:rPr>
        <w:footnoteReference w:id="2560"/>
      </w:r>
      <w:r>
        <w:rPr>
          <w:rFonts w:ascii="Amiri" w:hAnsi="Amiri" w:eastAsia="Amiri" w:cs="Amiri"/>
          <w:lang w:bidi="ar-SA"/>
          <w:color w:val="111111"/>
          <w:sz w:val="28"/>
          <w:szCs w:val="28"/>
          <w:rtl/>
        </w:rPr>
        <w:t xml:space="preserve">خَالِدٍ عَنْ حَمَّادِ بْنِ سَلَمَةَ عَنْ ثَابِتٍ عَنْ عَبْدِ الرَّحْمَنِ بْنِ أَبِي لَيْلَي </w:t>
      </w:r>
      <w:r>
        <w:rPr>
          <w:rStyle w:val="FootnoteReference"/>
        </w:rPr>
        <w:footnoteReference w:id="2561"/>
      </w:r>
      <w:r>
        <w:rPr>
          <w:rFonts w:ascii="Amiri" w:hAnsi="Amiri" w:eastAsia="Amiri" w:cs="Amiri"/>
          <w:lang w:bidi="ar-SA"/>
          <w:color w:val="111111"/>
          <w:sz w:val="28"/>
          <w:szCs w:val="28"/>
          <w:rtl/>
        </w:rPr>
        <w:t xml:space="preserve">عَنْ صُهَيْبٍ عَنْ رَسُولِ اللَّهِ صلي الله عليه و آله قَالَ: كَانَ مَلِكٌ فِيمَنْ كَانَ قَبْلَكُمْ لَهُ سَاحِرٌ </w:t>
      </w:r>
      <w:r>
        <w:rPr>
          <w:rStyle w:val="FootnoteReference"/>
        </w:rPr>
        <w:footnoteReference w:id="2562"/>
      </w:r>
      <w:r>
        <w:rPr>
          <w:rFonts w:ascii="Amiri" w:hAnsi="Amiri" w:eastAsia="Amiri" w:cs="Amiri"/>
          <w:lang w:bidi="ar-SA"/>
          <w:color w:val="111111"/>
          <w:sz w:val="28"/>
          <w:szCs w:val="28"/>
          <w:rtl/>
        </w:rPr>
        <w:t xml:space="preserve">فَلَمَّا مَرِضَ السَّاحِرُ قَالَ إِنِّي قَدْ حَضَرَ أَجَلِي فَادْفَعْ إِلَيَّ غُلَاماً أُعَلِّمُهُ السِّحْرَ فَدَفَعَ إِلَيْهِ غُلَاماً وَ كَانَ يَخْتَلِفُ إِلَيْهِ وَ بَيْنَ السَّاحِرِ وَ الْمَلِكِ رَاهِبٌ فَمَرَّ الْغُلَامُ بِالرَّاهِبِ فَأَعْجَبَهُ كَلَامُهُ وَ أَمْرُهُ فَكَانَ يُطِيلُ عِنْدَهُ الْقُعُودَ فَإِذَا أَبْطَأَ عَنِ السَّاحِرِ ضَرَبَهُ وَ إِذَا أَبْطَأَ عَنْ أَهْلِهِ ضَرَبُوهُ فَشَكَا ذَلِكَ إِلَي الرَّاهِبِ فَقَالَ يَا بُنَيَّ إِذَا اسْتَبْطَأَكَ السَّاحِرُ فَقُلْ حَبَسَنِي أَهْلِي وَ إِذَا اسْتَبْطَأَكَ أَهْلُكَ فَقُلْ حَبَسَنِيَ السَّاحِرُ فَبَيْنَمَا هُوَ ذَاتَ يَوْمٍ إِذَا بِالنَّاسِ قَدْ غَشِيَتْهُمْ </w:t>
      </w:r>
      <w:r>
        <w:rPr>
          <w:rStyle w:val="FootnoteReference"/>
        </w:rPr>
        <w:footnoteReference w:id="2563"/>
      </w:r>
      <w:r>
        <w:rPr>
          <w:rFonts w:ascii="Amiri" w:hAnsi="Amiri" w:eastAsia="Amiri" w:cs="Amiri"/>
          <w:lang w:bidi="ar-SA"/>
          <w:color w:val="111111"/>
          <w:sz w:val="28"/>
          <w:szCs w:val="28"/>
          <w:rtl/>
        </w:rPr>
        <w:t xml:space="preserve">دَابَّةٌ عَظِيمَةٌ فَظِيعَةٌ فَقَالَ الْيَوْمَ أَعْلَمُ أَمْرُ السَّاحِرِ أَفْضَلُ أَمْ أَمْرُ الرَّاهِبِ فَأَخَذَ حَجَراً فَقَالَ اللَّهُمَّ إِنْ كَانَ أَمْرُ الرَّاهِبِ أَحَبَّ إِلَيْكَ فَاقْتُلْ هَذِهِ الدَّابَّةَ فَرَمَي فَقَتَلَهَا وَ مَضَي النَّاسُ فَأُخْبِرَ بِذَلِكَ الرَّاهِبُ فَقَالَ أَيْ بُنَيَّ إِنَّكَ سَتُبْتَلَي فَإِذَا ابْتُلِيتَ فَلَا تَدُلَّ عَلَيَّ.</w:t>
      </w:r>
    </w:p>
    <w:p>
      <w:pPr>
        <w:pStyle w:val="BookText"/>
      </w:pPr>
      <w:r>
        <w:rPr>
          <w:rFonts w:ascii="Amiri" w:hAnsi="Amiri" w:eastAsia="Amiri" w:cs="Amiri"/>
          <w:lang w:bidi="ar-SA"/>
          <w:color w:val="111111"/>
          <w:sz w:val="28"/>
          <w:szCs w:val="28"/>
          <w:rtl/>
        </w:rPr>
        <w:t xml:space="preserve">قَالَ وَ جَعَلَ يُدَاوِي النَّاسَ فَيُبْرِئُ الْأَكْمَهَ وَ الْأَبْرَصَ فَبَيْنَمَا هُوَ كَذَلِكَ إِذْ عَمِيَ</w:t>
      </w:r>
    </w:p>
    <w:p>
      <w:pPr>
        <w:pStyle w:val="BookText"/>
      </w:pPr>
      <w:r>
        <w:rPr>
          <w:rFonts w:ascii="IRNazanin" w:hAnsi="IRNazanin" w:eastAsia="IRNazanin" w:cs="IRNazanin"/>
          <w:lang w:bidi="fa-IR"/>
          <w:color w:val="111111"/>
          <w:sz w:val="28"/>
          <w:szCs w:val="28"/>
          <w:rtl/>
        </w:rPr>
        <w:t xml:space="preserve">ولی کودک به او گفت: وارد آتش شو، پس وارد شد، آنان أصحاب الأخدود بودند.</w:t>
      </w:r>
      <w:r>
        <w:rPr>
          <w:rStyle w:val="FootnoteReference"/>
        </w:rPr>
        <w:footnoteReference w:id="2564"/>
      </w:r>
    </w:p>
    <w:p>
      <w:pPr>
        <w:pStyle w:val="BookText"/>
      </w:pPr>
      <w:r>
        <w:rPr>
          <w:rFonts w:ascii="IRNazanin" w:hAnsi="IRNazanin" w:eastAsia="IRNazanin" w:cs="IRNazanin"/>
          <w:lang w:bidi="fa-IR"/>
          <w:color w:val="111111"/>
          <w:sz w:val="28"/>
          <w:szCs w:val="28"/>
          <w:rtl/>
        </w:rPr>
        <w:t xml:space="preserve">می گویم: طبرسی رحمه الله گفته است: مسلم در صحیح خویش</w:t>
      </w:r>
      <w:r>
        <w:rPr>
          <w:rStyle w:val="FootnoteReference"/>
        </w:rPr>
        <w:footnoteReference w:id="2565"/>
      </w:r>
    </w:p>
    <w:p>
      <w:pPr>
        <w:pStyle w:val="BookText"/>
      </w:pPr>
      <w:r>
        <w:rPr>
          <w:rFonts w:ascii="IRNazanin" w:hAnsi="IRNazanin" w:eastAsia="IRNazanin" w:cs="IRNazanin"/>
          <w:lang w:bidi="fa-IR"/>
          <w:color w:val="111111"/>
          <w:sz w:val="28"/>
          <w:szCs w:val="28"/>
          <w:rtl/>
        </w:rPr>
        <w:t xml:space="preserve">از پیامبر صلّی الله علیه و آله روایت کرده است که فرمود: در میان پیشینیان شما پادشاهی فرمانروایی می کرد که ساحری داشت، هنگامی که ساحر مریض شد گفت: همانا اجل من فرا رسیده است پس جوانی را سوی من بفرست تا به او سحر بیاموزم، بنابراین پادشاه جوانی را سوی ساحر فرستاد و جوان با او در رفت و آمد بود؛ همچنین در فاصله بین ساحر و پادشاه راهبی حضور داشت پس جوان بر راهب گذر کرد و سخنان و اوضاع او شگفت زده اش کرد، آن گاه ماندنش نزد راهب به درازا کشید و هنگامی که دیر به محضر ساحر رفت، ساحر او را مورد ضرب و شتم قرار داد، هم چنین هنگامی که دیر وقت نزد خانواده اش بازگشت آنان نیز او را کتک زدند، پس جوان از این موضوع نزد راهب شکایت کرد و راهب گفت: پسر عزیزم، هنگامی که دیر نزد ساحر می روی و تو را بازخواست می کند بگو: خانواده ام مرا نگاه داشته بودند، و هنگامی که خانواده ات تو را در مورد دیر کردنت بازخواست می کنند بگو: ساحر مرا نگاه داشته بود؛ روزی از روزها که پسر جوان در میان مردم بود حیوان عظیم الجثه ترسناکی راه آنان را سدّ کرد پس جوان گفت: امروز در می یابم که شأن و منزلت راهب برتر است یا ساحر، بنابراین سنگی را برداشت و گفت: خداوندا، اگر شأن و منزلت راهب نزد تو برتر است این حیوان را بکُش، آن گاه سنگ را پرتاب کرد و آن حیوان را کُشت و مردم عبور کردند، پس این موضوع را به اطّلاع راهب رساند و راهب گفت: ای پسر عزیزم، تو دچار بلا و مصیبت خواهی شد ولی هنگامی که گرفتار مصیبت شدی کسی را به سوی من راهنمایی نکن.</w:t>
      </w:r>
    </w:p>
    <w:p>
      <w:pPr>
        <w:pStyle w:val="BookText"/>
      </w:pPr>
      <w:r>
        <w:rPr>
          <w:rFonts w:ascii="IRNazanin" w:hAnsi="IRNazanin" w:eastAsia="IRNazanin" w:cs="IRNazanin"/>
          <w:lang w:bidi="fa-IR"/>
          <w:color w:val="111111"/>
          <w:sz w:val="28"/>
          <w:szCs w:val="28"/>
          <w:rtl/>
        </w:rPr>
        <w:t xml:space="preserve">سپس پیامبر فرمود: پسر جوان به مداوای مردم می پرداخت و نابینایان و مبتلایان به مرض پیسی را شفا می بخشید، پس در این اوضاع و احوال بود که یکی از هم نشینان پادشاه که نابینا بود نزد او آمد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جَلِيسٌ لِلْمَلِكِ فَأَتَاهُ وَ حَمَلَ إِلَيْهِ مَالًا كَثِيراً فَقَالَ اشْفِنِي وَ لَكَ مَا هَاهُنَا فَقَالَ إِنِّي لَا أَشْفِي أَحَداً وَ لَكِنْ يَشْفِي اللَّهُ فَإِنْ آمَنْتَ بِاللَّهِ دَعَوْتُ اللَّهَ فَشَفَاكَ قَالَ فَآمَنَ فَدَعَا اللَّهَ لَهُ فَشَفَاهُ فَذَهَبَ فَجَلَسَ إِلَي الْمَلِكِ فَقَالَ يَا فُلَانُ مَنْ شَفَاكَ قَالَ رَبِّي قَالَ أَنَا قَالَ لَا رَبِّي وَ رَبُّكَ اللَّهُ قَالَ أَ وَ إِنَّ لَكَ رَبّاً غَيْرِي قَالَ نَعَمْ رَبِّي وَ رَبُّكَ اللَّهُ فَأَخَذَهُ فَلَمْ يَزَلْ بِهِ </w:t>
      </w:r>
      <w:r>
        <w:rPr>
          <w:rStyle w:val="FootnoteReference"/>
        </w:rPr>
        <w:footnoteReference w:id="2566"/>
      </w:r>
      <w:r>
        <w:rPr>
          <w:rFonts w:ascii="Amiri" w:hAnsi="Amiri" w:eastAsia="Amiri" w:cs="Amiri"/>
          <w:lang w:bidi="ar-SA"/>
          <w:color w:val="111111"/>
          <w:sz w:val="28"/>
          <w:szCs w:val="28"/>
          <w:rtl/>
        </w:rPr>
        <w:t xml:space="preserve">حَتَّي دَلَّهُ عَلَي الْغُلَامِ فَبَعَثَ إِلَي الْغُلَامِ فَقَالَ لَقَدْ بَلَغَ مِنْ أَمْرِكَ أَنْ تَشْفِيَ الْأَكْمَهَ وَ الْأَبْرَصَ قَالَ مَا أَشْفِي أَحَداً وَ لَكِنْ رَبِّي يَشْفِي قَالَ أَ وَ إِنَّ لَكَ رَبّاً غَيْرِي قَالَ نَعَمْ رَبِّي وَ رَبُّكَ اللَّهُ فَأَخَذَهُ فَلَمْ يَزَلْ بِهِ حَتَّي دَلَّهُ عَلَي الرَّاهِبِ فَوَضَعَ الْمِنْشَارَ عَلَيْهِ فَنَشَرَهُ حَتَّي وَقَعَ شِقَّيْنِ </w:t>
      </w:r>
      <w:r>
        <w:rPr>
          <w:rStyle w:val="FootnoteReference"/>
        </w:rPr>
        <w:footnoteReference w:id="2567"/>
      </w:r>
      <w:r>
        <w:rPr>
          <w:rFonts w:ascii="Amiri" w:hAnsi="Amiri" w:eastAsia="Amiri" w:cs="Amiri"/>
          <w:lang w:bidi="ar-SA"/>
          <w:color w:val="111111"/>
          <w:sz w:val="28"/>
          <w:szCs w:val="28"/>
          <w:rtl/>
        </w:rPr>
        <w:t xml:space="preserve">وَ قَالَ لِلْغُلَامِ ارْجِعْ عَنْ دِينِكَ فَأَبَي فَأَرْسَلَ مَعَهُ نَفَراً فَقَالَ اصْعَدُوا بِهِ جَبَلَ كَذَا وَ كَذَا فَإِنْ رَجَعَ عَنْ دِينِهِ وَ إِلَّا فَدَهْدِهُوهُ مِنْهُ </w:t>
      </w:r>
      <w:r>
        <w:rPr>
          <w:rStyle w:val="FootnoteReference"/>
        </w:rPr>
        <w:footnoteReference w:id="2568"/>
      </w:r>
      <w:r>
        <w:rPr>
          <w:rFonts w:ascii="Amiri" w:hAnsi="Amiri" w:eastAsia="Amiri" w:cs="Amiri"/>
          <w:lang w:bidi="ar-SA"/>
          <w:color w:val="111111"/>
          <w:sz w:val="28"/>
          <w:szCs w:val="28"/>
          <w:rtl/>
        </w:rPr>
        <w:t xml:space="preserve">قَالَ فَعَلَوْا بِهِ الْجَبَلَ فَقَالَ اللَّهُمَّ اكْفِنِيهِمْ بِمَ شِئْتَ قَالَ فَرَجَفَ بِهِمُ الْجَبَلُ فَتَدَهْدَهُوا أَجْمَعُونَ وَ جَاءَ إِلَي الْمَلِكِ فَقَالَ مَا صَنَعَ أَصْحَابُكَ قَالَ كَفَانِيهِمُ اللَّهُ فَأَرْسَلَ بِهِ مَرَّةً أُخْرَي قَالَ انْطَلِقُوا بِهِ فَلَجِّجُوهُ </w:t>
      </w:r>
      <w:r>
        <w:rPr>
          <w:rStyle w:val="FootnoteReference"/>
        </w:rPr>
        <w:footnoteReference w:id="2569"/>
      </w:r>
      <w:r>
        <w:rPr>
          <w:rFonts w:ascii="Amiri" w:hAnsi="Amiri" w:eastAsia="Amiri" w:cs="Amiri"/>
          <w:lang w:bidi="ar-SA"/>
          <w:color w:val="111111"/>
          <w:sz w:val="28"/>
          <w:szCs w:val="28"/>
          <w:rtl/>
        </w:rPr>
        <w:t xml:space="preserve">فِي الْبَحْرِ فَإِنْ رَجَعَ وَ إِلَّا فَغَرِّقُوهُ فَانْطَلَقُوا بِهِ فِي قُرْقُورٍ </w:t>
      </w:r>
      <w:r>
        <w:rPr>
          <w:rStyle w:val="FootnoteReference"/>
        </w:rPr>
        <w:footnoteReference w:id="2570"/>
      </w:r>
      <w:r>
        <w:rPr>
          <w:rFonts w:ascii="Amiri" w:hAnsi="Amiri" w:eastAsia="Amiri" w:cs="Amiri"/>
          <w:lang w:bidi="ar-SA"/>
          <w:color w:val="111111"/>
          <w:sz w:val="28"/>
          <w:szCs w:val="28"/>
          <w:rtl/>
        </w:rPr>
        <w:t xml:space="preserve">فَلَمَّا تَوَسَّطُوا بِهِ الْبَحْرَ قَالَ اللَّهُمَّ اكْفِنِيهِمْ بِمَا شِئْتَ قَالَ فَانْكَفَأَتْ </w:t>
      </w:r>
      <w:r>
        <w:rPr>
          <w:rStyle w:val="FootnoteReference"/>
        </w:rPr>
        <w:footnoteReference w:id="2571"/>
      </w:r>
      <w:r>
        <w:rPr>
          <w:rFonts w:ascii="Amiri" w:hAnsi="Amiri" w:eastAsia="Amiri" w:cs="Amiri"/>
          <w:lang w:bidi="ar-SA"/>
          <w:color w:val="111111"/>
          <w:sz w:val="28"/>
          <w:szCs w:val="28"/>
          <w:rtl/>
        </w:rPr>
        <w:t xml:space="preserve">بِهِمُ السَّفِينَةُ وَ جَاءَ حَتَّي قَامَ بَيْنَ يَدَيِ الْمَلِكِ فَقَالَ مَا صَنَعَ أَصْحَابُكَ قَالَ كَفَانِيهِمُ اللَّهُ ثُمَّ قَالَ إِنَّكَ لَسْتَ بِقَاتِلِي حَتَّي تَفْعَلَ مَا آمُرُكَ بِهِ اجْمَعِ النَّاسَ ثُمَّ اصْلِبْنِي عَلَي جِذْعٍ ثُمَّ خُذْ سَهْماً مِنْ كِنَانَتِي ثُمَّ ضَعْهُ عَلَي كَبِدِ الْقَوْسِ ثُمَّ قُلْ بِاسْمِ رَبِّ الْغُلَامِ فَإِنَّكَ سَتَقْتُلُنِي قَالَ فَجَمَعَ النَّاسَ وَ صَلَبَهُ ثُمَّ أَخَذَ سَهْماً مِنْ كِنَانَتِهِ فَوَضَعَهُ عَلَي كَبِدِ الْقَوْسِ وَ قَالَ بِاسْمِ رَبِّ الْغُلَامِ وَ رَمَي فَوَقَعَ السَّهْمُ فِي صُدْغِهِ وَ مَاتَ فَقَالَ النَّاسُ آمَنَّا بِرَبِّ الْغُلَامِ فَقِيلَ لَهُ:</w:t>
      </w:r>
    </w:p>
    <w:p>
      <w:pPr>
        <w:pStyle w:val="BookText"/>
      </w:pPr>
      <w:r>
        <w:rPr>
          <w:rFonts w:ascii="IRNazanin" w:hAnsi="IRNazanin" w:eastAsia="IRNazanin" w:cs="IRNazanin"/>
          <w:lang w:bidi="fa-IR"/>
          <w:color w:val="111111"/>
          <w:sz w:val="28"/>
          <w:szCs w:val="28"/>
          <w:rtl/>
        </w:rPr>
        <w:t xml:space="preserve">و مال فراوانی را برایش آورد و گفت: مرا شفا بخش، هر آنچه اینجاست از آنِ تو خواهد بود؛ پسر جوان گفت: به راستی که من کسی را شفا نمی بخشم بلکه خداوند است که شفا می بخشد، پس اگر به خداوند ایمان بیاوری او را فرا می خوانم و تو را شفا خواهد بخشید. بنابراین ایمان آورد و پسر جوان برای شفای او به درگاه خداوند دعا کرد پس شفا یافت، آن گاه نزد پادشاه رفت و کنار او نشست، پادشاه گفت: فلانی، چه کسی تو را شفا بخشید؟ گفت: پروردگارم، پادشاه گفت: من؟ گفت: خیر، الله که پروردگار من و تو است، پادشاه گفت: آیا تو غیر از من پروردگاری داری؟ گفت: آری، الله که پروردگار من و تو است؛ بنابراین پادشاه آن مرد را دستگیر کرد و هم چنان در اختیارش داشت تا اینکه او را به سوی پسر جوان راهنمایی کرد، پس به دنبال پسر جوان فرستاد و به اوگفت: به من خبر رسیده که نابینایان و مبتلایان به پیسی را شفا می بخشی؟ جوان گفت: من کسی را شفا نمی بخشم بلکه پروردگارم شفا می بخشد، پادشاه گفت: آیا به غیر از من پروردگاری داری؟ گفت: آری، الله که پروردگار من و تو است، پس پادشاه آن جوان را دستگیر کرد و هم چنان در اختیارش داشت تا اینکه او را به سوی راهب راهنمایی کرد، آن گاه پادشاه راهب را با ارّه به دو نیم قسمت کرد و به پسر جوان گفت: از دین و آئین خود بازگرد، ولی جوان امتناع ورزید پس گروهی را با او همراه ساخت و به آنان گفت: او را از فلان و فلان کوه بالا ببرید و اگر از دین و آئین خود بازگشت رهایش سازید در غیر این صورت او را از کوه پایین بغلتانید، بنابراین پسر جوان را بالای کوه بردند و گفت: خداوندا، شرّ آنان را با آنچه صلاح می دانی از من دور کن، پس کوه بر آنان لرزید و همگی از آن پایین افتادند؛ جوان نزد پادشاه آمد و پادشاه گفت: همراهان تو چه کردند؟ گفت: خداوند شرّشان را از من دور گرداند، سپس پادشاه او را همراه گروه دیگری فرستاد و به آنان گفت: او را همراه خود ببرید و در عمیق ترین نقطه دریا قرارش دهید، اگر از دین خود بازگشت رهایش سازید و گرنه غرقش کنید؛ پس او را در کشتی بزرگی به همراه بردند و هنگامی که در وسط دریا قرارش دادند گفت: خداوندا، شرّ آنان را با آنچه صلاح می دانی از من دور کن، بنابراین کشتی واژگون شد و همه غرق شدند؛ پس جوان دوباره بازگشت تا در مقابل پادشاه قرار گرفت، پادشاه گفت: همراهانت چه کردند؟ گفت: خداوند شرّشان را از من دور نگاه داشت، سپس گفت: تو نمی توانی مرا به قتل برسانی مگر بعد از انجام دادن کاری که به تو فرمان می دهم: مردم را جمع کن، آن گاه مرا بر تنه درختی به صلیب بکش سپس تیری را از تیردان خودم برکش و در کمان قرار ده و بگو: به نام پروردگار پسر جوان، پس مرا به قتل خواهی رساند؛ بنابراین پادشاه مردم را گِرد آورد و پسر جوان را به صلیب کشید، پس تیری از تیردانش برکشید و آن را در کمان قرار داد گفت: به نام پروردگار پسر جوان، و تیر را پرتاب کرد پس تیر به گیجگاهش اصابت کرد و وفات نمود، آن گاه مردم گفتند: ما به پروردگار پسر جوان ایمان آوردیم؛ به پادشاه گفته شد: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رَأَيْتَ مَا كُنْتَ تَخَافُ قَدْ نَزَلَ وَ اللَّهِ بِكَ آمَنَ النَّاسُ فَأَمَرَ بِالْأُخْدُودِ فَخُدِّدَتْ عَلَي أَفْوَاهِ السِّكَكِ ثُمَّ أَضْرَمَهَا نَاراً فَقَالَ مَنْ رَجَعَ عَنْ دِينِهِ فَدَعُوهُ وَ مَنْ أَبَي فَأَقْحِمُوهُ فِيهَا فَجَعَلُوا يَقْتَحِمُونَهَا وَ جَاءَتِ امْرَأَةٌ بِابْنٍ لَهَا فَقَالَ لَهَا يَا أُمَّهْ اصْبِرِي فَإِنَّكِ عَلَي الْحَقِّ </w:t>
      </w:r>
      <w:r>
        <w:rPr>
          <w:rStyle w:val="FootnoteReference"/>
        </w:rPr>
        <w:footnoteReference w:id="2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الْمُسَيَّبِ كُنَّا عِنْدَ عُمَرَ بْنِ الْخَطَّابِ إِذْ وَرَدَ عَلَيْهِ أَنَّهُمُ احْتَفَرُوا فَوَجَدُوا ذَلِكَ الْغُلَامَ وَ هُوَ وَاضِعٌ يَدَهُ عَلَي صُدْغِهِ فَكُلَّمَا مُدَّتْ يَدُهُ عَادَتْ إِلَي صُدْغِهِ فَكَتَبَ عُمَرُ وَارُوهُ حَيْثُ وَجَدْتُمُوهُ.</w:t>
      </w:r>
    </w:p>
    <w:p>
      <w:pPr>
        <w:pStyle w:val="BookText"/>
      </w:pPr>
      <w:r>
        <w:rPr>
          <w:rFonts w:ascii="Amiri" w:hAnsi="Amiri" w:eastAsia="Amiri" w:cs="Amiri"/>
          <w:lang w:bidi="ar-SA"/>
          <w:color w:val="111111"/>
          <w:sz w:val="28"/>
          <w:szCs w:val="28"/>
          <w:rtl/>
        </w:rPr>
        <w:t xml:space="preserve">وَ رَوَي سَعِيدُ بْنُ جُبَيْرٍ قَالَ: لَمَّا انْهَزَمَ أَهْلُ إِسْفَنْدَهَانَ قَالَ عُمَرُ بْنُ الْخَطَّابِ مَا هُمْ بِيَهُودَ وَ لَا نَصَارَي وَ لَا لَهُمْ كِتَابٌ وَ كَانُوا مَجُوساً فَقَالَ عَلِيُّ بْنُ أَبِي طَالِبٍ عليهما السلام بَلَي قَدْ كَانَ لَهُمْ كِتَابٌ وَ لَكِنَّهُ رُفِعَ وَ ذَلِكَ أَنَّ مَلِكاً لَهُمْ سَكِرَ فَوَقَعَ عَلَي ابْنَتِهِ أَوْ قَالَ عَلَي أُخْتِهِ فَلَمَّا أَفَاقَ قَالَ لَهَا كَيْفَ الْمَخْرَجُ مِمَّا وَقَعْتُ فِيهِ قَالَتْ تَجْمَعُ أَهْلَ مَمْلَكَتِكَ وَ تُخْبِرُهُمْ أَنَّكَ تَرَي نِكَاحَ الْبَنَاتِ وَ تَأْمُرُهُمْ أَنْ يُحِلُّوهُ فَجَمَعَهُمْ فَأَخْبَرَهُمْ فَأَبَوْا أَنْ يُتَابِعُوهُ فَخَدَّ لَهُمْ أُخْدُوداً فِي الْأَرْضِ وَ أَوْقَدَ فِيهِ النِّيرَانَ وَ عَرَضَهُمْ عَلَيْهَا فَمَنْ أَبَي قَبُولَ ذَلِكَ قَذَفَهُ فِي النَّارِ وَ مَنْ أَجَابَ خَلَّي سَبِيلَهُ.</w:t>
      </w:r>
    </w:p>
    <w:p>
      <w:pPr>
        <w:pStyle w:val="BookText"/>
      </w:pPr>
      <w:r>
        <w:rPr>
          <w:rFonts w:ascii="Amiri" w:hAnsi="Amiri" w:eastAsia="Amiri" w:cs="Amiri"/>
          <w:lang w:bidi="ar-SA"/>
          <w:color w:val="111111"/>
          <w:sz w:val="28"/>
          <w:szCs w:val="28"/>
          <w:rtl/>
        </w:rPr>
        <w:t xml:space="preserve">وَ قَالَ الْحَسَنُ كَانَ النَّبِيُّ صلي الله عليه و آله إِذَا ذُكِرَ عِنْدَهُ أَصْحَابُ الْأُخْدُودِ تَعَوَّذَ بِاللَّهِ مِنْ جَهْدِ الْبَلَاءِ.</w:t>
      </w:r>
    </w:p>
    <w:p>
      <w:pPr>
        <w:pStyle w:val="BookText"/>
      </w:pPr>
      <w:r>
        <w:rPr>
          <w:rFonts w:ascii="Amiri" w:hAnsi="Amiri" w:eastAsia="Amiri" w:cs="Amiri"/>
          <w:lang w:bidi="ar-SA"/>
          <w:color w:val="111111"/>
          <w:sz w:val="28"/>
          <w:szCs w:val="28"/>
          <w:rtl/>
        </w:rPr>
        <w:t xml:space="preserve">وَ رَوَي الْعَيَّاشِيُّ بِإِسْنَادِهِ عَنْ جَابِرٍ عَنْ أَبِي جَعْفَرٍ عليه السلام قَالَ: أَرْسَلَ عَلِيٌّ عليه السلام إِلَي أُسْقُفِّ نَجْرَانَ يَسْأَلُهُ عَنْ أَصْحَابِ الْأُخْدُودِ فَأَخْبَرَهُ بِشَيْ‌ءٍ فَقَالَ عَلِيٌّ عليه السلام لَيْسَ كَمَا ذَكَرْتَ وَ لَكِنْ سَأُخْبِرُكَ عَنْهُمْ إِنَّ اللَّهَ بَعَثَ رَجُلًا حَبَشِيّاً نَبِيّاً وَ هُمْ حَبَشِيَّةٌ فَكَذَّبُوهُ فَقَاتَلَهُمْ فَقَتَلُوا أَصْحَابَهُ وَ أَسَرُوهُ وَ أَسَرُوا أَصْحَابَهُ ثُمَّ بَنَوْا لَهُ حَيْراً </w:t>
      </w:r>
      <w:r>
        <w:rPr>
          <w:rStyle w:val="FootnoteReference"/>
        </w:rPr>
        <w:footnoteReference w:id="2573"/>
      </w:r>
      <w:r>
        <w:rPr>
          <w:rFonts w:ascii="Amiri" w:hAnsi="Amiri" w:eastAsia="Amiri" w:cs="Amiri"/>
          <w:lang w:bidi="ar-SA"/>
          <w:color w:val="111111"/>
          <w:sz w:val="28"/>
          <w:szCs w:val="28"/>
          <w:rtl/>
        </w:rPr>
        <w:t xml:space="preserve">ثُمَّ مَلَئُوهُ نَاراً ثُمَّ جَمَعُوا النَّاسَ فَقَالُوا مَنْ كَانَ عَلَي دِينِنَا وَ أَمْرِنَا فَلْيَعْتَزِلْ وَ مَنْ كَانَ عَلَي دِينِ هَؤُلَاءِ فَلْيَرْمِ نَفْسَهُ فِي النَّارِ مَعَهُ فَجَعَلَ أَصْحَابُهُ يَتَهَافَتُونَ فِي النَّارِ فَجَاءَتِ امْرَأَةٌ مَعَهَا صَبِيٌّ لَهَا ابْنُ شَهْرٍ فَلَمَّا هَجَمَتْ عَلَي النَّارِ هَابَتْ وَ رَقَّتْ عَلَي ابْنِهَا فَنَادَاهَا الصَّبِيُّ لَا تَهَابِي وَ ارْمِي بِي وَ بِنَفْسِكِ</w:t>
      </w:r>
    </w:p>
    <w:p>
      <w:pPr>
        <w:pStyle w:val="BookText"/>
      </w:pPr>
      <w:r>
        <w:rPr>
          <w:rFonts w:ascii="IRNazanin" w:hAnsi="IRNazanin" w:eastAsia="IRNazanin" w:cs="IRNazanin"/>
          <w:lang w:bidi="fa-IR"/>
          <w:color w:val="111111"/>
          <w:sz w:val="28"/>
          <w:szCs w:val="28"/>
          <w:rtl/>
        </w:rPr>
        <w:t xml:space="preserve">آیا مشاهده کردی، به خدا سوگند آنچه را از آن می ترسیدی بر تو نازل شد، مردم ایمان آوردند؛ پس فرمان به حفر چاله ها داد و چاله هایی بر لبه راهها حفر شد و در آنها آتش افروخت و گفت: هر که از دین خود بازگردد را رها سازید و هر که امتناع ورزد را در آتش افکنید، پس مردم خود را در آتش می افکندند، و زنی همراه پسرش آمد و پسر به او گفت: ای مادرم، صبر پیشه ساز که تو بر مسیر حقّ گام برمی داری.</w:t>
      </w:r>
      <w:r>
        <w:rPr>
          <w:rStyle w:val="FootnoteReference"/>
        </w:rPr>
        <w:footnoteReference w:id="2574"/>
      </w:r>
    </w:p>
    <w:p>
      <w:pPr>
        <w:pStyle w:val="BookText"/>
      </w:pPr>
      <w:r>
        <w:rPr>
          <w:rFonts w:ascii="IRNazanin" w:hAnsi="IRNazanin" w:eastAsia="IRNazanin" w:cs="IRNazanin"/>
          <w:lang w:bidi="fa-IR"/>
          <w:color w:val="111111"/>
          <w:sz w:val="28"/>
          <w:szCs w:val="28"/>
          <w:rtl/>
        </w:rPr>
        <w:t xml:space="preserve">و ابن المسیّب گوید: ما نزد عمر بن خطاب بودیم که به او خبر رسید کناره مسجد را حفر کرده اند و آن پسر جوان را در حالی که دستش را بر گیجگاهش نهاده یافته اند، پس هر بار که دستش را دراز می کند دوباره به سمت گیجگاهش باز می گردد پس عمر به آنان نوشت: او را آن گونه که یافته اید بپوشانید.</w:t>
      </w:r>
    </w:p>
    <w:p>
      <w:pPr>
        <w:pStyle w:val="BookText"/>
      </w:pPr>
      <w:r>
        <w:rPr>
          <w:rFonts w:ascii="IRNazanin" w:hAnsi="IRNazanin" w:eastAsia="IRNazanin" w:cs="IRNazanin"/>
          <w:lang w:bidi="fa-IR"/>
          <w:color w:val="111111"/>
          <w:sz w:val="28"/>
          <w:szCs w:val="28"/>
          <w:rtl/>
        </w:rPr>
        <w:t xml:space="preserve">و سعید بن جبیر روایت کرده و گفته است: هنگامی که ساکنان اسفندهان شکست را پذیرا شدند عمر بن خطاب گفت: آنان یهودی و مسیحی نیستند و کتاب آسمانی ندارند و مجوسی بوده اند، پس علی بن ابی طالب علیه السلام گفت: چرا آنان صاحب کتاب بوده اند ولی از میان شان برگرفته شده است، و این واقعه بدان سبب بوده که آنان پادشاهی داشتند که مست گشت و با دخترش درآمیخت - یا گفته است: با خواهرش - هنگامی که به هوش آمد به دختر گفت: راه خروج از مصیبتی که در آن گرفتار آمده ام چگونه است؟ دختر گفت: ساکنان سرزمینت را گِرد می آوری و آنان را باخبر می سازی که نکاح دختران را جایز می شماری و به آنان فرمان می دهی که چنین نکاحی را حلال پندارند، پس پادشاه قومش را گِرد آورد و این امر را به اطّلاع شان رساند ولی آنان از پیروی کردن او سرباز زدند، بنابراین چاله هایی را در زمین برای شان حفر کرد و در آنها آتش افروخت و آنان را بر دهانه چاله ها برد و هر کسی که از پذیرش خواسته او امتناع ورزید را در آتش افکند، و هر کسی که خواسته اش را اجابت گفت رها ساخت.</w:t>
      </w:r>
    </w:p>
    <w:p>
      <w:pPr>
        <w:pStyle w:val="BookText"/>
      </w:pPr>
      <w:r>
        <w:rPr>
          <w:rFonts w:ascii="IRNazanin" w:hAnsi="IRNazanin" w:eastAsia="IRNazanin" w:cs="IRNazanin"/>
          <w:lang w:bidi="fa-IR"/>
          <w:color w:val="111111"/>
          <w:sz w:val="28"/>
          <w:szCs w:val="28"/>
          <w:rtl/>
        </w:rPr>
        <w:t xml:space="preserve">حسن گفته است: هنگامی که داستان اصحاب الأخدود نزد پیامبر صلّی الله علیه و آله ذکر می شد ابشان از نزول مصیبت های طاقت فرسا به خداوند پناه می برد.</w:t>
      </w:r>
    </w:p>
    <w:p>
      <w:pPr>
        <w:pStyle w:val="BookText"/>
      </w:pPr>
      <w:r>
        <w:rPr>
          <w:rFonts w:ascii="IRNazanin" w:hAnsi="IRNazanin" w:eastAsia="IRNazanin" w:cs="IRNazanin"/>
          <w:lang w:bidi="fa-IR"/>
          <w:color w:val="111111"/>
          <w:sz w:val="28"/>
          <w:szCs w:val="28"/>
          <w:rtl/>
        </w:rPr>
        <w:t xml:space="preserve">العیّاشی به إسناد از جابر از امام باقر علیه السلام روایت کرده که فرمود: علی علیه السلام به دنبال اسقف نجران فرستاد و سؤال هایی را در مورد اصحاب الأخدود از او پرسید، اسقف در جواب مسائلی را به آگاهی امام رساند، پس علی علیه السلام فرمود: ماجرا آن گونه که تو ذکر کردی نیست لکن من تو را از داستان آنان آگاه خواهم کرد، همانا خداوند پیامبری حبشی را به سوی ساکنان حبشه فرستاد ولی او را تکذیب کردند و با آنان به مبارزه پرداخت پس یارانش را به قتل رساندند و او و همراهانش را به اسارت گرفتند، سپس مکان گود و محصوری را برای او بنا نهادند و آن را از آتش پُر گرداندند، آن گاه مردم را جمع کردند و گفتند: هر کسی که بر دین و آئین ماست کناره گیری کند و هر کسی که بر دین و آئین اینان است خود را با او در آتش بیفکند، پس یاران آن پیامبر خود را در آتش می افکندند تا اینکه زنی همراه پسر خردسالش که دوماهه بود پیش آمد، و هنگامی که به سوی آتش هجوم آورد ترسید و دلش برای پسرش سوخت، پس پسر خردسال او را ندا سر داد: نترس و من و خودت را در آتش بیفکن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النَّارِ فَإِنَّ هَذَا وَ اللَّهِ فِي اللَّهِ قَلِيلٌ فَرَمَتْ بِنَفْسِهَا فِي النَّارِ وَ صَبِيِّهَا وَ كَانَ مِمَّنْ تَكَلَّمَ فِي الْمَهْدِ.</w:t>
      </w:r>
    </w:p>
    <w:p>
      <w:pPr>
        <w:pStyle w:val="BookText"/>
      </w:pPr>
      <w:r>
        <w:rPr>
          <w:rFonts w:ascii="Amiri" w:hAnsi="Amiri" w:eastAsia="Amiri" w:cs="Amiri"/>
          <w:lang w:bidi="ar-SA"/>
          <w:color w:val="111111"/>
          <w:sz w:val="28"/>
          <w:szCs w:val="28"/>
          <w:rtl/>
        </w:rPr>
        <w:t xml:space="preserve">وَ بِإِسْنَادِهِ عَنْ مِيثَمٍ التَّمَّارِ قَالَ: سَمِعْتُ أَمِيرَ الْمُؤْمِنِينَ عليه السلام وَ ذَكَرَ أَصْحَابَ الْأُخْدُودِ فَقَالَ كَانُوا عَشَرَةً وَ عَلَي مِثَالِهِمْ عَشَرَةٌ يُقْتَلُونَ فِي هَذَا السُّوقِ.</w:t>
      </w:r>
    </w:p>
    <w:p>
      <w:pPr>
        <w:pStyle w:val="BookText"/>
      </w:pPr>
      <w:r>
        <w:rPr>
          <w:rFonts w:ascii="Amiri" w:hAnsi="Amiri" w:eastAsia="Amiri" w:cs="Amiri"/>
          <w:lang w:bidi="ar-SA"/>
          <w:color w:val="111111"/>
          <w:sz w:val="28"/>
          <w:szCs w:val="28"/>
          <w:rtl/>
        </w:rPr>
        <w:t xml:space="preserve">و قال مقاتل كان أصحاب الأخدود ثلاثة واحد منهم بنجران و الآخر بالشام و الآخر بفارس حرقوا بالنار أما الذي بالشام فهو أنطياخوس الرومي و أما الذي بفارس فهو بختنصر و أما الذي بأرض العرب فهو يوسف بن ذي نواس فأما ما كان </w:t>
      </w:r>
      <w:r>
        <w:rPr>
          <w:rStyle w:val="FootnoteReference"/>
        </w:rPr>
        <w:footnoteReference w:id="2575"/>
      </w:r>
      <w:r>
        <w:rPr>
          <w:rFonts w:ascii="Amiri" w:hAnsi="Amiri" w:eastAsia="Amiri" w:cs="Amiri"/>
          <w:lang w:bidi="ar-SA"/>
          <w:color w:val="111111"/>
          <w:sz w:val="28"/>
          <w:szCs w:val="28"/>
          <w:rtl/>
        </w:rPr>
        <w:t xml:space="preserve">بفارس و الشام فلم ينزل الله تعالي فيهما قرآنا و أنزل في الذي كان بنجران و ذلك أن رجلين مسلمين ممن يقرءون الإنجيل أحدهما بأرض تهامة و الآخر بنجران اليمن آجر أحدهما نفسه في عمل يعمله و جعل يقرأ الإنجيل فرأت ابنة المستأجر النور يضي‌ء من قراءة الإنجيل فذكرت ذلك لأبيها فرمق </w:t>
      </w:r>
      <w:r>
        <w:rPr>
          <w:rStyle w:val="FootnoteReference"/>
        </w:rPr>
        <w:footnoteReference w:id="2576"/>
      </w:r>
      <w:r>
        <w:rPr>
          <w:rFonts w:ascii="Amiri" w:hAnsi="Amiri" w:eastAsia="Amiri" w:cs="Amiri"/>
          <w:lang w:bidi="ar-SA"/>
          <w:color w:val="111111"/>
          <w:sz w:val="28"/>
          <w:szCs w:val="28"/>
          <w:rtl/>
        </w:rPr>
        <w:t xml:space="preserve">حتي رآه فسأله فلم يخبره فلم يزل به حتي أخبره بالدين و الإسلام فتابعه مع سبعة و ثمانين إنسانا من رجل و امرأة و هذا بعد ما رفع عيسي عليه السلام إلي السماء فسمع يوسف بن ذي نواس بن سراحيل بن </w:t>
      </w:r>
      <w:r>
        <w:rPr>
          <w:rStyle w:val="FootnoteReference"/>
        </w:rPr>
        <w:footnoteReference w:id="2577"/>
      </w:r>
      <w:r>
        <w:rPr>
          <w:rFonts w:ascii="Amiri" w:hAnsi="Amiri" w:eastAsia="Amiri" w:cs="Amiri"/>
          <w:lang w:bidi="ar-SA"/>
          <w:color w:val="111111"/>
          <w:sz w:val="28"/>
          <w:szCs w:val="28"/>
          <w:rtl/>
        </w:rPr>
        <w:t xml:space="preserve">تبع الحميري فخد لهم في الأرض و أوقد فيها فعرضهم علي الكفر فمن أبي قذفه في النار و من رجع عن دين عيسي عليه السلام لم يقذف فيها و إذا امرأة جاءت و معها ولد صغير لا يتكلم فلما قامت علي شفير الخندق نظرت إلي ابنها فرجعت فقال لها يا أماه إني أري أمامك نارا لا تطفأ فلما سمعت من ابنها ذلك قذفا في النار فجعلها الله و ابنها في الجنة و قذف في النار سبعة و سبعون. </w:t>
      </w:r>
      <w:r>
        <w:rPr>
          <w:rStyle w:val="FootnoteReference"/>
        </w:rPr>
        <w:footnoteReference w:id="2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عباس من أبي أن يقع في النار ضرب بالسياط فأدخل </w:t>
      </w:r>
      <w:r>
        <w:rPr>
          <w:rStyle w:val="FootnoteReference"/>
        </w:rPr>
        <w:footnoteReference w:id="2579"/>
      </w:r>
      <w:r>
        <w:rPr>
          <w:rFonts w:ascii="Amiri" w:hAnsi="Amiri" w:eastAsia="Amiri" w:cs="Amiri"/>
          <w:lang w:bidi="ar-SA"/>
          <w:color w:val="111111"/>
          <w:sz w:val="28"/>
          <w:szCs w:val="28"/>
          <w:rtl/>
        </w:rPr>
        <w:t xml:space="preserve">أرواحهم إلي الجنة قبل أن تصل أجسامهم إلي النار </w:t>
      </w:r>
      <w:r>
        <w:rPr>
          <w:rStyle w:val="FootnoteReference"/>
        </w:rPr>
        <w:footnoteReference w:id="25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به خدا سوگند این اندک کاری است که در راه خدا می توان به انجام رساند؛ پس آن زن خود و کودک خردسالش را در آتش افکند و آن کودک از جمله کسانی بود که در گهواره سخن گفته اند.</w:t>
      </w:r>
    </w:p>
    <w:p>
      <w:pPr>
        <w:pStyle w:val="BookText"/>
      </w:pPr>
      <w:r>
        <w:rPr>
          <w:rFonts w:ascii="IRNazanin" w:hAnsi="IRNazanin" w:eastAsia="IRNazanin" w:cs="IRNazanin"/>
          <w:lang w:bidi="fa-IR"/>
          <w:color w:val="111111"/>
          <w:sz w:val="28"/>
          <w:szCs w:val="28"/>
          <w:rtl/>
        </w:rPr>
        <w:t xml:space="preserve">العیاشی به إسناد از میثم تمّار گفته است: از امیر مؤمنان علیه السلام شنیدم که به ذکر اصحاب الأخدود پرداخت و فرمود: آنان ده نفر بودند، و ده نفر مانند آنها در این بازار به قتل خواهند رسید.</w:t>
      </w:r>
    </w:p>
    <w:p>
      <w:pPr>
        <w:pStyle w:val="BookText"/>
      </w:pPr>
      <w:r>
        <w:rPr>
          <w:rFonts w:ascii="IRNazanin" w:hAnsi="IRNazanin" w:eastAsia="IRNazanin" w:cs="IRNazanin"/>
          <w:lang w:bidi="fa-IR"/>
          <w:color w:val="111111"/>
          <w:sz w:val="28"/>
          <w:szCs w:val="28"/>
          <w:rtl/>
        </w:rPr>
        <w:t xml:space="preserve">مقاتل گفته است: اصحاب الأخدود سه نفر بوده اند: یکی از آنان در نجران، دیگری در شام و سوّمی در سرزمین فارس بوده اند و هر سه آتش را برای سوزاندن مردم افروختند، امّا آنکه در سرزمین شام بوده أنطیاخوس رومی، آنکه در سرزمین فارس بوده بخت نصر و آنکه در سرزمین عرب بوده یوسف پسر ذونواس نام داشته است، و خداوند در مورد آنان که در سرزمین فارس و شام بوده اند آیه ای نازل نکرده است، ولی در مورد آنکه در سرزمین نجران بوده آیه نازل کرده است و شأن نزول آن چنین بوده است که دو مرد باایمان از کسانی که به خواندن انجیل مشغول بودند یکی در سرزمین تهامه و دیگری در سرزمین نجران یمن زندگی می کردند، پس یکی از آنها با دریافت دستمزد مشغول به انجام کار شد و (گاهی اوقات) به خواندن انجیل نیز می پرداخت، بنابراین دختر کسی که او را به خدمت گرفته بود نوری را مشاهده کرد که در اثر قرائت انجیل می درخشید و این حادثه را برای پدرش ذکر کرد، پس پدر آن دختر او را به دقت زیر نظر گرفت تا آن نور را مشاهده کرد و از او در مورد آن سؤال پرسید ولی پاسخی دریافت نکرد، پس همچنان این موضوع را پیگیری می کرد تا در نهایت مرد مؤمن او را از دین و اسلام آگاه کرد بنابراین به همراه هشتاد و هفت مرد و زن از او پیروی کردند، و این حادثه بعد از آنکه عیسی علیه السلام به سوی آسمان بالا برده شد روی داد، آن گاه یوسف پسر ذونواس پسر سراحیل پسر تبّع حمیریّ از این موضوع آگاهی پیدا کرد و چاله ای در زمین برای آنان حفر کرد و در آن آتش افروخت، پس آنان را به کفر ورزیدن واداشت و هر کسی که امتناع ورزید را در آتش افکند و هر کسی که از دین عیسی علیه السلام بازگشت را رها ساخت و در آتش نیفکند، آن گاه زنی به سوی آتش آمد و پسر خردسالی را به همراه داشت که سخن نمی گفت، و هنگامی که بر دهانه گودال ایستاد به پسرش نگاهی انداخت و بازگشت، پس پسر به سخن آمد و به مادرش گفت: ای مادرم، من در مقابل تو آتشی را می بینم که هیچ گاه خاموش نمی شود (منظور او آتش جهنم بوده است)، هنگامی که زن این سخن را از زبان پسرش شنید با هم در آتش پریدند، پس خداوند آن زن و پسرش را در بهشت جای داد، و هفتاد و هفت نفر از آنان در آتش پرتاب شدند.</w:t>
      </w:r>
    </w:p>
    <w:p>
      <w:pPr>
        <w:pStyle w:val="BookText"/>
      </w:pPr>
      <w:r>
        <w:rPr>
          <w:rFonts w:ascii="IRNazanin" w:hAnsi="IRNazanin" w:eastAsia="IRNazanin" w:cs="IRNazanin"/>
          <w:lang w:bidi="fa-IR"/>
          <w:color w:val="111111"/>
          <w:sz w:val="28"/>
          <w:szCs w:val="28"/>
          <w:rtl/>
        </w:rPr>
        <w:t xml:space="preserve">ابن عباس گفته است: هر کسی که از افتاده شدن در آتش امتناع می ورزید با شلاق ها زده می شد، پس قبل از آنکه جسم هایشان به آتش برسد روح هایشان به بهشت وارد می گشت.</w:t>
      </w:r>
      <w:r>
        <w:rPr>
          <w:rStyle w:val="FootnoteReference"/>
        </w:rPr>
        <w:footnoteReference w:id="2581"/>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61" w:name="pg13917_197043"/>
    <w:bookmarkEnd w:id="261"/>
    <w:p>
      <w:pPr>
        <w:pStyle w:val="Heading3"/>
      </w:pPr>
      <w:bookmarkStart w:id="1692" w:name="_Toc1386"/>
      <w:r>
        <w:t>باب 29 قصة جرجيس عليه السلام</w:t>
      </w:r>
      <w:bookmarkEnd w:id="1692"/>
    </w:p>
    <w:p>
      <w:pPr>
        <w:pStyle w:val="Heading4"/>
      </w:pPr>
      <w:bookmarkStart w:id="1693" w:name="_Toc1387"/>
      <w:r>
        <w:t>الأخبار</w:t>
      </w:r>
      <w:bookmarkEnd w:id="1693"/>
    </w:p>
    <w:p>
      <w:pPr>
        <w:pStyle w:val="Heading5"/>
      </w:pPr>
      <w:bookmarkStart w:id="1694" w:name="_Toc1388"/>
      <w:r>
        <w:t>«1»</w:t>
      </w:r>
      <w:bookmarkEnd w:id="1694"/>
    </w:p>
    <w:p>
      <w:pPr>
        <w:pStyle w:val="BookText"/>
      </w:pPr>
      <w:r>
        <w:rPr>
          <w:rFonts w:ascii="Amiri" w:hAnsi="Amiri" w:eastAsia="Amiri" w:cs="Amiri"/>
          <w:lang w:bidi="ar-SA"/>
          <w:color w:val="111111"/>
          <w:sz w:val="28"/>
          <w:szCs w:val="28"/>
          <w:rtl/>
        </w:rPr>
        <w:t xml:space="preserve">ص، قصص الأنبياء عليهم السلام الصَّدُوقُ عَنْ جَعْفَرِ بْنِ مُحَمَّدِ بْنِ شَاذَانَ عَنْ أَبِيهِ عَنِ الْفَضْلِ عَنْ مُحَمَّدِ بْنِ زِيَادٍ عَنْ أَبَانِ بْنِ عُثْمَانَ عَنْ أَبَانِ بْنِ تَغْلِبَ عَنْ عِكْرِمَةَ عَنِ ابْنِ عَبَّاسٍ رَضِيَ اللَّهُ عَنْهُ قَالَ: بَعَثَ اللَّهُ جِرْجِيسَ عليه السلام إِلَي مَلِكٍ بِالشَّامِ يُقَالُ لَهُ دَاذَانَةُ </w:t>
      </w:r>
      <w:r>
        <w:rPr>
          <w:rStyle w:val="FootnoteReference"/>
        </w:rPr>
        <w:footnoteReference w:id="2582"/>
      </w:r>
      <w:r>
        <w:rPr>
          <w:rFonts w:ascii="Amiri" w:hAnsi="Amiri" w:eastAsia="Amiri" w:cs="Amiri"/>
          <w:lang w:bidi="ar-SA"/>
          <w:color w:val="111111"/>
          <w:sz w:val="28"/>
          <w:szCs w:val="28"/>
          <w:rtl/>
        </w:rPr>
        <w:t xml:space="preserve">يَعْبُدُ صَنَماً فَقَالَ لَهُ أَيُّهَا الْمَلِكُ اقْبَلْ نَصِيحَتِي لَا يَنْبَغِي لِلْخَلْقِ أَنْ يَعْبُدُوا غَيْرَ اللَّهِ تَعَالَي وَ لَا يَرْغَبُوا إِلَّا إِلَيْهِ فَقَالَ لَهُ الْمَلِكُ مِنْ أَيِّ أَرْضٍ أَنْتَ قَالَ مِنَ الرُّومِ قَاطِنِينَ بِفِلَسْطِينَ فَأَمَرَ بِحَبْسِهِ ثُمَّ مَشَّطَ جَسَدَهُ بِأَمْشَاطٍ مِنْ حَدِيدٍ حَتَّي تَسَاقَطَ لَحْمُهُ وَ نَضَحَ جَسَدَهُ بِالْخَلِّ </w:t>
      </w:r>
      <w:r>
        <w:rPr>
          <w:rStyle w:val="FootnoteReference"/>
        </w:rPr>
        <w:footnoteReference w:id="2583"/>
      </w:r>
      <w:r>
        <w:rPr>
          <w:rFonts w:ascii="Amiri" w:hAnsi="Amiri" w:eastAsia="Amiri" w:cs="Amiri"/>
          <w:lang w:bidi="ar-SA"/>
          <w:color w:val="111111"/>
          <w:sz w:val="28"/>
          <w:szCs w:val="28"/>
          <w:rtl/>
        </w:rPr>
        <w:t xml:space="preserve">وَ دَلَكَهُ بِالْمُسُوحِ الْخَشِنَةِ ثُمَّ أَمَرَ بِمَكَاوِي </w:t>
      </w:r>
      <w:r>
        <w:rPr>
          <w:rStyle w:val="FootnoteReference"/>
        </w:rPr>
        <w:footnoteReference w:id="2584"/>
      </w:r>
      <w:r>
        <w:rPr>
          <w:rFonts w:ascii="Amiri" w:hAnsi="Amiri" w:eastAsia="Amiri" w:cs="Amiri"/>
          <w:lang w:bidi="ar-SA"/>
          <w:color w:val="111111"/>
          <w:sz w:val="28"/>
          <w:szCs w:val="28"/>
          <w:rtl/>
        </w:rPr>
        <w:t xml:space="preserve">مِنْ حَدِيدٍ تُحْمَي فَيُكْوَي بِهَا جَسَدُهُ وَ لَمَّا لَمْ يُقْتَلْ أَمَرَ بِأَوْتَادٍ مِنْ حَدِيدٍ فَضَرَبُوهَا فِي فَخِذَيْهِ وَ رُكْبَتَيْهِ وَ تَحْتَ قَدَمَيْهِ فَلَمَّا رَأَي أَنَّ ذَلِكَ لَمْ يَقْتُلْهُ أَمَرَ بِأَوْتَادٍ طِوَالٍ مِنْ حَدِيدٍ فَوُقِذَتْ </w:t>
      </w:r>
      <w:r>
        <w:rPr>
          <w:rStyle w:val="FootnoteReference"/>
        </w:rPr>
        <w:footnoteReference w:id="2585"/>
      </w:r>
      <w:r>
        <w:rPr>
          <w:rFonts w:ascii="Amiri" w:hAnsi="Amiri" w:eastAsia="Amiri" w:cs="Amiri"/>
          <w:lang w:bidi="ar-SA"/>
          <w:color w:val="111111"/>
          <w:sz w:val="28"/>
          <w:szCs w:val="28"/>
          <w:rtl/>
        </w:rPr>
        <w:t xml:space="preserve">فِي رَأْسِهِ فَسَالَ مِنْهَا دِمَاغُهُ وَ أَمَرَ بِالرَّصَاصِ فَأُذِيبَ وَ صُبَّ عَلَي أَثَرِ ذَلِكَ ثُمَّ أَمَرَ بِسَارِيَةٍ </w:t>
      </w:r>
      <w:r>
        <w:rPr>
          <w:rStyle w:val="FootnoteReference"/>
        </w:rPr>
        <w:footnoteReference w:id="2586"/>
      </w:r>
      <w:r>
        <w:rPr>
          <w:rFonts w:ascii="Amiri" w:hAnsi="Amiri" w:eastAsia="Amiri" w:cs="Amiri"/>
          <w:lang w:bidi="ar-SA"/>
          <w:color w:val="111111"/>
          <w:sz w:val="28"/>
          <w:szCs w:val="28"/>
          <w:rtl/>
        </w:rPr>
        <w:t xml:space="preserve">مِنْ حِجَارَةٍ كَانَتْ فِي السِّجْنِ لَمْ يَنْقُلْهَا إِلَّا ثَمَانِيَةَ عَشَرَ رَجُلًا فَوُضِعَتْ عَلَي بَطْنِهِ فَلَمَّا أَظْلَمَ اللَّيْلُ وَ تَفَرَّقَ عَنْهُ النَّاسُ رَآهُ أَهْلُ السِّجْنِ وَ قَدْ جَاءَهُ مَلَكٌ فَقَالَ لَهُ يَا جِرْجِيسُ إِنَّ اللَّهَ تَعَالَي جَلَّتْ عَظَمَتُهُ يَقُولُ اصْبِرْ وَ أَبْشِرْ وَ لَا تَخَفْ إِنَ</w:t>
      </w:r>
    </w:p>
    <w:p>
      <w:pPr>
        <w:pStyle w:val="Heading3"/>
      </w:pPr>
      <w:bookmarkStart w:id="1695" w:name="_Toc1389"/>
      <w:r>
        <w:t>باب بیست و نهم: داستان جرجیس علیه السلام</w:t>
      </w:r>
      <w:bookmarkEnd w:id="1695"/>
    </w:p>
    <w:p>
      <w:pPr>
        <w:pStyle w:val="Heading4"/>
      </w:pPr>
      <w:bookmarkStart w:id="1696" w:name="_Toc1390"/>
      <w:r>
        <w:t>روایات</w:t>
      </w:r>
      <w:bookmarkEnd w:id="1696"/>
    </w:p>
    <w:p>
      <w:pPr>
        <w:pStyle w:val="Heading5"/>
      </w:pPr>
      <w:bookmarkStart w:id="1697" w:name="_Toc1391"/>
      <w:r>
        <w:t>روایت 1</w:t>
      </w:r>
      <w:bookmarkEnd w:id="1697"/>
    </w:p>
    <w:p>
      <w:pPr>
        <w:pStyle w:val="BookText"/>
      </w:pPr>
      <w:r>
        <w:rPr>
          <w:rFonts w:ascii="IRNazanin" w:hAnsi="IRNazanin" w:eastAsia="IRNazanin" w:cs="IRNazanin"/>
          <w:lang w:bidi="fa-IR"/>
          <w:color w:val="111111"/>
          <w:sz w:val="28"/>
          <w:szCs w:val="28"/>
          <w:rtl/>
        </w:rPr>
        <w:t xml:space="preserve">قصص الأنبیاء: صدوق از ابن عباس رضی الله عنه روایت کرده که گفت: خداوند جرجیس علیه السلام را به سوی پادشاهی که (داذانۀ) نامیده می شد و بت پرست بود روانه کرد، پس به او گفت: ای پادشاه، نصیحت مرا بپذیر، شایسته مخلوقات نیست که غیر از خداوند متعال کسی را پرستش کنند و به سوی کسی غیر از او رغبت پیدا کنند؛ پادشاه از جرجیس پرسید: تو از کدام سرزمین هستی؟ جرجیس پاسخ داد: از سرزمین روم که در فلسطین ساکن هستیم؛ پس پادشاه دستور زندانی کردن او را صادر کرد، سپس جسم او را با شانه هایی آهنین ریش ریش کرد تا جایی که گوشتش فرو افتاد و جسدش را به سرکه آغشت و آن را با پوشش زبرمویین مالش داد، آن گاه دستور داد که اجسام داغ کننده ای از جنس آهن حاضر کنند و جسد او را با آنها داغ کنند، هنگامی که جرجیس بعد از انجام این کارها به قتل نرسید پادشاه دستور داد که میخ هایی آهنین را به دو ران و دو زانو و کف پاهایش بکوبند، هنگامی که پادشاه مشاهده کرد که این عمل نیز جرجیس را به قتل نرساند دستور داد که میخ های آهنین طویلی را با شدت در سر او بکوبند پس مغز سرش جاری گشت، سپس فلز سرب ذوب گردانده شده و به دنبال آن بر روی سرش ریخته شود، آن گاه استوانه های سنگی که در زندان بود و فقط هیجده مرد به صورت همزمان توانایی جابه جا کردن آنها را داشتند بر روی شکمش قرار داده شود، پس آن گاه که تاریکی شب فرا رسید و مردم از اطراف جرجیس پراکنده شدند زندانیان او را مشاهده کردند که فرشته ای به سراغش آمد و به او گفت: ای جرجیس، همانا خداوند عزّ و جلّ می فرماید: صبر پیشه ساز و شادمان باش و نترس،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مَعَكَ يُخَلِّصُكَ وَ إِنَّهُمْ يَقْتُلُونَكَ أَرْبَعَ مَرَّاتٍ فِي كُلِّ ذَلِكَ أَرْفَعُ عَنْكَ الْأَلَمَ وَ الْأَذَي.</w:t>
      </w:r>
    </w:p>
    <w:p>
      <w:pPr>
        <w:pStyle w:val="BookText"/>
      </w:pPr>
      <w:r>
        <w:rPr>
          <w:rFonts w:ascii="Amiri" w:hAnsi="Amiri" w:eastAsia="Amiri" w:cs="Amiri"/>
          <w:lang w:bidi="ar-SA"/>
          <w:color w:val="111111"/>
          <w:sz w:val="28"/>
          <w:szCs w:val="28"/>
          <w:rtl/>
        </w:rPr>
        <w:t xml:space="preserve">فَلَمَّا أَصْبَحَ الْمَلِكُ دَعَاهُ فَجَلَدَهُ بِالسِّيَاطِ عَلَي الظَّهْرِ وَ الْبَطْنِ ثُمَّ رَدَّهُ إِلَي السِّجْنِ ثُمَّ كَتَبَ إِلَي أَهْلِ مَمْلَكَتِهِ أَنْ يَبْعَثُوا إِلَيْهِ بِكُلِّ سَاحِرٍ فَبَعَثُوا بِسَاحِرٍ اسْتَعْمَلَ كُلَّ مَا قَدَرَ عَلَيْهِ مِنَ السِّحْرِ فَلَمْ يَعْمَلْ فِيهِ ثُمَّ عَمِلَ إِلَي سَمٍّ فَسَقَاهُ فَقَالَ جِرْجِيسُ بِسْمِ اللَّهِ الَّذِي يَضِلُّ عِنْدَ صِدْقِهِ كَذِبُ الْفَجَرَةِ وَ سِحْرُ السَّحَرَةِ فَلَمْ يَضُرَّهُ فَقَالَ السَّاحِرُ لَوْ أَنِّي سَقَيْتُ بِهَذَا أَهْلَ الْأَرْضِ لَنُزِعَتْ قُوَاهُمْ وَ شُوِّهَتْ خَلْقُهُمْ وَ عَمِيَتْ أَبْصَارُهُمْ فَأَنْتَ يَا جِرْجِيسُ النُّورُ الْمُضِي‌ءُ وَ السِّرَاجُ الْمُنِيرُ وَ الْحَقُّ الْيَقِينُ أَشْهَدُ أَنَّ إِلَهَكَ حَقٌّ وَ مَا دُونَهُ بَاطِلٌ آمَنْتُ بِهِ وَ صَدَّقْتُ رُسُلَهُ وَ إِلَيْهِ أَتُوبُ بِمَا فَعَلْتُ فَقَتَلَهُ الْمَلِكُ ثُمَّ أَعَادَ جِرْجِيسَ عليه السلام إِلَي السِّجْنِ وَ عَذَّبَهُ بِأَلْوَانِ الْعَذَابِ ثُمَّ قَطَّعَهُ أَقْطَاعاً وَ أَلْقَاهَا فِي جُبٍّ </w:t>
      </w:r>
      <w:r>
        <w:rPr>
          <w:rStyle w:val="FootnoteReference"/>
        </w:rPr>
        <w:footnoteReference w:id="2587"/>
      </w:r>
      <w:r>
        <w:rPr>
          <w:rFonts w:ascii="Amiri" w:hAnsi="Amiri" w:eastAsia="Amiri" w:cs="Amiri"/>
          <w:lang w:bidi="ar-SA"/>
          <w:color w:val="111111"/>
          <w:sz w:val="28"/>
          <w:szCs w:val="28"/>
          <w:rtl/>
        </w:rPr>
        <w:t xml:space="preserve">ثُمَّ خَلَا الْمَلِكُ الْمَلْعُونُ وَ أَصْحَابُهُ عَلَي طَعَامٍ لَهُ وَ شَرَابٍ فَأَمَرَ اللَّهُ تَعَالَي جَلَّ وَ عَلَا إِعْصَاراً أَنْشَأَتْ سَحَابَةً سَوْدَاءَ وَ جَاءَتْ بِالصَّوَاعِقِ وَ رَجَفَتِ الْأَرْضُ وَ تَزَلْزَلَتِ الْجِبَالُ حَتَّي أَشْفَقُوا أَنْ يَكُونَ هَلَاكُهُمْ وَ أَمَرَ اللَّهُ مِيكَائِيلَ فَقَامَ عَلَي رَأْسِ الْجُبِّ وَ قَالَ قُمْ يَا جِرْجِيسُ بِقُوَّةِ اللَّهِ الَّذِي خَلَقَكَ فَسَوَّاكَ فَقَامَ جِرْجِيسُ حَيّاً سَوِيّاً وَ أَخْرَجَهُ مِنَ الْجُبِّ وَ قَالَ اصْبِرْ وَ أَبْشِرْ فَانْطَلَقَ جِرْجِيسُ حَتَّي قَامَ بَيْنَ يَدَيِ الْمَلِكِ وَ قَالَ بَعَثَنِيَ اللَّهُ لِيَحْتَجَّ بِي عَلَيْكُمْ فَقَامَ صَاحِبُ الشُّرْطَةِ وَ قَالَ آمَنْتُ بِإِلَهِكَ الَّذِي بَعَثَكَ بَعْدَ مَوْتِكَ وَ شَهِدْتُ أَنَّهُ الْحَقُّ وَ جَمِيعَ الْآلِهَةِ دُونَهُ بَاطِلٌ وَ اتَّبَعَهُ أَرْبَعَةُ آلَافٍ آمَنُوا وَ صَدَّقُوا جِرْجِيسَ عليه السلام فَقَتَلَهُمُ الْمَلِكُ جَمِيعاً بِالسَّيْفِ ثُمَّ أَمَرَ بِلَوْحٍ مِنْ نُحَاسٍ أُوقِدَ عَلَيْهِ النَّارُ حَتَّي احْمَرَّ فَبُسِطَ عَلَيْهِ جِرْجِيسُ وَ أَمَرَ بِالرَّصَاصِ فَأُذِيبَ وَ صُبَّ فِي فِيهِ ثُمَّ ضُرِبَ الْأَوْتَادُ فِي عَيْنَيْهِ وَ رَأْسِهِ ثُمَّ يُنْزَعُ وَ يُفْرَغُ بِالرَّصَاصِ مَكَانَهُ فَلَمَّا رَأَي أَنَ</w:t>
      </w:r>
    </w:p>
    <w:p>
      <w:pPr>
        <w:pStyle w:val="BookText"/>
      </w:pPr>
      <w:r>
        <w:rPr>
          <w:rFonts w:ascii="IRNazanin" w:hAnsi="IRNazanin" w:eastAsia="IRNazanin" w:cs="IRNazanin"/>
          <w:lang w:bidi="fa-IR"/>
          <w:color w:val="111111"/>
          <w:sz w:val="28"/>
          <w:szCs w:val="28"/>
          <w:rtl/>
        </w:rPr>
        <w:t xml:space="preserve">به راستی که خداوند همراه توست و نجاتت خواهد داد، آنان چهار بار تو را به قتل می رسانند و من هر بار درد و آزار و اذیت را از وجودت برطرف خواهم کرد.</w:t>
      </w:r>
    </w:p>
    <w:p>
      <w:pPr>
        <w:pStyle w:val="BookText"/>
      </w:pPr>
      <w:r>
        <w:rPr>
          <w:rFonts w:ascii="IRNazanin" w:hAnsi="IRNazanin" w:eastAsia="IRNazanin" w:cs="IRNazanin"/>
          <w:lang w:bidi="fa-IR"/>
          <w:color w:val="111111"/>
          <w:sz w:val="28"/>
          <w:szCs w:val="28"/>
          <w:rtl/>
        </w:rPr>
        <w:t xml:space="preserve">هنگامی که صبحگاهان فرا رسید پادشاه جرجیس را فراخواند و شروع به نواختن شلاق هایی بر پشت و شکم او کرد، سپس دوباره به زندانش بازگرداند، آن گاه به ساکنان سرزمینش نامه نوشت که تمام ساحران را نزد او بفرستد، بنابراین ساحری را فرستادند که تمام آنچه را در توان داشت به کار گرفت ولی در جرجیس اثر نکرد، سپس به سمّ کشنده ای رو آورد و آن را به جرجیس نوشاند و جرجیس گفت: "به نام خداوندی که دروغ فاجران و سحر ساحران نزد صداقت و راستی او گمراه می گردند"، پس آن سمّ نیز به او زیانی نرساند، ساحر گفت: اگر این مقدار سمّ را به تمام ساکنان زمین می نوشاندم توان و نیروی آنان را گرفته و سرشت شان را مشوّه ساخته و نابینایشان می گرداندم، پس ای جرجیس تو نور درخشان، چراغ فروزان و حقیقت ثابت و آشکار هستی، شهادت می دهم که خدای تو حقّ است و آنچه غیر اوست باطل می باشد، به او ایمان آوردم و پیامبرانش را تصدیق گفتم و از اعمالی که انجام داده ام به درگاه او باز می گردم و توبه می کنم؛ پس پادشاه آن ساحر را به قتل رساند. آن گاه جرجیس علیه السلام را به زندان بازگرداند و با انواع مختلف به تعذیبش پرداخت. سپس او را تکه تکه کرد و در چاهی انداخت، بعداً پادشاه ملعون ویارانش بر غذا و نوشیدنی او قضای حاجت کردند، بنابراین خداوند متعال به گردباد فرمان داد پس ابر سیاه رنگی را شکل داد که در اثر آن رعد و برق ها در گرفتند و زمین بر خود لرزید و کوهها به لرزه درآمدند تا جائی که آنان ترسیدند از اینکه نابودی شان فرا رسیده باشد، و خداوند به میکائیل فرمان داد پس بر بالای چاه ایستاد و گفت: ای جرجیس، با استعانت از نیروی خداوندی که تو را آفریده و سرشت تو را نیکو گردانده است برخیز، پس جرجیس زنده و سلامت برخواست و میکائیل او را از چاه خارج گرداند و گفت: صبر پیشه ساز و شادمان باش؛ آن گاه جرجیس به راه افتاد تا در مقابل پادشاه قرار گرفت و گفت: خداوند مرا فرستاده است تا به وسیله من بر شما اتمام حجّت کند؛ پس فرمانده مأموران برخاست و گفت: به خدای تو که بعد از مردن، زنده ات گرداند ایمان آوردم و گواهی دادم که او حقّ است و تمام خدایان غیر از او باطل هستند؛ پس چهار هزار نفر از او پیروی کردند و جرجیس علیه السلام را تصدیق کردند، بنابراین پادشاه همه آنان را با شمشیر به قتل رساند، سپس دستور داد و کتیبه ای از جنس مس حاضر و بر آن آتش افروخته شد تا سرخ گشت، آن گاه جرجیس را بر آن به درازا خواباند و دستور داد که سرب گداخته شود و به درون شکم او ریخته شود، سپس میخ هایی را در چشمان و سر او کوبیدند و آن گاه آن میخ ها را بیرون می کشید و جای خالی آنها را از سُرب مذاب پر می کرد، ولی هنگامی که مشاهده کرد این اعمال او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لَمْ يَقْتُلْهُ فَأُوقِدَ عَلَيْهِ النَّارُ حَتَّي مَاتَ وَ أَمَرَ بِرَمَادِهِ فَذُرَّ فِي الرِّيَاحِ فَأَمَرَ اللَّهُ تَعَالَي رِيَاحَ الْأَرَضِينَ فِي اللَّيْلَةِ فَجَمَعَتْ رَمَادَهُ فِي مَكَانٍ فَأَمَرَ مِيكَائِيلَ فَنَادَي جِرْجِيسَ فَقَامَ حَيّاً سَوِيّاً بِإِذْنِ اللَّهِ فَانْطَلَقَ جِرْجِيسُ إِلَي الْمَلِكِ وَ هُوَ فِي أَصْحَابِهِ فَقَامَ رَجُلٌ وَ قَالَ إِنَّ تَحْتَنَا أَرْبَعَةَ عَشَرَ مِنْبَراً وَ مَائِدَةً بَيْنَ أَيْدِينَا وَ هِيَ مِنْ عِيدَانٍ شَتَّي مِنْهَا مَا يُثْمِرُ وَ مِنْهَا مَا لَا يُثْمِرُ فَسَلْ رَبَّكَ أَنْ يُلْبِسَ كُلَّ شَجَرَةٍ مِنْهَا لِحَاهَا وَ يُنْبِتَ فِيهَا وَرَقَهَا وَ ثَمَرَهَا فَإِنْ فَعَلَ ذَلِكَ فَإِنِّي أُصَدِّقُكَ فَوَضَعَ جِرْجِيسُ رُكْبَتَيْهِ عَلَي الْأَرْضِ وَ دَعَا رَبَّهُ تَعَالَي عَظُمَ شَأْنُهُ فَمَا بَرِحَ مَكَانَهُ حَتَّي أَثْمَرَ كُلُّ عُودٍ فِيهَا ثَمَرَةً فَأَمَرَ بِهِ الْمَلِكُ فَمُدَّ بَيْنَ الْخَشَبَتَيْنِ وَ وُضِعَ الْمِنْشَارُ عَلَي رَأْسِهِ فَنُشِرَ حَتَّي سَقَطَ الْمِنْشَارُ مِنْ تَحْتِ رِجْلَيْهِ ثُمَّ أَمَرَ بِقِدْرٍ عَظِيمَةٍ فَأُلْقِيَ فِيهَا زِفْتٌ وَ كِبْرِيتٌ وَ رَصَاصٌ وَ أُلْقِيَ فِيهَا جَسَدُ جِرْجِيسَ فَطُبِخَ حَتَّي اخْتَلَطَ ذَلِكَ كُلُّهُ جَمِيعاً فَأَظْلَمَتِ الْأَرْضُ لِذَلِكَ وَ بَعَثَ اللَّهُ إِسْرَافِيلَ فَصَاحَ صَيْحَةً خَرَّ مِنْهَا النَّاسُ لِوُجُوهِهِمْ ثُمَّ قَلَبَ إِسْرَافِيلُ الْقِدْرَ فَقَالَ قُمْ يَا جِرْجِيسُ بِإِذْنِ اللَّهِ فَقَامَ حَيّاً سَوِيّاً بِقُدْرَةِ اللَّهِ وَ انْطَلَقَ جِرْجِيسُ إِلَي الْمَلِكِ وَ لَمَّا رَأَي النَّاسُ عَجِبُوا مِنْهُ فَجَاءَتْهُ امْرَأَةٌ وَ قَالَتْ أَيُّهَا الْعَبْدُ الصَّالِحُ كَانَ لَنَا ثَوْرٌ نَعِيشُ بِهِ فَمَاتَ فَقَالَ لَهَا جِرْجِيسُ خُذِي عَصَايَ هَذِهِ فَضَعِيهَا عَلَي ثَوْرِكِ وَ قُولِي إِنَّ جِرْجِيسَ يَقُولُ قُمْ بِإِذْنِ اللَّهِ فَفَعَلَتْ فَقَامَ حَيّاً فَآمَنَتْ بِاللَّهِ فَقَالَ الْمَلِكُ إِنْ تَرَكْتُ هَذَا السَّاحِرَ أَهْلَكَ قَوْمِي فَاجْتَمَعُوا كُلُّهُمْ أَنْ يَقْتُلُوهُ فَأَمَرَ بِهِ أَنْ يُخْرَجَ وَ يُقْتَلَ بِالسَّيْفِ فَقَالَ جِرْجِيسُ عليه السلام لَمَّا أُخْرِجَ لَا تَعْجَلُوا عَلَيَّ فَقَالَ اللَّهُمَّ إِنْ أَهْلَكْتَ أَنْتَ عَبَدَةَ الْأَوْثَانِ أَسْأَلُكَ أَنْ تَجْعَلَ اسْمِي وَ ذِكْرِي صَبْراً لِمَنْ يَتَقَرَّبُ إِلَيْكَ عِنْدَ كُلِّ هَوْلٍ وَ بَلَاءٍ ثُمَّ ضَرَبُوا عُنُقَهُ فَمَاتَ ثُمَّ أَسْرَعُوا إِلَي الْقَرْيَةِ فَهَلَكُوا كُلُّهُمْ </w:t>
      </w:r>
      <w:r>
        <w:rPr>
          <w:rStyle w:val="FootnoteReference"/>
        </w:rPr>
        <w:footnoteReference w:id="2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هذه القصة مذكورة في التواريخ أطول من ذلك تركنا إيرادها لعدم الاعتماد علي سندها </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 به قتل نمی رساند به آتشش کشید تا اینکه جان سپرد و دستور داد که خاکسترش در باد پراکنده گردد، بنابراین خداوند متعال در همان شب به بادهای زمین فرمان داد پس خاکستر جرجیس را در مکانی گِرد آوردند، سپس به میکائیل دستور داد و او نیز جرجیس را ندا سر داد پس به اذن خداوند زنده و سلامت برخاست، بنابراین نزد پادشاه که در میان یارانش بود رفت، پس مردی برخواست و گفت: زیر پای ما چهارده منبر و در مقابل ما سفره ای وجود دارد و آن (منبرها) از چوب درخت های مختلفی ساخته شده اند که برخی از آنها ثمر می دهند و برخی بی ثمر هستند، پس از پروردگارت بخواه که هر درختی را با پوشش مناسبش بپوشاند و برگ و میوه اش را برویاند، اگر چنان کند من او را تصدیق خواهم کرد؛ آن گاه جرجیس دو زانویش را بر زمین نهاد و پروردگار عظیم الشأن خویش را فراخواند و هم چنان در مکان خود و بر همان وضعیتی که بود باقی ماند تا خداوند چوب هر درختی که ثمر می داد را پرثمر گرداند، پس پادشاه دستور داد و جرجیس میان دو چوب به درازا خوابانده شد، سپس ارّه را بر روی سرش قرار داد و شروع به ارهّ کردن نمود تا اینکه ارّه از زیر پاهایش خارج شد، آن گاه دستور داد که دیگ بزرگی حاضر شود و در آن قیر و گوگرد و سرب ریخته شد و جسد جرجیس در آن انداخته شد پس طبخ گردید تا جائی که با دیگر محتویات دیگ مخلوط گردید، بنابراین به سبب چنین کاری زمین تیره و تار گردید، و خداوند اسرافیل را فرستاد پس فریاد بلندی سر داد که مردم بر اثر شدت آن و از ترس با صورتهایشان بر زمین افتادند، سپس اسرافیل دیگ را وارونه ساخت و گفت: ای جرجیس، به اذن خداوند برخیز، آن گاه جرجیس با قدرت خداوند زنده و سلامت برخاست و به سوی پادشاه به راه افتاد، و هنگامی که مردم را مشاهده کرد از (زنده بودن) او تعجب کردند پس زنی نزدش آمد و گفت: ای بنده نیکوکار (خدا) ما گاوی داشتیم که به وسیله آن به امرار معاش می پرداختیم و اکنون مرده است، جرجیس به او گفت: این عصای مرا بگیر و آن را بر روی گاو خود قرار ده و بگو: جرجیس می گوید: به اذن خداوند برخیز؛ آن زن چنان کرد و گاو از جایش زنده بلند شد، پس به خداوند ایمان آورد. آن گاه پادشاه گفت: اگر این ساحر را رها بگذارم قومم را نابود خواهد کرد، بنابراین همگی بر آن شدند که جرجیس را به قتل برسانند، و پادشاه دستور داد که او را (از شهر) خارج ساخته و با شمشیر به قتل برسانند، پس جرجیس علیه السلام به هنگام خروج گفت: عجله نکنید و اندکی مرا مهلت دهید، سپس گفت: خداوندا، اگر بت پرستان را نابود می گردانی از تو مسألت دارم که اسم و یادم را مایه صبر کسانی قرار دهی که هنگام وقوع هر هول و هراس و مصیبتی به تو تقّرب می جویند، آن گاه گردنش را زدند و وفات نمود، سپس به سوی شهر بازگشتند و تمام ساکنان آن را (که به جرجیس ایمان آورده بودند) نابود کردند.</w:t>
      </w:r>
      <w:r>
        <w:rPr>
          <w:rStyle w:val="FootnoteReference"/>
        </w:rPr>
        <w:footnoteReference w:id="2590"/>
      </w:r>
    </w:p>
    <w:p>
      <w:pPr>
        <w:pStyle w:val="BookText"/>
      </w:pPr>
      <w:r>
        <w:rPr>
          <w:rFonts w:ascii="IRNazanin" w:hAnsi="IRNazanin" w:eastAsia="IRNazanin" w:cs="IRNazanin"/>
          <w:lang w:bidi="fa-IR"/>
          <w:color w:val="111111"/>
          <w:sz w:val="28"/>
          <w:szCs w:val="28"/>
          <w:rtl/>
        </w:rPr>
        <w:t xml:space="preserve">می گویم: این داستان به صورت طولانی تر از آنچه ذکر شد در کتابهای تاریخ نقل شده است ولی به خاطر عدم اعتماد به سند آن از ذکرش در این مجال خود داری کردیم.</w:t>
      </w:r>
      <w:r>
        <w:rPr>
          <w:rStyle w:val="FootnoteReference"/>
        </w:rPr>
        <w:footnoteReference w:id="2591"/>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62" w:name="pg13917_197046"/>
    <w:bookmarkEnd w:id="262"/>
    <w:p>
      <w:pPr>
        <w:pStyle w:val="Heading3"/>
      </w:pPr>
      <w:bookmarkStart w:id="1698" w:name="_Toc1392"/>
      <w:r>
        <w:t>باب 30 قصة خالد بن سنان العبسي عليه السلام‌</w:t>
      </w:r>
      <w:bookmarkEnd w:id="1698"/>
    </w:p>
    <w:p>
      <w:pPr>
        <w:pStyle w:val="Heading4"/>
      </w:pPr>
      <w:bookmarkStart w:id="1699" w:name="_Toc1393"/>
      <w:r>
        <w:t>الأخبار</w:t>
      </w:r>
      <w:bookmarkEnd w:id="1699"/>
    </w:p>
    <w:p>
      <w:pPr>
        <w:pStyle w:val="Heading5"/>
      </w:pPr>
      <w:bookmarkStart w:id="1700" w:name="_Toc1394"/>
      <w:r>
        <w:t>«1»</w:t>
      </w:r>
      <w:bookmarkEnd w:id="1700"/>
    </w:p>
    <w:p>
      <w:pPr>
        <w:pStyle w:val="BookText"/>
      </w:pPr>
      <w:r>
        <w:rPr>
          <w:rFonts w:ascii="Amiri" w:hAnsi="Amiri" w:eastAsia="Amiri" w:cs="Amiri"/>
          <w:lang w:bidi="ar-SA"/>
          <w:color w:val="111111"/>
          <w:sz w:val="28"/>
          <w:szCs w:val="28"/>
          <w:rtl/>
        </w:rPr>
        <w:t xml:space="preserve">كا، الكافي عَلِيُّ بْنُ إِبْرَاهِيمَ عَنْ أَبِيهِ وَ أَحْمَدُ بْنُ مُحَمَّدٍ الْكُوفِيُّ عَنْ عَلِيِّ بْنِ عَمْرِو بْنِ أَعْيَنَ </w:t>
      </w:r>
      <w:r>
        <w:rPr>
          <w:rStyle w:val="FootnoteReference"/>
        </w:rPr>
        <w:footnoteReference w:id="2592"/>
      </w:r>
      <w:r>
        <w:rPr>
          <w:rFonts w:ascii="Amiri" w:hAnsi="Amiri" w:eastAsia="Amiri" w:cs="Amiri"/>
          <w:lang w:bidi="ar-SA"/>
          <w:color w:val="111111"/>
          <w:sz w:val="28"/>
          <w:szCs w:val="28"/>
          <w:rtl/>
        </w:rPr>
        <w:t xml:space="preserve">جَمِيعاً عَنْ مُحَسِّنِ بْنِ أَحْمَدَ بْنِ مُعَاذٍ عَنْ أَبَانِ بْنِ عُثْمَانَ عَنْ بَشِيرٍ النَّبَّالِ عَنْ أَبِي عَبْدِ اللَّهِ عليه السلام قَالَ: بَيْنَا رَسُولُ اللَّهِ صلي الله عليه و آله جَالِسٌ إِذْ جَاءَتْهُ امْرَأَةٌ فَرَحَّبَ بِهَا </w:t>
      </w:r>
      <w:r>
        <w:rPr>
          <w:rStyle w:val="FootnoteReference"/>
        </w:rPr>
        <w:footnoteReference w:id="2593"/>
      </w:r>
      <w:r>
        <w:rPr>
          <w:rFonts w:ascii="Amiri" w:hAnsi="Amiri" w:eastAsia="Amiri" w:cs="Amiri"/>
          <w:lang w:bidi="ar-SA"/>
          <w:color w:val="111111"/>
          <w:sz w:val="28"/>
          <w:szCs w:val="28"/>
          <w:rtl/>
        </w:rPr>
        <w:t xml:space="preserve">وَ أَخَذَ بِيَدِهَا وَ أَقْعَدَهَا ثُمَّ قَالَ ابْنَةُ نَبِيٍّ ضَيَّعَهُ قَوْمُهُ خَالِدِ بْنِ سِنَانٍ دَعَاهُمْ فَأَبَوْا أَنْ يُؤْمِنُوا وَ كَانَتْ نَارٌ يُقَالُ لَهَا نَارُ الْحَدَثَانِ تَأْتِيهِمْ كُلَّ سَنَةٍ فَتَأْكُلُ بَعْضَهُمْ وَ كَانَتْ تَخْرُجُ فِي وَقْتٍ مَعْلُومٍ فَقَالَ لَهُمْ إِنْ رَدَدْتُهَا عَنْكُمْ تُؤْمِنُونَ قَالُوا نَعَمْ قَالَ فَجَاءَتْ فَاسْتَقْبَلَهَا بِثَوْبِهِ فَرَدَّهَا ثُمَّ تَبِعَهَا حَتَّي دَخَلَتْ كَهْفَهَا وَ دَخَلَ مَعَهَا وَ جَلَسُوا عَلَي بَابِ الْكَهْفِ وَ هُمْ يَرَوْنَ أَنْ لَا يَخْرُجُ أَبَداً فَخَرَجَ وَ هُوَ يَقُولُ هَذَا هَذَا وَ كُلُّ هَذَا مِنْ ذَا زَعَمَتْ بَنُو عَبْسٍ أَنِّي لَا أَخْرُجُ وَ جَبِينِي يَنْدَي ثُمَّ قَالَ تُؤْمِنُونَ بِي قَالُوا لَا قَالَ فَإِنِّي مَيِّتٌ يَوْمَ كَذَا وَ كَذَا فَإِذَا أَنَا مِتُّ فَادْفِنُونِي فَإِنَّهُ سَيَجِي‌ءُ عَانَةٌ مِنْ حُمُرٍ يَقْدُمُهَا عَيْرٌ أَبْتَرُ حَتَّي يَقِفَ عَلَي قَبْرِي فَانْبُشُونِي وَ سَلُونِي عَمَّا شِئْتُمْ فَلَمَّا مَاتَ دَفَنُوهُ وَ كَانَ ذَلِكَ الْيَوْمُ إِذْ جَاءَتِ الْعَانَةُ اجْتَمَعُوا وَ جَاءُوا يُرِيدُونَ نَبْشَهُ فَقَالُوا مَا آمَنْتُمْ بِهِ فِي حَيَاتِهِ فَكَيْفَ تُؤْمِنُونَ بِهِ بَعْدَ وَفَاتِهِ وَ لَئِنْ نَبَشْتُمُوهُ لَيَكُونَنَّ سُبَّةً عَلَيْكُمْ فَاتْرُكُوهُ فَتَرَكُوهُ </w:t>
      </w:r>
      <w:r>
        <w:rPr>
          <w:rStyle w:val="FootnoteReference"/>
        </w:rPr>
        <w:footnoteReference w:id="2594"/>
      </w:r>
      <w:r>
        <w:rPr>
          <w:rFonts w:ascii="Times New Roman" w:hAnsi="Times New Roman" w:eastAsia="Times New Roman" w:cs="Times New Roman"/>
          <w:lang w:val="en-US" w:bidi="en-US"/>
          <w:color w:val="111111"/>
          <w:sz w:val="28"/>
          <w:szCs w:val="28"/>
          <w:rtl/>
        </w:rPr>
        <w:t xml:space="preserve">.</w:t>
      </w:r>
    </w:p>
    <w:p>
      <w:pPr>
        <w:pStyle w:val="Heading5"/>
      </w:pPr>
      <w:bookmarkStart w:id="1701" w:name="_Toc1395"/>
      <w:r>
        <w:t>بيان</w:t>
      </w:r>
      <w:bookmarkEnd w:id="1701"/>
    </w:p>
    <w:p>
      <w:pPr>
        <w:pStyle w:val="BookText"/>
      </w:pPr>
      <w:r>
        <w:rPr>
          <w:rFonts w:ascii="Amiri" w:hAnsi="Amiri" w:eastAsia="Amiri" w:cs="Amiri"/>
          <w:lang w:bidi="ar-SA"/>
          <w:color w:val="111111"/>
          <w:sz w:val="28"/>
          <w:szCs w:val="28"/>
          <w:rtl/>
        </w:rPr>
        <w:t xml:space="preserve">قال السيوطي في شرح شواهد المغني ناقلا عن العسكري </w:t>
      </w:r>
      <w:r>
        <w:rPr>
          <w:rStyle w:val="FootnoteReference"/>
        </w:rPr>
        <w:footnoteReference w:id="2595"/>
      </w:r>
      <w:r>
        <w:rPr>
          <w:rFonts w:ascii="Amiri" w:hAnsi="Amiri" w:eastAsia="Amiri" w:cs="Amiri"/>
          <w:lang w:bidi="ar-SA"/>
          <w:color w:val="111111"/>
          <w:sz w:val="28"/>
          <w:szCs w:val="28"/>
          <w:rtl/>
        </w:rPr>
        <w:t xml:space="preserve">في ذكر أقسام النار نار الحرتين كانت في بلاد عبس تخرج من الأرض فتؤذي من مر بها و هي التي دفنها خالد بن سنان النبي صلي الله عليه و آله.</w:t>
      </w:r>
    </w:p>
    <w:p>
      <w:pPr>
        <w:pStyle w:val="BookText"/>
      </w:pPr>
      <w:r>
        <w:rPr>
          <w:rFonts w:ascii="Amiri" w:hAnsi="Amiri" w:eastAsia="Amiri" w:cs="Amiri"/>
          <w:lang w:bidi="ar-SA"/>
          <w:color w:val="111111"/>
          <w:sz w:val="28"/>
          <w:szCs w:val="28"/>
          <w:rtl/>
        </w:rPr>
        <w:t xml:space="preserve">قال خليل كنار الحرتين لها زفير تصم مسامع الرجل السميع انتهي.</w:t>
      </w:r>
    </w:p>
    <w:p>
      <w:pPr>
        <w:pStyle w:val="Heading3"/>
      </w:pPr>
      <w:bookmarkStart w:id="1702" w:name="_Toc1396"/>
      <w:r>
        <w:t>باب سی ام: داستان خالد بن سنان عبسی علیه السلام</w:t>
      </w:r>
      <w:bookmarkEnd w:id="1702"/>
    </w:p>
    <w:p>
      <w:pPr>
        <w:pStyle w:val="Heading4"/>
      </w:pPr>
      <w:bookmarkStart w:id="1703" w:name="_Toc1397"/>
      <w:r>
        <w:t>روایات</w:t>
      </w:r>
      <w:bookmarkEnd w:id="1703"/>
    </w:p>
    <w:p>
      <w:pPr>
        <w:pStyle w:val="Heading5"/>
      </w:pPr>
      <w:bookmarkStart w:id="1704" w:name="_Toc1398"/>
      <w:r>
        <w:t>روایت 1</w:t>
      </w:r>
      <w:bookmarkEnd w:id="1704"/>
    </w:p>
    <w:p>
      <w:pPr>
        <w:pStyle w:val="BookText"/>
      </w:pPr>
      <w:r>
        <w:rPr>
          <w:rFonts w:ascii="IRNazanin" w:hAnsi="IRNazanin" w:eastAsia="IRNazanin" w:cs="IRNazanin"/>
          <w:lang w:bidi="fa-IR"/>
          <w:color w:val="111111"/>
          <w:sz w:val="28"/>
          <w:szCs w:val="28"/>
          <w:rtl/>
        </w:rPr>
        <w:t xml:space="preserve">الکافی: علی بن ابراهیم از امام صادق علیه السلام روایت کرده که فرمود: در حالی که رسول خدا صلّی الله علیه و آله نشسته بود زنی نزد ایشان آمد پس به او خوش آمد گفت و دستش را گرفت و او را (در کنار خود) نشاند، سپس فرمود: این زن دختر خالد بن سنان است همان پیامبری که قومش او را نابود کردند، وی آنان را (به سوی خدا) فرا خواند ولی از ایمان آوردن امتناع ورزیدند، و آتشی وجود داشت که به آن (نارالحدثان) گفته می شد و هرسال نزد آن قوم می آمد و برخی از آنها را از بین می برد و در زمان مشخصی نیز خارج می شد، پس خالد به آنان گفت: آیا اگر آن آتش را از شما باز دارم ایمان می آورید؟ گفتند آری؛ آن گاه آتش نزدشان آمد و خالد با لباس خویش به استقبال آن رفت پس آتش را بازگرداند و به دنبالش رفت تا (آتش) وارد غارش شد و او نیز همراه آتش وارد غار شد، پس قوم خالد بر دهانه غار نشستند و چنین پنداشتند که وی هرگز از آن خارج نمی شود، ولی خارج شد در حالی که می گفت: این از این کار (کار و وضعیت من چنین است) و انجام تمام این امور از جانب خداوند صورت می گیرد، بنو عبس گمان کردند که خارج نمی شوم و پیشانی ام عرق می کند، سپس گفت: آیا به من ایمان می آورید؟ گفتند خیر، گفت: همانا من در فلان و فلان روز از دنیا می روم، پس آن گاه که از دنیا رفتم مرا دفن کنید، و گلّه ای از خران وحشی که پیشاپیش آنها خری وحشی و دُم کوتاه حرکت می کند می آیند تا در نهایت بر بالای قبر من می ایستد آن گاه قبر مرا نبش کنید و هرآنچه می خواهید را از من بپرسید (بخواهید)؛ هنگامی که خالد وفات نمود دفنش کردند و در آن روز وقتی که خرهای وحشی آمدند قوم او جمع شدند و می خواستند که قبرش را نبش کنند، پس گفتند: در دوران حیاتش به او ایمان نیاوردید، چگونه بعد از وفاتش به او ایمان می آورید؟ و اگر قبر او را نبش کنید این کار باعث ننگ و عار شما خواهد شد پس او را در قبرش رها سازید، آن گاه او را رها ساختند.</w:t>
      </w:r>
      <w:r>
        <w:rPr>
          <w:rStyle w:val="FootnoteReference"/>
        </w:rPr>
        <w:footnoteReference w:id="2596"/>
      </w:r>
    </w:p>
    <w:p>
      <w:pPr>
        <w:pStyle w:val="Heading5"/>
      </w:pPr>
      <w:bookmarkStart w:id="1705" w:name="_Toc1399"/>
      <w:r>
        <w:t>توضیح</w:t>
      </w:r>
      <w:bookmarkEnd w:id="1705"/>
    </w:p>
    <w:p>
      <w:pPr>
        <w:pStyle w:val="BookText"/>
      </w:pPr>
      <w:r>
        <w:rPr>
          <w:rFonts w:ascii="IRNazanin" w:hAnsi="IRNazanin" w:eastAsia="IRNazanin" w:cs="IRNazanin"/>
          <w:lang w:bidi="fa-IR"/>
          <w:color w:val="111111"/>
          <w:sz w:val="28"/>
          <w:szCs w:val="28"/>
          <w:rtl/>
        </w:rPr>
        <w:t xml:space="preserve">سیوطی در شرح شواهد مغنی به نقل از عسکریّ و در ذکر اقسام آتش گفته است: (نارالحرّتین) همان آتشی است که در سرزمین عبس وجود داشت و از زمین خارج می شد و هر که برآن گذر می کرد را آزار می داد و آن همان آتشی بوده که پیامبر خدا خالد بن سنان علیه السلام دفن و خاموشش گردانده است.</w:t>
      </w:r>
    </w:p>
    <w:p>
      <w:pPr>
        <w:pStyle w:val="BookText"/>
      </w:pPr>
      <w:r>
        <w:rPr>
          <w:rFonts w:ascii="IRNazanin" w:hAnsi="IRNazanin" w:eastAsia="IRNazanin" w:cs="IRNazanin"/>
          <w:lang w:bidi="fa-IR"/>
          <w:color w:val="111111"/>
          <w:sz w:val="28"/>
          <w:szCs w:val="28"/>
          <w:rtl/>
        </w:rPr>
        <w:t xml:space="preserve">خلیل گفته است: (کَنار الحرّتین لها زفیر، تصمّ مسامع الرجل السمیع: مانند آتش (حرّتین) که دارای صدای گُرگر است و گوشهای شخص شنونده را کر می گرداند). پایان.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القزويني في كتاب عجائب المخلوقات: نار الحرتين كانت ببلاد عبس و إذا كان الليل تسطع من الماء و كانت بنو طي‌ء تنفس منها إبلها من مسيرة ثلاث و ربما بدرت منها عنق فتأتي كل شي‌ء يقربها فتحرقها و إذا كان النهار كانت دخانا فبعث الله تعالي خالد بن سنان العبسي و هو أول نبي من بني إسماعيل فاحتفر لها بئرا و أدخلها فيها و إن الناس ينظرون حتي غيبها و قال الصفدي في شرح لامية العجم قال بعضهم النار عند العرب أربعة عشر نارا إلي أن قال و نار الحرتين التي أطفأها الله بخالد بن سنان العبسي احتفر لها بئرا ثم أدخلها فيها و الناس يرونه ثم اقتحم فيها حتي غيبها و خرج منها انتهي. </w:t>
      </w:r>
      <w:r>
        <w:rPr>
          <w:rStyle w:val="FootnoteReference"/>
        </w:rPr>
        <w:footnoteReference w:id="2597"/>
      </w:r>
    </w:p>
    <w:p>
      <w:pPr>
        <w:pStyle w:val="BookText"/>
      </w:pPr>
      <w:r>
        <w:rPr>
          <w:rFonts w:ascii="Amiri" w:hAnsi="Amiri" w:eastAsia="Amiri" w:cs="Amiri"/>
          <w:lang w:bidi="ar-SA"/>
          <w:color w:val="111111"/>
          <w:sz w:val="28"/>
          <w:szCs w:val="28"/>
          <w:rtl/>
        </w:rPr>
        <w:t xml:space="preserve">فظهر أنه كان نار الحرتين فصحف بما تري قوله هذا هذا أي شأني و أمري هذا و كل هذا من ذا أي من الله تعالي قوله يندي كيرضي أي يبتل من العرق.</w:t>
      </w:r>
    </w:p>
    <w:p>
      <w:pPr>
        <w:pStyle w:val="BookText"/>
      </w:pPr>
      <w:r>
        <w:rPr>
          <w:rFonts w:ascii="Amiri" w:hAnsi="Amiri" w:eastAsia="Amiri" w:cs="Amiri"/>
          <w:lang w:bidi="ar-SA"/>
          <w:color w:val="111111"/>
          <w:sz w:val="28"/>
          <w:szCs w:val="28"/>
          <w:rtl/>
        </w:rPr>
        <w:t xml:space="preserve">و روي صاحب الكامل </w:t>
      </w:r>
      <w:r>
        <w:rPr>
          <w:rStyle w:val="FootnoteReference"/>
        </w:rPr>
        <w:footnoteReference w:id="2598"/>
      </w:r>
      <w:r>
        <w:rPr>
          <w:rFonts w:ascii="Amiri" w:hAnsi="Amiri" w:eastAsia="Amiri" w:cs="Amiri"/>
          <w:lang w:bidi="ar-SA"/>
          <w:color w:val="111111"/>
          <w:sz w:val="28"/>
          <w:szCs w:val="28"/>
          <w:rtl/>
        </w:rPr>
        <w:t xml:space="preserve">هكذا لأدخلنها و هي تلظي و لأخرجن منها و بناني تندي. </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العانة القطيع من حمر الوحش و العير الحمار الوحشي و الأبتر المقطوع الذنب و السبة بالضم العار أي نبش قبر نبيكم عار لكم أو عدم إيمانكم به مع ظهور تلك المعجزات عار لكم و يؤيد الأول ما رواه صاحب الكامل حيث قال و كره</w:t>
      </w:r>
    </w:p>
    <w:p>
      <w:pPr>
        <w:pStyle w:val="BookText"/>
      </w:pPr>
      <w:r>
        <w:rPr>
          <w:rFonts w:ascii="IRNazanin" w:hAnsi="IRNazanin" w:eastAsia="IRNazanin" w:cs="IRNazanin"/>
          <w:lang w:bidi="fa-IR"/>
          <w:color w:val="111111"/>
          <w:sz w:val="28"/>
          <w:szCs w:val="28"/>
          <w:rtl/>
        </w:rPr>
        <w:t xml:space="preserve">قزوینی در کتاب عجائب المخلوقات گفته است: آتش (حرّتین) در سرزمین عبس افروخته بوده است و شب هنگام (نور آن) از داخل آب بیرون می درخشید و شتران بنی طیّ از فاصله سه روز در نور و روشنایی آن، راه خویش را می یافتند، و چه بسا شراره های آغازین آن پیشاپیش حرکت می کرد سپس هر چیزی که به آن نزدیک می شد را در خود می سوزاند، این در حالی که در طول روز دود بوده است، پس خداوند متعال خالد بن عبسّی که نخستین پیامبر از بنی اسماعیل بود را به سوی آن آتش روانه کرد، بنابراین خالد برای آتش چاهی حفر کرد و آن را واردش کرد و مردم نگاه می کردند تا آتش را ناپدید ساخت. صفدیّ در شرح لامیّۀ العجم گفته است: یکی از ایشان گوید: آتش نزد عرب چهارده گونه است - تا آنجا که گوید: - و گونه ای از آن، آتش (حرّتین) است که خداوند به وسیله خالد بن سنان عبسی آن را خاموش گرداند به این ترتیب که چاهی برای آن حفر کرد سپس در چاه واردش ساخت در حالی که مردم به او می نگریستند، سپس خود نیز وارد چاه شد تا اینکه سرانجام آتش را ناپدید کرد و از آن خارج شد. پایان.</w:t>
      </w:r>
    </w:p>
    <w:p>
      <w:pPr>
        <w:pStyle w:val="BookText"/>
      </w:pPr>
      <w:r>
        <w:rPr>
          <w:rFonts w:ascii="IRNazanin" w:hAnsi="IRNazanin" w:eastAsia="IRNazanin" w:cs="IRNazanin"/>
          <w:lang w:bidi="fa-IR"/>
          <w:color w:val="111111"/>
          <w:sz w:val="28"/>
          <w:szCs w:val="28"/>
          <w:rtl/>
        </w:rPr>
        <w:t xml:space="preserve">پس این نار حرّتین بوده که چنان که می بینی تصحیف شده است. این سخن خالد (هذا هذا) یعنی: منزلت و وضعیت من چنین است، و (کلّ هذا من ذا) یعنی: تمام این امور از جانب خداوند متعال است. (یَندی) بر وزن (یَرضَی) یعنی: از عرق خیس می شود. هم چنین صاحب الکامل </w:t>
      </w:r>
      <w:r>
        <w:rPr>
          <w:rStyle w:val="FootnoteReference"/>
        </w:rPr>
        <w:footnoteReference w:id="2600"/>
      </w:r>
    </w:p>
    <w:p>
      <w:pPr>
        <w:pStyle w:val="BookText"/>
      </w:pPr>
      <w:r>
        <w:rPr>
          <w:rFonts w:ascii="IRNazanin" w:hAnsi="IRNazanin" w:eastAsia="IRNazanin" w:cs="IRNazanin"/>
          <w:lang w:bidi="fa-IR"/>
          <w:color w:val="111111"/>
          <w:sz w:val="28"/>
          <w:szCs w:val="28"/>
          <w:rtl/>
        </w:rPr>
        <w:t xml:space="preserve">سخن خالد را این گونه روایت کرده است: (لأدخلنّها و هی تلظّی، و لأخرجنّ منها و بنانی تندی: وارد آتش می شوم در حالی که زبانه می کشید، و از آن خارج می شوم در حالی که انگشتانم خیس عرق می شود). (العانۀ): گلّه ای از خران وحشی، (العَیر): خر وحشی. (الأبتر): دُم بریده. (السُبّۀ): ننگ و عار، یعنی: نبش قبر پیامبرتان برای شما ننگ و عار است، یا ایمان نیاوردن شما به او بعد از نمایان شدن آن معجزات، برای شما ننگ و عار است؛ و معنای نخست را این سخن روایت شده از صاحب الکامل تأیید می کند آن گاه که می گوید: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63" w:name="pg13917_197048"/>
    <w:bookmarkEnd w:id="263"/>
    <w:p>
      <w:pPr>
        <w:pStyle w:val="BookText"/>
      </w:pPr>
      <w:r>
        <w:rPr>
          <w:rFonts w:ascii="Amiri" w:hAnsi="Amiri" w:eastAsia="Amiri" w:cs="Amiri"/>
          <w:lang w:bidi="ar-SA"/>
          <w:color w:val="111111"/>
          <w:sz w:val="28"/>
          <w:szCs w:val="28"/>
          <w:rtl/>
        </w:rPr>
        <w:t xml:space="preserve">ذلك بعض لهم و قالوا نخاف إن نبشناه نسبنا العرب بأنا نبشنا ميتا لنا فتركوه </w:t>
      </w:r>
      <w:r>
        <w:rPr>
          <w:rStyle w:val="FootnoteReference"/>
        </w:rPr>
        <w:footnoteReference w:id="2601"/>
      </w:r>
      <w:r>
        <w:rPr>
          <w:rFonts w:ascii="Times New Roman" w:hAnsi="Times New Roman" w:eastAsia="Times New Roman" w:cs="Times New Roman"/>
          <w:lang w:val="en-US" w:bidi="en-US"/>
          <w:color w:val="111111"/>
          <w:sz w:val="28"/>
          <w:szCs w:val="28"/>
          <w:rtl/>
        </w:rPr>
        <w:t xml:space="preserve">.</w:t>
      </w:r>
    </w:p>
    <w:p>
      <w:pPr>
        <w:pStyle w:val="Heading5"/>
      </w:pPr>
      <w:bookmarkStart w:id="1706" w:name="_Toc1400"/>
      <w:r>
        <w:t>«2»</w:t>
      </w:r>
      <w:bookmarkEnd w:id="1706"/>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الْبَرْقِيِّ عَنْ أَبِيهِ عَنْ عَلِيِّ بْنِ شَجَرَةَ عَنْ عَمِّهِ عَنْ بَشِيرٍ النَّبَّالِ عَنِ الصَّادِقِ عليه السلام قَالَ: بَيْنَا رَسُولُ اللَّهِ صلي الله عليه و آله جَالِسٌ إِذَا امْرَأَةٌ أَقْبَلَتْ تَمْشِي حَتَّي انْتَهَتْ إِلَيْهِ فَقَالَ لَهَا مَرْحَباً بِابْنَةِ نَبِيٍّ ضَيَّعَهُ قَوْمُهُ أَخِي خَالِدُ بْنُ سِنَانٍ الْعَبْسِيُّ ثُمَّ قَالَ إِنَّ خَالِداً دَعَا قَوْمَهُ فَأَبَوْا أَنْ يُجِيبُوهُ وَ كَانَتْ نَارٌ تَخْرُجُ فِي كُلِّ يَوْمٍ فَتَأْكُلُ مَا تَلِيهَا مِنْ مَوَاشِيهِمْ وَ مَا أَدْرَكَتْ لَهُمْ فَقَالَ لِقَوْمِهِ أَ رَأَيْتُمْ إِنْ رَدَدْتُهَا عَنْكُمْ أَ تُؤْمِنُونَ بِي وَ تُصَدِّقُونَنِي قَالُوا نَعَمْ فَاسْتَقْبَلَهَا فَرَدَّهَا بِقُوَّةٍ حَتَّي أَدْخَلَهَا غَاراً وَ هُمْ يَنْظُرُونَ فَدَخَلَ مَعَهَا فَمَكَثَ حَتَّي طَالَ ذَلِكَ عَلَيْهِمْ فَقَالُوا إِنَّا لَنَرَاهَا قَدْ أَكَلَتْهُ فَخَرَجَ مِنْهَا فَقَالَ أَ تُجِيبُونَنِي وَ تُؤْمِنُونَ بِي قَالُوا نَارٌ خَرَجَتْ وَ دَخَلَتْ لِوَقْتٍ فَأَبَوْا أَنْ يُجِيبُوهُ فَقَالَ لَهُمْ إِنِّي مَيِّتٌ بَعْدَ كَذَا فَإِذَا أَنَا مِتُّ فَادْفِنُونِي ثُمَّ دَعُونِي أَيَّاماً فَانْبُشُونِي ثُمَّ سَلُونِي أُخْبِرْكُمْ بِمَا كَانَ وَ مَا يَكُونُ إِلَي يَوْمِ الْقِيَامَةِ فَلَمَّا كَانَ الْوَقْتُ جَاءَ وَ مَا قَالَ فَقَالَ بَعْضُهُمْ لَمْ نُصَدِّقْهُ حَيّاً نُصَدِّقُهُ مَيِّتاً فَتَرَكُوهُ وَ إِنَّهُ كَانَ بَيْنَ النَّبِيِّ صلي الله عليه و آله وَ عِيسَي عليه السلام وَ لَمْ يَكُنْ بَيْنَهُمَا فَتْرَةٌ </w:t>
      </w:r>
      <w:r>
        <w:rPr>
          <w:rStyle w:val="FootnoteReference"/>
        </w:rPr>
        <w:footnoteReference w:id="2602"/>
      </w:r>
      <w:r>
        <w:rPr>
          <w:rFonts w:ascii="Times New Roman" w:hAnsi="Times New Roman" w:eastAsia="Times New Roman" w:cs="Times New Roman"/>
          <w:lang w:val="en-US" w:bidi="en-US"/>
          <w:color w:val="111111"/>
          <w:sz w:val="28"/>
          <w:szCs w:val="28"/>
          <w:rtl/>
        </w:rPr>
        <w:t xml:space="preserve">.</w:t>
      </w:r>
    </w:p>
    <w:p>
      <w:pPr>
        <w:pStyle w:val="Heading5"/>
      </w:pPr>
      <w:bookmarkStart w:id="1707" w:name="_Toc1401"/>
      <w:r>
        <w:t>بيان</w:t>
      </w:r>
      <w:bookmarkEnd w:id="1707"/>
    </w:p>
    <w:p>
      <w:pPr>
        <w:pStyle w:val="BookText"/>
      </w:pPr>
      <w:r>
        <w:rPr>
          <w:rFonts w:ascii="Amiri" w:hAnsi="Amiri" w:eastAsia="Amiri" w:cs="Amiri"/>
          <w:lang w:bidi="ar-SA"/>
          <w:color w:val="111111"/>
          <w:sz w:val="28"/>
          <w:szCs w:val="28"/>
          <w:rtl/>
        </w:rPr>
        <w:t xml:space="preserve">أي لم تكن فترة كاملة بحيث لا يبعث نبي أصلا.</w:t>
      </w:r>
    </w:p>
    <w:p>
      <w:pPr>
        <w:pStyle w:val="Heading5"/>
      </w:pPr>
      <w:bookmarkStart w:id="1708" w:name="_Toc1402"/>
      <w:r>
        <w:t>«3»</w:t>
      </w:r>
      <w:bookmarkEnd w:id="1708"/>
    </w:p>
    <w:p>
      <w:pPr>
        <w:pStyle w:val="BookText"/>
      </w:pPr>
      <w:r>
        <w:rPr>
          <w:rFonts w:ascii="Amiri" w:hAnsi="Amiri" w:eastAsia="Amiri" w:cs="Amiri"/>
          <w:lang w:bidi="ar-SA"/>
          <w:color w:val="111111"/>
          <w:sz w:val="28"/>
          <w:szCs w:val="28"/>
          <w:rtl/>
        </w:rPr>
        <w:t xml:space="preserve">ك، إكمال الدين ابْنُ الْوَلِيدِ عَنْ مُحَمَّدِ بْنِ الْوَلِيدِ الْخَزَّازِ </w:t>
      </w:r>
      <w:r>
        <w:rPr>
          <w:rStyle w:val="FootnoteReference"/>
        </w:rPr>
        <w:footnoteReference w:id="2603"/>
      </w:r>
      <w:r>
        <w:rPr>
          <w:rFonts w:ascii="Amiri" w:hAnsi="Amiri" w:eastAsia="Amiri" w:cs="Amiri"/>
          <w:lang w:bidi="ar-SA"/>
          <w:color w:val="111111"/>
          <w:sz w:val="28"/>
          <w:szCs w:val="28"/>
          <w:rtl/>
        </w:rPr>
        <w:t xml:space="preserve">وَ السِّنْدِيِّ بْنِ مُحَمَّدٍ مَعاً عَنِ ابْنِ أَبِي عُمَيْرٍ عَنْ أَبَانِ بْنِ عُثْمَانَ الْأَحْمَرِ عَنْ بَشِيرٍ النَّبَّالِ عَنْ أَبِي جَعْفَرٍ الْبَاقِرِ وَ أَبِي عَبْدِ اللَّهِ الصَّادِقِ عليه السلام قَالَ: جَاءَتْ ابْنَةُ خَالِدِ بْنِ سِنَانٍ الْعَبْسِيِّ إِلَي رَسُولِ اللَّهِ صلي الله عليه و آله فَقَالَ لَهَا مَرْحَباً يَا بِنْتَ أَخِي وَ صَافَحَهَا وَ أَدْنَاهَا وَ بَسَطَ لَهَا رِدَاءَهُ ثُمَّ أَجْلَسَهَا عَلَيْهِ إِلَي جَنْبِهِ ثُمَّ قَالَ هَذِهِ ابْنَةُ نَبِيٍّ ضَيَّعَهُ قَوْمُهُ خَالِدِ بْنِ سِنَانٍ الْعَبْسِيِّ وَ كَانَتْ اسْمُهَا مُحَيَّاةَ ابْنَةَ خَالِدِ بْنِ سِنَانٍ </w:t>
      </w:r>
      <w:r>
        <w:rPr>
          <w:rStyle w:val="FootnoteReference"/>
        </w:rPr>
        <w:footnoteReference w:id="2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برخی از آنان نبش قبر خالد را ناپسند شمردند و گفتند: بیم آن داریم که اگر قبر او را نبش کنیم قوم عرب بر ما به خاطر نبش قبر مرده ای از خویش خرده گیرند، پس خالد را در قبر رها ساختند.</w:t>
      </w:r>
    </w:p>
    <w:p>
      <w:pPr>
        <w:pStyle w:val="Heading5"/>
      </w:pPr>
      <w:bookmarkStart w:id="1709" w:name="_Toc1403"/>
      <w:r>
        <w:t>روایت 2</w:t>
      </w:r>
      <w:bookmarkEnd w:id="1709"/>
    </w:p>
    <w:p>
      <w:pPr>
        <w:pStyle w:val="BookText"/>
      </w:pPr>
      <w:r>
        <w:rPr>
          <w:rFonts w:ascii="IRNazanin" w:hAnsi="IRNazanin" w:eastAsia="IRNazanin" w:cs="IRNazanin"/>
          <w:lang w:bidi="fa-IR"/>
          <w:color w:val="111111"/>
          <w:sz w:val="28"/>
          <w:szCs w:val="28"/>
          <w:rtl/>
        </w:rPr>
        <w:t xml:space="preserve">قصص الأنبیاء: صدوق از امام صادق علیه السلام روایت کرده که فرمود: در حالی که رسول خدا صلّی الله علیه و آله نشسته بود زنی پیاده راه می پیمود تا به پیامبر رسید، پس ایشان به آن زن فرمود: خوش آمدی ای دختر برادرم خالد بن سنان عبسیّ همان پیامبری که قومش او را نابود کردند، سپس فرمود: همانا خالد قومش را به سوی خدا فرا خواند ولی آنان از پذیرش دعوتش امتناع ورزیدند، و هر روز آتشی خارج می شد و چهار پایان و اشیاء متعلق به آنان را در نزدیکی اش قرار می گرفتند می سوزاند، پس خالد به قومش گفت: چه می گویید اگر آتش را از شما باز دارم، آیا به من ایمان می آورید و تصدیقم می کنید؟ گفتند: آری بنابراین با قدرت به استقبال آتش رفت تا اینکه سرانجام آن را در غاری وارد ساخت در حالی که مردم می نگریستند، آن گاه خود نیز با آتش وارد شد و در غار باقی ماند و مدت زمان زیادی بر مردم گذشت پس گفتند: ما چنین می پنداریم که آتش او را سوزانده است ولی خالد از آن خارج شد و به آنان گفت: آیا دعوت مرا اجابت می گویید و به من ایمان می آورید؟ گفتند: آتشی است که در زمان مشخصی خارج و وارد گشته است، بنابراین از پذیرش دعوت او امتناع ورزیدند، آن گاه به آنان گفت: همانا من بعداز فلان زمان از دنیا می روم پس مرا دفن کنید، سپس مدّت زمانی رهایم سازید و آن گاه قبرم را نبش کنید، سپس از من سؤال بپرسید تا شما را از آنچه تا روز قیامت به وقوع پیوسته و می پیوندد با خبر سازم؛ هنگامی که آن زمان فرا رسید و آنچه را خالد گفته بود به وقوع پیوست برخی از ایشان گفتند: او را در حال حیات تصدیق نگفتیم آیا در حالی که مرده است تصدیقش گوییم؟ پس او را رها ساختند، خالد در فاصله زمانی بین پیامبر صلّی الله علیه وآله و عیسی علیه السلام مبعوث گردید حال آنکه میان این دو بزرگوار فاصله زمانی چندانی وجود نداشت.</w:t>
      </w:r>
      <w:r>
        <w:rPr>
          <w:rStyle w:val="FootnoteReference"/>
        </w:rPr>
        <w:footnoteReference w:id="2605"/>
      </w:r>
    </w:p>
    <w:p>
      <w:pPr>
        <w:pStyle w:val="Heading5"/>
      </w:pPr>
      <w:bookmarkStart w:id="1710" w:name="_Toc1404"/>
      <w:r>
        <w:t>توضیح</w:t>
      </w:r>
      <w:bookmarkEnd w:id="1710"/>
    </w:p>
    <w:p>
      <w:pPr>
        <w:pStyle w:val="BookText"/>
      </w:pPr>
      <w:r>
        <w:rPr>
          <w:rFonts w:ascii="IRNazanin" w:hAnsi="IRNazanin" w:eastAsia="IRNazanin" w:cs="IRNazanin"/>
          <w:lang w:bidi="fa-IR"/>
          <w:color w:val="111111"/>
          <w:sz w:val="28"/>
          <w:szCs w:val="28"/>
          <w:rtl/>
        </w:rPr>
        <w:t xml:space="preserve">یعنی فاصله زمانی کاملی وجود نداشت آن گونه که اصلاً هیچ پیامبری مبعوث نگردد.</w:t>
      </w:r>
    </w:p>
    <w:p>
      <w:pPr>
        <w:pStyle w:val="Heading5"/>
      </w:pPr>
      <w:bookmarkStart w:id="1711" w:name="_Toc1405"/>
      <w:r>
        <w:t>روایت 3</w:t>
      </w:r>
      <w:bookmarkEnd w:id="1711"/>
    </w:p>
    <w:p>
      <w:pPr>
        <w:pStyle w:val="BookText"/>
      </w:pPr>
      <w:r>
        <w:rPr>
          <w:rFonts w:ascii="IRNazanin" w:hAnsi="IRNazanin" w:eastAsia="IRNazanin" w:cs="IRNazanin"/>
          <w:lang w:bidi="fa-IR"/>
          <w:color w:val="111111"/>
          <w:sz w:val="28"/>
          <w:szCs w:val="28"/>
          <w:rtl/>
        </w:rPr>
        <w:t xml:space="preserve">إکمال الدین: از امام باقر و صادق علیهما السلام روایت شده که فرمودند: دختر خالد بن سنان عبسیّ نزد پیامبر صلّی الله علیه و آله آمد، پس به او فرمود: خوش آمدی ای دختر برادرم، و با مصافحه کرد و به خویش نزدیکش گرداند و قبایش را برای او گسترد، سپس آن دختر را در کنار خود نشاند، سپس فرمود: این دختر، دختر خالد بن سنان عبسیّ است همان پیامبری که قومش او را نابود کردند؛ و اسم دختر خالد بن سنان عبسیّ (محیاۀ) بود.</w:t>
      </w:r>
      <w:r>
        <w:rPr>
          <w:rStyle w:val="FootnoteReference"/>
        </w:rPr>
        <w:footnoteReference w:id="2606"/>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64" w:name="pg13917_197049"/>
    <w:bookmarkEnd w:id="264"/>
    <w:p>
      <w:pPr>
        <w:pStyle w:val="Heading5"/>
      </w:pPr>
      <w:bookmarkStart w:id="1712" w:name="_Toc1406"/>
      <w:r>
        <w:t>«4»</w:t>
      </w:r>
      <w:bookmarkEnd w:id="1712"/>
    </w:p>
    <w:p>
      <w:pPr>
        <w:pStyle w:val="BookText"/>
      </w:pPr>
      <w:r>
        <w:rPr>
          <w:rFonts w:ascii="Amiri" w:hAnsi="Amiri" w:eastAsia="Amiri" w:cs="Amiri"/>
          <w:lang w:bidi="ar-SA"/>
          <w:color w:val="111111"/>
          <w:sz w:val="28"/>
          <w:szCs w:val="28"/>
          <w:rtl/>
        </w:rPr>
        <w:t xml:space="preserve">ج، الإحتجاج قَالَ الصَّادِقُ عليه السلام فِي أَسْئِلَةِ الزِّنْدِيقِ الَّذِي سَأَلَهُ عَنْ مَسَائِلَ فَكَانَ فِيمَا سَأَلَهُ أَخْبِرْنِي عَنِ الْمَجُوسِ هَلْ بُعِثَ إِلَيْهِمْ خَالِدُ بْنُ سِنَانٍ قَالَ عليه السلام إِنَّ خَالِداً كَانَ عَرَبِيّاً بَدَوِيّاً وَ مَا كَانَ نَبِيّاً وَ إِنَّمَا ذَلِكَ شَيْ‌ءٌ يَقُولُهُ النَّاسُ </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Heading5"/>
      </w:pPr>
      <w:bookmarkStart w:id="1713" w:name="_Toc1407"/>
      <w:r>
        <w:t>بيان</w:t>
      </w:r>
      <w:bookmarkEnd w:id="1713"/>
    </w:p>
    <w:p>
      <w:pPr>
        <w:pStyle w:val="BookText"/>
      </w:pPr>
      <w:r>
        <w:rPr>
          <w:rFonts w:ascii="Amiri" w:hAnsi="Amiri" w:eastAsia="Amiri" w:cs="Amiri"/>
          <w:lang w:bidi="ar-SA"/>
          <w:color w:val="111111"/>
          <w:sz w:val="28"/>
          <w:szCs w:val="28"/>
          <w:rtl/>
        </w:rPr>
        <w:t xml:space="preserve">الأخبار الدالة علي نبوته أقوي و أكثر.</w:t>
      </w:r>
    </w:p>
    <w:p>
      <w:pPr>
        <w:pStyle w:val="Heading3"/>
      </w:pPr>
      <w:bookmarkStart w:id="1714" w:name="_Toc1408"/>
      <w:r>
        <w:t>باب 31 ما ورد بلفظ نبي من الأنبياء و بعض نوادر أحوالهم و أحوال أممهم و فيه ذكر نبي المجوس‌</w:t>
      </w:r>
      <w:bookmarkEnd w:id="1714"/>
    </w:p>
    <w:p>
      <w:pPr>
        <w:pStyle w:val="Heading4"/>
      </w:pPr>
      <w:bookmarkStart w:id="1715" w:name="_Toc1409"/>
      <w:r>
        <w:t>الآيات</w:t>
      </w:r>
      <w:bookmarkEnd w:id="1715"/>
    </w:p>
    <w:p>
      <w:pPr>
        <w:pStyle w:val="Heading5"/>
      </w:pPr>
      <w:bookmarkStart w:id="1716" w:name="_Toc1410"/>
      <w:r>
        <w:t>اشارة</w:t>
      </w:r>
      <w:bookmarkEnd w:id="1716"/>
    </w:p>
    <w:p>
      <w:pPr>
        <w:pStyle w:val="BookText"/>
      </w:pPr>
      <w:r>
        <w:rPr>
          <w:rFonts w:ascii="Amiri" w:hAnsi="Amiri" w:eastAsia="Amiri" w:cs="Amiri"/>
          <w:lang w:bidi="ar-SA"/>
          <w:color w:val="111111"/>
          <w:sz w:val="28"/>
          <w:szCs w:val="28"/>
          <w:rtl/>
        </w:rPr>
        <w:t xml:space="preserve">آل عمران: «وَ كَأَيِّنْ مِنْ نَبِيٍّ قاتَلَ مَعَهُ رِبِّيُّونَ كَثِيرٌ فَما وَهَنُوا لِما أَصابَهُمْ فِي سَبِيلِ اللَّهِ وَ ما ضَعُفُوا وَ مَا اسْتَكانُوا وَ اللَّهُ يُحِبُّ الصَّابِرِينَ* وَ ما كانَ قَوْلَهُمْ إِلَّا أَنْ قالُوا رَبَّنَا اغْفِرْ لَنا ذُنُوبَنا وَ إِسْرافَنا فِي أَمْرِنا وَ ثَبِّتْ أَقْدامَنا وَ انْصُرْنا عَلَي الْقَوْمِ الْكافِرِينَ* فَآتاهُمُ اللَّهُ ثَوابَ الدُّنْيا وَ حُسْنَ ثَوابِ الْآخِرَةِ وَ اللَّهُ يُحِبُّ الْمُحْسِنِينَ»(146 - 148)</w:t>
      </w:r>
    </w:p>
    <w:p>
      <w:pPr>
        <w:pStyle w:val="BookText"/>
      </w:pPr>
      <w:r>
        <w:rPr>
          <w:rFonts w:ascii="Amiri" w:hAnsi="Amiri" w:eastAsia="Amiri" w:cs="Amiri"/>
          <w:lang w:bidi="ar-SA"/>
          <w:color w:val="111111"/>
          <w:sz w:val="28"/>
          <w:szCs w:val="28"/>
          <w:rtl/>
        </w:rPr>
        <w:t xml:space="preserve">الأنعام: «وَ لَقَدِ اسْتُهْزِئَ بِرُسُلٍ مِنْ قَبْلِكَ فَحاقَ بِالَّذِينَ سَخِرُوا مِنْهُمْ ما كانُوا بِهِ يَسْتَهْزِؤُنَ»(10)</w:t>
      </w:r>
    </w:p>
    <w:p>
      <w:pPr>
        <w:pStyle w:val="BookText"/>
      </w:pPr>
      <w:r>
        <w:rPr>
          <w:rFonts w:ascii="Amiri" w:hAnsi="Amiri" w:eastAsia="Amiri" w:cs="Amiri"/>
          <w:lang w:bidi="ar-SA"/>
          <w:color w:val="111111"/>
          <w:sz w:val="28"/>
          <w:szCs w:val="28"/>
          <w:rtl/>
        </w:rPr>
        <w:t xml:space="preserve">(و قال تعالي): «وَ لَقَدْ كُذِّبَتْ رُسُلٌ مِنْ قَبْلِكَ فَصَبَرُوا عَلي ما كُذِّبُوا وَ أُوذُوا حَتَّي أَتاهُمْ نَصْرُنا»(34) (و قال تعالي): «وَ لَقَدْ أَرْسَلْنا إِلي أُمَمٍ مِنْ قَبْلِكَ فَأَخَذْناهُمْ بِالْبَأْساءِ وَ الضَّرَّاءِ لَعَلَّهُمْ يَتَضَرَّعُونَ* فَلَوْ لا إِذْ جاءَهُمْ بَأْسُنا تَضَرَّعُوا وَ لكِنْ قَسَتْ قُلُوبُهُمْ وَ زَيَّنَ لَهُمُ الشَّيْطانُ ما كانُوا يَعْمَلُونَ* فَلَمَّا نَسُوا ما ذُكِّرُوا بِهِ فَتَحْنا عَلَيْهِمْ أَبْوابَ كُلِّ شَيْ‌ءٍ حَتَّي إِذا فَرِحُوا بِما أُوتُوا أَخَذْناهُمْ بَغْتَةً فَإِذا هُمْ مُبْلِسُونَ* فَقُطِعَ دابِرُ الْقَوْمِ الَّذِينَ ظَلَمُوا وَ الْحَمْدُ لِلَّهِ رَبِّ الْعالَمِينَ»(42 - 45) (و قال): «وَ كَذلِكَ جَعَلْنا لِكُلِّ نَبِيٍّ عَدُوًّا شَياطِينَ الْإِنْسِ وَ الْجِنِّ يُوحِي بَعْضُهُمْ إِلي بَعْضٍ زُخْرُفَ الْقَوْلِ غُرُوراً»(112)</w:t>
      </w:r>
    </w:p>
    <w:p>
      <w:pPr>
        <w:pStyle w:val="Heading5"/>
      </w:pPr>
      <w:bookmarkStart w:id="1717" w:name="_Toc1411"/>
      <w:r>
        <w:t>روایت 4</w:t>
      </w:r>
      <w:bookmarkEnd w:id="1717"/>
    </w:p>
    <w:p>
      <w:pPr>
        <w:pStyle w:val="BookText"/>
      </w:pPr>
      <w:r>
        <w:rPr>
          <w:rFonts w:ascii="IRNazanin" w:hAnsi="IRNazanin" w:eastAsia="IRNazanin" w:cs="IRNazanin"/>
          <w:lang w:bidi="fa-IR"/>
          <w:color w:val="111111"/>
          <w:sz w:val="28"/>
          <w:szCs w:val="28"/>
          <w:rtl/>
        </w:rPr>
        <w:t xml:space="preserve">احتجاج: امام صادق علیه السلام به سؤال هایی که شخص زندیق از ایشان پرسید پاسخ گفت و یکی از سؤالهای چنین بود: مرا از احوال مجوسیان آگاه ساز، آیا خالد بن سنان عبسیّ در میان آنها مبعوث گردید؟ امام فرمود: همانا خالد شخصی عربی و بادیه نشین و نه پیامبر بوده است، و این سخن که وی پبامبر بوده است را مردم بر زبان می رانند.</w:t>
      </w:r>
      <w:r>
        <w:rPr>
          <w:rStyle w:val="FootnoteReference"/>
        </w:rPr>
        <w:footnoteReference w:id="2608"/>
      </w:r>
    </w:p>
    <w:p>
      <w:pPr>
        <w:pStyle w:val="Heading5"/>
      </w:pPr>
      <w:bookmarkStart w:id="1718" w:name="_Toc1412"/>
      <w:r>
        <w:t>توضیح</w:t>
      </w:r>
      <w:bookmarkEnd w:id="1718"/>
    </w:p>
    <w:p>
      <w:pPr>
        <w:pStyle w:val="BookText"/>
      </w:pPr>
      <w:r>
        <w:rPr>
          <w:rFonts w:ascii="IRNazanin" w:hAnsi="IRNazanin" w:eastAsia="IRNazanin" w:cs="IRNazanin"/>
          <w:lang w:bidi="fa-IR"/>
          <w:color w:val="111111"/>
          <w:sz w:val="28"/>
          <w:szCs w:val="28"/>
          <w:rtl/>
        </w:rPr>
        <w:t xml:space="preserve">احادیثی که بر پیامبر بودن خالد دلالت می کنند قوی تر و بیشتر هستند.</w:t>
      </w:r>
    </w:p>
    <w:p>
      <w:pPr>
        <w:pStyle w:val="Heading3"/>
      </w:pPr>
      <w:bookmarkStart w:id="1719" w:name="_Toc1413"/>
      <w:r>
        <w:t>باب سی و یکم: آنچه به عنوان سخن پیامبری از پیامبران روایت شده است و برخی از نوادر احوال ایشان و ملّت هایشان، هم چنین در این باب ذکر پیامبر مجوسیان نیز آمده است</w:t>
      </w:r>
      <w:bookmarkEnd w:id="1719"/>
    </w:p>
    <w:p>
      <w:pPr>
        <w:pStyle w:val="Heading4"/>
      </w:pPr>
      <w:bookmarkStart w:id="1720" w:name="_Toc1414"/>
      <w:r>
        <w:t>آیات</w:t>
      </w:r>
      <w:bookmarkEnd w:id="172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کأیّن من نبیّ قاتل معه ربّیّون کثیر فما وهنوا لما أصابهم فی سبیل الله و ما ضعفوا و ما استکانوا و الله یحبّ الصابرین* و ما کان قولهم إلّا أن قالوا ربنّا اغفر لنا ذنوبنا و إسرافنا فی أمرنا و ثبّت إقدامنا و انصرنا علی القوم الکافرین* فآتاهم الله ثواب الدنیا و حسن ثواب الآخرة و الله یحبّ المحسنین.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چه بسیار پیامبرانی که همراه او توده های انبوه کارزار کردند و در برابر آنچه در راه خدا بدیشان رسید سستی نورزیدند وناتوان نشدند و تسلیم [دشمن] نگردیدند و خداوند شکیبایان را دوست دارد، و سخن آنان جز این نبود که گفتند: پروردگارا، گناهان ما و زیاده روی ما در کارمان را بر ما ببخش و گامهای ما را استوار دار و ما را بر گروه کافران یاری ده، پس خداوند پاداش این دنیا و پاداش نیک آخرت را به آنان عطا فرمود و خداوند نیکوکاران را دوست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استهزئ برسل من قبلک فحاق بالذین سخروا منهم ما کانوا به یستهزؤن.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پیش از تو پیامبرانی به استهزا گرفته شدند پس آنچه را ریشخند می کردند گریبان گیر ریشخندکنندگان ایشان گردید.}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کذّبت رسل من قبلک فصبروا علی ما کذّبوا و أوذوا حتّی أتاهم نصراً.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پیش از تو نیز پیامبرانی تکذیب شدند و آزار دیدند شکیبایی کردند تا یاری ما به آنان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أرسلنا إلی أمم من قبلک فأخذناهم بالبأساء و الضرّاء لعلّهم یتضرّعون * فلو لا إذ جاءهم بأسنا تضرّعوا ولکن قست قلوبهم و زیّن لهم الشیطان ما کانوا یعلمون * فلمّا نسوا ما ذکّروا به فتحنا علیهم أبواب کلّ شیء حتّی إذا فرحوا بما أوتوا أخذناهم بغتة فإذا هم مبلسون * فقطع دابر القوم الّذین ظلموا و الحمد لله ربّ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به یقین ما به سوی امت هایی که پیش از تو بودند [پیامبرانی] فرستادیم و آنان را به تنگی معیشت و بیماری دچار ساختیم تا به زاری و خاکساری درآیند، پس چرا هنگامی که عذاب ما به آنان رسید تضرع نکردند؟ ولی [حقیقت این است که] دلهایشان سخت شده و شیطان آنچه را انجام می دادند برایشان آراسته است، پس چون آنچه را که بدان پند داده شده بودند فراموش کردند در های هر چیزی [از نعمت ها] را بر آنان گشودیم تا هنگامی که به آنچه داده شده بودند شاد گردیدند، ناگهان [گریبان] آنان را گرفتیم و یکباره نومید شدند، پس ریشه آن گروهی که ستم کردند برکنده شد و ستایش برای خداوند پروردگار جهانیان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جعلنا لکلّ نبیّ عدوّاً شیاطین الإنس و الجنّ یُوحی بعضهم إلی بعض زخرف القول غروراً.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بدین گونه برای هر پیامبری دشمنی از شیطان های انس و جن برگماشتیم بعضی از آنها به بعضی برای فریب [یکدیگر] سخنان آراسته القا می کنند.}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«وَ كَمْ مِنْ قَرْيَةٍ أَهْلَكْناها فَجاءَها بَأْسُنا بَياتاً أَوْ هُمْ قائِلُونَ* فَما كانَ دَعْواهُمْ إِذْ جاءَهُمْ بَأْسُنا إِلَّا أَنْ قالُوا إِنَّا كُنَّا ظالِمِينَ»(4 - 5).</w:t>
      </w:r>
    </w:p>
    <w:p>
      <w:pPr>
        <w:pStyle w:val="BookText"/>
      </w:pPr>
      <w:r>
        <w:rPr>
          <w:rFonts w:ascii="Amiri" w:hAnsi="Amiri" w:eastAsia="Amiri" w:cs="Amiri"/>
          <w:lang w:bidi="ar-SA"/>
          <w:color w:val="111111"/>
          <w:sz w:val="28"/>
          <w:szCs w:val="28"/>
          <w:rtl/>
        </w:rPr>
        <w:t xml:space="preserve">يونس: «وَ لَقَدْ أَهْلَكْنَا الْقُرُونَ مِنْ قَبْلِكُمْ لَمَّا ظَلَمُوا وَ جاءَتْهُمْ رُسُلُهُمْ بِالْبَيِّناتِ وَ ما كانُوا لِيُؤْمِنُوا كَذلِكَ نَجْزِي الْقَوْمَ الْمُجْرِمِينَ»(23) (و قال تعالي): «وَ لِكُلِّ أُمَّةٍ رَسُولٌ فَإِذا جاءَ رَسُولُهُمْ قُضِيَ بَيْنَهُمْ بِالْقِسْطِ وَ هُمْ لا يُظْلَمُونَ»(47).</w:t>
      </w:r>
    </w:p>
    <w:p>
      <w:pPr>
        <w:pStyle w:val="BookText"/>
      </w:pPr>
      <w:r>
        <w:rPr>
          <w:rFonts w:ascii="Amiri" w:hAnsi="Amiri" w:eastAsia="Amiri" w:cs="Amiri"/>
          <w:lang w:bidi="ar-SA"/>
          <w:color w:val="111111"/>
          <w:sz w:val="28"/>
          <w:szCs w:val="28"/>
          <w:rtl/>
        </w:rPr>
        <w:t xml:space="preserve">هود: «ذلِكَ مِنْ أَنْباءِ الْقُري نَقُصُّهُ عَلَيْكَ مِنْها قائِمٌ وَ حَصِيدٌ </w:t>
      </w:r>
      <w:r>
        <w:rPr>
          <w:rFonts w:ascii="Amiri" w:hAnsi="Amiri" w:eastAsia="Amiri" w:cs="Amiri"/>
          <w:lang w:bidi="ar-SA"/>
          <w:color w:val="111111"/>
          <w:sz w:val="28"/>
          <w:szCs w:val="28"/>
          <w:i w:val="1"/>
          <w:iCs w:val="1"/>
          <w:rtl/>
        </w:rPr>
        <w:t xml:space="preserve">وَ ما ظَلَمْناهُمْ وَ لكِنْ ظَلَمُوا أَنْفُسَهُمْ فَما أَغْنَتْ عَنْهُمْ آلِهَتُهُمُ الَّتِي يَدْعُونَ مِنْ دُونِ اللَّهِ مِنْ شَيْ‌ءٍ لَمَّا جاءَ أَمْرُ رَبِّكَ وَ ما زادُوهُمْ غَيْرَ تَتْبِيبٍ</w:t>
      </w:r>
      <w:r>
        <w:rPr>
          <w:rFonts w:ascii="Amiri" w:hAnsi="Amiri" w:eastAsia="Amiri" w:cs="Amiri"/>
          <w:lang w:bidi="ar-SA"/>
          <w:color w:val="111111"/>
          <w:sz w:val="28"/>
          <w:szCs w:val="28"/>
          <w:rtl/>
        </w:rPr>
        <w:t xml:space="preserve"> وَ كَذلِكَ أَخْذُ رَبِّكَ إِذا أَخَذَ الْقُري وَ هِيَ ظالِمَةٌ إِنَّ أَخْذَهُ أَلِيمٌ شَدِيدٌ»(100 - 102) (و قال تعالي): «فَلَوْ لا كانَ مِنَ الْقُرُونِ مِنْ قَبْلِكُمْ أُولُوا بَقِيَّةٍ يَنْهَوْنَ عَنِ الْفَسادِ فِي الْأَرْضِ إِلَّا قَلِيلًا مِمَّنْ أَنْجَيْنا مِنْهُمْ وَ اتَّبَعَ الَّذِينَ ظَلَمُوا ما أُتْرِفُوا فِيهِ وَ كانُوا مُجْرِمِينَ* وَ ما كانَ رَبُّكَ لِيُهْلِكَ الْقُري بِظُلْمٍ وَ أَهْلُها مُصْلِحُونَ»(116 - 117).</w:t>
      </w:r>
    </w:p>
    <w:p>
      <w:pPr>
        <w:pStyle w:val="BookText"/>
      </w:pPr>
      <w:r>
        <w:rPr>
          <w:rFonts w:ascii="Amiri" w:hAnsi="Amiri" w:eastAsia="Amiri" w:cs="Amiri"/>
          <w:lang w:bidi="ar-SA"/>
          <w:color w:val="111111"/>
          <w:sz w:val="28"/>
          <w:szCs w:val="28"/>
          <w:rtl/>
        </w:rPr>
        <w:t xml:space="preserve">الرعد: «وَ لَقَدِ اسْتُهْزِئَ بِرُسُلٍ مِنْ قَبْلِكَ فَأَمْلَيْتُ لِلَّذِينَ كَفَرُوا ثُمَّ أَخَذْتُهُمْ فَكَيْفَ كانَ عِقابِ»(32).</w:t>
      </w:r>
    </w:p>
    <w:p>
      <w:pPr>
        <w:pStyle w:val="BookText"/>
      </w:pPr>
      <w:r>
        <w:rPr>
          <w:rFonts w:ascii="Amiri" w:hAnsi="Amiri" w:eastAsia="Amiri" w:cs="Amiri"/>
          <w:lang w:bidi="ar-SA"/>
          <w:color w:val="111111"/>
          <w:sz w:val="28"/>
          <w:szCs w:val="28"/>
          <w:rtl/>
        </w:rPr>
        <w:t xml:space="preserve">الإسراء: «وَ كَمْ أَهْلَكْنا مِنَ الْقُرُونِ مِنْ بَعْدِ نُوحٍ»(17).</w:t>
      </w:r>
    </w:p>
    <w:p>
      <w:pPr>
        <w:pStyle w:val="BookText"/>
      </w:pPr>
      <w:r>
        <w:rPr>
          <w:rFonts w:ascii="Amiri" w:hAnsi="Amiri" w:eastAsia="Amiri" w:cs="Amiri"/>
          <w:lang w:bidi="ar-SA"/>
          <w:color w:val="111111"/>
          <w:sz w:val="28"/>
          <w:szCs w:val="28"/>
          <w:rtl/>
        </w:rPr>
        <w:t xml:space="preserve">مريم: «وَ كَمْ أَهْلَكْنا قَبْلَهُمْ مِنْ قَرْنٍ هُمْ أَحْسَنُ أَثاثاً وَ رِءْياً»(74) (و قال تعالي): «وَ كَمْ أَهْلَكْنا قَبْلَهُمْ مِنْ قَرْنٍ هَلْ تُحِسُّ مِنْهُمْ مِنْ أَحَدٍ أَوْ تَسْمَعُ لَهُمْ رِكْزاً»(98).</w:t>
      </w:r>
    </w:p>
    <w:p>
      <w:pPr>
        <w:pStyle w:val="BookText"/>
      </w:pPr>
      <w:r>
        <w:rPr>
          <w:rFonts w:ascii="Amiri" w:hAnsi="Amiri" w:eastAsia="Amiri" w:cs="Amiri"/>
          <w:lang w:bidi="ar-SA"/>
          <w:color w:val="111111"/>
          <w:sz w:val="28"/>
          <w:szCs w:val="28"/>
          <w:rtl/>
        </w:rPr>
        <w:t xml:space="preserve">طه: «أَ فَلَمْ يَهْدِ لَهُمْ كَمْ أَهْلَكْنا قَبْلَهُمْ مِنَ الْقُرُونِ يَمْشُونَ فِي مَساكِنِهِمْ إِنَّ فِي ذلِكَ لَآياتٍ لِأُولِي النُّهي»(128).</w:t>
      </w:r>
    </w:p>
    <w:p>
      <w:pPr>
        <w:pStyle w:val="BookText"/>
      </w:pPr>
      <w:r>
        <w:rPr>
          <w:rFonts w:ascii="Amiri" w:hAnsi="Amiri" w:eastAsia="Amiri" w:cs="Amiri"/>
          <w:lang w:bidi="ar-SA"/>
          <w:color w:val="111111"/>
          <w:sz w:val="28"/>
          <w:szCs w:val="28"/>
          <w:rtl/>
        </w:rPr>
        <w:t xml:space="preserve">الأنبياء: «وَ كَمْ قَصَمْنا مِنْ قَرْيَةٍ كانَتْ ظالِمَةً وَ أَنْشَأْنا بَعْدَها قَوْماً آخَرِينَ* فَلَمَّا أَحَسُّوا بَأْسَنا إِذا هُمْ مِنْها يَرْكُضُونَ* لا تَرْكُضُوا وَ ارْجِعُوا إِلي ما أُتْرِفْتُمْ فِيهِ وَ مَساكِنِكُمْ لَعَلَّكُمْ تُسْئَلُونَ* قالُوا يا وَيْلَنا إِنَّا كُنَّا ظالِمِينَ* فَما زالَتْ تِلْكَ دَعْواهُمْ حَتَّي جَعَلْناهُمْ حَصِيداً خامِدِينَ»(11 - 15) (و قال تعالي): «وَ لَقَدِ اسْتُهْزِئَ بِرُسُلٍ مِنْ قَبْلِكَ فَحاقَ بِالَّذِينَ سَخِرُوا مِنْهُمْ ما كانُوا بِهِ يَسْتَهْزِؤُنَ»(41).</w:t>
      </w:r>
    </w:p>
    <w:p>
      <w:pPr>
        <w:pStyle w:val="BookText"/>
      </w:pPr>
      <w:r>
        <w:rPr>
          <w:rFonts w:ascii="Amiri" w:hAnsi="Amiri" w:eastAsia="Amiri" w:cs="Amiri"/>
          <w:lang w:bidi="ar-SA"/>
          <w:color w:val="111111"/>
          <w:sz w:val="28"/>
          <w:szCs w:val="28"/>
          <w:rtl/>
        </w:rPr>
        <w:t xml:space="preserve">الحج: «وَ كَأَيِّنْ مِنْ قَرْيَةٍ أَمْلَيْتُ لَها وَ هِيَ ظالِمَةٌ ثُمَّ أَخَذْتُها وَ إِلَيَّ الْمَصِيرُ»(48).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من قریة أهلکنا فجاءها بأسنا بیاتاً أو هم قائلون * فما کان دعواهم إذ جاءهم بأسنا ألّا أن قالوا إنّا کنّا 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چه بسیار شهر ها که [مردم] آن را به هلاکت رساندیم و در حالی که به خواب شبانگاهی فرو رفته یا نیمروز غنوده بودند عذاب ما به آنها رسید.}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أهلکنا القرون من قبلکم لمّا ظلموا و جاءتهم رسلهم بالبیّنات و ما کانوا لیؤمنوا کذلک نجزی القوم المجرمین.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قطعا نسل های پیش از شما را هنگامی که ستم کردند به هلاکت رساندیم و پیامبرانشان دلایل آشکار برایشان آوردند و[لی] بر آن نبودند که ایمان بیاورند. این گونه مردم بزهکار را جزا می دهیم}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لکلّ أمّة رسول فإذا جاء رسولهم قضی بینهم بالقسط و هم لا یظلمون.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هر امّتی را پیامبری است پس چون پیامبرشان بیاید میانشان به عدالت داوری شود و بر آنان ستم نرود.}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ذلک من أنباء القری نقصّه علیک منها قائم و حصید * و ما ظلمناهم و لکن ظلموا أنفسهم فما أغنت عنهم آلهتهم التی یدعون من دون الله من شیء لمّا جاء أمر ربّک و ما زادوهم غیر تتبیب * وکذلک أخذ ربّک إذا أخذ القری و هی ظالمة إنّ أخذه ألیم شدید.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{این از خبر های آن شهرهاست که آن را بر تو حکایت می کنیم بعضی از آنها [هنوز] بر سر پا هستند و [بعضی] بر باد رفته اند، و ما به آنان ستم نکردیم ولی آنان به خودشان ستم کردند پس چون فرمان پروردگارت آمد خدایانی که به جای خدا [ی حقیقی] می خواندند هیچ به کارشان نیامد و جز بر هلاکت آنان نیفزود، و این گونه بود [به قهر] گرفتن پروردگارت وقتی شهرها را در حالی که ستمگر بودند [به قهر] می گرفت، آری [به قهر] گرفتن او دردناک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فلولا کان من القرون من قبلکم أولوا بقیّة ینهون عن الفساد فی الأرض إلّا قلیلاً منهم أنجینا منهم و اتّبع الذین ظلوا</w:t>
      </w:r>
    </w:p>
    <w:p>
      <w:pPr>
        <w:pStyle w:val="BookText"/>
      </w:pPr>
      <w:r>
        <w:rPr>
          <w:rFonts w:ascii="IRNazanin" w:hAnsi="IRNazanin" w:eastAsia="IRNazanin" w:cs="IRNazanin"/>
          <w:lang w:bidi="fa-IR"/>
          <w:color w:val="111111"/>
          <w:sz w:val="28"/>
          <w:szCs w:val="28"/>
          <w:rtl/>
        </w:rPr>
        <w:t xml:space="preserve">ما أترفوا فیه و کانوا مجرمین * و ما کان ربّک لیهلک القری بظلم و أهلها مصلحون.</w:t>
      </w:r>
      <w:r>
        <w:rPr>
          <w:rStyle w:val="FootnoteReference"/>
        </w:rPr>
        <w:footnoteReference w:id="2609"/>
      </w:r>
    </w:p>
    <w:p>
      <w:pPr>
        <w:pStyle w:val="BookText"/>
      </w:pPr>
      <w:r>
        <w:rPr>
          <w:rFonts w:ascii="IRNazanin" w:hAnsi="IRNazanin" w:eastAsia="IRNazanin" w:cs="IRNazanin"/>
          <w:lang w:bidi="fa-IR"/>
          <w:color w:val="111111"/>
          <w:sz w:val="28"/>
          <w:szCs w:val="28"/>
          <w:rtl/>
        </w:rPr>
        <w:t xml:space="preserve">{پس چرا از نسلهای پیش از شما خردمندانی نبودند که [مردم را] از فساد در زمین باز دارند جز اندکی از کسانی که از میان آنان نجات شان بخشیدیم و کسانی که ستم کردند به دنبال ناز و نعمتی که در آن بودند رفتند و آنان بزهکار بودند، و پروردگار تو هرگز بر آن نبوده است که شهر هایی را که که مردمش اصلاحگرند به ستم هلاک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استهزئ برسل من قبلک فأملیت للذین کفروا ثمّ أخذتهم فکیف کان عقاب.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بی گمان فرستادگان پیش از تو نیز مسخره شدند پس به کسانی که کافر شده بودند مهلت دادم آن گاه آنان را [به کیفر] گرفتم پس چگونه بود کیفر من.}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من القرون من بعد نوح.</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چه بسیار نسلها را که ما پس از نوح به هلاکت رساندیم.}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قبلهم من قرن هم أحسن أثاثاً و رءیاً.</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چه بسیار نسلها را پیش از آنان نابود کردیم که اثاثی بهتر و ظاهری فریبا تر داشتند.}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قبلهم من قرن هل تحسّ منهم من أحد أو تسمع لهم رکزاً.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چه بسیار نسلها که پیش از آنان هلاک کردیم آیا کسی از آنان را می یابی یا صدایی از ایشان می شنوی؟}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فلم یهد لهم کم أهلکنا قبلهم من القرون یمشون فی مساکنهم إنّ فی ذلک لآیات لأولی النّهی.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{آیا برای هدایت شان کافی نبود که [ببینند] چه نسلها را پیش از آنان نابود کردیم که [اینک آنها] در سرا های ایشان راه می روند به راستی برای خردمندان در این امر نشانه هایی عبرت انگیز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قصمنا من قریة کانت ظالمة و أنشدنا بعدها قوماً آخرین * فلمّا أحسّوا بأسنا إذا هم منها یرکضون * لا ترکضوا و ارجعوا إلی ما أترفتم فیه مساکنکم لعلّکم تسألون * قالوا یا ویلنا إنّا کنّا ظالمین * فما زالت تلک دعواهم حتّی جعلناهم حصیداً خامدین.</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چه بسیا شهرها را که [مردمش] ستمکار بودند در هم شکستیم و پس از آنها قومی دیگر پدید آوردیم، پس چون عذاب ما را احساس کردند به ناگاه از آن می گریختند، [هان] مگریزید و به سوی آنچه در آن متنعم بودید و [به سوی] سرا هایتان باز گردید باشد که مورد پرسش قرار گیرید، گفتند: ای وای بر ما که واقعاً ستمگر بودیم، سخنان شان پیوسته همین بود تا آنان را درو شده بی جان گرداندیم.}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استهزئ برسل من قبلک فحاق بالذین سخروا منهم ما کانوا به یستهزئون.</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 مسلّما پیامبران پیش از تو مورد ریشخند قرار گرفتند پس کسانی که آنان را مسخره می کردند سزای آنچه را به ریشخند می گرفتند گریبان گیرشان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کأیّن من قریة أملیت لها و هی ظالمة ثمّ أخذتها و إلیّ المصیر.</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{و چه بسا شهری که مهلتش دادیم در حالی که ستمکار بود سپس [گریبان] آن را گرفتم و فرجام به سوی من است.}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تعالي): «وَ ما أَرْسَلْنا مِنْ قَبْلِكَ مِنْ رَسُولٍ وَ لا نَبِيٍّ إِلَّا إِذا تَمَنَّي أَلْقَي الشَّيْطانُ فِي أُمْنِيَّتِهِ فَيَنْسَخُ اللَّهُ ما يُلْقِي الشَّيْطانُ ثُمَّ اللَّهُ آياتِهِ وَ اللَّهُ عَلِيمٌ حَكِيمٌ* لِيَجْعَلَ ما يُلْقِي الشَّيْطانُ فِتْنَةً لِلَّذِينَ فِي قُلُوبِهِمْ مَرَضٌ وَ الْقاسِيَةِ قُلُوبُهُمْ وَ إِنَّ الظَّالِمِينَ لَفِي شِقاقٍ بَعِيدٍ»(52 - 54)</w:t>
      </w:r>
    </w:p>
    <w:p>
      <w:pPr>
        <w:pStyle w:val="BookText"/>
      </w:pPr>
      <w:r>
        <w:rPr>
          <w:rFonts w:ascii="Amiri" w:hAnsi="Amiri" w:eastAsia="Amiri" w:cs="Amiri"/>
          <w:lang w:bidi="ar-SA"/>
          <w:color w:val="111111"/>
          <w:sz w:val="28"/>
          <w:szCs w:val="28"/>
          <w:rtl/>
        </w:rPr>
        <w:t xml:space="preserve">الشعراء: «وَ ما أَهْلَكْنا مِنْ قَرْيَةٍ إِلَّا لَها مُنْذِرُونَ* ذِكْري وَ ما كُنَّا ظالِمِينَ»(108 - 109)</w:t>
      </w:r>
    </w:p>
    <w:p>
      <w:pPr>
        <w:pStyle w:val="BookText"/>
      </w:pPr>
      <w:r>
        <w:rPr>
          <w:rFonts w:ascii="Amiri" w:hAnsi="Amiri" w:eastAsia="Amiri" w:cs="Amiri"/>
          <w:lang w:bidi="ar-SA"/>
          <w:color w:val="111111"/>
          <w:sz w:val="28"/>
          <w:szCs w:val="28"/>
          <w:rtl/>
        </w:rPr>
        <w:t xml:space="preserve">النمل: «قُلْ سِيرُوا فِي الْأَرْضِ فَانْظُرُوا كَيْفَ كانَ عاقِبَةُ الْمُجْرِمِينَ»(69)</w:t>
      </w:r>
    </w:p>
    <w:p>
      <w:pPr>
        <w:pStyle w:val="BookText"/>
      </w:pPr>
      <w:r>
        <w:rPr>
          <w:rFonts w:ascii="Amiri" w:hAnsi="Amiri" w:eastAsia="Amiri" w:cs="Amiri"/>
          <w:lang w:bidi="ar-SA"/>
          <w:color w:val="111111"/>
          <w:sz w:val="28"/>
          <w:szCs w:val="28"/>
          <w:rtl/>
        </w:rPr>
        <w:t xml:space="preserve">القصص: «وَ كَمْ أَهْلَكْنا مِنْ قَرْيَةٍ بَطِرَتْ مَعِيشَتَها فَتِلْكَ مَساكِنُهُمْ لَمْ تُسْكَنْ مِنْ بَعْدِهِمْ إِلَّا قَلِيلًا وَ كُنَّا نَحْنُ الْوارِثِينَ* وَ ما كانَ رَبُّكَ مُهْلِكَ الْقُري حَتَّي يَبْعَثَ فِي أُمِّها رَسُولًا يَتْلُوا عَلَيْهِمْ آياتِنا وَ ما كُنَّا مُهْلِكِي الْقُري إِلَّا وَ أَهْلُها ظالِمُونَ»(58 - 59)</w:t>
      </w:r>
    </w:p>
    <w:p>
      <w:pPr>
        <w:pStyle w:val="BookText"/>
      </w:pPr>
      <w:r>
        <w:rPr>
          <w:rFonts w:ascii="Amiri" w:hAnsi="Amiri" w:eastAsia="Amiri" w:cs="Amiri"/>
          <w:lang w:bidi="ar-SA"/>
          <w:color w:val="111111"/>
          <w:sz w:val="28"/>
          <w:szCs w:val="28"/>
          <w:rtl/>
        </w:rPr>
        <w:t xml:space="preserve">التنزيل: «أَ وَ لَمْ يَهْدِ لَهُمْ كَمْ أَهْلَكْنا مِنْ قَبْلِهِمْ مِنَ الْقُرُونِ يَمْشُونَ فِي مَساكِنِهِمْ إِنَّ فِي ذلِكَ لَآياتٍ أَ فَلا يَسْمَعُونَ»(26)</w:t>
      </w:r>
    </w:p>
    <w:p>
      <w:pPr>
        <w:pStyle w:val="BookText"/>
      </w:pPr>
      <w:r>
        <w:rPr>
          <w:rFonts w:ascii="Amiri" w:hAnsi="Amiri" w:eastAsia="Amiri" w:cs="Amiri"/>
          <w:lang w:bidi="ar-SA"/>
          <w:color w:val="111111"/>
          <w:sz w:val="28"/>
          <w:szCs w:val="28"/>
          <w:rtl/>
        </w:rPr>
        <w:t xml:space="preserve">سبأ: «وَ ما أَرْسَلْنا فِي قَرْيَةٍ مِنْ نَذِيرٍ إِلَّا قالَ مُتْرَفُوها إِنَّا بِما أُرْسِلْتُمْ بِهِ كافِرُونَ* وَ قالُوا نَحْنُ أَكْثَرُ أَمْوالًا وَ أَوْلاداً وَ ما نَحْنُ بِمُعَذَّبِينَ»(34 - 35)</w:t>
      </w:r>
    </w:p>
    <w:p>
      <w:pPr>
        <w:pStyle w:val="BookText"/>
      </w:pPr>
      <w:r>
        <w:rPr>
          <w:rFonts w:ascii="Amiri" w:hAnsi="Amiri" w:eastAsia="Amiri" w:cs="Amiri"/>
          <w:lang w:bidi="ar-SA"/>
          <w:color w:val="111111"/>
          <w:sz w:val="28"/>
          <w:szCs w:val="28"/>
          <w:rtl/>
        </w:rPr>
        <w:t xml:space="preserve">ص: «كَمْ أَهْلَكْنا مِنْ قَبْلِهِمْ مِنْ قَرْنٍ فَنادَوْا وَ لاتَ حِينَ مَناصٍ»(3)</w:t>
      </w:r>
    </w:p>
    <w:p>
      <w:pPr>
        <w:pStyle w:val="BookText"/>
      </w:pPr>
      <w:r>
        <w:rPr>
          <w:rFonts w:ascii="Amiri" w:hAnsi="Amiri" w:eastAsia="Amiri" w:cs="Amiri"/>
          <w:lang w:bidi="ar-SA"/>
          <w:color w:val="111111"/>
          <w:sz w:val="28"/>
          <w:szCs w:val="28"/>
          <w:rtl/>
        </w:rPr>
        <w:t xml:space="preserve">المؤمن: «أَ وَ لَمْ يَسِيرُوا فِي الْأَرْضِ فَيَنْظُرُوا كَيْفَ كانَ عاقِبَةُ الَّذِينَ كانُوا مِنْ قَبْلِهِمْ كانُوا هُمْ أَشَدَّ مِنْهُمْ قُوَّةً وَ آثاراً فِي الْأَرْضِ فَأَخَذَهُمُ اللَّهُ بِذُنُوبِهِمْ وَ ما كانَ لَهُمْ مِنَ اللَّهِ مِنْ واقٍ* ذلِكَ بِأَنَّهُمْ كانَتْ تَأْتِيهِمْ رُسُلُهُمْ بِالْبَيِّناتِ فَكَفَرُوا فَأَخَذَهُمُ اللَّهُ إِنَّهُ قَوِيٌّ شَدِيدُ الْعِقابِ»(21 - 22)</w:t>
      </w:r>
    </w:p>
    <w:p>
      <w:pPr>
        <w:pStyle w:val="BookText"/>
      </w:pPr>
      <w:r>
        <w:rPr>
          <w:rFonts w:ascii="Amiri" w:hAnsi="Amiri" w:eastAsia="Amiri" w:cs="Amiri"/>
          <w:lang w:bidi="ar-SA"/>
          <w:color w:val="111111"/>
          <w:sz w:val="28"/>
          <w:szCs w:val="28"/>
          <w:rtl/>
        </w:rPr>
        <w:t xml:space="preserve">الزخرف: «وَ كَمْ أَرْسَلْنا مِنْ نَبِيٍّ فِي الْأَوَّلِينَ* وَ ما يَأْتِيهِمْ مِنْ نَبِيٍّ إِلَّا كانُوا بِهِ يَسْتَهْزِؤُنَ* فَأَهْلَكْنا أَشَدَّ مِنْهُمْ بَطْشاً وَ مَضي مَثَلُ الْأَوَّلِينَ»(6 - 8) (و قال تعالي): «وَ كَذلِكَ ما أَرْسَلْنا مِنْ قَبْلِكَ فِي قَرْيَةٍ مِنْ نَذِيرٍ إِلَّا قالَ مُتْرَفُوها إِنَّا وَجَدْنا آباءَنا عَلي أُمَّةٍ وَ إِنَّا عَلي آثارِهِمْ مُقْتَدُونَ* قالَ أَ وَ لَوْ جِئْتُكُمْ بِأَهْدي مِمَّا وَجَدْتُمْ عَلَيْهِ آباءَكُمْ قالُوا إِنَّا بِما أُرْسِلْتُمْ بِهِ كافِرُونَ* فَانْتَقَمْنا مِنْهُمْ فَانْظُرْ كَيْفَ كانَ عاقِبَةُ الْمُكَذِّبِينَ»(23 - 25)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 لیجعل ما یُلقی الشیطان فتنة للذین فی قلوبهم مرض و القاسیة قلوبهم و إنّ الظالمین لفی شقاق بعید.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{و پیش از تو نیز هیچ رسولی و پیامبری را نفرستادیم جز اینکه هر گاه چیزی تلاوت می نمود شیطان در تلاوتش القای شبهه می کرد، پس آنچه را شیطان القا می کرد محو می گرداند سپس آیات خود را استوار می ساخت و خدا دانای حکیم است، تا آنچه را شیطان القا می کند برای کسانی که در دلهایشان بیماری است و نیز برای سنگ دلان آزمایشی گرداندو ستمگران در ستیزه ای بس دور و درازند.}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أهلکنا من قریة إلّا لها منذرون * ذکری و ما کنّا 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هیچ شهری را هلاک نکردیم مگر آنکه برای آنان هشدار دهندگانی بود، [تا آنان را] تذکر [دهند] و ما ستمکار نبوده ایم}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 سیروا فی الأرض فانظروا کیف کان عاقبة المجرمین.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{بگو در زمین بگردید وبنگرید فرجام گنه پیشگان چگونه بوده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من قریة بطرت معیشتها فتلک مساکنهم لم تسکن من بعدهم إلّا قلیلاً و کنّا نحن الوارثین * و ما کان ربّک مهلک القری حتّی یبعث فی أمّها رسولاً یتلوا علیهم آیاتنا و ما کنّا مُهلکی القری إلّا و أهلها ظالمون.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چه بسیار شهرها که هلاکش کردیم [زیرا] زندگی خوش، آنها را سرمست کرده بود. این است سراهایشان که پس از آنان [جز برای عده کمی] مورد سکونت قرار نگرفته و ماییم که وارث آنان بودیم، و پروردگار تو هرگز ویرانگر شهرها نبوده است تا [پیشتر] در مرکز آنها پیامبری برانگیزد که آیات ما را بر ایشان بخواند، و ما شهرها را - تا مردمشان ستمگر نباشند - ویران کننده نبودیم}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أَوَلم یهد لکم کم أهلکنا من قبلهم من القرون یمشون فی مساکنهم إنّ فی ذلک لآیات أفلا یسمعون.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{آیا برای آنان روشن نگردیده که چه بسیار نسلها را پیش از آنها نابود گرداندیم که اینان در سرا هایشان راه می روند قطعا در این امر عبرت هاست، مگر نمی شنوند.}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أرسلنا فی قریة من نذیر إلّا قال مترفوها إنّا بما أرسلتم به کافرون * و قالوا نحن أکثر أموالاً و أولاداً و ما نحن بمعذّبین.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ما در هیچ شهری هشدار دهنده ای نفرستادیم جز آنکه خوش گذرانان آنها گفتند: ما به آنچه شما بدان فرستاده شده اید کافریم، و گفتند: ما دارایی و فرزندانمان از همه بیشتر است و عذاب نخواهیم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 أهلکنا من قبلهم من قرن فنادوا و لات حین مناص.</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{چه بسیار نسلها که پیش از ایشان هلاک کردیم که ما را به فریاد می خواندند ولی دیگر مجال گریزی نبود.}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أولم یسیروا فی الأرض فینظروا کیف کان عاقبة الذین کانوا من قبلهم کانوا هم أشدّ منهم قوّة و آثاراً فی الأرض فأخذهم الله بذنوبهم و ما کان لهم من الله من واق * ذلک بأنّهم کانت تأتیهم رسلهم بالبیّنات فکفروا فأخذهم الله إنّه قوّی شدید العقاب.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{آیا در زمین نگردیده اند تا ببینند فرجام کسانی که پیش از آنها زیسته اند چگونه بوده است، آنها از ایشان نیرومندتر بوده و آثار پایدارتری در روی زمین از خود باقی گذاشتند، با این همه خدا آنان را به کیفر گناهان شان گرفتار کرد و در برابر خدا حمایت گری نداشتند، این کیفر از روی آن بود که پیامبرشان دلایل آشکار برایشان می آوردند ولی آنها انکار می کردند، پس خدا گریبان آنها را گرفت زیرا او نیرومند و سخت کیفر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أرسلنا من نبیّ فی الأوّلین * و ما تأتیهم من نبیّ إلّا کانوا به یستهزئون * فأهلکنا أشدّ منهم بطشاً و مضی مثل الأوّلین.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چه بسا پیامبرانی که در میان گذشتگان روانه کردیم، و هیچ پیامبری به سوی ایشان نیامد مگر اینکه او را به ریشخند می گرفتند، و نیرومندتر از آنها را به هلاکت رساندیم و سنت پیشینیان تکرار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کذلک ما أرسلنا من قبلک فی قریة من نذیر إلّا قال مترفوها إنّا وجدنا آباءنا علی أمّة و إنّا علی آثارهم مقتدون * قال أولَو جئتکم بأهدی ممّا وجدتم علیه آباءکم قالوا إنّا بما أرسلتم به کافرون * فانتقمنا منهم فانظر کیف کان عاقبة المکذّبین.</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بدین گونه در هیچ شهری پیش از تو هشدار دهنده ای نفرستادیم مگر آنکه خوش گذرانان آن گفتند: ما پدران خود را بر آیینی یافته ایم و ما از پی ایشان راه سپاریم، گفت: هر چند هدایت کننده تر از آنچه پدران خود را بر آن یافته اید برای شما بیاورم، گفتند: ما نسبت به آنچه بدان فرستاده شده اید کافریم، پس از آنان انتقام گرفتیم و بنگر فرجام تکذیب کنندگان چگونه بوده است.}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65" w:name="pg13917_197052"/>
    <w:bookmarkEnd w:id="265"/>
    <w:p>
      <w:pPr>
        <w:pStyle w:val="BookText"/>
      </w:pPr>
      <w:r>
        <w:rPr>
          <w:rFonts w:ascii="Amiri" w:hAnsi="Amiri" w:eastAsia="Amiri" w:cs="Amiri"/>
          <w:lang w:bidi="ar-SA"/>
          <w:color w:val="111111"/>
          <w:sz w:val="28"/>
          <w:szCs w:val="28"/>
          <w:rtl/>
        </w:rPr>
        <w:t xml:space="preserve">ق: «وَ كَمْ أَهْلَكْنا قَبْلَهُمْ مِنْ قَرْنٍ هُمْ أَشَدُّ مِنْهُمْ بَطْشاً فَنَقَّبُوا فِي الْبِلادِ هَلْ مِنْ مَحِيصٍ»(36)</w:t>
      </w:r>
    </w:p>
    <w:p>
      <w:pPr>
        <w:pStyle w:val="BookText"/>
      </w:pPr>
      <w:r>
        <w:rPr>
          <w:rFonts w:ascii="Amiri" w:hAnsi="Amiri" w:eastAsia="Amiri" w:cs="Amiri"/>
          <w:lang w:bidi="ar-SA"/>
          <w:color w:val="111111"/>
          <w:sz w:val="28"/>
          <w:szCs w:val="28"/>
          <w:rtl/>
        </w:rPr>
        <w:t xml:space="preserve">الذاريات: «كَذلِكَ ما أَتَي الَّذِينَ مِنْ قَبْلِهِمْ مِنْ رَسُولٍ إِلَّا قالُوا ساحِرٌ أَوْ مَجْنُونٌ»(52)</w:t>
      </w:r>
    </w:p>
    <w:p>
      <w:pPr>
        <w:pStyle w:val="BookText"/>
      </w:pPr>
      <w:r>
        <w:rPr>
          <w:rFonts w:ascii="Amiri" w:hAnsi="Amiri" w:eastAsia="Amiri" w:cs="Amiri"/>
          <w:lang w:bidi="ar-SA"/>
          <w:color w:val="111111"/>
          <w:sz w:val="28"/>
          <w:szCs w:val="28"/>
          <w:rtl/>
        </w:rPr>
        <w:t xml:space="preserve">التغابن: «أَ لَمْ يَأْتِكُمْ نَبَأُ الَّذِينَ كَفَرُوا مِنْ قَبْلُ فَذاقُوا وَبالَ أَمْرِهِمْ وَ لَهُمْ عَذابٌ أَلِيمٌ* ذلِكَ بِأَنَّهُ كانَتْ تَأْتِيهِمْ رُسُلُهُمْ بِالْبَيِّناتِ فَقالُوا أَ بَشَرٌ يَهْدُونَنا فَكَفَرُوا وَ تَوَلَّوْا وَ اسْتَغْنَي اللَّهُ وَ اللَّهُ غَنِيٌّ حَمِيدٌ»(5 - 6)</w:t>
      </w:r>
    </w:p>
    <w:p>
      <w:pPr>
        <w:pStyle w:val="Heading4"/>
      </w:pPr>
      <w:bookmarkStart w:id="1721" w:name="_Toc1415"/>
      <w:r>
        <w:t>الأخبار</w:t>
      </w:r>
      <w:bookmarkEnd w:id="1721"/>
    </w:p>
    <w:p>
      <w:pPr>
        <w:pStyle w:val="Heading5"/>
      </w:pPr>
      <w:bookmarkStart w:id="1722" w:name="_Toc1416"/>
      <w:r>
        <w:t>«1»</w:t>
      </w:r>
      <w:bookmarkEnd w:id="1722"/>
    </w:p>
    <w:p>
      <w:pPr>
        <w:pStyle w:val="BookText"/>
      </w:pPr>
      <w:r>
        <w:rPr>
          <w:rFonts w:ascii="Amiri" w:hAnsi="Amiri" w:eastAsia="Amiri" w:cs="Amiri"/>
          <w:lang w:bidi="ar-SA"/>
          <w:color w:val="111111"/>
          <w:sz w:val="28"/>
          <w:szCs w:val="28"/>
          <w:rtl/>
        </w:rPr>
        <w:t xml:space="preserve">فس، تفسير القمي الرِّبِّيُّونَ الْجُمُوعُ الْكَثِيرَةُ وَ الرُّبَّةُ الْوَاحِدَةُ عَشَرَةُ آلَافٍ فَما وَهَنُوا لِما أَصابَهُمْ فِي سَبِيلِ اللَّهِ مِنْ قَتْلِ نَبِيِّهِمْ وَ إِسْرافَنا فِي أَمْرِنا يَعْنُونَ خَطَايَاهُمْ </w:t>
      </w:r>
      <w:r>
        <w:rPr>
          <w:rStyle w:val="FootnoteReference"/>
        </w:rPr>
        <w:footnoteReference w:id="2610"/>
      </w:r>
    </w:p>
    <w:p>
      <w:pPr>
        <w:pStyle w:val="BookText"/>
      </w:pPr>
      <w:r>
        <w:rPr>
          <w:rFonts w:ascii="Amiri" w:hAnsi="Amiri" w:eastAsia="Amiri" w:cs="Amiri"/>
          <w:lang w:bidi="ar-SA"/>
          <w:color w:val="111111"/>
          <w:sz w:val="28"/>
          <w:szCs w:val="28"/>
          <w:rtl/>
        </w:rPr>
        <w:t xml:space="preserve">وَ كَذلِكَ جَعَلْنا لِكُلِّ نَبِيٍّ يَعْنِي مَا بَعَثَ اللَّهُ نَبِيّاً إِلَّا وَ فِي أُمَّتِهِ شَياطِينُ الْإِنْسِ وَ الْجِنِّ يُوحِي بَعْضُهُمْ إِلي بَعْضٍ أَيْ يَقُولُ بَعْضُهُمْ لِبَعْضٍ لَا تُؤْمِنُوا بِزُخْرُفِ الْقَوْلِ غُرُوراً فَهَذَا وَحْيُ كَذِبٍ </w:t>
      </w:r>
      <w:r>
        <w:rPr>
          <w:rStyle w:val="FootnoteReference"/>
        </w:rPr>
        <w:footnoteReference w:id="2611"/>
      </w:r>
    </w:p>
    <w:p>
      <w:pPr>
        <w:pStyle w:val="BookText"/>
      </w:pPr>
      <w:r>
        <w:rPr>
          <w:rFonts w:ascii="Amiri" w:hAnsi="Amiri" w:eastAsia="Amiri" w:cs="Amiri"/>
          <w:lang w:bidi="ar-SA"/>
          <w:color w:val="111111"/>
          <w:sz w:val="28"/>
          <w:szCs w:val="28"/>
          <w:rtl/>
        </w:rPr>
        <w:t xml:space="preserve">قَوْلُهُ فَجاءَها بَأْسُنا بَياتاً أَيْ عَذَاباً بِاللَّيْلِ أَوْ هُمْ قائِلُونَ يَعْنِي وَقْتَ الْقَيْلُولَةِ نِصْفَ النَّهَارِ </w:t>
      </w:r>
      <w:r>
        <w:rPr>
          <w:rStyle w:val="FootnoteReference"/>
        </w:rPr>
        <w:footnoteReference w:id="2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البيضاوي مِنْها قائِمٌ أي باق كالزرع القائم وَ حَصِيدٌ أي و منها عافي الأثر كالزرع المحصود </w:t>
      </w:r>
      <w:r>
        <w:rPr>
          <w:rStyle w:val="FootnoteReference"/>
        </w:rPr>
        <w:footnoteReference w:id="2613"/>
      </w:r>
      <w:r>
        <w:rPr>
          <w:rFonts w:ascii="Times New Roman" w:hAnsi="Times New Roman" w:eastAsia="Times New Roman" w:cs="Times New Roman"/>
          <w:lang w:val="en-US" w:bidi="en-US"/>
          <w:color w:val="111111"/>
          <w:sz w:val="28"/>
          <w:szCs w:val="28"/>
          <w:rtl/>
        </w:rPr>
        <w:t xml:space="preserve">.</w:t>
      </w:r>
    </w:p>
    <w:p>
      <w:pPr>
        <w:pStyle w:val="Heading5"/>
      </w:pPr>
      <w:bookmarkStart w:id="1723" w:name="_Toc1417"/>
      <w:r>
        <w:t>«2»</w:t>
      </w:r>
      <w:bookmarkEnd w:id="1723"/>
    </w:p>
    <w:p>
      <w:pPr>
        <w:pStyle w:val="BookText"/>
      </w:pPr>
      <w:r>
        <w:rPr>
          <w:rFonts w:ascii="Amiri" w:hAnsi="Amiri" w:eastAsia="Amiri" w:cs="Amiri"/>
          <w:lang w:bidi="ar-SA"/>
          <w:color w:val="111111"/>
          <w:sz w:val="28"/>
          <w:szCs w:val="28"/>
          <w:rtl/>
        </w:rPr>
        <w:t xml:space="preserve">فس، تفسير القمي غَيْرَ تَتْبِيبٍ أَيْ غَيْرَ تَخْسِيرٍ </w:t>
      </w:r>
      <w:r>
        <w:rPr>
          <w:rStyle w:val="FootnoteReference"/>
        </w:rPr>
        <w:footnoteReference w:id="2614"/>
      </w:r>
      <w:r>
        <w:rPr>
          <w:rFonts w:ascii="Amiri" w:hAnsi="Amiri" w:eastAsia="Amiri" w:cs="Amiri"/>
          <w:lang w:bidi="ar-SA"/>
          <w:color w:val="111111"/>
          <w:sz w:val="28"/>
          <w:szCs w:val="28"/>
          <w:rtl/>
        </w:rPr>
        <w:t xml:space="preserve">فَأَمْلَيْتُ لِلَّذِينَ كَفَرُوا ثُمَّ أَخَذْتُهُمْ أَيْ طَوَّلْتُ لَهُمُ الْأَمَلَ ثُمَّ أَهْلَكْتُهُمْ </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لعله بيان لحاصل المعني و الإملاء الإمهال.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 أهلکنا قبلهم من قرن هم أشدّ منهم بطشاً فنقّبوا فی البلاد هل من محیص.</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چه بسا نسلها که پیش از ایشان هلاک کردیم که بس نیرومندتر از اینان بودند و در شهرها پرسه زده بودند، اما سرانجام مگر گریز گاهی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کذلک ما أتی الّذین من قبلهم من رسول إلّا قالوا ساحر أو مجنون.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{بدین سان بر کسانی که پیش از آنها بودند هیچ پیامبری نیامد جز اینکه گفتند: «ساحر یا دیوانه ای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ألم یأتکم نبؤ الّذین کفروا من قبل فذاقوا وبال أمرهم و لهم عذاب ألیم * ذلک بأنّه کانت تأتیهم رسلهم بالبیّنات فقالوا أبشر یهدوننا فکفروا و تولّوا و استغنی الله و الله غنیّ حمید.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{آیا خبر کسانی که پیش از این کفر ورزیدند وفرجام بد کارشان را چشیدند و عذاب پر دردی خواهند داشت به شما نرسیده است؟ این [بد فرجامی] از روی آن بود که پیامبرشان دلیل آشکار برایشان می آوردند ولی آنان می گفتند: آیا بشری ما را هدایت می کند؟ پس کافر شدند و روی گردانیدند و خدا بی نیازی نمود و خدا بی نیاز ستوده است.}</w:t>
      </w:r>
    </w:p>
    <w:p>
      <w:pPr>
        <w:pStyle w:val="Heading4"/>
      </w:pPr>
      <w:bookmarkStart w:id="1724" w:name="_Toc1418"/>
      <w:r>
        <w:t>روایات</w:t>
      </w:r>
      <w:bookmarkEnd w:id="1724"/>
    </w:p>
    <w:p>
      <w:pPr>
        <w:pStyle w:val="Heading5"/>
      </w:pPr>
      <w:bookmarkStart w:id="1725" w:name="_Toc1419"/>
      <w:r>
        <w:t>روایت 1</w:t>
      </w:r>
      <w:bookmarkEnd w:id="1725"/>
    </w:p>
    <w:p>
      <w:pPr>
        <w:pStyle w:val="BookText"/>
      </w:pPr>
      <w:r>
        <w:rPr>
          <w:rFonts w:ascii="IRNazanin" w:hAnsi="IRNazanin" w:eastAsia="IRNazanin" w:cs="IRNazanin"/>
          <w:lang w:bidi="fa-IR"/>
          <w:color w:val="111111"/>
          <w:sz w:val="28"/>
          <w:szCs w:val="28"/>
          <w:rtl/>
        </w:rPr>
        <w:t xml:space="preserve">تفسیر علی بن ابراهیم: (الربّیّون) جمع کثرت است و (الربّة) به صورت مفرد معادل ده هزار نفر است،(فما و هنوا لما أصابهم فی سبیل الله) مقصود کشته شدن پیامبرشان است، (و إسرافنا فی أمرنا) منظور آنها گناهان شان بوده است.</w:t>
      </w:r>
      <w:r>
        <w:rPr>
          <w:rStyle w:val="FootnoteReference"/>
        </w:rPr>
        <w:footnoteReference w:id="2616"/>
      </w:r>
    </w:p>
    <w:p>
      <w:pPr>
        <w:pStyle w:val="BookText"/>
      </w:pPr>
      <w:r>
        <w:rPr>
          <w:rFonts w:ascii="IRNazanin" w:hAnsi="IRNazanin" w:eastAsia="IRNazanin" w:cs="IRNazanin"/>
          <w:lang w:bidi="fa-IR"/>
          <w:color w:val="111111"/>
          <w:sz w:val="28"/>
          <w:szCs w:val="28"/>
          <w:rtl/>
        </w:rPr>
        <w:t xml:space="preserve">(و کذالک جعلنا لکلّ نبیّ) یعنی: خداوند هیچ پیامبری را مبعوث نگرداند مگر در میان امّت خویش، (شیاطین الإنس و الجنّ یُوحی بعضهم إلی بعض) یعنی: برخی از شیاطین انس و جن به برخی دیگر می گویند: به سخنان آراسته و به ظاهر فریبنده ایمان نیاورید چرا که این، وحی دروغینی است.</w:t>
      </w:r>
      <w:r>
        <w:rPr>
          <w:rStyle w:val="FootnoteReference"/>
        </w:rPr>
        <w:footnoteReference w:id="2617"/>
      </w:r>
    </w:p>
    <w:p>
      <w:pPr>
        <w:pStyle w:val="BookText"/>
      </w:pPr>
      <w:r>
        <w:rPr>
          <w:rFonts w:ascii="IRNazanin" w:hAnsi="IRNazanin" w:eastAsia="IRNazanin" w:cs="IRNazanin"/>
          <w:lang w:bidi="fa-IR"/>
          <w:color w:val="111111"/>
          <w:sz w:val="28"/>
          <w:szCs w:val="28"/>
          <w:rtl/>
        </w:rPr>
        <w:t xml:space="preserve">این سخن خداوند(فجاءها بأسنا بیاتاً) یعنی: نزول عذاب به هنگام شب، (أو هم قائلون) یعنی: هنگام قیلوله (چرت) نصف روز.</w:t>
      </w:r>
      <w:r>
        <w:rPr>
          <w:rStyle w:val="FootnoteReference"/>
        </w:rPr>
        <w:footnoteReference w:id="2618"/>
      </w:r>
    </w:p>
    <w:p>
      <w:pPr>
        <w:pStyle w:val="BookText"/>
      </w:pPr>
      <w:r>
        <w:rPr>
          <w:rFonts w:ascii="IRNazanin" w:hAnsi="IRNazanin" w:eastAsia="IRNazanin" w:cs="IRNazanin"/>
          <w:lang w:bidi="fa-IR"/>
          <w:color w:val="111111"/>
          <w:sz w:val="28"/>
          <w:szCs w:val="28"/>
          <w:rtl/>
        </w:rPr>
        <w:t xml:space="preserve">بیضاوی گفته است: (منها قائم) یعنی: مانند کِشت و زرع پابرجا و ماندگار هستند، (و حصید) یعنی: آثار برخی از آن اقوام مانند کِشت درو شده از بین رفته است.</w:t>
      </w:r>
      <w:r>
        <w:rPr>
          <w:rStyle w:val="FootnoteReference"/>
        </w:rPr>
        <w:footnoteReference w:id="2619"/>
      </w:r>
    </w:p>
    <w:p>
      <w:pPr>
        <w:pStyle w:val="Heading5"/>
      </w:pPr>
      <w:bookmarkStart w:id="1726" w:name="_Toc1420"/>
      <w:r>
        <w:t>روایت 2</w:t>
      </w:r>
      <w:bookmarkEnd w:id="1726"/>
    </w:p>
    <w:p>
      <w:pPr>
        <w:pStyle w:val="BookText"/>
      </w:pPr>
      <w:r>
        <w:rPr>
          <w:rFonts w:ascii="IRNazanin" w:hAnsi="IRNazanin" w:eastAsia="IRNazanin" w:cs="IRNazanin"/>
          <w:lang w:bidi="fa-IR"/>
          <w:color w:val="111111"/>
          <w:sz w:val="28"/>
          <w:szCs w:val="28"/>
          <w:rtl/>
        </w:rPr>
        <w:t xml:space="preserve">تفسیر علی بن ابراهیم: (غیر تتبیب(یعنی (غیر تخسیر): غیر از هلاک و زیان،</w:t>
      </w:r>
      <w:r>
        <w:rPr>
          <w:rStyle w:val="FootnoteReference"/>
        </w:rPr>
        <w:footnoteReference w:id="2620"/>
      </w:r>
      <w:r>
        <w:rPr>
          <w:rFonts w:ascii="IRNazanin" w:hAnsi="IRNazanin" w:eastAsia="IRNazanin" w:cs="IRNazanin"/>
          <w:lang w:bidi="fa-IR"/>
          <w:color w:val="111111"/>
          <w:sz w:val="28"/>
          <w:szCs w:val="28"/>
          <w:rtl/>
        </w:rPr>
        <w:t xml:space="preserve">(فأملیت للذین کفروا ثمّ أخذتُهم) یعنی: آرزوی آنها را طولانی گردانده سپس نابودشان ساختم.</w:t>
      </w:r>
      <w:r>
        <w:rPr>
          <w:rStyle w:val="FootnoteReference"/>
        </w:rPr>
        <w:footnoteReference w:id="2621"/>
      </w:r>
    </w:p>
    <w:p>
      <w:pPr>
        <w:pStyle w:val="BookText"/>
      </w:pPr>
      <w:r>
        <w:rPr>
          <w:rFonts w:ascii="IRNazanin" w:hAnsi="IRNazanin" w:eastAsia="IRNazanin" w:cs="IRNazanin"/>
          <w:lang w:bidi="fa-IR"/>
          <w:color w:val="111111"/>
          <w:sz w:val="28"/>
          <w:szCs w:val="28"/>
          <w:rtl/>
        </w:rPr>
        <w:t xml:space="preserve">می گویم: شاید توضیح حاصل معنی باشد، (الإملاء): مهلت دادن.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66" w:name="pg13917_197053"/>
    <w:bookmarkEnd w:id="266"/>
    <w:p>
      <w:pPr>
        <w:pStyle w:val="Heading5"/>
      </w:pPr>
      <w:bookmarkStart w:id="1727" w:name="_Toc1421"/>
      <w:r>
        <w:t>«3»</w:t>
      </w:r>
      <w:bookmarkEnd w:id="1727"/>
    </w:p>
    <w:p>
      <w:pPr>
        <w:pStyle w:val="BookText"/>
      </w:pPr>
      <w:r>
        <w:rPr>
          <w:rFonts w:ascii="Amiri" w:hAnsi="Amiri" w:eastAsia="Amiri" w:cs="Amiri"/>
          <w:lang w:bidi="ar-SA"/>
          <w:color w:val="111111"/>
          <w:sz w:val="28"/>
          <w:szCs w:val="28"/>
          <w:rtl/>
        </w:rPr>
        <w:t xml:space="preserve">فس، تفسير القمي قَالَ عَلِيُّ بْنُ إِبْرَاهِيمَ فِي قَوْلِهِ هُمْ أَحْسَنُ أَثاثاً وَ رِءْياً قَالَ عَنَي بِهِ الثِّيَابَ وَ الْأَكْلَ وَ الشُّرْبَ وَ فِي رِوَايَةِ أَبِي الْجَارُودِ عَنْ أَبِي جَعْفَرٍ عليه السلام قَالَ: الْأَثَاثُ الْمَتَاعُ وَ رِءْياً الْجَمَالُ وَ الْمَنْظَرُ الْحَسَنُ </w:t>
      </w:r>
      <w:r>
        <w:rPr>
          <w:rStyle w:val="FootnoteReference"/>
        </w:rPr>
        <w:footnoteReference w:id="2622"/>
      </w:r>
      <w:r>
        <w:rPr>
          <w:rFonts w:ascii="Times New Roman" w:hAnsi="Times New Roman" w:eastAsia="Times New Roman" w:cs="Times New Roman"/>
          <w:lang w:val="en-US" w:bidi="en-US"/>
          <w:color w:val="111111"/>
          <w:sz w:val="28"/>
          <w:szCs w:val="28"/>
          <w:rtl/>
        </w:rPr>
        <w:t xml:space="preserve">.</w:t>
      </w:r>
    </w:p>
    <w:p>
      <w:pPr>
        <w:pStyle w:val="Heading5"/>
      </w:pPr>
      <w:bookmarkStart w:id="1728" w:name="_Toc1422"/>
      <w:r>
        <w:t>«4»</w:t>
      </w:r>
      <w:bookmarkEnd w:id="1728"/>
    </w:p>
    <w:p>
      <w:pPr>
        <w:pStyle w:val="BookText"/>
      </w:pPr>
      <w:r>
        <w:rPr>
          <w:rFonts w:ascii="Amiri" w:hAnsi="Amiri" w:eastAsia="Amiri" w:cs="Amiri"/>
          <w:lang w:bidi="ar-SA"/>
          <w:color w:val="111111"/>
          <w:sz w:val="28"/>
          <w:szCs w:val="28"/>
          <w:rtl/>
        </w:rPr>
        <w:t xml:space="preserve">فس، تفسير القمي تَسْمَعُ لَهُمْ رِكْزاً أَيْ حِسّاً حَدَّثَنَا جَعْفَرُ بْنُ أَحْمَدَ عَنْ عُبَيْدِ اللَّهِ بْنِ مُوسَي </w:t>
      </w:r>
      <w:r>
        <w:rPr>
          <w:rStyle w:val="FootnoteReference"/>
        </w:rPr>
        <w:footnoteReference w:id="2623"/>
      </w:r>
      <w:r>
        <w:rPr>
          <w:rFonts w:ascii="Amiri" w:hAnsi="Amiri" w:eastAsia="Amiri" w:cs="Amiri"/>
          <w:lang w:bidi="ar-SA"/>
          <w:color w:val="111111"/>
          <w:sz w:val="28"/>
          <w:szCs w:val="28"/>
          <w:rtl/>
        </w:rPr>
        <w:t xml:space="preserve">عَنِ ابْنِ الْبَطَائِنِيِّ عَنْ أَبِيهِ عَنْ أَبِي بَصِيرٍ عَنْ أَبِي عَبْدِ اللَّهِ عليه السلام قَالَ: قُلْتُ قَوْلُهُ وَ كَمْ أَهْلَكْنا الْآيَةَ قَالَ أَهْلَكَ اللَّهُ مِنَ الْأُمَمِ مَا لَا يُحْصَوْنَ </w:t>
      </w:r>
      <w:r>
        <w:rPr>
          <w:rStyle w:val="FootnoteReference"/>
        </w:rPr>
        <w:footnoteReference w:id="2624"/>
      </w:r>
      <w:r>
        <w:rPr>
          <w:rFonts w:ascii="Amiri" w:hAnsi="Amiri" w:eastAsia="Amiri" w:cs="Amiri"/>
          <w:lang w:bidi="ar-SA"/>
          <w:color w:val="111111"/>
          <w:sz w:val="28"/>
          <w:szCs w:val="28"/>
          <w:rtl/>
        </w:rPr>
        <w:t xml:space="preserve">فَقَالَ يَا مُحَمَّدُ هَلْ تُحِسُّ مِنْهُمْ مِنْ أَحَدٍ أَوْ تَسْمَعُ لَهُمْ رِكْزاً أَيْ ذِكْراً </w:t>
      </w:r>
      <w:r>
        <w:rPr>
          <w:rStyle w:val="FootnoteReference"/>
        </w:rPr>
        <w:footnoteReference w:id="2625"/>
      </w:r>
      <w:r>
        <w:rPr>
          <w:rFonts w:ascii="Times New Roman" w:hAnsi="Times New Roman" w:eastAsia="Times New Roman" w:cs="Times New Roman"/>
          <w:lang w:val="en-US" w:bidi="en-US"/>
          <w:color w:val="111111"/>
          <w:sz w:val="28"/>
          <w:szCs w:val="28"/>
          <w:rtl/>
        </w:rPr>
        <w:t xml:space="preserve">.</w:t>
      </w:r>
    </w:p>
    <w:p>
      <w:pPr>
        <w:pStyle w:val="Heading5"/>
      </w:pPr>
      <w:bookmarkStart w:id="1729" w:name="_Toc1423"/>
      <w:r>
        <w:t>بيان</w:t>
      </w:r>
      <w:bookmarkEnd w:id="1729"/>
    </w:p>
    <w:p>
      <w:pPr>
        <w:pStyle w:val="BookText"/>
      </w:pPr>
      <w:r>
        <w:rPr>
          <w:rFonts w:ascii="Amiri" w:hAnsi="Amiri" w:eastAsia="Amiri" w:cs="Amiri"/>
          <w:lang w:bidi="ar-SA"/>
          <w:color w:val="111111"/>
          <w:sz w:val="28"/>
          <w:szCs w:val="28"/>
          <w:rtl/>
        </w:rPr>
        <w:t xml:space="preserve">قال البيضاوي الركز الصوت الخفي </w:t>
      </w:r>
      <w:r>
        <w:rPr>
          <w:rStyle w:val="FootnoteReference"/>
        </w:rPr>
        <w:footnoteReference w:id="2626"/>
      </w:r>
      <w:r>
        <w:rPr>
          <w:rFonts w:ascii="Times New Roman" w:hAnsi="Times New Roman" w:eastAsia="Times New Roman" w:cs="Times New Roman"/>
          <w:lang w:val="en-US" w:bidi="en-US"/>
          <w:color w:val="111111"/>
          <w:sz w:val="28"/>
          <w:szCs w:val="28"/>
          <w:rtl/>
        </w:rPr>
        <w:t xml:space="preserve">.</w:t>
      </w:r>
    </w:p>
    <w:p>
      <w:pPr>
        <w:pStyle w:val="Heading5"/>
      </w:pPr>
      <w:bookmarkStart w:id="1730" w:name="_Toc1424"/>
      <w:r>
        <w:t>«5»</w:t>
      </w:r>
      <w:bookmarkEnd w:id="1730"/>
    </w:p>
    <w:p>
      <w:pPr>
        <w:pStyle w:val="BookText"/>
      </w:pPr>
      <w:r>
        <w:rPr>
          <w:rFonts w:ascii="Amiri" w:hAnsi="Amiri" w:eastAsia="Amiri" w:cs="Amiri"/>
          <w:lang w:bidi="ar-SA"/>
          <w:color w:val="111111"/>
          <w:sz w:val="28"/>
          <w:szCs w:val="28"/>
          <w:rtl/>
        </w:rPr>
        <w:t xml:space="preserve">فس، تفسير القمي أَ فَلَمْ يَهْدِ لَهُمْ يَقُولُ يُبَيِّنُ لَهُمْ </w:t>
      </w:r>
      <w:r>
        <w:rPr>
          <w:rStyle w:val="FootnoteReference"/>
        </w:rPr>
        <w:footnoteReference w:id="2627"/>
      </w:r>
      <w:r>
        <w:rPr>
          <w:rFonts w:ascii="Amiri" w:hAnsi="Amiri" w:eastAsia="Amiri" w:cs="Amiri"/>
          <w:lang w:bidi="ar-SA"/>
          <w:color w:val="111111"/>
          <w:sz w:val="28"/>
          <w:szCs w:val="28"/>
          <w:rtl/>
        </w:rPr>
        <w:t xml:space="preserve">و قال البيضاوي يَرْكُضُونَ يهربون مسرعين راكضين دوابهم أو مشبهين بهم من فرط إسراعهم حَصِيداً مثل الحصيد و هو النبت المحصود خامِدِينَ ميتين من خمدت النار </w:t>
      </w:r>
      <w:r>
        <w:rPr>
          <w:rStyle w:val="FootnoteReference"/>
        </w:rPr>
        <w:footnoteReference w:id="2628"/>
      </w:r>
      <w:r>
        <w:rPr>
          <w:rFonts w:ascii="Amiri" w:hAnsi="Amiri" w:eastAsia="Amiri" w:cs="Amiri"/>
          <w:lang w:bidi="ar-SA"/>
          <w:color w:val="111111"/>
          <w:sz w:val="28"/>
          <w:szCs w:val="28"/>
          <w:rtl/>
        </w:rPr>
        <w:t xml:space="preserve">قوله تعالي بَطِرَتْ مَعِيشَتَها أي بسبب معيشتها قال البيضاوي فِي أُمِّها أي في أصلها التي هي أعمالها </w:t>
      </w:r>
      <w:r>
        <w:rPr>
          <w:rStyle w:val="FootnoteReference"/>
        </w:rPr>
        <w:footnoteReference w:id="2629"/>
      </w:r>
      <w:r>
        <w:rPr>
          <w:rFonts w:ascii="Amiri" w:hAnsi="Amiri" w:eastAsia="Amiri" w:cs="Amiri"/>
          <w:lang w:bidi="ar-SA"/>
          <w:color w:val="111111"/>
          <w:sz w:val="28"/>
          <w:szCs w:val="28"/>
          <w:rtl/>
        </w:rPr>
        <w:t xml:space="preserve">لأن أهلها يكون أفطن و أنبل </w:t>
      </w:r>
      <w:r>
        <w:rPr>
          <w:rStyle w:val="FootnoteReference"/>
        </w:rPr>
        <w:footnoteReference w:id="2630"/>
      </w:r>
      <w:r>
        <w:rPr>
          <w:rFonts w:ascii="Times New Roman" w:hAnsi="Times New Roman" w:eastAsia="Times New Roman" w:cs="Times New Roman"/>
          <w:lang w:val="en-US" w:bidi="en-US"/>
          <w:color w:val="111111"/>
          <w:sz w:val="28"/>
          <w:szCs w:val="28"/>
          <w:rtl/>
        </w:rPr>
        <w:t xml:space="preserve">.</w:t>
      </w:r>
    </w:p>
    <w:p>
      <w:pPr>
        <w:pStyle w:val="Heading5"/>
      </w:pPr>
      <w:bookmarkStart w:id="1731" w:name="_Toc1425"/>
      <w:r>
        <w:t>«6»</w:t>
      </w:r>
      <w:bookmarkEnd w:id="1731"/>
    </w:p>
    <w:p>
      <w:pPr>
        <w:pStyle w:val="BookText"/>
      </w:pPr>
      <w:r>
        <w:rPr>
          <w:rFonts w:ascii="Amiri" w:hAnsi="Amiri" w:eastAsia="Amiri" w:cs="Amiri"/>
          <w:lang w:bidi="ar-SA"/>
          <w:color w:val="111111"/>
          <w:sz w:val="28"/>
          <w:szCs w:val="28"/>
          <w:rtl/>
        </w:rPr>
        <w:t xml:space="preserve">فس، تفسير القمي وَ لاتَ حِينَ مَناصٍ أَيْ لَيْسَ هُوَ وَقْتَ مَفَرٍّ </w:t>
      </w:r>
      <w:r>
        <w:rPr>
          <w:rStyle w:val="FootnoteReference"/>
        </w:rPr>
        <w:footnoteReference w:id="2631"/>
      </w:r>
      <w:r>
        <w:rPr>
          <w:rFonts w:ascii="Amiri" w:hAnsi="Amiri" w:eastAsia="Amiri" w:cs="Amiri"/>
          <w:lang w:bidi="ar-SA"/>
          <w:color w:val="111111"/>
          <w:sz w:val="28"/>
          <w:szCs w:val="28"/>
          <w:rtl/>
        </w:rPr>
        <w:t xml:space="preserve">و قال البيضاوي:</w:t>
      </w:r>
    </w:p>
    <w:p>
      <w:pPr>
        <w:pStyle w:val="Heading5"/>
      </w:pPr>
      <w:bookmarkStart w:id="1732" w:name="_Toc1426"/>
      <w:r>
        <w:t>روایت 3</w:t>
      </w:r>
      <w:bookmarkEnd w:id="1732"/>
    </w:p>
    <w:p>
      <w:pPr>
        <w:pStyle w:val="BookText"/>
      </w:pPr>
      <w:r>
        <w:rPr>
          <w:rFonts w:ascii="IRNazanin" w:hAnsi="IRNazanin" w:eastAsia="IRNazanin" w:cs="IRNazanin"/>
          <w:lang w:bidi="fa-IR"/>
          <w:color w:val="111111"/>
          <w:sz w:val="28"/>
          <w:szCs w:val="28"/>
          <w:rtl/>
        </w:rPr>
        <w:t xml:space="preserve">علی بن ابراهیم در تفسیر این سخن خداوند (هم أحسن أثاثاً و رِءیاً) گفته است: مقصود برتری امّتهای پیشین در لباس پوشیدن، خوردنی و نوشیدنی است، و در روایت أبوالجارود از امام باقر علیه السلام نقل شده که فرمود: (الأثاث) یعنی: متاع و کالا، و (رِءیاً) یعنی: زیبایی و خوش چهره بودن.</w:t>
      </w:r>
      <w:r>
        <w:rPr>
          <w:rStyle w:val="FootnoteReference"/>
        </w:rPr>
        <w:footnoteReference w:id="2632"/>
      </w:r>
    </w:p>
    <w:p>
      <w:pPr>
        <w:pStyle w:val="Heading5"/>
      </w:pPr>
      <w:bookmarkStart w:id="1733" w:name="_Toc1427"/>
      <w:r>
        <w:t>روایت 4</w:t>
      </w:r>
      <w:bookmarkEnd w:id="1733"/>
    </w:p>
    <w:p>
      <w:pPr>
        <w:pStyle w:val="BookText"/>
      </w:pPr>
      <w:r>
        <w:rPr>
          <w:rFonts w:ascii="IRNazanin" w:hAnsi="IRNazanin" w:eastAsia="IRNazanin" w:cs="IRNazanin"/>
          <w:lang w:bidi="fa-IR"/>
          <w:color w:val="111111"/>
          <w:sz w:val="28"/>
          <w:szCs w:val="28"/>
          <w:rtl/>
        </w:rPr>
        <w:t xml:space="preserve">تفسیر علی بن ابراهیم: (تسمع لهم رکزاً) یعنی: (آیا) صدایی بس نهانی و آهسته(از آنان می شنوی؟)، از امام صادق علیه السلام روایت شده که در تفسیر آیه (و کَم أهلکنا) فرمود: تعداد امّت هایی که خداوند آنها را نابود کرده به شمارش نمی آیند، پس خداوند فرمود: ای محمّد (هَل تحسّ منهم من أحد أو تسمع لهم رکزاً){ آیا کسی از ایشان را می بینی یا کوچکترین صدایی از آنان می شنوی؟} که منظور از (رکزاً)، (ذکراً) می باشد.</w:t>
      </w:r>
      <w:r>
        <w:rPr>
          <w:rStyle w:val="FootnoteReference"/>
        </w:rPr>
        <w:footnoteReference w:id="2633"/>
      </w:r>
    </w:p>
    <w:p>
      <w:pPr>
        <w:pStyle w:val="Heading5"/>
      </w:pPr>
      <w:bookmarkStart w:id="1734" w:name="_Toc1428"/>
      <w:r>
        <w:t>توضیح</w:t>
      </w:r>
      <w:bookmarkEnd w:id="1734"/>
    </w:p>
    <w:p>
      <w:pPr>
        <w:pStyle w:val="BookText"/>
      </w:pPr>
      <w:r>
        <w:rPr>
          <w:rFonts w:ascii="IRNazanin" w:hAnsi="IRNazanin" w:eastAsia="IRNazanin" w:cs="IRNazanin"/>
          <w:lang w:bidi="fa-IR"/>
          <w:color w:val="111111"/>
          <w:sz w:val="28"/>
          <w:szCs w:val="28"/>
          <w:rtl/>
        </w:rPr>
        <w:t xml:space="preserve">بیضاوی گفته است: (الرّکز) یعنی: صدای نهانی و آهسته.</w:t>
      </w:r>
      <w:r>
        <w:rPr>
          <w:rStyle w:val="FootnoteReference"/>
        </w:rPr>
        <w:footnoteReference w:id="2634"/>
      </w:r>
    </w:p>
    <w:p>
      <w:pPr>
        <w:pStyle w:val="Heading5"/>
      </w:pPr>
      <w:bookmarkStart w:id="1735" w:name="_Toc1429"/>
      <w:r>
        <w:t>روایت 5</w:t>
      </w:r>
      <w:bookmarkEnd w:id="1735"/>
    </w:p>
    <w:p>
      <w:pPr>
        <w:pStyle w:val="BookText"/>
      </w:pPr>
      <w:r>
        <w:rPr>
          <w:rFonts w:ascii="IRNazanin" w:hAnsi="IRNazanin" w:eastAsia="IRNazanin" w:cs="IRNazanin"/>
          <w:lang w:bidi="fa-IR"/>
          <w:color w:val="111111"/>
          <w:sz w:val="28"/>
          <w:szCs w:val="28"/>
          <w:rtl/>
        </w:rPr>
        <w:t xml:space="preserve">تفسیر علی بن ابراهیم: (أفَلم یهد لهم) می گوید: (آیا) برای آنان واضح و آشکار نساخت؟</w:t>
      </w:r>
      <w:r>
        <w:rPr>
          <w:rStyle w:val="FootnoteReference"/>
        </w:rPr>
        <w:footnoteReference w:id="2635"/>
      </w:r>
    </w:p>
    <w:p>
      <w:pPr>
        <w:pStyle w:val="BookText"/>
      </w:pPr>
      <w:r>
        <w:rPr>
          <w:rFonts w:ascii="IRNazanin" w:hAnsi="IRNazanin" w:eastAsia="IRNazanin" w:cs="IRNazanin"/>
          <w:lang w:bidi="fa-IR"/>
          <w:color w:val="111111"/>
          <w:sz w:val="28"/>
          <w:szCs w:val="28"/>
          <w:rtl/>
        </w:rPr>
        <w:t xml:space="preserve">و بیضاوی گفته است: (یرکضون) یعنی: به سرعت می گریزند در حالی که چهارپایان خویش را به تاخت در می آورند یا از فرط سریع بودن به چهارپایان شبیه هستند، (حصیداً) یعنی: مانند (حصید) که به معنای گیاه و زراعت درو شده می باشد، (خامدین) یعنی: حال آنکه مرده اند، از (خمدت النار: آتش خاموش شد) گرفته شده است.</w:t>
      </w:r>
      <w:r>
        <w:rPr>
          <w:rStyle w:val="FootnoteReference"/>
        </w:rPr>
        <w:footnoteReference w:id="2636"/>
      </w:r>
    </w:p>
    <w:p>
      <w:pPr>
        <w:pStyle w:val="BookText"/>
      </w:pPr>
      <w:r>
        <w:rPr>
          <w:rFonts w:ascii="IRNazanin" w:hAnsi="IRNazanin" w:eastAsia="IRNazanin" w:cs="IRNazanin"/>
          <w:lang w:bidi="fa-IR"/>
          <w:color w:val="111111"/>
          <w:sz w:val="28"/>
          <w:szCs w:val="28"/>
          <w:rtl/>
        </w:rPr>
        <w:t xml:space="preserve">این فرموده خداوند (بطرت معیشتها) یعنی: به سبب آنکه زندگی مغرورانه پیشه ساختند. بیضاوی گفته است: (فی أمهّا) یعنی: در اصل آن سرزمین که پایتختش می باشد چرا که ساکنان آن هوشیارتر و شریف تر هستند.</w:t>
      </w:r>
      <w:r>
        <w:rPr>
          <w:rStyle w:val="FootnoteReference"/>
        </w:rPr>
        <w:footnoteReference w:id="2637"/>
      </w:r>
    </w:p>
    <w:p>
      <w:pPr>
        <w:pStyle w:val="Heading5"/>
      </w:pPr>
      <w:bookmarkStart w:id="1736" w:name="_Toc1430"/>
      <w:r>
        <w:t>روایت 6.</w:t>
      </w:r>
      <w:bookmarkEnd w:id="1736"/>
    </w:p>
    <w:p>
      <w:pPr>
        <w:pStyle w:val="BookText"/>
      </w:pPr>
      <w:r>
        <w:rPr>
          <w:rFonts w:ascii="IRNazanin" w:hAnsi="IRNazanin" w:eastAsia="IRNazanin" w:cs="IRNazanin"/>
          <w:lang w:bidi="fa-IR"/>
          <w:color w:val="111111"/>
          <w:sz w:val="28"/>
          <w:szCs w:val="28"/>
          <w:rtl/>
        </w:rPr>
        <w:t xml:space="preserve">تفسیر علی بن ابراهیم: (و لات حین مناص) یعنی: چنین زمانی زمان فرار و گریختن نیست،</w:t>
      </w:r>
      <w:r>
        <w:rPr>
          <w:rStyle w:val="FootnoteReference"/>
        </w:rPr>
        <w:footnoteReference w:id="2638"/>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67" w:name="pg13917_197054"/>
    <w:bookmarkEnd w:id="267"/>
    <w:p>
      <w:pPr>
        <w:pStyle w:val="BookText"/>
      </w:pPr>
      <w:r>
        <w:rPr>
          <w:rFonts w:ascii="Amiri" w:hAnsi="Amiri" w:eastAsia="Amiri" w:cs="Amiri"/>
          <w:lang w:bidi="ar-SA"/>
          <w:color w:val="111111"/>
          <w:sz w:val="28"/>
          <w:szCs w:val="28"/>
          <w:rtl/>
        </w:rPr>
        <w:t xml:space="preserve">لا هي المشبهة بليس زيدت عليها تاء التأنيث للتأكيد </w:t>
      </w:r>
      <w:r>
        <w:rPr>
          <w:rStyle w:val="FootnoteReference"/>
        </w:rPr>
        <w:footnoteReference w:id="2639"/>
      </w:r>
      <w:r>
        <w:rPr>
          <w:rFonts w:ascii="Amiri" w:hAnsi="Amiri" w:eastAsia="Amiri" w:cs="Amiri"/>
          <w:lang w:bidi="ar-SA"/>
          <w:color w:val="111111"/>
          <w:sz w:val="28"/>
          <w:szCs w:val="28"/>
          <w:rtl/>
        </w:rPr>
        <w:t xml:space="preserve">و قال فَنَقَّبُوا فِي الْبِلادِ أي فخرقوا في البلاد و تصرفوا فيها أو جالوا في الأرض كل مجال حذر الموت هَلْ مِنْ مَحِيصٍ لهم من الله أو من الموت </w:t>
      </w:r>
      <w:r>
        <w:rPr>
          <w:rStyle w:val="FootnoteReference"/>
        </w:rPr>
        <w:footnoteReference w:id="2640"/>
      </w:r>
      <w:r>
        <w:rPr>
          <w:rFonts w:ascii="Times New Roman" w:hAnsi="Times New Roman" w:eastAsia="Times New Roman" w:cs="Times New Roman"/>
          <w:lang w:val="en-US" w:bidi="en-US"/>
          <w:color w:val="111111"/>
          <w:sz w:val="28"/>
          <w:szCs w:val="28"/>
          <w:rtl/>
        </w:rPr>
        <w:t xml:space="preserve">.</w:t>
      </w:r>
    </w:p>
    <w:p>
      <w:pPr>
        <w:pStyle w:val="Heading5"/>
      </w:pPr>
      <w:bookmarkStart w:id="1737" w:name="_Toc1431"/>
      <w:r>
        <w:t>«7»</w:t>
      </w:r>
      <w:bookmarkEnd w:id="1737"/>
    </w:p>
    <w:p>
      <w:pPr>
        <w:pStyle w:val="BookText"/>
      </w:pPr>
      <w:r>
        <w:rPr>
          <w:rFonts w:ascii="Amiri" w:hAnsi="Amiri" w:eastAsia="Amiri" w:cs="Amiri"/>
          <w:lang w:bidi="ar-SA"/>
          <w:color w:val="111111"/>
          <w:sz w:val="28"/>
          <w:szCs w:val="28"/>
          <w:rtl/>
        </w:rPr>
        <w:t xml:space="preserve">فس، تفسير القمي قَوْلُهُ وَ كَذلِكَ جَعَلْنا لِكُلِّ نَبِيٍّ عَدُوًّا يَعْنِي مَا بَعَثَ اللَّهُ نَبِيّاً إِلَّا وَ فِي أُمَّتِهِ شَياطِينُ الْإِنْسِ وَ الْجِنِّ يُوحِي بَعْضُهُمْ إِلي بَعْضٍ أَيْ يَقُولُ بَعْضُهُمْ لِبَعْضٍ لَا تُؤْمِنُوا بِزُخْرُفِ الْقَوْلِ غُرُوراً فَهَذَا وَحْيُ كَذِبٍ </w:t>
      </w:r>
      <w:r>
        <w:rPr>
          <w:rStyle w:val="FootnoteReference"/>
        </w:rPr>
        <w:footnoteReference w:id="2641"/>
      </w:r>
      <w:r>
        <w:rPr>
          <w:rFonts w:ascii="Amiri" w:hAnsi="Amiri" w:eastAsia="Amiri" w:cs="Amiri"/>
          <w:lang w:bidi="ar-SA"/>
          <w:color w:val="111111"/>
          <w:sz w:val="28"/>
          <w:szCs w:val="28"/>
          <w:rtl/>
        </w:rPr>
        <w:t xml:space="preserve">قَوْلُهُ بَياتاً أَيْ عَذَاباً بِاللَّيْلِ أَوْ هُمْ قائِلُونَ يَعْنِي نِصْفَ النَّهَارِ </w:t>
      </w:r>
      <w:r>
        <w:rPr>
          <w:rStyle w:val="FootnoteReference"/>
        </w:rPr>
        <w:footnoteReference w:id="2642"/>
      </w:r>
      <w:r>
        <w:rPr>
          <w:rFonts w:ascii="Amiri" w:hAnsi="Amiri" w:eastAsia="Amiri" w:cs="Amiri"/>
          <w:lang w:bidi="ar-SA"/>
          <w:color w:val="111111"/>
          <w:sz w:val="28"/>
          <w:szCs w:val="28"/>
          <w:rtl/>
        </w:rPr>
        <w:t xml:space="preserve">قَوْلُهُ بَطِرَتْ مَعِيشَتَها أَيْ كَفَرَتْ </w:t>
      </w:r>
      <w:r>
        <w:rPr>
          <w:rStyle w:val="FootnoteReference"/>
        </w:rPr>
        <w:footnoteReference w:id="2643"/>
      </w:r>
      <w:r>
        <w:rPr>
          <w:rFonts w:ascii="Amiri" w:hAnsi="Amiri" w:eastAsia="Amiri" w:cs="Amiri"/>
          <w:lang w:bidi="ar-SA"/>
          <w:color w:val="111111"/>
          <w:sz w:val="28"/>
          <w:szCs w:val="28"/>
          <w:rtl/>
        </w:rPr>
        <w:t xml:space="preserve">قَوْلُهُ مِنْ واقٍ أَيْ مِنْ دَافِعٍ </w:t>
      </w:r>
      <w:r>
        <w:rPr>
          <w:rStyle w:val="FootnoteReference"/>
        </w:rPr>
        <w:footnoteReference w:id="2644"/>
      </w:r>
      <w:r>
        <w:rPr>
          <w:rFonts w:ascii="Amiri" w:hAnsi="Amiri" w:eastAsia="Amiri" w:cs="Amiri"/>
          <w:lang w:bidi="ar-SA"/>
          <w:color w:val="111111"/>
          <w:sz w:val="28"/>
          <w:szCs w:val="28"/>
          <w:rtl/>
        </w:rPr>
        <w:t xml:space="preserve">قَوْلُهُ أَشَدُّ مِنْهُمْ بَطْشاً أَيْ مِنْ قُرَيْشٍ </w:t>
      </w:r>
      <w:r>
        <w:rPr>
          <w:rStyle w:val="FootnoteReference"/>
        </w:rPr>
        <w:footnoteReference w:id="2645"/>
      </w:r>
      <w:r>
        <w:rPr>
          <w:rFonts w:ascii="Amiri" w:hAnsi="Amiri" w:eastAsia="Amiri" w:cs="Amiri"/>
          <w:lang w:bidi="ar-SA"/>
          <w:color w:val="111111"/>
          <w:sz w:val="28"/>
          <w:szCs w:val="28"/>
          <w:rtl/>
        </w:rPr>
        <w:t xml:space="preserve">قَوْلُهُ فَنَقَّبُوا فِي الْبِلادِ أَيْ مَرُّوا </w:t>
      </w:r>
      <w:r>
        <w:rPr>
          <w:rStyle w:val="FootnoteReference"/>
        </w:rPr>
        <w:footnoteReference w:id="2646"/>
      </w:r>
      <w:r>
        <w:rPr>
          <w:rFonts w:ascii="Times New Roman" w:hAnsi="Times New Roman" w:eastAsia="Times New Roman" w:cs="Times New Roman"/>
          <w:lang w:val="en-US" w:bidi="en-US"/>
          <w:color w:val="111111"/>
          <w:sz w:val="28"/>
          <w:szCs w:val="28"/>
          <w:rtl/>
        </w:rPr>
        <w:t xml:space="preserve">.</w:t>
      </w:r>
    </w:p>
    <w:p>
      <w:pPr>
        <w:pStyle w:val="Heading5"/>
      </w:pPr>
      <w:bookmarkStart w:id="1738" w:name="_Toc1432"/>
      <w:r>
        <w:t>«8»</w:t>
      </w:r>
      <w:bookmarkEnd w:id="1738"/>
    </w:p>
    <w:p>
      <w:pPr>
        <w:pStyle w:val="BookText"/>
      </w:pPr>
      <w:r>
        <w:rPr>
          <w:rFonts w:ascii="Amiri" w:hAnsi="Amiri" w:eastAsia="Amiri" w:cs="Amiri"/>
          <w:lang w:bidi="ar-SA"/>
          <w:color w:val="111111"/>
          <w:sz w:val="28"/>
          <w:szCs w:val="28"/>
          <w:rtl/>
        </w:rPr>
        <w:t xml:space="preserve">ع، علل الشرائع بِإِسْنَادِ الْعَلَوِيِّ عَنْ أَمِيرِ الْمُؤْمِنِينَ عليه السلام قَالَ قَالَ رَسُولُ اللَّهِ صلي الله عليه و آله إِنَّ نَبِيّاً مِنْ أَنْبِيَاءِ اللَّهِ بَعَثَهُ اللَّهُ عَزَّ وَ جَلَّ إِلَي قَوْمِهِ فَبَقِيَ فِيهِمْ أَرْبَعِينَ سَنَةً فَلَمْ يُؤْمِنُوا بِهِ فَكَانَ لَهُمْ عِيدٌ فِي كَنِيسَةٍ فَأَتْبَعَهُمْ ذَلِكَ النَّبِيُّ فَقَالَ لَهُمْ آمِنُوا بِاللَّهِ قَالُوا لَهُ إِنْ كُنْتَ نَبِيّاً فَادْعُ لَنَا اللَّهَ أَنْ يَجِيئَنَا بِطَعَامٍ عَلَي لَوْنِ ثِيَابِنَا وَ كَانَتْ ثِيَابُهُمْ صَفْرَاءَ فَجَاءَ بِخَشَبَةٍ يَابِسَةٍ فَدَعَا اللَّهَ عَزَّ وَ جَلَّ عَلَيْهَا فَاخْضَرَّتْ وَ أَيْنَعَتْ وَ جَاءَتْ بِالْمِشْمِشِ حِمْلًا فَأَكَلُوا فَكُلُّ مَنْ أَكَلَ وَ نَوَي أَنْ يُسْلِمَ عَلَي يَدِ ذَلِكَ النَّبِيِّ خَرَجَ مَا فِي جَوْفِ النَّوَي مِنْ فِيهِ حُلْواً وَ مَنْ نَوَي أَنَّهُ لَا يُسْلِمُ خَرَجَ مَا فِي جَوْفِ النَّوَي مِنْ فِيهِ مُرّاً </w:t>
      </w:r>
      <w:r>
        <w:rPr>
          <w:rStyle w:val="FootnoteReference"/>
        </w:rPr>
        <w:footnoteReference w:id="2647"/>
      </w:r>
      <w:r>
        <w:rPr>
          <w:rFonts w:ascii="Times New Roman" w:hAnsi="Times New Roman" w:eastAsia="Times New Roman" w:cs="Times New Roman"/>
          <w:lang w:val="en-US" w:bidi="en-US"/>
          <w:color w:val="111111"/>
          <w:sz w:val="28"/>
          <w:szCs w:val="28"/>
          <w:rtl/>
        </w:rPr>
        <w:t xml:space="preserve">.</w:t>
      </w:r>
    </w:p>
    <w:p>
      <w:pPr>
        <w:pStyle w:val="Heading5"/>
      </w:pPr>
      <w:bookmarkStart w:id="1739" w:name="_Toc1433"/>
      <w:r>
        <w:t>«9»</w:t>
      </w:r>
      <w:bookmarkEnd w:id="1739"/>
    </w:p>
    <w:p>
      <w:pPr>
        <w:pStyle w:val="BookText"/>
      </w:pPr>
      <w:r>
        <w:rPr>
          <w:rFonts w:ascii="Amiri" w:hAnsi="Amiri" w:eastAsia="Amiri" w:cs="Amiri"/>
          <w:lang w:bidi="ar-SA"/>
          <w:color w:val="111111"/>
          <w:sz w:val="28"/>
          <w:szCs w:val="28"/>
          <w:rtl/>
        </w:rPr>
        <w:t xml:space="preserve">ن، عيون أخبار الرضا عليه السلام تَمِيمٌ الْقُرَشِيُّ عَنْ أَبِيهِ عَنِ الْأَنْصَارِيِّ عَنِ الْهَرَوِيِّ قَالَ سَمِعْتُ عَلِيَ</w:t>
      </w:r>
    </w:p>
    <w:p>
      <w:pPr>
        <w:pStyle w:val="BookText"/>
      </w:pPr>
      <w:r>
        <w:rPr>
          <w:rFonts w:ascii="IRNazanin" w:hAnsi="IRNazanin" w:eastAsia="IRNazanin" w:cs="IRNazanin"/>
          <w:lang w:bidi="fa-IR"/>
          <w:color w:val="111111"/>
          <w:sz w:val="28"/>
          <w:szCs w:val="28"/>
          <w:rtl/>
        </w:rPr>
        <w:t xml:space="preserve">بیضاوی گفته است: (لات) از (لا) شبیه به (لیس) و (ت) ترکیب یافته که برای تأکید بر آن افزوده شده است.</w:t>
      </w:r>
      <w:r>
        <w:rPr>
          <w:rStyle w:val="FootnoteReference"/>
        </w:rPr>
        <w:footnoteReference w:id="2648"/>
      </w:r>
    </w:p>
    <w:p>
      <w:pPr>
        <w:pStyle w:val="BookText"/>
      </w:pPr>
      <w:r>
        <w:rPr>
          <w:rFonts w:ascii="IRNazanin" w:hAnsi="IRNazanin" w:eastAsia="IRNazanin" w:cs="IRNazanin"/>
          <w:lang w:bidi="fa-IR"/>
          <w:color w:val="111111"/>
          <w:sz w:val="28"/>
          <w:szCs w:val="28"/>
          <w:rtl/>
        </w:rPr>
        <w:t xml:space="preserve">هم چنین گفته است: (فنقّبوا فی البلاد) یعنی: در سرزمین های مختلفی به گردش در آمدند و در آنها راه پیمودند، یا به خاطر ترس از مرگ در تمام نقاط زمین چرخیدند، (هَل مِن محیص): آیا راه گریزی از خداوند یا مرگ برای آنان وجود دارد؟</w:t>
      </w:r>
      <w:r>
        <w:rPr>
          <w:rStyle w:val="FootnoteReference"/>
        </w:rPr>
        <w:footnoteReference w:id="2649"/>
      </w:r>
    </w:p>
    <w:p>
      <w:pPr>
        <w:pStyle w:val="Heading5"/>
      </w:pPr>
      <w:bookmarkStart w:id="1740" w:name="_Toc1434"/>
      <w:r>
        <w:t>روایت 7.</w:t>
      </w:r>
      <w:bookmarkEnd w:id="1740"/>
    </w:p>
    <w:p>
      <w:pPr>
        <w:pStyle w:val="BookText"/>
      </w:pPr>
      <w:r>
        <w:rPr>
          <w:rFonts w:ascii="IRNazanin" w:hAnsi="IRNazanin" w:eastAsia="IRNazanin" w:cs="IRNazanin"/>
          <w:lang w:bidi="fa-IR"/>
          <w:color w:val="111111"/>
          <w:sz w:val="28"/>
          <w:szCs w:val="28"/>
          <w:rtl/>
        </w:rPr>
        <w:t xml:space="preserve">تفسیر علی بن ابراهیم: این سخن خداوند (و کذلک جعلنا لکلّ نبیّ عدوّا ً) یعنی: خداوند هیچ پیامبری را مبعوث نگرداند مگر آنکه در میان امت او وجود داشتند (شیاطین الإنس و الجنّ یُوحی بعضهم إلی بعض) شیاطینی از انس و جنّ که به یکدیگر می گفتند: به سخنانی که در ظاهر آراسته و فریبنده هستند ایمان نیاورید چرا که این، وحی دروغینی است.</w:t>
      </w:r>
      <w:r>
        <w:rPr>
          <w:rStyle w:val="FootnoteReference"/>
        </w:rPr>
        <w:footnoteReference w:id="2650"/>
      </w:r>
      <w:r>
        <w:rPr>
          <w:rFonts w:ascii="IRNazanin" w:hAnsi="IRNazanin" w:eastAsia="IRNazanin" w:cs="IRNazanin"/>
          <w:lang w:bidi="fa-IR"/>
          <w:color w:val="111111"/>
          <w:sz w:val="28"/>
          <w:szCs w:val="28"/>
          <w:rtl/>
        </w:rPr>
        <w:t xml:space="preserve">(بیاتاً) یعنی: عذابی که در شب نازل می شود، (أو هُم قائلون) یا در نصف روز.</w:t>
      </w:r>
      <w:r>
        <w:rPr>
          <w:rStyle w:val="FootnoteReference"/>
        </w:rPr>
        <w:footnoteReference w:id="2651"/>
      </w:r>
      <w:r>
        <w:rPr>
          <w:rFonts w:ascii="IRNazanin" w:hAnsi="IRNazanin" w:eastAsia="IRNazanin" w:cs="IRNazanin"/>
          <w:lang w:bidi="fa-IR"/>
          <w:color w:val="111111"/>
          <w:sz w:val="28"/>
          <w:szCs w:val="28"/>
          <w:rtl/>
        </w:rPr>
        <w:t xml:space="preserve">(بطرت معیشتها) یعنی: در طول زندگی خویش کفر ورزیدند.</w:t>
      </w:r>
      <w:r>
        <w:rPr>
          <w:rStyle w:val="FootnoteReference"/>
        </w:rPr>
        <w:footnoteReference w:id="2652"/>
      </w:r>
    </w:p>
    <w:p>
      <w:pPr>
        <w:pStyle w:val="BookText"/>
      </w:pPr>
      <w:r>
        <w:rPr>
          <w:rFonts w:ascii="IRNazanin" w:hAnsi="IRNazanin" w:eastAsia="IRNazanin" w:cs="IRNazanin"/>
          <w:lang w:bidi="fa-IR"/>
          <w:color w:val="111111"/>
          <w:sz w:val="28"/>
          <w:szCs w:val="28"/>
          <w:rtl/>
        </w:rPr>
        <w:t xml:space="preserve">(مِن واق) یعنی: از بازدارنده ای.</w:t>
      </w:r>
      <w:r>
        <w:rPr>
          <w:rStyle w:val="FootnoteReference"/>
        </w:rPr>
        <w:footnoteReference w:id="2653"/>
      </w:r>
    </w:p>
    <w:p>
      <w:pPr>
        <w:pStyle w:val="BookText"/>
      </w:pPr>
      <w:r>
        <w:rPr>
          <w:rFonts w:ascii="IRNazanin" w:hAnsi="IRNazanin" w:eastAsia="IRNazanin" w:cs="IRNazanin"/>
          <w:lang w:bidi="fa-IR"/>
          <w:color w:val="111111"/>
          <w:sz w:val="28"/>
          <w:szCs w:val="28"/>
          <w:rtl/>
        </w:rPr>
        <w:t xml:space="preserve">(أشدّ منهم بطشاً) یعنی: از قبیله قریش (قویتر بودند).</w:t>
      </w:r>
      <w:r>
        <w:rPr>
          <w:rStyle w:val="FootnoteReference"/>
        </w:rPr>
        <w:footnoteReference w:id="2654"/>
      </w:r>
      <w:r>
        <w:rPr>
          <w:rFonts w:ascii="IRNazanin" w:hAnsi="IRNazanin" w:eastAsia="IRNazanin" w:cs="IRNazanin"/>
          <w:lang w:bidi="fa-IR"/>
          <w:color w:val="111111"/>
          <w:sz w:val="28"/>
          <w:szCs w:val="28"/>
          <w:rtl/>
        </w:rPr>
        <w:t xml:space="preserve">(فنقّبوا فی البلاد) یعنی: (بر سرزمین های مختلفی) گذر کردند.</w:t>
      </w:r>
      <w:r>
        <w:rPr>
          <w:rStyle w:val="FootnoteReference"/>
        </w:rPr>
        <w:footnoteReference w:id="2655"/>
      </w:r>
    </w:p>
    <w:p>
      <w:pPr>
        <w:pStyle w:val="Heading5"/>
      </w:pPr>
      <w:bookmarkStart w:id="1741" w:name="_Toc1435"/>
      <w:r>
        <w:t>روایت 8</w:t>
      </w:r>
      <w:bookmarkEnd w:id="1741"/>
    </w:p>
    <w:p>
      <w:pPr>
        <w:pStyle w:val="BookText"/>
      </w:pPr>
      <w:r>
        <w:rPr>
          <w:rFonts w:ascii="IRNazanin" w:hAnsi="IRNazanin" w:eastAsia="IRNazanin" w:cs="IRNazanin"/>
          <w:lang w:bidi="fa-IR"/>
          <w:color w:val="111111"/>
          <w:sz w:val="28"/>
          <w:szCs w:val="28"/>
          <w:rtl/>
        </w:rPr>
        <w:t xml:space="preserve">علل الشرائع: به إسناد علویّ از امیرمؤمنان علیه السلام روایت شده که رسول خدا صلّی الله علیه و آله فرمود: همانا خداوند عزّ و جلّ پیامبری از پیامبران را به سوی قومش فرستاد پس چهل سال در میان آنها باقی ماند ولی کسی به او ایمان نیاورد، آن گاه آن قوم در کنیسه ای به برگزاری جشن پرداختند پس آن پیامبر به دنبال آنان رفت و گفت: به خداوند ایمان بیاورید، به او گفتند: اگر تو پیامبر هستی خداوند را بخوان که غذایی به رنگ لباسهای ما حاضر گرداند، حال آنکه لباسهایشان زرد رنگ بود، آن گاه تکّه چوب خشکی آورد و اسم خداوند عزّ و جلّ را بر آن خواند پس آن تکه چوب سبز گشت و به بار نشست و هنگام رسیدن میوه های آن که زردآلو بود فرا رسید، بنابراین شروع به خوردن کردند و برای هر یک از آنان که از آن زردآلوها می خورد و قصد داشت که به واسطه آن پیامبر، اسلام را بپذیرد هسته های شیرینی از درون زردآلوها خارج می شد امّا برای کسی که قصد داشت اسلام را نپذیرد هسته های تلخ خارج می شد.</w:t>
      </w:r>
      <w:r>
        <w:rPr>
          <w:rStyle w:val="FootnoteReference"/>
        </w:rPr>
        <w:footnoteReference w:id="2656"/>
      </w:r>
    </w:p>
    <w:p>
      <w:pPr>
        <w:pStyle w:val="Heading5"/>
      </w:pPr>
      <w:bookmarkStart w:id="1742" w:name="_Toc1436"/>
      <w:r>
        <w:t>روایت 9­</w:t>
      </w:r>
      <w:bookmarkEnd w:id="1742"/>
    </w:p>
    <w:p>
      <w:pPr>
        <w:pStyle w:val="BookText"/>
      </w:pPr>
      <w:r>
        <w:rPr>
          <w:rFonts w:ascii="IRNazanin" w:hAnsi="IRNazanin" w:eastAsia="IRNazanin" w:cs="IRNazanin"/>
          <w:lang w:bidi="fa-IR"/>
          <w:color w:val="111111"/>
          <w:sz w:val="28"/>
          <w:szCs w:val="28"/>
          <w:rtl/>
        </w:rPr>
        <w:t xml:space="preserve">عیون أخبار الرضا: از الهرویّ روایت شده است: از امام رضا شنیدم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68" w:name="pg13917_197055"/>
    <w:bookmarkEnd w:id="268"/>
    <w:p>
      <w:pPr>
        <w:pStyle w:val="BookText"/>
      </w:pPr>
      <w:r>
        <w:rPr>
          <w:rFonts w:ascii="Amiri" w:hAnsi="Amiri" w:eastAsia="Amiri" w:cs="Amiri"/>
          <w:lang w:bidi="ar-SA"/>
          <w:color w:val="111111"/>
          <w:sz w:val="28"/>
          <w:szCs w:val="28"/>
          <w:rtl/>
        </w:rPr>
        <w:t xml:space="preserve">بْنَ مُوسَي الرِّضَا عليهما السلام يَقُولُ أَوْحَي اللَّهُ عَزَّ وَ جَلَّ إِلَي نَبِيٍّ مِنْ أَنْبِيَائِهِ إِذَا أَصْبَحْتَ فَأَوَّلُ شَيْ‌ءٍ يَسْتَقْبِلُكَ فَكُلْهُ وَ الثَّانِي فَاكْتُمْهُ وَ الثَّالِثُ فَاقْبَلْهُ وَ الرَّابِعُ فَلَا تُؤْيِسْهُ وَ الْخَامِسُ فَاهْرُبْ مِنْهُ قَالَ فَلَمَّا أَصْبَحَ مَضَي فَاسْتَقْبَلَهُ جَبَلٌ أَسْوَدُ عَظِيمٌ فَوَقَفَ وَ قَالَ أَمَرَنِي رَبِّي أَنْ آكُلَ هَذَا وَ بَقِيَ مُتَحَيِّراً ثُمَّ رَجَعَ إِلَي نَفْسِهِ فَقَالَ إِنَّ رَبِّي جَلَّ جَلَالُهُ لَا يَأْمُرُنِي إِلَّا بِمَا أُطِيقُ فَمَشَي إِلَيْهِ لِيَأْكُلَهُ فَكُلَّمَا دَنَا مِنْهُ صَغُرَ حَتَّي انْتَهَي إِلَيْهِ فَوَجَدَهُ لُقْمَةً فَأَكَلَهَا فَوَجَدَهَا أَطْيَبَ شَيْ‌ءٍ أَكَلَهُ ثُمَّ مَضَي فَوَجَدَ طَسْتاً مِنْ ذَهَبٍ فَقَالَ أَمَرَنِي رَبِّي أَنْ أَكْتُمَ هَذَا فَحَفَرَ لَهُ وَ جَعَلَهُ فِيهِ وَ أَلْقَي عَلَيْهِ التُّرَابَ ثُمَّ مَضَي فَالْتَفَتَ فَإِذَا الطَّسْتُ قَدْ ظَهَرَ فَقَالَ قَدْ فَعَلْتُ مَا أَمَرَنِي رَبِّي عَزَّ وَ جَلَّ فَمَضَي فَإِذَا هُوَ بِطَيْرٍ وَ خَلْفَهُ بَازِيٌّ فَطَافَ الطَّيْرُ حَوْلَهُ فَقَالَ أَمَرَنِي رَبِّي أَنْ أَقْبَلَ هَذَا فَفَتَحَ كُمَّهُ فَدَخَلَ الطَّيْرُ فِيهِ فَقَالَ لَهُ الْبَازِي أَخَذْتَ صَيْدِي وَ أَنَا خَلْفَهُ مُنْذُ أَيَّامٍ فَقَالَ إِنَّ اللَّهَ عَزَّ وَ جَلَّ أَمَرَنِي أَنْ لَا أُؤْيِسَ هَذَا فَقَطَعَ مِنْ فَخِذِهِ قِطْعَةً فَأَلْقَاهَا إِلَيْهِ ثُمَّ مَضَي فَلَمَّا مَضَي إِذَا هُوَ بِلَحْمِ مَيْتَةٍ مُنْتِنٍ مَدُودٍ فَقَالَ أَمَرَنِي رَبِّي عَزَّ وَ جَلَّ أَنْ أَهْرُبَ مِنْ هَذَا فَهَرَبَ مِنْهُ وَ رَجَعَ.</w:t>
      </w:r>
    </w:p>
    <w:p>
      <w:pPr>
        <w:pStyle w:val="BookText"/>
      </w:pPr>
      <w:r>
        <w:rPr>
          <w:rFonts w:ascii="Amiri" w:hAnsi="Amiri" w:eastAsia="Amiri" w:cs="Amiri"/>
          <w:lang w:bidi="ar-SA"/>
          <w:color w:val="111111"/>
          <w:sz w:val="28"/>
          <w:szCs w:val="28"/>
          <w:rtl/>
        </w:rPr>
        <w:t xml:space="preserve">وَ رَأَي فِي الْمَنَامِ كَأَنَّهُ قَدْ قِيلَ لَهُ إِنَّكَ قَدْ فَعَلْتَ مَا أُمِرْتَ بِهِ فَهَلْ تَدْرِي مَا ذَا كَانَ قَالَ لَا قَالَ لَهُ أَمَّا الْجَبَلُ فَهُوَ الْغَضَبُ إِنَّ الْعَبْدَ إِذَا غَضِبَ لَمْ يَرَ نَفْسَهُ وَ جَهِلَ قَدْرَهُ مِنْ عِظَمِ الْغَضَبِ فَإِذَا حَفِظَ نَفْسَهُ وَ عَرَفَ قَدْرَهُ وَ سَكَنَ غَضَبُهُ كَانَتْ عَاقِبَتُهُ كَاللُّقْمَةِ الطَّيِّبَةِ الَّتِي أَكَلْتَهَا وَ أَمَّا الطَّسْتُ فَهُوَ الْعَمَلُ الصَّالِحُ إِذَا كَتَمَهُ الْعَبْدُ وَ أَخْفَاهُ أَبَي اللَّهُ عَزَّ وَ جَلَّ إِلَّا أَنْ يُظْهِرَهُ لِيُزَيِّنَهُ بِهِ مَعَ مَا يَدَّخِرُ لَهُ مِنْ ثَوَابِ الْآخِرَةِ وَ أَمَّا الطَّيْرُ فَهُوَ الرَّجُلُ الَّذِي يَأْتِيكَ بِنَصِيحَةٍ فَاقْبَلْهُ وَ اقْبَلْ نَصِيحَتَهُ وَ أَمَّا الْبَازِي فَهُوَ الرَّجُلُ الَّذِي يَأْتِيكَ فِي حَاجَةٍ فَلَا تُؤْيِسْهُ وَ أَمَّا اللَّحْمُ الْمُنْتِنُ فَهِيَ الْغِيبَةُ فَاهْرُبْ مِنْهَا </w:t>
      </w:r>
      <w:r>
        <w:rPr>
          <w:rStyle w:val="FootnoteReference"/>
        </w:rPr>
        <w:footnoteReference w:id="2657"/>
      </w:r>
      <w:r>
        <w:rPr>
          <w:rFonts w:ascii="Times New Roman" w:hAnsi="Times New Roman" w:eastAsia="Times New Roman" w:cs="Times New Roman"/>
          <w:lang w:val="en-US" w:bidi="en-US"/>
          <w:color w:val="111111"/>
          <w:sz w:val="28"/>
          <w:szCs w:val="28"/>
          <w:rtl/>
        </w:rPr>
        <w:t xml:space="preserve">.</w:t>
      </w:r>
    </w:p>
    <w:p>
      <w:pPr>
        <w:pStyle w:val="Heading5"/>
      </w:pPr>
      <w:bookmarkStart w:id="1743" w:name="_Toc1437"/>
      <w:r>
        <w:t>«10»</w:t>
      </w:r>
      <w:bookmarkEnd w:id="1743"/>
    </w:p>
    <w:p>
      <w:pPr>
        <w:pStyle w:val="BookText"/>
      </w:pPr>
      <w:r>
        <w:rPr>
          <w:rFonts w:ascii="Amiri" w:hAnsi="Amiri" w:eastAsia="Amiri" w:cs="Amiri"/>
          <w:lang w:bidi="ar-SA"/>
          <w:color w:val="111111"/>
          <w:sz w:val="28"/>
          <w:szCs w:val="28"/>
          <w:rtl/>
        </w:rPr>
        <w:t xml:space="preserve">ص، قصص الأنبياء عليهم السلام الصَّدُوقُ عَنِ ابْنِ مُوسَي عَنْ مُحَمَّدِ بْنِ هَارُونَ عَنْ عُبَيْدِ اللَّهِ بْنِ مُوسَي عَنْ مُحَمَّدِ بْنِ الْحُسَيْنِ عَنْ مُحَمَّدِ بْنِ مِحْصَنٍ عَنْ يُونُسَ بْنِ ظَبْيَانَ قَالَ قَالَ الصَّادِقُ عليه السلام إِنَّ اللَّهَ تَعَالَي أَوْحَي إِلَي نَبِيٍّ مِنْ أَنْبِيَاءِ بَنِي إِسْرَائِيلَ إِنْ أَحْبَبْتَ أَنْ تَلْقَانِي غَداً فِي حَظِيرَةِ الْقُدْسِ فَكُنْ فِي الدُّنْيَا وَحِيداً غَرِيباً مَهْمُوماً مَحْزُوناً مُسْتَوْحِشاً مِنَ النَّاسِ بِمَنْزِلَةِ الطَّيْرِ الْوَاحِدِ</w:t>
      </w:r>
    </w:p>
    <w:p>
      <w:pPr>
        <w:pStyle w:val="BookText"/>
      </w:pPr>
      <w:r>
        <w:rPr>
          <w:rFonts w:ascii="IRNazanin" w:hAnsi="IRNazanin" w:eastAsia="IRNazanin" w:cs="IRNazanin"/>
          <w:lang w:bidi="fa-IR"/>
          <w:color w:val="111111"/>
          <w:sz w:val="28"/>
          <w:szCs w:val="28"/>
          <w:rtl/>
        </w:rPr>
        <w:t xml:space="preserve">که می فرماید: خداوند عزّ و جلّ به یکی از پیامبرانش چنین وحی فرمود: هنگامی که صبح بر تو دمید اولین چیزی که به استقبالت می آید را بخور، دومین را پنهان دار، سوّمین را بپذیر، چهارمین را ناامید نگردان و از پنجمین بگریز. هنگامی که صبح فرا رسید نخستین بار با کوه سیاه بزرگی روبه رو شد پس ایستاد و گفت: پروردگارم به من فرمان داده که این را بخورم، و حیران و سرگشته باقی ماند، سپس به خود بازگشت و گفت: به راستی که پروردگارم مرا به انجام جز آنچه که در طاقت و توانم است فرمان نمی دهد، بنابراین سوی کوه به راه افتاد تا آن را بخورد، پس هر چه به کوه نزدیکتر می شد کوچکتر می شد تا اینکه سرانجام به کوه رسید و آن را به اندازه لقمه ای یافت پس آن لقمه را خورد و از قضا لذیذترین چیزی بود که تا آن لحظه خورده بود، سپس به راه افتاد و تشتی از جنس طلا یافت و گفت: پروردگارم فرمان داده که این را پنهان دارم، پس چاله ای حفر کرد و تشت را در آن قرار داد و بر آن خاک ریخت، سپس از آن مکان گذر کرد و ناگهان متوجه شد که تشت پدیدار گشته است پس گفت: آنچه که پروردگارم فرمان داده است را انجام دادم و به راه خویش ادامه داد، آن گاه با پرنده ای رو به  رو شد که بازی شکاری به دنبال آن بود، پرنده به دور سر او شروع به چرخیدن کرد پس گفت: پروردگارم فرمان داده که این را بپذیرم، بنابراین آستینش را باز کرد و پرنده وارد آن شد، باز شکاری به او گفت: صید مرا گرفتی حال آنکه چند روز است به دنبال آن هستم، پس گفت: پروردگار عزّ و جلّ فرمان داده که این را ناامید نگردانم، بنابراین تکّه ای از ران آن پرنده را قطع کرد و به سوی باز شکاری انداخت و به راه افتاد، هنگامی که در حال گذر از آن مکان بود با گوشت بد بوی مرده ای مواجه شد که کرم به آن زده بود پس گفت: پروردگارم فرمان داده است که از این بگریزم، آن گاه از آن مُرده فرار کرد و بازگشت.</w:t>
      </w:r>
    </w:p>
    <w:p>
      <w:pPr>
        <w:pStyle w:val="BookText"/>
      </w:pPr>
      <w:r>
        <w:rPr>
          <w:rFonts w:ascii="IRNazanin" w:hAnsi="IRNazanin" w:eastAsia="IRNazanin" w:cs="IRNazanin"/>
          <w:lang w:bidi="fa-IR"/>
          <w:color w:val="111111"/>
          <w:sz w:val="28"/>
          <w:szCs w:val="28"/>
          <w:rtl/>
        </w:rPr>
        <w:t xml:space="preserve">آن پیامبر در خواب مشاهده کرد که به او گفته شد: کارهایی که به تو فرمان داده بودم را انجام دادی، آیا می دانی آن کارها چه بودند؟ گفت: خیر، خداوند به او فرمود: کوه (نماد) خشم و غضب است، انسان هنگامی که خشمگین می شود خویش را نمی بیند و از شدت خشم، نسبت به مکانت و ارزش خود جاهل می گردد، پس اگر خویشتن داری کند و از ارزش و مکانت خود آگاه باشد و خشمش را فرو بنشاند، سرانجام آن مانند لقمه لذیذی خواهد بود که تو خوردی؛ امّا آن تشت (نماد) عمل صالحی است که هنگامی که بنده من آن را مخفی و پنهان می دارد خداوند عزّ و جلّ ظاهرش می گرداند تا انجام دهنده اش را با آن زینت بخشد حال آنکه ثواب آخرت را نیز برای او اندوخته می سازد، امّا پرنده، (نماد) مردی است که با سخن پند آموز نزد تو می آید پس پذیرای او و پندش باش، و شکارچی (نماد) مردی است که در نیازمندی سراغ تو می آید پس او را ناامید و مأیوس نگردان، در نهایت گوشت بد بو (نماد) غیبت است پس از آن بگریز.</w:t>
      </w:r>
      <w:r>
        <w:rPr>
          <w:rStyle w:val="FootnoteReference"/>
        </w:rPr>
        <w:footnoteReference w:id="2658"/>
      </w:r>
    </w:p>
    <w:p>
      <w:pPr>
        <w:pStyle w:val="Heading5"/>
      </w:pPr>
      <w:bookmarkStart w:id="1744" w:name="_Toc1438"/>
      <w:r>
        <w:t>روایت 10</w:t>
      </w:r>
      <w:bookmarkEnd w:id="1744"/>
    </w:p>
    <w:p>
      <w:pPr>
        <w:pStyle w:val="BookText"/>
      </w:pPr>
      <w:r>
        <w:rPr>
          <w:rFonts w:ascii="IRNazanin" w:hAnsi="IRNazanin" w:eastAsia="IRNazanin" w:cs="IRNazanin"/>
          <w:lang w:bidi="fa-IR"/>
          <w:color w:val="111111"/>
          <w:sz w:val="28"/>
          <w:szCs w:val="28"/>
          <w:rtl/>
        </w:rPr>
        <w:t xml:space="preserve">قصص الأنبیاء: امام صادق علیه السلام فرموده است: همانا خداوند متعال به پیامبری از پیامبران بنی اسرائیل این گونه وحی فرمود: اگر دوست داری که فردا روز مرا در بهشت ملاقات کنی در دنیا تنها، غریب، محزون و اندوهگین باش و از مردم احساس وحشت کن مانند پرنده تنهایی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69" w:name="pg13917_197056"/>
    <w:bookmarkEnd w:id="269"/>
    <w:p>
      <w:pPr>
        <w:pStyle w:val="BookText"/>
      </w:pPr>
      <w:r>
        <w:rPr>
          <w:rFonts w:ascii="Amiri" w:hAnsi="Amiri" w:eastAsia="Amiri" w:cs="Amiri"/>
          <w:lang w:bidi="ar-SA"/>
          <w:color w:val="111111"/>
          <w:sz w:val="28"/>
          <w:szCs w:val="28"/>
          <w:rtl/>
        </w:rPr>
        <w:t xml:space="preserve">فَإِذَا كَانَ اللَّيْلُ آوَي وَحْدَهُ اسْتَوْحَشَ مِنَ الطُّيُورِ اسْتَأْنَسَ بِرَبِّهِ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Heading5"/>
      </w:pPr>
      <w:bookmarkStart w:id="1745" w:name="_Toc1439"/>
      <w:r>
        <w:t>«11»</w:t>
      </w:r>
      <w:bookmarkEnd w:id="1745"/>
    </w:p>
    <w:p>
      <w:pPr>
        <w:pStyle w:val="BookText"/>
      </w:pPr>
      <w:r>
        <w:rPr>
          <w:rFonts w:ascii="Amiri" w:hAnsi="Amiri" w:eastAsia="Amiri" w:cs="Amiri"/>
          <w:lang w:bidi="ar-SA"/>
          <w:color w:val="111111"/>
          <w:sz w:val="28"/>
          <w:szCs w:val="28"/>
          <w:rtl/>
        </w:rPr>
        <w:t xml:space="preserve">شي، تفسير العياشي عَنْ مُحَمَّدِ بْنِ مُسْلِمٍ عَنْ أَبِي جَعْفَرٍ عليه السلام فِي قَوْلِ اللَّهِ فَأَتَي اللَّهُ بُنْيانَهُمْ مِنَ الْقَواعِدِ قَالَ كَانَ بَيْتَ غَدْرٍ يَجْتَمِعُونَ فِيهِ </w:t>
      </w:r>
      <w:r>
        <w:rPr>
          <w:rStyle w:val="FootnoteReference"/>
        </w:rPr>
        <w:footnoteReference w:id="2660"/>
      </w:r>
      <w:r>
        <w:rPr>
          <w:rFonts w:ascii="Times New Roman" w:hAnsi="Times New Roman" w:eastAsia="Times New Roman" w:cs="Times New Roman"/>
          <w:lang w:val="en-US" w:bidi="en-US"/>
          <w:color w:val="111111"/>
          <w:sz w:val="28"/>
          <w:szCs w:val="28"/>
          <w:rtl/>
        </w:rPr>
        <w:t xml:space="preserve">.</w:t>
      </w:r>
    </w:p>
    <w:p>
      <w:pPr>
        <w:pStyle w:val="Heading5"/>
      </w:pPr>
      <w:bookmarkStart w:id="1746" w:name="_Toc1440"/>
      <w:r>
        <w:t>«12»</w:t>
      </w:r>
      <w:bookmarkEnd w:id="1746"/>
    </w:p>
    <w:p>
      <w:pPr>
        <w:pStyle w:val="BookText"/>
      </w:pPr>
      <w:r>
        <w:rPr>
          <w:rFonts w:ascii="Amiri" w:hAnsi="Amiri" w:eastAsia="Amiri" w:cs="Amiri"/>
          <w:lang w:bidi="ar-SA"/>
          <w:color w:val="111111"/>
          <w:sz w:val="28"/>
          <w:szCs w:val="28"/>
          <w:rtl/>
        </w:rPr>
        <w:t xml:space="preserve">شي، تفسير العياشي عَنْ أَبِي السَّفَاتِجِ عَنْ أَبِي عَبْدِ اللَّهِ عليه السلام أَنَّهُ قَرَأَ فَأَتَي اللَّهُ بَيْتَهُمْ مِنَ الْقَوَاعِدِ يَعْنِي بَيْتَ مَكْرِهِمْ </w:t>
      </w:r>
      <w:r>
        <w:rPr>
          <w:rStyle w:val="FootnoteReference"/>
        </w:rPr>
        <w:footnoteReference w:id="2661"/>
      </w:r>
      <w:r>
        <w:rPr>
          <w:rFonts w:ascii="Times New Roman" w:hAnsi="Times New Roman" w:eastAsia="Times New Roman" w:cs="Times New Roman"/>
          <w:lang w:val="en-US" w:bidi="en-US"/>
          <w:color w:val="111111"/>
          <w:sz w:val="28"/>
          <w:szCs w:val="28"/>
          <w:rtl/>
        </w:rPr>
        <w:t xml:space="preserve">.</w:t>
      </w:r>
    </w:p>
    <w:p>
      <w:pPr>
        <w:pStyle w:val="Heading5"/>
      </w:pPr>
      <w:bookmarkStart w:id="1747" w:name="_Toc1441"/>
      <w:r>
        <w:t>«13»</w:t>
      </w:r>
      <w:bookmarkEnd w:id="1747"/>
    </w:p>
    <w:p>
      <w:pPr>
        <w:pStyle w:val="BookText"/>
      </w:pPr>
      <w:r>
        <w:rPr>
          <w:rFonts w:ascii="Amiri" w:hAnsi="Amiri" w:eastAsia="Amiri" w:cs="Amiri"/>
          <w:lang w:bidi="ar-SA"/>
          <w:color w:val="111111"/>
          <w:sz w:val="28"/>
          <w:szCs w:val="28"/>
          <w:rtl/>
        </w:rPr>
        <w:t xml:space="preserve">كا، الكافي مُحَمَّدُ بْنُ يَحْيَي عَنْ أَحْمَدَ بْنِ مُحَمَّدٍ وَ عَلِيُّ بْنُ إِبْرَاهِيمَ عَنْ أَبِيهِ جَمِيعاً عَنِ ابْنِ مَحْبُوبٍ عَنِ الْهَيْثَمِ بْنِ وَاقِدٍ الْجَزَرِيِّ قَالَ سَمِعْتُ أَبَا عَبْدِ اللَّهِ عليه السلام يَقُولُ إِنَّ اللَّهَ عَزَّ وَ جَلَّ بَعَثَ نَبِيّاً مِنْ أَنْبِيَائِهِ إِلَي قَوْمِهِ وَ أَوْحَي إِلَيْهِ أَنْ قُلْ لِقَوْمِكَ إِنَّهُ لَيْسَ مِنْ أَهْلِ قَرْيَةٍ وَ لَا نَاسٍ </w:t>
      </w:r>
      <w:r>
        <w:rPr>
          <w:rStyle w:val="FootnoteReference"/>
        </w:rPr>
        <w:footnoteReference w:id="2662"/>
      </w:r>
      <w:r>
        <w:rPr>
          <w:rFonts w:ascii="Amiri" w:hAnsi="Amiri" w:eastAsia="Amiri" w:cs="Amiri"/>
          <w:lang w:bidi="ar-SA"/>
          <w:color w:val="111111"/>
          <w:sz w:val="28"/>
          <w:szCs w:val="28"/>
          <w:rtl/>
        </w:rPr>
        <w:t xml:space="preserve">كَانُوا عَلَي طَاعَتِي فَأَصَابَهُمْ فِيهَا سَرَّاءُ فَتَحَوَّلُوا عَمَّا أُحِبُّ إِلَي مَا أَكْرَهُ إِلَّا تَحَوَّلْتُ لَهُمْ عَمَّا يُحِبُّونَ إِلَي مَا يَكْرَهُونَ وَ لَيْسَ مِنْ أَهْلِ قَرْيَةٍ وَ لَا أَهْلِ بَيْتٍ كَانُوا عَلَي مَعْصِيَتِي فَأَصَابَهُمْ فِيهَا ضَرَّاءُ فَتَحَوَّلُوا عَمَّا أَكْرَهُ إِلَي مَا أُحِبُّ إِلَّا تَحَوَّلْتُ لَهُمْ عَمَّا يَكْرَهُونَ إِلَي مَا يُحِبُّونَ وَ قُلْ لَهُمْ إِنَّ رَحْمَتِي سَبَقَتْ غَضَبِي فَلَا تَقْنَطُوا مِنْ رَحْمَتِي فَإِنَّهُ لَا يَتَعَاظَمُ عِنْدِي ذَنْبٌ أَغْفِرُهُ وَ قُلْ لَهُمْ لَا يَتَعَرَّضُوا مُعَانِدِينَ لِسَخَطِي وَ لَا يَسْتَخِفُّوا بِأَوْلِيَائِي فَإِنَّ لِي سَطَوَاتٍ عِنْدَ غَضَبِي لَا يَقُومُ لَهَا شَيْ‌ءٌ مِنْ خَلْقِي </w:t>
      </w:r>
      <w:r>
        <w:rPr>
          <w:rStyle w:val="FootnoteReference"/>
        </w:rPr>
        <w:footnoteReference w:id="2663"/>
      </w:r>
      <w:r>
        <w:rPr>
          <w:rFonts w:ascii="Times New Roman" w:hAnsi="Times New Roman" w:eastAsia="Times New Roman" w:cs="Times New Roman"/>
          <w:lang w:val="en-US" w:bidi="en-US"/>
          <w:color w:val="111111"/>
          <w:sz w:val="28"/>
          <w:szCs w:val="28"/>
          <w:rtl/>
        </w:rPr>
        <w:t xml:space="preserve">.</w:t>
      </w:r>
    </w:p>
    <w:p>
      <w:pPr>
        <w:pStyle w:val="Heading5"/>
      </w:pPr>
      <w:bookmarkStart w:id="1748" w:name="_Toc1442"/>
      <w:r>
        <w:t>«14»</w:t>
      </w:r>
      <w:bookmarkEnd w:id="1748"/>
    </w:p>
    <w:p>
      <w:pPr>
        <w:pStyle w:val="BookText"/>
      </w:pPr>
      <w:r>
        <w:rPr>
          <w:rFonts w:ascii="Amiri" w:hAnsi="Amiri" w:eastAsia="Amiri" w:cs="Amiri"/>
          <w:lang w:bidi="ar-SA"/>
          <w:color w:val="111111"/>
          <w:sz w:val="28"/>
          <w:szCs w:val="28"/>
          <w:rtl/>
        </w:rPr>
        <w:t xml:space="preserve">كِتَابُ الْمُحْتَضَرِ لِلْحَسَنِ بْنِ سُلَيْمَانَ، مِنْ كِتَابِ الشِّفَاءِ وَ الْجِلَاءِ عَنْ أَبِي جَعْفَرٍ عليه السلام قَالَ: مَرَّ نَبِيٌّ مِنْ أَنْبِيَاءِ بَنِي إِسْرَائِيلَ بِرَجُلٍ بَعْضُهُ تَحْتَ حَائِطٍ وَ بَعْضُهُ خَارِجٌ قَدْ</w:t>
      </w:r>
    </w:p>
    <w:p>
      <w:pPr>
        <w:pStyle w:val="BookText"/>
      </w:pPr>
      <w:r>
        <w:rPr>
          <w:rFonts w:ascii="IRNazanin" w:hAnsi="IRNazanin" w:eastAsia="IRNazanin" w:cs="IRNazanin"/>
          <w:lang w:bidi="fa-IR"/>
          <w:color w:val="111111"/>
          <w:sz w:val="28"/>
          <w:szCs w:val="28"/>
          <w:rtl/>
        </w:rPr>
        <w:t xml:space="preserve">که هنگام روی آوردن شب و از ترس سایر پرندگان به مکانی پناه می برد و به پروردگارش انس می گیرد.</w:t>
      </w:r>
      <w:r>
        <w:rPr>
          <w:rStyle w:val="FootnoteReference"/>
        </w:rPr>
        <w:footnoteReference w:id="2664"/>
      </w:r>
    </w:p>
    <w:p>
      <w:pPr>
        <w:pStyle w:val="Heading5"/>
      </w:pPr>
      <w:bookmarkStart w:id="1749" w:name="_Toc1443"/>
      <w:r>
        <w:t>روایت 11</w:t>
      </w:r>
      <w:bookmarkEnd w:id="1749"/>
    </w:p>
    <w:p>
      <w:pPr>
        <w:pStyle w:val="BookText"/>
      </w:pPr>
      <w:r>
        <w:rPr>
          <w:rFonts w:ascii="IRNazanin" w:hAnsi="IRNazanin" w:eastAsia="IRNazanin" w:cs="IRNazanin"/>
          <w:lang w:bidi="fa-IR"/>
          <w:color w:val="111111"/>
          <w:sz w:val="28"/>
          <w:szCs w:val="28"/>
          <w:rtl/>
        </w:rPr>
        <w:t xml:space="preserve">تفسیر العیاشی: محمد بن مسلم از امام باقر علیه السلام روایت کرده است که در تفسیر آیه (فأتی الله بنیانهم من القواعد) فرمود: آن خانه، مکان خیانت بود که در آن جمع می شدند.</w:t>
      </w:r>
      <w:r>
        <w:rPr>
          <w:rStyle w:val="FootnoteReference"/>
        </w:rPr>
        <w:footnoteReference w:id="2665"/>
      </w:r>
    </w:p>
    <w:p>
      <w:pPr>
        <w:pStyle w:val="Heading5"/>
      </w:pPr>
      <w:bookmarkStart w:id="1750" w:name="_Toc1444"/>
      <w:r>
        <w:t>روایت 12</w:t>
      </w:r>
      <w:bookmarkEnd w:id="1750"/>
    </w:p>
    <w:p>
      <w:pPr>
        <w:pStyle w:val="BookText"/>
      </w:pPr>
      <w:r>
        <w:rPr>
          <w:rFonts w:ascii="IRNazanin" w:hAnsi="IRNazanin" w:eastAsia="IRNazanin" w:cs="IRNazanin"/>
          <w:lang w:bidi="fa-IR"/>
          <w:color w:val="111111"/>
          <w:sz w:val="28"/>
          <w:szCs w:val="28"/>
          <w:rtl/>
        </w:rPr>
        <w:t xml:space="preserve">تفسیر العیاشی: از امام صادق علیه السلام روایت شده است که ایشان آیه مذکور را به صورت (فأتی الله بیتهم من القواعد) قرائت فرمود که منظور از(بیتهم) خانه مکر و فریب آنهاست.</w:t>
      </w:r>
      <w:r>
        <w:rPr>
          <w:rStyle w:val="FootnoteReference"/>
        </w:rPr>
        <w:footnoteReference w:id="2666"/>
      </w:r>
    </w:p>
    <w:p>
      <w:pPr>
        <w:pStyle w:val="Heading5"/>
      </w:pPr>
      <w:bookmarkStart w:id="1751" w:name="_Toc1445"/>
      <w:r>
        <w:t>روایت 13</w:t>
      </w:r>
      <w:bookmarkEnd w:id="1751"/>
    </w:p>
    <w:p>
      <w:pPr>
        <w:pStyle w:val="BookText"/>
      </w:pPr>
      <w:r>
        <w:rPr>
          <w:rFonts w:ascii="IRNazanin" w:hAnsi="IRNazanin" w:eastAsia="IRNazanin" w:cs="IRNazanin"/>
          <w:lang w:bidi="fa-IR"/>
          <w:color w:val="111111"/>
          <w:sz w:val="28"/>
          <w:szCs w:val="28"/>
          <w:rtl/>
        </w:rPr>
        <w:t xml:space="preserve">الکافی: امام صادق علیه السلام می فرماید: خداوند عزّ و جلّ پیامبری از پیامبران خود را به سوی قومش روانه کرد و به او وحی نمود که به آنان بگو: ساکنان هر سرزمین و هر مردمی که در راه طاعت و عبادت من گام برداشتند و به سبب آنان دچار خیر و خوشی گشتند آن گاه از انجام آنچه من می پسندم به آنچه ناپسند می شمارم روی آوردند را از حالت و وضعیتی که دوست می دارند به حالت و وضعیتی که زشت می شمارند دگرگون ساختم، هم چنین ساکنان هر سرزمین و هر خانه ای که در راه معصیت و نافرمانی من گام برداشتند و به سبب آن دچار زیان و ضرر گشتند سپس از انجام آنچه من نمی پسندم به آنچه می پسندم روی آوردند را از حالت و وضعتی که از آن بیزارند به حالت و وضعیتی که دوست می دارند دگرگون ساختم، و به آنان بگو: به راستی که رحمت و مهربانی من از خشم و غضبم پیشی گرفته است، پس از رحمت من ناامید و مأیوس نگردید که گناهی که آن را می بخشایم نزد من بزرگ جلوه نمی کند، و به حالت سرکشی و عناد خواستار خشم و غضب من نباشید و اولیاء و دوستان مرا سبک و خوار نشمارید، به راستی که هنگام خشم و غضب، اقتدار و توانی دارم که هیچ یک از بندگانم را یارای ایستادن در مقابل آن نیست.</w:t>
      </w:r>
      <w:r>
        <w:rPr>
          <w:rStyle w:val="FootnoteReference"/>
        </w:rPr>
        <w:footnoteReference w:id="2667"/>
      </w:r>
    </w:p>
    <w:p>
      <w:pPr>
        <w:pStyle w:val="Heading5"/>
      </w:pPr>
      <w:bookmarkStart w:id="1752" w:name="_Toc1446"/>
      <w:r>
        <w:t>روایت 14</w:t>
      </w:r>
      <w:bookmarkEnd w:id="1752"/>
    </w:p>
    <w:p>
      <w:pPr>
        <w:pStyle w:val="BookText"/>
      </w:pPr>
      <w:r>
        <w:rPr>
          <w:rFonts w:ascii="IRNazanin" w:hAnsi="IRNazanin" w:eastAsia="IRNazanin" w:cs="IRNazanin"/>
          <w:lang w:bidi="fa-IR"/>
          <w:color w:val="111111"/>
          <w:sz w:val="28"/>
          <w:szCs w:val="28"/>
          <w:rtl/>
        </w:rPr>
        <w:t xml:space="preserve">کتاب المحتضر حسن بن سلیمان: در کتاب الشفاء و الجلاء از امام باقر علیه السلام روایت شده که فرمود: پیامبری از پیامبران بنی اسرائیل بر مردی گذر کرد که قسمتی از بدنش زیر دیوار و قسمت دیگر بیرون از دیوار قرار گرفته بود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70" w:name="pg13917_197057"/>
    <w:bookmarkEnd w:id="270"/>
    <w:p>
      <w:pPr>
        <w:pStyle w:val="BookText"/>
      </w:pPr>
      <w:r>
        <w:rPr>
          <w:rFonts w:ascii="Amiri" w:hAnsi="Amiri" w:eastAsia="Amiri" w:cs="Amiri"/>
          <w:lang w:bidi="ar-SA"/>
          <w:color w:val="111111"/>
          <w:sz w:val="28"/>
          <w:szCs w:val="28"/>
          <w:rtl/>
        </w:rPr>
        <w:t xml:space="preserve">نَقَبَتْهُ الطَّيْرُ وَ مَزَّقَتْهُ الْكِلَابُ ثُمَّ مَضَي فَرُفِعَتْ لَهُ مَدِينَةٌ فَدَخَلَهَا فَإِذَا هُوَ عَظِيمٌ مِنْ عُظَمَائِهَا مَيِّتٌ عَلَي سَرِيرٍ مُسَجًّي بِالدِّيبَاجِ حَوْلَهُ الْمَجَامِرُ فَقَالَ يَا رَبِّ أَشْهَدُ أَنَّكَ حَكَمٌ عَدْلٌ لَا تَجُورُ عَبْدُكَ لَمْ يُشْرِكْ بِكَ طَرْفَةَ عَيْنٍ أَمَتَّهُ بِتِلْكَ الْمِيتَةِ وَ هَذَا عَبْدُكَ لَمْ يُؤْمِنْ بِكَ طَرْفَةَ عَيْنٍ أَمَتَّهُ بِهَذِهِ الْمِيتَةِ قَالَ اللَّهُ عَزَّ وَ جَلَّ عَبْدِي أَنَا كَمَا قُلْتَ حَكَمٌ عَدْلٌ لَا أَجُورُ ذَاكَ عَبْدِي كَانَتْ لَهُ عِنْدِي سَيِّئَةٌ وَ ذَنْبٌ أَمَتُّهُ بِتِلْكَ الْمِيتَةِ لِكَيْ يَلْقَانِي وَ لَمْ يَبْقَ عَلَيْهِ شَيْ‌ءٌ وَ هَذَا عَبْدِي كَانَتْ لَهُ عِنْدِي حَسَنَةٌ فَأَمَتُّهُ بِهَذِهِ الْمِيتَةِ لِكَيْ يَلْقَانِي وَ لَيْسَ لَهُ عِنْدِي شَيْ‌ءٌ </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Heading5"/>
      </w:pPr>
      <w:bookmarkStart w:id="1753" w:name="_Toc1447"/>
      <w:r>
        <w:t>«15»</w:t>
      </w:r>
      <w:bookmarkEnd w:id="1753"/>
    </w:p>
    <w:p>
      <w:pPr>
        <w:pStyle w:val="BookText"/>
      </w:pPr>
      <w:r>
        <w:rPr>
          <w:rFonts w:ascii="Amiri" w:hAnsi="Amiri" w:eastAsia="Amiri" w:cs="Amiri"/>
          <w:lang w:bidi="ar-SA"/>
          <w:color w:val="111111"/>
          <w:sz w:val="28"/>
          <w:szCs w:val="28"/>
          <w:rtl/>
        </w:rPr>
        <w:t xml:space="preserve">كا، الكافي عَلِيُّ بْنُ إِبْرَاهِيمَ الْهَاشِمِيُّ عَنْ جَدِّهِ مُحَمَّدِ بْنِ الْحَسَنِ بْنِ مُحَمَّدِ بْنِ عَبْدِ اللَّهِ </w:t>
      </w:r>
      <w:r>
        <w:rPr>
          <w:rStyle w:val="FootnoteReference"/>
        </w:rPr>
        <w:footnoteReference w:id="2669"/>
      </w:r>
      <w:r>
        <w:rPr>
          <w:rFonts w:ascii="Amiri" w:hAnsi="Amiri" w:eastAsia="Amiri" w:cs="Amiri"/>
          <w:lang w:bidi="ar-SA"/>
          <w:color w:val="111111"/>
          <w:sz w:val="28"/>
          <w:szCs w:val="28"/>
          <w:rtl/>
        </w:rPr>
        <w:t xml:space="preserve">عَنْ سُلَيْمَانَ الْجَعْفَرِيِّ عَنِ الرِّضَا عليه السلام قَالَ: أَوْحَي اللَّهُ عَزَّ وَ جَلَّ إِلَي نَبِيٍّ مِنَ الْأَنْبِيَاءِ إِذَا أُطِعْتُ رَضِيتُ وَ إِذَا رَضِيتُ بَارَكْتُ وَ لَيْسَ لِبَرَكَتِي نِهَايَةٌ وَ إِذَا عُصِيتُ غَضِبْتُ وَ إِذَا غَضِبْتُ لَعَنْتُ وَ لَعْنَتِي تَبْلُغُ السَّابِعَ مِنَ الْوَرَاءِ </w:t>
      </w:r>
      <w:r>
        <w:rPr>
          <w:rStyle w:val="FootnoteReference"/>
        </w:rPr>
        <w:footnoteReference w:id="2670"/>
      </w:r>
      <w:r>
        <w:rPr>
          <w:rFonts w:ascii="Times New Roman" w:hAnsi="Times New Roman" w:eastAsia="Times New Roman" w:cs="Times New Roman"/>
          <w:lang w:val="en-US" w:bidi="en-US"/>
          <w:color w:val="111111"/>
          <w:sz w:val="28"/>
          <w:szCs w:val="28"/>
          <w:rtl/>
        </w:rPr>
        <w:t xml:space="preserve">.</w:t>
      </w:r>
    </w:p>
    <w:p>
      <w:pPr>
        <w:pStyle w:val="Heading5"/>
      </w:pPr>
      <w:bookmarkStart w:id="1754" w:name="_Toc1448"/>
      <w:r>
        <w:t>بيان</w:t>
      </w:r>
      <w:bookmarkEnd w:id="1754"/>
    </w:p>
    <w:p>
      <w:pPr>
        <w:pStyle w:val="BookText"/>
      </w:pPr>
      <w:r>
        <w:rPr>
          <w:rFonts w:ascii="IRNazanin" w:hAnsi="IRNazanin" w:eastAsia="IRNazanin" w:cs="IRNazanin"/>
          <w:lang w:bidi="fa-IR"/>
          <w:color w:val="111111"/>
          <w:sz w:val="28"/>
          <w:szCs w:val="28"/>
          <w:rtl/>
        </w:rPr>
        <w:t xml:space="preserve">الوراء ولد الولد.</w:t>
      </w:r>
    </w:p>
    <w:p>
      <w:pPr>
        <w:pStyle w:val="Heading5"/>
      </w:pPr>
      <w:bookmarkStart w:id="1755" w:name="_Toc1449"/>
      <w:r>
        <w:t>«16»</w:t>
      </w:r>
      <w:bookmarkEnd w:id="1755"/>
    </w:p>
    <w:p>
      <w:pPr>
        <w:pStyle w:val="BookText"/>
      </w:pPr>
      <w:r>
        <w:rPr>
          <w:rFonts w:ascii="Amiri" w:hAnsi="Amiri" w:eastAsia="Amiri" w:cs="Amiri"/>
          <w:lang w:bidi="ar-SA"/>
          <w:color w:val="111111"/>
          <w:sz w:val="28"/>
          <w:szCs w:val="28"/>
          <w:rtl/>
        </w:rPr>
        <w:t xml:space="preserve">كا، الكافي عِدَّةٌ مِنْ أَصْحَابِنَا عَنْ أَحْمَدَ بْنِ أَبِي عَبْدِ اللَّهِ عَنْ مُحَمَّدِ بْنِ عِيسَي عَنِ الدِّهْقَانِ عَنْ دُرُسْتَ عَنْ عَبْدِ اللَّهِ بْنِ سِنَانٍ عَنْ أَبِي عَبْدِ اللَّهِ عليه السلام قَالَ: شَكَا نَبِيٌّ مِنَ الْأَنْبِيَاءِ إِلَي اللَّهِ عَزَّ وَ جَلَّ الضَّعْفَ فَقِيلَ لَهُ اطْبُخِ اللَّحْمَ بِاللَّبَنِ فَإِنَّهُمَا يَشُدَّانِ الْجِسْمَ </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Heading5"/>
      </w:pPr>
      <w:bookmarkStart w:id="1756" w:name="_Toc1450"/>
      <w:r>
        <w:t>«17»</w:t>
      </w:r>
      <w:bookmarkEnd w:id="1756"/>
    </w:p>
    <w:p>
      <w:pPr>
        <w:pStyle w:val="BookText"/>
      </w:pPr>
      <w:r>
        <w:rPr>
          <w:rFonts w:ascii="Amiri" w:hAnsi="Amiri" w:eastAsia="Amiri" w:cs="Amiri"/>
          <w:lang w:bidi="ar-SA"/>
          <w:color w:val="111111"/>
          <w:sz w:val="28"/>
          <w:szCs w:val="28"/>
          <w:rtl/>
        </w:rPr>
        <w:t xml:space="preserve">كا، الكافي بِالْإِسْنَادِ الْمُقَدَّمِ عَنِ ابْنِ سِنَانٍ عَنْهُ عليه السلام قَالَ: إِنَّ نَبِيّاً مِنَ الْأَنْبِيَاءِ شَكَا إِلَي اللَّهِ الضَّعْفَ وَ قِلَّةَ الْجِمَاعِ فَأَمَرَهُ بِأَكْلِ الْهَرِيسَةِ </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پرندگان قسمتی که بیرون قرار داشت را سوراخ و سگ ها تکه پاره اش کرده بودند، سپس به راه خویش ادامه داد و شهری در مقابلش ظاهر گشت پس وارد شهر شد، از قضا بزرگی از بزرگان آنجا وفات نموده بود و جسدش بر روی تختی قرار گرفته و پارچه ای از دیباج روی آن انداخته شده بود و در اطرافش آتش دانهایی افروخته شده بود، پس آن پیامبر گفت: پروردگارا، شهادت می دهم که تو حاکم دادوری هستی که ستم روا نمی داری، آن بنده ای که یک لحظه به تو شرک نورزید را چنان میراندی و این بنده ات که حتی یک لحظه نیز به تو ایمان نیاورد را چنین میرانده ای؛ خداوند عزّ و جلّ فرمود: ای بنده من، همان طوری که گفتی من حاکم دادوری هستم و ستم روا نمی دارم، آن بنده ام نزد من کار ناپسند و گناهی داشت پس او را به آن شیوه میراندم تا به ملاقات من آید در حالی که هیچ چیزی بر گردن او باقی نمانده است، و این بنده ام نزد من کار نیکی داشت پس او را به این شیوه میراندم تا به ملاقات من آید در حالی که هیچ چیزی از او نزد من باقی نمانده است.</w:t>
      </w:r>
    </w:p>
    <w:p>
      <w:pPr>
        <w:pStyle w:val="Heading5"/>
      </w:pPr>
      <w:bookmarkStart w:id="1757" w:name="_Toc1451"/>
      <w:r>
        <w:t>روایت 15</w:t>
      </w:r>
      <w:bookmarkEnd w:id="1757"/>
    </w:p>
    <w:p>
      <w:pPr>
        <w:pStyle w:val="BookText"/>
      </w:pPr>
      <w:r>
        <w:rPr>
          <w:rFonts w:ascii="IRNazanin" w:hAnsi="IRNazanin" w:eastAsia="IRNazanin" w:cs="IRNazanin"/>
          <w:lang w:bidi="fa-IR"/>
          <w:color w:val="111111"/>
          <w:sz w:val="28"/>
          <w:szCs w:val="28"/>
          <w:rtl/>
        </w:rPr>
        <w:t xml:space="preserve">الکافی: از امام رضا علیه السلام روایت شده که فرمود: خداوند متعال به پیامبری از پیامبران وحی نمود: اگر اطاعت شوم راضی می گردم و اگر راضی گردم خیر و برکتم را ارزانی می دارم حال آنکه خیر و برکت مرا نهایتی نیست؛ و اگر نافرمانی شوم خشمگین می گردم و اگر خشمگین گردم لعن و نفرین می کنم و لعنتم به هفت نسل قبل می رسد.</w:t>
      </w:r>
      <w:r>
        <w:rPr>
          <w:rStyle w:val="FootnoteReference"/>
        </w:rPr>
        <w:footnoteReference w:id="2673"/>
      </w:r>
    </w:p>
    <w:p>
      <w:pPr>
        <w:pStyle w:val="Heading5"/>
      </w:pPr>
      <w:bookmarkStart w:id="1758" w:name="_Toc1452"/>
      <w:r>
        <w:t>بیان</w:t>
      </w:r>
      <w:bookmarkEnd w:id="1758"/>
    </w:p>
    <w:p>
      <w:pPr>
        <w:pStyle w:val="BookText"/>
      </w:pPr>
      <w:r>
        <w:rPr>
          <w:rFonts w:ascii="IRNazanin" w:hAnsi="IRNazanin" w:eastAsia="IRNazanin" w:cs="IRNazanin"/>
          <w:lang w:bidi="fa-IR"/>
          <w:color w:val="111111"/>
          <w:sz w:val="28"/>
          <w:szCs w:val="28"/>
          <w:rtl/>
        </w:rPr>
        <w:t xml:space="preserve">الوراء ولد الولد.</w:t>
      </w:r>
    </w:p>
    <w:p>
      <w:pPr>
        <w:pStyle w:val="Heading5"/>
      </w:pPr>
      <w:bookmarkStart w:id="1759" w:name="_Toc1453"/>
      <w:r>
        <w:t>روایت 16</w:t>
      </w:r>
      <w:bookmarkEnd w:id="1759"/>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یکی از پیامبران از ضعف خویش به درگاه خداوند شکایت کرد، پس به او گفته شد: گوشت و شیر را طبخ کن که هر دو جسم را محکم و نیرومند می سازند.</w:t>
      </w:r>
      <w:r>
        <w:rPr>
          <w:rStyle w:val="FootnoteReference"/>
        </w:rPr>
        <w:footnoteReference w:id="2674"/>
      </w:r>
    </w:p>
    <w:p>
      <w:pPr>
        <w:pStyle w:val="Heading5"/>
      </w:pPr>
      <w:bookmarkStart w:id="1760" w:name="_Toc1454"/>
      <w:r>
        <w:t>روایت 17</w:t>
      </w:r>
      <w:bookmarkEnd w:id="1760"/>
    </w:p>
    <w:p>
      <w:pPr>
        <w:pStyle w:val="BookText"/>
      </w:pPr>
      <w:r>
        <w:rPr>
          <w:rFonts w:ascii="IRNazanin" w:hAnsi="IRNazanin" w:eastAsia="IRNazanin" w:cs="IRNazanin"/>
          <w:lang w:bidi="fa-IR"/>
          <w:color w:val="111111"/>
          <w:sz w:val="28"/>
          <w:szCs w:val="28"/>
          <w:rtl/>
        </w:rPr>
        <w:t xml:space="preserve">الکافی: از امام صادق علیه السلام روایت است که فرمود: یکی از پیامبران از ضعف خویش و توانایی اندک در همبستر شدن به درگاه خداوند شکایت کرد پس خداوند به او امر فرمود که حلیم (غذایی از گوشت و بلغور) بخورد.</w:t>
      </w:r>
      <w:r>
        <w:rPr>
          <w:rStyle w:val="FootnoteReference"/>
        </w:rPr>
        <w:footnoteReference w:id="2675"/>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71" w:name="pg13917_197058"/>
    <w:bookmarkEnd w:id="271"/>
    <w:p>
      <w:pPr>
        <w:pStyle w:val="Heading5"/>
      </w:pPr>
      <w:bookmarkStart w:id="1761" w:name="_Toc1455"/>
      <w:r>
        <w:t>«18»</w:t>
      </w:r>
      <w:bookmarkEnd w:id="1761"/>
    </w:p>
    <w:p>
      <w:pPr>
        <w:pStyle w:val="BookText"/>
      </w:pPr>
      <w:r>
        <w:rPr>
          <w:rFonts w:ascii="Amiri" w:hAnsi="Amiri" w:eastAsia="Amiri" w:cs="Amiri"/>
          <w:lang w:bidi="ar-SA"/>
          <w:color w:val="111111"/>
          <w:sz w:val="28"/>
          <w:szCs w:val="28"/>
          <w:rtl/>
        </w:rPr>
        <w:t xml:space="preserve">كا، الكافي بِهَذَا الْإِسْنَادِ عَنْهُ عليه السلام قَالَ: شَكَا نَبِيٌّ مِنَ الْأَنْبِيَاءِ إِلَي اللَّهِ عَزَّ وَ جَلَّ قِلَّةَ النَّسْلِ فَقَالَ كُلِ اللَّحْمَ بِالْبَيْضِ </w:t>
      </w:r>
      <w:r>
        <w:rPr>
          <w:rStyle w:val="FootnoteReference"/>
        </w:rPr>
        <w:footnoteReference w:id="2676"/>
      </w:r>
      <w:r>
        <w:rPr>
          <w:rFonts w:ascii="Times New Roman" w:hAnsi="Times New Roman" w:eastAsia="Times New Roman" w:cs="Times New Roman"/>
          <w:lang w:val="en-US" w:bidi="en-US"/>
          <w:color w:val="111111"/>
          <w:sz w:val="28"/>
          <w:szCs w:val="28"/>
          <w:rtl/>
        </w:rPr>
        <w:t xml:space="preserve">.</w:t>
      </w:r>
    </w:p>
    <w:p>
      <w:pPr>
        <w:pStyle w:val="Heading5"/>
      </w:pPr>
      <w:bookmarkStart w:id="1762" w:name="_Toc1456"/>
      <w:r>
        <w:t>«19»</w:t>
      </w:r>
      <w:bookmarkEnd w:id="1762"/>
    </w:p>
    <w:p>
      <w:pPr>
        <w:pStyle w:val="BookText"/>
      </w:pPr>
      <w:r>
        <w:rPr>
          <w:rFonts w:ascii="Amiri" w:hAnsi="Amiri" w:eastAsia="Amiri" w:cs="Amiri"/>
          <w:lang w:bidi="ar-SA"/>
          <w:color w:val="111111"/>
          <w:sz w:val="28"/>
          <w:szCs w:val="28"/>
          <w:rtl/>
        </w:rPr>
        <w:t xml:space="preserve">كا، الكافي عِدَّةٌ مِنْ أَصْحَابِنَا عَنْ أَحْمَدَ بْنِ مُحَمَّدِ بْنِ خَالِدٍ عَنْ فُرَاتِ بْنِ أَحْنَفَ أَنَّ بَعْضَ أَنْبِيَاءِ بَنِي إِسْرَائِيلَ شَكَا إِلَي اللَّهِ عَزَّ وَ جَلَّ قَسْوَةَ الْقَلْبِ وَ قِلَّةَ الدَّمْعَةِ فَأَوْحَي اللَّهُ إِلَيْهِ أَنْ كُلِ الْعَدَسَ فَأَكَلَ الْعَدَسَ فَرَقَّ قَلْبُهُ وَ كَثُرَتْ دَمْعَتُهُ </w:t>
      </w:r>
      <w:r>
        <w:rPr>
          <w:rStyle w:val="FootnoteReference"/>
        </w:rPr>
        <w:footnoteReference w:id="2677"/>
      </w:r>
      <w:r>
        <w:rPr>
          <w:rFonts w:ascii="Times New Roman" w:hAnsi="Times New Roman" w:eastAsia="Times New Roman" w:cs="Times New Roman"/>
          <w:lang w:val="en-US" w:bidi="en-US"/>
          <w:color w:val="111111"/>
          <w:sz w:val="28"/>
          <w:szCs w:val="28"/>
          <w:rtl/>
        </w:rPr>
        <w:t xml:space="preserve">.</w:t>
      </w:r>
    </w:p>
    <w:p>
      <w:pPr>
        <w:pStyle w:val="Heading5"/>
      </w:pPr>
      <w:bookmarkStart w:id="1763" w:name="_Toc1457"/>
      <w:r>
        <w:t>«20»</w:t>
      </w:r>
      <w:bookmarkEnd w:id="1763"/>
    </w:p>
    <w:p>
      <w:pPr>
        <w:pStyle w:val="BookText"/>
      </w:pPr>
      <w:r>
        <w:rPr>
          <w:rFonts w:ascii="Amiri" w:hAnsi="Amiri" w:eastAsia="Amiri" w:cs="Amiri"/>
          <w:lang w:bidi="ar-SA"/>
          <w:color w:val="111111"/>
          <w:sz w:val="28"/>
          <w:szCs w:val="28"/>
          <w:rtl/>
        </w:rPr>
        <w:t xml:space="preserve">كا، الكافي عِدَّةٌ مِنْ أَصْحَابِنَا عَنْ أَحْمَدَ بْنِ مُحَمَّدٍ عَنْ بَكْرِ بْنِ صَالِحٍ رَفَعَهُ إِلَي أَبِي عَبْدِ اللَّهِ عليه السلام أَنَّهُ قَالَ: شَكَا نَبِيٌّ مِنَ الْأَنْبِيَاءِ إِلَي اللَّهِ عَزَّ وَ جَلَّ الْغَمَّ فَأَمَرَهُ عَزَّ وَ جَلَّ بِأَكْلِ الْعِنَبِ </w:t>
      </w:r>
      <w:r>
        <w:rPr>
          <w:rStyle w:val="FootnoteReference"/>
        </w:rPr>
        <w:footnoteReference w:id="2678"/>
      </w:r>
      <w:r>
        <w:rPr>
          <w:rFonts w:ascii="Times New Roman" w:hAnsi="Times New Roman" w:eastAsia="Times New Roman" w:cs="Times New Roman"/>
          <w:lang w:val="en-US" w:bidi="en-US"/>
          <w:color w:val="111111"/>
          <w:sz w:val="28"/>
          <w:szCs w:val="28"/>
          <w:rtl/>
        </w:rPr>
        <w:t xml:space="preserve">.</w:t>
      </w:r>
    </w:p>
    <w:p>
      <w:pPr>
        <w:pStyle w:val="Heading5"/>
      </w:pPr>
      <w:bookmarkStart w:id="1764" w:name="_Toc1458"/>
      <w:r>
        <w:t>«21»</w:t>
      </w:r>
      <w:bookmarkEnd w:id="1764"/>
    </w:p>
    <w:p>
      <w:pPr>
        <w:pStyle w:val="BookText"/>
      </w:pPr>
      <w:r>
        <w:rPr>
          <w:rFonts w:ascii="Amiri" w:hAnsi="Amiri" w:eastAsia="Amiri" w:cs="Amiri"/>
          <w:lang w:bidi="ar-SA"/>
          <w:color w:val="111111"/>
          <w:sz w:val="28"/>
          <w:szCs w:val="28"/>
          <w:rtl/>
        </w:rPr>
        <w:t xml:space="preserve">كا، الكافي مُحَمَّدُ بْنُ عَبْدِ اللَّهِ بْنِ جَعْفَرٍ عَنْ أَبِيهِ عَنْ عَلِيِّ بْنِ سُلَيْمَانَ بْنِ رُشَيْدٍ عَنْ مَرْوَكِ </w:t>
      </w:r>
      <w:r>
        <w:rPr>
          <w:rStyle w:val="FootnoteReference"/>
        </w:rPr>
        <w:footnoteReference w:id="2679"/>
      </w:r>
      <w:r>
        <w:rPr>
          <w:rFonts w:ascii="Amiri" w:hAnsi="Amiri" w:eastAsia="Amiri" w:cs="Amiri"/>
          <w:lang w:bidi="ar-SA"/>
          <w:color w:val="111111"/>
          <w:sz w:val="28"/>
          <w:szCs w:val="28"/>
          <w:rtl/>
        </w:rPr>
        <w:t xml:space="preserve">بْنِ عُبَيْدٍ عَمَّنْ ذَكَرَهُ عَنْ أَبِي عَبْدِ اللَّهِ عليه السلام قَالَ: مَا بَعَثَ اللَّهُ عَزَّ وَ جَلَّ نَبِيّاً إِلَّا وَ مَعَهُ رَائِحَةُ السَّفَرْجَلِ </w:t>
      </w:r>
      <w:r>
        <w:rPr>
          <w:rStyle w:val="FootnoteReference"/>
        </w:rPr>
        <w:footnoteReference w:id="2680"/>
      </w:r>
      <w:r>
        <w:rPr>
          <w:rFonts w:ascii="Times New Roman" w:hAnsi="Times New Roman" w:eastAsia="Times New Roman" w:cs="Times New Roman"/>
          <w:lang w:val="en-US" w:bidi="en-US"/>
          <w:color w:val="111111"/>
          <w:sz w:val="28"/>
          <w:szCs w:val="28"/>
          <w:rtl/>
        </w:rPr>
        <w:t xml:space="preserve">.</w:t>
      </w:r>
    </w:p>
    <w:p>
      <w:pPr>
        <w:pStyle w:val="Heading5"/>
      </w:pPr>
      <w:bookmarkStart w:id="1765" w:name="_Toc1459"/>
      <w:r>
        <w:t>«22»</w:t>
      </w:r>
      <w:bookmarkEnd w:id="1765"/>
    </w:p>
    <w:p>
      <w:pPr>
        <w:pStyle w:val="BookText"/>
      </w:pPr>
      <w:r>
        <w:rPr>
          <w:rFonts w:ascii="Amiri" w:hAnsi="Amiri" w:eastAsia="Amiri" w:cs="Amiri"/>
          <w:lang w:bidi="ar-SA"/>
          <w:color w:val="111111"/>
          <w:sz w:val="28"/>
          <w:szCs w:val="28"/>
          <w:rtl/>
        </w:rPr>
        <w:t xml:space="preserve">كا، الكافي مُحَمَّدُ بْنُ يَحْيَي عَنْ أَحْمَدَ بْنِ مُحَمَّدٍ عَنِ ابْنِ فَضَّالٍ عَنْ يُونُسَ بْنِ يَعْقُوبَ عَنْ أَبِي أُسَامَةَ عَنْ أَبِي عَبْدِ اللَّهِ عليه السلام قَالَ: الْعِطْرُ مِنْ سُنَنِ الْمُرْسَلِينَ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Heading5"/>
      </w:pPr>
      <w:bookmarkStart w:id="1766" w:name="_Toc1460"/>
      <w:r>
        <w:t>«23»</w:t>
      </w:r>
      <w:bookmarkEnd w:id="1766"/>
    </w:p>
    <w:p>
      <w:pPr>
        <w:pStyle w:val="BookText"/>
      </w:pPr>
      <w:r>
        <w:rPr>
          <w:rFonts w:ascii="Amiri" w:hAnsi="Amiri" w:eastAsia="Amiri" w:cs="Amiri"/>
          <w:lang w:bidi="ar-SA"/>
          <w:color w:val="111111"/>
          <w:sz w:val="28"/>
          <w:szCs w:val="28"/>
          <w:rtl/>
        </w:rPr>
        <w:t xml:space="preserve">ل، الخصال الْأَرْبَعُمِائَةِ قَالَ أَمِيرُ الْمُؤْمِنِينَ عليه السلام الطِّيبُ فِي الشَّارِبِ مِنْ أَخْلَاقِ النَّبِيِّينَ</w:t>
      </w:r>
      <w:r>
        <w:rPr>
          <w:rStyle w:val="FootnoteReference"/>
        </w:rPr>
        <w:footnoteReference w:id="2682"/>
      </w:r>
      <w:r>
        <w:rPr>
          <w:rFonts w:ascii="Times New Roman" w:hAnsi="Times New Roman" w:eastAsia="Times New Roman" w:cs="Times New Roman"/>
          <w:lang w:val="en-US" w:bidi="en-US"/>
          <w:color w:val="111111"/>
          <w:sz w:val="28"/>
          <w:szCs w:val="28"/>
          <w:rtl/>
        </w:rPr>
        <w:t xml:space="preserve">.</w:t>
      </w:r>
    </w:p>
    <w:p>
      <w:pPr>
        <w:pStyle w:val="Heading5"/>
      </w:pPr>
      <w:bookmarkStart w:id="1767" w:name="_Toc1461"/>
      <w:r>
        <w:t>روایت 18</w:t>
      </w:r>
      <w:bookmarkEnd w:id="1767"/>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پیامبری از پیامبران شکایت خود را از نسل اندک نزد خداوند برد، پس خداوند فرمود: گوشت و تخم مرغ بخور.</w:t>
      </w:r>
      <w:r>
        <w:rPr>
          <w:rStyle w:val="FootnoteReference"/>
        </w:rPr>
        <w:footnoteReference w:id="2683"/>
      </w:r>
    </w:p>
    <w:p>
      <w:pPr>
        <w:pStyle w:val="Heading5"/>
      </w:pPr>
      <w:bookmarkStart w:id="1768" w:name="_Toc1462"/>
      <w:r>
        <w:t>روایت 19</w:t>
      </w:r>
      <w:bookmarkEnd w:id="1768"/>
    </w:p>
    <w:p>
      <w:pPr>
        <w:pStyle w:val="BookText"/>
      </w:pPr>
      <w:r>
        <w:rPr>
          <w:rFonts w:ascii="IRNazanin" w:hAnsi="IRNazanin" w:eastAsia="IRNazanin" w:cs="IRNazanin"/>
          <w:lang w:bidi="fa-IR"/>
          <w:color w:val="111111"/>
          <w:sz w:val="28"/>
          <w:szCs w:val="28"/>
          <w:rtl/>
        </w:rPr>
        <w:t xml:space="preserve">الکافی: از فرات بن أحنف روایت شده که یکی از پیامبران بنی اسرائیل از قساوت قلب و قلّت اشک به درگاه خداوند متعال شکایت کرد، پس خداوند به او وحی فرمود که عدس بخور؛ آن پیامبر عدس خورد و قلبش لطافت پیدا کرد و اشکش افزون گشت.</w:t>
      </w:r>
      <w:r>
        <w:rPr>
          <w:rStyle w:val="FootnoteReference"/>
        </w:rPr>
        <w:footnoteReference w:id="2684"/>
      </w:r>
    </w:p>
    <w:p>
      <w:pPr>
        <w:pStyle w:val="Heading5"/>
      </w:pPr>
      <w:bookmarkStart w:id="1769" w:name="_Toc1463"/>
      <w:r>
        <w:t>روایت 20</w:t>
      </w:r>
      <w:bookmarkEnd w:id="1769"/>
    </w:p>
    <w:p>
      <w:pPr>
        <w:pStyle w:val="BookText"/>
      </w:pPr>
      <w:r>
        <w:rPr>
          <w:rFonts w:ascii="IRNazanin" w:hAnsi="IRNazanin" w:eastAsia="IRNazanin" w:cs="IRNazanin"/>
          <w:lang w:bidi="fa-IR"/>
          <w:color w:val="111111"/>
          <w:sz w:val="28"/>
          <w:szCs w:val="28"/>
          <w:rtl/>
        </w:rPr>
        <w:t xml:space="preserve">الکافی: امام صادق علیه السلام در حدیثی که از ایشان روایت شده فرمود: یکی از پیامبران از فراوانی غم و اندوه به درگاه خداوند شکایت کرد، پس خداوند او را به خوردن انگور امر فرمود.</w:t>
      </w:r>
      <w:r>
        <w:rPr>
          <w:rStyle w:val="FootnoteReference"/>
        </w:rPr>
        <w:footnoteReference w:id="2685"/>
      </w:r>
    </w:p>
    <w:p>
      <w:pPr>
        <w:pStyle w:val="Heading5"/>
      </w:pPr>
      <w:bookmarkStart w:id="1770" w:name="_Toc1464"/>
      <w:r>
        <w:t>روایت 21</w:t>
      </w:r>
      <w:bookmarkEnd w:id="1770"/>
    </w:p>
    <w:p>
      <w:pPr>
        <w:pStyle w:val="BookText"/>
      </w:pPr>
      <w:r>
        <w:rPr>
          <w:rFonts w:ascii="IRNazanin" w:hAnsi="IRNazanin" w:eastAsia="IRNazanin" w:cs="IRNazanin"/>
          <w:lang w:bidi="fa-IR"/>
          <w:color w:val="111111"/>
          <w:sz w:val="28"/>
          <w:szCs w:val="28"/>
          <w:rtl/>
        </w:rPr>
        <w:t xml:space="preserve">الکافی: امام صادق علیه السلام فرموده است: خداوند عزّ و جلّ هیچ یک از پیامبران را مبعوث نگرداند مگر آنکه رائحه میوه (به) همراه داشت.</w:t>
      </w:r>
      <w:r>
        <w:rPr>
          <w:rStyle w:val="FootnoteReference"/>
        </w:rPr>
        <w:footnoteReference w:id="2686"/>
      </w:r>
    </w:p>
    <w:p>
      <w:pPr>
        <w:pStyle w:val="Heading5"/>
      </w:pPr>
      <w:bookmarkStart w:id="1771" w:name="_Toc1465"/>
      <w:r>
        <w:t>روایت 22</w:t>
      </w:r>
      <w:bookmarkEnd w:id="1771"/>
    </w:p>
    <w:p>
      <w:pPr>
        <w:pStyle w:val="BookText"/>
      </w:pPr>
      <w:r>
        <w:rPr>
          <w:rFonts w:ascii="IRNazanin" w:hAnsi="IRNazanin" w:eastAsia="IRNazanin" w:cs="IRNazanin"/>
          <w:lang w:bidi="fa-IR"/>
          <w:color w:val="111111"/>
          <w:sz w:val="28"/>
          <w:szCs w:val="28"/>
          <w:rtl/>
        </w:rPr>
        <w:t xml:space="preserve">الکافی: از امام صادق علیه السلام روایت است که فرمود:</w:t>
      </w:r>
    </w:p>
    <w:p>
      <w:pPr>
        <w:pStyle w:val="BookText"/>
      </w:pPr>
      <w:r>
        <w:rPr>
          <w:rFonts w:ascii="IRNazanin" w:hAnsi="IRNazanin" w:eastAsia="IRNazanin" w:cs="IRNazanin"/>
          <w:lang w:bidi="fa-IR"/>
          <w:color w:val="111111"/>
          <w:sz w:val="28"/>
          <w:szCs w:val="28"/>
          <w:rtl/>
        </w:rPr>
        <w:t xml:space="preserve">استعمال عطر از جمله سنّت پیامبران است.</w:t>
      </w:r>
      <w:r>
        <w:rPr>
          <w:rStyle w:val="FootnoteReference"/>
        </w:rPr>
        <w:footnoteReference w:id="2687"/>
      </w:r>
    </w:p>
    <w:p>
      <w:pPr>
        <w:pStyle w:val="Heading5"/>
      </w:pPr>
      <w:bookmarkStart w:id="1772" w:name="_Toc1466"/>
      <w:r>
        <w:t>روایت 23</w:t>
      </w:r>
      <w:bookmarkEnd w:id="1772"/>
    </w:p>
    <w:p>
      <w:pPr>
        <w:pStyle w:val="BookText"/>
      </w:pPr>
      <w:r>
        <w:rPr>
          <w:rFonts w:ascii="IRNazanin" w:hAnsi="IRNazanin" w:eastAsia="IRNazanin" w:cs="IRNazanin"/>
          <w:lang w:bidi="fa-IR"/>
          <w:color w:val="111111"/>
          <w:sz w:val="28"/>
          <w:szCs w:val="28"/>
          <w:rtl/>
        </w:rPr>
        <w:t xml:space="preserve">الخصال: امیر مؤمنان علیه السلام فرموده است: خوشبو گرداندن سبیل از اخلاق پیامبران است.</w:t>
      </w:r>
      <w:r>
        <w:rPr>
          <w:rStyle w:val="FootnoteReference"/>
        </w:rPr>
        <w:footnoteReference w:id="2688"/>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72" w:name="pg13917_197059"/>
    <w:bookmarkEnd w:id="272"/>
    <w:p>
      <w:pPr>
        <w:pStyle w:val="Heading5"/>
      </w:pPr>
      <w:bookmarkStart w:id="1773" w:name="_Toc1467"/>
      <w:r>
        <w:t>«24»</w:t>
      </w:r>
      <w:bookmarkEnd w:id="1773"/>
    </w:p>
    <w:p>
      <w:pPr>
        <w:pStyle w:val="BookText"/>
      </w:pPr>
      <w:r>
        <w:rPr>
          <w:rFonts w:ascii="Amiri" w:hAnsi="Amiri" w:eastAsia="Amiri" w:cs="Amiri"/>
          <w:lang w:bidi="ar-SA"/>
          <w:color w:val="111111"/>
          <w:sz w:val="28"/>
          <w:szCs w:val="28"/>
          <w:rtl/>
        </w:rPr>
        <w:t xml:space="preserve">كا، الكافي عَلِيٌّ عَنْ أَبِيهِ عَنْ مُحَمَّدِ بْنِ يَحْيَي عَنْ طَلْحَةَ بْنِ زَيْدٍ عَنْ أَبِي عَبْدِ اللَّهِ عليه السلام قَالَ: ثَلَاثٌ أُعْطِيَهُنَّ الْأَنْبِيَاءُ الْعِطْرُ وَ الْأَزْوَاجُ وَ السِّوَاكُ </w:t>
      </w:r>
      <w:r>
        <w:rPr>
          <w:rStyle w:val="FootnoteReference"/>
        </w:rPr>
        <w:footnoteReference w:id="2689"/>
      </w:r>
      <w:r>
        <w:rPr>
          <w:rFonts w:ascii="Times New Roman" w:hAnsi="Times New Roman" w:eastAsia="Times New Roman" w:cs="Times New Roman"/>
          <w:lang w:val="en-US" w:bidi="en-US"/>
          <w:color w:val="111111"/>
          <w:sz w:val="28"/>
          <w:szCs w:val="28"/>
          <w:rtl/>
        </w:rPr>
        <w:t xml:space="preserve">.</w:t>
      </w:r>
    </w:p>
    <w:p>
      <w:pPr>
        <w:pStyle w:val="Heading5"/>
      </w:pPr>
      <w:bookmarkStart w:id="1774" w:name="_Toc1468"/>
      <w:r>
        <w:t>«25»</w:t>
      </w:r>
      <w:bookmarkEnd w:id="1774"/>
    </w:p>
    <w:p>
      <w:pPr>
        <w:pStyle w:val="BookText"/>
      </w:pPr>
      <w:r>
        <w:rPr>
          <w:rFonts w:ascii="Amiri" w:hAnsi="Amiri" w:eastAsia="Amiri" w:cs="Amiri"/>
          <w:lang w:bidi="ar-SA"/>
          <w:color w:val="111111"/>
          <w:sz w:val="28"/>
          <w:szCs w:val="28"/>
          <w:rtl/>
        </w:rPr>
        <w:t xml:space="preserve">كا، الكافي عَلِيٌّ عَنْ أَبِيهِ عَنِ ابْنِ فَضَّالٍ عَنْ عَلِيِّ بْنِ عُقْبَةَ عَنْ مَهْدِيٍّ عَنْ أَبِي الْحَسَنِ مُوسَي عليه السلام قَالَ: مَا بَعَثَ اللَّهُ نَبِيّاً وَ لَا وَصِيّاً إِلَّا سَخِيّاً </w:t>
      </w:r>
      <w:r>
        <w:rPr>
          <w:rStyle w:val="FootnoteReference"/>
        </w:rPr>
        <w:footnoteReference w:id="2690"/>
      </w:r>
      <w:r>
        <w:rPr>
          <w:rFonts w:ascii="Times New Roman" w:hAnsi="Times New Roman" w:eastAsia="Times New Roman" w:cs="Times New Roman"/>
          <w:lang w:val="en-US" w:bidi="en-US"/>
          <w:color w:val="111111"/>
          <w:sz w:val="28"/>
          <w:szCs w:val="28"/>
          <w:rtl/>
        </w:rPr>
        <w:t xml:space="preserve">.</w:t>
      </w:r>
    </w:p>
    <w:p>
      <w:pPr>
        <w:pStyle w:val="Heading5"/>
      </w:pPr>
      <w:bookmarkStart w:id="1775" w:name="_Toc1469"/>
      <w:r>
        <w:t>«26»</w:t>
      </w:r>
      <w:bookmarkEnd w:id="1775"/>
    </w:p>
    <w:p>
      <w:pPr>
        <w:pStyle w:val="BookText"/>
      </w:pPr>
      <w:r>
        <w:rPr>
          <w:rFonts w:ascii="Amiri" w:hAnsi="Amiri" w:eastAsia="Amiri" w:cs="Amiri"/>
          <w:lang w:bidi="ar-SA"/>
          <w:color w:val="111111"/>
          <w:sz w:val="28"/>
          <w:szCs w:val="28"/>
          <w:rtl/>
        </w:rPr>
        <w:t xml:space="preserve">لي، الأمالي للصدوق الْقَطَّانُ وَ الدَّقَّاقُ وَ السِّنَانِيُّ جَمِيعاً عَنِ ابْنِ زَكَرِيَّا الْقَطَّانِ عَنْ مُحَمَّدِ بْنِ الْعَبَّاسِ عَنْ مُحَمَّدِ بْنِ أَبِي السَّرِيِّ عَنْ أَحْمَدَ بْنِ عَبْدِ اللَّهِ بْنِ يُونُسَ عَنِ ابْنِ طَرِيفٍ عَنِ ابْنِ نُبَاتَةَ قَالَ: قَالَ عَلِيٌّ عليه السلام عَلَي الْمِنْبَرِ سَلُونِي قَبْلَ أَنْ تَفْقِدُونِي فَقَامَ إِلَيْهِ الْأَشْعَثُ بْنُ قَيْسٍ فَقَالَ يَا أَمِيرَ الْمُؤْمِنِينَ كَيْفَ تُؤْخَذُ مِنَ الْمَجُوسِ الْجِزْيَةُ وَ لَمْ يُنْزَلْ عَلَيْهِمْ كِتَابٌ وَ لَمْ يُبْعَثْ إِلَيْهِمْ نَبِيٌّ فَقَالَ بَلَي يَا أَشْعَثُ قَدْ أَنْزَلَ اللَّهُ عَلَيْهِمْ كِتَاباً وَ بَعَثَ إِلَيْهِمْ نَبِيّاً وَ كَانَ لَهُمْ مَلِكٌ سَكِرَ ذَاتَ لَيْلَةٍ فَدَعَا بِابْنَتِهِ إِلَي فِرَاشِهِ فَارْتَكَبَهَا فَلَمَّا أَصْبَحَ تَسَامَعَ بِهِ قَوْمُهُ فَاجْتَمَعُوا إِلَي بَابِهِ فَقَالُوا أَيُّهَا الْمَلِكُ دَنَّسْتَ عَلَيْنَا دِينَنَا فَأَهْلَكْتَهُ فَاخْرُجْ بِظَهْرِكَ نُقِمْ عَلَيْكَ الْحَدَّ فَقَالَ لَهُمُ اجْتَمِعُوا وَ اسْمَعُوا كَلَامِي فَإِنْ يَكُنْ لِي مَخْرَجٌ مِمَّا ارْتَكَبْتُ وَ إِلَّا فَشَأْنَكُمْ فَاجْتَمَعُوا فَقَالَ لَهُمْ هَلْ عَلِمْتُمْ أَنَّ اللَّهَ عَزَّ وَ جَلَّ لَمْ يَخْلُقْ خَلْقاً أَكْرَمَ عَلَيْهِ مِنْ أَبِينَا آدَمَ وَ أُمِّنَا حَوَّاءَ قَالُوا صَدَقْتَ أَيُّهَا الْمَلِكُ قَالَ أَ فَلَيْسَ قَدْ زَوَّجَ بَنِيهِ بَنَاتِهِ وَ بَنَاتِهِ مِنْ بَنِيهِ قَالُوا صَدَقْتَ هَذَا هُوَ الدِّيْنُ فَتَعَاقَدُوا عَلَي ذَلِكَ فَمَحَا اللَّهُ مَا فِي صُدُورِهِمْ مِنَ الْعِلْمِ وَ رَفَعَ عَنْهُمُ الْكِتَابَ فَهُمُ الْكَفَرَةُ يَدْخُلُونَ النَّارَ بِغَيْرِ حِسَابٍ وَ الْمُنَافِقُونَ أَشَدُّ حَالًا مِنْهُمْ فَقَالَ الْأَشْعَثُ وَ اللَّهِ مَا سَمِعْتُ بِمِثْلِ هَذَا الْجَوَابِ وَ اللَّهِ لَا عُدْتُ إِلَي مِثْلِهَا أَبَداً الْخَبَرَ </w:t>
      </w:r>
      <w:r>
        <w:rPr>
          <w:rStyle w:val="FootnoteReference"/>
        </w:rPr>
        <w:footnoteReference w:id="2691"/>
      </w:r>
      <w:r>
        <w:rPr>
          <w:rFonts w:ascii="Times New Roman" w:hAnsi="Times New Roman" w:eastAsia="Times New Roman" w:cs="Times New Roman"/>
          <w:lang w:val="en-US" w:bidi="en-US"/>
          <w:color w:val="111111"/>
          <w:sz w:val="28"/>
          <w:szCs w:val="28"/>
          <w:rtl/>
        </w:rPr>
        <w:t xml:space="preserve">.</w:t>
      </w:r>
    </w:p>
    <w:p>
      <w:pPr>
        <w:pStyle w:val="Heading5"/>
      </w:pPr>
      <w:bookmarkStart w:id="1776" w:name="_Toc1470"/>
      <w:r>
        <w:t>«27»</w:t>
      </w:r>
      <w:bookmarkEnd w:id="1776"/>
    </w:p>
    <w:p>
      <w:pPr>
        <w:pStyle w:val="BookText"/>
      </w:pPr>
      <w:r>
        <w:rPr>
          <w:rFonts w:ascii="Amiri" w:hAnsi="Amiri" w:eastAsia="Amiri" w:cs="Amiri"/>
          <w:lang w:bidi="ar-SA"/>
          <w:color w:val="111111"/>
          <w:sz w:val="28"/>
          <w:szCs w:val="28"/>
          <w:rtl/>
        </w:rPr>
        <w:t xml:space="preserve">ج، الإحتجاج فِي خَبَرِ الزِّنْدِيقِ الَّذِي سَأَلَ الصَّادِقَ عليه السلام عَنْ مَسَائِلَ فَكَانَ فِيمَا سَأَلَهُ أَخْبِرْنِي عَنِ الْمَجُوسِ أَ بَعَثَ اللَّهُ إِلَيْهِمْ نَبِيّاً فَإِنِّي أَجِدُ لَهُمْ كُتُباً مُحْكَمَةً وَ مَوَاعِظَ بَلِيغَةً وَ أَمْثَالًا شَافِيَةً يُقِرُّونَ بِالثَّوَابِ وَ الْعِقَابِ وَ لَهُمْ شَرَائِعُ يَعْمَلُونَ بِهَا فَقَالَ عليه السلام مَا مِنْ أُمَّةٍ</w:t>
      </w:r>
    </w:p>
    <w:p>
      <w:pPr>
        <w:pStyle w:val="Heading5"/>
      </w:pPr>
      <w:bookmarkStart w:id="1777" w:name="_Toc1471"/>
      <w:r>
        <w:t>روایت 24</w:t>
      </w:r>
      <w:bookmarkEnd w:id="1777"/>
    </w:p>
    <w:p>
      <w:pPr>
        <w:pStyle w:val="BookText"/>
      </w:pPr>
      <w:r>
        <w:rPr>
          <w:rFonts w:ascii="IRNazanin" w:hAnsi="IRNazanin" w:eastAsia="IRNazanin" w:cs="IRNazanin"/>
          <w:lang w:bidi="fa-IR"/>
          <w:color w:val="111111"/>
          <w:sz w:val="28"/>
          <w:szCs w:val="28"/>
          <w:rtl/>
        </w:rPr>
        <w:t xml:space="preserve">الکافی: از امام صادق روایت شده که فرمود: سه چیز به پیامبران علیهم السلام بخشیده شده است: عطر، همسران و سواک (مسواک چوبی).</w:t>
      </w:r>
      <w:r>
        <w:rPr>
          <w:rStyle w:val="FootnoteReference"/>
        </w:rPr>
        <w:footnoteReference w:id="2692"/>
      </w:r>
    </w:p>
    <w:p>
      <w:pPr>
        <w:pStyle w:val="Heading5"/>
      </w:pPr>
      <w:bookmarkStart w:id="1778" w:name="_Toc1472"/>
      <w:r>
        <w:t>روایت 25</w:t>
      </w:r>
      <w:bookmarkEnd w:id="1778"/>
    </w:p>
    <w:p>
      <w:pPr>
        <w:pStyle w:val="BookText"/>
      </w:pPr>
      <w:r>
        <w:rPr>
          <w:rFonts w:ascii="IRNazanin" w:hAnsi="IRNazanin" w:eastAsia="IRNazanin" w:cs="IRNazanin"/>
          <w:lang w:bidi="fa-IR"/>
          <w:color w:val="111111"/>
          <w:sz w:val="28"/>
          <w:szCs w:val="28"/>
          <w:rtl/>
        </w:rPr>
        <w:t xml:space="preserve">الکافی: ابوالحسن امام موسی کاظم علیه السلام فرموده است: خداوند تمام پیامبران و اوصیاء را با سخاوت مبعوث گرداند.</w:t>
      </w:r>
      <w:r>
        <w:rPr>
          <w:rStyle w:val="FootnoteReference"/>
        </w:rPr>
        <w:footnoteReference w:id="2693"/>
      </w:r>
    </w:p>
    <w:p>
      <w:pPr>
        <w:pStyle w:val="Heading5"/>
      </w:pPr>
      <w:bookmarkStart w:id="1779" w:name="_Toc1473"/>
      <w:r>
        <w:t>روایت 26</w:t>
      </w:r>
      <w:bookmarkEnd w:id="1779"/>
    </w:p>
    <w:p>
      <w:pPr>
        <w:pStyle w:val="BookText"/>
      </w:pPr>
      <w:r>
        <w:rPr>
          <w:rFonts w:ascii="IRNazanin" w:hAnsi="IRNazanin" w:eastAsia="IRNazanin" w:cs="IRNazanin"/>
          <w:lang w:bidi="fa-IR"/>
          <w:color w:val="111111"/>
          <w:sz w:val="28"/>
          <w:szCs w:val="28"/>
          <w:rtl/>
        </w:rPr>
        <w:t xml:space="preserve">أمالی الصدوق: ابن نباته گوید: امام علی علیه السلام بر بالای منبر فرمود: از من سؤال بپرسید قبل از آنکه از دستم دهید، پس أشعث بن قیس سوی او برخاست و گفت: ای امیرمؤمنان، چگونه از مجوسیان جزیه گرفته می شود حال آنکه کتابی آسمانی بر آنان نازل نشده و پیامبری به سوی شان مبعوث نگردیده است؟ امام فرمود: چرا ای أشعث، خداوند کتابی بر آنها نازل فرمود و پیامبری را نیز به سوی شان مبعوث گرداند، هم چنین فرمانروایی داشتند که شبی مست گشت و دخترش را به بستر خویش فرا خواند و با او مرتکب گناه شد، صبحگاهان قوم فرمانروا این سخن را شنیدند و در بارگاه او جمع شدند و گفتند: ای فرمانروا، دین و آئین ما را لکّه دار نموده و به تباهی کشاندی، پس خارج شو تا حدّ را بر تو جاری سازیم؛ فرمانروا به آنان گفت: گِرد آیید و سخنانم را بشنوید اگر راه گریزی از آنچه مرتکب شده ام وجود داشته باشد بپذیرد در غیر این صورت هر کاری می خواهید انجام دهید، آن گاه گِرد آمدند و پادشاه به آنان گفت: آیا می دانید که خداوند عزّ و جلّ هیچ مخلوقی را گرامی تر از پدرمان آدم و مادرمان حوّا نزد خویش نیافریده است؟ گفتند: ای پادشاه، راست می گویی، گفت: پس آیا پسرانش با دخترانش و دخترانش با پسرانش ازدواج نکردند؟ گفتند: راست می گویی، این رسم دین و آیین است؛ پس بر آن پیمان بستند، بنابراین خداوند علم و دانش را از سینه های ایشان محو نمود و کتاب آسمانی را از آنها برگرفت، پس آنان کافرانی هستند که بی حدّ و اندازه وارد آتش جهنم می شوند، و اوضاع و احوال منافقان از احوال ایشان تنگ تر است، آن گاه اشعث گفت: به خدا سوگند که تاکنون مانند این جواب را نشنیده و هرگز نخواهم شنید. حدیث.</w:t>
      </w:r>
      <w:r>
        <w:rPr>
          <w:rStyle w:val="FootnoteReference"/>
        </w:rPr>
        <w:footnoteReference w:id="2694"/>
      </w:r>
    </w:p>
    <w:p>
      <w:pPr>
        <w:pStyle w:val="Heading5"/>
      </w:pPr>
      <w:bookmarkStart w:id="1780" w:name="_Toc1474"/>
      <w:r>
        <w:t>روایت 27</w:t>
      </w:r>
      <w:bookmarkEnd w:id="1780"/>
    </w:p>
    <w:p>
      <w:pPr>
        <w:pStyle w:val="BookText"/>
      </w:pPr>
      <w:r>
        <w:rPr>
          <w:rFonts w:ascii="IRNazanin" w:hAnsi="IRNazanin" w:eastAsia="IRNazanin" w:cs="IRNazanin"/>
          <w:lang w:bidi="fa-IR"/>
          <w:color w:val="111111"/>
          <w:sz w:val="28"/>
          <w:szCs w:val="28"/>
          <w:rtl/>
        </w:rPr>
        <w:t xml:space="preserve">الاحتجاج: در حدیثی که به ذکر سؤال های شخص زندیق از امام صادق علیه السلام پرداخته است یکی از سؤال ها چنین مطرح شده است: مرا از احوال مجوسیان آگاه ساز که آیا خداوند پیامبری را به سوی آنها مبعوث گردانده است؟ چرا که من کتابهایی محکم و استوار، پندهایی بلیغ و مثلهایی رسا و شفابخش را می یابم که به ثواب و عقاب اقرار می کنند و سنّت ها و آیین هایی دارند که به آنها عمل می کنند، پس امام علیه السلام فرمود: هیچ امّتی نبوده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خَلَا فِيهَا نَذِيرٌ وَ قَدْ بُعِثَ إِلَيْهِمْ نَبِيٌّ بِكِتَابٍ مِنْ عِنْدِ اللَّهِ فَأَنْكَرُوهُ وَ جَحَدُوا كِتَابَهُ قَالَ وَ مَنْ هُوَ فَإِنَّ النَّاسَ يَزْعُمُونَ أَنَّهُ خَالِدُ بْنُ سِنَانٍ قَالَ عليه السلام إِنَّ خَالِداً كَانَ عَرَبِيّاً بَدَوِيّاً مَا كَانَ نَبِيّاً وَ إِنَّمَا ذَلِكَ شَيْ‌ءٌ يَقُولُهُ النَّاسُ قَالَ أَ فَزَرْدُشْتُ قَالَ إِنَّ زَرْدُشْتَ أَتَاهُمْ بِزَمْزَمَةٍ وَ ادَّعَي النُّبُوَّةَ فَآمَنَ مِنْهُمْ قَوْمٌ وَ جَحَدَهُ قَوْمٌ فَأَخْرَجُوهُ فَأَكَلَتْهُ السِّبَاعُ فِي بَرِّيَّةٍ مِنَ الْأَرْضِ قَالَ فَأَخْبِرْنِي عَنِ الْمَجُوسِ كَانُوا أَقْرَبَ إِلَي الصَّوَابِ فِي دَهْرِهِمْ أَمِ الْعَرَبُ قَالَ الْعَرَبُ فِي الْجَاهِلِيَّةِ كَانَتْ أَقْرَبَ إِلَي الدِّينِ الْحَنِيفِيِّ مِنَ الْمَجُوسِ وَ ذَلِكَ أَنَّ الْمَجُوسَ كَفَرَتْ بِكُلِّ الْأَنْبِيَاءِ وَ جَحَدَتْ كُتُبَهَا وَ أَنْكَرَتْ بَرَاهِينَهَا وَ لَمْ تَأْخُذْ بِشَيْ‌ءٍ مِنْ سُنَنِهَا وَ آثَارِهَا </w:t>
      </w:r>
      <w:r>
        <w:rPr>
          <w:rStyle w:val="FootnoteReference"/>
        </w:rPr>
        <w:footnoteReference w:id="2695"/>
      </w:r>
      <w:r>
        <w:rPr>
          <w:rFonts w:ascii="Amiri" w:hAnsi="Amiri" w:eastAsia="Amiri" w:cs="Amiri"/>
          <w:lang w:bidi="ar-SA"/>
          <w:color w:val="111111"/>
          <w:sz w:val="28"/>
          <w:szCs w:val="28"/>
          <w:rtl/>
        </w:rPr>
        <w:t xml:space="preserve">وَ إِنَّ كَيْخُسْرُوَ مَلِكَ الْمَجُوسِ فِي الدَّهْرِ الْأَوَّلِ قَتَلَ ثَلَاثَمِائَةِ نَبِيٍّ وَ كَانَتِ الْمَجُوسُ لَا تَغْتَسِلُ مِنَ الْجَنَابَةِ وَ الْعَرَبُ كَانَتْ تَغْتَسِلُ وَ الِاغْتِسَالُ مِنْ خَالِصِ شَرَائِعِ الْحَنِيفِيَّةِ وَ كَانَتِ الْمَجُوسُ لَا تَخْتَتِنُ وَ هُوَ مِنْ سُنَنِ الْأَنْبِيَاءِ وَ إِنَّ أَوَّلَ مَنْ فَعَلَ ذَلِكَ إِبْرَاهِيمُ خَلِيلُ اللَّهِ وَ كَانَتِ الْمَجُوسُ لَا تُغَسِّلُ مَوْتَاهَا وَ لَا تُكَفِّنُهَا وَ كَانَتِ الْعَرَبُ تَفْعَلُ ذَلِكَ وَ كَانَتِ الْمَجُوسُ تَرْمِي الْمَوْتَي فِي الصَّحَارِي وَ النَّوَاوِيسِ </w:t>
      </w:r>
      <w:r>
        <w:rPr>
          <w:rStyle w:val="FootnoteReference"/>
        </w:rPr>
        <w:footnoteReference w:id="2696"/>
      </w:r>
      <w:r>
        <w:rPr>
          <w:rFonts w:ascii="Amiri" w:hAnsi="Amiri" w:eastAsia="Amiri" w:cs="Amiri"/>
          <w:lang w:bidi="ar-SA"/>
          <w:color w:val="111111"/>
          <w:sz w:val="28"/>
          <w:szCs w:val="28"/>
          <w:rtl/>
        </w:rPr>
        <w:t xml:space="preserve">وَ الْعَرَبُ تُوَارِيهَا فِي قُبُورِهَا وَ تَلْحَدُ لَهَا وَ كَذَلِكَ السُّنَّةُ عَلَي الرُّسُلِ إِنَّ أَوَّلَ مَنْ حُفِرَ لَهُ قَبْرٌ آدَمُ أَبُو الْبَشَرِ وَ أُلْحِدَ لَهُ لَحْدٌ وَ كَانَتِ الْمَجُوسُ تَأْتِي الْأُمَّهَاتِ وَ تَنْكِحُ الْبَنَاتِ وَ الْأَخَوَاتِ وَ حَرَّمَتْ ذَلِكَ الْعَرَبُ وَ أَنْكَرَتِ الْمَجُوسُ بَيْتَ اللَّهِ الْحَرَامَ وَ سَمَّتْهُ بَيْتَ الشَّيْطَانِ وَ الْعَرَبُ كَانَتْ تَحُجُّهُ وَ تُعَظِّمُهُ وَ تَقُولُ بَيْتُ رَبِّنَا وَ تُقِرُّ بِالتَّوْرَاةِ وَ الْإِنْجِيلِ وَ تَسْأَلُ أَهْلَ الْكِتَابِ </w:t>
      </w:r>
      <w:r>
        <w:rPr>
          <w:rStyle w:val="FootnoteReference"/>
        </w:rPr>
        <w:footnoteReference w:id="2697"/>
      </w:r>
      <w:r>
        <w:rPr>
          <w:rFonts w:ascii="Amiri" w:hAnsi="Amiri" w:eastAsia="Amiri" w:cs="Amiri"/>
          <w:lang w:bidi="ar-SA"/>
          <w:color w:val="111111"/>
          <w:sz w:val="28"/>
          <w:szCs w:val="28"/>
          <w:rtl/>
        </w:rPr>
        <w:t xml:space="preserve">وَ تَأْخُذُ وَ كَانَتِ الْعَرَبُ فِي كُلِّ الْأَسْبَابِ أَقْرَبَ إِلَي الدِّينِ الْحَنِيفِ </w:t>
      </w:r>
      <w:r>
        <w:rPr>
          <w:rStyle w:val="FootnoteReference"/>
        </w:rPr>
        <w:footnoteReference w:id="2698"/>
      </w:r>
      <w:r>
        <w:rPr>
          <w:rFonts w:ascii="Amiri" w:hAnsi="Amiri" w:eastAsia="Amiri" w:cs="Amiri"/>
          <w:lang w:bidi="ar-SA"/>
          <w:color w:val="111111"/>
          <w:sz w:val="28"/>
          <w:szCs w:val="28"/>
          <w:rtl/>
        </w:rPr>
        <w:t xml:space="preserve">مِنْ الْمَجُوسِ قَالَ فَإِنَّهُمْ احْتَجُّوا بِإِتْيَانِ الْأَخَوَاتِ أَنَّهَا سُنَّةٌ مِنْ آدَمَ قَالَ فَمَا حُجَّتُهُمْ فِي إِتْيَانِ الْبَنَاتِ وَ الْأُمَّهَاتِ وَ قَدْ حَرَّمَ ذَلِكَ آدَمُ وَ كَذَلِكَ نُوحٌ وَ إِبْرَاهِيمُ وَ مُوسَي وَ عِيسَي وَ سَائِرُ الْأَنْبِيَاءِ عليهم السلام </w:t>
      </w:r>
      <w:r>
        <w:rPr>
          <w:rStyle w:val="FootnoteReference"/>
        </w:rPr>
        <w:footnoteReference w:id="26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مگر آنکه نذیر و بیم دهنده ای در میان آنها حضور داشته و پیامبری با در دست داشتن کتابی از جانب خداوند به سوی آنها فرستاده شده است پس او را انکار کرده و کتابش را نپذیرفته  اند، زندیق گفت: پیامبر مجوسیان چه کسی بوده است؟ همانا مردم گمان می کنند که وی خالد بن سنان بوده است، امام علیه السلام فرمود: به راستی که خالد شخصی عربی و بادیه نشین بوده است نه پیامبر، این فقط سخنی است که مردم بر زبان می رانند، زندیق گفت: پس آیا آن پیامبر، زرتشت بوده است؟ امام فرمود: زرتشت با شعله ای از آتش فروزان نزد مجوسیان آمد و ادّعای نبوت کرد، پس گروهی از آنها به وی ایمان آوردند و گروهی دیگر انکارش کردند و او را اخراج نمودند، آن گاه حیوانات درّنده در بیابانی دور افتاده او را خوردند، زندیق گفت: پس مرا از احوال مجوسیان با خبر ساز که آیا آنان در روزگار خویش به راه راست و ثواب نزدیکتر بوده اند یا قوم عرب؟ امام فرمود: قوم عرب در عصر جاهلیت از مجوسیان به دین حنیف نزدیک تر بودند چرا که مجوسیان به تمام پیامبران کفر ورزیدند و کتاب  هایشان را انکار کردند و دلایل روشن و آشکار آنان را نپذیرفتند و چیزی از سنت ها و آثارشان را بر نگرفتند، همانا کیخسرو پادشاه مجوسیان در روزگار پیشین سیصد نفر از پیامبران را به قتل رساند؛ هم چنین مجوسیان به هنگام جنابت غسل نمی کردند در حالی که قوم عرب غسل می کردند و غسل کردن از ناب ترین سنت های ادیان حنیف است؛ مجوسیان از ختنه کردن که از جمله سنت انبیاء است سر باز می زدند حال آنکه ابراهیم خلیل الله نخستین کسی بود که به این کار مبادرت ورزید؛ مجوسیان مردگان خویش را غسل نمی دادند و آنها را کفن نمی کردند و قوم عرب این اعمال را انجام می دادند، مجوسیان مردگان را در بیابان ها و قبرستان ها می انداختند در حالی که قوم عرب برای مردگان قبر حفر می کردند و آنان را در آن پنهان می کردند، هم چنین این کار سنّت پیامبران بوده است، به راستی نخستین کسی که برای او قبر کنده شد و در آن دفن گردید آدم ابوالبشر بوده است؛ مجوسیان نزد مادران خویش می رفتند و دختران و خواهرانشان را به نکاح خود در می آوردند در حالی که قوم عرب چنین کاری را حرام می دانستند؛ مجوسیان وجود خانه خدا را انکار کرده و آن را خانه شیطان می نامیدند حال آنکه عرب به دور آن خانه حج می گزاردند و آن را گرامی می داشتند و می گفتند: این خانه پروردگار ماست، هم چنین عرب به تورات و انجیل اقرار می کردند و (نیازهای خویش) را از اهل کتاب درخواست نموده و قبول می کردند، بنابراین قوم عرب در تمام راه و روش های خود از مجوسیان به دین حنیف نزدیک تر بودند، زندیق گفت: آنان در توجیه همبستر شدن با خواهران خود این نکته را به عنوان دلیل مطرح می کردند که این کار سنّت و آیین آدم بوده است؛ امام فرمود: حجّت و دلیل آنان در همبستر شدن با دختران و خواهران پذیرفته نیست حال آنکه چنین عملی را آدم و هم چنین نوح، ابراهیم، موسی، عیسی و سایر پیامبران علیهم السلام حرام دانسته اند.</w:t>
      </w:r>
      <w:r>
        <w:rPr>
          <w:rStyle w:val="FootnoteReference"/>
        </w:rPr>
        <w:footnoteReference w:id="2700"/>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273" w:name="pg13917_197061"/>
    <w:bookmarkEnd w:id="273"/>
    <w:p>
      <w:pPr>
        <w:pStyle w:val="Heading5"/>
      </w:pPr>
      <w:bookmarkStart w:id="1781" w:name="_Toc1475"/>
      <w:r>
        <w:t>«28»</w:t>
      </w:r>
      <w:bookmarkEnd w:id="1781"/>
    </w:p>
    <w:p>
      <w:pPr>
        <w:pStyle w:val="BookText"/>
      </w:pPr>
      <w:r>
        <w:rPr>
          <w:rFonts w:ascii="Amiri" w:hAnsi="Amiri" w:eastAsia="Amiri" w:cs="Amiri"/>
          <w:lang w:bidi="ar-SA"/>
          <w:color w:val="111111"/>
          <w:sz w:val="28"/>
          <w:szCs w:val="28"/>
          <w:rtl/>
        </w:rPr>
        <w:t xml:space="preserve">كا، الكافي مُحَمَّدُ بْنُ يَحْيَي عَنْ أَحْمَدَ بْنِ مُحَمَّدٍ عَنْ أَبِي يَحْيَي الْوَاسِطِيِّ عَنْ بَعْضِ أَصْحَابِنَا قَالَ: سُئِلَ أَبُو عَبْدِ اللَّهِ عليه السلام عَنِ الْمَجُوسِ أَ كَانَ لَهُمْ نَبِيٌّ فَقَالَ نَعَمْ أَ مَا بَلَغَكَ كِتَابُ رَسُولِ اللَّهِ إِلَي أَهْلِ مَكَّةَ أَنْ أَسْلِمُوا وَ إِلَّا نَابَذْتُكُمْ بِحَرْبٍ فَكَتَبُوا إِلَي النَّبِيِّ صلي الله عليه و آله أَنْ خُذْ مِنَّا الْجِزْيَةَ وَ دَعْنَا عَلَي عِبَادَةِ الْأَوْثَانِ فَكَتَبَ إِلَيْهِمُ النَّبِيُّ صلي الله عليه و آله أَنِّي لَسْتُ آخُذُ الْجِزْيَةَ إِلَّا مِنْ أَهْلِ الْكِتَابِ فَكَتَبُوا إِلَيْهِ يُرِيدُونَ بِذَلِكَ تَكْذِيبَهُ زَعَمْتَ أَنَّكَ لَا تَأْخُذُ الْجِزْيَةَ إِلَّا مِنْ أَهْلِ الْكِتَابِ ثُمَّ أَخَذْتَ الْجِزْيَةَ مِنْ مَجُوسِ هَجَرَ </w:t>
      </w:r>
      <w:r>
        <w:rPr>
          <w:rStyle w:val="FootnoteReference"/>
        </w:rPr>
        <w:footnoteReference w:id="2701"/>
      </w:r>
      <w:r>
        <w:rPr>
          <w:rFonts w:ascii="Amiri" w:hAnsi="Amiri" w:eastAsia="Amiri" w:cs="Amiri"/>
          <w:lang w:bidi="ar-SA"/>
          <w:color w:val="111111"/>
          <w:sz w:val="28"/>
          <w:szCs w:val="28"/>
          <w:rtl/>
        </w:rPr>
        <w:t xml:space="preserve">فَكَتَبَ إِلَيْهِمُ النَّبِيُّ صلي الله عليه و آله أَنَّ الْمَجُوسَ كَانَ لَهُمْ نَبِيٌّ فَقَتَلُوهُ وَ كِتَابٌ أَحْرَقُوهُ أَتَاهُمْ نَبِيُّهُمْ بِكِتَابِهِمْ فِي اثْنَيْ عَشَرَ أَلْفَ جِلْدِ ثَوْرٍ</w:t>
      </w:r>
      <w:r>
        <w:rPr>
          <w:rStyle w:val="FootnoteReference"/>
        </w:rPr>
        <w:footnoteReference w:id="2702"/>
      </w:r>
      <w:r>
        <w:rPr>
          <w:rFonts w:ascii="Times New Roman" w:hAnsi="Times New Roman" w:eastAsia="Times New Roman" w:cs="Times New Roman"/>
          <w:lang w:val="en-US" w:bidi="en-US"/>
          <w:color w:val="111111"/>
          <w:sz w:val="28"/>
          <w:szCs w:val="28"/>
          <w:rtl/>
        </w:rPr>
        <w:t xml:space="preserve">.</w:t>
      </w:r>
    </w:p>
    <w:p>
      <w:pPr>
        <w:pStyle w:val="Heading5"/>
      </w:pPr>
      <w:bookmarkStart w:id="1782" w:name="_Toc1476"/>
      <w:r>
        <w:t>«29»</w:t>
      </w:r>
      <w:bookmarkEnd w:id="1782"/>
    </w:p>
    <w:p>
      <w:pPr>
        <w:pStyle w:val="BookText"/>
      </w:pPr>
      <w:r>
        <w:rPr>
          <w:rFonts w:ascii="Amiri" w:hAnsi="Amiri" w:eastAsia="Amiri" w:cs="Amiri"/>
          <w:lang w:bidi="ar-SA"/>
          <w:color w:val="111111"/>
          <w:sz w:val="28"/>
          <w:szCs w:val="28"/>
          <w:rtl/>
        </w:rPr>
        <w:t xml:space="preserve">يه، من لا يحضره الفقيه الْمَجُوسُ تُؤْخَذُ مِنْهُمُ الْجِزْيَةُ لِأَنَّ النَّبِيَّ صلي الله عليه و آله قَالَ سَنُّوا بِهِمْ سُنَّةَ أَهْلِ الْكِتَابِ وَ كَانَ لَهُمْ نَبِيٌّ </w:t>
      </w:r>
      <w:r>
        <w:rPr>
          <w:rStyle w:val="FootnoteReference"/>
        </w:rPr>
        <w:footnoteReference w:id="2703"/>
      </w:r>
    </w:p>
    <w:p>
      <w:pPr>
        <w:pStyle w:val="BookText"/>
      </w:pPr>
      <w:r>
        <w:rPr>
          <w:rFonts w:ascii="Amiri" w:hAnsi="Amiri" w:eastAsia="Amiri" w:cs="Amiri"/>
          <w:lang w:bidi="ar-SA"/>
          <w:color w:val="111111"/>
          <w:sz w:val="28"/>
          <w:szCs w:val="28"/>
          <w:rtl/>
        </w:rPr>
        <w:t xml:space="preserve">دامس. و لعلّ الأخيرين مصحف الأول.</w:t>
      </w:r>
    </w:p>
    <w:p>
      <w:pPr>
        <w:pStyle w:val="BookText"/>
      </w:pPr>
      <w:r>
        <w:rPr>
          <w:rFonts w:ascii="Amiri" w:hAnsi="Amiri" w:eastAsia="Amiri" w:cs="Amiri"/>
          <w:lang w:bidi="ar-SA"/>
          <w:color w:val="111111"/>
          <w:sz w:val="28"/>
          <w:szCs w:val="28"/>
          <w:rtl/>
        </w:rPr>
        <w:t xml:space="preserve">فَقَتَلُوهُ وَ كِتَابٌ يُقَالُ لَهُ جَامَاسْتُ كَانَ يَقَعُ فِي اثْنَيْ عَشَرَ أَلْفَ جِلْدِ ثَوْرٍ فَحَرَّقُوهُ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783" w:name="_Toc1477"/>
      <w:r>
        <w:t>«30»</w:t>
      </w:r>
      <w:bookmarkEnd w:id="1783"/>
    </w:p>
    <w:p>
      <w:pPr>
        <w:pStyle w:val="BookText"/>
      </w:pPr>
      <w:r>
        <w:rPr>
          <w:rFonts w:ascii="Amiri" w:hAnsi="Amiri" w:eastAsia="Amiri" w:cs="Amiri"/>
          <w:lang w:bidi="ar-SA"/>
          <w:color w:val="111111"/>
          <w:sz w:val="28"/>
          <w:szCs w:val="28"/>
          <w:rtl/>
        </w:rPr>
        <w:t xml:space="preserve">كا، الكافي عَلِيٌّ عَنْ أَبِيهِ عَنِ ابْنِ أَبِي عُمَيْرٍ عَنْ هِشَامِ بْنِ سَالِمٍ عَنْ أَبِي عَبْدِ اللَّهِ عليه السلام قَالَ: إِنَّ قَوْماً فِيمَا مَضَي قَالُوا لِنَبِيٍّ لَهُمُ ادْعُ لَنَا رَبَّكَ يَرْفَعْ عَنَّا الْمَوْتَ فَدَعَا لَهُمْ فَرَفَعَ اللَّهُ عَنْهُمُ الْمَوْتَ فَكَثُرُوا حَتَّي ضَاقَتْ عَلَيْهِمُ الْمَنَازِلُ وَ كَثُرَ النَّسْلُ وَ يُصْبِحُ الرَّجُلُ يُطْعِمُ أَبَاهُ وَ جَدَّهُ وَ أُمَّهُ وَ جَدَّ جَدِّهِ وَ يُوَضِّئُهُمْ وَ يَتَعَاهَدُهُمْ فَشُغِلُوا عَنْ طَلَبِ الْمَعَاشِ فَقَالُوا سَلْ لَنَا رَبَّكَ أَنْ يَرُدَّنَا إِلَي حَالِنَا الَّتِي كُنَّا عَلَيْهَا فَسَأَلَ نَبِيُّهُمْ رَبَّهُ فَرَدَّهُمْ إِلَي حَالِهِمْ </w:t>
      </w:r>
      <w:r>
        <w:rPr>
          <w:rStyle w:val="FootnoteReference"/>
        </w:rPr>
        <w:footnoteReference w:id="2704"/>
      </w:r>
      <w:r>
        <w:rPr>
          <w:rFonts w:ascii="Times New Roman" w:hAnsi="Times New Roman" w:eastAsia="Times New Roman" w:cs="Times New Roman"/>
          <w:lang w:val="en-US" w:bidi="en-US"/>
          <w:color w:val="111111"/>
          <w:sz w:val="28"/>
          <w:szCs w:val="28"/>
          <w:rtl/>
        </w:rPr>
        <w:t xml:space="preserve">.</w:t>
      </w:r>
    </w:p>
    <w:p>
      <w:pPr>
        <w:pStyle w:val="Heading5"/>
      </w:pPr>
      <w:bookmarkStart w:id="1784" w:name="_Toc1478"/>
      <w:r>
        <w:t>«31»</w:t>
      </w:r>
      <w:bookmarkEnd w:id="1784"/>
    </w:p>
    <w:p>
      <w:pPr>
        <w:pStyle w:val="BookText"/>
      </w:pPr>
      <w:r>
        <w:rPr>
          <w:rFonts w:ascii="Amiri" w:hAnsi="Amiri" w:eastAsia="Amiri" w:cs="Amiri"/>
          <w:lang w:bidi="ar-SA"/>
          <w:color w:val="111111"/>
          <w:sz w:val="28"/>
          <w:szCs w:val="28"/>
          <w:rtl/>
        </w:rPr>
        <w:t xml:space="preserve">كا، الكافي الْحُسَيْنُ بْنُ مُحَمَّدٍ رَفَعَهُ عَنِ ابْنِ أَبِي عُمَيْرٍ عَنْ بَعْضِ أَصْحَابِهِ قَالَ: قُلْتُ لِأَبِي عَبْدِ اللَّهِ عليه السلام إِنِّي لَأَكْرَهُ الصَّلَاةَ فِي مَسَاجِدِهِمْ فَقَالَ لَا تَكْرَهْ فَمَا مِنْ مَسْجِدٍ بُنِيَ إِلَّا عَلَي قَبْرِ نَبِيٍّ أَوْ وَصِيِّ نَبِيٍّ قُتِلَ فَأَصَابَ تِلْكَ الْبُقْعَةَ رَشَّةٌ مِنْ دَمِهِ فَأَحَبَّ اللَّهُ أَنْ يُذْكَرَ</w:t>
      </w:r>
    </w:p>
    <w:p>
      <w:pPr>
        <w:pStyle w:val="Heading5"/>
      </w:pPr>
      <w:bookmarkStart w:id="1785" w:name="_Toc1479"/>
      <w:r>
        <w:t>روایت 28</w:t>
      </w:r>
      <w:bookmarkEnd w:id="1785"/>
    </w:p>
    <w:p>
      <w:pPr>
        <w:pStyle w:val="BookText"/>
      </w:pPr>
      <w:r>
        <w:rPr>
          <w:rFonts w:ascii="IRNazanin" w:hAnsi="IRNazanin" w:eastAsia="IRNazanin" w:cs="IRNazanin"/>
          <w:lang w:bidi="fa-IR"/>
          <w:color w:val="111111"/>
          <w:sz w:val="28"/>
          <w:szCs w:val="28"/>
          <w:rtl/>
        </w:rPr>
        <w:t xml:space="preserve">الکافی: از امام صادق علیه السلام سؤال شد که آیا مجوسیان پیامبری داشتند؟ فرمود: آری، آیا خبر نامه رسول خدا برای ساکنان مکّه به تو نرسیده است که فرمود: اسلام بیاورید و گرنه به شما اعلان جنگ می دهم؛ پس در پاسخ پیامبر صلّی الله علیه و آله نوشتند که از ما جزیه بگیرید و بر بت پرستی خویش رهایمان سازید، پیامبر در جواب این نامه برای آنان نوشت من فقط از اهل کتاب جزیه می گیرم؛ آن گاه ساکنان مکّه در حالی که می خواستند پیامبر را متّهم به کذب کنند نوشتند: چنین می پنداری که فقط از اهل کتاب جزیه می گیری سپس از مجوسیان هَجَر (سرزمین بحرین) جزیه گرفته ای؛ پیامبر صلّی الله علیه و آله در پاسخ آنها نوشت: همانا مجوسیان پیامبری داشتند که وی را به قتل رساندند، و کتابی بر آنان نازل شد که به آتشش کشیدند، پیامبر آنان با کتابی نزدشان رفت که در دوازده هزار لایه پوست گاو گنجانده شده بود.</w:t>
      </w:r>
      <w:r>
        <w:rPr>
          <w:rStyle w:val="FootnoteReference"/>
        </w:rPr>
        <w:footnoteReference w:id="2705"/>
      </w:r>
    </w:p>
    <w:p>
      <w:pPr>
        <w:pStyle w:val="Heading5"/>
      </w:pPr>
      <w:bookmarkStart w:id="1786" w:name="_Toc1480"/>
      <w:r>
        <w:t>روایت 29</w:t>
      </w:r>
      <w:bookmarkEnd w:id="1786"/>
    </w:p>
    <w:p>
      <w:pPr>
        <w:pStyle w:val="BookText"/>
      </w:pPr>
      <w:r>
        <w:rPr>
          <w:rFonts w:ascii="IRNazanin" w:hAnsi="IRNazanin" w:eastAsia="IRNazanin" w:cs="IRNazanin"/>
          <w:lang w:bidi="fa-IR"/>
          <w:color w:val="111111"/>
          <w:sz w:val="28"/>
          <w:szCs w:val="28"/>
          <w:rtl/>
        </w:rPr>
        <w:t xml:space="preserve">من لایحضره الفقیه: از مجوسیان جزیه گرفته می شود چرا که پیامبر صلّی الله علیه و آله فرمودند: در مورد مجوسیان همان گونه رفتار کنید که با اهل کتاب رفتار می کنید، آنان پیامبری داشتند که وی را به قتل رساندند و کتابی داشتند که (جاماست) نامیده می شود و در دوازده هزار لایه از پوست گاو درج شده بود پس آن را سوزاندند.</w:t>
      </w:r>
      <w:r>
        <w:rPr>
          <w:rStyle w:val="FootnoteReference"/>
        </w:rPr>
        <w:footnoteReference w:id="2706"/>
      </w:r>
    </w:p>
    <w:p>
      <w:pPr>
        <w:pStyle w:val="Heading5"/>
      </w:pPr>
      <w:bookmarkStart w:id="1787" w:name="_Toc1481"/>
      <w:r>
        <w:t>روایت 30</w:t>
      </w:r>
      <w:bookmarkEnd w:id="1787"/>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قومی در میان پیشینیان به پیامبر خویش گفتند: از پروردگارت درخواست کن که مرگ را از ما برطرف سازد، پس پیامبر خواسته آنان را در درگاه خدا مطرح نمود و خداوند مرگ را از آنان برطرف ساخت، بنابراین بسیار عمر کردند تا جایی که خانه هایشان بر آنها تنگ گشت و نسل شان افزون گشت و کار به جایی رسید که شخص، پدر و پدر بزرگ، مادر و پدر جدّش را غذا می داد، آنان را نظافت می کرد و در حفظ و نگاهداری شان می کوشید، پس از کسب معاش باز ماندند و به پیامبر خویش گفتند: از پروردگارت درخواست کن که ما را به حالتی برگرداند که پیشتر در آن بودیم؛ آن گاه پیامبرشان چنین درخواستی را از درگاه خداوند مسألت داشت و خداوند آنان را به حالت پیشین بازگرداند.</w:t>
      </w:r>
      <w:r>
        <w:rPr>
          <w:rStyle w:val="FootnoteReference"/>
        </w:rPr>
        <w:footnoteReference w:id="2707"/>
      </w:r>
    </w:p>
    <w:p>
      <w:pPr>
        <w:pStyle w:val="Heading5"/>
      </w:pPr>
      <w:bookmarkStart w:id="1788" w:name="_Toc1482"/>
      <w:r>
        <w:t>روایت 31</w:t>
      </w:r>
      <w:bookmarkEnd w:id="1788"/>
    </w:p>
    <w:p>
      <w:pPr>
        <w:pStyle w:val="BookText"/>
      </w:pPr>
      <w:r>
        <w:rPr>
          <w:rFonts w:ascii="IRNazanin" w:hAnsi="IRNazanin" w:eastAsia="IRNazanin" w:cs="IRNazanin"/>
          <w:lang w:bidi="fa-IR"/>
          <w:color w:val="111111"/>
          <w:sz w:val="28"/>
          <w:szCs w:val="28"/>
          <w:rtl/>
        </w:rPr>
        <w:t xml:space="preserve">الکافی: شخصی به امام صادق علیه السلام گفت: نمازگزاردن در مساجد ایشان (مجوسیان) را ناپسند می شمارم، امام فرمود: ناپسند نشمار، هیچ مسجدی بنا نشده است مگر بر مزار پیامبری از پیامبران یا وصّی او، پس قطراتی از خون آنان بر آن مکان ریخته شده است و خداوند دوست دارد که در آن اماکن از او یاد شود: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74" w:name="pg13917_197062"/>
    <w:bookmarkEnd w:id="274"/>
    <w:p>
      <w:pPr>
        <w:pStyle w:val="BookText"/>
      </w:pPr>
      <w:r>
        <w:rPr>
          <w:rFonts w:ascii="Amiri" w:hAnsi="Amiri" w:eastAsia="Amiri" w:cs="Amiri"/>
          <w:lang w:bidi="ar-SA"/>
          <w:color w:val="111111"/>
          <w:sz w:val="28"/>
          <w:szCs w:val="28"/>
          <w:rtl/>
        </w:rPr>
        <w:t xml:space="preserve">فِيهَا فَأَدِّ فِيهَا الْفَرِيضَةَ وَ النَّوَافِلَ وَ اقْضِ فِيهَا مَا فَاتَكَ </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Heading5"/>
      </w:pPr>
      <w:bookmarkStart w:id="1789" w:name="_Toc1483"/>
      <w:r>
        <w:t>«32»</w:t>
      </w:r>
      <w:bookmarkEnd w:id="1789"/>
    </w:p>
    <w:p>
      <w:pPr>
        <w:pStyle w:val="BookText"/>
      </w:pPr>
      <w:r>
        <w:rPr>
          <w:rFonts w:ascii="Amiri" w:hAnsi="Amiri" w:eastAsia="Amiri" w:cs="Amiri"/>
          <w:lang w:bidi="ar-SA"/>
          <w:color w:val="111111"/>
          <w:sz w:val="28"/>
          <w:szCs w:val="28"/>
          <w:rtl/>
        </w:rPr>
        <w:t xml:space="preserve">كا، الكافي عَلِيُّ بْنُ إِبْرَاهِيمَ عَنِ الْيَقْطِينِيِّ عَنْ يُونُسَ عَنْ إِسْحَاقَ بْنِ عَمَّارٍ عَنْ أَبِي عَبْدِ اللَّهِ عليه السلام قَالَ: إِنَّ اللَّهَ لَمْ يُعَذِّبْ أُمَّةً فِيمَا مَضَي إِلَّا يَوْمَ الْأَرْبِعَاءِ وَسَطَ الشَّهْرِ </w:t>
      </w:r>
      <w:r>
        <w:rPr>
          <w:rStyle w:val="FootnoteReference"/>
        </w:rPr>
        <w:footnoteReference w:id="2709"/>
      </w:r>
      <w:r>
        <w:rPr>
          <w:rFonts w:ascii="Times New Roman" w:hAnsi="Times New Roman" w:eastAsia="Times New Roman" w:cs="Times New Roman"/>
          <w:lang w:val="en-US" w:bidi="en-US"/>
          <w:color w:val="111111"/>
          <w:sz w:val="28"/>
          <w:szCs w:val="28"/>
          <w:rtl/>
        </w:rPr>
        <w:t xml:space="preserve">.</w:t>
      </w:r>
    </w:p>
    <w:p>
      <w:pPr>
        <w:pStyle w:val="Heading5"/>
      </w:pPr>
      <w:bookmarkStart w:id="1790" w:name="_Toc1484"/>
      <w:r>
        <w:t>«33»</w:t>
      </w:r>
      <w:bookmarkEnd w:id="1790"/>
    </w:p>
    <w:p>
      <w:pPr>
        <w:pStyle w:val="BookText"/>
      </w:pPr>
      <w:r>
        <w:rPr>
          <w:rFonts w:ascii="Amiri" w:hAnsi="Amiri" w:eastAsia="Amiri" w:cs="Amiri"/>
          <w:lang w:bidi="ar-SA"/>
          <w:color w:val="111111"/>
          <w:sz w:val="28"/>
          <w:szCs w:val="28"/>
          <w:rtl/>
        </w:rPr>
        <w:t xml:space="preserve">كا، الكافي الْعِدَّةُ عَنْ أَحْمَدَ بْنِ مُحَمَّدٍ عَنِ ابْنِ أَبِي نَجْرَانَ عَنِ الْمُفَضَّلِ عَنْ جَابِرٍ عَنْ أَبِي جَعْفَرٍ عليه السلام قَالَ: صَلَّي فِي مَسْجِدِ الْخَيْفِ سَبْعُمِائَةِ نَبِيٍّ وَ إِنَّ مَا بَيْنَ الرُّكْنِ وَ الْمَقَامِ لَمَشْحُونٌ مِنْ قُبُورِ الْأَنْبِيَاءِ وَ إِنَّ آدَمَ لَفِي حَرَمِ اللَّهِ عَزَّ وَ جَلَّ </w:t>
      </w:r>
      <w:r>
        <w:rPr>
          <w:rStyle w:val="FootnoteReference"/>
        </w:rPr>
        <w:footnoteReference w:id="2710"/>
      </w:r>
      <w:r>
        <w:rPr>
          <w:rFonts w:ascii="Times New Roman" w:hAnsi="Times New Roman" w:eastAsia="Times New Roman" w:cs="Times New Roman"/>
          <w:lang w:val="en-US" w:bidi="en-US"/>
          <w:color w:val="111111"/>
          <w:sz w:val="28"/>
          <w:szCs w:val="28"/>
          <w:rtl/>
        </w:rPr>
        <w:t xml:space="preserve">.</w:t>
      </w:r>
    </w:p>
    <w:p>
      <w:pPr>
        <w:pStyle w:val="Heading5"/>
      </w:pPr>
      <w:bookmarkStart w:id="1791" w:name="_Toc1485"/>
      <w:r>
        <w:t>«34»</w:t>
      </w:r>
      <w:bookmarkEnd w:id="1791"/>
    </w:p>
    <w:p>
      <w:pPr>
        <w:pStyle w:val="BookText"/>
      </w:pPr>
      <w:r>
        <w:rPr>
          <w:rFonts w:ascii="Amiri" w:hAnsi="Amiri" w:eastAsia="Amiri" w:cs="Amiri"/>
          <w:lang w:bidi="ar-SA"/>
          <w:color w:val="111111"/>
          <w:sz w:val="28"/>
          <w:szCs w:val="28"/>
          <w:rtl/>
        </w:rPr>
        <w:t xml:space="preserve">كا، الكافي الْعِدَّةُ عَنْ سَهْلٍ عَنْ مُحَمَّدِ بْنِ الْوَلِيدِ عَنْ شَبَابٍ الصَّيْرَفِيِّ </w:t>
      </w:r>
      <w:r>
        <w:rPr>
          <w:rStyle w:val="FootnoteReference"/>
        </w:rPr>
        <w:footnoteReference w:id="2711"/>
      </w:r>
      <w:r>
        <w:rPr>
          <w:rFonts w:ascii="Amiri" w:hAnsi="Amiri" w:eastAsia="Amiri" w:cs="Amiri"/>
          <w:lang w:bidi="ar-SA"/>
          <w:color w:val="111111"/>
          <w:sz w:val="28"/>
          <w:szCs w:val="28"/>
          <w:rtl/>
        </w:rPr>
        <w:t xml:space="preserve">عَنْ مُعَاوِيَةَ بْنِ عَمَّارٍ عَنْ أَبِي عَبْدِ اللَّهِ عليه السلام قَالَ: دُفِنَ مَا بَيْنَ الرُّكْنِ الْيَمَانِيِّ وَ الْحَجَرِ الْأَسْوَدِ سَبْعُونَ نَبِيّاً أَمَاتَهُمُ اللَّهُ جُوعاً وَ ضُرّاً </w:t>
      </w:r>
      <w:r>
        <w:rPr>
          <w:rStyle w:val="FootnoteReference"/>
        </w:rPr>
        <w:footnoteReference w:id="2712"/>
      </w:r>
      <w:r>
        <w:rPr>
          <w:rFonts w:ascii="Times New Roman" w:hAnsi="Times New Roman" w:eastAsia="Times New Roman" w:cs="Times New Roman"/>
          <w:lang w:val="en-US" w:bidi="en-US"/>
          <w:color w:val="111111"/>
          <w:sz w:val="28"/>
          <w:szCs w:val="28"/>
          <w:rtl/>
        </w:rPr>
        <w:t xml:space="preserve">.</w:t>
      </w:r>
    </w:p>
    <w:p>
      <w:pPr>
        <w:pStyle w:val="Heading5"/>
      </w:pPr>
      <w:bookmarkStart w:id="1792" w:name="_Toc1486"/>
      <w:r>
        <w:t>«35»</w:t>
      </w:r>
      <w:bookmarkEnd w:id="1792"/>
    </w:p>
    <w:p>
      <w:pPr>
        <w:pStyle w:val="BookText"/>
      </w:pPr>
      <w:r>
        <w:rPr>
          <w:rFonts w:ascii="Amiri" w:hAnsi="Amiri" w:eastAsia="Amiri" w:cs="Amiri"/>
          <w:lang w:bidi="ar-SA"/>
          <w:color w:val="111111"/>
          <w:sz w:val="28"/>
          <w:szCs w:val="28"/>
          <w:rtl/>
        </w:rPr>
        <w:t xml:space="preserve">كا، الكافي الْعِدَّةُ عَنْ سَهْلٍ عَنْ مُحَمَّدِ بْنِ عَبْدِ الْحَمِيدِ عَنْ يَحْيَي بْنِ عَمْرٍو عَنِ ابْنِ سِنَانٍ عَنْ أَبِي عَبْدِ اللَّهِ عليه السلام قَالَ: أَوْحَي اللَّهُ إِلَي بَعْضِ أَنْبِيَائِهِ الْخُلُقُ الْحَسَنُ يَمِيثُ الْخَطِيئَةَ </w:t>
      </w:r>
      <w:r>
        <w:rPr>
          <w:rStyle w:val="FootnoteReference"/>
        </w:rPr>
        <w:footnoteReference w:id="2713"/>
      </w:r>
      <w:r>
        <w:rPr>
          <w:rFonts w:ascii="Amiri" w:hAnsi="Amiri" w:eastAsia="Amiri" w:cs="Amiri"/>
          <w:lang w:bidi="ar-SA"/>
          <w:color w:val="111111"/>
          <w:sz w:val="28"/>
          <w:szCs w:val="28"/>
          <w:rtl/>
        </w:rPr>
        <w:t xml:space="preserve">كَمَا تَمِيثُ الشَّمْسُ الْجَلِيدَ </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Heading5"/>
      </w:pPr>
      <w:bookmarkStart w:id="1793" w:name="_Toc1487"/>
      <w:r>
        <w:t>«36»</w:t>
      </w:r>
      <w:bookmarkEnd w:id="1793"/>
    </w:p>
    <w:p>
      <w:pPr>
        <w:pStyle w:val="BookText"/>
      </w:pPr>
      <w:r>
        <w:rPr>
          <w:rFonts w:ascii="Amiri" w:hAnsi="Amiri" w:eastAsia="Amiri" w:cs="Amiri"/>
          <w:lang w:bidi="ar-SA"/>
          <w:color w:val="111111"/>
          <w:sz w:val="28"/>
          <w:szCs w:val="28"/>
          <w:rtl/>
        </w:rPr>
        <w:t xml:space="preserve">كا، الكافي الْعِدَّةُ عَنِ الْبَرْقِيِّ عَنِ ابْنِ مَحْبُوبٍ عَنْ إِسْحَاقَ بْنِ عَمَّارٍ عَنْ أَبِي عَبْدِ اللَّهِ عليه السلام قَالَ: إِنَّ اللَّهَ عَزَّ وَ جَلَّ أَوْحَي إِلَي نَبِيٍّ مِنْ أَنْبِيَائِهِ فِي مَمْلَكَةِ جَبَّارٍ مِنَ الْجَبَّارِينَ أَنِ ائْتِ هَذَا الْجَبَّارَ فَقُلْ لَهُ إِنِّي لَمْ أَسْتَعْمِلْكَ عَلَي سَفْكِ الدِّمَاءِ وَ اتِّخَاذِ الْأَمْوَالِ وَ إِنَّمَا اسْتَعْمَلْتُكَ لِتَكُفَّ عَنِّي أَصْوَاتَ الْمَظْلُومِينَ فَإِنِّي لَمْ أَدَعْ ظُلَامَتَهُمْ وَ إِنْ كَانُوا كُفَّاراً </w:t>
      </w:r>
      <w:r>
        <w:rPr>
          <w:rStyle w:val="FootnoteReference"/>
        </w:rPr>
        <w:footnoteReference w:id="2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بنابراین در آن اماکن نمازهای واجب و نوافل را به جای بیاور و نمازهایی که از دست داده ای را نیز به قضا ادا کن.</w:t>
      </w:r>
      <w:r>
        <w:rPr>
          <w:rStyle w:val="FootnoteReference"/>
        </w:rPr>
        <w:footnoteReference w:id="2716"/>
      </w:r>
    </w:p>
    <w:p>
      <w:pPr>
        <w:pStyle w:val="Heading5"/>
      </w:pPr>
      <w:bookmarkStart w:id="1794" w:name="_Toc1488"/>
      <w:r>
        <w:t>روایت 32</w:t>
      </w:r>
      <w:bookmarkEnd w:id="1794"/>
    </w:p>
    <w:p>
      <w:pPr>
        <w:pStyle w:val="BookText"/>
      </w:pPr>
      <w:r>
        <w:rPr>
          <w:rFonts w:ascii="IRNazanin" w:hAnsi="IRNazanin" w:eastAsia="IRNazanin" w:cs="IRNazanin"/>
          <w:lang w:bidi="fa-IR"/>
          <w:color w:val="111111"/>
          <w:sz w:val="28"/>
          <w:szCs w:val="28"/>
          <w:rtl/>
        </w:rPr>
        <w:t xml:space="preserve">الکافی: از امام صادق علیه السلام روایت شده که فرمود: به راستی که خداوند هیچ امّتی از پیشیینیان را گرفتار عذاب نکرد مگر در وسط ماه و روز چهارشنبه.</w:t>
      </w:r>
      <w:r>
        <w:rPr>
          <w:rStyle w:val="FootnoteReference"/>
        </w:rPr>
        <w:footnoteReference w:id="2717"/>
      </w:r>
    </w:p>
    <w:p>
      <w:pPr>
        <w:pStyle w:val="Heading5"/>
      </w:pPr>
      <w:bookmarkStart w:id="1795" w:name="_Toc1489"/>
      <w:r>
        <w:t>روایت 33</w:t>
      </w:r>
      <w:bookmarkEnd w:id="1795"/>
    </w:p>
    <w:p>
      <w:pPr>
        <w:pStyle w:val="BookText"/>
      </w:pPr>
      <w:r>
        <w:rPr>
          <w:rFonts w:ascii="IRNazanin" w:hAnsi="IRNazanin" w:eastAsia="IRNazanin" w:cs="IRNazanin"/>
          <w:lang w:bidi="fa-IR"/>
          <w:color w:val="111111"/>
          <w:sz w:val="28"/>
          <w:szCs w:val="28"/>
          <w:rtl/>
        </w:rPr>
        <w:t xml:space="preserve">الکافی: از امام باقر علیه السلام روایت شده که فرمود: هفتصد تن از پیامبران در مسجد الخیف نماز گزاردند، و همانا ما  بین رکن و مقام (اسم دو جایگاه در مسجد الحرام) پُر از مزار پیامبران است، و آدم نیز در مسجدالحرام آرمیده است.</w:t>
      </w:r>
      <w:r>
        <w:rPr>
          <w:rStyle w:val="FootnoteReference"/>
        </w:rPr>
        <w:footnoteReference w:id="2718"/>
      </w:r>
    </w:p>
    <w:p>
      <w:pPr>
        <w:pStyle w:val="Heading5"/>
      </w:pPr>
      <w:bookmarkStart w:id="1796" w:name="_Toc1490"/>
      <w:r>
        <w:t>روایت 34</w:t>
      </w:r>
      <w:bookmarkEnd w:id="1796"/>
    </w:p>
    <w:p>
      <w:pPr>
        <w:pStyle w:val="BookText"/>
      </w:pPr>
      <w:r>
        <w:rPr>
          <w:rFonts w:ascii="IRNazanin" w:hAnsi="IRNazanin" w:eastAsia="IRNazanin" w:cs="IRNazanin"/>
          <w:lang w:bidi="fa-IR"/>
          <w:color w:val="111111"/>
          <w:sz w:val="28"/>
          <w:szCs w:val="28"/>
          <w:rtl/>
        </w:rPr>
        <w:t xml:space="preserve">الکافی: امام صادق علیه السلام فرموده است: بین رکن یمانی و حجر الأسود هفتاد تن از پیامبران آرمیده اند که خداوند روح آنان را بر اثر گرسنگی و ضرر و زیان ستانده است.</w:t>
      </w:r>
      <w:r>
        <w:rPr>
          <w:rStyle w:val="FootnoteReference"/>
        </w:rPr>
        <w:footnoteReference w:id="2719"/>
      </w:r>
    </w:p>
    <w:p>
      <w:pPr>
        <w:pStyle w:val="Heading5"/>
      </w:pPr>
      <w:bookmarkStart w:id="1797" w:name="_Toc1491"/>
      <w:r>
        <w:t>روایت 35</w:t>
      </w:r>
      <w:bookmarkEnd w:id="1797"/>
    </w:p>
    <w:p>
      <w:pPr>
        <w:pStyle w:val="BookText"/>
      </w:pPr>
      <w:r>
        <w:rPr>
          <w:rFonts w:ascii="IRNazanin" w:hAnsi="IRNazanin" w:eastAsia="IRNazanin" w:cs="IRNazanin"/>
          <w:lang w:bidi="fa-IR"/>
          <w:color w:val="111111"/>
          <w:sz w:val="28"/>
          <w:szCs w:val="28"/>
          <w:rtl/>
        </w:rPr>
        <w:t xml:space="preserve">الکافی: امام صادق علیه السلام فرموده است: خداوند به یکی از پیامبرانش وحی نمود: اخلاق نیکو گناهان را از بین می برد همان گونه که خورشید یخ را از بین برده و آب می کند.</w:t>
      </w:r>
      <w:r>
        <w:rPr>
          <w:rStyle w:val="FootnoteReference"/>
        </w:rPr>
        <w:footnoteReference w:id="2720"/>
      </w:r>
    </w:p>
    <w:p>
      <w:pPr>
        <w:pStyle w:val="Heading5"/>
      </w:pPr>
      <w:bookmarkStart w:id="1798" w:name="_Toc1492"/>
      <w:r>
        <w:t>روایت 36</w:t>
      </w:r>
      <w:bookmarkEnd w:id="1798"/>
    </w:p>
    <w:p>
      <w:pPr>
        <w:pStyle w:val="BookText"/>
      </w:pPr>
      <w:r>
        <w:rPr>
          <w:rFonts w:ascii="IRNazanin" w:hAnsi="IRNazanin" w:eastAsia="IRNazanin" w:cs="IRNazanin"/>
          <w:lang w:bidi="fa-IR"/>
          <w:color w:val="111111"/>
          <w:sz w:val="28"/>
          <w:szCs w:val="28"/>
          <w:rtl/>
        </w:rPr>
        <w:t xml:space="preserve">الکافی: از امام صادق روایت شده که فرمود: خداوند عزّ و جلّ به پیامبری از پیامبرانش که در مملکت ستمگری از ستمگران برانگیخته شده بود وحی نمود که نزد آن ستمگر برو و به او بگو: همانا من تو را برای ریختن خونها و غصب اموال به کار نگرفته ام، من تو را موظّف کرده ام که صدای مظلومان را از من بازگردانی، چرا که آنان را در گمراهی شان رها نمی سازم هر چند که کافر باشند.</w:t>
      </w:r>
      <w:r>
        <w:rPr>
          <w:rStyle w:val="FootnoteReference"/>
        </w:rPr>
        <w:footnoteReference w:id="2721"/>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75" w:name="pg13917_197063"/>
    <w:bookmarkEnd w:id="275"/>
    <w:p>
      <w:pPr>
        <w:pStyle w:val="Heading5"/>
      </w:pPr>
      <w:bookmarkStart w:id="1799" w:name="_Toc1493"/>
      <w:r>
        <w:t>«37»</w:t>
      </w:r>
      <w:bookmarkEnd w:id="1799"/>
    </w:p>
    <w:p>
      <w:pPr>
        <w:pStyle w:val="BookText"/>
      </w:pPr>
      <w:r>
        <w:rPr>
          <w:rFonts w:ascii="Amiri" w:hAnsi="Amiri" w:eastAsia="Amiri" w:cs="Amiri"/>
          <w:lang w:bidi="ar-SA"/>
          <w:color w:val="111111"/>
          <w:sz w:val="28"/>
          <w:szCs w:val="28"/>
          <w:rtl/>
        </w:rPr>
        <w:t xml:space="preserve">نهج، نهج البلاغة الْحَمْدُ لِلَّهِ الَّذِي لَبِسَ الْعِزَّ وَ الْكِبْرِيَاءَ وَ اخْتَارَهُمَا لِنَفْسِهِ دُونَ خَلْقِهِ وَ جَعَلَهُمَا حِمًي </w:t>
      </w:r>
      <w:r>
        <w:rPr>
          <w:rStyle w:val="FootnoteReference"/>
        </w:rPr>
        <w:footnoteReference w:id="2722"/>
      </w:r>
      <w:r>
        <w:rPr>
          <w:rFonts w:ascii="Amiri" w:hAnsi="Amiri" w:eastAsia="Amiri" w:cs="Amiri"/>
          <w:lang w:bidi="ar-SA"/>
          <w:color w:val="111111"/>
          <w:sz w:val="28"/>
          <w:szCs w:val="28"/>
          <w:rtl/>
        </w:rPr>
        <w:t xml:space="preserve">وَ حَرَماً عَلَي غَيْرِهِ وَ اصْطَفَاهُمَا لِجَلَالِهِ وَ جَعَلَ اللَّعْنَةَ عَلَي مَنْ نَازَعَهُ فِيهِمَا مِنْ عِبَادِهِ ثُمَّ اخْتَبَرَ بِذَلِكَ مَلَائِكَتَهُ الْمُقَرَّبِينَ لِيَمِيزَ الْمُتَوَاضِعِينَ مِنْهُمْ مِنَ الْمُسْتَكْبِرِينَ فَقَالَ سُبْحَانَهُ وَ هُوَ الْعَالِمُ بِمُضْمَرَاتِ الْقُلُوبِ وَ مَحْجُوبَاتِ الْغُيُوبِ إِنِّي خالِقٌ بَشَراً مِنْ طِينٍ فَإِذا سَوَّيْتُهُ وَ نَفَخْتُ فِيهِ مِنْ رُوحِي فَقَعُوا لَهُ ساجِدِينَ فَسَجَدَ الْمَلائِكَةُ كُلُّهُمْ أَجْمَعُونَ إِلَّا إِبْلِيسَ اعْتَرَضَتْهُ الْحَمِيَّةُ فَافْتَخَرَ عَلَي آدَمَ بِخَلْقِهِ وَ تَعَصَّبَ عَلَيْهِ لِأَصْلِهِ فَعَدُوُّ اللَّهِ إِمَامُ الْمُتَعَصِّبِينَ وَ سَلَفُ الْمُسْتَكْبِرِينَ </w:t>
      </w:r>
      <w:r>
        <w:rPr>
          <w:rStyle w:val="FootnoteReference"/>
        </w:rPr>
        <w:footnoteReference w:id="2723"/>
      </w:r>
      <w:r>
        <w:rPr>
          <w:rFonts w:ascii="Amiri" w:hAnsi="Amiri" w:eastAsia="Amiri" w:cs="Amiri"/>
          <w:lang w:bidi="ar-SA"/>
          <w:color w:val="111111"/>
          <w:sz w:val="28"/>
          <w:szCs w:val="28"/>
          <w:rtl/>
        </w:rPr>
        <w:t xml:space="preserve">الَّذِي وَضَعَ أَسَاسَ الْعَصَبِيَّةِ وَ نَازَعَ اللَّهَ رِدَاءَ الْجَبَرِيَّةِ وَ ادَّرَعَ لِبَاسَ التَّعَزُّزِ وَ خَلَعَ قِنَاعَ التَّذَلُّلِ أَ لَا تَرَوْنَ كَيْفَ صَغَّرَهُ اللَّهُ بِتَكَبُّرِهِ وَ وَضَعَهُ بِتَرَفُّعِهِ فَجَعَلَهُ فِي الدُّنْيَا مَدْحُوراً </w:t>
      </w:r>
      <w:r>
        <w:rPr>
          <w:rStyle w:val="FootnoteReference"/>
        </w:rPr>
        <w:footnoteReference w:id="2724"/>
      </w:r>
      <w:r>
        <w:rPr>
          <w:rFonts w:ascii="Amiri" w:hAnsi="Amiri" w:eastAsia="Amiri" w:cs="Amiri"/>
          <w:lang w:bidi="ar-SA"/>
          <w:color w:val="111111"/>
          <w:sz w:val="28"/>
          <w:szCs w:val="28"/>
          <w:rtl/>
        </w:rPr>
        <w:t xml:space="preserve">وَ أَعَدَّ لَهُ فِي الْآخِرَةِ سَعِيراً.</w:t>
      </w:r>
    </w:p>
    <w:p>
      <w:pPr>
        <w:pStyle w:val="BookText"/>
      </w:pPr>
      <w:r>
        <w:rPr>
          <w:rFonts w:ascii="Amiri" w:hAnsi="Amiri" w:eastAsia="Amiri" w:cs="Amiri"/>
          <w:lang w:bidi="ar-SA"/>
          <w:color w:val="111111"/>
          <w:sz w:val="28"/>
          <w:szCs w:val="28"/>
          <w:rtl/>
        </w:rPr>
        <w:t xml:space="preserve">وَ لَوْ أَرَادَ اللَّهُ سُبْحَانَهُ أَنْ يَخْلُقَ آدَمَ مِنْ نُورٍ يَخْطَفُ الْأَبْصَارَ ضِيَاؤُهُ وَ يَبْهَرُ الْعُقُولَ رُوَاؤُهُ وَ طِيبٍ يَأْخُذُ الْأَنْفَاسَ عَرْفُهُ لَفَعَلَ وَ لَوْ فَعَلَ لَظَلَّتْ لَهُ الْأَعْنَاقُ خَاضِعَةً وَ لَخَفَّتِ الْبَلْوَي فِيهِ عَلَي الْمَلَائِكَةِ وَ لَكِنَّ اللَّهَ سُبْحَانَهُ يَبْتَلِي خَلْقَهُ بِبَعْضِ مَا يَجْهَلُونَ أَصْلَهُ تَمْيِيزاً بِالاخْتِبَارِ لَهُمْ وَ نَفْياً لِلِاسْتِكْبَارِ عَنْهُمْ وَ إِبْعَاداً لِلْخُيَلَاءِ مِنْهُمْ.</w:t>
      </w:r>
    </w:p>
    <w:p>
      <w:pPr>
        <w:pStyle w:val="BookText"/>
      </w:pPr>
      <w:r>
        <w:rPr>
          <w:rFonts w:ascii="Amiri" w:hAnsi="Amiri" w:eastAsia="Amiri" w:cs="Amiri"/>
          <w:lang w:bidi="ar-SA"/>
          <w:color w:val="111111"/>
          <w:sz w:val="28"/>
          <w:szCs w:val="28"/>
          <w:rtl/>
        </w:rPr>
        <w:t xml:space="preserve">فَاعْتَبِرُوا بِمَا كَانَ مِنْ فِعْلِ اللَّهِ بِإِبْلِيسَ إِذْ أَحْبَطَ عَمَلَهُ الطَّوِيلَ وَ جَهْدَهُ الْجَهِيدَ وَ كَانَ قَدْ عَبَدَ اللَّهَ سِتَّةَ آلَافِ سَنَةٍ لَا يُدْرَي </w:t>
      </w:r>
      <w:r>
        <w:rPr>
          <w:rStyle w:val="FootnoteReference"/>
        </w:rPr>
        <w:footnoteReference w:id="2725"/>
      </w:r>
    </w:p>
    <w:p>
      <w:pPr>
        <w:pStyle w:val="BookText"/>
      </w:pPr>
      <w:r>
        <w:rPr>
          <w:rFonts w:ascii="Amiri" w:hAnsi="Amiri" w:eastAsia="Amiri" w:cs="Amiri"/>
          <w:lang w:bidi="ar-SA"/>
          <w:color w:val="111111"/>
          <w:sz w:val="28"/>
          <w:szCs w:val="28"/>
          <w:rtl/>
        </w:rPr>
        <w:t xml:space="preserve">و فيه أيضا: لا ندري بالنون في نسخة السيّد، و علي نسخ غيره بالياء، و جهده بفتح الجيم: اجتهاده وجده. ابن أبي الحديد.</w:t>
      </w:r>
    </w:p>
    <w:p>
      <w:pPr>
        <w:pStyle w:val="BookText"/>
      </w:pPr>
      <w:r>
        <w:rPr>
          <w:rFonts w:ascii="Amiri" w:hAnsi="Amiri" w:eastAsia="Amiri" w:cs="Amiri"/>
          <w:lang w:bidi="ar-SA"/>
          <w:color w:val="111111"/>
          <w:sz w:val="28"/>
          <w:szCs w:val="28"/>
          <w:rtl/>
        </w:rPr>
        <w:t xml:space="preserve">حدكم بالحاء المهملة أي بأسكم و سطوتكم او منعكم و رفعكم. قوله: و له جدكم بالجيم أي تجتهدوا بالخلاص من فتنته بمقاومته و قهره. ابن ميثم.</w:t>
      </w:r>
    </w:p>
    <w:p>
      <w:pPr>
        <w:pStyle w:val="BookText"/>
      </w:pPr>
      <w:r>
        <w:rPr>
          <w:rFonts w:ascii="Amiri" w:hAnsi="Amiri" w:eastAsia="Amiri" w:cs="Amiri"/>
          <w:lang w:bidi="ar-SA"/>
          <w:color w:val="111111"/>
          <w:sz w:val="28"/>
          <w:szCs w:val="28"/>
          <w:rtl/>
        </w:rPr>
        <w:t xml:space="preserve">أَ مِنْ سِنِي الدُّنْيَا أَوْ مِنْ سِنِي الْآخِرَةِ عَنْ كِبْرِ</w:t>
      </w:r>
    </w:p>
    <w:p>
      <w:pPr>
        <w:pStyle w:val="Heading5"/>
      </w:pPr>
      <w:bookmarkStart w:id="1800" w:name="_Toc1494"/>
      <w:r>
        <w:t>روایت 37</w:t>
      </w:r>
      <w:bookmarkEnd w:id="1800"/>
    </w:p>
    <w:p>
      <w:pPr>
        <w:pStyle w:val="BookText"/>
      </w:pPr>
      <w:r>
        <w:rPr>
          <w:rFonts w:ascii="IRNazanin" w:hAnsi="IRNazanin" w:eastAsia="IRNazanin" w:cs="IRNazanin"/>
          <w:lang w:bidi="fa-IR"/>
          <w:color w:val="111111"/>
          <w:sz w:val="28"/>
          <w:szCs w:val="28"/>
          <w:rtl/>
        </w:rPr>
        <w:t xml:space="preserve">نهج البلاغة: ستایش خداوندی را سزاست که لباس عزت و بزرگی پوشید و آن دو را برای خود انتخاب، و از دیگر پدیده ها بازداشت. آن دو را مرز میان خود و دیگران قرار داد، و آن دو را برای بزرگی و عظمت خویش برگزید و لعنت کرد آن کسی را که در آرزوی عزّت وبزرگی با خدا به ستیزه برخیزد، از این رو فرشتگان مقرّب خود را آزمود و فروتنان را از گردن کشان جدا فرمود. با آنکه از آنچه در دلهاست و از اسرار نهان آگاه است به فرشتگان فرمود: من بشری را از گل و خاک می آفرینم، آن گاه که آفرینش او به اتمام رسید و روح خود را در او دمیدم برای او سجده کنید، فرشتگان همه سجده کردند مگر ابلیس که حسادت او را فرا گرفت، شیطان بر آدم به جهت خلقت او از خاک فخر فروخت و با تکیه بر اصل خویش که از آتش است دچار تعصب و غرور شد. پس شیطان دسمن خدا و پیشوای متعصب ها و سر سلسله متکبران است، که اساس عصبیت را بنا نهاد و بر لباس کبریایی و عظمت با خدا در افتاد، لباس بزرگی را بر تن پوشید و پوشش تواضع و فروتنی را از تن درآورد. آیا نمی نگرید که خدا به خاطر خود بزرگ بینی، او را کوچک ساخت و به جهت بلند پروازی او را پست و خوار گردانید؟ پس او را در دنیا طرد شده و آتش جهنم را در قیامت برای او مهیّا فرمود؟</w:t>
      </w:r>
    </w:p>
    <w:p>
      <w:pPr>
        <w:pStyle w:val="BookText"/>
      </w:pPr>
      <w:r>
        <w:rPr>
          <w:rFonts w:ascii="IRNazanin" w:hAnsi="IRNazanin" w:eastAsia="IRNazanin" w:cs="IRNazanin"/>
          <w:lang w:bidi="fa-IR"/>
          <w:color w:val="111111"/>
          <w:sz w:val="28"/>
          <w:szCs w:val="28"/>
          <w:rtl/>
        </w:rPr>
        <w:t xml:space="preserve">خداوند اگر اراده می کرد آدم را از نوری که چشم ها را خیره کند و زیباییش عقل ها را مبهوت سازد و عطر و پاکیزگی اش حس بویایی را تسخیر کند می آفرید، که اگر چنین می کرد گردن ها در برابر آدم فروتنی می کردند و آزمایش فرشتگان برای سجده آدم آسان بود، امّا خداوند مخلوقات خود را با اموری که آگاهی ندارند آزمایش می کند تا بد وخوب تمییز داده شود و تکبر و خودپسندی را از آنها بزداید و خود بزرگ بینی را از آنان دور کند.</w:t>
      </w:r>
    </w:p>
    <w:p>
      <w:pPr>
        <w:pStyle w:val="BookText"/>
      </w:pPr>
      <w:r>
        <w:rPr>
          <w:rFonts w:ascii="IRNazanin" w:hAnsi="IRNazanin" w:eastAsia="IRNazanin" w:cs="IRNazanin"/>
          <w:lang w:bidi="fa-IR"/>
          <w:color w:val="111111"/>
          <w:sz w:val="28"/>
          <w:szCs w:val="28"/>
          <w:rtl/>
        </w:rPr>
        <w:t xml:space="preserve">پس از آنچه خداوند نسبت به ابلیس انجام داد عبرت گیرید زیرا اعمال فراوان و کوشش های مداوم او را با تکبر از بین برد. او شش هزار سال عبادت کرد که مشخص نمی باشد از سال های دنیا یا آخرت است،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سَاعَةٍ وَاحِدَةٍ فَمَنْ ذَا بَعْدَ إِبْلِيسَ يَسْلَمُ عَلَي اللَّهِ سُبْحَانَهُ بِمِثْلِ مَعْصِيَتِهِ كَلَّا مَا كَانَ اللَّهُ سُبْحَانَهُ لِيُدْخِلَ الْجَنَّةَ بَشَراً بِأَمْرٍ أَخْرَجَ بِهِ مِنْهَا مَلَكاً إِنَّ حُكْمَهُ فِي أَهْلِ السَّمَاءِ وَ أَهْلِ الْأَرْضِ لَوَاحِدٌ وَ مَا بَيْنَ اللَّهِ وَ بَيْنَ أَحَدٍ مِنْ خَلْقِهِ هَوَادَةٌ </w:t>
      </w:r>
      <w:r>
        <w:rPr>
          <w:rStyle w:val="FootnoteReference"/>
        </w:rPr>
        <w:footnoteReference w:id="2726"/>
      </w:r>
      <w:r>
        <w:rPr>
          <w:rFonts w:ascii="Amiri" w:hAnsi="Amiri" w:eastAsia="Amiri" w:cs="Amiri"/>
          <w:lang w:bidi="ar-SA"/>
          <w:color w:val="111111"/>
          <w:sz w:val="28"/>
          <w:szCs w:val="28"/>
          <w:rtl/>
        </w:rPr>
        <w:t xml:space="preserve">فِي إِبَاحَةِ حِمًي حَرَّمَهُ عَلَي الْعَالَمِينَ.</w:t>
      </w:r>
    </w:p>
    <w:p>
      <w:pPr>
        <w:pStyle w:val="BookText"/>
      </w:pPr>
      <w:r>
        <w:rPr>
          <w:rFonts w:ascii="Amiri" w:hAnsi="Amiri" w:eastAsia="Amiri" w:cs="Amiri"/>
          <w:lang w:bidi="ar-SA"/>
          <w:color w:val="111111"/>
          <w:sz w:val="28"/>
          <w:szCs w:val="28"/>
          <w:rtl/>
        </w:rPr>
        <w:t xml:space="preserve">فَاحْذَرُوا عِبَادَ اللَّهِ أَنْ يُعْدِيَكُمْ بِدَائِهِ وَ أَنْ يَسْتَفِزَّكُمْ بِخَيْلِهِ وَ رَجِلِهِ </w:t>
      </w:r>
      <w:r>
        <w:rPr>
          <w:rStyle w:val="FootnoteReference"/>
        </w:rPr>
        <w:footnoteReference w:id="2727"/>
      </w:r>
      <w:r>
        <w:rPr>
          <w:rFonts w:ascii="Amiri" w:hAnsi="Amiri" w:eastAsia="Amiri" w:cs="Amiri"/>
          <w:lang w:bidi="ar-SA"/>
          <w:color w:val="111111"/>
          <w:sz w:val="28"/>
          <w:szCs w:val="28"/>
          <w:rtl/>
        </w:rPr>
        <w:t xml:space="preserve">فَلَعَمْرِي لَقَدْ فَوَّقَ لَكُمْ سَهْمَ الْوَعِيدِ وَ أَغْرَقَ لَكُمْ بِالنَّزْعِ الشَّدِيدِ وَ رَمَاكُمْ مِنْ مَكَانٍ قَرِيبٍ وَ قَالَ رَبِّ بِما أَغْوَيْتَنِي لَأُزَيِّنَنَّ لَهُمْ فِي الْأَرْضِ وَ لَأُغْوِيَنَّهُمْ أَجْمَعِينَ قَذْفاً بِغَيْبٍ بَعِيدٍ وَ رَجْماً بِظَنٍّ مُصِيبٍ </w:t>
      </w:r>
      <w:r>
        <w:rPr>
          <w:rStyle w:val="FootnoteReference"/>
        </w:rPr>
        <w:footnoteReference w:id="2728"/>
      </w:r>
      <w:r>
        <w:rPr>
          <w:rFonts w:ascii="Amiri" w:hAnsi="Amiri" w:eastAsia="Amiri" w:cs="Amiri"/>
          <w:lang w:bidi="ar-SA"/>
          <w:color w:val="111111"/>
          <w:sz w:val="28"/>
          <w:szCs w:val="28"/>
          <w:rtl/>
        </w:rPr>
        <w:t xml:space="preserve">فَصَدَّقَهُ بِهِ أَبْنَاءُ الْحَمِيَّةِ وَ إِخْوَانُ الْعَصَبِيَّةِ وَ فُرْسَانُ الْكِبْرِ وَ الْجَاهِلِيَّةِ حَتَّي إِذَا انْقَادَتْ لَهُ الْجَامِحَةُ مِنْكُمْ وَ اسْتَحْكَمَتِ الطَّمَاعِيَةُ مِنْهُ فِيكُمْ فَنَجَمَتِ الْحَالُ مِنَ السِّرِّ الْخَفِيِّ إِلَي الْأَمْرِ الْجَلِيِّ اسْتَفْحَلَ سُلْطَانُهُ عَلَيْكُمْ وَ دَلَفَ بِجُنُودِهِ نَحْوَكُمْ فَأَقْحَمُوكُمْ وَلَجَاتِ الذُّلِّ وَ أَحَلُّوكُمْ وَرَطَاتِ الْقَتْلِ وَ أَوْطَئُوكُمْ إِثْخَانَ الْجِرَاحَةِ طَعْناً فِي عُيُونِكُمْ وَ حَزّاً فِي حُلُوقِكُمْ وَ دَقّاً لِمَنَاخِرِكُمْ وَ قَصْداً لِمَقَاتِلِكُمْ وَ سَوْقاً بِخَزَائِمِ الْقَهْرِ إِلَي النَّارِ الْمُعَدَّةِ لَكُمْ </w:t>
      </w:r>
      <w:r>
        <w:rPr>
          <w:rStyle w:val="FootnoteReference"/>
        </w:rPr>
        <w:footnoteReference w:id="2729"/>
      </w:r>
      <w:r>
        <w:rPr>
          <w:rFonts w:ascii="Amiri" w:hAnsi="Amiri" w:eastAsia="Amiri" w:cs="Amiri"/>
          <w:lang w:bidi="ar-SA"/>
          <w:color w:val="111111"/>
          <w:sz w:val="28"/>
          <w:szCs w:val="28"/>
          <w:rtl/>
        </w:rPr>
        <w:t xml:space="preserve">فَأَصْبَحَ أَعْظَمَ فِي دِينِكُمْ جُرْحاً وَ أَوْرَي فِي دُنْيَاكُمْ قَدْحاً مِنَ الَّذِينَ أَصْبَحْتُمْ لَهُمْ مُنَاصِبِينَ وَ عَلَيْهِمْ مُتَأَلِّبِينَ فَاجْعَلُوا عَلَيْهِ حَدَّكُمْ </w:t>
      </w:r>
      <w:r>
        <w:rPr>
          <w:rStyle w:val="FootnoteReference"/>
        </w:rPr>
        <w:footnoteReference w:id="2730"/>
      </w:r>
      <w:r>
        <w:rPr>
          <w:rFonts w:ascii="Amiri" w:hAnsi="Amiri" w:eastAsia="Amiri" w:cs="Amiri"/>
          <w:lang w:bidi="ar-SA"/>
          <w:color w:val="111111"/>
          <w:sz w:val="28"/>
          <w:szCs w:val="28"/>
          <w:rtl/>
        </w:rPr>
        <w:t xml:space="preserve">وَ لَهُ جِدَّكُمْ فَلَعَمْرُ اللَّهِ لَقَدْ فَخَرَ عَلَي أَصْلِكُمْ وَ وَقَعَ فِي حَسَبِكُمْ وَ دَفَعَ فِي نَسَبِكُمْ وَ أَجْلَبَ بِخَيْلِهِ عَلَيْكُمْ </w:t>
      </w:r>
      <w:r>
        <w:rPr>
          <w:rStyle w:val="FootnoteReference"/>
        </w:rPr>
        <w:footnoteReference w:id="2731"/>
      </w:r>
      <w:r>
        <w:rPr>
          <w:rFonts w:ascii="Amiri" w:hAnsi="Amiri" w:eastAsia="Amiri" w:cs="Amiri"/>
          <w:lang w:bidi="ar-SA"/>
          <w:color w:val="111111"/>
          <w:sz w:val="28"/>
          <w:szCs w:val="28"/>
          <w:rtl/>
        </w:rPr>
        <w:t xml:space="preserve">وَ قَصَدَ بِرَجِلِهِ </w:t>
      </w:r>
      <w:r>
        <w:rPr>
          <w:rStyle w:val="FootnoteReference"/>
        </w:rPr>
        <w:footnoteReference w:id="2732"/>
      </w:r>
      <w:r>
        <w:rPr>
          <w:rFonts w:ascii="Amiri" w:hAnsi="Amiri" w:eastAsia="Amiri" w:cs="Amiri"/>
          <w:lang w:bidi="ar-SA"/>
          <w:color w:val="111111"/>
          <w:sz w:val="28"/>
          <w:szCs w:val="28"/>
          <w:rtl/>
        </w:rPr>
        <w:t xml:space="preserve">سَبِيلَكُمْ يَقْتَنِصُونَكُمْ بِكُلِّ مَكَانٍ وَ يَضْرِبُونَ مِنْكُمْ كُلَّ بَنَانٍ لَا تَمْتَنِعُونَ بِحِيلَةٍ وَ لَا تَدْفَعُونَ بِعَزِيمَةٍ فِي حَوْمَةِ ذُلٍّ وَ حَلْقَةِ ضِيقٍ وَ عَرْصَةِ مَوْتٍ وَ جَوْلَةِ بَلَاءٍ فَأَطْفِئُوا مَا كَمَنَ فِي قُلُوبِكُمْ مِنْ نِيرَانِ الْعَصَبِيَّةِ</w:t>
      </w:r>
    </w:p>
    <w:p>
      <w:pPr>
        <w:pStyle w:val="BookText"/>
      </w:pPr>
      <w:r>
        <w:rPr>
          <w:rFonts w:ascii="IRNazanin" w:hAnsi="IRNazanin" w:eastAsia="IRNazanin" w:cs="IRNazanin"/>
          <w:lang w:bidi="fa-IR"/>
          <w:color w:val="111111"/>
          <w:sz w:val="28"/>
          <w:szCs w:val="28"/>
          <w:rtl/>
        </w:rPr>
        <w:t xml:space="preserve">اما با ساعتی تکبر همه را نابود کرد. چگونه ممکن است پس از ابلیس فرد دیگری همان اشتباه را تکرار کند و سالم بماند؟ نه، هرگز! خداوند هیچ گاه انسانی را برای عملی وارد بهشت نمی کند که برای همان عمل فرشته ای را محروم سازد. فرمان خدا در آسمان و زمین یکسان است، وبین خدا و خلق دوستی خاصّی وجود ندارد که به خاطر آن حرامی که برجهانیان ابلاغ فرموده را حلال بدارد.</w:t>
      </w:r>
    </w:p>
    <w:p>
      <w:pPr>
        <w:pStyle w:val="BookText"/>
      </w:pPr>
      <w:r>
        <w:rPr>
          <w:rFonts w:ascii="IRNazanin" w:hAnsi="IRNazanin" w:eastAsia="IRNazanin" w:cs="IRNazanin"/>
          <w:lang w:bidi="fa-IR"/>
          <w:color w:val="111111"/>
          <w:sz w:val="28"/>
          <w:szCs w:val="28"/>
          <w:rtl/>
        </w:rPr>
        <w:t xml:space="preserve">ای بندگان خدا، از دشمن خدا پرهیز کنید، مبادا شما را به بیماری خود مبتلا سازد، و با ندای خود شما را به حرکت درآورد و با لشکرهای پیاده و سواره خود بر شما بتازد! به جانم سوگند شیطان تیر خطرناکی برای شکار شما بر چله کمان گذارده و تا حد توان کشیده و از نزدیک ترین مکان شما را هدف قرار داده است، خطاب به خدا گفت: پرورگارا! به سبب آنکه مرا دور کردی دنیا را در چشم هایشان جلوه می دهم و همه را گمراه خواهم کرد.</w:t>
      </w:r>
    </w:p>
    <w:p>
      <w:pPr>
        <w:pStyle w:val="BookText"/>
      </w:pPr>
      <w:r>
        <w:rPr>
          <w:rFonts w:ascii="IRNazanin" w:hAnsi="IRNazanin" w:eastAsia="IRNazanin" w:cs="IRNazanin"/>
          <w:lang w:bidi="fa-IR"/>
          <w:color w:val="111111"/>
          <w:sz w:val="28"/>
          <w:szCs w:val="28"/>
          <w:rtl/>
        </w:rPr>
        <w:t xml:space="preserve">اما تیری در تاریکی ها و سنگی بدون نشانه روی رها ساخت، گرچه فرزندان خود پسندی و برادران تعصب و خود خواهی و سواران مرکب جهالت و خود پرستی او را تصدیق کردند.</w:t>
      </w:r>
    </w:p>
    <w:p>
      <w:pPr>
        <w:pStyle w:val="BookText"/>
      </w:pPr>
      <w:r>
        <w:rPr>
          <w:rFonts w:ascii="IRNazanin" w:hAnsi="IRNazanin" w:eastAsia="IRNazanin" w:cs="IRNazanin"/>
          <w:lang w:bidi="fa-IR"/>
          <w:color w:val="111111"/>
          <w:sz w:val="28"/>
          <w:szCs w:val="28"/>
          <w:rtl/>
        </w:rPr>
        <w:t xml:space="preserve">افراد سرکش شما تسلیم شیطان شدند و طمع ورزی او در شما کارگر افتاد، و این حقیقت بر همه آشکار گردید و حکوت شیطان بر شما استوار شد و با لشکر خویش به شما یورش برد و شما را به ذلت سقوط کشانید و شما را به مرز کشتار و خونریزی کشاند و شما را با فرو کردن نیزه در چشم ها، بریدن گلو ها و کوبیدن مغز ها پایمال کرد تا شما را به سوی آتشی بکشاند که از پیش مهیّا گردید. پس شیطان بزرگ ترین مانع برای دین داری و زیان بارترین وآتش افروز ترین فرد برای دنیا ی شماست، شیطان از کسانی که دشمن سرسخت شما هستند و برای درهم شکستن شان کمر بسته اید خطر ناک تر است. ای مردم، آتش خشم خود را بر ضد شیطان به کار گیرید و ارتباط خود را با او قطع کنید. به خدا سوگند شیطان بر اصل و ریشه شما فخر فروخت و بر حسب و نسب شما طعنه زد و عیب گرفت، و با سپاهیان سواره خود به شما هجوم آورد و با لشکر پیاده راه شما را بست، که هر کجا شما را بیابند شکار می کنند و دست و پای شما را قطع می کنند. نه می توانید با حیله و نقشه آنها را بپر اکنید و نه با سوگند ها قادرید از سر راه تان دور کنید، زیرا کمین گاه شیطان ذلت آور، ننگ و تاریک، مرگ آور و جولانگاه بلا و سختی هاست، پس شراره های تعصب و کینه های جاهلی را در قلب خود خاموش سازید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أَحْقَادِ الْجَاهِلِيَّةِ فَإِنَّمَا تِلْكَ الْحَمِيَّةُ تَكُونُ فِي الْمُسْلِمِ مِنْ خَطَرَاتِ الشَّيْطَانِ وَ نَخَوَاتِهِ وَ نَزَغَاتِهِ وَ نَفَثَاتِهِ وَ اعْتَمِدُوا وَضْعَ التَّذَلُّلِ عَلَي رُءُوسِكُمْ وَ إِلْقَاءَ التَّعَزُّزِ تَحْتَ أَقْدَامِكُمْ وَ خَلْعَ التَّكَبُّرِ مِنْ أَعْنَاقِكُمْ وَ اتَّخِذُوا التَّوَاضُعَ مَسْلَحَةً بَيْنَكُمْ وَ بَيْنَ عَدُوِّكُمْ إِبْلِيسَ وَ جُنُودِهِ فَإِنَّ لَهُ مِنْ كُلِّ أُمَّةٍ جُنُوداً وَ أَعْوَاناً وَ رَجِلًا وَ فُرْسَاناً وَ لَا تَكُونُوا كَالْمُتَكَبِّرِ عَلَي ابْنِ أُمِّهِ مِنْ غَيْرِ مَا فَضْلٍ جَعَلَهُ اللَّهُ فِيهِ سِوَي مَا أَلْحَقَتِ الْعَظَمَةُ بِنَفْسِهِ مِنْ عَدَاوَةِ الْحَسَدِ وَ قَدَحَتِ الْحَمِيَّةُ فِي قَلْبِهِ مِنْ نَارِ الْغَضَبِ وَ نَفَخَ الشَّيْطَانُ فِي أَنْفِهِ مِنْ رِيحِ الْكِبْرِ الَّذِي أَعْقَبَهُ اللَّهُ بِهِ النَّدَامَةَ وَ أَلْزَمَهُ آثَامَ الْقَاتِلِينَ إِلَي يَوْمِ الْقِيَامَةِ.</w:t>
      </w:r>
    </w:p>
    <w:p>
      <w:pPr>
        <w:pStyle w:val="BookText"/>
      </w:pPr>
      <w:r>
        <w:rPr>
          <w:rFonts w:ascii="Amiri" w:hAnsi="Amiri" w:eastAsia="Amiri" w:cs="Amiri"/>
          <w:lang w:bidi="ar-SA"/>
          <w:color w:val="111111"/>
          <w:sz w:val="28"/>
          <w:szCs w:val="28"/>
          <w:rtl/>
        </w:rPr>
        <w:t xml:space="preserve">أَلَا وَ قَدْ أَمْعَنْتُمْ فِي الْبَغْيِ وَ أَفْسَدْتُمْ فِي الْأَرْضِ مُصَارَحَةً لِلَّهِ بِالْمُنَاصَبَةِ وَ مُبَارَزَةً لِلْمُؤْمِنِينَ بِالْمُحَارَبَةِ فَاللَّهَ اللَّهَ فِي كِبْرِ الْحَمِيَّةِ وَ فَخْرِ الْجَاهِلِيَّةِ فَإِنَّهُ مَلَاقِحُ الشَّنَآنِ </w:t>
      </w:r>
      <w:r>
        <w:rPr>
          <w:rStyle w:val="FootnoteReference"/>
        </w:rPr>
        <w:footnoteReference w:id="2733"/>
      </w:r>
      <w:r>
        <w:rPr>
          <w:rFonts w:ascii="Amiri" w:hAnsi="Amiri" w:eastAsia="Amiri" w:cs="Amiri"/>
          <w:lang w:bidi="ar-SA"/>
          <w:color w:val="111111"/>
          <w:sz w:val="28"/>
          <w:szCs w:val="28"/>
          <w:rtl/>
        </w:rPr>
        <w:t xml:space="preserve">وَ مَنَافِخُ الشَّيْطَانِ اللَّاتِي </w:t>
      </w:r>
      <w:r>
        <w:rPr>
          <w:rStyle w:val="FootnoteReference"/>
        </w:rPr>
        <w:footnoteReference w:id="2734"/>
      </w:r>
      <w:r>
        <w:rPr>
          <w:rFonts w:ascii="Amiri" w:hAnsi="Amiri" w:eastAsia="Amiri" w:cs="Amiri"/>
          <w:lang w:bidi="ar-SA"/>
          <w:color w:val="111111"/>
          <w:sz w:val="28"/>
          <w:szCs w:val="28"/>
          <w:rtl/>
        </w:rPr>
        <w:t xml:space="preserve">خَدَعَ بِهَا الْأُمَمَ الْمَاضِيَةَ وَ الْقُرُونَ الْخَالِيَةَ حَتَّي أَعْنَقُوا فِي حَنَادِسِ جَهَالَتِهِ وَ مَهَاوِي ضَلَالَتِهِ ذُلُلًا عَلَي سِيَاقِهِ سُلُساً فِي قِيَادِهِ أَمْراً تَشَابَهَتِ الْقُلُوبُ فِيهِ وَ تَتَابَعَتِ الْقُرُونُ عَلَيْهِ وَ كِبْراً تَضَايَقَتِ الصُّدُورُ بِهِ.</w:t>
      </w:r>
    </w:p>
    <w:p>
      <w:pPr>
        <w:pStyle w:val="BookText"/>
      </w:pPr>
      <w:r>
        <w:rPr>
          <w:rFonts w:ascii="Amiri" w:hAnsi="Amiri" w:eastAsia="Amiri" w:cs="Amiri"/>
          <w:lang w:bidi="ar-SA"/>
          <w:color w:val="111111"/>
          <w:sz w:val="28"/>
          <w:szCs w:val="28"/>
          <w:rtl/>
        </w:rPr>
        <w:t xml:space="preserve">أَلَا فَالْحَذَرَ الْحَذَرَ مِنْ طَاعَةِ سَادَاتِكُمْ وَ كُبَرَائِكُمُ الَّذِينَ تَكَبَّرُوا عَنْ حَسَبِهِمْ وَ تَرَفَّعُوا فَوْقَ نَسَبِهِمْ وَ أَلْقَوُا الْهَجِينَةَ عَلَي رَبِّهِمْ وَ جَاحَدُوا اللَّهَ عَلَي مَا صَنَعَ بِهِمْ مُكَابَرَةً لِقَضَائِهِ وَ مغالبا (مُغَالَبَةً) لِآلَائِهِ فَإِنَّهُمْ قَوَاعِدُ أَسَاسِ الْعَصَبِيَّةِ وَ دَعَائِمُ أَرْكَانِ الْفِتْنَةِ وَ سُيُوفُ اعْتِزَاءِ الْجَاهِلِيَّةِ فَاتَّقُوا اللَّهَ وَ لَا تَكُونُوا لِنِعَمِهِ عَلَيْكُمْ أَضْدَاداً وَ لَا لِفَضْلِهِ عِنْدَكُمْ حُسَّاداً وَ لَا تُطِيعُوا الْأَدْعِيَاءَ </w:t>
      </w:r>
      <w:r>
        <w:rPr>
          <w:rStyle w:val="FootnoteReference"/>
        </w:rPr>
        <w:footnoteReference w:id="2735"/>
      </w:r>
      <w:r>
        <w:rPr>
          <w:rFonts w:ascii="Amiri" w:hAnsi="Amiri" w:eastAsia="Amiri" w:cs="Amiri"/>
          <w:lang w:bidi="ar-SA"/>
          <w:color w:val="111111"/>
          <w:sz w:val="28"/>
          <w:szCs w:val="28"/>
          <w:rtl/>
        </w:rPr>
        <w:t xml:space="preserve">الَّذِينَ شَرِبْتُمْ بِصَفْوِكُمْ كَدَرَهُمْ وَ خَلَطْتُمْ بِصِحَّتِكُمْ مَرَضَهُمْ وَ أَدْخَلْتُمْ فِي</w:t>
      </w:r>
    </w:p>
    <w:p>
      <w:pPr>
        <w:pStyle w:val="BookText"/>
      </w:pPr>
      <w:r>
        <w:rPr>
          <w:rFonts w:ascii="IRNazanin" w:hAnsi="IRNazanin" w:eastAsia="IRNazanin" w:cs="IRNazanin"/>
          <w:lang w:bidi="fa-IR"/>
          <w:color w:val="111111"/>
          <w:sz w:val="28"/>
          <w:szCs w:val="28"/>
          <w:rtl/>
        </w:rPr>
        <w:t xml:space="preserve">که تکبر و خود پرستی در دل مسلمان از آفت های شیطان، غرور ها، کشش ها و وسوسه های اوست، تاج تواضع و فرو تنی را بر سر نهید وتکبر و خود پسندی را زیر پا بگذارید و حلقه های زنجیر خود بزرگ بینی را از گردن باز کنید و تواضع و فرو تنی را سنگر میان خود و شیطان و لشکر یانش قرار دهید، زیرا شیطان از هر گروهی لشکریان و یارانی سواره و پیاده دارد. و شما مانند قابیل نباشید که بر برادرش تکبر کرد، خدا او را برتری نداد ولی او خود را بزرگ می پنداشت و حسادت او را به دشمنی وا داشت. تعصباتش کینه در دلش شعله ور کرد و شیطان باد کبر و غرور در دماغش دمید و سرانجام پشیمان شد و خداوند گناه قاتلان را تا روز قیامت بر گردن او نهاد.</w:t>
      </w:r>
    </w:p>
    <w:p>
      <w:pPr>
        <w:pStyle w:val="BookText"/>
      </w:pPr>
      <w:r>
        <w:rPr>
          <w:rFonts w:ascii="IRNazanin" w:hAnsi="IRNazanin" w:eastAsia="IRNazanin" w:cs="IRNazanin"/>
          <w:lang w:bidi="fa-IR"/>
          <w:color w:val="111111"/>
          <w:sz w:val="28"/>
          <w:szCs w:val="28"/>
          <w:rtl/>
        </w:rPr>
        <w:t xml:space="preserve">آگاه باشید که در سرکشی و ستم زیاده روی کردید و در زمین با دشمنی با خداوند فساد به راه انداختید وآشکارا با بندگان خدا به نبرد پرداختید. خدا را! خدا را! از تکبر و خود پسندی واز تفاخر جاهلی بر حذر باشید که جایگاه بغض و کینه و رشد وسوسه های شیطانی است که ملت های گذشته وامت های پیشین را فریب داده است، تا آنجا که در تاریکی های جهالت فرو رفتند ودر پرتگاه هلاکت سقوط کردند به آسانی به همان جایی که شیطان می خواست کشانده شدند. کبر و خود پسندی چیزی است که قلب های متکبران را همانند کرده تا قرن ها به تضاد و خونریزی گذراندند و سینه ها از کینه تنگی گرفت.</w:t>
      </w:r>
    </w:p>
    <w:p>
      <w:pPr>
        <w:pStyle w:val="BookText"/>
      </w:pPr>
      <w:r>
        <w:rPr>
          <w:rFonts w:ascii="IRNazanin" w:hAnsi="IRNazanin" w:eastAsia="IRNazanin" w:cs="IRNazanin"/>
          <w:lang w:bidi="fa-IR"/>
          <w:color w:val="111111"/>
          <w:sz w:val="28"/>
          <w:szCs w:val="28"/>
          <w:rtl/>
        </w:rPr>
        <w:t xml:space="preserve">آگاه باشید، زنهار! زنهار! از پیروی و فرمانبری سران و بزرگانتان، آنان که به اصل و حسب خود می نازند و خود را بالاتر از آنچه که هستند می پندارند، و کار  های نادرست را به خدا نسب می دهند و نعمت  های گسترده خدا را انکار می کنند تا با خواسته های پروردگار مبارزه کنند و نعمت  های او را نادیده بگیرند. آنان شالوده تعصب جاهلی، ستون های فتنه و شمشیر های تفاخر جاهلیت هستند، پس از خدا پروا کنید و با نعمت های خدادادی درگیر نشوید و به فضل و بخشش او حسادت نورزید و از فرو مایگان اطاعت نکنید، آنان که تیرگی شان را با صفای خود نوشیدید و بیماری شان را با سلامت خود در هم آمیخته ید و باطل آنان را با حق خویش مخلوط کرده اید،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حَقِّكُمْ بَاطِلَهُمْ وَ هُمْ أَسَاسُ الْفُسُوقِ وَ أَحْلَاسُ الْعُقُوقِ اتَّخَذَهُمْ إِبْلِيسُ مَطَايَا ضَلَالٍ وَ جُنْداً بِهِمْ يَصُولُ عَلَي النَّاسِ وَ تَرَاجِمَةً يَنْطِقُ عَلَي أَلْسِنَتِهِمْ اسْتِرَاقاً لِعُقُولِكُمْ وَ دُخُولًا فِي عُيُونِكُمْ نَفْثاً فِي أَسْمَاعِكُمْ فَجَعَلَكُمْ مَرْمَي نَبْلِهِ </w:t>
      </w:r>
      <w:r>
        <w:rPr>
          <w:rStyle w:val="FootnoteReference"/>
        </w:rPr>
        <w:footnoteReference w:id="2736"/>
      </w:r>
      <w:r>
        <w:rPr>
          <w:rFonts w:ascii="Amiri" w:hAnsi="Amiri" w:eastAsia="Amiri" w:cs="Amiri"/>
          <w:lang w:bidi="ar-SA"/>
          <w:color w:val="111111"/>
          <w:sz w:val="28"/>
          <w:szCs w:val="28"/>
          <w:rtl/>
        </w:rPr>
        <w:t xml:space="preserve">وَ مَوْطِي‌ءَ قَدَمِهِ وَ مَأْخَذَ يَدِهِ فَاعْتَبِرُوا بِمَا أَصَابَ الْأُمَمَ الْمُسْتَكْبِرِينَ مِنْ قَبْلِكُمْ مِنْ بَأْسِ اللَّهِ وَ صَوْلَاتِهِ وَ وَقَائِعِهِ وَ مَثُلَاتِهِ </w:t>
      </w:r>
      <w:r>
        <w:rPr>
          <w:rStyle w:val="FootnoteReference"/>
        </w:rPr>
        <w:footnoteReference w:id="2737"/>
      </w:r>
      <w:r>
        <w:rPr>
          <w:rFonts w:ascii="Amiri" w:hAnsi="Amiri" w:eastAsia="Amiri" w:cs="Amiri"/>
          <w:lang w:bidi="ar-SA"/>
          <w:color w:val="111111"/>
          <w:sz w:val="28"/>
          <w:szCs w:val="28"/>
          <w:rtl/>
        </w:rPr>
        <w:t xml:space="preserve">وَ اتَّعِظُوا بِمَثَاوِي خُدُودِهِمْ وَ مَصَارِعِ جُنُوبِهِمْ وَ اسْتَعِيذُوا بِاللَّهِ مِنْ لَوَاقِحِ الْكِبْرِ كَمَا تَسْتَعِيذُونَهُ مِنْ طَوَارِقِ الدَّهْرِ </w:t>
      </w:r>
      <w:r>
        <w:rPr>
          <w:rStyle w:val="FootnoteReference"/>
        </w:rPr>
        <w:footnoteReference w:id="2738"/>
      </w:r>
      <w:r>
        <w:rPr>
          <w:rFonts w:ascii="Amiri" w:hAnsi="Amiri" w:eastAsia="Amiri" w:cs="Amiri"/>
          <w:lang w:bidi="ar-SA"/>
          <w:color w:val="111111"/>
          <w:sz w:val="28"/>
          <w:szCs w:val="28"/>
          <w:rtl/>
        </w:rPr>
        <w:t xml:space="preserve">فَلَوْ رَخَّصَ اللَّهُ فِي الْكِبْرِ لِأَحَدٍ مِنْ عِبَادِهِ لَرَخَّصَ فِيهِ لِخَاصَّةِ أَنْبِيَائِهِ وَ رُسُلِهِ </w:t>
      </w:r>
      <w:r>
        <w:rPr>
          <w:rStyle w:val="FootnoteReference"/>
        </w:rPr>
        <w:footnoteReference w:id="2739"/>
      </w:r>
      <w:r>
        <w:rPr>
          <w:rFonts w:ascii="Amiri" w:hAnsi="Amiri" w:eastAsia="Amiri" w:cs="Amiri"/>
          <w:lang w:bidi="ar-SA"/>
          <w:color w:val="111111"/>
          <w:sz w:val="28"/>
          <w:szCs w:val="28"/>
          <w:rtl/>
        </w:rPr>
        <w:t xml:space="preserve">وَ لَكِنَّهُ سُبْحَانَهُ كَرَّهَ إِلَيْهِمُ التَّكَابُرَ وَ رَضِيَ لَهُمُ التَّوَاضُعَ فَأَلْصَقُوا بِالْأَرْضِ خُدُودَهُمْ وَ عَفَّرُوا فِي التُّرَابِ وُجُوهَهُمْ وَ خَفَضُوا أَجْنِحَتَهُمْ لِلْمُؤْمِنِينَ وَ كَانُوا أَقْوَاماً مُسْتَضْعَفِينَ قَدِ اخْتَبَرَهُمُ اللَّهُ </w:t>
      </w:r>
      <w:r>
        <w:rPr>
          <w:rStyle w:val="FootnoteReference"/>
        </w:rPr>
        <w:footnoteReference w:id="2740"/>
      </w:r>
      <w:r>
        <w:rPr>
          <w:rFonts w:ascii="Amiri" w:hAnsi="Amiri" w:eastAsia="Amiri" w:cs="Amiri"/>
          <w:lang w:bidi="ar-SA"/>
          <w:color w:val="111111"/>
          <w:sz w:val="28"/>
          <w:szCs w:val="28"/>
          <w:rtl/>
        </w:rPr>
        <w:t xml:space="preserve">بِالْمَخْمَصَةِ وَ ابْتَلَاهُمْ بِالْمَجْهَدَةِ وَ امْتَحَنَهُمْ بِالْمَخَاوِفِ وَ مَخَضَهُمْ بِالْمَكَارِهِ </w:t>
      </w:r>
      <w:r>
        <w:rPr>
          <w:rStyle w:val="FootnoteReference"/>
        </w:rPr>
        <w:footnoteReference w:id="2741"/>
      </w:r>
      <w:r>
        <w:rPr>
          <w:rFonts w:ascii="Amiri" w:hAnsi="Amiri" w:eastAsia="Amiri" w:cs="Amiri"/>
          <w:lang w:bidi="ar-SA"/>
          <w:color w:val="111111"/>
          <w:sz w:val="28"/>
          <w:szCs w:val="28"/>
          <w:rtl/>
        </w:rPr>
        <w:t xml:space="preserve">فَلَا تَعْتَبِرُوا الرِّضَا وَ السُّخْطَ بِالْمَالِ وَ الْوَلَدِ جَهْلًا بِمَوَاقِعِ الْفِتْنَةِ وَ الِاخْتِبَارِ فِي مَوَاضِعِ الْغِنَي وَ الْإِقْتَارِ </w:t>
      </w:r>
      <w:r>
        <w:rPr>
          <w:rStyle w:val="FootnoteReference"/>
        </w:rPr>
        <w:footnoteReference w:id="2742"/>
      </w:r>
      <w:r>
        <w:rPr>
          <w:rFonts w:ascii="Amiri" w:hAnsi="Amiri" w:eastAsia="Amiri" w:cs="Amiri"/>
          <w:lang w:bidi="ar-SA"/>
          <w:color w:val="111111"/>
          <w:sz w:val="28"/>
          <w:szCs w:val="28"/>
          <w:rtl/>
        </w:rPr>
        <w:t xml:space="preserve">فَقَدْ قَالَ سُبْحَانَهُ وَ تَعَالَي أَ يَحْسَبُونَ أَنَّما نُمِدُّهُمْ بِهِ مِنْ مالٍ وَ بَنِينَ نُسارِعُ لَهُمْ فِي الْخَيْراتِ بَلْ لا يَشْعُرُونَ فَإِنَّ اللَّهَ سُبْحَانَهُ يَخْتَبِرُ عِبَادَهُ الْمُسْتَكْبِرِينَ فِي أَنْفُسِهِمْ بِأَوْلِيَائِهِ الْمُسْتَضْعَفِينَ فِي أَعْيُنِهِمْ وَ لَقَدْ دَخَلَ مُوسَي بْنُ عِمْرَانَ وَ مَعَهُ أَخُوهُ هَارُونُ عليه السلام عَلَي فِرْعَوْنَ وَ عَلَيْهِمَا مَدَارِعُ الصُّوفِ وَ بِأَيْدِيهِمَا الْعِصِيُّ فَشَرَطَا لَهُ إِنْ أَسْلَمَ بَقَاءَ مُلْكِهِ وَ دَوَامَ عِزِّهِ فَقَالَ أَ لَا تَعْجَبُونَ مِنْ هَذَيْنِ يَشْرِطَانِ لِي دَوَامَ الْعِزِّ وَ بَقَاءَ الْمُلْكِ</w:t>
      </w:r>
    </w:p>
    <w:p>
      <w:pPr>
        <w:pStyle w:val="BookText"/>
      </w:pPr>
      <w:r>
        <w:rPr>
          <w:rFonts w:ascii="IRNazanin" w:hAnsi="IRNazanin" w:eastAsia="IRNazanin" w:cs="IRNazanin"/>
          <w:lang w:bidi="fa-IR"/>
          <w:color w:val="111111"/>
          <w:sz w:val="28"/>
          <w:szCs w:val="28"/>
          <w:rtl/>
        </w:rPr>
        <w:t xml:space="preserve">در حالی که آنان ریشه همه فسق ها و انحرافات و همراه انواع گناهنند. شیطان آنها را برای گمراه کردن مردم مرکب های رام قرار داد و از آنان لشگری برای هجوم به مردم ساخت و برای دزدیدن عقل ها و داخل شدن در چشم ها وگوش های شما آنان را سخن گوی خود برگزید که شما را هدف تیر های خویش و پایمال قدم های خود و دستاویز وسوسه های خود گردانید. ای مردم، از آنچه بر ملت های متکبر گذشته از جمله کیفر ها وعقوبت ها و سختگیری ها و ذلت و خواری فرود آمده عبرت بگیرید و از قبر ها و خاکی که بر آن چهره نهادند و زمین هایی که با پهلوها بر آن افتادند پند پذیرید و از آثار زشتی که کبر و غرور در دل ها بر جای می گذارند به خدا پناه ببرید همان گونه که از حوادث سخت به او پناه می برید! اگر خدا تکبر ورزیدن را اجازه می فرمود حتما به بندگان مخصوص خود از پیامبران و امامان علیهم السلام اجازه می داد، در صورتی که خدای سبحان تکبر و خود پسندی را نسبت به آنان ناپسند، و تواضع و فروتنی را برای آنان پسندید که چهره بر زمین گذارند و صورت ها بر خاک مالند و در برابر مؤمنان فروتنی کنند، و خود از قشر مستضعف جامعه می باشند که خدا آنها را با گرسنگی آزمود وبه سختی و بلا گرفتارشان کرد و با ترس و بیم امتحان شان فرمود و با مشکلات فراوان خالص شان گردانید، پس مال و فرزند را دلیل خشنودی یا خشم خدا ندانید که نشانه نا آگاهی به موارد آزمایش و امتحان در بی نیازی و قدرت است، زیرا خداوند سبحان فرمود: «أیحسبون أنّما نمدّهم به من مال و بنین نسارع لهم فی الخیرات بل لا یشعرون» {آیا گمان می کنند مال و فرزندانی که به آنها عطا کردیم به سرعت نیکی ها را برای آنها فراهم می کنیم، نه آنان آگاهی ندارند.} پس همانا خداوند سبحان بندگان متکبر را با دوستان خود که در چشم آنها ناتوانند می آزماید، وقتی که موسی بن عمران و برادرش هارون علیهما السلام بر فرعون وارد شدند و جامه های پشمینه تن و چوب دستی در دست داشتند و با فرعون شرط کردند که اگر تسلیم پروردگار شود حکومت و ملکش جاودانه بماند و عزتش برقرار باشد، فرعون گفت: آیا از این دو نفر تعجب نمی کنید که دوام عزت و جاودانگی حکومتم را به خواسته های خود ربط می دهند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هُمَا بِمَا تَرَوْنَ مِنْ حَالِ الْفَقْرِ وَ الذُّلِّ فَهَلَّا أُلْقِيَ عَلَيْهِمَا أَسَاوِرَةٌ مِنْ ذَهَبٍ إِعْظَاماً لِلذَّهَبِ وَ جَمْعِهِ وَ احْتِقَاراً لِلصُّوفِ وَ لُبْسِهِ وَ لَوْ أَرَادَ اللَّهُ سُبْحَانَهُ بِأَنْبِيَائِهِ حَيْثُ بَعَثَهُمْ أَنْ يَفْتَحَ لَهُمْ كُنُوزَ الذِّهْبَانِ وَ مَعَادِنَ الْعِقْيَانِ وَ مَغَارِسَ الْجِنَانِ وَ أَنْ يَحْشُرَ مَعَهُمْ طَيْرَ السَّمَاءِ وَ وُحُوشَ الْأَرْضِ لَفَعَلَ وَ لَوْ فَعَلَ لَسَقَطَ الْبَلَاءُ وَ بَطَلَ الْجَزَاءُ وَ اضْمَحَلَّ الْأَنْبَاءُ </w:t>
      </w:r>
      <w:r>
        <w:rPr>
          <w:rStyle w:val="FootnoteReference"/>
        </w:rPr>
        <w:footnoteReference w:id="2743"/>
      </w:r>
      <w:r>
        <w:rPr>
          <w:rFonts w:ascii="Amiri" w:hAnsi="Amiri" w:eastAsia="Amiri" w:cs="Amiri"/>
          <w:lang w:bidi="ar-SA"/>
          <w:color w:val="111111"/>
          <w:sz w:val="28"/>
          <w:szCs w:val="28"/>
          <w:rtl/>
        </w:rPr>
        <w:t xml:space="preserve">وَ لَمَا وَجَبَ لِلْمُقَابِلِينَ أُجُورُ الْمُبْتَلَيْنَ </w:t>
      </w:r>
      <w:r>
        <w:rPr>
          <w:rStyle w:val="FootnoteReference"/>
        </w:rPr>
        <w:footnoteReference w:id="2744"/>
      </w:r>
      <w:r>
        <w:rPr>
          <w:rFonts w:ascii="Amiri" w:hAnsi="Amiri" w:eastAsia="Amiri" w:cs="Amiri"/>
          <w:lang w:bidi="ar-SA"/>
          <w:color w:val="111111"/>
          <w:sz w:val="28"/>
          <w:szCs w:val="28"/>
          <w:rtl/>
        </w:rPr>
        <w:t xml:space="preserve">وَ لَا اسْتَحَقَّ الْمُؤْمِنُونَ ثَوَابَ الْمُحْسِنِينَ وَ لَا لَزِمَتِ الْأَسْمَاءُ مَعَانِيَهَا وَ لَكِنَّ اللَّهَ سُبْحَانَهُ جَعَلَ رُسُلَهُ أُولِي قُوَّةٍ فِي عَزَائِمِهِمْ وَ ضَعَفَةً فِيمَا تَرَي الْأَعْيُنُ مِنْ حَالاتِهِمْ مَعَ قَنَاعَةٍ تَمْلَأُ الْقُلُوبَ وَ الْعُيُونَ غِنًي وَ خَصَاصَةٍ تَمْلَأُ الْأَبْصَارَ وَ الْأَسْمَاعَ أَذًي وَ لَوْ كَانَتِ الْأَنْبِيَاءُ عليهم السلام أَهْلَ قُوَّةٍ لَا تُرَامُ وَ عِزَّةٍ لَا تُضَامُ وَ مُلْكٍ تَمْتَدُّ نَحْوَهُ أَعْنَاقُ الرِّجَالِ وَ تُشَدُّ إِلَيْهِ عُقَدُ الرِّحَالِ لَكَانَ ذَلِكَ أَهْوَنَ عَلَي الْخَلْقِ فِي الِاعْتِبَارِ وَ أَبْعَدَ لَهُمْ فِي الِاسْتِكْبَارِ </w:t>
      </w:r>
      <w:r>
        <w:rPr>
          <w:rStyle w:val="FootnoteReference"/>
        </w:rPr>
        <w:footnoteReference w:id="2745"/>
      </w:r>
      <w:r>
        <w:rPr>
          <w:rFonts w:ascii="Amiri" w:hAnsi="Amiri" w:eastAsia="Amiri" w:cs="Amiri"/>
          <w:lang w:bidi="ar-SA"/>
          <w:color w:val="111111"/>
          <w:sz w:val="28"/>
          <w:szCs w:val="28"/>
          <w:rtl/>
        </w:rPr>
        <w:t xml:space="preserve">وَ لَآمَنُوا عَنْ رَهْبَةٍ قَاهِرَةٍ لَهُمْ أَوْ رَغْبَةٍ مَائِلَةٍ بِهِمْ فَكَانَتِ النِّيَّاتُ مُشْتَرَكَةً وَ الْحَسَنَاتُ مُقْتَسَمَةً وَ لَكِنَّ اللَّهَ سُبْحَانَهُ أَرَادَ أَنْ يَكُونَ الِاتِّبَاعُ لِرُسُلِهِ وَ التَّصْدِيقُ بِكُتُبِهِ وَ الْخُشُوعُ لِوَجْهِهِ وَ الِاسْتِكَانَةُ لِأَمْرِهِ وَ الِاسْتِسْلَامُ لِطَاعَتِهِ أُمُوراً لَهُ خَاصَّةً لَا يَشُوبُهَا مِنْ غَيْرِهَا شَائِبَةٌ وَ كُلَّمَا كَانَتِ الْبَلْوَي وَ الِاخْتِبَارُ أَعْظَمَ كَانَتِ الْمَثُوبَةُ وَ الْجَزَاءُ أَجْزَلَ أَ لَا تَرَوْنَ أَنَّ اللَّهَ سُبْحَانَهُ اخْتَبَرَ الْأَوَّلِينَ مِنْ لَدُنْ آدَمَ عليه السلام إِلَي الْآخِرِينَ مِنْ هَذَا الْعَالَمِ بِأَحْجَارٍ لَا تَضُرُّ وَ لَا تَنْفَعُ وَ لَا تُبْصِرُ وَ لَا تَسْمَعُ فَجَعَلَهَا بَيْتَهُ الْحَرَامَ الَّذِي جَعَلَهُ اللَّهُ لِلنَّاسِ قِيَاماً ثُمَّ وَضَعَهُ بِأَوْعَرِ بِقَاعِ الْأَرْضِ حَجَراً وَ أَقَلِّ نَتَائِقِ الدُّنْيَا </w:t>
      </w:r>
      <w:r>
        <w:rPr>
          <w:rStyle w:val="FootnoteReference"/>
        </w:rPr>
        <w:footnoteReference w:id="2746"/>
      </w:r>
      <w:r>
        <w:rPr>
          <w:rFonts w:ascii="Amiri" w:hAnsi="Amiri" w:eastAsia="Amiri" w:cs="Amiri"/>
          <w:lang w:bidi="ar-SA"/>
          <w:color w:val="111111"/>
          <w:sz w:val="28"/>
          <w:szCs w:val="28"/>
          <w:rtl/>
        </w:rPr>
        <w:t xml:space="preserve">مَدَراً وَ أَضْيَقِ بُطُونِ الْأَوْدِيَةِ قُطْراً بَيْنَ جِبَالٍ خَشِنَةٍ وَ رِمَالٍ دَمِثَةٍ وَ عُيُونٍ وَشِلَةٍ وَ قُرًي مُنْقَطِعَةٍ لَا يَزْكُو بِهَا خُفٌّ وَ لَا حَافِرٌ وَ لَا ظِلْفٌ </w:t>
      </w:r>
      <w:r>
        <w:rPr>
          <w:rStyle w:val="FootnoteReference"/>
        </w:rPr>
        <w:footnoteReference w:id="2747"/>
      </w:r>
    </w:p>
    <w:p>
      <w:pPr>
        <w:pStyle w:val="BookText"/>
      </w:pPr>
      <w:r>
        <w:rPr>
          <w:rFonts w:ascii="IRNazanin" w:hAnsi="IRNazanin" w:eastAsia="IRNazanin" w:cs="IRNazanin"/>
          <w:lang w:bidi="fa-IR"/>
          <w:color w:val="111111"/>
          <w:sz w:val="28"/>
          <w:szCs w:val="28"/>
          <w:rtl/>
        </w:rPr>
        <w:t xml:space="preserve">در حالی که در فقر و بیچارگی به سر می برند؟ اگر چنین است چرا دست بندهای طلا به همراه ندارند؟ این سخن را فرعون برای بزرگ شمردن طلا و تحقیر پوشش لباسی از پشم گفت در حالی که اگر خدای سبحان اراده می فرمود به هنگام بعثت پیامبران در های گنج ها و معدن های جواهرات و باغ های سرسبز را به روی پیامبران می گشود و پرندگان آسمان و حیوانات وحشی زمین را همراه آنان به حرکت در می آورد، اما اگر این کار را می کرد آزمایش از میان می رفت و پاداش و عذاب بی اثر می شد و بشارت ها و هشدار های الهی بی فایده می بود و بر مؤمنان اجر و پاداش امتحان شدگان واجب نمی شد و ایمان آورندگان ثواب نیکو کاران را نمی یافتند و واژه ها معانی خود را از دست می داد. در صورتی که خداوند پیامبران را با عزم و اراده قوی گرچه با ظاهری ساده و فقیر مبعوث می کرد با قناعتی که دل ها و چشم ها را پر سازد، هر چند فقر و نداری ظاهری آنان چشم و گوش ها را خیره سازد. اگر پیامبران الهی دارای چنان قدرتی بودند که مخالفت با آنان امکان نمی داشت وتوانایی و عزتی می داشتند که هرگز مغلوب نمی شدند و سلطنت و حکومتی می داشتند که همه چشم ها به سوی آنان بود و از راه های دور بار سفر به سوی آنان می بستند، اعتبار و ارزش شان در میان مردم اندک بود و متکبران در برابر شان سر فرود می آوردند و تظاهر به ایمان می کردند از روی ترس یا علاقه ای که به مادیّات داشتند، در آن صورت نیت ها ی خالص یافت نمی شد واهداف غیر الهی در ایمان شان راه می یافت، و با انگیزه های گوناگون به سوی نیکی ها می شتافتند، اما خدای سبحان اراده فرمود که پیروی از پیامبران وتصدیق و کتب آسمانی و فروتنی در عبادت و تسلیم در برابر فرمان خداوند و اطاعت محض فرمان برداری با نیت خالص تنها برای خدا صورت پذیرد و اهداف غیر خدایی درآن راه نیابد که هر مقدار آزمایش و مشکلات بزرگ تر باشد ثواب و پاداش نیز بزرگ تر خواهد بود. آیا مشاهده نمی کنید که همانا خداوند سبحان انسان های پیشین از آدم علیه السلام تا آیندگان این جهان را با سنگ هایی در مکه آزمایش کرد که نه زیان می رسانند و نه نفعی دارند، نه می بینند نه می شنوند؟ این سنگ ها را خانه محترم خود قرار داده که آن را عامل پایداری مردم گردانید، سپس کعبه را در سنگلاخ  ترین مکان ها، بی گیاه ترین زمین ها و کم فاصله ترین دره ها در میان کوه های خشن، سنگ ریزه های فراوان و چشمه های کم آب و آبادی های دور از هم قرار داد که نه اسب و گاو و نه گوسفند هیچ کدام در آن سرزمین آسایش ندارند،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سُبْحَانَهُ آدَمَ عليه السلام وَ وُلْدَهُ أَنْ يَثْنُوا أَعْطَافَهُمْ نَحْوَهُ فَصَارَ مَثَابَةً لِمُنْتَجَعِ أَسْفَارِهِمْ وَ غَايَةً لِمُلْقَي رِحَالِهِمْ تَهْوِي </w:t>
      </w:r>
      <w:r>
        <w:rPr>
          <w:rStyle w:val="FootnoteReference"/>
        </w:rPr>
        <w:footnoteReference w:id="2748"/>
      </w:r>
      <w:r>
        <w:rPr>
          <w:rFonts w:ascii="Amiri" w:hAnsi="Amiri" w:eastAsia="Amiri" w:cs="Amiri"/>
          <w:lang w:bidi="ar-SA"/>
          <w:color w:val="111111"/>
          <w:sz w:val="28"/>
          <w:szCs w:val="28"/>
          <w:rtl/>
        </w:rPr>
        <w:t xml:space="preserve">إِلَيْهِ ثِمَارُ الْأَفْئِدَةِ مِنْ مَفَاوِزِ </w:t>
      </w:r>
      <w:r>
        <w:rPr>
          <w:rStyle w:val="FootnoteReference"/>
        </w:rPr>
        <w:footnoteReference w:id="2749"/>
      </w:r>
      <w:r>
        <w:rPr>
          <w:rFonts w:ascii="Amiri" w:hAnsi="Amiri" w:eastAsia="Amiri" w:cs="Amiri"/>
          <w:lang w:bidi="ar-SA"/>
          <w:color w:val="111111"/>
          <w:sz w:val="28"/>
          <w:szCs w:val="28"/>
          <w:rtl/>
        </w:rPr>
        <w:t xml:space="preserve">قِفَارٍ سَحِيقَةٍ وَ مَهَاوِي </w:t>
      </w:r>
      <w:r>
        <w:rPr>
          <w:rStyle w:val="FootnoteReference"/>
        </w:rPr>
        <w:footnoteReference w:id="2750"/>
      </w:r>
      <w:r>
        <w:rPr>
          <w:rFonts w:ascii="Amiri" w:hAnsi="Amiri" w:eastAsia="Amiri" w:cs="Amiri"/>
          <w:lang w:bidi="ar-SA"/>
          <w:color w:val="111111"/>
          <w:sz w:val="28"/>
          <w:szCs w:val="28"/>
          <w:rtl/>
        </w:rPr>
        <w:t xml:space="preserve">فِجَاجٍ عَمِيقَةٍ وَ جَزَائِرِ بِحَارٍ مُنْقَطِعَةٍ حَتَّي يَهُزُّوا مَنَاكِبَهُمْ ذُلُلًا يُهِلُّونَ لِلَّهِ حَوْلَهُ وَ يَرْمُلُونَ عَلَي أَقْدَامِهِمْ شُعْثاً غُبْراً لَهُ قَدْ نَبَذُوا السَّرَابِيلَ وَرَاءَ ظُهُورِهِمْ وَ شَوَّهُوا بِإِعْفَاءِ الشُّعُورِ </w:t>
      </w:r>
      <w:r>
        <w:rPr>
          <w:rStyle w:val="FootnoteReference"/>
        </w:rPr>
        <w:footnoteReference w:id="2751"/>
      </w:r>
      <w:r>
        <w:rPr>
          <w:rFonts w:ascii="Amiri" w:hAnsi="Amiri" w:eastAsia="Amiri" w:cs="Amiri"/>
          <w:lang w:bidi="ar-SA"/>
          <w:color w:val="111111"/>
          <w:sz w:val="28"/>
          <w:szCs w:val="28"/>
          <w:rtl/>
        </w:rPr>
        <w:t xml:space="preserve">مَحَاسِنَ خَلْقِهِمُ ابْتِلَاءً عَظِيماً وَ امْتِحَاناً شَدِيداً وَ اخْتِبَاراً مُبِيناً وَ تَمْحِيصاً بَلِيغاً جَعَلَهُ اللَّهُ تَعَالَي سَبَباً لِرَحْمَتِهِ وَ وُصْلَةً إِلَي جَنَّتِهِ وَ لَوْ أَرَادَ سُبْحَانَهُ أَنْ يَضَعَ بَيْتَهُ الْحَرَامَ وَ مَشَاعِرَهُ الْعِظَامَ بَيْنَ جَنَّاتٍ وَ أَنْهَارٍ وَ سَهْلٍ وَ قَرَارٍ جَمَّ الْأَشْجَارِ </w:t>
      </w:r>
      <w:r>
        <w:rPr>
          <w:rStyle w:val="FootnoteReference"/>
        </w:rPr>
        <w:footnoteReference w:id="2752"/>
      </w:r>
      <w:r>
        <w:rPr>
          <w:rFonts w:ascii="Amiri" w:hAnsi="Amiri" w:eastAsia="Amiri" w:cs="Amiri"/>
          <w:lang w:bidi="ar-SA"/>
          <w:color w:val="111111"/>
          <w:sz w:val="28"/>
          <w:szCs w:val="28"/>
          <w:rtl/>
        </w:rPr>
        <w:t xml:space="preserve">دَانِيَ الثِّمَارِ مُلْتَفَّ الْبُنَي </w:t>
      </w:r>
      <w:r>
        <w:rPr>
          <w:rStyle w:val="FootnoteReference"/>
        </w:rPr>
        <w:footnoteReference w:id="2753"/>
      </w:r>
      <w:r>
        <w:rPr>
          <w:rFonts w:ascii="Amiri" w:hAnsi="Amiri" w:eastAsia="Amiri" w:cs="Amiri"/>
          <w:lang w:bidi="ar-SA"/>
          <w:color w:val="111111"/>
          <w:sz w:val="28"/>
          <w:szCs w:val="28"/>
          <w:rtl/>
        </w:rPr>
        <w:t xml:space="preserve">مُتَّصِلَ الْقُرَي بَيْنَ بُرَّةٍ سَمْرَاءَ وَ رَوْضَةٍ خَضْرَاءَ وَ أَرْيَافٍ مُحْدِقَةٍ وَ عِرَاصٍ مُغْدِقَةٍ وَ زُرُوعٍ نَاضِرَةٍ </w:t>
      </w:r>
      <w:r>
        <w:rPr>
          <w:rStyle w:val="FootnoteReference"/>
        </w:rPr>
        <w:footnoteReference w:id="2754"/>
      </w:r>
      <w:r>
        <w:rPr>
          <w:rFonts w:ascii="Amiri" w:hAnsi="Amiri" w:eastAsia="Amiri" w:cs="Amiri"/>
          <w:lang w:bidi="ar-SA"/>
          <w:color w:val="111111"/>
          <w:sz w:val="28"/>
          <w:szCs w:val="28"/>
          <w:rtl/>
        </w:rPr>
        <w:t xml:space="preserve">وَ طُرُقٍ عَامِرَةٍ لَكَانَ قَدْ صَغُرَ قَدْرُ الْجَزَاءِ عَلَي حَسَبِ ضَعْفِ الْبَلَاءِ وَ لَوْ كَانَتِ </w:t>
      </w:r>
      <w:r>
        <w:rPr>
          <w:rStyle w:val="FootnoteReference"/>
        </w:rPr>
        <w:footnoteReference w:id="2755"/>
      </w:r>
      <w:r>
        <w:rPr>
          <w:rFonts w:ascii="Amiri" w:hAnsi="Amiri" w:eastAsia="Amiri" w:cs="Amiri"/>
          <w:lang w:bidi="ar-SA"/>
          <w:color w:val="111111"/>
          <w:sz w:val="28"/>
          <w:szCs w:val="28"/>
          <w:rtl/>
        </w:rPr>
        <w:t xml:space="preserve">الْإِسَاسُ الْمَحْمُولُ عَلَيْهَا وَ الْأَحْجَارُ الْمَرْفُوعُ بِهَا بَيْنَ زُمُرُّدَةٍ خَضْرَاءَ وَ يَاقُوتَةٍ حَمْرَاءَ وَ نُورٍ وَ ضِيَاءٍ لَخَفَّفَ ذَلِكَ مُضَارَعَةَ </w:t>
      </w:r>
      <w:r>
        <w:rPr>
          <w:rStyle w:val="FootnoteReference"/>
        </w:rPr>
        <w:footnoteReference w:id="2756"/>
      </w:r>
      <w:r>
        <w:rPr>
          <w:rFonts w:ascii="Amiri" w:hAnsi="Amiri" w:eastAsia="Amiri" w:cs="Amiri"/>
          <w:lang w:bidi="ar-SA"/>
          <w:color w:val="111111"/>
          <w:sz w:val="28"/>
          <w:szCs w:val="28"/>
          <w:rtl/>
        </w:rPr>
        <w:t xml:space="preserve">الشَّكِّ فِي الصُّدُورِ وَ لَوَضَعَ مُجَاهَدَةَ إِبْلِيسَ عَنِ الْقُلُوبِ وَ لَنَفَي مُعْتَلِجَ الرَّيْبِ </w:t>
      </w:r>
      <w:r>
        <w:rPr>
          <w:rStyle w:val="FootnoteReference"/>
        </w:rPr>
        <w:footnoteReference w:id="2757"/>
      </w:r>
      <w:r>
        <w:rPr>
          <w:rFonts w:ascii="Amiri" w:hAnsi="Amiri" w:eastAsia="Amiri" w:cs="Amiri"/>
          <w:lang w:bidi="ar-SA"/>
          <w:color w:val="111111"/>
          <w:sz w:val="28"/>
          <w:szCs w:val="28"/>
          <w:rtl/>
        </w:rPr>
        <w:t xml:space="preserve">مِنَ النَّاسِ وَ لَكِنَّ اللَّهَ سُبْحَانَهُ يَخْتَبِرُ</w:t>
      </w:r>
    </w:p>
    <w:p>
      <w:pPr>
        <w:pStyle w:val="BookText"/>
      </w:pPr>
      <w:r>
        <w:rPr>
          <w:rFonts w:ascii="IRNazanin" w:hAnsi="IRNazanin" w:eastAsia="IRNazanin" w:cs="IRNazanin"/>
          <w:lang w:bidi="fa-IR"/>
          <w:color w:val="111111"/>
          <w:sz w:val="28"/>
          <w:szCs w:val="28"/>
          <w:rtl/>
        </w:rPr>
        <w:t xml:space="preserve">سپس آدم علیه السلام و فرزندان شان را فرمان داد که به سوی کعبه باز گردند و آن را مرکز اجتماع و سر منزل مقصود و بار اندازشان گردانند تا مردم با عشق قلب ها به سرعت از میان فلات و دشت های دور و از درون شهر ها، روستا ها، دره های عمیق و جزایر از هم پراکنده دریا ها به مکه روی آورند، شانه های خود را بجنبانند و گرداگرد کعبه «لا إله إلا الله» بر زبان جاری سازند و در اطراف خانه طواف کنند و با مو های آشفته و بدن های پر گرد و غبار در حرکت باشند، لباس های خود را که نشانه شخصیت هر فرد است درآورند و با اصلاح نکردن مو های سر قافیه خود را تغییر دهند که آزمونی بزرگ و امتحانی سخت و آزمایشی آشکار است برای پاکسازی و خالص شدن که خداوند آن را سبب رحمت و رسیدن به بهشت قرار داد، اگر خداوند خانه محترمش و مکان های انجام مراسم حج را در میان باغ ها و نهر ها و سرزمین های سبز و هموار و پر درخت و میوه، مناطقی آباد و دارای خانه ها و کاخ های بسیار و آبادی های به هم پیوسته در میان گندم زارها و باغ های خرم و پر از گل وگیاه، دارای مناظری زیبا و پر آب در وسط باغستانی شادی آفرین و جاده های آباد قرار می داد به همان اندازه که آزمایش ساده بود پاداش نیز سبک تر می شد. اگر پایه ها و بنیان کعبه و سنگ هایی که در ساختمان آن به کار رفته از زمرد سبز و یاقوت سرخ و دارای نور و روشنایی بود دل ها دیرتر به شک و تردید می رسیدند و تلاش شیطان بر قلب ها کمتر اثر می گذاشت و وسوسه های پنهانی او در مردم کارگر نبود. در صورتی که خداوند بندگان خود را با انواع سختی می آزماید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بِأَنْوَاعِ الشَّدَائِدِ وَ يَتَعَبَّدُهُمْ بِأَلْوَانِ الْمَجَاهِدِ </w:t>
      </w:r>
      <w:r>
        <w:rPr>
          <w:rStyle w:val="FootnoteReference"/>
        </w:rPr>
        <w:footnoteReference w:id="2758"/>
      </w:r>
      <w:r>
        <w:rPr>
          <w:rFonts w:ascii="Amiri" w:hAnsi="Amiri" w:eastAsia="Amiri" w:cs="Amiri"/>
          <w:lang w:bidi="ar-SA"/>
          <w:color w:val="111111"/>
          <w:sz w:val="28"/>
          <w:szCs w:val="28"/>
          <w:rtl/>
        </w:rPr>
        <w:t xml:space="preserve">وَ يَبْتَلِيهِمْ بِضُرُوبِ الْمَكَارِهِ إِخْرَاجاً لِلتَّكَبُّرِ مِنْ قُلُوبِهِمْ وَ إِسْكَاناً لِلتَّذَلُّلِ فِي نُفُوسِهِمْ وَ لِيَجْعَلَ ذَلِكَ أَبْوَاباً فُتُحاً إِلَي فَضْلِهِ وَ أَسْبَاباً ذُلُلًا لِعَفْوِهِ.</w:t>
      </w:r>
    </w:p>
    <w:p>
      <w:pPr>
        <w:pStyle w:val="BookText"/>
      </w:pPr>
      <w:r>
        <w:rPr>
          <w:rFonts w:ascii="Amiri" w:hAnsi="Amiri" w:eastAsia="Amiri" w:cs="Amiri"/>
          <w:lang w:bidi="ar-SA"/>
          <w:color w:val="111111"/>
          <w:sz w:val="28"/>
          <w:szCs w:val="28"/>
          <w:rtl/>
        </w:rPr>
        <w:t xml:space="preserve">فَاللَّهَ اللَّهَ فِي عَاجِلِ الْبَغْيِ وَ آجِلِ وَخَامَةِ الظُّلْمِ وَ سُوءِ عَاقِبَةِ الْكِبْرِ فَإِنَّهَا مَصْيَدَةُ إِبْلِيسَ الْعُظْمَي وَ مَكِيدَتُهُ الْكُبْرَي الَّتِي تُسَاوِرُ قُلُوبَ الرِّجَالِ مُسَاوَرَةَ السُّمُومِ الْقَاتِلَةِ فَمَا تُكْدِي أَبَداً وَ لَا تُشْوِي أَحَداً لَا عَالِماً لِعِلْمِهِ وَ لَا مُقِلًّا فِي طِمْرِهِ </w:t>
      </w:r>
      <w:r>
        <w:rPr>
          <w:rStyle w:val="FootnoteReference"/>
        </w:rPr>
        <w:footnoteReference w:id="2759"/>
      </w:r>
      <w:r>
        <w:rPr>
          <w:rFonts w:ascii="Amiri" w:hAnsi="Amiri" w:eastAsia="Amiri" w:cs="Amiri"/>
          <w:lang w:bidi="ar-SA"/>
          <w:color w:val="111111"/>
          <w:sz w:val="28"/>
          <w:szCs w:val="28"/>
          <w:rtl/>
        </w:rPr>
        <w:t xml:space="preserve">وَ عَنْ ذَلِكَ مَا حَرَسَ اللَّهُ عِبَادَهُ الْمُؤْمِنِينَ بِالصَّلَوَاتِ وَ الزَّكَوَاتِ وَ مُجَاهَدَةِ الصِّيَامِ فِي الْأَيَّامِ الْمَفْرُوضَاتِ تَسْكِيناً لِأَطْرَافِهِمْ وَ تَخْشِيعاً لِأَبْصَارِهِمْ وَ تَذْلِيلًا لِنُفُوسِهِمْ وَ تَخْفِيضاً لِقُلُوبِهِمْ وَ إِذْهَاباً لِلْخُيَلَاءِ عَنْهُمْ لِمَا فِي ذَلِكَ مِنْ تَعْفِيرِ عِتَاقِ الْوُجُوهِ بِالتُّرَابِ تَوَاضُعاً وَ الْتِصَاقِ </w:t>
      </w:r>
      <w:r>
        <w:rPr>
          <w:rStyle w:val="FootnoteReference"/>
        </w:rPr>
        <w:footnoteReference w:id="2760"/>
      </w:r>
      <w:r>
        <w:rPr>
          <w:rFonts w:ascii="Amiri" w:hAnsi="Amiri" w:eastAsia="Amiri" w:cs="Amiri"/>
          <w:lang w:bidi="ar-SA"/>
          <w:color w:val="111111"/>
          <w:sz w:val="28"/>
          <w:szCs w:val="28"/>
          <w:rtl/>
        </w:rPr>
        <w:t xml:space="preserve">كَرَائِمِ الْجَوَارِحِ بِالْأَرْضِ تَصَاغُراً وَ لُحُوقِ الْبُطُونِ بِالْمُتُونِ مِنَ الصِّيَامِ تَذَلُّلًا مَعَ مَا فِي الزَّكَاةِ مِنْ صَرْفِ ثَمَرَاتِ الْأَرْضِ وَ غَيْرِ ذَلِكَ إِلَي أَهْلِ الْمَسْكَنَةِ وَ الْفَقْرِ.</w:t>
      </w:r>
    </w:p>
    <w:p>
      <w:pPr>
        <w:pStyle w:val="BookText"/>
      </w:pPr>
      <w:r>
        <w:rPr>
          <w:rFonts w:ascii="Amiri" w:hAnsi="Amiri" w:eastAsia="Amiri" w:cs="Amiri"/>
          <w:lang w:bidi="ar-SA"/>
          <w:color w:val="111111"/>
          <w:sz w:val="28"/>
          <w:szCs w:val="28"/>
          <w:rtl/>
        </w:rPr>
        <w:t xml:space="preserve">انْظُرُوا إِلَي مَا فِي هَذِهِ الْأَفْعَالِ مِنْ قَمْعِ نَوَاجِمِ الْفَخْرِ وَ قَدْعِ طَوَالِعِ الْكِبْرِ وَ لَقَدْ نَظَرْتُ فَمَا وَجَدْتُ أَحَداً مِنَ الْعَالَمِينَ يَتَعَصَّبُ لِشَيْ‌ءٍ مِنَ الْأَشْيَاءِ إِلَّا عَنْ عِلَّةٍ تَحْتَمِلُ تَمْوِيهَ الْجُهَلَاءِ أَوْ حُجَّةٍ تَلِيطُ بِعُقُولِ السُّفَهَاءِ غَيْرَكُمْ فَإِنَّكُمْ تَتَعَصَّبُونَ لِأَمْرٍ مَا يُعْرَفُ لَهُ سَبَبٌ وَ لَا عِلَّةٌ </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إِبْلِيسُ فَتَعَصَّبَ عَلَي آدَمَ عليه السلام لِأَصْلِهِ وَ طَعَنَ عَلَيْهِ فِي خِلْقَتِهِ فَقَالَ أَنَا نَارِيٌّ وَ أَنْتَ طِينِيٌّ وَ أَمَّا الْأَغْنِيَاءُ مِنْ مُتْرَفَةِ </w:t>
      </w:r>
      <w:r>
        <w:rPr>
          <w:rStyle w:val="FootnoteReference"/>
        </w:rPr>
        <w:footnoteReference w:id="2762"/>
      </w:r>
      <w:r>
        <w:rPr>
          <w:rFonts w:ascii="Amiri" w:hAnsi="Amiri" w:eastAsia="Amiri" w:cs="Amiri"/>
          <w:lang w:bidi="ar-SA"/>
          <w:color w:val="111111"/>
          <w:sz w:val="28"/>
          <w:szCs w:val="28"/>
          <w:rtl/>
        </w:rPr>
        <w:t xml:space="preserve">الْأُمَمِ فَتَعَصَّبُوا لِآثَارِ مَوَاقِعِ النِّعَمِ فَقَالُوا:</w:t>
      </w:r>
    </w:p>
    <w:p>
      <w:pPr>
        <w:pStyle w:val="BookText"/>
      </w:pPr>
      <w:r>
        <w:rPr>
          <w:rFonts w:ascii="IRNazanin" w:hAnsi="IRNazanin" w:eastAsia="IRNazanin" w:cs="IRNazanin"/>
          <w:lang w:bidi="fa-IR"/>
          <w:color w:val="111111"/>
          <w:sz w:val="28"/>
          <w:szCs w:val="28"/>
          <w:rtl/>
        </w:rPr>
        <w:t xml:space="preserve">و با مشکلات زیاد به عبادت می خواند و به اقسام گرفتاری ها مبتلا می سازد تا کبر و خود پسندی را از دل ها یشان خارج کند و به جای آن فروتنی آورد و در های فضل و رحمتش را بر روی شان بگشاید و وسایل عفو و بخشش را به آسانی در اخیتار شان گذارد.</w:t>
      </w:r>
    </w:p>
    <w:p>
      <w:pPr>
        <w:pStyle w:val="BookText"/>
      </w:pPr>
      <w:r>
        <w:rPr>
          <w:rFonts w:ascii="IRNazanin" w:hAnsi="IRNazanin" w:eastAsia="IRNazanin" w:cs="IRNazanin"/>
          <w:lang w:bidi="fa-IR"/>
          <w:color w:val="111111"/>
          <w:sz w:val="28"/>
          <w:szCs w:val="28"/>
          <w:rtl/>
        </w:rPr>
        <w:t xml:space="preserve">پس خدا را خدا را! از تعجیل در عقوبت و کیفر سر کشی و ستم بر حذر باشید و از آینده درد ناک ظلم و سرانجام زشت تکبر و خود پسندی که کمین گاه ابلیس است و جایگاه حیله و نیرنگ اوست بترسید، حیله و نیرنگی که با دل های انسان ها چون زهر کشنده می آمیزد و هرگز بی اثر نخواهد بود و کسی از هلاکتش جان سالم نخواهد برد، نه دانشمند به خاطر دانشش و نه فقیر به خاطر لباس کهنه اش در امان می باشد، خداوند بندگانش را با نماز و زکات و تلاش در روزه داری حفظ کرده است، تا اعضا و جوارح شان آرام و دیدگانش خاشع و جان و روان شان فروتن و دل های شان متواضع باشد، کبر و خود پسندی از آنان رخت بر بندد چرا که در سجده بهترین جای صورت را به خاک مالیدن فروتنی  آورد و گذاردن اعضا پر ارزش بدن بر زمین اظهار کوچکی کردن است، و روزه گرفتن و چسبیدن شکم به پشت عامل فروتنی است و پرداخت زکات برای مصرف شدن میوه جات زمین و غیر آن در جهت رفع نیاز مندیهای فقرا و مستمندان است.</w:t>
      </w:r>
    </w:p>
    <w:p>
      <w:pPr>
        <w:pStyle w:val="BookText"/>
      </w:pPr>
      <w:r>
        <w:rPr>
          <w:rFonts w:ascii="IRNazanin" w:hAnsi="IRNazanin" w:eastAsia="IRNazanin" w:cs="IRNazanin"/>
          <w:lang w:bidi="fa-IR"/>
          <w:color w:val="111111"/>
          <w:sz w:val="28"/>
          <w:szCs w:val="28"/>
          <w:rtl/>
        </w:rPr>
        <w:t xml:space="preserve">به آثار عبادت بنگرید که چگونه شاخه های درخت تکبر را در هم می شکند و از روییدن کبر و خود پرستی جلو گیری می کند، من در اعمال و رفتار جهانیان نظر دوختم هیچ کس را نیافتم که بدون علت درباره چیزی تعصب نورزد جز با دلیلی که با آن نا آگاهان را بفریبد، و یا برهانی آورد که در عقل سفیهان نفوذ کند جز شما، زیرا در باره چیزی تعصب می ورزید که نه علتی دارد و نه سببی.</w:t>
      </w:r>
    </w:p>
    <w:p>
      <w:pPr>
        <w:pStyle w:val="BookText"/>
      </w:pPr>
      <w:r>
        <w:rPr>
          <w:rFonts w:ascii="IRNazanin" w:hAnsi="IRNazanin" w:eastAsia="IRNazanin" w:cs="IRNazanin"/>
          <w:lang w:bidi="fa-IR"/>
          <w:color w:val="111111"/>
          <w:sz w:val="28"/>
          <w:szCs w:val="28"/>
          <w:rtl/>
        </w:rPr>
        <w:t xml:space="preserve">ولی شیطان به خاطر اصل خلقت خود بر آدم علیه السلام تعصب ورزید و آفرینش او را مورد سرزنش قرار داد و گف: مرا از آتش و تو را از گل آفریده اند، و سرمایه داران فساد زده امت ها برای داشتن نعمت های فراوان تعصب ورزیدند وگفتند: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أَكْثَرُ أَمْوالًا وَ أَوْلاداً وَ ما نَحْنُ بِمُعَذَّبِينَ فَإِنْ كَانَ لَا بُدَّ مِنَ الْعَصَبِيَّةِ فَلْيَكُنْ تَعَصُّبُكُمْ لِمَكَارِمِ الْخِصَالِ وَ مَحَامِدِ الْأَفْعَالِ وَ مَحَاسِنِ الْأُمُورِ الَّتِي تَفَاضَلَتْ فِيهَا الْمُجَدَاءُ وَ النُّجَدَاءُ مِنْ بُيُوتَاتِ الْعَرَبِ وَ يَعَاسِيبِ القَبَائِلِ بِالْأَخْلَاقِ الرَّغِيبَةِ وَ الْأَحْلَامِ الْعَظِيمَةِ وَ الْأَخْطَارِ الْجَلِيلَةِ وَ الْآثَارِ الْمَحْمُودَةِ فَتَعَصَّبُوا لِخِلَالِ الْحَمْدِ مِنَ الْحِفْظِ لِلْجِوَارِ وَ الْوَفَاءِ بِالذِّمَامِ </w:t>
      </w:r>
      <w:r>
        <w:rPr>
          <w:rStyle w:val="FootnoteReference"/>
        </w:rPr>
        <w:footnoteReference w:id="2763"/>
      </w:r>
      <w:r>
        <w:rPr>
          <w:rFonts w:ascii="Amiri" w:hAnsi="Amiri" w:eastAsia="Amiri" w:cs="Amiri"/>
          <w:lang w:bidi="ar-SA"/>
          <w:color w:val="111111"/>
          <w:sz w:val="28"/>
          <w:szCs w:val="28"/>
          <w:rtl/>
        </w:rPr>
        <w:t xml:space="preserve">وَ الطَّاعَةِ لِلْبِرِّ وَ الْمَعْصِيَةِ لِلْكِبْرِ وَ الْأَخْذِ بِالْفَضْلِ وَ الْكَفِّ عَنِ الْبَغْيِ وَ الْإِعْظَامِ لِلْقَتْلِ وَ الْإِنْصَافِ لِلْخَلْقِ وَ الْكَظْمِ لِلْغَيْظِ وَ اجْتِنَابِ الْفَسَادِ فِي الْأَرْضِ.</w:t>
      </w:r>
    </w:p>
    <w:p>
      <w:pPr>
        <w:pStyle w:val="BookText"/>
      </w:pPr>
      <w:r>
        <w:rPr>
          <w:rFonts w:ascii="Amiri" w:hAnsi="Amiri" w:eastAsia="Amiri" w:cs="Amiri"/>
          <w:lang w:bidi="ar-SA"/>
          <w:color w:val="111111"/>
          <w:sz w:val="28"/>
          <w:szCs w:val="28"/>
          <w:rtl/>
        </w:rPr>
        <w:t xml:space="preserve">وَ احْذَرُوا مَا نَزَلَ بِالْأُمَمِ قَبْلَكُمْ مِنَ الْمَثُلَاتِ </w:t>
      </w:r>
      <w:r>
        <w:rPr>
          <w:rStyle w:val="FootnoteReference"/>
        </w:rPr>
        <w:footnoteReference w:id="2764"/>
      </w:r>
      <w:r>
        <w:rPr>
          <w:rFonts w:ascii="Amiri" w:hAnsi="Amiri" w:eastAsia="Amiri" w:cs="Amiri"/>
          <w:lang w:bidi="ar-SA"/>
          <w:color w:val="111111"/>
          <w:sz w:val="28"/>
          <w:szCs w:val="28"/>
          <w:rtl/>
        </w:rPr>
        <w:t xml:space="preserve">بِسُوءِ الْأَفْعَالِ وَ ذَمِيمِ الْأَعْمَالِ فَتَذَكَّرُوا فِي الْخَيْرِ وَ الشَّرِّ أَحْوَالَهُمْ وَ احْذَرُوا أَنْ تَكُونُوا أَمْثَالَهُمْ فَإِذَا تَفَكَّرْتُمْ فِي تَفَاوُتِ حَالَيْهِمْ فَالْزَمُوا كُلَّ أَمْرٍ لَزِمَتِ الْعِزَّةُ بِهِ شَأْنَهُمْ </w:t>
      </w:r>
      <w:r>
        <w:rPr>
          <w:rStyle w:val="FootnoteReference"/>
        </w:rPr>
        <w:footnoteReference w:id="2765"/>
      </w:r>
      <w:r>
        <w:rPr>
          <w:rFonts w:ascii="Amiri" w:hAnsi="Amiri" w:eastAsia="Amiri" w:cs="Amiri"/>
          <w:lang w:bidi="ar-SA"/>
          <w:color w:val="111111"/>
          <w:sz w:val="28"/>
          <w:szCs w:val="28"/>
          <w:rtl/>
        </w:rPr>
        <w:t xml:space="preserve">وَ زَاحَتِ الْأَعْدَاءُ </w:t>
      </w:r>
      <w:r>
        <w:rPr>
          <w:rStyle w:val="FootnoteReference"/>
        </w:rPr>
        <w:footnoteReference w:id="2766"/>
      </w:r>
      <w:r>
        <w:rPr>
          <w:rFonts w:ascii="Amiri" w:hAnsi="Amiri" w:eastAsia="Amiri" w:cs="Amiri"/>
          <w:lang w:bidi="ar-SA"/>
          <w:color w:val="111111"/>
          <w:sz w:val="28"/>
          <w:szCs w:val="28"/>
          <w:rtl/>
        </w:rPr>
        <w:t xml:space="preserve">لَهُ عَنْهُمْ وَ مُدَّتِ الْعَافِيَةُ فِيهِ عَلَيْهِمْ وَ انْقَادَتِ النِّعْمَةُ لَهُ مَعَهُمْ وَ وَصَلَتِ الْكَرَامَةُ عَلَيْهِ حَبْلَهُمْ مِنَ </w:t>
      </w:r>
      <w:r>
        <w:rPr>
          <w:rStyle w:val="FootnoteReference"/>
        </w:rPr>
        <w:footnoteReference w:id="2767"/>
      </w:r>
      <w:r>
        <w:rPr>
          <w:rFonts w:ascii="Amiri" w:hAnsi="Amiri" w:eastAsia="Amiri" w:cs="Amiri"/>
          <w:lang w:bidi="ar-SA"/>
          <w:color w:val="111111"/>
          <w:sz w:val="28"/>
          <w:szCs w:val="28"/>
          <w:rtl/>
        </w:rPr>
        <w:t xml:space="preserve">الِاجْتِنَابِ لِلْفُرْقَةِ وَ اللُّزُومِ لِلْأُلْفَةِ وَ التَّحَاضِّ عَلَيْهَا وَ التَّوَاصِي بِهَا وَ اجْتَنِبُوا كُلَّ أَمْرٍ كَسَرَ فِقْرَتَهُمْ وَ أَوْهَنَ مُنَّتَهُمْ مِنْ تَضَاغُنِ الْقُلُوبِ وَ تَشَاحُنِ الصُّدُورِ </w:t>
      </w:r>
      <w:r>
        <w:rPr>
          <w:rStyle w:val="FootnoteReference"/>
        </w:rPr>
        <w:footnoteReference w:id="2768"/>
      </w:r>
      <w:r>
        <w:rPr>
          <w:rFonts w:ascii="Amiri" w:hAnsi="Amiri" w:eastAsia="Amiri" w:cs="Amiri"/>
          <w:lang w:bidi="ar-SA"/>
          <w:color w:val="111111"/>
          <w:sz w:val="28"/>
          <w:szCs w:val="28"/>
          <w:rtl/>
        </w:rPr>
        <w:t xml:space="preserve">وَ تَدَابُرِ النُّفُوسِ </w:t>
      </w:r>
      <w:r>
        <w:rPr>
          <w:rStyle w:val="FootnoteReference"/>
        </w:rPr>
        <w:footnoteReference w:id="2769"/>
      </w:r>
      <w:r>
        <w:rPr>
          <w:rFonts w:ascii="Amiri" w:hAnsi="Amiri" w:eastAsia="Amiri" w:cs="Amiri"/>
          <w:lang w:bidi="ar-SA"/>
          <w:color w:val="111111"/>
          <w:sz w:val="28"/>
          <w:szCs w:val="28"/>
          <w:rtl/>
        </w:rPr>
        <w:t xml:space="preserve">وَ تَخَاذُلِ الْأَيْدِي وَ تَدَبَّرُوا أَحْوَالَ الْمَاضِينَ مِنَ الْمُؤْمِنِينَ قَبْلَكُمْ كَيْفَ كَانُوا فِي حَالِ التَّمْحِيصِ وَ الْبَلَاءِ أَ لَمْ يَكُونُوا أَثْقَلَ الْخَلَائِقِ أَعْبَاءً وَ أَجْهَدَ الْعِبَادِ بَلَاءً وَ أَضْيَقَ أَهْلِ الدُّنْيَا حَالًا اتَّخَذَتْهُمُ الْفَرَاعِنَةُ عَبِيداً فَسَامُوهُمْ سُوءَ الْعَذَابِ وَ جَرَّعُوهُمُ الْمُرَارَ فَلَمْ تَبْرَحِ الْحَالُ بِهِمْ فِي ذُلِّ الْهَلَكَةِ وَ قَهْرِ الْغَلَبَةِ لَا يَجِدُونَ حِيلَةً فِي امْتِنَاعٍ وَ لَا سَبِيلًا إِلَي</w:t>
      </w:r>
    </w:p>
    <w:p>
      <w:pPr>
        <w:pStyle w:val="BookText"/>
      </w:pPr>
      <w:r>
        <w:rPr>
          <w:rFonts w:ascii="IRNazanin" w:hAnsi="IRNazanin" w:eastAsia="IRNazanin" w:cs="IRNazanin"/>
          <w:lang w:bidi="fa-IR"/>
          <w:color w:val="111111"/>
          <w:sz w:val="28"/>
          <w:szCs w:val="28"/>
          <w:rtl/>
        </w:rPr>
        <w:t xml:space="preserve">«نحن أکثر أموالاً و أولاداً و ما نحن بمعذبین» {ما صاحبان فرزندان و اموال فراوانیم و هرگز عذاب نخواهیم چشیید}؛ پس اگر در تعصب ورزیدن ناچارید، برای اخلاق پسندیده، افعال نیکو و کار های خوب تعصب داشته باشید، همان افعال و کرداری که انسان  های با شخصیت و شجاعان خاندان عرب و سران قبایل در آنها از یکدیگر پیشی می گرفتند، یعنی اخلاق پسندیده، بردباری به هنگام خشم فراوان، کردار و رفتار زیبا و درست و خصلت های نیکو، پس تعصب ورزید در حمایت کردن از پناهندگان و همسایگان، وفاداری به عهد و پیمان، اطاعت کردن از نیکی ها، سرپیچی از تکبر و خود پسندی ها، تلاش در جود و بخشش، خود داری از ستمکاری، بزرگ شمردن خونریزی، انصاف داشتن با مردم، فرو خوردن خشم، پرهیز از فساد در زمین، تا رستگار شوید.</w:t>
      </w:r>
    </w:p>
    <w:p>
      <w:pPr>
        <w:pStyle w:val="BookText"/>
      </w:pPr>
      <w:r>
        <w:rPr>
          <w:rFonts w:ascii="IRNazanin" w:hAnsi="IRNazanin" w:eastAsia="IRNazanin" w:cs="IRNazanin"/>
          <w:lang w:bidi="fa-IR"/>
          <w:color w:val="111111"/>
          <w:sz w:val="28"/>
          <w:szCs w:val="28"/>
          <w:rtl/>
        </w:rPr>
        <w:t xml:space="preserve">از کیفر هایی که بر اثر کردار بد و کارهای ناپسند بر امت های پیشین فرود آمد خود را حفظ کنید و حالت گذشتگان را در خوبی ها و سختگی ها به یاد آورید و بترسید که مانند آنها باشید، پس آنگاه که در زندگی گذشتگان مطالعه و اندیشه می کنید عهده دار چیزی باشید که عامل عزت آنان بود و دشمنان را از سر راه شان برداشت و سلامت و عافیت زندگی آنان را فراهم کرد و نعمت های فراوان را در اختیار شان گذاشت، و کرامت و شخصیت به آنان بخشید که از تفرقه و جدایی اجتناب کردند و بر وحدت و همدلی همت گماشتند و یکدیگر را به وحدت وا داشته به آن سفارش کردند، واز کار هایی که پشت آنها را شکست و قدرت آنها را در هم کوبید، چون کینه توزی با یکدیگر، پر کردن دل ها از بخل و حسد، به یکدیگر پشت کردن و از هم بریدن و دست از یاری هم کشیدن بپرهیزید، و در احوال مؤمنان پیشین اندیشه کنید که چگونه در حال آزمایش و امتحان به سر بردند، آیا بیش از همه مشکلات بر دوش آنها نبود؟ و آیا بیش از همه در سختی و زحمت نبودند؟ و آیا بیشتر از همه مردم جهان در تنگنا قرار نداشتند؟فرعون های زمان آنها را به بردگی کشاندند و همواره بدترین شکنجه ها را بر آنان وارد کردند، و انواع تلخی ها را به کامشان ریختند، که این دوران ذلت و هلاکت و مغلوب بودن تداوم یافت، نه راهی وجود داشت که سرپیچی کنند و نه چاره ای که از خود دفاع کنند،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دِفَاعٍ حَتَّي إِذْ رَأَي اللَّهُ جِدَّ الصَّبْرِ مِنْهُمْ عَلَي الْأَذَي فِي مَحَبَّتِهِ وَ الِاحْتِمَالَ لِلْمَكْرُوهِ مِنْ خَوْفِهِ جَعَلَ لَهُمْ مِنْ مضائق (مَضَايِقِ) الْبَلَاءِ فَرَجاً فَأَبْدَلَهُمُ الْعِزَّ مَكَانَ الذُّلِّ وَ الْأَمْنَ مَكَانَ الْخَوْفِ فَصَارُوا مُلُوكاً حُكَّاماً وَ أَئِمَّةً أَعْلَاماً وَ بَلَغَتِ الْكَرَامَةُ مِنَ اللَّهِ لَهُمْ مَا لَمْ تَذْهَبِ </w:t>
      </w:r>
      <w:r>
        <w:rPr>
          <w:rStyle w:val="FootnoteReference"/>
        </w:rPr>
        <w:footnoteReference w:id="2770"/>
      </w:r>
      <w:r>
        <w:rPr>
          <w:rFonts w:ascii="Amiri" w:hAnsi="Amiri" w:eastAsia="Amiri" w:cs="Amiri"/>
          <w:lang w:bidi="ar-SA"/>
          <w:color w:val="111111"/>
          <w:sz w:val="28"/>
          <w:szCs w:val="28"/>
          <w:rtl/>
        </w:rPr>
        <w:t xml:space="preserve">الْآمَالُ إِلَيْهِ بِهِمْ فَانْظُرُوا كَيْفَ كَانُوا حَيْثُ كَانَتِ الْأَمْلَاءُ مُجْتَمِعَةً وَ الْأَهْوَاءُ مُتَّفِقَةً وَ الْقُلُوبُ مُعْتَدِلَةً وَ الْأَيْدِي مُتَرَادِفَةً وَ السُّيُوفُ مُتَنَاصِرَةً وَ الْبَصَائِرُ نَافِذَةً وَ الْعَزَائِمُ وَاحِدَةً أَ لَمْ يَكُونُوا أَرْبَاباً فِي أَقْطَارِ الْأَرَضِينَ وَ مُلُوكاً عَلَي رِقَابِ الْعَالَمِينَ فَانْظُرُوا إِلَي مَا صَارُوا إِلَيْهِ فِي آخِرِ أُمُورِهِمْ حِينَ وَقَعَتِ الْفُرْقَةُ وَ تَشَتَّتِ الْأُلْفَةُ وَ اخْتَلَفَتِ الْكَلِمَةُ وَ الْأَفْئِدَةُ وَ تَشَعَّبُوا مُخْتَلِفِينَ وَ تَفَرَّقُوا مُتَحَازِبِينَ </w:t>
      </w:r>
      <w:r>
        <w:rPr>
          <w:rStyle w:val="FootnoteReference"/>
        </w:rPr>
        <w:footnoteReference w:id="2771"/>
      </w:r>
      <w:r>
        <w:rPr>
          <w:rFonts w:ascii="Amiri" w:hAnsi="Amiri" w:eastAsia="Amiri" w:cs="Amiri"/>
          <w:lang w:bidi="ar-SA"/>
          <w:color w:val="111111"/>
          <w:sz w:val="28"/>
          <w:szCs w:val="28"/>
          <w:rtl/>
        </w:rPr>
        <w:t xml:space="preserve">قَدْ خَلَعَ اللَّهُ عَنْهُمْ لِبَاسَ كَرَامَتِهِ وَ سَلَبَهُمْ غَضَارَةَ نِعْمَتِهِ وَ بَقِيَ قَصَصُ أَخْبَارِهِمْ فِيكُمْ عِبَراً لِلْمُعْتَبِرِينَ مِنْكُمْ </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فَاعْتَبِرُوا </w:t>
      </w:r>
      <w:r>
        <w:rPr>
          <w:rStyle w:val="FootnoteReference"/>
        </w:rPr>
        <w:footnoteReference w:id="2773"/>
      </w:r>
      <w:r>
        <w:rPr>
          <w:rFonts w:ascii="Amiri" w:hAnsi="Amiri" w:eastAsia="Amiri" w:cs="Amiri"/>
          <w:lang w:bidi="ar-SA"/>
          <w:color w:val="111111"/>
          <w:sz w:val="28"/>
          <w:szCs w:val="28"/>
          <w:rtl/>
        </w:rPr>
        <w:t xml:space="preserve">بِحَالِ وَلَدِ إِسْمَاعِيلَ وَ بَنِي إِسْحَاقَ وَ بَنِي إِسْرَائِيلَ عليه السلام فَمَا أَشَدَّ اعْتِدَالَ الْأَحْوَالِ وَ أَقْرَبَ اشْتِبَاهَ الْأَمْثَالِ </w:t>
      </w:r>
      <w:r>
        <w:rPr>
          <w:rStyle w:val="FootnoteReference"/>
        </w:rPr>
        <w:footnoteReference w:id="2774"/>
      </w:r>
      <w:r>
        <w:rPr>
          <w:rFonts w:ascii="Amiri" w:hAnsi="Amiri" w:eastAsia="Amiri" w:cs="Amiri"/>
          <w:lang w:bidi="ar-SA"/>
          <w:color w:val="111111"/>
          <w:sz w:val="28"/>
          <w:szCs w:val="28"/>
          <w:rtl/>
        </w:rPr>
        <w:t xml:space="preserve">تَأَمَّلُوا أَمْرَهُمْ فِي حَالِ تَشَتُّتِهِمْ وَ تَفَرُّقِهِمْ لَيَالِيَ كَانَتِ الْأَكَاسِرَةُ وَ الْقَيَاصِرَةُ أَرْبَاباً لَهُمْ يَحْتَازُونَهُمْ عَنْ رِيفِ الْآفَاقِ وَ بَحْرِ الْعِرَاقِ وَ خُضْرَةِ الدُّنْيَا إِلَي مَنَابِتِ الشِّيحِ وَ مَهَافِي الرِّيحِ وَ نَكَدِ الْمَعَاشِ فَتَرَكُوهُمْ عَالَةً مَسَاكِينَ إِخْوَانَ دَبَرٍ وَ وَبَرٍ أَذَلَّ الْأُمَمِ دَاراً وَ أَجْدَبَهُمْ قَرَاراً لَا يَأْوُونَ إِلَي جَنَاحِ دَعْوَةٍ يَعْتَصِمُونَ بِهَا وَ لَا إِلَي ظِلِّ أُلْفَةٍ يَعْتَمِدُونَ عَلَي عِزِّهَا فَالْأَحْوَالُ مُضْطَرِبَةٌ وَ الْأَيْدِي مُخْتَلِفَةٌ وَ الْكَثْرَةُ مُتَفَرِّقَةٌ فِي بَلَاءِ أَزْلٍ وَ أَطْبَاقِ جَهْلٍ مِنْ بَنَاتٍ مَوْءُودَةٍ وَ أَصْنَامٍ مَعْبُودَةٍ وَ أَرْحَامٍ مَقْطُوعَةٍ وَ غَارَاتٍ مَشْنُونَةٍ.</w:t>
      </w:r>
    </w:p>
    <w:p>
      <w:pPr>
        <w:pStyle w:val="BookText"/>
      </w:pPr>
      <w:r>
        <w:rPr>
          <w:rFonts w:ascii="Amiri" w:hAnsi="Amiri" w:eastAsia="Amiri" w:cs="Amiri"/>
          <w:lang w:bidi="ar-SA"/>
          <w:color w:val="111111"/>
          <w:sz w:val="28"/>
          <w:szCs w:val="28"/>
          <w:rtl/>
        </w:rPr>
        <w:t xml:space="preserve">فَانْظُرُوا إِلَي مَوَاقِعِ نِعَمِ اللَّهِ عَلَيْهِمْ حِينَ بَعَثَ إِلَيْهِمْ رَسُولًا </w:t>
      </w:r>
      <w:r>
        <w:rPr>
          <w:rStyle w:val="FootnoteReference"/>
        </w:rPr>
        <w:footnoteReference w:id="2775"/>
      </w:r>
      <w:r>
        <w:rPr>
          <w:rFonts w:ascii="Amiri" w:hAnsi="Amiri" w:eastAsia="Amiri" w:cs="Amiri"/>
          <w:lang w:bidi="ar-SA"/>
          <w:color w:val="111111"/>
          <w:sz w:val="28"/>
          <w:szCs w:val="28"/>
          <w:rtl/>
        </w:rPr>
        <w:t xml:space="preserve">فَعَقَدَ بِمِلَّتِهِ طَاعَتَهُمْ</w:t>
      </w:r>
    </w:p>
    <w:p>
      <w:pPr>
        <w:pStyle w:val="BookText"/>
      </w:pPr>
      <w:r>
        <w:rPr>
          <w:rFonts w:ascii="IRNazanin" w:hAnsi="IRNazanin" w:eastAsia="IRNazanin" w:cs="IRNazanin"/>
          <w:lang w:bidi="fa-IR"/>
          <w:color w:val="111111"/>
          <w:sz w:val="28"/>
          <w:szCs w:val="28"/>
          <w:rtl/>
        </w:rPr>
        <w:t xml:space="preserve">تا آنکه خداوند تلاش و استقامت و بردباری در برابر نا ملایمات آنها را در راه دوستی خود و قدرت تحمل ناراحتی ها را برای ترس از خویش مشاهده فرمود، آنان را از تنگناهای بلا و سختی ها نجات داد و ذلت آنان را به عزت و بزرگواری، و ترس آنان را به امنیت تبدیل فرمود، و آنها را حاکم و زمامدار و پیشوای انسان ها قرار داد و آنقدر کرامت و بزرگی از طرف خدا به آنان رسید که خیال آن را نیز در سر نمی پروراندند. پس اندیشه کنید که چگونه بودند آنگاه که وحدت اجتماعی داشتند، خواسته های آنان یکی، قلب های آنان یکسان و دست های آنان مددکار یکدیگر، شمشیر ها یاری کننده، نگاه ها به یک سو دوخته و اراده  ها واحد و همسو بود،آیا در آن حال مالک و سرپرست سراسر زمین نبودند و رهبر و پیشوای همه دنیا نشدند؟ پس به پایان کار آنها بنگری در آن هنگام که به تفرقه و پراکندگی روی آوردند و مهربانی و دوستی آنان از بین رفت و سخن ها و دل هایشان گوناگون شد و از هم جدا شدند و به حزب ها و گروه ها پیوستند، خداوند لباس کرامت خویش را تنشان بیرون آورد و نعمت های فراوان شیرین را از آنها گرفت و داستان آنها در میان شما عبرت انگیز باقی ماند.</w:t>
      </w:r>
    </w:p>
    <w:p>
      <w:pPr>
        <w:pStyle w:val="BookText"/>
      </w:pPr>
      <w:r>
        <w:rPr>
          <w:rFonts w:ascii="IRNazanin" w:hAnsi="IRNazanin" w:eastAsia="IRNazanin" w:cs="IRNazanin"/>
          <w:lang w:bidi="fa-IR"/>
          <w:color w:val="111111"/>
          <w:sz w:val="28"/>
          <w:szCs w:val="28"/>
          <w:rtl/>
        </w:rPr>
        <w:t xml:space="preserve">از حالات زندگی فرزندان اسماعیل پیامبر و فرزندان اسحاق پیامبر و فرزندان اسراییل (یعقوب) عبرت بگیرید، راستی چقدر حال ملت ها با هم یکسان و در صفات و رفتار شان با یکدیگر همانند هستند! در احوالات آنها روزگاری که از هم جدا و پراکنده بودند اندیشه کنید زمانی که پادشاهان کسری و قیصر بر آنان حکومت می کردند و آنها را از سر زمین های آباد و از کرانه های دجله و فرات و از محیط های سر سبز و خرم دور کردند و به صحرا های کم گیاه و بی آب و علف و محل وزش باد ها و سر زمین هایی که زندگی در آنجا ها مشکل بود تبعید کردند، آنان را در مکان های نامناسب، مسکین و فقیر همنشین شتران ساختند، خانه هایشان پست ترین خانه ملت ها و سرزمین زندگیشان خشک ترین بیابان ها بود، نه دعوت حقی وجود داشت که به آن روی آوردند و پناهنده شوند و نه سایه محبتی وجود داشت که در عزت آن زندگی کنند، حالات آنان دگرگون و قدرت آنان پراکنده و جمعیت انبوه شان متفرق بود، در بلایی سخت و در جهالتی فرا گیر فرو رفته بودند، دختران را زنده به گور و بت ها را پرستش می کردند و قطع رابطه با خویشاوندان و غارت گری های پیاپی در میان شان رواج یافته بود.</w:t>
      </w:r>
    </w:p>
    <w:p>
      <w:pPr>
        <w:pStyle w:val="BookText"/>
      </w:pPr>
      <w:r>
        <w:rPr>
          <w:rFonts w:ascii="IRNazanin" w:hAnsi="IRNazanin" w:eastAsia="IRNazanin" w:cs="IRNazanin"/>
          <w:lang w:bidi="fa-IR"/>
          <w:color w:val="111111"/>
          <w:sz w:val="28"/>
          <w:szCs w:val="28"/>
          <w:rtl/>
        </w:rPr>
        <w:t xml:space="preserve">حال به نعمت های بزرگ الهی که به هنگامه بعثت پیامبر اسلام صلّی الله علیه و آله بر آنان فرو ریخت بنگرید که چگونه اطاعت آنان را با دین خود پیوند داد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جَمَعَ عَلَي دَعْوَتِهِ أُلْفَتَهُمْ كَيْفَ نَشَرَتِ النِّعْمَةُ عَلَيْهِمْ جَنَاحَ كَرَامَتِهَا وَ أَسَالَتْ لَهُمْ جَدَاوِلَ نَعِيمِهَا وَ الْتَفَّتِ الْمِلَّةُ بِهِمْ فِي عَوَائِدِ بَرَكَتِهَا فَأَصْبَحُوا فِي نِعْمَتِهَا غَرِقِينَ وَ عَنْ خُضْرَةِ عَيْشِهَا فَكِهِينَ قَدْ تَرَبَّعَتِ الْأُمُورُ بِهِمْ فِي ظِلِّ سُلْطَانٍ قَاهِرٍ وَ آوَتْهُمُ الْحَالُ إِلَي كَنَفِ عِزٍّ غَالِبٍ وَ تَعَطَّفَتِ الْأُمُورُ عَلَيْهِمْ فِي ذُرَي مُلْكٍ ثَابِتٍ فَهُمْ حُكَّامٌ عَلَي الْعَالَمِينَ وَ مُلُوكٌ فِي أَطْرَافِ الْأَرَضِينَ يَمْلِكُونَ الْأُمُورَ عَلَي مَنْ كَانَ يَمْلِكُهَا عَلَيْهِمْ وَ يُمْضُونَ الْأَحْكَامَ فِيمَنْ كَانَ يُمْضِيهَا فِيهِمْ لَا تُغْمَزُ لَهُمْ قَنَاةٌ وَ لَا تُقْرَعُ لَهُمْ صَفَاةٌ.</w:t>
      </w:r>
    </w:p>
    <w:p>
      <w:pPr>
        <w:pStyle w:val="BookText"/>
      </w:pPr>
      <w:r>
        <w:rPr>
          <w:rFonts w:ascii="Amiri" w:hAnsi="Amiri" w:eastAsia="Amiri" w:cs="Amiri"/>
          <w:lang w:bidi="ar-SA"/>
          <w:color w:val="111111"/>
          <w:sz w:val="28"/>
          <w:szCs w:val="28"/>
          <w:rtl/>
        </w:rPr>
        <w:t xml:space="preserve">أَلَا وَ إِنَّكُمْ قَدْ نَفَضْتُمْ أَيْدِيَكُمْ مِنْ حَبْلِ الطَّاعَةِ وَ ثَلَمْتُمْ حِصْنَ اللَّهِ الْمَضْرُوبَ عَلَيْكُمْ بِأَحْكَامِ الْجَاهِلِيَّةِ وَ إِنَّ اللَّهَ سُبْحَانَهُ قَدِ امْتَنَّ عَلَي جَمَاعَةِ هَذِهِ الْأُمَّةِ فِيمَا عَقَدَ بَيْنَهُمْ مِنْ حَبْلِ هَذِهِ الْأُلْفَةِ الَّتِي يَنْتَقِلُونَ فِي ظِلِّهَا </w:t>
      </w:r>
      <w:r>
        <w:rPr>
          <w:rStyle w:val="FootnoteReference"/>
        </w:rPr>
        <w:footnoteReference w:id="2776"/>
      </w:r>
      <w:r>
        <w:rPr>
          <w:rFonts w:ascii="Amiri" w:hAnsi="Amiri" w:eastAsia="Amiri" w:cs="Amiri"/>
          <w:lang w:bidi="ar-SA"/>
          <w:color w:val="111111"/>
          <w:sz w:val="28"/>
          <w:szCs w:val="28"/>
          <w:rtl/>
        </w:rPr>
        <w:t xml:space="preserve">وَ يَأْوُونَ إِلَي كَنَفِهَا بِنِعْمَةٍ لَا يَعْرِفُ أَحَدٌ مِنَ الْمَخْلُوقِينَ لَهَا قِيمَةً لِأَنَّهَا أَرْجَحُ مِنْ كُلِّ ثَمَنٍ وَ أَجَلُّ مِنْ كُلِّ خَطَرٍ.</w:t>
      </w:r>
    </w:p>
    <w:p>
      <w:pPr>
        <w:pStyle w:val="BookText"/>
      </w:pPr>
      <w:r>
        <w:rPr>
          <w:rFonts w:ascii="Amiri" w:hAnsi="Amiri" w:eastAsia="Amiri" w:cs="Amiri"/>
          <w:lang w:bidi="ar-SA"/>
          <w:color w:val="111111"/>
          <w:sz w:val="28"/>
          <w:szCs w:val="28"/>
          <w:rtl/>
        </w:rPr>
        <w:t xml:space="preserve">وَ اعْلَمُوا أَنَّكُمْ صِرْتُمْ بَعْدَ الْهِجْرَةِ أَعْرَاباً </w:t>
      </w:r>
      <w:r>
        <w:rPr>
          <w:rStyle w:val="FootnoteReference"/>
        </w:rPr>
        <w:footnoteReference w:id="2777"/>
      </w:r>
      <w:r>
        <w:rPr>
          <w:rFonts w:ascii="Amiri" w:hAnsi="Amiri" w:eastAsia="Amiri" w:cs="Amiri"/>
          <w:lang w:bidi="ar-SA"/>
          <w:color w:val="111111"/>
          <w:sz w:val="28"/>
          <w:szCs w:val="28"/>
          <w:rtl/>
        </w:rPr>
        <w:t xml:space="preserve">وَ بَعْدَ الْمُوَالاةِ أَحْزَاباً مَا تَتَعَلَّقُونَ مِنَ الْإِسْلَامِ إِلَّا بِاسْمِهِ وَ لَا تَعْرِفُونَ مِنَ الْإِيمَانِ إِلَّا رَسْمَهُ تَقُولُونَ النَّارَ وَ لَا الْعَارَ كَأَنَّكُمْ تُرِيدُونَ أَنْ تُكْفِئُوا الْإِسْلَامَ عَلَي وَجْهِهِ انْتِهَاكاً لِحَرِيمِهِ وَ نَقْضاً لِمِيثَاقِهِ الَّذِي وَضَعَهُ اللَّهُ لَكُمْ حَرَماً فِي أَرْضِهِ وَ أَمْناً بَيْنَ خَلْقِهِ وَ إِنَّكُمْ إِنْ لَجَأْتُمْ إِلَي غَيْرِهِ حَارَبَكُمْ أَهْلُ الْكُفْرِ ثُمَّ لَا جَبْرَئِيلُ وَ لَا مِيكَائِيلُ وَ لَا مُهَاجِرُونَ وَ لَا أَنْصَارٌ يَنْصُرُونَكُمْ إِلَّا الْمُقَارَعَةَ بِالسَّيْفِ حَتَّي يَحْكُمَ اللَّهُ بَيْنَكُمْ وَ إِنَّ عِنْدَكُمُ الْأَمْثَالَ مِنْ بَأْسِ اللَّهِ وَ قَوَارِعِهِ وَ أَيَّامِهِ </w:t>
      </w:r>
      <w:r>
        <w:rPr>
          <w:rStyle w:val="FootnoteReference"/>
        </w:rPr>
        <w:footnoteReference w:id="2778"/>
      </w:r>
      <w:r>
        <w:rPr>
          <w:rFonts w:ascii="Amiri" w:hAnsi="Amiri" w:eastAsia="Amiri" w:cs="Amiri"/>
          <w:lang w:bidi="ar-SA"/>
          <w:color w:val="111111"/>
          <w:sz w:val="28"/>
          <w:szCs w:val="28"/>
          <w:rtl/>
        </w:rPr>
        <w:t xml:space="preserve">وَ وَقَائِعِهِ فَلَا تَسْتَبْطِئُوا وَعِيدَهُ جَهْلًا بِأَخْذِهِ وَ تَهَاوُناً بِبَطْشِهِ وَ يَأْساً مِنْ بَأْسِهِ فَإِنَّ اللَّهَ سُبْحَانَهُ لَمْ يَلْعَنِ الْقَرْنَ الْمَاضِيَ </w:t>
      </w:r>
      <w:r>
        <w:rPr>
          <w:rStyle w:val="FootnoteReference"/>
        </w:rPr>
        <w:footnoteReference w:id="2779"/>
      </w:r>
      <w:r>
        <w:rPr>
          <w:rFonts w:ascii="Amiri" w:hAnsi="Amiri" w:eastAsia="Amiri" w:cs="Amiri"/>
          <w:lang w:bidi="ar-SA"/>
          <w:color w:val="111111"/>
          <w:sz w:val="28"/>
          <w:szCs w:val="28"/>
          <w:rtl/>
        </w:rPr>
        <w:t xml:space="preserve">بَيْنَ أَيْدِيكُمْ إِلَّا لِتَرْكِهِمُ الْأَمْرَ بِالْمَعْرُوفِ وَ النَّهْيَ عَنِ الْمُنْكَرِ فَلَعَنَ السُّفَهَاءَ </w:t>
      </w:r>
      <w:r>
        <w:rPr>
          <w:rStyle w:val="FootnoteReference"/>
        </w:rPr>
        <w:footnoteReference w:id="2780"/>
      </w:r>
    </w:p>
    <w:p>
      <w:pPr>
        <w:pStyle w:val="BookText"/>
      </w:pPr>
      <w:r>
        <w:rPr>
          <w:rFonts w:ascii="IRNazanin" w:hAnsi="IRNazanin" w:eastAsia="IRNazanin" w:cs="IRNazanin"/>
          <w:lang w:bidi="fa-IR"/>
          <w:color w:val="111111"/>
          <w:sz w:val="28"/>
          <w:szCs w:val="28"/>
          <w:rtl/>
        </w:rPr>
        <w:t xml:space="preserve">و با دعوتش آنها را به وحدت رساند، و چگونه نعمت های الهی بال های کرامت خود را بر آنان گستراند و جویبار های آسایش و رفاه برای شان روان ساخت و تمام برکات آیین حق آنها را در بر گرفت؟ پس در میان نعمت ها غرق گشتند و در خرمی زندگی شادمان شدند، امور اجتماعی آنان در سایه قدرت حکومت اسلام استوار شد و در پرتوی عزتی پایدار آرام گرفتند و به حکومتی پایدار رسیدند، آنگاه آنان حاکم و زمامدار جهان شدند و سلاطین روی زمین گردیدند و فرمانروای کسانی شدند که در گذشته حاکم بودند و قوانین الهی را بر کسانی اجرا می کردند که مجریان احکام بودند و در گذشته کسی قدرت در هم شکستن نیروی آنها را نداشت و هیچ کسی خیال مبارزه با آنان را در سر نمی پروارند.</w:t>
      </w:r>
    </w:p>
    <w:p>
      <w:pPr>
        <w:pStyle w:val="BookText"/>
      </w:pPr>
      <w:r>
        <w:rPr>
          <w:rFonts w:ascii="IRNazanin" w:hAnsi="IRNazanin" w:eastAsia="IRNazanin" w:cs="IRNazanin"/>
          <w:lang w:bidi="fa-IR"/>
          <w:color w:val="111111"/>
          <w:sz w:val="28"/>
          <w:szCs w:val="28"/>
          <w:rtl/>
        </w:rPr>
        <w:t xml:space="preserve">آگاه باشید که شما هم اکنون دست از رشته اطاعت کشیدند و با زنده کردن ارزش های جاهلیت، دژ محکم الهی را در هم شکستند در حالی که خداوند بر این امت اسلامی بر وحدت و برادری منّت گذارده بود که در سایه آن زندگی کنند، نعمتی بود که هیچ ارزشی نمی توان همانند آن تصور کرد زیرا از هر ارزشی گرانقدر تر و از هر کرامتی بالا تر بود.</w:t>
      </w:r>
    </w:p>
    <w:p>
      <w:pPr>
        <w:pStyle w:val="BookText"/>
      </w:pPr>
      <w:r>
        <w:rPr>
          <w:rFonts w:ascii="IRNazanin" w:hAnsi="IRNazanin" w:eastAsia="IRNazanin" w:cs="IRNazanin"/>
          <w:lang w:bidi="fa-IR"/>
          <w:color w:val="111111"/>
          <w:sz w:val="28"/>
          <w:szCs w:val="28"/>
          <w:rtl/>
        </w:rPr>
        <w:t xml:space="preserve">بدانید که پس از هجرت دوباره چونان اعراب بادیه نشین شده اید و پس از وحدت و برادری به احزاب گوناگون تبدیل گشته اید، از اسلام تنها نام آن و از ایمان جز نشانی را نمی شناسید، شعار می دهید: آتش آری، ننگ هرگز! گویا می خواهید اسلام را واژگون و پرده حرمتش را پاره کنید و پیمانی را که خدا برای حفظ حرمت مسلمین در زمین و عامل امنیت و آرامش مردم قرار داد بشکنید، هان اگر شما به غیر اسلام پناه برید کافران با شما نبرد خواهند کرد، آنگاه نه جبرئیل و نه میکائیل، نه مهاجر و نه انصار وجود ندارند که شما را یاری دهند وچاره ای جز نبرد با شمشیر ندارید تا خداوند در میان شما حکم نماید؛ ای مردم، از مثل های قرآن درباره کسانی که عذاب و کیفر شدند و روز های سخت آنان، و آسیب های شدیدی که دیدند آگاهید، پس وعده عذاب خدا را دور می پندارید و به عذر اینکه آگاهی نداری خود را گرفتار نسازید، وانتقام خدا را سبک و خود را از کیفر الهی ایمن مپندارید زیرا که خدای سبحان مردم روزگاران گذشته را از رحمت خود دور نساخت مگر برای ترک امر به معروف و نهی از منکر،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لِرُكُوبِ الْمَعَاصِي وَ الْحُلَمَاءَ لِتَرْكِ التَّنَاهِي أَلَا وَ قَدْ قَطَعْتُمْ قَيْدَ الْإِسْلَامِ وَ عَطَّلْتُمْ حُدُودَهُ وَ أَمَتُّمْ أَحْكَامَهُ.</w:t>
      </w:r>
    </w:p>
    <w:p>
      <w:pPr>
        <w:pStyle w:val="BookText"/>
      </w:pPr>
      <w:r>
        <w:rPr>
          <w:rFonts w:ascii="Amiri" w:hAnsi="Amiri" w:eastAsia="Amiri" w:cs="Amiri"/>
          <w:lang w:bidi="ar-SA"/>
          <w:color w:val="111111"/>
          <w:sz w:val="28"/>
          <w:szCs w:val="28"/>
          <w:rtl/>
        </w:rPr>
        <w:t xml:space="preserve">أَلَا وَ قَدْ أَمَرَنِيَ اللَّهُ بِقِتَالِ أَهْلِ الْبَغْيِ وَ النَّكْثِ وَ الْفَسَادِ فِي الْأَرْضِ فَأَمَّا النَّاكِثُونَ فَقَدْ قَاتَلْتُ وَ أَمَّا الْقَاسِطُونَ فَقَدْ جَاهَدْتُ وَ أَمَّا الْمَارِقَةُ </w:t>
      </w:r>
      <w:r>
        <w:rPr>
          <w:rStyle w:val="FootnoteReference"/>
        </w:rPr>
        <w:footnoteReference w:id="2781"/>
      </w:r>
      <w:r>
        <w:rPr>
          <w:rFonts w:ascii="Amiri" w:hAnsi="Amiri" w:eastAsia="Amiri" w:cs="Amiri"/>
          <w:lang w:bidi="ar-SA"/>
          <w:color w:val="111111"/>
          <w:sz w:val="28"/>
          <w:szCs w:val="28"/>
          <w:rtl/>
        </w:rPr>
        <w:t xml:space="preserve">فَقَدْ دَوَّخْتُ وَ أَمَّا شَيْطَانُ الرَّدْهَةِ فَقَدْ كُفِيتُهُ بِصَعْقَةٍ سُمِعَتْ لَهَا وَجْبَةُ قَلْبِهِ وَ رَجَّةُ صَدْرِهِ وَ بَقِيَتْ بَقِيَّةٌ مِنْ أَهْلِ الْبَغْيِ </w:t>
      </w:r>
      <w:r>
        <w:rPr>
          <w:rStyle w:val="FootnoteReference"/>
        </w:rPr>
        <w:footnoteReference w:id="2782"/>
      </w:r>
      <w:r>
        <w:rPr>
          <w:rFonts w:ascii="Amiri" w:hAnsi="Amiri" w:eastAsia="Amiri" w:cs="Amiri"/>
          <w:lang w:bidi="ar-SA"/>
          <w:color w:val="111111"/>
          <w:sz w:val="28"/>
          <w:szCs w:val="28"/>
          <w:rtl/>
        </w:rPr>
        <w:t xml:space="preserve">وَ لَئِنْ أَذِنَ اللَّهُ تَعَالَي فِي الْكَرَّةِ </w:t>
      </w:r>
      <w:r>
        <w:rPr>
          <w:rStyle w:val="FootnoteReference"/>
        </w:rPr>
        <w:footnoteReference w:id="2783"/>
      </w:r>
      <w:r>
        <w:rPr>
          <w:rFonts w:ascii="Amiri" w:hAnsi="Amiri" w:eastAsia="Amiri" w:cs="Amiri"/>
          <w:lang w:bidi="ar-SA"/>
          <w:color w:val="111111"/>
          <w:sz w:val="28"/>
          <w:szCs w:val="28"/>
          <w:rtl/>
        </w:rPr>
        <w:t xml:space="preserve">عَلَيْهِمْ لَأُدِيلَنَّ مِنْهُمْ إِلَّا مَا يَتَشَذَّرُ فِي أَطْرَافِ الْبِلَادِ تَشَذُّراً.</w:t>
      </w:r>
    </w:p>
    <w:p>
      <w:pPr>
        <w:pStyle w:val="BookText"/>
      </w:pPr>
      <w:r>
        <w:rPr>
          <w:rFonts w:ascii="Amiri" w:hAnsi="Amiri" w:eastAsia="Amiri" w:cs="Amiri"/>
          <w:lang w:bidi="ar-SA"/>
          <w:color w:val="111111"/>
          <w:sz w:val="28"/>
          <w:szCs w:val="28"/>
          <w:rtl/>
        </w:rPr>
        <w:t xml:space="preserve">أَنَا وَضَعْتُ فِي الصِّغَرِ بِكَلَاكِلِ الْعَرَبِ </w:t>
      </w:r>
      <w:r>
        <w:rPr>
          <w:rStyle w:val="FootnoteReference"/>
        </w:rPr>
        <w:footnoteReference w:id="2784"/>
      </w:r>
      <w:r>
        <w:rPr>
          <w:rFonts w:ascii="Amiri" w:hAnsi="Amiri" w:eastAsia="Amiri" w:cs="Amiri"/>
          <w:lang w:bidi="ar-SA"/>
          <w:color w:val="111111"/>
          <w:sz w:val="28"/>
          <w:szCs w:val="28"/>
          <w:rtl/>
        </w:rPr>
        <w:t xml:space="preserve">وَ كَسَرْتُ نَوَاجِمَ قُرُونِ رَبِيعَةَ وَ مُضَرَ وَ قَدْ عَلِمْتُمْ مَوْضِعِي مِنْ رَسُولِ اللَّهِ صلي الله عليه و آله بِالْقَرَابَةِ الْقَرِيبَةِ وَ الْمَنْزِلَةِ الْخَصِيصَةِ وَضَعَنِي فِي حِجْرِهِ وَ أَنَا وَلِيدٌ </w:t>
      </w:r>
      <w:r>
        <w:rPr>
          <w:rStyle w:val="FootnoteReference"/>
        </w:rPr>
        <w:footnoteReference w:id="2785"/>
      </w:r>
      <w:r>
        <w:rPr>
          <w:rFonts w:ascii="Amiri" w:hAnsi="Amiri" w:eastAsia="Amiri" w:cs="Amiri"/>
          <w:lang w:bidi="ar-SA"/>
          <w:color w:val="111111"/>
          <w:sz w:val="28"/>
          <w:szCs w:val="28"/>
          <w:rtl/>
        </w:rPr>
        <w:t xml:space="preserve">يَضُمُّنِي إِلَي صَدْرِهِ وَ يَكْنُفُنِي فِي فِرَاشِهِ </w:t>
      </w:r>
      <w:r>
        <w:rPr>
          <w:rStyle w:val="FootnoteReference"/>
        </w:rPr>
        <w:footnoteReference w:id="2786"/>
      </w:r>
      <w:r>
        <w:rPr>
          <w:rFonts w:ascii="Amiri" w:hAnsi="Amiri" w:eastAsia="Amiri" w:cs="Amiri"/>
          <w:lang w:bidi="ar-SA"/>
          <w:color w:val="111111"/>
          <w:sz w:val="28"/>
          <w:szCs w:val="28"/>
          <w:rtl/>
        </w:rPr>
        <w:t xml:space="preserve">وَ يُمِسُّنِي جَسَدَهُ وَ يُشِمُّنِي عَرْفَهُ وَ كَانَ يَمْضَغُ الشَّيْ‌ءَ ثُمَّ يُلْقِمُنِيهِ وَ مَا وَجَدَ لِي كَذْبَةً فِي قَوْلٍ وَ لَا خَطْلَةً فِي فِعْلٍ </w:t>
      </w:r>
      <w:r>
        <w:rPr>
          <w:rStyle w:val="FootnoteReference"/>
        </w:rPr>
        <w:footnoteReference w:id="2787"/>
      </w:r>
      <w:r>
        <w:rPr>
          <w:rFonts w:ascii="Amiri" w:hAnsi="Amiri" w:eastAsia="Amiri" w:cs="Amiri"/>
          <w:lang w:bidi="ar-SA"/>
          <w:color w:val="111111"/>
          <w:sz w:val="28"/>
          <w:szCs w:val="28"/>
          <w:rtl/>
        </w:rPr>
        <w:t xml:space="preserve">وَ لَقَدْ قَرَنَ اللَّهُ سُبْحَانَهُ بِهِ مِنْ لَدُنْ أَنْ كَانَ فَطِيماً أَعْظَمَ مَلَكٍ مِنْ مَلَائِكَتِهِ يَسْلُكُ بِهِ طَرِيقَ الْمَكَارِمِ وَ مَحَاسِنَ أَخْلَاقِ الْعَالَمِ لَيْلَهُ وَ نَهَارَهُ وَ لَقَدْ كُنْتُ أَتَّبِعُهُ اتِّبَاعَ الْفَصِيلِ أَثَرَ أُمِّهِ يَرْفَعُ لِي فِي كُلِّ يَوْمٍ عَلَماً مِنْ أَخْلَاقِهِ </w:t>
      </w:r>
      <w:r>
        <w:rPr>
          <w:rStyle w:val="FootnoteReference"/>
        </w:rPr>
        <w:footnoteReference w:id="2788"/>
      </w:r>
      <w:r>
        <w:rPr>
          <w:rFonts w:ascii="Amiri" w:hAnsi="Amiri" w:eastAsia="Amiri" w:cs="Amiri"/>
          <w:lang w:bidi="ar-SA"/>
          <w:color w:val="111111"/>
          <w:sz w:val="28"/>
          <w:szCs w:val="28"/>
          <w:rtl/>
        </w:rPr>
        <w:t xml:space="preserve">وَ يَأْمُرُنِي بِالاقْتِدَاءِ بِهِ وَ لَقَدْ كَانَ يُجَاوِرُ فِي كُلِّ سَنَةٍ بِحِرَاءَ </w:t>
      </w:r>
      <w:r>
        <w:rPr>
          <w:rStyle w:val="FootnoteReference"/>
        </w:rPr>
        <w:footnoteReference w:id="2789"/>
      </w:r>
      <w:r>
        <w:rPr>
          <w:rFonts w:ascii="Amiri" w:hAnsi="Amiri" w:eastAsia="Amiri" w:cs="Amiri"/>
          <w:lang w:bidi="ar-SA"/>
          <w:color w:val="111111"/>
          <w:sz w:val="28"/>
          <w:szCs w:val="28"/>
          <w:rtl/>
        </w:rPr>
        <w:t xml:space="preserve">فَأَرَاهُ وَ لَا يَرَاهُ غَيْرِي وَ لَمْ يَجْمَعْ بَيْتٌ وَاحِدٌ يَوْمَئِذٍ فِي الْإِسْلَامِ غَيْرَ رَسُولِ</w:t>
      </w:r>
    </w:p>
    <w:p>
      <w:pPr>
        <w:pStyle w:val="BookText"/>
      </w:pPr>
      <w:r>
        <w:rPr>
          <w:rFonts w:ascii="IRNazanin" w:hAnsi="IRNazanin" w:eastAsia="IRNazanin" w:cs="IRNazanin"/>
          <w:lang w:bidi="fa-IR"/>
          <w:color w:val="111111"/>
          <w:sz w:val="28"/>
          <w:szCs w:val="28"/>
          <w:rtl/>
        </w:rPr>
        <w:t xml:space="preserve">پس خدا بی خردان را برای نا فرمانی و خردمندان را برای ترک باز داشتن دیگران از گناه لعنت کرد، آگاه باشید شما رشته پیوند با اسلام را قطع و اجرای حدود الهی را تعطیل و احکام اسلامی را به فراموشی سپرده اید.</w:t>
      </w:r>
    </w:p>
    <w:p>
      <w:pPr>
        <w:pStyle w:val="BookText"/>
      </w:pPr>
      <w:r>
        <w:rPr>
          <w:rFonts w:ascii="IRNazanin" w:hAnsi="IRNazanin" w:eastAsia="IRNazanin" w:cs="IRNazanin"/>
          <w:lang w:bidi="fa-IR"/>
          <w:color w:val="111111"/>
          <w:sz w:val="28"/>
          <w:szCs w:val="28"/>
          <w:rtl/>
        </w:rPr>
        <w:t xml:space="preserve">آگاه باشید خداوند مرا به جنگ با سرکشان تجاو کار، پیمان شکنان و فساد کنندگان در زمین فرمان داد، با ناکثان پیمان شکن جنگیدم با قاسطین تجاوز کار جهاد کردم و مارقین خارج شده از دین را خوار و زبون ساختم، و رهبر خوارج (شیطان ردهه) بانگ صاعقه ای قلبش را به تپش آورد و سینه اش را لرزاند و کارش را ساخت، حال تنها اندکی از سر کشان باقی ماندند که اگر خداوند مرا باقی گذارد با حمله دیگری نابود شان خواهم کرد و حکومت حق را در سراسر کشور اسلامی پایدار خواهم کرد جز مناطق پراکنده و دور دست.</w:t>
      </w:r>
    </w:p>
    <w:p>
      <w:pPr>
        <w:pStyle w:val="BookText"/>
      </w:pPr>
      <w:r>
        <w:rPr>
          <w:rFonts w:ascii="IRNazanin" w:hAnsi="IRNazanin" w:eastAsia="IRNazanin" w:cs="IRNazanin"/>
          <w:lang w:bidi="fa-IR"/>
          <w:color w:val="111111"/>
          <w:sz w:val="28"/>
          <w:szCs w:val="28"/>
          <w:rtl/>
        </w:rPr>
        <w:t xml:space="preserve">من در خرد سالی بزرگان عرب را به خاک افکندم و شجاعان دو قبیله معروف (ربیعه) و (مضر) را در هم شکستم، شما موقعیت من نسبت به رسول خدا صلّی الله علیه و آله در خویشاوندی نزدیک و در مقام و منزلت ویژه را می دانید، پیامبر مرا در اتاق خویش می نشاند ودر حالی که کودک بودم مرا در آغوش خود می گرفت، و در بستر مخصوص خود می خواباند، بدنش را به بدن من می چسپاند و بوی پاکیزه او را استشمام می کردم، و گاهی غذایی را لقمه لقمه در دهانم می گذارد، هرگز دروغی در گفتار من و اشتباهی در کردارم نیافت، از همان لحظه ای که پیامبر صلّی الله علیه و آله را از شیر گرفتند خداوند بزرگ ترین فرشته خود (جرئیل) را مأمور تربیت وی کرد تا شب و روز او را به راه های بزرگواری وراستی و اخلاق نیکو راهنمایی کند، من همواره با پیامبر بودم و چونان فرزند که با مادر است، پیامبر هر روز نشانه تازه ای از اخلاق نیکو را برایم آشکار می فرمود، و به من فرمان می داد که به او اقتدا نمایم، پیامبر چند ماه از سال را در غار حراء می گذراند، تنها من او را مشاهده می کردم وکسی جز من او را نمی دید، در آن روز ها در هیچ خانه ای اسلام راه نمی یافت جز خانه رسول خدا صلّی الله علیه و آله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صلي الله عليه و آله وَ خَدِيجَةَ رَضِيَ اللَّهُ عَنْهَا وَ أَنَا ثَالِثُهُمَا أَرَي نُورَ الْوَحْيِ وَ الرِّسَالَةِ وَ أَشُمُّ رِيحَ النُّبُوَّةِ وَ لَقَدْ سَمِعْتُ رَنَّةَ الشَّيْطَانِ حِينَ نَزَلَ الْوَحْيُ عَلَيْهِ صلي الله عليه و آله فَقُلْتُ يَا رَسُولَ اللَّهِ مَا هَذِهِ الرَّنَّةُ فَقَالَ هَذَا الشَّيْطَانُ قَدْ أَيِسَ </w:t>
      </w:r>
      <w:r>
        <w:rPr>
          <w:rStyle w:val="FootnoteReference"/>
        </w:rPr>
        <w:footnoteReference w:id="2790"/>
      </w:r>
      <w:r>
        <w:rPr>
          <w:rFonts w:ascii="Amiri" w:hAnsi="Amiri" w:eastAsia="Amiri" w:cs="Amiri"/>
          <w:lang w:bidi="ar-SA"/>
          <w:color w:val="111111"/>
          <w:sz w:val="28"/>
          <w:szCs w:val="28"/>
          <w:rtl/>
        </w:rPr>
        <w:t xml:space="preserve">مِنْ عِبَادَتِهِ إِنَّكَ تَسْمَعُ مَا أَسْمَعُ وَ تَرَي مَا أَرَي إِلَّا أَنَّكَ لَسْتَ بِنَبِيٍّ وَ لَكِنَّكَ وَزِيرٌ وَ إِنَّكَ لَعَلَي خَيْرٍ.</w:t>
      </w:r>
    </w:p>
    <w:p>
      <w:pPr>
        <w:pStyle w:val="BookText"/>
      </w:pPr>
      <w:r>
        <w:rPr>
          <w:rFonts w:ascii="Amiri" w:hAnsi="Amiri" w:eastAsia="Amiri" w:cs="Amiri"/>
          <w:lang w:bidi="ar-SA"/>
          <w:color w:val="111111"/>
          <w:sz w:val="28"/>
          <w:szCs w:val="28"/>
          <w:rtl/>
        </w:rPr>
        <w:t xml:space="preserve">وَ لَقَدْ كُنْتُ مَعَهُ صلي الله عليه و آله لَمَّا أَتَاهُ الْمَلَأُ مِنْ قُرَيْشٍ فَقَالُوا لَهُ يَا مُحَمَّدُ إِنَّكَ قَدِ ادَّعَيْتَ عَظِيماً لَمْ يَدَّعِهِ آبَاؤُكَ وَ لَا أَحَدٌ مِنْ بَيْتِكَ وَ نَحْنُ نَسْأَلُكَ أَمْراً إِنْ أَجَبْتَنَا إِلَيْهِ وَ أَرَيْتَنَاهُ عَلِمْنَا أَنَّكَ نَبِيٌّ وَ رَسُولٌ وَ إِنْ لَمْ تَفْعَلْ عَلِمْنَا أَنَّكَ سَاحِرٌ كَذَّابٌ فَقَالَ صلي الله عليه و آله لَهُمْ وَ مَا تَسْأَلُونَ قَالُوا تَدْعُو لَنَا هَذِهِ الشَّجَرَةَ حَتَّي تَنْقَلِعَ بِعُرُوقِهَا وَ تَقِفَ بَيْنَ يَدَيْكَ فَقَالَ صلي الله عليه و آله إِنَّ اللَّهَ عَلي كُلِّ شَيْ‌ءٍ قَدِيرٌ فَإِنْ فَعَلَ اللَّهُ ذَلِكَ لَكُمْ أَ تُؤْمِنُونَ وَ تَشْهَدُونَ بِالْحَقِّ قَالُوا نَعَمْ قَالَ فَإِنِّي سَأُرِيكُمْ مَا تَطْلُبُونَ وَ إِنِّي لَأَعْلَمُ أَنَّكُمْ لَا تَفِيئُونَ إِلَي خَيْرٍ وَ أَنَّ فِيكُمْ مَنْ يُطْرَحُ فِي الْقَلِيبِ وَ مَنْ يُحَزِّبُ الْأَحْزَابَ </w:t>
      </w:r>
      <w:r>
        <w:rPr>
          <w:rStyle w:val="FootnoteReference"/>
        </w:rPr>
        <w:footnoteReference w:id="2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يَا أَيَّتُهَا الشَّجَرَةُ إِنْ كُنْتِ تُؤْمِنِينَ بِاللَّهِ وَ الْيَوْمِ الْآخِرِ وَ تَعْلَمِينَ أَنِّي رَسُولُ اللَّهِ فَانْقَلِعِي بِعُرُوقِكِ حَتَّي تَقِفِي بَيْنَ يَدَيَّ بِإِذْنِ اللَّهِ فَوَ الَّذِي بَعَثَهُ بِالْحَقِّ لَانْقَلَعَتْ بِعُرُوقِهَا وَ جَاءَتْ وَ لَهَا دَوِيٌّ شَدِيدٌ وَ قَصْفٌ كَقَصْفِ أَجْنِحَةِ الطَّيْرِ حَتَّي وَقَفَتْ بَيْنَ يَدَيْ رَسُولِ اللَّهِ صلي الله عليه و آله مُرَفْرِفَةً وَ أَلْقَتْ بِغُصْنِهَا الْأَعْلَي عَلَي رَسُولِ اللَّهِ صلي الله عليه و آله وَ بِبَعْضِ أَغْصَانِهَا عَلَي مَنْكِبِي وَ كُنْتُ عَنْ يَمِينِهِ صلي الله عليه و آله فَلَمَّا نَظَرَ الْقَوْمُ إِلَي ذَلِكَ قَالُوا عُلُوّاً وَ اسْتِكْبَاراً فَمُرْهَا فَلْيَأْتِكَ نِصْفُهَا وَ يَبْقَي نِصْفُهَا فَأَمَرَهَا بِذَلِكَ فَأَقْبَلَ إِلَيْهِ نِصْفُهَا كَأَعْجَبِ إِقْبَالٍ وَ أَشَدِّهِ دَوِيّاً فَكَادَتْ </w:t>
      </w:r>
      <w:r>
        <w:rPr>
          <w:rStyle w:val="FootnoteReference"/>
        </w:rPr>
        <w:footnoteReference w:id="2792"/>
      </w:r>
      <w:r>
        <w:rPr>
          <w:rFonts w:ascii="Amiri" w:hAnsi="Amiri" w:eastAsia="Amiri" w:cs="Amiri"/>
          <w:lang w:bidi="ar-SA"/>
          <w:color w:val="111111"/>
          <w:sz w:val="28"/>
          <w:szCs w:val="28"/>
          <w:rtl/>
        </w:rPr>
        <w:t xml:space="preserve">تَلْتَفُّ بِرَسُولِ اللَّهِ صلي الله عليه و آله فَقَالُوا كُفْراً وَ عُتُوّاً فَمُرْ هَذَا النِّصْفَ فَلْيَرْجِعْ إِلَي نِصْفِهِ كَمَا كَانَ فَأَمَرَهُ صلي الله عليه و آله فَرَجَعَ فَقُلْتُ أَنَا لَا إِلَهَ إِلَّا اللَّهُ إِنِّي أَوَّلُ </w:t>
      </w:r>
      <w:r>
        <w:rPr>
          <w:rStyle w:val="FootnoteReference"/>
        </w:rPr>
        <w:footnoteReference w:id="2793"/>
      </w:r>
      <w:r>
        <w:rPr>
          <w:rFonts w:ascii="Amiri" w:hAnsi="Amiri" w:eastAsia="Amiri" w:cs="Amiri"/>
          <w:lang w:bidi="ar-SA"/>
          <w:color w:val="111111"/>
          <w:sz w:val="28"/>
          <w:szCs w:val="28"/>
          <w:rtl/>
        </w:rPr>
        <w:t xml:space="preserve">مُؤْمِنٍ بِكَ يَا رَسُولَ اللَّهِ وَ أَوَّلُ مَنْ أَقَرَّ </w:t>
      </w:r>
      <w:r>
        <w:rPr>
          <w:rStyle w:val="FootnoteReference"/>
        </w:rPr>
        <w:footnoteReference w:id="2794"/>
      </w:r>
      <w:r>
        <w:rPr>
          <w:rFonts w:ascii="Amiri" w:hAnsi="Amiri" w:eastAsia="Amiri" w:cs="Amiri"/>
          <w:lang w:bidi="ar-SA"/>
          <w:color w:val="111111"/>
          <w:sz w:val="28"/>
          <w:szCs w:val="28"/>
          <w:rtl/>
        </w:rPr>
        <w:t xml:space="preserve">بِأَنَّ الشَّجَرَ فَعَلَتْ مَا فَعَلَتْ بِأَمْرِ اللَّهِ تَبَارَكَ وَ تَعَالَي</w:t>
      </w:r>
    </w:p>
    <w:p>
      <w:pPr>
        <w:pStyle w:val="BookText"/>
      </w:pPr>
      <w:r>
        <w:rPr>
          <w:rFonts w:ascii="IRNazanin" w:hAnsi="IRNazanin" w:eastAsia="IRNazanin" w:cs="IRNazanin"/>
          <w:lang w:bidi="fa-IR"/>
          <w:color w:val="111111"/>
          <w:sz w:val="28"/>
          <w:szCs w:val="28"/>
          <w:rtl/>
        </w:rPr>
        <w:t xml:space="preserve">که خدیجه هم در آن بود و من سومین آنان بودم، من نور وحی و رسالت را می دیدم و بوی نبوت را می بوییدم، هنگامی که وحی بر پیامبر صلّی الله علیه و آله فرود می آمد ناله شیطان را شنیدم، گفتم: ای رسول خدا، این ناله کیست؟ گفت: شیطان است که که از پرستش خویش مأیوس گردید، سپس فرمود: ای علی، تو آنچه را من می شنوم می شنوی و آنچه را من می بینم می بینی، جز اینکه تو پیامبر نیستی بلکه وزیر من بوده وبه راه خیر می روی.</w:t>
      </w:r>
    </w:p>
    <w:p>
      <w:pPr>
        <w:pStyle w:val="BookText"/>
      </w:pPr>
      <w:r>
        <w:rPr>
          <w:rFonts w:ascii="IRNazanin" w:hAnsi="IRNazanin" w:eastAsia="IRNazanin" w:cs="IRNazanin"/>
          <w:lang w:bidi="fa-IR"/>
          <w:color w:val="111111"/>
          <w:sz w:val="28"/>
          <w:szCs w:val="28"/>
          <w:rtl/>
        </w:rPr>
        <w:t xml:space="preserve">من با پیامبر صلّی الله علیه و آله بودم آنگاه که سران قریش نزد او آمدند و گفتند: ای محمد، تو ادعای بزرگی کردی که هیچ یک از پدران و خاندانت نکردند، ما از تو معجزه ای می خواهیم، اگر پاسخ مثبت انجام دهی تو پیامبر و فرستاده خدایی و اگر از انجام آن سر باز زنی خواهیم دانست که ساحر و دروغ  گویی؛ پس پیامبر صلّی الله علیه و آله فرمود: شما چه می خوا هید؟ گفتند: این درخت را بخوان تا از ریشه کنده شده و در پیش تو بایستد؛ پیامبر فرمود: خداوند بر همه چیز تواناست، حال اگر خداوند این کار را بکند آیا ایمان می آورید و به حق شهادت می دهید؟ گفتند: آری، پیامبر فرمود: من به زودی نشان تان می دهم آنچه را که درخواست کردید، و همانا بهتر از هر کسی می دانم که شما به خیر و نیکی باز نخواهید گشت، زیرا در میان شما کسی است که کشته شده ودر چاه بدر دفن خواهد شد، و کسی است که جنگ احزاب را تدارک خواهد دید.</w:t>
      </w:r>
    </w:p>
    <w:p>
      <w:pPr>
        <w:pStyle w:val="BookText"/>
      </w:pPr>
      <w:r>
        <w:rPr>
          <w:rFonts w:ascii="IRNazanin" w:hAnsi="IRNazanin" w:eastAsia="IRNazanin" w:cs="IRNazanin"/>
          <w:lang w:bidi="fa-IR"/>
          <w:color w:val="111111"/>
          <w:sz w:val="28"/>
          <w:szCs w:val="28"/>
          <w:rtl/>
        </w:rPr>
        <w:t xml:space="preserve">سپس به درخت اشاره کرد و فرمود: ای درخت، اگر به خدا و روز قیامت ایمان داری و می دانی من پیامبر خدایم، از زمین با ریشه هایت درآی و به فرمان خدا در پیش من قرار گیر؛ سوگند به خدایی که پیامبر را به حق مبعوث کرد درخت با ریشه هایش از زمین کنده شد وپیش آمد که با صدای شدید چونان به هم خوردن بال پرندگان یا به خوردن شاخه های درختان جلو آمد ودر پیش روی پیامبر صلّی الله علیه و آله ایستاد که برخی از شاخه های بلند خود را بر روی پیامبر و بعضی دیگر را روی من انداخت ومن در طرف راست ایشان ایستاده بودم، وقتی سران قریش این منظره را مشاهده کردند با کبر و غرور گفتند: به درخت فرمان ده نصفش جلو تر آید و نصف دیگر در جای خود بماند؛ پیامبر صلّی الله علیه و آله فرمان داد پس نیمی از درخت با وضعی شگفت آور و صدایی سخت به پیامبر نزدیک شد گویا می خواست دور آن حضرت بپیچد، اما سران قریش از روی کفر و سرکشی گفتند: فرمان ده این نصف باز گردد و به نصف دیگر ملحق شود و به صورت اول درآید؛ پیامبر صلّی الله علیه و آله دستور داد و چنان شد، من گفتم: لا إله إلا الله، ای رسول خدا من نخستین کسی هستم که به تو ایمان می آورم ونخستین فردی هستم که اقرار می کنم درخت با فرمان خدا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276" w:name="pg13917_197075"/>
    <w:bookmarkEnd w:id="276"/>
    <w:p>
      <w:pPr>
        <w:pStyle w:val="BookText"/>
      </w:pPr>
      <w:r>
        <w:rPr>
          <w:rFonts w:ascii="Amiri" w:hAnsi="Amiri" w:eastAsia="Amiri" w:cs="Amiri"/>
          <w:lang w:bidi="ar-SA"/>
          <w:color w:val="111111"/>
          <w:sz w:val="28"/>
          <w:szCs w:val="28"/>
          <w:rtl/>
        </w:rPr>
        <w:t xml:space="preserve">تَصْدِيقاً لِنُبُوَّتِكَ وَ إِجْلَالًا لِكَلِمَتِكَ </w:t>
      </w:r>
      <w:r>
        <w:rPr>
          <w:rStyle w:val="FootnoteReference"/>
        </w:rPr>
        <w:footnoteReference w:id="2795"/>
      </w:r>
      <w:r>
        <w:rPr>
          <w:rFonts w:ascii="Amiri" w:hAnsi="Amiri" w:eastAsia="Amiri" w:cs="Amiri"/>
          <w:lang w:bidi="ar-SA"/>
          <w:color w:val="111111"/>
          <w:sz w:val="28"/>
          <w:szCs w:val="28"/>
          <w:rtl/>
        </w:rPr>
        <w:t xml:space="preserve">فَقَالَ الْقَوْمُ كُلُّهُمْ بَلْ سَاحِرٌ كَذَّابٌ عَجِيبُ السِّحْرِ خَفِيفٌ فِيهِ وَ هَلْ يُصَدِّقُكَ فِي أَمْرِكَ إِلَّا مِثْلُ هَذَا يَعْنُونَنِي وَ إِنِّي لَمِنْ قَوْمٍ لَا تَأْخُذُهُمْ فِي اللَّهِ لَوْمَةُ لَائِمٍ سِيمَاهُمْ سِيمَاءُ الصِّدِّيقِينَ وَ كَلَامُهُمْ كَلَامُ الْأَبْرَارِ عُمَّارُ اللَّيْلِ وَ مَنَارُ النَّهَارِ مُتَمَسِّكُونَ بِحَبْلِ الْقُرْآنِ يُحْيُونَ سُنَنَ اللَّهِ وَ سُنَنَ رَسُولِهِ صلي الله عليه و آله لَا يَسْتَكْبِرُونَ وَ لَا يَعْلُونَ وَ لَا يَغُلُّونَ وَ لَا يُفْسِدُونَ قُلُوبُهُمْ فِي الْجِنَانِ وَ أَجْسَادُهُمْ فِي الْعَمَلِ </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Heading5"/>
      </w:pPr>
      <w:bookmarkStart w:id="1801" w:name="_Toc1495"/>
      <w:r>
        <w:t>بيان</w:t>
      </w:r>
      <w:bookmarkEnd w:id="1801"/>
    </w:p>
    <w:p>
      <w:pPr>
        <w:pStyle w:val="BookText"/>
      </w:pPr>
      <w:r>
        <w:rPr>
          <w:rFonts w:ascii="Amiri" w:hAnsi="Amiri" w:eastAsia="Amiri" w:cs="Amiri"/>
          <w:lang w:bidi="ar-SA"/>
          <w:color w:val="111111"/>
          <w:sz w:val="28"/>
          <w:szCs w:val="28"/>
          <w:rtl/>
        </w:rPr>
        <w:t xml:space="preserve">بهره غلبه و الرواء بضم الراء و الهمز و المد المنظر الحسن و العرف بالفتح الريح الطيبة قوله عليه السلام لا يدري أي لا يدريه أكثر الناس.</w:t>
      </w:r>
    </w:p>
    <w:p>
      <w:pPr>
        <w:pStyle w:val="BookText"/>
      </w:pPr>
      <w:r>
        <w:rPr>
          <w:rFonts w:ascii="Amiri" w:hAnsi="Amiri" w:eastAsia="Amiri" w:cs="Amiri"/>
          <w:lang w:bidi="ar-SA"/>
          <w:color w:val="111111"/>
          <w:sz w:val="28"/>
          <w:szCs w:val="28"/>
          <w:rtl/>
        </w:rPr>
        <w:t xml:space="preserve">قوله عليه السلام بأمر الباء للاستصحاب قوله عليه السلام ملكا أي في الظاهر لكونه في السماء و مخلوطا بهم.</w:t>
      </w:r>
    </w:p>
    <w:p>
      <w:pPr>
        <w:pStyle w:val="BookText"/>
      </w:pPr>
      <w:r>
        <w:rPr>
          <w:rFonts w:ascii="Amiri" w:hAnsi="Amiri" w:eastAsia="Amiri" w:cs="Amiri"/>
          <w:lang w:bidi="ar-SA"/>
          <w:color w:val="111111"/>
          <w:sz w:val="28"/>
          <w:szCs w:val="28"/>
          <w:rtl/>
        </w:rPr>
        <w:t xml:space="preserve">و قال الجزري: الهوادة الرخصة و السكون و المحاباة و قال هذا شي‌ء حمي أي محظور لا يقرب و أعداه الداء أي أصابه مثل ما بصاحب الداء و الاستفزاز الإزعاج و الاستنهاض علي خفة و إسراع و الرجل اسم جمع لراجل.</w:t>
      </w:r>
    </w:p>
    <w:p>
      <w:pPr>
        <w:pStyle w:val="BookText"/>
      </w:pPr>
      <w:r>
        <w:rPr>
          <w:rFonts w:ascii="Amiri" w:hAnsi="Amiri" w:eastAsia="Amiri" w:cs="Amiri"/>
          <w:lang w:bidi="ar-SA"/>
          <w:color w:val="111111"/>
          <w:sz w:val="28"/>
          <w:szCs w:val="28"/>
          <w:rtl/>
        </w:rPr>
        <w:t xml:space="preserve">قوله عليه السلام لقد فوق أي وضع فوق سهمه علي الوتر و أغرق أي استوفي مد القوس و بالغ في نزعها ليكون مرماه أبعد و وقع سهامه أشد.</w:t>
      </w:r>
    </w:p>
    <w:p>
      <w:pPr>
        <w:pStyle w:val="BookText"/>
      </w:pPr>
      <w:r>
        <w:rPr>
          <w:rFonts w:ascii="Amiri" w:hAnsi="Amiri" w:eastAsia="Amiri" w:cs="Amiri"/>
          <w:lang w:bidi="ar-SA"/>
          <w:color w:val="111111"/>
          <w:sz w:val="28"/>
          <w:szCs w:val="28"/>
          <w:rtl/>
        </w:rPr>
        <w:t xml:space="preserve">قوله من مكان قريب لقربه بهم و جريانه منهم مجري الدم قوله عليه السلام بظن مصيب في بعض النسخ غير مصيب و وجه بوجوه:</w:t>
      </w:r>
    </w:p>
    <w:p>
      <w:pPr>
        <w:pStyle w:val="BookText"/>
      </w:pPr>
      <w:r>
        <w:rPr>
          <w:rFonts w:ascii="Amiri" w:hAnsi="Amiri" w:eastAsia="Amiri" w:cs="Amiri"/>
          <w:lang w:bidi="ar-SA"/>
          <w:color w:val="111111"/>
          <w:sz w:val="28"/>
          <w:szCs w:val="28"/>
          <w:rtl/>
        </w:rPr>
        <w:t xml:space="preserve">الأول أنه قال ما قال لا علي وجه العلم بل علي سبيل التوهم و المصيب الحق هو العلم دون التوهم أو الظن و إن اتفق وقوعهما.</w:t>
      </w:r>
    </w:p>
    <w:p>
      <w:pPr>
        <w:pStyle w:val="BookText"/>
      </w:pPr>
      <w:r>
        <w:rPr>
          <w:rFonts w:ascii="Amiri" w:hAnsi="Amiri" w:eastAsia="Amiri" w:cs="Amiri"/>
          <w:lang w:bidi="ar-SA"/>
          <w:color w:val="111111"/>
          <w:sz w:val="28"/>
          <w:szCs w:val="28"/>
          <w:rtl/>
        </w:rPr>
        <w:t xml:space="preserve">الثاني أن قوله لَأُغْوِيَنَّهُمْ بمعني الشرك أو الكفر و الذين استثناهم المعصومون من المعاصي و لا ريب في كون هذا ظن غير مصيب. </w:t>
      </w:r>
      <w:r>
        <w:rPr>
          <w:rStyle w:val="FootnoteReference"/>
        </w:rPr>
        <w:footnoteReference w:id="2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أنه عليه السلام إنما قال ذلك لأن غوايتهم كان منهم اختبارا و تصديق أبناء</w:t>
      </w:r>
    </w:p>
    <w:p>
      <w:pPr>
        <w:pStyle w:val="BookText"/>
      </w:pPr>
      <w:r>
        <w:rPr>
          <w:rFonts w:ascii="IRNazanin" w:hAnsi="IRNazanin" w:eastAsia="IRNazanin" w:cs="IRNazanin"/>
          <w:lang w:bidi="fa-IR"/>
          <w:color w:val="111111"/>
          <w:sz w:val="28"/>
          <w:szCs w:val="28"/>
          <w:rtl/>
        </w:rPr>
        <w:t xml:space="preserve">برای تصدیق نبوت و بزرگداشت دعوت رسالت، آنچه را خواستی انجام داد، اما سران قریش همگی گفتند: او ساحری است دروغگو، که سحری شگفت آور دارد و سخت با مهارت است، و خطاب به پیامبر صلّی الله علیه و آله گفتند:آیا تو را کسی جز امثال علی باور می کند؟ و همانا من از کسانی هستم که در راه خدا از هیچ سرزنشی نمی ترسند، کسانی که سیمای آنان سیمای صدّیقان و سخنان شان سخنان نیکان است، شب زنده داران و روشنی بخشان روزند، به دامن قرآن پناه برده سنت های خدا و رسولش را زنده می کنند، نه تکبر و خود پسندی دارند و نه بر کسی برتری می جویند نه خیانت کارند و نه در زمین فساد می کنند، قلبهای شان در بهشت و پیکر های شان سر گرم اعمال پسندیده است</w:t>
      </w:r>
      <w:r>
        <w:rPr>
          <w:rStyle w:val="FootnoteReference"/>
        </w:rPr>
        <w:footnoteReference w:id="2798"/>
      </w:r>
      <w:r>
        <w:rPr>
          <w:rFonts w:ascii="Times New Roman" w:hAnsi="Times New Roman" w:eastAsia="Times New Roman" w:cs="Times New Roman"/>
          <w:lang w:val="en-US" w:bidi="en-US"/>
          <w:color w:val="111111"/>
          <w:sz w:val="28"/>
          <w:szCs w:val="28"/>
          <w:rtl/>
        </w:rPr>
        <w:t xml:space="preserve">.</w:t>
      </w:r>
    </w:p>
    <w:p>
      <w:pPr>
        <w:pStyle w:val="Heading5"/>
      </w:pPr>
      <w:bookmarkStart w:id="1802" w:name="_Toc1496"/>
      <w:r>
        <w:t>توضیح</w:t>
      </w:r>
      <w:bookmarkEnd w:id="1802"/>
    </w:p>
    <w:p>
      <w:pPr>
        <w:pStyle w:val="BookText"/>
      </w:pPr>
      <w:r>
        <w:rPr>
          <w:rFonts w:ascii="IRNazanin" w:hAnsi="IRNazanin" w:eastAsia="IRNazanin" w:cs="IRNazanin"/>
          <w:lang w:bidi="fa-IR"/>
          <w:color w:val="111111"/>
          <w:sz w:val="28"/>
          <w:szCs w:val="28"/>
          <w:rtl/>
        </w:rPr>
        <w:t xml:space="preserve">(بَهَره): او را مغلوب ساخت. (الرُّواء): چهره نیکو. (العَرف): رایحه خوش. این سخن امام علیه السلام (لایَدری) یعنی: بیشتر مردم آن را در نمی یابند.</w:t>
      </w:r>
    </w:p>
    <w:p>
      <w:pPr>
        <w:pStyle w:val="BookText"/>
      </w:pPr>
      <w:r>
        <w:rPr>
          <w:rFonts w:ascii="IRNazanin" w:hAnsi="IRNazanin" w:eastAsia="IRNazanin" w:cs="IRNazanin"/>
          <w:lang w:bidi="fa-IR"/>
          <w:color w:val="111111"/>
          <w:sz w:val="28"/>
          <w:szCs w:val="28"/>
          <w:rtl/>
        </w:rPr>
        <w:t xml:space="preserve">در این فرموده (بأمر) حرف(باء) برای ملازمت و همراهی است. و (ملکاً) یعنی: در ظاهر، به خاطر اینکه در آسمان است و با آنان درآمیخته است.</w:t>
      </w:r>
    </w:p>
    <w:p>
      <w:pPr>
        <w:pStyle w:val="BookText"/>
      </w:pPr>
      <w:r>
        <w:rPr>
          <w:rFonts w:ascii="IRNazanin" w:hAnsi="IRNazanin" w:eastAsia="IRNazanin" w:cs="IRNazanin"/>
          <w:lang w:bidi="fa-IR"/>
          <w:color w:val="111111"/>
          <w:sz w:val="28"/>
          <w:szCs w:val="28"/>
          <w:rtl/>
        </w:rPr>
        <w:t xml:space="preserve">جزریّ گوید: (الهَواده): اجازه، آرامش، رفق و مدارا. و گفته است: (هذا شیءٌ حمیً) یعنی: ممنوع است و کسی به آن نزدیک نمی شود. (أعداه الداء): او را گرفتار کرد آن گونه که مریض گرفتار می شود. (الاستفزاز): آشفته و مضطرب گرداندن و اقدام نمودن به کاری با چالاکی و سرعت. (الرجل): اسم جمع است برای (راجل) به معنای شخص پیاده. این سخن امام علیه السلام (لقد فوّق) یعنی: نوک تیر خویش را بر زِه کمان نهاد. (أغرق) یعنی: کمان را به صورت کامل کشید و در کشیدن آن مبالغه کرد تا نقطه تیر رس او دورترین نقطه و شدّت ضربه تیرهایش بیشترین باشد. (مِن مکان قریب) به خاطر نزدیکی شیطان به انسان ها و جاری بودنش در کنار آنان می باشد چنان که خون در رگ هایشان جاری می شود. این فرموده (بظنّ مصیب) که در برخی از نسخه ها به صورت (غیر مصیب) ذکر شده به چند صورت قابل توجیه است:</w:t>
      </w:r>
    </w:p>
    <w:p>
      <w:pPr>
        <w:pStyle w:val="BookText"/>
      </w:pPr>
      <w:r>
        <w:rPr>
          <w:rFonts w:ascii="IRNazanin" w:hAnsi="IRNazanin" w:eastAsia="IRNazanin" w:cs="IRNazanin"/>
          <w:lang w:bidi="fa-IR"/>
          <w:color w:val="111111"/>
          <w:sz w:val="28"/>
          <w:szCs w:val="28"/>
          <w:rtl/>
        </w:rPr>
        <w:t xml:space="preserve">نخست: شیطان سخن خویش را از روی دانش و آگاهی بر زبان نرانده است بلکه بر طریق توهّم سخن گفته است و مصیب واقعی همان علم است بدون توهم و گمان؛ هر چند که وقوع این دو اتفاق بیفتد.</w:t>
      </w:r>
    </w:p>
    <w:p>
      <w:pPr>
        <w:pStyle w:val="BookText"/>
      </w:pPr>
      <w:r>
        <w:rPr>
          <w:rFonts w:ascii="IRNazanin" w:hAnsi="IRNazanin" w:eastAsia="IRNazanin" w:cs="IRNazanin"/>
          <w:lang w:bidi="fa-IR"/>
          <w:color w:val="111111"/>
          <w:sz w:val="28"/>
          <w:szCs w:val="28"/>
          <w:rtl/>
        </w:rPr>
        <w:t xml:space="preserve">دوّم: این سخن خداوند (لأُغوینّهم) به معنای (گمراه کردن انسان ها با ابتلای آنان به) شرک و کفر است، و کسانی که آنان را مستثنی کرده است معصومین از انجام معاصی می باشند، و هیچ تردیدی در این نکته وجود ندارد که چنین گمانی به هدف اصابت نمی کند.</w:t>
      </w:r>
    </w:p>
    <w:p>
      <w:pPr>
        <w:pStyle w:val="BookText"/>
      </w:pPr>
      <w:r>
        <w:rPr>
          <w:rFonts w:ascii="IRNazanin" w:hAnsi="IRNazanin" w:eastAsia="IRNazanin" w:cs="IRNazanin"/>
          <w:lang w:bidi="fa-IR"/>
          <w:color w:val="111111"/>
          <w:sz w:val="28"/>
          <w:szCs w:val="28"/>
          <w:rtl/>
        </w:rPr>
        <w:t xml:space="preserve">سوّم: امام علیه السلام چنین فرموده است به خاطر اینکه گمراه شدن مردم توسط شیطان به منزله آزموده شدن آنان است؛ و تصدیق شدن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الحمية له يعود إلي وقوع الغواية منهم علي وفق ظنه فكان ظنه في نسبتها إليه خطأ و بعبارة أخري لما ظن أنه قادر علي إجبارهم علي المعاصي و سلب اختيارهم حكم عليه السلام بخطائه و لعل هذا أصوب.</w:t>
      </w:r>
    </w:p>
    <w:p>
      <w:pPr>
        <w:pStyle w:val="BookText"/>
      </w:pPr>
      <w:r>
        <w:rPr>
          <w:rFonts w:ascii="Amiri" w:hAnsi="Amiri" w:eastAsia="Amiri" w:cs="Amiri"/>
          <w:lang w:bidi="ar-SA"/>
          <w:color w:val="111111"/>
          <w:sz w:val="28"/>
          <w:szCs w:val="28"/>
          <w:rtl/>
        </w:rPr>
        <w:t xml:space="preserve">قوله عليه السلام الجامحة أي النفوس الجامحة </w:t>
      </w:r>
      <w:r>
        <w:rPr>
          <w:rStyle w:val="FootnoteReference"/>
        </w:rPr>
        <w:footnoteReference w:id="2799"/>
      </w:r>
      <w:r>
        <w:rPr>
          <w:rFonts w:ascii="Amiri" w:hAnsi="Amiri" w:eastAsia="Amiri" w:cs="Amiri"/>
          <w:lang w:bidi="ar-SA"/>
          <w:color w:val="111111"/>
          <w:sz w:val="28"/>
          <w:szCs w:val="28"/>
          <w:rtl/>
        </w:rPr>
        <w:t xml:space="preserve">من جمح الفرس إذا اعتز راكبه و غلبه و كل ما طلع و ظهر فقد نجم و استفحل أي قوي و اشتد و دلف أي تقدم و قحم في الأمر رمي بنفسه فيه من غير روية.</w:t>
      </w:r>
    </w:p>
    <w:p>
      <w:pPr>
        <w:pStyle w:val="BookText"/>
      </w:pPr>
      <w:r>
        <w:rPr>
          <w:rFonts w:ascii="Amiri" w:hAnsi="Amiri" w:eastAsia="Amiri" w:cs="Amiri"/>
          <w:lang w:bidi="ar-SA"/>
          <w:color w:val="111111"/>
          <w:sz w:val="28"/>
          <w:szCs w:val="28"/>
          <w:rtl/>
        </w:rPr>
        <w:t xml:space="preserve">و الولجة بالتحريك موضع أو كهف يستتر فيه المارة من مطر و غيره و الورطات المهالك.</w:t>
      </w:r>
    </w:p>
    <w:p>
      <w:pPr>
        <w:pStyle w:val="BookText"/>
      </w:pPr>
      <w:r>
        <w:rPr>
          <w:rFonts w:ascii="Amiri" w:hAnsi="Amiri" w:eastAsia="Amiri" w:cs="Amiri"/>
          <w:lang w:bidi="ar-SA"/>
          <w:color w:val="111111"/>
          <w:sz w:val="28"/>
          <w:szCs w:val="28"/>
          <w:rtl/>
        </w:rPr>
        <w:t xml:space="preserve">قوله عليه السلام إثخان الجراحة أي جعلكم واطئين لإثخانها و هو كثرتها كما قيل فهو مفعول ثان للإيطاء و يحتمل أن يكون مفعولا أولا و هو أظهر.</w:t>
      </w:r>
    </w:p>
    <w:p>
      <w:pPr>
        <w:pStyle w:val="BookText"/>
      </w:pPr>
      <w:r>
        <w:rPr>
          <w:rFonts w:ascii="Amiri" w:hAnsi="Amiri" w:eastAsia="Amiri" w:cs="Amiri"/>
          <w:lang w:bidi="ar-SA"/>
          <w:color w:val="111111"/>
          <w:sz w:val="28"/>
          <w:szCs w:val="28"/>
          <w:rtl/>
        </w:rPr>
        <w:t xml:space="preserve">و الحز القطع و الخزائم جمع خزامة و هي حلقة من شعر تجعل في وترة أنف البعير فيشد فيها الزمام و وري الزند أي خرجت ناره و القدح إخراجها من الزند و تألبوا تجمعوا.</w:t>
      </w:r>
    </w:p>
    <w:p>
      <w:pPr>
        <w:pStyle w:val="BookText"/>
      </w:pPr>
      <w:r>
        <w:rPr>
          <w:rFonts w:ascii="Amiri" w:hAnsi="Amiri" w:eastAsia="Amiri" w:cs="Amiri"/>
          <w:lang w:bidi="ar-SA"/>
          <w:color w:val="111111"/>
          <w:sz w:val="28"/>
          <w:szCs w:val="28"/>
          <w:rtl/>
        </w:rPr>
        <w:t xml:space="preserve">قوله عليه السلام يقتنصونكم أي يتصيدونكم و الحومة معظم الماء و الحرب و غيرهما و موضع الجار و المجرور نصب علي الحال أي يقتنصونكم في حومة ذل و الجولة الموضع الذي تجول فيه و النزغ الإفساد و في النهاية المسلحة القوم الذين يحفظون الثغر من العدو لأنهم يكونون ذوي سلاح أو لأنهم يسكنون المسلحة و هي كالثغر و المرقب يرقبون العدو لئلا يطرقهم علي غفلة انتهي.</w:t>
      </w:r>
    </w:p>
    <w:p>
      <w:pPr>
        <w:pStyle w:val="BookText"/>
      </w:pPr>
      <w:r>
        <w:rPr>
          <w:rFonts w:ascii="Amiri" w:hAnsi="Amiri" w:eastAsia="Amiri" w:cs="Amiri"/>
          <w:lang w:bidi="ar-SA"/>
          <w:color w:val="111111"/>
          <w:sz w:val="28"/>
          <w:szCs w:val="28"/>
          <w:rtl/>
        </w:rPr>
        <w:t xml:space="preserve">و كلمة ما في قوله عليه السلام من غير ما فضل زائدة للتأكيد و أمعن في الطلب أي جد و أبعد و المصارحة المكاشفة و المناصبة المعاداة و أعنق أسرع و ليلة ظلماء حندس أي شديدة الظلمة و المهواة الوهدة يتردي الصيد فيها و ذللا بضمتين جمع ذلول و سلسا كذلك جمع سلس و هما بمعني سهل الانقياد.</w:t>
      </w:r>
    </w:p>
    <w:p>
      <w:pPr>
        <w:pStyle w:val="BookText"/>
      </w:pPr>
      <w:r>
        <w:rPr>
          <w:rFonts w:ascii="IRNazanin" w:hAnsi="IRNazanin" w:eastAsia="IRNazanin" w:cs="IRNazanin"/>
          <w:lang w:bidi="fa-IR"/>
          <w:color w:val="111111"/>
          <w:sz w:val="28"/>
          <w:szCs w:val="28"/>
          <w:rtl/>
        </w:rPr>
        <w:t xml:space="preserve">شیطان از جانب فرزندان خودپسندی، به گرفتار شدن آنان در دام گمراهی بر حسب ظنّ و گمان شیطان برمی گردد، پس ظنّ و گمان او در نسبت دادن گمراهی به آنان خطاست و به عبارت دیگر هنگامی که شیطان گمان کرد می تواند مردم را به انجام معاصی مجبور سازد و اختیار آنان را سلب کند امام علیه السلام حکم به خطای او صادر کرد؛ و شاید این نظر صحیح تر و صواب تر باشد.</w:t>
      </w:r>
    </w:p>
    <w:p>
      <w:pPr>
        <w:pStyle w:val="BookText"/>
      </w:pPr>
      <w:r>
        <w:rPr>
          <w:rFonts w:ascii="IRNazanin" w:hAnsi="IRNazanin" w:eastAsia="IRNazanin" w:cs="IRNazanin"/>
          <w:lang w:bidi="fa-IR"/>
          <w:color w:val="111111"/>
          <w:sz w:val="28"/>
          <w:szCs w:val="28"/>
          <w:rtl/>
        </w:rPr>
        <w:t xml:space="preserve">این سخن امام علیه السلام (الجامحة) به معنای نفوس سرکش می باشد، که از (جَمَح الفرسُ: اسب نسبت به سوارش چموش شد و بر او غلبه کرد) گرفته شده است. (نَجَم): طلوع کرد و ظاهر شد. (استفحل): نیرومند و محکم گشت.</w:t>
      </w:r>
    </w:p>
    <w:p>
      <w:pPr>
        <w:pStyle w:val="BookText"/>
      </w:pPr>
      <w:r>
        <w:rPr>
          <w:rFonts w:ascii="IRNazanin" w:hAnsi="IRNazanin" w:eastAsia="IRNazanin" w:cs="IRNazanin"/>
          <w:lang w:bidi="fa-IR"/>
          <w:color w:val="111111"/>
          <w:sz w:val="28"/>
          <w:szCs w:val="28"/>
          <w:rtl/>
        </w:rPr>
        <w:t xml:space="preserve">(دَلَف): پیشروی کرد. (قحم فی الأمر): خود را بدون هیچ گونه تدبیر و اندیشه در آن امر انداخت.</w:t>
      </w:r>
    </w:p>
    <w:p>
      <w:pPr>
        <w:pStyle w:val="BookText"/>
      </w:pPr>
      <w:r>
        <w:rPr>
          <w:rFonts w:ascii="IRNazanin" w:hAnsi="IRNazanin" w:eastAsia="IRNazanin" w:cs="IRNazanin"/>
          <w:lang w:bidi="fa-IR"/>
          <w:color w:val="111111"/>
          <w:sz w:val="28"/>
          <w:szCs w:val="28"/>
          <w:rtl/>
        </w:rPr>
        <w:t xml:space="preserve">(الوَلَجَة): مکان یا غاری که رهگذران باری در امان ماندن از بارش باران و غیره در آن پناه می گیرند. (الورَطات): پرتگاه های نابودی.</w:t>
      </w:r>
    </w:p>
    <w:p>
      <w:pPr>
        <w:pStyle w:val="BookText"/>
      </w:pPr>
      <w:r>
        <w:rPr>
          <w:rFonts w:ascii="IRNazanin" w:hAnsi="IRNazanin" w:eastAsia="IRNazanin" w:cs="IRNazanin"/>
          <w:lang w:bidi="fa-IR"/>
          <w:color w:val="111111"/>
          <w:sz w:val="28"/>
          <w:szCs w:val="28"/>
          <w:rtl/>
        </w:rPr>
        <w:t xml:space="preserve">این سخن امام علیه السلام (إثخان الجراحة) یعنی: فراوانی و کثرت زخم و جراحت شما را پایمال کرد، پس مفعول دوم برای مصدر (ایطاء) می باشد، هم چنین ممکن است که مفعول نخست باشد و این نظر صحیح تر است.</w:t>
      </w:r>
    </w:p>
    <w:p>
      <w:pPr>
        <w:pStyle w:val="BookText"/>
      </w:pPr>
      <w:r>
        <w:rPr>
          <w:rFonts w:ascii="IRNazanin" w:hAnsi="IRNazanin" w:eastAsia="IRNazanin" w:cs="IRNazanin"/>
          <w:lang w:bidi="fa-IR"/>
          <w:color w:val="111111"/>
          <w:sz w:val="28"/>
          <w:szCs w:val="28"/>
          <w:rtl/>
        </w:rPr>
        <w:t xml:space="preserve">(الحزّ): قطع کردن و بریدن. (الخزائم) جمع (خزامة) است به معنای حلقه ای از جنس مو که در پره بینی شتر قرار داده شده و افسار به آن بسته می شود، (وَرَی الزند): آتش آن افروخته شد. (القَدَح): افروختن آتش از آتش زنه. (تألّبوا): گِرد آمدند.</w:t>
      </w:r>
    </w:p>
    <w:p>
      <w:pPr>
        <w:pStyle w:val="BookText"/>
      </w:pPr>
      <w:r>
        <w:rPr>
          <w:rFonts w:ascii="IRNazanin" w:hAnsi="IRNazanin" w:eastAsia="IRNazanin" w:cs="IRNazanin"/>
          <w:lang w:bidi="fa-IR"/>
          <w:color w:val="111111"/>
          <w:sz w:val="28"/>
          <w:szCs w:val="28"/>
          <w:rtl/>
        </w:rPr>
        <w:t xml:space="preserve">(یقتنصونکم): شما را در دام می اندازند و شکار می کنند. (الحَومة): وسط دریا یا بجبوحه آوردگاه و غیره، و جار و مجرور بنا بر حال بودن محلاً منصوب شده است یعنی: (یقتنصونکم فی حومَه ذُلّ). (الجَولَه): مکانی که در آن به گردش در می آیی،جولانگاه. (النزغ): تباه ساختن. و در پایان (المَسلَحَه) یعنی: گروهی که مرزها را از هجوم دشمن حفظ می کنند و به این اسم خوانده شده اند چرا که مسلّح هستند، یا به خاطر اینکه در پاسگاه ها و مراقبت گاههای مرزی ساکن هستند و رفتار دشمن را زیر نظر دارند تا به ناگاه بر آنان هجوم نیاورد.پایان.</w:t>
      </w:r>
    </w:p>
    <w:p>
      <w:pPr>
        <w:pStyle w:val="BookText"/>
      </w:pPr>
      <w:r>
        <w:rPr>
          <w:rFonts w:ascii="IRNazanin" w:hAnsi="IRNazanin" w:eastAsia="IRNazanin" w:cs="IRNazanin"/>
          <w:lang w:bidi="fa-IR"/>
          <w:color w:val="111111"/>
          <w:sz w:val="28"/>
          <w:szCs w:val="28"/>
          <w:rtl/>
        </w:rPr>
        <w:t xml:space="preserve">کلمه (ما) در این فرموده امام علیه السلام (مِن غیر ما فضل) زائد و برای تأکید است. (أمعن فی الطلب): در جستجو جدیّت و دور نظری به خرج داد. (المُصَارَحه): آشکارا و بی پرده. (المُناصَبَه): دشمنی. (أعنَقَ): شتافت و سرعت به خرج داد. (لیله ظلماء حندس): شب بسیار تاریک. (المهواة): گودالی که در آن به کمین شکار نشسته می شود. (ذُلُلاً) جمع(ذَلول)، (سُلُساً) جمع (سُلُس) که هر دو به معنای فرمانبردار و رام می باشند.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أمرا أي اعتمدوا أمرا قوله عليه السلام تضايقت الصدور به كناية عن كثرته قوله عليه السلام تكبروا عن حسبهم قيل أي جهلوا أصلهم أنه الطين المنتن فتكبروا.</w:t>
      </w:r>
    </w:p>
    <w:p>
      <w:pPr>
        <w:pStyle w:val="BookText"/>
      </w:pPr>
      <w:r>
        <w:rPr>
          <w:rFonts w:ascii="Amiri" w:hAnsi="Amiri" w:eastAsia="Amiri" w:cs="Amiri"/>
          <w:lang w:bidi="ar-SA"/>
          <w:color w:val="111111"/>
          <w:sz w:val="28"/>
          <w:szCs w:val="28"/>
          <w:rtl/>
        </w:rPr>
        <w:t xml:space="preserve">قوله عليه السلام و ألقوا الهجينة أي نسبوا ما في الإنسان من القبائح إلي ربهم أو نسبوا الخطاء إليه تعالي فيما اختار لهم من خليفة الحق. </w:t>
      </w:r>
      <w:r>
        <w:rPr>
          <w:rStyle w:val="FootnoteReference"/>
        </w:rPr>
        <w:footnoteReference w:id="2800"/>
      </w:r>
      <w:r>
        <w:rPr>
          <w:rFonts w:ascii="Amiri" w:hAnsi="Amiri" w:eastAsia="Amiri" w:cs="Amiri"/>
          <w:lang w:bidi="ar-SA"/>
          <w:color w:val="111111"/>
          <w:sz w:val="28"/>
          <w:szCs w:val="28"/>
          <w:rtl/>
        </w:rPr>
        <w:t xml:space="preserve">قوله عليه السلام مكابرة لقضائه أي لحكمه عليهم بمتابعة أئمة الحق أو لما أوجب عليهم من شكر النعمة و الآلاء الأنبياء و الأوصياء عليهم السلام.</w:t>
      </w:r>
    </w:p>
    <w:p>
      <w:pPr>
        <w:pStyle w:val="BookText"/>
      </w:pPr>
      <w:r>
        <w:rPr>
          <w:rFonts w:ascii="Amiri" w:hAnsi="Amiri" w:eastAsia="Amiri" w:cs="Amiri"/>
          <w:lang w:bidi="ar-SA"/>
          <w:color w:val="111111"/>
          <w:sz w:val="28"/>
          <w:szCs w:val="28"/>
          <w:rtl/>
        </w:rPr>
        <w:t xml:space="preserve">و اعتزاء الجاهلية نداؤهم يا لفلان فيسمون قبيلتهم فيدعونهم إلي المقاتلة و إثارة الفتنة </w:t>
      </w:r>
      <w:r>
        <w:rPr>
          <w:rStyle w:val="FootnoteReference"/>
        </w:rPr>
        <w:footnoteReference w:id="2801"/>
      </w:r>
      <w:r>
        <w:rPr>
          <w:rFonts w:ascii="Amiri" w:hAnsi="Amiri" w:eastAsia="Amiri" w:cs="Amiri"/>
          <w:lang w:bidi="ar-SA"/>
          <w:color w:val="111111"/>
          <w:sz w:val="28"/>
          <w:szCs w:val="28"/>
          <w:rtl/>
        </w:rPr>
        <w:t xml:space="preserve">قوله لنعمه عليكم أضدادا لعل المعني أن تلك الخصال توجب زوال النعم عنكم فكأنكم أضداد و حساد لنعم الله عليكم.</w:t>
      </w:r>
    </w:p>
    <w:p>
      <w:pPr>
        <w:pStyle w:val="BookText"/>
      </w:pPr>
      <w:r>
        <w:rPr>
          <w:rFonts w:ascii="Amiri" w:hAnsi="Amiri" w:eastAsia="Amiri" w:cs="Amiri"/>
          <w:lang w:bidi="ar-SA"/>
          <w:color w:val="111111"/>
          <w:sz w:val="28"/>
          <w:szCs w:val="28"/>
          <w:rtl/>
        </w:rPr>
        <w:t xml:space="preserve">قوله عليه السلام: شربتم بصفوكم أي شربتم كدرهم مستبدلين ذلك بصفوكم أو متلبسين بصفوكم و الأحلاس جمع حلس بالكسر و هو كساء رقيق يكون علي ظهر البعير ملازما له فقيل لكل ملازم أمر هو حلس ذلك الأمر ذكره الجزري.</w:t>
      </w:r>
    </w:p>
    <w:p>
      <w:pPr>
        <w:pStyle w:val="BookText"/>
      </w:pPr>
      <w:r>
        <w:rPr>
          <w:rFonts w:ascii="Amiri" w:hAnsi="Amiri" w:eastAsia="Amiri" w:cs="Amiri"/>
          <w:lang w:bidi="ar-SA"/>
          <w:color w:val="111111"/>
          <w:sz w:val="28"/>
          <w:szCs w:val="28"/>
          <w:rtl/>
        </w:rPr>
        <w:t xml:space="preserve">و النفث النفخ استعير هنا لوساوس الشيطان و في بعض النسخ نثا من نث الحديث إذا أفشاه و مصارع جنوبهم مساقطها و لواقح الكبر ما يوجب حصوله. و خفض الجناح كناية عن لين الجانب و حسن الخلق و الشفقة و المخمصة الجوع و المجهدة المشقة و محصهم بالمهملتين أي خلصهم و طهرهم و بالمعجمتين أي حركهم و زلزلهم و الذهبان بالضم و الكسر جمع الذهب و العقيان بالكسر الذهب الخالص و البلاء الامتحان و الإنباء الإخبار بالوعد و الوعيد.</w:t>
      </w:r>
    </w:p>
    <w:p>
      <w:pPr>
        <w:pStyle w:val="BookText"/>
      </w:pPr>
      <w:r>
        <w:rPr>
          <w:rFonts w:ascii="Amiri" w:hAnsi="Amiri" w:eastAsia="Amiri" w:cs="Amiri"/>
          <w:lang w:bidi="ar-SA"/>
          <w:color w:val="111111"/>
          <w:sz w:val="28"/>
          <w:szCs w:val="28"/>
          <w:rtl/>
        </w:rPr>
        <w:t xml:space="preserve">قوله عليه السلام و لا لزمت الأسماء معانيها أي كانت تنفك الأسماء عن المعاني فتصدق الأسماء بدون مسمياتها كالمؤمن و المسلم و الزاهد و غيرها و الخصاصة الفقر.</w:t>
      </w:r>
    </w:p>
    <w:p>
      <w:pPr>
        <w:pStyle w:val="BookText"/>
      </w:pPr>
      <w:r>
        <w:rPr>
          <w:rFonts w:ascii="IRNazanin" w:hAnsi="IRNazanin" w:eastAsia="IRNazanin" w:cs="IRNazanin"/>
          <w:lang w:bidi="fa-IR"/>
          <w:color w:val="111111"/>
          <w:sz w:val="28"/>
          <w:szCs w:val="28"/>
          <w:rtl/>
        </w:rPr>
        <w:t xml:space="preserve">(أمراً): بر امری اعتماد و تکیه کردند. (تضایقت الصدورُ به): کنایه از کثرت و فراوانی آن امر است یعنی: سینه ها از فراوانی آن به تنگ آمد. (تکبرّوا عن حسبهم) گفته شده یعنی: اصالت خویش را فراموش کردند که از گِل بدبو است پس تکبرّ ورزیدند.</w:t>
      </w:r>
    </w:p>
    <w:p>
      <w:pPr>
        <w:pStyle w:val="BookText"/>
      </w:pPr>
      <w:r>
        <w:rPr>
          <w:rFonts w:ascii="IRNazanin" w:hAnsi="IRNazanin" w:eastAsia="IRNazanin" w:cs="IRNazanin"/>
          <w:lang w:bidi="fa-IR"/>
          <w:color w:val="111111"/>
          <w:sz w:val="28"/>
          <w:szCs w:val="28"/>
          <w:rtl/>
        </w:rPr>
        <w:t xml:space="preserve">(و ألقوا الهَجِینة) یعنی: کارهای زشت و ناپسندی که از انسان ها سر می زند را به پروردگارشان نسبت دادند، یا به خاطر اینکه خداوند متعال جانشین حقّ را برای آنان برگزیده بود به وی نسبت خطا و اشتباه دادند.</w:t>
      </w:r>
    </w:p>
    <w:p>
      <w:pPr>
        <w:pStyle w:val="BookText"/>
      </w:pPr>
      <w:r>
        <w:rPr>
          <w:rFonts w:ascii="IRNazanin" w:hAnsi="IRNazanin" w:eastAsia="IRNazanin" w:cs="IRNazanin"/>
          <w:lang w:bidi="fa-IR"/>
          <w:color w:val="111111"/>
          <w:sz w:val="28"/>
          <w:szCs w:val="28"/>
          <w:rtl/>
        </w:rPr>
        <w:t xml:space="preserve">(مکابرة لقضائه) یعنی: در مقابل حکم خداوند مبنی بر اینکه از پیشوایان حقّ و حقیقت پیروی کنند تکبّر ورزیدند، و یا به دلیل اینکه شکر نعمت را بر آنها واجب گردانده بود با او به دشمنی پرداختند. (الآلاء): پیامبران و اوصیاء علیهم السلام.</w:t>
      </w:r>
    </w:p>
    <w:p>
      <w:pPr>
        <w:pStyle w:val="BookText"/>
      </w:pPr>
      <w:r>
        <w:rPr>
          <w:rFonts w:ascii="IRNazanin" w:hAnsi="IRNazanin" w:eastAsia="IRNazanin" w:cs="IRNazanin"/>
          <w:lang w:bidi="fa-IR"/>
          <w:color w:val="111111"/>
          <w:sz w:val="28"/>
          <w:szCs w:val="28"/>
          <w:rtl/>
        </w:rPr>
        <w:t xml:space="preserve">(اعتزاء الجاهلیّة): این ندای عصر جاهلیت: ای فلانی به فریاد برس! سپس قبیله آنها را صدا زده و به جنگ و فتنه انگیزی دعوت شان می کردند. (لِنعَمه علیکم أضداداً): شاید معنا چنین باشد: آن خصلت ها زوال نعمت را برای شما حتمی می گرداند پس گویا که شما مخالفان و حسودان ارزانی داشته شدن نعمت های خداوند بر خود هستید.</w:t>
      </w:r>
    </w:p>
    <w:p>
      <w:pPr>
        <w:pStyle w:val="BookText"/>
      </w:pPr>
      <w:r>
        <w:rPr>
          <w:rFonts w:ascii="IRNazanin" w:hAnsi="IRNazanin" w:eastAsia="IRNazanin" w:cs="IRNazanin"/>
          <w:lang w:bidi="fa-IR"/>
          <w:color w:val="111111"/>
          <w:sz w:val="28"/>
          <w:szCs w:val="28"/>
          <w:rtl/>
        </w:rPr>
        <w:t xml:space="preserve">(شربتم بصفوکم): تیرگی آنان را با تبدیل کردن به صفای خویش نوشیدید، یا تیرگی آنان را با صفای خویش پوشاندید.</w:t>
      </w:r>
    </w:p>
    <w:p>
      <w:pPr>
        <w:pStyle w:val="BookText"/>
      </w:pPr>
      <w:r>
        <w:rPr>
          <w:rFonts w:ascii="IRNazanin" w:hAnsi="IRNazanin" w:eastAsia="IRNazanin" w:cs="IRNazanin"/>
          <w:lang w:bidi="fa-IR"/>
          <w:color w:val="111111"/>
          <w:sz w:val="28"/>
          <w:szCs w:val="28"/>
          <w:rtl/>
        </w:rPr>
        <w:t xml:space="preserve">(أحلاس) جمع (حِلس): پوشش نازکی که بر پشت شتر می اندازند و همراه آن است، جزریّ گفته است: (هو حلس ذلک الأمر) یعنی: او همراه و ملازم آن چیز است.</w:t>
      </w:r>
    </w:p>
    <w:p>
      <w:pPr>
        <w:pStyle w:val="BookText"/>
      </w:pPr>
      <w:r>
        <w:rPr>
          <w:rFonts w:ascii="IRNazanin" w:hAnsi="IRNazanin" w:eastAsia="IRNazanin" w:cs="IRNazanin"/>
          <w:lang w:bidi="fa-IR"/>
          <w:color w:val="111111"/>
          <w:sz w:val="28"/>
          <w:szCs w:val="28"/>
          <w:rtl/>
        </w:rPr>
        <w:t xml:space="preserve">(النفث): دمیدن، این سخن در اینجا به معنای وسوسه های شیطان به استعاره گرفته شده است؛ و در برخی از نسخه ها به صورت (نثّاً) ذکر شده است و (نثّ الحدیث) یعنی: سخن را فاش و پراکنده ساخت. (مصارع جنوبهم): مکان هایی که با پهلوهایشان بر آنها می افتند. (لواقح الکِبر): آنچه حاصل شدن کبر و غرور را حتمی می گرداند. (خفض الجناح): کنایه از نرم خویی، اخلاق نیکو و مهربانی است. (المخمصَة): گرسنگی. (المجهدة): سختی و مشقّت. (محَصَهم): آنان را نجات بخشید و مطهّر گرداند، (مخَضَهم): آنان را تکان داد و به لرزه انداخت. (الذُهبان): جمع (ذَهَب: طلا) است. (العِقیان): طلای خالص. (البلاء): آزمایش و امتحان. (الإنباء): خبر دادن از وعده و وعید.</w:t>
      </w:r>
    </w:p>
    <w:p>
      <w:pPr>
        <w:pStyle w:val="BookText"/>
      </w:pPr>
      <w:r>
        <w:rPr>
          <w:rFonts w:ascii="IRNazanin" w:hAnsi="IRNazanin" w:eastAsia="IRNazanin" w:cs="IRNazanin"/>
          <w:lang w:bidi="fa-IR"/>
          <w:color w:val="111111"/>
          <w:sz w:val="28"/>
          <w:szCs w:val="28"/>
          <w:rtl/>
        </w:rPr>
        <w:t xml:space="preserve">(ولا لَزِمَت الأسماءُ معانیها) یعنی: واژه ها و اسمها معانی خود را از دست می داد، پس بدون درنظرگرفتن مسمّای آنها تصدیق می شدند مانند واژه های مؤمن، مسلم، زاهد و غیره. (الخصاصَة): فقر و تنگدستی.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ضامه حقه انتقصه و الضيم الظلم.</w:t>
      </w:r>
    </w:p>
    <w:p>
      <w:pPr>
        <w:pStyle w:val="BookText"/>
      </w:pPr>
      <w:r>
        <w:rPr>
          <w:rFonts w:ascii="Amiri" w:hAnsi="Amiri" w:eastAsia="Amiri" w:cs="Amiri"/>
          <w:lang w:bidi="ar-SA"/>
          <w:color w:val="111111"/>
          <w:sz w:val="28"/>
          <w:szCs w:val="28"/>
          <w:rtl/>
        </w:rPr>
        <w:t xml:space="preserve">قوله عليه السلام تمتد نحوه أي يؤمله المؤملون و يرجوه الراجون فإن كل من أمل شيئا يطمح إليه بصره و يسافر برغبته إليه فكني عن ذلك بمد العنق و شد عقد الرحال.</w:t>
      </w:r>
    </w:p>
    <w:p>
      <w:pPr>
        <w:pStyle w:val="BookText"/>
      </w:pPr>
      <w:r>
        <w:rPr>
          <w:rFonts w:ascii="Amiri" w:hAnsi="Amiri" w:eastAsia="Amiri" w:cs="Amiri"/>
          <w:lang w:bidi="ar-SA"/>
          <w:color w:val="111111"/>
          <w:sz w:val="28"/>
          <w:szCs w:val="28"/>
          <w:rtl/>
        </w:rPr>
        <w:t xml:space="preserve">قوله عليه السلام فكانت النيات مشتركة أي بين الله و بين ما يأملون من الشهوات غير خالصة له تعالي و حسناتهم مقتسمة بينه تعالي و بين تلك الشهوات أو المعني أنهم لو كانوا كذلك لآمن بهم جل الخلق للرغبة و الرهبة فلم يتميز المؤمن و المنافق و المخلص و المرائي و جبل وعر أي غليظ حزن.</w:t>
      </w:r>
    </w:p>
    <w:p>
      <w:pPr>
        <w:pStyle w:val="BookText"/>
      </w:pPr>
      <w:r>
        <w:rPr>
          <w:rFonts w:ascii="Amiri" w:hAnsi="Amiri" w:eastAsia="Amiri" w:cs="Amiri"/>
          <w:lang w:bidi="ar-SA"/>
          <w:color w:val="111111"/>
          <w:sz w:val="28"/>
          <w:szCs w:val="28"/>
          <w:rtl/>
        </w:rPr>
        <w:t xml:space="preserve">قوله عليه السلام و أقل نتائق الدنيا قال ابن أبي الحديد أصل هذه اللفظة من قولهم امرأة نتاق أي كثيرة الحبل و الولادة يقال ضيعة منتاق أي كثيرة الريع فجعل عليه السلام الضياع ذوات المدر التي يثار للحرث نتائق و قال إن مكة أقلها صلاحا للزرع لأن أرضها حجرية </w:t>
      </w:r>
      <w:r>
        <w:rPr>
          <w:rStyle w:val="FootnoteReference"/>
        </w:rPr>
        <w:footnoteReference w:id="2802"/>
      </w:r>
      <w:r>
        <w:rPr>
          <w:rFonts w:ascii="IRNazanin" w:hAnsi="IRNazanin" w:eastAsia="IRNazanin" w:cs="IRNazanin"/>
          <w:lang w:bidi="fa-IR"/>
          <w:color w:val="111111"/>
          <w:sz w:val="28"/>
          <w:szCs w:val="28"/>
          <w:rtl/>
        </w:rPr>
        <w:t xml:space="preserve">و القطر الجانب.</w:t>
      </w:r>
    </w:p>
    <w:p>
      <w:pPr>
        <w:pStyle w:val="BookText"/>
      </w:pPr>
      <w:r>
        <w:rPr>
          <w:rFonts w:ascii="Amiri" w:hAnsi="Amiri" w:eastAsia="Amiri" w:cs="Amiri"/>
          <w:lang w:bidi="ar-SA"/>
          <w:color w:val="111111"/>
          <w:sz w:val="28"/>
          <w:szCs w:val="28"/>
          <w:rtl/>
        </w:rPr>
        <w:t xml:space="preserve">قوله عليه السلام دمثة أي سهلة و كلما كان الرمل أسهل كان أبعد من أن ينبت و من أن يزكو به الدواب لأنها تتعب في المشي به قوله وشلة أي قليلة الماء قوله أعطافهم عطفا الرجل جانباه أي يميلوا جوانبهم معرضين عن كل شي‌ء متوجهين نحوه و المثابة المرجع و النجعة في الأصل طلب الكلاء ثم سمي كل من قصد أمرا يروم النفع فيه منتجعا و ثمرة الفؤاد هي سويداء القلب و السحيق البعيد و الفج الطريق بين الجبلين و هز المناكب كناية عن السفر إليه مشتاقين </w:t>
      </w:r>
      <w:r>
        <w:rPr>
          <w:rStyle w:val="FootnoteReference"/>
        </w:rPr>
        <w:footnoteReference w:id="2803"/>
      </w:r>
      <w:r>
        <w:rPr>
          <w:rFonts w:ascii="Amiri" w:hAnsi="Amiri" w:eastAsia="Amiri" w:cs="Amiri"/>
          <w:lang w:bidi="ar-SA"/>
          <w:color w:val="111111"/>
          <w:sz w:val="28"/>
          <w:szCs w:val="28"/>
          <w:rtl/>
        </w:rPr>
        <w:t xml:space="preserve">و قوله يهلون أي يرفعون</w:t>
      </w:r>
    </w:p>
    <w:p>
      <w:pPr>
        <w:pStyle w:val="BookText"/>
      </w:pPr>
      <w:r>
        <w:rPr>
          <w:rFonts w:ascii="IRNazanin" w:hAnsi="IRNazanin" w:eastAsia="IRNazanin" w:cs="IRNazanin"/>
          <w:lang w:bidi="fa-IR"/>
          <w:color w:val="111111"/>
          <w:sz w:val="28"/>
          <w:szCs w:val="28"/>
          <w:rtl/>
        </w:rPr>
        <w:t xml:space="preserve">(ضامه حقّه): حق او را ضایع گرداند. (الضَیم): ظلم و ستم.</w:t>
      </w:r>
    </w:p>
    <w:p>
      <w:pPr>
        <w:pStyle w:val="BookText"/>
      </w:pPr>
      <w:r>
        <w:rPr>
          <w:rFonts w:ascii="IRNazanin" w:hAnsi="IRNazanin" w:eastAsia="IRNazanin" w:cs="IRNazanin"/>
          <w:lang w:bidi="fa-IR"/>
          <w:color w:val="111111"/>
          <w:sz w:val="28"/>
          <w:szCs w:val="28"/>
          <w:rtl/>
        </w:rPr>
        <w:t xml:space="preserve">(تمتدّ نحوه) یعنی: آرزومندان آن را آرزو می کنند و خواهندگان در طلبش هستند، پس هر کسی که آرزوی چیزی را در سر می پروراند چشمش را به سوی آن می دوزد و با میل خویش به سوی آن سفر می کند، و امام علیه السلام با گوشه چشم داشتن به این معنا از اصطلاحات (مَدّ النق: گردن دراز کردن) و (شدّ عقد الرحال: بار سفر بستن) استفاده کرده است.</w:t>
      </w:r>
    </w:p>
    <w:p>
      <w:pPr>
        <w:pStyle w:val="BookText"/>
      </w:pPr>
      <w:r>
        <w:rPr>
          <w:rFonts w:ascii="IRNazanin" w:hAnsi="IRNazanin" w:eastAsia="IRNazanin" w:cs="IRNazanin"/>
          <w:lang w:bidi="fa-IR"/>
          <w:color w:val="111111"/>
          <w:sz w:val="28"/>
          <w:szCs w:val="28"/>
          <w:rtl/>
        </w:rPr>
        <w:t xml:space="preserve">(فکانت النیّات مشترکة) یعنی: نیت های آنان بین رضایت خداوند و شهوت هایی که آرزو می کردند مشترک بود و نیّت خود را برای خداوند خالص نگردانده بودند و کارهای نیک و حسنات شان بین خداوند متعال و آن شهوت ها تقسیم شده بود؛ یا معنا چنین است: اگر این گونه بودند بیشتر مردم از روی علاقه یا ترس به آنان ایمان می آوردند، پس مؤمن و منافق یا مخلص و ریا کار از هم تشخیص داده نمی شد. (جبل وعر): کوه سخت و ناهموار. (أقلّ نتائق الدنیا) ابن ابی الحدید گفته است: اصل این کلام از (امرأة نتاق: زنی که بسیار باردار می شود و بسیار بچه می زاید) گرفته شده است، گفته می شود: (ضیعة منتاق) یعنی: زمینی که محصول بسیار دارد، پس امام علیه السلام برای سرزمین های دارای سنگلاخ که برای کاشتن، شخم زده می شوند از واژه (نتائق) استفاده کرده است و فرموده است: همانا مکّه کمترین شایستگی را برای زراعت داراست چرا که زمین هایش سنگلاخ است. (القُطر): جانب و ناحیه.</w:t>
      </w:r>
    </w:p>
    <w:p>
      <w:pPr>
        <w:pStyle w:val="BookText"/>
      </w:pPr>
      <w:r>
        <w:rPr>
          <w:rFonts w:ascii="IRNazanin" w:hAnsi="IRNazanin" w:eastAsia="IRNazanin" w:cs="IRNazanin"/>
          <w:lang w:bidi="fa-IR"/>
          <w:color w:val="111111"/>
          <w:sz w:val="28"/>
          <w:szCs w:val="28"/>
          <w:rtl/>
        </w:rPr>
        <w:t xml:space="preserve">(دمثة): نرم و روان، و شنزار هرچه نرم تر و روان تر باشد رویش گیاهان در آن بعیدتر است و چهارپایان در آن آسایش ندارند، چرا که راه رفتن در آن برای شان سخت و مشکل است. (وَشلة): کمک آب. (أعطافهم): عطفا الرجل: دو پهلوی شخص و دو طرف راست و چپ او، یعنی: روی از هر چیزی به سوی آن منحرف می کنند.</w:t>
      </w:r>
    </w:p>
    <w:p>
      <w:pPr>
        <w:pStyle w:val="BookText"/>
      </w:pPr>
      <w:r>
        <w:rPr>
          <w:rFonts w:ascii="IRNazanin" w:hAnsi="IRNazanin" w:eastAsia="IRNazanin" w:cs="IRNazanin"/>
          <w:lang w:bidi="fa-IR"/>
          <w:color w:val="111111"/>
          <w:sz w:val="28"/>
          <w:szCs w:val="28"/>
          <w:rtl/>
        </w:rPr>
        <w:t xml:space="preserve">(المثابة): مکان بازگشت. (النجعة) در اصل به معنای جستجوی چراگاه بوده است سپس به هر شخصی گفته شده که برای طلب منفعت و سود جستن از چیزی سراغ آن می رود. (ثمرة الفؤاد): سویدا و ته قلب. (السحیق): دور. (الفجّ): راه بین دو کوه. (هزّ المناکب): کنایه از سفر به سوی آن (خانه خدا) بااشتیاق است. (یهلّون): صدای خود را لبیک گویان بلند می کنند.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أصواتهم بالتلبية و الرمل سعي فوق المشي و السرابيل جمع السربال و هو القميص أي خلعوا المخيط.</w:t>
      </w:r>
    </w:p>
    <w:p>
      <w:pPr>
        <w:pStyle w:val="BookText"/>
      </w:pPr>
      <w:r>
        <w:rPr>
          <w:rFonts w:ascii="Amiri" w:hAnsi="Amiri" w:eastAsia="Amiri" w:cs="Amiri"/>
          <w:lang w:bidi="ar-SA"/>
          <w:color w:val="111111"/>
          <w:sz w:val="28"/>
          <w:szCs w:val="28"/>
          <w:rtl/>
        </w:rPr>
        <w:t xml:space="preserve">قوله ملتف البني أي مشتبك العمارة </w:t>
      </w:r>
      <w:r>
        <w:rPr>
          <w:rStyle w:val="FootnoteReference"/>
        </w:rPr>
        <w:footnoteReference w:id="2804"/>
      </w:r>
      <w:r>
        <w:rPr>
          <w:rFonts w:ascii="Amiri" w:hAnsi="Amiri" w:eastAsia="Amiri" w:cs="Amiri"/>
          <w:lang w:bidi="ar-SA"/>
          <w:color w:val="111111"/>
          <w:sz w:val="28"/>
          <w:szCs w:val="28"/>
          <w:rtl/>
        </w:rPr>
        <w:t xml:space="preserve">و البرة الواحدة من البر و هو الحنطة و الأرياف جمع ريف و هو كل أرض فيها زرع و نخل و قيل هو ما قارب الماء من الأرض و المحدقة المطيفة </w:t>
      </w:r>
      <w:r>
        <w:rPr>
          <w:rStyle w:val="FootnoteReference"/>
        </w:rPr>
        <w:footnoteReference w:id="2805"/>
      </w:r>
      <w:r>
        <w:rPr>
          <w:rFonts w:ascii="Amiri" w:hAnsi="Amiri" w:eastAsia="Amiri" w:cs="Amiri"/>
          <w:lang w:bidi="ar-SA"/>
          <w:color w:val="111111"/>
          <w:sz w:val="28"/>
          <w:szCs w:val="28"/>
          <w:rtl/>
        </w:rPr>
        <w:t xml:space="preserve">و الغدق الماء الكثير و النضارة الحسن و مضارعة الشك مقاربته و في بعض النسخ بالصاد المهملة </w:t>
      </w:r>
      <w:r>
        <w:rPr>
          <w:rStyle w:val="FootnoteReference"/>
        </w:rPr>
        <w:footnoteReference w:id="2806"/>
      </w:r>
      <w:r>
        <w:rPr>
          <w:rFonts w:ascii="IRNazanin" w:hAnsi="IRNazanin" w:eastAsia="IRNazanin" w:cs="IRNazanin"/>
          <w:lang w:bidi="fa-IR"/>
          <w:color w:val="111111"/>
          <w:sz w:val="28"/>
          <w:szCs w:val="28"/>
          <w:rtl/>
        </w:rPr>
        <w:t xml:space="preserve">و الاعتلاج الاضطراب.</w:t>
      </w:r>
    </w:p>
    <w:p>
      <w:pPr>
        <w:pStyle w:val="BookText"/>
      </w:pPr>
      <w:r>
        <w:rPr>
          <w:rFonts w:ascii="Amiri" w:hAnsi="Amiri" w:eastAsia="Amiri" w:cs="Amiri"/>
          <w:lang w:bidi="ar-SA"/>
          <w:color w:val="111111"/>
          <w:sz w:val="28"/>
          <w:szCs w:val="28"/>
          <w:rtl/>
        </w:rPr>
        <w:t xml:space="preserve">قوله عليه السلام فتحا بضمتين أي مفتوحة و قوله ذللا أي سهلة و وخامة العاقبة رداءتها.</w:t>
      </w:r>
    </w:p>
    <w:p>
      <w:pPr>
        <w:pStyle w:val="BookText"/>
      </w:pPr>
      <w:r>
        <w:rPr>
          <w:rFonts w:ascii="Amiri" w:hAnsi="Amiri" w:eastAsia="Amiri" w:cs="Amiri"/>
          <w:lang w:bidi="ar-SA"/>
          <w:color w:val="111111"/>
          <w:sz w:val="28"/>
          <w:szCs w:val="28"/>
          <w:rtl/>
        </w:rPr>
        <w:t xml:space="preserve">قوله عليه السلام فإنها قيل الضمير يعود إلي مجموع البغي و الظلم و الكبر و قيل إلي الأخير باعتبار جعله مصيدة و هي بسكون الصاد و فتح الياء آلة يصطاد بها و المساورة المواثبة قوله عليه السلام ما تكدي </w:t>
      </w:r>
      <w:r>
        <w:rPr>
          <w:rStyle w:val="FootnoteReference"/>
        </w:rPr>
        <w:footnoteReference w:id="2807"/>
      </w:r>
      <w:r>
        <w:rPr>
          <w:rFonts w:ascii="Amiri" w:hAnsi="Amiri" w:eastAsia="Amiri" w:cs="Amiri"/>
          <w:lang w:bidi="ar-SA"/>
          <w:color w:val="111111"/>
          <w:sz w:val="28"/>
          <w:szCs w:val="28"/>
          <w:rtl/>
        </w:rPr>
        <w:t xml:space="preserve">أي لا ترد عن تأثيرها و يقال رمي فأشوي إذا لم يصب المقتل.</w:t>
      </w:r>
    </w:p>
    <w:p>
      <w:pPr>
        <w:pStyle w:val="BookText"/>
      </w:pPr>
      <w:r>
        <w:rPr>
          <w:rFonts w:ascii="Amiri" w:hAnsi="Amiri" w:eastAsia="Amiri" w:cs="Amiri"/>
          <w:lang w:bidi="ar-SA"/>
          <w:color w:val="111111"/>
          <w:sz w:val="28"/>
          <w:szCs w:val="28"/>
          <w:rtl/>
        </w:rPr>
        <w:t xml:space="preserve">قوله عليه السلام ما حرس الله ما زائدة قوله عليه السلام عتاق الوجوه إما من العتق بمعني الحرية أو بمعني الكرم و العتيق الكريم من كل شي‌ء و الخيار من كل شي‌ء و النواجم جمع ناجمة و هو ما يطلع و يظهر من الكبر و القدع الكف و المنع و يقال لاط حبه بقلبي يليط إذا لصق و مواقع النعم الأموال و الأولاد و آثارها هي الترفه و الغناء و التلذذ بها و يحتمل أن يكون الموقع مصدرا و المجداء جمع ماجد و المجد الشرف في الآباء و الحسب و الكرم يكونان في الرجل و إن لم يكونا في آبائه و النجداء الشجعان واحدهم نجيد و بيوتات العرب قبائلها و اليعسوب السيد و الرئيس و المقدم و الرغيبة المرغوبة قوله عليه السلام لخلال الحمد أي الخصال المحمودة.</w:t>
      </w:r>
    </w:p>
    <w:p>
      <w:pPr>
        <w:pStyle w:val="BookText"/>
      </w:pPr>
      <w:r>
        <w:rPr>
          <w:rFonts w:ascii="IRNazanin" w:hAnsi="IRNazanin" w:eastAsia="IRNazanin" w:cs="IRNazanin"/>
          <w:lang w:bidi="fa-IR"/>
          <w:color w:val="111111"/>
          <w:sz w:val="28"/>
          <w:szCs w:val="28"/>
          <w:rtl/>
        </w:rPr>
        <w:t xml:space="preserve">(الرَّمل): هروله کردن، راه رفتن با سرعت کمی بیشتر. (السرابیل) جمع (السربال) به معنای پیراهن، یعنی: هر آنچه را که دوخته شده باشد از تن به در آوردند.</w:t>
      </w:r>
    </w:p>
    <w:p>
      <w:pPr>
        <w:pStyle w:val="BookText"/>
      </w:pPr>
      <w:r>
        <w:rPr>
          <w:rFonts w:ascii="IRNazanin" w:hAnsi="IRNazanin" w:eastAsia="IRNazanin" w:cs="IRNazanin"/>
          <w:lang w:bidi="fa-IR"/>
          <w:color w:val="111111"/>
          <w:sz w:val="28"/>
          <w:szCs w:val="28"/>
          <w:rtl/>
        </w:rPr>
        <w:t xml:space="preserve">(ملتفّ البُنی): دارای ساختمان های درهم فرو رفته. (البرّة): مفرد (البُرّ) که به معنای گندم است. (أریاف) جمع (ریف): هر زمینی که در آن زراعت و نخل وجود داشته باشد، و گفته شده: زمینی که نزدیک آب باشد. (المُحدقة): از هر سو مُشرف و فراگیر. (الغدق): آب فراوان. (النضارة):نیکویی. (مضارعة الشکّ): نزدیکی به شک و تردید، و در برخی از نسخه ها به صورت (مصارعة) ذکر شده است. (الاعتلاج): اضطراب و آشفتگی.</w:t>
      </w:r>
    </w:p>
    <w:p>
      <w:pPr>
        <w:pStyle w:val="BookText"/>
      </w:pPr>
      <w:r>
        <w:rPr>
          <w:rFonts w:ascii="IRNazanin" w:hAnsi="IRNazanin" w:eastAsia="IRNazanin" w:cs="IRNazanin"/>
          <w:lang w:bidi="fa-IR"/>
          <w:color w:val="111111"/>
          <w:sz w:val="28"/>
          <w:szCs w:val="28"/>
          <w:rtl/>
        </w:rPr>
        <w:t xml:space="preserve">(فُتُحاً): گشوده و باز. (ذُلُلاً): سهل و آسان. (وخامة العاقبة): زشتی و ناپسندی سرانجام و عاقبت.</w:t>
      </w:r>
    </w:p>
    <w:p>
      <w:pPr>
        <w:pStyle w:val="BookText"/>
      </w:pPr>
      <w:r>
        <w:rPr>
          <w:rFonts w:ascii="IRNazanin" w:hAnsi="IRNazanin" w:eastAsia="IRNazanin" w:cs="IRNazanin"/>
          <w:lang w:bidi="fa-IR"/>
          <w:color w:val="111111"/>
          <w:sz w:val="28"/>
          <w:szCs w:val="28"/>
          <w:rtl/>
        </w:rPr>
        <w:t xml:space="preserve">(فإنّها): گفته شده مرجع ضمیر (هاء) هر سه واژه (بغی: سرکشی) و (ظلم: ستم) و (کبر: غرور) می باشد؛ یا مرجع آن، آخرین واژه یعنی (کبر) می باشد به اعتبار اینکه کبر و غرور (مَصیدَة: وسیله ای که با آن شکار می شود) است. (المساورة): پریدن و یورش بردن. (ما تکدی): از تأثیرگذاری خود باز داشته نمی شود. و گفته می شود: (رَمَی فأشوی): آن گاه که جنگجو به هدف اصابت نکند.</w:t>
      </w:r>
    </w:p>
    <w:p>
      <w:pPr>
        <w:pStyle w:val="BookText"/>
      </w:pPr>
      <w:r>
        <w:rPr>
          <w:rFonts w:ascii="IRNazanin" w:hAnsi="IRNazanin" w:eastAsia="IRNazanin" w:cs="IRNazanin"/>
          <w:lang w:bidi="fa-IR"/>
          <w:color w:val="111111"/>
          <w:sz w:val="28"/>
          <w:szCs w:val="28"/>
          <w:rtl/>
        </w:rPr>
        <w:t xml:space="preserve">(ما) در فرموده (ما حرس الله) زائد است. (عتاق الوجوه): از (العتق) گرفته شده که یا به معنای آزادی است یا بزرگواری، (العتیق): بزرگوار و برگزیده از هر جنسی. (النواجم) جمع (ناجمة): آنچه از تکبر و غرور ظاهر و آشکار می شود.</w:t>
      </w:r>
    </w:p>
    <w:p>
      <w:pPr>
        <w:pStyle w:val="BookText"/>
      </w:pPr>
      <w:r>
        <w:rPr>
          <w:rFonts w:ascii="IRNazanin" w:hAnsi="IRNazanin" w:eastAsia="IRNazanin" w:cs="IRNazanin"/>
          <w:lang w:bidi="fa-IR"/>
          <w:color w:val="111111"/>
          <w:sz w:val="28"/>
          <w:szCs w:val="28"/>
          <w:rtl/>
        </w:rPr>
        <w:t xml:space="preserve">(القَدع): بازداشتن و منع کردن. گفته می شود: (لاط حبّه بقلبی یلیط) یعنی: حبّ او به دلم چسبید.</w:t>
      </w:r>
    </w:p>
    <w:p>
      <w:pPr>
        <w:pStyle w:val="BookText"/>
      </w:pPr>
      <w:r>
        <w:rPr>
          <w:rFonts w:ascii="IRNazanin" w:hAnsi="IRNazanin" w:eastAsia="IRNazanin" w:cs="IRNazanin"/>
          <w:lang w:bidi="fa-IR"/>
          <w:color w:val="111111"/>
          <w:sz w:val="28"/>
          <w:szCs w:val="28"/>
          <w:rtl/>
        </w:rPr>
        <w:t xml:space="preserve">(مواقع النعم): اموال و اولاد، و (آثار مواقع النعم) یعنی: در ناز و نعمت قرار گرفتن و احساس بی نیازی کردن و لذت جستن از اموال و اولاد، هم چنین ممکن است که (الموقع) معنای مصدری داشته باشد. (المجداء) جمع (ماجد)،و (المَجد): شرف و بزرگواری در میان پدران و اجداد، و (حَسَب) و (کَرَم) ممکن است در شخص وجود داشته باشند هر چند در اجداد و نیاکان او وجود نداشته باشند. (النجداء): شجاعان، مفرد آن (نجید) است. (بیوتات العرب): قبیله های قوم عرب. (الیعسوب): سرور و رئیس پیش افتاده. (الرغیبة): مرغوب و پسندیده. (خِلال الحَمد): خصلت های ستایش شده.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و مدت العافية علي البناء للمفعول و هو ظاهر أو علي البناء للفاعل من قولهم مد الماء إذا جري و سال قوله عليه السلام و وصلت استعار الوصل لاجتماعهم عن كرامة الله لهم حال كونهم علي ذلك الأمر و رشح بذكر الحبل و التحاض تفاعل من الحض و هو الحث و التحريص و تواصي القوم أي أوصي بعضهم بعضا و الفقرة واحدة فقر الظهر و يقال لمن أصابته مصيبة شديدة قد كسرت فقرته و المنة بالضم القوة و الأعباء الأثقال.</w:t>
      </w:r>
    </w:p>
    <w:p>
      <w:pPr>
        <w:pStyle w:val="BookText"/>
      </w:pPr>
      <w:r>
        <w:rPr>
          <w:rFonts w:ascii="Amiri" w:hAnsi="Amiri" w:eastAsia="Amiri" w:cs="Amiri"/>
          <w:lang w:bidi="ar-SA"/>
          <w:color w:val="111111"/>
          <w:sz w:val="28"/>
          <w:szCs w:val="28"/>
          <w:rtl/>
        </w:rPr>
        <w:t xml:space="preserve">قوله عليه السلام فساموهم أي ألزموهم و المرار بالضم شجر مر و استعير شرب الماء المر لكل من يلقي شدة.</w:t>
      </w:r>
    </w:p>
    <w:p>
      <w:pPr>
        <w:pStyle w:val="BookText"/>
      </w:pPr>
      <w:r>
        <w:rPr>
          <w:rFonts w:ascii="Amiri" w:hAnsi="Amiri" w:eastAsia="Amiri" w:cs="Amiri"/>
          <w:lang w:bidi="ar-SA"/>
          <w:color w:val="111111"/>
          <w:sz w:val="28"/>
          <w:szCs w:val="28"/>
          <w:rtl/>
        </w:rPr>
        <w:t xml:space="preserve">قوله عليه السلام و بلغت الكرامة قوله بهم متعلق بقوله بلغت و قوله لهم بالكرامة و قوله إليه بقوله لم تذهب </w:t>
      </w:r>
      <w:r>
        <w:rPr>
          <w:rStyle w:val="FootnoteReference"/>
        </w:rPr>
        <w:footnoteReference w:id="2808"/>
      </w:r>
      <w:r>
        <w:rPr>
          <w:rFonts w:ascii="Amiri" w:hAnsi="Amiri" w:eastAsia="Amiri" w:cs="Amiri"/>
          <w:lang w:bidi="ar-SA"/>
          <w:color w:val="111111"/>
          <w:sz w:val="28"/>
          <w:szCs w:val="28"/>
          <w:rtl/>
        </w:rPr>
        <w:t xml:space="preserve">و الأملاء جمع الملأ أي الجماعات و الأشراف و الترافد التعاون.</w:t>
      </w:r>
    </w:p>
    <w:p>
      <w:pPr>
        <w:pStyle w:val="BookText"/>
      </w:pPr>
      <w:r>
        <w:rPr>
          <w:rFonts w:ascii="Amiri" w:hAnsi="Amiri" w:eastAsia="Amiri" w:cs="Amiri"/>
          <w:lang w:bidi="ar-SA"/>
          <w:color w:val="111111"/>
          <w:sz w:val="28"/>
          <w:szCs w:val="28"/>
          <w:rtl/>
        </w:rPr>
        <w:t xml:space="preserve">قوله عليه السلام متحازبين أي مختلفين أحزابا و غضارة النعمة طيبها و لذتها قوله عليه السلام فما أشد اعتدال الأحوال أي ما أشبه الأشياء بعضها ببعض و إن حالكم لشبيهة بحال أولئك.</w:t>
      </w:r>
    </w:p>
    <w:p>
      <w:pPr>
        <w:pStyle w:val="BookText"/>
      </w:pPr>
      <w:r>
        <w:rPr>
          <w:rFonts w:ascii="Amiri" w:hAnsi="Amiri" w:eastAsia="Amiri" w:cs="Amiri"/>
          <w:lang w:bidi="ar-SA"/>
          <w:color w:val="111111"/>
          <w:sz w:val="28"/>
          <w:szCs w:val="28"/>
          <w:rtl/>
        </w:rPr>
        <w:t xml:space="preserve">قوله عليه السلام يحتازونهم أي يبعدونهم و بحر العراق دجلة و الفرات أما الأكاسرة فطردوهم عن بحر العراق و القياصرة عن الشام و ما فيه من المراعي و المنتجع و الشيح نبت معروف و منابت الشيح أرض العرب و مهافي الريح المواضع التي تهفو فيها الريح أي تهب و هي الفيافي و الصحاري و نكد المعاش ضيقه و قلته و العالة جمع عائل و هو الفقير و الدبر بالتحريك الجرح الذي يكون في ظهر البعير </w:t>
      </w:r>
      <w:r>
        <w:rPr>
          <w:rStyle w:val="FootnoteReference"/>
        </w:rPr>
        <w:footnoteReference w:id="2809"/>
      </w:r>
      <w:r>
        <w:rPr>
          <w:rFonts w:ascii="Amiri" w:hAnsi="Amiri" w:eastAsia="Amiri" w:cs="Amiri"/>
          <w:lang w:bidi="ar-SA"/>
          <w:color w:val="111111"/>
          <w:sz w:val="28"/>
          <w:szCs w:val="28"/>
          <w:rtl/>
        </w:rPr>
        <w:t xml:space="preserve">و الجدب قلة الزرع و الشجر و الأزل الضيق و الشدة.</w:t>
      </w:r>
    </w:p>
    <w:p>
      <w:pPr>
        <w:pStyle w:val="BookText"/>
      </w:pPr>
      <w:r>
        <w:rPr>
          <w:rFonts w:ascii="Amiri" w:hAnsi="Amiri" w:eastAsia="Amiri" w:cs="Amiri"/>
          <w:lang w:bidi="ar-SA"/>
          <w:color w:val="111111"/>
          <w:sz w:val="28"/>
          <w:szCs w:val="28"/>
          <w:rtl/>
        </w:rPr>
        <w:t xml:space="preserve">قوله و إطباق جهل بكسر الهمزة أي جهل عام مطبق عليهم أو بفتحها أي</w:t>
      </w:r>
    </w:p>
    <w:p>
      <w:pPr>
        <w:pStyle w:val="BookText"/>
      </w:pPr>
      <w:r>
        <w:rPr>
          <w:rFonts w:ascii="IRNazanin" w:hAnsi="IRNazanin" w:eastAsia="IRNazanin" w:cs="IRNazanin"/>
          <w:lang w:bidi="fa-IR"/>
          <w:color w:val="111111"/>
          <w:sz w:val="28"/>
          <w:szCs w:val="28"/>
          <w:rtl/>
        </w:rPr>
        <w:t xml:space="preserve">(مدَّت العافیة): فعل به صورت مجهول صحیح تر به نظر می رسد، ولی اگر معلوم باشد از این سخن ایشان گرفته شده است: (مَدّ الماء): آب جریان یافت و روان شد. (وَصَلَت): لفظ (وصل) را برای بیان این معنا به استعاره گرفته است که در صورت مداومت بر آن امر، بر کرامتی که خداوند برای آنان در نظر گرفته جمع می شوند، و با ذکر (حبل) استعاره را به مرشّحه تبدیل کرده است.</w:t>
      </w:r>
    </w:p>
    <w:p>
      <w:pPr>
        <w:pStyle w:val="BookText"/>
      </w:pPr>
      <w:r>
        <w:rPr>
          <w:rFonts w:ascii="IRNazanin" w:hAnsi="IRNazanin" w:eastAsia="IRNazanin" w:cs="IRNazanin"/>
          <w:lang w:bidi="fa-IR"/>
          <w:color w:val="111111"/>
          <w:sz w:val="28"/>
          <w:szCs w:val="28"/>
          <w:rtl/>
        </w:rPr>
        <w:t xml:space="preserve">(التحاضّ) مصدر (الحضّ) از باب تفاعل است که به معنای تحریک و ترغیب کردن می باشد. (تواصی القوم): آن قوم به یکدیگر سفارش کردند. (الفِقرة) مفرد (فقر) است به معنای پشت، و در مورد آن کسی که گرفتار مصیبت شدیدی شده است گفته می شود: (قد کسرت فقرتة: پشت او (زیر بار آن مصیبت) شکسته شده است. (المُنّة): قدرت و توانمندی. (الأعباء): سنگینی ها.</w:t>
      </w:r>
    </w:p>
    <w:p>
      <w:pPr>
        <w:pStyle w:val="BookText"/>
      </w:pPr>
      <w:r>
        <w:rPr>
          <w:rFonts w:ascii="IRNazanin" w:hAnsi="IRNazanin" w:eastAsia="IRNazanin" w:cs="IRNazanin"/>
          <w:lang w:bidi="fa-IR"/>
          <w:color w:val="111111"/>
          <w:sz w:val="28"/>
          <w:szCs w:val="28"/>
          <w:rtl/>
        </w:rPr>
        <w:t xml:space="preserve">(سا موهم): آنان را مکلّف کرد. (المُرار): اسم درختی تلخ، و نوشیدن آب تلخ استعاره است برای هر آن کسی که با سختی و مصیبت روبه رو می شود.</w:t>
      </w:r>
    </w:p>
    <w:p>
      <w:pPr>
        <w:pStyle w:val="BookText"/>
      </w:pPr>
      <w:r>
        <w:rPr>
          <w:rFonts w:ascii="IRNazanin" w:hAnsi="IRNazanin" w:eastAsia="IRNazanin" w:cs="IRNazanin"/>
          <w:lang w:bidi="fa-IR"/>
          <w:color w:val="111111"/>
          <w:sz w:val="28"/>
          <w:szCs w:val="28"/>
          <w:rtl/>
        </w:rPr>
        <w:t xml:space="preserve">(بلغت الکرامة): این سخن امام (بهم) متعلّق به (بَلَغت)، (لهم) متعلّق به (الکرامة) و (إلیه) متعلّق به (لَم تذهب) می باشد. (الأملاء) جمع (المَلَأ): جماعت ها و بزرگان. (التَرافُد): تعاون و همکاری.</w:t>
      </w:r>
    </w:p>
    <w:p>
      <w:pPr>
        <w:pStyle w:val="BookText"/>
      </w:pPr>
      <w:r>
        <w:rPr>
          <w:rFonts w:ascii="IRNazanin" w:hAnsi="IRNazanin" w:eastAsia="IRNazanin" w:cs="IRNazanin"/>
          <w:lang w:bidi="fa-IR"/>
          <w:color w:val="111111"/>
          <w:sz w:val="28"/>
          <w:szCs w:val="28"/>
          <w:rtl/>
        </w:rPr>
        <w:t xml:space="preserve">(متحازبین): دارای احزاب مختلف. (غضارة النعمة): نیکویی و لذت نعمت. (فما أشدّ اعتدال الأحوال) یعنی:</w:t>
      </w:r>
    </w:p>
    <w:p>
      <w:pPr>
        <w:pStyle w:val="BookText"/>
      </w:pPr>
      <w:r>
        <w:rPr>
          <w:rFonts w:ascii="IRNazanin" w:hAnsi="IRNazanin" w:eastAsia="IRNazanin" w:cs="IRNazanin"/>
          <w:lang w:bidi="fa-IR"/>
          <w:color w:val="111111"/>
          <w:sz w:val="28"/>
          <w:szCs w:val="28"/>
          <w:rtl/>
        </w:rPr>
        <w:t xml:space="preserve">برخی از اشیاء چقدر شبیه به برخی دیگر هستند! و به راستی که احوال شما نیز شبیه حال آنان است.</w:t>
      </w:r>
    </w:p>
    <w:p>
      <w:pPr>
        <w:pStyle w:val="BookText"/>
      </w:pPr>
      <w:r>
        <w:rPr>
          <w:rFonts w:ascii="IRNazanin" w:hAnsi="IRNazanin" w:eastAsia="IRNazanin" w:cs="IRNazanin"/>
          <w:lang w:bidi="fa-IR"/>
          <w:color w:val="111111"/>
          <w:sz w:val="28"/>
          <w:szCs w:val="28"/>
          <w:rtl/>
        </w:rPr>
        <w:t xml:space="preserve">(یحتازونهم): آنان را دور می گردانند. (بحر العراق): دجله و فرات، امّا پادشاهان ایرانی آنان را از کنار دجله و فرات و پادشاهان رومی آنان را از سرزمین شام و چراگاه ها و سودمندی های آنجا دور کردند.</w:t>
      </w:r>
    </w:p>
    <w:p>
      <w:pPr>
        <w:pStyle w:val="BookText"/>
      </w:pPr>
      <w:r>
        <w:rPr>
          <w:rFonts w:ascii="IRNazanin" w:hAnsi="IRNazanin" w:eastAsia="IRNazanin" w:cs="IRNazanin"/>
          <w:lang w:bidi="fa-IR"/>
          <w:color w:val="111111"/>
          <w:sz w:val="28"/>
          <w:szCs w:val="28"/>
          <w:rtl/>
        </w:rPr>
        <w:t xml:space="preserve">(السَیح): اسم گیاهی معروف. (مَنابِت الشَّیح): سرزمین قوم عرب. (مهافی الریح): اماکنی که باد در آنها به وزش در می آید، که منظور بیابانها و صحراها می باشد. (نَکَد المعاش): تنگیِ زندگی و اندکیِ رزق. (العالَة) جمع (عائل): فقیر.</w:t>
      </w:r>
    </w:p>
    <w:p>
      <w:pPr>
        <w:pStyle w:val="BookText"/>
      </w:pPr>
      <w:r>
        <w:rPr>
          <w:rFonts w:ascii="IRNazanin" w:hAnsi="IRNazanin" w:eastAsia="IRNazanin" w:cs="IRNazanin"/>
          <w:lang w:bidi="fa-IR"/>
          <w:color w:val="111111"/>
          <w:sz w:val="28"/>
          <w:szCs w:val="28"/>
          <w:rtl/>
        </w:rPr>
        <w:t xml:space="preserve">(الدَّبَر): زخمی که در پشت شتر وجود دارد. (الجَدَب): قلّت زراعت و درختان. (الأزل): تنگی و سختی.</w:t>
      </w:r>
    </w:p>
    <w:p>
      <w:pPr>
        <w:pStyle w:val="BookText"/>
      </w:pPr>
      <w:r>
        <w:rPr>
          <w:rFonts w:ascii="IRNazanin" w:hAnsi="IRNazanin" w:eastAsia="IRNazanin" w:cs="IRNazanin"/>
          <w:lang w:bidi="fa-IR"/>
          <w:color w:val="111111"/>
          <w:sz w:val="28"/>
          <w:szCs w:val="28"/>
          <w:rtl/>
        </w:rPr>
        <w:t xml:space="preserve">(إطباق جهل): با همزه مکسور یعنی: جهل و نادانی عمومی که آنان را در برگرفته است، و با همزه مفتوح یعنی: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 متراكم بعضه فوق بعض و وأد البنات قتلهن و شن الغارة عليهم تفريقها عليهم من جميع جهاتهم قوله عليه السلام و التفت الملة أي كانوا متفرقين فالتفت ملة محمد صلي الله عليه و آله بهم فجمعتهم يقال التف الحبل بالحطب أي جمعه و التف الحطب بالحبل أي اجتمع به و قوله في عوائد حال أي جمعتهم الملة كائنة في عوائد بركتها.</w:t>
      </w:r>
    </w:p>
    <w:p>
      <w:pPr>
        <w:pStyle w:val="BookText"/>
      </w:pPr>
      <w:r>
        <w:rPr>
          <w:rFonts w:ascii="Amiri" w:hAnsi="Amiri" w:eastAsia="Amiri" w:cs="Amiri"/>
          <w:lang w:bidi="ar-SA"/>
          <w:color w:val="111111"/>
          <w:sz w:val="28"/>
          <w:szCs w:val="28"/>
          <w:rtl/>
        </w:rPr>
        <w:t xml:space="preserve">قوله عليه السلام فكهين أي أشرين مرحين </w:t>
      </w:r>
      <w:r>
        <w:rPr>
          <w:rStyle w:val="FootnoteReference"/>
        </w:rPr>
        <w:footnoteReference w:id="2810"/>
      </w:r>
      <w:r>
        <w:rPr>
          <w:rFonts w:ascii="Amiri" w:hAnsi="Amiri" w:eastAsia="Amiri" w:cs="Amiri"/>
          <w:lang w:bidi="ar-SA"/>
          <w:color w:val="111111"/>
          <w:sz w:val="28"/>
          <w:szCs w:val="28"/>
          <w:rtl/>
        </w:rPr>
        <w:t xml:space="preserve">فكاهة صادرة عن خضرة عيش النعمة قوله عليه السلام قد تربعت أي أقامت و يقال تعطف الدهر علي فلان أي أقبل حظه و سعادته بعد أن لم يكن كذلك و الذري الأعالي.</w:t>
      </w:r>
    </w:p>
    <w:p>
      <w:pPr>
        <w:pStyle w:val="BookText"/>
      </w:pPr>
      <w:r>
        <w:rPr>
          <w:rFonts w:ascii="Amiri" w:hAnsi="Amiri" w:eastAsia="Amiri" w:cs="Amiri"/>
          <w:lang w:bidi="ar-SA"/>
          <w:color w:val="111111"/>
          <w:sz w:val="28"/>
          <w:szCs w:val="28"/>
          <w:rtl/>
        </w:rPr>
        <w:t xml:space="preserve">قوله عليه السلام لا يغمز يقال غمزه بيده أي نخسه و القناة الرمح و يكني عن العزيز الذي لا يضام فيقال لا يغمز له قناة أي هو صلب و القناة إذا لم تلن في يد الغامز كانت أبعد عن الحطم و الكسر.</w:t>
      </w:r>
    </w:p>
    <w:p>
      <w:pPr>
        <w:pStyle w:val="BookText"/>
      </w:pPr>
      <w:r>
        <w:rPr>
          <w:rFonts w:ascii="Amiri" w:hAnsi="Amiri" w:eastAsia="Amiri" w:cs="Amiri"/>
          <w:lang w:bidi="ar-SA"/>
          <w:color w:val="111111"/>
          <w:sz w:val="28"/>
          <w:szCs w:val="28"/>
          <w:rtl/>
        </w:rPr>
        <w:t xml:space="preserve">و قوله لا تقرع لهم صفاة مثل يضرب لمن لا يطمع في جانبه لعزته و قوته و الصفاة الصخرة و الحجر الأملس.</w:t>
      </w:r>
    </w:p>
    <w:p>
      <w:pPr>
        <w:pStyle w:val="BookText"/>
      </w:pPr>
      <w:r>
        <w:rPr>
          <w:rFonts w:ascii="Amiri" w:hAnsi="Amiri" w:eastAsia="Amiri" w:cs="Amiri"/>
          <w:lang w:bidi="ar-SA"/>
          <w:color w:val="111111"/>
          <w:sz w:val="28"/>
          <w:szCs w:val="28"/>
          <w:rtl/>
        </w:rPr>
        <w:t xml:space="preserve">و قوله بأحكام متعلق بثلمتم و قوله بنعمة متعلق بقوله امتن قوله النار و لا العار أي ادخلوا النار و لا تلتزموا العار. </w:t>
      </w:r>
      <w:r>
        <w:rPr>
          <w:rStyle w:val="FootnoteReference"/>
        </w:rPr>
        <w:footnoteReference w:id="2811"/>
      </w:r>
    </w:p>
    <w:p>
      <w:pPr>
        <w:pStyle w:val="BookText"/>
      </w:pPr>
      <w:r>
        <w:rPr>
          <w:rFonts w:ascii="Amiri" w:hAnsi="Amiri" w:eastAsia="Amiri" w:cs="Amiri"/>
          <w:lang w:bidi="ar-SA"/>
          <w:color w:val="111111"/>
          <w:sz w:val="28"/>
          <w:szCs w:val="28"/>
          <w:rtl/>
        </w:rPr>
        <w:t xml:space="preserve">و قال الجوهري: كفأت الإناء قلبته و زعم ابن الأعرابي أن أكفأته لغة و كفأت القوم كفاء إذا أرادوا وجها فصرفتهم عنه إلي غيره قوله إلي غيره الضمير عائد إلي الإسلام أو إلي الله.</w:t>
      </w:r>
    </w:p>
    <w:p>
      <w:pPr>
        <w:pStyle w:val="BookText"/>
      </w:pPr>
      <w:r>
        <w:rPr>
          <w:rFonts w:ascii="Amiri" w:hAnsi="Amiri" w:eastAsia="Amiri" w:cs="Amiri"/>
          <w:lang w:bidi="ar-SA"/>
          <w:color w:val="111111"/>
          <w:sz w:val="28"/>
          <w:szCs w:val="28"/>
          <w:rtl/>
        </w:rPr>
        <w:t xml:space="preserve">قوله فلا تستبطئوا أي فلا تستبعدوا قوله لترك التناهي يقال تناهوا عن المنكر أي نهي بعضهم بعضا و دوخه أي ذلله و شيطان الردهة هو ذو الثدية </w:t>
      </w:r>
      <w:r>
        <w:rPr>
          <w:rStyle w:val="FootnoteReference"/>
        </w:rPr>
        <w:footnoteReference w:id="2812"/>
      </w:r>
    </w:p>
    <w:p>
      <w:pPr>
        <w:pStyle w:val="BookText"/>
      </w:pPr>
      <w:r>
        <w:rPr>
          <w:rFonts w:ascii="IRNazanin" w:hAnsi="IRNazanin" w:eastAsia="IRNazanin" w:cs="IRNazanin"/>
          <w:lang w:bidi="fa-IR"/>
          <w:color w:val="111111"/>
          <w:sz w:val="28"/>
          <w:szCs w:val="28"/>
          <w:rtl/>
        </w:rPr>
        <w:t xml:space="preserve">جهل و نادانی متراکم که به صورت چند لایه بر زندگی آنان سایه افکنده است. (وَأد البنات): کشتن و زنده به گور کردن دختران. (شنّ الغارة علیهم): پراکندن غارت در میان آنها از تمام جهات. (التفّت الملّة) یعنی: متفرّق و پراکنده بودند پس امّت محمّد صلّی الله و علیه و آله آنان را گِرد آوردند و متّحد ساختند، گفته می شود: (التًفّ الحبل بالحطب) یعنی: هیزم ها را با طناب جمع کرد، و (التفّ الحطبُ بالحبل) یعنی: هیزم ها با طناب جمع شد. (فی عوائد حال) یعنی: امّت (محمّد) آنان را بر برکت های آیین حقّ گِرد آوردند.</w:t>
      </w:r>
    </w:p>
    <w:p>
      <w:pPr>
        <w:pStyle w:val="BookText"/>
      </w:pPr>
      <w:r>
        <w:rPr>
          <w:rFonts w:ascii="IRNazanin" w:hAnsi="IRNazanin" w:eastAsia="IRNazanin" w:cs="IRNazanin"/>
          <w:lang w:bidi="fa-IR"/>
          <w:color w:val="111111"/>
          <w:sz w:val="28"/>
          <w:szCs w:val="28"/>
          <w:rtl/>
        </w:rPr>
        <w:t xml:space="preserve">(فکهین): سرمستان و مغروران در ناز و نعمت، و این سرمستی و غرور از خرّمی زندگانی ناشی شده است. (قَد تربّعت): استوار گشت. گفته می شود: (تعطّف الدهر علی فلان) یعنی: بخت و همای سعادت به او روی آورد حال آنکه قبلاً چنان نبود. (الذّری): بلندیها و اماکن مرتفع. (لا یُغَمز) گفته می شود: (غمزه بیده) یعنی: (نیزه را) با دست فشرد (تا سختی یا کج و راستی آن را بیازماید). (القناة): نیزه، و (لا تَغمز لهم قناة) کنایه از توانمندی است که مغلوب نمی شود، یعنی استوار و محکم است.و نیزه آن گاه که در دست آزماینده اش نرم و شُل نباشد از خرد شدن و شکسته شدن به دور است.</w:t>
      </w:r>
    </w:p>
    <w:p>
      <w:pPr>
        <w:pStyle w:val="BookText"/>
      </w:pPr>
      <w:r>
        <w:rPr>
          <w:rFonts w:ascii="IRNazanin" w:hAnsi="IRNazanin" w:eastAsia="IRNazanin" w:cs="IRNazanin"/>
          <w:lang w:bidi="fa-IR"/>
          <w:color w:val="111111"/>
          <w:sz w:val="28"/>
          <w:szCs w:val="28"/>
          <w:rtl/>
        </w:rPr>
        <w:t xml:space="preserve">(لا تُقرَع لهم صفاة): ضرب المثلی است که در مورد کسی بیان می شود که به خاطر عزّت و نیرومندی اش خیال حمله به او در سر پرورانده نمی شود. (الصفاة): صخره و سنگ صاف و صیقلی.</w:t>
      </w:r>
    </w:p>
    <w:p>
      <w:pPr>
        <w:pStyle w:val="BookText"/>
      </w:pPr>
      <w:r>
        <w:rPr>
          <w:rFonts w:ascii="IRNazanin" w:hAnsi="IRNazanin" w:eastAsia="IRNazanin" w:cs="IRNazanin"/>
          <w:lang w:bidi="fa-IR"/>
          <w:color w:val="111111"/>
          <w:sz w:val="28"/>
          <w:szCs w:val="28"/>
          <w:rtl/>
        </w:rPr>
        <w:t xml:space="preserve">(بأحکام): جار و مجرور متعلّق به فعل (ثَلَمتم: شکستید) و (بنعمة) متعلق به فعل (امتنّ: منّت گذارد) است، (النّار و لا العار) یعنی: وارد آتش شوید ولی ننگ و عار را بر خود نپذیرید.</w:t>
      </w:r>
    </w:p>
    <w:p>
      <w:pPr>
        <w:pStyle w:val="BookText"/>
      </w:pPr>
      <w:r>
        <w:rPr>
          <w:rFonts w:ascii="IRNazanin" w:hAnsi="IRNazanin" w:eastAsia="IRNazanin" w:cs="IRNazanin"/>
          <w:lang w:bidi="fa-IR"/>
          <w:color w:val="111111"/>
          <w:sz w:val="28"/>
          <w:szCs w:val="28"/>
          <w:rtl/>
        </w:rPr>
        <w:t xml:space="preserve">جوهری گفته است: (کفأت الإناء): ظرف را واژگون ساختی (ساختم)، و ابن الأعرابیّ چنین پنداشته است که (أکفأته) و (کفأت القوم کفاء) از نظر لغوی یعنی: قوم اراده چیزی کردند ولی من آنان را به سوی چیز دیگری منحرف ساختم.(إلی غیره): ضمیر (هاء) به اسلام یا خداوند باز می گردد.</w:t>
      </w:r>
    </w:p>
    <w:p>
      <w:pPr>
        <w:pStyle w:val="BookText"/>
      </w:pPr>
      <w:r>
        <w:rPr>
          <w:rFonts w:ascii="IRNazanin" w:hAnsi="IRNazanin" w:eastAsia="IRNazanin" w:cs="IRNazanin"/>
          <w:lang w:bidi="fa-IR"/>
          <w:color w:val="111111"/>
          <w:sz w:val="28"/>
          <w:szCs w:val="28"/>
          <w:rtl/>
        </w:rPr>
        <w:t xml:space="preserve">(فلا تستبطئوا): پس دور مپندارید. (لترک التناهی): گفته می شود: (تناهوا عن المنکر) یعنی یکدیگر را از انجام زشتی منع و نهی کردند. (دوّخه): او را خوار و ذلیل گرداند. (شیطان الرّدهَة): منظور شخصی به اسم (ذو الثدیه) است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277" w:name="pg13917_197082"/>
    <w:bookmarkEnd w:id="277"/>
    <w:p>
      <w:pPr>
        <w:pStyle w:val="BookText"/>
      </w:pPr>
      <w:r>
        <w:rPr>
          <w:rFonts w:ascii="Amiri" w:hAnsi="Amiri" w:eastAsia="Amiri" w:cs="Amiri"/>
          <w:lang w:bidi="ar-SA"/>
          <w:color w:val="111111"/>
          <w:sz w:val="28"/>
          <w:szCs w:val="28"/>
          <w:rtl/>
        </w:rPr>
        <w:t xml:space="preserve">فقد روي أنه رماه الله يوم النهر بصاعقة </w:t>
      </w:r>
      <w:r>
        <w:rPr>
          <w:rStyle w:val="FootnoteReference"/>
        </w:rPr>
        <w:footnoteReference w:id="2813"/>
      </w:r>
      <w:r>
        <w:rPr>
          <w:rFonts w:ascii="Amiri" w:hAnsi="Amiri" w:eastAsia="Amiri" w:cs="Amiri"/>
          <w:lang w:bidi="ar-SA"/>
          <w:color w:val="111111"/>
          <w:sz w:val="28"/>
          <w:szCs w:val="28"/>
          <w:rtl/>
        </w:rPr>
        <w:t xml:space="preserve">و الردهة نقرة في الجبل يجتمع فيها الماء و إنما سمي بذلك لأنه وجد بعد موته في حفرة و قيل هو أحد الأبالسة و الوجبة اضطراب القلب و الرجة الحركة و الزلزلة و أدلت من فلان أي قهرته و غلبته و التشذر التبدد و التفرق و الكلاكل الصدور </w:t>
      </w:r>
      <w:r>
        <w:rPr>
          <w:rStyle w:val="FootnoteReference"/>
        </w:rPr>
        <w:footnoteReference w:id="2814"/>
      </w:r>
      <w:r>
        <w:rPr>
          <w:rFonts w:ascii="Amiri" w:hAnsi="Amiri" w:eastAsia="Amiri" w:cs="Amiri"/>
          <w:lang w:bidi="ar-SA"/>
          <w:color w:val="111111"/>
          <w:sz w:val="28"/>
          <w:szCs w:val="28"/>
          <w:rtl/>
        </w:rPr>
        <w:t xml:space="preserve">الواحدة كلكل أي أنا أذللتهم و صرعتهم إلي الأرض و النواجم جمع ناجمة و هي ما علا قدره و طار صيته و الخطل خفة و سرعة و يقال للأحمق العجل خطل قوله لا تفيئون أي لا ترجعون.</w:t>
      </w:r>
    </w:p>
    <w:p>
      <w:pPr>
        <w:pStyle w:val="BookText"/>
      </w:pPr>
      <w:r>
        <w:rPr>
          <w:rFonts w:ascii="Amiri" w:hAnsi="Amiri" w:eastAsia="Amiri" w:cs="Amiri"/>
          <w:lang w:bidi="ar-SA"/>
          <w:color w:val="111111"/>
          <w:sz w:val="28"/>
          <w:szCs w:val="28"/>
          <w:rtl/>
        </w:rPr>
        <w:t xml:space="preserve">قوله عليه السلام في القليب أي قليب بدر </w:t>
      </w:r>
      <w:r>
        <w:rPr>
          <w:rStyle w:val="FootnoteReference"/>
        </w:rPr>
        <w:footnoteReference w:id="2815"/>
      </w:r>
      <w:r>
        <w:rPr>
          <w:rFonts w:ascii="Amiri" w:hAnsi="Amiri" w:eastAsia="Amiri" w:cs="Amiri"/>
          <w:lang w:bidi="ar-SA"/>
          <w:color w:val="111111"/>
          <w:sz w:val="28"/>
          <w:szCs w:val="28"/>
          <w:rtl/>
        </w:rPr>
        <w:t xml:space="preserve">و الدوي صوت ليس بالعالي و قصف الطير اشتد صوته و رفرف الطائر بجناحيه إذا بسطهما عند السقوط علي شي‌ء يحوم عليه ليقع فوقه و العتو التكبر و التجبر.</w:t>
      </w:r>
    </w:p>
    <w:p>
      <w:pPr>
        <w:pStyle w:val="BookText"/>
      </w:pPr>
      <w:r>
        <w:rPr>
          <w:rFonts w:ascii="Amiri" w:hAnsi="Amiri" w:eastAsia="Amiri" w:cs="Amiri"/>
          <w:lang w:bidi="ar-SA"/>
          <w:color w:val="111111"/>
          <w:sz w:val="28"/>
          <w:szCs w:val="28"/>
          <w:rtl/>
        </w:rPr>
        <w:t xml:space="preserve">قوله خفيف فيه أي سريع قوله عليه السلام و لا يغلون كل من خان خفية في شي‌ء فقد غل.</w:t>
      </w:r>
    </w:p>
    <w:p>
      <w:pPr>
        <w:pStyle w:val="BookText"/>
      </w:pPr>
      <w:r>
        <w:rPr>
          <w:rFonts w:ascii="Amiri" w:hAnsi="Amiri" w:eastAsia="Amiri" w:cs="Amiri"/>
          <w:lang w:bidi="ar-SA"/>
          <w:color w:val="111111"/>
          <w:sz w:val="28"/>
          <w:szCs w:val="28"/>
          <w:rtl/>
        </w:rPr>
        <w:t xml:space="preserve">أقول: إنما أوردت هذه الخطبة الشريفة بطولها لاشتمالها علي جمل قصص الأنبياء عليهم السلام و علل أحوالهم و أطوارهم و بعثتهم و التنبيه علي فائدة الرجوع إلي قصصهم و النظر في أحوالهم و أحوال أممهم و غير ذلك من الفوائد التي لا تحصي و لا تخفي علي من تأمل فيها صلوات الله علي الخطيب بها.</w:t>
      </w:r>
    </w:p>
    <w:p>
      <w:pPr>
        <w:pStyle w:val="Heading5"/>
      </w:pPr>
      <w:bookmarkStart w:id="1803" w:name="_Toc1497"/>
      <w:r>
        <w:t>«38»</w:t>
      </w:r>
      <w:bookmarkEnd w:id="1803"/>
    </w:p>
    <w:p>
      <w:pPr>
        <w:pStyle w:val="BookText"/>
      </w:pPr>
      <w:r>
        <w:rPr>
          <w:rFonts w:ascii="Amiri" w:hAnsi="Amiri" w:eastAsia="Amiri" w:cs="Amiri"/>
          <w:lang w:bidi="ar-SA"/>
          <w:color w:val="111111"/>
          <w:sz w:val="28"/>
          <w:szCs w:val="28"/>
          <w:rtl/>
        </w:rPr>
        <w:t xml:space="preserve">كا، الكافي بَعْضُ أَصْحَابِنَا عَنْ عَلِيِّ بْنِ الْعَبَّاسِ عَنِ الْحَسَنِ بْنِ عَبْدِ الرَّحْمَنِ عَنْ أَبِي الْحَسَنِ عليه السلام قَالَ: إِنَّ الْأَحْلَامَ لَمْ تَكُنْ فِيمَا مَضَي فِي أَوَّلِ الْخَلْقِ وَ إِنَّمَا حَدَثَتْ فَقُلْتُ وَ مَا الْعِلَّةُ فِي ذَلِكَ فَقَالَ إِنَّ اللَّهَ عَزَّ ذِكْرُهُ بَعَثَ رَسُولًا إِلَي أَهْلِ زَمَانِهِ فَدَعَاهُمْ إِلَي عِبَادَةِ اللَّهِ وَ طَاعَتِهِ فَقَالُوا إِنْ فَعَلْنَا ذَلِكَ فَمَا لَنَا فَوَ اللَّهِ مَا أَنْتَ بِأَكْثَرِنَا مَالًا وَ لَا</w:t>
      </w:r>
    </w:p>
    <w:p>
      <w:pPr>
        <w:pStyle w:val="BookText"/>
      </w:pPr>
      <w:r>
        <w:rPr>
          <w:rFonts w:ascii="IRNazanin" w:hAnsi="IRNazanin" w:eastAsia="IRNazanin" w:cs="IRNazanin"/>
          <w:lang w:bidi="fa-IR"/>
          <w:color w:val="111111"/>
          <w:sz w:val="28"/>
          <w:szCs w:val="28"/>
          <w:rtl/>
        </w:rPr>
        <w:t xml:space="preserve">که یکی از رهبران خوارج بود و روایت شده که خداوند در روز جنگ نهروان او را با آذرخشی هدف قرار داد.</w:t>
      </w:r>
    </w:p>
    <w:p>
      <w:pPr>
        <w:pStyle w:val="BookText"/>
      </w:pPr>
      <w:r>
        <w:rPr>
          <w:rFonts w:ascii="IRNazanin" w:hAnsi="IRNazanin" w:eastAsia="IRNazanin" w:cs="IRNazanin"/>
          <w:lang w:bidi="fa-IR"/>
          <w:color w:val="111111"/>
          <w:sz w:val="28"/>
          <w:szCs w:val="28"/>
          <w:rtl/>
        </w:rPr>
        <w:t xml:space="preserve">(الرَّدهة): گودالی در کوه که در آن آب جمع می شود. (ذو الثدیه) به (شیطان الردهة) معروف شده بود چرا که بعد از مرگ در گودالی یافت شد؛ و گفته شده که (شیطان الرَّدهَه) اسم یکی از ابلیس هاست. (الوجبة): اضطراب و آشفتگی قلب. (الرجّة): به حرکت و لرزه درآمدن. (أدلت من فلان): بر او چیره شد و غلبه کرد. (التشذّر): پراکنده و متفرق شدن. (الکلاکل): سینه ها، مفرد آن (کلکل) است، یعنی: من آنان را خوار و ذلیل گردانده و بر زمین افکندم. (النواجم) جمع (ناجمة) است به معنای کسی که ارزشش والا گشته و آوازه اش در همه جا پیچیده است.</w:t>
      </w:r>
    </w:p>
    <w:p>
      <w:pPr>
        <w:pStyle w:val="BookText"/>
      </w:pPr>
      <w:r>
        <w:rPr>
          <w:rFonts w:ascii="IRNazanin" w:hAnsi="IRNazanin" w:eastAsia="IRNazanin" w:cs="IRNazanin"/>
          <w:lang w:bidi="fa-IR"/>
          <w:color w:val="111111"/>
          <w:sz w:val="28"/>
          <w:szCs w:val="28"/>
          <w:rtl/>
        </w:rPr>
        <w:t xml:space="preserve">(الخَطَل): سبک سری و کم وزنی، و به شخص احمق یاوه گو و سبک سر (خَطِل) گفته می شود. (لا تفیئون): باز نمی گردید.</w:t>
      </w:r>
    </w:p>
    <w:p>
      <w:pPr>
        <w:pStyle w:val="BookText"/>
      </w:pPr>
      <w:r>
        <w:rPr>
          <w:rFonts w:ascii="IRNazanin" w:hAnsi="IRNazanin" w:eastAsia="IRNazanin" w:cs="IRNazanin"/>
          <w:lang w:bidi="fa-IR"/>
          <w:color w:val="111111"/>
          <w:sz w:val="28"/>
          <w:szCs w:val="28"/>
          <w:rtl/>
        </w:rPr>
        <w:t xml:space="preserve">(فی القلیب): چاه بدر. (الدویّ): صدایی که بلند نیست. (قَصف الطیر): شدّت گرفتن صدای (بالهای) پرنده.</w:t>
      </w:r>
    </w:p>
    <w:p>
      <w:pPr>
        <w:pStyle w:val="BookText"/>
      </w:pPr>
      <w:r>
        <w:rPr>
          <w:rFonts w:ascii="IRNazanin" w:hAnsi="IRNazanin" w:eastAsia="IRNazanin" w:cs="IRNazanin"/>
          <w:lang w:bidi="fa-IR"/>
          <w:color w:val="111111"/>
          <w:sz w:val="28"/>
          <w:szCs w:val="28"/>
          <w:rtl/>
        </w:rPr>
        <w:t xml:space="preserve">(رَفرَف الطائرُ بجناحیه): آن گاه که پرنده به هنگام فروآمدن بر چیزی که بر فراز آن می چرخد بالهایش را می گستراند تا بر آن فرو افتد. (العتوّ): تکبّر و زورگویی.</w:t>
      </w:r>
    </w:p>
    <w:p>
      <w:pPr>
        <w:pStyle w:val="BookText"/>
      </w:pPr>
      <w:r>
        <w:rPr>
          <w:rFonts w:ascii="IRNazanin" w:hAnsi="IRNazanin" w:eastAsia="IRNazanin" w:cs="IRNazanin"/>
          <w:lang w:bidi="fa-IR"/>
          <w:color w:val="111111"/>
          <w:sz w:val="28"/>
          <w:szCs w:val="28"/>
          <w:rtl/>
        </w:rPr>
        <w:t xml:space="preserve">(خفیف فیه): در انجام آن سریع است. (و لا یغلّون): هر کسی که به صورت پنهانی در چیزی خیانت کند مرتکب غلّ و غشّ شده است.</w:t>
      </w:r>
    </w:p>
    <w:p>
      <w:pPr>
        <w:pStyle w:val="BookText"/>
      </w:pPr>
      <w:r>
        <w:rPr>
          <w:rFonts w:ascii="IRNazanin" w:hAnsi="IRNazanin" w:eastAsia="IRNazanin" w:cs="IRNazanin"/>
          <w:lang w:bidi="fa-IR"/>
          <w:color w:val="111111"/>
          <w:sz w:val="28"/>
          <w:szCs w:val="28"/>
          <w:rtl/>
        </w:rPr>
        <w:t xml:space="preserve">می گویم: همانا این خطبه شریف و طولانی را ذکر کردم به خاطر اینکه بر خلاصه داستان پیامبران علیهم السلام و علّت احوال، وضعیّت و شیوه برانگیخته شدن ایشان اشتمال دارد، هم چنین این خطبه در بردارنده تنبیه و بیدار باشی است در مورد فائده مراجعه به داستان پیامبران و نگریستن و تفکر در احوال ایشان و امت هایشان و فائده های دیگری که به شمار نمی آیند و بر هر کسی که در آنها تأمّل و درنگ کند پنهان نمی ماند، درود و صلوات خداوند بر کسی که این خطبه را بر زبان رانده است.</w:t>
      </w:r>
    </w:p>
    <w:p>
      <w:pPr>
        <w:pStyle w:val="Heading5"/>
      </w:pPr>
      <w:bookmarkStart w:id="1804" w:name="_Toc1498"/>
      <w:r>
        <w:t>روایت 38</w:t>
      </w:r>
      <w:bookmarkEnd w:id="1804"/>
    </w:p>
    <w:p>
      <w:pPr>
        <w:pStyle w:val="BookText"/>
      </w:pPr>
      <w:r>
        <w:rPr>
          <w:rFonts w:ascii="IRNazanin" w:hAnsi="IRNazanin" w:eastAsia="IRNazanin" w:cs="IRNazanin"/>
          <w:lang w:bidi="fa-IR"/>
          <w:color w:val="111111"/>
          <w:sz w:val="28"/>
          <w:szCs w:val="28"/>
          <w:rtl/>
        </w:rPr>
        <w:t xml:space="preserve">الکافی: حسن بن عبدالرحمن از امام موسی کاظم علیه السلام روایت کرده که فرمود: به راستی که خواب و رؤیا دیدن در میان امّت های نخستین وجود نداشته و بعداً به وجود آمده است، گفتم: علّت آن چیست؟ فرمود: خداوند عزّ و جلّ پیامبری را به سوی مردمان زمانه اش مبعوث گرداند پس آنان را به سوی عبادت و طاعت خداوند فرا خواند، آنان در پاسخ گفتند: اگر چنین کاری انجام دهیم چه سودی به ما خواهد رسید؟ به خدا سوگند که اموال تو از اموال ما بیشتر نیست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278" w:name="pg13917_197083"/>
    <w:bookmarkEnd w:id="278"/>
    <w:p>
      <w:pPr>
        <w:pStyle w:val="BookText"/>
      </w:pPr>
      <w:r>
        <w:rPr>
          <w:rFonts w:ascii="Amiri" w:hAnsi="Amiri" w:eastAsia="Amiri" w:cs="Amiri"/>
          <w:lang w:bidi="ar-SA"/>
          <w:color w:val="111111"/>
          <w:sz w:val="28"/>
          <w:szCs w:val="28"/>
          <w:rtl/>
        </w:rPr>
        <w:t xml:space="preserve">بِأَعَزِّنَا عَشِيرَةً فَقَالَ إِنْ أَطَعْتُمُونِي أَدْخَلَكُمُ اللَّهُ الْجَنَّةَ وَ إِنْ عَصَيْتُمُونِي أَدْخَلَكُمُ اللَّهُ النَّارَ فَقَالُوا وَ مَا الْجَنَّةُ وَ النَّارُ فَوَصَفَ لَهُمْ ذَلِكَ فَقَالُوا مَتَي نَصِيرُ إِلَي ذَلِكَ فَقَالَ إِذَا مِتُّمْ فَقَالُوا لَقَدْ رَأَيْنَا أَمْوَاتَنَا صَارُوا عِظَاماً وَ رُفَاتاً فَازْدَادُوا لَهُ تَكْذِيباً وَ بِهِ اسْتِخْفَافاً فَأَحْدَثَ اللَّهُ عَزَّ وَ جَلَّ فِيهِمُ الْأَحْلَامَ فَأَتَوْهُ فَأَخْبَرُوهُ بِمَا رَأَوْا وَ مَا أَنْكَرُوا مِنْ ذَلِكَ فَقَالَ إِنَّ اللَّهَ عَزَّ ذِكْرُهُ أَرَادَ أَنْ يَحْتَجَّ عَلَيْكُمْ بِهَذَا هَكَذَا تَكُونُ أَرْوَاحُكُمْ إِذَا مِتُّمْ وَ إِنْ بَلِيَتْ أَبْدَانُكُمْ تَصِيرُ الْأَرْوَاحُ إِلَي عِقَابٍ حَتَّي تُبْعَثَ الْأَبْدَانُ </w:t>
      </w:r>
      <w:r>
        <w:rPr>
          <w:rStyle w:val="FootnoteReference"/>
        </w:rPr>
        <w:footnoteReference w:id="2816"/>
      </w:r>
      <w:r>
        <w:rPr>
          <w:rFonts w:ascii="Times New Roman" w:hAnsi="Times New Roman" w:eastAsia="Times New Roman" w:cs="Times New Roman"/>
          <w:lang w:val="en-US" w:bidi="en-US"/>
          <w:color w:val="111111"/>
          <w:sz w:val="28"/>
          <w:szCs w:val="28"/>
          <w:rtl/>
        </w:rPr>
        <w:t xml:space="preserve">.</w:t>
      </w:r>
    </w:p>
    <w:p>
      <w:pPr>
        <w:pStyle w:val="Heading5"/>
      </w:pPr>
      <w:bookmarkStart w:id="1805" w:name="_Toc1499"/>
      <w:r>
        <w:t>«39»</w:t>
      </w:r>
      <w:bookmarkEnd w:id="1805"/>
    </w:p>
    <w:p>
      <w:pPr>
        <w:pStyle w:val="BookText"/>
      </w:pPr>
      <w:r>
        <w:rPr>
          <w:rFonts w:ascii="Amiri" w:hAnsi="Amiri" w:eastAsia="Amiri" w:cs="Amiri"/>
          <w:lang w:bidi="ar-SA"/>
          <w:color w:val="111111"/>
          <w:sz w:val="28"/>
          <w:szCs w:val="28"/>
          <w:rtl/>
        </w:rPr>
        <w:t xml:space="preserve">دَعَوَاتُ الرَّاوَنْدِيِّ، رُوِيَ أَنَّ اللَّهَ أَوْحَي إِلَي نَبِيٍّ مِنَ الْأَنْبِيَاءِ فِي الزَّمَنِ الْأَوَّلِ أَنَّ لِرَجُلٍ فِي أُمَّتِهِ دَعَوَاتٍ مُسْتَجَابَةً فَأَخْبَرَ بِهِ ذَلِكَ الرَّجُلَ فَانْصَرَفَ مِنْ عِنْدِهِ إِلَي بَيْتِهِ فَأَخْبَرَ زَوْجَتَهُ بِذَلِكَ </w:t>
      </w:r>
      <w:r>
        <w:rPr>
          <w:rStyle w:val="FootnoteReference"/>
        </w:rPr>
        <w:footnoteReference w:id="2817"/>
      </w:r>
      <w:r>
        <w:rPr>
          <w:rFonts w:ascii="Amiri" w:hAnsi="Amiri" w:eastAsia="Amiri" w:cs="Amiri"/>
          <w:lang w:bidi="ar-SA"/>
          <w:color w:val="111111"/>
          <w:sz w:val="28"/>
          <w:szCs w:val="28"/>
          <w:rtl/>
        </w:rPr>
        <w:t xml:space="preserve">فَأَلَحَّتْ عَلَيْهِ أَنْ يَجْعَلَ دَعْوَةً لَهَا فَرَضِيَ فقال (فَقَالَتْ) سَلِ اللَّهَ أَنْ يَجْعَلَنِي أَجْمَلَ نِسَاءِ الزَّمَانِ فَدَعَا الرَّجُلُ فَصَارَتْ كَذَلِكَ ثُمَّ إِنَّهَا لَمَّا رَأَتْ رَغْبَةَ الْمُلُوكِ وَ الشُّبَّانِ الْمُتَنَعِّمِينَ فِيهَا مُتَوَفِّرَةً زَهِدَتْ فِي زَوْجِهَا الشَّيْخِ الْفَقِيرِ وَ جَعَلَتْ تُغَالِظُهُ وَ تُخَاشِنُهُ وَ هُوَ يُدَارِيهَا وَ لَا يَكَادُ يُطِيقُهَا فَدَعَا اللَّهَ أَنْ يَجْعَلَهَا كَلْبَةً فَصَارَتْ كَذَلِكَ ثُمَّ أَجْمَعَ أَوْلَادُهَا يَقُولُونَ يَا أَبَهْ إِنَّ النَّاسَ يُعَيِّرُونَّا أَنَّ أُمَّنَا كَلْبَةٌ نَائِحَةٌ وَ جَعَلُوا يَبْكُونَ وَ يَسْأَلُونَهُ أَنْ يَدْعُوَ اللَّهَ أَنْ يَجْعَلَهَا كَمَا كَانَتْ فَدَعَا اللَّهَ تَعَالَي فَصَيَّرَهَا مِثْلَ الَّتِي كَانَتْ فِي الْحَالَةِ الْأُولَي فَذَهَبَتِ الدَّعَوَاتُ الثَّلَاثُ ضَيَاعاً </w:t>
      </w:r>
      <w:r>
        <w:rPr>
          <w:rStyle w:val="FootnoteReference"/>
        </w:rPr>
        <w:footnoteReference w:id="2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عشیره و قبیله تو از عشیره و قبیله ما با عزّت تر و بزرگوارتر نیست؛ پس آن پیامبر فرمود: اگر از من اطاعت کنید خداوند شما را وارد بهشت می گرداند و اگر مرا نافرمانی کنید خداوند شما را وارد آتش جهنم می گرداند؛ گفتند: بهشت و آتش جهنم چه هستند؟ آن گاه پیامبر بهشت و آتش جهنم را برای آنان توصیف کرد، پس گفتند: چه وقت به سوی بهشت و جهنم منتقل می گردیم؟ فرمود: هنگامی که از دنیا بروید، گفتند: ما مردگان خویش را دیده ایم که به استخوانها و پودرهایی ریز تبدیل شده اند! پس هر چه بیشتر آن پیامبر را تکذیب کردند و خوارش شمردند، بنابراین خداوند متعال خواب و رؤیا را در وجود آنان ایجاد کرد، آن گاه نزد پیامبرشان آمدند و آنچه را در خواب دیده و آن را انکار کرده بودند به اطّلاع وی رساندند، پیامبر فرمود: همانا خواست خداوند عزّ و جلّ بر این بوده است که این رؤیا را دلیل قاطعی بر شما قرار دهد، ارواح شما هنگامی که وفات نمودید همین گونه خواهند بود، و اگر جسم هایتان فرسوده گشت روح هایتان گرفتار مجازات خواهند شد تا زمانی که جسم ها برانگیخته شوند.</w:t>
      </w:r>
      <w:r>
        <w:rPr>
          <w:rStyle w:val="FootnoteReference"/>
        </w:rPr>
        <w:footnoteReference w:id="2819"/>
      </w:r>
    </w:p>
    <w:p>
      <w:pPr>
        <w:pStyle w:val="Heading5"/>
      </w:pPr>
      <w:bookmarkStart w:id="1806" w:name="_Toc1500"/>
      <w:r>
        <w:t>روایت 39</w:t>
      </w:r>
      <w:bookmarkEnd w:id="1806"/>
    </w:p>
    <w:p>
      <w:pPr>
        <w:pStyle w:val="BookText"/>
      </w:pPr>
      <w:r>
        <w:rPr>
          <w:rFonts w:ascii="IRNazanin" w:hAnsi="IRNazanin" w:eastAsia="IRNazanin" w:cs="IRNazanin"/>
          <w:lang w:bidi="fa-IR"/>
          <w:color w:val="111111"/>
          <w:sz w:val="28"/>
          <w:szCs w:val="28"/>
          <w:rtl/>
        </w:rPr>
        <w:t xml:space="preserve">دعوات راوندی: روایت شده است که خداوند متعال در زمان پیشینیان به پیامبری از پیامبران وحی فرمود: همانا برای مردی از امّت تو دعاهای مستجابی قرار داده شده است، پس پیامبر آن مرد را از این امر آگاه گرداند، آن گاه مرد از نزد پیامبر به سوی خانه اش رفت و همسر خود را باخبر ساخت، و همسر آن مرد اصرار کرد که یکی از دعاهایش را برای وی قرار دهد، مرد رضایت داد و زن به او گفت: از خداوند بخواه که مرا زیباترین زن زمان خویش قرار دهد، آن گاه مرد دعا کرد و چنان شد که زن می خواست، سپس هنگامی که زن رغبت پادشاهان و جوانان ناز پرورده را نسبت به خود مشاهده کرد از همسر خود که شیخ مستمندی بود روی گردان شد و بر او خشم گرفت و خشونت روا داشت در حالی که مرد با او مدارا می کرد و نزدیک بود که دیگر تحمّلش نکند، بنابراین از خداوند خواست که زنش را تبدیل به سگ کند و این اتفاق افتاد! سپس فرزندانش را جمع کرد در حالی که می گفتند: ای پدر، مردم بر ما عیب می گیرند که مادرمان سگی است پارس کننده، و شروع به گریستن کردند و از او خواستند که به درگاه خداوند دعا کند که مادرشان را به حالت اولیه بازگرداند، مرد نیز خداوند متعال را فرا خواند، پس همسر او را به حالت اولیه اش بازگرداند، و به این ترتیب هر سه فرصت دعاهای مستجاب او از بین رفت.</w:t>
      </w:r>
      <w:r>
        <w:rPr>
          <w:rStyle w:val="FootnoteReference"/>
        </w:rPr>
        <w:footnoteReference w:id="2820"/>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279" w:name="pg13917_197084"/>
    <w:bookmarkEnd w:id="279"/>
    <w:p>
      <w:pPr>
        <w:pStyle w:val="Heading3"/>
      </w:pPr>
      <w:bookmarkStart w:id="1807" w:name="_Toc1501"/>
      <w:r>
        <w:t>باب 32 نوادر أخبار بني إسرائيل‌</w:t>
      </w:r>
      <w:bookmarkEnd w:id="1807"/>
    </w:p>
    <w:p>
      <w:pPr>
        <w:pStyle w:val="Heading4"/>
      </w:pPr>
      <w:bookmarkStart w:id="1808" w:name="_Toc1502"/>
      <w:r>
        <w:t>الآيات</w:t>
      </w:r>
      <w:bookmarkEnd w:id="1808"/>
    </w:p>
    <w:p>
      <w:pPr>
        <w:pStyle w:val="BookText"/>
      </w:pPr>
      <w:r>
        <w:rPr>
          <w:rFonts w:ascii="Amiri" w:hAnsi="Amiri" w:eastAsia="Amiri" w:cs="Amiri"/>
          <w:lang w:bidi="ar-SA"/>
          <w:color w:val="111111"/>
          <w:sz w:val="28"/>
          <w:szCs w:val="28"/>
          <w:rtl/>
        </w:rPr>
        <w:t xml:space="preserve">البقرة: «يا بَنِي إِسْرائِيلَ اذْكُرُوا نِعْمَتِيَ الَّتِي أَنْعَمْتُ عَلَيْكُمْ وَ أَنِّي فَضَّلْتُكُمْ عَلَي الْعالَمِينَ»(122)</w:t>
      </w:r>
    </w:p>
    <w:p>
      <w:pPr>
        <w:pStyle w:val="BookText"/>
      </w:pPr>
      <w:r>
        <w:rPr>
          <w:rFonts w:ascii="Amiri" w:hAnsi="Amiri" w:eastAsia="Amiri" w:cs="Amiri"/>
          <w:lang w:bidi="ar-SA"/>
          <w:color w:val="111111"/>
          <w:sz w:val="28"/>
          <w:szCs w:val="28"/>
          <w:rtl/>
        </w:rPr>
        <w:t xml:space="preserve">المائدة: «وَ لَقَدْ جاءَتْهُمْ رُسُلُنا بِالْبَيِّناتِ ثُمَّ إِنَّ كَثِيراً مِنْهُمْ بَعْدَ ذلِكَ فِي الْأَرْضِ لَمُسْرِفُونَ»(32) (و قال تعالي): «لَقَدْ أَخَذْنا مِيثاقَ بَنِي إِسْرائِيلَ وَ أَرْسَلْنا إِلَيْهِمْ رُسُلًا كُلَّما جاءَهُمْ رَسُولٌ بِما لا تَهْوي أَنْفُسُهُمْ فَرِيقاً كَذَّبُوا وَ فَرِيقاً يَقْتُلُونَ* وَ حَسِبُوا أَلَّا تَكُونَ فِتْنَةٌ فَعَمُوا وَ صَمُّوا ثُمَّ تابَ اللَّهُ عَلَيْهِمْ ثُمَّ عَمُوا وَ صَمُّوا كَثِيرٌ مِنْهُمْ وَ اللَّهُ بَصِيرٌ بِما يَعْمَلُونَ»(70 - 71)</w:t>
      </w:r>
    </w:p>
    <w:p>
      <w:pPr>
        <w:pStyle w:val="BookText"/>
      </w:pPr>
      <w:r>
        <w:rPr>
          <w:rFonts w:ascii="Amiri" w:hAnsi="Amiri" w:eastAsia="Amiri" w:cs="Amiri"/>
          <w:lang w:bidi="ar-SA"/>
          <w:color w:val="111111"/>
          <w:sz w:val="28"/>
          <w:szCs w:val="28"/>
          <w:rtl/>
        </w:rPr>
        <w:t xml:space="preserve">الجاثية: «وَ لَقَدْ آتَيْنا بَنِي إِسْرائِيلَ الْكِتابَ وَ الْحُكْمَ وَ النُّبُوَّةَ وَ رَزَقْناهُمْ مِنَ الطَّيِّباتِ وَ فَضَّلْناهُمْ عَلَي الْعالَمِينَ*وَ آتَيْناهُمْ بَيِّناتٍ مِنَ الْأَمْرِ فَمَا اخْتَلَفُوا إِلَّا مِنْ بَعْدِ ما جاءَهُمُ الْعِلْمُ بَغْياً بَيْنَهُمْ إِنَّ رَبَّكَ يَقْضِي بَيْنَهُمْ يَوْمَ الْقِيامَةِ فِيما كانُوا فِيهِ يَخْتَلِفُونَ»(16 - 17)</w:t>
      </w:r>
    </w:p>
    <w:p>
      <w:pPr>
        <w:pStyle w:val="BookText"/>
      </w:pPr>
      <w:r>
        <w:rPr>
          <w:rFonts w:ascii="Amiri" w:hAnsi="Amiri" w:eastAsia="Amiri" w:cs="Amiri"/>
          <w:lang w:bidi="ar-SA"/>
          <w:color w:val="111111"/>
          <w:sz w:val="28"/>
          <w:szCs w:val="28"/>
          <w:rtl/>
        </w:rPr>
        <w:t xml:space="preserve">الحشر: «كَمَثَلِ الشَّيْطانِ إِذْ قالَ لِلْإِنْسانِ اكْفُرْ فَلَمَّا كَفَرَ قالَ إِنِّي بَرِي‌ءٌ مِنْكَ إِنِّي أَخافُ اللَّهَ رَبَّ الْعالَمِينَ* فَكانَ عاقِبَتَهُما أَنَّهُما فِي النَّارِ خالِدَيْنِ فِيها وَ ذلِكَ جَزاءُ الظَّالِمِينَ»(16 - 17)</w:t>
      </w:r>
    </w:p>
    <w:p>
      <w:pPr>
        <w:pStyle w:val="Heading4"/>
      </w:pPr>
      <w:bookmarkStart w:id="1809" w:name="_Toc1503"/>
      <w:r>
        <w:t>تفسير</w:t>
      </w:r>
      <w:bookmarkEnd w:id="1809"/>
    </w:p>
    <w:p>
      <w:pPr>
        <w:pStyle w:val="BookText"/>
      </w:pPr>
      <w:r>
        <w:rPr>
          <w:rFonts w:ascii="Amiri" w:hAnsi="Amiri" w:eastAsia="Amiri" w:cs="Amiri"/>
          <w:lang w:bidi="ar-SA"/>
          <w:color w:val="111111"/>
          <w:sz w:val="28"/>
          <w:szCs w:val="28"/>
          <w:rtl/>
        </w:rPr>
        <w:t xml:space="preserve">قال الطبرسي رحمه الله: عن ابن عباس قال كان في بني إسرائيل عابد اسمه برصيصا عبد الله زمانا من الدهر حتي كان يؤتي بالمجانين يداويهم و يعوذهم فيبرءون علي يده و إنه أتي بامرأة في شرف قد جنت و كان لها إخوة فأتوه بها و كانت عنده فلم يزل به الشيطان يزين له حتي وقع عليها فحملت فلما استبان حملها قتلها و دفنها فلما فعل ذلك ذهب الشيطان حتي لقي أحد إخوتها فأخبره بالذي فعل الراهب و أنه دفنها في مكان كذا ثم أتي بقية إخوتها رجلا رجلا فذكر ذلك له فجعل الرجل يلقي</w:t>
      </w:r>
    </w:p>
    <w:p>
      <w:pPr>
        <w:pStyle w:val="Heading3"/>
      </w:pPr>
      <w:bookmarkStart w:id="1810" w:name="_Toc1504"/>
      <w:r>
        <w:t>باب سی و دوم: نوادر اخبار و روایت های بنی اسرائیل</w:t>
      </w:r>
      <w:bookmarkEnd w:id="1810"/>
    </w:p>
    <w:p>
      <w:pPr>
        <w:pStyle w:val="Heading4"/>
      </w:pPr>
      <w:bookmarkStart w:id="1811" w:name="_Toc1505"/>
      <w:r>
        <w:t>آیات</w:t>
      </w:r>
      <w:bookmarkEnd w:id="181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بنی إسرائیل اذکروا نعمتی التی أنعمت علیکم و أنّی فضّلتکم علی العالمین.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{ای فرزندان اسرائیل، نعمتم را بر شما ارزانی داشتم و اینکه شما را بر جهانیان برتری دادم یاد کنید.}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جاءتهم رسلنا بالبیّنات ثمّ إنّ کثیراً منهم بعد ذلک فی الأرض لمسرفون.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قطعا پیامبران ما دلایل آشکار برای آنان آوردند [با این همه] پس از آن بسیاری از ایشان در زمین زیاده روی می کنند.}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أخذنا بنی اسرائیل و أرسلنا إلیهم رسلاً کلّما جاءهم رسول بما لا تهوی أنفسهم فریقاً کذّبوا و فریقاً یقتلون * و حسبوا أن لا تکون فتنة فعموا و صمّوا ثمّ تاب الله علیهم ثمّ عموا و صمّوا کثیر منهم و الله بصیر بما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 از فرزندان اسرائیل سخت پیمان گرفتیم و به سویشان پیامبرانی روانه کردیم، هر بار پیامبری چیزی بر خلاف دل خواهشان برایشان آورد گروهی را تکذیب و گروهی را می کشتند، و پنداشتند کیفری در کار نیست پس کور و کر شدند سپس خدا توبه آنان را پذیرفت باز بسیاری از ایشان کور و کر شدند و خدا به آنچه انجام می دهند بیناست.}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لقد آتینا بنی اسرائیل الکتاب و الحکم و النبوّة و رزقناهم من الطیّبات و فضّلناهم علی العالمین * و آتیناهم بیّنات من الأمر فما اختلفوا إلّا من بعد ما جاءهم العلم بغیاً بینهم إنّ ربّک یقضی بینهم یوم القیامة فیما کانوا فیه یختلفون.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به یقین فرزندان اسرائیل را کتاب و حکم و پیامبری دادیم و از چیز های پاکیزه روزیشان کردیم و آنان را بر مردم روزگار برتری دادیم، و دلایل روشنی در امر دین به آنان عطا کردیم و جز بعد از آنکه علم برایشان حاصل آمد [آن هم] از روی شک و رقابت میان خودشان دستخوش اختلاف نشدند، قطعا پروردگارت روز قیامت میانشان درباره آنچه در آن اختلاف می کردند داوری خواهد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کمثل الشیطان إذ قال للإنسان اکفر فلمّا کفر قال إنّی بریء منک إنّی أخاف الله ربّ العالمین * فکان عاقبتهما أنّهما فی النار خالدین فیها و ذلک جزاء الظالمین.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{چون حکایت شیطان که به انسان گفت: کافر شو و هنگامی که وی کافر شد گفت: من از تو بیزارم، زیرا من از خداوند جهانیان می ترسم، و فرجام هر دو آن است که در آتش جاوید می مانند و سزای ستمکاران این است.}</w:t>
      </w:r>
    </w:p>
    <w:p>
      <w:pPr>
        <w:pStyle w:val="Heading4"/>
      </w:pPr>
      <w:bookmarkStart w:id="1812" w:name="_Toc1506"/>
      <w:r>
        <w:t>تفسیر</w:t>
      </w:r>
      <w:bookmarkEnd w:id="1812"/>
    </w:p>
    <w:p>
      <w:pPr>
        <w:pStyle w:val="BookText"/>
      </w:pPr>
      <w:r>
        <w:rPr>
          <w:rFonts w:ascii="IRNazanin" w:hAnsi="IRNazanin" w:eastAsia="IRNazanin" w:cs="IRNazanin"/>
          <w:lang w:bidi="fa-IR"/>
          <w:color w:val="111111"/>
          <w:sz w:val="28"/>
          <w:szCs w:val="28"/>
          <w:rtl/>
        </w:rPr>
        <w:t xml:space="preserve">طبرسی رحمه الله گفته است: از ابن عباس روایت شده که گفت: در میان بنی اسرائیل عابدی زندگی می کرد که (برصیصا) نامیده می شد، مدّت زمانی از روزگار را به عبادت خداوند پرداخت تا جایی که دیوانگان نزد او آورده می شدند و درمان شان می کرد و آنان را از شرّ شیطان به خدا پناه می داد پس به واسطه او شفا می یافتند، یک بار زنی دیوانه شده و برادرانش او را نزد شخص عابد آورده بودند، پس آن زن (برای مداوا) نزد عابد ماندگار شد ولی شیطان پیوسته عابد را وسوسه می کرد و گناه را برایش زینت می داد تا سرانجام با آن زن مرتکب کار ناپسند شد و زن باردار گشت، هنگامی که بارداری زن آشکار گشت عابد او را به قتل رساند و دفنش کرد، هنگامی که چنین کاری را انجام داد شیطان به راه افتاد تا اینکه به یکی از برادران زن رسید و ماجرا را برایش ذکر کرد، پس یکی از آنها برادر دیگرش را می دید و می گفت: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280" w:name="pg13917_197085"/>
    <w:bookmarkEnd w:id="280"/>
    <w:p>
      <w:pPr>
        <w:pStyle w:val="BookText"/>
      </w:pPr>
      <w:r>
        <w:rPr>
          <w:rFonts w:ascii="Amiri" w:hAnsi="Amiri" w:eastAsia="Amiri" w:cs="Amiri"/>
          <w:lang w:bidi="ar-SA"/>
          <w:color w:val="111111"/>
          <w:sz w:val="28"/>
          <w:szCs w:val="28"/>
          <w:rtl/>
        </w:rPr>
        <w:t xml:space="preserve">أخاه فيقول و الله لقد أتاني آت ذكر لي شيئا يكبر علي ذكره فذكره بعضهم لبعض حتي بلغ ذلك ملكهم فسار الملك و الناس فاستنزلوه فأقر لهم بالذي فعل فأمر به فصلب فلما رفع علي خشبته تمثل له الشيطان فقال أنا الذي ألقيتك في هذا فهل أنت مطيعي فيما أقول لك أخلصك مما أنت فيه قال نعم قال اسجد لي سجدة واحدة فقال كيف أسجد لك و أنا علي هذه الحالة فقال أكتفي منك بالإيماء فأومأ له بالسجود فكفر بالله و قتل الرجل فأشار الله تعالي إلي قصته في هذه الآية </w:t>
      </w:r>
      <w:r>
        <w:rPr>
          <w:rStyle w:val="FootnoteReference"/>
        </w:rPr>
        <w:footnoteReference w:id="2821"/>
      </w:r>
      <w:r>
        <w:rPr>
          <w:rFonts w:ascii="Times New Roman" w:hAnsi="Times New Roman" w:eastAsia="Times New Roman" w:cs="Times New Roman"/>
          <w:lang w:val="en-US" w:bidi="en-US"/>
          <w:color w:val="111111"/>
          <w:sz w:val="28"/>
          <w:szCs w:val="28"/>
          <w:rtl/>
        </w:rPr>
        <w:t xml:space="preserve">.</w:t>
      </w:r>
    </w:p>
    <w:p>
      <w:pPr>
        <w:pStyle w:val="Heading4"/>
      </w:pPr>
      <w:bookmarkStart w:id="1813" w:name="_Toc1507"/>
      <w:r>
        <w:t>الأخبار</w:t>
      </w:r>
      <w:bookmarkEnd w:id="1813"/>
    </w:p>
    <w:p>
      <w:pPr>
        <w:pStyle w:val="Heading5"/>
      </w:pPr>
      <w:bookmarkStart w:id="1814" w:name="_Toc1508"/>
      <w:r>
        <w:t>«1»</w:t>
      </w:r>
      <w:bookmarkEnd w:id="1814"/>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الْوَشَّاءِ عَنْ أَبِي جَمِيلَةَ عَنْ أَبِي جَعْفَرٍ عليه السلام قَالَ: كَانَ فِي بَنِي إِسْرَائِيلَ عَابِدٌ يُقَالُ لَهُ جُرَيْحٌ وَ كَانَ يَتَعَبَّدُ فِي صَوْمَعَةٍ فَجَاءَتْهُ أُمُّهُ وَ هُوَ يُصَلِّي فَدَعَتْهُ فَلَمْ يُجِبْهَا فَانْصَرَفَتْ ثُمَّ أَتَتْهُ وَ دَعَتْهُ فَلَمْ يَلْتَفِتْ إِلَيْهَا فَانْصَرَفَتْ ثُمَّ أَتَتْهُ وَ دَعَتْهُ فَلَمْ يُجِبْهَا وَ لَمْ يُكَلِّمْهَا فَانْصَرَفَتْ وَ هِيَ تَقُولُ أَسْأَلُ إِلَهَ بَنِي إِسْرَائِيلَ أَنْ يَخْذُلَكَ فَلَمَّا كَانَ مِنَ الْغَدِ جَاءَتْ فَاجِرَةٌ وَ قَعَدَتْ عِنْدَ صَوْمَعَتِهِ قَدْ أَخَذَهَا الطَّلْقُ فَادَّعَتْ أَنَّ الْوَلَدَ مِنْ جُرَيْحٍ فَفَشَا فِي بَنِي إِسْرَائِيلَ أَنَّ مَنْ كَانَ يَلُومُ النَّاسَ عَلَي الزِّنَا قَدْ زَنَي وَ أَمَرَ الْمَلِكُ بِصَلْبِهِ فَأَقْبَلَتْ أُمُّهُ إِلَيْهِ تَلْطِمُ وَجْهَهَا فَقَالَ لَهَا اسْكُتِي إِنَّمَا هَذَا لِدَعْوَتِكِ فَقَالَ النَّاسُ لَمَّا سَمِعُوا ذَلِكَ مِنْهُ وَ كَيْفَ لَنَا بِذَلِكَ </w:t>
      </w:r>
      <w:r>
        <w:rPr>
          <w:rStyle w:val="FootnoteReference"/>
        </w:rPr>
        <w:footnoteReference w:id="2822"/>
      </w:r>
      <w:r>
        <w:rPr>
          <w:rFonts w:ascii="Amiri" w:hAnsi="Amiri" w:eastAsia="Amiri" w:cs="Amiri"/>
          <w:lang w:bidi="ar-SA"/>
          <w:color w:val="111111"/>
          <w:sz w:val="28"/>
          <w:szCs w:val="28"/>
          <w:rtl/>
        </w:rPr>
        <w:t xml:space="preserve">قَالَ هَاتُوا الصَّبِيَّ فَجَاءُوا بِهِ فَأَخَذَهُ فَقَالَ مَنْ أَبُوكَ فَقَالَ فُلَانٌ الرَّاعِي لِبَنِي فُلَانٍ فَأَكْذَبَ اللَّهُ </w:t>
      </w:r>
      <w:r>
        <w:rPr>
          <w:rStyle w:val="FootnoteReference"/>
        </w:rPr>
        <w:footnoteReference w:id="2823"/>
      </w:r>
      <w:r>
        <w:rPr>
          <w:rFonts w:ascii="Amiri" w:hAnsi="Amiri" w:eastAsia="Amiri" w:cs="Amiri"/>
          <w:lang w:bidi="ar-SA"/>
          <w:color w:val="111111"/>
          <w:sz w:val="28"/>
          <w:szCs w:val="28"/>
          <w:rtl/>
        </w:rPr>
        <w:t xml:space="preserve">الَّذِينَ قَالُوا مَا قَالُوا فِي جُرَيْحٍ فَحَلَفَ جُرَيْحٌ أَلَّا يُفَارِقَ أُمَّهُ يَخْدُمُهَا </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Heading5"/>
      </w:pPr>
      <w:bookmarkStart w:id="1815" w:name="_Toc1509"/>
      <w:r>
        <w:t>«2»</w:t>
      </w:r>
      <w:bookmarkEnd w:id="1815"/>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الْوَلِيدِ عَنِ الصَّفَّارِ عَنِ ابْنِ أَبِي الْخَطَّابِ عَنِ الْحَكَمِ بْنِ مِسْكِينٍ عَنِ النُّعْمَانِ بْنِ يَحْيَي الْأَزْرَقِ عَنْ أَبِي حَمْزَةَ الثُّمَالِيِّ عَنْ أَبِي جَعْفَرٍ عليه السلام قَالَ: إِنَّ مَلِكاً مِنْ بَنِي إِسْرَائِيلَ قَالَ لَأَبْنِيَنَّ مَدِينَةً لَا يَعِيبُهَا أَحَدٌ فَلَمَّا فَرَغَ مِنْ بِنَائِهَا اجْتَمَعَ رَأْيُهُمْ عَلَي أَنَّهُمْ لَمْ يَرَوْا مِثْلَهَا قَطُّ فَقَالَ لَهُ رَجُلٌ لَوْ أَمِنْتَنِي عَلَي</w:t>
      </w:r>
    </w:p>
    <w:p>
      <w:pPr>
        <w:pStyle w:val="BookText"/>
      </w:pPr>
      <w:r>
        <w:rPr>
          <w:rFonts w:ascii="IRNazanin" w:hAnsi="IRNazanin" w:eastAsia="IRNazanin" w:cs="IRNazanin"/>
          <w:lang w:bidi="fa-IR"/>
          <w:color w:val="111111"/>
          <w:sz w:val="28"/>
          <w:szCs w:val="28"/>
          <w:rtl/>
        </w:rPr>
        <w:t xml:space="preserve">به خدا سوگند خبر رسان خبری را برای من نقل کرده است که ذکر کردنش برایم سخت و گران است؛ آنان این خبر را برای یکدیگر ذکر می کردند تا اینکه در نهایت خبر به پادشاه شان رسید، پس پادشاه و مردم به راه افتادند و نزد عابد آمدند و او به آنچه که انجام داده بود اقرار کرد، بنابراین پادشاه فرمان داد و به صلیبش کشیدند، هنگامی که بر بالای دار آویخته شد شیطان در مقابل او مجسّم گشت و گفت: من همان کسی هستم که تو را در این مهلکه انداختم، پس آیا مرا در آنچه که به تو می گویم اطاعت می کنی تا از وضعیتی که در آن هستی رهایت سازم؟ گفت: آری، شیطان گفت: یک بار برای من سجده بگزار، عابد گفت: چگونه برای تو سجده بگزارم حال آنکه در چنین وضعیتی هستم؟ شیطان گفت: ایماء و اشاره ای از سوی تو مرا کفایت می کند، پس عابد با ایماء و اشاره برای شیطان سجده گزارد و نسبت به خداوند کافر گشت و در نهایت هم نجات نیافت و به قتل رسید، بنابراین خداوند متعال در این دو آیه از سوره حشر به داستان او اشاره کرده است.</w:t>
      </w:r>
      <w:r>
        <w:rPr>
          <w:rStyle w:val="FootnoteReference"/>
        </w:rPr>
        <w:footnoteReference w:id="2825"/>
      </w:r>
    </w:p>
    <w:p>
      <w:pPr>
        <w:pStyle w:val="Heading4"/>
      </w:pPr>
      <w:bookmarkStart w:id="1816" w:name="_Toc1510"/>
      <w:r>
        <w:t>روایات</w:t>
      </w:r>
      <w:bookmarkEnd w:id="1816"/>
    </w:p>
    <w:p>
      <w:pPr>
        <w:pStyle w:val="Heading5"/>
      </w:pPr>
      <w:bookmarkStart w:id="1817" w:name="_Toc1511"/>
      <w:r>
        <w:t>روایت 1</w:t>
      </w:r>
      <w:bookmarkEnd w:id="1817"/>
    </w:p>
    <w:p>
      <w:pPr>
        <w:pStyle w:val="BookText"/>
      </w:pPr>
      <w:r>
        <w:rPr>
          <w:rFonts w:ascii="IRNazanin" w:hAnsi="IRNazanin" w:eastAsia="IRNazanin" w:cs="IRNazanin"/>
          <w:lang w:bidi="fa-IR"/>
          <w:color w:val="111111"/>
          <w:sz w:val="28"/>
          <w:szCs w:val="28"/>
          <w:rtl/>
        </w:rPr>
        <w:t xml:space="preserve">قصص الأنبیاء: به إسناد صدوق از امام باقر علیه السلام روایت شده که فرمود: در میان بنی اسرائیل عابدی بود که (جریح) نامیده می شد و در صومعه ای مشغول عبادت بود، پس در حالی که نماز می گزارد مادرش نزد او آمد و صدایش زد ولی پاسخ نگفت، سپس مادرش دوباره نزد او آمد و صدایش زد ولی عابد توجّهی نکرد پس منصرف گشت، آن گاه برای سوّمین بار نزد پسرش آمد و او را فراخواند ولی جوابی نشنید و پسر با او سخنی نگفت پس باز گشت در حالی که می گفت: از خدای بنی اسرائیل می خواهم که تو را ذلیل گرداند؛ روز بعد زنی بدکاره آمد و در صومعه مرد عابد نشست، آن گاه درد زایمان او را فراگرفت و مدّعی شد که نوزاد از آنِ جریح است، پس این خبر در میان بنی اسرائیل پخش شد که آن کسی که مردم را در مورد ارتکاب زنا سرزنش می کرد خود مرتکب زنا شده است؛ بنابراین پادشاه فرمان داد و جریح را به صلیب کشیدند، پس مادرش در حالی که بر سر و صورت خود می زد به سوی او آمد و جریح به مادرش گفت: ساکت باش که این وضعیّت نتیجه دعا و درخواست تو است، هنگامی که مردم این سخن جریح را شنیدند گفتند: چگونه از بی گناهی تو آگاه گردیم؟ جریح گفت: نوزاد را بیاورید؛ پس نوزاد را آوردند و جریح او را گرفت و گفت: پدر تو کیست؟ پاسخ داد: فلان شخص که چوپان قبیله بنی فلان است، بنابراین خداوند دروغ کسانی که در مورد جریح آن سخنان را بر زبان رانده بودند آشکار ساخت، آن گاه جریح سوگند یاد کرد که هرگز مادرش را ترک نگوید و به صورت مداوم به او خدمت کند.</w:t>
      </w:r>
      <w:r>
        <w:rPr>
          <w:rStyle w:val="FootnoteReference"/>
        </w:rPr>
        <w:footnoteReference w:id="2826"/>
      </w:r>
    </w:p>
    <w:p>
      <w:pPr>
        <w:pStyle w:val="Heading5"/>
      </w:pPr>
      <w:bookmarkStart w:id="1818" w:name="_Toc1512"/>
      <w:r>
        <w:t>روایت 2</w:t>
      </w:r>
      <w:bookmarkEnd w:id="1818"/>
    </w:p>
    <w:p>
      <w:pPr>
        <w:pStyle w:val="BookText"/>
      </w:pPr>
      <w:r>
        <w:rPr>
          <w:rFonts w:ascii="IRNazanin" w:hAnsi="IRNazanin" w:eastAsia="IRNazanin" w:cs="IRNazanin"/>
          <w:lang w:bidi="fa-IR"/>
          <w:color w:val="111111"/>
          <w:sz w:val="28"/>
          <w:szCs w:val="28"/>
          <w:rtl/>
        </w:rPr>
        <w:t xml:space="preserve">قصص الأنبیاء: به إسناد صدوق از ابوحمزه ثمالیّ روایت شده که امام باقر علیه السلام فرمود: همانا پادشاهی از بنی اسرائیل گفت شهری بنا خواهم کرد که هیچ کس به آن عیب و ایرادی وارد نسازد؛ هنگامی که پادشاه از ساختن شهر فارغ شد بر این نکته متّفق گشتند که هرگز مانند آن را مشاهده نکرده اند، پس مردی به او گفت: اگر جانم را در امان نگاه داری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281" w:name="pg13917_197086"/>
    <w:bookmarkEnd w:id="281"/>
    <w:p>
      <w:pPr>
        <w:pStyle w:val="BookText"/>
      </w:pPr>
      <w:r>
        <w:rPr>
          <w:rFonts w:ascii="Amiri" w:hAnsi="Amiri" w:eastAsia="Amiri" w:cs="Amiri"/>
          <w:lang w:bidi="ar-SA"/>
          <w:color w:val="111111"/>
          <w:sz w:val="28"/>
          <w:szCs w:val="28"/>
          <w:rtl/>
        </w:rPr>
        <w:t xml:space="preserve">نَفْسِي أَخْبَرْتُكَ بِعَيْبِهَا فَقَالَ لَكَ الْأَمَانُ فَقَالَ لَهَا عَيْبَانِ أَحَدُهُمَا أَنَّكَ تَهْلِكُ عَنْهَا وَ الثَّانِي أَنَّهَا تَخْرَبُ مِنْ بَعْدِكَ فَقَالَ الْمَلِكُ وَ أَيُّ عَيْبٍ أَعْيَبُ مِنْ هَذَا ثُمَّ قَالَ فَمَا نَصْنَعُ قَالَ تَبْنِي مَا يَبْقَي وَ لَا يَفْنَي وَ تَكُونُ شَابّاً لَا تَهْرَمُ أَبَداً فَقَالَ الْمَلِكُ لِابْنَتِهِ ذَلِكَ فَقَالَتْ مَا صَدَقَكَ أَحَدٌ غَيْرُهُ مِنْ أَهْلِ مَمْلَكَتِكَ</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p>
    <w:p>
      <w:pPr>
        <w:pStyle w:val="Heading5"/>
      </w:pPr>
      <w:bookmarkStart w:id="1819" w:name="_Toc1513"/>
      <w:r>
        <w:t>«3»</w:t>
      </w:r>
      <w:bookmarkEnd w:id="181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عَلِيٍّ عَنْ أَبِيهِ عَنِ ابْنِ أَبِي عُمَيْرٍ عَنِ ابْنِ بُكَيْرٍ عَنْ عَبْدِ الْمَلِكِ بْنِ أَعْيَنَ عَنْ أَبِي جَعْفَرٍ عليه السلام قَالَ: كَانَ فِي بَنِي إِسْرَائِيلَ رَجُلٌ وَ كَانَ لَهُ بِنْتَانِ فَزَوَّجَهُمَا مِنْ رَجُلَيْنِ وَاحِدٌ زَرَّاعٌ وَ آخَرُ يَعْمَلُ الْفَخَّارَ </w:t>
      </w:r>
      <w:r>
        <w:rPr>
          <w:rStyle w:val="FootnoteReference"/>
        </w:rPr>
        <w:footnoteReference w:id="2828"/>
      </w:r>
      <w:r>
        <w:rPr>
          <w:rFonts w:ascii="Amiri" w:hAnsi="Amiri" w:eastAsia="Amiri" w:cs="Amiri"/>
          <w:lang w:bidi="ar-SA"/>
          <w:color w:val="111111"/>
          <w:sz w:val="28"/>
          <w:szCs w:val="28"/>
          <w:rtl/>
        </w:rPr>
        <w:t xml:space="preserve">ثُمَّ إِنَّهُ زَارَهُمَا فَبَدَأَ بِامْرَأَةِ الزَّرَّاعٍ فَقَالَ لَهَا كَيْفَ حَالُكِ قَالَتْ قَدْ زَرَعَ زَوْجِي زَرْعاً كَثِيراً فَإِنْ جَاءَ اللَّهُ بِالسَّمَاءِ فَنَحْنُ أَحْسَنُ بَنِي إِسْرَائِيلَ حَالًا ثُمَّ ذَهَبَ إِلَي الْأُخْرَي فَسَأَلَهَا عَنْ حَالِهَا فَقَالَتْ قَدْ عَمِلَ زَوْجِي فَخَّاراً كَثِيراً فَإِنْ أَمْسَكَ اللَّهُ السَّمَاءَ عَنَّا فَنَحْنُ أَحْسَنُ بَنِي إِسْرَائِيلَ حَالًا فَانْصَرَفَ وَ هُوَ يَقُولُ اللَّهُمَّ أَنْتَ لَهُمَا </w:t>
      </w:r>
      <w:r>
        <w:rPr>
          <w:rStyle w:val="FootnoteReference"/>
        </w:rPr>
        <w:footnoteReference w:id="2829"/>
      </w:r>
      <w:r>
        <w:rPr>
          <w:rFonts w:ascii="Times New Roman" w:hAnsi="Times New Roman" w:eastAsia="Times New Roman" w:cs="Times New Roman"/>
          <w:lang w:val="en-US" w:bidi="en-US"/>
          <w:color w:val="111111"/>
          <w:sz w:val="28"/>
          <w:szCs w:val="28"/>
          <w:rtl/>
        </w:rPr>
        <w:t xml:space="preserve">.</w:t>
      </w:r>
    </w:p>
    <w:p>
      <w:pPr>
        <w:pStyle w:val="Heading5"/>
      </w:pPr>
      <w:bookmarkStart w:id="1820" w:name="_Toc1514"/>
      <w:r>
        <w:t>«4»</w:t>
      </w:r>
      <w:bookmarkEnd w:id="1820"/>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الْوَشَّاءِ عَنِ الْحَسَنِ بْنِ الْجَهْمِ عَنْ رَجُلٍ عَنْ أَبِي عَبْدِ اللَّهِ عليه السلام قَالَ: كَانَ فِي بَنِي إِسْرَائِيلَ رَجُلٌ يُكْثِرُ أَنْ يَقُولَ الْحَمْدُ لِلَّهِ رَبِّ الْعَالَمِينَ وَ الْعَاقِبَةُ لِلْمُتَّقِينَ فَغَاظَ إِبْلِيسَ ذَلِكَ فَبَعَثَ إِلَيْهِ شَيْطَاناً فَقَالَ قُلِ الْعَاقِبَةُ لِلْأَغْنِيَاءِ فَجَاءَهُ فَقَالَ ذَلِكَ فَتَحَاكَمَا إِلَي أَوَّلِ مَنْ يَطْلُعُ عَلَيْهِمَا عَلَي قَطْعِ يَدِ الَّذِي يَحْكُمُ عَلَيْهِ فَلَقِيَا شَخْصاً فَأَخْبَرَاهُ بِحَالِهِمَا فَقَالَ الْعَاقِبَةُ لِلْأَغْنِيَاءِ فَرَجَعَ </w:t>
      </w:r>
      <w:r>
        <w:rPr>
          <w:rStyle w:val="FootnoteReference"/>
        </w:rPr>
        <w:footnoteReference w:id="2830"/>
      </w:r>
      <w:r>
        <w:rPr>
          <w:rFonts w:ascii="Amiri" w:hAnsi="Amiri" w:eastAsia="Amiri" w:cs="Amiri"/>
          <w:lang w:bidi="ar-SA"/>
          <w:color w:val="111111"/>
          <w:sz w:val="28"/>
          <w:szCs w:val="28"/>
          <w:rtl/>
        </w:rPr>
        <w:t xml:space="preserve">وَ هُوَ يَحْمَدُ اللَّهَ وَ يَقُولُ الْعَاقِبَةُ لِلْمُتَّقِينَ فَقَالَ لَهُ تَعُودُ أَيْضاً فَقَالَ نَعَمْ عَلَي يَدِيَ الْأُخْرَي </w:t>
      </w:r>
      <w:r>
        <w:rPr>
          <w:rStyle w:val="FootnoteReference"/>
        </w:rPr>
        <w:footnoteReference w:id="2831"/>
      </w:r>
      <w:r>
        <w:rPr>
          <w:rFonts w:ascii="Amiri" w:hAnsi="Amiri" w:eastAsia="Amiri" w:cs="Amiri"/>
          <w:lang w:bidi="ar-SA"/>
          <w:color w:val="111111"/>
          <w:sz w:val="28"/>
          <w:szCs w:val="28"/>
          <w:rtl/>
        </w:rPr>
        <w:t xml:space="preserve">فَخَرَجَا فَطَلَعَ الْآخَرُ فَحَكَمَ عَلَيْهِ أَيْضاً فَقُطِعَتْ يَدُهُ الْأُخْرَي وَ عَادَ أَيْضاً يَحْمَدُ اللَّهَ وَ يَقُولُ الْعَاقِبَةُ لِلْمُتَّقِينَ فَقَالَ لَهُ تُحَاكِمُنِي عَلَي ضَرْبِ الْعُنُقِ فَقَالَ نَعَمْ فَخَرَجَا فَرَأَيَا مِثَالًا فَوَقَفَا عَلَيْهِ فَقَالَ إِنِّي كُنْتُ حَاكَمْتُ هَذَا وَ قَصَّا عَلَيْهِ قِصَّتَهُمَا</w:t>
      </w:r>
    </w:p>
    <w:p>
      <w:pPr>
        <w:pStyle w:val="BookText"/>
      </w:pPr>
      <w:r>
        <w:rPr>
          <w:rFonts w:ascii="IRNazanin" w:hAnsi="IRNazanin" w:eastAsia="IRNazanin" w:cs="IRNazanin"/>
          <w:lang w:bidi="fa-IR"/>
          <w:color w:val="111111"/>
          <w:sz w:val="28"/>
          <w:szCs w:val="28"/>
          <w:rtl/>
        </w:rPr>
        <w:t xml:space="preserve">تو را از عیب آن آگاه خواهم کرد، پادشاه گفت: در امان هستی، مرد گفت: این شهر دارای دو عیب است: نخست اینکه در آن نابود می شوی و دوّم اینکه بعد از تو ویران خواهد شد، پادشاه گفت: و چه عیبی بزرگتر از این دو عیب می باشد؟ چاره چیست و چه کاری باید انجام دهیم؟ مرد گفت: جایی را بنا ساز که ماندگار است و نابود نمی شود حال آنکه خود نیز در آن جوان می باشی و هرگز پیر نمی شوی؛ پادشاه این مسأله را برای دخترش بازگو کرد، دختر گفت: هیچ یک از ساکنان سرزمینت غیر از این مرد با تو راستگو نبوده اند.</w:t>
      </w:r>
      <w:r>
        <w:rPr>
          <w:rStyle w:val="FootnoteReference"/>
        </w:rPr>
        <w:footnoteReference w:id="2832"/>
      </w:r>
    </w:p>
    <w:p>
      <w:pPr>
        <w:pStyle w:val="Heading5"/>
      </w:pPr>
      <w:bookmarkStart w:id="1821" w:name="_Toc1515"/>
      <w:r>
        <w:t>روایت 3</w:t>
      </w:r>
      <w:bookmarkEnd w:id="1821"/>
    </w:p>
    <w:p>
      <w:pPr>
        <w:pStyle w:val="BookText"/>
      </w:pPr>
      <w:r>
        <w:rPr>
          <w:rFonts w:ascii="IRNazanin" w:hAnsi="IRNazanin" w:eastAsia="IRNazanin" w:cs="IRNazanin"/>
          <w:lang w:bidi="fa-IR"/>
          <w:color w:val="111111"/>
          <w:sz w:val="28"/>
          <w:szCs w:val="28"/>
          <w:rtl/>
        </w:rPr>
        <w:t xml:space="preserve">قصص الأنبیاء: به إسناد صدوق از امام باقر علیه السلام روایت شده که فرمود: در میان بنی اسرائیل مردی زندگی می کرد که دو دختر داشت پس آنها را به ازدواج دو مرد که یکی کشاورز و دیگری سفال ساز بود در آورد، سپس مرد به ملاقات آنها رفت، نخست نزد همسر مرد کشاورز رفت و به او گفت: حالت چگونه است؟ پاسخ داد: شوهرم زراعت بسیاری کرده است، اگر خداوند از آسمان باران بباراند بهترین حال و وضعیت را در میان بنی اسرائیل خواهیم داشت؛ آن گاه مرد نزد دختر دیگرش رفت و احوال او را جویا شد، دختر گفت: شوهرم سفالهای فراوانی ساخته است، اگر خداوند باران را از آسمان بر ما فرو نفرستد بهترین حال و وضعیت را در میان بنی اسرائیل خواهیم داشت. آن گاه مرد بازگشت در حالی که می گفت: خداوندا، آن دو را به تو می سپارم خود در مورد آنها قضاوت کن.</w:t>
      </w:r>
      <w:r>
        <w:rPr>
          <w:rStyle w:val="FootnoteReference"/>
        </w:rPr>
        <w:footnoteReference w:id="2833"/>
      </w:r>
    </w:p>
    <w:p>
      <w:pPr>
        <w:pStyle w:val="Heading5"/>
      </w:pPr>
      <w:bookmarkStart w:id="1822" w:name="_Toc1516"/>
      <w:r>
        <w:t>روایت 4</w:t>
      </w:r>
      <w:bookmarkEnd w:id="1822"/>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روایت شده که فرمود: در میان بنی اسرائیل مردی بود که بسیار این جمله را بر زبان می آورد: (الحمدلله ربّ العالمین و العاقبة للمتّقین: حمد وستایش مخصوص پروردگار جهانیان و عاقبت از آنِ پرهیزگاران است)، این مسأله شیطان را خشمگین ساخت پس یکی از شیاطین را به سوی آن مرد فرستاد و گفت: بگو: (العاقبة للأغنیاء: عاقبت از آنِ ثروتمندان است)، شیطان نزد آن مرد آمد و سخن ابلیس را تکرار کرد، پس آن دو موافقت کردند که نخستین کسی که در مقابل آنها ظاهر می شود در میان شان قضاوت کند و حکم به قطع دست کسی بدهد که در قضاوت مغلوب می شود، آن گاه با شخصی رو به رو شدند و او را از احوال خویش آگاه ساختند، پس آن شخص گفت: عاقبت از آنِ ثروتمندان است، مرد (بعد از قطع شدن دستش) بازگشت در حالی که خداوند را ستایش می کرد و همچنان می گفت: عاقبت از آنِ پرهیزگاران است؛ شیطان به او گفت: آیا باز هم این جمله را تکرار می کنی؟ مرد گفت: آری، بر سر دست دیگرم شرط می بندم، پس با هم خارج شدند و شخص دیگری ظاهر شد و دوباره علیه او قضاوت کرد. بنابراین دست دیگرش نیز قطع شد، حال آنکه خداوند را ستایش می کرد و می گفت: عاقبت از آن پرهیزگاران است. پس شیطان به او گفت: آیا موافقی که کسی میان ما قضاوت کند و هر کسی که محکوم شد گردنش زده شود؟ مرد گفت: آری، پس خارج شدند و مثالی و شبهی را دیدند بنابراین نزد او توقف کردند. گفت: من این شخص را به قضاوت فرا خوانده ام؛ و داستان خود را بازگو کردند،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282" w:name="pg13917_197087"/>
    <w:bookmarkEnd w:id="282"/>
    <w:p>
      <w:pPr>
        <w:pStyle w:val="BookText"/>
      </w:pPr>
      <w:r>
        <w:rPr>
          <w:rFonts w:ascii="Amiri" w:hAnsi="Amiri" w:eastAsia="Amiri" w:cs="Amiri"/>
          <w:lang w:bidi="ar-SA"/>
          <w:color w:val="111111"/>
          <w:sz w:val="28"/>
          <w:szCs w:val="28"/>
          <w:rtl/>
        </w:rPr>
        <w:t xml:space="preserve">قَالَ فَمَسَحَ يَدَيْهِ فَعَادَتَا ثُمَّ ضَرَبَ عُنُقَ ذَلِكَ الْخَبِيثِ وَ قَالَ هَكَذَا الْعَاقِبَةُ لِلْمُتَّقِينَ </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Heading5"/>
      </w:pPr>
      <w:bookmarkStart w:id="1823" w:name="_Toc1517"/>
      <w:r>
        <w:t>«5»</w:t>
      </w:r>
      <w:bookmarkEnd w:id="182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أَحْمَدَ بْنِ مُحَمَّدٍ عَنِ الثُّمَالِيِّ عَنْ أَبِي جَعْفَرٍ عليه السلام قَالَ: كَانَ قَاضٍ فِي بَنِي إِسْرَائِيلَ وَ كَانَ يَقْضِي بِالْحَقِّ فِيهِمْ فَلَمَّا حَضَرَتْهُ الْوَفَاةُ قَالَ لِامْرَأَتِهِ إِذَا مِتُّ فَاغْسِلِينِي وَ كَفِّنِينِي وَ غَطِّي وَجْهِي وَ ضَعِينِي عَلَي سَرِيرِي فَإِنَّكِ لَا تَرَيْنَ سُوءاً إِنْ شَاءَ اللَّهُ تَعَالَي فَلَمَّا مَاتَ فَعَلَتْ مَا كَانَ أَمَرَهَا بِهِ ثُمَّ مَكَثَتْ بَعْدَ ذَلِكَ حِيناً ثُمَّ إِنَّهَا كَشَفَتْ عَنْ وَجْهِهِ فَإِذَا دُودَةٌ تَقْرِضُ مِنْ مَنْخِرِهِ </w:t>
      </w:r>
      <w:r>
        <w:rPr>
          <w:rStyle w:val="FootnoteReference"/>
        </w:rPr>
        <w:footnoteReference w:id="2835"/>
      </w:r>
      <w:r>
        <w:rPr>
          <w:rFonts w:ascii="Amiri" w:hAnsi="Amiri" w:eastAsia="Amiri" w:cs="Amiri"/>
          <w:lang w:bidi="ar-SA"/>
          <w:color w:val="111111"/>
          <w:sz w:val="28"/>
          <w:szCs w:val="28"/>
          <w:rtl/>
        </w:rPr>
        <w:t xml:space="preserve">فَفَزِعَتْ مِنْ ذَلِكَ فَلَمَّا كَانَ بِاللَّيْلِ أَتَاهَا فِي مَنَامِهَا يَعْنِي رَأَتْهُ فِي النَّوْمِ </w:t>
      </w:r>
      <w:r>
        <w:rPr>
          <w:rStyle w:val="FootnoteReference"/>
        </w:rPr>
        <w:footnoteReference w:id="2836"/>
      </w:r>
      <w:r>
        <w:rPr>
          <w:rFonts w:ascii="Amiri" w:hAnsi="Amiri" w:eastAsia="Amiri" w:cs="Amiri"/>
          <w:lang w:bidi="ar-SA"/>
          <w:color w:val="111111"/>
          <w:sz w:val="28"/>
          <w:szCs w:val="28"/>
          <w:rtl/>
        </w:rPr>
        <w:t xml:space="preserve">فَقَالَ لَهَا فَزِعْتِ مِمَّا رَأَيْتِ قَالَتْ أَجَلْ قَالَ وَ اللَّهِ مَا هُوَ إِلَّا فِي أَخِيكِ وَ ذَلِكِ أَنَّهُ أَتَانِي وَ مَعَهُ خَصْمٌ لَهُ فَلَمَّا جَلَسَا قُلْتُ اللَّهُمَّ اجْعَلِ الْحَقَّ لَهُ فَلَمَّا اخْتَصَمَا كَانَ الْحَقُّ لَهُ فَفَرِحْتُ فَأَصَابَنِي مَا رَأَيْتِ لِمَوْضِعِ هَوَايَ مَعَ مُوَافَقَةِ الْحَقِّ لَهُ </w:t>
      </w:r>
      <w:r>
        <w:rPr>
          <w:rStyle w:val="FootnoteReference"/>
        </w:rPr>
        <w:footnoteReference w:id="2837"/>
      </w:r>
      <w:r>
        <w:rPr>
          <w:rFonts w:ascii="Times New Roman" w:hAnsi="Times New Roman" w:eastAsia="Times New Roman" w:cs="Times New Roman"/>
          <w:lang w:val="en-US" w:bidi="en-US"/>
          <w:color w:val="111111"/>
          <w:sz w:val="28"/>
          <w:szCs w:val="28"/>
          <w:rtl/>
        </w:rPr>
        <w:t xml:space="preserve">.</w:t>
      </w:r>
    </w:p>
    <w:p>
      <w:pPr>
        <w:pStyle w:val="Heading5"/>
      </w:pPr>
      <w:bookmarkStart w:id="1824" w:name="_Toc1518"/>
      <w:r>
        <w:t>«6»</w:t>
      </w:r>
      <w:bookmarkEnd w:id="1824"/>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عَلِيِّ بْنِ إِبْرَاهِيمَ عَنْ أَبِيهِ عَنِ ابْنِ أَبِي عُمَيْرٍ عَنْ هِشَامِ بْنِ سَالِمٍ عَنْ أَبِي عَبْدِ اللَّهِ عليه السلام أَنَّ قَوْماً مِنْ بَنِي إِسْرَائِيلَ قَالُوا لِنَبِيٍّ </w:t>
      </w:r>
      <w:r>
        <w:rPr>
          <w:rStyle w:val="FootnoteReference"/>
        </w:rPr>
        <w:footnoteReference w:id="2838"/>
      </w:r>
      <w:r>
        <w:rPr>
          <w:rFonts w:ascii="Amiri" w:hAnsi="Amiri" w:eastAsia="Amiri" w:cs="Amiri"/>
          <w:lang w:bidi="ar-SA"/>
          <w:color w:val="111111"/>
          <w:sz w:val="28"/>
          <w:szCs w:val="28"/>
          <w:rtl/>
        </w:rPr>
        <w:t xml:space="preserve">لَهُمُ ادْعُ لَنَا رَبَّكَ يُمْطِرُ عَلَيْنَا السَّمَاءَ إِذَا أَرَدْنَا فَسَأَلَ رَبَّهُ ذَلِكَ فَوَعَدَهُ أَنْ يَفْعَلَ فَأَمْطَرَ السَّمَاءَ عَلَيْهِمْ كُلَّمَا أَرَادُوا فَزَرَعُوا فَنَمَتْ زُرُوعُهُمْ وَ حَسُنَتْ فَلَمَّا حَصَدُوا لَمْ يَجِدُوا شَيْئاً فَقَالُوا إِنَّمَا سَأَلْنَا الْمَطَرَ لِلْمَنْفَعَةِ فَأَوْحَي اللَّهُ تَعَالَي أَنَّهُمْ لَمْ يَرْضَوْا بِتَدْبِيرِي لَهُمْ أَوْ نَحْوَ هَذَا </w:t>
      </w:r>
      <w:r>
        <w:rPr>
          <w:rStyle w:val="FootnoteReference"/>
        </w:rPr>
        <w:footnoteReference w:id="2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آن گاه دست های آن مرد را مسح کرد پس به حالت اولیه خود بازگشتند. سپس گردن آن خبیث را قطع کرد و گفت: این گونه، عاقبت از آنِ پرهیزگاران است.</w:t>
      </w:r>
      <w:r>
        <w:rPr>
          <w:rStyle w:val="FootnoteReference"/>
        </w:rPr>
        <w:footnoteReference w:id="2840"/>
      </w:r>
    </w:p>
    <w:p>
      <w:pPr>
        <w:pStyle w:val="BookText"/>
      </w:pPr>
      <w:r>
        <w:rPr>
          <w:rFonts w:ascii="IRNazanin" w:hAnsi="IRNazanin" w:eastAsia="IRNazanin" w:cs="IRNazanin"/>
          <w:lang w:bidi="fa-IR"/>
          <w:color w:val="111111"/>
          <w:sz w:val="28"/>
          <w:szCs w:val="28"/>
          <w:rtl/>
        </w:rPr>
        <w:t xml:space="preserve">ص: 248 و249 ذکر کرده است.</w:t>
      </w:r>
    </w:p>
    <w:p>
      <w:pPr>
        <w:pStyle w:val="Heading5"/>
      </w:pPr>
      <w:bookmarkStart w:id="1825" w:name="_Toc1519"/>
      <w:r>
        <w:t>روایت 5­</w:t>
      </w:r>
      <w:bookmarkEnd w:id="1825"/>
    </w:p>
    <w:p>
      <w:pPr>
        <w:pStyle w:val="BookText"/>
      </w:pPr>
      <w:r>
        <w:rPr>
          <w:rFonts w:ascii="IRNazanin" w:hAnsi="IRNazanin" w:eastAsia="IRNazanin" w:cs="IRNazanin"/>
          <w:lang w:bidi="fa-IR"/>
          <w:color w:val="111111"/>
          <w:sz w:val="28"/>
          <w:szCs w:val="28"/>
          <w:rtl/>
        </w:rPr>
        <w:t xml:space="preserve">قصص الأنبیاء: به إسناد صدوق از امام باقر علیه السلام روایت شده که فرمود: قاضی ای در میان بنی اسرائیل بود که عادلانه در میان آنها به قضاوت می پرداخت، هنگامی که موعد مرگش فرا رسید به همسرش گفت: آن گاه که مُردم مرا غسل بده و کفنم کن و صورتم را بپوشان و مرا بر روی تختم قرار بده، إن شاءالله که چیز بدی را مشاهده نخواهی کرد؛ هنگامی که قاضی وفات نمود همسرش آنچه را که به او فرمان داده بود انجام داد سپس اندکی درنگ کرد و آن گاه پرده را از روی صورت او کنار زد، ناگهان کرمی را مشاهده کرد که در حال جویدن و خوردن بینی اوست، بنابراین از دیدن آن صحنه وحشت کرد و هنگامی که شب فرا رسید قاضی به خواب همسرش رفت - یعنی همسر قاضی در خواب او را مشاهده کرد - و به او گفت: آیا از آنچه امروز دیدی وحشت کردی؟ زن گفت: آری، قاضی گفت: به خدا سوگند که این حادثه فقط به خاطر برادرت برای من اتفاق افتاد چرا که همراه دشمن خود نزدم آمد و هنگامی که نشستند گفتم: خداوندا حقّ را به او بده، پس آن گاه که به شرح نزاع و دشمنی خویش پرداختند حقّ با او بود و من شاد گشتم، هر چند حق با برادرت بود ولی به خاطر پیروی از نفس و خواسته خویش گرفتار آن چیزی شدم که مشاهده کردی.</w:t>
      </w:r>
      <w:r>
        <w:rPr>
          <w:rStyle w:val="FootnoteReference"/>
        </w:rPr>
        <w:footnoteReference w:id="2841"/>
      </w:r>
    </w:p>
    <w:p>
      <w:pPr>
        <w:pStyle w:val="Heading5"/>
      </w:pPr>
      <w:bookmarkStart w:id="1826" w:name="_Toc1520"/>
      <w:r>
        <w:t>روایت 6­</w:t>
      </w:r>
      <w:bookmarkEnd w:id="1826"/>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روایت شده که فرمود: همانا گروهی از بنی اسرائیل به پیامبر خویش (موسی بن عمران) گفتند: از پروردگار خود بخواه که هر وقت خواستیم از آسمان بر ما باران بباراند؛ موسی این خواسته را به درگاه پروردگارش مطرح نمود و خداوند به او وعده داد که چنان کند، بنابراین هرگاه که می خواستند آسمان بر آنها می بارید پس به زراعت پرداختند و کاشته هایشان رشد کرد و نیکو گشت، ولی هنگامی که به درو کردن پرداختند چیزی نیافتند، و گفتند: همانا ما باران را برای سود رسانی و منفعت درخواست نمودیم، آن گاه خداوند متعال وحی فرمود: به راستی که آنان از تدبیر کردن اموراتشان به وسیله من راضی نبودند (پس چنین شد که می بینند)، یا مطلبی به این مضمون.</w:t>
      </w:r>
      <w:r>
        <w:rPr>
          <w:rStyle w:val="FootnoteReference"/>
        </w:rPr>
        <w:footnoteReference w:id="2842"/>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283" w:name="pg13917_197088"/>
    <w:bookmarkEnd w:id="283"/>
    <w:p>
      <w:pPr>
        <w:pStyle w:val="Heading5"/>
      </w:pPr>
      <w:bookmarkStart w:id="1827" w:name="_Toc1521"/>
      <w:r>
        <w:t>«7»</w:t>
      </w:r>
      <w:bookmarkEnd w:id="1827"/>
    </w:p>
    <w:p>
      <w:pPr>
        <w:pStyle w:val="BookText"/>
      </w:pPr>
      <w:r>
        <w:rPr>
          <w:rFonts w:ascii="Amiri" w:hAnsi="Amiri" w:eastAsia="Amiri" w:cs="Amiri"/>
          <w:lang w:bidi="ar-SA"/>
          <w:color w:val="111111"/>
          <w:sz w:val="28"/>
          <w:szCs w:val="28"/>
          <w:rtl/>
        </w:rPr>
        <w:t xml:space="preserve">وَ قَالَ قَالَ أَبُو عَبْدِ اللَّهِ عليه السلام كَانَ وَرَشَانٌ يُفْرِخُ فِي شَجَرَةٍ وَ كَانَ رَجُلٌ يَأْتِيهِ إِذَا أَدْرَكَ الْفَرْخَانِ فَيَأْخُذُ الْفَرْخَيْنِ فَشَكَا ذَلِكَ الْوَرَشَانُ إِلَي اللَّهِ تَعَالَي فَقَالَ إِنِّي سَأَكْفِيكَهُ قَالَ فَأَفْرَخَ الْوَرَشَانُ وَ جَاءَ الرَّجُلُ وَ مَعَهُ رَغِيفَانِ فَصَعِدَ الشَّجَرَةَ </w:t>
      </w:r>
      <w:r>
        <w:rPr>
          <w:rStyle w:val="FootnoteReference"/>
        </w:rPr>
        <w:footnoteReference w:id="2843"/>
      </w:r>
      <w:r>
        <w:rPr>
          <w:rFonts w:ascii="Amiri" w:hAnsi="Amiri" w:eastAsia="Amiri" w:cs="Amiri"/>
          <w:lang w:bidi="ar-SA"/>
          <w:color w:val="111111"/>
          <w:sz w:val="28"/>
          <w:szCs w:val="28"/>
          <w:rtl/>
        </w:rPr>
        <w:t xml:space="preserve">وَ عَرَضَ لَهُ سَائِلٌ فَأَعْطَاهُ أَحَدَ الرَّغِيفَيْنِ ثُمَّ صَعِدَ فَأَخَذَ الْفَرْخَيْنِ وَ نَزَلَ بِهِمَا فَسَلَّمَهُ اللَّهُ لِمَا تَصَدَّقَ بِهِ </w:t>
      </w:r>
      <w:r>
        <w:rPr>
          <w:rStyle w:val="FootnoteReference"/>
        </w:rPr>
        <w:footnoteReference w:id="2844"/>
      </w:r>
      <w:r>
        <w:rPr>
          <w:rFonts w:ascii="Times New Roman" w:hAnsi="Times New Roman" w:eastAsia="Times New Roman" w:cs="Times New Roman"/>
          <w:lang w:val="en-US" w:bidi="en-US"/>
          <w:color w:val="111111"/>
          <w:sz w:val="28"/>
          <w:szCs w:val="28"/>
          <w:rtl/>
        </w:rPr>
        <w:t xml:space="preserve">.</w:t>
      </w:r>
    </w:p>
    <w:p>
      <w:pPr>
        <w:pStyle w:val="Heading5"/>
      </w:pPr>
      <w:bookmarkStart w:id="1828" w:name="_Toc1522"/>
      <w:r>
        <w:t>«8»</w:t>
      </w:r>
      <w:bookmarkEnd w:id="182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ابْنِ مَحْبُوبٍ عَنْ عُمَرَ بْنِ يَزِيدَ عَنْ أَبِي عَبْدِ اللَّهِ عليه السلام قَالَ: إِنَّ رَجُلًا كَانَ فِي بَنِي إِسْرَائِيلَ قَدْ دَعَا اللَّهَ أَنْ يَرْزُقَهُ غُلَاماً يَدْعُو ثَلَاثاً وَ ثَلَاثِينَ سَنَةً </w:t>
      </w:r>
      <w:r>
        <w:rPr>
          <w:rStyle w:val="FootnoteReference"/>
        </w:rPr>
        <w:footnoteReference w:id="2845"/>
      </w:r>
      <w:r>
        <w:rPr>
          <w:rFonts w:ascii="Amiri" w:hAnsi="Amiri" w:eastAsia="Amiri" w:cs="Amiri"/>
          <w:lang w:bidi="ar-SA"/>
          <w:color w:val="111111"/>
          <w:sz w:val="28"/>
          <w:szCs w:val="28"/>
          <w:rtl/>
        </w:rPr>
        <w:t xml:space="preserve">فَلَمَّا رَأَي أَنَّ اللَّهَ تَعَالَي لَا يُجِيبُهُ قَالَ يَا رَبِّ أَ بَعِيدٌ أَنَا مِنْكَ فَلَا تَسْمَعُ مِنِّي أَمْ قَرِيبٌ أَنْتَ فَلَا تُجِيبُنِي </w:t>
      </w:r>
      <w:r>
        <w:rPr>
          <w:rStyle w:val="FootnoteReference"/>
        </w:rPr>
        <w:footnoteReference w:id="2846"/>
      </w:r>
      <w:r>
        <w:rPr>
          <w:rFonts w:ascii="Amiri" w:hAnsi="Amiri" w:eastAsia="Amiri" w:cs="Amiri"/>
          <w:lang w:bidi="ar-SA"/>
          <w:color w:val="111111"/>
          <w:sz w:val="28"/>
          <w:szCs w:val="28"/>
          <w:rtl/>
        </w:rPr>
        <w:t xml:space="preserve">فَأَتَاهُ آتٍ فِي مَنَامِهِ فَقَالَ لَهُ إِنَّكَ تَدْعُو اللَّهَ بِلِسَانٍ بَذِيٍّ </w:t>
      </w:r>
      <w:r>
        <w:rPr>
          <w:rStyle w:val="FootnoteReference"/>
        </w:rPr>
        <w:footnoteReference w:id="2847"/>
      </w:r>
      <w:r>
        <w:rPr>
          <w:rFonts w:ascii="Amiri" w:hAnsi="Amiri" w:eastAsia="Amiri" w:cs="Amiri"/>
          <w:lang w:bidi="ar-SA"/>
          <w:color w:val="111111"/>
          <w:sz w:val="28"/>
          <w:szCs w:val="28"/>
          <w:rtl/>
        </w:rPr>
        <w:t xml:space="preserve">وَ قَلْبٍ عَلَقٍ غَيْرِ نَقِيٍّ وَ بِنِيَّةٍ غَيْرِ صَادِقَةٍ فَأَقْلِعْ مِنْ بَذَائِكَ وَ لْيَتَّقِ اللَّهَ قَلْبُكَ وَ لْتَحْسُنْ نِيَّتُكَ قَالَ فَفَعَلَ الرَّجُلُ ذَلِكَ فَدَعَا اللَّهَ </w:t>
      </w:r>
      <w:r>
        <w:rPr>
          <w:rStyle w:val="FootnoteReference"/>
        </w:rPr>
        <w:footnoteReference w:id="2848"/>
      </w:r>
      <w:r>
        <w:rPr>
          <w:rFonts w:ascii="Amiri" w:hAnsi="Amiri" w:eastAsia="Amiri" w:cs="Amiri"/>
          <w:lang w:bidi="ar-SA"/>
          <w:color w:val="111111"/>
          <w:sz w:val="28"/>
          <w:szCs w:val="28"/>
          <w:rtl/>
        </w:rPr>
        <w:t xml:space="preserve">عَزَّ وَ جَلَّ فَوُلِدَ لَهُ غُلَامٌ </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 الكافي محمد بن يحيي عن ابن عيسي مثله </w:t>
      </w:r>
      <w:r>
        <w:rPr>
          <w:rStyle w:val="FootnoteReference"/>
        </w:rPr>
        <w:footnoteReference w:id="2850"/>
      </w:r>
      <w:r>
        <w:rPr>
          <w:rFonts w:ascii="Times New Roman" w:hAnsi="Times New Roman" w:eastAsia="Times New Roman" w:cs="Times New Roman"/>
          <w:lang w:val="en-US" w:bidi="en-US"/>
          <w:color w:val="111111"/>
          <w:sz w:val="28"/>
          <w:szCs w:val="28"/>
          <w:rtl/>
        </w:rPr>
        <w:t xml:space="preserve">.</w:t>
      </w:r>
    </w:p>
    <w:p>
      <w:pPr>
        <w:pStyle w:val="Heading5"/>
      </w:pPr>
      <w:bookmarkStart w:id="1829" w:name="_Toc1523"/>
      <w:r>
        <w:t>«9»</w:t>
      </w:r>
      <w:bookmarkEnd w:id="1829"/>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ابْنِ عِيسَي عَنِ ابْنِ مَحْبُوبٍ عَنْ مَالِكِ بْنِ عَطِيَّةَ عَنِ الثُّمَالِيِّ عَنْ أَبِي جَعْفَرٍ عليه السلام قَالَ: كَانَ فِي بَنِي إِسْرَائِيلَ رَجُلٌ عَاقِلٌ كَثِيرُ الْمَالِ وَ كَانَ لَهُ ابْنٌ يُشْبِهُهُ فِي الشَّمَائِلِ مِنْ زَوْجَةٍ عَفِيفَةٍ وَ كَانَ لَهُ ابْنَانِ مِنْ زَوْجَةٍ غَيْرِ عَفِيفَةٍ فَلَمَّا حَضَرَتْهُ الْوَفَاةُ قَالَ لَهُمْ هَذَا مَالِي لِوَاحِدٍ مِنْكُمْ فَلَمَّا تُوُفِّيَ قَالَ</w:t>
      </w:r>
    </w:p>
    <w:p>
      <w:pPr>
        <w:pStyle w:val="Heading5"/>
      </w:pPr>
      <w:bookmarkStart w:id="1830" w:name="_Toc1524"/>
      <w:r>
        <w:t>روایت 7</w:t>
      </w:r>
      <w:bookmarkEnd w:id="1830"/>
    </w:p>
    <w:p>
      <w:pPr>
        <w:pStyle w:val="BookText"/>
      </w:pPr>
      <w:r>
        <w:rPr>
          <w:rFonts w:ascii="IRNazanin" w:hAnsi="IRNazanin" w:eastAsia="IRNazanin" w:cs="IRNazanin"/>
          <w:lang w:bidi="fa-IR"/>
          <w:color w:val="111111"/>
          <w:sz w:val="28"/>
          <w:szCs w:val="28"/>
          <w:rtl/>
        </w:rPr>
        <w:t xml:space="preserve">امام صادق علیه السلام فرموده است: کبوتری صحرایی درون درختی تخم گذاشته و جوجه هایی را به دنیا می آورد، و مردی نیز هنگام سربرآوردن جوجه ها از تخم سراغ کبوتر می آمد و دو جوجه را با خود می برد، بنابراین کبوتر از این مسأله به درگاه خداوند شکایت کرد و خداوند فرمود: شرّ او را از تو دور خواهم کرد؛ آن گاه جوجه های کبوتر سر از تخم برآوردند و آن مرد در حالی که دو قرص نان به همراه داشت سراغ آنها آمد، هنگامی که مشغول بالا رفتن از درخت بود گدایی در مقابلش ظاهر گشت پس یکی از دو قرص نان را به او بخشید، سپس بالا رفت و دو جوجه را گرفت و پایین آورد، و خداوند آن مرد را به خاطر صدقه ای که بخشیده بود در امان نگاه داشت.</w:t>
      </w:r>
      <w:r>
        <w:rPr>
          <w:rStyle w:val="FootnoteReference"/>
        </w:rPr>
        <w:footnoteReference w:id="2851"/>
      </w:r>
    </w:p>
    <w:p>
      <w:pPr>
        <w:pStyle w:val="Heading5"/>
      </w:pPr>
      <w:bookmarkStart w:id="1831" w:name="_Toc1525"/>
      <w:r>
        <w:t>روایت 8</w:t>
      </w:r>
      <w:bookmarkEnd w:id="1831"/>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روایت شده که فرمود: در میان بنی اسرائیل مردی بود که به درگاه خداوند دعا خوانده بود که به او پسر بچه ای ببخشد، آن مرد سی و سه سال خداوند را فرا می خواند، و هنگامی که مشاهده کرد خداوند متعال دعای او را اجابت نمی فرماید گفت: پروردگارا، آیا من از تو دورم که صدایم را نمی شنوی، یا اینکه نزدیک هستی و دعای مرا اجابت نمی فرمایی؟ آن گاه شخصی به خواب آن مرد آمد و به او گفت: همانا تو خداوند را با زبانی دشنام گوی، قلبی وابسته به دنیا و ناپاک و نیّتی ناراست فرا می خوانی، بنابراین از دشنام و ناسزاگویی دست بردار و باید قلبت تقوای خدا داشته باشد و نیّتت نیکو گردد؛ مرد چنان کرد و سپس خداوند عز ّو جلّ را فرا خواند و پسر بچه ای برای او به دنیا آمد.</w:t>
      </w:r>
      <w:r>
        <w:rPr>
          <w:rStyle w:val="FootnoteReference"/>
        </w:rPr>
        <w:footnoteReference w:id="2852"/>
      </w:r>
    </w:p>
    <w:p>
      <w:pPr>
        <w:pStyle w:val="BookText"/>
      </w:pPr>
      <w:r>
        <w:rPr>
          <w:rFonts w:ascii="IRNazanin" w:hAnsi="IRNazanin" w:eastAsia="IRNazanin" w:cs="IRNazanin"/>
          <w:lang w:bidi="fa-IR"/>
          <w:color w:val="111111"/>
          <w:sz w:val="28"/>
          <w:szCs w:val="28"/>
          <w:rtl/>
        </w:rPr>
        <w:t xml:space="preserve">الکافی: محمد بن یحیی از ابن عیسی نظیر این حدیث را روایت کرده است.</w:t>
      </w:r>
      <w:r>
        <w:rPr>
          <w:rStyle w:val="FootnoteReference"/>
        </w:rPr>
        <w:footnoteReference w:id="2853"/>
      </w:r>
    </w:p>
    <w:p>
      <w:pPr>
        <w:pStyle w:val="Heading5"/>
      </w:pPr>
      <w:bookmarkStart w:id="1832" w:name="_Toc1526"/>
      <w:r>
        <w:t>روایت 9</w:t>
      </w:r>
      <w:bookmarkEnd w:id="1832"/>
    </w:p>
    <w:p>
      <w:pPr>
        <w:pStyle w:val="BookText"/>
      </w:pPr>
      <w:r>
        <w:rPr>
          <w:rFonts w:ascii="IRNazanin" w:hAnsi="IRNazanin" w:eastAsia="IRNazanin" w:cs="IRNazanin"/>
          <w:lang w:bidi="fa-IR"/>
          <w:color w:val="111111"/>
          <w:sz w:val="28"/>
          <w:szCs w:val="28"/>
          <w:rtl/>
        </w:rPr>
        <w:t xml:space="preserve">قصص الأنبیاء: به إسناد صدوق از ابو حمزه ثمالی روایت شده که امام باقر علیه السلام فرمود: در میان بنی اسرائیل مرد عاقل و ثروتمندی زندگی می کرد که از همسری پاکدامن پسری داشت که در شکل و شمایل شبیه خود او بود، هم چنین از همسری غیر پاکدامن نیز دو پسر داشت، و هنگامی که زمان مرگش فرا رسید به آنان گفت: این دارایی و اموال من برای یکی از شماست؛ پس آن گاه که وفات نمود پسر بزرگ گفت: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84" w:name="pg13917_197089"/>
    <w:bookmarkEnd w:id="284"/>
    <w:p>
      <w:pPr>
        <w:pStyle w:val="BookText"/>
      </w:pPr>
      <w:r>
        <w:rPr>
          <w:rFonts w:ascii="Amiri" w:hAnsi="Amiri" w:eastAsia="Amiri" w:cs="Amiri"/>
          <w:lang w:bidi="ar-SA"/>
          <w:color w:val="111111"/>
          <w:sz w:val="28"/>
          <w:szCs w:val="28"/>
          <w:rtl/>
        </w:rPr>
        <w:t xml:space="preserve">الْكَبِيرُ أَنَا ذَلِكَ الْوَاحِدُ وَ قَالَ الْأَوْسَطُ أَنَا ذَلِكَ وَ قَالَ الْأَصْغَرُ أَنَا ذَلِكَ فَاخْتَصَمُوا إِلَي قَاضِيهِمْ قَالَ لَيْسَ عِنْدِي فِي أَمْرِكُمْ شَيْ‌ءٌ انْطَلِقُوا إِلَي بَنِي غَنَّامٍ </w:t>
      </w:r>
      <w:r>
        <w:rPr>
          <w:rStyle w:val="FootnoteReference"/>
        </w:rPr>
        <w:footnoteReference w:id="2854"/>
      </w:r>
      <w:r>
        <w:rPr>
          <w:rFonts w:ascii="Amiri" w:hAnsi="Amiri" w:eastAsia="Amiri" w:cs="Amiri"/>
          <w:lang w:bidi="ar-SA"/>
          <w:color w:val="111111"/>
          <w:sz w:val="28"/>
          <w:szCs w:val="28"/>
          <w:rtl/>
        </w:rPr>
        <w:t xml:space="preserve">الْإِخْوَةِ الثَّلَاثَةِ فَانْتَهَوْا إِلَي وَاحِدٍ مِنْهُمْ فَرَأَوْا شَيْخاً كَبِيراً فَقَالَ لَهُمْ ادْخُلُوا إِلَي أَخِي فُلَانٍ فَهُوَ أَكْبَرُ مِنِّي </w:t>
      </w:r>
      <w:r>
        <w:rPr>
          <w:rStyle w:val="FootnoteReference"/>
        </w:rPr>
        <w:footnoteReference w:id="2855"/>
      </w:r>
      <w:r>
        <w:rPr>
          <w:rFonts w:ascii="Amiri" w:hAnsi="Amiri" w:eastAsia="Amiri" w:cs="Amiri"/>
          <w:lang w:bidi="ar-SA"/>
          <w:color w:val="111111"/>
          <w:sz w:val="28"/>
          <w:szCs w:val="28"/>
          <w:rtl/>
        </w:rPr>
        <w:t xml:space="preserve">فَاسْأَلُوهُ فَدَخَلُوا عَلَيْهِ فَخَرَجَ شَيْخٌ كَهْلٌ فَقَالَ سَلُوا أَخِيَ الْأَكْبَرَ مِنِّي </w:t>
      </w:r>
      <w:r>
        <w:rPr>
          <w:rStyle w:val="FootnoteReference"/>
        </w:rPr>
        <w:footnoteReference w:id="2856"/>
      </w:r>
      <w:r>
        <w:rPr>
          <w:rFonts w:ascii="Amiri" w:hAnsi="Amiri" w:eastAsia="Amiri" w:cs="Amiri"/>
          <w:lang w:bidi="ar-SA"/>
          <w:color w:val="111111"/>
          <w:sz w:val="28"/>
          <w:szCs w:val="28"/>
          <w:rtl/>
        </w:rPr>
        <w:t xml:space="preserve">فَدَخَلُوا عَلَي الثَّالِثِ فَإِذَا هُوَ فِي الْمَنْظَرِ أَصْغَرُ فَسَأَلُوهُ أَوَّلًا عَنْ حَالِهِمْ ثُمَّ مُبَيِّناً لَهُمْ </w:t>
      </w:r>
      <w:r>
        <w:rPr>
          <w:rStyle w:val="FootnoteReference"/>
        </w:rPr>
        <w:footnoteReference w:id="2857"/>
      </w:r>
      <w:r>
        <w:rPr>
          <w:rFonts w:ascii="Amiri" w:hAnsi="Amiri" w:eastAsia="Amiri" w:cs="Amiri"/>
          <w:lang w:bidi="ar-SA"/>
          <w:color w:val="111111"/>
          <w:sz w:val="28"/>
          <w:szCs w:val="28"/>
          <w:rtl/>
        </w:rPr>
        <w:t xml:space="preserve">فَقَالَ أَمَّا أَخِيَ الَّذِي رَأَيْتُمُوهُ أَوَّلًا هُوَ الْأَصْغَرُ وَ إِنَّ لَهُ امْرَأَةَ سَوْءٍ تَسُوؤُهُ وَ قَدْ صَبَرَ عَلَيْهَا مَخَافَةَ أَنْ يُبْتَلَي بِبَلَاءٍ لَا صَبْرَ لَهُ عَلَيْهِ فَهَرَّمَتْهُ وَ أَمَّا الثَّانِي أَخِي فَإِنَّ عِنْدَهُ زَوْجَةً تَسُوؤُهُ وَ تَسُرُّهُ فَهُوَ مُتَمَاسِكُ الشَّبَابِ وَ أَمَّا أَنَا فَزَوْجَتِي تَسُرُّنِي وَ لَا تَسُوؤُنِي وَ لَمْ يَلْزَمْنِي مِنْهَا مَكْرُوهٌ قَطُّ مُنْذُ صَحِبَتْنِي فَشَبَابِي مَعَهَا مُتَمَاسِكٌ.</w:t>
      </w:r>
    </w:p>
    <w:p>
      <w:pPr>
        <w:pStyle w:val="BookText"/>
      </w:pPr>
      <w:r>
        <w:rPr>
          <w:rFonts w:ascii="Amiri" w:hAnsi="Amiri" w:eastAsia="Amiri" w:cs="Amiri"/>
          <w:lang w:bidi="ar-SA"/>
          <w:color w:val="111111"/>
          <w:sz w:val="28"/>
          <w:szCs w:val="28"/>
          <w:rtl/>
        </w:rPr>
        <w:t xml:space="preserve">وَ أَمَّا حَدِيثُكُمُ الَّذِي هُوَ حَدِيثُ أَبِيكُمْ فَانْطَلِقُوا أَوَّلًا وَ بَعْثِرُوا قَبْرَهُ </w:t>
      </w:r>
      <w:r>
        <w:rPr>
          <w:rStyle w:val="FootnoteReference"/>
        </w:rPr>
        <w:footnoteReference w:id="2858"/>
      </w:r>
      <w:r>
        <w:rPr>
          <w:rFonts w:ascii="Amiri" w:hAnsi="Amiri" w:eastAsia="Amiri" w:cs="Amiri"/>
          <w:lang w:bidi="ar-SA"/>
          <w:color w:val="111111"/>
          <w:sz w:val="28"/>
          <w:szCs w:val="28"/>
          <w:rtl/>
        </w:rPr>
        <w:t xml:space="preserve">وَ اسْتَخْرِجُوا عِظَامَهُ وَ أَحْرِقُوهَا ثُمَّ عُودُوا لِأَقْضِيَ بَيْنَكُمْ فَانْصَرَفُوا فَأَخَذَ الصَّبِيُّ سَيْفَ أَبِيهِ وَ أَخَذَ الْأَخَوَانِ الْمَعَاوِلَ فَلَمَّا أَنْ هَمَّا بِذَلِكَ قَالَ لَهُمُ الصَّغِيرُ لَا تُبَعْثِرُوا </w:t>
      </w:r>
      <w:r>
        <w:rPr>
          <w:rStyle w:val="FootnoteReference"/>
        </w:rPr>
        <w:footnoteReference w:id="2859"/>
      </w:r>
      <w:r>
        <w:rPr>
          <w:rFonts w:ascii="Amiri" w:hAnsi="Amiri" w:eastAsia="Amiri" w:cs="Amiri"/>
          <w:lang w:bidi="ar-SA"/>
          <w:color w:val="111111"/>
          <w:sz w:val="28"/>
          <w:szCs w:val="28"/>
          <w:rtl/>
        </w:rPr>
        <w:t xml:space="preserve">قَبْرَ أَبِي وَ أَنَا أَدَعُ لَكُمَا حِصَّتِي فَانْصَرَفُوا إِلَي الْقَاضِي فَقَالَ يُقَنِّعُكُمَا هَذَا ائْتُونِي بِالْمَالِ فَقَالَ لِلصَّغِيرِ خُذِ الْمَالَ فَلَوْ كَانَا ابْنَيْهِ لَدَخَلَهُمَا مِنَ الرِّقَّةِ كَمَا دَخَلَ عَلَي الصَّغِيرِ </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Heading5"/>
      </w:pPr>
      <w:bookmarkStart w:id="1833" w:name="_Toc1527"/>
      <w:r>
        <w:t>«10»</w:t>
      </w:r>
      <w:bookmarkEnd w:id="1833"/>
    </w:p>
    <w:p>
      <w:pPr>
        <w:pStyle w:val="BookText"/>
      </w:pPr>
      <w:r>
        <w:rPr>
          <w:rFonts w:ascii="Amiri" w:hAnsi="Amiri" w:eastAsia="Amiri" w:cs="Amiri"/>
          <w:lang w:bidi="ar-SA"/>
          <w:color w:val="111111"/>
          <w:sz w:val="28"/>
          <w:szCs w:val="28"/>
          <w:rtl/>
        </w:rPr>
        <w:t xml:space="preserve">ص، قصص الأنبياء عليهم السلام بِهَذَا الْإِسْنَادِ عَنِ ابْنِ مَحْبُوبٍ عَنْ عَبْدِ الرَّحْمَنِ بْنِ الْحَجَّاجِ عَنْ أَبِي الْحَسَنِ مُوسَي عليه السلام قَالَ: كَانَ فِي بَنِي إِسْرَائِيلَ رَجُلٌ صَالِحٌ وَ كَانَتْ لَهُ امْرَأَةٌ صَالِحَةٌ فَرَأَي فِي النَّوْمِ أَنَّ اللَّهَ تَعَالَي قَدْ وَقَّتَ لَكَ مِنَ الْعُمُرِ كَذَا وَ كَذَا سَنَةً وَ جَعَلَ نِصْفَ عُمُرِكَ</w:t>
      </w:r>
    </w:p>
    <w:p>
      <w:pPr>
        <w:pStyle w:val="BookText"/>
      </w:pPr>
      <w:r>
        <w:rPr>
          <w:rFonts w:ascii="IRNazanin" w:hAnsi="IRNazanin" w:eastAsia="IRNazanin" w:cs="IRNazanin"/>
          <w:lang w:bidi="fa-IR"/>
          <w:color w:val="111111"/>
          <w:sz w:val="28"/>
          <w:szCs w:val="28"/>
          <w:rtl/>
        </w:rPr>
        <w:t xml:space="preserve">آن تک فرزند من هستم، و پسر وسطی و کوچک نیز هر یک ادّعا کردند که آن فرزند آنها هستند، پس شکایت نزد قاضی خویش بردند، قاضی گفت: در مورد مسأله شما چیزی نزد من وجود ندارد به سوی سه برادر از قبیله بنی غنام بروید، پس نزد یکی از آنان که پیرمرد بزرگ سالی بودند رفتند، او به آنان گفت: نزد برادرم فلانی بروید چرا که از من بزرگتر است و از او سؤال بپرسید، بنابراین نزد برادر دوّم رفتند و پیرمرد کهن سالی خارج شد و گفت: از برادر بزرگترم سؤال بپرسید، آن گاه نزد برادر سوّم رفتند که از نظر ظاهری کم سنّ و سال تر به نظر می رسید، پس در ابتدا از او در مورد احوال سه برادر پرسیدند، او نیز برای آنان توضیح داد و گفت: آن برادرم که در ابتدا مشاهده اش کردید از همه کوچکتر است ولی زن بد رفتاری دارد که او را آزرده می سازد و به خاطر ترس از اینکه مبادا گرفتار مصیبتی شود که توان صبر کردن در مقابل آن را ندارد در مقابل رفتار زنش صبر پیشه کرده و این ماجرا او را پیر گردانده است، اما برادر دوم زن بدرفتاری دارد که هم او را آزرده می سازد هم شادش می گرداند پس هم چنان جوانی اش را حفظ کرده است، من نیز همسری دارم که مرا شاد و مسرور می گرداند و آزرده ام نمی سازد و از زمانی که با او هم صحبت گشته ام هرگز کار ناپسندی از جانب او دامنگیرم نبوده است پس جوانی ام همراه او حفظ شده است.</w:t>
      </w:r>
    </w:p>
    <w:p>
      <w:pPr>
        <w:pStyle w:val="BookText"/>
      </w:pPr>
      <w:r>
        <w:rPr>
          <w:rFonts w:ascii="IRNazanin" w:hAnsi="IRNazanin" w:eastAsia="IRNazanin" w:cs="IRNazanin"/>
          <w:lang w:bidi="fa-IR"/>
          <w:color w:val="111111"/>
          <w:sz w:val="28"/>
          <w:szCs w:val="28"/>
          <w:rtl/>
        </w:rPr>
        <w:t xml:space="preserve">امّا داستان شما که سخن پدرتان است، پس در ابتدا به راه بیفتید و قبرش را زیر و رو کنید و استخوان هایش را خارج ساخته و آنها را آتش بزنید سپس باز گردید تا میان شما قضاوت کنم؛ پس از نزد قاضی بازگشتند و پسر کوچک شمشیر پدرش را به دست گرفت و دو برادر دیگر کلنگ به دست گرفتند و هنگامی که می خواستند قبر پدرشان را زیر و رو کنند پسر کوچک به آنان گفت: قبر پدرم را زیر و رو نکنید من سهم خود را برای شما می گذارم؛ آن گاه نزد قاضی رفتند، قاضی گفت: این شما را قانع می کند، اموال پدرتان را نزد من بیاورید، و به پسر کوچک گفت: اموال را برگیر، اگر آن دو برادر پسران آن پدر بودند شفقت و مهربانی نسبت به او به قلب هایشان راه می یافت آن گونه که به قلب پسر کوچک راه یافت.</w:t>
      </w:r>
      <w:r>
        <w:rPr>
          <w:rStyle w:val="FootnoteReference"/>
        </w:rPr>
        <w:footnoteReference w:id="2861"/>
      </w:r>
    </w:p>
    <w:p>
      <w:pPr>
        <w:pStyle w:val="Heading5"/>
      </w:pPr>
      <w:bookmarkStart w:id="1834" w:name="_Toc1528"/>
      <w:r>
        <w:t>روایت 10</w:t>
      </w:r>
      <w:bookmarkEnd w:id="1834"/>
    </w:p>
    <w:p>
      <w:pPr>
        <w:pStyle w:val="BookText"/>
      </w:pPr>
      <w:r>
        <w:rPr>
          <w:rFonts w:ascii="IRNazanin" w:hAnsi="IRNazanin" w:eastAsia="IRNazanin" w:cs="IRNazanin"/>
          <w:lang w:bidi="fa-IR"/>
          <w:color w:val="111111"/>
          <w:sz w:val="28"/>
          <w:szCs w:val="28"/>
          <w:rtl/>
        </w:rPr>
        <w:t xml:space="preserve">قصص الأنبیاء: از امام موسی کاظم علیه السلام روایت شده که فرمود: در میان بنی اسرائیل مرد نیکوکاری زندگی می کرد که همسر نیکوکاری داشت، پس در خواب دید که به او گفته شد: خداوند متعال مدّت عمر تو را فلان و فلان سال تعیین کرده است و نیمه عمرت را در آسایش و راحتی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285" w:name="pg13917_197090"/>
    <w:bookmarkEnd w:id="285"/>
    <w:p>
      <w:pPr>
        <w:pStyle w:val="BookText"/>
      </w:pPr>
      <w:r>
        <w:rPr>
          <w:rFonts w:ascii="Amiri" w:hAnsi="Amiri" w:eastAsia="Amiri" w:cs="Amiri"/>
          <w:lang w:bidi="ar-SA"/>
          <w:color w:val="111111"/>
          <w:sz w:val="28"/>
          <w:szCs w:val="28"/>
          <w:rtl/>
        </w:rPr>
        <w:t xml:space="preserve">فِي سَعَةٍ وَ جَعَلَ النِّصْفَ الْآخَرَ فِي ضِيقٍ فَاخْتَرْ لِنَفْسِكَ إِمَّا النِّصْفَ الْأَوَّلَ وَ إِمَّا النِّصْفَ الْأَخِيرَ.</w:t>
      </w:r>
    </w:p>
    <w:p>
      <w:pPr>
        <w:pStyle w:val="BookText"/>
      </w:pPr>
      <w:r>
        <w:rPr>
          <w:rFonts w:ascii="Amiri" w:hAnsi="Amiri" w:eastAsia="Amiri" w:cs="Amiri"/>
          <w:lang w:bidi="ar-SA"/>
          <w:color w:val="111111"/>
          <w:sz w:val="28"/>
          <w:szCs w:val="28"/>
          <w:rtl/>
        </w:rPr>
        <w:t xml:space="preserve">فَقَالَ الرَّجُلُ إِنَّ لِي زَوْجَةً صَالِحَةً وَ هِيَ شَرِيكِي فِي الْمَعَاشِ فَأُشَاوِرُهَا فِي ذَلِكَ وَ تَعُودُ إِلَيَّ فَأُخْبِرُكَ فَلَمَّا أَصْبَحَ الرَّجُلُ قَالَ لِزَوْجَتِهِ رَأَيْتُ فِي النَّوْمِ كَذَا وَ كَذَا فَقَالَتْ يَا فُلَانُ اخْتَرِ النِّصْفَ الْأَوَّلَ وَ تَعَجَّلِ الْعَافِيَةَ لَعَلَّ اللَّهَ سَيَرْحَمُنَا وَ يُتِمُّ لَنَا النِّعْمَةَ فَلَمَّا كَانَ فِي اللَّيْلَةِ الثَّانِيَةِ أَتَي الْآتِي فَقَالَ مَا اخْتَرْتَ فَقَالَ اخْتَرْتُ النِّصْفَ الْأَوَّلَ فَقَالَ ذَلِكَ لَكَ فَأَقْبَلَتِ الدُّنْيَا عَلَيْهِ مِنْ كُلِّ وَجْهٍ وَ لَمَّا ظَهَرَتْ نِعْمَتُهُ قَالَتْ لَهُ زَوْجَتُهُ قَرَابَتُكَ وَ الْمُحْتَاجُونَ فَصِلْهُمْ وَ بِرَّهُمْ وَ جَارُكَ وَ أَخُوكَ فُلَانٌ فَهَبْهُمْ فَلَمَّا مَضَي نِصْفُ الْعُمُرِ وَ جَازَ حَدَّ الْوَقْتِ رَأَي الرَّجُلُ الَّذِي رَآهُ أَوَّلًا فِي النَّوْمِ فَقَالَ إِنَّ اللَّهَ تَعَالَي قَدْ شَكَرَ لَكَ ذَلِكَ وَ لَكَ تَمَامَ عُمُرِكَ سَعَةٌ مِثْلُ مَا مَضَي </w:t>
      </w:r>
      <w:r>
        <w:rPr>
          <w:rStyle w:val="FootnoteReference"/>
        </w:rPr>
        <w:footnoteReference w:id="2862"/>
      </w:r>
      <w:r>
        <w:rPr>
          <w:rFonts w:ascii="Times New Roman" w:hAnsi="Times New Roman" w:eastAsia="Times New Roman" w:cs="Times New Roman"/>
          <w:lang w:val="en-US" w:bidi="en-US"/>
          <w:color w:val="111111"/>
          <w:sz w:val="28"/>
          <w:szCs w:val="28"/>
          <w:rtl/>
        </w:rPr>
        <w:t xml:space="preserve">.</w:t>
      </w:r>
    </w:p>
    <w:p>
      <w:pPr>
        <w:pStyle w:val="Heading5"/>
      </w:pPr>
      <w:bookmarkStart w:id="1835" w:name="_Toc1529"/>
      <w:r>
        <w:t>«11»</w:t>
      </w:r>
      <w:bookmarkEnd w:id="1835"/>
    </w:p>
    <w:p>
      <w:pPr>
        <w:pStyle w:val="BookText"/>
      </w:pPr>
      <w:r>
        <w:rPr>
          <w:rFonts w:ascii="Amiri" w:hAnsi="Amiri" w:eastAsia="Amiri" w:cs="Amiri"/>
          <w:lang w:bidi="ar-SA"/>
          <w:color w:val="111111"/>
          <w:sz w:val="28"/>
          <w:szCs w:val="28"/>
          <w:rtl/>
        </w:rPr>
        <w:t xml:space="preserve">ص، قصص الأنبياء عليهم السلام بِهَذَا الْإِسْنَادِ عَنِ ابْنِ مَحْبُوبٍ عَنْ أَبِي حَمْزَةَ عَنْ أَبِي جَعْفَرٍ عليه السلام قَالَ: خَرَجَتِ امْرَأَةٌ بَغِيٌّ عَلَي شَبَابٍ مِنْ بَنِي إِسْرَائِيلَ فَأَفْتَنَتْهُمْ فَقَالَ بَعْضُهُمْ لَوْ كَانَ الْعَابِدُ فُلَاناً رَآهَا أَفْتَنَتْهُ وَ سَمِعَتْ مَقَالَتَهُمْ فَقَالَتْ وَ اللَّهِ لَا أَنْصَرِفُ إِلَي مَنْزِلِي حَتَّي أُفْتِنَهُ فَمَضَتْ نَحْوَهُ فِي اللَّيْلِ فَدَقَّتْ عَلَيْهِ فقال (فَقَالَتْ) آوِي عِنْدَكَ فَأَبَي عَلَيْهَا فَقَالَتْ إِنَّ بَعْضَ شَبَابِ بَنِي إِسْرَائِيلَ رَاوَدُونِي عَنْ نَفْسِي فَإِنْ أَدْخَلْتَنِي وَ إِلَّا لَحِقُونِي وَ فَضَحُونِي فَلَمَّا سَمِعَ مَقَالَتَهَا فَتَحَ لَهَا فَلَمَّا دَخَلَتْ عَلَيْهِ رَمَتْ بِثِيَابِهَا فَلَمَّا رَأَي جَمَالَهَا وَ هَيْئَتَهَا وَقَعَتْ فِي نَفْسِهِ فَضَرَبَ يَدَهُ عَلَيْهَا ثُمَّ رَجَعَتْ إِلَيْهِ نَفْسُهُ وَ قَدْ كَانَ يُوقِدُ تَحْتَ قِدْرٍ لَهُ فَأَقْبَلَ حَتَّي وَضَعَ يَدَهُ عَلَي النَّارِ فَقَالَتْ أَيَّ شَيْ‌ءٍ تَصْنَعُ فَقَالَ أُحْرِقُهَا لِأَنَّهَا عَمِلَتِ الْعَمَلَ فَخَرَجَتْ حَتَّي أَتَتْ جَمَاعَةَ بَنِي إِسْرَائِيلَ فَقَالَتِ الْحَقُوا فُلَاناً فَقَدْ وَضَعَ يَدَهُ عَلَي النَّارِ فَأَقْبَلُوا فَلَحِقُوهُ وَ قَدِ احْتَرَقَتْ يَدُهُ </w:t>
      </w:r>
      <w:r>
        <w:rPr>
          <w:rStyle w:val="FootnoteReference"/>
        </w:rPr>
        <w:footnoteReference w:id="2863"/>
      </w:r>
      <w:r>
        <w:rPr>
          <w:rFonts w:ascii="Times New Roman" w:hAnsi="Times New Roman" w:eastAsia="Times New Roman" w:cs="Times New Roman"/>
          <w:lang w:val="en-US" w:bidi="en-US"/>
          <w:color w:val="111111"/>
          <w:sz w:val="28"/>
          <w:szCs w:val="28"/>
          <w:rtl/>
        </w:rPr>
        <w:t xml:space="preserve">.</w:t>
      </w:r>
    </w:p>
    <w:p>
      <w:pPr>
        <w:pStyle w:val="Heading5"/>
      </w:pPr>
      <w:bookmarkStart w:id="1836" w:name="_Toc1530"/>
      <w:r>
        <w:t>«12»</w:t>
      </w:r>
      <w:bookmarkEnd w:id="1836"/>
    </w:p>
    <w:p>
      <w:pPr>
        <w:pStyle w:val="BookText"/>
      </w:pPr>
      <w:r>
        <w:rPr>
          <w:rFonts w:ascii="Amiri" w:hAnsi="Amiri" w:eastAsia="Amiri" w:cs="Amiri"/>
          <w:lang w:bidi="ar-SA"/>
          <w:color w:val="111111"/>
          <w:sz w:val="28"/>
          <w:szCs w:val="28"/>
          <w:rtl/>
        </w:rPr>
        <w:t xml:space="preserve">ص، قصص الأنبياء عليهم السلام عَنْ هَارُونَ بْنِ خَارِجَةَ عَنْ أَبِي عَبْدِ اللَّهِ عليه السلام أَنَّ عَابِداً كَانَ فِي بَنِي إِسْرَائِيلَ فَأَضَافَ امْرَأَةً مِنْ بَنِي إِسْرَائِيلَ فَهَمَّ بِهَا فَأَقْبَلَ كُلَّمَا هَمَّ بِهَا قَرَّبَ إِصْبَعاً مِنْ أَصَابِعِهِ</w:t>
      </w:r>
    </w:p>
    <w:p>
      <w:pPr>
        <w:pStyle w:val="BookText"/>
      </w:pPr>
      <w:r>
        <w:rPr>
          <w:rFonts w:ascii="IRNazanin" w:hAnsi="IRNazanin" w:eastAsia="IRNazanin" w:cs="IRNazanin"/>
          <w:lang w:bidi="fa-IR"/>
          <w:color w:val="111111"/>
          <w:sz w:val="28"/>
          <w:szCs w:val="28"/>
          <w:rtl/>
        </w:rPr>
        <w:t xml:space="preserve">و نیمه دیگر را در مشقّت و سختی قرار داده است، پس برای خود یا نیمه اوّل و یا نیمه آخر را انتخاب کن.</w:t>
      </w:r>
    </w:p>
    <w:p>
      <w:pPr>
        <w:pStyle w:val="BookText"/>
      </w:pPr>
      <w:r>
        <w:rPr>
          <w:rFonts w:ascii="IRNazanin" w:hAnsi="IRNazanin" w:eastAsia="IRNazanin" w:cs="IRNazanin"/>
          <w:lang w:bidi="fa-IR"/>
          <w:color w:val="111111"/>
          <w:sz w:val="28"/>
          <w:szCs w:val="28"/>
          <w:rtl/>
        </w:rPr>
        <w:t xml:space="preserve">مرد گفت: من همسر نیکوکاری دارم که در طول زندگی شریکم می باشد، با او مشورت می کنم آن گاه به سویم بازگرد تا تو را از پاسخ خویش آگاه سازم. هنگامی که صبح شد مرد به همسرش گفت: من در خواب چنین و چنان دیدم، همسرش گفت: ای فلانی، نیمه نخست را برگزین و در انتخاب عافیت و آسایش عجله کن، امید است که خداوند به ما رحم و شفقت روا دارد و نعمت را بر ما تمام گرداند؛ هنگامی که شب دوّم فرا رسید آن کسی که شب نخست آمده بود بازگشت و گفت: کدام نیمه را انتخاب نمودی؟ مرد گفت: نیمه نخست را برگزیدم، آن شخص گفت: نیمه نخست از آنِ تو باد، بنابراین نعمت های دنیا از هر سو به او روی آورد، و آن گاه که نعمت هایی که بر او ارزانی داشته شده بود آشکار گشت همسرش به او گفت: به نزدیکان خویش و نیازمندان بخشش کن و در حقّ آنان نیکی روا دار و به فلان همسایه و برادر خود عطایایی را ببخش؛ هنگامی که نصف عمر آن مرد گذشت و زمان از حدّی که تعیین شده بود فراتر رفت شخصی را که بار نخست در خواب دیده بود دوباره مشاهده کرد، آن شخص به او گفت: همانا خداوند متعال به خاطر انجام این کارها از تو تشکر کرده است پس تمام عمرت را مانند نیمه نخست در آسایش و رفاه بگذران.</w:t>
      </w:r>
      <w:r>
        <w:rPr>
          <w:rStyle w:val="FootnoteReference"/>
        </w:rPr>
        <w:footnoteReference w:id="2864"/>
      </w:r>
    </w:p>
    <w:p>
      <w:pPr>
        <w:pStyle w:val="Heading5"/>
      </w:pPr>
      <w:bookmarkStart w:id="1837" w:name="_Toc1531"/>
      <w:r>
        <w:t>روایت 11</w:t>
      </w:r>
      <w:bookmarkEnd w:id="1837"/>
    </w:p>
    <w:p>
      <w:pPr>
        <w:pStyle w:val="BookText"/>
      </w:pPr>
      <w:r>
        <w:rPr>
          <w:rFonts w:ascii="IRNazanin" w:hAnsi="IRNazanin" w:eastAsia="IRNazanin" w:cs="IRNazanin"/>
          <w:lang w:bidi="fa-IR"/>
          <w:color w:val="111111"/>
          <w:sz w:val="28"/>
          <w:szCs w:val="28"/>
          <w:rtl/>
        </w:rPr>
        <w:t xml:space="preserve">قصص الأنبیاء: به إسناد صدوق از امام باقر علیه السلام روایت شده که فرمود: زنی بدکاره بر عدّه ای از جوانان بنی اسرائیل گذ کرد و آنان را فریب داد، پس عدّه ای از ایشان گفتند: اگر فلان عابد این زن را دیده بود او را فریب می داد، آن زن سخن آنان را شنید و گفت: به خدا سوگند تا او را فریب ندهم به سوی خانه ام باز نمی گردم، پس در شب به طرف خانه عابد رفت و بر در کوبید و گفت: مرا نزد خود پناه ده، ولی عابد از پذیرفتن او امتناع ورزید، زن گفت: عدّه ای از جوانان بنی اسرائیل از من خواسته اند که با آنان مرتکب فحشاء شوم، اگر مرا به داخل راه ندهی سر خواهند رسید و رسوایم خواهند کرد؛ هنگامی که عابد سخنان زن را شنید در را برایش گشود، ولی وقتی که وارد شد لباس هایش را در آورده و پرت کرد، و عابد آن گاه که زیبایی و قیافه آن زن را مشاهده کرد در دام هوای نفس خویش افتاد و با دست بدن او را لمس کرد سپس به خود آمد و به سوی آتش افروخته زیر دیگ رفت و دستش را بر روی آن قرار داد، زن گفت: این چه کاری است که انجام می دهی؟ گفت: دستم را می سوزانم چرا که مرتکب آن عمل زشت شد؛ آن گاه زن از خانه خارج شد و در این هنگام جماعت بنی اسرائیل نیز فرا رسیدند، پس زن گفت: به داد فلانی برسید که دست خویش را بر آتش قرار داده است؛ بنابراین به راه افتادند و به عابد رسیدند حال آنکه دستش سوخته بود.</w:t>
      </w:r>
      <w:r>
        <w:rPr>
          <w:rStyle w:val="FootnoteReference"/>
        </w:rPr>
        <w:footnoteReference w:id="2865"/>
      </w:r>
    </w:p>
    <w:p>
      <w:pPr>
        <w:pStyle w:val="Heading5"/>
      </w:pPr>
      <w:bookmarkStart w:id="1838" w:name="_Toc1532"/>
      <w:r>
        <w:t>روایت 12</w:t>
      </w:r>
      <w:bookmarkEnd w:id="1838"/>
    </w:p>
    <w:p>
      <w:pPr>
        <w:pStyle w:val="BookText"/>
      </w:pPr>
      <w:r>
        <w:rPr>
          <w:rFonts w:ascii="IRNazanin" w:hAnsi="IRNazanin" w:eastAsia="IRNazanin" w:cs="IRNazanin"/>
          <w:lang w:bidi="fa-IR"/>
          <w:color w:val="111111"/>
          <w:sz w:val="28"/>
          <w:szCs w:val="28"/>
          <w:rtl/>
        </w:rPr>
        <w:t xml:space="preserve">قصص الأنبیاء: از امام صادق علیه السلام روایت شده که فرمود: همانا عابدی در میان بنی اسرائیل زنی از ایشان را به مهمانی پذیرفت، پس به او علاقمند شد و قصد کرد به سویش برود ولی هر گاه وسوسه می شد که به سوی آن زن برود یکی از انگشتان خود را به آتش نزدیک می کرد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286" w:name="pg13917_197091"/>
    <w:bookmarkEnd w:id="286"/>
    <w:p>
      <w:pPr>
        <w:pStyle w:val="BookText"/>
      </w:pPr>
      <w:r>
        <w:rPr>
          <w:rFonts w:ascii="Amiri" w:hAnsi="Amiri" w:eastAsia="Amiri" w:cs="Amiri"/>
          <w:lang w:bidi="ar-SA"/>
          <w:color w:val="111111"/>
          <w:sz w:val="28"/>
          <w:szCs w:val="28"/>
          <w:rtl/>
        </w:rPr>
        <w:t xml:space="preserve">إِلَي النَّارِ فَلَمْ يَزَلْ ذَلِكَ دَأْبَهُ حَتَّي أَصْبَحَ قَالَ لَهَا اخْرُجِي لَبِئْسَ الضَّيْفُ كُنْتِ لِي </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Heading5"/>
      </w:pPr>
      <w:bookmarkStart w:id="1839" w:name="_Toc1533"/>
      <w:r>
        <w:t>«13»</w:t>
      </w:r>
      <w:bookmarkEnd w:id="1839"/>
    </w:p>
    <w:p>
      <w:pPr>
        <w:pStyle w:val="BookText"/>
      </w:pPr>
      <w:r>
        <w:rPr>
          <w:rFonts w:ascii="Amiri" w:hAnsi="Amiri" w:eastAsia="Amiri" w:cs="Amiri"/>
          <w:lang w:bidi="ar-SA"/>
          <w:color w:val="111111"/>
          <w:sz w:val="28"/>
          <w:szCs w:val="28"/>
          <w:rtl/>
        </w:rPr>
        <w:t xml:space="preserve">ص، قصص الأنبياء عليهم السلام عَنْ حَفْصِ بْنِ غِيَاثٍ عَنْ أَبِي عَبْدِ اللَّهِ عليه السلام قَالَ: كَانَ فِي بَنِي إِسْرَائِيلَ رَجُلٌ وَ كَانَ مُحْتَاجاً فَأَلَحَّتْ عَلَيْهِ امْرَأَتُهُ فِي طَلَبِ الرِّزْقِ فَابْتَهَلَ إِلَي اللَّهِ فِي الرِّزْقِ فَرَأَي فِي النَّوْمِ أَيُّمَا أَحَبُّ إِلَيْكَ دِرْهَمَانِ مِنْ حِلٍّ أَوْ أَلْفَانِ مِنْ حَرَامٍ فَقَالَ دِرْهَمَانِ مِنْ حِلٍّ فَقَالَ تَحْتَ رَأْسِكَ فَانْتَبَهَ فَرَأَي الدِّرْهَمَيْنِ تَحْتَ رَأْسِهِ فَأَخَذَهُمَا وَ اشْتَرَي بِدِرْهَمٍ سَمَكَةً فَأَقْبَلَ إِلَي مَنْزِلِهِ فَلَمَّا رَأَتْهُ الْمَرْأَةُ أَقْبَلَتْ عَلَيْهِ كَاللَّائِمَةِ وَ أَقْسَمَتْ أَنْ لَا تَمَسَّهَا فَقَامَ الرَّجُلُ إِلَيْهَا فَلَمَّا شَقَّ بَطْنَهَا إِذَا بِدُرَّتَيْنِ فَبَاعَهُمَا بِأَرْبَعِينَ أَلْفَ دِرْهَمٍ </w:t>
      </w:r>
      <w:r>
        <w:rPr>
          <w:rStyle w:val="FootnoteReference"/>
        </w:rPr>
        <w:footnoteReference w:id="2867"/>
      </w:r>
      <w:r>
        <w:rPr>
          <w:rFonts w:ascii="Times New Roman" w:hAnsi="Times New Roman" w:eastAsia="Times New Roman" w:cs="Times New Roman"/>
          <w:lang w:val="en-US" w:bidi="en-US"/>
          <w:color w:val="111111"/>
          <w:sz w:val="28"/>
          <w:szCs w:val="28"/>
          <w:rtl/>
        </w:rPr>
        <w:t xml:space="preserve">.</w:t>
      </w:r>
    </w:p>
    <w:p>
      <w:pPr>
        <w:pStyle w:val="Heading5"/>
      </w:pPr>
      <w:bookmarkStart w:id="1840" w:name="_Toc1534"/>
      <w:r>
        <w:t>«14»</w:t>
      </w:r>
      <w:bookmarkEnd w:id="1840"/>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مَاجِيلَوَيْهِ عَنْ عَمِّهِ عَنِ الْكُوفِيِّ عَنِ ابْنِ مَحْبُوبٍ عَنْ جَمِيلِ بْنِ صَالِحٍ عَنْ حُمْرَانَ عَنْ أَبِي جَعْفَرٍ عليه السلام قَالَ: كَانَ فِي بَنِي إِسْرَائِيلَ جَبَّارٌ وَ إِنَّهُ أُقْعِدَ فِي قَبْرِهِ وَ رُدَّ إِلَيْهِ رُوحُهُ فَقِيلَ لَهُ إِنَّا جَالِدُوكَ مِائَةَ جَلْدَةٍ مِنْ عَذَابِ اللَّهِ قَالَ لَا أُطِيقُهَا فَلَمْ يَزَالُوا يَنْقُصُونَهُ مِنَ الْجَلْدِ وَ هُوَ يَقُولُ لَا أُطِيقُ حَتَّي صَارُوا إِلَي وَاحِدَةٍ قَالَ لَا أُطِيقُهَا قَالُوا لَنْ نَصْرِفَهَا عَنْكَ قَالَ فَلِمَا ذَا تَجْلِدُونَنِي قَالُوا مَرَرْتَ يَوْماً بِعَبْدٍ لِلَّهِ </w:t>
      </w:r>
      <w:r>
        <w:rPr>
          <w:rStyle w:val="FootnoteReference"/>
        </w:rPr>
        <w:footnoteReference w:id="2868"/>
      </w:r>
      <w:r>
        <w:rPr>
          <w:rFonts w:ascii="Amiri" w:hAnsi="Amiri" w:eastAsia="Amiri" w:cs="Amiri"/>
          <w:lang w:bidi="ar-SA"/>
          <w:color w:val="111111"/>
          <w:sz w:val="28"/>
          <w:szCs w:val="28"/>
          <w:rtl/>
        </w:rPr>
        <w:t xml:space="preserve">ضَعِيفٍ مِسْكِينٍ مَقْهُورٍ فَاسْتَغَاثَ بِكَ فَلَمْ تُغِثْهُ وَ لَمْ تَدْفَعْ عَنْهُ قَالَ فَجَلَدُوهُ جَلْدَةً وَاحِدَةً فَامْتَلَأَ قَبْرُهُ نَاراً</w:t>
      </w:r>
      <w:r>
        <w:rPr>
          <w:rStyle w:val="FootnoteReference"/>
        </w:rPr>
        <w:footnoteReference w:id="2869"/>
      </w:r>
      <w:r>
        <w:rPr>
          <w:rFonts w:ascii="Times New Roman" w:hAnsi="Times New Roman" w:eastAsia="Times New Roman" w:cs="Times New Roman"/>
          <w:lang w:val="en-US" w:bidi="en-US"/>
          <w:color w:val="111111"/>
          <w:sz w:val="28"/>
          <w:szCs w:val="28"/>
          <w:rtl/>
        </w:rPr>
        <w:t xml:space="preserve">.</w:t>
      </w:r>
    </w:p>
    <w:p>
      <w:pPr>
        <w:pStyle w:val="Heading5"/>
      </w:pPr>
      <w:bookmarkStart w:id="1841" w:name="_Toc1535"/>
      <w:r>
        <w:t>«15»</w:t>
      </w:r>
      <w:bookmarkEnd w:id="1841"/>
    </w:p>
    <w:p>
      <w:pPr>
        <w:pStyle w:val="BookText"/>
      </w:pPr>
      <w:r>
        <w:rPr>
          <w:rFonts w:ascii="Amiri" w:hAnsi="Amiri" w:eastAsia="Amiri" w:cs="Amiri"/>
          <w:lang w:bidi="ar-SA"/>
          <w:color w:val="111111"/>
          <w:sz w:val="28"/>
          <w:szCs w:val="28"/>
          <w:rtl/>
        </w:rPr>
        <w:t xml:space="preserve">ص، قصص الأنبياء عليهم السلام الصَّدُوقُ عَنِ ابْنِ الْوَلِيدِ عَنِ الصَّفَّارِ عَنِ ابْنِ أَبِي الْخَطَّابِ عَنِ ابْنِ أَسْبَاطٍ عَنْ أَبِي إِسْحَاقَ الْخُرَاسَانِيِّ عَنْ وَهْبِ بْنِ مُنَبِّهٍ قَالَ: رَوَوْا أَنَّ رَجُلًا مِنْ بَنِي إِسْرَائِيلَ بَنَي قَصْراً فَجَوَّدَهُ وَ شَيَّدَهُ ثُمَّ صَنَعَ طَعَاماً فَدَعَا الْأَغْنِيَاءَ وَ تَرَكَ الْفُقَرَاءَ فَكَانَ إِذَا جَاءَ الْفَقِيرُ قِيلَ لِكُلِّ وَاحِدٍ مِنْهُمْ إِنَّ هَذَا طَعَامٌ لَمْ يُصْنَعْ لَكَ وَ لَا لِأَشْبَاهِكَ قَالَ فَبَعَثَ اللَّهُ مَلَكَيْنِ فِي زِيِّ الْفُقَرَاءِ فَقِيلَ لَهُمَا مِثْلُ ذَلِكَ ثُمَّ أَمَرَهُمَا اللَّهُ تَعَالَي بِأَنْ يَأْتِيَا فِي زِيِّ الْأَغْنِيَاءِ فَأُدْخِلَا وَ أُكْرِمَا وَ أُجْلِسَا فِي الصَّدْرِ فَأَمَرَهُمَا اللَّهُ تَعَالَي أَنْ يَخْسِفَا الْمَدِينَةَ وَ مَنْ فِيهَا.</w:t>
      </w:r>
    </w:p>
    <w:p>
      <w:pPr>
        <w:pStyle w:val="BookText"/>
      </w:pPr>
      <w:r>
        <w:rPr>
          <w:rFonts w:ascii="IRNazanin" w:hAnsi="IRNazanin" w:eastAsia="IRNazanin" w:cs="IRNazanin"/>
          <w:lang w:bidi="fa-IR"/>
          <w:color w:val="111111"/>
          <w:sz w:val="28"/>
          <w:szCs w:val="28"/>
          <w:rtl/>
        </w:rPr>
        <w:t xml:space="preserve">و پیوسته به این کار ادامه  داد تا اینکه صبح فرا رسید، آن گاه به زن گفت: از خانه ام خارج شو به راستی که مهمان بدی برای من بودی.</w:t>
      </w:r>
      <w:r>
        <w:rPr>
          <w:rStyle w:val="FootnoteReference"/>
        </w:rPr>
        <w:footnoteReference w:id="2870"/>
      </w:r>
    </w:p>
    <w:p>
      <w:pPr>
        <w:pStyle w:val="Heading5"/>
      </w:pPr>
      <w:bookmarkStart w:id="1842" w:name="_Toc1536"/>
      <w:r>
        <w:t>روایت 13</w:t>
      </w:r>
      <w:bookmarkEnd w:id="1842"/>
    </w:p>
    <w:p>
      <w:pPr>
        <w:pStyle w:val="BookText"/>
      </w:pPr>
      <w:r>
        <w:rPr>
          <w:rFonts w:ascii="IRNazanin" w:hAnsi="IRNazanin" w:eastAsia="IRNazanin" w:cs="IRNazanin"/>
          <w:lang w:bidi="fa-IR"/>
          <w:color w:val="111111"/>
          <w:sz w:val="28"/>
          <w:szCs w:val="28"/>
          <w:rtl/>
        </w:rPr>
        <w:t xml:space="preserve">قصص الأنبیاء: از امام صادق علیه السلام روایت شده که فرمود: در میان بنی اسرائیل مردی زندگی می کرد که محتاج و نیازمند بود پس همسرش به او اصرار کرد که به دنبال رزق و روزی برود، بنابراین زاری کنان در طلب رزق روی به درگاه خداوند آورد، پس در خواب دید که به او گفته شد: کدام یک نزد تو دوست داشتنی تر است: دو درهم حلال یا دو هزار درهم حرام؟ گفت: دو درهم حلال، گفته شد: زیر سرت قرار دارد، آن گاه از خواب بیدار شد و دو درهم را زیر سرش یافت، آنها را برداشت و با یکی از درهم ها ماهی ای خرید و به سوی خانه آمد، هنگامی که زنش او را مشاهده کرد سرزنش کنان به سویش آمد و سوگند خورد که به آن ماهی دست نمی زند، پس مرد به طرف ماهی رفت و هنگامی که شکمش را پاره کرد دو مروارید در آن یافت و آنها را به چهل هزار درهم فروخت.</w:t>
      </w:r>
      <w:r>
        <w:rPr>
          <w:rStyle w:val="FootnoteReference"/>
        </w:rPr>
        <w:footnoteReference w:id="2871"/>
      </w:r>
    </w:p>
    <w:p>
      <w:pPr>
        <w:pStyle w:val="Heading5"/>
      </w:pPr>
      <w:bookmarkStart w:id="1843" w:name="_Toc1537"/>
      <w:r>
        <w:t>روایت 14</w:t>
      </w:r>
      <w:bookmarkEnd w:id="1843"/>
    </w:p>
    <w:p>
      <w:pPr>
        <w:pStyle w:val="BookText"/>
      </w:pPr>
      <w:r>
        <w:rPr>
          <w:rFonts w:ascii="IRNazanin" w:hAnsi="IRNazanin" w:eastAsia="IRNazanin" w:cs="IRNazanin"/>
          <w:lang w:bidi="fa-IR"/>
          <w:color w:val="111111"/>
          <w:sz w:val="28"/>
          <w:szCs w:val="28"/>
          <w:rtl/>
        </w:rPr>
        <w:t xml:space="preserve">قصص الأنبیاء: به إسناد صدوق از امام باقر علیه السلام روایت شده که فرمود: در میان بنی اسرائیل مرد زورگویی بود که پس از مُردن در قبرش نشانده شده و روحش به او بازگردانده شد، پس به او گفته شد: همانا ما صد ضربه شلّاق را به عنوان عذاب الهی بر پیکر تو خواهیم نواخت، مرد گفت: تحمّل آن را ندارم، گفتند: هرگز از انجام این کار منصرف نخواهیم شد، گفت: به چه دلیل مرا شلّاق می زنید؟ گفتند: روزی بر بنده ای ضعیف و بینوا و درمانده از بندگان خدا گذر کردی و از تو طلب کمک کرد ولی به او کمک نکردی و از او حمایت ننمودی، آن گاه بر او شلّاقی زدند پس قبرش پر از آتش گشت.</w:t>
      </w:r>
      <w:r>
        <w:rPr>
          <w:rStyle w:val="FootnoteReference"/>
        </w:rPr>
        <w:footnoteReference w:id="2872"/>
      </w:r>
    </w:p>
    <w:p>
      <w:pPr>
        <w:pStyle w:val="Heading5"/>
      </w:pPr>
      <w:bookmarkStart w:id="1844" w:name="_Toc1538"/>
      <w:r>
        <w:t>روایت 15</w:t>
      </w:r>
      <w:bookmarkEnd w:id="1844"/>
    </w:p>
    <w:p>
      <w:pPr>
        <w:pStyle w:val="BookText"/>
      </w:pPr>
      <w:r>
        <w:rPr>
          <w:rFonts w:ascii="IRNazanin" w:hAnsi="IRNazanin" w:eastAsia="IRNazanin" w:cs="IRNazanin"/>
          <w:lang w:bidi="fa-IR"/>
          <w:color w:val="111111"/>
          <w:sz w:val="28"/>
          <w:szCs w:val="28"/>
          <w:rtl/>
        </w:rPr>
        <w:t xml:space="preserve">قصص الأنبیاء: صدوق از وهب به منبّه روایت کرده که گفت: روایت شده است که مردی از بنی اسرائیل قصری را بنا نهاد و آن را نیکو و محکم گرداند، سپس غذایی آماده ساخت و ثروتمندان را به خوردن آن دعوت و مستمندان را منع نمود، و هنگامی که فقراء می آمدند به یک یک آنان گفته می شد: این غذا برای تو و امثال تو ساخته نشده است؛ آن گاه خداوند دو فرشته را در لباس فقراء به سوی آن مهمانی فرستاد، پس به آنان نیز همان سخنان گفته شد، سپس به آن دو فرشته فرمان داد که در لباس ثروتمندان بیایند، بنابراین به مهمانی راه داده شده و گرامی داشته شدند و آنان را در قسمت بالا (ی سفره) نشاندند، پس خداوند متعال به دو فرشته امر فرمود که آن شهر و ساکنانش را در زمین فرو برند.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287" w:name="pg13917_197092"/>
    <w:bookmarkEnd w:id="287"/>
    <w:p>
      <w:pPr>
        <w:pStyle w:val="Heading5"/>
      </w:pPr>
      <w:bookmarkStart w:id="1845" w:name="_Toc1539"/>
      <w:r>
        <w:t>«16»</w:t>
      </w:r>
      <w:bookmarkEnd w:id="1845"/>
    </w:p>
    <w:p>
      <w:pPr>
        <w:pStyle w:val="BookText"/>
      </w:pPr>
      <w:r>
        <w:rPr>
          <w:rFonts w:ascii="Amiri" w:hAnsi="Amiri" w:eastAsia="Amiri" w:cs="Amiri"/>
          <w:lang w:bidi="ar-SA"/>
          <w:color w:val="111111"/>
          <w:sz w:val="28"/>
          <w:szCs w:val="28"/>
          <w:rtl/>
        </w:rPr>
        <w:t xml:space="preserve">وَ بِإِسْنَادِهِ أَنَّ بَنِي إِسْرَائِيلَ الصَّغِيرَ مِنْهُمْ وَ الْكَبِيرَ كَانُوا يَمْشُونَ بِالْعِصِيِّ مَخَافَةَ أَنْ يَخْتَالَ أَحَدٌ فِي مِشْيَتِهِ </w:t>
      </w:r>
      <w:r>
        <w:rPr>
          <w:rStyle w:val="FootnoteReference"/>
        </w:rPr>
        <w:footnoteReference w:id="2873"/>
      </w:r>
      <w:r>
        <w:rPr>
          <w:rFonts w:ascii="Times New Roman" w:hAnsi="Times New Roman" w:eastAsia="Times New Roman" w:cs="Times New Roman"/>
          <w:lang w:val="en-US" w:bidi="en-US"/>
          <w:color w:val="111111"/>
          <w:sz w:val="28"/>
          <w:szCs w:val="28"/>
          <w:rtl/>
        </w:rPr>
        <w:t xml:space="preserve">.</w:t>
      </w:r>
    </w:p>
    <w:p>
      <w:pPr>
        <w:pStyle w:val="Heading5"/>
      </w:pPr>
      <w:bookmarkStart w:id="1846" w:name="_Toc1540"/>
      <w:r>
        <w:t>«17»</w:t>
      </w:r>
      <w:bookmarkEnd w:id="1846"/>
    </w:p>
    <w:p>
      <w:pPr>
        <w:pStyle w:val="BookText"/>
      </w:pPr>
      <w:r>
        <w:rPr>
          <w:rFonts w:ascii="Amiri" w:hAnsi="Amiri" w:eastAsia="Amiri" w:cs="Amiri"/>
          <w:lang w:bidi="ar-SA"/>
          <w:color w:val="111111"/>
          <w:sz w:val="28"/>
          <w:szCs w:val="28"/>
          <w:rtl/>
        </w:rPr>
        <w:t xml:space="preserve">ص، قصص الأنبياء عليهم السلام بِالْإِسْنَادِ عَنِ الصَّدُوقِ عَنْ مَاجِيلَوَيْهِ عَنْ عَمِّهِ عَنِ الْكُوفِيِّ عَنْ مُحَمَّدِ بْنِ عَبْدِ اللَّهِ بْنِ زُرَارَةَ عَنْ مُحَمَّدِ بْنِ الْفُضَيْلِ عَنْ أَبِي حَمْزَةَ عَنْ أَبِي جَعْفَرٍ عليه السلام قَالَ: كَانَ فِي بَنِي إِسْرَائِيلَ عَابِدٌ وَ كَانَ مُحَارَفاً تُنْفِقُ عَلَيْهِ امْرَأَتُهُ فَجَاءَهَا يَوْماً فَدَفَعَتْ إِلَيْهِ غَزْلًا فَذَهَبَ فَلَا يَشْتَرِي بِشَيْ‌ءٍ فَجَاءَ إِلَي الْبَحْرِ فَإِذَا هُوَ بِصَيَّادٍ قَدِ اصْطَادَ سَمَكاً كَثِيراً فَأَعْطَاهُ الْغَزْلَ وَ قَالَ انْتَفِعْ فِي شَبَكَتِكَ فَدَفَعَ إِلَيْهِ سَمَكَةً فَأَخَذَهَا وَ خَرَجَ بِهَا إِلَي زَوْجَتِهِ فَلَمَّا شَقَّهَا بَدَتْ مِنْ جَوْفِهَا لُؤْلُؤَةٌ فَبَاعَهَا بِعِشْرِينَ أَلْفَ دِرْهَمٍ </w:t>
      </w:r>
      <w:r>
        <w:rPr>
          <w:rStyle w:val="FootnoteReference"/>
        </w:rPr>
        <w:footnoteReference w:id="2874"/>
      </w:r>
      <w:r>
        <w:rPr>
          <w:rFonts w:ascii="Times New Roman" w:hAnsi="Times New Roman" w:eastAsia="Times New Roman" w:cs="Times New Roman"/>
          <w:lang w:val="en-US" w:bidi="en-US"/>
          <w:color w:val="111111"/>
          <w:sz w:val="28"/>
          <w:szCs w:val="28"/>
          <w:rtl/>
        </w:rPr>
        <w:t xml:space="preserve">.</w:t>
      </w:r>
    </w:p>
    <w:p>
      <w:pPr>
        <w:pStyle w:val="Heading5"/>
      </w:pPr>
      <w:bookmarkStart w:id="1847" w:name="_Toc1541"/>
      <w:r>
        <w:t>«18»</w:t>
      </w:r>
      <w:bookmarkEnd w:id="1847"/>
    </w:p>
    <w:p>
      <w:pPr>
        <w:pStyle w:val="BookText"/>
      </w:pPr>
      <w:r>
        <w:rPr>
          <w:rFonts w:ascii="Amiri" w:hAnsi="Amiri" w:eastAsia="Amiri" w:cs="Amiri"/>
          <w:lang w:bidi="ar-SA"/>
          <w:color w:val="111111"/>
          <w:sz w:val="28"/>
          <w:szCs w:val="28"/>
          <w:rtl/>
        </w:rPr>
        <w:t xml:space="preserve">ص، قصص الأنبياء عليهم السلام بِالْإِسْنَادِ إِلَي الصَّدُوقِ بِإِسْنَادِهِ </w:t>
      </w:r>
      <w:r>
        <w:rPr>
          <w:rStyle w:val="FootnoteReference"/>
        </w:rPr>
        <w:footnoteReference w:id="2875"/>
      </w:r>
      <w:r>
        <w:rPr>
          <w:rFonts w:ascii="Amiri" w:hAnsi="Amiri" w:eastAsia="Amiri" w:cs="Amiri"/>
          <w:lang w:bidi="ar-SA"/>
          <w:color w:val="111111"/>
          <w:sz w:val="28"/>
          <w:szCs w:val="28"/>
          <w:rtl/>
        </w:rPr>
        <w:t xml:space="preserve">عَنِ ابْنِ مَحْبُوبٍ عَنْ دَاوُدَ الرَّقِّيِّ عَنْ أَبِي عَبْدِ اللَّهِ عليه السلام قَالَ كَانَ أَبُو جَعْفَرٍ عليه السلام يَقُولُ نِعْمَ الْأَرْضُ الشَّامُ وَ بِئْسَ الْقَوْمُ أَهْلُهَا الْيَوْمَ وَ بِئْسَ الْبِلَادُ مِصْرُ أَمَا إِنَّهَا سِجْنُ مَنْ سَخِطَ اللَّهُ عَلَيْهِ مِنْ بَنِي إِسْرَائِيلَ وَ لَمْ يَكُنْ دَخَلَ بَنُو إِسْرَائِيلَ مِصْرَ إِلَّا مِنْ سَخْطَةٍ وَ مَعْصِيَةٍ مِنْهُمْ لِلَّهِ لِأَنَّ اللَّهَ عَزَّ وَ جَلَّ قَالَ ادْخُلُوا الْأَرْضَ الْمُقَدَّسَةَ الَّتِي كَتَبَ اللَّهُ لَكُمْ يَعْنِي الشَّامَ فَأَبَوْا أَنْ يَدْخُلُوهَا وَ عَصَوْا فَتَاهُوا فِي الْأَرْضِ أَرْبَعِينَ سَنَةً قَالَ وَ مَا كَانَ خُرُوجُهُمْ مِنْ مِصْرَ وَ دُخُولُهُمُ الشَّامَ إِلَّا مِنْ بَعْدِ تَوْبَتِهِمْ وَ رِضَي اللَّهِ عَنْهُمْ.</w:t>
      </w:r>
    </w:p>
    <w:p>
      <w:pPr>
        <w:pStyle w:val="BookText"/>
      </w:pPr>
      <w:r>
        <w:rPr>
          <w:rFonts w:ascii="Amiri" w:hAnsi="Amiri" w:eastAsia="Amiri" w:cs="Amiri"/>
          <w:lang w:bidi="ar-SA"/>
          <w:color w:val="111111"/>
          <w:sz w:val="28"/>
          <w:szCs w:val="28"/>
          <w:rtl/>
        </w:rPr>
        <w:t xml:space="preserve">ثُمَّ قَالَ أَبُو جَعْفَرٍ إِنِّي أَكْرَهُ أَنْ آكُلَ شَيْئاً طُبِخَ فِي فَخَّارِ مِصْرَ وَ مَا أُحِبُّ أَنْ أَغْسِلَ رَأْسِي مِنْ طِينِهَا مَخَافَةَ أَنْ تُورِثَنِي تُرْبَتُهَا الذُّلَّ وَ تَذْهَبَ بِغَيْرَتِي </w:t>
      </w:r>
      <w:r>
        <w:rPr>
          <w:rStyle w:val="FootnoteReference"/>
        </w:rPr>
        <w:footnoteReference w:id="2876"/>
      </w:r>
      <w:r>
        <w:rPr>
          <w:rFonts w:ascii="Times New Roman" w:hAnsi="Times New Roman" w:eastAsia="Times New Roman" w:cs="Times New Roman"/>
          <w:lang w:val="en-US" w:bidi="en-US"/>
          <w:color w:val="111111"/>
          <w:sz w:val="28"/>
          <w:szCs w:val="28"/>
          <w:rtl/>
        </w:rPr>
        <w:t xml:space="preserve">.</w:t>
      </w:r>
    </w:p>
    <w:p>
      <w:pPr>
        <w:pStyle w:val="Heading5"/>
      </w:pPr>
      <w:bookmarkStart w:id="1848" w:name="_Toc1542"/>
      <w:r>
        <w:t>«19»</w:t>
      </w:r>
      <w:bookmarkEnd w:id="1848"/>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أَبِيهِ عَنْ سَعْدٍ عَنْ أَبِي عِيسَي عَنِ الْحُسَيْنِ بْنِ سَيْفٍ عَنْ أَخِيهِ عَلِيٍّ عَنْ أَبِيهِ عَنْ مُحَمَّدِ بْنِ مَارِدٍ عَنْ عَبْدِ الْأَعْلَي بْنِ أَعْيَنَ قَالَ:</w:t>
      </w:r>
    </w:p>
    <w:p>
      <w:pPr>
        <w:pStyle w:val="Heading5"/>
      </w:pPr>
      <w:bookmarkStart w:id="1849" w:name="_Toc1543"/>
      <w:r>
        <w:t>روایت 16</w:t>
      </w:r>
      <w:bookmarkEnd w:id="1849"/>
    </w:p>
    <w:p>
      <w:pPr>
        <w:pStyle w:val="BookText"/>
      </w:pPr>
      <w:r>
        <w:rPr>
          <w:rFonts w:ascii="IRNazanin" w:hAnsi="IRNazanin" w:eastAsia="IRNazanin" w:cs="IRNazanin"/>
          <w:lang w:bidi="fa-IR"/>
          <w:color w:val="111111"/>
          <w:sz w:val="28"/>
          <w:szCs w:val="28"/>
          <w:rtl/>
        </w:rPr>
        <w:t xml:space="preserve">به إسناد صدوق روایت شده است که بزرگ و کوچک بنی اسرائیل از ترس اینکه مبادا در راه رفتن دچار تکبّر و غرور گردند با عصا راه می رفتند.</w:t>
      </w:r>
      <w:r>
        <w:rPr>
          <w:rStyle w:val="FootnoteReference"/>
        </w:rPr>
        <w:footnoteReference w:id="2877"/>
      </w:r>
    </w:p>
    <w:p>
      <w:pPr>
        <w:pStyle w:val="Heading5"/>
      </w:pPr>
      <w:bookmarkStart w:id="1850" w:name="_Toc1544"/>
      <w:r>
        <w:t>روایت 17</w:t>
      </w:r>
      <w:bookmarkEnd w:id="1850"/>
    </w:p>
    <w:p>
      <w:pPr>
        <w:pStyle w:val="BookText"/>
      </w:pPr>
      <w:r>
        <w:rPr>
          <w:rFonts w:ascii="IRNazanin" w:hAnsi="IRNazanin" w:eastAsia="IRNazanin" w:cs="IRNazanin"/>
          <w:lang w:bidi="fa-IR"/>
          <w:color w:val="111111"/>
          <w:sz w:val="28"/>
          <w:szCs w:val="28"/>
          <w:rtl/>
        </w:rPr>
        <w:t xml:space="preserve">قصص الأنبیاء: به إسناد صدوق از امام باقر علیه السلام روایت شده که فرمود: در میان بنی اسرائیل مرد عابدی زندگی می کرد که محروم و بداقبال بود و همسرش از وسایل (دست ساز) خود به او می داد تا آنها را به فروش برساند، پس عابد روزی نزد همسرش آمد و نخ ریسیده شده ای را به او داد، پس آن را با خود به بازار برد ولی در مقابل چیزی به فروش نرفت، آن گاه به سوی دریا رفت و صیّادی را مشاهده کرد که ماهی های فراوانی را صید کرده بود، پس نخ را به او داد و گفت: در تور ماهی گیری ات از آن استفاده کن، صیّاد نیز در مقابل ماهی ای به عابد داد که آن را برگرفت و به سوی همسرش آورد، هنگامی که شکم ماهی را دریدند مرواریدی در آن پدیدار گشت، پس مروارید را به بیست هزار درهم فروختند.</w:t>
      </w:r>
      <w:r>
        <w:rPr>
          <w:rStyle w:val="FootnoteReference"/>
        </w:rPr>
        <w:footnoteReference w:id="2878"/>
      </w:r>
    </w:p>
    <w:p>
      <w:pPr>
        <w:pStyle w:val="Heading5"/>
      </w:pPr>
      <w:bookmarkStart w:id="1851" w:name="_Toc1545"/>
      <w:r>
        <w:t>روایت 18</w:t>
      </w:r>
      <w:bookmarkEnd w:id="1851"/>
    </w:p>
    <w:p>
      <w:pPr>
        <w:pStyle w:val="BookText"/>
      </w:pPr>
      <w:r>
        <w:rPr>
          <w:rFonts w:ascii="IRNazanin" w:hAnsi="IRNazanin" w:eastAsia="IRNazanin" w:cs="IRNazanin"/>
          <w:lang w:bidi="fa-IR"/>
          <w:color w:val="111111"/>
          <w:sz w:val="28"/>
          <w:szCs w:val="28"/>
          <w:rtl/>
        </w:rPr>
        <w:t xml:space="preserve">قصص الأنبیاء: به إسناد صدوق از امام صادق علیه السلام روایت شده که امام باقر علیه السلام می فرمود: سرزمین شام چه سرزمینی نیکویی است و ساکنان آن امروزه چه قوم بدی هستند، و مصر چه سرزمین بدی است چرا که زندان هر آن کسی از بنی اسرائیل بوده که خداوند بر او خشم می گرفته است، و بنی اسرائیل هیچ گاه وارد مصر نشده اند مگر بعد از خشمگین ساختن خداوند و سرپیچی کردن از فرامین او، چرا که خداوند عزّ و جلّ فرموده است: «ادخلوا الأرض المقدّسة التی کتب الله لکم» { وارد سرزمین مقدّسی شوید که خداوند بر شما واجب گردانده است} که منظور سرزمین شام است، ولی از وارد شدن به آنجا امتناع ورزیده و سرپیچی کردند، پس به مدت چهل سال در زمین سرگردان بودند، و خارج شدن آنان از مصر و وارد شدن شان به سرزمین شام فقط بعد از توبه کردن شان و راضی شدن خداوند از آنان صورت پذیرفت.</w:t>
      </w:r>
    </w:p>
    <w:p>
      <w:pPr>
        <w:pStyle w:val="BookText"/>
      </w:pPr>
      <w:r>
        <w:rPr>
          <w:rFonts w:ascii="IRNazanin" w:hAnsi="IRNazanin" w:eastAsia="IRNazanin" w:cs="IRNazanin"/>
          <w:lang w:bidi="fa-IR"/>
          <w:color w:val="111111"/>
          <w:sz w:val="28"/>
          <w:szCs w:val="28"/>
          <w:rtl/>
        </w:rPr>
        <w:t xml:space="preserve">سپس امام باقر فرمود: به راستی که من خوردن غذاهایی که در ظرفهای سفّالی مصری طبخ شده باشند را ناپسند می شمارم، و دوست ندارم که سَر خویش را از گِل آنجا بشویم از ترس اینکه مبادا ذلّت خاکش به من ارث برسد و غیرتم را از بین ببرد.</w:t>
      </w:r>
      <w:r>
        <w:rPr>
          <w:rStyle w:val="FootnoteReference"/>
        </w:rPr>
        <w:footnoteReference w:id="2879"/>
      </w:r>
    </w:p>
    <w:p>
      <w:pPr>
        <w:pStyle w:val="Heading5"/>
      </w:pPr>
      <w:bookmarkStart w:id="1852" w:name="_Toc1546"/>
      <w:r>
        <w:t>روایت 19</w:t>
      </w:r>
      <w:bookmarkEnd w:id="1852"/>
    </w:p>
    <w:p>
      <w:pPr>
        <w:pStyle w:val="BookText"/>
      </w:pPr>
      <w:r>
        <w:rPr>
          <w:rFonts w:ascii="IRNazanin" w:hAnsi="IRNazanin" w:eastAsia="IRNazanin" w:cs="IRNazanin"/>
          <w:lang w:bidi="fa-IR"/>
          <w:color w:val="111111"/>
          <w:sz w:val="28"/>
          <w:szCs w:val="28"/>
          <w:rtl/>
        </w:rPr>
        <w:t xml:space="preserve">قصص الأنبیاء: به إسناد صدوق از عبدالأعلی ابن أعین روایت شده است: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288" w:name="pg13917_197093"/>
    <w:bookmarkEnd w:id="288"/>
    <w:p>
      <w:pPr>
        <w:pStyle w:val="BookText"/>
      </w:pPr>
      <w:r>
        <w:rPr>
          <w:rFonts w:ascii="Amiri" w:hAnsi="Amiri" w:eastAsia="Amiri" w:cs="Amiri"/>
          <w:lang w:bidi="ar-SA"/>
          <w:color w:val="111111"/>
          <w:sz w:val="28"/>
          <w:szCs w:val="28"/>
          <w:rtl/>
        </w:rPr>
        <w:t xml:space="preserve">قُلْتُ لِأَبِي عَبْدِ اللَّهِ عليه السلام حَدِيثٌ يَرْوِيهِ النَّاسُ أَنَّ رَسُولَ اللَّهِ صلي الله عليه و آله قَالَ حَدِّثْ عَنْ بَنِي إِسْرَائِيلَ وَ لَا حَرَجَ قَالَ نَعَمْ قُلْتُ فَنُحَدِّثُ بِمَا سَمِعْنَا عَنْ بَنِي إِسْرَائِيلَ وَ لَا حَرَجَ عَلَيْنَا قَالَ أَ مَا سَمِعْتَ مَا قَالَ كَفَي بِالْمَرْءِ كَذِباً أَنْ يُحَدِّثَ بِكُلِّ مَا سَمِعَ قُلْتُ كَيْفَ هَذَا قَالَ مَا كَانَ فِي الْكِتَابِ </w:t>
      </w:r>
      <w:r>
        <w:rPr>
          <w:rStyle w:val="FootnoteReference"/>
        </w:rPr>
        <w:footnoteReference w:id="2880"/>
      </w:r>
      <w:r>
        <w:rPr>
          <w:rFonts w:ascii="Amiri" w:hAnsi="Amiri" w:eastAsia="Amiri" w:cs="Amiri"/>
          <w:lang w:bidi="ar-SA"/>
          <w:color w:val="111111"/>
          <w:sz w:val="28"/>
          <w:szCs w:val="28"/>
          <w:rtl/>
        </w:rPr>
        <w:t xml:space="preserve">أَنَّهُ كَانَ فِي بَنِي إِسْرَائِيلَ فَحَدِّثْ أَنَّهُ كَانَ فِي هَذِهِ الْأُمَّةِ </w:t>
      </w:r>
      <w:r>
        <w:rPr>
          <w:rStyle w:val="FootnoteReference"/>
        </w:rPr>
        <w:footnoteReference w:id="2881"/>
      </w:r>
      <w:r>
        <w:rPr>
          <w:rFonts w:ascii="Amiri" w:hAnsi="Amiri" w:eastAsia="Amiri" w:cs="Amiri"/>
          <w:lang w:bidi="ar-SA"/>
          <w:color w:val="111111"/>
          <w:sz w:val="28"/>
          <w:szCs w:val="28"/>
          <w:rtl/>
        </w:rPr>
        <w:t xml:space="preserve">وَ لَا حَرَجَ </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Heading5"/>
      </w:pPr>
      <w:bookmarkStart w:id="1853" w:name="_Toc1547"/>
      <w:r>
        <w:t>بيان</w:t>
      </w:r>
      <w:bookmarkEnd w:id="1853"/>
    </w:p>
    <w:p>
      <w:pPr>
        <w:pStyle w:val="BookText"/>
      </w:pPr>
      <w:r>
        <w:rPr>
          <w:rFonts w:ascii="Amiri" w:hAnsi="Amiri" w:eastAsia="Amiri" w:cs="Amiri"/>
          <w:lang w:bidi="ar-SA"/>
          <w:color w:val="111111"/>
          <w:sz w:val="28"/>
          <w:szCs w:val="28"/>
          <w:rtl/>
        </w:rPr>
        <w:t xml:space="preserve">قال الجزري فيه حدثوا عن بني إسرائيل و لا حرج أي لا بأس و لا إثم عليكم أن تحدثوا عنهم ما سمعتم و إن استحال أن يكون في هذه الأمة مثل ما روي أن ثيابهم كانت تطول و أن النار كانت تنزل من السماء فتأكل القربان و غير ذلك لا أن يحدث عنهم بالكذب و يشهد لهذا التأويل ما جاء في بعض رواياته فإن فيهم العجائب.</w:t>
      </w:r>
    </w:p>
    <w:p>
      <w:pPr>
        <w:pStyle w:val="BookText"/>
      </w:pPr>
      <w:r>
        <w:rPr>
          <w:rFonts w:ascii="Amiri" w:hAnsi="Amiri" w:eastAsia="Amiri" w:cs="Amiri"/>
          <w:lang w:bidi="ar-SA"/>
          <w:color w:val="111111"/>
          <w:sz w:val="28"/>
          <w:szCs w:val="28"/>
          <w:rtl/>
        </w:rPr>
        <w:t xml:space="preserve">و قيل معناه أن الحديث عنهم إذا أديته كما سمعته حقا كان أو باطلا لم يكن عليك إثم لطول العهد و وقوع الفترة بخلاف الحديث عن النبي صلي الله عليه و آله لأنه إنما يكون بعد العلم بصحة روايته و عدالة راويه.</w:t>
      </w:r>
    </w:p>
    <w:p>
      <w:pPr>
        <w:pStyle w:val="BookText"/>
      </w:pPr>
      <w:r>
        <w:rPr>
          <w:rFonts w:ascii="Amiri" w:hAnsi="Amiri" w:eastAsia="Amiri" w:cs="Amiri"/>
          <w:lang w:bidi="ar-SA"/>
          <w:color w:val="111111"/>
          <w:sz w:val="28"/>
          <w:szCs w:val="28"/>
          <w:rtl/>
        </w:rPr>
        <w:t xml:space="preserve">و قيل معناه أن الحديث عنهم ليس علي الوجوب لأن قوله صلي الله عليه و آله في أول الحديث بلغوا عني علي الوجوب ثم أتبعه بقوله و حدثوا عن بني إسرائيل و لا حرج أي لا حرج عليكم إن لم تحدثوا عنهم.</w:t>
      </w:r>
    </w:p>
    <w:p>
      <w:pPr>
        <w:pStyle w:val="Heading5"/>
      </w:pPr>
      <w:bookmarkStart w:id="1854" w:name="_Toc1548"/>
      <w:r>
        <w:t>«20»</w:t>
      </w:r>
      <w:bookmarkEnd w:id="1854"/>
    </w:p>
    <w:p>
      <w:pPr>
        <w:pStyle w:val="BookText"/>
      </w:pPr>
      <w:r>
        <w:rPr>
          <w:rFonts w:ascii="Amiri" w:hAnsi="Amiri" w:eastAsia="Amiri" w:cs="Amiri"/>
          <w:lang w:bidi="ar-SA"/>
          <w:color w:val="111111"/>
          <w:sz w:val="28"/>
          <w:szCs w:val="28"/>
          <w:rtl/>
        </w:rPr>
        <w:t xml:space="preserve">كا، الكافي مُحَمَّدُ بْنُ يَحْيَي عَنْ أَحْمَدَ بْنِ مُحَمَّدِ بْنِ عِيسَي عَنْ عَلِيِّ بْنِ الْحَكَمِ عَنْ مُحَمَّدِ بْنِ سِنَانٍ عَمَّنْ أَخْبَرَهُ عَنْ أَبِي عَبْدِ اللَّهِ عليه السلام قَالَ: كَانَ عَابِدٌ فِي بَنِي إِسْرَائِيلَ لَمْ يُقَارِفْ </w:t>
      </w:r>
      <w:r>
        <w:rPr>
          <w:rStyle w:val="FootnoteReference"/>
        </w:rPr>
        <w:footnoteReference w:id="2883"/>
      </w:r>
      <w:r>
        <w:rPr>
          <w:rFonts w:ascii="Amiri" w:hAnsi="Amiri" w:eastAsia="Amiri" w:cs="Amiri"/>
          <w:lang w:bidi="ar-SA"/>
          <w:color w:val="111111"/>
          <w:sz w:val="28"/>
          <w:szCs w:val="28"/>
          <w:rtl/>
        </w:rPr>
        <w:t xml:space="preserve">مِنْ أَمْرِ الدُّنْيَا شَيْئاً فَنَخَرَ إِبْلِيسُ نَخْرَةً فَاجْتَمَعَ إِلَيْهِ جُنُودُهُ فَقَالَ مَنْ لِي بِفُلَانٍ فَقَالَ بَعْضُهُمْ أَنَا فَقَالَ مِنْ أَيْنَ تَأْتِيهِ فَقَالَ مِنْ نَاحِيَةِ النِّسَاءِ قَالَ لَسْتَ لَهُ لَمْ يُجَرِّبِ النِّسَاءَ</w:t>
      </w:r>
    </w:p>
    <w:p>
      <w:pPr>
        <w:pStyle w:val="BookText"/>
      </w:pPr>
      <w:r>
        <w:rPr>
          <w:rFonts w:ascii="IRNazanin" w:hAnsi="IRNazanin" w:eastAsia="IRNazanin" w:cs="IRNazanin"/>
          <w:lang w:bidi="fa-IR"/>
          <w:color w:val="111111"/>
          <w:sz w:val="28"/>
          <w:szCs w:val="28"/>
          <w:rtl/>
        </w:rPr>
        <w:t xml:space="preserve">به امام صادق علیه السلام گفتم: مردم حدیثی را روایت می کنند که در آن رسول خدا صلّی الله علیه وآله فرموده است: (حدّث عن بنی اسرائیل ولا حرج: از بنی اسرائیل سخن بگو حال آنکه هیچ حَرَج و محدودیتی در این زمینه وجود ندارد)؛ امام فرمود: آری صحیح است، گفتم: پس آیا در مورد بنی اسرائیل هر آنچه را شنیده ایم بر زبان بیاوریم و هیچ محدودیتی نیز برای مان وجود ندارد؟ فرمود: آیا نشنیده ای که گفته می شود: برای دروغ گفتن انسان همین کافی است که هرآنچه را می شنود بازگو کند، گفتم: در کنار هم قرار گرفتن این دو سخن چگونه ممکن است؟ فرمود: رویدادهای اتفاق افتاده در میان بنی اسرائیل که قرآن به ذکر آنها پرداخته را بازگو کن در حالی که هیچ گناه و محدودیتی در این زمینه وجود ندارد.</w:t>
      </w:r>
      <w:r>
        <w:rPr>
          <w:rStyle w:val="FootnoteReference"/>
        </w:rPr>
        <w:footnoteReference w:id="2884"/>
      </w:r>
    </w:p>
    <w:p>
      <w:pPr>
        <w:pStyle w:val="Heading5"/>
      </w:pPr>
      <w:bookmarkStart w:id="1855" w:name="_Toc1549"/>
      <w:r>
        <w:t>توضیح</w:t>
      </w:r>
      <w:bookmarkEnd w:id="1855"/>
    </w:p>
    <w:p>
      <w:pPr>
        <w:pStyle w:val="BookText"/>
      </w:pPr>
      <w:r>
        <w:rPr>
          <w:rFonts w:ascii="IRNazanin" w:hAnsi="IRNazanin" w:eastAsia="IRNazanin" w:cs="IRNazanin"/>
          <w:lang w:bidi="fa-IR"/>
          <w:color w:val="111111"/>
          <w:sz w:val="28"/>
          <w:szCs w:val="28"/>
          <w:rtl/>
        </w:rPr>
        <w:t xml:space="preserve">جزریّ در تفسیر این حدیث (حدّثوا عن بنی اسرائیل و لا حَرَج) گفته است یعنی: اشکالی ندارد و به پای شما گناهی نوشته نمی شود اگر آنچه را در مورد بنی اسرائیل شنیده اید بازگو کنید، هرچند به وقوع پیوستن آن سخن روایت شده در مورد آنان غیر ممکن باشد، مانند اینکه لباسهای شان دراز می گشت و یا آتش از آسمان نازل می شد و قربانی های آنان را می خورد و غیره؛ و منظور این نیست که در مورد بنی اسرائیل به دروغ سخن گفته شود، و روایتهایی که از روی دادن امور شگفت انگیز در میان بنی اسرائیل سخن می گویند بر صحّت این تفسیر شهادت می دهند.</w:t>
      </w:r>
    </w:p>
    <w:p>
      <w:pPr>
        <w:pStyle w:val="BookText"/>
      </w:pPr>
      <w:r>
        <w:rPr>
          <w:rFonts w:ascii="IRNazanin" w:hAnsi="IRNazanin" w:eastAsia="IRNazanin" w:cs="IRNazanin"/>
          <w:lang w:bidi="fa-IR"/>
          <w:color w:val="111111"/>
          <w:sz w:val="28"/>
          <w:szCs w:val="28"/>
          <w:rtl/>
        </w:rPr>
        <w:t xml:space="preserve">گفته شده که معنای این حدیث چنین است: همانا بازگو کردن سخنان شنیده در مورد بنی اسرائیل چه حقّ باشند چه باطل باعث نمی شود که گناهی به پای تو نوشته شود چرا که فاصله زمانی آنان به نسبت ما بسیار زیاد است، و این برخلاف نقل حدیث از پیامبر صلّی الله علیه وآله است چرا که نقل حدیث از پیامبر باید پس از آگاه شدن از صحت روایت و عدالت راوی صورت پذیرد.</w:t>
      </w:r>
    </w:p>
    <w:p>
      <w:pPr>
        <w:pStyle w:val="BookText"/>
      </w:pPr>
      <w:r>
        <w:rPr>
          <w:rFonts w:ascii="IRNazanin" w:hAnsi="IRNazanin" w:eastAsia="IRNazanin" w:cs="IRNazanin"/>
          <w:lang w:bidi="fa-IR"/>
          <w:color w:val="111111"/>
          <w:sz w:val="28"/>
          <w:szCs w:val="28"/>
          <w:rtl/>
        </w:rPr>
        <w:t xml:space="preserve">هم چنین گفته شده که معنا چنین است: سخن گفتن از بنی اسرائیل واجب نیست، چراکه این فرموده پیامبر صلّی الله  علیه وآله "بلّغوا عنّی: سخنان مرا ابلاغ دارید" حالت وجوبی دارد، سپس در ادامه کلام خویش می فرماید: "و حدّثوا عن بنی اسرائیل و لاحرج" یعنی: در مورد شما حرج و محدودیتی وجود ندارد اگر از بنی اسرائیل سخن نگویید.</w:t>
      </w:r>
    </w:p>
    <w:p>
      <w:pPr>
        <w:pStyle w:val="Heading5"/>
      </w:pPr>
      <w:bookmarkStart w:id="1856" w:name="_Toc1550"/>
      <w:r>
        <w:t>روایت 20</w:t>
      </w:r>
      <w:bookmarkEnd w:id="1856"/>
    </w:p>
    <w:p>
      <w:pPr>
        <w:pStyle w:val="BookText"/>
      </w:pPr>
      <w:r>
        <w:rPr>
          <w:rFonts w:ascii="IRNazanin" w:hAnsi="IRNazanin" w:eastAsia="IRNazanin" w:cs="IRNazanin"/>
          <w:lang w:bidi="fa-IR"/>
          <w:color w:val="111111"/>
          <w:sz w:val="28"/>
          <w:szCs w:val="28"/>
          <w:rtl/>
        </w:rPr>
        <w:t xml:space="preserve">الکافی: امام صادق علیه السلام فرموده است: عابدی در میان بنی اسرائیل بود که در دنیا مرتکب هیچ گناهی نمی شد، پس ابلیس فریادی برآورد و تمام سربازانش به سوی او جمع شدند، آن گاه گفت: چه کسی از جانب من مسؤولیت گمراه کردن فلانی را برعهده می گیرد؟ یکی از آنها گفت: من، ابلیس گفت: از چه مکانی بر او در می آیی؟ گفت: از ناحیه زنان، ابلیس گفت: شایسته این کار نیستی، چرا که او با زنان مراوده نداشته است.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آخَرُ فَأَنَا لَهُ قَالَ مِنْ أَيْنَ تَأْتِيهِ قَالَ مِنْ نَاحِيَةِ الشَّرَابِ وَ اللَّذَّاتِ قَالَ لَسْتَ لَهُ لَيْسَ هَذَا بِهَذَا قَالَ آخَرُ فَأَنَا لَهُ قَالَ مِنْ أَيْنَ تَأْتِيهِ قَالَ مِنْ نَاحِيَةِ الْبِرِّ قَالَ انْطَلِقْ فَأَنْتَ صَاحِبُهُ فَانْطَلَقَ إِلَي مَوْضِعِ الرَّجُلِ فَأَقَامَ حِذَاءَهُ يُصَلِّي قَالَ وَ كَانَ الرَّجُلُ يَنَامُ وَ الشَّيْطَانُ لَا يَنَامُ وَ يَسْتَرِيحُ وَ الشَّيْطَانُ لَا يَسْتَرِيحُ فَتَحَوَّلَ إِلَيْهِ الرَّجُلُ وَ قَدْ تَقَاصَرَتْ إِلَيْهِ نَفْسُهُ وَ اسْتَصْغَرَ عَمَلَهُ.</w:t>
      </w:r>
    </w:p>
    <w:p>
      <w:pPr>
        <w:pStyle w:val="BookText"/>
      </w:pPr>
      <w:r>
        <w:rPr>
          <w:rFonts w:ascii="Amiri" w:hAnsi="Amiri" w:eastAsia="Amiri" w:cs="Amiri"/>
          <w:lang w:bidi="ar-SA"/>
          <w:color w:val="111111"/>
          <w:sz w:val="28"/>
          <w:szCs w:val="28"/>
          <w:rtl/>
        </w:rPr>
        <w:t xml:space="preserve">فَقَالَ يَا عَبْدَ اللَّهِ بِأَيِّ شَيْ‌ءٍ قَوِيتَ عَلَي هَذِهِ الصَّلَاةِ فَلَمْ يُجِبْهُ ثُمَّ أَعَادَ عَلَيْهِ فَلَمْ يُجِبْهُ ثُمَّ أَعَادَ عَلَيْهِ فَقَالَ يَا عَبْدَ اللَّهِ إِنِّي أَذْنَبْتُ ذَنْباً وَ أَنَا تَائِبٌ مِنْهُ فَإِذَا ذَكَرْتُ الذَّنْبَ قَوِيتُ عَلَي الصَّلَاةِ قَالَ فَأَخْبِرْنِي بِذَنْبِكَ حَتَّي أَعْمَلَهُ وَ أَتُوبَ فَإِذَا فَعَلْتُهُ قَوِيتُ عَلَي الصَّلَاةِ قَالَ ادْخُلِ الْمَدِينَةَ فَسَلْ عَنْ فُلَانَةَ الْبَغِيَّةِ فَأَعْطِهَا دِرْهَمَيْنِ وَ نَلْ مِنْهَا قَالَ وَ مِنْ أَيْنَ لِي دِرْهَمَيْنِ مَا أَدْرِي مَا الدِّرْهَمَيْنِ </w:t>
      </w:r>
      <w:r>
        <w:rPr>
          <w:rStyle w:val="FootnoteReference"/>
        </w:rPr>
        <w:footnoteReference w:id="2885"/>
      </w:r>
      <w:r>
        <w:rPr>
          <w:rFonts w:ascii="Amiri" w:hAnsi="Amiri" w:eastAsia="Amiri" w:cs="Amiri"/>
          <w:lang w:bidi="ar-SA"/>
          <w:color w:val="111111"/>
          <w:sz w:val="28"/>
          <w:szCs w:val="28"/>
          <w:rtl/>
        </w:rPr>
        <w:t xml:space="preserve">فَتَنَاوَلَ الشَّيْطَانُ مِنْ تَحْتِ قَدَمِهِ دِرْهَمَيْنِ فَنَاوَلَهُ إِيَّاهُمَا فَقَامَ فَدَخَلَ الْمَدِينَةَ بِجَلَابِيبِهِ يَسْأَلُ عَنْ مَنْزِلِ فُلَانَةَ الْبَغِيَّةِ فَأَرْشَدَهُ النَّاسُ وَ ظَنُّوا أَنَّهُ جَاءَ يَعِظُهَا فَأَرْشَدُوهُ فَجَاءَ إِلَيْهَا فَرَمَي إِلَيْهَا بِالدِّرْهَمَيْنِ وَ قَالَ قُومِي فَقَامَتْ فَدَخَلَتْ مَنْزِلَهَا وَ قَالَتِ ادْخُلْ وَ قَالَتْ إِنَّكَ جِئْتَنِي فِي هَيْئَةٍ لَيْسَ يُؤْتَي مِثْلِي فِي مِثْلِهَا فَأَخْبِرْنِي بِخَبَرِكَ فَأَخْبَرَهَا فَقَالَتْ لَهُ يَا عَبْدَ اللَّهِ إِنَّ تَرْكَ الذَّنْبِ أَهْوَنُ مِنْ طَلَبِ التَّوْبَةِ وَ لَيْسَ كُلُّ مَنْ طَلَبَ التَّوْبَةَ وَجَدَهَا وَ إِنَّمَا يَنْبَغِي أَنْ يَكُونَ هَذَا شَيْطَاناً مُثِّلَ لَكَ فَانْصَرِفْ فَإِنَّكَ لَا تَرَي شَيْئاً فَانْصَرَفَ وَ مَاتَتْ مِنْ لَيْلَتِهَا فَأَصْبَحَتْ فَإِذَا عَلَي بَابِهَا مَكْتُوبٌ احْضُرُوا فُلَانَةَ فَإِنَّهَا مِنْ أَهْلِ الْجَنَّةِ فَارْتَابَ النَّاسُ فَمَكَثُوا ثَلَاثاً لَا يَدْفِنُونَهَا ارْتِيَاباً فِي أَمْرِهَا فَأَوْحَي اللَّهُ عَزَّ وَ جَلَّ إِلَي نَبِيٍّ مِنَ الْأَنْبِيَاءِ لَا أَعْلَمُهُ إِلَّا مُوسَي بْنَ عِمْرَانَ عليه السلام أَنِ ائْتِ فُلَانَةَ فَصَلِّ عَلَيْهَا وَ مُرِ النَّاسَ أَنْ يُصَلُّوا عَلَيْهَا فَإِنِّي قَدْ غَفَرْتُ لَهَا وَ أَوْجَبْتُ لَهَا الْجَنَّةَ بِتَثْبِيطِهَا </w:t>
      </w:r>
      <w:r>
        <w:rPr>
          <w:rStyle w:val="FootnoteReference"/>
        </w:rPr>
        <w:footnoteReference w:id="2886"/>
      </w:r>
      <w:r>
        <w:rPr>
          <w:rFonts w:ascii="Amiri" w:hAnsi="Amiri" w:eastAsia="Amiri" w:cs="Amiri"/>
          <w:lang w:bidi="ar-SA"/>
          <w:color w:val="111111"/>
          <w:sz w:val="28"/>
          <w:szCs w:val="28"/>
          <w:rtl/>
        </w:rPr>
        <w:t xml:space="preserve">عَبْدِي فُلَاناً عَنْ مَعْصِيَتِي </w:t>
      </w:r>
      <w:r>
        <w:rPr>
          <w:rStyle w:val="FootnoteReference"/>
        </w:rPr>
        <w:footnoteReference w:id="2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إيضاح: فنخر إبليس أي مد الصوت في خياشيمه و قوله تقاصرت إليه نفسه أي ظهر له التقصير من نفسه يقال تقاصر أي أظهر القصر و الجلباب القميص و ثوب</w:t>
      </w:r>
    </w:p>
    <w:p>
      <w:pPr>
        <w:pStyle w:val="BookText"/>
      </w:pPr>
      <w:r>
        <w:rPr>
          <w:rFonts w:ascii="IRNazanin" w:hAnsi="IRNazanin" w:eastAsia="IRNazanin" w:cs="IRNazanin"/>
          <w:lang w:bidi="fa-IR"/>
          <w:color w:val="111111"/>
          <w:sz w:val="28"/>
          <w:szCs w:val="28"/>
          <w:rtl/>
        </w:rPr>
        <w:t xml:space="preserve">سپس یکی دیگر از آنها به ابلیس گفت: من مسؤولیت گمراه کردن او را بر عهده می گیرم، ابلیس گفت: از چه مکانی بر او در می آیی؟ گفت: از ناحیه شراب و لذتها ابلیس گفت: شایسته این کار نیستی، به این شیوه امکان پذیر نیست؛ یکی دیگر گفت: من مسؤول گمراه کردن او هستم، ابلیس گفت: از چه مکانی بر او در می آیی؟ گفت: از ناحیه اعمال نیک، ابلیس گفت: راه بیفت که تو مسئول این کار هستی؛ آن گاه سرباز ابلیس به سوی مکان مرد عابد به راه افتاد پس در مقابل او ایستاد و شروع به نماز خواندن کرد، و مرد عابد می خوابید حال آنکه شیطانِ سرباز ابلیس نمی خوابید، عابد استراحت می کرد حال آنکه شیطان استراحت نمی کرد، بنابراین مرد عابد به سوی شیطان رفت در حالی که خود را مقصّر می دانست و اعمال خویش را کوچک می شمارد. سپس گفت: ای بنده خدا، با انجام چه کاری بر به جا آوردن این نماز توانمند گشته ای؟ ولی شیطان به او پاسخی نداد، سپس سؤال خود را دوباره تکرار کرد و شیطان پاسخ نداد آن گاه مرد عابد سؤال خود را برای بار سوّم پرسید وشیطان گفت: ای بنده خدا، من مرتکب گناهی شدم و از انجام آن توبه کردم و هرگاه به یاد گناه خویش می افتم بر خواندن نماز توانمند می گردم، عابد گفت: مرا از گناه خودت آگاه ساز تا آن را انجام داده و سپس توبه نمایم و هنگامی که چنان کردم بر نماز خواندن توانمند گردم؛ شیطان گفت: وارد شهرتان شو پس درباره فلان زن بدکاره پرس و جو کن و (آن گاه که او را یافتی) به او دو درهم ببخش و کام خود را از او برگیر، عابد گفت: دو درهم از کجا بیاورم؟ نمی دانم دو درهم چه هستند؟ آن گاه شیطان دست دراز کرد و از زیر پایش دو درهم خارج ساخت و آنها را به عابد داد. پس برخاست و با لباس های مخصوصش وارد شهر شد حال آنکه از مکان خانه فلان زن بدکاره سؤال می پرسید، پس مردم او را راهنمایی کرده و چنین پنداشتند که آمده تا آن زن را نصیحت کند، بنا بر این عابد نزد آن زن رفت و دو درهم را به سوی او انداخت و گفت: برخیز، پس برخواست و وارد خانه اش شد و به عابد گفت: تو نیز وارد شو، سپس گفت:تو با قیافه و شکلی نزد من آمده ای که با آن نزد کسی چون من نمی آیند، پس مرا از احوال خویش آگاه گردان، بنابراین مرد عابد آن زن را از ماجرا باخبر ساخت، و زن به او گفت: ای بنده خدا، به راستی که ترک گناه از توبه کردن آسان تر است، و تمام کسانی که در پی توبه کردن هستند فرصت آن را نمی یابند، حتماً آن شخصی که به تو چنین سفارشی کرده شیطان بوده که در مقابل تو مجسّم شده است، پس منصرف شو و بازگرد که چیی را نخواهی یافت؛ آن گاه مرد عابد بازگشت و آن زن همان شب وفات نمود، و هنگامی که صبح فرا رسید بر روی در خانه اش نوشته شده بود: در محضر فلانی حاضر شوید که از اهل بهشت است، پس مردم دچار شک و تردید شدند و به خاطر همین شکّ و تردید که درر مورد اوضاع او گرفتارش شده بودند سه روز درنگ کردند و او را دفن نکردند، سپس خداوند متعال به یکی از پیامبرانش - که او را غیر از موسی بن عمران علیه السلام نمی دانم - وحی فرمود: نزد فلان زن برو و بر او نماز بگزار و به مردم نیز فرمان ده که بر او نماز بگزارند چرا که من او را بخشیده ام و به خاطر بازداشتن فلان بنده ام از انجام معصیت و نافرمانی من، بهشت را بر او واجب گردانده ام.</w:t>
      </w:r>
      <w:r>
        <w:rPr>
          <w:rStyle w:val="FootnoteReference"/>
        </w:rPr>
        <w:footnoteReference w:id="2888"/>
      </w:r>
    </w:p>
    <w:p>
      <w:pPr>
        <w:pStyle w:val="BookText"/>
      </w:pPr>
      <w:r>
        <w:rPr>
          <w:rFonts w:ascii="IRNazanin" w:hAnsi="IRNazanin" w:eastAsia="IRNazanin" w:cs="IRNazanin"/>
          <w:lang w:bidi="fa-IR"/>
          <w:color w:val="111111"/>
          <w:sz w:val="28"/>
          <w:szCs w:val="28"/>
          <w:rtl/>
        </w:rPr>
        <w:t xml:space="preserve">توصیح: (نخر إبلیس): صدا را در بینی اش کشید. (تقاصرت إلیه نفسهُ) یعنی: تقصیر و کوتاهی خودش برایش آشکار شد، گفته می شود: (تقاصر) یعنی: اظهار کوتاهی و تقصیر نمود. (الجلباب): پیراهن،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289" w:name="pg13917_197095"/>
    <w:bookmarkEnd w:id="289"/>
    <w:p>
      <w:pPr>
        <w:pStyle w:val="BookText"/>
      </w:pPr>
      <w:r>
        <w:rPr>
          <w:rFonts w:ascii="Amiri" w:hAnsi="Amiri" w:eastAsia="Amiri" w:cs="Amiri"/>
          <w:lang w:bidi="ar-SA"/>
          <w:color w:val="111111"/>
          <w:sz w:val="28"/>
          <w:szCs w:val="28"/>
          <w:rtl/>
        </w:rPr>
        <w:t xml:space="preserve">واسع للمرأة دون الملحفة أو ما تغطي به ثيابها من فوق كالملحفة و قوله لا أعلمه الشك فيه من الراوي.</w:t>
      </w:r>
    </w:p>
    <w:p>
      <w:pPr>
        <w:pStyle w:val="Heading5"/>
      </w:pPr>
      <w:bookmarkStart w:id="1857" w:name="_Toc1551"/>
      <w:r>
        <w:t>«21»</w:t>
      </w:r>
      <w:bookmarkEnd w:id="1857"/>
    </w:p>
    <w:p>
      <w:pPr>
        <w:pStyle w:val="BookText"/>
      </w:pPr>
      <w:r>
        <w:rPr>
          <w:rFonts w:ascii="Amiri" w:hAnsi="Amiri" w:eastAsia="Amiri" w:cs="Amiri"/>
          <w:lang w:bidi="ar-SA"/>
          <w:color w:val="111111"/>
          <w:sz w:val="28"/>
          <w:szCs w:val="28"/>
          <w:rtl/>
        </w:rPr>
        <w:t xml:space="preserve">كا، الكافي أَحْمَدُ بْنُ مُحَمَّدِ بْنِ أَحْمَدَ عَنْ عَلِيِّ بْنِ الْحَسَنِ عَنْ مُحَمَّدِ بْنِ عَبْدِ اللَّهِ بْنِ زُرَارَةَ عَنْ مُحَمَّدِ بْنِ الْفُضَيْلِ عَنْ أَبِي حَمْزَةَ عَنْ أَبِي جَعْفَرٍ عليه السلام قَالَ: كَانَ فِي بَنِي إِسْرَائِيلَ رَجُلٌ عَابِدٌ وَ كَانَ مُحَارَفاً لَا يَتَوَجَّهُ فِي شَيْ‌ءٍ فَيُصِيبَ فِيهِ شَيْئاً فَأَنْفَقَتْ عَلَيْهِ امْرَأَتُهُ حَتَّي لَمْ يَبْقَ عِنْدَهَا شَيْ‌ءٌ فَجَاءُوا يَوْماً مِنَ الْأَيَّامِ فَدَفَعَتْ إِلَيْهِ نَصْلًا مِنْ غَزْلٍ وَ قَالَتْ لَهُ مَا عِنْدِي غَيْرُهُ انْطَلِقْ فَبِعْهُ وَ اشْتَرِ لَنَا شَيْئاً نَأْكُلْهُ فَانْطَلَقَ بِالنَّصْلِ الْغَزْلِ لِيَبِيعَهُ فَوَجَدَ السُّوقَ قَدْ غُلِقَتْ وَ وَجَدَ الْمُشْتَرِينَ قَدْ قَامُوا وَ انْصَرَفُوا فَقَالَ لَوْ أَتَيْتُ هَذَا الْمَاءَ فَتَوَضَّأْتُ مِنْهُ وَ صَبَبْتُ عَلَيَّ مِنْهُ وَ انْصَرَفْتُ فَجَاءَ إِلَي الْبَحْرِ وَ إِذَا هُوَ بِصَيَّادٍ قَدْ أَلْقَي شَبَكَتَهُ فَأَخْرَجَهَا وَ لَيْسَ فِيهَا إِلَّا سَمَكَةٌ رَدِيئَةٌ قَدْ مَكَثَتْ عِنْدَهُ حَتَّي صَارَتْ رِخْوَةً مُنْتِنَةً فَقَالَ لَهُ بِعْنِي هَذِهِ السَّمَكَةَ وَ أُعْطِيكَ هَذَا الْغَزْلَ تَنْتَفِعُ بِهِ فِي شَبَكَتِكَ قَالَ نَعَمْ فَأَخَذَ السَّمَكَةَ وَ دَفَعَ إِلَيْهِ الْغَزْلَ وَ انْصَرَفَ بِالسَّمَكَةِ إِلَي مَنْزِلِهِ فَأَخْبَرَ زَوْجَتَهُ الْخَبَرَ فَأَخَذَتِ السَّمَكَةَ لِتُصْلِحَهَا فَلَمَّا شَقَّتْهَا بَدَتْ مِنْ جَوْفِهَا لُؤْلُؤَةٌ فَدَعَتْ زَوْجَهَا فَأَرَتْهُ إِيَّاهَا فَأَخَذَهَا فَانْطَلَقَ بِهَا إِلَي السُّوقِ فَبَاعَهَا بِعِشْرِينَ أَلْفَ دِرْهَمٍ وَ انْصَرَفَ إِلَي مَنْزِلِهِ بِالْمَالِ فَوَضَعَهُ فَإِذَا سَائِلٌ يَدُقُّ الْبَابَ وَ يَقُولُ يَا أَهْلَ الدَّارِ تَصَدَّقُوا رَحِمَكُمُ اللَّهُ عَلَي الْمِسْكِينِ فَقَالَ لَهُ الرَّجُلُ ادْخُلْ فَدَخَلَ فَقَالَ لَهُ خُذْ إِحْدَي الْكِيسَيْنِ فَأَخَذَ أَحَدَ الْكِيسَيْنِ </w:t>
      </w:r>
      <w:r>
        <w:rPr>
          <w:rStyle w:val="FootnoteReference"/>
        </w:rPr>
        <w:footnoteReference w:id="2889"/>
      </w:r>
      <w:r>
        <w:rPr>
          <w:rFonts w:ascii="Amiri" w:hAnsi="Amiri" w:eastAsia="Amiri" w:cs="Amiri"/>
          <w:lang w:bidi="ar-SA"/>
          <w:color w:val="111111"/>
          <w:sz w:val="28"/>
          <w:szCs w:val="28"/>
          <w:rtl/>
        </w:rPr>
        <w:t xml:space="preserve">وَ انْطَلَقَ فَقَالَتْ لَهُ امْرَأَتُهُ سُبْحَانَ اللَّهِ بَيْنَمَا نَحْنُ مَيَاسِيرُ إِذْ ذَهَبْتَ بِنِصْفِ يَسَارِنَا فَلَمْ يَكُنْ ذَلِكَ بِأَسْرَعَ مِنْ أَنْ دَقَّ السَّائِلُ الْبَابَ فَقَالَ لَهُ الرَّجُلُ ادْخُلْ فَدَخَلَ فَوَضَعَ الْكِيسَ فِي مَكَانِهِ ثُمَّ قَالَ كُلْ هَنِيئاً مَرِيئاً إِنَّمَا أَنَا مَلَكٌ مِنْ مَلَائِكَةِ رَبِّكَ إِنَّمَا أَرَادَ رَبُّكَ أَنْ يَبْلُوَكَ فَوَجَدَكَ شَاكِراً ثُمَّ ذَهَبَ</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Heading5"/>
      </w:pPr>
      <w:bookmarkStart w:id="1858" w:name="_Toc1552"/>
      <w:r>
        <w:t>توضيح</w:t>
      </w:r>
      <w:bookmarkEnd w:id="1858"/>
    </w:p>
    <w:p>
      <w:pPr>
        <w:pStyle w:val="BookText"/>
      </w:pPr>
      <w:r>
        <w:rPr>
          <w:rFonts w:ascii="Amiri" w:hAnsi="Amiri" w:eastAsia="Amiri" w:cs="Amiri"/>
          <w:lang w:bidi="ar-SA"/>
          <w:color w:val="111111"/>
          <w:sz w:val="28"/>
          <w:szCs w:val="28"/>
          <w:rtl/>
        </w:rPr>
        <w:t xml:space="preserve">رجل محارف أي محدود محروم و هو خلاف قولك مبارك و النصل الغزل قد خرج من المغزل.</w:t>
      </w:r>
    </w:p>
    <w:p>
      <w:pPr>
        <w:pStyle w:val="Heading5"/>
      </w:pPr>
      <w:bookmarkStart w:id="1859" w:name="_Toc1553"/>
      <w:r>
        <w:t>«22»</w:t>
      </w:r>
      <w:bookmarkEnd w:id="1859"/>
    </w:p>
    <w:p>
      <w:pPr>
        <w:pStyle w:val="BookText"/>
      </w:pPr>
      <w:r>
        <w:rPr>
          <w:rFonts w:ascii="Amiri" w:hAnsi="Amiri" w:eastAsia="Amiri" w:cs="Amiri"/>
          <w:lang w:bidi="ar-SA"/>
          <w:color w:val="111111"/>
          <w:sz w:val="28"/>
          <w:szCs w:val="28"/>
          <w:rtl/>
        </w:rPr>
        <w:t xml:space="preserve">كا، الكافي مُحَمَّدُ بْنُ يَحْيَي عَنْ أَحْمَدَ بْنِ مُحَمَّدِ بْنِ عِيسَي وَ أَبُو عَلِيٍّ الْأَشْعَرِيُّ عَنْ</w:t>
      </w:r>
    </w:p>
    <w:p>
      <w:pPr>
        <w:pStyle w:val="BookText"/>
      </w:pPr>
      <w:r>
        <w:rPr>
          <w:rFonts w:ascii="IRNazanin" w:hAnsi="IRNazanin" w:eastAsia="IRNazanin" w:cs="IRNazanin"/>
          <w:lang w:bidi="fa-IR"/>
          <w:color w:val="111111"/>
          <w:sz w:val="28"/>
          <w:szCs w:val="28"/>
          <w:rtl/>
        </w:rPr>
        <w:t xml:space="preserve">لباس گشادی برای زن که غیر از روانداز می باشد، یا پوششی مانند روانداز که زنان لباسهای خود را با آن می پوشانند. این سخن او (لا أعلمه) بیانگر شکّ و تردید راوی در موررد پیامبری است که خداوند به او وحی فرموده بود.</w:t>
      </w:r>
    </w:p>
    <w:p>
      <w:pPr>
        <w:pStyle w:val="Heading5"/>
      </w:pPr>
      <w:bookmarkStart w:id="1860" w:name="_Toc1554"/>
      <w:r>
        <w:t>روایت 21</w:t>
      </w:r>
      <w:bookmarkEnd w:id="1860"/>
    </w:p>
    <w:p>
      <w:pPr>
        <w:pStyle w:val="BookText"/>
      </w:pPr>
      <w:r>
        <w:rPr>
          <w:rFonts w:ascii="IRNazanin" w:hAnsi="IRNazanin" w:eastAsia="IRNazanin" w:cs="IRNazanin"/>
          <w:lang w:bidi="fa-IR"/>
          <w:color w:val="111111"/>
          <w:sz w:val="28"/>
          <w:szCs w:val="28"/>
          <w:rtl/>
        </w:rPr>
        <w:t xml:space="preserve">الکافی: از امام باقر علیه السلام روایت شده که فرمود: در میان بنی اسرائیل مرد عابدی زندگی می کرد که محروم و بد اقبال بود و به هرکاری روی می آورد گرفتار مصیبت و مشکلی می شد، پس همسرش تمام وسایل خود را به او بخشید (تا آنها را به فروش برساند) تا جائی که چیزی نزدش باقی نماند، روزی از روزها آن مرد نزد همسرش آمد پس طنابی بافته شده از نخ به او داد و گفت: غیراز این چیزی ندارم، به بازار برو و آن را بفروش و چیزی برای خوردن بخر. مرد عابد طناب بافته شده را برد تا آن را بفروشد ولی با بازار بسته مواجه شد، و مشتریان را مشاهده کرد که برخاسته و به خانه هایشان بازگشتند، آن عابد گفت: کاش به کنار این آب بروم و با آن وضو بگیرم و مقداری را بر خود بریزم و به خانه بازگردم، پس به سوی دریا آمد و با صیّادی روبه رو شد که تورش را به دریا انداخته بود، هنگامی که تور را خارج ساخت چیزی جز یک ماهی به درد نخور در آن نبود، بنابراین نزد صیّاد درنگ کرد تا آن ماهی فاسد و بدبو گشت، پس به او گفت: این ماهی را به من بفروش و در عوض این طناب بافته شده را به تو می دهم که در تور ماهیگری ات از آن استفاده کنی، صیّاد گفت: چنین خواهم کرد، بنابراین عابد ماهی را گرفت و طناب را به صیّاد تحویل داد و با ماهی به سوی خانه اش بازگشت و این خبر را به اطّلاع همسرش رساند، او نیز ماهی را گرفت تا تمیزش گرداند و هنگامی که آن را شکافت مرواریدی در شکمش پدیدار گشت، پس شوهرش را فراخواند و مروارید را به او نشان داد، مرد عابد مراورید را به بازار برد و آن را به بیست هزار درهم فروخت و با مال و اموال بسیاری بازگشت، پس آنها را در خانه گذاشت و از قضا گدایی بر در خانه کوبید در حالی که می گفت: ای ساکنان خانه؛ به این مستمند صدقه دهید باشد که خداوند به شما رحم کند؛ مرد عابد به او گفت: وارد شو، پس وارد شد و عابد به او گفت: یکی از این دو کیسه را بردار، گدا نیز یکی از آنها را برداشت و رفت، سپس همسرش به او گفت: سبحان الله، حال آنکه ثروتمند هستیم نیمی از ثروت مان را بخشیدی؛ سپس در سریع ترین وقت گدا دوباره بر در خانه کوبید و مرد عابد به او گفت: وارد شو، پس وارد شد و کیسه را در جای خودش قرار داد و گفت: بخور که گوارای وجودت باد، من فرشته ای از فرشتگان پروردگارت هستم، پرودگارت خواست تو را بیازماید که شکرگزارت یافت، سپس رفت.</w:t>
      </w:r>
      <w:r>
        <w:rPr>
          <w:rStyle w:val="FootnoteReference"/>
        </w:rPr>
        <w:footnoteReference w:id="2891"/>
      </w:r>
    </w:p>
    <w:p>
      <w:pPr>
        <w:pStyle w:val="Heading5"/>
      </w:pPr>
      <w:bookmarkStart w:id="1861" w:name="_Toc1555"/>
      <w:r>
        <w:t>توضیح</w:t>
      </w:r>
      <w:bookmarkEnd w:id="1861"/>
    </w:p>
    <w:p>
      <w:pPr>
        <w:pStyle w:val="BookText"/>
      </w:pPr>
      <w:r>
        <w:rPr>
          <w:rFonts w:ascii="IRNazanin" w:hAnsi="IRNazanin" w:eastAsia="IRNazanin" w:cs="IRNazanin"/>
          <w:lang w:bidi="fa-IR"/>
          <w:color w:val="111111"/>
          <w:sz w:val="28"/>
          <w:szCs w:val="28"/>
          <w:rtl/>
        </w:rPr>
        <w:t xml:space="preserve">(رجل مُحارَف): بد اقبال و محروم، بر عکس مبارک و خجسته. (النصل): نخ ریسیده شده که از دوک ریسندگی خارج شده است.</w:t>
      </w:r>
    </w:p>
    <w:p>
      <w:pPr>
        <w:pStyle w:val="Heading5"/>
      </w:pPr>
      <w:bookmarkStart w:id="1862" w:name="_Toc1556"/>
      <w:r>
        <w:t>روایت 22</w:t>
      </w:r>
      <w:bookmarkEnd w:id="1862"/>
    </w:p>
    <w:p>
      <w:pPr>
        <w:pStyle w:val="BookText"/>
      </w:pPr>
      <w:r>
        <w:rPr>
          <w:rFonts w:ascii="IRNazanin" w:hAnsi="IRNazanin" w:eastAsia="IRNazanin" w:cs="IRNazanin"/>
          <w:lang w:bidi="fa-IR"/>
          <w:color w:val="111111"/>
          <w:sz w:val="28"/>
          <w:szCs w:val="28"/>
          <w:rtl/>
        </w:rPr>
        <w:t xml:space="preserve">الکافی: زراره روایت می کند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 الْجَبَّارِ جَمِيعاً عَنْ عَلِيِّ بْنِ حَدِيدٍ عَنْ جَمِيلٍ عَنْ زُرَارَةَ عَنْ أَبِي جَعْفَرٍ عليه السلام قَالَ: سَأَلَهُ حُمْرَانُ فَقَالَ جَعَلَنِيَ اللَّهُ فِدَاكَ لَوْ حَدَّثْتَنَا مَتَي يَكُونُ هَذَا الْأَمْرُ فَسُرِرْنَا بِهِ قَالَ يَا حُمْرَانُ إِنَّ لَكَ أَصْدِقَاءَ وَ إِخْوَاناً وَ مَعَارِفَ إِنَّ رَجُلًا كَانَ فِيمَا مَضَي مِنَ الْعُلَمَاءِ وَ كَانَ لَهُ ابْنٌ لَمْ يَكُنْ يَرْغَبُ فِي عِلْمِ أَبِيهِ وَ لَا يَسْأَلُهُ عَنْ شَيْ‌ءٍ وَ كَانَ لَهُ جَارٌ يَأْتِيهِ وَ يَسْأَلُهُ وَ يَأْخُذُ عَنْهُ فَحَضَرَ الرَّجُلَ الْمَوْتُ فَدَعَا ابْنَهُ فَقَالَ يَا بُنَيَّ إِنَّكَ قَدْ كُنْتَ تَزْهَدُ فِيمَا عِنْدِي وَ تَقِلُّ رَغْبَتُكَ فِيهِ وَ لَمْ تَكُنْ تَسْأَلُنِي عَنْ شَيْ‌ءٍ وَ لِي جَارٌ قَدْ كَانَ يَأْتِينِي وَ يَسْأَلُنِي وَ يَأْخُذُ مِنِّي وَ يَحْفَظُ عَنِّي فَإِنِ احْتَجْتَ إِلَي شَيْ‌ءٍ فَأْتِهِ وَ عَرَّفَهُ جَارَهُ فَهَلَكَ الرَّجُلُ وَ بَقِيَ ابْنُهُ فَرَأَي مَلِكُ ذَلِكَ الزَّمَانِ رُؤْيَا فَسَأَلَ عَنِ الرَّجُلِ فَقِيلَ لَهُ قَدْ هَلَكَ فَقَالَ الْمَلِكُ هَلْ تَرَكَ وَلَداً فَقِيلَ لَهُ نَعَمْ تَرَكَ ابْناً فَقَالَ ايتُونِي بِهِ فَبُعِثَ إِلَيْهِ لِيَأْتِيَ الْمَلِكَ فَقَالَ الْغُلَامُ وَ اللَّهِ مَا أَدْرِي لِمَا يَدْعُونِي الْمَلِكُ وَ مَا عِنْدِي عِلْمٌ وَ لَئِنْ سَأَلَنِي عَنْ شَيْ‌ءٍ لَأَفْتَضِحَنَّ فَذَكَرَ مَا كَانَ أَوْصَاهُ أَبُوهُ بِهِ فَأَتَي الرَّجُلَ الَّذِي كَانَ يَأْخُذُ الْعِلْمَ مِنْ أَبِيهِ فَقَالَ لَهُ إِنَّ الْمَلِكَ قَدْ بَعَثَ إِلَيَّ يَسْأَلُنِي وَ لَسْتُ أَدْرِي فِيمَ بَعَثَ إِلَيَّ وَ قَدْ كَانَ أَبِي أَمَرَنِي أَنْ آتِيَكَ إِنِ احْتَجْتُ إِلَي شَيْ‌ءٍ فَقَالَ الرَّجُلُ وَ لَكِنِّي أَدْرِي فِيمَا بَعَثَ إِلَيْكَ فَإِنْ أَخْبَرْتُكَ فَمَا أَخْرَجَ اللَّهُ لَكَ مِنْ شَيْ‌ءٍ فَهُوَ بَيْنِي وَ بَيْنَكَ فَقَالَ نَعَمْ فَاسْتَحْلَفَهُ وَ اسْتَوْثَقَ مِنْهُ أَنْ يَفِيَ </w:t>
      </w:r>
      <w:r>
        <w:rPr>
          <w:rStyle w:val="FootnoteReference"/>
        </w:rPr>
        <w:footnoteReference w:id="2892"/>
      </w:r>
      <w:r>
        <w:rPr>
          <w:rFonts w:ascii="Amiri" w:hAnsi="Amiri" w:eastAsia="Amiri" w:cs="Amiri"/>
          <w:lang w:bidi="ar-SA"/>
          <w:color w:val="111111"/>
          <w:sz w:val="28"/>
          <w:szCs w:val="28"/>
          <w:rtl/>
        </w:rPr>
        <w:t xml:space="preserve">فَأَوْثَقَ لَهُ الْغُلَامُ فَقَالَ إِنَّهُ يُرِيدُ أَنْ يَسْأَلَكَ عَنْ رُؤْيَا رَآهَا أَيُّ زَمَانٍ هَذَا فَقُلْ لَهُ هَذَا زَمَانُ الذِّئْبِ فَأَتَاهُ الْغُلَامُ فَقَالَ لَهُ الْمَلِكُ أَ تَدْرِي لِمَا أَرْسَلْتُ إِلَيْكَ فَقَالَ أَرْسَلْتَ إِلَيَّ تُرِيدُ أَنْ تَسْأَلَنِي عَنْ رُؤْيَا رَأَيْتَهَا أَيُّ زَمَانٍ هَذَا فَقَالَ لَهُ الْمَلِكُ صَدَقْتَ فَأَخْبِرْنِي أَيُّ زَمَانٍ هَذَا فَقَالَ لَهُ زَمَانُ الذِّئْبِ فَأَمَرَ لَهُ بِجَائِزَةٍ فَقَبَضَهَا الْغُلَامُ وَ انْصَرَفَ إِلَي مَنْزِلِهِ وَ أَبَي أَنْ يَفِيَ لِصَاحِبِهِ وَ قَالَ لَعَلِّي لَا أُنْفِدُ هَذَا الْمَالَ وَ لَا آكُلُهُ حَتَّي أَهْلِكَ وَ لَعَلِّي لَا أَحْتَاجُ وَ لَا أُسْأَلُ عَنْ مِثْلِ هَذَا الَّذِي سُئِلْتُ عَنْهُ فَمَكَثَ مَا شَاءَ اللَّهُ.</w:t>
      </w:r>
    </w:p>
    <w:p>
      <w:pPr>
        <w:pStyle w:val="BookText"/>
      </w:pPr>
      <w:r>
        <w:rPr>
          <w:rFonts w:ascii="Amiri" w:hAnsi="Amiri" w:eastAsia="Amiri" w:cs="Amiri"/>
          <w:lang w:bidi="ar-SA"/>
          <w:color w:val="111111"/>
          <w:sz w:val="28"/>
          <w:szCs w:val="28"/>
          <w:rtl/>
        </w:rPr>
        <w:t xml:space="preserve">ثُمَّ إِنَّ الْمَلِكَ رَأَي رُؤْيَا فَبَعَثَ إِلَيْهِ يَدْعُوهُ فَنَدِمَ عَلَي مَا صَنَعَ وَ قَالَ وَ اللَّهِ مَا عِنْدِي عِلْمٌ آتِيهِ بِهِ وَ مَا أَدْرِي كَيْفَ أَصْنَعُ بِصَاحِبِي وَ قَدْ غَدَرْتُ بِهِ وَ لَمْ أَفِ لَهُ ثُمَّ قَالَ لَآتِيَنَّهُ عَلَي كُلِّ حَالٍ وَ لَأَعْتَذِرَنَّ إِلَيْهِ وَ لَأَحْلِفَنَّ لَهُ فَلَعَلَّهُ يُخْبِرُنِي فَأَتَاهُ فَقَالَ إِنِّي قَدْ صَنَعْتُ</w:t>
      </w:r>
    </w:p>
    <w:p>
      <w:pPr>
        <w:pStyle w:val="BookText"/>
      </w:pPr>
      <w:r>
        <w:rPr>
          <w:rFonts w:ascii="IRNazanin" w:hAnsi="IRNazanin" w:eastAsia="IRNazanin" w:cs="IRNazanin"/>
          <w:lang w:bidi="fa-IR"/>
          <w:color w:val="111111"/>
          <w:sz w:val="28"/>
          <w:szCs w:val="28"/>
          <w:rtl/>
        </w:rPr>
        <w:t xml:space="preserve">که شخصی به نام حمران از امام باقر سؤال پرسید و گفت: خداوند مرا فدای شما گرداند کاش به ما بگویی که این امر (ظهور مهدی) چه وقت اتفاق می افتد که با آن شاد شویم، امام فرمود: ای حمران همانا تو دوستان، برادران و آشنایانی داری، در زمان گذشتگان مردی زندگی می کرد که در جمله دانشمندان بود و پسری داشت که تمایلی به دانش پدر نشان نمی داد و از او چیزی نمی پرسید، در همان حال همسایه ای داشت که نزدش می آمد و از سؤال می پرسید و علم می آموخت، پس از مدتی زمان مرگ دانشمند فرا رسید و فرزندش را خواند و به او گفت: ای پسر عزیزم، تو علم و دانشی را که نزد من بود رها کردی و نسبت به آن کم تمایل بودی و درباره چیزی از من سؤال نمی پرسیدی حال آنکه همسایه ای داشتم که نزدم می آمد و از من سؤال می پرسید و سخنانم را حفظ می کرد، پس اگر به چیزی نیاز پیدا کردی نزد او برو، سپس همسایه اش را به پسرش معرفی کرد و خود از دنیا رفت و پسرش باقی ماند، از قضا پادشاه آن دوره خوابی دید پس جویای حال دانشمند شد و به او گفته شد که از دنیا رفته است، پادشاه گفت: آیا فرزندی از خود به جای گذاشته است؟ گفتند: آری پسری به جای گذاشته است، پادشاه گفت: او را نزد من بیاورید، پس دنبال پسر فرستاد تا نزد پادشاه بیاید، و پسر گفت: به خدا سوگند نمی دانم چرا پادشاه مرا فرا خوانده است حال آنکه هیچ علم و دانشی ندارم و اگر درباره چیزی از من سؤال بیرسد رسوا خواهم شد، بنابراین به یاد وصیّت پدرش افتاد که او را به آن سفارش کرده بود، پس نزد مردی رفت که از پدرش کسب علم می کرد و به او گفت: پادشاه دنبالم فرستاده است و مرا می خواهد و نمی دانم در خصوص چه موضوعی مرا خواسته است، پدرم به من امر کرده بود که هرگاه به چیزی نیاز پیدا کردم نزد تو بیایم، پس مرد گفت: امّا من می دانم که چرا دنبالت فرستاده و تو را خواسته است، اگر باخبرت ساختم و خداوند به واسطه آن چیزی را نصیب تو گرداند من و تو در آن شریک باشیم، پسر گفت: چشم، پس آن مرد او را سوگند داد و از او پیمان گرفته که به وعده اش وفا کند و پسر نیز به او اطمینان داد که به وعده اش وفا کند، سپس مرد گفت: پادشاه می خواهد درباره رؤیایی که مشاهده کرده است از تو سؤال بپرسد که این چه زمانی است؟ پس به او بگو: این زمان، زمان گرگ است. آن گاه پسر نزد پادشاه رفت و پادشاه به او گفت: آیا می دانی که چرا دنبالت فرستاده ام؟ گفت: دنبالم فرستادی تا درباره رؤیایی که مشاهده کرده ای سؤال بپرسی و اینکه این چه زمانی است، پادشاه گفت: راست گفتی، پسر مرا با خبر ساز که این چه زمانی است؟ پسر به او گفت: زمان گرگ است؛ بنابراین پادشاه فرمان داد که به او جایزه ای بدهند، پسر جایزه را گرفت و به سوی خانه اش بازگشت و از وفا به وعده ای که به دوستش داده بود امتناع ورزید، و گفت: شاید نابود شوم و این مال بخشیده شده را به پایان نرسانده و از آن نخورم، و شاید دیگر نیازمند نگردم و سؤالی مانند آنچه از او پرسیدم از من پرسیده نشود، پس مدّتی سکوت کرد.</w:t>
      </w:r>
    </w:p>
    <w:p>
      <w:pPr>
        <w:pStyle w:val="BookText"/>
      </w:pPr>
      <w:r>
        <w:rPr>
          <w:rFonts w:ascii="IRNazanin" w:hAnsi="IRNazanin" w:eastAsia="IRNazanin" w:cs="IRNazanin"/>
          <w:lang w:bidi="fa-IR"/>
          <w:color w:val="111111"/>
          <w:sz w:val="28"/>
          <w:szCs w:val="28"/>
          <w:rtl/>
        </w:rPr>
        <w:t xml:space="preserve">بعداز مدّتی پادشاه خواب دیگری دید و دنبال پسر فرستاد، بنابراین از کرده خویش پشیمان شد و گفت: به خدا سوگند دانشی در این زمینه ندارم که در اختیار پادشاه بگذارم، هم چنین نمی دانم با دوستم چه رفتاری داشته باشم حال آنکه به او خیانت کرده و به وعده ام وفا نکردم؛ سپس گفت: به هرحال نزد دوستم می روم، از او عذر خواهی کرده و در مقابلش سوگند یاد خواهم کرد؛ بنابراین نزد دوستش آمد و گفت: من چنین کاری انجام داده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صَنَعْتُ وَ لَمْ أَفِ لَكَ بِمَا كَانَ بَيْنِي وَ بَيْنَكَ وَ تَفَرَّقَ مَا كَانَ فِي يَدِي وَ قَدِ احْتَجْتُ إِلَيْكَ فَأَنْشُدُكَ اللَّهَ أَنْ لَا تَخْذُلَنِي أَنَا أُوثِقُ لَكَ أَنْ لَا يَخْرُجَ لِي شَيْ‌ءٌ إِلَّا كَانَ بَيْنِي وَ بَيْنَكَ وَ قَدْ بَعَثَ إِلَيَّ الْمَلِكُ وَ لَسْتُ أَدْرِي عَمَّا يَسْأَلُنِي فَقَالَ إِنَّهُ يُرِيدُ أَنْ يَسْأَلَكَ عَنْ رُؤْيَا رَآهَا أَيُّ زَمَانٍ هَذَا فَقُلْ لَهُ إِنَّ هَذَا زَمَانُ الْكَبْشِ فَأَتَي الْمَلِكَ فَدَخَلَ عَلَيْهِ فَقَالَ لِمَا بَعَثْتُ إِلَيْكَ فَقَالَ إِنَّكَ رَأَيْتَ رُؤْيَا وَ إِنَّكَ تُرِيدُ أَنْ تَسْأَلَنِي أَيُّ زَمَانٍ هَذَا فَقَالَ لَهُ صَدَقْتَ فَأَخْبِرْنِي أَيُّ زَمَانٍ هَذَا فَقَالَ هَذَا زَمَانُ الْكَبْشِ فَأَمَرَ لَهُ بِصِلَةٍ فَقَبَضَهَا وَ انْصَرَفَ إِلَي مَنْزِلِهِ وَ تَدَبَّرَ رَأْيَهُ فِي أَنْ يَفِيَ لِصَاحِبِهِ أَوْ لَا يَفِيَ </w:t>
      </w:r>
      <w:r>
        <w:rPr>
          <w:rStyle w:val="FootnoteReference"/>
        </w:rPr>
        <w:footnoteReference w:id="2893"/>
      </w:r>
      <w:r>
        <w:rPr>
          <w:rFonts w:ascii="Amiri" w:hAnsi="Amiri" w:eastAsia="Amiri" w:cs="Amiri"/>
          <w:lang w:bidi="ar-SA"/>
          <w:color w:val="111111"/>
          <w:sz w:val="28"/>
          <w:szCs w:val="28"/>
          <w:rtl/>
        </w:rPr>
        <w:t xml:space="preserve">فَهَمَّ مَرَّةً أَنْ يَفْعَلَ وَ مَرَّةً أَنْ لَا يَفْعَلَ ثُمَّ قَالَ لَعَلِّي لَا أَحْتَاجُ إِلَيْهِ </w:t>
      </w:r>
      <w:r>
        <w:rPr>
          <w:rStyle w:val="FootnoteReference"/>
        </w:rPr>
        <w:footnoteReference w:id="2894"/>
      </w:r>
      <w:r>
        <w:rPr>
          <w:rFonts w:ascii="Amiri" w:hAnsi="Amiri" w:eastAsia="Amiri" w:cs="Amiri"/>
          <w:lang w:bidi="ar-SA"/>
          <w:color w:val="111111"/>
          <w:sz w:val="28"/>
          <w:szCs w:val="28"/>
          <w:rtl/>
        </w:rPr>
        <w:t xml:space="preserve">بَعْدَ هَذِهِ الْمَرَّةِ أَبَداً وَ أَجْمَعَ رَأْيَهُ عَلَي الْغَدْرِ وَ تَرْكِ الْوَفَاءِ فَمَكَثَ مَا شَاءَ اللَّهُ.</w:t>
      </w:r>
    </w:p>
    <w:p>
      <w:pPr>
        <w:pStyle w:val="BookText"/>
      </w:pPr>
      <w:r>
        <w:rPr>
          <w:rFonts w:ascii="Amiri" w:hAnsi="Amiri" w:eastAsia="Amiri" w:cs="Amiri"/>
          <w:lang w:bidi="ar-SA"/>
          <w:color w:val="111111"/>
          <w:sz w:val="28"/>
          <w:szCs w:val="28"/>
          <w:rtl/>
        </w:rPr>
        <w:t xml:space="preserve">ثُمَّ إِنَّ الْمَلِكَ رَأَي رُؤْيَا فَبَعَثَ إِلَيْهِ فَنَدِمَ عَلَي مَا صَنَعَ فِيمَا بَيْنَهُ وَ بَيْنَ صَاحِبِهِ وَ قَالَ بَعْدَ غَدْرٍ مَرَّتَيْنِ </w:t>
      </w:r>
      <w:r>
        <w:rPr>
          <w:rStyle w:val="FootnoteReference"/>
        </w:rPr>
        <w:footnoteReference w:id="2895"/>
      </w:r>
      <w:r>
        <w:rPr>
          <w:rFonts w:ascii="Amiri" w:hAnsi="Amiri" w:eastAsia="Amiri" w:cs="Amiri"/>
          <w:lang w:bidi="ar-SA"/>
          <w:color w:val="111111"/>
          <w:sz w:val="28"/>
          <w:szCs w:val="28"/>
          <w:rtl/>
        </w:rPr>
        <w:t xml:space="preserve">كَيْفَ أَصْنَعُ وَ لَيْسَ عِنْدِي عِلْمٌ ثُمَّ أَجْمَعَ رَأْيَهُ عَلَي إِتْيَانِ الرَّجُلِ فَأَتَاهُ فَنَاشَدَهُ اللَّهَ تَبَارَكَ وَ تَعَالَي وَ سَأَلَهُ أَنْ يُعَلِّمَهُ وَ أَخْبَرَهُ أَنَّ هَذِهِ الْمَرَّةَ يَفِي لَهُ وَ أَوْثَقَ لَهُ وَ قَالَ لَا تَدَعْنِي عَلَي هَذِهِ الْحَالِ فَإِنِّي لَا أَعُودُ إِلَي الْغَدْرِ وَ سَأَفِي لَكَ فَاسْتَوْثَقَ مِنْهُ فَقَالَ إِنَّهُ يَدْعُوكَ يَسْأَلُكَ عَنْ رُؤْيَا رَآهَا أَيُّ زَمَانٍ هَذَا فَإِذَا سَأَلَكَ فَأَخْبِرْهُ أَنَّهُ زَمَانُ الْمِيزَانِ قَالَ فَأَتَي الْمَلِكَ فَدَخَلَ عَلَيْهِ فَقَالَ لَهُ لِمَ بَعَثْتُ إِلَيْكَ فَقَالَ إِنَّكَ رَأَيْتَ رُؤْيَا وَ تُرِيدُ أَنْ تَسْأَلَنِي أَيُّ زَمَانٍ هَذَا فَقَالَ صَدَقْتَ فَأَخْبِرْنِي أَيُّ زَمَانٍ هَذَا قَالَ هَذَا زَمَانُ الْمِيزَانِ فَأَمَرَ لَهُ بِصِلَةٍ فَقَبَضَهَا وَ انْطَلَقَ بِهَا إِلَي الرَّجُلِ فَوَضَعَهَا بَيْنَ يَدَيْهِ وَ قَالَ قَدْ جِئْتُكَ بِمَا خَرَجَ لِي فَقَاسِمْنِيهِ.</w:t>
      </w:r>
    </w:p>
    <w:p>
      <w:pPr>
        <w:pStyle w:val="BookText"/>
      </w:pPr>
      <w:r>
        <w:rPr>
          <w:rFonts w:ascii="Amiri" w:hAnsi="Amiri" w:eastAsia="Amiri" w:cs="Amiri"/>
          <w:lang w:bidi="ar-SA"/>
          <w:color w:val="111111"/>
          <w:sz w:val="28"/>
          <w:szCs w:val="28"/>
          <w:rtl/>
        </w:rPr>
        <w:t xml:space="preserve">فَقَالَ لَهُ الْعَالِمُ إِنَّ الزَّمَانَ الْأَوَّلَ كَانَ زَمَانَ الذِّئْبِ وَ إِنَّكَ كُنْتَ مِنَ الذِّئَابِ وَ إِنَّ الزَّمَانَ الثَّانِيَ كَانَ زَمَانَ الْكَبْشِ يَهُمُّ وَ لَا يَفْعَلُ وَ كَذَلِكَ كُنْتَ أَنْتَ تَهُمُّ وَ لَا تَفِي وَ كَانَ هَذَا زَمَانَ الْمِيزَانِ وَ كُنْتَ فِيهِ عَلَي الْوَفَاءِ فَاقْبِضْ مَالَكَ لَا حَاجَةَ لِي فِيهِ وَ رَدَّهُ عَلَيْهِ </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وعده ای که بین من و تو بود وفا نکردم و پاداشی که به دست آورده بودم پراکنده گشت، اکنون دوباره به تو نیازمند شده ام پس تو را به خدا سوگند می دهم که خوار و ذلیلم نگردانی، به تو اطمینان می دهم که هرچه عایدم شد بین ما تقسیم شود، پادشاه دنبالم فرستاده و نمی دانم درباره چه چیزی از من سؤال خواهد پرسید؛ مرد گفت: می خواهد از تو درباره خوابی که دیده است بپرسد و اینکه این زمان، چه زمانی است؟ پس به او بگو: زمان گوسفند است؛ پسر نزد پادشاه رفت و پادشاه به او گفت: چرا دنبالت فرستاده ام؟ پسر گفت: رؤیایی مشاهده کرده ای و می خواهی از من بپرسی که این چه زمانی است؟ پادشاه گفت: راست گفتی، پس مرا با خبر گردان که این چه زمانی است؟ پسر گفت: این زمان، زمان گوسفند است، پادشاه دستور داد که پاداشی به او ببخشند، پس آن را گرفت و به خانه اش بازگشت، و به تدبیر پرداخته که آیا به وعده ای که به دوستش داده وفا کند یا خیر، پس یک بار قصد می کرد که وفا کند و بار دیگر پشیمان می شد سپس گفت: شاید بعد از این هرگز به او محتاج نشوم، در نهایت تصمیم گرفت که خیانت کند و به وعده اش وفا نکند پس مدّت زمانی سکوت کرد.</w:t>
      </w:r>
    </w:p>
    <w:p>
      <w:pPr>
        <w:pStyle w:val="BookText"/>
      </w:pPr>
      <w:r>
        <w:rPr>
          <w:rFonts w:ascii="IRNazanin" w:hAnsi="IRNazanin" w:eastAsia="IRNazanin" w:cs="IRNazanin"/>
          <w:lang w:bidi="fa-IR"/>
          <w:color w:val="111111"/>
          <w:sz w:val="28"/>
          <w:szCs w:val="28"/>
          <w:rtl/>
        </w:rPr>
        <w:t xml:space="preserve">سپس پادشاه خواب دیگری دید و به دنبال پسر فرستاد، آن گاه دوباره از کرده خویش پشیمان شد و بعد از خیانت دوباره گفت: چه کار کنم حال آنکه دانشی در این باره ندارم، ولی در نهایت تصمیم گرفت که نزد دوستش برود پس نزد او رفت و به خداوند متعال سوگندش داد و از او خواست که آگاهش گرداند و با خبرش ساخت که این بار به وعده ای که به او داده وفا می کند و به او اطمینان داد و گفت: مرا بر این حال ترک نکن که این بار خیانت نکرده و به تو وفا خواهم نمود، پس دوستش گفت: پادشاه تو را می خواند تا درباره خوابی که دیده  است سؤال بپرسد و اینکه این چه زمانی است؟ هنگامی که از تو چنین سؤالی پرسید او را آگاه گردان که زمان، زمان میزان است؛ پسر نزد پادشاه رفت و بر او وارد گشت پس پادشاه به او گفت: راست گفتی، مرا با خبرساز که این زمان، چه زمانی است؟ پسر گفت: زمان میزان است، پادشاه فرمان داد که به او هدیه ای ببخشند، پس آن را گرفت و نزد دوستش برد و گفت: آنچه را عاید من شده آورده ام تا در بین خود تقسیم کنیم. آن گاه دانشمند به او گفت: همانا زمان نخست زمان گرگ بود و تو نیز در زمره گرگ ها بودی، و زمان دوّم زمان گوسفند بود که قصد انجام کاری می کند ولی آن را انجام نمی دهد، به همین ترتیب تو نیز قصد انجام کاری می کردی و به آن وفا نمی نمودی و این زمان، زمان میزان است و تو در آن به وعده ات وفا نمودی پس اموالت را برگیر که مرا نیازی به آنها نیست؛ و همه اموالش را به او بازگرداند.</w:t>
      </w:r>
      <w:r>
        <w:rPr>
          <w:rStyle w:val="FootnoteReference"/>
        </w:rPr>
        <w:footnoteReference w:id="2897"/>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290" w:name="pg13917_197098"/>
    <w:bookmarkEnd w:id="290"/>
    <w:p>
      <w:pPr>
        <w:pStyle w:val="Heading5"/>
      </w:pPr>
      <w:bookmarkStart w:id="1863" w:name="_Toc1557"/>
      <w:r>
        <w:t>بيان</w:t>
      </w:r>
      <w:bookmarkEnd w:id="1863"/>
    </w:p>
    <w:p>
      <w:pPr>
        <w:pStyle w:val="BookText"/>
      </w:pPr>
      <w:r>
        <w:rPr>
          <w:rFonts w:ascii="Amiri" w:hAnsi="Amiri" w:eastAsia="Amiri" w:cs="Amiri"/>
          <w:lang w:bidi="ar-SA"/>
          <w:color w:val="111111"/>
          <w:sz w:val="28"/>
          <w:szCs w:val="28"/>
          <w:rtl/>
        </w:rPr>
        <w:t xml:space="preserve">قوله عليه السلام إن لك أصدقاء و إخوانا لعل المقصود من إيراد الحكاية بيان أن هذا الزمان ليس زمان الوفاء بالعهود فإن عرفتك زمان ظهور الأمر فلك أصدقاء و معارف فتحدثهم به فيشيع الخبر بين الناس و ينتهي إلي الفساد و العهد بالكتمان لا ينفع لأنك لا تفي به إذ لم يأت بعد زمان الميزان.</w:t>
      </w:r>
    </w:p>
    <w:p>
      <w:pPr>
        <w:pStyle w:val="BookText"/>
      </w:pPr>
      <w:r>
        <w:rPr>
          <w:rFonts w:ascii="Amiri" w:hAnsi="Amiri" w:eastAsia="Amiri" w:cs="Amiri"/>
          <w:lang w:bidi="ar-SA"/>
          <w:color w:val="111111"/>
          <w:sz w:val="28"/>
          <w:szCs w:val="28"/>
          <w:rtl/>
        </w:rPr>
        <w:t xml:space="preserve">أو المعني أن لك معارف فانظر إليهم هل يوافقونك في أمر أو يفون بعهدك في شي‌ء فكيف يظهر الإمام عليه السلام في مثل هذا الزمان.</w:t>
      </w:r>
    </w:p>
    <w:p>
      <w:pPr>
        <w:pStyle w:val="BookText"/>
      </w:pPr>
      <w:r>
        <w:rPr>
          <w:rFonts w:ascii="Amiri" w:hAnsi="Amiri" w:eastAsia="Amiri" w:cs="Amiri"/>
          <w:lang w:bidi="ar-SA"/>
          <w:color w:val="111111"/>
          <w:sz w:val="28"/>
          <w:szCs w:val="28"/>
          <w:rtl/>
        </w:rPr>
        <w:t xml:space="preserve">أو المراد أنه يمكنك استعلام ذلك فانظر في حال معارفك و إخوانك فمهما رأيت منهم العزم علي الانقياد و الطاعة و التسليم التام لإمامهم فاعلم أنه زمان ظهور القائم عجل الله تعالي فرجه فإن قيامه مشروط بذلك و أهل كل زمان يكون عامتهم علي حالة واحدة كما يظهر من القصة.</w:t>
      </w:r>
    </w:p>
    <w:p>
      <w:pPr>
        <w:pStyle w:val="BookText"/>
      </w:pPr>
      <w:r>
        <w:rPr>
          <w:rFonts w:ascii="Amiri" w:hAnsi="Amiri" w:eastAsia="Amiri" w:cs="Amiri"/>
          <w:lang w:bidi="ar-SA"/>
          <w:color w:val="111111"/>
          <w:sz w:val="28"/>
          <w:szCs w:val="28"/>
          <w:rtl/>
        </w:rPr>
        <w:t xml:space="preserve">قوله و لكني أدري لعل علمه كان بإخبار ذلك العالم و كان العالم أخذه من الأنبياء حيث أخبروا بوحي السماء أن الملك سيري تلك الأحلام و هذه تعبيرها أو بأن أخذ من العالم نوعا من العلم يمكنه استنباط أمثال تلك الأمور به علي أنه يحتمل أن يكون نبيا علم ذلك بالوحي.</w:t>
      </w:r>
    </w:p>
    <w:p>
      <w:pPr>
        <w:pStyle w:val="Heading5"/>
      </w:pPr>
      <w:bookmarkStart w:id="1864" w:name="_Toc1558"/>
      <w:r>
        <w:t>«23»</w:t>
      </w:r>
      <w:bookmarkEnd w:id="1864"/>
    </w:p>
    <w:p>
      <w:pPr>
        <w:pStyle w:val="BookText"/>
      </w:pPr>
      <w:r>
        <w:rPr>
          <w:rFonts w:ascii="Amiri" w:hAnsi="Amiri" w:eastAsia="Amiri" w:cs="Amiri"/>
          <w:lang w:bidi="ar-SA"/>
          <w:color w:val="111111"/>
          <w:sz w:val="28"/>
          <w:szCs w:val="28"/>
          <w:rtl/>
        </w:rPr>
        <w:t xml:space="preserve">كا، الكافي عِدَّةٌ مِنْ أَصْحَابِنَا عَنْ أَحْمَدَ بْنِ أَبِي عَبْدِ اللَّهِ عَنِ ابْنِ فَضَّالٍ عَنِ الْحَسَنِ بْنِ الْجَهْمِ قَالَ سَمِعْتُ أَبَا الْحَسَنِ عليه السلام يَقُولُ إِنَّ رَجُلًا فِي بَنِي إِسْرَائِيلَ عَبَدَ اللَّهَ أَرْبَعِينَ سَنَةً ثُمَّ قَرَّبَ قُرْبَاناً فَلَمْ يُقْبَلْ مِنْهُ فَقَالَ لِنَفْسِهِ وَ مَا أُوتِيتُ إِلَّا مِنْكِ وَ مَا الذَّنْبُ إِلَّا لَكِ قَالَ فَأَوْحَي اللَّهُ تَبَارَكَ وَ تَعَالَي إِلَيْهِ ذَمُّكَ لِنَفْسِكَ أَفْضَلُ مِنْ عِبَادَتِكَ أَرْبَعِينَ سَنَةً </w:t>
      </w:r>
      <w:r>
        <w:rPr>
          <w:rStyle w:val="FootnoteReference"/>
        </w:rPr>
        <w:footnoteReference w:id="2898"/>
      </w:r>
      <w:r>
        <w:rPr>
          <w:rFonts w:ascii="Times New Roman" w:hAnsi="Times New Roman" w:eastAsia="Times New Roman" w:cs="Times New Roman"/>
          <w:lang w:val="en-US" w:bidi="en-US"/>
          <w:color w:val="111111"/>
          <w:sz w:val="28"/>
          <w:szCs w:val="28"/>
          <w:rtl/>
        </w:rPr>
        <w:t xml:space="preserve">.</w:t>
      </w:r>
    </w:p>
    <w:p>
      <w:pPr>
        <w:pStyle w:val="Heading5"/>
      </w:pPr>
      <w:bookmarkStart w:id="1865" w:name="_Toc1559"/>
      <w:r>
        <w:t>«24»</w:t>
      </w:r>
      <w:bookmarkEnd w:id="1865"/>
    </w:p>
    <w:p>
      <w:pPr>
        <w:pStyle w:val="BookText"/>
      </w:pPr>
      <w:r>
        <w:rPr>
          <w:rFonts w:ascii="Amiri" w:hAnsi="Amiri" w:eastAsia="Amiri" w:cs="Amiri"/>
          <w:lang w:bidi="ar-SA"/>
          <w:color w:val="111111"/>
          <w:sz w:val="28"/>
          <w:szCs w:val="28"/>
          <w:rtl/>
        </w:rPr>
        <w:t xml:space="preserve">نبه، تنبيه الخاطر بَنَي مَلِكٌ فِي بَنِي إِسْرَائِيلَ مَدِينَةً فَتَنَوَّقَ </w:t>
      </w:r>
      <w:r>
        <w:rPr>
          <w:rStyle w:val="FootnoteReference"/>
        </w:rPr>
        <w:footnoteReference w:id="2899"/>
      </w:r>
      <w:r>
        <w:rPr>
          <w:rFonts w:ascii="Amiri" w:hAnsi="Amiri" w:eastAsia="Amiri" w:cs="Amiri"/>
          <w:lang w:bidi="ar-SA"/>
          <w:color w:val="111111"/>
          <w:sz w:val="28"/>
          <w:szCs w:val="28"/>
          <w:rtl/>
        </w:rPr>
        <w:t xml:space="preserve">فِي بِنَائِهَا ثُمَّ صَنَعَ لِلنَّاسِ طَعَاماً وَ نَصَبَ عَلَي بَابِ الْمَدِينَةِ مَنْ يَسْأَلُ عَنْهَا </w:t>
      </w:r>
      <w:r>
        <w:rPr>
          <w:rStyle w:val="FootnoteReference"/>
        </w:rPr>
        <w:footnoteReference w:id="2900"/>
      </w:r>
      <w:r>
        <w:rPr>
          <w:rFonts w:ascii="Amiri" w:hAnsi="Amiri" w:eastAsia="Amiri" w:cs="Amiri"/>
          <w:lang w:bidi="ar-SA"/>
          <w:color w:val="111111"/>
          <w:sz w:val="28"/>
          <w:szCs w:val="28"/>
          <w:rtl/>
        </w:rPr>
        <w:t xml:space="preserve">فَلَمْ يَعِبْهَا إِلَّا ثَلَاثَةٌ عَلَيْهِمُ الْأَكْسِيَةُ</w:t>
      </w:r>
    </w:p>
    <w:p>
      <w:pPr>
        <w:pStyle w:val="Heading5"/>
      </w:pPr>
      <w:bookmarkStart w:id="1866" w:name="_Toc1560"/>
      <w:r>
        <w:t>توضیح</w:t>
      </w:r>
      <w:bookmarkEnd w:id="1866"/>
    </w:p>
    <w:p>
      <w:pPr>
        <w:pStyle w:val="BookText"/>
      </w:pPr>
      <w:r>
        <w:rPr>
          <w:rFonts w:ascii="IRNazanin" w:hAnsi="IRNazanin" w:eastAsia="IRNazanin" w:cs="IRNazanin"/>
          <w:lang w:bidi="fa-IR"/>
          <w:color w:val="111111"/>
          <w:sz w:val="28"/>
          <w:szCs w:val="28"/>
          <w:rtl/>
        </w:rPr>
        <w:t xml:space="preserve">شاید مقصود از این سخن امام علیه السلام (إنّ لک أصدقاء وإخواناً: همانا تو دوستان و برادرانی داری) بیان این موضوع باشد که این زمان، زمان وفای به عهد نیست، پس اگر هنگام به وقوع پیوستن این امر (ظهور مهدی) را به تو بگویم آن را با دوستان و آشنایانی که داری در میان خواهی گذاشت و خبر در میان مردم پخش شده و به فساد منجر خواهد شد، در این صورت پیمان دادن به کتمان و مخفی نگاه داشتن این موضوع سود بخش نیست، چراکه تو به آن وفا نخواهی کرد مگر وقتی که زمان میزان فرا رسد.</w:t>
      </w:r>
    </w:p>
    <w:p>
      <w:pPr>
        <w:pStyle w:val="BookText"/>
      </w:pPr>
      <w:r>
        <w:rPr>
          <w:rFonts w:ascii="IRNazanin" w:hAnsi="IRNazanin" w:eastAsia="IRNazanin" w:cs="IRNazanin"/>
          <w:lang w:bidi="fa-IR"/>
          <w:color w:val="111111"/>
          <w:sz w:val="28"/>
          <w:szCs w:val="28"/>
          <w:rtl/>
        </w:rPr>
        <w:t xml:space="preserve">یا معنا چنین باشد: تو آشنایانی داری پس رأی و نظر آنان را نیز بررسی کن که آیا در این امر با تو موافق هستند؟ آیا به وعده ای که در مورد چیزی به تو می دهند وفا می کنند؟ (در غیر این صورت)چگونه در این زمان امام مهدی  علیه السلام ظهور خواهد کرد.</w:t>
      </w:r>
    </w:p>
    <w:p>
      <w:pPr>
        <w:pStyle w:val="BookText"/>
      </w:pPr>
      <w:r>
        <w:rPr>
          <w:rFonts w:ascii="IRNazanin" w:hAnsi="IRNazanin" w:eastAsia="IRNazanin" w:cs="IRNazanin"/>
          <w:lang w:bidi="fa-IR"/>
          <w:color w:val="111111"/>
          <w:sz w:val="28"/>
          <w:szCs w:val="28"/>
          <w:rtl/>
        </w:rPr>
        <w:t xml:space="preserve">یا شاید مراد از این سخن چنین باشد: تو می توانی زمان وقوع این امر (ظهور مهدی) را جویا شوی، پس به احوال آشنایان و برادرانت بنگر، هرگاه عزم و ارداه فرمانبرداری، اطاعت کردن و تسلیم شدن کامل در برابر امام شان را در آنان مشاهده کردی بدان که زمان ظهور قائم آل محمد عجّل الله تعالی فرجه فرا رسیده است، چرا که قیام او مشروط به شرط مذکور است، و آن گونه که از ظاهر سخن بر می آید عموم مردم هر زمانی در حالت و وضعیت یکسانی قرار دارند.</w:t>
      </w:r>
    </w:p>
    <w:p>
      <w:pPr>
        <w:pStyle w:val="BookText"/>
      </w:pPr>
      <w:r>
        <w:rPr>
          <w:rFonts w:ascii="IRNazanin" w:hAnsi="IRNazanin" w:eastAsia="IRNazanin" w:cs="IRNazanin"/>
          <w:lang w:bidi="fa-IR"/>
          <w:color w:val="111111"/>
          <w:sz w:val="28"/>
          <w:szCs w:val="28"/>
          <w:rtl/>
        </w:rPr>
        <w:t xml:space="preserve">(لکنّه أدری: امّا می دانم): شاید علم و دانش آن شخص نتیجه خبرهایی بوده که دانشمند به او داده و آن دانشمند نیز خبرهای خود را از پیامبران گرفته بوده است چرا که پیامبران به واسطه الهام و وحی آسمان از این نکته خبر داده بودند که پادشاه، آن خوابها را می بیند و تعبیرشان نیز چنین است، یا اینکه از آن دانشمند نوعی دانش آموخته بود که او را قادر می ساخت به وسیله آن چنین اموری را استنباط کند. این احتمال نیز وجود دارد که او پیامبر بوده و به واسطه وحی از این امور آگاه شده باشد.</w:t>
      </w:r>
    </w:p>
    <w:p>
      <w:pPr>
        <w:pStyle w:val="Heading5"/>
      </w:pPr>
      <w:bookmarkStart w:id="1867" w:name="_Toc1561"/>
      <w:r>
        <w:t>روایت 23</w:t>
      </w:r>
      <w:bookmarkEnd w:id="1867"/>
    </w:p>
    <w:p>
      <w:pPr>
        <w:pStyle w:val="BookText"/>
      </w:pPr>
      <w:r>
        <w:rPr>
          <w:rFonts w:ascii="IRNazanin" w:hAnsi="IRNazanin" w:eastAsia="IRNazanin" w:cs="IRNazanin"/>
          <w:lang w:bidi="fa-IR"/>
          <w:color w:val="111111"/>
          <w:sz w:val="28"/>
          <w:szCs w:val="28"/>
          <w:rtl/>
        </w:rPr>
        <w:t xml:space="preserve">الکافی: از حسن بن جهم روایت شده که از امام موسی بن جعفر علیه السلام شنیدم که می فرماید: همانا مردی از بنی اسرائیل چهل سال به عبادت و پرستش خداوند پرداخت، سپس به درگاه خداوند قربانی کرد ولی از او پذیرفته نشد، پس به نَفس خود گفت: آنچه بر سرم می آید فقط به خاطر توست و گناه فقط از تو سرزده است، آن گاه خداوند متعال به او وحی فرمود: نکوهش کردن نفست برتر از عبادت چهل ساله توست.</w:t>
      </w:r>
      <w:r>
        <w:rPr>
          <w:rStyle w:val="FootnoteReference"/>
        </w:rPr>
        <w:footnoteReference w:id="2901"/>
      </w:r>
    </w:p>
    <w:p>
      <w:pPr>
        <w:pStyle w:val="Heading5"/>
      </w:pPr>
      <w:bookmarkStart w:id="1868" w:name="_Toc1562"/>
      <w:r>
        <w:t>روایت 24</w:t>
      </w:r>
      <w:bookmarkEnd w:id="1868"/>
    </w:p>
    <w:p>
      <w:pPr>
        <w:pStyle w:val="BookText"/>
      </w:pPr>
      <w:r>
        <w:rPr>
          <w:rFonts w:ascii="IRNazanin" w:hAnsi="IRNazanin" w:eastAsia="IRNazanin" w:cs="IRNazanin"/>
          <w:lang w:bidi="fa-IR"/>
          <w:color w:val="111111"/>
          <w:sz w:val="28"/>
          <w:szCs w:val="28"/>
          <w:rtl/>
        </w:rPr>
        <w:t xml:space="preserve">تنبیه الخواطر: پادشاهی از بنی اسرائیل شهری را بنا نهاد و بسیار نیکویش گرداند، سپس غذایی برای مردم آماده کرد و بر دروازه شهر شخصی قرار داد که عیب های آن را از مردم می پرسید، پس هیچ کسی از شیوه ساختن شهر ایراد نگرفت مگر سه نفر که جامه های مخصوص بر تن داشتند،</w:t>
      </w:r>
    </w:p>
    <w:p>
      <w:pPr>
        <w:pStyle w:val="BookText"/>
      </w:pPr>
      <w:r>
        <w:rPr>
          <w:rFonts w:ascii="IRNazanin" w:hAnsi="IRNazanin" w:eastAsia="IRNazanin" w:cs="IRNazanin"/>
          <w:lang w:bidi="fa-IR"/>
          <w:color w:val="111111"/>
          <w:sz w:val="28"/>
          <w:szCs w:val="28"/>
          <w:rtl/>
        </w:rPr>
        <w:t xml:space="preserve">آنان گفتند: دو عیب در این شهر مشاهده کردیم، پادشاه عیب ها را از آنان پرسید و در پاسخ گفتند: ویران می گردد و صاحب آن نیز می میرد، پادشاه گفت: آیا چیزی از مکانی را می شناسید که از این دو عیب درامان باشد، گفتند: آری، خانه آخرت. پس پادشاه از فرمانروایی خود دست کشید و مدت زمانی را با آنان به عبادت پرداخت سپس قصد ترک آن دیار کرد، آن گاه مردم گفتند: آیا چیزی از ما دیده ای که از آن اکراه داری؟ گفت: خیر، ولی شما مرا شناخته اید پس گرامی ام می دارید، با کسانی هم صحبت خواهم شد که مرا نشناسند.</w:t>
      </w:r>
      <w:r>
        <w:rPr>
          <w:rStyle w:val="FootnoteReference"/>
        </w:rPr>
        <w:footnoteReference w:id="2902"/>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291" w:name="pg13917_197099"/>
    <w:bookmarkEnd w:id="291"/>
    <w:p>
      <w:pPr>
        <w:pStyle w:val="BookText"/>
      </w:pPr>
      <w:r>
        <w:rPr>
          <w:rFonts w:ascii="Amiri" w:hAnsi="Amiri" w:eastAsia="Amiri" w:cs="Amiri"/>
          <w:lang w:bidi="ar-SA"/>
          <w:color w:val="111111"/>
          <w:sz w:val="28"/>
          <w:szCs w:val="28"/>
          <w:rtl/>
        </w:rPr>
        <w:t xml:space="preserve">فَإِنَّهُمْ قَالُوا رَأَیْنَا عَیْبَیْنِ فَسَأَلَهُمْ فَقَالُوا تَخْرَبُ وَ یَمُوتُ صَاحِبُهَا فَقَالَ هَلْ تَعْلَمُونَ دَاراً تَسْلَمُ مِنْ هَذَیْنِ الْعَیْبَیْنِ قَالُوا نَعَمْ الْآخِرَةَ فَخَلَّی مُلْکَهُ وَ تَعَبَّدَ مَعَهُمْ زَمَاناً ثُمَّ وَدَّعَهُمْ فَقَالُوا هَلْ رَأَیْتَ مِنَّا مَا تَکْرَهُهُ قَالَ لَا وَ لَکِنْ عَرَفْتُمُونِی فَإِنَّکُمْ تُکْرِمُونِّی </w:t>
      </w:r>
      <w:r>
        <w:rPr>
          <w:rStyle w:val="FootnoteReference"/>
        </w:rPr>
        <w:footnoteReference w:id="2903"/>
      </w:r>
      <w:r>
        <w:rPr>
          <w:rFonts w:ascii="Amiri" w:hAnsi="Amiri" w:eastAsia="Amiri" w:cs="Amiri"/>
          <w:lang w:bidi="ar-SA"/>
          <w:color w:val="111111"/>
          <w:sz w:val="28"/>
          <w:szCs w:val="28"/>
          <w:rtl/>
        </w:rPr>
        <w:t xml:space="preserve">فَأَصْحَبُ مَنْ لَا یَعْرِفُنِی </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Heading5"/>
      </w:pPr>
      <w:bookmarkStart w:id="1869" w:name="_Toc1563"/>
      <w:r>
        <w:t>«25»</w:t>
      </w:r>
      <w:bookmarkEnd w:id="1869"/>
    </w:p>
    <w:p>
      <w:pPr>
        <w:pStyle w:val="BookText"/>
      </w:pPr>
      <w:r>
        <w:rPr>
          <w:rFonts w:ascii="Amiri" w:hAnsi="Amiri" w:eastAsia="Amiri" w:cs="Amiri"/>
          <w:lang w:bidi="ar-SA"/>
          <w:color w:val="111111"/>
          <w:sz w:val="28"/>
          <w:szCs w:val="28"/>
          <w:rtl/>
        </w:rPr>
        <w:t xml:space="preserve">كا، الكافي عَلِيُّ بْنُ إِبْرَاهِيمَ عَنْ أَبِيهِ عَنِ ابْنِ مَحْبُوبٍ عَنْ أَبِي أَيُّوبَ عَنْ يَزِيدَ الْكُنَاسِيِّ عَنْ أَبِي جَعْفَرٍ عليه السلام قَالَ: إِنَّ فِتْيَةً مِنْ أَوْلَادِ مُلُوكِ بَنِي إِسْرَائِيلَ كَانُوا مُتَعَبِّدِينَ وَ كَانَتِ الْعِبَادَةُ فِي أَوْلَادِ مُلُوكِ بَنِي إِسْرَائِيلَ وَ إِنَّهُمْ خَرَجُوا يَسِيرُونَ فِي الْبِلَادِ لِيَعْتَبِرُوا فَمَرُّوا بِقَبْرٍ عَلَي ظَهْرِ طَرِيقٍ قَدْ سَفَي عَلَيْهِ السَّافِي لَيْسَ يَتَبَيَّنُ مِنْهُ إِلَّا رَسْمُهُ فَقَالُوا لَوْ دَعَوْنَا اللَّهَ السَّاعَةَ فَيَنْشُرَ لَنَا صَاحِبَ هَذَا الْقَبْرِ فَسَاءَلْنَاهُ كَيْفَ وَجَدَ طَعْمَ الْمَوْتِ فَدَعَوُا اللَّهَ وَ كَانَ دُعَاؤُهُمُ الَّذِي دَعَوُا اللَّهَ بِهِ أَنْتَ إِلَهُنَا يَا رَبَّنَا لَيْسَ لَنَا إِلَهٌ غَيْرُكَ وَ الْبَدِيعُ الدَّائِمُ غَيْرُ الْغَافِلِ الْحَيُّ الَّذِي لَا يَمُوتُ لَكَ فِي كُلِّ يَوْمٍ شَأْنٌ تَعْلَمُ كُلَّ شَيْ‌ءٍ بِغَيْرِ تَعْلِيمٍ انْشُرْ لَنَا هَذَا الْمَيِّتَ بِقُدْرَتِكَ قَالَ فَخَرَجَ مِنْ ذَلِكَ الْقَبْرِ رَجُلٌ أَبْيَضُ الرَّأْسِ وَ اللِّحْيَةِ يَنْفُضُ رَأْسَهُ مِنَ التُّرَابِ فَزِعاً شَاخِصاً بَصَرَهُ إِلَي السَّمَاءِ فَقَالَ لَهُمْ مَا يُوقِفُكُمْ عَلَي قَبْرِي فَقَالُوا دَعَوْنَاكَ لِنَسْأَلَكَ كَيْفَ وَجَدْتَ طَعْمَ الْمَوْتِ فَقَالَ لَهُمْ لَقَدْ سَكَنْتُ </w:t>
      </w:r>
      <w:r>
        <w:rPr>
          <w:rStyle w:val="FootnoteReference"/>
        </w:rPr>
        <w:footnoteReference w:id="2905"/>
      </w:r>
      <w:r>
        <w:rPr>
          <w:rFonts w:ascii="Amiri" w:hAnsi="Amiri" w:eastAsia="Amiri" w:cs="Amiri"/>
          <w:lang w:bidi="ar-SA"/>
          <w:color w:val="111111"/>
          <w:sz w:val="28"/>
          <w:szCs w:val="28"/>
          <w:rtl/>
        </w:rPr>
        <w:t xml:space="preserve">فِي قَبْرِي تِسْعاً وَ تِسْعِينَ سَنَةً مَا ذَهَبَ عَنِّي أَلَمُ الْمَوْتِ وَ كَرْبُهُ وَ لَا خَرَجَ مَرَارَةُ طَعْمِ الْمَوْتِ مِنْ حَلْقِي فَقَالُوا لَهُ مِتَّ يَوْمَ مِتَّ وَ أَنْتَ عَلَي مَا نَرَي أَبْيَضُ الرَّأْسِ وَ اللِّحْيَةِ قَالَ لَا وَ لَكِنْ لَمَّا سَمِعْتُ الصَّيْحَةَ اخْرُجْ اجْتَمَعَتْ تُرْبَةُ عِظَامِي إِلَي رُوحِي فَبَقِيتُ فِيهِ فَخَرَجْتُ فَزِعاً شَاخِصاً بَصَرِي مُهْطِعاً إِلَي صَوْتِ الدَّاعِي </w:t>
      </w:r>
      <w:r>
        <w:rPr>
          <w:rStyle w:val="FootnoteReference"/>
        </w:rPr>
        <w:footnoteReference w:id="2906"/>
      </w:r>
      <w:r>
        <w:rPr>
          <w:rFonts w:ascii="Amiri" w:hAnsi="Amiri" w:eastAsia="Amiri" w:cs="Amiri"/>
          <w:lang w:bidi="ar-SA"/>
          <w:color w:val="111111"/>
          <w:sz w:val="28"/>
          <w:szCs w:val="28"/>
          <w:rtl/>
        </w:rPr>
        <w:t xml:space="preserve">فَابْيَضَّ لِذَلِكَ رَأْسِي وَ لِحْيَتِي </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Heading5"/>
      </w:pPr>
      <w:bookmarkStart w:id="1870" w:name="_Toc1564"/>
      <w:r>
        <w:t>«26»</w:t>
      </w:r>
      <w:bookmarkEnd w:id="1870"/>
    </w:p>
    <w:p>
      <w:pPr>
        <w:pStyle w:val="BookText"/>
      </w:pPr>
      <w:r>
        <w:rPr>
          <w:rFonts w:ascii="Amiri" w:hAnsi="Amiri" w:eastAsia="Amiri" w:cs="Amiri"/>
          <w:lang w:bidi="ar-SA"/>
          <w:color w:val="111111"/>
          <w:sz w:val="28"/>
          <w:szCs w:val="28"/>
          <w:rtl/>
        </w:rPr>
        <w:t xml:space="preserve">كا، الكافي عَلِيُّ بْنُ مُحَمَّدِ بْنِ عَبْدِ اللَّهِ عَنْ أَحْمَدَ بْنِ مُحَمَّدٍ عَنْ غَيْرِ وَاحِدٍ عَنْ عَلِيِّ بْنِ</w:t>
      </w:r>
    </w:p>
    <w:p>
      <w:pPr>
        <w:pStyle w:val="Heading5"/>
      </w:pPr>
      <w:bookmarkStart w:id="1871" w:name="_Toc1565"/>
      <w:r>
        <w:t>روایت 25</w:t>
      </w:r>
      <w:bookmarkEnd w:id="1871"/>
    </w:p>
    <w:p>
      <w:pPr>
        <w:pStyle w:val="BookText"/>
      </w:pPr>
      <w:r>
        <w:rPr>
          <w:rFonts w:ascii="IRNazanin" w:hAnsi="IRNazanin" w:eastAsia="IRNazanin" w:cs="IRNazanin"/>
          <w:lang w:bidi="fa-IR"/>
          <w:color w:val="111111"/>
          <w:sz w:val="28"/>
          <w:szCs w:val="28"/>
          <w:rtl/>
        </w:rPr>
        <w:t xml:space="preserve">الکافی: از امام باقر علیه السلام روایت شده که فرمود: همانا جوانانی از میان فرزندان پادشاهان بنی اسرائیل به عبادت مشغول بودند و شیوه عبادت کردن در میان فرزندان پادشاهان بنی اسرائیل این گونه بود که از شهر خارج می شدند و به گشت و گذار در نقاط مختلف می پرداختند تا پند آموزند، پس بر قبری گذر کردند که بر سر راه قرار داشت و بادهای وزنده خاک آن را پراکنده ساخته بودند و چیزی غیراز نوشته آن باقی نمانده بود، آن گاه گفتند: کاش اکنون خداوند را بخوانیم تا صاحب این قبر را برای ما زنده گرداند و نظر او را درباره طعم مرگ جویا شویم، بنا براین خداوند متعال را این گونه فراخواندند: "پروردگارا تو خدای ما هستی،غیر از تو خدایی نداریم. پدید آورنده پایداری هستی که از چیزی غافل نمی مانی، زنده ای که هرگز نمی میری، تو را در هر روزی شأن و مقامی است، بدون آنکه چیزی را از کسی آموخته باشی از هرچیزی آگاهی، این مرده را با قدرت خود برای ما زنده گردان." آن گاه مردی با مو و ریشی سفید از قبر خارج شد که با ترس و وحشت سر از خاک بر می آورد و چشمش را به آسمان می دوخت، پس به جوانان گفت: به مدّت نود و نه سال در قبرم باقی مانده ام حال آنکه هنوز درد و شدّت و سختی مرگ از من برطرف نشده و طعم تلخی مرگ از حلقم خارج نشده است، پس به او گفتند: آیا به هنگام مرگ به همین صورتی که اکنون می بینیم سفید موی و سفید ریش بوده ای؟ گفت: خیر، ولی هنگامی که فریاد (خارج شو) را شنیدم، خاکستر استخوان هایم به سوی روحم بازگشت و در آن باقی ماند، پس با ترس و درحالی که چشمم خیره شده بود و شتابان به سوی صدای فراخواننده می  رفتم از قبر خارج شدم، و به همین خاطر موی سر و ریشم سفید گشت.</w:t>
      </w:r>
      <w:r>
        <w:rPr>
          <w:rStyle w:val="FootnoteReference"/>
        </w:rPr>
        <w:footnoteReference w:id="2908"/>
      </w:r>
    </w:p>
    <w:p>
      <w:pPr>
        <w:pStyle w:val="Heading5"/>
      </w:pPr>
      <w:bookmarkStart w:id="1872" w:name="_Toc1566"/>
      <w:r>
        <w:t>روایت 26</w:t>
      </w:r>
      <w:bookmarkEnd w:id="1872"/>
    </w:p>
    <w:p>
      <w:pPr>
        <w:pStyle w:val="BookText"/>
      </w:pPr>
      <w:r>
        <w:rPr>
          <w:rFonts w:ascii="IRNazanin" w:hAnsi="IRNazanin" w:eastAsia="IRNazanin" w:cs="IRNazanin"/>
          <w:lang w:bidi="fa-IR"/>
          <w:color w:val="111111"/>
          <w:sz w:val="28"/>
          <w:szCs w:val="28"/>
          <w:rtl/>
        </w:rPr>
        <w:t xml:space="preserve">الکافی: حسن بن جهم از امام موسی کاظم علیه السلام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292" w:name="pg13917_197100"/>
    <w:bookmarkEnd w:id="292"/>
    <w:p>
      <w:pPr>
        <w:pStyle w:val="BookText"/>
      </w:pPr>
      <w:r>
        <w:rPr>
          <w:rFonts w:ascii="Amiri" w:hAnsi="Amiri" w:eastAsia="Amiri" w:cs="Amiri"/>
          <w:lang w:bidi="ar-SA"/>
          <w:color w:val="111111"/>
          <w:sz w:val="28"/>
          <w:szCs w:val="28"/>
          <w:rtl/>
        </w:rPr>
        <w:t xml:space="preserve">أَسْبَاطٍ عَنِ الْحَسَنِ بْنِ الْجَهْمِ قَالَ قَالَ أَبُو الْحَسَنِ عليه السلام قَالَ أَبُو جَعْفَرٍ عليه السلام إِنَّ رَجُلًا مِنْ بَنِي إِسْرَائِيلَ كَانَ لَهُ ابْنٌ وَ كَانَ لَهُ مُحِبّاً فَأُتِيَ فِي مَنَامِهِ فَقِيلَ لَهُ إِنَّ ابْنَكَ لَيْلَةَ يَدْخُلُ بِأَهْلِهِ يَمُوتُ قَالَ فَلَمَّا كَانَ تِلْكَ اللَّيْلَةُ وَ بَنَي عَلَيْهِ أَبُوهُ </w:t>
      </w:r>
      <w:r>
        <w:rPr>
          <w:rStyle w:val="FootnoteReference"/>
        </w:rPr>
        <w:footnoteReference w:id="2909"/>
      </w:r>
      <w:r>
        <w:rPr>
          <w:rFonts w:ascii="Amiri" w:hAnsi="Amiri" w:eastAsia="Amiri" w:cs="Amiri"/>
          <w:lang w:bidi="ar-SA"/>
          <w:color w:val="111111"/>
          <w:sz w:val="28"/>
          <w:szCs w:val="28"/>
          <w:rtl/>
        </w:rPr>
        <w:t xml:space="preserve">تَوَقَّعَ أَبُوهُ ذَلِكَ فَأَصْبَحَ ابْنُهُ سَلِيماً فَأَتَاهُ أَبُوهُ فَقَالَ يَا بُنَيَّ هَلْ عَمِلْتَ الْبَارِحَةَ شَيْئاً مِنَ الْخَيْرِ قَالَ لَا إِلَّا أَنَّ سَائِلًا أَتَي الْبَابَ وَ قَدْ كَانُوا ادَّخَرُوا لِي طَعَاماً فَأَعْطَيْتُهُ السَّائِلَ فَقَالَ بِهَذَا دُفِعَ عَنْكَ </w:t>
      </w:r>
      <w:r>
        <w:rPr>
          <w:rStyle w:val="FootnoteReference"/>
        </w:rPr>
        <w:footnoteReference w:id="2910"/>
      </w:r>
      <w:r>
        <w:rPr>
          <w:rFonts w:ascii="Times New Roman" w:hAnsi="Times New Roman" w:eastAsia="Times New Roman" w:cs="Times New Roman"/>
          <w:lang w:val="en-US" w:bidi="en-US"/>
          <w:color w:val="111111"/>
          <w:sz w:val="28"/>
          <w:szCs w:val="28"/>
          <w:rtl/>
        </w:rPr>
        <w:t xml:space="preserve">.</w:t>
      </w:r>
    </w:p>
    <w:p>
      <w:pPr>
        <w:pStyle w:val="Heading5"/>
      </w:pPr>
      <w:bookmarkStart w:id="1873" w:name="_Toc1567"/>
      <w:r>
        <w:t>«27»</w:t>
      </w:r>
      <w:bookmarkEnd w:id="1873"/>
    </w:p>
    <w:p>
      <w:pPr>
        <w:pStyle w:val="BookText"/>
      </w:pPr>
      <w:r>
        <w:rPr>
          <w:rFonts w:ascii="Amiri" w:hAnsi="Amiri" w:eastAsia="Amiri" w:cs="Amiri"/>
          <w:lang w:bidi="ar-SA"/>
          <w:color w:val="111111"/>
          <w:sz w:val="28"/>
          <w:szCs w:val="28"/>
          <w:rtl/>
        </w:rPr>
        <w:t xml:space="preserve">كا، الكافي الْحُسَيْنُ بْنُ مُحَمَّدٍ عَنِ الْمُعَلَّي عَنِ الْوَشَّاءِ عَنْ أَبِي الْحَسَنِ عليه السلام قَالَ سَمِعْتُهُ يَقُولُ كَانَ رَجُلٌ مِنْ بَنِي إِسْرَائِيلَ وَ لَمْ يَكُنْ لَهُ وَلَدٌ فَوُلِدَ لَهُ غُلَامٌ وَ قِيلَ لَهُ إِنَّهُ يَمُوتُ لَيْلَةَ عُرْسِهِ فَمَكَثَ الْغُلَامُ فَلَمَّا كَانَ لَيْلَةُ عُرْسِهِ نَظَرَ إِلَي شَيْخٍ كَبِيرٍ ضَعِيفٍ فَرَحِمَهُ الْغُلَامُ فَدَعَاهُ فَأَطْعَمَهُ فَقَالَ لَهُ السَّائِلُ أَحْيَيْتَنِي أَحْيَاكَ اللَّهُ قَالَ فَأَتَاهُ آتٍ فِي النَّوْمِ فَقَالَ لَهُ سَلِ ابْنَكَ مَا صَنَعَ فَسَأَلَهُ فَخَبَّرَهُ بِصُنْعِهِ قَالَ فَأَتَاهُ الْآتِي مَرَّةً أُخْرَي فِي النَّوْمِ فَقَالَ لَهُ إِنَّ اللَّهَ أَحْيَا لَكَ ابْنَكَ بِمَا صَنَعَ بِالشَّيْخِ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w:t>
      </w:r>
    </w:p>
    <w:p>
      <w:pPr>
        <w:pStyle w:val="Heading5"/>
      </w:pPr>
      <w:bookmarkStart w:id="1874" w:name="_Toc1568"/>
      <w:r>
        <w:t>«28»</w:t>
      </w:r>
      <w:bookmarkEnd w:id="1874"/>
    </w:p>
    <w:p>
      <w:pPr>
        <w:pStyle w:val="BookText"/>
      </w:pPr>
      <w:r>
        <w:rPr>
          <w:rFonts w:ascii="Amiri" w:hAnsi="Amiri" w:eastAsia="Amiri" w:cs="Amiri"/>
          <w:lang w:bidi="ar-SA"/>
          <w:color w:val="111111"/>
          <w:sz w:val="28"/>
          <w:szCs w:val="28"/>
          <w:rtl/>
        </w:rPr>
        <w:t xml:space="preserve">ما، الأمالي للشيخ الطوسي الْحُسَيْنُ بْنُ إِبْرَاهِيمَ الْقَزْوِينِيُّ عَنْ مُحَمَّدِ بْنِ وَهْبَانَ عَنْ عَلِيِّ بْنِ حُبَيْشٍ </w:t>
      </w:r>
      <w:r>
        <w:rPr>
          <w:rStyle w:val="FootnoteReference"/>
        </w:rPr>
        <w:footnoteReference w:id="2912"/>
      </w:r>
      <w:r>
        <w:rPr>
          <w:rFonts w:ascii="Amiri" w:hAnsi="Amiri" w:eastAsia="Amiri" w:cs="Amiri"/>
          <w:lang w:bidi="ar-SA"/>
          <w:color w:val="111111"/>
          <w:sz w:val="28"/>
          <w:szCs w:val="28"/>
          <w:rtl/>
        </w:rPr>
        <w:t xml:space="preserve">عَنْ عَبَّاسِ بْنِ مُحَمَّدِ بْنِ الْحُسَيْنِ عَنْ أَبِيهِ عَنْ صَفْوَانَ بْنِ يَحْيَي عَنِ الْحُسَيْنِ بْنِ أَبِي غُنْدَرٍ </w:t>
      </w:r>
      <w:r>
        <w:rPr>
          <w:rStyle w:val="FootnoteReference"/>
        </w:rPr>
        <w:footnoteReference w:id="2913"/>
      </w:r>
      <w:r>
        <w:rPr>
          <w:rFonts w:ascii="Amiri" w:hAnsi="Amiri" w:eastAsia="Amiri" w:cs="Amiri"/>
          <w:lang w:bidi="ar-SA"/>
          <w:color w:val="111111"/>
          <w:sz w:val="28"/>
          <w:szCs w:val="28"/>
          <w:rtl/>
        </w:rPr>
        <w:t xml:space="preserve">عَنْ أَبِيهِ عَنْ أَبِي عَبْدِ اللَّهِ عليه السلام قَالَ: كَانَ رَجُلٌ شَيْخٌ نَاسِكٌ يَعْبُدُ اللَّهَ فِي بَنِي إِسْرَائِيلَ فَبَيْنَا هُوَ يُصَلِّي وَ هُوَ فِي عِبَادَتِهِ إِذْ بَصُرَ بِغُلَامَيْنِ صَبِيَّيْنِ قَدْ أَخَذَا دِيكاً وَ هُمَا يَنْتِفَانِ رِيشَهُ فَأَقْبَلَ عَلَي مَا هُوَ فِيهِ مِنَ الْعِبَادَةِ وَ لَمْ يَنْهَهُمَا عَنْ ذَلِكَ فَأَوْحَي اللَّهُ إِلَي الْأَرْضِ أَنْ سِيخِي</w:t>
      </w:r>
    </w:p>
    <w:p>
      <w:pPr>
        <w:pStyle w:val="BookText"/>
      </w:pPr>
      <w:r>
        <w:rPr>
          <w:rFonts w:ascii="IRNazanin" w:hAnsi="IRNazanin" w:eastAsia="IRNazanin" w:cs="IRNazanin"/>
          <w:lang w:bidi="fa-IR"/>
          <w:color w:val="111111"/>
          <w:sz w:val="28"/>
          <w:szCs w:val="28"/>
          <w:rtl/>
        </w:rPr>
        <w:t xml:space="preserve">روایت کرده که امام باقر علیه السلام فرمود: همانا مردی از بنی اسرائیل پسری داشت که دارای معشوقه ای بود، پس در خواب سراغ آن مرد آمدند و به او گفته شد: پسر تو در همان شبی که نزد همسرش می رود از دنیا خواهد رفت، پس هنگامی که آن شب فرا رسید و پدر، پسر را نزد همسرش برد انتظار داشت که آن حادثه روی دهد ولی صبح گاهان بر پسر دمید حال آنکه صحیح و سالم بود، بنابراین پدرش نزد او آمد و گفت: پسر عزیزم آیا دیشب کار نیکی انجام دادی؟ پسر گفت: خیر، جز اینکه گدایی پشت در خانه آمد و من غذایی را که برایم آماده کرده بودند به او دادم، پدر گفت: به خاطر این کار، مرگ از تو دور رانده شد.</w:t>
      </w:r>
      <w:r>
        <w:rPr>
          <w:rStyle w:val="FootnoteReference"/>
        </w:rPr>
        <w:footnoteReference w:id="2914"/>
      </w:r>
    </w:p>
    <w:p>
      <w:pPr>
        <w:pStyle w:val="Heading5"/>
      </w:pPr>
      <w:bookmarkStart w:id="1875" w:name="_Toc1569"/>
      <w:r>
        <w:t>روایت 27</w:t>
      </w:r>
      <w:bookmarkEnd w:id="1875"/>
    </w:p>
    <w:p>
      <w:pPr>
        <w:pStyle w:val="BookText"/>
      </w:pPr>
      <w:r>
        <w:rPr>
          <w:rFonts w:ascii="IRNazanin" w:hAnsi="IRNazanin" w:eastAsia="IRNazanin" w:cs="IRNazanin"/>
          <w:lang w:bidi="fa-IR"/>
          <w:color w:val="111111"/>
          <w:sz w:val="28"/>
          <w:szCs w:val="28"/>
          <w:rtl/>
        </w:rPr>
        <w:t xml:space="preserve">الکافی: وشّاء گوید: از امام موسی کاظم علیه السلام شنیدم که می فرماید: مردی در میان بنی اسرائیل زندگی می کرد که فرزندی نداشت سپس پسری برای او به دنیا آمد، آن گاه به او گفته شد: همانا پسر تو در شب عروسی اش فوت خواهد کرد، پس پسر به زندگی خود ادامه داد و هنگامی که شب عروسی اش فرا رسید به پیرمرد کهن سالی نگاه انداخت و به او رحم و شفقت روا داشت، پیرمرد آن پسر را فرا خواند و پسر به او غذایی داد، پس پیرمرد گدا به او گفت: خداوند تو را زنده گرداند که مرا زنده گرداندی؛ سپس شخصی به خواب آن مرد آمد و به او گفت: از پسرت بپرس که چه کاری انجام داده است، پس پدر از پسرش سؤال پرسید و پسر او را از کاری که انجام داده بود آگاه ساخت، آن گاه دیگر بار شخصی به خواب آن مرد آمد و به او گفت: همانا خداوند پسر تو را به خاطر کاری که در حقّ پیرمرد انجام داد زنده گرداند و به او عمر بیشتر بخشید.</w:t>
      </w:r>
      <w:r>
        <w:rPr>
          <w:rStyle w:val="FootnoteReference"/>
        </w:rPr>
        <w:footnoteReference w:id="2915"/>
      </w:r>
    </w:p>
    <w:p>
      <w:pPr>
        <w:pStyle w:val="Heading5"/>
      </w:pPr>
      <w:bookmarkStart w:id="1876" w:name="_Toc1570"/>
      <w:r>
        <w:t>روایت 28</w:t>
      </w:r>
      <w:bookmarkEnd w:id="1876"/>
    </w:p>
    <w:p>
      <w:pPr>
        <w:pStyle w:val="BookText"/>
      </w:pPr>
      <w:r>
        <w:rPr>
          <w:rFonts w:ascii="IRNazanin" w:hAnsi="IRNazanin" w:eastAsia="IRNazanin" w:cs="IRNazanin"/>
          <w:lang w:bidi="fa-IR"/>
          <w:color w:val="111111"/>
          <w:sz w:val="28"/>
          <w:szCs w:val="28"/>
          <w:rtl/>
        </w:rPr>
        <w:t xml:space="preserve">أمالی الطوسی: از امام صادق علیه السلام روایت شده که فرمود: شیخ پارسایی در میان بنی اسرائیل به عبادت خداوند می پرداخت، پس در حالی که مشغول نماز گزاردن و عبادت کردن بود دو پسر بچه را مشاهده کرد که خروسی را گرفته بودند و پرهایش را می کندند، آن گاه به عبادت خویش ادامه داد و آن دو بچه را از انجام کارشان منع نکرد، پس خداوند متعال به زمین وحی فرمود: بنده مرا در خود فرو ببر،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293" w:name="pg13917_197101"/>
    <w:bookmarkEnd w:id="293"/>
    <w:p>
      <w:pPr>
        <w:pStyle w:val="BookText"/>
      </w:pPr>
      <w:r>
        <w:rPr>
          <w:rFonts w:ascii="Amiri" w:hAnsi="Amiri" w:eastAsia="Amiri" w:cs="Amiri"/>
          <w:lang w:bidi="ar-SA"/>
          <w:color w:val="111111"/>
          <w:sz w:val="28"/>
          <w:szCs w:val="28"/>
          <w:rtl/>
        </w:rPr>
        <w:t xml:space="preserve">بِعَبْدِي فَسَاخَتْ بِهِ الْأَرْضُ فَهُوَ يَهْوِي أَبَدَ الْآبِدِينَ </w:t>
      </w:r>
      <w:r>
        <w:rPr>
          <w:rStyle w:val="FootnoteReference"/>
        </w:rPr>
        <w:footnoteReference w:id="2916"/>
      </w:r>
      <w:r>
        <w:rPr>
          <w:rFonts w:ascii="Amiri" w:hAnsi="Amiri" w:eastAsia="Amiri" w:cs="Amiri"/>
          <w:lang w:bidi="ar-SA"/>
          <w:color w:val="111111"/>
          <w:sz w:val="28"/>
          <w:szCs w:val="28"/>
          <w:rtl/>
        </w:rPr>
        <w:t xml:space="preserve">وَ دَهْرَ الدَّاهِرِينَ </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Heading5"/>
      </w:pPr>
      <w:bookmarkStart w:id="1877" w:name="_Toc1571"/>
      <w:r>
        <w:t>«29»</w:t>
      </w:r>
      <w:bookmarkEnd w:id="1877"/>
    </w:p>
    <w:p>
      <w:pPr>
        <w:pStyle w:val="BookText"/>
      </w:pPr>
      <w:r>
        <w:rPr>
          <w:rFonts w:ascii="Amiri" w:hAnsi="Amiri" w:eastAsia="Amiri" w:cs="Amiri"/>
          <w:lang w:bidi="ar-SA"/>
          <w:color w:val="111111"/>
          <w:sz w:val="28"/>
          <w:szCs w:val="28"/>
          <w:rtl/>
        </w:rPr>
        <w:t xml:space="preserve">وَ بِهَذَا الْإِسْنَادِ عَنِ الْحُسَيْنِ عَنْ أَبِيهِ عَنْ أَبِي عَبْدِ اللَّهِ عليه السلام قَالَ سَمِعْتُهُ يَقُولُ إِنَّ اللَّهَ أَهْبَطَ مَلَكَيْنِ إِلَي قَرْيَةٍ لِيُهْلِكَهُمْ فَإِذَا هُمَا بِرَجُلٍ تَحْتَ اللَّيْلِ </w:t>
      </w:r>
      <w:r>
        <w:rPr>
          <w:rStyle w:val="FootnoteReference"/>
        </w:rPr>
        <w:footnoteReference w:id="2918"/>
      </w:r>
      <w:r>
        <w:rPr>
          <w:rFonts w:ascii="Amiri" w:hAnsi="Amiri" w:eastAsia="Amiri" w:cs="Amiri"/>
          <w:lang w:bidi="ar-SA"/>
          <w:color w:val="111111"/>
          <w:sz w:val="28"/>
          <w:szCs w:val="28"/>
          <w:rtl/>
        </w:rPr>
        <w:t xml:space="preserve">قَائِمٌ يَتَضَرَّعُ إِلَي اللَّهِ وَ يَتَعَبَّدُ قَالَ فَقَالَ أَحَدُ الْمَلَكَيْنِ لِلْآخَرِ إِنِّي أُعَاوِدُ رَبِّي فِي هَذَا الرَّجُلِ وَ قَالَ الْآخَرُ بَلْ تَمْضِي لِمَا أُمِرْتَ وَ لَا تُعَاوِدْ رَبِّي فِيمَا قَدْ أَمَرَ بِهِ قَالَ فَعَاوَدَ الْآخَرُ رَبَّهُ فِي ذَلِكَ فَأَوْحَي اللَّهُ إِلَي الَّذِي لَمْ يُعَاوِدْ رَبَّهُ فِيمَا أَمَرَهُ أَنْ أَهْلِكْهُ مَعَهُمْ فَقَدْ حَلَّ بِهِ مَعَهُمْ سَخَطِي إِنَّ هَذَا لَمْ يَتَمَعَّرْ وَجْهُهُ قَطُّ غَضَباً لِي وَ الْمَلَكُ الَّذِي عَاوَدَ رَبَّهُ فِيمَا أُمِرَ سَخِطَ اللَّهُ عَلَيْهِ فَأُهْبِطَ فِي جَزِيرَةٍ فَهُوَ حَتَّي السَّاعَةِ فِيهَا سَاخِطٌ عَلَيْهِ رَبُّهُ </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Heading5"/>
      </w:pPr>
      <w:bookmarkStart w:id="1878" w:name="_Toc1572"/>
      <w:r>
        <w:t>بيان</w:t>
      </w:r>
      <w:bookmarkEnd w:id="1878"/>
    </w:p>
    <w:p>
      <w:pPr>
        <w:pStyle w:val="BookText"/>
      </w:pPr>
      <w:r>
        <w:rPr>
          <w:rFonts w:ascii="Amiri" w:hAnsi="Amiri" w:eastAsia="Amiri" w:cs="Amiri"/>
          <w:lang w:bidi="ar-SA"/>
          <w:color w:val="111111"/>
          <w:sz w:val="28"/>
          <w:szCs w:val="28"/>
          <w:rtl/>
        </w:rPr>
        <w:t xml:space="preserve">تمعر وجهه تغير.</w:t>
      </w:r>
    </w:p>
    <w:p>
      <w:pPr>
        <w:pStyle w:val="Heading5"/>
      </w:pPr>
      <w:bookmarkStart w:id="1879" w:name="_Toc1573"/>
      <w:r>
        <w:t>«30»</w:t>
      </w:r>
      <w:bookmarkEnd w:id="1879"/>
    </w:p>
    <w:p>
      <w:pPr>
        <w:pStyle w:val="BookText"/>
      </w:pPr>
      <w:r>
        <w:rPr>
          <w:rFonts w:ascii="Amiri" w:hAnsi="Amiri" w:eastAsia="Amiri" w:cs="Amiri"/>
          <w:lang w:bidi="ar-SA"/>
          <w:color w:val="111111"/>
          <w:sz w:val="28"/>
          <w:szCs w:val="28"/>
          <w:rtl/>
        </w:rPr>
        <w:t xml:space="preserve">كا، الكافي عِدَّةٌ مِنْ أَصْحَابِنَا عَنْ أَحْمَدَ بْنِ مُحَمَّدٍ عَنِ ابْنِ فَضَّالٍ عَنِ الْحَكَمِ بْنِ مِسْكِينٍ عَنْ إِسْحَاقَ بْنِ عَمَّارٍ عَنْ أَبِي عَبْدِ اللَّهِ عليه السلام قَالَ: كَانَ مَلِكٌ فِي بَنِي إِسْرَائِيلَ وَ كَانَ لَهُ قَاضٍ وَ لِلْقَاضِي أَخٌ وَ كَانَ رَجُلَ صِدْقٍ وَ لَهُ امْرَأَةٌ قَدْ وَلَدَتْهَا الْأَنْبِيَاءُ فَأَرَادَ الْمَلِكُ أَنْ يَبْعَثَ رَجُلًا فِي حَاجَةٍ فَقَالَ لِلْقَاضِي ابْغِنِي رَجُلًا ثِقَةً فَقَالَ مَا أَعْلَمُ أَحَداً أَوْثَقَ مِنْ أَخِي فَدَعَاهُ لِيَبْعَثَهُ فَكَرِهَ ذَلِكَ الرَّجُلُ وَ قَالَ لِأَخِيهِ إِنِّي أَكْرَهُ أَنْ أُضَيِّعَ امْرَأَتِي فَعَزَمَ عَلَيْهِ فَلَمْ يَجِدْ بُدّاً مِنَ الْخُرُوجِ فَقَالَ لِأَخِيهِ يَا أَخِي إِنِّي لَسْتُ أُخَلِّفُ شَيْئاً أَهَمَّ عَلَيَّ مِنِ امْرَأَتِي فَاخْلُفْنِي فِيهَا وَ تَوَلَّ قَضَاءَ حَاجَتِهَا قَالَ نَعَمْ فَخَرَجَ الرَّجُلُ وَ قَدْ كَانَتِ الْمَرْأَةُ كَارِهَةً لِخُرُوجِهِ فَكَانَ الْقَاضِي يَأْتِيهَا وَ يَسْأَلُهَا عَنْ حَوَائِجِهَا وَ يَقُومُ لَهَا فَأَعْجَبَتْهُ فَدَعَاهَا إِلَي نَفْسِهِ فَأَبَتْ عَلَيْهِ فَحَلَفَ عَلَيْهَا لَئِنْ لَمْ تَفْعَلْ لَيُخْبِرَنَّ الْمَلِكَ أَنَّهَا قَدْ فَجَرَتْ </w:t>
      </w:r>
      <w:r>
        <w:rPr>
          <w:rStyle w:val="FootnoteReference"/>
        </w:rPr>
        <w:footnoteReference w:id="2920"/>
      </w:r>
      <w:r>
        <w:rPr>
          <w:rFonts w:ascii="Amiri" w:hAnsi="Amiri" w:eastAsia="Amiri" w:cs="Amiri"/>
          <w:lang w:bidi="ar-SA"/>
          <w:color w:val="111111"/>
          <w:sz w:val="28"/>
          <w:szCs w:val="28"/>
          <w:rtl/>
        </w:rPr>
        <w:t xml:space="preserve">فَقَالَتِ اصْنَعْ مَا بَدَا لَكَ لَسْتُ أُجِيبُكَ إِلَي شَيْ‌ءٍ مِمَّا طَلَبْتَ فَأَتَي الْمَلِكَ فَقَالَ إِنَّ امْرَأَةَ أَخِي قَدْ فَجَرَتْ وَ قَدْ حَقَّ ذَلِكَ عِنْدِي </w:t>
      </w:r>
      <w:r>
        <w:rPr>
          <w:rStyle w:val="FootnoteReference"/>
        </w:rPr>
        <w:footnoteReference w:id="2921"/>
      </w:r>
      <w:r>
        <w:rPr>
          <w:rFonts w:ascii="Amiri" w:hAnsi="Amiri" w:eastAsia="Amiri" w:cs="Amiri"/>
          <w:lang w:bidi="ar-SA"/>
          <w:color w:val="111111"/>
          <w:sz w:val="28"/>
          <w:szCs w:val="28"/>
          <w:rtl/>
        </w:rPr>
        <w:t xml:space="preserve">فَقَالَ لَهُ الْمَلِكُ طَهِّرْهَا فَجَاءَ إِلَيْهَا فَقَالَ إِنَّ الْمَلِكَ قَدْ أَمَرَنِي</w:t>
      </w:r>
    </w:p>
    <w:p>
      <w:pPr>
        <w:pStyle w:val="BookText"/>
      </w:pPr>
      <w:r>
        <w:rPr>
          <w:rFonts w:ascii="IRNazanin" w:hAnsi="IRNazanin" w:eastAsia="IRNazanin" w:cs="IRNazanin"/>
          <w:lang w:bidi="fa-IR"/>
          <w:color w:val="111111"/>
          <w:sz w:val="28"/>
          <w:szCs w:val="28"/>
          <w:rtl/>
        </w:rPr>
        <w:t xml:space="preserve">بنابراین زمین او را به اعماق خود فرو برد و به صورت همیشگی و به طول عمر روزگاران در زمین فرو خواهد رفت.</w:t>
      </w:r>
      <w:r>
        <w:rPr>
          <w:rStyle w:val="FootnoteReference"/>
        </w:rPr>
        <w:footnoteReference w:id="2922"/>
      </w:r>
    </w:p>
    <w:p>
      <w:pPr>
        <w:pStyle w:val="Heading5"/>
      </w:pPr>
      <w:bookmarkStart w:id="1880" w:name="_Toc1574"/>
      <w:r>
        <w:t>روایت 29</w:t>
      </w:r>
      <w:bookmarkEnd w:id="1880"/>
    </w:p>
    <w:p>
      <w:pPr>
        <w:pStyle w:val="BookText"/>
      </w:pPr>
      <w:r>
        <w:rPr>
          <w:rFonts w:ascii="IRNazanin" w:hAnsi="IRNazanin" w:eastAsia="IRNazanin" w:cs="IRNazanin"/>
          <w:lang w:bidi="fa-IR"/>
          <w:color w:val="111111"/>
          <w:sz w:val="28"/>
          <w:szCs w:val="28"/>
          <w:rtl/>
        </w:rPr>
        <w:t xml:space="preserve">از امام صادق علیه السلام شنیده شد که می فرماید: همانا خداوند دو فرشته را به سوی شهری فرستاد تا ساکنان آن را نابود سازند، پس آن دو فرشته به مردی برخوردند که در زیر تاریکی شب (به نماز) ایستاده بود و به درگاه خداوند گریه و زاری می کرد و مشغول عبادت بود، پس یکی از فرشته ها به دیگری گفت: من به خاطر وجود این مرد به درگاه خداوند باز خواهم گشت (و از او خواهم خواست که تجدید نظر فرماید)، ولی فرشته دیگر گفت: بلکه آنچه را به تو فرمان داده شده به انجام برسان و در مورد کاری که پروردگارم به آن فرمان داده است دوباره به درگاه حضرتش مراجعه نکن، ولی فرشته نخست در مورد موضوع آن مرد دوباره به درگاه پروردگارش مراجعه کرد، آن گاه خداوند متعال به فرشته ای که در مورد دستوری که به او داده شده بود به درگاه پروردگارش مراجعه نکرد وحی فرمود: آن مرد را با ساکنان شهر نابود گردان که خشم و غضب من، همراه آنان دامن او را نیز گرفته است، به راستی که او هرگز به خاطر من خشمگین نشد و رنگ صورتش تغییر نکرد؛ و خداوند بر فرشته دیگر که در مورد فرمانی که به او داده شده بود به درگاه پرروردگارش مراجعه کرد خشم گرفت پس به جزیره ای فرو فرستاده شد و تا برپایی قیامت در آنجا خواهد ماند حال آنکه پروردگارش از او خشمگین است.</w:t>
      </w:r>
      <w:r>
        <w:rPr>
          <w:rStyle w:val="FootnoteReference"/>
        </w:rPr>
        <w:footnoteReference w:id="2923"/>
      </w:r>
    </w:p>
    <w:p>
      <w:pPr>
        <w:pStyle w:val="Heading5"/>
      </w:pPr>
      <w:bookmarkStart w:id="1881" w:name="_Toc1575"/>
      <w:r>
        <w:t>توضیح</w:t>
      </w:r>
      <w:bookmarkEnd w:id="1881"/>
    </w:p>
    <w:p>
      <w:pPr>
        <w:pStyle w:val="BookText"/>
      </w:pPr>
      <w:r>
        <w:rPr>
          <w:rFonts w:ascii="IRNazanin" w:hAnsi="IRNazanin" w:eastAsia="IRNazanin" w:cs="IRNazanin"/>
          <w:lang w:bidi="fa-IR"/>
          <w:color w:val="111111"/>
          <w:sz w:val="28"/>
          <w:szCs w:val="28"/>
          <w:rtl/>
        </w:rPr>
        <w:t xml:space="preserve">تمعّر وجهه: رنگ صورتش تغییر کرد.</w:t>
      </w:r>
    </w:p>
    <w:p>
      <w:pPr>
        <w:pStyle w:val="Heading5"/>
      </w:pPr>
      <w:bookmarkStart w:id="1882" w:name="_Toc1576"/>
      <w:r>
        <w:t>روایت 30</w:t>
      </w:r>
      <w:bookmarkEnd w:id="1882"/>
    </w:p>
    <w:p>
      <w:pPr>
        <w:pStyle w:val="BookText"/>
      </w:pPr>
      <w:r>
        <w:rPr>
          <w:rFonts w:ascii="IRNazanin" w:hAnsi="IRNazanin" w:eastAsia="IRNazanin" w:cs="IRNazanin"/>
          <w:lang w:bidi="fa-IR"/>
          <w:color w:val="111111"/>
          <w:sz w:val="28"/>
          <w:szCs w:val="28"/>
          <w:rtl/>
        </w:rPr>
        <w:t xml:space="preserve">الکافی: امام صادق علیه السلام فرموده است: پادشاهی در میان بنی اسرائیل حکمرانی می کرد که یک قاضی نزد او به قضاوت می پرداخت و این قاضی برادری داشت که مردی راستگو بود و زنی از نوادگان انبیاء همسر او بود، آن گاه پادشاه خواست که مردی را برای انجام کاری به جایی بفرستد و به قاضی گفت: مردی قابل اطمینان را برای من پیدا کن، قاضی گفت: کسی مطمئن تر از برادرم را نمی شناسم، پس او را فرا خواند تا روانه اش کند، ولی این امر در نظر برادر قاضی ناخوشایند آمد و به قاضی گفت: من ناپسند می شمارم که همسرم را از دست بدهم، و برادرش را سوگند داد که از این مسأله صرف نظر کند ولی چاره ای جز خارج شدن از شهر برای انجام آن کار نیافت، بنابراین به برادرش گفت: ای برادرم، همانا من چیزی مهم تر و با ارزش تر از همسرم را به جای نمی گذارم پس برای او مانند جانشین من باش و رفع احتیاجات او را بر عهده بگیر، قاضی گفت: چشم، آن گاه مرد خارج شد حال آنکه همسرش از این امر ناراضی بود؛ از آن روز به بعد قاضی نزد همسر برادرش می آمد و از نیازمندی های او می پرسید و آنها را برطرف می کرد، پس از مدتی شیفته آن زن شد و او را به سوی خود فراخواند ولی زن امتناع ورزید، قاضی سوگند یاد کرد که اگر به خواسته او تن در ندهد به پادشاه خبر می دهد که مرتکب کار ناشایست شده است، پس زن گفت: آنچه از دستت بر می آید را انجام بده، من به خواسته تو پاسخ نخواهم گفت؛ قاضی نزد پادشاه رفت و گفت: زن برادرم مرتکب فحشا شده و این امر برای من ثابت شده است، پادشاه در پاسخ او گفت: آن زن را پاک گردان (او را سنگسار کن)، پس قاضی نزد زن آمد و گفت: همانا پادشاه به من فرمان داده که تو را سنگسار کنم، چه می گویی و نظرت چیست؟ خواسته مرا اجابت می گویی یا تو را سنگسار کنم؟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بِرَجْمِكِ فَمَا تَقُولِينَ تجيبني (تُجِيبِينِي) وَ إِلَّا رَجَمْتُكِ فَقَالَتْ لَسْتُ أُجِيبُكَ فَاصْنَعْ مَا بَدَا لَكَ فَأَخْرَجَهَا فَحَفَرَ لَهَا فَرَجَمَهَا وَ مَعَهُ النَّاسُ فَلَمَّا ظَنَّ أَنَّهَا قَدْ مَاتَتْ تَرَكَهَا وَ انْصَرَفَ وَ جَنَّ بِهَا اللَّيْلُ وَ كَانَ بِهَا رَمَقٌ فَتَحَرَّكَتْ فَخَرَجَتْ مِنَ الْحَفِيرَةِ ثُمَّ مَشَتْ عَلَي وَجْهِهَا حَتَّي خَرَجَتْ مِنَ الْمَدِينَةِ فَانْتَهَتْ إِلَي دَيْرٍ فِيهِ دَيْرَانِيٌّ فَنَامَتْ </w:t>
      </w:r>
      <w:r>
        <w:rPr>
          <w:rStyle w:val="FootnoteReference"/>
        </w:rPr>
        <w:footnoteReference w:id="2924"/>
      </w:r>
      <w:r>
        <w:rPr>
          <w:rFonts w:ascii="Amiri" w:hAnsi="Amiri" w:eastAsia="Amiri" w:cs="Amiri"/>
          <w:lang w:bidi="ar-SA"/>
          <w:color w:val="111111"/>
          <w:sz w:val="28"/>
          <w:szCs w:val="28"/>
          <w:rtl/>
        </w:rPr>
        <w:t xml:space="preserve">عَلَي بَابِ الدَّيْرِ فَلَمَّا أَصْبَحَ الدَّيْرَانِيُّ فَتَحَ الْبَابَ فَرَآهَا فَسَأَلَهَا عَنْ قِصَّتِهَا فَخَبَّرَتْهُ فَرَحِمَهَا فَأَدْخَلَهَا الدَّيْرَ وَ كَانَ لَهُ ابْنٌ صَغِيرٌ لَمْ يَكُنْ لَهُ غَيْرُهُ </w:t>
      </w:r>
      <w:r>
        <w:rPr>
          <w:rStyle w:val="FootnoteReference"/>
        </w:rPr>
        <w:footnoteReference w:id="2925"/>
      </w:r>
      <w:r>
        <w:rPr>
          <w:rFonts w:ascii="Amiri" w:hAnsi="Amiri" w:eastAsia="Amiri" w:cs="Amiri"/>
          <w:lang w:bidi="ar-SA"/>
          <w:color w:val="111111"/>
          <w:sz w:val="28"/>
          <w:szCs w:val="28"/>
          <w:rtl/>
        </w:rPr>
        <w:t xml:space="preserve">وَ كَانَ حَسَنَ الْحَالِ فَدَاوَاهَا حَتَّي بَرَأَتْ مِنْ عِلَّتِهَا وَ انْدَمَلَتْ ثُمَّ دَفَعَ إِلَيْهَا ابْنَهُ فَكَانَتْ تُرَبِّيهِ.</w:t>
      </w:r>
    </w:p>
    <w:p>
      <w:pPr>
        <w:pStyle w:val="BookText"/>
      </w:pPr>
      <w:r>
        <w:rPr>
          <w:rFonts w:ascii="Amiri" w:hAnsi="Amiri" w:eastAsia="Amiri" w:cs="Amiri"/>
          <w:lang w:bidi="ar-SA"/>
          <w:color w:val="111111"/>
          <w:sz w:val="28"/>
          <w:szCs w:val="28"/>
          <w:rtl/>
        </w:rPr>
        <w:t xml:space="preserve">وَ كَانَ لِلدَّيْرَانِيِّ قَهْرَمَانٌ </w:t>
      </w:r>
      <w:r>
        <w:rPr>
          <w:rStyle w:val="FootnoteReference"/>
        </w:rPr>
        <w:footnoteReference w:id="2926"/>
      </w:r>
      <w:r>
        <w:rPr>
          <w:rFonts w:ascii="Amiri" w:hAnsi="Amiri" w:eastAsia="Amiri" w:cs="Amiri"/>
          <w:lang w:bidi="ar-SA"/>
          <w:color w:val="111111"/>
          <w:sz w:val="28"/>
          <w:szCs w:val="28"/>
          <w:rtl/>
        </w:rPr>
        <w:t xml:space="preserve">يَقُومُ بِأَمْرِهِ فَأَعْجَبَتْهُ فَدَعَاهَا إِلَي نَفْسِهِ فَأَبَتْ فَجَهَدَ بِهَا فَأَبَتْ فَقَالَ لَئِنْ لَمْ تَفْعَلِي لَأَجْهَدَنَّ فِي قَتْلِكِ فَقَالَتْ اصْنَعْ مَا بَدَا لَكَ فَعَمَدَ إِلَي الصَّبِيِّ فَدَقَّ عُنُقَهُ وَ أَتَي الدَّيْرَانِيَّ (فَقَالَ) عَمَدْتَ إِلَي فَاجِرَةٍ قَدْ فَجَرَتْ فَدَفَعْتَ إِلَيْهَا ابْنَكَ فَقَتَلَتْهُ فَجَاءَ الدَّيْرَانِيُ فَلَمَّا رَآهُ </w:t>
      </w:r>
      <w:r>
        <w:rPr>
          <w:rStyle w:val="FootnoteReference"/>
        </w:rPr>
        <w:footnoteReference w:id="2927"/>
      </w:r>
      <w:r>
        <w:rPr>
          <w:rFonts w:ascii="Amiri" w:hAnsi="Amiri" w:eastAsia="Amiri" w:cs="Amiri"/>
          <w:lang w:bidi="ar-SA"/>
          <w:color w:val="111111"/>
          <w:sz w:val="28"/>
          <w:szCs w:val="28"/>
          <w:rtl/>
        </w:rPr>
        <w:t xml:space="preserve">قَالَ لَهَا مَا هَذَا فَقَدْ تَعْلَمِينَ صَنِيعِي بِكِ فَأَخْبَرَتْهُ بِالْقِصَّةِ فَقَالَ لَهَا لَيْسَ تَطِيبُ نَفْسِي أَنْ تَكُونِي عِنْدِي فَاخْرُجِي فَأَخْرَجَهَا لَيْلًا وَ دَفَعَ إِلَيْهَا عِشْرِينَ دِرْهَماً وَ قَالَ لَهَا تَزَوَّدِي هَذِهِ اللَّهُ حَسْبُكِ.</w:t>
      </w:r>
    </w:p>
    <w:p>
      <w:pPr>
        <w:pStyle w:val="BookText"/>
      </w:pPr>
      <w:r>
        <w:rPr>
          <w:rFonts w:ascii="Amiri" w:hAnsi="Amiri" w:eastAsia="Amiri" w:cs="Amiri"/>
          <w:lang w:bidi="ar-SA"/>
          <w:color w:val="111111"/>
          <w:sz w:val="28"/>
          <w:szCs w:val="28"/>
          <w:rtl/>
        </w:rPr>
        <w:t xml:space="preserve">فَخَرَجَتْ لَيْلًا فَأَصْبَحَتْ فِي قَرْيَةٍ فَإِذَا فِيهَا مَصْلُوبٌ عَلَي خَشَبَةٍ وَ هُوَ حَيٌّ فَسَأَلَتْ عَنْ قِصَّتِهِ فَقَالُوا عَلَيْهِ دَيْنٌ عِشْرُونَ دِرْهَماً وَ مَنْ كَانَ عَلَيْهِ دَيْنٌ عِنْدَنَا لِصَاحِبِهِ صُلِبَ حَتَّي يُؤَدِّيَ إِلَي صَاحِبِهِ فَأَخْرَجَتِ الْعِشْرِينَ دِرْهَماً وَ دَفَعَتْهَا إِلَي غَرِيمِهِ وَ قَالَتْ لَا تَقْتُلُوهُ فَأَنْزَلُوهُ عَنِ الْخَشَبَةِ فَقَالَ لَهَا مَا أَحَدٌ أَعْظَمَ عَلَيَّ مِنَّةً مِنْكِ نَجَّيْتِنِي مِنَ الصَّلْبِ وَ مِنَ الْمَوْتِ فَأَنَا مَعَكِ حَيْثُمَا ذَهَبْتِ فَمَضَي مَعَهَا وَ مَضَتْ حَتَّي انْتَهَيَا إِلَي سَاحِلِ الْبَحْرِ فَرَأَي جَمَاعَةً وَ سُفُناً فَقَالَ لَهَا اجْلِسِي حَتَّي أَذْهَبَ أَنَا أَعْمَلُ لَهُمْ وَ أَسْتَطْعِمُ وَ آتِيكِ بِهِ فَأَتَاهُمْ فَقَالَ لَهُمْ مَا فِي سَفِينَتِكُمْ هَذِهِ قَالُوا فِي هَذِهِ تِجَارَاتٌ وَ جَوْهَرٌ وَ عَنْبَرٌ وَ أَشْيَاءُ مِنَ التِّجَارَةِ وَ أَمَّا هَذِهِ فَنَحْنُ فِيهَا قَالَ وَ كَمْ يَبْلُغُ مَا فِي سَفِينَتِكُمْ قَالُوا كَثِيراً لَا نُحْصِيهِ قَالَ فَإِنَ</w:t>
      </w:r>
    </w:p>
    <w:p>
      <w:pPr>
        <w:pStyle w:val="BookText"/>
      </w:pPr>
      <w:r>
        <w:rPr>
          <w:rFonts w:ascii="IRNazanin" w:hAnsi="IRNazanin" w:eastAsia="IRNazanin" w:cs="IRNazanin"/>
          <w:lang w:bidi="fa-IR"/>
          <w:color w:val="111111"/>
          <w:sz w:val="28"/>
          <w:szCs w:val="28"/>
          <w:rtl/>
        </w:rPr>
        <w:t xml:space="preserve">زن گفت: اجابت نمی گویم، هرکاری می خواهی انجام بده، بنابراین قاضی او را از خانه خارج کرد و گودالی برایش حفر کرد و همراه مردم او را سنگسار کرد، و هنگامی که گمان کرد مرده است رهایش کرد و بازگشت، تاریکی شب آن زن را فرا گرفت حال آنکه اندک جانی برای او باقی مانده بود پس به حرکت افتاد و از گودال خارج شد، سپس بر روی صورت به راه افتاد تا از شهر خارج شد و به صومعه ای رسید که راهبی در آن بود، پشت دروازه صومعه به خواب فرو رفت و هنگامی که صبح شد و راهب دروازه را گشود زن را مشاهده کرد و داستانش را از او پرسید، پس زن ماجرای خود را برای راهب تعریف کرد و دل راهب برایش به رحم آمد و او را به صومعه راه داد. راهب مرد نیک احوالی بود که پسر کوچکی داشت و غیر از او اقوام و بستگانی نداشت، پس آن زن را مداوا کرد تا از مریضی اش شفا یافت و رو به بهبودی گذاشت، سپس پسرش را به او سپرد تا مسؤولیت تربیت کردنش را به عهده بگیرد.</w:t>
      </w:r>
    </w:p>
    <w:p>
      <w:pPr>
        <w:pStyle w:val="BookText"/>
      </w:pPr>
      <w:r>
        <w:rPr>
          <w:rFonts w:ascii="IRNazanin" w:hAnsi="IRNazanin" w:eastAsia="IRNazanin" w:cs="IRNazanin"/>
          <w:lang w:bidi="fa-IR"/>
          <w:color w:val="111111"/>
          <w:sz w:val="28"/>
          <w:szCs w:val="28"/>
          <w:rtl/>
        </w:rPr>
        <w:t xml:space="preserve">از قضا راهب حسابداری داشت که امورات او را جا به  جا می کرد پس شیفته آن زن شد و او را برای انجام کار ناپسند به سوی خود فرا خواند ولی زن امتناع ورزید و حسابدار دوباره تلاش کرد و بازهم زن مقاومت کرد، آن گاه گفت: اگر به خواسته من تن در ندهی تو را به قتل خواهم رساند، زن گفت: هرکاری از دستت بر می آید را انجام بده، پس حسابدار سراغ بچه راهب رفت و گردنش را فشار داد، راهب از راه رسید و هنگامی که پسرش را مشاهده کرد به زن گفت: این چیست، آیا از کاری که من در حقّ تو انجام دادم آگاه هستی؟ زن ماجرا را برای راهب تعریف کرد و راهب به او گفت: نفس من راضی نمی شود که نزدم باقی بمانی پس از صومعه خارج شو، بنابراین او را شبانه اخراج کرد و بیست درهم به او داد و گفت: این درهم ها را به عنوان زاد و توشه همراه داشته باش، خداوند تو را بس است. زن شبانه از صومعه خارج شد و به شهری رسید که در آن شخصی بر روی تخته چوبی به صلیب کشیده شده بود حال آنکه زنده بود، پس در مورد ماجرای او پرس و جو کرد و گفتند: بیست درهم قرض به گردن دارد و نزد ما هرکسی که قرضی به گردن داشته باشد تا زمانی که آن را به صاحبش پرداخت می کند بر روی صلیب باقی می ماند، آن گاه بیست درهم را بیرون آورد و به صاحب قرض پرداخت کرد و گفت: او را به قتل نرسانید، پس مرد را از تخته چوب پایین آوردند و به زن گفت: هیچ کسی منّتی بزرگتر از این بر من ننهاده است، مرا از به صلیب کشیده شدن و مرگ نجات بخشیدی، پس هرکجا که بروی با تو خواهم بود؛ آن دو با هم به راه افتادند تا به ساحل دریا رسیدند پس جماعتی از مردم و یک کشتی را مشاهده کردند، مرد به زن گفت: بنشین تا نزد آنان بروم و برای شان کاری انجام دهم و (بادستمزد آن) غذایی بخرم و برای تو بیاورم؛ مرد نزد آنان رفت و گفت: بار این کشتی شما چیست؟ گفتند: در این کشتی کالاهای تجارتی، جواهرات، عنبر و چیزهایی برای خرید و فروش وجود دارد، امّا خود ما بر این یکی کشتی سوار می شویم، مرد گفت: مقدار سرمایه ای که در کشتی شما وجود دارد چه میزان است؟ گفتند: بسیار است و به شمارش نمی آید، گفت: چیزی همراه من است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شَيْئاً هُوَ خَيْرٌ مِمَّا فِي سَفِينَتِكُمْ قَالُوا وَ مَا مَعَكَ قَالَ جَارِيَةٌ لَمْ تَرَوْا مِثْلَهَا قَطُّ قَالُوا فَبِعْنَاهَا قَالَ نَعَمْ عَلَي شَرْطِ أَنْ يَذْهَبَ بَعْضُكُمْ فَيَنْظُرَ إِلَيْهَا ثُمَّ يَجِيئَنِي فَيَشْتَرِيَهَا وَ لَا يُعْلِمَهَا وَ يَدْفَعَ إِلَيَّ الثَّمَنَ وَ لَا يُعْلِمَهَا حَتَّي أَمْضِيَ أَنَا فَقَالُوا ذَلِكَ لَكَ فَبَعَثُوا مَنْ نَظَرَ إِلَيْهَا فَقَالَ مَا رَأَيْتُ مِثْلَهَا قَطُّ فَاشْتَرَوْهَا مِنْهُ بِعَشَرَةِ آلَافِ دِرْهَمٍ وَ دَفَعُوا إِلَيْهِ الدَّرَاهِمَ فَمَضَي بِهَا.</w:t>
      </w:r>
    </w:p>
    <w:p>
      <w:pPr>
        <w:pStyle w:val="BookText"/>
      </w:pPr>
      <w:r>
        <w:rPr>
          <w:rFonts w:ascii="Amiri" w:hAnsi="Amiri" w:eastAsia="Amiri" w:cs="Amiri"/>
          <w:lang w:bidi="ar-SA"/>
          <w:color w:val="111111"/>
          <w:sz w:val="28"/>
          <w:szCs w:val="28"/>
          <w:rtl/>
        </w:rPr>
        <w:t xml:space="preserve">فَلَمَّا أَمْعَنَ </w:t>
      </w:r>
      <w:r>
        <w:rPr>
          <w:rStyle w:val="FootnoteReference"/>
        </w:rPr>
        <w:footnoteReference w:id="2928"/>
      </w:r>
      <w:r>
        <w:rPr>
          <w:rFonts w:ascii="Amiri" w:hAnsi="Amiri" w:eastAsia="Amiri" w:cs="Amiri"/>
          <w:lang w:bidi="ar-SA"/>
          <w:color w:val="111111"/>
          <w:sz w:val="28"/>
          <w:szCs w:val="28"/>
          <w:rtl/>
        </w:rPr>
        <w:t xml:space="preserve">أَتَوْهَا فَقَالُوا لَهَا قُومِي وَ ادْخُلِي السَّفِينَةَ قَالَتْ وَ لِمَ قَالُوا قَدِ اشْتَرَيْنَاكِ مِنْ مَوْلَاكِ قَالَتْ مَا هُوَ بِمَوْلَايَ قَالُوا لَتَقُومِينَ أَوْ لَنَحْمِلَنَّكِ فَقَامَتْ وَ مَضَتْ مَعَهُمْ فَلَمَّا انْتَهَوْا إِلَي السَّاحِلِ لَمْ يَأْمَنْ بَعْضُهُمْ بَعْضاً عَلَيْهَا فَجَعَلُوهَا فِي السَّفِينَةِ الَّتِي فِيهَا الْجَوْهَرُ وَ التِّجَارَةُ وَ رَكِبُوا هُمْ فِي السَّفِينَةِ الْأُخْرَي فَدَفَعُوهَا فَبَعَثَ اللَّهُ عَزَّ وَ جَلَّ عَلَيْهِمْ رِيَاحاً فَغَرَّقَتْهُمْ وَ سَفِينَتَهُمْ وَ نَجَتِ السَّفِينَةُ الَّتِي كَانَتْ فِيهَا حَتَّي انْتَهَتْ إِلَي جَزِيرَةٍ مِنْ جَزَائِرِ الْبَحْرِ وَ رَبَطَتِ السَّفِينَةَ ثُمَّ دَارَتْ فِي الْجَزِيرَةِ فَإِذَا فِيهَا مَاءٌ وَ شَجَرٌ فِيهِ ثَمَرٌ فَقَالَتْ هَذَا مَاءٌ أَشْرَبُ مِنْهُ وَ ثَمَرٌ آكُلُ مِنْهُ أَعْبُدُ اللَّهَ فِي هَذَا الْمَوْضِعِ.</w:t>
      </w:r>
    </w:p>
    <w:p>
      <w:pPr>
        <w:pStyle w:val="BookText"/>
      </w:pPr>
      <w:r>
        <w:rPr>
          <w:rFonts w:ascii="Amiri" w:hAnsi="Amiri" w:eastAsia="Amiri" w:cs="Amiri"/>
          <w:lang w:bidi="ar-SA"/>
          <w:color w:val="111111"/>
          <w:sz w:val="28"/>
          <w:szCs w:val="28"/>
          <w:rtl/>
        </w:rPr>
        <w:t xml:space="preserve">فَأَوْحَي اللَّهُ عَزَّ وَ جَلَّ إِلَي نَبِيٍّ مِنْ أَنْبِيَاءِ بَنِي إِسْرَائِيلَ أَنْ يَأْتِيَ ذَلِكَ الْمَلِكَ فَيَقُولَ إِنَّ فِي جَزِيرَةٍ مِنْ جَزَائِرِ الْبَحْرِ خَلْقاً مِنْ خَلْقِي فَاخْرُجْ أَنْتَ وَ مَنْ فِي مَمْلَكَتِكَ حَتَّي تَأْتُوا خَلْقِي هَذَا فَتُقِرُّوا لَهُ بِذُنُوبِكُمْ ثُمَّ تَسْأَلُوا ذَلِكَ الْخَلْقَ أَنْ يَغْفِرَ لَكُمْ فَإِنْ غَفَرَ لَكُمْ غَفَرْتُ لَكُمْ فَخَرَجَ الْمَلِكُ بِأَهْلِ مَمْلَكَتِهِ إِلَي تِلْكَ الْجَزِيرَةِ فَرَأَوُا امْرَأَةً فَتَقَدَّمَ إِلَيْهَا الْمَلِكُ فَقَالَ لَهَا إِنَّ قَاضِيَّ هَذَا أَتَانِي فَخَبَّرَنِي أَنَّ امْرَأَةَ أَخِيهِ فَجَرَتْ فَأَمَرْتُهُ بِرَجْمِهَا وَ لَمْ يُقِمْ عِنْدِيَ الْبَيِّنَةَ </w:t>
      </w:r>
      <w:r>
        <w:rPr>
          <w:rStyle w:val="FootnoteReference"/>
        </w:rPr>
        <w:footnoteReference w:id="2929"/>
      </w:r>
      <w:r>
        <w:rPr>
          <w:rFonts w:ascii="Amiri" w:hAnsi="Amiri" w:eastAsia="Amiri" w:cs="Amiri"/>
          <w:lang w:bidi="ar-SA"/>
          <w:color w:val="111111"/>
          <w:sz w:val="28"/>
          <w:szCs w:val="28"/>
          <w:rtl/>
        </w:rPr>
        <w:t xml:space="preserve">فَأَخَافُ أَنْ أَكُونَ قَدْ تَقَدَّمْتُ عَلَي مَا لَا يَحِلُّ لِي فَأُحِبُّ أَنْ تَسْتَغْفِرِي لِي فَقَالَتْ غَفَرَ اللَّهُ لَكَ اجْلِسْ.</w:t>
      </w:r>
    </w:p>
    <w:p>
      <w:pPr>
        <w:pStyle w:val="BookText"/>
      </w:pPr>
      <w:r>
        <w:rPr>
          <w:rFonts w:ascii="Amiri" w:hAnsi="Amiri" w:eastAsia="Amiri" w:cs="Amiri"/>
          <w:lang w:bidi="ar-SA"/>
          <w:color w:val="111111"/>
          <w:sz w:val="28"/>
          <w:szCs w:val="28"/>
          <w:rtl/>
        </w:rPr>
        <w:t xml:space="preserve">ثُمَّ أَتَي زَوْجُهَا وَ لَا يَعْرِفُهَا فَقَالَ إِنَّهُ كَانَ لِيَ امْرَأَةٌ وَ كَانَ مِنْ فَضْلِهَا وَ صَلَاحِهَا وَ إِنِّي خَرَجْتُ عَنْهَا وَ هِيَ كَارِهَةٌ لِذَلِكِ فَاسْتَخْلَفْتُ أَخِي عَلَيْهَا فَلَمَّا رَجَعْتُ سَأَلْتُ عَنْهَا فَأَخْبَرَنِي أَخِي أَنَّهَا فَجَرَتْ فَرَجَمَهَا وَ أَنَا أَخَافُ أَنْ أَكُونَ قَدْ ضَيَّعْتُهَا فَاسْتَغْفِرِي لِي فَقَالَتْ:</w:t>
      </w:r>
    </w:p>
    <w:p>
      <w:pPr>
        <w:pStyle w:val="BookText"/>
      </w:pPr>
      <w:r>
        <w:rPr>
          <w:rFonts w:ascii="IRNazanin" w:hAnsi="IRNazanin" w:eastAsia="IRNazanin" w:cs="IRNazanin"/>
          <w:lang w:bidi="fa-IR"/>
          <w:color w:val="111111"/>
          <w:sz w:val="28"/>
          <w:szCs w:val="28"/>
          <w:rtl/>
        </w:rPr>
        <w:t xml:space="preserve">که از تمام آنچه در کشتی شماست با ارزش تر است، گفتند: چه چیزی همراه داری؟ گفت: کنیزی که هرگز مانند او را ندیده اید، گفتند: او را به ما بفروش، گفت: چشم، به شرط آنکه یکی از شما برود و او را نگاه کند سپس نزد من آید و او را بدون اطّلاع خودش خریداری کند، آن گاه پول را بدون اینکه او خبردار شود به من پرداخت کند و من بروم، گفتند: آنچه تو می گویی انجام می گیرد، پس کسی را برای دیدن زن فرستادند، بازگشت و گفت: هرگز مانند او را مشاهده نکرده ام، بنابراین زن را به مبلغ ده هزار درهم خریدند و درهم ها را به مرد دادند و آنها را با خود برد.</w:t>
      </w:r>
    </w:p>
    <w:p>
      <w:pPr>
        <w:pStyle w:val="BookText"/>
      </w:pPr>
      <w:r>
        <w:rPr>
          <w:rFonts w:ascii="IRNazanin" w:hAnsi="IRNazanin" w:eastAsia="IRNazanin" w:cs="IRNazanin"/>
          <w:lang w:bidi="fa-IR"/>
          <w:color w:val="111111"/>
          <w:sz w:val="28"/>
          <w:szCs w:val="28"/>
          <w:rtl/>
        </w:rPr>
        <w:t xml:space="preserve">هنگامی که آن مرد دورر شد نزد زن آمدند و گفتند: برخیز و وارد کشتی شو، گفت: چرا؟ گفتند: ما تو را از سرورت خریداری کرده ایم، گفت: سرور من کیست؟ گفتند: بر می خیزی یا تو را مجبور به برخاستن کنیم؟ پس برخاست و با آنان رفت، هنگامی که به ساحل رسیدند سرنشینان کشتی در مورد نحوه رفتار با آن زن به یکدیگر اطمینان نداشتند پس او را بر کشتی ای سوار کردند که جواهرات و کالاهی تجارتی در آن قرار داشت، و خود در کشتی دیگر سوار شدند، آن گاه کشتی ها را به راه انداختند و خداوند عزّ و جلّ بادهایی را به سوی آنان به وزش در آورد که در نتیجه خود و کشتی شان را غرق ساخت ولی کشتی ای که زن در آن قرار داشت نجات یافت و در نهایت به جزیره ای از جزایر دریا راه یافت، سپس در جزیره شروع به گشتن کرد و در آن به آب و درختی که میوه داشت دست یافت و گفت: از این آب می نوشم، میوه این درخت را می خورم و در این مکان به عبادت و پرستش خداوند مشغول می شوم.</w:t>
      </w:r>
    </w:p>
    <w:p>
      <w:pPr>
        <w:pStyle w:val="BookText"/>
      </w:pPr>
      <w:r>
        <w:rPr>
          <w:rFonts w:ascii="IRNazanin" w:hAnsi="IRNazanin" w:eastAsia="IRNazanin" w:cs="IRNazanin"/>
          <w:lang w:bidi="fa-IR"/>
          <w:color w:val="111111"/>
          <w:sz w:val="28"/>
          <w:szCs w:val="28"/>
          <w:rtl/>
        </w:rPr>
        <w:t xml:space="preserve">پس خداوند متعال به یکی از پیامبران بنی اسرائیل وحی فرمود که نزد آن پادشاه برود و بگوید: در جزیره ای از جزایر دریا مخلوقی از مخلوقات من وجود دارد، همراه کسانی که در سرزمینت حضور دارند به سوی آن جزیره خارج شو و این مخلوق مرا نزد خود بیاور، پس در حضور او به گناهان خود اعتراف کنید و سپس از او بخواهید که شما را ببخشاید که اگر او از گناه شما درگذرد من نیز درخواهم گذشت. بنابراین پادشاه با ساکنان سرزمین اش به سوی آن جزیره خارج شدند و زنی را مشاهده کردند، پادشاه نزد آن زن رفت و به او گفت: قاضی من نزدم آمد و خبر داد که همسر برادرش مرتکب فحشا شده است، پس فرمان به سنگسار او دادم حال آنکه حجّت قاطعی نزد من وجود نداشت، اکنون بیم آن دارم که فرمان به کاری داده باشم که برای من جایز نبوده است و دوست دارم که مرا ببخشایی، زن گفت: خداوند تو را ببخشاید، بنشین.</w:t>
      </w:r>
    </w:p>
    <w:p>
      <w:pPr>
        <w:pStyle w:val="BookText"/>
      </w:pPr>
      <w:r>
        <w:rPr>
          <w:rFonts w:ascii="IRNazanin" w:hAnsi="IRNazanin" w:eastAsia="IRNazanin" w:cs="IRNazanin"/>
          <w:lang w:bidi="fa-IR"/>
          <w:color w:val="111111"/>
          <w:sz w:val="28"/>
          <w:szCs w:val="28"/>
          <w:rtl/>
        </w:rPr>
        <w:t xml:space="preserve">سپس شوهر آن زن در حالی که او را نمی شناخت آمد و گفت: همسری داشتم که دارای فضایل و شایستگی های آن چنانی بود، من از نزد او برای انجام کاری خارج شدم حال آنکه ناراضی بود، پس برادرم را به عنوان جانشین خود مسؤول امورات او قرار دادم ولی هنگامی که بازگشتم و احوال او را جویا شدم برادرم به من خبر داد که مرتکب فحشا شده و سنگسار شده است، بیم آن دارم که باعث نابودی او شده باشم پس مرا ببخشای، زن گفت: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294" w:name="pg13917_197104"/>
    <w:bookmarkEnd w:id="294"/>
    <w:p>
      <w:pPr>
        <w:pStyle w:val="BookText"/>
      </w:pPr>
      <w:r>
        <w:rPr>
          <w:rFonts w:ascii="Amiri" w:hAnsi="Amiri" w:eastAsia="Amiri" w:cs="Amiri"/>
          <w:lang w:bidi="ar-SA"/>
          <w:color w:val="111111"/>
          <w:sz w:val="28"/>
          <w:szCs w:val="28"/>
          <w:rtl/>
        </w:rPr>
        <w:t xml:space="preserve">غَفَرَ اللَّهُ لَكَ اجْلِسْ فَأَجْلَسَتْهُ إِلَي جَنْبِ الْمَلِكِ.</w:t>
      </w:r>
    </w:p>
    <w:p>
      <w:pPr>
        <w:pStyle w:val="BookText"/>
      </w:pPr>
      <w:r>
        <w:rPr>
          <w:rFonts w:ascii="Amiri" w:hAnsi="Amiri" w:eastAsia="Amiri" w:cs="Amiri"/>
          <w:lang w:bidi="ar-SA"/>
          <w:color w:val="111111"/>
          <w:sz w:val="28"/>
          <w:szCs w:val="28"/>
          <w:rtl/>
        </w:rPr>
        <w:t xml:space="preserve">ثُمَّ أَتَي الْقَاضِي فَقَالَ إِنَّهُ كَانَ لِأَخِي امْرَأَةٌ وَ إِنَّهَا أَعْجَبَتْنِي فَدَعَوْتُهَا إِلَي الْفُجُورِ فَأَبَتْ فَأَعْلَمْتُ الْمَلِكَ أَنَّهَا قَدْ فَجَرَتْ وَ أَمَرَنِي بِرَجْمِهَا فَرَجَمْتُهَا وَ أَنَا كَاذِبٌ عَلَيْهَا فَاسْتَغْفِرِي لِي قَالَتْ غَفَرَ اللَّهُ لَكَ ثُمَّ أَقْبَلَتْ عَلَي زَوْجِهَا فَقَالَتْ اسْمَعْ.</w:t>
      </w:r>
    </w:p>
    <w:p>
      <w:pPr>
        <w:pStyle w:val="BookText"/>
      </w:pPr>
      <w:r>
        <w:rPr>
          <w:rFonts w:ascii="Amiri" w:hAnsi="Amiri" w:eastAsia="Amiri" w:cs="Amiri"/>
          <w:lang w:bidi="ar-SA"/>
          <w:color w:val="111111"/>
          <w:sz w:val="28"/>
          <w:szCs w:val="28"/>
          <w:rtl/>
        </w:rPr>
        <w:t xml:space="preserve">ثُمَّ تَقَدَّمَ الدَّيْرَانِيُّ فَقَصَّ قِصَّتَهُ وَ قَالَ أَخْرَجْتُهَا بِاللَّيْلِ وَ أَنَا أَخَافُ أَنْ تَكُونَ قَدْ لَقِيَهَا سَبُعٌ فَقَتَلَهَا فَقَالَتْ غَفَرَ اللَّهُ لَكَ اجْلِسْ.</w:t>
      </w:r>
    </w:p>
    <w:p>
      <w:pPr>
        <w:pStyle w:val="BookText"/>
      </w:pPr>
      <w:r>
        <w:rPr>
          <w:rFonts w:ascii="Amiri" w:hAnsi="Amiri" w:eastAsia="Amiri" w:cs="Amiri"/>
          <w:lang w:bidi="ar-SA"/>
          <w:color w:val="111111"/>
          <w:sz w:val="28"/>
          <w:szCs w:val="28"/>
          <w:rtl/>
        </w:rPr>
        <w:t xml:space="preserve">ثُمَّ تَقَدَّمَ الْقَهْرَمَانُ فَقَصَّ قِصَّتَهُ فَقَالَتْ لِلدَّيْرَانِيِّ اسْمَعْ غَفَرَ اللَّهُ لَكَ ثُمَّ تَقَدَّمَ الْمَصْلُوبُ فَقَصَّ قِصَّتَهُ فَقَالَتْ لَا غَفَرَ اللَّهُ لَكَ.</w:t>
      </w:r>
    </w:p>
    <w:p>
      <w:pPr>
        <w:pStyle w:val="BookText"/>
      </w:pPr>
      <w:r>
        <w:rPr>
          <w:rFonts w:ascii="Amiri" w:hAnsi="Amiri" w:eastAsia="Amiri" w:cs="Amiri"/>
          <w:lang w:bidi="ar-SA"/>
          <w:color w:val="111111"/>
          <w:sz w:val="28"/>
          <w:szCs w:val="28"/>
          <w:rtl/>
        </w:rPr>
        <w:t xml:space="preserve">قَالَ ثُمَّ أَقْبَلَتْ عَلَي زَوْجِهَا فَقَالَتْ أَنَا امْرَأَتُكَ وَ كُلُّ مَا سَمِعْتَ فَإِنَّمَا هُوَ قِصَّتِي وَ لَيْسَتْ لِي حَاجَةٌ فِي الرِّجَالِ فَأَنَا أُحِبُّ أَنْ تَأْخُذَ هَذِهِ السَّفِينَةَ وَ مَا فِيهَا وَ تُخَلِّيَ سَبِيلِي فَأَعْبُدَ اللَّهَ عَزَّ وَ جَلَّ فِي هَذِهِ الْجَزِيرَةِ فَقَدْ تَرَي مَا لَقِيتُ مِنَ الرِّجَالِ فَفَعَلَ وَ أَخَذَ السَّفِينَةَ وَ مَا فِيهَا وَ خَلَّي سَبِيلَهَا وَ انْصَرَفَ الْمَلِكُ وَ أَهْلُ مَمْلَكَتِهِ </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Heading5"/>
      </w:pPr>
      <w:bookmarkStart w:id="1883" w:name="_Toc1577"/>
      <w:r>
        <w:t>«31»</w:t>
      </w:r>
      <w:bookmarkEnd w:id="1883"/>
    </w:p>
    <w:p>
      <w:pPr>
        <w:pStyle w:val="BookText"/>
      </w:pPr>
      <w:r>
        <w:rPr>
          <w:rFonts w:ascii="Amiri" w:hAnsi="Amiri" w:eastAsia="Amiri" w:cs="Amiri"/>
          <w:lang w:bidi="ar-SA"/>
          <w:color w:val="111111"/>
          <w:sz w:val="28"/>
          <w:szCs w:val="28"/>
          <w:rtl/>
        </w:rPr>
        <w:t xml:space="preserve">كا، الكافي عَلِيُّ بْنُ مُحَمَّدِ بْنِ عَبْدِ اللَّهِ عَنْ إِبْرَاهِيمَ بْنِ إِسْحَاقَ الْأَحْمَرِ عَنْ مُحَمَّدِ بْنِ سُلَيْمَانَ الدَّيْلَمِيِّ عَنْ أَبِيهِ قَالَ: قُلْتُ لِأَبِي عَبْدِ اللَّهِ عليه السلام فُلَانٌ مِنْ عِبَادَتِهِ وَ دِينِهِ وَ فَضْلِهِ كَذَا فَقَالَ كَيْفَ عَقْلُهُ قُلْتُ لَا أَدْرِي فَقَالَ إِنَّ الثَّوَابَ عَلَي قَدْرِ الْعَقْلِ إِنَّ رَجُلًا مِنْ بَنِي إِسْرَائِيلَ كَانَ يَعْبُدُ اللَّهَ فِي جَزِيرَةٍ مِنْ جَزَائِرِ الْبَحْرِ خَضْرَاءَ نَضِرَةٍ كَثِيرَةِ الشَّجَرِ طَاهِرَةِ الْمَاءِ </w:t>
      </w:r>
      <w:r>
        <w:rPr>
          <w:rStyle w:val="FootnoteReference"/>
        </w:rPr>
        <w:footnoteReference w:id="2931"/>
      </w:r>
      <w:r>
        <w:rPr>
          <w:rFonts w:ascii="Amiri" w:hAnsi="Amiri" w:eastAsia="Amiri" w:cs="Amiri"/>
          <w:lang w:bidi="ar-SA"/>
          <w:color w:val="111111"/>
          <w:sz w:val="28"/>
          <w:szCs w:val="28"/>
          <w:rtl/>
        </w:rPr>
        <w:t xml:space="preserve">وَ إِنَّ مَلَكاً مِنَ الْمَلَائِكَةِ مَرَّ بِهِ فَقَالَ يَا رَبِّ أَرِنِي ثَوَابَ عَبْدِكَ هَذَا فَأَرَاهُ اللَّهُ ذَلِكَ فَاسْتَقَلَّهُ الْمَلَكُ فَأَوْحَي اللَّهُ إِلَيْهِ أَنِ اصْحَبْهُ فَأَتَاهُ الْمَلَكُ فِي صُورَةِ إِنْسِيٍّ فَقَالَ لَهُ مَنْ أَنْتَ فَقَالَ أَنَا رَجُلٌ عَابِدٌ بَلَغَنِي مَكَانُكَ وَ عِبَادَتُكَ فِي هَذَا الْمَكَانِ فَأَتَيْتُكَ لِأَعْبُدَ اللَّهَ مَعَكَ فَكَانَ مَعَهُ يَوْمَهُ ذَلِكَ فَلَمَّا أَصْبَحَ قَالَ لَهُ الْمَلَكُ إِنَّ مَكَانَكَ لَنَزِهٌ وَ مَا يَصْلُحُ إِلَّا لِلْعِبَادَةِ </w:t>
      </w:r>
      <w:r>
        <w:rPr>
          <w:rStyle w:val="FootnoteReference"/>
        </w:rPr>
        <w:footnoteReference w:id="2932"/>
      </w:r>
      <w:r>
        <w:rPr>
          <w:rFonts w:ascii="Amiri" w:hAnsi="Amiri" w:eastAsia="Amiri" w:cs="Amiri"/>
          <w:lang w:bidi="ar-SA"/>
          <w:color w:val="111111"/>
          <w:sz w:val="28"/>
          <w:szCs w:val="28"/>
          <w:rtl/>
        </w:rPr>
        <w:t xml:space="preserve">فَقَالَ لَهُ الْعَابِدُ إِنَّ لِمَكَانِنَا هَذَا عَيْباً فَقَالَ لَهُ وَ مَا هُوَ قَالَ لَيْسَ لِرَبِّنَا</w:t>
      </w:r>
    </w:p>
    <w:p>
      <w:pPr>
        <w:pStyle w:val="BookText"/>
      </w:pPr>
      <w:r>
        <w:rPr>
          <w:rFonts w:ascii="IRNazanin" w:hAnsi="IRNazanin" w:eastAsia="IRNazanin" w:cs="IRNazanin"/>
          <w:lang w:bidi="fa-IR"/>
          <w:color w:val="111111"/>
          <w:sz w:val="28"/>
          <w:szCs w:val="28"/>
          <w:rtl/>
        </w:rPr>
        <w:t xml:space="preserve">خداوند تو را ببخشاید بنشین، پس او را کنار پادشاه نشاند.</w:t>
      </w:r>
    </w:p>
    <w:p>
      <w:pPr>
        <w:pStyle w:val="BookText"/>
      </w:pPr>
      <w:r>
        <w:rPr>
          <w:rFonts w:ascii="IRNazanin" w:hAnsi="IRNazanin" w:eastAsia="IRNazanin" w:cs="IRNazanin"/>
          <w:lang w:bidi="fa-IR"/>
          <w:color w:val="111111"/>
          <w:sz w:val="28"/>
          <w:szCs w:val="28"/>
          <w:rtl/>
        </w:rPr>
        <w:t xml:space="preserve">سپس قاضی آمد و گفت: برادر من همسری داشت که شیفته اش شدم و او را به انجام فحشا فراخواندم ولی امتناع ورزید، پس به پادشاه خبر دادم که مرتکب فحشا شده است و او مرا به سنگسار کردن همسر برادرم فرمان داد حال آنکه من به او افترا بسته بودم، پس مرا بببخشای، زن گفت: خداوند تو را ببخشاید آن گاه به همسرش نگاه کرد و گفت: گوش فرا ده.</w:t>
      </w:r>
    </w:p>
    <w:p>
      <w:pPr>
        <w:pStyle w:val="BookText"/>
      </w:pPr>
      <w:r>
        <w:rPr>
          <w:rFonts w:ascii="IRNazanin" w:hAnsi="IRNazanin" w:eastAsia="IRNazanin" w:cs="IRNazanin"/>
          <w:lang w:bidi="fa-IR"/>
          <w:color w:val="111111"/>
          <w:sz w:val="28"/>
          <w:szCs w:val="28"/>
          <w:rtl/>
        </w:rPr>
        <w:t xml:space="preserve">سپس راهب صومعه نشین پا پیش نهاد و داستان خود را تعریف کرد و گفت: او را شبانه از صومعه اخراج کردم و می ترسم که حیوانات وحشی در مسیر او قرار گرفته و به قتلش رسانده باشند، زن گفت: خداوند تو را ببخشاید، بنشین.</w:t>
      </w:r>
    </w:p>
    <w:p>
      <w:pPr>
        <w:pStyle w:val="BookText"/>
      </w:pPr>
      <w:r>
        <w:rPr>
          <w:rFonts w:ascii="IRNazanin" w:hAnsi="IRNazanin" w:eastAsia="IRNazanin" w:cs="IRNazanin"/>
          <w:lang w:bidi="fa-IR"/>
          <w:color w:val="111111"/>
          <w:sz w:val="28"/>
          <w:szCs w:val="28"/>
          <w:rtl/>
        </w:rPr>
        <w:t xml:space="preserve">آن گاه حسابدار (امین دخل و خرج) جلو آمد و داستان خود را تعریف کرد، پس زن به راهب گفت: بشنو، خداوند تو را ببخشاید. سپس شخصی که به صلیب کشیده شده بود جلو آمد و داستان خود را تعریف کرد و زن به او گفت: خداوند تو را نبخشاید.</w:t>
      </w:r>
    </w:p>
    <w:p>
      <w:pPr>
        <w:pStyle w:val="BookText"/>
      </w:pPr>
      <w:r>
        <w:rPr>
          <w:rFonts w:ascii="IRNazanin" w:hAnsi="IRNazanin" w:eastAsia="IRNazanin" w:cs="IRNazanin"/>
          <w:lang w:bidi="fa-IR"/>
          <w:color w:val="111111"/>
          <w:sz w:val="28"/>
          <w:szCs w:val="28"/>
          <w:rtl/>
        </w:rPr>
        <w:t xml:space="preserve">سپس آن زن روی خود را به سوی شوهرش گرداند وگفت: من همسر تو هستم، و تمام آنچه را شنیدی داستان زندگی من بود و از این پس مرا حاجتی به مردان نیست، دوست دارم که این کشتی و هر آنچه در آن قرار دارد را بگیری و مرا آزاد و رها بگذاری تا در این جزیره به عبادت خداوند عزّ و جلّ بپردازم که خود می بینی از دست مردان چه مصیبت هایی چشیده ام، بنابراین شوهر او چنان کرد و کشتی و آنچه در آن بود را گرفت و رهایش ساخت و پادشاه و ساکنان سرزمین اش بازگشتند.</w:t>
      </w:r>
      <w:r>
        <w:rPr>
          <w:rStyle w:val="FootnoteReference"/>
        </w:rPr>
        <w:footnoteReference w:id="2933"/>
      </w:r>
    </w:p>
    <w:p>
      <w:pPr>
        <w:pStyle w:val="Heading5"/>
      </w:pPr>
      <w:bookmarkStart w:id="1884" w:name="_Toc1578"/>
      <w:r>
        <w:t>روایت 31</w:t>
      </w:r>
      <w:bookmarkEnd w:id="1884"/>
    </w:p>
    <w:p>
      <w:pPr>
        <w:pStyle w:val="BookText"/>
      </w:pPr>
      <w:r>
        <w:rPr>
          <w:rFonts w:ascii="IRNazanin" w:hAnsi="IRNazanin" w:eastAsia="IRNazanin" w:cs="IRNazanin"/>
          <w:lang w:bidi="fa-IR"/>
          <w:color w:val="111111"/>
          <w:sz w:val="28"/>
          <w:szCs w:val="28"/>
          <w:rtl/>
        </w:rPr>
        <w:t xml:space="preserve">الکافی: سلیمان دیلمّی گوید: به امام صادق علیه السلام گفتم: فلانی در عبادت کردن، دین داری و فضل و کمالاتش چنین و چنان است، امام فرمود: عقل و فهم او چگونه است؟ گفتم: نمی دانم، فرمود: همانا دریافت پاداش و ثواب به اندازه عقل و فهم است، مردی از بنی اسرائیل در جزیره ای از جزایر دریا به عبادت خداوند مشغول بود، آن جزیره سرسبز و با طراوت بود و درختان انبوه و آب پاکیزه ای داشت، آن گاه فرشته ای از فرشتگان برآن مرد گذر کرد و گفت: پروردگارا، ثواب و پاداش این بنده ات را به من بنما، پس خداوند پاداش مرد را به فرشته نمایاند ولی فرشته آن را اندک شمرد، خداوند عزّ و جلّ به آن فرشته وحی نمود: با او مصاحبت و هم نشینی کن، پس فرشته در شکل و قیافه یک انسان سراغ آن مرد رفت، مرد به فرشته گفت: تو کیستی؟ فرشته گفت: مرد عابدی هستم، خبر مکان و عبادت کردن تو در اینجا به من رسید پس نزدت آمده ام تا همراه تو به عبادت خداوند بپردازم، و فرشته آن روز را با مرد سپری کرد و صبح گاهان به او گفت: به راستی که مکان تو خوش آب و هواست و فقط شایسته عبادت کردن است، مرد در پاسخ او گفت: این مکان ما عیبی دارد، فرشته گفت: آن عیب چیست؟ مرد گفت: پروردگار ما چهار پایی ندارد،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295" w:name="pg13917_197105"/>
    <w:bookmarkEnd w:id="295"/>
    <w:p>
      <w:pPr>
        <w:pStyle w:val="BookText"/>
      </w:pPr>
      <w:r>
        <w:rPr>
          <w:rFonts w:ascii="Amiri" w:hAnsi="Amiri" w:eastAsia="Amiri" w:cs="Amiri"/>
          <w:lang w:bidi="ar-SA"/>
          <w:color w:val="111111"/>
          <w:sz w:val="28"/>
          <w:szCs w:val="28"/>
          <w:rtl/>
        </w:rPr>
        <w:t xml:space="preserve">بَهِيمَةٌ فَلَوْ كَانَ لَهُ حِمَارٌ رَعَيْنَاهُ فِي هَذَا الْمَوْضِعِ فَإِنَّ هَذَا الْحَشِيشَ يَضِيعُ فَقَالَ لَهُ الْمَلَكُ وَ مَا لِرَبِّكَ حِمَارٌ فَقَالَ لَوْ كَانَ لَهُ حِمَارٌ مَا كَانَ يَضِيعُ مِثْلُ هَذَا الْحَشِيشِ فَأَوْحَي اللَّهُ إِلَي الْمَلَكِ إِنَّمَا أُثِيبُهُ عَلَي قَدْرِ عَقْلِهِ </w:t>
      </w:r>
      <w:r>
        <w:rPr>
          <w:rStyle w:val="FootnoteReference"/>
        </w:rPr>
        <w:footnoteReference w:id="2934"/>
      </w:r>
      <w:r>
        <w:rPr>
          <w:rFonts w:ascii="Times New Roman" w:hAnsi="Times New Roman" w:eastAsia="Times New Roman" w:cs="Times New Roman"/>
          <w:lang w:val="en-US" w:bidi="en-US"/>
          <w:color w:val="111111"/>
          <w:sz w:val="28"/>
          <w:szCs w:val="28"/>
          <w:rtl/>
        </w:rPr>
        <w:t xml:space="preserve">.</w:t>
      </w:r>
    </w:p>
    <w:p>
      <w:pPr>
        <w:pStyle w:val="Heading5"/>
      </w:pPr>
      <w:bookmarkStart w:id="1885" w:name="_Toc1579"/>
      <w:r>
        <w:t>«32»</w:t>
      </w:r>
      <w:bookmarkEnd w:id="1885"/>
    </w:p>
    <w:p>
      <w:pPr>
        <w:pStyle w:val="BookText"/>
      </w:pPr>
      <w:r>
        <w:rPr>
          <w:rFonts w:ascii="Amiri" w:hAnsi="Amiri" w:eastAsia="Amiri" w:cs="Amiri"/>
          <w:lang w:bidi="ar-SA"/>
          <w:color w:val="111111"/>
          <w:sz w:val="28"/>
          <w:szCs w:val="28"/>
          <w:rtl/>
        </w:rPr>
        <w:t xml:space="preserve">كا، الكافي عَلِيُّ بْنُ إِبْرَاهِيمَ عَنْ أَحْمَدَ بْنِ مُحَمَّدِ بْنِ خَالِدٍ عَنِ الْحَسَنِ بْنِ الْحُسَيْنِ عَنْ مُحَمَّدِ بْنِ سِنَانٍ عَنْ أَبِي سَعِيدٍ الْمُكَارِي عَنْ أَبِي حَمْزَةَ الثُّمَالِيِّ عَنْ عَلِيِّ بْنِ الْحُسَيْنِ عليهما السلام قَالَ إِنَّ رَجُلًا رَكِبَ الْبَحْرَ بِأَهْلِهِ فَكُسِرَ بِهِمْ فَلَمْ يَنْجُ مِمَّنْ كَانَ فِي السَّفِينَةِ إِلَّا امْرَأَةُ الرَّجُلِ فَإِنَّهَا نَجَتْ عَلَي لَوْحٍ مِنْ أَلْوَاحِ السَّفِينَةِ حَتَّي أَلْجَأَتْ إِلَي جَزِيرَةٍ مِنْ جَزَائِرِ الْبَحْرِ وَ كَانَ فِي تِلْكَ الْجَزِيرَةِ رَجُلٌ يَقْطَعُ الطَّرِيقَ وَ لَمْ يَدَعْ لِلَّهِ حُرْمَةً إِلَّا انْتَهَكَهَا فَلَمْ يَعْلَمْ إِلَّا وَ الْمَرْأَةُ قَائِمَةٌ عَلَي رَأْسِهِ فَرَفَعَ رَأْسَهُ إِلَيْهَا فَقَالَ إِنْسِيَّةٌ أَمْ جِنِّيَّةٌ فَقَالَتْ إِنْسِيَّةٌ فَلَمْ يُكَلِّمْهَا كَلِمَةً حَتَّي جَلَسَ مِنْهَا مَجْلِسَ الرَّجُلِ مِنْ أَهْلِهِ فَلَمَّا أَنْ هَمَّ بِهَا اضْطَرَبَتْ فَقَالَ لَهَا مَا لَكِ تَضْطَرِبِينَ فَقَالَتْ أَفْرَقُ مِنْ هَذَا </w:t>
      </w:r>
      <w:r>
        <w:rPr>
          <w:rStyle w:val="FootnoteReference"/>
        </w:rPr>
        <w:footnoteReference w:id="2935"/>
      </w:r>
      <w:r>
        <w:rPr>
          <w:rFonts w:ascii="Amiri" w:hAnsi="Amiri" w:eastAsia="Amiri" w:cs="Amiri"/>
          <w:lang w:bidi="ar-SA"/>
          <w:color w:val="111111"/>
          <w:sz w:val="28"/>
          <w:szCs w:val="28"/>
          <w:rtl/>
        </w:rPr>
        <w:t xml:space="preserve">وَ أَوْمَأَتْ بِيَدِهَا إِلَي السَّمَاءِ قَالَ فَصَنَعْتِ مِنْ هَذَا شَيْئاً قَالَتْ لَا وَ عِزَّتِهِ قَالَ فَأَنْتِ تَفْرَقِينَ مِنْهُ هَذَا الْفَرَقَ وَ لَمْ تَصْنَعِي مِنْ هَذَا شَيْئاً وَ إِنَّمَا اسْتَكْرَهْتُكِ اسْتِكْرَاهاً فَأَنَا وَ اللَّهِ أَوْلَي بِهَذَا الْفَرَقِ وَ الْخَوْفِ وَ أَحَقُّ مِنْكِ قَالَ فَقَامَ وَ لَمْ يُحْدِثْ شَيْئاً وَ رَجَعَ إِلَي أَهْلِهِ وَ لَيْسَ لَهُ هِمَّةٌ </w:t>
      </w:r>
      <w:r>
        <w:rPr>
          <w:rStyle w:val="FootnoteReference"/>
        </w:rPr>
        <w:footnoteReference w:id="2936"/>
      </w:r>
      <w:r>
        <w:rPr>
          <w:rFonts w:ascii="Amiri" w:hAnsi="Amiri" w:eastAsia="Amiri" w:cs="Amiri"/>
          <w:lang w:bidi="ar-SA"/>
          <w:color w:val="111111"/>
          <w:sz w:val="28"/>
          <w:szCs w:val="28"/>
          <w:rtl/>
        </w:rPr>
        <w:t xml:space="preserve">إِلَّا التَّوْبَةُ وَ الْمُرَاجَعَةُ فَبَيْنَمَا هُوَ يَمْشِي إِذْ صَادَفَهُ رَاهِبٌ يَمْشِي فِي الطَّرِيقِ فَحَمِيَتْ عَلَيْهِمَا الشَّمْسُ فَقَالَ الرَّاهِبُ لِلشَّابِّ ادْعُ اللَّهَ يُظِلَّنَا بِغَمَامَةٍ فَقَدْ حَمِيَتْ عَلَيْنَا الشَّمْسُ فَقَالَ الشَّابُّ مَا أَعْلَمُ أَنَّ لِي عِنْدَ رَبِّي حَسَنَةً فَأَتَجَاسَرَ عَلَي أَنْ أَسْأَلَهُ شَيْئاً قَالَ فَأَدْعُو أَنَا وَ تُؤَمِّنُ أَنْتَ قَالَ نَعَمْ فَأَقْبَلَ الرَّاهِبُ يَدْعُو وَ الشَّابُّ يُؤَمِّنُ </w:t>
      </w:r>
      <w:r>
        <w:rPr>
          <w:rStyle w:val="FootnoteReference"/>
        </w:rPr>
        <w:footnoteReference w:id="2937"/>
      </w:r>
      <w:r>
        <w:rPr>
          <w:rFonts w:ascii="Amiri" w:hAnsi="Amiri" w:eastAsia="Amiri" w:cs="Amiri"/>
          <w:lang w:bidi="ar-SA"/>
          <w:color w:val="111111"/>
          <w:sz w:val="28"/>
          <w:szCs w:val="28"/>
          <w:rtl/>
        </w:rPr>
        <w:t xml:space="preserve">فَمَا كَانَ بِأَسْرَعَ مِنْ أَنْ أَظَلَّتْهُمَا غَمَامَةٌ فَمَشَيَا تَحْتَهَا مَلِيّاً </w:t>
      </w:r>
      <w:r>
        <w:rPr>
          <w:rStyle w:val="FootnoteReference"/>
        </w:rPr>
        <w:footnoteReference w:id="2938"/>
      </w:r>
      <w:r>
        <w:rPr>
          <w:rFonts w:ascii="Amiri" w:hAnsi="Amiri" w:eastAsia="Amiri" w:cs="Amiri"/>
          <w:lang w:bidi="ar-SA"/>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که اگر الاغی داشت آن را در این مکان می چراندیم، به راستی که این گیاهان تلف می شوند، آن گاه فرشته گفت: الاغ به چه درد پروردگارت می خورد؟ مرد گفت: اگر الاغی داشت این گیاهان تلف نمی شدند و از بین نمی رفتند! آن گاه خداوند به فرشته وحی فرمود: همانا من به اندازه عقل و فهمش به او پاداش می دهم.</w:t>
      </w:r>
      <w:r>
        <w:rPr>
          <w:rStyle w:val="FootnoteReference"/>
        </w:rPr>
        <w:footnoteReference w:id="2939"/>
      </w:r>
    </w:p>
    <w:p>
      <w:pPr>
        <w:pStyle w:val="Heading5"/>
      </w:pPr>
      <w:bookmarkStart w:id="1886" w:name="_Toc1580"/>
      <w:r>
        <w:t>روایت 32</w:t>
      </w:r>
      <w:bookmarkEnd w:id="1886"/>
    </w:p>
    <w:p>
      <w:pPr>
        <w:pStyle w:val="BookText"/>
      </w:pPr>
      <w:r>
        <w:rPr>
          <w:rFonts w:ascii="IRNazanin" w:hAnsi="IRNazanin" w:eastAsia="IRNazanin" w:cs="IRNazanin"/>
          <w:lang w:bidi="fa-IR"/>
          <w:color w:val="111111"/>
          <w:sz w:val="28"/>
          <w:szCs w:val="28"/>
          <w:rtl/>
        </w:rPr>
        <w:t xml:space="preserve">الکافی: ابو حمزه ثمالی از علی بن حسین علیهما السلام روایت کرده که فرمود: مردی خانواده اش را سوار کشتی کرد پس کشتی آنان شکست و از کسانی که در آن بودند فقط همسر مرد نجات یافت، او به واسطه قطعه ای از قطعات کشتی نجات یافت تا اینکه به جزیره ای از جزایر دریا پناه برد، در آن جزیره مردی زندگی می کرد که به راهزنی مشغول بود و هیچ حرمتی از حرمت های الهی باقی نمانده بود که آن را هتک نکرده باشد، پس از حضور زن در جزیره خبر نداشت تا اینکه آن زن بر بالای سرش ایستاد، آن گاه سرش را بلند کرد و گفت: انسان هستی یا پری؟ گفت: انسان، بنابراین با او هیچ سخنی نگفت تا زمانی که در جایی قرار گرفت که مردان نسبت به همسران شان قرار می گیرند، هنگامی که مرد راهزن خواست از آن زن کام جویی کند زن آشفته و نگران شد، مرد به او گفت: تو را چه شده که مضطرب و نگران گشته ای؟ زن در حالی که با دست به آسمان اشاره کرد گفت: از این می ترسم، مرد گفت: تا کنون از این قبیل کارها انجام داده ای؟ زن گفت: سوگند به عزّت خداوند خیر، مرد گفت: تو این گونه از آنکه در آسمان است می ترسی حال آنکه تاکنون چنین کاری انجام نداده ای و اکنون نیز من تو را با اکراه به این کار وادار کرده ام، به خدا سوگند که من نسبت به این ترس از تو اولی تر و شایسته ترم، پس مرد برخاست و اقدام به هیچ کاری نکرد، آن گاه به سوی خانواده اش بازگشت در حالی که همّ و غمّی جز توبه کردن و بازگشت به درگاه خداوند نداشت، و هنگامی که پیاده راه در پیش گرفته بود با راهبی رو به رو شد که مشغول راه رفتن بود، پس خورشید برآن دو داغ و سوزان شد و راهب به جوان گفت: خداوند را بخوان و درخواست کن ما را زیر سایه ابری قرار دهد که خورشید داغ و سوزان شده است، جوان گفت: تا جائی که آگاهی دارم هیچ عمل نیکی نزد پروردگارم ندارم تا به خود جسارت دهم به واسطه آن از او چیزی درخواست نمایم، راهب گفت: پس من دعا می خوانم و تو آمین بگو؛ جوان گفت: چشم، آن گاه راهب شروع به دعا خواند کرد و جوان آمین می گفت: بنابراین در سریع ترین زمان ممکن ابری آنان را زیر سایه  خود گرفت، پس مدت زیادی از روز را زیر آن به راه رفتن ادامه دادند،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296" w:name="pg13917_197106"/>
    <w:bookmarkEnd w:id="296"/>
    <w:p>
      <w:pPr>
        <w:pStyle w:val="BookText"/>
      </w:pPr>
      <w:r>
        <w:rPr>
          <w:rFonts w:ascii="Amiri" w:hAnsi="Amiri" w:eastAsia="Amiri" w:cs="Amiri"/>
          <w:lang w:bidi="ar-SA"/>
          <w:color w:val="111111"/>
          <w:sz w:val="28"/>
          <w:szCs w:val="28"/>
          <w:rtl/>
        </w:rPr>
        <w:t xml:space="preserve">النَّهَارِ ثُمَّ انْفَرَجَتِ </w:t>
      </w:r>
      <w:r>
        <w:rPr>
          <w:rStyle w:val="FootnoteReference"/>
        </w:rPr>
        <w:footnoteReference w:id="2940"/>
      </w:r>
      <w:r>
        <w:rPr>
          <w:rFonts w:ascii="Amiri" w:hAnsi="Amiri" w:eastAsia="Amiri" w:cs="Amiri"/>
          <w:lang w:bidi="ar-SA"/>
          <w:color w:val="111111"/>
          <w:sz w:val="28"/>
          <w:szCs w:val="28"/>
          <w:rtl/>
        </w:rPr>
        <w:t xml:space="preserve">الْجَادَّةُ جَادَّتَيْنِ فَأَخَذَ الشَّابُّ فِي وَاحِدَةٍ وَ أَخَذَ الرَّاهِبُ فِي وَاحِدَةٍ فَإِذَا السَّحَابُ </w:t>
      </w:r>
      <w:r>
        <w:rPr>
          <w:rStyle w:val="FootnoteReference"/>
        </w:rPr>
        <w:footnoteReference w:id="2941"/>
      </w:r>
      <w:r>
        <w:rPr>
          <w:rFonts w:ascii="Amiri" w:hAnsi="Amiri" w:eastAsia="Amiri" w:cs="Amiri"/>
          <w:lang w:bidi="ar-SA"/>
          <w:color w:val="111111"/>
          <w:sz w:val="28"/>
          <w:szCs w:val="28"/>
          <w:rtl/>
        </w:rPr>
        <w:t xml:space="preserve">مَعَ الشَّابِّ فَقَالَ الرَّاهِبُ أَنْتَ خَيْرٌ مِنِّي لَكَ اسْتُجِيبَ وَ لَمْ يُسْتَجَبْ لِي فَخَبِّرْنِي </w:t>
      </w:r>
      <w:r>
        <w:rPr>
          <w:rStyle w:val="FootnoteReference"/>
        </w:rPr>
        <w:footnoteReference w:id="2942"/>
      </w:r>
      <w:r>
        <w:rPr>
          <w:rFonts w:ascii="Amiri" w:hAnsi="Amiri" w:eastAsia="Amiri" w:cs="Amiri"/>
          <w:lang w:bidi="ar-SA"/>
          <w:color w:val="111111"/>
          <w:sz w:val="28"/>
          <w:szCs w:val="28"/>
          <w:rtl/>
        </w:rPr>
        <w:t xml:space="preserve">مَا قِصَّتُكَ فَأَخْبَرَهُ بِخَبَرِ الْمَرْأَةِ فَقَالَ غُفِرَ لَكَ مَا مَضَي حَيْثُ دَخَلَكَ الْخَوْفُ فَانْظُرْ كَيْفَ تَكُونُ فِيمَا تَسْتَقْبِلُ </w:t>
      </w:r>
      <w:r>
        <w:rPr>
          <w:rStyle w:val="FootnoteReference"/>
        </w:rPr>
        <w:footnoteReference w:id="2943"/>
      </w:r>
      <w:r>
        <w:rPr>
          <w:rFonts w:ascii="Times New Roman" w:hAnsi="Times New Roman" w:eastAsia="Times New Roman" w:cs="Times New Roman"/>
          <w:lang w:val="en-US" w:bidi="en-US"/>
          <w:color w:val="111111"/>
          <w:sz w:val="28"/>
          <w:szCs w:val="28"/>
          <w:rtl/>
        </w:rPr>
        <w:t xml:space="preserve">.</w:t>
      </w:r>
    </w:p>
    <w:p>
      <w:pPr>
        <w:pStyle w:val="Heading5"/>
      </w:pPr>
      <w:bookmarkStart w:id="1887" w:name="_Toc1581"/>
      <w:r>
        <w:t>«33»</w:t>
      </w:r>
      <w:bookmarkEnd w:id="1887"/>
    </w:p>
    <w:p>
      <w:pPr>
        <w:pStyle w:val="BookText"/>
      </w:pPr>
      <w:r>
        <w:rPr>
          <w:rFonts w:ascii="Amiri" w:hAnsi="Amiri" w:eastAsia="Amiri" w:cs="Amiri"/>
          <w:lang w:bidi="ar-SA"/>
          <w:color w:val="111111"/>
          <w:sz w:val="28"/>
          <w:szCs w:val="28"/>
          <w:rtl/>
        </w:rPr>
        <w:t xml:space="preserve">كا، الكافي مُحَمَّدُ بْنُ يَحْيَي عَنِ ابْنِ عِيسَي عَنِ الْبَزَنْطِيِّ </w:t>
      </w:r>
      <w:r>
        <w:rPr>
          <w:rStyle w:val="FootnoteReference"/>
        </w:rPr>
        <w:footnoteReference w:id="2944"/>
      </w:r>
      <w:r>
        <w:rPr>
          <w:rFonts w:ascii="Amiri" w:hAnsi="Amiri" w:eastAsia="Amiri" w:cs="Amiri"/>
          <w:lang w:bidi="ar-SA"/>
          <w:color w:val="111111"/>
          <w:sz w:val="28"/>
          <w:szCs w:val="28"/>
          <w:rtl/>
        </w:rPr>
        <w:t xml:space="preserve">عَنِ الرِّضَا عليه السلام قَالَ: إِنَّ الرَّجُلَ كَانَ إِذَا تَعَبَّدَ فِي بَنِي إِسْرَائِيلَ لَمْ يُعَدَّ عَابِداً حَتَّي يَصْمُتَ قَبْلَ ذَلِكَ عَشْرَ سِنِينَ </w:t>
      </w:r>
      <w:r>
        <w:rPr>
          <w:rStyle w:val="FootnoteReference"/>
        </w:rPr>
        <w:footnoteReference w:id="2945"/>
      </w:r>
      <w:r>
        <w:rPr>
          <w:rFonts w:ascii="Times New Roman" w:hAnsi="Times New Roman" w:eastAsia="Times New Roman" w:cs="Times New Roman"/>
          <w:lang w:val="en-US" w:bidi="en-US"/>
          <w:color w:val="111111"/>
          <w:sz w:val="28"/>
          <w:szCs w:val="28"/>
          <w:rtl/>
        </w:rPr>
        <w:t xml:space="preserve">.</w:t>
      </w:r>
    </w:p>
    <w:p>
      <w:pPr>
        <w:pStyle w:val="Heading5"/>
      </w:pPr>
      <w:bookmarkStart w:id="1888" w:name="_Toc1582"/>
      <w:r>
        <w:t>«34»</w:t>
      </w:r>
      <w:bookmarkEnd w:id="1888"/>
    </w:p>
    <w:p>
      <w:pPr>
        <w:pStyle w:val="BookText"/>
      </w:pPr>
      <w:r>
        <w:rPr>
          <w:rFonts w:ascii="Amiri" w:hAnsi="Amiri" w:eastAsia="Amiri" w:cs="Amiri"/>
          <w:lang w:bidi="ar-SA"/>
          <w:color w:val="111111"/>
          <w:sz w:val="28"/>
          <w:szCs w:val="28"/>
          <w:rtl/>
        </w:rPr>
        <w:t xml:space="preserve">كا، الكافي الْعِدَّةُ عَنِ الْبَرْقِيِّ عَنْ أَبِيهِ </w:t>
      </w:r>
      <w:r>
        <w:rPr>
          <w:rStyle w:val="FootnoteReference"/>
        </w:rPr>
        <w:footnoteReference w:id="2946"/>
      </w:r>
      <w:r>
        <w:rPr>
          <w:rFonts w:ascii="Amiri" w:hAnsi="Amiri" w:eastAsia="Amiri" w:cs="Amiri"/>
          <w:lang w:bidi="ar-SA"/>
          <w:color w:val="111111"/>
          <w:sz w:val="28"/>
          <w:szCs w:val="28"/>
          <w:rtl/>
        </w:rPr>
        <w:t xml:space="preserve">عَنْ أَبِي عُمَارَةَ قَالَ: رُوِّينَا أَنَّ عَابِدَ بَنِي إِسْرَائِيلَ كَانَ إِذَا بَلَغَ الْغَايَةَ فِي الْعِبَادَةِ صَارَ مَشَّاءً فِي حَوَائِجِ النَّاسِ عانبا (عَانِياً) بِمَا يُصْلِحُهُمْ </w:t>
      </w:r>
      <w:r>
        <w:rPr>
          <w:rStyle w:val="FootnoteReference"/>
        </w:rPr>
        <w:footnoteReference w:id="2947"/>
      </w:r>
      <w:r>
        <w:rPr>
          <w:rFonts w:ascii="Times New Roman" w:hAnsi="Times New Roman" w:eastAsia="Times New Roman" w:cs="Times New Roman"/>
          <w:lang w:val="en-US" w:bidi="en-US"/>
          <w:color w:val="111111"/>
          <w:sz w:val="28"/>
          <w:szCs w:val="28"/>
          <w:rtl/>
        </w:rPr>
        <w:t xml:space="preserve">.</w:t>
      </w:r>
    </w:p>
    <w:p>
      <w:pPr>
        <w:pStyle w:val="Heading5"/>
      </w:pPr>
      <w:bookmarkStart w:id="1889" w:name="_Toc1583"/>
      <w:r>
        <w:t>«35»</w:t>
      </w:r>
      <w:bookmarkEnd w:id="1889"/>
    </w:p>
    <w:p>
      <w:pPr>
        <w:pStyle w:val="BookText"/>
      </w:pPr>
      <w:r>
        <w:rPr>
          <w:rFonts w:ascii="Amiri" w:hAnsi="Amiri" w:eastAsia="Amiri" w:cs="Amiri"/>
          <w:lang w:bidi="ar-SA"/>
          <w:color w:val="111111"/>
          <w:sz w:val="28"/>
          <w:szCs w:val="28"/>
          <w:rtl/>
        </w:rPr>
        <w:t xml:space="preserve">كا، الكافي عَلِيٌّ عَنْ أَبِيهِ وَ مُحَمَّدُ بْنُ إِسْمَاعِيلَ عَنِ الْفَضْلِ جَمِيعاً عَنِ ابْنِ أَبِي عُمَيْرٍ عَنْ حَفْصِ بْنِ الْبَخْتَرِيِّ قَالَ: أَبْطَأْتُ عَنِ الْحَجِّ فَقَالَ لِي أَبُو عَبْدِ اللَّهِ عليه السلام مَا بَطَّأَ بِكَ </w:t>
      </w:r>
      <w:r>
        <w:rPr>
          <w:rStyle w:val="FootnoteReference"/>
        </w:rPr>
        <w:footnoteReference w:id="2948"/>
      </w:r>
      <w:r>
        <w:rPr>
          <w:rFonts w:ascii="Amiri" w:hAnsi="Amiri" w:eastAsia="Amiri" w:cs="Amiri"/>
          <w:lang w:bidi="ar-SA"/>
          <w:color w:val="111111"/>
          <w:sz w:val="28"/>
          <w:szCs w:val="28"/>
          <w:rtl/>
        </w:rPr>
        <w:t xml:space="preserve">عَنِ الْحَجِّ فَقُلْتُ جُعِلْتُ فِدَاكَ تَكَفَّلْتُ بِرَجُلٍ فَخَفَرَنِي </w:t>
      </w:r>
      <w:r>
        <w:rPr>
          <w:rStyle w:val="FootnoteReference"/>
        </w:rPr>
        <w:footnoteReference w:id="2949"/>
      </w:r>
      <w:r>
        <w:rPr>
          <w:rFonts w:ascii="Amiri" w:hAnsi="Amiri" w:eastAsia="Amiri" w:cs="Amiri"/>
          <w:lang w:bidi="ar-SA"/>
          <w:color w:val="111111"/>
          <w:sz w:val="28"/>
          <w:szCs w:val="28"/>
          <w:rtl/>
        </w:rPr>
        <w:t xml:space="preserve">فَقَالَ مَا لَكَ وَ الْكَفَالاتِ أَ مَا عَلِمْتَ أَنَّهَا أَهْلَكَتِ الْقُرُونَ الْأُولَي؟</w:t>
      </w:r>
    </w:p>
    <w:p>
      <w:pPr>
        <w:pStyle w:val="BookText"/>
      </w:pPr>
      <w:r>
        <w:rPr>
          <w:rFonts w:ascii="IRNazanin" w:hAnsi="IRNazanin" w:eastAsia="IRNazanin" w:cs="IRNazanin"/>
          <w:lang w:bidi="fa-IR"/>
          <w:color w:val="111111"/>
          <w:sz w:val="28"/>
          <w:szCs w:val="28"/>
          <w:rtl/>
        </w:rPr>
        <w:t xml:space="preserve">سپس جاده به دو راهی رسید و جوان در یکی از آن دو راه به رفتن ادامه داد و راهب در راه دیگر، ولی ابر بر بالای سر جوان قرار گرفت پس راهب گفت: تو از من بهتری، دعای تو استجابت می شود و دعای من خیر، مرا از داستان خودت با خبر ساز، آن گاه جوان داستان زن را برای او تعریف کرد، و راهب گفت: کارهای گذشته تو به خاطر بیم و ترس مورد عفو قرار گرفته است، پس بنگر که در آینده چگونه خواهی بود.</w:t>
      </w:r>
      <w:r>
        <w:rPr>
          <w:rStyle w:val="FootnoteReference"/>
        </w:rPr>
        <w:footnoteReference w:id="2950"/>
      </w:r>
    </w:p>
    <w:p>
      <w:pPr>
        <w:pStyle w:val="Heading5"/>
      </w:pPr>
      <w:bookmarkStart w:id="1890" w:name="_Toc1584"/>
      <w:r>
        <w:t>روایت 33</w:t>
      </w:r>
      <w:bookmarkEnd w:id="1890"/>
    </w:p>
    <w:p>
      <w:pPr>
        <w:pStyle w:val="BookText"/>
      </w:pPr>
      <w:r>
        <w:rPr>
          <w:rFonts w:ascii="IRNazanin" w:hAnsi="IRNazanin" w:eastAsia="IRNazanin" w:cs="IRNazanin"/>
          <w:lang w:bidi="fa-IR"/>
          <w:color w:val="111111"/>
          <w:sz w:val="28"/>
          <w:szCs w:val="28"/>
          <w:rtl/>
        </w:rPr>
        <w:t xml:space="preserve">الکافی: امام رضا علیه السلام فرموده است: همانا هنگامی که مردی در میان بنی اسرائیل به عبادت می پرداخت عابد محسوب نمی شد مگر آنکه قبل از آن ده سال سکوت اختیار می کرد.</w:t>
      </w:r>
      <w:r>
        <w:rPr>
          <w:rStyle w:val="FootnoteReference"/>
        </w:rPr>
        <w:footnoteReference w:id="2951"/>
      </w:r>
    </w:p>
    <w:p>
      <w:pPr>
        <w:pStyle w:val="Heading5"/>
      </w:pPr>
      <w:bookmarkStart w:id="1891" w:name="_Toc1585"/>
      <w:r>
        <w:t>روایت 34</w:t>
      </w:r>
      <w:bookmarkEnd w:id="1891"/>
    </w:p>
    <w:p>
      <w:pPr>
        <w:pStyle w:val="BookText"/>
      </w:pPr>
      <w:r>
        <w:rPr>
          <w:rFonts w:ascii="IRNazanin" w:hAnsi="IRNazanin" w:eastAsia="IRNazanin" w:cs="IRNazanin"/>
          <w:lang w:bidi="fa-IR"/>
          <w:color w:val="111111"/>
          <w:sz w:val="28"/>
          <w:szCs w:val="28"/>
          <w:rtl/>
        </w:rPr>
        <w:t xml:space="preserve">الکافی: از أبوعمّاره روایت شده که گفت: برای ما نقل شده است که انسان عابد در میان بنی اسرائیل هنگامی که به نهایت عبادت و پرستش می رسید به دنبال یافتن حاجت های مردم به راه می افتاد و خود را برای اصلاح اموارت شان به رنج و زحمت می انداخت.</w:t>
      </w:r>
      <w:r>
        <w:rPr>
          <w:rStyle w:val="FootnoteReference"/>
        </w:rPr>
        <w:footnoteReference w:id="2952"/>
      </w:r>
    </w:p>
    <w:p>
      <w:pPr>
        <w:pStyle w:val="Heading5"/>
      </w:pPr>
      <w:bookmarkStart w:id="1892" w:name="_Toc1586"/>
      <w:r>
        <w:t>روایت 35</w:t>
      </w:r>
      <w:bookmarkEnd w:id="1892"/>
    </w:p>
    <w:p>
      <w:pPr>
        <w:pStyle w:val="BookText"/>
      </w:pPr>
      <w:r>
        <w:rPr>
          <w:rFonts w:ascii="IRNazanin" w:hAnsi="IRNazanin" w:eastAsia="IRNazanin" w:cs="IRNazanin"/>
          <w:lang w:bidi="fa-IR"/>
          <w:color w:val="111111"/>
          <w:sz w:val="28"/>
          <w:szCs w:val="28"/>
          <w:rtl/>
        </w:rPr>
        <w:t xml:space="preserve">الکافی: حفص بن بحتریّ گوید: در گزاردن حجّ دیر کردم و عقب ماندم، پس امام صادق علیه السلام به من گفت: چه چیزی تو را از گزاردن حجّ عقب انداخت؟ گفتم: فدایت شوم، کفالت مردی را به عهده گرفتم پس به من خیانت کرد و عهد و پیمانش را شکست، امام فرمود: تو را چه شده که کفالت ها را بر عهده می گیری؟ آیا ندانسته ای که بر عهده گرفتن کفالت امت های پیشین را نابود کرد؟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297" w:name="pg13917_197107"/>
    <w:bookmarkEnd w:id="297"/>
    <w:p>
      <w:pPr>
        <w:pStyle w:val="BookText"/>
      </w:pPr>
      <w:r>
        <w:rPr>
          <w:rFonts w:ascii="Amiri" w:hAnsi="Amiri" w:eastAsia="Amiri" w:cs="Amiri"/>
          <w:lang w:bidi="ar-SA"/>
          <w:color w:val="111111"/>
          <w:sz w:val="28"/>
          <w:szCs w:val="28"/>
          <w:rtl/>
        </w:rPr>
        <w:t xml:space="preserve">ثُمَّ قَالَ إِنَّ قَوْماً أَذْنَبُوا ذُنُوباً كَثِيرَةً فَأَشْفَقُوا مِنْهَا وَ خَافُوا خَوْفاً شَدِيداً فَجَاءَ آخَرُونَ فَقَالُوا ذُنُوبُكُمْ عَلَيْنَا فَأَنْزَلَ اللَّهُ عَزَّ وَ جَلَّ عَلَيْهِمُ الْعَذَابَ ثُمَّ قَالَ تَبَارَكَ وَ تَعَالَي خَافُونِي وَ اجْتَرَأْتُمْ عَلَيَّ </w:t>
      </w:r>
      <w:r>
        <w:rPr>
          <w:rStyle w:val="FootnoteReference"/>
        </w:rPr>
        <w:footnoteReference w:id="2953"/>
      </w:r>
      <w:r>
        <w:rPr>
          <w:rFonts w:ascii="Times New Roman" w:hAnsi="Times New Roman" w:eastAsia="Times New Roman" w:cs="Times New Roman"/>
          <w:lang w:val="en-US" w:bidi="en-US"/>
          <w:color w:val="111111"/>
          <w:sz w:val="28"/>
          <w:szCs w:val="28"/>
          <w:rtl/>
        </w:rPr>
        <w:t xml:space="preserve">.</w:t>
      </w:r>
    </w:p>
    <w:p>
      <w:pPr>
        <w:pStyle w:val="Heading5"/>
      </w:pPr>
      <w:bookmarkStart w:id="1893" w:name="_Toc1587"/>
      <w:r>
        <w:t>«36»</w:t>
      </w:r>
      <w:bookmarkEnd w:id="1893"/>
    </w:p>
    <w:p>
      <w:pPr>
        <w:pStyle w:val="BookText"/>
      </w:pPr>
      <w:r>
        <w:rPr>
          <w:rFonts w:ascii="Amiri" w:hAnsi="Amiri" w:eastAsia="Amiri" w:cs="Amiri"/>
          <w:lang w:bidi="ar-SA"/>
          <w:color w:val="111111"/>
          <w:sz w:val="28"/>
          <w:szCs w:val="28"/>
          <w:rtl/>
        </w:rPr>
        <w:t xml:space="preserve">دَعَوَاتُ الرَّاوَنْدِيِّ، رُوِيَ أَنَّ عَابِداً فِي بَنِي إِسْرَائِيلَ سَأَلَ اللَّهَ تَبَارَكَ وَ تَعَالَي فَقَالَ يَا رَبِّ مَا حَالِي عِنْدَكَ أَ خَيْرٌ فَأَزْدَادَ فِي خَيْرِي أَوْ شَرٌّ فَأَسْتَعْتِبَ </w:t>
      </w:r>
      <w:r>
        <w:rPr>
          <w:rStyle w:val="FootnoteReference"/>
        </w:rPr>
        <w:footnoteReference w:id="2954"/>
      </w:r>
      <w:r>
        <w:rPr>
          <w:rFonts w:ascii="Amiri" w:hAnsi="Amiri" w:eastAsia="Amiri" w:cs="Amiri"/>
          <w:lang w:bidi="ar-SA"/>
          <w:color w:val="111111"/>
          <w:sz w:val="28"/>
          <w:szCs w:val="28"/>
          <w:rtl/>
        </w:rPr>
        <w:t xml:space="preserve">قَبْلَ الْمَوْتِ قَالَ فَأَتَاهُ آتٍ فَقَالَ لَهُ لَيْسَ لَكَ عِنْدَ اللَّهِ خَيْرٌ قَالَ يَا رَبِّ وَ أَيْنَ عَمَلِي قَالَ كُنْتَ إِذَا عَمِلْتَ خَيْراً أَخْبَرْتَ النَّاسَ بِهِ فَلَيْسَ لَكَ مِنْهُ إِلَّا الَّذِي رَضِيتَ بِهِ لِنَفْسِكَ قَالَ فَشَقَّ ذَلِكَ عَلَيْهِ وَ أَحْزَنَهُ قَالَ فَكَرَّرَ اللَّهُ إِلَيْهِ الرَّسُولَ فَقَالَ يَقُولُ اللَّهُ تَبَارَكَ وَ تَعَالَي فَمِنَ الْآنَ فَاشْتَرِ مِنِّي نَفْسَكَ فِيمَا تَسْتَقْبِلُ بِصَدَقَةٍ تُخْرِجُهَا عَنْ كُلِّ عِرْقٍ كُلَّ يَوْمٍ صَدَقَةً قَالَ يَا رَبِّ أَ وَ يُطِيقُ هَذَا أَحَدٌ فَقَالَ تَعَالَي لَسْتُ أُكَلِّفُكَ إِلَّا مَا تُطِيقُ قَالَ فَمَا ذَا يَا رَبِّ فَقَالَ سُبْحَانَ اللَّهِ وَ الْحَمْدُ لِلَّهِ وَ لَا إِلَهَ إِلَّا اللَّهُ وَ اللَّهُ أَكْبَرُ وَ لَا حَوْلَ وَ لَا قُوَّةَ إِلَّا بِاللَّهِ تَقُولُ هَذَا كُلَّ يَوْمٍ ثَلَاثَ مِائَةٍ وَ سِتِّينَ مَرَّةً يَكُونُ كُلُّ كَلِمَةٍ صَدَقَةً عَنْ كُلِّ عِرْقٍ مِنْ عُرُوقِكَ قَالَ فَلَمَّا رَأَي بِشَارَةَ ذَلِكَ قَالَ يَا رَبِّ زِدْنِي قَالَ إِنْ زِدْتَ زِدْتُكَ </w:t>
      </w:r>
      <w:r>
        <w:rPr>
          <w:rStyle w:val="FootnoteReference"/>
        </w:rPr>
        <w:footnoteReference w:id="2955"/>
      </w:r>
      <w:r>
        <w:rPr>
          <w:rFonts w:ascii="Times New Roman" w:hAnsi="Times New Roman" w:eastAsia="Times New Roman" w:cs="Times New Roman"/>
          <w:lang w:val="en-US" w:bidi="en-US"/>
          <w:color w:val="111111"/>
          <w:sz w:val="28"/>
          <w:szCs w:val="28"/>
          <w:rtl/>
        </w:rPr>
        <w:t xml:space="preserve">.</w:t>
      </w:r>
    </w:p>
    <w:p>
      <w:pPr>
        <w:pStyle w:val="Heading5"/>
      </w:pPr>
      <w:bookmarkStart w:id="1894" w:name="_Toc1588"/>
      <w:r>
        <w:t>«37»</w:t>
      </w:r>
      <w:bookmarkEnd w:id="1894"/>
    </w:p>
    <w:p>
      <w:pPr>
        <w:pStyle w:val="BookText"/>
      </w:pPr>
      <w:r>
        <w:rPr>
          <w:rFonts w:ascii="Amiri" w:hAnsi="Amiri" w:eastAsia="Amiri" w:cs="Amiri"/>
          <w:lang w:bidi="ar-SA"/>
          <w:color w:val="111111"/>
          <w:sz w:val="28"/>
          <w:szCs w:val="28"/>
          <w:rtl/>
        </w:rPr>
        <w:t xml:space="preserve">ين، كتاب حسين بن سعيد و النوادر النَّضْرُ عَنْ دُرُسْتَ عَنْ بَعْضِ أَصْحَابِهِ عَنْ أَبِي عَبْدِ اللَّهِ عليه السلام قَالَ: إِنَّ اللَّهَ بَعَثَ مَلَكَيْنِ إِلَي أَهْلِ مَدِينَةٍ لِيَقْلِبَاهَا عَلَي أَهْلِهَا فَلَمَّا انْتَهَيَا إِلَي الْمَدِينَةِ وَجَدَا رَجُلًا يَدْعُو اللَّهَ وَ يَتَضَرَّعُ إِلَيْهِ فَقَالَ أَحَدُهُمَا لِلْآخَرِ أَ مَا تَرَي هَذَا الدَّاعِيَ فَقَالَ قَدْ رَأَيْتُهُ وَ لَكِنْ أَمْضِي لِمَا أَمَرَنِي بِهِ رَبِّي فَقَالَ وَ لَكِنِّي لَا أُحْدِثُ شَيْئاً حَتَّي أَرْجِعَ إِلَي رَبِّي </w:t>
      </w:r>
      <w:r>
        <w:rPr>
          <w:rStyle w:val="FootnoteReference"/>
        </w:rPr>
        <w:footnoteReference w:id="2956"/>
      </w:r>
      <w:r>
        <w:rPr>
          <w:rFonts w:ascii="Amiri" w:hAnsi="Amiri" w:eastAsia="Amiri" w:cs="Amiri"/>
          <w:lang w:bidi="ar-SA"/>
          <w:color w:val="111111"/>
          <w:sz w:val="28"/>
          <w:szCs w:val="28"/>
          <w:rtl/>
        </w:rPr>
        <w:t xml:space="preserve">فَعَادَ إِلَي اللَّهِ تَبَارَكَ وَ تَعَالَي فَقَالَ يَا رَبِّ إِنِّي انْتَهَيْتُ إِلَي الْمَدِينَةِ فَوَجَدْتُ عَبْدَكَ فُلَاناً يَدْعُوكَ وَ يَتَضَرَّعُ إِلَيْكَ فَقَالَ امْضِ لِمَا أَمَرْتُكَ بِهِ فَإِنَّ ذَلِكَ رَجُلٌ لَمْ يَتَمَعَّرْ </w:t>
      </w:r>
      <w:r>
        <w:rPr>
          <w:rStyle w:val="FootnoteReference"/>
        </w:rPr>
        <w:footnoteReference w:id="2957"/>
      </w:r>
      <w:r>
        <w:rPr>
          <w:rFonts w:ascii="Amiri" w:hAnsi="Amiri" w:eastAsia="Amiri" w:cs="Amiri"/>
          <w:lang w:bidi="ar-SA"/>
          <w:color w:val="111111"/>
          <w:sz w:val="28"/>
          <w:szCs w:val="28"/>
          <w:rtl/>
        </w:rPr>
        <w:t xml:space="preserve">وَجْهُهُ غَضَباً لِي قَطُّ </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سپس فرمود: همانا قومی مرتکب گناهان بسیاری شدند پس از گناهان خویش ترسیدند و بسیار بیمناک شدند، آن گاه گروه دیگری آمدند و گفتند: گناهان شما بر گردن ما، بنابراین خداوند عزّوجلّ عذاب را بر آنان نازل کرد و فرمود: آنها از من ترسیدند و در عین حال شما بر گناه کردن در محضرم جسور و با جرأت گشتید.</w:t>
      </w:r>
      <w:r>
        <w:rPr>
          <w:rStyle w:val="FootnoteReference"/>
        </w:rPr>
        <w:footnoteReference w:id="2959"/>
      </w:r>
    </w:p>
    <w:p>
      <w:pPr>
        <w:pStyle w:val="Heading5"/>
      </w:pPr>
      <w:bookmarkStart w:id="1895" w:name="_Toc1589"/>
      <w:r>
        <w:t>روایت 36</w:t>
      </w:r>
      <w:bookmarkEnd w:id="1895"/>
    </w:p>
    <w:p>
      <w:pPr>
        <w:pStyle w:val="BookText"/>
      </w:pPr>
      <w:r>
        <w:rPr>
          <w:rFonts w:ascii="IRNazanin" w:hAnsi="IRNazanin" w:eastAsia="IRNazanin" w:cs="IRNazanin"/>
          <w:lang w:bidi="fa-IR"/>
          <w:color w:val="111111"/>
          <w:sz w:val="28"/>
          <w:szCs w:val="28"/>
          <w:rtl/>
        </w:rPr>
        <w:t xml:space="preserve">دعوات الراوندیّ: روایت شده که عابدی از بنی اسرائیل از خداوند سؤال پرسید و گفت: پروردگارا، حال و وضع من نزد تو چگونه است؟ آیا خیر است که بر آن بیفزایم یا شرّ است که قبل از مرگ تو راضی گردانده و طلب بخشش کنم؟ پس فرستاده ای از جانب خداوند به سوی او آمد و گفت: تو هیچ خیری نزد خداوند نداری، عابد گفت: پروردگارا، اعمالی که انجام داده ام کجا هستند؟ گفت: هنگامی که کار نیکی انجام می دادی مردم را از آنجا آن کار باخبر می ساختی، پس هیچ پاداشی از آن کار برای تو جز راضی کردن هوای نفس خودت وجود ندارد، این سخن بر عابد سخت و گران آمد و او را اندوهگین ساخت، آن گاه خداوند فرستاده خود را بار دیگر نزد او فرستاد و گفت: خداوند متعال می فرماید: از هم اکنون با دادن صدقه ای که در هر روز از یکی از رگهایت خارج می سازی نفس خود را از من خریداری کن، عابد گفت: پروردگارا، آیا هیچ کسی طاقت و توان چنین کاری را دارد؟ خداوند فرمود: من تو را جز به انجام آنچه در توان توست مکلّف نمی گردانم، عابد گفت: پروردگارا، آن صدقه چیست؟ خداوند فرمود:«سبحان الله و الحمدلله و لا إله إلّا الله و الله اکبر و لا حول و لا قوّۀ إلّا بالله» در هر روز این ذکر را سیصد و شصت بار تکرار می کنی، هر کلمه صدقه ای خواهد بود که از یکی از رگهایت خارج می سازی؛ هنگامی که عابد چنین مژده و بشارتی را دریافت کرد گفت: پروردگارا بر تعداد اذکار بیفزا، خداوند فرمود: اگر بر تعداد آنها بیفزایی من نیز بر پاداش تو خواهم افزود.</w:t>
      </w:r>
      <w:r>
        <w:rPr>
          <w:rStyle w:val="FootnoteReference"/>
        </w:rPr>
        <w:footnoteReference w:id="2960"/>
      </w:r>
    </w:p>
    <w:p>
      <w:pPr>
        <w:pStyle w:val="Heading5"/>
      </w:pPr>
      <w:bookmarkStart w:id="1896" w:name="_Toc1590"/>
      <w:r>
        <w:t>روایت 37</w:t>
      </w:r>
      <w:bookmarkEnd w:id="1896"/>
    </w:p>
    <w:p>
      <w:pPr>
        <w:pStyle w:val="BookText"/>
      </w:pPr>
      <w:r>
        <w:rPr>
          <w:rFonts w:ascii="IRNazanin" w:hAnsi="IRNazanin" w:eastAsia="IRNazanin" w:cs="IRNazanin"/>
          <w:lang w:bidi="fa-IR"/>
          <w:color w:val="111111"/>
          <w:sz w:val="28"/>
          <w:szCs w:val="28"/>
          <w:rtl/>
        </w:rPr>
        <w:t xml:space="preserve">کتاب حسین بن سعید و النوادر: از امام صادق روایت شده که فرمود: همانا خداوند دو فرشته را به سوی ساکنان شهری فرستاد تا آنجا را بر روی سرشان ویران سازند، هنگامی که به شهر رسیدند مردی را یافتند که خداوند را فرا می خواند و به گریه و زاری مشغول بود، پس یکی از آن دو فرشته به دیگری گفت: آیا این شخص که به درگاه خدا دعا می خواند را نمی بینی؟ فرشته دیگر گفت: دیدم ولی کاری که پرودگارم به من امر فرموده را اجرا خواهم کرد، فرشته نخست گفت: امّا من تا دوباره نزد پروردگارم باز نگردم هیچ کاری انجام نخواهم داد، پس به درگاه خداوند متعال مراجعت کرد و گفت: پروردگارا، من به شهر رسیدم و فلان عبد تو را در حال دعا خواندن و گریه و زاری یافتم، خداوند فرمود: کاری که به تو فرمان داده ام را انجام ده چرا که آن مرد هیچ گاه به خاطر من رنگ چهره اش تغییر نکرد.</w:t>
      </w:r>
      <w:r>
        <w:rPr>
          <w:rStyle w:val="FootnoteReference"/>
        </w:rPr>
        <w:footnoteReference w:id="2961"/>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298" w:name="pg13917_197108"/>
    <w:bookmarkEnd w:id="298"/>
    <w:p>
      <w:pPr>
        <w:pStyle w:val="BookText"/>
      </w:pPr>
      <w:r>
        <w:rPr>
          <w:rFonts w:ascii="Amiri" w:hAnsi="Amiri" w:eastAsia="Amiri" w:cs="Amiri"/>
          <w:lang w:bidi="ar-SA"/>
          <w:color w:val="111111"/>
          <w:sz w:val="28"/>
          <w:szCs w:val="28"/>
          <w:rtl/>
        </w:rPr>
        <w:t xml:space="preserve">كا، الكافي محمد بن يحيي عن الحسين بن إسحاق عن علي بن مهزيار عن النضر مثله </w:t>
      </w:r>
      <w:r>
        <w:rPr>
          <w:rStyle w:val="FootnoteReference"/>
        </w:rPr>
        <w:footnoteReference w:id="2962"/>
      </w:r>
      <w:r>
        <w:rPr>
          <w:rFonts w:ascii="Times New Roman" w:hAnsi="Times New Roman" w:eastAsia="Times New Roman" w:cs="Times New Roman"/>
          <w:lang w:val="en-US" w:bidi="en-US"/>
          <w:color w:val="111111"/>
          <w:sz w:val="28"/>
          <w:szCs w:val="28"/>
          <w:rtl/>
        </w:rPr>
        <w:t xml:space="preserve">.</w:t>
      </w:r>
    </w:p>
    <w:p>
      <w:pPr>
        <w:pStyle w:val="Heading5"/>
      </w:pPr>
      <w:bookmarkStart w:id="1897" w:name="_Toc1591"/>
      <w:r>
        <w:t>«38»</w:t>
      </w:r>
      <w:bookmarkEnd w:id="1897"/>
    </w:p>
    <w:p>
      <w:pPr>
        <w:pStyle w:val="BookText"/>
      </w:pPr>
      <w:r>
        <w:rPr>
          <w:rFonts w:ascii="Amiri" w:hAnsi="Amiri" w:eastAsia="Amiri" w:cs="Amiri"/>
          <w:lang w:bidi="ar-SA"/>
          <w:color w:val="111111"/>
          <w:sz w:val="28"/>
          <w:szCs w:val="28"/>
          <w:rtl/>
        </w:rPr>
        <w:t xml:space="preserve">ختص، الإختصاص الصَّدُوقُ عَنْ أَبِيهِ عَنْ مُحَمَّدِ بْنِ أَبِي الْقَاسِمِ عَنْ مُحَمَّدِ بْنِ عَلِيٍّ الْكُوفِيِّ عَنْ مُحَمَّدِ بْنِ سِنَانٍ عَنْ عَلِيِّ بْنِ جَمِيلِ الْغَنَوِيِّ عَنْ أَبِي حَمْزَةَ الثُّمَالِيِّ قَالَ: كَانَ رَجُلٌ مِنْ أَبْنَاءِ النَّبِيِّينَ لَهُ ثَرْوَةٌ مِنْ مَالٍ وَ كَانَ يُنْفِقُ عَلَي أَهْلِ الضَّعْفِ وَ أَهْلِ الْمَسْكَنَةِ وَ أَهْلِ الْحَاجَةِ فَلَمْ يَلْبَثْ أَنْ مَاتَ فَقَامَتِ امْرَأَتُهُ فِي مَالِهِ كَقِيَامِهِ فَلَمْ يَلْبَثِ الْمَالُ أَنْ نَفِدَ وَ نَشَأَ لَهُ ابْنٌ فَلَمْ يَمُرَّ عَلَي أَحَدٍ إِلَّا تَرَحَّمَ عَلَي أَبِيهِ وَ سَأَلَ اللَّهَ أَنْ يَخِيرَهُ </w:t>
      </w:r>
      <w:r>
        <w:rPr>
          <w:rStyle w:val="FootnoteReference"/>
        </w:rPr>
        <w:footnoteReference w:id="2963"/>
      </w:r>
      <w:r>
        <w:rPr>
          <w:rFonts w:ascii="Amiri" w:hAnsi="Amiri" w:eastAsia="Amiri" w:cs="Amiri"/>
          <w:lang w:bidi="ar-SA"/>
          <w:color w:val="111111"/>
          <w:sz w:val="28"/>
          <w:szCs w:val="28"/>
          <w:rtl/>
        </w:rPr>
        <w:t xml:space="preserve">فَجَاءَ إِلَي أُمِّهِ فَقَالَ مَا كَانَ حَالُ أَبِي فَإِنِّي لَا أَمُرُّ عَلَي أَحَدٍ إِلَّا تَرَحَّمَ عَلَيْهِ وَ سَأَلَ اللَّهَ أَنْ يَخِيرَنِي فَقَالَتْ إِنَّ أَبَاكَ كَانَ رَجُلًا صَالِحاً وَ كَانَ لَهُ مَالٌ كَثِيرٌ فَكَانَ يُنْفِقُ عَلَي أَهْلِ الضَّعْفِ وَ أَهْلِ الْمَسْكَنَةِ وَ أَهْلِ الْحَاجَةِ فَلَمَّا أَنْ مَاتَ قُمْتُ فِي مَالِهِ كَقِيَامِهِ فَلَمْ يَلْبَثِ الْمَالُ أَنْ نَفِدَ قَالَ لَهَا يَا أُمَّهْ إِنَّ أَبِي كَانَ مَأْجُوراً فِيمَا يُنْفِقُ وَ كُنْتِ آثِمَةً قَالَتْ وَ لِمَ يَا بُنَيَّ فَقَالَ كَانَ أَبِي يُنْفِقُ مَالَهُ وَ كُنْتِ تُنْفِقِينَ مَالَ غَيْرِكِ قَالَتْ صَدَقْتَ يَا بُنَيَّ وَ مَا أَرَاكَ تُضَيِّقُ عَلَيَّ قَالَ أَنْتِ فِي حِلٍّ وَ سَعَةٍ فَهَلْ عِنْدَكِ شَيْ‌ءٌ نَلْتَمِسُ بِهِ مِنْ فَضْلِ اللَّهِ قَالَتْ عِنْدِي مِائَةُ دِرْهَمٍ فَقَالَ إِنَّ اللَّهَ تَبَارَكَ وَ تَعَالَي إِذَا أَرَادَ أَنْ يُبَارِكَ فِي شَيْ‌ءٍ بَارَكَ </w:t>
      </w:r>
      <w:r>
        <w:rPr>
          <w:rStyle w:val="FootnoteReference"/>
        </w:rPr>
        <w:footnoteReference w:id="2964"/>
      </w:r>
      <w:r>
        <w:rPr>
          <w:rFonts w:ascii="Amiri" w:hAnsi="Amiri" w:eastAsia="Amiri" w:cs="Amiri"/>
          <w:lang w:bidi="ar-SA"/>
          <w:color w:val="111111"/>
          <w:sz w:val="28"/>
          <w:szCs w:val="28"/>
          <w:rtl/>
        </w:rPr>
        <w:t xml:space="preserve">فَأَعْطَتْهُ الْمِائَةَ دِرْهَمٍ فَأَخَذَهَا ثُمَّ خَرَجَ يَلْتَمِسُ مِنْ فَضْلِ اللَّهِ عَزَّ وَ جَلَّ فَمَرَّ بِرَجُلٍ مَيِّتٍ عَلَي ظَهْرِ الطَّرِيقِ مِنْ أَحْسَنِ مَا يَكُونُ هَيْئَةً فَقَالَ أُرِيدُ تِجَارَةً بَعْدَ هَذَا أَنْ آخُذَهُ </w:t>
      </w:r>
      <w:r>
        <w:rPr>
          <w:rStyle w:val="FootnoteReference"/>
        </w:rPr>
        <w:footnoteReference w:id="2965"/>
      </w:r>
      <w:r>
        <w:rPr>
          <w:rFonts w:ascii="Amiri" w:hAnsi="Amiri" w:eastAsia="Amiri" w:cs="Amiri"/>
          <w:lang w:bidi="ar-SA"/>
          <w:color w:val="111111"/>
          <w:sz w:val="28"/>
          <w:szCs w:val="28"/>
          <w:rtl/>
        </w:rPr>
        <w:t xml:space="preserve">وَ أُغَسِّلَهُ وَ أُكَفِّنَهُ وَ أُصَلِّيَ عَلَيْهِ وَ أَقْبِرَهُ فَفَعَلَ فَأَنْفَقَ عَلَيْهِ ثَمَانِينَ دِرْهَماً وَ بَقِيَتْ مَعَهُ عِشْرُونَ دِرْهَماً فَخَرَجَ عَلَي وَجْهِهِ يَلْتَمِسُ بِهِ مِنْ فَضْلِ اللَّهِ فَاسْتَقْبَلَهُ رَجُلٌ </w:t>
      </w:r>
      <w:r>
        <w:rPr>
          <w:rStyle w:val="FootnoteReference"/>
        </w:rPr>
        <w:footnoteReference w:id="2966"/>
      </w:r>
      <w:r>
        <w:rPr>
          <w:rFonts w:ascii="Amiri" w:hAnsi="Amiri" w:eastAsia="Amiri" w:cs="Amiri"/>
          <w:lang w:bidi="ar-SA"/>
          <w:color w:val="111111"/>
          <w:sz w:val="28"/>
          <w:szCs w:val="28"/>
          <w:rtl/>
        </w:rPr>
        <w:t xml:space="preserve">فَقَالَ أَيْنَ تُرِيدُ يَا عَبْدَ اللَّهِ فَقَالَ أُرِيدُ أَلْتَمِسُ مِنْ فَضْلِ اللَّهِ قَالَ وَ مَا مَعَكَ شَيْ‌ءٌ تَلْتَمِسُ </w:t>
      </w:r>
      <w:r>
        <w:rPr>
          <w:rStyle w:val="FootnoteReference"/>
        </w:rPr>
        <w:footnoteReference w:id="2967"/>
      </w:r>
      <w:r>
        <w:rPr>
          <w:rFonts w:ascii="Amiri" w:hAnsi="Amiri" w:eastAsia="Amiri" w:cs="Amiri"/>
          <w:lang w:bidi="ar-SA"/>
          <w:color w:val="111111"/>
          <w:sz w:val="28"/>
          <w:szCs w:val="28"/>
          <w:rtl/>
        </w:rPr>
        <w:t xml:space="preserve">مِنْ فَضْلِ اللَّهِ قَالَ نَعَمْ مَعِي عِشْرُونَ</w:t>
      </w:r>
    </w:p>
    <w:p>
      <w:pPr>
        <w:pStyle w:val="BookText"/>
      </w:pPr>
      <w:r>
        <w:rPr>
          <w:rFonts w:ascii="IRNazanin" w:hAnsi="IRNazanin" w:eastAsia="IRNazanin" w:cs="IRNazanin"/>
          <w:lang w:bidi="fa-IR"/>
          <w:color w:val="111111"/>
          <w:sz w:val="28"/>
          <w:szCs w:val="28"/>
          <w:rtl/>
        </w:rPr>
        <w:t xml:space="preserve">در الکافی نیز مانند این حدیث روایت شده است.</w:t>
      </w:r>
      <w:r>
        <w:rPr>
          <w:rStyle w:val="FootnoteReference"/>
        </w:rPr>
        <w:footnoteReference w:id="2968"/>
      </w:r>
    </w:p>
    <w:p>
      <w:pPr>
        <w:pStyle w:val="Heading5"/>
      </w:pPr>
      <w:bookmarkStart w:id="1898" w:name="_Toc1592"/>
      <w:r>
        <w:t>روایت 38</w:t>
      </w:r>
      <w:bookmarkEnd w:id="1898"/>
    </w:p>
    <w:p>
      <w:pPr>
        <w:pStyle w:val="BookText"/>
      </w:pPr>
      <w:r>
        <w:rPr>
          <w:rFonts w:ascii="IRNazanin" w:hAnsi="IRNazanin" w:eastAsia="IRNazanin" w:cs="IRNazanin"/>
          <w:lang w:bidi="fa-IR"/>
          <w:color w:val="111111"/>
          <w:sz w:val="28"/>
          <w:szCs w:val="28"/>
          <w:rtl/>
        </w:rPr>
        <w:t xml:space="preserve">کتاب الاختصاص: صدوق از ابوحمزه ثمالیّ روایت کرده که گفت: مردی از فرزندان پیامبران مال و ثروت فراوانی داشت و از آن ثروت به ضعفاء و مساکین و نیازمندان انفاق می نمود. طولی نکشید که وفات نمود، بعد از او همسرش نیز همان کاری را با پول و ثروتش انجام داد که خود انجام می داد. پس از مدتی اموال و ثروت به پایان رسید. آن گاه پسر آن زن به او گفت: ای مادر، پدرم به خاطر انفاقی که می نمد مأجور بود ولی تو گناهکار می باشی. زن گفت: پسرم، به چه دلیل؟ پسر گفت: پدرم از اموال خویش انفاق می نمود حال آنکه تو از اموال دیگران انفاق می نمایی، زن گفت: راست گفتی پسرم، ولی تو را چه شده که بر من سخت می گیری؟ پسرگفت: تو گشاده دست و توانمند هستی، آیا اموالی نزدت وجود دارد که با آن از رزق و روزی خداوند چیزی کسب کنیم؟ زن گفت: صد درهم نزد من وجود دارد، پسر گفت: خداوند متعال هرگاه بخواهد در چیزی خیر و برکت قرار دهد می دهد، پس مادرش صد درهم را به او داد و آن را گرفت و در طلب رزق و روزی خداوند از خانه خارج شد، آن گاه بر مرد مرده ای گذر کرد که بر سر راه قرار داشت و بسیار خوش قیافه بود، پس گفت: بعد از اینکه این مرد را برگرفته و غسلش دادم، کفنش کردم، بر او نماز خواندم و در قبرش نهادم به دنبال تجارت خواهم رفت، پس هشتاد درهم برای آن مرد هزینه کرد و بیست درهم نزد خودش باقی ماند که با آن به دنبال کسب رزق و روزی خداوند رفت، سپس مردی به سوی او آمد و گفت: ای بنده خدا، آهنگ رفتن به کجا داری؟ گفت: می خواهم به دنبال کسب رزق و روزی خداوند بروم. مرد گفت: آیا چیزی به همراه داری که با آن فضل خداوند را کسب کنی؟ گفت: بله بیست درهم با خود دارم،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دِرْهَماً قَالَ وَ أَيْنَ يَقَعُ مِنْكَ عِشْرُونَ دِرْهَماً قَالَ إِنَّ اللَّهَ تَبَارَكَ وَ تَعَالَي إِذَا أَرَادَ أَنْ يُبَارِكَ، فِي شَيْ‌ءٍ بَارَكَ فِيهِ قَالَ صَدَقْتَ ثُمَّ قَالَ فَأُرْشِدُكَ وَ تُشْرِكُنِي قَالَ نَعَمْ قَالَ فَإِنَّ أَهْلَ هَذِهِ الدَّارِ يُضِيفُونَكَ فَاسْتَضِفْهُمْ فَإِنَّهُ كُلَّمَا جَاءَكَ الْخَادِمُ مَعَهُ هِرٌّ أَسْوَدُ فَقُلْ لَهُ تَبِيعُ هَذَا الْهِرَّ وَ أَلِحَّ عَلَيْهِ فَإِنَّكَ سَتُضْجِرُهُ فَيَقُولُ أَبِيعُكَهُ بِعِشْرِينَ دِرْهَماً فَإِذَا بَاعَكَهُ فَأَعْطِهِ الْعِشْرِينَ دِرْهَماً وَ خُذْهُ فَاذْبَحْهُ وَ خُذْ رَأْسَهُ فَأَحْرِقْهُ ثُمَّ خُذْ دِمَاغَهُ ثُمَّ تَوَجَّهْ إِلَي مَدِينَةِ كَذَا وَ كَذَا فَإِنَّ مَلِكَهُمْ أَعْمَي فَأَخْبِرْهُمْ أَنَّكَ تُعَالِجُهُ وَ لَا يُرْهِبَنَّكَ مَا تَرَي مِنَ الْقَتْلَي وَ الْمُصَلَّبِينَ فَإِنَّ أُولَئِكَ كَانَ يَخْتَبِرُهُمْ عَلَي عِلَاجِهِ فَإِذَا لَمْ يَرَ شَيْئاً قَتَلَهُمْ فَلَا يَهُولَنَّكَ وَ أَخْبِرْ بِأَنَّكَ تُعَالِجُهُ وَ اشْتَرِطْ عَلَيْهِ فَعَالِجْهُ وَ لَا تَزِدْهُ أَوَّلَ يَوْمٍ مِنْ كَحْلَةٍ فَإِنَّهُ سَيَقُولُ لَكَ زِدْنِي فَلَا تَفْعَلْ ثُمَّ اكْحُلْهُ مِنَ الْغَدِ أُخْرَي فَإِنَّكَ سَتَرَي مَا تُحِبُّ فَيَقُولُ لَكَ زِدْنِي فَلَا تَفْعَلْ.</w:t>
      </w:r>
    </w:p>
    <w:p>
      <w:pPr>
        <w:pStyle w:val="BookText"/>
      </w:pPr>
      <w:r>
        <w:rPr>
          <w:rFonts w:ascii="Amiri" w:hAnsi="Amiri" w:eastAsia="Amiri" w:cs="Amiri"/>
          <w:lang w:bidi="ar-SA"/>
          <w:color w:val="111111"/>
          <w:sz w:val="28"/>
          <w:szCs w:val="28"/>
          <w:rtl/>
        </w:rPr>
        <w:t xml:space="preserve">فَلَمَّا أَنْ فَعَلَ ذَلِكَ بَرِئَ </w:t>
      </w:r>
      <w:r>
        <w:rPr>
          <w:rStyle w:val="FootnoteReference"/>
        </w:rPr>
        <w:footnoteReference w:id="2969"/>
      </w:r>
      <w:r>
        <w:rPr>
          <w:rFonts w:ascii="Amiri" w:hAnsi="Amiri" w:eastAsia="Amiri" w:cs="Amiri"/>
          <w:lang w:bidi="ar-SA"/>
          <w:color w:val="111111"/>
          <w:sz w:val="28"/>
          <w:szCs w:val="28"/>
          <w:rtl/>
        </w:rPr>
        <w:t xml:space="preserve">فَقَالَ أَفَدْتَنِي مِلْكِي وَ رَدَدْتَهُ عَلَيَّ وَ قَدْ زَوَّجْتُكَ ابْنَتِي </w:t>
      </w:r>
      <w:r>
        <w:rPr>
          <w:rStyle w:val="FootnoteReference"/>
        </w:rPr>
        <w:footnoteReference w:id="2970"/>
      </w:r>
      <w:r>
        <w:rPr>
          <w:rFonts w:ascii="Amiri" w:hAnsi="Amiri" w:eastAsia="Amiri" w:cs="Amiri"/>
          <w:lang w:bidi="ar-SA"/>
          <w:color w:val="111111"/>
          <w:sz w:val="28"/>
          <w:szCs w:val="28"/>
          <w:rtl/>
        </w:rPr>
        <w:t xml:space="preserve">قَالَ إِنَّ لِي أُمّاً قَالَ فَأَقِمْ مَعِي مَا بَدَا لَكَ فَإِذَا أَرَدْتَ الْخُرُوجَ فَاخْرُجْ قَالَ فَأَقَامَ فِي مُلْكِهِ سَنَةً يُدَبِّرُهُ بِأَحْسَنِ تَدْبِيرٍ وَ أَحْسَنِ سِيرَةٍ فَلَمَّا أَنْ حَالَ عَلَيْهِ الْحَوْلُ قَالَ لَهُ إِنِّي أُرِيدُ الِانْصِرَافَ فَلَمْ يَدَعْ شَيْئاً إِلَّا زَوَّدَهُ مِنْ كُرَاعٍ وَ غَنَمٍ </w:t>
      </w:r>
      <w:r>
        <w:rPr>
          <w:rStyle w:val="FootnoteReference"/>
        </w:rPr>
        <w:footnoteReference w:id="2971"/>
      </w:r>
      <w:r>
        <w:rPr>
          <w:rFonts w:ascii="Amiri" w:hAnsi="Amiri" w:eastAsia="Amiri" w:cs="Amiri"/>
          <w:lang w:bidi="ar-SA"/>
          <w:color w:val="111111"/>
          <w:sz w:val="28"/>
          <w:szCs w:val="28"/>
          <w:rtl/>
        </w:rPr>
        <w:t xml:space="preserve">وَ آنِيَةٍ وَ مَتَاعٍ ثُمَّ خَرَجَ حَتَّي انْتَهَي إِلَي الْمَوْضِعِ الَّذِي رَأَي فِيهِ الرَّجُلَ فَإِذَا الرَّجُلُ قَاعِدٌ عَلَي حَالِهِ فَقَالَ مَا وَفَيْتَ فَقَالَ الرَّجُلُ فَاجْعَلْنِي فِي حِلٍّ مِمَّا مَضَي.</w:t>
      </w:r>
    </w:p>
    <w:p>
      <w:pPr>
        <w:pStyle w:val="BookText"/>
      </w:pPr>
      <w:r>
        <w:rPr>
          <w:rFonts w:ascii="Amiri" w:hAnsi="Amiri" w:eastAsia="Amiri" w:cs="Amiri"/>
          <w:lang w:bidi="ar-SA"/>
          <w:color w:val="111111"/>
          <w:sz w:val="28"/>
          <w:szCs w:val="28"/>
          <w:rtl/>
        </w:rPr>
        <w:t xml:space="preserve">قَالَ ثُمَّ جَمَعَ الْأَشْيَاءَ فَفَرَّقَهَا فِرْقَتَيْنِ ثُمَّ قَالَ تَخَيَّرْ فَتَخَيَّرَ أَحَدَهُمَا ثُمَّ قَالَ وَفَيْتُ قَالَ لَا قَالَ وَ لِمَ قَالَ الْمَرْأَةُ مِمَّا أَصَبْتَ قَالَ صَدَقْتَ فَخُذْ مَا فِي يَدِي لَكَ مَكَانَ الْمَرْأَةِ قَالَ وَ لَا آخُذُ </w:t>
      </w:r>
      <w:r>
        <w:rPr>
          <w:rStyle w:val="FootnoteReference"/>
        </w:rPr>
        <w:footnoteReference w:id="2972"/>
      </w:r>
      <w:r>
        <w:rPr>
          <w:rFonts w:ascii="Amiri" w:hAnsi="Amiri" w:eastAsia="Amiri" w:cs="Amiri"/>
          <w:lang w:bidi="ar-SA"/>
          <w:color w:val="111111"/>
          <w:sz w:val="28"/>
          <w:szCs w:val="28"/>
          <w:rtl/>
        </w:rPr>
        <w:t xml:space="preserve">مَا لَيْسَ لِي وَ لَا أَتَكَثَّرُ بِهِ قَالَ فَوَضَعَ عَلَي رَأْسِهَا الْمِنْشَارَ</w:t>
      </w:r>
    </w:p>
    <w:p>
      <w:pPr>
        <w:pStyle w:val="BookText"/>
      </w:pPr>
      <w:r>
        <w:rPr>
          <w:rFonts w:ascii="IRNazanin" w:hAnsi="IRNazanin" w:eastAsia="IRNazanin" w:cs="IRNazanin"/>
          <w:lang w:bidi="fa-IR"/>
          <w:color w:val="111111"/>
          <w:sz w:val="28"/>
          <w:szCs w:val="28"/>
          <w:rtl/>
        </w:rPr>
        <w:t xml:space="preserve">مرد گفت: با بیست درهم چه کاری می توانی انجام دهی؟ پسر گفت: به راستی که خداوند متعال اگر بخواهد در چیزی خیر و برکت قرار دهد آن را مبارک می گرداند. مرد گفت: راست گفتی، آیا تو را راهنمایی کنم و باهم شریک شویم؟ پسر گفت: آری، مرد گفت: ساکنان این خانه از تو پذیرایی می کنند تو نیز از آنان پذیرایی کن پس هروقت که خدمتگذار نزد تو آمد و گربه سیاهی همراه داشت به او بگو: آیا این گربه را می فروشی؟ و بر خواسته خود اصرار کن پس او را به ستوه آورده و می گوید: آن را با بیست درهم به تو می فروشم، هنگامی که گربه را به تو فروخت بیست درهم را به او پرداخت کن. سپس گربه را بگیر و سرش را ببر و بسوزان، آن گاه مغزش را خارج ساز و به سوی فلان و فلان شهر برو، پادشاه آنان نابیناست پس آگاه شان گردان که او را معالجه خواهی کرد، و افرادی که کشته شده و به صلیب کشیده شده اند تو را نترساند. پادشاه آن افراد را در مورد مداوای خویش آزموده و هنگامی که پیشرفتی مشاهده نکرده به قتلشان رسانده است، این امر تو را به هول و هراس وا ندارد، پس پادشاه را باخبر ساز که معالجه اش خواهی کرد و برای او شرط بگذار و آن گاه مداوا را آغاز کن. در روز اول فقط یک بار دارو (سرمه) را بر چشم او بگذار، پادشاه به تو خواهد گفت: مقدار دارو را افزایش ده؛ پس چنان نکن، سپس روز بعد بار دیگر بر چشم او دارو بگذار، مشاهده خواهی کرد که چنین کاری را می پسندد و به تو می گوید: مقدار دارو را افزایش ده، ولی تو بازهم این کار را انجام نده، هنگامی که روز سوم فرا رسید دارو را بر چشم پادشاه بگذار، پس میزان رضایت او از این کار را مشاهده خواهی کرد و به تو خواهد گفت: مقدار دارو را افزایش ده، پس اطاعت نکن. پادشاه بعد از انجام دادن این کارها شفا یافت و گفت: مُلک و فرمانروایی مرا نگاه داشته و آن را به من بازگرداندی، دخترم را به همسری تو درخواهم آورد. پسر گفت: من مادری دارم، پادشاه گفت: تا هرزمان که می پسندی با من بمان و هرگاه خواستی خارج شو.</w:t>
      </w:r>
    </w:p>
    <w:p>
      <w:pPr>
        <w:pStyle w:val="BookText"/>
      </w:pPr>
      <w:r>
        <w:rPr>
          <w:rFonts w:ascii="IRNazanin" w:hAnsi="IRNazanin" w:eastAsia="IRNazanin" w:cs="IRNazanin"/>
          <w:lang w:bidi="fa-IR"/>
          <w:color w:val="111111"/>
          <w:sz w:val="28"/>
          <w:szCs w:val="28"/>
          <w:rtl/>
        </w:rPr>
        <w:t xml:space="preserve">بنابراین یک سال در مملکت پادشاه باقی ماند و امورات او را با بهترین تدبیر و روش اداره کرد، و هنگامی که یک سال از اقامت پسر گذشت به پادشاه گفت: من می خواهم به سرزمین خویش بازگردم، پس پادشاه به او اسب و استر، گوسفند، ظرف و کالا بخشید و در بخشش به او هیچ کوتاهی نکرد، آن گاه پسر خارج شد تا به مکانی که مرد را برای نخستین بار در آنجا مشاهده کرده بود رسید و او را در حالی که بر اوضاع خود باقی مانده بود مشاهده کرد و گفت: به وعده خود وفا نکردی. مرد گفت: مرا در باره آنچه گذشت حلال کن.</w:t>
      </w:r>
    </w:p>
    <w:p>
      <w:pPr>
        <w:pStyle w:val="BookText"/>
      </w:pPr>
      <w:r>
        <w:rPr>
          <w:rFonts w:ascii="IRNazanin" w:hAnsi="IRNazanin" w:eastAsia="IRNazanin" w:cs="IRNazanin"/>
          <w:lang w:bidi="fa-IR"/>
          <w:color w:val="111111"/>
          <w:sz w:val="28"/>
          <w:szCs w:val="28"/>
          <w:rtl/>
        </w:rPr>
        <w:t xml:space="preserve">سپس آن پسر چیزهایی که پادشاه به او داده بود را به دو قسمت تقسیم کرد و به مرد گفت: انتخاب کن، و او نیز یکی از آن دو قسمت را انتخاب کرد، پسر گفت: آیا به وعده خود وفا کردم؟ مرد گفت: خیر، پسر گفت: چرا؟ مرد گفت: زنی که در این ماجرا به آن دست یافته ای باقی مانده است. پسر گفت: تمام اموالی که متعلق به من است را به جای زن دریافت کن. مرد گفت: آنچه را که متعلق به من نیست قبول نمی کنم و زیاده بر آن نیز نمی خواهم. آن گاه ارّه را بر روی سر زن قرار داد</w:t>
      </w:r>
    </w:p>
    <w:p>
      <w:pPr>
        <w:pStyle w:val="BookText"/>
      </w:pPr>
      <w:r>
        <w:rPr>
          <w:rFonts w:ascii="IRNazanin" w:hAnsi="IRNazanin" w:eastAsia="IRNazanin" w:cs="IRNazanin"/>
          <w:lang w:bidi="fa-IR"/>
          <w:color w:val="111111"/>
          <w:sz w:val="28"/>
          <w:szCs w:val="28"/>
          <w:rtl/>
        </w:rPr>
        <w:t xml:space="preserve">تا او را تقسیم کند.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299" w:name="pg13917_197110"/>
    <w:bookmarkEnd w:id="299"/>
    <w:p>
      <w:pPr>
        <w:pStyle w:val="BookText"/>
      </w:pPr>
      <w:r>
        <w:rPr>
          <w:rFonts w:ascii="Amiri" w:hAnsi="Amiri" w:eastAsia="Amiri" w:cs="Amiri"/>
          <w:lang w:bidi="ar-SA"/>
          <w:color w:val="111111"/>
          <w:sz w:val="28"/>
          <w:szCs w:val="28"/>
          <w:rtl/>
        </w:rPr>
        <w:t xml:space="preserve">ثُمَّ قَالَ اخْتَرْ </w:t>
      </w:r>
      <w:r>
        <w:rPr>
          <w:rStyle w:val="FootnoteReference"/>
        </w:rPr>
        <w:footnoteReference w:id="2973"/>
      </w:r>
    </w:p>
    <w:p>
      <w:pPr>
        <w:pStyle w:val="BookText"/>
      </w:pPr>
      <w:r>
        <w:rPr>
          <w:rFonts w:ascii="Amiri" w:hAnsi="Amiri" w:eastAsia="Amiri" w:cs="Amiri"/>
          <w:lang w:bidi="ar-SA"/>
          <w:color w:val="111111"/>
          <w:sz w:val="28"/>
          <w:szCs w:val="28"/>
          <w:rtl/>
        </w:rPr>
        <w:t xml:space="preserve">لا قد وفيت.</w:t>
      </w:r>
    </w:p>
    <w:p>
      <w:pPr>
        <w:pStyle w:val="BookText"/>
      </w:pPr>
      <w:r>
        <w:rPr>
          <w:rFonts w:ascii="Amiri" w:hAnsi="Amiri" w:eastAsia="Amiri" w:cs="Amiri"/>
          <w:lang w:bidi="ar-SA"/>
          <w:color w:val="111111"/>
          <w:sz w:val="28"/>
          <w:szCs w:val="28"/>
          <w:rtl/>
        </w:rPr>
        <w:t xml:space="preserve">فَقَالَ قَدْ وَفَيْتَ وَ كُلُّ مَا مَعَكَ وَ كُلُّ مَا جِئْتَ بِهِ فَهُوَ لَكَ وَ إِنَّمَا بَعَثَنِيَ اللَّهُ تَبَارَكَ وَ تَعَالَي لِأُكَافِيَكَ عَنِ الْمَيِّتِ الَّذِي كَانَ عَلَي الطَّرِيقِ فَهَذَا مُكَافَاتُكَ عَلَيْهِ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5"/>
      </w:pPr>
      <w:bookmarkStart w:id="1899" w:name="_Toc1593"/>
      <w:r>
        <w:t>«39»</w:t>
      </w:r>
      <w:bookmarkEnd w:id="1899"/>
    </w:p>
    <w:p>
      <w:pPr>
        <w:pStyle w:val="BookText"/>
      </w:pPr>
      <w:r>
        <w:rPr>
          <w:rFonts w:ascii="Amiri" w:hAnsi="Amiri" w:eastAsia="Amiri" w:cs="Amiri"/>
          <w:lang w:bidi="ar-SA"/>
          <w:color w:val="111111"/>
          <w:sz w:val="28"/>
          <w:szCs w:val="28"/>
          <w:rtl/>
        </w:rPr>
        <w:t xml:space="preserve">كَنْزُ الْفَوَائِدِ، لِلْكَرَاجُكِيِّ عَنْ عَبْدِ اللَّهِ بْنِ مَوْهَبٍ </w:t>
      </w:r>
      <w:r>
        <w:rPr>
          <w:rStyle w:val="FootnoteReference"/>
        </w:rPr>
        <w:footnoteReference w:id="2974"/>
      </w:r>
      <w:r>
        <w:rPr>
          <w:rFonts w:ascii="Amiri" w:hAnsi="Amiri" w:eastAsia="Amiri" w:cs="Amiri"/>
          <w:lang w:bidi="ar-SA"/>
          <w:color w:val="111111"/>
          <w:sz w:val="28"/>
          <w:szCs w:val="28"/>
          <w:rtl/>
        </w:rPr>
        <w:t xml:space="preserve">قَالَ: أَصَابَ بَعْضُ عُمَّالِ مُعَاوِيَةَ مَحْفَراً بِمِصْرَ احْتَفَرَهُ بَعْضُ أَهْلِهَا لِحَاجَتِهِمْ فَأَفْضَي بِهِمْ ذَلِكَ إِلَي مِخْضَبٍ </w:t>
      </w:r>
      <w:r>
        <w:rPr>
          <w:rStyle w:val="FootnoteReference"/>
        </w:rPr>
        <w:footnoteReference w:id="2975"/>
      </w:r>
      <w:r>
        <w:rPr>
          <w:rFonts w:ascii="Amiri" w:hAnsi="Amiri" w:eastAsia="Amiri" w:cs="Amiri"/>
          <w:lang w:bidi="ar-SA"/>
          <w:color w:val="111111"/>
          <w:sz w:val="28"/>
          <w:szCs w:val="28"/>
          <w:rtl/>
        </w:rPr>
        <w:t xml:space="preserve">عَظِيمٍ مُطْبَقٍ فَظَنُّوهُ مَالًا فَبَعَثَ الْعَامِلُ إِلَيْهِ أُمَنَاءَهُ لِيَحْفِرُوا مَا فِيهِ فَلَمَّا فَتَحُوهُ أَصَابُوا شَابّاً عَلَيْهِ جُبَّةُ صُوفٍ وَ كِسَاءُ صُوفٍ وَ خُفٌّ إِلَي نِصْفِ سَاقِهِ وَ أَصَابُوا عِنْدَ رَأْسِهِ كِتَاباً بِالْعِبْرَانِيَةِ فِيهِ أَنَا حَبِيبُ بْنُ نَاجِزٍ </w:t>
      </w:r>
      <w:r>
        <w:rPr>
          <w:rStyle w:val="FootnoteReference"/>
        </w:rPr>
        <w:footnoteReference w:id="2976"/>
      </w:r>
      <w:r>
        <w:rPr>
          <w:rFonts w:ascii="Amiri" w:hAnsi="Amiri" w:eastAsia="Amiri" w:cs="Amiri"/>
          <w:lang w:bidi="ar-SA"/>
          <w:color w:val="111111"/>
          <w:sz w:val="28"/>
          <w:szCs w:val="28"/>
          <w:rtl/>
        </w:rPr>
        <w:t xml:space="preserve">صَاحِبُ رَسُولِ اللَّهِ مُوسَي بْنِ عِمْرَانَ عليه السلام مَنْ أَرَادَ أَنْ يَأْخُذَ بِالنَّامُوسِ الْأَكْبَرِ فَلْيُخَالِفْ بَنِي إِسْرَائِيلَ فَإِنَّهُمْ قَدْ تؤاكلوا (تَوَاكَلُوا) الْحُكْمَ وَ عَمِلُوا بِالْهَوَي وَ بَاعُوا الرِّضَا وَ تَرَكُوا الْمِنْهَاجَ الَّذِي أُخِذَ عَلَيْهِ مِيثَاقُهُمْ </w:t>
      </w:r>
      <w:r>
        <w:rPr>
          <w:rStyle w:val="FootnoteReference"/>
        </w:rPr>
        <w:footnoteReference w:id="2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پسر گفت: قسمت خود را انتخاب کن، مرد گفت: حقیقتاً که به وعده خود وفا نمودی، هر آنچه که همراه داری و آورده ای از آنِ تو است، همانا خداوند متعال مرا فقط به خاطر پاداش دادن به تو در مقابل کاری که در حقّ مرده سر راه انجام دادی فرستاده است و این پاداش تو برای انجام آن کار است.</w:t>
      </w:r>
      <w:r>
        <w:rPr>
          <w:rStyle w:val="FootnoteReference"/>
        </w:rPr>
        <w:footnoteReference w:id="2978"/>
      </w:r>
    </w:p>
    <w:p>
      <w:pPr>
        <w:pStyle w:val="Heading5"/>
      </w:pPr>
      <w:bookmarkStart w:id="1900" w:name="_Toc1594"/>
      <w:r>
        <w:t>روایت 39</w:t>
      </w:r>
      <w:bookmarkEnd w:id="1900"/>
    </w:p>
    <w:p>
      <w:pPr>
        <w:pStyle w:val="BookText"/>
      </w:pPr>
      <w:r>
        <w:rPr>
          <w:rFonts w:ascii="IRNazanin" w:hAnsi="IRNazanin" w:eastAsia="IRNazanin" w:cs="IRNazanin"/>
          <w:lang w:bidi="fa-IR"/>
          <w:color w:val="111111"/>
          <w:sz w:val="28"/>
          <w:szCs w:val="28"/>
          <w:rtl/>
        </w:rPr>
        <w:t xml:space="preserve">کنز الفوائد کراجکیّ: از عبدالله بن موهب روایت شده که گفت: یکی از کار گزاران معاویه گودالی را در مصر پیدا کرد که برخی از ساکنان آنجا به منظور رفع نیازهای شان حفر کرده بودند، پس آن گودال آنان را به ظرف بزرگی رساند که مخصوص شستشو یا رنگ کردن لباس بود و در آن بسته شده بود، پس گمان کردند که مال و ثروتی یافته اند، بنابراین کارگزار، اشخاص مورد اطمینان خود را به سوی آن گودال فرستاد تا آنچه را در آن وجود دارد بیرون بیاورند. ولی هنگامی که درِ ظرف را گشودند به جوانی برخورد کردند که روپوش و جامه پشمینی به تن و خُفّی به پا داشت که تا نیمه ساقش بالا آمده بود، هم چنین کنار سرش نوشته ای به زبان عبری یافتند که در آن نوشته شده بود: من حبیب پسر ناجز، یار و همراه پیامبر خدا موسی بن عمران علیه السلام هستم، هر کسی که می خواهد به راز بزرگ دست یابد با بنی اسرائیل مخالفت کند چرا که آنان قضاوت و دادوری را از بین بردند، مطابق هوای نفس عمل کردند، رضایت خداوند را فروختند و راه و روشی که برای حرکت بر آن از آنان پیمان گرفته شده بود را ترک کردند.</w:t>
      </w:r>
      <w:r>
        <w:rPr>
          <w:rStyle w:val="FootnoteReference"/>
        </w:rPr>
        <w:footnoteReference w:id="2979"/>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00" w:name="pg13917_197111"/>
    <w:bookmarkEnd w:id="300"/>
    <w:p>
      <w:pPr>
        <w:pStyle w:val="Heading3"/>
      </w:pPr>
      <w:bookmarkStart w:id="1901" w:name="_Toc1595"/>
      <w:r>
        <w:t>باب 33 بعض أحوال ملوك الأرض‌</w:t>
      </w:r>
      <w:bookmarkEnd w:id="1901"/>
    </w:p>
    <w:p>
      <w:pPr>
        <w:pStyle w:val="Heading4"/>
      </w:pPr>
      <w:bookmarkStart w:id="1902" w:name="_Toc1596"/>
      <w:r>
        <w:t>الآيات</w:t>
      </w:r>
      <w:bookmarkEnd w:id="1902"/>
    </w:p>
    <w:p>
      <w:pPr>
        <w:pStyle w:val="BookText"/>
      </w:pPr>
      <w:r>
        <w:rPr>
          <w:rFonts w:ascii="Amiri" w:hAnsi="Amiri" w:eastAsia="Amiri" w:cs="Amiri"/>
          <w:lang w:bidi="ar-SA"/>
          <w:color w:val="111111"/>
          <w:sz w:val="28"/>
          <w:szCs w:val="28"/>
          <w:rtl/>
        </w:rPr>
        <w:t xml:space="preserve">الدخان: «أَ هُمْ خَيْرٌ أَمْ قَوْمُ تُبَّعٍ وَ الَّذِينَ مِنْ قَبْلِهِمْ أَهْلَكْناهُمْ إِنَّهُمْ كانُوا مُجْرِمِينَ»(37)</w:t>
      </w:r>
    </w:p>
    <w:p>
      <w:pPr>
        <w:pStyle w:val="BookText"/>
      </w:pPr>
      <w:r>
        <w:rPr>
          <w:rFonts w:ascii="Amiri" w:hAnsi="Amiri" w:eastAsia="Amiri" w:cs="Amiri"/>
          <w:lang w:bidi="ar-SA"/>
          <w:color w:val="111111"/>
          <w:sz w:val="28"/>
          <w:szCs w:val="28"/>
          <w:rtl/>
        </w:rPr>
        <w:t xml:space="preserve">ق: «وَ أَصْحابُ الْأَيْكَةِ وَ قَوْمُ تُبَّعٍ كُلٌّ كَذَّبَ الرُّسُلَ فَحَقَّ وَعِيدِ»(14)</w:t>
      </w:r>
    </w:p>
    <w:p>
      <w:pPr>
        <w:pStyle w:val="Heading4"/>
      </w:pPr>
      <w:bookmarkStart w:id="1903" w:name="_Toc1597"/>
      <w:r>
        <w:t>تفسير</w:t>
      </w:r>
      <w:bookmarkEnd w:id="1903"/>
    </w:p>
    <w:p>
      <w:pPr>
        <w:pStyle w:val="BookText"/>
      </w:pPr>
      <w:r>
        <w:rPr>
          <w:rFonts w:ascii="Amiri" w:hAnsi="Amiri" w:eastAsia="Amiri" w:cs="Amiri"/>
          <w:lang w:bidi="ar-SA"/>
          <w:color w:val="111111"/>
          <w:sz w:val="28"/>
          <w:szCs w:val="28"/>
          <w:rtl/>
        </w:rPr>
        <w:t xml:space="preserve">قال الطبرسي رحمه الله: أَ هُمْ خَيْرٌ أَمْ قَوْمُ تُبَّعٍ أي أ مشركو قريش أظهر نعمة و أكثر أموالا و أعز في القوة و القدرة أم قوم تبع الحميري الذي سار بالجيوش حتي حيز الحيرة ثم أتي سمرقند فهدمها ثم بناها و كان إذا كتب كتب باسم الذي ملك برا و بحرا و ضحا و ريحا عن قتادة و سمي تبعا لكثرة أتباعه من الناس و قيل سمي تبعا لأنه تبع من قبله من ملوك اليمن و التبابعة اسم ملوك اليمن فتبع لقب له كما يقال خاقان لملك الترك و قيصر لملك الروم و اسمه أسعد أبو كرب.</w:t>
      </w:r>
    </w:p>
    <w:p>
      <w:pPr>
        <w:pStyle w:val="BookText"/>
      </w:pPr>
      <w:r>
        <w:rPr>
          <w:rFonts w:ascii="Amiri" w:hAnsi="Amiri" w:eastAsia="Amiri" w:cs="Amiri"/>
          <w:lang w:bidi="ar-SA"/>
          <w:color w:val="111111"/>
          <w:sz w:val="28"/>
          <w:szCs w:val="28"/>
          <w:rtl/>
        </w:rPr>
        <w:t xml:space="preserve">وَ رَوَي سَهْلُ بْنُ سَعْدٍ عَنِ النَّبِيِّ صلي الله عليه و آله أَنَّهُ قَالَ: لَا تَسُبُّوا تُبَّعاً فَإِنَّهُ كَانَ قَدْ أَسْلَمَ. و قال كعب نعم الرجل الصالح ذم الله قومه و لم يذمه.</w:t>
      </w:r>
    </w:p>
    <w:p>
      <w:pPr>
        <w:pStyle w:val="BookText"/>
      </w:pPr>
      <w:r>
        <w:rPr>
          <w:rFonts w:ascii="Amiri" w:hAnsi="Amiri" w:eastAsia="Amiri" w:cs="Amiri"/>
          <w:lang w:bidi="ar-SA"/>
          <w:color w:val="111111"/>
          <w:sz w:val="28"/>
          <w:szCs w:val="28"/>
          <w:rtl/>
        </w:rPr>
        <w:t xml:space="preserve">وَ رَوَي الْوَلِيدُ بْنُ صَبِيحٍ عَنْ أَبِي عَبْدِ اللَّهِ عليه السلام قَالَ: إِنَّ تُبَّعاً قَالَ لِلْأَوْسِ وَ الْخَزْرَجِ كُونُوا هَاهُنَا حَتَّي يَخْرُجَ هَذَا النَّبِيُّ أَمَا أَنَا لَوْ أَدْرَكْتُهُ لَخَدَمْتُهُ وَ خَرَجْتُ مَعَهُ </w:t>
      </w:r>
      <w:r>
        <w:rPr>
          <w:rStyle w:val="FootnoteReference"/>
        </w:rPr>
        <w:footnoteReference w:id="2980"/>
      </w:r>
    </w:p>
    <w:p>
      <w:pPr>
        <w:pStyle w:val="Heading4"/>
      </w:pPr>
      <w:bookmarkStart w:id="1904" w:name="_Toc1598"/>
      <w:r>
        <w:t>الأخبار</w:t>
      </w:r>
      <w:bookmarkEnd w:id="1904"/>
    </w:p>
    <w:p>
      <w:pPr>
        <w:pStyle w:val="Heading5"/>
      </w:pPr>
      <w:bookmarkStart w:id="1905" w:name="_Toc1599"/>
      <w:r>
        <w:t>«1»</w:t>
      </w:r>
      <w:bookmarkEnd w:id="1905"/>
    </w:p>
    <w:p>
      <w:pPr>
        <w:pStyle w:val="BookText"/>
      </w:pPr>
      <w:r>
        <w:rPr>
          <w:rFonts w:ascii="Amiri" w:hAnsi="Amiri" w:eastAsia="Amiri" w:cs="Amiri"/>
          <w:lang w:bidi="ar-SA"/>
          <w:color w:val="111111"/>
          <w:sz w:val="28"/>
          <w:szCs w:val="28"/>
          <w:rtl/>
        </w:rPr>
        <w:t xml:space="preserve">ع، علل الشرائع ن، عيون أخبار الرضا عليه السلام سَأَلَ الشَّامِيُّ أَمِيرَ الْمُؤْمِنِينَ عليه السلام لِمَ سُمِّيَ تُبَّعٌ تُبَّعاً فَقَالَ لِأَنَّهُ كَانَ غُلَاماً كَاتِباً وَ كَانَ يَكْتُبُ لِمَلِكٍ كَانَ قَبْلَهُ فَكَانَ إِذَا كَتَبَ كَتَبَ بِسْمِ اللَّهِ الَّذِي خَلَقَ ضِحّاً وَ رِيحاً </w:t>
      </w:r>
      <w:r>
        <w:rPr>
          <w:rStyle w:val="FootnoteReference"/>
        </w:rPr>
        <w:footnoteReference w:id="2981"/>
      </w:r>
      <w:r>
        <w:rPr>
          <w:rFonts w:ascii="Amiri" w:hAnsi="Amiri" w:eastAsia="Amiri" w:cs="Amiri"/>
          <w:lang w:bidi="ar-SA"/>
          <w:color w:val="111111"/>
          <w:sz w:val="28"/>
          <w:szCs w:val="28"/>
          <w:rtl/>
        </w:rPr>
        <w:t xml:space="preserve">فَقَالَ الْمَلِكُ اكْتُبْ وَ ابْدَأْ بِاسْمِ مَلِكِ الرَّعْدِ فَقَالَ لَا أَبْدَأُ إِلَّا بِاسْمِ</w:t>
      </w:r>
    </w:p>
    <w:p>
      <w:pPr>
        <w:pStyle w:val="Heading3"/>
      </w:pPr>
      <w:bookmarkStart w:id="1906" w:name="_Toc1600"/>
      <w:r>
        <w:t>باب سی و سوم: برخی از احوال پادشاهان زمین</w:t>
      </w:r>
      <w:bookmarkEnd w:id="1906"/>
    </w:p>
    <w:p>
      <w:pPr>
        <w:pStyle w:val="Heading4"/>
      </w:pPr>
      <w:bookmarkStart w:id="1907" w:name="_Toc1601"/>
      <w:r>
        <w:t>آیات</w:t>
      </w:r>
      <w:bookmarkEnd w:id="19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أهُم خیر أم قوم تُبّع و الذین من قبلهم أهلکناهم إنّهم کانوا مجرمین.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{آیا ایشان بهترند یا قوم تبّع و کسانی که پیش از آنها بودند، آنها را هلاک کردیم چرا که گناهکار بودند.}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أصحاب الأیکة و قوم تبّع کلّ کذّب الرّسل فحقّ وعید».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بیشه نشینان و قوم تبّع به تکذیب پرداختند، همگی فرستادگان [ما] را به دروغ گرفتند، در نتیجه تهدید من واجب آمد.}</w:t>
      </w:r>
    </w:p>
    <w:p>
      <w:pPr>
        <w:pStyle w:val="Heading4"/>
      </w:pPr>
      <w:bookmarkStart w:id="1908" w:name="_Toc1602"/>
      <w:r>
        <w:t>تفسیر</w:t>
      </w:r>
      <w:bookmarkEnd w:id="1908"/>
    </w:p>
    <w:p>
      <w:pPr>
        <w:pStyle w:val="BookText"/>
      </w:pPr>
      <w:r>
        <w:rPr>
          <w:rFonts w:ascii="IRNazanin" w:hAnsi="IRNazanin" w:eastAsia="IRNazanin" w:cs="IRNazanin"/>
          <w:lang w:bidi="fa-IR"/>
          <w:color w:val="111111"/>
          <w:sz w:val="28"/>
          <w:szCs w:val="28"/>
          <w:rtl/>
        </w:rPr>
        <w:t xml:space="preserve">طبرسی رحمه الله گوید: «أهُم خیرُ أم قوم تبّع» یعنی: آیا مشرکان قریش دارای نعمت های آشکارتر، اموال بیشتر و توان و نیروی باشکوه تری هستند یا قوم تبع حمیریّ؟ همان شخصی که تا محدوده حیره لشگرکشی کرد، سپس سراغ سمرقند رفت و آنجا را ابتدا ویران و آن گاه آباد کرد، و هنگام نامه نگاری چنین می نوشت: به نام کسی که پادشاه خشکی، دریا، خورشید و باد است، این نظر از قتادة روایت شده است؛ و (تُبَّع) نامیده شده چرا که پیروان او در میان مردم فراوان بوده است؛ هم چنین گفته شده که وی (تُبّع) نامیده شده چرا که بعد از پادشاهان یمن که پیش از او بوده اند آمده و از آنان پیروی کرده است، (التبابعة): اسم پادشاهان یمن، بنابراین (تُبّع) لقب آن شخص بوده است، آن گونه که پادشاهان تُرک (خاقان) و پادشاهان روم (قیصر) نامیده می شوند؛ و اسم او (أسعد أبو کرب) بوده است.</w:t>
      </w:r>
    </w:p>
    <w:p>
      <w:pPr>
        <w:pStyle w:val="BookText"/>
      </w:pPr>
      <w:r>
        <w:rPr>
          <w:rFonts w:ascii="IRNazanin" w:hAnsi="IRNazanin" w:eastAsia="IRNazanin" w:cs="IRNazanin"/>
          <w:lang w:bidi="fa-IR"/>
          <w:color w:val="111111"/>
          <w:sz w:val="28"/>
          <w:szCs w:val="28"/>
          <w:rtl/>
        </w:rPr>
        <w:t xml:space="preserve">سهل بن سعد از پیامبر صلّی الله علیه و آله روایت کرده که فرمود: (تُبّع) را ناسزا نگویید چرا که اسلام (ایمان) آورده بود. و کعب گفته است: (تبّع) چه مرد نیکوکاری بود که خداوند قومش را نکوهش کرد ولی او را نکوهش نکرد.</w:t>
      </w:r>
    </w:p>
    <w:p>
      <w:pPr>
        <w:pStyle w:val="BookText"/>
      </w:pPr>
      <w:r>
        <w:rPr>
          <w:rFonts w:ascii="IRNazanin" w:hAnsi="IRNazanin" w:eastAsia="IRNazanin" w:cs="IRNazanin"/>
          <w:lang w:bidi="fa-IR"/>
          <w:color w:val="111111"/>
          <w:sz w:val="28"/>
          <w:szCs w:val="28"/>
          <w:rtl/>
        </w:rPr>
        <w:t xml:space="preserve">ولید بن صبیح از امام صادق علیه السلام روایت کرده که فرمود: همانا (تُبّع) به دو قبیله أوس و خزرج گفت: اینجا بمانید تا این پیامبر خارج شود، امّا من اگر او را دریابم به خدمت گذاری اش پرداخته و با او قیام خواهم کرد.</w:t>
      </w:r>
      <w:r>
        <w:rPr>
          <w:rStyle w:val="FootnoteReference"/>
        </w:rPr>
        <w:footnoteReference w:id="2982"/>
      </w:r>
    </w:p>
    <w:p>
      <w:pPr>
        <w:pStyle w:val="Heading4"/>
      </w:pPr>
      <w:bookmarkStart w:id="1909" w:name="_Toc1603"/>
      <w:r>
        <w:t>روایات</w:t>
      </w:r>
      <w:bookmarkEnd w:id="1909"/>
    </w:p>
    <w:p>
      <w:pPr>
        <w:pStyle w:val="Heading5"/>
      </w:pPr>
      <w:bookmarkStart w:id="1910" w:name="_Toc1604"/>
      <w:r>
        <w:t>روایت 1</w:t>
      </w:r>
      <w:bookmarkEnd w:id="1910"/>
    </w:p>
    <w:p>
      <w:pPr>
        <w:pStyle w:val="BookText"/>
      </w:pPr>
      <w:r>
        <w:rPr>
          <w:rFonts w:ascii="IRNazanin" w:hAnsi="IRNazanin" w:eastAsia="IRNazanin" w:cs="IRNazanin"/>
          <w:lang w:bidi="fa-IR"/>
          <w:color w:val="111111"/>
          <w:sz w:val="28"/>
          <w:szCs w:val="28"/>
          <w:rtl/>
        </w:rPr>
        <w:t xml:space="preserve">علل الشرائع، عیون أخبار الرضا: مرد اهل شام از امیر مؤمنان علیه السلام پرسید که چرا (تُبّع) به این اسم نامیده شده است؟ امام فرمود: چرا که او غلام و نویسنده ای بود که برای پادشاه پیش از خود نامه می نوشت، پس هنگام نامه نوشتن چنین می نوشت: به نام خداوندی که خورشید و باد را آفریده است؛ پادشاه گفت: نامه بنویس و نامه ات را با نام فرشته آذرخش آغاز کن، تبّع گفت: جز به نام خداوند خویش نامه را آغاز نخواهم کرد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01" w:name="pg13917_197112"/>
    <w:bookmarkEnd w:id="301"/>
    <w:p>
      <w:pPr>
        <w:pStyle w:val="BookText"/>
      </w:pPr>
      <w:r>
        <w:rPr>
          <w:rFonts w:ascii="Amiri" w:hAnsi="Amiri" w:eastAsia="Amiri" w:cs="Amiri"/>
          <w:lang w:bidi="ar-SA"/>
          <w:color w:val="111111"/>
          <w:sz w:val="28"/>
          <w:szCs w:val="28"/>
          <w:rtl/>
        </w:rPr>
        <w:t xml:space="preserve">إِلَهِي ثُمَّ أَعْطِفُ عَلَي حَاجَتِكَ فَشَكَرَ اللَّهُ عَزَّ وَ جَلَّ لَهُ ذَلِكَ فَأَعْطَاهُ مُلْكَ ذَلِكَ الْمَلِكِ فَتَابَعَهُ النَّاسُ عَلَي ذَلِكَ فَسُمِّيَ تُبَّعاً </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Heading5"/>
      </w:pPr>
      <w:bookmarkStart w:id="1911" w:name="_Toc1605"/>
      <w:r>
        <w:t>«2»</w:t>
      </w:r>
      <w:bookmarkEnd w:id="1911"/>
    </w:p>
    <w:p>
      <w:pPr>
        <w:pStyle w:val="BookText"/>
      </w:pPr>
      <w:r>
        <w:rPr>
          <w:rFonts w:ascii="Amiri" w:hAnsi="Amiri" w:eastAsia="Amiri" w:cs="Amiri"/>
          <w:lang w:bidi="ar-SA"/>
          <w:color w:val="111111"/>
          <w:sz w:val="28"/>
          <w:szCs w:val="28"/>
          <w:rtl/>
        </w:rPr>
        <w:t xml:space="preserve">ما، الأمالي للشيخ الطوسي و يُرْوَي أَنَّ عُبَيْدَ بْنَ الْأَبْرَصِ الْأَسَدِيَّ قَالَ لِلْمُنْذِرِ بْنِ مَاءِ السَّحَابِ </w:t>
      </w:r>
      <w:r>
        <w:rPr>
          <w:rStyle w:val="FootnoteReference"/>
        </w:rPr>
        <w:footnoteReference w:id="2984"/>
      </w:r>
    </w:p>
    <w:p>
      <w:pPr>
        <w:pStyle w:val="BookText"/>
      </w:pPr>
      <w:r>
        <w:rPr>
          <w:rFonts w:ascii="Amiri" w:hAnsi="Amiri" w:eastAsia="Amiri" w:cs="Amiri"/>
          <w:lang w:bidi="ar-SA"/>
          <w:color w:val="111111"/>
          <w:sz w:val="28"/>
          <w:szCs w:val="28"/>
          <w:rtl/>
        </w:rPr>
        <w:t xml:space="preserve">راجع مروج الذهب 2: 98 و غيره من التواريخ في ملوك الحيرة.</w:t>
      </w:r>
    </w:p>
    <w:p>
      <w:pPr>
        <w:pStyle w:val="BookText"/>
      </w:pPr>
      <w:r>
        <w:rPr>
          <w:rFonts w:ascii="Amiri" w:hAnsi="Amiri" w:eastAsia="Amiri" w:cs="Amiri"/>
          <w:lang w:bidi="ar-SA"/>
          <w:color w:val="111111"/>
          <w:sz w:val="28"/>
          <w:szCs w:val="28"/>
          <w:rtl/>
        </w:rPr>
        <w:t xml:space="preserve">حِينَ حيره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(خَيَّرَهُ) وَ أَرَادَ قَتْلَهُ إِنْ شِئْتَ مِنَ الْأَكْحَلِ وَ إِنْ شِئْتَ مِنَ الْأَبْجَلِ وَ إِنْ شِئْتَ مِنَ الْوَرِيدِ فَقَالَ أَبَيْتَ اللَّعْنَ ثَلَاثُ خِصَالٍ كَسَحَائِبِ عَادٍ وَ لَا خَيْرَ فِيهَا لِمُرْتَادٍ.</w:t>
      </w:r>
    </w:p>
    <w:p>
      <w:pPr>
        <w:pStyle w:val="Heading5"/>
      </w:pPr>
      <w:bookmarkStart w:id="1912" w:name="_Toc1606"/>
      <w:r>
        <w:t>بيان</w:t>
      </w:r>
      <w:bookmarkEnd w:id="1912"/>
    </w:p>
    <w:p>
      <w:pPr>
        <w:pStyle w:val="BookText"/>
      </w:pPr>
      <w:r>
        <w:rPr>
          <w:rFonts w:ascii="Amiri" w:hAnsi="Amiri" w:eastAsia="Amiri" w:cs="Amiri"/>
          <w:lang w:bidi="ar-SA"/>
          <w:color w:val="111111"/>
          <w:sz w:val="28"/>
          <w:szCs w:val="28"/>
          <w:rtl/>
        </w:rPr>
        <w:t xml:space="preserve">الأكحل هو عرق الحياة أو عرق في اليد و الأبجل عرق غليظ في الرجل أو في اليد بإزاء الأكحل و الوريدان عرقان في العنق و قال الجزري في قوله أبيت اللعن كان هذا في تحايا الملوك في الجاهلية و الدعاء لهم و معناه أبيت أن تفعل فعلا تلعن بسببه و تذم.</w:t>
      </w:r>
    </w:p>
    <w:p>
      <w:pPr>
        <w:pStyle w:val="Heading5"/>
      </w:pPr>
      <w:bookmarkStart w:id="1913" w:name="_Toc1607"/>
      <w:r>
        <w:t>«3»</w:t>
      </w:r>
      <w:bookmarkEnd w:id="1913"/>
    </w:p>
    <w:p>
      <w:pPr>
        <w:pStyle w:val="BookText"/>
      </w:pPr>
      <w:r>
        <w:rPr>
          <w:rFonts w:ascii="Amiri" w:hAnsi="Amiri" w:eastAsia="Amiri" w:cs="Amiri"/>
          <w:lang w:bidi="ar-SA"/>
          <w:color w:val="111111"/>
          <w:sz w:val="28"/>
          <w:szCs w:val="28"/>
          <w:rtl/>
        </w:rPr>
        <w:t xml:space="preserve">ص، قصص الأنبياء عليهم السلام بِالْإِسْنَادِ إِلَي الصَّدُوقِ عَنِ ابْنِ الْمُتَوَكِّلِ عَنِ الْحِمْيَرِيِّ عَنِ ابْنِ عِيسَي عَنِ ابْنِ مَحْبُوبٍ عَنْ مَالِكِ بْنِ عَطِيَّةَ عَنْ مَعْرُوفِ بْنِ خَرَّبُوذَ عَنْ أَبِي جَعْفَرٍ عَنْ أَبِيهِ عَلَيْهِمَا السَّلَامُ عَنْ جَابِرٍ عَنْ سَلْمَانَ الْفَارِسِيِّ رَضِيَ اللَّهُ عَنْهُمَا يُحَدِّثُ أَنَّهُ كَانَ فِي مُلُوكِ فَارِسَ مَلِكٌ يُقَالُ لَهُ روذين جَبَّارٌ عَنِيدٌ عَاتٍ فَلَمَّا اشْتَدَّ فِي مُلْكِهِ فَسَادُهُ فِي الْأَرْضِ ابْتَلَاهُ اللَّهُ بِالصُّدَاعِ فِي شِقِّ رَأْسِهِ الْأَيْمَنِ حَتَّي مَنَعَهُ مِنَ المَطْعَمِ وَ الْمَشْرَبِ فَاسْتَغَاثَ وَ ذَلَّ وَ دَعَا وُزَرَاءَهُ فَشَكَا إِلَيْهِمْ ذَلِكَ فَأَسْقَوْهُ الْأَدْوِيَةَ وَ أَيِسَ مِنْ سُكُونِهِ فَعِنْدَ ذَلِكَ بَعَثَ اللَّهُ نَبِيّاً فَقَالَ لَهُ اذْهَبْ إِلَي روذين عَبْدِيَ الْجَبَّارِ فِي هَيْئَةِ الْأَطِبَّاءِ وَ ابْتَدِئْهُ بِالتَّعْظِيمِ لَهُ وَ الرِّفْقِ بِهِ وَ مَنِّهِ </w:t>
      </w:r>
      <w:r>
        <w:rPr>
          <w:rStyle w:val="FootnoteReference"/>
        </w:rPr>
        <w:footnoteReference w:id="2985"/>
      </w:r>
      <w:r>
        <w:rPr>
          <w:rFonts w:ascii="Amiri" w:hAnsi="Amiri" w:eastAsia="Amiri" w:cs="Amiri"/>
          <w:lang w:bidi="ar-SA"/>
          <w:color w:val="111111"/>
          <w:sz w:val="28"/>
          <w:szCs w:val="28"/>
          <w:rtl/>
        </w:rPr>
        <w:t xml:space="preserve">سُرْعَةَ الشِّفَاءِ بِلَا دَوَاءٍ تَسْقِيهِ وَ لَا كَيٍّ تَكْوِيهِ فَإِذَا رَأَيْتَهُ قَدْ أَقْبَلَ بِوَجْهِهِ إِلَيْكَ فَقُلْ إِنَّ شِفَاءَ دَائِكَ فِي دَمِ صَبِيٍّ رَضِيعٍ بَيْنَ أَبَوَيْهِ يَذْبَحَانِهِ لَكَ طَائِعَيْنِ غَيْرَ مُكْرَهَيْنِ فَتَأْخُذُ مِنْ دَمِهِ ثَلَاثَ قَطَرَاتٍ فَتَسْعَطُ بِهِ فِي مَنْخِرِكَ الْأَيْمَنِ تَبْرَأُ مِنْ سَاعَتِكَ فَفَعَلَ النَّبِيُ</w:t>
      </w:r>
    </w:p>
    <w:p>
      <w:pPr>
        <w:pStyle w:val="BookText"/>
      </w:pPr>
      <w:r>
        <w:rPr>
          <w:rFonts w:ascii="IRNazanin" w:hAnsi="IRNazanin" w:eastAsia="IRNazanin" w:cs="IRNazanin"/>
          <w:lang w:bidi="fa-IR"/>
          <w:color w:val="111111"/>
          <w:sz w:val="28"/>
          <w:szCs w:val="28"/>
          <w:rtl/>
        </w:rPr>
        <w:t xml:space="preserve">و سپس به نیازمندی تو خواهم پرداخت، بنابراین خداوند متعال این عمل او را شاکر شد و فرمانروایی آن سرزمین را به او عطا فرمود و مردم بر آن راه و روش از او پیروی کردند، پس (تبّع) نامیده شد.</w:t>
      </w:r>
      <w:r>
        <w:rPr>
          <w:rStyle w:val="FootnoteReference"/>
        </w:rPr>
        <w:footnoteReference w:id="2986"/>
      </w:r>
    </w:p>
    <w:p>
      <w:pPr>
        <w:pStyle w:val="Heading5"/>
      </w:pPr>
      <w:bookmarkStart w:id="1914" w:name="_Toc1608"/>
      <w:r>
        <w:t>روایت 2</w:t>
      </w:r>
      <w:bookmarkEnd w:id="1914"/>
    </w:p>
    <w:p>
      <w:pPr>
        <w:pStyle w:val="BookText"/>
      </w:pPr>
      <w:r>
        <w:rPr>
          <w:rFonts w:ascii="IRNazanin" w:hAnsi="IRNazanin" w:eastAsia="IRNazanin" w:cs="IRNazanin"/>
          <w:lang w:bidi="fa-IR"/>
          <w:color w:val="111111"/>
          <w:sz w:val="28"/>
          <w:szCs w:val="28"/>
          <w:rtl/>
        </w:rPr>
        <w:t xml:space="preserve">أمالی الطوسی: روایت شده است هنگامی که عبید بن أبرص أسدیّ، منذر بن ماء السحاب (السماء) را در حیره محاصره کرد و خواست او را به قتل برساند گفت: انتخاب کن که تو را از طریق رگ حیات (رگ موجود در کنار مچ دست) یا رگ موجود در کنار پاشنه پا و یا رگ گردن به قتل برسانم، پس منذر گفت: از پذیرفتن کاری که باعث لعنت و نفرین شود امتناع می ورزم، هر سه مورد مانند ابرهای قوم عاد هستند و خیری در آنها برای خواهنده وجود ندارد.</w:t>
      </w:r>
    </w:p>
    <w:p>
      <w:pPr>
        <w:pStyle w:val="Heading5"/>
      </w:pPr>
      <w:bookmarkStart w:id="1915" w:name="_Toc1609"/>
      <w:r>
        <w:t>توضیح</w:t>
      </w:r>
      <w:bookmarkEnd w:id="1915"/>
    </w:p>
    <w:p>
      <w:pPr>
        <w:pStyle w:val="BookText"/>
      </w:pPr>
      <w:r>
        <w:rPr>
          <w:rFonts w:ascii="IRNazanin" w:hAnsi="IRNazanin" w:eastAsia="IRNazanin" w:cs="IRNazanin"/>
          <w:lang w:bidi="fa-IR"/>
          <w:color w:val="111111"/>
          <w:sz w:val="28"/>
          <w:szCs w:val="28"/>
          <w:rtl/>
        </w:rPr>
        <w:t xml:space="preserve">(الأکحل): رگ حیات یا رگ موجود در(کنار مچ) دست. (الأبجل): رگ برجسته موجود در پا یا دست که به ازای (أکحل) است. (الوریدان): دو رگ موجود در گردن. جزری در مورد این سخن (أبیت اللّعن) گفته است: این سخن از تحیت های پادشاهان دوره جاهلیت و دعا برای آنان بوده است، ومعنایش چنین است: از انجام کاری که باعث نفرین و سرزنش شود امتناع می ورزم.</w:t>
      </w:r>
    </w:p>
    <w:p>
      <w:pPr>
        <w:pStyle w:val="Heading5"/>
      </w:pPr>
      <w:bookmarkStart w:id="1916" w:name="_Toc1610"/>
      <w:r>
        <w:t>روایت 3</w:t>
      </w:r>
      <w:bookmarkEnd w:id="1916"/>
    </w:p>
    <w:p>
      <w:pPr>
        <w:pStyle w:val="BookText"/>
      </w:pPr>
      <w:r>
        <w:rPr>
          <w:rFonts w:ascii="IRNazanin" w:hAnsi="IRNazanin" w:eastAsia="IRNazanin" w:cs="IRNazanin"/>
          <w:lang w:bidi="fa-IR"/>
          <w:color w:val="111111"/>
          <w:sz w:val="28"/>
          <w:szCs w:val="28"/>
          <w:rtl/>
        </w:rPr>
        <w:t xml:space="preserve">قصص الأنبیاء: به إسناد صدوق از سلمان فارسی رضی الله عنه روایت شده که فرمود: در میان پادشاهان فارسی پادشاهی بود که (روذین) نامیده می شد و بسیار ستمگر، سرکش و عصیان گر بود، هنگامی که فساد و تباه کاری او در سرزمین تحت فرمانش شدّت گرفت خداوند متعال او را به دردی در طرف راست سرش مبتلا کرد تا جائی که این سر درد، او را از خوردن و آشامیدن باز داشت، پس درخواست کمک کرد و ذلیل گشت، آن گاه وزیرانش را فرا خواند و شکایت خود را از این امر نزد آنان مطرح کرد، بنابراین به او دارو خوراندند ولی سود بخش نبود و از ساکن شدن دردش مأیوس گشت، در این هنگام خداوند متعال پیامبری را مبعوث گرداند و به او گفت: در شکل و شمایل پزشکان نزد بنده ستمکار من روذین برو و در ابتدا برای او تعظیم کن، گرامی اش بدار و با نرمی و ملاطفت با او رفتار کن، سپس حاصل شدن شفای سریع بدون خوراندن دارو و داغ کردن را مطرح کن، اگر مشاهده کردی که به سخنان تو اقبال نشان می دهد بگو: همانا شفای بیماری تو در خون کودک شیر خواره ای نهفته است که پدر و مادرش او را داوطلبانه و بدون اکراه برای تو سر می برند، آن گاه سه قطره از خون او بر می گیری و در سوراخ راست بینی ات می چکانی فوراً شفا خواهی یافت. بنابراین پیامبر چنان کرد و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02" w:name="pg13917_197113"/>
    <w:bookmarkEnd w:id="302"/>
    <w:p>
      <w:pPr>
        <w:pStyle w:val="BookText"/>
      </w:pPr>
      <w:r>
        <w:rPr>
          <w:rFonts w:ascii="Amiri" w:hAnsi="Amiri" w:eastAsia="Amiri" w:cs="Amiri"/>
          <w:lang w:bidi="ar-SA"/>
          <w:color w:val="111111"/>
          <w:sz w:val="28"/>
          <w:szCs w:val="28"/>
          <w:rtl/>
        </w:rPr>
        <w:t xml:space="preserve">ذَلِكَ فَقَالَ الْمَلِكُ مَا أَعْرِفُ فِي النَّاسِ هَذَا قَالَ إِنْ بَذَلْتَ الْعَطِيَّةَ وَجَدْتَ الْبُغْيَةَ </w:t>
      </w:r>
      <w:r>
        <w:rPr>
          <w:rStyle w:val="FootnoteReference"/>
        </w:rPr>
        <w:footnoteReference w:id="2987"/>
      </w:r>
      <w:r>
        <w:rPr>
          <w:rFonts w:ascii="Amiri" w:hAnsi="Amiri" w:eastAsia="Amiri" w:cs="Amiri"/>
          <w:lang w:bidi="ar-SA"/>
          <w:color w:val="111111"/>
          <w:sz w:val="28"/>
          <w:szCs w:val="28"/>
          <w:rtl/>
        </w:rPr>
        <w:t xml:space="preserve">قَالَ فَبَعَثَ الْمَلِكُ بِالرُّسُلِ فِي ذَلِكَ فَوَجَدُوا جَنِيناً بَيْنَ أَبَوَيْهِ مُحْتَاجَيْنِ فَأَرْغَبَهُمَا فِي الْعَطِيَّةِ فَانْطَلَقَا بِالصَّبِيِّ إِلَي الْمَلِكِ فَدَعَا بِطَاسٍ مِنْ فِضَّةٍ وَ شَفْرَةٍ وَ قَالَ لِأُمِّهِ أَمْسِكِي ابْنَكِ فِي حَجْرِكِ فَأَنْطَقَ اللَّهُ الصَّبِيَّ وَ قَالَ أَيُّهَا الْمَلِكُ كُفَّهُمَا عَنْ ذَبْحِي فَبِئْسَ الْوَالِدَانِ هُمَا أَيُّهَا الْمَلِكُ إِنَّ الصَّبِيَّ الضَّعِيفَ إِذَا ضِيمَ </w:t>
      </w:r>
      <w:r>
        <w:rPr>
          <w:rStyle w:val="FootnoteReference"/>
        </w:rPr>
        <w:footnoteReference w:id="2988"/>
      </w:r>
      <w:r>
        <w:rPr>
          <w:rFonts w:ascii="Amiri" w:hAnsi="Amiri" w:eastAsia="Amiri" w:cs="Amiri"/>
          <w:lang w:bidi="ar-SA"/>
          <w:color w:val="111111"/>
          <w:sz w:val="28"/>
          <w:szCs w:val="28"/>
          <w:rtl/>
        </w:rPr>
        <w:t xml:space="preserve">كَانَ أَبَوَاهُ يَدْفَعَانِ عَنْهُ وَ إِنَّ أَبَوَيَّ ظَلَمَانِي فَإِيَّاكَ أَنْ تُعِينَهُمَا عَلَي ظُلْمِي فَفَزِعَ الْمَلِكُ فَزَعاً شَدِيداً أَذْهَبَ عَنْهُ الدَّاءَ وَ نَامَ روذين فِي تِلْكَ الْحَالَةِ فَرَأَي فِي النَّوْمِ مَنْ يَقُولُ لَهُ إِنَّ الْإِلَهَ الْأَعْظَمَ أَنْطَقَ الصَّبِيَّ وَ مَنَعَكَ وَ مَنَعَ أَبَوَيْهِ مِنْ ذَبْحِهِ وَ هُوَ ابْتَلَاكَ بِالشَّقِيقَةِ لِنَزْعِكَ مِنْ سُوءِ السِّيرَةِ فِي الْبِلَادِ وَ هُوَ الَّذِي رَدَّكَ إِلَي الصِّحَّةِ وَ وَعَظَكَ بِمَا أَسْمَعَكَ فَانْتَبَهَ وَ لَمْ يَجِدْ وَجَعاً وَ عَلِمَ أَنَّ كُلَّهُ مِنَ اللَّهِ تَعَالَي فَسَارَ فِي الْبِلَادِ بِالْعَدْلِ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w:t>
      </w:r>
    </w:p>
    <w:p>
      <w:pPr>
        <w:pStyle w:val="Heading5"/>
      </w:pPr>
      <w:bookmarkStart w:id="1917" w:name="_Toc1611"/>
      <w:r>
        <w:t>«4»</w:t>
      </w:r>
      <w:bookmarkEnd w:id="1917"/>
    </w:p>
    <w:p>
      <w:pPr>
        <w:pStyle w:val="BookText"/>
      </w:pPr>
      <w:r>
        <w:rPr>
          <w:rFonts w:ascii="Amiri" w:hAnsi="Amiri" w:eastAsia="Amiri" w:cs="Amiri"/>
          <w:lang w:bidi="ar-SA"/>
          <w:color w:val="111111"/>
          <w:sz w:val="28"/>
          <w:szCs w:val="28"/>
          <w:rtl/>
        </w:rPr>
        <w:t xml:space="preserve">ك، إكمال الدين أَبِي وَ ابْنُ الْوَلِيدِ مَعاً عَنْ سَعْدٍ عَنِ ابْنِ عِيسَي عَنِ ابْنِ مَعْرُوفٍ عَنِ ابْنِ مَهْزِيَارَ عَنِ الْحَسَنِ بْنِ سَعِيدٍ عَنْ مُحَمَّدِ بْنِ إِسْمَاعِيلَ الْقُرَشِيِّ عَمَّنْ حَدَّثَهُ عَنْ إِسْمَاعِيلَ بْنِ أَبِي رَافِعٍ عَنْ أَبِيهِ قَالَ قَالَ رَسُولُ اللَّهِ صلي الله عليه و آله إِنَّ جَبْرَئِيلَ نَزَلَ عَلَيَّ بِكِتَابٍ فِيهِ خَبَرُ الْمُلُوكِ مُلُوكِ الْأَرْضِ قَبْلِي وَ خَبَرُ مَنْ بُعِثَ قَبْلِي مِنَ الْأَنْبِيَاءِ وَ الرُّسُلِ وَ هُوَ حَدِيثٌ طَوِيلٌ أَخَذْنَا مِنْهُ مَوْضِعَ الْحَاجَةِ إِلَيْهِ قَالَ لَمَّا مَلَكَ أَشْبَخُ بْنُ أَشْجَانَ </w:t>
      </w:r>
      <w:r>
        <w:rPr>
          <w:rStyle w:val="FootnoteReference"/>
        </w:rPr>
        <w:footnoteReference w:id="2990"/>
      </w:r>
      <w:r>
        <w:rPr>
          <w:rFonts w:ascii="Amiri" w:hAnsi="Amiri" w:eastAsia="Amiri" w:cs="Amiri"/>
          <w:lang w:bidi="ar-SA"/>
          <w:color w:val="111111"/>
          <w:sz w:val="28"/>
          <w:szCs w:val="28"/>
          <w:rtl/>
        </w:rPr>
        <w:t xml:space="preserve">وَ كَانَ يُسَمَّي الْكَيِّسَ وَ مَلَكَ مِائَتَيْنِ </w:t>
      </w:r>
      <w:r>
        <w:rPr>
          <w:rStyle w:val="FootnoteReference"/>
        </w:rPr>
        <w:footnoteReference w:id="2991"/>
      </w:r>
      <w:r>
        <w:rPr>
          <w:rFonts w:ascii="Amiri" w:hAnsi="Amiri" w:eastAsia="Amiri" w:cs="Amiri"/>
          <w:lang w:bidi="ar-SA"/>
          <w:color w:val="111111"/>
          <w:sz w:val="28"/>
          <w:szCs w:val="28"/>
          <w:rtl/>
        </w:rPr>
        <w:t xml:space="preserve">وَ سِتّاً وَ سِتِّينَ سَنَةً فَفِي سَنَةِ إِحْدَي وَ خَمْسِينَ مِنْ مُلْكِهِ بَعَثَ اللَّهُ عِيسَي ابْنَ مَرْيَمَ عليه السلام وَ اسْتَوْدَعَهُ النُّورَ وَ الْعِلْمَ وَ الْحِكْمَةَ وَ جَمِيعَ عُلُومِ الْأَنْبِيَاءِ قَبْلَهُ وَ زَادَهُ الْإِنْجِيلَ وَ بَعَثَهُ إِلَي بَيْتِ الْمَقْدِسِ إِلَي بَنِي إِسْرَائِيلَ يَدْعُوهُمْ إِلَي كِتَابِهِ وَ حِكْمَتِهِ وَ إِلَي الْإِيمَانِ بِاللَّهِ وَ بِرَسُولِهِ فَأَبَي أَكْثَرُهُمْ إِلَّا طُغْيَاناً وَ كُفْراً فَلَمَّا لَمْ يُؤْمِنُوا بِهِ دَعَا رَبَّهُ وَ</w:t>
      </w:r>
    </w:p>
    <w:p>
      <w:pPr>
        <w:pStyle w:val="BookText"/>
      </w:pPr>
      <w:r>
        <w:rPr>
          <w:rFonts w:ascii="IRNazanin" w:hAnsi="IRNazanin" w:eastAsia="IRNazanin" w:cs="IRNazanin"/>
          <w:lang w:bidi="fa-IR"/>
          <w:color w:val="111111"/>
          <w:sz w:val="28"/>
          <w:szCs w:val="28"/>
          <w:rtl/>
        </w:rPr>
        <w:t xml:space="preserve">پادشاه گفت: در میان مردم چنین کودکی با این مشخصات نمی شناسم، پیامبر گفت: اگر بذل و بخشش کنی به آنچه می خواهی دست خواهی یافت؛ آن گاه پادشاه فرستادگان خویش را به این منظور روانه شهر کرد پس کودکی را نزد پدر و مادر نیازمندی یافتند و با بخشیند عطایا و هدایا آن دو را به تحویل دادن کودک ترغیب کردند، سپس کودک را نزد پادشاه بردند و او فرمان داد کاسه ای نقره ای و چاقویی را حاضر گردانند و به مادر کودک گفت: پسرت را در آغوشت نگاه دار، آن گاه خداوند کودک را به سخن آورد پس گفت: ای پادشاه، پدر و مادرم را از ذبح من بازدار چرا که آن دو، پدر و مادر بدی هستند، ای پادشاه، کودک آن گاه که مورد ظلم و ستم واقع شود والدینش از او دفاع می کنند ولی پدر و مادرم به من ظلم کرده اند، پس بر حذر باش از اینکه آنان را در ظلم کردن به من یاری رسانی؛ بعد از مشاهده این منظره پادشاه چنان ترسید که بیماریش از بین رفت، و در آن حالت روذین به خواب فرو رفت پس در خواب مشاهده کرد که کسی به او می گوید: به راستی که خداوند اعظم کودک را به سخن آورد و تو و والدینش را از ذبح کردن او بازداشت، هم چنین تو را به سر درد مبتلا کرد تا از سوء رفتار و روش در سرزمین تحت فرمانت دست برداری، هم او صحت و سلامت را به تو باز گرداند و با نصایح خویش تو را شنوا ساخت، پس مُتنبّه شد و دردی نیافت. بنابراین پادشاه دریافت که تمام این امور از جانب خداوند متعال بوده است و از آن پس با عدل و داد در سرزمین خود به حکمرانی پرداخت.</w:t>
      </w:r>
      <w:r>
        <w:rPr>
          <w:rStyle w:val="FootnoteReference"/>
        </w:rPr>
        <w:footnoteReference w:id="2992"/>
      </w:r>
    </w:p>
    <w:p>
      <w:pPr>
        <w:pStyle w:val="Heading5"/>
      </w:pPr>
      <w:bookmarkStart w:id="1918" w:name="_Toc1612"/>
      <w:r>
        <w:t>روایت 4</w:t>
      </w:r>
      <w:bookmarkEnd w:id="1918"/>
    </w:p>
    <w:p>
      <w:pPr>
        <w:pStyle w:val="BookText"/>
      </w:pPr>
      <w:r>
        <w:rPr>
          <w:rFonts w:ascii="IRNazanin" w:hAnsi="IRNazanin" w:eastAsia="IRNazanin" w:cs="IRNazanin"/>
          <w:lang w:bidi="fa-IR"/>
          <w:color w:val="111111"/>
          <w:sz w:val="28"/>
          <w:szCs w:val="28"/>
          <w:rtl/>
        </w:rPr>
        <w:t xml:space="preserve">إکمال الدین: رسول خدا صلّی الله علیه و آله فرموده است: جبرئیل کتابی را بر من نازل کرده است که در آن به ذکر اخبار پادشاهانی پرداخته شده که قبلاً در زمین به حکمرانی پرداخته اند هم چنین ذکر پیامبران و رسولانی که پیش از من مبعوث شده اند نیز در آن وجود دارد - این حدیثی طولانی است که به نقل قسمت مورد نیاز آن پرداخته ایم - سپس فرمود: هنگامی که أشجان به فرمانروایی رسید - وی (کیس) نامیده می شد و دویصد و شصت و شش سال حکومت کرد - خداوند در سال پنجاه و یکم از حکومتش عیسی بن مریم علیه السلام را به پیامبری مبعوث گرداند و روشنایی، علم، حکمت و دانش تمام پیامبران پیشین را در وجود او به ودیعه نهاد و انجیل را بر او نازل فرمود، سپس به سوی بیت المقدس روانه اش داشت تا بنی اسرائیل را به کتاب و حکمت خویش و ایمان به خداوند و فرستاده او دعوت کند، ولی بر بیشتر آنان چیزی جز سرکشی و کفر افزوده نشد، پس آن گاه که بنی اسرائیل به عیسی ایمان نیاوردند وی خداوند را خواند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عَزَمَ عَلَيْهِ فَمَسَخَ مِنْهُمْ شَيَاطِينَ لِيُرِيَهُمْ آيَةً فَيَعْتَبِرُوا فَلَمْ يَزِدْهُمْ ذَلِكَ إِلَّا طُغْيَاناً وَ كُفْراً فَأَتَي بَيْتَ الْمَقْدِسِ يَدْعُوهُمْ </w:t>
      </w:r>
      <w:r>
        <w:rPr>
          <w:rStyle w:val="FootnoteReference"/>
        </w:rPr>
        <w:footnoteReference w:id="2993"/>
      </w:r>
      <w:r>
        <w:rPr>
          <w:rFonts w:ascii="Amiri" w:hAnsi="Amiri" w:eastAsia="Amiri" w:cs="Amiri"/>
          <w:lang w:bidi="ar-SA"/>
          <w:color w:val="111111"/>
          <w:sz w:val="28"/>
          <w:szCs w:val="28"/>
          <w:rtl/>
        </w:rPr>
        <w:t xml:space="preserve">وَ يُرَغِّبُهُمْ فِيمَا عِنْدَ اللَّهِ ثَلَاثاً وَ ثَلَاثِينَ سَنَةً حَتَّي طَلَبَتْهُ الْيَهُودُ وَ ادَّعَتْ أَنَّهَا عَذَّبَتْهُ وَ دَفَنَتْهُ فِي الْأَرْضِ حَيّاً وَ ادَّعَي بَعْضُهُمْ أَنَّهُمْ قَتَلُوهُ وَ صَلَبُوهُ وَ مَا كَانَ اللَّهُ لِيَجْعَلَ لَهُمْ عَلَيْهِ سُلْطَاناً وَ إِنَّمَا شُبِّهَ لَهُمْ وَ مَا قَدَرُوا عَلَي عَذَابِهِ وَ دَفْنِهِ وَ لَا عَلَي قَتْلِهِ وَ صَلْبِهِ قَوْلُهُ </w:t>
      </w:r>
      <w:r>
        <w:rPr>
          <w:rStyle w:val="FootnoteReference"/>
        </w:rPr>
        <w:footnoteReference w:id="2994"/>
      </w:r>
      <w:r>
        <w:rPr>
          <w:rFonts w:ascii="Amiri" w:hAnsi="Amiri" w:eastAsia="Amiri" w:cs="Amiri"/>
          <w:lang w:bidi="ar-SA"/>
          <w:color w:val="111111"/>
          <w:sz w:val="28"/>
          <w:szCs w:val="28"/>
          <w:rtl/>
        </w:rPr>
        <w:t xml:space="preserve">عَزَّ وَ جَلَّ إِنِّي مُتَوَفِّيكَ وَ رافِعُكَ إِلَيَّ وَ مُطَهِّرُكَ مِنَ الَّذِينَ كَفَرُوا فَلَمْ يَقْتَدِرُوا </w:t>
      </w:r>
      <w:r>
        <w:rPr>
          <w:rStyle w:val="FootnoteReference"/>
        </w:rPr>
        <w:footnoteReference w:id="2995"/>
      </w:r>
      <w:r>
        <w:rPr>
          <w:rFonts w:ascii="Amiri" w:hAnsi="Amiri" w:eastAsia="Amiri" w:cs="Amiri"/>
          <w:lang w:bidi="ar-SA"/>
          <w:color w:val="111111"/>
          <w:sz w:val="28"/>
          <w:szCs w:val="28"/>
          <w:rtl/>
        </w:rPr>
        <w:t xml:space="preserve">عَلَي قَتْلِهِ وَ صَلْبِهِ لِأَنَّهُمْ لَوْ قَدَرُوا عَلَي ذَلِكَ كَانَ تَكْذِيباً لِقَوْلِهِ بَلْ رَفَعَهُ اللَّهُ إِلَيْهِ بَعْدَ أَنْ تَوَفَّاهُ عليه السلام فَلَمَّا أَرَادَ اللَّهُ أَنْ يَرْفَعَهُ أَوْحَي إِلَيْهِ أَنْ يَسْتَوْدِعَ </w:t>
      </w:r>
      <w:r>
        <w:rPr>
          <w:rStyle w:val="FootnoteReference"/>
        </w:rPr>
        <w:footnoteReference w:id="2996"/>
      </w:r>
      <w:r>
        <w:rPr>
          <w:rFonts w:ascii="Amiri" w:hAnsi="Amiri" w:eastAsia="Amiri" w:cs="Amiri"/>
          <w:lang w:bidi="ar-SA"/>
          <w:color w:val="111111"/>
          <w:sz w:val="28"/>
          <w:szCs w:val="28"/>
          <w:rtl/>
        </w:rPr>
        <w:t xml:space="preserve">نُورَ اللَّهِ وَ حِكْمَتَهُ وَ عِلْمَ كِتَابِهِ شَمْعُونَ بْنَ حَمُّونَ الصَّفَا خَلِيفَتَهُ عَلَي الْمُؤْمِنِينَ فَفَعَلَ ذَلِكَ فَلَمْ يَزَلْ شَمْعُونُ يَقُومُ بِأَمْرِ اللَّهِ </w:t>
      </w:r>
      <w:r>
        <w:rPr>
          <w:rStyle w:val="FootnoteReference"/>
        </w:rPr>
        <w:footnoteReference w:id="2997"/>
      </w:r>
      <w:r>
        <w:rPr>
          <w:rFonts w:ascii="Amiri" w:hAnsi="Amiri" w:eastAsia="Amiri" w:cs="Amiri"/>
          <w:lang w:bidi="ar-SA"/>
          <w:color w:val="111111"/>
          <w:sz w:val="28"/>
          <w:szCs w:val="28"/>
          <w:rtl/>
        </w:rPr>
        <w:t xml:space="preserve">عَزَّ وَ جَلَّ وَ يَهْتَدِي بِجَمِيعِ مَقَالِ عِيسَي عليه السلام فِي قَوْمِهِ مِنْ بَنِي إِسْرَائِيلَ وَ يُجَاهِدُ الْكُفَّارَ فَمَنْ أَطَاعَهُ وَ آمَنَ بِهِ وَ بِمَا جَاءَ بِهِ كَانَ مُؤْمِناً وَ مَنْ جَحَدَهُ وَ عَصَاهُ كَانَ كَافِراً حَتَّي اسْتَخْلَصَ رَبُّنَا عَزَّ وَ جَلَّ وَ بَعَثَ فِي عِبَادِهِ نَبِيّاً مِنَ الصَّالِحِينَ وَ هُوَ يَحْيَي بْنُ زَكَرِيَّا عليه السلام </w:t>
      </w:r>
      <w:r>
        <w:rPr>
          <w:rStyle w:val="FootnoteReference"/>
        </w:rPr>
        <w:footnoteReference w:id="2998"/>
      </w:r>
      <w:r>
        <w:rPr>
          <w:rFonts w:ascii="Amiri" w:hAnsi="Amiri" w:eastAsia="Amiri" w:cs="Amiri"/>
          <w:lang w:bidi="ar-SA"/>
          <w:color w:val="111111"/>
          <w:sz w:val="28"/>
          <w:szCs w:val="28"/>
          <w:rtl/>
        </w:rPr>
        <w:t xml:space="preserve">فَمَضَي شَمْعُونُ </w:t>
      </w:r>
      <w:r>
        <w:rPr>
          <w:rStyle w:val="FootnoteReference"/>
        </w:rPr>
        <w:footnoteReference w:id="2999"/>
      </w:r>
      <w:r>
        <w:rPr>
          <w:rFonts w:ascii="Amiri" w:hAnsi="Amiri" w:eastAsia="Amiri" w:cs="Amiri"/>
          <w:lang w:bidi="ar-SA"/>
          <w:color w:val="111111"/>
          <w:sz w:val="28"/>
          <w:szCs w:val="28"/>
          <w:rtl/>
        </w:rPr>
        <w:t xml:space="preserve">وَ مَلَكَ عِنْدَ ذَلِكَ أَرْدَشِيرُ بْنُ أَشْكَانَ - </w:t>
      </w:r>
      <w:r>
        <w:rPr>
          <w:rStyle w:val="FootnoteReference"/>
        </w:rPr>
        <w:footnoteReference w:id="3000"/>
      </w:r>
      <w:r>
        <w:rPr>
          <w:rFonts w:ascii="Amiri" w:hAnsi="Amiri" w:eastAsia="Amiri" w:cs="Amiri"/>
          <w:lang w:bidi="ar-SA"/>
          <w:color w:val="111111"/>
          <w:sz w:val="28"/>
          <w:szCs w:val="28"/>
          <w:rtl/>
        </w:rPr>
        <w:t xml:space="preserve">أَرْبَعَ عَشْرَةَ سَنَةً وَ عَشَرَةَ أَشْهُرٍ وَ فِي ثَمَانِيَةِ سِنِينَ </w:t>
      </w:r>
      <w:r>
        <w:rPr>
          <w:rStyle w:val="FootnoteReference"/>
        </w:rPr>
        <w:footnoteReference w:id="3001"/>
      </w:r>
      <w:r>
        <w:rPr>
          <w:rFonts w:ascii="Amiri" w:hAnsi="Amiri" w:eastAsia="Amiri" w:cs="Amiri"/>
          <w:lang w:bidi="ar-SA"/>
          <w:color w:val="111111"/>
          <w:sz w:val="28"/>
          <w:szCs w:val="28"/>
          <w:rtl/>
        </w:rPr>
        <w:t xml:space="preserve">مِنْ مُلْكِهِ قَتَلَتِ الْيَهُودُ يَحْيَي بْنَ زَكَرِيَّا عليه السلام فَلَمَّا أَرَادَ اللَّهُ أَنْ يَقْبِضَهُ أَوْحَي إِلَيْهِ أَنْ يَجْعَلَ الْوَصِيَّةَ فِي وُلْدِ شَمْعُونَ وَ يَأْمُرَ الْحَوَارِيِّينَ وَ أَصْحَابَ عِيسَي عليه السلام بِالْقِيَامِ مَعَهُ فَفَعَلَ ذَلِكَ وَ عِنْدَهَا مَلَكَ سَابُورُ بْنُ أَرْدَشِيرَ ثَلَاثِينَ سَنَةً</w:t>
      </w:r>
    </w:p>
    <w:p>
      <w:pPr>
        <w:pStyle w:val="BookText"/>
      </w:pPr>
      <w:r>
        <w:rPr>
          <w:rFonts w:ascii="IRNazanin" w:hAnsi="IRNazanin" w:eastAsia="IRNazanin" w:cs="IRNazanin"/>
          <w:lang w:bidi="fa-IR"/>
          <w:color w:val="111111"/>
          <w:sz w:val="28"/>
          <w:szCs w:val="28"/>
          <w:rtl/>
        </w:rPr>
        <w:t xml:space="preserve">و (به ذات خود) سوگندش داد پس خداوند تعدادی از آنان را به صورت شیاطین مسخ کرد تا آیه ای را به آنان بنمایاند و پند پذیزند، ولی این کار نیز چیزی جز سرکشی و کفر بر بنی اسرائیل نیفزود، پس عیسی به سوی بیت المقدس آمد و سی و سه سال بنی اسرائیل را دعوت می نمود و به سوی آنچه نزد خداوند وجود دارد ترغیب شان می کرد، تا سرانجام یهودیان او را طلب کردند و مدّعی شدند که عذابش داده و زنده در زمین دفنش کرده اند، برخی دیگر نیز ادّعا کردند او را به قتل رسانده و به صلیب کشیده اند، ولی خداوند هیچ راه تسلّطی را برای آنان بر ضدّ عیسی علیه السلام قرار نداده بود، بلکه در مورد وی دچار شبهه شدند و بر عذاب دادن و دفن او هم چنین به قتل رساندن و به صلیب کشیدنش توانمند نگشتند، آن گونه که خداوند عزّ و جلّ می فرماید: «إنّی متوفّیک و رافعک إلیّ و مطهّرک من الذین کفروا» {خدا گفت: ای عیسی، من تو را برگرفته و به سوی خویش بالا می برم و تو را از [آلایش] کسانی که کفر ورزیده اند پاک می گردانم}، بنابراین نتوانستند عیسی را به قتل رسانده و به صلیبش کشند چرا که اگر چنین توانی می یافتند این فرموده خداوند متعال دروغ پنداشته می شد: «و لکن رفعه الله إالیه»{ بلکه وی را به سوی خویش بالا برد} یعنی بعد از آنکه روحش را ستاند،و هنگامی که خداوند اراده فرمود عیسی علیه السلام را به سوی خویش بالا ببرد به او وحی نمود که نور هدایت خداوند، حکمت و دانش کتاب او را در وجود جانشین خود بر مؤمنان یعنی شمعون بن حمون الصفا به ودیعه بگذارد، پس عیسی چنان کرد و شمعون همچنان فرامین خداوند عزّ و جلّ را به پا می داشت و با استفاده از سخنان عیسی علیه السلام که در میان بنی اسرائیل ایراد کرده بود به هدایت آنان می پرداخت و با کافران به جهاد و مبارزه می پرداخت، پس هر کسی که از او اطاعت می کرد و به او و آنچه به ارمغان آورده بود ایمان می آورد در زمره مؤمنان بود و هر کسی که او را انکار و نافرمانی می کرد در زمره کافران بود، تا اینکه خداوند عزّ و جلّ پیامبری از صالحان یعنی یحیی بن زکریا علیه السلام را در میان بندگانش برگزیده و مبعوث گرداند، پس دوران شمعون به سر رسید، و در آن زمان اردشیر پسر اشکان چهارده سال و ده ماه به فرمانروایی پرداخته بود، هم چنین در سال هشتم از دوران فرمانروایی او یهودیان یحیی بن زکریا علیه السلام را به قتل رساندند، پس هنگامی که خداوند متعال اراده فرمود روح یحیی را بستاند به او وحی فرمود که وصیّت خویش را در میان فرزندان شمعون قرار دهد و حواریّون و یاران عیسی علیه السلام را فرمان دهد که با او قیام نمایند، پس یحیی چنان کرد و در آن هنگام شاپور پسر اردشیر سی سال فرمانروایی کرده بود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حَتَّي قَتَلَهُ اللَّهُ وَ عِلْمُ اللَّهِ وَ نُورُهُ وَ تَفْصِيلُ حِكْمَتِهِ فِي ذُرِّيَّةِ يَعْقُوبَ بْنِ شَمْعُونَ </w:t>
      </w:r>
      <w:r>
        <w:rPr>
          <w:rStyle w:val="FootnoteReference"/>
        </w:rPr>
        <w:footnoteReference w:id="3002"/>
      </w:r>
      <w:r>
        <w:rPr>
          <w:rFonts w:ascii="Amiri" w:hAnsi="Amiri" w:eastAsia="Amiri" w:cs="Amiri"/>
          <w:lang w:bidi="ar-SA"/>
          <w:color w:val="111111"/>
          <w:sz w:val="28"/>
          <w:szCs w:val="28"/>
          <w:rtl/>
        </w:rPr>
        <w:t xml:space="preserve">وَ مَعَهُ الْحَوَارِيُّونَ مِنْ أَصْحَابِ عِيسَي عليه السلام وَ عِنْدَ ذَلِكَ مَلَكَ بُخْتَنَصَّرُ </w:t>
      </w:r>
      <w:r>
        <w:rPr>
          <w:rStyle w:val="FootnoteReference"/>
        </w:rPr>
        <w:footnoteReference w:id="3003"/>
      </w:r>
      <w:r>
        <w:rPr>
          <w:rFonts w:ascii="Amiri" w:hAnsi="Amiri" w:eastAsia="Amiri" w:cs="Amiri"/>
          <w:lang w:bidi="ar-SA"/>
          <w:color w:val="111111"/>
          <w:sz w:val="28"/>
          <w:szCs w:val="28"/>
          <w:rtl/>
        </w:rPr>
        <w:t xml:space="preserve">مِائَةَ سَنَةٍ وَ سَبْعاً وَ ثَمَانِينَ سَنَةً وَ قَتَلَ مِنَ الْيَهُودِ سَبْعِينَ أَلْفَ مُقَاتِلٍ عَلَي دَمِ يَحْيَي بْنِ زَكَرِيَّا عليه السلام وَ خَرَّبَ بَيْتَ الْمَقْدِسِ وَ تَفَرَّقَتِ الْيَهُودُ فِي الْبُلْدَانِ وَ فِي سَبْعٍ وَ أَرْبَعِينَ سَنَةً مِنْ مُلْكِهِ بَعَثَ اللَّهُ الْعُزَيْرَ </w:t>
      </w:r>
      <w:r>
        <w:rPr>
          <w:rStyle w:val="FootnoteReference"/>
        </w:rPr>
        <w:footnoteReference w:id="3004"/>
      </w:r>
      <w:r>
        <w:rPr>
          <w:rFonts w:ascii="Amiri" w:hAnsi="Amiri" w:eastAsia="Amiri" w:cs="Amiri"/>
          <w:lang w:bidi="ar-SA"/>
          <w:color w:val="111111"/>
          <w:sz w:val="28"/>
          <w:szCs w:val="28"/>
          <w:rtl/>
        </w:rPr>
        <w:t xml:space="preserve">نَبِيّاً إِلَي أَهْلِ الْقُرَي الَّتِي أَمَاتَ اللَّهُ أَهْلَهَا ثُمَّ بَعَثَهُمْ لَهُ وَ كَانُوا مِنْ قُرًي شَتَّي فَهَرَبُوا فَرَقاً مِنَ الْمَوْتِ فَنَزَلُوا فِي جِوَارِ عُزَيْرٍ وَ كَانُوا مُؤْمِنِينَ وَ كَانَ عُزَيْرٌ يَخْتَلِفُ إِلَيْهِمْ وَ يَسْمَعُ كَلَامَهُمْ وَ إِيمَانَهُمْ وَ أَحَبَّهُمْ عَلَي ذَلِكَ وَ آخَاهُمْ عَلَيْهِ فَغَابَ عَنْهُمْ يَوْماً وَاحِداً ثُمَّ أَتَاهُمْ فَوَجَدَهُمْ مَوْتَي صَرْعَي فَحَزِنَ عَلَيْهِمْ وَ قَالَ أَنَّي يُحْيِي هذِهِ اللَّهُ بَعْدَ مَوْتِها تَعَجُّباً مِنْهُ حَيْثُ أَصَابَهُمْ وَ قَدْ مَاتُوا أَجْمَعِينَ فِي يَوْمٍ وَاحِدٍ فَأَماتَهُ اللَّهُ عِنْدَ ذَلِكَ مِائَةَ عامٍ وَ هِيَ مِائَةُ سَنَةٍ </w:t>
      </w:r>
      <w:r>
        <w:rPr>
          <w:rStyle w:val="FootnoteReference"/>
        </w:rPr>
        <w:footnoteReference w:id="3005"/>
      </w:r>
      <w:r>
        <w:rPr>
          <w:rFonts w:ascii="Amiri" w:hAnsi="Amiri" w:eastAsia="Amiri" w:cs="Amiri"/>
          <w:lang w:bidi="ar-SA"/>
          <w:color w:val="111111"/>
          <w:sz w:val="28"/>
          <w:szCs w:val="28"/>
          <w:rtl/>
        </w:rPr>
        <w:t xml:space="preserve">ثُمَّ بَعَثَهُ اللَّهُ وَ إِيَّاهُمْ وَ كَانُوا مِائَةَ أَلْفِ مُقَاتِلٍ ثُمَّ قَتَلَهُمُ اللَّهُ أَجْمَعِينَ لَمْ يُفْلِتْ مِنْهُمْ وَاحِدٌ عَلَي يَدَيْ بُخْتَنَصَّرَ.</w:t>
      </w:r>
    </w:p>
    <w:p>
      <w:pPr>
        <w:pStyle w:val="BookText"/>
      </w:pPr>
      <w:r>
        <w:rPr>
          <w:rFonts w:ascii="Amiri" w:hAnsi="Amiri" w:eastAsia="Amiri" w:cs="Amiri"/>
          <w:lang w:bidi="ar-SA"/>
          <w:color w:val="111111"/>
          <w:sz w:val="28"/>
          <w:szCs w:val="28"/>
          <w:rtl/>
        </w:rPr>
        <w:t xml:space="preserve">ثُمَّ مَلَكَ مَهْرَوَيْهِ بْنُ بُخْتَنَصَّرَ </w:t>
      </w:r>
      <w:r>
        <w:rPr>
          <w:rStyle w:val="FootnoteReference"/>
        </w:rPr>
        <w:footnoteReference w:id="3006"/>
      </w:r>
      <w:r>
        <w:rPr>
          <w:rFonts w:ascii="Amiri" w:hAnsi="Amiri" w:eastAsia="Amiri" w:cs="Amiri"/>
          <w:lang w:bidi="ar-SA"/>
          <w:color w:val="111111"/>
          <w:sz w:val="28"/>
          <w:szCs w:val="28"/>
          <w:rtl/>
        </w:rPr>
        <w:t xml:space="preserve">سِتَّ عَشْرَةَ سَنَةً وَ عِشْرِينَ يَوْماً </w:t>
      </w:r>
      <w:r>
        <w:rPr>
          <w:rStyle w:val="FootnoteReference"/>
        </w:rPr>
        <w:footnoteReference w:id="3007"/>
      </w:r>
      <w:r>
        <w:rPr>
          <w:rFonts w:ascii="Amiri" w:hAnsi="Amiri" w:eastAsia="Amiri" w:cs="Amiri"/>
          <w:lang w:bidi="ar-SA"/>
          <w:color w:val="111111"/>
          <w:sz w:val="28"/>
          <w:szCs w:val="28"/>
          <w:rtl/>
        </w:rPr>
        <w:t xml:space="preserve">فَأَخَذَ عِنْدَ ذَلِكَ دَانِيَالَ وَ حَفَرَ لَهُ جُبّاً </w:t>
      </w:r>
      <w:r>
        <w:rPr>
          <w:rStyle w:val="FootnoteReference"/>
        </w:rPr>
        <w:footnoteReference w:id="3008"/>
      </w:r>
      <w:r>
        <w:rPr>
          <w:rFonts w:ascii="Amiri" w:hAnsi="Amiri" w:eastAsia="Amiri" w:cs="Amiri"/>
          <w:lang w:bidi="ar-SA"/>
          <w:color w:val="111111"/>
          <w:sz w:val="28"/>
          <w:szCs w:val="28"/>
          <w:rtl/>
        </w:rPr>
        <w:t xml:space="preserve">فِي الْأَرْضِ وَ طَرَحَ فِيهِ دَانِيَالَ وَ أَصْحَابَهُ وَ شِيعَتَهُ مِنَ الْمُؤْمِنِينَ وَ أَلْقَي عَلَيْهِمُ النِّيرَانَ فَلَمَّا رَأَي أَنَّ النَّارَ لَا تَقْرَبُهُمْ </w:t>
      </w:r>
      <w:r>
        <w:rPr>
          <w:rStyle w:val="FootnoteReference"/>
        </w:rPr>
        <w:footnoteReference w:id="3009"/>
      </w:r>
      <w:r>
        <w:rPr>
          <w:rFonts w:ascii="Amiri" w:hAnsi="Amiri" w:eastAsia="Amiri" w:cs="Amiri"/>
          <w:lang w:bidi="ar-SA"/>
          <w:color w:val="111111"/>
          <w:sz w:val="28"/>
          <w:szCs w:val="28"/>
          <w:rtl/>
        </w:rPr>
        <w:t xml:space="preserve">وَ لَا تُحْرِقُهُمْ اسْتَوْدَعَهُمُ الْجُبَّ وَ فِيهِ الْأُسُدُ وَ السِّبَاعُ وَ عَذَّبَهُمْ بِكُلِّ نَوْعٍ </w:t>
      </w:r>
      <w:r>
        <w:rPr>
          <w:rStyle w:val="FootnoteReference"/>
        </w:rPr>
        <w:footnoteReference w:id="3010"/>
      </w:r>
      <w:r>
        <w:rPr>
          <w:rFonts w:ascii="Amiri" w:hAnsi="Amiri" w:eastAsia="Amiri" w:cs="Amiri"/>
          <w:lang w:bidi="ar-SA"/>
          <w:color w:val="111111"/>
          <w:sz w:val="28"/>
          <w:szCs w:val="28"/>
          <w:rtl/>
        </w:rPr>
        <w:t xml:space="preserve">مِنَ الْعَذَابِ حَتَّي خَلَّصَهُمُ اللَّهُ مِنْهُ وَ هُمُ الَّذِينَ</w:t>
      </w:r>
    </w:p>
    <w:p>
      <w:pPr>
        <w:pStyle w:val="BookText"/>
      </w:pPr>
      <w:r>
        <w:rPr>
          <w:rFonts w:ascii="IRNazanin" w:hAnsi="IRNazanin" w:eastAsia="IRNazanin" w:cs="IRNazanin"/>
          <w:lang w:bidi="fa-IR"/>
          <w:color w:val="111111"/>
          <w:sz w:val="28"/>
          <w:szCs w:val="28"/>
          <w:rtl/>
        </w:rPr>
        <w:t xml:space="preserve">تا اینکه خداوند او را نابود کرد، سپس علم، نور هدایت و حکمت مبسوط خداوند در میان فرزندان یعقوب پسر شمعون باقی ماند و یاران عیسی علیه السلام نیز او را همراهی می کردند، در آن زمان صد و هشتاد و هفت سال از حکمرانی بخت نصر می گذشت و او هفتاد هزار نفر از جنگجویان بنی اسرائیل را بر سر خون یحیی بن زکریا علیه السلام به قتل رسانده و بیت المقدس را ویران ساخته بود، هم چنین یهودیان در سرزمین های مختلف پراکنده بودند، و پس از گذشت چهل و هفت سال از فرمانروایی بخت نصر خداوند عزیر را به عنوان پیامبر به سوی شهری که ساکنانش را میرانده و سپس آنان را برای او زنده گردانده بود فرستاد، ساکنان آن شهر افرادی بودند که از سرزمین های مختلف و به خاطر ترس از مرگ به آنجا گریخته بودند پس در جوار عزیر اقامت گزیدند و به او ایمان آوردند، عزیر نیز با آنان در رفت و آمد بود و سخنان و ایمان (آوردن) شان را می شنید و به خاطر آن دوست شان می داشت و با آنان پیمان برادری می بست، آن گاه یک روز در میان آنان حضور نیافت سپس نزدشان بازگشت در حالی که عدّه ای از آنان را مُرده و عده ای را کُشته شده یافت، پس اندوهگین شد و گفت: «أنّی یُحیی هذه الله بعد موتها»{ خداوند [ساکنان] این شهر را چگونه از مُردن زنده می گرداند؟} و این سخن او از سر شگفت زدگی و به دلیل آن بود که مردم آن شهر را در حالی یافت که همه در یک روز مرده بودند، در این شرایط بود که خداوند عزیر را به مدت صد سال میراند، سپس او را همراه ساکنان شهر که صد هزار جنگجو بودند زنده گرداند و بعداً همه آنان را به وسیله بخت نصر به هلاکت رساند و یک نفر جان سالم به در نبُرد.</w:t>
      </w:r>
    </w:p>
    <w:p>
      <w:pPr>
        <w:pStyle w:val="BookText"/>
      </w:pPr>
      <w:r>
        <w:rPr>
          <w:rFonts w:ascii="IRNazanin" w:hAnsi="IRNazanin" w:eastAsia="IRNazanin" w:cs="IRNazanin"/>
          <w:lang w:bidi="fa-IR"/>
          <w:color w:val="111111"/>
          <w:sz w:val="28"/>
          <w:szCs w:val="28"/>
          <w:rtl/>
        </w:rPr>
        <w:t xml:space="preserve">سپس مهرویه پسر بخت نصر به فرمانروایی رسید و شانزده سال و بیست روز حکومت کرد، در زمان حکمرانی خود دانیال نبی را دستگیر و چاهی برای او در زمین حفر کرد سپس او را به همراه یاران و پیروان مؤمنش در آن انداخت و بر آنان آتش ریخت، هنگامی که مشاهده کرد آتش به آنان نزدیک نمی شود و آنان را نمی سوزاند در چاه همراه با شیران و درّندگان رهایشان ساخت و با انواع عذاب ها به مجازات شان پرداخت، تا اینکه خداوند آنان را از دست او نجات بخشید (و جان شان را گرفت)، اینان همان کسی هستند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ذَكَرَهُمُ اللَّهُ فِي كِتَابِهِ فَقَالَ قُتِلَ أَصْحابُ الْأُخْدُودِ النَّارِ ذاتِ الْوَقُودِ فَلَمَّا أَرَادَ اللَّهُ أَنْ يَقْبِضَ دَانِيَالَ عليه السلام أَمَرَهُ أَنْ يَسْتَوْدِعَ </w:t>
      </w:r>
      <w:r>
        <w:rPr>
          <w:rStyle w:val="FootnoteReference"/>
        </w:rPr>
        <w:footnoteReference w:id="3011"/>
      </w:r>
      <w:r>
        <w:rPr>
          <w:rFonts w:ascii="Amiri" w:hAnsi="Amiri" w:eastAsia="Amiri" w:cs="Amiri"/>
          <w:lang w:bidi="ar-SA"/>
          <w:color w:val="111111"/>
          <w:sz w:val="28"/>
          <w:szCs w:val="28"/>
          <w:rtl/>
        </w:rPr>
        <w:t xml:space="preserve">نُورَ اللَّهِ وَ حِكْمَتَهُ مكيخا بْنَ دَانِيَالَ فَفَعَلَ وَ عِنْدَ ذَلِكَ مَلَكَ هُرْمُزُ ثَلَاثاً وَ سِتِّينَ سَنَةً </w:t>
      </w:r>
      <w:r>
        <w:rPr>
          <w:rStyle w:val="FootnoteReference"/>
        </w:rPr>
        <w:footnoteReference w:id="3012"/>
      </w:r>
      <w:r>
        <w:rPr>
          <w:rFonts w:ascii="Amiri" w:hAnsi="Amiri" w:eastAsia="Amiri" w:cs="Amiri"/>
          <w:lang w:bidi="ar-SA"/>
          <w:color w:val="111111"/>
          <w:sz w:val="28"/>
          <w:szCs w:val="28"/>
          <w:rtl/>
        </w:rPr>
        <w:t xml:space="preserve">وَ ثَلَاثَةَ أَشْهُرٍ وَ أَرْبَعَةَ أَيَّامٍ وَ مَلَكَ بَعْدَهُ بَهْرَامُ سِتّاً وَ عِشْرِينَ </w:t>
      </w:r>
      <w:r>
        <w:rPr>
          <w:rStyle w:val="FootnoteReference"/>
        </w:rPr>
        <w:footnoteReference w:id="3013"/>
      </w:r>
      <w:r>
        <w:rPr>
          <w:rFonts w:ascii="Amiri" w:hAnsi="Amiri" w:eastAsia="Amiri" w:cs="Amiri"/>
          <w:lang w:bidi="ar-SA"/>
          <w:color w:val="111111"/>
          <w:sz w:val="28"/>
          <w:szCs w:val="28"/>
          <w:rtl/>
        </w:rPr>
        <w:t xml:space="preserve">وَ وَلِيَ أَمْرَ اللَّهِ مكيخا بْنُ دَانِيَالَ وَ أَصْحَابُهُ الْمُؤْمِنُونَ وَ شِيعَتُهُ الصِّدِّيقُونَ غَيْرَ أَنَّهُمْ لَا يَسْتَطِيعُونَ أَنْ يُظْهِرُوا الْإِيمَانَ فِي ذَلِكَ الزَّمَانِ وَ لَا أَنْ يَنْطِقُوا بِهِ.</w:t>
      </w:r>
    </w:p>
    <w:p>
      <w:pPr>
        <w:pStyle w:val="BookText"/>
      </w:pPr>
      <w:r>
        <w:rPr>
          <w:rFonts w:ascii="Amiri" w:hAnsi="Amiri" w:eastAsia="Amiri" w:cs="Amiri"/>
          <w:lang w:bidi="ar-SA"/>
          <w:color w:val="111111"/>
          <w:sz w:val="28"/>
          <w:szCs w:val="28"/>
          <w:rtl/>
        </w:rPr>
        <w:t xml:space="preserve">وَ عِنْدَ ذَلِكَ مَلَكَ بَهْرَامُ بْنُ بَهْرَامَ سَبْعَ سِنِينَ </w:t>
      </w:r>
      <w:r>
        <w:rPr>
          <w:rStyle w:val="FootnoteReference"/>
        </w:rPr>
        <w:footnoteReference w:id="3014"/>
      </w:r>
      <w:r>
        <w:rPr>
          <w:rFonts w:ascii="Amiri" w:hAnsi="Amiri" w:eastAsia="Amiri" w:cs="Amiri"/>
          <w:lang w:bidi="ar-SA"/>
          <w:color w:val="111111"/>
          <w:sz w:val="28"/>
          <w:szCs w:val="28"/>
          <w:rtl/>
        </w:rPr>
        <w:t xml:space="preserve">وَ فِي زَمَانِهِ انْقَطَعَتِ الرُّسُلُ وَ كَانَتِ الْفَتْرَةُ وَ وَلِيَ أَمْرَ اللَّهِ يَوْمَئِذٍ مكيخا بْنُ دَانِيَالَ وَ أَصْحَابُهُ الْمُؤْمِنُونَ فَلَمَّا أَرَادَ اللَّهُ أَنْ يَقْبِضَهُ أَوْحَي إِلَيْهِ فِي مَنَامِهِ أَنْ يَسْتَوْدِعَ نُورَ اللَّهِ وَ حِكْمَتَهُ أنشو بْنَ مكيخا وَ كَانَتِ الْفَتْرَةُ بَيْنَ عِيسَي عَلَيْهِ السَّلَامُ وَ بَيْنَ مُحَمَّدٍ صلي الله عليه و آله أَرْبَعَمِائَةِ سَنَةٍ وَ ثَمَانِينَ سَنَةً وَ أَوْلِيَاءُ اللَّهِ يَوْمَئِذٍ فِي الْأَرْضِ ذُرِّيَّةُ أنشو بْنِ مكيخا يَرِثُ ذَلِكَ مِنْهُمْ وَاحِدٌ بَعْدَ وَاحِدٍ مِمَّنْ يَخْتَارُهُ الْجَبَّارُ عَزَّ وَ جَلَّ.</w:t>
      </w:r>
    </w:p>
    <w:p>
      <w:pPr>
        <w:pStyle w:val="BookText"/>
      </w:pPr>
      <w:r>
        <w:rPr>
          <w:rFonts w:ascii="Amiri" w:hAnsi="Amiri" w:eastAsia="Amiri" w:cs="Amiri"/>
          <w:lang w:bidi="ar-SA"/>
          <w:color w:val="111111"/>
          <w:sz w:val="28"/>
          <w:szCs w:val="28"/>
          <w:rtl/>
        </w:rPr>
        <w:t xml:space="preserve">فَعِنْدَ ذَلِكَ مَلَكَ سَابُورُ بْنُ هُرْمُزَ اثْنَتَيْنِ وَ تِسْعِينَ سَنَةً وَ هُوَ أَوَّلُ مَنْ عَقَدَ التَّاجَ وَ لَبِسَهُ </w:t>
      </w:r>
      <w:r>
        <w:rPr>
          <w:rStyle w:val="FootnoteReference"/>
        </w:rPr>
        <w:footnoteReference w:id="3015"/>
      </w:r>
      <w:r>
        <w:rPr>
          <w:rFonts w:ascii="Amiri" w:hAnsi="Amiri" w:eastAsia="Amiri" w:cs="Amiri"/>
          <w:lang w:bidi="ar-SA"/>
          <w:color w:val="111111"/>
          <w:sz w:val="28"/>
          <w:szCs w:val="28"/>
          <w:rtl/>
        </w:rPr>
        <w:t xml:space="preserve">وَ وَلِيَ أَمْرَ اللَّهِ يَوْمَئِذٍ أنشو بْنُ مكيخا وَ مَلَكَ بَعْدَ أَرْدَشِيرَ أَخُو سَابُورَ سَنَتَيْنِ وَ فِي زَمَانِهِ بَعَثَ اللَّهُ عَزَّ وَ جَلَّ الْفِتْيَةَ أَهْلَ الْكَهْفِ </w:t>
      </w:r>
      <w:r>
        <w:rPr>
          <w:rStyle w:val="FootnoteReference"/>
        </w:rPr>
        <w:footnoteReference w:id="3016"/>
      </w:r>
      <w:r>
        <w:rPr>
          <w:rFonts w:ascii="Amiri" w:hAnsi="Amiri" w:eastAsia="Amiri" w:cs="Amiri"/>
          <w:lang w:bidi="ar-SA"/>
          <w:color w:val="111111"/>
          <w:sz w:val="28"/>
          <w:szCs w:val="28"/>
          <w:rtl/>
        </w:rPr>
        <w:t xml:space="preserve">وَ الرَّقِيمِ وَ وَلِيَ أَمْرَ اللَّهِ يَوْمَئِذٍ دسيحا </w:t>
      </w:r>
      <w:r>
        <w:rPr>
          <w:rStyle w:val="FootnoteReference"/>
        </w:rPr>
        <w:footnoteReference w:id="3017"/>
      </w:r>
      <w:r>
        <w:rPr>
          <w:rFonts w:ascii="Amiri" w:hAnsi="Amiri" w:eastAsia="Amiri" w:cs="Amiri"/>
          <w:lang w:bidi="ar-SA"/>
          <w:color w:val="111111"/>
          <w:sz w:val="28"/>
          <w:szCs w:val="28"/>
          <w:rtl/>
        </w:rPr>
        <w:t xml:space="preserve">بْنُ أنشو بْنِ مكيخا وَ عِنْدَ ذَلِكَ مَلَكَ سَابُورُ بْنُ أَرْدَشِيرَ خَمْسِينَ سَنَةً وَ وَلِيَ أَمْرَ اللَّهِ يَوْمَئِذٍ فِي الْأَرْضِ دسيحا بْنُ أنشو وَ مَلَكَ بَعْدَهُ يَزْدَجَرْدُ بْنُ سَابُورَ إِحْدَي وَ عِشْرِينَ سَنَةً وَ خَمْسَةَ</w:t>
      </w:r>
    </w:p>
    <w:p>
      <w:pPr>
        <w:pStyle w:val="BookText"/>
      </w:pPr>
      <w:r>
        <w:rPr>
          <w:rFonts w:ascii="IRNazanin" w:hAnsi="IRNazanin" w:eastAsia="IRNazanin" w:cs="IRNazanin"/>
          <w:lang w:bidi="fa-IR"/>
          <w:color w:val="111111"/>
          <w:sz w:val="28"/>
          <w:szCs w:val="28"/>
          <w:rtl/>
        </w:rPr>
        <w:t xml:space="preserve">که خداوند متعال در کتابش به ذکرشان پرداخته و فرموده است: «قُتل أصحاب الأخدود* النّار ذات الوقود»{مرگ بر آدم سوزان خندق، همان آتش مایه دار و انبوه}، هنگامی که خداوند متعال اراده فرمود که روح دانیال علیه السلام را بستاند به او فرمان داد که نور هدایت و حکمت خداوند را در وجود پسر خود مکیخا به امانت بگذارد، پس دانیال چنان کرد، و در آن هنگام شصت و سه سال و سه ماه و چهار روز از فرمانروایی هرمز گذشته بود، بعد از او بهرام به مدت بیست و شش سال حکمرانی کرد، و مکیخا پسر دانیال، یاران مؤمن و پیروان صادق او سرپرستی اجرای فرامین الهی را بر عهده گرفتند جز اینکه آنان نمی توانستند ایمان خویش را آشکار ساخته و به آن اقرار نمایند.</w:t>
      </w:r>
    </w:p>
    <w:p>
      <w:pPr>
        <w:pStyle w:val="BookText"/>
      </w:pPr>
      <w:r>
        <w:rPr>
          <w:rFonts w:ascii="IRNazanin" w:hAnsi="IRNazanin" w:eastAsia="IRNazanin" w:cs="IRNazanin"/>
          <w:lang w:bidi="fa-IR"/>
          <w:color w:val="111111"/>
          <w:sz w:val="28"/>
          <w:szCs w:val="28"/>
          <w:rtl/>
        </w:rPr>
        <w:t xml:space="preserve">در آن هنگام هفت سال از فرمانروایی بهرام پسر بهرام گذشته بود، در زمان حکومت او فرستاده شدن پیامبران قطع گردیده و فترت زمانی بین دو پیامبر (عیسی و محمد علیهما السلام) آغاز شده بود، و در آن روزگار مکیخا پسر دانیال و یاران مؤمن او سرپرستی اجرای فرامین الهی را به عهده داشتند، هنگامی که خداوند خواست روح مکیخا را بستاند در خواب به او وحی فرمود که نور هدایت خداوند و حکمت او را در وجود پسر خود (انشوا) به ودیعه بگذارد، وفترت زمانی بین عیسی علیه السلام و محمّد صلّی الله علیه و آله چهارصد و هشتاد سال طول کشید، و دوستان و اولیای خداوند در این فاصله زمانی از نوادگان انشوا پسر مکیخا بودند و این افتخار یکی پس از دیگری نصیب کسانی می شد که خداوند متعال آنان را بر می گزید.</w:t>
      </w:r>
    </w:p>
    <w:p>
      <w:pPr>
        <w:pStyle w:val="BookText"/>
      </w:pPr>
      <w:r>
        <w:rPr>
          <w:rFonts w:ascii="IRNazanin" w:hAnsi="IRNazanin" w:eastAsia="IRNazanin" w:cs="IRNazanin"/>
          <w:lang w:bidi="fa-IR"/>
          <w:color w:val="111111"/>
          <w:sz w:val="28"/>
          <w:szCs w:val="28"/>
          <w:rtl/>
        </w:rPr>
        <w:t xml:space="preserve">سپس شاپور پسر هرمز به مدت نود و دو سال به فرمانروایی پرداخت، او نخستین کسی بود که تاج گذاری کرده و آن را بر سر نهاد، در آن زمان انشوا پسر مکیخا سرپرستی اجرای فرامین الهی را به عهده داشت، و پس از شاپور برادر او اردشیر به مدت دو سال حکمرانی کرد و خداوند در زمان او جوانان اصحاب کهف و رقیم را بر انگیخت، در آن روزگار دسیحاء پسر انشوا پسر مکیخا مسؤول اجرای فرامین الهی بود، و پنجاه سال از فرمانروایی شاپور پسر اردشیر گذشته بود. بعد از شاپور پسرش یزدگرد به مدت بیست و یک سال و پنج ماه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أَشْهُرٍ وَ تِسْعَةَ عَشَرَ يَوْماً وَ وَلِيَ أَمْرَ اللَّهِ يَوْمَئِذٍ فِي الْأَرْضِ دسيحا بْنُ أنشو فَلَمَّا أَرَادَ اللَّهُ تَبَارَكَ وَ تَعَالَي أَنْ يَقْبِضَ دسيحا أَوْحَي إِلَيْهِ فِي مَنَامِهِ أَنْ يَسْتَوْدِعَ عِلْمَ اللَّهِ وَ نُورَهُ وَ تَفْصِيلَ حِكْمَتِهِ نسطورس بْنَ دسيحا فَفَعَلَ.</w:t>
      </w:r>
    </w:p>
    <w:p>
      <w:pPr>
        <w:pStyle w:val="BookText"/>
      </w:pPr>
      <w:r>
        <w:rPr>
          <w:rFonts w:ascii="Amiri" w:hAnsi="Amiri" w:eastAsia="Amiri" w:cs="Amiri"/>
          <w:lang w:bidi="ar-SA"/>
          <w:color w:val="111111"/>
          <w:sz w:val="28"/>
          <w:szCs w:val="28"/>
          <w:rtl/>
        </w:rPr>
        <w:t xml:space="preserve">وَ عِنْدَ ذَلِكَ مَلَكَ بَهْرَامُ جُورَ سِتّاً وَ عِشْرِينَ سَنَةً وَ ثَلَاثَةَ أَشْهُرٍ وَ ثَمَانِيَةَ عَشَرَ يَوْماً وَ وَلِيَ أَمْرَ اللَّهِ فِي الْأَرْضِ نسطورس بْنُ دسيحا </w:t>
      </w:r>
      <w:r>
        <w:rPr>
          <w:rStyle w:val="FootnoteReference"/>
        </w:rPr>
        <w:footnoteReference w:id="3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ذَلِكَ مَلَكَ فَيْرُوزُ بْنُ يَزْدَجَرْدَ بْنِ بَهْرَامَ سَبْعاً وَ عِشْرِينَ سَنَةً </w:t>
      </w:r>
      <w:r>
        <w:rPr>
          <w:rStyle w:val="FootnoteReference"/>
        </w:rPr>
        <w:footnoteReference w:id="3019"/>
      </w:r>
      <w:r>
        <w:rPr>
          <w:rFonts w:ascii="Amiri" w:hAnsi="Amiri" w:eastAsia="Amiri" w:cs="Amiri"/>
          <w:lang w:bidi="ar-SA"/>
          <w:color w:val="111111"/>
          <w:sz w:val="28"/>
          <w:szCs w:val="28"/>
          <w:rtl/>
        </w:rPr>
        <w:t xml:space="preserve">وَ وَلِيَ أَمْرَ اللَّهِ فِي الْأَرْضِ نسطورس بْنُ دسيحا وَ أَصْحَابُهُ الْمُؤْمِنُونَ فَلَمَّا أَرَادَ اللَّهُ عَزَّ وَ جَلَّ أَنْ يَقْبِضَهُ إِلَيْهِ أَوْحَي إِلَيْهِ فِي مَنَامِهِ أَنْ يَسْتَوْدِعَ عِلْمَ اللَّهِ وَ نُورَهُ وَ حِكْمَتَهُ وَ كُتُبَهُ مرعيدا وَ عِنْدَ ذَلِكَ مَلَكَ فلاس </w:t>
      </w:r>
      <w:r>
        <w:rPr>
          <w:rStyle w:val="FootnoteReference"/>
        </w:rPr>
        <w:footnoteReference w:id="3020"/>
      </w:r>
      <w:r>
        <w:rPr>
          <w:rFonts w:ascii="Amiri" w:hAnsi="Amiri" w:eastAsia="Amiri" w:cs="Amiri"/>
          <w:lang w:bidi="ar-SA"/>
          <w:color w:val="111111"/>
          <w:sz w:val="28"/>
          <w:szCs w:val="28"/>
          <w:rtl/>
        </w:rPr>
        <w:t xml:space="preserve">بْنُ فَيْرُوزَ أَرْبَعَ سِنِينَ وَ وَلِيَ أَمْرَ اللَّهِ مرعيدا وَ مَلَكَ قُبَادُ بْنُ فَيْرُوزَ ثَلَاثاً وَ أَرْبَعِينَ سَنَةً وَ مَلَكَ بَعْدَهُ جَامَاسْفُ أَخُو قُبَادَ سِتّاً وَ أَرْبَعِينَ سَنَةً </w:t>
      </w:r>
      <w:r>
        <w:rPr>
          <w:rStyle w:val="FootnoteReference"/>
        </w:rPr>
        <w:footnoteReference w:id="3021"/>
      </w:r>
      <w:r>
        <w:rPr>
          <w:rFonts w:ascii="Amiri" w:hAnsi="Amiri" w:eastAsia="Amiri" w:cs="Amiri"/>
          <w:lang w:bidi="ar-SA"/>
          <w:color w:val="111111"/>
          <w:sz w:val="28"/>
          <w:szCs w:val="28"/>
          <w:rtl/>
        </w:rPr>
        <w:t xml:space="preserve">وَ وَلِيَ أَمْرَ اللَّهِ فِي الْأَرْضِ يَوْمَئِذٍ مرعيدا.</w:t>
      </w:r>
    </w:p>
    <w:p>
      <w:pPr>
        <w:pStyle w:val="BookText"/>
      </w:pPr>
      <w:r>
        <w:rPr>
          <w:rFonts w:ascii="Amiri" w:hAnsi="Amiri" w:eastAsia="Amiri" w:cs="Amiri"/>
          <w:lang w:bidi="ar-SA"/>
          <w:color w:val="111111"/>
          <w:sz w:val="28"/>
          <w:szCs w:val="28"/>
          <w:rtl/>
        </w:rPr>
        <w:t xml:space="preserve">وَ عِنْدَ ذَلِكَ مَلَكَ كِسْرَي بْنُ قُبَادَ سِتّاً وَ أَرْبَعِينَ سَنَةً وَ ثَمَانِيَةَ أَشْهُرٍ وَ وَلِيَ أَمْرَ اللَّهِ يَوْمَئِذٍ مرعيدا وَ أَصْحَابُهُ وَ شِيعَتُهُ الْمُؤْمِنُونَ فَلَمَّا أَرَادَ اللَّهُ عَزَّ وَ جَلَّ أَنْ يَقْبِضَ مرعيدا أَوْحَي إِلَيْهِ فِي مَنَامِهِ أَنْ يَسْتَوْدِعَ </w:t>
      </w:r>
      <w:r>
        <w:rPr>
          <w:rStyle w:val="FootnoteReference"/>
        </w:rPr>
        <w:footnoteReference w:id="3022"/>
      </w:r>
      <w:r>
        <w:rPr>
          <w:rFonts w:ascii="Amiri" w:hAnsi="Amiri" w:eastAsia="Amiri" w:cs="Amiri"/>
          <w:lang w:bidi="ar-SA"/>
          <w:color w:val="111111"/>
          <w:sz w:val="28"/>
          <w:szCs w:val="28"/>
          <w:rtl/>
        </w:rPr>
        <w:t xml:space="preserve">نُورَ اللَّهِ وَ حِكْمَتَهُ بَحِيرَا الرَّاهِبَ فَفَعَلَ وَ عِنْدَ ذَلِكَ مَلَكَ هُرْمُزُ بْنُ كِسْرَي ثَمَانَ وَ ثَلَاثِينَ سَنَةً </w:t>
      </w:r>
      <w:r>
        <w:rPr>
          <w:rStyle w:val="FootnoteReference"/>
        </w:rPr>
        <w:footnoteReference w:id="3023"/>
      </w:r>
      <w:r>
        <w:rPr>
          <w:rFonts w:ascii="Amiri" w:hAnsi="Amiri" w:eastAsia="Amiri" w:cs="Amiri"/>
          <w:lang w:bidi="ar-SA"/>
          <w:color w:val="111111"/>
          <w:sz w:val="28"/>
          <w:szCs w:val="28"/>
          <w:rtl/>
        </w:rPr>
        <w:t xml:space="preserve">وَ وَلِيَ أَمْرَ اللَّهِ يَوْمَئِذٍ بَحِيرَا وَ أَصْحَابُهُ الْمُؤْمِنُونَ وَ شِيعَتُهُ الصِّدِّيقُونَ وَ عِنْدَ ذَلِكَ مَلَكَ كِسْرَي بْنُ هُرْمُزَ أَبَرْوِيزَ وَ وَلِيَ أَمْرَ اللَّهِ يَوْمَئِذٍ فِي الْأَرْضِ بَحِيرَا حَتَّي إِذَا طَالَتِ الْمُدَّةُ وَ انْقَطَعَ الْوَحْيُ وَ اسْتُخِفَّ بِالنِّعَمِ وَ اسْتُوجِبَ الْغِيَرُ وَ دَرَسَ الدِّينُ وَ تُرِكَتِ الصَّلَاةُ وَ اقْتَرَبَتِ السَّاعَةُ وَ كَثُرَتِ الْفِرَقُ وَ صَارَ النَّاسُ</w:t>
      </w:r>
    </w:p>
    <w:p>
      <w:pPr>
        <w:pStyle w:val="BookText"/>
      </w:pPr>
      <w:r>
        <w:rPr>
          <w:rFonts w:ascii="IRNazanin" w:hAnsi="IRNazanin" w:eastAsia="IRNazanin" w:cs="IRNazanin"/>
          <w:lang w:bidi="fa-IR"/>
          <w:color w:val="111111"/>
          <w:sz w:val="28"/>
          <w:szCs w:val="28"/>
          <w:rtl/>
        </w:rPr>
        <w:t xml:space="preserve">و نوزده روز بر تخت نشست، و در زمان او نیز دسیحا پسر انشوا مسؤول اجرای دستورات الهی بود، و هنگامی که خداوند متعال اراده فرمود روح دسیحا پسر انشوا را بستاند در خواب به او وحی نمود که علم، نور هدایت و حکمت مفصّل خداوند را در وجود پسرش نسطورس به امانت بگذارد و او چنان کرد.</w:t>
      </w:r>
    </w:p>
    <w:p>
      <w:pPr>
        <w:pStyle w:val="BookText"/>
      </w:pPr>
      <w:r>
        <w:rPr>
          <w:rFonts w:ascii="IRNazanin" w:hAnsi="IRNazanin" w:eastAsia="IRNazanin" w:cs="IRNazanin"/>
          <w:lang w:bidi="fa-IR"/>
          <w:color w:val="111111"/>
          <w:sz w:val="28"/>
          <w:szCs w:val="28"/>
          <w:rtl/>
        </w:rPr>
        <w:t xml:space="preserve">در آن هنگام بهرام گور بیست و شش سال و سه ماه و هجده روز به فرمانروایی پرداخت حال آنکه نسطورس پسر دسیحا هنوز متولّی اجرای امور الهی بود.</w:t>
      </w:r>
    </w:p>
    <w:p>
      <w:pPr>
        <w:pStyle w:val="BookText"/>
      </w:pPr>
      <w:r>
        <w:rPr>
          <w:rFonts w:ascii="IRNazanin" w:hAnsi="IRNazanin" w:eastAsia="IRNazanin" w:cs="IRNazanin"/>
          <w:lang w:bidi="fa-IR"/>
          <w:color w:val="111111"/>
          <w:sz w:val="28"/>
          <w:szCs w:val="28"/>
          <w:rtl/>
        </w:rPr>
        <w:t xml:space="preserve">سپس فیروز پسر یزدگرد پسر بهرام بیست و هفت سال حکومت کرد و نسطورس پسر دسیحا و یاران مؤمن او هم چنان سرپرست اجرای فرامین الهی بودند، و هنگامی که خداوند عزّ و جلّ اراده فرمود روح نسطورس را بستاند در خواب به او وحی نمود که علم، نور هدایت، حکمت و کتابهای خداوند را در وجود مرعیدا به ودیعه بگذارد و در زمان او فلاس پسر فیروز چهار سال به حکمرانی پرداخت حال آنکه مرعیدا سرپرست اجرای امور الهی بود. بعد از فلاس، قباد پسر دیگر فیروز به مدت چهل و سه سال بر تخت قدرت نشست و بعد از او جاماسف برادر قباد چهل و شش سال حکمرانی کرد در حالی که مرعیدا هم چنان متولّی امور بود.</w:t>
      </w:r>
    </w:p>
    <w:p>
      <w:pPr>
        <w:pStyle w:val="BookText"/>
      </w:pPr>
      <w:r>
        <w:rPr>
          <w:rFonts w:ascii="IRNazanin" w:hAnsi="IRNazanin" w:eastAsia="IRNazanin" w:cs="IRNazanin"/>
          <w:lang w:bidi="fa-IR"/>
          <w:color w:val="111111"/>
          <w:sz w:val="28"/>
          <w:szCs w:val="28"/>
          <w:rtl/>
        </w:rPr>
        <w:t xml:space="preserve">سپس کسری پسر قباد به مدت چهل و شش سال و هشت ماه پادشاهی کرد، و در زمان او نیز مرعیدا و یاران و پیروان مؤمنش مسؤول اجرای امور الهی بودند، هنگامی که خداوند عزّ و جلّ اراده فرمود که روح مرعیدا را بستاند در خواب به او وحی نمود که نور هدایت و حکمت خداوند را در وجود بُحیرای راهب به امانت بگذارد، پس مرعیدا چنان کرد و پادشاه آن دوره هرمز پسر کسری بود که به مدت سی و هشت سال حکمرانی کرد، بنابراین بحیرا و یاران مؤمن و پیروان صادق او مسؤولیت اجرای امور الهی را به عهده گرفتند. سپس کسری پسر هرمز پرویز، به فرمانروایی رسید و تولّی امور الهی در زمین هم چنان با بحیرا بود، تا اینکه مدت زمانی طولانی گذشت و فرود آمدن وحی قطع گشت، نعمت ها خوار شدند، و مستوجب تغییرات شدند و آثار دین زدوده شد، نماز خواندن ترک شد، برپایی قیامت نزدیک گردید، گروهها و دسته ها فراوان شدند، مردم دچار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03" w:name="pg13917_197118"/>
    <w:bookmarkEnd w:id="303"/>
    <w:p>
      <w:pPr>
        <w:pStyle w:val="BookText"/>
      </w:pPr>
      <w:r>
        <w:rPr>
          <w:rFonts w:ascii="Amiri" w:hAnsi="Amiri" w:eastAsia="Amiri" w:cs="Amiri"/>
          <w:lang w:bidi="ar-SA"/>
          <w:color w:val="111111"/>
          <w:sz w:val="28"/>
          <w:szCs w:val="28"/>
          <w:rtl/>
        </w:rPr>
        <w:t xml:space="preserve">فِي حَيْرَةٍ وَ ظُلْمَةٍ وَ أَدْيَانٍ مُخْتَلِفَةٍ وَ أُمُورٍ مُتَشَتِّتَةٍ وَ سُبُلٍ مُلْتَبَسَةٍ وَ مَضَتْ تِلْكَ الْقُرُونُ كُلُّهَا فَمَضَي صَدْرٌ مِنْهَا عَلَي مِنْهَاجِ نَبِيِّهَا وَ بَدَّلَ آخِرُهَا نِعْمَةَ اللَّهِ كُفْراً وَ طَاعَتَهُ عُدْوَاناً.</w:t>
      </w:r>
    </w:p>
    <w:p>
      <w:pPr>
        <w:pStyle w:val="BookText"/>
      </w:pPr>
      <w:r>
        <w:rPr>
          <w:rFonts w:ascii="Amiri" w:hAnsi="Amiri" w:eastAsia="Amiri" w:cs="Amiri"/>
          <w:lang w:bidi="ar-SA"/>
          <w:color w:val="111111"/>
          <w:sz w:val="28"/>
          <w:szCs w:val="28"/>
          <w:rtl/>
        </w:rPr>
        <w:t xml:space="preserve">فَعِنْدَ ذَلِكَ اسْتَخْلَصَ اللَّهُ عَزَّ وَ جَلَّ لِنُبُوَّتِهِ وَ رِسَالَتِهِ مِنَ الشَّجَرَةِ الْمُشَرَّفَةِ الطَّيِّبَةِ وَ الْجُرْثُومَةِ الْمُتَخَيَّرَةِ </w:t>
      </w:r>
      <w:r>
        <w:rPr>
          <w:rStyle w:val="FootnoteReference"/>
        </w:rPr>
        <w:footnoteReference w:id="3024"/>
      </w:r>
      <w:r>
        <w:rPr>
          <w:rFonts w:ascii="Amiri" w:hAnsi="Amiri" w:eastAsia="Amiri" w:cs="Amiri"/>
          <w:lang w:bidi="ar-SA"/>
          <w:color w:val="111111"/>
          <w:sz w:val="28"/>
          <w:szCs w:val="28"/>
          <w:rtl/>
        </w:rPr>
        <w:t xml:space="preserve">الَّتِي اصْطَفَاهَا اللَّهُ عَزَّ وَ جَلَّ فِي سَابِقِ عِلْمِهِ وَ نَافِذِ قَوْلِهِ قَبْلَ ابْتِدَاءِ خَلْقِهَا وَ جَعَلَهَا مُنْتَهَي خِيَرَتِهِ وَ غَايَةَ صَفْوَتِهِ </w:t>
      </w:r>
      <w:r>
        <w:rPr>
          <w:rStyle w:val="FootnoteReference"/>
        </w:rPr>
        <w:footnoteReference w:id="3025"/>
      </w:r>
      <w:r>
        <w:rPr>
          <w:rFonts w:ascii="Amiri" w:hAnsi="Amiri" w:eastAsia="Amiri" w:cs="Amiri"/>
          <w:lang w:bidi="ar-SA"/>
          <w:color w:val="111111"/>
          <w:sz w:val="28"/>
          <w:szCs w:val="28"/>
          <w:rtl/>
        </w:rPr>
        <w:t xml:space="preserve">وَ مَعْدِنَ خَاصَّتِهِ مُحَمَّداً صلي الله عليه و آله وَ اخْتَصَّهُ بِالنُّبُوَّةِ وَ اصْطَفَاهُ بِالرِّسَالَةِ وَ أَظْهَرَ بِدِينِهِ الْحَقَّ لِيَفْصِلَ بَيْنَ عِبَادِ اللَّهِ الْقَضَاءَ وَ يُعْطِيَ فِي الْحَقِّ جَزِيلَ الْعَطَاءِ وَ يُحَارِبَ أَعْدَاءَ رَبِّ السَّمَاءِ وَ جَمَعَ عِنْدَ ذَلِكَ رَبُّنَا تَبَارَكَ وَ تَعَالَي لِمُحَمَّدٍ صلي الله عليه و آله عِلْمَ الْمَاضِينَ وَ زَادَهُ مِنْ عِنْدِهِ الْقُرْآنَ الْحَكِيمَ بِلِسَانٍ عَرَبِيٍّ مُبِينٍ لَا يَأْتِيهِ الْبَاطِلُ مِنْ بَيْنِ يَدَيْهِ وَ لَا مِنْ خَلْفِهِ تَنْزِيلٌ مِنْ حَكِيمٍ حَمِيدٍ فِيهِ خَبَرُ الْمَاضِينَ وَ عِلْمُ الْبَاقِينَ </w:t>
      </w:r>
      <w:r>
        <w:rPr>
          <w:rStyle w:val="FootnoteReference"/>
        </w:rPr>
        <w:footnoteReference w:id="3026"/>
      </w:r>
      <w:r>
        <w:rPr>
          <w:rFonts w:ascii="Times New Roman" w:hAnsi="Times New Roman" w:eastAsia="Times New Roman" w:cs="Times New Roman"/>
          <w:lang w:val="en-US" w:bidi="en-US"/>
          <w:color w:val="111111"/>
          <w:sz w:val="28"/>
          <w:szCs w:val="28"/>
          <w:rtl/>
        </w:rPr>
        <w:t xml:space="preserve">.</w:t>
      </w:r>
    </w:p>
    <w:p>
      <w:pPr>
        <w:pStyle w:val="Heading5"/>
      </w:pPr>
      <w:bookmarkStart w:id="1919" w:name="_Toc1613"/>
      <w:r>
        <w:t>بيان</w:t>
      </w:r>
      <w:bookmarkEnd w:id="1919"/>
    </w:p>
    <w:p>
      <w:pPr>
        <w:pStyle w:val="BookText"/>
      </w:pPr>
      <w:r>
        <w:rPr>
          <w:rFonts w:ascii="Amiri" w:hAnsi="Amiri" w:eastAsia="Amiri" w:cs="Amiri"/>
          <w:lang w:bidi="ar-SA"/>
          <w:color w:val="111111"/>
          <w:sz w:val="28"/>
          <w:szCs w:val="28"/>
          <w:rtl/>
        </w:rPr>
        <w:t xml:space="preserve">جرثومة الشي‌ء بالضم أصله.</w:t>
      </w:r>
    </w:p>
    <w:p>
      <w:pPr>
        <w:pStyle w:val="Heading5"/>
      </w:pPr>
      <w:bookmarkStart w:id="1920" w:name="_Toc1614"/>
      <w:r>
        <w:t>«5»</w:t>
      </w:r>
      <w:bookmarkEnd w:id="1920"/>
    </w:p>
    <w:p>
      <w:pPr>
        <w:pStyle w:val="BookText"/>
      </w:pPr>
      <w:r>
        <w:rPr>
          <w:rFonts w:ascii="Amiri" w:hAnsi="Amiri" w:eastAsia="Amiri" w:cs="Amiri"/>
          <w:lang w:bidi="ar-SA"/>
          <w:color w:val="111111"/>
          <w:sz w:val="28"/>
          <w:szCs w:val="28"/>
          <w:rtl/>
        </w:rPr>
        <w:t xml:space="preserve">ك، </w:t>
      </w:r>
      <w:r>
        <w:rPr>
          <w:rStyle w:val="FootnoteReference"/>
        </w:rPr>
        <w:footnoteReference w:id="3027"/>
      </w:r>
      <w:r>
        <w:rPr>
          <w:rFonts w:ascii="Amiri" w:hAnsi="Amiri" w:eastAsia="Amiri" w:cs="Amiri"/>
          <w:lang w:bidi="ar-SA"/>
          <w:color w:val="111111"/>
          <w:sz w:val="28"/>
          <w:szCs w:val="28"/>
          <w:rtl/>
        </w:rPr>
        <w:t xml:space="preserve">إكمال الدين عَلِيُّ بْنُ عَبْدِ اللَّهِ الْأَسْوَارِيُّ عَنْ مَكِّيِّ بْنِ أَحْمَدَ قَالَ سَمِعْتُ إِسْحَاقَ بْنَ إِبْرَاهِيمَ الطُّوسِيَّ يَقُولُ وَ كَانَ قَدْ أَتَي عَلَيْهِ سَبْعٌ وَ تِسْعُونَ سَنَةً عَلَي بَابِ يَحْيَي بْنِ مَنْصُورٍ قَالَ رَأَيْتُ سَرْبَايَكَ </w:t>
      </w:r>
      <w:r>
        <w:rPr>
          <w:rStyle w:val="FootnoteReference"/>
        </w:rPr>
        <w:footnoteReference w:id="3028"/>
      </w:r>
      <w:r>
        <w:rPr>
          <w:rFonts w:ascii="Amiri" w:hAnsi="Amiri" w:eastAsia="Amiri" w:cs="Amiri"/>
          <w:lang w:bidi="ar-SA"/>
          <w:color w:val="111111"/>
          <w:sz w:val="28"/>
          <w:szCs w:val="28"/>
          <w:rtl/>
        </w:rPr>
        <w:t xml:space="preserve">مَلِكَ الْهِنْدِ فِي بَلَدٍ تُسَمَّي صوح - </w:t>
      </w:r>
      <w:r>
        <w:rPr>
          <w:rStyle w:val="FootnoteReference"/>
        </w:rPr>
        <w:footnoteReference w:id="3029"/>
      </w:r>
      <w:r>
        <w:rPr>
          <w:rFonts w:ascii="Amiri" w:hAnsi="Amiri" w:eastAsia="Amiri" w:cs="Amiri"/>
          <w:lang w:bidi="ar-SA"/>
          <w:color w:val="111111"/>
          <w:sz w:val="28"/>
          <w:szCs w:val="28"/>
          <w:rtl/>
        </w:rPr>
        <w:t xml:space="preserve">فَسَأَلَتْهُ </w:t>
      </w:r>
      <w:r>
        <w:rPr>
          <w:rStyle w:val="FootnoteReference"/>
        </w:rPr>
        <w:footnoteReference w:id="3030"/>
      </w:r>
      <w:r>
        <w:rPr>
          <w:rFonts w:ascii="Amiri" w:hAnsi="Amiri" w:eastAsia="Amiri" w:cs="Amiri"/>
          <w:lang w:bidi="ar-SA"/>
          <w:color w:val="111111"/>
          <w:sz w:val="28"/>
          <w:szCs w:val="28"/>
          <w:rtl/>
        </w:rPr>
        <w:t xml:space="preserve">كَمْ أَتَي عَلَيْكَ</w:t>
      </w:r>
    </w:p>
    <w:p>
      <w:pPr>
        <w:pStyle w:val="BookText"/>
      </w:pPr>
      <w:r>
        <w:rPr>
          <w:rFonts w:ascii="IRNazanin" w:hAnsi="IRNazanin" w:eastAsia="IRNazanin" w:cs="IRNazanin"/>
          <w:lang w:bidi="fa-IR"/>
          <w:color w:val="111111"/>
          <w:sz w:val="28"/>
          <w:szCs w:val="28"/>
          <w:rtl/>
        </w:rPr>
        <w:t xml:space="preserve">حیرت و سردرگمی شدند، ادیان اختلاف پیدا کردند، امور متفرّق گردیدند و راه ها پیچیده و گنگ شدند، آن گاه همه این قرن ها سپری شدند در حالی که در آغاز بر شیوه و روش پیامبرشان بودند ولی در پایان، نعمت های خداوند کفران ش و اطاعت از او تبدیل به سرکشی و طغیان گردید.</w:t>
      </w:r>
    </w:p>
    <w:p>
      <w:pPr>
        <w:pStyle w:val="BookText"/>
      </w:pPr>
      <w:r>
        <w:rPr>
          <w:rFonts w:ascii="IRNazanin" w:hAnsi="IRNazanin" w:eastAsia="IRNazanin" w:cs="IRNazanin"/>
          <w:lang w:bidi="fa-IR"/>
          <w:color w:val="111111"/>
          <w:sz w:val="28"/>
          <w:szCs w:val="28"/>
          <w:rtl/>
        </w:rPr>
        <w:t xml:space="preserve">در آن هنگام بود که خداوند عزّ و جلّ از شجره طیّبه شریف و اصل و نسب برگزیده ای که در علم سابق و فرموده نافذ خویش و قبل از آفرینش، آن را برگزیده بود و حدّ اعلای برترینان و غایت برگزیدگان و سر چشمه خوّاص خود قرارش داده بود، محمّد صلّی الله علیه و آله را برای نبوّت و رسالت خود انتخاب فرمود، نبوّت را ویژه او قرار داد و برای رسالت گلچینش کرد، و دین حقّ او را آشکار گرداند تا بین بندگان خدا به قضاوت بپردازد، و در راه حقّ بهترین بخشش ها را به انجام رساند و با دشمنان پروردگار آسمان بستیزد، هم چنین خداوند تبارک و تعالی دانش تمام گذشتگان را در وجود محمّد صلّی الله علیه و آله گِرد آورد و افزون بر آن، وی را با قرآن حکیمی که به زبان عربی واضح و از جانب خود نازل فرموده بود مجهّز گرداند، کتابی که بطلان و تباهی از هیچ سویی، نه از پیش و نه از پَس، به آن راه نمی یابد و از سوی خداوند حکیم و ستوده شده فرود آمده است و خبر گذشتگان و علم آیندگان در آن وجود دارد.</w:t>
      </w:r>
      <w:r>
        <w:rPr>
          <w:rStyle w:val="FootnoteReference"/>
        </w:rPr>
        <w:footnoteReference w:id="3031"/>
      </w:r>
    </w:p>
    <w:p>
      <w:pPr>
        <w:pStyle w:val="Heading5"/>
      </w:pPr>
      <w:bookmarkStart w:id="1921" w:name="_Toc1615"/>
      <w:r>
        <w:t>توضیح</w:t>
      </w:r>
      <w:bookmarkEnd w:id="1921"/>
    </w:p>
    <w:p>
      <w:pPr>
        <w:pStyle w:val="BookText"/>
      </w:pPr>
      <w:r>
        <w:rPr>
          <w:rFonts w:ascii="IRNazanin" w:hAnsi="IRNazanin" w:eastAsia="IRNazanin" w:cs="IRNazanin"/>
          <w:lang w:bidi="fa-IR"/>
          <w:color w:val="111111"/>
          <w:sz w:val="28"/>
          <w:szCs w:val="28"/>
          <w:rtl/>
        </w:rPr>
        <w:t xml:space="preserve">(جُرثومة الشیء): اصل و بیخ آن چیز.</w:t>
      </w:r>
    </w:p>
    <w:p>
      <w:pPr>
        <w:pStyle w:val="Heading5"/>
      </w:pPr>
      <w:bookmarkStart w:id="1922" w:name="_Toc1616"/>
      <w:r>
        <w:t>روایت 5</w:t>
      </w:r>
      <w:bookmarkEnd w:id="1922"/>
    </w:p>
    <w:p>
      <w:pPr>
        <w:pStyle w:val="BookText"/>
      </w:pPr>
      <w:r>
        <w:rPr>
          <w:rFonts w:ascii="IRNazanin" w:hAnsi="IRNazanin" w:eastAsia="IRNazanin" w:cs="IRNazanin"/>
          <w:lang w:bidi="fa-IR"/>
          <w:color w:val="111111"/>
          <w:sz w:val="28"/>
          <w:szCs w:val="28"/>
          <w:rtl/>
        </w:rPr>
        <w:t xml:space="preserve">إکمال الدین: علی بن عبدالله اسواری از مکّی بن احمد روایت کرده که از اسحاق بن ابراهیم طوسیّ - که در آن زمان به سنّ نود و هفت سالگی رسیده بود - شنیدم که بر درگاه یحیی بن منصور می گوید: پادشاه هند (سربایک) را در سرزمینی به اسم صوح مشاهده کردم، پس از او پرسیدم: چند سال سنّ داری؟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04" w:name="pg13917_197119"/>
    <w:bookmarkEnd w:id="304"/>
    <w:p>
      <w:pPr>
        <w:pStyle w:val="BookText"/>
      </w:pPr>
      <w:r>
        <w:rPr>
          <w:rFonts w:ascii="Amiri" w:hAnsi="Amiri" w:eastAsia="Amiri" w:cs="Amiri"/>
          <w:lang w:bidi="ar-SA"/>
          <w:color w:val="111111"/>
          <w:sz w:val="28"/>
          <w:szCs w:val="28"/>
          <w:rtl/>
        </w:rPr>
        <w:t xml:space="preserve">مِنَ السِّنِينَ قَالَ تِسْعُمِائَةِ سَنَةٍ وَ خَمْسٌ وَ عِشْرُونَ سَنَةً وَ هُوَ مُسْلِمٌ فَزَعَمَ أَنَّ النَّبِيَّ صلي الله عليه و آله أَنْفَذَ إِلَيْهِ عَشَرَةً مِنْ أَصْحَابِهِ مِنْهُمْ حُذَيْفَةُ بْنُ الْيَمَانِ وَ عَمْرُو بْنُ الْعَاصِ وَ أُسَامَةُ بْنُ زَيْدٍ وَ أَبُو مُوسَي الْأَشْعَرِيُّ وَ صُهَيْبٌ الرُّومِيُّ وَ سَفِينَةُ وَ غَيْرُهُمْ يَدْعُونَهُ فَدَعَوْهُ إِلَي الْإِسْلَامِ فَأَجَابَ وَ أَسْلَمَ وَ قَبِلَ كِتَابَ النَّبِيِّ صلي الله عليه و آله فَقُلْتُ لَهُ كَيْفَ تُصَلِّي مَعَ هَذَا بِهَذَا الضَّعْفِ فَقَالَ لِي قَالَ اللَّهُ عَزَّ وَ جَلَّ الَّذِينَ يَذْكُرُونَ اللَّهَ قِياماً وَ قُعُوداً وَ عَلي جُنُوبِهِمْ الْآيَةَ فَقُلْتُ لَهُ مَا طَعَامُكَ فَقَالَ لِي آكُلُ مَاءَ اللَّحْمِ وَ الْكُرَّاثَ وَ سَأَلْتُهُ هَلْ يَخْرُجُ مِنْكَ شَيْ‌ءٌ فَقَالَ فِي كُلِّ أُسْبُوعٍ مَرَّةً شَيْ‌ءٌ يَسِيرٌ.</w:t>
      </w:r>
    </w:p>
    <w:p>
      <w:pPr>
        <w:pStyle w:val="BookText"/>
      </w:pPr>
      <w:r>
        <w:rPr>
          <w:rFonts w:ascii="Amiri" w:hAnsi="Amiri" w:eastAsia="Amiri" w:cs="Amiri"/>
          <w:lang w:bidi="ar-SA"/>
          <w:color w:val="111111"/>
          <w:sz w:val="28"/>
          <w:szCs w:val="28"/>
          <w:rtl/>
        </w:rPr>
        <w:t xml:space="preserve">وَ سَأَلْتُهُ عَنْ أَسْنَانِهِ فَقَالَ أَبْدَلْتُهَا عِشْرِينَ مَرَّةً وَ رَأَيْتُ لَهُ فِي إِسْطَبْلِهِ شَيْئاً مِنَ الدَّوَابِّ أَكْبَرَ مِنَ الْفِيلِ يُقَالُ لَهُ زَنْدَفِيلٌ فَقُلْتُ لَهُ مَا تَصْنَعُ بِهَذَا قَالَ يَحْمِلُ ثِيَابَ الْخَدَمِ إِلَي الْقَصَّارِ وَ مَمْلَكَتُهُ مَسِيرَةُ أَرْبَعِ سِنِينَ فِي مِثْلِهَا وَ مَدِينَتُهُ طُولُهَا خَمْسُونَ فَرْسَخاً فِي مِثْلِهَا وَ عَلَي كُلِّ بَابٍ مِنْهَا عَسْكَرُ مِائَةِ أَلْفٍ وَ عِشْرِينَ أَلْفاً إِذَا وَقَعَ فِي إِحْدَي الْأَبْوَابِ حَدَثٌ خَرَجَتْ تِلْكَ الْفِرْقَةُ إِلَي الْحَرْبِ لَا تَسْتَعِينُ بِغَيْرِهَا وَ هُوَ فِي وَسَطِ الْمَدِينَةِ.</w:t>
      </w:r>
    </w:p>
    <w:p>
      <w:pPr>
        <w:pStyle w:val="BookText"/>
      </w:pPr>
      <w:r>
        <w:rPr>
          <w:rFonts w:ascii="Amiri" w:hAnsi="Amiri" w:eastAsia="Amiri" w:cs="Amiri"/>
          <w:lang w:bidi="ar-SA"/>
          <w:color w:val="111111"/>
          <w:sz w:val="28"/>
          <w:szCs w:val="28"/>
          <w:rtl/>
        </w:rPr>
        <w:t xml:space="preserve">وَ سَمِعْتُهُ يَقُولُ دَخَلْتُ الْمَغْرِبَ فَبَلَغْتُ إِلَي الرَّمْلِ رَمْلِ عَالِجٍ وَ صِرْتُ إِلَي قَوْمِ مُوسَي عليه السلام فَرَأَيْتُ سُطُوحَ بُيُوتِهِمْ مُسْتَوِيَةً وَ بَيْدَرَ الطَّعَامِ خَارِجَ الْقَرْيَةِ يَأْخُذُونَ مِنْهُ الْقُوتَ وَ الْبَاقِيَ يَتْرُكُونَهُ هُنَاكَ وَ قُبُورَهُمْ فِي دُورِهِمْ وَ بَسَاتِينَهُمْ مِنَ الْمَدِينَةِ عَلَي فَرْسَخَيْنِ لَيْسَ فِيهِمْ شَيْخٌ وَ لَا شَيْخَةٌ وَ لَمْ أَرَ فِيهِمْ عِلَّةً وَ لَا يَعْتَلُّونَ إِلَي أَنْ يَمُوتُوا وَ لَهُمْ أَسْوَاقٌ إِذَا أَرَادَ الْإِنْسَانُ مِنْهُمْ شِرَاءَ شَيْ‌ءٍ صَارَ إِلَي السُّوقِ فَوَزَنَ لِنَفْسِهِ وَ أَخَذَ مَا يُصِيبُهُ وَ صَاحِبُهُ غَيْرُ حَاضِرٍ وَ إِذَا أَرَادُوا الصَّلَاةَ حَضَرُوا فَصَلُّوا وَ انْصَرَفُوا لَا يَكُونُ بَيْنَهُمْ خُصُومَةٌ وَ لَا كَلَامٌ يُكْرَهُ إِلَّا ذِكْرَ اللَّهِ عَزَّ وَ جَلَّ وَ الصَّلَاةَ وَ ذِكْرَ الْمَوْتِ.</w:t>
      </w:r>
    </w:p>
    <w:p>
      <w:pPr>
        <w:pStyle w:val="Heading5"/>
      </w:pPr>
      <w:bookmarkStart w:id="1923" w:name="_Toc1617"/>
      <w:r>
        <w:t>«6»</w:t>
      </w:r>
      <w:bookmarkEnd w:id="1923"/>
    </w:p>
    <w:p>
      <w:pPr>
        <w:pStyle w:val="BookText"/>
      </w:pPr>
      <w:r>
        <w:rPr>
          <w:rFonts w:ascii="Amiri" w:hAnsi="Amiri" w:eastAsia="Amiri" w:cs="Amiri"/>
          <w:lang w:bidi="ar-SA"/>
          <w:color w:val="111111"/>
          <w:sz w:val="28"/>
          <w:szCs w:val="28"/>
          <w:rtl/>
        </w:rPr>
        <w:t xml:space="preserve">كا، الكافي عَلِيٌّ عَنْ أَبِيهِ عَنْ حَمَّادِ بْنِ عِيسَي عَنِ الْحُسَيْنِ بْنِ الْمُخْتَارِ قَالَ حَدَّثَنِي إِسْمَاعِيلُ بْنُ جَابِرٍ قَالَ: كُنْتُ فِيمَا بَيْنَ مَكَّةَ وَ الْمَدِينَةِ أَنَا وَ صَاحِبٌ لِي فَتَذَاكَرْنَا الْأَنْصَارَ فَقَالَ أَحَدُنَا هُمْ نُزَّاعٌ </w:t>
      </w:r>
      <w:r>
        <w:rPr>
          <w:rStyle w:val="FootnoteReference"/>
        </w:rPr>
        <w:footnoteReference w:id="3032"/>
      </w:r>
      <w:r>
        <w:rPr>
          <w:rFonts w:ascii="Amiri" w:hAnsi="Amiri" w:eastAsia="Amiri" w:cs="Amiri"/>
          <w:lang w:bidi="ar-SA"/>
          <w:color w:val="111111"/>
          <w:sz w:val="28"/>
          <w:szCs w:val="28"/>
          <w:rtl/>
        </w:rPr>
        <w:t xml:space="preserve">مِنْ قَبَائِلَ وَ قَالَ أَحَدُنَا هُمْ مِنْ أَهْلِ الْيَمَنِ قَالَ فَانْتَهَيْنَا إِلَي أَبِي عَبْدِ اللَّهِ عليه السلام وَ هُوَ جَالِسٌ فِي ظِلِّ شَجَرَةٍ فَابْتَدَأَ الْحَدِيثَ وَ لَمْ نَسْأَلْهُ فَقَالَ إِنَّ تُبَّعاً</w:t>
      </w:r>
    </w:p>
    <w:p>
      <w:pPr>
        <w:pStyle w:val="BookText"/>
      </w:pPr>
      <w:r>
        <w:rPr>
          <w:rFonts w:ascii="IRNazanin" w:hAnsi="IRNazanin" w:eastAsia="IRNazanin" w:cs="IRNazanin"/>
          <w:lang w:bidi="fa-IR"/>
          <w:color w:val="111111"/>
          <w:sz w:val="28"/>
          <w:szCs w:val="28"/>
          <w:rtl/>
        </w:rPr>
        <w:t xml:space="preserve">گفت: نهصد و بیست و پنج سال، و اسلام را نیز پذیرفته بود، او چنین می گفت که پیامبر صلّی الله علیه و آله ده نفر از اصحاب خویش از جمله: حذیفة بن یمان، عمر و بن عاص، أسامة بن زید، أبوموسی أشعری و صهیب رومی را همراه اشخاص دیگر با یک کشتی به سویش فرستاد تا او را به اسلام دعوت کنند، او نیز اجابت گفت و اسلام را پذیرفت و نوشته پیامبر صلّی الله علیه و آله را بوسید؛ از او پرسیدم: با این ضعف و ناتوانی چگونه نماز می گزاری؟ گفت: خداوند متعال فرموده است: «الذین یذکرون الله قیاماً و قعوداً و علی جنوبهم»{ آنان که برخاسته و نشسته و افتاده بر پهلوهای شان به ذکر خداوند می پردازند} آیه. سپس پرسیدم: غذای تو چیست؟ گفت: آب گوشت و سبزی تره، پرسیدم: آیا چیزی دفع می کنی؟ گفت: در هر هفته یک بار چیزی خارج می شود.</w:t>
      </w:r>
    </w:p>
    <w:p>
      <w:pPr>
        <w:pStyle w:val="BookText"/>
      </w:pPr>
      <w:r>
        <w:rPr>
          <w:rFonts w:ascii="IRNazanin" w:hAnsi="IRNazanin" w:eastAsia="IRNazanin" w:cs="IRNazanin"/>
          <w:lang w:bidi="fa-IR"/>
          <w:color w:val="111111"/>
          <w:sz w:val="28"/>
          <w:szCs w:val="28"/>
          <w:rtl/>
        </w:rPr>
        <w:t xml:space="preserve">همچنین درباره دندان هایش پرسیدم و او گفت: بیست بار آنها را عوض کرده ام؛ آن گاه در اصطبلش چهار پایانی دیدم که از فیل بزرگتر بودند و زندفیل نامیده می شدند. به او گفتم: با این چهارپایان چه می کنی؟ گفت: لباس های خدمت کاران را نزد لباس شویی (گازری) می برد که سرزمینش به اندازه چهار سال با ما فاصله دارد و طول شهرش پنجاه فرسخ است، بر هر دروازه آن شهر صد و بیست هزار سرباز گماشته شده است، اگر حادثه ای در نزدیکی یکی از دروازه ها اتفاق افتد آن لشگر برای جنگ خارج می شود و نود لشگر باقیمانده در داخل شهر می مانند.</w:t>
      </w:r>
    </w:p>
    <w:p>
      <w:pPr>
        <w:pStyle w:val="BookText"/>
      </w:pPr>
      <w:r>
        <w:rPr>
          <w:rFonts w:ascii="IRNazanin" w:hAnsi="IRNazanin" w:eastAsia="IRNazanin" w:cs="IRNazanin"/>
          <w:lang w:bidi="fa-IR"/>
          <w:color w:val="111111"/>
          <w:sz w:val="28"/>
          <w:szCs w:val="28"/>
          <w:rtl/>
        </w:rPr>
        <w:t xml:space="preserve">اسحاق بن ابراهیم در ادامه گفت: وارد مغرب شدم پس به وادی ماسه ای با ماسه های روان رسیدم آن گاه به سرزمین قوم موسی علیه السلام وارد شدم و سقف خانه های ایشان را یکسان دیدم، و انبار خوراکی خارج از شهر قرار داشت که به اندازه قوت خود از آن بر می گرفتند و غذای باقیمانده را به جای می گذاشتند، و قبرهای آنها در خانه هایشان بود و بستان هایشان با شهر دو فرسخ فاصله داشت. در میان آنها پیرمرد و پیرزنی وجود نداشت و به هیچ گونه درد و مرضی مبتلا نبودند و تا زمان فرا رسیدن مرگ شان مریض نمی شدند، بازارهایی داشتند که هر گاه شخصی می خواست چیزی خریداری کند آنجا می رفت و خود آن را به پیمانه می  کشید و در غیر حضور صاحبش به همراه می برد و هنگامی که می خواستند نماز بگزارند می گزاردند و سپس باز می گشتند. در بین آنان هیچ گونه خصومت و کلامی که زشت پنداشته شود وجود نداشت، تنها چیزی که در میان آنان رایج بود ذکر و یاد خداوند عزّ و جلّ، نماز و ذکر مرگ بود.</w:t>
      </w:r>
    </w:p>
    <w:p>
      <w:pPr>
        <w:pStyle w:val="Heading5"/>
      </w:pPr>
      <w:bookmarkStart w:id="1924" w:name="_Toc1618"/>
      <w:r>
        <w:t>روایت 6</w:t>
      </w:r>
      <w:bookmarkEnd w:id="1924"/>
    </w:p>
    <w:p>
      <w:pPr>
        <w:pStyle w:val="BookText"/>
      </w:pPr>
      <w:r>
        <w:rPr>
          <w:rFonts w:ascii="IRNazanin" w:hAnsi="IRNazanin" w:eastAsia="IRNazanin" w:cs="IRNazanin"/>
          <w:lang w:bidi="fa-IR"/>
          <w:color w:val="111111"/>
          <w:sz w:val="28"/>
          <w:szCs w:val="28"/>
          <w:rtl/>
        </w:rPr>
        <w:t xml:space="preserve">الکافی: حسین بن مختار گوید: اسماعیل بن جابر به من چنین گفت: همراه دوست و یاور خویش در میان مکّه و مدینه بودیم، پس به بحث و گفتگو درباره انصار پرداختیم و یکی از ما گفت: آنان افرادی غریب از قبایل مختلف بودند، دیگری گفت: آنان اهل یمن بودند؛ سپس به امام صادق علیه السلام رسیدیم که در سایه درختی نشسته بود، پس در حالی که ما از او چیزی نپرسیده بودیم سخن را آغاز کرده و فرمود: هنگامی که تُبّع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أَنْ جَاءَ مِنْ قِبَلِ الْعِرَاقِ جَاءَ مَعَهُ الْعُلَمَاءُ وَ أَبْنَاءُ الْأَنْبِيَاءِ فَلَمَّا انْتَهَي إِلَي هَذَا الْوَادِي لِهُذَيْلٍ أَتَاهُ نَاسٌ مِنْ بَعْضِ الْقَبَائِلِ فَقَالُوا إِنَّكَ تَأْتِي أَهْلَ بَلْدَةٍ قَدْ لَعِبُوا بِالنَّاسِ زَمَاناً طَوِيلًا حَتَّي اتَّخَذُوا بِلَادَهُمْ حَرَماً وَ بُنْيَتَهُمْ رَبّاً أَوْ رَبَّةً فَقَالَ إِنْ كَانَ كَمَا تَقُولُونَ قَتَلْتُ مُقَاتِلِيهِمْ وَ سَبَيْتُ ذُرِّيَّتَهُمْ وَ هَدَمْتُ بُنْيَتَهُمْ قَالَ فَسَالَتْ عَيْنَاهُ حَتَّي وَقَعَتَا عَلَي خَدَّيْهِ قَالَ فَدَعَا الْعُلَمَاءَ وَ أَبْنَاءَ الْأَنْبِيَاءِ فَقَالَ انْظُرُونِي فَأَخْبِرُونِي لِمَا أَصَابَنِي هَذَا قَالَ فَأَبَوْا أَنْ يُخْبِرُوهُ حَتَّي عَزَمَ عَلَيْهِمْ قَالُوا حَدِّثْنَا بِأَيِّ شَيْ‌ءٍ حَدَّثْتَ نَفْسَكَ قَالَ حَدَّثْتُ نَفْسِي أَنْ أَقْتُلَ مُقَاتِلِيهِمْ وَ أَسْبِيَ ذُرِّيَّتَهُمْ وَ أَهْدِمَ بُنْيَتَهُمْ فَقَالُوا إِنَّا لَا نَرَي الَّذِي أَصَابَكَ إِلَّا لِذَلِكَ قَالَ وَ لِمَ هَذَا قَالُوا لِأَنَّ الْبَلَدَ حَرَمُ اللَّهِ وَ الْبَيْتَ بَيْتُ اللَّهِ وَ سُكَّانَهُ ذُرِّيَّةُ إِبْرَاهِيمَ خَلِيلِ الرَّحْمَنِ عليه السلام فَقَالَ صَدَقْتُمْ فَمَا مَخْرَجِي مِمَّا وَقَعْتُ فِيهِ قَالُوا تُحَدِّثُ نَفْسَكَ بِغَيْرِ ذَلِكَ فَعَسَي اللَّهُ أَنْ يَرُدَّ عَلَيْكَ قَالَ فَحَدَّثَ نَفْسَهُ بِخَيْرٍ فَرَجَعَتْ حَدَقَتَاهُ حَتَّي ثَبَتَتَا مَكَانَهُمَا قَالَ فَدَعَا بِالْقَوْمِ الَّذِينَ أَشَارُوا عَلَيْهِ بِهَدْمِهَا فَقَتَلَهُمْ ثُمَّ أَتَي الْبَيْتَ وَ كَسَاهُ وَ أَطْعَمَ الطَّعَامَ ثَلَاثِينَ يَوْماً كُلَّ يَوْمٍ مِائَةَ جَزُورٍ حَتَّي حُمِلَتِ الْجِفَانُ إِلَي السِّبَاعِ فِي رُءُوسِ الْجِبَالِ وَ نُثِرَتِ الْأَعْلَافُ فِي الْأَوْدِيَةِ لِلْوَحْشِ ثُمَّ انْصَرَفَ مِنْ مَكَّةَ إِلَي الْمَدِينَةِ فَأَنْزَلَ بِهَا قَوْماً مِنْ أَهْلِ الْيَمَنِ مِنْ غَسَّانَ وَ هُمُ الْأَنْصَارُ وَ فِي رِوَايَةٍ أُخْرَي كَسَاهُ النِّطَاعَ وَ طَيَّبَهُ </w:t>
      </w:r>
      <w:r>
        <w:rPr>
          <w:rStyle w:val="FootnoteReference"/>
        </w:rPr>
        <w:footnoteReference w:id="3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إلي هنا انتهي ما أردت إيراده في المجلد الخامس من بحار الأنوار في شهر الله المعظم المكرم شهر رمضان من شهور سنة سبع و سبعين و ألف من الهجرة المقدسة و الحمد لله أولا و آخرا و صلي الله علي محمد سيد المرسلين و أهل بيته الطاهرين المكرمين و لعنة الله علي أعدائهم أجمعين.</w:t>
      </w:r>
    </w:p>
    <w:p>
      <w:pPr>
        <w:pStyle w:val="BookText"/>
      </w:pPr>
      <w:r>
        <w:rPr>
          <w:rFonts w:ascii="IRNazanin" w:hAnsi="IRNazanin" w:eastAsia="IRNazanin" w:cs="IRNazanin"/>
          <w:lang w:bidi="fa-IR"/>
          <w:color w:val="111111"/>
          <w:sz w:val="28"/>
          <w:szCs w:val="28"/>
          <w:rtl/>
        </w:rPr>
        <w:t xml:space="preserve">از جانب عراق رهسپار این سرزمین شد دانشمندان و پیامبر زادگان را به همراه داشت، بعد از رسیدن به این وادی (بین مکه و مدینه) که از آنِ هذیل بود مردمانی از قبایل مختلف نزد او آمده و گفتند: به راستی که تو به سوی ساکنان سرزمینی می آیی که مدت زمانی طولانی مردم را بازیچه خود قرار داده اند تا اینکه سرزمین ایشان را حَرَم و مأمن خویش قرار داده و دست ساخته های شان را به عنوان بت (به شکل زن یا مرد) عبادت می کنند، تبّع گفت: اگر چنین است که شما می گویید جنگجویان آنان را به قتل می رسانم، فرزندان شان را به اسارت می گیرم و منازل شان را ویران می سازم؛ به محض بر زبان راندن این سخن چشم های تبّع روان گشتند تا بر دو گونه اش افتادند، بنابراین دانشمندان و پیامبر زادگان را فرا خواند و گفت: وضعیت مرا بنگرید، پس آگاهم سازید که چرا به این درد مبتلا شده ام؟ ولی آنان از پاسخ دادن به این سؤال امتناع ورزیدند تا اینکه تبّع به آنان اصرار کرد، پس گفتند: برای ما نقل کن که با خود چه گفته ای و عزم چه کاری در سر پرورانده ای؟ گفت: با خود گفتم که جنگجویان این دیار را به قتل خواهم رساند، فرزندان شان را به اسارت خواهم گرفت و چیزهایی که ساخته اند را نابود خواهم ساخت، گفتند: ما فقط همین مسأله را باعث آنچه بدان گرفتار شده ای می دانیم، گفت: این به چه دلیل است؟ گفتند: چرا که این شهر حَرَم و مأمن امن الهی است و خانه، خانه خداوند است و ساکنان آن، فرزندان ابراهیم خلیل الرحمن علیه السلام هستند؛ تبّع گفت: راست می گویید، ولی راه نجات از آنچه بدان گرفتار شده ام چیست؟ گفتند: در ذهن خود به مسأله دیگری بیاندیش و رؤیای انجام کار دیگری را در سر بپروران، امید است که خداوند این مصیبت را از تو باز گرداند؛ پس افکار خیر را در سر پروراند آن گاه حدقه دو چشمش به جای خود باز گشته و ثابت گشتند، سپس قومی که در مورد تخریب این سرزمین به او مشورت داده بودند را فرا خواند و آنان را به قتل رساند، آن گاه سوی خانه خدا رفت و آن را پوشاند، و سی روز به اطعام پرداخت و در هر روز صد گوسفند یا شتر را ذبح می کرد تا جائی که ظرف های بزرگ (پر از گوشت) برای درّندگان به قلّه کوه ها برده شد، و خوراکی و علف در درّه ها برای حیوانات وحشی پخش گردید، آن گاه تبّع از مکه به مدینه بازگشت و گروهی از مردمان یمن که از غساسنة بودند را در مکه ساکن کرد که همان انصار هستند.در روایت دیگری آمده است: خانه خدا را با نطاع پوشانید و آن را معطر ساخت.</w:t>
      </w:r>
      <w:r>
        <w:rPr>
          <w:rStyle w:val="FootnoteReference"/>
        </w:rPr>
        <w:footnoteReference w:id="3034"/>
      </w:r>
    </w:p>
    <w:p>
      <w:pPr>
        <w:pStyle w:val="BookText"/>
      </w:pPr>
      <w:r>
        <w:rPr>
          <w:rFonts w:ascii="IRNazanin" w:hAnsi="IRNazanin" w:eastAsia="IRNazanin" w:cs="IRNazanin"/>
          <w:lang w:bidi="fa-IR"/>
          <w:color w:val="111111"/>
          <w:sz w:val="28"/>
          <w:szCs w:val="28"/>
          <w:rtl/>
        </w:rPr>
        <w:t xml:space="preserve">در اینجا مطالبی را که قصد داشتم در جلد پنجم از کتاب بحار الأنوار ذکر کنم، در ماه با عظمت و مکرّم رمضان از سال هزار و هفتاد و هفت هجری پایان یافت، سپاس در بدایت و نهایت مخصوص خداوند است، و درود او بر سرور رسولان حضرت محمّد و اهل بیت مطهّر و بزرگوار ایشان و لعنت خداوند بر تمام دشمنان آنها.</w:t>
      </w:r>
    </w:p>
    <w:p>
      <w:pPr>
        <w:pStyle w:val="BookText"/>
      </w:pPr>
      <w:r>
        <w:rPr>
          <w:rFonts w:ascii="Amiri" w:hAnsi="Amiri" w:eastAsia="Amiri" w:cs="Amiri"/>
          <w:lang w:bidi="ar-SA"/>
          <w:color w:val="111111"/>
          <w:sz w:val="28"/>
          <w:szCs w:val="28"/>
          <w:rtl/>
        </w:rPr>
        <w:t xml:space="preserve">ناشر ديجيتالي: مركز تحقيقات رايانه اي قائميه اصفهان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05" w:name="pg13917_197121"/>
    <w:bookmarkEnd w:id="305"/>
    <w:p>
      <w:pPr>
        <w:pStyle w:val="Heading2"/>
      </w:pPr>
      <w:bookmarkStart w:id="1925" w:name="_Toc1619"/>
      <w:r>
        <w:t>فهرست ما في هذا الجزء</w:t>
      </w:r>
      <w:bookmarkEnd w:id="1925"/>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Amiri" w:hAnsi="Amiri" w:eastAsia="Amiri" w:cs="Amiri"/>
          <w:lang w:bidi="ar-SA"/>
          <w:color w:val="111111"/>
          <w:sz w:val="28"/>
          <w:szCs w:val="28"/>
          <w:rtl/>
        </w:rPr>
        <w:t xml:space="preserve">باب 1 عمر داود عليه السلام و وفاته و فضائله و ما أعطاه اللّه و منحه و علل تسميته و كيفيّة حكمه و قضائه؛ و فيه 29 حديثاً ... 1 - 18</w:t>
      </w:r>
    </w:p>
    <w:p>
      <w:pPr>
        <w:pStyle w:val="BookText"/>
      </w:pPr>
      <w:r>
        <w:rPr>
          <w:rFonts w:ascii="Amiri" w:hAnsi="Amiri" w:eastAsia="Amiri" w:cs="Amiri"/>
          <w:lang w:bidi="ar-SA"/>
          <w:color w:val="111111"/>
          <w:sz w:val="28"/>
          <w:szCs w:val="28"/>
          <w:rtl/>
        </w:rPr>
        <w:t xml:space="preserve">باب 2 قصّة داود عليه السلام و اوريا و ما صدر عنه من ترك الأولي و ما جري بينه و بين حزقيل عليهما السلام؛ و فيه ثمانية أحاديث ... 19 - 32</w:t>
      </w:r>
    </w:p>
    <w:p>
      <w:pPr>
        <w:pStyle w:val="BookText"/>
      </w:pPr>
      <w:r>
        <w:rPr>
          <w:rFonts w:ascii="Amiri" w:hAnsi="Amiri" w:eastAsia="Amiri" w:cs="Amiri"/>
          <w:lang w:bidi="ar-SA"/>
          <w:color w:val="111111"/>
          <w:sz w:val="28"/>
          <w:szCs w:val="28"/>
          <w:rtl/>
        </w:rPr>
        <w:t xml:space="preserve">باب 3 ما أوحي إلي داود عليه السلام و صدر عنه من الحكم؛ و فيه 33 حديثاً ... 33 - 48</w:t>
      </w:r>
    </w:p>
    <w:p>
      <w:pPr>
        <w:pStyle w:val="BookText"/>
      </w:pPr>
      <w:r>
        <w:rPr>
          <w:rFonts w:ascii="Amiri" w:hAnsi="Amiri" w:eastAsia="Amiri" w:cs="Amiri"/>
          <w:lang w:bidi="ar-SA"/>
          <w:color w:val="111111"/>
          <w:sz w:val="28"/>
          <w:szCs w:val="28"/>
          <w:rtl/>
        </w:rPr>
        <w:t xml:space="preserve">باب 4 قصّة اصحاب السبت؛ و فيه 15 حديثاً ... 49 - 64</w:t>
      </w:r>
    </w:p>
    <w:p>
      <w:pPr>
        <w:pStyle w:val="BookText"/>
      </w:pPr>
      <w:r>
        <w:rPr>
          <w:rFonts w:ascii="Amiri" w:hAnsi="Amiri" w:eastAsia="Amiri" w:cs="Amiri"/>
          <w:lang w:bidi="ar-SA"/>
          <w:color w:val="111111"/>
          <w:sz w:val="28"/>
          <w:szCs w:val="28"/>
          <w:rtl/>
        </w:rPr>
        <w:t xml:space="preserve">باب 5 فضل سليمان بن داود و مكارم أخلاقه و جمل أحواله عليه السلام؛ و فيه 29 حديثاً ... 65 - 85</w:t>
      </w:r>
    </w:p>
    <w:p>
      <w:pPr>
        <w:pStyle w:val="BookText"/>
      </w:pPr>
      <w:r>
        <w:rPr>
          <w:rFonts w:ascii="Amiri" w:hAnsi="Amiri" w:eastAsia="Amiri" w:cs="Amiri"/>
          <w:lang w:bidi="ar-SA"/>
          <w:color w:val="111111"/>
          <w:sz w:val="28"/>
          <w:szCs w:val="28"/>
          <w:rtl/>
        </w:rPr>
        <w:t xml:space="preserve">باب 6 معني قول سليمان عليه السلام رَبِّ ... هَبْ لِي مُلْكاً لا يَنْبَغِي لِأَحَدٍ مِنْ بَعْدِي و فيه حديثان ... 85 - 90</w:t>
      </w:r>
    </w:p>
    <w:p>
      <w:pPr>
        <w:pStyle w:val="BookText"/>
      </w:pPr>
      <w:r>
        <w:rPr>
          <w:rFonts w:ascii="Amiri" w:hAnsi="Amiri" w:eastAsia="Amiri" w:cs="Amiri"/>
          <w:lang w:bidi="ar-SA"/>
          <w:color w:val="111111"/>
          <w:sz w:val="28"/>
          <w:szCs w:val="28"/>
          <w:rtl/>
        </w:rPr>
        <w:t xml:space="preserve">باب 7 قصّة مرور سليمان عليه السلام بوادي النمل و تكلّمه معها و سائر ما وصل إليه من أصوات الحيوانات؛ و فيه أربعة أحاديث ... 90 - 98</w:t>
      </w:r>
    </w:p>
    <w:p>
      <w:pPr>
        <w:pStyle w:val="BookText"/>
      </w:pPr>
      <w:r>
        <w:rPr>
          <w:rFonts w:ascii="Amiri" w:hAnsi="Amiri" w:eastAsia="Amiri" w:cs="Amiri"/>
          <w:lang w:bidi="ar-SA"/>
          <w:color w:val="111111"/>
          <w:sz w:val="28"/>
          <w:szCs w:val="28"/>
          <w:rtl/>
        </w:rPr>
        <w:t xml:space="preserve">باب 8 تفسير قوله تعالي فَطَفِقَ مَسْحاً بِالسُّوقِ وَ الْأَعْناقِ و قوله وَ أَلْقَيْنا عَلي كُرْسِيِّهِ جَسَداً ثُمَّ أَنابَ و فيه حديث ... 98 - 108</w:t>
      </w:r>
    </w:p>
    <w:p>
      <w:pPr>
        <w:pStyle w:val="BookText"/>
      </w:pPr>
      <w:r>
        <w:rPr>
          <w:rFonts w:ascii="Amiri" w:hAnsi="Amiri" w:eastAsia="Amiri" w:cs="Amiri"/>
          <w:lang w:bidi="ar-SA"/>
          <w:color w:val="111111"/>
          <w:sz w:val="28"/>
          <w:szCs w:val="28"/>
          <w:rtl/>
        </w:rPr>
        <w:t xml:space="preserve">باب 9 قصّة سليمان عليه السلام مع بلقيس؛ و فيه 14 حديثاً ... 109 - 130</w:t>
      </w:r>
    </w:p>
    <w:p>
      <w:pPr>
        <w:pStyle w:val="BookText"/>
      </w:pPr>
      <w:r>
        <w:rPr>
          <w:rFonts w:ascii="Amiri" w:hAnsi="Amiri" w:eastAsia="Amiri" w:cs="Amiri"/>
          <w:lang w:bidi="ar-SA"/>
          <w:color w:val="111111"/>
          <w:sz w:val="28"/>
          <w:szCs w:val="28"/>
          <w:rtl/>
        </w:rPr>
        <w:t xml:space="preserve">باب 10 ما أوحي إلي سليمان عليه السلام و صدر عنه من الحكم و فيه قصّة نقش الغنم؛ و فيه تسعة أحاديث ... 130 - 134</w:t>
      </w:r>
    </w:p>
    <w:p>
      <w:pPr>
        <w:pStyle w:val="BookText"/>
      </w:pPr>
      <w:r>
        <w:rPr>
          <w:rFonts w:ascii="Amiri" w:hAnsi="Amiri" w:eastAsia="Amiri" w:cs="Amiri"/>
          <w:lang w:bidi="ar-SA"/>
          <w:color w:val="111111"/>
          <w:sz w:val="28"/>
          <w:szCs w:val="28"/>
          <w:rtl/>
        </w:rPr>
        <w:t xml:space="preserve">باب 11 وفاة سليمان عليه السلام و ما كان بعده؛ و فيه تسعة أحاديث ... 135 - 142</w:t>
      </w:r>
    </w:p>
    <w:p>
      <w:pPr>
        <w:pStyle w:val="BookText"/>
      </w:pPr>
      <w:r>
        <w:rPr>
          <w:rFonts w:ascii="Amiri" w:hAnsi="Amiri" w:eastAsia="Amiri" w:cs="Amiri"/>
          <w:lang w:bidi="ar-SA"/>
          <w:color w:val="111111"/>
          <w:sz w:val="28"/>
          <w:szCs w:val="28"/>
          <w:rtl/>
        </w:rPr>
        <w:t xml:space="preserve">باب 12 قصّة قوم سبأ و أهل الثرثار؛ و فيه ثلاثة أحاديث ... 143 - 148</w:t>
      </w:r>
    </w:p>
    <w:p>
      <w:pPr>
        <w:pStyle w:val="BookText"/>
      </w:pPr>
      <w:r>
        <w:rPr>
          <w:rFonts w:ascii="Amiri" w:hAnsi="Amiri" w:eastAsia="Amiri" w:cs="Amiri"/>
          <w:lang w:bidi="ar-SA"/>
          <w:color w:val="111111"/>
          <w:sz w:val="28"/>
          <w:szCs w:val="28"/>
          <w:rtl/>
        </w:rPr>
        <w:t xml:space="preserve">باب 13 قصّة أصحاب الرسّ و حنظلة؛ و فيه سبعة أحاديث ... 148 - 160</w:t>
      </w:r>
    </w:p>
    <w:p>
      <w:pPr>
        <w:pStyle w:val="BookText"/>
      </w:pPr>
      <w:r>
        <w:rPr>
          <w:rFonts w:ascii="Amiri" w:hAnsi="Amiri" w:eastAsia="Amiri" w:cs="Amiri"/>
          <w:lang w:bidi="ar-SA"/>
          <w:color w:val="111111"/>
          <w:sz w:val="28"/>
          <w:szCs w:val="28"/>
          <w:rtl/>
        </w:rPr>
        <w:t xml:space="preserve">باب 14 قصّة شعيا و حيقوق عليهما السلام؛ و فيه ثلاثة أحاديث ... 161 - 163</w:t>
      </w:r>
    </w:p>
    <w:p>
      <w:pPr>
        <w:pStyle w:val="BookText"/>
      </w:pPr>
      <w:r>
        <w:rPr>
          <w:rFonts w:ascii="Amiri" w:hAnsi="Amiri" w:eastAsia="Amiri" w:cs="Amiri"/>
          <w:lang w:bidi="ar-SA"/>
          <w:color w:val="111111"/>
          <w:sz w:val="28"/>
          <w:szCs w:val="28"/>
          <w:rtl/>
        </w:rPr>
        <w:t xml:space="preserve">باب 15 قصص زكريّا و يحيي عليهما السلام؛ و فيه 42 حديثاً ... 163 - 190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باب 16 قصص مريم و ولادتها و بعض أحوالها و أحوال أبيها عمران؛ و فيه 23 حديثاً ... 191 - 206</w:t>
      </w:r>
    </w:p>
    <w:p>
      <w:pPr>
        <w:pStyle w:val="BookText"/>
      </w:pPr>
      <w:r>
        <w:rPr>
          <w:rFonts w:ascii="Amiri" w:hAnsi="Amiri" w:eastAsia="Amiri" w:cs="Amiri"/>
          <w:lang w:bidi="ar-SA"/>
          <w:color w:val="111111"/>
          <w:sz w:val="28"/>
          <w:szCs w:val="28"/>
          <w:rtl/>
        </w:rPr>
        <w:t xml:space="preserve">باب 17 ولادة عيسي عليه السلام؛ و فيه 32 حديثاً ... 206 - 229</w:t>
      </w:r>
    </w:p>
    <w:p>
      <w:pPr>
        <w:pStyle w:val="BookText"/>
      </w:pPr>
      <w:r>
        <w:rPr>
          <w:rFonts w:ascii="Amiri" w:hAnsi="Amiri" w:eastAsia="Amiri" w:cs="Amiri"/>
          <w:lang w:bidi="ar-SA"/>
          <w:color w:val="111111"/>
          <w:sz w:val="28"/>
          <w:szCs w:val="28"/>
          <w:rtl/>
        </w:rPr>
        <w:t xml:space="preserve">باب 18 فضل عيسي و رفعة شأنه و معجزاته و تبليغه و مدّة عمره و نقش خاتمه و جمل أحواله؛ و فيه 56 حديثاً ... 230 - 269</w:t>
      </w:r>
    </w:p>
    <w:p>
      <w:pPr>
        <w:pStyle w:val="BookText"/>
      </w:pPr>
      <w:r>
        <w:rPr>
          <w:rFonts w:ascii="Amiri" w:hAnsi="Amiri" w:eastAsia="Amiri" w:cs="Amiri"/>
          <w:lang w:bidi="ar-SA"/>
          <w:color w:val="111111"/>
          <w:sz w:val="28"/>
          <w:szCs w:val="28"/>
          <w:rtl/>
        </w:rPr>
        <w:t xml:space="preserve">باب 19 ما جري بين عيسي عليه السلام و بين إبليس لعنه اللّه؛ و فيه أربعة أحاديث ... 270 - 271</w:t>
      </w:r>
    </w:p>
    <w:p>
      <w:pPr>
        <w:pStyle w:val="BookText"/>
      </w:pPr>
      <w:r>
        <w:rPr>
          <w:rFonts w:ascii="Amiri" w:hAnsi="Amiri" w:eastAsia="Amiri" w:cs="Amiri"/>
          <w:lang w:bidi="ar-SA"/>
          <w:color w:val="111111"/>
          <w:sz w:val="28"/>
          <w:szCs w:val="28"/>
          <w:rtl/>
        </w:rPr>
        <w:t xml:space="preserve">باب 20 حواريّ عيسي و أصحابه و أنّهم لم سمّوا حواريّين و أنّه لم سمّي النصاري نصاري؛ و فيه 12 حديثاً ... 272 - 282</w:t>
      </w:r>
    </w:p>
    <w:p>
      <w:pPr>
        <w:pStyle w:val="BookText"/>
      </w:pPr>
      <w:r>
        <w:rPr>
          <w:rFonts w:ascii="Amiri" w:hAnsi="Amiri" w:eastAsia="Amiri" w:cs="Amiri"/>
          <w:lang w:bidi="ar-SA"/>
          <w:color w:val="111111"/>
          <w:sz w:val="28"/>
          <w:szCs w:val="28"/>
          <w:rtl/>
        </w:rPr>
        <w:t xml:space="preserve">باب 21 مواعظ عيسي عليه السلام و حكمه و ما أوحي إليه؛ و فيه 72 حديثاً ... 283 - 333</w:t>
      </w:r>
    </w:p>
    <w:p>
      <w:pPr>
        <w:pStyle w:val="BookText"/>
      </w:pPr>
      <w:r>
        <w:rPr>
          <w:rFonts w:ascii="Amiri" w:hAnsi="Amiri" w:eastAsia="Amiri" w:cs="Amiri"/>
          <w:lang w:bidi="ar-SA"/>
          <w:color w:val="111111"/>
          <w:sz w:val="28"/>
          <w:szCs w:val="28"/>
          <w:rtl/>
        </w:rPr>
        <w:t xml:space="preserve">باب 22 تفسير الناقوس؛ و فيه حديث ... 334</w:t>
      </w:r>
    </w:p>
    <w:p>
      <w:pPr>
        <w:pStyle w:val="BookText"/>
      </w:pPr>
      <w:r>
        <w:rPr>
          <w:rFonts w:ascii="Amiri" w:hAnsi="Amiri" w:eastAsia="Amiri" w:cs="Amiri"/>
          <w:lang w:bidi="ar-SA"/>
          <w:color w:val="111111"/>
          <w:sz w:val="28"/>
          <w:szCs w:val="28"/>
          <w:rtl/>
        </w:rPr>
        <w:t xml:space="preserve">باب 23 رفع عيسي عليه السلام إلي السماء؛ و فيه 15 حديثاً ... 335 - 345</w:t>
      </w:r>
    </w:p>
    <w:p>
      <w:pPr>
        <w:pStyle w:val="BookText"/>
      </w:pPr>
      <w:r>
        <w:rPr>
          <w:rFonts w:ascii="Amiri" w:hAnsi="Amiri" w:eastAsia="Amiri" w:cs="Amiri"/>
          <w:lang w:bidi="ar-SA"/>
          <w:color w:val="111111"/>
          <w:sz w:val="28"/>
          <w:szCs w:val="28"/>
          <w:rtl/>
        </w:rPr>
        <w:t xml:space="preserve">باب 24 ما حدث بعد رفع عيسي عليه السلام و زمان الفترة بعده و نزوله من السماء و قصص وصيّه شمعون بن حمون الصفا؛ و فيه 13 حديثاً ... 345 - 350</w:t>
      </w:r>
    </w:p>
    <w:p>
      <w:pPr>
        <w:pStyle w:val="BookText"/>
      </w:pPr>
      <w:r>
        <w:rPr>
          <w:rFonts w:ascii="Amiri" w:hAnsi="Amiri" w:eastAsia="Amiri" w:cs="Amiri"/>
          <w:lang w:bidi="ar-SA"/>
          <w:color w:val="111111"/>
          <w:sz w:val="28"/>
          <w:szCs w:val="28"/>
          <w:rtl/>
        </w:rPr>
        <w:t xml:space="preserve">باب 25 قصص إرميا و دانيال و عزير و بخت النصر؛ و فيه 25 حديثاً ... 351 - 379</w:t>
      </w:r>
    </w:p>
    <w:p>
      <w:pPr>
        <w:pStyle w:val="BookText"/>
      </w:pPr>
      <w:r>
        <w:rPr>
          <w:rFonts w:ascii="Amiri" w:hAnsi="Amiri" w:eastAsia="Amiri" w:cs="Amiri"/>
          <w:lang w:bidi="ar-SA"/>
          <w:color w:val="111111"/>
          <w:sz w:val="28"/>
          <w:szCs w:val="28"/>
          <w:rtl/>
        </w:rPr>
        <w:t xml:space="preserve">باب 26 قصص يونس عليه السلام و أبيه متّي؛ و فيه 17 حديثاً ... 379 - 406</w:t>
      </w:r>
    </w:p>
    <w:p>
      <w:pPr>
        <w:pStyle w:val="BookText"/>
      </w:pPr>
      <w:r>
        <w:rPr>
          <w:rFonts w:ascii="Amiri" w:hAnsi="Amiri" w:eastAsia="Amiri" w:cs="Amiri"/>
          <w:lang w:bidi="ar-SA"/>
          <w:color w:val="111111"/>
          <w:sz w:val="28"/>
          <w:szCs w:val="28"/>
          <w:rtl/>
        </w:rPr>
        <w:t xml:space="preserve">باب 27 قصّة أصحاب الكهف و الرقيم؛ و فيه 15 حديثاً ... 407 - 437</w:t>
      </w:r>
    </w:p>
    <w:p>
      <w:pPr>
        <w:pStyle w:val="BookText"/>
      </w:pPr>
      <w:r>
        <w:rPr>
          <w:rFonts w:ascii="Amiri" w:hAnsi="Amiri" w:eastAsia="Amiri" w:cs="Amiri"/>
          <w:lang w:bidi="ar-SA"/>
          <w:color w:val="111111"/>
          <w:sz w:val="28"/>
          <w:szCs w:val="28"/>
          <w:rtl/>
        </w:rPr>
        <w:t xml:space="preserve">باب 28 قصّة أصحاب الأخدود؛ و فيه خمسة أحاديث ... 438 - 444</w:t>
      </w:r>
    </w:p>
    <w:p>
      <w:pPr>
        <w:pStyle w:val="BookText"/>
      </w:pPr>
      <w:r>
        <w:rPr>
          <w:rFonts w:ascii="Amiri" w:hAnsi="Amiri" w:eastAsia="Amiri" w:cs="Amiri"/>
          <w:lang w:bidi="ar-SA"/>
          <w:color w:val="111111"/>
          <w:sz w:val="28"/>
          <w:szCs w:val="28"/>
          <w:rtl/>
        </w:rPr>
        <w:t xml:space="preserve">باب 29 قصّة جرجيس عليه السلام؛ وفيه حديث ... 445 - 447</w:t>
      </w:r>
    </w:p>
    <w:p>
      <w:pPr>
        <w:pStyle w:val="BookText"/>
      </w:pPr>
      <w:r>
        <w:rPr>
          <w:rFonts w:ascii="Amiri" w:hAnsi="Amiri" w:eastAsia="Amiri" w:cs="Amiri"/>
          <w:lang w:bidi="ar-SA"/>
          <w:color w:val="111111"/>
          <w:sz w:val="28"/>
          <w:szCs w:val="28"/>
          <w:rtl/>
        </w:rPr>
        <w:t xml:space="preserve">باب 30 قصّة خالد بن سنان العبسيّ عليه السلام و فيه أربعة أحاديث ... 448 - 451</w:t>
      </w:r>
    </w:p>
    <w:p>
      <w:pPr>
        <w:pStyle w:val="BookText"/>
      </w:pPr>
      <w:r>
        <w:rPr>
          <w:rFonts w:ascii="Amiri" w:hAnsi="Amiri" w:eastAsia="Amiri" w:cs="Amiri"/>
          <w:lang w:bidi="ar-SA"/>
          <w:color w:val="111111"/>
          <w:sz w:val="28"/>
          <w:szCs w:val="28"/>
          <w:rtl/>
        </w:rPr>
        <w:t xml:space="preserve">باب 31 ما ورد بلفظ نبيّ من الأنبياء و بعض نوادر أحوالهم و أحوال أممهم و فيه ذكر نبيّ المجوس؛ و فيه 39 حديثاً ... 451 - 485</w:t>
      </w:r>
    </w:p>
    <w:p>
      <w:pPr>
        <w:pStyle w:val="BookText"/>
      </w:pPr>
      <w:r>
        <w:rPr>
          <w:rFonts w:ascii="Amiri" w:hAnsi="Amiri" w:eastAsia="Amiri" w:cs="Amiri"/>
          <w:lang w:bidi="ar-SA"/>
          <w:color w:val="111111"/>
          <w:sz w:val="28"/>
          <w:szCs w:val="28"/>
          <w:rtl/>
        </w:rPr>
        <w:t xml:space="preserve">باب 32 نوادر أخبار بني إسرائيل؛ و فيه 39 حديثاً ... 486 - 512</w:t>
      </w:r>
    </w:p>
    <w:p>
      <w:pPr>
        <w:pStyle w:val="BookText"/>
      </w:pPr>
      <w:r>
        <w:rPr>
          <w:rFonts w:ascii="Amiri" w:hAnsi="Amiri" w:eastAsia="Amiri" w:cs="Amiri"/>
          <w:lang w:bidi="ar-SA"/>
          <w:color w:val="111111"/>
          <w:sz w:val="28"/>
          <w:szCs w:val="28"/>
          <w:rtl/>
        </w:rPr>
        <w:t xml:space="preserve">باب 33 بعض أحوال ملوك الأرض؛ و فيه ستّة أحاديث ... 513 - 522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مراجع التصحيح و التخريج و التعليق</w:t>
      </w:r>
    </w:p>
    <w:p>
      <w:pPr>
        <w:pStyle w:val="BookText"/>
      </w:pPr>
      <w:r>
        <w:rPr>
          <w:rFonts w:ascii="Amiri" w:hAnsi="Amiri" w:eastAsia="Amiri" w:cs="Amiri"/>
          <w:lang w:bidi="ar-SA"/>
          <w:color w:val="111111"/>
          <w:sz w:val="28"/>
          <w:szCs w:val="28"/>
          <w:rtl/>
        </w:rPr>
        <w:t xml:space="preserve">بسمه تعالي و تقدّس</w:t>
      </w:r>
    </w:p>
    <w:p>
      <w:pPr>
        <w:pStyle w:val="BookText"/>
      </w:pPr>
      <w:r>
        <w:rPr>
          <w:rFonts w:ascii="Amiri" w:hAnsi="Amiri" w:eastAsia="Amiri" w:cs="Amiri"/>
          <w:lang w:bidi="ar-SA"/>
          <w:color w:val="111111"/>
          <w:sz w:val="28"/>
          <w:szCs w:val="28"/>
          <w:rtl/>
        </w:rPr>
        <w:t xml:space="preserve">لقد يسّر اللّه تعالي لنا إتمام هذا المجلّد و بتمامه تمّ كتاب النبوّة و قصص الأنبياء الذين كانوا قبل نبيّنا محمّد صلّي اللّه عليه و آله و يتلوه إن شاء اللّه تاريخ سيّدنا محمّد صلّي اللّه عليه و آله و قد بذلنا جهدنا في تصحيحه و تنميقه و مراجعة أصوله و مآخذه راجعنا في مقابلته إلي النسخة المطبوعة بطهران في 1303 المشهورة بطبعة أمين الضرب، و إلي نسخة مخطوطة من مكتبة العالم البارع السيّد جلال الدين‌الأرمويّ الشهير بالمحدّث حفظه اللّه من حدثان الدهر، و النسخة قوبلت بنسخ متعدّدة أوعزنا إلي خصوصيّاتها و مزياها في صدر المجلّد 13 و يري القاري‌ء صحيفة من صورتها الفتوغرافيّة في الصفحة الآتية و كثيراً ما راجعنا عند تضارب النسخ و اختلافها في متن حديث أو إسناده إلي كتب أخري قد اخرج فيه ذلك الحديث، و اعتمدنا في تخريج أحاديث الكتاب و نصوصه و تعاليقه علي كتب سردنا بعضها في مقدّمة المجلّد 13 و نوعز إلي عدّة أخري ههنا و هي:</w:t>
      </w:r>
    </w:p>
    <w:p>
      <w:pPr>
        <w:pStyle w:val="BookText"/>
      </w:pPr>
      <w:r>
        <w:rPr>
          <w:rFonts w:ascii="Amiri" w:hAnsi="Amiri" w:eastAsia="Amiri" w:cs="Amiri"/>
          <w:lang w:bidi="ar-SA"/>
          <w:color w:val="111111"/>
          <w:sz w:val="28"/>
          <w:szCs w:val="28"/>
          <w:rtl/>
        </w:rPr>
        <w:t xml:space="preserve">«1» الإحتجاج للطبرسي طبعة النجف سنة 1350</w:t>
      </w:r>
    </w:p>
    <w:p>
      <w:pPr>
        <w:pStyle w:val="BookText"/>
      </w:pPr>
      <w:r>
        <w:rPr>
          <w:rFonts w:ascii="Amiri" w:hAnsi="Amiri" w:eastAsia="Amiri" w:cs="Amiri"/>
          <w:lang w:bidi="ar-SA"/>
          <w:color w:val="111111"/>
          <w:sz w:val="28"/>
          <w:szCs w:val="28"/>
          <w:rtl/>
        </w:rPr>
        <w:t xml:space="preserve">«2» الإختصاص للشيخ المفيد، تصدّي لطبعه و إخراجه بصورة بهيةّ مزداناً بالتعاليق و الحواشي زميلنا الفاضل المدقّق علي أكبر الغفّاريّ صاحب مكتبة الصدوق وفّقه اللّه، و كانت نسخه المخطوطة في غاية التشويه و التشويش و لقد أتعب نفسه و بذل جهده و مجهوده فللّه درّه و علي اللّه أجره و قد خرج من الطبع أكثر من 250 صفحة منه.</w:t>
      </w:r>
    </w:p>
    <w:p>
      <w:pPr>
        <w:pStyle w:val="BookText"/>
      </w:pPr>
      <w:r>
        <w:rPr>
          <w:rFonts w:ascii="Amiri" w:hAnsi="Amiri" w:eastAsia="Amiri" w:cs="Amiri"/>
          <w:lang w:bidi="ar-SA"/>
          <w:color w:val="111111"/>
          <w:sz w:val="28"/>
          <w:szCs w:val="28"/>
          <w:rtl/>
        </w:rPr>
        <w:t xml:space="preserve">«3» أسد الغابة لابن الأثير طبع بطهران بالأفست في الآونة الأخيرة.</w:t>
      </w:r>
    </w:p>
    <w:p>
      <w:pPr>
        <w:pStyle w:val="BookText"/>
      </w:pPr>
      <w:r>
        <w:rPr>
          <w:rFonts w:ascii="Amiri" w:hAnsi="Amiri" w:eastAsia="Amiri" w:cs="Amiri"/>
          <w:lang w:bidi="ar-SA"/>
          <w:color w:val="111111"/>
          <w:sz w:val="28"/>
          <w:szCs w:val="28"/>
          <w:rtl/>
        </w:rPr>
        <w:t xml:space="preserve">«4» تهذيب التهذيب للعسقلانيّ طبعة هند سنة 1325</w:t>
      </w:r>
    </w:p>
    <w:p>
      <w:pPr>
        <w:pStyle w:val="BookText"/>
      </w:pPr>
      <w:r>
        <w:rPr>
          <w:rFonts w:ascii="Amiri" w:hAnsi="Amiri" w:eastAsia="Amiri" w:cs="Amiri"/>
          <w:lang w:bidi="ar-SA"/>
          <w:color w:val="111111"/>
          <w:sz w:val="28"/>
          <w:szCs w:val="28"/>
          <w:rtl/>
        </w:rPr>
        <w:t xml:space="preserve">«5» الجمع بين رجال الصحيحين لابن القيسيرانيّ طبعة هند سنة 1323</w:t>
      </w:r>
    </w:p>
    <w:p>
      <w:pPr>
        <w:pStyle w:val="BookText"/>
      </w:pPr>
      <w:r>
        <w:rPr>
          <w:rFonts w:ascii="Amiri" w:hAnsi="Amiri" w:eastAsia="Amiri" w:cs="Amiri"/>
          <w:lang w:bidi="ar-SA"/>
          <w:color w:val="111111"/>
          <w:sz w:val="28"/>
          <w:szCs w:val="28"/>
          <w:rtl/>
        </w:rPr>
        <w:t xml:space="preserve">«6» الحيوان للجاحظ طبعة بيروت سنة 1374</w:t>
      </w:r>
    </w:p>
    <w:p>
      <w:pPr>
        <w:pStyle w:val="BookText"/>
      </w:pPr>
      <w:r>
        <w:rPr>
          <w:rFonts w:ascii="Amiri" w:hAnsi="Amiri" w:eastAsia="Amiri" w:cs="Amiri"/>
          <w:lang w:bidi="ar-SA"/>
          <w:color w:val="111111"/>
          <w:sz w:val="28"/>
          <w:szCs w:val="28"/>
          <w:rtl/>
        </w:rPr>
        <w:t xml:space="preserve">«7» الصحيح للمسلم طبعة مصر سنة 1334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لسان الميزان للعسقلانيّ طبعة هند سنة 1329 - 1331</w:t>
      </w:r>
    </w:p>
    <w:p>
      <w:pPr>
        <w:pStyle w:val="BookText"/>
      </w:pPr>
      <w:r>
        <w:rPr>
          <w:rFonts w:ascii="Amiri" w:hAnsi="Amiri" w:eastAsia="Amiri" w:cs="Amiri"/>
          <w:lang w:bidi="ar-SA"/>
          <w:color w:val="111111"/>
          <w:sz w:val="28"/>
          <w:szCs w:val="28"/>
          <w:rtl/>
        </w:rPr>
        <w:t xml:space="preserve">«9» مجمع البحرين للطريحيّ طبعة إيران طبع مكرراً</w:t>
      </w:r>
    </w:p>
    <w:p>
      <w:pPr>
        <w:pStyle w:val="BookText"/>
      </w:pPr>
      <w:r>
        <w:rPr>
          <w:rFonts w:ascii="Amiri" w:hAnsi="Amiri" w:eastAsia="Amiri" w:cs="Amiri"/>
          <w:lang w:bidi="ar-SA"/>
          <w:color w:val="111111"/>
          <w:sz w:val="28"/>
          <w:szCs w:val="28"/>
          <w:rtl/>
        </w:rPr>
        <w:t xml:space="preserve">«10» المختسر للحسن بن سليمان الحلّيّ طبعة النجف سنة 1370</w:t>
      </w:r>
    </w:p>
    <w:p>
      <w:pPr>
        <w:pStyle w:val="BookText"/>
      </w:pPr>
      <w:r>
        <w:rPr>
          <w:rFonts w:ascii="Amiri" w:hAnsi="Amiri" w:eastAsia="Amiri" w:cs="Amiri"/>
          <w:lang w:bidi="ar-SA"/>
          <w:color w:val="111111"/>
          <w:sz w:val="28"/>
          <w:szCs w:val="28"/>
          <w:rtl/>
        </w:rPr>
        <w:t xml:space="preserve">«11» مختصر البصائر للحسن بن سليمان الحلّيّ طبعة النجف سنة 1370</w:t>
      </w:r>
    </w:p>
    <w:p>
      <w:pPr>
        <w:pStyle w:val="BookText"/>
      </w:pPr>
      <w:r>
        <w:rPr>
          <w:rFonts w:ascii="Amiri" w:hAnsi="Amiri" w:eastAsia="Amiri" w:cs="Amiri"/>
          <w:lang w:bidi="ar-SA"/>
          <w:color w:val="111111"/>
          <w:sz w:val="28"/>
          <w:szCs w:val="28"/>
          <w:rtl/>
        </w:rPr>
        <w:t xml:space="preserve">«12» مرآة العقول للعلّامة المجلسيّ طبعة إيران 1325</w:t>
      </w:r>
    </w:p>
    <w:p>
      <w:pPr>
        <w:pStyle w:val="BookText"/>
      </w:pPr>
      <w:r>
        <w:rPr>
          <w:rFonts w:ascii="Amiri" w:hAnsi="Amiri" w:eastAsia="Amiri" w:cs="Amiri"/>
          <w:lang w:bidi="ar-SA"/>
          <w:color w:val="111111"/>
          <w:sz w:val="28"/>
          <w:szCs w:val="28"/>
          <w:rtl/>
        </w:rPr>
        <w:t xml:space="preserve">و لا أنسي الثناء علي من وازرني و ساعدني في مشروعي هذا المقدّس، و الحمد للّه أوّلًا و أخراً.</w:t>
      </w:r>
    </w:p>
    <w:p>
      <w:pPr>
        <w:pStyle w:val="BookText"/>
      </w:pPr>
      <w:r>
        <w:rPr>
          <w:rFonts w:ascii="Amiri" w:hAnsi="Amiri" w:eastAsia="Amiri" w:cs="Amiri"/>
          <w:lang w:bidi="ar-SA"/>
          <w:color w:val="111111"/>
          <w:sz w:val="28"/>
          <w:szCs w:val="28"/>
          <w:rtl/>
        </w:rPr>
        <w:t xml:space="preserve">قم المشرّفة: خادم العلم و الدين عبد الرحيم الربّانيّ الشيرازيّ عفي عنه و عن والديه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97pt; height:550pt; margin-left:0pt; margin-top:0pt; mso-position-horizontal:left; mso-position-vertical:top; mso-position-horizontal-relative:char; mso-position-vertical-relative:line;">
            <w10:wrap type="inline"/>
            <v:imagedata r:id="rId9" o:title=""/>
          </v:shape>
        </w:pic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06" w:name="pg13917_197126"/>
    <w:bookmarkEnd w:id="306"/>
    <w:p>
      <w:pPr>
        <w:pStyle w:val="Heading2"/>
      </w:pPr>
      <w:bookmarkStart w:id="1926" w:name="_Toc1620"/>
      <w:r>
        <w:t>رموز الكتاب</w:t>
      </w:r>
      <w:bookmarkEnd w:id="1926"/>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Amiri" w:hAnsi="Amiri" w:eastAsia="Amiri" w:cs="Amiri"/>
          <w:lang w:bidi="ar-SA"/>
          <w:color w:val="111111"/>
          <w:sz w:val="28"/>
          <w:szCs w:val="28"/>
          <w:rtl/>
        </w:rPr>
        <w:t xml:space="preserve">بشا: لبشارة المصطفي.</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Amiri" w:hAnsi="Amiri" w:eastAsia="Amiri" w:cs="Amiri"/>
          <w:lang w:bidi="ar-SA"/>
          <w:color w:val="111111"/>
          <w:sz w:val="28"/>
          <w:szCs w:val="28"/>
          <w:rtl/>
        </w:rPr>
        <w:t xml:space="preserve">جا: لمجالس المفيد.</w:t>
      </w:r>
    </w:p>
    <w:p>
      <w:pPr>
        <w:pStyle w:val="BookText"/>
      </w:pPr>
      <w:r>
        <w:rPr>
          <w:rFonts w:ascii="Amiri" w:hAnsi="Amiri" w:eastAsia="Amiri" w:cs="Amiri"/>
          <w:lang w:bidi="ar-SA"/>
          <w:color w:val="111111"/>
          <w:sz w:val="28"/>
          <w:szCs w:val="28"/>
          <w:rtl/>
        </w:rPr>
        <w:t xml:space="preserve">جش: لفهرست النجاشيّ.</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Amiri" w:hAnsi="Amiri" w:eastAsia="Amiri" w:cs="Amiri"/>
          <w:lang w:bidi="ar-SA"/>
          <w:color w:val="111111"/>
          <w:sz w:val="28"/>
          <w:szCs w:val="28"/>
          <w:rtl/>
        </w:rPr>
        <w:t xml:space="preserve">حة: لفرحة الغريّ.</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Amiri" w:hAnsi="Amiri" w:eastAsia="Amiri" w:cs="Amiri"/>
          <w:lang w:bidi="ar-SA"/>
          <w:color w:val="111111"/>
          <w:sz w:val="28"/>
          <w:szCs w:val="28"/>
          <w:rtl/>
        </w:rPr>
        <w:t xml:space="preserve">شف: لكشف اليقين.</w:t>
      </w:r>
    </w:p>
    <w:p>
      <w:pPr>
        <w:pStyle w:val="BookText"/>
      </w:pPr>
      <w:r>
        <w:rPr>
          <w:rFonts w:ascii="Amiri" w:hAnsi="Amiri" w:eastAsia="Amiri" w:cs="Amiri"/>
          <w:lang w:bidi="ar-SA"/>
          <w:color w:val="111111"/>
          <w:sz w:val="28"/>
          <w:szCs w:val="28"/>
          <w:rtl/>
        </w:rPr>
        <w:t xml:space="preserve">شي: لتفسير العياشيّ</w:t>
      </w:r>
    </w:p>
    <w:p>
      <w:pPr>
        <w:pStyle w:val="BookText"/>
      </w:pPr>
      <w:r>
        <w:rPr>
          <w:rFonts w:ascii="Amiri" w:hAnsi="Amiri" w:eastAsia="Amiri" w:cs="Amiri"/>
          <w:lang w:bidi="ar-SA"/>
          <w:color w:val="111111"/>
          <w:sz w:val="28"/>
          <w:szCs w:val="28"/>
          <w:rtl/>
        </w:rPr>
        <w:t xml:space="preserve">ص: لقصص الأنبياء.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Amiri" w:hAnsi="Amiri" w:eastAsia="Amiri" w:cs="Amiri"/>
          <w:lang w:bidi="ar-SA"/>
          <w:color w:val="111111"/>
          <w:sz w:val="28"/>
          <w:szCs w:val="28"/>
          <w:rtl/>
        </w:rPr>
        <w:t xml:space="preserve">صح: لصحيفة الرضا (عليه السلام).</w:t>
      </w:r>
    </w:p>
    <w:p>
      <w:pPr>
        <w:pStyle w:val="BookText"/>
      </w:pPr>
      <w:r>
        <w:rPr>
          <w:rFonts w:ascii="Amiri" w:hAnsi="Amiri" w:eastAsia="Amiri" w:cs="Amiri"/>
          <w:lang w:bidi="ar-SA"/>
          <w:color w:val="111111"/>
          <w:sz w:val="28"/>
          <w:szCs w:val="28"/>
          <w:rtl/>
        </w:rPr>
        <w:t xml:space="preserve">ضا: لفقه الرضا (عليه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Amiri" w:hAnsi="Amiri" w:eastAsia="Amiri" w:cs="Amiri"/>
          <w:lang w:bidi="ar-SA"/>
          <w:color w:val="111111"/>
          <w:sz w:val="28"/>
          <w:szCs w:val="28"/>
          <w:rtl/>
        </w:rPr>
        <w:t xml:space="preserve">ضه: لروضة الواعظين.</w:t>
      </w:r>
    </w:p>
    <w:p>
      <w:pPr>
        <w:pStyle w:val="BookText"/>
      </w:pPr>
      <w:r>
        <w:rPr>
          <w:rFonts w:ascii="Amiri" w:hAnsi="Amiri" w:eastAsia="Amiri" w:cs="Amiri"/>
          <w:lang w:bidi="ar-SA"/>
          <w:color w:val="111111"/>
          <w:sz w:val="28"/>
          <w:szCs w:val="28"/>
          <w:rtl/>
        </w:rPr>
        <w:t xml:space="preserve">ط: للصراط المستقيم.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Amiri" w:hAnsi="Amiri" w:eastAsia="Amiri" w:cs="Amiri"/>
          <w:lang w:bidi="ar-SA"/>
          <w:color w:val="111111"/>
          <w:sz w:val="28"/>
          <w:szCs w:val="28"/>
          <w:rtl/>
        </w:rPr>
        <w:t xml:space="preserve">عم: لإعلام الوري.</w:t>
      </w:r>
    </w:p>
    <w:p>
      <w:pPr>
        <w:pStyle w:val="BookText"/>
      </w:pPr>
      <w:r>
        <w:rPr>
          <w:rFonts w:ascii="Amiri" w:hAnsi="Amiri" w:eastAsia="Amiri" w:cs="Amiri"/>
          <w:lang w:bidi="ar-SA"/>
          <w:color w:val="111111"/>
          <w:sz w:val="28"/>
          <w:szCs w:val="28"/>
          <w:rtl/>
        </w:rPr>
        <w:t xml:space="preserve">عين: للعيون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Amiri" w:hAnsi="Amiri" w:eastAsia="Amiri" w:cs="Amiri"/>
          <w:lang w:bidi="ar-SA"/>
          <w:color w:val="111111"/>
          <w:sz w:val="28"/>
          <w:szCs w:val="28"/>
          <w:rtl/>
        </w:rPr>
        <w:t xml:space="preserve">غط: لغيبة الشيخ.</w:t>
      </w:r>
    </w:p>
    <w:p>
      <w:pPr>
        <w:pStyle w:val="BookText"/>
      </w:pPr>
      <w:r>
        <w:rPr>
          <w:rFonts w:ascii="Amiri" w:hAnsi="Amiri" w:eastAsia="Amiri" w:cs="Amiri"/>
          <w:lang w:bidi="ar-SA"/>
          <w:color w:val="111111"/>
          <w:sz w:val="28"/>
          <w:szCs w:val="28"/>
          <w:rtl/>
        </w:rPr>
        <w:t xml:space="preserve">غو: لغوالي اللئالي.</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Amiri" w:hAnsi="Amiri" w:eastAsia="Amiri" w:cs="Amiri"/>
          <w:lang w:bidi="ar-SA"/>
          <w:color w:val="111111"/>
          <w:sz w:val="28"/>
          <w:szCs w:val="28"/>
          <w:rtl/>
        </w:rPr>
        <w:t xml:space="preserve">فر: لتفسير فرات بن إبراهيم.</w:t>
      </w:r>
    </w:p>
    <w:p>
      <w:pPr>
        <w:pStyle w:val="BookText"/>
      </w:pPr>
      <w:r>
        <w:rPr>
          <w:rFonts w:ascii="Amiri" w:hAnsi="Amiri" w:eastAsia="Amiri" w:cs="Amiri"/>
          <w:lang w:bidi="ar-SA"/>
          <w:color w:val="111111"/>
          <w:sz w:val="28"/>
          <w:szCs w:val="28"/>
          <w:rtl/>
        </w:rPr>
        <w:t xml:space="preserve">فس: لتفسير عليّ بن إبراهيم.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Amiri" w:hAnsi="Amiri" w:eastAsia="Amiri" w:cs="Amiri"/>
          <w:lang w:bidi="ar-SA"/>
          <w:color w:val="111111"/>
          <w:sz w:val="28"/>
          <w:szCs w:val="28"/>
          <w:rtl/>
        </w:rPr>
        <w:t xml:space="preserve">ق: للكتاب العتيق الغرويّ</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قية: للدُروع.</w:t>
      </w:r>
    </w:p>
    <w:p>
      <w:pPr>
        <w:pStyle w:val="BookText"/>
      </w:pPr>
      <w:r>
        <w:rPr>
          <w:rFonts w:ascii="Amiri" w:hAnsi="Amiri" w:eastAsia="Amiri" w:cs="Amiri"/>
          <w:lang w:bidi="ar-SA"/>
          <w:color w:val="111111"/>
          <w:sz w:val="28"/>
          <w:szCs w:val="28"/>
          <w:rtl/>
        </w:rPr>
        <w:t xml:space="preserve">ك: لإكمال الدين.</w:t>
      </w:r>
    </w:p>
    <w:p>
      <w:pPr>
        <w:pStyle w:val="BookText"/>
      </w:pPr>
      <w:r>
        <w:rPr>
          <w:rFonts w:ascii="Amiri" w:hAnsi="Amiri" w:eastAsia="Amiri" w:cs="Amiri"/>
          <w:lang w:bidi="ar-SA"/>
          <w:color w:val="111111"/>
          <w:sz w:val="28"/>
          <w:szCs w:val="28"/>
          <w:rtl/>
        </w:rPr>
        <w:t xml:space="preserve">كا: للكافي.</w:t>
      </w:r>
    </w:p>
    <w:p>
      <w:pPr>
        <w:pStyle w:val="BookText"/>
      </w:pPr>
      <w:r>
        <w:rPr>
          <w:rFonts w:ascii="Amiri" w:hAnsi="Amiri" w:eastAsia="Amiri" w:cs="Amiri"/>
          <w:lang w:bidi="ar-SA"/>
          <w:color w:val="111111"/>
          <w:sz w:val="28"/>
          <w:szCs w:val="28"/>
          <w:rtl/>
        </w:rPr>
        <w:t xml:space="preserve">كش: لرجال الكشيّ.</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Amiri" w:hAnsi="Amiri" w:eastAsia="Amiri" w:cs="Amiri"/>
          <w:lang w:bidi="ar-SA"/>
          <w:color w:val="111111"/>
          <w:sz w:val="28"/>
          <w:szCs w:val="28"/>
          <w:rtl/>
        </w:rPr>
        <w:t xml:space="preserve">كف: لمصباح الكفعميّ.</w:t>
      </w:r>
    </w:p>
    <w:p>
      <w:pPr>
        <w:pStyle w:val="BookText"/>
      </w:pPr>
      <w:r>
        <w:rPr>
          <w:rFonts w:ascii="Amiri" w:hAnsi="Amiri" w:eastAsia="Amiri" w:cs="Amiri"/>
          <w:lang w:bidi="ar-SA"/>
          <w:color w:val="111111"/>
          <w:sz w:val="28"/>
          <w:szCs w:val="28"/>
          <w:rtl/>
        </w:rPr>
        <w:t xml:space="preserve">كنز: لكنز جامع الفوائد و تأويل الآيات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Amiri" w:hAnsi="Amiri" w:eastAsia="Amiri" w:cs="Amiri"/>
          <w:lang w:bidi="ar-SA"/>
          <w:color w:val="111111"/>
          <w:sz w:val="28"/>
          <w:szCs w:val="28"/>
          <w:rtl/>
        </w:rPr>
        <w:t xml:space="preserve">لد: للبلد الأمين.</w:t>
      </w:r>
    </w:p>
    <w:p>
      <w:pPr>
        <w:pStyle w:val="BookText"/>
      </w:pPr>
      <w:r>
        <w:rPr>
          <w:rFonts w:ascii="Amiri" w:hAnsi="Amiri" w:eastAsia="Amiri" w:cs="Amiri"/>
          <w:lang w:bidi="ar-SA"/>
          <w:color w:val="111111"/>
          <w:sz w:val="28"/>
          <w:szCs w:val="28"/>
          <w:rtl/>
        </w:rPr>
        <w:t xml:space="preserve">لي: لأمالي الصدوق.</w:t>
      </w:r>
    </w:p>
    <w:p>
      <w:pPr>
        <w:pStyle w:val="BookText"/>
      </w:pPr>
      <w:r>
        <w:rPr>
          <w:rFonts w:ascii="Amiri" w:hAnsi="Amiri" w:eastAsia="Amiri" w:cs="Amiri"/>
          <w:lang w:bidi="ar-SA"/>
          <w:color w:val="111111"/>
          <w:sz w:val="28"/>
          <w:szCs w:val="28"/>
          <w:rtl/>
        </w:rPr>
        <w:t xml:space="preserve">م: لتفسير الإمام العسكريّ (عليه السلام).</w:t>
      </w:r>
    </w:p>
    <w:p>
      <w:pPr>
        <w:pStyle w:val="BookText"/>
      </w:pPr>
      <w:r>
        <w:rPr>
          <w:rFonts w:ascii="Amiri" w:hAnsi="Amiri" w:eastAsia="Amiri" w:cs="Amiri"/>
          <w:lang w:bidi="ar-SA"/>
          <w:color w:val="111111"/>
          <w:sz w:val="28"/>
          <w:szCs w:val="28"/>
          <w:rtl/>
        </w:rPr>
        <w:t xml:space="preserve">ما: لأمالي الطوسيّ.</w:t>
      </w:r>
    </w:p>
    <w:p>
      <w:pPr>
        <w:pStyle w:val="BookText"/>
      </w:pPr>
      <w:r>
        <w:rPr>
          <w:rFonts w:ascii="Amiri" w:hAnsi="Amiri" w:eastAsia="Amiri" w:cs="Amiri"/>
          <w:lang w:bidi="ar-SA"/>
          <w:color w:val="111111"/>
          <w:sz w:val="28"/>
          <w:szCs w:val="28"/>
          <w:rtl/>
        </w:rPr>
        <w:t xml:space="preserve">محص: للتمحيص.</w:t>
      </w:r>
    </w:p>
    <w:p>
      <w:pPr>
        <w:pStyle w:val="BookText"/>
      </w:pPr>
      <w:r>
        <w:rPr>
          <w:rFonts w:ascii="Amiri" w:hAnsi="Amiri" w:eastAsia="Amiri" w:cs="Amiri"/>
          <w:lang w:bidi="ar-SA"/>
          <w:color w:val="111111"/>
          <w:sz w:val="28"/>
          <w:szCs w:val="28"/>
          <w:rtl/>
        </w:rPr>
        <w:t xml:space="preserve">مد: للعُمدة.</w:t>
      </w:r>
    </w:p>
    <w:p>
      <w:pPr>
        <w:pStyle w:val="BookText"/>
      </w:pPr>
      <w:r>
        <w:rPr>
          <w:rFonts w:ascii="Amiri" w:hAnsi="Amiri" w:eastAsia="Amiri" w:cs="Amiri"/>
          <w:lang w:bidi="ar-SA"/>
          <w:color w:val="111111"/>
          <w:sz w:val="28"/>
          <w:szCs w:val="28"/>
          <w:rtl/>
        </w:rPr>
        <w:t xml:space="preserve">مص: لمصباح الشريعة.</w:t>
      </w:r>
    </w:p>
    <w:p>
      <w:pPr>
        <w:pStyle w:val="BookText"/>
      </w:pPr>
      <w:r>
        <w:rPr>
          <w:rFonts w:ascii="Amiri" w:hAnsi="Amiri" w:eastAsia="Amiri" w:cs="Amiri"/>
          <w:lang w:bidi="ar-SA"/>
          <w:color w:val="111111"/>
          <w:sz w:val="28"/>
          <w:szCs w:val="28"/>
          <w:rtl/>
        </w:rPr>
        <w:t xml:space="preserve">مصبا: للمصباحين.</w:t>
      </w:r>
    </w:p>
    <w:p>
      <w:pPr>
        <w:pStyle w:val="BookText"/>
      </w:pPr>
      <w:r>
        <w:rPr>
          <w:rFonts w:ascii="Amiri" w:hAnsi="Amiri" w:eastAsia="Amiri" w:cs="Amiri"/>
          <w:lang w:bidi="ar-SA"/>
          <w:color w:val="111111"/>
          <w:sz w:val="28"/>
          <w:szCs w:val="28"/>
          <w:rtl/>
        </w:rPr>
        <w:t xml:space="preserve">مع: لمعاني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Amiri" w:hAnsi="Amiri" w:eastAsia="Amiri" w:cs="Amiri"/>
          <w:lang w:bidi="ar-SA"/>
          <w:color w:val="111111"/>
          <w:sz w:val="28"/>
          <w:szCs w:val="28"/>
          <w:rtl/>
        </w:rPr>
        <w:t xml:space="preserve">مل: لكامل الزيارة.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Amiri" w:hAnsi="Amiri" w:eastAsia="Amiri" w:cs="Amiri"/>
          <w:lang w:bidi="ar-SA"/>
          <w:color w:val="111111"/>
          <w:sz w:val="28"/>
          <w:szCs w:val="28"/>
          <w:rtl/>
        </w:rPr>
        <w:t xml:space="preserve">ن: لعيون أخبار الرضا (عليه السلام).</w:t>
      </w:r>
    </w:p>
    <w:p>
      <w:pPr>
        <w:pStyle w:val="BookText"/>
      </w:pPr>
      <w:r>
        <w:rPr>
          <w:rFonts w:ascii="Amiri" w:hAnsi="Amiri" w:eastAsia="Amiri" w:cs="Amiri"/>
          <w:lang w:bidi="ar-SA"/>
          <w:color w:val="111111"/>
          <w:sz w:val="28"/>
          <w:szCs w:val="28"/>
          <w:rtl/>
        </w:rPr>
        <w:t xml:space="preserve">نبه: لتنبيه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Amiri" w:hAnsi="Amiri" w:eastAsia="Amiri" w:cs="Amiri"/>
          <w:lang w:bidi="ar-SA"/>
          <w:color w:val="111111"/>
          <w:sz w:val="28"/>
          <w:szCs w:val="28"/>
          <w:rtl/>
        </w:rPr>
        <w:t xml:space="preserve">نص: للكفاية.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Amiri" w:hAnsi="Amiri" w:eastAsia="Amiri" w:cs="Amiri"/>
          <w:lang w:bidi="ar-SA"/>
          <w:color w:val="111111"/>
          <w:sz w:val="28"/>
          <w:szCs w:val="28"/>
          <w:rtl/>
        </w:rPr>
        <w:t xml:space="preserve">ني: لغيبة النعمانيّ.</w:t>
      </w:r>
    </w:p>
    <w:p>
      <w:pPr>
        <w:pStyle w:val="BookText"/>
      </w:pPr>
      <w:r>
        <w:rPr>
          <w:rFonts w:ascii="Amiri" w:hAnsi="Amiri" w:eastAsia="Amiri" w:cs="Amiri"/>
          <w:lang w:bidi="ar-SA"/>
          <w:color w:val="111111"/>
          <w:sz w:val="28"/>
          <w:szCs w:val="28"/>
          <w:rtl/>
        </w:rPr>
        <w:t xml:space="preserve">هد: للهداية.</w:t>
      </w:r>
    </w:p>
    <w:p>
      <w:pPr>
        <w:pStyle w:val="BookText"/>
      </w:pPr>
      <w:r>
        <w:rPr>
          <w:rFonts w:ascii="Amiri" w:hAnsi="Amiri" w:eastAsia="Amiri" w:cs="Amiri"/>
          <w:lang w:bidi="ar-SA"/>
          <w:color w:val="111111"/>
          <w:sz w:val="28"/>
          <w:szCs w:val="28"/>
          <w:rtl/>
        </w:rPr>
        <w:t xml:space="preserve">يب: للتهذيب.</w:t>
      </w:r>
    </w:p>
    <w:p>
      <w:pPr>
        <w:pStyle w:val="BookText"/>
      </w:pPr>
      <w:r>
        <w:rPr>
          <w:rFonts w:ascii="Amiri" w:hAnsi="Amiri" w:eastAsia="Amiri" w:cs="Amiri"/>
          <w:lang w:bidi="ar-SA"/>
          <w:color w:val="111111"/>
          <w:sz w:val="28"/>
          <w:szCs w:val="28"/>
          <w:rtl/>
        </w:rPr>
        <w:t xml:space="preserve">يج: للخرائج.</w:t>
      </w:r>
    </w:p>
    <w:p>
      <w:pPr>
        <w:pStyle w:val="BookText"/>
      </w:pPr>
      <w:r>
        <w:rPr>
          <w:rFonts w:ascii="Amiri" w:hAnsi="Amiri" w:eastAsia="Amiri" w:cs="Amiri"/>
          <w:lang w:bidi="ar-SA"/>
          <w:color w:val="111111"/>
          <w:sz w:val="28"/>
          <w:szCs w:val="28"/>
          <w:rtl/>
        </w:rPr>
        <w:t xml:space="preserve">يد: للتوحيد.</w:t>
      </w:r>
    </w:p>
    <w:p>
      <w:pPr>
        <w:pStyle w:val="BookText"/>
      </w:pPr>
      <w:r>
        <w:rPr>
          <w:rFonts w:ascii="Amiri" w:hAnsi="Amiri" w:eastAsia="Amiri" w:cs="Amiri"/>
          <w:lang w:bidi="ar-SA"/>
          <w:color w:val="111111"/>
          <w:sz w:val="28"/>
          <w:szCs w:val="28"/>
          <w:rtl/>
        </w:rPr>
        <w:t xml:space="preserve">ير: لبصائر الدرجات.</w:t>
      </w:r>
    </w:p>
    <w:p>
      <w:pPr>
        <w:pStyle w:val="BookText"/>
      </w:pPr>
      <w:r>
        <w:rPr>
          <w:rFonts w:ascii="Amiri" w:hAnsi="Amiri" w:eastAsia="Amiri" w:cs="Amiri"/>
          <w:lang w:bidi="ar-SA"/>
          <w:color w:val="111111"/>
          <w:sz w:val="28"/>
          <w:szCs w:val="28"/>
          <w:rtl/>
        </w:rPr>
        <w:t xml:space="preserve">يف: للطرائف.</w:t>
      </w:r>
    </w:p>
    <w:p>
      <w:pPr>
        <w:pStyle w:val="BookText"/>
      </w:pPr>
      <w:r>
        <w:rPr>
          <w:rFonts w:ascii="Amiri" w:hAnsi="Amiri" w:eastAsia="Amiri" w:cs="Amiri"/>
          <w:lang w:bidi="ar-SA"/>
          <w:color w:val="111111"/>
          <w:sz w:val="28"/>
          <w:szCs w:val="28"/>
          <w:rtl/>
        </w:rPr>
        <w:t xml:space="preserve">يل: للفضائل.</w:t>
      </w:r>
    </w:p>
    <w:p>
      <w:pPr>
        <w:pStyle w:val="BookText"/>
      </w:pPr>
      <w:r>
        <w:rPr>
          <w:rFonts w:ascii="Amiri" w:hAnsi="Amiri" w:eastAsia="Amiri" w:cs="Amiri"/>
          <w:lang w:bidi="ar-SA"/>
          <w:color w:val="111111"/>
          <w:sz w:val="28"/>
          <w:szCs w:val="28"/>
          <w:rtl/>
        </w:rPr>
        <w:t xml:space="preserve">ين: لكتابي الحسين بن سعيد او لكتابه و النوادر.</w:t>
      </w:r>
    </w:p>
    <w:p>
      <w:pPr>
        <w:pStyle w:val="BookText"/>
      </w:pPr>
      <w:r>
        <w:rPr>
          <w:rFonts w:ascii="Amiri" w:hAnsi="Amiri" w:eastAsia="Amiri" w:cs="Amiri"/>
          <w:lang w:bidi="ar-SA"/>
          <w:color w:val="111111"/>
          <w:sz w:val="28"/>
          <w:szCs w:val="28"/>
          <w:rtl/>
        </w:rPr>
        <w:t xml:space="preserve">يه: لمن لا يحضره الفقيه.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 78 - 80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وهم، و الصحيح كما في المصدر: محمّد بن الحصين بالصاد.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134 علل الشرائع: 198.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31</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107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134، علل الشرائع: 198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118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جعلت الجبال تسبح مع داود.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الأئمّة من ذريتهما.</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381.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536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381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و وضع طريق «وَ أَلَنَّا لَهُ الْحَدِيدَ» فصار في يده كالشمع يعمل به ما شاء من غير أن يدخله النار و لا أن يضربه بالمطرقة، عن قتادة.</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انفلق: انشق، و في المصدر فتفلق أي فتشق. و في نسخة: فتنكسر الحلق.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381 و 382.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الدرع.</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381 و382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431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58.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قد أورد المصنّف هذه الآية و ما بعدها في الباب الآتي في ضمن الآيات، و المناسبة تقتضي ايرادها في هذا الباب.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58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562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استعان به و استنصره.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الورطة: كل امر تعسر النجاة منه.</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لعله مصحف فضرب و ان كان العنق قد يؤنث، و يمكن ان يقرأ بالخطاب. و القود: القصاص و قتل القاتل بدل القتيل.</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اضاف الشي‌ء إلي الشي‌ء: اماله و اسنده و ضمه.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أطلعه عليه: أظهره له.</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فلما أصبح داود جلس في مجلس القضاء أتاه شيخ.</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هنا زيادة و هي: و هذا العنقود أخذه بغير اذني.</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إني ان كشفت لك عن قضايا الآخرة فقضيت بها بين الشيخ و الغلام لم يحتملها قلبك و لم يرض بها قومك.</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غصب بستانه.</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مخطوط. أمضي القضية: أجازها.</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361 و 362.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فجاء هذا ببينة علي أنّها له.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فكن انت الذي يحكم.</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فضجت بنو إسرائيل من ذلك.</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361 و362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ضجت بنو إسرائيل ممّا حكمت.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بما تري من البينة و بالايمان.</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366.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289. و فيه: منها أربعون سنة في ملكه.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366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289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نص فيما تقدم من الاخبار في قصص آدم عليه السلام و فيما ياتي بعد ذلك أن كتابة الصك صارت سنة بعد ما نسي ذلك آدم عليه السلام فتامل. و يعارضها ذلك و خبر تقدم هناك، و علي اي لا يبعد القول بصدورها تقية لأنّها تشتمل علي السهو الذي يخالف مذهب الإماميّة و العامّة رووها بطرق مختلفة. و الصك: كتاب الإقرار بالمال أو غيره.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348 - 349.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الروحاء: من عمل الفرع علي نحو من أربعين يوما، أو ست و ثلاثين يوما، أو ثلاثين علي اختلاف ذكره ياقوت، و الفرع: قرية من نواحي المدينة عن يسار السقيا بينها و بين المدينة ثمانية برد علي طريق مكّة، و قيل أربع ليال. و تقدم في الحديث الثاني من الباب الثامن من قصص آدم عليه السلام وادي الدخياء و غيره، و ذكرنا هناك ما يقتضي المقام، و بذلك يعرف ان ما تقدم هناك مصحف راجع 11: 259.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ثم خرج بذريته و هم ذر.</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الكور بالضم: موضع الزنابير.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ذر كثير.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348 و 349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فتعجب الناس.</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359.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كيف كان هذا يا أمير المؤمنين؟.</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الشرطة بالضم: هم اول كتيبة تشهد الحرب و تتهيأ للموت و طائفة من أعوان الولاة، سموا بذلك لانهم اعلموا أنفسهم بعلامات يعرفون بها، و المراد منه هنا لعله الأول. الخميس: الجيش سمي به لانه مقسوم بخمسة أقسام: المقدّمة و الساقة و الميمنة و الميسرة و القلب، و سئل الأصبغ ابن نباتة: كيف سميتم شرطة الخميس؟ فقال: انا ضمنا له الذبح و ضمن لنا الفتح؛ يعني أمير المؤمنين عليه السلام.</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خال عن كلمة «بهم».</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359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زيادة و هي: فقال: في اي سنة؟ قال: في سنة كذا و كذا.</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 ما كان مرضه؟.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اين ماله؟.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322.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96 - 97.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فعمل عليه السلام بيده ثلاث مائة و ستين درعا.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143.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322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2: 96 و97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355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143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345.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داود بن ايشا بن عوبذ بن باعز بن سلمون بن نحشون بن عمي ناذب بن رام بن حصرون ابن فارص بن يهوذا بن يعقوب بن إسحاق بن إبراهيم.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صيروه ملكا.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طالوت ظ.</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«طاعون جارف» و الجارف: الموت العام.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345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ابن الأثير 1: 76 و 77 و 78.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 2: 471.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187.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ابن اثیر 1: 76 و77 و78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293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البلاغه 2: 471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187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187، و الفاظ الحديث يخالف ما رواه محمّد بن مسلم بكثير الا انه بمعناه.</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رسب الشي‌ء في الماء: سقط الي أسفله.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طفا: علا فوق الماء و لم يرسب و منه السمك الطافي و هو الذي يموت في الماء فيعلو و يظهر.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استوضحته و عرفته بينا.</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أورده المسعوديّ أيضا في اثبات الوصية، و فيه: فأوحي اللّه إليه أن تكلمه، فقالت له: أنا علي صغري و تهاونك بي أكثر لذكر اللّه منك، يا داود هل سمعت حسي او تبينت اثري؟.</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يجف و لا ينقطع.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المسح: البلاس يقعد عليه.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ظاهرة و كذا فيما تقدم من قوله: حتي يغرق الفراش من دموعه، و هو بالاغراق و المبالغة أشبه.</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أكثر النسخ «خرقيل» بالخاء، و كذلك في الروايات الآتية.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159</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17 - 26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يقوم ببني إسرائيل وزيره.</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إسناد الثناء إليه تعالي كان بواسطة أمره الوزير بذلك، أو تشريعه ذلك في التوراة.</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المهيرة من النساء: الحرة الغالية المهر.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هشم الشي‌ء: كسره.</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ذكر الخطيئة.</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قد عملت ما عملت.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أبعثه لك.</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نخر العظم: بلي و تفتت.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كيت و كيت و قد يكسر آخره: يكني بهما عن الحديث و الخبر.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و يثني عليه.</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يعاجلوك بالنكير.</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562 - 565.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معارضته لرواية ابي الجارود و أبي الصلت و غيرهما.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آلاتي و في آخر الباب.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562 - 565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أمام التابوت.</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كان خلاف آداب القضاء و الحكم.</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107 - 108 و فيه: فذلك الذي شق علي الناس من قتل اوريا. قلت فلعل ما في المتن أصوب.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107 و108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انه قال في حديث يذكر فيه قصة داود عليه السلام انه خرج إه. قلت:</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289 و 290، أمالی الصدوق: 61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الرجل: رفه، عيشه: طاب و لان و اتسع.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67 - 68.</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الحسين أو الحسن - علي اختلاف - بن هاشم بن حيان المكاري أبو عبد اللّه الواقفي الثقة في الحديث.</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قلت و قد بان من الحديث و ممّا قبله ما اخترته قبلا، فانت تري كيف ينكر و يشدد الإمام الصّادق عليه السلام علي قائل هذه المزعمة، حتي يقول: لو ظفرت بقائلها لحددته حدين.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قلت و قد بان من الحديث و ممّا قبله ما اخترته قبلا، فانت تري كيف ينكر و يشدد الإمام الصّادق عليه السلام علي قائل هذه المزعمة، حتي يقول: لو ظفرت بقائلها لحددته حدين.</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تخفي غرابته و غرابة ما قبله. و زفر الرجل أخرج نفسه مع مده إياه.</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1: 67 و 68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 الأنبیاء</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 الأنبیاء</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نقف علي اسمه و علي ترجمته و حاله، مضافا الي إرساله و كون الرواية موقوفة، و الظاهر أن الحديث قطعة من حديث هشام بن سالم المتقدم تحت رقم 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343 و فيه: انهم لم يعاجلوك بالنكير.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خر ساجدا أربعين يوما لا يرفع رأسه الا لحاجة لا بد منها او صلاة مكتوبة، ثم يعود فيسجد تمام أربعين يوما.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هذه: سبحان الحائل بين القلوب، الهي خليت بيني و بين عدوي إبليس فلم أتنبه لفتنته إذ زل بي قدمي، سبحان خالق النور؛ الهي تبكي الثكلي علي ولدها اذ فقدته و يبكي داود علي خطيئته، سبحان خالق النور؛ انتهي. قلت: الجملة الثانية لا تخلو عن غرابة لوضوح أن اللّه لا يخلي بين أنبيائه و عدوه إبليس.</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كالزوج العطوف.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343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يوم القيامة من سوء الحساب.</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الهي مضت النجوم و كنت أعرفها بأسمائها فتؤنسني فتركتني و الخطيئة لازمة لي. قلت: لعل لاضطرابها أسقطه المصنّف.</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الهي رق القلب.</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هذه: الهي انا المستغيث و انت المغيث فمن يدعو المغيث إلا المستغيث؟ سبحان خالق النور.</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الهي أسألك بأبي إبراهيم.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لهواني فانّك أرحم الراحمين، سبحان خالق النور.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صلاة لا تقبل، و ذنب لا يغفر و عذاب لا يفتر.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الهي اني أعوذ بك و بنور وجهك الكريم من ذنوبي التي أوبقتني.</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ذنوبي.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فرغ الحنين.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 و هو طويل لا يسعنا ذكره.</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اخبرنا ابن فتحويه عن عثمان بن أبي عاتكة أنّه قال إه.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خد الماء. قلت: خد الأرض: شقها. و الخد: جدول الماء.</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157 - 159 قلت: قد سقطت عن المصدر المطبوع جملة كثيرة ممّا أخرجه المصنّف.</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عرائس: 157 - 159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82.</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الذي اختاره الشريف المرتضي في تنزيه الأنبياء و غيره في غيره.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قل جزعه علي ذلك علي ما قيل.</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و ما قبله الثعلبي أيضا في العرائس.</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متحاكمين.</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فمالت نفسه إليها.</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 82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 142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 15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471 - 472.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فغفر له ذلك.</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471 و 472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7: 137.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343.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11: 72 - 96.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ذكر هذه الوجوه الشريف المرتضي رضوان اللّه تعالي عليه في كتاب تنزيه الأنبياء ص 91 ممن جوز علي الأنبياء الصغائر ثمّ عقبها بقوله: و كل هذه الوجوه لا يجوز علي الأنبياء عليهم السلام، لان فيها ما هو معصية و قد بينا أن المعاصي لا تجوز عليهم، و فيها ما هو منفر و إن لم يكن معصية مثل أن يخطب امرأة قد خطبها رجل من أصحابه فتقدم عليه و تزوجها، و أمّا الاشتغال عن النوافل فلا يجوز أن يقع عليه عتاب لانه ليس بمعصية و لا هو أيضا منفر، فاما من زعم أنّه عرض اوريا للقتل و قدمه أمام التابوت عمدا حتّي يقتل فقوله أوضح فسادا من أن يتشاغل برده، و قد روي عن أمير المؤمنين عليه السلام أنّه قال: لا اوتي برجل يزعم أن داود عليه السلام تزوج بامرأة اوريا إلّا جلدته حدين: حد النبوّة و حدّ الإسلام انتهي. و ذكر في معني الآية ما ذكره الطبرسيّ و بعض ما ذكره الرازيّ اخيرا. قلت: قوله في الاشتغال بالنوافل: فلا يجوز أن يقع عليه عتاب، قلت: هو كذلك في أفراد الأمة، و أمّا بالنسبة إلي الأنبياء و الصديقين و الابرار فهم ربما يعاتبون علي ترك الأولي و فعل ما كان تركه الأولي، و علي أي فأصح الوجوه ما تقدم عن الرضا عليه السلام في الخبر الثاني.</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7: 137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343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مراجعه کن به 11: 72 - 96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66، و قال بعد ذلك: و يدلّ علي ذلك ما رواه الخاص و العام عن النبيّ صلّي اللّه عليه و آله و سلم أنّه قال: لو لم يبق من الدنيا إلّا يوم واحد لطول اللّه ذلك اليوم حتّي يبعث اللّه رجلا صالحا من أهل بيتي يملأ الأرض عدلا و قسطا كما ملئت ظلما و جورا انتهي ثمّ أخرج اخبارا كثيرة عن طرق العامّة في هذا المعني.</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206.</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في المصدر هكذا: علي بن إبراهيم عن أبيه، و محمّد بن القاسم، عن محمّد بن سليمان عن داود، عن حفص بن غياث.</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628 و 629.</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 ذكره المصنّف مسندا في حديث طويل راجعه.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66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206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628 / 629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المعني: ما لي أراك مجدا مجتهدا في العبادة متعبا نفسك فيها؟.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قد أعطيتك.</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باينهم و فارقهم في اعمالهم الرديئة و افعالهم الرذيلة.</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118.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آبائه.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183 - 184.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183 و 184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359.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106 عيون الأخبار: 174.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وهم، و الصحيح كما في المصدر و كتب الرجال «ظريف» بالظاء و هو الحسن بن ظريف بن ناصح الكوفيّ.</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56 و فيه: ان عبدا من عبادي ليأتيني بالحسنة يوم القيامة فاحكم فاحكمه خ بالجنة. فقال داود: و ما تلك الحسنة؟.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تترك العبد فقيرا.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359</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106، عیون الأخبار: 174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56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اسمع مني.</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65.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أنت لعظمة اللّه ناسيا.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126 - 127.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حكمه: ولاه و أقامه حاكما. حكمه في الامر: فوض إليه الحكم.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328.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65</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126 و127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328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434 - 435.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في هامش الكامل 1: 74.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434 و435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مروّج الذهب درحاشیه الکامل1: 74</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م.</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إليه النظر: بالغ في النظر إليه.</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اني امرت أن أقبض روحه.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أدخلها أهلها عليه.</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للجزائري: «جلادة» بالجيم.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ما نزل ضربي و حاجة و جوع.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116.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123.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اختصاص</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116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123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314.</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73 - 74 و فيه: للمحبين.</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كيف أشكرك حقّ شكرك و شكري اياك نعمة منك؟ فقال: الآن شكرتني حق شكري.</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150.</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حال بيني و بين خلقك. قلت: اي حال الشوق إليك بيني و بينهم فتركتهم و اقبلت إليك.</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1: 93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1: 93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1: 150</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208 و فیه: اثبتک فی اللوح جمیلا.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وصل الیهم.</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علی عیوب نفسه.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فیما یحل و یجمل.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2: 23.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471.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الا قطعت أسباب السماوات و الأرض من یدیه.</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فی مرآة العقول: و اسخت بالخاء المعجمة و تشدید التاء من السخت هو الشدید، و هو من اللغات المشترکة بین العرب و العجم، أی لا ینبت له زرع و لا یخرج له خیر من الأرض، أو من السوخ و هو الانخساف علی بناء الافعال ای خسفت الأرض به، و ربما یقرأ بالحاء المهملة من السیاحة کنایة عن الزلزلة.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2: 63، و فی نسخة: هلک.</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1: 208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2: 32</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471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63</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 مخطوط.</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قوله: و غفرت له أي سترت له ما كنت اعلم من عمله.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داود عليه السلام في زبوره و انت تقرؤه.</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231، توحيد الصدوق: 442، عيون الأخبار: 93 و قد اخرج الحديث بتمامه و شرحه في كتاب الاحتجاجات راجع 10: 299 - 318.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استجبتها لك حتّي يتم قضائي لك علي من ظلمك.</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فلاح السائل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231، توحید الصدوق: 442، عیون الأخبار: 93</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22 - 23.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الثعلبي: قال وهب: لما استخلف داود ابنه سليمان وعظه فقال: يا بني اياك و الهزل فان نفعه قليل و يهيج العداوة بين الاخوان و اياك و الغضب فان الغضب يستخف صاحبه، و عليك بتقوي اللّه و طاعته فانهما يغلبان كل شي‌ء، و اياك و كثرة الغيرة علي أهلك من غير شي‌ء فان ذلك يورث سوء الظنّ بالناس و ان كانوا برآء، و اقطع طمعك عن الناس فانه هو الغني، و اياك و الطمع فهو الفقر الحاضر، و اياك و ما يعتذر منه من القول، و عود نفسك و لسانك الصدق و الزم الاحسان، و ان استطعت أن يكون يومك خيرا من امسك فافعل، و صل صلاة مودع، و لا تجالس السفهاء، و لا ترد علي عالم، و لا تماره في الدين، و إذا غضبت فالصق نفسك بالارض و تحول من مكانك، و ارج رحمة اللّه فانها واسعة وسعت كل شي‌ء. منه رحمه اللّه.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صدر أسقطه المصنّف أو كان سقط عن نسخته و هو هذا: ما يقول الأمم و الشعوب و قد اجتمعوا علي الرب وحده، يريدون ليطفئوا نور اللّه و قدسه، يا داود. اه.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22 و 23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كأنّ دنياكم باقية للازل و لا تنقطع.</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تغرنكم الحياة الدنيا لبهجة الدنيا و نضارتها. و في المصدر: و لا تغرنكم الحياة و بهجة الدنيا و نضارتها، يا بني إسرائيل. اه.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 تفكرتم في خسوفة الثري.</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سرحت المواشي: ذهبت ترعي.</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يرثها محمّد و امته.</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زمر: غني بالنفخ في القصب و نحوه. زمر بالحديث: بثه و أذاعه. زمر النعام: صوت و لعلّ المراد هنا هو الأخير. و في المصدر: زفرتم.</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ففتحت.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اشتعل الرجل، قلت: ما في المتن أصح. و اشتعل فلان: التهب غضبا.</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 التكاثر و الكبر حرب. و في المصدر: ان البكاء و الكبر خود لا يتغير. و الكل مصحف.</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يدخلها الرجل صحيحا.</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 يجبو و جبي يجبي الخراج: جمعه. و في المصدر: فيحيي حياته. قوله: فيكبل اي يقيد.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و في المصدر، و في نسخة اخري: لما ذقتم ذوقا بشهوة.</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ابن الماء و الطين.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لو رأيتم الخطوات الالوان أجسامهن مسكا توقل الجارية في كل ساعة بسبعين حلة قد عوفين من هيجان الطبائع فهن الراضيات فلا يسخطن أبدا اه قلت: هكذا في المصدر، و هو كما تري فيه تصحيفات. قوله: قد عوفين من هيجان الطبائع لعله أراد بذلك سلامتهن من عادات النساء و ما يعرض لهن من الاسقام و الادواء.</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افتضها بالفاء. و هما بمعني واحد اي كلما ازال بكارتهن.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السورة الثلاثين» و كذا فيما يأتي.</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رهائن الموت و هو الصحيح، و الرهائن جمع الرهينة، أي الموت لازم لهم فشبههم في لزومه لهم و عدم انفكاكه منهم بالرهن في يد المرتهن.</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زيادات لعلها اسقطت عن النسّاخ، أو كانت نسخة سعد السعود الموجودة عند المصنّف ناقصة، و هي: و في السورة السادسة و الثلاثين: ثياب العاصي ثقال علي الأبدان و وسخ علي الوجه، و الوسخ ينقطع بالماء، و وسخ الذنوب لا ينقطع الا بالمغفرة، طوبي للذين كان باطنهم أحسن من ظاهرهم، و من كانت له ودائع فرح بها يوم الآزفة، و من عمل بالمعاصي و أسرها من المخلوقين لم يقدر علي اسرارها مني، قد أوفيتكم ما وعدتكم من طيبات الرزق، و نبات البر، و طير السماء، و من جميع الثمرات، و رزقتكم ما لم تحتسبوا، و ذلك كله علي الذنوب، معشر الصوام بشر الصائمين بمرتبة الفائزين، و قد أنزلت علي أهل التوراة بما أنزلت عليكم، داود! سوف تحرف كتبي، و يفتري علي كذبا، فمن صدق بكتبي و رسلي فقد أنجح و أفلح و أنا العزيز سبحان خالق النور؛ انتهي.</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هب انكم تتبعون الهوي في الدنيا فاين المفر مني.</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أطالت ألسنتكم. قلت: لعل الصواب: و اطالة السنتكم.</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أسستم فجائع الدنیا.</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استولی و ظهر علیها.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حصن المکان: جعله حصینا.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الغضارة: النعمة و طیب العیش. السعة و الخصب.</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یقطع من لحم وجهه.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فکل من جلس عنده شم من دماغه نتنا عظیما.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47 - 51، و فی المصدر له ذیل فیه مواعظ لم یذکره المصنّف.</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47 - 51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35.</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أملي لهم أي أمهلهم.</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المصدر، و في البرهان: فليس علينا حراما.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168.</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 نوع من السمك النهري الطويل المعروف بالحتكليس و يدعونه في مصر ثعبان الماء و ليس له عظم الا عظم الرأس و السلسلة.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الزمير: نوع من السمك له شوك ناتئ علي ظهره، و أكثر ما يكون في المياه العذبة.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 دويبة كالسنور لكنها أصغر منه و هي قصير الذنب و الأذنين.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145.</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168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145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اختصره المصنّف.</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المطبوع،والنسخ المخطوطة التي عندنا خالية عن الحديث رأسا،والموجود في الكافي ومرآت العقول والبرهان هكذا: «وكان من اعظم البست ولم يستحل أن يفعل ذلك من خشية الله أدخله الجنة» وهذا هو الصحيح فقواه:من قوم ثمود لعله كانت نسخة المصنف فيها ذلك أووهم النساخ فزادوا في العبارةذلك من الحديث الاتي.</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من غير أنّ يكونوا.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28 و 29.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كان اللّه قد حرم عليهم الصيد.</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28 و 29</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عيدنا يوم السبت.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أيكة، و كلاهما مصحفان، و الصحيح كما في سعد السعود و في البرهان نقلا عن تفسير القمّيّ و العيّاشيّ «أيلة» قال ياقوت: ايلة بالفتح: مدينة علي ساحل بحر القلزم ممّا يلي الشام، و قيل: هي آخر الحجاز و أول الشام، قال أبو زيد: أيلة مدينة صغيرة عامرة بها زرع يسير، و هي مدينة لليهود الذين حرم اللّه عليهم صيد السمك يوم السبت فخالفوا فمسخوا قردة و خنازير.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المصدر، و في سعد السعود: فان الحيتان كانت قد سبقت لهم يوم السبت و لعلّ الصحيح كما في نسختين: أن قوما من أهل أيلة من قوم ثمود سبقت الحيتان إليهم يوم السبت قوله: من قوم ثمود أي من ذريتهم و أخلافهم.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انما نهيتكم عن أكلها يوم السبت فانتهيتم عن صيدها؟.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سعد السعود: و أكلوها فيما سوي ذلك من الايام.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سعد السعود: لا الا أن نصطادها.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و في نسخة: ننهاكم، و في التفسير: لخلاف أمره. و في سعد السعود: فقالوا: اللّه اللّه ننهاكم. و فيه أيضا لخلاف أمره.</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تنكب عنه: عدل. و في المصدرين: فسكتت.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سعد السعود: و لهم أذناب، فكسروا الباب، و دخلوا المدينة، قال: فعرف القردة اشباهها من الانس، و لم تعرف الانس اشباهها من القردة.</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سعد السعود: أشباهها.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سعد السعود: و لا يقرون.</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226 - 228.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226 - 228</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عرفت أنّه كان كذلك في سعد السعود.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118 - 119.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سعد السعود: 119 و قد ذكر المصنّف معني قول ابن طاوس راجعه.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النبياء مخطوط.</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الخرجه البحراني ايضا في البرهان 2، 43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158.</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سعدالسعود: 118 و119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119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158</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البرهان، و في نسخة: عبد الصمد بن مرار، و ذكر المامقاني عن رجال الشيخ: عبد الصمد بن مداد، و لم اتحقّق صحيحه.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أخرجهما أيضا البحرانيّ في البرهان 1: 105.</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أخرجهما أيضا البحرانيّ في البرهان 1: 105.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الجريث: نوع من السمك.</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 البحرانيّ أيضا في البرهان 2: 43.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هارون بن عبد.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در تفسیر البرهان 1: 105 این روایت را نقل کرده است.</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عیاشی، البحرانی نیز در تفسیر البرهان 2: 43 این روایت را نقل کرده است.</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هذه الجريث.</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اخرج البحرانيّ الحديث أيضا في البرهان 2: 44.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جعلنا تلك المسخة.</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فيفارقون المحرمات.</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بحرانی نیز در تفسیر البرهان 2: 44 این روایت را نقل کرده است.</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367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 الأرض: شقها. و الاخاديد جمع الاخدود: الحفرة المستطيلة.</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همت بالرجوع منها الي اللجج.</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الغدران بالضم جمع الغدير.</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لتأمن من صائدها.</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يتهيأ أخذها يوم الاحد بلا اصطياد.</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كانوا.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انا اصطدنا في الاحد.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تتمتعوا بالنساء.</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كانوا في المدينة.</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فعمل هذا منهم سبعون الفا.</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زجروهم من عذاب اللّه.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هذا القول منا لكم.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مخالفتنا لكم و كراهتنا لفعلكم. قلت: و لعلّ ما في المتن أصح و كانوا يخاطبون فرقة اخري غير الذين اعتدوا في السبت.</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مقصين أي مبعدين، و في البرهان: مقصرين.</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يبالون به و لا يهتمون له.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فمسخهم اللّه كلهم قردة خاسئين، و بقي باب المدينة مغلقا مغلقة خ ل لا يخرج منه احد، و لا يدخله احد.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تسنم الشي‌ء: علاه و ركبه.</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يؤمي برأسه بلا او نعم.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ذهبت بهم الي البحر.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هتك حريمه.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106 - 108.</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تفسیرالعسکری: 106 - 108</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 11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 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129.</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«أيلة» و هو الصحيح كما استظهرنا قبلا.</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قنص الطير: صاده.</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129</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إشارة إلي ما تقدم عن عليّ بن الحسين عليهما السلام من قوله: فكيف تري عند اللّه عزّ و جل حال من قتل أولاد رسول اللّه و هتك حريمه؟.</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4: 491 - 492 - 493.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200.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4: 491 و492 و493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200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سأل رجل أبا عبد اللّه عليه السلام عن قوم من الشيعة.</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يؤالفونهم.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163.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«أيلة» و قد عرفت قبلا أنّه الصحيح.</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353.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تقسیرالعیاشی</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163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1: 353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160</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160.</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هارون بن عبد.</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أیلة.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3: 231.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الصحیح أیلة، و أکثر المصادر مطبقة علیه.</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البیان3: 231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بعلبك بالفتح ثمّ السكون و فتح اللام و الباء ثمّ الكاف مشددة: مدينة قديمة فيها ابنية عجيبة و آثار عظيمة و قصور علي أساطين الرخام لا نظير لها في الدنيا، بينها و بين دمشق ثلاثة أيّام، و قيل: اثنا عشر فرسخا من جهة الساحل، و هو اسم مركب من بعل - اسم صنم - و بك، اما اسم رجل او جعلوه يبك الاعناق اي يدقها. قاله ياقوت.</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59.</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معني الميراث هنا انه قام مقامه في ذلك فاطلق عليه اسم الارث كما اطلق علي الجنة اسم الارث، عن الجبّائيّ، و هذا خلاف للظاهر، و الصحيح اه.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59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كلام مهجي.</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214. و فيه: و قيل: من كل شي‌ء علما و تسخيرا في كل ما يصلح ان يكون معلوما لنا او مسخرا لنا غير أنّ مخرجه مخرج العموم فيكون ابلغ و أحسن.</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477.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431 - 432.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214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477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431 و 432</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 الرجل: ضحك ضحكا حسنا.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فجال يومه.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فصره في ثوبه. أي ربطه في ثوبه.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أنا لم نر إلّا خيرا منك.</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91 و 93 - 94.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فقالت له بنت الرجل.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57.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91 و 93 و 94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المجالس: 57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غذاؤهم النسيم.</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185.</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المهيرة من النساء: الحرة الغالية المهر.</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78 و 79.</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174.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الدقيق الابيض.</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185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الکافی2: 78 و79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الکافی2: 174</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دعوات الراوندی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الزلفة: القربة. الدرجة. المنزلة.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341 - 342.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الثعلبي انه نزل كتاب من السماء علي داود عليه السلام مختوما بخاتم من ذهب فيه ثلاث عشرة مسألة، فاوحي اللّه الي داود أن سل عنها ابنك سليمان فان أخبر بهن فهو الخليفة من بعدك قال: فدعا داود سبعين قسا و سبعين حبرا و أجلس سليمان بين ايديهم، فقال: أخبرني يا بني ما أقرب الأشياء؟ و ما ابعد الأشياء؟ و ما آنس الأشياء؟ و ما اوحش الأشياء؟ و ما أحسن الأشياء؟ و ما أقبح الأشياء؟ و ما أقل الأشياء؟ و ما أكثر الأشياء؟ و ما القائمان؟ و ما المختلفان؟ و ما المتباغضان؟ و ما الامر الذي إذا ركبه الرجل حمد آخره؟ و الامر الذي إذا ركبه الرجل ذمّ آخره؟</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341 و342</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بركاوان: ناحية بفارس. بالفتح و السكون.</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في نسخة: و تسبيحة واحدة في اللّه.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568.</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المباضعة: المجامعة.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سعف و اسعف بحاجته: قضاها 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تفسر القمی: 568</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عرجاء مؤنث اعرج، فهي من اصابته مرض في رجلها فتمشي مشية غير متساوية فيميل جسدها خطوة الي اليمين و خطوة الي الشمال.</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شفع لفلان او فيه الي زيد: طلب من زيد ان يعاونه.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رواه المسعوديّ في اثبات الوصية قال: روي ان القحط اشتد في زمانه فشكا الناس إليه ذلك و سألوه ان يستسقي لهم فخرج معهم، فلما ان صار في بعض الطريق اذا هو بنملة رافعة يديها الي السماء، واضعة رجليها في الأرض و هي تقول. ثم ذكر مثله الا انه قال فلا تهلكنا، و فيه ايضا: فقد سقيتم بغيركم.</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193.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193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سنن عجلي.</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302، و للحديث صدر تركه المصنّف هنا.</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618.</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226. و فيه: «عن الفضل أبي العباس» و هو الصحيح، و الرجل هو أبو العباس فضل بن عبد الملك البقباق.</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شك من الحسن.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آخر من يدخل الجنة من النبيين سليمان بن داود.</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467.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ذروان المدائني، و ليست له في كتب التراجم ذكر حتّي يضبط صحيحه.</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302</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 13</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618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226</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السرائر: 467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ختص و ليست عندنا نسخة الكتابين حتّي يتقين صحيحه.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213.</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القاف و كسره و سكون الباء.</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يشدد الياء.</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213.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يعملون تماثيل الشجر.</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536 - 537.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213</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213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536 و537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المصدر، و في نسخة: من أرض همدان، و الصحيح أنّها من مدن فارس، بينه و بين شيراز أكثر من عشرة فراسخ.</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أعطي سليمان منه.</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هي بيوت الشريعة.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شفاعته فيهم.</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 جمع المهاة بالفتح و هي البلورة و الربض بالتحريك: سور المدينة. و مأوي الغنم و الناحية. و كل ما يؤوي إليه و يستراح لديه من مال و بيت و نحوه؛ منه قدس اللّه سره.</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الصفاح بالضم و تشديد الفاء: الحجارة العريضة الرقيقة.</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بأنواع الجواهر.</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الذهب و الفضة و الدرر.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ففتحت ففرغ له سليمان.</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النحاس الأصفر.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382.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382</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و سأل اللّه ان يؤتيه ملكا لا ينبغي لاحد من بعده فاستجاب له و سخر.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يجلس.</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كسب يده.</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فسارت. أي الريح.</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78. و فيه: إلا حملته الريح إليه.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1: 78</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مخطوط.</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باب معني النبوّة و علة بعثة الأنبياء.</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ستة أشهر.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214.</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 معسكره مائة فرسخ.</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اعلام الدین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214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215.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191 و 192، و فيه: كان معسكره مائة فرسخ في مائة فرسخ، و فيه أيضا: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231 و 232.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البیان7: 215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191 و192</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الکافی1: 231 و232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383.</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القنزعة: الخصلة من الشعر تترك علي الرأس.</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فسكون: نوع من العصافير.</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أراد ان يجامعها.</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حضن الطير بيضه و علي بيضه: رخم عليها للتفريغ. قوله: علي النقاب من نقب الحائط خرقه، اي حتّي اشرفت علي خرق البيض.</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رحيم بنا فهل عندك شي‌ء هيأته لفراخك إذا نقبن.</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الکافی1: 383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146.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فمر بعابد.</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129 - 130.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203.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 192، و فيه: و انما سأل اللّه الملك لاجل القوّة و الغلبة علي ملوك الكفّار ليقهرهم بذلك، و قبله سأل اللّه القناعة.</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بيت الحرام و لعلّ في العبارة سقطا و هو: ثم سار إلي مكّة و رأي حول البيت اصناما قلت: والذي رأيته في كتاب التيجان: 103 لوهب بن منبه أن سليمان سار إلى مكة فنزل وصلى فيه و مريغير اسماعل قنزل اليه و ألم به؛ قال: وكان ملك مكة يومئذ البشرين ابلغ بن عمروبن مضاس بن عبد المسيح بن لفيلة بن عبد المدان بن حشرم بن عبدیالیل بن جرهم بن قحطان بن هود النبي عليه السلام، وكان البشر عاملا لبلقيس.</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146</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1: 129 و 130</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1: 203</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1: 192</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دف: مشي مشيا خفيفا، دف الطائر: حرك جناحيه كالحمام.</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 إليه: اشتاق.</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شماريخ: جمع الشمروخ: العذق عليه بسر او عنب.</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مائلات.</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ترش عليه المسك.</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«الكشف و البيان» مخطوط لم يطبع الي الآن، و الحديث كما تري مرويّ عن وهب بن منبه العامي، و في اخباره شواذ و غرائب.</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«الکشف و البیان» ثعلبی که نسخه خطی است و تاکنون چاپ نشده است.</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 34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الجبارين.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يرو هذا الخبر في اصولنا المتلقاة من المعصومين، و لا في شي‌ء من اخبارنا، و هو من مرويات العامّة القائلين بجواز صدور امثاله من نبي في حقّ نبي آخر، و سيأتي بعد ذلك ايعاز من المصنّف الي ان الإمام عليه السلام لم اوله و لم يصرح بانه موضوع.</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100 - 101، علل الشرائع: 35.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يكون عظمته.</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للملوك الجبارين.</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100 و 101، علل الشرائع: 35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غموض و اجمال، و الوجهان اللذان ذكرهما المصنّف في معناه أيضا لا يخلوان عن خفاء و اشكال، و يمكن أن يكون المعني ان سليمان عليه السلام كان مختارا في بذل ما اعطاه اللّه و امساكه و كذا امته كانوا مختارين في قبوله و رده، و لكن امة نبيّنا صلّي اللّه عليه و آله و سلم كانوا مكلفين أن يأخذوا بأمره و ينتهوا بنهيه، و هو أيضا لا يخلو عن تأمل و اللّه يعلم و امناؤه.</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477.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رب هب لي.</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477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نسخة، و في أخري السوايطة، و في ثالثة: تحت ابطه، و في المصدر: الي سوابطه، و الكل مصحف. و في مجمع البيان الي ساربة.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اصاب لسانه.</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81.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هذه: و لا ينسب في ذلك إلي شح و ضن.</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يصحّ.</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اليد البيضاء.</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81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فتركته.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السارية: الأسطوانة.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476 - 477.</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7: 137.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346.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يحتمل وجه آخر و هو أنّه سأل اللّه أن يعطيه ملكا كذلك حتّي يشكر عليه فيستحق بذلك زيادة الثواب و ارتقاء الرتبة، كما شكر ذلك بعد ما اعطاه اللّه في قوله: «رَبِّ أَوْزِعْنِي أَنْ أَشْكُرَ نِعْمَتَكَ الَّتِي أَنْعَمْتَ عَلَيَّ وَ عَلي والِدَيَّ وَ أَنْ أَعْمَلَ صالِحاً تَرْضاهُ وَ أَدْخِلْنِي بِرَحْمَتِكَ فِي عِبادِكَ الصَّالِحِينَ» و لعله انسب الوجوه، و لا يوجب منقصة، و ليست فيه ضنة و لا شح.</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476 - 477</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الغیب7: 137</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انوارالتنزیل 2: 346</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باربع قطع، لانها تنبت إذا شقت بنصفين.</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تبسم بظهور عدله حيث بلغ عدله في الظهور مبلغا عرفه النمل.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215.</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7: 376.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الطير فهم يوزعون.</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حملته الريح فمرت به علي وادي النمل.</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البخاتي من الإبل. قلت: البخاتي جمع البختية: الإبل الخراسانية.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215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7: 376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476 و 478.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195.</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جنوده و هم لا يشعرون.</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العلل: فيعبدون غير اللّه تعالي ذكره. و في العيون: فيبعدون عن ذكر اللّه تعالي.</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476 - 478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انوارالتنزیل2: 195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بين سائر الملكة قلت: الملكة: الملك. و المملكة: عز الملك و سلطانه و عبيده، ما تحت أمر الملك من البلاد و العباد.</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233، علل الشرائع: 35 - 36.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مخطوط.</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233، علل الشرائع: 35 و 36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الکشف و البیان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كتابه العلل.</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138 - 139.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138 و 139</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العفاء: التراب.</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194.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تجمعوا.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الحدث: الشاب.</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أنوارالتنزیل2: 194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3: 280.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لو كان ما افاد صحيحا لما كان أيضا يدلّ علي فضله و كماله، لجواز أن يكون سمع ذلك من غيره فحفظه. كل ذلك لو كان للقضية واقع فكيف لو كانت من اصلها مختلقة موضوعة.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ورشان بفتح الواو و الراء: نوع من الحمام البري اكدر اللون فيه بياض فوق ذنبه. و قال الدميري: هو ساق حر و هو ذكر القماري.</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الکشّاف 3: 280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صرد بالضم فسكون: طائر ضخم الرأس أبيض البطن، اخضر الظهر.</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الخطاف بالفتح: طائر طويل الجناحين، قصير الرجلين، اسود اللون، و يسمي في بر الشام بالخطف. قال الدميري: و يسمي زوار الهند و هو من الطيور القواطع الي الناس تقطع البلاد البعيدة اليهم رغبة في القرب منهم. قلت: يقال له بالفارسية: پرستو.</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الحداة بالكسر: طائر من الجوارح، و العامّة تسميه الحدية. قيل: يقال له بالفارسية:</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مخطوط.</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الکشف و البیان</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374 و 375.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دعوات الراوندی</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374 و375</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الأرض السابعة.</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السحاب في الهواء.</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فحوت، و في أخري: فحشرت.</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هذا اليوم يبغضني.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فخرت عليه.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عرفت الجن الذي أخذ خاتمك. و هو الصحيح.</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أخس الطير منبتا.</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حتي يؤخذ بعنقه.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565 - 568.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565 - 568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53.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السنبك: طرف الحافر.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474 - 475.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93.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53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474 و475</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تنزیل الأنبیاء: 93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475 مفاتيح الغيب 7: 136.</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تنزيه الأنبياء: 94.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475، مفاتیح الغیب7: 136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تنزیه الأنبیاء: 94 مراجعه کن.</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الطاعة.</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يحسنه.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الروقة في الخيل: حسن الخلق يعجب الناظر.</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سبل المال: جعله في سبيل اللّه و الخير.</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7: 136.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تصحيف و الصحيح كما في المصدر: الي فلاة.</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هي: و كان ملكه في خاتمه.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يمد كفه اليهم يستعطي!.</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السماكين. و هو أنسب بما بعده.</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قيل: بل نفذ حكمه.</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لاجل الإغواء و الاضلال.</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كيف يجعله فقيرا حتّي يتكفف؟!.</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الغيب 7: 136.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95.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مفاتیح الغیب 7: 136</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الأنبیاء: 95</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فزع الي الصلاة. اي لجأ إليها.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و ان لم يستثن ذلك.</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الوضم: خشبة الجزار التي يقطع عليها اللحم.</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أما يأتي بعيد هذا و هو قوله: فان جميع ذلك اه.</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فرد اللّه عليه ملكه.</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حيقيق.</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جواب لاما.</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475 - 476.</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النبات.</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طاقة لهم بها.</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فخرجت و ارتحلت.</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الشراحيل، و في أخري: الشرجيل. و في العرائس: بنت البشرخ و هو الهذهاذ و في المحبر و الطبريّ: بنت اليشرح، و في الكامل: ابنة أنيشرح و هو الهدهاد، ثمّ ذكروا نسبها و فيه اختلاف يطول ذكره.</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طبخوا النورة و الزرنيخ.</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خلا بنسائه.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إذا رأيت من هو أدون.</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476 - 478.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الشياطين المردة.</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226.</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استأثر بالشي‌ء علي الغير: استبد به و خص به نفسه.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230.</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230.</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266</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230</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230</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حكي عن رجال أنّه سعد بن أبي عمرو الجلاب، و عن نسخة: سعد بن أبي عمر الجلاب و عن الفقيه: سعد أبي عمرو الجلاب، و في البصائر: عن سعدان عن ابي عمر الجلاب، و لعله مصحف.</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الكتاب و في المصدر و هو وهم، و صحيحه «الخلنجي» بالنون علي ما في فهرست النجاشيّ و الشيخ و رجاله، نسبة الي الخلنج، و هو كسمند: شجر فارسي معرب يتخذ من خشبته الأواني أو كل جفنة و صحفة و آنية صنعت من خشب ذي طرائق و أساريع موشاة، علي ما حكي عن اللسان فكان الرجل كان يبيع ذلك.</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يؤمي إليه.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علي التشبيه.</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شريس الوابشي. و كلاهما كزبير.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57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.بصائرالدرجات: 57</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المصدر و في نسخ من الكتاب، و في نسختين: التقت القطعتان.</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57.</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221.</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الزيارة: 59.</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57</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221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الزیارة: 59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يؤخذ بعنقه.</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لاقطعن.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اختصاص</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يمن و يأمن لقومه و علي قومه: كان مباركا عليهم.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شرحبيل.</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«ثلاثمائة و اثني عشر قيلا كل قيل اه» و القيل بالفتح: الرئيس.</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مكلل.</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المعني لا يناسب قوله تعالي: «أَيُّكُمْ يَأْتِينِي بِعَرْشِها».</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هاهنا تمام الحكاية لما قاله الهدهد، و يحتمل أن يكون ابتداء إخبار من اللّه تعالي.</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قيلا.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تريد: الا بحضرتكم و مشورتكم، و هذا ملاطفة منها لقومها في الاستشارة منهم لما تعمل عليه.</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صفاء جمع الوصيف: الغلام دون المراهق. و وصائف جمع الوصيفة مؤنث الوصيف.</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الاقبية جمع القباء. و المناطق جمع المنطقة: ما يشد به الإنسان وسطه، يقال بالفارسية:كمربند.</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أقراط: جمع القرط و هو ما يعلق في شحمة الاذن من درة و نحوها، يقال بالفارسية: گوشواره و شنوف جمع الشنف: حلي الاذن أيضا، و قيل: ما يعلق في أعلاها.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الرمكة: الفرس تتخذ للنسل. و البرذون: دابة الحمل الثقيلة.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تقاصرت نفسه: تضاءلت و صغرت.</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حدر الشي‌ء: أنزله من علو إلي أسفل.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أحاديث وهب غير خالية من اساطير و أوهام.</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الرواء: الماء العذب.</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فهو أسفلها.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قلة اعتنائه بها.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لم يأتوني مسلمين.</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يجعل ذلك دليلا.</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لانها خلفته في دارها.</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لفظة فقال.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في المحبر: اسمه كودن.</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البغداديّ في المحبر: هو آصف بن برخيا بن شمعياء و اسمه ناطورا.</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تقدم أن صحيحه: إهيه أشر إهيه، و في المصدر: إهي أشر إهي، و إهيه بمعني واجب الوجود. و قيل: معني الجملة: الذي كان و يكون و هو الكائن.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يؤثر عن أهل التفسير، أي لم ينقل عنهم.</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 أتاه بالعرش.</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فرآه سليمان مستقرا عنده «فَلَمَّا رَآهُ مُسْتَقِرًّا عِنْدَهُ» أي فلما رأي.</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فجعله أخضر.</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فجعله أحمر.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بعد ذلك: و معناه: و اوتينا العلم باللّه و قدرته علي ما يشاء من قبل هذه المرة، و كنا مسلمين مخلصين للّه بالتوحيد؛ و قيل: معناه اه.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قيل: إنّه من كلام قوم سليمان، عن الجبّائيّ.</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 رؤية تلك المعجز.</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موثق.</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فأنفت أن تجبن فلا تدخل.</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217 - 225.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الثعلبي أن أبا بلقيس بنت اليشرح كان يلقب بهذهاذ و كان ملكا عظيم الشأن ولده أربعون ملكا، و كان ملك أرض اليمن كلها، و كان يقول لملوك الاطراف: ليس أحد منكم كفوا لي و ابي أن يتزوج فيهم، فزوجوه امرأة من الجن يقال لها ريحانة بنت السكن، و كان الانس اذ ذاك يرون الجن و يخالطونهم فولدت له تلقمة و هي بلقيس. و لم يكن له ولد غيرها. منه رحمه اللّه.
قلت: رواه في العرائس: 174 و فيه: البشرخ مكان اليشرح، و الشكر مكان السكن، و بلعمة مكان تلقمة.</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217 - 225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476 و 478، و فيه: لتأكد الحجة علي الخلق.</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10.</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عاداه.</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الاهاب: الجلد أو ما لم يدبغ منه.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476 - 478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تفسیرالإمام: 10</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«عنفير» و كذا فيما بعده.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العريف: من يعرف أصحابه. النقيب.</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انقض الطائر: هوي ليقع.</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 الاستثناء قوله: أو ليأتيني.</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مخطوط.</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هذه: فحكم داود بالغنم لصاحب الكرم، فقال سليمان: غير هذا يا نبي اللّه، قال: و ما ذاك؟ قال: يدفع الكرم الي صاحب الغنم فيقوم عليه حتّي يعود كما كان، و يدفع الغنم الي صاحب الكرم فيصيب منها حتّي إذا عاد الكرم كما كان، ثمّ دفع كل واحد منهما الي صاحبه ماله، عن ابن مسعود. و روي ذلك عن أبي جعفر و أبي عبد اللّه عليهما السلام.</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57.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114 و 115. و فيه: في كل حال.</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الکشف و البیان</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114 و115</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عبد اللّه بن بحر.</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القضم: الاكل باطراف الأسنان.</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431.</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339.</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339.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431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339</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339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فليس عليها و علي صاحبها شي‌ء.</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179.</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 179.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يصرفها عنه و يمنعه اياها.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2: 179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2: 179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اجتثه: قلعه من أصله.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أراد اللّه أمرا غيره.</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278 و 279.</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بالدلائل القطعية.</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278 و279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12.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2: 12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أضافت اليهود السحر الي سليمان.</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173 و 174، و اختصر المصنّف بعضه، و نقل معني بعض آخر.</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الأرضة و لم يعلموا موته حتّي أكلت عصاه فسقط.</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383 و 384.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عيون الأخبار بعد ذلك: عن أبيه محمّد بن عليّ عليه السلام.</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امض بما امرت به.</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.[1]مجمع البیان1: 173 و 174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.[2]مجمع البیان8: 383 و 384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 عيون الأخبار: 146 - 147.</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الكشّاف 3: 453.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الكشّاف: و أن مع صلتها بدل من الجن بدل الاشتمال.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فبنوا له بيتا من قوارير.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كلا المصدرين: «خانت» بالخاء.</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التفسير: إذا هو برجل ففزع منه و قال: من انت؟.</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36، عیون الأخبار: 146 و 147</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تفسیرالکشاف 3: 453 مراجعه کن.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في العمل: جد و تعب و استمر عليه. و في التفسير: فمكثوا سنة يبنون و ينظرون إليه و يدانون و يعملون.</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الا وجد عندها.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المطبوع، و الصحيح كما في البرهان: ثم استثاره لهم أي ثمّ أظهره لهم، و في المصدر: فقرأه.</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46 و 47.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46 و47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خانت بالخاء.</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من الزمخشريّ أن هذه القراءة منسوبة الي ابن مسعود.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537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36</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من بيت المقدس. قلت: الخرنوب و الخروب - بضم الخاء و فتحها - : شجرة بريه شوك ذو حمل كالتفاح لكنه بشع، و شاميه ذو حمل كالخيار شنبر الا انه عريض و له ربّ و سويق قاله الفيروزآبادي.</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فنظر سليمان عليه السلام يوما فإذا الشجرة الخرنوبة قد طلعت من بيت المقدس.</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فولي سليمان مدبرا الي محرابه فقام فيه متكئا علي عصاه فقبض روحه من ساعته، قال: فجعلت.</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هم يظنون أنّه حي لم يمت يغدون و يروحون و هو قائم ثابت حتّي دبت الأرضة من عصاه.</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144، و فيه: و خر سليمان علي الأرض.</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289.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144</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اکمال  الدین: 289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استخلفه.</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مم متعب البدن و دعته؟ و مم مكسبة البدن و حرمانه.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المراد من الطعم هنا الفائدة و النفع، أو أن الحياة و القوّة لو كانتا ممّا يطعم لكان طعمهما طعم الماء و الخبز.</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تعبا. قلت: الدعة: الراحة.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إذا ودعا ودع البدن، و مكسب البدن اه.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568.</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568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تاريخ اليعقوبي: فمات و له اثنان و خمسون سنة، و كان له يوم ملك اثنتا عشرة سنة و تقدم في الخبر السابع ما يخالفه و لكنه مجهول، و في اثبات الوصية: ملك سبعمائة سنة و ست عشرة سنة و ستة أشهر و اللّه يعلم.</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383 و 384.</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383 و384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یجروا له.</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الکلس بالفارسیة: آهک.</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هکذا فی النسخ، و لعله مصحف فمن یمر و فی المصدر: فیما یمر، و فی البرهان: فیها ثمر لا یقع علیها الشمس.</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تقتلع الصخرة التی لا یستقلها الرجال.</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المصحف الشريف و المصدر: و بدلناهم.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طرفاء بالفارسية: گز.</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537 و 538.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عبد اللّه بن المغيرة.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لعق العسل أو نحوه: لحسه و تناوله بلسانه أو اصبعه.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اتقوا اللّه، لا يغير ما بكم من نعمة.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فعل فعل من يأسف و يغضب. و في المصدر: و أضعف لهم الثرثار. أي صيره ضعيفا.</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586.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الاسناد الآتي: أبا عبد اللّه عليه السلام.</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537 و538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586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 الاسناد الآتي: فكفروا نعم اللّه عزّ و جلّ و غيروا ما بأنفسهم من عافية اللّه فغير اللّه ما بهم من نعمة، و ان اللّه لا يغير ما بقوم حتّي يغيروا ما بانفسهم، فارسل اللّه اه. و فيه: و خرب ديارهم و أذهب أموالهم.</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395 و 396.</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274.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تحريف، و الصحيح كما في المصدر: في مسكنهم.</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المكتل: زنبيل من خوص.</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395 و396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274</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386. و فيه: نقبت ذلك الردم. قلت: الردم: السد.</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سدا. و السكر بالكسر فالسكون: السد.</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حبست.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المسناة: ما يبني في وجه السيل.</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ثمر بشع. قلت: شي‌ء بشع أي كريه الطعم يأخذ بالحلق.</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386</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287 - 288.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الجلد: الشدة و القوّة. و القسر: القهر و الغلبة. و أزمات الدهر: شدائده و ما يشد به الإنسان من المكاره.</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التنزیل 2: 287 و288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 الجدب. الجوع الشديد. كني بها عن النخل.</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387.</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الا و أنا أعرفها و أعرف تفسيرها.</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387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روشتاب. و في العرائس: دوشان.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أنبط البئر: استخرج ماءها. و في العلل و العرائس «نبعت» و في النسخة المطبوعة «انبتت» و هو وهم.</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دسوهم فيها و و أدوهم.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و ذلك قبل سليمان بن داود.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 لا قري أكبر منها و لا أعمر منها. و في العرائس: و لا قري أكثر سكانا و عمرانا منها.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پروردين.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الثامنة آذر، و في أخري و العلل: آذار.</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كلا المصدرين: شهريور.</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بركوذ بن غابور بن يارش بن شارب. و في العرائس: تركون بن عابور بن نوش بن سارب.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و فيها العين التي يسقون منها الصنوبرة التي كانوا يعبدونها، و قد غرسوا.</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الكلة بالكسر: الستر الرقيق. غشاء رقيق يخاط كالبيت يتوقي به من البعوض و يعرف بالناموسية و يقال بالفارسية پشه بند و في العرائس: يضربون علي تلك الشجرة مظلة من حرير فيها اصناف الصور.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الشاة.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القتار بالضم: الدخان من المطبوخ.</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المعازف: آلات الطرب كالطنبور و العود.</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عيد شهر قريتهم العظمي.</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و لا يتكلمون معه فيديمون الشرب و المعازف و يكونون.</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و يعرفهم ربوبيته، فلا يتبعونه و لا يسمعون مقالته، فلما رأي شدة ما هم فيه من الغي و الضلالة.</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يا ربّ ان عبادك أبوا تصديقي و دعوتي اليهم، و ما أرادوا الا تكذيبي و الكفر بك، ثمّ غدوا.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انابيب جمع الانبوب: ما بين العقدتين من القصب أو الرمح. و يستعار لكل اجوف مستدير كالقصب و منه انبوب الماء لقناته. و القناة: ما يحفر في الأرض ليجري فيه الماء.</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العيون: في قرار الأرض.</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فرسوا فيها نبيهم.</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العلل: فلم يدعهم و في عيدهم ذلك. و في العرائس: فبينما هم اذ غشيتهم ريح حمراء.</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كحجر كبريت تتوقد.</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114 - 116 علل الشرائع: 25 - 26.</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العرائس: 87 - 88.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عیون  الأخبار: 114 - 116، علل الشرائع: 25 و26</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العرائس 87 و88 مراجعه کن.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643.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فانبطت. و قد تقدم معناه.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تفسیرالقمی: 643</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ففرقه.</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اوله و يفتح، و تخفيف الياء الأخيرة و قد يشدد: اسم لصقع عظيم واسع في جهة شمال ايران.</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جمع الصليب. و في العرائس كما يأتي بعد ذلك: يعبدون النيران.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العرائس كما يأتي «فانصب» راجعه.</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259.</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الصيدناني.</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73.</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المصدر: و كل أخبر بطائفة من حديث أصحاب الرس ان أصحاب الرس اه.</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بفليج اليمامة. و في المصدر: بفلج اليمامة قال ياقوت في معجم البلدان: الرس: في القرآن بئر، يروي انهم كذبوا نبيهم و رسوه في البئر اي دسوه فيها، و يروي أن الرس قرية باليمامة يقال لها فلج، و روي أن الرس ديار لطائفة من ثمود، و قيل: إنّه وادي آذربيجان و حدّ آذربيجان ما وراء الرس، و كان بأران علي الرس ألف مدينة فبعث اللّه اليهم نبيّا يقال له موسي، و ليس بموسي بن عمران فدعاهم إلي اللّه فكذبوه، و مخرج الرس من قاليقلا و يمر بأران ثمّ يمر بورثان ثمّ يمر بالمجمع فيجتمع هو و الكر، و بينهما مدينة البيلقان، و يمر الكر و الرس جميعا فيصبان في بحر جرجان، و الرس هذا واد عجيب فيه من السمك اصناف كثيرة و فيه سمك يقال له شورماهي، لا يكون الا فيه، و نهر الرس يخرج الي صحراء البلاسجان و هي الي شاطئ البحر في الطول من برزند الي برذعة، و في هذه الصحراء خمسة آلاف قرية و أكثرها خراب، الا أن حيطانها و ابنيتها باقية لم تتغير لجودة التربة و صحتها، و يقال: ان تلك القري كانت لاصحاب الرس و يقال: انهم رهط جالوت قتلهم داود و سليمان عليهما السلام.</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259</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فروع  الکافی2: 73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انتابه: أتاه مرة بعد اخري. قصد إليه. و في المصدر: تبيت به.</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اعجزه و صعب عليه نيله.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ير لها أثر بعد ذلك فضربت بها العرب مثلا.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سقط عن المصدر من هنا الي قوله: و اما الآخر.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لا يخلو عن تصحيف، و الصواب ما في المصدر: لا يقوم فيهم نبي الا قتلوه.</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من حولهم من أهل ارمينية يعبدون الاوثان، و من قدامهم من اهل آذربيجان يعبدون النيران، و هم كانوا يعبدون الجواري العذاري.</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هو مصحف ثلاثون راجع المصدر.</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الأرض مكان الزرع. و فيه: و كانوا عند ذلك احوج ما يكونون الي الماء فحفر نهرهم.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أتي الي عيونه.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خمسمائة من الملائكة أعوانا له فغرقوا ما بقي في وسط نهرهم.</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الربضة بكسر الأول و سكون الثاني: مقتل كل قوم قتلوا في موقعة واحدة. و في المصدر: فأماتها دفعة واحدة. و فيه: الارباح الاربع و كذا فيما يأتي.</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السبات بالضم: النوم أو أوله.</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ثم جمعت الرياح.</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فبثته، و في المصدر: فرمته.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قوله: و علم منهم الصدق. قوله: آلوا اي حلفوا. و في المصدر: و قالوا: انه لا يبعث اللّه رسولا الا ما يليهم و يقاربهم الا أعانوه و صدقوه و عضدوه.</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أهل زمان واحد. و في المصدر: ثم أتي اللّه بقوم بعد ذلك فنزلوها و كانوا صالحين فاقاموا فيها ستين سنة.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فيبيت معها.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استغني الرجال بالرجال.</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الدلهان بالنون و كذا فيما يأتي.</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فشبهت للنساء.</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هؤلاء القوم.</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86 - 87 و فيه: مسكونة مكان تسكن.</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انهار البناء: انهدم و سقط.</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العرائس 86 و87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170.</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89.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القوسان.</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السنة: القحط و الجدب.</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الازل: الضيق و الشدة.</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الاشبال جمع الشبل: ولد الأسد إذا ادرك الصيد.</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 الارض المنخفضة. الهوةفيالارض.</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179.</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170</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89</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الثعلبي: هو شعيا بن أمضيا كان قبل مبعث زكريا و يحيي، و هو الذي بشر بيت المقدس حين شكا إليه الخراب، فقال: ابشر فانه يأتيك راكب الحمار و من بعده صاحب البعير. قلت: الظاهر هو أشعياه المذكور في التوراة، قيل: كان هو ابن آموص، و آموص أخو امصيا ملك اليهود، كان في 700 سنة قبل تولد المسيح عليه السلام. و أمّا حيقوق فهو حبقوق - بالباء - المذكور في التوراة قيل: كان في 600 سنة قبل المسيح.</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الثعلبي: كان يدعي صديقة. قلت: لعله صدقيا المذكور في التوراة.</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الثعلبي: هو سنجاريب ملك بابل. قلت: لعله سنخاريب - بالخاء - المذكور في التوراة.</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تؤخر.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الثعلبي: و كان أحدهم بخت نصر.</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87 - 88.</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1: 87 و88</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91 و 93، احتجاج الطبرسيّ: 229 و 230 و 231، توحيد الصدوق:«437» و 441، و 442 و الحديث طويل تقدم بتمامه في كتاب الاحتجاجات. راجع 10: 299 - 318.</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91 - 93، احتجاج الطبرسی: 229 و230 و231، توحیدالصدوق: 437 و441 و442، این حدیث طولانی است برای مشاهده کامل آن مراجعه کن به: کتاب الاحتجاجات 10: 229 - 318.</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433.</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165 - 166.</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534 - 535.</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433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165 و 166</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534 و 535</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القنائي. و في المصدر: القناني البغداديّ سنة خمس و ثمانين و مائتين. فهو إما بفتح القاف و نونين بينهما ألف، أو بضم القاف و فتح النون المشددة و بعد الالف ياء.</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اشاوره.</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اسقطها.</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فبكي حتّي ابتلتا من دموع عينيه.</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جماعتهم و لفيفهم.</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هام علي وجهه: ذهب لا يدري أين يتوجه.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نفع الدواء في الماء: اقره فيه.</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غرابة و كذا في قوله: علمت انكما ستورداني المهالك، و الحديث مرويّ من طريق العامّة و هم في نسخة من ذلك و امثاله.</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18 - 20.</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المعاثر: المساقط و المهالك.</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الفضيل الهمدانيّ.</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18 - 20</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616.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محمّد بن عبد الحميد و عبد الصمد بن محمّد.</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48، و للحديث صدر يأتي في كتاب المزار ان شاء اللّه و أخرجه البحرانيّ في تفسيره عن كتاب محمّد بن العباس بن الماهيار بإسناده عن جعفر بن محمّد بن قولويه، عن أبيه و محمّد ابن عليّ بن الحسين، عن سعد بن عبد اللّه، عن أحمد بن بكر، عن موسي بن الفضل، عن حنان، عن أبي عبد اللّه عليه السلام؛ و عنه قال: حدّثني محمّد بن الحسن بن الوليد، عن محمّد بن الحسن الصفار عن عبد الصمد بن أحمد، عن أبي عبد اللّه عليه السلام؛ و عنه بهذا الاسناد عن أحمد بن محمّد بن عيسي عن محمّد بن الحسين، عن ابن سدير، عن أبي عبد اللّه مثله. قلت: عبد الصمد بن أحمد مصحف محمد.</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82.</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الفرات: 113 و 114.</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616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الأسناد: 48</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82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الفرات: 113 و114</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المصدر: الا رمزا.</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الايعاز من الطبرسيّ الي تخطئة ذلك، و هو تفسير من عليّ بن إبراهيم لم يسنده الي حديث و لا الي قائل، نعم سيأتي حديث يوافق ذلك الا انه مرسل و لم يتابع عليه.</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91 - 92.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بكتاب من اللّه.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91 و92</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العلم و التقي.</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عبد اللّه عليه السلام.</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الحصور: الذي لا يدخل في اللعب.</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ولد.</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كيف استحق ذلك.</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 فيجوز ان يلقي الشيطان اليهم كلاما فيزعم أنّه من اللّه، فيبلغه قومه فيعملون و يضلون.</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المصدر: كما يقال: فرغت من سبحتي أي صلاتي.</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438 - 439 و 440.</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142.</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المصدر، قال ابن حجر في لسان الميزان ج 2 ص 82: ثبين بن إبراهيم ابن شيبان روي عن جعفر الصادق، و عنه الحسين بن قاسم، ذكره ابن عقدة في الشيعة فتأمل.</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438 و439 و440</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142</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سليمان بن بلال المدنيّ و لعله الصحيح و هو سليمان بن بلال التيمي أبو أيّوب و أبو محمّد المدنيّ مولي أبي بكر، المترجم في رجال الشيخ في أصحاب الصادق عليه السلام، و اطراه العامّة في كتبهم بالتوثيق و الاتقان و الصلاح، توفّي سنة 177 علي ما في التقريب او 172 علي ما حكي عن الذهبي.</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و إذا عيناه مشقوقتان طولا و فمه مشقوق طولا، و إذا اسنانه و فمه عظم واحد بلا ذقن و لا لحية.</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بين احمر.</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الكلاب بالفتح و تشديد اللام: حديدة معطوفة يعلق بها اللحم و غيره.</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الناي: آلة من آلات الطرب ينفخ فيها، و الكلمة من الدخيل و كذا الصرناي.</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اطربهم.</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اني لا اشبع.</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216 - 217.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216 و217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و نسخة خاليان عن قوله: و يعقوب بن ماثان.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نسخة: اليؤس، قلت: اي يائس؛ و يحتمل كونه تصحيف اليأس كما يأتي في كلام المصنّف، و لعلّ المعني: و قد بلغت من الكبر حالة آيس فيها من ان يتولد مني ولد. و في المصدر: الميئوس، و يحتمل أن يكون الجميع مصحف اليبس كما يأتي في كلام الطبرسيّ.</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408 - 409.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حين دعا ربّه دعاء «خفيا» خافيا سرا غير جهر بخفية في نفسه لا يريد به رباء.</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انما أضاف الوهن الي العظم.</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عودتني حسن الإجابة و ما خيبتني فيما سألتك؛ و لا حرمتني الاستجابة فيما دعوتك و لا تخيبني فيما اسألك.</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408 و409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البحرانيّ في تفسيره عن كتاب محمّد بن العباس بإسناده عن محمّد بن همام، عن سهل بن محمّد، عن محمّد بن إسماعيل العلوي، عن سدير الصيرفي قال: حدّثني أبو الحسن موسي بن جعفر عليه السلام قال: كنت عند ابي يوما قاعدا حتّي اتي رجل فوقف به، و قال: في القوم باقر العلوم و رئيسه محمّد بن علي؟ قيل له: نعم، فجلس طويلا، ثمّ قام إليه فقال: يا ابن رسول اللّه اخبرني عن قول اللّه عزّ و جلّ في قصة زكريا: «وَ إِنِّي خِفْتُ الْمَوالِيَ مِنْ وَرائِي وَ كانَتِ امْرَأَتِي عاقِراً» الآية؛ قال: نعم، قال: الموالي بنو العم و أحبّ اللّه ان يهب له وليا من صلبه - إلي أن قال - : فاني مخرج من صلبك ولدا يرثك و يرث من آل يعقوب فوهب اللّه له يحيي عليه السلام.</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«ماتان» بالتاء و كذا فيما بعده.</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سميا و هو وهم.</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بضع و تسعون سنة.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أنشأتك و أجدتك و لم تك شيئا موجودا.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الحكم بن عيينة و هو وهم.</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اي دلالة و علامة.</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فيأذن لهم.</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العمل به.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هذه الايام. و فيه: و معناه سلامة و امن له يوم ولد من عبث الشيطان به و اغوائه اياه، و يوم يموت من بلاء الدنيا و من عذاب القبر، و يوم يبعث حيا من هول المطلع و عذاب النار، و انما قال: حيا تأكيدا لقوله: يبعث. و قيل: يبعث مع الشهداء لانهم وصفوا بانهم احياء. و قيل: ان السلام الأول يوم الولادة تفضل، و الثاني و الثالث علي وجه الثواب و الجزاء.</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502 - 503 و 504 - 505 و 506.</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502 - 506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لعله أظهر: فيكون المعني أن رئاسة الدين و الاحبار كانت لزكريا عليه السلام، و رئاسة الدنيا و الملك ليعقوب بن ماثان و بني ماثان.</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 كان أخا عمران بن ماثان.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31.</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اليؤس.</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ولي الرطب: أخذ في الهيج اي اليبس.</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فجعه: أوجعه باعدامه ما يتعلق به من أهل أو مال.</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التنزیل 2: 31</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259.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يتبعها و يطوف فيها.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التحم الشي‌ء: التصق و تلاءم. التحمت الحرب بينهم: اشتبكت.</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259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38</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91 و 95.</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قوله: فاسكت أي اعتقل لسانه و حبس عن الكلام.</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قوله: فاسكت أي اعتقل لسانه و حبس عن الكلام.</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 في النسخ «كقوله» و هو سهو.</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 المتشابه: 21.</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اجمال أو سقط يأتي شرحه بعد ذلك.</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91 و95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المحکم و المتشابه: 21</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الحديث الآخر لا يخلو عن غرابة.</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الحديث الآخر لا يخلو عن غرابة.</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الحديث الآخر لا يخلو عن غرابة.</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الحديث الآخر لا يخلو عن غرابة.</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اسرعت و سبقت.</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فلم تزل تغلي.</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قوله: و قيل: أي بكي إه.</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خبر رواه ابن قولويه في الكامل: 90 باسناد ذكره عن عمر بن وهب عمرو بن ثبيت خ ل عن أبيه، عن عليّ بن الحسين عليه السلام قال: قلت: اي شي‌ء كان بكاؤها؟ قال: كانت اذا استقبلت بالثوب وقع عليه شبه أثر البراغيث من الدم. و أخرجه في البرهان عن كتاب محمّد بن العباس عن ابن قولويه الا ان فيه: عمر بن ثابت. و في خبر آخر رواه ابن قولويه أيضا في الكامل: لما قتل الحسين بن عليّ عليه السلام امطرت السماء ترابا أحمر. و في خبر آخر: بكت السماء علي الحسين عليه السلام أربعين صباحا بالدم، و الأرض بكت أربعين صباحا بالسواد، و الشمس بكت أربعين صباحا بالحمرة. راجع الكامل، و قد اخرج البحرانيّ روايات كثيرة تناسب الباب في تفسير البرهان عن كتاب تأويل الآيات للسيّد شرف الدين و هو قدّس سرّه أخرجها عن كتاب ما انزل من القرآن في أهل البيت عليهم السلام للشيخ الاقدم الثقة محمّد بن العباس بن مروان بن الماهيار المعروف بابن الحجام.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قلت: اخرجه ابن قولويه في الكامل: 89 بإسناده عن محمّد بن جعفر، عن محمّد بن الحسين، عن وهيب بن حفص النحاس، عن ابي بصير، عن أبي عبد اللّه عليه السلام، و بإسناده عن أبيه عن سعد بن عبد اللّه، عن محمّد بن الحسين، و فيه: الا علي يحيي بن زكريا و الحسين بن علي عليهما السلام.</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ابن قولويه في كامل الزيارات: 89 بإسناده عن عليّ بن الحسين بن موسي بن بابويه، الا ان فيه: منذ قتل يحيي بن زكريا.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78، و أخرجه أيضا في ص 93 بإسناده عن أبيه، عن محمّد بن الحسن بن مهزيار، عن أبيه، عن عليّ بن مهزيار، عن الحسن بن سعيد، عن فضالة بن أيّوب، عن داود بن فرقد مثله، و زاد: و قال: احمرت السماء حين قتل الحسين بن عليّ عليه السلام سنة، ثمّ قال: بكت السماء و الأرض علي الحسين بن علي و يحيي بن زكريا عليهم السلام و حمرتها بكاؤها. و أخرجه البحرانيّ في التفسير عن كتاب محمّد بن العباس عن عليّ بن مهزيار، عن أبيه، عن الحسين بن سعيد، عن فضالة مثله الا انه اسقط قوله: سنة. قلت: قوله: علي بن مهزيار عن أبيه لا يخلو عن وهم.</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78، و أخرجه البحرانيّ في تفسيره 3: 4 عن كتاب محمّد بن العباس بإسناده عن حميد بن زياد، عن أحمد بن الحسين بن بكر، و قال: حدّثنا الحسن بن عليّ بن فضال بإسناده الي عبد الخالق قال: سمعت أبا عبد اللّه عليه السلام و ذكر نحوه، و للحديث فيه صدر و هو هكذا: سمعت أبا عبد اللّه عليه السلام يقول في قول اللّه عزّ و جلّ: «لَمْ نَجْعَلْ لَهُ مِنْ قَبْلُ سَمِيًّا» قال: ذلك يحيي بن زكريا لم يكن من قبل له سميا، و كذلك الحسين عليه السلام لم يكن له من قبل سميا و لم تبك السماء الا عليهما أربعين صباحا، قلت: فما بكاؤها؟ قال: تطلع الشمس حمراء انتهي و روي الزيادة ابن قولويه في الكامل بإسناده عن أبيه، عن سعد بن عبد اللّه، عن أحمد بن محمّد بن عيسي، عن الحسن بن عليّ بن فضال، عن ابن بكير، عن زرارة، عن عبد الخالق بن عبد ربّه نحوه، و فيه: تطلع حمراء و تغرب حمراء.</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79</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78</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78</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قد ذكر الصدوق الحديث الأخير مرسلا في الفقيه 1: 67.</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علل الشرائع: 199، عيون الأخبار: 137، و الحديث طويل اخرجه بتمامه في كتاب الاحتجاجات راجع ج 10 ص 75 - 82.</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دخله من ذلك شك انه من اللّه او من الشيطان. و لا يخفي اضطراب المتن و غرابته.</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قد ذكر الصدوق الحديث الأخير مرسلا في الفقيه 1: 67.</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قد ذكر الصدوق الحديث الأخير مرسلا في الفقيه 1: 67.</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قد ذكر الصدوق الحديث الأخير مرسلا في الفقيه 1: 67.</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28، علل الشرائع: 199، عیون الأخبار: 137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عبد عبد للّه.</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قصة يحيي و زكريا.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قوله: يصدق يحيي بعيسي.</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فذلك أول تصديقه به.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لذلك قول رسول اللّه.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277 - 278.</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مرارة الموت.</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72.</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162.</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277 و278</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72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192</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فترداك.</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475.</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إبراهيم بن مهزم عمن ذكره عن ابي الحسن الأول عليه السلام.</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665.</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فبينما هو.</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عيسي بن مريم.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كانت حاملا به.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475</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665</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 اني اري.</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الاقل من القوت.</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مسكن يسكن إليه.</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الطلب: جمع الطالب.</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فان لي علامة تصدقوني بها فأراهم طرف ردائه.</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170 - 171 - 174 - 175.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1: 170 و 171، 174 و175</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مصباح المتهجد: 537.</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الاقبال 1: 544.</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لا يحضره الفقيه: 172.</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اردشير بن زاركا، و لعله مصحف بابكان أو بابك.</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130، و الحديث طويل أخرجه بتمامه مسندا في آخر الكتاب.</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تتميم: قد ساق المسعوديّ في كتابه اثبات الوصية الوصاية من سليمان بن داود عليه السلام الي آصف بن برخيا، و منه الي صفورا بن آصف ثمّ الي منبه بن صفورا ثمّ الي هندوا بن منبه ثمّ الي اسفر بن هندوا ثمّ الي ابنه رامن ثمّ الي إسحاق بن رامن ثمّ الي ايم بن إسحاق ثمّ الي زكريا ابن ايم بن إسحاق ثمّ الي اليسابغ ثمّ الي روبيل بن اليسابغ ثمّ بعث اللّه المسيح عيسي بن مريم عليه السلام.</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الدین:130</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228.</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تفسير البرهان و هو وهم، و الصواب عتيبة.</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228</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الحديث كانت له أسناد متعدّدة، و حيث اسقط ناسخ التفسير الأسانيد وقعت الرواية هكذا مشوشة غير منتظمة.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 البحرانيّ أيضا في تفسير البرهان 1: 283.</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سيأتي تمام ذلك من غير سقط عن تفسير القمّيّ تحت رقم 8.</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در تفسیر البرهان1: 283 این حدیث را نقل کرده است.</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الاقداح جمع القدح بالكسر فالسكون سهم الميسر.</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تشاحوا علي الشي‌ء: أراد كل منهم ان يستأثر به.</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440 و 441.</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عمران بن الهشم. و في تاريخ الطبريّ: عمران بن ياشهم. و في العرائس: عمران بن ساهم.</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سقط، و الصحيح كما في المصدر: اسمها ايشاع.</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440 و441</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زق الطائر فرخه: اطعمه بمنقاره.</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عقلها أنقص.</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و كانت مريم أفضل النساء في وقتها و أجملهن.</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آسية بنت مزاحم.</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النذر الذي نذرته.</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بل ثبت قلم زكريا.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434 - 435 و 436 - 437.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44، و رواه أيضا في الأصول 1: 459 بإسناده عن عدة من أصحابنا عن أحمد بن محمّد بن عيسي، عن أحمد بن محمّد بن أبي نصر، عن عبد الرحمن بن سالم. و في نسخة: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البرهان: من نقل الحطب.</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منذ ثلاث أيّام شي‌ء نقريك به.</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البیان2: 434 - 437</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الکافی 1: 44، هم چنین در أصول الکافی 1: 459 نیز آن را روایت کرده است.</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أيضا البحرانيّ في البرهان 1: 282 و فيه: و هي عندنا.</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336.</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433 و فيه: قال: روح مخلوقة يعني امرنا.</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در البرهان1: 282 این حدیث را نقل کرده است.</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75</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336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[1]تفسیر القمی: 433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هاشم او هشام بن حيان أبو سعيد المكاري علي اختلاف، ترجمه النجاشيّ و الشيخ و غيرهما، و كان وجها في الواقفة، ذكر أبو عمرو الكشّيّ الحديث في ابنه قال: حدّثني حمدويه عن الحسن بن موسي قال: كان ابن أبي سعيد المكاري واقفا، حدّثني حمدويه قال: حدّثني الحسن بن موسي قال: رواه عليّ بن عمر الزيات، عن ابن أبي سعيد المكاري قال: دخل علي الرضا عليه السلام فقال له: فتحت بابك للناس و قعدت للناس تفتيهم و لم يكن ابوك يفعل هذا، قال: ليس علي من هارون بأس، فقال له: أطفأ اللّه نور قلبك و أدخل الفقر بيتك اما علمت ان اللّه أوحي الي مريم أن في بطنك نبيّا فولدت مريم عيسي؟ ثم ذكر نحو الحديث مع ذيل.</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551.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65 - 66، و فيه: النهدي، عن بعض أصحابنا قال: دخل ابن أبي سعيد المكاري. و للحديث فيه ذيل.</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باذني.</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551</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65 و66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الابنة لا تكون رسولا.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91 و 92، و فيه: ذا وجه و جاه.</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عن منيع، و حكي في ذيل الخصال المطبوع جديدا عن النسخ المخطوطة أنه أبو العباس بن منيع، قلت: فيهما وهم و الصحيح ما في المتن و ما في الخصال المطبوع و الظاهر أنّه أبو القاسم عبد اللّه بن محمّد بن عبد العزيز البغوي الحافظ كان ابن بنت أحمد بن منيع البغوي، ولد سنة 214 و توفّي سنة 317. و شيبان بن فروخ هو شيبان بن فروخ أبي شيبة الحبطي الابلي أبو محمّد المتوفي في سنة 235 أو 236 و له بضع و تسعون سنة. و داود بن أبي الفرات هو داود بن بكر بن أبي الفرات الاشجعي المدنيّ. و علباء بالكسر فالسكون هو ابن أحمر اليشكري البصري كان من القراء.</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91 و92</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 و 1: 164 من الطبعة الجديدة.</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المصدر: اللخمي بالخاء، و هو بفتح اللام و سكون الخاء نسبة الي لخم و هو مالك بن عدي، و لخم و جذام قبيلتان من اليمن، و الرجل هو سليمان بن أحمد بن أيوب اللخمي أبو القاسم الطبراني الحافظ، عاش مائة سنة، و سمع و هو ابن ثلاث عشرة سنة و بقي الي سنة ستين و ثلاث مائة.</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96 و1: 164 از چاپ جدید</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96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الخصبال 1: 107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282.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30.</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193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هم چنین البحرانی در البرهان 1: 282 این حدیث را روایت کرده است.</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الکافی 1: 30</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[1] نسخه خطی قصص الأنبیاء</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الحديث الثاني مجهول بمحمّد بن أبي صالح و الحسن بن محمّد بن ابي طلحة، و متنه من البداء الذي تقدم ذكره و معناه و دفع الاشكال عنه في باب البداء.</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الحديث الثاني مجهول بمحمّد بن أبي صالح و الحسن بن محمّد بن ابي طلحة، و متنه من البداء الذي تقدم ذكره و معناه و دفع الاشكال عنه في باب البداء.</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نسخه خطی قصص الأنبیاء</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انه مرسل و مرفوع.</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282.</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البرهان: و اللّه اعلم بما وضعت و ليس الذكر كالانثي.</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في البرهان: و سأل ربّه زكريا أن يهب له ذكرا فوهب له يحيي.</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و ما تقدم في البرهان 1: 282.</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فضائل علي و فاطمة و الحسن و الحسين عليهم السلام، و لم يذكر المصنّف إسناد الحديث اختصارا و يذكره في محله و هو هكذا: علي بن أحمد بن موسي الدقاق رحمه اللّه قال: حدّثنا محمّد ابن أبي عبد اللّه الكوفيّ قال: حدّثنا موسي بن عمران النخعيّ، عن عمه الحسين بن يزيد النوفليّ عن الحسن بن عليّ بن أبي حمزة، عن أبيه، عن سعيد بن جبير، عن ابن عبّاس.</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مرضه: داواه و اعتني به في مرضه.</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69 و 70.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و البحرانی این حدیث و حدیث قبلی را در البرهان1: 282 نقل کرده است.</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69 و70</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المصنّف الاسناد اختصارا فهو هكذا: حدّثنا محمّد بن الحسن القطان قال: حدّثنا الحسن بن عليّ العسكريّ، عن محمّد بن زكريا الجوهريّ قال: حدّثنا شعيب بن واقد قال: حدّثني إسحاق بن جعفر بن محمّد بن عيسي بن زيد بن عليّ قال: سمعت أبا عبد اللّه عليه السلام.</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72</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روح مخلوقة.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688.</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إسماعيل، و هو الصحيح و الظاهر أنّه عليّ بن إسماعيل السندي بقرينة روايته عن محمّد بن عمرو بن سعيد الزيات كما يظهر من جامع الرواة.</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464 و 465.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79.</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688</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464 و 465</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79</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فمضيت.</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صليت ببيت لحم.</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368.</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143 - 144.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يعني ان كنت ممن يتقي اللّه.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ينافي ما تقدم من أنّه لم يولد لستة أشهر إلّا عيسي بن مريم، و لم يسند القمّيّ ذلك إلي حديث.</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368</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روضۀ الکافی: 143 و 144</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النزر: القليل أي جعل اللّه ربحه قليلا.</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عظيما من المناهي.</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سيأتي عن الطبرسيّ في ذلك.</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انها الفطرة.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409 - 411.</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حميد بن قيس قال: سمعت أبا الحسن عليّ بن الحسين بن عليّ بن الحسين قال: سمعت أبي يقول: سمعت أبا جعفر محمّد بن عليّ بن الحسين يقول: إن أمير المؤمنين عليه السلام إه.</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409 - 411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في المعجم: زوراء: دجلة بغداد، و ارض بذي خيم، و حكي عن الازهري أن مدينة الزوراء ببغداد في الجانب الشرقي، و عن غيره أنّها مدينة ابي جعفر المنصور و هي في الجانب الغربي. و دار بناها النعمان بن منذر بالحيرة.</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جا منظور بغداد است.</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خر الماء: أسمع صوته فهو خرار.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انبعقت لها. قلت: بعق البئر: حفرها.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هاهنا زيادة و هي هذه: فنصب أمير المؤمنين عليه السلام الصخرة و صلي إليها و أقام هناك أربعة أيّام يتم الصلاة، و جعل الحرم في خيمة من الموضع علي دعوة، ثمّ قال: أرض براثا هذا بيت مريم عليها السلام، هذا الموضع المقدس صلي فيه الأنبياء، قال أبو جعفر محمّد بن عليّ عليه السلام: و لقد وجدنا أنّه صلي فيه إبراهيم قبل عيسي عليه السلام انتهي. قلت: قوله: علي دعوة اي علي قرب.</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124 - 125. قلت: حديث الراهب و الصخرة ممّا روته الخاصّة و العامّة، و ذكره أهل السير و نظمه الشعراء و أورد الحميري في قصيدته البائية المذهبة:</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26.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لما الجأ.</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اشتعل.</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و الحديث كما تري من مرويات العامّة.</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124 و125</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التهذیب2: 26</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ففجر اللّه لهم.</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أخرج لهم فيها الماشية.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فعرش. أي بني عريشا.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91 و 95.</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مرثا بالثاء المثلثة، قال المصنّف في مرآة العقول: مرثا في بعض النسخ بالمثلثة و في بعضها بالمثناة. و هيبة بمعني موهوبة و يحتمل التصغير. و في خبر عن أبي عبد اللّه عليه السلام أن اسمها كان حنة كما في القاموس، و يحتمل أن يكون احدهما اسما و الآخر لقبا، او يكون احدهما موافقا للمشهور بين أهل الكتاب.</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91 و 95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النهر الذي ولدت عليه مريم عيسي هل تعرفه؟ قال: لا، قال: هو الفرات و عليه شجر النخل و الكرم، و ليس يساوي بالفرات شي‌ء للكروم و النخيل، و أمّا اليوم الذي حجبت فيه لسانها و نادي قيدوس ولده و أشياعه فأعانوه و اخرجوا آل عمران لينظروا الي مريم فقالوا لها ما قص اللّه عليك في كتابه و علينا في كتابه فهل فهمته؟ قال: نعم إه. قلت: المخاطب هو نصراني ورد عليه فارشده الي الإسلام. قال المصنّف في مرآة العقول: و كون ولادة عيسي عليه السلام بالكوفة علي شاطئ الفرات ممّا وردت فيه اخبار كثيرة، و ربما يستبعد ذلك بانه تواتر عند أهل الكتاب بل عندنا أيضا أن مريم كانت في بيت المقدس، و كانت محررا لخدمته، و خرجت إلي بيت خالتها أو اختها زوجة زكريا فكيف انتقلت الي الكوفة و الي الفرات مع هذه المسافة البعيدة في هذه المدة القليلة؟ و الجواب أن تلك الأمور إنّما تستبعد بالنسبة إلينا، و أمّا بالنسبة إليها و أمثالها فلا استبعاد فيمكن أن يكون اللّه تعالي سيرها في ساعة واحدة آلاف فراسخ بطي الأرض، و يؤيده قوله تعالي «فَانْتَبَذَتْ بِهِ مَكاناً قَصِيًّا» أي تنحت بالحمل إلي مكان بعيد، هذا علي فرض كون مدة حملها ساعات قليلة، و إلّا علي فرض كونها تسعة أشهر أو ثمانية أشهر فيمكن أن يكون ذهابها إلي الكوفة بغير طي الأرض أيضا، و المشهور بينهم أن ولادته كانت في بيت لخم بقرب بيت المقدس.</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437.</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172. الموجود في المطبوع و روي عن الحسن بن عليّ الوشاء، و لم يذكر بقية الاسناد.</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479 - 480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التهذیب 1: 437</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یخضره الفقیه: 172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 أنّه ضعيف بكثير النواء.</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أي النجف.</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38</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الجعفي و هو مصحف، و الرجل هو سليمان بن جعفر الجعفري.</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المحاسن: أ تدري ممّا حملت مريم.</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صرفان محركة: تمر رزين صلب المضاغ، أو هو الصيحاني.</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537.</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480، و الحديث مكرر، راجع الحديث 11 و ذيله.</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قلت.</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10.</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537</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الکافی1: 480</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10</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علماء المجوس.</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 صمغ، و قيل: دواء كالصبر. و اللبان بالضم: الكندر.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دخان غيره.</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 28.</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133.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فرج المهموم: 28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17</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کافی 1: 133</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الکافی 1: 133.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4: 11 - 15.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صالح، عن علقمة.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63 و 64.</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نسبوه الی الربوبیة و الالوهیة و عبدوه! و اخری نسبوه الی العصیان و عادوه و سبوه، قال الصادق علیه السلام فی الروایة المتقدمة: یا علقمة ما اعجب اقاویل الناس فی علیّ علیه السلام! کم بین من یقول انه ربّ معبود، و بین من یقول انه عبد عاص للمعبود! و لقد کان قول من ینسبه الی العصیان أهون علیه من قول من ینسبه إلی الربوبیة.</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الکافی: 232. قوله: شهرا أی کل ساعة له کان بمنزلة شهر من غیره.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133</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63 و64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332</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187، فيه: أي صوما صمتا.</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187.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177.</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72 و 73 الروضة 134 و 135، راجع الأخير.</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الثعلبي عن مجاهد قال: قالت مريم عليها السلام: كنت إذا خلوت انا و عيسي حدّثني و حدثته، فإذا شغلني عنه إنسان سبح في بطني و انا اسمع. منه رحمه اللّه.</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الترتيب يقتضي أن يذكر ذلك الي قوله: وَ اذْكُرْ فِي الْكِتابِ مَرْيَمَ في الباب السابق لان الآيات المفسرة مذكورة هناك.</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187</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187</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177</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لانه كان يمسح.</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قولهم.</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تبرئة لامه.</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أعلمها اللّه.</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لكون المخبر علي وفق الخبر.</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أرهصه: أسسه و أثبته.</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لان في ذلك ابطالا لمذهبهم.</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فاستمروا علي تكذيب من اخبر انه شاهده كذلك.</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442 و 443.</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 رأسه أو ثوبه: نقاهما من القمل. و في نسخة: فتغسل رأسها.</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442 و443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علمت أن التقي ينهاه التقي عن المعصية.</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معني قولها.</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إظهار المعجزات.</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يهتدون بسببه.</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الردن: أصل الكم. طرفه الواسع.</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المستحم: موضع الاستحمام.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ألجأها المخاض.</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الاكمة: التل. و في المصدر: فصعدت مسرعة إليها.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قالوا.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بالفتح: الزهر، و بالفارسية: شكوفه. البلح بالفتح: ثمر النخل ما دام أخضر و لم ينضج و هو كالحصرم من العنب. فاذا اخذ الي الطول و التلون الي الحمرة و الصفرة فهو بسر قال الثعالبي في ترتيب حمل النخل: أطلعت، ثمّ أبلحت، ثمّ ابسرت، ثمّ أزهت، ثمّ أمعت، ثم أرطبت، ثمّ أتمرت.</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فأورقت. و كذا فيما بعده.</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الفيروزآبادي: البرني: تمر، معرب أصله برنيك أي الحمل الجيد. و قال غيره: نوع من أجود التمر.</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التمر المحشي. و تمر بالمدينة. و هي ضرب من أجود التمر.</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بما يبرأ به ساحتها.</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المروي عن أبي عبد اللّه عليه السلام كما تقدم.</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507 و 508 و 511 و 513.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6:507 و 508 و 511 و 513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 155 و 152.</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المسعوديّ في اثبات الوصية: روي ان جبرئيل نفخ في جيبها و قد دخلت الي المغتسل للتطهير فخرجت و قد انتفخ بطنها فخافت من خالتها و من زكريا فخرجت هاربة علي وجهها، و ان نساء بني إسرائيل و من كان يتعبد معها رأوا بطنها فشتمنها و نتفن شعرها و خمشن وجهها، فانطق اللّه المسيح عليه السلام في بطنها فقال: و حقّ النبيّ المبعوث بعدي في آخر الزمان لئن أخرجني اللّه من بطن امي مريم لاقيمن عليكم الحد، و مضت مريم علي وجهها حتّي اتت قرية في غربي الكوفة يقال لها بشوشا، و يروي بانقيا، و هي اليوم تعرف بالنخيلة و فيها عظام هود و شعيب و صالح و عدة من الأنبياء و الأوصياء عليهم السلام فاشتد بها الطلق فاستندت الي جذع نخلة نخرة قد سقط رأسها اه.</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7: 107 و 108. و فيه: ظاهر العيون.</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 152 - 155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7: 107 و108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قوله: و هو المقصود.</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53 و 54.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لذعة الموت.</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فخرجت إليه أمه لتسلم عليه.</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53 و54</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فرحمها عيسي عليه السلام.</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قال: فنعم إذا، فدفعه عيسي الي أمه. و في نسخة من التفسير: قال: فنعم قال: فدفعه فرفعه خ ل عيسي الي أمه.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و ما قبله في البرهان 1: 284.</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337.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248.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 1: 492، و رواه الصدوق في العيون: 325 في خبر طويل بإسناده عن تميم بن عبد اللّه بن تميم القرشيّ رضي اللّه عنه قال: حدّثني ابي قال: حدّثنا أحمد بن علي الأنصاريّ، عن الحسن بن الجهم، عن عليّ بن موسي الرضا عليه السلام.</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تقسرالعیاشی، البحرانی این حدیث و حدیث قبلی را در البرهان 1: 248 ذکر کرده است.</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337</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تقسرالعیاشی، البحرانی نیز در البرهان 1: 248 این حدیث را روایت کرده است.</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تفسیرالعسکری: 234</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230.</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في قول اللّه اه.</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200.</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511.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230</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 البحرانی نیز در البرهان آن را روایت کرده است.</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200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 البحرانی نیز در البرهان 1: 511 آن را روایت کرده است.</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234.</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 1: 511 دفعتين، في إحداهما:</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عبد الصمد بن بندار، و في تنقيح المقال عن رجال الشيخ: عبد الصمد بن مدار الصيرفي الكوفيّ من أصحاب الصادق عليه السلام، و في نسختي من رجال الشيخ: عبد الصمد ابن بلات، و تقدم فيما مضي: عبد الصمد بن برار، و علي اي فالرجل مجهول أبا و حالا.</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أخرجهما و ما قبلهما البحرانيّ في البرهان 1: 511 و 512.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أخرجهما و ما قبلهما البحرانيّ في البرهان 1: 511 و 512.</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زيادة: قال اللّه بهذا الكلام؟.</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 1: 512.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تفسیرالعسکری: 234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 البحرانی نیز در البرهان 1: 511 دوبار آن را روایت کرده است.</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و4. نسخه خطی تفسیرالعیاشی، البحرانی نیز در البرهان 1: 511 و512 این دو حدیث و حدیث قبلی را روایت کرده است.</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نسخه خطی تفسیرالعیاشی، البحرانی در البرهان 1:512 این حدیث را روایت کرده است.</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اخرجه البحرانيّ أيضا في البرهان 1: 513.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يؤيد ذلك ما قال اليعقوبي في تاريخه 1: 123 في ترجمة قسطنطين و تنصره و جمعه الاساقفة و البطارخة قال: و كان سبب جمع قسطنطين هؤلاء أنّه لما تنصر و حلت النصرانية بقلبه أراد أن يستقصي علمها فأحصي مقالات أهلها فوجد ثلاث عشرة مقالة؛ فمنها قول من قال: ان المسيح و أمه كانا إلهين.</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 البحرانی نیز آن را در البرهان 1: 513 روایت کرده است.</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نظر را آنچه الیعقوبی در تاریخش 1: 123 بیان کرده تأیید می کند.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بقوله: «ما فِي نَفْسِي» علي هذا الوجه نفسي و نفس أمثالي من سائر الأنبياء عليهم السلام، او المراد ما يخصني من اثنين و سبعين حرفا، فلا ينافي ما ورد في سائر الاخبار من اختصاصه عليه السلام ببعض تلك الأسماء و اللّه يعلم. منه طاب ثراه.</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268 و 269.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459، باب نوادر النكاح.</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يحتمل كونه بالتخفيف و التشديد.</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بعده: و يأكل الجشب.</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293.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268 و 269</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459 باب نوادر النکاح</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1: 293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ابيت و ليس معي شي‌ء، و أصبحت و ليس لي شي‌ء.</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191.</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طبعة أمين الضرب «شي» و هو وهم ظاهر، لان الحديث مرويّ عن العيّاشيّ بوسائط. و هو موجود في معاني الأخبار.</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«اسكيت» بالمهملة و التاء، و الصحيح بالباء الموحدة، فهو اما بالسين المهملة أو بالشين المعجمة علي اختلاف.</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وهم، و الصحيح كما في المصدر: عن سعد الاسكاف.</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106.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446.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الشيخ بإسناده عن أبي القاسم جعفر بن محمّد بن قولويه و ابن قولويه في كامل الزيارات عن عليّ بن الحسين بن موسي، عن عليّ بن إبراهيم، عن أبيه، عن عليّ بن الحكم، عن سليمان بن نهيك، عن أبي عبد اللّه عليه السلام في قول اللّه عزّ و جلّ «وَ آوَيْناهُما إِلي رَبْوَةٍ ذاتِ قَرارٍ وَ مَعِينٍ» قال: الربوة: نجف الكوفة، و المعين: الفرات.</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إرشادالقلوب: 191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106</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446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ينقل قوم.</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أتياني ببطلان ديني، و في المصدر: أتيا يضلان عن ديني.</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جئتما نابه. و في المصدر: جئتما به.</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 يبصر شيئا قط.</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فوقعا إلي الأرض ساجدين للّه.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نعم، فأخرج إه.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مروا عليه بأحدهما.</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مروا أيضا بقوم كثير بن.</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549 - 550.</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فقويناهما.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549 و550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و لم ننزل لاهلاكهم بعد قتلهم الرسل جندا من السماء يقاتلونهم.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حبيب بن مري النجار.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418 و 419 و 421 و 422.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مخطوط.</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مخطوط. و روي الكليني في الأصول 2: 254 في باب شدة ابتلاء المؤمن بإسناده عن يحيي، عن محمّد بن الحسين، عن صفوان، عن معاوية بن عمار، عن ناجية قال: قلت لابي جعفر عليه السلام: ان المغيرة يقول: ان المؤمن لا يبتلي بالجذام و لا البرص و لا بكذا و لا بكذا، فقال: ان كان لغافلا عن صاحب يس انه كان مكنعا - ثم ردّ أصابعه فقال: و كاني انظر الي تكنيعه فانذرهم ثمّ عاد اليهم من الغد فقتلوه، ثمّ قال: ان المؤمن يبتلي بكل بلية و يموت بكل ميتة الا انه لا يقتل نفسه انتهي. و أورده مجملا في الفروع 1: 31 في باب علل الموت. قلت: قوله: مكنعا من كنع يده أشلها و أيبسها.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وهم و الصواب: محمّد بن علي ماجيلويه كما في المصدر.</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418 و419، 421 و422</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الکشف و البیان</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تمحیص، کُلینی نیز در الاصول2: 254 آن را روایت کرده است.</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299 و 300 و فيه: صرف اللّه عنك هذا.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لو حاججتهم.</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لغلبتهم بالحجة.</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299 و300</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28 - 29.</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92 - 93.</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يوم يولد و يخرج.</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142، الخصال 1: 53.</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28 و29</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92 و93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142، الخصال 1: 53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595 و 597 و 598.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223 و 224.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64.</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410 - 411.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218.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176.</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595 و597 و598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145</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الکافی1: 223 و 224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64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410 و411</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218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176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المترف: المتنعم.</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177.</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لعله مصحف شنوءة، و هم بطن من الازد، و قد مر الكلام فيه في الباب الأول من قصص موسي و هارون.</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177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برواية العيّاشيّ بهذا السند «تسعة الوان» و لعلّ أحدهما تصحيف الآخر. منه طاب ثراه قلت: تقدم الكلام هناك راجع.</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و ما قبله البحرانيّ في البرهان 1: 511.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أربعة أرغفة.</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العسكريّ: 77.</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عنه بالاسناد و عن الكافي بإسناده عن الحسن بن الجهم عن إبراهيم بن مهزم، عن أبي الحسن الأول عليه السلام في باب قصص زكريا و يحيي عليهما السلام.</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اشج بن اشجان.</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الحكم.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این حدیث و حدیث پیشین را البحرانی در البرهان 1: 511 روایت کرده است.</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العسکری: 77</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فمكث يدعوهم.</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لقوله عزّ و جلّ.</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يقدروا علي قتله.</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يزل شمعون في قومه يقوم بامر اللّه عزّ و جلّ.</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130.</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اكمال الدين: 122 و 127.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130</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إکمل الدین: 122 - 127</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104. و الحديث طويل و مسند، اسناده: علي بن عبد اللّه الاسواري، عن أحمد بن محمّد السجزي، عن عمرو بن حفص، عن عبد اللّه بن محمّد بن اسد، عن ابي علي الحسين ابن إبراهيم، عن يحيي بن سعيد البصري، عن ابن جريح، عن عطاء، عن عتبة بن عميد الليثي، عن أبي ذر رحمه اللّه.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44 و 46، و الحديث مسند راجعه.</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الحديث طويل أورده في أبواب متعدّدة حسب مضمونه، و تقدم في باب أنّه تعالي خالق كل شي‌ء ما يناسب المقام راجع 4: 147.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104</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توحید الصدوق: 44 - 46</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فكان شمعون أيضا نهاهم عن ذلك، أو كان نهي المسيح كنهيه.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أردت أن استبين ذلك منكما حتّي لا تبقي لي شبهة.</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 جعلا لك علي انفسهما سلطانا و قدرة تقتلهما إن لم يفعلا ذلك.</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الزمن: المصاب بالزمانة و هي تعطيل بعض القوي.</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فأكرهه.</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اللحاء بالمد - و القصر لغة - ما علي العود من قشره.</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الوجور بالفتح و الضم: الدواء الذي يصب في الفم و الحلق.</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207.</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207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أنا امشي علي الماء.</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306 و 307.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223 و 224 و قد مضت الرواية تحت رقم 28 و لذا خطّ عليها في نسخة خطية.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بريد بالباء الموحدة و في هامشه: في بعض النسخ: يزيد الكناسي. و استظهر المامقاني أن الصحيح يزيد و هو أبو خالد الكناسي، حيث ان الشيخ ذكر بريد بالباء في أصحاب الصادق عليه السلام و بالياء المثناة في أصحاب الباقر عليه السلام، و لم يذكره في أصحاب الباقر عليه السلام بريد بالباء الموحدة فحيث ذكر بريد عن الباقر عليه السلام فهو وهم و صوابه يزيد. قلت: قد ذكر ابن حجر في لسان الميزان بريد الكناسي بالموحدة في أصحابهما عليهما السلام، قال: بريد الكناسي حدث عن أبي جعفر و أبي عبد اللّه قال الدارقطني و ابن ماكولا في المؤتلف و المختلف: انه من شيوخ الشيعة قلت: و ذكره الطوسيّ في الرواة عن جعفر الصادق. انتهي.</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2: 306 و307</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223 و224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382 و 383.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383.</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بعيد جدا.</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1: 382 و383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383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384.</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جعفر قال: دخلت علي الرضا عليه السلام انا و صفوان بن يحيي و أبو جعفر عليه السلام قائم قد اتي عليه ثلاث سنين، فقلت له: جعلنا اللّه فداك ان - و أعوذ باللّه حدث حدث فمن يكون بعدك؟ قال: ابني هذا - و أومأ إليه - قال: فقلنا له: و هو في هذا السن؟ قال: نعم و هو في هذا السن، ان اللّه تبارك و تعالي احتج بعيسي عليه السلام و هو ابن سنتين انتهي. قلت: فيه غرابة لان عبد اللّه بن جعفر قدم الكوفة سنة نيف و تسعين و مائتين، و كان في سن من يحمل عنه الحديث، فسمع أهلها منه و أكثروا، و أبو جعفر الجواد عليه السلام ولد سنة 195، فعليه فيكون عبد اللّه بن جعفر ممن عمر أكثر من 110 سنة و هو بعيد جدا، فيحتمل قويا اسقاط فاعل دخلت عن الاسناد، و يؤيده ما ذكره قبل ذلك بإسناده عن عليّ بن محمّد الدقاق قال: حدّثني محمّد ابن الحسن، عن عبد اللّه بن جعفر الحميري، عن محمّد بن أحمد بن قتادة، عن الحمودي، عن إسحاق ابن إسماعيل، عن إبراهيم بن أبي محمود قال: كنت واقفا عند رأس أبي الحسن عليّ بن موسي عليه السلام بطوس قال له بعض من كان عنده: ان حدث حدث فالي من؟ قال: الي ابني محمد، و كان السائل استصغر سن ابي جعفر؛ فقال له أبو الحسن عليّ بن موسي الرضا عليه السلام: ان اللّه بعث عيسي بن مريم ثابتا به شريعته في دون السن الذي اقيم فيه أبو جعفر ثابتا علي شريعته. انتهي. بل يمكن أن يقال باتحاد الحديثين و ان احدهما منقول بالمعني فتأمل.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الاثر: 324.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164.</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الکافی1: 384</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کفایه الأثر: 324</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الکافی 1: 164</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63.</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الآية في الباب الأوّل من أحوال عيسي عليه السلام، و الترتيب يقتضي ايراد تفسيرها هناك.</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63</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ليعلم انه من فعله تعالي.</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رفعت الي الليل كذا و كذا.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445 و 466 و فيه بعد قوله: باللّه: اذ كان لا يصحّ العلم بمدلول المعجزة الا لمن آمن باللّه، لان العلم بالمرسل لا بد أن يكون قبل العلم بالرسول، و في الآية دلالة علي أن عيسي عليه السلام كان مبعوثا الي جميع بني إسرائيل.</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445 و446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حيث لا يعرض عليهم.</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260</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تكون عائدة فضل من اللّه علينا.</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تدل.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 102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إنّه أراد عالمي زمانه.</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تخبئوا.</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اسألوا اللّه ما شئتم يعطيكم.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وضعوها بين ايديهم.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کما في المصدر: و لا انتهر يتيما.</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رجع.</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الحشوش: جمع الحش: الكنيف و مواضع قضاء الحاجة، و اصله من الحش بمعني البستان، لانهم كانوا كثيرا ما يتغوطون في البستان.</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ترتفع.</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264 - 267.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اسمه في مجمع البيان.</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 الحجر و النصاري يسمونه بطرس باليونانية، و بالسريانية: كيفاس، و هما بمعني الحجر. و كان تلامذة المسيح يسمون بالحجر لابتناء المسيحية و الكنيسة عليهم.</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264 - 267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و رفعوا خبره الي الملك.</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حتي نتطلع ما عندهما.</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أ رأيت لو أنت سألت.</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دعاه إلي اللّه فآمن و آمن من أهل مملكته قوم.</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مخطوط.</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باختلاف كثير في ألفاظه.</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419 و 420.</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زيادة: فلما سمعوه يقول ذلك ضربوا الاعمي حتّي قام، فلما استقل قائما هوي المقعد إلي كوة الخزانة، فقال عيسي للدهقان: هكذا احتالا علي مالك البارحة، لان الاعمي استعان بقوته و المقعد بعينيه، فقال الاعمي و المقعد: صدق و اللّه، فردا علي الدهقان ماله كله، فاخذه الدهقان و وضعه في خزانته و قال: يا مريم خذي نصفه، فقالت: إني لم اخلق لذلك، قال الدهقان فاعطيه لابنك؟ قالت: هو أعظم مني شأنا، ثمّ لم يلبث الدهقان أن أعرس لابن له، فصنع عيدا فجمع عليه أهل مصر كلهم فكان يطعمهم شهرين، فلما انقضي ذلك زاره قوم من أهل الشام و لم يعلم الدهقان بهم حتّي نزلوا به و ليس عنده يومئذ شراب.</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الکشف و البیان</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419 - 420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زيادة و هي: ما طلع الناس عليه فاتهموه به فأخذوه.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فتعجبوا من قوله و أحضروا عنده القتيل فدعا اللّه تعالي فاحياه.</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يعني الذي قتله.</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قال وهب: لما مات هردوس الملك بعد اثنتي عشر سنة من مولد عيسي عليه السلام أوحي اللّه تعالي الي مريم يخبرها بموت هردوس و يأمرها مع ابن عمها يوسف النجّار إلي الشام، فرجع عيسي و أمه و سكنا في جبل الخليل في قرية يقال لها ناصرة و بها سميت النصاري و كان عيسي عليه السلام يتعلم في الساعة علم يوم، و في اليوم علم شهر، و في الشهر علم سنة، فلما تمت ثلاثون سنة أوحي اللّه تعالي إليه اه.</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علا ذكره. و في العرائس بعد ذلك زيادة راجع.</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فنزل الملك عن ملكه.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108، العرائس: 217 - 219.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الهدء و الهدوء: السكون.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فتعجب الناس من ذلك.</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1: 108، العرائس: 217 - 219</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56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الهمزة ثمّ الكسر فالسكون.</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ابر ربي عزّ و جلّ قسمه.</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122 - 123.</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الظاهر أن التفسير من الراونديّ رحمه اللّه.</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282.</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122 و123</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الأنیباء</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الأنیباء</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آن را در البرهان 1: 282 نقل کرده است.</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الخبيثة.</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93.</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93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الخبز الحواري: الذي نخل مرة بعد مرة.</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38، عيون الأخبار: 233 و 234.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«أبي لهيعة» و هو مصحف، و الصحيح ابن لهيعة بفتح اللام و كسر الهاء و هو عبد اللّه بن لهيعة بن عقبة بن فرعان بن ربيعة بن ثوبان الحضرمي الاعدولي - و يقال: النافقي أبو عبد الرحمن المصري الفقيه القاضي المتوفّي سنة 174. و أبو الزبير هو محمّد بن مسلم بن تدرس الأسدي مولاهم أبو الزبير المكي المتوفّي سنة 126، ترجمهما العامّة في كتبهم.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82.</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جمع السابق.</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38، عیون الأخبار: 233 و234</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82</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مخطوط، و ذكره أيضا في العرائس: 228.</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493.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511.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 عبد اللّه عليه السلام.</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254.</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اسمه زكريا.</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الکشف و البیان، آن را در العرائس: 228 نیز کرده است.</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در البرهان1: 493 این حدیث را روایت کرده است.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در البرهان1: 511 این حدیث را روایت کرده است.</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254</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268.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99.</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لتميز الموافق من المخالف.</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حار الثوب و حوره: غسله و بيضه.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أبي نجيح. و هو عبد اللّه بن أبي نجيح يسار المكي المتوفّي سنة 131، و ابوه يسار المكي أبو نجيح مولي ثقيف توفّي سنة 109.</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روضۀ الکافی: 268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صافّات / 99</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84.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447 و 448.</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 29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 84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 14</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447 و448</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جعلنا في قلوب الذين اتبعوه.</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إما في كنيسة.</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243.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243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282.</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في المصدر و في مرآة العقول: و بهذا الاسناد عن محمّد بن خالد، عن محمّد بن سنان رفعه. و الاسناد الذي قبله هكذا: أحمد بن عبد اللّه، عن أحمد بن محمّد البرقي.</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37.</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347.</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 مثل أهل البيت.</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282</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37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الکافی 1: 347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قوله: ركعتين.</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400.</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التاء: بلدة مشهورة بين بغداد و الموصل، منها الي بغداد ثلاثون فرسخا.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المسمي عند النصاري لوقا و ينسب إليه أحد الاناجيل. و في الاحتجاج: لوقا.</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العيون، و في التوحيد: بأح، و في الاحتجاج: باحي، و لم نجد أمكنة بهذه الاسامي و لعلها مصحف «اخي» بضم الالف و تشديد الخاء و القصر: ناحية من نواحي البصرة في شرقيّ دجلة ذات أنهار و قري.</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قرقيسياء: بكسر القاف و يقصر: بلدة علي الفرات سميت بقرقيساء بن طهمورث.</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2: 400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العيون، و في التوحيد: بزجان، و في الاحتجاج: بزخار؛ و كلها غير معروف، نعم الرجان كشداد: واد بنجد و موضع بفارس يقال فيه أرجان أيضا.</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433 العيون: 89، الاحتجاج: 228، و تقدم الحديث مفصلا راجع ج 10: 303.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الشفاف: غلاف القلب. حبته. و حبة القلب: مهجته.</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433، العیون: 89، الاحتجاج: 228. این حریث به صورت مفصل در جلد 10: 303 ذکر شده است.</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 العهد: وريث الملك.</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و مر به و هو ميت علي سريره.</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220 و 221.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220 و221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178.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المصدر: علي، عن أبيه، عن محمّد بن القاسم.</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628 و 629.</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206.</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178</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628 و629</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206</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اذ ذكر في صدره أن نزول القرآن الي بيت المعمور كان في ليلة القدر، فعلي هذا يكون نزول الإنجيل الي بيت المعمور في سنة و الي الأرض في أخري. منه رحمه اللّه.</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غيره من الصحف.</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نزلت كلها.</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161.</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109.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109</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الكتاب و المصدر، و هو مصحف سوري كبشري: موضع بالعراق من ارض بابل و هي مدينة السريانيين.</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بالكسر: العصا الضخمة كهراوة الفأس و المعول.</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نجل الرجل: وسعت عينه و حسنت فهو أنجل.</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واسعه.</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القنا في الانف: طوله ورقة أرنبته مع حدب في وسطه.</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فرجة ما بين الثنايا و الرباعيات.</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المسربة بضم الراء: الشعر المستدق الذي يأخذ من المصدر إلي السرة.</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أنهما يميلان الي الغلظ و القصر، و قيل: هو الذي في أنامله غلظ بلا قصر.</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قوة مشيه كانه يرفع رجليه من الأرض رفعا قويا لا كمن يمشي اختيالا و يقارب خطاه.</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موضع منحدر.</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غلبهم في المشي.</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الصخب: اختلاط الأصوات. النصب: البلاء. الداء.</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163 و 164.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الحارث بن محمّد بن النعمان الاحول و هو الصحيح، و أخرجه عنه و عن المعاني في كتاب العلم مطابقا لذلك راجع ج 2: 66 و أخرجه هنالك أيضا عن الأمالي بإسناد آخر.</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183.</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163 - 164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183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المعاني: قرشهم قرشتهم خ ل جهنم.</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238 و 239. معاني الأخبار: 18، أمالي الصدوق: 190 - 191 و أخرجه أيضا في كتاب العلم و شرح غريب الفاظه، راجع ج 2: 316.</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فبم نتقي غضب اللّه؟.</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220.</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حدّثنا أحمد بن محمّد بن يحيي العطّار عن أبيه.</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306.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التوحید: 238 و 239، معانی الأخبار: 18، أمالی الصدوق: 190 و191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7</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220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306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فتوبوا إلي اللّه بارئكم.</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أين إخوانكم.</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استغنوا عما خلفوا.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تزجرون.</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همكم بطونكم.</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ملك يوم الدين.</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331 و 332.</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رواه الحسن بن عليّ بن شعبة في تحف العقول: 496.</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كل إلي راجعون.</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 الاجتهاد في الطلب و طلب ما هو أحري و أحق.</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لا توكل علي غيري فأخذلك.</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و احكم لي لطيف الحكمة.</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231 و 232</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فيما عند الهه.</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حذرا للمعاد.</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ابك علي نفسك في الخلوات.</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الي مواقيت الصلوات اي الي مواضعها.</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قد اهلكتها بسالف ذنوب قد عصمتك منها.</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التحف: متي دعوتني.</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 لا عقابا لمن كان قبلك، و لا عقابا لمن انتقمت منه.</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ثم يرجع الي ما كان عليه.</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فعلي يتمرد أم بسخطي يتعرض؟.</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فاني آليت. وأيت أي وعدت. آليت: حلفت.</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كم اطيل النظر؟.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الكافي: و يتحببون بقربي الي المؤمنين.</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كف بصرك عما لا خير فيه. فكم من ناظر نظرة قد زرعت.</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موارد حياض الهلكة.</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تقرب بي الي المؤمنين.</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آليت.</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أن أفتح لها بابا من السماء بالقبول.</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اعلم ان صاحب السوء يعدي.</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فيه اجزي بالحسنة أضعافها.</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قل لمن تمرد علي بالعصيان و عمل بالادهان: ليتوقع عقوبتي.</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فامهد لنفسك في مهلة، و نافس في العمل الصالح.</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افصل نفسك عن الشهوات، و اقطعها عنها. و الموبقات: المهلكات.</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لا تنس عند خلوات الدنيا ذكري.</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اولئك يؤتون أجرهم مرتين.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يا عيسي ان الدنيا سجن ضيق منتن الريح و خشن و فيها و حسن فيها خ ل ما قد تري ممّا قد ألح عليه الجبارون. و في الكافي: يا عيسي ان الدنيا سجن منتن الريح و حسن فيها ما قد تري ممّا قد تذابح عليه الجبارون. قال المصنّف في كتابه مرآة العقول: قوله: حسن فيها أي زين للناس فيها ما قد تري من زخارفها التي اقتتل عليها الجبارون و ذبح بعضهم بعضا لاجلها.</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ابن شعبة في التحف و أسقط قوله: اذكرك في نفسي.</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يا عيسي ادعني دعاء الحزين الغريق.</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لا تحلف بي كاذبا.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إذا أخرجت لكم كتابا ينطق بالحق و أنتم تشهدون بسرائر قد كتمتموها.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فانها شين.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فاعطه الايسر.</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التحف «دل» بالمهملة أي أرشدهم و لعله مصحف.</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فهو أحمد. و في تحف العقول: و حبيبي أحمد.</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الحيي: ذو الحياء.</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المجاهد المشركين بيده عن ديني. و في تحف العقول: المجاهد للمشركين بذبه عن ديني.</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أن يؤمنوا به و أن يتبعوه.</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قال عيسي عليه السلام: الهي من هو حتّي ارضيه؟ فلك الرضي، قال هو محمد. و مثله في تحف العقول الا انه قال: حتي ارضيه ذلك الرضي.</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و أحضرهم شفاعة، طوبي له من نبي و طوبي لامته.</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نسخ الكافي: إذ هم. و في تحف العقول: انهم.</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طيب مطيب.</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خير الباقين عندي.</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بكة: هي مكّة بيت اللّه الحرام ابدلت الميم باء؛ و قيل: بكة بطن مكّة. و قيل: موضع البيت و المسجد و مكّة و ما وراءه؛ و قيل: البيت مكّة و ما ولاه بكة، و قال ابن الكلبي سميت مكّة لأنّها بين جبلين بمنزلة المكوك. و قال أبو عبيدة: بكة اسم لبطن مكّة و ذلك انهم يتباكون فيه أي يزدحمون؛ و قيل: مكّة: موضع البيت، و بكة: موضع القرية؛ و قيل: بكة موضع البيت، و مكّة: الحرم كله. و قيل: بكة: الكعبة و المسجد، و مكّة: ذو طوي و هو بطن مكّة.</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الأمالي: دينه الحنيفية. و في الكافي: و قبلته يمانية.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الأمالي: فطوبي له ثمّ طوبي له، له الكوثر. و فيه: أكرم من عاش.</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الأمالي: أكبر من بكة.</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الأمالي: لم يظمأ أبدا، و ذلك من قسمي له و تفضيلي إيّاه علي فترة بينك و بينه.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الحق علي لسانه و هو علي الحق حيثما كان.</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خال عن قوله: إذا بايعوه.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أن لا يدرسوا.</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فقد نهيتك عنه.</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فاطلب.</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و التحف خاليان عن قوله: لتطيعني.</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لا تنظر في عمل غيرك بمنزلة الرب.</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أطب لي.</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التحف: استغث بي.</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131 - 141، الأمالي: 308 - 312.</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131 - 141، أمالی الصدوق: 308 - 312</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فاغتنمهما.</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الابط: باطن الكتف. الكشح: ما بين السرة و وسط الظهر.</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 4</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نعم يوجد ذلك في المنجد حيث قال: استيقظه: طلب يقظته. نبهه من النوم.</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هو أمر بالموت، و المراد به التفؤل بالنصر بعد الامر بالاماتة مع حصول الغرض للشعار فانهم جعلوا هذه الكلمة علامة بينهم يتعارفون بها لاجل ظلمة الليل.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محمّد بن عيسي عن أبيه.</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297.</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297.</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هم الذين يسقون. و زاد في نسخة: طوبي للذين يعملون الخير أصفياء اللّه يدعون.</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طوبي لكم.</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297</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297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في المصدر زيادة و هي: يا عبيد الدنيا تحبون أن يقال فيكم ما ليس فيكم، و أن يشار اليكم بالاصابع.</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 الحقد و الغش.</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جثا جثوا: جلس علي ركبتيه. و في نسخة من المصدر: و لو حبوا. من حبا الولد: زحف علي يديه و بطنه.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الدعة: السكينة. الراحة و خفض العيش.</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الحاجة. و في المصدر «أدب». و لعله مصحف.</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فعليكم قبل أن ترفع، و رفعها أن تذهب رواته.</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لتعملوا.</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لم يجعل قلبه في نظر عينيه.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القذي: ما يقع في العين أو الشراب من تبنة و نحوها.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الغيلة: الاجمة. الشجر الكثير الملتف. و في المصدر و في نسخة: و لا يبالي أن يبلع امثال الفيلة من الحرام.</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تاق إليه: اشتاق.</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يؤكل.</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زور: من الكلام، و زور الشي‌ء: حسنه و قومه.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يرمقون من تحت حواجبهم اه.</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شمخ برأسه: رفعه.</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فلا تجد فيه النار عملا. و في المصدر: معملا. و المعمل: موضع العمل.</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الكتاب و مصدره، و في نسخة «فيؤتم به» و هو الأصحّ.</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كيف.</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إذا لم ترتكب. قلت: ارتكب بمعني ركب. و امتهن الفرس: استعمله للخدمة و الركوب.</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تتبعها دءوب العبادة. قلت دأب في العمل دءوبا: جد و تعب و استمر عليه.</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قبل أن تغلب عليها الذنوب و الخطايا و غطتها.</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لم يمحها بالاستغفار.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المصدر: يوشك ربّ هذا العمل أن يطالبكم.</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تقطع أو تكسر من اصولها.</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بجثثكم.</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بالضم فسكون: العدة، يقال: أخذ للسفر اهبته.</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العاقبة.</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أجزعكم.</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بخوضكم في الدنيا و الشهوات، و ترككم الاقبال علي الآخرة، فكنتم خلقتم للآخرة و نعيمها و البقاء فيها فأعرضتم عنها و اقبلتم الي الدنيا فصرتم ميتين بل أشدّ خيبة منهم، لانكم في الآخرة معذبون و عن نعيمها محرومون.</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إنكم لم تعملوا بما تعلمون فكانكم نسيتم ذلك.</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بترككم العمل بفقهكم.</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هنا بمعني إراءة الطريق، أي هديتم السبيل، فمشيتم علي غيره فضللتم.</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بصركم فلم تبصروا و لم تنفعكم البصائر، حيث إنكم عملتم عمل من لا يبصر شيئا.</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إنكم تركتم القول فيما أنطقكم له.</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تخطف الشي‌ء: استلبه. اجتذبه و انتزعه.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ما تمنون.</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ان موسي كان يأمركم أن لا تحلفوا باللّه صادقين و لا كاذبين و لكن قولوا: لا و نعم اه. و ما في الكتاب أحسن، و لعله من اسقاط الناسخ.</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 عليه: غضب.</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فليترضه. أي فليطلب رضاه.</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اخذ.</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و ما بعدها من الآداب الخليقة التي ينبغي رعايتها و المواظبة عليها في كل ملة ما لا تستلزم معاونة الظالم و تجريه علي ظلمه، فلا تنافي ما ثبت في شريعة موسي عليه السلام - و عيسي عليه السلام كان مأمورا بتعينها - من قانون القصاص و الجزاء: كقوله تعالي: «وَ كَتَبْنا عَلَيْهِمْ فِيها أَنَّ النَّفْسَ بِالنَّفْسِ وَ الْعَيْنَ بِالْعَيْنِ وَ الْأَنْفَ بِالْأَنْفِ وَ الْأُذُنَ بِالْأُذُنِ وَ السِّنَّ بِالسِّنِّ وَ الْجُرُوحَ قِصاصٌ» و كذا لا يصحّ قول من ادعي أن ذلك منسوخ في شريعتنا، حيث إن الآداب الحسنة لا تنسخ أبدا، و ذلك ممّا لا ريب فيه. و العجب من امة يدعون أنهم من امة عيسي عليه السلام و يسمون أنفسهم بالمسيحيين كيف لم يؤثر فيهم واحد من هذه الآداب الخلقية؟ بل أدبوا أنفسهم بنقيضها، أ ترونهم إذا اخذ قميص أحدهم يعطي رداءه أيضا؟! و إذا لطم خده يمكن خده الآخر؟! أو سخر ميلا يذهب ميلا آخر؟! أم ترونهم علي خلاف ذلك؟ أ ليسوا هم الذين أخذوا رداء العز و السيادة و القادة من الأمم، و ألبسوهم مكانه لبسا الذل و القيادة؟ أ ليسوا سودوا وجوه العالمين بلطام الظلم و الاستبداد؟ أ ليسوا قد سخروا العباد، و خربوا البلاد، و أشاعوا قوانين الظلم و الفساد، و روجوا دساتير الفحشاء و المنكرات، و هددوا عائلة البشرية كل آن بالسلح النارية المهلكة؟! أعاذنا اللّه و جميع الأمم من شرورهم.</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ما تغني.</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تزرع.</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المغبة: عاقبة الشي‌ء.</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تبتغون. و ما في الكتاب أحسن.</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بحق أقول لكم.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العي. و في نسخة من المصدر: و العمي.</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بقلب نقي.</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المصدر: ان الشمس. و هو الظاهر.</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يضع.</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الا يفهم.</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أمرا.</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501 - 513.</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501 - 513</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55 و 56 و فيه: في نار جهنم.</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تهتموا لانفسكم ما ذا تأكلون.</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لا تحزن في الهواء. قلت: لعله مصحف «تحزن» بالخاء.</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توصيف الرب بالسماوي اما للدلالة علي عظمته تعالي، أو للايعاز إلي انه ليس من الماديات. حيث إنهم كانوا يعتقدون أن عالم العقول و المجردات فوق عالم الماديات فتأمل.</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يسأله ابنه خمرا فيؤتيه جمرا.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56.</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55 و56</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56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56</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سعد السعود: 56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نازع الرجال.</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324.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360.</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لا تعملون.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587. و فيه: فان العالم إذا لم يعمل به لم يزد بعلمه من اللّه الا بعدا.</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34. و للحديث صدر تركه المصنّف.</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56. و للحديث صدر أخرجه المصنّف في كتاب العلم، راجع ج 2: 107.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324</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360</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587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34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56</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142.</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8.</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أنتم لا ترزقون فيها بغير عمل الا بالعمل خ ل.</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129 و 130.</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نسخة من الكتاب: فاياك أن تشبعين.</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56</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129 - 130</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169.</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192.</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الكتاب و مصدره: في خطبة قام فيها. و في نسخة اخري من المصدر: قام بها.</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74.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169</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191</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192</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74</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49.</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لتدافنوا.</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لانهم ملجمون بلجام من نار.</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الشفير: ناحية كل شي‌ء. و من الوادي: ناحيته من أعلاه.</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كبكب الشي‌ء: قلبه و صرعه.</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99</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49</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97، و فيه: خير كثير مع عافية الدنيا و الآخرة مع سلامة الدين.</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ارتعد و اضطرب.</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97</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الأنیباء</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أجلب القوم: ضجوا و اختلطت أصواتهم.</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ضياعا.</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تقدم الحديث عن الأمالي في باب فضله عليه السلام مع اختلاف في ألفاظه و تفصيل.</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لتعلموا.</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الاختصاص</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بعينه.</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اريهم. قلت: آزفهم اي أعجلهم.</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عبيد أتقياء.</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121 و 122. و في نسخة: و يتفل من طعمها.</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خرنوب بالضم نبت معروف فارسيته: جنك‌جنكك.</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ينظر.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إذا لم ترفق.</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المفید: 121 و122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النعم.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77.</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83.</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80.</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133.</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83.</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قال عليه السلام: لا تدري متي يغشاك الموت لم لا تستعد له؟.</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86.</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96.</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77</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عدة الداعی: 83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80</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80</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83</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86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96</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96. و فيه: لموعود غائب لم يره.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جيفة كلب.</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117.</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129.</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فلا تغشوها بعدي.</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تنال و لا تدرك.</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129.</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بطحه: ألقاه علي وجهه.</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129. و الخلقان كعثمان جمع الخلق: البالي.</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129. و الخلقان كعثمان جمع الخلق: البالي.</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129. و الخلقان كعثمان جمع الخلق: البالي.</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96</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117</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تنبیه الخواطر1: 129</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و2 و3 و 4: تنبیه الخواطر1: 129</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فمال عنها.</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132.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132.</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134.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بؤسا لازواجك الباقين كيف لا يعتبرون بأزواجك الماضين؟ كيف تهلكينهم واحدا واحدا و لا يكونوا منك علي حذر.</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146.</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202.</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1: 132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1: 132</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134</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146</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146</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يثير به الأرض.</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272.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115.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118.</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219.</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220.</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229.</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272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الخواطر1: 115</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118</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الخواطر2: 219</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الخواطر2: 220</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الخواطر2: 229</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النوم علي الحصير.</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230.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بالتباعد عنهم.</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235.</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2: 249.</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144.</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المصدر «ظريف» بالظاء المعجمة، و الرجل هو الحسن ابن ظريف بن ناصح أبو محمّد الكوفيّ الثقة.</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الخواطر2: 235</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الخواطر2: 235</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الخواطر2: 249</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144</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341.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70.</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39.</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يكثرون الكلام في غير ذكر اللّه.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114.</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الکافی2: 341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الکافی 2: 70</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الکافی1: 39</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الکافی2: 114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ربي و ربكم.</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التوحيد: و الفارقليطا. و في العيون: و البارقليطا يعني محمّد جاء.</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من الإنجيل. و في التوحيد: مما في الإنجيل.</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العيون و الاحتجاج: ما أقل معرفتك بسنن الإنجيل و علمائه!.</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الاحتجاج و يوحنا و متي.</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الاحتجاج: و أمّا قبل هذا فلم أعلمه.</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و أهل بيته و غيرهم.</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المصادر: هو ابن داود، و في التوحيد و في نسخة من العيون: حضرون، و في الإنجيل: حصرون.</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التوحيد: يا أعلم المسلمين خ ل.</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229 و 230 و 231، توحيد الصدوق: 437 و 440 و 442، عيون الأخبار: 91 - 94، و فيها: نعم لا أنكره. و تقدم الحديث بتمامه في كتاب الاحتجاجات، راجع ج 10 ص 299 - 318.</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229 و230 و231، توحید الصدوق: 437 و440 و442، عیون الأخبار: 91 - 94. و حدیث به صورت کامل در کتاب الأحتجاجات ج 10 ص 229 - 318 ذکر شده است.</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أبو بكر محمّد بن عليّ بن علي، و في المعاني أبو بكر محمّد بن محمّد بن علي الفقيه.</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أبي إسحاق الهمدانيّ.</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أوهن.</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136 معاني الأخبار: 68 و 69. و قد أخرجه المصنّف أيضا في كتاب العلم راجع ج 2: 321.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136، معانی الأخبار: 68 و69. هم چنین نویسنده این حدیث را در کتاب العلم ج 2: 321 روایت کرده است.</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192.</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اسنج. و في المصدر: اشج بن أشجان، و كان يسمي الكيس، و كان قد ملك إه و قال المسعوديّ في اثبات الوصية: 59 في ترجمة روبيل بن اليسابغ و شرح ما وقع في أيامه من ملك دارا و الاسكندر و قتله و ما وقع في زمانهما: و ملك عند ذلك أشبح بن اشبحان مائتي و ستين سنة، و في إحدي و خمسين سنة من ملكه بعث اللّه عزّ و جلّ المسيح عيسي بن مريم عليه السلام اه. و قال اليعقوبي: كان عيسي عليه السلام في زمان حيردوس. و في الكامل: و في اثنتين و أربعين سنة من ملك هيردوس بن إنطيقوس كانت ولادة المسيح.</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192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إكمال الدين: 130.</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خالص طري.</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المسيح عيسي بن مريم رسول اللّه.</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146.</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130</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146</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اثني عشر كفرة، و هكذا فيما يأتي.</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93.</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678، الموجود في المصدر: و التي آمنت هي التي قبلت، فقتلت الطائفة التي قتلته و صلبته و هو قوله: «فَأَيَّدْنَا الَّذِينَ آمَنُوا عَلي عَدُوِّهِمْ فَأَصْبَحُوا ظاهِرِينَ» و في البرهان:</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الجزريّ.</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93</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678</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أيضا البحرانيّ في البرهان 1: 285.</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الروزنة: الكوة. معربة.</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148 و 149.</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هم چنین البحرانی در البرهان 1: 285 این حدیث را روایت کرده است.</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الإمام: 148 و149</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لقول عيسي عليه السلام يوم القيامة.</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118 - 120.</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201 و 202.</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سنة. شبهة خ ل.</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قالت طائفة منهم.</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188، و في قوله: قتل و صلب غرابة لم نعرف قائله.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الأحاديث كلها مسندة في المصدر كما يأتي في كتاب الغيبة.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118 - 120</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201 و202</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188</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91</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«فشاروا إليه» و هو وهم. و في المصدر: فساروا إليه.</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خوخة البيت.</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طيطانوس، و كذا فيما يأتي بعده. و في الكامل: نطليانوس.</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معه سبعة من الحواريين.</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اسمه يوشع.</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غير الذين صلبوه.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بودس زكريا بوطا، و كذا فيما بعده، و لعله هو الذي يسميه النصاري يهودا اسخريوطي.</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جماعة اختلفوا. و هو الصواب.</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قتلته علما.</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135 - 137.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توفيت منه.</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60.</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3: 135 - 137</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أنعام / 60</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لان النوم أخو الموت.</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42.</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16.</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و هي: بدلالة قوله تعالي: «وَ ما كُنَّا مُعَذِّبِينَ حَتَّي نَبْعَثَ رَسُولًا».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 عيسي.</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البخاري في صحيحه بطريقه عن أبي هريرة في باب نزول عيسي بن مريم عليهما السلام ج 1 ص 94، و مسلم في صحيحه بطرقه عنه في ج 1 ص 94.</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سمي رفعه إلي السماء رفعا إليه تفخيما لامر السماء يعني رافعك لموضع لا يكون عليك إلّا أمري.</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 قال حكاية عن إبراهيم عليه السلام: «إِنِّي ذاهِبٌ إِلي رَبِّي سَيَهْدِينِ» أي الي حيث أمرني ربي، سمي ذهابه الي الشام ذهابا الي ربّه.</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زمر/ 42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قمر / 16</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 2: 449 - 450.</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الاشراط جمع الشرط: العلامة.</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جاهد الكفّار.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حتّي اختار.</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449 و450</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أردشير بن زاركا اسكان خ ل و لعله مصحف أردشير بابكان. نص علي ذلك المسعوديّ في اثبات الوصية.</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130.</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177. و فيه و أمّا بقولك.</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217 و 218. و الحديث طويل تقدم بالفاظه في كتاب الاحتجاجات راجع ج 10 ص 161.</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141.</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130</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177</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217 و218</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141</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141</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المسعوديّ أسماء الحجج و الأوصياء و نبذة من أحوالهم في كتابه اثبات الوصية، فذكر أن اللّه أوحي الي زكريا أن يسلم مواريث الأنبياء و ما في يديه الي عيسي عليه السلام، و قال: و روي في خبر آخر أن اللّه أوحي إليه أن يستودع النبوّة و مواريث الأنبياء و ما في يديه الي نبي من بني إسرائيل يقال له اليسابغ، ثمّ شرع في بيان أحواله إلي أن قال: فلما أراد اللّه أن يقبض اليسابغ أوحي إليه أن يستودع النور و الحكمة و الاسم الأعظم ابنه روبيل و قام روبيل بن اليسابغ عليه السلام بأمر اللّه جل و عزّ و تدبير ما استودعه، و ملك في أيامه دارا بن شهزادان أربع عشرة سنة، و بعد سنة من ملكه بني مدينة و سماها داراجرد مصحف دارابجرد و ملك بعده الاسكندر أربع عشرة سنة، و كان بني بعد سنتين من ملكه مدينة بأصبهان سماها جي، و ملك بعد الاسكندر أشج بن أشجان مائتي سنة، و في احدي و خمسين سنة من ملكه بعث اللّه عزّ و جلّ المسيح عيسي بن مريم عليه السلام. ثم ذكر جملة من أحوال المسيح عليه السلام الي أن قال: و أوصي الي شمعون و أمرهم بطاعته و سلم إليه الاسم الأعظم و التابوت، و ذكر بعد شمعون يحيي بن زكريا عليه السلام، ثمّ منذر بن شمعون، ثمّ دانيال. ثم قال: و روي في خبر آخر أن العزير و دانيال كانا قبل المسيح و يحيي بن زكريا عليهم السلام.</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96.</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96.</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متمسكين.</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96</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96</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96. قوله: و لا تكون الأرض اه أي لا تكون خاليا من عالم ظاهر أو مستور.</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130 و 131.</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صهيب البكري البصري، يقال: المدنيّ مولي ابن عبّاس، روي عن مولاه ابن عبّاس و علي بن أبي طالب عليه السلام و ابن مسعود.</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دعا رأس الجالوت.</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 البحرانيّ أيضا في البرهان 1: 487.</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جعفر بن محمّد الفزاري معنعنا عن أبي جعفر عليه السلام.</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الخاء و سكون الياء و فتح الثاء.</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96</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130 و131</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هم چنین البحرانی در البرهان 1: 487 این حدیث را روایت کرده است.</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44، و للحديث صدر تركه المصنّف.</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الاسناد و هم ظاهر لان معمر بن راشد - و هو الأزديّ مولاهم أبو عروة البصري نزيل اليمن - مات سنة 154، و هو ابن 58 سنة، فهو لم يدرك النبيّ صلّي اللّه عليه و آله و سلم، و الوهم حصل من تقطيع الحديث، لان الموجود في الأمالي: معمر بن راشد قال: سمعت أبا عبد اللّه الصادق عليه السلام يقول: أتي يهودي النبيّ صلّي اللّه عليه و آله و سلم، ثمّ ذكر حديثا طويلا الي أن قال: قال النبيّ صلّي اللّه عليه و آله و سلم: و من ذرّيتي المهدي.</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الحديث في الخصال و لكنه موجود في الأمالي: 131 فالظاهر ان ل مصحف لي.</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الوري: 244.</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المهملة و الشين.</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اللّه إنّي لامر باليهودي و النصراني فأضرب عنقه اه.</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فرات: 44</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حدیث را در الخصال نیافتیم ولی در الأمالی: 131 نقل شده است، پس پیداست که به جای الخصال باید الأمالی ذکر شود.</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الوری: 244</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يحمل.</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يهودي و لا غيره.</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146.</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3: 137 و 138.</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146</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البین 3: 137 و138</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ان أرميا هو ابن خلفياء، و كان من سبط هارون بن عمران و سمي خضرا لانه جلس علي فروة بيضاء فقام عنها و هي تزهر خضراء. و في قاموس الإنجيل أنّه ابن حلقيا، و كان في سنة 600 قبل المسيح عليه السلام تقريبا. و في الكامل انه ابن حزقيا. و أمّا دانيال فكان من ذرية داود عليه السلام، و اسر في سنة 606 قبل ميلاد المسيح و جي‌ء به إلي بابل علي ما في قاموس الإنجيل، و كان بخت نصر رأي رؤيا هائلة فقصها علي دانيال فعبرها فصار بذلك معززا مكرما عند بخت نصر، و كان مقيما عنده الي أن فتح الفرس بابل، فصار عند كورش ملك الفرس فولاه القضاء و جعل إليه جميع أمره، و مات بالسوس من اعمال خوزستان. ذكر البغداديّ في كتابه المحبر نسب دانيال فقال: هو دانيال بن يخننا بن حزقيا، و هو يوناخين بن صدقيا الملك ابن اهياقيم بن أوشيا بن أمين بن حزقيا بن أحاذين بن ياثم بن عزريا بن أمصيا بن مهياس بن أخزيا ابن ربهيا بن رام بن ياهوشا بن أسا بن أبيا بن راحبعم بن سليمان بن داود عليهما السلام، و ذكرهم الطبريّ و اليعقوبي مع اختلافات. و أمّا عزيز فكان معاصرا لدانيال، و سيأتي قصصه. و اما بخت نصر قال الفيروزآبادي: بخت أصله بوخت و معناه ابن: و نصر كبقم: صنم انتهي. و هو الذي يقال له: نبوكدنصر، و في قاموس الإنجيل: انه مات في 561 قبل المسيح عليه السلام، و نسبه علي ما في الطبريّ: بخت‌نصر بن نبوزرادان بن سنحاريب - صاحب الموصل و ناحيتها ابن داريوش بن عييري بن تيري بن رويا بن رابيا بن سلامون بن داود بن طامي بن هامل بن هرمان بن فودي بن همول بن درمي بن قمائل بن صامان بن رغما بن نمروذ بن كوش بن حام بن نوح عليه السلام.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وحيا مقضيا مبتوتا.</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وعيد.</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الطبرسيّ في مجمع البيان: سلط اللّه عليهم سابور ذا الاكتاف ملكا من ملوك فارس في قتل زكريا، و سلط عليهم في قتل يحيي بخت نصر. قلت: يقال: ان الذي سلطه اللّه عليهم هو كورش.</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بابل.</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العرائس: سنجاريب، و في مجمع البيان و الكامل و الطبريّ: سنحاريب. و في قاموس الإنجيل: سنخاريب.</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جؤذرذ.</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1: 689 و 690. و فيه «فهدأ» مكان «فسكن».</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سنحاريب و كذا فيما بعده.</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فأقاموا به.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إنطياخوس.</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و شعيا هو الذي بشر بعيسي عليه السلام و بمحمّد صلّي اللّه عليه و آله و سلم.</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أنوارالتنزیل 1: 689 - 600</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هلك سنحاريب بعد ذلك بسبع سنين.</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329 و 400.</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عليه السلام قتل بعد ميلاد المسيح عليه السلام بثلاثين سنة تقريبا.</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339 و400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104. قلت: ذكر ذلك أيضا الثعلبي في العرائس ثمّ قال: و إنّما الصحيح في ذلك ما ذكره محمّد بن إسحاق بن يسار قال: عمرت بنو إسرائيل بيت المقدس بعد ما عمرت الشام، و عاد إليها ملكها بعد خراب بخت نصر اياها و سبيهم منها، فجعلوا يحدثون الاحداث بعد مهلك عزيز عليه السلام، فبعث اللّه فيهم الأنبياء، ففريقا يكذبون و فريقا يقتلون، حتي كان آخر من بعث إليهم من انبيائهم زكريا و يحيي و عيسي عليهم السلام و كانوا من آل داود عليه السلام، فمات زكريا و قتل يحيي فلما رفع عيسي من بين ظهورهم و قتلوا يحيي عليه السلام بعث اللّه عليهم ملكا من ملوك بابل يقال له كردوس، فسار إليهم بأهل بابل حتّي دخل عليهم الشام، فلما دخل عليهم أمر رئيسا من رءوس جنوده يقال له بنوا رازادان صاحب القتل، فقال له: إني حلفت بإلههم لئن ظهرت و ظفرت علي أهل بيت المقدس لاقتلنهم حتّي تسيل دماؤهم في وسط عسكري، فامره أن يقتلهم، ثمّ ان بنوارازادان دخل بيت المقدس فاقام في البقعة التي كانوا يقربون فيها قربانهم فوجد فيها دما يغلي، فسألهم عنه فقالوا: هذا دم قربان قربناه فلم يقبل منا، فقال: ما صدقتموني. الخبر اه ثمّ ذكر نحو ما تقدم في قصة بخت نصر. و يظهر من المسعوديّ في اثبات الوصية أن الذي قتل الناس لقتلهم يحيي عليه السلام هو بخت نصر بن ملت نصر بن بخت نصر الأكبر، و بذلك يرتفع الاشكال بحذافيره.</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يؤيد ذلك ما ذكره الثعلبي في العرائس من أن عمر بخت نصر كان أيّام مسخه نيفا و خمسمائة عام و خمسين يوما؛ فتامل.</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1: 104</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المعاصي.</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يظل فيها الحكيم حيرانا.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نسخة «تربي» و هو مصحف و صحيحه بالزاي المعجمة يقال: زبي اللحم اي نثره في الزبية، و الزبية: حفيرة يشتوي فيها و يخبز.</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تفعل بهم و تفعل كذا و كذا. و في المصدر: و تفعل بهم ما تفعل قال اه.</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تاه الغلام في نفسه.</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فدعا إلي حرب بني إسرائيل فأجابوه.</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بشرتك بانك متسلط علي بني إسرائيل.</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فقالت له المرأة اه.</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حتي أفناهم من ثمّ.</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أين هو يا رب.</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بئر ببابل.</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 الدلو: أرسلها في البئر. دلاه بالحبل من السطح: أرسله فتدلي.</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حين تنقطع الحيل منا.</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رأيت كان رأسك من كذا، و رجليك من كذا، و صدرك من كذا.</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 مضت هذه الثلاثة الأيّام و أنا سالم قتلتك.</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كان اتخذه ابنا يخدمه من أهل فارس، و في أخري كان اتخذه ولدا و كان من أهل فارس. و في المصدر: كان يخدم ابنا له من أهل فارس.</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معه قين. القين: العبد. و المعني: كان معه عبد حمله ليستعين به. و الظاهر أنه مصحف و الصحيح ما في المتن.</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تأكل الجيف.</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أني يحيي اللّه هؤلاء و قد أكلتهم السباع.</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عيناه، و هو الصحيح.</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77 - 80.</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عن أبي عبد اللّه عليه السلام كما سيأتي في الاخبار.</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الثعلبي أن أرميا هو الخضر.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بالراء قراءة أهل الحجاز و البصرة، و بالزاي قراءة أهل الكوفة و الشام.</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يلتزم و يلتزق بها.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 370 و 371.</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121 و 122. و في ذيله: و اسم ذي القرنين عبد اللّه بن ضحاك بن معد.</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188.</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2: 370 و371</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121 و122</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188</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الصواب كما في المصدر: فلم تدن منه و لم تجرحه.</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188 و 189.</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بأمر اللّه.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هم يومئذ.</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188 و189</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يلبث الا القليل علي تلك الحال حتّي مات.</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91 و 94 و 95. و فيه: حتي ولد يحيي عليه السلام.</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جمح الفرس: تغلب علي راكبه و ذهب به لا ينثني. استعصي.</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91، 94 و95</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مصحف «البستهم العافية».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ايلياء بالمد و القصر - و قيل فيه لغة ثالثة حذف الياء الأولي - : اسم مدينة بيت المقدس.</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الذي في الكامل: أن بشتاسب بن لهراسب امر أن يعمر بيت المقدس و يرجع بني إسرائيل الي الشام.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الوكيل أو أمين الدخل و الخرج.</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نسخ. و في نسخة: هذه الأمة، و لعلّ الصحيح: فدين يفقد اللّه به هذه الأمة في آخر الزمان.</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الثعلبي في العرائس النوم و تعبيره علي كيفية اخري فراجعه.</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الجليد: ما يجمد علي الأرض من الماء.</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هامش المطبوع حكي عن نسخة: ملك البرد.</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الصيم. و هو بالكسر و تشديد الياء: الصلب الشديد.</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فأطاعه و هو مصحف.</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المرزبة: عصية من حديد.</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لانها لم يرد من طرق أئمتنا أهل العصمة عليهم السلام ما يوافقها و يثبتها.</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كما تري لم يدلّ علي مسخه. بل يدلّ علي أن اللّه تعالي عاجله بالعقوبة و هي التيه و التيه يأتي علي معان و هي الصلف و التكبر. الضلال. القفر يضل فيه. و لعلّ المراد هنا المعني الأخير. و ليس من معانيه المسخ، و المعني الأخير لا يلازم المسخ.</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و2 و3: نسخه خطی قصص الأنبیاء</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يتخلص.</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ست و عشرين يوما.</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شق له حفيرة و ألقاه فيها. و في المصدر: و حفر له جبا.</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رأي أن النار ليست تقربهم.</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بكل لون من العذاب.</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أمره أن استودع.</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130 و 131.</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130 و131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بعث الي بني إسرائيل.</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هارون بن خارجة الآتية بعد ذلك.</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1: 248.</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هم چنین البحرانی درالبرهان 1: 248 این حدیث را روایت کرده است.</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البرهان، و استظهر في هامش المطبوع أنّه مصحف «لبن» و الشنة:</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در البرهان 1: 248 این حدیث را روایت کرده است.</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عنه الكلام: فهمه.</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22، فيه: فقال له ما يريد. و للحديث ذيل طويل تركه المصنّف.</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المصدر لئن لم تفعلي.</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لا يعرفه.</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مختصربصائرالدرجات: 22</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أشهد أنّها بغت.</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بموضع كذا و كذا.</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بموضع كذا و كذا.</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363 و 364. و للحديث صدر طويل في قضايا غريبة لامير المؤمنين عليه السلام.</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363 و364</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435 و 436.</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ألا أخبركم؟.</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المعبر: السفينة.</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ثم قال.</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قال فاوحي اللّه.</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الأصحّ: أن تحبسي الغيث.</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يا فلانة.</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فاذا كان غدا.</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435 و436</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أشد، قال اه.</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165 و 166.</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571.</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88 - 90 و فيه: و بقي عزرة حيا.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165 و166</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571</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88 - 90</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35. و للحديث صدر تركه المصنّف.</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28، علل الشرائع: 199، عيون الأخبار: 137، و الحديث طويل أخرجه المصنّف مسندا في احتجاجات أمير المؤمنين عليه السلام راجع 10: 81.</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انظر إلي من عصيت.</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1: 35</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28، علل الشرائع: 199، عیون الأخبار:137</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دعوات الراوندی</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في استعجال عقاب قومه و اهلاكهم.</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كما خرج هو.</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ملوم قد اتي بما يلام عليه.</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341.</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693.</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10:341</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693</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خبر أبي عبيدة الحذاء أن اسمه تنوخا و هو العابد.</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فيرد العذاب عنكم.</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ينظر. و في أخري: لينظر.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مغاضبا للّه.</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شحن السفينة: ملأها.</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فصار.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فدار الحوت.</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 فخرج.</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دجلة الغور. و في معجم البلدان: دجلة العوراء - بالعين المهملة - : اسم لدجلة البصرة علم لها.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شديد الغضب.</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فاظل به من الشمس فشكر.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فرد اللّه صحة بدنه.</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سبحانك تبت إليك اني كنت من الظالمين.</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فاستجاب اللّه له.</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فألقاه الي الساحل.</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قد تساقط شعره.</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يونس يسبح اللّه و يذكره الليل و النهار.</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النبات: قل ماؤه و ذهبت نضارته.</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لم تعبأ بها.</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هنا زيادة هي هذه: فانطق اللّه الشاة له بانه يونس.</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فشهدت أنّه صادق.</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قد رده اللّه اليكم.</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293 - 296.</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البرهان: عبد اللّه بن سيار.</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المصنّف مختصرا، و أصله في المصدر: 432 هكذا: قال: كان رسول اللّه صلّي اللّه عليه و آله في بيت أمّ سلمة في ليلتها، فقدته من الفراش فدخلها من ذلك ما يدخل النساء فقامت تطلبه في جوانب البيت حتّي انتهت إليه و هو في جانب من البيت قائما رافعا يديه يبكي و هو يقول: «اللّهمّ لا تنزع مني صالح ما أعطيتني أبدا، اللّهمّ و لا تكلني الي نفسي طرفة عين أبدا، اللّهمّ لا تشمت بي عدوا و لا حاسدا ابدا، اللّهمّ لا تردني من سوء استنقذتني منه أبدا» قال: فانصرفت أم سلمة تبكي حتّي انصرف رسول اللّه صلّي اللّه عليه و آله و سلم لبكائها، فقال لها: ما يبكيك يا أم سلمة؟ فقالت: بأبي أنت و امي يا رسول اللّه و لم لا أبكي و أنت بالمكان الذي انت به من اللّه قد غفر اللّه لك ما تقدم من ذنبك و ما تأخر تسأله أن لا يشمت بك عدوا أبدا، و أن لا يردك في سوء استنقذك منه أبدا، و أن لا ينزع منك صالح ما اعطاك أبدا، و أن لا يكلك الي نفسك طرفة عين أبدا، فقال: يا أمّ سلمة و ما يؤمنني اه.</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293 - 296</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432.</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فيه سقط واضح، و الصحيح كما في المصدر: مثل العليل الذي يتوب في مرضه و هو يرجو العافية و يخاف الموت.</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كشف عنهم العذاب.</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134 و 135.</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432</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134 و135</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ألفاظه علي ما في البرهان هكذا: عن أبي بصير، عن أبي عبد اللّه عليه السلام قال: لما أظل قوم يونس العذاب دعوا اللّه فصرفه عنهم، قلت: كيف ذلك؟ قال: كان في العلم أنّه يصرفه عنهم.</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مظللة.</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37.</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عن أخيه.</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37</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37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145.</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223 و 224.</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المصدر «سحيم» بالحاء المهملة.</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فأحدث ذلك الذنب. قلت: الحديث كما تري ضعيف بمحمّد بن سنان، و سحيم لم يثبت حاله، مع أن معارض بما سيأتي.</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581.</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ظلمة الليل، و ظلمة البحر، و ظلمة بطن الحوت.</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112.</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145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الکافی1: 223 و224</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الکافی2: 581</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112</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له.</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7.</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26. و في المصدر بعد الآية: اي يوسع و يضيق.</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طلاق / 7</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رعد / 26</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الفجر: 16.</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أي ضيق، و التضييق إه.</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التطامن: الانخفاض و الخشوع.</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99 و 100.</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من ترك المندوب إليه و هو لو فعله لاستحق الثواب يجوز أن يقول: إنّه ظلم نفسه من حيث نقصها ذلك الثواب.</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فجر / 16</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الأنبیاء: 99 و100</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تنزيه الأنبياء: 100 و 101.</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يقول السلطان فيمن فر من خوفه: إنّه ظنّ أن خرج من سلطاني؟ لا يكون ذلك، بل هو في قبضتي و سلطاني.</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75.</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تنزیه الأنبیاء: 100 و101</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الخصال1: 75</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19.</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حبة - بفتح أوله ثمّ موحدة ثقيلة - ابن جوين - بجيم مصغر - العرنيّ - بضم المهملة و فتح الراء بعدها نون أبو قدامة الكوفيّ صدوق له أغلاط، و كان غاليا في التشيع من الثانية، و أخطأ من زعم أن له صحبة مات سنة ست، و قيل تسع و سبعين. منه رحمه اللّه. قلت: ترجمه بذلك ابن حجر في التقريب: 92.</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22.</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الأخبار: 19</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22</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المعني أن أحدا لا يغتر بنفسه حيث لم يصدر عنه ذنب؛ أو يسمع قصة يونس عليه السلام و غضبه حين رأي أن قومه نجا من العذاب فيقول: أنا خير من يونس؛ لان ترك العصيان و الطاعة لا يكونان الا بعصمة اللّه و توفيقه.</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يصيبه البأس و الغضب.</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كناية عن ضعف العزم و عدم التحمل فيما يعرض له.</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خبر جميل أن اسمه مليخا.</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انهمك في الامر: جد فيه و لج.</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تتصرف فيهم حسن التصرف. و يمكن أن يكون مصحف «حزقت» بالزاي من حزق الوتر أو الرباط: جذبه و شده. و حزق الشي‌ء: عصره و ضغطه فيكون كناية عن التشديد في أمرهم.</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بأوفر سخطك عندي و لا أحمد لشأنك.</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علي ما أشرت.</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 ينزله.</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مائة ألف أو يزيدون من الناس.</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أوحي إليه أني منزل عليكم العذاب.</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ما ذا أنت مشير به علينا.</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بالرأفة علينا.</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أن تعزلوا الاطفال عن الامهات.</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زيادة هي هذه: و كل المواشي جميعا عن اطفالها.</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فعجوا عجيجا.</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ان لم تغفر لنا.</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توقعوا فيه العذاب.</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السخلة: ولد الشاة.</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عجت سخال البهائم تطلب الثدي، و سغب الانعام تطلب الرعي. قلت: سغب: جاع.</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فالي أين أصرف؟.</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أن يوقفوه.</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البرهان: ملتئمة.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استاق الماشية: حثها علي السير من خلف، عكس قادها.</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لما خفيت أصواتهم عنهما.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الحمارة. قلت: هم أصحاب الحمير في السفر.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لا و عزة ربي لا يرون لي وجهي أبدا.</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ناحية بحر ايلة متنكرا.</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العلماء.</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مع أن التقوي أفضل.</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البرهان: يا با عبيدة.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2: 200 - 202.</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وجوههم صفرة. و في البرهان: صفر.</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وجوههم سود.</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صاحوا صبحة واحدة الي ربهم.</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هم چنین البحرانی در البرهان2: 200 - 202 این حدیث را روایت کرده است.</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ياقوت: آمد بكسر الميم: أعظم ديار بكر.</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أنت وحدك ويحك خ و نحن رجلان، نتساهم فتساهموا. فساهم خ.</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البحار السبعة. و هو الصواب.</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صوتا، مكان دويا.</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فقال: يا يونس فما فعل الشديد الغضب للّه موسي بن عمران؟ فأخبره أنّه مات قال: فما فعل الرءوف العطوف علي قومه هارون بن عمران؟ فأخبره أنّه مات.</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كانت سميت له فاخبره أنّها ماتت، فقال: وا أسفاه علي آل عمران، فاوحي اللّه.</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في البرهان 2: 203، و في نسخة منه: علي قومه.</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هم چنین البحرانی در البرهان2: 203 این دو حدیث را روایت کرده است.</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عنه أيضا في البرهان 2: 203.</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الاشتباه من الراوي.</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فأرني برهان ذلك إن كنت من الصادقين.</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فقال عليّ بن الحسين عليه السلام: أردت البرهان؟ فقال عبد اللّه بن عمر: أرني إن كنت من الصادقين.</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تمنع عن الشي‌ء: كف عنه. و في المصدر و البرهان: تتعتع في حملها. و لعله من تتعتع في الكلام: تردد فيه من عي، فهو كناية عن عدم القبول و التردد في حملها.</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العیّاشی،هم چنین البحرانی در البرهان 2: 203 این دو حدیث را روایت کرده است.</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و ذهب مغاضبا.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3: 281، و أخرجه أيضا البحرانيّ في البرهان 4: 37.</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خطبا بطيب.</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أبی طالب 3: 281، هم چنین البحرانی در البرهان 4: 37 آن را روایت کرده است.</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فلفها.</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بلعها.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حتي ذهبت إلي شجر لم أغرسه.</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1: 18 و 19.</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560. قلت: الدباء بالضم و تشديد الباء و المد - و قيل: يجوز القصر - : القرع، و قيل: الدباء أعمّ من القرع لان القرع لا يطلق الا علي الرطب. و قيل: الدباء هو اليابس منه.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الخواطر1: 18 و19</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560</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روي عن ابن مسعود.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8: 458 و 459.</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فانظروا فان بات.</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اغامت السماء: كانت ذات غيم.</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8: 458 و459</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أظهروا الايمان و التوبة.</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يرادوا.</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روي عن أبي مخلد انه قال: لما غشي قوم يونس العذاب مشوا إلي شيخ من بقية علمائهم فقالوا له: لقد نزل بنا العذاب فما تري؟ قال: قولوا.</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المتمعط: الذي سقط شعره من داء يعرض له.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الوعل: تيس الجبل.</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يشرب من لبنها فيبست الشجرة فبكي عليها، فأوحي اللّه تعالي إليه: تبكي علي شجرة يبست و لا تبكي علي مائة الف أو يزيدون؟ أردت أن اهلكهم؟ فخرج يونس فإذا هو بغلام يرعي فقال: من أنت؟ قال: من قوم يونس، قال: إذا رجعت اليهم فأخبرهم أنك لقيت يونس فأخبرهم الغلام و ردّ اللّه عليه بدنه و رجع إلي قومه و آمنوا به.</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5: 135 و 136.</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126.</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528.</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5: 135 - 136</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1: 126</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المجتهد: 528</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و مفارقة الوطن.</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معناه ان دعونا مع اللّه إلها آخر فلقد قلنا إذا قولا مجاوزا للحق غاية في البطلان.</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المجمع: علي عبادتهم غير اللّه.</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6: 456.</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6: 456</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«نصر» بالصاد المهملة، و لعلّ الصحيح: الحسن بن عليّ بن نصر الطوسيّ.</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هنا زيادة هي هكذا: فقالوا له أنت ولي الامر بعد محمّد و صاحبه، و انا نريد أن نسألك عن خصال إن أخبرتنا علمنا أن الإسلام حقّ و أن محمّدا كان نبيا، و ان لم تخبرنا علمنا أن الإسلام باطل و أن محمّدا لم يكن نبيا، فقال: سلوا عما بدا لكم، قالوا: أخبرنا عن أقفال السماوات</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ما يقول الدراج في صياحه؟ و ما يقول الديك في صراخه؟ و ما يقول الفرس في صهيله؟ و ما يقول الضفدع في نعيقه؟ و ما يقول الحمار في نهيقه؟ و ما يقول القنبر في صغيره؟ قال: فنكس عمر رأسه في الأرض! ثم قال: لا عيب بعمر إذا سئل عما لا يعلم أن يقول: لا أعلم! فوثب اليهود و قالوا: نشهد ان محمّدا لم يكن نبيّا و أن الإسلام باطل؛ فوثب سلمان الفارسيّ و قال لليهود: قفوا قليلا، ثمّ توجه نحو عليّ بن أبي طالب كرم اللّه وجهه حتّي دخل عليه، فقال: يا أبا الحسن اغث الإسلام، فقال: و ما ذاك؟ فاخبره الخبر، فاقبل يرفل في بردة رسول اللّه صلّي اللّه عليه و سلم، فلما نظر إليه عمر وثب قائما فاعتنقه، و قال: يا أبا الحسن أنت لكل معضلة و شدة تدعا فدعا علي كرم اللّه وجهه اليهود فقال: سلوا عما بدا لكم، فان النبيّ صلّي اللّه عليه و سلم علمني ألف باب من العلم فتشعب لي من كل باب الف باب، فسألوه عنها، فقال علي كرم اللّه وجهه: ان لي عليكم شريطة.</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العرائس: الي الجهاد.</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الثعلبي: و يقال هي طرسوس كان اسمها في الجاهلية اقسوس فلما جاء الإسلام سموها طرسوس. منه رحمه اللّه. قلت: قال ياقوت: افسوس بضم الهمزة و سكون الفاء: بلد بثغور طرطوس يقال انه بلد أصحاب الكهف.</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دقيوس و كذا فيما يأتي، قال ابن الأثير: اسمه دقيوس، و يقال: دقيانوس.</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العرائس: الذهب السبيك.</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له تسعة أركان.</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أولاد البطارقة.</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فمنطقهم بمناطق الديباج الأحمر.</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كان اسم الثلاثة.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مجسلمينا. و في العرائس: محسلمينا.</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مرطونس و كشطونس و سادنوس. و في العرائس: مرطليوس، كشطوس، سادنيوس. و في مجمع البيان: كمسلمينا و تمليخا و مرطولس و نينونس و سارينونس و دربونس و كشوطينونس و هو الراعي. و في المحبر: قال الكلبي: هم مسكسملينا، و يمليخا، و مرطولس، و ذنوانس، و ديودنس، و ساربيونس، و كشفوطدبيوس، و بطينوسوس، قال: و اسم الملك الذي هربوا منه دقيانوس، و الملك الذي ظهروا في زمانه تبديسوس، و اسم المدينة افسوس، و اسم الرستاق الذي كانوا منه انوس، و اسم الكهف انجلوس و ذكرهم الطبريّ و ابن الأثير في تاريخهما مع اختلاف.</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عرائس الثعلبي: فمكث الملك في ملكه ثلاثين سنة من غير أن يصيبه صداع و لا وجع و لا حمي و لا لعاب و لا بصاق و لا مخاط فلما رأي ذلك من نفسه و ماله عنا اه منه رحمه اللّه.</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ناحية.</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آيتين مبصرتين.</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علي صميم الماء الزخار.</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و من حبسها و ربطها بالجبال الرواسي لئلا تميد.</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فقلت: من اخرجني جنينا.</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فأشر علينا فقال: يا اخواني ما أجد لي و لكم حيلة الا الهرب من هذا الجبار الي ملك السماوات و الأرض، فقالوا: الرأي ما رأيت، فوثب تمليخا فابتاع تمرا بثلاثة دراهم و صرها في ردائه.</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الردن: اصل الكم: طرفه الواسع و كانت العرب تضع فيه الدراهم و الدنانير. و في نسخة: صرها في ردائه.</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فتبعه كلبه.</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حتي علا بهم.</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فوثب اليهودي و قال: يا علي ما اسم ذلك الجبل؟ و ما اسم الكهف؟ قال أمير المؤمنين: يا أخا اليهود اسم الجبل ناجلوس، و اسم الكهف الوصيد.</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تزاور عن كهفهم ذات اليمين إذا طلعت، و إذا غربت تقرضهم ذات الشمال.</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ان دقيانوس و دقيوس كلاهما صحيح.</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العرائس: ثمانين الف فارس.</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ثلثا درهم. و هو الصواب.</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فغضب الخباز و قال: ألا ترضي ان أصبت كنزا أن تعطيني بعضه حتّي تذكر رجلا جبارا كان يدعي الربوبية قد مات منذ ثلاث مائة سنة، و تسخر بي؟ ثم أمسكه و اجتمع الناس ثمّ انهم أتوا به الي الملك و كان عاقلا عادلا فقال لهم: ما قصة هذا الفتي؟ قالوا: اصاب كنزا.</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العرائس: قال: فسم لنا، فسمي له نحوا من ألف رجل فما عرفوا منهم رجلا واحدا قالوا: يا هذا ما نعرف هذه الأسماء و ليست هي من أهل زماننا.</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ابن فسطين. و في العرائس: ابن فلسين.</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العرائس: و لقد كان عيسي عليه السلام أخبرنا بقصتهم و أنهم سيحيون.</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مسلم بعيسي عليه السلام.</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في العرائس بعث المسيح عليه السلام و رفعه بل قال: و آمن أهل المدينة باللّه العظيم إه. و قد اختلف انهم كانوا قبل المسيح عليه السلام أو بعده، قال ابن الأثير في الكامل: و كانت شريعتهم شريعة عيسي عليه السلام و زعم بعضهم أنهم كانوا قبل المسيح و أن المسيح أعلم قومه بهم و ان اللّه بعثهم من رقدتهم بعد رفع المسيح، و الأول اصح.</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العرائس: 232 - 236. و فيه زيادات كثيرة خرجنا بعضها.</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العرائس: 232 - 236</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فأخبر أصحابك.</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فذهب فاسناقها.</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ابن الطوسيّ: 252 و 253. و الحديث لا يناسب الباب، لان الباب في ذكر أصحاب الكهف الذين ذكرهم اللّه تعالي في كتابه.</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ابن الطوسی: 252 و253</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ان لم يجبنا.</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يقل: ان شاء اللّه.</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فاحتبس الوحي عليه.</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أربعين صباحا.</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كانوا هؤلاء.</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يدخل.</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حمارة بلعم.</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قوله حجبهم اللّه إلي قوله: كما كانوا كان في التفسير الصغير و لم يكن في نسخ الكبير منه طاب ثراه. قلت: هو موجود في النسخة المطبوعة.</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ينبغي أن يبني هاهنا مسجد نزوره.</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جنوبهم الايمن و جنوبهم الايسر.</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ذهبوا الي باب الكهف «لِيَعْلَمُوا أَنَّ وَعْدَ اللَّهِ حَقٌّ» إلي قوله: «سَبْعَةٌ وَ ثامِنُهُمْ كَلْبُهُمْ».</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392 - 396.</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أن اللّه آجرهم في كلتا الحالتين حيث إنهم عملوا بما يقتضي التكليف في كل حالة.</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تفسیرالقمی: 392 - 396</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 البحرانيّ بعضه في البرهان 2: 456.</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و الظاهر أن قوله عليه السلام: قوم فقدوا تفسير لاصحاب الكهف، و ما بعده تفسير للرقيم، فعليه فالرقيم هو صحف من رصاص كتب فيه اسماؤهم و أخبارهم و ترجمتهم.</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 أيضا البحرانيّ في البرهان 2: 456، الا أن فيه: هم قوم فروا. و زاد في آخره: فهو قوله: أصحاب الكهف و الرقيم.</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.نسخه خطی تفسیرالعیاشی، البحرانی نیز قسمتی از این حدیث را در البرهان 2: 456 نقل کرده است.</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 البحرانی نیز در البرهان2: 456 این حدیث را نقل کرده است.</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البراري.</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أبي أوفي علقمة بن خالد بن الحارث الاسلمي صحابي شهد الحديبية، و مات سنة 87 بالكوفة.</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خوفا منك.</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البرهان: الهمدانيّ. النهدي خ ل.</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أخرجها و ما قبلها البحرانيّ في البرهان 2: 456.</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أخرجها و ما قبلها البحرانيّ في البرهان 2: 456.</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أخرجها و ما قبلها البحرانيّ في البرهان 2: 456.</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أخرجها و ما قبلها البحرانيّ في البرهان 2: 456.</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218.</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2: 456 و فيه: ما بلغت تقية أحد ما بلغت تقية أصحاب الكهف، كانوا ليشهدون الزنانير و يشهدون الأعياد اه.</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تفسیرالعیاشی، البحرانی در البرهان 2: 456 این حدیث و حدیث قبل از آن را روایت کرده است.</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این حدیث و حدیث قبلی را در البرهان 2:456 روایت کرده است.</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این حدیث را در البرهان 2:456 روایت کرده است.</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این حدیث را در البرهان 2:457 روایت کرده است.</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2:218</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این حدیث رد در البرهان 2: 456 روایت کرده است.</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تفرت: شق و فتت.</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359 - 360.</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354.</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غلط.</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1:359 و 360</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 الفقیه: 354</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أي يفضل. و الظاهر أن كلاهما مصحفان و الصحيح «تفصيل» بالصاد، يقال: صرف الكلام أي اشتق بعضه من بعض.</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فسد.</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المحبر: اسمه انجلوس.</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«تمليخا» و كذا فيما يأتي.</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يتسمع الرجل: أصغي إليه.</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فارتفعوا.</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العلق: الهوي، و قد علقتها - بالكسر - و علق حبها بقلبه أي هواها. منه رحمه اللّه.</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طلبوا.</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المحبر أنّه تيديسوس.</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ثمانين.</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المسح بالكسر ما يلبس من نسيج الشعر علي البدن تقشفا و قهرا للجسد.</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يستيقظون فيها.</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«مكسلمينا» في جميع الموارد.</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كان يتكدي فيها.</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أحار الجواب: رده.</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ما أحد من الناس بمصدقي بما أقول.</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يا قوم لعلّ هذه آية.</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إن اطلع عليهم.</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أحمدك اللّهمّ.</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الكشف و البيان مخطوط.</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الکشف و البیان</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660 - 661.</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اليعقوبي: ذو نواس بن أسعد و كان اسمه زرعة. و في الكامل لابن الأثير:</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660 و661</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دوس ذو ثعلبان.</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جنوده.</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719.</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719</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تشحط بالدم: تضرج به و تمرغ فيه.</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قوله: و قصتهم معروفة إه. لعله من كلام الراونديّ.</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قوله: و قصتهم معروفة إه. لعله من كلام الراونديّ.</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يقتحمون النار.</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1و2. نسخه خطی قصص الأنبیاء، و(داستان آنها ...) از سخنان الرواندی است.</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فقال لها صبيها.</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البرقي: 249 و 250.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مسلم 8: 229 من طبعة محمّد علي صبيح. أخرج الطبرسيّ مختصره و معناه.</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مجمع البيان، و فيه تصحيف، صوابه: هدبة - بضم الهاء و سكون الدال بعدها الباء الموحدة - و يقال له أيضا هداب - بفتح الهاء و تثقيل الدال - و هو الموجود في صحيح مسلم، قال المقدسي في الجمع بين رجال الصحيحين ج 2 ص 556: هدبة بن خالد بن الأسود ابن هدبة أبو خالد القيسي البصري أخو أميّة و يقال: هداب، سمع هما ما عندهما و حماد بن سلمة و سليمان بن المغيرة عند مسلم، روي عنه البخاري و مسلم، مات سنة ست أو سبع أو ثمان، و قيل: خمس و ثلاثين و مأتين. و ترجمه أيضا ابن حجر في التقريب: 531 و قال نحو ذلك.</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البيان: ثابت بن عبد الرحمن بن أبي ليلي و فيه تصحيف، و الصواب ثلب، عن عبد الرحمن، و الظاهر أن ثابت هذا هو البناني، قال ابن حجر في تهذيب التهذيب و المقدسي في الجمع بين رجال الصحيحين في ترجمة حماد بن سلمة: روي عن ثابت البناني.</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مسلم: و كان له ساحر فلما كبر قال للملك: اني قد كبرت فابعث إلي غلاما.</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قد حبستهم.</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محاسن البرقی: 249 و250</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صحیح مسلم 8: 229 مراجعه کن.</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 و في رواية «فلم يزل يعذبه» في الموضعين. قلت: هو الموجود في صحيح مسلم.</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الصحيح: حتي وقع شقاه.</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فدحرجوه منه.</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الصحيح: فلججوا في البحر من لجج القوم: ركبوا اللجة.</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القرقور بالضم: السفينة الطويلة.</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فانقلبت.</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إلي هناتم الخبر في صحيح مسلم و فيه اختلافات كثيرة راجعه.</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الحير: الحظيرة. و الموضع الذي يتحير فيه الماء.</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اینجا حدیث صحیح مسلم به پایان می رسد و در مورد آن اختلافات بسیاری وجود دارد.</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الصواب كما في المصدر: فاما من كان.</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رمقه: لحظه لحظا خفيفا. أطال النظر إليه.</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«شراحيل» و هو الصحيح.</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سبعة و سبعون إنسانا.</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فأدخل اللّه أرواحهم في الجنة.</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 464 - 466.</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10: 464 - 466</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دازانة. و في العرائس: راذانة.</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بل جسده بالخل. و في المطبوع «نزح» و هو مصحف.</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المكاوي جمع المكواة: حديدة يكوي بها.</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قذه بمعني ضربه شديدا حتّي أشرف علي الموت لكنه لا يناسب المقام، و في الكامل و العرائس: فسمر بها رأسه. و لعله أوفق، يقال: سمر العين أي فقأها بمسامير محماة.</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السارية: الأسطوانة، و عند الملاحين: العمود الذي ينصب في وسط السفينة لتعليق القلوع به. و الأول هو المراد هنا.</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الثعلبي و ابن الأثير هذا بل ذكرا أن رجلا صنع صورة ثور مجوف ثمّ حشاها نفطا و رصاصا و كبريتا و زرنيخا و أدخل جرجيس في وسطها، ثمّ أوقد تحت الصورة النار حتي التهب و ذاب كل شي‌ء فيها و اختلط و مات جرجيس في جوفها، فلما مات أرسل اللّه ريحا عاصفا فملأت السماء سحابا أسود فيه رعد و برق و صواعق، و أرسل اللّه إعصارا ملأت بلادهم عجاجا و قتاما حتي اسود ما بين السماء و الأرض، فمكثوا أيّاما متحيرين في تلك الظلمة لا يفصلون بين الليل و النهار، و أرسل اللّه ميكائيل فاحتمل الصورة التي فيها جرجيس حتّي إذا أقلها ضرب بها الأرض ففزع من روعها أهل الشام فخروا لوجوههم صاعقين و انكسرت الصورة فخرج منها جرجيس حيا. انتهي.</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ذكرها الثعلبي مفصلا في العرائس: 243 - 246 و ابن الأثير في الكامل 1: 214 - 229، و القصة كما تري مروية من طرق العامّة، و لم يرد من أئمتنا فيها شي‌ء، و أمرها موكولة الي اللّه انه هو العالم بالصواب.</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الأنباء</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داستان را الثعلبی در العرائس: 243 - 246 و این الأثیر در الکامل 1:214 - 229 به صورت مفصل ذکر کرده اند.</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علي بن عمرو بن أيمن.</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رحب بها أي أحسن و فده و دعاه الي الرحب و قال له: مرحبا.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342 و 343.</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أبو هلال الحسن بن عبد اللّه بن سهل العسكريّ المتوفّي سنة 395 صاحب التصانيف الممتعة.</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روضۀ الکافی: 342 و343</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الجاحظ في كتاب الحيوان 1: 217 بعد ذكر النيران و أقسامها: و نار اخري و هي نار الحرتين، و هي نار خالد بن سنان أحد بني مخزوم من بني قطيعة بن عبس، و لم يكن في بني إسماعيل نبي قبله، و هو الذي أطفأ اللّه به نار الحرتين، و كانت حرة ببلاد بني عبس، فإذا كان الليل فهي نار تسطع في السماء، و كانت طيئ تتبين بها إبلها من مسيرة ثلاث، و ربما بدرت منها العنق فتأتي كل شي‌ء فتحرقه، و إذا كان النهار فانما هي دخان يفور، فبعث اللّه خالد بن سنان فاحتفر لها بئرا ثمّ أدخلها فيها و الناس ينظرون، ثمّ اقتحم فيها حتّي غيبها إه.</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1: 131.</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 هو يقول: بددا بددا كل هاد مؤد إلي اللّه الأعلي، لادخلنها و هي تلظي، و لاخرجن منها و ثيابي تندي. و في كتاب الحيوان: يقول: كذب ابن راعية المعز، لاخرجن منها وجبتي تندل.</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الکامل 1: 131</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كتاب الحيوان: و ذهبوا ينبشونه اختلفوا فصاروا فرقتين، و ابنه عبد اللّه في الفرقة التي أبت أن تنبشه و هو يقول: إذا ادعي ابن المنبوش، فتركوه.</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الوليد، عن سعد، عن محمّد بن الوليد الخزاز. و هو الصحيح.</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370 و 371.</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إکمالدین: 370 و371</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189 و الحديث طويل أخرجه في كتاب الاحتجاجات راجع ج 10: 179، و يأتي قطعة منه أيضا في الباب الآتي تحت رقم 26.</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189، این حدیث طولانی است و در کتاب الاحتجاجات نقل شده است به جلد 10 ص 179 مراجعه کن، قسمتی از آن نیز در باب آینده شماره 26 ذکر خواهد شد.</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 116و117</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108 - 109.</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201 - 202.</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211.</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البيضاوي 1: 577.</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314.</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342.</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108 و 109</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201 و 202</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211</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البیضاوی 1: 577</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314</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342</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413.</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عبد اللّه بن موسي.</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لا تحصون.</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416 و 417.</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49.</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425.</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77.</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أعمال البلد: ما يكون تحت حكمها و يضاف إليها.</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221.</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561.</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413</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416 و417</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التنزیل 2: 49</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425</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التنزیل 2: 77</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 التنزیل 2: 220</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561</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337.</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التنزيل 2: 460.</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201 و 202. تقدم تفسير الآية قبل ذلك و هو مكرر.</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211.</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490.</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585.</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607.</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646.</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التنزیل 2: 337</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أنوار التنزیل 2: 460</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201 و202</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211</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490</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585</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607</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 القمی: 646</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191</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152 - 153.</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الأخبار: 152 و153</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و أخرجه البحرانيّ أيضا في البرهان 2: 367، و أخرج مثله أيضا بإسناده عن محمّد بن مسلم و في آخره: إذا أرادوا الشر.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مخطوط، أخرجه أيضا البحرانيّ في البرهان 2: 367. و قد عرفت مرارا أن الروايات المشعرة للتحريف مأولة أو مطروحة.</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لا أناس.</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274 و 275.</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این دو حدیث را در البرهان 2:367 نقل کرده است.</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تفسیر العیاشی، البحرانی نیز این دو حدیث را در البرهان 2:367 نقل کرده است.</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274 و 275</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ساقط في بعض نسخ الكتاب و لم نجده في المصدر ايضا.</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كما في المصدر: عبيد اللّه، و هو أبو الحسن الجواني علي ابن إبراهيم بن محمّد بن الحسن بن محمّد بن عبيد اللّه بن الحسين بن عليّ بن الحسين بن علي بن أبي طالب عليهم السلام، المترجم في كتب رجالنا و يوجد ذكر ابنه محمّد و آبائه في مقاتل الطالبيين.</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275.</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169.</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170.</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275</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169</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170</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171.</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176. فيه: و جرت دمعته.</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178 فيه: و أمره اللّه.</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مروك بفتح الميم و سكون الراء و فتح الواو هو مروك بن عبيد بن سالم أبي حفصة مولي بني عجل، و اسم مروك صالح، و اسم أبي حفصة زياد، عده الشيخ في رجاله من أصحاب الجواد عليه السلام، و قال في الفهرست: له كتاب. و ترجمه الكشّيّ و النجاشيّ في رجالهما و وثقه الأول.</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180. و لعله أراد بذلك الترغيب في أكل السفرجل و أنّه نافع للجسد و أن الأنبياء كانوا يكثرون أكله حتّي يستشم منهم رائحته، أو كناية عن أن الأنبياء كانت اجسادهم كأرواحهم طيبة.</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222.</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155.</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171</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176</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178</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فروغ الکافی 2: 180</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222</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2: 155</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222.</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172 و للحديث صدر و ذيل تركهما المصنّف.</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205 - 207 و الحديث طويل قد اخرج قطعة منه عن كتاب التوحيد في كتاب التوحيد راجع ج 4: 27.</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2: 222</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الفروع 1: 172</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الصدوق: 205 - 207</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جحدت كتبهم و أنكرت براهينهم و لم تأخذ بشي‌ء من سننهم و آثارهم.</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الناووس و الناءوس: مقبرة النصاري، و يطلق علي حجر منقور تجعل فيه جثة الميت.</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أهل الكتب.</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الدين الحنيفية. و في كتاب الاحتجاجات: الدين الحنيفي.</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الطبرسيّ: 189، و الحديث طويل أخرجه المصنّف في كتاب الاحتجاجات راجع ج 10: 165 - 192 و تقدم هناك شرح بعض ألفاظه الغريبة.</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احتجاج الطبرسی: 189</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الأول و الثاني: قصبة بلاد البحرين؛ و قيل غير ذلك ايضا.</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161.</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كان لهم نبي اسمه زرادشت. و في نسخة: اسمه دامشت. و في أخري:</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72.</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161</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لایحضره الفقیه: 161</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72</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103.</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189 و فيه: الا في يوم الاربعاء.</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224.</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محمّد بن الوليد شباب الصيرفي. و هو الصواب.</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224.</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يميت أي يذيب. و الجليد: ما يجمد من الماء، أي خلق الحسن يذيب الخطيئة و يذهبها كما تذيب الشمس الجليد.</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100.</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333.</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103</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189</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224</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224</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2: 100</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2: 333</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 ما يحمي و يدافع عن وصول الغير إليه و التصرف فيه.</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السلف: كل من تقدم من الآباء و ذوي القرابة.</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مطرودا.</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هنا هامش نثبته بعينه: فأما قوله: لا ندري ففي نسخة السيّد الرضيّ علي البناء للفاعل، و في غيرها من النسخ بالبناء للمفعول، و الرواية الأولي تستلزم أنّه عليه السلام ممن لا يدري أن تلك السنين من أي السنين و الثانية يحتمل فيها كونه ممن يدري ذلك. ابن ميثم.</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الهوادة: الميل و اللين و الرخصة.</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 يستفزكم بندائه و أن يجلب عليكم بخيله و رجله.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غير مصيب.</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لكم.</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 البأس و ما يعتري من الغضب.</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مجمع البحرين «اجلب عليهم» من الجلبة و هي الصياح أي صح عليهم بخيلك و رجلك و احشرهم عليهم، يقال: جلب علي فرسه جلبا أي استحثه للعدو و صاح به ليكون هو السابق، و هو ضرب من الخديعة، و أجلب فيه لغة.</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برجالته و نصرائه.</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الملاقح جمع ملقح كمكرم: الفحول التي تلقح الاناث و تستولد الاولاد. و الشنآن: البغض.</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التي.</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الادعياء جمع الدعي: من تبنيته أي جعلته لك ابنا. المتهم في نسبه. الذي يدعي غير أبيه أو غير أمه. و لعلّ المراد هنا المعني الثاني و المراد منهم الاخساء المنتسبون الي الاشراف، و الاشرار المنتسبون إلي الاخبار. قوله: شربتم بصفوكم كدرهم لعل المراد من الصفو الأصالة و الشرف او الخلوص في العمل، و من الكدر ما يقابلهما، و المعني انهم استفادوا من شرفكم و أصالتكم أو أنهم خلطوا صافي اخلاصكم بكدر نفاقهم.</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نثا في اسماعكم. و النبل بالفتح: السهام.</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بفتح فضم: العقوبات. و المثاوي جمع المثوي: المنزل. و منازل الخدود: المواضع التي توضع الخدود عليها في القبور. و مصارع الجنوب: مطارحها علي التراب.</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الطوارق: الدواهي و التقلبات.</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لخاصّة أنبيائه و ملائكته. و في المصدر: لخاصّة أنبيائه و أوليائه.</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قد اختبرهم اللّه.</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مخض اللبن: حركه ليخرج زبده. و في نسخة: «محضهم» أي أخلصهم من العيوب و الشرك و النقيصة بسبب المكاره، و في أخري «محصهم» أي ابتلاهم و اختبرهم، أو خلصهم مما يشوبهم من الذنوب و طهرهم منها.</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الاقتار: الفقر. و في المصدر: في مواضع الغني و الاقتدار، و قد قال اه.</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اضمحل الأشياء. و في المصدر: و اضمحلت الانباء.</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 مبتلين - بفتح اللام - كالمعطين و المرتضين جمع معطي و مرتضي.</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أبعد لهم من الاستكبار. قوله أهون أي أضعف تأثيرا في تربيتهم و اتعاظهم بأقوالهم و أبعد لهم أي أشدّ توغلا بهم في الاستكبار لان الأنبياء يكونون قدوتهم في الكبر و العظمة حينئذ.</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نتائق الأرض.</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يزكو أي لا ينمو. خف أي ذا خف أي جمال و خيل و بقر و غنم، تعبير عنها بما ركبت عليه قوائمها.</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تسرع إليه و تميل.</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المفاوز جمع مفازة: الغلاة لا ماء بها.</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المهاوي: منخفضات الاراضي.</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إعفاء الشعور: تركها بلا حلق و لا قص.</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 الاشجار: كثيرها.</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 جمع البنية بضم الباء و كسرها: ما ابتنيته.</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رياض ناضرة.</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لو كان الاساس. و الاساس بكسر الهمزة أو فتحها جمع اس مثلثة أصل البناء.</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«مصارعة الشك» و في المصدر «مسارعة الشك» و لعله أصوب.</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اعتلجت الامواج: التطمت، ومنه: اعتلجت الهموم في صدره، والمعني: زال تلاطم الريب والشك من صدور الناس.</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بأنواع المجاهد. و في هامش المطبوع: المجاهد جمع المجهدة و هي المشقة. منه رحمه اللّه.</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الطمر بالكسر: الثوب الخلق، و المعني أن البغي و الظلم و الكبر مصائد إبليس و أسلحته المهلكة لا ينجو منها العالم فضلا عن الجاهل، و لا الفقير فضلا عن الغني.</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إلصاق.</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يعرف له سبب و لا علة.</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المترف علي صيغة اسم المفعول: الذي أبطره النعم فأصر علي البغي و يتمتع بما يشاء من اللذات.</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الجوار بالكسر: المجاورة بمعني الاحتماء بالغير من الظلم. و الذمام: العهد و الأمان.</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المثلات: العقوبات.</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حالهم.</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تباعدت الاعداء و زالت عنهم. و في نسخة من المصدر: «راحت» و كأنّه مصحف.</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الاجتناب» بيان لأسباب سعاداتهم.</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تشاحن الصدور: ملؤها من الحقد و العداوة، و في نسخة من المصدر: و تشاخص الصدور.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تدابر القوم: تعادوا، اختلفوا و تقاطعوا.</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 لم تبلغ.</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متحاربين.</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كلمة «منكم».</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اعتبروا.</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الاعتدال: التناسب. و الاشتباه: التشابه.</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نبيّنا محمّد صلّي اللّه عليه و آله و سلم.</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يتقلبون في ظلها.</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صرتم من أعراب البادية الذين لم يعلموا من الإسلام إلّا احكاما قليلة، و قد ورد في الخبر النهي عن التعرب بعد الهجرة، قال الطريحي في مجمع البحرين: يعني الالتحاق ببلاد الكفر و الإقامة بها بعد المهاجرة عنها إلي بلاد الإسلام، و كان من رجع من الهجرة الي موضعه من غير عذر يعدونه كالمرتد.</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أيامه أي الأيّام التي انزل فيه العقوبات علي أهل المعاصي. منه رحمه اللّه.</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الا القرون الماضية.</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فلعن اللّه السفهاء.</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الناكثون: أصحاب الجمل. القاسطون: معاوية و أصحابه. المارقون: الخوارج و من حاربه في النهروان.</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معاوية و من بقي بعد صفّين.</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الكرة: الحملة في الحرب.</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اكابرهم.</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أنا ولد.</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يكنفني الي فراشه.</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الخطلة واحدة الخطل: الخطأ ينشأ من عدم الروية.</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أخلاقه علما.</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ميثم: الحراء بالكسر و المد: جبل بمكّة يذكر و يؤنث يصرف و لا يصرف. منه رحمه اللّه.</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خلي عن لفظة «قد».</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الأحزاب جمع حزب بالكسر: الطوائف من الناس، و منه حديث ابن الزبير أن يحزبهم أي يقويهم و يشد منهم، أو يجعلهم من حزبه، أو يجعلهم أحزابا. منه رحمه اللّه.</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فكانت.</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فاني.</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أول من آمن.</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تصديقا بنبوتك، و اجلالا لسلمتك.</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372 و 395.</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لانه لا يظفر باغواء الجميع بهذا المعني.</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1: 372 - 395</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 أي الانفس الجامحة، أو الأخلاق الجامحة. ابن أبي الحديد.</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أي انهم باحتقار غيرهم من الناس قبحوا خلق اللّه لهم.</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تفاخرهم بأنسابهم كل منهم ينتسب الي ابيه و ما فوقه من أجداده، و كثيرا ما يجر التفاخر الي الحرب، و هي انما تكون بدعوة الرؤساء فهم سيوفها.</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في حديث عليّ عليه السلام «أقل نتائق الدنيا مدرا» النتائق جمع نتيقة فعلية بمعني مفعولة من النتق و هو أن يقلع الشي‌ء فترفعه من مكانه لترمي به؛ هذا هو الأصل و أراد بها هاهنا البلاد لرفع بنائها و شهرتها في موضعها. انتهي. و ما ذكرناه في الأصل ذكر ابن أبي الحديد و لعله أوفق منه رحمه اللّه.</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أي يحركوا مناكبهم أي رءوس أكتافهم للّه، يرفعون أصواتهم بالتلبية و ذلك في السعي و الطواف.</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قيل: أي كثير العمران.</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المحيطة من كل جهة.</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المصدر بالسين المهملة.</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أكدي الرجل، لم يظفر بحاجة.</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بقوله: ما لم تبلغ علي ما في المصدر.</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الوبر: شعر الجمال، و المراد أنهم كانوا رعاة ظاعنين من واد إلي آخر، لم تكن لهم بلدة و لا حاضرة يعيشون فيها.</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أشر:بطر،أي أخذته دهشة وحيرة عند هجوم النعمة. أوطني با لنعمة إو عندها فصر فها الي غير وجهها فهو أشر. و مرح الرجل: اشتد فرحه ونشاطه حت جاوز القدر، وتبختر واختال فهو مرح.</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لعلّ الاصوب: أي ندخل النار و لا نلتزم العار.</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 ذو الثدية لقب رجل اسمه ثرملة فمن قال في الثدي انه مذكر يقول انما ادخلوا الهاء في التصغير لان معناه اليد و ذلك ان يده كانت قصيرة مقدار الثدي يدلّ علي ذلك انهم كانوا يقولون فيه ذو اليدية و ذو الثدية جميعا؛ الصحاح.</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هامش المطبوع: ذو الثدية كسمية لقب جرقوص بن زهير كبير الخوارج، أو هو بالمثناة تحت. منه طاب ثراه.</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قيل: القرن: القوّة و الشدة، و انما ذكره لتشبههم بالثور، كما ذكر الكلكل لتشبيههم بالجمل. منه رحمه اللّه.</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طرح فيه نيف و عشرون من أكابر قريش.</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90.</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أخبر زوجته بذلك.</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90</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دعوات الراوندی</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265.</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كيف لنا العلم بذلك.</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بين كذبهم.</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البیان9: 265</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الفخار: الخرف.</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للجزائري: فقطع يده فرجع.</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الأنبياء للجزائري: علي اليد الأخري.</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نسخه خطی قصص الأنبیاء</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قد أخرجه و ما قبله الجزائريّ أيضا في قصصه: 248 و 249.</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قرض الشي‌ء: قطعه.</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تفسير من الراونديّ.</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موسي بن عمران عليه السلام كما تقدم.</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و ما قبله و ما بعده الجزائريّ في قصص الأنبياء: «251» و لم يذكر قوله: أو نحو هذا و الظاهر أنّه من كلام المصنّف أو الراونديّ، و لعله كانت نسخته مطموسة أو مغلوطة، و الحديث مذكور في الكافي مسندا، و أخرجه المصنّف في باب ما ناجي به موسي عليه السلام ربّه، و الحديث مفصل مشروح، و فيه: يا موسي أنا كنت المقدر لبني إسرائيل فلم يرضوا بتقديري فأجبتهم الي ارادتهم فكان ما رأيت.</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هم چنین الجزائری این حدیث و حدیث قبلی را در قصص خود</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این حدیث و حدیث قبلی و بعدی را در کتاب قصص الأنبیاء: 251 ذکر کرده است.</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فيصعد الشجرة.</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الورشان: نوع من الحمام البري اكدر اللون فيه بياض فوق ذنبه. و قيل: هو ذكر القماري.</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يدعو ثلاث سنين.</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أ بعيد أنا منك فلا تسمعني، أم قريب أنت مني فلا تجيبني؟ قال اه.</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انك تدعو اللّه مذ ثلاث سنين بلسان بذي و قلب عات غير تقي.</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ثم دعا اللّه.</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324 و 325.</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2: 324و325</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الجزائريّ: بني الاغنام.</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الجزائريّ: فهو أكبر مني سنا.</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الجزائريّ: سلوا أخي الأكبر مني سنا.</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يذكر الجزائريّ قوله: ثم مبينا لهم. و لعله مصحف: ثم بينوا له حالهم.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بعثره: بدده. قلب بعضه علي بعض. و في قصص الجزائريّ: و انبشوا قبره.</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قصص الجزائريّ: لا تنبشوا.</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الجزائريّ في قصص الأنبياء: 250.</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نیز در قصص الأنبیاء: 250 این حدیث را نقل کرده است.</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الجزائريّ في القصص: 250 و 251.</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الجزائريّ في القصص: 251.</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در القصص: 250 و251 این حدیث را نقل کرده است.</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نیز در القصص: 251 این حدیث را روایت کرده است.</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 الأول منهما الجزائريّ في القصص: 251.</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 الأول منهما الجزائريّ في القصص: 251.</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بعبد اللّه. و في قصص الجزائريّ: مررت بعبد من عباد اللّه.</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الجزائريّ أيضا في قصصه: 252.</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نیز در القصص: 251 این حدیث را روایت کرده است.</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251</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نیز در القصص: 252 این حدیث را روایت کرده است.</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الجزائريّ أيضا في قصصه: 252. اختال في مشيته: تبختر و تكبر.</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إرسال و تقدم قبل ذلك إسناد الصدوق إلي ابن محبوب، فانه يروي عن سعد، عن ابن عيسي، عن ابن محبوب.</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الجزائريّ في القصص: 252.</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نیز در القصص: 252 آن را روایت کرده است.</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 الجزائری در القصص: 252 این حدیث را روایت کرده است.</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القرآن.</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بني إسرائيل.</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 و أخرجه المصنّف في كتاب العلم 2: 159 عن المعاني بالاسناد، و أوردنا هناك تفسيرا للحديث عن الخطابي فراجعه.</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لم يكتسب، من أمر الدنيا أي من ذنوبها.</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النسخ و المصدر، و الصواب: الدرهمان.</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ثبطه عن الامر: عوقه و شغله عنه.</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384 و 385.</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روضۀ الکافی: 384 و385</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فاخذ إحداهما.</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385 و 386.</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روضةالکافی: 385 و386</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يفي له.</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أولا يفي له.</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لعلي أن لا احتاج إليه.</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بعد غدره مرتين.</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الكافي: 362 و 363.</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الکافی: 362 و363</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73.</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تجود في بنائها.</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يسأل عنها عيبها.</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الکافی2: 73</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تنبیه الخواطر 1: 74</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فأنتم تکرمونی.</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1: 74.</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لقد مكثت.</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ناظرا و قد رفعت رأسي إلي الداعي.</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72.</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72</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أدخله علي أهله.</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163 فيه: بهذا دفع اللّه عنك.</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163.</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أبو القاسم عليّ بن حبشي، ترجمه الشيخ في رجاله أيضا هكذا قال: علي بن حبشي بن قوني الكاتب خاصي، روي عنه التلعكبري و سمع منه سنة اثنين و ثلاثين و ثلاثمائة الي وقت وفاته و له منه اجازة. و نقل عن الشيخ ابي علي انه «حبش» بغير ياء.</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غندر كقنفذ أو جندب.</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163</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163</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هوي في الدردون أبد الآبدين قلت: لم نجد الدردون في المعاجم و لعله مصحف الدردور: موضع في البحر يجيش ماؤه فيخاف فيه الغرق.</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63.</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63. و أخرجه أيضا عن كتاب الحسين بن سعيد و الكافي راجع رقم 37.</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لئن لم تفعلي لنخبرن الملك أنك قد فجرت.</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قد ثبت ذلك عندي.</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63</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أمالی الطوسی: 63، این حدیث هم چنین در کتاب حسین بن سعید و الکافی نقل شده است، مراجعه کن به شماره 37.</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فباتت.</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لم يكن له ابن غيره.</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القهرمان: الوكيل أو امين الدخل و الخرج.</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أتي الديراني فقال: عمدت إلي فاجرة قد فجرت فدفعت إليها ابنك فقتلته فجاء الديراني فلما رآه اه.</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ابعد.</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لم تقم عندي البينة.</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2: 74 - 76.</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المطبوع: ظاهرة الماء.</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لا يصلح الا للعبادة.</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2: 74 - 76</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1: 12. أخرج المصنّف الحديث في كتاب العقل و الجهل عن الأمالي، و تقدم هناك بيان الحديث راجع 1: 84.</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أخاف منه.</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ليست له همة الا التوبة و المراجعة، فبينا هو يمشي.</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أمن الرجل: قال آمين.</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الملي: الطويل من الزمان.</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1: 12</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ثم انفرقت. و في المصدر: ثم تفرقت.</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السحابة.</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أخبرني.</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69 و 70.</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أحمد بن محمّد بن أبي نصر، عن محمّد بن عبيد اللّه قال: سمعت الرضا عليه السلام يقول: لا يكون الرجل عابدا حتّي يكون حليما، و ان الرجل اه.</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111.</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عن أبيه، عن بعض أصحابه، عن أبي عمارة قال: كان حماد بن أبي حنيفة إذا لقيني قال: كرر علي حديثك فاحدثه قلت: روينا إه. قوله: عانيا من عني بالامر: اشتغل و اهتم به و أصابه مشقة بسببه، فهو عان.</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2: 199.</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ما أبطأ بك؟.</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خفر فلانا: نقض عهده و غدر به.</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أصول الکافی 2: 69/70</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آصول الکافی 2: 111</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اصول الکافی 2: 199</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356.</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فاسترضاك و أطلب منك العتبي.</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 الراونديّ مخطوط.</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لا و لكن لا احدث شيئا حتّي اراجع ربي.</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لم يتغير.</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و قد أخرجه عن الأمالي قبل ذلك راجع رقم 29.</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356</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دعوات الراوندی</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343، و فيه «غيظا» مكان «غضبا».</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يجعل الابن ذا خير.</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بارك فيه.</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أنا آخذه.</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شخص.</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تلمس به.</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 1: 343</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حذف و اختصار تقديره: فمضي الرجل و عالجه فلما أن فعل ذلك بري‌ء اه.</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يخلو الموضع عن سقط.</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كراع و إبل و غنم.</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و لا آخذ.</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المصدر «أجذ» و هو الاصوب، أي اقطعها و انصفها؟ قال:</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عبد اللّه بن وهب، و عبد اللّه بن موهب هو أبو خالد قاضي فلسطين لعمر بن عبد العزيز.</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 وعاء لغسل الثياب أو خضبها.</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حبيب بن نوياجر.</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الكراجكيّ: 180</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214 - 216</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 الکراجکی: 180</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 66.</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ضحا و ريحا في أكثر النسخ «صبحا» و هو تصحيف، قال الجوهريّ: قولهم: جاء فلان بالضح و الريح أي بما طلعت عليه الشمس و ما جرت عليه الريح يعني من الكثرة، و العامّة تقول: بالضيح و الريح؛ و ليس بشي‌ء. منه رحمه اللّه.</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البیان 9: 66</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191، عيون الأخبار: 136.</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الصحيح: ماء السماء و هو اسم أم المنذر سميت بذلك لحسنها و جمالها.</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مني الرجل الشي‌ء: جعله يتمناه.</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199، عیون الأخبار: 136</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البغية بضم الباء و كسرها و كالرضية: ما يرغب فيه و يطلب.</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إذا ظلم.</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الأنبياء مخطوط.</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إثبات الوصية للمسعوديّ: أشج بن أشجان.</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مائتي سنة.</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نسخه خطی قصص الأنبیاء</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فمكث يدعوهم.</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في المصدر: لقوله.</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لم يقدروا.</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استودع.</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 يزل شمعون في قومه يقوم بأمر اللّه عزّ و جلّ و يجتبي يهتدي خ.</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اختلاف الروايات في ذلك في باب قصة يحيي و زكريا عليهما السلام، و تقدم هناك بيان من المصنّف راجعه.</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و قبض.</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المصدر: أردشير بن زازكان، و في المصدر: أردشير بن زاركا اسكان خ ل و في إثبات الوصية: أردشير بن بابكان و هو الصواب.</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في ثمان سنين.</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الوصية: أوحي اللّه إليه أن يجعل الإمامة في ولد شمعون، فاحضر ولد شمعون و الحواريين من أصحاب عيسي عليه السلام و أمرهم باتباع منذر بن شمعون.</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الخلاف في ذلك و أن بخت نصر كان قبل عيسي عليه السلام أكثر من 600 سنة، و أن الذي اختاره المسعوديّ في اثبات الوصية هو بخت نصر بن ملتنصر بن بخت نصر الأكبر.</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قصة عزيز عليه السلام.</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فلبث فيهم مائة سنة.</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ملك بعده مهر فيه بن بخت نصر. و في اثبات الوصية: ملك ابنه فهرا.</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ست عشر سنة و ست و عشرين يوما.</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و خد له خدا في الأرض.</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فلما رأي أن النار ليست تقربهم.</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بكل لون.</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استودع.</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ثلاثة و ثلاثين سنة. و في مروج الذهب: ملك سنة؛ و قيل: اثنين و عشرين شهرا.</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الوصية: ملك ثلاث سنين و ثلاثة أشهر و أربعة أيّام، و في مروج الذهب: ملك ثلاث سنين.</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الوصية: ملك اثني و عشرين سنة، و في مروج الذهب: سبع عشرة سنة، و قيل: غير ذلك. و في اثبات الوصية: ثم ملك نرسي بن بهرام بن بهرام، و ملك بعده هرمز ابن نرسي سبع سنين. و في مروج الذهب زاد بعد بهرام: بهرام بن بهرام بن بهرام و قال: و كان ملكه أربع سنين و أربعة أشهر، و قال: كان ملك نرسي سبع سنين و قيل: و نصفا.</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الوصية: و بني السوس و جنديسابور.</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أصحاب الكهف.</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رسيحا، و في المصدر: دشيخا، و في موضع: دشبحا، و في اثبات الوصية: رشيخا.</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اثبات الوصية: ثم ملك بعده يزدجرد بن بهرام ابنه ثمان عشر سنة و ثلاثة أشهر و أياما.</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النسخ و في مروج الذهب، و في اثبات الوصية: سبع عشرة سنة و لعله مصحف.</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مروج الذهب «بلاس» بالباء و السين: و في اليعقوبي «بلاش» بالباء و الشين المعجمة.</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ستا و أربعين سنة، و في مروج الذهب: ملك جاماسب نحوا من سنتين.</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أن استودع، و كذا فيما قبله.</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ثلاث و ثمانين سنة، و في مروج الذهب و تاريخ اليعقوبي: اثنتي عشرة سنة.</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من الشجرة المشرقة الطيبة، و الجرثومة المثمرة.</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علية صفوته، أي من أشراف القوم و جلتهم، و من أهل الرفعة و الشرف.</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130 - 132. قلت: سيأتي خبر بحيرا في أحوالات نبيّنا محمّد صلّي اللّه عليه و آله و سلم. و أخبار الملوك بتفاصيلها مذكورة في كتب تواريخ الفرس و العرب و لا يسعنا ذكرها و بيان الخلاف في مدة أعمارهم و ملكهم، و قد أشرنا إلي بعض الخلاف من كتاب اثبات الوصية لان المظنون أن الصدوق و المسعوديّ أخذا الحديث من مصدر واحد.</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كا و هو وهم. و الحديث لم يوجد في كمال الدين المطبوع.</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الصحيح كما في التراجم «سرباتك» ذكره ابن الأثير في أسد الغابة 2: 266 و ابن حجر في لسان الميزان 3: 10، قال ابن الأثير بعد ما نقل صدر الحديث الي قوله: و قبل كتاب النبيّ صلّي اللّه عليه و آله: أخرجه أبو موسي، و بحق ما تركه ابن منده و غيره، فان تركه أولي من اثباته، و لو لا شرطنا أننا لا نخل بترجمة ذكروها أو أحدهم لتركنا هذه و أمثالها. و قال ابن حجر بعد نقل صدر الحديث: قال الذهبي: هذا كذب واضح. قلت: و الحديث كما تري غير وارد من طرقنا بل هو من مرويات أهل السنة.</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أسد الغابة: تسمي قنوج.</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فسألناه.</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إکمال الدین: 130 - 132</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بضم النون و تشديد الزاي جمع النزيع: الغريب.</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الكافي 1: 224.</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فروع الکافی1: 224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97BFC6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الانوار دریاهای نور مجموعه ای فراگیر از دُرّهای ناب روایات امامان معصوم علیهم السلام با ترجمه فارسی جلد 14</dc:title>
  <dc:description/>
  <dc:subject/>
  <cp:keywords/>
  <cp:category/>
  <cp:lastModifiedBy/>
  <dcterms:created xsi:type="dcterms:W3CDTF">2026-08-28T14:58:26+03:30</dcterms:created>
  <dcterms:modified xsi:type="dcterms:W3CDTF">2026-08-28T14:58:26+03:30</dcterms:modified>
</cp:coreProperties>
</file>

<file path=docProps/custom.xml><?xml version="1.0" encoding="utf-8"?>
<Properties xmlns="http://schemas.openxmlformats.org/officeDocument/2006/custom-properties" xmlns:vt="http://schemas.openxmlformats.org/officeDocument/2006/docPropsVTypes"/>
</file>